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CB536A" w14:textId="19D7E2F5" w:rsidR="00A94E12" w:rsidRPr="00E55F9E" w:rsidRDefault="00A94E12" w:rsidP="00E55F9E">
      <w:pPr>
        <w:pStyle w:val="Title1"/>
        <w:rPr>
          <w:rFonts w:ascii="Arial" w:hAnsi="Arial" w:cs="Arial"/>
          <w:sz w:val="22"/>
          <w:szCs w:val="22"/>
          <w:u w:val="none"/>
        </w:rPr>
      </w:pPr>
    </w:p>
    <w:tbl>
      <w:tblPr>
        <w:tblStyle w:val="TableGrid"/>
        <w:tblW w:w="0" w:type="auto"/>
        <w:tblLook w:val="04A0" w:firstRow="1" w:lastRow="0" w:firstColumn="1" w:lastColumn="0" w:noHBand="0" w:noVBand="1"/>
      </w:tblPr>
      <w:tblGrid>
        <w:gridCol w:w="3100"/>
        <w:gridCol w:w="5117"/>
      </w:tblGrid>
      <w:tr w:rsidR="004D4934" w:rsidRPr="00E55F9E" w14:paraId="6E78A222" w14:textId="77777777" w:rsidTr="00C31633">
        <w:trPr>
          <w:trHeight w:val="458"/>
        </w:trPr>
        <w:tc>
          <w:tcPr>
            <w:tcW w:w="3100" w:type="dxa"/>
          </w:tcPr>
          <w:p w14:paraId="004BEEBD" w14:textId="77777777" w:rsidR="00A51B01" w:rsidRPr="00E55F9E" w:rsidRDefault="006E1D38" w:rsidP="00E55F9E">
            <w:pPr>
              <w:rPr>
                <w:rFonts w:ascii="Arial" w:hAnsi="Arial" w:cs="Arial"/>
                <w:sz w:val="22"/>
                <w:szCs w:val="22"/>
              </w:rPr>
            </w:pPr>
            <w:r w:rsidRPr="00E55F9E">
              <w:rPr>
                <w:rFonts w:ascii="Arial" w:hAnsi="Arial" w:cs="Arial"/>
                <w:sz w:val="22"/>
                <w:szCs w:val="22"/>
              </w:rPr>
              <w:t>Student Name</w:t>
            </w:r>
          </w:p>
        </w:tc>
        <w:tc>
          <w:tcPr>
            <w:tcW w:w="5117" w:type="dxa"/>
          </w:tcPr>
          <w:p w14:paraId="6E45585C" w14:textId="77777777" w:rsidR="00A51B01" w:rsidRPr="00E55F9E" w:rsidRDefault="00A51B01" w:rsidP="00E55F9E">
            <w:pPr>
              <w:jc w:val="left"/>
              <w:rPr>
                <w:rFonts w:ascii="Arial" w:hAnsi="Arial" w:cs="Arial"/>
                <w:sz w:val="22"/>
                <w:szCs w:val="22"/>
              </w:rPr>
            </w:pPr>
          </w:p>
          <w:p w14:paraId="7C128B58" w14:textId="60A3DD54" w:rsidR="00113033" w:rsidRPr="00E55F9E" w:rsidRDefault="00113033" w:rsidP="00E55F9E">
            <w:pPr>
              <w:jc w:val="left"/>
              <w:rPr>
                <w:rFonts w:ascii="Arial" w:hAnsi="Arial" w:cs="Arial"/>
                <w:sz w:val="22"/>
                <w:szCs w:val="22"/>
              </w:rPr>
            </w:pPr>
            <w:proofErr w:type="spellStart"/>
            <w:r w:rsidRPr="00E55F9E">
              <w:rPr>
                <w:rFonts w:ascii="Arial" w:hAnsi="Arial" w:cs="Arial"/>
                <w:sz w:val="22"/>
                <w:szCs w:val="22"/>
              </w:rPr>
              <w:t>Ioan</w:t>
            </w:r>
            <w:proofErr w:type="spellEnd"/>
            <w:r w:rsidRPr="00E55F9E">
              <w:rPr>
                <w:rFonts w:ascii="Arial" w:hAnsi="Arial" w:cs="Arial"/>
                <w:sz w:val="22"/>
                <w:szCs w:val="22"/>
              </w:rPr>
              <w:t xml:space="preserve"> Dan </w:t>
            </w:r>
            <w:proofErr w:type="spellStart"/>
            <w:r w:rsidRPr="00E55F9E">
              <w:rPr>
                <w:rFonts w:ascii="Arial" w:hAnsi="Arial" w:cs="Arial"/>
                <w:sz w:val="22"/>
                <w:szCs w:val="22"/>
              </w:rPr>
              <w:t>Pacurariu</w:t>
            </w:r>
            <w:proofErr w:type="spellEnd"/>
          </w:p>
        </w:tc>
      </w:tr>
      <w:tr w:rsidR="004D4934" w:rsidRPr="00E55F9E" w14:paraId="1DE138F3" w14:textId="77777777" w:rsidTr="00C31633">
        <w:trPr>
          <w:trHeight w:val="564"/>
        </w:trPr>
        <w:tc>
          <w:tcPr>
            <w:tcW w:w="3100" w:type="dxa"/>
          </w:tcPr>
          <w:p w14:paraId="24F0E19F" w14:textId="67E42D1B" w:rsidR="00A51B01" w:rsidRPr="00E55F9E" w:rsidRDefault="006E1D38" w:rsidP="00E55F9E">
            <w:pPr>
              <w:rPr>
                <w:rFonts w:ascii="Arial" w:hAnsi="Arial" w:cs="Arial"/>
                <w:sz w:val="22"/>
                <w:szCs w:val="22"/>
              </w:rPr>
            </w:pPr>
            <w:r w:rsidRPr="00E55F9E">
              <w:rPr>
                <w:rFonts w:ascii="Arial" w:hAnsi="Arial" w:cs="Arial"/>
                <w:sz w:val="22"/>
                <w:szCs w:val="22"/>
              </w:rPr>
              <w:t xml:space="preserve">Student </w:t>
            </w:r>
            <w:r w:rsidR="00C31944" w:rsidRPr="00E55F9E">
              <w:rPr>
                <w:rFonts w:ascii="Arial" w:hAnsi="Arial" w:cs="Arial"/>
                <w:sz w:val="22"/>
                <w:szCs w:val="22"/>
              </w:rPr>
              <w:t>Number</w:t>
            </w:r>
          </w:p>
        </w:tc>
        <w:tc>
          <w:tcPr>
            <w:tcW w:w="5117" w:type="dxa"/>
          </w:tcPr>
          <w:p w14:paraId="480C608F" w14:textId="12EFA4D9" w:rsidR="00A51B01" w:rsidRPr="00E55F9E" w:rsidRDefault="00C31944" w:rsidP="00E55F9E">
            <w:pPr>
              <w:pStyle w:val="Title1"/>
              <w:jc w:val="left"/>
              <w:rPr>
                <w:rFonts w:ascii="Arial" w:hAnsi="Arial" w:cs="Arial"/>
                <w:b w:val="0"/>
                <w:bCs/>
                <w:sz w:val="22"/>
                <w:szCs w:val="22"/>
                <w:u w:val="none"/>
              </w:rPr>
            </w:pPr>
            <w:r w:rsidRPr="00E55F9E">
              <w:rPr>
                <w:rFonts w:ascii="Arial" w:hAnsi="Arial" w:cs="Arial"/>
                <w:b w:val="0"/>
                <w:bCs/>
                <w:sz w:val="22"/>
                <w:szCs w:val="22"/>
                <w:u w:val="none"/>
              </w:rPr>
              <w:t>2121529</w:t>
            </w:r>
          </w:p>
        </w:tc>
      </w:tr>
      <w:tr w:rsidR="004D4934" w:rsidRPr="00E55F9E" w14:paraId="096A90FC" w14:textId="77777777" w:rsidTr="00C31633">
        <w:trPr>
          <w:trHeight w:val="564"/>
        </w:trPr>
        <w:tc>
          <w:tcPr>
            <w:tcW w:w="3100" w:type="dxa"/>
          </w:tcPr>
          <w:p w14:paraId="64528470" w14:textId="77777777" w:rsidR="007827DB" w:rsidRPr="00E55F9E" w:rsidRDefault="006E1D38" w:rsidP="00E55F9E">
            <w:pPr>
              <w:rPr>
                <w:rFonts w:ascii="Arial" w:hAnsi="Arial" w:cs="Arial"/>
                <w:sz w:val="22"/>
                <w:szCs w:val="22"/>
              </w:rPr>
            </w:pPr>
            <w:r w:rsidRPr="00E55F9E">
              <w:rPr>
                <w:rFonts w:ascii="Arial" w:hAnsi="Arial" w:cs="Arial"/>
                <w:sz w:val="22"/>
                <w:szCs w:val="22"/>
              </w:rPr>
              <w:t>Module Name</w:t>
            </w:r>
          </w:p>
        </w:tc>
        <w:tc>
          <w:tcPr>
            <w:tcW w:w="5117" w:type="dxa"/>
          </w:tcPr>
          <w:p w14:paraId="4CAFA570" w14:textId="25CF436A" w:rsidR="007827DB" w:rsidRPr="00E55F9E" w:rsidRDefault="00C31944" w:rsidP="00E55F9E">
            <w:pPr>
              <w:pStyle w:val="Title1"/>
              <w:jc w:val="left"/>
              <w:rPr>
                <w:rFonts w:ascii="Arial" w:hAnsi="Arial" w:cs="Arial"/>
                <w:sz w:val="22"/>
                <w:szCs w:val="22"/>
                <w:u w:val="none"/>
              </w:rPr>
            </w:pPr>
            <w:r w:rsidRPr="00E55F9E">
              <w:rPr>
                <w:rFonts w:ascii="Arial" w:hAnsi="Arial" w:cs="Arial"/>
                <w:sz w:val="22"/>
                <w:szCs w:val="22"/>
                <w:u w:val="none"/>
              </w:rPr>
              <w:t xml:space="preserve">Digital Skills and Research Method </w:t>
            </w:r>
          </w:p>
        </w:tc>
      </w:tr>
      <w:tr w:rsidR="004D4934" w:rsidRPr="00E55F9E" w14:paraId="44A5EE58" w14:textId="77777777" w:rsidTr="00C31633">
        <w:trPr>
          <w:trHeight w:val="564"/>
        </w:trPr>
        <w:tc>
          <w:tcPr>
            <w:tcW w:w="3100" w:type="dxa"/>
          </w:tcPr>
          <w:p w14:paraId="5848B81C" w14:textId="77777777" w:rsidR="007827DB" w:rsidRPr="00E55F9E" w:rsidRDefault="006E1D38" w:rsidP="00E55F9E">
            <w:pPr>
              <w:rPr>
                <w:rFonts w:ascii="Arial" w:hAnsi="Arial" w:cs="Arial"/>
                <w:sz w:val="22"/>
                <w:szCs w:val="22"/>
              </w:rPr>
            </w:pPr>
            <w:r w:rsidRPr="00E55F9E">
              <w:rPr>
                <w:rFonts w:ascii="Arial" w:hAnsi="Arial" w:cs="Arial"/>
                <w:sz w:val="22"/>
                <w:szCs w:val="22"/>
              </w:rPr>
              <w:t>Module ID</w:t>
            </w:r>
          </w:p>
        </w:tc>
        <w:tc>
          <w:tcPr>
            <w:tcW w:w="5117" w:type="dxa"/>
          </w:tcPr>
          <w:p w14:paraId="78CBFC96" w14:textId="56D81DCB" w:rsidR="00341D88" w:rsidRPr="00E55F9E" w:rsidRDefault="00C31944" w:rsidP="00E55F9E">
            <w:pPr>
              <w:pStyle w:val="Title1"/>
              <w:jc w:val="left"/>
              <w:rPr>
                <w:rFonts w:ascii="Arial" w:hAnsi="Arial" w:cs="Arial"/>
                <w:b w:val="0"/>
                <w:bCs/>
                <w:sz w:val="22"/>
                <w:szCs w:val="22"/>
                <w:u w:val="none"/>
              </w:rPr>
            </w:pPr>
            <w:r w:rsidRPr="00E55F9E">
              <w:rPr>
                <w:rFonts w:ascii="Arial" w:hAnsi="Arial" w:cs="Arial"/>
                <w:b w:val="0"/>
                <w:bCs/>
                <w:sz w:val="22"/>
                <w:szCs w:val="22"/>
                <w:u w:val="none"/>
              </w:rPr>
              <w:t>BMSW4003</w:t>
            </w:r>
          </w:p>
        </w:tc>
      </w:tr>
      <w:tr w:rsidR="004D4934" w:rsidRPr="00E55F9E" w14:paraId="6C076EF5" w14:textId="77777777" w:rsidTr="00C31633">
        <w:trPr>
          <w:trHeight w:val="564"/>
        </w:trPr>
        <w:tc>
          <w:tcPr>
            <w:tcW w:w="3100" w:type="dxa"/>
          </w:tcPr>
          <w:p w14:paraId="2CB57685" w14:textId="0FBFA05A" w:rsidR="007827DB" w:rsidRPr="00E55F9E" w:rsidRDefault="00C31944" w:rsidP="00E55F9E">
            <w:pPr>
              <w:rPr>
                <w:rFonts w:ascii="Arial" w:hAnsi="Arial" w:cs="Arial"/>
                <w:sz w:val="22"/>
                <w:szCs w:val="22"/>
              </w:rPr>
            </w:pPr>
            <w:r w:rsidRPr="00E55F9E">
              <w:rPr>
                <w:rFonts w:ascii="Arial" w:hAnsi="Arial" w:cs="Arial"/>
                <w:sz w:val="22"/>
                <w:szCs w:val="22"/>
              </w:rPr>
              <w:t>Lecturer Name</w:t>
            </w:r>
          </w:p>
        </w:tc>
        <w:tc>
          <w:tcPr>
            <w:tcW w:w="5117" w:type="dxa"/>
          </w:tcPr>
          <w:p w14:paraId="489089E8" w14:textId="1E832833" w:rsidR="007827DB" w:rsidRPr="00E55F9E" w:rsidRDefault="00C31944" w:rsidP="00E55F9E">
            <w:pPr>
              <w:pStyle w:val="Title1"/>
              <w:jc w:val="left"/>
              <w:rPr>
                <w:rFonts w:ascii="Arial" w:hAnsi="Arial" w:cs="Arial"/>
                <w:sz w:val="22"/>
                <w:szCs w:val="22"/>
                <w:u w:val="none"/>
              </w:rPr>
            </w:pPr>
            <w:r w:rsidRPr="00E55F9E">
              <w:rPr>
                <w:rFonts w:ascii="Arial" w:hAnsi="Arial" w:cs="Arial"/>
                <w:sz w:val="22"/>
                <w:szCs w:val="22"/>
                <w:u w:val="none"/>
              </w:rPr>
              <w:t xml:space="preserve">Mr </w:t>
            </w:r>
            <w:proofErr w:type="spellStart"/>
            <w:r w:rsidRPr="00E55F9E">
              <w:rPr>
                <w:rFonts w:ascii="Arial" w:hAnsi="Arial" w:cs="Arial"/>
                <w:sz w:val="22"/>
                <w:szCs w:val="22"/>
                <w:u w:val="none"/>
              </w:rPr>
              <w:t>Balendran</w:t>
            </w:r>
            <w:proofErr w:type="spellEnd"/>
            <w:r w:rsidRPr="00E55F9E">
              <w:rPr>
                <w:rFonts w:ascii="Arial" w:hAnsi="Arial" w:cs="Arial"/>
                <w:sz w:val="22"/>
                <w:szCs w:val="22"/>
                <w:u w:val="none"/>
              </w:rPr>
              <w:t xml:space="preserve"> Kandasamy </w:t>
            </w:r>
          </w:p>
        </w:tc>
      </w:tr>
    </w:tbl>
    <w:p w14:paraId="5EEF712B" w14:textId="77777777" w:rsidR="00A51B01" w:rsidRPr="00E55F9E" w:rsidRDefault="00A51B01" w:rsidP="00E55F9E">
      <w:pPr>
        <w:pStyle w:val="Title1"/>
        <w:rPr>
          <w:rFonts w:ascii="Arial" w:hAnsi="Arial" w:cs="Arial"/>
          <w:sz w:val="22"/>
          <w:szCs w:val="22"/>
        </w:rPr>
      </w:pPr>
    </w:p>
    <w:p w14:paraId="22D559E3" w14:textId="77777777" w:rsidR="00A94E12" w:rsidRPr="00E55F9E" w:rsidRDefault="006E1D38" w:rsidP="00E55F9E">
      <w:pPr>
        <w:spacing w:after="200"/>
        <w:jc w:val="left"/>
        <w:rPr>
          <w:rFonts w:ascii="Arial" w:hAnsi="Arial" w:cs="Arial"/>
          <w:b/>
          <w:bCs/>
          <w:sz w:val="22"/>
          <w:szCs w:val="22"/>
        </w:rPr>
      </w:pPr>
      <w:r w:rsidRPr="00E55F9E">
        <w:rPr>
          <w:rFonts w:ascii="Arial" w:hAnsi="Arial" w:cs="Arial"/>
          <w:b/>
          <w:bCs/>
          <w:sz w:val="22"/>
          <w:szCs w:val="22"/>
        </w:rPr>
        <w:br w:type="page"/>
      </w:r>
    </w:p>
    <w:bookmarkStart w:id="0" w:name="_Toc101616654" w:displacedByCustomXml="next"/>
    <w:sdt>
      <w:sdtPr>
        <w:rPr>
          <w:rFonts w:ascii="Arial" w:eastAsia="Times New Roman" w:hAnsi="Arial" w:cs="Arial"/>
          <w:b w:val="0"/>
          <w:bCs w:val="0"/>
          <w:color w:val="000000" w:themeColor="text1"/>
          <w:sz w:val="22"/>
          <w:szCs w:val="22"/>
          <w:lang w:val="en-GB" w:eastAsia="en-US"/>
        </w:rPr>
        <w:id w:val="-1383244402"/>
        <w:docPartObj>
          <w:docPartGallery w:val="Table of Contents"/>
          <w:docPartUnique/>
        </w:docPartObj>
      </w:sdtPr>
      <w:sdtEndPr>
        <w:rPr>
          <w:noProof/>
        </w:rPr>
      </w:sdtEndPr>
      <w:sdtContent>
        <w:p w14:paraId="3EE6AEA0" w14:textId="421C256B" w:rsidR="00CA3B3A" w:rsidRPr="00E55F9E" w:rsidRDefault="006E1D38" w:rsidP="00E55F9E">
          <w:pPr>
            <w:pStyle w:val="TOCHeading"/>
            <w:spacing w:line="360" w:lineRule="auto"/>
            <w:jc w:val="center"/>
            <w:rPr>
              <w:rFonts w:ascii="Arial" w:eastAsia="Times New Roman" w:hAnsi="Arial" w:cs="Arial"/>
              <w:b w:val="0"/>
              <w:bCs w:val="0"/>
              <w:color w:val="000000" w:themeColor="text1"/>
              <w:sz w:val="22"/>
              <w:szCs w:val="22"/>
              <w:lang w:val="en-GB" w:eastAsia="en-US"/>
            </w:rPr>
          </w:pPr>
          <w:r w:rsidRPr="00E55F9E">
            <w:rPr>
              <w:rFonts w:ascii="Arial" w:hAnsi="Arial" w:cs="Arial"/>
              <w:color w:val="auto"/>
              <w:sz w:val="22"/>
              <w:szCs w:val="22"/>
            </w:rPr>
            <w:t>Table of Contents</w:t>
          </w:r>
        </w:p>
        <w:p w14:paraId="4677F6A4" w14:textId="1EB113D0" w:rsidR="00B00841" w:rsidRDefault="006E1D38">
          <w:pPr>
            <w:pStyle w:val="TOC1"/>
            <w:tabs>
              <w:tab w:val="right" w:leader="dot" w:pos="9016"/>
            </w:tabs>
            <w:rPr>
              <w:rFonts w:asciiTheme="minorHAnsi" w:eastAsiaTheme="minorEastAsia" w:hAnsiTheme="minorHAnsi" w:cstheme="minorBidi"/>
              <w:noProof/>
              <w:color w:val="auto"/>
              <w:szCs w:val="24"/>
              <w:lang w:eastAsia="en-GB"/>
            </w:rPr>
          </w:pPr>
          <w:r w:rsidRPr="00E55F9E">
            <w:rPr>
              <w:rFonts w:ascii="Arial" w:hAnsi="Arial" w:cs="Arial"/>
              <w:sz w:val="22"/>
              <w:szCs w:val="22"/>
            </w:rPr>
            <w:fldChar w:fldCharType="begin"/>
          </w:r>
          <w:r w:rsidRPr="00E55F9E">
            <w:rPr>
              <w:rFonts w:ascii="Arial" w:hAnsi="Arial" w:cs="Arial"/>
              <w:sz w:val="22"/>
              <w:szCs w:val="22"/>
            </w:rPr>
            <w:instrText xml:space="preserve"> TOC \o "1-3" \h \z \u </w:instrText>
          </w:r>
          <w:r w:rsidRPr="00E55F9E">
            <w:rPr>
              <w:rFonts w:ascii="Arial" w:hAnsi="Arial" w:cs="Arial"/>
              <w:sz w:val="22"/>
              <w:szCs w:val="22"/>
            </w:rPr>
            <w:fldChar w:fldCharType="separate"/>
          </w:r>
          <w:hyperlink w:anchor="_Toc102405065" w:history="1">
            <w:r w:rsidR="00B00841" w:rsidRPr="00C97050">
              <w:rPr>
                <w:rStyle w:val="Hyperlink"/>
                <w:rFonts w:ascii="Arial" w:hAnsi="Arial" w:cs="Arial"/>
                <w:noProof/>
              </w:rPr>
              <w:t>Introduction</w:t>
            </w:r>
            <w:r w:rsidR="00B00841">
              <w:rPr>
                <w:noProof/>
                <w:webHidden/>
              </w:rPr>
              <w:tab/>
            </w:r>
            <w:r w:rsidR="00B00841">
              <w:rPr>
                <w:noProof/>
                <w:webHidden/>
              </w:rPr>
              <w:fldChar w:fldCharType="begin"/>
            </w:r>
            <w:r w:rsidR="00B00841">
              <w:rPr>
                <w:noProof/>
                <w:webHidden/>
              </w:rPr>
              <w:instrText xml:space="preserve"> PAGEREF _Toc102405065 \h </w:instrText>
            </w:r>
            <w:r w:rsidR="00B00841">
              <w:rPr>
                <w:noProof/>
                <w:webHidden/>
              </w:rPr>
            </w:r>
            <w:r w:rsidR="00B00841">
              <w:rPr>
                <w:noProof/>
                <w:webHidden/>
              </w:rPr>
              <w:fldChar w:fldCharType="separate"/>
            </w:r>
            <w:r w:rsidR="00B00841">
              <w:rPr>
                <w:noProof/>
                <w:webHidden/>
              </w:rPr>
              <w:t>2</w:t>
            </w:r>
            <w:r w:rsidR="00B00841">
              <w:rPr>
                <w:noProof/>
                <w:webHidden/>
              </w:rPr>
              <w:fldChar w:fldCharType="end"/>
            </w:r>
          </w:hyperlink>
        </w:p>
        <w:p w14:paraId="033DC042" w14:textId="3A5C5869"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66" w:history="1">
            <w:r w:rsidRPr="00C9705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_Toc102405066 \h </w:instrText>
            </w:r>
            <w:r>
              <w:rPr>
                <w:noProof/>
                <w:webHidden/>
              </w:rPr>
            </w:r>
            <w:r>
              <w:rPr>
                <w:noProof/>
                <w:webHidden/>
              </w:rPr>
              <w:fldChar w:fldCharType="separate"/>
            </w:r>
            <w:r>
              <w:rPr>
                <w:noProof/>
                <w:webHidden/>
              </w:rPr>
              <w:t>2</w:t>
            </w:r>
            <w:r>
              <w:rPr>
                <w:noProof/>
                <w:webHidden/>
              </w:rPr>
              <w:fldChar w:fldCharType="end"/>
            </w:r>
          </w:hyperlink>
        </w:p>
        <w:p w14:paraId="73054CCF" w14:textId="1CBB893E"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67" w:history="1">
            <w:r w:rsidRPr="00C97050">
              <w:rPr>
                <w:rStyle w:val="Hyperlink"/>
                <w:rFonts w:ascii="Arial" w:hAnsi="Arial" w:cs="Arial"/>
                <w:noProof/>
              </w:rPr>
              <w:t>Primary Research</w:t>
            </w:r>
            <w:r>
              <w:rPr>
                <w:noProof/>
                <w:webHidden/>
              </w:rPr>
              <w:tab/>
            </w:r>
            <w:r>
              <w:rPr>
                <w:noProof/>
                <w:webHidden/>
              </w:rPr>
              <w:fldChar w:fldCharType="begin"/>
            </w:r>
            <w:r>
              <w:rPr>
                <w:noProof/>
                <w:webHidden/>
              </w:rPr>
              <w:instrText xml:space="preserve"> PAGEREF _Toc102405067 \h </w:instrText>
            </w:r>
            <w:r>
              <w:rPr>
                <w:noProof/>
                <w:webHidden/>
              </w:rPr>
            </w:r>
            <w:r>
              <w:rPr>
                <w:noProof/>
                <w:webHidden/>
              </w:rPr>
              <w:fldChar w:fldCharType="separate"/>
            </w:r>
            <w:r>
              <w:rPr>
                <w:noProof/>
                <w:webHidden/>
              </w:rPr>
              <w:t>3</w:t>
            </w:r>
            <w:r>
              <w:rPr>
                <w:noProof/>
                <w:webHidden/>
              </w:rPr>
              <w:fldChar w:fldCharType="end"/>
            </w:r>
          </w:hyperlink>
        </w:p>
        <w:p w14:paraId="2D60A12E" w14:textId="41D6D7F0"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68" w:history="1">
            <w:r w:rsidRPr="00C97050">
              <w:rPr>
                <w:rStyle w:val="Hyperlink"/>
                <w:rFonts w:ascii="Arial" w:hAnsi="Arial" w:cs="Arial"/>
                <w:noProof/>
              </w:rPr>
              <w:t>Methodology - Introduction</w:t>
            </w:r>
            <w:r>
              <w:rPr>
                <w:noProof/>
                <w:webHidden/>
              </w:rPr>
              <w:tab/>
            </w:r>
            <w:r>
              <w:rPr>
                <w:noProof/>
                <w:webHidden/>
              </w:rPr>
              <w:fldChar w:fldCharType="begin"/>
            </w:r>
            <w:r>
              <w:rPr>
                <w:noProof/>
                <w:webHidden/>
              </w:rPr>
              <w:instrText xml:space="preserve"> PAGEREF _Toc102405068 \h </w:instrText>
            </w:r>
            <w:r>
              <w:rPr>
                <w:noProof/>
                <w:webHidden/>
              </w:rPr>
            </w:r>
            <w:r>
              <w:rPr>
                <w:noProof/>
                <w:webHidden/>
              </w:rPr>
              <w:fldChar w:fldCharType="separate"/>
            </w:r>
            <w:r>
              <w:rPr>
                <w:noProof/>
                <w:webHidden/>
              </w:rPr>
              <w:t>3</w:t>
            </w:r>
            <w:r>
              <w:rPr>
                <w:noProof/>
                <w:webHidden/>
              </w:rPr>
              <w:fldChar w:fldCharType="end"/>
            </w:r>
          </w:hyperlink>
        </w:p>
        <w:p w14:paraId="6F14358E" w14:textId="5FF9ED5D"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69" w:history="1">
            <w:r w:rsidRPr="00C97050">
              <w:rPr>
                <w:rStyle w:val="Hyperlink"/>
                <w:rFonts w:ascii="Arial" w:hAnsi="Arial" w:cs="Arial"/>
                <w:noProof/>
              </w:rPr>
              <w:t>Research Philosophy</w:t>
            </w:r>
            <w:r>
              <w:rPr>
                <w:noProof/>
                <w:webHidden/>
              </w:rPr>
              <w:tab/>
            </w:r>
            <w:r>
              <w:rPr>
                <w:noProof/>
                <w:webHidden/>
              </w:rPr>
              <w:fldChar w:fldCharType="begin"/>
            </w:r>
            <w:r>
              <w:rPr>
                <w:noProof/>
                <w:webHidden/>
              </w:rPr>
              <w:instrText xml:space="preserve"> PAGEREF _Toc102405069 \h </w:instrText>
            </w:r>
            <w:r>
              <w:rPr>
                <w:noProof/>
                <w:webHidden/>
              </w:rPr>
            </w:r>
            <w:r>
              <w:rPr>
                <w:noProof/>
                <w:webHidden/>
              </w:rPr>
              <w:fldChar w:fldCharType="separate"/>
            </w:r>
            <w:r>
              <w:rPr>
                <w:noProof/>
                <w:webHidden/>
              </w:rPr>
              <w:t>3</w:t>
            </w:r>
            <w:r>
              <w:rPr>
                <w:noProof/>
                <w:webHidden/>
              </w:rPr>
              <w:fldChar w:fldCharType="end"/>
            </w:r>
          </w:hyperlink>
        </w:p>
        <w:p w14:paraId="75576C3D" w14:textId="3A4A2AB5"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0" w:history="1">
            <w:r w:rsidRPr="00C97050">
              <w:rPr>
                <w:rStyle w:val="Hyperlink"/>
                <w:rFonts w:ascii="Arial" w:hAnsi="Arial" w:cs="Arial"/>
                <w:noProof/>
              </w:rPr>
              <w:t>Research Approach</w:t>
            </w:r>
            <w:r>
              <w:rPr>
                <w:noProof/>
                <w:webHidden/>
              </w:rPr>
              <w:tab/>
            </w:r>
            <w:r>
              <w:rPr>
                <w:noProof/>
                <w:webHidden/>
              </w:rPr>
              <w:fldChar w:fldCharType="begin"/>
            </w:r>
            <w:r>
              <w:rPr>
                <w:noProof/>
                <w:webHidden/>
              </w:rPr>
              <w:instrText xml:space="preserve"> PAGEREF _Toc102405070 \h </w:instrText>
            </w:r>
            <w:r>
              <w:rPr>
                <w:noProof/>
                <w:webHidden/>
              </w:rPr>
            </w:r>
            <w:r>
              <w:rPr>
                <w:noProof/>
                <w:webHidden/>
              </w:rPr>
              <w:fldChar w:fldCharType="separate"/>
            </w:r>
            <w:r>
              <w:rPr>
                <w:noProof/>
                <w:webHidden/>
              </w:rPr>
              <w:t>3</w:t>
            </w:r>
            <w:r>
              <w:rPr>
                <w:noProof/>
                <w:webHidden/>
              </w:rPr>
              <w:fldChar w:fldCharType="end"/>
            </w:r>
          </w:hyperlink>
        </w:p>
        <w:p w14:paraId="35E0507B" w14:textId="558BB030"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1" w:history="1">
            <w:r w:rsidRPr="00C97050">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_Toc102405071 \h </w:instrText>
            </w:r>
            <w:r>
              <w:rPr>
                <w:noProof/>
                <w:webHidden/>
              </w:rPr>
            </w:r>
            <w:r>
              <w:rPr>
                <w:noProof/>
                <w:webHidden/>
              </w:rPr>
              <w:fldChar w:fldCharType="separate"/>
            </w:r>
            <w:r>
              <w:rPr>
                <w:noProof/>
                <w:webHidden/>
              </w:rPr>
              <w:t>4</w:t>
            </w:r>
            <w:r>
              <w:rPr>
                <w:noProof/>
                <w:webHidden/>
              </w:rPr>
              <w:fldChar w:fldCharType="end"/>
            </w:r>
          </w:hyperlink>
        </w:p>
        <w:p w14:paraId="797C3CF2" w14:textId="280D8AF9"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2" w:history="1">
            <w:r w:rsidRPr="00C97050">
              <w:rPr>
                <w:rStyle w:val="Hyperlink"/>
                <w:rFonts w:ascii="Arial" w:hAnsi="Arial" w:cs="Arial"/>
                <w:noProof/>
              </w:rPr>
              <w:t>Research Strategy</w:t>
            </w:r>
            <w:r>
              <w:rPr>
                <w:noProof/>
                <w:webHidden/>
              </w:rPr>
              <w:tab/>
            </w:r>
            <w:r>
              <w:rPr>
                <w:noProof/>
                <w:webHidden/>
              </w:rPr>
              <w:fldChar w:fldCharType="begin"/>
            </w:r>
            <w:r>
              <w:rPr>
                <w:noProof/>
                <w:webHidden/>
              </w:rPr>
              <w:instrText xml:space="preserve"> PAGEREF _Toc102405072 \h </w:instrText>
            </w:r>
            <w:r>
              <w:rPr>
                <w:noProof/>
                <w:webHidden/>
              </w:rPr>
            </w:r>
            <w:r>
              <w:rPr>
                <w:noProof/>
                <w:webHidden/>
              </w:rPr>
              <w:fldChar w:fldCharType="separate"/>
            </w:r>
            <w:r>
              <w:rPr>
                <w:noProof/>
                <w:webHidden/>
              </w:rPr>
              <w:t>4</w:t>
            </w:r>
            <w:r>
              <w:rPr>
                <w:noProof/>
                <w:webHidden/>
              </w:rPr>
              <w:fldChar w:fldCharType="end"/>
            </w:r>
          </w:hyperlink>
        </w:p>
        <w:p w14:paraId="2E3B0DF2" w14:textId="0C4F43F1"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3" w:history="1">
            <w:r w:rsidRPr="00C97050">
              <w:rPr>
                <w:rStyle w:val="Hyperlink"/>
                <w:rFonts w:ascii="Arial" w:hAnsi="Arial" w:cs="Arial"/>
                <w:noProof/>
              </w:rPr>
              <w:t>Data Collection Method</w:t>
            </w:r>
            <w:r>
              <w:rPr>
                <w:noProof/>
                <w:webHidden/>
              </w:rPr>
              <w:tab/>
            </w:r>
            <w:r>
              <w:rPr>
                <w:noProof/>
                <w:webHidden/>
              </w:rPr>
              <w:fldChar w:fldCharType="begin"/>
            </w:r>
            <w:r>
              <w:rPr>
                <w:noProof/>
                <w:webHidden/>
              </w:rPr>
              <w:instrText xml:space="preserve"> PAGEREF _Toc102405073 \h </w:instrText>
            </w:r>
            <w:r>
              <w:rPr>
                <w:noProof/>
                <w:webHidden/>
              </w:rPr>
            </w:r>
            <w:r>
              <w:rPr>
                <w:noProof/>
                <w:webHidden/>
              </w:rPr>
              <w:fldChar w:fldCharType="separate"/>
            </w:r>
            <w:r>
              <w:rPr>
                <w:noProof/>
                <w:webHidden/>
              </w:rPr>
              <w:t>4</w:t>
            </w:r>
            <w:r>
              <w:rPr>
                <w:noProof/>
                <w:webHidden/>
              </w:rPr>
              <w:fldChar w:fldCharType="end"/>
            </w:r>
          </w:hyperlink>
        </w:p>
        <w:p w14:paraId="2A92C479" w14:textId="7B62B1BC"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4" w:history="1">
            <w:r w:rsidRPr="00C97050">
              <w:rPr>
                <w:rStyle w:val="Hyperlink"/>
                <w:rFonts w:ascii="Arial" w:hAnsi="Arial" w:cs="Arial"/>
                <w:noProof/>
              </w:rPr>
              <w:t>Data Collection Tool</w:t>
            </w:r>
            <w:r>
              <w:rPr>
                <w:noProof/>
                <w:webHidden/>
              </w:rPr>
              <w:tab/>
            </w:r>
            <w:r>
              <w:rPr>
                <w:noProof/>
                <w:webHidden/>
              </w:rPr>
              <w:fldChar w:fldCharType="begin"/>
            </w:r>
            <w:r>
              <w:rPr>
                <w:noProof/>
                <w:webHidden/>
              </w:rPr>
              <w:instrText xml:space="preserve"> PAGEREF _Toc102405074 \h </w:instrText>
            </w:r>
            <w:r>
              <w:rPr>
                <w:noProof/>
                <w:webHidden/>
              </w:rPr>
            </w:r>
            <w:r>
              <w:rPr>
                <w:noProof/>
                <w:webHidden/>
              </w:rPr>
              <w:fldChar w:fldCharType="separate"/>
            </w:r>
            <w:r>
              <w:rPr>
                <w:noProof/>
                <w:webHidden/>
              </w:rPr>
              <w:t>4</w:t>
            </w:r>
            <w:r>
              <w:rPr>
                <w:noProof/>
                <w:webHidden/>
              </w:rPr>
              <w:fldChar w:fldCharType="end"/>
            </w:r>
          </w:hyperlink>
        </w:p>
        <w:p w14:paraId="5B881B57" w14:textId="4FEEBCD8"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5" w:history="1">
            <w:r w:rsidRPr="00C97050">
              <w:rPr>
                <w:rStyle w:val="Hyperlink"/>
                <w:rFonts w:ascii="Arial" w:hAnsi="Arial" w:cs="Arial"/>
                <w:noProof/>
              </w:rPr>
              <w:t>Sampling and Population Size</w:t>
            </w:r>
            <w:r>
              <w:rPr>
                <w:noProof/>
                <w:webHidden/>
              </w:rPr>
              <w:tab/>
            </w:r>
            <w:r>
              <w:rPr>
                <w:noProof/>
                <w:webHidden/>
              </w:rPr>
              <w:fldChar w:fldCharType="begin"/>
            </w:r>
            <w:r>
              <w:rPr>
                <w:noProof/>
                <w:webHidden/>
              </w:rPr>
              <w:instrText xml:space="preserve"> PAGEREF _Toc102405075 \h </w:instrText>
            </w:r>
            <w:r>
              <w:rPr>
                <w:noProof/>
                <w:webHidden/>
              </w:rPr>
            </w:r>
            <w:r>
              <w:rPr>
                <w:noProof/>
                <w:webHidden/>
              </w:rPr>
              <w:fldChar w:fldCharType="separate"/>
            </w:r>
            <w:r>
              <w:rPr>
                <w:noProof/>
                <w:webHidden/>
              </w:rPr>
              <w:t>4</w:t>
            </w:r>
            <w:r>
              <w:rPr>
                <w:noProof/>
                <w:webHidden/>
              </w:rPr>
              <w:fldChar w:fldCharType="end"/>
            </w:r>
          </w:hyperlink>
        </w:p>
        <w:p w14:paraId="0F8DBA17" w14:textId="44D3A3E3" w:rsidR="00B00841" w:rsidRDefault="00B00841">
          <w:pPr>
            <w:pStyle w:val="TOC2"/>
            <w:tabs>
              <w:tab w:val="right" w:leader="dot" w:pos="9016"/>
            </w:tabs>
            <w:rPr>
              <w:rFonts w:asciiTheme="minorHAnsi" w:eastAsiaTheme="minorEastAsia" w:hAnsiTheme="minorHAnsi" w:cstheme="minorBidi"/>
              <w:noProof/>
              <w:color w:val="auto"/>
              <w:szCs w:val="24"/>
              <w:lang w:eastAsia="en-GB"/>
            </w:rPr>
          </w:pPr>
          <w:hyperlink w:anchor="_Toc102405076" w:history="1">
            <w:r w:rsidRPr="00C97050">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_Toc102405076 \h </w:instrText>
            </w:r>
            <w:r>
              <w:rPr>
                <w:noProof/>
                <w:webHidden/>
              </w:rPr>
            </w:r>
            <w:r>
              <w:rPr>
                <w:noProof/>
                <w:webHidden/>
              </w:rPr>
              <w:fldChar w:fldCharType="separate"/>
            </w:r>
            <w:r>
              <w:rPr>
                <w:noProof/>
                <w:webHidden/>
              </w:rPr>
              <w:t>4</w:t>
            </w:r>
            <w:r>
              <w:rPr>
                <w:noProof/>
                <w:webHidden/>
              </w:rPr>
              <w:fldChar w:fldCharType="end"/>
            </w:r>
          </w:hyperlink>
        </w:p>
        <w:p w14:paraId="4B28C3E5" w14:textId="39D61522"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77" w:history="1">
            <w:r w:rsidRPr="00C97050">
              <w:rPr>
                <w:rStyle w:val="Hyperlink"/>
                <w:rFonts w:ascii="Arial" w:hAnsi="Arial" w:cs="Arial"/>
                <w:noProof/>
              </w:rPr>
              <w:t>Results</w:t>
            </w:r>
            <w:r>
              <w:rPr>
                <w:noProof/>
                <w:webHidden/>
              </w:rPr>
              <w:tab/>
            </w:r>
            <w:r>
              <w:rPr>
                <w:noProof/>
                <w:webHidden/>
              </w:rPr>
              <w:fldChar w:fldCharType="begin"/>
            </w:r>
            <w:r>
              <w:rPr>
                <w:noProof/>
                <w:webHidden/>
              </w:rPr>
              <w:instrText xml:space="preserve"> PAGEREF _Toc102405077 \h </w:instrText>
            </w:r>
            <w:r>
              <w:rPr>
                <w:noProof/>
                <w:webHidden/>
              </w:rPr>
            </w:r>
            <w:r>
              <w:rPr>
                <w:noProof/>
                <w:webHidden/>
              </w:rPr>
              <w:fldChar w:fldCharType="separate"/>
            </w:r>
            <w:r>
              <w:rPr>
                <w:noProof/>
                <w:webHidden/>
              </w:rPr>
              <w:t>5</w:t>
            </w:r>
            <w:r>
              <w:rPr>
                <w:noProof/>
                <w:webHidden/>
              </w:rPr>
              <w:fldChar w:fldCharType="end"/>
            </w:r>
          </w:hyperlink>
        </w:p>
        <w:p w14:paraId="75F0033A" w14:textId="0148B9D1"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78" w:history="1">
            <w:r w:rsidRPr="00C97050">
              <w:rPr>
                <w:rStyle w:val="Hyperlink"/>
                <w:rFonts w:ascii="Arial" w:hAnsi="Arial" w:cs="Arial"/>
                <w:noProof/>
              </w:rPr>
              <w:t>Limitations of the study</w:t>
            </w:r>
            <w:r>
              <w:rPr>
                <w:noProof/>
                <w:webHidden/>
              </w:rPr>
              <w:tab/>
            </w:r>
            <w:r>
              <w:rPr>
                <w:noProof/>
                <w:webHidden/>
              </w:rPr>
              <w:fldChar w:fldCharType="begin"/>
            </w:r>
            <w:r>
              <w:rPr>
                <w:noProof/>
                <w:webHidden/>
              </w:rPr>
              <w:instrText xml:space="preserve"> PAGEREF _Toc102405078 \h </w:instrText>
            </w:r>
            <w:r>
              <w:rPr>
                <w:noProof/>
                <w:webHidden/>
              </w:rPr>
            </w:r>
            <w:r>
              <w:rPr>
                <w:noProof/>
                <w:webHidden/>
              </w:rPr>
              <w:fldChar w:fldCharType="separate"/>
            </w:r>
            <w:r>
              <w:rPr>
                <w:noProof/>
                <w:webHidden/>
              </w:rPr>
              <w:t>10</w:t>
            </w:r>
            <w:r>
              <w:rPr>
                <w:noProof/>
                <w:webHidden/>
              </w:rPr>
              <w:fldChar w:fldCharType="end"/>
            </w:r>
          </w:hyperlink>
        </w:p>
        <w:p w14:paraId="13B8BC83" w14:textId="48428576"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79" w:history="1">
            <w:r w:rsidRPr="00C97050">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_Toc102405079 \h </w:instrText>
            </w:r>
            <w:r>
              <w:rPr>
                <w:noProof/>
                <w:webHidden/>
              </w:rPr>
            </w:r>
            <w:r>
              <w:rPr>
                <w:noProof/>
                <w:webHidden/>
              </w:rPr>
              <w:fldChar w:fldCharType="separate"/>
            </w:r>
            <w:r>
              <w:rPr>
                <w:noProof/>
                <w:webHidden/>
              </w:rPr>
              <w:t>10</w:t>
            </w:r>
            <w:r>
              <w:rPr>
                <w:noProof/>
                <w:webHidden/>
              </w:rPr>
              <w:fldChar w:fldCharType="end"/>
            </w:r>
          </w:hyperlink>
        </w:p>
        <w:p w14:paraId="3124AB8F" w14:textId="3A6B38F1"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80" w:history="1">
            <w:r w:rsidRPr="00C9705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_Toc102405080 \h </w:instrText>
            </w:r>
            <w:r>
              <w:rPr>
                <w:noProof/>
                <w:webHidden/>
              </w:rPr>
            </w:r>
            <w:r>
              <w:rPr>
                <w:noProof/>
                <w:webHidden/>
              </w:rPr>
              <w:fldChar w:fldCharType="separate"/>
            </w:r>
            <w:r>
              <w:rPr>
                <w:noProof/>
                <w:webHidden/>
              </w:rPr>
              <w:t>10</w:t>
            </w:r>
            <w:r>
              <w:rPr>
                <w:noProof/>
                <w:webHidden/>
              </w:rPr>
              <w:fldChar w:fldCharType="end"/>
            </w:r>
          </w:hyperlink>
        </w:p>
        <w:p w14:paraId="66D648BD" w14:textId="065DC0CC"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81" w:history="1">
            <w:r w:rsidRPr="00C9705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_Toc102405081 \h </w:instrText>
            </w:r>
            <w:r>
              <w:rPr>
                <w:noProof/>
                <w:webHidden/>
              </w:rPr>
            </w:r>
            <w:r>
              <w:rPr>
                <w:noProof/>
                <w:webHidden/>
              </w:rPr>
              <w:fldChar w:fldCharType="separate"/>
            </w:r>
            <w:r>
              <w:rPr>
                <w:noProof/>
                <w:webHidden/>
              </w:rPr>
              <w:t>11</w:t>
            </w:r>
            <w:r>
              <w:rPr>
                <w:noProof/>
                <w:webHidden/>
              </w:rPr>
              <w:fldChar w:fldCharType="end"/>
            </w:r>
          </w:hyperlink>
        </w:p>
        <w:p w14:paraId="45B178EA" w14:textId="31275057" w:rsidR="00B00841" w:rsidRDefault="00B00841">
          <w:pPr>
            <w:pStyle w:val="TOC1"/>
            <w:tabs>
              <w:tab w:val="right" w:leader="dot" w:pos="9016"/>
            </w:tabs>
            <w:rPr>
              <w:rFonts w:asciiTheme="minorHAnsi" w:eastAsiaTheme="minorEastAsia" w:hAnsiTheme="minorHAnsi" w:cstheme="minorBidi"/>
              <w:noProof/>
              <w:color w:val="auto"/>
              <w:szCs w:val="24"/>
              <w:lang w:eastAsia="en-GB"/>
            </w:rPr>
          </w:pPr>
          <w:hyperlink w:anchor="_Toc102405082" w:history="1">
            <w:r w:rsidRPr="00C97050">
              <w:rPr>
                <w:rStyle w:val="Hyperlink"/>
                <w:rFonts w:ascii="Arial" w:hAnsi="Arial" w:cs="Arial"/>
                <w:noProof/>
              </w:rPr>
              <w:t>Appendix</w:t>
            </w:r>
            <w:r>
              <w:rPr>
                <w:noProof/>
                <w:webHidden/>
              </w:rPr>
              <w:tab/>
            </w:r>
            <w:r>
              <w:rPr>
                <w:noProof/>
                <w:webHidden/>
              </w:rPr>
              <w:fldChar w:fldCharType="begin"/>
            </w:r>
            <w:r>
              <w:rPr>
                <w:noProof/>
                <w:webHidden/>
              </w:rPr>
              <w:instrText xml:space="preserve"> PAGEREF _Toc102405082 \h </w:instrText>
            </w:r>
            <w:r>
              <w:rPr>
                <w:noProof/>
                <w:webHidden/>
              </w:rPr>
            </w:r>
            <w:r>
              <w:rPr>
                <w:noProof/>
                <w:webHidden/>
              </w:rPr>
              <w:fldChar w:fldCharType="separate"/>
            </w:r>
            <w:r>
              <w:rPr>
                <w:noProof/>
                <w:webHidden/>
              </w:rPr>
              <w:t>13</w:t>
            </w:r>
            <w:r>
              <w:rPr>
                <w:noProof/>
                <w:webHidden/>
              </w:rPr>
              <w:fldChar w:fldCharType="end"/>
            </w:r>
          </w:hyperlink>
        </w:p>
        <w:p w14:paraId="5180EF03" w14:textId="19532C05" w:rsidR="00CA3B3A" w:rsidRPr="00E55F9E" w:rsidRDefault="006E1D38" w:rsidP="00E55F9E">
          <w:pPr>
            <w:rPr>
              <w:rFonts w:ascii="Arial" w:hAnsi="Arial" w:cs="Arial"/>
              <w:noProof/>
              <w:sz w:val="22"/>
              <w:szCs w:val="22"/>
            </w:rPr>
          </w:pPr>
          <w:r w:rsidRPr="00E55F9E">
            <w:rPr>
              <w:rFonts w:ascii="Arial" w:hAnsi="Arial" w:cs="Arial"/>
              <w:b/>
              <w:bCs/>
              <w:noProof/>
              <w:sz w:val="22"/>
              <w:szCs w:val="22"/>
            </w:rPr>
            <w:fldChar w:fldCharType="end"/>
          </w:r>
          <w:r w:rsidR="00B00841" w:rsidRPr="00E55F9E">
            <w:rPr>
              <w:rFonts w:ascii="Arial" w:hAnsi="Arial" w:cs="Arial"/>
              <w:noProof/>
              <w:sz w:val="22"/>
              <w:szCs w:val="22"/>
            </w:rPr>
            <w:t xml:space="preserve"> </w:t>
          </w:r>
        </w:p>
      </w:sdtContent>
    </w:sdt>
    <w:p w14:paraId="4209AD72" w14:textId="163B60CC" w:rsidR="00C31944" w:rsidRPr="00E55F9E" w:rsidRDefault="006E1D38" w:rsidP="00E55F9E">
      <w:pPr>
        <w:spacing w:after="200"/>
        <w:jc w:val="left"/>
        <w:rPr>
          <w:rFonts w:ascii="Arial" w:hAnsi="Arial" w:cs="Arial"/>
          <w:sz w:val="22"/>
          <w:szCs w:val="22"/>
        </w:rPr>
      </w:pPr>
      <w:r w:rsidRPr="00E55F9E">
        <w:rPr>
          <w:rFonts w:ascii="Arial" w:hAnsi="Arial" w:cs="Arial"/>
          <w:sz w:val="22"/>
          <w:szCs w:val="22"/>
        </w:rPr>
        <w:br w:type="page"/>
      </w:r>
    </w:p>
    <w:p w14:paraId="6A0407B9" w14:textId="370B627F" w:rsidR="00A94E12" w:rsidRPr="009A080D" w:rsidRDefault="006E1D38" w:rsidP="00E55F9E">
      <w:pPr>
        <w:pStyle w:val="Heading1"/>
        <w:rPr>
          <w:rFonts w:ascii="Arial" w:hAnsi="Arial" w:cs="Arial"/>
          <w:sz w:val="22"/>
          <w:szCs w:val="22"/>
        </w:rPr>
      </w:pPr>
      <w:bookmarkStart w:id="1" w:name="_Toc102405065"/>
      <w:r w:rsidRPr="009A080D">
        <w:rPr>
          <w:rFonts w:ascii="Arial" w:hAnsi="Arial" w:cs="Arial"/>
          <w:sz w:val="22"/>
          <w:szCs w:val="22"/>
        </w:rPr>
        <w:lastRenderedPageBreak/>
        <w:t>Introduction</w:t>
      </w:r>
      <w:bookmarkEnd w:id="0"/>
      <w:bookmarkEnd w:id="1"/>
      <w:r w:rsidRPr="009A080D">
        <w:rPr>
          <w:rFonts w:ascii="Arial" w:hAnsi="Arial" w:cs="Arial"/>
          <w:sz w:val="22"/>
          <w:szCs w:val="22"/>
        </w:rPr>
        <w:t> </w:t>
      </w:r>
    </w:p>
    <w:p w14:paraId="5483CF05" w14:textId="7E904070" w:rsidR="009A080D" w:rsidRDefault="009A080D" w:rsidP="009A080D">
      <w:pPr>
        <w:rPr>
          <w:rFonts w:ascii="Arial" w:hAnsi="Arial" w:cs="Arial"/>
          <w:b/>
          <w:bCs/>
          <w:sz w:val="22"/>
          <w:szCs w:val="22"/>
        </w:rPr>
      </w:pPr>
      <w:r>
        <w:rPr>
          <w:rFonts w:ascii="Arial" w:hAnsi="Arial" w:cs="Arial"/>
          <w:b/>
          <w:bCs/>
          <w:sz w:val="22"/>
          <w:szCs w:val="22"/>
        </w:rPr>
        <w:t xml:space="preserve">The Impact of Virtual Learning Environment (VLE) </w:t>
      </w:r>
      <w:r w:rsidR="00B00841">
        <w:rPr>
          <w:rFonts w:ascii="Arial" w:hAnsi="Arial" w:cs="Arial"/>
          <w:b/>
          <w:bCs/>
          <w:sz w:val="22"/>
          <w:szCs w:val="22"/>
        </w:rPr>
        <w:t xml:space="preserve">on the students </w:t>
      </w:r>
      <w:r w:rsidR="00C932DE">
        <w:rPr>
          <w:rFonts w:ascii="Arial" w:hAnsi="Arial" w:cs="Arial"/>
          <w:b/>
          <w:bCs/>
          <w:sz w:val="22"/>
          <w:szCs w:val="22"/>
        </w:rPr>
        <w:t>at</w:t>
      </w:r>
      <w:r w:rsidR="00B00841">
        <w:rPr>
          <w:rFonts w:ascii="Arial" w:hAnsi="Arial" w:cs="Arial"/>
          <w:b/>
          <w:bCs/>
          <w:sz w:val="22"/>
          <w:szCs w:val="22"/>
        </w:rPr>
        <w:t xml:space="preserve"> University of Wales Trinity Saint David London Campus </w:t>
      </w:r>
    </w:p>
    <w:p w14:paraId="38DBBAF1" w14:textId="77777777" w:rsidR="00B00841" w:rsidRPr="009A080D" w:rsidRDefault="00B00841" w:rsidP="009A080D">
      <w:pPr>
        <w:rPr>
          <w:rFonts w:ascii="Arial" w:hAnsi="Arial" w:cs="Arial"/>
          <w:b/>
          <w:bCs/>
          <w:sz w:val="22"/>
          <w:szCs w:val="22"/>
        </w:rPr>
      </w:pPr>
    </w:p>
    <w:p w14:paraId="574A7844" w14:textId="4ECBEE3E" w:rsidR="009A080D" w:rsidRPr="009A080D" w:rsidRDefault="009A080D" w:rsidP="009A080D">
      <w:pPr>
        <w:rPr>
          <w:rFonts w:ascii="Arial" w:hAnsi="Arial" w:cs="Arial"/>
          <w:sz w:val="22"/>
          <w:szCs w:val="22"/>
        </w:rPr>
      </w:pPr>
      <w:r w:rsidRPr="009A080D">
        <w:rPr>
          <w:rFonts w:ascii="Arial" w:hAnsi="Arial" w:cs="Arial"/>
          <w:sz w:val="22"/>
          <w:szCs w:val="22"/>
        </w:rPr>
        <w:t xml:space="preserve">The Virtual Learning Environment (VLE) is a technological platform that helps to conduct online studies. Learning digitally is an advanced use of technology. It helps to deliver study objectives. Using a mobile application and website students can engage in their studies. Moodle is one of the best platforms for online learning, helping the student of the University of Wales Trinity Saint David London Campus </w:t>
      </w:r>
      <w:r w:rsidR="002B6F92">
        <w:rPr>
          <w:rFonts w:ascii="Arial" w:hAnsi="Arial" w:cs="Arial"/>
          <w:sz w:val="22"/>
          <w:szCs w:val="22"/>
        </w:rPr>
        <w:t xml:space="preserve">(UWTSD) </w:t>
      </w:r>
      <w:r w:rsidRPr="009A080D">
        <w:rPr>
          <w:rFonts w:ascii="Arial" w:hAnsi="Arial" w:cs="Arial"/>
          <w:sz w:val="22"/>
          <w:szCs w:val="22"/>
        </w:rPr>
        <w:t>in their distance-learning programme.</w:t>
      </w:r>
    </w:p>
    <w:p w14:paraId="75D55782" w14:textId="77777777" w:rsidR="009A080D" w:rsidRPr="009A080D" w:rsidRDefault="009A080D" w:rsidP="009A080D"/>
    <w:p w14:paraId="37A932F4" w14:textId="7691B6BB" w:rsidR="00A94E12" w:rsidRPr="00E55F9E" w:rsidRDefault="009A080D" w:rsidP="00E55F9E">
      <w:pPr>
        <w:rPr>
          <w:rFonts w:ascii="Arial" w:hAnsi="Arial" w:cs="Arial"/>
          <w:sz w:val="22"/>
          <w:szCs w:val="22"/>
        </w:rPr>
      </w:pPr>
      <w:r>
        <w:rPr>
          <w:rFonts w:ascii="Arial" w:hAnsi="Arial" w:cs="Arial"/>
          <w:sz w:val="22"/>
          <w:szCs w:val="22"/>
        </w:rPr>
        <w:t>Furthermore,</w:t>
      </w:r>
      <w:r w:rsidR="00B00841">
        <w:rPr>
          <w:rFonts w:ascii="Arial" w:hAnsi="Arial" w:cs="Arial"/>
          <w:sz w:val="22"/>
          <w:szCs w:val="22"/>
        </w:rPr>
        <w:t xml:space="preserve"> </w:t>
      </w:r>
      <w:r>
        <w:rPr>
          <w:rFonts w:ascii="Arial" w:hAnsi="Arial" w:cs="Arial"/>
          <w:sz w:val="22"/>
          <w:szCs w:val="22"/>
        </w:rPr>
        <w:t>VLE</w:t>
      </w:r>
      <w:r w:rsidR="006E1D38" w:rsidRPr="00E55F9E">
        <w:rPr>
          <w:rFonts w:ascii="Arial" w:hAnsi="Arial" w:cs="Arial"/>
          <w:sz w:val="22"/>
          <w:szCs w:val="22"/>
        </w:rPr>
        <w:t xml:space="preserve"> is an online programme that helps in conducting the study. Lots of universities </w:t>
      </w:r>
      <w:r w:rsidR="002B6F92">
        <w:rPr>
          <w:rFonts w:ascii="Arial" w:hAnsi="Arial" w:cs="Arial"/>
          <w:sz w:val="22"/>
          <w:szCs w:val="22"/>
        </w:rPr>
        <w:t xml:space="preserve">including UWTSD </w:t>
      </w:r>
      <w:r w:rsidR="006E1D38" w:rsidRPr="00E55F9E">
        <w:rPr>
          <w:rFonts w:ascii="Arial" w:hAnsi="Arial" w:cs="Arial"/>
          <w:sz w:val="22"/>
          <w:szCs w:val="22"/>
        </w:rPr>
        <w:t>and school has made this technology a part of their learning process. It replaces manual classroom learning with the online learning method. It is a platform where teachers and students can interact with each other, engage in a deep learning process as well as share their respective course materials. It conducts a live class virtually where the mentor can directly interact with participants. This report helps to understand the complexity and benefits of the VLE</w:t>
      </w:r>
      <w:r w:rsidR="00B00841">
        <w:rPr>
          <w:rFonts w:ascii="Arial" w:hAnsi="Arial" w:cs="Arial"/>
          <w:sz w:val="22"/>
          <w:szCs w:val="22"/>
        </w:rPr>
        <w:t>.</w:t>
      </w:r>
      <w:r w:rsidR="006E1D38" w:rsidRPr="00E55F9E">
        <w:rPr>
          <w:rFonts w:ascii="Arial" w:hAnsi="Arial" w:cs="Arial"/>
          <w:sz w:val="22"/>
          <w:szCs w:val="22"/>
        </w:rPr>
        <w:t xml:space="preserve"> It helps to understand the opinion of the student about the virtual method of learning, its complexities and its benefits. The research also helps to understand the demand for virtual learning mediums in the students of universities. It helps to educate people of all ages. It influences the learner’s life psychologically, socially and physically as well. The education system has improved with the advancement of digitalization. It makes the education process easy for both the learners and the teachers. As the use of classrooms reduces due to the virtual Learning process, it helps the participants to interact and participate at their convenience. It helps the students who are geographically distant from the university.</w:t>
      </w:r>
    </w:p>
    <w:p w14:paraId="71147FF2" w14:textId="77777777" w:rsidR="00A94E12" w:rsidRPr="00E55F9E" w:rsidRDefault="006E1D38" w:rsidP="00E55F9E">
      <w:pPr>
        <w:pStyle w:val="Heading1"/>
        <w:rPr>
          <w:rFonts w:ascii="Arial" w:hAnsi="Arial" w:cs="Arial"/>
          <w:sz w:val="22"/>
          <w:szCs w:val="22"/>
        </w:rPr>
      </w:pPr>
      <w:bookmarkStart w:id="2" w:name="_Toc101616655"/>
      <w:bookmarkStart w:id="3" w:name="_Toc102405066"/>
      <w:r w:rsidRPr="00E55F9E">
        <w:rPr>
          <w:rFonts w:ascii="Arial" w:hAnsi="Arial" w:cs="Arial"/>
          <w:sz w:val="22"/>
          <w:szCs w:val="22"/>
        </w:rPr>
        <w:t>Literature Review</w:t>
      </w:r>
      <w:bookmarkEnd w:id="2"/>
      <w:bookmarkEnd w:id="3"/>
      <w:r w:rsidRPr="00E55F9E">
        <w:rPr>
          <w:rFonts w:ascii="Arial" w:hAnsi="Arial" w:cs="Arial"/>
          <w:sz w:val="22"/>
          <w:szCs w:val="22"/>
        </w:rPr>
        <w:t> </w:t>
      </w:r>
    </w:p>
    <w:p w14:paraId="3A7D67CB" w14:textId="54740AC2" w:rsidR="00A94E12" w:rsidRPr="00E55F9E" w:rsidRDefault="006E1D38" w:rsidP="00E55F9E">
      <w:pPr>
        <w:rPr>
          <w:rFonts w:ascii="Arial" w:hAnsi="Arial" w:cs="Arial"/>
          <w:sz w:val="22"/>
          <w:szCs w:val="22"/>
        </w:rPr>
      </w:pPr>
      <w:r w:rsidRPr="00E55F9E">
        <w:rPr>
          <w:rFonts w:ascii="Arial" w:hAnsi="Arial" w:cs="Arial"/>
          <w:sz w:val="22"/>
          <w:szCs w:val="22"/>
        </w:rPr>
        <w:t xml:space="preserve">The Virtual Learning Environment (VLE) is a technological platform that plays a great role in the digital learning process. It helps in learning face-to-face and interacting virtually (Gunasinghe </w:t>
      </w:r>
      <w:r w:rsidRPr="00E55F9E">
        <w:rPr>
          <w:rFonts w:ascii="Arial" w:hAnsi="Arial" w:cs="Arial"/>
          <w:i/>
          <w:iCs/>
          <w:sz w:val="22"/>
          <w:szCs w:val="22"/>
        </w:rPr>
        <w:t>et al</w:t>
      </w:r>
      <w:r w:rsidRPr="00E55F9E">
        <w:rPr>
          <w:rFonts w:ascii="Arial" w:hAnsi="Arial" w:cs="Arial"/>
          <w:sz w:val="22"/>
          <w:szCs w:val="22"/>
        </w:rPr>
        <w:t xml:space="preserve">., 2018). The </w:t>
      </w:r>
      <w:r w:rsidR="00B00841">
        <w:rPr>
          <w:rFonts w:ascii="Arial" w:hAnsi="Arial" w:cs="Arial"/>
          <w:sz w:val="22"/>
          <w:szCs w:val="22"/>
        </w:rPr>
        <w:t>VLE</w:t>
      </w:r>
      <w:r w:rsidRPr="00E55F9E">
        <w:rPr>
          <w:rFonts w:ascii="Arial" w:hAnsi="Arial" w:cs="Arial"/>
          <w:sz w:val="22"/>
          <w:szCs w:val="22"/>
        </w:rPr>
        <w:t xml:space="preserve"> is a medium where students and teachers can share their respective views and materials. Moreover, it is a digital classroom where all the students can participate but could not experience any physical contact (</w:t>
      </w:r>
      <w:proofErr w:type="spellStart"/>
      <w:r w:rsidRPr="00E55F9E">
        <w:rPr>
          <w:rFonts w:ascii="Arial" w:hAnsi="Arial" w:cs="Arial"/>
          <w:sz w:val="22"/>
          <w:szCs w:val="22"/>
        </w:rPr>
        <w:t>Waheed</w:t>
      </w:r>
      <w:proofErr w:type="spellEnd"/>
      <w:r w:rsidRPr="00E55F9E">
        <w:rPr>
          <w:rFonts w:ascii="Arial" w:hAnsi="Arial" w:cs="Arial"/>
          <w:i/>
          <w:iCs/>
          <w:sz w:val="22"/>
          <w:szCs w:val="22"/>
        </w:rPr>
        <w:t xml:space="preserve"> et al.</w:t>
      </w:r>
      <w:r w:rsidRPr="00E55F9E">
        <w:rPr>
          <w:rFonts w:ascii="Arial" w:hAnsi="Arial" w:cs="Arial"/>
          <w:sz w:val="22"/>
          <w:szCs w:val="22"/>
        </w:rPr>
        <w:t>, 2020) The concept of VLE is very comprehensive in nature, difficult to understand the different dimensions of the communication, interaction and discussions among the students as well as between the teacher and students.</w:t>
      </w:r>
    </w:p>
    <w:p w14:paraId="78039A67" w14:textId="77777777" w:rsidR="00A94E12" w:rsidRPr="00E55F9E" w:rsidRDefault="006E1D38" w:rsidP="00E55F9E">
      <w:pPr>
        <w:rPr>
          <w:rFonts w:ascii="Arial" w:hAnsi="Arial" w:cs="Arial"/>
          <w:sz w:val="22"/>
          <w:szCs w:val="22"/>
        </w:rPr>
      </w:pPr>
      <w:r w:rsidRPr="00E55F9E">
        <w:rPr>
          <w:rFonts w:ascii="Arial" w:hAnsi="Arial" w:cs="Arial"/>
          <w:sz w:val="22"/>
          <w:szCs w:val="22"/>
        </w:rPr>
        <w:t xml:space="preserve">The VLE needs some computerised tools and techniques to conduct a virtual learning programme, some of them are System of Learning Management, System of Course </w:t>
      </w:r>
      <w:r w:rsidRPr="00E55F9E">
        <w:rPr>
          <w:rFonts w:ascii="Arial" w:hAnsi="Arial" w:cs="Arial"/>
          <w:sz w:val="22"/>
          <w:szCs w:val="22"/>
        </w:rPr>
        <w:lastRenderedPageBreak/>
        <w:t>Management, System of Learning Content Management, System of Learning Support and Learning Platform (Hamid</w:t>
      </w:r>
      <w:r w:rsidRPr="00E55F9E">
        <w:rPr>
          <w:rFonts w:ascii="Arial" w:hAnsi="Arial" w:cs="Arial"/>
          <w:i/>
          <w:iCs/>
          <w:sz w:val="22"/>
          <w:szCs w:val="22"/>
        </w:rPr>
        <w:t xml:space="preserve"> et al.,</w:t>
      </w:r>
      <w:r w:rsidRPr="00E55F9E">
        <w:rPr>
          <w:rFonts w:ascii="Arial" w:hAnsi="Arial" w:cs="Arial"/>
          <w:sz w:val="22"/>
          <w:szCs w:val="22"/>
        </w:rPr>
        <w:t xml:space="preserve"> 2016). The Virtual Learning Environment has been introduced in different names to society as E-Learning, distance-Learning, Online-Learning and learning web-based. The experience of the students gets changed after the Modular Object-Oriented Dynamic Learning Environment (MOODLE), changed their attitude, thinking patterns, behaviour and mentality permanently (</w:t>
      </w:r>
      <w:proofErr w:type="spellStart"/>
      <w:r w:rsidRPr="00E55F9E">
        <w:rPr>
          <w:rFonts w:ascii="Arial" w:hAnsi="Arial" w:cs="Arial"/>
          <w:sz w:val="22"/>
          <w:szCs w:val="22"/>
        </w:rPr>
        <w:t>Hellebrekers</w:t>
      </w:r>
      <w:proofErr w:type="spellEnd"/>
      <w:r w:rsidRPr="00E55F9E">
        <w:rPr>
          <w:rFonts w:ascii="Arial" w:hAnsi="Arial" w:cs="Arial"/>
          <w:sz w:val="22"/>
          <w:szCs w:val="22"/>
        </w:rPr>
        <w:t xml:space="preserve"> </w:t>
      </w:r>
      <w:r w:rsidRPr="00E55F9E">
        <w:rPr>
          <w:rFonts w:ascii="Arial" w:hAnsi="Arial" w:cs="Arial"/>
          <w:i/>
          <w:iCs/>
          <w:sz w:val="22"/>
          <w:szCs w:val="22"/>
        </w:rPr>
        <w:t>et al.,</w:t>
      </w:r>
      <w:r w:rsidRPr="00E55F9E">
        <w:rPr>
          <w:rFonts w:ascii="Arial" w:hAnsi="Arial" w:cs="Arial"/>
          <w:sz w:val="22"/>
          <w:szCs w:val="22"/>
        </w:rPr>
        <w:t xml:space="preserve"> 2019). This change has been caused because of the different ways of getting knowledge, instructions and supervision (Al-</w:t>
      </w:r>
      <w:proofErr w:type="spellStart"/>
      <w:r w:rsidRPr="00E55F9E">
        <w:rPr>
          <w:rFonts w:ascii="Arial" w:hAnsi="Arial" w:cs="Arial"/>
          <w:sz w:val="22"/>
          <w:szCs w:val="22"/>
        </w:rPr>
        <w:t>Azawei</w:t>
      </w:r>
      <w:proofErr w:type="spellEnd"/>
      <w:r w:rsidRPr="00E55F9E">
        <w:rPr>
          <w:rFonts w:ascii="Arial" w:hAnsi="Arial" w:cs="Arial"/>
          <w:sz w:val="22"/>
          <w:szCs w:val="22"/>
        </w:rPr>
        <w:t xml:space="preserve"> and Al-</w:t>
      </w:r>
      <w:proofErr w:type="spellStart"/>
      <w:r w:rsidRPr="00E55F9E">
        <w:rPr>
          <w:rFonts w:ascii="Arial" w:hAnsi="Arial" w:cs="Arial"/>
          <w:sz w:val="22"/>
          <w:szCs w:val="22"/>
        </w:rPr>
        <w:t>Masoudy</w:t>
      </w:r>
      <w:proofErr w:type="spellEnd"/>
      <w:r w:rsidRPr="00E55F9E">
        <w:rPr>
          <w:rFonts w:ascii="Arial" w:hAnsi="Arial" w:cs="Arial"/>
          <w:sz w:val="22"/>
          <w:szCs w:val="22"/>
        </w:rPr>
        <w:t>, 2020). </w:t>
      </w:r>
    </w:p>
    <w:p w14:paraId="3D476272" w14:textId="77777777" w:rsidR="00A94E12" w:rsidRPr="00E55F9E" w:rsidRDefault="006E1D38" w:rsidP="00E55F9E">
      <w:pPr>
        <w:rPr>
          <w:rFonts w:ascii="Arial" w:hAnsi="Arial" w:cs="Arial"/>
          <w:sz w:val="22"/>
          <w:szCs w:val="22"/>
        </w:rPr>
      </w:pPr>
      <w:r w:rsidRPr="00E55F9E">
        <w:rPr>
          <w:rFonts w:ascii="Arial" w:hAnsi="Arial" w:cs="Arial"/>
          <w:sz w:val="22"/>
          <w:szCs w:val="22"/>
        </w:rPr>
        <w:t xml:space="preserve">The concept of VLE integrates a blended learning process. In this blended learning students and teachers are engaged in face-to-face interaction as well as virtual, it is a combination of the traditional way of teaching and the advanced technological way of teaching (Wong </w:t>
      </w:r>
      <w:r w:rsidRPr="00E55F9E">
        <w:rPr>
          <w:rFonts w:ascii="Arial" w:hAnsi="Arial" w:cs="Arial"/>
          <w:i/>
          <w:iCs/>
          <w:sz w:val="22"/>
          <w:szCs w:val="22"/>
        </w:rPr>
        <w:t>et al</w:t>
      </w:r>
      <w:r w:rsidRPr="00E55F9E">
        <w:rPr>
          <w:rFonts w:ascii="Arial" w:hAnsi="Arial" w:cs="Arial"/>
          <w:sz w:val="22"/>
          <w:szCs w:val="22"/>
        </w:rPr>
        <w:t xml:space="preserve">., 2019). This blended learning process improves the learning system, as a mix of two patterns has been followed. The use of audio, </w:t>
      </w:r>
      <w:proofErr w:type="spellStart"/>
      <w:r w:rsidRPr="00E55F9E">
        <w:rPr>
          <w:rFonts w:ascii="Arial" w:hAnsi="Arial" w:cs="Arial"/>
          <w:sz w:val="22"/>
          <w:szCs w:val="22"/>
        </w:rPr>
        <w:t>videographies</w:t>
      </w:r>
      <w:proofErr w:type="spellEnd"/>
      <w:r w:rsidRPr="00E55F9E">
        <w:rPr>
          <w:rFonts w:ascii="Arial" w:hAnsi="Arial" w:cs="Arial"/>
          <w:sz w:val="22"/>
          <w:szCs w:val="22"/>
        </w:rPr>
        <w:t>, images and animation make the learning more exciting for the students. Monitoring the assignments through Modular Object-Oriented Dynamic Learning Environment (MOODLE) becomes easier for the teacher. They can guide and correct whenever the students need it (</w:t>
      </w:r>
      <w:proofErr w:type="spellStart"/>
      <w:r w:rsidRPr="00E55F9E">
        <w:rPr>
          <w:rFonts w:ascii="Arial" w:hAnsi="Arial" w:cs="Arial"/>
          <w:sz w:val="22"/>
          <w:szCs w:val="22"/>
        </w:rPr>
        <w:t>Bashab</w:t>
      </w:r>
      <w:proofErr w:type="spellEnd"/>
      <w:r w:rsidRPr="00E55F9E">
        <w:rPr>
          <w:rFonts w:ascii="Arial" w:hAnsi="Arial" w:cs="Arial"/>
          <w:sz w:val="22"/>
          <w:szCs w:val="22"/>
        </w:rPr>
        <w:t xml:space="preserve"> </w:t>
      </w:r>
      <w:r w:rsidRPr="00E55F9E">
        <w:rPr>
          <w:rFonts w:ascii="Arial" w:hAnsi="Arial" w:cs="Arial"/>
          <w:i/>
          <w:iCs/>
          <w:sz w:val="22"/>
          <w:szCs w:val="22"/>
        </w:rPr>
        <w:t>et al</w:t>
      </w:r>
      <w:r w:rsidRPr="00E55F9E">
        <w:rPr>
          <w:rFonts w:ascii="Arial" w:hAnsi="Arial" w:cs="Arial"/>
          <w:sz w:val="22"/>
          <w:szCs w:val="22"/>
        </w:rPr>
        <w:t>., 2020). </w:t>
      </w:r>
    </w:p>
    <w:p w14:paraId="155156E9" w14:textId="6C7FD407" w:rsidR="004C64F7" w:rsidRPr="004C64F7" w:rsidRDefault="005C12E3" w:rsidP="004C64F7">
      <w:pPr>
        <w:pStyle w:val="Heading1"/>
        <w:rPr>
          <w:rFonts w:ascii="Arial" w:hAnsi="Arial" w:cs="Arial"/>
          <w:sz w:val="22"/>
          <w:szCs w:val="22"/>
        </w:rPr>
      </w:pPr>
      <w:bookmarkStart w:id="4" w:name="_Toc102405067"/>
      <w:r w:rsidRPr="00E55F9E">
        <w:rPr>
          <w:rFonts w:ascii="Arial" w:hAnsi="Arial" w:cs="Arial"/>
          <w:sz w:val="22"/>
          <w:szCs w:val="22"/>
        </w:rPr>
        <w:t>Primary Research</w:t>
      </w:r>
      <w:bookmarkEnd w:id="4"/>
      <w:r w:rsidRPr="00E55F9E">
        <w:rPr>
          <w:rFonts w:ascii="Arial" w:hAnsi="Arial" w:cs="Arial"/>
          <w:sz w:val="22"/>
          <w:szCs w:val="22"/>
        </w:rPr>
        <w:t xml:space="preserve"> </w:t>
      </w:r>
    </w:p>
    <w:p w14:paraId="37B7A1DE" w14:textId="1A492B72" w:rsidR="00CA3B3A" w:rsidRPr="00E55F9E" w:rsidRDefault="006E1D38" w:rsidP="004C64F7">
      <w:pPr>
        <w:pStyle w:val="Heading1"/>
        <w:rPr>
          <w:rFonts w:ascii="Arial" w:hAnsi="Arial" w:cs="Arial"/>
          <w:sz w:val="22"/>
          <w:szCs w:val="22"/>
        </w:rPr>
      </w:pPr>
      <w:bookmarkStart w:id="5" w:name="_Toc102405068"/>
      <w:r w:rsidRPr="00E55F9E">
        <w:rPr>
          <w:rFonts w:ascii="Arial" w:hAnsi="Arial" w:cs="Arial"/>
          <w:sz w:val="22"/>
          <w:szCs w:val="22"/>
        </w:rPr>
        <w:t>Methodology</w:t>
      </w:r>
      <w:r w:rsidR="004C64F7">
        <w:rPr>
          <w:rFonts w:ascii="Arial" w:hAnsi="Arial" w:cs="Arial"/>
          <w:sz w:val="22"/>
          <w:szCs w:val="22"/>
        </w:rPr>
        <w:t xml:space="preserve"> </w:t>
      </w:r>
      <w:r w:rsidR="00747451">
        <w:rPr>
          <w:rFonts w:ascii="Arial" w:hAnsi="Arial" w:cs="Arial"/>
          <w:sz w:val="22"/>
          <w:szCs w:val="22"/>
        </w:rPr>
        <w:t xml:space="preserve">- </w:t>
      </w:r>
      <w:r w:rsidRPr="00E55F9E">
        <w:rPr>
          <w:rFonts w:ascii="Arial" w:hAnsi="Arial" w:cs="Arial"/>
          <w:sz w:val="22"/>
          <w:szCs w:val="22"/>
        </w:rPr>
        <w:t>Introduction</w:t>
      </w:r>
      <w:bookmarkEnd w:id="5"/>
    </w:p>
    <w:p w14:paraId="1AC99BB7"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In this start, the research methodology of this research process will be briefly discussed. This methodology part of this study includes various aspects of a research process that include research philosophy, research approach, research design, research strategy, data collection method, data collection tool, sampling and ethical consideration of this particular research.   </w:t>
      </w:r>
    </w:p>
    <w:p w14:paraId="43677BB2" w14:textId="77777777" w:rsidR="00CA3B3A" w:rsidRPr="00E55F9E" w:rsidRDefault="006E1D38" w:rsidP="00E55F9E">
      <w:pPr>
        <w:pStyle w:val="Heading2"/>
        <w:rPr>
          <w:rFonts w:ascii="Arial" w:hAnsi="Arial" w:cs="Arial"/>
          <w:sz w:val="22"/>
          <w:szCs w:val="22"/>
        </w:rPr>
      </w:pPr>
      <w:bookmarkStart w:id="6" w:name="_Toc102405069"/>
      <w:r w:rsidRPr="00E55F9E">
        <w:rPr>
          <w:rFonts w:ascii="Arial" w:hAnsi="Arial" w:cs="Arial"/>
          <w:sz w:val="22"/>
          <w:szCs w:val="22"/>
        </w:rPr>
        <w:t>Research Philosophy</w:t>
      </w:r>
      <w:bookmarkEnd w:id="6"/>
    </w:p>
    <w:p w14:paraId="740128B0"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In this particular study, the research philosophy of </w:t>
      </w:r>
      <w:r w:rsidRPr="00E55F9E">
        <w:rPr>
          <w:rFonts w:ascii="Arial" w:hAnsi="Arial" w:cs="Arial"/>
          <w:b/>
          <w:i/>
          <w:sz w:val="22"/>
          <w:szCs w:val="22"/>
        </w:rPr>
        <w:t>positivism</w:t>
      </w:r>
      <w:r w:rsidRPr="00E55F9E">
        <w:rPr>
          <w:rFonts w:ascii="Arial" w:hAnsi="Arial" w:cs="Arial"/>
          <w:sz w:val="22"/>
          <w:szCs w:val="22"/>
        </w:rPr>
        <w:t xml:space="preserve"> is taken to effectively complete the research. According to the study by Ryan (2018), positivism research philosophy refers to the factual knowledge that is gained through the proper observation of the overall process. In this research philosophy, the researchers complete the research by collecting data and interpreting it in an objective way. </w:t>
      </w:r>
    </w:p>
    <w:p w14:paraId="6B82DDA6" w14:textId="77777777" w:rsidR="00CA3B3A" w:rsidRPr="00E55F9E" w:rsidRDefault="006E1D38" w:rsidP="00E55F9E">
      <w:pPr>
        <w:pStyle w:val="Heading2"/>
        <w:rPr>
          <w:rFonts w:ascii="Arial" w:hAnsi="Arial" w:cs="Arial"/>
          <w:sz w:val="22"/>
          <w:szCs w:val="22"/>
        </w:rPr>
      </w:pPr>
      <w:bookmarkStart w:id="7" w:name="_Toc102405070"/>
      <w:r w:rsidRPr="00E55F9E">
        <w:rPr>
          <w:rFonts w:ascii="Arial" w:hAnsi="Arial" w:cs="Arial"/>
          <w:sz w:val="22"/>
          <w:szCs w:val="22"/>
        </w:rPr>
        <w:t>Research Approach</w:t>
      </w:r>
      <w:bookmarkEnd w:id="7"/>
    </w:p>
    <w:p w14:paraId="167E10EF"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In order to conduct this particular research, the </w:t>
      </w:r>
      <w:r w:rsidRPr="00E55F9E">
        <w:rPr>
          <w:rFonts w:ascii="Arial" w:hAnsi="Arial" w:cs="Arial"/>
          <w:b/>
          <w:i/>
          <w:sz w:val="22"/>
          <w:szCs w:val="22"/>
        </w:rPr>
        <w:t>deductive research</w:t>
      </w:r>
      <w:r w:rsidRPr="00E55F9E">
        <w:rPr>
          <w:rFonts w:ascii="Arial" w:hAnsi="Arial" w:cs="Arial"/>
          <w:sz w:val="22"/>
          <w:szCs w:val="22"/>
        </w:rPr>
        <w:t xml:space="preserve"> approach will be taken. According to the study by </w:t>
      </w:r>
      <w:proofErr w:type="spellStart"/>
      <w:r w:rsidRPr="00E55F9E">
        <w:rPr>
          <w:rFonts w:ascii="Arial" w:hAnsi="Arial" w:cs="Arial"/>
          <w:color w:val="222222"/>
          <w:sz w:val="22"/>
          <w:szCs w:val="22"/>
          <w:highlight w:val="white"/>
        </w:rPr>
        <w:t>Woiceshyn</w:t>
      </w:r>
      <w:proofErr w:type="spellEnd"/>
      <w:r w:rsidRPr="00E55F9E">
        <w:rPr>
          <w:rFonts w:ascii="Arial" w:hAnsi="Arial" w:cs="Arial"/>
          <w:color w:val="222222"/>
          <w:sz w:val="22"/>
          <w:szCs w:val="22"/>
          <w:highlight w:val="white"/>
        </w:rPr>
        <w:t xml:space="preserve"> and </w:t>
      </w:r>
      <w:proofErr w:type="spellStart"/>
      <w:r w:rsidRPr="00E55F9E">
        <w:rPr>
          <w:rFonts w:ascii="Arial" w:hAnsi="Arial" w:cs="Arial"/>
          <w:color w:val="222222"/>
          <w:sz w:val="22"/>
          <w:szCs w:val="22"/>
          <w:highlight w:val="white"/>
        </w:rPr>
        <w:t>Daellenbach</w:t>
      </w:r>
      <w:proofErr w:type="spellEnd"/>
      <w:r w:rsidRPr="00E55F9E">
        <w:rPr>
          <w:rFonts w:ascii="Arial" w:hAnsi="Arial" w:cs="Arial"/>
          <w:color w:val="222222"/>
          <w:sz w:val="22"/>
          <w:szCs w:val="22"/>
          <w:highlight w:val="white"/>
        </w:rPr>
        <w:t xml:space="preserve"> (2018), the d</w:t>
      </w:r>
      <w:r w:rsidRPr="00E55F9E">
        <w:rPr>
          <w:rFonts w:ascii="Arial" w:hAnsi="Arial" w:cs="Arial"/>
          <w:sz w:val="22"/>
          <w:szCs w:val="22"/>
        </w:rPr>
        <w:t xml:space="preserve">eductive research </w:t>
      </w:r>
      <w:r w:rsidRPr="00E55F9E">
        <w:rPr>
          <w:rFonts w:ascii="Arial" w:hAnsi="Arial" w:cs="Arial"/>
          <w:sz w:val="22"/>
          <w:szCs w:val="22"/>
        </w:rPr>
        <w:lastRenderedPageBreak/>
        <w:t xml:space="preserve">approach is the process of developing a hypothesis on the basis of existing theory regarding the research topic and designing the research strategy accordingly. </w:t>
      </w:r>
    </w:p>
    <w:p w14:paraId="7D5C5C64" w14:textId="77777777" w:rsidR="00CA3B3A" w:rsidRPr="00E55F9E" w:rsidRDefault="006E1D38" w:rsidP="00E55F9E">
      <w:pPr>
        <w:pStyle w:val="Heading2"/>
        <w:rPr>
          <w:rFonts w:ascii="Arial" w:hAnsi="Arial" w:cs="Arial"/>
          <w:sz w:val="22"/>
          <w:szCs w:val="22"/>
        </w:rPr>
      </w:pPr>
      <w:bookmarkStart w:id="8" w:name="_Toc102405071"/>
      <w:r w:rsidRPr="00E55F9E">
        <w:rPr>
          <w:rFonts w:ascii="Arial" w:hAnsi="Arial" w:cs="Arial"/>
          <w:sz w:val="22"/>
          <w:szCs w:val="22"/>
        </w:rPr>
        <w:t>Research Design</w:t>
      </w:r>
      <w:bookmarkEnd w:id="8"/>
    </w:p>
    <w:p w14:paraId="5B5151AD"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Research design is another important part of conducting research (Akhtar, 2016). In this particular research, the </w:t>
      </w:r>
      <w:r w:rsidRPr="00E55F9E">
        <w:rPr>
          <w:rFonts w:ascii="Arial" w:hAnsi="Arial" w:cs="Arial"/>
          <w:b/>
          <w:i/>
          <w:sz w:val="22"/>
          <w:szCs w:val="22"/>
        </w:rPr>
        <w:t>descriptive</w:t>
      </w:r>
      <w:r w:rsidRPr="00E55F9E">
        <w:rPr>
          <w:rFonts w:ascii="Arial" w:hAnsi="Arial" w:cs="Arial"/>
          <w:sz w:val="22"/>
          <w:szCs w:val="22"/>
        </w:rPr>
        <w:t xml:space="preserve"> research design will be applied. Descriptive research design focuses on obtaining information systematically to describe a situation. It helps in answering the important research questions. </w:t>
      </w:r>
    </w:p>
    <w:p w14:paraId="59B742AC" w14:textId="77777777" w:rsidR="00CA3B3A" w:rsidRPr="00E55F9E" w:rsidRDefault="006E1D38" w:rsidP="00E55F9E">
      <w:pPr>
        <w:pStyle w:val="Heading2"/>
        <w:rPr>
          <w:rFonts w:ascii="Arial" w:hAnsi="Arial" w:cs="Arial"/>
          <w:sz w:val="22"/>
          <w:szCs w:val="22"/>
        </w:rPr>
      </w:pPr>
      <w:bookmarkStart w:id="9" w:name="_Toc102405072"/>
      <w:r w:rsidRPr="00E55F9E">
        <w:rPr>
          <w:rFonts w:ascii="Arial" w:hAnsi="Arial" w:cs="Arial"/>
          <w:sz w:val="22"/>
          <w:szCs w:val="22"/>
        </w:rPr>
        <w:t>Research Strategy</w:t>
      </w:r>
      <w:bookmarkEnd w:id="9"/>
    </w:p>
    <w:p w14:paraId="66859EBE" w14:textId="5EF25329" w:rsidR="00CA3B3A" w:rsidRPr="00E55F9E" w:rsidRDefault="006E1D38" w:rsidP="00E55F9E">
      <w:pPr>
        <w:rPr>
          <w:rFonts w:ascii="Arial" w:hAnsi="Arial" w:cs="Arial"/>
          <w:sz w:val="22"/>
          <w:szCs w:val="22"/>
        </w:rPr>
      </w:pPr>
      <w:r w:rsidRPr="00E55F9E">
        <w:rPr>
          <w:rFonts w:ascii="Arial" w:hAnsi="Arial" w:cs="Arial"/>
          <w:sz w:val="22"/>
          <w:szCs w:val="22"/>
        </w:rPr>
        <w:t xml:space="preserve">Research strategy is one of the most important aspects of conducting research effectively.  A research strategy can be described as the </w:t>
      </w:r>
      <w:r w:rsidR="00E55F9E" w:rsidRPr="00E55F9E">
        <w:rPr>
          <w:rFonts w:ascii="Arial" w:hAnsi="Arial" w:cs="Arial"/>
          <w:sz w:val="22"/>
          <w:szCs w:val="22"/>
        </w:rPr>
        <w:t>step-by-step</w:t>
      </w:r>
      <w:r w:rsidRPr="00E55F9E">
        <w:rPr>
          <w:rFonts w:ascii="Arial" w:hAnsi="Arial" w:cs="Arial"/>
          <w:sz w:val="22"/>
          <w:szCs w:val="22"/>
        </w:rPr>
        <w:t xml:space="preserve"> plan on how a particular research process can be conducted effectively. In this particular study, the </w:t>
      </w:r>
      <w:r w:rsidRPr="00E55F9E">
        <w:rPr>
          <w:rFonts w:ascii="Arial" w:hAnsi="Arial" w:cs="Arial"/>
          <w:b/>
          <w:i/>
          <w:sz w:val="22"/>
          <w:szCs w:val="22"/>
        </w:rPr>
        <w:t>quantitative</w:t>
      </w:r>
      <w:r w:rsidRPr="00E55F9E">
        <w:rPr>
          <w:rFonts w:ascii="Arial" w:hAnsi="Arial" w:cs="Arial"/>
          <w:sz w:val="22"/>
          <w:szCs w:val="22"/>
        </w:rPr>
        <w:t xml:space="preserve"> research strategy of </w:t>
      </w:r>
      <w:r w:rsidRPr="00E55F9E">
        <w:rPr>
          <w:rFonts w:ascii="Arial" w:hAnsi="Arial" w:cs="Arial"/>
          <w:b/>
          <w:i/>
          <w:sz w:val="22"/>
          <w:szCs w:val="22"/>
        </w:rPr>
        <w:t>the survey</w:t>
      </w:r>
      <w:r w:rsidRPr="00E55F9E">
        <w:rPr>
          <w:rFonts w:ascii="Arial" w:hAnsi="Arial" w:cs="Arial"/>
          <w:sz w:val="22"/>
          <w:szCs w:val="22"/>
        </w:rPr>
        <w:t xml:space="preserve"> will be applied. By applying this particular research </w:t>
      </w:r>
      <w:r w:rsidR="00E55F9E" w:rsidRPr="00E55F9E">
        <w:rPr>
          <w:rFonts w:ascii="Arial" w:hAnsi="Arial" w:cs="Arial"/>
          <w:sz w:val="22"/>
          <w:szCs w:val="22"/>
        </w:rPr>
        <w:t>strategy,</w:t>
      </w:r>
      <w:r w:rsidRPr="00E55F9E">
        <w:rPr>
          <w:rFonts w:ascii="Arial" w:hAnsi="Arial" w:cs="Arial"/>
          <w:sz w:val="22"/>
          <w:szCs w:val="22"/>
        </w:rPr>
        <w:t xml:space="preserve"> the opinion of a large number of participants can be gathered. </w:t>
      </w:r>
    </w:p>
    <w:p w14:paraId="2F27CC32" w14:textId="77777777" w:rsidR="00CA3B3A" w:rsidRPr="00E55F9E" w:rsidRDefault="006E1D38" w:rsidP="00E55F9E">
      <w:pPr>
        <w:pStyle w:val="Heading2"/>
        <w:rPr>
          <w:rFonts w:ascii="Arial" w:hAnsi="Arial" w:cs="Arial"/>
          <w:sz w:val="22"/>
          <w:szCs w:val="22"/>
        </w:rPr>
      </w:pPr>
      <w:bookmarkStart w:id="10" w:name="_Toc102405073"/>
      <w:r w:rsidRPr="00E55F9E">
        <w:rPr>
          <w:rFonts w:ascii="Arial" w:hAnsi="Arial" w:cs="Arial"/>
          <w:sz w:val="22"/>
          <w:szCs w:val="22"/>
        </w:rPr>
        <w:t>Data Collection Method</w:t>
      </w:r>
      <w:bookmarkEnd w:id="10"/>
    </w:p>
    <w:p w14:paraId="24D16698"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In order to conduct this particular research, the primary data collection method will be applied. As the study by </w:t>
      </w:r>
      <w:r w:rsidRPr="00E55F9E">
        <w:rPr>
          <w:rFonts w:ascii="Arial" w:hAnsi="Arial" w:cs="Arial"/>
          <w:color w:val="222222"/>
          <w:sz w:val="22"/>
          <w:szCs w:val="22"/>
          <w:highlight w:val="white"/>
        </w:rPr>
        <w:t xml:space="preserve">Heap and Waters </w:t>
      </w:r>
      <w:r w:rsidRPr="00E55F9E">
        <w:rPr>
          <w:rFonts w:ascii="Arial" w:hAnsi="Arial" w:cs="Arial"/>
          <w:sz w:val="22"/>
          <w:szCs w:val="22"/>
        </w:rPr>
        <w:t xml:space="preserve">(2019) suggests, the primary data collection method is one of the effective ways to conduct research successfully. In this study, the </w:t>
      </w:r>
      <w:r w:rsidRPr="00E55F9E">
        <w:rPr>
          <w:rFonts w:ascii="Arial" w:hAnsi="Arial" w:cs="Arial"/>
          <w:b/>
          <w:i/>
          <w:sz w:val="22"/>
          <w:szCs w:val="22"/>
        </w:rPr>
        <w:t>primary data collection method</w:t>
      </w:r>
      <w:r w:rsidRPr="00E55F9E">
        <w:rPr>
          <w:rFonts w:ascii="Arial" w:hAnsi="Arial" w:cs="Arial"/>
          <w:sz w:val="22"/>
          <w:szCs w:val="22"/>
        </w:rPr>
        <w:t xml:space="preserve"> of the survey will be applied. </w:t>
      </w:r>
    </w:p>
    <w:p w14:paraId="10599330" w14:textId="77777777" w:rsidR="00CA3B3A" w:rsidRPr="00E55F9E" w:rsidRDefault="006E1D38" w:rsidP="00E55F9E">
      <w:pPr>
        <w:pStyle w:val="Heading2"/>
        <w:rPr>
          <w:rFonts w:ascii="Arial" w:hAnsi="Arial" w:cs="Arial"/>
          <w:sz w:val="22"/>
          <w:szCs w:val="22"/>
        </w:rPr>
      </w:pPr>
      <w:bookmarkStart w:id="11" w:name="_Toc102405074"/>
      <w:r w:rsidRPr="00E55F9E">
        <w:rPr>
          <w:rFonts w:ascii="Arial" w:hAnsi="Arial" w:cs="Arial"/>
          <w:sz w:val="22"/>
          <w:szCs w:val="22"/>
        </w:rPr>
        <w:t>Data Collection Tool</w:t>
      </w:r>
      <w:bookmarkEnd w:id="11"/>
    </w:p>
    <w:p w14:paraId="5770543B"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The data collection tool that will be applied is a quantitative data collection tool. A </w:t>
      </w:r>
      <w:r w:rsidRPr="00E55F9E">
        <w:rPr>
          <w:rFonts w:ascii="Arial" w:hAnsi="Arial" w:cs="Arial"/>
          <w:b/>
          <w:i/>
          <w:sz w:val="22"/>
          <w:szCs w:val="22"/>
        </w:rPr>
        <w:t>questionnaire</w:t>
      </w:r>
      <w:r w:rsidRPr="00E55F9E">
        <w:rPr>
          <w:rFonts w:ascii="Arial" w:hAnsi="Arial" w:cs="Arial"/>
          <w:sz w:val="22"/>
          <w:szCs w:val="22"/>
        </w:rPr>
        <w:t xml:space="preserve"> of six questions related to the research topic will be prepared and the participants will be asked to answer the questions. </w:t>
      </w:r>
    </w:p>
    <w:p w14:paraId="0B5C3354" w14:textId="77777777" w:rsidR="00CA3B3A" w:rsidRPr="00E55F9E" w:rsidRDefault="006E1D38" w:rsidP="00E55F9E">
      <w:pPr>
        <w:pStyle w:val="Heading2"/>
        <w:rPr>
          <w:rFonts w:ascii="Arial" w:hAnsi="Arial" w:cs="Arial"/>
          <w:sz w:val="22"/>
          <w:szCs w:val="22"/>
        </w:rPr>
      </w:pPr>
      <w:bookmarkStart w:id="12" w:name="_Toc102405075"/>
      <w:r w:rsidRPr="00E55F9E">
        <w:rPr>
          <w:rFonts w:ascii="Arial" w:hAnsi="Arial" w:cs="Arial"/>
          <w:sz w:val="22"/>
          <w:szCs w:val="22"/>
        </w:rPr>
        <w:t>Sampling and Population Size</w:t>
      </w:r>
      <w:bookmarkEnd w:id="12"/>
    </w:p>
    <w:p w14:paraId="6B29D376"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In order to conduct this particular study, the </w:t>
      </w:r>
      <w:r w:rsidRPr="00E55F9E">
        <w:rPr>
          <w:rFonts w:ascii="Arial" w:hAnsi="Arial" w:cs="Arial"/>
          <w:b/>
          <w:i/>
          <w:sz w:val="22"/>
          <w:szCs w:val="22"/>
        </w:rPr>
        <w:t>students of the University of Wales</w:t>
      </w:r>
      <w:r w:rsidRPr="00E55F9E">
        <w:rPr>
          <w:rFonts w:ascii="Arial" w:hAnsi="Arial" w:cs="Arial"/>
          <w:sz w:val="22"/>
          <w:szCs w:val="22"/>
        </w:rPr>
        <w:t xml:space="preserve"> will be taken. A total of </w:t>
      </w:r>
      <w:r w:rsidRPr="00E55F9E">
        <w:rPr>
          <w:rFonts w:ascii="Arial" w:hAnsi="Arial" w:cs="Arial"/>
          <w:b/>
          <w:i/>
          <w:sz w:val="22"/>
          <w:szCs w:val="22"/>
        </w:rPr>
        <w:t>25 participants</w:t>
      </w:r>
      <w:r w:rsidRPr="00E55F9E">
        <w:rPr>
          <w:rFonts w:ascii="Arial" w:hAnsi="Arial" w:cs="Arial"/>
          <w:sz w:val="22"/>
          <w:szCs w:val="22"/>
        </w:rPr>
        <w:t xml:space="preserve"> of different genders and different age groups will be taken to conduct this particular research. </w:t>
      </w:r>
    </w:p>
    <w:p w14:paraId="3EA24DAE" w14:textId="77777777" w:rsidR="00CA3B3A" w:rsidRPr="00E55F9E" w:rsidRDefault="006E1D38" w:rsidP="00E55F9E">
      <w:pPr>
        <w:pStyle w:val="Heading2"/>
        <w:rPr>
          <w:rFonts w:ascii="Arial" w:hAnsi="Arial" w:cs="Arial"/>
          <w:sz w:val="22"/>
          <w:szCs w:val="22"/>
        </w:rPr>
      </w:pPr>
      <w:bookmarkStart w:id="13" w:name="_Toc102405076"/>
      <w:r w:rsidRPr="00E55F9E">
        <w:rPr>
          <w:rFonts w:ascii="Arial" w:hAnsi="Arial" w:cs="Arial"/>
          <w:sz w:val="22"/>
          <w:szCs w:val="22"/>
        </w:rPr>
        <w:t>Ethical Consideration</w:t>
      </w:r>
      <w:bookmarkEnd w:id="13"/>
    </w:p>
    <w:p w14:paraId="738AD0C4"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While conducting this research all the laws and legislations regarding data protection will be properly maintained. </w:t>
      </w:r>
    </w:p>
    <w:p w14:paraId="2F77F720" w14:textId="3038A6F8" w:rsidR="00CA3B3A" w:rsidRPr="00E55F9E" w:rsidRDefault="0048629E" w:rsidP="00E55F9E">
      <w:pPr>
        <w:pStyle w:val="Heading1"/>
        <w:rPr>
          <w:rFonts w:ascii="Arial" w:hAnsi="Arial" w:cs="Arial"/>
          <w:sz w:val="22"/>
          <w:szCs w:val="22"/>
        </w:rPr>
      </w:pPr>
      <w:bookmarkStart w:id="14" w:name="_Toc102405077"/>
      <w:r w:rsidRPr="00E55F9E">
        <w:rPr>
          <w:rFonts w:ascii="Arial" w:hAnsi="Arial" w:cs="Arial"/>
          <w:sz w:val="22"/>
          <w:szCs w:val="22"/>
        </w:rPr>
        <w:lastRenderedPageBreak/>
        <w:t>Results</w:t>
      </w:r>
      <w:bookmarkEnd w:id="14"/>
      <w:r w:rsidRPr="00E55F9E">
        <w:rPr>
          <w:rFonts w:ascii="Arial" w:hAnsi="Arial" w:cs="Arial"/>
          <w:sz w:val="22"/>
          <w:szCs w:val="22"/>
        </w:rPr>
        <w:t xml:space="preserve"> </w:t>
      </w:r>
    </w:p>
    <w:tbl>
      <w:tblPr>
        <w:tblStyle w:val="a"/>
        <w:tblW w:w="9025"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7685"/>
        <w:gridCol w:w="1340"/>
      </w:tblGrid>
      <w:tr w:rsidR="004D4934" w:rsidRPr="00E55F9E" w14:paraId="2BB1A803" w14:textId="77777777" w:rsidTr="008B6F5E">
        <w:trPr>
          <w:trHeight w:val="844"/>
        </w:trPr>
        <w:tc>
          <w:tcPr>
            <w:tcW w:w="9024"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04D49"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 What is your gender?</w:t>
            </w:r>
          </w:p>
        </w:tc>
      </w:tr>
      <w:tr w:rsidR="004D4934" w:rsidRPr="00E55F9E" w14:paraId="324B9263" w14:textId="77777777" w:rsidTr="008B6F5E">
        <w:trPr>
          <w:trHeight w:val="545"/>
        </w:trPr>
        <w:tc>
          <w:tcPr>
            <w:tcW w:w="768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87414C"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a. Male</w:t>
            </w:r>
          </w:p>
        </w:tc>
        <w:tc>
          <w:tcPr>
            <w:tcW w:w="1340" w:type="dxa"/>
            <w:tcBorders>
              <w:top w:val="nil"/>
              <w:left w:val="nil"/>
              <w:bottom w:val="single" w:sz="8" w:space="0" w:color="000000"/>
              <w:right w:val="single" w:sz="8" w:space="0" w:color="000000"/>
            </w:tcBorders>
            <w:tcMar>
              <w:top w:w="100" w:type="dxa"/>
              <w:left w:w="100" w:type="dxa"/>
              <w:bottom w:w="100" w:type="dxa"/>
              <w:right w:w="100" w:type="dxa"/>
            </w:tcMar>
          </w:tcPr>
          <w:p w14:paraId="34E0E204"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10</w:t>
            </w:r>
          </w:p>
        </w:tc>
      </w:tr>
      <w:tr w:rsidR="004D4934" w:rsidRPr="00E55F9E" w14:paraId="311FE3DB" w14:textId="77777777" w:rsidTr="008B6F5E">
        <w:trPr>
          <w:trHeight w:val="545"/>
        </w:trPr>
        <w:tc>
          <w:tcPr>
            <w:tcW w:w="768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83BBF20"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b. Female</w:t>
            </w:r>
          </w:p>
        </w:tc>
        <w:tc>
          <w:tcPr>
            <w:tcW w:w="1340" w:type="dxa"/>
            <w:tcBorders>
              <w:top w:val="nil"/>
              <w:left w:val="nil"/>
              <w:bottom w:val="single" w:sz="8" w:space="0" w:color="000000"/>
              <w:right w:val="single" w:sz="8" w:space="0" w:color="000000"/>
            </w:tcBorders>
            <w:tcMar>
              <w:top w:w="100" w:type="dxa"/>
              <w:left w:w="100" w:type="dxa"/>
              <w:bottom w:w="100" w:type="dxa"/>
              <w:right w:w="100" w:type="dxa"/>
            </w:tcMar>
          </w:tcPr>
          <w:p w14:paraId="471FFC53"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10</w:t>
            </w:r>
          </w:p>
        </w:tc>
      </w:tr>
      <w:tr w:rsidR="004D4934" w:rsidRPr="00E55F9E" w14:paraId="557ACF12" w14:textId="77777777" w:rsidTr="008B6F5E">
        <w:trPr>
          <w:trHeight w:val="545"/>
        </w:trPr>
        <w:tc>
          <w:tcPr>
            <w:tcW w:w="768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750B05"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c. Do not want to specify</w:t>
            </w:r>
          </w:p>
        </w:tc>
        <w:tc>
          <w:tcPr>
            <w:tcW w:w="1340" w:type="dxa"/>
            <w:tcBorders>
              <w:top w:val="nil"/>
              <w:left w:val="nil"/>
              <w:bottom w:val="single" w:sz="8" w:space="0" w:color="000000"/>
              <w:right w:val="single" w:sz="8" w:space="0" w:color="000000"/>
            </w:tcBorders>
            <w:tcMar>
              <w:top w:w="100" w:type="dxa"/>
              <w:left w:w="100" w:type="dxa"/>
              <w:bottom w:w="100" w:type="dxa"/>
              <w:right w:w="100" w:type="dxa"/>
            </w:tcMar>
          </w:tcPr>
          <w:p w14:paraId="38349D14"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5</w:t>
            </w:r>
          </w:p>
        </w:tc>
      </w:tr>
    </w:tbl>
    <w:p w14:paraId="6366D854" w14:textId="77777777" w:rsidR="00CA3B3A" w:rsidRPr="00E55F9E" w:rsidRDefault="00CA3B3A" w:rsidP="00E55F9E">
      <w:pPr>
        <w:rPr>
          <w:rFonts w:ascii="Arial" w:hAnsi="Arial" w:cs="Arial"/>
          <w:b/>
          <w:sz w:val="22"/>
          <w:szCs w:val="22"/>
        </w:rPr>
      </w:pPr>
    </w:p>
    <w:p w14:paraId="7B85F2D7" w14:textId="77777777" w:rsidR="00CA3B3A" w:rsidRPr="00E55F9E" w:rsidRDefault="006E1D38" w:rsidP="00E55F9E">
      <w:pPr>
        <w:jc w:val="center"/>
        <w:rPr>
          <w:rFonts w:ascii="Arial" w:hAnsi="Arial" w:cs="Arial"/>
          <w:b/>
          <w:sz w:val="22"/>
          <w:szCs w:val="22"/>
        </w:rPr>
      </w:pPr>
      <w:r w:rsidRPr="00E55F9E">
        <w:rPr>
          <w:rFonts w:ascii="Arial" w:hAnsi="Arial" w:cs="Arial"/>
          <w:b/>
          <w:noProof/>
          <w:sz w:val="22"/>
          <w:szCs w:val="22"/>
          <w:lang w:val="en-IN" w:eastAsia="en-IN"/>
        </w:rPr>
        <w:drawing>
          <wp:inline distT="114300" distB="114300" distL="114300" distR="114300" wp14:anchorId="381CB35E" wp14:editId="4019FCD5">
            <wp:extent cx="4448175" cy="290536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7"/>
                    <a:stretch>
                      <a:fillRect/>
                    </a:stretch>
                  </pic:blipFill>
                  <pic:spPr>
                    <a:xfrm>
                      <a:off x="0" y="0"/>
                      <a:ext cx="4448175" cy="2905367"/>
                    </a:xfrm>
                    <a:prstGeom prst="rect">
                      <a:avLst/>
                    </a:prstGeom>
                  </pic:spPr>
                </pic:pic>
              </a:graphicData>
            </a:graphic>
          </wp:inline>
        </w:drawing>
      </w:r>
    </w:p>
    <w:p w14:paraId="5CC22AA0"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The first question in the survey questionnaire was about the gender specification of the students. From the survey it is found that among 25 survey participants 10 of them were male, 10 of them were female and the rest of them did not want to specify their gender. </w:t>
      </w:r>
    </w:p>
    <w:p w14:paraId="1FEA142B" w14:textId="77777777" w:rsidR="00CA3B3A" w:rsidRPr="00E55F9E" w:rsidRDefault="00CA3B3A" w:rsidP="00E55F9E">
      <w:pPr>
        <w:rPr>
          <w:rFonts w:ascii="Arial" w:hAnsi="Arial" w:cs="Arial"/>
          <w:b/>
          <w:sz w:val="22"/>
          <w:szCs w:val="22"/>
        </w:rPr>
      </w:pPr>
    </w:p>
    <w:tbl>
      <w:tblPr>
        <w:tblStyle w:val="a0"/>
        <w:tblW w:w="8340" w:type="dxa"/>
        <w:tblInd w:w="190" w:type="dxa"/>
        <w:tblBorders>
          <w:top w:val="nil"/>
          <w:left w:val="nil"/>
          <w:bottom w:val="nil"/>
          <w:right w:val="nil"/>
          <w:insideH w:val="nil"/>
          <w:insideV w:val="nil"/>
        </w:tblBorders>
        <w:tblLayout w:type="fixed"/>
        <w:tblLook w:val="0600" w:firstRow="0" w:lastRow="0" w:firstColumn="0" w:lastColumn="0" w:noHBand="1" w:noVBand="1"/>
      </w:tblPr>
      <w:tblGrid>
        <w:gridCol w:w="6540"/>
        <w:gridCol w:w="1800"/>
      </w:tblGrid>
      <w:tr w:rsidR="004D4934" w:rsidRPr="00E55F9E" w14:paraId="1686396F" w14:textId="77777777" w:rsidTr="008B6F5E">
        <w:trPr>
          <w:trHeight w:val="770"/>
        </w:trPr>
        <w:tc>
          <w:tcPr>
            <w:tcW w:w="834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47981"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2. What is your age?</w:t>
            </w:r>
          </w:p>
        </w:tc>
      </w:tr>
      <w:tr w:rsidR="004D4934" w:rsidRPr="00E55F9E" w14:paraId="1AC5D2D0" w14:textId="77777777" w:rsidTr="008B6F5E">
        <w:trPr>
          <w:trHeight w:val="575"/>
        </w:trPr>
        <w:tc>
          <w:tcPr>
            <w:tcW w:w="65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561CA2"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a. 18-21</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0954D5E"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15</w:t>
            </w:r>
          </w:p>
        </w:tc>
      </w:tr>
      <w:tr w:rsidR="004D4934" w:rsidRPr="00E55F9E" w14:paraId="0E5AB487" w14:textId="77777777" w:rsidTr="008B6F5E">
        <w:trPr>
          <w:trHeight w:val="575"/>
        </w:trPr>
        <w:tc>
          <w:tcPr>
            <w:tcW w:w="65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3529DD"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b. 22-25</w:t>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C93D4E2"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6</w:t>
            </w:r>
          </w:p>
        </w:tc>
      </w:tr>
      <w:tr w:rsidR="004D4934" w:rsidRPr="00E55F9E" w14:paraId="6DE72B3B" w14:textId="77777777" w:rsidTr="008B6F5E">
        <w:trPr>
          <w:trHeight w:val="542"/>
        </w:trPr>
        <w:tc>
          <w:tcPr>
            <w:tcW w:w="65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CC4B07"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lastRenderedPageBreak/>
              <w:t xml:space="preserve">c. 26-30       </w:t>
            </w:r>
            <w:r w:rsidRPr="00E55F9E">
              <w:rPr>
                <w:rFonts w:ascii="Arial" w:eastAsia="Times New Roman" w:hAnsi="Arial" w:cs="Arial"/>
                <w:b/>
                <w:sz w:val="22"/>
                <w:szCs w:val="22"/>
              </w:rPr>
              <w:tab/>
            </w:r>
          </w:p>
        </w:tc>
        <w:tc>
          <w:tcPr>
            <w:tcW w:w="1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06716EB"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4</w:t>
            </w:r>
          </w:p>
        </w:tc>
      </w:tr>
    </w:tbl>
    <w:p w14:paraId="58726BEC" w14:textId="77777777" w:rsidR="00CA3B3A" w:rsidRPr="00E55F9E" w:rsidRDefault="00CA3B3A" w:rsidP="00E55F9E">
      <w:pPr>
        <w:rPr>
          <w:rFonts w:ascii="Arial" w:hAnsi="Arial" w:cs="Arial"/>
          <w:b/>
          <w:sz w:val="22"/>
          <w:szCs w:val="22"/>
        </w:rPr>
      </w:pPr>
    </w:p>
    <w:p w14:paraId="38A30F62" w14:textId="77777777" w:rsidR="00CA3B3A" w:rsidRPr="00E55F9E" w:rsidRDefault="006E1D38" w:rsidP="00E55F9E">
      <w:pPr>
        <w:jc w:val="center"/>
        <w:rPr>
          <w:rFonts w:ascii="Arial" w:hAnsi="Arial" w:cs="Arial"/>
          <w:b/>
          <w:sz w:val="22"/>
          <w:szCs w:val="22"/>
        </w:rPr>
      </w:pPr>
      <w:r w:rsidRPr="00E55F9E">
        <w:rPr>
          <w:rFonts w:ascii="Arial" w:hAnsi="Arial" w:cs="Arial"/>
          <w:b/>
          <w:noProof/>
          <w:sz w:val="22"/>
          <w:szCs w:val="22"/>
          <w:lang w:val="en-IN" w:eastAsia="en-IN"/>
        </w:rPr>
        <w:drawing>
          <wp:inline distT="114300" distB="114300" distL="114300" distR="114300" wp14:anchorId="40054F7F" wp14:editId="26C785FE">
            <wp:extent cx="4367213" cy="272415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4367213" cy="2724150"/>
                    </a:xfrm>
                    <a:prstGeom prst="rect">
                      <a:avLst/>
                    </a:prstGeom>
                  </pic:spPr>
                </pic:pic>
              </a:graphicData>
            </a:graphic>
          </wp:inline>
        </w:drawing>
      </w:r>
    </w:p>
    <w:p w14:paraId="6291E37D"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The second question in the survey questionnaire was about the age group of the students. It was found that most of the participants are within the age group of 18 to 21. Some of them are between 22 to 25 and the rest of them belong to the age group of 26 to 30. </w:t>
      </w:r>
    </w:p>
    <w:p w14:paraId="11D117CB" w14:textId="77777777" w:rsidR="00CA3B3A" w:rsidRPr="00E55F9E" w:rsidRDefault="00CA3B3A" w:rsidP="00E55F9E">
      <w:pPr>
        <w:rPr>
          <w:rFonts w:ascii="Arial" w:hAnsi="Arial" w:cs="Arial"/>
          <w:b/>
          <w:sz w:val="22"/>
          <w:szCs w:val="22"/>
        </w:rPr>
      </w:pPr>
    </w:p>
    <w:tbl>
      <w:tblPr>
        <w:tblStyle w:val="a1"/>
        <w:tblW w:w="9025"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6300"/>
        <w:gridCol w:w="2725"/>
      </w:tblGrid>
      <w:tr w:rsidR="004D4934" w:rsidRPr="00E55F9E" w14:paraId="631E1E49" w14:textId="77777777" w:rsidTr="008B6F5E">
        <w:trPr>
          <w:trHeight w:val="545"/>
        </w:trPr>
        <w:tc>
          <w:tcPr>
            <w:tcW w:w="902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A7102"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3. Do you like the changes that took place during the implementation of VLE Moodle in the University?</w:t>
            </w:r>
          </w:p>
        </w:tc>
      </w:tr>
      <w:tr w:rsidR="004D4934" w:rsidRPr="00E55F9E" w14:paraId="01E78BDA" w14:textId="77777777" w:rsidTr="008B6F5E">
        <w:trPr>
          <w:trHeight w:val="590"/>
        </w:trPr>
        <w:tc>
          <w:tcPr>
            <w:tcW w:w="63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7CB814"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a. Yes</w:t>
            </w:r>
          </w:p>
        </w:tc>
        <w:tc>
          <w:tcPr>
            <w:tcW w:w="2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CAE9DC5"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15</w:t>
            </w:r>
          </w:p>
        </w:tc>
      </w:tr>
      <w:tr w:rsidR="004D4934" w:rsidRPr="00E55F9E" w14:paraId="2EFBCC8B" w14:textId="77777777" w:rsidTr="008B6F5E">
        <w:trPr>
          <w:trHeight w:val="545"/>
        </w:trPr>
        <w:tc>
          <w:tcPr>
            <w:tcW w:w="63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AECD249"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b. No</w:t>
            </w:r>
          </w:p>
        </w:tc>
        <w:tc>
          <w:tcPr>
            <w:tcW w:w="2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4BF4D1"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5</w:t>
            </w:r>
          </w:p>
        </w:tc>
      </w:tr>
      <w:tr w:rsidR="004D4934" w:rsidRPr="00E55F9E" w14:paraId="5C23F1B5" w14:textId="77777777" w:rsidTr="008B6F5E">
        <w:trPr>
          <w:trHeight w:val="545"/>
        </w:trPr>
        <w:tc>
          <w:tcPr>
            <w:tcW w:w="630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E2C970"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c. Not Sure</w:t>
            </w:r>
          </w:p>
        </w:tc>
        <w:tc>
          <w:tcPr>
            <w:tcW w:w="2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569877"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5</w:t>
            </w:r>
          </w:p>
        </w:tc>
      </w:tr>
    </w:tbl>
    <w:p w14:paraId="69FC9CEB" w14:textId="77777777" w:rsidR="00CA3B3A" w:rsidRPr="00E55F9E" w:rsidRDefault="00CA3B3A" w:rsidP="00E55F9E">
      <w:pPr>
        <w:rPr>
          <w:rFonts w:ascii="Arial" w:hAnsi="Arial" w:cs="Arial"/>
          <w:b/>
          <w:sz w:val="22"/>
          <w:szCs w:val="22"/>
        </w:rPr>
      </w:pPr>
    </w:p>
    <w:p w14:paraId="1B1CE05B" w14:textId="77777777" w:rsidR="00CA3B3A" w:rsidRPr="00E55F9E" w:rsidRDefault="006E1D38" w:rsidP="00E55F9E">
      <w:pPr>
        <w:jc w:val="center"/>
        <w:rPr>
          <w:rFonts w:ascii="Arial" w:hAnsi="Arial" w:cs="Arial"/>
          <w:b/>
          <w:sz w:val="22"/>
          <w:szCs w:val="22"/>
        </w:rPr>
      </w:pPr>
      <w:r w:rsidRPr="00E55F9E">
        <w:rPr>
          <w:rFonts w:ascii="Arial" w:hAnsi="Arial" w:cs="Arial"/>
          <w:b/>
          <w:noProof/>
          <w:sz w:val="22"/>
          <w:szCs w:val="22"/>
          <w:lang w:val="en-IN" w:eastAsia="en-IN"/>
        </w:rPr>
        <w:lastRenderedPageBreak/>
        <w:drawing>
          <wp:inline distT="114300" distB="114300" distL="114300" distR="114300" wp14:anchorId="4F6C265B" wp14:editId="03085D09">
            <wp:extent cx="4776788" cy="29718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9"/>
                    <a:stretch>
                      <a:fillRect/>
                    </a:stretch>
                  </pic:blipFill>
                  <pic:spPr>
                    <a:xfrm>
                      <a:off x="0" y="0"/>
                      <a:ext cx="4776788" cy="2971800"/>
                    </a:xfrm>
                    <a:prstGeom prst="rect">
                      <a:avLst/>
                    </a:prstGeom>
                  </pic:spPr>
                </pic:pic>
              </a:graphicData>
            </a:graphic>
          </wp:inline>
        </w:drawing>
      </w:r>
    </w:p>
    <w:p w14:paraId="3DD7B5A3"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The third question was about if the students are fond of the changes that took place during the implementation of Moodle. It is evident from the survey that most of the participants liked the changes regarding the Moodle implementation. </w:t>
      </w:r>
    </w:p>
    <w:p w14:paraId="175FF8FF" w14:textId="77777777" w:rsidR="00CA3B3A" w:rsidRPr="00E55F9E" w:rsidRDefault="00CA3B3A" w:rsidP="00E55F9E">
      <w:pPr>
        <w:rPr>
          <w:rFonts w:ascii="Arial" w:hAnsi="Arial" w:cs="Arial"/>
          <w:b/>
          <w:sz w:val="22"/>
          <w:szCs w:val="22"/>
        </w:rPr>
      </w:pPr>
    </w:p>
    <w:tbl>
      <w:tblPr>
        <w:tblStyle w:val="a2"/>
        <w:tblW w:w="9025"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6755"/>
        <w:gridCol w:w="2270"/>
      </w:tblGrid>
      <w:tr w:rsidR="004D4934" w:rsidRPr="00E55F9E" w14:paraId="495611D8" w14:textId="77777777" w:rsidTr="008B6F5E">
        <w:trPr>
          <w:trHeight w:val="545"/>
        </w:trPr>
        <w:tc>
          <w:tcPr>
            <w:tcW w:w="9024"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00CC0"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4. What do you like to suggest for the betterment of Moodle?</w:t>
            </w:r>
          </w:p>
        </w:tc>
      </w:tr>
      <w:tr w:rsidR="004D4934" w:rsidRPr="00E55F9E" w14:paraId="366729C6" w14:textId="77777777" w:rsidTr="008B6F5E">
        <w:trPr>
          <w:trHeight w:val="650"/>
        </w:trPr>
        <w:tc>
          <w:tcPr>
            <w:tcW w:w="675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F75B1F" w14:textId="77777777" w:rsidR="00CA3B3A" w:rsidRPr="00E55F9E" w:rsidRDefault="006E1D38" w:rsidP="00E55F9E">
            <w:pPr>
              <w:spacing w:before="240"/>
              <w:rPr>
                <w:rFonts w:ascii="Arial" w:eastAsia="Times New Roman" w:hAnsi="Arial" w:cs="Arial"/>
                <w:sz w:val="22"/>
                <w:szCs w:val="22"/>
              </w:rPr>
            </w:pPr>
            <w:r w:rsidRPr="00E55F9E">
              <w:rPr>
                <w:rFonts w:ascii="Arial" w:eastAsia="Times New Roman" w:hAnsi="Arial" w:cs="Arial"/>
                <w:sz w:val="22"/>
                <w:szCs w:val="22"/>
              </w:rPr>
              <w:t>a. Better technology to switch the educational system</w:t>
            </w:r>
          </w:p>
        </w:tc>
        <w:tc>
          <w:tcPr>
            <w:tcW w:w="2270" w:type="dxa"/>
            <w:tcBorders>
              <w:top w:val="nil"/>
              <w:left w:val="nil"/>
              <w:bottom w:val="single" w:sz="8" w:space="0" w:color="000000"/>
              <w:right w:val="single" w:sz="8" w:space="0" w:color="000000"/>
            </w:tcBorders>
            <w:tcMar>
              <w:top w:w="100" w:type="dxa"/>
              <w:left w:w="100" w:type="dxa"/>
              <w:bottom w:w="100" w:type="dxa"/>
              <w:right w:w="100" w:type="dxa"/>
            </w:tcMar>
          </w:tcPr>
          <w:p w14:paraId="7D6F6AF5" w14:textId="77777777" w:rsidR="00CA3B3A" w:rsidRPr="00E55F9E" w:rsidRDefault="006E1D38" w:rsidP="00E55F9E">
            <w:pPr>
              <w:spacing w:before="240"/>
              <w:rPr>
                <w:rFonts w:ascii="Arial" w:eastAsia="Times New Roman" w:hAnsi="Arial" w:cs="Arial"/>
                <w:sz w:val="22"/>
                <w:szCs w:val="22"/>
              </w:rPr>
            </w:pPr>
            <w:r w:rsidRPr="00E55F9E">
              <w:rPr>
                <w:rFonts w:ascii="Arial" w:eastAsia="Times New Roman" w:hAnsi="Arial" w:cs="Arial"/>
                <w:sz w:val="22"/>
                <w:szCs w:val="22"/>
              </w:rPr>
              <w:t>10</w:t>
            </w:r>
          </w:p>
        </w:tc>
      </w:tr>
      <w:tr w:rsidR="004D4934" w:rsidRPr="00E55F9E" w14:paraId="746FA1C1" w14:textId="77777777" w:rsidTr="008B6F5E">
        <w:trPr>
          <w:trHeight w:val="545"/>
        </w:trPr>
        <w:tc>
          <w:tcPr>
            <w:tcW w:w="675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BA52A5" w14:textId="77777777" w:rsidR="00CA3B3A" w:rsidRPr="00E55F9E" w:rsidRDefault="006E1D38" w:rsidP="00E55F9E">
            <w:pPr>
              <w:spacing w:before="240"/>
              <w:rPr>
                <w:rFonts w:ascii="Arial" w:eastAsia="Times New Roman" w:hAnsi="Arial" w:cs="Arial"/>
                <w:sz w:val="22"/>
                <w:szCs w:val="22"/>
              </w:rPr>
            </w:pPr>
            <w:r w:rsidRPr="00E55F9E">
              <w:rPr>
                <w:rFonts w:ascii="Arial" w:eastAsia="Times New Roman" w:hAnsi="Arial" w:cs="Arial"/>
                <w:sz w:val="22"/>
                <w:szCs w:val="22"/>
              </w:rPr>
              <w:t>b. Better skill development for the faculties to teach in the Moodle</w:t>
            </w:r>
          </w:p>
        </w:tc>
        <w:tc>
          <w:tcPr>
            <w:tcW w:w="2270" w:type="dxa"/>
            <w:tcBorders>
              <w:top w:val="nil"/>
              <w:left w:val="nil"/>
              <w:bottom w:val="single" w:sz="8" w:space="0" w:color="000000"/>
              <w:right w:val="single" w:sz="8" w:space="0" w:color="000000"/>
            </w:tcBorders>
            <w:tcMar>
              <w:top w:w="100" w:type="dxa"/>
              <w:left w:w="100" w:type="dxa"/>
              <w:bottom w:w="100" w:type="dxa"/>
              <w:right w:w="100" w:type="dxa"/>
            </w:tcMar>
          </w:tcPr>
          <w:p w14:paraId="3D0142E2" w14:textId="77777777" w:rsidR="00CA3B3A" w:rsidRPr="00E55F9E" w:rsidRDefault="006E1D38" w:rsidP="00E55F9E">
            <w:pPr>
              <w:spacing w:before="240"/>
              <w:rPr>
                <w:rFonts w:ascii="Arial" w:eastAsia="Times New Roman" w:hAnsi="Arial" w:cs="Arial"/>
                <w:sz w:val="22"/>
                <w:szCs w:val="22"/>
              </w:rPr>
            </w:pPr>
            <w:r w:rsidRPr="00E55F9E">
              <w:rPr>
                <w:rFonts w:ascii="Arial" w:eastAsia="Times New Roman" w:hAnsi="Arial" w:cs="Arial"/>
                <w:sz w:val="22"/>
                <w:szCs w:val="22"/>
              </w:rPr>
              <w:t>10</w:t>
            </w:r>
          </w:p>
        </w:tc>
      </w:tr>
      <w:tr w:rsidR="004D4934" w:rsidRPr="00E55F9E" w14:paraId="0CA51154" w14:textId="77777777" w:rsidTr="008B6F5E">
        <w:trPr>
          <w:trHeight w:val="545"/>
        </w:trPr>
        <w:tc>
          <w:tcPr>
            <w:tcW w:w="6754"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99D5827" w14:textId="77777777" w:rsidR="00CA3B3A" w:rsidRPr="00E55F9E" w:rsidRDefault="006E1D38" w:rsidP="00E55F9E">
            <w:pPr>
              <w:spacing w:before="240"/>
              <w:rPr>
                <w:rFonts w:ascii="Arial" w:eastAsia="Times New Roman" w:hAnsi="Arial" w:cs="Arial"/>
                <w:sz w:val="22"/>
                <w:szCs w:val="22"/>
              </w:rPr>
            </w:pPr>
            <w:r w:rsidRPr="00E55F9E">
              <w:rPr>
                <w:rFonts w:ascii="Arial" w:eastAsia="Times New Roman" w:hAnsi="Arial" w:cs="Arial"/>
                <w:sz w:val="22"/>
                <w:szCs w:val="22"/>
              </w:rPr>
              <w:t>c. efficient management of the database to make the operations easy</w:t>
            </w:r>
          </w:p>
        </w:tc>
        <w:tc>
          <w:tcPr>
            <w:tcW w:w="2270" w:type="dxa"/>
            <w:tcBorders>
              <w:top w:val="nil"/>
              <w:left w:val="nil"/>
              <w:bottom w:val="single" w:sz="8" w:space="0" w:color="000000"/>
              <w:right w:val="single" w:sz="8" w:space="0" w:color="000000"/>
            </w:tcBorders>
            <w:tcMar>
              <w:top w:w="100" w:type="dxa"/>
              <w:left w:w="100" w:type="dxa"/>
              <w:bottom w:w="100" w:type="dxa"/>
              <w:right w:w="100" w:type="dxa"/>
            </w:tcMar>
          </w:tcPr>
          <w:p w14:paraId="244BD7DD" w14:textId="77777777" w:rsidR="00CA3B3A" w:rsidRPr="00E55F9E" w:rsidRDefault="006E1D38" w:rsidP="00E55F9E">
            <w:pPr>
              <w:spacing w:before="240"/>
              <w:rPr>
                <w:rFonts w:ascii="Arial" w:eastAsia="Times New Roman" w:hAnsi="Arial" w:cs="Arial"/>
                <w:sz w:val="22"/>
                <w:szCs w:val="22"/>
              </w:rPr>
            </w:pPr>
            <w:r w:rsidRPr="00E55F9E">
              <w:rPr>
                <w:rFonts w:ascii="Arial" w:eastAsia="Times New Roman" w:hAnsi="Arial" w:cs="Arial"/>
                <w:sz w:val="22"/>
                <w:szCs w:val="22"/>
              </w:rPr>
              <w:t>5</w:t>
            </w:r>
          </w:p>
        </w:tc>
      </w:tr>
    </w:tbl>
    <w:p w14:paraId="33968767" w14:textId="77777777" w:rsidR="00CA3B3A" w:rsidRPr="00E55F9E" w:rsidRDefault="00CA3B3A" w:rsidP="00E55F9E">
      <w:pPr>
        <w:rPr>
          <w:rFonts w:ascii="Arial" w:hAnsi="Arial" w:cs="Arial"/>
          <w:b/>
          <w:sz w:val="22"/>
          <w:szCs w:val="22"/>
        </w:rPr>
      </w:pPr>
    </w:p>
    <w:p w14:paraId="30D543A0" w14:textId="77777777" w:rsidR="00CA3B3A" w:rsidRPr="00E55F9E" w:rsidRDefault="006E1D38" w:rsidP="00E55F9E">
      <w:pPr>
        <w:jc w:val="center"/>
        <w:rPr>
          <w:rFonts w:ascii="Arial" w:hAnsi="Arial" w:cs="Arial"/>
          <w:b/>
          <w:sz w:val="22"/>
          <w:szCs w:val="22"/>
        </w:rPr>
      </w:pPr>
      <w:r w:rsidRPr="00E55F9E">
        <w:rPr>
          <w:rFonts w:ascii="Arial" w:hAnsi="Arial" w:cs="Arial"/>
          <w:b/>
          <w:noProof/>
          <w:sz w:val="22"/>
          <w:szCs w:val="22"/>
          <w:lang w:val="en-IN" w:eastAsia="en-IN"/>
        </w:rPr>
        <w:drawing>
          <wp:inline distT="114300" distB="114300" distL="114300" distR="114300" wp14:anchorId="72E5CBED" wp14:editId="74CD4300">
            <wp:extent cx="4181475" cy="216288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4181475" cy="2162882"/>
                    </a:xfrm>
                    <a:prstGeom prst="rect">
                      <a:avLst/>
                    </a:prstGeom>
                  </pic:spPr>
                </pic:pic>
              </a:graphicData>
            </a:graphic>
          </wp:inline>
        </w:drawing>
      </w:r>
    </w:p>
    <w:p w14:paraId="0090165D" w14:textId="77777777" w:rsidR="00CA3B3A" w:rsidRPr="00E55F9E" w:rsidRDefault="006E1D38" w:rsidP="00E55F9E">
      <w:pPr>
        <w:rPr>
          <w:rFonts w:ascii="Arial" w:hAnsi="Arial" w:cs="Arial"/>
          <w:sz w:val="22"/>
          <w:szCs w:val="22"/>
        </w:rPr>
      </w:pPr>
      <w:r w:rsidRPr="00E55F9E">
        <w:rPr>
          <w:rFonts w:ascii="Arial" w:hAnsi="Arial" w:cs="Arial"/>
          <w:sz w:val="22"/>
          <w:szCs w:val="22"/>
        </w:rPr>
        <w:lastRenderedPageBreak/>
        <w:t>The next survey question asked suggestions from the participants about the betterment of Moodle. The responses are mixed in this context. The participants equally suggested better technology and better skill development of the faculties.</w:t>
      </w:r>
    </w:p>
    <w:p w14:paraId="32B69AF8" w14:textId="77777777" w:rsidR="00CA3B3A" w:rsidRPr="00E55F9E" w:rsidRDefault="00CA3B3A" w:rsidP="00E55F9E">
      <w:pPr>
        <w:rPr>
          <w:rFonts w:ascii="Arial" w:hAnsi="Arial" w:cs="Arial"/>
          <w:b/>
          <w:sz w:val="22"/>
          <w:szCs w:val="22"/>
        </w:rPr>
      </w:pPr>
    </w:p>
    <w:tbl>
      <w:tblPr>
        <w:tblStyle w:val="a3"/>
        <w:tblW w:w="885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6705"/>
        <w:gridCol w:w="2145"/>
      </w:tblGrid>
      <w:tr w:rsidR="004D4934" w:rsidRPr="00E55F9E" w14:paraId="6D29EE2A" w14:textId="77777777" w:rsidTr="008B6F5E">
        <w:trPr>
          <w:trHeight w:val="545"/>
        </w:trPr>
        <w:tc>
          <w:tcPr>
            <w:tcW w:w="885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3E3E1"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5. Do you like the old process better or the new one?</w:t>
            </w:r>
          </w:p>
        </w:tc>
      </w:tr>
      <w:tr w:rsidR="004D4934" w:rsidRPr="00E55F9E" w14:paraId="061C0708" w14:textId="77777777" w:rsidTr="008B6F5E">
        <w:trPr>
          <w:trHeight w:val="545"/>
        </w:trPr>
        <w:tc>
          <w:tcPr>
            <w:tcW w:w="67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A2A505"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a. old</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A1BEA9"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5</w:t>
            </w:r>
          </w:p>
        </w:tc>
      </w:tr>
      <w:tr w:rsidR="004D4934" w:rsidRPr="00E55F9E" w14:paraId="6D544436" w14:textId="77777777" w:rsidTr="008B6F5E">
        <w:trPr>
          <w:trHeight w:val="545"/>
        </w:trPr>
        <w:tc>
          <w:tcPr>
            <w:tcW w:w="67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C4662C5"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b. New</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348077E"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18</w:t>
            </w:r>
          </w:p>
        </w:tc>
      </w:tr>
      <w:tr w:rsidR="004D4934" w:rsidRPr="00E55F9E" w14:paraId="75DFFDEB" w14:textId="77777777" w:rsidTr="008B6F5E">
        <w:trPr>
          <w:trHeight w:val="545"/>
        </w:trPr>
        <w:tc>
          <w:tcPr>
            <w:tcW w:w="67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C9CAD8"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c. Not sure</w:t>
            </w:r>
          </w:p>
        </w:tc>
        <w:tc>
          <w:tcPr>
            <w:tcW w:w="21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C77AACA"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2</w:t>
            </w:r>
          </w:p>
        </w:tc>
      </w:tr>
    </w:tbl>
    <w:p w14:paraId="2D1D07D9" w14:textId="77777777" w:rsidR="00CA3B3A" w:rsidRPr="00E55F9E" w:rsidRDefault="00CA3B3A" w:rsidP="00E55F9E">
      <w:pPr>
        <w:rPr>
          <w:rFonts w:ascii="Arial" w:hAnsi="Arial" w:cs="Arial"/>
          <w:b/>
          <w:sz w:val="22"/>
          <w:szCs w:val="22"/>
        </w:rPr>
      </w:pPr>
    </w:p>
    <w:p w14:paraId="4DC2E3D3" w14:textId="77777777" w:rsidR="00CA3B3A" w:rsidRPr="00E55F9E" w:rsidRDefault="006E1D38" w:rsidP="00E55F9E">
      <w:pPr>
        <w:jc w:val="center"/>
        <w:rPr>
          <w:rFonts w:ascii="Arial" w:hAnsi="Arial" w:cs="Arial"/>
          <w:b/>
          <w:sz w:val="22"/>
          <w:szCs w:val="22"/>
        </w:rPr>
      </w:pPr>
      <w:r w:rsidRPr="00E55F9E">
        <w:rPr>
          <w:rFonts w:ascii="Arial" w:hAnsi="Arial" w:cs="Arial"/>
          <w:b/>
          <w:noProof/>
          <w:sz w:val="22"/>
          <w:szCs w:val="22"/>
          <w:lang w:val="en-IN" w:eastAsia="en-IN"/>
        </w:rPr>
        <w:drawing>
          <wp:inline distT="114300" distB="114300" distL="114300" distR="114300" wp14:anchorId="01904A2B" wp14:editId="177A0E25">
            <wp:extent cx="4219575" cy="2622519"/>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1"/>
                    <a:stretch>
                      <a:fillRect/>
                    </a:stretch>
                  </pic:blipFill>
                  <pic:spPr>
                    <a:xfrm>
                      <a:off x="0" y="0"/>
                      <a:ext cx="4219575" cy="2622519"/>
                    </a:xfrm>
                    <a:prstGeom prst="rect">
                      <a:avLst/>
                    </a:prstGeom>
                  </pic:spPr>
                </pic:pic>
              </a:graphicData>
            </a:graphic>
          </wp:inline>
        </w:drawing>
      </w:r>
    </w:p>
    <w:p w14:paraId="48AB073E" w14:textId="77777777" w:rsidR="00CA3B3A" w:rsidRPr="00E55F9E" w:rsidRDefault="006E1D38" w:rsidP="00E55F9E">
      <w:pPr>
        <w:rPr>
          <w:rFonts w:ascii="Arial" w:hAnsi="Arial" w:cs="Arial"/>
          <w:sz w:val="22"/>
          <w:szCs w:val="22"/>
        </w:rPr>
      </w:pPr>
      <w:r w:rsidRPr="00E55F9E">
        <w:rPr>
          <w:rFonts w:ascii="Arial" w:hAnsi="Arial" w:cs="Arial"/>
          <w:sz w:val="22"/>
          <w:szCs w:val="22"/>
        </w:rPr>
        <w:t>Here the participants are asked about which system they like better. Most of them chose the new one as the better process.</w:t>
      </w:r>
    </w:p>
    <w:p w14:paraId="6441BD72" w14:textId="77777777" w:rsidR="00CA3B3A" w:rsidRPr="00E55F9E" w:rsidRDefault="00CA3B3A" w:rsidP="00E55F9E">
      <w:pPr>
        <w:rPr>
          <w:rFonts w:ascii="Arial" w:hAnsi="Arial" w:cs="Arial"/>
          <w:b/>
          <w:sz w:val="22"/>
          <w:szCs w:val="22"/>
        </w:rPr>
      </w:pPr>
    </w:p>
    <w:tbl>
      <w:tblPr>
        <w:tblStyle w:val="a4"/>
        <w:tblW w:w="792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5505"/>
        <w:gridCol w:w="2415"/>
      </w:tblGrid>
      <w:tr w:rsidR="004D4934" w:rsidRPr="00E55F9E" w14:paraId="2EF7A957" w14:textId="77777777" w:rsidTr="008B6F5E">
        <w:trPr>
          <w:trHeight w:val="545"/>
        </w:trPr>
        <w:tc>
          <w:tcPr>
            <w:tcW w:w="792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DBC25"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6. Do you think this can be further implemented for regular use in the university?</w:t>
            </w:r>
          </w:p>
        </w:tc>
      </w:tr>
      <w:tr w:rsidR="004D4934" w:rsidRPr="00E55F9E" w14:paraId="6442BC96" w14:textId="77777777" w:rsidTr="008B6F5E">
        <w:trPr>
          <w:trHeight w:val="710"/>
        </w:trPr>
        <w:tc>
          <w:tcPr>
            <w:tcW w:w="55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283689"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a. Yes</w:t>
            </w:r>
          </w:p>
        </w:tc>
        <w:tc>
          <w:tcPr>
            <w:tcW w:w="24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C10DFF"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18</w:t>
            </w:r>
          </w:p>
        </w:tc>
      </w:tr>
      <w:tr w:rsidR="004D4934" w:rsidRPr="00E55F9E" w14:paraId="092A9830" w14:textId="77777777" w:rsidTr="008B6F5E">
        <w:trPr>
          <w:trHeight w:val="545"/>
        </w:trPr>
        <w:tc>
          <w:tcPr>
            <w:tcW w:w="55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49B53C"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b. No</w:t>
            </w:r>
          </w:p>
        </w:tc>
        <w:tc>
          <w:tcPr>
            <w:tcW w:w="24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BAAA77"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5</w:t>
            </w:r>
          </w:p>
        </w:tc>
      </w:tr>
      <w:tr w:rsidR="004D4934" w:rsidRPr="00E55F9E" w14:paraId="5E0F74AF" w14:textId="77777777" w:rsidTr="008B6F5E">
        <w:trPr>
          <w:trHeight w:val="545"/>
        </w:trPr>
        <w:tc>
          <w:tcPr>
            <w:tcW w:w="550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21D0DC7"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lastRenderedPageBreak/>
              <w:t>c. Not sure</w:t>
            </w:r>
          </w:p>
        </w:tc>
        <w:tc>
          <w:tcPr>
            <w:tcW w:w="24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FA668CD" w14:textId="77777777" w:rsidR="00CA3B3A" w:rsidRPr="00E55F9E" w:rsidRDefault="006E1D38" w:rsidP="00E55F9E">
            <w:pPr>
              <w:spacing w:before="240"/>
              <w:rPr>
                <w:rFonts w:ascii="Arial" w:eastAsia="Times New Roman" w:hAnsi="Arial" w:cs="Arial"/>
                <w:b/>
                <w:sz w:val="22"/>
                <w:szCs w:val="22"/>
              </w:rPr>
            </w:pPr>
            <w:r w:rsidRPr="00E55F9E">
              <w:rPr>
                <w:rFonts w:ascii="Arial" w:eastAsia="Times New Roman" w:hAnsi="Arial" w:cs="Arial"/>
                <w:b/>
                <w:sz w:val="22"/>
                <w:szCs w:val="22"/>
              </w:rPr>
              <w:t>2</w:t>
            </w:r>
          </w:p>
        </w:tc>
      </w:tr>
    </w:tbl>
    <w:p w14:paraId="11FC534A" w14:textId="77777777" w:rsidR="00CA3B3A" w:rsidRPr="00E55F9E" w:rsidRDefault="00CA3B3A" w:rsidP="00E55F9E">
      <w:pPr>
        <w:rPr>
          <w:rFonts w:ascii="Arial" w:hAnsi="Arial" w:cs="Arial"/>
          <w:b/>
          <w:sz w:val="22"/>
          <w:szCs w:val="22"/>
        </w:rPr>
      </w:pPr>
    </w:p>
    <w:p w14:paraId="1813FF13" w14:textId="77777777" w:rsidR="00CA3B3A" w:rsidRPr="00E55F9E" w:rsidRDefault="006E1D38" w:rsidP="00E55F9E">
      <w:pPr>
        <w:jc w:val="center"/>
        <w:rPr>
          <w:rFonts w:ascii="Arial" w:hAnsi="Arial" w:cs="Arial"/>
          <w:b/>
          <w:sz w:val="22"/>
          <w:szCs w:val="22"/>
        </w:rPr>
      </w:pPr>
      <w:r w:rsidRPr="00E55F9E">
        <w:rPr>
          <w:rFonts w:ascii="Arial" w:hAnsi="Arial" w:cs="Arial"/>
          <w:b/>
          <w:noProof/>
          <w:sz w:val="22"/>
          <w:szCs w:val="22"/>
          <w:lang w:val="en-IN" w:eastAsia="en-IN"/>
        </w:rPr>
        <w:drawing>
          <wp:inline distT="114300" distB="114300" distL="114300" distR="114300" wp14:anchorId="407D4F99" wp14:editId="226381BB">
            <wp:extent cx="4029075" cy="2728913"/>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2"/>
                    <a:stretch>
                      <a:fillRect/>
                    </a:stretch>
                  </pic:blipFill>
                  <pic:spPr>
                    <a:xfrm>
                      <a:off x="0" y="0"/>
                      <a:ext cx="4029075" cy="2728913"/>
                    </a:xfrm>
                    <a:prstGeom prst="rect">
                      <a:avLst/>
                    </a:prstGeom>
                  </pic:spPr>
                </pic:pic>
              </a:graphicData>
            </a:graphic>
          </wp:inline>
        </w:drawing>
      </w:r>
    </w:p>
    <w:p w14:paraId="522D306D" w14:textId="77777777" w:rsidR="00CA3B3A" w:rsidRPr="00E55F9E" w:rsidRDefault="006E1D38" w:rsidP="00E55F9E">
      <w:pPr>
        <w:rPr>
          <w:rFonts w:ascii="Arial" w:hAnsi="Arial" w:cs="Arial"/>
          <w:sz w:val="22"/>
          <w:szCs w:val="22"/>
        </w:rPr>
      </w:pPr>
      <w:r w:rsidRPr="00E55F9E">
        <w:rPr>
          <w:rFonts w:ascii="Arial" w:hAnsi="Arial" w:cs="Arial"/>
          <w:sz w:val="22"/>
          <w:szCs w:val="22"/>
        </w:rPr>
        <w:t xml:space="preserve">Finally, the participants are asked if they think that Moodle can be implemented in the regular educational process at the University. Most of the answers were positive which means most of the students want the Moodle process on a regular basis. </w:t>
      </w:r>
    </w:p>
    <w:p w14:paraId="23A957A9" w14:textId="77777777" w:rsidR="0048629E" w:rsidRPr="00E55F9E" w:rsidRDefault="0048629E" w:rsidP="00E55F9E">
      <w:pPr>
        <w:rPr>
          <w:rFonts w:ascii="Arial" w:hAnsi="Arial" w:cs="Arial"/>
          <w:sz w:val="22"/>
          <w:szCs w:val="22"/>
        </w:rPr>
      </w:pPr>
    </w:p>
    <w:p w14:paraId="7D822780" w14:textId="56916A56" w:rsidR="00CA3B3A" w:rsidRPr="00E55F9E" w:rsidRDefault="006E1D38" w:rsidP="00E55F9E">
      <w:pPr>
        <w:rPr>
          <w:rFonts w:ascii="Arial" w:hAnsi="Arial" w:cs="Arial"/>
          <w:sz w:val="22"/>
          <w:szCs w:val="22"/>
        </w:rPr>
      </w:pPr>
      <w:r w:rsidRPr="00E55F9E">
        <w:rPr>
          <w:rFonts w:ascii="Arial" w:hAnsi="Arial" w:cs="Arial"/>
          <w:sz w:val="22"/>
          <w:szCs w:val="22"/>
        </w:rPr>
        <w:t>From the survey, it was found that most of the students at the University of Wales are liking the changes that are brought by the Moodle implementation in the educational process. From the responses to question 3 and question 5 it is evident that the implementation of this advanced technology has gained huge popularity as most of the students are liking the new process better than the old one. Additionally, this process has a great opportunity to become a regular process as most of the students are happy with it being a regular process. Therefore, it is clear from this survey that the new generation of students is largely attracted to the implementation of advanced technology in the education process.  Therefore, the university can implement Moodle as a regular process to attract more students to the university and give them a better learning experience. However, in order to do so, the university needs to bring some technological changes to make the process even better. Additionally, the faculties should also be trained properly so that they can effectively use the technology to give the students a better learning experience. Therefore, it is evident from this survey that most of the students of the University of Wales Trinity Saint David London Campus are fond of the Virtual Learning Environment (VLE).</w:t>
      </w:r>
    </w:p>
    <w:p w14:paraId="05325356" w14:textId="77777777" w:rsidR="00CA3B3A" w:rsidRPr="00E55F9E" w:rsidRDefault="00CA3B3A" w:rsidP="00E55F9E">
      <w:pPr>
        <w:rPr>
          <w:rFonts w:ascii="Arial" w:hAnsi="Arial" w:cs="Arial"/>
          <w:sz w:val="22"/>
          <w:szCs w:val="22"/>
        </w:rPr>
      </w:pPr>
    </w:p>
    <w:p w14:paraId="76B3CB34" w14:textId="77777777" w:rsidR="00A94E12" w:rsidRPr="00E55F9E" w:rsidRDefault="006E1D38" w:rsidP="00E55F9E">
      <w:pPr>
        <w:pStyle w:val="Heading1"/>
        <w:rPr>
          <w:rFonts w:ascii="Arial" w:hAnsi="Arial" w:cs="Arial"/>
          <w:sz w:val="22"/>
          <w:szCs w:val="22"/>
        </w:rPr>
      </w:pPr>
      <w:bookmarkStart w:id="15" w:name="_Toc101616656"/>
      <w:bookmarkStart w:id="16" w:name="_Toc102405078"/>
      <w:r w:rsidRPr="00E55F9E">
        <w:rPr>
          <w:rFonts w:ascii="Arial" w:hAnsi="Arial" w:cs="Arial"/>
          <w:sz w:val="22"/>
          <w:szCs w:val="22"/>
        </w:rPr>
        <w:lastRenderedPageBreak/>
        <w:t>Limitations of the study</w:t>
      </w:r>
      <w:bookmarkEnd w:id="15"/>
      <w:bookmarkEnd w:id="16"/>
      <w:r w:rsidRPr="00E55F9E">
        <w:rPr>
          <w:rFonts w:ascii="Arial" w:hAnsi="Arial" w:cs="Arial"/>
          <w:sz w:val="22"/>
          <w:szCs w:val="22"/>
        </w:rPr>
        <w:t> </w:t>
      </w:r>
    </w:p>
    <w:p w14:paraId="6A87763C" w14:textId="77777777" w:rsidR="00A94E12" w:rsidRPr="00E55F9E" w:rsidRDefault="006E1D38" w:rsidP="00E55F9E">
      <w:pPr>
        <w:rPr>
          <w:rFonts w:ascii="Arial" w:hAnsi="Arial" w:cs="Arial"/>
          <w:sz w:val="22"/>
          <w:szCs w:val="22"/>
        </w:rPr>
      </w:pPr>
      <w:r w:rsidRPr="00E55F9E">
        <w:rPr>
          <w:rFonts w:ascii="Arial" w:hAnsi="Arial" w:cs="Arial"/>
          <w:sz w:val="22"/>
          <w:szCs w:val="22"/>
        </w:rPr>
        <w:t>Learning is the key objective to achieving success. But, it is very unfortunate that some find it difficult to face any challenges in the process. As the Virtual Learning Environment make the learning process convenient and flexible, it also has some drawbacks that create obstacles in the learning process. Some of the students find it difficult to access learning, as it is affordable for them. It also influences the disciplines in academic life. The major obstacles to this process id the technical issues that take place suddenly in the meantime. Online</w:t>
      </w:r>
      <w:r w:rsidR="00892945" w:rsidRPr="00E55F9E">
        <w:rPr>
          <w:rFonts w:ascii="Arial" w:hAnsi="Arial" w:cs="Arial"/>
          <w:sz w:val="22"/>
          <w:szCs w:val="22"/>
        </w:rPr>
        <w:t xml:space="preserve"> learning needs adequate screen</w:t>
      </w:r>
      <w:r w:rsidRPr="00E55F9E">
        <w:rPr>
          <w:rFonts w:ascii="Arial" w:hAnsi="Arial" w:cs="Arial"/>
          <w:sz w:val="22"/>
          <w:szCs w:val="22"/>
        </w:rPr>
        <w:t xml:space="preserve"> time, this can cause physical issues for the student.</w:t>
      </w:r>
    </w:p>
    <w:p w14:paraId="69CFCECF" w14:textId="77777777" w:rsidR="00A94E12" w:rsidRPr="00E55F9E" w:rsidRDefault="006E1D38" w:rsidP="00E55F9E">
      <w:pPr>
        <w:pStyle w:val="Heading1"/>
        <w:rPr>
          <w:rFonts w:ascii="Arial" w:hAnsi="Arial" w:cs="Arial"/>
          <w:sz w:val="22"/>
          <w:szCs w:val="22"/>
        </w:rPr>
      </w:pPr>
      <w:bookmarkStart w:id="17" w:name="_Toc101616657"/>
      <w:bookmarkStart w:id="18" w:name="_Toc102405079"/>
      <w:r w:rsidRPr="00E55F9E">
        <w:rPr>
          <w:rFonts w:ascii="Arial" w:hAnsi="Arial" w:cs="Arial"/>
          <w:sz w:val="22"/>
          <w:szCs w:val="22"/>
        </w:rPr>
        <w:t>Recommendation</w:t>
      </w:r>
      <w:bookmarkEnd w:id="17"/>
      <w:bookmarkEnd w:id="18"/>
      <w:r w:rsidRPr="00E55F9E">
        <w:rPr>
          <w:rFonts w:ascii="Arial" w:hAnsi="Arial" w:cs="Arial"/>
          <w:sz w:val="22"/>
          <w:szCs w:val="22"/>
        </w:rPr>
        <w:t> </w:t>
      </w:r>
    </w:p>
    <w:p w14:paraId="643DD46E" w14:textId="77777777" w:rsidR="00A94E12" w:rsidRPr="00E55F9E" w:rsidRDefault="006E1D38" w:rsidP="00E55F9E">
      <w:pPr>
        <w:rPr>
          <w:rFonts w:ascii="Arial" w:hAnsi="Arial" w:cs="Arial"/>
          <w:sz w:val="22"/>
          <w:szCs w:val="22"/>
        </w:rPr>
      </w:pPr>
      <w:r w:rsidRPr="00E55F9E">
        <w:rPr>
          <w:rFonts w:ascii="Arial" w:hAnsi="Arial" w:cs="Arial"/>
          <w:sz w:val="22"/>
          <w:szCs w:val="22"/>
        </w:rPr>
        <w:t xml:space="preserve">The development of technological platforms brings immense opportunities and benefits to the education industry and student life. The skills related to the virtual learning programme are very important to perform better in the study </w:t>
      </w:r>
      <w:proofErr w:type="spellStart"/>
      <w:r w:rsidRPr="00E55F9E">
        <w:rPr>
          <w:rFonts w:ascii="Arial" w:hAnsi="Arial" w:cs="Arial"/>
          <w:sz w:val="22"/>
          <w:szCs w:val="22"/>
        </w:rPr>
        <w:t>s</w:t>
      </w:r>
      <w:proofErr w:type="spellEnd"/>
      <w:r w:rsidRPr="00E55F9E">
        <w:rPr>
          <w:rFonts w:ascii="Arial" w:hAnsi="Arial" w:cs="Arial"/>
          <w:sz w:val="22"/>
          <w:szCs w:val="22"/>
        </w:rPr>
        <w:t xml:space="preserve"> well as get knowledge about technology and its use. Thus, the Virtual Learning Environment is recommended for the students. It will help the students in the further future. The skills related to knowledge and understanding of technology and E-learning help to grow a better understanding of learning and achieving goals in the Virtual Learning Environment. Practising the tools and techniques help to reduce the obstacles in the study method. </w:t>
      </w:r>
    </w:p>
    <w:p w14:paraId="330B7C1E" w14:textId="77777777" w:rsidR="00A94E12" w:rsidRPr="00E55F9E" w:rsidRDefault="006E1D38" w:rsidP="00E55F9E">
      <w:pPr>
        <w:pStyle w:val="Heading1"/>
        <w:rPr>
          <w:rFonts w:ascii="Arial" w:hAnsi="Arial" w:cs="Arial"/>
          <w:sz w:val="22"/>
          <w:szCs w:val="22"/>
        </w:rPr>
      </w:pPr>
      <w:bookmarkStart w:id="19" w:name="_Toc101616658"/>
      <w:bookmarkStart w:id="20" w:name="_Toc102405080"/>
      <w:r w:rsidRPr="00E55F9E">
        <w:rPr>
          <w:rFonts w:ascii="Arial" w:hAnsi="Arial" w:cs="Arial"/>
          <w:sz w:val="22"/>
          <w:szCs w:val="22"/>
        </w:rPr>
        <w:t>Conclusion</w:t>
      </w:r>
      <w:bookmarkEnd w:id="19"/>
      <w:bookmarkEnd w:id="20"/>
      <w:r w:rsidRPr="00E55F9E">
        <w:rPr>
          <w:rFonts w:ascii="Arial" w:hAnsi="Arial" w:cs="Arial"/>
          <w:sz w:val="22"/>
          <w:szCs w:val="22"/>
        </w:rPr>
        <w:t> </w:t>
      </w:r>
    </w:p>
    <w:p w14:paraId="5AA563E9" w14:textId="68076FB7" w:rsidR="00A94E12" w:rsidRPr="00E55F9E" w:rsidRDefault="006E1D38" w:rsidP="00E55F9E">
      <w:pPr>
        <w:rPr>
          <w:rFonts w:ascii="Arial" w:hAnsi="Arial" w:cs="Arial"/>
          <w:sz w:val="22"/>
          <w:szCs w:val="22"/>
        </w:rPr>
      </w:pPr>
      <w:r w:rsidRPr="00E55F9E">
        <w:rPr>
          <w:rFonts w:ascii="Arial" w:hAnsi="Arial" w:cs="Arial"/>
          <w:sz w:val="22"/>
          <w:szCs w:val="22"/>
        </w:rPr>
        <w:t xml:space="preserve">It can be concluded, that the Virtual Learning Environment is a very effective way of learning. It introduces new dimensions to digital media. The geographical barrier can be overcome with the help of digital learning technology. It improved the quality of education as well as the knowledge of technology. Some complexities have been observed in the study, students are trying to get familiar with the tools and techniques of the Virtual Learning Environment. Teachers are also facing some issues related to the malfunction of the technology. In the era of digitalization, this online-learning method helps the participants to learn about the techniques and utilizations. This further changes the behaviour of the students and influences them physically, mentally and socially. The study helps to understand the gaps as well as the benefits of using </w:t>
      </w:r>
      <w:r w:rsidR="00C31633" w:rsidRPr="00E55F9E">
        <w:rPr>
          <w:rFonts w:ascii="Arial" w:hAnsi="Arial" w:cs="Arial"/>
          <w:sz w:val="22"/>
          <w:szCs w:val="22"/>
        </w:rPr>
        <w:t>the Virtual</w:t>
      </w:r>
      <w:r w:rsidRPr="00E55F9E">
        <w:rPr>
          <w:rFonts w:ascii="Arial" w:hAnsi="Arial" w:cs="Arial"/>
          <w:sz w:val="22"/>
          <w:szCs w:val="22"/>
        </w:rPr>
        <w:t xml:space="preserve"> Learning Environment. The study explains the concept of Virtual Learning environments and their utilisation in the university. The facilities of the VLE should be incorporated into the academic life of the students, it impacts the learning pattern of t students virtually. Though they have faced some obstacles during the use of VLE for the lack of knowledge and skills. But, the other participants help to understand the method of the new one.</w:t>
      </w:r>
    </w:p>
    <w:p w14:paraId="3A0CA179" w14:textId="48791E9F" w:rsidR="00A51B01" w:rsidRPr="00E55F9E" w:rsidRDefault="00A51B01" w:rsidP="00E55F9E">
      <w:pPr>
        <w:spacing w:after="200"/>
        <w:jc w:val="left"/>
        <w:rPr>
          <w:rFonts w:ascii="Arial" w:hAnsi="Arial" w:cs="Arial"/>
          <w:b/>
          <w:sz w:val="22"/>
          <w:szCs w:val="22"/>
        </w:rPr>
      </w:pPr>
    </w:p>
    <w:p w14:paraId="119B6910" w14:textId="77777777" w:rsidR="00CA3B3A" w:rsidRPr="00E55F9E" w:rsidRDefault="006E1D38" w:rsidP="00E55F9E">
      <w:pPr>
        <w:pStyle w:val="Heading1"/>
        <w:rPr>
          <w:rFonts w:ascii="Arial" w:hAnsi="Arial" w:cs="Arial"/>
          <w:sz w:val="22"/>
          <w:szCs w:val="22"/>
        </w:rPr>
      </w:pPr>
      <w:bookmarkStart w:id="21" w:name="_Toc101616659"/>
      <w:bookmarkStart w:id="22" w:name="_Toc102405081"/>
      <w:r w:rsidRPr="00E55F9E">
        <w:rPr>
          <w:rFonts w:ascii="Arial" w:hAnsi="Arial" w:cs="Arial"/>
          <w:sz w:val="22"/>
          <w:szCs w:val="22"/>
        </w:rPr>
        <w:lastRenderedPageBreak/>
        <w:t>References</w:t>
      </w:r>
      <w:bookmarkEnd w:id="21"/>
      <w:bookmarkEnd w:id="22"/>
    </w:p>
    <w:p w14:paraId="121A56F1" w14:textId="1DF67B5B" w:rsidR="00CA3B3A" w:rsidRPr="00E55F9E" w:rsidRDefault="006E1D38" w:rsidP="00E55F9E">
      <w:pPr>
        <w:rPr>
          <w:rFonts w:ascii="Arial" w:hAnsi="Arial" w:cs="Arial"/>
          <w:color w:val="222222"/>
          <w:sz w:val="22"/>
          <w:szCs w:val="22"/>
          <w:shd w:val="clear" w:color="auto" w:fill="FFFFFF"/>
        </w:rPr>
      </w:pPr>
      <w:r w:rsidRPr="00E55F9E">
        <w:rPr>
          <w:rFonts w:ascii="Arial" w:hAnsi="Arial" w:cs="Arial"/>
          <w:color w:val="222222"/>
          <w:sz w:val="22"/>
          <w:szCs w:val="22"/>
          <w:shd w:val="clear" w:color="auto" w:fill="FFFFFF"/>
        </w:rPr>
        <w:t>Akhtar, D.M.I.</w:t>
      </w:r>
      <w:r w:rsidR="0048629E" w:rsidRPr="00E55F9E">
        <w:rPr>
          <w:rFonts w:ascii="Arial" w:hAnsi="Arial" w:cs="Arial"/>
          <w:color w:val="222222"/>
          <w:sz w:val="22"/>
          <w:szCs w:val="22"/>
          <w:shd w:val="clear" w:color="auto" w:fill="FFFFFF"/>
        </w:rPr>
        <w:t xml:space="preserve"> (</w:t>
      </w:r>
      <w:r w:rsidRPr="00E55F9E">
        <w:rPr>
          <w:rFonts w:ascii="Arial" w:hAnsi="Arial" w:cs="Arial"/>
          <w:color w:val="222222"/>
          <w:sz w:val="22"/>
          <w:szCs w:val="22"/>
          <w:shd w:val="clear" w:color="auto" w:fill="FFFFFF"/>
        </w:rPr>
        <w:t>2016</w:t>
      </w:r>
      <w:r w:rsidR="0048629E" w:rsidRPr="00E55F9E">
        <w:rPr>
          <w:rFonts w:ascii="Arial" w:hAnsi="Arial" w:cs="Arial"/>
          <w:color w:val="222222"/>
          <w:sz w:val="22"/>
          <w:szCs w:val="22"/>
          <w:shd w:val="clear" w:color="auto" w:fill="FFFFFF"/>
        </w:rPr>
        <w:t>)</w:t>
      </w:r>
      <w:r w:rsidRPr="00E55F9E">
        <w:rPr>
          <w:rFonts w:ascii="Arial" w:hAnsi="Arial" w:cs="Arial"/>
          <w:color w:val="222222"/>
          <w:sz w:val="22"/>
          <w:szCs w:val="22"/>
          <w:shd w:val="clear" w:color="auto" w:fill="FFFFFF"/>
        </w:rPr>
        <w:t xml:space="preserve"> Research design. </w:t>
      </w:r>
      <w:r w:rsidRPr="00E55F9E">
        <w:rPr>
          <w:rFonts w:ascii="Arial" w:hAnsi="Arial" w:cs="Arial"/>
          <w:i/>
          <w:iCs/>
          <w:color w:val="222222"/>
          <w:sz w:val="22"/>
          <w:szCs w:val="22"/>
          <w:shd w:val="clear" w:color="auto" w:fill="FFFFFF"/>
        </w:rPr>
        <w:t>Research Design (February 1, 2016)</w:t>
      </w:r>
      <w:r w:rsidRPr="00E55F9E">
        <w:rPr>
          <w:rFonts w:ascii="Arial" w:hAnsi="Arial" w:cs="Arial"/>
          <w:color w:val="222222"/>
          <w:sz w:val="22"/>
          <w:szCs w:val="22"/>
          <w:shd w:val="clear" w:color="auto" w:fill="FFFFFF"/>
        </w:rPr>
        <w:t>.</w:t>
      </w:r>
    </w:p>
    <w:p w14:paraId="13E71E6A" w14:textId="77777777" w:rsidR="0048629E" w:rsidRPr="00E55F9E" w:rsidRDefault="0048629E" w:rsidP="00E55F9E">
      <w:pPr>
        <w:rPr>
          <w:rFonts w:ascii="Arial" w:hAnsi="Arial" w:cs="Arial"/>
          <w:sz w:val="22"/>
          <w:szCs w:val="22"/>
        </w:rPr>
      </w:pPr>
    </w:p>
    <w:p w14:paraId="17862402" w14:textId="24867F82" w:rsidR="00CA3B3A" w:rsidRPr="00E55F9E" w:rsidRDefault="006E1D38" w:rsidP="00E55F9E">
      <w:pPr>
        <w:rPr>
          <w:rFonts w:ascii="Arial" w:hAnsi="Arial" w:cs="Arial"/>
          <w:sz w:val="22"/>
          <w:szCs w:val="22"/>
        </w:rPr>
      </w:pPr>
      <w:r w:rsidRPr="00E55F9E">
        <w:rPr>
          <w:rFonts w:ascii="Arial" w:hAnsi="Arial" w:cs="Arial"/>
          <w:sz w:val="22"/>
          <w:szCs w:val="22"/>
        </w:rPr>
        <w:t>Al-</w:t>
      </w:r>
      <w:proofErr w:type="spellStart"/>
      <w:r w:rsidRPr="00E55F9E">
        <w:rPr>
          <w:rFonts w:ascii="Arial" w:hAnsi="Arial" w:cs="Arial"/>
          <w:sz w:val="22"/>
          <w:szCs w:val="22"/>
        </w:rPr>
        <w:t>Azawei</w:t>
      </w:r>
      <w:proofErr w:type="spellEnd"/>
      <w:r w:rsidRPr="00E55F9E">
        <w:rPr>
          <w:rFonts w:ascii="Arial" w:hAnsi="Arial" w:cs="Arial"/>
          <w:sz w:val="22"/>
          <w:szCs w:val="22"/>
        </w:rPr>
        <w:t>, A. and Al-</w:t>
      </w:r>
      <w:proofErr w:type="spellStart"/>
      <w:r w:rsidRPr="00E55F9E">
        <w:rPr>
          <w:rFonts w:ascii="Arial" w:hAnsi="Arial" w:cs="Arial"/>
          <w:sz w:val="22"/>
          <w:szCs w:val="22"/>
        </w:rPr>
        <w:t>Masoudy</w:t>
      </w:r>
      <w:proofErr w:type="spellEnd"/>
      <w:r w:rsidRPr="00E55F9E">
        <w:rPr>
          <w:rFonts w:ascii="Arial" w:hAnsi="Arial" w:cs="Arial"/>
          <w:sz w:val="22"/>
          <w:szCs w:val="22"/>
        </w:rPr>
        <w:t>, M.</w:t>
      </w:r>
      <w:r w:rsidR="0048629E" w:rsidRPr="00E55F9E">
        <w:rPr>
          <w:rFonts w:ascii="Arial" w:hAnsi="Arial" w:cs="Arial"/>
          <w:sz w:val="22"/>
          <w:szCs w:val="22"/>
        </w:rPr>
        <w:t xml:space="preserve"> (</w:t>
      </w:r>
      <w:r w:rsidRPr="00E55F9E">
        <w:rPr>
          <w:rFonts w:ascii="Arial" w:hAnsi="Arial" w:cs="Arial"/>
          <w:sz w:val="22"/>
          <w:szCs w:val="22"/>
        </w:rPr>
        <w:t>2020</w:t>
      </w:r>
      <w:r w:rsidR="0048629E" w:rsidRPr="00E55F9E">
        <w:rPr>
          <w:rFonts w:ascii="Arial" w:hAnsi="Arial" w:cs="Arial"/>
          <w:sz w:val="22"/>
          <w:szCs w:val="22"/>
        </w:rPr>
        <w:t>)</w:t>
      </w:r>
      <w:r w:rsidRPr="00E55F9E">
        <w:rPr>
          <w:rFonts w:ascii="Arial" w:hAnsi="Arial" w:cs="Arial"/>
          <w:sz w:val="22"/>
          <w:szCs w:val="22"/>
        </w:rPr>
        <w:t xml:space="preserve"> Predicting Learners' Performance in Virtual Learning Environment (VLE) based on Demographic, </w:t>
      </w:r>
      <w:proofErr w:type="spellStart"/>
      <w:r w:rsidRPr="00E55F9E">
        <w:rPr>
          <w:rFonts w:ascii="Arial" w:hAnsi="Arial" w:cs="Arial"/>
          <w:sz w:val="22"/>
          <w:szCs w:val="22"/>
        </w:rPr>
        <w:t>Behavioral</w:t>
      </w:r>
      <w:proofErr w:type="spellEnd"/>
      <w:r w:rsidRPr="00E55F9E">
        <w:rPr>
          <w:rFonts w:ascii="Arial" w:hAnsi="Arial" w:cs="Arial"/>
          <w:sz w:val="22"/>
          <w:szCs w:val="22"/>
        </w:rPr>
        <w:t xml:space="preserve"> and Engagement Antecedents. International Journal of Emerging Technologies in Learning (IJET), 15(9), pp.60-75.</w:t>
      </w:r>
    </w:p>
    <w:p w14:paraId="56D65E24" w14:textId="77777777" w:rsidR="0048629E" w:rsidRPr="00E55F9E" w:rsidRDefault="0048629E" w:rsidP="00E55F9E">
      <w:pPr>
        <w:rPr>
          <w:rFonts w:ascii="Arial" w:hAnsi="Arial" w:cs="Arial"/>
          <w:sz w:val="22"/>
          <w:szCs w:val="22"/>
        </w:rPr>
      </w:pPr>
    </w:p>
    <w:p w14:paraId="10202D02" w14:textId="7D8945A5" w:rsidR="00CA3B3A" w:rsidRPr="00E55F9E" w:rsidRDefault="006E1D38" w:rsidP="00E55F9E">
      <w:pPr>
        <w:rPr>
          <w:rFonts w:ascii="Arial" w:hAnsi="Arial" w:cs="Arial"/>
          <w:sz w:val="22"/>
          <w:szCs w:val="22"/>
        </w:rPr>
      </w:pPr>
      <w:proofErr w:type="spellStart"/>
      <w:r w:rsidRPr="00E55F9E">
        <w:rPr>
          <w:rFonts w:ascii="Arial" w:hAnsi="Arial" w:cs="Arial"/>
          <w:sz w:val="22"/>
          <w:szCs w:val="22"/>
        </w:rPr>
        <w:t>Bashab</w:t>
      </w:r>
      <w:proofErr w:type="spellEnd"/>
      <w:r w:rsidRPr="00E55F9E">
        <w:rPr>
          <w:rFonts w:ascii="Arial" w:hAnsi="Arial" w:cs="Arial"/>
          <w:sz w:val="22"/>
          <w:szCs w:val="22"/>
        </w:rPr>
        <w:t xml:space="preserve">, A., Ibrahim, A.O., </w:t>
      </w:r>
      <w:proofErr w:type="spellStart"/>
      <w:r w:rsidRPr="00E55F9E">
        <w:rPr>
          <w:rFonts w:ascii="Arial" w:hAnsi="Arial" w:cs="Arial"/>
          <w:sz w:val="22"/>
          <w:szCs w:val="22"/>
        </w:rPr>
        <w:t>AbedElgabar</w:t>
      </w:r>
      <w:proofErr w:type="spellEnd"/>
      <w:r w:rsidRPr="00E55F9E">
        <w:rPr>
          <w:rFonts w:ascii="Arial" w:hAnsi="Arial" w:cs="Arial"/>
          <w:sz w:val="22"/>
          <w:szCs w:val="22"/>
        </w:rPr>
        <w:t xml:space="preserve">, E.E., Ismail, M.A., </w:t>
      </w:r>
      <w:proofErr w:type="spellStart"/>
      <w:r w:rsidRPr="00E55F9E">
        <w:rPr>
          <w:rFonts w:ascii="Arial" w:hAnsi="Arial" w:cs="Arial"/>
          <w:sz w:val="22"/>
          <w:szCs w:val="22"/>
        </w:rPr>
        <w:t>Elsafi</w:t>
      </w:r>
      <w:proofErr w:type="spellEnd"/>
      <w:r w:rsidRPr="00E55F9E">
        <w:rPr>
          <w:rFonts w:ascii="Arial" w:hAnsi="Arial" w:cs="Arial"/>
          <w:sz w:val="22"/>
          <w:szCs w:val="22"/>
        </w:rPr>
        <w:t>, A., Ahmed, A. and Abraham, A.</w:t>
      </w:r>
      <w:r w:rsidR="0048629E" w:rsidRPr="00E55F9E">
        <w:rPr>
          <w:rFonts w:ascii="Arial" w:hAnsi="Arial" w:cs="Arial"/>
          <w:sz w:val="22"/>
          <w:szCs w:val="22"/>
        </w:rPr>
        <w:t xml:space="preserve"> (</w:t>
      </w:r>
      <w:r w:rsidRPr="00E55F9E">
        <w:rPr>
          <w:rFonts w:ascii="Arial" w:hAnsi="Arial" w:cs="Arial"/>
          <w:sz w:val="22"/>
          <w:szCs w:val="22"/>
        </w:rPr>
        <w:t>2020</w:t>
      </w:r>
      <w:r w:rsidR="0048629E" w:rsidRPr="00E55F9E">
        <w:rPr>
          <w:rFonts w:ascii="Arial" w:hAnsi="Arial" w:cs="Arial"/>
          <w:sz w:val="22"/>
          <w:szCs w:val="22"/>
        </w:rPr>
        <w:t>)</w:t>
      </w:r>
      <w:r w:rsidRPr="00E55F9E">
        <w:rPr>
          <w:rFonts w:ascii="Arial" w:hAnsi="Arial" w:cs="Arial"/>
          <w:sz w:val="22"/>
          <w:szCs w:val="22"/>
        </w:rPr>
        <w:t xml:space="preserve"> A systematic mapping study on solving university timetabling problems using meta-heuristic algorithms. </w:t>
      </w:r>
      <w:r w:rsidRPr="00E55F9E">
        <w:rPr>
          <w:rFonts w:ascii="Arial" w:hAnsi="Arial" w:cs="Arial"/>
          <w:i/>
          <w:iCs/>
          <w:sz w:val="22"/>
          <w:szCs w:val="22"/>
        </w:rPr>
        <w:t>Neural Computing and Applications</w:t>
      </w:r>
      <w:r w:rsidRPr="00E55F9E">
        <w:rPr>
          <w:rFonts w:ascii="Arial" w:hAnsi="Arial" w:cs="Arial"/>
          <w:sz w:val="22"/>
          <w:szCs w:val="22"/>
        </w:rPr>
        <w:t xml:space="preserve">, </w:t>
      </w:r>
      <w:r w:rsidRPr="00E55F9E">
        <w:rPr>
          <w:rFonts w:ascii="Arial" w:hAnsi="Arial" w:cs="Arial"/>
          <w:i/>
          <w:iCs/>
          <w:sz w:val="22"/>
          <w:szCs w:val="22"/>
        </w:rPr>
        <w:t>32</w:t>
      </w:r>
      <w:r w:rsidRPr="00E55F9E">
        <w:rPr>
          <w:rFonts w:ascii="Arial" w:hAnsi="Arial" w:cs="Arial"/>
          <w:sz w:val="22"/>
          <w:szCs w:val="22"/>
        </w:rPr>
        <w:t>(23), pp.17397-17432.</w:t>
      </w:r>
    </w:p>
    <w:p w14:paraId="1641B5DE" w14:textId="77777777" w:rsidR="0048629E" w:rsidRPr="00E55F9E" w:rsidRDefault="0048629E" w:rsidP="00E55F9E">
      <w:pPr>
        <w:rPr>
          <w:rFonts w:ascii="Arial" w:hAnsi="Arial" w:cs="Arial"/>
          <w:sz w:val="22"/>
          <w:szCs w:val="22"/>
        </w:rPr>
      </w:pPr>
    </w:p>
    <w:p w14:paraId="3D6B55C2" w14:textId="3D78DB2C" w:rsidR="00CA3B3A" w:rsidRPr="00E55F9E" w:rsidRDefault="006E1D38" w:rsidP="00E55F9E">
      <w:pPr>
        <w:rPr>
          <w:rFonts w:ascii="Arial" w:hAnsi="Arial" w:cs="Arial"/>
          <w:sz w:val="22"/>
          <w:szCs w:val="22"/>
        </w:rPr>
      </w:pPr>
      <w:r w:rsidRPr="00E55F9E">
        <w:rPr>
          <w:rFonts w:ascii="Arial" w:hAnsi="Arial" w:cs="Arial"/>
          <w:sz w:val="22"/>
          <w:szCs w:val="22"/>
        </w:rPr>
        <w:t xml:space="preserve">Gunasinghe, A., Hamid, J.A., </w:t>
      </w:r>
      <w:proofErr w:type="spellStart"/>
      <w:r w:rsidRPr="00E55F9E">
        <w:rPr>
          <w:rFonts w:ascii="Arial" w:hAnsi="Arial" w:cs="Arial"/>
          <w:sz w:val="22"/>
          <w:szCs w:val="22"/>
        </w:rPr>
        <w:t>Khatibi</w:t>
      </w:r>
      <w:proofErr w:type="spellEnd"/>
      <w:r w:rsidRPr="00E55F9E">
        <w:rPr>
          <w:rFonts w:ascii="Arial" w:hAnsi="Arial" w:cs="Arial"/>
          <w:sz w:val="22"/>
          <w:szCs w:val="22"/>
        </w:rPr>
        <w:t>, A. and Azam, S.M.</w:t>
      </w:r>
      <w:r w:rsidR="0048629E" w:rsidRPr="00E55F9E">
        <w:rPr>
          <w:rFonts w:ascii="Arial" w:hAnsi="Arial" w:cs="Arial"/>
          <w:sz w:val="22"/>
          <w:szCs w:val="22"/>
        </w:rPr>
        <w:t xml:space="preserve"> (</w:t>
      </w:r>
      <w:r w:rsidRPr="00E55F9E">
        <w:rPr>
          <w:rFonts w:ascii="Arial" w:hAnsi="Arial" w:cs="Arial"/>
          <w:sz w:val="22"/>
          <w:szCs w:val="22"/>
        </w:rPr>
        <w:t>2018</w:t>
      </w:r>
      <w:r w:rsidR="0048629E" w:rsidRPr="00E55F9E">
        <w:rPr>
          <w:rFonts w:ascii="Arial" w:hAnsi="Arial" w:cs="Arial"/>
          <w:sz w:val="22"/>
          <w:szCs w:val="22"/>
        </w:rPr>
        <w:t>)</w:t>
      </w:r>
      <w:r w:rsidRPr="00E55F9E">
        <w:rPr>
          <w:rFonts w:ascii="Arial" w:hAnsi="Arial" w:cs="Arial"/>
          <w:sz w:val="22"/>
          <w:szCs w:val="22"/>
        </w:rPr>
        <w:t xml:space="preserve"> Does the lecturer's innovativeness drive VLE adoption in higher education institutes? (a study based on extended UTAUT). </w:t>
      </w:r>
      <w:r w:rsidRPr="00E55F9E">
        <w:rPr>
          <w:rFonts w:ascii="Arial" w:hAnsi="Arial" w:cs="Arial"/>
          <w:i/>
          <w:iCs/>
          <w:sz w:val="22"/>
          <w:szCs w:val="22"/>
        </w:rPr>
        <w:t>Journal of Information Technology Management</w:t>
      </w:r>
      <w:r w:rsidRPr="00E55F9E">
        <w:rPr>
          <w:rFonts w:ascii="Arial" w:hAnsi="Arial" w:cs="Arial"/>
          <w:sz w:val="22"/>
          <w:szCs w:val="22"/>
        </w:rPr>
        <w:t xml:space="preserve">, </w:t>
      </w:r>
      <w:r w:rsidRPr="00E55F9E">
        <w:rPr>
          <w:rFonts w:ascii="Arial" w:hAnsi="Arial" w:cs="Arial"/>
          <w:i/>
          <w:iCs/>
          <w:sz w:val="22"/>
          <w:szCs w:val="22"/>
        </w:rPr>
        <w:t>10</w:t>
      </w:r>
      <w:r w:rsidRPr="00E55F9E">
        <w:rPr>
          <w:rFonts w:ascii="Arial" w:hAnsi="Arial" w:cs="Arial"/>
          <w:sz w:val="22"/>
          <w:szCs w:val="22"/>
        </w:rPr>
        <w:t>(3), pp.20-42.</w:t>
      </w:r>
    </w:p>
    <w:p w14:paraId="607D02D8" w14:textId="77777777" w:rsidR="0048629E" w:rsidRPr="00E55F9E" w:rsidRDefault="0048629E" w:rsidP="00E55F9E">
      <w:pPr>
        <w:rPr>
          <w:rFonts w:ascii="Arial" w:hAnsi="Arial" w:cs="Arial"/>
          <w:sz w:val="22"/>
          <w:szCs w:val="22"/>
        </w:rPr>
      </w:pPr>
    </w:p>
    <w:p w14:paraId="59C5B783" w14:textId="3582D106" w:rsidR="00CA3B3A" w:rsidRPr="00E55F9E" w:rsidRDefault="006E1D38" w:rsidP="00E55F9E">
      <w:pPr>
        <w:rPr>
          <w:rFonts w:ascii="Arial" w:hAnsi="Arial" w:cs="Arial"/>
          <w:sz w:val="22"/>
          <w:szCs w:val="22"/>
        </w:rPr>
      </w:pPr>
      <w:r w:rsidRPr="00E55F9E">
        <w:rPr>
          <w:rFonts w:ascii="Arial" w:hAnsi="Arial" w:cs="Arial"/>
          <w:sz w:val="22"/>
          <w:szCs w:val="22"/>
        </w:rPr>
        <w:t xml:space="preserve">Hamid, Z., Peng, C.F., </w:t>
      </w:r>
      <w:proofErr w:type="spellStart"/>
      <w:r w:rsidRPr="00E55F9E">
        <w:rPr>
          <w:rFonts w:ascii="Arial" w:hAnsi="Arial" w:cs="Arial"/>
          <w:sz w:val="22"/>
          <w:szCs w:val="22"/>
        </w:rPr>
        <w:t>Shaharom</w:t>
      </w:r>
      <w:proofErr w:type="spellEnd"/>
      <w:r w:rsidRPr="00E55F9E">
        <w:rPr>
          <w:rFonts w:ascii="Arial" w:hAnsi="Arial" w:cs="Arial"/>
          <w:sz w:val="22"/>
          <w:szCs w:val="22"/>
        </w:rPr>
        <w:t>, M.S.N., Ter, T.C. and Raman, K.</w:t>
      </w:r>
      <w:r w:rsidR="0048629E" w:rsidRPr="00E55F9E">
        <w:rPr>
          <w:rFonts w:ascii="Arial" w:hAnsi="Arial" w:cs="Arial"/>
          <w:sz w:val="22"/>
          <w:szCs w:val="22"/>
        </w:rPr>
        <w:t xml:space="preserve"> (</w:t>
      </w:r>
      <w:r w:rsidRPr="00E55F9E">
        <w:rPr>
          <w:rFonts w:ascii="Arial" w:hAnsi="Arial" w:cs="Arial"/>
          <w:sz w:val="22"/>
          <w:szCs w:val="22"/>
        </w:rPr>
        <w:t>2018</w:t>
      </w:r>
      <w:r w:rsidR="0048629E" w:rsidRPr="00E55F9E">
        <w:rPr>
          <w:rFonts w:ascii="Arial" w:hAnsi="Arial" w:cs="Arial"/>
          <w:sz w:val="22"/>
          <w:szCs w:val="22"/>
        </w:rPr>
        <w:t>)</w:t>
      </w:r>
      <w:r w:rsidRPr="00E55F9E">
        <w:rPr>
          <w:rFonts w:ascii="Arial" w:hAnsi="Arial" w:cs="Arial"/>
          <w:sz w:val="22"/>
          <w:szCs w:val="22"/>
        </w:rPr>
        <w:t xml:space="preserve">. The concept and use of the virtual learning environment in teaching: a literature review. </w:t>
      </w:r>
      <w:r w:rsidRPr="00E55F9E">
        <w:rPr>
          <w:rFonts w:ascii="Arial" w:hAnsi="Arial" w:cs="Arial"/>
          <w:i/>
          <w:iCs/>
          <w:sz w:val="22"/>
          <w:szCs w:val="22"/>
        </w:rPr>
        <w:t>International journal of academic research in business and social sciences</w:t>
      </w:r>
      <w:r w:rsidRPr="00E55F9E">
        <w:rPr>
          <w:rFonts w:ascii="Arial" w:hAnsi="Arial" w:cs="Arial"/>
          <w:sz w:val="22"/>
          <w:szCs w:val="22"/>
        </w:rPr>
        <w:t xml:space="preserve">, </w:t>
      </w:r>
      <w:r w:rsidRPr="00E55F9E">
        <w:rPr>
          <w:rFonts w:ascii="Arial" w:hAnsi="Arial" w:cs="Arial"/>
          <w:i/>
          <w:iCs/>
          <w:sz w:val="22"/>
          <w:szCs w:val="22"/>
        </w:rPr>
        <w:t>8</w:t>
      </w:r>
      <w:r w:rsidRPr="00E55F9E">
        <w:rPr>
          <w:rFonts w:ascii="Arial" w:hAnsi="Arial" w:cs="Arial"/>
          <w:sz w:val="22"/>
          <w:szCs w:val="22"/>
        </w:rPr>
        <w:t>(6), pp.1293-1301.</w:t>
      </w:r>
    </w:p>
    <w:p w14:paraId="769998A3" w14:textId="77777777" w:rsidR="0048629E" w:rsidRPr="00E55F9E" w:rsidRDefault="0048629E" w:rsidP="00E55F9E">
      <w:pPr>
        <w:rPr>
          <w:rFonts w:ascii="Arial" w:hAnsi="Arial" w:cs="Arial"/>
          <w:sz w:val="22"/>
          <w:szCs w:val="22"/>
        </w:rPr>
      </w:pPr>
    </w:p>
    <w:p w14:paraId="111DF3BC" w14:textId="428C80D1" w:rsidR="00CA3B3A" w:rsidRPr="00E55F9E" w:rsidRDefault="006E1D38" w:rsidP="00E55F9E">
      <w:pPr>
        <w:rPr>
          <w:rFonts w:ascii="Arial" w:hAnsi="Arial" w:cs="Arial"/>
          <w:color w:val="222222"/>
          <w:sz w:val="22"/>
          <w:szCs w:val="22"/>
          <w:shd w:val="clear" w:color="auto" w:fill="FFFFFF"/>
        </w:rPr>
      </w:pPr>
      <w:r w:rsidRPr="00E55F9E">
        <w:rPr>
          <w:rFonts w:ascii="Arial" w:hAnsi="Arial" w:cs="Arial"/>
          <w:color w:val="222222"/>
          <w:sz w:val="22"/>
          <w:szCs w:val="22"/>
          <w:shd w:val="clear" w:color="auto" w:fill="FFFFFF"/>
        </w:rPr>
        <w:t>Heap, V. and Waters, J.</w:t>
      </w:r>
      <w:r w:rsidR="0048629E" w:rsidRPr="00E55F9E">
        <w:rPr>
          <w:rFonts w:ascii="Arial" w:hAnsi="Arial" w:cs="Arial"/>
          <w:color w:val="222222"/>
          <w:sz w:val="22"/>
          <w:szCs w:val="22"/>
          <w:shd w:val="clear" w:color="auto" w:fill="FFFFFF"/>
        </w:rPr>
        <w:t xml:space="preserve"> (</w:t>
      </w:r>
      <w:r w:rsidRPr="00E55F9E">
        <w:rPr>
          <w:rFonts w:ascii="Arial" w:hAnsi="Arial" w:cs="Arial"/>
          <w:color w:val="222222"/>
          <w:sz w:val="22"/>
          <w:szCs w:val="22"/>
          <w:shd w:val="clear" w:color="auto" w:fill="FFFFFF"/>
        </w:rPr>
        <w:t>2019</w:t>
      </w:r>
      <w:r w:rsidR="0048629E" w:rsidRPr="00E55F9E">
        <w:rPr>
          <w:rFonts w:ascii="Arial" w:hAnsi="Arial" w:cs="Arial"/>
          <w:color w:val="222222"/>
          <w:sz w:val="22"/>
          <w:szCs w:val="22"/>
          <w:shd w:val="clear" w:color="auto" w:fill="FFFFFF"/>
        </w:rPr>
        <w:t xml:space="preserve">) </w:t>
      </w:r>
      <w:r w:rsidRPr="00E55F9E">
        <w:rPr>
          <w:rFonts w:ascii="Arial" w:hAnsi="Arial" w:cs="Arial"/>
          <w:color w:val="222222"/>
          <w:sz w:val="22"/>
          <w:szCs w:val="22"/>
          <w:shd w:val="clear" w:color="auto" w:fill="FFFFFF"/>
        </w:rPr>
        <w:t xml:space="preserve"> Data collection methods. In </w:t>
      </w:r>
      <w:r w:rsidRPr="00E55F9E">
        <w:rPr>
          <w:rFonts w:ascii="Arial" w:hAnsi="Arial" w:cs="Arial"/>
          <w:i/>
          <w:iCs/>
          <w:color w:val="222222"/>
          <w:sz w:val="22"/>
          <w:szCs w:val="22"/>
          <w:shd w:val="clear" w:color="auto" w:fill="FFFFFF"/>
        </w:rPr>
        <w:t>Mixed Methods in Criminology</w:t>
      </w:r>
      <w:r w:rsidRPr="00E55F9E">
        <w:rPr>
          <w:rFonts w:ascii="Arial" w:hAnsi="Arial" w:cs="Arial"/>
          <w:color w:val="222222"/>
          <w:sz w:val="22"/>
          <w:szCs w:val="22"/>
          <w:shd w:val="clear" w:color="auto" w:fill="FFFFFF"/>
        </w:rPr>
        <w:t xml:space="preserve"> (pp. 141-176). Routledge.</w:t>
      </w:r>
    </w:p>
    <w:p w14:paraId="6E2494B0" w14:textId="77777777" w:rsidR="0048629E" w:rsidRPr="00E55F9E" w:rsidRDefault="0048629E" w:rsidP="00E55F9E">
      <w:pPr>
        <w:rPr>
          <w:rFonts w:ascii="Arial" w:hAnsi="Arial" w:cs="Arial"/>
          <w:sz w:val="22"/>
          <w:szCs w:val="22"/>
        </w:rPr>
      </w:pPr>
    </w:p>
    <w:p w14:paraId="1166186A" w14:textId="0C4834CE" w:rsidR="0048629E" w:rsidRPr="00E55F9E" w:rsidRDefault="006E1D38" w:rsidP="00E55F9E">
      <w:pPr>
        <w:rPr>
          <w:rFonts w:ascii="Arial" w:hAnsi="Arial" w:cs="Arial"/>
          <w:sz w:val="22"/>
          <w:szCs w:val="22"/>
        </w:rPr>
      </w:pPr>
      <w:proofErr w:type="spellStart"/>
      <w:r w:rsidRPr="00E55F9E">
        <w:rPr>
          <w:rFonts w:ascii="Arial" w:hAnsi="Arial" w:cs="Arial"/>
          <w:sz w:val="22"/>
          <w:szCs w:val="22"/>
        </w:rPr>
        <w:t>Hellebrekers</w:t>
      </w:r>
      <w:proofErr w:type="spellEnd"/>
      <w:r w:rsidRPr="00E55F9E">
        <w:rPr>
          <w:rFonts w:ascii="Arial" w:hAnsi="Arial" w:cs="Arial"/>
          <w:sz w:val="22"/>
          <w:szCs w:val="22"/>
        </w:rPr>
        <w:t xml:space="preserve">, D.M., </w:t>
      </w:r>
      <w:proofErr w:type="spellStart"/>
      <w:r w:rsidRPr="00E55F9E">
        <w:rPr>
          <w:rFonts w:ascii="Arial" w:hAnsi="Arial" w:cs="Arial"/>
          <w:sz w:val="22"/>
          <w:szCs w:val="22"/>
        </w:rPr>
        <w:t>Lionarons</w:t>
      </w:r>
      <w:proofErr w:type="spellEnd"/>
      <w:r w:rsidRPr="00E55F9E">
        <w:rPr>
          <w:rFonts w:ascii="Arial" w:hAnsi="Arial" w:cs="Arial"/>
          <w:sz w:val="22"/>
          <w:szCs w:val="22"/>
        </w:rPr>
        <w:t xml:space="preserve">, J.M., Faber, C.G., </w:t>
      </w:r>
      <w:proofErr w:type="spellStart"/>
      <w:r w:rsidRPr="00E55F9E">
        <w:rPr>
          <w:rFonts w:ascii="Arial" w:hAnsi="Arial" w:cs="Arial"/>
          <w:sz w:val="22"/>
          <w:szCs w:val="22"/>
        </w:rPr>
        <w:t>Klinkenberg</w:t>
      </w:r>
      <w:proofErr w:type="spellEnd"/>
      <w:r w:rsidRPr="00E55F9E">
        <w:rPr>
          <w:rFonts w:ascii="Arial" w:hAnsi="Arial" w:cs="Arial"/>
          <w:sz w:val="22"/>
          <w:szCs w:val="22"/>
        </w:rPr>
        <w:t xml:space="preserve">, S., </w:t>
      </w:r>
      <w:proofErr w:type="spellStart"/>
      <w:r w:rsidRPr="00E55F9E">
        <w:rPr>
          <w:rFonts w:ascii="Arial" w:hAnsi="Arial" w:cs="Arial"/>
          <w:sz w:val="22"/>
          <w:szCs w:val="22"/>
        </w:rPr>
        <w:t>Vles</w:t>
      </w:r>
      <w:proofErr w:type="spellEnd"/>
      <w:r w:rsidRPr="00E55F9E">
        <w:rPr>
          <w:rFonts w:ascii="Arial" w:hAnsi="Arial" w:cs="Arial"/>
          <w:sz w:val="22"/>
          <w:szCs w:val="22"/>
        </w:rPr>
        <w:t>, J.S. and Hendriksen, J.G.</w:t>
      </w:r>
      <w:r w:rsidR="0048629E" w:rsidRPr="00E55F9E">
        <w:rPr>
          <w:rFonts w:ascii="Arial" w:hAnsi="Arial" w:cs="Arial"/>
          <w:sz w:val="22"/>
          <w:szCs w:val="22"/>
        </w:rPr>
        <w:t xml:space="preserve"> (</w:t>
      </w:r>
      <w:r w:rsidRPr="00E55F9E">
        <w:rPr>
          <w:rFonts w:ascii="Arial" w:hAnsi="Arial" w:cs="Arial"/>
          <w:sz w:val="22"/>
          <w:szCs w:val="22"/>
        </w:rPr>
        <w:t>2019</w:t>
      </w:r>
      <w:r w:rsidR="0048629E" w:rsidRPr="00E55F9E">
        <w:rPr>
          <w:rFonts w:ascii="Arial" w:hAnsi="Arial" w:cs="Arial"/>
          <w:sz w:val="22"/>
          <w:szCs w:val="22"/>
        </w:rPr>
        <w:t>)</w:t>
      </w:r>
      <w:r w:rsidRPr="00E55F9E">
        <w:rPr>
          <w:rFonts w:ascii="Arial" w:hAnsi="Arial" w:cs="Arial"/>
          <w:sz w:val="22"/>
          <w:szCs w:val="22"/>
        </w:rPr>
        <w:t xml:space="preserve">. Instruments for the assessment of </w:t>
      </w:r>
      <w:proofErr w:type="spellStart"/>
      <w:r w:rsidRPr="00E55F9E">
        <w:rPr>
          <w:rFonts w:ascii="Arial" w:hAnsi="Arial" w:cs="Arial"/>
          <w:sz w:val="22"/>
          <w:szCs w:val="22"/>
        </w:rPr>
        <w:t>behavioral</w:t>
      </w:r>
      <w:proofErr w:type="spellEnd"/>
      <w:r w:rsidRPr="00E55F9E">
        <w:rPr>
          <w:rFonts w:ascii="Arial" w:hAnsi="Arial" w:cs="Arial"/>
          <w:sz w:val="22"/>
          <w:szCs w:val="22"/>
        </w:rPr>
        <w:t xml:space="preserve"> and psychosocial functioning in Duchenne and Becker muscular dystrophy; a systematic review of the literature. </w:t>
      </w:r>
      <w:r w:rsidRPr="00E55F9E">
        <w:rPr>
          <w:rFonts w:ascii="Arial" w:hAnsi="Arial" w:cs="Arial"/>
          <w:i/>
          <w:iCs/>
          <w:sz w:val="22"/>
          <w:szCs w:val="22"/>
        </w:rPr>
        <w:t xml:space="preserve">Journal of </w:t>
      </w:r>
      <w:proofErr w:type="spellStart"/>
      <w:r w:rsidRPr="00E55F9E">
        <w:rPr>
          <w:rFonts w:ascii="Arial" w:hAnsi="Arial" w:cs="Arial"/>
          <w:i/>
          <w:iCs/>
          <w:sz w:val="22"/>
          <w:szCs w:val="22"/>
        </w:rPr>
        <w:t>Pediatric</w:t>
      </w:r>
      <w:proofErr w:type="spellEnd"/>
      <w:r w:rsidRPr="00E55F9E">
        <w:rPr>
          <w:rFonts w:ascii="Arial" w:hAnsi="Arial" w:cs="Arial"/>
          <w:i/>
          <w:iCs/>
          <w:sz w:val="22"/>
          <w:szCs w:val="22"/>
        </w:rPr>
        <w:t xml:space="preserve"> Psychology</w:t>
      </w:r>
      <w:r w:rsidRPr="00E55F9E">
        <w:rPr>
          <w:rFonts w:ascii="Arial" w:hAnsi="Arial" w:cs="Arial"/>
          <w:sz w:val="22"/>
          <w:szCs w:val="22"/>
        </w:rPr>
        <w:t xml:space="preserve">, </w:t>
      </w:r>
      <w:r w:rsidRPr="00E55F9E">
        <w:rPr>
          <w:rFonts w:ascii="Arial" w:hAnsi="Arial" w:cs="Arial"/>
          <w:i/>
          <w:iCs/>
          <w:sz w:val="22"/>
          <w:szCs w:val="22"/>
        </w:rPr>
        <w:t>44</w:t>
      </w:r>
      <w:r w:rsidRPr="00E55F9E">
        <w:rPr>
          <w:rFonts w:ascii="Arial" w:hAnsi="Arial" w:cs="Arial"/>
          <w:sz w:val="22"/>
          <w:szCs w:val="22"/>
        </w:rPr>
        <w:t>(10)</w:t>
      </w:r>
      <w:r w:rsidR="0048629E" w:rsidRPr="00E55F9E">
        <w:rPr>
          <w:rFonts w:ascii="Arial" w:hAnsi="Arial" w:cs="Arial"/>
          <w:sz w:val="22"/>
          <w:szCs w:val="22"/>
        </w:rPr>
        <w:t>.</w:t>
      </w:r>
    </w:p>
    <w:p w14:paraId="491E7A35" w14:textId="77777777" w:rsidR="0048629E" w:rsidRPr="00E55F9E" w:rsidRDefault="0048629E" w:rsidP="00E55F9E">
      <w:pPr>
        <w:rPr>
          <w:rFonts w:ascii="Arial" w:hAnsi="Arial" w:cs="Arial"/>
          <w:sz w:val="22"/>
          <w:szCs w:val="22"/>
        </w:rPr>
      </w:pPr>
    </w:p>
    <w:p w14:paraId="65755B2D" w14:textId="5C97D447" w:rsidR="00CA3B3A" w:rsidRPr="00E55F9E" w:rsidRDefault="006E1D38" w:rsidP="00E55F9E">
      <w:pPr>
        <w:rPr>
          <w:rFonts w:ascii="Arial" w:hAnsi="Arial" w:cs="Arial"/>
          <w:sz w:val="22"/>
          <w:szCs w:val="22"/>
        </w:rPr>
      </w:pPr>
      <w:r w:rsidRPr="00E55F9E">
        <w:rPr>
          <w:rFonts w:ascii="Arial" w:hAnsi="Arial" w:cs="Arial"/>
          <w:color w:val="222222"/>
          <w:sz w:val="22"/>
          <w:szCs w:val="22"/>
          <w:shd w:val="clear" w:color="auto" w:fill="FFFFFF"/>
        </w:rPr>
        <w:t>Ryan, G.</w:t>
      </w:r>
      <w:r w:rsidR="0048629E" w:rsidRPr="00E55F9E">
        <w:rPr>
          <w:rFonts w:ascii="Arial" w:hAnsi="Arial" w:cs="Arial"/>
          <w:color w:val="222222"/>
          <w:sz w:val="22"/>
          <w:szCs w:val="22"/>
          <w:shd w:val="clear" w:color="auto" w:fill="FFFFFF"/>
        </w:rPr>
        <w:t xml:space="preserve"> (</w:t>
      </w:r>
      <w:r w:rsidRPr="00E55F9E">
        <w:rPr>
          <w:rFonts w:ascii="Arial" w:hAnsi="Arial" w:cs="Arial"/>
          <w:color w:val="222222"/>
          <w:sz w:val="22"/>
          <w:szCs w:val="22"/>
          <w:shd w:val="clear" w:color="auto" w:fill="FFFFFF"/>
        </w:rPr>
        <w:t>2018</w:t>
      </w:r>
      <w:r w:rsidR="0048629E" w:rsidRPr="00E55F9E">
        <w:rPr>
          <w:rFonts w:ascii="Arial" w:hAnsi="Arial" w:cs="Arial"/>
          <w:color w:val="222222"/>
          <w:sz w:val="22"/>
          <w:szCs w:val="22"/>
          <w:shd w:val="clear" w:color="auto" w:fill="FFFFFF"/>
        </w:rPr>
        <w:t>)</w:t>
      </w:r>
      <w:r w:rsidRPr="00E55F9E">
        <w:rPr>
          <w:rFonts w:ascii="Arial" w:hAnsi="Arial" w:cs="Arial"/>
          <w:color w:val="222222"/>
          <w:sz w:val="22"/>
          <w:szCs w:val="22"/>
          <w:shd w:val="clear" w:color="auto" w:fill="FFFFFF"/>
        </w:rPr>
        <w:t xml:space="preserve">. Introduction to positivism, interpretivism and critical theory. </w:t>
      </w:r>
      <w:r w:rsidRPr="00E55F9E">
        <w:rPr>
          <w:rFonts w:ascii="Arial" w:hAnsi="Arial" w:cs="Arial"/>
          <w:i/>
          <w:iCs/>
          <w:color w:val="222222"/>
          <w:sz w:val="22"/>
          <w:szCs w:val="22"/>
          <w:shd w:val="clear" w:color="auto" w:fill="FFFFFF"/>
        </w:rPr>
        <w:t>Nurse researcher</w:t>
      </w:r>
      <w:r w:rsidRPr="00E55F9E">
        <w:rPr>
          <w:rFonts w:ascii="Arial" w:hAnsi="Arial" w:cs="Arial"/>
          <w:color w:val="222222"/>
          <w:sz w:val="22"/>
          <w:szCs w:val="22"/>
          <w:shd w:val="clear" w:color="auto" w:fill="FFFFFF"/>
        </w:rPr>
        <w:t xml:space="preserve">, </w:t>
      </w:r>
      <w:r w:rsidRPr="00E55F9E">
        <w:rPr>
          <w:rFonts w:ascii="Arial" w:hAnsi="Arial" w:cs="Arial"/>
          <w:i/>
          <w:iCs/>
          <w:color w:val="222222"/>
          <w:sz w:val="22"/>
          <w:szCs w:val="22"/>
          <w:shd w:val="clear" w:color="auto" w:fill="FFFFFF"/>
        </w:rPr>
        <w:t>25</w:t>
      </w:r>
      <w:r w:rsidRPr="00E55F9E">
        <w:rPr>
          <w:rFonts w:ascii="Arial" w:hAnsi="Arial" w:cs="Arial"/>
          <w:color w:val="222222"/>
          <w:sz w:val="22"/>
          <w:szCs w:val="22"/>
          <w:shd w:val="clear" w:color="auto" w:fill="FFFFFF"/>
        </w:rPr>
        <w:t>(4), pp.41-49.</w:t>
      </w:r>
    </w:p>
    <w:p w14:paraId="6237B472" w14:textId="436914EF" w:rsidR="00CA3B3A" w:rsidRPr="00E55F9E" w:rsidRDefault="006E1D38" w:rsidP="00E55F9E">
      <w:pPr>
        <w:rPr>
          <w:rFonts w:ascii="Arial" w:hAnsi="Arial" w:cs="Arial"/>
          <w:sz w:val="22"/>
          <w:szCs w:val="22"/>
        </w:rPr>
      </w:pPr>
      <w:proofErr w:type="spellStart"/>
      <w:r w:rsidRPr="00E55F9E">
        <w:rPr>
          <w:rFonts w:ascii="Arial" w:hAnsi="Arial" w:cs="Arial"/>
          <w:sz w:val="22"/>
          <w:szCs w:val="22"/>
        </w:rPr>
        <w:t>Waheed</w:t>
      </w:r>
      <w:proofErr w:type="spellEnd"/>
      <w:r w:rsidRPr="00E55F9E">
        <w:rPr>
          <w:rFonts w:ascii="Arial" w:hAnsi="Arial" w:cs="Arial"/>
          <w:sz w:val="22"/>
          <w:szCs w:val="22"/>
        </w:rPr>
        <w:t xml:space="preserve">, H., Hassan, S.U., </w:t>
      </w:r>
      <w:proofErr w:type="spellStart"/>
      <w:r w:rsidRPr="00E55F9E">
        <w:rPr>
          <w:rFonts w:ascii="Arial" w:hAnsi="Arial" w:cs="Arial"/>
          <w:sz w:val="22"/>
          <w:szCs w:val="22"/>
        </w:rPr>
        <w:t>Aljohani</w:t>
      </w:r>
      <w:proofErr w:type="spellEnd"/>
      <w:r w:rsidRPr="00E55F9E">
        <w:rPr>
          <w:rFonts w:ascii="Arial" w:hAnsi="Arial" w:cs="Arial"/>
          <w:sz w:val="22"/>
          <w:szCs w:val="22"/>
        </w:rPr>
        <w:t xml:space="preserve">, N.R., Hardman, J., </w:t>
      </w:r>
      <w:proofErr w:type="spellStart"/>
      <w:r w:rsidRPr="00E55F9E">
        <w:rPr>
          <w:rFonts w:ascii="Arial" w:hAnsi="Arial" w:cs="Arial"/>
          <w:sz w:val="22"/>
          <w:szCs w:val="22"/>
        </w:rPr>
        <w:t>Alelyani</w:t>
      </w:r>
      <w:proofErr w:type="spellEnd"/>
      <w:r w:rsidRPr="00E55F9E">
        <w:rPr>
          <w:rFonts w:ascii="Arial" w:hAnsi="Arial" w:cs="Arial"/>
          <w:sz w:val="22"/>
          <w:szCs w:val="22"/>
        </w:rPr>
        <w:t>, S. and Nawaz, R.</w:t>
      </w:r>
      <w:r w:rsidR="0048629E" w:rsidRPr="00E55F9E">
        <w:rPr>
          <w:rFonts w:ascii="Arial" w:hAnsi="Arial" w:cs="Arial"/>
          <w:sz w:val="22"/>
          <w:szCs w:val="22"/>
        </w:rPr>
        <w:t xml:space="preserve"> (</w:t>
      </w:r>
      <w:r w:rsidRPr="00E55F9E">
        <w:rPr>
          <w:rFonts w:ascii="Arial" w:hAnsi="Arial" w:cs="Arial"/>
          <w:sz w:val="22"/>
          <w:szCs w:val="22"/>
        </w:rPr>
        <w:t>2020</w:t>
      </w:r>
      <w:r w:rsidR="0048629E" w:rsidRPr="00E55F9E">
        <w:rPr>
          <w:rFonts w:ascii="Arial" w:hAnsi="Arial" w:cs="Arial"/>
          <w:sz w:val="22"/>
          <w:szCs w:val="22"/>
        </w:rPr>
        <w:t xml:space="preserve">) </w:t>
      </w:r>
      <w:r w:rsidRPr="00E55F9E">
        <w:rPr>
          <w:rFonts w:ascii="Arial" w:hAnsi="Arial" w:cs="Arial"/>
          <w:sz w:val="22"/>
          <w:szCs w:val="22"/>
        </w:rPr>
        <w:t xml:space="preserve">Predicting academic performance of students from VLE big data using deep learning models. </w:t>
      </w:r>
      <w:r w:rsidRPr="00E55F9E">
        <w:rPr>
          <w:rFonts w:ascii="Arial" w:hAnsi="Arial" w:cs="Arial"/>
          <w:i/>
          <w:iCs/>
          <w:sz w:val="22"/>
          <w:szCs w:val="22"/>
        </w:rPr>
        <w:t xml:space="preserve">Computers in Human </w:t>
      </w:r>
      <w:proofErr w:type="spellStart"/>
      <w:r w:rsidRPr="00E55F9E">
        <w:rPr>
          <w:rFonts w:ascii="Arial" w:hAnsi="Arial" w:cs="Arial"/>
          <w:i/>
          <w:iCs/>
          <w:sz w:val="22"/>
          <w:szCs w:val="22"/>
        </w:rPr>
        <w:t>behavior</w:t>
      </w:r>
      <w:proofErr w:type="spellEnd"/>
      <w:r w:rsidRPr="00E55F9E">
        <w:rPr>
          <w:rFonts w:ascii="Arial" w:hAnsi="Arial" w:cs="Arial"/>
          <w:sz w:val="22"/>
          <w:szCs w:val="22"/>
        </w:rPr>
        <w:t xml:space="preserve">, </w:t>
      </w:r>
      <w:r w:rsidRPr="00E55F9E">
        <w:rPr>
          <w:rFonts w:ascii="Arial" w:hAnsi="Arial" w:cs="Arial"/>
          <w:i/>
          <w:iCs/>
          <w:sz w:val="22"/>
          <w:szCs w:val="22"/>
        </w:rPr>
        <w:t>104</w:t>
      </w:r>
      <w:r w:rsidRPr="00E55F9E">
        <w:rPr>
          <w:rFonts w:ascii="Arial" w:hAnsi="Arial" w:cs="Arial"/>
          <w:sz w:val="22"/>
          <w:szCs w:val="22"/>
        </w:rPr>
        <w:t>, p.106189.</w:t>
      </w:r>
    </w:p>
    <w:p w14:paraId="65681BDC" w14:textId="77777777" w:rsidR="0048629E" w:rsidRPr="00E55F9E" w:rsidRDefault="0048629E" w:rsidP="00E55F9E">
      <w:pPr>
        <w:rPr>
          <w:rFonts w:ascii="Arial" w:hAnsi="Arial" w:cs="Arial"/>
          <w:sz w:val="22"/>
          <w:szCs w:val="22"/>
        </w:rPr>
      </w:pPr>
    </w:p>
    <w:p w14:paraId="0E127739" w14:textId="3EA5CBE2" w:rsidR="00CA3B3A" w:rsidRPr="00E55F9E" w:rsidRDefault="006E1D38" w:rsidP="00E55F9E">
      <w:pPr>
        <w:rPr>
          <w:rFonts w:ascii="Arial" w:hAnsi="Arial" w:cs="Arial"/>
          <w:color w:val="222222"/>
          <w:sz w:val="22"/>
          <w:szCs w:val="22"/>
          <w:shd w:val="clear" w:color="auto" w:fill="FFFFFF"/>
        </w:rPr>
      </w:pPr>
      <w:proofErr w:type="spellStart"/>
      <w:r w:rsidRPr="00E55F9E">
        <w:rPr>
          <w:rFonts w:ascii="Arial" w:hAnsi="Arial" w:cs="Arial"/>
          <w:color w:val="222222"/>
          <w:sz w:val="22"/>
          <w:szCs w:val="22"/>
          <w:shd w:val="clear" w:color="auto" w:fill="FFFFFF"/>
        </w:rPr>
        <w:lastRenderedPageBreak/>
        <w:t>Woiceshyn</w:t>
      </w:r>
      <w:proofErr w:type="spellEnd"/>
      <w:r w:rsidRPr="00E55F9E">
        <w:rPr>
          <w:rFonts w:ascii="Arial" w:hAnsi="Arial" w:cs="Arial"/>
          <w:color w:val="222222"/>
          <w:sz w:val="22"/>
          <w:szCs w:val="22"/>
          <w:shd w:val="clear" w:color="auto" w:fill="FFFFFF"/>
        </w:rPr>
        <w:t xml:space="preserve">, J. and </w:t>
      </w:r>
      <w:proofErr w:type="spellStart"/>
      <w:r w:rsidRPr="00E55F9E">
        <w:rPr>
          <w:rFonts w:ascii="Arial" w:hAnsi="Arial" w:cs="Arial"/>
          <w:color w:val="222222"/>
          <w:sz w:val="22"/>
          <w:szCs w:val="22"/>
          <w:shd w:val="clear" w:color="auto" w:fill="FFFFFF"/>
        </w:rPr>
        <w:t>Daellenbach</w:t>
      </w:r>
      <w:proofErr w:type="spellEnd"/>
      <w:r w:rsidRPr="00E55F9E">
        <w:rPr>
          <w:rFonts w:ascii="Arial" w:hAnsi="Arial" w:cs="Arial"/>
          <w:color w:val="222222"/>
          <w:sz w:val="22"/>
          <w:szCs w:val="22"/>
          <w:shd w:val="clear" w:color="auto" w:fill="FFFFFF"/>
        </w:rPr>
        <w:t xml:space="preserve">, U. </w:t>
      </w:r>
      <w:r w:rsidR="0048629E" w:rsidRPr="00E55F9E">
        <w:rPr>
          <w:rFonts w:ascii="Arial" w:hAnsi="Arial" w:cs="Arial"/>
          <w:color w:val="222222"/>
          <w:sz w:val="22"/>
          <w:szCs w:val="22"/>
          <w:shd w:val="clear" w:color="auto" w:fill="FFFFFF"/>
        </w:rPr>
        <w:t>(</w:t>
      </w:r>
      <w:r w:rsidRPr="00E55F9E">
        <w:rPr>
          <w:rFonts w:ascii="Arial" w:hAnsi="Arial" w:cs="Arial"/>
          <w:color w:val="222222"/>
          <w:sz w:val="22"/>
          <w:szCs w:val="22"/>
          <w:shd w:val="clear" w:color="auto" w:fill="FFFFFF"/>
        </w:rPr>
        <w:t>2018</w:t>
      </w:r>
      <w:r w:rsidR="0048629E" w:rsidRPr="00E55F9E">
        <w:rPr>
          <w:rFonts w:ascii="Arial" w:hAnsi="Arial" w:cs="Arial"/>
          <w:color w:val="222222"/>
          <w:sz w:val="22"/>
          <w:szCs w:val="22"/>
          <w:shd w:val="clear" w:color="auto" w:fill="FFFFFF"/>
        </w:rPr>
        <w:t xml:space="preserve">) </w:t>
      </w:r>
      <w:r w:rsidRPr="00E55F9E">
        <w:rPr>
          <w:rFonts w:ascii="Arial" w:hAnsi="Arial" w:cs="Arial"/>
          <w:color w:val="222222"/>
          <w:sz w:val="22"/>
          <w:szCs w:val="22"/>
          <w:shd w:val="clear" w:color="auto" w:fill="FFFFFF"/>
        </w:rPr>
        <w:t xml:space="preserve">Evaluating inductive vs deductive research in management studies: Implications for authors, editors, and reviewers. </w:t>
      </w:r>
      <w:r w:rsidRPr="00E55F9E">
        <w:rPr>
          <w:rFonts w:ascii="Arial" w:hAnsi="Arial" w:cs="Arial"/>
          <w:i/>
          <w:iCs/>
          <w:color w:val="222222"/>
          <w:sz w:val="22"/>
          <w:szCs w:val="22"/>
          <w:shd w:val="clear" w:color="auto" w:fill="FFFFFF"/>
        </w:rPr>
        <w:t>Qualitative Research in Organizations and Management: An International Journal</w:t>
      </w:r>
      <w:r w:rsidRPr="00E55F9E">
        <w:rPr>
          <w:rFonts w:ascii="Arial" w:hAnsi="Arial" w:cs="Arial"/>
          <w:color w:val="222222"/>
          <w:sz w:val="22"/>
          <w:szCs w:val="22"/>
          <w:shd w:val="clear" w:color="auto" w:fill="FFFFFF"/>
        </w:rPr>
        <w:t>.</w:t>
      </w:r>
    </w:p>
    <w:p w14:paraId="243A8B93" w14:textId="77777777" w:rsidR="0048629E" w:rsidRPr="00E55F9E" w:rsidRDefault="0048629E" w:rsidP="00E55F9E">
      <w:pPr>
        <w:rPr>
          <w:rFonts w:ascii="Arial" w:hAnsi="Arial" w:cs="Arial"/>
          <w:sz w:val="22"/>
          <w:szCs w:val="22"/>
        </w:rPr>
      </w:pPr>
    </w:p>
    <w:p w14:paraId="75747835" w14:textId="3EC0DA31" w:rsidR="00CA3B3A" w:rsidRPr="00E55F9E" w:rsidRDefault="006E1D38" w:rsidP="00E55F9E">
      <w:pPr>
        <w:rPr>
          <w:rFonts w:ascii="Arial" w:hAnsi="Arial" w:cs="Arial"/>
          <w:sz w:val="22"/>
          <w:szCs w:val="22"/>
        </w:rPr>
      </w:pPr>
      <w:r w:rsidRPr="00E55F9E">
        <w:rPr>
          <w:rFonts w:ascii="Arial" w:hAnsi="Arial" w:cs="Arial"/>
          <w:sz w:val="22"/>
          <w:szCs w:val="22"/>
        </w:rPr>
        <w:t xml:space="preserve">Wong, K.T., Hamzah, M.S.G., Goh, P.S.C., Abdullah, N. and </w:t>
      </w:r>
      <w:proofErr w:type="spellStart"/>
      <w:r w:rsidRPr="00E55F9E">
        <w:rPr>
          <w:rFonts w:ascii="Arial" w:hAnsi="Arial" w:cs="Arial"/>
          <w:sz w:val="22"/>
          <w:szCs w:val="22"/>
        </w:rPr>
        <w:t>Khatijah</w:t>
      </w:r>
      <w:proofErr w:type="spellEnd"/>
      <w:r w:rsidRPr="00E55F9E">
        <w:rPr>
          <w:rFonts w:ascii="Arial" w:hAnsi="Arial" w:cs="Arial"/>
          <w:sz w:val="22"/>
          <w:szCs w:val="22"/>
        </w:rPr>
        <w:t>, S.</w:t>
      </w:r>
      <w:r w:rsidR="0048629E" w:rsidRPr="00E55F9E">
        <w:rPr>
          <w:rFonts w:ascii="Arial" w:hAnsi="Arial" w:cs="Arial"/>
          <w:sz w:val="22"/>
          <w:szCs w:val="22"/>
        </w:rPr>
        <w:t xml:space="preserve"> (</w:t>
      </w:r>
      <w:r w:rsidRPr="00E55F9E">
        <w:rPr>
          <w:rFonts w:ascii="Arial" w:hAnsi="Arial" w:cs="Arial"/>
          <w:sz w:val="22"/>
          <w:szCs w:val="22"/>
        </w:rPr>
        <w:t>2019</w:t>
      </w:r>
      <w:r w:rsidR="0048629E" w:rsidRPr="00E55F9E">
        <w:rPr>
          <w:rFonts w:ascii="Arial" w:hAnsi="Arial" w:cs="Arial"/>
          <w:sz w:val="22"/>
          <w:szCs w:val="22"/>
        </w:rPr>
        <w:t>)</w:t>
      </w:r>
      <w:r w:rsidRPr="00E55F9E">
        <w:rPr>
          <w:rFonts w:ascii="Arial" w:hAnsi="Arial" w:cs="Arial"/>
          <w:sz w:val="22"/>
          <w:szCs w:val="22"/>
        </w:rPr>
        <w:t xml:space="preserve"> Blended Learning pedagogical practices for improving students’ learning autonomy and academic results in learning. </w:t>
      </w:r>
      <w:proofErr w:type="spellStart"/>
      <w:r w:rsidRPr="00E55F9E">
        <w:rPr>
          <w:rFonts w:ascii="Arial" w:hAnsi="Arial" w:cs="Arial"/>
          <w:i/>
          <w:iCs/>
          <w:sz w:val="22"/>
          <w:szCs w:val="22"/>
        </w:rPr>
        <w:t>Religación</w:t>
      </w:r>
      <w:proofErr w:type="spellEnd"/>
      <w:r w:rsidRPr="00E55F9E">
        <w:rPr>
          <w:rFonts w:ascii="Arial" w:hAnsi="Arial" w:cs="Arial"/>
          <w:i/>
          <w:iCs/>
          <w:sz w:val="22"/>
          <w:szCs w:val="22"/>
        </w:rPr>
        <w:t xml:space="preserve">: </w:t>
      </w:r>
      <w:proofErr w:type="spellStart"/>
      <w:r w:rsidRPr="00E55F9E">
        <w:rPr>
          <w:rFonts w:ascii="Arial" w:hAnsi="Arial" w:cs="Arial"/>
          <w:i/>
          <w:iCs/>
          <w:sz w:val="22"/>
          <w:szCs w:val="22"/>
        </w:rPr>
        <w:t>Revista</w:t>
      </w:r>
      <w:proofErr w:type="spellEnd"/>
      <w:r w:rsidRPr="00E55F9E">
        <w:rPr>
          <w:rFonts w:ascii="Arial" w:hAnsi="Arial" w:cs="Arial"/>
          <w:i/>
          <w:iCs/>
          <w:sz w:val="22"/>
          <w:szCs w:val="22"/>
        </w:rPr>
        <w:t xml:space="preserve"> de </w:t>
      </w:r>
      <w:proofErr w:type="spellStart"/>
      <w:r w:rsidRPr="00E55F9E">
        <w:rPr>
          <w:rFonts w:ascii="Arial" w:hAnsi="Arial" w:cs="Arial"/>
          <w:i/>
          <w:iCs/>
          <w:sz w:val="22"/>
          <w:szCs w:val="22"/>
        </w:rPr>
        <w:t>Ciencias</w:t>
      </w:r>
      <w:proofErr w:type="spellEnd"/>
      <w:r w:rsidRPr="00E55F9E">
        <w:rPr>
          <w:rFonts w:ascii="Arial" w:hAnsi="Arial" w:cs="Arial"/>
          <w:i/>
          <w:iCs/>
          <w:sz w:val="22"/>
          <w:szCs w:val="22"/>
        </w:rPr>
        <w:t xml:space="preserve"> </w:t>
      </w:r>
      <w:proofErr w:type="spellStart"/>
      <w:r w:rsidRPr="00E55F9E">
        <w:rPr>
          <w:rFonts w:ascii="Arial" w:hAnsi="Arial" w:cs="Arial"/>
          <w:i/>
          <w:iCs/>
          <w:sz w:val="22"/>
          <w:szCs w:val="22"/>
        </w:rPr>
        <w:t>Sociales</w:t>
      </w:r>
      <w:proofErr w:type="spellEnd"/>
      <w:r w:rsidRPr="00E55F9E">
        <w:rPr>
          <w:rFonts w:ascii="Arial" w:hAnsi="Arial" w:cs="Arial"/>
          <w:i/>
          <w:iCs/>
          <w:sz w:val="22"/>
          <w:szCs w:val="22"/>
        </w:rPr>
        <w:t xml:space="preserve"> y </w:t>
      </w:r>
      <w:proofErr w:type="spellStart"/>
      <w:r w:rsidRPr="00E55F9E">
        <w:rPr>
          <w:rFonts w:ascii="Arial" w:hAnsi="Arial" w:cs="Arial"/>
          <w:i/>
          <w:iCs/>
          <w:sz w:val="22"/>
          <w:szCs w:val="22"/>
        </w:rPr>
        <w:t>Humanidades</w:t>
      </w:r>
      <w:proofErr w:type="spellEnd"/>
      <w:r w:rsidRPr="00E55F9E">
        <w:rPr>
          <w:rFonts w:ascii="Arial" w:hAnsi="Arial" w:cs="Arial"/>
          <w:sz w:val="22"/>
          <w:szCs w:val="22"/>
        </w:rPr>
        <w:t xml:space="preserve">, </w:t>
      </w:r>
      <w:r w:rsidRPr="00E55F9E">
        <w:rPr>
          <w:rFonts w:ascii="Arial" w:hAnsi="Arial" w:cs="Arial"/>
          <w:i/>
          <w:iCs/>
          <w:sz w:val="22"/>
          <w:szCs w:val="22"/>
        </w:rPr>
        <w:t>4</w:t>
      </w:r>
      <w:r w:rsidRPr="00E55F9E">
        <w:rPr>
          <w:rFonts w:ascii="Arial" w:hAnsi="Arial" w:cs="Arial"/>
          <w:sz w:val="22"/>
          <w:szCs w:val="22"/>
        </w:rPr>
        <w:t>(14), pp.232-239.pp.1205-1223.</w:t>
      </w:r>
    </w:p>
    <w:p w14:paraId="1034736E" w14:textId="77777777" w:rsidR="00CA3B3A" w:rsidRPr="00E55F9E" w:rsidRDefault="00CA3B3A" w:rsidP="00E55F9E">
      <w:pPr>
        <w:rPr>
          <w:rFonts w:ascii="Arial" w:hAnsi="Arial" w:cs="Arial"/>
          <w:b/>
          <w:sz w:val="22"/>
          <w:szCs w:val="22"/>
        </w:rPr>
      </w:pPr>
    </w:p>
    <w:p w14:paraId="473D0546" w14:textId="77777777" w:rsidR="00CA3B3A" w:rsidRPr="00E55F9E" w:rsidRDefault="00CA3B3A" w:rsidP="00E55F9E">
      <w:pPr>
        <w:rPr>
          <w:rFonts w:ascii="Arial" w:hAnsi="Arial" w:cs="Arial"/>
          <w:sz w:val="22"/>
          <w:szCs w:val="22"/>
        </w:rPr>
      </w:pPr>
    </w:p>
    <w:p w14:paraId="0B001EC2" w14:textId="77777777" w:rsidR="00CA3B3A" w:rsidRPr="00E55F9E" w:rsidRDefault="00CA3B3A" w:rsidP="00E55F9E">
      <w:pPr>
        <w:rPr>
          <w:rFonts w:ascii="Arial" w:hAnsi="Arial" w:cs="Arial"/>
          <w:sz w:val="22"/>
          <w:szCs w:val="22"/>
        </w:rPr>
      </w:pPr>
    </w:p>
    <w:p w14:paraId="1EA8A12A" w14:textId="77777777" w:rsidR="00CA3B3A" w:rsidRPr="00E55F9E" w:rsidRDefault="006E1D38" w:rsidP="00E55F9E">
      <w:pPr>
        <w:rPr>
          <w:rFonts w:ascii="Arial" w:hAnsi="Arial" w:cs="Arial"/>
          <w:sz w:val="22"/>
          <w:szCs w:val="22"/>
        </w:rPr>
      </w:pPr>
      <w:r w:rsidRPr="00E55F9E">
        <w:rPr>
          <w:rFonts w:ascii="Arial" w:hAnsi="Arial" w:cs="Arial"/>
          <w:sz w:val="22"/>
          <w:szCs w:val="22"/>
        </w:rPr>
        <w:br w:type="page"/>
      </w:r>
    </w:p>
    <w:p w14:paraId="463B93EF" w14:textId="77777777" w:rsidR="006C6079" w:rsidRPr="00E55F9E" w:rsidRDefault="006E1D38" w:rsidP="00E55F9E">
      <w:pPr>
        <w:pStyle w:val="Heading1"/>
        <w:rPr>
          <w:rFonts w:ascii="Arial" w:hAnsi="Arial" w:cs="Arial"/>
          <w:sz w:val="22"/>
          <w:szCs w:val="22"/>
        </w:rPr>
      </w:pPr>
      <w:bookmarkStart w:id="23" w:name="_Toc102405082"/>
      <w:r w:rsidRPr="00E55F9E">
        <w:rPr>
          <w:rFonts w:ascii="Arial" w:hAnsi="Arial" w:cs="Arial"/>
          <w:sz w:val="22"/>
          <w:szCs w:val="22"/>
        </w:rPr>
        <w:lastRenderedPageBreak/>
        <w:t>Appendix</w:t>
      </w:r>
      <w:bookmarkEnd w:id="23"/>
    </w:p>
    <w:p w14:paraId="76A72332" w14:textId="77777777" w:rsidR="00CA3B3A" w:rsidRPr="00E55F9E" w:rsidRDefault="006E1D38" w:rsidP="00E55F9E">
      <w:pPr>
        <w:rPr>
          <w:rFonts w:ascii="Arial" w:hAnsi="Arial" w:cs="Arial"/>
          <w:sz w:val="22"/>
          <w:szCs w:val="22"/>
        </w:rPr>
      </w:pPr>
      <w:r w:rsidRPr="00E55F9E">
        <w:rPr>
          <w:rFonts w:ascii="Arial" w:hAnsi="Arial" w:cs="Arial"/>
          <w:noProof/>
          <w:sz w:val="22"/>
          <w:szCs w:val="22"/>
          <w:lang w:val="en-IN" w:eastAsia="en-IN"/>
        </w:rPr>
        <w:drawing>
          <wp:inline distT="0" distB="0" distL="0" distR="0" wp14:anchorId="5E749655" wp14:editId="39B82BF2">
            <wp:extent cx="3435527" cy="295290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3435527" cy="2952902"/>
                    </a:xfrm>
                    <a:prstGeom prst="rect">
                      <a:avLst/>
                    </a:prstGeom>
                  </pic:spPr>
                </pic:pic>
              </a:graphicData>
            </a:graphic>
          </wp:inline>
        </w:drawing>
      </w:r>
    </w:p>
    <w:p w14:paraId="04FE1A2C" w14:textId="77777777" w:rsidR="00CA3B3A" w:rsidRPr="00E55F9E" w:rsidRDefault="006E1D38" w:rsidP="00E55F9E">
      <w:pPr>
        <w:rPr>
          <w:rFonts w:ascii="Arial" w:hAnsi="Arial" w:cs="Arial"/>
          <w:sz w:val="22"/>
          <w:szCs w:val="22"/>
        </w:rPr>
      </w:pPr>
      <w:r w:rsidRPr="00E55F9E">
        <w:rPr>
          <w:rFonts w:ascii="Arial" w:hAnsi="Arial" w:cs="Arial"/>
          <w:noProof/>
          <w:sz w:val="22"/>
          <w:szCs w:val="22"/>
          <w:lang w:val="en-IN" w:eastAsia="en-IN"/>
        </w:rPr>
        <w:drawing>
          <wp:inline distT="0" distB="0" distL="0" distR="0" wp14:anchorId="697AC06C" wp14:editId="2534E373">
            <wp:extent cx="3435527" cy="294020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stretch>
                      <a:fillRect/>
                    </a:stretch>
                  </pic:blipFill>
                  <pic:spPr>
                    <a:xfrm>
                      <a:off x="0" y="0"/>
                      <a:ext cx="3435527" cy="2940201"/>
                    </a:xfrm>
                    <a:prstGeom prst="rect">
                      <a:avLst/>
                    </a:prstGeom>
                  </pic:spPr>
                </pic:pic>
              </a:graphicData>
            </a:graphic>
          </wp:inline>
        </w:drawing>
      </w:r>
    </w:p>
    <w:p w14:paraId="233EB7C5" w14:textId="4AC94F8A" w:rsidR="00CA3B3A" w:rsidRPr="00E55F9E" w:rsidRDefault="006E1D38" w:rsidP="00E55F9E">
      <w:pPr>
        <w:rPr>
          <w:rFonts w:ascii="Arial" w:hAnsi="Arial" w:cs="Arial"/>
          <w:sz w:val="22"/>
          <w:szCs w:val="22"/>
        </w:rPr>
      </w:pPr>
      <w:r w:rsidRPr="00E55F9E">
        <w:rPr>
          <w:rFonts w:ascii="Arial" w:hAnsi="Arial" w:cs="Arial"/>
          <w:noProof/>
          <w:sz w:val="22"/>
          <w:szCs w:val="22"/>
          <w:lang w:val="en-IN" w:eastAsia="en-IN"/>
        </w:rPr>
        <w:lastRenderedPageBreak/>
        <w:drawing>
          <wp:inline distT="0" distB="0" distL="0" distR="0" wp14:anchorId="7906820C" wp14:editId="09B80D4F">
            <wp:extent cx="3302170" cy="28068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stretch>
                      <a:fillRect/>
                    </a:stretch>
                  </pic:blipFill>
                  <pic:spPr>
                    <a:xfrm>
                      <a:off x="0" y="0"/>
                      <a:ext cx="3302170" cy="2806844"/>
                    </a:xfrm>
                    <a:prstGeom prst="rect">
                      <a:avLst/>
                    </a:prstGeom>
                  </pic:spPr>
                </pic:pic>
              </a:graphicData>
            </a:graphic>
          </wp:inline>
        </w:drawing>
      </w:r>
    </w:p>
    <w:p w14:paraId="27FD4876" w14:textId="3AD19CDA" w:rsidR="005C12E3" w:rsidRPr="00E55F9E" w:rsidRDefault="005C12E3" w:rsidP="00E55F9E">
      <w:pPr>
        <w:rPr>
          <w:rFonts w:ascii="Arial" w:hAnsi="Arial" w:cs="Arial"/>
          <w:sz w:val="22"/>
          <w:szCs w:val="22"/>
        </w:rPr>
      </w:pPr>
    </w:p>
    <w:p w14:paraId="35704AF1" w14:textId="77777777" w:rsidR="005C12E3" w:rsidRPr="005C12E3" w:rsidRDefault="005C12E3" w:rsidP="00E55F9E">
      <w:pPr>
        <w:rPr>
          <w:rFonts w:ascii="Arial" w:hAnsi="Arial" w:cs="Arial"/>
          <w:sz w:val="22"/>
          <w:szCs w:val="22"/>
        </w:rPr>
      </w:pPr>
    </w:p>
    <w:p w14:paraId="2FF7DB7D" w14:textId="77777777" w:rsidR="005C12E3" w:rsidRPr="005C12E3" w:rsidRDefault="005C12E3" w:rsidP="00E55F9E">
      <w:pPr>
        <w:rPr>
          <w:rFonts w:ascii="Arial" w:hAnsi="Arial" w:cs="Arial"/>
          <w:sz w:val="22"/>
          <w:szCs w:val="22"/>
        </w:rPr>
      </w:pPr>
    </w:p>
    <w:p w14:paraId="52AC1F61" w14:textId="77777777" w:rsidR="005C12E3" w:rsidRPr="005C12E3" w:rsidRDefault="005C12E3" w:rsidP="00E55F9E">
      <w:pPr>
        <w:rPr>
          <w:rFonts w:ascii="Arial" w:hAnsi="Arial" w:cs="Arial"/>
          <w:sz w:val="22"/>
          <w:szCs w:val="22"/>
        </w:rPr>
      </w:pPr>
    </w:p>
    <w:p w14:paraId="05831168" w14:textId="77777777" w:rsidR="005C12E3" w:rsidRPr="00E55F9E" w:rsidRDefault="005C12E3" w:rsidP="00E55F9E">
      <w:pPr>
        <w:rPr>
          <w:sz w:val="22"/>
          <w:szCs w:val="22"/>
        </w:rPr>
      </w:pPr>
    </w:p>
    <w:sectPr w:rsidR="005C12E3" w:rsidRPr="00E55F9E" w:rsidSect="00A51B01">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153F4" w14:textId="77777777" w:rsidR="00DD2880" w:rsidRDefault="00DD2880">
      <w:pPr>
        <w:spacing w:line="240" w:lineRule="auto"/>
      </w:pPr>
      <w:r>
        <w:separator/>
      </w:r>
    </w:p>
  </w:endnote>
  <w:endnote w:type="continuationSeparator" w:id="0">
    <w:p w14:paraId="0B0E3615" w14:textId="77777777" w:rsidR="00DD2880" w:rsidRDefault="00DD28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542912"/>
      <w:docPartObj>
        <w:docPartGallery w:val="Page Numbers (Bottom of Page)"/>
        <w:docPartUnique/>
      </w:docPartObj>
    </w:sdtPr>
    <w:sdtEndPr>
      <w:rPr>
        <w:noProof/>
      </w:rPr>
    </w:sdtEndPr>
    <w:sdtContent>
      <w:p w14:paraId="2C2449DF" w14:textId="77777777" w:rsidR="00A51B01" w:rsidRDefault="006E1D38">
        <w:pPr>
          <w:pStyle w:val="Footer"/>
          <w:jc w:val="right"/>
        </w:pPr>
        <w:r>
          <w:fldChar w:fldCharType="begin"/>
        </w:r>
        <w:r>
          <w:instrText xml:space="preserve"> PAGE   \* MERGEFORMAT </w:instrText>
        </w:r>
        <w:r>
          <w:fldChar w:fldCharType="separate"/>
        </w:r>
        <w:r w:rsidR="005557C4">
          <w:rPr>
            <w:noProof/>
          </w:rPr>
          <w:t>1</w:t>
        </w:r>
        <w:r>
          <w:rPr>
            <w:noProof/>
          </w:rPr>
          <w:fldChar w:fldCharType="end"/>
        </w:r>
      </w:p>
    </w:sdtContent>
  </w:sdt>
  <w:p w14:paraId="0732BF5D" w14:textId="77777777" w:rsidR="00A51B01" w:rsidRDefault="00A51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10B26" w14:textId="77777777" w:rsidR="00DD2880" w:rsidRDefault="00DD2880">
      <w:pPr>
        <w:spacing w:line="240" w:lineRule="auto"/>
      </w:pPr>
      <w:r>
        <w:separator/>
      </w:r>
    </w:p>
  </w:footnote>
  <w:footnote w:type="continuationSeparator" w:id="0">
    <w:p w14:paraId="378FB0B8" w14:textId="77777777" w:rsidR="00DD2880" w:rsidRDefault="00DD288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4D3"/>
    <w:rsid w:val="00014B9A"/>
    <w:rsid w:val="000159E6"/>
    <w:rsid w:val="000246E1"/>
    <w:rsid w:val="00085B35"/>
    <w:rsid w:val="00096BD8"/>
    <w:rsid w:val="000C2439"/>
    <w:rsid w:val="000C4E9B"/>
    <w:rsid w:val="000E18DD"/>
    <w:rsid w:val="000F1AFB"/>
    <w:rsid w:val="001034C0"/>
    <w:rsid w:val="00113033"/>
    <w:rsid w:val="00135AF3"/>
    <w:rsid w:val="00140EBE"/>
    <w:rsid w:val="001561F3"/>
    <w:rsid w:val="00162946"/>
    <w:rsid w:val="00166268"/>
    <w:rsid w:val="001D03E7"/>
    <w:rsid w:val="001E39E0"/>
    <w:rsid w:val="001E4803"/>
    <w:rsid w:val="00203C15"/>
    <w:rsid w:val="00234266"/>
    <w:rsid w:val="00246DBA"/>
    <w:rsid w:val="002845E2"/>
    <w:rsid w:val="002B6F92"/>
    <w:rsid w:val="002C3046"/>
    <w:rsid w:val="002E3A86"/>
    <w:rsid w:val="002F60A4"/>
    <w:rsid w:val="002F6627"/>
    <w:rsid w:val="003120CD"/>
    <w:rsid w:val="0033364D"/>
    <w:rsid w:val="003356EF"/>
    <w:rsid w:val="00341D88"/>
    <w:rsid w:val="00345B7F"/>
    <w:rsid w:val="003A0598"/>
    <w:rsid w:val="003A6383"/>
    <w:rsid w:val="00400200"/>
    <w:rsid w:val="00411A34"/>
    <w:rsid w:val="0048629E"/>
    <w:rsid w:val="00490BA5"/>
    <w:rsid w:val="004B1D49"/>
    <w:rsid w:val="004B2F34"/>
    <w:rsid w:val="004B570E"/>
    <w:rsid w:val="004C64F7"/>
    <w:rsid w:val="004D054F"/>
    <w:rsid w:val="004D4934"/>
    <w:rsid w:val="00501F29"/>
    <w:rsid w:val="005557C4"/>
    <w:rsid w:val="005637AF"/>
    <w:rsid w:val="00581E8B"/>
    <w:rsid w:val="0059373B"/>
    <w:rsid w:val="00597713"/>
    <w:rsid w:val="005B1D45"/>
    <w:rsid w:val="005B3D3F"/>
    <w:rsid w:val="005C12E3"/>
    <w:rsid w:val="005F56C5"/>
    <w:rsid w:val="00610779"/>
    <w:rsid w:val="006605FB"/>
    <w:rsid w:val="00664DB2"/>
    <w:rsid w:val="00695A59"/>
    <w:rsid w:val="006B7020"/>
    <w:rsid w:val="006C6079"/>
    <w:rsid w:val="006E1D38"/>
    <w:rsid w:val="00747451"/>
    <w:rsid w:val="007827DB"/>
    <w:rsid w:val="007B374F"/>
    <w:rsid w:val="007D39C0"/>
    <w:rsid w:val="007D7F50"/>
    <w:rsid w:val="007F25BD"/>
    <w:rsid w:val="00801F33"/>
    <w:rsid w:val="008113C2"/>
    <w:rsid w:val="00890345"/>
    <w:rsid w:val="00892945"/>
    <w:rsid w:val="008B6F5E"/>
    <w:rsid w:val="009202B4"/>
    <w:rsid w:val="00941CB1"/>
    <w:rsid w:val="00943ED8"/>
    <w:rsid w:val="009842AB"/>
    <w:rsid w:val="009A080D"/>
    <w:rsid w:val="009A5CEB"/>
    <w:rsid w:val="00A35D85"/>
    <w:rsid w:val="00A44918"/>
    <w:rsid w:val="00A51B01"/>
    <w:rsid w:val="00A553DD"/>
    <w:rsid w:val="00A65B7B"/>
    <w:rsid w:val="00A83F2A"/>
    <w:rsid w:val="00A94E12"/>
    <w:rsid w:val="00AE12C3"/>
    <w:rsid w:val="00B00841"/>
    <w:rsid w:val="00B026A8"/>
    <w:rsid w:val="00B95CFF"/>
    <w:rsid w:val="00BF479A"/>
    <w:rsid w:val="00BF7662"/>
    <w:rsid w:val="00C31633"/>
    <w:rsid w:val="00C31944"/>
    <w:rsid w:val="00C4396D"/>
    <w:rsid w:val="00C503E4"/>
    <w:rsid w:val="00C704DD"/>
    <w:rsid w:val="00C8158A"/>
    <w:rsid w:val="00C932DE"/>
    <w:rsid w:val="00CA3B3A"/>
    <w:rsid w:val="00CA7727"/>
    <w:rsid w:val="00CD32E8"/>
    <w:rsid w:val="00CE4B88"/>
    <w:rsid w:val="00D1617F"/>
    <w:rsid w:val="00D2095B"/>
    <w:rsid w:val="00D21697"/>
    <w:rsid w:val="00D27DFD"/>
    <w:rsid w:val="00D33EB8"/>
    <w:rsid w:val="00D37ECB"/>
    <w:rsid w:val="00D4285A"/>
    <w:rsid w:val="00D46B3D"/>
    <w:rsid w:val="00DB1495"/>
    <w:rsid w:val="00DB4314"/>
    <w:rsid w:val="00DD2880"/>
    <w:rsid w:val="00DD3AD3"/>
    <w:rsid w:val="00DE7A38"/>
    <w:rsid w:val="00E306A4"/>
    <w:rsid w:val="00E5582E"/>
    <w:rsid w:val="00E55F9E"/>
    <w:rsid w:val="00E630B2"/>
    <w:rsid w:val="00E71FD5"/>
    <w:rsid w:val="00E84654"/>
    <w:rsid w:val="00EB42E4"/>
    <w:rsid w:val="00EE207F"/>
    <w:rsid w:val="00F37DED"/>
    <w:rsid w:val="00F53905"/>
    <w:rsid w:val="00F90358"/>
    <w:rsid w:val="00FA48E1"/>
    <w:rsid w:val="00FA72D2"/>
    <w:rsid w:val="00FA74D3"/>
    <w:rsid w:val="00FA7EB9"/>
    <w:rsid w:val="00FD3DEF"/>
    <w:rsid w:val="00FE6D35"/>
    <w:rsid w:val="00FF050C"/>
    <w:rsid w:val="00FF4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C0803"/>
  <w15:docId w15:val="{7B207C81-42F6-49E1-8B95-73ED8A479C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713"/>
    <w:pPr>
      <w:spacing w:after="0" w:line="360" w:lineRule="auto"/>
      <w:jc w:val="both"/>
    </w:pPr>
    <w:rPr>
      <w:rFonts w:ascii="Times New Roman" w:hAnsi="Times New Roman" w:cs="Times New Roman"/>
      <w:color w:val="000000" w:themeColor="text1"/>
      <w:sz w:val="24"/>
      <w:szCs w:val="20"/>
    </w:rPr>
  </w:style>
  <w:style w:type="paragraph" w:styleId="Heading1">
    <w:name w:val="heading 1"/>
    <w:basedOn w:val="Normal"/>
    <w:next w:val="Normal"/>
    <w:link w:val="Heading1Char"/>
    <w:autoRedefine/>
    <w:rsid w:val="00A44918"/>
    <w:pPr>
      <w:keepNext/>
      <w:keepLines/>
      <w:spacing w:before="400" w:after="120"/>
      <w:outlineLvl w:val="0"/>
    </w:pPr>
    <w:rPr>
      <w:b/>
      <w:szCs w:val="40"/>
    </w:rPr>
  </w:style>
  <w:style w:type="paragraph" w:styleId="Heading2">
    <w:name w:val="heading 2"/>
    <w:basedOn w:val="Normal"/>
    <w:next w:val="Normal"/>
    <w:link w:val="Heading2Char"/>
    <w:autoRedefine/>
    <w:rsid w:val="00597713"/>
    <w:pPr>
      <w:keepNext/>
      <w:keepLines/>
      <w:spacing w:before="360" w:after="120"/>
      <w:outlineLvl w:val="1"/>
    </w:pPr>
    <w:rPr>
      <w:b/>
      <w:i/>
      <w:szCs w:val="32"/>
    </w:rPr>
  </w:style>
  <w:style w:type="paragraph" w:styleId="Heading3">
    <w:name w:val="heading 3"/>
    <w:basedOn w:val="Normal"/>
    <w:next w:val="Normal"/>
    <w:link w:val="Heading3Char"/>
    <w:autoRedefine/>
    <w:uiPriority w:val="9"/>
    <w:semiHidden/>
    <w:unhideWhenUsed/>
    <w:qFormat/>
    <w:rsid w:val="00890345"/>
    <w:pPr>
      <w:keepNext/>
      <w:keepLines/>
      <w:spacing w:before="20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113C2"/>
    <w:pPr>
      <w:pBdr>
        <w:bottom w:val="single" w:sz="8" w:space="4" w:color="4F81BD" w:themeColor="accent1"/>
      </w:pBdr>
      <w:spacing w:after="300"/>
      <w:contextualSpacing/>
      <w:jc w:val="center"/>
    </w:pPr>
    <w:rPr>
      <w:rFonts w:eastAsiaTheme="majorEastAsia" w:cstheme="majorBidi"/>
      <w:b/>
      <w:spacing w:val="5"/>
      <w:kern w:val="28"/>
      <w:sz w:val="36"/>
      <w:bdr w:val="none" w:sz="0" w:space="0" w:color="auto" w:frame="1"/>
    </w:rPr>
  </w:style>
  <w:style w:type="character" w:customStyle="1" w:styleId="TitleChar">
    <w:name w:val="Title Char"/>
    <w:basedOn w:val="DefaultParagraphFont"/>
    <w:link w:val="Title"/>
    <w:uiPriority w:val="10"/>
    <w:rsid w:val="008113C2"/>
    <w:rPr>
      <w:rFonts w:ascii="Times New Roman" w:eastAsiaTheme="majorEastAsia" w:hAnsi="Times New Roman" w:cstheme="majorBidi"/>
      <w:b/>
      <w:color w:val="000000" w:themeColor="text1"/>
      <w:spacing w:val="5"/>
      <w:kern w:val="28"/>
      <w:sz w:val="36"/>
      <w:szCs w:val="20"/>
      <w:bdr w:val="none" w:sz="0" w:space="0" w:color="auto" w:frame="1"/>
      <w:lang w:val="en-US" w:eastAsia="en-IN"/>
    </w:rPr>
  </w:style>
  <w:style w:type="character" w:customStyle="1" w:styleId="Heading1Char">
    <w:name w:val="Heading 1 Char"/>
    <w:basedOn w:val="DefaultParagraphFont"/>
    <w:link w:val="Heading1"/>
    <w:rsid w:val="00A44918"/>
    <w:rPr>
      <w:rFonts w:ascii="Times New Roman" w:hAnsi="Times New Roman" w:cs="Times New Roman"/>
      <w:b/>
      <w:color w:val="000000" w:themeColor="text1"/>
      <w:sz w:val="24"/>
      <w:szCs w:val="40"/>
    </w:rPr>
  </w:style>
  <w:style w:type="character" w:customStyle="1" w:styleId="Heading2Char">
    <w:name w:val="Heading 2 Char"/>
    <w:basedOn w:val="DefaultParagraphFont"/>
    <w:link w:val="Heading2"/>
    <w:rsid w:val="00597713"/>
    <w:rPr>
      <w:rFonts w:ascii="Times New Roman" w:hAnsi="Times New Roman" w:cs="Times New Roman"/>
      <w:b/>
      <w:i/>
      <w:color w:val="000000" w:themeColor="text1"/>
      <w:sz w:val="24"/>
      <w:szCs w:val="32"/>
    </w:rPr>
  </w:style>
  <w:style w:type="paragraph" w:customStyle="1" w:styleId="Title1">
    <w:name w:val="Title1"/>
    <w:basedOn w:val="Heading2"/>
    <w:link w:val="TITLEChar0"/>
    <w:autoRedefine/>
    <w:qFormat/>
    <w:rsid w:val="00CD32E8"/>
    <w:pPr>
      <w:jc w:val="center"/>
      <w:outlineLvl w:val="9"/>
    </w:pPr>
    <w:rPr>
      <w:i w:val="0"/>
      <w:sz w:val="40"/>
      <w:u w:val="single"/>
    </w:rPr>
  </w:style>
  <w:style w:type="character" w:customStyle="1" w:styleId="TITLEChar0">
    <w:name w:val="TITLE Char"/>
    <w:basedOn w:val="Heading2Char"/>
    <w:link w:val="Title1"/>
    <w:rsid w:val="00CD32E8"/>
    <w:rPr>
      <w:rFonts w:ascii="Times New Roman" w:hAnsi="Times New Roman" w:cs="Times New Roman"/>
      <w:b/>
      <w:i w:val="0"/>
      <w:color w:val="000000" w:themeColor="text1"/>
      <w:sz w:val="40"/>
      <w:szCs w:val="32"/>
      <w:u w:val="single"/>
    </w:rPr>
  </w:style>
  <w:style w:type="character" w:customStyle="1" w:styleId="Heading3Char">
    <w:name w:val="Heading 3 Char"/>
    <w:basedOn w:val="DefaultParagraphFont"/>
    <w:link w:val="Heading3"/>
    <w:uiPriority w:val="9"/>
    <w:semiHidden/>
    <w:rsid w:val="00890345"/>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A51B01"/>
    <w:pPr>
      <w:tabs>
        <w:tab w:val="center" w:pos="4513"/>
        <w:tab w:val="right" w:pos="9026"/>
      </w:tabs>
      <w:spacing w:line="240" w:lineRule="auto"/>
    </w:pPr>
  </w:style>
  <w:style w:type="character" w:customStyle="1" w:styleId="HeaderChar">
    <w:name w:val="Header Char"/>
    <w:basedOn w:val="DefaultParagraphFont"/>
    <w:link w:val="Header"/>
    <w:uiPriority w:val="99"/>
    <w:rsid w:val="00A51B01"/>
    <w:rPr>
      <w:rFonts w:ascii="Times New Roman" w:hAnsi="Times New Roman" w:cs="Times New Roman"/>
      <w:color w:val="000000" w:themeColor="text1"/>
      <w:sz w:val="24"/>
      <w:szCs w:val="20"/>
    </w:rPr>
  </w:style>
  <w:style w:type="paragraph" w:styleId="Footer">
    <w:name w:val="footer"/>
    <w:basedOn w:val="Normal"/>
    <w:link w:val="FooterChar"/>
    <w:uiPriority w:val="99"/>
    <w:unhideWhenUsed/>
    <w:rsid w:val="00A51B01"/>
    <w:pPr>
      <w:tabs>
        <w:tab w:val="center" w:pos="4513"/>
        <w:tab w:val="right" w:pos="9026"/>
      </w:tabs>
      <w:spacing w:line="240" w:lineRule="auto"/>
    </w:pPr>
  </w:style>
  <w:style w:type="character" w:customStyle="1" w:styleId="FooterChar">
    <w:name w:val="Footer Char"/>
    <w:basedOn w:val="DefaultParagraphFont"/>
    <w:link w:val="Footer"/>
    <w:uiPriority w:val="99"/>
    <w:rsid w:val="00A51B01"/>
    <w:rPr>
      <w:rFonts w:ascii="Times New Roman" w:hAnsi="Times New Roman" w:cs="Times New Roman"/>
      <w:color w:val="000000" w:themeColor="text1"/>
      <w:sz w:val="24"/>
      <w:szCs w:val="20"/>
    </w:rPr>
  </w:style>
  <w:style w:type="table" w:styleId="TableGrid">
    <w:name w:val="Table Grid"/>
    <w:basedOn w:val="TableNormal"/>
    <w:uiPriority w:val="59"/>
    <w:rsid w:val="00A51B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39C0"/>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7D39C0"/>
    <w:pPr>
      <w:spacing w:after="100"/>
    </w:pPr>
  </w:style>
  <w:style w:type="character" w:styleId="Hyperlink">
    <w:name w:val="Hyperlink"/>
    <w:basedOn w:val="DefaultParagraphFont"/>
    <w:uiPriority w:val="99"/>
    <w:unhideWhenUsed/>
    <w:rsid w:val="007D39C0"/>
    <w:rPr>
      <w:color w:val="0000FF" w:themeColor="hyperlink"/>
      <w:u w:val="single"/>
    </w:rPr>
  </w:style>
  <w:style w:type="paragraph" w:styleId="BalloonText">
    <w:name w:val="Balloon Text"/>
    <w:basedOn w:val="Normal"/>
    <w:link w:val="BalloonTextChar"/>
    <w:uiPriority w:val="99"/>
    <w:semiHidden/>
    <w:unhideWhenUsed/>
    <w:rsid w:val="007D39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39C0"/>
    <w:rPr>
      <w:rFonts w:ascii="Tahoma" w:hAnsi="Tahoma" w:cs="Tahoma"/>
      <w:color w:val="000000" w:themeColor="text1"/>
      <w:sz w:val="16"/>
      <w:szCs w:val="16"/>
    </w:rPr>
  </w:style>
  <w:style w:type="table" w:customStyle="1" w:styleId="a">
    <w:name w:val="a"/>
    <w:basedOn w:val="TableNormal"/>
    <w:rsid w:val="00CA3B3A"/>
    <w:pPr>
      <w:spacing w:after="0"/>
    </w:pPr>
    <w:rPr>
      <w:rFonts w:ascii="Arial" w:eastAsia="Arial" w:hAnsi="Arial" w:cs="Arial"/>
      <w:lang w:val="en-IN" w:eastAsia="en-IN"/>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CA3B3A"/>
    <w:pPr>
      <w:spacing w:after="0"/>
    </w:pPr>
    <w:rPr>
      <w:rFonts w:ascii="Arial" w:eastAsia="Arial" w:hAnsi="Arial" w:cs="Arial"/>
      <w:lang w:val="en-IN" w:eastAsia="en-IN"/>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CA3B3A"/>
    <w:pPr>
      <w:spacing w:after="0"/>
    </w:pPr>
    <w:rPr>
      <w:rFonts w:ascii="Arial" w:eastAsia="Arial" w:hAnsi="Arial" w:cs="Arial"/>
      <w:lang w:val="en-IN" w:eastAsia="en-IN"/>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CA3B3A"/>
    <w:pPr>
      <w:spacing w:after="0"/>
    </w:pPr>
    <w:rPr>
      <w:rFonts w:ascii="Arial" w:eastAsia="Arial" w:hAnsi="Arial" w:cs="Arial"/>
      <w:lang w:val="en-IN" w:eastAsia="en-IN"/>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CA3B3A"/>
    <w:pPr>
      <w:spacing w:after="0"/>
    </w:pPr>
    <w:rPr>
      <w:rFonts w:ascii="Arial" w:eastAsia="Arial" w:hAnsi="Arial" w:cs="Arial"/>
      <w:lang w:val="en-IN" w:eastAsia="en-IN"/>
    </w:rPr>
    <w:tblPr>
      <w:tblStyleRowBandSize w:val="1"/>
      <w:tblStyleColBandSize w:val="1"/>
      <w:tblCellMar>
        <w:top w:w="100" w:type="dxa"/>
        <w:left w:w="100" w:type="dxa"/>
        <w:bottom w:w="100" w:type="dxa"/>
        <w:right w:w="100" w:type="dxa"/>
      </w:tblCellMar>
    </w:tblPr>
  </w:style>
  <w:style w:type="table" w:customStyle="1" w:styleId="a4">
    <w:name w:val="a4"/>
    <w:basedOn w:val="TableNormal"/>
    <w:rsid w:val="00CA3B3A"/>
    <w:pPr>
      <w:spacing w:after="0"/>
    </w:pPr>
    <w:rPr>
      <w:rFonts w:ascii="Arial" w:eastAsia="Arial" w:hAnsi="Arial" w:cs="Arial"/>
      <w:lang w:val="en-IN" w:eastAsia="en-IN"/>
    </w:rPr>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CA3B3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DB7CA9-5132-4ECA-90B4-3DDB313B0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15</Pages>
  <Words>2598</Words>
  <Characters>14812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Ioan Dan Pacurariu (2121529)</cp:lastModifiedBy>
  <cp:revision>5</cp:revision>
  <dcterms:created xsi:type="dcterms:W3CDTF">2022-05-02T15:32:00Z</dcterms:created>
  <dcterms:modified xsi:type="dcterms:W3CDTF">2022-05-02T16:33:00Z</dcterms:modified>
</cp:coreProperties>
</file>