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B4998" w14:textId="066C2A45" w:rsidR="0D1A935E" w:rsidRDefault="0D1A935E" w:rsidP="651E75A6">
      <w:pPr>
        <w:spacing w:line="360" w:lineRule="auto"/>
        <w:rPr>
          <w:rFonts w:ascii="Arial" w:hAnsi="Arial" w:cs="Arial"/>
        </w:rPr>
      </w:pPr>
      <w:r w:rsidRPr="651E75A6">
        <w:rPr>
          <w:rFonts w:ascii="Arial" w:hAnsi="Arial" w:cs="Arial"/>
          <w:b/>
          <w:bCs/>
        </w:rPr>
        <w:t>Student Name:</w:t>
      </w:r>
      <w:r w:rsidRPr="651E75A6">
        <w:rPr>
          <w:rFonts w:ascii="Arial" w:hAnsi="Arial" w:cs="Arial"/>
        </w:rPr>
        <w:t xml:space="preserve"> Stephanie Clarke</w:t>
      </w:r>
    </w:p>
    <w:p w14:paraId="5E50C1AE" w14:textId="24E2B6DF" w:rsidR="0D1A935E" w:rsidRDefault="0D1A935E" w:rsidP="651E75A6">
      <w:pPr>
        <w:spacing w:line="360" w:lineRule="auto"/>
        <w:rPr>
          <w:rFonts w:ascii="Arial" w:hAnsi="Arial" w:cs="Arial"/>
        </w:rPr>
      </w:pPr>
      <w:r w:rsidRPr="651E75A6">
        <w:rPr>
          <w:rFonts w:ascii="Arial" w:hAnsi="Arial" w:cs="Arial"/>
          <w:b/>
          <w:bCs/>
        </w:rPr>
        <w:t xml:space="preserve">Student number: </w:t>
      </w:r>
      <w:r w:rsidRPr="651E75A6">
        <w:rPr>
          <w:rFonts w:ascii="Arial" w:hAnsi="Arial" w:cs="Arial"/>
        </w:rPr>
        <w:t>2218207</w:t>
      </w:r>
    </w:p>
    <w:p w14:paraId="5DF477DC" w14:textId="513CC256" w:rsidR="0D1A935E" w:rsidRDefault="0D1A935E" w:rsidP="651E75A6">
      <w:pPr>
        <w:spacing w:line="360" w:lineRule="auto"/>
        <w:rPr>
          <w:rFonts w:ascii="Arial" w:hAnsi="Arial" w:cs="Arial"/>
        </w:rPr>
      </w:pPr>
      <w:r w:rsidRPr="651E75A6">
        <w:rPr>
          <w:rFonts w:ascii="Arial" w:hAnsi="Arial" w:cs="Arial"/>
          <w:b/>
          <w:bCs/>
        </w:rPr>
        <w:t>Lecturers Name:</w:t>
      </w:r>
      <w:r w:rsidRPr="651E75A6">
        <w:rPr>
          <w:rFonts w:ascii="Arial" w:hAnsi="Arial" w:cs="Arial"/>
        </w:rPr>
        <w:t xml:space="preserve"> Hamdi Hussain</w:t>
      </w:r>
    </w:p>
    <w:p w14:paraId="58653B21" w14:textId="1D806900" w:rsidR="0D1A935E" w:rsidRDefault="0D1A935E" w:rsidP="651E75A6">
      <w:pPr>
        <w:spacing w:line="360" w:lineRule="auto"/>
        <w:rPr>
          <w:rFonts w:ascii="Arial" w:hAnsi="Arial" w:cs="Arial"/>
        </w:rPr>
      </w:pPr>
      <w:r w:rsidRPr="651E75A6">
        <w:rPr>
          <w:rFonts w:ascii="Arial" w:hAnsi="Arial" w:cs="Arial"/>
          <w:b/>
          <w:bCs/>
        </w:rPr>
        <w:t>Module Code:</w:t>
      </w:r>
      <w:r w:rsidRPr="651E75A6">
        <w:rPr>
          <w:rFonts w:ascii="Arial" w:hAnsi="Arial" w:cs="Arial"/>
        </w:rPr>
        <w:t xml:space="preserve"> LCSH4004</w:t>
      </w:r>
    </w:p>
    <w:p w14:paraId="5AC3F3C3" w14:textId="4ABBDDA8" w:rsidR="0D1A935E" w:rsidRDefault="0D1A935E" w:rsidP="651E75A6">
      <w:pPr>
        <w:spacing w:line="360" w:lineRule="auto"/>
        <w:rPr>
          <w:rFonts w:ascii="Arial" w:hAnsi="Arial" w:cs="Arial"/>
        </w:rPr>
      </w:pPr>
      <w:r w:rsidRPr="651E75A6">
        <w:rPr>
          <w:rFonts w:ascii="Arial" w:hAnsi="Arial" w:cs="Arial"/>
          <w:b/>
          <w:bCs/>
        </w:rPr>
        <w:t>Assignment Title:</w:t>
      </w:r>
      <w:r w:rsidRPr="651E75A6">
        <w:rPr>
          <w:rFonts w:ascii="Arial" w:hAnsi="Arial" w:cs="Arial"/>
        </w:rPr>
        <w:t xml:space="preserve"> Asse</w:t>
      </w:r>
      <w:r w:rsidR="020E8A20" w:rsidRPr="651E75A6">
        <w:rPr>
          <w:rFonts w:ascii="Arial" w:hAnsi="Arial" w:cs="Arial"/>
        </w:rPr>
        <w:t>ss</w:t>
      </w:r>
      <w:r w:rsidRPr="651E75A6">
        <w:rPr>
          <w:rFonts w:ascii="Arial" w:hAnsi="Arial" w:cs="Arial"/>
        </w:rPr>
        <w:t xml:space="preserve">ment Component 1 – </w:t>
      </w:r>
      <w:r w:rsidR="01C9CE9B" w:rsidRPr="651E75A6">
        <w:rPr>
          <w:rFonts w:ascii="Arial" w:hAnsi="Arial" w:cs="Arial"/>
        </w:rPr>
        <w:t xml:space="preserve">Task 2 </w:t>
      </w:r>
      <w:r w:rsidR="14BE1B2A" w:rsidRPr="651E75A6">
        <w:rPr>
          <w:rFonts w:ascii="Arial" w:hAnsi="Arial" w:cs="Arial"/>
        </w:rPr>
        <w:t>Supporting</w:t>
      </w:r>
      <w:r w:rsidR="01C9CE9B" w:rsidRPr="651E75A6">
        <w:rPr>
          <w:rFonts w:ascii="Arial" w:hAnsi="Arial" w:cs="Arial"/>
        </w:rPr>
        <w:t xml:space="preserve"> Paper</w:t>
      </w:r>
    </w:p>
    <w:p w14:paraId="437A014B" w14:textId="4D3BFEC5" w:rsidR="651E75A6" w:rsidRDefault="651E75A6" w:rsidP="651E75A6">
      <w:pPr>
        <w:spacing w:line="360" w:lineRule="auto"/>
        <w:rPr>
          <w:rFonts w:ascii="Arial" w:hAnsi="Arial" w:cs="Arial"/>
        </w:rPr>
      </w:pPr>
    </w:p>
    <w:p w14:paraId="4BFDCD18" w14:textId="4C759CC8" w:rsidR="651E75A6" w:rsidRDefault="651E75A6" w:rsidP="651E75A6">
      <w:pPr>
        <w:spacing w:line="360" w:lineRule="auto"/>
        <w:rPr>
          <w:rFonts w:ascii="Arial" w:hAnsi="Arial" w:cs="Arial"/>
        </w:rPr>
      </w:pPr>
    </w:p>
    <w:p w14:paraId="47E43048" w14:textId="60169DFA" w:rsidR="651E75A6" w:rsidRDefault="651E75A6" w:rsidP="651E75A6">
      <w:pPr>
        <w:spacing w:line="360" w:lineRule="auto"/>
        <w:rPr>
          <w:rFonts w:ascii="Arial" w:hAnsi="Arial" w:cs="Arial"/>
        </w:rPr>
      </w:pPr>
    </w:p>
    <w:p w14:paraId="5E29A384" w14:textId="3292CC67" w:rsidR="651E75A6" w:rsidRDefault="651E75A6" w:rsidP="651E75A6">
      <w:pPr>
        <w:spacing w:line="360" w:lineRule="auto"/>
        <w:rPr>
          <w:rFonts w:ascii="Arial" w:hAnsi="Arial" w:cs="Arial"/>
        </w:rPr>
      </w:pPr>
    </w:p>
    <w:p w14:paraId="06EE704D" w14:textId="60BD2EFC" w:rsidR="651E75A6" w:rsidRDefault="651E75A6" w:rsidP="651E75A6">
      <w:pPr>
        <w:spacing w:line="360" w:lineRule="auto"/>
        <w:rPr>
          <w:rFonts w:ascii="Arial" w:hAnsi="Arial" w:cs="Arial"/>
        </w:rPr>
      </w:pPr>
    </w:p>
    <w:p w14:paraId="0275434A" w14:textId="5C96D38C" w:rsidR="651E75A6" w:rsidRDefault="651E75A6" w:rsidP="651E75A6">
      <w:pPr>
        <w:spacing w:line="360" w:lineRule="auto"/>
        <w:rPr>
          <w:rFonts w:ascii="Arial" w:hAnsi="Arial" w:cs="Arial"/>
        </w:rPr>
      </w:pPr>
    </w:p>
    <w:p w14:paraId="59988953" w14:textId="32BC3CF6" w:rsidR="651E75A6" w:rsidRDefault="651E75A6" w:rsidP="651E75A6">
      <w:pPr>
        <w:spacing w:line="360" w:lineRule="auto"/>
        <w:rPr>
          <w:rFonts w:ascii="Arial" w:hAnsi="Arial" w:cs="Arial"/>
        </w:rPr>
      </w:pPr>
    </w:p>
    <w:p w14:paraId="6D7EA50C" w14:textId="394A6197" w:rsidR="651E75A6" w:rsidRDefault="651E75A6" w:rsidP="651E75A6">
      <w:pPr>
        <w:spacing w:line="360" w:lineRule="auto"/>
        <w:rPr>
          <w:rFonts w:ascii="Arial" w:hAnsi="Arial" w:cs="Arial"/>
        </w:rPr>
      </w:pPr>
    </w:p>
    <w:p w14:paraId="644535FA" w14:textId="2B58DF81" w:rsidR="651E75A6" w:rsidRDefault="651E75A6" w:rsidP="651E75A6">
      <w:pPr>
        <w:spacing w:line="360" w:lineRule="auto"/>
        <w:rPr>
          <w:rFonts w:ascii="Arial" w:hAnsi="Arial" w:cs="Arial"/>
        </w:rPr>
      </w:pPr>
    </w:p>
    <w:p w14:paraId="51BC05E5" w14:textId="6C3211D4" w:rsidR="651E75A6" w:rsidRDefault="651E75A6" w:rsidP="651E75A6">
      <w:pPr>
        <w:spacing w:line="360" w:lineRule="auto"/>
        <w:rPr>
          <w:rFonts w:ascii="Arial" w:hAnsi="Arial" w:cs="Arial"/>
        </w:rPr>
      </w:pPr>
    </w:p>
    <w:p w14:paraId="6F71EF43" w14:textId="09102D13" w:rsidR="651E75A6" w:rsidRDefault="651E75A6" w:rsidP="651E75A6">
      <w:pPr>
        <w:spacing w:line="360" w:lineRule="auto"/>
        <w:rPr>
          <w:rFonts w:ascii="Arial" w:hAnsi="Arial" w:cs="Arial"/>
        </w:rPr>
      </w:pPr>
    </w:p>
    <w:p w14:paraId="5F2B9006" w14:textId="399B2C9E" w:rsidR="651E75A6" w:rsidRDefault="651E75A6" w:rsidP="651E75A6">
      <w:pPr>
        <w:spacing w:line="360" w:lineRule="auto"/>
        <w:rPr>
          <w:rFonts w:ascii="Arial" w:hAnsi="Arial" w:cs="Arial"/>
        </w:rPr>
      </w:pPr>
    </w:p>
    <w:p w14:paraId="08BA570A" w14:textId="7014CF9E" w:rsidR="651E75A6" w:rsidRDefault="651E75A6" w:rsidP="651E75A6">
      <w:pPr>
        <w:spacing w:line="360" w:lineRule="auto"/>
        <w:rPr>
          <w:rFonts w:ascii="Arial" w:hAnsi="Arial" w:cs="Arial"/>
        </w:rPr>
      </w:pPr>
    </w:p>
    <w:p w14:paraId="2F325ECB" w14:textId="39A9E1DA" w:rsidR="651E75A6" w:rsidRDefault="651E75A6" w:rsidP="651E75A6">
      <w:pPr>
        <w:spacing w:line="360" w:lineRule="auto"/>
        <w:rPr>
          <w:rFonts w:ascii="Arial" w:hAnsi="Arial" w:cs="Arial"/>
        </w:rPr>
      </w:pPr>
    </w:p>
    <w:p w14:paraId="164EA124" w14:textId="6EA352FA" w:rsidR="651E75A6" w:rsidRDefault="651E75A6" w:rsidP="651E75A6">
      <w:pPr>
        <w:spacing w:line="360" w:lineRule="auto"/>
        <w:rPr>
          <w:rFonts w:ascii="Arial" w:hAnsi="Arial" w:cs="Arial"/>
        </w:rPr>
      </w:pPr>
    </w:p>
    <w:p w14:paraId="0A9A9562" w14:textId="7F047AD2" w:rsidR="651E75A6" w:rsidRDefault="651E75A6" w:rsidP="651E75A6">
      <w:pPr>
        <w:spacing w:line="360" w:lineRule="auto"/>
        <w:rPr>
          <w:rFonts w:ascii="Arial" w:hAnsi="Arial" w:cs="Arial"/>
        </w:rPr>
      </w:pPr>
    </w:p>
    <w:p w14:paraId="27B1FAB6" w14:textId="09FF29CD" w:rsidR="651E75A6" w:rsidRDefault="651E75A6" w:rsidP="651E75A6">
      <w:pPr>
        <w:spacing w:line="360" w:lineRule="auto"/>
        <w:rPr>
          <w:rFonts w:ascii="Arial" w:hAnsi="Arial" w:cs="Arial"/>
        </w:rPr>
      </w:pPr>
    </w:p>
    <w:p w14:paraId="51265D70" w14:textId="73C003B6" w:rsidR="651E75A6" w:rsidRDefault="651E75A6" w:rsidP="651E75A6">
      <w:pPr>
        <w:spacing w:line="360" w:lineRule="auto"/>
        <w:rPr>
          <w:rFonts w:ascii="Arial" w:hAnsi="Arial" w:cs="Arial"/>
        </w:rPr>
      </w:pPr>
    </w:p>
    <w:p w14:paraId="1F79C7F1" w14:textId="74B4DD32" w:rsidR="651E75A6" w:rsidRDefault="651E75A6" w:rsidP="651E75A6">
      <w:pPr>
        <w:spacing w:line="360" w:lineRule="auto"/>
        <w:rPr>
          <w:rFonts w:ascii="Arial" w:hAnsi="Arial" w:cs="Arial"/>
        </w:rPr>
      </w:pPr>
    </w:p>
    <w:p w14:paraId="223E86E9" w14:textId="73955BDC" w:rsidR="651E75A6" w:rsidRDefault="651E75A6" w:rsidP="651E75A6">
      <w:pPr>
        <w:spacing w:line="360" w:lineRule="auto"/>
        <w:rPr>
          <w:rFonts w:ascii="Arial" w:hAnsi="Arial" w:cs="Arial"/>
        </w:rPr>
      </w:pPr>
    </w:p>
    <w:p w14:paraId="430B5ADD" w14:textId="257E3EB4" w:rsidR="651E75A6" w:rsidRDefault="651E75A6" w:rsidP="651E75A6">
      <w:pPr>
        <w:spacing w:line="360" w:lineRule="auto"/>
        <w:rPr>
          <w:rFonts w:ascii="Arial" w:hAnsi="Arial" w:cs="Arial"/>
        </w:rPr>
      </w:pPr>
    </w:p>
    <w:p w14:paraId="0047C804" w14:textId="7FD8719B" w:rsidR="651E75A6" w:rsidRDefault="651E75A6" w:rsidP="651E75A6">
      <w:pPr>
        <w:spacing w:line="360" w:lineRule="auto"/>
        <w:rPr>
          <w:rFonts w:ascii="Arial" w:hAnsi="Arial" w:cs="Arial"/>
        </w:rPr>
      </w:pPr>
    </w:p>
    <w:p w14:paraId="1F06B7D7" w14:textId="265E5B94" w:rsidR="002C2BAF" w:rsidRDefault="1AE063DF" w:rsidP="651E75A6">
      <w:pPr>
        <w:spacing w:line="360" w:lineRule="auto"/>
        <w:rPr>
          <w:rFonts w:ascii="Arial" w:hAnsi="Arial" w:cs="Arial"/>
        </w:rPr>
      </w:pPr>
      <w:r w:rsidRPr="651E75A6">
        <w:rPr>
          <w:rFonts w:ascii="Arial" w:hAnsi="Arial" w:cs="Arial"/>
        </w:rPr>
        <w:t xml:space="preserve">The following is a </w:t>
      </w:r>
      <w:r w:rsidR="65019E12" w:rsidRPr="651E75A6">
        <w:rPr>
          <w:rFonts w:ascii="Arial" w:hAnsi="Arial" w:cs="Arial"/>
        </w:rPr>
        <w:t>report</w:t>
      </w:r>
      <w:r w:rsidRPr="651E75A6">
        <w:rPr>
          <w:rFonts w:ascii="Arial" w:hAnsi="Arial" w:cs="Arial"/>
        </w:rPr>
        <w:t xml:space="preserve"> in </w:t>
      </w:r>
      <w:r w:rsidR="65019E12" w:rsidRPr="651E75A6">
        <w:rPr>
          <w:rFonts w:ascii="Arial" w:hAnsi="Arial" w:cs="Arial"/>
        </w:rPr>
        <w:t>relation</w:t>
      </w:r>
      <w:r w:rsidRPr="651E75A6">
        <w:rPr>
          <w:rFonts w:ascii="Arial" w:hAnsi="Arial" w:cs="Arial"/>
        </w:rPr>
        <w:t xml:space="preserve"> to a case study that was </w:t>
      </w:r>
      <w:r w:rsidR="65019E12" w:rsidRPr="651E75A6">
        <w:rPr>
          <w:rFonts w:ascii="Arial" w:hAnsi="Arial" w:cs="Arial"/>
        </w:rPr>
        <w:t>discussed</w:t>
      </w:r>
      <w:r w:rsidRPr="651E75A6">
        <w:rPr>
          <w:rFonts w:ascii="Arial" w:hAnsi="Arial" w:cs="Arial"/>
        </w:rPr>
        <w:t xml:space="preserve"> in session with my group. </w:t>
      </w:r>
      <w:r w:rsidR="65019E12" w:rsidRPr="651E75A6">
        <w:rPr>
          <w:rFonts w:ascii="Arial" w:hAnsi="Arial" w:cs="Arial"/>
        </w:rPr>
        <w:t>Our</w:t>
      </w:r>
      <w:r w:rsidRPr="651E75A6">
        <w:rPr>
          <w:rFonts w:ascii="Arial" w:hAnsi="Arial" w:cs="Arial"/>
        </w:rPr>
        <w:t xml:space="preserve"> case study </w:t>
      </w:r>
      <w:r w:rsidR="65019E12" w:rsidRPr="651E75A6">
        <w:rPr>
          <w:rFonts w:ascii="Arial" w:hAnsi="Arial" w:cs="Arial"/>
        </w:rPr>
        <w:t>was</w:t>
      </w:r>
      <w:r w:rsidRPr="651E75A6">
        <w:rPr>
          <w:rFonts w:ascii="Arial" w:hAnsi="Arial" w:cs="Arial"/>
        </w:rPr>
        <w:t xml:space="preserve"> base</w:t>
      </w:r>
      <w:r w:rsidR="65019E12" w:rsidRPr="651E75A6">
        <w:rPr>
          <w:rFonts w:ascii="Arial" w:hAnsi="Arial" w:cs="Arial"/>
        </w:rPr>
        <w:t>d o</w:t>
      </w:r>
      <w:r w:rsidRPr="651E75A6">
        <w:rPr>
          <w:rFonts w:ascii="Arial" w:hAnsi="Arial" w:cs="Arial"/>
        </w:rPr>
        <w:t xml:space="preserve">n the infectious disease Shingles also </w:t>
      </w:r>
      <w:r w:rsidR="65019E12" w:rsidRPr="651E75A6">
        <w:rPr>
          <w:rFonts w:ascii="Arial" w:hAnsi="Arial" w:cs="Arial"/>
        </w:rPr>
        <w:t>known</w:t>
      </w:r>
      <w:r w:rsidRPr="651E75A6">
        <w:rPr>
          <w:rFonts w:ascii="Arial" w:hAnsi="Arial" w:cs="Arial"/>
        </w:rPr>
        <w:t xml:space="preserve"> as Herpes </w:t>
      </w:r>
      <w:r w:rsidR="65019E12" w:rsidRPr="651E75A6">
        <w:rPr>
          <w:rFonts w:ascii="Arial" w:hAnsi="Arial" w:cs="Arial"/>
        </w:rPr>
        <w:t>Zoster</w:t>
      </w:r>
      <w:r w:rsidRPr="651E75A6">
        <w:rPr>
          <w:rFonts w:ascii="Arial" w:hAnsi="Arial" w:cs="Arial"/>
        </w:rPr>
        <w:t xml:space="preserve">, and who this virus is measured, </w:t>
      </w:r>
      <w:r w:rsidR="65019E12" w:rsidRPr="651E75A6">
        <w:rPr>
          <w:rFonts w:ascii="Arial" w:hAnsi="Arial" w:cs="Arial"/>
        </w:rPr>
        <w:t>monitored,</w:t>
      </w:r>
      <w:r w:rsidRPr="651E75A6">
        <w:rPr>
          <w:rFonts w:ascii="Arial" w:hAnsi="Arial" w:cs="Arial"/>
        </w:rPr>
        <w:t xml:space="preserve"> and controlled </w:t>
      </w:r>
      <w:r w:rsidR="28835E35" w:rsidRPr="651E75A6">
        <w:rPr>
          <w:rFonts w:ascii="Arial" w:hAnsi="Arial" w:cs="Arial"/>
        </w:rPr>
        <w:t xml:space="preserve">by the </w:t>
      </w:r>
      <w:r w:rsidR="1C0FDBF1" w:rsidRPr="651E75A6">
        <w:rPr>
          <w:rFonts w:ascii="Arial" w:hAnsi="Arial" w:cs="Arial"/>
        </w:rPr>
        <w:t>UK (United Kingdom)</w:t>
      </w:r>
      <w:r w:rsidR="28835E35" w:rsidRPr="651E75A6">
        <w:rPr>
          <w:rFonts w:ascii="Arial" w:hAnsi="Arial" w:cs="Arial"/>
        </w:rPr>
        <w:t xml:space="preserve"> Government</w:t>
      </w:r>
      <w:r w:rsidRPr="651E75A6">
        <w:rPr>
          <w:rFonts w:ascii="Arial" w:hAnsi="Arial" w:cs="Arial"/>
        </w:rPr>
        <w:t xml:space="preserve">. </w:t>
      </w:r>
      <w:r w:rsidR="65019E12" w:rsidRPr="651E75A6">
        <w:rPr>
          <w:rFonts w:ascii="Arial" w:hAnsi="Arial" w:cs="Arial"/>
        </w:rPr>
        <w:t>Firstly,</w:t>
      </w:r>
      <w:r w:rsidRPr="651E75A6">
        <w:rPr>
          <w:rFonts w:ascii="Arial" w:hAnsi="Arial" w:cs="Arial"/>
        </w:rPr>
        <w:t xml:space="preserve"> let me give a little explanation about its origins. Shingles is caused by the Varicella-</w:t>
      </w:r>
      <w:r w:rsidR="65019E12" w:rsidRPr="651E75A6">
        <w:rPr>
          <w:rFonts w:ascii="Arial" w:hAnsi="Arial" w:cs="Arial"/>
        </w:rPr>
        <w:t>Zoster</w:t>
      </w:r>
      <w:r w:rsidRPr="651E75A6">
        <w:rPr>
          <w:rFonts w:ascii="Arial" w:hAnsi="Arial" w:cs="Arial"/>
        </w:rPr>
        <w:t xml:space="preserve"> virus</w:t>
      </w:r>
      <w:r w:rsidR="1FF61B02" w:rsidRPr="651E75A6">
        <w:rPr>
          <w:rFonts w:ascii="Arial" w:hAnsi="Arial" w:cs="Arial"/>
        </w:rPr>
        <w:t xml:space="preserve"> </w:t>
      </w:r>
      <w:r w:rsidR="6234EF88" w:rsidRPr="651E75A6">
        <w:rPr>
          <w:rFonts w:ascii="Arial" w:eastAsia="Arial" w:hAnsi="Arial" w:cs="Arial"/>
        </w:rPr>
        <w:t>(</w:t>
      </w:r>
      <w:r w:rsidR="6234EF88" w:rsidRPr="651E75A6">
        <w:rPr>
          <w:rFonts w:ascii="Arial" w:eastAsia="Arial" w:hAnsi="Arial" w:cs="Arial"/>
          <w:i/>
          <w:iCs/>
        </w:rPr>
        <w:t>Shingles - Symptoms and causes - Mayo Clinic</w:t>
      </w:r>
      <w:r w:rsidR="6234EF88" w:rsidRPr="651E75A6">
        <w:rPr>
          <w:rFonts w:ascii="Arial" w:eastAsia="Arial" w:hAnsi="Arial" w:cs="Arial"/>
        </w:rPr>
        <w:t>, 2022)</w:t>
      </w:r>
      <w:r w:rsidRPr="651E75A6">
        <w:rPr>
          <w:rFonts w:ascii="Arial" w:hAnsi="Arial" w:cs="Arial"/>
        </w:rPr>
        <w:t xml:space="preserve">. This is the same virus that causes chickenpox. If you have had </w:t>
      </w:r>
      <w:r w:rsidR="65019E12" w:rsidRPr="651E75A6">
        <w:rPr>
          <w:rFonts w:ascii="Arial" w:hAnsi="Arial" w:cs="Arial"/>
        </w:rPr>
        <w:t>chickenpox as a child, the virus lays dormant in your body and if it is tiggered again it is called Shingles or Herpes Zoster.</w:t>
      </w:r>
    </w:p>
    <w:p w14:paraId="7189BC1E" w14:textId="01346E14" w:rsidR="000668F7" w:rsidRDefault="65019E12" w:rsidP="00F24E58">
      <w:pPr>
        <w:spacing w:line="360" w:lineRule="auto"/>
        <w:rPr>
          <w:rFonts w:ascii="Arial" w:hAnsi="Arial" w:cs="Arial"/>
        </w:rPr>
      </w:pPr>
      <w:r w:rsidRPr="651E75A6">
        <w:rPr>
          <w:rFonts w:ascii="Arial" w:hAnsi="Arial" w:cs="Arial"/>
        </w:rPr>
        <w:t xml:space="preserve"> </w:t>
      </w:r>
      <w:r w:rsidR="204501BD" w:rsidRPr="651E75A6">
        <w:rPr>
          <w:rFonts w:ascii="Arial" w:hAnsi="Arial" w:cs="Arial"/>
        </w:rPr>
        <w:t xml:space="preserve">The </w:t>
      </w:r>
      <w:r w:rsidRPr="651E75A6">
        <w:rPr>
          <w:rFonts w:ascii="Arial" w:hAnsi="Arial" w:cs="Arial"/>
        </w:rPr>
        <w:t xml:space="preserve">UK government have </w:t>
      </w:r>
      <w:r w:rsidR="2BB5FB70" w:rsidRPr="651E75A6">
        <w:rPr>
          <w:rFonts w:ascii="Arial" w:hAnsi="Arial" w:cs="Arial"/>
        </w:rPr>
        <w:t xml:space="preserve">numerous </w:t>
      </w:r>
      <w:r w:rsidR="28F205B9" w:rsidRPr="651E75A6">
        <w:rPr>
          <w:rFonts w:ascii="Arial" w:hAnsi="Arial" w:cs="Arial"/>
        </w:rPr>
        <w:t>strategies</w:t>
      </w:r>
      <w:r w:rsidR="2BB5FB70" w:rsidRPr="651E75A6">
        <w:rPr>
          <w:rFonts w:ascii="Arial" w:hAnsi="Arial" w:cs="Arial"/>
        </w:rPr>
        <w:t xml:space="preserve"> and approaches </w:t>
      </w:r>
      <w:r w:rsidR="29A043F0" w:rsidRPr="651E75A6">
        <w:rPr>
          <w:rFonts w:ascii="Arial" w:hAnsi="Arial" w:cs="Arial"/>
        </w:rPr>
        <w:t xml:space="preserve">in relation </w:t>
      </w:r>
      <w:r w:rsidRPr="651E75A6">
        <w:rPr>
          <w:rFonts w:ascii="Arial" w:hAnsi="Arial" w:cs="Arial"/>
        </w:rPr>
        <w:t xml:space="preserve">to </w:t>
      </w:r>
      <w:r w:rsidR="154E5FD5" w:rsidRPr="651E75A6">
        <w:rPr>
          <w:rFonts w:ascii="Arial" w:hAnsi="Arial" w:cs="Arial"/>
        </w:rPr>
        <w:t>measuring an</w:t>
      </w:r>
      <w:r w:rsidRPr="651E75A6">
        <w:rPr>
          <w:rFonts w:ascii="Arial" w:hAnsi="Arial" w:cs="Arial"/>
        </w:rPr>
        <w:t xml:space="preserve"> outbreak of Shingles. They collect data from </w:t>
      </w:r>
      <w:r w:rsidR="3F4C7014" w:rsidRPr="651E75A6">
        <w:rPr>
          <w:rFonts w:ascii="Arial" w:hAnsi="Arial" w:cs="Arial"/>
        </w:rPr>
        <w:t>Surveillance</w:t>
      </w:r>
      <w:r w:rsidR="0589577C" w:rsidRPr="651E75A6">
        <w:rPr>
          <w:rFonts w:ascii="Arial" w:hAnsi="Arial" w:cs="Arial"/>
        </w:rPr>
        <w:t xml:space="preserve"> reports</w:t>
      </w:r>
      <w:r w:rsidRPr="651E75A6">
        <w:rPr>
          <w:rFonts w:ascii="Arial" w:hAnsi="Arial" w:cs="Arial"/>
        </w:rPr>
        <w:t xml:space="preserve"> that are generated in relation to number of </w:t>
      </w:r>
      <w:r w:rsidR="64655FCE" w:rsidRPr="651E75A6">
        <w:rPr>
          <w:rFonts w:ascii="Arial" w:hAnsi="Arial" w:cs="Arial"/>
        </w:rPr>
        <w:t>incidences</w:t>
      </w:r>
      <w:r w:rsidRPr="651E75A6">
        <w:rPr>
          <w:rFonts w:ascii="Arial" w:hAnsi="Arial" w:cs="Arial"/>
        </w:rPr>
        <w:t xml:space="preserve">, </w:t>
      </w:r>
      <w:r w:rsidR="64655FCE" w:rsidRPr="651E75A6">
        <w:rPr>
          <w:rFonts w:ascii="Arial" w:hAnsi="Arial" w:cs="Arial"/>
        </w:rPr>
        <w:t>hospitali</w:t>
      </w:r>
      <w:r w:rsidR="4CE4485E" w:rsidRPr="651E75A6">
        <w:rPr>
          <w:rFonts w:ascii="Arial" w:hAnsi="Arial" w:cs="Arial"/>
        </w:rPr>
        <w:t>s</w:t>
      </w:r>
      <w:r w:rsidR="64655FCE" w:rsidRPr="651E75A6">
        <w:rPr>
          <w:rFonts w:ascii="Arial" w:hAnsi="Arial" w:cs="Arial"/>
        </w:rPr>
        <w:t>ation</w:t>
      </w:r>
      <w:r w:rsidRPr="651E75A6">
        <w:rPr>
          <w:rFonts w:ascii="Arial" w:hAnsi="Arial" w:cs="Arial"/>
        </w:rPr>
        <w:t xml:space="preserve"> rates and mor</w:t>
      </w:r>
      <w:r w:rsidR="64655FCE" w:rsidRPr="651E75A6">
        <w:rPr>
          <w:rFonts w:ascii="Arial" w:hAnsi="Arial" w:cs="Arial"/>
        </w:rPr>
        <w:t>tality</w:t>
      </w:r>
      <w:r w:rsidRPr="651E75A6">
        <w:rPr>
          <w:rFonts w:ascii="Arial" w:hAnsi="Arial" w:cs="Arial"/>
        </w:rPr>
        <w:t xml:space="preserve"> </w:t>
      </w:r>
      <w:r w:rsidR="64655FCE" w:rsidRPr="651E75A6">
        <w:rPr>
          <w:rFonts w:ascii="Arial" w:hAnsi="Arial" w:cs="Arial"/>
        </w:rPr>
        <w:t>rates</w:t>
      </w:r>
      <w:r w:rsidRPr="651E75A6">
        <w:rPr>
          <w:rFonts w:ascii="Arial" w:hAnsi="Arial" w:cs="Arial"/>
        </w:rPr>
        <w:t xml:space="preserve">. </w:t>
      </w:r>
      <w:r w:rsidR="6795D97D" w:rsidRPr="651E75A6">
        <w:rPr>
          <w:rFonts w:ascii="Arial" w:hAnsi="Arial" w:cs="Arial"/>
        </w:rPr>
        <w:t xml:space="preserve">The incidence rate of shingles </w:t>
      </w:r>
      <w:r w:rsidR="64655FCE" w:rsidRPr="651E75A6">
        <w:rPr>
          <w:rFonts w:ascii="Arial" w:hAnsi="Arial" w:cs="Arial"/>
        </w:rPr>
        <w:t>increases</w:t>
      </w:r>
      <w:r w:rsidR="6795D97D" w:rsidRPr="651E75A6">
        <w:rPr>
          <w:rFonts w:ascii="Arial" w:hAnsi="Arial" w:cs="Arial"/>
        </w:rPr>
        <w:t xml:space="preserve"> with age. The overall annual incidence in the UK is estimated to be 1.85-3.9 cases per 1000 </w:t>
      </w:r>
      <w:r w:rsidR="64655FCE" w:rsidRPr="651E75A6">
        <w:rPr>
          <w:rFonts w:ascii="Arial" w:hAnsi="Arial" w:cs="Arial"/>
        </w:rPr>
        <w:t>population</w:t>
      </w:r>
      <w:r w:rsidR="6795D97D" w:rsidRPr="651E75A6">
        <w:rPr>
          <w:rFonts w:ascii="Arial" w:hAnsi="Arial" w:cs="Arial"/>
        </w:rPr>
        <w:t xml:space="preserve">, increasing with age from less than two cases per 1000 in people </w:t>
      </w:r>
      <w:r w:rsidR="64655FCE" w:rsidRPr="651E75A6">
        <w:rPr>
          <w:rFonts w:ascii="Arial" w:hAnsi="Arial" w:cs="Arial"/>
        </w:rPr>
        <w:t>younger</w:t>
      </w:r>
      <w:r w:rsidR="6795D97D" w:rsidRPr="651E75A6">
        <w:rPr>
          <w:rFonts w:ascii="Arial" w:hAnsi="Arial" w:cs="Arial"/>
        </w:rPr>
        <w:t xml:space="preserve"> than 50 years to 11 cases per 1000 in people aged 80 years and older. (BMJ,</w:t>
      </w:r>
      <w:r w:rsidR="64655FCE" w:rsidRPr="651E75A6">
        <w:rPr>
          <w:rFonts w:ascii="Arial" w:hAnsi="Arial" w:cs="Arial"/>
        </w:rPr>
        <w:t>2018; Le</w:t>
      </w:r>
      <w:r w:rsidR="6795D97D" w:rsidRPr="651E75A6">
        <w:rPr>
          <w:rFonts w:ascii="Arial" w:hAnsi="Arial" w:cs="Arial"/>
        </w:rPr>
        <w:t xml:space="preserve">,2019). These statics show that </w:t>
      </w:r>
      <w:r w:rsidR="64655FCE" w:rsidRPr="651E75A6">
        <w:rPr>
          <w:rFonts w:ascii="Arial" w:hAnsi="Arial" w:cs="Arial"/>
        </w:rPr>
        <w:t>the</w:t>
      </w:r>
      <w:r w:rsidR="6795D97D" w:rsidRPr="651E75A6">
        <w:rPr>
          <w:rFonts w:ascii="Arial" w:hAnsi="Arial" w:cs="Arial"/>
        </w:rPr>
        <w:t xml:space="preserve"> elderly </w:t>
      </w:r>
      <w:r w:rsidR="64655FCE" w:rsidRPr="651E75A6">
        <w:rPr>
          <w:rFonts w:ascii="Arial" w:hAnsi="Arial" w:cs="Arial"/>
        </w:rPr>
        <w:t>is</w:t>
      </w:r>
      <w:r w:rsidR="6795D97D" w:rsidRPr="651E75A6">
        <w:rPr>
          <w:rFonts w:ascii="Arial" w:hAnsi="Arial" w:cs="Arial"/>
        </w:rPr>
        <w:t xml:space="preserve"> more </w:t>
      </w:r>
      <w:r w:rsidR="64655FCE" w:rsidRPr="651E75A6">
        <w:rPr>
          <w:rFonts w:ascii="Arial" w:hAnsi="Arial" w:cs="Arial"/>
        </w:rPr>
        <w:t>vulnerable</w:t>
      </w:r>
      <w:r w:rsidR="6795D97D" w:rsidRPr="651E75A6">
        <w:rPr>
          <w:rFonts w:ascii="Arial" w:hAnsi="Arial" w:cs="Arial"/>
        </w:rPr>
        <w:t xml:space="preserve"> to get Shingles as their immune systems are weaker and cannot fight the virus </w:t>
      </w:r>
      <w:r w:rsidR="4DE16124" w:rsidRPr="651E75A6">
        <w:rPr>
          <w:rFonts w:ascii="Arial" w:hAnsi="Arial" w:cs="Arial"/>
        </w:rPr>
        <w:t xml:space="preserve">affectively. </w:t>
      </w:r>
      <w:r w:rsidR="64655FCE" w:rsidRPr="651E75A6">
        <w:rPr>
          <w:rFonts w:ascii="Arial" w:hAnsi="Arial" w:cs="Arial"/>
        </w:rPr>
        <w:t>Also,</w:t>
      </w:r>
      <w:r w:rsidR="4DE16124" w:rsidRPr="651E75A6">
        <w:rPr>
          <w:rFonts w:ascii="Arial" w:hAnsi="Arial" w:cs="Arial"/>
        </w:rPr>
        <w:t xml:space="preserve"> a rise in elderly people contracting this virus is because the chickenpox vaccination </w:t>
      </w:r>
      <w:r w:rsidR="64655FCE" w:rsidRPr="651E75A6">
        <w:rPr>
          <w:rFonts w:ascii="Arial" w:hAnsi="Arial" w:cs="Arial"/>
        </w:rPr>
        <w:t>is not</w:t>
      </w:r>
      <w:r w:rsidR="4DE16124" w:rsidRPr="651E75A6">
        <w:rPr>
          <w:rFonts w:ascii="Arial" w:hAnsi="Arial" w:cs="Arial"/>
        </w:rPr>
        <w:t xml:space="preserve"> actual available in the UK</w:t>
      </w:r>
      <w:r w:rsidR="4C88DE47" w:rsidRPr="651E75A6">
        <w:rPr>
          <w:rFonts w:ascii="Arial" w:hAnsi="Arial" w:cs="Arial"/>
        </w:rPr>
        <w:t xml:space="preserve"> as part of the children vaccine programme</w:t>
      </w:r>
      <w:r w:rsidR="434A4AE5" w:rsidRPr="651E75A6">
        <w:rPr>
          <w:rFonts w:ascii="Arial" w:hAnsi="Arial" w:cs="Arial"/>
        </w:rPr>
        <w:t xml:space="preserve">. This is because </w:t>
      </w:r>
      <w:r w:rsidR="4DE16124" w:rsidRPr="651E75A6">
        <w:rPr>
          <w:rFonts w:ascii="Arial" w:hAnsi="Arial" w:cs="Arial"/>
        </w:rPr>
        <w:t xml:space="preserve">the </w:t>
      </w:r>
      <w:r w:rsidR="64655FCE" w:rsidRPr="651E75A6">
        <w:rPr>
          <w:rFonts w:ascii="Arial" w:hAnsi="Arial" w:cs="Arial"/>
        </w:rPr>
        <w:t>government</w:t>
      </w:r>
      <w:r w:rsidR="4DE16124" w:rsidRPr="651E75A6">
        <w:rPr>
          <w:rFonts w:ascii="Arial" w:hAnsi="Arial" w:cs="Arial"/>
        </w:rPr>
        <w:t xml:space="preserve"> feel that if </w:t>
      </w:r>
      <w:r w:rsidR="64655FCE" w:rsidRPr="651E75A6">
        <w:rPr>
          <w:rFonts w:ascii="Arial" w:hAnsi="Arial" w:cs="Arial"/>
        </w:rPr>
        <w:t>it is</w:t>
      </w:r>
      <w:r w:rsidR="4DE16124" w:rsidRPr="651E75A6">
        <w:rPr>
          <w:rFonts w:ascii="Arial" w:hAnsi="Arial" w:cs="Arial"/>
        </w:rPr>
        <w:t xml:space="preserve"> introduced then this could be a factor in rising cases amongst the elderly. </w:t>
      </w:r>
    </w:p>
    <w:p w14:paraId="7EF48ECA" w14:textId="29917EE5" w:rsidR="00205881" w:rsidRDefault="64655FCE" w:rsidP="00205881">
      <w:pPr>
        <w:spacing w:line="360" w:lineRule="auto"/>
        <w:rPr>
          <w:rFonts w:ascii="Arial" w:hAnsi="Arial" w:cs="Arial"/>
        </w:rPr>
      </w:pPr>
      <w:r w:rsidRPr="651E75A6">
        <w:rPr>
          <w:rFonts w:ascii="Arial" w:hAnsi="Arial" w:cs="Arial"/>
        </w:rPr>
        <w:t>Hospitali</w:t>
      </w:r>
      <w:r w:rsidR="40303096" w:rsidRPr="651E75A6">
        <w:rPr>
          <w:rFonts w:ascii="Arial" w:hAnsi="Arial" w:cs="Arial"/>
        </w:rPr>
        <w:t>s</w:t>
      </w:r>
      <w:r w:rsidRPr="651E75A6">
        <w:rPr>
          <w:rFonts w:ascii="Arial" w:hAnsi="Arial" w:cs="Arial"/>
        </w:rPr>
        <w:t xml:space="preserve">ation </w:t>
      </w:r>
      <w:r w:rsidR="4DE16124" w:rsidRPr="651E75A6">
        <w:rPr>
          <w:rFonts w:ascii="Arial" w:hAnsi="Arial" w:cs="Arial"/>
        </w:rPr>
        <w:t xml:space="preserve">rate in England </w:t>
      </w:r>
      <w:r w:rsidRPr="651E75A6">
        <w:rPr>
          <w:rFonts w:ascii="Arial" w:hAnsi="Arial" w:cs="Arial"/>
        </w:rPr>
        <w:t>is not</w:t>
      </w:r>
      <w:r w:rsidR="4DE16124" w:rsidRPr="651E75A6">
        <w:rPr>
          <w:rFonts w:ascii="Arial" w:hAnsi="Arial" w:cs="Arial"/>
        </w:rPr>
        <w:t xml:space="preserve"> clearly reported but it is known that people over 70 years of age </w:t>
      </w:r>
      <w:r w:rsidRPr="651E75A6">
        <w:rPr>
          <w:rFonts w:ascii="Arial" w:hAnsi="Arial" w:cs="Arial"/>
        </w:rPr>
        <w:t>can develop</w:t>
      </w:r>
      <w:r w:rsidR="4DE16124" w:rsidRPr="651E75A6">
        <w:rPr>
          <w:rFonts w:ascii="Arial" w:hAnsi="Arial" w:cs="Arial"/>
        </w:rPr>
        <w:t xml:space="preserve"> PHN (</w:t>
      </w:r>
      <w:r w:rsidRPr="651E75A6">
        <w:rPr>
          <w:rFonts w:ascii="Arial" w:hAnsi="Arial" w:cs="Arial"/>
        </w:rPr>
        <w:t>postherpetic</w:t>
      </w:r>
      <w:r w:rsidR="4DE16124" w:rsidRPr="651E75A6">
        <w:rPr>
          <w:rFonts w:ascii="Arial" w:hAnsi="Arial" w:cs="Arial"/>
        </w:rPr>
        <w:t xml:space="preserve"> Neuralgia) and over 1,400 are admitted to hospital because of these complications</w:t>
      </w:r>
      <w:r w:rsidR="4F9FEAE4" w:rsidRPr="651E75A6">
        <w:rPr>
          <w:rFonts w:ascii="Arial" w:hAnsi="Arial" w:cs="Arial"/>
        </w:rPr>
        <w:t xml:space="preserve">. </w:t>
      </w:r>
      <w:r w:rsidRPr="651E75A6">
        <w:rPr>
          <w:rFonts w:ascii="Arial" w:hAnsi="Arial" w:cs="Arial"/>
        </w:rPr>
        <w:t xml:space="preserve">In England and Wales there are about 50,000 cases of shingles in people over 70 and above every year and it is estimated that about 50 of these cases result in death. </w:t>
      </w:r>
      <w:r w:rsidR="76DC2B30" w:rsidRPr="651E75A6">
        <w:rPr>
          <w:rFonts w:ascii="Arial" w:hAnsi="Arial" w:cs="Arial"/>
        </w:rPr>
        <w:t xml:space="preserve">The </w:t>
      </w:r>
      <w:r w:rsidR="1D10B440" w:rsidRPr="651E75A6">
        <w:rPr>
          <w:rFonts w:ascii="Arial" w:hAnsi="Arial" w:cs="Arial"/>
        </w:rPr>
        <w:t xml:space="preserve">low figures </w:t>
      </w:r>
      <w:r w:rsidR="37718044" w:rsidRPr="651E75A6">
        <w:rPr>
          <w:rFonts w:ascii="Arial" w:hAnsi="Arial" w:cs="Arial"/>
        </w:rPr>
        <w:t>show</w:t>
      </w:r>
      <w:r w:rsidR="1D10B440" w:rsidRPr="651E75A6">
        <w:rPr>
          <w:rFonts w:ascii="Arial" w:hAnsi="Arial" w:cs="Arial"/>
        </w:rPr>
        <w:t xml:space="preserve"> me that </w:t>
      </w:r>
      <w:r w:rsidR="58DDB0FD" w:rsidRPr="651E75A6">
        <w:rPr>
          <w:rFonts w:ascii="Arial" w:hAnsi="Arial" w:cs="Arial"/>
        </w:rPr>
        <w:t xml:space="preserve">complications because of Shingles </w:t>
      </w:r>
      <w:r w:rsidR="37718044" w:rsidRPr="651E75A6">
        <w:rPr>
          <w:rFonts w:ascii="Arial" w:hAnsi="Arial" w:cs="Arial"/>
        </w:rPr>
        <w:t>is not</w:t>
      </w:r>
      <w:r w:rsidR="58DDB0FD" w:rsidRPr="651E75A6">
        <w:rPr>
          <w:rFonts w:ascii="Arial" w:hAnsi="Arial" w:cs="Arial"/>
        </w:rPr>
        <w:t xml:space="preserve"> a major </w:t>
      </w:r>
      <w:r w:rsidR="53A5D571" w:rsidRPr="651E75A6">
        <w:rPr>
          <w:rFonts w:ascii="Arial" w:hAnsi="Arial" w:cs="Arial"/>
        </w:rPr>
        <w:t xml:space="preserve">burden on our </w:t>
      </w:r>
      <w:r w:rsidR="57B07576" w:rsidRPr="651E75A6">
        <w:rPr>
          <w:rFonts w:ascii="Arial" w:hAnsi="Arial" w:cs="Arial"/>
        </w:rPr>
        <w:t>NHS (National Health Service)</w:t>
      </w:r>
      <w:r w:rsidR="53A5D571" w:rsidRPr="651E75A6">
        <w:rPr>
          <w:rFonts w:ascii="Arial" w:hAnsi="Arial" w:cs="Arial"/>
        </w:rPr>
        <w:t xml:space="preserve"> and that patients are managing to </w:t>
      </w:r>
      <w:r w:rsidR="37718044" w:rsidRPr="651E75A6">
        <w:rPr>
          <w:rFonts w:ascii="Arial" w:hAnsi="Arial" w:cs="Arial"/>
        </w:rPr>
        <w:t>self-treat</w:t>
      </w:r>
      <w:r w:rsidR="1AF936F7" w:rsidRPr="651E75A6">
        <w:rPr>
          <w:rFonts w:ascii="Arial" w:hAnsi="Arial" w:cs="Arial"/>
        </w:rPr>
        <w:t xml:space="preserve"> this infection at home.</w:t>
      </w:r>
    </w:p>
    <w:p w14:paraId="4F800669" w14:textId="557BA899" w:rsidR="5D3584AB" w:rsidRDefault="694CC45A" w:rsidP="651E75A6">
      <w:pPr>
        <w:spacing w:line="360" w:lineRule="auto"/>
        <w:rPr>
          <w:rFonts w:ascii="Arial" w:hAnsi="Arial" w:cs="Arial"/>
        </w:rPr>
      </w:pPr>
      <w:r w:rsidRPr="651E75A6">
        <w:rPr>
          <w:rFonts w:ascii="Arial" w:hAnsi="Arial" w:cs="Arial"/>
        </w:rPr>
        <w:t>The U</w:t>
      </w:r>
      <w:r w:rsidR="49DCEB6A" w:rsidRPr="651E75A6">
        <w:rPr>
          <w:rFonts w:ascii="Arial" w:hAnsi="Arial" w:cs="Arial"/>
        </w:rPr>
        <w:t>K</w:t>
      </w:r>
      <w:r w:rsidRPr="651E75A6">
        <w:rPr>
          <w:rFonts w:ascii="Arial" w:hAnsi="Arial" w:cs="Arial"/>
        </w:rPr>
        <w:t xml:space="preserve"> Government have a </w:t>
      </w:r>
      <w:r w:rsidR="1CF9E716" w:rsidRPr="651E75A6">
        <w:rPr>
          <w:rFonts w:ascii="Arial" w:hAnsi="Arial" w:cs="Arial"/>
        </w:rPr>
        <w:t>monitoring</w:t>
      </w:r>
      <w:r w:rsidRPr="651E75A6">
        <w:rPr>
          <w:rFonts w:ascii="Arial" w:hAnsi="Arial" w:cs="Arial"/>
        </w:rPr>
        <w:t xml:space="preserve"> system in place that provides </w:t>
      </w:r>
      <w:r w:rsidR="0ABF8CFE" w:rsidRPr="651E75A6">
        <w:rPr>
          <w:rFonts w:ascii="Arial" w:hAnsi="Arial" w:cs="Arial"/>
        </w:rPr>
        <w:t>information for Public Health action</w:t>
      </w:r>
      <w:r w:rsidRPr="651E75A6">
        <w:rPr>
          <w:rFonts w:ascii="Arial" w:hAnsi="Arial" w:cs="Arial"/>
        </w:rPr>
        <w:t xml:space="preserve"> not only on Shingles but on other illness</w:t>
      </w:r>
      <w:r w:rsidR="77C32EE2" w:rsidRPr="651E75A6">
        <w:rPr>
          <w:rFonts w:ascii="Arial" w:hAnsi="Arial" w:cs="Arial"/>
        </w:rPr>
        <w:t xml:space="preserve"> a</w:t>
      </w:r>
      <w:r w:rsidR="67AA2F3E" w:rsidRPr="651E75A6">
        <w:rPr>
          <w:rFonts w:ascii="Arial" w:hAnsi="Arial" w:cs="Arial"/>
        </w:rPr>
        <w:t xml:space="preserve">nd </w:t>
      </w:r>
      <w:r w:rsidR="77C32EE2" w:rsidRPr="651E75A6">
        <w:rPr>
          <w:rFonts w:ascii="Arial" w:hAnsi="Arial" w:cs="Arial"/>
        </w:rPr>
        <w:t>diseases</w:t>
      </w:r>
      <w:r w:rsidRPr="651E75A6">
        <w:rPr>
          <w:rFonts w:ascii="Arial" w:hAnsi="Arial" w:cs="Arial"/>
        </w:rPr>
        <w:t xml:space="preserve"> that can spread across </w:t>
      </w:r>
      <w:r w:rsidR="48699738" w:rsidRPr="651E75A6">
        <w:rPr>
          <w:rFonts w:ascii="Arial" w:hAnsi="Arial" w:cs="Arial"/>
        </w:rPr>
        <w:t>England</w:t>
      </w:r>
      <w:r w:rsidR="787CE0AD" w:rsidRPr="651E75A6">
        <w:rPr>
          <w:rFonts w:ascii="Arial" w:hAnsi="Arial" w:cs="Arial"/>
        </w:rPr>
        <w:t xml:space="preserve">. This is called a </w:t>
      </w:r>
      <w:r w:rsidR="2C777540" w:rsidRPr="651E75A6">
        <w:rPr>
          <w:rFonts w:ascii="Arial" w:hAnsi="Arial" w:cs="Arial"/>
        </w:rPr>
        <w:t>Syndromic</w:t>
      </w:r>
      <w:r w:rsidR="787CE0AD" w:rsidRPr="651E75A6">
        <w:rPr>
          <w:rFonts w:ascii="Arial" w:hAnsi="Arial" w:cs="Arial"/>
        </w:rPr>
        <w:t xml:space="preserve"> </w:t>
      </w:r>
      <w:r w:rsidR="450CDB9E" w:rsidRPr="651E75A6">
        <w:rPr>
          <w:rFonts w:ascii="Arial" w:hAnsi="Arial" w:cs="Arial"/>
        </w:rPr>
        <w:t>Surveillance</w:t>
      </w:r>
      <w:r w:rsidR="787CE0AD" w:rsidRPr="651E75A6">
        <w:rPr>
          <w:rFonts w:ascii="Arial" w:hAnsi="Arial" w:cs="Arial"/>
        </w:rPr>
        <w:t xml:space="preserve"> System, which consists of 6 individual </w:t>
      </w:r>
      <w:r w:rsidR="63F4E1B7" w:rsidRPr="651E75A6">
        <w:rPr>
          <w:rFonts w:ascii="Arial" w:hAnsi="Arial" w:cs="Arial"/>
        </w:rPr>
        <w:t xml:space="preserve">surveillance reports. These are; </w:t>
      </w:r>
      <w:r w:rsidR="32FB2E99" w:rsidRPr="651E75A6">
        <w:rPr>
          <w:rFonts w:ascii="Arial" w:hAnsi="Arial" w:cs="Arial"/>
        </w:rPr>
        <w:t>Syndromic</w:t>
      </w:r>
      <w:r w:rsidR="63F4E1B7" w:rsidRPr="651E75A6">
        <w:rPr>
          <w:rFonts w:ascii="Arial" w:hAnsi="Arial" w:cs="Arial"/>
        </w:rPr>
        <w:t xml:space="preserve"> Sur</w:t>
      </w:r>
      <w:r w:rsidR="52E23CE9" w:rsidRPr="651E75A6">
        <w:rPr>
          <w:rFonts w:ascii="Arial" w:hAnsi="Arial" w:cs="Arial"/>
        </w:rPr>
        <w:t xml:space="preserve">veillance System, Remote Health Advice </w:t>
      </w:r>
      <w:r w:rsidR="1E27AC34" w:rsidRPr="651E75A6">
        <w:rPr>
          <w:rFonts w:ascii="Arial" w:hAnsi="Arial" w:cs="Arial"/>
        </w:rPr>
        <w:t>Syndromic</w:t>
      </w:r>
      <w:r w:rsidR="52E23CE9" w:rsidRPr="651E75A6">
        <w:rPr>
          <w:rFonts w:ascii="Arial" w:hAnsi="Arial" w:cs="Arial"/>
        </w:rPr>
        <w:t xml:space="preserve"> Surveillance System, </w:t>
      </w:r>
      <w:bookmarkStart w:id="0" w:name="_Int_RRrttUp4"/>
      <w:r w:rsidR="5BBCCC4D" w:rsidRPr="651E75A6">
        <w:rPr>
          <w:rFonts w:ascii="Arial" w:hAnsi="Arial" w:cs="Arial"/>
        </w:rPr>
        <w:t>G</w:t>
      </w:r>
      <w:r w:rsidR="46C2131C" w:rsidRPr="651E75A6">
        <w:rPr>
          <w:rFonts w:ascii="Arial" w:hAnsi="Arial" w:cs="Arial"/>
        </w:rPr>
        <w:t>P</w:t>
      </w:r>
      <w:bookmarkEnd w:id="0"/>
      <w:r w:rsidR="52E23CE9" w:rsidRPr="651E75A6">
        <w:rPr>
          <w:rFonts w:ascii="Arial" w:hAnsi="Arial" w:cs="Arial"/>
        </w:rPr>
        <w:t xml:space="preserve"> In-Hours </w:t>
      </w:r>
      <w:r w:rsidR="53812213" w:rsidRPr="651E75A6">
        <w:rPr>
          <w:rFonts w:ascii="Arial" w:hAnsi="Arial" w:cs="Arial"/>
        </w:rPr>
        <w:t>Syndromic</w:t>
      </w:r>
      <w:r w:rsidR="04A5D60C" w:rsidRPr="651E75A6">
        <w:rPr>
          <w:rFonts w:ascii="Arial" w:hAnsi="Arial" w:cs="Arial"/>
        </w:rPr>
        <w:t xml:space="preserve"> Surveillance System, </w:t>
      </w:r>
      <w:bookmarkStart w:id="1" w:name="_Int_dMa8vs4Y"/>
      <w:r w:rsidR="04A5D60C" w:rsidRPr="651E75A6">
        <w:rPr>
          <w:rFonts w:ascii="Arial" w:hAnsi="Arial" w:cs="Arial"/>
        </w:rPr>
        <w:t>GP</w:t>
      </w:r>
      <w:bookmarkEnd w:id="1"/>
      <w:r w:rsidR="04A5D60C" w:rsidRPr="651E75A6">
        <w:rPr>
          <w:rFonts w:ascii="Arial" w:hAnsi="Arial" w:cs="Arial"/>
        </w:rPr>
        <w:t xml:space="preserve"> Out </w:t>
      </w:r>
      <w:r w:rsidR="327C427A" w:rsidRPr="651E75A6">
        <w:rPr>
          <w:rFonts w:ascii="Arial" w:hAnsi="Arial" w:cs="Arial"/>
        </w:rPr>
        <w:t>-</w:t>
      </w:r>
      <w:r w:rsidR="04A5D60C" w:rsidRPr="651E75A6">
        <w:rPr>
          <w:rFonts w:ascii="Arial" w:hAnsi="Arial" w:cs="Arial"/>
        </w:rPr>
        <w:t xml:space="preserve">Of-Hours </w:t>
      </w:r>
      <w:r w:rsidR="14076C0C" w:rsidRPr="651E75A6">
        <w:rPr>
          <w:rFonts w:ascii="Arial" w:hAnsi="Arial" w:cs="Arial"/>
        </w:rPr>
        <w:t>Syndromic</w:t>
      </w:r>
      <w:r w:rsidR="04A5D60C" w:rsidRPr="651E75A6">
        <w:rPr>
          <w:rFonts w:ascii="Arial" w:hAnsi="Arial" w:cs="Arial"/>
        </w:rPr>
        <w:t xml:space="preserve"> Surve</w:t>
      </w:r>
      <w:r w:rsidR="2A05E4EA" w:rsidRPr="651E75A6">
        <w:rPr>
          <w:rFonts w:ascii="Arial" w:hAnsi="Arial" w:cs="Arial"/>
        </w:rPr>
        <w:t xml:space="preserve">illance system, Emergency Department Surveillance System and National Ambulance </w:t>
      </w:r>
      <w:r w:rsidR="0786A1AB" w:rsidRPr="651E75A6">
        <w:rPr>
          <w:rFonts w:ascii="Arial" w:hAnsi="Arial" w:cs="Arial"/>
        </w:rPr>
        <w:t>Syndromic</w:t>
      </w:r>
      <w:r w:rsidR="51B8F6F3" w:rsidRPr="651E75A6">
        <w:rPr>
          <w:rFonts w:ascii="Arial" w:hAnsi="Arial" w:cs="Arial"/>
        </w:rPr>
        <w:t xml:space="preserve"> Surveillance System</w:t>
      </w:r>
      <w:r w:rsidR="6444D64E" w:rsidRPr="651E75A6">
        <w:rPr>
          <w:rFonts w:ascii="Arial" w:hAnsi="Arial" w:cs="Arial"/>
        </w:rPr>
        <w:t xml:space="preserve"> </w:t>
      </w:r>
      <w:r w:rsidR="13E7D354" w:rsidRPr="651E75A6">
        <w:rPr>
          <w:rFonts w:ascii="Arial" w:eastAsia="Arial" w:hAnsi="Arial" w:cs="Arial"/>
        </w:rPr>
        <w:t>(UK Health Security Agency, 2023)</w:t>
      </w:r>
      <w:r w:rsidR="12FBCE3B" w:rsidRPr="651E75A6">
        <w:rPr>
          <w:rFonts w:ascii="Arial" w:hAnsi="Arial" w:cs="Arial"/>
        </w:rPr>
        <w:t xml:space="preserve">. </w:t>
      </w:r>
    </w:p>
    <w:p w14:paraId="792522A2" w14:textId="378BA99B" w:rsidR="5B29002C" w:rsidRDefault="5B29002C" w:rsidP="00233FC3">
      <w:pPr>
        <w:spacing w:line="360" w:lineRule="auto"/>
        <w:rPr>
          <w:rFonts w:ascii="Arial" w:hAnsi="Arial" w:cs="Arial"/>
        </w:rPr>
      </w:pPr>
      <w:r w:rsidRPr="00233FC3">
        <w:rPr>
          <w:rFonts w:ascii="Arial" w:hAnsi="Arial" w:cs="Arial"/>
        </w:rPr>
        <w:t xml:space="preserve">Syndromic Surveillance System Summary is a weekly report that summaries the trends and important public health messages </w:t>
      </w:r>
      <w:r w:rsidR="2E32781F" w:rsidRPr="00233FC3">
        <w:rPr>
          <w:rFonts w:ascii="Arial" w:hAnsi="Arial" w:cs="Arial"/>
        </w:rPr>
        <w:t xml:space="preserve">that draws information from each of </w:t>
      </w:r>
      <w:r w:rsidR="2C0483B0" w:rsidRPr="00233FC3">
        <w:rPr>
          <w:rFonts w:ascii="Arial" w:hAnsi="Arial" w:cs="Arial"/>
        </w:rPr>
        <w:t>the</w:t>
      </w:r>
      <w:r w:rsidR="2E32781F" w:rsidRPr="00233FC3">
        <w:rPr>
          <w:rFonts w:ascii="Arial" w:hAnsi="Arial" w:cs="Arial"/>
        </w:rPr>
        <w:t xml:space="preserve"> other surveillance systems.</w:t>
      </w:r>
    </w:p>
    <w:p w14:paraId="6E3BCA68" w14:textId="367D0B59" w:rsidR="2E32781F" w:rsidRDefault="2E32781F" w:rsidP="00233FC3">
      <w:pPr>
        <w:spacing w:line="360" w:lineRule="auto"/>
        <w:rPr>
          <w:rFonts w:ascii="Arial" w:hAnsi="Arial" w:cs="Arial"/>
        </w:rPr>
      </w:pPr>
      <w:r w:rsidRPr="00233FC3">
        <w:rPr>
          <w:rFonts w:ascii="Arial" w:hAnsi="Arial" w:cs="Arial"/>
        </w:rPr>
        <w:t xml:space="preserve">Remote Health Advice Syndromic Surveillance System </w:t>
      </w:r>
      <w:r w:rsidR="70180DA2" w:rsidRPr="00233FC3">
        <w:rPr>
          <w:rFonts w:ascii="Arial" w:hAnsi="Arial" w:cs="Arial"/>
        </w:rPr>
        <w:t>monitors</w:t>
      </w:r>
      <w:r w:rsidRPr="00233FC3">
        <w:rPr>
          <w:rFonts w:ascii="Arial" w:hAnsi="Arial" w:cs="Arial"/>
        </w:rPr>
        <w:t xml:space="preserve"> the patterns in phone calls to NHS 111</w:t>
      </w:r>
      <w:r w:rsidR="733DF3B4" w:rsidRPr="00233FC3">
        <w:rPr>
          <w:rFonts w:ascii="Arial" w:hAnsi="Arial" w:cs="Arial"/>
        </w:rPr>
        <w:t xml:space="preserve"> every day across England. This is to track any spread of illness or disease</w:t>
      </w:r>
      <w:r w:rsidR="5B7A4F76" w:rsidRPr="00233FC3">
        <w:rPr>
          <w:rFonts w:ascii="Arial" w:hAnsi="Arial" w:cs="Arial"/>
        </w:rPr>
        <w:t>s.</w:t>
      </w:r>
    </w:p>
    <w:p w14:paraId="43EDCAC5" w14:textId="7065AAB3" w:rsidR="733DF3B4" w:rsidRDefault="733DF3B4" w:rsidP="00233FC3">
      <w:pPr>
        <w:spacing w:line="360" w:lineRule="auto"/>
        <w:rPr>
          <w:rFonts w:ascii="Arial" w:hAnsi="Arial" w:cs="Arial"/>
        </w:rPr>
      </w:pPr>
      <w:r w:rsidRPr="00233FC3">
        <w:rPr>
          <w:rFonts w:ascii="Arial" w:hAnsi="Arial" w:cs="Arial"/>
        </w:rPr>
        <w:t>GP In-Hours Syndromic Surveillance System monitors the number of visits to GP surgeries within the normal day working hours</w:t>
      </w:r>
      <w:r w:rsidR="5DF3B776" w:rsidRPr="00233FC3">
        <w:rPr>
          <w:rFonts w:ascii="Arial" w:hAnsi="Arial" w:cs="Arial"/>
        </w:rPr>
        <w:t>.</w:t>
      </w:r>
    </w:p>
    <w:p w14:paraId="0133278E" w14:textId="5A41123E" w:rsidR="70038BF5" w:rsidRDefault="5BBDB849" w:rsidP="00233FC3">
      <w:pPr>
        <w:spacing w:line="360" w:lineRule="auto"/>
        <w:rPr>
          <w:rFonts w:ascii="Arial" w:hAnsi="Arial" w:cs="Arial"/>
        </w:rPr>
      </w:pPr>
      <w:r w:rsidRPr="651E75A6">
        <w:rPr>
          <w:rFonts w:ascii="Arial" w:hAnsi="Arial" w:cs="Arial"/>
        </w:rPr>
        <w:t xml:space="preserve">GP Out-Of-Hours </w:t>
      </w:r>
      <w:r w:rsidR="7C167EC6" w:rsidRPr="651E75A6">
        <w:rPr>
          <w:rFonts w:ascii="Arial" w:hAnsi="Arial" w:cs="Arial"/>
        </w:rPr>
        <w:t>Syndromic</w:t>
      </w:r>
      <w:r w:rsidRPr="651E75A6">
        <w:rPr>
          <w:rFonts w:ascii="Arial" w:hAnsi="Arial" w:cs="Arial"/>
        </w:rPr>
        <w:t xml:space="preserve"> Surveillance System monitors the calls and visit to </w:t>
      </w:r>
      <w:r w:rsidR="49117118" w:rsidRPr="651E75A6">
        <w:rPr>
          <w:rFonts w:ascii="Arial" w:hAnsi="Arial" w:cs="Arial"/>
        </w:rPr>
        <w:t>surgeries</w:t>
      </w:r>
      <w:r w:rsidRPr="651E75A6">
        <w:rPr>
          <w:rFonts w:ascii="Arial" w:hAnsi="Arial" w:cs="Arial"/>
        </w:rPr>
        <w:t xml:space="preserve"> that are out of normal working hours</w:t>
      </w:r>
      <w:r w:rsidR="56800EE2" w:rsidRPr="651E75A6">
        <w:rPr>
          <w:rFonts w:ascii="Arial" w:hAnsi="Arial" w:cs="Arial"/>
        </w:rPr>
        <w:t>.</w:t>
      </w:r>
    </w:p>
    <w:p w14:paraId="5DC4BD35" w14:textId="45B70168" w:rsidR="439E8759" w:rsidRDefault="439E8759" w:rsidP="00233FC3">
      <w:pPr>
        <w:spacing w:line="360" w:lineRule="auto"/>
        <w:rPr>
          <w:rFonts w:ascii="Arial" w:hAnsi="Arial" w:cs="Arial"/>
        </w:rPr>
      </w:pPr>
      <w:r w:rsidRPr="00233FC3">
        <w:rPr>
          <w:rFonts w:ascii="Arial" w:hAnsi="Arial" w:cs="Arial"/>
        </w:rPr>
        <w:t>Emergency</w:t>
      </w:r>
      <w:r w:rsidR="7087BE17" w:rsidRPr="00233FC3">
        <w:rPr>
          <w:rFonts w:ascii="Arial" w:hAnsi="Arial" w:cs="Arial"/>
        </w:rPr>
        <w:t xml:space="preserve"> Department Syndromic Surveillance system monitors daily </w:t>
      </w:r>
      <w:r w:rsidR="3995C948" w:rsidRPr="00233FC3">
        <w:rPr>
          <w:rFonts w:ascii="Arial" w:hAnsi="Arial" w:cs="Arial"/>
        </w:rPr>
        <w:t xml:space="preserve">visits to </w:t>
      </w:r>
      <w:r w:rsidR="2273F82E" w:rsidRPr="00233FC3">
        <w:rPr>
          <w:rFonts w:ascii="Arial" w:hAnsi="Arial" w:cs="Arial"/>
        </w:rPr>
        <w:t>hospital's</w:t>
      </w:r>
    </w:p>
    <w:p w14:paraId="477EC5B2" w14:textId="661724D8" w:rsidR="07D9224C" w:rsidRDefault="07D9224C" w:rsidP="00233FC3">
      <w:pPr>
        <w:spacing w:line="360" w:lineRule="auto"/>
        <w:rPr>
          <w:rFonts w:ascii="Arial" w:hAnsi="Arial" w:cs="Arial"/>
        </w:rPr>
      </w:pPr>
      <w:r w:rsidRPr="00233FC3">
        <w:rPr>
          <w:rFonts w:ascii="Arial" w:hAnsi="Arial" w:cs="Arial"/>
        </w:rPr>
        <w:t>National</w:t>
      </w:r>
      <w:r w:rsidR="3995C948" w:rsidRPr="00233FC3">
        <w:rPr>
          <w:rFonts w:ascii="Arial" w:hAnsi="Arial" w:cs="Arial"/>
        </w:rPr>
        <w:t xml:space="preserve"> Ambulance </w:t>
      </w:r>
      <w:r w:rsidR="4C52CABC" w:rsidRPr="00233FC3">
        <w:rPr>
          <w:rFonts w:ascii="Arial" w:hAnsi="Arial" w:cs="Arial"/>
        </w:rPr>
        <w:t>Syndromic</w:t>
      </w:r>
      <w:r w:rsidR="3995C948" w:rsidRPr="00233FC3">
        <w:rPr>
          <w:rFonts w:ascii="Arial" w:hAnsi="Arial" w:cs="Arial"/>
        </w:rPr>
        <w:t xml:space="preserve"> Surveillance System monitors daily calls made to </w:t>
      </w:r>
      <w:r w:rsidR="458B938E" w:rsidRPr="00233FC3">
        <w:rPr>
          <w:rFonts w:ascii="Arial" w:hAnsi="Arial" w:cs="Arial"/>
        </w:rPr>
        <w:t>all the ambulance trusts across England.</w:t>
      </w:r>
    </w:p>
    <w:p w14:paraId="027816C2" w14:textId="31349E97" w:rsidR="458B938E" w:rsidRDefault="458B938E" w:rsidP="00233FC3">
      <w:pPr>
        <w:spacing w:line="360" w:lineRule="auto"/>
        <w:rPr>
          <w:rFonts w:ascii="Arial" w:hAnsi="Arial" w:cs="Arial"/>
        </w:rPr>
      </w:pPr>
      <w:r w:rsidRPr="00233FC3">
        <w:rPr>
          <w:rFonts w:ascii="Arial" w:hAnsi="Arial" w:cs="Arial"/>
        </w:rPr>
        <w:t>All these surveillance systems check their data daily and create report</w:t>
      </w:r>
      <w:r w:rsidR="611FE61B" w:rsidRPr="00233FC3">
        <w:rPr>
          <w:rFonts w:ascii="Arial" w:hAnsi="Arial" w:cs="Arial"/>
        </w:rPr>
        <w:t>s</w:t>
      </w:r>
      <w:r w:rsidRPr="00233FC3">
        <w:rPr>
          <w:rFonts w:ascii="Arial" w:hAnsi="Arial" w:cs="Arial"/>
        </w:rPr>
        <w:t xml:space="preserve"> weekly</w:t>
      </w:r>
      <w:r w:rsidR="10B102BC" w:rsidRPr="00233FC3">
        <w:rPr>
          <w:rFonts w:ascii="Arial" w:hAnsi="Arial" w:cs="Arial"/>
        </w:rPr>
        <w:t xml:space="preserve">. </w:t>
      </w:r>
      <w:r w:rsidR="41E64515" w:rsidRPr="00233FC3">
        <w:rPr>
          <w:rFonts w:ascii="Arial" w:hAnsi="Arial" w:cs="Arial"/>
        </w:rPr>
        <w:t>The UK Government</w:t>
      </w:r>
      <w:r w:rsidR="10B102BC" w:rsidRPr="00233FC3">
        <w:rPr>
          <w:rFonts w:ascii="Arial" w:hAnsi="Arial" w:cs="Arial"/>
        </w:rPr>
        <w:t xml:space="preserve"> have adequate monitoring systems in </w:t>
      </w:r>
      <w:r w:rsidR="4A5C0343" w:rsidRPr="00233FC3">
        <w:rPr>
          <w:rFonts w:ascii="Arial" w:hAnsi="Arial" w:cs="Arial"/>
        </w:rPr>
        <w:t>place</w:t>
      </w:r>
      <w:r w:rsidR="10B102BC" w:rsidRPr="00233FC3">
        <w:rPr>
          <w:rFonts w:ascii="Arial" w:hAnsi="Arial" w:cs="Arial"/>
        </w:rPr>
        <w:t xml:space="preserve"> to track illness </w:t>
      </w:r>
      <w:r w:rsidR="61FA11C1" w:rsidRPr="00233FC3">
        <w:rPr>
          <w:rFonts w:ascii="Arial" w:hAnsi="Arial" w:cs="Arial"/>
        </w:rPr>
        <w:t>and</w:t>
      </w:r>
      <w:r w:rsidR="10B102BC" w:rsidRPr="00233FC3">
        <w:rPr>
          <w:rFonts w:ascii="Arial" w:hAnsi="Arial" w:cs="Arial"/>
        </w:rPr>
        <w:t xml:space="preserve"> disease across the whole of England.</w:t>
      </w:r>
      <w:r w:rsidR="407258B4" w:rsidRPr="00233FC3">
        <w:rPr>
          <w:rFonts w:ascii="Arial" w:hAnsi="Arial" w:cs="Arial"/>
        </w:rPr>
        <w:t xml:space="preserve"> This is clear by the </w:t>
      </w:r>
      <w:r w:rsidR="4F6A803B" w:rsidRPr="00233FC3">
        <w:rPr>
          <w:rFonts w:ascii="Arial" w:hAnsi="Arial" w:cs="Arial"/>
        </w:rPr>
        <w:t>number</w:t>
      </w:r>
      <w:r w:rsidR="407258B4" w:rsidRPr="00233FC3">
        <w:rPr>
          <w:rFonts w:ascii="Arial" w:hAnsi="Arial" w:cs="Arial"/>
        </w:rPr>
        <w:t xml:space="preserve"> of reports available </w:t>
      </w:r>
      <w:r w:rsidR="5194BBE1" w:rsidRPr="00233FC3">
        <w:rPr>
          <w:rFonts w:ascii="Arial" w:hAnsi="Arial" w:cs="Arial"/>
        </w:rPr>
        <w:t>publicly</w:t>
      </w:r>
      <w:r w:rsidR="407258B4" w:rsidRPr="00233FC3">
        <w:rPr>
          <w:rFonts w:ascii="Arial" w:hAnsi="Arial" w:cs="Arial"/>
        </w:rPr>
        <w:t xml:space="preserve"> online that give data based on </w:t>
      </w:r>
      <w:r w:rsidR="7F173DE5" w:rsidRPr="00233FC3">
        <w:rPr>
          <w:rFonts w:ascii="Arial" w:hAnsi="Arial" w:cs="Arial"/>
        </w:rPr>
        <w:t xml:space="preserve">overall summary, </w:t>
      </w:r>
      <w:r w:rsidR="0BF45890" w:rsidRPr="00233FC3">
        <w:rPr>
          <w:rFonts w:ascii="Arial" w:hAnsi="Arial" w:cs="Arial"/>
        </w:rPr>
        <w:t>age,</w:t>
      </w:r>
      <w:r w:rsidR="7F173DE5" w:rsidRPr="00233FC3">
        <w:rPr>
          <w:rFonts w:ascii="Arial" w:hAnsi="Arial" w:cs="Arial"/>
        </w:rPr>
        <w:t xml:space="preserve"> and region.</w:t>
      </w:r>
    </w:p>
    <w:p w14:paraId="20EB16D1" w14:textId="7182A806" w:rsidR="00B57367" w:rsidRPr="00F24E58" w:rsidRDefault="263E7034" w:rsidP="00233FC3">
      <w:pPr>
        <w:spacing w:line="360" w:lineRule="auto"/>
        <w:rPr>
          <w:rFonts w:ascii="Arial" w:hAnsi="Arial" w:cs="Arial"/>
        </w:rPr>
      </w:pPr>
      <w:r w:rsidRPr="00233FC3">
        <w:rPr>
          <w:rFonts w:ascii="Arial" w:hAnsi="Arial" w:cs="Arial"/>
        </w:rPr>
        <w:t xml:space="preserve">The UK </w:t>
      </w:r>
      <w:r w:rsidR="2E16B7F0" w:rsidRPr="00233FC3">
        <w:rPr>
          <w:rFonts w:ascii="Arial" w:hAnsi="Arial" w:cs="Arial"/>
        </w:rPr>
        <w:t>Government</w:t>
      </w:r>
      <w:r w:rsidRPr="00233FC3">
        <w:rPr>
          <w:rFonts w:ascii="Arial" w:hAnsi="Arial" w:cs="Arial"/>
        </w:rPr>
        <w:t xml:space="preserve"> currently have a Shingles Vaccine Programme in place to tr</w:t>
      </w:r>
      <w:r w:rsidR="7947E826" w:rsidRPr="00233FC3">
        <w:rPr>
          <w:rFonts w:ascii="Arial" w:hAnsi="Arial" w:cs="Arial"/>
        </w:rPr>
        <w:t>y and control the virus from becoming a national outbreak. The programme was introduced in 20</w:t>
      </w:r>
      <w:r w:rsidR="37ECCD58" w:rsidRPr="00233FC3">
        <w:rPr>
          <w:rFonts w:ascii="Arial" w:hAnsi="Arial" w:cs="Arial"/>
        </w:rPr>
        <w:t xml:space="preserve">13 is offered to those between the ages of 70-79. There are 2 vaccines </w:t>
      </w:r>
      <w:r w:rsidR="173F3FF1" w:rsidRPr="00233FC3">
        <w:rPr>
          <w:rFonts w:ascii="Arial" w:hAnsi="Arial" w:cs="Arial"/>
        </w:rPr>
        <w:t xml:space="preserve">used and they are; Zostavax and Shingrix. </w:t>
      </w:r>
    </w:p>
    <w:p w14:paraId="760C9B15" w14:textId="0F4A2F4C" w:rsidR="00B57367" w:rsidRPr="00F24E58" w:rsidRDefault="173F3FF1" w:rsidP="00233FC3">
      <w:pPr>
        <w:spacing w:line="360" w:lineRule="auto"/>
        <w:rPr>
          <w:rFonts w:ascii="Arial" w:hAnsi="Arial" w:cs="Arial"/>
        </w:rPr>
      </w:pPr>
      <w:r w:rsidRPr="00233FC3">
        <w:rPr>
          <w:rFonts w:ascii="Arial" w:hAnsi="Arial" w:cs="Arial"/>
        </w:rPr>
        <w:t xml:space="preserve">Zostavax is just one dose of live vaccine. If patients are not eligible for the live </w:t>
      </w:r>
      <w:r w:rsidR="61ED7008" w:rsidRPr="00233FC3">
        <w:rPr>
          <w:rFonts w:ascii="Arial" w:hAnsi="Arial" w:cs="Arial"/>
        </w:rPr>
        <w:t>vaccine</w:t>
      </w:r>
      <w:r w:rsidRPr="00233FC3">
        <w:rPr>
          <w:rFonts w:ascii="Arial" w:hAnsi="Arial" w:cs="Arial"/>
        </w:rPr>
        <w:t xml:space="preserve">, </w:t>
      </w:r>
      <w:r w:rsidR="2ED00157" w:rsidRPr="00233FC3">
        <w:rPr>
          <w:rFonts w:ascii="Arial" w:hAnsi="Arial" w:cs="Arial"/>
        </w:rPr>
        <w:t xml:space="preserve">then they </w:t>
      </w:r>
      <w:r w:rsidR="7AC01876" w:rsidRPr="00233FC3">
        <w:rPr>
          <w:rFonts w:ascii="Arial" w:hAnsi="Arial" w:cs="Arial"/>
        </w:rPr>
        <w:t>will</w:t>
      </w:r>
      <w:r w:rsidR="2ED00157" w:rsidRPr="00233FC3">
        <w:rPr>
          <w:rFonts w:ascii="Arial" w:hAnsi="Arial" w:cs="Arial"/>
        </w:rPr>
        <w:t xml:space="preserve"> need to have 2 </w:t>
      </w:r>
      <w:r w:rsidR="4EC44557" w:rsidRPr="00233FC3">
        <w:rPr>
          <w:rFonts w:ascii="Arial" w:hAnsi="Arial" w:cs="Arial"/>
        </w:rPr>
        <w:t>doses</w:t>
      </w:r>
      <w:r w:rsidR="2ED00157" w:rsidRPr="00233FC3">
        <w:rPr>
          <w:rFonts w:ascii="Arial" w:hAnsi="Arial" w:cs="Arial"/>
        </w:rPr>
        <w:t xml:space="preserve"> of the Shingrix (non-live) vaccine 2 months apart to give them the best protect</w:t>
      </w:r>
      <w:r w:rsidR="14890A54" w:rsidRPr="00233FC3">
        <w:rPr>
          <w:rFonts w:ascii="Arial" w:hAnsi="Arial" w:cs="Arial"/>
        </w:rPr>
        <w:t xml:space="preserve">. The vaccine does not make a patient immune to </w:t>
      </w:r>
      <w:r w:rsidR="2BB6A2BA" w:rsidRPr="00233FC3">
        <w:rPr>
          <w:rFonts w:ascii="Arial" w:hAnsi="Arial" w:cs="Arial"/>
        </w:rPr>
        <w:t>Shingles,</w:t>
      </w:r>
      <w:r w:rsidR="14890A54" w:rsidRPr="00233FC3">
        <w:rPr>
          <w:rFonts w:ascii="Arial" w:hAnsi="Arial" w:cs="Arial"/>
        </w:rPr>
        <w:t xml:space="preserve"> but it helps reduce the</w:t>
      </w:r>
      <w:r w:rsidR="532DEF85" w:rsidRPr="00233FC3">
        <w:rPr>
          <w:rFonts w:ascii="Arial" w:hAnsi="Arial" w:cs="Arial"/>
        </w:rPr>
        <w:t xml:space="preserve"> risk of getting the virus and reduces the seriousness of symptoms. Within the first 3 years of the vaccine being introduced </w:t>
      </w:r>
      <w:r w:rsidR="0B6C3E53" w:rsidRPr="00233FC3">
        <w:rPr>
          <w:rFonts w:ascii="Arial" w:hAnsi="Arial" w:cs="Arial"/>
        </w:rPr>
        <w:t xml:space="preserve">the GP </w:t>
      </w:r>
      <w:r w:rsidR="1F6A8F11" w:rsidRPr="00233FC3">
        <w:rPr>
          <w:rFonts w:ascii="Arial" w:hAnsi="Arial" w:cs="Arial"/>
        </w:rPr>
        <w:t>consultations</w:t>
      </w:r>
      <w:r w:rsidR="0B6C3E53" w:rsidRPr="00233FC3">
        <w:rPr>
          <w:rFonts w:ascii="Arial" w:hAnsi="Arial" w:cs="Arial"/>
        </w:rPr>
        <w:t xml:space="preserve"> in relation to </w:t>
      </w:r>
      <w:r w:rsidR="052816ED" w:rsidRPr="00233FC3">
        <w:rPr>
          <w:rFonts w:ascii="Arial" w:hAnsi="Arial" w:cs="Arial"/>
        </w:rPr>
        <w:t>S</w:t>
      </w:r>
      <w:r w:rsidR="1EF21E5D" w:rsidRPr="00233FC3">
        <w:rPr>
          <w:rFonts w:ascii="Arial" w:hAnsi="Arial" w:cs="Arial"/>
        </w:rPr>
        <w:t>hingles</w:t>
      </w:r>
      <w:r w:rsidR="0B6C3E53" w:rsidRPr="00233FC3">
        <w:rPr>
          <w:rFonts w:ascii="Arial" w:hAnsi="Arial" w:cs="Arial"/>
        </w:rPr>
        <w:t xml:space="preserve"> reduced to fewer than 17,000 incidences (gov.uk).</w:t>
      </w:r>
    </w:p>
    <w:p w14:paraId="160600D8" w14:textId="7693C683" w:rsidR="00B57367" w:rsidRPr="00F24E58" w:rsidRDefault="489F36F3" w:rsidP="651E75A6">
      <w:pPr>
        <w:spacing w:line="360" w:lineRule="auto"/>
        <w:rPr>
          <w:rFonts w:ascii="Arial" w:hAnsi="Arial" w:cs="Arial"/>
        </w:rPr>
      </w:pPr>
      <w:r w:rsidRPr="651E75A6">
        <w:rPr>
          <w:rFonts w:ascii="Arial" w:hAnsi="Arial" w:cs="Arial"/>
        </w:rPr>
        <w:t xml:space="preserve">The vaccine programme is monitored by </w:t>
      </w:r>
      <w:r w:rsidR="4C551DF5" w:rsidRPr="651E75A6">
        <w:rPr>
          <w:rFonts w:ascii="Arial" w:hAnsi="Arial" w:cs="Arial"/>
        </w:rPr>
        <w:t>PHE (Public Health England)</w:t>
      </w:r>
      <w:r w:rsidRPr="651E75A6">
        <w:rPr>
          <w:rFonts w:ascii="Arial" w:hAnsi="Arial" w:cs="Arial"/>
        </w:rPr>
        <w:t xml:space="preserve"> through monthly collections of data </w:t>
      </w:r>
      <w:r w:rsidR="0C5FCC62" w:rsidRPr="651E75A6">
        <w:rPr>
          <w:rFonts w:ascii="Arial" w:hAnsi="Arial" w:cs="Arial"/>
        </w:rPr>
        <w:t>provided</w:t>
      </w:r>
      <w:r w:rsidRPr="651E75A6">
        <w:rPr>
          <w:rFonts w:ascii="Arial" w:hAnsi="Arial" w:cs="Arial"/>
        </w:rPr>
        <w:t xml:space="preserve"> by uploads of GP</w:t>
      </w:r>
      <w:r w:rsidR="78C7E12F" w:rsidRPr="651E75A6">
        <w:rPr>
          <w:rFonts w:ascii="Arial" w:hAnsi="Arial" w:cs="Arial"/>
        </w:rPr>
        <w:t xml:space="preserve"> practice levels using the </w:t>
      </w:r>
      <w:r w:rsidR="41BC6049" w:rsidRPr="651E75A6">
        <w:rPr>
          <w:rFonts w:ascii="Arial" w:hAnsi="Arial" w:cs="Arial"/>
        </w:rPr>
        <w:t>IMM Form</w:t>
      </w:r>
      <w:r w:rsidR="78C7E12F" w:rsidRPr="651E75A6">
        <w:rPr>
          <w:rFonts w:ascii="Arial" w:hAnsi="Arial" w:cs="Arial"/>
        </w:rPr>
        <w:t xml:space="preserve"> website (this is s system used by U</w:t>
      </w:r>
      <w:r w:rsidR="6C885BAE" w:rsidRPr="651E75A6">
        <w:rPr>
          <w:rFonts w:ascii="Arial" w:hAnsi="Arial" w:cs="Arial"/>
        </w:rPr>
        <w:t xml:space="preserve">nited Kingdom Health </w:t>
      </w:r>
      <w:r w:rsidR="09F4D901" w:rsidRPr="651E75A6">
        <w:rPr>
          <w:rFonts w:ascii="Arial" w:hAnsi="Arial" w:cs="Arial"/>
        </w:rPr>
        <w:t>Secretary</w:t>
      </w:r>
      <w:r w:rsidR="6C885BAE" w:rsidRPr="651E75A6">
        <w:rPr>
          <w:rFonts w:ascii="Arial" w:hAnsi="Arial" w:cs="Arial"/>
        </w:rPr>
        <w:t xml:space="preserve"> Agency to record vaccine coverage in Engla</w:t>
      </w:r>
      <w:r w:rsidR="788E0C5B" w:rsidRPr="651E75A6">
        <w:rPr>
          <w:rFonts w:ascii="Arial" w:hAnsi="Arial" w:cs="Arial"/>
        </w:rPr>
        <w:t>nd)</w:t>
      </w:r>
      <w:r w:rsidR="4DFE71C2" w:rsidRPr="651E75A6">
        <w:rPr>
          <w:rFonts w:ascii="Arial" w:hAnsi="Arial" w:cs="Arial"/>
        </w:rPr>
        <w:t xml:space="preserve">, </w:t>
      </w:r>
      <w:r w:rsidR="1BA8AEE6" w:rsidRPr="651E75A6">
        <w:rPr>
          <w:rFonts w:ascii="Arial" w:eastAsia="Arial" w:hAnsi="Arial" w:cs="Arial"/>
        </w:rPr>
        <w:t>(</w:t>
      </w:r>
      <w:r w:rsidR="1BA8AEE6" w:rsidRPr="651E75A6">
        <w:rPr>
          <w:rFonts w:ascii="Arial" w:eastAsia="Arial" w:hAnsi="Arial" w:cs="Arial"/>
          <w:i/>
          <w:iCs/>
        </w:rPr>
        <w:t>Vaccination against shingles guide</w:t>
      </w:r>
      <w:r w:rsidR="1BA8AEE6" w:rsidRPr="651E75A6">
        <w:rPr>
          <w:rFonts w:ascii="Arial" w:eastAsia="Arial" w:hAnsi="Arial" w:cs="Arial"/>
        </w:rPr>
        <w:t>, 2021)</w:t>
      </w:r>
      <w:r w:rsidR="4DFE71C2" w:rsidRPr="651E75A6">
        <w:rPr>
          <w:rFonts w:ascii="Arial" w:hAnsi="Arial" w:cs="Arial"/>
        </w:rPr>
        <w:t xml:space="preserve">. </w:t>
      </w:r>
      <w:r w:rsidR="788E0C5B" w:rsidRPr="651E75A6">
        <w:rPr>
          <w:rFonts w:ascii="Arial" w:hAnsi="Arial" w:cs="Arial"/>
        </w:rPr>
        <w:t xml:space="preserve">These reports are also </w:t>
      </w:r>
      <w:r w:rsidR="321628DE" w:rsidRPr="651E75A6">
        <w:rPr>
          <w:rFonts w:ascii="Arial" w:hAnsi="Arial" w:cs="Arial"/>
        </w:rPr>
        <w:t>publicly</w:t>
      </w:r>
      <w:r w:rsidR="788E0C5B" w:rsidRPr="651E75A6">
        <w:rPr>
          <w:rFonts w:ascii="Arial" w:hAnsi="Arial" w:cs="Arial"/>
        </w:rPr>
        <w:t xml:space="preserve"> </w:t>
      </w:r>
      <w:r w:rsidR="615A70FB" w:rsidRPr="651E75A6">
        <w:rPr>
          <w:rFonts w:ascii="Arial" w:hAnsi="Arial" w:cs="Arial"/>
        </w:rPr>
        <w:t>accessible</w:t>
      </w:r>
      <w:r w:rsidR="788E0C5B" w:rsidRPr="651E75A6">
        <w:rPr>
          <w:rFonts w:ascii="Arial" w:hAnsi="Arial" w:cs="Arial"/>
        </w:rPr>
        <w:t xml:space="preserve"> via the internet and clearly breaks down vaccine information for </w:t>
      </w:r>
      <w:r w:rsidR="2DEA77B4" w:rsidRPr="651E75A6">
        <w:rPr>
          <w:rFonts w:ascii="Arial" w:hAnsi="Arial" w:cs="Arial"/>
        </w:rPr>
        <w:t>specific time periods (</w:t>
      </w:r>
      <w:r w:rsidR="38670AC3" w:rsidRPr="651E75A6">
        <w:rPr>
          <w:rFonts w:ascii="Arial" w:hAnsi="Arial" w:cs="Arial"/>
        </w:rPr>
        <w:t>e.g.,</w:t>
      </w:r>
      <w:r w:rsidR="2DEA77B4" w:rsidRPr="651E75A6">
        <w:rPr>
          <w:rFonts w:ascii="Arial" w:hAnsi="Arial" w:cs="Arial"/>
        </w:rPr>
        <w:t xml:space="preserve"> April to December 2021). This makes it clearly and easier to </w:t>
      </w:r>
      <w:r w:rsidR="6DDCC2F3" w:rsidRPr="651E75A6">
        <w:rPr>
          <w:rFonts w:ascii="Arial" w:hAnsi="Arial" w:cs="Arial"/>
        </w:rPr>
        <w:t>analyse</w:t>
      </w:r>
      <w:r w:rsidR="2DEA77B4" w:rsidRPr="651E75A6">
        <w:rPr>
          <w:rFonts w:ascii="Arial" w:hAnsi="Arial" w:cs="Arial"/>
        </w:rPr>
        <w:t xml:space="preserve"> individual data </w:t>
      </w:r>
      <w:r w:rsidR="0E1B8353" w:rsidRPr="651E75A6">
        <w:rPr>
          <w:rFonts w:ascii="Arial" w:hAnsi="Arial" w:cs="Arial"/>
        </w:rPr>
        <w:t xml:space="preserve">if needed.  As </w:t>
      </w:r>
      <w:r w:rsidR="46B9FCE2" w:rsidRPr="651E75A6">
        <w:rPr>
          <w:rFonts w:ascii="Arial" w:hAnsi="Arial" w:cs="Arial"/>
        </w:rPr>
        <w:t>mentioned,</w:t>
      </w:r>
      <w:r w:rsidR="0E1B8353" w:rsidRPr="651E75A6">
        <w:rPr>
          <w:rFonts w:ascii="Arial" w:hAnsi="Arial" w:cs="Arial"/>
        </w:rPr>
        <w:t xml:space="preserve"> the vaccine programme is reducing the number of national incidences across England and as long at the vaccine programme continues then </w:t>
      </w:r>
      <w:r w:rsidR="75327E0A" w:rsidRPr="651E75A6">
        <w:rPr>
          <w:rFonts w:ascii="Arial" w:hAnsi="Arial" w:cs="Arial"/>
        </w:rPr>
        <w:t xml:space="preserve">the incidences while also </w:t>
      </w:r>
      <w:r w:rsidR="500F16F3" w:rsidRPr="651E75A6">
        <w:rPr>
          <w:rFonts w:ascii="Arial" w:hAnsi="Arial" w:cs="Arial"/>
        </w:rPr>
        <w:t>continue</w:t>
      </w:r>
      <w:r w:rsidR="75327E0A" w:rsidRPr="651E75A6">
        <w:rPr>
          <w:rFonts w:ascii="Arial" w:hAnsi="Arial" w:cs="Arial"/>
        </w:rPr>
        <w:t xml:space="preserve"> to </w:t>
      </w:r>
      <w:r w:rsidR="6D06A146" w:rsidRPr="651E75A6">
        <w:rPr>
          <w:rFonts w:ascii="Arial" w:hAnsi="Arial" w:cs="Arial"/>
        </w:rPr>
        <w:t>decrease</w:t>
      </w:r>
      <w:r w:rsidR="75327E0A" w:rsidRPr="651E75A6">
        <w:rPr>
          <w:rFonts w:ascii="Arial" w:hAnsi="Arial" w:cs="Arial"/>
        </w:rPr>
        <w:t xml:space="preserve">. </w:t>
      </w:r>
      <w:r w:rsidR="4B7BB93A" w:rsidRPr="651E75A6">
        <w:rPr>
          <w:rFonts w:ascii="Arial" w:hAnsi="Arial" w:cs="Arial"/>
        </w:rPr>
        <w:t xml:space="preserve"> </w:t>
      </w:r>
    </w:p>
    <w:p w14:paraId="5E69D604" w14:textId="032B4EE7" w:rsidR="0161B7E3" w:rsidRDefault="0161B7E3" w:rsidP="651E75A6">
      <w:pPr>
        <w:spacing w:line="360" w:lineRule="auto"/>
        <w:rPr>
          <w:rFonts w:ascii="Arial" w:hAnsi="Arial" w:cs="Arial"/>
        </w:rPr>
      </w:pPr>
      <w:r w:rsidRPr="651E75A6">
        <w:rPr>
          <w:rFonts w:ascii="Arial" w:hAnsi="Arial" w:cs="Arial"/>
        </w:rPr>
        <w:t xml:space="preserve">From analysing this </w:t>
      </w:r>
      <w:r w:rsidR="182F20B5" w:rsidRPr="651E75A6">
        <w:rPr>
          <w:rFonts w:ascii="Arial" w:hAnsi="Arial" w:cs="Arial"/>
        </w:rPr>
        <w:t>information,</w:t>
      </w:r>
      <w:r w:rsidRPr="651E75A6">
        <w:rPr>
          <w:rFonts w:ascii="Arial" w:hAnsi="Arial" w:cs="Arial"/>
        </w:rPr>
        <w:t xml:space="preserve"> the </w:t>
      </w:r>
      <w:proofErr w:type="spellStart"/>
      <w:r w:rsidRPr="651E75A6">
        <w:rPr>
          <w:rFonts w:ascii="Arial" w:hAnsi="Arial" w:cs="Arial"/>
        </w:rPr>
        <w:t>Uk</w:t>
      </w:r>
      <w:proofErr w:type="spellEnd"/>
      <w:r w:rsidRPr="651E75A6">
        <w:rPr>
          <w:rFonts w:ascii="Arial" w:hAnsi="Arial" w:cs="Arial"/>
        </w:rPr>
        <w:t xml:space="preserve"> </w:t>
      </w:r>
      <w:r w:rsidR="172AAED1" w:rsidRPr="651E75A6">
        <w:rPr>
          <w:rFonts w:ascii="Arial" w:hAnsi="Arial" w:cs="Arial"/>
        </w:rPr>
        <w:t>Government</w:t>
      </w:r>
      <w:r w:rsidRPr="651E75A6">
        <w:rPr>
          <w:rFonts w:ascii="Arial" w:hAnsi="Arial" w:cs="Arial"/>
        </w:rPr>
        <w:t xml:space="preserve"> have managed to successfully r</w:t>
      </w:r>
      <w:r w:rsidR="253B73EF" w:rsidRPr="651E75A6">
        <w:rPr>
          <w:rFonts w:ascii="Arial" w:hAnsi="Arial" w:cs="Arial"/>
        </w:rPr>
        <w:t>oll out the vaccine programme and the amount of people being diagnosed with shingles is reducing, there is also</w:t>
      </w:r>
      <w:r w:rsidR="0AF47CEC" w:rsidRPr="651E75A6">
        <w:rPr>
          <w:rFonts w:ascii="Arial" w:hAnsi="Arial" w:cs="Arial"/>
        </w:rPr>
        <w:t xml:space="preserve"> no end sight for the vaccine programme. I feel shingles will never be </w:t>
      </w:r>
      <w:r w:rsidR="157F726C" w:rsidRPr="651E75A6">
        <w:rPr>
          <w:rFonts w:ascii="Arial" w:hAnsi="Arial" w:cs="Arial"/>
        </w:rPr>
        <w:t>eradicated</w:t>
      </w:r>
      <w:r w:rsidR="0AF47CEC" w:rsidRPr="651E75A6">
        <w:rPr>
          <w:rFonts w:ascii="Arial" w:hAnsi="Arial" w:cs="Arial"/>
        </w:rPr>
        <w:t xml:space="preserve"> within the UK, as people are living longer and there is no vaccine programme i</w:t>
      </w:r>
      <w:r w:rsidR="36E9D113" w:rsidRPr="651E75A6">
        <w:rPr>
          <w:rFonts w:ascii="Arial" w:hAnsi="Arial" w:cs="Arial"/>
        </w:rPr>
        <w:t xml:space="preserve">n place for chickenpox, resulting in people </w:t>
      </w:r>
      <w:r w:rsidR="0B42BDFC" w:rsidRPr="651E75A6">
        <w:rPr>
          <w:rFonts w:ascii="Arial" w:hAnsi="Arial" w:cs="Arial"/>
        </w:rPr>
        <w:t>always</w:t>
      </w:r>
      <w:r w:rsidR="36E9D113" w:rsidRPr="651E75A6">
        <w:rPr>
          <w:rFonts w:ascii="Arial" w:hAnsi="Arial" w:cs="Arial"/>
        </w:rPr>
        <w:t xml:space="preserve"> being at risk </w:t>
      </w:r>
      <w:r w:rsidR="269C364B" w:rsidRPr="651E75A6">
        <w:rPr>
          <w:rFonts w:ascii="Arial" w:hAnsi="Arial" w:cs="Arial"/>
        </w:rPr>
        <w:t>of shingles</w:t>
      </w:r>
      <w:r w:rsidR="36E9D113" w:rsidRPr="651E75A6">
        <w:rPr>
          <w:rFonts w:ascii="Arial" w:hAnsi="Arial" w:cs="Arial"/>
        </w:rPr>
        <w:t xml:space="preserve"> as they get older. I also fe</w:t>
      </w:r>
      <w:r w:rsidR="758EB644" w:rsidRPr="651E75A6">
        <w:rPr>
          <w:rFonts w:ascii="Arial" w:hAnsi="Arial" w:cs="Arial"/>
        </w:rPr>
        <w:t xml:space="preserve">el that with the </w:t>
      </w:r>
      <w:r w:rsidR="1CDD7D97" w:rsidRPr="651E75A6">
        <w:rPr>
          <w:rFonts w:ascii="Arial" w:hAnsi="Arial" w:cs="Arial"/>
        </w:rPr>
        <w:t>elderly</w:t>
      </w:r>
      <w:r w:rsidR="758EB644" w:rsidRPr="651E75A6">
        <w:rPr>
          <w:rFonts w:ascii="Arial" w:hAnsi="Arial" w:cs="Arial"/>
        </w:rPr>
        <w:t xml:space="preserve"> living longer it will add strain on the government with them providing the quantity of vaccines needed in the </w:t>
      </w:r>
      <w:r w:rsidR="7B1C86E6" w:rsidRPr="651E75A6">
        <w:rPr>
          <w:rFonts w:ascii="Arial" w:hAnsi="Arial" w:cs="Arial"/>
        </w:rPr>
        <w:t>future</w:t>
      </w:r>
      <w:r w:rsidR="758EB644" w:rsidRPr="651E75A6">
        <w:rPr>
          <w:rFonts w:ascii="Arial" w:hAnsi="Arial" w:cs="Arial"/>
        </w:rPr>
        <w:t>. The stra</w:t>
      </w:r>
      <w:r w:rsidR="7BF54CA8" w:rsidRPr="651E75A6">
        <w:rPr>
          <w:rFonts w:ascii="Arial" w:hAnsi="Arial" w:cs="Arial"/>
        </w:rPr>
        <w:t xml:space="preserve">tegies they have in place are </w:t>
      </w:r>
      <w:r w:rsidR="0E9464EF" w:rsidRPr="651E75A6">
        <w:rPr>
          <w:rFonts w:ascii="Arial" w:hAnsi="Arial" w:cs="Arial"/>
        </w:rPr>
        <w:t>adequate,</w:t>
      </w:r>
      <w:r w:rsidR="7BF54CA8" w:rsidRPr="651E75A6">
        <w:rPr>
          <w:rFonts w:ascii="Arial" w:hAnsi="Arial" w:cs="Arial"/>
        </w:rPr>
        <w:t xml:space="preserve"> but I feel more awareness to the public </w:t>
      </w:r>
      <w:r w:rsidR="2B249973" w:rsidRPr="651E75A6">
        <w:rPr>
          <w:rFonts w:ascii="Arial" w:hAnsi="Arial" w:cs="Arial"/>
        </w:rPr>
        <w:t>should</w:t>
      </w:r>
      <w:r w:rsidR="7BF54CA8" w:rsidRPr="651E75A6">
        <w:rPr>
          <w:rFonts w:ascii="Arial" w:hAnsi="Arial" w:cs="Arial"/>
        </w:rPr>
        <w:t xml:space="preserve"> be promot</w:t>
      </w:r>
      <w:r w:rsidR="1FCF08B5" w:rsidRPr="651E75A6">
        <w:rPr>
          <w:rFonts w:ascii="Arial" w:hAnsi="Arial" w:cs="Arial"/>
        </w:rPr>
        <w:t xml:space="preserve">ed through </w:t>
      </w:r>
      <w:r w:rsidR="1F6861E0" w:rsidRPr="651E75A6">
        <w:rPr>
          <w:rFonts w:ascii="Arial" w:hAnsi="Arial" w:cs="Arial"/>
        </w:rPr>
        <w:t>posters</w:t>
      </w:r>
      <w:r w:rsidR="1FCF08B5" w:rsidRPr="651E75A6">
        <w:rPr>
          <w:rFonts w:ascii="Arial" w:hAnsi="Arial" w:cs="Arial"/>
        </w:rPr>
        <w:t xml:space="preserve">, billboards, TV </w:t>
      </w:r>
      <w:r w:rsidR="6E74B5B5" w:rsidRPr="651E75A6">
        <w:rPr>
          <w:rFonts w:ascii="Arial" w:hAnsi="Arial" w:cs="Arial"/>
        </w:rPr>
        <w:t>advertisement</w:t>
      </w:r>
      <w:r w:rsidR="1FCF08B5" w:rsidRPr="651E75A6">
        <w:rPr>
          <w:rFonts w:ascii="Arial" w:hAnsi="Arial" w:cs="Arial"/>
        </w:rPr>
        <w:t xml:space="preserve"> and leaflets in order boost peoples understanding of how danger</w:t>
      </w:r>
      <w:r w:rsidR="580D5782" w:rsidRPr="651E75A6">
        <w:rPr>
          <w:rFonts w:ascii="Arial" w:hAnsi="Arial" w:cs="Arial"/>
        </w:rPr>
        <w:t xml:space="preserve">ous shingles can potentially be, and this </w:t>
      </w:r>
      <w:r w:rsidR="237F697C" w:rsidRPr="651E75A6">
        <w:rPr>
          <w:rFonts w:ascii="Arial" w:hAnsi="Arial" w:cs="Arial"/>
        </w:rPr>
        <w:t>could</w:t>
      </w:r>
      <w:r w:rsidR="580D5782" w:rsidRPr="651E75A6">
        <w:rPr>
          <w:rFonts w:ascii="Arial" w:hAnsi="Arial" w:cs="Arial"/>
        </w:rPr>
        <w:t xml:space="preserve"> also increase the amount of people opting for the vaccine. As of </w:t>
      </w:r>
      <w:r w:rsidR="103C7832" w:rsidRPr="651E75A6">
        <w:rPr>
          <w:rFonts w:ascii="Arial" w:hAnsi="Arial" w:cs="Arial"/>
        </w:rPr>
        <w:t>today,</w:t>
      </w:r>
      <w:r w:rsidR="3DC6607F" w:rsidRPr="651E75A6">
        <w:rPr>
          <w:rFonts w:ascii="Arial" w:hAnsi="Arial" w:cs="Arial"/>
        </w:rPr>
        <w:t xml:space="preserve"> the </w:t>
      </w:r>
      <w:r w:rsidR="3821E5CB" w:rsidRPr="651E75A6">
        <w:rPr>
          <w:rFonts w:ascii="Arial" w:hAnsi="Arial" w:cs="Arial"/>
        </w:rPr>
        <w:t>government</w:t>
      </w:r>
      <w:r w:rsidR="3DC6607F" w:rsidRPr="651E75A6">
        <w:rPr>
          <w:rFonts w:ascii="Arial" w:hAnsi="Arial" w:cs="Arial"/>
        </w:rPr>
        <w:t xml:space="preserve"> have no plans going forward, however they will continue to monitor the current data and act acc</w:t>
      </w:r>
      <w:r w:rsidR="02DEAD60" w:rsidRPr="651E75A6">
        <w:rPr>
          <w:rFonts w:ascii="Arial" w:hAnsi="Arial" w:cs="Arial"/>
        </w:rPr>
        <w:t>ordingly</w:t>
      </w:r>
      <w:r w:rsidR="3DC6607F" w:rsidRPr="651E75A6">
        <w:rPr>
          <w:rFonts w:ascii="Arial" w:hAnsi="Arial" w:cs="Arial"/>
        </w:rPr>
        <w:t xml:space="preserve"> if a na</w:t>
      </w:r>
      <w:r w:rsidR="442CF6E3" w:rsidRPr="651E75A6">
        <w:rPr>
          <w:rFonts w:ascii="Arial" w:hAnsi="Arial" w:cs="Arial"/>
        </w:rPr>
        <w:t xml:space="preserve">tional outbreak </w:t>
      </w:r>
      <w:r w:rsidR="0E19A2D5" w:rsidRPr="651E75A6">
        <w:rPr>
          <w:rFonts w:ascii="Arial" w:hAnsi="Arial" w:cs="Arial"/>
        </w:rPr>
        <w:t>were</w:t>
      </w:r>
      <w:r w:rsidR="442CF6E3" w:rsidRPr="651E75A6">
        <w:rPr>
          <w:rFonts w:ascii="Arial" w:hAnsi="Arial" w:cs="Arial"/>
        </w:rPr>
        <w:t xml:space="preserve"> to happen. </w:t>
      </w:r>
    </w:p>
    <w:p w14:paraId="3782B336" w14:textId="0C3058C4" w:rsidR="651E75A6" w:rsidRDefault="651E75A6" w:rsidP="651E75A6">
      <w:pPr>
        <w:spacing w:line="360" w:lineRule="auto"/>
        <w:rPr>
          <w:rFonts w:ascii="Arial" w:hAnsi="Arial" w:cs="Arial"/>
        </w:rPr>
      </w:pPr>
    </w:p>
    <w:p w14:paraId="63E203CE" w14:textId="625BC354" w:rsidR="651E75A6" w:rsidRDefault="651E75A6" w:rsidP="651E75A6">
      <w:pPr>
        <w:spacing w:line="360" w:lineRule="auto"/>
        <w:rPr>
          <w:rFonts w:ascii="Arial" w:hAnsi="Arial" w:cs="Arial"/>
        </w:rPr>
      </w:pPr>
    </w:p>
    <w:p w14:paraId="2567D38A" w14:textId="5D33BEF7" w:rsidR="651E75A6" w:rsidRDefault="651E75A6" w:rsidP="651E75A6">
      <w:pPr>
        <w:spacing w:line="360" w:lineRule="auto"/>
        <w:rPr>
          <w:rFonts w:ascii="Arial" w:hAnsi="Arial" w:cs="Arial"/>
        </w:rPr>
      </w:pPr>
    </w:p>
    <w:p w14:paraId="24F8C646" w14:textId="01BA7AA7" w:rsidR="651E75A6" w:rsidRDefault="651E75A6" w:rsidP="651E75A6">
      <w:pPr>
        <w:spacing w:line="360" w:lineRule="auto"/>
        <w:rPr>
          <w:rFonts w:ascii="Arial" w:hAnsi="Arial" w:cs="Arial"/>
        </w:rPr>
      </w:pPr>
    </w:p>
    <w:p w14:paraId="0DD5ECAC" w14:textId="039A303C" w:rsidR="651E75A6" w:rsidRDefault="651E75A6" w:rsidP="651E75A6">
      <w:pPr>
        <w:spacing w:line="360" w:lineRule="auto"/>
        <w:rPr>
          <w:rFonts w:ascii="Arial" w:hAnsi="Arial" w:cs="Arial"/>
        </w:rPr>
      </w:pPr>
    </w:p>
    <w:p w14:paraId="3260A873" w14:textId="35CC622C" w:rsidR="651E75A6" w:rsidRDefault="651E75A6" w:rsidP="651E75A6">
      <w:pPr>
        <w:spacing w:line="360" w:lineRule="auto"/>
        <w:rPr>
          <w:rFonts w:ascii="Arial" w:hAnsi="Arial" w:cs="Arial"/>
        </w:rPr>
      </w:pPr>
    </w:p>
    <w:p w14:paraId="0D1A3DCD" w14:textId="6C619246" w:rsidR="651E75A6" w:rsidRDefault="651E75A6" w:rsidP="651E75A6">
      <w:pPr>
        <w:spacing w:line="360" w:lineRule="auto"/>
        <w:rPr>
          <w:rFonts w:ascii="Arial" w:hAnsi="Arial" w:cs="Arial"/>
        </w:rPr>
      </w:pPr>
    </w:p>
    <w:p w14:paraId="083533C0" w14:textId="5CCB17DF" w:rsidR="651E75A6" w:rsidRDefault="651E75A6" w:rsidP="651E75A6">
      <w:pPr>
        <w:spacing w:line="360" w:lineRule="auto"/>
        <w:rPr>
          <w:rFonts w:ascii="Arial" w:hAnsi="Arial" w:cs="Arial"/>
        </w:rPr>
      </w:pPr>
    </w:p>
    <w:p w14:paraId="75A34535" w14:textId="211D3A53" w:rsidR="651E75A6" w:rsidRDefault="651E75A6" w:rsidP="651E75A6">
      <w:pPr>
        <w:spacing w:line="360" w:lineRule="auto"/>
        <w:rPr>
          <w:rFonts w:ascii="Arial" w:hAnsi="Arial" w:cs="Arial"/>
        </w:rPr>
      </w:pPr>
    </w:p>
    <w:p w14:paraId="43BEEF9C" w14:textId="429B476E" w:rsidR="651E75A6" w:rsidRDefault="651E75A6" w:rsidP="651E75A6">
      <w:pPr>
        <w:spacing w:line="360" w:lineRule="auto"/>
        <w:rPr>
          <w:rFonts w:ascii="Arial" w:hAnsi="Arial" w:cs="Arial"/>
        </w:rPr>
      </w:pPr>
    </w:p>
    <w:p w14:paraId="1D20F88E" w14:textId="52E3671F" w:rsidR="651E75A6" w:rsidRDefault="651E75A6" w:rsidP="651E75A6">
      <w:pPr>
        <w:spacing w:line="360" w:lineRule="auto"/>
        <w:rPr>
          <w:rFonts w:ascii="Arial" w:hAnsi="Arial" w:cs="Arial"/>
        </w:rPr>
      </w:pPr>
    </w:p>
    <w:p w14:paraId="18172431" w14:textId="570C167D" w:rsidR="651E75A6" w:rsidRDefault="651E75A6" w:rsidP="651E75A6">
      <w:pPr>
        <w:spacing w:line="360" w:lineRule="auto"/>
        <w:rPr>
          <w:rFonts w:ascii="Arial" w:hAnsi="Arial" w:cs="Arial"/>
        </w:rPr>
      </w:pPr>
    </w:p>
    <w:p w14:paraId="3A056DD3" w14:textId="3D959915" w:rsidR="651E75A6" w:rsidRDefault="651E75A6" w:rsidP="651E75A6">
      <w:pPr>
        <w:spacing w:line="360" w:lineRule="auto"/>
        <w:rPr>
          <w:rFonts w:ascii="Arial" w:hAnsi="Arial" w:cs="Arial"/>
        </w:rPr>
      </w:pPr>
    </w:p>
    <w:p w14:paraId="793F493F" w14:textId="4AEE0BA5" w:rsidR="651E75A6" w:rsidRDefault="651E75A6" w:rsidP="651E75A6">
      <w:pPr>
        <w:spacing w:line="360" w:lineRule="auto"/>
        <w:rPr>
          <w:rFonts w:ascii="Arial" w:hAnsi="Arial" w:cs="Arial"/>
          <w:b/>
          <w:bCs/>
        </w:rPr>
      </w:pPr>
    </w:p>
    <w:p w14:paraId="58B641B7" w14:textId="526E8C29" w:rsidR="651E75A6" w:rsidRDefault="651E75A6" w:rsidP="651E75A6">
      <w:pPr>
        <w:spacing w:line="360" w:lineRule="auto"/>
        <w:rPr>
          <w:rFonts w:ascii="Arial" w:hAnsi="Arial" w:cs="Arial"/>
          <w:b/>
          <w:bCs/>
        </w:rPr>
      </w:pPr>
    </w:p>
    <w:p w14:paraId="64A1609E" w14:textId="47996D2A" w:rsidR="651E75A6" w:rsidRDefault="651E75A6" w:rsidP="651E75A6">
      <w:pPr>
        <w:spacing w:line="360" w:lineRule="auto"/>
        <w:rPr>
          <w:rFonts w:ascii="Arial" w:hAnsi="Arial" w:cs="Arial"/>
          <w:b/>
          <w:bCs/>
        </w:rPr>
      </w:pPr>
    </w:p>
    <w:p w14:paraId="7FD2E975" w14:textId="507A164A" w:rsidR="6BADA6E6" w:rsidRDefault="6BADA6E6" w:rsidP="651E75A6">
      <w:pPr>
        <w:spacing w:line="360" w:lineRule="auto"/>
        <w:rPr>
          <w:rFonts w:ascii="Arial" w:hAnsi="Arial" w:cs="Arial"/>
        </w:rPr>
      </w:pPr>
      <w:r w:rsidRPr="651E75A6">
        <w:rPr>
          <w:rFonts w:ascii="Arial" w:hAnsi="Arial" w:cs="Arial"/>
          <w:b/>
          <w:bCs/>
        </w:rPr>
        <w:t>References</w:t>
      </w:r>
    </w:p>
    <w:p w14:paraId="26219528" w14:textId="3F821CC1" w:rsidR="03C9A32B" w:rsidRDefault="03C9A32B" w:rsidP="651E75A6">
      <w:pPr>
        <w:spacing w:line="360" w:lineRule="auto"/>
        <w:rPr>
          <w:rFonts w:ascii="Arial" w:eastAsia="Arial" w:hAnsi="Arial" w:cs="Arial"/>
          <w:color w:val="005EA5"/>
          <w:u w:val="single"/>
        </w:rPr>
      </w:pPr>
      <w:r w:rsidRPr="651E75A6">
        <w:rPr>
          <w:rFonts w:ascii="Arial" w:eastAsia="Arial" w:hAnsi="Arial" w:cs="Arial"/>
          <w:color w:val="0E0E0E"/>
        </w:rPr>
        <w:t xml:space="preserve">BMJ (2018) </w:t>
      </w:r>
      <w:r w:rsidRPr="651E75A6">
        <w:rPr>
          <w:rFonts w:ascii="Arial" w:eastAsia="Arial" w:hAnsi="Arial" w:cs="Arial"/>
          <w:i/>
          <w:iCs/>
          <w:color w:val="0E0E0E"/>
        </w:rPr>
        <w:t>Herpes zoster infection</w:t>
      </w:r>
      <w:r w:rsidRPr="651E75A6">
        <w:rPr>
          <w:rFonts w:ascii="Arial" w:eastAsia="Arial" w:hAnsi="Arial" w:cs="Arial"/>
          <w:color w:val="0E0E0E"/>
        </w:rPr>
        <w:t xml:space="preserve">. BMJ Best Practice. </w:t>
      </w:r>
      <w:hyperlink r:id="rId8">
        <w:r w:rsidRPr="651E75A6">
          <w:rPr>
            <w:rStyle w:val="Hyperlink"/>
            <w:rFonts w:ascii="Arial" w:eastAsia="Arial" w:hAnsi="Arial" w:cs="Arial"/>
          </w:rPr>
          <w:t>http://www.bestpractice.bjm.com</w:t>
        </w:r>
      </w:hyperlink>
    </w:p>
    <w:p w14:paraId="1DD81BC8" w14:textId="4413B1B6" w:rsidR="631C15C3" w:rsidRDefault="631C15C3" w:rsidP="651E75A6">
      <w:pPr>
        <w:spacing w:line="360" w:lineRule="auto"/>
        <w:rPr>
          <w:rFonts w:ascii="Arial" w:eastAsia="Arial" w:hAnsi="Arial" w:cs="Arial"/>
          <w:color w:val="0E0E0E"/>
        </w:rPr>
      </w:pPr>
      <w:r w:rsidRPr="651E75A6">
        <w:rPr>
          <w:rFonts w:ascii="Arial" w:eastAsia="Arial" w:hAnsi="Arial" w:cs="Arial"/>
          <w:color w:val="0E0E0E"/>
        </w:rPr>
        <w:t xml:space="preserve">Johnson, R., </w:t>
      </w:r>
      <w:proofErr w:type="spellStart"/>
      <w:r w:rsidRPr="651E75A6">
        <w:rPr>
          <w:rFonts w:ascii="Arial" w:eastAsia="Arial" w:hAnsi="Arial" w:cs="Arial"/>
          <w:color w:val="0E0E0E"/>
        </w:rPr>
        <w:t>Alvaerz-Pasquin</w:t>
      </w:r>
      <w:proofErr w:type="spellEnd"/>
      <w:r w:rsidRPr="651E75A6">
        <w:rPr>
          <w:rFonts w:ascii="Arial" w:eastAsia="Arial" w:hAnsi="Arial" w:cs="Arial"/>
          <w:color w:val="0E0E0E"/>
        </w:rPr>
        <w:t xml:space="preserve">, M., Bijl, M., </w:t>
      </w:r>
      <w:r w:rsidRPr="651E75A6">
        <w:rPr>
          <w:rFonts w:ascii="Arial" w:eastAsia="Arial" w:hAnsi="Arial" w:cs="Arial"/>
          <w:i/>
          <w:iCs/>
          <w:color w:val="0E0E0E"/>
        </w:rPr>
        <w:t>et al.</w:t>
      </w:r>
      <w:r w:rsidRPr="651E75A6">
        <w:rPr>
          <w:rFonts w:ascii="Arial" w:eastAsia="Arial" w:hAnsi="Arial" w:cs="Arial"/>
          <w:color w:val="0E0E0E"/>
        </w:rPr>
        <w:t xml:space="preserve"> (2015) Herpes zoster epidemiology, management, and disease and economic burden in Europe: a multidisciplinary perspective. </w:t>
      </w:r>
      <w:r w:rsidRPr="651E75A6">
        <w:rPr>
          <w:rFonts w:ascii="Arial" w:eastAsia="Arial" w:hAnsi="Arial" w:cs="Arial"/>
          <w:i/>
          <w:iCs/>
          <w:color w:val="0E0E0E"/>
        </w:rPr>
        <w:t>Therapeutic Advances in Vaccines</w:t>
      </w:r>
      <w:r w:rsidRPr="651E75A6">
        <w:rPr>
          <w:rFonts w:ascii="Arial" w:eastAsia="Arial" w:hAnsi="Arial" w:cs="Arial"/>
          <w:color w:val="0E0E0E"/>
        </w:rPr>
        <w:t xml:space="preserve"> </w:t>
      </w:r>
      <w:r w:rsidRPr="651E75A6">
        <w:rPr>
          <w:rFonts w:ascii="Arial" w:eastAsia="Arial" w:hAnsi="Arial" w:cs="Arial"/>
          <w:b/>
          <w:bCs/>
          <w:color w:val="0E0E0E"/>
        </w:rPr>
        <w:t>3</w:t>
      </w:r>
      <w:r w:rsidRPr="651E75A6">
        <w:rPr>
          <w:rFonts w:ascii="Arial" w:eastAsia="Arial" w:hAnsi="Arial" w:cs="Arial"/>
          <w:color w:val="0E0E0E"/>
        </w:rPr>
        <w:t>(4), 109-120.</w:t>
      </w:r>
    </w:p>
    <w:p w14:paraId="64D69829" w14:textId="5C6F823A" w:rsidR="631C15C3" w:rsidRDefault="631C15C3" w:rsidP="651E75A6">
      <w:pPr>
        <w:spacing w:line="360" w:lineRule="auto"/>
        <w:rPr>
          <w:rFonts w:ascii="Arial" w:eastAsia="Arial" w:hAnsi="Arial" w:cs="Arial"/>
          <w:color w:val="0E0E0E"/>
        </w:rPr>
      </w:pPr>
      <w:r w:rsidRPr="651E75A6">
        <w:rPr>
          <w:rFonts w:ascii="Arial" w:eastAsia="Arial" w:hAnsi="Arial" w:cs="Arial"/>
          <w:color w:val="0E0E0E"/>
        </w:rPr>
        <w:t xml:space="preserve">Le, P. and Rothberg, M. (2019) Herpes zoster infection. </w:t>
      </w:r>
      <w:r w:rsidRPr="651E75A6">
        <w:rPr>
          <w:rFonts w:ascii="Arial" w:eastAsia="Arial" w:hAnsi="Arial" w:cs="Arial"/>
          <w:i/>
          <w:iCs/>
          <w:color w:val="0E0E0E"/>
        </w:rPr>
        <w:t>the BMJ</w:t>
      </w:r>
      <w:r w:rsidRPr="651E75A6">
        <w:rPr>
          <w:rFonts w:ascii="Arial" w:eastAsia="Arial" w:hAnsi="Arial" w:cs="Arial"/>
          <w:color w:val="0E0E0E"/>
        </w:rPr>
        <w:t xml:space="preserve"> </w:t>
      </w:r>
      <w:r w:rsidRPr="651E75A6">
        <w:rPr>
          <w:rFonts w:ascii="Arial" w:eastAsia="Arial" w:hAnsi="Arial" w:cs="Arial"/>
          <w:b/>
          <w:bCs/>
          <w:color w:val="0E0E0E"/>
        </w:rPr>
        <w:t>364</w:t>
      </w:r>
      <w:r w:rsidRPr="651E75A6">
        <w:rPr>
          <w:rFonts w:ascii="Arial" w:eastAsia="Arial" w:hAnsi="Arial" w:cs="Arial"/>
          <w:color w:val="0E0E0E"/>
        </w:rPr>
        <w:t>.</w:t>
      </w:r>
    </w:p>
    <w:p w14:paraId="57E3B64D" w14:textId="24C9AE22" w:rsidR="631C15C3" w:rsidRDefault="631C15C3" w:rsidP="651E75A6">
      <w:pPr>
        <w:spacing w:line="360" w:lineRule="auto"/>
        <w:rPr>
          <w:rFonts w:ascii="Arial" w:eastAsia="Arial" w:hAnsi="Arial" w:cs="Arial"/>
        </w:rPr>
      </w:pPr>
      <w:r w:rsidRPr="651E75A6">
        <w:rPr>
          <w:rFonts w:ascii="Arial" w:eastAsia="Arial" w:hAnsi="Arial" w:cs="Arial"/>
          <w:color w:val="0E0E0E"/>
        </w:rPr>
        <w:t xml:space="preserve">PHE (2016) </w:t>
      </w:r>
      <w:r w:rsidRPr="651E75A6">
        <w:rPr>
          <w:rFonts w:ascii="Arial" w:eastAsia="Arial" w:hAnsi="Arial" w:cs="Arial"/>
          <w:i/>
          <w:iCs/>
          <w:color w:val="0E0E0E"/>
        </w:rPr>
        <w:t>Shingles (herpes zoster): the green book, chapter 28a</w:t>
      </w:r>
      <w:r w:rsidRPr="651E75A6">
        <w:rPr>
          <w:rFonts w:ascii="Arial" w:eastAsia="Arial" w:hAnsi="Arial" w:cs="Arial"/>
          <w:color w:val="0E0E0E"/>
        </w:rPr>
        <w:t xml:space="preserve">. Public Health England. </w:t>
      </w:r>
      <w:hyperlink r:id="rId9">
        <w:r w:rsidRPr="651E75A6">
          <w:rPr>
            <w:rStyle w:val="Hyperlink"/>
            <w:rFonts w:ascii="Arial" w:eastAsia="Arial" w:hAnsi="Arial" w:cs="Arial"/>
          </w:rPr>
          <w:t>http://www.gov.uk</w:t>
        </w:r>
      </w:hyperlink>
    </w:p>
    <w:p w14:paraId="55B7951F" w14:textId="2F9AE176" w:rsidR="1207E58D" w:rsidRDefault="1207E58D" w:rsidP="651E75A6">
      <w:pPr>
        <w:spacing w:line="360" w:lineRule="auto"/>
        <w:ind w:left="720" w:hanging="720"/>
        <w:rPr>
          <w:rFonts w:ascii="Arial" w:eastAsia="Arial" w:hAnsi="Arial" w:cs="Arial"/>
        </w:rPr>
      </w:pPr>
      <w:r w:rsidRPr="651E75A6">
        <w:rPr>
          <w:rFonts w:ascii="Arial" w:eastAsia="Arial" w:hAnsi="Arial" w:cs="Arial"/>
          <w:i/>
          <w:iCs/>
        </w:rPr>
        <w:t>Shingles - Symptoms and causes - Mayo Clinic</w:t>
      </w:r>
      <w:r w:rsidRPr="651E75A6">
        <w:rPr>
          <w:rFonts w:ascii="Arial" w:eastAsia="Arial" w:hAnsi="Arial" w:cs="Arial"/>
        </w:rPr>
        <w:t xml:space="preserve"> (2022). Available at: </w:t>
      </w:r>
      <w:hyperlink r:id="rId10">
        <w:r w:rsidRPr="651E75A6">
          <w:rPr>
            <w:rStyle w:val="Hyperlink"/>
            <w:rFonts w:ascii="Arial" w:eastAsia="Arial" w:hAnsi="Arial" w:cs="Arial"/>
          </w:rPr>
          <w:t>https://www.mayoclinic.org/diseases-conditions/shingles/symptoms-causes/syc-20353054</w:t>
        </w:r>
      </w:hyperlink>
      <w:r w:rsidRPr="651E75A6">
        <w:rPr>
          <w:rFonts w:ascii="Arial" w:eastAsia="Arial" w:hAnsi="Arial" w:cs="Arial"/>
        </w:rPr>
        <w:t>.</w:t>
      </w:r>
    </w:p>
    <w:p w14:paraId="6B2A0531" w14:textId="77ECD4C4" w:rsidR="1207E58D" w:rsidRDefault="1207E58D" w:rsidP="651E75A6">
      <w:pPr>
        <w:spacing w:line="360" w:lineRule="auto"/>
        <w:ind w:left="720" w:hanging="720"/>
        <w:rPr>
          <w:rFonts w:ascii="Arial" w:eastAsia="Arial" w:hAnsi="Arial" w:cs="Arial"/>
        </w:rPr>
      </w:pPr>
      <w:r w:rsidRPr="651E75A6">
        <w:rPr>
          <w:rFonts w:ascii="Arial" w:eastAsia="Arial" w:hAnsi="Arial" w:cs="Arial"/>
        </w:rPr>
        <w:t xml:space="preserve">UK Health Security Agency (2023) </w:t>
      </w:r>
      <w:r w:rsidRPr="651E75A6">
        <w:rPr>
          <w:rFonts w:ascii="Arial" w:eastAsia="Arial" w:hAnsi="Arial" w:cs="Arial"/>
          <w:i/>
          <w:iCs/>
        </w:rPr>
        <w:t>Syndromic surveillance: systems and analyses</w:t>
      </w:r>
      <w:r w:rsidRPr="651E75A6">
        <w:rPr>
          <w:rFonts w:ascii="Arial" w:eastAsia="Arial" w:hAnsi="Arial" w:cs="Arial"/>
        </w:rPr>
        <w:t xml:space="preserve">. Available at: </w:t>
      </w:r>
      <w:hyperlink r:id="rId11" w:anchor="gp-in-hours-syndromic-surveillance-system">
        <w:r w:rsidRPr="651E75A6">
          <w:rPr>
            <w:rStyle w:val="Hyperlink"/>
            <w:rFonts w:ascii="Arial" w:eastAsia="Arial" w:hAnsi="Arial" w:cs="Arial"/>
          </w:rPr>
          <w:t>https://www.gov.uk/government/collections/syndromic-surveillance-systems-and-analyses#gp-in-hours-syndromic-surveillance-system</w:t>
        </w:r>
      </w:hyperlink>
      <w:r w:rsidRPr="651E75A6">
        <w:rPr>
          <w:rFonts w:ascii="Arial" w:eastAsia="Arial" w:hAnsi="Arial" w:cs="Arial"/>
        </w:rPr>
        <w:t>.</w:t>
      </w:r>
    </w:p>
    <w:p w14:paraId="450CE447" w14:textId="31F92362" w:rsidR="1207E58D" w:rsidRDefault="1207E58D" w:rsidP="651E75A6">
      <w:pPr>
        <w:spacing w:line="360" w:lineRule="auto"/>
        <w:ind w:left="720" w:hanging="720"/>
        <w:rPr>
          <w:rFonts w:ascii="Arial" w:eastAsia="Arial" w:hAnsi="Arial" w:cs="Arial"/>
        </w:rPr>
      </w:pPr>
      <w:r w:rsidRPr="651E75A6">
        <w:rPr>
          <w:rFonts w:ascii="Arial" w:eastAsia="Arial" w:hAnsi="Arial" w:cs="Arial"/>
          <w:i/>
          <w:iCs/>
        </w:rPr>
        <w:t>Vaccination against shingles guide</w:t>
      </w:r>
      <w:r w:rsidRPr="651E75A6">
        <w:rPr>
          <w:rFonts w:ascii="Arial" w:eastAsia="Arial" w:hAnsi="Arial" w:cs="Arial"/>
        </w:rPr>
        <w:t xml:space="preserve"> (2021). Available at: </w:t>
      </w:r>
      <w:hyperlink r:id="rId12">
        <w:r w:rsidRPr="651E75A6">
          <w:rPr>
            <w:rStyle w:val="Hyperlink"/>
            <w:rFonts w:ascii="Arial" w:eastAsia="Arial" w:hAnsi="Arial" w:cs="Arial"/>
          </w:rPr>
          <w:t>https://www.gov.uk/government/publications/shingles-vaccination-for-adults-aged-70-or-79-years-of-age-a5-leaflet/vaccination-against-shingles-guide</w:t>
        </w:r>
      </w:hyperlink>
      <w:r w:rsidRPr="651E75A6">
        <w:rPr>
          <w:rFonts w:ascii="Arial" w:eastAsia="Arial" w:hAnsi="Arial" w:cs="Arial"/>
        </w:rPr>
        <w:t>.</w:t>
      </w:r>
    </w:p>
    <w:p w14:paraId="00B5D703" w14:textId="578587AA" w:rsidR="6065E026" w:rsidRDefault="6065E026" w:rsidP="651E75A6">
      <w:pPr>
        <w:spacing w:line="360" w:lineRule="auto"/>
        <w:rPr>
          <w:rFonts w:ascii="Arial" w:eastAsia="Arial" w:hAnsi="Arial" w:cs="Arial"/>
          <w:color w:val="0E0E0E"/>
        </w:rPr>
      </w:pPr>
      <w:r w:rsidRPr="00BA2BE4">
        <w:rPr>
          <w:rFonts w:ascii="Arial" w:eastAsia="Arial" w:hAnsi="Arial" w:cs="Arial"/>
          <w:color w:val="0E0E0E"/>
          <w:lang w:val="it-IT"/>
        </w:rPr>
        <w:t xml:space="preserve">Zorzoli, E., Pica, F., Masetti, G. Franco, E., </w:t>
      </w:r>
      <w:r w:rsidRPr="00BA2BE4">
        <w:rPr>
          <w:rFonts w:ascii="Arial" w:eastAsia="Arial" w:hAnsi="Arial" w:cs="Arial"/>
          <w:i/>
          <w:iCs/>
          <w:color w:val="0E0E0E"/>
          <w:lang w:val="it-IT"/>
        </w:rPr>
        <w:t>et al.</w:t>
      </w:r>
      <w:r w:rsidRPr="00BA2BE4">
        <w:rPr>
          <w:rFonts w:ascii="Arial" w:eastAsia="Arial" w:hAnsi="Arial" w:cs="Arial"/>
          <w:color w:val="0E0E0E"/>
          <w:lang w:val="it-IT"/>
        </w:rPr>
        <w:t xml:space="preserve"> </w:t>
      </w:r>
      <w:r w:rsidRPr="651E75A6">
        <w:rPr>
          <w:rFonts w:ascii="Arial" w:eastAsia="Arial" w:hAnsi="Arial" w:cs="Arial"/>
          <w:color w:val="0E0E0E"/>
        </w:rPr>
        <w:t xml:space="preserve">(2018) Herpes zoster in frail elderly patients: prevalence, impact, management, and preventive strategies. </w:t>
      </w:r>
      <w:r w:rsidRPr="651E75A6">
        <w:rPr>
          <w:rFonts w:ascii="Arial" w:eastAsia="Arial" w:hAnsi="Arial" w:cs="Arial"/>
          <w:i/>
          <w:iCs/>
          <w:color w:val="0E0E0E"/>
        </w:rPr>
        <w:t>Aging Clinical and Experimental Research</w:t>
      </w:r>
      <w:r w:rsidRPr="651E75A6">
        <w:rPr>
          <w:rFonts w:ascii="Arial" w:eastAsia="Arial" w:hAnsi="Arial" w:cs="Arial"/>
          <w:color w:val="0E0E0E"/>
        </w:rPr>
        <w:t xml:space="preserve"> </w:t>
      </w:r>
      <w:r w:rsidRPr="651E75A6">
        <w:rPr>
          <w:rFonts w:ascii="Arial" w:eastAsia="Arial" w:hAnsi="Arial" w:cs="Arial"/>
          <w:b/>
          <w:bCs/>
          <w:color w:val="0E0E0E"/>
        </w:rPr>
        <w:t>30</w:t>
      </w:r>
      <w:r w:rsidRPr="651E75A6">
        <w:rPr>
          <w:rFonts w:ascii="Arial" w:eastAsia="Arial" w:hAnsi="Arial" w:cs="Arial"/>
          <w:color w:val="0E0E0E"/>
        </w:rPr>
        <w:t>(7), 693-702.</w:t>
      </w:r>
    </w:p>
    <w:p w14:paraId="23E28537" w14:textId="632E3C23" w:rsidR="651E75A6" w:rsidRDefault="651E75A6" w:rsidP="651E75A6">
      <w:pPr>
        <w:spacing w:line="360" w:lineRule="auto"/>
        <w:ind w:left="720" w:hanging="720"/>
        <w:rPr>
          <w:rFonts w:ascii="Arial" w:eastAsia="Arial" w:hAnsi="Arial" w:cs="Arial"/>
        </w:rPr>
      </w:pPr>
    </w:p>
    <w:sectPr w:rsidR="651E75A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89B71" w14:textId="77777777" w:rsidR="00E95263" w:rsidRDefault="00E95263" w:rsidP="00F24E58">
      <w:pPr>
        <w:spacing w:after="0" w:line="240" w:lineRule="auto"/>
      </w:pPr>
      <w:r>
        <w:separator/>
      </w:r>
    </w:p>
  </w:endnote>
  <w:endnote w:type="continuationSeparator" w:id="0">
    <w:p w14:paraId="5BA86D2B" w14:textId="77777777" w:rsidR="00E95263" w:rsidRDefault="00E95263" w:rsidP="00F24E58">
      <w:pPr>
        <w:spacing w:after="0" w:line="240" w:lineRule="auto"/>
      </w:pPr>
      <w:r>
        <w:continuationSeparator/>
      </w:r>
    </w:p>
  </w:endnote>
  <w:endnote w:type="continuationNotice" w:id="1">
    <w:p w14:paraId="743DCEE7" w14:textId="77777777" w:rsidR="00E95263" w:rsidRDefault="00E952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9981371"/>
      <w:docPartObj>
        <w:docPartGallery w:val="Page Numbers (Bottom of Page)"/>
        <w:docPartUnique/>
      </w:docPartObj>
    </w:sdtPr>
    <w:sdtEndPr>
      <w:rPr>
        <w:noProof/>
      </w:rPr>
    </w:sdtEndPr>
    <w:sdtContent>
      <w:p w14:paraId="3E3BBE59" w14:textId="3636EC53" w:rsidR="00EC441A" w:rsidRDefault="00EC44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F72293" w14:textId="77777777" w:rsidR="00F24E58" w:rsidRDefault="00F24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A6BE7" w14:textId="77777777" w:rsidR="00E95263" w:rsidRDefault="00E95263" w:rsidP="00F24E58">
      <w:pPr>
        <w:spacing w:after="0" w:line="240" w:lineRule="auto"/>
      </w:pPr>
      <w:r>
        <w:separator/>
      </w:r>
    </w:p>
  </w:footnote>
  <w:footnote w:type="continuationSeparator" w:id="0">
    <w:p w14:paraId="398050E5" w14:textId="77777777" w:rsidR="00E95263" w:rsidRDefault="00E95263" w:rsidP="00F24E58">
      <w:pPr>
        <w:spacing w:after="0" w:line="240" w:lineRule="auto"/>
      </w:pPr>
      <w:r>
        <w:continuationSeparator/>
      </w:r>
    </w:p>
  </w:footnote>
  <w:footnote w:type="continuationNotice" w:id="1">
    <w:p w14:paraId="0B16E274" w14:textId="77777777" w:rsidR="00E95263" w:rsidRDefault="00E952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51E75A6" w14:paraId="582A6641" w14:textId="77777777" w:rsidTr="651E75A6">
      <w:trPr>
        <w:trHeight w:val="300"/>
      </w:trPr>
      <w:tc>
        <w:tcPr>
          <w:tcW w:w="3005" w:type="dxa"/>
        </w:tcPr>
        <w:p w14:paraId="5F6996F4" w14:textId="13E1502A" w:rsidR="651E75A6" w:rsidRDefault="651E75A6" w:rsidP="651E75A6">
          <w:pPr>
            <w:pStyle w:val="Header"/>
            <w:ind w:left="-115"/>
          </w:pPr>
        </w:p>
      </w:tc>
      <w:tc>
        <w:tcPr>
          <w:tcW w:w="3005" w:type="dxa"/>
        </w:tcPr>
        <w:p w14:paraId="15EACE2D" w14:textId="44C23D82" w:rsidR="651E75A6" w:rsidRDefault="651E75A6" w:rsidP="651E75A6">
          <w:pPr>
            <w:pStyle w:val="Header"/>
            <w:jc w:val="center"/>
          </w:pPr>
        </w:p>
      </w:tc>
      <w:tc>
        <w:tcPr>
          <w:tcW w:w="3005" w:type="dxa"/>
        </w:tcPr>
        <w:p w14:paraId="1E1A37E5" w14:textId="38B3CD2E" w:rsidR="651E75A6" w:rsidRDefault="51C8C394" w:rsidP="651E75A6">
          <w:pPr>
            <w:pStyle w:val="Header"/>
            <w:ind w:right="-115"/>
            <w:jc w:val="right"/>
          </w:pPr>
          <w:r>
            <w:fldChar w:fldCharType="begin"/>
          </w:r>
          <w:r>
            <w:instrText>PAGE</w:instrText>
          </w:r>
          <w:r w:rsidR="00CD0016">
            <w:fldChar w:fldCharType="separate"/>
          </w:r>
          <w:r w:rsidR="002A4538">
            <w:rPr>
              <w:noProof/>
            </w:rPr>
            <w:t>1</w:t>
          </w:r>
          <w:r>
            <w:fldChar w:fldCharType="end"/>
          </w:r>
        </w:p>
      </w:tc>
    </w:tr>
  </w:tbl>
  <w:p w14:paraId="23D603C4" w14:textId="01FFBC2E" w:rsidR="651E75A6" w:rsidRDefault="651E75A6" w:rsidP="651E75A6">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RRrttUp4" int2:invalidationBookmarkName="" int2:hashCode="Mtpn3UCpPGKmiy" int2:id="3zDgZwTb">
      <int2:state int2:value="Rejected" int2:type="AugLoop_Acronyms_AcronymsCritique"/>
    </int2:bookmark>
    <int2:bookmark int2:bookmarkName="_Int_dMa8vs4Y" int2:invalidationBookmarkName="" int2:hashCode="Mtpn3UCpPGKmiy" int2:id="razqdx3F">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9BC05E"/>
    <w:multiLevelType w:val="hybridMultilevel"/>
    <w:tmpl w:val="F95AA73E"/>
    <w:lvl w:ilvl="0" w:tplc="915AAF68">
      <w:start w:val="1"/>
      <w:numFmt w:val="bullet"/>
      <w:lvlText w:val=""/>
      <w:lvlJc w:val="left"/>
      <w:pPr>
        <w:ind w:left="720" w:hanging="360"/>
      </w:pPr>
      <w:rPr>
        <w:rFonts w:ascii="Symbol" w:hAnsi="Symbol" w:hint="default"/>
      </w:rPr>
    </w:lvl>
    <w:lvl w:ilvl="1" w:tplc="DC74F8E6">
      <w:start w:val="1"/>
      <w:numFmt w:val="bullet"/>
      <w:lvlText w:val="o"/>
      <w:lvlJc w:val="left"/>
      <w:pPr>
        <w:ind w:left="1440" w:hanging="360"/>
      </w:pPr>
      <w:rPr>
        <w:rFonts w:ascii="Courier New" w:hAnsi="Courier New" w:hint="default"/>
      </w:rPr>
    </w:lvl>
    <w:lvl w:ilvl="2" w:tplc="50F439E0">
      <w:start w:val="1"/>
      <w:numFmt w:val="bullet"/>
      <w:lvlText w:val=""/>
      <w:lvlJc w:val="left"/>
      <w:pPr>
        <w:ind w:left="2160" w:hanging="360"/>
      </w:pPr>
      <w:rPr>
        <w:rFonts w:ascii="Wingdings" w:hAnsi="Wingdings" w:hint="default"/>
      </w:rPr>
    </w:lvl>
    <w:lvl w:ilvl="3" w:tplc="9A227D24">
      <w:start w:val="1"/>
      <w:numFmt w:val="bullet"/>
      <w:lvlText w:val=""/>
      <w:lvlJc w:val="left"/>
      <w:pPr>
        <w:ind w:left="2880" w:hanging="360"/>
      </w:pPr>
      <w:rPr>
        <w:rFonts w:ascii="Symbol" w:hAnsi="Symbol" w:hint="default"/>
      </w:rPr>
    </w:lvl>
    <w:lvl w:ilvl="4" w:tplc="50764A86">
      <w:start w:val="1"/>
      <w:numFmt w:val="bullet"/>
      <w:lvlText w:val="o"/>
      <w:lvlJc w:val="left"/>
      <w:pPr>
        <w:ind w:left="3600" w:hanging="360"/>
      </w:pPr>
      <w:rPr>
        <w:rFonts w:ascii="Courier New" w:hAnsi="Courier New" w:hint="default"/>
      </w:rPr>
    </w:lvl>
    <w:lvl w:ilvl="5" w:tplc="4EEAE78A">
      <w:start w:val="1"/>
      <w:numFmt w:val="bullet"/>
      <w:lvlText w:val=""/>
      <w:lvlJc w:val="left"/>
      <w:pPr>
        <w:ind w:left="4320" w:hanging="360"/>
      </w:pPr>
      <w:rPr>
        <w:rFonts w:ascii="Wingdings" w:hAnsi="Wingdings" w:hint="default"/>
      </w:rPr>
    </w:lvl>
    <w:lvl w:ilvl="6" w:tplc="2A86A01A">
      <w:start w:val="1"/>
      <w:numFmt w:val="bullet"/>
      <w:lvlText w:val=""/>
      <w:lvlJc w:val="left"/>
      <w:pPr>
        <w:ind w:left="5040" w:hanging="360"/>
      </w:pPr>
      <w:rPr>
        <w:rFonts w:ascii="Symbol" w:hAnsi="Symbol" w:hint="default"/>
      </w:rPr>
    </w:lvl>
    <w:lvl w:ilvl="7" w:tplc="78C221BE">
      <w:start w:val="1"/>
      <w:numFmt w:val="bullet"/>
      <w:lvlText w:val="o"/>
      <w:lvlJc w:val="left"/>
      <w:pPr>
        <w:ind w:left="5760" w:hanging="360"/>
      </w:pPr>
      <w:rPr>
        <w:rFonts w:ascii="Courier New" w:hAnsi="Courier New" w:hint="default"/>
      </w:rPr>
    </w:lvl>
    <w:lvl w:ilvl="8" w:tplc="DA0A720C">
      <w:start w:val="1"/>
      <w:numFmt w:val="bullet"/>
      <w:lvlText w:val=""/>
      <w:lvlJc w:val="left"/>
      <w:pPr>
        <w:ind w:left="6480" w:hanging="360"/>
      </w:pPr>
      <w:rPr>
        <w:rFonts w:ascii="Wingdings" w:hAnsi="Wingdings" w:hint="default"/>
      </w:rPr>
    </w:lvl>
  </w:abstractNum>
  <w:abstractNum w:abstractNumId="1" w15:restartNumberingAfterBreak="0">
    <w:nsid w:val="622E74B7"/>
    <w:multiLevelType w:val="hybridMultilevel"/>
    <w:tmpl w:val="489A9464"/>
    <w:lvl w:ilvl="0" w:tplc="54C6C714">
      <w:start w:val="1"/>
      <w:numFmt w:val="bullet"/>
      <w:lvlText w:val=""/>
      <w:lvlJc w:val="left"/>
      <w:pPr>
        <w:ind w:left="720" w:hanging="360"/>
      </w:pPr>
      <w:rPr>
        <w:rFonts w:ascii="Symbol" w:hAnsi="Symbol" w:hint="default"/>
      </w:rPr>
    </w:lvl>
    <w:lvl w:ilvl="1" w:tplc="DB4A3C28">
      <w:start w:val="1"/>
      <w:numFmt w:val="bullet"/>
      <w:lvlText w:val="o"/>
      <w:lvlJc w:val="left"/>
      <w:pPr>
        <w:ind w:left="1440" w:hanging="360"/>
      </w:pPr>
      <w:rPr>
        <w:rFonts w:ascii="Courier New" w:hAnsi="Courier New" w:hint="default"/>
      </w:rPr>
    </w:lvl>
    <w:lvl w:ilvl="2" w:tplc="48D0C234">
      <w:start w:val="1"/>
      <w:numFmt w:val="bullet"/>
      <w:lvlText w:val=""/>
      <w:lvlJc w:val="left"/>
      <w:pPr>
        <w:ind w:left="2160" w:hanging="360"/>
      </w:pPr>
      <w:rPr>
        <w:rFonts w:ascii="Wingdings" w:hAnsi="Wingdings" w:hint="default"/>
      </w:rPr>
    </w:lvl>
    <w:lvl w:ilvl="3" w:tplc="D0EC98F4">
      <w:start w:val="1"/>
      <w:numFmt w:val="bullet"/>
      <w:lvlText w:val=""/>
      <w:lvlJc w:val="left"/>
      <w:pPr>
        <w:ind w:left="2880" w:hanging="360"/>
      </w:pPr>
      <w:rPr>
        <w:rFonts w:ascii="Symbol" w:hAnsi="Symbol" w:hint="default"/>
      </w:rPr>
    </w:lvl>
    <w:lvl w:ilvl="4" w:tplc="38B84A34">
      <w:start w:val="1"/>
      <w:numFmt w:val="bullet"/>
      <w:lvlText w:val="o"/>
      <w:lvlJc w:val="left"/>
      <w:pPr>
        <w:ind w:left="3600" w:hanging="360"/>
      </w:pPr>
      <w:rPr>
        <w:rFonts w:ascii="Courier New" w:hAnsi="Courier New" w:hint="default"/>
      </w:rPr>
    </w:lvl>
    <w:lvl w:ilvl="5" w:tplc="222A0846">
      <w:start w:val="1"/>
      <w:numFmt w:val="bullet"/>
      <w:lvlText w:val=""/>
      <w:lvlJc w:val="left"/>
      <w:pPr>
        <w:ind w:left="4320" w:hanging="360"/>
      </w:pPr>
      <w:rPr>
        <w:rFonts w:ascii="Wingdings" w:hAnsi="Wingdings" w:hint="default"/>
      </w:rPr>
    </w:lvl>
    <w:lvl w:ilvl="6" w:tplc="D18EF2E2">
      <w:start w:val="1"/>
      <w:numFmt w:val="bullet"/>
      <w:lvlText w:val=""/>
      <w:lvlJc w:val="left"/>
      <w:pPr>
        <w:ind w:left="5040" w:hanging="360"/>
      </w:pPr>
      <w:rPr>
        <w:rFonts w:ascii="Symbol" w:hAnsi="Symbol" w:hint="default"/>
      </w:rPr>
    </w:lvl>
    <w:lvl w:ilvl="7" w:tplc="7474E68A">
      <w:start w:val="1"/>
      <w:numFmt w:val="bullet"/>
      <w:lvlText w:val="o"/>
      <w:lvlJc w:val="left"/>
      <w:pPr>
        <w:ind w:left="5760" w:hanging="360"/>
      </w:pPr>
      <w:rPr>
        <w:rFonts w:ascii="Courier New" w:hAnsi="Courier New" w:hint="default"/>
      </w:rPr>
    </w:lvl>
    <w:lvl w:ilvl="8" w:tplc="BEAE90DC">
      <w:start w:val="1"/>
      <w:numFmt w:val="bullet"/>
      <w:lvlText w:val=""/>
      <w:lvlJc w:val="left"/>
      <w:pPr>
        <w:ind w:left="6480" w:hanging="360"/>
      </w:pPr>
      <w:rPr>
        <w:rFonts w:ascii="Wingdings" w:hAnsi="Wingdings" w:hint="default"/>
      </w:rPr>
    </w:lvl>
  </w:abstractNum>
  <w:num w:numId="1" w16cid:durableId="1322151339">
    <w:abstractNumId w:val="1"/>
  </w:num>
  <w:num w:numId="2" w16cid:durableId="1957953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E58"/>
    <w:rsid w:val="000668F7"/>
    <w:rsid w:val="00093ECF"/>
    <w:rsid w:val="000951E0"/>
    <w:rsid w:val="000B0B23"/>
    <w:rsid w:val="000B67C1"/>
    <w:rsid w:val="000E5677"/>
    <w:rsid w:val="001C4450"/>
    <w:rsid w:val="00205391"/>
    <w:rsid w:val="00205881"/>
    <w:rsid w:val="00220F07"/>
    <w:rsid w:val="00233C7F"/>
    <w:rsid w:val="00233FC3"/>
    <w:rsid w:val="00252A50"/>
    <w:rsid w:val="002677E9"/>
    <w:rsid w:val="002A4538"/>
    <w:rsid w:val="002C2BAF"/>
    <w:rsid w:val="003C28EA"/>
    <w:rsid w:val="005677CF"/>
    <w:rsid w:val="00690F71"/>
    <w:rsid w:val="007360E7"/>
    <w:rsid w:val="00857123"/>
    <w:rsid w:val="0086533D"/>
    <w:rsid w:val="00874FBE"/>
    <w:rsid w:val="008F6398"/>
    <w:rsid w:val="009053C5"/>
    <w:rsid w:val="00913874"/>
    <w:rsid w:val="0099249D"/>
    <w:rsid w:val="00A22183"/>
    <w:rsid w:val="00AB5937"/>
    <w:rsid w:val="00AB707F"/>
    <w:rsid w:val="00B57367"/>
    <w:rsid w:val="00B8146B"/>
    <w:rsid w:val="00B87934"/>
    <w:rsid w:val="00BA2BE4"/>
    <w:rsid w:val="00BB1CD9"/>
    <w:rsid w:val="00BF6525"/>
    <w:rsid w:val="00C23179"/>
    <w:rsid w:val="00CD0016"/>
    <w:rsid w:val="00D51A5C"/>
    <w:rsid w:val="00E95263"/>
    <w:rsid w:val="00EC441A"/>
    <w:rsid w:val="00F24E58"/>
    <w:rsid w:val="011A400F"/>
    <w:rsid w:val="0161B7E3"/>
    <w:rsid w:val="01C9CE9B"/>
    <w:rsid w:val="020E8A20"/>
    <w:rsid w:val="02DEAD60"/>
    <w:rsid w:val="03499D7C"/>
    <w:rsid w:val="035B5B57"/>
    <w:rsid w:val="03C717F4"/>
    <w:rsid w:val="03C9A32B"/>
    <w:rsid w:val="03CCA6B3"/>
    <w:rsid w:val="047CA064"/>
    <w:rsid w:val="04A5D60C"/>
    <w:rsid w:val="04D7A214"/>
    <w:rsid w:val="04F72BB8"/>
    <w:rsid w:val="052816ED"/>
    <w:rsid w:val="0589577C"/>
    <w:rsid w:val="05F3CD52"/>
    <w:rsid w:val="06E84629"/>
    <w:rsid w:val="070BB9B8"/>
    <w:rsid w:val="0786A1AB"/>
    <w:rsid w:val="07D9224C"/>
    <w:rsid w:val="080F42D6"/>
    <w:rsid w:val="0818A508"/>
    <w:rsid w:val="08C0B276"/>
    <w:rsid w:val="098EF9E9"/>
    <w:rsid w:val="09B96204"/>
    <w:rsid w:val="09F4D901"/>
    <w:rsid w:val="0A333D17"/>
    <w:rsid w:val="0A403EDF"/>
    <w:rsid w:val="0A5C82D7"/>
    <w:rsid w:val="0ABF8CFE"/>
    <w:rsid w:val="0AF47CEC"/>
    <w:rsid w:val="0B42BDFC"/>
    <w:rsid w:val="0B6C3E53"/>
    <w:rsid w:val="0BF45890"/>
    <w:rsid w:val="0C5FCC62"/>
    <w:rsid w:val="0CAF91CA"/>
    <w:rsid w:val="0CE2B3F9"/>
    <w:rsid w:val="0D1A935E"/>
    <w:rsid w:val="0E09290D"/>
    <w:rsid w:val="0E19A2D5"/>
    <w:rsid w:val="0E1B8353"/>
    <w:rsid w:val="0E8671E0"/>
    <w:rsid w:val="0E8CD327"/>
    <w:rsid w:val="0E9464EF"/>
    <w:rsid w:val="0EB663BF"/>
    <w:rsid w:val="103C7832"/>
    <w:rsid w:val="1062EA21"/>
    <w:rsid w:val="106E8FBB"/>
    <w:rsid w:val="10B102BC"/>
    <w:rsid w:val="10E4389A"/>
    <w:rsid w:val="1140C9CF"/>
    <w:rsid w:val="11BE12A2"/>
    <w:rsid w:val="11DD2174"/>
    <w:rsid w:val="11EE0481"/>
    <w:rsid w:val="1207E58D"/>
    <w:rsid w:val="128008FB"/>
    <w:rsid w:val="12ABC5EA"/>
    <w:rsid w:val="12ABE8A0"/>
    <w:rsid w:val="12DC9A30"/>
    <w:rsid w:val="12FBCE3B"/>
    <w:rsid w:val="13E7D354"/>
    <w:rsid w:val="14076C0C"/>
    <w:rsid w:val="141BD95C"/>
    <w:rsid w:val="14890A54"/>
    <w:rsid w:val="14BE1B2A"/>
    <w:rsid w:val="154E5FD5"/>
    <w:rsid w:val="157F726C"/>
    <w:rsid w:val="1697E50C"/>
    <w:rsid w:val="16A2BE9C"/>
    <w:rsid w:val="16C175A4"/>
    <w:rsid w:val="172AAED1"/>
    <w:rsid w:val="173F3FF1"/>
    <w:rsid w:val="182D5426"/>
    <w:rsid w:val="182F20B5"/>
    <w:rsid w:val="194BDBB4"/>
    <w:rsid w:val="1AE063DF"/>
    <w:rsid w:val="1AF936F7"/>
    <w:rsid w:val="1B08AEEF"/>
    <w:rsid w:val="1BA8AEE6"/>
    <w:rsid w:val="1C0FDBF1"/>
    <w:rsid w:val="1C837C76"/>
    <w:rsid w:val="1CD49507"/>
    <w:rsid w:val="1CDD7D97"/>
    <w:rsid w:val="1CF8D7C3"/>
    <w:rsid w:val="1CF9E716"/>
    <w:rsid w:val="1D10B440"/>
    <w:rsid w:val="1D30B728"/>
    <w:rsid w:val="1E013551"/>
    <w:rsid w:val="1E27AC34"/>
    <w:rsid w:val="1E94A824"/>
    <w:rsid w:val="1EAB8600"/>
    <w:rsid w:val="1EF21E5D"/>
    <w:rsid w:val="1F6861E0"/>
    <w:rsid w:val="1F6A8F11"/>
    <w:rsid w:val="1F7D9187"/>
    <w:rsid w:val="1FC26743"/>
    <w:rsid w:val="1FC8CDF8"/>
    <w:rsid w:val="1FCF08B5"/>
    <w:rsid w:val="1FF61B02"/>
    <w:rsid w:val="2038660B"/>
    <w:rsid w:val="204501BD"/>
    <w:rsid w:val="206857EA"/>
    <w:rsid w:val="217015F6"/>
    <w:rsid w:val="21E28539"/>
    <w:rsid w:val="220C99CE"/>
    <w:rsid w:val="2273F82E"/>
    <w:rsid w:val="22F0F9F2"/>
    <w:rsid w:val="237006CD"/>
    <w:rsid w:val="237F697C"/>
    <w:rsid w:val="239FF8AC"/>
    <w:rsid w:val="23F72AE3"/>
    <w:rsid w:val="248E8E5B"/>
    <w:rsid w:val="250BD72E"/>
    <w:rsid w:val="253B73EF"/>
    <w:rsid w:val="2543B693"/>
    <w:rsid w:val="256928F1"/>
    <w:rsid w:val="263E7034"/>
    <w:rsid w:val="269C364B"/>
    <w:rsid w:val="26A15AB9"/>
    <w:rsid w:val="26A7A78F"/>
    <w:rsid w:val="26B5F65C"/>
    <w:rsid w:val="27342781"/>
    <w:rsid w:val="27A1CBC9"/>
    <w:rsid w:val="287B5755"/>
    <w:rsid w:val="28835E35"/>
    <w:rsid w:val="28F205B9"/>
    <w:rsid w:val="293D9C2A"/>
    <w:rsid w:val="2961FF7E"/>
    <w:rsid w:val="2963961D"/>
    <w:rsid w:val="29A043F0"/>
    <w:rsid w:val="2A05E4EA"/>
    <w:rsid w:val="2A1727B6"/>
    <w:rsid w:val="2B249973"/>
    <w:rsid w:val="2BB5FB70"/>
    <w:rsid w:val="2BB6A2BA"/>
    <w:rsid w:val="2C0483B0"/>
    <w:rsid w:val="2C777540"/>
    <w:rsid w:val="2C7EEFDF"/>
    <w:rsid w:val="2D743AD6"/>
    <w:rsid w:val="2DEA77B4"/>
    <w:rsid w:val="2DF183A9"/>
    <w:rsid w:val="2E16B7F0"/>
    <w:rsid w:val="2E317E4F"/>
    <w:rsid w:val="2E32781F"/>
    <w:rsid w:val="2EB2B974"/>
    <w:rsid w:val="2ED00157"/>
    <w:rsid w:val="2EEA98D9"/>
    <w:rsid w:val="2F8D540A"/>
    <w:rsid w:val="30C32EC0"/>
    <w:rsid w:val="31F8A903"/>
    <w:rsid w:val="321628DE"/>
    <w:rsid w:val="327C427A"/>
    <w:rsid w:val="32FB2E99"/>
    <w:rsid w:val="3331D224"/>
    <w:rsid w:val="336DC2C8"/>
    <w:rsid w:val="338030FE"/>
    <w:rsid w:val="33FD967F"/>
    <w:rsid w:val="3412EB69"/>
    <w:rsid w:val="34738F87"/>
    <w:rsid w:val="347E5693"/>
    <w:rsid w:val="351BF6A2"/>
    <w:rsid w:val="360AE45B"/>
    <w:rsid w:val="36CC1A26"/>
    <w:rsid w:val="36E9D113"/>
    <w:rsid w:val="37718044"/>
    <w:rsid w:val="379865EF"/>
    <w:rsid w:val="37ECCD58"/>
    <w:rsid w:val="3821E5CB"/>
    <w:rsid w:val="38599BBA"/>
    <w:rsid w:val="38670AC3"/>
    <w:rsid w:val="38B6ED7D"/>
    <w:rsid w:val="3942851D"/>
    <w:rsid w:val="395CF18A"/>
    <w:rsid w:val="3995C948"/>
    <w:rsid w:val="39EB4CA4"/>
    <w:rsid w:val="3AD46FBA"/>
    <w:rsid w:val="3B684DF4"/>
    <w:rsid w:val="3C14B44D"/>
    <w:rsid w:val="3C439D11"/>
    <w:rsid w:val="3C70401B"/>
    <w:rsid w:val="3D041E55"/>
    <w:rsid w:val="3D3A3771"/>
    <w:rsid w:val="3D924C26"/>
    <w:rsid w:val="3DC6607F"/>
    <w:rsid w:val="3E051623"/>
    <w:rsid w:val="3E15F640"/>
    <w:rsid w:val="3EF10E93"/>
    <w:rsid w:val="3F4C7014"/>
    <w:rsid w:val="40303096"/>
    <w:rsid w:val="407258B4"/>
    <w:rsid w:val="409304DE"/>
    <w:rsid w:val="418BBEFA"/>
    <w:rsid w:val="41BC6049"/>
    <w:rsid w:val="41E64515"/>
    <w:rsid w:val="426BFD25"/>
    <w:rsid w:val="42DF819F"/>
    <w:rsid w:val="434A4AE5"/>
    <w:rsid w:val="439E8759"/>
    <w:rsid w:val="43F9A024"/>
    <w:rsid w:val="44018DAA"/>
    <w:rsid w:val="442CF6E3"/>
    <w:rsid w:val="4476E8F7"/>
    <w:rsid w:val="44EA408C"/>
    <w:rsid w:val="450CDB9E"/>
    <w:rsid w:val="4527C181"/>
    <w:rsid w:val="458B938E"/>
    <w:rsid w:val="459D5E0B"/>
    <w:rsid w:val="464A98BD"/>
    <w:rsid w:val="468610ED"/>
    <w:rsid w:val="46A47EDE"/>
    <w:rsid w:val="46B9FCE2"/>
    <w:rsid w:val="46C2131C"/>
    <w:rsid w:val="47175ACE"/>
    <w:rsid w:val="473140E6"/>
    <w:rsid w:val="478FFEBD"/>
    <w:rsid w:val="48699738"/>
    <w:rsid w:val="489F36F3"/>
    <w:rsid w:val="49117118"/>
    <w:rsid w:val="494A5A1A"/>
    <w:rsid w:val="4982397F"/>
    <w:rsid w:val="49BDB1AF"/>
    <w:rsid w:val="49DCEB6A"/>
    <w:rsid w:val="4A55FC70"/>
    <w:rsid w:val="4A5C0343"/>
    <w:rsid w:val="4A91D208"/>
    <w:rsid w:val="4AEA14B7"/>
    <w:rsid w:val="4B44266C"/>
    <w:rsid w:val="4B7BB93A"/>
    <w:rsid w:val="4C0C9F8F"/>
    <w:rsid w:val="4C52CABC"/>
    <w:rsid w:val="4C551DF5"/>
    <w:rsid w:val="4C88DE47"/>
    <w:rsid w:val="4C9049A9"/>
    <w:rsid w:val="4CB9DA41"/>
    <w:rsid w:val="4CE4485E"/>
    <w:rsid w:val="4CF55271"/>
    <w:rsid w:val="4DC1844B"/>
    <w:rsid w:val="4DC972CA"/>
    <w:rsid w:val="4DE16124"/>
    <w:rsid w:val="4DFE71C2"/>
    <w:rsid w:val="4E1DCB3D"/>
    <w:rsid w:val="4E2A21CC"/>
    <w:rsid w:val="4E2C1A0A"/>
    <w:rsid w:val="4E9122D2"/>
    <w:rsid w:val="4EC44557"/>
    <w:rsid w:val="4F444051"/>
    <w:rsid w:val="4F6A803B"/>
    <w:rsid w:val="4F9FEAE4"/>
    <w:rsid w:val="4FF17B03"/>
    <w:rsid w:val="500F16F3"/>
    <w:rsid w:val="509A52BA"/>
    <w:rsid w:val="50E010B2"/>
    <w:rsid w:val="5194BBE1"/>
    <w:rsid w:val="51B8F6F3"/>
    <w:rsid w:val="51C8C394"/>
    <w:rsid w:val="52E23CE9"/>
    <w:rsid w:val="53291BC5"/>
    <w:rsid w:val="532DEF85"/>
    <w:rsid w:val="53812213"/>
    <w:rsid w:val="53A5D571"/>
    <w:rsid w:val="53FD8DFE"/>
    <w:rsid w:val="5417B174"/>
    <w:rsid w:val="54C4EC26"/>
    <w:rsid w:val="55B381D5"/>
    <w:rsid w:val="55F42749"/>
    <w:rsid w:val="56800EE2"/>
    <w:rsid w:val="56EE9C7F"/>
    <w:rsid w:val="57B07576"/>
    <w:rsid w:val="580D5782"/>
    <w:rsid w:val="58CF6B95"/>
    <w:rsid w:val="58DDB0FD"/>
    <w:rsid w:val="59378F5C"/>
    <w:rsid w:val="5A496747"/>
    <w:rsid w:val="5AE9FB96"/>
    <w:rsid w:val="5B29002C"/>
    <w:rsid w:val="5B7A4F76"/>
    <w:rsid w:val="5BBCCC4D"/>
    <w:rsid w:val="5BBDB849"/>
    <w:rsid w:val="5BE537A8"/>
    <w:rsid w:val="5C0BC423"/>
    <w:rsid w:val="5D3584AB"/>
    <w:rsid w:val="5DBE93BA"/>
    <w:rsid w:val="5DF3B776"/>
    <w:rsid w:val="5EF21C22"/>
    <w:rsid w:val="5F1CD86A"/>
    <w:rsid w:val="5F5A641B"/>
    <w:rsid w:val="5F9F8541"/>
    <w:rsid w:val="5F9FFEC0"/>
    <w:rsid w:val="5FE167B1"/>
    <w:rsid w:val="6065E026"/>
    <w:rsid w:val="60F6347C"/>
    <w:rsid w:val="611FE61B"/>
    <w:rsid w:val="615A70FB"/>
    <w:rsid w:val="617FB63D"/>
    <w:rsid w:val="61D0CF12"/>
    <w:rsid w:val="61ED7008"/>
    <w:rsid w:val="61FA11C1"/>
    <w:rsid w:val="6234EF88"/>
    <w:rsid w:val="6245483A"/>
    <w:rsid w:val="63198A8C"/>
    <w:rsid w:val="631C15C3"/>
    <w:rsid w:val="63F4E1B7"/>
    <w:rsid w:val="6444D64E"/>
    <w:rsid w:val="64655FCE"/>
    <w:rsid w:val="64822F89"/>
    <w:rsid w:val="64C09727"/>
    <w:rsid w:val="65019E12"/>
    <w:rsid w:val="651E75A6"/>
    <w:rsid w:val="656C904A"/>
    <w:rsid w:val="656E04F6"/>
    <w:rsid w:val="658A21B0"/>
    <w:rsid w:val="662095B5"/>
    <w:rsid w:val="6795D97D"/>
    <w:rsid w:val="67AA2F3E"/>
    <w:rsid w:val="67B9D04B"/>
    <w:rsid w:val="68087B4E"/>
    <w:rsid w:val="68CE37EC"/>
    <w:rsid w:val="68EF28A0"/>
    <w:rsid w:val="694CC45A"/>
    <w:rsid w:val="6985AFAF"/>
    <w:rsid w:val="6B568EB7"/>
    <w:rsid w:val="6BADA6E6"/>
    <w:rsid w:val="6BDD467A"/>
    <w:rsid w:val="6BF96334"/>
    <w:rsid w:val="6C885BAE"/>
    <w:rsid w:val="6CB1DE54"/>
    <w:rsid w:val="6D06A146"/>
    <w:rsid w:val="6D77A22F"/>
    <w:rsid w:val="6DDCC2F3"/>
    <w:rsid w:val="6E74B5B5"/>
    <w:rsid w:val="6F3103F6"/>
    <w:rsid w:val="70038BF5"/>
    <w:rsid w:val="70180DA2"/>
    <w:rsid w:val="7087BE17"/>
    <w:rsid w:val="70C86B4E"/>
    <w:rsid w:val="7268A4B8"/>
    <w:rsid w:val="7282F2B7"/>
    <w:rsid w:val="729CECF1"/>
    <w:rsid w:val="733DF3B4"/>
    <w:rsid w:val="74000C10"/>
    <w:rsid w:val="74971921"/>
    <w:rsid w:val="74B9CF6E"/>
    <w:rsid w:val="75327E0A"/>
    <w:rsid w:val="758EB644"/>
    <w:rsid w:val="76DC2B30"/>
    <w:rsid w:val="77C32EE2"/>
    <w:rsid w:val="7801D6BB"/>
    <w:rsid w:val="787CE0AD"/>
    <w:rsid w:val="788E0C5B"/>
    <w:rsid w:val="78C7E12F"/>
    <w:rsid w:val="7947E826"/>
    <w:rsid w:val="7A562537"/>
    <w:rsid w:val="7AC01876"/>
    <w:rsid w:val="7B1C86E6"/>
    <w:rsid w:val="7BF54CA8"/>
    <w:rsid w:val="7C167EC6"/>
    <w:rsid w:val="7CEA2194"/>
    <w:rsid w:val="7D795DB7"/>
    <w:rsid w:val="7E876F61"/>
    <w:rsid w:val="7F173DE5"/>
    <w:rsid w:val="7F19D02F"/>
    <w:rsid w:val="7F6364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67B5D"/>
  <w15:chartTrackingRefBased/>
  <w15:docId w15:val="{D0B338E6-3E30-419E-8F96-4F7DE3211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E58"/>
  </w:style>
  <w:style w:type="paragraph" w:styleId="Footer">
    <w:name w:val="footer"/>
    <w:basedOn w:val="Normal"/>
    <w:link w:val="FooterChar"/>
    <w:uiPriority w:val="99"/>
    <w:unhideWhenUsed/>
    <w:rsid w:val="00F24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E58"/>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stpractice.bjm.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hingles-vaccination-for-adults-aged-70-or-79-years-of-age-a5-leaflet/vaccination-against-shingles-guide" TargetMode="Externa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collections/syndromic-surveillance-systems-and-analys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yoclinic.org/diseases-conditions/shingles/symptoms-causes/syc-20353054" TargetMode="External"/><Relationship Id="rId4" Type="http://schemas.openxmlformats.org/officeDocument/2006/relationships/settings" Target="settings.xml"/><Relationship Id="rId9" Type="http://schemas.openxmlformats.org/officeDocument/2006/relationships/hyperlink" Target="http://www.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6B946-875A-4B36-A4CE-5826FB861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1287</Words>
  <Characters>7337</Characters>
  <Application>Microsoft Office Word</Application>
  <DocSecurity>4</DocSecurity>
  <Lines>61</Lines>
  <Paragraphs>17</Paragraphs>
  <ScaleCrop>false</ScaleCrop>
  <Company/>
  <LinksUpToDate>false</LinksUpToDate>
  <CharactersWithSpaces>8607</CharactersWithSpaces>
  <SharedDoc>false</SharedDoc>
  <HLinks>
    <vt:vector size="30" baseType="variant">
      <vt:variant>
        <vt:i4>7077927</vt:i4>
      </vt:variant>
      <vt:variant>
        <vt:i4>12</vt:i4>
      </vt:variant>
      <vt:variant>
        <vt:i4>0</vt:i4>
      </vt:variant>
      <vt:variant>
        <vt:i4>5</vt:i4>
      </vt:variant>
      <vt:variant>
        <vt:lpwstr>https://www.gov.uk/government/publications/shingles-vaccination-for-adults-aged-70-or-79-years-of-age-a5-leaflet/vaccination-against-shingles-guide</vt:lpwstr>
      </vt:variant>
      <vt:variant>
        <vt:lpwstr/>
      </vt:variant>
      <vt:variant>
        <vt:i4>720964</vt:i4>
      </vt:variant>
      <vt:variant>
        <vt:i4>9</vt:i4>
      </vt:variant>
      <vt:variant>
        <vt:i4>0</vt:i4>
      </vt:variant>
      <vt:variant>
        <vt:i4>5</vt:i4>
      </vt:variant>
      <vt:variant>
        <vt:lpwstr>https://www.gov.uk/government/collections/syndromic-surveillance-systems-and-analyses</vt:lpwstr>
      </vt:variant>
      <vt:variant>
        <vt:lpwstr>gp-in-hours-syndromic-surveillance-system</vt:lpwstr>
      </vt:variant>
      <vt:variant>
        <vt:i4>5832769</vt:i4>
      </vt:variant>
      <vt:variant>
        <vt:i4>6</vt:i4>
      </vt:variant>
      <vt:variant>
        <vt:i4>0</vt:i4>
      </vt:variant>
      <vt:variant>
        <vt:i4>5</vt:i4>
      </vt:variant>
      <vt:variant>
        <vt:lpwstr>https://www.mayoclinic.org/diseases-conditions/shingles/symptoms-causes/syc-20353054</vt:lpwstr>
      </vt:variant>
      <vt:variant>
        <vt:lpwstr/>
      </vt:variant>
      <vt:variant>
        <vt:i4>6291578</vt:i4>
      </vt:variant>
      <vt:variant>
        <vt:i4>3</vt:i4>
      </vt:variant>
      <vt:variant>
        <vt:i4>0</vt:i4>
      </vt:variant>
      <vt:variant>
        <vt:i4>5</vt:i4>
      </vt:variant>
      <vt:variant>
        <vt:lpwstr>http://www.gov.uk/</vt:lpwstr>
      </vt:variant>
      <vt:variant>
        <vt:lpwstr/>
      </vt:variant>
      <vt:variant>
        <vt:i4>1441885</vt:i4>
      </vt:variant>
      <vt:variant>
        <vt:i4>0</vt:i4>
      </vt:variant>
      <vt:variant>
        <vt:i4>0</vt:i4>
      </vt:variant>
      <vt:variant>
        <vt:i4>5</vt:i4>
      </vt:variant>
      <vt:variant>
        <vt:lpwstr>http://www.bestpractice.bjm.com/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Clarke (2218207)</dc:creator>
  <cp:keywords/>
  <dc:description/>
  <cp:lastModifiedBy>Stephanie Clarke (2218207)</cp:lastModifiedBy>
  <cp:revision>31</cp:revision>
  <dcterms:created xsi:type="dcterms:W3CDTF">2023-02-28T04:38:00Z</dcterms:created>
  <dcterms:modified xsi:type="dcterms:W3CDTF">2023-03-05T20:26:00Z</dcterms:modified>
</cp:coreProperties>
</file>