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9CDB26" w14:textId="2E7530D1" w:rsidR="00107D75" w:rsidRDefault="00107D75"/>
    <w:p w14:paraId="06F8F2AB" w14:textId="57C085D3" w:rsidR="00083E99" w:rsidRDefault="00083E99" w:rsidP="00083E99">
      <w:pPr>
        <w:rPr>
          <w:b/>
          <w:bCs/>
        </w:rPr>
      </w:pPr>
      <w:r w:rsidRPr="00083E99">
        <w:rPr>
          <w:b/>
          <w:bCs/>
        </w:rPr>
        <w:t>Research planning</w:t>
      </w:r>
    </w:p>
    <w:p w14:paraId="0FDAC4F6" w14:textId="77777777" w:rsidR="00D74990" w:rsidRDefault="00D74990" w:rsidP="00083E99">
      <w:pPr>
        <w:rPr>
          <w:b/>
          <w:bCs/>
        </w:rPr>
      </w:pPr>
    </w:p>
    <w:p w14:paraId="26AC1F92" w14:textId="00150ACD" w:rsidR="00083E99" w:rsidRDefault="00D74990" w:rsidP="00D74990">
      <w:pPr>
        <w:jc w:val="center"/>
        <w:rPr>
          <w:b/>
          <w:bCs/>
        </w:rPr>
      </w:pPr>
      <w:r>
        <w:rPr>
          <w:b/>
          <w:bCs/>
          <w:noProof/>
        </w:rPr>
        <w:drawing>
          <wp:inline distT="0" distB="0" distL="0" distR="0" wp14:anchorId="0D92DB1B" wp14:editId="23B45228">
            <wp:extent cx="4985173" cy="29210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92854" cy="2925500"/>
                    </a:xfrm>
                    <a:prstGeom prst="rect">
                      <a:avLst/>
                    </a:prstGeom>
                    <a:noFill/>
                  </pic:spPr>
                </pic:pic>
              </a:graphicData>
            </a:graphic>
          </wp:inline>
        </w:drawing>
      </w:r>
    </w:p>
    <w:p w14:paraId="743A4B76" w14:textId="2802B44E" w:rsidR="00083E99" w:rsidRPr="00083E99" w:rsidRDefault="00083E99" w:rsidP="00083E99">
      <w:pPr>
        <w:jc w:val="center"/>
        <w:rPr>
          <w:b/>
          <w:bCs/>
          <w:i/>
          <w:iCs/>
        </w:rPr>
      </w:pPr>
      <w:r w:rsidRPr="00083E99">
        <w:rPr>
          <w:b/>
          <w:bCs/>
          <w:i/>
          <w:iCs/>
        </w:rPr>
        <w:t>You may not face mamba snakes in the outhouse, but you should still anticipate possible challenges and fears</w:t>
      </w:r>
      <w:r w:rsidR="00C40DAB">
        <w:rPr>
          <w:b/>
          <w:bCs/>
          <w:i/>
          <w:iCs/>
        </w:rPr>
        <w:t xml:space="preserve"> (Marshall et al, 2021).</w:t>
      </w:r>
    </w:p>
    <w:p w14:paraId="7A7668C5" w14:textId="77777777" w:rsidR="00083E99" w:rsidRDefault="00083E99" w:rsidP="00083E99"/>
    <w:p w14:paraId="451BBD85" w14:textId="040AC9DA" w:rsidR="00907951" w:rsidRDefault="00907951" w:rsidP="00907951">
      <w:pPr>
        <w:rPr>
          <w:b/>
          <w:bCs/>
        </w:rPr>
      </w:pPr>
      <w:r w:rsidRPr="00907951">
        <w:rPr>
          <w:b/>
          <w:bCs/>
        </w:rPr>
        <w:t>S</w:t>
      </w:r>
      <w:r w:rsidR="004B290D">
        <w:rPr>
          <w:b/>
          <w:bCs/>
        </w:rPr>
        <w:t>tructure</w:t>
      </w:r>
      <w:r w:rsidRPr="00907951">
        <w:rPr>
          <w:b/>
          <w:bCs/>
        </w:rPr>
        <w:t xml:space="preserve"> of </w:t>
      </w:r>
      <w:r>
        <w:rPr>
          <w:b/>
          <w:bCs/>
        </w:rPr>
        <w:t xml:space="preserve">your </w:t>
      </w:r>
      <w:r w:rsidRPr="00907951">
        <w:rPr>
          <w:b/>
          <w:bCs/>
        </w:rPr>
        <w:t>Research Proposal</w:t>
      </w:r>
    </w:p>
    <w:p w14:paraId="2CEE7030" w14:textId="523FDFD2" w:rsidR="00593431" w:rsidRDefault="00593431" w:rsidP="00907951">
      <w:pPr>
        <w:rPr>
          <w:b/>
          <w:bCs/>
        </w:rPr>
      </w:pPr>
    </w:p>
    <w:p w14:paraId="544264B7" w14:textId="61AAB35C" w:rsidR="00907951" w:rsidRPr="00907951" w:rsidRDefault="00996CE7" w:rsidP="00907951">
      <w:pPr>
        <w:rPr>
          <w:b/>
          <w:bCs/>
        </w:rPr>
      </w:pPr>
      <w:r>
        <w:t xml:space="preserve">You have been working on your research topic for </w:t>
      </w:r>
      <w:r w:rsidR="004B521B">
        <w:t xml:space="preserve">many months now. </w:t>
      </w:r>
      <w:r w:rsidR="004B521B" w:rsidRPr="009932FC">
        <w:rPr>
          <w:u w:val="single"/>
        </w:rPr>
        <w:t>Without using previously written work, please fill in this table.</w:t>
      </w:r>
      <w:r w:rsidR="004B521B">
        <w:t xml:space="preserve"> Boxes will expand as you write. This is not a</w:t>
      </w:r>
      <w:r w:rsidR="00297E46">
        <w:t xml:space="preserve"> formal </w:t>
      </w:r>
      <w:proofErr w:type="gramStart"/>
      <w:r w:rsidR="00297E46">
        <w:t>assessment</w:t>
      </w:r>
      <w:proofErr w:type="gramEnd"/>
      <w:r w:rsidR="00297E46">
        <w:t xml:space="preserve"> but it will test you and your knowledge.</w:t>
      </w:r>
    </w:p>
    <w:tbl>
      <w:tblPr>
        <w:tblStyle w:val="TableGrid"/>
        <w:tblW w:w="0" w:type="auto"/>
        <w:tblLook w:val="04A0" w:firstRow="1" w:lastRow="0" w:firstColumn="1" w:lastColumn="0" w:noHBand="0" w:noVBand="1"/>
      </w:tblPr>
      <w:tblGrid>
        <w:gridCol w:w="2382"/>
        <w:gridCol w:w="3715"/>
        <w:gridCol w:w="2919"/>
      </w:tblGrid>
      <w:tr w:rsidR="00593431" w14:paraId="74084EBA" w14:textId="77777777" w:rsidTr="00593431">
        <w:tc>
          <w:tcPr>
            <w:tcW w:w="2382" w:type="dxa"/>
          </w:tcPr>
          <w:p w14:paraId="3C109507" w14:textId="29B76BD9" w:rsidR="00593431" w:rsidRDefault="00593431" w:rsidP="00907951">
            <w:pPr>
              <w:rPr>
                <w:b/>
                <w:bCs/>
              </w:rPr>
            </w:pPr>
            <w:r>
              <w:rPr>
                <w:b/>
                <w:bCs/>
              </w:rPr>
              <w:t>WHAT IS THE BIG THING YOU ARE TRYING TO FIND OUT?</w:t>
            </w:r>
          </w:p>
        </w:tc>
        <w:tc>
          <w:tcPr>
            <w:tcW w:w="6634" w:type="dxa"/>
            <w:gridSpan w:val="2"/>
            <w:shd w:val="clear" w:color="auto" w:fill="BEDEBC"/>
          </w:tcPr>
          <w:p w14:paraId="1226C2B5" w14:textId="1EA924BF" w:rsidR="00593431" w:rsidRDefault="002C2D7A" w:rsidP="00907951">
            <w:pPr>
              <w:rPr>
                <w:b/>
                <w:bCs/>
              </w:rPr>
            </w:pPr>
            <w:r>
              <w:rPr>
                <w:b/>
                <w:bCs/>
              </w:rPr>
              <w:t>The impact of technology strategy on product innovation</w:t>
            </w:r>
          </w:p>
        </w:tc>
      </w:tr>
      <w:tr w:rsidR="00593431" w14:paraId="45963699" w14:textId="77777777" w:rsidTr="00996CE7">
        <w:tc>
          <w:tcPr>
            <w:tcW w:w="2382" w:type="dxa"/>
          </w:tcPr>
          <w:p w14:paraId="71822D05" w14:textId="0B4861CD" w:rsidR="00593431" w:rsidRDefault="00593431" w:rsidP="00907951">
            <w:pPr>
              <w:rPr>
                <w:b/>
                <w:bCs/>
              </w:rPr>
            </w:pPr>
            <w:r>
              <w:rPr>
                <w:b/>
                <w:bCs/>
              </w:rPr>
              <w:t>WHAT IS THE PROBLEM?</w:t>
            </w:r>
          </w:p>
        </w:tc>
        <w:tc>
          <w:tcPr>
            <w:tcW w:w="6634" w:type="dxa"/>
            <w:gridSpan w:val="2"/>
            <w:shd w:val="clear" w:color="auto" w:fill="BFC6DB"/>
          </w:tcPr>
          <w:p w14:paraId="2A060FBB" w14:textId="3C0DAB19" w:rsidR="00593431" w:rsidRDefault="002C2D7A" w:rsidP="00907951">
            <w:pPr>
              <w:rPr>
                <w:b/>
                <w:bCs/>
              </w:rPr>
            </w:pPr>
            <w:r>
              <w:rPr>
                <w:b/>
                <w:bCs/>
              </w:rPr>
              <w:t>A huge number of product failure and project failures with a lot of company’s not able deliver projects to budgets and some projects even failing before taking off</w:t>
            </w:r>
          </w:p>
        </w:tc>
      </w:tr>
      <w:tr w:rsidR="00EA0194" w14:paraId="3F2D7BA9" w14:textId="06E68F53" w:rsidTr="00593431">
        <w:tc>
          <w:tcPr>
            <w:tcW w:w="2382" w:type="dxa"/>
          </w:tcPr>
          <w:p w14:paraId="182183DF" w14:textId="1BBAE552" w:rsidR="00B02DE0" w:rsidRDefault="00B02DE0" w:rsidP="00907951">
            <w:pPr>
              <w:rPr>
                <w:b/>
                <w:bCs/>
              </w:rPr>
            </w:pPr>
            <w:r>
              <w:rPr>
                <w:b/>
                <w:bCs/>
              </w:rPr>
              <w:t>Structure</w:t>
            </w:r>
          </w:p>
        </w:tc>
        <w:tc>
          <w:tcPr>
            <w:tcW w:w="5461" w:type="dxa"/>
          </w:tcPr>
          <w:p w14:paraId="58CCAD9E" w14:textId="10118FE7" w:rsidR="00B02DE0" w:rsidRDefault="00B02DE0" w:rsidP="00907951">
            <w:pPr>
              <w:rPr>
                <w:b/>
                <w:bCs/>
              </w:rPr>
            </w:pPr>
            <w:r>
              <w:rPr>
                <w:b/>
                <w:bCs/>
              </w:rPr>
              <w:t>Please list important points here</w:t>
            </w:r>
          </w:p>
        </w:tc>
        <w:tc>
          <w:tcPr>
            <w:tcW w:w="0" w:type="auto"/>
          </w:tcPr>
          <w:p w14:paraId="56151B33" w14:textId="27A80970" w:rsidR="00B02DE0" w:rsidRDefault="00B02DE0" w:rsidP="00907951">
            <w:pPr>
              <w:rPr>
                <w:b/>
                <w:bCs/>
              </w:rPr>
            </w:pPr>
            <w:r>
              <w:rPr>
                <w:b/>
                <w:bCs/>
              </w:rPr>
              <w:t>Key references</w:t>
            </w:r>
          </w:p>
        </w:tc>
      </w:tr>
      <w:tr w:rsidR="00EA0194" w14:paraId="4E2C548D" w14:textId="7A26911D" w:rsidTr="00593431">
        <w:tc>
          <w:tcPr>
            <w:tcW w:w="2382" w:type="dxa"/>
          </w:tcPr>
          <w:p w14:paraId="17B089C1" w14:textId="31CFED97" w:rsidR="00B02DE0" w:rsidRPr="004B290D" w:rsidRDefault="00B02DE0" w:rsidP="004B290D">
            <w:pPr>
              <w:pStyle w:val="ListParagraph"/>
              <w:numPr>
                <w:ilvl w:val="0"/>
                <w:numId w:val="5"/>
              </w:numPr>
              <w:rPr>
                <w:b/>
                <w:bCs/>
              </w:rPr>
            </w:pPr>
            <w:r w:rsidRPr="004B290D">
              <w:rPr>
                <w:b/>
                <w:bCs/>
              </w:rPr>
              <w:t>Introduction</w:t>
            </w:r>
          </w:p>
        </w:tc>
        <w:tc>
          <w:tcPr>
            <w:tcW w:w="5461" w:type="dxa"/>
          </w:tcPr>
          <w:p w14:paraId="6AA16F00" w14:textId="545B87E6" w:rsidR="00B02DE0" w:rsidRDefault="002C2D7A" w:rsidP="0091242B">
            <w:pPr>
              <w:rPr>
                <w:b/>
                <w:bCs/>
              </w:rPr>
            </w:pPr>
            <w:r>
              <w:rPr>
                <w:b/>
                <w:bCs/>
              </w:rPr>
              <w:t>Technology strategy has played a significant role in product innovation over the last few decades. The research aim is to look at the impact of technology strategy on product innovation with the objectives of exploring current literature, providing recommendations for improvement to businesses and organisations</w:t>
            </w:r>
          </w:p>
        </w:tc>
        <w:tc>
          <w:tcPr>
            <w:tcW w:w="0" w:type="auto"/>
          </w:tcPr>
          <w:p w14:paraId="3499F7A7" w14:textId="77777777" w:rsidR="00B02DE0" w:rsidRDefault="00B02DE0" w:rsidP="0091242B">
            <w:pPr>
              <w:rPr>
                <w:b/>
                <w:bCs/>
              </w:rPr>
            </w:pPr>
          </w:p>
        </w:tc>
      </w:tr>
      <w:tr w:rsidR="00EA0194" w14:paraId="1FCD4CCC" w14:textId="4AAD8410" w:rsidTr="00593431">
        <w:tc>
          <w:tcPr>
            <w:tcW w:w="2382" w:type="dxa"/>
          </w:tcPr>
          <w:p w14:paraId="48CEB6BC" w14:textId="10DA8CE1" w:rsidR="00B02DE0" w:rsidRPr="004B290D" w:rsidRDefault="00B02DE0" w:rsidP="004B290D">
            <w:pPr>
              <w:pStyle w:val="ListParagraph"/>
              <w:numPr>
                <w:ilvl w:val="0"/>
                <w:numId w:val="5"/>
              </w:numPr>
              <w:rPr>
                <w:b/>
                <w:bCs/>
              </w:rPr>
            </w:pPr>
            <w:r w:rsidRPr="004B290D">
              <w:rPr>
                <w:b/>
                <w:bCs/>
              </w:rPr>
              <w:t>Overview</w:t>
            </w:r>
          </w:p>
        </w:tc>
        <w:tc>
          <w:tcPr>
            <w:tcW w:w="5461" w:type="dxa"/>
          </w:tcPr>
          <w:p w14:paraId="3D451F44" w14:textId="77777777" w:rsidR="00B02DE0" w:rsidRDefault="00B02DE0" w:rsidP="0091242B">
            <w:pPr>
              <w:rPr>
                <w:b/>
                <w:bCs/>
              </w:rPr>
            </w:pPr>
          </w:p>
        </w:tc>
        <w:tc>
          <w:tcPr>
            <w:tcW w:w="0" w:type="auto"/>
          </w:tcPr>
          <w:p w14:paraId="7DB02FD4" w14:textId="77777777" w:rsidR="00B02DE0" w:rsidRDefault="00B02DE0" w:rsidP="0091242B">
            <w:pPr>
              <w:rPr>
                <w:b/>
                <w:bCs/>
              </w:rPr>
            </w:pPr>
          </w:p>
        </w:tc>
      </w:tr>
      <w:tr w:rsidR="00EA0194" w14:paraId="6DBB207C" w14:textId="316C9B78" w:rsidTr="00593431">
        <w:tc>
          <w:tcPr>
            <w:tcW w:w="2382" w:type="dxa"/>
          </w:tcPr>
          <w:p w14:paraId="233AEB1B" w14:textId="2B5B511B" w:rsidR="00B02DE0" w:rsidRPr="004B290D" w:rsidRDefault="00B02DE0" w:rsidP="004B290D">
            <w:pPr>
              <w:pStyle w:val="ListParagraph"/>
              <w:numPr>
                <w:ilvl w:val="0"/>
                <w:numId w:val="5"/>
              </w:numPr>
              <w:rPr>
                <w:b/>
                <w:bCs/>
              </w:rPr>
            </w:pPr>
            <w:r w:rsidRPr="004B290D">
              <w:rPr>
                <w:b/>
                <w:bCs/>
              </w:rPr>
              <w:lastRenderedPageBreak/>
              <w:t>Topic and purpose</w:t>
            </w:r>
          </w:p>
        </w:tc>
        <w:tc>
          <w:tcPr>
            <w:tcW w:w="5461" w:type="dxa"/>
          </w:tcPr>
          <w:p w14:paraId="3F6BB78E" w14:textId="77777777" w:rsidR="00B02DE0" w:rsidRDefault="002C2D7A" w:rsidP="0091242B">
            <w:pPr>
              <w:rPr>
                <w:b/>
                <w:bCs/>
              </w:rPr>
            </w:pPr>
            <w:r>
              <w:rPr>
                <w:b/>
                <w:bCs/>
              </w:rPr>
              <w:t>Technology strategy and its impact on product innovation.</w:t>
            </w:r>
          </w:p>
          <w:p w14:paraId="265A354A" w14:textId="29462C9F" w:rsidR="002C2D7A" w:rsidRDefault="002C2D7A" w:rsidP="0091242B">
            <w:pPr>
              <w:rPr>
                <w:b/>
                <w:bCs/>
              </w:rPr>
            </w:pPr>
            <w:r>
              <w:rPr>
                <w:b/>
                <w:bCs/>
              </w:rPr>
              <w:t xml:space="preserve">Purpose: To investigate and explore the impact of technology strategy on product innovation using a case study within the UK IT telecoms industry </w:t>
            </w:r>
          </w:p>
        </w:tc>
        <w:tc>
          <w:tcPr>
            <w:tcW w:w="0" w:type="auto"/>
          </w:tcPr>
          <w:p w14:paraId="2E950D0E" w14:textId="77777777" w:rsidR="00B02DE0" w:rsidRDefault="00B02DE0" w:rsidP="0091242B">
            <w:pPr>
              <w:rPr>
                <w:b/>
                <w:bCs/>
              </w:rPr>
            </w:pPr>
          </w:p>
        </w:tc>
      </w:tr>
      <w:tr w:rsidR="00EA0194" w14:paraId="2F93AC46" w14:textId="7A08EA80" w:rsidTr="00593431">
        <w:tc>
          <w:tcPr>
            <w:tcW w:w="2382" w:type="dxa"/>
          </w:tcPr>
          <w:p w14:paraId="27F98FCA" w14:textId="69434994" w:rsidR="00B02DE0" w:rsidRPr="004B290D" w:rsidRDefault="00B02DE0" w:rsidP="004B290D">
            <w:pPr>
              <w:pStyle w:val="ListParagraph"/>
              <w:numPr>
                <w:ilvl w:val="0"/>
                <w:numId w:val="5"/>
              </w:numPr>
              <w:rPr>
                <w:b/>
                <w:bCs/>
              </w:rPr>
            </w:pPr>
            <w:r w:rsidRPr="004B290D">
              <w:rPr>
                <w:b/>
                <w:bCs/>
              </w:rPr>
              <w:t>Significance for knowledge, for practical and policy problems, and/or for action</w:t>
            </w:r>
          </w:p>
        </w:tc>
        <w:tc>
          <w:tcPr>
            <w:tcW w:w="5461" w:type="dxa"/>
          </w:tcPr>
          <w:p w14:paraId="03A5ED94" w14:textId="689F3849" w:rsidR="00B02DE0" w:rsidRDefault="00EA0194" w:rsidP="0091242B">
            <w:pPr>
              <w:rPr>
                <w:b/>
                <w:bCs/>
              </w:rPr>
            </w:pPr>
            <w:r>
              <w:rPr>
                <w:b/>
                <w:bCs/>
              </w:rPr>
              <w:t>-</w:t>
            </w:r>
            <w:r w:rsidR="002C2D7A">
              <w:rPr>
                <w:b/>
                <w:bCs/>
              </w:rPr>
              <w:t xml:space="preserve">Research will provide organisations with greater visibility on the impact of their technology strategy </w:t>
            </w:r>
            <w:r>
              <w:rPr>
                <w:b/>
                <w:bCs/>
              </w:rPr>
              <w:t xml:space="preserve">to their products; management with have the knowledge and understanding on what technology strategies to use when implementing product innovation, </w:t>
            </w:r>
          </w:p>
          <w:p w14:paraId="6FB32090" w14:textId="45F52528" w:rsidR="00EA0194" w:rsidRDefault="00EA0194" w:rsidP="0091242B">
            <w:pPr>
              <w:rPr>
                <w:b/>
                <w:bCs/>
              </w:rPr>
            </w:pPr>
            <w:r>
              <w:rPr>
                <w:b/>
                <w:bCs/>
              </w:rPr>
              <w:t>-Government funding can be better channelled to encourage organisations implement strategies which provide customers with better quality products</w:t>
            </w:r>
          </w:p>
          <w:p w14:paraId="2C0DFC45" w14:textId="55EFE864" w:rsidR="00EA0194" w:rsidRDefault="00EA0194" w:rsidP="0091242B">
            <w:pPr>
              <w:rPr>
                <w:b/>
                <w:bCs/>
              </w:rPr>
            </w:pPr>
          </w:p>
        </w:tc>
        <w:tc>
          <w:tcPr>
            <w:tcW w:w="0" w:type="auto"/>
          </w:tcPr>
          <w:p w14:paraId="43193B31" w14:textId="77777777" w:rsidR="00B02DE0" w:rsidRDefault="00B02DE0" w:rsidP="0091242B">
            <w:pPr>
              <w:rPr>
                <w:b/>
                <w:bCs/>
              </w:rPr>
            </w:pPr>
          </w:p>
        </w:tc>
      </w:tr>
      <w:tr w:rsidR="00EA0194" w14:paraId="2573EB16" w14:textId="24161565" w:rsidTr="00593431">
        <w:tc>
          <w:tcPr>
            <w:tcW w:w="2382" w:type="dxa"/>
          </w:tcPr>
          <w:p w14:paraId="2346589D" w14:textId="556AABA0" w:rsidR="00B02DE0" w:rsidRPr="004B290D" w:rsidRDefault="00B02DE0" w:rsidP="004B290D">
            <w:pPr>
              <w:pStyle w:val="ListParagraph"/>
              <w:numPr>
                <w:ilvl w:val="0"/>
                <w:numId w:val="5"/>
              </w:numPr>
              <w:rPr>
                <w:b/>
                <w:bCs/>
              </w:rPr>
            </w:pPr>
            <w:r w:rsidRPr="004B290D">
              <w:rPr>
                <w:b/>
                <w:bCs/>
              </w:rPr>
              <w:t>Framework and general research questions</w:t>
            </w:r>
          </w:p>
        </w:tc>
        <w:tc>
          <w:tcPr>
            <w:tcW w:w="5461" w:type="dxa"/>
          </w:tcPr>
          <w:p w14:paraId="2DC176F9" w14:textId="77777777" w:rsidR="00B02DE0" w:rsidRDefault="00EA0194" w:rsidP="0091242B">
            <w:pPr>
              <w:rPr>
                <w:b/>
                <w:bCs/>
              </w:rPr>
            </w:pPr>
            <w:r>
              <w:rPr>
                <w:b/>
                <w:bCs/>
              </w:rPr>
              <w:t>Theoretical Framework</w:t>
            </w:r>
          </w:p>
          <w:p w14:paraId="38188E39" w14:textId="7CB40DF4" w:rsidR="00EA0194" w:rsidRDefault="00EA0194" w:rsidP="0091242B">
            <w:pPr>
              <w:rPr>
                <w:b/>
                <w:bCs/>
              </w:rPr>
            </w:pPr>
            <w:r>
              <w:rPr>
                <w:b/>
                <w:bCs/>
              </w:rPr>
              <w:t xml:space="preserve">Resource base </w:t>
            </w:r>
            <w:proofErr w:type="gramStart"/>
            <w:r>
              <w:rPr>
                <w:b/>
                <w:bCs/>
              </w:rPr>
              <w:t>view ,</w:t>
            </w:r>
            <w:proofErr w:type="gramEnd"/>
            <w:r>
              <w:rPr>
                <w:b/>
                <w:bCs/>
              </w:rPr>
              <w:t xml:space="preserve"> Dynamic capability view and Actor network theory </w:t>
            </w:r>
          </w:p>
          <w:p w14:paraId="5D49A379" w14:textId="77777777" w:rsidR="00EA0194" w:rsidRDefault="00EA0194" w:rsidP="0091242B">
            <w:pPr>
              <w:rPr>
                <w:b/>
                <w:bCs/>
              </w:rPr>
            </w:pPr>
          </w:p>
          <w:p w14:paraId="5CC24F95" w14:textId="75D2C634" w:rsidR="00EA0194" w:rsidRDefault="00EA0194" w:rsidP="0091242B">
            <w:pPr>
              <w:rPr>
                <w:b/>
                <w:bCs/>
              </w:rPr>
            </w:pPr>
            <w:r>
              <w:rPr>
                <w:b/>
                <w:bCs/>
              </w:rPr>
              <w:t>Research Question: What is the impact of technology strategy on product innovation</w:t>
            </w:r>
          </w:p>
        </w:tc>
        <w:tc>
          <w:tcPr>
            <w:tcW w:w="0" w:type="auto"/>
          </w:tcPr>
          <w:p w14:paraId="7E3F9582" w14:textId="1D47ACA5" w:rsidR="00B02DE0" w:rsidRDefault="00EA0194" w:rsidP="0091242B">
            <w:pPr>
              <w:rPr>
                <w:b/>
                <w:bCs/>
              </w:rPr>
            </w:pPr>
            <w:r>
              <w:rPr>
                <w:b/>
                <w:bCs/>
              </w:rPr>
              <w:t>Barney (1991), Teece et al. (1997</w:t>
            </w:r>
            <w:r w:rsidR="00007A7A">
              <w:rPr>
                <w:b/>
                <w:bCs/>
              </w:rPr>
              <w:t>),</w:t>
            </w:r>
            <w:r>
              <w:rPr>
                <w:b/>
                <w:bCs/>
              </w:rPr>
              <w:t xml:space="preserve"> Latour (2005)</w:t>
            </w:r>
          </w:p>
        </w:tc>
      </w:tr>
      <w:tr w:rsidR="00EA0194" w14:paraId="58F1AF19" w14:textId="56B2E96E" w:rsidTr="00593431">
        <w:tc>
          <w:tcPr>
            <w:tcW w:w="2382" w:type="dxa"/>
          </w:tcPr>
          <w:p w14:paraId="63B6D550" w14:textId="7846F270" w:rsidR="00B02DE0" w:rsidRPr="004B290D" w:rsidRDefault="00B02DE0" w:rsidP="004B290D">
            <w:pPr>
              <w:pStyle w:val="ListParagraph"/>
              <w:numPr>
                <w:ilvl w:val="0"/>
                <w:numId w:val="5"/>
              </w:numPr>
              <w:rPr>
                <w:b/>
                <w:bCs/>
              </w:rPr>
            </w:pPr>
            <w:r w:rsidRPr="004B290D">
              <w:rPr>
                <w:b/>
                <w:bCs/>
              </w:rPr>
              <w:t>Limitations</w:t>
            </w:r>
          </w:p>
        </w:tc>
        <w:tc>
          <w:tcPr>
            <w:tcW w:w="5461" w:type="dxa"/>
          </w:tcPr>
          <w:p w14:paraId="3D209C9C" w14:textId="3C5E326B" w:rsidR="00B02DE0" w:rsidRPr="00A3442C" w:rsidRDefault="00860CBC" w:rsidP="000B7CF5">
            <w:pPr>
              <w:rPr>
                <w:rFonts w:ascii="Times New Roman" w:hAnsi="Times New Roman" w:cs="Times New Roman"/>
                <w:b/>
                <w:bCs/>
              </w:rPr>
            </w:pPr>
            <w:r w:rsidRPr="00A3442C">
              <w:rPr>
                <w:rFonts w:ascii="Times New Roman" w:hAnsi="Times New Roman" w:cs="Times New Roman"/>
                <w:b/>
                <w:bCs/>
              </w:rPr>
              <w:t xml:space="preserve">Selecting the relevant participants for study could be a </w:t>
            </w:r>
            <w:r w:rsidR="00A3442C" w:rsidRPr="00A3442C">
              <w:rPr>
                <w:rFonts w:ascii="Times New Roman" w:hAnsi="Times New Roman" w:cs="Times New Roman"/>
                <w:b/>
                <w:bCs/>
              </w:rPr>
              <w:t>challenge,</w:t>
            </w:r>
          </w:p>
          <w:p w14:paraId="6DBF5061" w14:textId="7BE8D89D" w:rsidR="00860CBC" w:rsidRPr="00A3442C" w:rsidRDefault="00860CBC" w:rsidP="000B7CF5">
            <w:pPr>
              <w:rPr>
                <w:rFonts w:ascii="Times New Roman" w:hAnsi="Times New Roman" w:cs="Times New Roman"/>
                <w:b/>
                <w:bCs/>
              </w:rPr>
            </w:pPr>
          </w:p>
          <w:p w14:paraId="2ECB07B5" w14:textId="7AE62E32" w:rsidR="00860CBC" w:rsidRPr="00A3442C" w:rsidRDefault="00A3442C" w:rsidP="000B7CF5">
            <w:pPr>
              <w:rPr>
                <w:rFonts w:ascii="Times New Roman" w:hAnsi="Times New Roman" w:cs="Times New Roman"/>
                <w:b/>
                <w:bCs/>
              </w:rPr>
            </w:pPr>
            <w:r w:rsidRPr="00A3442C">
              <w:rPr>
                <w:rFonts w:ascii="Times New Roman" w:hAnsi="Times New Roman" w:cs="Times New Roman"/>
                <w:b/>
                <w:bCs/>
              </w:rPr>
              <w:t>Research /</w:t>
            </w:r>
            <w:r w:rsidR="00860CBC" w:rsidRPr="00A3442C">
              <w:rPr>
                <w:rFonts w:ascii="Times New Roman" w:hAnsi="Times New Roman" w:cs="Times New Roman"/>
                <w:b/>
                <w:bCs/>
              </w:rPr>
              <w:t xml:space="preserve"> interview questions may not cover all issues researcher really wants to cover.</w:t>
            </w:r>
          </w:p>
          <w:p w14:paraId="310E5F64" w14:textId="0F6E48B0" w:rsidR="00860CBC" w:rsidRPr="00A3442C" w:rsidRDefault="00860CBC" w:rsidP="000B7CF5">
            <w:pPr>
              <w:rPr>
                <w:rFonts w:ascii="Times New Roman" w:hAnsi="Times New Roman" w:cs="Times New Roman"/>
                <w:b/>
                <w:bCs/>
              </w:rPr>
            </w:pPr>
          </w:p>
          <w:p w14:paraId="14E734BF" w14:textId="2F84D6F5" w:rsidR="00860CBC" w:rsidRPr="00A3442C" w:rsidRDefault="00860CBC" w:rsidP="000B7CF5">
            <w:pPr>
              <w:rPr>
                <w:rFonts w:ascii="Times New Roman" w:hAnsi="Times New Roman" w:cs="Times New Roman"/>
                <w:b/>
                <w:bCs/>
              </w:rPr>
            </w:pPr>
            <w:r w:rsidRPr="00A3442C">
              <w:rPr>
                <w:rFonts w:ascii="Times New Roman" w:hAnsi="Times New Roman" w:cs="Times New Roman"/>
                <w:b/>
                <w:bCs/>
              </w:rPr>
              <w:t>The case study research means it may be a challenge to transfer the results to other organisations</w:t>
            </w:r>
          </w:p>
          <w:p w14:paraId="37719E84" w14:textId="1CDAEE52" w:rsidR="00860CBC" w:rsidRPr="00A3442C" w:rsidRDefault="00860CBC" w:rsidP="000B7CF5">
            <w:pPr>
              <w:rPr>
                <w:rFonts w:ascii="Times New Roman" w:hAnsi="Times New Roman" w:cs="Times New Roman"/>
                <w:b/>
                <w:bCs/>
              </w:rPr>
            </w:pPr>
          </w:p>
          <w:p w14:paraId="15F57464" w14:textId="3B0E130F" w:rsidR="00860CBC" w:rsidRPr="00A3442C" w:rsidRDefault="00860CBC" w:rsidP="000B7CF5">
            <w:pPr>
              <w:rPr>
                <w:rFonts w:ascii="Times New Roman" w:hAnsi="Times New Roman" w:cs="Times New Roman"/>
                <w:b/>
                <w:bCs/>
              </w:rPr>
            </w:pPr>
            <w:r w:rsidRPr="00A3442C">
              <w:rPr>
                <w:rFonts w:ascii="Times New Roman" w:hAnsi="Times New Roman" w:cs="Times New Roman"/>
                <w:b/>
                <w:bCs/>
              </w:rPr>
              <w:t xml:space="preserve">The </w:t>
            </w:r>
            <w:r w:rsidR="00A3442C" w:rsidRPr="00A3442C">
              <w:rPr>
                <w:rFonts w:ascii="Times New Roman" w:hAnsi="Times New Roman" w:cs="Times New Roman"/>
                <w:b/>
                <w:bCs/>
              </w:rPr>
              <w:t>researcher’s</w:t>
            </w:r>
            <w:r w:rsidRPr="00A3442C">
              <w:rPr>
                <w:rFonts w:ascii="Times New Roman" w:hAnsi="Times New Roman" w:cs="Times New Roman"/>
                <w:b/>
                <w:bCs/>
              </w:rPr>
              <w:t xml:space="preserve"> interpretation of reality may be different from those of participants</w:t>
            </w:r>
            <w:r w:rsidR="00A3442C" w:rsidRPr="00A3442C">
              <w:rPr>
                <w:rFonts w:ascii="Times New Roman" w:hAnsi="Times New Roman" w:cs="Times New Roman"/>
                <w:b/>
                <w:bCs/>
              </w:rPr>
              <w:t xml:space="preserve"> hence some consensus may need </w:t>
            </w:r>
            <w:r w:rsidR="0017731C" w:rsidRPr="00A3442C">
              <w:rPr>
                <w:rFonts w:ascii="Times New Roman" w:hAnsi="Times New Roman" w:cs="Times New Roman"/>
                <w:b/>
                <w:bCs/>
              </w:rPr>
              <w:t xml:space="preserve">to </w:t>
            </w:r>
            <w:r w:rsidR="0017731C">
              <w:rPr>
                <w:rFonts w:ascii="Times New Roman" w:hAnsi="Times New Roman" w:cs="Times New Roman"/>
                <w:b/>
                <w:bCs/>
              </w:rPr>
              <w:t>be agreed upon</w:t>
            </w:r>
            <w:r w:rsidR="00A3442C" w:rsidRPr="00A3442C">
              <w:rPr>
                <w:rFonts w:ascii="Times New Roman" w:hAnsi="Times New Roman" w:cs="Times New Roman"/>
                <w:b/>
                <w:bCs/>
              </w:rPr>
              <w:t>.</w:t>
            </w:r>
          </w:p>
          <w:p w14:paraId="0E8A9893" w14:textId="77777777" w:rsidR="00A3442C" w:rsidRDefault="00A3442C" w:rsidP="000B7CF5">
            <w:pPr>
              <w:rPr>
                <w:b/>
                <w:bCs/>
                <w:color w:val="2E74B5" w:themeColor="accent5" w:themeShade="BF"/>
              </w:rPr>
            </w:pPr>
          </w:p>
          <w:p w14:paraId="78225A5E" w14:textId="3736672B" w:rsidR="00EA0194" w:rsidRPr="000B7CF5" w:rsidRDefault="00EA0194" w:rsidP="000B7CF5">
            <w:pPr>
              <w:rPr>
                <w:b/>
                <w:bCs/>
                <w:color w:val="2E74B5" w:themeColor="accent5" w:themeShade="BF"/>
              </w:rPr>
            </w:pPr>
          </w:p>
        </w:tc>
        <w:tc>
          <w:tcPr>
            <w:tcW w:w="0" w:type="auto"/>
          </w:tcPr>
          <w:p w14:paraId="28B20824" w14:textId="77777777" w:rsidR="00B02DE0" w:rsidRDefault="00B02DE0" w:rsidP="0091242B">
            <w:pPr>
              <w:rPr>
                <w:b/>
                <w:bCs/>
              </w:rPr>
            </w:pPr>
          </w:p>
        </w:tc>
      </w:tr>
      <w:tr w:rsidR="00EA0194" w14:paraId="5E8AF6E5" w14:textId="4B9E0DB2" w:rsidTr="00593431">
        <w:tc>
          <w:tcPr>
            <w:tcW w:w="2382" w:type="dxa"/>
          </w:tcPr>
          <w:p w14:paraId="27764ADF" w14:textId="54CFA04F" w:rsidR="00B02DE0" w:rsidRPr="004B290D" w:rsidRDefault="00B02DE0" w:rsidP="004B290D">
            <w:pPr>
              <w:pStyle w:val="ListParagraph"/>
              <w:numPr>
                <w:ilvl w:val="0"/>
                <w:numId w:val="5"/>
              </w:numPr>
              <w:rPr>
                <w:b/>
                <w:bCs/>
              </w:rPr>
            </w:pPr>
            <w:r w:rsidRPr="004B290D">
              <w:rPr>
                <w:b/>
                <w:bCs/>
              </w:rPr>
              <w:t>Literature review and critique of related research</w:t>
            </w:r>
          </w:p>
        </w:tc>
        <w:tc>
          <w:tcPr>
            <w:tcW w:w="5461" w:type="dxa"/>
          </w:tcPr>
          <w:p w14:paraId="00231FE3" w14:textId="77777777" w:rsidR="00B02DE0" w:rsidRDefault="00B02DE0" w:rsidP="0091242B">
            <w:pPr>
              <w:rPr>
                <w:b/>
                <w:bCs/>
              </w:rPr>
            </w:pPr>
          </w:p>
        </w:tc>
        <w:tc>
          <w:tcPr>
            <w:tcW w:w="0" w:type="auto"/>
          </w:tcPr>
          <w:p w14:paraId="09804AE5" w14:textId="77777777" w:rsidR="00B02DE0" w:rsidRDefault="00B02DE0" w:rsidP="0091242B">
            <w:pPr>
              <w:rPr>
                <w:b/>
                <w:bCs/>
              </w:rPr>
            </w:pPr>
          </w:p>
        </w:tc>
      </w:tr>
      <w:tr w:rsidR="00EA0194" w14:paraId="3FEE9290" w14:textId="0FEDDFF2" w:rsidTr="00593431">
        <w:tc>
          <w:tcPr>
            <w:tcW w:w="2382" w:type="dxa"/>
          </w:tcPr>
          <w:p w14:paraId="40BF584A" w14:textId="3C45C6A6" w:rsidR="00B02DE0" w:rsidRPr="004B290D" w:rsidRDefault="00B02DE0" w:rsidP="004B290D">
            <w:pPr>
              <w:pStyle w:val="ListParagraph"/>
              <w:numPr>
                <w:ilvl w:val="0"/>
                <w:numId w:val="5"/>
              </w:numPr>
              <w:rPr>
                <w:b/>
                <w:bCs/>
              </w:rPr>
            </w:pPr>
            <w:r w:rsidRPr="004B290D">
              <w:rPr>
                <w:b/>
                <w:bCs/>
              </w:rPr>
              <w:t xml:space="preserve">Theoretical traditions and </w:t>
            </w:r>
            <w:r w:rsidRPr="004B290D">
              <w:rPr>
                <w:b/>
                <w:bCs/>
              </w:rPr>
              <w:lastRenderedPageBreak/>
              <w:t>currents of thought for framing the question</w:t>
            </w:r>
          </w:p>
        </w:tc>
        <w:tc>
          <w:tcPr>
            <w:tcW w:w="5461" w:type="dxa"/>
          </w:tcPr>
          <w:p w14:paraId="37C35100" w14:textId="77777777" w:rsidR="00DD45E6" w:rsidRDefault="00DD45E6" w:rsidP="0091242B">
            <w:pPr>
              <w:rPr>
                <w:b/>
                <w:bCs/>
              </w:rPr>
            </w:pPr>
            <w:r>
              <w:rPr>
                <w:b/>
                <w:bCs/>
              </w:rPr>
              <w:lastRenderedPageBreak/>
              <w:t xml:space="preserve">Prior studies </w:t>
            </w:r>
            <w:proofErr w:type="gramStart"/>
            <w:r>
              <w:rPr>
                <w:b/>
                <w:bCs/>
              </w:rPr>
              <w:t>in the area of</w:t>
            </w:r>
            <w:proofErr w:type="gramEnd"/>
            <w:r>
              <w:rPr>
                <w:b/>
                <w:bCs/>
              </w:rPr>
              <w:t xml:space="preserve"> technology have used the RBV theory. However, </w:t>
            </w:r>
            <w:r>
              <w:rPr>
                <w:b/>
                <w:bCs/>
              </w:rPr>
              <w:lastRenderedPageBreak/>
              <w:t xml:space="preserve">there has been no attempt with the UK IT telecoms industry to combine ANT, DCV and RBV to bring further insight into the issue of technology strategy and its influence on product innovation. </w:t>
            </w:r>
          </w:p>
          <w:p w14:paraId="07AAD65E" w14:textId="5E63DA87" w:rsidR="00B02DE0" w:rsidRDefault="00DD45E6" w:rsidP="0091242B">
            <w:pPr>
              <w:rPr>
                <w:b/>
                <w:bCs/>
              </w:rPr>
            </w:pPr>
            <w:r>
              <w:rPr>
                <w:b/>
                <w:bCs/>
              </w:rPr>
              <w:t xml:space="preserve"> </w:t>
            </w:r>
          </w:p>
        </w:tc>
        <w:tc>
          <w:tcPr>
            <w:tcW w:w="0" w:type="auto"/>
          </w:tcPr>
          <w:p w14:paraId="33B4EE1A" w14:textId="77777777" w:rsidR="00B02DE0" w:rsidRDefault="00B02DE0" w:rsidP="0091242B">
            <w:pPr>
              <w:rPr>
                <w:b/>
                <w:bCs/>
              </w:rPr>
            </w:pPr>
          </w:p>
        </w:tc>
      </w:tr>
      <w:tr w:rsidR="00EA0194" w14:paraId="51181E88" w14:textId="2FDCDE4D" w:rsidTr="00593431">
        <w:tc>
          <w:tcPr>
            <w:tcW w:w="2382" w:type="dxa"/>
          </w:tcPr>
          <w:p w14:paraId="6045DD6B" w14:textId="5BE2A0E0" w:rsidR="00B02DE0" w:rsidRPr="004B290D" w:rsidRDefault="00B02DE0" w:rsidP="004B290D">
            <w:pPr>
              <w:pStyle w:val="ListParagraph"/>
              <w:numPr>
                <w:ilvl w:val="0"/>
                <w:numId w:val="5"/>
              </w:numPr>
              <w:rPr>
                <w:b/>
                <w:bCs/>
              </w:rPr>
            </w:pPr>
            <w:r w:rsidRPr="004B290D">
              <w:rPr>
                <w:b/>
                <w:bCs/>
              </w:rPr>
              <w:t>Review and critique of related empirical research</w:t>
            </w:r>
          </w:p>
        </w:tc>
        <w:tc>
          <w:tcPr>
            <w:tcW w:w="5461" w:type="dxa"/>
          </w:tcPr>
          <w:p w14:paraId="734C4C4D" w14:textId="77777777" w:rsidR="00B02DE0" w:rsidRDefault="00B02DE0" w:rsidP="0091242B">
            <w:pPr>
              <w:rPr>
                <w:b/>
                <w:bCs/>
              </w:rPr>
            </w:pPr>
          </w:p>
        </w:tc>
        <w:tc>
          <w:tcPr>
            <w:tcW w:w="0" w:type="auto"/>
          </w:tcPr>
          <w:p w14:paraId="4748FDD3" w14:textId="77777777" w:rsidR="00B02DE0" w:rsidRDefault="00B02DE0" w:rsidP="0091242B">
            <w:pPr>
              <w:rPr>
                <w:b/>
                <w:bCs/>
              </w:rPr>
            </w:pPr>
          </w:p>
        </w:tc>
      </w:tr>
      <w:tr w:rsidR="00EA0194" w14:paraId="1200E692" w14:textId="1102CC39" w:rsidTr="00593431">
        <w:tc>
          <w:tcPr>
            <w:tcW w:w="2382" w:type="dxa"/>
          </w:tcPr>
          <w:p w14:paraId="25BBC59C" w14:textId="204291A9" w:rsidR="00B02DE0" w:rsidRPr="004B290D" w:rsidRDefault="00B02DE0" w:rsidP="004B290D">
            <w:pPr>
              <w:pStyle w:val="ListParagraph"/>
              <w:numPr>
                <w:ilvl w:val="0"/>
                <w:numId w:val="5"/>
              </w:numPr>
              <w:rPr>
                <w:b/>
                <w:bCs/>
              </w:rPr>
            </w:pPr>
            <w:r w:rsidRPr="004B290D">
              <w:rPr>
                <w:b/>
                <w:bCs/>
              </w:rPr>
              <w:t>Essays and opinions of experts and insiders</w:t>
            </w:r>
          </w:p>
        </w:tc>
        <w:tc>
          <w:tcPr>
            <w:tcW w:w="5461" w:type="dxa"/>
          </w:tcPr>
          <w:p w14:paraId="2F98BFC0" w14:textId="77777777" w:rsidR="00B02DE0" w:rsidRDefault="00B02DE0" w:rsidP="0091242B">
            <w:pPr>
              <w:rPr>
                <w:b/>
                <w:bCs/>
              </w:rPr>
            </w:pPr>
          </w:p>
        </w:tc>
        <w:tc>
          <w:tcPr>
            <w:tcW w:w="0" w:type="auto"/>
          </w:tcPr>
          <w:p w14:paraId="33616679" w14:textId="77777777" w:rsidR="00B02DE0" w:rsidRDefault="00B02DE0" w:rsidP="0091242B">
            <w:pPr>
              <w:rPr>
                <w:b/>
                <w:bCs/>
              </w:rPr>
            </w:pPr>
          </w:p>
        </w:tc>
      </w:tr>
      <w:tr w:rsidR="00EA0194" w14:paraId="3FE5C3BD" w14:textId="0B2917C6" w:rsidTr="00593431">
        <w:tc>
          <w:tcPr>
            <w:tcW w:w="2382" w:type="dxa"/>
          </w:tcPr>
          <w:p w14:paraId="78B61301" w14:textId="34DAC388" w:rsidR="00B02DE0" w:rsidRPr="004B290D" w:rsidRDefault="00B02DE0" w:rsidP="004B290D">
            <w:pPr>
              <w:pStyle w:val="ListParagraph"/>
              <w:numPr>
                <w:ilvl w:val="0"/>
                <w:numId w:val="5"/>
              </w:numPr>
              <w:rPr>
                <w:b/>
                <w:bCs/>
              </w:rPr>
            </w:pPr>
            <w:r w:rsidRPr="004B290D">
              <w:rPr>
                <w:b/>
                <w:bCs/>
              </w:rPr>
              <w:t>Design and methodology</w:t>
            </w:r>
          </w:p>
        </w:tc>
        <w:tc>
          <w:tcPr>
            <w:tcW w:w="5461" w:type="dxa"/>
          </w:tcPr>
          <w:p w14:paraId="7C03FBF4" w14:textId="1AD7E92C" w:rsidR="00B02DE0" w:rsidRDefault="003E556A" w:rsidP="0091242B">
            <w:pPr>
              <w:rPr>
                <w:b/>
                <w:bCs/>
              </w:rPr>
            </w:pPr>
            <w:r>
              <w:rPr>
                <w:b/>
                <w:bCs/>
              </w:rPr>
              <w:t xml:space="preserve">A Qualitative case study approach will be used for this </w:t>
            </w:r>
            <w:r w:rsidR="00E13457">
              <w:rPr>
                <w:b/>
                <w:bCs/>
              </w:rPr>
              <w:t>study.</w:t>
            </w:r>
            <w:r>
              <w:rPr>
                <w:b/>
                <w:bCs/>
              </w:rPr>
              <w:t xml:space="preserve"> The reason being that it will provide a reach view and data needed to understand the impacts from both a human and technology implications on technology strategy. It will very much be able to consider the sociotechnical elements involve with technology strategy and what its means for product innovation.</w:t>
            </w:r>
          </w:p>
        </w:tc>
        <w:tc>
          <w:tcPr>
            <w:tcW w:w="0" w:type="auto"/>
          </w:tcPr>
          <w:p w14:paraId="4281D096" w14:textId="77777777" w:rsidR="00B02DE0" w:rsidRDefault="00B02DE0" w:rsidP="0091242B">
            <w:pPr>
              <w:rPr>
                <w:b/>
                <w:bCs/>
              </w:rPr>
            </w:pPr>
          </w:p>
        </w:tc>
      </w:tr>
      <w:tr w:rsidR="00EA0194" w14:paraId="067ABAEE" w14:textId="504BDBA6" w:rsidTr="00593431">
        <w:tc>
          <w:tcPr>
            <w:tcW w:w="2382" w:type="dxa"/>
          </w:tcPr>
          <w:p w14:paraId="5197C27E" w14:textId="40533A9E" w:rsidR="00B02DE0" w:rsidRPr="004B290D" w:rsidRDefault="00B02DE0" w:rsidP="004B290D">
            <w:pPr>
              <w:pStyle w:val="ListParagraph"/>
              <w:numPr>
                <w:ilvl w:val="0"/>
                <w:numId w:val="5"/>
              </w:numPr>
              <w:rPr>
                <w:b/>
                <w:bCs/>
              </w:rPr>
            </w:pPr>
            <w:bookmarkStart w:id="0" w:name="_Hlk107751915"/>
            <w:bookmarkStart w:id="1" w:name="_Hlk107751944"/>
            <w:r w:rsidRPr="004B290D">
              <w:rPr>
                <w:b/>
                <w:bCs/>
              </w:rPr>
              <w:t>Overall approach and rationale</w:t>
            </w:r>
          </w:p>
        </w:tc>
        <w:tc>
          <w:tcPr>
            <w:tcW w:w="5461" w:type="dxa"/>
          </w:tcPr>
          <w:p w14:paraId="460D4772" w14:textId="1C5E84F3" w:rsidR="00B02DE0" w:rsidRDefault="003E556A" w:rsidP="000435A9">
            <w:pPr>
              <w:rPr>
                <w:b/>
                <w:bCs/>
              </w:rPr>
            </w:pPr>
            <w:r>
              <w:rPr>
                <w:b/>
                <w:bCs/>
              </w:rPr>
              <w:t xml:space="preserve">Research will be conducted within the interpretative paradigm using a qualitative case study approach. The reason for interpretative lies in fact that, reality and understanding of technology strategy will differ between various organisations, </w:t>
            </w:r>
            <w:proofErr w:type="gramStart"/>
            <w:r>
              <w:rPr>
                <w:b/>
                <w:bCs/>
              </w:rPr>
              <w:t>participants</w:t>
            </w:r>
            <w:proofErr w:type="gramEnd"/>
            <w:r>
              <w:rPr>
                <w:b/>
                <w:bCs/>
              </w:rPr>
              <w:t xml:space="preserve"> and the researcher. Hence it will provide an opportunity for rich data to be collected and used to understand the issue better</w:t>
            </w:r>
          </w:p>
        </w:tc>
        <w:tc>
          <w:tcPr>
            <w:tcW w:w="0" w:type="auto"/>
          </w:tcPr>
          <w:p w14:paraId="09365AD5" w14:textId="77777777" w:rsidR="00B02DE0" w:rsidRDefault="00B02DE0" w:rsidP="000435A9">
            <w:pPr>
              <w:rPr>
                <w:b/>
                <w:bCs/>
              </w:rPr>
            </w:pPr>
          </w:p>
        </w:tc>
      </w:tr>
      <w:tr w:rsidR="00EA0194" w14:paraId="07BE1717" w14:textId="7D3A812C" w:rsidTr="00593431">
        <w:tc>
          <w:tcPr>
            <w:tcW w:w="2382" w:type="dxa"/>
          </w:tcPr>
          <w:p w14:paraId="23AB7FED" w14:textId="4A259FCB" w:rsidR="00B02DE0" w:rsidRPr="004B290D" w:rsidRDefault="00B02DE0" w:rsidP="004B290D">
            <w:pPr>
              <w:pStyle w:val="ListParagraph"/>
              <w:numPr>
                <w:ilvl w:val="0"/>
                <w:numId w:val="5"/>
              </w:numPr>
              <w:rPr>
                <w:b/>
                <w:bCs/>
              </w:rPr>
            </w:pPr>
            <w:r w:rsidRPr="004B290D">
              <w:rPr>
                <w:b/>
                <w:bCs/>
              </w:rPr>
              <w:t>Site or population selection and sampling strategies</w:t>
            </w:r>
          </w:p>
        </w:tc>
        <w:tc>
          <w:tcPr>
            <w:tcW w:w="5461" w:type="dxa"/>
          </w:tcPr>
          <w:p w14:paraId="055778B3" w14:textId="4D1E7679" w:rsidR="00B02DE0" w:rsidRDefault="0017731C" w:rsidP="000435A9">
            <w:pPr>
              <w:rPr>
                <w:b/>
                <w:bCs/>
              </w:rPr>
            </w:pPr>
            <w:r>
              <w:rPr>
                <w:b/>
                <w:bCs/>
              </w:rPr>
              <w:t xml:space="preserve">Research will be conducted using Vodafone which is one of the UK’s largest telecoms </w:t>
            </w:r>
            <w:r w:rsidR="003E556A">
              <w:rPr>
                <w:b/>
                <w:bCs/>
              </w:rPr>
              <w:t xml:space="preserve">providers. 6 Senior IT executives will be identified within the technology innovation business to be interviewed on the related topic. </w:t>
            </w:r>
          </w:p>
        </w:tc>
        <w:tc>
          <w:tcPr>
            <w:tcW w:w="0" w:type="auto"/>
          </w:tcPr>
          <w:p w14:paraId="487A73FD" w14:textId="77777777" w:rsidR="00B02DE0" w:rsidRDefault="00B02DE0" w:rsidP="000435A9">
            <w:pPr>
              <w:rPr>
                <w:b/>
                <w:bCs/>
              </w:rPr>
            </w:pPr>
          </w:p>
        </w:tc>
      </w:tr>
      <w:bookmarkEnd w:id="0"/>
      <w:tr w:rsidR="00EA0194" w14:paraId="3E13A52D" w14:textId="7C306C2E" w:rsidTr="00593431">
        <w:tc>
          <w:tcPr>
            <w:tcW w:w="2382" w:type="dxa"/>
          </w:tcPr>
          <w:p w14:paraId="605307A7" w14:textId="4E92C0C6" w:rsidR="00B02DE0" w:rsidRPr="004B290D" w:rsidRDefault="00B02DE0" w:rsidP="004B290D">
            <w:pPr>
              <w:pStyle w:val="ListParagraph"/>
              <w:numPr>
                <w:ilvl w:val="0"/>
                <w:numId w:val="5"/>
              </w:numPr>
              <w:rPr>
                <w:b/>
                <w:bCs/>
              </w:rPr>
            </w:pPr>
            <w:r w:rsidRPr="004B290D">
              <w:rPr>
                <w:b/>
                <w:bCs/>
              </w:rPr>
              <w:t>Access, role, reciprocity, trust, rapport</w:t>
            </w:r>
          </w:p>
        </w:tc>
        <w:tc>
          <w:tcPr>
            <w:tcW w:w="5461" w:type="dxa"/>
          </w:tcPr>
          <w:p w14:paraId="6C596F67" w14:textId="2820129E" w:rsidR="00B02DE0" w:rsidRDefault="00D034F6" w:rsidP="00E209FD">
            <w:pPr>
              <w:rPr>
                <w:b/>
                <w:bCs/>
              </w:rPr>
            </w:pPr>
            <w:r>
              <w:rPr>
                <w:b/>
                <w:bCs/>
              </w:rPr>
              <w:t>The role of the researcher is that of an insider as the researcher works for the organisation. Hence a good rapport with senior IT leaders within the organisation.</w:t>
            </w:r>
          </w:p>
        </w:tc>
        <w:tc>
          <w:tcPr>
            <w:tcW w:w="0" w:type="auto"/>
          </w:tcPr>
          <w:p w14:paraId="68B3252F" w14:textId="77777777" w:rsidR="00B02DE0" w:rsidRDefault="00B02DE0" w:rsidP="00E209FD">
            <w:pPr>
              <w:rPr>
                <w:b/>
                <w:bCs/>
              </w:rPr>
            </w:pPr>
          </w:p>
        </w:tc>
      </w:tr>
      <w:tr w:rsidR="00EA0194" w14:paraId="4B87CEFD" w14:textId="283F8BBB" w:rsidTr="00593431">
        <w:tc>
          <w:tcPr>
            <w:tcW w:w="2382" w:type="dxa"/>
          </w:tcPr>
          <w:p w14:paraId="6A8FAD48" w14:textId="04CACD1E" w:rsidR="00B02DE0" w:rsidRPr="004B290D" w:rsidRDefault="00B02DE0" w:rsidP="004B290D">
            <w:pPr>
              <w:pStyle w:val="ListParagraph"/>
              <w:numPr>
                <w:ilvl w:val="0"/>
                <w:numId w:val="5"/>
              </w:numPr>
              <w:rPr>
                <w:b/>
                <w:bCs/>
              </w:rPr>
            </w:pPr>
            <w:r w:rsidRPr="004B290D">
              <w:rPr>
                <w:b/>
                <w:bCs/>
              </w:rPr>
              <w:t>Personal biography</w:t>
            </w:r>
          </w:p>
        </w:tc>
        <w:tc>
          <w:tcPr>
            <w:tcW w:w="5461" w:type="dxa"/>
          </w:tcPr>
          <w:p w14:paraId="24F7A529" w14:textId="397988F5" w:rsidR="00B02DE0" w:rsidRDefault="00AC6847" w:rsidP="00E209FD">
            <w:pPr>
              <w:rPr>
                <w:b/>
                <w:bCs/>
              </w:rPr>
            </w:pPr>
            <w:r>
              <w:rPr>
                <w:b/>
                <w:bCs/>
              </w:rPr>
              <w:t xml:space="preserve">I work within UK IT telecoms industry for one of the leading and largest </w:t>
            </w:r>
            <w:r>
              <w:rPr>
                <w:b/>
                <w:bCs/>
              </w:rPr>
              <w:lastRenderedPageBreak/>
              <w:t xml:space="preserve">providers across Europe. Over my professional career, I have been involved in a number on successful product implementations and some which have not gone according to plan. My interest has therefore been to understand what when </w:t>
            </w:r>
            <w:proofErr w:type="gramStart"/>
            <w:r>
              <w:rPr>
                <w:b/>
                <w:bCs/>
              </w:rPr>
              <w:t>wrong ,</w:t>
            </w:r>
            <w:proofErr w:type="gramEnd"/>
            <w:r>
              <w:rPr>
                <w:b/>
                <w:bCs/>
              </w:rPr>
              <w:t xml:space="preserve"> how could that be prevented from happening in the future and what new approaches could be used to implement products successfully. </w:t>
            </w:r>
          </w:p>
        </w:tc>
        <w:tc>
          <w:tcPr>
            <w:tcW w:w="0" w:type="auto"/>
          </w:tcPr>
          <w:p w14:paraId="28E047D9" w14:textId="77777777" w:rsidR="00B02DE0" w:rsidRDefault="00B02DE0" w:rsidP="00E209FD">
            <w:pPr>
              <w:rPr>
                <w:b/>
                <w:bCs/>
              </w:rPr>
            </w:pPr>
          </w:p>
        </w:tc>
      </w:tr>
      <w:bookmarkEnd w:id="1"/>
      <w:tr w:rsidR="00EA0194" w14:paraId="13CFB670" w14:textId="6093E76B" w:rsidTr="00593431">
        <w:tc>
          <w:tcPr>
            <w:tcW w:w="2382" w:type="dxa"/>
          </w:tcPr>
          <w:p w14:paraId="77EFFDE4" w14:textId="2E740500" w:rsidR="00B02DE0" w:rsidRPr="004B290D" w:rsidRDefault="00B02DE0" w:rsidP="004B290D">
            <w:pPr>
              <w:pStyle w:val="ListParagraph"/>
              <w:numPr>
                <w:ilvl w:val="0"/>
                <w:numId w:val="5"/>
              </w:numPr>
              <w:rPr>
                <w:b/>
                <w:bCs/>
              </w:rPr>
            </w:pPr>
            <w:r w:rsidRPr="004B290D">
              <w:rPr>
                <w:b/>
                <w:bCs/>
              </w:rPr>
              <w:t>Ethical and political considerations</w:t>
            </w:r>
          </w:p>
        </w:tc>
        <w:tc>
          <w:tcPr>
            <w:tcW w:w="5461" w:type="dxa"/>
          </w:tcPr>
          <w:p w14:paraId="3EA53A15" w14:textId="77777777" w:rsidR="00B02DE0" w:rsidRDefault="00860CBC" w:rsidP="000435A9">
            <w:pPr>
              <w:rPr>
                <w:b/>
                <w:bCs/>
              </w:rPr>
            </w:pPr>
            <w:r>
              <w:rPr>
                <w:b/>
                <w:bCs/>
              </w:rPr>
              <w:t xml:space="preserve">Confidentiality of participants through anonymising </w:t>
            </w:r>
            <w:proofErr w:type="gramStart"/>
            <w:r>
              <w:rPr>
                <w:b/>
                <w:bCs/>
              </w:rPr>
              <w:t>their</w:t>
            </w:r>
            <w:proofErr w:type="gramEnd"/>
            <w:r>
              <w:rPr>
                <w:b/>
                <w:bCs/>
              </w:rPr>
              <w:t xml:space="preserve"> identify</w:t>
            </w:r>
          </w:p>
          <w:p w14:paraId="405805A6" w14:textId="0BDD75B8" w:rsidR="00860CBC" w:rsidRDefault="00860CBC" w:rsidP="000435A9">
            <w:pPr>
              <w:rPr>
                <w:b/>
                <w:bCs/>
              </w:rPr>
            </w:pPr>
          </w:p>
          <w:p w14:paraId="2A9E45C8" w14:textId="49BD742F" w:rsidR="00860CBC" w:rsidRDefault="00860CBC" w:rsidP="000435A9">
            <w:pPr>
              <w:rPr>
                <w:b/>
                <w:bCs/>
              </w:rPr>
            </w:pPr>
            <w:r>
              <w:rPr>
                <w:b/>
                <w:bCs/>
              </w:rPr>
              <w:t xml:space="preserve">Making sure participants are provided the choice to participate or withdraw from research without any issues. </w:t>
            </w:r>
          </w:p>
          <w:p w14:paraId="041F1954" w14:textId="77777777" w:rsidR="00860CBC" w:rsidRDefault="00860CBC" w:rsidP="000435A9">
            <w:pPr>
              <w:rPr>
                <w:b/>
                <w:bCs/>
              </w:rPr>
            </w:pPr>
          </w:p>
          <w:p w14:paraId="49F9C11A" w14:textId="05C9D287" w:rsidR="00860CBC" w:rsidRDefault="00860CBC" w:rsidP="000435A9">
            <w:pPr>
              <w:rPr>
                <w:b/>
                <w:bCs/>
              </w:rPr>
            </w:pPr>
            <w:r>
              <w:rPr>
                <w:b/>
                <w:bCs/>
              </w:rPr>
              <w:t>Approval from company to use company information and maintain confidentiality in line with GDPR requirements</w:t>
            </w:r>
          </w:p>
          <w:p w14:paraId="32626DC8" w14:textId="051A68CD" w:rsidR="00860CBC" w:rsidRDefault="00860CBC" w:rsidP="000435A9">
            <w:pPr>
              <w:rPr>
                <w:b/>
                <w:bCs/>
              </w:rPr>
            </w:pPr>
          </w:p>
          <w:p w14:paraId="61333D76" w14:textId="77777777" w:rsidR="00860CBC" w:rsidRDefault="00860CBC" w:rsidP="000435A9">
            <w:pPr>
              <w:rPr>
                <w:b/>
                <w:bCs/>
              </w:rPr>
            </w:pPr>
          </w:p>
          <w:p w14:paraId="4CEBF981" w14:textId="63B20ADF" w:rsidR="00860CBC" w:rsidRDefault="00860CBC" w:rsidP="000435A9">
            <w:pPr>
              <w:rPr>
                <w:b/>
                <w:bCs/>
              </w:rPr>
            </w:pPr>
          </w:p>
        </w:tc>
        <w:tc>
          <w:tcPr>
            <w:tcW w:w="0" w:type="auto"/>
          </w:tcPr>
          <w:p w14:paraId="2521E96F" w14:textId="77777777" w:rsidR="00B02DE0" w:rsidRDefault="00B02DE0" w:rsidP="000435A9">
            <w:pPr>
              <w:rPr>
                <w:b/>
                <w:bCs/>
              </w:rPr>
            </w:pPr>
          </w:p>
        </w:tc>
      </w:tr>
      <w:tr w:rsidR="00EA0194" w14:paraId="0148B2E7" w14:textId="51DA5B2D" w:rsidTr="00593431">
        <w:tc>
          <w:tcPr>
            <w:tcW w:w="2382" w:type="dxa"/>
          </w:tcPr>
          <w:p w14:paraId="07C761DF" w14:textId="67EB4AD2" w:rsidR="00B02DE0" w:rsidRPr="004B290D" w:rsidRDefault="00B02DE0" w:rsidP="004B290D">
            <w:pPr>
              <w:pStyle w:val="ListParagraph"/>
              <w:numPr>
                <w:ilvl w:val="0"/>
                <w:numId w:val="5"/>
              </w:numPr>
              <w:rPr>
                <w:b/>
                <w:bCs/>
              </w:rPr>
            </w:pPr>
            <w:r w:rsidRPr="004B290D">
              <w:rPr>
                <w:b/>
                <w:bCs/>
              </w:rPr>
              <w:t>Data collection methods</w:t>
            </w:r>
          </w:p>
        </w:tc>
        <w:tc>
          <w:tcPr>
            <w:tcW w:w="5461" w:type="dxa"/>
          </w:tcPr>
          <w:p w14:paraId="0489F340" w14:textId="086B4CAF" w:rsidR="00860CBC" w:rsidRDefault="00860CBC" w:rsidP="000435A9">
            <w:pPr>
              <w:rPr>
                <w:b/>
                <w:bCs/>
              </w:rPr>
            </w:pPr>
            <w:r>
              <w:rPr>
                <w:b/>
                <w:bCs/>
              </w:rPr>
              <w:t>Data collection through semi-structured well designed interview questions following a documented interview protocol. Company records available publicly and archival within the organisation will also be used.</w:t>
            </w:r>
          </w:p>
          <w:p w14:paraId="5DA4B03B" w14:textId="77777777" w:rsidR="00860CBC" w:rsidRDefault="00860CBC" w:rsidP="000435A9">
            <w:pPr>
              <w:rPr>
                <w:b/>
                <w:bCs/>
              </w:rPr>
            </w:pPr>
          </w:p>
          <w:p w14:paraId="1174FA2D" w14:textId="77777777" w:rsidR="00860CBC" w:rsidRDefault="00860CBC" w:rsidP="000435A9">
            <w:pPr>
              <w:rPr>
                <w:b/>
                <w:bCs/>
              </w:rPr>
            </w:pPr>
            <w:r>
              <w:rPr>
                <w:b/>
                <w:bCs/>
              </w:rPr>
              <w:t>A qualitative approach and methods of data collection is therefore employed for this study</w:t>
            </w:r>
          </w:p>
          <w:p w14:paraId="070260D0" w14:textId="20CDC7C1" w:rsidR="00B02DE0" w:rsidRDefault="00860CBC" w:rsidP="000435A9">
            <w:pPr>
              <w:rPr>
                <w:b/>
                <w:bCs/>
              </w:rPr>
            </w:pPr>
            <w:r>
              <w:rPr>
                <w:b/>
                <w:bCs/>
              </w:rPr>
              <w:t xml:space="preserve"> </w:t>
            </w:r>
          </w:p>
        </w:tc>
        <w:tc>
          <w:tcPr>
            <w:tcW w:w="0" w:type="auto"/>
          </w:tcPr>
          <w:p w14:paraId="40E8C0D0" w14:textId="77777777" w:rsidR="00B02DE0" w:rsidRDefault="00B02DE0" w:rsidP="000435A9">
            <w:pPr>
              <w:rPr>
                <w:b/>
                <w:bCs/>
              </w:rPr>
            </w:pPr>
          </w:p>
        </w:tc>
      </w:tr>
      <w:tr w:rsidR="00EA0194" w14:paraId="17C4CE60" w14:textId="51D924E2" w:rsidTr="00593431">
        <w:tc>
          <w:tcPr>
            <w:tcW w:w="2382" w:type="dxa"/>
          </w:tcPr>
          <w:p w14:paraId="7EE3EB70" w14:textId="58F0047C" w:rsidR="00B02DE0" w:rsidRPr="004B290D" w:rsidRDefault="00B02DE0" w:rsidP="004B290D">
            <w:pPr>
              <w:pStyle w:val="ListParagraph"/>
              <w:numPr>
                <w:ilvl w:val="0"/>
                <w:numId w:val="5"/>
              </w:numPr>
              <w:rPr>
                <w:b/>
                <w:bCs/>
              </w:rPr>
            </w:pPr>
            <w:r w:rsidRPr="004B290D">
              <w:rPr>
                <w:b/>
                <w:bCs/>
              </w:rPr>
              <w:t>Data analysis procedures</w:t>
            </w:r>
          </w:p>
        </w:tc>
        <w:tc>
          <w:tcPr>
            <w:tcW w:w="5461" w:type="dxa"/>
          </w:tcPr>
          <w:p w14:paraId="08CC116A" w14:textId="5C65A3E4" w:rsidR="00B02DE0" w:rsidRDefault="00860CBC" w:rsidP="000435A9">
            <w:pPr>
              <w:rPr>
                <w:b/>
                <w:bCs/>
              </w:rPr>
            </w:pPr>
            <w:r>
              <w:rPr>
                <w:b/>
                <w:bCs/>
              </w:rPr>
              <w:t xml:space="preserve">Data analysis through coding interview responses </w:t>
            </w:r>
          </w:p>
        </w:tc>
        <w:tc>
          <w:tcPr>
            <w:tcW w:w="0" w:type="auto"/>
          </w:tcPr>
          <w:p w14:paraId="1268D516" w14:textId="77777777" w:rsidR="00B02DE0" w:rsidRDefault="00B02DE0" w:rsidP="000435A9">
            <w:pPr>
              <w:rPr>
                <w:b/>
                <w:bCs/>
              </w:rPr>
            </w:pPr>
          </w:p>
        </w:tc>
      </w:tr>
      <w:tr w:rsidR="00EA0194" w14:paraId="1F6DA264" w14:textId="078EB80C" w:rsidTr="00593431">
        <w:tc>
          <w:tcPr>
            <w:tcW w:w="2382" w:type="dxa"/>
          </w:tcPr>
          <w:p w14:paraId="68262EBA" w14:textId="77777777" w:rsidR="00B02DE0" w:rsidRDefault="00B02DE0" w:rsidP="004B290D">
            <w:pPr>
              <w:pStyle w:val="ListParagraph"/>
              <w:numPr>
                <w:ilvl w:val="0"/>
                <w:numId w:val="5"/>
              </w:numPr>
              <w:rPr>
                <w:b/>
                <w:bCs/>
              </w:rPr>
            </w:pPr>
            <w:r w:rsidRPr="004B290D">
              <w:rPr>
                <w:b/>
                <w:bCs/>
              </w:rPr>
              <w:t>Procedures to address trustworthiness and credibility</w:t>
            </w:r>
          </w:p>
          <w:p w14:paraId="2318901E" w14:textId="7B9CF9B8" w:rsidR="0090148A" w:rsidRPr="004B290D" w:rsidRDefault="0090148A" w:rsidP="004B290D">
            <w:pPr>
              <w:pStyle w:val="ListParagraph"/>
              <w:numPr>
                <w:ilvl w:val="0"/>
                <w:numId w:val="5"/>
              </w:numPr>
              <w:rPr>
                <w:b/>
                <w:bCs/>
              </w:rPr>
            </w:pPr>
            <w:r>
              <w:rPr>
                <w:b/>
                <w:bCs/>
              </w:rPr>
              <w:t>Or the tests you will use for reliability and validity</w:t>
            </w:r>
          </w:p>
        </w:tc>
        <w:tc>
          <w:tcPr>
            <w:tcW w:w="5461" w:type="dxa"/>
          </w:tcPr>
          <w:p w14:paraId="34F86F40" w14:textId="1AC6F043" w:rsidR="00B02DE0" w:rsidRDefault="00EA0194" w:rsidP="000435A9">
            <w:pPr>
              <w:rPr>
                <w:b/>
                <w:bCs/>
              </w:rPr>
            </w:pPr>
            <w:r>
              <w:rPr>
                <w:b/>
                <w:bCs/>
              </w:rPr>
              <w:t>Member checking, sharing interview response with participants to confirm and possibly triangulation</w:t>
            </w:r>
            <w:r w:rsidR="00860CBC">
              <w:rPr>
                <w:b/>
                <w:bCs/>
              </w:rPr>
              <w:t xml:space="preserve"> to Validate results with clear documentation and justification of any </w:t>
            </w:r>
            <w:r w:rsidR="00CB139C">
              <w:rPr>
                <w:b/>
                <w:bCs/>
              </w:rPr>
              <w:t>evidence</w:t>
            </w:r>
            <w:r w:rsidR="00860CBC">
              <w:rPr>
                <w:b/>
                <w:bCs/>
              </w:rPr>
              <w:t xml:space="preserve"> gathered.</w:t>
            </w:r>
          </w:p>
          <w:p w14:paraId="413EC174" w14:textId="77777777" w:rsidR="00EA0194" w:rsidRDefault="00EA0194" w:rsidP="000435A9">
            <w:pPr>
              <w:rPr>
                <w:b/>
                <w:bCs/>
              </w:rPr>
            </w:pPr>
          </w:p>
          <w:p w14:paraId="16E31058" w14:textId="194A2882" w:rsidR="00EA0194" w:rsidRDefault="00EA0194" w:rsidP="000435A9">
            <w:pPr>
              <w:rPr>
                <w:b/>
                <w:bCs/>
              </w:rPr>
            </w:pPr>
            <w:r>
              <w:rPr>
                <w:b/>
                <w:bCs/>
              </w:rPr>
              <w:t xml:space="preserve">Reliability through a clear documentation of research approach, assumptions and </w:t>
            </w:r>
            <w:r w:rsidR="00860CBC">
              <w:rPr>
                <w:b/>
                <w:bCs/>
              </w:rPr>
              <w:t xml:space="preserve">sharing documents with future researchers where possible. </w:t>
            </w:r>
          </w:p>
          <w:p w14:paraId="005D896C" w14:textId="39D0B601" w:rsidR="00EA0194" w:rsidRDefault="00EA0194" w:rsidP="000435A9">
            <w:pPr>
              <w:rPr>
                <w:b/>
                <w:bCs/>
              </w:rPr>
            </w:pPr>
          </w:p>
        </w:tc>
        <w:tc>
          <w:tcPr>
            <w:tcW w:w="0" w:type="auto"/>
          </w:tcPr>
          <w:p w14:paraId="09376879" w14:textId="77777777" w:rsidR="00B02DE0" w:rsidRDefault="00B02DE0" w:rsidP="000435A9">
            <w:pPr>
              <w:rPr>
                <w:b/>
                <w:bCs/>
              </w:rPr>
            </w:pPr>
          </w:p>
        </w:tc>
      </w:tr>
      <w:tr w:rsidR="00EA0194" w14:paraId="6C9EEAB5" w14:textId="0A70AFCC" w:rsidTr="00593431">
        <w:tc>
          <w:tcPr>
            <w:tcW w:w="2382" w:type="dxa"/>
          </w:tcPr>
          <w:p w14:paraId="4763ED6C" w14:textId="13935824" w:rsidR="00B02DE0" w:rsidRPr="004B290D" w:rsidRDefault="00B02DE0" w:rsidP="004B290D">
            <w:pPr>
              <w:pStyle w:val="ListParagraph"/>
              <w:numPr>
                <w:ilvl w:val="0"/>
                <w:numId w:val="5"/>
              </w:numPr>
              <w:rPr>
                <w:b/>
                <w:bCs/>
              </w:rPr>
            </w:pPr>
            <w:r w:rsidRPr="004B290D">
              <w:rPr>
                <w:b/>
                <w:bCs/>
              </w:rPr>
              <w:lastRenderedPageBreak/>
              <w:t>Appendices (may include entry letters, data collection protocols and management details, sampling strategies, timelines, budgets, notes from pilot studies</w:t>
            </w:r>
            <w:r w:rsidR="00421377">
              <w:rPr>
                <w:b/>
                <w:bCs/>
              </w:rPr>
              <w:t>)</w:t>
            </w:r>
          </w:p>
        </w:tc>
        <w:tc>
          <w:tcPr>
            <w:tcW w:w="5461" w:type="dxa"/>
          </w:tcPr>
          <w:p w14:paraId="5F98310F" w14:textId="77777777" w:rsidR="00B02DE0" w:rsidRDefault="00B02DE0" w:rsidP="000435A9">
            <w:pPr>
              <w:rPr>
                <w:b/>
                <w:bCs/>
              </w:rPr>
            </w:pPr>
          </w:p>
        </w:tc>
        <w:tc>
          <w:tcPr>
            <w:tcW w:w="0" w:type="auto"/>
          </w:tcPr>
          <w:p w14:paraId="2014E254" w14:textId="77777777" w:rsidR="00B02DE0" w:rsidRDefault="00B02DE0" w:rsidP="000435A9">
            <w:pPr>
              <w:rPr>
                <w:b/>
                <w:bCs/>
              </w:rPr>
            </w:pPr>
          </w:p>
        </w:tc>
      </w:tr>
    </w:tbl>
    <w:p w14:paraId="5031711C" w14:textId="77777777" w:rsidR="0091242B" w:rsidRDefault="0091242B" w:rsidP="00907951">
      <w:pPr>
        <w:rPr>
          <w:b/>
          <w:bCs/>
        </w:rPr>
      </w:pPr>
    </w:p>
    <w:p w14:paraId="7CD7F367" w14:textId="7C5E14C1" w:rsidR="00907951" w:rsidRDefault="00907951" w:rsidP="0091242B">
      <w:pPr>
        <w:spacing w:after="0" w:line="240" w:lineRule="auto"/>
        <w:rPr>
          <w:b/>
          <w:bCs/>
        </w:rPr>
      </w:pPr>
    </w:p>
    <w:p w14:paraId="404F2467" w14:textId="77777777" w:rsidR="00805DF3" w:rsidRDefault="00805DF3" w:rsidP="00083E99">
      <w:pPr>
        <w:rPr>
          <w:b/>
          <w:bCs/>
        </w:rPr>
      </w:pPr>
    </w:p>
    <w:p w14:paraId="2816075E" w14:textId="7BAED2BF" w:rsidR="00083E99" w:rsidRPr="009932FC" w:rsidRDefault="00083E99" w:rsidP="00083E99">
      <w:pPr>
        <w:rPr>
          <w:b/>
          <w:bCs/>
          <w:u w:val="single"/>
        </w:rPr>
      </w:pPr>
      <w:r w:rsidRPr="009932FC">
        <w:rPr>
          <w:b/>
          <w:bCs/>
          <w:u w:val="single"/>
        </w:rPr>
        <w:t>In developing research proposal, you will need to consider these questions:</w:t>
      </w:r>
    </w:p>
    <w:p w14:paraId="7025596B" w14:textId="77777777" w:rsidR="00083E99" w:rsidRDefault="00083E99" w:rsidP="00083E99"/>
    <w:p w14:paraId="63E44785" w14:textId="0CA458BA" w:rsidR="00083E99" w:rsidRDefault="00083E99" w:rsidP="00083E99">
      <w:pPr>
        <w:pStyle w:val="ListParagraph"/>
        <w:numPr>
          <w:ilvl w:val="0"/>
          <w:numId w:val="1"/>
        </w:numPr>
      </w:pPr>
      <w:r>
        <w:t>Will I obtain adequate data in an efficient way?</w:t>
      </w:r>
    </w:p>
    <w:p w14:paraId="17EC838E" w14:textId="4120726E" w:rsidR="00083E99" w:rsidRDefault="00083E99" w:rsidP="00083E99">
      <w:pPr>
        <w:pStyle w:val="ListParagraph"/>
        <w:numPr>
          <w:ilvl w:val="0"/>
          <w:numId w:val="1"/>
        </w:numPr>
      </w:pPr>
      <w:r>
        <w:t>How will I attract participants? Please indicate all ways including social media, a poster and or any other ways.</w:t>
      </w:r>
    </w:p>
    <w:p w14:paraId="479897A7" w14:textId="77777777" w:rsidR="00083E99" w:rsidRDefault="00083E99" w:rsidP="00083E99">
      <w:pPr>
        <w:pStyle w:val="ListParagraph"/>
        <w:numPr>
          <w:ilvl w:val="0"/>
          <w:numId w:val="1"/>
        </w:numPr>
      </w:pPr>
      <w:r>
        <w:t>Can I devise a workable way of building relationships with participants that will enable collecting rich data?</w:t>
      </w:r>
    </w:p>
    <w:p w14:paraId="43FEAF72" w14:textId="77777777" w:rsidR="00083E99" w:rsidRDefault="00083E99" w:rsidP="00083E99">
      <w:pPr>
        <w:pStyle w:val="ListParagraph"/>
        <w:numPr>
          <w:ilvl w:val="0"/>
          <w:numId w:val="1"/>
        </w:numPr>
      </w:pPr>
      <w:r>
        <w:t>Is my strategy likely to foster responses to the research questions thoroughly and thoughtfully?</w:t>
      </w:r>
    </w:p>
    <w:p w14:paraId="1C9D70B9" w14:textId="77777777" w:rsidR="00083E99" w:rsidRDefault="00083E99" w:rsidP="00083E99">
      <w:pPr>
        <w:pStyle w:val="ListParagraph"/>
        <w:numPr>
          <w:ilvl w:val="0"/>
          <w:numId w:val="1"/>
        </w:numPr>
      </w:pPr>
      <w:r>
        <w:t>Will this strategy elicit the information I seek, as expressed in questions guiding my research?</w:t>
      </w:r>
    </w:p>
    <w:p w14:paraId="5EFA278C" w14:textId="00E5B5A2" w:rsidR="00083E99" w:rsidRDefault="00083E99" w:rsidP="00083E99">
      <w:pPr>
        <w:pStyle w:val="ListParagraph"/>
        <w:numPr>
          <w:ilvl w:val="0"/>
          <w:numId w:val="1"/>
        </w:numPr>
      </w:pPr>
      <w:r>
        <w:t xml:space="preserve">Can I sustain relationships and remain ethical? </w:t>
      </w:r>
    </w:p>
    <w:p w14:paraId="3DCC047F" w14:textId="77777777" w:rsidR="00083E99" w:rsidRDefault="00083E99" w:rsidP="00083E99">
      <w:pPr>
        <w:pStyle w:val="ListParagraph"/>
        <w:numPr>
          <w:ilvl w:val="0"/>
          <w:numId w:val="1"/>
        </w:numPr>
      </w:pPr>
      <w:r>
        <w:t>Does this plan allow adequate data to be collected, given the constraints of time, financial resources, access, and cost?</w:t>
      </w:r>
    </w:p>
    <w:p w14:paraId="56D53F6C" w14:textId="77777777" w:rsidR="00083E99" w:rsidRDefault="00083E99" w:rsidP="00083E99">
      <w:pPr>
        <w:pStyle w:val="ListParagraph"/>
        <w:numPr>
          <w:ilvl w:val="0"/>
          <w:numId w:val="1"/>
        </w:numPr>
      </w:pPr>
      <w:r>
        <w:t>Can this research design be carried out without harming people or significantly disrupting the setting?</w:t>
      </w:r>
    </w:p>
    <w:p w14:paraId="4DEEF06B" w14:textId="77777777" w:rsidR="00083E99" w:rsidRDefault="00083E99" w:rsidP="00083E99">
      <w:pPr>
        <w:pStyle w:val="ListParagraph"/>
        <w:numPr>
          <w:ilvl w:val="0"/>
          <w:numId w:val="1"/>
        </w:numPr>
      </w:pPr>
      <w:r>
        <w:t>Will the proposed strategy violate the participants’ privacy or unduly disrupt their everyday worlds?</w:t>
      </w:r>
    </w:p>
    <w:p w14:paraId="60DE86B5" w14:textId="2028CDA9" w:rsidR="00083E99" w:rsidRDefault="00083E99" w:rsidP="00083E99">
      <w:pPr>
        <w:pStyle w:val="ListParagraph"/>
        <w:numPr>
          <w:ilvl w:val="0"/>
          <w:numId w:val="1"/>
        </w:numPr>
      </w:pPr>
      <w:r>
        <w:t>Are participants putting themselves in danger or at risk by participating in the study?</w:t>
      </w:r>
    </w:p>
    <w:p w14:paraId="586698F8" w14:textId="0BA6EE72" w:rsidR="00670FAA" w:rsidRDefault="00670FAA" w:rsidP="00670FAA"/>
    <w:p w14:paraId="1E1648A2" w14:textId="5CFBEDD0" w:rsidR="00EF24C0" w:rsidRDefault="00BA6C11" w:rsidP="00670FAA">
      <w:r>
        <w:rPr>
          <w:noProof/>
        </w:rPr>
        <w:lastRenderedPageBreak/>
        <w:drawing>
          <wp:inline distT="0" distB="0" distL="0" distR="0" wp14:anchorId="0EDC5E2A" wp14:editId="1968E432">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47DF3C99" w14:textId="5A2492F8" w:rsidR="00CB139C" w:rsidRDefault="00CB139C" w:rsidP="00670FAA"/>
    <w:p w14:paraId="404F0067" w14:textId="77777777" w:rsidR="00CB139C" w:rsidRPr="00CB139C" w:rsidRDefault="00CB139C" w:rsidP="00670FAA">
      <w:pPr>
        <w:rPr>
          <w:b/>
          <w:bCs/>
        </w:rPr>
      </w:pPr>
    </w:p>
    <w:p w14:paraId="3E2EF444" w14:textId="77777777" w:rsidR="00071AD5" w:rsidRPr="00071AD5" w:rsidRDefault="00071AD5" w:rsidP="00071AD5">
      <w:pPr>
        <w:rPr>
          <w:b/>
          <w:bCs/>
        </w:rPr>
      </w:pPr>
      <w:r w:rsidRPr="00071AD5">
        <w:rPr>
          <w:b/>
          <w:bCs/>
        </w:rPr>
        <w:t>A Definition of Theoretical Frameworks</w:t>
      </w:r>
    </w:p>
    <w:p w14:paraId="2A5D9B5D" w14:textId="77777777" w:rsidR="00071AD5" w:rsidRDefault="00071AD5" w:rsidP="00071AD5">
      <w:r>
        <w:t>We clearly situate our conception of the theoretical framework with those authors who see theory as “more than” (i.e., Flinders &amp; Mills, 1993; Merriam, 1998, 2009; Miles &amp; Huberman, 1994; Schram, 2003, 2006). Acknowledging that the term does not have a clear and consistent definition, we define theoretical frameworks as any empirical or quasi-empirical theory of social and/or psychological processes, at a variety of levels (e.g., grand, midrange, explanatory), that can be applied to the understanding of phenomena. This definition of theoretical frameworks excludes what Guba and Lincoln (1994) have called “paradigms” of social research (e.g., postpositivist, constructivist, critical, feminist). It also does not consider methodological issues or approaches to be synonymous with theoretical frameworks (e.g., narrative analysis, systems analysis, symbolic interactionism).</w:t>
      </w:r>
    </w:p>
    <w:p w14:paraId="641DFD46" w14:textId="77777777" w:rsidR="00071AD5" w:rsidRDefault="00071AD5" w:rsidP="00071AD5"/>
    <w:p w14:paraId="6D8A5300" w14:textId="77777777" w:rsidR="00071AD5" w:rsidRDefault="00071AD5" w:rsidP="00071AD5">
      <w:r>
        <w:t>Examples of what we mean by theories that can be applied as “lenses” to study phenomena might include Vygotskian learning theory, micropolitical theory, class reproduction theory, job choice theory, and social capital, as well as the theories employed by the researchers who have contributed chapters to this book. The theoretical frameworks they used include varied lenses such as Black feminist theory (Collins, 1997, 2000), liminality (Turner, 1967, 1977), transformational learning theory (</w:t>
      </w:r>
      <w:proofErr w:type="spellStart"/>
      <w:r>
        <w:t>Merizow</w:t>
      </w:r>
      <w:proofErr w:type="spellEnd"/>
      <w:r>
        <w:t>, 1991), the arena model of policy innovation (Mazzoni, 1991), and grief theory (Kubler-Ross, 1969), to name a few.</w:t>
      </w:r>
    </w:p>
    <w:p w14:paraId="6E9F0867" w14:textId="77777777" w:rsidR="00071AD5" w:rsidRDefault="00071AD5" w:rsidP="00071AD5"/>
    <w:p w14:paraId="66125CB7" w14:textId="77777777" w:rsidR="00071AD5" w:rsidRDefault="00071AD5" w:rsidP="00071AD5">
      <w:r>
        <w:t xml:space="preserve">There are a large number and wide variety of theoretical frameworks available for qualitative researchers to consider. These frameworks originate in the many different fields of study and the many disciplines in the social and natural sciences. Thus, the well-read qualitative researcher is alert to theoretical frameworks in economics, sociology, political science, psychology, biology, physics, and anthropology, to name but a few. That researcher is also </w:t>
      </w:r>
      <w:proofErr w:type="gramStart"/>
      <w:r>
        <w:t>open</w:t>
      </w:r>
      <w:proofErr w:type="gramEnd"/>
      <w:r>
        <w:t xml:space="preserve"> to considering the applicability of </w:t>
      </w:r>
      <w:r>
        <w:lastRenderedPageBreak/>
        <w:t>these frameworks to the research problem chosen for study. It is, indeed, this diversity and richness of theoretical frameworks that allow us to see in new and different ways what seems to be ordinary and familiar.</w:t>
      </w:r>
    </w:p>
    <w:p w14:paraId="697BB7B6" w14:textId="77777777" w:rsidR="00071AD5" w:rsidRDefault="00071AD5" w:rsidP="00071AD5"/>
    <w:p w14:paraId="3C618F17" w14:textId="40D73963" w:rsidR="00071AD5" w:rsidRDefault="00071AD5" w:rsidP="00071AD5">
      <w:r>
        <w:t xml:space="preserve">As an example, </w:t>
      </w:r>
      <w:proofErr w:type="spellStart"/>
      <w:r>
        <w:t>Hoenack</w:t>
      </w:r>
      <w:proofErr w:type="spellEnd"/>
      <w:r>
        <w:t xml:space="preserve"> and Monk (1990) applied economic theory to a study of the costs and benefits of teacher evaluation systems in education. The economic aspects they addressed included production theory and efficiency, the economics of information, performance incentives, and the distributional effects of policy interventions. The use of this unusual theoretical framework in educational research allowed the authors to present a unique view of the phenomenon being studied. Another example is Pounder and Merrill (2001), who used job choice theory (developed by Behling, Labovitz, &amp; Gainer, 1968; later adapted to an educational setting by Young, Rinehart, &amp; Place, 1989) to examine potential candidates’ perceptions and job intentions </w:t>
      </w:r>
      <w:proofErr w:type="gramStart"/>
      <w:r>
        <w:t>with regard to</w:t>
      </w:r>
      <w:proofErr w:type="gramEnd"/>
      <w:r>
        <w:t xml:space="preserve"> high school principalships.</w:t>
      </w:r>
    </w:p>
    <w:p w14:paraId="1BC16495" w14:textId="653C64E5" w:rsidR="00B54C92" w:rsidRDefault="00B54C92" w:rsidP="00071AD5"/>
    <w:p w14:paraId="58F78AF1" w14:textId="04DC8735" w:rsidR="00B54C92" w:rsidRPr="009932FC" w:rsidRDefault="00B54C92" w:rsidP="00071AD5">
      <w:pPr>
        <w:rPr>
          <w:b/>
          <w:bCs/>
          <w:u w:val="single"/>
        </w:rPr>
      </w:pPr>
      <w:r w:rsidRPr="009932FC">
        <w:rPr>
          <w:b/>
          <w:bCs/>
          <w:u w:val="single"/>
        </w:rPr>
        <w:t xml:space="preserve">So what is your theoretical framework bearing in mind, the section </w:t>
      </w:r>
      <w:proofErr w:type="gramStart"/>
      <w:r w:rsidRPr="009932FC">
        <w:rPr>
          <w:b/>
          <w:bCs/>
          <w:u w:val="single"/>
        </w:rPr>
        <w:t>above ?</w:t>
      </w:r>
      <w:proofErr w:type="gramEnd"/>
    </w:p>
    <w:p w14:paraId="5A47CF03" w14:textId="46983414" w:rsidR="0050612E" w:rsidRPr="0050612E" w:rsidRDefault="0050612E" w:rsidP="0050612E">
      <w:r w:rsidRPr="00D620E5">
        <w:rPr>
          <w:highlight w:val="magenta"/>
        </w:rPr>
        <w:t xml:space="preserve">Three key theoretical frameworks have been identified as part of the literature review and understanding of prior issues on technology strategy within organisations. </w:t>
      </w:r>
      <w:r w:rsidRPr="00D620E5">
        <w:rPr>
          <w:b/>
          <w:bCs/>
          <w:highlight w:val="magenta"/>
        </w:rPr>
        <w:t>Resource Base view (RBV) by Barney, J. 1991), Dynamic capability View (DCV) by Teece et al., (1997) and Latour’s (</w:t>
      </w:r>
      <w:r w:rsidR="00211514" w:rsidRPr="00D620E5">
        <w:rPr>
          <w:b/>
          <w:bCs/>
          <w:highlight w:val="magenta"/>
        </w:rPr>
        <w:t>2005)</w:t>
      </w:r>
      <w:r w:rsidRPr="00D620E5">
        <w:rPr>
          <w:b/>
          <w:bCs/>
          <w:highlight w:val="magenta"/>
        </w:rPr>
        <w:t xml:space="preserve"> Actor network theory (ANT</w:t>
      </w:r>
      <w:proofErr w:type="gramStart"/>
      <w:r w:rsidRPr="00D620E5">
        <w:rPr>
          <w:b/>
          <w:bCs/>
          <w:highlight w:val="magenta"/>
        </w:rPr>
        <w:t>) .</w:t>
      </w:r>
      <w:proofErr w:type="gramEnd"/>
      <w:r>
        <w:rPr>
          <w:b/>
          <w:bCs/>
        </w:rPr>
        <w:t xml:space="preserve"> </w:t>
      </w:r>
    </w:p>
    <w:p w14:paraId="1B3BB354" w14:textId="5C5B6465" w:rsidR="00B54C92" w:rsidRDefault="00B54C92" w:rsidP="00071AD5"/>
    <w:p w14:paraId="563C00EC" w14:textId="56FC4390" w:rsidR="002D0D2B" w:rsidRDefault="002D0D2B" w:rsidP="00B54C92">
      <w:pPr>
        <w:rPr>
          <w:b/>
          <w:bCs/>
        </w:rPr>
      </w:pPr>
      <w:r w:rsidRPr="002D0D2B">
        <w:rPr>
          <w:b/>
          <w:bCs/>
        </w:rPr>
        <w:t>Your conceptual framework</w:t>
      </w:r>
    </w:p>
    <w:p w14:paraId="26B8BF62" w14:textId="77777777" w:rsidR="002D0D2B" w:rsidRPr="002D0D2B" w:rsidRDefault="002D0D2B" w:rsidP="00B54C92">
      <w:pPr>
        <w:rPr>
          <w:b/>
          <w:bCs/>
        </w:rPr>
      </w:pPr>
    </w:p>
    <w:p w14:paraId="430F3FC1" w14:textId="7464B335" w:rsidR="00B54C92" w:rsidRDefault="00B54C92" w:rsidP="00B54C92">
      <w:r>
        <w:t xml:space="preserve">While admitting that “many social anthropologists and social phenomenologists consider social processes to be too complex, too relative, too elusive or too exotic to be approached with explicit conceptual frames,” they held that “any researcher, no matter how unstructured or inductive, comes to fieldwork with some orienting ideas” (p. 17). Without at least “some rudimentary conceptual framework” (p. 17), they argued, there would be no way to make reasoned decisions about what data to gather, and about what, and to determine what is important from among the welter of what is possible. The conceptual framework “can be rudimentary or elaborate, theory-driven or </w:t>
      </w:r>
      <w:proofErr w:type="spellStart"/>
      <w:r>
        <w:t>commonsensical</w:t>
      </w:r>
      <w:proofErr w:type="spellEnd"/>
      <w:r>
        <w:t>, descriptive or causal” (p. 18), but it delineates the main things to be studied and the “presumed relationships among them” (p. 18). The conceptual framework is, according to the authors, constructed from the theories and experiences the researcher brings to and draws on in conceptualizing the study. These theories, implicit and explicit, include grand theories such as symbolic interactionism and “middle-range concepts such as culture” (p. 91), as well as “preconceptions, biases, values, frames, and rhetorical habits” (p. 91).</w:t>
      </w:r>
    </w:p>
    <w:p w14:paraId="3B0DAEA6" w14:textId="77777777" w:rsidR="00B54C92" w:rsidRDefault="00B54C92" w:rsidP="00B54C92">
      <w:r>
        <w:t>Maxwell (1996, 2013) considered the conceptual framework as one of five components of the research design that connect and interact in a nonlinear, noncyclical fashion, “the system of concepts, assumptions, expectations, beliefs, and the theories that supports and informs your research” and speaks to “what you think is going on” (2013, p. 39). “The function of this theory is to inform the rest of your design [and] it also helps you justify your research” (2013, p. 40).</w:t>
      </w:r>
    </w:p>
    <w:p w14:paraId="16F1E07D" w14:textId="77777777" w:rsidR="00B54C92" w:rsidRDefault="00B54C92" w:rsidP="00B54C92">
      <w:r>
        <w:t xml:space="preserve">In his book Conceptualizing Qualitative Inquiry (2003), Schram aligned the conceptual context of a study with theory, which he saw as extending “from formal explanatory axiom[s]… to tentative </w:t>
      </w:r>
      <w:r>
        <w:lastRenderedPageBreak/>
        <w:t>hunch[es]… to any general set of ideas that guide action” (p. 42). He contended that the researcher's perspective, fundamental beliefs, values, hunches, assumptions, and purposes for engaging in the study constitute “premises about the world and how it can be understood and studied” (p. 29) and play a “pervasive but subtle” role in directing the study. This role includes “how you engage with a preliminary sense of problem and purpose, how you portray your involvement with study participants, the way you define key concepts, how you address assumptions within your research questions” (p. 39), as well as “deciding which of the things you see are legitimate and important to document” (p. 29). Summing it up in a subsequent edition, Schram (2006) concluded that the conceptual context declares, “Here's how I am positioning my problem within an established arena of ideas, and here's why it matters” (p. 62)</w:t>
      </w:r>
    </w:p>
    <w:p w14:paraId="583DC824" w14:textId="77777777" w:rsidR="00B54C92" w:rsidRDefault="00B54C92" w:rsidP="00B54C92">
      <w:r>
        <w:t>Similarly, whereas Bentz and Shapiro (1998) acknowledged that there are “cultures of inquiry … general approaches to creating knowledge in the human and social sciences, each with its own model of what counts as knowledge, what it is for, and how it is produced” (p. 9), they contended,</w:t>
      </w:r>
    </w:p>
    <w:p w14:paraId="5533F7C6" w14:textId="77777777" w:rsidR="00B54C92" w:rsidRDefault="00B54C92" w:rsidP="00B54C92"/>
    <w:p w14:paraId="45B559F2" w14:textId="77777777" w:rsidR="00B54C92" w:rsidRDefault="00B54C92" w:rsidP="00B54C92">
      <w:r>
        <w:t xml:space="preserve">Research is always carried out by an individual with a life and a </w:t>
      </w:r>
      <w:proofErr w:type="gramStart"/>
      <w:r>
        <w:t>life-world</w:t>
      </w:r>
      <w:proofErr w:type="gramEnd"/>
      <w:r>
        <w:t>… a personality, a social context, and various personal and practical challenges and conflicts, all of which affect the research, from the choice of a research question or topic, through the method used, to the reporting of the project's outcome. (p. 4)</w:t>
      </w:r>
    </w:p>
    <w:p w14:paraId="59486BC9" w14:textId="77777777" w:rsidR="00B54C92" w:rsidRDefault="00B54C92" w:rsidP="00B54C92"/>
    <w:p w14:paraId="4A5BD3D0" w14:textId="77777777" w:rsidR="00B54C92" w:rsidRDefault="00B54C92" w:rsidP="00B54C92">
      <w:r>
        <w:t>Among the advocates of the position that the theoretical or conceptual framework in qualitative research is more than the methodologies and epistemologies underlying them, few are as vehement and articulate the position as cogently as Flinders and Mills (1993). In their book Theory and Concepts in Qualitative Research, they addressed the issue directly. Flinders and Mills began by asserting, “Few of us now claim that we enter the field tabula rasa, unencumbered by notions of the phenomena we seek to understand” (p. xi). They argued that theory includes “any general set of ideas that guide action” (p. xii) and that theory profoundly affects the conduct of the research. “Theory is pragmatically bound up with the activities of planning a study, gaining entry into the field, recording observations, conducting interviews, sifting through documents, and writing up research” (p. xiv). Indeed, they affirmed a statement reputed to William James, “You can’t pick up rocks in a field without a theory” (p. xii).</w:t>
      </w:r>
    </w:p>
    <w:p w14:paraId="3FD9AB94" w14:textId="77777777" w:rsidR="00B54C92" w:rsidRDefault="00B54C92" w:rsidP="00B54C92"/>
    <w:p w14:paraId="1C981E84" w14:textId="77777777" w:rsidR="00B54C92" w:rsidRDefault="00B54C92" w:rsidP="00B54C92">
      <w:r>
        <w:t>Arguing that atheoretical research is impossible, Schwandt, in Flinders and Mills (1993), contended that it is impossible to observe and describe “the way things really are, free of any prior conceptual scheme or theory… without some theory of what is relevant to observe, how what is to be observed is to be named, and so on” (p. 8). It is “prior theoretical commitments and conceptual schemes” (p. 9) that guide the inquiry.</w:t>
      </w:r>
    </w:p>
    <w:p w14:paraId="12D767F3" w14:textId="77777777" w:rsidR="00B54C92" w:rsidRDefault="00B54C92" w:rsidP="00B54C92">
      <w:r>
        <w:t>Mills (1993) defined theory as an “analytical and interpretive framework that helps the researcher make sense of ‘what is going on in the social setting being studied’” (p. 103) and spoke about the implicit and explicit theories underlying the case that is the focus of his chapter—the beliefs, propositions, and theoretical conceptions that framed the study and its analysis, even though the theory was purported to be “emergent.” These theories, he argued, “provide the researcher with a framework for the problem and questions to be addressed in the study” (p. 114).</w:t>
      </w:r>
    </w:p>
    <w:p w14:paraId="6CBB9F61" w14:textId="77777777" w:rsidR="00B54C92" w:rsidRDefault="00B54C92" w:rsidP="00B54C92"/>
    <w:p w14:paraId="39277073" w14:textId="2B9FAAA6" w:rsidR="00B54C92" w:rsidRDefault="00B54C92" w:rsidP="00B54C92">
      <w:r>
        <w:lastRenderedPageBreak/>
        <w:t>A recent addition to resources that place the role of theory in the “more” category comes from a somewhat different position (Ravitch &amp; Riggan, 2012). First, Ravitch and Riggan (2012) reject the idea that conceptual and theoretical frameworks are essentially the same thing, contending that conceptual frameworks (their focus) are composed of three elements, “personal interests, topical research and theoretical frameworks” (p. 10), the latter defined as “formal theories that have been used in empirical work” (p. 12). The authors see the conceptual framework as affecting every aspect of the study but state</w:t>
      </w:r>
      <w:r w:rsidR="00835436">
        <w:t xml:space="preserve"> </w:t>
      </w:r>
      <w:r w:rsidR="00A34555" w:rsidRPr="00A34555">
        <w:t xml:space="preserve">quite specifically that it “also guides the way in which you think about, collect, </w:t>
      </w:r>
      <w:proofErr w:type="spellStart"/>
      <w:r w:rsidR="00A34555" w:rsidRPr="00A34555">
        <w:t>analyze</w:t>
      </w:r>
      <w:proofErr w:type="spellEnd"/>
      <w:r w:rsidR="00A34555" w:rsidRPr="00A34555">
        <w:t>, describe and interpret your data” (p. 14).</w:t>
      </w:r>
    </w:p>
    <w:p w14:paraId="27625CC0" w14:textId="038CFF4E" w:rsidR="00A34555" w:rsidRDefault="00A34555" w:rsidP="00B54C92"/>
    <w:p w14:paraId="532B06BC" w14:textId="5BBF5A3D" w:rsidR="00A34555" w:rsidRPr="009932FC" w:rsidRDefault="00A34555" w:rsidP="00B54C92">
      <w:pPr>
        <w:rPr>
          <w:b/>
          <w:bCs/>
          <w:u w:val="single"/>
        </w:rPr>
      </w:pPr>
      <w:r w:rsidRPr="009932FC">
        <w:rPr>
          <w:b/>
          <w:bCs/>
          <w:u w:val="single"/>
        </w:rPr>
        <w:t xml:space="preserve">So what are your hunches about your </w:t>
      </w:r>
      <w:proofErr w:type="gramStart"/>
      <w:r w:rsidRPr="009932FC">
        <w:rPr>
          <w:b/>
          <w:bCs/>
          <w:u w:val="single"/>
        </w:rPr>
        <w:t>research ?</w:t>
      </w:r>
      <w:proofErr w:type="gramEnd"/>
      <w:r w:rsidR="009932FC" w:rsidRPr="009932FC">
        <w:rPr>
          <w:b/>
          <w:bCs/>
          <w:u w:val="single"/>
        </w:rPr>
        <w:t xml:space="preserve"> Draw / discuss your conceptual framework</w:t>
      </w:r>
    </w:p>
    <w:p w14:paraId="72A4937F" w14:textId="351C0152" w:rsidR="0050612E" w:rsidRDefault="0050612E" w:rsidP="00D620E5">
      <w:pPr>
        <w:jc w:val="both"/>
      </w:pPr>
      <w:r w:rsidRPr="00D620E5">
        <w:rPr>
          <w:highlight w:val="magenta"/>
        </w:rPr>
        <w:t xml:space="preserve">The conceptual framework for the research is based on technology strategy and other socio-technical factors which influence product innovation. The following concepts of technology strategy, product innovation, management support, organisational </w:t>
      </w:r>
      <w:r w:rsidR="00D620E5" w:rsidRPr="00D620E5">
        <w:rPr>
          <w:highlight w:val="magenta"/>
        </w:rPr>
        <w:t>culture, technological</w:t>
      </w:r>
      <w:r w:rsidRPr="00D620E5">
        <w:rPr>
          <w:highlight w:val="magenta"/>
        </w:rPr>
        <w:t xml:space="preserve"> partnerships and collaborations, IT capabilities</w:t>
      </w:r>
      <w:r w:rsidR="00D620E5" w:rsidRPr="00D620E5">
        <w:rPr>
          <w:highlight w:val="magenta"/>
        </w:rPr>
        <w:t xml:space="preserve">, </w:t>
      </w:r>
      <w:r w:rsidRPr="00D620E5">
        <w:rPr>
          <w:highlight w:val="magenta"/>
        </w:rPr>
        <w:t>knowledge management</w:t>
      </w:r>
      <w:r w:rsidR="00D620E5" w:rsidRPr="00D620E5">
        <w:rPr>
          <w:highlight w:val="magenta"/>
        </w:rPr>
        <w:t xml:space="preserve"> and finally environmental factors and policy</w:t>
      </w:r>
      <w:r w:rsidRPr="00D620E5">
        <w:rPr>
          <w:highlight w:val="magenta"/>
        </w:rPr>
        <w:t xml:space="preserve">. </w:t>
      </w:r>
      <w:r w:rsidR="00D620E5" w:rsidRPr="00D620E5">
        <w:rPr>
          <w:highlight w:val="magenta"/>
        </w:rPr>
        <w:t>Technology strategy will have a direct influence on product innovation. The other socio-technical concepts will have an indirect influence on product innovation through their direct involvement on the technology strategy of the organisation.</w:t>
      </w:r>
      <w:r w:rsidR="00D620E5">
        <w:t xml:space="preserve">  </w:t>
      </w:r>
    </w:p>
    <w:p w14:paraId="0E6B72FF" w14:textId="191F0259" w:rsidR="00CF6F90" w:rsidRPr="0050612E" w:rsidRDefault="00CF6F90" w:rsidP="00D620E5">
      <w:pPr>
        <w:jc w:val="both"/>
      </w:pPr>
      <w:r w:rsidRPr="00CF6F90">
        <w:rPr>
          <w:noProof/>
        </w:rPr>
        <w:drawing>
          <wp:inline distT="0" distB="0" distL="0" distR="0" wp14:anchorId="55A9C6CE" wp14:editId="3A904D6F">
            <wp:extent cx="5731510" cy="1712187"/>
            <wp:effectExtent l="0" t="0" r="2540" b="2540"/>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pic:nvPicPr>
                  <pic:blipFill>
                    <a:blip r:embed="rId10"/>
                    <a:stretch>
                      <a:fillRect/>
                    </a:stretch>
                  </pic:blipFill>
                  <pic:spPr>
                    <a:xfrm>
                      <a:off x="0" y="0"/>
                      <a:ext cx="5735959" cy="1713516"/>
                    </a:xfrm>
                    <a:prstGeom prst="rect">
                      <a:avLst/>
                    </a:prstGeom>
                  </pic:spPr>
                </pic:pic>
              </a:graphicData>
            </a:graphic>
          </wp:inline>
        </w:drawing>
      </w:r>
    </w:p>
    <w:p w14:paraId="67CB8CD1" w14:textId="06E6273D" w:rsidR="00D4159D" w:rsidRDefault="00D4159D" w:rsidP="00B54C92">
      <w:pPr>
        <w:rPr>
          <w:b/>
          <w:bCs/>
        </w:rPr>
      </w:pPr>
    </w:p>
    <w:p w14:paraId="467C058F" w14:textId="1EEE13D8" w:rsidR="00D4159D" w:rsidRDefault="00D4159D" w:rsidP="00B54C92">
      <w:pPr>
        <w:rPr>
          <w:b/>
          <w:bCs/>
        </w:rPr>
      </w:pPr>
    </w:p>
    <w:p w14:paraId="2E7C1797" w14:textId="69A1D8B0" w:rsidR="00D4159D" w:rsidRDefault="00D4159D" w:rsidP="00B54C92">
      <w:pPr>
        <w:rPr>
          <w:b/>
          <w:bCs/>
        </w:rPr>
      </w:pPr>
    </w:p>
    <w:p w14:paraId="0102DA2B" w14:textId="65784B42" w:rsidR="00D4159D" w:rsidRDefault="00D4159D" w:rsidP="00B54C92">
      <w:pPr>
        <w:rPr>
          <w:b/>
          <w:bCs/>
        </w:rPr>
      </w:pPr>
    </w:p>
    <w:p w14:paraId="52EC0030" w14:textId="42D0153E" w:rsidR="00D4159D" w:rsidRDefault="00D4159D" w:rsidP="00B54C92">
      <w:pPr>
        <w:rPr>
          <w:b/>
          <w:bCs/>
        </w:rPr>
      </w:pPr>
    </w:p>
    <w:p w14:paraId="43CBC344" w14:textId="7B0ED613" w:rsidR="00D4159D" w:rsidRDefault="00D4159D" w:rsidP="00B54C92">
      <w:pPr>
        <w:rPr>
          <w:b/>
          <w:bCs/>
        </w:rPr>
      </w:pPr>
    </w:p>
    <w:p w14:paraId="033796F5" w14:textId="06A6F8D1" w:rsidR="00D4159D" w:rsidRDefault="00D4159D" w:rsidP="00B54C92">
      <w:pPr>
        <w:rPr>
          <w:b/>
          <w:bCs/>
        </w:rPr>
      </w:pPr>
    </w:p>
    <w:p w14:paraId="4EA42C2A" w14:textId="0B3F279C" w:rsidR="00D4159D" w:rsidRDefault="00D4159D" w:rsidP="00B54C92">
      <w:pPr>
        <w:rPr>
          <w:b/>
          <w:bCs/>
        </w:rPr>
      </w:pPr>
    </w:p>
    <w:p w14:paraId="10DF467E" w14:textId="60A019CD" w:rsidR="00D4159D" w:rsidRDefault="00D4159D" w:rsidP="00B54C92">
      <w:pPr>
        <w:rPr>
          <w:b/>
          <w:bCs/>
        </w:rPr>
      </w:pPr>
    </w:p>
    <w:p w14:paraId="790AB8FE" w14:textId="2B67DB37" w:rsidR="00D4159D" w:rsidRDefault="00D4159D" w:rsidP="00B54C92">
      <w:pPr>
        <w:rPr>
          <w:b/>
          <w:bCs/>
        </w:rPr>
      </w:pPr>
    </w:p>
    <w:p w14:paraId="4A519908" w14:textId="77777777" w:rsidR="00D4159D" w:rsidRDefault="00D4159D" w:rsidP="00B54C92">
      <w:pPr>
        <w:rPr>
          <w:b/>
          <w:bCs/>
        </w:rPr>
      </w:pPr>
    </w:p>
    <w:p w14:paraId="4D62DCB9" w14:textId="4A69BD0C" w:rsidR="00B76BBC" w:rsidRDefault="00B76BBC" w:rsidP="00B76BBC">
      <w:pPr>
        <w:rPr>
          <w:b/>
          <w:bCs/>
        </w:rPr>
      </w:pPr>
      <w:r w:rsidRPr="00B76BBC">
        <w:rPr>
          <w:b/>
          <w:bCs/>
        </w:rPr>
        <w:t>WRITING A PURPOSE STATEMENT</w:t>
      </w:r>
    </w:p>
    <w:p w14:paraId="558658DD" w14:textId="77777777" w:rsidR="00D4159D" w:rsidRPr="00B76BBC" w:rsidRDefault="00D4159D" w:rsidP="00B76BBC">
      <w:pPr>
        <w:rPr>
          <w:b/>
          <w:bCs/>
        </w:rPr>
      </w:pPr>
    </w:p>
    <w:p w14:paraId="613A160C" w14:textId="1BC502F0" w:rsidR="00B76BBC" w:rsidRDefault="00B76BBC" w:rsidP="00D4159D">
      <w:r w:rsidRPr="00D4159D">
        <w:t>Develop a preliminary purpose statement using the following guidelines:</w:t>
      </w:r>
    </w:p>
    <w:p w14:paraId="700E7226" w14:textId="77777777" w:rsidR="00D4159D" w:rsidRPr="00D4159D" w:rsidRDefault="00D4159D" w:rsidP="00D4159D"/>
    <w:p w14:paraId="0C6CAC72" w14:textId="28DD637C" w:rsidR="00B76BBC" w:rsidRPr="00B76BBC" w:rsidRDefault="00B76BBC" w:rsidP="00B76BBC">
      <w:pPr>
        <w:rPr>
          <w:b/>
          <w:bCs/>
        </w:rPr>
      </w:pPr>
      <w:r w:rsidRPr="00B76BBC">
        <w:rPr>
          <w:b/>
          <w:bCs/>
        </w:rPr>
        <w:t>The purpose of this study is to</w:t>
      </w:r>
      <w:r w:rsidR="0036484B">
        <w:rPr>
          <w:b/>
          <w:bCs/>
        </w:rPr>
        <w:t xml:space="preserve"> </w:t>
      </w:r>
      <w:r w:rsidR="0036484B" w:rsidRPr="0036484B">
        <w:rPr>
          <w:b/>
          <w:bCs/>
          <w:highlight w:val="magenta"/>
        </w:rPr>
        <w:t>underst</w:t>
      </w:r>
      <w:r w:rsidR="0036484B">
        <w:rPr>
          <w:b/>
          <w:bCs/>
          <w:highlight w:val="magenta"/>
        </w:rPr>
        <w:t xml:space="preserve">and </w:t>
      </w:r>
      <w:r w:rsidR="0036484B" w:rsidRPr="0036484B">
        <w:rPr>
          <w:b/>
          <w:bCs/>
          <w:highlight w:val="magenta"/>
        </w:rPr>
        <w:t xml:space="preserve">and </w:t>
      </w:r>
      <w:proofErr w:type="gramStart"/>
      <w:r w:rsidR="0036484B" w:rsidRPr="0036484B">
        <w:rPr>
          <w:b/>
          <w:bCs/>
          <w:highlight w:val="magenta"/>
        </w:rPr>
        <w:t>explain</w:t>
      </w:r>
      <w:r w:rsidRPr="00B76BBC">
        <w:rPr>
          <w:b/>
          <w:bCs/>
        </w:rPr>
        <w:t xml:space="preserve"> </w:t>
      </w:r>
      <w:r w:rsidR="0036484B">
        <w:rPr>
          <w:b/>
          <w:bCs/>
        </w:rPr>
        <w:t xml:space="preserve"> </w:t>
      </w:r>
      <w:r w:rsidRPr="00B76BBC">
        <w:rPr>
          <w:b/>
          <w:bCs/>
        </w:rPr>
        <w:t>(</w:t>
      </w:r>
      <w:proofErr w:type="gramEnd"/>
      <w:r w:rsidRPr="00B76BBC">
        <w:rPr>
          <w:b/>
          <w:bCs/>
        </w:rPr>
        <w:t xml:space="preserve">describe, compare, explain) the </w:t>
      </w:r>
      <w:r w:rsidR="0036484B" w:rsidRPr="0036484B">
        <w:rPr>
          <w:b/>
          <w:bCs/>
          <w:highlight w:val="magenta"/>
        </w:rPr>
        <w:t>concept of technology strategy</w:t>
      </w:r>
      <w:r w:rsidR="0036484B">
        <w:rPr>
          <w:b/>
          <w:bCs/>
        </w:rPr>
        <w:t xml:space="preserve">  and </w:t>
      </w:r>
      <w:r w:rsidR="0036484B" w:rsidRPr="0036484B">
        <w:rPr>
          <w:b/>
          <w:bCs/>
          <w:highlight w:val="magenta"/>
        </w:rPr>
        <w:t xml:space="preserve">its influence </w:t>
      </w:r>
      <w:r w:rsidRPr="00B76BBC">
        <w:rPr>
          <w:b/>
          <w:bCs/>
        </w:rPr>
        <w:t xml:space="preserve">(central concept or phenomenon) for </w:t>
      </w:r>
      <w:r w:rsidR="0036484B" w:rsidRPr="0036484B">
        <w:rPr>
          <w:b/>
          <w:bCs/>
          <w:highlight w:val="magenta"/>
        </w:rPr>
        <w:t>product innovation</w:t>
      </w:r>
      <w:r w:rsidR="0036484B">
        <w:rPr>
          <w:b/>
          <w:bCs/>
        </w:rPr>
        <w:t xml:space="preserve"> </w:t>
      </w:r>
      <w:r w:rsidR="0036484B" w:rsidRPr="0036484B">
        <w:rPr>
          <w:b/>
          <w:bCs/>
          <w:highlight w:val="magenta"/>
        </w:rPr>
        <w:t>within an organisational setting</w:t>
      </w:r>
      <w:r w:rsidR="0036484B">
        <w:rPr>
          <w:b/>
          <w:bCs/>
        </w:rPr>
        <w:t xml:space="preserve"> </w:t>
      </w:r>
      <w:r w:rsidRPr="00B76BBC">
        <w:rPr>
          <w:b/>
          <w:bCs/>
        </w:rPr>
        <w:t xml:space="preserve">(the unit of analysis: person, group, discourses) using </w:t>
      </w:r>
      <w:r w:rsidRPr="0036484B">
        <w:rPr>
          <w:b/>
          <w:bCs/>
          <w:highlight w:val="magenta"/>
        </w:rPr>
        <w:t>a</w:t>
      </w:r>
      <w:r w:rsidR="0036484B" w:rsidRPr="0036484B">
        <w:rPr>
          <w:b/>
          <w:bCs/>
          <w:highlight w:val="magenta"/>
        </w:rPr>
        <w:t xml:space="preserve"> case study of a UK IT telecoms company</w:t>
      </w:r>
      <w:r w:rsidRPr="00B76BBC">
        <w:rPr>
          <w:b/>
          <w:bCs/>
        </w:rPr>
        <w:t xml:space="preserve"> (method of inquiry: ethnography, phenomenology, case study, grounded theory). At this stage in the research, the</w:t>
      </w:r>
      <w:r w:rsidR="0083059A">
        <w:rPr>
          <w:b/>
          <w:bCs/>
        </w:rPr>
        <w:t xml:space="preserve"> concept </w:t>
      </w:r>
      <w:r w:rsidR="0083059A" w:rsidRPr="0083059A">
        <w:rPr>
          <w:b/>
          <w:bCs/>
          <w:highlight w:val="magenta"/>
        </w:rPr>
        <w:t xml:space="preserve">technology </w:t>
      </w:r>
      <w:r w:rsidR="00D61E6E" w:rsidRPr="0083059A">
        <w:rPr>
          <w:b/>
          <w:bCs/>
          <w:highlight w:val="magenta"/>
        </w:rPr>
        <w:t>strategy</w:t>
      </w:r>
      <w:r w:rsidR="00D61E6E">
        <w:rPr>
          <w:b/>
          <w:bCs/>
        </w:rPr>
        <w:t xml:space="preserve"> (</w:t>
      </w:r>
      <w:r w:rsidRPr="00B76BBC">
        <w:rPr>
          <w:b/>
          <w:bCs/>
        </w:rPr>
        <w:t xml:space="preserve">central concept or phenomenon) is defined generally as </w:t>
      </w:r>
      <w:r w:rsidR="0083059A" w:rsidRPr="0083059A">
        <w:rPr>
          <w:b/>
          <w:bCs/>
          <w:highlight w:val="magenta"/>
        </w:rPr>
        <w:t>the approach used by organisations to implement and develop ne</w:t>
      </w:r>
      <w:r w:rsidR="0083059A" w:rsidRPr="00D61E6E">
        <w:rPr>
          <w:b/>
          <w:bCs/>
          <w:highlight w:val="magenta"/>
        </w:rPr>
        <w:t xml:space="preserve">w </w:t>
      </w:r>
      <w:r w:rsidR="00D61E6E" w:rsidRPr="00D61E6E">
        <w:rPr>
          <w:b/>
          <w:bCs/>
          <w:highlight w:val="magenta"/>
        </w:rPr>
        <w:t>products to meet customer needs (</w:t>
      </w:r>
      <w:r w:rsidR="00D61E6E" w:rsidRPr="00D61E6E">
        <w:rPr>
          <w:rFonts w:ascii="Times New Roman" w:hAnsi="Times New Roman" w:cs="Times New Roman"/>
          <w:b/>
          <w:bCs/>
          <w:iCs/>
          <w:highlight w:val="magenta"/>
        </w:rPr>
        <w:t>Lopez-Vega and Tell, 2021</w:t>
      </w:r>
      <w:proofErr w:type="gramStart"/>
      <w:r w:rsidR="00D61E6E" w:rsidRPr="00D61E6E">
        <w:rPr>
          <w:rFonts w:ascii="Times New Roman" w:hAnsi="Times New Roman" w:cs="Times New Roman"/>
          <w:b/>
          <w:bCs/>
          <w:iCs/>
          <w:highlight w:val="magenta"/>
        </w:rPr>
        <w:t>)</w:t>
      </w:r>
      <w:r w:rsidR="00D61E6E" w:rsidRPr="009A5F2C">
        <w:rPr>
          <w:rFonts w:ascii="Times New Roman" w:hAnsi="Times New Roman" w:cs="Times New Roman"/>
          <w:bCs/>
          <w:iCs/>
          <w:sz w:val="24"/>
          <w:szCs w:val="24"/>
        </w:rPr>
        <w:t xml:space="preserve"> </w:t>
      </w:r>
      <w:r w:rsidRPr="00B76BBC">
        <w:rPr>
          <w:b/>
          <w:bCs/>
        </w:rPr>
        <w:t>.</w:t>
      </w:r>
      <w:proofErr w:type="gramEnd"/>
    </w:p>
    <w:p w14:paraId="40203BF9" w14:textId="77777777" w:rsidR="00B76BBC" w:rsidRPr="00B76BBC" w:rsidRDefault="00B76BBC" w:rsidP="00B76BBC">
      <w:pPr>
        <w:rPr>
          <w:b/>
          <w:bCs/>
        </w:rPr>
      </w:pPr>
    </w:p>
    <w:p w14:paraId="2FA99FE4" w14:textId="77777777" w:rsidR="00B76BBC" w:rsidRPr="00B76BBC" w:rsidRDefault="00B76BBC" w:rsidP="00B76BBC">
      <w:pPr>
        <w:rPr>
          <w:b/>
          <w:bCs/>
        </w:rPr>
      </w:pPr>
      <w:r w:rsidRPr="00B76BBC">
        <w:rPr>
          <w:b/>
          <w:bCs/>
        </w:rPr>
        <w:t>Source: Adapted from Rossman and Rallis (2017, pp. 114–115), drawing on Creswell (2009).</w:t>
      </w:r>
    </w:p>
    <w:p w14:paraId="1967BEE7" w14:textId="77777777" w:rsidR="00B76BBC" w:rsidRPr="00B76BBC" w:rsidRDefault="00B76BBC" w:rsidP="00B76BBC">
      <w:pPr>
        <w:rPr>
          <w:b/>
          <w:bCs/>
        </w:rPr>
      </w:pPr>
    </w:p>
    <w:p w14:paraId="3C136BED" w14:textId="3768AFC2" w:rsidR="00B76BBC" w:rsidRPr="00B76BBC" w:rsidRDefault="00B76BBC" w:rsidP="00B76BBC">
      <w:pPr>
        <w:rPr>
          <w:b/>
          <w:bCs/>
        </w:rPr>
      </w:pPr>
      <w:r w:rsidRPr="00B76BBC">
        <w:rPr>
          <w:b/>
          <w:bCs/>
        </w:rPr>
        <w:t>Matching Research Questions and Purpose</w:t>
      </w:r>
    </w:p>
    <w:p w14:paraId="50202BED" w14:textId="77777777" w:rsidR="00B76BBC" w:rsidRPr="00B76BBC" w:rsidRDefault="00B76BBC" w:rsidP="00B76BBC">
      <w:pPr>
        <w:rPr>
          <w:b/>
          <w:bCs/>
        </w:rPr>
      </w:pPr>
    </w:p>
    <w:p w14:paraId="238ECE69" w14:textId="379481BD" w:rsidR="00B76BBC" w:rsidRPr="00B76BBC" w:rsidRDefault="00B76BBC" w:rsidP="00D4159D">
      <w:pPr>
        <w:rPr>
          <w:b/>
          <w:bCs/>
        </w:rPr>
      </w:pPr>
      <w:r w:rsidRPr="00B76BBC">
        <w:rPr>
          <w:b/>
          <w:bCs/>
        </w:rPr>
        <w:t>Purpose of the Study</w:t>
      </w:r>
      <w:r w:rsidR="00D4159D">
        <w:rPr>
          <w:b/>
          <w:bCs/>
        </w:rPr>
        <w:t xml:space="preserve"> - </w:t>
      </w:r>
      <w:r w:rsidRPr="00B76BBC">
        <w:rPr>
          <w:b/>
          <w:bCs/>
        </w:rPr>
        <w:t>General Research Questions</w:t>
      </w:r>
    </w:p>
    <w:p w14:paraId="3891659E" w14:textId="77777777" w:rsidR="00B76BBC" w:rsidRPr="00B76BBC" w:rsidRDefault="00B76BBC" w:rsidP="00B76BBC">
      <w:pPr>
        <w:rPr>
          <w:b/>
          <w:bCs/>
        </w:rPr>
      </w:pPr>
    </w:p>
    <w:p w14:paraId="3CF41F36" w14:textId="77777777" w:rsidR="00B76BBC" w:rsidRPr="00B76BBC" w:rsidRDefault="00B76BBC" w:rsidP="00B76BBC">
      <w:pPr>
        <w:rPr>
          <w:b/>
          <w:bCs/>
        </w:rPr>
      </w:pPr>
      <w:r w:rsidRPr="00B76BBC">
        <w:rPr>
          <w:b/>
          <w:bCs/>
        </w:rPr>
        <w:t>Exploratory</w:t>
      </w:r>
    </w:p>
    <w:p w14:paraId="7C5E3906" w14:textId="77777777" w:rsidR="00B76BBC" w:rsidRPr="00B76BBC" w:rsidRDefault="00B76BBC" w:rsidP="00B76BBC">
      <w:pPr>
        <w:rPr>
          <w:b/>
          <w:bCs/>
        </w:rPr>
      </w:pPr>
    </w:p>
    <w:p w14:paraId="45BE9649" w14:textId="77777777" w:rsidR="00B76BBC" w:rsidRPr="00D4159D" w:rsidRDefault="00B76BBC" w:rsidP="00D4159D">
      <w:pPr>
        <w:spacing w:after="0" w:line="240" w:lineRule="auto"/>
      </w:pPr>
      <w:r w:rsidRPr="00D4159D">
        <w:t>To investigate little-understood phenomena</w:t>
      </w:r>
    </w:p>
    <w:p w14:paraId="3B985925" w14:textId="77777777" w:rsidR="00B76BBC" w:rsidRPr="00D4159D" w:rsidRDefault="00B76BBC" w:rsidP="00D4159D">
      <w:pPr>
        <w:spacing w:after="0" w:line="240" w:lineRule="auto"/>
      </w:pPr>
    </w:p>
    <w:p w14:paraId="5EA0A620" w14:textId="77777777" w:rsidR="00B76BBC" w:rsidRPr="00D4159D" w:rsidRDefault="00B76BBC" w:rsidP="00D4159D">
      <w:pPr>
        <w:spacing w:after="0" w:line="240" w:lineRule="auto"/>
      </w:pPr>
      <w:r w:rsidRPr="00D4159D">
        <w:t>To identify or discover important categories of meaning</w:t>
      </w:r>
    </w:p>
    <w:p w14:paraId="5411F09E" w14:textId="77777777" w:rsidR="00B76BBC" w:rsidRPr="00D4159D" w:rsidRDefault="00B76BBC" w:rsidP="00D4159D">
      <w:pPr>
        <w:spacing w:after="0" w:line="240" w:lineRule="auto"/>
      </w:pPr>
    </w:p>
    <w:p w14:paraId="4F48B2D1" w14:textId="77777777" w:rsidR="00B76BBC" w:rsidRPr="00D4159D" w:rsidRDefault="00B76BBC" w:rsidP="00D4159D">
      <w:pPr>
        <w:spacing w:after="0" w:line="240" w:lineRule="auto"/>
      </w:pPr>
      <w:r w:rsidRPr="00D4159D">
        <w:t>To generate hypotheses for further research</w:t>
      </w:r>
    </w:p>
    <w:p w14:paraId="3300D877" w14:textId="77777777" w:rsidR="00B76BBC" w:rsidRPr="00D4159D" w:rsidRDefault="00B76BBC" w:rsidP="00D4159D">
      <w:pPr>
        <w:spacing w:after="0" w:line="240" w:lineRule="auto"/>
      </w:pPr>
    </w:p>
    <w:p w14:paraId="427D0D38" w14:textId="77777777" w:rsidR="00B76BBC" w:rsidRPr="00D4159D" w:rsidRDefault="00B76BBC" w:rsidP="00D4159D">
      <w:pPr>
        <w:spacing w:after="0" w:line="240" w:lineRule="auto"/>
      </w:pPr>
      <w:r w:rsidRPr="00D4159D">
        <w:t>What is happening in this social program?</w:t>
      </w:r>
    </w:p>
    <w:p w14:paraId="5270FBD4" w14:textId="77777777" w:rsidR="00B76BBC" w:rsidRPr="00D4159D" w:rsidRDefault="00B76BBC" w:rsidP="00D4159D">
      <w:pPr>
        <w:spacing w:after="0" w:line="240" w:lineRule="auto"/>
      </w:pPr>
    </w:p>
    <w:p w14:paraId="5379CFBA" w14:textId="77777777" w:rsidR="00B76BBC" w:rsidRPr="00D4159D" w:rsidRDefault="00B76BBC" w:rsidP="00D4159D">
      <w:pPr>
        <w:spacing w:after="0" w:line="240" w:lineRule="auto"/>
      </w:pPr>
      <w:r w:rsidRPr="00D4159D">
        <w:t>What are the salient themes, patterns, or categories of meaning for the participants?</w:t>
      </w:r>
    </w:p>
    <w:p w14:paraId="0322F900" w14:textId="77777777" w:rsidR="00B76BBC" w:rsidRPr="00D4159D" w:rsidRDefault="00B76BBC" w:rsidP="00D4159D">
      <w:pPr>
        <w:spacing w:after="0" w:line="240" w:lineRule="auto"/>
      </w:pPr>
    </w:p>
    <w:p w14:paraId="6FB73416" w14:textId="77777777" w:rsidR="00B76BBC" w:rsidRPr="00D4159D" w:rsidRDefault="00B76BBC" w:rsidP="00D4159D">
      <w:pPr>
        <w:spacing w:after="0" w:line="240" w:lineRule="auto"/>
      </w:pPr>
      <w:r w:rsidRPr="00D4159D">
        <w:t>How are these patterns linked with one another?</w:t>
      </w:r>
    </w:p>
    <w:p w14:paraId="62562DF2" w14:textId="77777777" w:rsidR="00B76BBC" w:rsidRPr="00B76BBC" w:rsidRDefault="00B76BBC" w:rsidP="00B76BBC">
      <w:pPr>
        <w:rPr>
          <w:b/>
          <w:bCs/>
        </w:rPr>
      </w:pPr>
    </w:p>
    <w:p w14:paraId="1F2D9AB9" w14:textId="77777777" w:rsidR="00B76BBC" w:rsidRPr="00B76BBC" w:rsidRDefault="00B76BBC" w:rsidP="00B76BBC">
      <w:pPr>
        <w:rPr>
          <w:b/>
          <w:bCs/>
        </w:rPr>
      </w:pPr>
      <w:r w:rsidRPr="00B76BBC">
        <w:rPr>
          <w:b/>
          <w:bCs/>
        </w:rPr>
        <w:t>Explanatory</w:t>
      </w:r>
    </w:p>
    <w:p w14:paraId="33955DB6" w14:textId="77777777" w:rsidR="00B76BBC" w:rsidRPr="00B76BBC" w:rsidRDefault="00B76BBC" w:rsidP="00B76BBC">
      <w:pPr>
        <w:rPr>
          <w:b/>
          <w:bCs/>
        </w:rPr>
      </w:pPr>
    </w:p>
    <w:p w14:paraId="0438D2EE" w14:textId="77777777" w:rsidR="00B76BBC" w:rsidRPr="00822129" w:rsidRDefault="00B76BBC" w:rsidP="00822129">
      <w:pPr>
        <w:spacing w:after="0" w:line="240" w:lineRule="auto"/>
      </w:pPr>
      <w:r w:rsidRPr="00822129">
        <w:t>To explain the patterns related to the phenomenon in question</w:t>
      </w:r>
    </w:p>
    <w:p w14:paraId="1300B6B3" w14:textId="77777777" w:rsidR="00B76BBC" w:rsidRPr="00822129" w:rsidRDefault="00B76BBC" w:rsidP="00822129">
      <w:pPr>
        <w:spacing w:after="0" w:line="240" w:lineRule="auto"/>
      </w:pPr>
    </w:p>
    <w:p w14:paraId="1D6DBA62" w14:textId="77777777" w:rsidR="00B76BBC" w:rsidRPr="00822129" w:rsidRDefault="00B76BBC" w:rsidP="00822129">
      <w:pPr>
        <w:spacing w:after="0" w:line="240" w:lineRule="auto"/>
      </w:pPr>
      <w:r w:rsidRPr="00822129">
        <w:t>To identify plausible relationships shaping the phenomenon</w:t>
      </w:r>
    </w:p>
    <w:p w14:paraId="159414C6" w14:textId="77777777" w:rsidR="00B76BBC" w:rsidRPr="00822129" w:rsidRDefault="00B76BBC" w:rsidP="00822129">
      <w:pPr>
        <w:spacing w:after="0" w:line="240" w:lineRule="auto"/>
      </w:pPr>
    </w:p>
    <w:p w14:paraId="6CEDBB3B" w14:textId="77777777" w:rsidR="00B76BBC" w:rsidRPr="00822129" w:rsidRDefault="00B76BBC" w:rsidP="00822129">
      <w:pPr>
        <w:spacing w:after="0" w:line="240" w:lineRule="auto"/>
      </w:pPr>
      <w:r w:rsidRPr="00822129">
        <w:t>What events, beliefs, attitudes, or policies shape this phenomenon?</w:t>
      </w:r>
    </w:p>
    <w:p w14:paraId="7734B553" w14:textId="77777777" w:rsidR="00B76BBC" w:rsidRPr="00822129" w:rsidRDefault="00B76BBC" w:rsidP="00822129">
      <w:pPr>
        <w:spacing w:after="0" w:line="240" w:lineRule="auto"/>
      </w:pPr>
    </w:p>
    <w:p w14:paraId="3C1D2AC3" w14:textId="77777777" w:rsidR="00B76BBC" w:rsidRPr="00822129" w:rsidRDefault="00B76BBC" w:rsidP="00822129">
      <w:pPr>
        <w:spacing w:after="0" w:line="240" w:lineRule="auto"/>
      </w:pPr>
      <w:r w:rsidRPr="00822129">
        <w:t>How do these forces interact to result in the phenomenon?</w:t>
      </w:r>
    </w:p>
    <w:p w14:paraId="45FE4D30" w14:textId="77777777" w:rsidR="00B76BBC" w:rsidRPr="00B76BBC" w:rsidRDefault="00B76BBC" w:rsidP="00B76BBC">
      <w:pPr>
        <w:rPr>
          <w:b/>
          <w:bCs/>
        </w:rPr>
      </w:pPr>
    </w:p>
    <w:p w14:paraId="47E3F5D1" w14:textId="77777777" w:rsidR="00B76BBC" w:rsidRPr="00B76BBC" w:rsidRDefault="00B76BBC" w:rsidP="00B76BBC">
      <w:pPr>
        <w:rPr>
          <w:b/>
          <w:bCs/>
        </w:rPr>
      </w:pPr>
      <w:r w:rsidRPr="00B76BBC">
        <w:rPr>
          <w:b/>
          <w:bCs/>
        </w:rPr>
        <w:t>Descriptive</w:t>
      </w:r>
    </w:p>
    <w:p w14:paraId="0F5A226E" w14:textId="77777777" w:rsidR="00B76BBC" w:rsidRPr="00B76BBC" w:rsidRDefault="00B76BBC" w:rsidP="00B76BBC">
      <w:pPr>
        <w:rPr>
          <w:b/>
          <w:bCs/>
        </w:rPr>
      </w:pPr>
    </w:p>
    <w:p w14:paraId="0FE77EBA" w14:textId="77777777" w:rsidR="00B76BBC" w:rsidRPr="00822129" w:rsidRDefault="00B76BBC" w:rsidP="00822129">
      <w:pPr>
        <w:spacing w:after="0" w:line="240" w:lineRule="auto"/>
      </w:pPr>
      <w:r w:rsidRPr="00822129">
        <w:t>To document and describe the phenomenon of interest</w:t>
      </w:r>
    </w:p>
    <w:p w14:paraId="3EF551DA" w14:textId="77777777" w:rsidR="00B76BBC" w:rsidRPr="00822129" w:rsidRDefault="00B76BBC" w:rsidP="00822129">
      <w:pPr>
        <w:spacing w:after="0" w:line="240" w:lineRule="auto"/>
      </w:pPr>
    </w:p>
    <w:p w14:paraId="6451FF72" w14:textId="77777777" w:rsidR="00B76BBC" w:rsidRPr="00822129" w:rsidRDefault="00B76BBC" w:rsidP="00822129">
      <w:pPr>
        <w:spacing w:after="0" w:line="240" w:lineRule="auto"/>
      </w:pPr>
      <w:r w:rsidRPr="00822129">
        <w:t>What are the salient actions, events, beliefs, attitudes, and social structures and processes occurring in this phenomenon?</w:t>
      </w:r>
    </w:p>
    <w:p w14:paraId="38C19DCB" w14:textId="77777777" w:rsidR="00B76BBC" w:rsidRPr="00B76BBC" w:rsidRDefault="00B76BBC" w:rsidP="00B76BBC">
      <w:pPr>
        <w:rPr>
          <w:b/>
          <w:bCs/>
        </w:rPr>
      </w:pPr>
    </w:p>
    <w:p w14:paraId="535217EE" w14:textId="77777777" w:rsidR="00B76BBC" w:rsidRPr="00B76BBC" w:rsidRDefault="00B76BBC" w:rsidP="00B76BBC">
      <w:pPr>
        <w:rPr>
          <w:b/>
          <w:bCs/>
        </w:rPr>
      </w:pPr>
      <w:r w:rsidRPr="00B76BBC">
        <w:rPr>
          <w:b/>
          <w:bCs/>
        </w:rPr>
        <w:t>The Significance and Potential Contributions of the Study</w:t>
      </w:r>
    </w:p>
    <w:p w14:paraId="0F6CF21C" w14:textId="56F5AAAE" w:rsidR="00B76BBC" w:rsidRDefault="00B76BBC" w:rsidP="00B76BBC">
      <w:pPr>
        <w:rPr>
          <w:b/>
          <w:bCs/>
        </w:rPr>
      </w:pPr>
      <w:r w:rsidRPr="00B76BBC">
        <w:rPr>
          <w:b/>
          <w:bCs/>
        </w:rPr>
        <w:t>Significance means what is important, what is worth paying attention to, what matters.</w:t>
      </w:r>
    </w:p>
    <w:p w14:paraId="57B356A5" w14:textId="0BD98DCF" w:rsidR="009932FC" w:rsidRPr="009932FC" w:rsidRDefault="009932FC" w:rsidP="00B76BBC">
      <w:pPr>
        <w:rPr>
          <w:b/>
          <w:bCs/>
          <w:u w:val="single"/>
        </w:rPr>
      </w:pPr>
      <w:r w:rsidRPr="009932FC">
        <w:rPr>
          <w:b/>
          <w:bCs/>
          <w:u w:val="single"/>
        </w:rPr>
        <w:t xml:space="preserve">What is the significance of your </w:t>
      </w:r>
      <w:proofErr w:type="gramStart"/>
      <w:r w:rsidRPr="009932FC">
        <w:rPr>
          <w:b/>
          <w:bCs/>
          <w:u w:val="single"/>
        </w:rPr>
        <w:t>research ?</w:t>
      </w:r>
      <w:proofErr w:type="gramEnd"/>
    </w:p>
    <w:p w14:paraId="6190DE2F" w14:textId="77777777" w:rsidR="00B76BBC" w:rsidRPr="00B76BBC" w:rsidRDefault="00B76BBC" w:rsidP="00B76BBC">
      <w:pPr>
        <w:rPr>
          <w:b/>
          <w:bCs/>
        </w:rPr>
      </w:pPr>
    </w:p>
    <w:p w14:paraId="0DA88BE4" w14:textId="77777777" w:rsidR="00B76BBC" w:rsidRPr="00E10434" w:rsidRDefault="00B76BBC" w:rsidP="00B76BBC">
      <w:r w:rsidRPr="00E10434">
        <w:t>What is significance? Think about the following questions: What is important about this study? Who might want to pay attention to it? For whom is it relevant? And . . . so what? These all capture the broad meaning of significance. This should not be confused with the probabilistic meaning of statistical significance; we construe significance as much broader than that. One of our statistician colleagues once said, “A study can be statistically significant and yet trivial.” We certainly don’t want our research to be dismissed as “trivial”!</w:t>
      </w:r>
    </w:p>
    <w:p w14:paraId="160B6300" w14:textId="77777777" w:rsidR="00B76BBC" w:rsidRPr="00E10434" w:rsidRDefault="00B76BBC" w:rsidP="00B76BBC"/>
    <w:p w14:paraId="4DE1C12E" w14:textId="77777777" w:rsidR="00B76BBC" w:rsidRPr="00E10434" w:rsidRDefault="00B76BBC" w:rsidP="00B76BBC">
      <w:r w:rsidRPr="00E10434">
        <w:t xml:space="preserve">To elaborate, convincing the reader that the study is likely to be significant and should be conducted entails building an argument that links the research to important theoretical perspectives, policy issues, concerns of practice, or social issues that affect people’s everyday lives. Think of it as an opportunity to discuss ways the study is likely to contribute to these domains. Who might be interested in the results? With what groups might the results be shared? Scholars? Policymakers? Practitioners? Members of similar groups? Individuals or groups usually silenced or marginalized? The </w:t>
      </w:r>
      <w:proofErr w:type="gramStart"/>
      <w:r w:rsidRPr="00E10434">
        <w:t>general public</w:t>
      </w:r>
      <w:proofErr w:type="gramEnd"/>
      <w:r w:rsidRPr="00E10434">
        <w:t>? The challenge here is to situate the study as addressing an important problem; defining the problem shapes the study’s significance. Table 4.2 provides a description of how purposes lead to various research questions.</w:t>
      </w:r>
    </w:p>
    <w:p w14:paraId="68BCD4CE" w14:textId="77777777" w:rsidR="00B76BBC" w:rsidRPr="00E10434" w:rsidRDefault="00B76BBC" w:rsidP="00B76BBC"/>
    <w:p w14:paraId="2F3CCD89" w14:textId="77777777" w:rsidR="00B76BBC" w:rsidRPr="00E10434" w:rsidRDefault="00B76BBC" w:rsidP="00B76BBC">
      <w:r w:rsidRPr="00E10434">
        <w:t xml:space="preserve">A clinical psychologist might identify a theoretical gap in the literature on social isolation and define the topic for an ethnography of office workers currently connected only via Zoom. Such a study may well contribute to policy and practice, as well as theory, depending on what you emphasize in the write-up. A critical race feminist sociologist could frame a study of marginalized women in the workplace and their experiences with supervisors. Again, this study might be most relevant for policy and practice but also holds promise for theory. A study of the impact of welfare reform on the lives of adult learners in basic-education courses could focus either on policy issues or on how this recurring social problem plays out in the lives of the learners. You, the researcher, develop the significance of the study by defining the problem. Some researchers are inspired to add a dimension of action to the study’s significance for policy and practice. When overly narrow views of policy and practice miss a range of meanings and needs, qualitative researchers may want to provide a holistic </w:t>
      </w:r>
      <w:r w:rsidRPr="00E10434">
        <w:lastRenderedPageBreak/>
        <w:t>presentation and use their research as a tool for action (</w:t>
      </w:r>
      <w:proofErr w:type="spellStart"/>
      <w:r w:rsidRPr="00E10434">
        <w:t>Bustelo</w:t>
      </w:r>
      <w:proofErr w:type="spellEnd"/>
      <w:r w:rsidRPr="00E10434">
        <w:t xml:space="preserve"> &amp; </w:t>
      </w:r>
      <w:proofErr w:type="spellStart"/>
      <w:r w:rsidRPr="00E10434">
        <w:t>Verloo</w:t>
      </w:r>
      <w:proofErr w:type="spellEnd"/>
      <w:r w:rsidRPr="00E10434">
        <w:t>, 2009; Lee, 2006; Wronka, 2008).</w:t>
      </w:r>
    </w:p>
    <w:p w14:paraId="4AA5CD6C" w14:textId="77777777" w:rsidR="00B76BBC" w:rsidRPr="00E10434" w:rsidRDefault="00B76BBC" w:rsidP="00B76BBC"/>
    <w:p w14:paraId="55C67B1B" w14:textId="77777777" w:rsidR="00B76BBC" w:rsidRPr="00E10434" w:rsidRDefault="00B76BBC" w:rsidP="00B76BBC">
      <w:r w:rsidRPr="00E10434">
        <w:t xml:space="preserve">Funding opportunities often focus on a specific question. A welfare-to-work grants program calling for a multisite evaluation of programs for the so-called hard to employ might provide funding and an already interested audience. It also has direct significance for policy. The same could be said of a call for proposals that </w:t>
      </w:r>
      <w:proofErr w:type="spellStart"/>
      <w:r w:rsidRPr="00E10434">
        <w:t>analyze</w:t>
      </w:r>
      <w:proofErr w:type="spellEnd"/>
      <w:r w:rsidRPr="00E10434">
        <w:t xml:space="preserve"> the experiences of children and youth studying virtually during stay-at-home requirements because of the pandemic. These are rare opportunities for the researcher. Be wary of research opportunities focused on policy for their potential to seduce the researcher into agendas serving primarily the powerful elite (Ball, 2012; Marshall, 1997a; Scheurich, 1997). Recall the discussion of explicitly ideological research in Chapter 1. For further discussion of these issues, see Oliver and Johnston (2000).</w:t>
      </w:r>
    </w:p>
    <w:p w14:paraId="3A6D909A" w14:textId="77777777" w:rsidR="00B76BBC" w:rsidRPr="00E10434" w:rsidRDefault="00B76BBC" w:rsidP="00B76BBC"/>
    <w:p w14:paraId="22FA8438" w14:textId="18513CF6" w:rsidR="00B76BBC" w:rsidRPr="00E10434" w:rsidRDefault="00B76BBC" w:rsidP="00B76BBC">
      <w:r w:rsidRPr="00E10434">
        <w:t>A study may well be able to contribute understanding and opportunities for action in all four domains, but it is unlikely to contribute equally to all four; the statement of the topic should thus emphasize one of them. For example, a study on the integration of children with disabilities into regular classrooms could be significant for both policy and practice. Framing this as a policy study requires that the topic be situated in national and state policy debates on special education. Framing it as most significant for practice would require it to focus on structures supporting inclusive classrooms. Both frames are legitimate and defensible; your challenge is to argue for the study’s potential contributions to the domains in which you are most interested. This, in turn, has implications for the literature review and design of the study.</w:t>
      </w:r>
    </w:p>
    <w:p w14:paraId="5E404167" w14:textId="01B2DED3" w:rsidR="00C401D4" w:rsidRDefault="00826755" w:rsidP="00826755">
      <w:r>
        <w:t>As s</w:t>
      </w:r>
      <w:r w:rsidR="00C401D4">
        <w:t xml:space="preserve">ocial researchers </w:t>
      </w:r>
      <w:r>
        <w:t xml:space="preserve">in which way </w:t>
      </w:r>
      <w:r w:rsidR="00055556">
        <w:t xml:space="preserve">are </w:t>
      </w:r>
      <w:r>
        <w:t xml:space="preserve">you </w:t>
      </w:r>
      <w:r w:rsidR="00055556">
        <w:t>organisational</w:t>
      </w:r>
      <w:r>
        <w:t xml:space="preserve"> and or</w:t>
      </w:r>
      <w:r w:rsidR="00C401D4">
        <w:t xml:space="preserve"> social engineers?</w:t>
      </w:r>
    </w:p>
    <w:p w14:paraId="6219ED4C" w14:textId="77777777" w:rsidR="00C401D4" w:rsidRDefault="00C401D4" w:rsidP="00C401D4">
      <w:r>
        <w:t xml:space="preserve">In Carey’s (1975) social history of the ‘Chicago School’ of sociology, he writes that in the 1920s the foremost practitioners of the foremost school of sociology were divided about how sociological knowledge should be applied. Should it be used to influence </w:t>
      </w:r>
      <w:proofErr w:type="gramStart"/>
      <w:r>
        <w:t>policy-makers</w:t>
      </w:r>
      <w:proofErr w:type="gramEnd"/>
      <w:r>
        <w:t>? Or (and here lies a surprise) should sociologists intervene in social problems directly as consulting professionals, like clinicians or architects? Some hundred years earlier Auguste Comte had proposed a similar priestly cadre of sociologists to direct society along enlightened (and Enlightenment) paths. It was the absence of power, rather than humility, which thwarted the would-be social engineers of the 1920s: in Carey’s analysis (1975: 71–94), it was the lack of the kind of institutionalized authority which medicine exercises over a lay clientele, rather than any acknowledged deficiency in knowledge or in technical competence, which determined the path along which sociology would develop. Sociologists eventually opted to set out their stalls as scientists rather than professionals, and the West was largely spared the directive intervention of social experts (the peoples of the Soviet Union were less fortunate).</w:t>
      </w:r>
    </w:p>
    <w:p w14:paraId="521D43A6" w14:textId="4E4920E4" w:rsidR="00CB7F6F" w:rsidRPr="00CB7F6F" w:rsidRDefault="00CB7F6F" w:rsidP="00CB7F6F">
      <w:pPr>
        <w:rPr>
          <w:b/>
          <w:bCs/>
        </w:rPr>
      </w:pPr>
      <w:r>
        <w:rPr>
          <w:b/>
          <w:bCs/>
        </w:rPr>
        <w:t>Please produce a c</w:t>
      </w:r>
      <w:r w:rsidRPr="00CB7F6F">
        <w:rPr>
          <w:b/>
          <w:bCs/>
        </w:rPr>
        <w:t>oncept map</w:t>
      </w:r>
      <w:r>
        <w:rPr>
          <w:b/>
          <w:bCs/>
        </w:rPr>
        <w:t xml:space="preserve"> of</w:t>
      </w:r>
      <w:r w:rsidRPr="00CB7F6F">
        <w:rPr>
          <w:b/>
          <w:bCs/>
        </w:rPr>
        <w:t xml:space="preserve"> the literature review</w:t>
      </w:r>
    </w:p>
    <w:p w14:paraId="23D8F2D6" w14:textId="5312CA86" w:rsidR="00CB7F6F" w:rsidRPr="00CB7F6F" w:rsidRDefault="00CB7F6F" w:rsidP="00CB7F6F">
      <w:r w:rsidRPr="00CB7F6F">
        <w:t xml:space="preserve">This activity invites you to create a collage that depicts, in a preliminary way, the various strands in the literature you may draw on and how they may relate to one another. </w:t>
      </w:r>
    </w:p>
    <w:p w14:paraId="54E8C83E" w14:textId="77777777" w:rsidR="00CB7F6F" w:rsidRPr="00CB7F6F" w:rsidRDefault="00CB7F6F" w:rsidP="00CB7F6F">
      <w:r w:rsidRPr="00CB7F6F">
        <w:t xml:space="preserve">First, with your critical friends, share or brainstorm key concepts/strands that you have identified in the literature. Second, build your collage, taking time to let the creative insights emerge. Third, share your collage, describing the key strands and how, at this point, you think they relate to one another. </w:t>
      </w:r>
      <w:r w:rsidRPr="00CB7F6F">
        <w:lastRenderedPageBreak/>
        <w:t>Finally, keep this collage handy for future reference. Depicting complex reasoning in collage form can encourage insights, as can the discussion with your group.</w:t>
      </w:r>
    </w:p>
    <w:p w14:paraId="0156DDD3" w14:textId="77777777" w:rsidR="00CB7F6F" w:rsidRPr="00CB7F6F" w:rsidRDefault="00CB7F6F" w:rsidP="00CB7F6F"/>
    <w:p w14:paraId="05A100B2" w14:textId="7C889F52" w:rsidR="00083E99" w:rsidRPr="00CB7F6F" w:rsidRDefault="00CB7F6F" w:rsidP="00CB7F6F">
      <w:r w:rsidRPr="00CB7F6F">
        <w:t>Source: Adapted from Rossman and Rallis (2017, pp. 125–126).</w:t>
      </w:r>
    </w:p>
    <w:p w14:paraId="5036CAC1" w14:textId="77777777" w:rsidR="00693B99" w:rsidRDefault="00693B99" w:rsidP="00083E99"/>
    <w:sectPr w:rsidR="00693B99">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05E48B" w14:textId="77777777" w:rsidR="00813CF4" w:rsidRDefault="00813CF4" w:rsidP="00083E99">
      <w:pPr>
        <w:spacing w:after="0" w:line="240" w:lineRule="auto"/>
      </w:pPr>
      <w:r>
        <w:separator/>
      </w:r>
    </w:p>
  </w:endnote>
  <w:endnote w:type="continuationSeparator" w:id="0">
    <w:p w14:paraId="424A3D8B" w14:textId="77777777" w:rsidR="00813CF4" w:rsidRDefault="00813CF4" w:rsidP="00083E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Microsoft YaHei"/>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98C8C5" w14:textId="77777777" w:rsidR="00813CF4" w:rsidRDefault="00813CF4" w:rsidP="00083E99">
      <w:pPr>
        <w:spacing w:after="0" w:line="240" w:lineRule="auto"/>
      </w:pPr>
      <w:r>
        <w:separator/>
      </w:r>
    </w:p>
  </w:footnote>
  <w:footnote w:type="continuationSeparator" w:id="0">
    <w:p w14:paraId="2358C19A" w14:textId="77777777" w:rsidR="00813CF4" w:rsidRDefault="00813CF4" w:rsidP="00083E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9813CC" w14:textId="0746C538" w:rsidR="00083E99" w:rsidRDefault="00083E99">
    <w:pPr>
      <w:pStyle w:val="Header"/>
    </w:pPr>
    <w:r>
      <w:t>ADRS LCDB7012 Dr Caroline Jawad 4 July 2022</w:t>
    </w:r>
  </w:p>
  <w:p w14:paraId="61184A48" w14:textId="77777777" w:rsidR="00083E99" w:rsidRDefault="00083E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BF717E"/>
    <w:multiLevelType w:val="hybridMultilevel"/>
    <w:tmpl w:val="7D78D6C2"/>
    <w:lvl w:ilvl="0" w:tplc="0809000F">
      <w:start w:val="1"/>
      <w:numFmt w:val="decimal"/>
      <w:lvlText w:val="%1."/>
      <w:lvlJc w:val="left"/>
      <w:pPr>
        <w:ind w:left="7731" w:hanging="360"/>
      </w:pPr>
    </w:lvl>
    <w:lvl w:ilvl="1" w:tplc="08090019" w:tentative="1">
      <w:start w:val="1"/>
      <w:numFmt w:val="lowerLetter"/>
      <w:lvlText w:val="%2."/>
      <w:lvlJc w:val="left"/>
      <w:pPr>
        <w:ind w:left="8451" w:hanging="360"/>
      </w:pPr>
    </w:lvl>
    <w:lvl w:ilvl="2" w:tplc="0809001B" w:tentative="1">
      <w:start w:val="1"/>
      <w:numFmt w:val="lowerRoman"/>
      <w:lvlText w:val="%3."/>
      <w:lvlJc w:val="right"/>
      <w:pPr>
        <w:ind w:left="9171" w:hanging="180"/>
      </w:pPr>
    </w:lvl>
    <w:lvl w:ilvl="3" w:tplc="0809000F" w:tentative="1">
      <w:start w:val="1"/>
      <w:numFmt w:val="decimal"/>
      <w:lvlText w:val="%4."/>
      <w:lvlJc w:val="left"/>
      <w:pPr>
        <w:ind w:left="9891" w:hanging="360"/>
      </w:pPr>
    </w:lvl>
    <w:lvl w:ilvl="4" w:tplc="08090019" w:tentative="1">
      <w:start w:val="1"/>
      <w:numFmt w:val="lowerLetter"/>
      <w:lvlText w:val="%5."/>
      <w:lvlJc w:val="left"/>
      <w:pPr>
        <w:ind w:left="10611" w:hanging="360"/>
      </w:pPr>
    </w:lvl>
    <w:lvl w:ilvl="5" w:tplc="0809001B" w:tentative="1">
      <w:start w:val="1"/>
      <w:numFmt w:val="lowerRoman"/>
      <w:lvlText w:val="%6."/>
      <w:lvlJc w:val="right"/>
      <w:pPr>
        <w:ind w:left="11331" w:hanging="180"/>
      </w:pPr>
    </w:lvl>
    <w:lvl w:ilvl="6" w:tplc="0809000F" w:tentative="1">
      <w:start w:val="1"/>
      <w:numFmt w:val="decimal"/>
      <w:lvlText w:val="%7."/>
      <w:lvlJc w:val="left"/>
      <w:pPr>
        <w:ind w:left="12051" w:hanging="360"/>
      </w:pPr>
    </w:lvl>
    <w:lvl w:ilvl="7" w:tplc="08090019" w:tentative="1">
      <w:start w:val="1"/>
      <w:numFmt w:val="lowerLetter"/>
      <w:lvlText w:val="%8."/>
      <w:lvlJc w:val="left"/>
      <w:pPr>
        <w:ind w:left="12771" w:hanging="360"/>
      </w:pPr>
    </w:lvl>
    <w:lvl w:ilvl="8" w:tplc="0809001B" w:tentative="1">
      <w:start w:val="1"/>
      <w:numFmt w:val="lowerRoman"/>
      <w:lvlText w:val="%9."/>
      <w:lvlJc w:val="right"/>
      <w:pPr>
        <w:ind w:left="13491" w:hanging="180"/>
      </w:pPr>
    </w:lvl>
  </w:abstractNum>
  <w:abstractNum w:abstractNumId="1" w15:restartNumberingAfterBreak="0">
    <w:nsid w:val="27AD4B7B"/>
    <w:multiLevelType w:val="hybridMultilevel"/>
    <w:tmpl w:val="01C410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E23C3C"/>
    <w:multiLevelType w:val="hybridMultilevel"/>
    <w:tmpl w:val="2B5234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AD61CF0"/>
    <w:multiLevelType w:val="hybridMultilevel"/>
    <w:tmpl w:val="913C39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3F2345"/>
    <w:multiLevelType w:val="hybridMultilevel"/>
    <w:tmpl w:val="6ED0B7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5127396">
    <w:abstractNumId w:val="3"/>
  </w:num>
  <w:num w:numId="2" w16cid:durableId="1670056938">
    <w:abstractNumId w:val="2"/>
  </w:num>
  <w:num w:numId="3" w16cid:durableId="1695380813">
    <w:abstractNumId w:val="4"/>
  </w:num>
  <w:num w:numId="4" w16cid:durableId="1579944563">
    <w:abstractNumId w:val="0"/>
  </w:num>
  <w:num w:numId="5" w16cid:durableId="2404825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3E99"/>
    <w:rsid w:val="00007A7A"/>
    <w:rsid w:val="00055556"/>
    <w:rsid w:val="000659EC"/>
    <w:rsid w:val="00071AD5"/>
    <w:rsid w:val="00083E99"/>
    <w:rsid w:val="000A31CC"/>
    <w:rsid w:val="000B7CF5"/>
    <w:rsid w:val="00107D75"/>
    <w:rsid w:val="00121950"/>
    <w:rsid w:val="0017731C"/>
    <w:rsid w:val="001E61CF"/>
    <w:rsid w:val="00211514"/>
    <w:rsid w:val="00221F9F"/>
    <w:rsid w:val="00297E46"/>
    <w:rsid w:val="002C2D7A"/>
    <w:rsid w:val="002D0D2B"/>
    <w:rsid w:val="002E0B62"/>
    <w:rsid w:val="0033365E"/>
    <w:rsid w:val="003539F6"/>
    <w:rsid w:val="0036484B"/>
    <w:rsid w:val="00365A46"/>
    <w:rsid w:val="003E556A"/>
    <w:rsid w:val="00421377"/>
    <w:rsid w:val="004B290D"/>
    <w:rsid w:val="004B521B"/>
    <w:rsid w:val="004D6AED"/>
    <w:rsid w:val="0050612E"/>
    <w:rsid w:val="00593431"/>
    <w:rsid w:val="00670FAA"/>
    <w:rsid w:val="00693B99"/>
    <w:rsid w:val="00777F50"/>
    <w:rsid w:val="00805DF3"/>
    <w:rsid w:val="00813CF4"/>
    <w:rsid w:val="00822129"/>
    <w:rsid w:val="00826755"/>
    <w:rsid w:val="0083059A"/>
    <w:rsid w:val="00835436"/>
    <w:rsid w:val="00860CBC"/>
    <w:rsid w:val="008F3026"/>
    <w:rsid w:val="0090148A"/>
    <w:rsid w:val="00907951"/>
    <w:rsid w:val="0091143E"/>
    <w:rsid w:val="0091242B"/>
    <w:rsid w:val="009932FC"/>
    <w:rsid w:val="00996CE7"/>
    <w:rsid w:val="00A3442C"/>
    <w:rsid w:val="00A34555"/>
    <w:rsid w:val="00AC6847"/>
    <w:rsid w:val="00B02DE0"/>
    <w:rsid w:val="00B54C92"/>
    <w:rsid w:val="00B76BBC"/>
    <w:rsid w:val="00BA6C11"/>
    <w:rsid w:val="00C401D4"/>
    <w:rsid w:val="00C40DAB"/>
    <w:rsid w:val="00C863D9"/>
    <w:rsid w:val="00CB139C"/>
    <w:rsid w:val="00CB66AC"/>
    <w:rsid w:val="00CB7F6F"/>
    <w:rsid w:val="00CF6F90"/>
    <w:rsid w:val="00D034F6"/>
    <w:rsid w:val="00D4159D"/>
    <w:rsid w:val="00D61E6E"/>
    <w:rsid w:val="00D620E5"/>
    <w:rsid w:val="00D74990"/>
    <w:rsid w:val="00DD45E6"/>
    <w:rsid w:val="00DF2603"/>
    <w:rsid w:val="00DF6C92"/>
    <w:rsid w:val="00E10434"/>
    <w:rsid w:val="00E13457"/>
    <w:rsid w:val="00E209FD"/>
    <w:rsid w:val="00EA0194"/>
    <w:rsid w:val="00EF24C0"/>
    <w:rsid w:val="00F07935"/>
    <w:rsid w:val="00F27AC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E3EE8"/>
  <w15:chartTrackingRefBased/>
  <w15:docId w15:val="{C52761AE-5E84-4CF3-8A61-A6B964FBA2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3E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3E99"/>
  </w:style>
  <w:style w:type="paragraph" w:styleId="Footer">
    <w:name w:val="footer"/>
    <w:basedOn w:val="Normal"/>
    <w:link w:val="FooterChar"/>
    <w:uiPriority w:val="99"/>
    <w:unhideWhenUsed/>
    <w:rsid w:val="00083E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3E99"/>
  </w:style>
  <w:style w:type="paragraph" w:styleId="ListParagraph">
    <w:name w:val="List Paragraph"/>
    <w:basedOn w:val="Normal"/>
    <w:uiPriority w:val="34"/>
    <w:qFormat/>
    <w:rsid w:val="00083E99"/>
    <w:pPr>
      <w:ind w:left="720"/>
      <w:contextualSpacing/>
    </w:pPr>
  </w:style>
  <w:style w:type="table" w:styleId="TableGrid">
    <w:name w:val="Table Grid"/>
    <w:basedOn w:val="TableNormal"/>
    <w:uiPriority w:val="39"/>
    <w:rsid w:val="001E61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271</TotalTime>
  <Pages>13</Pages>
  <Words>3838</Words>
  <Characters>21881</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Jones Fonchin</cp:lastModifiedBy>
  <cp:revision>16</cp:revision>
  <dcterms:created xsi:type="dcterms:W3CDTF">2022-11-02T10:26:00Z</dcterms:created>
  <dcterms:modified xsi:type="dcterms:W3CDTF">2022-11-02T14:52:00Z</dcterms:modified>
</cp:coreProperties>
</file>