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65C3E" w14:textId="77777777" w:rsidR="0038489B" w:rsidRDefault="006F7D82" w:rsidP="006F7D82">
      <w:pPr>
        <w:pStyle w:val="Title"/>
      </w:pPr>
      <w:r w:rsidRPr="006F7D82">
        <w:t>Principles of Health and Social Care Practice</w:t>
      </w:r>
    </w:p>
    <w:p w14:paraId="15432C42" w14:textId="4B3B155C" w:rsidR="006270A1" w:rsidRDefault="009F2F5C" w:rsidP="009F2F5C">
      <w:pPr>
        <w:rPr>
          <w:noProof/>
          <w:sz w:val="28"/>
          <w:szCs w:val="28"/>
        </w:rPr>
      </w:pPr>
      <w:r w:rsidRPr="00F21F8D">
        <w:rPr>
          <w:noProof/>
        </w:rPr>
        <w:drawing>
          <wp:inline distT="0" distB="0" distL="0" distR="0" wp14:anchorId="34AF539F" wp14:editId="4527D580">
            <wp:extent cx="1325880" cy="853440"/>
            <wp:effectExtent l="0" t="0" r="0" b="0"/>
            <wp:docPr id="4" name="Picture 7"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Press Releases 2020 | University of Wales Trinity Saint David"/>
                    <pic:cNvPicPr>
                      <a:picLocks noChangeAspect="1" noChangeArrowheads="1"/>
                    </pic:cNvPicPr>
                  </pic:nvPicPr>
                  <pic:blipFill>
                    <a:blip r:embed="rId8"/>
                    <a:stretch>
                      <a:fillRect/>
                    </a:stretch>
                  </pic:blipFill>
                  <pic:spPr bwMode="auto">
                    <a:xfrm>
                      <a:off x="0" y="0"/>
                      <a:ext cx="1458030" cy="938502"/>
                    </a:xfrm>
                    <a:prstGeom prst="rect">
                      <a:avLst/>
                    </a:prstGeom>
                    <a:noFill/>
                    <a:ln w="9525">
                      <a:noFill/>
                      <a:miter lim="800000"/>
                      <a:headEnd/>
                      <a:tailEnd/>
                    </a:ln>
                  </pic:spPr>
                </pic:pic>
              </a:graphicData>
            </a:graphic>
          </wp:inline>
        </w:drawing>
      </w:r>
    </w:p>
    <w:p w14:paraId="69ABDE2C" w14:textId="77777777" w:rsidR="006270A1" w:rsidRDefault="006270A1" w:rsidP="0038489B">
      <w:pPr>
        <w:jc w:val="center"/>
        <w:rPr>
          <w:noProof/>
          <w:sz w:val="28"/>
          <w:szCs w:val="28"/>
        </w:rPr>
      </w:pPr>
    </w:p>
    <w:p w14:paraId="55579798" w14:textId="77777777" w:rsidR="006270A1" w:rsidRDefault="006270A1" w:rsidP="0038489B">
      <w:pPr>
        <w:jc w:val="center"/>
        <w:rPr>
          <w:noProof/>
          <w:sz w:val="28"/>
          <w:szCs w:val="28"/>
        </w:rPr>
      </w:pPr>
    </w:p>
    <w:p w14:paraId="1F93657B" w14:textId="77777777" w:rsidR="006270A1" w:rsidRPr="007563D4" w:rsidRDefault="0038489B" w:rsidP="006270A1">
      <w:pPr>
        <w:jc w:val="center"/>
        <w:rPr>
          <w:rFonts w:ascii="Arial" w:hAnsi="Arial" w:cs="Arial"/>
          <w:b/>
          <w:bCs/>
          <w:noProof/>
          <w:sz w:val="28"/>
          <w:szCs w:val="28"/>
        </w:rPr>
      </w:pPr>
      <w:r w:rsidRPr="007563D4">
        <w:rPr>
          <w:rFonts w:ascii="Arial" w:hAnsi="Arial" w:cs="Arial"/>
          <w:b/>
          <w:bCs/>
          <w:noProof/>
          <w:sz w:val="28"/>
          <w:szCs w:val="28"/>
        </w:rPr>
        <w:t>BSc (Hons) Health and Social Care</w:t>
      </w:r>
    </w:p>
    <w:p w14:paraId="0428D50B" w14:textId="6E1E6847" w:rsidR="0038489B" w:rsidRPr="007563D4" w:rsidRDefault="0038489B" w:rsidP="006270A1">
      <w:pPr>
        <w:jc w:val="center"/>
        <w:rPr>
          <w:rFonts w:ascii="Arial" w:hAnsi="Arial" w:cs="Arial"/>
          <w:b/>
          <w:bCs/>
          <w:noProof/>
          <w:sz w:val="28"/>
          <w:szCs w:val="28"/>
        </w:rPr>
      </w:pPr>
      <w:r w:rsidRPr="007563D4">
        <w:rPr>
          <w:rFonts w:ascii="Arial" w:hAnsi="Arial" w:cs="Arial"/>
          <w:b/>
          <w:bCs/>
          <w:sz w:val="28"/>
          <w:szCs w:val="28"/>
        </w:rPr>
        <w:t>Principles of Health and Social Care Practice</w:t>
      </w:r>
      <w:r w:rsidRPr="007563D4">
        <w:rPr>
          <w:rFonts w:ascii="Arial" w:hAnsi="Arial" w:cs="Arial"/>
          <w:b/>
          <w:bCs/>
          <w:sz w:val="28"/>
          <w:szCs w:val="28"/>
        </w:rPr>
        <w:cr/>
      </w:r>
      <w:r w:rsidRPr="007563D4">
        <w:rPr>
          <w:rFonts w:ascii="Arial" w:hAnsi="Arial" w:cs="Arial"/>
          <w:b/>
          <w:bCs/>
          <w:noProof/>
          <w:sz w:val="28"/>
          <w:szCs w:val="28"/>
        </w:rPr>
        <mc:AlternateContent>
          <mc:Choice Requires="wpg">
            <w:drawing>
              <wp:anchor distT="0" distB="0" distL="114300" distR="114300" simplePos="0" relativeHeight="251661824" behindDoc="0" locked="0" layoutInCell="1" allowOverlap="1" wp14:anchorId="65B8DBAB" wp14:editId="7FD0247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24DF9C" id="Group 149"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sidRPr="007563D4">
        <w:rPr>
          <w:rFonts w:ascii="Arial" w:hAnsi="Arial" w:cs="Arial"/>
          <w:b/>
          <w:bCs/>
          <w:noProof/>
          <w:sz w:val="28"/>
          <w:szCs w:val="28"/>
        </w:rPr>
        <mc:AlternateContent>
          <mc:Choice Requires="wps">
            <w:drawing>
              <wp:anchor distT="0" distB="0" distL="114300" distR="114300" simplePos="0" relativeHeight="251658752" behindDoc="0" locked="0" layoutInCell="1" allowOverlap="1" wp14:anchorId="6F138793" wp14:editId="5B4501F8">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9BE107" w14:textId="77777777" w:rsidR="0038489B" w:rsidRDefault="0038489B" w:rsidP="0038489B">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F138793"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587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49BE107" w14:textId="77777777" w:rsidR="0038489B" w:rsidRDefault="0038489B" w:rsidP="0038489B">
                      <w:pPr>
                        <w:pStyle w:val="NoSpacing"/>
                        <w:jc w:val="center"/>
                        <w:rPr>
                          <w:color w:val="595959" w:themeColor="text1" w:themeTint="A6"/>
                          <w:sz w:val="20"/>
                          <w:szCs w:val="20"/>
                        </w:rPr>
                      </w:pPr>
                    </w:p>
                  </w:txbxContent>
                </v:textbox>
                <w10:wrap type="square" anchorx="page" anchory="page"/>
              </v:shape>
            </w:pict>
          </mc:Fallback>
        </mc:AlternateContent>
      </w:r>
      <w:r w:rsidRPr="007563D4">
        <w:rPr>
          <w:rFonts w:ascii="Arial" w:hAnsi="Arial" w:cs="Arial"/>
          <w:b/>
          <w:bCs/>
          <w:noProof/>
          <w:sz w:val="28"/>
          <w:szCs w:val="28"/>
        </w:rPr>
        <mc:AlternateContent>
          <mc:Choice Requires="wps">
            <w:drawing>
              <wp:anchor distT="0" distB="0" distL="114300" distR="114300" simplePos="0" relativeHeight="251655680" behindDoc="0" locked="0" layoutInCell="1" allowOverlap="1" wp14:anchorId="016972C5" wp14:editId="4564A3B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B8F033" w14:textId="77777777" w:rsidR="0038489B" w:rsidRDefault="00586A86" w:rsidP="0038489B">
                            <w:pPr>
                              <w:jc w:val="right"/>
                              <w:rPr>
                                <w:color w:val="4F81BD" w:themeColor="accent1"/>
                                <w:sz w:val="64"/>
                                <w:szCs w:val="64"/>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489B">
                                  <w:rPr>
                                    <w:caps/>
                                    <w:color w:val="4F81BD"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4E3A90D" w14:textId="77777777" w:rsidR="0038489B" w:rsidRDefault="0038489B" w:rsidP="0038489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6972C5" id="Text Box 154" o:spid="_x0000_s1027" type="#_x0000_t202" style="position:absolute;left:0;text-align:left;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FB8F033" w14:textId="77777777" w:rsidR="0038489B" w:rsidRDefault="0038489B" w:rsidP="0038489B">
                      <w:pPr>
                        <w:jc w:val="right"/>
                        <w:rPr>
                          <w:color w:val="4F81BD" w:themeColor="accent1"/>
                          <w:sz w:val="64"/>
                          <w:szCs w:val="64"/>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4E3A90D" w14:textId="77777777" w:rsidR="0038489B" w:rsidRDefault="0038489B" w:rsidP="0038489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Pr="007563D4">
        <w:rPr>
          <w:rFonts w:ascii="Arial" w:hAnsi="Arial" w:cs="Arial"/>
          <w:b/>
          <w:bCs/>
          <w:sz w:val="28"/>
          <w:szCs w:val="28"/>
        </w:rPr>
        <w:t>Module Code: BMHP5002</w:t>
      </w:r>
    </w:p>
    <w:p w14:paraId="2D81C03E" w14:textId="4EB0A243" w:rsidR="0038489B" w:rsidRPr="007563D4" w:rsidRDefault="0038489B" w:rsidP="0038489B">
      <w:pPr>
        <w:jc w:val="center"/>
        <w:rPr>
          <w:rFonts w:ascii="Arial" w:hAnsi="Arial" w:cs="Arial"/>
          <w:b/>
          <w:bCs/>
          <w:sz w:val="28"/>
          <w:szCs w:val="28"/>
        </w:rPr>
      </w:pPr>
      <w:r w:rsidRPr="007563D4">
        <w:rPr>
          <w:rFonts w:ascii="Arial" w:hAnsi="Arial" w:cs="Arial"/>
          <w:b/>
          <w:bCs/>
          <w:sz w:val="28"/>
          <w:szCs w:val="28"/>
        </w:rPr>
        <w:t>Student ID number: 2011634</w:t>
      </w:r>
    </w:p>
    <w:p w14:paraId="527647C7" w14:textId="6A2FB24F" w:rsidR="006270A1" w:rsidRPr="006270A1" w:rsidRDefault="006270A1" w:rsidP="006270A1">
      <w:pPr>
        <w:tabs>
          <w:tab w:val="left" w:pos="6540"/>
        </w:tabs>
        <w:spacing w:line="360" w:lineRule="auto"/>
        <w:rPr>
          <w:rFonts w:ascii="Arial" w:hAnsi="Arial" w:cs="Arial"/>
          <w:b/>
          <w:bCs/>
          <w:sz w:val="28"/>
          <w:szCs w:val="28"/>
        </w:rPr>
      </w:pPr>
      <w:r>
        <w:rPr>
          <w:rFonts w:ascii="Arial" w:hAnsi="Arial" w:cs="Arial"/>
          <w:b/>
          <w:bCs/>
          <w:sz w:val="28"/>
          <w:szCs w:val="28"/>
        </w:rPr>
        <w:t xml:space="preserve">                            </w:t>
      </w:r>
      <w:r w:rsidRPr="006270A1">
        <w:rPr>
          <w:rFonts w:ascii="Arial" w:hAnsi="Arial" w:cs="Arial"/>
          <w:b/>
          <w:bCs/>
          <w:sz w:val="28"/>
          <w:szCs w:val="28"/>
        </w:rPr>
        <w:t xml:space="preserve">Lecturer name: </w:t>
      </w:r>
      <w:proofErr w:type="spellStart"/>
      <w:r w:rsidRPr="006270A1">
        <w:rPr>
          <w:rFonts w:ascii="Arial" w:hAnsi="Arial" w:cs="Arial"/>
          <w:b/>
          <w:bCs/>
          <w:sz w:val="28"/>
          <w:szCs w:val="28"/>
        </w:rPr>
        <w:t>Mentesnot</w:t>
      </w:r>
      <w:proofErr w:type="spellEnd"/>
      <w:r w:rsidRPr="006270A1">
        <w:rPr>
          <w:rFonts w:ascii="Arial" w:hAnsi="Arial" w:cs="Arial"/>
          <w:b/>
          <w:bCs/>
          <w:sz w:val="28"/>
          <w:szCs w:val="28"/>
        </w:rPr>
        <w:t xml:space="preserve"> Mengesha</w:t>
      </w:r>
    </w:p>
    <w:p w14:paraId="694DBE07" w14:textId="77777777" w:rsidR="006270A1" w:rsidRPr="00E82AAE" w:rsidRDefault="006270A1" w:rsidP="0038489B">
      <w:pPr>
        <w:jc w:val="center"/>
        <w:rPr>
          <w:sz w:val="28"/>
          <w:szCs w:val="28"/>
        </w:rPr>
      </w:pPr>
    </w:p>
    <w:p w14:paraId="4CC6F562" w14:textId="23F9E441" w:rsidR="006F7D82" w:rsidRDefault="006F7D82" w:rsidP="006F7D82">
      <w:pPr>
        <w:pStyle w:val="Title"/>
        <w:rPr>
          <w:rFonts w:eastAsia="Times New Roman" w:cs="Times New Roman"/>
          <w:bCs/>
          <w:kern w:val="36"/>
          <w:sz w:val="24"/>
          <w:szCs w:val="48"/>
        </w:rPr>
      </w:pPr>
      <w:r>
        <w:br w:type="page"/>
      </w:r>
    </w:p>
    <w:sdt>
      <w:sdtPr>
        <w:rPr>
          <w:rFonts w:ascii="Times New Roman" w:eastAsiaTheme="minorHAnsi" w:hAnsi="Times New Roman" w:cs="Times New Roman"/>
          <w:b w:val="0"/>
          <w:bCs w:val="0"/>
          <w:color w:val="auto"/>
          <w:sz w:val="24"/>
          <w:szCs w:val="24"/>
        </w:rPr>
        <w:id w:val="23222278"/>
        <w:docPartObj>
          <w:docPartGallery w:val="Table of Contents"/>
          <w:docPartUnique/>
        </w:docPartObj>
      </w:sdtPr>
      <w:sdtEndPr/>
      <w:sdtContent>
        <w:p w14:paraId="07C09DDA" w14:textId="77777777" w:rsidR="006F7D82" w:rsidRPr="006F7D82" w:rsidRDefault="006F7D82" w:rsidP="006F7D82">
          <w:pPr>
            <w:pStyle w:val="TOCHeading"/>
            <w:spacing w:line="360" w:lineRule="auto"/>
            <w:jc w:val="center"/>
            <w:rPr>
              <w:rFonts w:ascii="Times New Roman" w:hAnsi="Times New Roman" w:cs="Times New Roman"/>
              <w:sz w:val="24"/>
              <w:szCs w:val="24"/>
            </w:rPr>
          </w:pPr>
          <w:r w:rsidRPr="006F7D82">
            <w:rPr>
              <w:rFonts w:ascii="Times New Roman" w:hAnsi="Times New Roman" w:cs="Times New Roman"/>
              <w:color w:val="auto"/>
              <w:sz w:val="24"/>
              <w:szCs w:val="24"/>
            </w:rPr>
            <w:t>Table of Contents</w:t>
          </w:r>
        </w:p>
        <w:p w14:paraId="0374613B" w14:textId="77777777" w:rsidR="006F7D82" w:rsidRPr="006F7D82" w:rsidRDefault="001575B5" w:rsidP="006F7D82">
          <w:pPr>
            <w:pStyle w:val="TOC1"/>
            <w:tabs>
              <w:tab w:val="right" w:leader="dot" w:pos="9350"/>
            </w:tabs>
            <w:spacing w:line="360" w:lineRule="auto"/>
            <w:jc w:val="both"/>
            <w:rPr>
              <w:rFonts w:ascii="Times New Roman" w:hAnsi="Times New Roman" w:cs="Times New Roman"/>
              <w:noProof/>
              <w:sz w:val="24"/>
              <w:szCs w:val="24"/>
            </w:rPr>
          </w:pPr>
          <w:r w:rsidRPr="006F7D82">
            <w:rPr>
              <w:rFonts w:ascii="Times New Roman" w:hAnsi="Times New Roman" w:cs="Times New Roman"/>
              <w:sz w:val="24"/>
              <w:szCs w:val="24"/>
            </w:rPr>
            <w:fldChar w:fldCharType="begin"/>
          </w:r>
          <w:r w:rsidR="006F7D82" w:rsidRPr="006F7D82">
            <w:rPr>
              <w:rFonts w:ascii="Times New Roman" w:hAnsi="Times New Roman" w:cs="Times New Roman"/>
              <w:sz w:val="24"/>
              <w:szCs w:val="24"/>
            </w:rPr>
            <w:instrText xml:space="preserve"> TOC \o "1-3" \h \z \u </w:instrText>
          </w:r>
          <w:r w:rsidRPr="006F7D82">
            <w:rPr>
              <w:rFonts w:ascii="Times New Roman" w:hAnsi="Times New Roman" w:cs="Times New Roman"/>
              <w:sz w:val="24"/>
              <w:szCs w:val="24"/>
            </w:rPr>
            <w:fldChar w:fldCharType="separate"/>
          </w:r>
          <w:hyperlink w:anchor="_Toc90744512" w:history="1">
            <w:r w:rsidR="006F7D82" w:rsidRPr="006F7D82">
              <w:rPr>
                <w:rStyle w:val="Hyperlink"/>
                <w:rFonts w:ascii="Times New Roman" w:hAnsi="Times New Roman" w:cs="Times New Roman"/>
                <w:noProof/>
                <w:sz w:val="24"/>
                <w:szCs w:val="24"/>
              </w:rPr>
              <w:t>Introduction</w:t>
            </w:r>
            <w:r w:rsidR="006F7D82" w:rsidRPr="006F7D82">
              <w:rPr>
                <w:rFonts w:ascii="Times New Roman" w:hAnsi="Times New Roman" w:cs="Times New Roman"/>
                <w:noProof/>
                <w:webHidden/>
                <w:sz w:val="24"/>
                <w:szCs w:val="24"/>
              </w:rPr>
              <w:tab/>
            </w:r>
            <w:r w:rsidRPr="006F7D82">
              <w:rPr>
                <w:rFonts w:ascii="Times New Roman" w:hAnsi="Times New Roman" w:cs="Times New Roman"/>
                <w:noProof/>
                <w:webHidden/>
                <w:sz w:val="24"/>
                <w:szCs w:val="24"/>
              </w:rPr>
              <w:fldChar w:fldCharType="begin"/>
            </w:r>
            <w:r w:rsidR="006F7D82" w:rsidRPr="006F7D82">
              <w:rPr>
                <w:rFonts w:ascii="Times New Roman" w:hAnsi="Times New Roman" w:cs="Times New Roman"/>
                <w:noProof/>
                <w:webHidden/>
                <w:sz w:val="24"/>
                <w:szCs w:val="24"/>
              </w:rPr>
              <w:instrText xml:space="preserve"> PAGEREF _Toc90744512 \h </w:instrText>
            </w:r>
            <w:r w:rsidRPr="006F7D82">
              <w:rPr>
                <w:rFonts w:ascii="Times New Roman" w:hAnsi="Times New Roman" w:cs="Times New Roman"/>
                <w:noProof/>
                <w:webHidden/>
                <w:sz w:val="24"/>
                <w:szCs w:val="24"/>
              </w:rPr>
            </w:r>
            <w:r w:rsidRPr="006F7D82">
              <w:rPr>
                <w:rFonts w:ascii="Times New Roman" w:hAnsi="Times New Roman" w:cs="Times New Roman"/>
                <w:noProof/>
                <w:webHidden/>
                <w:sz w:val="24"/>
                <w:szCs w:val="24"/>
              </w:rPr>
              <w:fldChar w:fldCharType="separate"/>
            </w:r>
            <w:r w:rsidR="006F7D82" w:rsidRPr="006F7D82">
              <w:rPr>
                <w:rFonts w:ascii="Times New Roman" w:hAnsi="Times New Roman" w:cs="Times New Roman"/>
                <w:noProof/>
                <w:webHidden/>
                <w:sz w:val="24"/>
                <w:szCs w:val="24"/>
              </w:rPr>
              <w:t>2</w:t>
            </w:r>
            <w:r w:rsidRPr="006F7D82">
              <w:rPr>
                <w:rFonts w:ascii="Times New Roman" w:hAnsi="Times New Roman" w:cs="Times New Roman"/>
                <w:noProof/>
                <w:webHidden/>
                <w:sz w:val="24"/>
                <w:szCs w:val="24"/>
              </w:rPr>
              <w:fldChar w:fldCharType="end"/>
            </w:r>
          </w:hyperlink>
        </w:p>
        <w:p w14:paraId="22C2CE48" w14:textId="77777777" w:rsidR="006F7D82" w:rsidRPr="006F7D82" w:rsidRDefault="00586A86" w:rsidP="006F7D82">
          <w:pPr>
            <w:pStyle w:val="TOC1"/>
            <w:tabs>
              <w:tab w:val="right" w:leader="dot" w:pos="9350"/>
            </w:tabs>
            <w:spacing w:line="360" w:lineRule="auto"/>
            <w:jc w:val="both"/>
            <w:rPr>
              <w:rFonts w:ascii="Times New Roman" w:hAnsi="Times New Roman" w:cs="Times New Roman"/>
              <w:noProof/>
              <w:sz w:val="24"/>
              <w:szCs w:val="24"/>
            </w:rPr>
          </w:pPr>
          <w:hyperlink w:anchor="_Toc90744513" w:history="1">
            <w:r w:rsidR="006F7D82" w:rsidRPr="006F7D82">
              <w:rPr>
                <w:rStyle w:val="Hyperlink"/>
                <w:rFonts w:ascii="Times New Roman" w:hAnsi="Times New Roman" w:cs="Times New Roman"/>
                <w:noProof/>
                <w:sz w:val="24"/>
                <w:szCs w:val="24"/>
              </w:rPr>
              <w:t>Main Body</w:t>
            </w:r>
            <w:r w:rsidR="006F7D82" w:rsidRPr="006F7D82">
              <w:rPr>
                <w:rFonts w:ascii="Times New Roman" w:hAnsi="Times New Roman" w:cs="Times New Roman"/>
                <w:noProof/>
                <w:webHidden/>
                <w:sz w:val="24"/>
                <w:szCs w:val="24"/>
              </w:rPr>
              <w:tab/>
            </w:r>
            <w:r w:rsidR="001575B5" w:rsidRPr="006F7D82">
              <w:rPr>
                <w:rFonts w:ascii="Times New Roman" w:hAnsi="Times New Roman" w:cs="Times New Roman"/>
                <w:noProof/>
                <w:webHidden/>
                <w:sz w:val="24"/>
                <w:szCs w:val="24"/>
              </w:rPr>
              <w:fldChar w:fldCharType="begin"/>
            </w:r>
            <w:r w:rsidR="006F7D82" w:rsidRPr="006F7D82">
              <w:rPr>
                <w:rFonts w:ascii="Times New Roman" w:hAnsi="Times New Roman" w:cs="Times New Roman"/>
                <w:noProof/>
                <w:webHidden/>
                <w:sz w:val="24"/>
                <w:szCs w:val="24"/>
              </w:rPr>
              <w:instrText xml:space="preserve"> PAGEREF _Toc90744513 \h </w:instrText>
            </w:r>
            <w:r w:rsidR="001575B5" w:rsidRPr="006F7D82">
              <w:rPr>
                <w:rFonts w:ascii="Times New Roman" w:hAnsi="Times New Roman" w:cs="Times New Roman"/>
                <w:noProof/>
                <w:webHidden/>
                <w:sz w:val="24"/>
                <w:szCs w:val="24"/>
              </w:rPr>
            </w:r>
            <w:r w:rsidR="001575B5" w:rsidRPr="006F7D82">
              <w:rPr>
                <w:rFonts w:ascii="Times New Roman" w:hAnsi="Times New Roman" w:cs="Times New Roman"/>
                <w:noProof/>
                <w:webHidden/>
                <w:sz w:val="24"/>
                <w:szCs w:val="24"/>
              </w:rPr>
              <w:fldChar w:fldCharType="separate"/>
            </w:r>
            <w:r w:rsidR="006F7D82" w:rsidRPr="006F7D82">
              <w:rPr>
                <w:rFonts w:ascii="Times New Roman" w:hAnsi="Times New Roman" w:cs="Times New Roman"/>
                <w:noProof/>
                <w:webHidden/>
                <w:sz w:val="24"/>
                <w:szCs w:val="24"/>
              </w:rPr>
              <w:t>4</w:t>
            </w:r>
            <w:r w:rsidR="001575B5" w:rsidRPr="006F7D82">
              <w:rPr>
                <w:rFonts w:ascii="Times New Roman" w:hAnsi="Times New Roman" w:cs="Times New Roman"/>
                <w:noProof/>
                <w:webHidden/>
                <w:sz w:val="24"/>
                <w:szCs w:val="24"/>
              </w:rPr>
              <w:fldChar w:fldCharType="end"/>
            </w:r>
          </w:hyperlink>
        </w:p>
        <w:p w14:paraId="26705C53" w14:textId="77777777" w:rsidR="006F7D82" w:rsidRPr="006F7D82" w:rsidRDefault="00586A86" w:rsidP="006F7D82">
          <w:pPr>
            <w:pStyle w:val="TOC1"/>
            <w:tabs>
              <w:tab w:val="right" w:leader="dot" w:pos="9350"/>
            </w:tabs>
            <w:spacing w:line="360" w:lineRule="auto"/>
            <w:jc w:val="both"/>
            <w:rPr>
              <w:rFonts w:ascii="Times New Roman" w:hAnsi="Times New Roman" w:cs="Times New Roman"/>
              <w:noProof/>
              <w:sz w:val="24"/>
              <w:szCs w:val="24"/>
            </w:rPr>
          </w:pPr>
          <w:hyperlink w:anchor="_Toc90744514" w:history="1">
            <w:r w:rsidR="006F7D82" w:rsidRPr="006F7D82">
              <w:rPr>
                <w:rStyle w:val="Hyperlink"/>
                <w:rFonts w:ascii="Times New Roman" w:hAnsi="Times New Roman" w:cs="Times New Roman"/>
                <w:noProof/>
                <w:sz w:val="24"/>
                <w:szCs w:val="24"/>
              </w:rPr>
              <w:t>Recommendation</w:t>
            </w:r>
            <w:r w:rsidR="006F7D82" w:rsidRPr="006F7D82">
              <w:rPr>
                <w:rFonts w:ascii="Times New Roman" w:hAnsi="Times New Roman" w:cs="Times New Roman"/>
                <w:noProof/>
                <w:webHidden/>
                <w:sz w:val="24"/>
                <w:szCs w:val="24"/>
              </w:rPr>
              <w:tab/>
            </w:r>
            <w:r w:rsidR="001575B5" w:rsidRPr="006F7D82">
              <w:rPr>
                <w:rFonts w:ascii="Times New Roman" w:hAnsi="Times New Roman" w:cs="Times New Roman"/>
                <w:noProof/>
                <w:webHidden/>
                <w:sz w:val="24"/>
                <w:szCs w:val="24"/>
              </w:rPr>
              <w:fldChar w:fldCharType="begin"/>
            </w:r>
            <w:r w:rsidR="006F7D82" w:rsidRPr="006F7D82">
              <w:rPr>
                <w:rFonts w:ascii="Times New Roman" w:hAnsi="Times New Roman" w:cs="Times New Roman"/>
                <w:noProof/>
                <w:webHidden/>
                <w:sz w:val="24"/>
                <w:szCs w:val="24"/>
              </w:rPr>
              <w:instrText xml:space="preserve"> PAGEREF _Toc90744514 \h </w:instrText>
            </w:r>
            <w:r w:rsidR="001575B5" w:rsidRPr="006F7D82">
              <w:rPr>
                <w:rFonts w:ascii="Times New Roman" w:hAnsi="Times New Roman" w:cs="Times New Roman"/>
                <w:noProof/>
                <w:webHidden/>
                <w:sz w:val="24"/>
                <w:szCs w:val="24"/>
              </w:rPr>
            </w:r>
            <w:r w:rsidR="001575B5" w:rsidRPr="006F7D82">
              <w:rPr>
                <w:rFonts w:ascii="Times New Roman" w:hAnsi="Times New Roman" w:cs="Times New Roman"/>
                <w:noProof/>
                <w:webHidden/>
                <w:sz w:val="24"/>
                <w:szCs w:val="24"/>
              </w:rPr>
              <w:fldChar w:fldCharType="separate"/>
            </w:r>
            <w:r w:rsidR="006F7D82" w:rsidRPr="006F7D82">
              <w:rPr>
                <w:rFonts w:ascii="Times New Roman" w:hAnsi="Times New Roman" w:cs="Times New Roman"/>
                <w:noProof/>
                <w:webHidden/>
                <w:sz w:val="24"/>
                <w:szCs w:val="24"/>
              </w:rPr>
              <w:t>10</w:t>
            </w:r>
            <w:r w:rsidR="001575B5" w:rsidRPr="006F7D82">
              <w:rPr>
                <w:rFonts w:ascii="Times New Roman" w:hAnsi="Times New Roman" w:cs="Times New Roman"/>
                <w:noProof/>
                <w:webHidden/>
                <w:sz w:val="24"/>
                <w:szCs w:val="24"/>
              </w:rPr>
              <w:fldChar w:fldCharType="end"/>
            </w:r>
          </w:hyperlink>
        </w:p>
        <w:p w14:paraId="3F92B086" w14:textId="77777777" w:rsidR="006F7D82" w:rsidRPr="006F7D82" w:rsidRDefault="00586A86" w:rsidP="006F7D82">
          <w:pPr>
            <w:pStyle w:val="TOC1"/>
            <w:tabs>
              <w:tab w:val="right" w:leader="dot" w:pos="9350"/>
            </w:tabs>
            <w:spacing w:line="360" w:lineRule="auto"/>
            <w:jc w:val="both"/>
            <w:rPr>
              <w:rFonts w:ascii="Times New Roman" w:hAnsi="Times New Roman" w:cs="Times New Roman"/>
              <w:noProof/>
              <w:sz w:val="24"/>
              <w:szCs w:val="24"/>
            </w:rPr>
          </w:pPr>
          <w:hyperlink w:anchor="_Toc90744515" w:history="1">
            <w:r w:rsidR="006F7D82" w:rsidRPr="006F7D82">
              <w:rPr>
                <w:rStyle w:val="Hyperlink"/>
                <w:rFonts w:ascii="Times New Roman" w:hAnsi="Times New Roman" w:cs="Times New Roman"/>
                <w:noProof/>
                <w:sz w:val="24"/>
                <w:szCs w:val="24"/>
              </w:rPr>
              <w:t>Conclusion</w:t>
            </w:r>
            <w:r w:rsidR="006F7D82" w:rsidRPr="006F7D82">
              <w:rPr>
                <w:rFonts w:ascii="Times New Roman" w:hAnsi="Times New Roman" w:cs="Times New Roman"/>
                <w:noProof/>
                <w:webHidden/>
                <w:sz w:val="24"/>
                <w:szCs w:val="24"/>
              </w:rPr>
              <w:tab/>
            </w:r>
            <w:r w:rsidR="001575B5" w:rsidRPr="006F7D82">
              <w:rPr>
                <w:rFonts w:ascii="Times New Roman" w:hAnsi="Times New Roman" w:cs="Times New Roman"/>
                <w:noProof/>
                <w:webHidden/>
                <w:sz w:val="24"/>
                <w:szCs w:val="24"/>
              </w:rPr>
              <w:fldChar w:fldCharType="begin"/>
            </w:r>
            <w:r w:rsidR="006F7D82" w:rsidRPr="006F7D82">
              <w:rPr>
                <w:rFonts w:ascii="Times New Roman" w:hAnsi="Times New Roman" w:cs="Times New Roman"/>
                <w:noProof/>
                <w:webHidden/>
                <w:sz w:val="24"/>
                <w:szCs w:val="24"/>
              </w:rPr>
              <w:instrText xml:space="preserve"> PAGEREF _Toc90744515 \h </w:instrText>
            </w:r>
            <w:r w:rsidR="001575B5" w:rsidRPr="006F7D82">
              <w:rPr>
                <w:rFonts w:ascii="Times New Roman" w:hAnsi="Times New Roman" w:cs="Times New Roman"/>
                <w:noProof/>
                <w:webHidden/>
                <w:sz w:val="24"/>
                <w:szCs w:val="24"/>
              </w:rPr>
            </w:r>
            <w:r w:rsidR="001575B5" w:rsidRPr="006F7D82">
              <w:rPr>
                <w:rFonts w:ascii="Times New Roman" w:hAnsi="Times New Roman" w:cs="Times New Roman"/>
                <w:noProof/>
                <w:webHidden/>
                <w:sz w:val="24"/>
                <w:szCs w:val="24"/>
              </w:rPr>
              <w:fldChar w:fldCharType="separate"/>
            </w:r>
            <w:r w:rsidR="006F7D82" w:rsidRPr="006F7D82">
              <w:rPr>
                <w:rFonts w:ascii="Times New Roman" w:hAnsi="Times New Roman" w:cs="Times New Roman"/>
                <w:noProof/>
                <w:webHidden/>
                <w:sz w:val="24"/>
                <w:szCs w:val="24"/>
              </w:rPr>
              <w:t>11</w:t>
            </w:r>
            <w:r w:rsidR="001575B5" w:rsidRPr="006F7D82">
              <w:rPr>
                <w:rFonts w:ascii="Times New Roman" w:hAnsi="Times New Roman" w:cs="Times New Roman"/>
                <w:noProof/>
                <w:webHidden/>
                <w:sz w:val="24"/>
                <w:szCs w:val="24"/>
              </w:rPr>
              <w:fldChar w:fldCharType="end"/>
            </w:r>
          </w:hyperlink>
        </w:p>
        <w:p w14:paraId="798ACC62" w14:textId="77777777" w:rsidR="006F7D82" w:rsidRPr="006F7D82" w:rsidRDefault="00586A86" w:rsidP="006F7D82">
          <w:pPr>
            <w:pStyle w:val="TOC1"/>
            <w:tabs>
              <w:tab w:val="right" w:leader="dot" w:pos="9350"/>
            </w:tabs>
            <w:spacing w:line="360" w:lineRule="auto"/>
            <w:jc w:val="both"/>
            <w:rPr>
              <w:rFonts w:ascii="Times New Roman" w:hAnsi="Times New Roman" w:cs="Times New Roman"/>
              <w:noProof/>
              <w:sz w:val="24"/>
              <w:szCs w:val="24"/>
            </w:rPr>
          </w:pPr>
          <w:hyperlink w:anchor="_Toc90744516" w:history="1">
            <w:r w:rsidR="006F7D82" w:rsidRPr="006F7D82">
              <w:rPr>
                <w:rStyle w:val="Hyperlink"/>
                <w:rFonts w:ascii="Times New Roman" w:hAnsi="Times New Roman" w:cs="Times New Roman"/>
                <w:noProof/>
                <w:sz w:val="24"/>
                <w:szCs w:val="24"/>
              </w:rPr>
              <w:t>References</w:t>
            </w:r>
            <w:r w:rsidR="006F7D82" w:rsidRPr="006F7D82">
              <w:rPr>
                <w:rFonts w:ascii="Times New Roman" w:hAnsi="Times New Roman" w:cs="Times New Roman"/>
                <w:noProof/>
                <w:webHidden/>
                <w:sz w:val="24"/>
                <w:szCs w:val="24"/>
              </w:rPr>
              <w:tab/>
            </w:r>
            <w:r w:rsidR="001575B5" w:rsidRPr="006F7D82">
              <w:rPr>
                <w:rFonts w:ascii="Times New Roman" w:hAnsi="Times New Roman" w:cs="Times New Roman"/>
                <w:noProof/>
                <w:webHidden/>
                <w:sz w:val="24"/>
                <w:szCs w:val="24"/>
              </w:rPr>
              <w:fldChar w:fldCharType="begin"/>
            </w:r>
            <w:r w:rsidR="006F7D82" w:rsidRPr="006F7D82">
              <w:rPr>
                <w:rFonts w:ascii="Times New Roman" w:hAnsi="Times New Roman" w:cs="Times New Roman"/>
                <w:noProof/>
                <w:webHidden/>
                <w:sz w:val="24"/>
                <w:szCs w:val="24"/>
              </w:rPr>
              <w:instrText xml:space="preserve"> PAGEREF _Toc90744516 \h </w:instrText>
            </w:r>
            <w:r w:rsidR="001575B5" w:rsidRPr="006F7D82">
              <w:rPr>
                <w:rFonts w:ascii="Times New Roman" w:hAnsi="Times New Roman" w:cs="Times New Roman"/>
                <w:noProof/>
                <w:webHidden/>
                <w:sz w:val="24"/>
                <w:szCs w:val="24"/>
              </w:rPr>
            </w:r>
            <w:r w:rsidR="001575B5" w:rsidRPr="006F7D82">
              <w:rPr>
                <w:rFonts w:ascii="Times New Roman" w:hAnsi="Times New Roman" w:cs="Times New Roman"/>
                <w:noProof/>
                <w:webHidden/>
                <w:sz w:val="24"/>
                <w:szCs w:val="24"/>
              </w:rPr>
              <w:fldChar w:fldCharType="separate"/>
            </w:r>
            <w:r w:rsidR="006F7D82" w:rsidRPr="006F7D82">
              <w:rPr>
                <w:rFonts w:ascii="Times New Roman" w:hAnsi="Times New Roman" w:cs="Times New Roman"/>
                <w:noProof/>
                <w:webHidden/>
                <w:sz w:val="24"/>
                <w:szCs w:val="24"/>
              </w:rPr>
              <w:t>12</w:t>
            </w:r>
            <w:r w:rsidR="001575B5" w:rsidRPr="006F7D82">
              <w:rPr>
                <w:rFonts w:ascii="Times New Roman" w:hAnsi="Times New Roman" w:cs="Times New Roman"/>
                <w:noProof/>
                <w:webHidden/>
                <w:sz w:val="24"/>
                <w:szCs w:val="24"/>
              </w:rPr>
              <w:fldChar w:fldCharType="end"/>
            </w:r>
          </w:hyperlink>
        </w:p>
        <w:p w14:paraId="5CCFC549" w14:textId="77777777" w:rsidR="006F7D82" w:rsidRPr="006F7D82" w:rsidRDefault="001575B5" w:rsidP="006F7D82">
          <w:pPr>
            <w:spacing w:line="360" w:lineRule="auto"/>
            <w:jc w:val="both"/>
            <w:rPr>
              <w:rFonts w:ascii="Times New Roman" w:hAnsi="Times New Roman" w:cs="Times New Roman"/>
              <w:sz w:val="24"/>
              <w:szCs w:val="24"/>
            </w:rPr>
          </w:pPr>
          <w:r w:rsidRPr="006F7D82">
            <w:rPr>
              <w:rFonts w:ascii="Times New Roman" w:hAnsi="Times New Roman" w:cs="Times New Roman"/>
              <w:sz w:val="24"/>
              <w:szCs w:val="24"/>
            </w:rPr>
            <w:fldChar w:fldCharType="end"/>
          </w:r>
        </w:p>
      </w:sdtContent>
    </w:sdt>
    <w:p w14:paraId="29D05AC3" w14:textId="77777777" w:rsidR="006F7D82" w:rsidRDefault="006F7D82">
      <w:pPr>
        <w:rPr>
          <w:rFonts w:ascii="Times New Roman" w:eastAsia="Times New Roman" w:hAnsi="Times New Roman" w:cs="Times New Roman"/>
          <w:b/>
          <w:bCs/>
          <w:kern w:val="36"/>
          <w:sz w:val="24"/>
          <w:szCs w:val="48"/>
        </w:rPr>
      </w:pPr>
      <w:bookmarkStart w:id="0" w:name="_Toc90744512"/>
      <w:r>
        <w:br w:type="page"/>
      </w:r>
    </w:p>
    <w:p w14:paraId="3936AB21" w14:textId="77777777" w:rsidR="006F7D82" w:rsidRPr="006F7D82" w:rsidRDefault="006F7D82" w:rsidP="006F7D82">
      <w:pPr>
        <w:pStyle w:val="Heading1"/>
        <w:rPr>
          <w:sz w:val="48"/>
        </w:rPr>
      </w:pPr>
      <w:r w:rsidRPr="006F7D82">
        <w:lastRenderedPageBreak/>
        <w:t>Introduction</w:t>
      </w:r>
      <w:bookmarkEnd w:id="0"/>
    </w:p>
    <w:p w14:paraId="014FE4FD" w14:textId="2A405EEC" w:rsidR="006F7D82" w:rsidRDefault="006F7D82" w:rsidP="006F7D82">
      <w:pPr>
        <w:spacing w:after="0" w:line="360" w:lineRule="auto"/>
        <w:jc w:val="both"/>
        <w:rPr>
          <w:rFonts w:ascii="Times New Roman" w:eastAsia="Times New Roman" w:hAnsi="Times New Roman" w:cs="Times New Roman"/>
          <w:color w:val="000000"/>
          <w:sz w:val="24"/>
          <w:szCs w:val="24"/>
        </w:rPr>
      </w:pPr>
      <w:r w:rsidRPr="006F7D82">
        <w:rPr>
          <w:rFonts w:ascii="Times New Roman" w:eastAsia="Times New Roman" w:hAnsi="Times New Roman" w:cs="Times New Roman"/>
          <w:color w:val="000000"/>
          <w:sz w:val="24"/>
          <w:szCs w:val="24"/>
        </w:rPr>
        <w:t xml:space="preserve">The essay will provide the concept of “patient-centered care” that helps the individual to get proper treatment regarding their needs and demands of people. The theoretical framework of “person-centered care” will also be highlighted </w:t>
      </w:r>
      <w:r w:rsidR="00526B2C">
        <w:rPr>
          <w:rFonts w:ascii="Times New Roman" w:eastAsia="Times New Roman" w:hAnsi="Times New Roman" w:cs="Times New Roman"/>
          <w:color w:val="000000"/>
          <w:sz w:val="24"/>
          <w:szCs w:val="24"/>
        </w:rPr>
        <w:t>in</w:t>
      </w:r>
      <w:r w:rsidRPr="006F7D82">
        <w:rPr>
          <w:rFonts w:ascii="Times New Roman" w:eastAsia="Times New Roman" w:hAnsi="Times New Roman" w:cs="Times New Roman"/>
          <w:color w:val="000000"/>
          <w:sz w:val="24"/>
          <w:szCs w:val="24"/>
        </w:rPr>
        <w:t xml:space="preserve"> th</w:t>
      </w:r>
      <w:r w:rsidR="00526B2C">
        <w:rPr>
          <w:rFonts w:ascii="Times New Roman" w:eastAsia="Times New Roman" w:hAnsi="Times New Roman" w:cs="Times New Roman"/>
          <w:color w:val="000000"/>
          <w:sz w:val="24"/>
          <w:szCs w:val="24"/>
        </w:rPr>
        <w:t>is</w:t>
      </w:r>
      <w:r w:rsidRPr="006F7D82">
        <w:rPr>
          <w:rFonts w:ascii="Times New Roman" w:eastAsia="Times New Roman" w:hAnsi="Times New Roman" w:cs="Times New Roman"/>
          <w:color w:val="000000"/>
          <w:sz w:val="24"/>
          <w:szCs w:val="24"/>
        </w:rPr>
        <w:t xml:space="preserve"> essay. </w:t>
      </w:r>
      <w:r w:rsidR="00526B2C">
        <w:rPr>
          <w:rFonts w:ascii="Times New Roman" w:eastAsia="Times New Roman" w:hAnsi="Times New Roman" w:cs="Times New Roman"/>
          <w:color w:val="000000"/>
          <w:sz w:val="24"/>
          <w:szCs w:val="24"/>
        </w:rPr>
        <w:t>I</w:t>
      </w:r>
      <w:r w:rsidRPr="006F7D82">
        <w:rPr>
          <w:rFonts w:ascii="Times New Roman" w:eastAsia="Times New Roman" w:hAnsi="Times New Roman" w:cs="Times New Roman"/>
          <w:color w:val="000000"/>
          <w:sz w:val="24"/>
          <w:szCs w:val="24"/>
        </w:rPr>
        <w:t xml:space="preserve"> will also discuss the ethical framework of the term person-centered care that helps people to get ethical and proper treatment from the services provider. </w:t>
      </w:r>
      <w:r w:rsidR="00526B2C" w:rsidRPr="006F7D82">
        <w:rPr>
          <w:rFonts w:ascii="Times New Roman" w:eastAsia="Times New Roman" w:hAnsi="Times New Roman" w:cs="Times New Roman"/>
          <w:color w:val="000000"/>
          <w:sz w:val="24"/>
          <w:szCs w:val="24"/>
        </w:rPr>
        <w:t>Further</w:t>
      </w:r>
      <w:r w:rsidR="00526B2C">
        <w:rPr>
          <w:rFonts w:ascii="Times New Roman" w:eastAsia="Times New Roman" w:hAnsi="Times New Roman" w:cs="Times New Roman"/>
          <w:color w:val="000000"/>
          <w:sz w:val="24"/>
          <w:szCs w:val="24"/>
        </w:rPr>
        <w:t>more, I</w:t>
      </w:r>
      <w:r w:rsidRPr="006F7D82">
        <w:rPr>
          <w:rFonts w:ascii="Times New Roman" w:eastAsia="Times New Roman" w:hAnsi="Times New Roman" w:cs="Times New Roman"/>
          <w:color w:val="000000"/>
          <w:sz w:val="24"/>
          <w:szCs w:val="24"/>
        </w:rPr>
        <w:t xml:space="preserve"> will also provide the benefits of “person-centered care” to the individual in terms of</w:t>
      </w:r>
      <w:r w:rsidR="00526B2C">
        <w:rPr>
          <w:rFonts w:ascii="Times New Roman" w:eastAsia="Times New Roman" w:hAnsi="Times New Roman" w:cs="Times New Roman"/>
          <w:color w:val="000000"/>
          <w:sz w:val="24"/>
          <w:szCs w:val="24"/>
        </w:rPr>
        <w:t xml:space="preserve"> the</w:t>
      </w:r>
      <w:r w:rsidRPr="006F7D82">
        <w:rPr>
          <w:rFonts w:ascii="Times New Roman" w:eastAsia="Times New Roman" w:hAnsi="Times New Roman" w:cs="Times New Roman"/>
          <w:color w:val="000000"/>
          <w:sz w:val="24"/>
          <w:szCs w:val="24"/>
        </w:rPr>
        <w:t xml:space="preserve"> treatment and the limitation of the concept will also be discussed. The essay will also provide recommendations for a “person-centered care” approach in the context.</w:t>
      </w:r>
    </w:p>
    <w:p w14:paraId="711062C6" w14:textId="77777777" w:rsidR="006F7D82" w:rsidRDefault="006F7D82">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14:paraId="1CAA2DDC" w14:textId="77777777" w:rsidR="006F7D82" w:rsidRPr="006F7D82" w:rsidRDefault="006F7D82" w:rsidP="006F7D82">
      <w:pPr>
        <w:pStyle w:val="Heading1"/>
      </w:pPr>
      <w:bookmarkStart w:id="1" w:name="_Toc90744513"/>
      <w:r>
        <w:lastRenderedPageBreak/>
        <w:t>Main Body</w:t>
      </w:r>
      <w:bookmarkEnd w:id="1"/>
    </w:p>
    <w:p w14:paraId="47AE0D8A" w14:textId="37AA018A"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term person-centered or patient-centered care is treating the person with respect and dignity </w:t>
      </w:r>
      <w:r w:rsidR="00A75CA7" w:rsidRPr="006F7D82">
        <w:rPr>
          <w:rFonts w:ascii="Times New Roman" w:eastAsia="Times New Roman" w:hAnsi="Times New Roman" w:cs="Times New Roman"/>
          <w:color w:val="000000"/>
          <w:sz w:val="24"/>
          <w:szCs w:val="24"/>
        </w:rPr>
        <w:t>and</w:t>
      </w:r>
      <w:r w:rsidRPr="006F7D82">
        <w:rPr>
          <w:rFonts w:ascii="Times New Roman" w:eastAsia="Times New Roman" w:hAnsi="Times New Roman" w:cs="Times New Roman"/>
          <w:color w:val="000000"/>
          <w:sz w:val="24"/>
          <w:szCs w:val="24"/>
        </w:rPr>
        <w:t xml:space="preserve"> involves their decision for their health condition. This concept is linked with the human rights of the person regarding their health care. The concept of person-centered care always focuses on the comfort that relates to the physical as well as emotional well-being of the person. According to the “World Health Organization”, patient-centered care is empowering the person in terms of taking charge for their health rather than being apathetic about the prospects of services (Fazio</w:t>
      </w:r>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2018). The strategy of care refers to the belief of the person's values, experiences and input that can help in terms of making improvement in the health condition of the patients. The person-centered care refers to focusing the needs of the individual regarding their health condition. The patient-centered care prefers the needs, guide and value of the person that is taking care from the other person and the care must be respectful and responsive to the patients. However, the concept of person-centered care is the skills, training and education that articulates the term of person-centered care and helps to develop the health condition of the person (Coyne</w:t>
      </w:r>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2018). The patient-centered care involves the knowledge of the person as involving them and helping in terms of accessing their own care.</w:t>
      </w:r>
    </w:p>
    <w:p w14:paraId="7B4A3EF2" w14:textId="77777777" w:rsidR="005F0F61" w:rsidRDefault="005F0F61" w:rsidP="006F7D82">
      <w:pPr>
        <w:spacing w:after="0" w:line="360" w:lineRule="auto"/>
        <w:jc w:val="both"/>
        <w:rPr>
          <w:rFonts w:ascii="Times New Roman" w:eastAsia="Times New Roman" w:hAnsi="Times New Roman" w:cs="Times New Roman"/>
          <w:sz w:val="24"/>
          <w:szCs w:val="24"/>
        </w:rPr>
      </w:pPr>
    </w:p>
    <w:p w14:paraId="6A5DC59E" w14:textId="2EAE9B33"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development of the theory of planned </w:t>
      </w:r>
      <w:r w:rsidR="008C3B3D" w:rsidRPr="006F7D82">
        <w:rPr>
          <w:rFonts w:ascii="Times New Roman" w:eastAsia="Times New Roman" w:hAnsi="Times New Roman" w:cs="Times New Roman"/>
          <w:color w:val="000000"/>
          <w:sz w:val="24"/>
          <w:szCs w:val="24"/>
        </w:rPr>
        <w:t>behavio</w:t>
      </w:r>
      <w:r w:rsidR="008C3B3D">
        <w:rPr>
          <w:rFonts w:ascii="Times New Roman" w:eastAsia="Times New Roman" w:hAnsi="Times New Roman" w:cs="Times New Roman"/>
          <w:color w:val="000000"/>
          <w:sz w:val="24"/>
          <w:szCs w:val="24"/>
        </w:rPr>
        <w:t>u</w:t>
      </w:r>
      <w:r w:rsidR="008C3B3D" w:rsidRPr="006F7D82">
        <w:rPr>
          <w:rFonts w:ascii="Times New Roman" w:eastAsia="Times New Roman" w:hAnsi="Times New Roman" w:cs="Times New Roman"/>
          <w:color w:val="000000"/>
          <w:sz w:val="24"/>
          <w:szCs w:val="24"/>
        </w:rPr>
        <w:t>r</w:t>
      </w:r>
      <w:r w:rsidRPr="006F7D82">
        <w:rPr>
          <w:rFonts w:ascii="Times New Roman" w:eastAsia="Times New Roman" w:hAnsi="Times New Roman" w:cs="Times New Roman"/>
          <w:color w:val="000000"/>
          <w:sz w:val="24"/>
          <w:szCs w:val="24"/>
        </w:rPr>
        <w:t xml:space="preserve"> was built to assume the </w:t>
      </w:r>
      <w:r w:rsidR="008C3B3D">
        <w:rPr>
          <w:rFonts w:ascii="Times New Roman" w:eastAsia="Times New Roman" w:hAnsi="Times New Roman" w:cs="Times New Roman"/>
          <w:color w:val="000000"/>
          <w:sz w:val="24"/>
          <w:szCs w:val="24"/>
        </w:rPr>
        <w:t>actions</w:t>
      </w:r>
      <w:r w:rsidRPr="006F7D82">
        <w:rPr>
          <w:rFonts w:ascii="Times New Roman" w:eastAsia="Times New Roman" w:hAnsi="Times New Roman" w:cs="Times New Roman"/>
          <w:color w:val="000000"/>
          <w:sz w:val="24"/>
          <w:szCs w:val="24"/>
        </w:rPr>
        <w:t xml:space="preserve"> of the person in terms of “Theory of Reasoned Action” and it is the extension of this model. The theory postulates the behaviour and needs of humans and about a certain behaviour of that determined in terms of being able to understand the belief of normative of the person as well as the social rules and norms of society that they are in (Chenoweth</w:t>
      </w:r>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2019). The theory of planned behaviour helps to understand the</w:t>
      </w:r>
      <w:r w:rsidR="00045181">
        <w:rPr>
          <w:rFonts w:ascii="Times New Roman" w:eastAsia="Times New Roman" w:hAnsi="Times New Roman" w:cs="Times New Roman"/>
          <w:color w:val="000000"/>
          <w:sz w:val="24"/>
          <w:szCs w:val="24"/>
        </w:rPr>
        <w:t xml:space="preserve"> mood</w:t>
      </w:r>
      <w:r w:rsidRPr="006F7D82">
        <w:rPr>
          <w:rFonts w:ascii="Times New Roman" w:eastAsia="Times New Roman" w:hAnsi="Times New Roman" w:cs="Times New Roman"/>
          <w:color w:val="000000"/>
          <w:sz w:val="24"/>
          <w:szCs w:val="24"/>
        </w:rPr>
        <w:t xml:space="preserve"> change of</w:t>
      </w:r>
      <w:r w:rsidR="00045181">
        <w:rPr>
          <w:rFonts w:ascii="Times New Roman" w:eastAsia="Times New Roman" w:hAnsi="Times New Roman" w:cs="Times New Roman"/>
          <w:color w:val="000000"/>
          <w:sz w:val="24"/>
          <w:szCs w:val="24"/>
        </w:rPr>
        <w:t xml:space="preserve"> a</w:t>
      </w:r>
      <w:r w:rsidRPr="006F7D82">
        <w:rPr>
          <w:rFonts w:ascii="Times New Roman" w:eastAsia="Times New Roman" w:hAnsi="Times New Roman" w:cs="Times New Roman"/>
          <w:color w:val="000000"/>
          <w:sz w:val="24"/>
          <w:szCs w:val="24"/>
        </w:rPr>
        <w:t xml:space="preserve"> person in a certain time. According to this model it assumes that the </w:t>
      </w:r>
      <w:r w:rsidR="001C1077">
        <w:rPr>
          <w:rFonts w:ascii="Times New Roman" w:eastAsia="Times New Roman" w:hAnsi="Times New Roman" w:cs="Times New Roman"/>
          <w:color w:val="000000"/>
          <w:sz w:val="24"/>
          <w:szCs w:val="24"/>
        </w:rPr>
        <w:t>action</w:t>
      </w:r>
      <w:r w:rsidRPr="006F7D82">
        <w:rPr>
          <w:rFonts w:ascii="Times New Roman" w:eastAsia="Times New Roman" w:hAnsi="Times New Roman" w:cs="Times New Roman"/>
          <w:color w:val="000000"/>
          <w:sz w:val="24"/>
          <w:szCs w:val="24"/>
        </w:rPr>
        <w:t xml:space="preserve"> of </w:t>
      </w:r>
      <w:r w:rsidR="00045181">
        <w:rPr>
          <w:rFonts w:ascii="Times New Roman" w:eastAsia="Times New Roman" w:hAnsi="Times New Roman" w:cs="Times New Roman"/>
          <w:color w:val="000000"/>
          <w:sz w:val="24"/>
          <w:szCs w:val="24"/>
        </w:rPr>
        <w:t>a</w:t>
      </w:r>
      <w:r w:rsidRPr="006F7D82">
        <w:rPr>
          <w:rFonts w:ascii="Times New Roman" w:eastAsia="Times New Roman" w:hAnsi="Times New Roman" w:cs="Times New Roman"/>
          <w:color w:val="000000"/>
          <w:sz w:val="24"/>
          <w:szCs w:val="24"/>
        </w:rPr>
        <w:t xml:space="preserve"> person is planned hence it predicts deliberate behavio</w:t>
      </w:r>
      <w:r w:rsidR="00045181">
        <w:rPr>
          <w:rFonts w:ascii="Times New Roman" w:eastAsia="Times New Roman" w:hAnsi="Times New Roman" w:cs="Times New Roman"/>
          <w:color w:val="000000"/>
          <w:sz w:val="24"/>
          <w:szCs w:val="24"/>
        </w:rPr>
        <w:t>u</w:t>
      </w:r>
      <w:r w:rsidRPr="006F7D82">
        <w:rPr>
          <w:rFonts w:ascii="Times New Roman" w:eastAsia="Times New Roman" w:hAnsi="Times New Roman" w:cs="Times New Roman"/>
          <w:color w:val="000000"/>
          <w:sz w:val="24"/>
          <w:szCs w:val="24"/>
        </w:rPr>
        <w:t xml:space="preserve">r. The behaviour of the person is not voluntary, and it cannot be always controlled, and it affects the </w:t>
      </w:r>
      <w:r w:rsidR="000F17EF">
        <w:rPr>
          <w:rFonts w:ascii="Times New Roman" w:eastAsia="Times New Roman" w:hAnsi="Times New Roman" w:cs="Times New Roman"/>
          <w:color w:val="000000"/>
          <w:sz w:val="24"/>
          <w:szCs w:val="24"/>
        </w:rPr>
        <w:t>actions</w:t>
      </w:r>
      <w:r w:rsidRPr="006F7D82">
        <w:rPr>
          <w:rFonts w:ascii="Times New Roman" w:eastAsia="Times New Roman" w:hAnsi="Times New Roman" w:cs="Times New Roman"/>
          <w:color w:val="000000"/>
          <w:sz w:val="24"/>
          <w:szCs w:val="24"/>
        </w:rPr>
        <w:t xml:space="preserve"> of the person.  The theory of planned behaviour uses an individual's </w:t>
      </w:r>
      <w:r w:rsidR="000F17EF" w:rsidRPr="006F7D82">
        <w:rPr>
          <w:rFonts w:ascii="Times New Roman" w:eastAsia="Times New Roman" w:hAnsi="Times New Roman" w:cs="Times New Roman"/>
          <w:color w:val="000000"/>
          <w:sz w:val="24"/>
          <w:szCs w:val="24"/>
        </w:rPr>
        <w:t>opinion</w:t>
      </w:r>
      <w:r w:rsidRPr="006F7D82">
        <w:rPr>
          <w:rFonts w:ascii="Times New Roman" w:eastAsia="Times New Roman" w:hAnsi="Times New Roman" w:cs="Times New Roman"/>
          <w:color w:val="000000"/>
          <w:sz w:val="24"/>
          <w:szCs w:val="24"/>
        </w:rPr>
        <w:t xml:space="preserve"> and attitudes in sequence with their discern control of societies, the norms of the society influence the behaviour and intention that lead to the action or behaviour of the individual.</w:t>
      </w:r>
    </w:p>
    <w:p w14:paraId="2A733A68" w14:textId="585B509B"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w:t>
      </w:r>
      <w:r w:rsidRPr="005F0F61">
        <w:rPr>
          <w:rFonts w:ascii="Times New Roman" w:eastAsia="Times New Roman" w:hAnsi="Times New Roman" w:cs="Times New Roman"/>
          <w:b/>
          <w:i/>
          <w:color w:val="000000"/>
          <w:sz w:val="24"/>
          <w:szCs w:val="24"/>
        </w:rPr>
        <w:t>“social cognitive theory”</w:t>
      </w:r>
      <w:r w:rsidRPr="006F7D82">
        <w:rPr>
          <w:rFonts w:ascii="Times New Roman" w:eastAsia="Times New Roman" w:hAnsi="Times New Roman" w:cs="Times New Roman"/>
          <w:color w:val="000000"/>
          <w:sz w:val="24"/>
          <w:szCs w:val="24"/>
        </w:rPr>
        <w:t xml:space="preserve"> discusses the individual experiences that influence the </w:t>
      </w:r>
      <w:r w:rsidR="004D05BB" w:rsidRPr="006F7D82">
        <w:rPr>
          <w:rFonts w:ascii="Times New Roman" w:eastAsia="Times New Roman" w:hAnsi="Times New Roman" w:cs="Times New Roman"/>
          <w:color w:val="000000"/>
          <w:sz w:val="24"/>
          <w:szCs w:val="24"/>
        </w:rPr>
        <w:t>others’</w:t>
      </w:r>
      <w:r w:rsidRPr="006F7D82">
        <w:rPr>
          <w:rFonts w:ascii="Times New Roman" w:eastAsia="Times New Roman" w:hAnsi="Times New Roman" w:cs="Times New Roman"/>
          <w:color w:val="000000"/>
          <w:sz w:val="24"/>
          <w:szCs w:val="24"/>
        </w:rPr>
        <w:t xml:space="preserve"> action and the environmental factors on the behaviour of a person's health (</w:t>
      </w:r>
      <w:proofErr w:type="spellStart"/>
      <w:r w:rsidRPr="006F7D82">
        <w:rPr>
          <w:rFonts w:ascii="Times New Roman" w:eastAsia="Times New Roman" w:hAnsi="Times New Roman" w:cs="Times New Roman"/>
          <w:color w:val="000000"/>
          <w:sz w:val="24"/>
          <w:szCs w:val="24"/>
        </w:rPr>
        <w:t>Farmanova</w:t>
      </w:r>
      <w:proofErr w:type="spellEnd"/>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xml:space="preserve">., 2018). The </w:t>
      </w:r>
      <w:r w:rsidRPr="006F7D82">
        <w:rPr>
          <w:rFonts w:ascii="Times New Roman" w:eastAsia="Times New Roman" w:hAnsi="Times New Roman" w:cs="Times New Roman"/>
          <w:color w:val="000000"/>
          <w:sz w:val="24"/>
          <w:szCs w:val="24"/>
        </w:rPr>
        <w:lastRenderedPageBreak/>
        <w:t>“Social Cognitive Theory '' provides chances and opportunities for support with the help of self-efficacy, dissemination of expectation and using experiential information and other stimulus to attain behavio</w:t>
      </w:r>
      <w:r w:rsidR="009B64DF">
        <w:rPr>
          <w:rFonts w:ascii="Times New Roman" w:eastAsia="Times New Roman" w:hAnsi="Times New Roman" w:cs="Times New Roman"/>
          <w:color w:val="000000"/>
          <w:sz w:val="24"/>
          <w:szCs w:val="24"/>
        </w:rPr>
        <w:t>u</w:t>
      </w:r>
      <w:r w:rsidRPr="006F7D82">
        <w:rPr>
          <w:rFonts w:ascii="Times New Roman" w:eastAsia="Times New Roman" w:hAnsi="Times New Roman" w:cs="Times New Roman"/>
          <w:color w:val="000000"/>
          <w:sz w:val="24"/>
          <w:szCs w:val="24"/>
        </w:rPr>
        <w:t xml:space="preserve">r change. The main feature of the “social cognitive theory is to emphasize the social influences </w:t>
      </w:r>
      <w:r w:rsidR="009B64DF" w:rsidRPr="006F7D82">
        <w:rPr>
          <w:rFonts w:ascii="Times New Roman" w:eastAsia="Times New Roman" w:hAnsi="Times New Roman" w:cs="Times New Roman"/>
          <w:color w:val="000000"/>
          <w:sz w:val="24"/>
          <w:szCs w:val="24"/>
        </w:rPr>
        <w:t>and</w:t>
      </w:r>
      <w:r w:rsidRPr="006F7D82">
        <w:rPr>
          <w:rFonts w:ascii="Times New Roman" w:eastAsia="Times New Roman" w:hAnsi="Times New Roman" w:cs="Times New Roman"/>
          <w:color w:val="000000"/>
          <w:sz w:val="24"/>
          <w:szCs w:val="24"/>
        </w:rPr>
        <w:t xml:space="preserve"> emphasis on the internal and external social advancement. The “social cognitive theory” considers the new way in which the individual maintains and acquires </w:t>
      </w:r>
      <w:r w:rsidR="009B64DF" w:rsidRPr="006F7D82">
        <w:rPr>
          <w:rFonts w:ascii="Times New Roman" w:eastAsia="Times New Roman" w:hAnsi="Times New Roman" w:cs="Times New Roman"/>
          <w:color w:val="000000"/>
          <w:sz w:val="24"/>
          <w:szCs w:val="24"/>
        </w:rPr>
        <w:t>behaviour and</w:t>
      </w:r>
      <w:r w:rsidRPr="006F7D82">
        <w:rPr>
          <w:rFonts w:ascii="Times New Roman" w:eastAsia="Times New Roman" w:hAnsi="Times New Roman" w:cs="Times New Roman"/>
          <w:color w:val="000000"/>
          <w:sz w:val="24"/>
          <w:szCs w:val="24"/>
        </w:rPr>
        <w:t xml:space="preserve"> considers the environment in which the individual can perform their behaviour (</w:t>
      </w:r>
      <w:proofErr w:type="spellStart"/>
      <w:r w:rsidRPr="006F7D82">
        <w:rPr>
          <w:rFonts w:ascii="Times New Roman" w:eastAsia="Times New Roman" w:hAnsi="Times New Roman" w:cs="Times New Roman"/>
          <w:color w:val="000000"/>
          <w:sz w:val="24"/>
          <w:szCs w:val="24"/>
        </w:rPr>
        <w:t>Loonen</w:t>
      </w:r>
      <w:proofErr w:type="spellEnd"/>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xml:space="preserve">., 2018). Moreover, the theory explains the different environmental, </w:t>
      </w:r>
      <w:r w:rsidR="000B6C72" w:rsidRPr="006F7D82">
        <w:rPr>
          <w:rFonts w:ascii="Times New Roman" w:eastAsia="Times New Roman" w:hAnsi="Times New Roman" w:cs="Times New Roman"/>
          <w:color w:val="000000"/>
          <w:sz w:val="24"/>
          <w:szCs w:val="24"/>
        </w:rPr>
        <w:t>personal,</w:t>
      </w:r>
      <w:r w:rsidRPr="006F7D82">
        <w:rPr>
          <w:rFonts w:ascii="Times New Roman" w:eastAsia="Times New Roman" w:hAnsi="Times New Roman" w:cs="Times New Roman"/>
          <w:color w:val="000000"/>
          <w:sz w:val="24"/>
          <w:szCs w:val="24"/>
        </w:rPr>
        <w:t xml:space="preserve"> and cognitive factors that influence the human behaviour of the </w:t>
      </w:r>
      <w:r w:rsidR="009B64DF" w:rsidRPr="006F7D82">
        <w:rPr>
          <w:rFonts w:ascii="Times New Roman" w:eastAsia="Times New Roman" w:hAnsi="Times New Roman" w:cs="Times New Roman"/>
          <w:color w:val="000000"/>
          <w:sz w:val="24"/>
          <w:szCs w:val="24"/>
        </w:rPr>
        <w:t>person,</w:t>
      </w:r>
      <w:r w:rsidRPr="006F7D82">
        <w:rPr>
          <w:rFonts w:ascii="Times New Roman" w:eastAsia="Times New Roman" w:hAnsi="Times New Roman" w:cs="Times New Roman"/>
          <w:color w:val="000000"/>
          <w:sz w:val="24"/>
          <w:szCs w:val="24"/>
        </w:rPr>
        <w:t xml:space="preserve"> and it can be an important source of knowledge in the health and social sciences. The theory can be implemented in the training and study of the individual as a nurse in terms of taking care of the person. In caring, the theory contributed in terms of enlightening the prospect on social and contextuality in various healthcare settings.</w:t>
      </w:r>
    </w:p>
    <w:p w14:paraId="219472DD" w14:textId="52F7533B"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w:t>
      </w:r>
      <w:r w:rsidRPr="005F0F61">
        <w:rPr>
          <w:rFonts w:ascii="Times New Roman" w:eastAsia="Times New Roman" w:hAnsi="Times New Roman" w:cs="Times New Roman"/>
          <w:b/>
          <w:i/>
          <w:color w:val="000000"/>
          <w:sz w:val="24"/>
          <w:szCs w:val="24"/>
        </w:rPr>
        <w:t>health belief model</w:t>
      </w:r>
      <w:r w:rsidRPr="006F7D82">
        <w:rPr>
          <w:rFonts w:ascii="Times New Roman" w:eastAsia="Times New Roman" w:hAnsi="Times New Roman" w:cs="Times New Roman"/>
          <w:color w:val="000000"/>
          <w:sz w:val="24"/>
          <w:szCs w:val="24"/>
        </w:rPr>
        <w:t xml:space="preserve"> is the theoretical framework that is used to guide the promotion of health and diseases programs for preventing them. The model or framework explains the behaviour of the individual regarding their </w:t>
      </w:r>
      <w:r w:rsidR="009B64DF" w:rsidRPr="006F7D82">
        <w:rPr>
          <w:rFonts w:ascii="Times New Roman" w:eastAsia="Times New Roman" w:hAnsi="Times New Roman" w:cs="Times New Roman"/>
          <w:color w:val="000000"/>
          <w:sz w:val="24"/>
          <w:szCs w:val="24"/>
        </w:rPr>
        <w:t>health,</w:t>
      </w:r>
      <w:r w:rsidRPr="006F7D82">
        <w:rPr>
          <w:rFonts w:ascii="Times New Roman" w:eastAsia="Times New Roman" w:hAnsi="Times New Roman" w:cs="Times New Roman"/>
          <w:color w:val="000000"/>
          <w:sz w:val="24"/>
          <w:szCs w:val="24"/>
        </w:rPr>
        <w:t xml:space="preserve"> and this is used to understand the health behaviour of the individual. It mainly focuses on the individual belief regarding health conditions that predict the person’s “health-related </w:t>
      </w:r>
      <w:proofErr w:type="spellStart"/>
      <w:r w:rsidRPr="006F7D82">
        <w:rPr>
          <w:rFonts w:ascii="Times New Roman" w:eastAsia="Times New Roman" w:hAnsi="Times New Roman" w:cs="Times New Roman"/>
          <w:color w:val="000000"/>
          <w:sz w:val="24"/>
          <w:szCs w:val="24"/>
        </w:rPr>
        <w:t>behaviours</w:t>
      </w:r>
      <w:proofErr w:type="spellEnd"/>
      <w:r w:rsidRPr="006F7D82">
        <w:rPr>
          <w:rFonts w:ascii="Times New Roman" w:eastAsia="Times New Roman" w:hAnsi="Times New Roman" w:cs="Times New Roman"/>
          <w:color w:val="000000"/>
          <w:sz w:val="24"/>
          <w:szCs w:val="24"/>
        </w:rPr>
        <w:t>” (</w:t>
      </w:r>
      <w:proofErr w:type="spellStart"/>
      <w:r w:rsidRPr="006F7D82">
        <w:rPr>
          <w:rFonts w:ascii="Times New Roman" w:eastAsia="Times New Roman" w:hAnsi="Times New Roman" w:cs="Times New Roman"/>
          <w:color w:val="000000"/>
          <w:sz w:val="24"/>
          <w:szCs w:val="24"/>
        </w:rPr>
        <w:t>Dulmen</w:t>
      </w:r>
      <w:proofErr w:type="spellEnd"/>
      <w:r w:rsidRPr="006F7D82">
        <w:rPr>
          <w:rFonts w:ascii="Times New Roman" w:eastAsia="Times New Roman" w:hAnsi="Times New Roman" w:cs="Times New Roman"/>
          <w:color w:val="000000"/>
          <w:sz w:val="24"/>
          <w:szCs w:val="24"/>
        </w:rPr>
        <w:t xml:space="preserve">-Den </w:t>
      </w:r>
      <w:proofErr w:type="spellStart"/>
      <w:r w:rsidRPr="006F7D82">
        <w:rPr>
          <w:rFonts w:ascii="Times New Roman" w:eastAsia="Times New Roman" w:hAnsi="Times New Roman" w:cs="Times New Roman"/>
          <w:color w:val="000000"/>
          <w:sz w:val="24"/>
          <w:szCs w:val="24"/>
        </w:rPr>
        <w:t>Broeder</w:t>
      </w:r>
      <w:proofErr w:type="spellEnd"/>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xml:space="preserve">., 2018). The model can be used by nurses or caretaker </w:t>
      </w:r>
      <w:r w:rsidR="009B64DF" w:rsidRPr="006F7D82">
        <w:rPr>
          <w:rFonts w:ascii="Times New Roman" w:eastAsia="Times New Roman" w:hAnsi="Times New Roman" w:cs="Times New Roman"/>
          <w:color w:val="000000"/>
          <w:sz w:val="24"/>
          <w:szCs w:val="24"/>
        </w:rPr>
        <w:t>to</w:t>
      </w:r>
      <w:r w:rsidRPr="006F7D82">
        <w:rPr>
          <w:rFonts w:ascii="Times New Roman" w:eastAsia="Times New Roman" w:hAnsi="Times New Roman" w:cs="Times New Roman"/>
          <w:color w:val="000000"/>
          <w:sz w:val="24"/>
          <w:szCs w:val="24"/>
        </w:rPr>
        <w:t xml:space="preserve"> clarify the perception of the patients </w:t>
      </w:r>
      <w:r w:rsidR="00611968">
        <w:rPr>
          <w:rFonts w:ascii="Times New Roman" w:eastAsia="Times New Roman" w:hAnsi="Times New Roman" w:cs="Times New Roman"/>
          <w:color w:val="000000"/>
          <w:sz w:val="24"/>
          <w:szCs w:val="24"/>
        </w:rPr>
        <w:t>at</w:t>
      </w:r>
      <w:r w:rsidRPr="006F7D82">
        <w:rPr>
          <w:rFonts w:ascii="Times New Roman" w:eastAsia="Times New Roman" w:hAnsi="Times New Roman" w:cs="Times New Roman"/>
          <w:color w:val="000000"/>
          <w:sz w:val="24"/>
          <w:szCs w:val="24"/>
        </w:rPr>
        <w:t xml:space="preserve"> risk and the way they behave might be harmful, and they can be used to ensure the healthy lifestyles of the person. Thus, the patient’s perception can be affected by personality and age of the individual. The model or framework can be used by nurses in terms of identifying the behaviour of the patients that are caused by the less understanding of the treatment condition that is provided by the nurses or caretaker.</w:t>
      </w:r>
    </w:p>
    <w:p w14:paraId="57073BE9" w14:textId="77777777" w:rsidR="006F7D82" w:rsidRPr="006F7D82" w:rsidRDefault="006F7D82" w:rsidP="006F7D82">
      <w:pPr>
        <w:spacing w:after="0" w:line="360" w:lineRule="auto"/>
        <w:rPr>
          <w:rFonts w:ascii="Times New Roman" w:eastAsia="Times New Roman" w:hAnsi="Times New Roman" w:cs="Times New Roman"/>
          <w:sz w:val="24"/>
          <w:szCs w:val="24"/>
        </w:rPr>
      </w:pPr>
    </w:p>
    <w:p w14:paraId="4B923941"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The ethical understanding of person-centered care is to secure a good and quality life of the person. The person-centered care that defends the rights of the patients but that strongly focuses on the needs of the patients and negotiations and the viable result could be best for the patients. The main principles of ethical consideration of person-centered care are discussed below:</w:t>
      </w:r>
    </w:p>
    <w:p w14:paraId="43AB43C3" w14:textId="3C2B6BB0"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principle of person-centered care requires to do everything </w:t>
      </w:r>
      <w:r w:rsidR="00F83836" w:rsidRPr="006F7D82">
        <w:rPr>
          <w:rFonts w:ascii="Times New Roman" w:eastAsia="Times New Roman" w:hAnsi="Times New Roman" w:cs="Times New Roman"/>
          <w:color w:val="000000"/>
          <w:sz w:val="24"/>
          <w:szCs w:val="24"/>
        </w:rPr>
        <w:t>based on</w:t>
      </w:r>
      <w:r w:rsidRPr="006F7D82">
        <w:rPr>
          <w:rFonts w:ascii="Times New Roman" w:eastAsia="Times New Roman" w:hAnsi="Times New Roman" w:cs="Times New Roman"/>
          <w:color w:val="000000"/>
          <w:sz w:val="24"/>
          <w:szCs w:val="24"/>
        </w:rPr>
        <w:t xml:space="preserve"> the interest of the patients (Hwang, 2020). The concept more supports the benefits of various moral values in terms of defending and protecting the rights of the individual, it also removes conditions that cause</w:t>
      </w:r>
      <w:r w:rsidR="00EA3F9D">
        <w:rPr>
          <w:rFonts w:ascii="Times New Roman" w:eastAsia="Times New Roman" w:hAnsi="Times New Roman" w:cs="Times New Roman"/>
          <w:color w:val="000000"/>
          <w:sz w:val="24"/>
          <w:szCs w:val="24"/>
        </w:rPr>
        <w:t>s</w:t>
      </w:r>
      <w:r w:rsidRPr="006F7D82">
        <w:rPr>
          <w:rFonts w:ascii="Times New Roman" w:eastAsia="Times New Roman" w:hAnsi="Times New Roman" w:cs="Times New Roman"/>
          <w:color w:val="000000"/>
          <w:sz w:val="24"/>
          <w:szCs w:val="24"/>
        </w:rPr>
        <w:t xml:space="preserve"> harm. The principle also helps the person with disabilities </w:t>
      </w:r>
      <w:r w:rsidR="009E64A8" w:rsidRPr="006F7D82">
        <w:rPr>
          <w:rFonts w:ascii="Times New Roman" w:eastAsia="Times New Roman" w:hAnsi="Times New Roman" w:cs="Times New Roman"/>
          <w:color w:val="000000"/>
          <w:sz w:val="24"/>
          <w:szCs w:val="24"/>
        </w:rPr>
        <w:t>and</w:t>
      </w:r>
      <w:r w:rsidRPr="006F7D82">
        <w:rPr>
          <w:rFonts w:ascii="Times New Roman" w:eastAsia="Times New Roman" w:hAnsi="Times New Roman" w:cs="Times New Roman"/>
          <w:color w:val="000000"/>
          <w:sz w:val="24"/>
          <w:szCs w:val="24"/>
        </w:rPr>
        <w:t xml:space="preserve"> rescues the person from danger. It helps </w:t>
      </w:r>
      <w:r w:rsidRPr="006F7D82">
        <w:rPr>
          <w:rFonts w:ascii="Times New Roman" w:eastAsia="Times New Roman" w:hAnsi="Times New Roman" w:cs="Times New Roman"/>
          <w:color w:val="000000"/>
          <w:sz w:val="24"/>
          <w:szCs w:val="24"/>
        </w:rPr>
        <w:lastRenderedPageBreak/>
        <w:t xml:space="preserve">in accelerating that, in characteristics to nonmaleficence, and the language is the positive requirement here. The principle is not only used for avoiding </w:t>
      </w:r>
      <w:r w:rsidR="00697D72" w:rsidRPr="006F7D82">
        <w:rPr>
          <w:rFonts w:ascii="Times New Roman" w:eastAsia="Times New Roman" w:hAnsi="Times New Roman" w:cs="Times New Roman"/>
          <w:color w:val="000000"/>
          <w:sz w:val="24"/>
          <w:szCs w:val="24"/>
        </w:rPr>
        <w:t>harm,</w:t>
      </w:r>
      <w:r w:rsidRPr="006F7D82">
        <w:rPr>
          <w:rFonts w:ascii="Times New Roman" w:eastAsia="Times New Roman" w:hAnsi="Times New Roman" w:cs="Times New Roman"/>
          <w:color w:val="000000"/>
          <w:sz w:val="24"/>
          <w:szCs w:val="24"/>
        </w:rPr>
        <w:t xml:space="preserve"> but it is also used for promoting the welfare of the individual.</w:t>
      </w:r>
    </w:p>
    <w:p w14:paraId="1C535ED1" w14:textId="4C67A966"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term </w:t>
      </w:r>
      <w:r w:rsidRPr="005F0F61">
        <w:rPr>
          <w:rFonts w:ascii="Times New Roman" w:eastAsia="Times New Roman" w:hAnsi="Times New Roman" w:cs="Times New Roman"/>
          <w:b/>
          <w:i/>
          <w:color w:val="000000"/>
          <w:sz w:val="24"/>
          <w:szCs w:val="24"/>
        </w:rPr>
        <w:t>“nonmaleficence”</w:t>
      </w:r>
      <w:r w:rsidRPr="006F7D82">
        <w:rPr>
          <w:rFonts w:ascii="Times New Roman" w:eastAsia="Times New Roman" w:hAnsi="Times New Roman" w:cs="Times New Roman"/>
          <w:color w:val="000000"/>
          <w:sz w:val="24"/>
          <w:szCs w:val="24"/>
        </w:rPr>
        <w:t xml:space="preserve"> is the accountability of the physician not to harm the person or patient, this simply supports the various moral rules such as “do not kill, do not deprive others</w:t>
      </w:r>
      <w:r w:rsidR="00A5526D">
        <w:rPr>
          <w:rFonts w:ascii="Times New Roman" w:eastAsia="Times New Roman" w:hAnsi="Times New Roman" w:cs="Times New Roman"/>
          <w:color w:val="000000"/>
          <w:sz w:val="24"/>
          <w:szCs w:val="24"/>
        </w:rPr>
        <w:t xml:space="preserve"> the benefits</w:t>
      </w:r>
      <w:r w:rsidRPr="006F7D82">
        <w:rPr>
          <w:rFonts w:ascii="Times New Roman" w:eastAsia="Times New Roman" w:hAnsi="Times New Roman" w:cs="Times New Roman"/>
          <w:color w:val="000000"/>
          <w:sz w:val="24"/>
          <w:szCs w:val="24"/>
        </w:rPr>
        <w:t xml:space="preserve"> of life. Doe</w:t>
      </w:r>
      <w:r>
        <w:rPr>
          <w:rFonts w:ascii="Times New Roman" w:eastAsia="Times New Roman" w:hAnsi="Times New Roman" w:cs="Times New Roman"/>
          <w:color w:val="000000"/>
          <w:sz w:val="24"/>
          <w:szCs w:val="24"/>
        </w:rPr>
        <w:t>s</w:t>
      </w:r>
      <w:r w:rsidRPr="006F7D82">
        <w:rPr>
          <w:rFonts w:ascii="Times New Roman" w:eastAsia="Times New Roman" w:hAnsi="Times New Roman" w:cs="Times New Roman"/>
          <w:color w:val="000000"/>
          <w:sz w:val="24"/>
          <w:szCs w:val="24"/>
        </w:rPr>
        <w:t xml:space="preserve"> not cause any offence” etc. The effective application “nonmaleficence” is for the caretaker in terms of weighing the benefits against the treatments and intervention, and it also helps to choose the action course for the patients (Nishimura and Yamada,2021). It is mainly important regarding care decisions on life-sustaining treatment, medical hydration</w:t>
      </w:r>
      <w:r w:rsidR="00BD709A">
        <w:rPr>
          <w:rFonts w:ascii="Times New Roman" w:eastAsia="Times New Roman" w:hAnsi="Times New Roman" w:cs="Times New Roman"/>
          <w:color w:val="000000"/>
          <w:sz w:val="24"/>
          <w:szCs w:val="24"/>
        </w:rPr>
        <w:t>,</w:t>
      </w:r>
      <w:r w:rsidRPr="006F7D82">
        <w:rPr>
          <w:rFonts w:ascii="Times New Roman" w:eastAsia="Times New Roman" w:hAnsi="Times New Roman" w:cs="Times New Roman"/>
          <w:color w:val="000000"/>
          <w:sz w:val="24"/>
          <w:szCs w:val="24"/>
        </w:rPr>
        <w:t xml:space="preserve"> nutrition and controlling other symptoms of pain. The accountability of physicians is for reducing suffering with the help of medication etc.</w:t>
      </w:r>
    </w:p>
    <w:p w14:paraId="45693CA3" w14:textId="6F72CA3D"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The person has their own advantage and unconditional worth and has the power of making moral and rational decisions</w:t>
      </w:r>
      <w:r w:rsidR="00974FD0">
        <w:rPr>
          <w:rFonts w:ascii="Times New Roman" w:eastAsia="Times New Roman" w:hAnsi="Times New Roman" w:cs="Times New Roman"/>
          <w:color w:val="000000"/>
          <w:sz w:val="24"/>
          <w:szCs w:val="24"/>
        </w:rPr>
        <w:t>,</w:t>
      </w:r>
      <w:r w:rsidRPr="006F7D82">
        <w:rPr>
          <w:rFonts w:ascii="Times New Roman" w:eastAsia="Times New Roman" w:hAnsi="Times New Roman" w:cs="Times New Roman"/>
          <w:color w:val="000000"/>
          <w:sz w:val="24"/>
          <w:szCs w:val="24"/>
        </w:rPr>
        <w:t xml:space="preserve"> </w:t>
      </w:r>
      <w:r w:rsidR="008B1BF4" w:rsidRPr="006F7D82">
        <w:rPr>
          <w:rFonts w:ascii="Times New Roman" w:eastAsia="Times New Roman" w:hAnsi="Times New Roman" w:cs="Times New Roman"/>
          <w:color w:val="000000"/>
          <w:sz w:val="24"/>
          <w:szCs w:val="24"/>
        </w:rPr>
        <w:t>everyone</w:t>
      </w:r>
      <w:r w:rsidRPr="006F7D82">
        <w:rPr>
          <w:rFonts w:ascii="Times New Roman" w:eastAsia="Times New Roman" w:hAnsi="Times New Roman" w:cs="Times New Roman"/>
          <w:color w:val="000000"/>
          <w:sz w:val="24"/>
          <w:szCs w:val="24"/>
        </w:rPr>
        <w:t xml:space="preserve"> is allowed to exercise their capacity for self-determination (Lee</w:t>
      </w:r>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2019). This principle of ethical consideration has a right in terms of making decisions regarding their health situation. The concept of autonomy is important in medical ethics as it helps the people to make involvement in their treatment and diagnosis. In terms of person-centered care, allowance for advanced loss of theoretical speech is compulsory in terms of securing autonomy of the patients.</w:t>
      </w:r>
    </w:p>
    <w:p w14:paraId="71480258" w14:textId="778A8CBA"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Generally, justice refers to the appropriate, equitable and fair treatment to the individual. In the healthcare system justice refers to the equal treatment to </w:t>
      </w:r>
      <w:r w:rsidR="008515A8" w:rsidRPr="006F7D82">
        <w:rPr>
          <w:rFonts w:ascii="Times New Roman" w:eastAsia="Times New Roman" w:hAnsi="Times New Roman" w:cs="Times New Roman"/>
          <w:color w:val="000000"/>
          <w:sz w:val="24"/>
          <w:szCs w:val="24"/>
        </w:rPr>
        <w:t>everyone</w:t>
      </w:r>
      <w:r w:rsidRPr="006F7D82">
        <w:rPr>
          <w:rFonts w:ascii="Times New Roman" w:eastAsia="Times New Roman" w:hAnsi="Times New Roman" w:cs="Times New Roman"/>
          <w:color w:val="000000"/>
          <w:sz w:val="24"/>
          <w:szCs w:val="24"/>
        </w:rPr>
        <w:t xml:space="preserve"> that is determined by the justified norms in terms of social assistance. In the ability of justice, the patients in the same situation and condition can access the same option for care. Medical care facilitates the positive offering of care to every patient and most of the time patients are dissatisfied with the services they are getting from the caretakers. Further availing </w:t>
      </w:r>
      <w:r w:rsidR="00C26029" w:rsidRPr="006F7D82">
        <w:rPr>
          <w:rFonts w:ascii="Times New Roman" w:eastAsia="Times New Roman" w:hAnsi="Times New Roman" w:cs="Times New Roman"/>
          <w:color w:val="000000"/>
          <w:sz w:val="24"/>
          <w:szCs w:val="24"/>
        </w:rPr>
        <w:t>justice</w:t>
      </w:r>
      <w:r w:rsidRPr="006F7D82">
        <w:rPr>
          <w:rFonts w:ascii="Times New Roman" w:eastAsia="Times New Roman" w:hAnsi="Times New Roman" w:cs="Times New Roman"/>
          <w:color w:val="000000"/>
          <w:sz w:val="24"/>
          <w:szCs w:val="24"/>
        </w:rPr>
        <w:t xml:space="preserve"> refers to provide every information regarding the needs and demands of the patients that comes under the matter of justice for health condition of the individual (</w:t>
      </w:r>
      <w:proofErr w:type="spellStart"/>
      <w:r w:rsidRPr="006F7D82">
        <w:rPr>
          <w:rFonts w:ascii="Times New Roman" w:eastAsia="Times New Roman" w:hAnsi="Times New Roman" w:cs="Times New Roman"/>
          <w:color w:val="000000"/>
          <w:sz w:val="24"/>
          <w:szCs w:val="24"/>
        </w:rPr>
        <w:t>Vedam</w:t>
      </w:r>
      <w:proofErr w:type="spellEnd"/>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xml:space="preserve">., 2019). Thus, granting information to the patients regarding their health condition is granting the health right of the individual in the context. Eventually it interferes with the professional and </w:t>
      </w:r>
      <w:r w:rsidR="00AD154C" w:rsidRPr="006F7D82">
        <w:rPr>
          <w:rFonts w:ascii="Times New Roman" w:eastAsia="Times New Roman" w:hAnsi="Times New Roman" w:cs="Times New Roman"/>
          <w:color w:val="000000"/>
          <w:sz w:val="24"/>
          <w:szCs w:val="24"/>
        </w:rPr>
        <w:t>opinion</w:t>
      </w:r>
      <w:r w:rsidRPr="006F7D82">
        <w:rPr>
          <w:rFonts w:ascii="Times New Roman" w:eastAsia="Times New Roman" w:hAnsi="Times New Roman" w:cs="Times New Roman"/>
          <w:color w:val="000000"/>
          <w:sz w:val="24"/>
          <w:szCs w:val="24"/>
        </w:rPr>
        <w:t xml:space="preserve"> of the physician.</w:t>
      </w:r>
    </w:p>
    <w:p w14:paraId="728ECE98" w14:textId="77777777" w:rsidR="006F7D82" w:rsidRPr="006F7D82" w:rsidRDefault="006F7D82" w:rsidP="006F7D82">
      <w:pPr>
        <w:spacing w:after="0" w:line="360" w:lineRule="auto"/>
        <w:rPr>
          <w:rFonts w:ascii="Times New Roman" w:eastAsia="Times New Roman" w:hAnsi="Times New Roman" w:cs="Times New Roman"/>
          <w:sz w:val="24"/>
          <w:szCs w:val="24"/>
        </w:rPr>
      </w:pPr>
    </w:p>
    <w:p w14:paraId="6B989B52" w14:textId="4F4270D5"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“person-centered care” is the holistic view regarding care in the needs of the individual, the </w:t>
      </w:r>
      <w:r w:rsidR="00710A35" w:rsidRPr="006F7D82">
        <w:rPr>
          <w:rFonts w:ascii="Times New Roman" w:eastAsia="Times New Roman" w:hAnsi="Times New Roman" w:cs="Times New Roman"/>
          <w:color w:val="000000"/>
          <w:sz w:val="24"/>
          <w:szCs w:val="24"/>
        </w:rPr>
        <w:t>person-centered</w:t>
      </w:r>
      <w:r w:rsidRPr="006F7D82">
        <w:rPr>
          <w:rFonts w:ascii="Times New Roman" w:eastAsia="Times New Roman" w:hAnsi="Times New Roman" w:cs="Times New Roman"/>
          <w:color w:val="000000"/>
          <w:sz w:val="24"/>
          <w:szCs w:val="24"/>
        </w:rPr>
        <w:t xml:space="preserve"> care provides various benefits to the individual that</w:t>
      </w:r>
      <w:r w:rsidR="00710A35">
        <w:rPr>
          <w:rFonts w:ascii="Times New Roman" w:eastAsia="Times New Roman" w:hAnsi="Times New Roman" w:cs="Times New Roman"/>
          <w:color w:val="000000"/>
          <w:sz w:val="24"/>
          <w:szCs w:val="24"/>
        </w:rPr>
        <w:t xml:space="preserve"> are</w:t>
      </w:r>
      <w:r w:rsidRPr="006F7D82">
        <w:rPr>
          <w:rFonts w:ascii="Times New Roman" w:eastAsia="Times New Roman" w:hAnsi="Times New Roman" w:cs="Times New Roman"/>
          <w:color w:val="000000"/>
          <w:sz w:val="24"/>
          <w:szCs w:val="24"/>
        </w:rPr>
        <w:t xml:space="preserve"> discussed below:</w:t>
      </w:r>
    </w:p>
    <w:p w14:paraId="588B8D9A"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b/>
          <w:bCs/>
          <w:color w:val="000000"/>
          <w:sz w:val="24"/>
          <w:szCs w:val="24"/>
        </w:rPr>
        <w:lastRenderedPageBreak/>
        <w:t xml:space="preserve">Flexibility </w:t>
      </w:r>
      <w:r w:rsidRPr="006F7D82">
        <w:rPr>
          <w:rFonts w:ascii="Times New Roman" w:eastAsia="Times New Roman" w:hAnsi="Times New Roman" w:cs="Times New Roman"/>
          <w:color w:val="000000"/>
          <w:sz w:val="24"/>
          <w:szCs w:val="24"/>
        </w:rPr>
        <w:t>is the most important benefit that the individual receives by person-centered care, as they can be able to make decisions and take their own value regarding care rather than imposed by the other person (</w:t>
      </w:r>
      <w:proofErr w:type="spellStart"/>
      <w:r w:rsidRPr="006F7D82">
        <w:rPr>
          <w:rFonts w:ascii="Times New Roman" w:eastAsia="Times New Roman" w:hAnsi="Times New Roman" w:cs="Times New Roman"/>
          <w:color w:val="000000"/>
          <w:sz w:val="24"/>
          <w:szCs w:val="24"/>
        </w:rPr>
        <w:t>Dukhanin</w:t>
      </w:r>
      <w:proofErr w:type="spellEnd"/>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2019).</w:t>
      </w:r>
    </w:p>
    <w:p w14:paraId="7CC42DAD" w14:textId="250621C8"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b/>
          <w:bCs/>
          <w:color w:val="000000"/>
          <w:sz w:val="24"/>
          <w:szCs w:val="24"/>
        </w:rPr>
        <w:t xml:space="preserve">Responsibility </w:t>
      </w:r>
      <w:r w:rsidRPr="006F7D82">
        <w:rPr>
          <w:rFonts w:ascii="Times New Roman" w:eastAsia="Times New Roman" w:hAnsi="Times New Roman" w:cs="Times New Roman"/>
          <w:color w:val="000000"/>
          <w:sz w:val="24"/>
          <w:szCs w:val="24"/>
        </w:rPr>
        <w:t xml:space="preserve">if the nurse or </w:t>
      </w:r>
      <w:proofErr w:type="spellStart"/>
      <w:r w:rsidRPr="006F7D82">
        <w:rPr>
          <w:rFonts w:ascii="Times New Roman" w:eastAsia="Times New Roman" w:hAnsi="Times New Roman" w:cs="Times New Roman"/>
          <w:color w:val="000000"/>
          <w:sz w:val="24"/>
          <w:szCs w:val="24"/>
        </w:rPr>
        <w:t>care</w:t>
      </w:r>
      <w:r w:rsidR="00FD4F33">
        <w:rPr>
          <w:rFonts w:ascii="Times New Roman" w:eastAsia="Times New Roman" w:hAnsi="Times New Roman" w:cs="Times New Roman"/>
          <w:color w:val="000000"/>
          <w:sz w:val="24"/>
          <w:szCs w:val="24"/>
        </w:rPr>
        <w:t>r</w:t>
      </w:r>
      <w:proofErr w:type="spellEnd"/>
      <w:r w:rsidRPr="006F7D82">
        <w:rPr>
          <w:rFonts w:ascii="Times New Roman" w:eastAsia="Times New Roman" w:hAnsi="Times New Roman" w:cs="Times New Roman"/>
          <w:color w:val="000000"/>
          <w:sz w:val="24"/>
          <w:szCs w:val="24"/>
        </w:rPr>
        <w:t xml:space="preserve"> take more responsibility regarding their decision of care then the individual becomes more linked and emotionally interested in their wellbeing and care. This will make individuals feel less dependent and helpless regarding their decisions for health conditions.</w:t>
      </w:r>
    </w:p>
    <w:p w14:paraId="0D1932CC" w14:textId="09F6249C"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b/>
          <w:bCs/>
          <w:color w:val="000000"/>
          <w:sz w:val="24"/>
          <w:szCs w:val="24"/>
        </w:rPr>
        <w:t xml:space="preserve">Satisfaction </w:t>
      </w:r>
      <w:r w:rsidRPr="006F7D82">
        <w:rPr>
          <w:rFonts w:ascii="Times New Roman" w:eastAsia="Times New Roman" w:hAnsi="Times New Roman" w:cs="Times New Roman"/>
          <w:color w:val="000000"/>
          <w:sz w:val="24"/>
          <w:szCs w:val="24"/>
        </w:rPr>
        <w:t>is if the individual is taking their own responsibility for their own health condition and becoming more responsible and aware of their health issues</w:t>
      </w:r>
      <w:r w:rsidRPr="006F7D82">
        <w:rPr>
          <w:rFonts w:ascii="Times New Roman" w:eastAsia="Times New Roman" w:hAnsi="Times New Roman" w:cs="Times New Roman"/>
          <w:b/>
          <w:bCs/>
          <w:color w:val="000000"/>
          <w:sz w:val="24"/>
          <w:szCs w:val="24"/>
        </w:rPr>
        <w:t xml:space="preserve">. </w:t>
      </w:r>
      <w:r w:rsidRPr="006F7D82">
        <w:rPr>
          <w:rFonts w:ascii="Times New Roman" w:eastAsia="Times New Roman" w:hAnsi="Times New Roman" w:cs="Times New Roman"/>
          <w:color w:val="000000"/>
          <w:sz w:val="24"/>
          <w:szCs w:val="24"/>
        </w:rPr>
        <w:t xml:space="preserve">Thus, this awareness and responsibility led to satisfy the individual regarding their health and make proper decisions </w:t>
      </w:r>
      <w:r w:rsidR="00FD4F33" w:rsidRPr="006F7D82">
        <w:rPr>
          <w:rFonts w:ascii="Times New Roman" w:eastAsia="Times New Roman" w:hAnsi="Times New Roman" w:cs="Times New Roman"/>
          <w:color w:val="000000"/>
          <w:sz w:val="24"/>
          <w:szCs w:val="24"/>
        </w:rPr>
        <w:t>like,</w:t>
      </w:r>
      <w:r w:rsidRPr="006F7D82">
        <w:rPr>
          <w:rFonts w:ascii="Times New Roman" w:eastAsia="Times New Roman" w:hAnsi="Times New Roman" w:cs="Times New Roman"/>
          <w:color w:val="000000"/>
          <w:sz w:val="24"/>
          <w:szCs w:val="24"/>
        </w:rPr>
        <w:t xml:space="preserve"> proper diet and enough exercises. (Beach</w:t>
      </w:r>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2017).</w:t>
      </w:r>
    </w:p>
    <w:p w14:paraId="1ABE73C9"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b/>
          <w:bCs/>
          <w:color w:val="000000"/>
          <w:sz w:val="24"/>
          <w:szCs w:val="24"/>
        </w:rPr>
        <w:t>Appropriateness refers</w:t>
      </w:r>
      <w:r w:rsidRPr="006F7D82">
        <w:rPr>
          <w:rFonts w:ascii="Times New Roman" w:eastAsia="Times New Roman" w:hAnsi="Times New Roman" w:cs="Times New Roman"/>
          <w:color w:val="000000"/>
          <w:sz w:val="24"/>
          <w:szCs w:val="24"/>
        </w:rPr>
        <w:t xml:space="preserve"> to informing the individual and helps them make decisions for their health care. The patients are more satisfied by meeting their needs and demands. Thus, the care packages as person-centered are more suitable for the individual and more beneficial for them.</w:t>
      </w:r>
    </w:p>
    <w:p w14:paraId="176C97ED"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b/>
          <w:bCs/>
          <w:color w:val="000000"/>
          <w:sz w:val="24"/>
          <w:szCs w:val="24"/>
        </w:rPr>
        <w:t xml:space="preserve">Independence </w:t>
      </w:r>
      <w:r w:rsidRPr="006F7D82">
        <w:rPr>
          <w:rFonts w:ascii="Times New Roman" w:eastAsia="Times New Roman" w:hAnsi="Times New Roman" w:cs="Times New Roman"/>
          <w:color w:val="000000"/>
          <w:sz w:val="24"/>
          <w:szCs w:val="24"/>
        </w:rPr>
        <w:t>is providing individual long term health benefits and allowing the patients to remain less independent for a longer time. The better care refers to the better health conditions and that allows long term health benefits to the individual. The person-centered care helps the individual to be more independent regarding their health care and able to make decisions for effective care.</w:t>
      </w:r>
    </w:p>
    <w:p w14:paraId="3C0D1186" w14:textId="55DBBB05"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b/>
          <w:bCs/>
          <w:color w:val="000000"/>
          <w:sz w:val="24"/>
          <w:szCs w:val="24"/>
        </w:rPr>
        <w:t xml:space="preserve">Happiness </w:t>
      </w:r>
      <w:r w:rsidRPr="006F7D82">
        <w:rPr>
          <w:rFonts w:ascii="Times New Roman" w:eastAsia="Times New Roman" w:hAnsi="Times New Roman" w:cs="Times New Roman"/>
          <w:color w:val="000000"/>
          <w:sz w:val="24"/>
          <w:szCs w:val="24"/>
        </w:rPr>
        <w:t xml:space="preserve">is another benefit from the </w:t>
      </w:r>
      <w:r w:rsidR="00760B13" w:rsidRPr="006F7D82">
        <w:rPr>
          <w:rFonts w:ascii="Times New Roman" w:eastAsia="Times New Roman" w:hAnsi="Times New Roman" w:cs="Times New Roman"/>
          <w:color w:val="000000"/>
          <w:sz w:val="24"/>
          <w:szCs w:val="24"/>
        </w:rPr>
        <w:t>person-centered</w:t>
      </w:r>
      <w:r w:rsidRPr="006F7D82">
        <w:rPr>
          <w:rFonts w:ascii="Times New Roman" w:eastAsia="Times New Roman" w:hAnsi="Times New Roman" w:cs="Times New Roman"/>
          <w:color w:val="000000"/>
          <w:sz w:val="24"/>
          <w:szCs w:val="24"/>
        </w:rPr>
        <w:t xml:space="preserve"> care to the individual as they can get the care regarding their needs so that they can be satisfied with the care they are getting (Yang</w:t>
      </w:r>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2017). Thus, knowing that the individual is getting the suitable care makes them happy and less anxious, they become more confident about the system. </w:t>
      </w:r>
    </w:p>
    <w:p w14:paraId="5C6624E2"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b/>
          <w:bCs/>
          <w:color w:val="000000"/>
          <w:sz w:val="24"/>
          <w:szCs w:val="24"/>
        </w:rPr>
        <w:t>The limitation of the “person-centered care”</w:t>
      </w:r>
    </w:p>
    <w:p w14:paraId="55A1DED2" w14:textId="5A72179D"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limitations of person-centered care are as follows: as it increases the financial and personal cost, after the approach of person-centered care the individual </w:t>
      </w:r>
      <w:r w:rsidR="00AD098A" w:rsidRPr="006F7D82">
        <w:rPr>
          <w:rFonts w:ascii="Times New Roman" w:eastAsia="Times New Roman" w:hAnsi="Times New Roman" w:cs="Times New Roman"/>
          <w:color w:val="000000"/>
          <w:sz w:val="24"/>
          <w:szCs w:val="24"/>
        </w:rPr>
        <w:t>must</w:t>
      </w:r>
      <w:r w:rsidRPr="006F7D82">
        <w:rPr>
          <w:rFonts w:ascii="Times New Roman" w:eastAsia="Times New Roman" w:hAnsi="Times New Roman" w:cs="Times New Roman"/>
          <w:color w:val="000000"/>
          <w:sz w:val="24"/>
          <w:szCs w:val="24"/>
        </w:rPr>
        <w:t xml:space="preserve"> pay more cost for the caretaker as they hire a personal services provider so that they </w:t>
      </w:r>
      <w:r w:rsidR="00AD098A" w:rsidRPr="006F7D82">
        <w:rPr>
          <w:rFonts w:ascii="Times New Roman" w:eastAsia="Times New Roman" w:hAnsi="Times New Roman" w:cs="Times New Roman"/>
          <w:color w:val="000000"/>
          <w:sz w:val="24"/>
          <w:szCs w:val="24"/>
        </w:rPr>
        <w:t>must</w:t>
      </w:r>
      <w:r w:rsidRPr="006F7D82">
        <w:rPr>
          <w:rFonts w:ascii="Times New Roman" w:eastAsia="Times New Roman" w:hAnsi="Times New Roman" w:cs="Times New Roman"/>
          <w:color w:val="000000"/>
          <w:sz w:val="24"/>
          <w:szCs w:val="24"/>
        </w:rPr>
        <w:t xml:space="preserve"> pay them on their own. However, not only to the patients the caretaker also has risks for the safety of the patients </w:t>
      </w:r>
      <w:r w:rsidR="00AD098A" w:rsidRPr="006F7D82">
        <w:rPr>
          <w:rFonts w:ascii="Times New Roman" w:eastAsia="Times New Roman" w:hAnsi="Times New Roman" w:cs="Times New Roman"/>
          <w:color w:val="000000"/>
          <w:sz w:val="24"/>
          <w:szCs w:val="24"/>
        </w:rPr>
        <w:t>and</w:t>
      </w:r>
      <w:r w:rsidRPr="006F7D82">
        <w:rPr>
          <w:rFonts w:ascii="Times New Roman" w:eastAsia="Times New Roman" w:hAnsi="Times New Roman" w:cs="Times New Roman"/>
          <w:color w:val="000000"/>
          <w:sz w:val="24"/>
          <w:szCs w:val="24"/>
        </w:rPr>
        <w:t xml:space="preserve"> includes the cost of hospital and rehabilitation etc. Thus, this approach is not applicable to every situation, the care operates </w:t>
      </w:r>
      <w:r w:rsidR="00AD098A" w:rsidRPr="006F7D82">
        <w:rPr>
          <w:rFonts w:ascii="Times New Roman" w:eastAsia="Times New Roman" w:hAnsi="Times New Roman" w:cs="Times New Roman"/>
          <w:color w:val="000000"/>
          <w:sz w:val="24"/>
          <w:szCs w:val="24"/>
        </w:rPr>
        <w:t>based on</w:t>
      </w:r>
      <w:r w:rsidRPr="006F7D82">
        <w:rPr>
          <w:rFonts w:ascii="Times New Roman" w:eastAsia="Times New Roman" w:hAnsi="Times New Roman" w:cs="Times New Roman"/>
          <w:color w:val="000000"/>
          <w:sz w:val="24"/>
          <w:szCs w:val="24"/>
        </w:rPr>
        <w:t xml:space="preserve"> the assumption that the person wants and desires a change. In the person-centered care the more compassionate can create fatigue, this sometimes surpassed their process </w:t>
      </w:r>
      <w:r w:rsidRPr="006F7D82">
        <w:rPr>
          <w:rFonts w:ascii="Times New Roman" w:eastAsia="Times New Roman" w:hAnsi="Times New Roman" w:cs="Times New Roman"/>
          <w:color w:val="000000"/>
          <w:sz w:val="24"/>
          <w:szCs w:val="24"/>
        </w:rPr>
        <w:lastRenderedPageBreak/>
        <w:t>of restorative (</w:t>
      </w:r>
      <w:proofErr w:type="spellStart"/>
      <w:r w:rsidRPr="006F7D82">
        <w:rPr>
          <w:rFonts w:ascii="Times New Roman" w:eastAsia="Times New Roman" w:hAnsi="Times New Roman" w:cs="Times New Roman"/>
          <w:color w:val="000000"/>
          <w:sz w:val="24"/>
          <w:szCs w:val="24"/>
        </w:rPr>
        <w:t>Cramm</w:t>
      </w:r>
      <w:proofErr w:type="spellEnd"/>
      <w:r w:rsidRPr="006F7D82">
        <w:rPr>
          <w:rFonts w:ascii="Times New Roman" w:eastAsia="Times New Roman" w:hAnsi="Times New Roman" w:cs="Times New Roman"/>
          <w:color w:val="000000"/>
          <w:sz w:val="24"/>
          <w:szCs w:val="24"/>
        </w:rPr>
        <w:t>, 2021). Further, empathy is the important aspect of “person-centered care” and has a positive value in care. Thus, proving and showing more empathy can be unfair and unjust to the certain person and this is against the ethics of principles, even if it is unexpected to the individual. In “person-centered care” it is all about the needs and rights of the patients and usually neglect the personhood of the staff or the caretaker and this can be the most important limitation of “person-centered care”.</w:t>
      </w:r>
    </w:p>
    <w:p w14:paraId="3DEE0DA2" w14:textId="77777777" w:rsidR="006F7D82" w:rsidRPr="006F7D82" w:rsidRDefault="006F7D82" w:rsidP="006F7D82">
      <w:pPr>
        <w:spacing w:after="240" w:line="360" w:lineRule="auto"/>
        <w:rPr>
          <w:rFonts w:ascii="Times New Roman" w:eastAsia="Times New Roman" w:hAnsi="Times New Roman" w:cs="Times New Roman"/>
          <w:sz w:val="24"/>
          <w:szCs w:val="24"/>
        </w:rPr>
      </w:pPr>
    </w:p>
    <w:p w14:paraId="708DD68A" w14:textId="3A8EC541"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person-centered care is providing services to the person and taking their consent regarding their needs to the health care (Kluger, 2021). Thus, the person-centered care helps the patients to get the services as they require or need according to the benefits for the person. Medicine is not just only the treatment to the person, but care from the other individual is also important for improvements in their health conditions. Cancer is the disease in which some of the cells grow destructively and spread to the various parts of the human body. Cancer treatment can be done in various ways like operation and chemotherapy etc. The principle of person-centered care is treating people with compassion, </w:t>
      </w:r>
      <w:r w:rsidR="003D75C3" w:rsidRPr="006F7D82">
        <w:rPr>
          <w:rFonts w:ascii="Times New Roman" w:eastAsia="Times New Roman" w:hAnsi="Times New Roman" w:cs="Times New Roman"/>
          <w:color w:val="000000"/>
          <w:sz w:val="24"/>
          <w:szCs w:val="24"/>
        </w:rPr>
        <w:t>respect,</w:t>
      </w:r>
      <w:r w:rsidRPr="006F7D82">
        <w:rPr>
          <w:rFonts w:ascii="Times New Roman" w:eastAsia="Times New Roman" w:hAnsi="Times New Roman" w:cs="Times New Roman"/>
          <w:color w:val="000000"/>
          <w:sz w:val="24"/>
          <w:szCs w:val="24"/>
        </w:rPr>
        <w:t xml:space="preserve"> and dignity to the individual. The patients can be well treated by approaching person-centered care to the person and help them to get cured easily and effectively. The caretaker provides effective services to the cancer patients so that they can be able to be normal easily (Tomaselli</w:t>
      </w:r>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xml:space="preserve">., 2020). The nurse or caretaker provides services as they need or </w:t>
      </w:r>
      <w:r w:rsidR="001505D5" w:rsidRPr="006F7D82">
        <w:rPr>
          <w:rFonts w:ascii="Times New Roman" w:eastAsia="Times New Roman" w:hAnsi="Times New Roman" w:cs="Times New Roman"/>
          <w:color w:val="000000"/>
          <w:sz w:val="24"/>
          <w:szCs w:val="24"/>
        </w:rPr>
        <w:t>require,</w:t>
      </w:r>
      <w:r w:rsidRPr="006F7D82">
        <w:rPr>
          <w:rFonts w:ascii="Times New Roman" w:eastAsia="Times New Roman" w:hAnsi="Times New Roman" w:cs="Times New Roman"/>
          <w:color w:val="000000"/>
          <w:sz w:val="24"/>
          <w:szCs w:val="24"/>
        </w:rPr>
        <w:t xml:space="preserve"> and these services can satisfy them so that they can be easily cured in an effective way. The “patient-centered care” helps the cancer patients to get proper medication and services so that they can be able to fight with the disease and overcome it. The concept of “patient-centered care” is providing the services according to the needs of the people or the patients thus they can be more satisfied regarding the services that are provided by the caretaker. These concepts help the cancer patients to get the proper treatment in time so that they can easily fight with the diseases and overcome them efficiently. The medicine that can also be person centered in terms of providing services to the cancer patients. The medicine is the “group-centered” treatment to the individual and it is not the individual-centered. With the help of the approach of the person-centered care among the patients of cancer, the development of services for cancer that should be person-centered </w:t>
      </w:r>
      <w:r w:rsidR="001505D5" w:rsidRPr="006F7D82">
        <w:rPr>
          <w:rFonts w:ascii="Times New Roman" w:eastAsia="Times New Roman" w:hAnsi="Times New Roman" w:cs="Times New Roman"/>
          <w:color w:val="000000"/>
          <w:sz w:val="24"/>
          <w:szCs w:val="24"/>
        </w:rPr>
        <w:t>and</w:t>
      </w:r>
      <w:r w:rsidRPr="006F7D82">
        <w:rPr>
          <w:rFonts w:ascii="Times New Roman" w:eastAsia="Times New Roman" w:hAnsi="Times New Roman" w:cs="Times New Roman"/>
          <w:color w:val="000000"/>
          <w:sz w:val="24"/>
          <w:szCs w:val="24"/>
        </w:rPr>
        <w:t xml:space="preserve"> take account of the decisions of the family as well as involvement of professionals in cancer care (Eklund</w:t>
      </w:r>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xml:space="preserve">., 2019). The effective and good communication among the patients and professionals can help the patients in terms of getting good treatment for recovery in a certain </w:t>
      </w:r>
      <w:r w:rsidRPr="006F7D82">
        <w:rPr>
          <w:rFonts w:ascii="Times New Roman" w:eastAsia="Times New Roman" w:hAnsi="Times New Roman" w:cs="Times New Roman"/>
          <w:color w:val="000000"/>
          <w:sz w:val="24"/>
          <w:szCs w:val="24"/>
        </w:rPr>
        <w:lastRenderedPageBreak/>
        <w:t>period. The decisions of the patients are also necessary regarding their health condition and the empowerment of making decisions also help the people for making contribution in the “person-centered care to the cancer patients”.</w:t>
      </w:r>
    </w:p>
    <w:p w14:paraId="0C6C7268" w14:textId="77777777" w:rsidR="006F7D82" w:rsidRPr="006F7D82" w:rsidRDefault="006F7D82" w:rsidP="006F7D82">
      <w:pPr>
        <w:spacing w:after="0" w:line="360" w:lineRule="auto"/>
        <w:rPr>
          <w:rFonts w:ascii="Times New Roman" w:eastAsia="Times New Roman" w:hAnsi="Times New Roman" w:cs="Times New Roman"/>
          <w:sz w:val="24"/>
          <w:szCs w:val="24"/>
        </w:rPr>
      </w:pPr>
    </w:p>
    <w:p w14:paraId="376DC671" w14:textId="77777777" w:rsidR="006F7D82" w:rsidRDefault="006F7D82" w:rsidP="006F7D82">
      <w:pPr>
        <w:spacing w:line="360" w:lineRule="auto"/>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09629B8B" w14:textId="77777777" w:rsidR="006F7D82" w:rsidRPr="006F7D82" w:rsidRDefault="006F7D82" w:rsidP="006F7D82">
      <w:pPr>
        <w:pStyle w:val="Heading1"/>
        <w:rPr>
          <w:sz w:val="48"/>
        </w:rPr>
      </w:pPr>
      <w:bookmarkStart w:id="2" w:name="_Toc90744514"/>
      <w:r w:rsidRPr="006F7D82">
        <w:lastRenderedPageBreak/>
        <w:t>Recommendation</w:t>
      </w:r>
      <w:bookmarkEnd w:id="2"/>
      <w:r w:rsidRPr="006F7D82">
        <w:t> </w:t>
      </w:r>
    </w:p>
    <w:p w14:paraId="26F5E9B5" w14:textId="404A31C9"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The “person-centered care” helps the people to get proper services to the person that helps them to recover in a short period. There are various steps that make improvements in the person-centered care dedicating time </w:t>
      </w:r>
      <w:r w:rsidR="001505D5" w:rsidRPr="006F7D82">
        <w:rPr>
          <w:rFonts w:ascii="Times New Roman" w:eastAsia="Times New Roman" w:hAnsi="Times New Roman" w:cs="Times New Roman"/>
          <w:color w:val="000000"/>
          <w:sz w:val="24"/>
          <w:szCs w:val="24"/>
        </w:rPr>
        <w:t>to</w:t>
      </w:r>
      <w:r w:rsidRPr="006F7D82">
        <w:rPr>
          <w:rFonts w:ascii="Times New Roman" w:eastAsia="Times New Roman" w:hAnsi="Times New Roman" w:cs="Times New Roman"/>
          <w:color w:val="000000"/>
          <w:sz w:val="24"/>
          <w:szCs w:val="24"/>
        </w:rPr>
        <w:t xml:space="preserve"> discuss the current treatment and medication experien</w:t>
      </w:r>
      <w:r>
        <w:rPr>
          <w:rFonts w:ascii="Times New Roman" w:eastAsia="Times New Roman" w:hAnsi="Times New Roman" w:cs="Times New Roman"/>
          <w:color w:val="000000"/>
          <w:sz w:val="24"/>
          <w:szCs w:val="24"/>
        </w:rPr>
        <w:t>ces to the </w:t>
      </w:r>
      <w:r w:rsidRPr="006F7D82">
        <w:rPr>
          <w:rFonts w:ascii="Times New Roman" w:eastAsia="Times New Roman" w:hAnsi="Times New Roman" w:cs="Times New Roman"/>
          <w:color w:val="000000"/>
          <w:sz w:val="24"/>
          <w:szCs w:val="24"/>
        </w:rPr>
        <w:t xml:space="preserve">person. The professional </w:t>
      </w:r>
      <w:r w:rsidR="001505D5" w:rsidRPr="006F7D82">
        <w:rPr>
          <w:rFonts w:ascii="Times New Roman" w:eastAsia="Times New Roman" w:hAnsi="Times New Roman" w:cs="Times New Roman"/>
          <w:color w:val="000000"/>
          <w:sz w:val="24"/>
          <w:szCs w:val="24"/>
        </w:rPr>
        <w:t>must</w:t>
      </w:r>
      <w:r w:rsidRPr="006F7D82">
        <w:rPr>
          <w:rFonts w:ascii="Times New Roman" w:eastAsia="Times New Roman" w:hAnsi="Times New Roman" w:cs="Times New Roman"/>
          <w:color w:val="000000"/>
          <w:sz w:val="24"/>
          <w:szCs w:val="24"/>
        </w:rPr>
        <w:t xml:space="preserve"> ask questions and take feedback from the patients about their feelings and perception regarding the services that they are getting. The services that they are getting can be more effective if professionals ask questions and make more improvements on that (</w:t>
      </w:r>
      <w:proofErr w:type="spellStart"/>
      <w:r w:rsidRPr="006F7D82">
        <w:rPr>
          <w:rFonts w:ascii="Times New Roman" w:eastAsia="Times New Roman" w:hAnsi="Times New Roman" w:cs="Times New Roman"/>
          <w:color w:val="000000"/>
          <w:sz w:val="24"/>
          <w:szCs w:val="24"/>
        </w:rPr>
        <w:t>Walji</w:t>
      </w:r>
      <w:proofErr w:type="spellEnd"/>
      <w:r w:rsidRPr="006F7D82">
        <w:rPr>
          <w:rFonts w:ascii="Times New Roman" w:eastAsia="Times New Roman" w:hAnsi="Times New Roman" w:cs="Times New Roman"/>
          <w:i/>
          <w:iCs/>
          <w:color w:val="000000"/>
          <w:sz w:val="24"/>
          <w:szCs w:val="24"/>
        </w:rPr>
        <w:t xml:space="preserve"> et al</w:t>
      </w:r>
      <w:r w:rsidRPr="006F7D82">
        <w:rPr>
          <w:rFonts w:ascii="Times New Roman" w:eastAsia="Times New Roman" w:hAnsi="Times New Roman" w:cs="Times New Roman"/>
          <w:color w:val="000000"/>
          <w:sz w:val="24"/>
          <w:szCs w:val="24"/>
        </w:rPr>
        <w:t>., 2017). Thus, obtaining queries and feedback is important in terms of understanding the needs and demands of the patients for making improvement in the services of “person-centered care”</w:t>
      </w:r>
    </w:p>
    <w:p w14:paraId="43137FCC" w14:textId="238C412F"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Further, implementing the treatment based on the feedback that the patients have provided can help the professional for providing effective services to the patients. The feedback helps the professional to understand that the services that they are providing can foster change in the “person-centered care”. The collection of feedback from all the departments can help in terms of determining the satisfaction of patients and improvements in the result of the treatment of the patients. Thus, </w:t>
      </w:r>
      <w:r w:rsidR="001505D5" w:rsidRPr="006F7D82">
        <w:rPr>
          <w:rFonts w:ascii="Times New Roman" w:eastAsia="Times New Roman" w:hAnsi="Times New Roman" w:cs="Times New Roman"/>
          <w:color w:val="000000"/>
          <w:sz w:val="24"/>
          <w:szCs w:val="24"/>
        </w:rPr>
        <w:t>to</w:t>
      </w:r>
      <w:r w:rsidRPr="006F7D82">
        <w:rPr>
          <w:rFonts w:ascii="Times New Roman" w:eastAsia="Times New Roman" w:hAnsi="Times New Roman" w:cs="Times New Roman"/>
          <w:color w:val="000000"/>
          <w:sz w:val="24"/>
          <w:szCs w:val="24"/>
        </w:rPr>
        <w:t xml:space="preserve"> make improvements in the “person-centered care”, the professional or the hospital sector </w:t>
      </w:r>
      <w:r w:rsidR="001505D5" w:rsidRPr="006F7D82">
        <w:rPr>
          <w:rFonts w:ascii="Times New Roman" w:eastAsia="Times New Roman" w:hAnsi="Times New Roman" w:cs="Times New Roman"/>
          <w:color w:val="000000"/>
          <w:sz w:val="24"/>
          <w:szCs w:val="24"/>
        </w:rPr>
        <w:t>must</w:t>
      </w:r>
      <w:r w:rsidRPr="006F7D82">
        <w:rPr>
          <w:rFonts w:ascii="Times New Roman" w:eastAsia="Times New Roman" w:hAnsi="Times New Roman" w:cs="Times New Roman"/>
          <w:color w:val="000000"/>
          <w:sz w:val="24"/>
          <w:szCs w:val="24"/>
        </w:rPr>
        <w:t xml:space="preserve"> collect information and feedback from the various patients that they are providing the highest quality services to them.</w:t>
      </w:r>
      <w:r w:rsidR="003D75C3">
        <w:rPr>
          <w:rFonts w:ascii="Times New Roman" w:eastAsia="Times New Roman" w:hAnsi="Times New Roman" w:cs="Times New Roman"/>
          <w:color w:val="000000"/>
          <w:sz w:val="24"/>
          <w:szCs w:val="24"/>
        </w:rPr>
        <w:t xml:space="preserve"> </w:t>
      </w:r>
    </w:p>
    <w:p w14:paraId="5E1A940B" w14:textId="77777777" w:rsidR="006F7D82" w:rsidRPr="006F7D82" w:rsidRDefault="006F7D82" w:rsidP="006F7D82">
      <w:pPr>
        <w:spacing w:after="0" w:line="360" w:lineRule="auto"/>
        <w:rPr>
          <w:rFonts w:ascii="Times New Roman" w:eastAsia="Times New Roman" w:hAnsi="Times New Roman" w:cs="Times New Roman"/>
          <w:sz w:val="24"/>
          <w:szCs w:val="24"/>
        </w:rPr>
      </w:pPr>
    </w:p>
    <w:p w14:paraId="3CAE4928" w14:textId="77777777" w:rsidR="006F7D82" w:rsidRDefault="006F7D82" w:rsidP="006F7D82">
      <w:pPr>
        <w:spacing w:line="360" w:lineRule="auto"/>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0539513C" w14:textId="77777777" w:rsidR="006F7D82" w:rsidRPr="006F7D82" w:rsidRDefault="006F7D82" w:rsidP="006F7D82">
      <w:pPr>
        <w:pStyle w:val="Heading1"/>
        <w:rPr>
          <w:sz w:val="48"/>
        </w:rPr>
      </w:pPr>
      <w:bookmarkStart w:id="3" w:name="_Toc90744515"/>
      <w:r w:rsidRPr="006F7D82">
        <w:lastRenderedPageBreak/>
        <w:t>Conclusion</w:t>
      </w:r>
      <w:bookmarkEnd w:id="3"/>
    </w:p>
    <w:p w14:paraId="02EE2C23" w14:textId="4F1C6D90"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This essay has discussed the concept of “person-centered care in the context that provides the understanding of the services that are provided by the professional</w:t>
      </w:r>
      <w:r w:rsidR="001505D5">
        <w:rPr>
          <w:rFonts w:ascii="Times New Roman" w:eastAsia="Times New Roman" w:hAnsi="Times New Roman" w:cs="Times New Roman"/>
          <w:color w:val="000000"/>
          <w:sz w:val="24"/>
          <w:szCs w:val="24"/>
        </w:rPr>
        <w:t>s</w:t>
      </w:r>
      <w:r w:rsidRPr="006F7D82">
        <w:rPr>
          <w:rFonts w:ascii="Times New Roman" w:eastAsia="Times New Roman" w:hAnsi="Times New Roman" w:cs="Times New Roman"/>
          <w:color w:val="000000"/>
          <w:sz w:val="24"/>
          <w:szCs w:val="24"/>
        </w:rPr>
        <w:t xml:space="preserve">. </w:t>
      </w:r>
      <w:r w:rsidR="001505D5">
        <w:rPr>
          <w:rFonts w:ascii="Times New Roman" w:eastAsia="Times New Roman" w:hAnsi="Times New Roman" w:cs="Times New Roman"/>
          <w:color w:val="000000"/>
          <w:sz w:val="24"/>
          <w:szCs w:val="24"/>
        </w:rPr>
        <w:t>As well</w:t>
      </w:r>
      <w:r w:rsidRPr="006F7D82">
        <w:rPr>
          <w:rFonts w:ascii="Times New Roman" w:eastAsia="Times New Roman" w:hAnsi="Times New Roman" w:cs="Times New Roman"/>
          <w:color w:val="000000"/>
          <w:sz w:val="24"/>
          <w:szCs w:val="24"/>
        </w:rPr>
        <w:t xml:space="preserve"> a</w:t>
      </w:r>
      <w:r w:rsidR="0048248A">
        <w:rPr>
          <w:rFonts w:ascii="Times New Roman" w:eastAsia="Times New Roman" w:hAnsi="Times New Roman" w:cs="Times New Roman"/>
          <w:color w:val="000000"/>
          <w:sz w:val="24"/>
          <w:szCs w:val="24"/>
        </w:rPr>
        <w:t>s</w:t>
      </w:r>
      <w:r w:rsidRPr="006F7D82">
        <w:rPr>
          <w:rFonts w:ascii="Times New Roman" w:eastAsia="Times New Roman" w:hAnsi="Times New Roman" w:cs="Times New Roman"/>
          <w:color w:val="000000"/>
          <w:sz w:val="24"/>
          <w:szCs w:val="24"/>
        </w:rPr>
        <w:t xml:space="preserve"> discuss</w:t>
      </w:r>
      <w:r w:rsidR="0048248A">
        <w:rPr>
          <w:rFonts w:ascii="Times New Roman" w:eastAsia="Times New Roman" w:hAnsi="Times New Roman" w:cs="Times New Roman"/>
          <w:color w:val="000000"/>
          <w:sz w:val="24"/>
          <w:szCs w:val="24"/>
        </w:rPr>
        <w:t>ing</w:t>
      </w:r>
      <w:r w:rsidRPr="006F7D82">
        <w:rPr>
          <w:rFonts w:ascii="Times New Roman" w:eastAsia="Times New Roman" w:hAnsi="Times New Roman" w:cs="Times New Roman"/>
          <w:color w:val="000000"/>
          <w:sz w:val="24"/>
          <w:szCs w:val="24"/>
        </w:rPr>
        <w:t xml:space="preserve"> the theories </w:t>
      </w:r>
      <w:r w:rsidR="0048248A" w:rsidRPr="006F7D82">
        <w:rPr>
          <w:rFonts w:ascii="Times New Roman" w:eastAsia="Times New Roman" w:hAnsi="Times New Roman" w:cs="Times New Roman"/>
          <w:color w:val="000000"/>
          <w:sz w:val="24"/>
          <w:szCs w:val="24"/>
        </w:rPr>
        <w:t>of “</w:t>
      </w:r>
      <w:r w:rsidRPr="006F7D82">
        <w:rPr>
          <w:rFonts w:ascii="Times New Roman" w:eastAsia="Times New Roman" w:hAnsi="Times New Roman" w:cs="Times New Roman"/>
          <w:color w:val="000000"/>
          <w:sz w:val="24"/>
          <w:szCs w:val="24"/>
        </w:rPr>
        <w:t xml:space="preserve">person-centered care” that help to understand the concept in the </w:t>
      </w:r>
      <w:r w:rsidR="0048248A" w:rsidRPr="006F7D82">
        <w:rPr>
          <w:rFonts w:ascii="Times New Roman" w:eastAsia="Times New Roman" w:hAnsi="Times New Roman" w:cs="Times New Roman"/>
          <w:color w:val="000000"/>
          <w:sz w:val="24"/>
          <w:szCs w:val="24"/>
        </w:rPr>
        <w:t>context</w:t>
      </w:r>
      <w:r w:rsidR="0048248A">
        <w:rPr>
          <w:rFonts w:ascii="Times New Roman" w:eastAsia="Times New Roman" w:hAnsi="Times New Roman" w:cs="Times New Roman"/>
          <w:color w:val="000000"/>
          <w:sz w:val="24"/>
          <w:szCs w:val="24"/>
        </w:rPr>
        <w:t xml:space="preserve">, </w:t>
      </w:r>
      <w:r w:rsidR="0048248A" w:rsidRPr="006F7D82">
        <w:rPr>
          <w:rFonts w:ascii="Times New Roman" w:eastAsia="Times New Roman" w:hAnsi="Times New Roman" w:cs="Times New Roman"/>
          <w:color w:val="000000"/>
          <w:sz w:val="24"/>
          <w:szCs w:val="24"/>
        </w:rPr>
        <w:t>the</w:t>
      </w:r>
      <w:r w:rsidRPr="006F7D82">
        <w:rPr>
          <w:rFonts w:ascii="Times New Roman" w:eastAsia="Times New Roman" w:hAnsi="Times New Roman" w:cs="Times New Roman"/>
          <w:color w:val="000000"/>
          <w:sz w:val="24"/>
          <w:szCs w:val="24"/>
        </w:rPr>
        <w:t xml:space="preserve"> ethical framework of the concept of “person-centered care”</w:t>
      </w:r>
      <w:r w:rsidR="0048248A">
        <w:rPr>
          <w:rFonts w:ascii="Times New Roman" w:eastAsia="Times New Roman" w:hAnsi="Times New Roman" w:cs="Times New Roman"/>
          <w:color w:val="000000"/>
          <w:sz w:val="24"/>
          <w:szCs w:val="24"/>
        </w:rPr>
        <w:t>, as well as</w:t>
      </w:r>
      <w:r w:rsidRPr="006F7D82">
        <w:rPr>
          <w:rFonts w:ascii="Times New Roman" w:eastAsia="Times New Roman" w:hAnsi="Times New Roman" w:cs="Times New Roman"/>
          <w:color w:val="000000"/>
          <w:sz w:val="24"/>
          <w:szCs w:val="24"/>
        </w:rPr>
        <w:t xml:space="preserve"> provid</w:t>
      </w:r>
      <w:r w:rsidR="0048248A">
        <w:rPr>
          <w:rFonts w:ascii="Times New Roman" w:eastAsia="Times New Roman" w:hAnsi="Times New Roman" w:cs="Times New Roman"/>
          <w:color w:val="000000"/>
          <w:sz w:val="24"/>
          <w:szCs w:val="24"/>
        </w:rPr>
        <w:t>ing</w:t>
      </w:r>
      <w:r w:rsidRPr="006F7D82">
        <w:rPr>
          <w:rFonts w:ascii="Times New Roman" w:eastAsia="Times New Roman" w:hAnsi="Times New Roman" w:cs="Times New Roman"/>
          <w:color w:val="000000"/>
          <w:sz w:val="24"/>
          <w:szCs w:val="24"/>
        </w:rPr>
        <w:t xml:space="preserve"> the benefits and limitations of the concept of “person-centered care” to the individual. Further, the essay has provided some recommendations to the “person-centered care” in terms of improving the quality and efficient services to the people.</w:t>
      </w:r>
    </w:p>
    <w:p w14:paraId="061FFD2E" w14:textId="77777777" w:rsidR="006F7D82" w:rsidRDefault="006F7D82" w:rsidP="006F7D82">
      <w:pPr>
        <w:spacing w:line="360" w:lineRule="auto"/>
        <w:rPr>
          <w:rFonts w:ascii="Times New Roman" w:eastAsia="Times New Roman" w:hAnsi="Times New Roman" w:cs="Times New Roman"/>
          <w:b/>
          <w:bCs/>
          <w:color w:val="000000"/>
          <w:kern w:val="36"/>
          <w:sz w:val="24"/>
          <w:szCs w:val="24"/>
        </w:rPr>
      </w:pPr>
      <w:r>
        <w:rPr>
          <w:rFonts w:ascii="Times New Roman" w:eastAsia="Times New Roman" w:hAnsi="Times New Roman" w:cs="Times New Roman"/>
          <w:b/>
          <w:bCs/>
          <w:color w:val="000000"/>
          <w:kern w:val="36"/>
          <w:sz w:val="24"/>
          <w:szCs w:val="24"/>
        </w:rPr>
        <w:br w:type="page"/>
      </w:r>
    </w:p>
    <w:p w14:paraId="1440859D" w14:textId="77777777" w:rsidR="006F7D82" w:rsidRPr="006F7D82" w:rsidRDefault="006F7D82" w:rsidP="006F7D82">
      <w:pPr>
        <w:pStyle w:val="Heading1"/>
        <w:rPr>
          <w:sz w:val="48"/>
        </w:rPr>
      </w:pPr>
      <w:bookmarkStart w:id="4" w:name="_Toc90744516"/>
      <w:r w:rsidRPr="006F7D82">
        <w:lastRenderedPageBreak/>
        <w:t>References</w:t>
      </w:r>
      <w:bookmarkEnd w:id="4"/>
    </w:p>
    <w:p w14:paraId="0A528F7A"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Beach, M.C., Meredith, L.S., Halpern, J., Wells, K.B. and Ford, D.E., 2017. Physician conceptions of responsibility to individual patients and distributive justice in health care. The Annals of Family Medicine, 3(1), pp.53-59.</w:t>
      </w:r>
    </w:p>
    <w:p w14:paraId="1C56EF6F" w14:textId="1DB00C6C"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Chenoweth, L., Stein-</w:t>
      </w:r>
      <w:proofErr w:type="spellStart"/>
      <w:r w:rsidRPr="006F7D82">
        <w:rPr>
          <w:rFonts w:ascii="Times New Roman" w:eastAsia="Times New Roman" w:hAnsi="Times New Roman" w:cs="Times New Roman"/>
          <w:color w:val="000000"/>
          <w:sz w:val="24"/>
          <w:szCs w:val="24"/>
        </w:rPr>
        <w:t>Parbury</w:t>
      </w:r>
      <w:proofErr w:type="spellEnd"/>
      <w:r w:rsidRPr="006F7D82">
        <w:rPr>
          <w:rFonts w:ascii="Times New Roman" w:eastAsia="Times New Roman" w:hAnsi="Times New Roman" w:cs="Times New Roman"/>
          <w:color w:val="000000"/>
          <w:sz w:val="24"/>
          <w:szCs w:val="24"/>
        </w:rPr>
        <w:t xml:space="preserve">, J., </w:t>
      </w:r>
      <w:proofErr w:type="spellStart"/>
      <w:r w:rsidRPr="006F7D82">
        <w:rPr>
          <w:rFonts w:ascii="Times New Roman" w:eastAsia="Times New Roman" w:hAnsi="Times New Roman" w:cs="Times New Roman"/>
          <w:color w:val="000000"/>
          <w:sz w:val="24"/>
          <w:szCs w:val="24"/>
        </w:rPr>
        <w:t>Lapkin</w:t>
      </w:r>
      <w:proofErr w:type="spellEnd"/>
      <w:r w:rsidRPr="006F7D82">
        <w:rPr>
          <w:rFonts w:ascii="Times New Roman" w:eastAsia="Times New Roman" w:hAnsi="Times New Roman" w:cs="Times New Roman"/>
          <w:color w:val="000000"/>
          <w:sz w:val="24"/>
          <w:szCs w:val="24"/>
        </w:rPr>
        <w:t xml:space="preserve">, S., Wang, A., Liu, Z. and Williams, A., 2019. Effects of person-centered care at the </w:t>
      </w:r>
      <w:r w:rsidR="00E45F0C" w:rsidRPr="006F7D82">
        <w:rPr>
          <w:rFonts w:ascii="Times New Roman" w:eastAsia="Times New Roman" w:hAnsi="Times New Roman" w:cs="Times New Roman"/>
          <w:color w:val="000000"/>
          <w:sz w:val="24"/>
          <w:szCs w:val="24"/>
        </w:rPr>
        <w:t>organisational level</w:t>
      </w:r>
      <w:r w:rsidRPr="006F7D82">
        <w:rPr>
          <w:rFonts w:ascii="Times New Roman" w:eastAsia="Times New Roman" w:hAnsi="Times New Roman" w:cs="Times New Roman"/>
          <w:color w:val="000000"/>
          <w:sz w:val="24"/>
          <w:szCs w:val="24"/>
        </w:rPr>
        <w:t xml:space="preserve"> for people with dementia. A systematic review. </w:t>
      </w:r>
      <w:proofErr w:type="spellStart"/>
      <w:r w:rsidRPr="006F7D82">
        <w:rPr>
          <w:rFonts w:ascii="Times New Roman" w:eastAsia="Times New Roman" w:hAnsi="Times New Roman" w:cs="Times New Roman"/>
          <w:color w:val="000000"/>
          <w:sz w:val="24"/>
          <w:szCs w:val="24"/>
        </w:rPr>
        <w:t>PloS</w:t>
      </w:r>
      <w:proofErr w:type="spellEnd"/>
      <w:r w:rsidRPr="006F7D82">
        <w:rPr>
          <w:rFonts w:ascii="Times New Roman" w:eastAsia="Times New Roman" w:hAnsi="Times New Roman" w:cs="Times New Roman"/>
          <w:color w:val="000000"/>
          <w:sz w:val="24"/>
          <w:szCs w:val="24"/>
        </w:rPr>
        <w:t xml:space="preserve"> one, 14(2), p.e0212686.</w:t>
      </w:r>
    </w:p>
    <w:p w14:paraId="4E2C48AE"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Coyne, I., </w:t>
      </w:r>
      <w:proofErr w:type="spellStart"/>
      <w:r w:rsidRPr="006F7D82">
        <w:rPr>
          <w:rFonts w:ascii="Times New Roman" w:eastAsia="Times New Roman" w:hAnsi="Times New Roman" w:cs="Times New Roman"/>
          <w:color w:val="000000"/>
          <w:sz w:val="24"/>
          <w:szCs w:val="24"/>
        </w:rPr>
        <w:t>Holmström</w:t>
      </w:r>
      <w:proofErr w:type="spellEnd"/>
      <w:r w:rsidRPr="006F7D82">
        <w:rPr>
          <w:rFonts w:ascii="Times New Roman" w:eastAsia="Times New Roman" w:hAnsi="Times New Roman" w:cs="Times New Roman"/>
          <w:color w:val="000000"/>
          <w:sz w:val="24"/>
          <w:szCs w:val="24"/>
        </w:rPr>
        <w:t xml:space="preserve">, I. and </w:t>
      </w:r>
      <w:proofErr w:type="spellStart"/>
      <w:r w:rsidRPr="006F7D82">
        <w:rPr>
          <w:rFonts w:ascii="Times New Roman" w:eastAsia="Times New Roman" w:hAnsi="Times New Roman" w:cs="Times New Roman"/>
          <w:color w:val="000000"/>
          <w:sz w:val="24"/>
          <w:szCs w:val="24"/>
        </w:rPr>
        <w:t>Söderbäck</w:t>
      </w:r>
      <w:proofErr w:type="spellEnd"/>
      <w:r w:rsidRPr="006F7D82">
        <w:rPr>
          <w:rFonts w:ascii="Times New Roman" w:eastAsia="Times New Roman" w:hAnsi="Times New Roman" w:cs="Times New Roman"/>
          <w:color w:val="000000"/>
          <w:sz w:val="24"/>
          <w:szCs w:val="24"/>
        </w:rPr>
        <w:t>, M., 2018. Centeredness in healthcare: a concept synthesis of family-centered care, person-centered care and child-centered care. Journal of pediatric nursing, 42, pp.45-56.</w:t>
      </w:r>
    </w:p>
    <w:p w14:paraId="13ED2B1F" w14:textId="5B41452B" w:rsidR="006F7D82" w:rsidRPr="006F7D82" w:rsidRDefault="006F7D82" w:rsidP="006F7D82">
      <w:pPr>
        <w:spacing w:after="0" w:line="360" w:lineRule="auto"/>
        <w:jc w:val="both"/>
        <w:rPr>
          <w:rFonts w:ascii="Times New Roman" w:eastAsia="Times New Roman" w:hAnsi="Times New Roman" w:cs="Times New Roman"/>
          <w:sz w:val="24"/>
          <w:szCs w:val="24"/>
        </w:rPr>
      </w:pPr>
      <w:proofErr w:type="spellStart"/>
      <w:r w:rsidRPr="006F7D82">
        <w:rPr>
          <w:rFonts w:ascii="Times New Roman" w:eastAsia="Times New Roman" w:hAnsi="Times New Roman" w:cs="Times New Roman"/>
          <w:color w:val="000000"/>
          <w:sz w:val="24"/>
          <w:szCs w:val="24"/>
        </w:rPr>
        <w:t>Cramm</w:t>
      </w:r>
      <w:proofErr w:type="spellEnd"/>
      <w:r w:rsidRPr="006F7D82">
        <w:rPr>
          <w:rFonts w:ascii="Times New Roman" w:eastAsia="Times New Roman" w:hAnsi="Times New Roman" w:cs="Times New Roman"/>
          <w:color w:val="000000"/>
          <w:sz w:val="24"/>
          <w:szCs w:val="24"/>
        </w:rPr>
        <w:t xml:space="preserve">, J., 2021. The benefits of </w:t>
      </w:r>
      <w:r w:rsidR="009674AC" w:rsidRPr="006F7D82">
        <w:rPr>
          <w:rFonts w:ascii="Times New Roman" w:eastAsia="Times New Roman" w:hAnsi="Times New Roman" w:cs="Times New Roman"/>
          <w:color w:val="000000"/>
          <w:sz w:val="24"/>
          <w:szCs w:val="24"/>
        </w:rPr>
        <w:t>person-centered</w:t>
      </w:r>
      <w:r w:rsidRPr="006F7D82">
        <w:rPr>
          <w:rFonts w:ascii="Times New Roman" w:eastAsia="Times New Roman" w:hAnsi="Times New Roman" w:cs="Times New Roman"/>
          <w:color w:val="000000"/>
          <w:sz w:val="24"/>
          <w:szCs w:val="24"/>
        </w:rPr>
        <w:t xml:space="preserve"> care for professionals, </w:t>
      </w:r>
      <w:proofErr w:type="gramStart"/>
      <w:r w:rsidRPr="006F7D82">
        <w:rPr>
          <w:rFonts w:ascii="Times New Roman" w:eastAsia="Times New Roman" w:hAnsi="Times New Roman" w:cs="Times New Roman"/>
          <w:color w:val="000000"/>
          <w:sz w:val="24"/>
          <w:szCs w:val="24"/>
        </w:rPr>
        <w:t>patients</w:t>
      </w:r>
      <w:proofErr w:type="gramEnd"/>
      <w:r w:rsidRPr="006F7D82">
        <w:rPr>
          <w:rFonts w:ascii="Times New Roman" w:eastAsia="Times New Roman" w:hAnsi="Times New Roman" w:cs="Times New Roman"/>
          <w:color w:val="000000"/>
          <w:sz w:val="24"/>
          <w:szCs w:val="24"/>
        </w:rPr>
        <w:t xml:space="preserve"> and informal caregivers. International Journal of Integrated Care, 21(S1).</w:t>
      </w:r>
    </w:p>
    <w:p w14:paraId="0C9BEF46"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proofErr w:type="spellStart"/>
      <w:r w:rsidRPr="006F7D82">
        <w:rPr>
          <w:rFonts w:ascii="Times New Roman" w:eastAsia="Times New Roman" w:hAnsi="Times New Roman" w:cs="Times New Roman"/>
          <w:color w:val="000000"/>
          <w:sz w:val="24"/>
          <w:szCs w:val="24"/>
        </w:rPr>
        <w:t>Dukhanin</w:t>
      </w:r>
      <w:proofErr w:type="spellEnd"/>
      <w:r w:rsidRPr="006F7D82">
        <w:rPr>
          <w:rFonts w:ascii="Times New Roman" w:eastAsia="Times New Roman" w:hAnsi="Times New Roman" w:cs="Times New Roman"/>
          <w:color w:val="000000"/>
          <w:sz w:val="24"/>
          <w:szCs w:val="24"/>
        </w:rPr>
        <w:t xml:space="preserve">, V., Searle, A., </w:t>
      </w:r>
      <w:proofErr w:type="spellStart"/>
      <w:r w:rsidRPr="006F7D82">
        <w:rPr>
          <w:rFonts w:ascii="Times New Roman" w:eastAsia="Times New Roman" w:hAnsi="Times New Roman" w:cs="Times New Roman"/>
          <w:color w:val="000000"/>
          <w:sz w:val="24"/>
          <w:szCs w:val="24"/>
        </w:rPr>
        <w:t>Zwerling</w:t>
      </w:r>
      <w:proofErr w:type="spellEnd"/>
      <w:r w:rsidRPr="006F7D82">
        <w:rPr>
          <w:rFonts w:ascii="Times New Roman" w:eastAsia="Times New Roman" w:hAnsi="Times New Roman" w:cs="Times New Roman"/>
          <w:color w:val="000000"/>
          <w:sz w:val="24"/>
          <w:szCs w:val="24"/>
        </w:rPr>
        <w:t>, A., Dowdy, D.W., Taylor, H.A. and Merritt, M.W., 2018. Integrating social justice concerns into economic evaluation for healthcare and public health: a systematic review. Social Science &amp; Medicine, 198, pp.27-35.</w:t>
      </w:r>
    </w:p>
    <w:p w14:paraId="55370DF2"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Eklund, J.H., </w:t>
      </w:r>
      <w:proofErr w:type="spellStart"/>
      <w:r w:rsidRPr="006F7D82">
        <w:rPr>
          <w:rFonts w:ascii="Times New Roman" w:eastAsia="Times New Roman" w:hAnsi="Times New Roman" w:cs="Times New Roman"/>
          <w:color w:val="000000"/>
          <w:sz w:val="24"/>
          <w:szCs w:val="24"/>
        </w:rPr>
        <w:t>Holmström</w:t>
      </w:r>
      <w:proofErr w:type="spellEnd"/>
      <w:r w:rsidRPr="006F7D82">
        <w:rPr>
          <w:rFonts w:ascii="Times New Roman" w:eastAsia="Times New Roman" w:hAnsi="Times New Roman" w:cs="Times New Roman"/>
          <w:color w:val="000000"/>
          <w:sz w:val="24"/>
          <w:szCs w:val="24"/>
        </w:rPr>
        <w:t xml:space="preserve">, I.K., </w:t>
      </w:r>
      <w:proofErr w:type="spellStart"/>
      <w:r w:rsidRPr="006F7D82">
        <w:rPr>
          <w:rFonts w:ascii="Times New Roman" w:eastAsia="Times New Roman" w:hAnsi="Times New Roman" w:cs="Times New Roman"/>
          <w:color w:val="000000"/>
          <w:sz w:val="24"/>
          <w:szCs w:val="24"/>
        </w:rPr>
        <w:t>Kumlin</w:t>
      </w:r>
      <w:proofErr w:type="spellEnd"/>
      <w:r w:rsidRPr="006F7D82">
        <w:rPr>
          <w:rFonts w:ascii="Times New Roman" w:eastAsia="Times New Roman" w:hAnsi="Times New Roman" w:cs="Times New Roman"/>
          <w:color w:val="000000"/>
          <w:sz w:val="24"/>
          <w:szCs w:val="24"/>
        </w:rPr>
        <w:t xml:space="preserve">, T., Kaminsky, E., Skoglund, K., </w:t>
      </w:r>
      <w:proofErr w:type="spellStart"/>
      <w:r w:rsidRPr="006F7D82">
        <w:rPr>
          <w:rFonts w:ascii="Times New Roman" w:eastAsia="Times New Roman" w:hAnsi="Times New Roman" w:cs="Times New Roman"/>
          <w:color w:val="000000"/>
          <w:sz w:val="24"/>
          <w:szCs w:val="24"/>
        </w:rPr>
        <w:t>Höglander</w:t>
      </w:r>
      <w:proofErr w:type="spellEnd"/>
      <w:r w:rsidRPr="006F7D82">
        <w:rPr>
          <w:rFonts w:ascii="Times New Roman" w:eastAsia="Times New Roman" w:hAnsi="Times New Roman" w:cs="Times New Roman"/>
          <w:color w:val="000000"/>
          <w:sz w:val="24"/>
          <w:szCs w:val="24"/>
        </w:rPr>
        <w:t xml:space="preserve">, J., </w:t>
      </w:r>
      <w:proofErr w:type="spellStart"/>
      <w:r w:rsidRPr="006F7D82">
        <w:rPr>
          <w:rFonts w:ascii="Times New Roman" w:eastAsia="Times New Roman" w:hAnsi="Times New Roman" w:cs="Times New Roman"/>
          <w:color w:val="000000"/>
          <w:sz w:val="24"/>
          <w:szCs w:val="24"/>
        </w:rPr>
        <w:t>Sundler</w:t>
      </w:r>
      <w:proofErr w:type="spellEnd"/>
      <w:r w:rsidRPr="006F7D82">
        <w:rPr>
          <w:rFonts w:ascii="Times New Roman" w:eastAsia="Times New Roman" w:hAnsi="Times New Roman" w:cs="Times New Roman"/>
          <w:color w:val="000000"/>
          <w:sz w:val="24"/>
          <w:szCs w:val="24"/>
        </w:rPr>
        <w:t xml:space="preserve">, A.J., </w:t>
      </w:r>
      <w:proofErr w:type="spellStart"/>
      <w:r w:rsidRPr="006F7D82">
        <w:rPr>
          <w:rFonts w:ascii="Times New Roman" w:eastAsia="Times New Roman" w:hAnsi="Times New Roman" w:cs="Times New Roman"/>
          <w:color w:val="000000"/>
          <w:sz w:val="24"/>
          <w:szCs w:val="24"/>
        </w:rPr>
        <w:t>Condén</w:t>
      </w:r>
      <w:proofErr w:type="spellEnd"/>
      <w:r w:rsidRPr="006F7D82">
        <w:rPr>
          <w:rFonts w:ascii="Times New Roman" w:eastAsia="Times New Roman" w:hAnsi="Times New Roman" w:cs="Times New Roman"/>
          <w:color w:val="000000"/>
          <w:sz w:val="24"/>
          <w:szCs w:val="24"/>
        </w:rPr>
        <w:t xml:space="preserve">, E. and </w:t>
      </w:r>
      <w:proofErr w:type="spellStart"/>
      <w:r w:rsidRPr="006F7D82">
        <w:rPr>
          <w:rFonts w:ascii="Times New Roman" w:eastAsia="Times New Roman" w:hAnsi="Times New Roman" w:cs="Times New Roman"/>
          <w:color w:val="000000"/>
          <w:sz w:val="24"/>
          <w:szCs w:val="24"/>
        </w:rPr>
        <w:t>Meranius</w:t>
      </w:r>
      <w:proofErr w:type="spellEnd"/>
      <w:r w:rsidRPr="006F7D82">
        <w:rPr>
          <w:rFonts w:ascii="Times New Roman" w:eastAsia="Times New Roman" w:hAnsi="Times New Roman" w:cs="Times New Roman"/>
          <w:color w:val="000000"/>
          <w:sz w:val="24"/>
          <w:szCs w:val="24"/>
        </w:rPr>
        <w:t xml:space="preserve">, M.S., 2019. “Same </w:t>
      </w:r>
      <w:proofErr w:type="spellStart"/>
      <w:r w:rsidRPr="006F7D82">
        <w:rPr>
          <w:rFonts w:ascii="Times New Roman" w:eastAsia="Times New Roman" w:hAnsi="Times New Roman" w:cs="Times New Roman"/>
          <w:color w:val="000000"/>
          <w:sz w:val="24"/>
          <w:szCs w:val="24"/>
        </w:rPr>
        <w:t>same</w:t>
      </w:r>
      <w:proofErr w:type="spellEnd"/>
      <w:r w:rsidRPr="006F7D82">
        <w:rPr>
          <w:rFonts w:ascii="Times New Roman" w:eastAsia="Times New Roman" w:hAnsi="Times New Roman" w:cs="Times New Roman"/>
          <w:color w:val="000000"/>
          <w:sz w:val="24"/>
          <w:szCs w:val="24"/>
        </w:rPr>
        <w:t xml:space="preserve"> or different?” A review of reviews of person-centered and patient-centered care. Patient Education and Counseling, 102(1), pp.3-11.</w:t>
      </w:r>
    </w:p>
    <w:p w14:paraId="3C1EDBA0"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proofErr w:type="spellStart"/>
      <w:r w:rsidRPr="006F7D82">
        <w:rPr>
          <w:rFonts w:ascii="Times New Roman" w:eastAsia="Times New Roman" w:hAnsi="Times New Roman" w:cs="Times New Roman"/>
          <w:color w:val="000000"/>
          <w:sz w:val="24"/>
          <w:szCs w:val="24"/>
        </w:rPr>
        <w:t>Farmanova</w:t>
      </w:r>
      <w:proofErr w:type="spellEnd"/>
      <w:r w:rsidRPr="006F7D82">
        <w:rPr>
          <w:rFonts w:ascii="Times New Roman" w:eastAsia="Times New Roman" w:hAnsi="Times New Roman" w:cs="Times New Roman"/>
          <w:color w:val="000000"/>
          <w:sz w:val="24"/>
          <w:szCs w:val="24"/>
        </w:rPr>
        <w:t>, E., Bonneville, L. and Bouchard, L., 2018. Organizational health literacy: review of theories, frameworks, guides, and implementation issues. INQUIRY: The Journal of Health Care Organization, Provision, and Financing, 55, p.0046958018757848.</w:t>
      </w:r>
    </w:p>
    <w:p w14:paraId="06DC5362" w14:textId="165F6A48"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Fazio, S., Pace, D., </w:t>
      </w:r>
      <w:proofErr w:type="spellStart"/>
      <w:r w:rsidRPr="006F7D82">
        <w:rPr>
          <w:rFonts w:ascii="Times New Roman" w:eastAsia="Times New Roman" w:hAnsi="Times New Roman" w:cs="Times New Roman"/>
          <w:color w:val="000000"/>
          <w:sz w:val="24"/>
          <w:szCs w:val="24"/>
        </w:rPr>
        <w:t>Flinner</w:t>
      </w:r>
      <w:proofErr w:type="spellEnd"/>
      <w:r w:rsidRPr="006F7D82">
        <w:rPr>
          <w:rFonts w:ascii="Times New Roman" w:eastAsia="Times New Roman" w:hAnsi="Times New Roman" w:cs="Times New Roman"/>
          <w:color w:val="000000"/>
          <w:sz w:val="24"/>
          <w:szCs w:val="24"/>
        </w:rPr>
        <w:t xml:space="preserve">, J. and </w:t>
      </w:r>
      <w:proofErr w:type="spellStart"/>
      <w:r w:rsidRPr="006F7D82">
        <w:rPr>
          <w:rFonts w:ascii="Times New Roman" w:eastAsia="Times New Roman" w:hAnsi="Times New Roman" w:cs="Times New Roman"/>
          <w:color w:val="000000"/>
          <w:sz w:val="24"/>
          <w:szCs w:val="24"/>
        </w:rPr>
        <w:t>Kallmyer</w:t>
      </w:r>
      <w:proofErr w:type="spellEnd"/>
      <w:r w:rsidRPr="006F7D82">
        <w:rPr>
          <w:rFonts w:ascii="Times New Roman" w:eastAsia="Times New Roman" w:hAnsi="Times New Roman" w:cs="Times New Roman"/>
          <w:color w:val="000000"/>
          <w:sz w:val="24"/>
          <w:szCs w:val="24"/>
        </w:rPr>
        <w:t xml:space="preserve">, B., 2018. The fundamentals of person-centered care for individuals with dementia. The Gerontologist, 58(suppl_1), </w:t>
      </w:r>
      <w:r w:rsidR="003D75C3" w:rsidRPr="006F7D82">
        <w:rPr>
          <w:rFonts w:ascii="Times New Roman" w:eastAsia="Times New Roman" w:hAnsi="Times New Roman" w:cs="Times New Roman"/>
          <w:color w:val="000000"/>
          <w:sz w:val="24"/>
          <w:szCs w:val="24"/>
        </w:rPr>
        <w:t>pp. S</w:t>
      </w:r>
      <w:r w:rsidRPr="006F7D82">
        <w:rPr>
          <w:rFonts w:ascii="Times New Roman" w:eastAsia="Times New Roman" w:hAnsi="Times New Roman" w:cs="Times New Roman"/>
          <w:color w:val="000000"/>
          <w:sz w:val="24"/>
          <w:szCs w:val="24"/>
        </w:rPr>
        <w:t>10-S19.</w:t>
      </w:r>
    </w:p>
    <w:p w14:paraId="4D778A4D"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Hwang, H., 2020. A Study on Regulation of Obligatory Beneficence in Nursing Professionals: Focusing on the Duty of Rescue. Asia Pacific J. Health L. &amp; Ethics, 14, p.83.</w:t>
      </w:r>
    </w:p>
    <w:p w14:paraId="7E01928C"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Kluger, B., 2021. Person-Centered Care is a Human Right Part III: Person-Centered Care is Essential to Achieving the Goals of Medicine.</w:t>
      </w:r>
    </w:p>
    <w:p w14:paraId="1D5FF840"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Lee, A.A., </w:t>
      </w:r>
      <w:proofErr w:type="spellStart"/>
      <w:r w:rsidRPr="006F7D82">
        <w:rPr>
          <w:rFonts w:ascii="Times New Roman" w:eastAsia="Times New Roman" w:hAnsi="Times New Roman" w:cs="Times New Roman"/>
          <w:color w:val="000000"/>
          <w:sz w:val="24"/>
          <w:szCs w:val="24"/>
        </w:rPr>
        <w:t>Piette</w:t>
      </w:r>
      <w:proofErr w:type="spellEnd"/>
      <w:r w:rsidRPr="006F7D82">
        <w:rPr>
          <w:rFonts w:ascii="Times New Roman" w:eastAsia="Times New Roman" w:hAnsi="Times New Roman" w:cs="Times New Roman"/>
          <w:color w:val="000000"/>
          <w:sz w:val="24"/>
          <w:szCs w:val="24"/>
        </w:rPr>
        <w:t xml:space="preserve">, J.D., Heisler, M., </w:t>
      </w:r>
      <w:proofErr w:type="spellStart"/>
      <w:r w:rsidRPr="006F7D82">
        <w:rPr>
          <w:rFonts w:ascii="Times New Roman" w:eastAsia="Times New Roman" w:hAnsi="Times New Roman" w:cs="Times New Roman"/>
          <w:color w:val="000000"/>
          <w:sz w:val="24"/>
          <w:szCs w:val="24"/>
        </w:rPr>
        <w:t>Janevic</w:t>
      </w:r>
      <w:proofErr w:type="spellEnd"/>
      <w:r w:rsidRPr="006F7D82">
        <w:rPr>
          <w:rFonts w:ascii="Times New Roman" w:eastAsia="Times New Roman" w:hAnsi="Times New Roman" w:cs="Times New Roman"/>
          <w:color w:val="000000"/>
          <w:sz w:val="24"/>
          <w:szCs w:val="24"/>
        </w:rPr>
        <w:t xml:space="preserve">, M.R. and </w:t>
      </w:r>
      <w:proofErr w:type="spellStart"/>
      <w:r w:rsidRPr="006F7D82">
        <w:rPr>
          <w:rFonts w:ascii="Times New Roman" w:eastAsia="Times New Roman" w:hAnsi="Times New Roman" w:cs="Times New Roman"/>
          <w:color w:val="000000"/>
          <w:sz w:val="24"/>
          <w:szCs w:val="24"/>
        </w:rPr>
        <w:t>Rosland</w:t>
      </w:r>
      <w:proofErr w:type="spellEnd"/>
      <w:r w:rsidRPr="006F7D82">
        <w:rPr>
          <w:rFonts w:ascii="Times New Roman" w:eastAsia="Times New Roman" w:hAnsi="Times New Roman" w:cs="Times New Roman"/>
          <w:color w:val="000000"/>
          <w:sz w:val="24"/>
          <w:szCs w:val="24"/>
        </w:rPr>
        <w:t>, A.M., 2019. Diabetes self-management and glycemic control: The role of autonomy support from informal health supporters. Health Psychology, 38(2), p.122.</w:t>
      </w:r>
    </w:p>
    <w:p w14:paraId="05C37E9A"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proofErr w:type="spellStart"/>
      <w:r w:rsidRPr="006F7D82">
        <w:rPr>
          <w:rFonts w:ascii="Times New Roman" w:eastAsia="Times New Roman" w:hAnsi="Times New Roman" w:cs="Times New Roman"/>
          <w:color w:val="000000"/>
          <w:sz w:val="24"/>
          <w:szCs w:val="24"/>
        </w:rPr>
        <w:lastRenderedPageBreak/>
        <w:t>Loonen</w:t>
      </w:r>
      <w:proofErr w:type="spellEnd"/>
      <w:r w:rsidRPr="006F7D82">
        <w:rPr>
          <w:rFonts w:ascii="Times New Roman" w:eastAsia="Times New Roman" w:hAnsi="Times New Roman" w:cs="Times New Roman"/>
          <w:color w:val="000000"/>
          <w:sz w:val="24"/>
          <w:szCs w:val="24"/>
        </w:rPr>
        <w:t xml:space="preserve">, J.J., </w:t>
      </w:r>
      <w:proofErr w:type="spellStart"/>
      <w:r w:rsidRPr="006F7D82">
        <w:rPr>
          <w:rFonts w:ascii="Times New Roman" w:eastAsia="Times New Roman" w:hAnsi="Times New Roman" w:cs="Times New Roman"/>
          <w:color w:val="000000"/>
          <w:sz w:val="24"/>
          <w:szCs w:val="24"/>
        </w:rPr>
        <w:t>Blijlevens</w:t>
      </w:r>
      <w:proofErr w:type="spellEnd"/>
      <w:r w:rsidRPr="006F7D82">
        <w:rPr>
          <w:rFonts w:ascii="Times New Roman" w:eastAsia="Times New Roman" w:hAnsi="Times New Roman" w:cs="Times New Roman"/>
          <w:color w:val="000000"/>
          <w:sz w:val="24"/>
          <w:szCs w:val="24"/>
        </w:rPr>
        <w:t xml:space="preserve">, N.M., </w:t>
      </w:r>
      <w:proofErr w:type="spellStart"/>
      <w:r w:rsidRPr="006F7D82">
        <w:rPr>
          <w:rFonts w:ascii="Times New Roman" w:eastAsia="Times New Roman" w:hAnsi="Times New Roman" w:cs="Times New Roman"/>
          <w:color w:val="000000"/>
          <w:sz w:val="24"/>
          <w:szCs w:val="24"/>
        </w:rPr>
        <w:t>Prins</w:t>
      </w:r>
      <w:proofErr w:type="spellEnd"/>
      <w:r w:rsidRPr="006F7D82">
        <w:rPr>
          <w:rFonts w:ascii="Times New Roman" w:eastAsia="Times New Roman" w:hAnsi="Times New Roman" w:cs="Times New Roman"/>
          <w:color w:val="000000"/>
          <w:sz w:val="24"/>
          <w:szCs w:val="24"/>
        </w:rPr>
        <w:t xml:space="preserve">, J., Dona, D.J., Den </w:t>
      </w:r>
      <w:proofErr w:type="spellStart"/>
      <w:r w:rsidRPr="006F7D82">
        <w:rPr>
          <w:rFonts w:ascii="Times New Roman" w:eastAsia="Times New Roman" w:hAnsi="Times New Roman" w:cs="Times New Roman"/>
          <w:color w:val="000000"/>
          <w:sz w:val="24"/>
          <w:szCs w:val="24"/>
        </w:rPr>
        <w:t>Hartogh</w:t>
      </w:r>
      <w:proofErr w:type="spellEnd"/>
      <w:r w:rsidRPr="006F7D82">
        <w:rPr>
          <w:rFonts w:ascii="Times New Roman" w:eastAsia="Times New Roman" w:hAnsi="Times New Roman" w:cs="Times New Roman"/>
          <w:color w:val="000000"/>
          <w:sz w:val="24"/>
          <w:szCs w:val="24"/>
        </w:rPr>
        <w:t xml:space="preserve">, J., </w:t>
      </w:r>
      <w:proofErr w:type="spellStart"/>
      <w:r w:rsidRPr="006F7D82">
        <w:rPr>
          <w:rFonts w:ascii="Times New Roman" w:eastAsia="Times New Roman" w:hAnsi="Times New Roman" w:cs="Times New Roman"/>
          <w:color w:val="000000"/>
          <w:sz w:val="24"/>
          <w:szCs w:val="24"/>
        </w:rPr>
        <w:t>Senden</w:t>
      </w:r>
      <w:proofErr w:type="spellEnd"/>
      <w:r w:rsidRPr="006F7D82">
        <w:rPr>
          <w:rFonts w:ascii="Times New Roman" w:eastAsia="Times New Roman" w:hAnsi="Times New Roman" w:cs="Times New Roman"/>
          <w:color w:val="000000"/>
          <w:sz w:val="24"/>
          <w:szCs w:val="24"/>
        </w:rPr>
        <w:t xml:space="preserve">, T., van </w:t>
      </w:r>
      <w:proofErr w:type="spellStart"/>
      <w:r w:rsidRPr="006F7D82">
        <w:rPr>
          <w:rFonts w:ascii="Times New Roman" w:eastAsia="Times New Roman" w:hAnsi="Times New Roman" w:cs="Times New Roman"/>
          <w:color w:val="000000"/>
          <w:sz w:val="24"/>
          <w:szCs w:val="24"/>
        </w:rPr>
        <w:t>Dulmen</w:t>
      </w:r>
      <w:proofErr w:type="spellEnd"/>
      <w:r w:rsidRPr="006F7D82">
        <w:rPr>
          <w:rFonts w:ascii="Times New Roman" w:eastAsia="Times New Roman" w:hAnsi="Times New Roman" w:cs="Times New Roman"/>
          <w:color w:val="000000"/>
          <w:sz w:val="24"/>
          <w:szCs w:val="24"/>
        </w:rPr>
        <w:t xml:space="preserve">-Den </w:t>
      </w:r>
      <w:proofErr w:type="spellStart"/>
      <w:r w:rsidRPr="006F7D82">
        <w:rPr>
          <w:rFonts w:ascii="Times New Roman" w:eastAsia="Times New Roman" w:hAnsi="Times New Roman" w:cs="Times New Roman"/>
          <w:color w:val="000000"/>
          <w:sz w:val="24"/>
          <w:szCs w:val="24"/>
        </w:rPr>
        <w:t>Broeder</w:t>
      </w:r>
      <w:proofErr w:type="spellEnd"/>
      <w:r w:rsidRPr="006F7D82">
        <w:rPr>
          <w:rFonts w:ascii="Times New Roman" w:eastAsia="Times New Roman" w:hAnsi="Times New Roman" w:cs="Times New Roman"/>
          <w:color w:val="000000"/>
          <w:sz w:val="24"/>
          <w:szCs w:val="24"/>
        </w:rPr>
        <w:t xml:space="preserve">, E., van der Velden, K. and </w:t>
      </w:r>
      <w:proofErr w:type="spellStart"/>
      <w:r w:rsidRPr="006F7D82">
        <w:rPr>
          <w:rFonts w:ascii="Times New Roman" w:eastAsia="Times New Roman" w:hAnsi="Times New Roman" w:cs="Times New Roman"/>
          <w:color w:val="000000"/>
          <w:sz w:val="24"/>
          <w:szCs w:val="24"/>
        </w:rPr>
        <w:t>Hermens</w:t>
      </w:r>
      <w:proofErr w:type="spellEnd"/>
      <w:r w:rsidRPr="006F7D82">
        <w:rPr>
          <w:rFonts w:ascii="Times New Roman" w:eastAsia="Times New Roman" w:hAnsi="Times New Roman" w:cs="Times New Roman"/>
          <w:color w:val="000000"/>
          <w:sz w:val="24"/>
          <w:szCs w:val="24"/>
        </w:rPr>
        <w:t>, R.P., 2018. Cancer survivorship care: person centered care in a multidisciplinary shared care model. International journal of integrated care, 18(1).</w:t>
      </w:r>
    </w:p>
    <w:p w14:paraId="37DC9B22"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Nishimura, A. and Yamada, M., 2021. Trends in East Asian nurses recognizing ethical behavioral practices. Nursing ethics, p.09697330211035503.</w:t>
      </w:r>
    </w:p>
    <w:p w14:paraId="2538423E"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 xml:space="preserve">Tomaselli, G., Buttigieg, S.C., </w:t>
      </w:r>
      <w:proofErr w:type="spellStart"/>
      <w:r w:rsidRPr="006F7D82">
        <w:rPr>
          <w:rFonts w:ascii="Times New Roman" w:eastAsia="Times New Roman" w:hAnsi="Times New Roman" w:cs="Times New Roman"/>
          <w:color w:val="000000"/>
          <w:sz w:val="24"/>
          <w:szCs w:val="24"/>
        </w:rPr>
        <w:t>Rosano</w:t>
      </w:r>
      <w:proofErr w:type="spellEnd"/>
      <w:r w:rsidRPr="006F7D82">
        <w:rPr>
          <w:rFonts w:ascii="Times New Roman" w:eastAsia="Times New Roman" w:hAnsi="Times New Roman" w:cs="Times New Roman"/>
          <w:color w:val="000000"/>
          <w:sz w:val="24"/>
          <w:szCs w:val="24"/>
        </w:rPr>
        <w:t xml:space="preserve">, A., </w:t>
      </w:r>
      <w:proofErr w:type="spellStart"/>
      <w:r w:rsidRPr="006F7D82">
        <w:rPr>
          <w:rFonts w:ascii="Times New Roman" w:eastAsia="Times New Roman" w:hAnsi="Times New Roman" w:cs="Times New Roman"/>
          <w:color w:val="000000"/>
          <w:sz w:val="24"/>
          <w:szCs w:val="24"/>
        </w:rPr>
        <w:t>Cassar</w:t>
      </w:r>
      <w:proofErr w:type="spellEnd"/>
      <w:r w:rsidRPr="006F7D82">
        <w:rPr>
          <w:rFonts w:ascii="Times New Roman" w:eastAsia="Times New Roman" w:hAnsi="Times New Roman" w:cs="Times New Roman"/>
          <w:color w:val="000000"/>
          <w:sz w:val="24"/>
          <w:szCs w:val="24"/>
        </w:rPr>
        <w:t xml:space="preserve">, M. and </w:t>
      </w:r>
      <w:proofErr w:type="spellStart"/>
      <w:r w:rsidRPr="006F7D82">
        <w:rPr>
          <w:rFonts w:ascii="Times New Roman" w:eastAsia="Times New Roman" w:hAnsi="Times New Roman" w:cs="Times New Roman"/>
          <w:color w:val="000000"/>
          <w:sz w:val="24"/>
          <w:szCs w:val="24"/>
        </w:rPr>
        <w:t>Grima</w:t>
      </w:r>
      <w:proofErr w:type="spellEnd"/>
      <w:r w:rsidRPr="006F7D82">
        <w:rPr>
          <w:rFonts w:ascii="Times New Roman" w:eastAsia="Times New Roman" w:hAnsi="Times New Roman" w:cs="Times New Roman"/>
          <w:color w:val="000000"/>
          <w:sz w:val="24"/>
          <w:szCs w:val="24"/>
        </w:rPr>
        <w:t>, G., 2020. Person-Centered Care From a Relational Ethics Perspective for the Delivery of High Quality and Safe Healthcare: A Scoping Review. Frontiers in public health, 8, p.44.</w:t>
      </w:r>
    </w:p>
    <w:p w14:paraId="7A5204A9"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proofErr w:type="spellStart"/>
      <w:r w:rsidRPr="006F7D82">
        <w:rPr>
          <w:rFonts w:ascii="Times New Roman" w:eastAsia="Times New Roman" w:hAnsi="Times New Roman" w:cs="Times New Roman"/>
          <w:color w:val="000000"/>
          <w:sz w:val="24"/>
          <w:szCs w:val="24"/>
        </w:rPr>
        <w:t>Vedam</w:t>
      </w:r>
      <w:proofErr w:type="spellEnd"/>
      <w:r w:rsidRPr="006F7D82">
        <w:rPr>
          <w:rFonts w:ascii="Times New Roman" w:eastAsia="Times New Roman" w:hAnsi="Times New Roman" w:cs="Times New Roman"/>
          <w:color w:val="000000"/>
          <w:sz w:val="24"/>
          <w:szCs w:val="24"/>
        </w:rPr>
        <w:t xml:space="preserve">, S., Stoll, K., McRae, D.N., </w:t>
      </w:r>
      <w:proofErr w:type="spellStart"/>
      <w:r w:rsidRPr="006F7D82">
        <w:rPr>
          <w:rFonts w:ascii="Times New Roman" w:eastAsia="Times New Roman" w:hAnsi="Times New Roman" w:cs="Times New Roman"/>
          <w:color w:val="000000"/>
          <w:sz w:val="24"/>
          <w:szCs w:val="24"/>
        </w:rPr>
        <w:t>Korchinski</w:t>
      </w:r>
      <w:proofErr w:type="spellEnd"/>
      <w:r w:rsidRPr="006F7D82">
        <w:rPr>
          <w:rFonts w:ascii="Times New Roman" w:eastAsia="Times New Roman" w:hAnsi="Times New Roman" w:cs="Times New Roman"/>
          <w:color w:val="000000"/>
          <w:sz w:val="24"/>
          <w:szCs w:val="24"/>
        </w:rPr>
        <w:t xml:space="preserve">, M., Velasquez, R., Wang, J., Partridge, S., McRae, L., Martin, </w:t>
      </w:r>
      <w:proofErr w:type="spellStart"/>
      <w:proofErr w:type="gramStart"/>
      <w:r w:rsidRPr="006F7D82">
        <w:rPr>
          <w:rFonts w:ascii="Times New Roman" w:eastAsia="Times New Roman" w:hAnsi="Times New Roman" w:cs="Times New Roman"/>
          <w:color w:val="000000"/>
          <w:sz w:val="24"/>
          <w:szCs w:val="24"/>
        </w:rPr>
        <w:t>R.EJolicoeur</w:t>
      </w:r>
      <w:proofErr w:type="spellEnd"/>
      <w:proofErr w:type="gramEnd"/>
      <w:r w:rsidRPr="006F7D82">
        <w:rPr>
          <w:rFonts w:ascii="Times New Roman" w:eastAsia="Times New Roman" w:hAnsi="Times New Roman" w:cs="Times New Roman"/>
          <w:color w:val="000000"/>
          <w:sz w:val="24"/>
          <w:szCs w:val="24"/>
        </w:rPr>
        <w:t xml:space="preserve">, G. and </w:t>
      </w:r>
      <w:proofErr w:type="spellStart"/>
      <w:r w:rsidRPr="006F7D82">
        <w:rPr>
          <w:rFonts w:ascii="Times New Roman" w:eastAsia="Times New Roman" w:hAnsi="Times New Roman" w:cs="Times New Roman"/>
          <w:color w:val="000000"/>
          <w:sz w:val="24"/>
          <w:szCs w:val="24"/>
        </w:rPr>
        <w:t>CnBC</w:t>
      </w:r>
      <w:proofErr w:type="spellEnd"/>
      <w:r w:rsidRPr="006F7D82">
        <w:rPr>
          <w:rFonts w:ascii="Times New Roman" w:eastAsia="Times New Roman" w:hAnsi="Times New Roman" w:cs="Times New Roman"/>
          <w:color w:val="000000"/>
          <w:sz w:val="24"/>
          <w:szCs w:val="24"/>
        </w:rPr>
        <w:t xml:space="preserve"> Steering Committee, 2019. Patient-led decision making: Measuring autonomy and respect in Canadian maternity care. Patient education and counseling, 102(3), pp.586-594.</w:t>
      </w:r>
    </w:p>
    <w:p w14:paraId="3789B3D1"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proofErr w:type="spellStart"/>
      <w:r w:rsidRPr="006F7D82">
        <w:rPr>
          <w:rFonts w:ascii="Times New Roman" w:eastAsia="Times New Roman" w:hAnsi="Times New Roman" w:cs="Times New Roman"/>
          <w:color w:val="000000"/>
          <w:sz w:val="24"/>
          <w:szCs w:val="24"/>
        </w:rPr>
        <w:t>Walji</w:t>
      </w:r>
      <w:proofErr w:type="spellEnd"/>
      <w:r w:rsidRPr="006F7D82">
        <w:rPr>
          <w:rFonts w:ascii="Times New Roman" w:eastAsia="Times New Roman" w:hAnsi="Times New Roman" w:cs="Times New Roman"/>
          <w:color w:val="000000"/>
          <w:sz w:val="24"/>
          <w:szCs w:val="24"/>
        </w:rPr>
        <w:t xml:space="preserve">, M.F., </w:t>
      </w:r>
      <w:proofErr w:type="spellStart"/>
      <w:r w:rsidRPr="006F7D82">
        <w:rPr>
          <w:rFonts w:ascii="Times New Roman" w:eastAsia="Times New Roman" w:hAnsi="Times New Roman" w:cs="Times New Roman"/>
          <w:color w:val="000000"/>
          <w:sz w:val="24"/>
          <w:szCs w:val="24"/>
        </w:rPr>
        <w:t>Karimbux</w:t>
      </w:r>
      <w:proofErr w:type="spellEnd"/>
      <w:r w:rsidRPr="006F7D82">
        <w:rPr>
          <w:rFonts w:ascii="Times New Roman" w:eastAsia="Times New Roman" w:hAnsi="Times New Roman" w:cs="Times New Roman"/>
          <w:color w:val="000000"/>
          <w:sz w:val="24"/>
          <w:szCs w:val="24"/>
        </w:rPr>
        <w:t>, N.Y. and Spielman, A.I., 2017. Person</w:t>
      </w:r>
      <w:r w:rsidRPr="006F7D82">
        <w:rPr>
          <w:rFonts w:ascii="Cambria Math" w:eastAsia="Times New Roman" w:hAnsi="Cambria Math" w:cs="Cambria Math"/>
          <w:color w:val="000000"/>
          <w:sz w:val="24"/>
          <w:szCs w:val="24"/>
        </w:rPr>
        <w:t>‐</w:t>
      </w:r>
      <w:r w:rsidRPr="006F7D82">
        <w:rPr>
          <w:rFonts w:ascii="Times New Roman" w:eastAsia="Times New Roman" w:hAnsi="Times New Roman" w:cs="Times New Roman"/>
          <w:color w:val="000000"/>
          <w:sz w:val="24"/>
          <w:szCs w:val="24"/>
        </w:rPr>
        <w:t>centered care: opportunities and challenges for academic dental institutions and programs. Journal of dental education, 81(11), pp.1265-1272.</w:t>
      </w:r>
    </w:p>
    <w:p w14:paraId="38C42C79" w14:textId="77777777" w:rsidR="006F7D82" w:rsidRPr="006F7D82" w:rsidRDefault="006F7D82" w:rsidP="006F7D82">
      <w:pPr>
        <w:spacing w:after="0" w:line="360" w:lineRule="auto"/>
        <w:jc w:val="both"/>
        <w:rPr>
          <w:rFonts w:ascii="Times New Roman" w:eastAsia="Times New Roman" w:hAnsi="Times New Roman" w:cs="Times New Roman"/>
          <w:sz w:val="24"/>
          <w:szCs w:val="24"/>
        </w:rPr>
      </w:pPr>
      <w:r w:rsidRPr="006F7D82">
        <w:rPr>
          <w:rFonts w:ascii="Times New Roman" w:eastAsia="Times New Roman" w:hAnsi="Times New Roman" w:cs="Times New Roman"/>
          <w:color w:val="000000"/>
          <w:sz w:val="24"/>
          <w:szCs w:val="24"/>
        </w:rPr>
        <w:t>Yang, H., Lee, H. and Zo, H., 2017. User acceptance of smart home services: an extension of the theory of planned behavior. Industrial Management &amp; Data Systems.</w:t>
      </w:r>
    </w:p>
    <w:sectPr w:rsidR="006F7D82" w:rsidRPr="006F7D82" w:rsidSect="00C94F2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A7098" w14:textId="77777777" w:rsidR="00586A86" w:rsidRDefault="00586A86" w:rsidP="006F7D82">
      <w:pPr>
        <w:spacing w:after="0" w:line="240" w:lineRule="auto"/>
      </w:pPr>
      <w:r>
        <w:separator/>
      </w:r>
    </w:p>
  </w:endnote>
  <w:endnote w:type="continuationSeparator" w:id="0">
    <w:p w14:paraId="468BCFF8" w14:textId="77777777" w:rsidR="00586A86" w:rsidRDefault="00586A86" w:rsidP="006F7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222284"/>
      <w:docPartObj>
        <w:docPartGallery w:val="Page Numbers (Bottom of Page)"/>
        <w:docPartUnique/>
      </w:docPartObj>
    </w:sdtPr>
    <w:sdtEndPr/>
    <w:sdtContent>
      <w:p w14:paraId="055C6673" w14:textId="77777777" w:rsidR="006F7D82" w:rsidRDefault="009F2F5C">
        <w:pPr>
          <w:pStyle w:val="Footer"/>
          <w:jc w:val="right"/>
        </w:pPr>
        <w:r>
          <w:fldChar w:fldCharType="begin"/>
        </w:r>
        <w:r>
          <w:instrText xml:space="preserve"> PAGE   \* MERGEFORMAT </w:instrText>
        </w:r>
        <w:r>
          <w:fldChar w:fldCharType="separate"/>
        </w:r>
        <w:r w:rsidR="005F0F61">
          <w:rPr>
            <w:noProof/>
          </w:rPr>
          <w:t>7</w:t>
        </w:r>
        <w:r>
          <w:rPr>
            <w:noProof/>
          </w:rPr>
          <w:fldChar w:fldCharType="end"/>
        </w:r>
      </w:p>
    </w:sdtContent>
  </w:sdt>
  <w:p w14:paraId="44D2F4B6" w14:textId="77777777" w:rsidR="006F7D82" w:rsidRDefault="006F7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C3E20" w14:textId="77777777" w:rsidR="00586A86" w:rsidRDefault="00586A86" w:rsidP="006F7D82">
      <w:pPr>
        <w:spacing w:after="0" w:line="240" w:lineRule="auto"/>
      </w:pPr>
      <w:r>
        <w:separator/>
      </w:r>
    </w:p>
  </w:footnote>
  <w:footnote w:type="continuationSeparator" w:id="0">
    <w:p w14:paraId="499F195C" w14:textId="77777777" w:rsidR="00586A86" w:rsidRDefault="00586A86" w:rsidP="006F7D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08E6C3B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2AF8D93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12CCA5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97E261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A0266C2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5CC873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CAE7D14"/>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84EF726"/>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744816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53064F2"/>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D82"/>
    <w:rsid w:val="0003102C"/>
    <w:rsid w:val="00045181"/>
    <w:rsid w:val="000B6C72"/>
    <w:rsid w:val="000F17EF"/>
    <w:rsid w:val="001200EF"/>
    <w:rsid w:val="001505D5"/>
    <w:rsid w:val="001575B5"/>
    <w:rsid w:val="001C1077"/>
    <w:rsid w:val="00246B9B"/>
    <w:rsid w:val="003722B4"/>
    <w:rsid w:val="0038489B"/>
    <w:rsid w:val="003D75C3"/>
    <w:rsid w:val="003E0319"/>
    <w:rsid w:val="00447755"/>
    <w:rsid w:val="0048248A"/>
    <w:rsid w:val="004D05BB"/>
    <w:rsid w:val="004F19D4"/>
    <w:rsid w:val="00523561"/>
    <w:rsid w:val="005265FA"/>
    <w:rsid w:val="00526B2C"/>
    <w:rsid w:val="00586A86"/>
    <w:rsid w:val="00591098"/>
    <w:rsid w:val="005F0F61"/>
    <w:rsid w:val="00600495"/>
    <w:rsid w:val="00611968"/>
    <w:rsid w:val="00612D0A"/>
    <w:rsid w:val="006270A1"/>
    <w:rsid w:val="00697D72"/>
    <w:rsid w:val="006F7D82"/>
    <w:rsid w:val="00710A35"/>
    <w:rsid w:val="007563D4"/>
    <w:rsid w:val="00760B13"/>
    <w:rsid w:val="00790F6F"/>
    <w:rsid w:val="0079507F"/>
    <w:rsid w:val="008515A8"/>
    <w:rsid w:val="008B1BF4"/>
    <w:rsid w:val="008C3B3D"/>
    <w:rsid w:val="009047B1"/>
    <w:rsid w:val="009674AC"/>
    <w:rsid w:val="00974FD0"/>
    <w:rsid w:val="009768BA"/>
    <w:rsid w:val="009B64DF"/>
    <w:rsid w:val="009E64A8"/>
    <w:rsid w:val="009F2F5C"/>
    <w:rsid w:val="00A30AAC"/>
    <w:rsid w:val="00A5526D"/>
    <w:rsid w:val="00A75CA7"/>
    <w:rsid w:val="00AC45A9"/>
    <w:rsid w:val="00AD098A"/>
    <w:rsid w:val="00AD154C"/>
    <w:rsid w:val="00B41096"/>
    <w:rsid w:val="00BD709A"/>
    <w:rsid w:val="00BF29F7"/>
    <w:rsid w:val="00C171FB"/>
    <w:rsid w:val="00C26029"/>
    <w:rsid w:val="00C35F82"/>
    <w:rsid w:val="00C94F25"/>
    <w:rsid w:val="00E45F0C"/>
    <w:rsid w:val="00EA3F9D"/>
    <w:rsid w:val="00ED5A36"/>
    <w:rsid w:val="00F305FB"/>
    <w:rsid w:val="00F83836"/>
    <w:rsid w:val="00FD3C3A"/>
    <w:rsid w:val="00FD4F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D2F92"/>
  <w15:docId w15:val="{2D4673FD-1D78-4FFC-8235-9F1F4D0F4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F82"/>
  </w:style>
  <w:style w:type="paragraph" w:styleId="Heading1">
    <w:name w:val="heading 1"/>
    <w:basedOn w:val="Normal"/>
    <w:link w:val="Heading1Char"/>
    <w:uiPriority w:val="9"/>
    <w:qFormat/>
    <w:rsid w:val="006F7D82"/>
    <w:pPr>
      <w:spacing w:before="100" w:beforeAutospacing="1" w:after="100" w:afterAutospacing="1" w:line="360" w:lineRule="auto"/>
      <w:jc w:val="both"/>
      <w:outlineLvl w:val="0"/>
    </w:pPr>
    <w:rPr>
      <w:rFonts w:ascii="Times New Roman" w:eastAsia="Times New Roman" w:hAnsi="Times New Roman" w:cs="Times New Roman"/>
      <w:b/>
      <w:bCs/>
      <w:kern w:val="36"/>
      <w:sz w:val="24"/>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D82"/>
    <w:rPr>
      <w:rFonts w:ascii="Times New Roman" w:eastAsia="Times New Roman" w:hAnsi="Times New Roman" w:cs="Times New Roman"/>
      <w:b/>
      <w:bCs/>
      <w:kern w:val="36"/>
      <w:sz w:val="24"/>
      <w:szCs w:val="48"/>
    </w:rPr>
  </w:style>
  <w:style w:type="paragraph" w:styleId="NormalWeb">
    <w:name w:val="Normal (Web)"/>
    <w:basedOn w:val="Normal"/>
    <w:uiPriority w:val="99"/>
    <w:semiHidden/>
    <w:unhideWhenUsed/>
    <w:rsid w:val="006F7D82"/>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6F7D82"/>
    <w:pPr>
      <w:pBdr>
        <w:bottom w:val="single" w:sz="8" w:space="4" w:color="4F81BD" w:themeColor="accent1"/>
      </w:pBdr>
      <w:spacing w:after="300" w:line="360" w:lineRule="auto"/>
      <w:contextualSpacing/>
      <w:jc w:val="center"/>
    </w:pPr>
    <w:rPr>
      <w:rFonts w:ascii="Times New Roman" w:eastAsiaTheme="majorEastAsia" w:hAnsi="Times New Roman" w:cstheme="majorBidi"/>
      <w:b/>
      <w:spacing w:val="5"/>
      <w:kern w:val="28"/>
      <w:sz w:val="28"/>
      <w:szCs w:val="52"/>
    </w:rPr>
  </w:style>
  <w:style w:type="character" w:customStyle="1" w:styleId="TitleChar">
    <w:name w:val="Title Char"/>
    <w:basedOn w:val="DefaultParagraphFont"/>
    <w:link w:val="Title"/>
    <w:uiPriority w:val="10"/>
    <w:rsid w:val="006F7D82"/>
    <w:rPr>
      <w:rFonts w:ascii="Times New Roman" w:eastAsiaTheme="majorEastAsia" w:hAnsi="Times New Roman" w:cstheme="majorBidi"/>
      <w:b/>
      <w:spacing w:val="5"/>
      <w:kern w:val="28"/>
      <w:sz w:val="28"/>
      <w:szCs w:val="52"/>
    </w:rPr>
  </w:style>
  <w:style w:type="paragraph" w:styleId="TOCHeading">
    <w:name w:val="TOC Heading"/>
    <w:basedOn w:val="Heading1"/>
    <w:next w:val="Normal"/>
    <w:uiPriority w:val="39"/>
    <w:semiHidden/>
    <w:unhideWhenUsed/>
    <w:qFormat/>
    <w:rsid w:val="006F7D82"/>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6F7D82"/>
    <w:pPr>
      <w:spacing w:after="100"/>
    </w:pPr>
  </w:style>
  <w:style w:type="character" w:styleId="Hyperlink">
    <w:name w:val="Hyperlink"/>
    <w:basedOn w:val="DefaultParagraphFont"/>
    <w:uiPriority w:val="99"/>
    <w:unhideWhenUsed/>
    <w:rsid w:val="006F7D82"/>
    <w:rPr>
      <w:color w:val="0000FF" w:themeColor="hyperlink"/>
      <w:u w:val="single"/>
    </w:rPr>
  </w:style>
  <w:style w:type="paragraph" w:styleId="BalloonText">
    <w:name w:val="Balloon Text"/>
    <w:basedOn w:val="Normal"/>
    <w:link w:val="BalloonTextChar"/>
    <w:uiPriority w:val="99"/>
    <w:semiHidden/>
    <w:unhideWhenUsed/>
    <w:rsid w:val="006F7D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D82"/>
    <w:rPr>
      <w:rFonts w:ascii="Tahoma" w:hAnsi="Tahoma" w:cs="Tahoma"/>
      <w:sz w:val="16"/>
      <w:szCs w:val="16"/>
    </w:rPr>
  </w:style>
  <w:style w:type="paragraph" w:styleId="Header">
    <w:name w:val="header"/>
    <w:basedOn w:val="Normal"/>
    <w:link w:val="HeaderChar"/>
    <w:uiPriority w:val="99"/>
    <w:semiHidden/>
    <w:unhideWhenUsed/>
    <w:rsid w:val="006F7D8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F7D82"/>
  </w:style>
  <w:style w:type="paragraph" w:styleId="Footer">
    <w:name w:val="footer"/>
    <w:basedOn w:val="Normal"/>
    <w:link w:val="FooterChar"/>
    <w:uiPriority w:val="99"/>
    <w:unhideWhenUsed/>
    <w:rsid w:val="006F7D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7D82"/>
  </w:style>
  <w:style w:type="paragraph" w:styleId="CommentText">
    <w:name w:val="annotation text"/>
    <w:basedOn w:val="Normal"/>
    <w:link w:val="CommentTextChar"/>
    <w:uiPriority w:val="99"/>
    <w:semiHidden/>
    <w:unhideWhenUsed/>
    <w:rsid w:val="00C35F82"/>
    <w:pPr>
      <w:spacing w:line="240" w:lineRule="auto"/>
    </w:pPr>
    <w:rPr>
      <w:sz w:val="20"/>
      <w:szCs w:val="20"/>
      <w:lang w:val="en-GB"/>
    </w:rPr>
  </w:style>
  <w:style w:type="character" w:customStyle="1" w:styleId="CommentTextChar">
    <w:name w:val="Comment Text Char"/>
    <w:basedOn w:val="DefaultParagraphFont"/>
    <w:link w:val="CommentText"/>
    <w:uiPriority w:val="99"/>
    <w:semiHidden/>
    <w:rsid w:val="00C35F82"/>
    <w:rPr>
      <w:sz w:val="20"/>
      <w:szCs w:val="20"/>
      <w:lang w:val="en-GB"/>
    </w:rPr>
  </w:style>
  <w:style w:type="paragraph" w:styleId="NoSpacing">
    <w:name w:val="No Spacing"/>
    <w:link w:val="NoSpacingChar"/>
    <w:uiPriority w:val="1"/>
    <w:qFormat/>
    <w:rsid w:val="0038489B"/>
    <w:pPr>
      <w:spacing w:after="0" w:line="240" w:lineRule="auto"/>
    </w:pPr>
    <w:rPr>
      <w:rFonts w:eastAsiaTheme="minorEastAsia"/>
    </w:rPr>
  </w:style>
  <w:style w:type="character" w:customStyle="1" w:styleId="NoSpacingChar">
    <w:name w:val="No Spacing Char"/>
    <w:basedOn w:val="DefaultParagraphFont"/>
    <w:link w:val="NoSpacing"/>
    <w:uiPriority w:val="1"/>
    <w:rsid w:val="0038489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8442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BB0068-C492-4026-AFB8-2661A2CC6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3139</Words>
  <Characters>17893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RT45</dc:creator>
  <cp:lastModifiedBy>tendai dzitiro</cp:lastModifiedBy>
  <cp:revision>3</cp:revision>
  <dcterms:created xsi:type="dcterms:W3CDTF">2022-01-11T18:00:00Z</dcterms:created>
  <dcterms:modified xsi:type="dcterms:W3CDTF">2022-01-11T18:12:00Z</dcterms:modified>
</cp:coreProperties>
</file>