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DF69E" w14:textId="77777777" w:rsidR="002E1FFC" w:rsidRDefault="002E1FFC" w:rsidP="00E046BC">
      <w:pPr>
        <w:pStyle w:val="Heading1"/>
        <w:jc w:val="center"/>
        <w:rPr>
          <w:sz w:val="56"/>
          <w:szCs w:val="96"/>
        </w:rPr>
      </w:pPr>
    </w:p>
    <w:p w14:paraId="19FAD5CE" w14:textId="77777777" w:rsidR="002E1FFC" w:rsidRDefault="002E1FFC" w:rsidP="00E046BC">
      <w:pPr>
        <w:pStyle w:val="Heading1"/>
        <w:jc w:val="center"/>
        <w:rPr>
          <w:sz w:val="56"/>
          <w:szCs w:val="96"/>
        </w:rPr>
      </w:pPr>
    </w:p>
    <w:p w14:paraId="46E90179" w14:textId="77777777" w:rsidR="002E1FFC" w:rsidRDefault="002E1FFC" w:rsidP="00E046BC">
      <w:pPr>
        <w:jc w:val="center"/>
        <w:rPr>
          <w:rFonts w:ascii="Arial" w:hAnsi="Arial" w:cs="Arial"/>
          <w:b/>
          <w:bCs/>
          <w:sz w:val="52"/>
          <w:szCs w:val="52"/>
        </w:rPr>
      </w:pPr>
      <w:r w:rsidRPr="00FA2810">
        <w:rPr>
          <w:rFonts w:ascii="Arial" w:hAnsi="Arial" w:cs="Arial"/>
          <w:b/>
          <w:bCs/>
          <w:sz w:val="52"/>
          <w:szCs w:val="52"/>
        </w:rPr>
        <w:t>Strategic Management for SMEs</w:t>
      </w:r>
    </w:p>
    <w:p w14:paraId="63AE977A" w14:textId="77777777" w:rsidR="00FA2810" w:rsidRDefault="00FA2810" w:rsidP="00E046BC">
      <w:pPr>
        <w:jc w:val="center"/>
        <w:rPr>
          <w:rFonts w:ascii="Arial" w:hAnsi="Arial" w:cs="Arial"/>
          <w:b/>
          <w:bCs/>
          <w:sz w:val="52"/>
          <w:szCs w:val="52"/>
        </w:rPr>
      </w:pPr>
    </w:p>
    <w:p w14:paraId="210B575E" w14:textId="5045E2D8" w:rsidR="00FA2810" w:rsidRPr="00695AC7" w:rsidRDefault="00FA2810" w:rsidP="00FA2810">
      <w:pPr>
        <w:rPr>
          <w:rFonts w:ascii="Arial" w:hAnsi="Arial" w:cs="Arial"/>
          <w:b/>
          <w:bCs/>
          <w:sz w:val="32"/>
          <w:szCs w:val="32"/>
        </w:rPr>
      </w:pPr>
      <w:r w:rsidRPr="00695AC7">
        <w:rPr>
          <w:rFonts w:ascii="Arial" w:hAnsi="Arial" w:cs="Arial"/>
          <w:b/>
          <w:bCs/>
          <w:sz w:val="32"/>
          <w:szCs w:val="32"/>
        </w:rPr>
        <w:t xml:space="preserve">Module code: BMSW6104_LON </w:t>
      </w:r>
    </w:p>
    <w:p w14:paraId="4B23866B" w14:textId="77777777" w:rsidR="00FA2810" w:rsidRPr="00695AC7" w:rsidRDefault="00FA2810" w:rsidP="00FA2810">
      <w:pPr>
        <w:rPr>
          <w:rFonts w:ascii="Arial" w:hAnsi="Arial" w:cs="Arial"/>
          <w:b/>
          <w:bCs/>
          <w:sz w:val="32"/>
          <w:szCs w:val="32"/>
        </w:rPr>
      </w:pPr>
      <w:r w:rsidRPr="00695AC7">
        <w:rPr>
          <w:rFonts w:ascii="Arial" w:hAnsi="Arial" w:cs="Arial"/>
          <w:b/>
          <w:bCs/>
          <w:sz w:val="32"/>
          <w:szCs w:val="32"/>
        </w:rPr>
        <w:t>Student name: Alina Cocirlea</w:t>
      </w:r>
    </w:p>
    <w:p w14:paraId="2CE88579" w14:textId="77777777" w:rsidR="00FA2810" w:rsidRPr="00695AC7" w:rsidRDefault="00FA2810" w:rsidP="00FA2810">
      <w:pPr>
        <w:rPr>
          <w:rFonts w:ascii="Arial" w:hAnsi="Arial" w:cs="Arial"/>
          <w:b/>
          <w:bCs/>
          <w:sz w:val="32"/>
          <w:szCs w:val="32"/>
        </w:rPr>
      </w:pPr>
      <w:r w:rsidRPr="00695AC7">
        <w:rPr>
          <w:rFonts w:ascii="Arial" w:hAnsi="Arial" w:cs="Arial"/>
          <w:b/>
          <w:bCs/>
          <w:sz w:val="32"/>
          <w:szCs w:val="32"/>
        </w:rPr>
        <w:t>Student ID: 2123036</w:t>
      </w:r>
    </w:p>
    <w:p w14:paraId="6F553B2F" w14:textId="114D32FD" w:rsidR="00FA2810" w:rsidRPr="00695AC7" w:rsidRDefault="00FA2810" w:rsidP="00FA2810">
      <w:pPr>
        <w:rPr>
          <w:rFonts w:ascii="Arial" w:hAnsi="Arial" w:cs="Arial"/>
          <w:b/>
          <w:bCs/>
          <w:sz w:val="32"/>
          <w:szCs w:val="32"/>
        </w:rPr>
      </w:pPr>
      <w:r w:rsidRPr="00695AC7">
        <w:rPr>
          <w:rFonts w:ascii="Arial" w:hAnsi="Arial" w:cs="Arial"/>
          <w:b/>
          <w:bCs/>
          <w:sz w:val="32"/>
          <w:szCs w:val="32"/>
        </w:rPr>
        <w:t>Lecture’s name: Toyin Adisa</w:t>
      </w:r>
    </w:p>
    <w:p w14:paraId="14FB1240" w14:textId="77777777" w:rsidR="00FA2810" w:rsidRPr="00FA2810" w:rsidRDefault="00FA2810" w:rsidP="00E046BC">
      <w:pPr>
        <w:jc w:val="center"/>
        <w:rPr>
          <w:rFonts w:ascii="Arial" w:hAnsi="Arial" w:cs="Arial"/>
          <w:b/>
          <w:bCs/>
          <w:sz w:val="52"/>
          <w:szCs w:val="52"/>
        </w:rPr>
      </w:pPr>
    </w:p>
    <w:p w14:paraId="7117B2A2" w14:textId="08CA6268" w:rsidR="00B11B18" w:rsidRPr="00B11B18" w:rsidRDefault="00B11B18" w:rsidP="00E046BC">
      <w:pPr>
        <w:jc w:val="center"/>
        <w:rPr>
          <w:b/>
          <w:bCs/>
          <w:sz w:val="40"/>
          <w:szCs w:val="44"/>
        </w:rPr>
      </w:pPr>
    </w:p>
    <w:p w14:paraId="352CE37E" w14:textId="77777777" w:rsidR="002E1FFC" w:rsidRDefault="002E1FFC" w:rsidP="00E046BC">
      <w:pPr>
        <w:jc w:val="left"/>
        <w:rPr>
          <w:b/>
          <w:bCs/>
          <w:sz w:val="48"/>
          <w:szCs w:val="52"/>
        </w:rPr>
      </w:pPr>
      <w:r>
        <w:rPr>
          <w:b/>
          <w:bCs/>
          <w:sz w:val="48"/>
          <w:szCs w:val="52"/>
        </w:rPr>
        <w:br w:type="page"/>
      </w:r>
    </w:p>
    <w:p w14:paraId="16203AB5" w14:textId="4436EE63" w:rsidR="002E1FFC" w:rsidRDefault="002E1FFC" w:rsidP="00E046BC">
      <w:pPr>
        <w:rPr>
          <w:rFonts w:ascii="Arial" w:hAnsi="Arial" w:cs="Arial"/>
          <w:b/>
          <w:bCs/>
          <w:sz w:val="32"/>
          <w:szCs w:val="32"/>
        </w:rPr>
      </w:pPr>
      <w:r w:rsidRPr="00E43D52">
        <w:rPr>
          <w:rFonts w:ascii="Arial" w:hAnsi="Arial" w:cs="Arial"/>
          <w:b/>
          <w:bCs/>
          <w:sz w:val="32"/>
          <w:szCs w:val="32"/>
        </w:rPr>
        <w:lastRenderedPageBreak/>
        <w:t>Summary</w:t>
      </w:r>
    </w:p>
    <w:p w14:paraId="6D78F4BD" w14:textId="77777777" w:rsidR="00985366" w:rsidRPr="00695AC7" w:rsidRDefault="00B11B18" w:rsidP="00E046BC">
      <w:pPr>
        <w:rPr>
          <w:rFonts w:ascii="Arial" w:hAnsi="Arial" w:cs="Arial"/>
          <w:sz w:val="22"/>
          <w:szCs w:val="22"/>
        </w:rPr>
      </w:pPr>
      <w:r w:rsidRPr="00695AC7">
        <w:rPr>
          <w:rFonts w:ascii="Arial" w:hAnsi="Arial" w:cs="Arial"/>
          <w:sz w:val="22"/>
          <w:szCs w:val="22"/>
        </w:rPr>
        <w:t>This report undertakes a thorough strategic analysis of Land Chocolate, a small, medium-sized enterprise situated in East London, United Kingdom, and its specialized single-origin, bean-to-bar chocolate production. The creation of this business was led by Phil Landers, who focused on quality, ethical sourcing, and teaching the chocolate-making process. The report analyzes by applying the PESTEL, SWOT, and VRIO models to consider the impacts on Land Chocolate's operations and strategic positioning, which are caused by both internal and external factors. PESTEL analysis shows that there is a stable political background with varying economic trends, an emerging public perception of ethical consumption, the introduction of e-commerce innovations, the sustainability concerns of sourcing, and the legal changes after Brexit. Combined, these elements drive market trends and brand operations at Land Chocolate. The SWOT analysis highlights the company's strengths in its distinctive product and its ethical brand image, which match particular consumer preferences for premium and hand-made products. However, in terms of weaknesses, the factory capacity and market position are the limiting factors for scaling up and growing the company. There are different options with increased online sales channels and the search for foreign markets, particularly in light of the growing global awareness of high-quality and sustainably sourced chocolate. The VRIO framework is used to examine the capabilities of Land Chocolate in coming up with a unique product and maintaining strong ethical standards, which are both seen as valuable and rare, thus spelling out a lasting competitive advantage. This is aided by the functional organizational procedures that are consistent with the organizational strategic goals. Land Chocolate is perfectly positioned to utilize the growing demand for premium, ethical chocolate. Strategic recommendations include upgrading production facilities, utilizing digital and international platforms to boost sales, and strengthening brand storytelling to attract and engage consumers.</w:t>
      </w:r>
      <w:r w:rsidR="00985366" w:rsidRPr="00695AC7">
        <w:rPr>
          <w:rFonts w:ascii="Arial" w:hAnsi="Arial" w:cs="Arial"/>
          <w:sz w:val="22"/>
          <w:szCs w:val="22"/>
        </w:rPr>
        <w:br w:type="page"/>
      </w:r>
    </w:p>
    <w:sdt>
      <w:sdtPr>
        <w:rPr>
          <w:rFonts w:ascii="Arial" w:eastAsiaTheme="minorHAnsi" w:hAnsi="Arial" w:cs="Arial"/>
          <w:b w:val="0"/>
          <w:color w:val="auto"/>
          <w:sz w:val="22"/>
          <w:szCs w:val="22"/>
          <w:lang w:bidi="bn-BD"/>
        </w:rPr>
        <w:id w:val="1287624527"/>
        <w:docPartObj>
          <w:docPartGallery w:val="Table of Contents"/>
          <w:docPartUnique/>
        </w:docPartObj>
      </w:sdtPr>
      <w:sdtEndPr>
        <w:rPr>
          <w:bCs/>
          <w:noProof/>
        </w:rPr>
      </w:sdtEndPr>
      <w:sdtContent>
        <w:p w14:paraId="5451DF56" w14:textId="77777777" w:rsidR="00985366" w:rsidRPr="00E43D52" w:rsidRDefault="00985366" w:rsidP="00E046BC">
          <w:pPr>
            <w:pStyle w:val="TOCHeading"/>
            <w:rPr>
              <w:rFonts w:ascii="Arial" w:hAnsi="Arial" w:cs="Arial"/>
            </w:rPr>
          </w:pPr>
          <w:r w:rsidRPr="00E43D52">
            <w:rPr>
              <w:rFonts w:ascii="Arial" w:hAnsi="Arial" w:cs="Arial"/>
            </w:rPr>
            <w:t>Contents</w:t>
          </w:r>
        </w:p>
        <w:p w14:paraId="63F1B6A3" w14:textId="256261AF" w:rsidR="00B11B18" w:rsidRPr="00695AC7" w:rsidRDefault="00985366" w:rsidP="00E046BC">
          <w:pPr>
            <w:pStyle w:val="TOC1"/>
            <w:tabs>
              <w:tab w:val="right" w:leader="dot" w:pos="9350"/>
            </w:tabs>
            <w:rPr>
              <w:rFonts w:ascii="Arial" w:eastAsiaTheme="minorEastAsia" w:hAnsi="Arial" w:cs="Arial"/>
              <w:noProof/>
              <w:sz w:val="22"/>
              <w:szCs w:val="22"/>
            </w:rPr>
          </w:pPr>
          <w:r w:rsidRPr="00695AC7">
            <w:rPr>
              <w:rFonts w:ascii="Arial" w:hAnsi="Arial" w:cs="Arial"/>
              <w:sz w:val="22"/>
              <w:szCs w:val="22"/>
            </w:rPr>
            <w:fldChar w:fldCharType="begin"/>
          </w:r>
          <w:r w:rsidRPr="00695AC7">
            <w:rPr>
              <w:rFonts w:ascii="Arial" w:hAnsi="Arial" w:cs="Arial"/>
              <w:sz w:val="22"/>
              <w:szCs w:val="22"/>
            </w:rPr>
            <w:instrText xml:space="preserve"> TOC \o "1-3" \h \z \u </w:instrText>
          </w:r>
          <w:r w:rsidRPr="00695AC7">
            <w:rPr>
              <w:rFonts w:ascii="Arial" w:hAnsi="Arial" w:cs="Arial"/>
              <w:sz w:val="22"/>
              <w:szCs w:val="22"/>
            </w:rPr>
            <w:fldChar w:fldCharType="separate"/>
          </w:r>
          <w:hyperlink w:anchor="_Toc164137928" w:history="1">
            <w:r w:rsidR="00B11B18" w:rsidRPr="00695AC7">
              <w:rPr>
                <w:rStyle w:val="Hyperlink"/>
                <w:rFonts w:ascii="Arial" w:hAnsi="Arial" w:cs="Arial"/>
                <w:noProof/>
                <w:sz w:val="22"/>
                <w:szCs w:val="22"/>
              </w:rPr>
              <w:t>Introduction</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_Toc164137928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4</w:t>
            </w:r>
            <w:r w:rsidR="00B11B18" w:rsidRPr="00695AC7">
              <w:rPr>
                <w:rFonts w:ascii="Arial" w:hAnsi="Arial" w:cs="Arial"/>
                <w:noProof/>
                <w:webHidden/>
                <w:sz w:val="22"/>
                <w:szCs w:val="22"/>
              </w:rPr>
              <w:fldChar w:fldCharType="end"/>
            </w:r>
          </w:hyperlink>
        </w:p>
        <w:p w14:paraId="4AF88798" w14:textId="0DECAD11" w:rsidR="00B11B18" w:rsidRPr="00695AC7" w:rsidRDefault="00000000" w:rsidP="00E046BC">
          <w:pPr>
            <w:pStyle w:val="TOC1"/>
            <w:tabs>
              <w:tab w:val="right" w:leader="dot" w:pos="9350"/>
            </w:tabs>
            <w:rPr>
              <w:rFonts w:ascii="Arial" w:eastAsiaTheme="minorEastAsia" w:hAnsi="Arial" w:cs="Arial"/>
              <w:noProof/>
              <w:sz w:val="22"/>
              <w:szCs w:val="22"/>
            </w:rPr>
          </w:pPr>
          <w:hyperlink w:anchor="_Toc164137929" w:history="1">
            <w:r w:rsidR="00B11B18" w:rsidRPr="00695AC7">
              <w:rPr>
                <w:rStyle w:val="Hyperlink"/>
                <w:rFonts w:ascii="Arial" w:hAnsi="Arial" w:cs="Arial"/>
                <w:noProof/>
                <w:sz w:val="22"/>
                <w:szCs w:val="22"/>
              </w:rPr>
              <w:t>Current Strategic Direction of Land Chocolate</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_Toc164137929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4</w:t>
            </w:r>
            <w:r w:rsidR="00B11B18" w:rsidRPr="00695AC7">
              <w:rPr>
                <w:rFonts w:ascii="Arial" w:hAnsi="Arial" w:cs="Arial"/>
                <w:noProof/>
                <w:webHidden/>
                <w:sz w:val="22"/>
                <w:szCs w:val="22"/>
              </w:rPr>
              <w:fldChar w:fldCharType="end"/>
            </w:r>
          </w:hyperlink>
        </w:p>
        <w:p w14:paraId="3B76C024" w14:textId="2EAA757C" w:rsidR="00B11B18" w:rsidRPr="00695AC7" w:rsidRDefault="00000000" w:rsidP="00E046BC">
          <w:pPr>
            <w:pStyle w:val="TOC2"/>
            <w:tabs>
              <w:tab w:val="right" w:leader="dot" w:pos="9350"/>
            </w:tabs>
            <w:rPr>
              <w:rFonts w:ascii="Arial" w:eastAsiaTheme="minorEastAsia" w:hAnsi="Arial" w:cs="Arial"/>
              <w:noProof/>
              <w:sz w:val="22"/>
              <w:szCs w:val="22"/>
            </w:rPr>
          </w:pPr>
          <w:hyperlink w:anchor="_Toc164137930" w:history="1">
            <w:r w:rsidR="00B11B18" w:rsidRPr="00695AC7">
              <w:rPr>
                <w:rStyle w:val="Hyperlink"/>
                <w:rFonts w:ascii="Arial" w:hAnsi="Arial" w:cs="Arial"/>
                <w:noProof/>
                <w:sz w:val="22"/>
                <w:szCs w:val="22"/>
              </w:rPr>
              <w:t>Company Overview</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_Toc164137930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4</w:t>
            </w:r>
            <w:r w:rsidR="00B11B18" w:rsidRPr="00695AC7">
              <w:rPr>
                <w:rFonts w:ascii="Arial" w:hAnsi="Arial" w:cs="Arial"/>
                <w:noProof/>
                <w:webHidden/>
                <w:sz w:val="22"/>
                <w:szCs w:val="22"/>
              </w:rPr>
              <w:fldChar w:fldCharType="end"/>
            </w:r>
          </w:hyperlink>
        </w:p>
        <w:p w14:paraId="55B5EA76" w14:textId="3786AB75" w:rsidR="00B11B18" w:rsidRPr="00695AC7" w:rsidRDefault="00000000" w:rsidP="00E046BC">
          <w:pPr>
            <w:pStyle w:val="TOC2"/>
            <w:tabs>
              <w:tab w:val="right" w:leader="dot" w:pos="9350"/>
            </w:tabs>
            <w:rPr>
              <w:rFonts w:ascii="Arial" w:eastAsiaTheme="minorEastAsia" w:hAnsi="Arial" w:cs="Arial"/>
              <w:noProof/>
              <w:sz w:val="22"/>
              <w:szCs w:val="22"/>
            </w:rPr>
          </w:pPr>
          <w:hyperlink w:anchor="_Toc164137931" w:history="1">
            <w:r w:rsidR="00B11B18" w:rsidRPr="00695AC7">
              <w:rPr>
                <w:rStyle w:val="Hyperlink"/>
                <w:rFonts w:ascii="Arial" w:hAnsi="Arial" w:cs="Arial"/>
                <w:noProof/>
                <w:sz w:val="22"/>
                <w:szCs w:val="22"/>
              </w:rPr>
              <w:t>Strategic Focus</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_Toc164137931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5</w:t>
            </w:r>
            <w:r w:rsidR="00B11B18" w:rsidRPr="00695AC7">
              <w:rPr>
                <w:rFonts w:ascii="Arial" w:hAnsi="Arial" w:cs="Arial"/>
                <w:noProof/>
                <w:webHidden/>
                <w:sz w:val="22"/>
                <w:szCs w:val="22"/>
              </w:rPr>
              <w:fldChar w:fldCharType="end"/>
            </w:r>
          </w:hyperlink>
        </w:p>
        <w:p w14:paraId="3EF09259" w14:textId="6ED6C65F" w:rsidR="00B11B18" w:rsidRPr="00695AC7" w:rsidRDefault="00000000" w:rsidP="00E046BC">
          <w:pPr>
            <w:pStyle w:val="TOC1"/>
            <w:tabs>
              <w:tab w:val="right" w:leader="dot" w:pos="9350"/>
            </w:tabs>
            <w:rPr>
              <w:rFonts w:ascii="Arial" w:eastAsiaTheme="minorEastAsia" w:hAnsi="Arial" w:cs="Arial"/>
              <w:noProof/>
              <w:sz w:val="22"/>
              <w:szCs w:val="22"/>
            </w:rPr>
          </w:pPr>
          <w:hyperlink w:anchor="_Toc164137932" w:history="1">
            <w:r w:rsidR="00B11B18" w:rsidRPr="00695AC7">
              <w:rPr>
                <w:rStyle w:val="Hyperlink"/>
                <w:rFonts w:ascii="Arial" w:hAnsi="Arial" w:cs="Arial"/>
                <w:noProof/>
                <w:sz w:val="22"/>
                <w:szCs w:val="22"/>
              </w:rPr>
              <w:t>Environmental Scanning for Land Chocolate</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_Toc164137932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5</w:t>
            </w:r>
            <w:r w:rsidR="00B11B18" w:rsidRPr="00695AC7">
              <w:rPr>
                <w:rFonts w:ascii="Arial" w:hAnsi="Arial" w:cs="Arial"/>
                <w:noProof/>
                <w:webHidden/>
                <w:sz w:val="22"/>
                <w:szCs w:val="22"/>
              </w:rPr>
              <w:fldChar w:fldCharType="end"/>
            </w:r>
          </w:hyperlink>
        </w:p>
        <w:p w14:paraId="2E2B463C" w14:textId="589C9123" w:rsidR="00B11B18" w:rsidRPr="00695AC7" w:rsidRDefault="00000000" w:rsidP="00E046BC">
          <w:pPr>
            <w:pStyle w:val="TOC2"/>
            <w:tabs>
              <w:tab w:val="right" w:leader="dot" w:pos="9350"/>
            </w:tabs>
            <w:rPr>
              <w:rFonts w:ascii="Arial" w:eastAsiaTheme="minorEastAsia" w:hAnsi="Arial" w:cs="Arial"/>
              <w:noProof/>
              <w:sz w:val="22"/>
              <w:szCs w:val="22"/>
            </w:rPr>
          </w:pPr>
          <w:hyperlink w:anchor="_Toc164137933" w:history="1">
            <w:r w:rsidR="00B11B18" w:rsidRPr="00695AC7">
              <w:rPr>
                <w:rStyle w:val="Hyperlink"/>
                <w:rFonts w:ascii="Arial" w:hAnsi="Arial" w:cs="Arial"/>
                <w:noProof/>
                <w:sz w:val="22"/>
                <w:szCs w:val="22"/>
              </w:rPr>
              <w:t>Chocolate Industry Overview in the UK</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_Toc164137933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5</w:t>
            </w:r>
            <w:r w:rsidR="00B11B18" w:rsidRPr="00695AC7">
              <w:rPr>
                <w:rFonts w:ascii="Arial" w:hAnsi="Arial" w:cs="Arial"/>
                <w:noProof/>
                <w:webHidden/>
                <w:sz w:val="22"/>
                <w:szCs w:val="22"/>
              </w:rPr>
              <w:fldChar w:fldCharType="end"/>
            </w:r>
          </w:hyperlink>
        </w:p>
        <w:p w14:paraId="4D3246D6" w14:textId="72098FA1" w:rsidR="00B11B18" w:rsidRPr="00695AC7" w:rsidRDefault="00000000" w:rsidP="00E046BC">
          <w:pPr>
            <w:pStyle w:val="TOC2"/>
            <w:tabs>
              <w:tab w:val="right" w:leader="dot" w:pos="9350"/>
            </w:tabs>
            <w:rPr>
              <w:rFonts w:ascii="Arial" w:eastAsiaTheme="minorEastAsia" w:hAnsi="Arial" w:cs="Arial"/>
              <w:noProof/>
              <w:sz w:val="22"/>
              <w:szCs w:val="22"/>
            </w:rPr>
          </w:pPr>
          <w:hyperlink w:anchor="_Toc164137934" w:history="1">
            <w:r w:rsidR="00B11B18" w:rsidRPr="00695AC7">
              <w:rPr>
                <w:rStyle w:val="Hyperlink"/>
                <w:rFonts w:ascii="Arial" w:hAnsi="Arial" w:cs="Arial"/>
                <w:noProof/>
                <w:sz w:val="22"/>
                <w:szCs w:val="22"/>
              </w:rPr>
              <w:t>PESTEL Analysis</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_Toc164137934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6</w:t>
            </w:r>
            <w:r w:rsidR="00B11B18" w:rsidRPr="00695AC7">
              <w:rPr>
                <w:rFonts w:ascii="Arial" w:hAnsi="Arial" w:cs="Arial"/>
                <w:noProof/>
                <w:webHidden/>
                <w:sz w:val="22"/>
                <w:szCs w:val="22"/>
              </w:rPr>
              <w:fldChar w:fldCharType="end"/>
            </w:r>
          </w:hyperlink>
        </w:p>
        <w:p w14:paraId="1CD44DD2" w14:textId="44D21E03" w:rsidR="00B11B18" w:rsidRPr="00695AC7" w:rsidRDefault="00000000" w:rsidP="00E046BC">
          <w:pPr>
            <w:pStyle w:val="TOC2"/>
            <w:tabs>
              <w:tab w:val="right" w:leader="dot" w:pos="9350"/>
            </w:tabs>
            <w:rPr>
              <w:rFonts w:ascii="Arial" w:eastAsiaTheme="minorEastAsia" w:hAnsi="Arial" w:cs="Arial"/>
              <w:noProof/>
              <w:sz w:val="22"/>
              <w:szCs w:val="22"/>
            </w:rPr>
          </w:pPr>
          <w:hyperlink w:anchor="_Toc164137935" w:history="1">
            <w:r w:rsidR="00B11B18" w:rsidRPr="00695AC7">
              <w:rPr>
                <w:rStyle w:val="Hyperlink"/>
                <w:rFonts w:ascii="Arial" w:hAnsi="Arial" w:cs="Arial"/>
                <w:noProof/>
                <w:sz w:val="22"/>
                <w:szCs w:val="22"/>
              </w:rPr>
              <w:t>SWOT Analysis</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_Toc164137935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8</w:t>
            </w:r>
            <w:r w:rsidR="00B11B18" w:rsidRPr="00695AC7">
              <w:rPr>
                <w:rFonts w:ascii="Arial" w:hAnsi="Arial" w:cs="Arial"/>
                <w:noProof/>
                <w:webHidden/>
                <w:sz w:val="22"/>
                <w:szCs w:val="22"/>
              </w:rPr>
              <w:fldChar w:fldCharType="end"/>
            </w:r>
          </w:hyperlink>
        </w:p>
        <w:p w14:paraId="17BA2F1C" w14:textId="0401B5AF" w:rsidR="00B11B18" w:rsidRPr="00695AC7" w:rsidRDefault="00000000" w:rsidP="00E046BC">
          <w:pPr>
            <w:pStyle w:val="TOC2"/>
            <w:tabs>
              <w:tab w:val="right" w:leader="dot" w:pos="9350"/>
            </w:tabs>
            <w:rPr>
              <w:rFonts w:ascii="Arial" w:eastAsiaTheme="minorEastAsia" w:hAnsi="Arial" w:cs="Arial"/>
              <w:noProof/>
              <w:sz w:val="22"/>
              <w:szCs w:val="22"/>
            </w:rPr>
          </w:pPr>
          <w:hyperlink w:anchor="_Toc164137936" w:history="1">
            <w:r w:rsidR="00B11B18" w:rsidRPr="00695AC7">
              <w:rPr>
                <w:rStyle w:val="Hyperlink"/>
                <w:rFonts w:ascii="Arial" w:hAnsi="Arial" w:cs="Arial"/>
                <w:noProof/>
                <w:sz w:val="22"/>
                <w:szCs w:val="22"/>
              </w:rPr>
              <w:t>VRIO Framework</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_Toc164137936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9</w:t>
            </w:r>
            <w:r w:rsidR="00B11B18" w:rsidRPr="00695AC7">
              <w:rPr>
                <w:rFonts w:ascii="Arial" w:hAnsi="Arial" w:cs="Arial"/>
                <w:noProof/>
                <w:webHidden/>
                <w:sz w:val="22"/>
                <w:szCs w:val="22"/>
              </w:rPr>
              <w:fldChar w:fldCharType="end"/>
            </w:r>
          </w:hyperlink>
        </w:p>
        <w:p w14:paraId="5CADF307" w14:textId="334877FE" w:rsidR="00B11B18" w:rsidRPr="00695AC7" w:rsidRDefault="00000000" w:rsidP="00E046BC">
          <w:pPr>
            <w:pStyle w:val="TOC1"/>
            <w:tabs>
              <w:tab w:val="right" w:leader="dot" w:pos="9350"/>
            </w:tabs>
            <w:rPr>
              <w:rFonts w:ascii="Arial" w:eastAsiaTheme="minorEastAsia" w:hAnsi="Arial" w:cs="Arial"/>
              <w:noProof/>
              <w:sz w:val="22"/>
              <w:szCs w:val="22"/>
            </w:rPr>
          </w:pPr>
          <w:hyperlink w:anchor="_Toc164137937" w:history="1">
            <w:r w:rsidR="00B11B18" w:rsidRPr="00695AC7">
              <w:rPr>
                <w:rStyle w:val="Hyperlink"/>
                <w:rFonts w:ascii="Arial" w:hAnsi="Arial" w:cs="Arial"/>
                <w:noProof/>
                <w:sz w:val="22"/>
                <w:szCs w:val="22"/>
              </w:rPr>
              <w:t>Strategic Growth Choices for Land Chocolate</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_Toc164137937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11</w:t>
            </w:r>
            <w:r w:rsidR="00B11B18" w:rsidRPr="00695AC7">
              <w:rPr>
                <w:rFonts w:ascii="Arial" w:hAnsi="Arial" w:cs="Arial"/>
                <w:noProof/>
                <w:webHidden/>
                <w:sz w:val="22"/>
                <w:szCs w:val="22"/>
              </w:rPr>
              <w:fldChar w:fldCharType="end"/>
            </w:r>
          </w:hyperlink>
        </w:p>
        <w:p w14:paraId="185133AE" w14:textId="1E5C8930" w:rsidR="00B11B18" w:rsidRPr="00695AC7" w:rsidRDefault="00000000" w:rsidP="00E046BC">
          <w:pPr>
            <w:pStyle w:val="TOC2"/>
            <w:tabs>
              <w:tab w:val="right" w:leader="dot" w:pos="9350"/>
            </w:tabs>
            <w:rPr>
              <w:rFonts w:ascii="Arial" w:eastAsiaTheme="minorEastAsia" w:hAnsi="Arial" w:cs="Arial"/>
              <w:noProof/>
              <w:sz w:val="22"/>
              <w:szCs w:val="22"/>
            </w:rPr>
          </w:pPr>
          <w:hyperlink w:anchor="_Toc164137938" w:history="1">
            <w:r w:rsidR="00B11B18" w:rsidRPr="00695AC7">
              <w:rPr>
                <w:rStyle w:val="Hyperlink"/>
                <w:rFonts w:ascii="Arial" w:hAnsi="Arial" w:cs="Arial"/>
                <w:noProof/>
                <w:sz w:val="22"/>
                <w:szCs w:val="22"/>
              </w:rPr>
              <w:t>Ansoff’s Matrix Analysis</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_Toc164137938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11</w:t>
            </w:r>
            <w:r w:rsidR="00B11B18" w:rsidRPr="00695AC7">
              <w:rPr>
                <w:rFonts w:ascii="Arial" w:hAnsi="Arial" w:cs="Arial"/>
                <w:noProof/>
                <w:webHidden/>
                <w:sz w:val="22"/>
                <w:szCs w:val="22"/>
              </w:rPr>
              <w:fldChar w:fldCharType="end"/>
            </w:r>
          </w:hyperlink>
        </w:p>
        <w:p w14:paraId="7E384F68" w14:textId="79139926" w:rsidR="00B11B18" w:rsidRPr="00695AC7" w:rsidRDefault="00000000" w:rsidP="00E046BC">
          <w:pPr>
            <w:pStyle w:val="TOC2"/>
            <w:tabs>
              <w:tab w:val="right" w:leader="dot" w:pos="9350"/>
            </w:tabs>
            <w:rPr>
              <w:rFonts w:ascii="Arial" w:eastAsiaTheme="minorEastAsia" w:hAnsi="Arial" w:cs="Arial"/>
              <w:noProof/>
              <w:sz w:val="22"/>
              <w:szCs w:val="22"/>
            </w:rPr>
          </w:pPr>
          <w:hyperlink w:anchor="_Toc164137939" w:history="1">
            <w:r w:rsidR="00B11B18" w:rsidRPr="00695AC7">
              <w:rPr>
                <w:rStyle w:val="Hyperlink"/>
                <w:rFonts w:ascii="Arial" w:hAnsi="Arial" w:cs="Arial"/>
                <w:noProof/>
                <w:sz w:val="22"/>
                <w:szCs w:val="22"/>
              </w:rPr>
              <w:t>Porter’s Generic Strategies Analysis</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_Toc164137939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12</w:t>
            </w:r>
            <w:r w:rsidR="00B11B18" w:rsidRPr="00695AC7">
              <w:rPr>
                <w:rFonts w:ascii="Arial" w:hAnsi="Arial" w:cs="Arial"/>
                <w:noProof/>
                <w:webHidden/>
                <w:sz w:val="22"/>
                <w:szCs w:val="22"/>
              </w:rPr>
              <w:fldChar w:fldCharType="end"/>
            </w:r>
          </w:hyperlink>
        </w:p>
        <w:p w14:paraId="514B47A2" w14:textId="56BCD4C0" w:rsidR="00B11B18" w:rsidRPr="00695AC7" w:rsidRDefault="00000000" w:rsidP="00E046BC">
          <w:pPr>
            <w:pStyle w:val="TOC1"/>
            <w:tabs>
              <w:tab w:val="right" w:leader="dot" w:pos="9350"/>
            </w:tabs>
            <w:rPr>
              <w:rFonts w:ascii="Arial" w:eastAsiaTheme="minorEastAsia" w:hAnsi="Arial" w:cs="Arial"/>
              <w:noProof/>
              <w:sz w:val="22"/>
              <w:szCs w:val="22"/>
            </w:rPr>
          </w:pPr>
          <w:hyperlink w:anchor="_Toc164137940" w:history="1">
            <w:r w:rsidR="00B11B18" w:rsidRPr="00695AC7">
              <w:rPr>
                <w:rStyle w:val="Hyperlink"/>
                <w:rFonts w:ascii="Arial" w:hAnsi="Arial" w:cs="Arial"/>
                <w:noProof/>
                <w:sz w:val="22"/>
                <w:szCs w:val="22"/>
              </w:rPr>
              <w:t>Stakeholder Analysis for Land Chocolate</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_Toc164137940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13</w:t>
            </w:r>
            <w:r w:rsidR="00B11B18" w:rsidRPr="00695AC7">
              <w:rPr>
                <w:rFonts w:ascii="Arial" w:hAnsi="Arial" w:cs="Arial"/>
                <w:noProof/>
                <w:webHidden/>
                <w:sz w:val="22"/>
                <w:szCs w:val="22"/>
              </w:rPr>
              <w:fldChar w:fldCharType="end"/>
            </w:r>
          </w:hyperlink>
        </w:p>
        <w:p w14:paraId="5007FF9F" w14:textId="06337905" w:rsidR="00B11B18" w:rsidRPr="00695AC7" w:rsidRDefault="00000000" w:rsidP="00E046BC">
          <w:pPr>
            <w:pStyle w:val="TOC2"/>
            <w:tabs>
              <w:tab w:val="right" w:leader="dot" w:pos="9350"/>
            </w:tabs>
            <w:rPr>
              <w:rFonts w:ascii="Arial" w:eastAsiaTheme="minorEastAsia" w:hAnsi="Arial" w:cs="Arial"/>
              <w:noProof/>
              <w:sz w:val="22"/>
              <w:szCs w:val="22"/>
            </w:rPr>
          </w:pPr>
          <w:hyperlink w:anchor="_Toc164137941" w:history="1">
            <w:r w:rsidR="00B11B18" w:rsidRPr="00695AC7">
              <w:rPr>
                <w:rStyle w:val="Hyperlink"/>
                <w:rFonts w:ascii="Arial" w:hAnsi="Arial" w:cs="Arial"/>
                <w:noProof/>
                <w:sz w:val="22"/>
                <w:szCs w:val="22"/>
              </w:rPr>
              <w:t>Key Stakeholders Identification</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_Toc164137941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13</w:t>
            </w:r>
            <w:r w:rsidR="00B11B18" w:rsidRPr="00695AC7">
              <w:rPr>
                <w:rFonts w:ascii="Arial" w:hAnsi="Arial" w:cs="Arial"/>
                <w:noProof/>
                <w:webHidden/>
                <w:sz w:val="22"/>
                <w:szCs w:val="22"/>
              </w:rPr>
              <w:fldChar w:fldCharType="end"/>
            </w:r>
          </w:hyperlink>
        </w:p>
        <w:p w14:paraId="5DE65492" w14:textId="20A1CA27" w:rsidR="00B11B18" w:rsidRPr="00695AC7" w:rsidRDefault="00000000" w:rsidP="00E046BC">
          <w:pPr>
            <w:pStyle w:val="TOC2"/>
            <w:tabs>
              <w:tab w:val="right" w:leader="dot" w:pos="9350"/>
            </w:tabs>
            <w:rPr>
              <w:rFonts w:ascii="Arial" w:eastAsiaTheme="minorEastAsia" w:hAnsi="Arial" w:cs="Arial"/>
              <w:noProof/>
              <w:sz w:val="22"/>
              <w:szCs w:val="22"/>
            </w:rPr>
          </w:pPr>
          <w:hyperlink w:anchor="_Toc164137942" w:history="1">
            <w:r w:rsidR="00B11B18" w:rsidRPr="00695AC7">
              <w:rPr>
                <w:rStyle w:val="Hyperlink"/>
                <w:rFonts w:ascii="Arial" w:hAnsi="Arial" w:cs="Arial"/>
                <w:noProof/>
                <w:sz w:val="22"/>
                <w:szCs w:val="22"/>
              </w:rPr>
              <w:t>Evaluation of Expectations and Power</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_Toc164137942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14</w:t>
            </w:r>
            <w:r w:rsidR="00B11B18" w:rsidRPr="00695AC7">
              <w:rPr>
                <w:rFonts w:ascii="Arial" w:hAnsi="Arial" w:cs="Arial"/>
                <w:noProof/>
                <w:webHidden/>
                <w:sz w:val="22"/>
                <w:szCs w:val="22"/>
              </w:rPr>
              <w:fldChar w:fldCharType="end"/>
            </w:r>
          </w:hyperlink>
        </w:p>
        <w:p w14:paraId="68474EC3" w14:textId="645EA1AA" w:rsidR="00B11B18" w:rsidRPr="00695AC7" w:rsidRDefault="00000000" w:rsidP="00E046BC">
          <w:pPr>
            <w:pStyle w:val="TOC1"/>
            <w:tabs>
              <w:tab w:val="right" w:leader="dot" w:pos="9350"/>
            </w:tabs>
            <w:rPr>
              <w:rFonts w:ascii="Arial" w:eastAsiaTheme="minorEastAsia" w:hAnsi="Arial" w:cs="Arial"/>
              <w:noProof/>
              <w:sz w:val="22"/>
              <w:szCs w:val="22"/>
            </w:rPr>
          </w:pPr>
          <w:hyperlink w:anchor="_Toc164137943" w:history="1">
            <w:r w:rsidR="00B11B18" w:rsidRPr="00695AC7">
              <w:rPr>
                <w:rStyle w:val="Hyperlink"/>
                <w:rFonts w:ascii="Arial" w:hAnsi="Arial" w:cs="Arial"/>
                <w:noProof/>
                <w:sz w:val="22"/>
                <w:szCs w:val="22"/>
              </w:rPr>
              <w:t>Strategic Recommendations for Land Chocolate</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_Toc164137943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15</w:t>
            </w:r>
            <w:r w:rsidR="00B11B18" w:rsidRPr="00695AC7">
              <w:rPr>
                <w:rFonts w:ascii="Arial" w:hAnsi="Arial" w:cs="Arial"/>
                <w:noProof/>
                <w:webHidden/>
                <w:sz w:val="22"/>
                <w:szCs w:val="22"/>
              </w:rPr>
              <w:fldChar w:fldCharType="end"/>
            </w:r>
          </w:hyperlink>
        </w:p>
        <w:p w14:paraId="12A573FF" w14:textId="17272E43" w:rsidR="00B11B18" w:rsidRPr="00695AC7" w:rsidRDefault="00000000" w:rsidP="00E046BC">
          <w:pPr>
            <w:pStyle w:val="TOC2"/>
            <w:tabs>
              <w:tab w:val="right" w:leader="dot" w:pos="9350"/>
            </w:tabs>
            <w:rPr>
              <w:rFonts w:ascii="Arial" w:eastAsiaTheme="minorEastAsia" w:hAnsi="Arial" w:cs="Arial"/>
              <w:noProof/>
              <w:sz w:val="22"/>
              <w:szCs w:val="22"/>
            </w:rPr>
          </w:pPr>
          <w:hyperlink w:anchor="_Toc164137944" w:history="1">
            <w:r w:rsidR="00B11B18" w:rsidRPr="00695AC7">
              <w:rPr>
                <w:rStyle w:val="Hyperlink"/>
                <w:rFonts w:ascii="Arial" w:hAnsi="Arial" w:cs="Arial"/>
                <w:noProof/>
                <w:sz w:val="22"/>
                <w:szCs w:val="22"/>
              </w:rPr>
              <w:t>Proposed Strategies for Growth and Sustainability</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_Toc164137944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15</w:t>
            </w:r>
            <w:r w:rsidR="00B11B18" w:rsidRPr="00695AC7">
              <w:rPr>
                <w:rFonts w:ascii="Arial" w:hAnsi="Arial" w:cs="Arial"/>
                <w:noProof/>
                <w:webHidden/>
                <w:sz w:val="22"/>
                <w:szCs w:val="22"/>
              </w:rPr>
              <w:fldChar w:fldCharType="end"/>
            </w:r>
          </w:hyperlink>
        </w:p>
        <w:p w14:paraId="2356A8FC" w14:textId="5A1D774F" w:rsidR="00B11B18" w:rsidRPr="00695AC7" w:rsidRDefault="00000000" w:rsidP="00E046BC">
          <w:pPr>
            <w:pStyle w:val="TOC1"/>
            <w:tabs>
              <w:tab w:val="right" w:leader="dot" w:pos="9350"/>
            </w:tabs>
            <w:rPr>
              <w:rFonts w:ascii="Arial" w:eastAsiaTheme="minorEastAsia" w:hAnsi="Arial" w:cs="Arial"/>
              <w:noProof/>
              <w:sz w:val="22"/>
              <w:szCs w:val="22"/>
            </w:rPr>
          </w:pPr>
          <w:hyperlink w:anchor="_Toc164137946" w:history="1">
            <w:r w:rsidR="00B11B18" w:rsidRPr="00695AC7">
              <w:rPr>
                <w:rStyle w:val="Hyperlink"/>
                <w:rFonts w:ascii="Arial" w:hAnsi="Arial" w:cs="Arial"/>
                <w:noProof/>
                <w:sz w:val="22"/>
                <w:szCs w:val="22"/>
              </w:rPr>
              <w:t>Conclusion</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_Toc164137946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16</w:t>
            </w:r>
            <w:r w:rsidR="00B11B18" w:rsidRPr="00695AC7">
              <w:rPr>
                <w:rFonts w:ascii="Arial" w:hAnsi="Arial" w:cs="Arial"/>
                <w:noProof/>
                <w:webHidden/>
                <w:sz w:val="22"/>
                <w:szCs w:val="22"/>
              </w:rPr>
              <w:fldChar w:fldCharType="end"/>
            </w:r>
          </w:hyperlink>
        </w:p>
        <w:p w14:paraId="4E9D859E" w14:textId="205A903F" w:rsidR="00B11B18" w:rsidRPr="00695AC7" w:rsidRDefault="00000000" w:rsidP="00E046BC">
          <w:pPr>
            <w:pStyle w:val="TOC1"/>
            <w:tabs>
              <w:tab w:val="right" w:leader="dot" w:pos="9350"/>
            </w:tabs>
            <w:rPr>
              <w:rFonts w:ascii="Arial" w:eastAsiaTheme="minorEastAsia" w:hAnsi="Arial" w:cs="Arial"/>
              <w:noProof/>
              <w:sz w:val="22"/>
              <w:szCs w:val="22"/>
            </w:rPr>
          </w:pPr>
          <w:hyperlink w:anchor="_Toc164137947" w:history="1">
            <w:r w:rsidR="00B11B18" w:rsidRPr="00695AC7">
              <w:rPr>
                <w:rStyle w:val="Hyperlink"/>
                <w:rFonts w:ascii="Arial" w:hAnsi="Arial" w:cs="Arial"/>
                <w:noProof/>
                <w:sz w:val="22"/>
                <w:szCs w:val="22"/>
              </w:rPr>
              <w:t>References</w:t>
            </w:r>
            <w:r w:rsidR="00B11B18" w:rsidRPr="00695AC7">
              <w:rPr>
                <w:rFonts w:ascii="Arial" w:hAnsi="Arial" w:cs="Arial"/>
                <w:noProof/>
                <w:webHidden/>
                <w:sz w:val="22"/>
                <w:szCs w:val="22"/>
              </w:rPr>
              <w:tab/>
            </w:r>
            <w:r w:rsidR="00B11B18" w:rsidRPr="00695AC7">
              <w:rPr>
                <w:rFonts w:ascii="Arial" w:hAnsi="Arial" w:cs="Arial"/>
                <w:noProof/>
                <w:webHidden/>
                <w:sz w:val="22"/>
                <w:szCs w:val="22"/>
              </w:rPr>
              <w:fldChar w:fldCharType="begin"/>
            </w:r>
            <w:r w:rsidR="00B11B18" w:rsidRPr="00695AC7">
              <w:rPr>
                <w:rFonts w:ascii="Arial" w:hAnsi="Arial" w:cs="Arial"/>
                <w:noProof/>
                <w:webHidden/>
                <w:sz w:val="22"/>
                <w:szCs w:val="22"/>
              </w:rPr>
              <w:instrText xml:space="preserve"> PAGEREF _Toc164137947 \h </w:instrText>
            </w:r>
            <w:r w:rsidR="00B11B18" w:rsidRPr="00695AC7">
              <w:rPr>
                <w:rFonts w:ascii="Arial" w:hAnsi="Arial" w:cs="Arial"/>
                <w:noProof/>
                <w:webHidden/>
                <w:sz w:val="22"/>
                <w:szCs w:val="22"/>
              </w:rPr>
            </w:r>
            <w:r w:rsidR="00B11B18" w:rsidRPr="00695AC7">
              <w:rPr>
                <w:rFonts w:ascii="Arial" w:hAnsi="Arial" w:cs="Arial"/>
                <w:noProof/>
                <w:webHidden/>
                <w:sz w:val="22"/>
                <w:szCs w:val="22"/>
              </w:rPr>
              <w:fldChar w:fldCharType="separate"/>
            </w:r>
            <w:r w:rsidR="002016E4">
              <w:rPr>
                <w:rFonts w:ascii="Arial" w:hAnsi="Arial" w:cs="Arial"/>
                <w:noProof/>
                <w:webHidden/>
                <w:sz w:val="22"/>
                <w:szCs w:val="22"/>
              </w:rPr>
              <w:t>18</w:t>
            </w:r>
            <w:r w:rsidR="00B11B18" w:rsidRPr="00695AC7">
              <w:rPr>
                <w:rFonts w:ascii="Arial" w:hAnsi="Arial" w:cs="Arial"/>
                <w:noProof/>
                <w:webHidden/>
                <w:sz w:val="22"/>
                <w:szCs w:val="22"/>
              </w:rPr>
              <w:fldChar w:fldCharType="end"/>
            </w:r>
          </w:hyperlink>
        </w:p>
        <w:p w14:paraId="0C1BCF79" w14:textId="77777777" w:rsidR="00985366" w:rsidRPr="00695AC7" w:rsidRDefault="00985366" w:rsidP="00E046BC">
          <w:pPr>
            <w:rPr>
              <w:rFonts w:ascii="Arial" w:hAnsi="Arial" w:cs="Arial"/>
              <w:sz w:val="22"/>
              <w:szCs w:val="22"/>
            </w:rPr>
          </w:pPr>
          <w:r w:rsidRPr="00695AC7">
            <w:rPr>
              <w:rFonts w:ascii="Arial" w:hAnsi="Arial" w:cs="Arial"/>
              <w:b/>
              <w:bCs/>
              <w:noProof/>
              <w:sz w:val="22"/>
              <w:szCs w:val="22"/>
            </w:rPr>
            <w:fldChar w:fldCharType="end"/>
          </w:r>
        </w:p>
      </w:sdtContent>
    </w:sdt>
    <w:p w14:paraId="21F31CF7" w14:textId="77777777" w:rsidR="002E1FFC" w:rsidRPr="00695AC7" w:rsidRDefault="002E1FFC" w:rsidP="00E046BC">
      <w:pPr>
        <w:rPr>
          <w:rFonts w:ascii="Arial" w:hAnsi="Arial" w:cs="Arial"/>
          <w:sz w:val="22"/>
          <w:szCs w:val="22"/>
        </w:rPr>
      </w:pPr>
    </w:p>
    <w:p w14:paraId="06AAF891" w14:textId="77777777" w:rsidR="002E1FFC" w:rsidRPr="00695AC7" w:rsidRDefault="002E1FFC" w:rsidP="00E046BC">
      <w:pPr>
        <w:rPr>
          <w:rFonts w:ascii="Arial" w:eastAsiaTheme="majorEastAsia" w:hAnsi="Arial" w:cs="Arial"/>
          <w:sz w:val="22"/>
          <w:szCs w:val="22"/>
        </w:rPr>
      </w:pPr>
      <w:r w:rsidRPr="00695AC7">
        <w:rPr>
          <w:rFonts w:ascii="Arial" w:hAnsi="Arial" w:cs="Arial"/>
          <w:sz w:val="22"/>
          <w:szCs w:val="22"/>
        </w:rPr>
        <w:br w:type="page"/>
      </w:r>
    </w:p>
    <w:p w14:paraId="680E7511" w14:textId="77777777" w:rsidR="00666AD5" w:rsidRPr="00E43D52" w:rsidRDefault="006509A6" w:rsidP="00E046BC">
      <w:pPr>
        <w:pStyle w:val="Heading1"/>
        <w:rPr>
          <w:rFonts w:ascii="Arial" w:hAnsi="Arial" w:cs="Arial"/>
          <w:szCs w:val="32"/>
        </w:rPr>
      </w:pPr>
      <w:bookmarkStart w:id="0" w:name="_Toc164137928"/>
      <w:r w:rsidRPr="00E43D52">
        <w:rPr>
          <w:rFonts w:ascii="Arial" w:hAnsi="Arial" w:cs="Arial"/>
          <w:szCs w:val="32"/>
        </w:rPr>
        <w:lastRenderedPageBreak/>
        <w:t>Introduction</w:t>
      </w:r>
      <w:bookmarkEnd w:id="0"/>
    </w:p>
    <w:p w14:paraId="0DADF554" w14:textId="77777777" w:rsidR="00C4171A" w:rsidRPr="00695AC7" w:rsidRDefault="000425F7" w:rsidP="00E046BC">
      <w:pPr>
        <w:rPr>
          <w:rFonts w:ascii="Arial" w:hAnsi="Arial" w:cs="Arial"/>
          <w:sz w:val="22"/>
          <w:szCs w:val="22"/>
        </w:rPr>
      </w:pPr>
      <w:r w:rsidRPr="00695AC7">
        <w:rPr>
          <w:rFonts w:ascii="Arial" w:hAnsi="Arial" w:cs="Arial"/>
          <w:sz w:val="22"/>
          <w:szCs w:val="22"/>
        </w:rPr>
        <w:t>Small and Medium enterprises shortly known as SMEs are important for economic progress, for bringing jobs and further the process of innovation. In the chocolate industry, SMEs manage to survive by crafting a variety of artisanal and niche products, which in turn, stimulates local economies and ensures environmental sustainability. Often they will be the 'leaders' in the Fair Trade and the organic sectors which is instrumental in the sector's development and sustainability.</w:t>
      </w:r>
      <w:r w:rsidR="00DA4D74" w:rsidRPr="00695AC7">
        <w:rPr>
          <w:rFonts w:ascii="Arial" w:hAnsi="Arial" w:cs="Arial"/>
          <w:sz w:val="22"/>
          <w:szCs w:val="22"/>
        </w:rPr>
        <w:t xml:space="preserve"> </w:t>
      </w:r>
      <w:r w:rsidR="00C4171A" w:rsidRPr="00695AC7">
        <w:rPr>
          <w:rFonts w:ascii="Arial" w:hAnsi="Arial" w:cs="Arial"/>
          <w:sz w:val="22"/>
          <w:szCs w:val="22"/>
        </w:rPr>
        <w:t>Land Chocolate is a unique SME based in East London, where handmade bean-to-bar chocolate is produced. Land Chocolate was created by Phil Landers, a former BBC radio worker who turned into a chocolatier. He started producing in the niche of the artisanal food industry in early 2016. The first spark of this unusual business came after Phil had an unforgettable encounter with cacao farming in Central America, and he decided to quit his job and focus on making chocolates. The business has been established with the ethos of transparency and quality, and it goes beyond being a single-origin chocolate vendor and also being a business that is ethical in its sources and enhances consumers' learni</w:t>
      </w:r>
      <w:r w:rsidR="00295538" w:rsidRPr="00695AC7">
        <w:rPr>
          <w:rFonts w:ascii="Arial" w:hAnsi="Arial" w:cs="Arial"/>
          <w:sz w:val="22"/>
          <w:szCs w:val="22"/>
        </w:rPr>
        <w:t>ng about chocolate. This report provides</w:t>
      </w:r>
      <w:r w:rsidR="00C4171A" w:rsidRPr="00695AC7">
        <w:rPr>
          <w:rFonts w:ascii="Arial" w:hAnsi="Arial" w:cs="Arial"/>
          <w:sz w:val="22"/>
          <w:szCs w:val="22"/>
        </w:rPr>
        <w:t xml:space="preserve"> strategic advice to move Land Chocolate forward and secure its sustainable growth. </w:t>
      </w:r>
      <w:r w:rsidR="00295538" w:rsidRPr="00695AC7">
        <w:rPr>
          <w:rFonts w:ascii="Arial" w:hAnsi="Arial" w:cs="Arial"/>
          <w:sz w:val="22"/>
          <w:szCs w:val="22"/>
        </w:rPr>
        <w:t>T</w:t>
      </w:r>
      <w:r w:rsidR="00C4171A" w:rsidRPr="00695AC7">
        <w:rPr>
          <w:rFonts w:ascii="Arial" w:hAnsi="Arial" w:cs="Arial"/>
          <w:sz w:val="22"/>
          <w:szCs w:val="22"/>
        </w:rPr>
        <w:t>he report will assess the possible strategic directions that could help increase the market share and operational efficiency</w:t>
      </w:r>
      <w:r w:rsidR="00295538" w:rsidRPr="00695AC7">
        <w:rPr>
          <w:rFonts w:ascii="Arial" w:hAnsi="Arial" w:cs="Arial"/>
          <w:sz w:val="22"/>
          <w:szCs w:val="22"/>
        </w:rPr>
        <w:t xml:space="preserve"> to understand the market conditions concerning the company's current position and the broader industry</w:t>
      </w:r>
      <w:r w:rsidR="00C4171A" w:rsidRPr="00695AC7">
        <w:rPr>
          <w:rFonts w:ascii="Arial" w:hAnsi="Arial" w:cs="Arial"/>
          <w:sz w:val="22"/>
          <w:szCs w:val="22"/>
        </w:rPr>
        <w:t xml:space="preserve">. The report, which is created through </w:t>
      </w:r>
      <w:r w:rsidR="00793B8C" w:rsidRPr="00695AC7">
        <w:rPr>
          <w:rFonts w:ascii="Arial" w:hAnsi="Arial" w:cs="Arial"/>
          <w:sz w:val="22"/>
          <w:szCs w:val="22"/>
        </w:rPr>
        <w:t xml:space="preserve">a </w:t>
      </w:r>
      <w:r w:rsidR="00C4171A" w:rsidRPr="00695AC7">
        <w:rPr>
          <w:rFonts w:ascii="Arial" w:hAnsi="Arial" w:cs="Arial"/>
          <w:sz w:val="22"/>
          <w:szCs w:val="22"/>
        </w:rPr>
        <w:t xml:space="preserve">thorough examination </w:t>
      </w:r>
      <w:r w:rsidR="00793B8C" w:rsidRPr="00695AC7">
        <w:rPr>
          <w:rFonts w:ascii="Arial" w:hAnsi="Arial" w:cs="Arial"/>
          <w:sz w:val="22"/>
          <w:szCs w:val="22"/>
        </w:rPr>
        <w:t>of</w:t>
      </w:r>
      <w:r w:rsidR="00C4171A" w:rsidRPr="00695AC7">
        <w:rPr>
          <w:rFonts w:ascii="Arial" w:hAnsi="Arial" w:cs="Arial"/>
          <w:sz w:val="22"/>
          <w:szCs w:val="22"/>
        </w:rPr>
        <w:t xml:space="preserve"> methods like PESTEL, VRIO, and Ansoff's matrix, aims to offer the details of external and internal factors that have an impact on the operations of Land Chocolate. The ultimate goal is to create a </w:t>
      </w:r>
      <w:r w:rsidR="00295538" w:rsidRPr="00695AC7">
        <w:rPr>
          <w:rFonts w:ascii="Arial" w:hAnsi="Arial" w:cs="Arial"/>
          <w:sz w:val="22"/>
          <w:szCs w:val="22"/>
        </w:rPr>
        <w:t>demonstration</w:t>
      </w:r>
      <w:r w:rsidR="00C4171A" w:rsidRPr="00695AC7">
        <w:rPr>
          <w:rFonts w:ascii="Arial" w:hAnsi="Arial" w:cs="Arial"/>
          <w:sz w:val="22"/>
          <w:szCs w:val="22"/>
        </w:rPr>
        <w:t xml:space="preserve"> </w:t>
      </w:r>
      <w:r w:rsidR="00295538" w:rsidRPr="00695AC7">
        <w:rPr>
          <w:rFonts w:ascii="Arial" w:hAnsi="Arial" w:cs="Arial"/>
          <w:sz w:val="22"/>
          <w:szCs w:val="22"/>
        </w:rPr>
        <w:t>of</w:t>
      </w:r>
      <w:r w:rsidR="00C4171A" w:rsidRPr="00695AC7">
        <w:rPr>
          <w:rFonts w:ascii="Arial" w:hAnsi="Arial" w:cs="Arial"/>
          <w:sz w:val="22"/>
          <w:szCs w:val="22"/>
        </w:rPr>
        <w:t xml:space="preserve"> the feasibility of growth prospects and </w:t>
      </w:r>
      <w:r w:rsidR="00295538" w:rsidRPr="00695AC7">
        <w:rPr>
          <w:rFonts w:ascii="Arial" w:hAnsi="Arial" w:cs="Arial"/>
          <w:sz w:val="22"/>
          <w:szCs w:val="22"/>
        </w:rPr>
        <w:t>to offer</w:t>
      </w:r>
      <w:r w:rsidR="00C4171A" w:rsidRPr="00695AC7">
        <w:rPr>
          <w:rFonts w:ascii="Arial" w:hAnsi="Arial" w:cs="Arial"/>
          <w:sz w:val="22"/>
          <w:szCs w:val="22"/>
        </w:rPr>
        <w:t xml:space="preserve"> practical solutions that are both in line with the company’s principles and market dynamics, thus guaranteeing the company’s survival in the highly competitive chocolate market.</w:t>
      </w:r>
    </w:p>
    <w:p w14:paraId="65A95D6C" w14:textId="77777777" w:rsidR="006509A6" w:rsidRPr="00E43D52" w:rsidRDefault="006509A6" w:rsidP="00E046BC">
      <w:pPr>
        <w:pStyle w:val="Heading1"/>
        <w:rPr>
          <w:rFonts w:ascii="Arial" w:hAnsi="Arial" w:cs="Arial"/>
          <w:szCs w:val="32"/>
        </w:rPr>
      </w:pPr>
      <w:bookmarkStart w:id="1" w:name="_Toc164137929"/>
      <w:r w:rsidRPr="00E43D52">
        <w:rPr>
          <w:rFonts w:ascii="Arial" w:hAnsi="Arial" w:cs="Arial"/>
          <w:szCs w:val="32"/>
        </w:rPr>
        <w:t>Current Strategic Direction of Land Chocolate</w:t>
      </w:r>
      <w:bookmarkEnd w:id="1"/>
    </w:p>
    <w:p w14:paraId="2D71E422" w14:textId="77777777" w:rsidR="006509A6" w:rsidRPr="00E43D52" w:rsidRDefault="006509A6" w:rsidP="00E046BC">
      <w:pPr>
        <w:pStyle w:val="Heading2"/>
        <w:rPr>
          <w:rFonts w:ascii="Arial" w:hAnsi="Arial" w:cs="Arial"/>
          <w:sz w:val="24"/>
          <w:szCs w:val="24"/>
        </w:rPr>
      </w:pPr>
      <w:bookmarkStart w:id="2" w:name="_Toc164137930"/>
      <w:r w:rsidRPr="00E43D52">
        <w:rPr>
          <w:rFonts w:ascii="Arial" w:hAnsi="Arial" w:cs="Arial"/>
          <w:sz w:val="24"/>
          <w:szCs w:val="24"/>
        </w:rPr>
        <w:t>Company Overview</w:t>
      </w:r>
      <w:bookmarkEnd w:id="2"/>
    </w:p>
    <w:p w14:paraId="0549B569" w14:textId="549DDCD8" w:rsidR="00C4171A" w:rsidRPr="00695AC7" w:rsidRDefault="00C4171A" w:rsidP="00E046BC">
      <w:pPr>
        <w:rPr>
          <w:rFonts w:ascii="Arial" w:hAnsi="Arial" w:cs="Arial"/>
          <w:sz w:val="22"/>
          <w:szCs w:val="22"/>
        </w:rPr>
      </w:pPr>
      <w:r w:rsidRPr="00695AC7">
        <w:rPr>
          <w:rFonts w:ascii="Arial" w:hAnsi="Arial" w:cs="Arial"/>
          <w:sz w:val="22"/>
          <w:szCs w:val="22"/>
        </w:rPr>
        <w:t>Land Chocolate, launched by Phil Landers, has already made its way into the UK chocolate industry from its East London production facility. The inspiration started with a cacao field trip in Central America at the BBC, where he could not hold back his desire to make chocolate and do a quality job</w:t>
      </w:r>
      <w:r w:rsidR="00A02B06" w:rsidRPr="00695AC7">
        <w:rPr>
          <w:rFonts w:ascii="Arial" w:hAnsi="Arial" w:cs="Arial"/>
          <w:sz w:val="22"/>
          <w:szCs w:val="22"/>
        </w:rPr>
        <w:t xml:space="preserve"> (COCOA RUNNERS, 2022)</w:t>
      </w:r>
      <w:r w:rsidRPr="00695AC7">
        <w:rPr>
          <w:rFonts w:ascii="Arial" w:hAnsi="Arial" w:cs="Arial"/>
          <w:sz w:val="22"/>
          <w:szCs w:val="22"/>
        </w:rPr>
        <w:t xml:space="preserve">. His goal was to make single-origin chocolate from the best of the best. The beginning of Land Chocolate was in the context of a dedication to show the difference in taste of the single-origin cacao, which was done by paying the farmers more than the fair-trade price. This promise is demonstrated in the way the company manages all phases of </w:t>
      </w:r>
      <w:r w:rsidRPr="00695AC7">
        <w:rPr>
          <w:rFonts w:ascii="Arial" w:hAnsi="Arial" w:cs="Arial"/>
          <w:sz w:val="22"/>
          <w:szCs w:val="22"/>
        </w:rPr>
        <w:lastRenderedPageBreak/>
        <w:t xml:space="preserve">its business, each of which is meticulously controlled—roasting, winnowing, grinding, </w:t>
      </w:r>
      <w:r w:rsidR="007A681D" w:rsidRPr="00695AC7">
        <w:rPr>
          <w:rFonts w:ascii="Arial" w:hAnsi="Arial" w:cs="Arial"/>
          <w:sz w:val="22"/>
          <w:szCs w:val="22"/>
        </w:rPr>
        <w:t>coaching</w:t>
      </w:r>
      <w:r w:rsidRPr="00695AC7">
        <w:rPr>
          <w:rFonts w:ascii="Arial" w:hAnsi="Arial" w:cs="Arial"/>
          <w:sz w:val="22"/>
          <w:szCs w:val="22"/>
        </w:rPr>
        <w:t xml:space="preserve">, and wrapping—all carried out within their London workshop. The company communicates its successes through awards and </w:t>
      </w:r>
      <w:r w:rsidR="00295538" w:rsidRPr="00695AC7">
        <w:rPr>
          <w:rFonts w:ascii="Arial" w:hAnsi="Arial" w:cs="Arial"/>
          <w:sz w:val="22"/>
          <w:szCs w:val="22"/>
        </w:rPr>
        <w:t>recognition</w:t>
      </w:r>
      <w:r w:rsidRPr="00695AC7">
        <w:rPr>
          <w:rFonts w:ascii="Arial" w:hAnsi="Arial" w:cs="Arial"/>
          <w:sz w:val="22"/>
          <w:szCs w:val="22"/>
        </w:rPr>
        <w:t xml:space="preserve"> which make it a well-known producer of top-quality, pure chocolate that has been enjoyed by people</w:t>
      </w:r>
      <w:r w:rsidR="00295538" w:rsidRPr="00695AC7">
        <w:rPr>
          <w:rFonts w:ascii="Arial" w:hAnsi="Arial" w:cs="Arial"/>
          <w:sz w:val="22"/>
          <w:szCs w:val="22"/>
        </w:rPr>
        <w:t>.</w:t>
      </w:r>
    </w:p>
    <w:p w14:paraId="77C13470" w14:textId="77777777" w:rsidR="006509A6" w:rsidRPr="00E43D52" w:rsidRDefault="006509A6" w:rsidP="00E046BC">
      <w:pPr>
        <w:pStyle w:val="Heading2"/>
        <w:rPr>
          <w:rFonts w:ascii="Arial" w:hAnsi="Arial" w:cs="Arial"/>
          <w:sz w:val="24"/>
          <w:szCs w:val="24"/>
        </w:rPr>
      </w:pPr>
      <w:bookmarkStart w:id="3" w:name="_Toc164137931"/>
      <w:r w:rsidRPr="00E43D52">
        <w:rPr>
          <w:rFonts w:ascii="Arial" w:hAnsi="Arial" w:cs="Arial"/>
          <w:sz w:val="24"/>
          <w:szCs w:val="24"/>
        </w:rPr>
        <w:t>Strategic Focus</w:t>
      </w:r>
      <w:bookmarkEnd w:id="3"/>
    </w:p>
    <w:p w14:paraId="4A05AED6" w14:textId="6647C934" w:rsidR="00985366" w:rsidRPr="00695AC7" w:rsidRDefault="00C4171A" w:rsidP="00E046BC">
      <w:pPr>
        <w:rPr>
          <w:rFonts w:ascii="Arial" w:hAnsi="Arial" w:cs="Arial"/>
          <w:sz w:val="22"/>
          <w:szCs w:val="22"/>
        </w:rPr>
      </w:pPr>
      <w:r w:rsidRPr="00695AC7">
        <w:rPr>
          <w:rFonts w:ascii="Arial" w:hAnsi="Arial" w:cs="Arial"/>
          <w:sz w:val="22"/>
          <w:szCs w:val="22"/>
        </w:rPr>
        <w:t xml:space="preserve">The strategic orientation of Land Chocolate in all respects is based on the quality and ethics of the company. The company's mission is not only about manufacturing chocolate, but it aims to educate consumers on the wide range of </w:t>
      </w:r>
      <w:r w:rsidR="00E43D52" w:rsidRPr="00695AC7">
        <w:rPr>
          <w:rFonts w:ascii="Arial" w:hAnsi="Arial" w:cs="Arial"/>
          <w:sz w:val="22"/>
          <w:szCs w:val="22"/>
        </w:rPr>
        <w:t>flavors</w:t>
      </w:r>
      <w:r w:rsidRPr="00695AC7">
        <w:rPr>
          <w:rFonts w:ascii="Arial" w:hAnsi="Arial" w:cs="Arial"/>
          <w:sz w:val="22"/>
          <w:szCs w:val="22"/>
        </w:rPr>
        <w:t xml:space="preserve"> and benefits of single-origin chocolate produced ethically. The mission is </w:t>
      </w:r>
      <w:r w:rsidR="00E43D52" w:rsidRPr="00695AC7">
        <w:rPr>
          <w:rFonts w:ascii="Arial" w:hAnsi="Arial" w:cs="Arial"/>
          <w:sz w:val="22"/>
          <w:szCs w:val="22"/>
        </w:rPr>
        <w:t>operationalized</w:t>
      </w:r>
      <w:r w:rsidRPr="00695AC7">
        <w:rPr>
          <w:rFonts w:ascii="Arial" w:hAnsi="Arial" w:cs="Arial"/>
          <w:sz w:val="22"/>
          <w:szCs w:val="22"/>
        </w:rPr>
        <w:t xml:space="preserve"> through their conviction to purchase cocoa beans from farmers at </w:t>
      </w:r>
      <w:r w:rsidR="00793B8C" w:rsidRPr="00695AC7">
        <w:rPr>
          <w:rFonts w:ascii="Arial" w:hAnsi="Arial" w:cs="Arial"/>
          <w:sz w:val="22"/>
          <w:szCs w:val="22"/>
        </w:rPr>
        <w:t>a</w:t>
      </w:r>
      <w:r w:rsidRPr="00695AC7">
        <w:rPr>
          <w:rFonts w:ascii="Arial" w:hAnsi="Arial" w:cs="Arial"/>
          <w:sz w:val="22"/>
          <w:szCs w:val="22"/>
        </w:rPr>
        <w:t xml:space="preserve"> fair trade price plus an additional bonus which is aimed at securing high-quality beans and at the same time sustaining their livelihoods. </w:t>
      </w:r>
      <w:proofErr w:type="spellStart"/>
      <w:r w:rsidRPr="00695AC7">
        <w:rPr>
          <w:rFonts w:ascii="Arial" w:hAnsi="Arial" w:cs="Arial"/>
          <w:sz w:val="22"/>
          <w:szCs w:val="22"/>
        </w:rPr>
        <w:t>Emphas</w:t>
      </w:r>
      <w:r w:rsidR="00295538" w:rsidRPr="00695AC7">
        <w:rPr>
          <w:rFonts w:ascii="Arial" w:hAnsi="Arial" w:cs="Arial"/>
          <w:sz w:val="22"/>
          <w:szCs w:val="22"/>
        </w:rPr>
        <w:t>is</w:t>
      </w:r>
      <w:r w:rsidRPr="00695AC7">
        <w:rPr>
          <w:rFonts w:ascii="Arial" w:hAnsi="Arial" w:cs="Arial"/>
          <w:sz w:val="22"/>
          <w:szCs w:val="22"/>
        </w:rPr>
        <w:t>ing</w:t>
      </w:r>
      <w:proofErr w:type="spellEnd"/>
      <w:r w:rsidRPr="00695AC7">
        <w:rPr>
          <w:rFonts w:ascii="Arial" w:hAnsi="Arial" w:cs="Arial"/>
          <w:sz w:val="22"/>
          <w:szCs w:val="22"/>
        </w:rPr>
        <w:t xml:space="preserve"> </w:t>
      </w:r>
      <w:r w:rsidR="00DA4D74" w:rsidRPr="00695AC7">
        <w:rPr>
          <w:rFonts w:ascii="Arial" w:hAnsi="Arial" w:cs="Arial"/>
          <w:sz w:val="22"/>
          <w:szCs w:val="22"/>
        </w:rPr>
        <w:t>the origin of chocolate in singularity, Land Chocolate highlights the taste of chocolate from specific regions, differentiating</w:t>
      </w:r>
      <w:r w:rsidRPr="00695AC7">
        <w:rPr>
          <w:rFonts w:ascii="Arial" w:hAnsi="Arial" w:cs="Arial"/>
          <w:sz w:val="22"/>
          <w:szCs w:val="22"/>
        </w:rPr>
        <w:t xml:space="preserve"> their product from the plethora of options in the competitive market. The strategic focus is also indicated in their sourcing practices, where they continue to keep a strong bias for beans from Central America, as this </w:t>
      </w:r>
      <w:r w:rsidR="00793B8C" w:rsidRPr="00695AC7">
        <w:rPr>
          <w:rFonts w:ascii="Arial" w:hAnsi="Arial" w:cs="Arial"/>
          <w:sz w:val="22"/>
          <w:szCs w:val="22"/>
        </w:rPr>
        <w:t>reflects</w:t>
      </w:r>
      <w:r w:rsidRPr="00695AC7">
        <w:rPr>
          <w:rFonts w:ascii="Arial" w:hAnsi="Arial" w:cs="Arial"/>
          <w:sz w:val="22"/>
          <w:szCs w:val="22"/>
        </w:rPr>
        <w:t xml:space="preserve"> Phil's first passion and inspiration from that area. Additionally, Land Chocolate positions itself as a market influencer and product integrator by collaborating with artisanal producers on a local level and incorporating their chocolates into various gastronomic products </w:t>
      </w:r>
      <w:r w:rsidR="00793B8C" w:rsidRPr="00695AC7">
        <w:rPr>
          <w:rFonts w:ascii="Arial" w:hAnsi="Arial" w:cs="Arial"/>
          <w:sz w:val="22"/>
          <w:szCs w:val="22"/>
        </w:rPr>
        <w:t>to</w:t>
      </w:r>
      <w:r w:rsidRPr="00695AC7">
        <w:rPr>
          <w:rFonts w:ascii="Arial" w:hAnsi="Arial" w:cs="Arial"/>
          <w:sz w:val="22"/>
          <w:szCs w:val="22"/>
        </w:rPr>
        <w:t xml:space="preserve"> raise brand visibility and increase market reach. At present, the strategic purpose of Land Chocolates is based on three main pillars: top-notch quality, environmental sustainability, and community involvement, which form a solid platform for further development and innovation in the niche of ethical and top-notch single-origin chocolates. This strategic basis though not only improves their market standing but also provides a platform that matches growing consumer trends that are inclined to ethics and transparency in food production.</w:t>
      </w:r>
    </w:p>
    <w:p w14:paraId="57113536" w14:textId="77777777" w:rsidR="006509A6" w:rsidRPr="00E43D52" w:rsidRDefault="006509A6" w:rsidP="00E046BC">
      <w:pPr>
        <w:pStyle w:val="Heading1"/>
        <w:rPr>
          <w:rFonts w:ascii="Arial" w:hAnsi="Arial" w:cs="Arial"/>
          <w:szCs w:val="32"/>
        </w:rPr>
      </w:pPr>
      <w:bookmarkStart w:id="4" w:name="_Toc164137932"/>
      <w:r w:rsidRPr="00E43D52">
        <w:rPr>
          <w:rFonts w:ascii="Arial" w:hAnsi="Arial" w:cs="Arial"/>
          <w:szCs w:val="32"/>
        </w:rPr>
        <w:t>Environmental Scanning for Land Chocolate</w:t>
      </w:r>
      <w:bookmarkEnd w:id="4"/>
    </w:p>
    <w:p w14:paraId="4A3340EB" w14:textId="77777777" w:rsidR="006114CB" w:rsidRPr="00E43D52" w:rsidRDefault="006114CB" w:rsidP="00E046BC">
      <w:pPr>
        <w:pStyle w:val="Heading2"/>
        <w:rPr>
          <w:rFonts w:ascii="Arial" w:hAnsi="Arial" w:cs="Arial"/>
          <w:sz w:val="24"/>
          <w:szCs w:val="24"/>
        </w:rPr>
      </w:pPr>
      <w:bookmarkStart w:id="5" w:name="_Toc164137933"/>
      <w:r w:rsidRPr="00E43D52">
        <w:rPr>
          <w:rFonts w:ascii="Arial" w:hAnsi="Arial" w:cs="Arial"/>
          <w:sz w:val="24"/>
          <w:szCs w:val="24"/>
        </w:rPr>
        <w:t xml:space="preserve">Chocolate Industry Overview in </w:t>
      </w:r>
      <w:r w:rsidR="00793B8C" w:rsidRPr="00E43D52">
        <w:rPr>
          <w:rFonts w:ascii="Arial" w:hAnsi="Arial" w:cs="Arial"/>
          <w:sz w:val="24"/>
          <w:szCs w:val="24"/>
        </w:rPr>
        <w:t xml:space="preserve">the </w:t>
      </w:r>
      <w:r w:rsidRPr="00E43D52">
        <w:rPr>
          <w:rFonts w:ascii="Arial" w:hAnsi="Arial" w:cs="Arial"/>
          <w:sz w:val="24"/>
          <w:szCs w:val="24"/>
        </w:rPr>
        <w:t>UK</w:t>
      </w:r>
      <w:bookmarkEnd w:id="5"/>
    </w:p>
    <w:p w14:paraId="2B4E4B38" w14:textId="1DBF617C" w:rsidR="00C4171A" w:rsidRPr="00695AC7" w:rsidRDefault="00C4171A" w:rsidP="00E046BC">
      <w:pPr>
        <w:rPr>
          <w:rFonts w:ascii="Arial" w:hAnsi="Arial" w:cs="Arial"/>
          <w:sz w:val="22"/>
          <w:szCs w:val="22"/>
        </w:rPr>
      </w:pPr>
      <w:r w:rsidRPr="00695AC7">
        <w:rPr>
          <w:rFonts w:ascii="Arial" w:hAnsi="Arial" w:cs="Arial"/>
          <w:sz w:val="22"/>
          <w:szCs w:val="22"/>
        </w:rPr>
        <w:t xml:space="preserve">The UK chocolate industry is a big part of the UK food and beverage market, and it is a dynamic segment </w:t>
      </w:r>
      <w:r w:rsidR="007A681D" w:rsidRPr="00695AC7">
        <w:rPr>
          <w:rFonts w:ascii="Arial" w:hAnsi="Arial" w:cs="Arial"/>
          <w:sz w:val="22"/>
          <w:szCs w:val="22"/>
        </w:rPr>
        <w:t>characterized</w:t>
      </w:r>
      <w:r w:rsidRPr="00695AC7">
        <w:rPr>
          <w:rFonts w:ascii="Arial" w:hAnsi="Arial" w:cs="Arial"/>
          <w:sz w:val="22"/>
          <w:szCs w:val="22"/>
        </w:rPr>
        <w:t xml:space="preserve"> by the variety of its products and a significant consumer base</w:t>
      </w:r>
      <w:r w:rsidR="00295538" w:rsidRPr="00695AC7">
        <w:rPr>
          <w:rFonts w:ascii="Arial" w:hAnsi="Arial" w:cs="Arial"/>
          <w:sz w:val="22"/>
          <w:szCs w:val="22"/>
        </w:rPr>
        <w:t xml:space="preserve"> (Sibanda and Ramanathan, 2019)</w:t>
      </w:r>
      <w:r w:rsidRPr="00695AC7">
        <w:rPr>
          <w:rFonts w:ascii="Arial" w:hAnsi="Arial" w:cs="Arial"/>
          <w:sz w:val="22"/>
          <w:szCs w:val="22"/>
        </w:rPr>
        <w:t xml:space="preserve">. However, the fact of health consciousness and the growing demand for healthier choices should not be ignored. Yet, the industry is still on the rise thanks to innovation and consumers' love of chocolate. A move toward </w:t>
      </w:r>
      <w:r w:rsidR="007A681D" w:rsidRPr="00695AC7">
        <w:rPr>
          <w:rFonts w:ascii="Arial" w:hAnsi="Arial" w:cs="Arial"/>
          <w:sz w:val="22"/>
          <w:szCs w:val="22"/>
        </w:rPr>
        <w:t>premiumization</w:t>
      </w:r>
      <w:r w:rsidRPr="00695AC7">
        <w:rPr>
          <w:rFonts w:ascii="Arial" w:hAnsi="Arial" w:cs="Arial"/>
          <w:sz w:val="22"/>
          <w:szCs w:val="22"/>
        </w:rPr>
        <w:t xml:space="preserve"> is seen in the market trends where consumers are more likely to choose high-quality, artisanal chocolates that offer a new and unique </w:t>
      </w:r>
      <w:r w:rsidR="007A681D" w:rsidRPr="00695AC7">
        <w:rPr>
          <w:rFonts w:ascii="Arial" w:hAnsi="Arial" w:cs="Arial"/>
          <w:sz w:val="22"/>
          <w:szCs w:val="22"/>
        </w:rPr>
        <w:t>flavor</w:t>
      </w:r>
      <w:r w:rsidRPr="00695AC7">
        <w:rPr>
          <w:rFonts w:ascii="Arial" w:hAnsi="Arial" w:cs="Arial"/>
          <w:sz w:val="22"/>
          <w:szCs w:val="22"/>
        </w:rPr>
        <w:t xml:space="preserve"> experience</w:t>
      </w:r>
      <w:r w:rsidR="00295538" w:rsidRPr="00695AC7">
        <w:rPr>
          <w:rFonts w:ascii="Arial" w:hAnsi="Arial" w:cs="Arial"/>
          <w:color w:val="000000"/>
          <w:sz w:val="22"/>
          <w:szCs w:val="22"/>
        </w:rPr>
        <w:t xml:space="preserve"> </w:t>
      </w:r>
      <w:r w:rsidR="00295538" w:rsidRPr="00695AC7">
        <w:rPr>
          <w:rFonts w:ascii="Arial" w:hAnsi="Arial" w:cs="Arial"/>
          <w:sz w:val="22"/>
          <w:szCs w:val="22"/>
        </w:rPr>
        <w:t xml:space="preserve">(Del Prete and </w:t>
      </w:r>
      <w:proofErr w:type="spellStart"/>
      <w:r w:rsidR="00295538" w:rsidRPr="00695AC7">
        <w:rPr>
          <w:rFonts w:ascii="Arial" w:hAnsi="Arial" w:cs="Arial"/>
          <w:sz w:val="22"/>
          <w:szCs w:val="22"/>
        </w:rPr>
        <w:t>Samoggia</w:t>
      </w:r>
      <w:proofErr w:type="spellEnd"/>
      <w:r w:rsidR="00295538" w:rsidRPr="00695AC7">
        <w:rPr>
          <w:rFonts w:ascii="Arial" w:hAnsi="Arial" w:cs="Arial"/>
          <w:sz w:val="22"/>
          <w:szCs w:val="22"/>
        </w:rPr>
        <w:t>, 2020)</w:t>
      </w:r>
      <w:r w:rsidRPr="00695AC7">
        <w:rPr>
          <w:rFonts w:ascii="Arial" w:hAnsi="Arial" w:cs="Arial"/>
          <w:sz w:val="22"/>
          <w:szCs w:val="22"/>
        </w:rPr>
        <w:t xml:space="preserve">. The result is that now single-origin and </w:t>
      </w:r>
      <w:r w:rsidRPr="00695AC7">
        <w:rPr>
          <w:rFonts w:ascii="Arial" w:hAnsi="Arial" w:cs="Arial"/>
          <w:sz w:val="22"/>
          <w:szCs w:val="22"/>
        </w:rPr>
        <w:lastRenderedPageBreak/>
        <w:t>ethically sourced chocolates are gaining more popularity, as today's consumers are interested in the origin and sustainability of the food</w:t>
      </w:r>
      <w:r w:rsidR="00A02B06" w:rsidRPr="00695AC7">
        <w:rPr>
          <w:rFonts w:ascii="Arial" w:hAnsi="Arial" w:cs="Arial"/>
          <w:sz w:val="22"/>
          <w:szCs w:val="22"/>
        </w:rPr>
        <w:t xml:space="preserve">  (</w:t>
      </w:r>
      <w:proofErr w:type="spellStart"/>
      <w:r w:rsidR="00A02B06" w:rsidRPr="00695AC7">
        <w:rPr>
          <w:rFonts w:ascii="Arial" w:hAnsi="Arial" w:cs="Arial"/>
          <w:sz w:val="22"/>
          <w:szCs w:val="22"/>
        </w:rPr>
        <w:t>Voora</w:t>
      </w:r>
      <w:proofErr w:type="spellEnd"/>
      <w:r w:rsidR="00A02B06" w:rsidRPr="00695AC7">
        <w:rPr>
          <w:rFonts w:ascii="Arial" w:hAnsi="Arial" w:cs="Arial"/>
          <w:sz w:val="22"/>
          <w:szCs w:val="22"/>
        </w:rPr>
        <w:t xml:space="preserve"> </w:t>
      </w:r>
      <w:r w:rsidR="00A02B06" w:rsidRPr="00695AC7">
        <w:rPr>
          <w:rFonts w:ascii="Arial" w:hAnsi="Arial" w:cs="Arial"/>
          <w:i/>
          <w:iCs/>
          <w:sz w:val="22"/>
          <w:szCs w:val="22"/>
        </w:rPr>
        <w:t>et al.</w:t>
      </w:r>
      <w:r w:rsidR="00A02B06" w:rsidRPr="00695AC7">
        <w:rPr>
          <w:rFonts w:ascii="Arial" w:hAnsi="Arial" w:cs="Arial"/>
          <w:sz w:val="22"/>
          <w:szCs w:val="22"/>
        </w:rPr>
        <w:t>, 2019)</w:t>
      </w:r>
      <w:r w:rsidRPr="00695AC7">
        <w:rPr>
          <w:rFonts w:ascii="Arial" w:hAnsi="Arial" w:cs="Arial"/>
          <w:sz w:val="22"/>
          <w:szCs w:val="22"/>
        </w:rPr>
        <w:t xml:space="preserve">. The financial aspects, which include disposable income changes and inflation, also fall under the sphere of consumer purchasing </w:t>
      </w:r>
      <w:r w:rsidR="00E43D52" w:rsidRPr="00695AC7">
        <w:rPr>
          <w:rFonts w:ascii="Arial" w:hAnsi="Arial" w:cs="Arial"/>
          <w:sz w:val="22"/>
          <w:szCs w:val="22"/>
        </w:rPr>
        <w:t>behaviors</w:t>
      </w:r>
      <w:r w:rsidRPr="00695AC7">
        <w:rPr>
          <w:rFonts w:ascii="Arial" w:hAnsi="Arial" w:cs="Arial"/>
          <w:sz w:val="22"/>
          <w:szCs w:val="22"/>
        </w:rPr>
        <w:t xml:space="preserve">. </w:t>
      </w:r>
      <w:r w:rsidR="00DA4D74" w:rsidRPr="00695AC7">
        <w:rPr>
          <w:rFonts w:ascii="Arial" w:hAnsi="Arial" w:cs="Arial"/>
          <w:sz w:val="22"/>
          <w:szCs w:val="22"/>
        </w:rPr>
        <w:t>T</w:t>
      </w:r>
      <w:r w:rsidRPr="00695AC7">
        <w:rPr>
          <w:rFonts w:ascii="Arial" w:hAnsi="Arial" w:cs="Arial"/>
          <w:sz w:val="22"/>
          <w:szCs w:val="22"/>
        </w:rPr>
        <w:t>he latest studies have documented a slight decrease in non-premium sales, but the potential for premium and niche market segments, such as vegan and organic chocolates, is becoming viable due to the increasing demand for these products among health-conscious consumers</w:t>
      </w:r>
      <w:r w:rsidR="00DE498A" w:rsidRPr="00695AC7">
        <w:rPr>
          <w:rFonts w:ascii="Arial" w:hAnsi="Arial" w:cs="Arial"/>
          <w:sz w:val="22"/>
          <w:szCs w:val="22"/>
        </w:rPr>
        <w:t xml:space="preserve"> (</w:t>
      </w:r>
      <w:proofErr w:type="spellStart"/>
      <w:r w:rsidR="00DE498A" w:rsidRPr="00695AC7">
        <w:rPr>
          <w:rFonts w:ascii="Arial" w:hAnsi="Arial" w:cs="Arial"/>
          <w:sz w:val="22"/>
          <w:szCs w:val="22"/>
        </w:rPr>
        <w:t>Misevic</w:t>
      </w:r>
      <w:proofErr w:type="spellEnd"/>
      <w:r w:rsidR="00DE498A" w:rsidRPr="00695AC7">
        <w:rPr>
          <w:rFonts w:ascii="Arial" w:hAnsi="Arial" w:cs="Arial"/>
          <w:sz w:val="22"/>
          <w:szCs w:val="22"/>
        </w:rPr>
        <w:t xml:space="preserve"> </w:t>
      </w:r>
      <w:r w:rsidR="00DE498A" w:rsidRPr="00695AC7">
        <w:rPr>
          <w:rFonts w:ascii="Arial" w:hAnsi="Arial" w:cs="Arial"/>
          <w:i/>
          <w:iCs/>
          <w:sz w:val="22"/>
          <w:szCs w:val="22"/>
        </w:rPr>
        <w:t>et al.</w:t>
      </w:r>
      <w:r w:rsidR="00DE498A" w:rsidRPr="00695AC7">
        <w:rPr>
          <w:rFonts w:ascii="Arial" w:hAnsi="Arial" w:cs="Arial"/>
          <w:sz w:val="22"/>
          <w:szCs w:val="22"/>
        </w:rPr>
        <w:t>, 2020)</w:t>
      </w:r>
      <w:r w:rsidRPr="00695AC7">
        <w:rPr>
          <w:rFonts w:ascii="Arial" w:hAnsi="Arial" w:cs="Arial"/>
          <w:sz w:val="22"/>
          <w:szCs w:val="22"/>
        </w:rPr>
        <w:t>. The UK regulatory environment, especially with the intr</w:t>
      </w:r>
      <w:r w:rsidR="00DE498A" w:rsidRPr="00695AC7">
        <w:rPr>
          <w:rFonts w:ascii="Arial" w:hAnsi="Arial" w:cs="Arial"/>
          <w:sz w:val="22"/>
          <w:szCs w:val="22"/>
        </w:rPr>
        <w:t>oduction of the so-called HFSS known as high fat, sugar, and salt</w:t>
      </w:r>
      <w:r w:rsidRPr="00695AC7">
        <w:rPr>
          <w:rFonts w:ascii="Arial" w:hAnsi="Arial" w:cs="Arial"/>
          <w:sz w:val="22"/>
          <w:szCs w:val="22"/>
        </w:rPr>
        <w:t xml:space="preserve"> regulations, requires manufacturers to find a balance between innovative product formulation and taste</w:t>
      </w:r>
      <w:r w:rsidR="00DE498A" w:rsidRPr="00695AC7">
        <w:rPr>
          <w:rFonts w:ascii="Arial" w:hAnsi="Arial" w:cs="Arial"/>
          <w:sz w:val="22"/>
          <w:szCs w:val="22"/>
        </w:rPr>
        <w:t xml:space="preserve"> (Boyland and Halford, </w:t>
      </w:r>
      <w:r w:rsidR="00E046BC" w:rsidRPr="00695AC7">
        <w:rPr>
          <w:rFonts w:ascii="Arial" w:hAnsi="Arial" w:cs="Arial"/>
          <w:sz w:val="22"/>
          <w:szCs w:val="22"/>
        </w:rPr>
        <w:t>2023</w:t>
      </w:r>
      <w:r w:rsidR="00DE498A" w:rsidRPr="00695AC7">
        <w:rPr>
          <w:rFonts w:ascii="Arial" w:hAnsi="Arial" w:cs="Arial"/>
          <w:sz w:val="22"/>
          <w:szCs w:val="22"/>
        </w:rPr>
        <w:t>).</w:t>
      </w:r>
      <w:r w:rsidRPr="00695AC7">
        <w:rPr>
          <w:rFonts w:ascii="Arial" w:hAnsi="Arial" w:cs="Arial"/>
          <w:sz w:val="22"/>
          <w:szCs w:val="22"/>
        </w:rPr>
        <w:t xml:space="preserve"> The growing regulatory push is boosting the creation of healthy chocolate options, which might be a way to kick-start market growth again. Technology has been incorporated into the production and sales processes, with e-commerce platforms offering </w:t>
      </w:r>
      <w:r w:rsidR="00E43D52" w:rsidRPr="00695AC7">
        <w:rPr>
          <w:rFonts w:ascii="Arial" w:hAnsi="Arial" w:cs="Arial"/>
          <w:sz w:val="22"/>
          <w:szCs w:val="22"/>
        </w:rPr>
        <w:t>personalized</w:t>
      </w:r>
      <w:r w:rsidRPr="00695AC7">
        <w:rPr>
          <w:rFonts w:ascii="Arial" w:hAnsi="Arial" w:cs="Arial"/>
          <w:sz w:val="22"/>
          <w:szCs w:val="22"/>
        </w:rPr>
        <w:t xml:space="preserve"> shopping solutions to customers, including a subscription service and extensive product information that appeals to the modern shopper who is informed. The UK chocolate industry has followed the path of innovation and change with premium, ethical, and healthy products </w:t>
      </w:r>
      <w:r w:rsidR="00793B8C" w:rsidRPr="00695AC7">
        <w:rPr>
          <w:rFonts w:ascii="Arial" w:hAnsi="Arial" w:cs="Arial"/>
          <w:sz w:val="22"/>
          <w:szCs w:val="22"/>
        </w:rPr>
        <w:t>to</w:t>
      </w:r>
      <w:r w:rsidRPr="00695AC7">
        <w:rPr>
          <w:rFonts w:ascii="Arial" w:hAnsi="Arial" w:cs="Arial"/>
          <w:sz w:val="22"/>
          <w:szCs w:val="22"/>
        </w:rPr>
        <w:t xml:space="preserve"> address the new preferences of consumers. With this adaptation, the industry would be in a position to catch up with the current consumer trends, and they would be well set for sustainable growth in the coming years.</w:t>
      </w:r>
    </w:p>
    <w:p w14:paraId="4C825ADD" w14:textId="77777777" w:rsidR="00CA2549" w:rsidRPr="00695AC7" w:rsidRDefault="00CA2549" w:rsidP="00E046BC">
      <w:pPr>
        <w:jc w:val="center"/>
        <w:rPr>
          <w:rFonts w:ascii="Arial" w:hAnsi="Arial" w:cs="Arial"/>
          <w:sz w:val="22"/>
          <w:szCs w:val="22"/>
        </w:rPr>
      </w:pPr>
      <w:bookmarkStart w:id="6" w:name="_Toc164137934"/>
      <w:r w:rsidRPr="00695AC7">
        <w:rPr>
          <w:rFonts w:ascii="Arial" w:hAnsi="Arial" w:cs="Arial"/>
          <w:noProof/>
          <w:sz w:val="22"/>
          <w:szCs w:val="22"/>
        </w:rPr>
        <w:drawing>
          <wp:inline distT="0" distB="0" distL="0" distR="0" wp14:anchorId="43EEED52" wp14:editId="40133ECD">
            <wp:extent cx="5948680" cy="3790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10558"/>
                    <a:stretch/>
                  </pic:blipFill>
                  <pic:spPr bwMode="auto">
                    <a:xfrm>
                      <a:off x="0" y="0"/>
                      <a:ext cx="5956510" cy="3795940"/>
                    </a:xfrm>
                    <a:prstGeom prst="rect">
                      <a:avLst/>
                    </a:prstGeom>
                    <a:noFill/>
                    <a:ln>
                      <a:noFill/>
                    </a:ln>
                    <a:extLst>
                      <a:ext uri="{53640926-AAD7-44D8-BBD7-CCE9431645EC}">
                        <a14:shadowObscured xmlns:a14="http://schemas.microsoft.com/office/drawing/2010/main"/>
                      </a:ext>
                    </a:extLst>
                  </pic:spPr>
                </pic:pic>
              </a:graphicData>
            </a:graphic>
          </wp:inline>
        </w:drawing>
      </w:r>
    </w:p>
    <w:p w14:paraId="3FE4B48A" w14:textId="77777777" w:rsidR="00CA2549" w:rsidRPr="00695AC7" w:rsidRDefault="00CA2549" w:rsidP="00E046BC">
      <w:pPr>
        <w:jc w:val="center"/>
        <w:rPr>
          <w:rFonts w:ascii="Arial" w:hAnsi="Arial" w:cs="Arial"/>
          <w:sz w:val="22"/>
          <w:szCs w:val="22"/>
        </w:rPr>
      </w:pPr>
      <w:r w:rsidRPr="00695AC7">
        <w:rPr>
          <w:rFonts w:ascii="Arial" w:hAnsi="Arial" w:cs="Arial"/>
          <w:sz w:val="22"/>
          <w:szCs w:val="22"/>
        </w:rPr>
        <w:lastRenderedPageBreak/>
        <w:t>Figure 1: EU Chocolate Producers (Wunsch, 2023)</w:t>
      </w:r>
    </w:p>
    <w:p w14:paraId="4DCFF182" w14:textId="77777777" w:rsidR="006509A6" w:rsidRPr="00E43D52" w:rsidRDefault="006509A6" w:rsidP="00E046BC">
      <w:pPr>
        <w:pStyle w:val="Heading2"/>
        <w:rPr>
          <w:rFonts w:ascii="Arial" w:hAnsi="Arial" w:cs="Arial"/>
          <w:szCs w:val="28"/>
        </w:rPr>
      </w:pPr>
      <w:r w:rsidRPr="00E43D52">
        <w:rPr>
          <w:rFonts w:ascii="Arial" w:hAnsi="Arial" w:cs="Arial"/>
          <w:szCs w:val="28"/>
        </w:rPr>
        <w:t>PESTEL Analysis</w:t>
      </w:r>
      <w:bookmarkEnd w:id="6"/>
    </w:p>
    <w:p w14:paraId="3D70E823" w14:textId="77777777" w:rsidR="00DA4D74" w:rsidRPr="00695AC7" w:rsidRDefault="00DA4D74" w:rsidP="00E046BC">
      <w:pPr>
        <w:rPr>
          <w:rFonts w:ascii="Arial" w:hAnsi="Arial" w:cs="Arial"/>
          <w:sz w:val="22"/>
          <w:szCs w:val="22"/>
        </w:rPr>
      </w:pPr>
      <w:r w:rsidRPr="00695AC7">
        <w:rPr>
          <w:rFonts w:ascii="Arial" w:hAnsi="Arial" w:cs="Arial"/>
          <w:sz w:val="22"/>
          <w:szCs w:val="22"/>
        </w:rPr>
        <w:t>PESTEL analysis is a tool used to examine the macro-environmental factors that have a potential impact on a business. It identifies Political, Economic, Social, Technological, Environmental and Legal dimensions (Menet, 2016). These could be used to understand the forces at play outside the business and to create strategies to mitigate risks and identify opportunities.</w:t>
      </w:r>
    </w:p>
    <w:p w14:paraId="2F864D60" w14:textId="77777777" w:rsidR="00910E73" w:rsidRPr="00E43D52" w:rsidRDefault="006509A6" w:rsidP="00E046BC">
      <w:pPr>
        <w:rPr>
          <w:rFonts w:ascii="Arial" w:hAnsi="Arial" w:cs="Arial"/>
          <w:b/>
          <w:bCs/>
          <w:szCs w:val="24"/>
        </w:rPr>
      </w:pPr>
      <w:r w:rsidRPr="00E43D52">
        <w:rPr>
          <w:rFonts w:ascii="Arial" w:hAnsi="Arial" w:cs="Arial"/>
          <w:b/>
          <w:bCs/>
          <w:szCs w:val="24"/>
        </w:rPr>
        <w:t>Political</w:t>
      </w:r>
    </w:p>
    <w:p w14:paraId="4E531A5D" w14:textId="77777777" w:rsidR="00C4171A" w:rsidRPr="00695AC7" w:rsidRDefault="00C4171A" w:rsidP="00E046BC">
      <w:pPr>
        <w:rPr>
          <w:rFonts w:ascii="Arial" w:hAnsi="Arial" w:cs="Arial"/>
          <w:sz w:val="22"/>
          <w:szCs w:val="22"/>
        </w:rPr>
      </w:pPr>
      <w:r w:rsidRPr="00695AC7">
        <w:rPr>
          <w:rFonts w:ascii="Arial" w:hAnsi="Arial" w:cs="Arial"/>
          <w:sz w:val="22"/>
          <w:szCs w:val="22"/>
        </w:rPr>
        <w:t xml:space="preserve">The UK chocolate industry is subject to a set of regulations, such as health and safety regulations, </w:t>
      </w:r>
      <w:r w:rsidR="00793B8C" w:rsidRPr="00695AC7">
        <w:rPr>
          <w:rFonts w:ascii="Arial" w:hAnsi="Arial" w:cs="Arial"/>
          <w:sz w:val="22"/>
          <w:szCs w:val="22"/>
        </w:rPr>
        <w:t>labelling</w:t>
      </w:r>
      <w:r w:rsidRPr="00695AC7">
        <w:rPr>
          <w:rFonts w:ascii="Arial" w:hAnsi="Arial" w:cs="Arial"/>
          <w:sz w:val="22"/>
          <w:szCs w:val="22"/>
        </w:rPr>
        <w:t xml:space="preserve"> rules, and trade policies, that control the import of cacao. The full </w:t>
      </w:r>
      <w:proofErr w:type="spellStart"/>
      <w:r w:rsidRPr="00695AC7">
        <w:rPr>
          <w:rFonts w:ascii="Arial" w:hAnsi="Arial" w:cs="Arial"/>
          <w:sz w:val="22"/>
          <w:szCs w:val="22"/>
        </w:rPr>
        <w:t>real</w:t>
      </w:r>
      <w:r w:rsidR="00295538" w:rsidRPr="00695AC7">
        <w:rPr>
          <w:rFonts w:ascii="Arial" w:hAnsi="Arial" w:cs="Arial"/>
          <w:sz w:val="22"/>
          <w:szCs w:val="22"/>
        </w:rPr>
        <w:t>is</w:t>
      </w:r>
      <w:r w:rsidRPr="00695AC7">
        <w:rPr>
          <w:rFonts w:ascii="Arial" w:hAnsi="Arial" w:cs="Arial"/>
          <w:sz w:val="22"/>
          <w:szCs w:val="22"/>
        </w:rPr>
        <w:t>ation</w:t>
      </w:r>
      <w:proofErr w:type="spellEnd"/>
      <w:r w:rsidRPr="00695AC7">
        <w:rPr>
          <w:rFonts w:ascii="Arial" w:hAnsi="Arial" w:cs="Arial"/>
          <w:sz w:val="22"/>
          <w:szCs w:val="22"/>
        </w:rPr>
        <w:t xml:space="preserve"> of HFSS </w:t>
      </w:r>
      <w:r w:rsidR="0033214B" w:rsidRPr="00695AC7">
        <w:rPr>
          <w:rFonts w:ascii="Arial" w:hAnsi="Arial" w:cs="Arial"/>
          <w:sz w:val="22"/>
          <w:szCs w:val="22"/>
        </w:rPr>
        <w:t>regulations</w:t>
      </w:r>
      <w:r w:rsidRPr="00695AC7">
        <w:rPr>
          <w:rFonts w:ascii="Arial" w:hAnsi="Arial" w:cs="Arial"/>
          <w:sz w:val="22"/>
          <w:szCs w:val="22"/>
        </w:rPr>
        <w:t xml:space="preserve"> </w:t>
      </w:r>
      <w:r w:rsidR="00DA4D74" w:rsidRPr="00695AC7">
        <w:rPr>
          <w:rFonts w:ascii="Arial" w:hAnsi="Arial" w:cs="Arial"/>
          <w:sz w:val="22"/>
          <w:szCs w:val="22"/>
        </w:rPr>
        <w:t>limits</w:t>
      </w:r>
      <w:r w:rsidRPr="00695AC7">
        <w:rPr>
          <w:rFonts w:ascii="Arial" w:hAnsi="Arial" w:cs="Arial"/>
          <w:sz w:val="22"/>
          <w:szCs w:val="22"/>
        </w:rPr>
        <w:t xml:space="preserve"> not only where the product is placed but also how it is promoted in stores, </w:t>
      </w:r>
      <w:r w:rsidR="00DA4D74" w:rsidRPr="00695AC7">
        <w:rPr>
          <w:rFonts w:ascii="Arial" w:hAnsi="Arial" w:cs="Arial"/>
          <w:sz w:val="22"/>
          <w:szCs w:val="22"/>
        </w:rPr>
        <w:t xml:space="preserve">which </w:t>
      </w:r>
      <w:r w:rsidRPr="00695AC7">
        <w:rPr>
          <w:rFonts w:ascii="Arial" w:hAnsi="Arial" w:cs="Arial"/>
          <w:sz w:val="22"/>
          <w:szCs w:val="22"/>
        </w:rPr>
        <w:t>can change impulsive buying patterns, which are major determinants of chocolate sales</w:t>
      </w:r>
      <w:r w:rsidR="0033214B" w:rsidRPr="00695AC7">
        <w:rPr>
          <w:rFonts w:ascii="Arial" w:hAnsi="Arial" w:cs="Arial"/>
          <w:sz w:val="22"/>
          <w:szCs w:val="22"/>
        </w:rPr>
        <w:t xml:space="preserve"> (Perez </w:t>
      </w:r>
      <w:r w:rsidR="0033214B" w:rsidRPr="00695AC7">
        <w:rPr>
          <w:rFonts w:ascii="Arial" w:hAnsi="Arial" w:cs="Arial"/>
          <w:i/>
          <w:iCs/>
          <w:sz w:val="22"/>
          <w:szCs w:val="22"/>
        </w:rPr>
        <w:t>et al.</w:t>
      </w:r>
      <w:r w:rsidR="0033214B" w:rsidRPr="00695AC7">
        <w:rPr>
          <w:rFonts w:ascii="Arial" w:hAnsi="Arial" w:cs="Arial"/>
          <w:sz w:val="22"/>
          <w:szCs w:val="22"/>
        </w:rPr>
        <w:t>, 2022)</w:t>
      </w:r>
      <w:r w:rsidRPr="00695AC7">
        <w:rPr>
          <w:rFonts w:ascii="Arial" w:hAnsi="Arial" w:cs="Arial"/>
          <w:sz w:val="22"/>
          <w:szCs w:val="22"/>
        </w:rPr>
        <w:t>.</w:t>
      </w:r>
    </w:p>
    <w:p w14:paraId="65274E5B" w14:textId="77777777" w:rsidR="00910E73" w:rsidRPr="00E43D52" w:rsidRDefault="006509A6" w:rsidP="00E046BC">
      <w:pPr>
        <w:rPr>
          <w:rFonts w:ascii="Arial" w:hAnsi="Arial" w:cs="Arial"/>
          <w:b/>
          <w:bCs/>
          <w:szCs w:val="24"/>
        </w:rPr>
      </w:pPr>
      <w:r w:rsidRPr="00E43D52">
        <w:rPr>
          <w:rFonts w:ascii="Arial" w:hAnsi="Arial" w:cs="Arial"/>
          <w:b/>
          <w:bCs/>
          <w:szCs w:val="24"/>
        </w:rPr>
        <w:t>Economic</w:t>
      </w:r>
    </w:p>
    <w:p w14:paraId="2FF5DA77" w14:textId="77777777" w:rsidR="006509A6" w:rsidRPr="00695AC7" w:rsidRDefault="004F0F24" w:rsidP="00E046BC">
      <w:pPr>
        <w:rPr>
          <w:rFonts w:ascii="Arial" w:hAnsi="Arial" w:cs="Arial"/>
          <w:sz w:val="22"/>
          <w:szCs w:val="22"/>
        </w:rPr>
      </w:pPr>
      <w:r w:rsidRPr="00695AC7">
        <w:rPr>
          <w:rFonts w:ascii="Arial" w:hAnsi="Arial" w:cs="Arial"/>
          <w:sz w:val="22"/>
          <w:szCs w:val="22"/>
        </w:rPr>
        <w:t xml:space="preserve">Economic factors impacting Land Chocolate include fluctuations in global cocoa prices and the economic stability of the UK. With Brexit, changes in trade agreements may affect import costs. Additionally, the UK chocolate market has experienced a contraction in sales volume due to economic pressures and changing consumer spending </w:t>
      </w:r>
      <w:proofErr w:type="spellStart"/>
      <w:r w:rsidR="00793B8C" w:rsidRPr="00695AC7">
        <w:rPr>
          <w:rFonts w:ascii="Arial" w:hAnsi="Arial" w:cs="Arial"/>
          <w:sz w:val="22"/>
          <w:szCs w:val="22"/>
        </w:rPr>
        <w:t>behaviours</w:t>
      </w:r>
      <w:proofErr w:type="spellEnd"/>
      <w:r w:rsidRPr="00695AC7">
        <w:rPr>
          <w:rFonts w:ascii="Arial" w:hAnsi="Arial" w:cs="Arial"/>
          <w:sz w:val="22"/>
          <w:szCs w:val="22"/>
        </w:rPr>
        <w:t>.</w:t>
      </w:r>
    </w:p>
    <w:p w14:paraId="05CAE62B" w14:textId="77777777" w:rsidR="00910E73" w:rsidRPr="00E43D52" w:rsidRDefault="006509A6" w:rsidP="00E046BC">
      <w:pPr>
        <w:rPr>
          <w:rFonts w:ascii="Arial" w:hAnsi="Arial" w:cs="Arial"/>
          <w:b/>
          <w:bCs/>
          <w:szCs w:val="24"/>
        </w:rPr>
      </w:pPr>
      <w:r w:rsidRPr="00E43D52">
        <w:rPr>
          <w:rFonts w:ascii="Arial" w:hAnsi="Arial" w:cs="Arial"/>
          <w:b/>
          <w:bCs/>
          <w:szCs w:val="24"/>
        </w:rPr>
        <w:t>Social</w:t>
      </w:r>
    </w:p>
    <w:p w14:paraId="53ECB86A" w14:textId="77777777" w:rsidR="006509A6" w:rsidRPr="00695AC7" w:rsidRDefault="00507571" w:rsidP="00E046BC">
      <w:pPr>
        <w:rPr>
          <w:rFonts w:ascii="Arial" w:hAnsi="Arial" w:cs="Arial"/>
          <w:sz w:val="22"/>
          <w:szCs w:val="22"/>
        </w:rPr>
      </w:pPr>
      <w:r w:rsidRPr="00695AC7">
        <w:rPr>
          <w:rFonts w:ascii="Arial" w:hAnsi="Arial" w:cs="Arial"/>
          <w:sz w:val="22"/>
          <w:szCs w:val="22"/>
        </w:rPr>
        <w:t xml:space="preserve">The UK is witnessing an increasing trend in health awareness, and this is </w:t>
      </w:r>
      <w:r w:rsidR="00793B8C" w:rsidRPr="00695AC7">
        <w:rPr>
          <w:rFonts w:ascii="Arial" w:hAnsi="Arial" w:cs="Arial"/>
          <w:sz w:val="22"/>
          <w:szCs w:val="22"/>
        </w:rPr>
        <w:t>shown</w:t>
      </w:r>
      <w:r w:rsidRPr="00695AC7">
        <w:rPr>
          <w:rFonts w:ascii="Arial" w:hAnsi="Arial" w:cs="Arial"/>
          <w:sz w:val="22"/>
          <w:szCs w:val="22"/>
        </w:rPr>
        <w:t xml:space="preserve"> in the way in which chocolate is consumed</w:t>
      </w:r>
      <w:r w:rsidR="0033214B" w:rsidRPr="00695AC7">
        <w:rPr>
          <w:rFonts w:ascii="Arial" w:hAnsi="Arial" w:cs="Arial"/>
          <w:sz w:val="22"/>
          <w:szCs w:val="22"/>
        </w:rPr>
        <w:t xml:space="preserve"> (Andrade, 2018)</w:t>
      </w:r>
      <w:r w:rsidRPr="00695AC7">
        <w:rPr>
          <w:rFonts w:ascii="Arial" w:hAnsi="Arial" w:cs="Arial"/>
          <w:sz w:val="22"/>
          <w:szCs w:val="22"/>
        </w:rPr>
        <w:t>. The reason for this is that customers are more and more demanding in terms of health and quality, or companies with ethical production, and this is in line with the products that Land Chocolate makes.</w:t>
      </w:r>
    </w:p>
    <w:p w14:paraId="3B6BAE93" w14:textId="77777777" w:rsidR="00910E73" w:rsidRPr="00E43D52" w:rsidRDefault="006509A6" w:rsidP="00E046BC">
      <w:pPr>
        <w:rPr>
          <w:rFonts w:ascii="Arial" w:hAnsi="Arial" w:cs="Arial"/>
          <w:b/>
          <w:bCs/>
          <w:szCs w:val="24"/>
        </w:rPr>
      </w:pPr>
      <w:r w:rsidRPr="00E43D52">
        <w:rPr>
          <w:rFonts w:ascii="Arial" w:hAnsi="Arial" w:cs="Arial"/>
          <w:b/>
          <w:bCs/>
          <w:szCs w:val="24"/>
        </w:rPr>
        <w:t>Technological</w:t>
      </w:r>
    </w:p>
    <w:p w14:paraId="2D14FEBE" w14:textId="77777777" w:rsidR="00C4171A" w:rsidRPr="00695AC7" w:rsidRDefault="00C4171A" w:rsidP="00E046BC">
      <w:pPr>
        <w:rPr>
          <w:rFonts w:ascii="Arial" w:hAnsi="Arial" w:cs="Arial"/>
          <w:sz w:val="22"/>
          <w:szCs w:val="22"/>
        </w:rPr>
      </w:pPr>
      <w:r w:rsidRPr="00695AC7">
        <w:rPr>
          <w:rFonts w:ascii="Arial" w:hAnsi="Arial" w:cs="Arial"/>
          <w:sz w:val="22"/>
          <w:szCs w:val="22"/>
        </w:rPr>
        <w:t>Technological breakthroughs in production and packaging could be a catalyst for Land Chocolate to grow more, especially in biodegradable packaging research, which is in line with their strategic emphasis on being sustainable.</w:t>
      </w:r>
    </w:p>
    <w:p w14:paraId="197D817D" w14:textId="77777777" w:rsidR="00910E73" w:rsidRPr="00E43D52" w:rsidRDefault="006509A6" w:rsidP="00E046BC">
      <w:pPr>
        <w:rPr>
          <w:rFonts w:ascii="Arial" w:hAnsi="Arial" w:cs="Arial"/>
          <w:b/>
          <w:bCs/>
          <w:szCs w:val="24"/>
        </w:rPr>
      </w:pPr>
      <w:r w:rsidRPr="00E43D52">
        <w:rPr>
          <w:rFonts w:ascii="Arial" w:hAnsi="Arial" w:cs="Arial"/>
          <w:b/>
          <w:bCs/>
          <w:szCs w:val="24"/>
        </w:rPr>
        <w:t>Environmental</w:t>
      </w:r>
    </w:p>
    <w:p w14:paraId="7EDD504E" w14:textId="77777777" w:rsidR="00C4171A" w:rsidRPr="00695AC7" w:rsidRDefault="00C4171A" w:rsidP="00E046BC">
      <w:pPr>
        <w:rPr>
          <w:rFonts w:ascii="Arial" w:hAnsi="Arial" w:cs="Arial"/>
          <w:sz w:val="22"/>
          <w:szCs w:val="22"/>
        </w:rPr>
      </w:pPr>
      <w:r w:rsidRPr="00695AC7">
        <w:rPr>
          <w:rFonts w:ascii="Arial" w:hAnsi="Arial" w:cs="Arial"/>
          <w:sz w:val="22"/>
          <w:szCs w:val="22"/>
        </w:rPr>
        <w:t xml:space="preserve">The impact of the environmental conditions of chocolate production is relevant, and this causes people to buy products that are produced sustainably. </w:t>
      </w:r>
      <w:r w:rsidR="00793B8C" w:rsidRPr="00695AC7">
        <w:rPr>
          <w:rFonts w:ascii="Arial" w:hAnsi="Arial" w:cs="Arial"/>
          <w:sz w:val="22"/>
          <w:szCs w:val="22"/>
        </w:rPr>
        <w:t>Fairtrade</w:t>
      </w:r>
      <w:r w:rsidRPr="00695AC7">
        <w:rPr>
          <w:rFonts w:ascii="Arial" w:hAnsi="Arial" w:cs="Arial"/>
          <w:sz w:val="22"/>
          <w:szCs w:val="22"/>
        </w:rPr>
        <w:t xml:space="preserve"> and ethical sourcing, being the </w:t>
      </w:r>
      <w:r w:rsidRPr="00695AC7">
        <w:rPr>
          <w:rFonts w:ascii="Arial" w:hAnsi="Arial" w:cs="Arial"/>
          <w:sz w:val="22"/>
          <w:szCs w:val="22"/>
        </w:rPr>
        <w:lastRenderedPageBreak/>
        <w:t>main focus of Land Chocolate, make it possible for the company to be ahead of time in the market where sustainability is one of the most crucial issues.</w:t>
      </w:r>
    </w:p>
    <w:p w14:paraId="0B5EAD83" w14:textId="77777777" w:rsidR="00910E73" w:rsidRPr="00E43D52" w:rsidRDefault="006509A6" w:rsidP="00E046BC">
      <w:pPr>
        <w:rPr>
          <w:rFonts w:ascii="Arial" w:hAnsi="Arial" w:cs="Arial"/>
          <w:szCs w:val="24"/>
        </w:rPr>
      </w:pPr>
      <w:r w:rsidRPr="00E43D52">
        <w:rPr>
          <w:rFonts w:ascii="Arial" w:hAnsi="Arial" w:cs="Arial"/>
          <w:b/>
          <w:bCs/>
          <w:szCs w:val="24"/>
        </w:rPr>
        <w:t>Legal</w:t>
      </w:r>
    </w:p>
    <w:p w14:paraId="4A3320BA" w14:textId="77777777" w:rsidR="00C4171A" w:rsidRPr="00695AC7" w:rsidRDefault="00C4171A" w:rsidP="00E046BC">
      <w:pPr>
        <w:rPr>
          <w:rFonts w:ascii="Arial" w:hAnsi="Arial" w:cs="Arial"/>
          <w:sz w:val="22"/>
          <w:szCs w:val="22"/>
        </w:rPr>
      </w:pPr>
      <w:r w:rsidRPr="00695AC7">
        <w:rPr>
          <w:rFonts w:ascii="Arial" w:hAnsi="Arial" w:cs="Arial"/>
          <w:sz w:val="22"/>
          <w:szCs w:val="22"/>
        </w:rPr>
        <w:t xml:space="preserve">The UK food industry should comply with the regulations on food safety and </w:t>
      </w:r>
      <w:r w:rsidR="00793B8C" w:rsidRPr="00695AC7">
        <w:rPr>
          <w:rFonts w:ascii="Arial" w:hAnsi="Arial" w:cs="Arial"/>
          <w:sz w:val="22"/>
          <w:szCs w:val="22"/>
        </w:rPr>
        <w:t>labelling</w:t>
      </w:r>
      <w:r w:rsidRPr="00695AC7">
        <w:rPr>
          <w:rFonts w:ascii="Arial" w:hAnsi="Arial" w:cs="Arial"/>
          <w:sz w:val="22"/>
          <w:szCs w:val="22"/>
        </w:rPr>
        <w:t xml:space="preserve"> because of this. With changing regulations, Land Chocolate must be sure that all their products are in compliance with the latest specifications, or they run the risk of legal and financial penalties.</w:t>
      </w:r>
    </w:p>
    <w:p w14:paraId="267B6ADF" w14:textId="77777777" w:rsidR="00985366" w:rsidRPr="00695AC7" w:rsidRDefault="00985366" w:rsidP="00E046BC">
      <w:pPr>
        <w:rPr>
          <w:rFonts w:ascii="Arial" w:hAnsi="Arial" w:cs="Arial"/>
          <w:sz w:val="22"/>
          <w:szCs w:val="22"/>
        </w:rPr>
      </w:pPr>
    </w:p>
    <w:p w14:paraId="67BFA4AE" w14:textId="77777777" w:rsidR="006509A6" w:rsidRPr="00E43D52" w:rsidRDefault="006509A6" w:rsidP="00E046BC">
      <w:pPr>
        <w:pStyle w:val="Heading2"/>
        <w:rPr>
          <w:rFonts w:ascii="Arial" w:hAnsi="Arial" w:cs="Arial"/>
          <w:szCs w:val="28"/>
        </w:rPr>
      </w:pPr>
      <w:bookmarkStart w:id="7" w:name="_Toc164137935"/>
      <w:r w:rsidRPr="00E43D52">
        <w:rPr>
          <w:rFonts w:ascii="Arial" w:hAnsi="Arial" w:cs="Arial"/>
          <w:szCs w:val="28"/>
        </w:rPr>
        <w:t>SWOT Analysis</w:t>
      </w:r>
      <w:bookmarkEnd w:id="7"/>
    </w:p>
    <w:p w14:paraId="3E1DA5D7" w14:textId="77777777" w:rsidR="00DA4D74" w:rsidRPr="00695AC7" w:rsidRDefault="00DA4D74" w:rsidP="00E046BC">
      <w:pPr>
        <w:rPr>
          <w:rFonts w:ascii="Arial" w:hAnsi="Arial" w:cs="Arial"/>
          <w:sz w:val="22"/>
          <w:szCs w:val="22"/>
        </w:rPr>
      </w:pPr>
      <w:r w:rsidRPr="00695AC7">
        <w:rPr>
          <w:rFonts w:ascii="Arial" w:hAnsi="Arial" w:cs="Arial"/>
          <w:sz w:val="22"/>
          <w:szCs w:val="22"/>
        </w:rPr>
        <w:t>SWOT analysis assesses the organization’s Strengths, Weaknesses, Opportunities, and Threats, thus, enabling managers to recognize and leverage their assets and capabilities and to think in advance of the challenges when planning.</w:t>
      </w:r>
    </w:p>
    <w:p w14:paraId="127001E6" w14:textId="77777777" w:rsidR="00FC0048" w:rsidRPr="00E43D52" w:rsidRDefault="001613DD" w:rsidP="00E046BC">
      <w:pPr>
        <w:rPr>
          <w:rFonts w:ascii="Arial" w:hAnsi="Arial" w:cs="Arial"/>
          <w:b/>
          <w:bCs/>
          <w:szCs w:val="24"/>
        </w:rPr>
      </w:pPr>
      <w:r w:rsidRPr="00E43D52">
        <w:rPr>
          <w:rFonts w:ascii="Arial" w:hAnsi="Arial" w:cs="Arial"/>
          <w:b/>
          <w:bCs/>
          <w:szCs w:val="24"/>
        </w:rPr>
        <w:t>Strengths</w:t>
      </w:r>
    </w:p>
    <w:p w14:paraId="6E059165" w14:textId="70D689A7" w:rsidR="00C4171A" w:rsidRPr="00695AC7" w:rsidRDefault="00793B8C" w:rsidP="00E046BC">
      <w:pPr>
        <w:rPr>
          <w:rFonts w:ascii="Arial" w:hAnsi="Arial" w:cs="Arial"/>
          <w:sz w:val="22"/>
          <w:szCs w:val="22"/>
        </w:rPr>
      </w:pPr>
      <w:r w:rsidRPr="00695AC7">
        <w:rPr>
          <w:rFonts w:ascii="Arial" w:hAnsi="Arial" w:cs="Arial"/>
          <w:sz w:val="22"/>
          <w:szCs w:val="22"/>
        </w:rPr>
        <w:t>Land Chocolate</w:t>
      </w:r>
      <w:r w:rsidR="00C4171A" w:rsidRPr="00695AC7">
        <w:rPr>
          <w:rFonts w:ascii="Arial" w:hAnsi="Arial" w:cs="Arial"/>
          <w:sz w:val="22"/>
          <w:szCs w:val="22"/>
        </w:rPr>
        <w:t xml:space="preserve"> has a unique positioning. The unique selling proposition of Land Chocolate as a single-origin, bean-to-bar chocolate brand in the premium chocolate segment is that it sets it apart. The chocolate being positioned as a special and high-quality one will be appreciated by those chocolate lovers who seek exactly this in their chocolate. Ethical sourcing and sustainability are also important things to mention. This </w:t>
      </w:r>
      <w:r w:rsidR="00E43D52" w:rsidRPr="00695AC7">
        <w:rPr>
          <w:rFonts w:ascii="Arial" w:hAnsi="Arial" w:cs="Arial"/>
          <w:sz w:val="22"/>
          <w:szCs w:val="22"/>
        </w:rPr>
        <w:t>organization’s</w:t>
      </w:r>
      <w:r w:rsidR="00C4171A" w:rsidRPr="00695AC7">
        <w:rPr>
          <w:rFonts w:ascii="Arial" w:hAnsi="Arial" w:cs="Arial"/>
          <w:sz w:val="22"/>
          <w:szCs w:val="22"/>
        </w:rPr>
        <w:t xml:space="preserve"> ethics, which include paying cocoa farmers far above the Fairtrade price level, attract ethically-minded consumers, who</w:t>
      </w:r>
      <w:r w:rsidR="00A02B06" w:rsidRPr="00695AC7">
        <w:rPr>
          <w:rFonts w:ascii="Arial" w:hAnsi="Arial" w:cs="Arial"/>
          <w:sz w:val="22"/>
          <w:szCs w:val="22"/>
        </w:rPr>
        <w:t xml:space="preserve"> are increasingly numerous. The</w:t>
      </w:r>
      <w:r w:rsidR="00C4171A" w:rsidRPr="00695AC7">
        <w:rPr>
          <w:rFonts w:ascii="Arial" w:hAnsi="Arial" w:cs="Arial"/>
          <w:sz w:val="22"/>
          <w:szCs w:val="22"/>
        </w:rPr>
        <w:t xml:space="preserve"> ethical stand not only helps the company to build its image but also makes it compliant with the global tendencies of environmentally friendly and responsible consumption</w:t>
      </w:r>
      <w:r w:rsidR="00A02B06" w:rsidRPr="00695AC7">
        <w:rPr>
          <w:rFonts w:ascii="Arial" w:hAnsi="Arial" w:cs="Arial"/>
          <w:sz w:val="22"/>
          <w:szCs w:val="22"/>
        </w:rPr>
        <w:t xml:space="preserve"> (Trevino and Nelson, </w:t>
      </w:r>
      <w:r w:rsidR="00E046BC" w:rsidRPr="00695AC7">
        <w:rPr>
          <w:rFonts w:ascii="Arial" w:hAnsi="Arial" w:cs="Arial"/>
          <w:sz w:val="22"/>
          <w:szCs w:val="22"/>
        </w:rPr>
        <w:t>2024</w:t>
      </w:r>
      <w:r w:rsidR="00A02B06" w:rsidRPr="00695AC7">
        <w:rPr>
          <w:rFonts w:ascii="Arial" w:hAnsi="Arial" w:cs="Arial"/>
          <w:sz w:val="22"/>
          <w:szCs w:val="22"/>
        </w:rPr>
        <w:t>)</w:t>
      </w:r>
      <w:r w:rsidR="00C4171A" w:rsidRPr="00695AC7">
        <w:rPr>
          <w:rFonts w:ascii="Arial" w:hAnsi="Arial" w:cs="Arial"/>
          <w:sz w:val="22"/>
          <w:szCs w:val="22"/>
        </w:rPr>
        <w:t xml:space="preserve">. Craftsmanship and expertise are also rich for </w:t>
      </w:r>
      <w:r w:rsidR="00A02B06" w:rsidRPr="00695AC7">
        <w:rPr>
          <w:rFonts w:ascii="Arial" w:hAnsi="Arial" w:cs="Arial"/>
          <w:sz w:val="22"/>
          <w:szCs w:val="22"/>
        </w:rPr>
        <w:t>Land Chocolate</w:t>
      </w:r>
      <w:r w:rsidR="00C4171A" w:rsidRPr="00695AC7">
        <w:rPr>
          <w:rFonts w:ascii="Arial" w:hAnsi="Arial" w:cs="Arial"/>
          <w:sz w:val="22"/>
          <w:szCs w:val="22"/>
        </w:rPr>
        <w:t>. The founder's background and personal journey from BBC radio to chocolate artist bring a human interest to the brand, adding a captivating story to the narrative, which helps it stand out from the crowd. His expertise and his hands-on approach to chocolate making ensure the quality of the product and its innovation.</w:t>
      </w:r>
    </w:p>
    <w:p w14:paraId="66A7BC69" w14:textId="77777777" w:rsidR="001613DD" w:rsidRPr="00E43D52" w:rsidRDefault="001613DD" w:rsidP="00E046BC">
      <w:pPr>
        <w:rPr>
          <w:rFonts w:ascii="Arial" w:hAnsi="Arial" w:cs="Arial"/>
          <w:b/>
          <w:bCs/>
          <w:szCs w:val="24"/>
        </w:rPr>
      </w:pPr>
      <w:r w:rsidRPr="00E43D52">
        <w:rPr>
          <w:rFonts w:ascii="Arial" w:hAnsi="Arial" w:cs="Arial"/>
          <w:b/>
          <w:bCs/>
          <w:szCs w:val="24"/>
        </w:rPr>
        <w:t>Weaknesses</w:t>
      </w:r>
    </w:p>
    <w:p w14:paraId="4BF3F790" w14:textId="77777777" w:rsidR="001613DD" w:rsidRPr="00695AC7" w:rsidRDefault="00793B8C" w:rsidP="00E046BC">
      <w:pPr>
        <w:rPr>
          <w:rFonts w:ascii="Arial" w:hAnsi="Arial" w:cs="Arial"/>
          <w:sz w:val="22"/>
          <w:szCs w:val="22"/>
        </w:rPr>
      </w:pPr>
      <w:r w:rsidRPr="00695AC7">
        <w:rPr>
          <w:rFonts w:ascii="Arial" w:hAnsi="Arial" w:cs="Arial"/>
          <w:sz w:val="22"/>
          <w:szCs w:val="22"/>
        </w:rPr>
        <w:t>The scale</w:t>
      </w:r>
      <w:r w:rsidR="001613DD" w:rsidRPr="00695AC7">
        <w:rPr>
          <w:rFonts w:ascii="Arial" w:hAnsi="Arial" w:cs="Arial"/>
          <w:sz w:val="22"/>
          <w:szCs w:val="22"/>
        </w:rPr>
        <w:t xml:space="preserve"> of Operations</w:t>
      </w:r>
      <w:r w:rsidR="00C4171A" w:rsidRPr="00695AC7">
        <w:rPr>
          <w:rFonts w:ascii="Arial" w:hAnsi="Arial" w:cs="Arial"/>
          <w:sz w:val="22"/>
          <w:szCs w:val="22"/>
        </w:rPr>
        <w:t xml:space="preserve"> is not strong enough.</w:t>
      </w:r>
      <w:r w:rsidR="001613DD" w:rsidRPr="00695AC7">
        <w:rPr>
          <w:rFonts w:ascii="Arial" w:hAnsi="Arial" w:cs="Arial"/>
          <w:sz w:val="22"/>
          <w:szCs w:val="22"/>
        </w:rPr>
        <w:t xml:space="preserve"> As a young company, Land Chocolate is production-limited compared to well-established competitors. Restricting sales could slow its ability to fill big orders or grow with haste without incurring more expenses</w:t>
      </w:r>
      <w:r w:rsidR="00DF6B04" w:rsidRPr="00695AC7">
        <w:rPr>
          <w:rFonts w:ascii="Arial" w:hAnsi="Arial" w:cs="Arial"/>
          <w:sz w:val="22"/>
          <w:szCs w:val="22"/>
        </w:rPr>
        <w:t xml:space="preserve"> (</w:t>
      </w:r>
      <w:proofErr w:type="spellStart"/>
      <w:r w:rsidR="00DF6B04" w:rsidRPr="00695AC7">
        <w:rPr>
          <w:rFonts w:ascii="Arial" w:hAnsi="Arial" w:cs="Arial"/>
          <w:sz w:val="22"/>
          <w:szCs w:val="22"/>
        </w:rPr>
        <w:t>Szmigin</w:t>
      </w:r>
      <w:proofErr w:type="spellEnd"/>
      <w:r w:rsidR="00DF6B04" w:rsidRPr="00695AC7">
        <w:rPr>
          <w:rFonts w:ascii="Arial" w:hAnsi="Arial" w:cs="Arial"/>
          <w:sz w:val="22"/>
          <w:szCs w:val="22"/>
        </w:rPr>
        <w:t xml:space="preserve"> and Piacentini, 2022)</w:t>
      </w:r>
      <w:r w:rsidR="001613DD" w:rsidRPr="00695AC7">
        <w:rPr>
          <w:rFonts w:ascii="Arial" w:hAnsi="Arial" w:cs="Arial"/>
          <w:sz w:val="22"/>
          <w:szCs w:val="22"/>
        </w:rPr>
        <w:t>.</w:t>
      </w:r>
    </w:p>
    <w:p w14:paraId="696D2CF8" w14:textId="77777777" w:rsidR="001613DD" w:rsidRPr="00695AC7" w:rsidRDefault="001613DD" w:rsidP="00E046BC">
      <w:pPr>
        <w:rPr>
          <w:rFonts w:ascii="Arial" w:hAnsi="Arial" w:cs="Arial"/>
          <w:sz w:val="22"/>
          <w:szCs w:val="22"/>
        </w:rPr>
      </w:pPr>
      <w:r w:rsidRPr="00695AC7">
        <w:rPr>
          <w:rFonts w:ascii="Arial" w:hAnsi="Arial" w:cs="Arial"/>
          <w:sz w:val="22"/>
          <w:szCs w:val="22"/>
        </w:rPr>
        <w:lastRenderedPageBreak/>
        <w:t>Market Dependence</w:t>
      </w:r>
      <w:r w:rsidR="00C4171A" w:rsidRPr="00695AC7">
        <w:rPr>
          <w:rFonts w:ascii="Arial" w:hAnsi="Arial" w:cs="Arial"/>
          <w:sz w:val="22"/>
          <w:szCs w:val="22"/>
        </w:rPr>
        <w:t xml:space="preserve"> on UK markets only will not let them grow.</w:t>
      </w:r>
      <w:r w:rsidRPr="00695AC7">
        <w:rPr>
          <w:rFonts w:ascii="Arial" w:hAnsi="Arial" w:cs="Arial"/>
          <w:sz w:val="22"/>
          <w:szCs w:val="22"/>
        </w:rPr>
        <w:t xml:space="preserve"> At the moment, the main target market is the UK. Any economic slowdown or fluctuation in consumer spending in this region could be a bigger blow to business.</w:t>
      </w:r>
    </w:p>
    <w:p w14:paraId="1C63283F" w14:textId="77777777" w:rsidR="001613DD" w:rsidRPr="00E43D52" w:rsidRDefault="001613DD" w:rsidP="00E046BC">
      <w:pPr>
        <w:rPr>
          <w:rFonts w:ascii="Arial" w:hAnsi="Arial" w:cs="Arial"/>
          <w:b/>
          <w:bCs/>
          <w:szCs w:val="24"/>
        </w:rPr>
      </w:pPr>
      <w:r w:rsidRPr="00E43D52">
        <w:rPr>
          <w:rFonts w:ascii="Arial" w:hAnsi="Arial" w:cs="Arial"/>
          <w:b/>
          <w:bCs/>
          <w:szCs w:val="24"/>
        </w:rPr>
        <w:t>Opportunities</w:t>
      </w:r>
    </w:p>
    <w:p w14:paraId="230BBFEC" w14:textId="77777777" w:rsidR="001613DD" w:rsidRPr="00695AC7" w:rsidRDefault="001613DD" w:rsidP="00E046BC">
      <w:pPr>
        <w:rPr>
          <w:rFonts w:ascii="Arial" w:hAnsi="Arial" w:cs="Arial"/>
          <w:sz w:val="22"/>
          <w:szCs w:val="22"/>
        </w:rPr>
      </w:pPr>
      <w:r w:rsidRPr="00695AC7">
        <w:rPr>
          <w:rFonts w:ascii="Arial" w:hAnsi="Arial" w:cs="Arial"/>
          <w:sz w:val="22"/>
          <w:szCs w:val="22"/>
        </w:rPr>
        <w:t>Grow</w:t>
      </w:r>
      <w:r w:rsidR="00FC0048" w:rsidRPr="00695AC7">
        <w:rPr>
          <w:rFonts w:ascii="Arial" w:hAnsi="Arial" w:cs="Arial"/>
          <w:sz w:val="22"/>
          <w:szCs w:val="22"/>
        </w:rPr>
        <w:t>i</w:t>
      </w:r>
      <w:r w:rsidR="00793B8C" w:rsidRPr="00695AC7">
        <w:rPr>
          <w:rFonts w:ascii="Arial" w:hAnsi="Arial" w:cs="Arial"/>
          <w:sz w:val="22"/>
          <w:szCs w:val="22"/>
        </w:rPr>
        <w:t xml:space="preserve">ng Market for Premium Products is for sure an opportunity to grab for Land Chocolate.  </w:t>
      </w:r>
      <w:r w:rsidR="00FC0048" w:rsidRPr="00695AC7">
        <w:rPr>
          <w:rFonts w:ascii="Arial" w:hAnsi="Arial" w:cs="Arial"/>
          <w:sz w:val="22"/>
          <w:szCs w:val="22"/>
        </w:rPr>
        <w:t xml:space="preserve"> </w:t>
      </w:r>
      <w:r w:rsidRPr="00695AC7">
        <w:rPr>
          <w:rFonts w:ascii="Arial" w:hAnsi="Arial" w:cs="Arial"/>
          <w:sz w:val="22"/>
          <w:szCs w:val="22"/>
        </w:rPr>
        <w:t xml:space="preserve"> The market for such handcrafted chocolate is appreciably growing both in </w:t>
      </w:r>
      <w:r w:rsidR="00793B8C" w:rsidRPr="00695AC7">
        <w:rPr>
          <w:rFonts w:ascii="Arial" w:hAnsi="Arial" w:cs="Arial"/>
          <w:sz w:val="22"/>
          <w:szCs w:val="22"/>
        </w:rPr>
        <w:t xml:space="preserve">the </w:t>
      </w:r>
      <w:r w:rsidRPr="00695AC7">
        <w:rPr>
          <w:rFonts w:ascii="Arial" w:hAnsi="Arial" w:cs="Arial"/>
          <w:sz w:val="22"/>
          <w:szCs w:val="22"/>
        </w:rPr>
        <w:t>UK and abroad</w:t>
      </w:r>
      <w:r w:rsidR="00A02B06" w:rsidRPr="00695AC7">
        <w:rPr>
          <w:rFonts w:ascii="Arial" w:hAnsi="Arial" w:cs="Arial"/>
          <w:color w:val="000000"/>
          <w:sz w:val="22"/>
          <w:szCs w:val="22"/>
        </w:rPr>
        <w:t xml:space="preserve"> </w:t>
      </w:r>
      <w:r w:rsidR="00A02B06" w:rsidRPr="00695AC7">
        <w:rPr>
          <w:rFonts w:ascii="Arial" w:hAnsi="Arial" w:cs="Arial"/>
          <w:sz w:val="22"/>
          <w:szCs w:val="22"/>
        </w:rPr>
        <w:t xml:space="preserve">(Weiss </w:t>
      </w:r>
      <w:r w:rsidR="00A02B06" w:rsidRPr="00695AC7">
        <w:rPr>
          <w:rFonts w:ascii="Arial" w:hAnsi="Arial" w:cs="Arial"/>
          <w:i/>
          <w:iCs/>
          <w:sz w:val="22"/>
          <w:szCs w:val="22"/>
        </w:rPr>
        <w:t>et al.</w:t>
      </w:r>
      <w:r w:rsidR="00A02B06" w:rsidRPr="00695AC7">
        <w:rPr>
          <w:rFonts w:ascii="Arial" w:hAnsi="Arial" w:cs="Arial"/>
          <w:sz w:val="22"/>
          <w:szCs w:val="22"/>
        </w:rPr>
        <w:t>, 2021)</w:t>
      </w:r>
      <w:r w:rsidRPr="00695AC7">
        <w:rPr>
          <w:rFonts w:ascii="Arial" w:hAnsi="Arial" w:cs="Arial"/>
          <w:sz w:val="22"/>
          <w:szCs w:val="22"/>
        </w:rPr>
        <w:t xml:space="preserve">. Exploring new </w:t>
      </w:r>
      <w:r w:rsidR="00793B8C" w:rsidRPr="00695AC7">
        <w:rPr>
          <w:rFonts w:ascii="Arial" w:hAnsi="Arial" w:cs="Arial"/>
          <w:sz w:val="22"/>
          <w:szCs w:val="22"/>
        </w:rPr>
        <w:t>markets</w:t>
      </w:r>
      <w:r w:rsidRPr="00695AC7">
        <w:rPr>
          <w:rFonts w:ascii="Arial" w:hAnsi="Arial" w:cs="Arial"/>
          <w:sz w:val="22"/>
          <w:szCs w:val="22"/>
        </w:rPr>
        <w:t xml:space="preserve"> could be the difference between a boom and a bust.</w:t>
      </w:r>
    </w:p>
    <w:p w14:paraId="506C805B" w14:textId="2910487B" w:rsidR="00985366" w:rsidRDefault="00793B8C" w:rsidP="00E046BC">
      <w:pPr>
        <w:rPr>
          <w:rFonts w:ascii="Arial" w:hAnsi="Arial" w:cs="Arial"/>
          <w:sz w:val="22"/>
          <w:szCs w:val="22"/>
        </w:rPr>
      </w:pPr>
      <w:r w:rsidRPr="00695AC7">
        <w:rPr>
          <w:rFonts w:ascii="Arial" w:hAnsi="Arial" w:cs="Arial"/>
          <w:sz w:val="22"/>
          <w:szCs w:val="22"/>
        </w:rPr>
        <w:t xml:space="preserve">A major segment for SMEs to grow is </w:t>
      </w:r>
      <w:r w:rsidR="001613DD" w:rsidRPr="00695AC7">
        <w:rPr>
          <w:rFonts w:ascii="Arial" w:hAnsi="Arial" w:cs="Arial"/>
          <w:sz w:val="22"/>
          <w:szCs w:val="22"/>
        </w:rPr>
        <w:t>Online Expansion</w:t>
      </w:r>
      <w:r w:rsidRPr="00695AC7">
        <w:rPr>
          <w:rFonts w:ascii="Arial" w:hAnsi="Arial" w:cs="Arial"/>
          <w:sz w:val="22"/>
          <w:szCs w:val="22"/>
        </w:rPr>
        <w:t>.</w:t>
      </w:r>
      <w:r w:rsidR="001613DD" w:rsidRPr="00695AC7">
        <w:rPr>
          <w:rFonts w:ascii="Arial" w:hAnsi="Arial" w:cs="Arial"/>
          <w:sz w:val="22"/>
          <w:szCs w:val="22"/>
        </w:rPr>
        <w:t xml:space="preserve"> Digital marketing and its sales channels should be extended </w:t>
      </w:r>
      <w:r w:rsidRPr="00695AC7">
        <w:rPr>
          <w:rFonts w:ascii="Arial" w:hAnsi="Arial" w:cs="Arial"/>
          <w:sz w:val="22"/>
          <w:szCs w:val="22"/>
        </w:rPr>
        <w:t>to</w:t>
      </w:r>
      <w:r w:rsidR="001613DD" w:rsidRPr="00695AC7">
        <w:rPr>
          <w:rFonts w:ascii="Arial" w:hAnsi="Arial" w:cs="Arial"/>
          <w:sz w:val="22"/>
          <w:szCs w:val="22"/>
        </w:rPr>
        <w:t xml:space="preserve"> meet the growth needs of e-commerce</w:t>
      </w:r>
      <w:r w:rsidR="000425F7" w:rsidRPr="00695AC7">
        <w:rPr>
          <w:rFonts w:ascii="Arial" w:hAnsi="Arial" w:cs="Arial"/>
          <w:sz w:val="22"/>
          <w:szCs w:val="22"/>
        </w:rPr>
        <w:t xml:space="preserve"> (Jain </w:t>
      </w:r>
      <w:r w:rsidR="000425F7" w:rsidRPr="00695AC7">
        <w:rPr>
          <w:rFonts w:ascii="Arial" w:hAnsi="Arial" w:cs="Arial"/>
          <w:i/>
          <w:iCs/>
          <w:sz w:val="22"/>
          <w:szCs w:val="22"/>
        </w:rPr>
        <w:t>et al.</w:t>
      </w:r>
      <w:r w:rsidR="000425F7" w:rsidRPr="00695AC7">
        <w:rPr>
          <w:rFonts w:ascii="Arial" w:hAnsi="Arial" w:cs="Arial"/>
          <w:sz w:val="22"/>
          <w:szCs w:val="22"/>
        </w:rPr>
        <w:t>, 2021)</w:t>
      </w:r>
      <w:r w:rsidR="001613DD" w:rsidRPr="00695AC7">
        <w:rPr>
          <w:rFonts w:ascii="Arial" w:hAnsi="Arial" w:cs="Arial"/>
          <w:sz w:val="22"/>
          <w:szCs w:val="22"/>
        </w:rPr>
        <w:t xml:space="preserve">. Such an advanced online platform can allow </w:t>
      </w:r>
      <w:r w:rsidRPr="00695AC7">
        <w:rPr>
          <w:rFonts w:ascii="Arial" w:hAnsi="Arial" w:cs="Arial"/>
          <w:sz w:val="22"/>
          <w:szCs w:val="22"/>
        </w:rPr>
        <w:t xml:space="preserve">us </w:t>
      </w:r>
      <w:r w:rsidR="001613DD" w:rsidRPr="00695AC7">
        <w:rPr>
          <w:rFonts w:ascii="Arial" w:hAnsi="Arial" w:cs="Arial"/>
          <w:sz w:val="22"/>
          <w:szCs w:val="22"/>
        </w:rPr>
        <w:t>to enter new markets as well as to take a new customer segment.</w:t>
      </w:r>
      <w:r w:rsidR="00DF6B04" w:rsidRPr="00695AC7">
        <w:rPr>
          <w:rFonts w:ascii="Arial" w:hAnsi="Arial" w:cs="Arial"/>
          <w:sz w:val="22"/>
          <w:szCs w:val="22"/>
        </w:rPr>
        <w:t xml:space="preserve"> </w:t>
      </w:r>
      <w:r w:rsidRPr="00695AC7">
        <w:rPr>
          <w:rFonts w:ascii="Arial" w:hAnsi="Arial" w:cs="Arial"/>
          <w:sz w:val="22"/>
          <w:szCs w:val="22"/>
        </w:rPr>
        <w:t xml:space="preserve">Land Chocolate can ascend to the top by </w:t>
      </w:r>
      <w:r w:rsidR="001613DD" w:rsidRPr="00695AC7">
        <w:rPr>
          <w:rFonts w:ascii="Arial" w:hAnsi="Arial" w:cs="Arial"/>
          <w:sz w:val="22"/>
          <w:szCs w:val="22"/>
        </w:rPr>
        <w:t>Collaborations and Partnerships</w:t>
      </w:r>
      <w:r w:rsidRPr="00695AC7">
        <w:rPr>
          <w:rFonts w:ascii="Arial" w:hAnsi="Arial" w:cs="Arial"/>
          <w:sz w:val="22"/>
          <w:szCs w:val="22"/>
        </w:rPr>
        <w:t>.</w:t>
      </w:r>
      <w:r w:rsidR="00FC0048" w:rsidRPr="00695AC7">
        <w:rPr>
          <w:rFonts w:ascii="Arial" w:hAnsi="Arial" w:cs="Arial"/>
          <w:sz w:val="22"/>
          <w:szCs w:val="22"/>
        </w:rPr>
        <w:t xml:space="preserve"> </w:t>
      </w:r>
      <w:r w:rsidR="001613DD" w:rsidRPr="00695AC7">
        <w:rPr>
          <w:rFonts w:ascii="Arial" w:hAnsi="Arial" w:cs="Arial"/>
          <w:sz w:val="22"/>
          <w:szCs w:val="22"/>
        </w:rPr>
        <w:t>Sharing space with other premium brands or artisanal food producers could be an effective strategy for gaining new markets and increasing brand awareness</w:t>
      </w:r>
      <w:r w:rsidR="00E43D52">
        <w:rPr>
          <w:rFonts w:ascii="Arial" w:hAnsi="Arial" w:cs="Arial"/>
          <w:sz w:val="22"/>
          <w:szCs w:val="22"/>
        </w:rPr>
        <w:t>.</w:t>
      </w:r>
    </w:p>
    <w:p w14:paraId="150A7742" w14:textId="77777777" w:rsidR="00E43D52" w:rsidRPr="00695AC7" w:rsidRDefault="00E43D52" w:rsidP="00E046BC">
      <w:pPr>
        <w:rPr>
          <w:rFonts w:ascii="Arial" w:hAnsi="Arial" w:cs="Arial"/>
          <w:sz w:val="22"/>
          <w:szCs w:val="22"/>
        </w:rPr>
      </w:pPr>
    </w:p>
    <w:p w14:paraId="6D850656" w14:textId="77777777" w:rsidR="00FC0048" w:rsidRPr="00E43D52" w:rsidRDefault="00FC0048" w:rsidP="00E046BC">
      <w:pPr>
        <w:rPr>
          <w:rFonts w:ascii="Arial" w:hAnsi="Arial" w:cs="Arial"/>
          <w:b/>
          <w:bCs/>
          <w:szCs w:val="24"/>
        </w:rPr>
      </w:pPr>
      <w:r w:rsidRPr="00E43D52">
        <w:rPr>
          <w:rFonts w:ascii="Arial" w:hAnsi="Arial" w:cs="Arial"/>
          <w:b/>
          <w:bCs/>
          <w:szCs w:val="24"/>
        </w:rPr>
        <w:t>Threats</w:t>
      </w:r>
    </w:p>
    <w:p w14:paraId="235104EF" w14:textId="77777777" w:rsidR="00DF6B04" w:rsidRPr="00695AC7" w:rsidRDefault="00793B8C" w:rsidP="00E046BC">
      <w:pPr>
        <w:rPr>
          <w:rFonts w:ascii="Arial" w:hAnsi="Arial" w:cs="Arial"/>
          <w:sz w:val="22"/>
          <w:szCs w:val="22"/>
        </w:rPr>
      </w:pPr>
      <w:r w:rsidRPr="00695AC7">
        <w:rPr>
          <w:rFonts w:ascii="Arial" w:hAnsi="Arial" w:cs="Arial"/>
          <w:sz w:val="22"/>
          <w:szCs w:val="22"/>
        </w:rPr>
        <w:t>Competitive pressure from similar companies will be high. The competition in the premium chocolate sector is intensified as brands that have long been on the high-end market and newcomers are struggling to get customers</w:t>
      </w:r>
      <w:r w:rsidR="00DF6B04" w:rsidRPr="00695AC7">
        <w:rPr>
          <w:rFonts w:ascii="Arial" w:hAnsi="Arial" w:cs="Arial"/>
          <w:sz w:val="22"/>
          <w:szCs w:val="22"/>
        </w:rPr>
        <w:t xml:space="preserve"> (Martin, 2017)</w:t>
      </w:r>
      <w:r w:rsidRPr="00695AC7">
        <w:rPr>
          <w:rFonts w:ascii="Arial" w:hAnsi="Arial" w:cs="Arial"/>
          <w:sz w:val="22"/>
          <w:szCs w:val="22"/>
        </w:rPr>
        <w:t>. For long-term success, it is necessary to keep the unique offer different from others. The Land Chocolate Company remains at the mercy of volatile market conditions as it solely depends on particular regions for cocoa beans. These include political turmoil, weather catastrophes, and economic fluctuations. Regulatory changes can affect Land Chocolate. After Brexit, trade deals and regulations concerning import costs and access to essential ingredients are likely to impact operational costs and product pricing</w:t>
      </w:r>
      <w:r w:rsidR="000425F7" w:rsidRPr="00695AC7">
        <w:rPr>
          <w:rFonts w:ascii="Arial" w:hAnsi="Arial" w:cs="Arial"/>
          <w:sz w:val="22"/>
          <w:szCs w:val="22"/>
        </w:rPr>
        <w:t xml:space="preserve"> (</w:t>
      </w:r>
      <w:proofErr w:type="spellStart"/>
      <w:r w:rsidR="000425F7" w:rsidRPr="00695AC7">
        <w:rPr>
          <w:rFonts w:ascii="Arial" w:hAnsi="Arial" w:cs="Arial"/>
          <w:sz w:val="22"/>
          <w:szCs w:val="22"/>
        </w:rPr>
        <w:t>Brakman</w:t>
      </w:r>
      <w:proofErr w:type="spellEnd"/>
      <w:r w:rsidR="000425F7" w:rsidRPr="00695AC7">
        <w:rPr>
          <w:rFonts w:ascii="Arial" w:hAnsi="Arial" w:cs="Arial"/>
          <w:sz w:val="22"/>
          <w:szCs w:val="22"/>
        </w:rPr>
        <w:t xml:space="preserve"> </w:t>
      </w:r>
      <w:r w:rsidR="000425F7" w:rsidRPr="00695AC7">
        <w:rPr>
          <w:rFonts w:ascii="Arial" w:hAnsi="Arial" w:cs="Arial"/>
          <w:i/>
          <w:iCs/>
          <w:sz w:val="22"/>
          <w:szCs w:val="22"/>
        </w:rPr>
        <w:t>et al.</w:t>
      </w:r>
      <w:r w:rsidR="000425F7" w:rsidRPr="00695AC7">
        <w:rPr>
          <w:rFonts w:ascii="Arial" w:hAnsi="Arial" w:cs="Arial"/>
          <w:sz w:val="22"/>
          <w:szCs w:val="22"/>
        </w:rPr>
        <w:t>, 2018)</w:t>
      </w:r>
      <w:r w:rsidRPr="00695AC7">
        <w:rPr>
          <w:rFonts w:ascii="Arial" w:hAnsi="Arial" w:cs="Arial"/>
          <w:sz w:val="22"/>
          <w:szCs w:val="22"/>
        </w:rPr>
        <w:t xml:space="preserve">. </w:t>
      </w:r>
    </w:p>
    <w:p w14:paraId="763709AE" w14:textId="77777777" w:rsidR="006509A6" w:rsidRPr="00E43D52" w:rsidRDefault="006509A6" w:rsidP="00E046BC">
      <w:pPr>
        <w:pStyle w:val="Heading2"/>
        <w:rPr>
          <w:rFonts w:ascii="Arial" w:hAnsi="Arial" w:cs="Arial"/>
          <w:szCs w:val="28"/>
        </w:rPr>
      </w:pPr>
      <w:bookmarkStart w:id="8" w:name="_Toc164137936"/>
      <w:r w:rsidRPr="00E43D52">
        <w:rPr>
          <w:rFonts w:ascii="Arial" w:hAnsi="Arial" w:cs="Arial"/>
          <w:szCs w:val="28"/>
        </w:rPr>
        <w:t>VRIO Framework</w:t>
      </w:r>
      <w:bookmarkEnd w:id="8"/>
    </w:p>
    <w:p w14:paraId="387B55A4" w14:textId="520B98C7" w:rsidR="00DA4D74" w:rsidRDefault="00DA4D74" w:rsidP="00E046BC">
      <w:pPr>
        <w:rPr>
          <w:rFonts w:ascii="Arial" w:hAnsi="Arial" w:cs="Arial"/>
          <w:sz w:val="22"/>
          <w:szCs w:val="22"/>
        </w:rPr>
      </w:pPr>
      <w:r w:rsidRPr="00695AC7">
        <w:rPr>
          <w:rFonts w:ascii="Arial" w:hAnsi="Arial" w:cs="Arial"/>
          <w:sz w:val="22"/>
          <w:szCs w:val="22"/>
        </w:rPr>
        <w:t>The VRIO theory analyzes resources and capabilities that are critical for competitive advantage, and it measures such resources by Value, Rarity, Imitability, and Organization</w:t>
      </w:r>
      <w:r w:rsidR="002D1F9B" w:rsidRPr="00695AC7">
        <w:rPr>
          <w:rFonts w:ascii="Arial" w:hAnsi="Arial" w:cs="Arial"/>
          <w:sz w:val="22"/>
          <w:szCs w:val="22"/>
        </w:rPr>
        <w:t xml:space="preserve"> (Chatzoglou </w:t>
      </w:r>
      <w:r w:rsidR="002D1F9B" w:rsidRPr="00695AC7">
        <w:rPr>
          <w:rFonts w:ascii="Arial" w:hAnsi="Arial" w:cs="Arial"/>
          <w:i/>
          <w:iCs/>
          <w:sz w:val="22"/>
          <w:szCs w:val="22"/>
        </w:rPr>
        <w:t>et al.</w:t>
      </w:r>
      <w:r w:rsidR="002D1F9B" w:rsidRPr="00695AC7">
        <w:rPr>
          <w:rFonts w:ascii="Arial" w:hAnsi="Arial" w:cs="Arial"/>
          <w:sz w:val="22"/>
          <w:szCs w:val="22"/>
        </w:rPr>
        <w:t>, 2018)</w:t>
      </w:r>
      <w:r w:rsidRPr="00695AC7">
        <w:rPr>
          <w:rFonts w:ascii="Arial" w:hAnsi="Arial" w:cs="Arial"/>
          <w:sz w:val="22"/>
          <w:szCs w:val="22"/>
        </w:rPr>
        <w:t>. It enables companies to seize advantageous chances and strategically shield against competitive forces.</w:t>
      </w:r>
    </w:p>
    <w:p w14:paraId="341E9EFC" w14:textId="77777777" w:rsidR="007A681D" w:rsidRPr="00695AC7" w:rsidRDefault="007A681D" w:rsidP="00E046BC">
      <w:pPr>
        <w:rPr>
          <w:rFonts w:ascii="Arial" w:hAnsi="Arial" w:cs="Arial"/>
          <w:sz w:val="22"/>
          <w:szCs w:val="22"/>
        </w:rPr>
      </w:pPr>
    </w:p>
    <w:p w14:paraId="6E91511D" w14:textId="77777777" w:rsidR="00FC0048" w:rsidRPr="00E43D52" w:rsidRDefault="00FC0048" w:rsidP="00E046BC">
      <w:pPr>
        <w:rPr>
          <w:rFonts w:ascii="Arial" w:hAnsi="Arial" w:cs="Arial"/>
          <w:b/>
          <w:bCs/>
          <w:szCs w:val="24"/>
        </w:rPr>
      </w:pPr>
      <w:r w:rsidRPr="00E43D52">
        <w:rPr>
          <w:rFonts w:ascii="Arial" w:hAnsi="Arial" w:cs="Arial"/>
          <w:b/>
          <w:bCs/>
          <w:szCs w:val="24"/>
        </w:rPr>
        <w:lastRenderedPageBreak/>
        <w:t>Value</w:t>
      </w:r>
    </w:p>
    <w:p w14:paraId="57E1ABE3" w14:textId="77777777" w:rsidR="00793B8C" w:rsidRPr="00695AC7" w:rsidRDefault="00793B8C" w:rsidP="00E046BC">
      <w:pPr>
        <w:rPr>
          <w:rFonts w:ascii="Arial" w:hAnsi="Arial" w:cs="Arial"/>
          <w:sz w:val="22"/>
          <w:szCs w:val="22"/>
        </w:rPr>
      </w:pPr>
      <w:r w:rsidRPr="00695AC7">
        <w:rPr>
          <w:rFonts w:ascii="Arial" w:hAnsi="Arial" w:cs="Arial"/>
          <w:sz w:val="22"/>
          <w:szCs w:val="22"/>
        </w:rPr>
        <w:t>Land Chocolate is a single-origin, bean-to-bar chocolate brand. This type of chocolate is very popular among gourmet and artisanal chocolate buyers. This singularity brings the enterprise to the level of the connoisseur's market, which prefers the specific taste and quality that are obtained from the specific cocoa origins. To add value to the product, the brand’s dedication to ethical sourcing and paying farmers above Fairtrade rates is aligned with the increasing demand among consumers for ethically produced goods. This ethos not only sets a different lane in the marketplace but also may improve customer loyalty and brand image.</w:t>
      </w:r>
    </w:p>
    <w:p w14:paraId="078C021A" w14:textId="77777777" w:rsidR="00FC0048" w:rsidRPr="00E43D52" w:rsidRDefault="00FC0048" w:rsidP="00E046BC">
      <w:pPr>
        <w:rPr>
          <w:rFonts w:ascii="Arial" w:hAnsi="Arial" w:cs="Arial"/>
          <w:b/>
          <w:bCs/>
          <w:szCs w:val="24"/>
        </w:rPr>
      </w:pPr>
      <w:r w:rsidRPr="00E43D52">
        <w:rPr>
          <w:rFonts w:ascii="Arial" w:hAnsi="Arial" w:cs="Arial"/>
          <w:b/>
          <w:bCs/>
          <w:szCs w:val="24"/>
        </w:rPr>
        <w:t>Rarity</w:t>
      </w:r>
    </w:p>
    <w:p w14:paraId="213962BC" w14:textId="77777777" w:rsidR="00793B8C" w:rsidRPr="00695AC7" w:rsidRDefault="00793B8C" w:rsidP="00E046BC">
      <w:pPr>
        <w:rPr>
          <w:rFonts w:ascii="Arial" w:hAnsi="Arial" w:cs="Arial"/>
          <w:sz w:val="22"/>
          <w:szCs w:val="22"/>
        </w:rPr>
      </w:pPr>
      <w:r w:rsidRPr="00695AC7">
        <w:rPr>
          <w:rFonts w:ascii="Arial" w:hAnsi="Arial" w:cs="Arial"/>
          <w:sz w:val="22"/>
          <w:szCs w:val="22"/>
        </w:rPr>
        <w:t>The fact that the main focus of single-origin chocolate is limited in comparison to the mass chocolate market, where it is common for larger producers to blend several sources of beans, is quite unusual. Such scarcity increases the value of Land Chocolate's products to consumers who are interested in the unusual taste experience. The story of founder Phil Landers and his personal experience, along with the brand’s unique offering, is a rare narrative that provides a strong basis for brand authenticity and appeal, which competitors find hard to replicate.</w:t>
      </w:r>
    </w:p>
    <w:p w14:paraId="318D7E1F" w14:textId="77777777" w:rsidR="00FC0048" w:rsidRPr="00E43D52" w:rsidRDefault="00FC0048" w:rsidP="00E046BC">
      <w:pPr>
        <w:rPr>
          <w:rFonts w:ascii="Arial" w:hAnsi="Arial" w:cs="Arial"/>
          <w:b/>
          <w:bCs/>
          <w:szCs w:val="24"/>
        </w:rPr>
      </w:pPr>
      <w:r w:rsidRPr="00E43D52">
        <w:rPr>
          <w:rFonts w:ascii="Arial" w:hAnsi="Arial" w:cs="Arial"/>
          <w:b/>
          <w:bCs/>
          <w:szCs w:val="24"/>
        </w:rPr>
        <w:t>Imitability</w:t>
      </w:r>
    </w:p>
    <w:p w14:paraId="1C2C2B1A" w14:textId="77777777" w:rsidR="00793B8C" w:rsidRPr="00695AC7" w:rsidRDefault="00793B8C" w:rsidP="00E046BC">
      <w:pPr>
        <w:rPr>
          <w:rFonts w:ascii="Arial" w:hAnsi="Arial" w:cs="Arial"/>
          <w:sz w:val="22"/>
          <w:szCs w:val="22"/>
        </w:rPr>
      </w:pPr>
      <w:r w:rsidRPr="00695AC7">
        <w:rPr>
          <w:rFonts w:ascii="Arial" w:hAnsi="Arial" w:cs="Arial"/>
          <w:sz w:val="22"/>
          <w:szCs w:val="22"/>
        </w:rPr>
        <w:t>The procedures behind crafting bean-to-bar chocolate, from sourcing to production, are quite intricate and not so easy to replicate, not to mention the quality level at which Land Chocolate is operating. The company's approach of getting involved in every phase of production as well as controlling each step of the production process contributes to the high barriers to imitation. The unique brand story and the direct relationships with cocoa farmers are not easily duplicated by other firms without a similar background and commitment.</w:t>
      </w:r>
    </w:p>
    <w:p w14:paraId="657E54FE" w14:textId="77777777" w:rsidR="00FC0048" w:rsidRPr="00E43D52" w:rsidRDefault="00D7122E" w:rsidP="00E046BC">
      <w:pPr>
        <w:rPr>
          <w:rFonts w:ascii="Arial" w:hAnsi="Arial" w:cs="Arial"/>
          <w:b/>
          <w:bCs/>
          <w:szCs w:val="24"/>
        </w:rPr>
      </w:pPr>
      <w:proofErr w:type="spellStart"/>
      <w:r w:rsidRPr="00E43D52">
        <w:rPr>
          <w:rFonts w:ascii="Arial" w:hAnsi="Arial" w:cs="Arial"/>
          <w:b/>
          <w:bCs/>
          <w:szCs w:val="24"/>
        </w:rPr>
        <w:t>Organ</w:t>
      </w:r>
      <w:r w:rsidR="00295538" w:rsidRPr="00E43D52">
        <w:rPr>
          <w:rFonts w:ascii="Arial" w:hAnsi="Arial" w:cs="Arial"/>
          <w:b/>
          <w:bCs/>
          <w:szCs w:val="24"/>
        </w:rPr>
        <w:t>is</w:t>
      </w:r>
      <w:r w:rsidRPr="00E43D52">
        <w:rPr>
          <w:rFonts w:ascii="Arial" w:hAnsi="Arial" w:cs="Arial"/>
          <w:b/>
          <w:bCs/>
          <w:szCs w:val="24"/>
        </w:rPr>
        <w:t>ation</w:t>
      </w:r>
      <w:proofErr w:type="spellEnd"/>
    </w:p>
    <w:p w14:paraId="3A8F783A" w14:textId="77777777" w:rsidR="00793B8C" w:rsidRPr="00695AC7" w:rsidRDefault="00793B8C" w:rsidP="00E046BC">
      <w:pPr>
        <w:rPr>
          <w:rFonts w:ascii="Arial" w:hAnsi="Arial" w:cs="Arial"/>
          <w:sz w:val="22"/>
          <w:szCs w:val="22"/>
        </w:rPr>
      </w:pPr>
      <w:r w:rsidRPr="00695AC7">
        <w:rPr>
          <w:rFonts w:ascii="Arial" w:hAnsi="Arial" w:cs="Arial"/>
          <w:sz w:val="22"/>
          <w:szCs w:val="22"/>
        </w:rPr>
        <w:t xml:space="preserve">Land Chocolate is good at managing its resources efficiently to take advantage of its unique resources. It operates on the fringes of this niche market, through ethical sourcing issues, and uses targeted marketing and product development strategies that appeal to a particular customer segment. The company's resources are unified by a purpose that is aligned with the strategic objectives of producing high-quality and ethically sourced chocolate, which makes the company able to keep up with the pace of changes and maintain its competitiveness in the market. This environmental scanning means that, while there are some difficulties, Land Chocolate already has a competitive advantage because of its quality and ethics. It is positioned well in the market </w:t>
      </w:r>
      <w:r w:rsidRPr="00695AC7">
        <w:rPr>
          <w:rFonts w:ascii="Arial" w:hAnsi="Arial" w:cs="Arial"/>
          <w:sz w:val="22"/>
          <w:szCs w:val="22"/>
        </w:rPr>
        <w:lastRenderedPageBreak/>
        <w:t xml:space="preserve">environment as a result. To maintain a competitive advantage, the enterprise should still </w:t>
      </w:r>
      <w:proofErr w:type="spellStart"/>
      <w:r w:rsidRPr="00695AC7">
        <w:rPr>
          <w:rFonts w:ascii="Arial" w:hAnsi="Arial" w:cs="Arial"/>
          <w:sz w:val="22"/>
          <w:szCs w:val="22"/>
        </w:rPr>
        <w:t>capital</w:t>
      </w:r>
      <w:r w:rsidR="00295538" w:rsidRPr="00695AC7">
        <w:rPr>
          <w:rFonts w:ascii="Arial" w:hAnsi="Arial" w:cs="Arial"/>
          <w:sz w:val="22"/>
          <w:szCs w:val="22"/>
        </w:rPr>
        <w:t>is</w:t>
      </w:r>
      <w:r w:rsidRPr="00695AC7">
        <w:rPr>
          <w:rFonts w:ascii="Arial" w:hAnsi="Arial" w:cs="Arial"/>
          <w:sz w:val="22"/>
          <w:szCs w:val="22"/>
        </w:rPr>
        <w:t>e</w:t>
      </w:r>
      <w:proofErr w:type="spellEnd"/>
      <w:r w:rsidRPr="00695AC7">
        <w:rPr>
          <w:rFonts w:ascii="Arial" w:hAnsi="Arial" w:cs="Arial"/>
          <w:sz w:val="22"/>
          <w:szCs w:val="22"/>
        </w:rPr>
        <w:t xml:space="preserve"> on its quality and sustainability values while striving to create technological advances for improved efficiency and regulatory compliance.</w:t>
      </w:r>
    </w:p>
    <w:p w14:paraId="2D042EC0" w14:textId="77777777" w:rsidR="00910E73" w:rsidRPr="00E43D52" w:rsidRDefault="00910E73" w:rsidP="00E046BC">
      <w:pPr>
        <w:pStyle w:val="Heading1"/>
        <w:rPr>
          <w:rFonts w:ascii="Arial" w:hAnsi="Arial" w:cs="Arial"/>
          <w:szCs w:val="32"/>
        </w:rPr>
      </w:pPr>
      <w:bookmarkStart w:id="9" w:name="_Toc164137937"/>
      <w:r w:rsidRPr="00E43D52">
        <w:rPr>
          <w:rFonts w:ascii="Arial" w:hAnsi="Arial" w:cs="Arial"/>
          <w:szCs w:val="32"/>
        </w:rPr>
        <w:t>Strategic Growth Choices for Land Chocolate</w:t>
      </w:r>
      <w:bookmarkEnd w:id="9"/>
    </w:p>
    <w:p w14:paraId="148241E3" w14:textId="77777777" w:rsidR="00910E73" w:rsidRPr="007A681D" w:rsidRDefault="00910E73" w:rsidP="00E046BC">
      <w:pPr>
        <w:pStyle w:val="Heading2"/>
        <w:rPr>
          <w:rFonts w:ascii="Arial" w:hAnsi="Arial" w:cs="Arial"/>
          <w:szCs w:val="28"/>
        </w:rPr>
      </w:pPr>
      <w:bookmarkStart w:id="10" w:name="_Toc164137938"/>
      <w:r w:rsidRPr="007A681D">
        <w:rPr>
          <w:rFonts w:ascii="Arial" w:hAnsi="Arial" w:cs="Arial"/>
          <w:szCs w:val="28"/>
        </w:rPr>
        <w:t>Ansoff’s Matrix Analysis</w:t>
      </w:r>
      <w:bookmarkEnd w:id="10"/>
    </w:p>
    <w:p w14:paraId="6426558A" w14:textId="77777777" w:rsidR="00DA4D74" w:rsidRPr="00695AC7" w:rsidRDefault="00DA4D74" w:rsidP="00E046BC">
      <w:pPr>
        <w:rPr>
          <w:rFonts w:ascii="Arial" w:hAnsi="Arial" w:cs="Arial"/>
          <w:sz w:val="22"/>
          <w:szCs w:val="22"/>
        </w:rPr>
      </w:pPr>
      <w:r w:rsidRPr="00695AC7">
        <w:rPr>
          <w:rFonts w:ascii="Arial" w:hAnsi="Arial" w:cs="Arial"/>
          <w:sz w:val="22"/>
          <w:szCs w:val="22"/>
        </w:rPr>
        <w:t>Ansoff's Matrix, a strategic tool, is used to create growth strategies by placing products in the current or new markets or by introducing new products in the current or new markets</w:t>
      </w:r>
      <w:r w:rsidR="00375051" w:rsidRPr="00695AC7">
        <w:rPr>
          <w:rFonts w:ascii="Arial" w:hAnsi="Arial" w:cs="Arial"/>
          <w:sz w:val="22"/>
          <w:szCs w:val="22"/>
        </w:rPr>
        <w:t xml:space="preserve"> (Zugay and Zakaria, 2023)</w:t>
      </w:r>
      <w:r w:rsidRPr="00695AC7">
        <w:rPr>
          <w:rFonts w:ascii="Arial" w:hAnsi="Arial" w:cs="Arial"/>
          <w:sz w:val="22"/>
          <w:szCs w:val="22"/>
        </w:rPr>
        <w:t>. It includes four strategies: business can be of market penetration, product development, market development, and diversification so that they can identify and control the risks associated with growth.</w:t>
      </w:r>
    </w:p>
    <w:p w14:paraId="5BC4A744" w14:textId="77777777" w:rsidR="00FA39F8" w:rsidRPr="00695AC7" w:rsidRDefault="00FA39F8" w:rsidP="00E046BC">
      <w:pPr>
        <w:jc w:val="center"/>
        <w:rPr>
          <w:rFonts w:ascii="Arial" w:hAnsi="Arial" w:cs="Arial"/>
          <w:sz w:val="22"/>
          <w:szCs w:val="22"/>
        </w:rPr>
      </w:pPr>
      <w:r w:rsidRPr="00695AC7">
        <w:rPr>
          <w:rFonts w:ascii="Arial" w:hAnsi="Arial" w:cs="Arial"/>
          <w:noProof/>
          <w:sz w:val="22"/>
          <w:szCs w:val="22"/>
        </w:rPr>
        <w:drawing>
          <wp:inline distT="0" distB="0" distL="0" distR="0" wp14:anchorId="35E4ADB1" wp14:editId="20E83279">
            <wp:extent cx="3920301" cy="2771775"/>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26937" cy="2776467"/>
                    </a:xfrm>
                    <a:prstGeom prst="rect">
                      <a:avLst/>
                    </a:prstGeom>
                    <a:noFill/>
                  </pic:spPr>
                </pic:pic>
              </a:graphicData>
            </a:graphic>
          </wp:inline>
        </w:drawing>
      </w:r>
    </w:p>
    <w:p w14:paraId="082DAFF9" w14:textId="2D3A08A9" w:rsidR="00FA39F8" w:rsidRPr="00695AC7" w:rsidRDefault="00FA39F8" w:rsidP="00E046BC">
      <w:pPr>
        <w:jc w:val="center"/>
        <w:rPr>
          <w:rFonts w:ascii="Arial" w:hAnsi="Arial" w:cs="Arial"/>
          <w:sz w:val="22"/>
          <w:szCs w:val="22"/>
        </w:rPr>
      </w:pPr>
      <w:r w:rsidRPr="00695AC7">
        <w:rPr>
          <w:rFonts w:ascii="Arial" w:hAnsi="Arial" w:cs="Arial"/>
          <w:sz w:val="22"/>
          <w:szCs w:val="22"/>
        </w:rPr>
        <w:t>Figure 2: Ansoff Matrix (Zugay and Zakaria, 2023)</w:t>
      </w:r>
    </w:p>
    <w:p w14:paraId="2DAC7231" w14:textId="77777777" w:rsidR="00910E73" w:rsidRPr="00E43D52" w:rsidRDefault="00910E73" w:rsidP="00E046BC">
      <w:pPr>
        <w:rPr>
          <w:rFonts w:ascii="Arial" w:hAnsi="Arial" w:cs="Arial"/>
          <w:b/>
          <w:bCs/>
          <w:szCs w:val="24"/>
        </w:rPr>
      </w:pPr>
      <w:r w:rsidRPr="00E43D52">
        <w:rPr>
          <w:rFonts w:ascii="Arial" w:hAnsi="Arial" w:cs="Arial"/>
          <w:b/>
          <w:bCs/>
          <w:szCs w:val="24"/>
        </w:rPr>
        <w:t>Market Penetration</w:t>
      </w:r>
    </w:p>
    <w:p w14:paraId="4BA57A39" w14:textId="77777777" w:rsidR="00910E73" w:rsidRDefault="001613DD" w:rsidP="00E046BC">
      <w:pPr>
        <w:rPr>
          <w:rFonts w:ascii="Arial" w:hAnsi="Arial" w:cs="Arial"/>
          <w:sz w:val="22"/>
          <w:szCs w:val="22"/>
        </w:rPr>
      </w:pPr>
      <w:r w:rsidRPr="00695AC7">
        <w:rPr>
          <w:rFonts w:ascii="Arial" w:hAnsi="Arial" w:cs="Arial"/>
          <w:sz w:val="22"/>
          <w:szCs w:val="22"/>
        </w:rPr>
        <w:t xml:space="preserve">Establishing Land Chocolate as a discernible brand through more extensive awareness and selling activities can help it expand its market share in the UK. This can be done in many ways, for example, </w:t>
      </w:r>
      <w:r w:rsidR="00793B8C" w:rsidRPr="00695AC7">
        <w:rPr>
          <w:rFonts w:ascii="Arial" w:hAnsi="Arial" w:cs="Arial"/>
          <w:sz w:val="22"/>
          <w:szCs w:val="22"/>
        </w:rPr>
        <w:t xml:space="preserve">by </w:t>
      </w:r>
      <w:r w:rsidRPr="00695AC7">
        <w:rPr>
          <w:rFonts w:ascii="Arial" w:hAnsi="Arial" w:cs="Arial"/>
          <w:sz w:val="22"/>
          <w:szCs w:val="22"/>
        </w:rPr>
        <w:t xml:space="preserve">improving the in-store experience, upgrading the online marketing techniques, or offering discounts to increase impulse buying especially </w:t>
      </w:r>
      <w:r w:rsidR="00793B8C" w:rsidRPr="00695AC7">
        <w:rPr>
          <w:rFonts w:ascii="Arial" w:hAnsi="Arial" w:cs="Arial"/>
          <w:sz w:val="22"/>
          <w:szCs w:val="22"/>
        </w:rPr>
        <w:t>since</w:t>
      </w:r>
      <w:r w:rsidRPr="00695AC7">
        <w:rPr>
          <w:rFonts w:ascii="Arial" w:hAnsi="Arial" w:cs="Arial"/>
          <w:sz w:val="22"/>
          <w:szCs w:val="22"/>
        </w:rPr>
        <w:t xml:space="preserve"> the current situation of the industry is weak as spontaneous purchases reduce.</w:t>
      </w:r>
    </w:p>
    <w:p w14:paraId="69AD70ED" w14:textId="77777777" w:rsidR="007A681D" w:rsidRPr="00695AC7" w:rsidRDefault="007A681D" w:rsidP="00E046BC">
      <w:pPr>
        <w:rPr>
          <w:rFonts w:ascii="Arial" w:hAnsi="Arial" w:cs="Arial"/>
          <w:sz w:val="22"/>
          <w:szCs w:val="22"/>
        </w:rPr>
      </w:pPr>
    </w:p>
    <w:p w14:paraId="264EADEE" w14:textId="77777777" w:rsidR="00910E73" w:rsidRPr="00E43D52" w:rsidRDefault="00910E73" w:rsidP="00E046BC">
      <w:pPr>
        <w:rPr>
          <w:rFonts w:ascii="Arial" w:hAnsi="Arial" w:cs="Arial"/>
          <w:b/>
          <w:bCs/>
          <w:szCs w:val="24"/>
        </w:rPr>
      </w:pPr>
      <w:r w:rsidRPr="00E43D52">
        <w:rPr>
          <w:rFonts w:ascii="Arial" w:hAnsi="Arial" w:cs="Arial"/>
          <w:b/>
          <w:bCs/>
          <w:szCs w:val="24"/>
        </w:rPr>
        <w:lastRenderedPageBreak/>
        <w:t>Product Development</w:t>
      </w:r>
    </w:p>
    <w:p w14:paraId="33735968" w14:textId="77777777" w:rsidR="00910E73" w:rsidRPr="00695AC7" w:rsidRDefault="001613DD" w:rsidP="00E046BC">
      <w:pPr>
        <w:rPr>
          <w:rFonts w:ascii="Arial" w:hAnsi="Arial" w:cs="Arial"/>
          <w:sz w:val="22"/>
          <w:szCs w:val="22"/>
        </w:rPr>
      </w:pPr>
      <w:r w:rsidRPr="00695AC7">
        <w:rPr>
          <w:rFonts w:ascii="Arial" w:hAnsi="Arial" w:cs="Arial"/>
          <w:sz w:val="22"/>
          <w:szCs w:val="22"/>
        </w:rPr>
        <w:t xml:space="preserve">There exists a possibility to broaden Land Chocolate's product range by launching new variants or seasonal products, which focus on the profit of small consumer groups, like products with unusual or exotic ingredients. </w:t>
      </w:r>
      <w:r w:rsidR="008C7491" w:rsidRPr="00695AC7">
        <w:rPr>
          <w:rFonts w:ascii="Arial" w:hAnsi="Arial" w:cs="Arial"/>
          <w:sz w:val="22"/>
          <w:szCs w:val="22"/>
        </w:rPr>
        <w:t xml:space="preserve">The </w:t>
      </w:r>
      <w:r w:rsidRPr="00695AC7">
        <w:rPr>
          <w:rFonts w:ascii="Arial" w:hAnsi="Arial" w:cs="Arial"/>
          <w:sz w:val="22"/>
          <w:szCs w:val="22"/>
        </w:rPr>
        <w:t>next strategy would be a product development focusing on healthier options such as low sugar or including superfoods, a move that is consistent with the trend of healthy chocolate seekers.</w:t>
      </w:r>
    </w:p>
    <w:p w14:paraId="6B39AB5E" w14:textId="77777777" w:rsidR="00910E73" w:rsidRPr="00E43D52" w:rsidRDefault="00910E73" w:rsidP="00E046BC">
      <w:pPr>
        <w:rPr>
          <w:rFonts w:ascii="Arial" w:hAnsi="Arial" w:cs="Arial"/>
          <w:b/>
          <w:bCs/>
          <w:szCs w:val="24"/>
        </w:rPr>
      </w:pPr>
      <w:r w:rsidRPr="00E43D52">
        <w:rPr>
          <w:rFonts w:ascii="Arial" w:hAnsi="Arial" w:cs="Arial"/>
          <w:b/>
          <w:bCs/>
          <w:szCs w:val="24"/>
        </w:rPr>
        <w:t>Market Development</w:t>
      </w:r>
    </w:p>
    <w:p w14:paraId="1E702505" w14:textId="77777777" w:rsidR="00910E73" w:rsidRDefault="001613DD" w:rsidP="00E046BC">
      <w:pPr>
        <w:rPr>
          <w:rFonts w:ascii="Arial" w:hAnsi="Arial" w:cs="Arial"/>
          <w:sz w:val="22"/>
          <w:szCs w:val="22"/>
        </w:rPr>
      </w:pPr>
      <w:r w:rsidRPr="00695AC7">
        <w:rPr>
          <w:rFonts w:ascii="Arial" w:hAnsi="Arial" w:cs="Arial"/>
          <w:sz w:val="22"/>
          <w:szCs w:val="22"/>
        </w:rPr>
        <w:t xml:space="preserve">Developing </w:t>
      </w:r>
      <w:r w:rsidR="00793B8C" w:rsidRPr="00695AC7">
        <w:rPr>
          <w:rFonts w:ascii="Arial" w:hAnsi="Arial" w:cs="Arial"/>
          <w:sz w:val="22"/>
          <w:szCs w:val="22"/>
        </w:rPr>
        <w:t xml:space="preserve">a </w:t>
      </w:r>
      <w:r w:rsidRPr="00695AC7">
        <w:rPr>
          <w:rFonts w:ascii="Arial" w:hAnsi="Arial" w:cs="Arial"/>
          <w:sz w:val="22"/>
          <w:szCs w:val="22"/>
        </w:rPr>
        <w:t>presence in other geographical areas, including Europe or even North America, where there is a profound respect for craftsmanship and ethical production, could open big room for growth. Besides, finding partners for high-end food retail in foreign countries could be another way for us to enter these markets.</w:t>
      </w:r>
    </w:p>
    <w:p w14:paraId="786BF985" w14:textId="77777777" w:rsidR="00E43D52" w:rsidRPr="00695AC7" w:rsidRDefault="00E43D52" w:rsidP="00E046BC">
      <w:pPr>
        <w:rPr>
          <w:rFonts w:ascii="Arial" w:hAnsi="Arial" w:cs="Arial"/>
          <w:sz w:val="22"/>
          <w:szCs w:val="22"/>
        </w:rPr>
      </w:pPr>
    </w:p>
    <w:p w14:paraId="4F48EBA2" w14:textId="77777777" w:rsidR="00910E73" w:rsidRPr="00E43D52" w:rsidRDefault="00910E73" w:rsidP="00E046BC">
      <w:pPr>
        <w:rPr>
          <w:rFonts w:ascii="Arial" w:hAnsi="Arial" w:cs="Arial"/>
          <w:b/>
          <w:bCs/>
          <w:szCs w:val="24"/>
        </w:rPr>
      </w:pPr>
      <w:r w:rsidRPr="00E43D52">
        <w:rPr>
          <w:rFonts w:ascii="Arial" w:hAnsi="Arial" w:cs="Arial"/>
          <w:b/>
          <w:bCs/>
          <w:szCs w:val="24"/>
        </w:rPr>
        <w:t>Diversification</w:t>
      </w:r>
    </w:p>
    <w:p w14:paraId="3B84963F" w14:textId="77777777" w:rsidR="00910E73" w:rsidRPr="00695AC7" w:rsidRDefault="001613DD" w:rsidP="00E046BC">
      <w:pPr>
        <w:rPr>
          <w:rFonts w:ascii="Arial" w:hAnsi="Arial" w:cs="Arial"/>
          <w:sz w:val="22"/>
          <w:szCs w:val="22"/>
        </w:rPr>
      </w:pPr>
      <w:r w:rsidRPr="00695AC7">
        <w:rPr>
          <w:rFonts w:ascii="Arial" w:hAnsi="Arial" w:cs="Arial"/>
          <w:sz w:val="22"/>
          <w:szCs w:val="22"/>
        </w:rPr>
        <w:t xml:space="preserve">Land Chocolate can take the brand to new heights by discovering even more business divisions like making chocolate drinks that are healthy or a chocolate baking products line. It could lead to the acquisition of a whole new customer segment and enrich revenue flows, thus making product </w:t>
      </w:r>
      <w:r w:rsidR="00793B8C" w:rsidRPr="00695AC7">
        <w:rPr>
          <w:rFonts w:ascii="Arial" w:hAnsi="Arial" w:cs="Arial"/>
          <w:sz w:val="22"/>
          <w:szCs w:val="22"/>
        </w:rPr>
        <w:t>lineup dependency</w:t>
      </w:r>
      <w:r w:rsidRPr="00695AC7">
        <w:rPr>
          <w:rFonts w:ascii="Arial" w:hAnsi="Arial" w:cs="Arial"/>
          <w:sz w:val="22"/>
          <w:szCs w:val="22"/>
        </w:rPr>
        <w:t xml:space="preserve"> less necessary.</w:t>
      </w:r>
    </w:p>
    <w:p w14:paraId="6884B40B" w14:textId="77777777" w:rsidR="00910E73" w:rsidRPr="00E43D52" w:rsidRDefault="00910E73" w:rsidP="00E046BC">
      <w:pPr>
        <w:pStyle w:val="Heading2"/>
        <w:rPr>
          <w:rFonts w:ascii="Arial" w:hAnsi="Arial" w:cs="Arial"/>
          <w:szCs w:val="28"/>
        </w:rPr>
      </w:pPr>
      <w:bookmarkStart w:id="11" w:name="_Toc164137939"/>
      <w:r w:rsidRPr="00E43D52">
        <w:rPr>
          <w:rFonts w:ascii="Arial" w:hAnsi="Arial" w:cs="Arial"/>
          <w:szCs w:val="28"/>
        </w:rPr>
        <w:t>Porter’s Generic Strategies Analysis</w:t>
      </w:r>
      <w:bookmarkEnd w:id="11"/>
    </w:p>
    <w:p w14:paraId="45FBFCF0" w14:textId="77777777" w:rsidR="00DA4D74" w:rsidRPr="00695AC7" w:rsidRDefault="00DA4D74" w:rsidP="00E046BC">
      <w:pPr>
        <w:rPr>
          <w:rFonts w:ascii="Arial" w:hAnsi="Arial" w:cs="Arial"/>
          <w:sz w:val="22"/>
          <w:szCs w:val="22"/>
        </w:rPr>
      </w:pPr>
      <w:r w:rsidRPr="00695AC7">
        <w:rPr>
          <w:rFonts w:ascii="Arial" w:hAnsi="Arial" w:cs="Arial"/>
          <w:sz w:val="22"/>
          <w:szCs w:val="22"/>
        </w:rPr>
        <w:t>Porter's Generic Strategies outline three methods to achieve competitive advantage: Cost Leadership, Differential and Focus. These approaches dictate how companies can either acquire large markets or tiny niches to get the lead by reducing costs, novelty, or focusing.</w:t>
      </w:r>
    </w:p>
    <w:p w14:paraId="6F234F16" w14:textId="77777777" w:rsidR="00985366" w:rsidRPr="00695AC7" w:rsidRDefault="00985366" w:rsidP="00E046BC">
      <w:pPr>
        <w:rPr>
          <w:rFonts w:ascii="Arial" w:hAnsi="Arial" w:cs="Arial"/>
          <w:b/>
          <w:bCs/>
          <w:sz w:val="22"/>
          <w:szCs w:val="22"/>
        </w:rPr>
      </w:pPr>
    </w:p>
    <w:p w14:paraId="389DFF45" w14:textId="77777777" w:rsidR="00910E73" w:rsidRPr="00E43D52" w:rsidRDefault="00910E73" w:rsidP="00E046BC">
      <w:pPr>
        <w:rPr>
          <w:rFonts w:ascii="Arial" w:hAnsi="Arial" w:cs="Arial"/>
          <w:b/>
          <w:bCs/>
          <w:szCs w:val="24"/>
        </w:rPr>
      </w:pPr>
      <w:r w:rsidRPr="00E43D52">
        <w:rPr>
          <w:rFonts w:ascii="Arial" w:hAnsi="Arial" w:cs="Arial"/>
          <w:b/>
          <w:bCs/>
          <w:szCs w:val="24"/>
        </w:rPr>
        <w:t>Cost Leadership</w:t>
      </w:r>
    </w:p>
    <w:p w14:paraId="2056D2B5" w14:textId="77777777" w:rsidR="00910E73" w:rsidRDefault="00910E73" w:rsidP="00E046BC">
      <w:pPr>
        <w:rPr>
          <w:rFonts w:ascii="Arial" w:hAnsi="Arial" w:cs="Arial"/>
          <w:sz w:val="22"/>
          <w:szCs w:val="22"/>
        </w:rPr>
      </w:pPr>
      <w:r w:rsidRPr="00695AC7">
        <w:rPr>
          <w:rFonts w:ascii="Arial" w:hAnsi="Arial" w:cs="Arial"/>
          <w:sz w:val="22"/>
          <w:szCs w:val="22"/>
        </w:rPr>
        <w:t>This strategy is not ideal for Land Chocolate, given their focus on quality, artisan production, and ethical sourcing, which naturally incurs higher costs. Competing on price with mass-market chocolate producers would likely erode their brand ethos and unique value proposition.</w:t>
      </w:r>
    </w:p>
    <w:p w14:paraId="4B7A0362" w14:textId="77777777" w:rsidR="007A681D" w:rsidRDefault="007A681D" w:rsidP="00E046BC">
      <w:pPr>
        <w:rPr>
          <w:rFonts w:ascii="Arial" w:hAnsi="Arial" w:cs="Arial"/>
          <w:sz w:val="22"/>
          <w:szCs w:val="22"/>
        </w:rPr>
      </w:pPr>
    </w:p>
    <w:p w14:paraId="48C4F505" w14:textId="77777777" w:rsidR="007A681D" w:rsidRPr="00695AC7" w:rsidRDefault="007A681D" w:rsidP="00E046BC">
      <w:pPr>
        <w:rPr>
          <w:rFonts w:ascii="Arial" w:hAnsi="Arial" w:cs="Arial"/>
          <w:sz w:val="22"/>
          <w:szCs w:val="22"/>
        </w:rPr>
      </w:pPr>
    </w:p>
    <w:p w14:paraId="3DDE3F06" w14:textId="77777777" w:rsidR="00910E73" w:rsidRPr="00E43D52" w:rsidRDefault="00910E73" w:rsidP="00E046BC">
      <w:pPr>
        <w:rPr>
          <w:rFonts w:ascii="Arial" w:hAnsi="Arial" w:cs="Arial"/>
          <w:b/>
          <w:bCs/>
          <w:szCs w:val="24"/>
        </w:rPr>
      </w:pPr>
      <w:r w:rsidRPr="00E43D52">
        <w:rPr>
          <w:rFonts w:ascii="Arial" w:hAnsi="Arial" w:cs="Arial"/>
          <w:b/>
          <w:bCs/>
          <w:szCs w:val="24"/>
        </w:rPr>
        <w:lastRenderedPageBreak/>
        <w:t>Differentiation</w:t>
      </w:r>
    </w:p>
    <w:p w14:paraId="122497C8" w14:textId="77777777" w:rsidR="00910E73" w:rsidRPr="00695AC7" w:rsidRDefault="00910E73" w:rsidP="00E046BC">
      <w:pPr>
        <w:rPr>
          <w:rFonts w:ascii="Arial" w:hAnsi="Arial" w:cs="Arial"/>
          <w:sz w:val="22"/>
          <w:szCs w:val="22"/>
        </w:rPr>
      </w:pPr>
      <w:r w:rsidRPr="00695AC7">
        <w:rPr>
          <w:rFonts w:ascii="Arial" w:hAnsi="Arial" w:cs="Arial"/>
          <w:sz w:val="22"/>
          <w:szCs w:val="22"/>
        </w:rPr>
        <w:t xml:space="preserve">Land Chocolate should continue to enhance its differentiation strategy, focusing on the unique aspects of their product—such as the quality, origin of the cacao, and ethical sourcing practices. </w:t>
      </w:r>
      <w:proofErr w:type="spellStart"/>
      <w:r w:rsidRPr="00695AC7">
        <w:rPr>
          <w:rFonts w:ascii="Arial" w:hAnsi="Arial" w:cs="Arial"/>
          <w:sz w:val="22"/>
          <w:szCs w:val="22"/>
        </w:rPr>
        <w:t>Emphas</w:t>
      </w:r>
      <w:r w:rsidR="00295538" w:rsidRPr="00695AC7">
        <w:rPr>
          <w:rFonts w:ascii="Arial" w:hAnsi="Arial" w:cs="Arial"/>
          <w:sz w:val="22"/>
          <w:szCs w:val="22"/>
        </w:rPr>
        <w:t>is</w:t>
      </w:r>
      <w:r w:rsidRPr="00695AC7">
        <w:rPr>
          <w:rFonts w:ascii="Arial" w:hAnsi="Arial" w:cs="Arial"/>
          <w:sz w:val="22"/>
          <w:szCs w:val="22"/>
        </w:rPr>
        <w:t>ing</w:t>
      </w:r>
      <w:proofErr w:type="spellEnd"/>
      <w:r w:rsidRPr="00695AC7">
        <w:rPr>
          <w:rFonts w:ascii="Arial" w:hAnsi="Arial" w:cs="Arial"/>
          <w:sz w:val="22"/>
          <w:szCs w:val="22"/>
        </w:rPr>
        <w:t xml:space="preserve"> these differentiators in marketing and product storytelling can enhance their appeal to niche markets that value transparency and quality over price.</w:t>
      </w:r>
    </w:p>
    <w:p w14:paraId="20DF9BE4" w14:textId="77777777" w:rsidR="00910E73" w:rsidRPr="00E43D52" w:rsidRDefault="00910E73" w:rsidP="00E046BC">
      <w:pPr>
        <w:rPr>
          <w:rFonts w:ascii="Arial" w:hAnsi="Arial" w:cs="Arial"/>
          <w:b/>
          <w:bCs/>
          <w:szCs w:val="24"/>
        </w:rPr>
      </w:pPr>
      <w:r w:rsidRPr="00E43D52">
        <w:rPr>
          <w:rFonts w:ascii="Arial" w:hAnsi="Arial" w:cs="Arial"/>
          <w:b/>
          <w:bCs/>
          <w:szCs w:val="24"/>
        </w:rPr>
        <w:t>Focus Strategy</w:t>
      </w:r>
    </w:p>
    <w:p w14:paraId="3D6C3133" w14:textId="77777777" w:rsidR="00793B8C" w:rsidRPr="00695AC7" w:rsidRDefault="00793B8C" w:rsidP="00E046BC">
      <w:pPr>
        <w:rPr>
          <w:rFonts w:ascii="Arial" w:hAnsi="Arial" w:cs="Arial"/>
          <w:b/>
          <w:sz w:val="22"/>
          <w:szCs w:val="22"/>
        </w:rPr>
      </w:pPr>
      <w:r w:rsidRPr="00695AC7">
        <w:rPr>
          <w:rFonts w:ascii="Arial" w:hAnsi="Arial" w:cs="Arial"/>
          <w:sz w:val="22"/>
          <w:szCs w:val="22"/>
        </w:rPr>
        <w:t>The focus strategy can be adopted by Land Chocolate, considering that it is a perfect way to maintain the integrity and freshness of the product. By focusing on targeted market niches that value single-origin, high-quality chocolate, such as ethical consumers, luxury gift buyers, and gourmet food enthusiasts, Land</w:t>
      </w:r>
      <w:r w:rsidR="008C7491" w:rsidRPr="00695AC7">
        <w:rPr>
          <w:rFonts w:ascii="Arial" w:hAnsi="Arial" w:cs="Arial"/>
          <w:sz w:val="22"/>
          <w:szCs w:val="22"/>
        </w:rPr>
        <w:t xml:space="preserve"> Chocolate</w:t>
      </w:r>
      <w:r w:rsidRPr="00695AC7">
        <w:rPr>
          <w:rFonts w:ascii="Arial" w:hAnsi="Arial" w:cs="Arial"/>
          <w:sz w:val="22"/>
          <w:szCs w:val="22"/>
        </w:rPr>
        <w:t xml:space="preserve"> can develop its niche marketing position</w:t>
      </w:r>
      <w:r w:rsidR="008C7491" w:rsidRPr="00695AC7">
        <w:rPr>
          <w:rFonts w:ascii="Arial" w:hAnsi="Arial" w:cs="Arial"/>
          <w:sz w:val="22"/>
          <w:szCs w:val="22"/>
        </w:rPr>
        <w:t xml:space="preserve">. </w:t>
      </w:r>
      <w:r w:rsidRPr="00695AC7">
        <w:rPr>
          <w:rFonts w:ascii="Arial" w:hAnsi="Arial" w:cs="Arial"/>
          <w:sz w:val="22"/>
          <w:szCs w:val="22"/>
        </w:rPr>
        <w:t xml:space="preserve">To ensure sustainable growth, Land Chocolate will have to employ product development and market development through Ansoff's Matrix as the main instruments. This </w:t>
      </w:r>
      <w:r w:rsidR="00DA4D74" w:rsidRPr="00695AC7">
        <w:rPr>
          <w:rFonts w:ascii="Arial" w:hAnsi="Arial" w:cs="Arial"/>
          <w:sz w:val="22"/>
          <w:szCs w:val="22"/>
        </w:rPr>
        <w:t>strategy</w:t>
      </w:r>
      <w:r w:rsidRPr="00695AC7">
        <w:rPr>
          <w:rFonts w:ascii="Arial" w:hAnsi="Arial" w:cs="Arial"/>
          <w:sz w:val="22"/>
          <w:szCs w:val="22"/>
        </w:rPr>
        <w:t xml:space="preserve"> will probably bring the biggest gains, as it is achieved by the way the product is advertised and innovated, thus attracting a demanding customer base that values the quality and ethical standards that Land Chocolate represents. These strategic decisions take advantage of the strong points of Land Choco</w:t>
      </w:r>
      <w:r w:rsidR="008C7491" w:rsidRPr="00695AC7">
        <w:rPr>
          <w:rFonts w:ascii="Arial" w:hAnsi="Arial" w:cs="Arial"/>
          <w:sz w:val="22"/>
          <w:szCs w:val="22"/>
        </w:rPr>
        <w:t>late</w:t>
      </w:r>
      <w:r w:rsidRPr="00695AC7">
        <w:rPr>
          <w:rFonts w:ascii="Arial" w:hAnsi="Arial" w:cs="Arial"/>
          <w:sz w:val="22"/>
          <w:szCs w:val="22"/>
        </w:rPr>
        <w:t xml:space="preserve"> and fit in with the opportunities</w:t>
      </w:r>
      <w:r w:rsidR="008C7491" w:rsidRPr="00695AC7">
        <w:rPr>
          <w:rFonts w:ascii="Arial" w:hAnsi="Arial" w:cs="Arial"/>
          <w:sz w:val="22"/>
          <w:szCs w:val="22"/>
        </w:rPr>
        <w:t>.  C</w:t>
      </w:r>
      <w:r w:rsidRPr="00695AC7">
        <w:rPr>
          <w:rFonts w:ascii="Arial" w:hAnsi="Arial" w:cs="Arial"/>
          <w:sz w:val="22"/>
          <w:szCs w:val="22"/>
        </w:rPr>
        <w:t>onsistently upgrading their product features and focusing on ethical production will allow them to not only gain an edge in current markets but also to successfully exploit new ones</w:t>
      </w:r>
      <w:r w:rsidRPr="00695AC7">
        <w:rPr>
          <w:rFonts w:ascii="Arial" w:hAnsi="Arial" w:cs="Arial"/>
          <w:b/>
          <w:sz w:val="22"/>
          <w:szCs w:val="22"/>
        </w:rPr>
        <w:t>.</w:t>
      </w:r>
    </w:p>
    <w:p w14:paraId="7AA85448" w14:textId="77777777" w:rsidR="0009042D" w:rsidRPr="00E43D52" w:rsidRDefault="0009042D" w:rsidP="00E046BC">
      <w:pPr>
        <w:pStyle w:val="Heading1"/>
        <w:rPr>
          <w:rFonts w:ascii="Arial" w:hAnsi="Arial" w:cs="Arial"/>
          <w:szCs w:val="32"/>
        </w:rPr>
      </w:pPr>
      <w:bookmarkStart w:id="12" w:name="_Toc164137940"/>
      <w:r w:rsidRPr="00E43D52">
        <w:rPr>
          <w:rFonts w:ascii="Arial" w:hAnsi="Arial" w:cs="Arial"/>
          <w:szCs w:val="32"/>
        </w:rPr>
        <w:t>Stakeholder Analysis for Land Chocolate</w:t>
      </w:r>
      <w:bookmarkEnd w:id="12"/>
    </w:p>
    <w:p w14:paraId="26B6376F" w14:textId="77777777" w:rsidR="0009042D" w:rsidRPr="00E43D52" w:rsidRDefault="0009042D" w:rsidP="00E046BC">
      <w:pPr>
        <w:pStyle w:val="Heading2"/>
        <w:rPr>
          <w:rFonts w:ascii="Arial" w:hAnsi="Arial" w:cs="Arial"/>
          <w:sz w:val="24"/>
          <w:szCs w:val="24"/>
        </w:rPr>
      </w:pPr>
      <w:bookmarkStart w:id="13" w:name="_Toc164137941"/>
      <w:r w:rsidRPr="00E43D52">
        <w:rPr>
          <w:rFonts w:ascii="Arial" w:hAnsi="Arial" w:cs="Arial"/>
          <w:sz w:val="24"/>
          <w:szCs w:val="24"/>
        </w:rPr>
        <w:t>Key Stakeholders Identification</w:t>
      </w:r>
      <w:bookmarkEnd w:id="13"/>
    </w:p>
    <w:p w14:paraId="377958BE"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Employees</w:t>
      </w:r>
      <w:r w:rsidR="006114CB" w:rsidRPr="00695AC7">
        <w:rPr>
          <w:rFonts w:ascii="Arial" w:hAnsi="Arial" w:cs="Arial"/>
          <w:b/>
          <w:bCs/>
          <w:sz w:val="22"/>
          <w:szCs w:val="22"/>
        </w:rPr>
        <w:t xml:space="preserve">- </w:t>
      </w:r>
      <w:r w:rsidRPr="00695AC7">
        <w:rPr>
          <w:rFonts w:ascii="Arial" w:hAnsi="Arial" w:cs="Arial"/>
          <w:sz w:val="22"/>
          <w:szCs w:val="22"/>
        </w:rPr>
        <w:t>This includes the founder Phil Landers, and any additional staff involved in production, marketing, and sales.</w:t>
      </w:r>
    </w:p>
    <w:p w14:paraId="454E4C70"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Suppliers</w:t>
      </w:r>
      <w:r w:rsidR="006114CB" w:rsidRPr="00695AC7">
        <w:rPr>
          <w:rFonts w:ascii="Arial" w:hAnsi="Arial" w:cs="Arial"/>
          <w:b/>
          <w:bCs/>
          <w:sz w:val="22"/>
          <w:szCs w:val="22"/>
        </w:rPr>
        <w:t xml:space="preserve">- </w:t>
      </w:r>
      <w:r w:rsidRPr="00695AC7">
        <w:rPr>
          <w:rFonts w:ascii="Arial" w:hAnsi="Arial" w:cs="Arial"/>
          <w:sz w:val="22"/>
          <w:szCs w:val="22"/>
        </w:rPr>
        <w:t>Primarily cacao farmers, but also suppliers of other ingredients, packaging materials, and machinery.</w:t>
      </w:r>
    </w:p>
    <w:p w14:paraId="67D72F3D"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Customers</w:t>
      </w:r>
      <w:r w:rsidR="006114CB" w:rsidRPr="00695AC7">
        <w:rPr>
          <w:rFonts w:ascii="Arial" w:hAnsi="Arial" w:cs="Arial"/>
          <w:b/>
          <w:bCs/>
          <w:sz w:val="22"/>
          <w:szCs w:val="22"/>
        </w:rPr>
        <w:t xml:space="preserve">- </w:t>
      </w:r>
      <w:r w:rsidRPr="00695AC7">
        <w:rPr>
          <w:rFonts w:ascii="Arial" w:hAnsi="Arial" w:cs="Arial"/>
          <w:sz w:val="22"/>
          <w:szCs w:val="22"/>
        </w:rPr>
        <w:t>Both individual consumers and businesses (e.g., gourmet shops, restaurants, and hotels that use or retail the chocolate).</w:t>
      </w:r>
    </w:p>
    <w:p w14:paraId="453C2D19"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Local Community</w:t>
      </w:r>
      <w:r w:rsidR="006114CB" w:rsidRPr="00695AC7">
        <w:rPr>
          <w:rFonts w:ascii="Arial" w:hAnsi="Arial" w:cs="Arial"/>
          <w:b/>
          <w:bCs/>
          <w:sz w:val="22"/>
          <w:szCs w:val="22"/>
        </w:rPr>
        <w:t xml:space="preserve">- </w:t>
      </w:r>
      <w:r w:rsidRPr="00695AC7">
        <w:rPr>
          <w:rFonts w:ascii="Arial" w:hAnsi="Arial" w:cs="Arial"/>
          <w:sz w:val="22"/>
          <w:szCs w:val="22"/>
        </w:rPr>
        <w:t>The community in and around East London where Land Chocolate operates, could be impacted by the company’s business activities.</w:t>
      </w:r>
    </w:p>
    <w:p w14:paraId="309AEE2D"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Investors</w:t>
      </w:r>
      <w:r w:rsidR="006114CB" w:rsidRPr="00695AC7">
        <w:rPr>
          <w:rFonts w:ascii="Arial" w:hAnsi="Arial" w:cs="Arial"/>
          <w:b/>
          <w:bCs/>
          <w:sz w:val="22"/>
          <w:szCs w:val="22"/>
        </w:rPr>
        <w:t xml:space="preserve">- </w:t>
      </w:r>
      <w:r w:rsidRPr="00695AC7">
        <w:rPr>
          <w:rFonts w:ascii="Arial" w:hAnsi="Arial" w:cs="Arial"/>
          <w:sz w:val="22"/>
          <w:szCs w:val="22"/>
        </w:rPr>
        <w:t>Any stakeholders who have a financial interest in the company, including potential future investors.</w:t>
      </w:r>
    </w:p>
    <w:p w14:paraId="42B002DF" w14:textId="77777777" w:rsidR="0009042D" w:rsidRPr="00E43D52" w:rsidRDefault="0009042D" w:rsidP="00E046BC">
      <w:pPr>
        <w:pStyle w:val="Heading2"/>
        <w:rPr>
          <w:rFonts w:ascii="Arial" w:hAnsi="Arial" w:cs="Arial"/>
          <w:sz w:val="24"/>
          <w:szCs w:val="24"/>
        </w:rPr>
      </w:pPr>
      <w:bookmarkStart w:id="14" w:name="_Toc164137942"/>
      <w:r w:rsidRPr="00E43D52">
        <w:rPr>
          <w:rFonts w:ascii="Arial" w:hAnsi="Arial" w:cs="Arial"/>
          <w:sz w:val="24"/>
          <w:szCs w:val="24"/>
        </w:rPr>
        <w:lastRenderedPageBreak/>
        <w:t>Evaluation of Expectations and Power</w:t>
      </w:r>
      <w:bookmarkEnd w:id="14"/>
    </w:p>
    <w:p w14:paraId="756B0CA2" w14:textId="77777777" w:rsidR="0009042D" w:rsidRPr="00E43D52" w:rsidRDefault="0009042D" w:rsidP="00E046BC">
      <w:pPr>
        <w:rPr>
          <w:rFonts w:ascii="Arial" w:hAnsi="Arial" w:cs="Arial"/>
          <w:b/>
          <w:bCs/>
          <w:szCs w:val="24"/>
        </w:rPr>
      </w:pPr>
      <w:r w:rsidRPr="00E43D52">
        <w:rPr>
          <w:rFonts w:ascii="Arial" w:hAnsi="Arial" w:cs="Arial"/>
          <w:b/>
          <w:bCs/>
          <w:szCs w:val="24"/>
        </w:rPr>
        <w:t>1. Employees</w:t>
      </w:r>
    </w:p>
    <w:p w14:paraId="26D0AB13"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Expectations</w:t>
      </w:r>
      <w:r w:rsidR="006114CB" w:rsidRPr="00695AC7">
        <w:rPr>
          <w:rFonts w:ascii="Arial" w:hAnsi="Arial" w:cs="Arial"/>
          <w:b/>
          <w:bCs/>
          <w:sz w:val="22"/>
          <w:szCs w:val="22"/>
        </w:rPr>
        <w:t xml:space="preserve">- </w:t>
      </w:r>
      <w:r w:rsidRPr="00695AC7">
        <w:rPr>
          <w:rFonts w:ascii="Arial" w:hAnsi="Arial" w:cs="Arial"/>
          <w:sz w:val="22"/>
          <w:szCs w:val="22"/>
        </w:rPr>
        <w:t>Fair wages, job security, a positive working environment, and opportunities for skill development.</w:t>
      </w:r>
    </w:p>
    <w:p w14:paraId="2E3FB412"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Power</w:t>
      </w:r>
      <w:r w:rsidR="006114CB" w:rsidRPr="00695AC7">
        <w:rPr>
          <w:rFonts w:ascii="Arial" w:hAnsi="Arial" w:cs="Arial"/>
          <w:b/>
          <w:bCs/>
          <w:sz w:val="22"/>
          <w:szCs w:val="22"/>
        </w:rPr>
        <w:t xml:space="preserve">- </w:t>
      </w:r>
      <w:r w:rsidRPr="00695AC7">
        <w:rPr>
          <w:rFonts w:ascii="Arial" w:hAnsi="Arial" w:cs="Arial"/>
          <w:sz w:val="22"/>
          <w:szCs w:val="22"/>
        </w:rPr>
        <w:t>High, especially in small enterprises where the contribution of each employee is critical to the business's success. Employees’ skills and dedication directly impact product quality and operational efficiency.</w:t>
      </w:r>
    </w:p>
    <w:p w14:paraId="5CEBEAE8"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Influence on Strategy</w:t>
      </w:r>
      <w:r w:rsidR="006114CB" w:rsidRPr="00695AC7">
        <w:rPr>
          <w:rFonts w:ascii="Arial" w:hAnsi="Arial" w:cs="Arial"/>
          <w:b/>
          <w:bCs/>
          <w:sz w:val="22"/>
          <w:szCs w:val="22"/>
        </w:rPr>
        <w:t xml:space="preserve">- </w:t>
      </w:r>
      <w:r w:rsidRPr="00695AC7">
        <w:rPr>
          <w:rFonts w:ascii="Arial" w:hAnsi="Arial" w:cs="Arial"/>
          <w:sz w:val="22"/>
          <w:szCs w:val="22"/>
        </w:rPr>
        <w:t>Maintaining high employee satisfaction can ensure high-quality production and innovation. This supports a strategy focused on product excellence and ethical practices.</w:t>
      </w:r>
    </w:p>
    <w:p w14:paraId="619FB459" w14:textId="77777777" w:rsidR="0009042D" w:rsidRPr="00695AC7" w:rsidRDefault="0009042D" w:rsidP="00E046BC">
      <w:pPr>
        <w:rPr>
          <w:rFonts w:ascii="Arial" w:hAnsi="Arial" w:cs="Arial"/>
          <w:b/>
          <w:bCs/>
          <w:sz w:val="22"/>
          <w:szCs w:val="22"/>
        </w:rPr>
      </w:pPr>
      <w:r w:rsidRPr="00E43D52">
        <w:rPr>
          <w:rFonts w:ascii="Arial" w:hAnsi="Arial" w:cs="Arial"/>
          <w:b/>
          <w:bCs/>
          <w:szCs w:val="24"/>
        </w:rPr>
        <w:t>2. Suppliers</w:t>
      </w:r>
    </w:p>
    <w:p w14:paraId="46D6B404" w14:textId="77777777" w:rsidR="0009042D" w:rsidRPr="00695AC7" w:rsidRDefault="0009042D" w:rsidP="00E046BC">
      <w:pPr>
        <w:rPr>
          <w:rFonts w:ascii="Arial" w:hAnsi="Arial" w:cs="Arial"/>
          <w:sz w:val="22"/>
          <w:szCs w:val="22"/>
        </w:rPr>
      </w:pPr>
      <w:r w:rsidRPr="00695AC7">
        <w:rPr>
          <w:rFonts w:ascii="Arial" w:hAnsi="Arial" w:cs="Arial"/>
          <w:b/>
          <w:bCs/>
          <w:sz w:val="22"/>
          <w:szCs w:val="22"/>
        </w:rPr>
        <w:t>Expectations</w:t>
      </w:r>
      <w:r w:rsidR="006114CB" w:rsidRPr="00695AC7">
        <w:rPr>
          <w:rFonts w:ascii="Arial" w:hAnsi="Arial" w:cs="Arial"/>
          <w:sz w:val="22"/>
          <w:szCs w:val="22"/>
        </w:rPr>
        <w:t xml:space="preserve">- </w:t>
      </w:r>
      <w:r w:rsidRPr="00695AC7">
        <w:rPr>
          <w:rFonts w:ascii="Arial" w:hAnsi="Arial" w:cs="Arial"/>
          <w:sz w:val="22"/>
          <w:szCs w:val="22"/>
        </w:rPr>
        <w:t>Timely payments, long-term contracts, and fair business practices.</w:t>
      </w:r>
    </w:p>
    <w:p w14:paraId="35C4D6B2" w14:textId="77777777" w:rsidR="0009042D" w:rsidRPr="00695AC7" w:rsidRDefault="0009042D" w:rsidP="00E046BC">
      <w:pPr>
        <w:rPr>
          <w:rFonts w:ascii="Arial" w:hAnsi="Arial" w:cs="Arial"/>
          <w:sz w:val="22"/>
          <w:szCs w:val="22"/>
        </w:rPr>
      </w:pPr>
      <w:r w:rsidRPr="00695AC7">
        <w:rPr>
          <w:rFonts w:ascii="Arial" w:hAnsi="Arial" w:cs="Arial"/>
          <w:b/>
          <w:bCs/>
          <w:sz w:val="22"/>
          <w:szCs w:val="22"/>
        </w:rPr>
        <w:t>Power</w:t>
      </w:r>
      <w:r w:rsidR="006114CB" w:rsidRPr="00695AC7">
        <w:rPr>
          <w:rFonts w:ascii="Arial" w:hAnsi="Arial" w:cs="Arial"/>
          <w:sz w:val="22"/>
          <w:szCs w:val="22"/>
        </w:rPr>
        <w:t xml:space="preserve">- </w:t>
      </w:r>
      <w:r w:rsidRPr="00695AC7">
        <w:rPr>
          <w:rFonts w:ascii="Arial" w:hAnsi="Arial" w:cs="Arial"/>
          <w:sz w:val="22"/>
          <w:szCs w:val="22"/>
        </w:rPr>
        <w:t>Moderate to high, as the quality of the raw materials directly influences the final product quality. Ethical sourcing is a cornerstone of Land Chocolate’s brand, making reliable supplier relationships crucial.</w:t>
      </w:r>
    </w:p>
    <w:p w14:paraId="5B6D2AF4"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Influence on Strategy</w:t>
      </w:r>
      <w:r w:rsidR="006114CB" w:rsidRPr="00695AC7">
        <w:rPr>
          <w:rFonts w:ascii="Arial" w:hAnsi="Arial" w:cs="Arial"/>
          <w:b/>
          <w:bCs/>
          <w:sz w:val="22"/>
          <w:szCs w:val="22"/>
        </w:rPr>
        <w:t xml:space="preserve">- </w:t>
      </w:r>
      <w:r w:rsidRPr="00695AC7">
        <w:rPr>
          <w:rFonts w:ascii="Arial" w:hAnsi="Arial" w:cs="Arial"/>
          <w:sz w:val="22"/>
          <w:szCs w:val="22"/>
        </w:rPr>
        <w:t>Strong supplier relationships ensure a steady supply of high-quality cacao, which supports Land Chocolate’s focus on single-origin, high-quality products.</w:t>
      </w:r>
    </w:p>
    <w:p w14:paraId="0615A6A4" w14:textId="77777777" w:rsidR="0009042D" w:rsidRPr="00E43D52" w:rsidRDefault="0009042D" w:rsidP="00E046BC">
      <w:pPr>
        <w:rPr>
          <w:rFonts w:ascii="Arial" w:hAnsi="Arial" w:cs="Arial"/>
          <w:b/>
          <w:bCs/>
          <w:szCs w:val="24"/>
        </w:rPr>
      </w:pPr>
      <w:r w:rsidRPr="00E43D52">
        <w:rPr>
          <w:rFonts w:ascii="Arial" w:hAnsi="Arial" w:cs="Arial"/>
          <w:b/>
          <w:bCs/>
          <w:szCs w:val="24"/>
        </w:rPr>
        <w:t>3. Customers</w:t>
      </w:r>
    </w:p>
    <w:p w14:paraId="07A68672"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Expectations</w:t>
      </w:r>
      <w:r w:rsidR="006114CB" w:rsidRPr="00695AC7">
        <w:rPr>
          <w:rFonts w:ascii="Arial" w:hAnsi="Arial" w:cs="Arial"/>
          <w:b/>
          <w:bCs/>
          <w:sz w:val="22"/>
          <w:szCs w:val="22"/>
        </w:rPr>
        <w:t xml:space="preserve">- </w:t>
      </w:r>
      <w:r w:rsidRPr="00695AC7">
        <w:rPr>
          <w:rFonts w:ascii="Arial" w:hAnsi="Arial" w:cs="Arial"/>
          <w:sz w:val="22"/>
          <w:szCs w:val="22"/>
        </w:rPr>
        <w:t xml:space="preserve">High-quality, delicious chocolate that is ethically sourced and produced. Some customers may also expect innovation in </w:t>
      </w:r>
      <w:proofErr w:type="spellStart"/>
      <w:r w:rsidR="00793B8C" w:rsidRPr="00695AC7">
        <w:rPr>
          <w:rFonts w:ascii="Arial" w:hAnsi="Arial" w:cs="Arial"/>
          <w:sz w:val="22"/>
          <w:szCs w:val="22"/>
        </w:rPr>
        <w:t>flavours</w:t>
      </w:r>
      <w:proofErr w:type="spellEnd"/>
      <w:r w:rsidRPr="00695AC7">
        <w:rPr>
          <w:rFonts w:ascii="Arial" w:hAnsi="Arial" w:cs="Arial"/>
          <w:sz w:val="22"/>
          <w:szCs w:val="22"/>
        </w:rPr>
        <w:t xml:space="preserve"> and types of chocolate.</w:t>
      </w:r>
    </w:p>
    <w:p w14:paraId="1A8084FB"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Power</w:t>
      </w:r>
      <w:r w:rsidR="006114CB" w:rsidRPr="00695AC7">
        <w:rPr>
          <w:rFonts w:ascii="Arial" w:hAnsi="Arial" w:cs="Arial"/>
          <w:b/>
          <w:bCs/>
          <w:sz w:val="22"/>
          <w:szCs w:val="22"/>
        </w:rPr>
        <w:t xml:space="preserve">- </w:t>
      </w:r>
      <w:r w:rsidRPr="00695AC7">
        <w:rPr>
          <w:rFonts w:ascii="Arial" w:hAnsi="Arial" w:cs="Arial"/>
          <w:sz w:val="22"/>
          <w:szCs w:val="22"/>
        </w:rPr>
        <w:t>High, as their purchasing decisions directly affect the company's revenue. Consumer trends towards ethical consumption and quality also guide product development.</w:t>
      </w:r>
    </w:p>
    <w:p w14:paraId="4F7A4230"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Influence on Strategy</w:t>
      </w:r>
      <w:r w:rsidR="006114CB" w:rsidRPr="00695AC7">
        <w:rPr>
          <w:rFonts w:ascii="Arial" w:hAnsi="Arial" w:cs="Arial"/>
          <w:b/>
          <w:bCs/>
          <w:sz w:val="22"/>
          <w:szCs w:val="22"/>
        </w:rPr>
        <w:t xml:space="preserve">- </w:t>
      </w:r>
      <w:r w:rsidRPr="00695AC7">
        <w:rPr>
          <w:rFonts w:ascii="Arial" w:hAnsi="Arial" w:cs="Arial"/>
          <w:sz w:val="22"/>
          <w:szCs w:val="22"/>
        </w:rPr>
        <w:t>Customer preferences for ethical and unique products guide Land Chocolate’s product development and marketing strategies.</w:t>
      </w:r>
    </w:p>
    <w:p w14:paraId="2049FD56" w14:textId="77777777" w:rsidR="0009042D" w:rsidRPr="00E43D52" w:rsidRDefault="0009042D" w:rsidP="00E046BC">
      <w:pPr>
        <w:rPr>
          <w:rFonts w:ascii="Arial" w:hAnsi="Arial" w:cs="Arial"/>
          <w:b/>
          <w:bCs/>
          <w:szCs w:val="24"/>
        </w:rPr>
      </w:pPr>
      <w:r w:rsidRPr="00E43D52">
        <w:rPr>
          <w:rFonts w:ascii="Arial" w:hAnsi="Arial" w:cs="Arial"/>
          <w:b/>
          <w:bCs/>
          <w:szCs w:val="24"/>
        </w:rPr>
        <w:t>4. Local Community</w:t>
      </w:r>
    </w:p>
    <w:p w14:paraId="5188942C"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Expectations</w:t>
      </w:r>
      <w:r w:rsidR="006114CB" w:rsidRPr="00695AC7">
        <w:rPr>
          <w:rFonts w:ascii="Arial" w:hAnsi="Arial" w:cs="Arial"/>
          <w:b/>
          <w:bCs/>
          <w:sz w:val="22"/>
          <w:szCs w:val="22"/>
        </w:rPr>
        <w:t xml:space="preserve">- </w:t>
      </w:r>
      <w:r w:rsidRPr="00695AC7">
        <w:rPr>
          <w:rFonts w:ascii="Arial" w:hAnsi="Arial" w:cs="Arial"/>
          <w:sz w:val="22"/>
          <w:szCs w:val="22"/>
        </w:rPr>
        <w:t>Positive contributions to the local economy, job creation, and responsible environmental practices.</w:t>
      </w:r>
    </w:p>
    <w:p w14:paraId="7FA94435"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lastRenderedPageBreak/>
        <w:t>Power</w:t>
      </w:r>
      <w:r w:rsidR="006114CB" w:rsidRPr="00695AC7">
        <w:rPr>
          <w:rFonts w:ascii="Arial" w:hAnsi="Arial" w:cs="Arial"/>
          <w:b/>
          <w:bCs/>
          <w:sz w:val="22"/>
          <w:szCs w:val="22"/>
        </w:rPr>
        <w:t xml:space="preserve">- </w:t>
      </w:r>
      <w:r w:rsidRPr="00695AC7">
        <w:rPr>
          <w:rFonts w:ascii="Arial" w:hAnsi="Arial" w:cs="Arial"/>
          <w:sz w:val="22"/>
          <w:szCs w:val="22"/>
        </w:rPr>
        <w:t>Moderate. Community support can enhance reputation and local market penetration, while opposition can hinder operational efficiency and local sales.</w:t>
      </w:r>
    </w:p>
    <w:p w14:paraId="1BAA987F"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Influence on Strategy</w:t>
      </w:r>
      <w:r w:rsidR="006114CB" w:rsidRPr="00695AC7">
        <w:rPr>
          <w:rFonts w:ascii="Arial" w:hAnsi="Arial" w:cs="Arial"/>
          <w:b/>
          <w:bCs/>
          <w:sz w:val="22"/>
          <w:szCs w:val="22"/>
        </w:rPr>
        <w:t xml:space="preserve">- </w:t>
      </w:r>
      <w:r w:rsidRPr="00695AC7">
        <w:rPr>
          <w:rFonts w:ascii="Arial" w:hAnsi="Arial" w:cs="Arial"/>
          <w:sz w:val="22"/>
          <w:szCs w:val="22"/>
        </w:rPr>
        <w:t>Engaging with the local community can bolster Land Chocolate’s reputation as a responsible and locally integrated business, which is attractive to consumers and can aid in market penetration and talent acquisition.</w:t>
      </w:r>
    </w:p>
    <w:p w14:paraId="7AA901B2" w14:textId="77777777" w:rsidR="0009042D" w:rsidRPr="00E43D52" w:rsidRDefault="0009042D" w:rsidP="00E046BC">
      <w:pPr>
        <w:rPr>
          <w:rFonts w:ascii="Arial" w:hAnsi="Arial" w:cs="Arial"/>
          <w:b/>
          <w:bCs/>
          <w:szCs w:val="24"/>
        </w:rPr>
      </w:pPr>
      <w:r w:rsidRPr="00E43D52">
        <w:rPr>
          <w:rFonts w:ascii="Arial" w:hAnsi="Arial" w:cs="Arial"/>
          <w:b/>
          <w:bCs/>
          <w:szCs w:val="24"/>
        </w:rPr>
        <w:t>5. Investors</w:t>
      </w:r>
    </w:p>
    <w:p w14:paraId="40B30765"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Expectations</w:t>
      </w:r>
      <w:r w:rsidR="006114CB" w:rsidRPr="00695AC7">
        <w:rPr>
          <w:rFonts w:ascii="Arial" w:hAnsi="Arial" w:cs="Arial"/>
          <w:b/>
          <w:bCs/>
          <w:sz w:val="22"/>
          <w:szCs w:val="22"/>
        </w:rPr>
        <w:t xml:space="preserve">- </w:t>
      </w:r>
      <w:r w:rsidRPr="00695AC7">
        <w:rPr>
          <w:rFonts w:ascii="Arial" w:hAnsi="Arial" w:cs="Arial"/>
          <w:sz w:val="22"/>
          <w:szCs w:val="22"/>
        </w:rPr>
        <w:t>Sustainable growth, profitability, and responsible governance.</w:t>
      </w:r>
    </w:p>
    <w:p w14:paraId="2F2F7FBD"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Power</w:t>
      </w:r>
      <w:r w:rsidR="006114CB" w:rsidRPr="00695AC7">
        <w:rPr>
          <w:rFonts w:ascii="Arial" w:hAnsi="Arial" w:cs="Arial"/>
          <w:b/>
          <w:bCs/>
          <w:sz w:val="22"/>
          <w:szCs w:val="22"/>
        </w:rPr>
        <w:t xml:space="preserve">- </w:t>
      </w:r>
      <w:r w:rsidRPr="00695AC7">
        <w:rPr>
          <w:rFonts w:ascii="Arial" w:hAnsi="Arial" w:cs="Arial"/>
          <w:sz w:val="22"/>
          <w:szCs w:val="22"/>
        </w:rPr>
        <w:t>Moderate to high, depending on the level of investment and the financial structure of the company. Investors can influence major business decisions, especially those related to expansion and financial management.</w:t>
      </w:r>
    </w:p>
    <w:p w14:paraId="4C444B87" w14:textId="77777777" w:rsidR="0009042D" w:rsidRPr="00695AC7" w:rsidRDefault="0009042D" w:rsidP="00E046BC">
      <w:pPr>
        <w:rPr>
          <w:rFonts w:ascii="Arial" w:hAnsi="Arial" w:cs="Arial"/>
          <w:b/>
          <w:bCs/>
          <w:sz w:val="22"/>
          <w:szCs w:val="22"/>
        </w:rPr>
      </w:pPr>
      <w:r w:rsidRPr="00695AC7">
        <w:rPr>
          <w:rFonts w:ascii="Arial" w:hAnsi="Arial" w:cs="Arial"/>
          <w:b/>
          <w:bCs/>
          <w:sz w:val="22"/>
          <w:szCs w:val="22"/>
        </w:rPr>
        <w:t>Influence on Strategy</w:t>
      </w:r>
      <w:r w:rsidR="006114CB" w:rsidRPr="00695AC7">
        <w:rPr>
          <w:rFonts w:ascii="Arial" w:hAnsi="Arial" w:cs="Arial"/>
          <w:b/>
          <w:bCs/>
          <w:sz w:val="22"/>
          <w:szCs w:val="22"/>
        </w:rPr>
        <w:t xml:space="preserve">- </w:t>
      </w:r>
      <w:r w:rsidRPr="00695AC7">
        <w:rPr>
          <w:rFonts w:ascii="Arial" w:hAnsi="Arial" w:cs="Arial"/>
          <w:sz w:val="22"/>
          <w:szCs w:val="22"/>
        </w:rPr>
        <w:t>Investors’ focus on profitability and growth can drive strategic decisions on expansion, scaling up production, or entering new markets.</w:t>
      </w:r>
    </w:p>
    <w:p w14:paraId="73125A06" w14:textId="77777777" w:rsidR="00F65B4C" w:rsidRPr="00695AC7" w:rsidRDefault="00F65B4C" w:rsidP="00E046BC">
      <w:pPr>
        <w:rPr>
          <w:rFonts w:ascii="Arial" w:hAnsi="Arial" w:cs="Arial"/>
          <w:sz w:val="22"/>
          <w:szCs w:val="22"/>
        </w:rPr>
      </w:pPr>
      <w:r w:rsidRPr="00695AC7">
        <w:rPr>
          <w:rFonts w:ascii="Arial" w:hAnsi="Arial" w:cs="Arial"/>
          <w:sz w:val="22"/>
          <w:szCs w:val="22"/>
        </w:rPr>
        <w:t xml:space="preserve">Stakeholders have high expectations that are complemented by their power which to a great extent determine the Strategic Plan of </w:t>
      </w:r>
      <w:r w:rsidR="008C7491" w:rsidRPr="00695AC7">
        <w:rPr>
          <w:rFonts w:ascii="Arial" w:hAnsi="Arial" w:cs="Arial"/>
          <w:sz w:val="22"/>
          <w:szCs w:val="22"/>
        </w:rPr>
        <w:t>any company (</w:t>
      </w:r>
      <w:proofErr w:type="spellStart"/>
      <w:r w:rsidR="008C7491" w:rsidRPr="00695AC7">
        <w:rPr>
          <w:rFonts w:ascii="Arial" w:hAnsi="Arial" w:cs="Arial"/>
          <w:sz w:val="22"/>
          <w:szCs w:val="22"/>
        </w:rPr>
        <w:t>Freudenreich</w:t>
      </w:r>
      <w:proofErr w:type="spellEnd"/>
      <w:r w:rsidR="008C7491" w:rsidRPr="00695AC7">
        <w:rPr>
          <w:rFonts w:ascii="Arial" w:hAnsi="Arial" w:cs="Arial"/>
          <w:sz w:val="22"/>
          <w:szCs w:val="22"/>
        </w:rPr>
        <w:t xml:space="preserve"> </w:t>
      </w:r>
      <w:r w:rsidR="008C7491" w:rsidRPr="00695AC7">
        <w:rPr>
          <w:rFonts w:ascii="Arial" w:hAnsi="Arial" w:cs="Arial"/>
          <w:i/>
          <w:iCs/>
          <w:sz w:val="22"/>
          <w:szCs w:val="22"/>
        </w:rPr>
        <w:t>et al.</w:t>
      </w:r>
      <w:r w:rsidR="008C7491" w:rsidRPr="00695AC7">
        <w:rPr>
          <w:rFonts w:ascii="Arial" w:hAnsi="Arial" w:cs="Arial"/>
          <w:sz w:val="22"/>
          <w:szCs w:val="22"/>
        </w:rPr>
        <w:t>, 2020)</w:t>
      </w:r>
      <w:r w:rsidRPr="00695AC7">
        <w:rPr>
          <w:rFonts w:ascii="Arial" w:hAnsi="Arial" w:cs="Arial"/>
          <w:sz w:val="22"/>
          <w:szCs w:val="22"/>
        </w:rPr>
        <w:t xml:space="preserve">. The ability to find a balanced way of fulfilling all these various expectations at the same time is going to be a key factor. </w:t>
      </w:r>
    </w:p>
    <w:p w14:paraId="22148C2C" w14:textId="77777777" w:rsidR="00B97E67" w:rsidRPr="008C7CFB" w:rsidRDefault="00B97E67" w:rsidP="00E046BC">
      <w:pPr>
        <w:pStyle w:val="Heading1"/>
        <w:rPr>
          <w:rFonts w:ascii="Arial" w:hAnsi="Arial" w:cs="Arial"/>
          <w:szCs w:val="32"/>
        </w:rPr>
      </w:pPr>
      <w:bookmarkStart w:id="15" w:name="_Toc164137943"/>
      <w:r w:rsidRPr="008C7CFB">
        <w:rPr>
          <w:rFonts w:ascii="Arial" w:hAnsi="Arial" w:cs="Arial"/>
          <w:szCs w:val="32"/>
        </w:rPr>
        <w:t>Strategic Recommendations for Land Chocolate</w:t>
      </w:r>
      <w:bookmarkEnd w:id="15"/>
    </w:p>
    <w:p w14:paraId="09522E5B" w14:textId="7AE82328" w:rsidR="00B97E67" w:rsidRPr="008C7CFB" w:rsidRDefault="003D51F8" w:rsidP="00E046BC">
      <w:pPr>
        <w:pStyle w:val="Heading2"/>
        <w:rPr>
          <w:rFonts w:ascii="Arial" w:hAnsi="Arial" w:cs="Arial"/>
          <w:sz w:val="24"/>
          <w:szCs w:val="24"/>
        </w:rPr>
      </w:pPr>
      <w:bookmarkStart w:id="16" w:name="_Toc164137944"/>
      <w:r w:rsidRPr="008C7CFB">
        <w:rPr>
          <w:rFonts w:ascii="Arial" w:hAnsi="Arial" w:cs="Arial"/>
          <w:sz w:val="24"/>
          <w:szCs w:val="24"/>
        </w:rPr>
        <w:t>P</w:t>
      </w:r>
      <w:r>
        <w:rPr>
          <w:rFonts w:ascii="Arial" w:hAnsi="Arial" w:cs="Arial"/>
          <w:sz w:val="24"/>
          <w:szCs w:val="24"/>
        </w:rPr>
        <w:t xml:space="preserve">roposed </w:t>
      </w:r>
      <w:r w:rsidR="00B97E67" w:rsidRPr="008C7CFB">
        <w:rPr>
          <w:rFonts w:ascii="Arial" w:hAnsi="Arial" w:cs="Arial"/>
          <w:sz w:val="24"/>
          <w:szCs w:val="24"/>
        </w:rPr>
        <w:t>Strategies for Growth and Sustainability</w:t>
      </w:r>
      <w:bookmarkEnd w:id="16"/>
    </w:p>
    <w:p w14:paraId="30C91FA4" w14:textId="76E1EFAD" w:rsidR="00B97E67" w:rsidRPr="00695AC7" w:rsidRDefault="00B97E67" w:rsidP="00E046BC">
      <w:pPr>
        <w:rPr>
          <w:rFonts w:ascii="Arial" w:hAnsi="Arial" w:cs="Arial"/>
          <w:b/>
          <w:bCs/>
          <w:sz w:val="22"/>
          <w:szCs w:val="22"/>
        </w:rPr>
      </w:pPr>
      <w:r w:rsidRPr="008C7CFB">
        <w:rPr>
          <w:rFonts w:ascii="Arial" w:hAnsi="Arial" w:cs="Arial"/>
          <w:b/>
          <w:bCs/>
          <w:szCs w:val="24"/>
        </w:rPr>
        <w:t>Enhancing Online Sales Channels</w:t>
      </w:r>
    </w:p>
    <w:p w14:paraId="2ECFB477" w14:textId="599ADAB9" w:rsidR="00B97E67" w:rsidRPr="00695AC7" w:rsidRDefault="00B97E67" w:rsidP="00E046BC">
      <w:pPr>
        <w:rPr>
          <w:rFonts w:ascii="Arial" w:hAnsi="Arial" w:cs="Arial"/>
          <w:sz w:val="22"/>
          <w:szCs w:val="22"/>
        </w:rPr>
      </w:pPr>
      <w:r w:rsidRPr="00695AC7">
        <w:rPr>
          <w:rFonts w:ascii="Arial" w:hAnsi="Arial" w:cs="Arial"/>
          <w:sz w:val="22"/>
          <w:szCs w:val="22"/>
        </w:rPr>
        <w:t xml:space="preserve">Develop a robust e-commerce platform and </w:t>
      </w:r>
      <w:r w:rsidR="00DA3204" w:rsidRPr="00695AC7">
        <w:rPr>
          <w:rFonts w:ascii="Arial" w:hAnsi="Arial" w:cs="Arial"/>
          <w:sz w:val="22"/>
          <w:szCs w:val="22"/>
        </w:rPr>
        <w:t>optimize</w:t>
      </w:r>
      <w:r w:rsidRPr="00695AC7">
        <w:rPr>
          <w:rFonts w:ascii="Arial" w:hAnsi="Arial" w:cs="Arial"/>
          <w:sz w:val="22"/>
          <w:szCs w:val="22"/>
        </w:rPr>
        <w:t xml:space="preserve"> the existing website for better user experience, integrating features such as subscription models, gift services, and enhanced customer engagement through interactive </w:t>
      </w:r>
      <w:r w:rsidR="00DA4D74" w:rsidRPr="00695AC7">
        <w:rPr>
          <w:rFonts w:ascii="Arial" w:hAnsi="Arial" w:cs="Arial"/>
          <w:sz w:val="22"/>
          <w:szCs w:val="22"/>
        </w:rPr>
        <w:t>chocolate-making content</w:t>
      </w:r>
      <w:r w:rsidRPr="00695AC7">
        <w:rPr>
          <w:rFonts w:ascii="Arial" w:hAnsi="Arial" w:cs="Arial"/>
          <w:sz w:val="22"/>
          <w:szCs w:val="22"/>
        </w:rPr>
        <w:t>.</w:t>
      </w:r>
      <w:r w:rsidR="008C7491" w:rsidRPr="00695AC7">
        <w:rPr>
          <w:rFonts w:ascii="Arial" w:hAnsi="Arial" w:cs="Arial"/>
          <w:sz w:val="22"/>
          <w:szCs w:val="22"/>
        </w:rPr>
        <w:t xml:space="preserve"> </w:t>
      </w:r>
      <w:r w:rsidRPr="00695AC7">
        <w:rPr>
          <w:rFonts w:ascii="Arial" w:hAnsi="Arial" w:cs="Arial"/>
          <w:sz w:val="22"/>
          <w:szCs w:val="22"/>
        </w:rPr>
        <w:t>With the increasing shift towards online shopping, enhancing online sales channels can broaden market reach both nationally and internationally, and cater to a wider demographic.</w:t>
      </w:r>
    </w:p>
    <w:p w14:paraId="714B038F" w14:textId="6C3636D1" w:rsidR="00B97E67" w:rsidRPr="008C7CFB" w:rsidRDefault="00B97E67" w:rsidP="00E046BC">
      <w:pPr>
        <w:rPr>
          <w:rFonts w:ascii="Arial" w:hAnsi="Arial" w:cs="Arial"/>
          <w:b/>
          <w:bCs/>
          <w:szCs w:val="24"/>
        </w:rPr>
      </w:pPr>
      <w:r w:rsidRPr="008C7CFB">
        <w:rPr>
          <w:rFonts w:ascii="Arial" w:hAnsi="Arial" w:cs="Arial"/>
          <w:b/>
          <w:bCs/>
          <w:szCs w:val="24"/>
        </w:rPr>
        <w:t>Expanding the Product Line</w:t>
      </w:r>
    </w:p>
    <w:p w14:paraId="65D465FB" w14:textId="254EF5D7" w:rsidR="00B97E67" w:rsidRPr="00695AC7" w:rsidRDefault="00B97E67" w:rsidP="00E046BC">
      <w:pPr>
        <w:rPr>
          <w:rFonts w:ascii="Arial" w:hAnsi="Arial" w:cs="Arial"/>
          <w:sz w:val="22"/>
          <w:szCs w:val="22"/>
        </w:rPr>
      </w:pPr>
      <w:r w:rsidRPr="00695AC7">
        <w:rPr>
          <w:rFonts w:ascii="Arial" w:hAnsi="Arial" w:cs="Arial"/>
          <w:sz w:val="22"/>
          <w:szCs w:val="22"/>
        </w:rPr>
        <w:t xml:space="preserve">Introduce new products such as limited edition </w:t>
      </w:r>
      <w:r w:rsidR="00B03DED" w:rsidRPr="00695AC7">
        <w:rPr>
          <w:rFonts w:ascii="Arial" w:hAnsi="Arial" w:cs="Arial"/>
          <w:sz w:val="22"/>
          <w:szCs w:val="22"/>
        </w:rPr>
        <w:t>flavors</w:t>
      </w:r>
      <w:r w:rsidRPr="00695AC7">
        <w:rPr>
          <w:rFonts w:ascii="Arial" w:hAnsi="Arial" w:cs="Arial"/>
          <w:sz w:val="22"/>
          <w:szCs w:val="22"/>
        </w:rPr>
        <w:t>, seasonal items, or chocolate products that cater to dietary restrictions like sugar-free or vegan chocolates.</w:t>
      </w:r>
      <w:r w:rsidR="008C7491" w:rsidRPr="00695AC7">
        <w:rPr>
          <w:rFonts w:ascii="Arial" w:hAnsi="Arial" w:cs="Arial"/>
          <w:sz w:val="22"/>
          <w:szCs w:val="22"/>
        </w:rPr>
        <w:t xml:space="preserve"> </w:t>
      </w:r>
      <w:r w:rsidRPr="00695AC7">
        <w:rPr>
          <w:rFonts w:ascii="Arial" w:hAnsi="Arial" w:cs="Arial"/>
          <w:sz w:val="22"/>
          <w:szCs w:val="22"/>
        </w:rPr>
        <w:t>Diversifying the product line can meet the evolving tastes and dietary needs of a broader customer base, tapping into niche markets and staying competitive.</w:t>
      </w:r>
    </w:p>
    <w:p w14:paraId="205930B7" w14:textId="7E2BAA6E" w:rsidR="00B97E67" w:rsidRPr="008C7CFB" w:rsidRDefault="00B97E67" w:rsidP="00E046BC">
      <w:pPr>
        <w:rPr>
          <w:rFonts w:ascii="Arial" w:hAnsi="Arial" w:cs="Arial"/>
          <w:b/>
          <w:bCs/>
          <w:szCs w:val="24"/>
        </w:rPr>
      </w:pPr>
      <w:r w:rsidRPr="008C7CFB">
        <w:rPr>
          <w:rFonts w:ascii="Arial" w:hAnsi="Arial" w:cs="Arial"/>
          <w:b/>
          <w:bCs/>
          <w:szCs w:val="24"/>
        </w:rPr>
        <w:lastRenderedPageBreak/>
        <w:t>Entering New Geographic Markets</w:t>
      </w:r>
    </w:p>
    <w:p w14:paraId="18AEB0DA" w14:textId="59FB64F5" w:rsidR="00B97E67" w:rsidRPr="00695AC7" w:rsidRDefault="00B97E67" w:rsidP="00E046BC">
      <w:pPr>
        <w:rPr>
          <w:rFonts w:ascii="Arial" w:hAnsi="Arial" w:cs="Arial"/>
          <w:sz w:val="22"/>
          <w:szCs w:val="22"/>
        </w:rPr>
      </w:pPr>
      <w:r w:rsidRPr="00695AC7">
        <w:rPr>
          <w:rFonts w:ascii="Arial" w:hAnsi="Arial" w:cs="Arial"/>
          <w:sz w:val="22"/>
          <w:szCs w:val="22"/>
        </w:rPr>
        <w:t xml:space="preserve">Begin exporting to markets with a known preference for </w:t>
      </w:r>
      <w:r w:rsidR="00793B8C" w:rsidRPr="00695AC7">
        <w:rPr>
          <w:rFonts w:ascii="Arial" w:hAnsi="Arial" w:cs="Arial"/>
          <w:sz w:val="22"/>
          <w:szCs w:val="22"/>
        </w:rPr>
        <w:t>artisans</w:t>
      </w:r>
      <w:r w:rsidRPr="00695AC7">
        <w:rPr>
          <w:rFonts w:ascii="Arial" w:hAnsi="Arial" w:cs="Arial"/>
          <w:sz w:val="22"/>
          <w:szCs w:val="22"/>
        </w:rPr>
        <w:t xml:space="preserve"> and ethical products, such as Scandinavia, Germany, and North America, possibly through partnerships with local distributors or </w:t>
      </w:r>
      <w:r w:rsidR="00B008A1" w:rsidRPr="00695AC7">
        <w:rPr>
          <w:rFonts w:ascii="Arial" w:hAnsi="Arial" w:cs="Arial"/>
          <w:sz w:val="22"/>
          <w:szCs w:val="22"/>
        </w:rPr>
        <w:t>specialty</w:t>
      </w:r>
      <w:r w:rsidRPr="00695AC7">
        <w:rPr>
          <w:rFonts w:ascii="Arial" w:hAnsi="Arial" w:cs="Arial"/>
          <w:sz w:val="22"/>
          <w:szCs w:val="22"/>
        </w:rPr>
        <w:t xml:space="preserve"> stores.</w:t>
      </w:r>
      <w:r w:rsidR="008C7491" w:rsidRPr="00695AC7">
        <w:rPr>
          <w:rFonts w:ascii="Arial" w:hAnsi="Arial" w:cs="Arial"/>
          <w:sz w:val="22"/>
          <w:szCs w:val="22"/>
        </w:rPr>
        <w:t xml:space="preserve"> </w:t>
      </w:r>
      <w:r w:rsidR="00AA0C00" w:rsidRPr="00695AC7">
        <w:rPr>
          <w:rFonts w:ascii="Arial" w:hAnsi="Arial" w:cs="Arial"/>
          <w:sz w:val="22"/>
          <w:szCs w:val="22"/>
        </w:rPr>
        <w:t>Land Chocolate</w:t>
      </w:r>
      <w:r w:rsidRPr="00695AC7">
        <w:rPr>
          <w:rFonts w:ascii="Arial" w:hAnsi="Arial" w:cs="Arial"/>
          <w:sz w:val="22"/>
          <w:szCs w:val="22"/>
        </w:rPr>
        <w:t xml:space="preserve"> can drive growth by accessing new customer segments and reducing dependency on the UK market</w:t>
      </w:r>
      <w:r w:rsidR="00AA0C00" w:rsidRPr="00695AC7">
        <w:rPr>
          <w:rFonts w:ascii="Arial" w:hAnsi="Arial" w:cs="Arial"/>
          <w:sz w:val="22"/>
          <w:szCs w:val="22"/>
        </w:rPr>
        <w:t xml:space="preserve"> by expanding internationally</w:t>
      </w:r>
      <w:r w:rsidRPr="00695AC7">
        <w:rPr>
          <w:rFonts w:ascii="Arial" w:hAnsi="Arial" w:cs="Arial"/>
          <w:sz w:val="22"/>
          <w:szCs w:val="22"/>
        </w:rPr>
        <w:t>.</w:t>
      </w:r>
    </w:p>
    <w:p w14:paraId="00C362E8" w14:textId="73CC42CD" w:rsidR="00B97E67" w:rsidRPr="008C7CFB" w:rsidRDefault="00B97E67" w:rsidP="00E046BC">
      <w:pPr>
        <w:rPr>
          <w:rFonts w:ascii="Arial" w:hAnsi="Arial" w:cs="Arial"/>
          <w:b/>
          <w:bCs/>
          <w:szCs w:val="24"/>
        </w:rPr>
      </w:pPr>
      <w:r w:rsidRPr="008C7CFB">
        <w:rPr>
          <w:rFonts w:ascii="Arial" w:hAnsi="Arial" w:cs="Arial"/>
          <w:b/>
          <w:bCs/>
          <w:szCs w:val="24"/>
        </w:rPr>
        <w:t>Strengthening Supplier Relationships</w:t>
      </w:r>
    </w:p>
    <w:p w14:paraId="62B60B3D" w14:textId="77777777" w:rsidR="00B97E67" w:rsidRDefault="0012155D" w:rsidP="00E046BC">
      <w:pPr>
        <w:rPr>
          <w:rFonts w:ascii="Arial" w:hAnsi="Arial" w:cs="Arial"/>
          <w:sz w:val="22"/>
          <w:szCs w:val="22"/>
        </w:rPr>
      </w:pPr>
      <w:r w:rsidRPr="00695AC7">
        <w:rPr>
          <w:rFonts w:ascii="Arial" w:hAnsi="Arial" w:cs="Arial"/>
          <w:sz w:val="22"/>
          <w:szCs w:val="22"/>
        </w:rPr>
        <w:t>Land Chocolate can i</w:t>
      </w:r>
      <w:r w:rsidR="00B97E67" w:rsidRPr="00695AC7">
        <w:rPr>
          <w:rFonts w:ascii="Arial" w:hAnsi="Arial" w:cs="Arial"/>
          <w:sz w:val="22"/>
          <w:szCs w:val="22"/>
        </w:rPr>
        <w:t>mplement direct trade practices with cacao farmers and invest in community development projects in those regions to ensure sustainable and ethical sourcing.</w:t>
      </w:r>
      <w:r w:rsidR="008C7491" w:rsidRPr="00695AC7">
        <w:rPr>
          <w:rFonts w:ascii="Arial" w:hAnsi="Arial" w:cs="Arial"/>
          <w:sz w:val="22"/>
          <w:szCs w:val="22"/>
        </w:rPr>
        <w:t xml:space="preserve"> </w:t>
      </w:r>
      <w:r w:rsidR="00B97E67" w:rsidRPr="00695AC7">
        <w:rPr>
          <w:rFonts w:ascii="Arial" w:hAnsi="Arial" w:cs="Arial"/>
          <w:sz w:val="22"/>
          <w:szCs w:val="22"/>
        </w:rPr>
        <w:t>Strengthening supplier relationships can improve supply chain resilience, ensure the quality of raw materials, and enhance the brand’s reputation for ethical practices.</w:t>
      </w:r>
    </w:p>
    <w:p w14:paraId="1AE74C3F" w14:textId="77777777" w:rsidR="008C7CFB" w:rsidRPr="00695AC7" w:rsidRDefault="008C7CFB" w:rsidP="00E046BC">
      <w:pPr>
        <w:rPr>
          <w:rFonts w:ascii="Arial" w:hAnsi="Arial" w:cs="Arial"/>
          <w:sz w:val="22"/>
          <w:szCs w:val="22"/>
        </w:rPr>
      </w:pPr>
    </w:p>
    <w:p w14:paraId="7CD9FC66" w14:textId="2F294090" w:rsidR="008C7491" w:rsidRPr="008C7CFB" w:rsidRDefault="00B97E67" w:rsidP="00E046BC">
      <w:pPr>
        <w:rPr>
          <w:rFonts w:ascii="Arial" w:hAnsi="Arial" w:cs="Arial"/>
          <w:b/>
          <w:bCs/>
          <w:szCs w:val="24"/>
        </w:rPr>
      </w:pPr>
      <w:r w:rsidRPr="008C7CFB">
        <w:rPr>
          <w:rFonts w:ascii="Arial" w:hAnsi="Arial" w:cs="Arial"/>
          <w:b/>
          <w:bCs/>
          <w:szCs w:val="24"/>
        </w:rPr>
        <w:t>Investing in Branding and Marketing</w:t>
      </w:r>
    </w:p>
    <w:p w14:paraId="1F49AF0A" w14:textId="494E7AD1" w:rsidR="00B97E67" w:rsidRPr="00695AC7" w:rsidRDefault="00B97E67" w:rsidP="00E046BC">
      <w:pPr>
        <w:rPr>
          <w:rFonts w:ascii="Arial" w:hAnsi="Arial" w:cs="Arial"/>
          <w:b/>
          <w:bCs/>
          <w:sz w:val="22"/>
          <w:szCs w:val="22"/>
        </w:rPr>
      </w:pPr>
      <w:r w:rsidRPr="00695AC7">
        <w:rPr>
          <w:rFonts w:ascii="Arial" w:hAnsi="Arial" w:cs="Arial"/>
          <w:sz w:val="22"/>
          <w:szCs w:val="22"/>
        </w:rPr>
        <w:t xml:space="preserve">Increase investment in marketing efforts focused on the brand’s unique selling propositions such as quality, origin, and sustainability. </w:t>
      </w:r>
      <w:r w:rsidR="00956DA7" w:rsidRPr="00695AC7">
        <w:rPr>
          <w:rFonts w:ascii="Arial" w:hAnsi="Arial" w:cs="Arial"/>
          <w:sz w:val="22"/>
          <w:szCs w:val="22"/>
        </w:rPr>
        <w:t>Utilize</w:t>
      </w:r>
      <w:r w:rsidRPr="00695AC7">
        <w:rPr>
          <w:rFonts w:ascii="Arial" w:hAnsi="Arial" w:cs="Arial"/>
          <w:sz w:val="22"/>
          <w:szCs w:val="22"/>
        </w:rPr>
        <w:t xml:space="preserve"> social media, content marketing, and collaborations with influencers and chefs.</w:t>
      </w:r>
      <w:r w:rsidR="008C7491" w:rsidRPr="00695AC7">
        <w:rPr>
          <w:rFonts w:ascii="Arial" w:hAnsi="Arial" w:cs="Arial"/>
          <w:b/>
          <w:bCs/>
          <w:sz w:val="22"/>
          <w:szCs w:val="22"/>
        </w:rPr>
        <w:t xml:space="preserve"> </w:t>
      </w:r>
      <w:r w:rsidRPr="00695AC7">
        <w:rPr>
          <w:rFonts w:ascii="Arial" w:hAnsi="Arial" w:cs="Arial"/>
          <w:sz w:val="22"/>
          <w:szCs w:val="22"/>
        </w:rPr>
        <w:t>Effective branding and marketing can increase brand visibility, differentiate the product in a crowded market, and build a loyal customer base.</w:t>
      </w:r>
    </w:p>
    <w:p w14:paraId="4F75B83A" w14:textId="77777777" w:rsidR="001659B6" w:rsidRPr="008C7CFB" w:rsidRDefault="001659B6" w:rsidP="00E046BC">
      <w:pPr>
        <w:pStyle w:val="Heading1"/>
        <w:rPr>
          <w:rFonts w:ascii="Arial" w:hAnsi="Arial" w:cs="Arial"/>
          <w:szCs w:val="32"/>
        </w:rPr>
      </w:pPr>
      <w:bookmarkStart w:id="17" w:name="_Toc164137946"/>
      <w:r w:rsidRPr="008C7CFB">
        <w:rPr>
          <w:rFonts w:ascii="Arial" w:hAnsi="Arial" w:cs="Arial"/>
          <w:szCs w:val="32"/>
        </w:rPr>
        <w:t>Conclusion</w:t>
      </w:r>
      <w:bookmarkEnd w:id="17"/>
    </w:p>
    <w:p w14:paraId="38A1D7DE" w14:textId="497511B6" w:rsidR="00F958F2" w:rsidRPr="00695AC7" w:rsidRDefault="00F958F2" w:rsidP="00E046BC">
      <w:pPr>
        <w:rPr>
          <w:rFonts w:ascii="Arial" w:hAnsi="Arial" w:cs="Arial"/>
          <w:sz w:val="22"/>
          <w:szCs w:val="22"/>
        </w:rPr>
      </w:pPr>
      <w:r w:rsidRPr="00695AC7">
        <w:rPr>
          <w:rFonts w:ascii="Arial" w:hAnsi="Arial" w:cs="Arial"/>
          <w:sz w:val="22"/>
          <w:szCs w:val="22"/>
        </w:rPr>
        <w:t xml:space="preserve">This report has grounded the strategic planning and </w:t>
      </w:r>
      <w:r w:rsidR="00793B8C" w:rsidRPr="00695AC7">
        <w:rPr>
          <w:rFonts w:ascii="Arial" w:hAnsi="Arial" w:cs="Arial"/>
          <w:sz w:val="22"/>
          <w:szCs w:val="22"/>
        </w:rPr>
        <w:t>prospects</w:t>
      </w:r>
      <w:r w:rsidRPr="00695AC7">
        <w:rPr>
          <w:rFonts w:ascii="Arial" w:hAnsi="Arial" w:cs="Arial"/>
          <w:sz w:val="22"/>
          <w:szCs w:val="22"/>
        </w:rPr>
        <w:t xml:space="preserve"> of Land Chocolate. single-origin, pure bean-to-bar chocolate crafted in East London's Land Chocolate is one of the most well-established businesses. It is highly focused on quality, ethical sourcing, and artisan craft. The environmental </w:t>
      </w:r>
      <w:r w:rsidR="00793B8C" w:rsidRPr="00695AC7">
        <w:rPr>
          <w:rFonts w:ascii="Arial" w:hAnsi="Arial" w:cs="Arial"/>
          <w:sz w:val="22"/>
          <w:szCs w:val="22"/>
        </w:rPr>
        <w:t>analysis</w:t>
      </w:r>
      <w:r w:rsidRPr="00695AC7">
        <w:rPr>
          <w:rFonts w:ascii="Arial" w:hAnsi="Arial" w:cs="Arial"/>
          <w:sz w:val="22"/>
          <w:szCs w:val="22"/>
        </w:rPr>
        <w:t xml:space="preserve"> of the PESTEL approach demonstrated the influence of </w:t>
      </w:r>
      <w:r w:rsidR="00F65B4C" w:rsidRPr="00695AC7">
        <w:rPr>
          <w:rFonts w:ascii="Arial" w:hAnsi="Arial" w:cs="Arial"/>
          <w:sz w:val="22"/>
          <w:szCs w:val="22"/>
        </w:rPr>
        <w:t>socioeconomic</w:t>
      </w:r>
      <w:r w:rsidRPr="00695AC7">
        <w:rPr>
          <w:rFonts w:ascii="Arial" w:hAnsi="Arial" w:cs="Arial"/>
          <w:sz w:val="22"/>
          <w:szCs w:val="22"/>
        </w:rPr>
        <w:t xml:space="preserve"> trends and regulations on the chocolate industry, whereas the SWOT analysis identified the strength of Land Chocolate in product uniqueness and ethical practices, with weaknesses such as supply chain limitations and market competition. The strategic choices of growth, outlined through Ansoff’s Matrix, recommend a way forward through improved online sales, developing new products and venturing into new geographical markets </w:t>
      </w:r>
      <w:r w:rsidR="00793B8C" w:rsidRPr="00695AC7">
        <w:rPr>
          <w:rFonts w:ascii="Arial" w:hAnsi="Arial" w:cs="Arial"/>
          <w:sz w:val="22"/>
          <w:szCs w:val="22"/>
        </w:rPr>
        <w:t>to</w:t>
      </w:r>
      <w:r w:rsidRPr="00695AC7">
        <w:rPr>
          <w:rFonts w:ascii="Arial" w:hAnsi="Arial" w:cs="Arial"/>
          <w:sz w:val="22"/>
          <w:szCs w:val="22"/>
        </w:rPr>
        <w:t xml:space="preserve"> drive growth and create new consumer bases. Porter's Generic Strategies served as a major contributor </w:t>
      </w:r>
      <w:r w:rsidR="00793B8C" w:rsidRPr="00695AC7">
        <w:rPr>
          <w:rFonts w:ascii="Arial" w:hAnsi="Arial" w:cs="Arial"/>
          <w:sz w:val="22"/>
          <w:szCs w:val="22"/>
        </w:rPr>
        <w:t>to</w:t>
      </w:r>
      <w:r w:rsidRPr="00695AC7">
        <w:rPr>
          <w:rFonts w:ascii="Arial" w:hAnsi="Arial" w:cs="Arial"/>
          <w:sz w:val="22"/>
          <w:szCs w:val="22"/>
        </w:rPr>
        <w:t xml:space="preserve"> the differentiation and concentration of Land Chocolate's marketing by using the brand's unique niche to create a strong customer base. The stakeholder analysis highlighted the following main groups: employees, suppliers, customers, the local community, and investors, which made it clear that </w:t>
      </w:r>
      <w:r w:rsidRPr="00695AC7">
        <w:rPr>
          <w:rFonts w:ascii="Arial" w:hAnsi="Arial" w:cs="Arial"/>
          <w:sz w:val="22"/>
          <w:szCs w:val="22"/>
        </w:rPr>
        <w:lastRenderedPageBreak/>
        <w:t xml:space="preserve">strategic alignment, meeting the varied expectations of the stakeholders and delivering sustainable business growth, would be mandatory. Strategy planning is the most critical point for Land Chocolate to reach a long-term goal. The recommendations developed aim not only to leapfrog the competition in the fast-changing landscape of the market but also </w:t>
      </w:r>
      <w:r w:rsidR="00793B8C" w:rsidRPr="00695AC7">
        <w:rPr>
          <w:rFonts w:ascii="Arial" w:hAnsi="Arial" w:cs="Arial"/>
          <w:sz w:val="22"/>
          <w:szCs w:val="22"/>
        </w:rPr>
        <w:t xml:space="preserve">to </w:t>
      </w:r>
      <w:r w:rsidRPr="00695AC7">
        <w:rPr>
          <w:rFonts w:ascii="Arial" w:hAnsi="Arial" w:cs="Arial"/>
          <w:sz w:val="22"/>
          <w:szCs w:val="22"/>
        </w:rPr>
        <w:t>ensure sustainability and stability in operations. The voyage of strategic improvement is an endless one, which entails constant assessments and readiness to face the new challenges and possibilities that the market brings up.</w:t>
      </w:r>
    </w:p>
    <w:p w14:paraId="33E34447" w14:textId="77777777" w:rsidR="00985366" w:rsidRPr="00695AC7" w:rsidRDefault="00985366" w:rsidP="00E046BC">
      <w:pPr>
        <w:jc w:val="left"/>
        <w:rPr>
          <w:rFonts w:ascii="Arial" w:hAnsi="Arial" w:cs="Arial"/>
          <w:sz w:val="22"/>
          <w:szCs w:val="22"/>
        </w:rPr>
      </w:pPr>
      <w:r w:rsidRPr="00695AC7">
        <w:rPr>
          <w:rFonts w:ascii="Arial" w:hAnsi="Arial" w:cs="Arial"/>
          <w:sz w:val="22"/>
          <w:szCs w:val="22"/>
        </w:rPr>
        <w:br w:type="page"/>
      </w:r>
    </w:p>
    <w:p w14:paraId="30BF2F76" w14:textId="77777777" w:rsidR="001659B6" w:rsidRPr="008C7CFB" w:rsidRDefault="00985366" w:rsidP="00E046BC">
      <w:pPr>
        <w:pStyle w:val="Heading1"/>
        <w:rPr>
          <w:rFonts w:ascii="Arial" w:hAnsi="Arial" w:cs="Arial"/>
          <w:szCs w:val="32"/>
        </w:rPr>
      </w:pPr>
      <w:bookmarkStart w:id="18" w:name="_Toc164137947"/>
      <w:r w:rsidRPr="008C7CFB">
        <w:rPr>
          <w:rFonts w:ascii="Arial" w:hAnsi="Arial" w:cs="Arial"/>
          <w:szCs w:val="32"/>
        </w:rPr>
        <w:lastRenderedPageBreak/>
        <w:t>References</w:t>
      </w:r>
      <w:bookmarkEnd w:id="18"/>
    </w:p>
    <w:p w14:paraId="318C8946" w14:textId="77777777" w:rsidR="00985366" w:rsidRPr="00695AC7" w:rsidRDefault="00985366" w:rsidP="00E046BC">
      <w:pPr>
        <w:rPr>
          <w:rFonts w:ascii="Arial" w:hAnsi="Arial" w:cs="Arial"/>
          <w:sz w:val="22"/>
          <w:szCs w:val="22"/>
        </w:rPr>
      </w:pPr>
      <w:r w:rsidRPr="00695AC7">
        <w:rPr>
          <w:rFonts w:ascii="Arial" w:hAnsi="Arial" w:cs="Arial"/>
          <w:sz w:val="22"/>
          <w:szCs w:val="22"/>
        </w:rPr>
        <w:t>Andrade, G. O. (2018) </w:t>
      </w:r>
      <w:r w:rsidRPr="00695AC7">
        <w:rPr>
          <w:rFonts w:ascii="Arial" w:hAnsi="Arial" w:cs="Arial"/>
          <w:i/>
          <w:iCs/>
          <w:sz w:val="22"/>
          <w:szCs w:val="22"/>
        </w:rPr>
        <w:t>The impact of health consciousness on consumers’ purchase intention and the mediating effect of ingredients’ awareness: an analysis on Chocolate</w:t>
      </w:r>
      <w:r w:rsidRPr="00695AC7">
        <w:rPr>
          <w:rFonts w:ascii="Arial" w:hAnsi="Arial" w:cs="Arial"/>
          <w:sz w:val="22"/>
          <w:szCs w:val="22"/>
        </w:rPr>
        <w:t>.</w:t>
      </w:r>
    </w:p>
    <w:p w14:paraId="777B203D" w14:textId="0B0444FC" w:rsidR="00985366" w:rsidRPr="00695AC7" w:rsidRDefault="00985366" w:rsidP="00E046BC">
      <w:pPr>
        <w:rPr>
          <w:rFonts w:ascii="Arial" w:hAnsi="Arial" w:cs="Arial"/>
          <w:sz w:val="22"/>
          <w:szCs w:val="22"/>
        </w:rPr>
      </w:pPr>
      <w:r w:rsidRPr="00695AC7">
        <w:rPr>
          <w:rFonts w:ascii="Arial" w:hAnsi="Arial" w:cs="Arial"/>
          <w:sz w:val="22"/>
          <w:szCs w:val="22"/>
        </w:rPr>
        <w:t>Boyland, E. J. and Halford, J. C. G. (</w:t>
      </w:r>
      <w:r w:rsidR="00E046BC" w:rsidRPr="00695AC7">
        <w:rPr>
          <w:rFonts w:ascii="Arial" w:hAnsi="Arial" w:cs="Arial"/>
          <w:sz w:val="22"/>
          <w:szCs w:val="22"/>
        </w:rPr>
        <w:t>2023</w:t>
      </w:r>
      <w:r w:rsidRPr="00695AC7">
        <w:rPr>
          <w:rFonts w:ascii="Arial" w:hAnsi="Arial" w:cs="Arial"/>
          <w:sz w:val="22"/>
          <w:szCs w:val="22"/>
        </w:rPr>
        <w:t xml:space="preserve">) “Television advertising and branding. Effects on eating </w:t>
      </w:r>
      <w:proofErr w:type="spellStart"/>
      <w:r w:rsidRPr="00695AC7">
        <w:rPr>
          <w:rFonts w:ascii="Arial" w:hAnsi="Arial" w:cs="Arial"/>
          <w:sz w:val="22"/>
          <w:szCs w:val="22"/>
        </w:rPr>
        <w:t>behaviour</w:t>
      </w:r>
      <w:proofErr w:type="spellEnd"/>
      <w:r w:rsidRPr="00695AC7">
        <w:rPr>
          <w:rFonts w:ascii="Arial" w:hAnsi="Arial" w:cs="Arial"/>
          <w:sz w:val="22"/>
          <w:szCs w:val="22"/>
        </w:rPr>
        <w:t xml:space="preserve"> and food preferences in children,” </w:t>
      </w:r>
      <w:r w:rsidRPr="00695AC7">
        <w:rPr>
          <w:rFonts w:ascii="Arial" w:hAnsi="Arial" w:cs="Arial"/>
          <w:i/>
          <w:iCs/>
          <w:sz w:val="22"/>
          <w:szCs w:val="22"/>
        </w:rPr>
        <w:t>Appetite</w:t>
      </w:r>
      <w:r w:rsidRPr="00695AC7">
        <w:rPr>
          <w:rFonts w:ascii="Arial" w:hAnsi="Arial" w:cs="Arial"/>
          <w:sz w:val="22"/>
          <w:szCs w:val="22"/>
        </w:rPr>
        <w:t xml:space="preserve">, 62, pp. 236–241. </w:t>
      </w:r>
      <w:proofErr w:type="spellStart"/>
      <w:r w:rsidRPr="00695AC7">
        <w:rPr>
          <w:rFonts w:ascii="Arial" w:hAnsi="Arial" w:cs="Arial"/>
          <w:sz w:val="22"/>
          <w:szCs w:val="22"/>
        </w:rPr>
        <w:t>doi</w:t>
      </w:r>
      <w:proofErr w:type="spellEnd"/>
      <w:r w:rsidRPr="00695AC7">
        <w:rPr>
          <w:rFonts w:ascii="Arial" w:hAnsi="Arial" w:cs="Arial"/>
          <w:sz w:val="22"/>
          <w:szCs w:val="22"/>
        </w:rPr>
        <w:t>: 10.1016/j.appet.2012.01.032.</w:t>
      </w:r>
    </w:p>
    <w:p w14:paraId="4990ADE2" w14:textId="77777777" w:rsidR="00985366" w:rsidRPr="00695AC7" w:rsidRDefault="00985366" w:rsidP="00E046BC">
      <w:pPr>
        <w:rPr>
          <w:rFonts w:ascii="Arial" w:hAnsi="Arial" w:cs="Arial"/>
          <w:sz w:val="22"/>
          <w:szCs w:val="22"/>
        </w:rPr>
      </w:pPr>
      <w:proofErr w:type="spellStart"/>
      <w:r w:rsidRPr="00695AC7">
        <w:rPr>
          <w:rFonts w:ascii="Arial" w:hAnsi="Arial" w:cs="Arial"/>
          <w:sz w:val="22"/>
          <w:szCs w:val="22"/>
        </w:rPr>
        <w:t>Brakman</w:t>
      </w:r>
      <w:proofErr w:type="spellEnd"/>
      <w:r w:rsidRPr="00695AC7">
        <w:rPr>
          <w:rFonts w:ascii="Arial" w:hAnsi="Arial" w:cs="Arial"/>
          <w:sz w:val="22"/>
          <w:szCs w:val="22"/>
        </w:rPr>
        <w:t xml:space="preserve">, S., </w:t>
      </w:r>
      <w:proofErr w:type="spellStart"/>
      <w:r w:rsidRPr="00695AC7">
        <w:rPr>
          <w:rFonts w:ascii="Arial" w:hAnsi="Arial" w:cs="Arial"/>
          <w:sz w:val="22"/>
          <w:szCs w:val="22"/>
        </w:rPr>
        <w:t>Garretsen</w:t>
      </w:r>
      <w:proofErr w:type="spellEnd"/>
      <w:r w:rsidRPr="00695AC7">
        <w:rPr>
          <w:rFonts w:ascii="Arial" w:hAnsi="Arial" w:cs="Arial"/>
          <w:sz w:val="22"/>
          <w:szCs w:val="22"/>
        </w:rPr>
        <w:t xml:space="preserve">, H. and Kohl, T. (2018) “Consequences of Brexit and options for </w:t>
      </w:r>
      <w:proofErr w:type="spellStart"/>
      <w:r w:rsidRPr="00695AC7">
        <w:rPr>
          <w:rFonts w:ascii="Arial" w:hAnsi="Arial" w:cs="Arial"/>
          <w:sz w:val="22"/>
          <w:szCs w:val="22"/>
        </w:rPr>
        <w:t>a’Global</w:t>
      </w:r>
      <w:proofErr w:type="spellEnd"/>
      <w:r w:rsidRPr="00695AC7">
        <w:rPr>
          <w:rFonts w:ascii="Arial" w:hAnsi="Arial" w:cs="Arial"/>
          <w:sz w:val="22"/>
          <w:szCs w:val="22"/>
        </w:rPr>
        <w:t xml:space="preserve"> Britain,” </w:t>
      </w:r>
      <w:r w:rsidRPr="00695AC7">
        <w:rPr>
          <w:rFonts w:ascii="Arial" w:hAnsi="Arial" w:cs="Arial"/>
          <w:i/>
          <w:iCs/>
          <w:sz w:val="22"/>
          <w:szCs w:val="22"/>
        </w:rPr>
        <w:t>Papers in regional science</w:t>
      </w:r>
      <w:r w:rsidRPr="00695AC7">
        <w:rPr>
          <w:rFonts w:ascii="Arial" w:hAnsi="Arial" w:cs="Arial"/>
          <w:sz w:val="22"/>
          <w:szCs w:val="22"/>
        </w:rPr>
        <w:t>, 97(1), pp. 55–73.</w:t>
      </w:r>
    </w:p>
    <w:p w14:paraId="4E6B9C54" w14:textId="77777777" w:rsidR="00985366" w:rsidRPr="00695AC7" w:rsidRDefault="00985366" w:rsidP="00E046BC">
      <w:pPr>
        <w:rPr>
          <w:rFonts w:ascii="Arial" w:hAnsi="Arial" w:cs="Arial"/>
          <w:sz w:val="22"/>
          <w:szCs w:val="22"/>
        </w:rPr>
      </w:pPr>
      <w:r w:rsidRPr="00695AC7">
        <w:rPr>
          <w:rFonts w:ascii="Arial" w:hAnsi="Arial" w:cs="Arial"/>
          <w:sz w:val="22"/>
          <w:szCs w:val="22"/>
        </w:rPr>
        <w:t>Chatzoglou, P. </w:t>
      </w:r>
      <w:r w:rsidRPr="00695AC7">
        <w:rPr>
          <w:rFonts w:ascii="Arial" w:hAnsi="Arial" w:cs="Arial"/>
          <w:i/>
          <w:iCs/>
          <w:sz w:val="22"/>
          <w:szCs w:val="22"/>
        </w:rPr>
        <w:t>et al.</w:t>
      </w:r>
      <w:r w:rsidRPr="00695AC7">
        <w:rPr>
          <w:rFonts w:ascii="Arial" w:hAnsi="Arial" w:cs="Arial"/>
          <w:sz w:val="22"/>
          <w:szCs w:val="22"/>
        </w:rPr>
        <w:t> (2018) “The role of firm-specific factors in the strategy-performance relationship: Revisiting the resource-based view of the firm and the VRIO framework,” </w:t>
      </w:r>
      <w:r w:rsidRPr="00695AC7">
        <w:rPr>
          <w:rFonts w:ascii="Arial" w:hAnsi="Arial" w:cs="Arial"/>
          <w:i/>
          <w:iCs/>
          <w:sz w:val="22"/>
          <w:szCs w:val="22"/>
        </w:rPr>
        <w:t>Management Research Review</w:t>
      </w:r>
      <w:r w:rsidRPr="00695AC7">
        <w:rPr>
          <w:rFonts w:ascii="Arial" w:hAnsi="Arial" w:cs="Arial"/>
          <w:sz w:val="22"/>
          <w:szCs w:val="22"/>
        </w:rPr>
        <w:t>, 41(1), pp. 46–73.</w:t>
      </w:r>
    </w:p>
    <w:p w14:paraId="11592B91" w14:textId="77777777" w:rsidR="00985366" w:rsidRPr="00695AC7" w:rsidRDefault="00985366" w:rsidP="00E046BC">
      <w:pPr>
        <w:rPr>
          <w:rFonts w:ascii="Arial" w:hAnsi="Arial" w:cs="Arial"/>
          <w:sz w:val="22"/>
          <w:szCs w:val="22"/>
        </w:rPr>
      </w:pPr>
      <w:r w:rsidRPr="00695AC7">
        <w:rPr>
          <w:rFonts w:ascii="Arial" w:hAnsi="Arial" w:cs="Arial"/>
          <w:sz w:val="22"/>
          <w:szCs w:val="22"/>
        </w:rPr>
        <w:t>COCOA RUNNERS (2022) “Land Chocolates History.” Available at: https://cocoarunners.com/maker/land/.</w:t>
      </w:r>
    </w:p>
    <w:p w14:paraId="24E9267B" w14:textId="77777777" w:rsidR="00985366" w:rsidRPr="00695AC7" w:rsidRDefault="00985366" w:rsidP="00E046BC">
      <w:pPr>
        <w:rPr>
          <w:rFonts w:ascii="Arial" w:hAnsi="Arial" w:cs="Arial"/>
          <w:sz w:val="22"/>
          <w:szCs w:val="22"/>
        </w:rPr>
      </w:pPr>
      <w:r w:rsidRPr="00695AC7">
        <w:rPr>
          <w:rFonts w:ascii="Arial" w:hAnsi="Arial" w:cs="Arial"/>
          <w:sz w:val="22"/>
          <w:szCs w:val="22"/>
        </w:rPr>
        <w:t xml:space="preserve">Del Prete, M. and </w:t>
      </w:r>
      <w:proofErr w:type="spellStart"/>
      <w:r w:rsidRPr="00695AC7">
        <w:rPr>
          <w:rFonts w:ascii="Arial" w:hAnsi="Arial" w:cs="Arial"/>
          <w:sz w:val="22"/>
          <w:szCs w:val="22"/>
        </w:rPr>
        <w:t>Samoggia</w:t>
      </w:r>
      <w:proofErr w:type="spellEnd"/>
      <w:r w:rsidRPr="00695AC7">
        <w:rPr>
          <w:rFonts w:ascii="Arial" w:hAnsi="Arial" w:cs="Arial"/>
          <w:sz w:val="22"/>
          <w:szCs w:val="22"/>
        </w:rPr>
        <w:t xml:space="preserve">, A. (2020) “Chocolate consumption and purchasing </w:t>
      </w:r>
      <w:proofErr w:type="spellStart"/>
      <w:r w:rsidRPr="00695AC7">
        <w:rPr>
          <w:rFonts w:ascii="Arial" w:hAnsi="Arial" w:cs="Arial"/>
          <w:sz w:val="22"/>
          <w:szCs w:val="22"/>
        </w:rPr>
        <w:t>behaviour</w:t>
      </w:r>
      <w:proofErr w:type="spellEnd"/>
      <w:r w:rsidRPr="00695AC7">
        <w:rPr>
          <w:rFonts w:ascii="Arial" w:hAnsi="Arial" w:cs="Arial"/>
          <w:sz w:val="22"/>
          <w:szCs w:val="22"/>
        </w:rPr>
        <w:t xml:space="preserve"> review: Research issues and insights for future research,” </w:t>
      </w:r>
      <w:r w:rsidRPr="00695AC7">
        <w:rPr>
          <w:rFonts w:ascii="Arial" w:hAnsi="Arial" w:cs="Arial"/>
          <w:i/>
          <w:iCs/>
          <w:sz w:val="22"/>
          <w:szCs w:val="22"/>
        </w:rPr>
        <w:t>Sustainability</w:t>
      </w:r>
      <w:r w:rsidRPr="00695AC7">
        <w:rPr>
          <w:rFonts w:ascii="Arial" w:hAnsi="Arial" w:cs="Arial"/>
          <w:sz w:val="22"/>
          <w:szCs w:val="22"/>
        </w:rPr>
        <w:t xml:space="preserve">, 12(14), p. 5586. </w:t>
      </w:r>
      <w:proofErr w:type="spellStart"/>
      <w:r w:rsidRPr="00695AC7">
        <w:rPr>
          <w:rFonts w:ascii="Arial" w:hAnsi="Arial" w:cs="Arial"/>
          <w:sz w:val="22"/>
          <w:szCs w:val="22"/>
        </w:rPr>
        <w:t>doi</w:t>
      </w:r>
      <w:proofErr w:type="spellEnd"/>
      <w:r w:rsidRPr="00695AC7">
        <w:rPr>
          <w:rFonts w:ascii="Arial" w:hAnsi="Arial" w:cs="Arial"/>
          <w:sz w:val="22"/>
          <w:szCs w:val="22"/>
        </w:rPr>
        <w:t>: 10.3390/su12145586.</w:t>
      </w:r>
    </w:p>
    <w:p w14:paraId="1F75F721" w14:textId="77777777" w:rsidR="00985366" w:rsidRPr="00695AC7" w:rsidRDefault="00985366" w:rsidP="00E046BC">
      <w:pPr>
        <w:rPr>
          <w:rFonts w:ascii="Arial" w:hAnsi="Arial" w:cs="Arial"/>
          <w:sz w:val="22"/>
          <w:szCs w:val="22"/>
        </w:rPr>
      </w:pPr>
      <w:proofErr w:type="spellStart"/>
      <w:r w:rsidRPr="00695AC7">
        <w:rPr>
          <w:rFonts w:ascii="Arial" w:hAnsi="Arial" w:cs="Arial"/>
          <w:sz w:val="22"/>
          <w:szCs w:val="22"/>
        </w:rPr>
        <w:t>Freudenreich</w:t>
      </w:r>
      <w:proofErr w:type="spellEnd"/>
      <w:r w:rsidRPr="00695AC7">
        <w:rPr>
          <w:rFonts w:ascii="Arial" w:hAnsi="Arial" w:cs="Arial"/>
          <w:sz w:val="22"/>
          <w:szCs w:val="22"/>
        </w:rPr>
        <w:t xml:space="preserve">, B., </w:t>
      </w:r>
      <w:proofErr w:type="spellStart"/>
      <w:r w:rsidRPr="00695AC7">
        <w:rPr>
          <w:rFonts w:ascii="Arial" w:hAnsi="Arial" w:cs="Arial"/>
          <w:sz w:val="22"/>
          <w:szCs w:val="22"/>
        </w:rPr>
        <w:t>Lüdeke</w:t>
      </w:r>
      <w:proofErr w:type="spellEnd"/>
      <w:r w:rsidRPr="00695AC7">
        <w:rPr>
          <w:rFonts w:ascii="Arial" w:hAnsi="Arial" w:cs="Arial"/>
          <w:sz w:val="22"/>
          <w:szCs w:val="22"/>
        </w:rPr>
        <w:t xml:space="preserve">-Freund, F. and </w:t>
      </w:r>
      <w:proofErr w:type="spellStart"/>
      <w:r w:rsidRPr="00695AC7">
        <w:rPr>
          <w:rFonts w:ascii="Arial" w:hAnsi="Arial" w:cs="Arial"/>
          <w:sz w:val="22"/>
          <w:szCs w:val="22"/>
        </w:rPr>
        <w:t>Schaltegger</w:t>
      </w:r>
      <w:proofErr w:type="spellEnd"/>
      <w:r w:rsidRPr="00695AC7">
        <w:rPr>
          <w:rFonts w:ascii="Arial" w:hAnsi="Arial" w:cs="Arial"/>
          <w:sz w:val="22"/>
          <w:szCs w:val="22"/>
        </w:rPr>
        <w:t>, S. (2020) “A stakeholder theory perspective on business models: Value creation for sustainability,” </w:t>
      </w:r>
      <w:r w:rsidRPr="00695AC7">
        <w:rPr>
          <w:rFonts w:ascii="Arial" w:hAnsi="Arial" w:cs="Arial"/>
          <w:i/>
          <w:iCs/>
          <w:sz w:val="22"/>
          <w:szCs w:val="22"/>
        </w:rPr>
        <w:t>Journal of business ethics</w:t>
      </w:r>
      <w:r w:rsidRPr="00695AC7">
        <w:rPr>
          <w:rFonts w:ascii="Arial" w:hAnsi="Arial" w:cs="Arial"/>
          <w:sz w:val="22"/>
          <w:szCs w:val="22"/>
        </w:rPr>
        <w:t xml:space="preserve">, 166(1), pp. 3–18. </w:t>
      </w:r>
      <w:proofErr w:type="spellStart"/>
      <w:r w:rsidRPr="00695AC7">
        <w:rPr>
          <w:rFonts w:ascii="Arial" w:hAnsi="Arial" w:cs="Arial"/>
          <w:sz w:val="22"/>
          <w:szCs w:val="22"/>
        </w:rPr>
        <w:t>doi</w:t>
      </w:r>
      <w:proofErr w:type="spellEnd"/>
      <w:r w:rsidRPr="00695AC7">
        <w:rPr>
          <w:rFonts w:ascii="Arial" w:hAnsi="Arial" w:cs="Arial"/>
          <w:sz w:val="22"/>
          <w:szCs w:val="22"/>
        </w:rPr>
        <w:t>: 10.1007/s10551-019-04112-z.</w:t>
      </w:r>
    </w:p>
    <w:p w14:paraId="0B967A8B" w14:textId="77777777" w:rsidR="00985366" w:rsidRPr="00695AC7" w:rsidRDefault="00985366" w:rsidP="00E046BC">
      <w:pPr>
        <w:rPr>
          <w:rFonts w:ascii="Arial" w:hAnsi="Arial" w:cs="Arial"/>
          <w:sz w:val="22"/>
          <w:szCs w:val="22"/>
        </w:rPr>
      </w:pPr>
      <w:r w:rsidRPr="00695AC7">
        <w:rPr>
          <w:rFonts w:ascii="Arial" w:hAnsi="Arial" w:cs="Arial"/>
          <w:sz w:val="22"/>
          <w:szCs w:val="22"/>
        </w:rPr>
        <w:t>Jain, V., Malviya, B. I. N. D. O. O. and Arya, S. A. T. Y. E. N. D. R. A. (2021) “An overview of electronic commerce (e-Commerce),” </w:t>
      </w:r>
      <w:r w:rsidRPr="00695AC7">
        <w:rPr>
          <w:rFonts w:ascii="Arial" w:hAnsi="Arial" w:cs="Arial"/>
          <w:i/>
          <w:iCs/>
          <w:sz w:val="22"/>
          <w:szCs w:val="22"/>
        </w:rPr>
        <w:t>Journal of Contemporary Issues in Business and Government</w:t>
      </w:r>
      <w:r w:rsidRPr="00695AC7">
        <w:rPr>
          <w:rFonts w:ascii="Arial" w:hAnsi="Arial" w:cs="Arial"/>
          <w:sz w:val="22"/>
          <w:szCs w:val="22"/>
        </w:rPr>
        <w:t>, 27(3), pp. 665–670.</w:t>
      </w:r>
    </w:p>
    <w:p w14:paraId="26E7D9E6" w14:textId="77777777" w:rsidR="00985366" w:rsidRPr="00695AC7" w:rsidRDefault="00985366" w:rsidP="00E046BC">
      <w:pPr>
        <w:rPr>
          <w:rFonts w:ascii="Arial" w:hAnsi="Arial" w:cs="Arial"/>
          <w:sz w:val="22"/>
          <w:szCs w:val="22"/>
        </w:rPr>
      </w:pPr>
      <w:r w:rsidRPr="00695AC7">
        <w:rPr>
          <w:rFonts w:ascii="Arial" w:hAnsi="Arial" w:cs="Arial"/>
          <w:sz w:val="22"/>
          <w:szCs w:val="22"/>
        </w:rPr>
        <w:t>Martin, C. (2017) </w:t>
      </w:r>
      <w:r w:rsidRPr="00695AC7">
        <w:rPr>
          <w:rFonts w:ascii="Arial" w:hAnsi="Arial" w:cs="Arial"/>
          <w:i/>
          <w:iCs/>
          <w:sz w:val="22"/>
          <w:szCs w:val="22"/>
        </w:rPr>
        <w:t>Sizing the craft chocolate market. Fine Cacao and Chocolate Institute</w:t>
      </w:r>
      <w:r w:rsidRPr="00695AC7">
        <w:rPr>
          <w:rFonts w:ascii="Arial" w:hAnsi="Arial" w:cs="Arial"/>
          <w:sz w:val="22"/>
          <w:szCs w:val="22"/>
        </w:rPr>
        <w:t>.</w:t>
      </w:r>
    </w:p>
    <w:p w14:paraId="279F1743" w14:textId="77777777" w:rsidR="00985366" w:rsidRPr="00695AC7" w:rsidRDefault="00985366" w:rsidP="00E046BC">
      <w:pPr>
        <w:rPr>
          <w:rFonts w:ascii="Arial" w:hAnsi="Arial" w:cs="Arial"/>
          <w:sz w:val="22"/>
          <w:szCs w:val="22"/>
        </w:rPr>
      </w:pPr>
      <w:r w:rsidRPr="00695AC7">
        <w:rPr>
          <w:rFonts w:ascii="Arial" w:hAnsi="Arial" w:cs="Arial"/>
          <w:sz w:val="22"/>
          <w:szCs w:val="22"/>
        </w:rPr>
        <w:t>Menet, G. (2016) “The importance of strategic management in international business: Expansion of the PESTEL method,” </w:t>
      </w:r>
      <w:r w:rsidRPr="00695AC7">
        <w:rPr>
          <w:rFonts w:ascii="Arial" w:hAnsi="Arial" w:cs="Arial"/>
          <w:i/>
          <w:iCs/>
          <w:sz w:val="22"/>
          <w:szCs w:val="22"/>
        </w:rPr>
        <w:t>International Business and Global Economy</w:t>
      </w:r>
      <w:r w:rsidRPr="00695AC7">
        <w:rPr>
          <w:rFonts w:ascii="Arial" w:hAnsi="Arial" w:cs="Arial"/>
          <w:sz w:val="22"/>
          <w:szCs w:val="22"/>
        </w:rPr>
        <w:t>, 35(2), pp. 261–270.</w:t>
      </w:r>
    </w:p>
    <w:p w14:paraId="1D4C1C7D" w14:textId="77777777" w:rsidR="00985366" w:rsidRPr="00695AC7" w:rsidRDefault="00985366" w:rsidP="00E046BC">
      <w:pPr>
        <w:rPr>
          <w:rFonts w:ascii="Arial" w:hAnsi="Arial" w:cs="Arial"/>
          <w:sz w:val="22"/>
          <w:szCs w:val="22"/>
        </w:rPr>
      </w:pPr>
      <w:proofErr w:type="spellStart"/>
      <w:r w:rsidRPr="00695AC7">
        <w:rPr>
          <w:rFonts w:ascii="Arial" w:hAnsi="Arial" w:cs="Arial"/>
          <w:sz w:val="22"/>
          <w:szCs w:val="22"/>
        </w:rPr>
        <w:t>Misevic</w:t>
      </w:r>
      <w:proofErr w:type="spellEnd"/>
      <w:r w:rsidRPr="00695AC7">
        <w:rPr>
          <w:rFonts w:ascii="Arial" w:hAnsi="Arial" w:cs="Arial"/>
          <w:sz w:val="22"/>
          <w:szCs w:val="22"/>
        </w:rPr>
        <w:t xml:space="preserve">, P., </w:t>
      </w:r>
      <w:proofErr w:type="spellStart"/>
      <w:r w:rsidRPr="00695AC7">
        <w:rPr>
          <w:rFonts w:ascii="Arial" w:hAnsi="Arial" w:cs="Arial"/>
          <w:sz w:val="22"/>
          <w:szCs w:val="22"/>
        </w:rPr>
        <w:t>Volarevic</w:t>
      </w:r>
      <w:proofErr w:type="spellEnd"/>
      <w:r w:rsidRPr="00695AC7">
        <w:rPr>
          <w:rFonts w:ascii="Arial" w:hAnsi="Arial" w:cs="Arial"/>
          <w:sz w:val="22"/>
          <w:szCs w:val="22"/>
        </w:rPr>
        <w:t>, H. and Peric, M. (2020) “The trend analysis of less sugar chocolate confectionery markets,” in </w:t>
      </w:r>
      <w:r w:rsidRPr="00695AC7">
        <w:rPr>
          <w:rFonts w:ascii="Arial" w:hAnsi="Arial" w:cs="Arial"/>
          <w:i/>
          <w:iCs/>
          <w:sz w:val="22"/>
          <w:szCs w:val="22"/>
        </w:rPr>
        <w:t>Economic and Social Development (Book of Proceedings), 52nd International Scientific Conference on Economic and Social Development</w:t>
      </w:r>
      <w:r w:rsidRPr="00695AC7">
        <w:rPr>
          <w:rFonts w:ascii="Arial" w:hAnsi="Arial" w:cs="Arial"/>
          <w:sz w:val="22"/>
          <w:szCs w:val="22"/>
        </w:rPr>
        <w:t>.</w:t>
      </w:r>
    </w:p>
    <w:p w14:paraId="0BEDB544" w14:textId="77777777" w:rsidR="00985366" w:rsidRPr="00695AC7" w:rsidRDefault="00985366" w:rsidP="00E046BC">
      <w:pPr>
        <w:rPr>
          <w:rFonts w:ascii="Arial" w:hAnsi="Arial" w:cs="Arial"/>
          <w:sz w:val="22"/>
          <w:szCs w:val="22"/>
        </w:rPr>
      </w:pPr>
      <w:r w:rsidRPr="00695AC7">
        <w:rPr>
          <w:rFonts w:ascii="Arial" w:hAnsi="Arial" w:cs="Arial"/>
          <w:sz w:val="22"/>
          <w:szCs w:val="22"/>
        </w:rPr>
        <w:lastRenderedPageBreak/>
        <w:t>Perez, M., Lopez-Yerena, A. and Vallverdú-Queralt, A. (2022) “Traceability, authenticity and sustainability of cocoa and chocolate products: a challenge for the chocolate industry,” </w:t>
      </w:r>
      <w:r w:rsidRPr="00695AC7">
        <w:rPr>
          <w:rFonts w:ascii="Arial" w:hAnsi="Arial" w:cs="Arial"/>
          <w:i/>
          <w:iCs/>
          <w:sz w:val="22"/>
          <w:szCs w:val="22"/>
        </w:rPr>
        <w:t>Critical reviews in food science and nutrition</w:t>
      </w:r>
      <w:r w:rsidRPr="00695AC7">
        <w:rPr>
          <w:rFonts w:ascii="Arial" w:hAnsi="Arial" w:cs="Arial"/>
          <w:sz w:val="22"/>
          <w:szCs w:val="22"/>
        </w:rPr>
        <w:t xml:space="preserve">, 62(2), pp. 475–489. </w:t>
      </w:r>
      <w:proofErr w:type="spellStart"/>
      <w:r w:rsidRPr="00695AC7">
        <w:rPr>
          <w:rFonts w:ascii="Arial" w:hAnsi="Arial" w:cs="Arial"/>
          <w:sz w:val="22"/>
          <w:szCs w:val="22"/>
        </w:rPr>
        <w:t>doi</w:t>
      </w:r>
      <w:proofErr w:type="spellEnd"/>
      <w:r w:rsidRPr="00695AC7">
        <w:rPr>
          <w:rFonts w:ascii="Arial" w:hAnsi="Arial" w:cs="Arial"/>
          <w:sz w:val="22"/>
          <w:szCs w:val="22"/>
        </w:rPr>
        <w:t>: 10.1080/10408398.2020.1819769.</w:t>
      </w:r>
    </w:p>
    <w:p w14:paraId="394F9A9D" w14:textId="77777777" w:rsidR="00985366" w:rsidRPr="00695AC7" w:rsidRDefault="00985366" w:rsidP="00E046BC">
      <w:pPr>
        <w:rPr>
          <w:rFonts w:ascii="Arial" w:hAnsi="Arial" w:cs="Arial"/>
          <w:sz w:val="22"/>
          <w:szCs w:val="22"/>
        </w:rPr>
      </w:pPr>
      <w:r w:rsidRPr="00695AC7">
        <w:rPr>
          <w:rFonts w:ascii="Arial" w:hAnsi="Arial" w:cs="Arial"/>
          <w:sz w:val="22"/>
          <w:szCs w:val="22"/>
        </w:rPr>
        <w:t>Sibanda, N. and Ramanathan, U. (2019) “A holistic approach of quality: a case of UK chocolate manufacturing,” </w:t>
      </w:r>
      <w:r w:rsidRPr="00695AC7">
        <w:rPr>
          <w:rFonts w:ascii="Arial" w:hAnsi="Arial" w:cs="Arial"/>
          <w:i/>
          <w:iCs/>
          <w:sz w:val="22"/>
          <w:szCs w:val="22"/>
        </w:rPr>
        <w:t>International journal of quality &amp; reliability management</w:t>
      </w:r>
      <w:r w:rsidRPr="00695AC7">
        <w:rPr>
          <w:rFonts w:ascii="Arial" w:hAnsi="Arial" w:cs="Arial"/>
          <w:sz w:val="22"/>
          <w:szCs w:val="22"/>
        </w:rPr>
        <w:t xml:space="preserve">, 37(5), pp. 711–731. </w:t>
      </w:r>
      <w:proofErr w:type="spellStart"/>
      <w:r w:rsidRPr="00695AC7">
        <w:rPr>
          <w:rFonts w:ascii="Arial" w:hAnsi="Arial" w:cs="Arial"/>
          <w:sz w:val="22"/>
          <w:szCs w:val="22"/>
        </w:rPr>
        <w:t>doi</w:t>
      </w:r>
      <w:proofErr w:type="spellEnd"/>
      <w:r w:rsidRPr="00695AC7">
        <w:rPr>
          <w:rFonts w:ascii="Arial" w:hAnsi="Arial" w:cs="Arial"/>
          <w:sz w:val="22"/>
          <w:szCs w:val="22"/>
        </w:rPr>
        <w:t>: 10.1108/ijqrm-12-2018-0332.</w:t>
      </w:r>
    </w:p>
    <w:p w14:paraId="3DEB599E" w14:textId="77777777" w:rsidR="00985366" w:rsidRPr="00695AC7" w:rsidRDefault="00985366" w:rsidP="00E046BC">
      <w:pPr>
        <w:rPr>
          <w:rFonts w:ascii="Arial" w:hAnsi="Arial" w:cs="Arial"/>
          <w:sz w:val="22"/>
          <w:szCs w:val="22"/>
        </w:rPr>
      </w:pPr>
      <w:proofErr w:type="spellStart"/>
      <w:r w:rsidRPr="00695AC7">
        <w:rPr>
          <w:rFonts w:ascii="Arial" w:hAnsi="Arial" w:cs="Arial"/>
          <w:sz w:val="22"/>
          <w:szCs w:val="22"/>
        </w:rPr>
        <w:t>Szmigin</w:t>
      </w:r>
      <w:proofErr w:type="spellEnd"/>
      <w:r w:rsidRPr="00695AC7">
        <w:rPr>
          <w:rFonts w:ascii="Arial" w:hAnsi="Arial" w:cs="Arial"/>
          <w:sz w:val="22"/>
          <w:szCs w:val="22"/>
        </w:rPr>
        <w:t>, I. and Piacentini, M. (2022) </w:t>
      </w:r>
      <w:r w:rsidRPr="00695AC7">
        <w:rPr>
          <w:rFonts w:ascii="Arial" w:hAnsi="Arial" w:cs="Arial"/>
          <w:i/>
          <w:iCs/>
          <w:sz w:val="22"/>
          <w:szCs w:val="22"/>
        </w:rPr>
        <w:t xml:space="preserve">Consumer </w:t>
      </w:r>
      <w:proofErr w:type="spellStart"/>
      <w:r w:rsidRPr="00695AC7">
        <w:rPr>
          <w:rFonts w:ascii="Arial" w:hAnsi="Arial" w:cs="Arial"/>
          <w:i/>
          <w:iCs/>
          <w:sz w:val="22"/>
          <w:szCs w:val="22"/>
        </w:rPr>
        <w:t>Behaviour</w:t>
      </w:r>
      <w:proofErr w:type="spellEnd"/>
      <w:r w:rsidRPr="00695AC7">
        <w:rPr>
          <w:rFonts w:ascii="Arial" w:hAnsi="Arial" w:cs="Arial"/>
          <w:sz w:val="22"/>
          <w:szCs w:val="22"/>
        </w:rPr>
        <w:t>. 3rd ed. London, England: Oxford University Press.</w:t>
      </w:r>
    </w:p>
    <w:p w14:paraId="08D9E169" w14:textId="7E92B427" w:rsidR="00985366" w:rsidRPr="00695AC7" w:rsidRDefault="00985366" w:rsidP="00E046BC">
      <w:pPr>
        <w:rPr>
          <w:rFonts w:ascii="Arial" w:hAnsi="Arial" w:cs="Arial"/>
          <w:sz w:val="22"/>
          <w:szCs w:val="22"/>
        </w:rPr>
      </w:pPr>
      <w:r w:rsidRPr="00695AC7">
        <w:rPr>
          <w:rFonts w:ascii="Arial" w:hAnsi="Arial" w:cs="Arial"/>
          <w:sz w:val="22"/>
          <w:szCs w:val="22"/>
        </w:rPr>
        <w:t>Trevino, L. K. and Nelson, K. A. (</w:t>
      </w:r>
      <w:r w:rsidR="00E046BC" w:rsidRPr="00695AC7">
        <w:rPr>
          <w:rFonts w:ascii="Arial" w:hAnsi="Arial" w:cs="Arial"/>
          <w:sz w:val="22"/>
          <w:szCs w:val="22"/>
        </w:rPr>
        <w:t>2024</w:t>
      </w:r>
      <w:r w:rsidRPr="00695AC7">
        <w:rPr>
          <w:rFonts w:ascii="Arial" w:hAnsi="Arial" w:cs="Arial"/>
          <w:sz w:val="22"/>
          <w:szCs w:val="22"/>
        </w:rPr>
        <w:t>) </w:t>
      </w:r>
      <w:r w:rsidRPr="00695AC7">
        <w:rPr>
          <w:rFonts w:ascii="Arial" w:hAnsi="Arial" w:cs="Arial"/>
          <w:i/>
          <w:iCs/>
          <w:sz w:val="22"/>
          <w:szCs w:val="22"/>
        </w:rPr>
        <w:t xml:space="preserve">Managing business ethics: Straight talk about how to do it right 6e with </w:t>
      </w:r>
      <w:proofErr w:type="spellStart"/>
      <w:r w:rsidRPr="00695AC7">
        <w:rPr>
          <w:rFonts w:ascii="Arial" w:hAnsi="Arial" w:cs="Arial"/>
          <w:i/>
          <w:iCs/>
          <w:sz w:val="22"/>
          <w:szCs w:val="22"/>
        </w:rPr>
        <w:t>wlyetxc</w:t>
      </w:r>
      <w:proofErr w:type="spellEnd"/>
      <w:r w:rsidRPr="00695AC7">
        <w:rPr>
          <w:rFonts w:ascii="Arial" w:hAnsi="Arial" w:cs="Arial"/>
          <w:i/>
          <w:iCs/>
          <w:sz w:val="22"/>
          <w:szCs w:val="22"/>
        </w:rPr>
        <w:t xml:space="preserve"> 6e set</w:t>
      </w:r>
      <w:r w:rsidRPr="00695AC7">
        <w:rPr>
          <w:rFonts w:ascii="Arial" w:hAnsi="Arial" w:cs="Arial"/>
          <w:sz w:val="22"/>
          <w:szCs w:val="22"/>
        </w:rPr>
        <w:t>. 6th ed. Wiley.</w:t>
      </w:r>
    </w:p>
    <w:p w14:paraId="29A938E9" w14:textId="77777777" w:rsidR="00985366" w:rsidRPr="00695AC7" w:rsidRDefault="00985366" w:rsidP="00E046BC">
      <w:pPr>
        <w:rPr>
          <w:rFonts w:ascii="Arial" w:hAnsi="Arial" w:cs="Arial"/>
          <w:sz w:val="22"/>
          <w:szCs w:val="22"/>
        </w:rPr>
      </w:pPr>
      <w:proofErr w:type="spellStart"/>
      <w:r w:rsidRPr="00695AC7">
        <w:rPr>
          <w:rFonts w:ascii="Arial" w:hAnsi="Arial" w:cs="Arial"/>
          <w:sz w:val="22"/>
          <w:szCs w:val="22"/>
        </w:rPr>
        <w:t>Voora</w:t>
      </w:r>
      <w:proofErr w:type="spellEnd"/>
      <w:r w:rsidRPr="00695AC7">
        <w:rPr>
          <w:rFonts w:ascii="Arial" w:hAnsi="Arial" w:cs="Arial"/>
          <w:sz w:val="22"/>
          <w:szCs w:val="22"/>
        </w:rPr>
        <w:t>, V., Bermúdez, S. and Larrea, C. (2019) </w:t>
      </w:r>
      <w:r w:rsidRPr="00695AC7">
        <w:rPr>
          <w:rFonts w:ascii="Arial" w:hAnsi="Arial" w:cs="Arial"/>
          <w:i/>
          <w:iCs/>
          <w:sz w:val="22"/>
          <w:szCs w:val="22"/>
        </w:rPr>
        <w:t>Global market report: Cocoa</w:t>
      </w:r>
      <w:r w:rsidRPr="00695AC7">
        <w:rPr>
          <w:rFonts w:ascii="Arial" w:hAnsi="Arial" w:cs="Arial"/>
          <w:sz w:val="22"/>
          <w:szCs w:val="22"/>
        </w:rPr>
        <w:t>. Winnipeg, MB, Canada.</w:t>
      </w:r>
    </w:p>
    <w:p w14:paraId="5BF90C39" w14:textId="77777777" w:rsidR="00985366" w:rsidRPr="00695AC7" w:rsidRDefault="00985366" w:rsidP="00E046BC">
      <w:pPr>
        <w:rPr>
          <w:rFonts w:ascii="Arial" w:hAnsi="Arial" w:cs="Arial"/>
          <w:sz w:val="22"/>
          <w:szCs w:val="22"/>
        </w:rPr>
      </w:pPr>
      <w:r w:rsidRPr="00695AC7">
        <w:rPr>
          <w:rFonts w:ascii="Arial" w:hAnsi="Arial" w:cs="Arial"/>
          <w:sz w:val="22"/>
          <w:szCs w:val="22"/>
        </w:rPr>
        <w:t>Weiss, C. R., Oliveira, L. D. and Benavides, Z. A. C. (2021) “Can the market for superior quality chocolate be a viable alternative for small and medium producers?,” </w:t>
      </w:r>
      <w:r w:rsidRPr="00695AC7">
        <w:rPr>
          <w:rFonts w:ascii="Arial" w:hAnsi="Arial" w:cs="Arial"/>
          <w:i/>
          <w:iCs/>
          <w:sz w:val="22"/>
          <w:szCs w:val="22"/>
        </w:rPr>
        <w:t>International Journal of Development Research</w:t>
      </w:r>
      <w:r w:rsidRPr="00695AC7">
        <w:rPr>
          <w:rFonts w:ascii="Arial" w:hAnsi="Arial" w:cs="Arial"/>
          <w:sz w:val="22"/>
          <w:szCs w:val="22"/>
        </w:rPr>
        <w:t>, 11(7), pp. 48945–48951.</w:t>
      </w:r>
    </w:p>
    <w:p w14:paraId="7C56CEC7" w14:textId="77777777" w:rsidR="00985366" w:rsidRPr="00695AC7" w:rsidRDefault="00985366" w:rsidP="00E046BC">
      <w:pPr>
        <w:rPr>
          <w:rFonts w:ascii="Arial" w:hAnsi="Arial" w:cs="Arial"/>
          <w:sz w:val="22"/>
          <w:szCs w:val="22"/>
        </w:rPr>
      </w:pPr>
      <w:r w:rsidRPr="00695AC7">
        <w:rPr>
          <w:rFonts w:ascii="Arial" w:hAnsi="Arial" w:cs="Arial"/>
          <w:sz w:val="22"/>
          <w:szCs w:val="22"/>
        </w:rPr>
        <w:t>Wunsch, N.-G. (2023) </w:t>
      </w:r>
      <w:r w:rsidRPr="00695AC7">
        <w:rPr>
          <w:rFonts w:ascii="Arial" w:hAnsi="Arial" w:cs="Arial"/>
          <w:i/>
          <w:iCs/>
          <w:sz w:val="22"/>
          <w:szCs w:val="22"/>
        </w:rPr>
        <w:t>Chocolate: sales turnover UK 2022</w:t>
      </w:r>
      <w:r w:rsidRPr="00695AC7">
        <w:rPr>
          <w:rFonts w:ascii="Arial" w:hAnsi="Arial" w:cs="Arial"/>
          <w:sz w:val="22"/>
          <w:szCs w:val="22"/>
        </w:rPr>
        <w:t>, </w:t>
      </w:r>
      <w:r w:rsidRPr="00695AC7">
        <w:rPr>
          <w:rFonts w:ascii="Arial" w:hAnsi="Arial" w:cs="Arial"/>
          <w:i/>
          <w:iCs/>
          <w:sz w:val="22"/>
          <w:szCs w:val="22"/>
        </w:rPr>
        <w:t>Statista</w:t>
      </w:r>
      <w:r w:rsidRPr="00695AC7">
        <w:rPr>
          <w:rFonts w:ascii="Arial" w:hAnsi="Arial" w:cs="Arial"/>
          <w:sz w:val="22"/>
          <w:szCs w:val="22"/>
        </w:rPr>
        <w:t>. Available at: https://www.statista.com/statistics/481625/chocolate-and-sugar-confectionary-sales-turnover-united-kingdom-uk/.</w:t>
      </w:r>
    </w:p>
    <w:p w14:paraId="2947B3F6" w14:textId="77777777" w:rsidR="00985366" w:rsidRPr="00695AC7" w:rsidRDefault="00985366" w:rsidP="00E046BC">
      <w:pPr>
        <w:rPr>
          <w:rFonts w:ascii="Arial" w:hAnsi="Arial" w:cs="Arial"/>
          <w:sz w:val="22"/>
          <w:szCs w:val="22"/>
        </w:rPr>
      </w:pPr>
      <w:r w:rsidRPr="00695AC7">
        <w:rPr>
          <w:rFonts w:ascii="Arial" w:hAnsi="Arial" w:cs="Arial"/>
          <w:sz w:val="22"/>
          <w:szCs w:val="22"/>
        </w:rPr>
        <w:t>Zugay, B. and Zakaria, R. (2023) </w:t>
      </w:r>
      <w:r w:rsidRPr="00695AC7">
        <w:rPr>
          <w:rFonts w:ascii="Arial" w:hAnsi="Arial" w:cs="Arial"/>
          <w:i/>
          <w:iCs/>
          <w:sz w:val="22"/>
          <w:szCs w:val="22"/>
        </w:rPr>
        <w:t>Ansoff Matrix</w:t>
      </w:r>
      <w:r w:rsidRPr="00695AC7">
        <w:rPr>
          <w:rFonts w:ascii="Arial" w:hAnsi="Arial" w:cs="Arial"/>
          <w:sz w:val="22"/>
          <w:szCs w:val="22"/>
        </w:rPr>
        <w:t>. 2455 Teller Road, Thousand Oaks California 91320 United States: SAGE Publications, Inc.</w:t>
      </w:r>
    </w:p>
    <w:sectPr w:rsidR="00985366" w:rsidRPr="00695AC7" w:rsidSect="00CD76EE">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40076" w14:textId="77777777" w:rsidR="00CD76EE" w:rsidRDefault="00CD76EE" w:rsidP="00985366">
      <w:pPr>
        <w:spacing w:after="0" w:line="240" w:lineRule="auto"/>
      </w:pPr>
      <w:r>
        <w:separator/>
      </w:r>
    </w:p>
  </w:endnote>
  <w:endnote w:type="continuationSeparator" w:id="0">
    <w:p w14:paraId="795643B2" w14:textId="77777777" w:rsidR="00CD76EE" w:rsidRDefault="00CD76EE" w:rsidP="00985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277520"/>
      <w:docPartObj>
        <w:docPartGallery w:val="Page Numbers (Bottom of Page)"/>
        <w:docPartUnique/>
      </w:docPartObj>
    </w:sdtPr>
    <w:sdtEndPr>
      <w:rPr>
        <w:noProof/>
      </w:rPr>
    </w:sdtEndPr>
    <w:sdtContent>
      <w:p w14:paraId="24A5D45E" w14:textId="77777777" w:rsidR="00AA0C00" w:rsidRDefault="00AA0C00">
        <w:pPr>
          <w:pStyle w:val="Footer"/>
          <w:jc w:val="right"/>
        </w:pPr>
        <w:r>
          <w:fldChar w:fldCharType="begin"/>
        </w:r>
        <w:r>
          <w:instrText xml:space="preserve"> PAGE   \* MERGEFORMAT </w:instrText>
        </w:r>
        <w:r>
          <w:fldChar w:fldCharType="separate"/>
        </w:r>
        <w:r w:rsidR="00B11B18">
          <w:rPr>
            <w:noProof/>
          </w:rPr>
          <w:t>2</w:t>
        </w:r>
        <w:r>
          <w:rPr>
            <w:noProof/>
          </w:rPr>
          <w:fldChar w:fldCharType="end"/>
        </w:r>
      </w:p>
    </w:sdtContent>
  </w:sdt>
  <w:p w14:paraId="08D0CD7A" w14:textId="77777777" w:rsidR="00AA0C00" w:rsidRDefault="00AA0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B82CD" w14:textId="77777777" w:rsidR="00CD76EE" w:rsidRDefault="00CD76EE" w:rsidP="00985366">
      <w:pPr>
        <w:spacing w:after="0" w:line="240" w:lineRule="auto"/>
      </w:pPr>
      <w:r>
        <w:separator/>
      </w:r>
    </w:p>
  </w:footnote>
  <w:footnote w:type="continuationSeparator" w:id="0">
    <w:p w14:paraId="38B36614" w14:textId="77777777" w:rsidR="00CD76EE" w:rsidRDefault="00CD76EE" w:rsidP="009853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4A5BDC"/>
    <w:multiLevelType w:val="hybridMultilevel"/>
    <w:tmpl w:val="789C5C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742230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DEB"/>
    <w:rsid w:val="000425F7"/>
    <w:rsid w:val="0009042D"/>
    <w:rsid w:val="0012155D"/>
    <w:rsid w:val="001345E1"/>
    <w:rsid w:val="00152525"/>
    <w:rsid w:val="001613DD"/>
    <w:rsid w:val="001659B6"/>
    <w:rsid w:val="002016E4"/>
    <w:rsid w:val="00206B8A"/>
    <w:rsid w:val="00274894"/>
    <w:rsid w:val="00295538"/>
    <w:rsid w:val="002D1F9B"/>
    <w:rsid w:val="002E1FFC"/>
    <w:rsid w:val="0033214B"/>
    <w:rsid w:val="00375051"/>
    <w:rsid w:val="003760A0"/>
    <w:rsid w:val="00396D83"/>
    <w:rsid w:val="003D51F8"/>
    <w:rsid w:val="004F0F24"/>
    <w:rsid w:val="00507571"/>
    <w:rsid w:val="006114CB"/>
    <w:rsid w:val="006509A6"/>
    <w:rsid w:val="00666AD5"/>
    <w:rsid w:val="00695AC7"/>
    <w:rsid w:val="006B14BC"/>
    <w:rsid w:val="006F169B"/>
    <w:rsid w:val="00737E08"/>
    <w:rsid w:val="00793B8C"/>
    <w:rsid w:val="007A681D"/>
    <w:rsid w:val="007C2DEB"/>
    <w:rsid w:val="007D7395"/>
    <w:rsid w:val="0080062F"/>
    <w:rsid w:val="008C7491"/>
    <w:rsid w:val="008C7CFB"/>
    <w:rsid w:val="00910E73"/>
    <w:rsid w:val="00956DA7"/>
    <w:rsid w:val="00985366"/>
    <w:rsid w:val="009A53C4"/>
    <w:rsid w:val="009E0D3F"/>
    <w:rsid w:val="00A02B06"/>
    <w:rsid w:val="00A05C3F"/>
    <w:rsid w:val="00A350E3"/>
    <w:rsid w:val="00A768A0"/>
    <w:rsid w:val="00AA0C00"/>
    <w:rsid w:val="00B008A1"/>
    <w:rsid w:val="00B03DED"/>
    <w:rsid w:val="00B11B18"/>
    <w:rsid w:val="00B97E67"/>
    <w:rsid w:val="00C4171A"/>
    <w:rsid w:val="00C631A3"/>
    <w:rsid w:val="00CA2549"/>
    <w:rsid w:val="00CB28EF"/>
    <w:rsid w:val="00CD76EE"/>
    <w:rsid w:val="00CF5AC3"/>
    <w:rsid w:val="00D7122E"/>
    <w:rsid w:val="00DA3204"/>
    <w:rsid w:val="00DA4D74"/>
    <w:rsid w:val="00DE498A"/>
    <w:rsid w:val="00DF6B04"/>
    <w:rsid w:val="00E046BC"/>
    <w:rsid w:val="00E43D52"/>
    <w:rsid w:val="00F65B4C"/>
    <w:rsid w:val="00F958F2"/>
    <w:rsid w:val="00FA2810"/>
    <w:rsid w:val="00FA39F8"/>
    <w:rsid w:val="00FC0048"/>
    <w:rsid w:val="00FF6DA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B21303"/>
  <w15:chartTrackingRefBased/>
  <w15:docId w15:val="{43E7648C-F899-486F-BFDD-530526767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4B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B14BC"/>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6B14BC"/>
    <w:pPr>
      <w:keepNext/>
      <w:keepLines/>
      <w:spacing w:before="40" w:after="0"/>
      <w:outlineLvl w:val="1"/>
    </w:pPr>
    <w:rPr>
      <w:rFonts w:eastAsiaTheme="majorEastAsia" w:cstheme="majorBidi"/>
      <w:b/>
      <w:color w:val="000000" w:themeColor="text1"/>
      <w:sz w:val="28"/>
      <w:szCs w:val="33"/>
    </w:rPr>
  </w:style>
  <w:style w:type="paragraph" w:styleId="Heading3">
    <w:name w:val="heading 3"/>
    <w:basedOn w:val="Normal"/>
    <w:next w:val="Normal"/>
    <w:link w:val="Heading3Char"/>
    <w:uiPriority w:val="9"/>
    <w:unhideWhenUsed/>
    <w:qFormat/>
    <w:rsid w:val="006B14BC"/>
    <w:pPr>
      <w:keepNext/>
      <w:keepLines/>
      <w:spacing w:before="40" w:after="0"/>
      <w:outlineLvl w:val="2"/>
    </w:pPr>
    <w:rPr>
      <w:rFonts w:eastAsiaTheme="majorEastAsia" w:cstheme="majorBidi"/>
      <w:b/>
      <w:color w:val="000000" w:themeColor="text1"/>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4BC"/>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6B14BC"/>
    <w:rPr>
      <w:rFonts w:ascii="Times New Roman" w:eastAsiaTheme="majorEastAsia" w:hAnsi="Times New Roman" w:cstheme="majorBidi"/>
      <w:b/>
      <w:color w:val="000000" w:themeColor="text1"/>
      <w:sz w:val="28"/>
      <w:szCs w:val="33"/>
    </w:rPr>
  </w:style>
  <w:style w:type="character" w:customStyle="1" w:styleId="Heading3Char">
    <w:name w:val="Heading 3 Char"/>
    <w:basedOn w:val="DefaultParagraphFont"/>
    <w:link w:val="Heading3"/>
    <w:uiPriority w:val="9"/>
    <w:rsid w:val="006B14BC"/>
    <w:rPr>
      <w:rFonts w:ascii="Times New Roman" w:eastAsiaTheme="majorEastAsia" w:hAnsi="Times New Roman" w:cstheme="majorBidi"/>
      <w:b/>
      <w:color w:val="000000" w:themeColor="text1"/>
      <w:sz w:val="24"/>
      <w:szCs w:val="30"/>
    </w:rPr>
  </w:style>
  <w:style w:type="paragraph" w:styleId="TOCHeading">
    <w:name w:val="TOC Heading"/>
    <w:basedOn w:val="Heading1"/>
    <w:next w:val="Normal"/>
    <w:uiPriority w:val="39"/>
    <w:unhideWhenUsed/>
    <w:qFormat/>
    <w:rsid w:val="006B14BC"/>
    <w:pPr>
      <w:jc w:val="left"/>
      <w:outlineLvl w:val="9"/>
    </w:pPr>
    <w:rPr>
      <w:color w:val="000000" w:themeColor="text1"/>
      <w:szCs w:val="32"/>
      <w:lang w:bidi="ar-SA"/>
    </w:rPr>
  </w:style>
  <w:style w:type="paragraph" w:styleId="ListParagraph">
    <w:name w:val="List Paragraph"/>
    <w:basedOn w:val="Normal"/>
    <w:uiPriority w:val="34"/>
    <w:qFormat/>
    <w:rsid w:val="0009042D"/>
    <w:pPr>
      <w:ind w:left="720"/>
      <w:contextualSpacing/>
    </w:pPr>
  </w:style>
  <w:style w:type="paragraph" w:styleId="TOC1">
    <w:name w:val="toc 1"/>
    <w:basedOn w:val="Normal"/>
    <w:next w:val="Normal"/>
    <w:autoRedefine/>
    <w:uiPriority w:val="39"/>
    <w:unhideWhenUsed/>
    <w:rsid w:val="00985366"/>
    <w:pPr>
      <w:spacing w:after="100"/>
    </w:pPr>
  </w:style>
  <w:style w:type="paragraph" w:styleId="TOC2">
    <w:name w:val="toc 2"/>
    <w:basedOn w:val="Normal"/>
    <w:next w:val="Normal"/>
    <w:autoRedefine/>
    <w:uiPriority w:val="39"/>
    <w:unhideWhenUsed/>
    <w:rsid w:val="00985366"/>
    <w:pPr>
      <w:spacing w:after="100"/>
      <w:ind w:left="240"/>
    </w:pPr>
  </w:style>
  <w:style w:type="character" w:styleId="Hyperlink">
    <w:name w:val="Hyperlink"/>
    <w:basedOn w:val="DefaultParagraphFont"/>
    <w:uiPriority w:val="99"/>
    <w:unhideWhenUsed/>
    <w:rsid w:val="00985366"/>
    <w:rPr>
      <w:color w:val="0563C1" w:themeColor="hyperlink"/>
      <w:u w:val="single"/>
    </w:rPr>
  </w:style>
  <w:style w:type="paragraph" w:styleId="Header">
    <w:name w:val="header"/>
    <w:basedOn w:val="Normal"/>
    <w:link w:val="HeaderChar"/>
    <w:uiPriority w:val="99"/>
    <w:unhideWhenUsed/>
    <w:rsid w:val="009853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5366"/>
    <w:rPr>
      <w:rFonts w:ascii="Times New Roman" w:hAnsi="Times New Roman"/>
      <w:sz w:val="24"/>
    </w:rPr>
  </w:style>
  <w:style w:type="paragraph" w:styleId="Footer">
    <w:name w:val="footer"/>
    <w:basedOn w:val="Normal"/>
    <w:link w:val="FooterChar"/>
    <w:uiPriority w:val="99"/>
    <w:unhideWhenUsed/>
    <w:rsid w:val="009853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536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167988">
      <w:bodyDiv w:val="1"/>
      <w:marLeft w:val="0"/>
      <w:marRight w:val="0"/>
      <w:marTop w:val="0"/>
      <w:marBottom w:val="0"/>
      <w:divBdr>
        <w:top w:val="none" w:sz="0" w:space="0" w:color="auto"/>
        <w:left w:val="none" w:sz="0" w:space="0" w:color="auto"/>
        <w:bottom w:val="none" w:sz="0" w:space="0" w:color="auto"/>
        <w:right w:val="none" w:sz="0" w:space="0" w:color="auto"/>
      </w:divBdr>
      <w:divsChild>
        <w:div w:id="1373530992">
          <w:marLeft w:val="0"/>
          <w:marRight w:val="0"/>
          <w:marTop w:val="0"/>
          <w:marBottom w:val="0"/>
          <w:divBdr>
            <w:top w:val="single" w:sz="6" w:space="0" w:color="auto"/>
            <w:left w:val="single" w:sz="6" w:space="0" w:color="auto"/>
            <w:bottom w:val="single" w:sz="6" w:space="0" w:color="auto"/>
            <w:right w:val="single" w:sz="6" w:space="0" w:color="auto"/>
          </w:divBdr>
        </w:div>
      </w:divsChild>
    </w:div>
    <w:div w:id="456222104">
      <w:bodyDiv w:val="1"/>
      <w:marLeft w:val="0"/>
      <w:marRight w:val="0"/>
      <w:marTop w:val="0"/>
      <w:marBottom w:val="0"/>
      <w:divBdr>
        <w:top w:val="none" w:sz="0" w:space="0" w:color="auto"/>
        <w:left w:val="none" w:sz="0" w:space="0" w:color="auto"/>
        <w:bottom w:val="none" w:sz="0" w:space="0" w:color="auto"/>
        <w:right w:val="none" w:sz="0" w:space="0" w:color="auto"/>
      </w:divBdr>
      <w:divsChild>
        <w:div w:id="1118649159">
          <w:marLeft w:val="0"/>
          <w:marRight w:val="0"/>
          <w:marTop w:val="0"/>
          <w:marBottom w:val="0"/>
          <w:divBdr>
            <w:top w:val="none" w:sz="0" w:space="0" w:color="auto"/>
            <w:left w:val="none" w:sz="0" w:space="0" w:color="auto"/>
            <w:bottom w:val="none" w:sz="0" w:space="0" w:color="auto"/>
            <w:right w:val="none" w:sz="0" w:space="0" w:color="auto"/>
          </w:divBdr>
          <w:divsChild>
            <w:div w:id="680622036">
              <w:marLeft w:val="0"/>
              <w:marRight w:val="0"/>
              <w:marTop w:val="0"/>
              <w:marBottom w:val="0"/>
              <w:divBdr>
                <w:top w:val="none" w:sz="0" w:space="0" w:color="auto"/>
                <w:left w:val="none" w:sz="0" w:space="0" w:color="auto"/>
                <w:bottom w:val="none" w:sz="0" w:space="0" w:color="auto"/>
                <w:right w:val="none" w:sz="0" w:space="0" w:color="auto"/>
              </w:divBdr>
            </w:div>
            <w:div w:id="727805485">
              <w:marLeft w:val="0"/>
              <w:marRight w:val="0"/>
              <w:marTop w:val="0"/>
              <w:marBottom w:val="0"/>
              <w:divBdr>
                <w:top w:val="none" w:sz="0" w:space="0" w:color="auto"/>
                <w:left w:val="none" w:sz="0" w:space="0" w:color="auto"/>
                <w:bottom w:val="none" w:sz="0" w:space="0" w:color="auto"/>
                <w:right w:val="none" w:sz="0" w:space="0" w:color="auto"/>
              </w:divBdr>
            </w:div>
            <w:div w:id="1606960053">
              <w:marLeft w:val="0"/>
              <w:marRight w:val="0"/>
              <w:marTop w:val="0"/>
              <w:marBottom w:val="0"/>
              <w:divBdr>
                <w:top w:val="none" w:sz="0" w:space="0" w:color="auto"/>
                <w:left w:val="none" w:sz="0" w:space="0" w:color="auto"/>
                <w:bottom w:val="none" w:sz="0" w:space="0" w:color="auto"/>
                <w:right w:val="none" w:sz="0" w:space="0" w:color="auto"/>
              </w:divBdr>
            </w:div>
            <w:div w:id="549345655">
              <w:marLeft w:val="0"/>
              <w:marRight w:val="0"/>
              <w:marTop w:val="0"/>
              <w:marBottom w:val="0"/>
              <w:divBdr>
                <w:top w:val="none" w:sz="0" w:space="0" w:color="auto"/>
                <w:left w:val="none" w:sz="0" w:space="0" w:color="auto"/>
                <w:bottom w:val="none" w:sz="0" w:space="0" w:color="auto"/>
                <w:right w:val="none" w:sz="0" w:space="0" w:color="auto"/>
              </w:divBdr>
            </w:div>
            <w:div w:id="1065491360">
              <w:marLeft w:val="0"/>
              <w:marRight w:val="0"/>
              <w:marTop w:val="0"/>
              <w:marBottom w:val="0"/>
              <w:divBdr>
                <w:top w:val="none" w:sz="0" w:space="0" w:color="auto"/>
                <w:left w:val="none" w:sz="0" w:space="0" w:color="auto"/>
                <w:bottom w:val="none" w:sz="0" w:space="0" w:color="auto"/>
                <w:right w:val="none" w:sz="0" w:space="0" w:color="auto"/>
              </w:divBdr>
            </w:div>
            <w:div w:id="1657220522">
              <w:marLeft w:val="0"/>
              <w:marRight w:val="0"/>
              <w:marTop w:val="0"/>
              <w:marBottom w:val="0"/>
              <w:divBdr>
                <w:top w:val="none" w:sz="0" w:space="0" w:color="auto"/>
                <w:left w:val="none" w:sz="0" w:space="0" w:color="auto"/>
                <w:bottom w:val="none" w:sz="0" w:space="0" w:color="auto"/>
                <w:right w:val="none" w:sz="0" w:space="0" w:color="auto"/>
              </w:divBdr>
            </w:div>
            <w:div w:id="1469087266">
              <w:marLeft w:val="0"/>
              <w:marRight w:val="0"/>
              <w:marTop w:val="0"/>
              <w:marBottom w:val="0"/>
              <w:divBdr>
                <w:top w:val="none" w:sz="0" w:space="0" w:color="auto"/>
                <w:left w:val="none" w:sz="0" w:space="0" w:color="auto"/>
                <w:bottom w:val="none" w:sz="0" w:space="0" w:color="auto"/>
                <w:right w:val="none" w:sz="0" w:space="0" w:color="auto"/>
              </w:divBdr>
            </w:div>
            <w:div w:id="19355112">
              <w:marLeft w:val="0"/>
              <w:marRight w:val="0"/>
              <w:marTop w:val="0"/>
              <w:marBottom w:val="0"/>
              <w:divBdr>
                <w:top w:val="none" w:sz="0" w:space="0" w:color="auto"/>
                <w:left w:val="none" w:sz="0" w:space="0" w:color="auto"/>
                <w:bottom w:val="none" w:sz="0" w:space="0" w:color="auto"/>
                <w:right w:val="none" w:sz="0" w:space="0" w:color="auto"/>
              </w:divBdr>
            </w:div>
            <w:div w:id="1148672289">
              <w:marLeft w:val="0"/>
              <w:marRight w:val="0"/>
              <w:marTop w:val="0"/>
              <w:marBottom w:val="0"/>
              <w:divBdr>
                <w:top w:val="none" w:sz="0" w:space="0" w:color="auto"/>
                <w:left w:val="none" w:sz="0" w:space="0" w:color="auto"/>
                <w:bottom w:val="none" w:sz="0" w:space="0" w:color="auto"/>
                <w:right w:val="none" w:sz="0" w:space="0" w:color="auto"/>
              </w:divBdr>
            </w:div>
            <w:div w:id="1517310642">
              <w:marLeft w:val="0"/>
              <w:marRight w:val="0"/>
              <w:marTop w:val="0"/>
              <w:marBottom w:val="0"/>
              <w:divBdr>
                <w:top w:val="none" w:sz="0" w:space="0" w:color="auto"/>
                <w:left w:val="none" w:sz="0" w:space="0" w:color="auto"/>
                <w:bottom w:val="none" w:sz="0" w:space="0" w:color="auto"/>
                <w:right w:val="none" w:sz="0" w:space="0" w:color="auto"/>
              </w:divBdr>
            </w:div>
            <w:div w:id="559218742">
              <w:marLeft w:val="0"/>
              <w:marRight w:val="0"/>
              <w:marTop w:val="0"/>
              <w:marBottom w:val="0"/>
              <w:divBdr>
                <w:top w:val="none" w:sz="0" w:space="0" w:color="auto"/>
                <w:left w:val="none" w:sz="0" w:space="0" w:color="auto"/>
                <w:bottom w:val="none" w:sz="0" w:space="0" w:color="auto"/>
                <w:right w:val="none" w:sz="0" w:space="0" w:color="auto"/>
              </w:divBdr>
            </w:div>
            <w:div w:id="616058582">
              <w:marLeft w:val="0"/>
              <w:marRight w:val="0"/>
              <w:marTop w:val="0"/>
              <w:marBottom w:val="0"/>
              <w:divBdr>
                <w:top w:val="none" w:sz="0" w:space="0" w:color="auto"/>
                <w:left w:val="none" w:sz="0" w:space="0" w:color="auto"/>
                <w:bottom w:val="none" w:sz="0" w:space="0" w:color="auto"/>
                <w:right w:val="none" w:sz="0" w:space="0" w:color="auto"/>
              </w:divBdr>
            </w:div>
            <w:div w:id="2071925113">
              <w:marLeft w:val="0"/>
              <w:marRight w:val="0"/>
              <w:marTop w:val="0"/>
              <w:marBottom w:val="0"/>
              <w:divBdr>
                <w:top w:val="none" w:sz="0" w:space="0" w:color="auto"/>
                <w:left w:val="none" w:sz="0" w:space="0" w:color="auto"/>
                <w:bottom w:val="none" w:sz="0" w:space="0" w:color="auto"/>
                <w:right w:val="none" w:sz="0" w:space="0" w:color="auto"/>
              </w:divBdr>
            </w:div>
            <w:div w:id="1730110860">
              <w:marLeft w:val="0"/>
              <w:marRight w:val="0"/>
              <w:marTop w:val="0"/>
              <w:marBottom w:val="0"/>
              <w:divBdr>
                <w:top w:val="none" w:sz="0" w:space="0" w:color="auto"/>
                <w:left w:val="none" w:sz="0" w:space="0" w:color="auto"/>
                <w:bottom w:val="none" w:sz="0" w:space="0" w:color="auto"/>
                <w:right w:val="none" w:sz="0" w:space="0" w:color="auto"/>
              </w:divBdr>
            </w:div>
            <w:div w:id="1191869558">
              <w:marLeft w:val="0"/>
              <w:marRight w:val="0"/>
              <w:marTop w:val="0"/>
              <w:marBottom w:val="0"/>
              <w:divBdr>
                <w:top w:val="none" w:sz="0" w:space="0" w:color="auto"/>
                <w:left w:val="none" w:sz="0" w:space="0" w:color="auto"/>
                <w:bottom w:val="none" w:sz="0" w:space="0" w:color="auto"/>
                <w:right w:val="none" w:sz="0" w:space="0" w:color="auto"/>
              </w:divBdr>
            </w:div>
            <w:div w:id="2007827389">
              <w:marLeft w:val="0"/>
              <w:marRight w:val="0"/>
              <w:marTop w:val="0"/>
              <w:marBottom w:val="0"/>
              <w:divBdr>
                <w:top w:val="none" w:sz="0" w:space="0" w:color="auto"/>
                <w:left w:val="none" w:sz="0" w:space="0" w:color="auto"/>
                <w:bottom w:val="none" w:sz="0" w:space="0" w:color="auto"/>
                <w:right w:val="none" w:sz="0" w:space="0" w:color="auto"/>
              </w:divBdr>
            </w:div>
            <w:div w:id="1997679689">
              <w:marLeft w:val="0"/>
              <w:marRight w:val="0"/>
              <w:marTop w:val="0"/>
              <w:marBottom w:val="0"/>
              <w:divBdr>
                <w:top w:val="none" w:sz="0" w:space="0" w:color="auto"/>
                <w:left w:val="none" w:sz="0" w:space="0" w:color="auto"/>
                <w:bottom w:val="none" w:sz="0" w:space="0" w:color="auto"/>
                <w:right w:val="none" w:sz="0" w:space="0" w:color="auto"/>
              </w:divBdr>
            </w:div>
            <w:div w:id="24446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453442">
      <w:bodyDiv w:val="1"/>
      <w:marLeft w:val="0"/>
      <w:marRight w:val="0"/>
      <w:marTop w:val="0"/>
      <w:marBottom w:val="0"/>
      <w:divBdr>
        <w:top w:val="none" w:sz="0" w:space="0" w:color="auto"/>
        <w:left w:val="none" w:sz="0" w:space="0" w:color="auto"/>
        <w:bottom w:val="none" w:sz="0" w:space="0" w:color="auto"/>
        <w:right w:val="none" w:sz="0" w:space="0" w:color="auto"/>
      </w:divBdr>
      <w:divsChild>
        <w:div w:id="1094940040">
          <w:marLeft w:val="0"/>
          <w:marRight w:val="0"/>
          <w:marTop w:val="0"/>
          <w:marBottom w:val="0"/>
          <w:divBdr>
            <w:top w:val="none" w:sz="0" w:space="0" w:color="auto"/>
            <w:left w:val="none" w:sz="0" w:space="0" w:color="auto"/>
            <w:bottom w:val="none" w:sz="0" w:space="0" w:color="auto"/>
            <w:right w:val="none" w:sz="0" w:space="0" w:color="auto"/>
          </w:divBdr>
          <w:divsChild>
            <w:div w:id="303856914">
              <w:marLeft w:val="0"/>
              <w:marRight w:val="0"/>
              <w:marTop w:val="0"/>
              <w:marBottom w:val="0"/>
              <w:divBdr>
                <w:top w:val="none" w:sz="0" w:space="0" w:color="auto"/>
                <w:left w:val="none" w:sz="0" w:space="0" w:color="auto"/>
                <w:bottom w:val="none" w:sz="0" w:space="0" w:color="auto"/>
                <w:right w:val="none" w:sz="0" w:space="0" w:color="auto"/>
              </w:divBdr>
            </w:div>
            <w:div w:id="1407649368">
              <w:marLeft w:val="0"/>
              <w:marRight w:val="0"/>
              <w:marTop w:val="0"/>
              <w:marBottom w:val="0"/>
              <w:divBdr>
                <w:top w:val="none" w:sz="0" w:space="0" w:color="auto"/>
                <w:left w:val="none" w:sz="0" w:space="0" w:color="auto"/>
                <w:bottom w:val="none" w:sz="0" w:space="0" w:color="auto"/>
                <w:right w:val="none" w:sz="0" w:space="0" w:color="auto"/>
              </w:divBdr>
            </w:div>
            <w:div w:id="2041710020">
              <w:marLeft w:val="0"/>
              <w:marRight w:val="0"/>
              <w:marTop w:val="0"/>
              <w:marBottom w:val="0"/>
              <w:divBdr>
                <w:top w:val="none" w:sz="0" w:space="0" w:color="auto"/>
                <w:left w:val="none" w:sz="0" w:space="0" w:color="auto"/>
                <w:bottom w:val="none" w:sz="0" w:space="0" w:color="auto"/>
                <w:right w:val="none" w:sz="0" w:space="0" w:color="auto"/>
              </w:divBdr>
            </w:div>
            <w:div w:id="1168597937">
              <w:marLeft w:val="0"/>
              <w:marRight w:val="0"/>
              <w:marTop w:val="0"/>
              <w:marBottom w:val="0"/>
              <w:divBdr>
                <w:top w:val="none" w:sz="0" w:space="0" w:color="auto"/>
                <w:left w:val="none" w:sz="0" w:space="0" w:color="auto"/>
                <w:bottom w:val="none" w:sz="0" w:space="0" w:color="auto"/>
                <w:right w:val="none" w:sz="0" w:space="0" w:color="auto"/>
              </w:divBdr>
            </w:div>
            <w:div w:id="560945188">
              <w:marLeft w:val="0"/>
              <w:marRight w:val="0"/>
              <w:marTop w:val="0"/>
              <w:marBottom w:val="0"/>
              <w:divBdr>
                <w:top w:val="none" w:sz="0" w:space="0" w:color="auto"/>
                <w:left w:val="none" w:sz="0" w:space="0" w:color="auto"/>
                <w:bottom w:val="none" w:sz="0" w:space="0" w:color="auto"/>
                <w:right w:val="none" w:sz="0" w:space="0" w:color="auto"/>
              </w:divBdr>
            </w:div>
            <w:div w:id="1908950203">
              <w:marLeft w:val="0"/>
              <w:marRight w:val="0"/>
              <w:marTop w:val="0"/>
              <w:marBottom w:val="0"/>
              <w:divBdr>
                <w:top w:val="none" w:sz="0" w:space="0" w:color="auto"/>
                <w:left w:val="none" w:sz="0" w:space="0" w:color="auto"/>
                <w:bottom w:val="none" w:sz="0" w:space="0" w:color="auto"/>
                <w:right w:val="none" w:sz="0" w:space="0" w:color="auto"/>
              </w:divBdr>
            </w:div>
            <w:div w:id="1415785005">
              <w:marLeft w:val="0"/>
              <w:marRight w:val="0"/>
              <w:marTop w:val="0"/>
              <w:marBottom w:val="0"/>
              <w:divBdr>
                <w:top w:val="none" w:sz="0" w:space="0" w:color="auto"/>
                <w:left w:val="none" w:sz="0" w:space="0" w:color="auto"/>
                <w:bottom w:val="none" w:sz="0" w:space="0" w:color="auto"/>
                <w:right w:val="none" w:sz="0" w:space="0" w:color="auto"/>
              </w:divBdr>
            </w:div>
            <w:div w:id="651714702">
              <w:marLeft w:val="0"/>
              <w:marRight w:val="0"/>
              <w:marTop w:val="0"/>
              <w:marBottom w:val="0"/>
              <w:divBdr>
                <w:top w:val="none" w:sz="0" w:space="0" w:color="auto"/>
                <w:left w:val="none" w:sz="0" w:space="0" w:color="auto"/>
                <w:bottom w:val="none" w:sz="0" w:space="0" w:color="auto"/>
                <w:right w:val="none" w:sz="0" w:space="0" w:color="auto"/>
              </w:divBdr>
            </w:div>
            <w:div w:id="1163159423">
              <w:marLeft w:val="0"/>
              <w:marRight w:val="0"/>
              <w:marTop w:val="0"/>
              <w:marBottom w:val="0"/>
              <w:divBdr>
                <w:top w:val="none" w:sz="0" w:space="0" w:color="auto"/>
                <w:left w:val="none" w:sz="0" w:space="0" w:color="auto"/>
                <w:bottom w:val="none" w:sz="0" w:space="0" w:color="auto"/>
                <w:right w:val="none" w:sz="0" w:space="0" w:color="auto"/>
              </w:divBdr>
            </w:div>
            <w:div w:id="392852947">
              <w:marLeft w:val="0"/>
              <w:marRight w:val="0"/>
              <w:marTop w:val="0"/>
              <w:marBottom w:val="0"/>
              <w:divBdr>
                <w:top w:val="none" w:sz="0" w:space="0" w:color="auto"/>
                <w:left w:val="none" w:sz="0" w:space="0" w:color="auto"/>
                <w:bottom w:val="none" w:sz="0" w:space="0" w:color="auto"/>
                <w:right w:val="none" w:sz="0" w:space="0" w:color="auto"/>
              </w:divBdr>
            </w:div>
            <w:div w:id="1464422056">
              <w:marLeft w:val="0"/>
              <w:marRight w:val="0"/>
              <w:marTop w:val="0"/>
              <w:marBottom w:val="0"/>
              <w:divBdr>
                <w:top w:val="none" w:sz="0" w:space="0" w:color="auto"/>
                <w:left w:val="none" w:sz="0" w:space="0" w:color="auto"/>
                <w:bottom w:val="none" w:sz="0" w:space="0" w:color="auto"/>
                <w:right w:val="none" w:sz="0" w:space="0" w:color="auto"/>
              </w:divBdr>
            </w:div>
            <w:div w:id="312874785">
              <w:marLeft w:val="0"/>
              <w:marRight w:val="0"/>
              <w:marTop w:val="0"/>
              <w:marBottom w:val="0"/>
              <w:divBdr>
                <w:top w:val="none" w:sz="0" w:space="0" w:color="auto"/>
                <w:left w:val="none" w:sz="0" w:space="0" w:color="auto"/>
                <w:bottom w:val="none" w:sz="0" w:space="0" w:color="auto"/>
                <w:right w:val="none" w:sz="0" w:space="0" w:color="auto"/>
              </w:divBdr>
            </w:div>
            <w:div w:id="1698122667">
              <w:marLeft w:val="0"/>
              <w:marRight w:val="0"/>
              <w:marTop w:val="0"/>
              <w:marBottom w:val="0"/>
              <w:divBdr>
                <w:top w:val="none" w:sz="0" w:space="0" w:color="auto"/>
                <w:left w:val="none" w:sz="0" w:space="0" w:color="auto"/>
                <w:bottom w:val="none" w:sz="0" w:space="0" w:color="auto"/>
                <w:right w:val="none" w:sz="0" w:space="0" w:color="auto"/>
              </w:divBdr>
            </w:div>
            <w:div w:id="178550255">
              <w:marLeft w:val="0"/>
              <w:marRight w:val="0"/>
              <w:marTop w:val="0"/>
              <w:marBottom w:val="0"/>
              <w:divBdr>
                <w:top w:val="none" w:sz="0" w:space="0" w:color="auto"/>
                <w:left w:val="none" w:sz="0" w:space="0" w:color="auto"/>
                <w:bottom w:val="none" w:sz="0" w:space="0" w:color="auto"/>
                <w:right w:val="none" w:sz="0" w:space="0" w:color="auto"/>
              </w:divBdr>
            </w:div>
            <w:div w:id="170265902">
              <w:marLeft w:val="0"/>
              <w:marRight w:val="0"/>
              <w:marTop w:val="0"/>
              <w:marBottom w:val="0"/>
              <w:divBdr>
                <w:top w:val="none" w:sz="0" w:space="0" w:color="auto"/>
                <w:left w:val="none" w:sz="0" w:space="0" w:color="auto"/>
                <w:bottom w:val="none" w:sz="0" w:space="0" w:color="auto"/>
                <w:right w:val="none" w:sz="0" w:space="0" w:color="auto"/>
              </w:divBdr>
            </w:div>
            <w:div w:id="961693526">
              <w:marLeft w:val="0"/>
              <w:marRight w:val="0"/>
              <w:marTop w:val="0"/>
              <w:marBottom w:val="0"/>
              <w:divBdr>
                <w:top w:val="none" w:sz="0" w:space="0" w:color="auto"/>
                <w:left w:val="none" w:sz="0" w:space="0" w:color="auto"/>
                <w:bottom w:val="none" w:sz="0" w:space="0" w:color="auto"/>
                <w:right w:val="none" w:sz="0" w:space="0" w:color="auto"/>
              </w:divBdr>
            </w:div>
            <w:div w:id="1148286035">
              <w:marLeft w:val="0"/>
              <w:marRight w:val="0"/>
              <w:marTop w:val="0"/>
              <w:marBottom w:val="0"/>
              <w:divBdr>
                <w:top w:val="none" w:sz="0" w:space="0" w:color="auto"/>
                <w:left w:val="none" w:sz="0" w:space="0" w:color="auto"/>
                <w:bottom w:val="none" w:sz="0" w:space="0" w:color="auto"/>
                <w:right w:val="none" w:sz="0" w:space="0" w:color="auto"/>
              </w:divBdr>
            </w:div>
            <w:div w:id="126460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226667">
      <w:bodyDiv w:val="1"/>
      <w:marLeft w:val="0"/>
      <w:marRight w:val="0"/>
      <w:marTop w:val="0"/>
      <w:marBottom w:val="0"/>
      <w:divBdr>
        <w:top w:val="none" w:sz="0" w:space="0" w:color="auto"/>
        <w:left w:val="none" w:sz="0" w:space="0" w:color="auto"/>
        <w:bottom w:val="none" w:sz="0" w:space="0" w:color="auto"/>
        <w:right w:val="none" w:sz="0" w:space="0" w:color="auto"/>
      </w:divBdr>
      <w:divsChild>
        <w:div w:id="375543626">
          <w:marLeft w:val="0"/>
          <w:marRight w:val="0"/>
          <w:marTop w:val="0"/>
          <w:marBottom w:val="0"/>
          <w:divBdr>
            <w:top w:val="single" w:sz="6" w:space="0" w:color="auto"/>
            <w:left w:val="single" w:sz="6" w:space="0" w:color="auto"/>
            <w:bottom w:val="single" w:sz="6" w:space="0" w:color="auto"/>
            <w:right w:val="single" w:sz="6" w:space="0" w:color="auto"/>
          </w:divBdr>
        </w:div>
      </w:divsChild>
    </w:div>
    <w:div w:id="1414283140">
      <w:bodyDiv w:val="1"/>
      <w:marLeft w:val="0"/>
      <w:marRight w:val="0"/>
      <w:marTop w:val="0"/>
      <w:marBottom w:val="0"/>
      <w:divBdr>
        <w:top w:val="none" w:sz="0" w:space="0" w:color="auto"/>
        <w:left w:val="none" w:sz="0" w:space="0" w:color="auto"/>
        <w:bottom w:val="none" w:sz="0" w:space="0" w:color="auto"/>
        <w:right w:val="none" w:sz="0" w:space="0" w:color="auto"/>
      </w:divBdr>
      <w:divsChild>
        <w:div w:id="1484811598">
          <w:marLeft w:val="0"/>
          <w:marRight w:val="0"/>
          <w:marTop w:val="0"/>
          <w:marBottom w:val="0"/>
          <w:divBdr>
            <w:top w:val="single" w:sz="6" w:space="0" w:color="auto"/>
            <w:left w:val="single" w:sz="6" w:space="0" w:color="auto"/>
            <w:bottom w:val="single" w:sz="6" w:space="0" w:color="auto"/>
            <w:right w:val="single" w:sz="6" w:space="0" w:color="auto"/>
          </w:divBdr>
        </w:div>
      </w:divsChild>
    </w:div>
    <w:div w:id="1486704845">
      <w:bodyDiv w:val="1"/>
      <w:marLeft w:val="0"/>
      <w:marRight w:val="0"/>
      <w:marTop w:val="0"/>
      <w:marBottom w:val="0"/>
      <w:divBdr>
        <w:top w:val="none" w:sz="0" w:space="0" w:color="auto"/>
        <w:left w:val="none" w:sz="0" w:space="0" w:color="auto"/>
        <w:bottom w:val="none" w:sz="0" w:space="0" w:color="auto"/>
        <w:right w:val="none" w:sz="0" w:space="0" w:color="auto"/>
      </w:divBdr>
    </w:div>
    <w:div w:id="1785298400">
      <w:bodyDiv w:val="1"/>
      <w:marLeft w:val="0"/>
      <w:marRight w:val="0"/>
      <w:marTop w:val="0"/>
      <w:marBottom w:val="0"/>
      <w:divBdr>
        <w:top w:val="none" w:sz="0" w:space="0" w:color="auto"/>
        <w:left w:val="none" w:sz="0" w:space="0" w:color="auto"/>
        <w:bottom w:val="none" w:sz="0" w:space="0" w:color="auto"/>
        <w:right w:val="none" w:sz="0" w:space="0" w:color="auto"/>
      </w:divBdr>
      <w:divsChild>
        <w:div w:id="1056902056">
          <w:marLeft w:val="0"/>
          <w:marRight w:val="0"/>
          <w:marTop w:val="0"/>
          <w:marBottom w:val="0"/>
          <w:divBdr>
            <w:top w:val="single" w:sz="6" w:space="0" w:color="auto"/>
            <w:left w:val="single" w:sz="6" w:space="0" w:color="auto"/>
            <w:bottom w:val="single" w:sz="6" w:space="0" w:color="auto"/>
            <w:right w:val="single" w:sz="6" w:space="0" w:color="auto"/>
          </w:divBdr>
        </w:div>
      </w:divsChild>
    </w:div>
    <w:div w:id="1930652545">
      <w:bodyDiv w:val="1"/>
      <w:marLeft w:val="0"/>
      <w:marRight w:val="0"/>
      <w:marTop w:val="0"/>
      <w:marBottom w:val="0"/>
      <w:divBdr>
        <w:top w:val="none" w:sz="0" w:space="0" w:color="auto"/>
        <w:left w:val="none" w:sz="0" w:space="0" w:color="auto"/>
        <w:bottom w:val="none" w:sz="0" w:space="0" w:color="auto"/>
        <w:right w:val="none" w:sz="0" w:space="0" w:color="auto"/>
      </w:divBdr>
      <w:divsChild>
        <w:div w:id="1167407372">
          <w:marLeft w:val="0"/>
          <w:marRight w:val="0"/>
          <w:marTop w:val="0"/>
          <w:marBottom w:val="0"/>
          <w:divBdr>
            <w:top w:val="single" w:sz="6" w:space="0" w:color="auto"/>
            <w:left w:val="single" w:sz="6" w:space="0" w:color="auto"/>
            <w:bottom w:val="single" w:sz="6" w:space="0" w:color="auto"/>
            <w:right w:val="single" w:sz="6" w:space="0" w:color="auto"/>
          </w:divBdr>
        </w:div>
      </w:divsChild>
    </w:div>
    <w:div w:id="2048679657">
      <w:bodyDiv w:val="1"/>
      <w:marLeft w:val="0"/>
      <w:marRight w:val="0"/>
      <w:marTop w:val="0"/>
      <w:marBottom w:val="0"/>
      <w:divBdr>
        <w:top w:val="none" w:sz="0" w:space="0" w:color="auto"/>
        <w:left w:val="none" w:sz="0" w:space="0" w:color="auto"/>
        <w:bottom w:val="none" w:sz="0" w:space="0" w:color="auto"/>
        <w:right w:val="none" w:sz="0" w:space="0" w:color="auto"/>
      </w:divBdr>
      <w:divsChild>
        <w:div w:id="1241015414">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7"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BFAF1D-4362-454F-95A7-418690CC26C6}">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F76FCB-AADD-4587-A522-85F60655E1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19</Pages>
  <Words>5276</Words>
  <Characters>30074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35280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Alina Cocirlea (2123036)</cp:lastModifiedBy>
  <cp:revision>50</cp:revision>
  <dcterms:created xsi:type="dcterms:W3CDTF">2024-04-15T17:27:00Z</dcterms:created>
  <dcterms:modified xsi:type="dcterms:W3CDTF">2024-04-28T18:03:00Z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49e6f4db09d54599def9a0eb69fa6b105fc9c72e8d1140a820926cf2bacb06ab</vt:lpwstr>
  </property>
</Properties>
</file>