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D3A15" w14:textId="77777777" w:rsidR="003E6BDE" w:rsidRDefault="003E6BDE" w:rsidP="003E6BDE">
      <w:pPr>
        <w:jc w:val="center"/>
        <w:rPr>
          <w:sz w:val="36"/>
          <w:szCs w:val="36"/>
        </w:rPr>
      </w:pPr>
    </w:p>
    <w:p w14:paraId="52BE484B" w14:textId="77777777" w:rsidR="003E6BDE" w:rsidRDefault="003E6BDE" w:rsidP="003E6BDE">
      <w:pPr>
        <w:jc w:val="center"/>
        <w:rPr>
          <w:sz w:val="36"/>
          <w:szCs w:val="36"/>
        </w:rPr>
      </w:pPr>
    </w:p>
    <w:p w14:paraId="3195177C" w14:textId="77777777" w:rsidR="003E6BDE" w:rsidRDefault="003E6BDE" w:rsidP="003E6BDE">
      <w:pPr>
        <w:jc w:val="center"/>
        <w:rPr>
          <w:sz w:val="36"/>
          <w:szCs w:val="36"/>
        </w:rPr>
      </w:pPr>
    </w:p>
    <w:p w14:paraId="454BE56D" w14:textId="739CD3AC" w:rsidR="003E6BDE" w:rsidRPr="00116A59" w:rsidRDefault="003E6BDE" w:rsidP="003E6BDE">
      <w:pPr>
        <w:jc w:val="center"/>
        <w:rPr>
          <w:b/>
          <w:bCs/>
          <w:sz w:val="36"/>
          <w:szCs w:val="36"/>
        </w:rPr>
      </w:pPr>
      <w:r w:rsidRPr="00116A59">
        <w:rPr>
          <w:b/>
          <w:bCs/>
          <w:sz w:val="36"/>
          <w:szCs w:val="36"/>
        </w:rPr>
        <w:t>Approaches, Consequences, and Social Care Support for Stroke</w:t>
      </w:r>
    </w:p>
    <w:p w14:paraId="160312BB" w14:textId="11DFD4A0" w:rsidR="003E6BDE" w:rsidRDefault="00116A59" w:rsidP="00116A59">
      <w:pPr>
        <w:rPr>
          <w:sz w:val="36"/>
          <w:szCs w:val="36"/>
        </w:rPr>
      </w:pPr>
      <w:r>
        <w:rPr>
          <w:sz w:val="36"/>
          <w:szCs w:val="36"/>
        </w:rPr>
        <w:t xml:space="preserve">      </w:t>
      </w:r>
      <w:r w:rsidR="003E6BDE">
        <w:rPr>
          <w:sz w:val="36"/>
          <w:szCs w:val="36"/>
        </w:rPr>
        <w:t>Module Code:</w:t>
      </w:r>
      <w:r>
        <w:rPr>
          <w:sz w:val="36"/>
          <w:szCs w:val="36"/>
        </w:rPr>
        <w:t xml:space="preserve"> LCHS4008</w:t>
      </w:r>
    </w:p>
    <w:p w14:paraId="75CF295E" w14:textId="77777777" w:rsidR="00116A59" w:rsidRDefault="00116A59" w:rsidP="00116A59">
      <w:pPr>
        <w:jc w:val="center"/>
        <w:rPr>
          <w:sz w:val="36"/>
          <w:szCs w:val="36"/>
        </w:rPr>
      </w:pPr>
      <w:r>
        <w:rPr>
          <w:sz w:val="36"/>
          <w:szCs w:val="36"/>
        </w:rPr>
        <w:t xml:space="preserve">     </w:t>
      </w:r>
      <w:r w:rsidR="003E6BDE">
        <w:rPr>
          <w:sz w:val="36"/>
          <w:szCs w:val="36"/>
        </w:rPr>
        <w:t>Module Name:</w:t>
      </w:r>
      <w:r>
        <w:rPr>
          <w:sz w:val="36"/>
          <w:szCs w:val="36"/>
        </w:rPr>
        <w:t xml:space="preserve"> INTRODUCTION TO PUBLIC HEALTH</w:t>
      </w:r>
    </w:p>
    <w:p w14:paraId="56E91750" w14:textId="77777777" w:rsidR="00116A59" w:rsidRDefault="00116A59" w:rsidP="00116A59">
      <w:pPr>
        <w:rPr>
          <w:sz w:val="36"/>
          <w:szCs w:val="36"/>
        </w:rPr>
      </w:pPr>
      <w:r>
        <w:rPr>
          <w:sz w:val="36"/>
          <w:szCs w:val="36"/>
        </w:rPr>
        <w:t xml:space="preserve">      </w:t>
      </w:r>
      <w:r w:rsidR="003E6BDE" w:rsidRPr="003E6BDE">
        <w:rPr>
          <w:sz w:val="36"/>
          <w:szCs w:val="36"/>
        </w:rPr>
        <w:t>Student Name:</w:t>
      </w:r>
      <w:r>
        <w:rPr>
          <w:sz w:val="36"/>
          <w:szCs w:val="36"/>
        </w:rPr>
        <w:t xml:space="preserve"> SALMA SHAHZAD</w:t>
      </w:r>
    </w:p>
    <w:p w14:paraId="2F17B144" w14:textId="3EBDB425" w:rsidR="003E6BDE" w:rsidRDefault="00116A59" w:rsidP="00116A59">
      <w:pPr>
        <w:rPr>
          <w:sz w:val="36"/>
          <w:szCs w:val="36"/>
        </w:rPr>
      </w:pPr>
      <w:r>
        <w:rPr>
          <w:sz w:val="36"/>
          <w:szCs w:val="36"/>
        </w:rPr>
        <w:t xml:space="preserve">      </w:t>
      </w:r>
      <w:r w:rsidR="003E6BDE" w:rsidRPr="003E6BDE">
        <w:rPr>
          <w:sz w:val="36"/>
          <w:szCs w:val="36"/>
        </w:rPr>
        <w:t>Student ID:</w:t>
      </w:r>
      <w:r>
        <w:rPr>
          <w:sz w:val="36"/>
          <w:szCs w:val="36"/>
        </w:rPr>
        <w:t xml:space="preserve"> 2332701</w:t>
      </w:r>
    </w:p>
    <w:p w14:paraId="7AAF5EAC" w14:textId="357243CE" w:rsidR="00116A59" w:rsidRPr="003E6BDE" w:rsidRDefault="00116A59" w:rsidP="00116A59">
      <w:pPr>
        <w:rPr>
          <w:sz w:val="36"/>
          <w:szCs w:val="36"/>
        </w:rPr>
      </w:pPr>
      <w:r>
        <w:rPr>
          <w:sz w:val="36"/>
          <w:szCs w:val="36"/>
        </w:rPr>
        <w:t xml:space="preserve">      LECTURER: EMMANUEL ASANTE</w:t>
      </w:r>
    </w:p>
    <w:p w14:paraId="0F406B33" w14:textId="4AC3C44A" w:rsidR="003E6BDE" w:rsidRDefault="00116A59" w:rsidP="00116A59">
      <w:pPr>
        <w:rPr>
          <w:sz w:val="36"/>
          <w:szCs w:val="36"/>
        </w:rPr>
      </w:pPr>
      <w:r>
        <w:rPr>
          <w:sz w:val="36"/>
          <w:szCs w:val="36"/>
        </w:rPr>
        <w:t xml:space="preserve">      </w:t>
      </w:r>
      <w:r w:rsidR="003E6BDE" w:rsidRPr="003E6BDE">
        <w:rPr>
          <w:sz w:val="36"/>
          <w:szCs w:val="36"/>
        </w:rPr>
        <w:t>Date of Submission:</w:t>
      </w:r>
      <w:r>
        <w:rPr>
          <w:sz w:val="36"/>
          <w:szCs w:val="36"/>
        </w:rPr>
        <w:t xml:space="preserve"> 24.03.2026</w:t>
      </w:r>
    </w:p>
    <w:p w14:paraId="33815695" w14:textId="77777777" w:rsidR="003E6BDE" w:rsidRDefault="003E6BDE" w:rsidP="003E6BDE">
      <w:pPr>
        <w:jc w:val="center"/>
        <w:rPr>
          <w:sz w:val="36"/>
          <w:szCs w:val="36"/>
        </w:rPr>
      </w:pPr>
    </w:p>
    <w:p w14:paraId="46FF7746" w14:textId="77777777" w:rsidR="003E6BDE" w:rsidRDefault="003E6BDE" w:rsidP="003E6BDE">
      <w:pPr>
        <w:jc w:val="center"/>
        <w:rPr>
          <w:sz w:val="36"/>
          <w:szCs w:val="36"/>
        </w:rPr>
      </w:pPr>
    </w:p>
    <w:p w14:paraId="68A1E74A" w14:textId="77777777" w:rsidR="003E6BDE" w:rsidRDefault="003E6BDE">
      <w:pPr>
        <w:spacing w:line="278" w:lineRule="auto"/>
        <w:jc w:val="left"/>
        <w:rPr>
          <w:rFonts w:eastAsiaTheme="majorEastAsia" w:cstheme="majorBidi"/>
          <w:b/>
          <w:caps/>
          <w:szCs w:val="40"/>
        </w:rPr>
      </w:pPr>
      <w:r>
        <w:br w:type="page"/>
      </w:r>
    </w:p>
    <w:sdt>
      <w:sdtPr>
        <w:rPr>
          <w:rFonts w:ascii="Arial" w:eastAsiaTheme="minorHAnsi" w:hAnsi="Arial" w:cstheme="minorBidi"/>
          <w:color w:val="auto"/>
          <w:kern w:val="2"/>
          <w:sz w:val="24"/>
          <w:szCs w:val="24"/>
          <w14:ligatures w14:val="standardContextual"/>
        </w:rPr>
        <w:id w:val="322623326"/>
        <w:docPartObj>
          <w:docPartGallery w:val="Table of Contents"/>
          <w:docPartUnique/>
        </w:docPartObj>
      </w:sdtPr>
      <w:sdtEndPr>
        <w:rPr>
          <w:b/>
          <w:bCs/>
          <w:noProof/>
        </w:rPr>
      </w:sdtEndPr>
      <w:sdtContent>
        <w:p w14:paraId="6007E68B" w14:textId="77F192E4" w:rsidR="00D82D48" w:rsidRDefault="00D82D48">
          <w:pPr>
            <w:pStyle w:val="TOCHeading"/>
          </w:pPr>
          <w:r>
            <w:t>Table of Contents</w:t>
          </w:r>
        </w:p>
        <w:p w14:paraId="57E8C755" w14:textId="3237F467" w:rsidR="00D82D48" w:rsidRDefault="00D82D48">
          <w:pPr>
            <w:pStyle w:val="TOC1"/>
            <w:tabs>
              <w:tab w:val="right" w:leader="dot" w:pos="9350"/>
            </w:tabs>
            <w:rPr>
              <w:noProof/>
            </w:rPr>
          </w:pPr>
          <w:r>
            <w:fldChar w:fldCharType="begin"/>
          </w:r>
          <w:r>
            <w:instrText xml:space="preserve"> TOC \o "1-3" \h \z \u </w:instrText>
          </w:r>
          <w:r>
            <w:fldChar w:fldCharType="separate"/>
          </w:r>
          <w:hyperlink w:anchor="_Toc223998894" w:history="1">
            <w:r w:rsidRPr="009C72E0">
              <w:rPr>
                <w:rStyle w:val="Hyperlink"/>
                <w:noProof/>
              </w:rPr>
              <w:t>Introduction</w:t>
            </w:r>
            <w:r>
              <w:rPr>
                <w:noProof/>
                <w:webHidden/>
              </w:rPr>
              <w:tab/>
            </w:r>
            <w:r>
              <w:rPr>
                <w:noProof/>
                <w:webHidden/>
              </w:rPr>
              <w:fldChar w:fldCharType="begin"/>
            </w:r>
            <w:r>
              <w:rPr>
                <w:noProof/>
                <w:webHidden/>
              </w:rPr>
              <w:instrText xml:space="preserve"> PAGEREF _Toc223998894 \h </w:instrText>
            </w:r>
            <w:r>
              <w:rPr>
                <w:noProof/>
                <w:webHidden/>
              </w:rPr>
            </w:r>
            <w:r>
              <w:rPr>
                <w:noProof/>
                <w:webHidden/>
              </w:rPr>
              <w:fldChar w:fldCharType="separate"/>
            </w:r>
            <w:r>
              <w:rPr>
                <w:noProof/>
                <w:webHidden/>
              </w:rPr>
              <w:t>2</w:t>
            </w:r>
            <w:r>
              <w:rPr>
                <w:noProof/>
                <w:webHidden/>
              </w:rPr>
              <w:fldChar w:fldCharType="end"/>
            </w:r>
          </w:hyperlink>
        </w:p>
        <w:p w14:paraId="1833F7C0" w14:textId="6EB6409F" w:rsidR="00D82D48" w:rsidRDefault="00D82D48">
          <w:pPr>
            <w:pStyle w:val="TOC1"/>
            <w:tabs>
              <w:tab w:val="right" w:leader="dot" w:pos="9350"/>
            </w:tabs>
            <w:rPr>
              <w:noProof/>
            </w:rPr>
          </w:pPr>
          <w:hyperlink w:anchor="_Toc223998895" w:history="1">
            <w:r w:rsidRPr="009C72E0">
              <w:rPr>
                <w:rStyle w:val="Hyperlink"/>
                <w:noProof/>
              </w:rPr>
              <w:t>Main Body</w:t>
            </w:r>
            <w:r>
              <w:rPr>
                <w:noProof/>
                <w:webHidden/>
              </w:rPr>
              <w:tab/>
            </w:r>
            <w:r>
              <w:rPr>
                <w:noProof/>
                <w:webHidden/>
              </w:rPr>
              <w:fldChar w:fldCharType="begin"/>
            </w:r>
            <w:r>
              <w:rPr>
                <w:noProof/>
                <w:webHidden/>
              </w:rPr>
              <w:instrText xml:space="preserve"> PAGEREF _Toc223998895 \h </w:instrText>
            </w:r>
            <w:r>
              <w:rPr>
                <w:noProof/>
                <w:webHidden/>
              </w:rPr>
            </w:r>
            <w:r>
              <w:rPr>
                <w:noProof/>
                <w:webHidden/>
              </w:rPr>
              <w:fldChar w:fldCharType="separate"/>
            </w:r>
            <w:r>
              <w:rPr>
                <w:noProof/>
                <w:webHidden/>
              </w:rPr>
              <w:t>2</w:t>
            </w:r>
            <w:r>
              <w:rPr>
                <w:noProof/>
                <w:webHidden/>
              </w:rPr>
              <w:fldChar w:fldCharType="end"/>
            </w:r>
          </w:hyperlink>
        </w:p>
        <w:p w14:paraId="1CB43B7F" w14:textId="28C6E1DB" w:rsidR="00D82D48" w:rsidRDefault="00D82D48">
          <w:pPr>
            <w:pStyle w:val="TOC1"/>
            <w:tabs>
              <w:tab w:val="right" w:leader="dot" w:pos="9350"/>
            </w:tabs>
            <w:rPr>
              <w:noProof/>
            </w:rPr>
          </w:pPr>
          <w:hyperlink w:anchor="_Toc223998896" w:history="1">
            <w:r w:rsidRPr="009C72E0">
              <w:rPr>
                <w:rStyle w:val="Hyperlink"/>
                <w:noProof/>
              </w:rPr>
              <w:t>Conclusion</w:t>
            </w:r>
            <w:r>
              <w:rPr>
                <w:noProof/>
                <w:webHidden/>
              </w:rPr>
              <w:tab/>
            </w:r>
            <w:r>
              <w:rPr>
                <w:noProof/>
                <w:webHidden/>
              </w:rPr>
              <w:fldChar w:fldCharType="begin"/>
            </w:r>
            <w:r>
              <w:rPr>
                <w:noProof/>
                <w:webHidden/>
              </w:rPr>
              <w:instrText xml:space="preserve"> PAGEREF _Toc223998896 \h </w:instrText>
            </w:r>
            <w:r>
              <w:rPr>
                <w:noProof/>
                <w:webHidden/>
              </w:rPr>
            </w:r>
            <w:r>
              <w:rPr>
                <w:noProof/>
                <w:webHidden/>
              </w:rPr>
              <w:fldChar w:fldCharType="separate"/>
            </w:r>
            <w:r>
              <w:rPr>
                <w:noProof/>
                <w:webHidden/>
              </w:rPr>
              <w:t>5</w:t>
            </w:r>
            <w:r>
              <w:rPr>
                <w:noProof/>
                <w:webHidden/>
              </w:rPr>
              <w:fldChar w:fldCharType="end"/>
            </w:r>
          </w:hyperlink>
        </w:p>
        <w:p w14:paraId="2A24513E" w14:textId="70D35F07" w:rsidR="00D82D48" w:rsidRDefault="00D82D48">
          <w:r>
            <w:rPr>
              <w:b/>
              <w:bCs/>
              <w:noProof/>
            </w:rPr>
            <w:fldChar w:fldCharType="end"/>
          </w:r>
        </w:p>
      </w:sdtContent>
    </w:sdt>
    <w:p w14:paraId="4FC6B7BB" w14:textId="77777777" w:rsidR="00D82D48" w:rsidRDefault="00D82D48" w:rsidP="003E6BDE">
      <w:pPr>
        <w:pStyle w:val="Heading1"/>
      </w:pPr>
    </w:p>
    <w:p w14:paraId="04B6923A" w14:textId="77777777" w:rsidR="00D82D48" w:rsidRDefault="00D82D48">
      <w:pPr>
        <w:spacing w:line="278" w:lineRule="auto"/>
        <w:jc w:val="left"/>
        <w:rPr>
          <w:rFonts w:eastAsiaTheme="majorEastAsia" w:cstheme="majorBidi"/>
          <w:b/>
          <w:caps/>
          <w:szCs w:val="40"/>
        </w:rPr>
      </w:pPr>
      <w:bookmarkStart w:id="0" w:name="_Toc223998894"/>
      <w:r>
        <w:br w:type="page"/>
      </w:r>
    </w:p>
    <w:p w14:paraId="0C6C8CEC" w14:textId="4D6DB49C" w:rsidR="003E6BDE" w:rsidRDefault="003E6BDE" w:rsidP="003E6BDE">
      <w:pPr>
        <w:pStyle w:val="Heading1"/>
      </w:pPr>
      <w:r>
        <w:lastRenderedPageBreak/>
        <w:t>Introduction</w:t>
      </w:r>
      <w:bookmarkEnd w:id="0"/>
    </w:p>
    <w:p w14:paraId="0732FB23" w14:textId="6150F912" w:rsidR="00D82D48" w:rsidRDefault="00D82D48" w:rsidP="003E6BDE">
      <w:r w:rsidRPr="00116A59">
        <w:rPr>
          <w:b/>
          <w:bCs/>
        </w:rPr>
        <w:t>Stroke</w:t>
      </w:r>
      <w:r w:rsidRPr="00D82D48">
        <w:t xml:space="preserve"> is a medical emergency that occurs due to blocking of the blood to some part of the brain or rupture of blood vessel in the brain that in a short time may destroy brain cells and interfere with normal body functions (NHS, 2024). Typically, the common signs and symptoms come out of the blue, and they consist of face drooping, arm weakness, slurred speech, numbness on one side, blurred vision, dizziness and a severe headache (NHS, 2024). This health condition is </w:t>
      </w:r>
      <w:proofErr w:type="gramStart"/>
      <w:r w:rsidRPr="00D82D48">
        <w:t>severe</w:t>
      </w:r>
      <w:proofErr w:type="gramEnd"/>
      <w:r w:rsidRPr="00D82D48">
        <w:t xml:space="preserve"> and it can be well illustrated in the case of the UK where approximately 100,000 individuals suffer </w:t>
      </w:r>
      <w:proofErr w:type="gramStart"/>
      <w:r w:rsidRPr="00D82D48">
        <w:t>stroke</w:t>
      </w:r>
      <w:proofErr w:type="gramEnd"/>
      <w:r w:rsidRPr="00D82D48">
        <w:t xml:space="preserve"> annually and approximately 1.4 million individuals are living with stroke consequences (Stroke Association, n.d.).</w:t>
      </w:r>
    </w:p>
    <w:p w14:paraId="0A7AB81A" w14:textId="7AF73D7E" w:rsidR="003E6BDE" w:rsidRDefault="003E6BDE" w:rsidP="003E6BDE">
      <w:pPr>
        <w:pStyle w:val="Heading1"/>
      </w:pPr>
      <w:bookmarkStart w:id="1" w:name="_Toc223998895"/>
      <w:r>
        <w:t>Main Body</w:t>
      </w:r>
      <w:bookmarkEnd w:id="1"/>
    </w:p>
    <w:p w14:paraId="4C4139D6" w14:textId="77777777" w:rsidR="00D82D48" w:rsidRDefault="00D82D48" w:rsidP="00D82D48">
      <w:r>
        <w:t xml:space="preserve">Measuring and monitoring stroke includes paying attention to the earliest signs of this disease in the community, which are detected in the hospital and subsequently rehabilitated (NHS, 2024a; NICE, 2019; NICE, 2023). According to the NHS, the symptoms of stroke often manifest without delay and consist of weakness in the face, weakness in the arms and speech, which are often discussed using the FAST check (NHS, 2024a). FAST is an acronym that denotes Face, Arms, Speech and Time, and assists individuals to identify </w:t>
      </w:r>
      <w:proofErr w:type="gramStart"/>
      <w:r>
        <w:t>stroke</w:t>
      </w:r>
      <w:proofErr w:type="gramEnd"/>
      <w:r>
        <w:t xml:space="preserve"> in a short period of time and dial an ambulance (NHS, 2024a). Other symptoms are also reported by the NHS to comprise numbness on one side of the body, blurred vision, confusion, dizziness and a sudden severe headache (NHS, 2024a). Once a person comes to the hospital, tests are conducted to prove whether the individual had a stroke and what kind of a stroke they had (NHS, 2024b). Such tests can involve blood tests, CT tests, MRI tests, ultrasound tests and </w:t>
      </w:r>
      <w:proofErr w:type="gramStart"/>
      <w:r>
        <w:t>electrocardiogram</w:t>
      </w:r>
      <w:proofErr w:type="gramEnd"/>
      <w:r>
        <w:t xml:space="preserve"> to examine the heart (NHS, 2024b). According to the NHS, the tests are useful in assisting the doctors to determine whether the stroke is due to a blockage within the brain or bleeding within the brain (NHS, 2024b). According to NICE, it is necessary to diagnose and treat the strokes within the first 48 hours after onset to improve the patient outcomes (NICE, 2019). Follow-up at the time of recovery is done since stroke may have </w:t>
      </w:r>
      <w:proofErr w:type="gramStart"/>
      <w:r>
        <w:t>a number of</w:t>
      </w:r>
      <w:proofErr w:type="gramEnd"/>
      <w:r>
        <w:t xml:space="preserve"> effects on both physical and psychological wellbeing. NICE states that movement, communication, cognition, fatigue and emotional wellbeing in stroke survivors should be assessed on a regular basis during rehabilitation services (NICE, 2023). </w:t>
      </w:r>
      <w:proofErr w:type="gramStart"/>
      <w:r>
        <w:t>The NICE</w:t>
      </w:r>
      <w:proofErr w:type="gramEnd"/>
      <w:r>
        <w:t xml:space="preserve"> also </w:t>
      </w:r>
      <w:r>
        <w:lastRenderedPageBreak/>
        <w:t xml:space="preserve">suggests considering the rehabilitation plans during multidisciplinary team meetings and modifying treatment based on the patient needs (NICE, 2023). Stroke monitoring, therefore, is an ongoing process that starts with </w:t>
      </w:r>
      <w:proofErr w:type="gramStart"/>
      <w:r>
        <w:t>the recognizing of</w:t>
      </w:r>
      <w:proofErr w:type="gramEnd"/>
      <w:r>
        <w:t xml:space="preserve"> the early symptoms and proceeds to the medical diagnosis and rehabilitation.</w:t>
      </w:r>
    </w:p>
    <w:p w14:paraId="7D54A8F8" w14:textId="77777777" w:rsidR="00D82D48" w:rsidRDefault="00D82D48" w:rsidP="00D82D48">
      <w:r>
        <w:t xml:space="preserve">Stroke is also managed by preventing it, providing emergency care, and following health care in the long run (NHS, 2024c; NHS, 2024d; WHO, 2025). According to the NHS, high blood pressure, diabetes, atrial fibrillation, high cholesterol and a history of transient </w:t>
      </w:r>
      <w:proofErr w:type="spellStart"/>
      <w:r>
        <w:t>ischaemic</w:t>
      </w:r>
      <w:proofErr w:type="spellEnd"/>
      <w:r>
        <w:t xml:space="preserve"> attack are the significant risk factors of stroke (NHS, 2024d). NHS also clarifies that smoking, poor diet, lack of exercise and excessive use of alcohol can be considered lifestyle factors that put people at risk of stroke (NHS, 2024d). Since most of these </w:t>
      </w:r>
      <w:proofErr w:type="gramStart"/>
      <w:r>
        <w:t>risks</w:t>
      </w:r>
      <w:proofErr w:type="gramEnd"/>
      <w:r>
        <w:t xml:space="preserve"> factors are also avoidable, lifestyle modification can be relevant in terms of minimizing the risk of stroke. The NHS recommends </w:t>
      </w:r>
      <w:proofErr w:type="gramStart"/>
      <w:r>
        <w:t>people to</w:t>
      </w:r>
      <w:proofErr w:type="gramEnd"/>
      <w:r>
        <w:t xml:space="preserve"> quit smoking, adopt a balanced diet, exercise, have healthy weight, take medications properly in the case of diseases like high blood pressure or diabetes (NHS, </w:t>
      </w:r>
      <w:proofErr w:type="gramStart"/>
      <w:r>
        <w:t>2024d</w:t>
      </w:r>
      <w:proofErr w:type="gramEnd"/>
      <w:r>
        <w:t xml:space="preserve">). According to the World Health Organization, a significant part of the global stroke burden is associated with the risk factors that are modifiable such as high blood pressure, smoking, unhealthy diet, physical inactivity and high cholesterol (WHO, 2025). Prevention is not sufficient, as even despite the control over some risk factors stroke can take place. According to NICE, fast diagnosis and intervention within the initial 48 hours following the onset of the symptoms of a stroke is a key to better survival and recovery (NICE, 2019). According to the NHS, emergency treatment might include clot-dissolving drug, thrombectomy to take out a clot or measures to decrease pressure in the brain based on the kind of stroke (NHS, 2024c). WHO also mentions that as the stroke is suspected, the immediate brain imaging (CT or MRI) must be performed quickly (WHO, 2025). Long-term treatment is to be given to avoid a stroke after the emergency stage. According to the NHS, </w:t>
      </w:r>
      <w:proofErr w:type="gramStart"/>
      <w:r>
        <w:t>the long</w:t>
      </w:r>
      <w:proofErr w:type="gramEnd"/>
      <w:r>
        <w:t>-term care can consist of the following medicines: anticoagulants, statins and blood pressure medicines (NHS, 2024c). These measures combined have a beneficial effect in managing stroke not only by minimizing risk factors but also by giving urgent treatment and aiding in the healing process.</w:t>
      </w:r>
    </w:p>
    <w:p w14:paraId="33E33751" w14:textId="77777777" w:rsidR="00D82D48" w:rsidRDefault="00D82D48" w:rsidP="00D82D48">
      <w:r>
        <w:lastRenderedPageBreak/>
        <w:t xml:space="preserve">The effects of stroke on people are severe and prolonged, and they may impact families and communities (WHO, 2025; Stroke Association, n.d.; NICE, 2023). According to the World Health Organization, stroke is a condition that arises due to the interruption of blood flow to the brain due to blockage or bleeding within the brain (WHO, 2025). This blockage of the brain cells denies the cells oxygen and nutrients, which may lead to brain injury or even death (WHO, 2025). </w:t>
      </w:r>
      <w:proofErr w:type="gramStart"/>
      <w:r>
        <w:t>Due to the fact that</w:t>
      </w:r>
      <w:proofErr w:type="gramEnd"/>
      <w:r>
        <w:t xml:space="preserve"> the brain regulates a high number of bodily functions, </w:t>
      </w:r>
      <w:proofErr w:type="gramStart"/>
      <w:r>
        <w:t>stroke</w:t>
      </w:r>
      <w:proofErr w:type="gramEnd"/>
      <w:r>
        <w:t xml:space="preserve"> may have an impact on movement, speech, memory and emotional wellbeing. According to the NHS, stroke may cause weakness or paralysis in one side of the body, speech and communication issues and memory and thinking problems (NHS, 2024a). It is also mentioned by NICE that the survivors of stroke can be fatigued, have emotional challenges and issues with mobility or activities (NICE, 2023). This can be prolonged even after an individual has been discharged and might need lifelong rehabilitation and assistance. Stroke is also a significant problem </w:t>
      </w:r>
      <w:proofErr w:type="gramStart"/>
      <w:r>
        <w:t>to</w:t>
      </w:r>
      <w:proofErr w:type="gramEnd"/>
      <w:r>
        <w:t xml:space="preserve"> </w:t>
      </w:r>
      <w:proofErr w:type="gramStart"/>
      <w:r>
        <w:t>the society</w:t>
      </w:r>
      <w:proofErr w:type="gramEnd"/>
      <w:r>
        <w:t xml:space="preserve"> since many individuals are living with the chronic consequences. According to the Stroke Association, the number of people who suffer a stroke on an annual basis is approximated to be 100,000 in the United Kingdom and that the number of individuals living with the after-effects of a stroke is estimated to be 1.4 million in the United Kingdom (Stroke Association, n.d.). World Health Organization also mentions that stroke is a major cause of mortality and disability in the global economy and that every year millions of individuals are exposed to it (WHO, 2025). These statistics indicate that stroke is not a one-on-one health issue, but a significant health concern among people. Physical, emotional and social outcomes of stroke are long-term and therefore individuals and families often need continuous support provided by health services and the community.</w:t>
      </w:r>
    </w:p>
    <w:p w14:paraId="3AC2E06E" w14:textId="2ECDF6C5" w:rsidR="00D82D48" w:rsidRDefault="00D82D48" w:rsidP="00D82D48">
      <w:r>
        <w:t xml:space="preserve">Stroke survivors can need further health and social care assistance upon discharge due to the time-consuming nature of the recovery (months, or even years) (NICE, 2023; WHO, 2025). According to NICE, stroke rehabilitation can be continued in the community </w:t>
      </w:r>
      <w:proofErr w:type="gramStart"/>
      <w:r>
        <w:t>as long as</w:t>
      </w:r>
      <w:proofErr w:type="gramEnd"/>
      <w:r>
        <w:t xml:space="preserve"> it assists the patient in reaching his or her recovery objectives (NICE, 2023). Early supported discharge services are provided to many patients, meaning that the latter can go home and still get rehabilitation through the assistance of specialized stroke teams (NICE, 2023). Such teams normally have </w:t>
      </w:r>
      <w:proofErr w:type="gramStart"/>
      <w:r>
        <w:t>a number of</w:t>
      </w:r>
      <w:proofErr w:type="gramEnd"/>
      <w:r>
        <w:t xml:space="preserve"> healthcare professionals who collaborate to facilitate the healing of the patient. According to NICE, the stroke </w:t>
      </w:r>
      <w:r>
        <w:lastRenderedPageBreak/>
        <w:t xml:space="preserve">rehabilitation services can include doctors, nurses, physiotherapists, occupational therapists, speech and language therapists, psychologists and social workers (NICE, 2023). </w:t>
      </w:r>
      <w:proofErr w:type="gramStart"/>
      <w:r>
        <w:t>All of</w:t>
      </w:r>
      <w:proofErr w:type="gramEnd"/>
      <w:r>
        <w:t xml:space="preserve"> the professionals are concerned with various aspects of recovery. Physiotherapists assist patients to move, stand and walk, occupational therapists assist patients with activities like dressing or cooking and speech therapists assist patients with communication and swallowing problems. The World Health Organization also clarifies that stroke rehabilitation can be considered as the option of cognitive therapy, emotional support and counselling along with physical rehabilitation (WHO, 2025). The other critical stroke care component is social support. According to NICE, patients are expected to undergo an evaluation of needs associated with housing, financial gain, involvement of the community, employment and access to voluntary services prior to rejoining the community (NICE, 2023). It is also suggested by NICE that information should be given about local </w:t>
      </w:r>
      <w:proofErr w:type="spellStart"/>
      <w:r>
        <w:t>organisations</w:t>
      </w:r>
      <w:proofErr w:type="spellEnd"/>
      <w:r>
        <w:t>, leisure services and community groups that may assist stroke survivors and their relatives (NICE, 2023). Information and support should also be provided to carers since they are usually useful in the provision of day-to-day care. The cooperation of health services and social services will give a higher chance to stroke victims regaining their autonomy and quality of life.</w:t>
      </w:r>
    </w:p>
    <w:p w14:paraId="163EC39D" w14:textId="5ECCBB0F" w:rsidR="00613135" w:rsidRDefault="00613135" w:rsidP="00613135">
      <w:pPr>
        <w:pStyle w:val="Heading1"/>
      </w:pPr>
      <w:bookmarkStart w:id="2" w:name="_Toc223998896"/>
      <w:r>
        <w:t>Conclusion</w:t>
      </w:r>
      <w:bookmarkEnd w:id="2"/>
    </w:p>
    <w:p w14:paraId="0808F9E9" w14:textId="4B6DD350" w:rsidR="00613135" w:rsidRPr="00613135" w:rsidRDefault="00D82D48" w:rsidP="00613135">
      <w:r w:rsidRPr="00D82D48">
        <w:t xml:space="preserve">Overall, stroke is a significant health problem since it is unexpected and may be fatal as well as </w:t>
      </w:r>
      <w:proofErr w:type="gramStart"/>
      <w:r w:rsidRPr="00D82D48">
        <w:t>have</w:t>
      </w:r>
      <w:proofErr w:type="gramEnd"/>
      <w:r w:rsidRPr="00D82D48">
        <w:t xml:space="preserve"> chronic physical, emotional and social challenges. The report has demonstrated that stroke should be identified early enough and diagnosed correctly and followed through in the healing process. It has also demonstrated that the control of stroke is reliant on the prevention, emergency treatment and </w:t>
      </w:r>
      <w:proofErr w:type="gramStart"/>
      <w:r w:rsidRPr="00D82D48">
        <w:t>long term</w:t>
      </w:r>
      <w:proofErr w:type="gramEnd"/>
      <w:r w:rsidRPr="00D82D48">
        <w:t xml:space="preserve"> management. The discussion also brings out the fact that stroke has effects not only on the person, but also on the family, carers and community services. This is </w:t>
      </w:r>
      <w:proofErr w:type="gramStart"/>
      <w:r w:rsidRPr="00D82D48">
        <w:t>why,</w:t>
      </w:r>
      <w:proofErr w:type="gramEnd"/>
      <w:r w:rsidRPr="00D82D48">
        <w:t xml:space="preserve"> the community needs </w:t>
      </w:r>
      <w:proofErr w:type="gramStart"/>
      <w:r w:rsidRPr="00D82D48">
        <w:t>the strong</w:t>
      </w:r>
      <w:proofErr w:type="gramEnd"/>
      <w:r w:rsidRPr="00D82D48">
        <w:t xml:space="preserve"> health and social care support to enhance the recovery process, enable independence and assist stroke survivors to regain </w:t>
      </w:r>
      <w:proofErr w:type="gramStart"/>
      <w:r w:rsidRPr="00D82D48">
        <w:t>the normal</w:t>
      </w:r>
      <w:proofErr w:type="gramEnd"/>
      <w:r w:rsidRPr="00D82D48">
        <w:t xml:space="preserve"> daily life.</w:t>
      </w:r>
    </w:p>
    <w:p w14:paraId="5155EDAE" w14:textId="418173B6" w:rsidR="00613135" w:rsidRPr="00613135" w:rsidRDefault="00613135" w:rsidP="00613135"/>
    <w:p w14:paraId="3D00C850" w14:textId="77777777" w:rsidR="00D82D48" w:rsidRDefault="00D82D48">
      <w:pPr>
        <w:spacing w:line="278" w:lineRule="auto"/>
        <w:jc w:val="left"/>
        <w:rPr>
          <w:b/>
          <w:bCs/>
        </w:rPr>
      </w:pPr>
      <w:r>
        <w:rPr>
          <w:b/>
          <w:bCs/>
        </w:rPr>
        <w:br w:type="page"/>
      </w:r>
    </w:p>
    <w:p w14:paraId="688C1196" w14:textId="33F444D1" w:rsidR="00613135" w:rsidRPr="00613135" w:rsidRDefault="00613135" w:rsidP="00613135">
      <w:pPr>
        <w:rPr>
          <w:b/>
          <w:bCs/>
        </w:rPr>
      </w:pPr>
      <w:r w:rsidRPr="00613135">
        <w:rPr>
          <w:b/>
          <w:bCs/>
        </w:rPr>
        <w:lastRenderedPageBreak/>
        <w:t xml:space="preserve">Reference </w:t>
      </w:r>
    </w:p>
    <w:p w14:paraId="5A962C50" w14:textId="77777777" w:rsidR="00D82D48" w:rsidRPr="00613135" w:rsidRDefault="00D82D48" w:rsidP="00613135">
      <w:r w:rsidRPr="00613135">
        <w:t xml:space="preserve">National Institute for Health and Care Excellence (NICE) (2019) </w:t>
      </w:r>
      <w:r w:rsidRPr="00613135">
        <w:rPr>
          <w:i/>
          <w:iCs/>
        </w:rPr>
        <w:t xml:space="preserve">Stroke and transient </w:t>
      </w:r>
      <w:proofErr w:type="spellStart"/>
      <w:r w:rsidRPr="00613135">
        <w:rPr>
          <w:i/>
          <w:iCs/>
        </w:rPr>
        <w:t>ischaemic</w:t>
      </w:r>
      <w:proofErr w:type="spellEnd"/>
      <w:r w:rsidRPr="00613135">
        <w:rPr>
          <w:i/>
          <w:iCs/>
        </w:rPr>
        <w:t xml:space="preserve"> attack in over 16s: diagnosis and initial management (NG128).</w:t>
      </w:r>
      <w:r w:rsidRPr="00613135">
        <w:t xml:space="preserve"> Available at: </w:t>
      </w:r>
      <w:hyperlink r:id="rId7" w:history="1">
        <w:r w:rsidRPr="00FA3B03">
          <w:rPr>
            <w:rStyle w:val="Hyperlink"/>
          </w:rPr>
          <w:t>https://www.nice.org.uk/guidance/ng128</w:t>
        </w:r>
      </w:hyperlink>
      <w:r>
        <w:t xml:space="preserve"> </w:t>
      </w:r>
    </w:p>
    <w:p w14:paraId="4E2EE02A" w14:textId="77777777" w:rsidR="00D82D48" w:rsidRPr="00613135" w:rsidRDefault="00D82D48" w:rsidP="00613135">
      <w:r w:rsidRPr="00613135">
        <w:t xml:space="preserve">National Institute for Health and Care Excellence (NICE) (2023) </w:t>
      </w:r>
      <w:r w:rsidRPr="00613135">
        <w:rPr>
          <w:i/>
          <w:iCs/>
        </w:rPr>
        <w:t>Stroke rehabilitation in adults (NG236).</w:t>
      </w:r>
      <w:r w:rsidRPr="00613135">
        <w:t xml:space="preserve"> Available at: </w:t>
      </w:r>
      <w:hyperlink r:id="rId8" w:history="1">
        <w:r w:rsidRPr="00FA3B03">
          <w:rPr>
            <w:rStyle w:val="Hyperlink"/>
          </w:rPr>
          <w:t>https://www.nice.org.uk/guidance/ng236</w:t>
        </w:r>
      </w:hyperlink>
      <w:r>
        <w:t xml:space="preserve"> </w:t>
      </w:r>
    </w:p>
    <w:p w14:paraId="775A82B2" w14:textId="77777777" w:rsidR="00D82D48" w:rsidRPr="00613135" w:rsidRDefault="00D82D48" w:rsidP="00613135">
      <w:r w:rsidRPr="00613135">
        <w:t xml:space="preserve">NHS (2024a) </w:t>
      </w:r>
      <w:r w:rsidRPr="00613135">
        <w:rPr>
          <w:i/>
          <w:iCs/>
        </w:rPr>
        <w:t>Symptoms of a stroke.</w:t>
      </w:r>
      <w:r w:rsidRPr="00613135">
        <w:t xml:space="preserve"> Available at: </w:t>
      </w:r>
      <w:hyperlink r:id="rId9" w:history="1">
        <w:r w:rsidRPr="00FA3B03">
          <w:rPr>
            <w:rStyle w:val="Hyperlink"/>
          </w:rPr>
          <w:t>https://www.nhs.uk/conditions/stroke/symptoms/</w:t>
        </w:r>
      </w:hyperlink>
      <w:r>
        <w:t xml:space="preserve"> </w:t>
      </w:r>
    </w:p>
    <w:p w14:paraId="6654E5E4" w14:textId="77777777" w:rsidR="00D82D48" w:rsidRPr="00613135" w:rsidRDefault="00D82D48" w:rsidP="00613135">
      <w:r w:rsidRPr="00613135">
        <w:t xml:space="preserve">NHS (2024b) </w:t>
      </w:r>
      <w:r w:rsidRPr="00613135">
        <w:rPr>
          <w:i/>
          <w:iCs/>
        </w:rPr>
        <w:t>Diagnosing a stroke.</w:t>
      </w:r>
      <w:r w:rsidRPr="00613135">
        <w:t xml:space="preserve"> Available at: </w:t>
      </w:r>
      <w:hyperlink r:id="rId10" w:history="1">
        <w:r w:rsidRPr="00FA3B03">
          <w:rPr>
            <w:rStyle w:val="Hyperlink"/>
          </w:rPr>
          <w:t>https://www.nhs.uk/conditions/stroke/diagnosis/</w:t>
        </w:r>
      </w:hyperlink>
      <w:r>
        <w:t xml:space="preserve"> </w:t>
      </w:r>
    </w:p>
    <w:p w14:paraId="62044626" w14:textId="77777777" w:rsidR="00D82D48" w:rsidRPr="00613135" w:rsidRDefault="00D82D48" w:rsidP="00613135">
      <w:r w:rsidRPr="00613135">
        <w:t xml:space="preserve">NHS (2024c) </w:t>
      </w:r>
      <w:r w:rsidRPr="00613135">
        <w:rPr>
          <w:i/>
          <w:iCs/>
        </w:rPr>
        <w:t>Treatment for a stroke.</w:t>
      </w:r>
      <w:r w:rsidRPr="00613135">
        <w:t xml:space="preserve"> Available at: </w:t>
      </w:r>
      <w:hyperlink r:id="rId11" w:history="1">
        <w:r w:rsidRPr="00FA3B03">
          <w:rPr>
            <w:rStyle w:val="Hyperlink"/>
          </w:rPr>
          <w:t>https://www.nhs.uk/conditions/stroke/treatment/</w:t>
        </w:r>
      </w:hyperlink>
      <w:r>
        <w:t xml:space="preserve"> </w:t>
      </w:r>
    </w:p>
    <w:p w14:paraId="59041657" w14:textId="77777777" w:rsidR="00D82D48" w:rsidRPr="00613135" w:rsidRDefault="00D82D48" w:rsidP="00613135">
      <w:r w:rsidRPr="00613135">
        <w:t xml:space="preserve">NHS (2024d) </w:t>
      </w:r>
      <w:r w:rsidRPr="00613135">
        <w:rPr>
          <w:i/>
          <w:iCs/>
        </w:rPr>
        <w:t>Causes of a stroke.</w:t>
      </w:r>
      <w:r w:rsidRPr="00613135">
        <w:t xml:space="preserve"> Available at: </w:t>
      </w:r>
      <w:hyperlink r:id="rId12" w:history="1">
        <w:r w:rsidRPr="00FA3B03">
          <w:rPr>
            <w:rStyle w:val="Hyperlink"/>
          </w:rPr>
          <w:t>https://www.nhs.uk/conditions/stroke/causes/</w:t>
        </w:r>
      </w:hyperlink>
      <w:r>
        <w:t xml:space="preserve"> </w:t>
      </w:r>
    </w:p>
    <w:p w14:paraId="0CD9EF16" w14:textId="77777777" w:rsidR="00D82D48" w:rsidRPr="00613135" w:rsidRDefault="00D82D48" w:rsidP="00613135">
      <w:r w:rsidRPr="00613135">
        <w:t xml:space="preserve">Stroke Association (n.d.) </w:t>
      </w:r>
      <w:r w:rsidRPr="00613135">
        <w:rPr>
          <w:i/>
          <w:iCs/>
        </w:rPr>
        <w:t>Stroke statistics.</w:t>
      </w:r>
      <w:r w:rsidRPr="00613135">
        <w:t xml:space="preserve"> Available at: </w:t>
      </w:r>
      <w:hyperlink r:id="rId13" w:history="1">
        <w:r w:rsidRPr="00FA3B03">
          <w:rPr>
            <w:rStyle w:val="Hyperlink"/>
          </w:rPr>
          <w:t>https://www.stroke.org.uk/stroke/statistics</w:t>
        </w:r>
      </w:hyperlink>
      <w:r>
        <w:t xml:space="preserve"> </w:t>
      </w:r>
    </w:p>
    <w:p w14:paraId="1FB5CC8D" w14:textId="77777777" w:rsidR="00D82D48" w:rsidRPr="00613135" w:rsidRDefault="00D82D48" w:rsidP="00613135">
      <w:r w:rsidRPr="00613135">
        <w:t xml:space="preserve">World Health Organization (WHO) (2025) </w:t>
      </w:r>
      <w:r w:rsidRPr="00613135">
        <w:rPr>
          <w:i/>
          <w:iCs/>
        </w:rPr>
        <w:t>Stroke.</w:t>
      </w:r>
      <w:r w:rsidRPr="00613135">
        <w:t xml:space="preserve"> Available at: </w:t>
      </w:r>
      <w:hyperlink r:id="rId14" w:history="1">
        <w:r w:rsidRPr="00FA3B03">
          <w:rPr>
            <w:rStyle w:val="Hyperlink"/>
          </w:rPr>
          <w:t>https://www.who.int/news-room/fact-sheets/detail/stroke</w:t>
        </w:r>
      </w:hyperlink>
      <w:r>
        <w:t xml:space="preserve"> </w:t>
      </w:r>
    </w:p>
    <w:p w14:paraId="19791408" w14:textId="77777777" w:rsidR="003E6BDE" w:rsidRDefault="003E6BDE" w:rsidP="003E6BDE"/>
    <w:p w14:paraId="432A67E8" w14:textId="6CE45BEE" w:rsidR="003E6BDE" w:rsidRDefault="003E6BDE"/>
    <w:p w14:paraId="17A0B084" w14:textId="77777777" w:rsidR="003E6BDE" w:rsidRDefault="003E6BDE"/>
    <w:p w14:paraId="4945D59D" w14:textId="77777777" w:rsidR="003E6BDE" w:rsidRDefault="003E6BDE"/>
    <w:sectPr w:rsidR="003E6BD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C33FA" w14:textId="77777777" w:rsidR="003155C7" w:rsidRDefault="003155C7" w:rsidP="003E6BDE">
      <w:pPr>
        <w:spacing w:after="0" w:line="240" w:lineRule="auto"/>
      </w:pPr>
      <w:r>
        <w:separator/>
      </w:r>
    </w:p>
  </w:endnote>
  <w:endnote w:type="continuationSeparator" w:id="0">
    <w:p w14:paraId="396EDD9C" w14:textId="77777777" w:rsidR="003155C7" w:rsidRDefault="003155C7" w:rsidP="003E6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1B05B" w14:textId="77777777" w:rsidR="003155C7" w:rsidRDefault="003155C7" w:rsidP="003E6BDE">
      <w:pPr>
        <w:spacing w:after="0" w:line="240" w:lineRule="auto"/>
      </w:pPr>
      <w:r>
        <w:separator/>
      </w:r>
    </w:p>
  </w:footnote>
  <w:footnote w:type="continuationSeparator" w:id="0">
    <w:p w14:paraId="02F574DD" w14:textId="77777777" w:rsidR="003155C7" w:rsidRDefault="003155C7" w:rsidP="003E6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170657"/>
      <w:docPartObj>
        <w:docPartGallery w:val="Page Numbers (Top of Page)"/>
        <w:docPartUnique/>
      </w:docPartObj>
    </w:sdtPr>
    <w:sdtEndPr>
      <w:rPr>
        <w:noProof/>
      </w:rPr>
    </w:sdtEndPr>
    <w:sdtContent>
      <w:p w14:paraId="6607D3BB" w14:textId="5B6ABBB1" w:rsidR="003E6BDE" w:rsidRDefault="003E6B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76BD32" w14:textId="77777777" w:rsidR="003E6BDE" w:rsidRDefault="003E6B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DE"/>
    <w:rsid w:val="000F6250"/>
    <w:rsid w:val="00116A59"/>
    <w:rsid w:val="003155C7"/>
    <w:rsid w:val="003863E3"/>
    <w:rsid w:val="003E6BDE"/>
    <w:rsid w:val="00613135"/>
    <w:rsid w:val="006D01CD"/>
    <w:rsid w:val="00887C8C"/>
    <w:rsid w:val="00A0277F"/>
    <w:rsid w:val="00A96F22"/>
    <w:rsid w:val="00AD7B23"/>
    <w:rsid w:val="00B21F7F"/>
    <w:rsid w:val="00BD27D1"/>
    <w:rsid w:val="00C61749"/>
    <w:rsid w:val="00CC0DC0"/>
    <w:rsid w:val="00D82D48"/>
    <w:rsid w:val="00E827A4"/>
    <w:rsid w:val="00EB20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111D"/>
  <w15:chartTrackingRefBased/>
  <w15:docId w15:val="{1515F51F-8EB4-4ECA-B9C3-7996BC94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CC0DC0"/>
    <w:pPr>
      <w:keepNext/>
      <w:keepLines/>
      <w:spacing w:before="360" w:after="80"/>
      <w:jc w:val="left"/>
      <w:outlineLvl w:val="0"/>
    </w:pPr>
    <w:rPr>
      <w:rFonts w:eastAsiaTheme="majorEastAsia" w:cstheme="majorBidi"/>
      <w:b/>
      <w:caps/>
      <w:szCs w:val="40"/>
    </w:rPr>
  </w:style>
  <w:style w:type="paragraph" w:styleId="Heading2">
    <w:name w:val="heading 2"/>
    <w:basedOn w:val="Normal"/>
    <w:next w:val="Normal"/>
    <w:link w:val="Heading2Char"/>
    <w:uiPriority w:val="9"/>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3E6BD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6BD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E6B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6B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6B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6B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DC0"/>
    <w:rPr>
      <w:rFonts w:ascii="Arial" w:eastAsiaTheme="majorEastAsia" w:hAnsi="Arial" w:cstheme="majorBidi"/>
      <w:b/>
      <w:caps/>
      <w:szCs w:val="40"/>
    </w:rPr>
  </w:style>
  <w:style w:type="character" w:customStyle="1" w:styleId="Heading2Char">
    <w:name w:val="Heading 2 Char"/>
    <w:basedOn w:val="DefaultParagraphFont"/>
    <w:link w:val="Heading2"/>
    <w:uiPriority w:val="9"/>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rsid w:val="00AD7B23"/>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3E6B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6B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6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BDE"/>
    <w:rPr>
      <w:rFonts w:eastAsiaTheme="majorEastAsia" w:cstheme="majorBidi"/>
      <w:color w:val="272727" w:themeColor="text1" w:themeTint="D8"/>
    </w:rPr>
  </w:style>
  <w:style w:type="paragraph" w:styleId="Title">
    <w:name w:val="Title"/>
    <w:basedOn w:val="Normal"/>
    <w:next w:val="Normal"/>
    <w:link w:val="TitleChar"/>
    <w:uiPriority w:val="10"/>
    <w:qFormat/>
    <w:rsid w:val="003E6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B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BDE"/>
    <w:pPr>
      <w:spacing w:before="160"/>
      <w:jc w:val="center"/>
    </w:pPr>
    <w:rPr>
      <w:i/>
      <w:iCs/>
      <w:color w:val="404040" w:themeColor="text1" w:themeTint="BF"/>
    </w:rPr>
  </w:style>
  <w:style w:type="character" w:customStyle="1" w:styleId="QuoteChar">
    <w:name w:val="Quote Char"/>
    <w:basedOn w:val="DefaultParagraphFont"/>
    <w:link w:val="Quote"/>
    <w:uiPriority w:val="29"/>
    <w:rsid w:val="003E6BDE"/>
    <w:rPr>
      <w:rFonts w:ascii="Arial" w:hAnsi="Arial"/>
      <w:i/>
      <w:iCs/>
      <w:color w:val="404040" w:themeColor="text1" w:themeTint="BF"/>
    </w:rPr>
  </w:style>
  <w:style w:type="paragraph" w:styleId="ListParagraph">
    <w:name w:val="List Paragraph"/>
    <w:basedOn w:val="Normal"/>
    <w:uiPriority w:val="34"/>
    <w:qFormat/>
    <w:rsid w:val="003E6BDE"/>
    <w:pPr>
      <w:ind w:left="720"/>
      <w:contextualSpacing/>
    </w:pPr>
  </w:style>
  <w:style w:type="character" w:styleId="IntenseEmphasis">
    <w:name w:val="Intense Emphasis"/>
    <w:basedOn w:val="DefaultParagraphFont"/>
    <w:uiPriority w:val="21"/>
    <w:qFormat/>
    <w:rsid w:val="003E6BDE"/>
    <w:rPr>
      <w:i/>
      <w:iCs/>
      <w:color w:val="2F5496" w:themeColor="accent1" w:themeShade="BF"/>
    </w:rPr>
  </w:style>
  <w:style w:type="paragraph" w:styleId="IntenseQuote">
    <w:name w:val="Intense Quote"/>
    <w:basedOn w:val="Normal"/>
    <w:next w:val="Normal"/>
    <w:link w:val="IntenseQuoteChar"/>
    <w:uiPriority w:val="30"/>
    <w:qFormat/>
    <w:rsid w:val="003E6B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6BDE"/>
    <w:rPr>
      <w:rFonts w:ascii="Arial" w:hAnsi="Arial"/>
      <w:i/>
      <w:iCs/>
      <w:color w:val="2F5496" w:themeColor="accent1" w:themeShade="BF"/>
    </w:rPr>
  </w:style>
  <w:style w:type="character" w:styleId="IntenseReference">
    <w:name w:val="Intense Reference"/>
    <w:basedOn w:val="DefaultParagraphFont"/>
    <w:uiPriority w:val="32"/>
    <w:qFormat/>
    <w:rsid w:val="003E6BDE"/>
    <w:rPr>
      <w:b/>
      <w:bCs/>
      <w:smallCaps/>
      <w:color w:val="2F5496" w:themeColor="accent1" w:themeShade="BF"/>
      <w:spacing w:val="5"/>
    </w:rPr>
  </w:style>
  <w:style w:type="paragraph" w:styleId="Header">
    <w:name w:val="header"/>
    <w:basedOn w:val="Normal"/>
    <w:link w:val="HeaderChar"/>
    <w:uiPriority w:val="99"/>
    <w:unhideWhenUsed/>
    <w:rsid w:val="003E6B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BDE"/>
    <w:rPr>
      <w:rFonts w:ascii="Arial" w:hAnsi="Arial"/>
    </w:rPr>
  </w:style>
  <w:style w:type="paragraph" w:styleId="Footer">
    <w:name w:val="footer"/>
    <w:basedOn w:val="Normal"/>
    <w:link w:val="FooterChar"/>
    <w:uiPriority w:val="99"/>
    <w:unhideWhenUsed/>
    <w:rsid w:val="003E6B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BDE"/>
    <w:rPr>
      <w:rFonts w:ascii="Arial" w:hAnsi="Arial"/>
    </w:rPr>
  </w:style>
  <w:style w:type="character" w:styleId="Hyperlink">
    <w:name w:val="Hyperlink"/>
    <w:basedOn w:val="DefaultParagraphFont"/>
    <w:uiPriority w:val="99"/>
    <w:unhideWhenUsed/>
    <w:rsid w:val="00613135"/>
    <w:rPr>
      <w:color w:val="0563C1" w:themeColor="hyperlink"/>
      <w:u w:val="single"/>
    </w:rPr>
  </w:style>
  <w:style w:type="character" w:styleId="UnresolvedMention">
    <w:name w:val="Unresolved Mention"/>
    <w:basedOn w:val="DefaultParagraphFont"/>
    <w:uiPriority w:val="99"/>
    <w:semiHidden/>
    <w:unhideWhenUsed/>
    <w:rsid w:val="00613135"/>
    <w:rPr>
      <w:color w:val="605E5C"/>
      <w:shd w:val="clear" w:color="auto" w:fill="E1DFDD"/>
    </w:rPr>
  </w:style>
  <w:style w:type="paragraph" w:styleId="TOCHeading">
    <w:name w:val="TOC Heading"/>
    <w:basedOn w:val="Heading1"/>
    <w:next w:val="Normal"/>
    <w:uiPriority w:val="39"/>
    <w:unhideWhenUsed/>
    <w:qFormat/>
    <w:rsid w:val="00D82D48"/>
    <w:pPr>
      <w:spacing w:before="240" w:after="0" w:line="259" w:lineRule="auto"/>
      <w:outlineLvl w:val="9"/>
    </w:pPr>
    <w:rPr>
      <w:rFonts w:asciiTheme="majorHAnsi" w:hAnsiTheme="majorHAnsi"/>
      <w:b w:val="0"/>
      <w:cap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82D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36" TargetMode="External"/><Relationship Id="rId13" Type="http://schemas.openxmlformats.org/officeDocument/2006/relationships/hyperlink" Target="https://www.stroke.org.uk/stroke/statistics" TargetMode="External"/><Relationship Id="rId3" Type="http://schemas.openxmlformats.org/officeDocument/2006/relationships/settings" Target="settings.xml"/><Relationship Id="rId7" Type="http://schemas.openxmlformats.org/officeDocument/2006/relationships/hyperlink" Target="https://www.nice.org.uk/guidance/ng128" TargetMode="External"/><Relationship Id="rId12" Type="http://schemas.openxmlformats.org/officeDocument/2006/relationships/hyperlink" Target="https://www.nhs.uk/conditions/stroke/caus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stroke/treat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hs.uk/conditions/stroke/diagnosis/" TargetMode="External"/><Relationship Id="rId4" Type="http://schemas.openxmlformats.org/officeDocument/2006/relationships/webSettings" Target="webSettings.xml"/><Relationship Id="rId9" Type="http://schemas.openxmlformats.org/officeDocument/2006/relationships/hyperlink" Target="https://www.nhs.uk/conditions/stroke/symptoms/" TargetMode="External"/><Relationship Id="rId14" Type="http://schemas.openxmlformats.org/officeDocument/2006/relationships/hyperlink" Target="https://www.who.int/news-room/fact-sheets/detail/st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442E4-1986-49B6-922D-D504027F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1784</Words>
  <Characters>9992</Characters>
  <Application>Microsoft Office Word</Application>
  <DocSecurity>0</DocSecurity>
  <Lines>175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Salma Shahzad (2332701)</cp:lastModifiedBy>
  <cp:revision>2</cp:revision>
  <dcterms:created xsi:type="dcterms:W3CDTF">2026-03-24T15:17:00Z</dcterms:created>
  <dcterms:modified xsi:type="dcterms:W3CDTF">2026-03-24T15:17:00Z</dcterms:modified>
</cp:coreProperties>
</file>