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3777" w:rsidRDefault="00C53777" w:rsidP="00B0190D">
      <w:pPr>
        <w:jc w:val="center"/>
        <w:rPr>
          <w:rFonts w:ascii="Helvetica" w:hAnsi="Helvetica" w:cs="Helvetica"/>
          <w:color w:val="333333"/>
          <w:sz w:val="20"/>
          <w:szCs w:val="20"/>
        </w:rPr>
      </w:pPr>
    </w:p>
    <w:p w:rsidR="00B0190D" w:rsidRDefault="00B0190D" w:rsidP="00B0190D">
      <w:pPr>
        <w:jc w:val="center"/>
      </w:pPr>
    </w:p>
    <w:p w:rsidR="00B0190D" w:rsidRDefault="00B0190D" w:rsidP="00B0190D">
      <w:pPr>
        <w:jc w:val="center"/>
      </w:pPr>
    </w:p>
    <w:p w:rsidR="00B0190D" w:rsidRDefault="00B0190D" w:rsidP="00B0190D">
      <w:pPr>
        <w:jc w:val="center"/>
      </w:pPr>
    </w:p>
    <w:p w:rsidR="00B0190D" w:rsidRDefault="00B0190D" w:rsidP="00B0190D">
      <w:pPr>
        <w:jc w:val="center"/>
      </w:pPr>
    </w:p>
    <w:p w:rsidR="00B0190D" w:rsidRDefault="00B0190D" w:rsidP="00B0190D">
      <w:pPr>
        <w:jc w:val="center"/>
      </w:pPr>
    </w:p>
    <w:p w:rsidR="00B0190D" w:rsidRDefault="00B0190D" w:rsidP="00B0190D">
      <w:pPr>
        <w:jc w:val="center"/>
      </w:pPr>
    </w:p>
    <w:p w:rsidR="00B0190D" w:rsidRPr="00B0190D" w:rsidRDefault="00B0190D" w:rsidP="00B0190D">
      <w:pPr>
        <w:jc w:val="center"/>
        <w:rPr>
          <w:sz w:val="28"/>
          <w:szCs w:val="28"/>
        </w:rPr>
      </w:pPr>
      <w:r w:rsidRPr="00B0190D">
        <w:rPr>
          <w:sz w:val="28"/>
          <w:szCs w:val="28"/>
        </w:rPr>
        <w:t>Brent Jones</w:t>
      </w:r>
    </w:p>
    <w:p w:rsidR="00B0190D" w:rsidRPr="00B0190D" w:rsidRDefault="00B0190D" w:rsidP="00B0190D">
      <w:pPr>
        <w:jc w:val="center"/>
        <w:rPr>
          <w:sz w:val="28"/>
          <w:szCs w:val="28"/>
        </w:rPr>
      </w:pPr>
    </w:p>
    <w:p w:rsidR="00B0190D" w:rsidRPr="00B0190D" w:rsidRDefault="00B0190D" w:rsidP="00B0190D">
      <w:pPr>
        <w:jc w:val="center"/>
        <w:rPr>
          <w:sz w:val="28"/>
          <w:szCs w:val="28"/>
        </w:rPr>
      </w:pPr>
    </w:p>
    <w:p w:rsidR="00B0190D" w:rsidRPr="00B0190D" w:rsidRDefault="00B0190D" w:rsidP="00B0190D">
      <w:pPr>
        <w:jc w:val="center"/>
        <w:rPr>
          <w:sz w:val="28"/>
          <w:szCs w:val="28"/>
        </w:rPr>
      </w:pPr>
      <w:r w:rsidRPr="00B0190D">
        <w:rPr>
          <w:sz w:val="28"/>
          <w:szCs w:val="28"/>
        </w:rPr>
        <w:t>E-Business</w:t>
      </w:r>
    </w:p>
    <w:p w:rsidR="00B0190D" w:rsidRPr="00B0190D" w:rsidRDefault="00B0190D" w:rsidP="00B0190D">
      <w:pPr>
        <w:jc w:val="center"/>
        <w:rPr>
          <w:sz w:val="28"/>
          <w:szCs w:val="28"/>
        </w:rPr>
      </w:pPr>
    </w:p>
    <w:p w:rsidR="00B0190D" w:rsidRPr="00B0190D" w:rsidRDefault="00B0190D" w:rsidP="00B0190D">
      <w:pPr>
        <w:jc w:val="center"/>
        <w:rPr>
          <w:sz w:val="28"/>
          <w:szCs w:val="28"/>
        </w:rPr>
      </w:pPr>
    </w:p>
    <w:p w:rsidR="00B0190D" w:rsidRPr="00B0190D" w:rsidRDefault="00B0190D" w:rsidP="00B0190D">
      <w:pPr>
        <w:jc w:val="center"/>
        <w:rPr>
          <w:sz w:val="28"/>
          <w:szCs w:val="28"/>
        </w:rPr>
      </w:pPr>
      <w:r w:rsidRPr="00B0190D">
        <w:rPr>
          <w:sz w:val="28"/>
          <w:szCs w:val="28"/>
        </w:rPr>
        <w:t>SBUS6104</w:t>
      </w:r>
    </w:p>
    <w:p w:rsidR="00B0190D" w:rsidRPr="00B0190D" w:rsidRDefault="00B0190D" w:rsidP="00B0190D">
      <w:pPr>
        <w:jc w:val="center"/>
        <w:rPr>
          <w:sz w:val="28"/>
          <w:szCs w:val="28"/>
        </w:rPr>
      </w:pPr>
    </w:p>
    <w:p w:rsidR="00B0190D" w:rsidRPr="00B0190D" w:rsidRDefault="00B0190D" w:rsidP="00B0190D">
      <w:pPr>
        <w:jc w:val="center"/>
        <w:rPr>
          <w:sz w:val="28"/>
          <w:szCs w:val="28"/>
        </w:rPr>
      </w:pPr>
    </w:p>
    <w:p w:rsidR="00B0190D" w:rsidRPr="00B0190D" w:rsidRDefault="00B0190D" w:rsidP="00B0190D">
      <w:pPr>
        <w:jc w:val="center"/>
        <w:rPr>
          <w:sz w:val="28"/>
          <w:szCs w:val="28"/>
        </w:rPr>
      </w:pPr>
      <w:r w:rsidRPr="00B0190D">
        <w:rPr>
          <w:sz w:val="28"/>
          <w:szCs w:val="28"/>
        </w:rPr>
        <w:t>Roisin Mullins</w:t>
      </w:r>
    </w:p>
    <w:p w:rsidR="00B0190D" w:rsidRDefault="00B0190D" w:rsidP="00B0190D">
      <w:pPr>
        <w:jc w:val="center"/>
      </w:pPr>
    </w:p>
    <w:p w:rsidR="00B0190D" w:rsidRDefault="00B0190D" w:rsidP="00B0190D">
      <w:pPr>
        <w:jc w:val="center"/>
      </w:pPr>
    </w:p>
    <w:p w:rsidR="00CD4EC6" w:rsidRDefault="00CD4EC6">
      <w:r>
        <w:br w:type="page"/>
      </w:r>
    </w:p>
    <w:p w:rsidR="00574DC0" w:rsidRDefault="00574DC0" w:rsidP="00574DC0">
      <w:r w:rsidRPr="00574DC0">
        <w:lastRenderedPageBreak/>
        <w:t>With the incorporation of electronic business</w:t>
      </w:r>
      <w:r w:rsidR="00B16969">
        <w:t xml:space="preserve"> (e-business)</w:t>
      </w:r>
      <w:r w:rsidRPr="00574DC0">
        <w:t>, a new virtual marketplace has been created that is forcing managers to implement a new strategy of e-commerce (Torres, Yasmin, 2014)</w:t>
      </w:r>
      <w:r w:rsidR="00177C4E">
        <w:t>. E-commerce is the representation of “all commercial legal trades performed using electronic means” (</w:t>
      </w:r>
      <w:proofErr w:type="spellStart"/>
      <w:r w:rsidR="00177C4E">
        <w:t>Vaduva</w:t>
      </w:r>
      <w:proofErr w:type="spellEnd"/>
      <w:r w:rsidR="00177C4E">
        <w:t>, 2014) and is forcing all business</w:t>
      </w:r>
      <w:r w:rsidR="00B16969">
        <w:t>es</w:t>
      </w:r>
      <w:r w:rsidR="00177C4E">
        <w:t xml:space="preserve"> to compete in a physical world of sight and touch and a virtual world of information (</w:t>
      </w:r>
      <w:proofErr w:type="spellStart"/>
      <w:r w:rsidR="00177C4E">
        <w:t>Rayport</w:t>
      </w:r>
      <w:proofErr w:type="spellEnd"/>
      <w:r w:rsidR="00177C4E">
        <w:t xml:space="preserve">, </w:t>
      </w:r>
      <w:proofErr w:type="spellStart"/>
      <w:r w:rsidR="00177C4E">
        <w:t>Syiokla</w:t>
      </w:r>
      <w:proofErr w:type="spellEnd"/>
      <w:r w:rsidR="00177C4E">
        <w:t>, 2995). This report will discuss the issues of e-commerce, emerging opportunities, and the challenges that will be faced when dealing in e-commerce</w:t>
      </w:r>
      <w:r w:rsidR="00B45360">
        <w:t xml:space="preserve"> with PepsiCo. </w:t>
      </w:r>
    </w:p>
    <w:p w:rsidR="00B16969" w:rsidRDefault="00177C4E">
      <w:r>
        <w:t xml:space="preserve">With new services and products comes new markets and technology which adapt to the demand of the market. </w:t>
      </w:r>
      <w:r w:rsidR="00B16969">
        <w:t>E-commerce</w:t>
      </w:r>
      <w:r>
        <w:t xml:space="preserve"> </w:t>
      </w:r>
      <w:r w:rsidR="00B16969">
        <w:t xml:space="preserve">can </w:t>
      </w:r>
      <w:r>
        <w:t>determine an organization’s performance and its survival</w:t>
      </w:r>
      <w:r w:rsidR="00B16969">
        <w:t xml:space="preserve">: it </w:t>
      </w:r>
      <w:r>
        <w:t xml:space="preserve">creates, manages, and maintains knowledge (Smith, 2005). </w:t>
      </w:r>
      <w:proofErr w:type="gramStart"/>
      <w:r>
        <w:t>In order to</w:t>
      </w:r>
      <w:proofErr w:type="gramEnd"/>
      <w:r>
        <w:t xml:space="preserve"> continue making the most of opportunities, strategists must adopt the entrepreneur’s mindset (</w:t>
      </w:r>
      <w:proofErr w:type="spellStart"/>
      <w:r>
        <w:t>Hitt</w:t>
      </w:r>
      <w:proofErr w:type="spellEnd"/>
      <w:r>
        <w:t xml:space="preserve"> et al, 2001) but the entrepreneurial orientation i</w:t>
      </w:r>
      <w:bookmarkStart w:id="0" w:name="_GoBack"/>
      <w:bookmarkEnd w:id="0"/>
      <w:r>
        <w:t>s no longer enough to survive in the market. Being proactive, a risk-taker, and innovative does not significantly raise performance anymore, but financial resources along with the correct tools and application of technological capability, does. (</w:t>
      </w:r>
      <w:proofErr w:type="spellStart"/>
      <w:r>
        <w:t>Choonwoo</w:t>
      </w:r>
      <w:proofErr w:type="spellEnd"/>
      <w:r>
        <w:t>, 2001).</w:t>
      </w:r>
    </w:p>
    <w:p w:rsidR="003F2D05" w:rsidRDefault="00B16969">
      <w:r>
        <w:t xml:space="preserve">There are many forms of electronic communication that can be done inside of a corporation, these include the intranet, the extranet, supply chain management (SCM), customer relationship management (CRM), enterprise application integration (EAI), and enterprise resource planning (ERP). Using these forms of technology, corporations can communicate with one another </w:t>
      </w:r>
      <w:r w:rsidR="00FF4366">
        <w:t xml:space="preserve">which provides an ability to increase productivity, flexibility, communicate with suppliers, </w:t>
      </w:r>
      <w:r w:rsidR="00B45360">
        <w:t>customers</w:t>
      </w:r>
      <w:r w:rsidR="00FF4366">
        <w:t xml:space="preserve"> and partners, and become more cost effective (Combe, 2006)</w:t>
      </w:r>
      <w:r w:rsidR="00B45360">
        <w:t xml:space="preserve">. </w:t>
      </w:r>
      <w:proofErr w:type="gramStart"/>
      <w:r w:rsidR="005E4FF0">
        <w:t>For the purpose of</w:t>
      </w:r>
      <w:proofErr w:type="gramEnd"/>
      <w:r w:rsidR="005E4FF0">
        <w:t xml:space="preserve"> this report, CRM, SCM, and ERP will be discussed</w:t>
      </w:r>
      <w:r w:rsidR="001E08D2">
        <w:t xml:space="preserve"> in regard to PepsiCo</w:t>
      </w:r>
      <w:r w:rsidR="005E4FF0">
        <w:t>.</w:t>
      </w:r>
    </w:p>
    <w:p w:rsidR="005E4FF0" w:rsidRDefault="005E4FF0">
      <w:r>
        <w:t xml:space="preserve">Enterprise Resource Planning (ERP) is the spinal cord that connects all the other systems such as CRM and SCM together. It allows a gateway to connect </w:t>
      </w:r>
      <w:proofErr w:type="gramStart"/>
      <w:r>
        <w:t>all of</w:t>
      </w:r>
      <w:proofErr w:type="gramEnd"/>
      <w:r>
        <w:t xml:space="preserve"> the business activities</w:t>
      </w:r>
      <w:r w:rsidR="00CD4EC6">
        <w:t xml:space="preserve"> of one organization to a single system, allowing for more accurate monitoring to improve business decisions (</w:t>
      </w:r>
      <w:proofErr w:type="spellStart"/>
      <w:r w:rsidR="00CD4EC6">
        <w:t>Chofreh</w:t>
      </w:r>
      <w:proofErr w:type="spellEnd"/>
      <w:r w:rsidR="00CD4EC6">
        <w:t xml:space="preserve">, </w:t>
      </w:r>
      <w:proofErr w:type="spellStart"/>
      <w:r w:rsidR="00CD4EC6">
        <w:t>Goni</w:t>
      </w:r>
      <w:proofErr w:type="spellEnd"/>
      <w:r w:rsidR="00CD4EC6">
        <w:t xml:space="preserve">, </w:t>
      </w:r>
      <w:proofErr w:type="spellStart"/>
      <w:r w:rsidR="00CD4EC6">
        <w:t>Klemes</w:t>
      </w:r>
      <w:proofErr w:type="spellEnd"/>
      <w:r w:rsidR="00CD4EC6">
        <w:t xml:space="preserve">, 2018). ERP has been rising in popularity, hitting </w:t>
      </w:r>
      <w:r w:rsidR="00CD4EC6">
        <w:rPr>
          <w:rFonts w:cstheme="minorHAnsi"/>
        </w:rPr>
        <w:t>€</w:t>
      </w:r>
      <w:r w:rsidR="00CD4EC6">
        <w:t>22.4 billion in 2013 (Costa et al, 2016)</w:t>
      </w:r>
      <w:r w:rsidR="00B0632F">
        <w:t>. PepsiCo purchased its first ERP system to help run its independent companies such as Frito-Lay and Tropicana as it did not initially have a companywide ERP system from SAP (</w:t>
      </w:r>
      <w:proofErr w:type="spellStart"/>
      <w:r w:rsidR="00B0632F">
        <w:t>Cowley</w:t>
      </w:r>
      <w:proofErr w:type="spellEnd"/>
      <w:r w:rsidR="00B0632F">
        <w:t>, 2004)</w:t>
      </w:r>
      <w:r w:rsidR="00B702EC">
        <w:t>.</w:t>
      </w:r>
      <w:r w:rsidR="00B0632F">
        <w:t xml:space="preserve">  </w:t>
      </w:r>
    </w:p>
    <w:p w:rsidR="005E4FF0" w:rsidRDefault="00B702EC">
      <w:r>
        <w:t xml:space="preserve">Customer Relationship Management (CRM) allows a company to understand the factors that influence customer loyalty and retention. It can help improve conditions and provide a competitive advantage over the company’s competitors (Bhat, Darzi, 2016). </w:t>
      </w:r>
      <w:r w:rsidR="00FA2457">
        <w:t xml:space="preserve">PepsiCo’s purchase into </w:t>
      </w:r>
      <w:proofErr w:type="spellStart"/>
      <w:r w:rsidR="00FA2457">
        <w:t>mySAP</w:t>
      </w:r>
      <w:proofErr w:type="spellEnd"/>
      <w:r w:rsidR="00FA2457">
        <w:t xml:space="preserve"> Business Suite has allowed it to take advantage of data integration to other non-SAP applications and to provide “real time process visibility and remove process redundancies” (</w:t>
      </w:r>
      <w:proofErr w:type="spellStart"/>
      <w:r w:rsidR="00FA2457">
        <w:t>Middlewood</w:t>
      </w:r>
      <w:proofErr w:type="spellEnd"/>
      <w:r w:rsidR="00FA2457">
        <w:t xml:space="preserve">, 2004) as well as being able to utilize a promotion functionality embedded in the software. </w:t>
      </w:r>
    </w:p>
    <w:p w:rsidR="00FA2457" w:rsidRDefault="00FA2457">
      <w:r>
        <w:t xml:space="preserve">Supply Chain Management </w:t>
      </w:r>
      <w:r w:rsidR="00AE0A51">
        <w:t xml:space="preserve">(SCM) improves the quality of a product that then increases the profitability by improving performance and driving down costs. (Rashid, 2012).  With PepsiCo having global products around the world, it requires a global supply chain to fulfil its refrigeration orders (Banker, 2016). </w:t>
      </w:r>
      <w:r w:rsidR="002106C5">
        <w:t>PepsiCo desires a sustainable supply chain while also increasing its environmental efforts, sustaining its agricultural raw materials, and by building on its human rights (Dixon, 2016).</w:t>
      </w:r>
    </w:p>
    <w:p w:rsidR="001E08D2" w:rsidRDefault="001F4F58">
      <w:r>
        <w:t xml:space="preserve">E-commerce allows a corporation to capture and create value. It extends out to customers to gather feedback that will allow the company to grow in favour of the consumer by improving business to consumer relationships allowing it the ability to gain new customers and retain current ones. (Torres, Yasin, 2014). Unfortunately, e-commerce has its fair share of issues in the workplace. </w:t>
      </w:r>
    </w:p>
    <w:p w:rsidR="00775E74" w:rsidRDefault="00775E74">
      <w:r>
        <w:lastRenderedPageBreak/>
        <w:t>With CRM being such a major influence in direct and indirect retention and satisfaction of customers that lead to better sales growth, it is understandable why companies want to procure the system</w:t>
      </w:r>
      <w:r>
        <w:t>;</w:t>
      </w:r>
      <w:r>
        <w:t xml:space="preserve"> </w:t>
      </w:r>
      <w:r>
        <w:t>however,</w:t>
      </w:r>
      <w:r w:rsidR="001F4F58">
        <w:t xml:space="preserve"> CRM has a failure rate of 70% although firms are globally spending billions on the software to gain relationships with their customers (Wang, Feng, 2012</w:t>
      </w:r>
      <w:proofErr w:type="gramStart"/>
      <w:r w:rsidR="001F4F58">
        <w:t>)</w:t>
      </w:r>
      <w:r>
        <w:t>,(</w:t>
      </w:r>
      <w:proofErr w:type="gramEnd"/>
      <w:r>
        <w:t xml:space="preserve"> Chat, Darzi, 2016).</w:t>
      </w:r>
      <w:r w:rsidR="00F7289A">
        <w:t xml:space="preserve"> It is a costly procedure with long transitional time frames, information can be shared with a third party, technical support, maintenance, and employees must be taught on how to effectively utilize the new software. All of these are costly not only in time, but also in money (</w:t>
      </w:r>
      <w:proofErr w:type="spellStart"/>
      <w:r w:rsidR="00F7289A">
        <w:t>Thakral</w:t>
      </w:r>
      <w:proofErr w:type="spellEnd"/>
      <w:r w:rsidR="00F7289A">
        <w:t>, 2017), (</w:t>
      </w:r>
      <w:proofErr w:type="spellStart"/>
      <w:r w:rsidR="00F7289A">
        <w:t>Gaille</w:t>
      </w:r>
      <w:proofErr w:type="spellEnd"/>
      <w:r w:rsidR="00F7289A">
        <w:t>, 2015).</w:t>
      </w:r>
    </w:p>
    <w:p w:rsidR="00775E74" w:rsidRDefault="00775E74">
      <w:r>
        <w:t xml:space="preserve">However, these issues are not just related to CRM, both ERP and SCM receive issues with high costs of maintenance, initial purchase, and </w:t>
      </w:r>
      <w:r w:rsidR="008F5C8E">
        <w:t>the speed of training and utilizing the new systems.</w:t>
      </w:r>
      <w:r w:rsidR="00C73C50">
        <w:t xml:space="preserve"> With some prices ranging f</w:t>
      </w:r>
      <w:r w:rsidR="00C73C50">
        <w:t xml:space="preserve">rom </w:t>
      </w:r>
      <w:r w:rsidR="0084315C">
        <w:t>$</w:t>
      </w:r>
      <w:r w:rsidR="00C73C50">
        <w:t xml:space="preserve">1,500 to </w:t>
      </w:r>
      <w:r w:rsidR="0084315C">
        <w:t>$</w:t>
      </w:r>
      <w:r w:rsidR="00C73C50">
        <w:t>4,500 per user and ranging from $75,000 to $750,000 for a small to mid-size company. (Workwise Software, 2013)</w:t>
      </w:r>
      <w:r w:rsidR="00C73C50">
        <w:t xml:space="preserve">. </w:t>
      </w:r>
      <w:r w:rsidR="008F5C8E">
        <w:t xml:space="preserve">However, the benefits far outweigh the costs as companies realize the importance of e-commerce and that it is too much of an important influence to miss out on. Small to medium sized companies face the largest difficulty with cost and training of the system which tends to lead to the failure of the system. PepsiCo cannot afford to miss out on such an opportunity for customer feedback in the CRM system. Customers </w:t>
      </w:r>
      <w:proofErr w:type="gramStart"/>
      <w:r w:rsidR="008F5C8E">
        <w:t>have the ability to</w:t>
      </w:r>
      <w:proofErr w:type="gramEnd"/>
      <w:r w:rsidR="008F5C8E">
        <w:t xml:space="preserve"> feel empowered when things go wrong by writing customer complaints, this empowerment leads to loyalty and also leads to the company’s improvement by resolving these issues. (Bhat, Darzi, 2016)</w:t>
      </w:r>
    </w:p>
    <w:p w:rsidR="00A3333C" w:rsidRDefault="008F5C8E">
      <w:r>
        <w:t>CRM’s ability to maintain a direct relationship with customers has benefitted PepsiCo</w:t>
      </w:r>
      <w:r w:rsidR="009E351B">
        <w:t xml:space="preserve"> as they used </w:t>
      </w:r>
      <w:r w:rsidR="00C73C50">
        <w:t xml:space="preserve">CRM to their advantage in their 2010 Superbowl </w:t>
      </w:r>
      <w:proofErr w:type="gramStart"/>
      <w:r w:rsidR="00C73C50">
        <w:t>in order to</w:t>
      </w:r>
      <w:proofErr w:type="gramEnd"/>
      <w:r w:rsidR="00C73C50">
        <w:t xml:space="preserve"> have a </w:t>
      </w:r>
      <w:r w:rsidR="00D25CE5">
        <w:t>two-way</w:t>
      </w:r>
      <w:r w:rsidR="00C73C50">
        <w:t xml:space="preserve"> discussion with consumers, launching a project that allowed consumers to decide which charities PepsiCo should donate to in their communities (</w:t>
      </w:r>
      <w:proofErr w:type="spellStart"/>
      <w:r w:rsidR="00C73C50">
        <w:t>Washkuch</w:t>
      </w:r>
      <w:proofErr w:type="spellEnd"/>
      <w:r w:rsidR="00C73C50">
        <w:t>, 2010).</w:t>
      </w:r>
      <w:r w:rsidR="00A3333C">
        <w:t xml:space="preserve"> This ability for customer feedback allowed PepsiCo to have a new momentum with its consumers, also allowing it to receive new e</w:t>
      </w:r>
      <w:r w:rsidR="00E92495">
        <w:t>-</w:t>
      </w:r>
      <w:r w:rsidR="00A3333C">
        <w:t>mails for marketing purposes.</w:t>
      </w:r>
    </w:p>
    <w:p w:rsidR="001D0087" w:rsidRDefault="00A3333C">
      <w:r>
        <w:t>Utilizing e-commerce allows companies such as PepsiCo to increase its value chain. The value chain is a model describing value-adding activities that connects supply to demand and increasing efficiency and effectiveness (</w:t>
      </w:r>
      <w:proofErr w:type="spellStart"/>
      <w:r>
        <w:t>Rayport</w:t>
      </w:r>
      <w:proofErr w:type="spellEnd"/>
      <w:r>
        <w:t xml:space="preserve">, 1995). </w:t>
      </w:r>
      <w:r w:rsidR="004D12BE">
        <w:t>It involves the innovation to establish the user’s valuation on the benefits of the product (</w:t>
      </w:r>
      <w:proofErr w:type="spellStart"/>
      <w:r w:rsidR="004D12BE">
        <w:t>Preim</w:t>
      </w:r>
      <w:proofErr w:type="spellEnd"/>
      <w:r w:rsidR="004D12BE">
        <w:t>, Richard, 2007)</w:t>
      </w:r>
      <w:r w:rsidR="00BF350E">
        <w:t xml:space="preserve">. PepsiCo’s Frito Lay created value by using its ERP system. Using marketing, sales, logistics all connected as one, and with its managers searching information on suppliers, competitors and their customers, it collected field intel of daily products throughout its country wide stores while employees fed information about sales and promotions. With all the </w:t>
      </w:r>
      <w:r w:rsidR="001D0087">
        <w:t>combined information in the value chain, it distributed the raw material supplies and truck planning routes to be more effective. Targeting local demand patterns with the correct sales promotions from this data allowed PepsiCo to continually optimize its margin (</w:t>
      </w:r>
      <w:proofErr w:type="spellStart"/>
      <w:r w:rsidR="001D0087">
        <w:t>Rayport</w:t>
      </w:r>
      <w:proofErr w:type="spellEnd"/>
      <w:r w:rsidR="001D0087">
        <w:t>, 1995).</w:t>
      </w:r>
    </w:p>
    <w:p w:rsidR="00A3333C" w:rsidRDefault="001D0087">
      <w:r>
        <w:t xml:space="preserve">Frito Lay using this information provided it with a new power. The power of information. This adapted and provided a new strategy. Strategy is the ability to define a unique value proposition and a willingness to make trade-offs (Porter, 2001). This new and developing strategy allows it to effectively observe its consumers to see when they want a product, what promotions work and what do not work. This information can then be seen in comparison to their competitors, allowing Frito Lay to see what worked for its competitors and use a new strategy </w:t>
      </w:r>
      <w:proofErr w:type="gramStart"/>
      <w:r>
        <w:t>in the near future</w:t>
      </w:r>
      <w:proofErr w:type="gramEnd"/>
      <w:r>
        <w:t xml:space="preserve"> in order to acquire new customers and to retain their current ones. Firms such as PepsiCo can </w:t>
      </w:r>
      <w:r w:rsidR="002325B7">
        <w:t>deploy resources to maintain and achieve a competitive advantage due to its virtual markets (Torres, Yasin, 2014).</w:t>
      </w:r>
    </w:p>
    <w:p w:rsidR="002325B7" w:rsidRPr="00B0190D" w:rsidRDefault="002325B7">
      <w:pPr>
        <w:rPr>
          <w:rFonts w:cstheme="minorHAnsi"/>
        </w:rPr>
      </w:pPr>
      <w:r>
        <w:t xml:space="preserve">PepsiCo has been utilizing this information and has since been developing and using it towards its entire corporation. It took on SAP for ERP and is attempting to connect </w:t>
      </w:r>
      <w:proofErr w:type="gramStart"/>
      <w:r>
        <w:t>all of</w:t>
      </w:r>
      <w:proofErr w:type="gramEnd"/>
      <w:r>
        <w:t xml:space="preserve"> its subsidiary companies towards one fully established working system (</w:t>
      </w:r>
      <w:proofErr w:type="spellStart"/>
      <w:r>
        <w:t>Cowley</w:t>
      </w:r>
      <w:proofErr w:type="spellEnd"/>
      <w:r>
        <w:t xml:space="preserve">, 2004). This will then allow them </w:t>
      </w:r>
      <w:r>
        <w:lastRenderedPageBreak/>
        <w:t xml:space="preserve">to react </w:t>
      </w:r>
      <w:r w:rsidRPr="00B0190D">
        <w:rPr>
          <w:rFonts w:cstheme="minorHAnsi"/>
        </w:rPr>
        <w:t xml:space="preserve">much faster to the changes in the market place, providing a competitive advantage as it will decrease the raw materials used and increase delivery times. This </w:t>
      </w:r>
      <w:r w:rsidR="00B0190D" w:rsidRPr="00B0190D">
        <w:rPr>
          <w:rFonts w:cstheme="minorHAnsi"/>
        </w:rPr>
        <w:t>fast-paced</w:t>
      </w:r>
      <w:r w:rsidRPr="00B0190D">
        <w:rPr>
          <w:rFonts w:cstheme="minorHAnsi"/>
        </w:rPr>
        <w:t xml:space="preserve"> information allows them to make faster and more effective decisions that can impact their dominance on the marketplace. </w:t>
      </w:r>
    </w:p>
    <w:p w:rsidR="002325B7" w:rsidRPr="001779BF" w:rsidRDefault="00B0190D" w:rsidP="002325B7">
      <w:pPr>
        <w:rPr>
          <w:rFonts w:cstheme="minorHAnsi"/>
          <w:color w:val="333333"/>
        </w:rPr>
      </w:pPr>
      <w:r w:rsidRPr="00B0190D">
        <w:rPr>
          <w:rFonts w:cstheme="minorHAnsi"/>
          <w:color w:val="333333"/>
          <w:szCs w:val="20"/>
        </w:rPr>
        <w:t xml:space="preserve">With e-commerce growing in speed and demand, corporations such as PepsiCo must remain vigilant </w:t>
      </w:r>
      <w:r w:rsidRPr="001779BF">
        <w:rPr>
          <w:rFonts w:cstheme="minorHAnsi"/>
          <w:color w:val="333333"/>
        </w:rPr>
        <w:t xml:space="preserve">to </w:t>
      </w:r>
      <w:r w:rsidR="001779BF" w:rsidRPr="001779BF">
        <w:rPr>
          <w:rFonts w:cstheme="minorHAnsi"/>
          <w:color w:val="333333"/>
        </w:rPr>
        <w:t xml:space="preserve">their customer values and demands. Using systems such as ERP, CRM, and SCM allow it to reduce transaction costs by monitoring its supply and demand though real time observation of its system. Torres and Yasin share that marketing and innovation factors have a positive impact on corporate performance (Torres, Yasin, 2014) PepsiCo shows its innovation by using its technological advantages and applying real time solutions to its products and consumers. </w:t>
      </w:r>
    </w:p>
    <w:p w:rsidR="002325B7" w:rsidRDefault="001779BF" w:rsidP="002325B7">
      <w:pPr>
        <w:rPr>
          <w:rFonts w:cstheme="minorHAnsi"/>
          <w:color w:val="333333"/>
        </w:rPr>
      </w:pPr>
      <w:r w:rsidRPr="001779BF">
        <w:rPr>
          <w:rFonts w:cstheme="minorHAnsi"/>
          <w:color w:val="333333"/>
        </w:rPr>
        <w:t>ERP systems are costly to set up, maintain, and time consuming</w:t>
      </w:r>
      <w:r>
        <w:rPr>
          <w:rFonts w:cstheme="minorHAnsi"/>
          <w:color w:val="333333"/>
        </w:rPr>
        <w:t xml:space="preserve">. It is both time consuming in </w:t>
      </w:r>
      <w:r w:rsidR="00724A9B">
        <w:rPr>
          <w:rFonts w:cstheme="minorHAnsi"/>
          <w:color w:val="333333"/>
        </w:rPr>
        <w:t xml:space="preserve">working effectively with the corporation’s system as it must link with all departments including finance, distribution and manufacturing. Training employees to utilize the service is also costly and time consuming; however, </w:t>
      </w:r>
      <w:r>
        <w:rPr>
          <w:rFonts w:cstheme="minorHAnsi"/>
          <w:color w:val="333333"/>
        </w:rPr>
        <w:t xml:space="preserve">PepsiCo has undergone the procedure and </w:t>
      </w:r>
      <w:r w:rsidR="00724A9B">
        <w:rPr>
          <w:rFonts w:cstheme="minorHAnsi"/>
          <w:color w:val="333333"/>
        </w:rPr>
        <w:t xml:space="preserve">continues to maintain its use of ERP as it provides a critical competitive advantage in providing value to its consumers and suppliers. </w:t>
      </w:r>
    </w:p>
    <w:p w:rsidR="00724A9B" w:rsidRPr="001779BF" w:rsidRDefault="00724A9B" w:rsidP="002325B7">
      <w:pPr>
        <w:rPr>
          <w:rFonts w:cstheme="minorHAnsi"/>
          <w:color w:val="333333"/>
        </w:rPr>
      </w:pPr>
      <w:r>
        <w:rPr>
          <w:rFonts w:cstheme="minorHAnsi"/>
          <w:color w:val="333333"/>
        </w:rPr>
        <w:t xml:space="preserve">It is recommended that PepsiCo continue to utilize ERP </w:t>
      </w:r>
      <w:proofErr w:type="gramStart"/>
      <w:r>
        <w:rPr>
          <w:rFonts w:cstheme="minorHAnsi"/>
          <w:color w:val="333333"/>
        </w:rPr>
        <w:t>in order to</w:t>
      </w:r>
      <w:proofErr w:type="gramEnd"/>
      <w:r>
        <w:rPr>
          <w:rFonts w:cstheme="minorHAnsi"/>
          <w:color w:val="333333"/>
        </w:rPr>
        <w:t xml:space="preserve"> maintain its competitive advantage, attract new customers, and maintain positive business to business and business to consumer relationships. </w:t>
      </w:r>
    </w:p>
    <w:p w:rsidR="002325B7" w:rsidRPr="001779BF" w:rsidRDefault="002325B7">
      <w:pPr>
        <w:rPr>
          <w:rFonts w:cstheme="minorHAnsi"/>
        </w:rPr>
      </w:pPr>
    </w:p>
    <w:p w:rsidR="001F4F58" w:rsidRDefault="001F4F58"/>
    <w:p w:rsidR="001D0087" w:rsidRPr="001D0087" w:rsidRDefault="001D0087">
      <w:pPr>
        <w:rPr>
          <w:rFonts w:ascii="Source Sans Pro" w:hAnsi="Source Sans Pro"/>
          <w:b/>
          <w:color w:val="3A3A3A"/>
          <w:sz w:val="23"/>
          <w:szCs w:val="23"/>
          <w:shd w:val="clear" w:color="auto" w:fill="FFFFFF"/>
        </w:rPr>
      </w:pPr>
    </w:p>
    <w:p w:rsidR="00B0190D" w:rsidRDefault="00B0190D">
      <w:pPr>
        <w:rPr>
          <w:rFonts w:cstheme="minorHAnsi"/>
        </w:rPr>
      </w:pPr>
      <w:r>
        <w:rPr>
          <w:rFonts w:cstheme="minorHAnsi"/>
        </w:rPr>
        <w:br w:type="page"/>
      </w:r>
    </w:p>
    <w:p w:rsidR="00177C4E" w:rsidRDefault="003B6640" w:rsidP="00574DC0">
      <w:pPr>
        <w:rPr>
          <w:rFonts w:cstheme="minorHAnsi"/>
        </w:rPr>
      </w:pPr>
      <w:r w:rsidRPr="003B6640">
        <w:rPr>
          <w:rFonts w:cstheme="minorHAnsi"/>
        </w:rPr>
        <w:lastRenderedPageBreak/>
        <w:t>Bibliography</w:t>
      </w:r>
    </w:p>
    <w:p w:rsidR="00AE0A51" w:rsidRPr="00AE0A51" w:rsidRDefault="00AE0A51" w:rsidP="00574DC0">
      <w:pPr>
        <w:rPr>
          <w:rFonts w:cstheme="minorHAnsi"/>
        </w:rPr>
      </w:pPr>
      <w:r>
        <w:rPr>
          <w:rFonts w:cstheme="minorHAnsi"/>
        </w:rPr>
        <w:t xml:space="preserve">(Banker, S). (2016). Forbes. </w:t>
      </w:r>
      <w:r>
        <w:rPr>
          <w:rFonts w:cstheme="minorHAnsi"/>
          <w:i/>
        </w:rPr>
        <w:t xml:space="preserve">PepsiCo’s Practical Application of Supply Chain Resilience Strategies. </w:t>
      </w:r>
      <w:r>
        <w:rPr>
          <w:rFonts w:cstheme="minorHAnsi"/>
        </w:rPr>
        <w:t xml:space="preserve">Retrieved from: </w:t>
      </w:r>
      <w:r w:rsidRPr="00AE0A51">
        <w:t>https://www.forbes.com/sites/stevebanker/2016/10/01/pepsicos-practical-application-of-supply-chain-resilience-strategies/#c9bae986293f</w:t>
      </w:r>
    </w:p>
    <w:p w:rsidR="00624F86" w:rsidRPr="00B45360" w:rsidRDefault="00624F86" w:rsidP="00574DC0">
      <w:pPr>
        <w:rPr>
          <w:rFonts w:cstheme="minorHAnsi"/>
        </w:rPr>
      </w:pPr>
      <w:r w:rsidRPr="00B45360">
        <w:rPr>
          <w:rFonts w:cstheme="minorHAnsi"/>
          <w:shd w:val="clear" w:color="auto" w:fill="FFFFFF"/>
        </w:rPr>
        <w:t>Bhat, S., &amp; Darzi, M. (2016). Customer relationship management. </w:t>
      </w:r>
      <w:r w:rsidRPr="00B45360">
        <w:rPr>
          <w:rFonts w:cstheme="minorHAnsi"/>
          <w:i/>
          <w:iCs/>
          <w:shd w:val="clear" w:color="auto" w:fill="FFFFFF"/>
        </w:rPr>
        <w:t>The International Journal of Bank Marketing,</w:t>
      </w:r>
      <w:r w:rsidRPr="00B45360">
        <w:rPr>
          <w:rFonts w:cstheme="minorHAnsi"/>
          <w:shd w:val="clear" w:color="auto" w:fill="FFFFFF"/>
        </w:rPr>
        <w:t> </w:t>
      </w:r>
      <w:r w:rsidRPr="00B45360">
        <w:rPr>
          <w:rFonts w:cstheme="minorHAnsi"/>
          <w:i/>
          <w:iCs/>
          <w:shd w:val="clear" w:color="auto" w:fill="FFFFFF"/>
        </w:rPr>
        <w:t>34</w:t>
      </w:r>
      <w:r w:rsidRPr="00B45360">
        <w:rPr>
          <w:rFonts w:cstheme="minorHAnsi"/>
          <w:shd w:val="clear" w:color="auto" w:fill="FFFFFF"/>
        </w:rPr>
        <w:t>(3), 388-410.</w:t>
      </w:r>
    </w:p>
    <w:p w:rsidR="00C53777" w:rsidRPr="00B45360" w:rsidRDefault="00C53777" w:rsidP="00574DC0">
      <w:pPr>
        <w:rPr>
          <w:rFonts w:cstheme="minorHAnsi"/>
        </w:rPr>
      </w:pPr>
      <w:proofErr w:type="spellStart"/>
      <w:r w:rsidRPr="00B45360">
        <w:rPr>
          <w:rFonts w:cstheme="minorHAnsi"/>
          <w:shd w:val="clear" w:color="auto" w:fill="FFFFFF"/>
        </w:rPr>
        <w:t>Chofreh</w:t>
      </w:r>
      <w:proofErr w:type="spellEnd"/>
      <w:r w:rsidRPr="00B45360">
        <w:rPr>
          <w:rFonts w:cstheme="minorHAnsi"/>
          <w:shd w:val="clear" w:color="auto" w:fill="FFFFFF"/>
        </w:rPr>
        <w:t xml:space="preserve">, </w:t>
      </w:r>
      <w:proofErr w:type="spellStart"/>
      <w:r w:rsidRPr="00B45360">
        <w:rPr>
          <w:rFonts w:cstheme="minorHAnsi"/>
          <w:shd w:val="clear" w:color="auto" w:fill="FFFFFF"/>
        </w:rPr>
        <w:t>Goni</w:t>
      </w:r>
      <w:proofErr w:type="spellEnd"/>
      <w:r w:rsidRPr="00B45360">
        <w:rPr>
          <w:rFonts w:cstheme="minorHAnsi"/>
          <w:shd w:val="clear" w:color="auto" w:fill="FFFFFF"/>
        </w:rPr>
        <w:t xml:space="preserve">, &amp; </w:t>
      </w:r>
      <w:proofErr w:type="spellStart"/>
      <w:r w:rsidRPr="00B45360">
        <w:rPr>
          <w:rFonts w:cstheme="minorHAnsi"/>
          <w:shd w:val="clear" w:color="auto" w:fill="FFFFFF"/>
        </w:rPr>
        <w:t>Klemeš</w:t>
      </w:r>
      <w:proofErr w:type="spellEnd"/>
      <w:r w:rsidRPr="00B45360">
        <w:rPr>
          <w:rFonts w:cstheme="minorHAnsi"/>
          <w:shd w:val="clear" w:color="auto" w:fill="FFFFFF"/>
        </w:rPr>
        <w:t>. (2018). Sustainable enterprise resource planning systems implementation: A framework development. </w:t>
      </w:r>
      <w:r w:rsidRPr="00B45360">
        <w:rPr>
          <w:rFonts w:cstheme="minorHAnsi"/>
          <w:i/>
          <w:iCs/>
          <w:shd w:val="clear" w:color="auto" w:fill="FFFFFF"/>
        </w:rPr>
        <w:t>Journal of Cleaner Production,</w:t>
      </w:r>
      <w:r w:rsidRPr="00B45360">
        <w:rPr>
          <w:rFonts w:cstheme="minorHAnsi"/>
          <w:shd w:val="clear" w:color="auto" w:fill="FFFFFF"/>
        </w:rPr>
        <w:t> </w:t>
      </w:r>
      <w:r w:rsidRPr="00B45360">
        <w:rPr>
          <w:rFonts w:cstheme="minorHAnsi"/>
          <w:i/>
          <w:iCs/>
          <w:shd w:val="clear" w:color="auto" w:fill="FFFFFF"/>
        </w:rPr>
        <w:t>198</w:t>
      </w:r>
      <w:r w:rsidRPr="00B45360">
        <w:rPr>
          <w:rFonts w:cstheme="minorHAnsi"/>
          <w:shd w:val="clear" w:color="auto" w:fill="FFFFFF"/>
        </w:rPr>
        <w:t>, 1345-1354.</w:t>
      </w:r>
    </w:p>
    <w:p w:rsidR="003B6640" w:rsidRPr="00B45360" w:rsidRDefault="003B6640" w:rsidP="003B6640">
      <w:pPr>
        <w:rPr>
          <w:rFonts w:cstheme="minorHAnsi"/>
          <w:shd w:val="clear" w:color="auto" w:fill="FFFFFF"/>
        </w:rPr>
      </w:pPr>
      <w:proofErr w:type="spellStart"/>
      <w:r w:rsidRPr="00B45360">
        <w:rPr>
          <w:rFonts w:cstheme="minorHAnsi"/>
          <w:shd w:val="clear" w:color="auto" w:fill="FFFFFF"/>
        </w:rPr>
        <w:t>Choonwoo</w:t>
      </w:r>
      <w:proofErr w:type="spellEnd"/>
      <w:r w:rsidRPr="00B45360">
        <w:rPr>
          <w:rFonts w:cstheme="minorHAnsi"/>
          <w:shd w:val="clear" w:color="auto" w:fill="FFFFFF"/>
        </w:rPr>
        <w:t xml:space="preserve"> Lee. (2001). INTERNAL CAPABILITIES, EXTERNAL NETWORKS, AND PERFORMANCE: A STUDY ON TECHNOLOGY-BASED VENTURES. </w:t>
      </w:r>
      <w:r w:rsidRPr="00B45360">
        <w:rPr>
          <w:rFonts w:cstheme="minorHAnsi"/>
          <w:i/>
          <w:iCs/>
          <w:shd w:val="clear" w:color="auto" w:fill="FFFFFF"/>
        </w:rPr>
        <w:t>Strategic Management Journal (John Wiley &amp; Sons, Inc.),</w:t>
      </w:r>
      <w:r w:rsidRPr="00B45360">
        <w:rPr>
          <w:rFonts w:cstheme="minorHAnsi"/>
          <w:shd w:val="clear" w:color="auto" w:fill="FFFFFF"/>
        </w:rPr>
        <w:t> </w:t>
      </w:r>
      <w:r w:rsidRPr="00B45360">
        <w:rPr>
          <w:rFonts w:cstheme="minorHAnsi"/>
          <w:i/>
          <w:iCs/>
          <w:shd w:val="clear" w:color="auto" w:fill="FFFFFF"/>
        </w:rPr>
        <w:t>22</w:t>
      </w:r>
      <w:r w:rsidRPr="00B45360">
        <w:rPr>
          <w:rFonts w:cstheme="minorHAnsi"/>
          <w:shd w:val="clear" w:color="auto" w:fill="FFFFFF"/>
        </w:rPr>
        <w:t>(6/7), 615-641.</w:t>
      </w:r>
    </w:p>
    <w:sdt>
      <w:sdtPr>
        <w:id w:val="111145805"/>
        <w:bibliography/>
      </w:sdtPr>
      <w:sdtContent>
        <w:p w:rsidR="00FF4366" w:rsidRPr="00B45360" w:rsidRDefault="00FF4366" w:rsidP="00B45360">
          <w:r w:rsidRPr="00B45360">
            <w:fldChar w:fldCharType="begin"/>
          </w:r>
          <w:r w:rsidRPr="00B45360">
            <w:instrText xml:space="preserve"> BIBLIOGRAPHY </w:instrText>
          </w:r>
          <w:r w:rsidRPr="00B45360">
            <w:fldChar w:fldCharType="separate"/>
          </w:r>
          <w:r w:rsidRPr="00B45360">
            <w:t>Combe, C. (2006). Introduction to e-business management and strategy. Amsterdam: Elsevier</w:t>
          </w:r>
          <w:r w:rsidR="00B45360" w:rsidRPr="00B45360">
            <w:t xml:space="preserve">, 183-207. </w:t>
          </w:r>
        </w:p>
        <w:p w:rsidR="00624F86" w:rsidRDefault="00FF4366" w:rsidP="00B45360">
          <w:pPr>
            <w:rPr>
              <w:shd w:val="clear" w:color="auto" w:fill="FFFFFF"/>
            </w:rPr>
          </w:pPr>
          <w:r w:rsidRPr="00B45360">
            <w:fldChar w:fldCharType="end"/>
          </w:r>
          <w:r w:rsidR="00624F86" w:rsidRPr="00B45360">
            <w:rPr>
              <w:shd w:val="clear" w:color="auto" w:fill="FFFFFF"/>
            </w:rPr>
            <w:t>Costa, Ferreira, Bento, &amp; Aparicio. (2016). Enterprise resource planning adoption and satisfaction determinants. </w:t>
          </w:r>
          <w:r w:rsidR="00624F86" w:rsidRPr="00B45360">
            <w:rPr>
              <w:i/>
              <w:iCs/>
              <w:shd w:val="clear" w:color="auto" w:fill="FFFFFF"/>
            </w:rPr>
            <w:t xml:space="preserve">Computers in Human </w:t>
          </w:r>
          <w:proofErr w:type="spellStart"/>
          <w:r w:rsidR="00624F86" w:rsidRPr="00B45360">
            <w:rPr>
              <w:i/>
              <w:iCs/>
              <w:shd w:val="clear" w:color="auto" w:fill="FFFFFF"/>
            </w:rPr>
            <w:t>Behavior</w:t>
          </w:r>
          <w:proofErr w:type="spellEnd"/>
          <w:r w:rsidR="00624F86" w:rsidRPr="00B45360">
            <w:rPr>
              <w:i/>
              <w:iCs/>
              <w:shd w:val="clear" w:color="auto" w:fill="FFFFFF"/>
            </w:rPr>
            <w:t>,</w:t>
          </w:r>
          <w:r w:rsidR="00624F86" w:rsidRPr="00B45360">
            <w:rPr>
              <w:shd w:val="clear" w:color="auto" w:fill="FFFFFF"/>
            </w:rPr>
            <w:t> </w:t>
          </w:r>
          <w:r w:rsidR="00624F86" w:rsidRPr="00B45360">
            <w:rPr>
              <w:i/>
              <w:iCs/>
              <w:shd w:val="clear" w:color="auto" w:fill="FFFFFF"/>
            </w:rPr>
            <w:t>63</w:t>
          </w:r>
          <w:r w:rsidR="00624F86" w:rsidRPr="00B45360">
            <w:rPr>
              <w:shd w:val="clear" w:color="auto" w:fill="FFFFFF"/>
            </w:rPr>
            <w:t>(C), 659-671.</w:t>
          </w:r>
        </w:p>
      </w:sdtContent>
    </w:sdt>
    <w:p w:rsidR="00B0632F" w:rsidRDefault="00B0632F" w:rsidP="00B45360">
      <w:r>
        <w:t>(</w:t>
      </w:r>
      <w:proofErr w:type="spellStart"/>
      <w:r>
        <w:t>Cowley</w:t>
      </w:r>
      <w:proofErr w:type="spellEnd"/>
      <w:r>
        <w:t xml:space="preserve">, S.). (2004). Computerworld. </w:t>
      </w:r>
      <w:r>
        <w:rPr>
          <w:i/>
        </w:rPr>
        <w:t xml:space="preserve">SAP to build Pepsi’s ERP system. </w:t>
      </w:r>
      <w:r>
        <w:t xml:space="preserve">Retrieved from: </w:t>
      </w:r>
      <w:r w:rsidR="00FD0824" w:rsidRPr="00FD0824">
        <w:t>https://www.computerworld.com/article/2565140/sap-to-build-pepsi-s-erp-system.html</w:t>
      </w:r>
    </w:p>
    <w:p w:rsidR="00FD0824" w:rsidRDefault="00FD0824" w:rsidP="00B45360">
      <w:r>
        <w:t xml:space="preserve">(Dixon, L). (2016). </w:t>
      </w:r>
      <w:proofErr w:type="spellStart"/>
      <w:r>
        <w:t>SupplyChain</w:t>
      </w:r>
      <w:proofErr w:type="spellEnd"/>
      <w:r>
        <w:t xml:space="preserve">. </w:t>
      </w:r>
      <w:r w:rsidRPr="00FD0824">
        <w:rPr>
          <w:i/>
        </w:rPr>
        <w:t>PepsiCo's sustainable supply chain goals.</w:t>
      </w:r>
      <w:r>
        <w:rPr>
          <w:i/>
        </w:rPr>
        <w:t xml:space="preserve"> </w:t>
      </w:r>
      <w:r>
        <w:t xml:space="preserve">Retrieved from: </w:t>
      </w:r>
      <w:r w:rsidR="00F7289A" w:rsidRPr="00F7289A">
        <w:t>https://www.supplychaindigital.com/scm/pepsicos-sustainable-supply-chain-goals</w:t>
      </w:r>
    </w:p>
    <w:p w:rsidR="00F7289A" w:rsidRPr="00F7289A" w:rsidRDefault="00F7289A" w:rsidP="00B45360">
      <w:r w:rsidRPr="00F7289A">
        <w:t>(</w:t>
      </w:r>
      <w:proofErr w:type="spellStart"/>
      <w:r w:rsidRPr="00F7289A">
        <w:t>Gaille</w:t>
      </w:r>
      <w:proofErr w:type="spellEnd"/>
      <w:r w:rsidRPr="00F7289A">
        <w:t>, B). (2015). 12 Pros and Cons of Customer Relationship Management. Retrieved from: https://brandongaille.com/12-pros-and-cons-of-customer-relationship-management/</w:t>
      </w:r>
    </w:p>
    <w:p w:rsidR="003B6640" w:rsidRPr="00B45360" w:rsidRDefault="003B6640" w:rsidP="003B6640">
      <w:pPr>
        <w:rPr>
          <w:rFonts w:cstheme="minorHAnsi"/>
          <w:shd w:val="clear" w:color="auto" w:fill="FFFFFF"/>
        </w:rPr>
      </w:pPr>
      <w:r w:rsidRPr="00B45360">
        <w:rPr>
          <w:rFonts w:cstheme="minorHAnsi"/>
          <w:shd w:val="clear" w:color="auto" w:fill="FFFFFF"/>
        </w:rPr>
        <w:t>(Gomes </w:t>
      </w:r>
      <w:r w:rsidRPr="00B45360">
        <w:rPr>
          <w:rFonts w:cstheme="minorHAnsi"/>
          <w:i/>
          <w:iCs/>
          <w:shd w:val="clear" w:color="auto" w:fill="FFFFFF"/>
        </w:rPr>
        <w:t>et al.</w:t>
      </w:r>
      <w:r w:rsidRPr="00B45360">
        <w:rPr>
          <w:rFonts w:cstheme="minorHAnsi"/>
          <w:shd w:val="clear" w:color="auto" w:fill="FFFFFF"/>
        </w:rPr>
        <w:t>, 2010; Gomes </w:t>
      </w:r>
      <w:r w:rsidRPr="00B45360">
        <w:rPr>
          <w:rFonts w:cstheme="minorHAnsi"/>
          <w:i/>
          <w:iCs/>
          <w:shd w:val="clear" w:color="auto" w:fill="FFFFFF"/>
        </w:rPr>
        <w:t>et al.</w:t>
      </w:r>
      <w:r w:rsidRPr="00B45360">
        <w:rPr>
          <w:rFonts w:cstheme="minorHAnsi"/>
          <w:shd w:val="clear" w:color="auto" w:fill="FFFFFF"/>
        </w:rPr>
        <w:t>, 2009; Ashrafi </w:t>
      </w:r>
      <w:r w:rsidRPr="00B45360">
        <w:rPr>
          <w:rFonts w:cstheme="minorHAnsi"/>
          <w:i/>
          <w:iCs/>
          <w:shd w:val="clear" w:color="auto" w:fill="FFFFFF"/>
        </w:rPr>
        <w:t>et al.</w:t>
      </w:r>
      <w:r w:rsidRPr="00B45360">
        <w:rPr>
          <w:rFonts w:cstheme="minorHAnsi"/>
          <w:shd w:val="clear" w:color="auto" w:fill="FFFFFF"/>
        </w:rPr>
        <w:t>, 2007; Yasin </w:t>
      </w:r>
      <w:r w:rsidRPr="00B45360">
        <w:rPr>
          <w:rFonts w:cstheme="minorHAnsi"/>
          <w:i/>
          <w:iCs/>
          <w:shd w:val="clear" w:color="auto" w:fill="FFFFFF"/>
        </w:rPr>
        <w:t>et al.</w:t>
      </w:r>
      <w:r w:rsidRPr="00B45360">
        <w:rPr>
          <w:rFonts w:cstheme="minorHAnsi"/>
          <w:shd w:val="clear" w:color="auto" w:fill="FFFFFF"/>
        </w:rPr>
        <w:t xml:space="preserve">, 2014; Yasin and </w:t>
      </w:r>
      <w:proofErr w:type="spellStart"/>
      <w:r w:rsidRPr="00B45360">
        <w:rPr>
          <w:rFonts w:cstheme="minorHAnsi"/>
          <w:shd w:val="clear" w:color="auto" w:fill="FFFFFF"/>
        </w:rPr>
        <w:t>Yavas</w:t>
      </w:r>
      <w:proofErr w:type="spellEnd"/>
      <w:r w:rsidRPr="00B45360">
        <w:rPr>
          <w:rFonts w:cstheme="minorHAnsi"/>
          <w:shd w:val="clear" w:color="auto" w:fill="FFFFFF"/>
        </w:rPr>
        <w:t>, 2007; Yasin </w:t>
      </w:r>
      <w:r w:rsidRPr="00B45360">
        <w:rPr>
          <w:rFonts w:cstheme="minorHAnsi"/>
          <w:i/>
          <w:iCs/>
          <w:shd w:val="clear" w:color="auto" w:fill="FFFFFF"/>
        </w:rPr>
        <w:t>et al.</w:t>
      </w:r>
      <w:r w:rsidRPr="00B45360">
        <w:rPr>
          <w:rFonts w:cstheme="minorHAnsi"/>
          <w:shd w:val="clear" w:color="auto" w:fill="FFFFFF"/>
        </w:rPr>
        <w:t>, 2010; Yasin </w:t>
      </w:r>
      <w:r w:rsidRPr="00B45360">
        <w:rPr>
          <w:rFonts w:cstheme="minorHAnsi"/>
          <w:i/>
          <w:iCs/>
          <w:shd w:val="clear" w:color="auto" w:fill="FFFFFF"/>
        </w:rPr>
        <w:t>et al.</w:t>
      </w:r>
      <w:r w:rsidRPr="00B45360">
        <w:rPr>
          <w:rFonts w:cstheme="minorHAnsi"/>
          <w:shd w:val="clear" w:color="auto" w:fill="FFFFFF"/>
        </w:rPr>
        <w:t>, 2006)</w:t>
      </w:r>
      <w:r w:rsidR="00F7289A">
        <w:rPr>
          <w:rFonts w:cstheme="minorHAnsi"/>
          <w:shd w:val="clear" w:color="auto" w:fill="FFFFFF"/>
        </w:rPr>
        <w:t xml:space="preserve"> </w:t>
      </w:r>
    </w:p>
    <w:p w:rsidR="003B6640" w:rsidRDefault="003B6640" w:rsidP="003B6640">
      <w:pPr>
        <w:rPr>
          <w:rFonts w:cstheme="minorHAnsi"/>
          <w:shd w:val="clear" w:color="auto" w:fill="FFFFFF"/>
        </w:rPr>
      </w:pPr>
      <w:proofErr w:type="spellStart"/>
      <w:r w:rsidRPr="00B45360">
        <w:rPr>
          <w:rFonts w:cstheme="minorHAnsi"/>
          <w:shd w:val="clear" w:color="auto" w:fill="FFFFFF"/>
        </w:rPr>
        <w:t>Hitt</w:t>
      </w:r>
      <w:proofErr w:type="spellEnd"/>
      <w:r w:rsidRPr="00B45360">
        <w:rPr>
          <w:rFonts w:cstheme="minorHAnsi"/>
          <w:shd w:val="clear" w:color="auto" w:fill="FFFFFF"/>
        </w:rPr>
        <w:t>, M., Ireland, R., Camp, S., &amp; Sexton, D. (2001). Guest Editors' Introduction to the Special Issue Strategic Entrepreneurship: Entrepreneurial Strategies for Wealth Creation. </w:t>
      </w:r>
      <w:r w:rsidRPr="00B45360">
        <w:rPr>
          <w:rFonts w:cstheme="minorHAnsi"/>
          <w:i/>
          <w:iCs/>
          <w:shd w:val="clear" w:color="auto" w:fill="FFFFFF"/>
        </w:rPr>
        <w:t>Strategic Management Journal,</w:t>
      </w:r>
      <w:r w:rsidRPr="00B45360">
        <w:rPr>
          <w:rFonts w:cstheme="minorHAnsi"/>
          <w:shd w:val="clear" w:color="auto" w:fill="FFFFFF"/>
        </w:rPr>
        <w:t> </w:t>
      </w:r>
      <w:r w:rsidRPr="00B45360">
        <w:rPr>
          <w:rFonts w:cstheme="minorHAnsi"/>
          <w:i/>
          <w:iCs/>
          <w:shd w:val="clear" w:color="auto" w:fill="FFFFFF"/>
        </w:rPr>
        <w:t>22</w:t>
      </w:r>
      <w:r w:rsidRPr="00B45360">
        <w:rPr>
          <w:rFonts w:cstheme="minorHAnsi"/>
          <w:shd w:val="clear" w:color="auto" w:fill="FFFFFF"/>
        </w:rPr>
        <w:t>(6/7), 479-491.</w:t>
      </w:r>
    </w:p>
    <w:p w:rsidR="00FA2457" w:rsidRPr="00FA2457" w:rsidRDefault="00FA2457" w:rsidP="003B6640">
      <w:pPr>
        <w:rPr>
          <w:rFonts w:cstheme="minorHAnsi"/>
          <w:shd w:val="clear" w:color="auto" w:fill="FFFFFF"/>
        </w:rPr>
      </w:pPr>
      <w:r>
        <w:rPr>
          <w:rFonts w:cstheme="minorHAnsi"/>
          <w:shd w:val="clear" w:color="auto" w:fill="FFFFFF"/>
        </w:rPr>
        <w:t>(</w:t>
      </w:r>
      <w:proofErr w:type="spellStart"/>
      <w:r>
        <w:rPr>
          <w:rFonts w:cstheme="minorHAnsi"/>
          <w:shd w:val="clear" w:color="auto" w:fill="FFFFFF"/>
        </w:rPr>
        <w:t>Middlewood</w:t>
      </w:r>
      <w:proofErr w:type="spellEnd"/>
      <w:r>
        <w:rPr>
          <w:rFonts w:cstheme="minorHAnsi"/>
          <w:shd w:val="clear" w:color="auto" w:fill="FFFFFF"/>
        </w:rPr>
        <w:t>, M</w:t>
      </w:r>
      <w:proofErr w:type="gramStart"/>
      <w:r>
        <w:rPr>
          <w:rFonts w:cstheme="minorHAnsi"/>
          <w:shd w:val="clear" w:color="auto" w:fill="FFFFFF"/>
        </w:rPr>
        <w:t>).(</w:t>
      </w:r>
      <w:proofErr w:type="gramEnd"/>
      <w:r>
        <w:rPr>
          <w:rFonts w:cstheme="minorHAnsi"/>
          <w:shd w:val="clear" w:color="auto" w:fill="FFFFFF"/>
        </w:rPr>
        <w:t xml:space="preserve">2004). </w:t>
      </w:r>
      <w:r>
        <w:rPr>
          <w:rFonts w:cstheme="minorHAnsi"/>
          <w:i/>
          <w:shd w:val="clear" w:color="auto" w:fill="FFFFFF"/>
        </w:rPr>
        <w:t xml:space="preserve">PepsiCo Drinks Up </w:t>
      </w:r>
      <w:proofErr w:type="spellStart"/>
      <w:r>
        <w:rPr>
          <w:rFonts w:cstheme="minorHAnsi"/>
          <w:i/>
          <w:shd w:val="clear" w:color="auto" w:fill="FFFFFF"/>
        </w:rPr>
        <w:t>MySAP</w:t>
      </w:r>
      <w:proofErr w:type="spellEnd"/>
      <w:r>
        <w:rPr>
          <w:rFonts w:cstheme="minorHAnsi"/>
          <w:i/>
          <w:shd w:val="clear" w:color="auto" w:fill="FFFFFF"/>
        </w:rPr>
        <w:t xml:space="preserve">. </w:t>
      </w:r>
      <w:r>
        <w:rPr>
          <w:rFonts w:cstheme="minorHAnsi"/>
          <w:shd w:val="clear" w:color="auto" w:fill="FFFFFF"/>
        </w:rPr>
        <w:t xml:space="preserve">Retrieved from: </w:t>
      </w:r>
      <w:r w:rsidRPr="00FA2457">
        <w:rPr>
          <w:rFonts w:cstheme="minorHAnsi"/>
          <w:shd w:val="clear" w:color="auto" w:fill="FFFFFF"/>
        </w:rPr>
        <w:t>https://www.crmbuyer.com/story/34379.html</w:t>
      </w:r>
    </w:p>
    <w:p w:rsidR="003B6640" w:rsidRPr="00B45360" w:rsidRDefault="003B6640" w:rsidP="003B6640">
      <w:pPr>
        <w:rPr>
          <w:rFonts w:cstheme="minorHAnsi"/>
          <w:shd w:val="clear" w:color="auto" w:fill="FFFFFF"/>
        </w:rPr>
      </w:pPr>
      <w:r w:rsidRPr="00B45360">
        <w:rPr>
          <w:rFonts w:cstheme="minorHAnsi"/>
          <w:shd w:val="clear" w:color="auto" w:fill="FFFFFF"/>
        </w:rPr>
        <w:t>Porter, M. (1991). Towards a Dynamic Theory of Strategy. </w:t>
      </w:r>
      <w:r w:rsidRPr="00B45360">
        <w:rPr>
          <w:rFonts w:cstheme="minorHAnsi"/>
          <w:i/>
          <w:iCs/>
          <w:shd w:val="clear" w:color="auto" w:fill="FFFFFF"/>
        </w:rPr>
        <w:t>Strategic Management Journal,12</w:t>
      </w:r>
      <w:r w:rsidRPr="00B45360">
        <w:rPr>
          <w:rFonts w:cstheme="minorHAnsi"/>
          <w:shd w:val="clear" w:color="auto" w:fill="FFFFFF"/>
        </w:rPr>
        <w:t>, 95-117.</w:t>
      </w:r>
    </w:p>
    <w:p w:rsidR="003B6640" w:rsidRPr="00AE0A51" w:rsidRDefault="003B6640" w:rsidP="003B6640">
      <w:pPr>
        <w:rPr>
          <w:rFonts w:cstheme="minorHAnsi"/>
          <w:shd w:val="clear" w:color="auto" w:fill="FFFFFF"/>
        </w:rPr>
      </w:pPr>
      <w:proofErr w:type="spellStart"/>
      <w:r w:rsidRPr="00B45360">
        <w:rPr>
          <w:rFonts w:cstheme="minorHAnsi"/>
          <w:shd w:val="clear" w:color="auto" w:fill="FFFFFF"/>
        </w:rPr>
        <w:t>Priem</w:t>
      </w:r>
      <w:proofErr w:type="spellEnd"/>
      <w:r w:rsidRPr="00B45360">
        <w:rPr>
          <w:rFonts w:cstheme="minorHAnsi"/>
          <w:shd w:val="clear" w:color="auto" w:fill="FFFFFF"/>
        </w:rPr>
        <w:t>, Richard L. (2007). A CONSUMER PERSPECTIVE ON VALUE CREATION. </w:t>
      </w:r>
      <w:r w:rsidRPr="00B45360">
        <w:rPr>
          <w:rFonts w:cstheme="minorHAnsi"/>
          <w:i/>
          <w:iCs/>
          <w:shd w:val="clear" w:color="auto" w:fill="FFFFFF"/>
        </w:rPr>
        <w:t xml:space="preserve">Academy of </w:t>
      </w:r>
      <w:r w:rsidRPr="00AE0A51">
        <w:rPr>
          <w:rFonts w:cstheme="minorHAnsi"/>
          <w:i/>
          <w:iCs/>
          <w:shd w:val="clear" w:color="auto" w:fill="FFFFFF"/>
        </w:rPr>
        <w:t>Management Review,</w:t>
      </w:r>
      <w:r w:rsidRPr="00AE0A51">
        <w:rPr>
          <w:rFonts w:cstheme="minorHAnsi"/>
          <w:shd w:val="clear" w:color="auto" w:fill="FFFFFF"/>
        </w:rPr>
        <w:t> </w:t>
      </w:r>
      <w:r w:rsidRPr="00AE0A51">
        <w:rPr>
          <w:rFonts w:cstheme="minorHAnsi"/>
          <w:i/>
          <w:iCs/>
          <w:shd w:val="clear" w:color="auto" w:fill="FFFFFF"/>
        </w:rPr>
        <w:t>32</w:t>
      </w:r>
      <w:r w:rsidRPr="00AE0A51">
        <w:rPr>
          <w:rFonts w:cstheme="minorHAnsi"/>
          <w:shd w:val="clear" w:color="auto" w:fill="FFFFFF"/>
        </w:rPr>
        <w:t>(1), 219-236.</w:t>
      </w:r>
    </w:p>
    <w:p w:rsidR="00AE0A51" w:rsidRPr="00AE0A51" w:rsidRDefault="00AE0A51" w:rsidP="003B6640">
      <w:pPr>
        <w:rPr>
          <w:rFonts w:cstheme="minorHAnsi"/>
        </w:rPr>
      </w:pPr>
      <w:r w:rsidRPr="00AE0A51">
        <w:rPr>
          <w:rFonts w:cstheme="minorHAnsi"/>
          <w:shd w:val="clear" w:color="auto" w:fill="FFFFFF"/>
        </w:rPr>
        <w:t>Rashid, K. (2012). Business excellence through total supply chain quality management. </w:t>
      </w:r>
      <w:r w:rsidRPr="00AE0A51">
        <w:rPr>
          <w:rFonts w:cstheme="minorHAnsi"/>
          <w:i/>
          <w:iCs/>
          <w:shd w:val="clear" w:color="auto" w:fill="FFFFFF"/>
        </w:rPr>
        <w:t>Asian Journal on Quality,</w:t>
      </w:r>
      <w:r w:rsidRPr="00AE0A51">
        <w:rPr>
          <w:rFonts w:cstheme="minorHAnsi"/>
          <w:shd w:val="clear" w:color="auto" w:fill="FFFFFF"/>
        </w:rPr>
        <w:t> </w:t>
      </w:r>
      <w:r w:rsidRPr="00AE0A51">
        <w:rPr>
          <w:rFonts w:cstheme="minorHAnsi"/>
          <w:i/>
          <w:iCs/>
          <w:shd w:val="clear" w:color="auto" w:fill="FFFFFF"/>
        </w:rPr>
        <w:t>13</w:t>
      </w:r>
      <w:r w:rsidRPr="00AE0A51">
        <w:rPr>
          <w:rFonts w:cstheme="minorHAnsi"/>
          <w:shd w:val="clear" w:color="auto" w:fill="FFFFFF"/>
        </w:rPr>
        <w:t>(3), 309-324.</w:t>
      </w:r>
    </w:p>
    <w:p w:rsidR="003B6640" w:rsidRPr="00B45360" w:rsidRDefault="003B6640" w:rsidP="003B6640">
      <w:pPr>
        <w:rPr>
          <w:rFonts w:cstheme="minorHAnsi"/>
          <w:shd w:val="clear" w:color="auto" w:fill="FFFFFF"/>
        </w:rPr>
      </w:pPr>
      <w:proofErr w:type="spellStart"/>
      <w:r w:rsidRPr="00B45360">
        <w:rPr>
          <w:rFonts w:cstheme="minorHAnsi"/>
          <w:shd w:val="clear" w:color="auto" w:fill="FFFFFF"/>
        </w:rPr>
        <w:t>Rayport</w:t>
      </w:r>
      <w:proofErr w:type="spellEnd"/>
      <w:r w:rsidRPr="00B45360">
        <w:rPr>
          <w:rFonts w:cstheme="minorHAnsi"/>
          <w:shd w:val="clear" w:color="auto" w:fill="FFFFFF"/>
        </w:rPr>
        <w:t>, Jeffrey F. (1995). Exploiting the Virtual Value Chain. </w:t>
      </w:r>
      <w:r w:rsidRPr="00B45360">
        <w:rPr>
          <w:rFonts w:cstheme="minorHAnsi"/>
          <w:i/>
          <w:iCs/>
          <w:shd w:val="clear" w:color="auto" w:fill="FFFFFF"/>
        </w:rPr>
        <w:t>Harvard Business Review,73</w:t>
      </w:r>
      <w:r w:rsidRPr="00B45360">
        <w:rPr>
          <w:rFonts w:cstheme="minorHAnsi"/>
          <w:shd w:val="clear" w:color="auto" w:fill="FFFFFF"/>
        </w:rPr>
        <w:t>(6), 75-86.</w:t>
      </w:r>
    </w:p>
    <w:p w:rsidR="003B6640" w:rsidRPr="00F7289A" w:rsidRDefault="003B6640" w:rsidP="00F7289A">
      <w:r w:rsidRPr="00B45360">
        <w:rPr>
          <w:shd w:val="clear" w:color="auto" w:fill="FFFFFF"/>
        </w:rPr>
        <w:t>Smith, Ken G. (2005). EXISTING KNOWLEDGE, KNOWLEDGE CREATION CAPABILITY, AND THE RATE OF NEW PRODUCT INTRODUCTION IN HIGH-TECHNOLOGY FIRMS. </w:t>
      </w:r>
      <w:r w:rsidRPr="00B45360">
        <w:rPr>
          <w:i/>
          <w:iCs/>
          <w:shd w:val="clear" w:color="auto" w:fill="FFFFFF"/>
        </w:rPr>
        <w:t xml:space="preserve">Academy of Management </w:t>
      </w:r>
      <w:r w:rsidRPr="00F7289A">
        <w:t>Journal, 48(2), 346-358.</w:t>
      </w:r>
    </w:p>
    <w:p w:rsidR="00F7289A" w:rsidRPr="00F7289A" w:rsidRDefault="00F7289A" w:rsidP="00F7289A">
      <w:r w:rsidRPr="00F7289A">
        <w:lastRenderedPageBreak/>
        <w:t>(</w:t>
      </w:r>
      <w:proofErr w:type="spellStart"/>
      <w:r w:rsidRPr="00F7289A">
        <w:t>Thakral</w:t>
      </w:r>
      <w:proofErr w:type="spellEnd"/>
      <w:r w:rsidRPr="00F7289A">
        <w:t>, R). (2017). Advantages and disadvantages of CRM. Retrieved from: https://www.targetintegration.com/advantages-and-disadvantages-of-crm/</w:t>
      </w:r>
    </w:p>
    <w:p w:rsidR="003B6640" w:rsidRDefault="003B6640" w:rsidP="003B6640">
      <w:pPr>
        <w:rPr>
          <w:rFonts w:cstheme="minorHAnsi"/>
          <w:shd w:val="clear" w:color="auto" w:fill="FFFFFF"/>
        </w:rPr>
      </w:pPr>
      <w:r w:rsidRPr="00B45360">
        <w:rPr>
          <w:rFonts w:cstheme="minorHAnsi"/>
          <w:shd w:val="clear" w:color="auto" w:fill="FFFFFF"/>
        </w:rPr>
        <w:t>Torres, P., &amp; Yasin, M. (2014). E-commerce strategies and corporate performance: An empirical investigation. </w:t>
      </w:r>
      <w:r w:rsidRPr="00B45360">
        <w:rPr>
          <w:rFonts w:cstheme="minorHAnsi"/>
          <w:i/>
          <w:iCs/>
          <w:shd w:val="clear" w:color="auto" w:fill="FFFFFF"/>
        </w:rPr>
        <w:t>Competitiveness Review,</w:t>
      </w:r>
      <w:r w:rsidRPr="00B45360">
        <w:rPr>
          <w:rFonts w:cstheme="minorHAnsi"/>
          <w:shd w:val="clear" w:color="auto" w:fill="FFFFFF"/>
        </w:rPr>
        <w:t> </w:t>
      </w:r>
      <w:r w:rsidRPr="00B45360">
        <w:rPr>
          <w:rFonts w:cstheme="minorHAnsi"/>
          <w:i/>
          <w:iCs/>
          <w:shd w:val="clear" w:color="auto" w:fill="FFFFFF"/>
        </w:rPr>
        <w:t>24</w:t>
      </w:r>
      <w:r w:rsidRPr="00B45360">
        <w:rPr>
          <w:rFonts w:cstheme="minorHAnsi"/>
          <w:shd w:val="clear" w:color="auto" w:fill="FFFFFF"/>
        </w:rPr>
        <w:t>(5), 463-481.</w:t>
      </w:r>
    </w:p>
    <w:p w:rsidR="00C73C50" w:rsidRPr="00C73C50" w:rsidRDefault="00C73C50" w:rsidP="003B6640">
      <w:pPr>
        <w:rPr>
          <w:rFonts w:cstheme="minorHAnsi"/>
          <w:shd w:val="clear" w:color="auto" w:fill="FFFFFF"/>
        </w:rPr>
      </w:pPr>
      <w:r>
        <w:rPr>
          <w:rFonts w:cstheme="minorHAnsi"/>
          <w:shd w:val="clear" w:color="auto" w:fill="FFFFFF"/>
        </w:rPr>
        <w:t>(</w:t>
      </w:r>
      <w:proofErr w:type="spellStart"/>
      <w:r>
        <w:rPr>
          <w:rFonts w:cstheme="minorHAnsi"/>
          <w:shd w:val="clear" w:color="auto" w:fill="FFFFFF"/>
        </w:rPr>
        <w:t>Washkuch</w:t>
      </w:r>
      <w:proofErr w:type="spellEnd"/>
      <w:r>
        <w:rPr>
          <w:rFonts w:cstheme="minorHAnsi"/>
          <w:shd w:val="clear" w:color="auto" w:fill="FFFFFF"/>
        </w:rPr>
        <w:t xml:space="preserve">, F). (2010). </w:t>
      </w:r>
      <w:r w:rsidRPr="00C73C50">
        <w:rPr>
          <w:rFonts w:cstheme="minorHAnsi"/>
          <w:i/>
          <w:shd w:val="clear" w:color="auto" w:fill="FFFFFF"/>
        </w:rPr>
        <w:t xml:space="preserve">Pepsi abandons Super Bowl in </w:t>
      </w:r>
      <w:proofErr w:type="spellStart"/>
      <w:r w:rsidRPr="00C73C50">
        <w:rPr>
          <w:rFonts w:cstheme="minorHAnsi"/>
          <w:i/>
          <w:shd w:val="clear" w:color="auto" w:fill="FFFFFF"/>
        </w:rPr>
        <w:t>favor</w:t>
      </w:r>
      <w:proofErr w:type="spellEnd"/>
      <w:r w:rsidRPr="00C73C50">
        <w:rPr>
          <w:rFonts w:cstheme="minorHAnsi"/>
          <w:i/>
          <w:shd w:val="clear" w:color="auto" w:fill="FFFFFF"/>
        </w:rPr>
        <w:t xml:space="preserve"> of CRM</w:t>
      </w:r>
      <w:r>
        <w:rPr>
          <w:rFonts w:cstheme="minorHAnsi"/>
          <w:i/>
          <w:shd w:val="clear" w:color="auto" w:fill="FFFFFF"/>
        </w:rPr>
        <w:t xml:space="preserve">. </w:t>
      </w:r>
      <w:r>
        <w:rPr>
          <w:rFonts w:cstheme="minorHAnsi"/>
          <w:shd w:val="clear" w:color="auto" w:fill="FFFFFF"/>
        </w:rPr>
        <w:t xml:space="preserve">Retrieved from: </w:t>
      </w:r>
      <w:r w:rsidRPr="00C73C50">
        <w:rPr>
          <w:rFonts w:cstheme="minorHAnsi"/>
          <w:shd w:val="clear" w:color="auto" w:fill="FFFFFF"/>
        </w:rPr>
        <w:t>https://www.dmnews.com/channel-marketing/news/13062049/pepsi-abandons-super-bowl-in-favor-of-crm</w:t>
      </w:r>
      <w:r>
        <w:rPr>
          <w:rFonts w:cstheme="minorHAnsi"/>
          <w:shd w:val="clear" w:color="auto" w:fill="FFFFFF"/>
        </w:rPr>
        <w:t xml:space="preserve"> </w:t>
      </w:r>
    </w:p>
    <w:p w:rsidR="001F4F58" w:rsidRDefault="001F4F58" w:rsidP="001F4F58">
      <w:r w:rsidRPr="001F4F58">
        <w:t>Wang, Y., &amp; Feng, H. (2012). Customer relationship management capabilities. Management Decision, 50(1), 115-129.</w:t>
      </w:r>
    </w:p>
    <w:p w:rsidR="00C73C50" w:rsidRPr="00C73C50" w:rsidRDefault="00C73C50" w:rsidP="001F4F58">
      <w:r>
        <w:t xml:space="preserve">(Workwise). (2013). </w:t>
      </w:r>
      <w:r>
        <w:rPr>
          <w:i/>
        </w:rPr>
        <w:t xml:space="preserve">How much does ERP Software cost? </w:t>
      </w:r>
      <w:r>
        <w:t xml:space="preserve">Retrieved from: </w:t>
      </w:r>
      <w:r w:rsidRPr="00C73C50">
        <w:t>https://www.workwisellc.com/blog/erp-software-cost/</w:t>
      </w:r>
    </w:p>
    <w:p w:rsidR="003B6640" w:rsidRPr="00B45360" w:rsidRDefault="003B6640" w:rsidP="003B6640">
      <w:pPr>
        <w:rPr>
          <w:rFonts w:cstheme="minorHAnsi"/>
        </w:rPr>
      </w:pPr>
      <w:proofErr w:type="spellStart"/>
      <w:r w:rsidRPr="00B45360">
        <w:rPr>
          <w:rFonts w:cstheme="minorHAnsi"/>
          <w:shd w:val="clear" w:color="auto" w:fill="FFFFFF"/>
        </w:rPr>
        <w:t>Vaduva</w:t>
      </w:r>
      <w:proofErr w:type="spellEnd"/>
      <w:r w:rsidRPr="00B45360">
        <w:rPr>
          <w:rFonts w:cstheme="minorHAnsi"/>
          <w:shd w:val="clear" w:color="auto" w:fill="FFFFFF"/>
        </w:rPr>
        <w:t>, D. (2014). E-COMMERCE. </w:t>
      </w:r>
      <w:r w:rsidRPr="00B45360">
        <w:rPr>
          <w:rFonts w:cstheme="minorHAnsi"/>
          <w:i/>
          <w:iCs/>
          <w:shd w:val="clear" w:color="auto" w:fill="FFFFFF"/>
        </w:rPr>
        <w:t xml:space="preserve">Legal and Administrative Studies = </w:t>
      </w:r>
      <w:proofErr w:type="spellStart"/>
      <w:r w:rsidRPr="00B45360">
        <w:rPr>
          <w:rFonts w:cstheme="minorHAnsi"/>
          <w:i/>
          <w:iCs/>
          <w:shd w:val="clear" w:color="auto" w:fill="FFFFFF"/>
        </w:rPr>
        <w:t>Studii</w:t>
      </w:r>
      <w:proofErr w:type="spellEnd"/>
      <w:r w:rsidRPr="00B45360">
        <w:rPr>
          <w:rFonts w:cstheme="minorHAnsi"/>
          <w:i/>
          <w:iCs/>
          <w:shd w:val="clear" w:color="auto" w:fill="FFFFFF"/>
        </w:rPr>
        <w:t xml:space="preserve"> </w:t>
      </w:r>
      <w:proofErr w:type="spellStart"/>
      <w:r w:rsidRPr="00B45360">
        <w:rPr>
          <w:rFonts w:cstheme="minorHAnsi"/>
          <w:i/>
          <w:iCs/>
          <w:shd w:val="clear" w:color="auto" w:fill="FFFFFF"/>
        </w:rPr>
        <w:t>Juridice</w:t>
      </w:r>
      <w:proofErr w:type="spellEnd"/>
      <w:r w:rsidRPr="00B45360">
        <w:rPr>
          <w:rFonts w:cstheme="minorHAnsi"/>
          <w:i/>
          <w:iCs/>
          <w:shd w:val="clear" w:color="auto" w:fill="FFFFFF"/>
        </w:rPr>
        <w:t xml:space="preserve"> Si Administrative,</w:t>
      </w:r>
      <w:r w:rsidRPr="00B45360">
        <w:rPr>
          <w:rFonts w:cstheme="minorHAnsi"/>
          <w:shd w:val="clear" w:color="auto" w:fill="FFFFFF"/>
        </w:rPr>
        <w:t> </w:t>
      </w:r>
      <w:r w:rsidRPr="00B45360">
        <w:rPr>
          <w:rFonts w:cstheme="minorHAnsi"/>
          <w:i/>
          <w:iCs/>
          <w:shd w:val="clear" w:color="auto" w:fill="FFFFFF"/>
        </w:rPr>
        <w:t>13</w:t>
      </w:r>
      <w:r w:rsidRPr="00B45360">
        <w:rPr>
          <w:rFonts w:cstheme="minorHAnsi"/>
          <w:shd w:val="clear" w:color="auto" w:fill="FFFFFF"/>
        </w:rPr>
        <w:t>(1), 47-57.</w:t>
      </w:r>
    </w:p>
    <w:p w:rsidR="003B6640" w:rsidRPr="00B45360" w:rsidRDefault="003B6640" w:rsidP="003B6640">
      <w:pPr>
        <w:rPr>
          <w:rFonts w:cstheme="minorHAnsi"/>
          <w:shd w:val="clear" w:color="auto" w:fill="FFFFFF"/>
        </w:rPr>
      </w:pPr>
      <w:proofErr w:type="spellStart"/>
      <w:r w:rsidRPr="00B45360">
        <w:rPr>
          <w:rFonts w:cstheme="minorHAnsi"/>
          <w:shd w:val="clear" w:color="auto" w:fill="FFFFFF"/>
        </w:rPr>
        <w:t>Zott</w:t>
      </w:r>
      <w:proofErr w:type="spellEnd"/>
      <w:r w:rsidRPr="00B45360">
        <w:rPr>
          <w:rFonts w:cstheme="minorHAnsi"/>
          <w:shd w:val="clear" w:color="auto" w:fill="FFFFFF"/>
        </w:rPr>
        <w:t>, C., &amp; Amit, R. (2009). Designing your future business model: An activity system perspective. </w:t>
      </w:r>
      <w:r w:rsidRPr="00B45360">
        <w:rPr>
          <w:rFonts w:cstheme="minorHAnsi"/>
          <w:i/>
          <w:iCs/>
          <w:shd w:val="clear" w:color="auto" w:fill="FFFFFF"/>
        </w:rPr>
        <w:t xml:space="preserve">IDEAS Working Paper Series from </w:t>
      </w:r>
      <w:proofErr w:type="spellStart"/>
      <w:r w:rsidRPr="00B45360">
        <w:rPr>
          <w:rFonts w:cstheme="minorHAnsi"/>
          <w:i/>
          <w:iCs/>
          <w:shd w:val="clear" w:color="auto" w:fill="FFFFFF"/>
        </w:rPr>
        <w:t>RePEc</w:t>
      </w:r>
      <w:proofErr w:type="spellEnd"/>
      <w:r w:rsidRPr="00B45360">
        <w:rPr>
          <w:rFonts w:cstheme="minorHAnsi"/>
          <w:i/>
          <w:iCs/>
          <w:shd w:val="clear" w:color="auto" w:fill="FFFFFF"/>
        </w:rPr>
        <w:t>,</w:t>
      </w:r>
      <w:r w:rsidRPr="00B45360">
        <w:rPr>
          <w:rFonts w:cstheme="minorHAnsi"/>
          <w:shd w:val="clear" w:color="auto" w:fill="FFFFFF"/>
        </w:rPr>
        <w:t xml:space="preserve"> IDEAS Working Paper Series from </w:t>
      </w:r>
      <w:proofErr w:type="spellStart"/>
      <w:r w:rsidRPr="00B45360">
        <w:rPr>
          <w:rFonts w:cstheme="minorHAnsi"/>
          <w:shd w:val="clear" w:color="auto" w:fill="FFFFFF"/>
        </w:rPr>
        <w:t>RePEc</w:t>
      </w:r>
      <w:proofErr w:type="spellEnd"/>
      <w:r w:rsidRPr="00B45360">
        <w:rPr>
          <w:rFonts w:cstheme="minorHAnsi"/>
          <w:shd w:val="clear" w:color="auto" w:fill="FFFFFF"/>
        </w:rPr>
        <w:t>, 2009.</w:t>
      </w:r>
    </w:p>
    <w:p w:rsidR="00177C4E" w:rsidRDefault="00177C4E" w:rsidP="00574DC0"/>
    <w:p w:rsidR="00177C4E" w:rsidRPr="00574DC0" w:rsidRDefault="00177C4E" w:rsidP="00574DC0"/>
    <w:p w:rsidR="00A639CE" w:rsidRDefault="00A639CE"/>
    <w:sectPr w:rsidR="00A639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04E62"/>
    <w:multiLevelType w:val="multilevel"/>
    <w:tmpl w:val="734A4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CA2"/>
    <w:rsid w:val="001779BF"/>
    <w:rsid w:val="00177C4E"/>
    <w:rsid w:val="001D0087"/>
    <w:rsid w:val="001E08D2"/>
    <w:rsid w:val="001F4F58"/>
    <w:rsid w:val="002106C5"/>
    <w:rsid w:val="002325B7"/>
    <w:rsid w:val="002E65A7"/>
    <w:rsid w:val="002E6E2F"/>
    <w:rsid w:val="0038303C"/>
    <w:rsid w:val="003A153F"/>
    <w:rsid w:val="003B6640"/>
    <w:rsid w:val="003F2D05"/>
    <w:rsid w:val="004D12BE"/>
    <w:rsid w:val="004F64EF"/>
    <w:rsid w:val="00527E51"/>
    <w:rsid w:val="00574DC0"/>
    <w:rsid w:val="005E4FF0"/>
    <w:rsid w:val="00624F86"/>
    <w:rsid w:val="006F75D8"/>
    <w:rsid w:val="00724A9B"/>
    <w:rsid w:val="00743D32"/>
    <w:rsid w:val="007458B2"/>
    <w:rsid w:val="00775E74"/>
    <w:rsid w:val="007D6C27"/>
    <w:rsid w:val="00813273"/>
    <w:rsid w:val="0084315C"/>
    <w:rsid w:val="008771BB"/>
    <w:rsid w:val="008C1E8B"/>
    <w:rsid w:val="008F5C8E"/>
    <w:rsid w:val="009316F1"/>
    <w:rsid w:val="009E351B"/>
    <w:rsid w:val="00A3333C"/>
    <w:rsid w:val="00A639CE"/>
    <w:rsid w:val="00AE0A51"/>
    <w:rsid w:val="00B0190D"/>
    <w:rsid w:val="00B0632F"/>
    <w:rsid w:val="00B16969"/>
    <w:rsid w:val="00B45360"/>
    <w:rsid w:val="00B572DB"/>
    <w:rsid w:val="00B702EC"/>
    <w:rsid w:val="00BF350E"/>
    <w:rsid w:val="00C53777"/>
    <w:rsid w:val="00C73C50"/>
    <w:rsid w:val="00CD4EC6"/>
    <w:rsid w:val="00CF60F2"/>
    <w:rsid w:val="00D25CE5"/>
    <w:rsid w:val="00D33C45"/>
    <w:rsid w:val="00D33D5F"/>
    <w:rsid w:val="00D4484E"/>
    <w:rsid w:val="00E66CA2"/>
    <w:rsid w:val="00E92495"/>
    <w:rsid w:val="00F7289A"/>
    <w:rsid w:val="00FA2457"/>
    <w:rsid w:val="00FD0824"/>
    <w:rsid w:val="00FE3003"/>
    <w:rsid w:val="00FF4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EAF5B"/>
  <w15:chartTrackingRefBased/>
  <w15:docId w15:val="{E5CB6001-1EB0-4BB2-BC8F-B67440674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65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A639C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639CE"/>
    <w:rPr>
      <w:rFonts w:ascii="Times New Roman" w:eastAsia="Times New Roman" w:hAnsi="Times New Roman" w:cs="Times New Roman"/>
      <w:b/>
      <w:bCs/>
      <w:sz w:val="27"/>
      <w:szCs w:val="27"/>
      <w:lang w:eastAsia="en-GB"/>
    </w:rPr>
  </w:style>
  <w:style w:type="paragraph" w:customStyle="1" w:styleId="resultitem">
    <w:name w:val="resultitem"/>
    <w:basedOn w:val="Normal"/>
    <w:rsid w:val="00A639C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sultlist">
    <w:name w:val="resultlist"/>
    <w:basedOn w:val="Normal"/>
    <w:rsid w:val="00A639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loatleft">
    <w:name w:val="floatleft"/>
    <w:basedOn w:val="DefaultParagraphFont"/>
    <w:rsid w:val="00A639CE"/>
  </w:style>
  <w:style w:type="character" w:styleId="Hyperlink">
    <w:name w:val="Hyperlink"/>
    <w:basedOn w:val="DefaultParagraphFont"/>
    <w:uiPriority w:val="99"/>
    <w:unhideWhenUsed/>
    <w:rsid w:val="00A639CE"/>
    <w:rPr>
      <w:color w:val="0000FF"/>
      <w:u w:val="single"/>
    </w:rPr>
  </w:style>
  <w:style w:type="character" w:customStyle="1" w:styleId="indexing">
    <w:name w:val="indexing"/>
    <w:basedOn w:val="DefaultParagraphFont"/>
    <w:rsid w:val="00A639CE"/>
  </w:style>
  <w:style w:type="character" w:customStyle="1" w:styleId="titleauthoretc">
    <w:name w:val="titleauthoretc"/>
    <w:basedOn w:val="DefaultParagraphFont"/>
    <w:rsid w:val="007D6C27"/>
  </w:style>
  <w:style w:type="paragraph" w:customStyle="1" w:styleId="body-paragraph">
    <w:name w:val="body-paragraph"/>
    <w:basedOn w:val="Normal"/>
    <w:rsid w:val="002E6E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E65A7"/>
    <w:rPr>
      <w:rFonts w:asciiTheme="majorHAnsi" w:eastAsiaTheme="majorEastAsia" w:hAnsiTheme="majorHAnsi" w:cstheme="majorBidi"/>
      <w:color w:val="2F5496" w:themeColor="accent1" w:themeShade="BF"/>
      <w:sz w:val="32"/>
      <w:szCs w:val="32"/>
    </w:rPr>
  </w:style>
  <w:style w:type="paragraph" w:customStyle="1" w:styleId="meta">
    <w:name w:val="meta"/>
    <w:basedOn w:val="Normal"/>
    <w:rsid w:val="00C5377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FF4366"/>
  </w:style>
  <w:style w:type="character" w:styleId="UnresolvedMention">
    <w:name w:val="Unresolved Mention"/>
    <w:basedOn w:val="DefaultParagraphFont"/>
    <w:uiPriority w:val="99"/>
    <w:semiHidden/>
    <w:unhideWhenUsed/>
    <w:rsid w:val="00FD0824"/>
    <w:rPr>
      <w:color w:val="605E5C"/>
      <w:shd w:val="clear" w:color="auto" w:fill="E1DFDD"/>
    </w:rPr>
  </w:style>
  <w:style w:type="paragraph" w:styleId="HTMLPreformatted">
    <w:name w:val="HTML Preformatted"/>
    <w:basedOn w:val="Normal"/>
    <w:link w:val="HTMLPreformattedChar"/>
    <w:uiPriority w:val="99"/>
    <w:semiHidden/>
    <w:unhideWhenUsed/>
    <w:rsid w:val="00F728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F7289A"/>
    <w:rPr>
      <w:rFonts w:ascii="Courier New" w:eastAsia="Times New Roman" w:hAnsi="Courier New" w:cs="Courier New"/>
      <w:sz w:val="20"/>
      <w:szCs w:val="20"/>
      <w:lang w:eastAsia="en-GB"/>
    </w:rPr>
  </w:style>
  <w:style w:type="character" w:styleId="FollowedHyperlink">
    <w:name w:val="FollowedHyperlink"/>
    <w:basedOn w:val="DefaultParagraphFont"/>
    <w:uiPriority w:val="99"/>
    <w:semiHidden/>
    <w:unhideWhenUsed/>
    <w:rsid w:val="00C73C5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077831">
      <w:bodyDiv w:val="1"/>
      <w:marLeft w:val="0"/>
      <w:marRight w:val="0"/>
      <w:marTop w:val="0"/>
      <w:marBottom w:val="0"/>
      <w:divBdr>
        <w:top w:val="none" w:sz="0" w:space="0" w:color="auto"/>
        <w:left w:val="none" w:sz="0" w:space="0" w:color="auto"/>
        <w:bottom w:val="none" w:sz="0" w:space="0" w:color="auto"/>
        <w:right w:val="none" w:sz="0" w:space="0" w:color="auto"/>
      </w:divBdr>
    </w:div>
    <w:div w:id="403459172">
      <w:bodyDiv w:val="1"/>
      <w:marLeft w:val="0"/>
      <w:marRight w:val="0"/>
      <w:marTop w:val="0"/>
      <w:marBottom w:val="0"/>
      <w:divBdr>
        <w:top w:val="none" w:sz="0" w:space="0" w:color="auto"/>
        <w:left w:val="none" w:sz="0" w:space="0" w:color="auto"/>
        <w:bottom w:val="none" w:sz="0" w:space="0" w:color="auto"/>
        <w:right w:val="none" w:sz="0" w:space="0" w:color="auto"/>
      </w:divBdr>
    </w:div>
    <w:div w:id="526217150">
      <w:bodyDiv w:val="1"/>
      <w:marLeft w:val="0"/>
      <w:marRight w:val="0"/>
      <w:marTop w:val="0"/>
      <w:marBottom w:val="0"/>
      <w:divBdr>
        <w:top w:val="none" w:sz="0" w:space="0" w:color="auto"/>
        <w:left w:val="none" w:sz="0" w:space="0" w:color="auto"/>
        <w:bottom w:val="none" w:sz="0" w:space="0" w:color="auto"/>
        <w:right w:val="none" w:sz="0" w:space="0" w:color="auto"/>
      </w:divBdr>
    </w:div>
    <w:div w:id="780682735">
      <w:bodyDiv w:val="1"/>
      <w:marLeft w:val="0"/>
      <w:marRight w:val="0"/>
      <w:marTop w:val="0"/>
      <w:marBottom w:val="0"/>
      <w:divBdr>
        <w:top w:val="none" w:sz="0" w:space="0" w:color="auto"/>
        <w:left w:val="none" w:sz="0" w:space="0" w:color="auto"/>
        <w:bottom w:val="none" w:sz="0" w:space="0" w:color="auto"/>
        <w:right w:val="none" w:sz="0" w:space="0" w:color="auto"/>
      </w:divBdr>
      <w:divsChild>
        <w:div w:id="2001930188">
          <w:marLeft w:val="0"/>
          <w:marRight w:val="-240"/>
          <w:marTop w:val="0"/>
          <w:marBottom w:val="0"/>
          <w:divBdr>
            <w:top w:val="none" w:sz="0" w:space="0" w:color="auto"/>
            <w:left w:val="none" w:sz="0" w:space="0" w:color="auto"/>
            <w:bottom w:val="none" w:sz="0" w:space="0" w:color="auto"/>
            <w:right w:val="none" w:sz="0" w:space="0" w:color="auto"/>
          </w:divBdr>
        </w:div>
      </w:divsChild>
    </w:div>
    <w:div w:id="1555462127">
      <w:bodyDiv w:val="1"/>
      <w:marLeft w:val="0"/>
      <w:marRight w:val="0"/>
      <w:marTop w:val="0"/>
      <w:marBottom w:val="0"/>
      <w:divBdr>
        <w:top w:val="none" w:sz="0" w:space="0" w:color="auto"/>
        <w:left w:val="none" w:sz="0" w:space="0" w:color="auto"/>
        <w:bottom w:val="none" w:sz="0" w:space="0" w:color="auto"/>
        <w:right w:val="none" w:sz="0" w:space="0" w:color="auto"/>
      </w:divBdr>
    </w:div>
    <w:div w:id="2035887637">
      <w:bodyDiv w:val="1"/>
      <w:marLeft w:val="0"/>
      <w:marRight w:val="0"/>
      <w:marTop w:val="0"/>
      <w:marBottom w:val="0"/>
      <w:divBdr>
        <w:top w:val="none" w:sz="0" w:space="0" w:color="auto"/>
        <w:left w:val="none" w:sz="0" w:space="0" w:color="auto"/>
        <w:bottom w:val="none" w:sz="0" w:space="0" w:color="auto"/>
        <w:right w:val="none" w:sz="0" w:space="0" w:color="auto"/>
      </w:divBdr>
    </w:div>
    <w:div w:id="2136754683">
      <w:bodyDiv w:val="1"/>
      <w:marLeft w:val="0"/>
      <w:marRight w:val="0"/>
      <w:marTop w:val="0"/>
      <w:marBottom w:val="0"/>
      <w:divBdr>
        <w:top w:val="none" w:sz="0" w:space="0" w:color="auto"/>
        <w:left w:val="none" w:sz="0" w:space="0" w:color="auto"/>
        <w:bottom w:val="none" w:sz="0" w:space="0" w:color="auto"/>
        <w:right w:val="none" w:sz="0" w:space="0" w:color="auto"/>
      </w:divBdr>
      <w:divsChild>
        <w:div w:id="2070298118">
          <w:marLeft w:val="0"/>
          <w:marRight w:val="0"/>
          <w:marTop w:val="0"/>
          <w:marBottom w:val="0"/>
          <w:divBdr>
            <w:top w:val="none" w:sz="0" w:space="0" w:color="auto"/>
            <w:left w:val="none" w:sz="0" w:space="0" w:color="auto"/>
            <w:bottom w:val="none" w:sz="0" w:space="0" w:color="auto"/>
            <w:right w:val="none" w:sz="0" w:space="0" w:color="auto"/>
          </w:divBdr>
          <w:divsChild>
            <w:div w:id="897983063">
              <w:marLeft w:val="900"/>
              <w:marRight w:val="0"/>
              <w:marTop w:val="0"/>
              <w:marBottom w:val="0"/>
              <w:divBdr>
                <w:top w:val="none" w:sz="0" w:space="0" w:color="auto"/>
                <w:left w:val="none" w:sz="0" w:space="0" w:color="auto"/>
                <w:bottom w:val="none" w:sz="0" w:space="0" w:color="auto"/>
                <w:right w:val="none" w:sz="0" w:space="0" w:color="auto"/>
              </w:divBdr>
              <w:divsChild>
                <w:div w:id="117414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739294">
          <w:marLeft w:val="0"/>
          <w:marRight w:val="0"/>
          <w:marTop w:val="0"/>
          <w:marBottom w:val="0"/>
          <w:divBdr>
            <w:top w:val="none" w:sz="0" w:space="0" w:color="auto"/>
            <w:left w:val="none" w:sz="0" w:space="0" w:color="auto"/>
            <w:bottom w:val="none" w:sz="0" w:space="0" w:color="auto"/>
            <w:right w:val="none" w:sz="0" w:space="0" w:color="auto"/>
          </w:divBdr>
          <w:divsChild>
            <w:div w:id="1835602831">
              <w:marLeft w:val="900"/>
              <w:marRight w:val="0"/>
              <w:marTop w:val="0"/>
              <w:marBottom w:val="0"/>
              <w:divBdr>
                <w:top w:val="none" w:sz="0" w:space="0" w:color="auto"/>
                <w:left w:val="none" w:sz="0" w:space="0" w:color="auto"/>
                <w:bottom w:val="none" w:sz="0" w:space="0" w:color="auto"/>
                <w:right w:val="none" w:sz="0" w:space="0" w:color="auto"/>
              </w:divBdr>
              <w:divsChild>
                <w:div w:id="646589906">
                  <w:marLeft w:val="0"/>
                  <w:marRight w:val="0"/>
                  <w:marTop w:val="0"/>
                  <w:marBottom w:val="0"/>
                  <w:divBdr>
                    <w:top w:val="none" w:sz="0" w:space="0" w:color="auto"/>
                    <w:left w:val="none" w:sz="0" w:space="0" w:color="auto"/>
                    <w:bottom w:val="none" w:sz="0" w:space="0" w:color="auto"/>
                    <w:right w:val="none" w:sz="0" w:space="0" w:color="auto"/>
                  </w:divBdr>
                  <w:divsChild>
                    <w:div w:id="924218594">
                      <w:marLeft w:val="0"/>
                      <w:marRight w:val="0"/>
                      <w:marTop w:val="0"/>
                      <w:marBottom w:val="120"/>
                      <w:divBdr>
                        <w:top w:val="none" w:sz="0" w:space="0" w:color="auto"/>
                        <w:left w:val="none" w:sz="0" w:space="0" w:color="auto"/>
                        <w:bottom w:val="none" w:sz="0" w:space="0" w:color="auto"/>
                        <w:right w:val="none" w:sz="0" w:space="0" w:color="auto"/>
                      </w:divBdr>
                      <w:divsChild>
                        <w:div w:id="1564019928">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Col06</b:Tag>
    <b:SourceType>BookSection</b:SourceType>
    <b:Guid>{F5B23954-707A-4CD5-9337-DC28A381DF04}</b:Guid>
    <b:Title>Introduction to e-business management and strategy</b:Title>
    <b:Year>2006</b:Year>
    <b:Author>
      <b:Author>
        <b:NameList>
          <b:Person>
            <b:Last>Combe</b:Last>
            <b:First>Colin</b:First>
          </b:Person>
        </b:NameList>
      </b:Author>
    </b:Author>
    <b:Pages>183-207</b:Pages>
    <b:City>Amsterdam</b:City>
    <b:Publisher>Elsevier</b:Publisher>
    <b:RefOrder>1</b:RefOrder>
  </b:Source>
</b:Sources>
</file>

<file path=customXml/itemProps1.xml><?xml version="1.0" encoding="utf-8"?>
<ds:datastoreItem xmlns:ds="http://schemas.openxmlformats.org/officeDocument/2006/customXml" ds:itemID="{2C2AA20A-0470-4DB0-9545-E31B31AA0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2002</Words>
  <Characters>11417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Brent Jones (1808124)</dc:creator>
  <cp:keywords/>
  <dc:description/>
  <cp:lastModifiedBy>Brent Jones (1808124)</cp:lastModifiedBy>
  <cp:revision>3</cp:revision>
  <dcterms:created xsi:type="dcterms:W3CDTF">2019-05-10T22:40:00Z</dcterms:created>
  <dcterms:modified xsi:type="dcterms:W3CDTF">2019-05-10T22:47:00Z</dcterms:modified>
</cp:coreProperties>
</file>