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301995087"/>
        <w:docPartObj>
          <w:docPartGallery w:val="Cover Pages"/>
          <w:docPartUnique/>
        </w:docPartObj>
      </w:sdtPr>
      <w:sdtEndPr>
        <w:rPr>
          <w:color w:val="auto"/>
        </w:rPr>
      </w:sdtEndPr>
      <w:sdtContent>
        <w:p w14:paraId="3D979D6F" w14:textId="77777777" w:rsidR="00364A04" w:rsidRDefault="00364A04">
          <w:pPr>
            <w:pStyle w:val="NoSpacing"/>
            <w:spacing w:before="1540" w:after="240"/>
            <w:jc w:val="center"/>
            <w:rPr>
              <w:rFonts w:eastAsiaTheme="minorHAnsi"/>
              <w:color w:val="4472C4" w:themeColor="accent1"/>
              <w:lang w:val="en-GB"/>
            </w:rPr>
          </w:pPr>
        </w:p>
        <w:p w14:paraId="0E4765D0" w14:textId="77777777" w:rsidR="00443A14" w:rsidRDefault="00443A14" w:rsidP="00443A14">
          <w:pPr>
            <w:pStyle w:val="Heading1"/>
            <w:ind w:left="567"/>
          </w:pPr>
          <w:r>
            <w:t xml:space="preserve">LEVEL 6 ASSESSMENT SPECIFICATION  </w:t>
          </w:r>
        </w:p>
        <w:p w14:paraId="64198360" w14:textId="77777777" w:rsidR="00443A14" w:rsidRDefault="00443A14" w:rsidP="00443A14">
          <w:pPr>
            <w:spacing w:after="0"/>
            <w:ind w:right="21"/>
            <w:jc w:val="center"/>
          </w:pPr>
          <w:r>
            <w:rPr>
              <w:b/>
              <w:i/>
              <w:sz w:val="32"/>
            </w:rPr>
            <w:t xml:space="preserve"> </w:t>
          </w:r>
        </w:p>
        <w:tbl>
          <w:tblPr>
            <w:tblStyle w:val="TableGrid"/>
            <w:tblW w:w="9878" w:type="dxa"/>
            <w:tblInd w:w="-714" w:type="dxa"/>
            <w:tblCellMar>
              <w:top w:w="7" w:type="dxa"/>
              <w:left w:w="106" w:type="dxa"/>
            </w:tblCellMar>
            <w:tblLook w:val="04A0" w:firstRow="1" w:lastRow="0" w:firstColumn="1" w:lastColumn="0" w:noHBand="0" w:noVBand="1"/>
          </w:tblPr>
          <w:tblGrid>
            <w:gridCol w:w="2088"/>
            <w:gridCol w:w="3277"/>
            <w:gridCol w:w="2258"/>
            <w:gridCol w:w="2041"/>
            <w:gridCol w:w="214"/>
          </w:tblGrid>
          <w:tr w:rsidR="00443A14" w14:paraId="2F2EC651" w14:textId="77777777" w:rsidTr="00856E6E">
            <w:trPr>
              <w:trHeight w:val="503"/>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1D1E2AA" w14:textId="77777777" w:rsidR="00443A14" w:rsidRDefault="00443A14" w:rsidP="0090545A">
                <w:pPr>
                  <w:spacing w:line="259" w:lineRule="auto"/>
                </w:pPr>
                <w:r>
                  <w:rPr>
                    <w:b/>
                  </w:rPr>
                  <w:t xml:space="preserve">Student name: </w:t>
                </w:r>
              </w:p>
            </w:tc>
            <w:tc>
              <w:tcPr>
                <w:tcW w:w="3277" w:type="dxa"/>
                <w:tcBorders>
                  <w:top w:val="single" w:sz="4" w:space="0" w:color="000000"/>
                  <w:left w:val="single" w:sz="4" w:space="0" w:color="000000"/>
                  <w:bottom w:val="single" w:sz="4" w:space="0" w:color="000000"/>
                  <w:right w:val="single" w:sz="4" w:space="0" w:color="000000"/>
                </w:tcBorders>
                <w:vAlign w:val="center"/>
              </w:tcPr>
              <w:p w14:paraId="2BF15B64" w14:textId="4AEC5C30" w:rsidR="00443A14" w:rsidRDefault="00856E6E" w:rsidP="0090545A">
                <w:pPr>
                  <w:spacing w:line="259" w:lineRule="auto"/>
                  <w:ind w:left="3"/>
                </w:pPr>
                <w:r>
                  <w:t>Jake Mason</w:t>
                </w:r>
              </w:p>
            </w:tc>
            <w:tc>
              <w:tcPr>
                <w:tcW w:w="22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54BD7AE" w14:textId="77777777" w:rsidR="00443A14" w:rsidRDefault="00443A14" w:rsidP="0090545A">
                <w:pPr>
                  <w:spacing w:line="259" w:lineRule="auto"/>
                  <w:ind w:left="1"/>
                </w:pPr>
                <w:r>
                  <w:rPr>
                    <w:b/>
                  </w:rPr>
                  <w:t xml:space="preserve">Student ID number: </w:t>
                </w:r>
              </w:p>
            </w:tc>
            <w:tc>
              <w:tcPr>
                <w:tcW w:w="2255" w:type="dxa"/>
                <w:gridSpan w:val="2"/>
                <w:tcBorders>
                  <w:top w:val="single" w:sz="4" w:space="0" w:color="000000"/>
                  <w:left w:val="single" w:sz="4" w:space="0" w:color="000000"/>
                  <w:bottom w:val="single" w:sz="4" w:space="0" w:color="000000"/>
                  <w:right w:val="single" w:sz="4" w:space="0" w:color="000000"/>
                </w:tcBorders>
                <w:vAlign w:val="center"/>
              </w:tcPr>
              <w:p w14:paraId="299E0B93" w14:textId="77777777" w:rsidR="00443A14" w:rsidRDefault="00443A14" w:rsidP="0090545A">
                <w:pPr>
                  <w:spacing w:line="259" w:lineRule="auto"/>
                  <w:ind w:left="5"/>
                </w:pPr>
                <w:r>
                  <w:rPr>
                    <w:b/>
                  </w:rPr>
                  <w:t xml:space="preserve"> </w:t>
                </w:r>
              </w:p>
            </w:tc>
          </w:tr>
          <w:tr w:rsidR="00443A14" w14:paraId="273DA6A8" w14:textId="77777777" w:rsidTr="00856E6E">
            <w:trPr>
              <w:trHeight w:val="503"/>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07AE8F1" w14:textId="77777777" w:rsidR="00443A14" w:rsidRDefault="00443A14" w:rsidP="0090545A">
                <w:pPr>
                  <w:spacing w:line="259" w:lineRule="auto"/>
                </w:pPr>
                <w:r>
                  <w:rPr>
                    <w:b/>
                  </w:rPr>
                  <w:t xml:space="preserve">Programme: </w:t>
                </w:r>
              </w:p>
            </w:tc>
            <w:tc>
              <w:tcPr>
                <w:tcW w:w="7790" w:type="dxa"/>
                <w:gridSpan w:val="4"/>
                <w:tcBorders>
                  <w:top w:val="single" w:sz="4" w:space="0" w:color="000000"/>
                  <w:left w:val="single" w:sz="4" w:space="0" w:color="000000"/>
                  <w:bottom w:val="single" w:sz="4" w:space="0" w:color="000000"/>
                  <w:right w:val="single" w:sz="4" w:space="0" w:color="000000"/>
                </w:tcBorders>
                <w:vAlign w:val="center"/>
              </w:tcPr>
              <w:p w14:paraId="76474562" w14:textId="77777777" w:rsidR="00443A14" w:rsidRDefault="00443A14" w:rsidP="0090545A">
                <w:pPr>
                  <w:spacing w:line="259" w:lineRule="auto"/>
                  <w:ind w:left="3"/>
                </w:pPr>
                <w:r>
                  <w:rPr>
                    <w:b/>
                  </w:rPr>
                  <w:t xml:space="preserve"> </w:t>
                </w:r>
              </w:p>
            </w:tc>
          </w:tr>
          <w:tr w:rsidR="00443A14" w14:paraId="48506CA4" w14:textId="77777777" w:rsidTr="00856E6E">
            <w:trPr>
              <w:trHeight w:val="503"/>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32F3DCC" w14:textId="77777777" w:rsidR="00443A14" w:rsidRDefault="00443A14" w:rsidP="0090545A">
                <w:pPr>
                  <w:spacing w:line="259" w:lineRule="auto"/>
                </w:pPr>
                <w:r>
                  <w:rPr>
                    <w:b/>
                  </w:rPr>
                  <w:t xml:space="preserve">Module: </w:t>
                </w:r>
              </w:p>
            </w:tc>
            <w:tc>
              <w:tcPr>
                <w:tcW w:w="7790" w:type="dxa"/>
                <w:gridSpan w:val="4"/>
                <w:tcBorders>
                  <w:top w:val="single" w:sz="4" w:space="0" w:color="000000"/>
                  <w:left w:val="single" w:sz="4" w:space="0" w:color="000000"/>
                  <w:bottom w:val="single" w:sz="4" w:space="0" w:color="000000"/>
                  <w:right w:val="single" w:sz="4" w:space="0" w:color="000000"/>
                </w:tcBorders>
                <w:vAlign w:val="center"/>
              </w:tcPr>
              <w:p w14:paraId="46626884" w14:textId="77777777" w:rsidR="00443A14" w:rsidRDefault="00443A14" w:rsidP="0090545A">
                <w:pPr>
                  <w:spacing w:line="259" w:lineRule="auto"/>
                  <w:ind w:left="3"/>
                </w:pPr>
                <w:r>
                  <w:rPr>
                    <w:b/>
                  </w:rPr>
                  <w:t xml:space="preserve">Data Warehousing and Data Mining </w:t>
                </w:r>
              </w:p>
            </w:tc>
          </w:tr>
          <w:tr w:rsidR="00443A14" w14:paraId="02892EAB" w14:textId="77777777" w:rsidTr="00856E6E">
            <w:trPr>
              <w:trHeight w:val="770"/>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5064B481" w14:textId="77777777" w:rsidR="00443A14" w:rsidRDefault="00443A14" w:rsidP="0090545A">
                <w:pPr>
                  <w:spacing w:line="259" w:lineRule="auto"/>
                </w:pPr>
                <w:r>
                  <w:rPr>
                    <w:b/>
                  </w:rPr>
                  <w:t xml:space="preserve">Module code: </w:t>
                </w:r>
              </w:p>
            </w:tc>
            <w:tc>
              <w:tcPr>
                <w:tcW w:w="3277" w:type="dxa"/>
                <w:tcBorders>
                  <w:top w:val="single" w:sz="4" w:space="0" w:color="000000"/>
                  <w:left w:val="single" w:sz="4" w:space="0" w:color="000000"/>
                  <w:bottom w:val="single" w:sz="4" w:space="0" w:color="000000"/>
                  <w:right w:val="single" w:sz="4" w:space="0" w:color="000000"/>
                </w:tcBorders>
              </w:tcPr>
              <w:p w14:paraId="426DAC67" w14:textId="77777777" w:rsidR="00443A14" w:rsidRDefault="00443A14" w:rsidP="0090545A">
                <w:pPr>
                  <w:spacing w:line="259" w:lineRule="auto"/>
                  <w:ind w:left="3"/>
                </w:pPr>
                <w:r>
                  <w:rPr>
                    <w:b/>
                  </w:rPr>
                  <w:t xml:space="preserve">ACCA6026 </w:t>
                </w:r>
              </w:p>
            </w:tc>
            <w:tc>
              <w:tcPr>
                <w:tcW w:w="2258" w:type="dxa"/>
                <w:tcBorders>
                  <w:top w:val="single" w:sz="4" w:space="0" w:color="000000"/>
                  <w:left w:val="single" w:sz="4" w:space="0" w:color="000000"/>
                  <w:bottom w:val="single" w:sz="4" w:space="0" w:color="000000"/>
                  <w:right w:val="single" w:sz="4" w:space="0" w:color="000000"/>
                </w:tcBorders>
                <w:shd w:val="clear" w:color="auto" w:fill="D9D9D9"/>
              </w:tcPr>
              <w:p w14:paraId="047BC8B5" w14:textId="77777777" w:rsidR="00443A14" w:rsidRDefault="00443A14" w:rsidP="0090545A">
                <w:pPr>
                  <w:spacing w:line="259" w:lineRule="auto"/>
                  <w:ind w:left="1" w:right="104"/>
                </w:pPr>
                <w:r>
                  <w:rPr>
                    <w:b/>
                  </w:rPr>
                  <w:t xml:space="preserve">Contribution to Overall Module Assessment (%): </w:t>
                </w:r>
              </w:p>
            </w:tc>
            <w:tc>
              <w:tcPr>
                <w:tcW w:w="2255" w:type="dxa"/>
                <w:gridSpan w:val="2"/>
                <w:tcBorders>
                  <w:top w:val="single" w:sz="4" w:space="0" w:color="000000"/>
                  <w:left w:val="single" w:sz="4" w:space="0" w:color="000000"/>
                  <w:bottom w:val="single" w:sz="4" w:space="0" w:color="000000"/>
                  <w:right w:val="single" w:sz="4" w:space="0" w:color="000000"/>
                </w:tcBorders>
              </w:tcPr>
              <w:p w14:paraId="1BCF80B4" w14:textId="77777777" w:rsidR="00443A14" w:rsidRDefault="00443A14" w:rsidP="0090545A">
                <w:pPr>
                  <w:spacing w:line="259" w:lineRule="auto"/>
                  <w:ind w:left="5"/>
                </w:pPr>
                <w:r>
                  <w:rPr>
                    <w:b/>
                  </w:rPr>
                  <w:t xml:space="preserve">50% </w:t>
                </w:r>
              </w:p>
            </w:tc>
          </w:tr>
          <w:tr w:rsidR="00443A14" w14:paraId="5838C8B7" w14:textId="77777777" w:rsidTr="00856E6E">
            <w:trPr>
              <w:trHeight w:val="503"/>
            </w:trPr>
            <w:tc>
              <w:tcPr>
                <w:tcW w:w="20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3D00F37" w14:textId="77777777" w:rsidR="00443A14" w:rsidRDefault="00443A14" w:rsidP="0090545A">
                <w:pPr>
                  <w:spacing w:line="259" w:lineRule="auto"/>
                </w:pPr>
                <w:r>
                  <w:rPr>
                    <w:b/>
                  </w:rPr>
                  <w:t xml:space="preserve">Lecturer: </w:t>
                </w:r>
              </w:p>
            </w:tc>
            <w:tc>
              <w:tcPr>
                <w:tcW w:w="3277" w:type="dxa"/>
                <w:tcBorders>
                  <w:top w:val="single" w:sz="4" w:space="0" w:color="000000"/>
                  <w:left w:val="single" w:sz="4" w:space="0" w:color="000000"/>
                  <w:bottom w:val="single" w:sz="4" w:space="0" w:color="000000"/>
                  <w:right w:val="single" w:sz="4" w:space="0" w:color="000000"/>
                </w:tcBorders>
                <w:vAlign w:val="center"/>
              </w:tcPr>
              <w:p w14:paraId="3FE49A8F" w14:textId="77777777" w:rsidR="00443A14" w:rsidRDefault="00443A14" w:rsidP="0090545A">
                <w:pPr>
                  <w:spacing w:line="259" w:lineRule="auto"/>
                  <w:ind w:left="3"/>
                </w:pPr>
                <w:r>
                  <w:rPr>
                    <w:b/>
                  </w:rPr>
                  <w:t xml:space="preserve">John Williams </w:t>
                </w:r>
              </w:p>
            </w:tc>
            <w:tc>
              <w:tcPr>
                <w:tcW w:w="22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00A27CE" w14:textId="77777777" w:rsidR="00443A14" w:rsidRDefault="00443A14" w:rsidP="0090545A">
                <w:pPr>
                  <w:spacing w:line="259" w:lineRule="auto"/>
                  <w:ind w:left="1"/>
                </w:pPr>
                <w:r>
                  <w:rPr>
                    <w:b/>
                  </w:rPr>
                  <w:t xml:space="preserve">Internal Verifier: </w:t>
                </w:r>
              </w:p>
            </w:tc>
            <w:tc>
              <w:tcPr>
                <w:tcW w:w="2255" w:type="dxa"/>
                <w:gridSpan w:val="2"/>
                <w:tcBorders>
                  <w:top w:val="single" w:sz="4" w:space="0" w:color="000000"/>
                  <w:left w:val="single" w:sz="4" w:space="0" w:color="000000"/>
                  <w:bottom w:val="single" w:sz="4" w:space="0" w:color="000000"/>
                  <w:right w:val="single" w:sz="4" w:space="0" w:color="000000"/>
                </w:tcBorders>
                <w:vAlign w:val="center"/>
              </w:tcPr>
              <w:p w14:paraId="60A5EB17" w14:textId="77777777" w:rsidR="00443A14" w:rsidRDefault="00443A14" w:rsidP="0090545A">
                <w:pPr>
                  <w:spacing w:line="259" w:lineRule="auto"/>
                  <w:ind w:left="5"/>
                </w:pPr>
                <w:r>
                  <w:rPr>
                    <w:b/>
                  </w:rPr>
                  <w:t xml:space="preserve">Bev Holland </w:t>
                </w:r>
              </w:p>
            </w:tc>
          </w:tr>
          <w:tr w:rsidR="00443A14" w14:paraId="22EA236F" w14:textId="77777777" w:rsidTr="00856E6E">
            <w:trPr>
              <w:trHeight w:val="756"/>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1578FBE2" w14:textId="77777777" w:rsidR="00443A14" w:rsidRDefault="00443A14" w:rsidP="0090545A">
                <w:pPr>
                  <w:spacing w:line="259" w:lineRule="auto"/>
                </w:pPr>
                <w:r>
                  <w:rPr>
                    <w:b/>
                  </w:rPr>
                  <w:t xml:space="preserve">Assignment Title: </w:t>
                </w:r>
              </w:p>
            </w:tc>
            <w:tc>
              <w:tcPr>
                <w:tcW w:w="3277" w:type="dxa"/>
                <w:tcBorders>
                  <w:top w:val="single" w:sz="4" w:space="0" w:color="000000"/>
                  <w:left w:val="single" w:sz="4" w:space="0" w:color="000000"/>
                  <w:bottom w:val="single" w:sz="4" w:space="0" w:color="000000"/>
                  <w:right w:val="single" w:sz="4" w:space="0" w:color="000000"/>
                </w:tcBorders>
              </w:tcPr>
              <w:p w14:paraId="5D63DA0D" w14:textId="77777777" w:rsidR="00443A14" w:rsidRDefault="00443A14" w:rsidP="0090545A">
                <w:pPr>
                  <w:spacing w:line="259" w:lineRule="auto"/>
                  <w:ind w:left="3"/>
                </w:pPr>
                <w:r>
                  <w:rPr>
                    <w:b/>
                  </w:rPr>
                  <w:t xml:space="preserve">Data Warehousing </w:t>
                </w:r>
              </w:p>
            </w:tc>
            <w:tc>
              <w:tcPr>
                <w:tcW w:w="22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AB11377" w14:textId="77777777" w:rsidR="00443A14" w:rsidRDefault="00443A14" w:rsidP="0090545A">
                <w:pPr>
                  <w:spacing w:line="259" w:lineRule="auto"/>
                  <w:ind w:left="1"/>
                </w:pPr>
                <w:r>
                  <w:rPr>
                    <w:b/>
                  </w:rPr>
                  <w:t xml:space="preserve">Word </w:t>
                </w:r>
                <w:r>
                  <w:rPr>
                    <w:b/>
                  </w:rPr>
                  <w:tab/>
                  <w:t xml:space="preserve">count </w:t>
                </w:r>
                <w:r>
                  <w:rPr>
                    <w:b/>
                  </w:rPr>
                  <w:tab/>
                  <w:t xml:space="preserve">(or equivalent): </w:t>
                </w:r>
              </w:p>
            </w:tc>
            <w:tc>
              <w:tcPr>
                <w:tcW w:w="2255" w:type="dxa"/>
                <w:gridSpan w:val="2"/>
                <w:tcBorders>
                  <w:top w:val="single" w:sz="4" w:space="0" w:color="000000"/>
                  <w:left w:val="single" w:sz="4" w:space="0" w:color="000000"/>
                  <w:bottom w:val="single" w:sz="4" w:space="0" w:color="000000"/>
                  <w:right w:val="single" w:sz="4" w:space="0" w:color="000000"/>
                </w:tcBorders>
              </w:tcPr>
              <w:p w14:paraId="5644A7E7" w14:textId="77777777" w:rsidR="00443A14" w:rsidRDefault="00443A14" w:rsidP="0090545A">
                <w:pPr>
                  <w:spacing w:line="259" w:lineRule="auto"/>
                  <w:ind w:left="5"/>
                </w:pPr>
                <w:r>
                  <w:rPr>
                    <w:b/>
                  </w:rPr>
                  <w:t xml:space="preserve">3000 </w:t>
                </w:r>
              </w:p>
            </w:tc>
          </w:tr>
          <w:tr w:rsidR="00443A14" w14:paraId="0F18F4C4" w14:textId="77777777" w:rsidTr="00856E6E">
            <w:trPr>
              <w:trHeight w:val="1009"/>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0B5E1CFD" w14:textId="77777777" w:rsidR="00443A14" w:rsidRDefault="00443A14" w:rsidP="0090545A">
                <w:pPr>
                  <w:spacing w:line="259" w:lineRule="auto"/>
                </w:pPr>
                <w:r>
                  <w:rPr>
                    <w:b/>
                  </w:rPr>
                  <w:t xml:space="preserve">Submission deadline: </w:t>
                </w:r>
              </w:p>
            </w:tc>
            <w:tc>
              <w:tcPr>
                <w:tcW w:w="3277" w:type="dxa"/>
                <w:tcBorders>
                  <w:top w:val="single" w:sz="4" w:space="0" w:color="000000"/>
                  <w:left w:val="single" w:sz="4" w:space="0" w:color="000000"/>
                  <w:bottom w:val="single" w:sz="4" w:space="0" w:color="000000"/>
                  <w:right w:val="single" w:sz="4" w:space="0" w:color="000000"/>
                </w:tcBorders>
              </w:tcPr>
              <w:p w14:paraId="348ACA36" w14:textId="77777777" w:rsidR="00443A14" w:rsidRDefault="00443A14" w:rsidP="0090545A">
                <w:pPr>
                  <w:spacing w:line="259" w:lineRule="auto"/>
                  <w:ind w:left="3"/>
                </w:pPr>
                <w:r>
                  <w:rPr>
                    <w:b/>
                  </w:rPr>
                  <w:t>28</w:t>
                </w:r>
                <w:r>
                  <w:rPr>
                    <w:b/>
                    <w:vertAlign w:val="superscript"/>
                  </w:rPr>
                  <w:t>th</w:t>
                </w:r>
                <w:r>
                  <w:rPr>
                    <w:b/>
                  </w:rPr>
                  <w:t xml:space="preserve"> January 2022 </w:t>
                </w:r>
              </w:p>
            </w:tc>
            <w:tc>
              <w:tcPr>
                <w:tcW w:w="225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B7C4B37" w14:textId="77777777" w:rsidR="00443A14" w:rsidRDefault="00443A14" w:rsidP="0090545A">
                <w:pPr>
                  <w:spacing w:line="259" w:lineRule="auto"/>
                  <w:ind w:left="1" w:right="104"/>
                </w:pPr>
                <w:r>
                  <w:rPr>
                    <w:b/>
                  </w:rPr>
                  <w:t xml:space="preserve">Return date of provisional marks &amp; written feedback: </w:t>
                </w:r>
              </w:p>
            </w:tc>
            <w:tc>
              <w:tcPr>
                <w:tcW w:w="2255" w:type="dxa"/>
                <w:gridSpan w:val="2"/>
                <w:tcBorders>
                  <w:top w:val="single" w:sz="4" w:space="0" w:color="000000"/>
                  <w:left w:val="single" w:sz="4" w:space="0" w:color="000000"/>
                  <w:bottom w:val="single" w:sz="4" w:space="0" w:color="000000"/>
                  <w:right w:val="single" w:sz="4" w:space="0" w:color="000000"/>
                </w:tcBorders>
              </w:tcPr>
              <w:p w14:paraId="7A5E4F66" w14:textId="77777777" w:rsidR="00443A14" w:rsidRDefault="00443A14" w:rsidP="0090545A">
                <w:pPr>
                  <w:spacing w:line="259" w:lineRule="auto"/>
                  <w:ind w:left="5"/>
                </w:pPr>
                <w:r>
                  <w:rPr>
                    <w:b/>
                  </w:rPr>
                  <w:t>25</w:t>
                </w:r>
                <w:r>
                  <w:rPr>
                    <w:b/>
                    <w:vertAlign w:val="superscript"/>
                  </w:rPr>
                  <w:t>th</w:t>
                </w:r>
                <w:r>
                  <w:rPr>
                    <w:b/>
                  </w:rPr>
                  <w:t xml:space="preserve"> February 2022 </w:t>
                </w:r>
              </w:p>
            </w:tc>
          </w:tr>
          <w:tr w:rsidR="00443A14" w14:paraId="2648AAD5" w14:textId="77777777" w:rsidTr="00856E6E">
            <w:trPr>
              <w:trHeight w:val="2646"/>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4B72CEA8" w14:textId="77777777" w:rsidR="00443A14" w:rsidRDefault="00443A14" w:rsidP="0090545A">
                <w:pPr>
                  <w:spacing w:line="259" w:lineRule="auto"/>
                </w:pPr>
                <w:r>
                  <w:rPr>
                    <w:b/>
                  </w:rPr>
                  <w:t xml:space="preserve">Submission method: </w:t>
                </w:r>
              </w:p>
            </w:tc>
            <w:tc>
              <w:tcPr>
                <w:tcW w:w="7790" w:type="dxa"/>
                <w:gridSpan w:val="4"/>
                <w:tcBorders>
                  <w:top w:val="single" w:sz="4" w:space="0" w:color="000000"/>
                  <w:left w:val="single" w:sz="4" w:space="0" w:color="000000"/>
                  <w:bottom w:val="single" w:sz="4" w:space="0" w:color="000000"/>
                  <w:right w:val="single" w:sz="4" w:space="0" w:color="000000"/>
                </w:tcBorders>
              </w:tcPr>
              <w:p w14:paraId="0E6ED980" w14:textId="77777777" w:rsidR="00443A14" w:rsidRDefault="00443A14" w:rsidP="0090545A">
                <w:pPr>
                  <w:spacing w:after="107" w:line="248" w:lineRule="auto"/>
                  <w:ind w:left="3"/>
                </w:pPr>
                <w:r>
                  <w:t xml:space="preserve">All written assessments, where practical and possible, must be submitted via Turnitin unless otherwise instructed by the Lecturer. (Please DO NOT put this assessment specification into Turnitin or it will match many similarities with other students’ submissions.) </w:t>
                </w:r>
              </w:p>
              <w:p w14:paraId="4D9ACE81" w14:textId="77777777" w:rsidR="00443A14" w:rsidRDefault="00443A14" w:rsidP="0090545A">
                <w:pPr>
                  <w:spacing w:after="100" w:line="259" w:lineRule="auto"/>
                  <w:ind w:left="3"/>
                </w:pPr>
                <w:r>
                  <w:rPr>
                    <w:b/>
                  </w:rPr>
                  <w:t xml:space="preserve">Alternative submission method (if applicable):  </w:t>
                </w:r>
              </w:p>
              <w:p w14:paraId="46F0FDE2" w14:textId="77777777" w:rsidR="00443A14" w:rsidRDefault="00443A14" w:rsidP="0090545A">
                <w:pPr>
                  <w:spacing w:line="259" w:lineRule="auto"/>
                  <w:ind w:left="3" w:right="109"/>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r>
                  <w:rPr>
                    <w:b/>
                  </w:rPr>
                  <w:t xml:space="preserve"> </w:t>
                </w:r>
              </w:p>
            </w:tc>
          </w:tr>
          <w:tr w:rsidR="00443A14" w14:paraId="79510312" w14:textId="77777777" w:rsidTr="00856E6E">
            <w:trPr>
              <w:trHeight w:val="1261"/>
            </w:trPr>
            <w:tc>
              <w:tcPr>
                <w:tcW w:w="2088" w:type="dxa"/>
                <w:tcBorders>
                  <w:top w:val="single" w:sz="4" w:space="0" w:color="000000"/>
                  <w:left w:val="single" w:sz="4" w:space="0" w:color="000000"/>
                  <w:bottom w:val="single" w:sz="4" w:space="0" w:color="000000"/>
                  <w:right w:val="single" w:sz="4" w:space="0" w:color="000000"/>
                </w:tcBorders>
                <w:shd w:val="clear" w:color="auto" w:fill="D9D9D9"/>
              </w:tcPr>
              <w:p w14:paraId="4CCE7E27" w14:textId="77777777" w:rsidR="00443A14" w:rsidRDefault="00443A14" w:rsidP="0090545A">
                <w:pPr>
                  <w:spacing w:line="259" w:lineRule="auto"/>
                  <w:ind w:right="40"/>
                </w:pPr>
                <w:r>
                  <w:rPr>
                    <w:b/>
                  </w:rPr>
                  <w:t xml:space="preserve">Academic honesty / referencing: </w:t>
                </w:r>
              </w:p>
            </w:tc>
            <w:tc>
              <w:tcPr>
                <w:tcW w:w="7790" w:type="dxa"/>
                <w:gridSpan w:val="4"/>
                <w:tcBorders>
                  <w:top w:val="single" w:sz="4" w:space="0" w:color="000000"/>
                  <w:left w:val="single" w:sz="4" w:space="0" w:color="000000"/>
                  <w:bottom w:val="single" w:sz="4" w:space="0" w:color="000000"/>
                  <w:right w:val="single" w:sz="4" w:space="0" w:color="000000"/>
                </w:tcBorders>
                <w:vAlign w:val="center"/>
              </w:tcPr>
              <w:p w14:paraId="28CA70AA" w14:textId="77777777" w:rsidR="00443A14" w:rsidRDefault="00443A14" w:rsidP="0090545A">
                <w:pPr>
                  <w:spacing w:line="259" w:lineRule="auto"/>
                  <w:ind w:left="3" w:right="112"/>
                </w:pPr>
                <w: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r w:rsidR="00443A14" w14:paraId="0E526FD9" w14:textId="77777777" w:rsidTr="00856E6E">
            <w:tblPrEx>
              <w:tblCellMar>
                <w:top w:w="5" w:type="dxa"/>
                <w:left w:w="107" w:type="dxa"/>
                <w:right w:w="115" w:type="dxa"/>
              </w:tblCellMar>
            </w:tblPrEx>
            <w:trPr>
              <w:gridAfter w:val="1"/>
              <w:wAfter w:w="214" w:type="dxa"/>
              <w:trHeight w:val="514"/>
            </w:trPr>
            <w:tc>
              <w:tcPr>
                <w:tcW w:w="9664" w:type="dxa"/>
                <w:gridSpan w:val="4"/>
                <w:tcBorders>
                  <w:top w:val="single" w:sz="4" w:space="0" w:color="000000"/>
                  <w:left w:val="single" w:sz="4" w:space="0" w:color="000000"/>
                  <w:bottom w:val="single" w:sz="4" w:space="0" w:color="000000"/>
                  <w:right w:val="single" w:sz="4" w:space="0" w:color="000000"/>
                </w:tcBorders>
                <w:shd w:val="clear" w:color="auto" w:fill="E5E5E5"/>
              </w:tcPr>
              <w:p w14:paraId="33EFB729" w14:textId="77777777" w:rsidR="00443A14" w:rsidRDefault="00443A14" w:rsidP="0090545A">
                <w:pPr>
                  <w:spacing w:line="259" w:lineRule="auto"/>
                  <w:ind w:right="5940"/>
                </w:pPr>
                <w:r>
                  <w:rPr>
                    <w:b/>
                  </w:rPr>
                  <w:t>Module Learning Outcomes  (from module syllabus)</w:t>
                </w:r>
                <w:r>
                  <w:t xml:space="preserve"> </w:t>
                </w:r>
              </w:p>
            </w:tc>
          </w:tr>
          <w:tr w:rsidR="00443A14" w14:paraId="562A387A" w14:textId="77777777" w:rsidTr="00856E6E">
            <w:tblPrEx>
              <w:tblCellMar>
                <w:top w:w="5" w:type="dxa"/>
                <w:left w:w="107" w:type="dxa"/>
                <w:right w:w="115" w:type="dxa"/>
              </w:tblCellMar>
            </w:tblPrEx>
            <w:trPr>
              <w:gridAfter w:val="1"/>
              <w:wAfter w:w="214" w:type="dxa"/>
              <w:trHeight w:val="1828"/>
            </w:trPr>
            <w:tc>
              <w:tcPr>
                <w:tcW w:w="9664" w:type="dxa"/>
                <w:gridSpan w:val="4"/>
                <w:tcBorders>
                  <w:top w:val="single" w:sz="4" w:space="0" w:color="000000"/>
                  <w:left w:val="single" w:sz="4" w:space="0" w:color="000000"/>
                  <w:bottom w:val="single" w:sz="4" w:space="0" w:color="000000"/>
                  <w:right w:val="single" w:sz="4" w:space="0" w:color="000000"/>
                </w:tcBorders>
              </w:tcPr>
              <w:p w14:paraId="0B99840B" w14:textId="77777777" w:rsidR="00443A14" w:rsidRDefault="00443A14" w:rsidP="0090545A">
                <w:pPr>
                  <w:spacing w:line="259" w:lineRule="auto"/>
                </w:pPr>
                <w:r>
                  <w:lastRenderedPageBreak/>
                  <w:t xml:space="preserve">Upon the successful completion of this module, the student should be able to: </w:t>
                </w:r>
              </w:p>
              <w:p w14:paraId="1B6B53EB" w14:textId="77777777" w:rsidR="00443A14" w:rsidRDefault="00443A14" w:rsidP="00443A14">
                <w:pPr>
                  <w:numPr>
                    <w:ilvl w:val="0"/>
                    <w:numId w:val="3"/>
                  </w:numPr>
                  <w:spacing w:after="8" w:line="245" w:lineRule="auto"/>
                  <w:ind w:hanging="360"/>
                </w:pPr>
                <w:r>
                  <w:t xml:space="preserve">Analyse critically the structure, capabilities and role of a data warehouse within a modern business environment. </w:t>
                </w:r>
              </w:p>
              <w:p w14:paraId="7F7F2181" w14:textId="77777777" w:rsidR="00443A14" w:rsidRDefault="00443A14" w:rsidP="00443A14">
                <w:pPr>
                  <w:numPr>
                    <w:ilvl w:val="0"/>
                    <w:numId w:val="3"/>
                  </w:numPr>
                  <w:spacing w:after="10" w:line="245" w:lineRule="auto"/>
                  <w:ind w:hanging="360"/>
                </w:pPr>
                <w:r>
                  <w:rPr>
                    <w:b/>
                  </w:rPr>
                  <w:t xml:space="preserve">Select and perform appropriate data analysis and reporting on data within a data warehouse environment and critically evaluate the results </w:t>
                </w:r>
              </w:p>
              <w:p w14:paraId="4B354879" w14:textId="77777777" w:rsidR="00443A14" w:rsidRDefault="00443A14" w:rsidP="00443A14">
                <w:pPr>
                  <w:numPr>
                    <w:ilvl w:val="0"/>
                    <w:numId w:val="3"/>
                  </w:numPr>
                  <w:spacing w:line="259" w:lineRule="auto"/>
                  <w:ind w:hanging="360"/>
                </w:pPr>
                <w:r>
                  <w:rPr>
                    <w:b/>
                  </w:rPr>
                  <w:t>Provide business intelligence through the creative application of appropriate data mining processes and the critical evaluation of their results.</w:t>
                </w:r>
                <w:r>
                  <w:t xml:space="preserve"> </w:t>
                </w:r>
              </w:p>
            </w:tc>
          </w:tr>
        </w:tbl>
        <w:p w14:paraId="01009456" w14:textId="3FFF570C" w:rsidR="00856E6E" w:rsidRDefault="00856E6E">
          <w:pPr>
            <w:rPr>
              <w:color w:val="4472C4" w:themeColor="accent1"/>
            </w:rPr>
          </w:pPr>
        </w:p>
        <w:p w14:paraId="41BB2FF7" w14:textId="77777777" w:rsidR="00856E6E" w:rsidRDefault="00856E6E">
          <w:pPr>
            <w:rPr>
              <w:color w:val="4472C4" w:themeColor="accent1"/>
            </w:rPr>
          </w:pPr>
          <w:r>
            <w:rPr>
              <w:color w:val="4472C4" w:themeColor="accent1"/>
            </w:rPr>
            <w:br w:type="page"/>
          </w:r>
        </w:p>
        <w:p w14:paraId="179F6CAF" w14:textId="77777777" w:rsidR="00B26891" w:rsidRDefault="00B26891" w:rsidP="00B26891">
          <w:pPr>
            <w:pStyle w:val="Heading1"/>
            <w:shd w:val="clear" w:color="auto" w:fill="BFBFBF"/>
            <w:ind w:left="110"/>
            <w:jc w:val="left"/>
          </w:pPr>
          <w:r>
            <w:lastRenderedPageBreak/>
            <w:t>STUDENT FEEDBACK FORM</w:t>
          </w:r>
          <w:r>
            <w:rPr>
              <w:b w:val="0"/>
              <w:sz w:val="20"/>
            </w:rPr>
            <w:t xml:space="preserve"> </w:t>
          </w:r>
        </w:p>
        <w:p w14:paraId="5A1938C9" w14:textId="77777777" w:rsidR="00B26891" w:rsidRDefault="00B26891" w:rsidP="00B26891">
          <w:pPr>
            <w:spacing w:after="0"/>
          </w:pPr>
          <w:r>
            <w:rPr>
              <w:sz w:val="20"/>
            </w:rPr>
            <w:t xml:space="preserve"> </w:t>
          </w:r>
        </w:p>
        <w:p w14:paraId="14A44E3D" w14:textId="77777777" w:rsidR="00B26891" w:rsidRDefault="00B26891" w:rsidP="00B26891">
          <w:pPr>
            <w:spacing w:after="14" w:line="242" w:lineRule="auto"/>
            <w:ind w:right="113"/>
          </w:pPr>
          <w:r>
            <w:rPr>
              <w:sz w:val="20"/>
            </w:rPr>
            <w:t xml:space="preserve">This section details the </w:t>
          </w:r>
          <w:r>
            <w:rPr>
              <w:i/>
              <w:sz w:val="20"/>
            </w:rPr>
            <w:t>extent</w:t>
          </w:r>
          <w:r>
            <w:rPr>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 </w:t>
          </w:r>
        </w:p>
        <w:p w14:paraId="7E5A3E1E" w14:textId="77777777" w:rsidR="00B26891" w:rsidRDefault="00B26891" w:rsidP="00B26891">
          <w:pPr>
            <w:spacing w:after="0"/>
          </w:pPr>
          <w:r>
            <w:rPr>
              <w:b/>
            </w:rPr>
            <w:t xml:space="preserve"> </w:t>
          </w:r>
        </w:p>
        <w:tbl>
          <w:tblPr>
            <w:tblStyle w:val="TableGrid"/>
            <w:tblW w:w="10445" w:type="dxa"/>
            <w:tblInd w:w="6" w:type="dxa"/>
            <w:tblCellMar>
              <w:top w:w="7" w:type="dxa"/>
              <w:left w:w="107" w:type="dxa"/>
              <w:right w:w="115" w:type="dxa"/>
            </w:tblCellMar>
            <w:tblLook w:val="04A0" w:firstRow="1" w:lastRow="0" w:firstColumn="1" w:lastColumn="0" w:noHBand="0" w:noVBand="1"/>
          </w:tblPr>
          <w:tblGrid>
            <w:gridCol w:w="8709"/>
            <w:gridCol w:w="870"/>
            <w:gridCol w:w="866"/>
          </w:tblGrid>
          <w:tr w:rsidR="00B26891" w14:paraId="6CF60EBB" w14:textId="77777777" w:rsidTr="007D289C">
            <w:trPr>
              <w:trHeight w:val="1012"/>
            </w:trPr>
            <w:tc>
              <w:tcPr>
                <w:tcW w:w="8709" w:type="dxa"/>
                <w:tcBorders>
                  <w:top w:val="single" w:sz="4" w:space="0" w:color="000000"/>
                  <w:left w:val="single" w:sz="4" w:space="0" w:color="000000"/>
                  <w:bottom w:val="single" w:sz="4" w:space="0" w:color="000000"/>
                  <w:right w:val="single" w:sz="4" w:space="0" w:color="000000"/>
                </w:tcBorders>
                <w:shd w:val="clear" w:color="auto" w:fill="BFBFBF"/>
                <w:vAlign w:val="center"/>
              </w:tcPr>
              <w:p w14:paraId="670DFB6F" w14:textId="77777777" w:rsidR="00B26891" w:rsidRDefault="00B26891" w:rsidP="0090545A">
                <w:pPr>
                  <w:spacing w:line="259" w:lineRule="auto"/>
                </w:pPr>
                <w:r>
                  <w:rPr>
                    <w:b/>
                  </w:rPr>
                  <w:t xml:space="preserve">Generic Assessment Criteria  </w:t>
                </w:r>
              </w:p>
            </w:tc>
            <w:tc>
              <w:tcPr>
                <w:tcW w:w="870" w:type="dxa"/>
                <w:tcBorders>
                  <w:top w:val="single" w:sz="4" w:space="0" w:color="000000"/>
                  <w:left w:val="single" w:sz="4" w:space="0" w:color="000000"/>
                  <w:bottom w:val="single" w:sz="4" w:space="0" w:color="000000"/>
                  <w:right w:val="single" w:sz="4" w:space="0" w:color="000000"/>
                </w:tcBorders>
                <w:shd w:val="clear" w:color="auto" w:fill="BFBFBF"/>
              </w:tcPr>
              <w:p w14:paraId="1E73B8F4" w14:textId="77777777" w:rsidR="00B26891" w:rsidRDefault="00B26891" w:rsidP="0090545A">
                <w:pPr>
                  <w:spacing w:line="259" w:lineRule="auto"/>
                  <w:ind w:left="9"/>
                </w:pPr>
                <w:r>
                  <w:rPr>
                    <w:rFonts w:ascii="Calibri" w:eastAsia="Calibri" w:hAnsi="Calibri" w:cs="Calibri"/>
                    <w:noProof/>
                  </w:rPr>
                  <mc:AlternateContent>
                    <mc:Choice Requires="wpg">
                      <w:drawing>
                        <wp:inline distT="0" distB="0" distL="0" distR="0" wp14:anchorId="7F0B2740" wp14:editId="69EDACF2">
                          <wp:extent cx="263335" cy="514883"/>
                          <wp:effectExtent l="0" t="0" r="0" b="0"/>
                          <wp:docPr id="29446" name="Group 29446"/>
                          <wp:cNvGraphicFramePr/>
                          <a:graphic xmlns:a="http://schemas.openxmlformats.org/drawingml/2006/main">
                            <a:graphicData uri="http://schemas.microsoft.com/office/word/2010/wordprocessingGroup">
                              <wpg:wgp>
                                <wpg:cNvGrpSpPr/>
                                <wpg:grpSpPr>
                                  <a:xfrm>
                                    <a:off x="0" y="0"/>
                                    <a:ext cx="263335" cy="514883"/>
                                    <a:chOff x="0" y="0"/>
                                    <a:chExt cx="263335" cy="514883"/>
                                  </a:xfrm>
                                </wpg:grpSpPr>
                                <wps:wsp>
                                  <wps:cNvPr id="990" name="Rectangle 990"/>
                                  <wps:cNvSpPr/>
                                  <wps:spPr>
                                    <a:xfrm rot="-5399999">
                                      <a:off x="-157111" y="112071"/>
                                      <a:ext cx="483725" cy="169501"/>
                                    </a:xfrm>
                                    <a:prstGeom prst="rect">
                                      <a:avLst/>
                                    </a:prstGeom>
                                    <a:ln>
                                      <a:noFill/>
                                    </a:ln>
                                  </wps:spPr>
                                  <wps:txbx>
                                    <w:txbxContent>
                                      <w:p w14:paraId="4646DEDF" w14:textId="77777777" w:rsidR="00B26891" w:rsidRDefault="00B26891" w:rsidP="00B26891">
                                        <w:r>
                                          <w:rPr>
                                            <w:b/>
                                            <w:sz w:val="18"/>
                                          </w:rPr>
                                          <w:t xml:space="preserve">Marks </w:t>
                                        </w:r>
                                      </w:p>
                                    </w:txbxContent>
                                  </wps:txbx>
                                  <wps:bodyPr horzOverflow="overflow" vert="horz" lIns="0" tIns="0" rIns="0" bIns="0" rtlCol="0">
                                    <a:noAutofit/>
                                  </wps:bodyPr>
                                </wps:wsp>
                                <wps:wsp>
                                  <wps:cNvPr id="992" name="Rectangle 992"/>
                                  <wps:cNvSpPr/>
                                  <wps:spPr>
                                    <a:xfrm rot="-5399999">
                                      <a:off x="-100955" y="108537"/>
                                      <a:ext cx="643192" cy="169501"/>
                                    </a:xfrm>
                                    <a:prstGeom prst="rect">
                                      <a:avLst/>
                                    </a:prstGeom>
                                    <a:ln>
                                      <a:noFill/>
                                    </a:ln>
                                  </wps:spPr>
                                  <wps:txbx>
                                    <w:txbxContent>
                                      <w:p w14:paraId="7B33F824" w14:textId="77777777" w:rsidR="00B26891" w:rsidRDefault="00B26891" w:rsidP="00B26891">
                                        <w:r>
                                          <w:rPr>
                                            <w:b/>
                                            <w:sz w:val="18"/>
                                          </w:rPr>
                                          <w:t>available</w:t>
                                        </w:r>
                                      </w:p>
                                    </w:txbxContent>
                                  </wps:txbx>
                                  <wps:bodyPr horzOverflow="overflow" vert="horz" lIns="0" tIns="0" rIns="0" bIns="0" rtlCol="0">
                                    <a:noAutofit/>
                                  </wps:bodyPr>
                                </wps:wsp>
                                <wps:wsp>
                                  <wps:cNvPr id="993" name="Rectangle 993"/>
                                  <wps:cNvSpPr/>
                                  <wps:spPr>
                                    <a:xfrm rot="-5399999">
                                      <a:off x="199510" y="-74105"/>
                                      <a:ext cx="42262" cy="169501"/>
                                    </a:xfrm>
                                    <a:prstGeom prst="rect">
                                      <a:avLst/>
                                    </a:prstGeom>
                                    <a:ln>
                                      <a:noFill/>
                                    </a:ln>
                                  </wps:spPr>
                                  <wps:txbx>
                                    <w:txbxContent>
                                      <w:p w14:paraId="4A3A6C7A" w14:textId="77777777" w:rsidR="00B26891" w:rsidRDefault="00B26891" w:rsidP="00B26891">
                                        <w:r>
                                          <w:rPr>
                                            <w:b/>
                                            <w:sz w:val="18"/>
                                          </w:rPr>
                                          <w:t xml:space="preserve"> </w:t>
                                        </w:r>
                                      </w:p>
                                    </w:txbxContent>
                                  </wps:txbx>
                                  <wps:bodyPr horzOverflow="overflow" vert="horz" lIns="0" tIns="0" rIns="0" bIns="0" rtlCol="0">
                                    <a:noAutofit/>
                                  </wps:bodyPr>
                                </wps:wsp>
                              </wpg:wgp>
                            </a:graphicData>
                          </a:graphic>
                        </wp:inline>
                      </w:drawing>
                    </mc:Choice>
                    <mc:Fallback>
                      <w:pict>
                        <v:group w14:anchorId="7F0B2740" id="Group 29446" o:spid="_x0000_s1026" style="width:20.75pt;height:40.55pt;mso-position-horizontal-relative:char;mso-position-vertical-relative:line" coordsize="263335,514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">
                          <v:rect id="Rectangle 990" o:spid="_x0000_s1027" style="position:absolute;left:-157111;top:112071;width:483725;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" filled="f" stroked="f">
                            <v:textbox inset="0,0,0,0">
                              <w:txbxContent>
                                <w:p w14:paraId="4646DEDF" w14:textId="77777777" w:rsidR="00B26891" w:rsidRDefault="00B26891" w:rsidP="00B26891">
                                  <w:r>
                                    <w:rPr>
                                      <w:b/>
                                      <w:sz w:val="18"/>
                                    </w:rPr>
                                    <w:t xml:space="preserve">Marks </w:t>
                                  </w:r>
                                </w:p>
                              </w:txbxContent>
                            </v:textbox>
                          </v:rect>
                          <v:rect id="Rectangle 992" o:spid="_x0000_s1028" style="position:absolute;left:-100955;top:108537;width:64319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" filled="f" stroked="f">
                            <v:textbox inset="0,0,0,0">
                              <w:txbxContent>
                                <w:p w14:paraId="7B33F824" w14:textId="77777777" w:rsidR="00B26891" w:rsidRDefault="00B26891" w:rsidP="00B26891">
                                  <w:r>
                                    <w:rPr>
                                      <w:b/>
                                      <w:sz w:val="18"/>
                                    </w:rPr>
                                    <w:t>available</w:t>
                                  </w:r>
                                </w:p>
                              </w:txbxContent>
                            </v:textbox>
                          </v:rect>
                          <v:rect id="Rectangle 993" o:spid="_x0000_s1029" style="position:absolute;left:199510;top:-74105;width:42262;height:169501;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" filled="f" stroked="f">
                            <v:textbox inset="0,0,0,0">
                              <w:txbxContent>
                                <w:p w14:paraId="4A3A6C7A" w14:textId="77777777" w:rsidR="00B26891" w:rsidRDefault="00B26891" w:rsidP="00B26891">
                                  <w:r>
                                    <w:rPr>
                                      <w:b/>
                                      <w:sz w:val="18"/>
                                    </w:rPr>
                                    <w:t xml:space="preserve"> </w:t>
                                  </w:r>
                                </w:p>
                              </w:txbxContent>
                            </v:textbox>
                          </v:rect>
                          <w10:anchorlock/>
                        </v:group>
                      </w:pict>
                    </mc:Fallback>
                  </mc:AlternateContent>
                </w:r>
              </w:p>
            </w:tc>
            <w:tc>
              <w:tcPr>
                <w:tcW w:w="866" w:type="dxa"/>
                <w:tcBorders>
                  <w:top w:val="single" w:sz="4" w:space="0" w:color="000000"/>
                  <w:left w:val="single" w:sz="4" w:space="0" w:color="000000"/>
                  <w:bottom w:val="single" w:sz="4" w:space="0" w:color="000000"/>
                  <w:right w:val="single" w:sz="4" w:space="0" w:color="000000"/>
                </w:tcBorders>
                <w:shd w:val="clear" w:color="auto" w:fill="BFBFBF"/>
              </w:tcPr>
              <w:p w14:paraId="588B2422" w14:textId="77777777" w:rsidR="00B26891" w:rsidRDefault="00B26891" w:rsidP="0090545A">
                <w:pPr>
                  <w:spacing w:line="259" w:lineRule="auto"/>
                  <w:ind w:left="120"/>
                </w:pPr>
                <w:r>
                  <w:rPr>
                    <w:rFonts w:ascii="Calibri" w:eastAsia="Calibri" w:hAnsi="Calibri" w:cs="Calibri"/>
                    <w:noProof/>
                  </w:rPr>
                  <mc:AlternateContent>
                    <mc:Choice Requires="wpg">
                      <w:drawing>
                        <wp:inline distT="0" distB="0" distL="0" distR="0" wp14:anchorId="5E10B2ED" wp14:editId="41AD2755">
                          <wp:extent cx="263082" cy="495071"/>
                          <wp:effectExtent l="0" t="0" r="0" b="0"/>
                          <wp:docPr id="29455" name="Group 29455"/>
                          <wp:cNvGraphicFramePr/>
                          <a:graphic xmlns:a="http://schemas.openxmlformats.org/drawingml/2006/main">
                            <a:graphicData uri="http://schemas.microsoft.com/office/word/2010/wordprocessingGroup">
                              <wpg:wgp>
                                <wpg:cNvGrpSpPr/>
                                <wpg:grpSpPr>
                                  <a:xfrm>
                                    <a:off x="0" y="0"/>
                                    <a:ext cx="263082" cy="495071"/>
                                    <a:chOff x="0" y="0"/>
                                    <a:chExt cx="263082" cy="495071"/>
                                  </a:xfrm>
                                </wpg:grpSpPr>
                                <wps:wsp>
                                  <wps:cNvPr id="996" name="Rectangle 996"/>
                                  <wps:cNvSpPr/>
                                  <wps:spPr>
                                    <a:xfrm rot="-5399999">
                                      <a:off x="-157110" y="102926"/>
                                      <a:ext cx="483725" cy="169502"/>
                                    </a:xfrm>
                                    <a:prstGeom prst="rect">
                                      <a:avLst/>
                                    </a:prstGeom>
                                    <a:ln>
                                      <a:noFill/>
                                    </a:ln>
                                  </wps:spPr>
                                  <wps:txbx>
                                    <w:txbxContent>
                                      <w:p w14:paraId="124579DB" w14:textId="77777777" w:rsidR="00B26891" w:rsidRDefault="00B26891" w:rsidP="00B26891">
                                        <w:r>
                                          <w:rPr>
                                            <w:b/>
                                            <w:sz w:val="18"/>
                                          </w:rPr>
                                          <w:t xml:space="preserve">Marks </w:t>
                                        </w:r>
                                      </w:p>
                                    </w:txbxContent>
                                  </wps:txbx>
                                  <wps:bodyPr horzOverflow="overflow" vert="horz" lIns="0" tIns="0" rIns="0" bIns="0" rtlCol="0">
                                    <a:noAutofit/>
                                  </wps:bodyPr>
                                </wps:wsp>
                                <wps:wsp>
                                  <wps:cNvPr id="997" name="Rectangle 997"/>
                                  <wps:cNvSpPr/>
                                  <wps:spPr>
                                    <a:xfrm rot="-5399999">
                                      <a:off x="63620" y="-39053"/>
                                      <a:ext cx="42262" cy="169502"/>
                                    </a:xfrm>
                                    <a:prstGeom prst="rect">
                                      <a:avLst/>
                                    </a:prstGeom>
                                    <a:ln>
                                      <a:noFill/>
                                    </a:ln>
                                  </wps:spPr>
                                  <wps:txbx>
                                    <w:txbxContent>
                                      <w:p w14:paraId="24ACAEA9" w14:textId="77777777" w:rsidR="00B26891" w:rsidRDefault="00B26891" w:rsidP="00B26891">
                                        <w:r>
                                          <w:rPr>
                                            <w:b/>
                                            <w:sz w:val="18"/>
                                          </w:rPr>
                                          <w:t xml:space="preserve"> </w:t>
                                        </w:r>
                                      </w:p>
                                    </w:txbxContent>
                                  </wps:txbx>
                                  <wps:bodyPr horzOverflow="overflow" vert="horz" lIns="0" tIns="0" rIns="0" bIns="0" rtlCol="0">
                                    <a:noAutofit/>
                                  </wps:bodyPr>
                                </wps:wsp>
                                <wps:wsp>
                                  <wps:cNvPr id="999" name="Rectangle 999"/>
                                  <wps:cNvSpPr/>
                                  <wps:spPr>
                                    <a:xfrm rot="-5399999">
                                      <a:off x="-88286" y="101646"/>
                                      <a:ext cx="617349" cy="169502"/>
                                    </a:xfrm>
                                    <a:prstGeom prst="rect">
                                      <a:avLst/>
                                    </a:prstGeom>
                                    <a:ln>
                                      <a:noFill/>
                                    </a:ln>
                                  </wps:spPr>
                                  <wps:txbx>
                                    <w:txbxContent>
                                      <w:p w14:paraId="3AFAB9FF" w14:textId="77777777" w:rsidR="00B26891" w:rsidRDefault="00B26891" w:rsidP="00B26891">
                                        <w:r>
                                          <w:rPr>
                                            <w:b/>
                                            <w:sz w:val="18"/>
                                          </w:rPr>
                                          <w:t>awarded</w:t>
                                        </w:r>
                                      </w:p>
                                    </w:txbxContent>
                                  </wps:txbx>
                                  <wps:bodyPr horzOverflow="overflow" vert="horz" lIns="0" tIns="0" rIns="0" bIns="0" rtlCol="0">
                                    <a:noAutofit/>
                                  </wps:bodyPr>
                                </wps:wsp>
                                <wps:wsp>
                                  <wps:cNvPr id="1000" name="Rectangle 1000"/>
                                  <wps:cNvSpPr/>
                                  <wps:spPr>
                                    <a:xfrm rot="-5399999">
                                      <a:off x="199257" y="-74105"/>
                                      <a:ext cx="42262" cy="169502"/>
                                    </a:xfrm>
                                    <a:prstGeom prst="rect">
                                      <a:avLst/>
                                    </a:prstGeom>
                                    <a:ln>
                                      <a:noFill/>
                                    </a:ln>
                                  </wps:spPr>
                                  <wps:txbx>
                                    <w:txbxContent>
                                      <w:p w14:paraId="02AFBD29" w14:textId="77777777" w:rsidR="00B26891" w:rsidRDefault="00B26891" w:rsidP="00B26891">
                                        <w:r>
                                          <w:rPr>
                                            <w:b/>
                                            <w:sz w:val="18"/>
                                          </w:rPr>
                                          <w:t xml:space="preserve"> </w:t>
                                        </w:r>
                                      </w:p>
                                    </w:txbxContent>
                                  </wps:txbx>
                                  <wps:bodyPr horzOverflow="overflow" vert="horz" lIns="0" tIns="0" rIns="0" bIns="0" rtlCol="0">
                                    <a:noAutofit/>
                                  </wps:bodyPr>
                                </wps:wsp>
                              </wpg:wgp>
                            </a:graphicData>
                          </a:graphic>
                        </wp:inline>
                      </w:drawing>
                    </mc:Choice>
                    <mc:Fallback>
                      <w:pict>
                        <v:group w14:anchorId="5E10B2ED" id="Group 29455" o:spid="_x0000_s1030" style="width:20.7pt;height:39pt;mso-position-horizontal-relative:char;mso-position-vertical-relative:line" coordsize="263082,4950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">
                          <v:rect id="Rectangle 996" o:spid="_x0000_s1031" style="position:absolute;left:-157110;top:102926;width:483725;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" filled="f" stroked="f">
                            <v:textbox inset="0,0,0,0">
                              <w:txbxContent>
                                <w:p w14:paraId="124579DB" w14:textId="77777777" w:rsidR="00B26891" w:rsidRDefault="00B26891" w:rsidP="00B26891">
                                  <w:r>
                                    <w:rPr>
                                      <w:b/>
                                      <w:sz w:val="18"/>
                                    </w:rPr>
                                    <w:t xml:space="preserve">Marks </w:t>
                                  </w:r>
                                </w:p>
                              </w:txbxContent>
                            </v:textbox>
                          </v:rect>
                          <v:rect id="Rectangle 997" o:spid="_x0000_s1032" style="position:absolute;left:63620;top:-39053;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" filled="f" stroked="f">
                            <v:textbox inset="0,0,0,0">
                              <w:txbxContent>
                                <w:p w14:paraId="24ACAEA9" w14:textId="77777777" w:rsidR="00B26891" w:rsidRDefault="00B26891" w:rsidP="00B26891">
                                  <w:r>
                                    <w:rPr>
                                      <w:b/>
                                      <w:sz w:val="18"/>
                                    </w:rPr>
                                    <w:t xml:space="preserve"> </w:t>
                                  </w:r>
                                </w:p>
                              </w:txbxContent>
                            </v:textbox>
                          </v:rect>
                          <v:rect id="Rectangle 999" o:spid="_x0000_s1033" style="position:absolute;left:-88286;top:101646;width:617349;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" filled="f" stroked="f">
                            <v:textbox inset="0,0,0,0">
                              <w:txbxContent>
                                <w:p w14:paraId="3AFAB9FF" w14:textId="77777777" w:rsidR="00B26891" w:rsidRDefault="00B26891" w:rsidP="00B26891">
                                  <w:r>
                                    <w:rPr>
                                      <w:b/>
                                      <w:sz w:val="18"/>
                                    </w:rPr>
                                    <w:t>awarded</w:t>
                                  </w:r>
                                </w:p>
                              </w:txbxContent>
                            </v:textbox>
                          </v:rect>
                          <v:rect id="Rectangle 1000" o:spid="_x0000_s1034" style="position:absolute;left:199257;top:-74105;width:42262;height:1695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" filled="f" stroked="f">
                            <v:textbox inset="0,0,0,0">
                              <w:txbxContent>
                                <w:p w14:paraId="02AFBD29" w14:textId="77777777" w:rsidR="00B26891" w:rsidRDefault="00B26891" w:rsidP="00B26891">
                                  <w:r>
                                    <w:rPr>
                                      <w:b/>
                                      <w:sz w:val="18"/>
                                    </w:rPr>
                                    <w:t xml:space="preserve"> </w:t>
                                  </w:r>
                                </w:p>
                              </w:txbxContent>
                            </v:textbox>
                          </v:rect>
                          <w10:anchorlock/>
                        </v:group>
                      </w:pict>
                    </mc:Fallback>
                  </mc:AlternateContent>
                </w:r>
              </w:p>
            </w:tc>
          </w:tr>
          <w:tr w:rsidR="00B26891" w14:paraId="4D8377B4" w14:textId="77777777" w:rsidTr="007D289C">
            <w:trPr>
              <w:trHeight w:val="520"/>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36A008BB" w14:textId="77777777" w:rsidR="00B26891" w:rsidRDefault="00B26891" w:rsidP="0090545A">
                <w:pPr>
                  <w:spacing w:line="259" w:lineRule="auto"/>
                </w:pPr>
                <w:r>
                  <w:rPr>
                    <w:b/>
                    <w:sz w:val="20"/>
                  </w:rPr>
                  <w:t>1. Engagement with Literature Skills</w:t>
                </w:r>
                <w:r>
                  <w:rPr>
                    <w:b/>
                    <w:sz w:val="16"/>
                  </w:rPr>
                  <w:t xml:space="preserve"> </w:t>
                </w:r>
              </w:p>
              <w:p w14:paraId="347BBDE2" w14:textId="77777777" w:rsidR="00B26891" w:rsidRDefault="00B26891" w:rsidP="0090545A">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0A3059AD" w14:textId="77777777" w:rsidR="00B26891" w:rsidRDefault="00B26891" w:rsidP="0090545A">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tcPr>
              <w:p w14:paraId="7BECFBC4" w14:textId="77777777" w:rsidR="00B26891" w:rsidRDefault="00B26891" w:rsidP="0090545A">
                <w:pPr>
                  <w:spacing w:line="259" w:lineRule="auto"/>
                  <w:ind w:left="97"/>
                  <w:jc w:val="center"/>
                </w:pPr>
                <w:r>
                  <w:rPr>
                    <w:sz w:val="32"/>
                  </w:rPr>
                  <w:t xml:space="preserve"> </w:t>
                </w:r>
              </w:p>
            </w:tc>
          </w:tr>
          <w:tr w:rsidR="007D289C" w14:paraId="47399968" w14:textId="77777777" w:rsidTr="00CB4355">
            <w:trPr>
              <w:trHeight w:val="1282"/>
            </w:trPr>
            <w:tc>
              <w:tcPr>
                <w:tcW w:w="8709" w:type="dxa"/>
                <w:tcBorders>
                  <w:top w:val="single" w:sz="4" w:space="0" w:color="000000"/>
                  <w:left w:val="single" w:sz="4" w:space="0" w:color="000000"/>
                  <w:bottom w:val="single" w:sz="4" w:space="0" w:color="000000"/>
                  <w:right w:val="single" w:sz="4" w:space="0" w:color="000000"/>
                </w:tcBorders>
              </w:tcPr>
              <w:p w14:paraId="479404A4" w14:textId="77777777" w:rsidR="007D289C" w:rsidRDefault="007D289C" w:rsidP="007D289C">
                <w:pPr>
                  <w:spacing w:after="108" w:line="259" w:lineRule="auto"/>
                </w:pPr>
                <w:r>
                  <w:rPr>
                    <w:sz w:val="14"/>
                  </w:rPr>
                  <w:t xml:space="preserve">Sections 1, 4 </w:t>
                </w:r>
              </w:p>
              <w:p w14:paraId="3E61FAA2" w14:textId="6A9E6ECD" w:rsidR="007D289C" w:rsidRDefault="007D289C" w:rsidP="00DB2C6D">
                <w:pPr>
                  <w:spacing w:after="1" w:line="241" w:lineRule="auto"/>
                  <w:ind w:left="1" w:right="77"/>
                </w:pPr>
                <w:r>
                  <w:rPr>
                    <w:sz w:val="14"/>
                  </w:rPr>
                  <w:t xml:space="preserve"> </w:t>
                </w:r>
                <w:r w:rsidR="000456C1" w:rsidRPr="00DB2C6D">
                  <w:rPr>
                    <w:szCs w:val="24"/>
                  </w:rPr>
                  <w:t>Engagement with a wide range of research</w:t>
                </w:r>
                <w:r w:rsidR="00DB2C6D" w:rsidRPr="00DB2C6D">
                  <w:rPr>
                    <w:szCs w:val="24"/>
                  </w:rPr>
                  <w:t xml:space="preserve"> informed literature</w:t>
                </w:r>
                <w:r w:rsidR="000456C1" w:rsidRPr="00DB2C6D">
                  <w:rPr>
                    <w:szCs w:val="24"/>
                  </w:rPr>
                  <w:t xml:space="preserve">, including sources retrieved </w:t>
                </w:r>
                <w:r w:rsidR="00DB2C6D" w:rsidRPr="00DB2C6D">
                  <w:rPr>
                    <w:szCs w:val="24"/>
                  </w:rPr>
                  <w:t>i</w:t>
                </w:r>
                <w:r w:rsidR="000456C1" w:rsidRPr="00DB2C6D">
                  <w:rPr>
                    <w:szCs w:val="24"/>
                  </w:rPr>
                  <w:t>ndependently. Selection of relevant and credible sources.  Very good use of referencing, with no/very few inaccuracies or inconsistencies</w:t>
                </w:r>
                <w:r w:rsidR="000456C1">
                  <w:rPr>
                    <w:sz w:val="20"/>
                  </w:rPr>
                  <w:t>.</w:t>
                </w:r>
              </w:p>
            </w:tc>
            <w:tc>
              <w:tcPr>
                <w:tcW w:w="870" w:type="dxa"/>
                <w:tcBorders>
                  <w:top w:val="single" w:sz="4" w:space="0" w:color="000000"/>
                  <w:left w:val="single" w:sz="4" w:space="0" w:color="000000"/>
                  <w:bottom w:val="single" w:sz="4" w:space="0" w:color="000000"/>
                  <w:right w:val="single" w:sz="4" w:space="0" w:color="000000"/>
                </w:tcBorders>
              </w:tcPr>
              <w:p w14:paraId="4FD9019A" w14:textId="77777777" w:rsidR="007D289C" w:rsidRDefault="007D289C" w:rsidP="007D289C">
                <w:pPr>
                  <w:spacing w:after="62" w:line="259" w:lineRule="auto"/>
                  <w:ind w:left="96"/>
                  <w:jc w:val="center"/>
                </w:pPr>
                <w:r>
                  <w:rPr>
                    <w:sz w:val="32"/>
                  </w:rPr>
                  <w:t xml:space="preserve"> </w:t>
                </w:r>
              </w:p>
              <w:p w14:paraId="531F483C" w14:textId="77777777" w:rsidR="007D289C" w:rsidRDefault="007D289C" w:rsidP="007D289C">
                <w:pPr>
                  <w:spacing w:line="259" w:lineRule="auto"/>
                  <w:ind w:left="150"/>
                </w:pPr>
                <w:r>
                  <w:rPr>
                    <w:sz w:val="32"/>
                  </w:rPr>
                  <w:t xml:space="preserve">10 </w:t>
                </w:r>
              </w:p>
            </w:tc>
            <w:tc>
              <w:tcPr>
                <w:tcW w:w="866" w:type="dxa"/>
                <w:tcBorders>
                  <w:top w:val="single" w:sz="4" w:space="0" w:color="000000"/>
                  <w:left w:val="single" w:sz="4" w:space="0" w:color="000000"/>
                  <w:bottom w:val="single" w:sz="4" w:space="0" w:color="000000"/>
                  <w:right w:val="single" w:sz="4" w:space="0" w:color="000000"/>
                </w:tcBorders>
                <w:vAlign w:val="center"/>
              </w:tcPr>
              <w:p w14:paraId="72231716" w14:textId="38E43CC7" w:rsidR="007D289C" w:rsidRDefault="00D706EC" w:rsidP="007D289C">
                <w:pPr>
                  <w:spacing w:line="259" w:lineRule="auto"/>
                  <w:ind w:left="97"/>
                  <w:jc w:val="center"/>
                </w:pPr>
                <w:r>
                  <w:rPr>
                    <w:rFonts w:ascii="Calibri" w:hAnsi="Calibri" w:cs="Calibri"/>
                    <w:b/>
                    <w:bCs/>
                    <w:color w:val="000000"/>
                  </w:rPr>
                  <w:t>7</w:t>
                </w:r>
              </w:p>
            </w:tc>
          </w:tr>
          <w:tr w:rsidR="007D289C" w14:paraId="77A136E0" w14:textId="77777777" w:rsidTr="007D289C">
            <w:trPr>
              <w:trHeight w:val="518"/>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07BF12B6" w14:textId="77777777" w:rsidR="007D289C" w:rsidRDefault="007D289C" w:rsidP="007D289C">
                <w:pPr>
                  <w:spacing w:line="259" w:lineRule="auto"/>
                </w:pPr>
                <w:r>
                  <w:rPr>
                    <w:b/>
                    <w:sz w:val="20"/>
                  </w:rPr>
                  <w:t xml:space="preserve">2. Knowledge and Understanding Skills </w:t>
                </w:r>
              </w:p>
              <w:p w14:paraId="483D811F" w14:textId="77777777" w:rsidR="007D289C" w:rsidRDefault="007D289C" w:rsidP="007D28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7A8F5428" w14:textId="77777777" w:rsidR="007D289C" w:rsidRDefault="007D289C" w:rsidP="007D28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79C70D3" w14:textId="3B9978C7" w:rsidR="007D289C" w:rsidRDefault="007D289C" w:rsidP="007D289C">
                <w:pPr>
                  <w:spacing w:line="259" w:lineRule="auto"/>
                  <w:ind w:left="97"/>
                  <w:jc w:val="center"/>
                </w:pPr>
              </w:p>
            </w:tc>
          </w:tr>
          <w:tr w:rsidR="007D289C" w14:paraId="67D15F7A" w14:textId="77777777" w:rsidTr="00CB4355">
            <w:trPr>
              <w:trHeight w:val="1266"/>
            </w:trPr>
            <w:tc>
              <w:tcPr>
                <w:tcW w:w="8709" w:type="dxa"/>
                <w:tcBorders>
                  <w:top w:val="single" w:sz="4" w:space="0" w:color="000000"/>
                  <w:left w:val="single" w:sz="4" w:space="0" w:color="000000"/>
                  <w:bottom w:val="single" w:sz="4" w:space="0" w:color="000000"/>
                  <w:right w:val="single" w:sz="4" w:space="0" w:color="000000"/>
                </w:tcBorders>
              </w:tcPr>
              <w:p w14:paraId="7EC3229C" w14:textId="77777777" w:rsidR="007D289C" w:rsidRDefault="007D289C" w:rsidP="007D289C">
                <w:pPr>
                  <w:spacing w:after="108" w:line="259" w:lineRule="auto"/>
                </w:pPr>
                <w:r>
                  <w:rPr>
                    <w:sz w:val="14"/>
                  </w:rPr>
                  <w:t xml:space="preserve">Sections 2, 3 </w:t>
                </w:r>
              </w:p>
              <w:p w14:paraId="3C8031FD" w14:textId="412CA7EF" w:rsidR="007D289C" w:rsidRDefault="007D289C" w:rsidP="007D289C">
                <w:pPr>
                  <w:spacing w:line="259" w:lineRule="auto"/>
                </w:pPr>
                <w:r>
                  <w:rPr>
                    <w:sz w:val="14"/>
                  </w:rPr>
                  <w:t xml:space="preserve"> </w:t>
                </w:r>
                <w:r w:rsidR="00CF7695" w:rsidRPr="00CF7695">
                  <w:rPr>
                    <w:szCs w:val="24"/>
                  </w:rPr>
                  <w:t>Knowledge is reasonably extensive</w:t>
                </w:r>
                <w:r w:rsidR="00CF7695" w:rsidRPr="00CF7695">
                  <w:rPr>
                    <w:rFonts w:ascii="Times New Roman" w:eastAsia="Times New Roman" w:hAnsi="Times New Roman" w:cs="Times New Roman"/>
                    <w:szCs w:val="24"/>
                  </w:rPr>
                  <w:t xml:space="preserve"> </w:t>
                </w:r>
                <w:r w:rsidR="00CF7695" w:rsidRPr="00CF7695">
                  <w:rPr>
                    <w:szCs w:val="24"/>
                  </w:rPr>
                  <w:t xml:space="preserve">coherent and detailed.  Exhibits </w:t>
                </w:r>
                <w:r w:rsidR="00CF7695">
                  <w:rPr>
                    <w:szCs w:val="24"/>
                  </w:rPr>
                  <w:t>some</w:t>
                </w:r>
                <w:r w:rsidR="00CF7695" w:rsidRPr="00CF7695">
                  <w:rPr>
                    <w:szCs w:val="24"/>
                  </w:rPr>
                  <w:t xml:space="preserve"> understanding of the breadth and depth of established views, and the work is, at least in part, informed by current research and scholarship.  </w:t>
                </w:r>
              </w:p>
            </w:tc>
            <w:tc>
              <w:tcPr>
                <w:tcW w:w="870" w:type="dxa"/>
                <w:tcBorders>
                  <w:top w:val="single" w:sz="4" w:space="0" w:color="000000"/>
                  <w:left w:val="single" w:sz="4" w:space="0" w:color="000000"/>
                  <w:bottom w:val="single" w:sz="4" w:space="0" w:color="000000"/>
                  <w:right w:val="single" w:sz="4" w:space="0" w:color="000000"/>
                </w:tcBorders>
              </w:tcPr>
              <w:p w14:paraId="1D0A7926" w14:textId="77777777" w:rsidR="007D289C" w:rsidRDefault="007D289C" w:rsidP="007D289C">
                <w:pPr>
                  <w:spacing w:after="62" w:line="259" w:lineRule="auto"/>
                  <w:ind w:left="96"/>
                  <w:jc w:val="center"/>
                </w:pPr>
                <w:r>
                  <w:rPr>
                    <w:sz w:val="32"/>
                  </w:rPr>
                  <w:t xml:space="preserve"> </w:t>
                </w:r>
              </w:p>
              <w:p w14:paraId="35D67029" w14:textId="77777777" w:rsidR="007D289C" w:rsidRDefault="007D289C" w:rsidP="007D289C">
                <w:pPr>
                  <w:spacing w:line="259" w:lineRule="auto"/>
                  <w:ind w:left="150"/>
                </w:pPr>
                <w:r>
                  <w:rPr>
                    <w:sz w:val="32"/>
                  </w:rPr>
                  <w:t xml:space="preserve">15 </w:t>
                </w:r>
              </w:p>
            </w:tc>
            <w:tc>
              <w:tcPr>
                <w:tcW w:w="866" w:type="dxa"/>
                <w:tcBorders>
                  <w:top w:val="single" w:sz="4" w:space="0" w:color="000000"/>
                  <w:left w:val="single" w:sz="4" w:space="0" w:color="000000"/>
                  <w:bottom w:val="single" w:sz="4" w:space="0" w:color="000000"/>
                  <w:right w:val="single" w:sz="4" w:space="0" w:color="000000"/>
                </w:tcBorders>
                <w:vAlign w:val="bottom"/>
              </w:tcPr>
              <w:p w14:paraId="7E99A810" w14:textId="7C8938BA" w:rsidR="007D289C" w:rsidRDefault="00E32BE5" w:rsidP="007D289C">
                <w:pPr>
                  <w:spacing w:line="259" w:lineRule="auto"/>
                  <w:ind w:left="97"/>
                  <w:jc w:val="center"/>
                </w:pPr>
                <w:r>
                  <w:t>10</w:t>
                </w:r>
              </w:p>
            </w:tc>
          </w:tr>
          <w:tr w:rsidR="007D289C" w14:paraId="3AE3E23A" w14:textId="77777777" w:rsidTr="007D289C">
            <w:trPr>
              <w:trHeight w:val="518"/>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6648BA49" w14:textId="77777777" w:rsidR="007D289C" w:rsidRDefault="007D289C" w:rsidP="007D289C">
                <w:pPr>
                  <w:spacing w:line="259" w:lineRule="auto"/>
                </w:pPr>
                <w:r>
                  <w:rPr>
                    <w:b/>
                    <w:sz w:val="20"/>
                  </w:rPr>
                  <w:t>3. Cognitive and Intellectual Skills</w:t>
                </w:r>
                <w:r>
                  <w:rPr>
                    <w:b/>
                    <w:sz w:val="16"/>
                  </w:rPr>
                  <w:t xml:space="preserve"> </w:t>
                </w:r>
              </w:p>
              <w:p w14:paraId="0F1F831A" w14:textId="77777777" w:rsidR="007D289C" w:rsidRDefault="007D289C" w:rsidP="007D28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46F5243B" w14:textId="77777777" w:rsidR="007D289C" w:rsidRDefault="007D289C" w:rsidP="007D28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57BD695" w14:textId="3843EA2F" w:rsidR="007D289C" w:rsidRDefault="007D289C" w:rsidP="007D289C">
                <w:pPr>
                  <w:spacing w:line="259" w:lineRule="auto"/>
                  <w:ind w:left="97"/>
                  <w:jc w:val="center"/>
                </w:pPr>
              </w:p>
            </w:tc>
          </w:tr>
          <w:tr w:rsidR="007D289C" w14:paraId="6A2ECE55" w14:textId="77777777" w:rsidTr="007D289C">
            <w:trPr>
              <w:trHeight w:val="1700"/>
            </w:trPr>
            <w:tc>
              <w:tcPr>
                <w:tcW w:w="8709" w:type="dxa"/>
                <w:tcBorders>
                  <w:top w:val="single" w:sz="4" w:space="0" w:color="000000"/>
                  <w:left w:val="single" w:sz="4" w:space="0" w:color="000000"/>
                  <w:bottom w:val="single" w:sz="4" w:space="0" w:color="000000"/>
                  <w:right w:val="single" w:sz="4" w:space="0" w:color="000000"/>
                </w:tcBorders>
              </w:tcPr>
              <w:p w14:paraId="536AAB94" w14:textId="77777777" w:rsidR="007D289C" w:rsidRDefault="007D289C" w:rsidP="007D289C">
                <w:pPr>
                  <w:spacing w:after="108" w:line="259" w:lineRule="auto"/>
                </w:pPr>
                <w:r>
                  <w:rPr>
                    <w:sz w:val="14"/>
                  </w:rPr>
                  <w:t xml:space="preserve">Sections 3.5 </w:t>
                </w:r>
              </w:p>
              <w:p w14:paraId="3234B579" w14:textId="3158E307" w:rsidR="00FF4B3C" w:rsidRPr="00FF4B3C" w:rsidRDefault="007D289C" w:rsidP="00AF046E">
                <w:pPr>
                  <w:spacing w:line="241" w:lineRule="auto"/>
                  <w:ind w:left="1" w:right="38"/>
                  <w:rPr>
                    <w:sz w:val="28"/>
                    <w:szCs w:val="28"/>
                  </w:rPr>
                </w:pPr>
                <w:r>
                  <w:rPr>
                    <w:sz w:val="14"/>
                  </w:rPr>
                  <w:t xml:space="preserve"> </w:t>
                </w:r>
                <w:r w:rsidR="00FF4B3C" w:rsidRPr="00FF4B3C">
                  <w:rPr>
                    <w:sz w:val="24"/>
                    <w:szCs w:val="28"/>
                  </w:rPr>
                  <w:t>Sound critical thinking, analysis, synthesis and evaluation</w:t>
                </w:r>
                <w:r w:rsidR="00FF4B3C" w:rsidRPr="00FF4B3C">
                  <w:rPr>
                    <w:rFonts w:ascii="Times New Roman" w:eastAsia="Times New Roman" w:hAnsi="Times New Roman" w:cs="Times New Roman"/>
                    <w:sz w:val="24"/>
                    <w:szCs w:val="28"/>
                  </w:rPr>
                  <w:t xml:space="preserve"> demonstrating </w:t>
                </w:r>
                <w:r w:rsidR="00FF4B3C" w:rsidRPr="00FF4B3C">
                  <w:rPr>
                    <w:sz w:val="24"/>
                    <w:szCs w:val="28"/>
                  </w:rPr>
                  <w:t xml:space="preserve">critical thinking. Ability to devise and sustain persuasive arguments, and to review the </w:t>
                </w:r>
                <w:r w:rsidR="00AF046E">
                  <w:rPr>
                    <w:sz w:val="24"/>
                    <w:szCs w:val="28"/>
                  </w:rPr>
                  <w:t xml:space="preserve"> </w:t>
                </w:r>
                <w:r w:rsidR="00FF4B3C" w:rsidRPr="00FF4B3C">
                  <w:rPr>
                    <w:sz w:val="24"/>
                    <w:szCs w:val="28"/>
                  </w:rPr>
                  <w:t xml:space="preserve">reliability, validity and significance of evidence to make mostly appropriate and valid judgements.  </w:t>
                </w:r>
              </w:p>
              <w:p w14:paraId="5A498FD6" w14:textId="2B22B4A1" w:rsidR="007D289C" w:rsidRDefault="007D289C" w:rsidP="007D289C">
                <w:pPr>
                  <w:spacing w:line="259" w:lineRule="auto"/>
                </w:pPr>
              </w:p>
            </w:tc>
            <w:tc>
              <w:tcPr>
                <w:tcW w:w="870" w:type="dxa"/>
                <w:tcBorders>
                  <w:top w:val="single" w:sz="4" w:space="0" w:color="000000"/>
                  <w:left w:val="single" w:sz="4" w:space="0" w:color="000000"/>
                  <w:bottom w:val="single" w:sz="4" w:space="0" w:color="000000"/>
                  <w:right w:val="single" w:sz="4" w:space="0" w:color="000000"/>
                </w:tcBorders>
              </w:tcPr>
              <w:p w14:paraId="531FDF41" w14:textId="77777777" w:rsidR="007D289C" w:rsidRDefault="007D289C" w:rsidP="007D289C">
                <w:pPr>
                  <w:spacing w:after="64" w:line="259" w:lineRule="auto"/>
                  <w:ind w:left="96"/>
                  <w:jc w:val="center"/>
                </w:pPr>
                <w:r>
                  <w:rPr>
                    <w:sz w:val="32"/>
                  </w:rPr>
                  <w:t xml:space="preserve"> </w:t>
                </w:r>
              </w:p>
              <w:p w14:paraId="08C4AAA4" w14:textId="77777777" w:rsidR="007D289C" w:rsidRDefault="007D289C" w:rsidP="007D289C">
                <w:pPr>
                  <w:spacing w:line="259" w:lineRule="auto"/>
                  <w:ind w:left="150"/>
                </w:pPr>
                <w:r>
                  <w:rPr>
                    <w:sz w:val="32"/>
                  </w:rPr>
                  <w:t xml:space="preserve">25 </w:t>
                </w:r>
              </w:p>
            </w:tc>
            <w:tc>
              <w:tcPr>
                <w:tcW w:w="866" w:type="dxa"/>
                <w:tcBorders>
                  <w:top w:val="single" w:sz="4" w:space="0" w:color="000000"/>
                  <w:left w:val="single" w:sz="4" w:space="0" w:color="000000"/>
                  <w:bottom w:val="single" w:sz="4" w:space="0" w:color="000000"/>
                  <w:right w:val="single" w:sz="4" w:space="0" w:color="000000"/>
                </w:tcBorders>
                <w:vAlign w:val="bottom"/>
              </w:tcPr>
              <w:p w14:paraId="7BD309E0" w14:textId="65C2B4D0" w:rsidR="007D289C" w:rsidRDefault="007D289C" w:rsidP="007D289C">
                <w:pPr>
                  <w:spacing w:line="259" w:lineRule="auto"/>
                  <w:ind w:left="97"/>
                  <w:jc w:val="center"/>
                </w:pPr>
                <w:r>
                  <w:rPr>
                    <w:rFonts w:ascii="Calibri" w:hAnsi="Calibri" w:cs="Calibri"/>
                    <w:color w:val="000000"/>
                  </w:rPr>
                  <w:t>15</w:t>
                </w:r>
              </w:p>
            </w:tc>
          </w:tr>
          <w:tr w:rsidR="007D289C" w14:paraId="679563AE" w14:textId="77777777" w:rsidTr="007D289C">
            <w:trPr>
              <w:trHeight w:val="518"/>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20AE8BBE" w14:textId="77777777" w:rsidR="007D289C" w:rsidRDefault="007D289C" w:rsidP="007D289C">
                <w:pPr>
                  <w:spacing w:line="259" w:lineRule="auto"/>
                </w:pPr>
                <w:r>
                  <w:rPr>
                    <w:b/>
                    <w:sz w:val="20"/>
                  </w:rPr>
                  <w:t>4. Practical Application Skills</w:t>
                </w:r>
                <w:r>
                  <w:rPr>
                    <w:b/>
                    <w:sz w:val="16"/>
                  </w:rPr>
                  <w:t xml:space="preserve"> </w:t>
                </w:r>
              </w:p>
              <w:p w14:paraId="6333AAF9" w14:textId="77777777" w:rsidR="007D289C" w:rsidRDefault="007D289C" w:rsidP="007D28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50330014" w14:textId="77777777" w:rsidR="007D289C" w:rsidRDefault="007D289C" w:rsidP="007D28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4F96CF23" w14:textId="4E628E9B" w:rsidR="007D289C" w:rsidRDefault="007D289C" w:rsidP="007D289C">
                <w:pPr>
                  <w:spacing w:line="259" w:lineRule="auto"/>
                  <w:ind w:left="97"/>
                  <w:jc w:val="center"/>
                </w:pPr>
              </w:p>
            </w:tc>
          </w:tr>
          <w:tr w:rsidR="007D289C" w14:paraId="08F1BA19" w14:textId="77777777" w:rsidTr="007D289C">
            <w:trPr>
              <w:trHeight w:val="1699"/>
            </w:trPr>
            <w:tc>
              <w:tcPr>
                <w:tcW w:w="8709" w:type="dxa"/>
                <w:tcBorders>
                  <w:top w:val="single" w:sz="4" w:space="0" w:color="000000"/>
                  <w:left w:val="single" w:sz="4" w:space="0" w:color="000000"/>
                  <w:bottom w:val="single" w:sz="4" w:space="0" w:color="000000"/>
                  <w:right w:val="single" w:sz="4" w:space="0" w:color="000000"/>
                </w:tcBorders>
              </w:tcPr>
              <w:p w14:paraId="691DEE9D" w14:textId="77777777" w:rsidR="007D289C" w:rsidRDefault="007D289C" w:rsidP="007D289C">
                <w:pPr>
                  <w:spacing w:after="108" w:line="259" w:lineRule="auto"/>
                </w:pPr>
                <w:r>
                  <w:rPr>
                    <w:sz w:val="14"/>
                  </w:rPr>
                  <w:t xml:space="preserve">Section 3, 4 </w:t>
                </w:r>
              </w:p>
              <w:p w14:paraId="5F335757" w14:textId="40963641" w:rsidR="007D289C" w:rsidRDefault="00A231AD" w:rsidP="0056620B">
                <w:pPr>
                  <w:spacing w:line="259" w:lineRule="auto"/>
                  <w:ind w:left="1"/>
                </w:pPr>
                <w:r w:rsidRPr="0056620B">
                  <w:rPr>
                    <w:szCs w:val="24"/>
                  </w:rPr>
                  <w:t>Can identify complex problems and propose excellent solutions. Innovation and creativity evident</w:t>
                </w:r>
                <w:r w:rsidR="00B879C0">
                  <w:rPr>
                    <w:szCs w:val="24"/>
                  </w:rPr>
                  <w:t xml:space="preserve">. </w:t>
                </w:r>
                <w:r w:rsidR="007D289C">
                  <w:rPr>
                    <w:sz w:val="14"/>
                  </w:rPr>
                  <w:t xml:space="preserve"> </w:t>
                </w:r>
                <w:r w:rsidR="0056620B" w:rsidRPr="0056620B">
                  <w:rPr>
                    <w:szCs w:val="24"/>
                  </w:rPr>
                  <w:t xml:space="preserve">An application of a range of methods, materials, </w:t>
                </w:r>
                <w:r w:rsidR="00545C3A">
                  <w:rPr>
                    <w:szCs w:val="24"/>
                  </w:rPr>
                  <w:t xml:space="preserve">and </w:t>
                </w:r>
                <w:r w:rsidR="0056620B" w:rsidRPr="0056620B">
                  <w:rPr>
                    <w:szCs w:val="24"/>
                  </w:rPr>
                  <w:t>techniques. The context of the application is well considered.</w:t>
                </w:r>
              </w:p>
            </w:tc>
            <w:tc>
              <w:tcPr>
                <w:tcW w:w="870" w:type="dxa"/>
                <w:tcBorders>
                  <w:top w:val="single" w:sz="4" w:space="0" w:color="000000"/>
                  <w:left w:val="single" w:sz="4" w:space="0" w:color="000000"/>
                  <w:bottom w:val="single" w:sz="4" w:space="0" w:color="000000"/>
                  <w:right w:val="single" w:sz="4" w:space="0" w:color="000000"/>
                </w:tcBorders>
              </w:tcPr>
              <w:p w14:paraId="4FAA7AD9" w14:textId="77777777" w:rsidR="007D289C" w:rsidRDefault="007D289C" w:rsidP="007D289C">
                <w:pPr>
                  <w:spacing w:after="64" w:line="259" w:lineRule="auto"/>
                  <w:ind w:left="96"/>
                  <w:jc w:val="center"/>
                </w:pPr>
                <w:r>
                  <w:rPr>
                    <w:sz w:val="32"/>
                  </w:rPr>
                  <w:t xml:space="preserve"> </w:t>
                </w:r>
              </w:p>
              <w:p w14:paraId="5A37B34B" w14:textId="77777777" w:rsidR="007D289C" w:rsidRDefault="007D289C" w:rsidP="007D289C">
                <w:pPr>
                  <w:spacing w:line="259" w:lineRule="auto"/>
                  <w:ind w:left="150"/>
                </w:pPr>
                <w:r>
                  <w:rPr>
                    <w:sz w:val="32"/>
                  </w:rPr>
                  <w:t xml:space="preserve">35 </w:t>
                </w:r>
              </w:p>
            </w:tc>
            <w:tc>
              <w:tcPr>
                <w:tcW w:w="866" w:type="dxa"/>
                <w:tcBorders>
                  <w:top w:val="single" w:sz="4" w:space="0" w:color="000000"/>
                  <w:left w:val="single" w:sz="4" w:space="0" w:color="000000"/>
                  <w:bottom w:val="single" w:sz="4" w:space="0" w:color="000000"/>
                  <w:right w:val="single" w:sz="4" w:space="0" w:color="000000"/>
                </w:tcBorders>
                <w:vAlign w:val="bottom"/>
              </w:tcPr>
              <w:p w14:paraId="25E623A2" w14:textId="32E692C1" w:rsidR="007D289C" w:rsidRDefault="00E32BE5" w:rsidP="007D289C">
                <w:pPr>
                  <w:spacing w:line="259" w:lineRule="auto"/>
                  <w:ind w:left="97"/>
                  <w:jc w:val="center"/>
                </w:pPr>
                <w:r>
                  <w:rPr>
                    <w:rFonts w:ascii="Calibri" w:hAnsi="Calibri" w:cs="Calibri"/>
                    <w:color w:val="000000"/>
                  </w:rPr>
                  <w:t>23</w:t>
                </w:r>
              </w:p>
            </w:tc>
          </w:tr>
          <w:tr w:rsidR="007D289C" w14:paraId="152B63D4" w14:textId="77777777" w:rsidTr="007D289C">
            <w:trPr>
              <w:trHeight w:val="517"/>
            </w:trPr>
            <w:tc>
              <w:tcPr>
                <w:tcW w:w="8709" w:type="dxa"/>
                <w:tcBorders>
                  <w:top w:val="single" w:sz="4" w:space="0" w:color="000000"/>
                  <w:left w:val="single" w:sz="4" w:space="0" w:color="000000"/>
                  <w:bottom w:val="single" w:sz="4" w:space="0" w:color="000000"/>
                  <w:right w:val="single" w:sz="4" w:space="0" w:color="000000"/>
                </w:tcBorders>
                <w:shd w:val="clear" w:color="auto" w:fill="D9D9D9"/>
              </w:tcPr>
              <w:p w14:paraId="3C7D060F" w14:textId="77777777" w:rsidR="007D289C" w:rsidRDefault="007D289C" w:rsidP="007D289C">
                <w:pPr>
                  <w:spacing w:line="259" w:lineRule="auto"/>
                </w:pPr>
                <w:r>
                  <w:rPr>
                    <w:b/>
                    <w:sz w:val="20"/>
                  </w:rPr>
                  <w:t>5. Transferable Skills for Life and Professional Practice</w:t>
                </w:r>
                <w:r>
                  <w:rPr>
                    <w:b/>
                    <w:sz w:val="16"/>
                  </w:rPr>
                  <w:t xml:space="preserve"> </w:t>
                </w:r>
              </w:p>
              <w:p w14:paraId="235E3109" w14:textId="77777777" w:rsidR="007D289C" w:rsidRDefault="007D289C" w:rsidP="007D28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shd w:val="clear" w:color="auto" w:fill="D9D9D9"/>
              </w:tcPr>
              <w:p w14:paraId="6F8BF9F6" w14:textId="77777777" w:rsidR="007D289C" w:rsidRDefault="007D289C" w:rsidP="007D289C">
                <w:pPr>
                  <w:spacing w:line="259" w:lineRule="auto"/>
                  <w:ind w:left="96"/>
                  <w:jc w:val="center"/>
                </w:pPr>
                <w:r>
                  <w:rPr>
                    <w:sz w:val="32"/>
                  </w:rPr>
                  <w:t xml:space="preserve"> </w:t>
                </w:r>
              </w:p>
            </w:tc>
            <w:tc>
              <w:tcPr>
                <w:tcW w:w="86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68014E72" w14:textId="7DD207A9" w:rsidR="007D289C" w:rsidRDefault="007D289C" w:rsidP="007D289C">
                <w:pPr>
                  <w:spacing w:line="259" w:lineRule="auto"/>
                  <w:ind w:left="97"/>
                  <w:jc w:val="center"/>
                </w:pPr>
              </w:p>
            </w:tc>
          </w:tr>
          <w:tr w:rsidR="007D289C" w14:paraId="099DED42" w14:textId="77777777" w:rsidTr="007D289C">
            <w:trPr>
              <w:trHeight w:val="1136"/>
            </w:trPr>
            <w:tc>
              <w:tcPr>
                <w:tcW w:w="8709" w:type="dxa"/>
                <w:tcBorders>
                  <w:top w:val="single" w:sz="4" w:space="0" w:color="000000"/>
                  <w:left w:val="single" w:sz="4" w:space="0" w:color="000000"/>
                  <w:bottom w:val="single" w:sz="4" w:space="0" w:color="000000"/>
                  <w:right w:val="single" w:sz="4" w:space="0" w:color="000000"/>
                </w:tcBorders>
              </w:tcPr>
              <w:p w14:paraId="3CA16B85" w14:textId="77777777" w:rsidR="007D289C" w:rsidRDefault="007D289C" w:rsidP="007D289C">
                <w:pPr>
                  <w:spacing w:after="108" w:line="259" w:lineRule="auto"/>
                </w:pPr>
                <w:r>
                  <w:rPr>
                    <w:sz w:val="14"/>
                  </w:rPr>
                  <w:t xml:space="preserve">Sections 5, 6 </w:t>
                </w:r>
              </w:p>
              <w:p w14:paraId="17A6AD4D" w14:textId="49D3A1D7" w:rsidR="007D289C" w:rsidRPr="00AC3F63" w:rsidRDefault="007D289C" w:rsidP="009C43A6">
                <w:pPr>
                  <w:spacing w:after="108"/>
                  <w:rPr>
                    <w:sz w:val="24"/>
                    <w:szCs w:val="24"/>
                  </w:rPr>
                </w:pPr>
                <w:r w:rsidRPr="00AC3F63">
                  <w:rPr>
                    <w:sz w:val="24"/>
                    <w:szCs w:val="24"/>
                  </w:rPr>
                  <w:t xml:space="preserve"> </w:t>
                </w:r>
                <w:r w:rsidR="00AC3F63" w:rsidRPr="00AC3F63">
                  <w:rPr>
                    <w:sz w:val="24"/>
                    <w:szCs w:val="24"/>
                  </w:rPr>
                  <w:t>Can communicate well, confidently and consistently in a suitable format.</w:t>
                </w:r>
                <w:r w:rsidR="00957A64">
                  <w:rPr>
                    <w:sz w:val="24"/>
                    <w:szCs w:val="24"/>
                  </w:rPr>
                  <w:t xml:space="preserve"> </w:t>
                </w:r>
                <w:r w:rsidR="00AC3F63" w:rsidRPr="00AC3F63">
                  <w:rPr>
                    <w:sz w:val="24"/>
                    <w:szCs w:val="24"/>
                  </w:rPr>
                  <w:t>Demonstrates very good graduate employment skills, with just occasional minor weakness.</w:t>
                </w:r>
              </w:p>
              <w:p w14:paraId="70533099" w14:textId="77777777" w:rsidR="007D289C" w:rsidRDefault="007D289C" w:rsidP="007D289C">
                <w:pPr>
                  <w:spacing w:line="259" w:lineRule="auto"/>
                </w:pPr>
                <w:r>
                  <w:rPr>
                    <w:sz w:val="14"/>
                  </w:rPr>
                  <w:t xml:space="preserve"> </w:t>
                </w:r>
              </w:p>
            </w:tc>
            <w:tc>
              <w:tcPr>
                <w:tcW w:w="870" w:type="dxa"/>
                <w:tcBorders>
                  <w:top w:val="single" w:sz="4" w:space="0" w:color="000000"/>
                  <w:left w:val="single" w:sz="4" w:space="0" w:color="000000"/>
                  <w:bottom w:val="single" w:sz="4" w:space="0" w:color="000000"/>
                  <w:right w:val="single" w:sz="4" w:space="0" w:color="000000"/>
                </w:tcBorders>
              </w:tcPr>
              <w:p w14:paraId="427C3E51" w14:textId="77777777" w:rsidR="007D289C" w:rsidRDefault="007D289C" w:rsidP="007D289C">
                <w:pPr>
                  <w:spacing w:after="64" w:line="259" w:lineRule="auto"/>
                  <w:ind w:left="96"/>
                  <w:jc w:val="center"/>
                </w:pPr>
                <w:r>
                  <w:rPr>
                    <w:sz w:val="32"/>
                  </w:rPr>
                  <w:t xml:space="preserve"> </w:t>
                </w:r>
              </w:p>
              <w:p w14:paraId="336F7016" w14:textId="77777777" w:rsidR="007D289C" w:rsidRDefault="007D289C" w:rsidP="007D289C">
                <w:pPr>
                  <w:spacing w:line="259" w:lineRule="auto"/>
                  <w:ind w:left="150"/>
                </w:pPr>
                <w:r>
                  <w:rPr>
                    <w:sz w:val="32"/>
                  </w:rPr>
                  <w:t xml:space="preserve">15 </w:t>
                </w:r>
              </w:p>
            </w:tc>
            <w:tc>
              <w:tcPr>
                <w:tcW w:w="866" w:type="dxa"/>
                <w:tcBorders>
                  <w:top w:val="single" w:sz="4" w:space="0" w:color="000000"/>
                  <w:left w:val="single" w:sz="4" w:space="0" w:color="000000"/>
                  <w:bottom w:val="single" w:sz="4" w:space="0" w:color="000000"/>
                  <w:right w:val="single" w:sz="4" w:space="0" w:color="000000"/>
                </w:tcBorders>
                <w:vAlign w:val="bottom"/>
              </w:tcPr>
              <w:p w14:paraId="552BBA7B" w14:textId="01ACE3EA" w:rsidR="007D289C" w:rsidRDefault="007D289C" w:rsidP="007D289C">
                <w:pPr>
                  <w:spacing w:line="259" w:lineRule="auto"/>
                  <w:ind w:left="97"/>
                  <w:jc w:val="center"/>
                </w:pPr>
                <w:r>
                  <w:t>10</w:t>
                </w:r>
              </w:p>
            </w:tc>
          </w:tr>
        </w:tbl>
        <w:p w14:paraId="0AA3B806" w14:textId="77777777" w:rsidR="00B26891" w:rsidRDefault="00B26891" w:rsidP="00B26891">
          <w:pPr>
            <w:spacing w:after="0"/>
            <w:ind w:left="283"/>
          </w:pPr>
          <w:r>
            <w:rPr>
              <w:b/>
              <w:sz w:val="16"/>
            </w:rPr>
            <w:t xml:space="preserve"> </w:t>
          </w:r>
        </w:p>
        <w:tbl>
          <w:tblPr>
            <w:tblStyle w:val="TableGrid"/>
            <w:tblW w:w="10667" w:type="dxa"/>
            <w:tblInd w:w="-104" w:type="dxa"/>
            <w:tblCellMar>
              <w:top w:w="5" w:type="dxa"/>
              <w:left w:w="107" w:type="dxa"/>
              <w:right w:w="53" w:type="dxa"/>
            </w:tblCellMar>
            <w:tblLook w:val="04A0" w:firstRow="1" w:lastRow="0" w:firstColumn="1" w:lastColumn="0" w:noHBand="0" w:noVBand="1"/>
          </w:tblPr>
          <w:tblGrid>
            <w:gridCol w:w="6062"/>
            <w:gridCol w:w="2905"/>
            <w:gridCol w:w="639"/>
            <w:gridCol w:w="1061"/>
          </w:tblGrid>
          <w:tr w:rsidR="00B26891" w14:paraId="5FAEC5D1" w14:textId="77777777" w:rsidTr="0090545A">
            <w:trPr>
              <w:trHeight w:val="374"/>
            </w:trPr>
            <w:tc>
              <w:tcPr>
                <w:tcW w:w="6063" w:type="dxa"/>
                <w:vMerge w:val="restart"/>
                <w:tcBorders>
                  <w:top w:val="single" w:sz="4" w:space="0" w:color="000000"/>
                  <w:left w:val="single" w:sz="4" w:space="0" w:color="000000"/>
                  <w:bottom w:val="single" w:sz="4" w:space="0" w:color="000000"/>
                  <w:right w:val="single" w:sz="4" w:space="0" w:color="000000"/>
                </w:tcBorders>
                <w:shd w:val="clear" w:color="auto" w:fill="D9D9D9"/>
              </w:tcPr>
              <w:p w14:paraId="45D776C0" w14:textId="77777777" w:rsidR="00B26891" w:rsidRDefault="00B26891" w:rsidP="0090545A">
                <w:pPr>
                  <w:spacing w:line="259" w:lineRule="auto"/>
                </w:pPr>
                <w:r>
                  <w:rPr>
                    <w:b/>
                  </w:rPr>
                  <w:lastRenderedPageBreak/>
                  <w:t xml:space="preserve">Assessment Mark </w:t>
                </w:r>
                <w:r>
                  <w:t>(</w:t>
                </w:r>
                <w:r>
                  <w:rPr>
                    <w:sz w:val="16"/>
                  </w:rPr>
                  <w:t xml:space="preserve">Assessment marks are subject to ratification at the Exam Board.  These comments and marks are to give feedback on module work and are for guidance only until they are confirmed. ) </w:t>
                </w:r>
              </w:p>
            </w:tc>
            <w:tc>
              <w:tcPr>
                <w:tcW w:w="2905" w:type="dxa"/>
                <w:tcBorders>
                  <w:top w:val="single" w:sz="4" w:space="0" w:color="000000"/>
                  <w:left w:val="single" w:sz="4" w:space="0" w:color="000000"/>
                  <w:bottom w:val="single" w:sz="4" w:space="0" w:color="000000"/>
                  <w:right w:val="nil"/>
                </w:tcBorders>
                <w:shd w:val="clear" w:color="auto" w:fill="D9D9D9"/>
              </w:tcPr>
              <w:p w14:paraId="75F382E8" w14:textId="77777777" w:rsidR="00B26891" w:rsidRDefault="00B26891" w:rsidP="0090545A">
                <w:pPr>
                  <w:spacing w:line="259" w:lineRule="auto"/>
                  <w:ind w:left="1"/>
                </w:pPr>
                <w:r>
                  <w:rPr>
                    <w:b/>
                    <w:sz w:val="16"/>
                  </w:rPr>
                  <w:t xml:space="preserve">Late Submission Penalties (tick if appropriate) </w:t>
                </w:r>
              </w:p>
            </w:tc>
            <w:tc>
              <w:tcPr>
                <w:tcW w:w="639" w:type="dxa"/>
                <w:tcBorders>
                  <w:top w:val="single" w:sz="4" w:space="0" w:color="000000"/>
                  <w:left w:val="nil"/>
                  <w:bottom w:val="single" w:sz="4" w:space="0" w:color="000000"/>
                  <w:right w:val="single" w:sz="4" w:space="0" w:color="000000"/>
                </w:tcBorders>
                <w:shd w:val="clear" w:color="auto" w:fill="D9D9D9"/>
              </w:tcPr>
              <w:p w14:paraId="19F1F259" w14:textId="77777777" w:rsidR="00B26891" w:rsidRDefault="00B26891" w:rsidP="0090545A">
                <w:pPr>
                  <w:spacing w:after="160" w:line="259" w:lineRule="auto"/>
                </w:pPr>
              </w:p>
            </w:tc>
            <w:tc>
              <w:tcPr>
                <w:tcW w:w="1061" w:type="dxa"/>
                <w:vMerge w:val="restart"/>
                <w:tcBorders>
                  <w:top w:val="single" w:sz="4" w:space="0" w:color="000000"/>
                  <w:left w:val="single" w:sz="4" w:space="0" w:color="000000"/>
                  <w:bottom w:val="single" w:sz="4" w:space="0" w:color="000000"/>
                  <w:right w:val="single" w:sz="4" w:space="0" w:color="000000"/>
                </w:tcBorders>
                <w:vAlign w:val="center"/>
              </w:tcPr>
              <w:p w14:paraId="71EB01BE" w14:textId="4C8848A3" w:rsidR="00B26891" w:rsidRDefault="00E32BE5" w:rsidP="0090545A">
                <w:pPr>
                  <w:spacing w:line="259" w:lineRule="auto"/>
                  <w:ind w:right="56"/>
                  <w:jc w:val="right"/>
                </w:pPr>
                <w:r>
                  <w:rPr>
                    <w:b/>
                    <w:sz w:val="20"/>
                  </w:rPr>
                  <w:t>65</w:t>
                </w:r>
                <w:r w:rsidR="00B26891">
                  <w:rPr>
                    <w:b/>
                    <w:sz w:val="20"/>
                  </w:rPr>
                  <w:t xml:space="preserve">% </w:t>
                </w:r>
              </w:p>
            </w:tc>
          </w:tr>
          <w:tr w:rsidR="00B26891" w14:paraId="3D7BA431" w14:textId="77777777" w:rsidTr="0090545A">
            <w:trPr>
              <w:trHeight w:val="196"/>
            </w:trPr>
            <w:tc>
              <w:tcPr>
                <w:tcW w:w="0" w:type="auto"/>
                <w:vMerge/>
                <w:tcBorders>
                  <w:top w:val="nil"/>
                  <w:left w:val="single" w:sz="4" w:space="0" w:color="000000"/>
                  <w:bottom w:val="nil"/>
                  <w:right w:val="single" w:sz="4" w:space="0" w:color="000000"/>
                </w:tcBorders>
              </w:tcPr>
              <w:p w14:paraId="4EE7BD10" w14:textId="77777777" w:rsidR="00B26891" w:rsidRDefault="00B26891" w:rsidP="0090545A">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2B4CFC5C" w14:textId="77777777" w:rsidR="00B26891" w:rsidRDefault="00B26891" w:rsidP="0090545A">
                <w:pPr>
                  <w:spacing w:line="259" w:lineRule="auto"/>
                  <w:ind w:left="1"/>
                </w:pPr>
                <w:r>
                  <w:rPr>
                    <w:sz w:val="16"/>
                  </w:rPr>
                  <w:t>Up to 1 week late (</w:t>
                </w:r>
                <w:r>
                  <w:rPr>
                    <w:sz w:val="12"/>
                  </w:rPr>
                  <w:t>40% Max)</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37A1E54" w14:textId="77777777" w:rsidR="00B26891" w:rsidRDefault="00B26891" w:rsidP="0090545A">
                <w:pPr>
                  <w:spacing w:line="259" w:lineRule="auto"/>
                  <w:ind w:right="25"/>
                  <w:jc w:val="center"/>
                </w:pPr>
                <w:r>
                  <w:rPr>
                    <w:sz w:val="12"/>
                  </w:rPr>
                  <w:t xml:space="preserve"> </w:t>
                </w:r>
              </w:p>
            </w:tc>
            <w:tc>
              <w:tcPr>
                <w:tcW w:w="0" w:type="auto"/>
                <w:vMerge/>
                <w:tcBorders>
                  <w:top w:val="nil"/>
                  <w:left w:val="single" w:sz="4" w:space="0" w:color="000000"/>
                  <w:bottom w:val="nil"/>
                  <w:right w:val="single" w:sz="4" w:space="0" w:color="000000"/>
                </w:tcBorders>
              </w:tcPr>
              <w:p w14:paraId="3EEA4C3D" w14:textId="77777777" w:rsidR="00B26891" w:rsidRDefault="00B26891" w:rsidP="0090545A">
                <w:pPr>
                  <w:spacing w:after="160" w:line="259" w:lineRule="auto"/>
                </w:pPr>
              </w:p>
            </w:tc>
          </w:tr>
          <w:tr w:rsidR="00B26891" w14:paraId="30351248" w14:textId="77777777" w:rsidTr="0090545A">
            <w:trPr>
              <w:trHeight w:val="193"/>
            </w:trPr>
            <w:tc>
              <w:tcPr>
                <w:tcW w:w="0" w:type="auto"/>
                <w:vMerge/>
                <w:tcBorders>
                  <w:top w:val="nil"/>
                  <w:left w:val="single" w:sz="4" w:space="0" w:color="000000"/>
                  <w:bottom w:val="single" w:sz="4" w:space="0" w:color="000000"/>
                  <w:right w:val="single" w:sz="4" w:space="0" w:color="000000"/>
                </w:tcBorders>
              </w:tcPr>
              <w:p w14:paraId="4B56B215" w14:textId="77777777" w:rsidR="00B26891" w:rsidRDefault="00B26891" w:rsidP="0090545A">
                <w:pPr>
                  <w:spacing w:after="160" w:line="259" w:lineRule="auto"/>
                </w:pPr>
              </w:p>
            </w:tc>
            <w:tc>
              <w:tcPr>
                <w:tcW w:w="2905" w:type="dxa"/>
                <w:tcBorders>
                  <w:top w:val="single" w:sz="4" w:space="0" w:color="000000"/>
                  <w:left w:val="single" w:sz="4" w:space="0" w:color="000000"/>
                  <w:bottom w:val="single" w:sz="4" w:space="0" w:color="000000"/>
                  <w:right w:val="single" w:sz="4" w:space="0" w:color="000000"/>
                </w:tcBorders>
              </w:tcPr>
              <w:p w14:paraId="57FAB801" w14:textId="77777777" w:rsidR="00B26891" w:rsidRDefault="00B26891" w:rsidP="0090545A">
                <w:pPr>
                  <w:spacing w:line="259" w:lineRule="auto"/>
                  <w:ind w:left="1"/>
                </w:pPr>
                <w:r>
                  <w:rPr>
                    <w:sz w:val="16"/>
                  </w:rPr>
                  <w:t>Over 1 week late (</w:t>
                </w:r>
                <w:r>
                  <w:rPr>
                    <w:sz w:val="12"/>
                  </w:rPr>
                  <w:t>0%)</w:t>
                </w:r>
                <w:r>
                  <w:rPr>
                    <w:b/>
                    <w:sz w:val="16"/>
                  </w:rPr>
                  <w:t xml:space="preserve"> </w:t>
                </w:r>
              </w:p>
            </w:tc>
            <w:tc>
              <w:tcPr>
                <w:tcW w:w="639" w:type="dxa"/>
                <w:tcBorders>
                  <w:top w:val="single" w:sz="4" w:space="0" w:color="000000"/>
                  <w:left w:val="single" w:sz="4" w:space="0" w:color="000000"/>
                  <w:bottom w:val="single" w:sz="4" w:space="0" w:color="000000"/>
                  <w:right w:val="single" w:sz="4" w:space="0" w:color="000000"/>
                </w:tcBorders>
              </w:tcPr>
              <w:p w14:paraId="4871D92D" w14:textId="77777777" w:rsidR="00B26891" w:rsidRDefault="00B26891" w:rsidP="0090545A">
                <w:pPr>
                  <w:spacing w:line="259" w:lineRule="auto"/>
                  <w:ind w:right="25"/>
                  <w:jc w:val="center"/>
                </w:pPr>
                <w:r>
                  <w:rPr>
                    <w:sz w:val="12"/>
                  </w:rPr>
                  <w:t xml:space="preserve"> </w:t>
                </w:r>
              </w:p>
            </w:tc>
            <w:tc>
              <w:tcPr>
                <w:tcW w:w="0" w:type="auto"/>
                <w:vMerge/>
                <w:tcBorders>
                  <w:top w:val="nil"/>
                  <w:left w:val="single" w:sz="4" w:space="0" w:color="000000"/>
                  <w:bottom w:val="single" w:sz="4" w:space="0" w:color="000000"/>
                  <w:right w:val="single" w:sz="4" w:space="0" w:color="000000"/>
                </w:tcBorders>
              </w:tcPr>
              <w:p w14:paraId="52A572E1" w14:textId="77777777" w:rsidR="00B26891" w:rsidRDefault="00B26891" w:rsidP="0090545A">
                <w:pPr>
                  <w:spacing w:after="160" w:line="259" w:lineRule="auto"/>
                </w:pPr>
              </w:p>
            </w:tc>
          </w:tr>
        </w:tbl>
        <w:p w14:paraId="4DEAB3C4" w14:textId="77777777" w:rsidR="00443A14" w:rsidRDefault="00443A14" w:rsidP="00B26891">
          <w:pPr>
            <w:rPr>
              <w:color w:val="4472C4" w:themeColor="accent1"/>
            </w:rPr>
          </w:pPr>
        </w:p>
        <w:p w14:paraId="40DFC80E" w14:textId="0A192080" w:rsidR="00364A04" w:rsidRDefault="00364A04">
          <w:pPr>
            <w:rPr>
              <w:color w:val="4472C4" w:themeColor="accent1"/>
            </w:rPr>
          </w:pPr>
          <w:r>
            <w:rPr>
              <w:color w:val="4472C4" w:themeColor="accent1"/>
            </w:rPr>
            <w:br w:type="page"/>
          </w:r>
        </w:p>
        <w:p w14:paraId="48C7CB8F" w14:textId="7C7F7606" w:rsidR="00FF272C" w:rsidRDefault="00FF272C">
          <w:pPr>
            <w:pStyle w:val="NoSpacing"/>
            <w:spacing w:before="1540" w:after="240"/>
            <w:jc w:val="center"/>
            <w:rPr>
              <w:color w:val="4472C4" w:themeColor="accent1"/>
            </w:rPr>
          </w:pPr>
          <w:r>
            <w:rPr>
              <w:noProof/>
              <w:color w:val="4472C4" w:themeColor="accent1"/>
            </w:rPr>
            <w:lastRenderedPageBreak/>
            <w:drawing>
              <wp:inline distT="0" distB="0" distL="0" distR="0" wp14:anchorId="4D6B5210" wp14:editId="2938042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1E70895EE7B64C2A8B4CD1703098E035"/>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33D91A32" w14:textId="22C64ED7" w:rsidR="00FF272C" w:rsidRDefault="00FF272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data Warehousing</w:t>
              </w:r>
            </w:p>
          </w:sdtContent>
        </w:sdt>
        <w:sdt>
          <w:sdtPr>
            <w:rPr>
              <w:color w:val="4472C4" w:themeColor="accent1"/>
              <w:sz w:val="28"/>
              <w:szCs w:val="28"/>
            </w:rPr>
            <w:alias w:val="Subtitle"/>
            <w:tag w:val=""/>
            <w:id w:val="328029620"/>
            <w:placeholder>
              <w:docPart w:val="743452AB07A84F0CB107BE0A03B3E1A8"/>
            </w:placeholder>
            <w:dataBinding w:prefixMappings="xmlns:ns0='http://purl.org/dc/elements/1.1/' xmlns:ns1='http://schemas.openxmlformats.org/package/2006/metadata/core-properties' " w:xpath="/ns1:coreProperties[1]/ns0:subject[1]" w:storeItemID="{6C3C8BC8-F283-45AE-878A-BAB7291924A1}"/>
            <w:text/>
          </w:sdtPr>
          <w:sdtEndPr/>
          <w:sdtContent>
            <w:p w14:paraId="2ACEC390" w14:textId="224DB22B" w:rsidR="00FF272C" w:rsidRDefault="00FF272C">
              <w:pPr>
                <w:pStyle w:val="NoSpacing"/>
                <w:jc w:val="center"/>
                <w:rPr>
                  <w:color w:val="4472C4" w:themeColor="accent1"/>
                  <w:sz w:val="28"/>
                  <w:szCs w:val="28"/>
                </w:rPr>
              </w:pPr>
              <w:r>
                <w:rPr>
                  <w:color w:val="4472C4" w:themeColor="accent1"/>
                  <w:sz w:val="28"/>
                  <w:szCs w:val="28"/>
                </w:rPr>
                <w:t>256602 Jake Mason</w:t>
              </w:r>
            </w:p>
          </w:sdtContent>
        </w:sdt>
        <w:p w14:paraId="59312528" w14:textId="77777777" w:rsidR="00FF272C" w:rsidRDefault="00FF272C">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8240" behindDoc="0" locked="0" layoutInCell="1" allowOverlap="1" wp14:anchorId="650546C7" wp14:editId="167939F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116284" w14:textId="65E755F8" w:rsidR="00FF272C" w:rsidRDefault="00FF272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7FD4682" w14:textId="25B6B6DF" w:rsidR="00FF272C" w:rsidRDefault="009C43A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F272C">
                                      <w:rPr>
                                        <w:caps/>
                                        <w:color w:val="4472C4" w:themeColor="accent1"/>
                                      </w:rPr>
                                      <w:t xml:space="preserve">     </w:t>
                                    </w:r>
                                  </w:sdtContent>
                                </w:sdt>
                              </w:p>
                              <w:p w14:paraId="6A86B9EC" w14:textId="1EF64FC6" w:rsidR="00FF272C" w:rsidRDefault="009C43A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F272C">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650546C7" id="_x0000_t202" coordsize="21600,21600" o:spt="202" path="m,l,21600r21600,l21600,xe">
                    <v:stroke joinstyle="miter"/>
                    <v:path gradientshapeok="t" o:connecttype="rect"/>
                  </v:shapetype>
                  <v:shape id="Text Box 142" o:spid="_x0000_s1035" type="#_x0000_t202" style="position:absolute;left:0;text-align:left;margin-left:0;margin-top:0;width:516pt;height:43.9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4A116284" w14:textId="65E755F8" w:rsidR="00FF272C" w:rsidRDefault="00FF272C">
                              <w:pPr>
                                <w:pStyle w:val="NoSpacing"/>
                                <w:spacing w:after="40"/>
                                <w:jc w:val="center"/>
                                <w:rPr>
                                  <w:caps/>
                                  <w:color w:val="4472C4" w:themeColor="accent1"/>
                                  <w:sz w:val="28"/>
                                  <w:szCs w:val="28"/>
                                </w:rPr>
                              </w:pPr>
                              <w:r>
                                <w:rPr>
                                  <w:caps/>
                                  <w:color w:val="4472C4" w:themeColor="accent1"/>
                                  <w:sz w:val="28"/>
                                  <w:szCs w:val="28"/>
                                </w:rPr>
                                <w:t xml:space="preserve">     </w:t>
                              </w:r>
                            </w:p>
                          </w:sdtContent>
                        </w:sdt>
                        <w:p w14:paraId="17FD4682" w14:textId="25B6B6DF" w:rsidR="00FF272C" w:rsidRDefault="009C43A6">
                          <w:pPr>
                            <w:pStyle w:val="NoSpacing"/>
                            <w:jc w:val="center"/>
                            <w:rPr>
                              <w:color w:val="4472C4" w:themeColor="accent1"/>
                            </w:rPr>
                          </w:pP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sidR="00FF272C">
                                <w:rPr>
                                  <w:caps/>
                                  <w:color w:val="4472C4" w:themeColor="accent1"/>
                                </w:rPr>
                                <w:t xml:space="preserve">     </w:t>
                              </w:r>
                            </w:sdtContent>
                          </w:sdt>
                        </w:p>
                        <w:p w14:paraId="6A86B9EC" w14:textId="1EF64FC6" w:rsidR="00FF272C" w:rsidRDefault="009C43A6">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FF272C">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43B2050F" wp14:editId="1F78F71A">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5787A5" w14:textId="04B95BA5" w:rsidR="00FF272C" w:rsidRDefault="00FF272C">
          <w:r>
            <w:br w:type="page"/>
          </w:r>
        </w:p>
      </w:sdtContent>
    </w:sdt>
    <w:p w14:paraId="7514E536" w14:textId="7E253546" w:rsidR="00810DD3" w:rsidRDefault="00FF272C">
      <w:pPr>
        <w:rPr>
          <w:b/>
          <w:bCs/>
          <w:sz w:val="32"/>
          <w:szCs w:val="32"/>
          <w:u w:val="single"/>
        </w:rPr>
      </w:pPr>
      <w:r>
        <w:rPr>
          <w:b/>
          <w:bCs/>
          <w:sz w:val="32"/>
          <w:szCs w:val="32"/>
          <w:u w:val="single"/>
        </w:rPr>
        <w:lastRenderedPageBreak/>
        <w:t>Contents Page</w:t>
      </w:r>
    </w:p>
    <w:p w14:paraId="7479C992" w14:textId="626187E7" w:rsidR="00FF272C" w:rsidRDefault="00FF272C" w:rsidP="00FF272C">
      <w:pPr>
        <w:pStyle w:val="ListParagraph"/>
        <w:numPr>
          <w:ilvl w:val="0"/>
          <w:numId w:val="1"/>
        </w:numPr>
        <w:rPr>
          <w:sz w:val="24"/>
          <w:szCs w:val="24"/>
        </w:rPr>
      </w:pPr>
      <w:r w:rsidRPr="00FF272C">
        <w:rPr>
          <w:sz w:val="24"/>
          <w:szCs w:val="24"/>
        </w:rPr>
        <w:t>Contents Page</w:t>
      </w:r>
      <w:r w:rsidR="00C3747E">
        <w:rPr>
          <w:sz w:val="24"/>
          <w:szCs w:val="24"/>
        </w:rPr>
        <w:t xml:space="preserve">, </w:t>
      </w:r>
      <w:r w:rsidRPr="00FF272C">
        <w:rPr>
          <w:sz w:val="24"/>
          <w:szCs w:val="24"/>
        </w:rPr>
        <w:t>Page 1</w:t>
      </w:r>
    </w:p>
    <w:p w14:paraId="05FCE5C6" w14:textId="6F70EABB" w:rsidR="00C3747E" w:rsidRDefault="00C3747E" w:rsidP="00FF272C">
      <w:pPr>
        <w:pStyle w:val="ListParagraph"/>
        <w:numPr>
          <w:ilvl w:val="0"/>
          <w:numId w:val="1"/>
        </w:numPr>
        <w:rPr>
          <w:sz w:val="24"/>
          <w:szCs w:val="24"/>
        </w:rPr>
      </w:pPr>
      <w:r>
        <w:rPr>
          <w:sz w:val="24"/>
          <w:szCs w:val="24"/>
        </w:rPr>
        <w:t>Data Mining, Page 2</w:t>
      </w:r>
    </w:p>
    <w:p w14:paraId="044984DC" w14:textId="78983C2A" w:rsidR="00C3747E" w:rsidRDefault="00C3747E" w:rsidP="00FF272C">
      <w:pPr>
        <w:pStyle w:val="ListParagraph"/>
        <w:numPr>
          <w:ilvl w:val="0"/>
          <w:numId w:val="1"/>
        </w:numPr>
        <w:rPr>
          <w:sz w:val="24"/>
          <w:szCs w:val="24"/>
        </w:rPr>
      </w:pPr>
      <w:r>
        <w:rPr>
          <w:sz w:val="24"/>
          <w:szCs w:val="24"/>
        </w:rPr>
        <w:t>Dataset, Page 2 –</w:t>
      </w:r>
      <w:r w:rsidR="003F47B7">
        <w:rPr>
          <w:sz w:val="24"/>
          <w:szCs w:val="24"/>
        </w:rPr>
        <w:t xml:space="preserve"> Page 5</w:t>
      </w:r>
    </w:p>
    <w:p w14:paraId="656E37A9" w14:textId="2D70B0CE" w:rsidR="00C3747E" w:rsidRDefault="00C3747E" w:rsidP="00C3747E">
      <w:pPr>
        <w:pStyle w:val="ListParagraph"/>
        <w:numPr>
          <w:ilvl w:val="1"/>
          <w:numId w:val="1"/>
        </w:numPr>
        <w:rPr>
          <w:sz w:val="24"/>
          <w:szCs w:val="24"/>
        </w:rPr>
      </w:pPr>
      <w:r>
        <w:rPr>
          <w:sz w:val="24"/>
          <w:szCs w:val="24"/>
        </w:rPr>
        <w:t>Attributes, Page 2 – Page 5</w:t>
      </w:r>
    </w:p>
    <w:p w14:paraId="0C295E45" w14:textId="0CCBFDA4" w:rsidR="00C3747E" w:rsidRDefault="00C3747E" w:rsidP="00C3747E">
      <w:pPr>
        <w:pStyle w:val="ListParagraph"/>
        <w:numPr>
          <w:ilvl w:val="1"/>
          <w:numId w:val="1"/>
        </w:numPr>
        <w:rPr>
          <w:sz w:val="24"/>
          <w:szCs w:val="24"/>
        </w:rPr>
      </w:pPr>
      <w:r>
        <w:rPr>
          <w:sz w:val="24"/>
          <w:szCs w:val="24"/>
        </w:rPr>
        <w:t>Number of instances, Page 5</w:t>
      </w:r>
    </w:p>
    <w:p w14:paraId="69A3346B" w14:textId="146E8068" w:rsidR="00C3747E" w:rsidRDefault="00C3747E" w:rsidP="00C3747E">
      <w:pPr>
        <w:pStyle w:val="ListParagraph"/>
        <w:numPr>
          <w:ilvl w:val="1"/>
          <w:numId w:val="1"/>
        </w:numPr>
        <w:rPr>
          <w:sz w:val="24"/>
          <w:szCs w:val="24"/>
        </w:rPr>
      </w:pPr>
      <w:r>
        <w:rPr>
          <w:sz w:val="24"/>
          <w:szCs w:val="24"/>
        </w:rPr>
        <w:t>Missing Values, Page 5</w:t>
      </w:r>
    </w:p>
    <w:p w14:paraId="057B9058" w14:textId="14B8DEE5" w:rsidR="003F47B7" w:rsidRDefault="003F47B7" w:rsidP="003F47B7">
      <w:pPr>
        <w:pStyle w:val="ListParagraph"/>
        <w:numPr>
          <w:ilvl w:val="0"/>
          <w:numId w:val="1"/>
        </w:numPr>
        <w:rPr>
          <w:sz w:val="24"/>
          <w:szCs w:val="24"/>
        </w:rPr>
      </w:pPr>
      <w:r>
        <w:rPr>
          <w:sz w:val="24"/>
          <w:szCs w:val="24"/>
        </w:rPr>
        <w:t>Pre and Post Processing</w:t>
      </w:r>
      <w:r w:rsidR="00EE0F75">
        <w:rPr>
          <w:sz w:val="24"/>
          <w:szCs w:val="24"/>
        </w:rPr>
        <w:t xml:space="preserve">, Page 5 </w:t>
      </w:r>
      <w:r w:rsidR="00E46D1D">
        <w:rPr>
          <w:sz w:val="24"/>
          <w:szCs w:val="24"/>
        </w:rPr>
        <w:t>– Page 8</w:t>
      </w:r>
    </w:p>
    <w:p w14:paraId="5C53C80A" w14:textId="504A61CC" w:rsidR="00EE0F75" w:rsidRDefault="00EE0F75" w:rsidP="00EE0F75">
      <w:pPr>
        <w:pStyle w:val="ListParagraph"/>
        <w:numPr>
          <w:ilvl w:val="1"/>
          <w:numId w:val="1"/>
        </w:numPr>
        <w:rPr>
          <w:sz w:val="24"/>
          <w:szCs w:val="24"/>
        </w:rPr>
      </w:pPr>
      <w:r>
        <w:rPr>
          <w:sz w:val="24"/>
          <w:szCs w:val="24"/>
        </w:rPr>
        <w:t xml:space="preserve">Noisy Data, Page 5 – </w:t>
      </w:r>
      <w:r w:rsidR="00803C9C">
        <w:rPr>
          <w:sz w:val="24"/>
          <w:szCs w:val="24"/>
        </w:rPr>
        <w:t>Page 6</w:t>
      </w:r>
    </w:p>
    <w:p w14:paraId="728C9978" w14:textId="7E5C1BBD" w:rsidR="00EE0F75" w:rsidRDefault="00EE0F75" w:rsidP="00EE0F75">
      <w:pPr>
        <w:pStyle w:val="ListParagraph"/>
        <w:numPr>
          <w:ilvl w:val="1"/>
          <w:numId w:val="1"/>
        </w:numPr>
        <w:rPr>
          <w:sz w:val="24"/>
          <w:szCs w:val="24"/>
        </w:rPr>
      </w:pPr>
      <w:r>
        <w:rPr>
          <w:sz w:val="24"/>
          <w:szCs w:val="24"/>
        </w:rPr>
        <w:t>Data Reduction</w:t>
      </w:r>
      <w:r w:rsidR="00803C9C">
        <w:rPr>
          <w:sz w:val="24"/>
          <w:szCs w:val="24"/>
        </w:rPr>
        <w:t xml:space="preserve">, Page </w:t>
      </w:r>
      <w:r w:rsidR="00707060">
        <w:rPr>
          <w:sz w:val="24"/>
          <w:szCs w:val="24"/>
        </w:rPr>
        <w:t>6</w:t>
      </w:r>
      <w:r w:rsidR="00E46D1D">
        <w:rPr>
          <w:sz w:val="24"/>
          <w:szCs w:val="24"/>
        </w:rPr>
        <w:t xml:space="preserve"> – Page 8</w:t>
      </w:r>
    </w:p>
    <w:p w14:paraId="744707EE" w14:textId="0EF9CE6E" w:rsidR="00E46D1D" w:rsidRDefault="00E46D1D" w:rsidP="00EE0F75">
      <w:pPr>
        <w:pStyle w:val="ListParagraph"/>
        <w:numPr>
          <w:ilvl w:val="1"/>
          <w:numId w:val="1"/>
        </w:numPr>
        <w:rPr>
          <w:sz w:val="24"/>
          <w:szCs w:val="24"/>
        </w:rPr>
      </w:pPr>
      <w:r>
        <w:rPr>
          <w:sz w:val="24"/>
          <w:szCs w:val="24"/>
        </w:rPr>
        <w:t>J48, Page 8</w:t>
      </w:r>
    </w:p>
    <w:p w14:paraId="5C34ED62" w14:textId="1DDF131B" w:rsidR="00E46D1D" w:rsidRDefault="00E46D1D" w:rsidP="00E46D1D">
      <w:pPr>
        <w:pStyle w:val="ListParagraph"/>
        <w:numPr>
          <w:ilvl w:val="0"/>
          <w:numId w:val="1"/>
        </w:numPr>
        <w:rPr>
          <w:sz w:val="24"/>
          <w:szCs w:val="24"/>
        </w:rPr>
      </w:pPr>
      <w:r>
        <w:rPr>
          <w:sz w:val="24"/>
          <w:szCs w:val="24"/>
        </w:rPr>
        <w:t>Sample runs and results + Methods Chosen, Page 8 -</w:t>
      </w:r>
      <w:r w:rsidR="000F5D10">
        <w:rPr>
          <w:sz w:val="24"/>
          <w:szCs w:val="24"/>
        </w:rPr>
        <w:t xml:space="preserve"> 17</w:t>
      </w:r>
    </w:p>
    <w:p w14:paraId="5B8864E3" w14:textId="615E72B1" w:rsidR="00E46D1D" w:rsidRDefault="00E46D1D" w:rsidP="00E46D1D">
      <w:pPr>
        <w:pStyle w:val="ListParagraph"/>
        <w:numPr>
          <w:ilvl w:val="1"/>
          <w:numId w:val="1"/>
        </w:numPr>
        <w:rPr>
          <w:sz w:val="24"/>
          <w:szCs w:val="24"/>
        </w:rPr>
      </w:pPr>
      <w:r>
        <w:rPr>
          <w:sz w:val="24"/>
          <w:szCs w:val="24"/>
        </w:rPr>
        <w:t>Naïve Bayes, Page 8 – Page 9</w:t>
      </w:r>
    </w:p>
    <w:p w14:paraId="106C8527" w14:textId="16390C44" w:rsidR="00E46D1D" w:rsidRDefault="00E46D1D" w:rsidP="00E46D1D">
      <w:pPr>
        <w:pStyle w:val="ListParagraph"/>
        <w:numPr>
          <w:ilvl w:val="1"/>
          <w:numId w:val="1"/>
        </w:numPr>
        <w:rPr>
          <w:sz w:val="24"/>
          <w:szCs w:val="24"/>
        </w:rPr>
      </w:pPr>
      <w:r>
        <w:rPr>
          <w:sz w:val="24"/>
          <w:szCs w:val="24"/>
        </w:rPr>
        <w:t>Regression, Page 9 – Page 12</w:t>
      </w:r>
    </w:p>
    <w:p w14:paraId="5F473AD6" w14:textId="1D3A1792" w:rsidR="00E46D1D" w:rsidRDefault="00E46D1D" w:rsidP="00E46D1D">
      <w:pPr>
        <w:pStyle w:val="ListParagraph"/>
        <w:numPr>
          <w:ilvl w:val="1"/>
          <w:numId w:val="1"/>
        </w:numPr>
        <w:rPr>
          <w:sz w:val="24"/>
          <w:szCs w:val="24"/>
        </w:rPr>
      </w:pPr>
      <w:r>
        <w:rPr>
          <w:sz w:val="24"/>
          <w:szCs w:val="24"/>
        </w:rPr>
        <w:t>Clustering, Page 12 – Page 16</w:t>
      </w:r>
    </w:p>
    <w:p w14:paraId="7BF8878E" w14:textId="24D75C2C" w:rsidR="00E46D1D" w:rsidRDefault="00E46D1D" w:rsidP="00E46D1D">
      <w:pPr>
        <w:pStyle w:val="ListParagraph"/>
        <w:numPr>
          <w:ilvl w:val="1"/>
          <w:numId w:val="1"/>
        </w:numPr>
        <w:rPr>
          <w:sz w:val="24"/>
          <w:szCs w:val="24"/>
        </w:rPr>
      </w:pPr>
      <w:r>
        <w:rPr>
          <w:sz w:val="24"/>
          <w:szCs w:val="24"/>
        </w:rPr>
        <w:t xml:space="preserve">Nearest Neighbour, Page 16 </w:t>
      </w:r>
      <w:r w:rsidR="000F5D10">
        <w:rPr>
          <w:sz w:val="24"/>
          <w:szCs w:val="24"/>
        </w:rPr>
        <w:t>–</w:t>
      </w:r>
      <w:r>
        <w:rPr>
          <w:sz w:val="24"/>
          <w:szCs w:val="24"/>
        </w:rPr>
        <w:t xml:space="preserve"> </w:t>
      </w:r>
      <w:r w:rsidR="000F5D10">
        <w:rPr>
          <w:sz w:val="24"/>
          <w:szCs w:val="24"/>
        </w:rPr>
        <w:t>17</w:t>
      </w:r>
    </w:p>
    <w:p w14:paraId="40188028" w14:textId="552902B8" w:rsidR="000F5D10" w:rsidRDefault="000F5D10" w:rsidP="000F5D10">
      <w:pPr>
        <w:pStyle w:val="ListParagraph"/>
        <w:numPr>
          <w:ilvl w:val="0"/>
          <w:numId w:val="1"/>
        </w:numPr>
        <w:rPr>
          <w:sz w:val="24"/>
          <w:szCs w:val="24"/>
        </w:rPr>
      </w:pPr>
      <w:r>
        <w:rPr>
          <w:sz w:val="24"/>
          <w:szCs w:val="24"/>
        </w:rPr>
        <w:t>Business Recommendations, Page 17 – Page 19</w:t>
      </w:r>
    </w:p>
    <w:p w14:paraId="1B09538F" w14:textId="372D3033" w:rsidR="000F5D10" w:rsidRDefault="000F5D10" w:rsidP="000F5D10">
      <w:pPr>
        <w:pStyle w:val="ListParagraph"/>
        <w:numPr>
          <w:ilvl w:val="0"/>
          <w:numId w:val="1"/>
        </w:numPr>
        <w:rPr>
          <w:sz w:val="24"/>
          <w:szCs w:val="24"/>
        </w:rPr>
      </w:pPr>
      <w:r>
        <w:rPr>
          <w:sz w:val="24"/>
          <w:szCs w:val="24"/>
        </w:rPr>
        <w:t>Reflective Commentary, Page 19</w:t>
      </w:r>
    </w:p>
    <w:p w14:paraId="7BC0D718" w14:textId="4370CDDE" w:rsidR="000F5D10" w:rsidRDefault="000F5D10" w:rsidP="000F5D10">
      <w:pPr>
        <w:pStyle w:val="ListParagraph"/>
        <w:numPr>
          <w:ilvl w:val="0"/>
          <w:numId w:val="1"/>
        </w:numPr>
        <w:rPr>
          <w:sz w:val="24"/>
          <w:szCs w:val="24"/>
        </w:rPr>
      </w:pPr>
      <w:r>
        <w:rPr>
          <w:sz w:val="24"/>
          <w:szCs w:val="24"/>
        </w:rPr>
        <w:t>Bibliography, Page 20 to Page 21</w:t>
      </w:r>
    </w:p>
    <w:p w14:paraId="00A8EED0" w14:textId="387EC688" w:rsidR="000F5D10" w:rsidRPr="000F5D10" w:rsidRDefault="000F5D10" w:rsidP="00F1372D">
      <w:pPr>
        <w:rPr>
          <w:sz w:val="24"/>
          <w:szCs w:val="24"/>
        </w:rPr>
      </w:pPr>
      <w:r>
        <w:rPr>
          <w:sz w:val="24"/>
          <w:szCs w:val="24"/>
        </w:rPr>
        <w:t>2650 words.</w:t>
      </w:r>
    </w:p>
    <w:p w14:paraId="65DE7EA5" w14:textId="77777777" w:rsidR="000F5D10" w:rsidRPr="000F5D10" w:rsidRDefault="000F5D10" w:rsidP="000F5D10">
      <w:pPr>
        <w:ind w:left="720"/>
        <w:rPr>
          <w:sz w:val="24"/>
          <w:szCs w:val="24"/>
        </w:rPr>
      </w:pPr>
    </w:p>
    <w:p w14:paraId="0A81E611" w14:textId="7335EC8B" w:rsidR="00FF272C" w:rsidRDefault="00FF272C" w:rsidP="00FF272C">
      <w:pPr>
        <w:rPr>
          <w:sz w:val="24"/>
          <w:szCs w:val="24"/>
        </w:rPr>
      </w:pPr>
    </w:p>
    <w:p w14:paraId="76C09078" w14:textId="54735516" w:rsidR="00FF272C" w:rsidRDefault="00FF272C" w:rsidP="00FF272C">
      <w:pPr>
        <w:rPr>
          <w:sz w:val="24"/>
          <w:szCs w:val="24"/>
        </w:rPr>
      </w:pPr>
    </w:p>
    <w:p w14:paraId="679412D1" w14:textId="36A2D65C" w:rsidR="00FF272C" w:rsidRDefault="00FF272C" w:rsidP="00FF272C">
      <w:pPr>
        <w:rPr>
          <w:sz w:val="24"/>
          <w:szCs w:val="24"/>
        </w:rPr>
      </w:pPr>
    </w:p>
    <w:p w14:paraId="2006599F" w14:textId="2EA8E634" w:rsidR="00FF272C" w:rsidRDefault="00FF272C" w:rsidP="00FF272C">
      <w:pPr>
        <w:rPr>
          <w:sz w:val="24"/>
          <w:szCs w:val="24"/>
        </w:rPr>
      </w:pPr>
    </w:p>
    <w:p w14:paraId="209430A2" w14:textId="701A8539" w:rsidR="00FF272C" w:rsidRDefault="00FF272C" w:rsidP="00FF272C">
      <w:pPr>
        <w:rPr>
          <w:sz w:val="24"/>
          <w:szCs w:val="24"/>
        </w:rPr>
      </w:pPr>
    </w:p>
    <w:p w14:paraId="4475DBC2" w14:textId="787C8BA6" w:rsidR="00FF272C" w:rsidRDefault="00FF272C" w:rsidP="00FF272C">
      <w:pPr>
        <w:rPr>
          <w:sz w:val="24"/>
          <w:szCs w:val="24"/>
        </w:rPr>
      </w:pPr>
    </w:p>
    <w:p w14:paraId="5D0647E7" w14:textId="550158A3" w:rsidR="00FF272C" w:rsidRDefault="00FF272C" w:rsidP="00FF272C">
      <w:pPr>
        <w:rPr>
          <w:sz w:val="24"/>
          <w:szCs w:val="24"/>
        </w:rPr>
      </w:pPr>
    </w:p>
    <w:p w14:paraId="2FB23863" w14:textId="6329F944" w:rsidR="00FF272C" w:rsidRDefault="00FF272C" w:rsidP="00FF272C">
      <w:pPr>
        <w:rPr>
          <w:sz w:val="24"/>
          <w:szCs w:val="24"/>
        </w:rPr>
      </w:pPr>
    </w:p>
    <w:p w14:paraId="5C4C9498" w14:textId="00ED84D5" w:rsidR="00FF272C" w:rsidRDefault="00FF272C" w:rsidP="00FF272C">
      <w:pPr>
        <w:rPr>
          <w:sz w:val="24"/>
          <w:szCs w:val="24"/>
        </w:rPr>
      </w:pPr>
    </w:p>
    <w:p w14:paraId="330D8B4A" w14:textId="29A55A4C" w:rsidR="00FF272C" w:rsidRDefault="00FF272C" w:rsidP="00FF272C">
      <w:pPr>
        <w:rPr>
          <w:sz w:val="24"/>
          <w:szCs w:val="24"/>
        </w:rPr>
      </w:pPr>
    </w:p>
    <w:p w14:paraId="4785CE5E" w14:textId="734AC98B" w:rsidR="00FF272C" w:rsidRDefault="00FF272C" w:rsidP="00FF272C">
      <w:pPr>
        <w:rPr>
          <w:sz w:val="24"/>
          <w:szCs w:val="24"/>
        </w:rPr>
      </w:pPr>
    </w:p>
    <w:p w14:paraId="1722D67B" w14:textId="2E8ADF43" w:rsidR="00FF272C" w:rsidRDefault="00FF272C" w:rsidP="00FF272C">
      <w:pPr>
        <w:rPr>
          <w:sz w:val="24"/>
          <w:szCs w:val="24"/>
        </w:rPr>
      </w:pPr>
    </w:p>
    <w:p w14:paraId="20A3D81F" w14:textId="48A6DB61" w:rsidR="00FF272C" w:rsidRDefault="00FF272C" w:rsidP="00FF272C">
      <w:pPr>
        <w:rPr>
          <w:sz w:val="24"/>
          <w:szCs w:val="24"/>
        </w:rPr>
      </w:pPr>
    </w:p>
    <w:p w14:paraId="443AE1F8" w14:textId="21FBB6BF" w:rsidR="00FF272C" w:rsidRDefault="00FF272C" w:rsidP="00FF272C">
      <w:pPr>
        <w:rPr>
          <w:sz w:val="24"/>
          <w:szCs w:val="24"/>
        </w:rPr>
      </w:pPr>
    </w:p>
    <w:p w14:paraId="509E7415" w14:textId="69D83A65" w:rsidR="00FF272C" w:rsidRDefault="00FF272C" w:rsidP="00FF272C">
      <w:pPr>
        <w:rPr>
          <w:sz w:val="24"/>
          <w:szCs w:val="24"/>
        </w:rPr>
      </w:pPr>
    </w:p>
    <w:p w14:paraId="27451CB2" w14:textId="216A90A3" w:rsidR="00FF272C" w:rsidRDefault="00FF272C" w:rsidP="00FF272C">
      <w:pPr>
        <w:rPr>
          <w:sz w:val="24"/>
          <w:szCs w:val="24"/>
        </w:rPr>
      </w:pPr>
    </w:p>
    <w:p w14:paraId="103B8AFE" w14:textId="574FFA94" w:rsidR="00FF272C" w:rsidRDefault="00FF272C" w:rsidP="00FF272C">
      <w:pPr>
        <w:rPr>
          <w:sz w:val="24"/>
          <w:szCs w:val="24"/>
        </w:rPr>
      </w:pPr>
    </w:p>
    <w:p w14:paraId="324CE478" w14:textId="4AE5AE3A" w:rsidR="00FF272C" w:rsidRDefault="00FF272C" w:rsidP="00FF272C">
      <w:pPr>
        <w:rPr>
          <w:sz w:val="24"/>
          <w:szCs w:val="24"/>
        </w:rPr>
      </w:pPr>
    </w:p>
    <w:p w14:paraId="6859D0B8" w14:textId="58A90107" w:rsidR="00FF272C" w:rsidRDefault="00FF272C" w:rsidP="00FF272C">
      <w:pPr>
        <w:rPr>
          <w:sz w:val="24"/>
          <w:szCs w:val="24"/>
        </w:rPr>
      </w:pPr>
    </w:p>
    <w:p w14:paraId="66994FBE" w14:textId="229522F0" w:rsidR="00FF272C" w:rsidRDefault="00FF272C" w:rsidP="00FF272C">
      <w:pPr>
        <w:rPr>
          <w:sz w:val="24"/>
          <w:szCs w:val="24"/>
        </w:rPr>
      </w:pPr>
    </w:p>
    <w:p w14:paraId="4E6A0EC7" w14:textId="55C5CDF8" w:rsidR="00FF272C" w:rsidRDefault="00FF272C" w:rsidP="00FF272C">
      <w:pPr>
        <w:rPr>
          <w:sz w:val="24"/>
          <w:szCs w:val="24"/>
        </w:rPr>
      </w:pPr>
    </w:p>
    <w:p w14:paraId="207B8F98" w14:textId="3F406E4B" w:rsidR="00FF272C" w:rsidRDefault="00FF272C" w:rsidP="00FF272C">
      <w:pPr>
        <w:rPr>
          <w:sz w:val="24"/>
          <w:szCs w:val="24"/>
        </w:rPr>
      </w:pPr>
    </w:p>
    <w:p w14:paraId="25D4164E" w14:textId="546866C2" w:rsidR="00FF272C" w:rsidRDefault="00FF272C" w:rsidP="00FF272C">
      <w:pPr>
        <w:rPr>
          <w:sz w:val="24"/>
          <w:szCs w:val="24"/>
        </w:rPr>
      </w:pPr>
    </w:p>
    <w:p w14:paraId="443AF1B3" w14:textId="245735F9" w:rsidR="00FF272C" w:rsidRDefault="00FF272C" w:rsidP="00FF272C">
      <w:pPr>
        <w:rPr>
          <w:sz w:val="24"/>
          <w:szCs w:val="24"/>
        </w:rPr>
      </w:pPr>
    </w:p>
    <w:p w14:paraId="40BE520C" w14:textId="605E5FDD" w:rsidR="00FF272C" w:rsidRDefault="00FF272C" w:rsidP="00FF272C">
      <w:pPr>
        <w:rPr>
          <w:sz w:val="24"/>
          <w:szCs w:val="24"/>
        </w:rPr>
      </w:pPr>
    </w:p>
    <w:p w14:paraId="1F908265" w14:textId="05E71FC2" w:rsidR="00FF272C" w:rsidRDefault="00FF272C" w:rsidP="00FF272C">
      <w:pPr>
        <w:rPr>
          <w:sz w:val="24"/>
          <w:szCs w:val="24"/>
        </w:rPr>
      </w:pPr>
    </w:p>
    <w:p w14:paraId="07678FB4" w14:textId="77777777" w:rsidR="00FF272C" w:rsidRDefault="00FF272C" w:rsidP="00FF272C">
      <w:pPr>
        <w:rPr>
          <w:sz w:val="24"/>
          <w:szCs w:val="24"/>
        </w:rPr>
      </w:pPr>
    </w:p>
    <w:p w14:paraId="7791B2C6" w14:textId="487B1733" w:rsidR="00FF272C" w:rsidRDefault="0024187C" w:rsidP="0024187C">
      <w:pPr>
        <w:jc w:val="center"/>
        <w:rPr>
          <w:b/>
          <w:bCs/>
          <w:sz w:val="32"/>
          <w:szCs w:val="32"/>
          <w:u w:val="single"/>
        </w:rPr>
      </w:pPr>
      <w:r>
        <w:rPr>
          <w:b/>
          <w:bCs/>
          <w:sz w:val="32"/>
          <w:szCs w:val="32"/>
          <w:u w:val="single"/>
        </w:rPr>
        <w:t>Task 1</w:t>
      </w:r>
    </w:p>
    <w:p w14:paraId="1111A8C1" w14:textId="18A3D710" w:rsidR="00481B51" w:rsidRDefault="00845D1C" w:rsidP="004C40DF">
      <w:pPr>
        <w:rPr>
          <w:b/>
          <w:bCs/>
          <w:sz w:val="28"/>
          <w:szCs w:val="28"/>
          <w:u w:val="single"/>
        </w:rPr>
      </w:pPr>
      <w:r>
        <w:rPr>
          <w:b/>
          <w:bCs/>
          <w:sz w:val="28"/>
          <w:szCs w:val="28"/>
          <w:u w:val="single"/>
        </w:rPr>
        <w:t>Data Mining: Purpose, Practice and Business Use</w:t>
      </w:r>
    </w:p>
    <w:p w14:paraId="5B387286" w14:textId="33E52744" w:rsidR="00974E4A" w:rsidRDefault="004C65DF" w:rsidP="004C40DF">
      <w:r>
        <w:t xml:space="preserve">The purpose of data mining is </w:t>
      </w:r>
      <w:r w:rsidR="00BB3B85">
        <w:t xml:space="preserve">to extract data using intelligent </w:t>
      </w:r>
      <w:r w:rsidR="007A7E13">
        <w:t>tools from a data set, so it can be transformed into a</w:t>
      </w:r>
      <w:r w:rsidR="00D57FB4">
        <w:t>n</w:t>
      </w:r>
      <w:r w:rsidR="007A7E13">
        <w:t xml:space="preserve"> understandable</w:t>
      </w:r>
      <w:r w:rsidR="00E06BCE">
        <w:t xml:space="preserve"> format</w:t>
      </w:r>
      <w:r w:rsidR="00E54F1A">
        <w:t xml:space="preserve">[1] </w:t>
      </w:r>
      <w:r w:rsidR="002D0B5C">
        <w:t>[2]</w:t>
      </w:r>
      <w:r w:rsidR="00E54F1A">
        <w:t>.</w:t>
      </w:r>
      <w:r w:rsidR="00244E40">
        <w:t xml:space="preserve"> Data mining is the automatic analysis of large quantities of </w:t>
      </w:r>
      <w:r w:rsidR="00385FAB">
        <w:t>data</w:t>
      </w:r>
      <w:r w:rsidR="00A326C7">
        <w:t>, done to extract previously unknown pattern</w:t>
      </w:r>
      <w:r w:rsidR="00B94B44">
        <w:t>s</w:t>
      </w:r>
      <w:r w:rsidR="00385FAB">
        <w:t xml:space="preserve">, </w:t>
      </w:r>
      <w:r w:rsidR="00B94B44">
        <w:t xml:space="preserve">patterns can entail cluster analysis, </w:t>
      </w:r>
      <w:r w:rsidR="00910A44">
        <w:t>anomaly detection and sequential pattern mining</w:t>
      </w:r>
      <w:r w:rsidR="001E69DF">
        <w:t xml:space="preserve"> [3]</w:t>
      </w:r>
      <w:r w:rsidR="00910A44">
        <w:t>.</w:t>
      </w:r>
    </w:p>
    <w:p w14:paraId="6C218DB2" w14:textId="70B7A935" w:rsidR="0019184B" w:rsidRDefault="007E20FD" w:rsidP="004C40DF">
      <w:r>
        <w:t xml:space="preserve">A target set of data must be </w:t>
      </w:r>
      <w:r w:rsidR="00A109D1">
        <w:t xml:space="preserve">formed before data mining </w:t>
      </w:r>
      <w:r w:rsidR="00385FAB">
        <w:t>begins</w:t>
      </w:r>
      <w:r w:rsidR="00CA5235">
        <w:t>.</w:t>
      </w:r>
      <w:r w:rsidR="00514E8B">
        <w:t xml:space="preserve"> Pre-processing is done to analyse the </w:t>
      </w:r>
      <w:r w:rsidR="006E007D">
        <w:t xml:space="preserve">data sets </w:t>
      </w:r>
      <w:r w:rsidR="00357397">
        <w:t>before data mining occurs</w:t>
      </w:r>
      <w:r w:rsidR="006E007D">
        <w:t>, during which</w:t>
      </w:r>
      <w:r w:rsidR="00A74DEC">
        <w:t xml:space="preserve"> </w:t>
      </w:r>
      <w:r w:rsidR="00984F32">
        <w:t>missing data and noise is removed</w:t>
      </w:r>
      <w:r w:rsidR="001A4796">
        <w:t xml:space="preserve"> [1]</w:t>
      </w:r>
      <w:r w:rsidR="00984F32">
        <w:t>.</w:t>
      </w:r>
      <w:r w:rsidR="0019184B">
        <w:t xml:space="preserve"> </w:t>
      </w:r>
    </w:p>
    <w:p w14:paraId="6BE648A0" w14:textId="010C7F31" w:rsidR="004C1258" w:rsidRDefault="0019184B" w:rsidP="004C40DF">
      <w:r>
        <w:t>Data mining involves six tasks: [</w:t>
      </w:r>
      <w:r w:rsidR="00825938">
        <w:t>3</w:t>
      </w:r>
      <w:r w:rsidR="00461C9A">
        <w:t>]</w:t>
      </w:r>
    </w:p>
    <w:p w14:paraId="582CFD54" w14:textId="0411D8EB" w:rsidR="00461C9A" w:rsidRDefault="00BE02A6" w:rsidP="00BE02A6">
      <w:pPr>
        <w:pStyle w:val="ListParagraph"/>
        <w:numPr>
          <w:ilvl w:val="0"/>
          <w:numId w:val="1"/>
        </w:numPr>
        <w:spacing w:line="240" w:lineRule="auto"/>
      </w:pPr>
      <w:r>
        <w:t>Anomaly Detection. Identification of abnormal records</w:t>
      </w:r>
      <w:r w:rsidR="00407B7D">
        <w:t xml:space="preserve">, containing errors or uncanny data - warranting investigation </w:t>
      </w:r>
    </w:p>
    <w:p w14:paraId="6F783B9A" w14:textId="7B00662D" w:rsidR="00407B7D" w:rsidRDefault="00B81413" w:rsidP="00BE02A6">
      <w:pPr>
        <w:pStyle w:val="ListParagraph"/>
        <w:numPr>
          <w:ilvl w:val="0"/>
          <w:numId w:val="1"/>
        </w:numPr>
        <w:spacing w:line="240" w:lineRule="auto"/>
      </w:pPr>
      <w:r>
        <w:t>Dependency modelling</w:t>
      </w:r>
      <w:r w:rsidR="006F0C65">
        <w:t>, or market analysis</w:t>
      </w:r>
      <w:r>
        <w:t>. Relationships between variables are searched</w:t>
      </w:r>
      <w:r w:rsidR="00FB15B5">
        <w:t>, an example of this being commerce businesses keeping data on customer buying habits</w:t>
      </w:r>
      <w:r w:rsidR="006F0C65">
        <w:t xml:space="preserve"> for marketing</w:t>
      </w:r>
      <w:r w:rsidR="00B13392">
        <w:t xml:space="preserve"> [5]</w:t>
      </w:r>
      <w:r w:rsidR="006F0C65">
        <w:t>.</w:t>
      </w:r>
    </w:p>
    <w:p w14:paraId="354CD6B8" w14:textId="51EF0595" w:rsidR="006F0C65" w:rsidRDefault="003549FE" w:rsidP="00BE02A6">
      <w:pPr>
        <w:pStyle w:val="ListParagraph"/>
        <w:numPr>
          <w:ilvl w:val="0"/>
          <w:numId w:val="1"/>
        </w:numPr>
        <w:spacing w:line="240" w:lineRule="auto"/>
      </w:pPr>
      <w:r>
        <w:t xml:space="preserve">Clustering. Discovery of groups among the </w:t>
      </w:r>
      <w:r w:rsidR="00823597">
        <w:t>data</w:t>
      </w:r>
      <w:r>
        <w:t xml:space="preserve"> which may contain similarities</w:t>
      </w:r>
      <w:r w:rsidR="00235BF4">
        <w:t xml:space="preserve">, without already using data structures. </w:t>
      </w:r>
    </w:p>
    <w:p w14:paraId="08C4B9EE" w14:textId="5C958AF4" w:rsidR="002F3F33" w:rsidRDefault="00017010" w:rsidP="00BE02A6">
      <w:pPr>
        <w:pStyle w:val="ListParagraph"/>
        <w:numPr>
          <w:ilvl w:val="0"/>
          <w:numId w:val="1"/>
        </w:numPr>
        <w:spacing w:line="240" w:lineRule="auto"/>
      </w:pPr>
      <w:r>
        <w:t>Classification. Generalisations</w:t>
      </w:r>
      <w:r w:rsidR="00BC0914">
        <w:t xml:space="preserve"> a</w:t>
      </w:r>
      <w:r w:rsidR="00C77C05">
        <w:t>pply</w:t>
      </w:r>
      <w:r w:rsidR="00BC0914">
        <w:t xml:space="preserve"> structures to fresh data, </w:t>
      </w:r>
      <w:r w:rsidR="002C1874">
        <w:t>for example -</w:t>
      </w:r>
      <w:r w:rsidR="00BC0914">
        <w:t xml:space="preserve"> in e-mail systems </w:t>
      </w:r>
      <w:r w:rsidR="00B466C5">
        <w:t>categorising</w:t>
      </w:r>
      <w:r w:rsidR="00BC0914">
        <w:t xml:space="preserve"> incoming emails as </w:t>
      </w:r>
      <w:r w:rsidR="00B466C5">
        <w:t>spam or legitimate.</w:t>
      </w:r>
    </w:p>
    <w:p w14:paraId="643855E7" w14:textId="227AF929" w:rsidR="00B466C5" w:rsidRDefault="00B466C5" w:rsidP="00BE02A6">
      <w:pPr>
        <w:pStyle w:val="ListParagraph"/>
        <w:numPr>
          <w:ilvl w:val="0"/>
          <w:numId w:val="1"/>
        </w:numPr>
        <w:spacing w:line="240" w:lineRule="auto"/>
      </w:pPr>
      <w:r>
        <w:t xml:space="preserve">Regression. </w:t>
      </w:r>
      <w:r w:rsidR="00EF5A51">
        <w:t xml:space="preserve">Attempts to discover a function which can model the data with the least </w:t>
      </w:r>
      <w:r w:rsidR="00BA670A">
        <w:t>number</w:t>
      </w:r>
      <w:r w:rsidR="00EF5A51">
        <w:t xml:space="preserve"> of errors as possible</w:t>
      </w:r>
      <w:r w:rsidR="00BA670A">
        <w:t xml:space="preserve"> to generate estimations on the relationships among data</w:t>
      </w:r>
      <w:r w:rsidR="001542F1">
        <w:t xml:space="preserve"> [5]</w:t>
      </w:r>
      <w:r w:rsidR="00BA670A">
        <w:t>.</w:t>
      </w:r>
    </w:p>
    <w:p w14:paraId="356798C8" w14:textId="74EB24EA" w:rsidR="00BA670A" w:rsidRDefault="00BA670A" w:rsidP="00BE02A6">
      <w:pPr>
        <w:pStyle w:val="ListParagraph"/>
        <w:numPr>
          <w:ilvl w:val="0"/>
          <w:numId w:val="1"/>
        </w:numPr>
        <w:spacing w:line="240" w:lineRule="auto"/>
      </w:pPr>
      <w:r>
        <w:t xml:space="preserve">Summary. A coherent display of the dataset is completed, using visualisation and </w:t>
      </w:r>
      <w:r w:rsidR="005422C3">
        <w:t>report generation.</w:t>
      </w:r>
    </w:p>
    <w:p w14:paraId="05E3B524" w14:textId="38FC3302" w:rsidR="004E3D4E" w:rsidRPr="00974E4A" w:rsidRDefault="002C1874" w:rsidP="004C40DF">
      <w:r>
        <w:lastRenderedPageBreak/>
        <w:t xml:space="preserve">Data mining </w:t>
      </w:r>
      <w:r w:rsidR="00D7578E">
        <w:t>is being utilised by several industries for help in data analysis and business intelligence, with</w:t>
      </w:r>
      <w:r>
        <w:t xml:space="preserve"> it</w:t>
      </w:r>
      <w:r w:rsidR="00D7578E">
        <w:t xml:space="preserve"> proving useful from a business perspective</w:t>
      </w:r>
      <w:r w:rsidR="00AE1E2C">
        <w:t xml:space="preserve"> [4]</w:t>
      </w:r>
      <w:r w:rsidR="00D7578E">
        <w:t>.</w:t>
      </w:r>
      <w:r w:rsidR="00A747AF">
        <w:t xml:space="preserve"> Business intelligence can classify like-minded customers for a commerce company</w:t>
      </w:r>
      <w:r w:rsidR="000B4A4F">
        <w:t>, leading to a system where specific items are recommending to certain customers, as a way to</w:t>
      </w:r>
      <w:r w:rsidR="008F56C9">
        <w:t xml:space="preserve"> </w:t>
      </w:r>
      <w:r w:rsidR="00F27D34">
        <w:t>increase sales</w:t>
      </w:r>
      <w:r w:rsidR="002E3856">
        <w:t xml:space="preserve"> [5]</w:t>
      </w:r>
      <w:r w:rsidR="00F27D34">
        <w:t>.</w:t>
      </w:r>
      <w:r w:rsidR="00D85179">
        <w:t xml:space="preserve"> Data found through mining can be used to inspire customer retention, this is already done by businesses via loyalty point programs</w:t>
      </w:r>
      <w:r w:rsidR="00E60563">
        <w:t xml:space="preserve"> – which collect feedback from customers based on what they enjoy </w:t>
      </w:r>
      <w:r w:rsidR="00F772EA">
        <w:t>viewing</w:t>
      </w:r>
      <w:r w:rsidR="00E60563">
        <w:t xml:space="preserve"> in </w:t>
      </w:r>
      <w:r w:rsidR="006663D0">
        <w:t>advertisements</w:t>
      </w:r>
      <w:r w:rsidR="00E60563">
        <w:t xml:space="preserve">, where advertisements could be </w:t>
      </w:r>
      <w:r w:rsidR="006663D0">
        <w:t>shown and for what reason – allowing more effective marketing and brand loyalty</w:t>
      </w:r>
      <w:r w:rsidR="00F772EA">
        <w:t xml:space="preserve"> [</w:t>
      </w:r>
      <w:r w:rsidR="00825938">
        <w:t>6</w:t>
      </w:r>
      <w:r w:rsidR="00F772EA">
        <w:t>]</w:t>
      </w:r>
      <w:r w:rsidR="006663D0">
        <w:t>.</w:t>
      </w:r>
    </w:p>
    <w:p w14:paraId="2586E451" w14:textId="19C40C1E" w:rsidR="0024187C" w:rsidRDefault="004C40DF" w:rsidP="004C40DF">
      <w:pPr>
        <w:rPr>
          <w:b/>
          <w:bCs/>
          <w:sz w:val="28"/>
          <w:szCs w:val="28"/>
          <w:u w:val="single"/>
        </w:rPr>
      </w:pPr>
      <w:r w:rsidRPr="004C40DF">
        <w:rPr>
          <w:b/>
          <w:bCs/>
          <w:sz w:val="28"/>
          <w:szCs w:val="28"/>
          <w:u w:val="single"/>
        </w:rPr>
        <w:t>Dataset</w:t>
      </w:r>
    </w:p>
    <w:p w14:paraId="477C1825" w14:textId="561959E3" w:rsidR="002D6EB1" w:rsidRDefault="00481B51" w:rsidP="004C40DF">
      <w:pPr>
        <w:rPr>
          <w:b/>
          <w:bCs/>
          <w:sz w:val="24"/>
          <w:szCs w:val="24"/>
          <w:u w:val="single"/>
        </w:rPr>
      </w:pPr>
      <w:r>
        <w:rPr>
          <w:b/>
          <w:bCs/>
          <w:sz w:val="24"/>
          <w:szCs w:val="24"/>
          <w:u w:val="single"/>
        </w:rPr>
        <w:t>Attributes</w:t>
      </w:r>
    </w:p>
    <w:p w14:paraId="0BA06A65" w14:textId="08F9CC59" w:rsidR="003A612D" w:rsidRDefault="003A612D" w:rsidP="004C40DF">
      <w:r>
        <w:t>The attributes are listed below:</w:t>
      </w:r>
      <w:r>
        <w:rPr>
          <w:noProof/>
        </w:rPr>
        <w:drawing>
          <wp:inline distT="0" distB="0" distL="0" distR="0" wp14:anchorId="76F1BDCB" wp14:editId="330B1ED7">
            <wp:extent cx="4163336" cy="906716"/>
            <wp:effectExtent l="19050" t="19050" r="8890" b="27305"/>
            <wp:docPr id="1" name="Picture 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10;&#10;Description automatically generated"/>
                    <pic:cNvPicPr/>
                  </pic:nvPicPr>
                  <pic:blipFill>
                    <a:blip r:embed="rId9"/>
                    <a:stretch>
                      <a:fillRect/>
                    </a:stretch>
                  </pic:blipFill>
                  <pic:spPr>
                    <a:xfrm>
                      <a:off x="0" y="0"/>
                      <a:ext cx="4175810" cy="909433"/>
                    </a:xfrm>
                    <a:prstGeom prst="rect">
                      <a:avLst/>
                    </a:prstGeom>
                    <a:ln>
                      <a:solidFill>
                        <a:schemeClr val="tx1"/>
                      </a:solidFill>
                    </a:ln>
                  </pic:spPr>
                </pic:pic>
              </a:graphicData>
            </a:graphic>
          </wp:inline>
        </w:drawing>
      </w:r>
    </w:p>
    <w:p w14:paraId="7221238F" w14:textId="7B6FAE26" w:rsidR="003A612D" w:rsidRDefault="00712280" w:rsidP="004C40DF">
      <w:r>
        <w:t xml:space="preserve">The recency attribute </w:t>
      </w:r>
      <w:r w:rsidR="009016B7">
        <w:t xml:space="preserve">is for detailing when the last </w:t>
      </w:r>
      <w:r w:rsidR="00CA6EBD">
        <w:t>blood donation was made for that record, the unit shown is in months</w:t>
      </w:r>
      <w:r w:rsidR="007B162A">
        <w:t xml:space="preserve">, </w:t>
      </w:r>
      <w:r w:rsidR="0070023B">
        <w:t xml:space="preserve">Frequency details </w:t>
      </w:r>
      <w:r w:rsidR="007B162A">
        <w:t>how often</w:t>
      </w:r>
      <w:r w:rsidR="0070023B">
        <w:t xml:space="preserve"> </w:t>
      </w:r>
      <w:r w:rsidR="007B162A">
        <w:t>blood is donated,</w:t>
      </w:r>
      <w:r w:rsidR="001B20D3">
        <w:t xml:space="preserve"> monetary </w:t>
      </w:r>
      <w:r w:rsidR="009770DC">
        <w:t>refers to the total blood donated</w:t>
      </w:r>
      <w:r w:rsidR="006009BE">
        <w:t>, time is the total amount of months since the first donation made, as opposed to the latest one</w:t>
      </w:r>
      <w:r w:rsidR="007B162A">
        <w:t>.</w:t>
      </w:r>
      <w:r w:rsidR="007D7EA3">
        <w:rPr>
          <w:noProof/>
        </w:rPr>
        <w:drawing>
          <wp:inline distT="0" distB="0" distL="0" distR="0" wp14:anchorId="0DD01789" wp14:editId="4FA75485">
            <wp:extent cx="5731510" cy="3891915"/>
            <wp:effectExtent l="19050" t="19050" r="21590" b="13335"/>
            <wp:docPr id="3" name="Picture 3" descr="Char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10;&#10;Description automatically generated with low confidence"/>
                    <pic:cNvPicPr/>
                  </pic:nvPicPr>
                  <pic:blipFill>
                    <a:blip r:embed="rId10"/>
                    <a:stretch>
                      <a:fillRect/>
                    </a:stretch>
                  </pic:blipFill>
                  <pic:spPr>
                    <a:xfrm>
                      <a:off x="0" y="0"/>
                      <a:ext cx="5731510" cy="3891915"/>
                    </a:xfrm>
                    <a:prstGeom prst="rect">
                      <a:avLst/>
                    </a:prstGeom>
                    <a:ln>
                      <a:solidFill>
                        <a:schemeClr val="tx1"/>
                      </a:solidFill>
                    </a:ln>
                  </pic:spPr>
                </pic:pic>
              </a:graphicData>
            </a:graphic>
          </wp:inline>
        </w:drawing>
      </w:r>
    </w:p>
    <w:p w14:paraId="52162106" w14:textId="6B5FA8C7" w:rsidR="00442ACF" w:rsidRDefault="00DB0887" w:rsidP="004C40DF">
      <w:r>
        <w:t xml:space="preserve">For relevancy </w:t>
      </w:r>
      <w:r w:rsidR="00F3447E">
        <w:t xml:space="preserve">the minimum value is “0” and the maximum is “74”, what can </w:t>
      </w:r>
      <w:r w:rsidR="009F48C5">
        <w:t>be derived</w:t>
      </w:r>
      <w:r w:rsidR="00F3447E">
        <w:t xml:space="preserve"> from this is that there are some patients who have donated blood as recently as</w:t>
      </w:r>
      <w:r w:rsidR="00AB2773">
        <w:t xml:space="preserve"> less than a month before this data was archived</w:t>
      </w:r>
      <w:r w:rsidR="008D71A6">
        <w:t>. 74 being the highest value tells us th</w:t>
      </w:r>
      <w:r w:rsidR="002924AF">
        <w:t xml:space="preserve">at records older than 6 years are kept. </w:t>
      </w:r>
      <w:r w:rsidR="00F05B77">
        <w:t>The mean is 9.507, suggesting the average donor of this clinic donates every 9-10 months.</w:t>
      </w:r>
      <w:r w:rsidR="00094827">
        <w:t xml:space="preserve"> The standard deviation is 8.095</w:t>
      </w:r>
      <w:r w:rsidR="00110FFC">
        <w:t>, this standard deviation is relatively low when considering the highest possible value in this context is 74 – this low standard deviation implies that values are clustered close to the mean of 9.507.</w:t>
      </w:r>
      <w:r w:rsidR="007D4953">
        <w:t xml:space="preserve"> What can be seen from </w:t>
      </w:r>
      <w:r w:rsidR="007D4953">
        <w:lastRenderedPageBreak/>
        <w:t>the graph below is that most donor</w:t>
      </w:r>
      <w:r w:rsidR="00C253F7">
        <w:t>s</w:t>
      </w:r>
      <w:r w:rsidR="007D4953">
        <w:t xml:space="preserve"> are frequent donors</w:t>
      </w:r>
      <w:r w:rsidR="00333C1B">
        <w:t>, with results generally dissipating as you go along the X axis (which shows the recency).</w:t>
      </w:r>
      <w:r w:rsidR="00E42AED">
        <w:br/>
      </w:r>
      <w:r w:rsidR="00E42AED" w:rsidRPr="00E42AED">
        <w:rPr>
          <w:noProof/>
        </w:rPr>
        <w:t xml:space="preserve"> </w:t>
      </w:r>
      <w:r w:rsidR="00E42AED">
        <w:rPr>
          <w:noProof/>
        </w:rPr>
        <w:drawing>
          <wp:inline distT="0" distB="0" distL="0" distR="0" wp14:anchorId="5642934F" wp14:editId="34C4EC00">
            <wp:extent cx="2668491" cy="2795562"/>
            <wp:effectExtent l="19050" t="19050" r="17780" b="24130"/>
            <wp:docPr id="2" name="Picture 2"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phical user interface&#10;&#10;Description automatically generated"/>
                    <pic:cNvPicPr/>
                  </pic:nvPicPr>
                  <pic:blipFill>
                    <a:blip r:embed="rId11"/>
                    <a:stretch>
                      <a:fillRect/>
                    </a:stretch>
                  </pic:blipFill>
                  <pic:spPr>
                    <a:xfrm>
                      <a:off x="0" y="0"/>
                      <a:ext cx="2672274" cy="2799525"/>
                    </a:xfrm>
                    <a:prstGeom prst="rect">
                      <a:avLst/>
                    </a:prstGeom>
                    <a:ln>
                      <a:solidFill>
                        <a:schemeClr val="tx1"/>
                      </a:solidFill>
                    </a:ln>
                  </pic:spPr>
                </pic:pic>
              </a:graphicData>
            </a:graphic>
          </wp:inline>
        </w:drawing>
      </w:r>
      <w:r w:rsidR="00480748">
        <w:t xml:space="preserve"> </w:t>
      </w:r>
    </w:p>
    <w:p w14:paraId="397A46B6" w14:textId="5D869B42" w:rsidR="00E42AED" w:rsidRDefault="00444F65" w:rsidP="004C40DF">
      <w:r>
        <w:t xml:space="preserve">The highest frequency of blood donated is “50”. The mean average is “5.515”, significantly lower than the </w:t>
      </w:r>
      <w:r w:rsidR="00EF27F0">
        <w:t xml:space="preserve">highest frequency, being nearly ten times lower, the standard deviation of “5.839” suggests that those who donate blood in abnormally large amounts are the vast minority, </w:t>
      </w:r>
      <w:r w:rsidR="006A5515">
        <w:t>and that most donors donate less than 10 times.</w:t>
      </w:r>
      <w:r w:rsidR="00084D94">
        <w:t xml:space="preserve"> According to the below graph instances go</w:t>
      </w:r>
      <w:r w:rsidR="000014F1">
        <w:t xml:space="preserve"> down gradually as the frequency goes up, </w:t>
      </w:r>
      <w:r w:rsidR="00D86AFC">
        <w:t>although this is not the case in every instance</w:t>
      </w:r>
      <w:r w:rsidR="00EE6AE3">
        <w:t>, most notably</w:t>
      </w:r>
      <w:r w:rsidR="00CD6078">
        <w:t xml:space="preserve"> example is the </w:t>
      </w:r>
      <w:r w:rsidR="0071014D">
        <w:t>3</w:t>
      </w:r>
      <w:r w:rsidR="0071014D" w:rsidRPr="0071014D">
        <w:rPr>
          <w:vertAlign w:val="superscript"/>
        </w:rPr>
        <w:t>rd</w:t>
      </w:r>
      <w:r w:rsidR="0071014D">
        <w:t xml:space="preserve"> unit shown on the X axis being significantly smaller than the 2 previous ones, and </w:t>
      </w:r>
      <w:r w:rsidR="00AA6254">
        <w:t>the 5 corresponding ones.</w:t>
      </w:r>
      <w:r w:rsidR="00E04C07">
        <w:br/>
      </w:r>
      <w:r w:rsidR="00F36C66">
        <w:rPr>
          <w:noProof/>
        </w:rPr>
        <w:drawing>
          <wp:inline distT="0" distB="0" distL="0" distR="0" wp14:anchorId="2024501A" wp14:editId="5540E97D">
            <wp:extent cx="2513203" cy="2588978"/>
            <wp:effectExtent l="19050" t="19050" r="20955" b="20955"/>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12"/>
                    <a:stretch>
                      <a:fillRect/>
                    </a:stretch>
                  </pic:blipFill>
                  <pic:spPr>
                    <a:xfrm>
                      <a:off x="0" y="0"/>
                      <a:ext cx="2515654" cy="2591503"/>
                    </a:xfrm>
                    <a:prstGeom prst="rect">
                      <a:avLst/>
                    </a:prstGeom>
                    <a:ln>
                      <a:solidFill>
                        <a:schemeClr val="tx1"/>
                      </a:solidFill>
                    </a:ln>
                  </pic:spPr>
                </pic:pic>
              </a:graphicData>
            </a:graphic>
          </wp:inline>
        </w:drawing>
      </w:r>
    </w:p>
    <w:p w14:paraId="5C021462" w14:textId="3BB1E1C1" w:rsidR="00822DB3" w:rsidRDefault="00AD664F" w:rsidP="004C40DF">
      <w:r>
        <w:t>The minimum amount of blood donated according to the monetary data is “250”, the highest value being “</w:t>
      </w:r>
      <w:r w:rsidR="00FC3BA4">
        <w:t>12500”, the mean is “1378.676”, with a standard deviation of “1459</w:t>
      </w:r>
      <w:r w:rsidR="00CF18BD">
        <w:t xml:space="preserve">.827”, the standard deviation is significantly higher than the mean, but not relative to the maximum value of 12500 – which is significantly larger than the minimum, mean and standard deviation. </w:t>
      </w:r>
      <w:r w:rsidR="00CD1BA6">
        <w:t xml:space="preserve">The suggestion from the standard </w:t>
      </w:r>
      <w:r w:rsidR="001023CA">
        <w:t>deviation and</w:t>
      </w:r>
      <w:r w:rsidR="00CD1BA6">
        <w:t xml:space="preserve"> displayed in the graph below is that </w:t>
      </w:r>
      <w:r w:rsidR="00351155">
        <w:t xml:space="preserve">most donors donate the minimum amount of blood, with it decreasing </w:t>
      </w:r>
      <w:r w:rsidR="00351155">
        <w:lastRenderedPageBreak/>
        <w:t>gradually from there, at a mostly consistent rate</w:t>
      </w:r>
      <w:r w:rsidR="00773C31">
        <w:t xml:space="preserve"> (with some negligible abnormalities).</w:t>
      </w:r>
      <w:r w:rsidR="00773C31">
        <w:br/>
      </w:r>
      <w:r w:rsidR="00773C31" w:rsidRPr="00773C31">
        <w:rPr>
          <w:noProof/>
        </w:rPr>
        <w:t xml:space="preserve"> </w:t>
      </w:r>
      <w:r w:rsidR="00773C31">
        <w:rPr>
          <w:noProof/>
        </w:rPr>
        <w:drawing>
          <wp:inline distT="0" distB="0" distL="0" distR="0" wp14:anchorId="245CCBD6" wp14:editId="699569BD">
            <wp:extent cx="2620783" cy="2706602"/>
            <wp:effectExtent l="19050" t="19050" r="27305" b="17780"/>
            <wp:docPr id="5" name="Picture 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10;&#10;Description automatically generated"/>
                    <pic:cNvPicPr/>
                  </pic:nvPicPr>
                  <pic:blipFill>
                    <a:blip r:embed="rId13"/>
                    <a:stretch>
                      <a:fillRect/>
                    </a:stretch>
                  </pic:blipFill>
                  <pic:spPr>
                    <a:xfrm>
                      <a:off x="0" y="0"/>
                      <a:ext cx="2631511" cy="2717681"/>
                    </a:xfrm>
                    <a:prstGeom prst="rect">
                      <a:avLst/>
                    </a:prstGeom>
                    <a:ln>
                      <a:solidFill>
                        <a:schemeClr val="tx1"/>
                      </a:solidFill>
                    </a:ln>
                  </pic:spPr>
                </pic:pic>
              </a:graphicData>
            </a:graphic>
          </wp:inline>
        </w:drawing>
      </w:r>
      <w:r w:rsidR="00773C31">
        <w:t xml:space="preserve"> </w:t>
      </w:r>
    </w:p>
    <w:p w14:paraId="259A3C39" w14:textId="15B11D11" w:rsidR="004E3178" w:rsidRDefault="00BA48BD" w:rsidP="004C40DF">
      <w:r>
        <w:t>The tim</w:t>
      </w:r>
      <w:r w:rsidR="00A1645B">
        <w:t xml:space="preserve">e attribute here will show the age of certain records in the database, displaying how long they have been in there – in months. </w:t>
      </w:r>
      <w:r w:rsidR="00042A6D">
        <w:t>The minimum value is “2”, meaning the latest instances are 2 months old, the highest is “98”</w:t>
      </w:r>
      <w:r w:rsidR="00401125">
        <w:t>, showing the oldest records as being over 8 years old. The mean is “34.282”</w:t>
      </w:r>
      <w:r w:rsidR="00F14471">
        <w:t xml:space="preserve">, meaning the average record is </w:t>
      </w:r>
      <w:r w:rsidR="00DF5FDA">
        <w:t>nearly 3 years old, by looking at just the mean value and the maximum value, it would appear as if blood donations at this clinic are the rise, because</w:t>
      </w:r>
      <w:r w:rsidR="00991928">
        <w:t xml:space="preserve"> more records have been recently</w:t>
      </w:r>
      <w:r w:rsidR="004A30C6">
        <w:t xml:space="preserve"> added</w:t>
      </w:r>
      <w:r w:rsidR="00152FC0">
        <w:t xml:space="preserve"> – the standard deviation further backs up this conclusion as it is even lower than the mean</w:t>
      </w:r>
      <w:r w:rsidR="000C0431">
        <w:t xml:space="preserve"> (“24.377” months, a little over 2 years)</w:t>
      </w:r>
      <w:r w:rsidR="00554ACC">
        <w:t>.</w:t>
      </w:r>
      <w:r w:rsidR="00554ACC" w:rsidRPr="00554ACC">
        <w:rPr>
          <w:noProof/>
        </w:rPr>
        <w:t xml:space="preserve"> </w:t>
      </w:r>
      <w:r w:rsidR="00554ACC">
        <w:rPr>
          <w:noProof/>
        </w:rPr>
        <w:drawing>
          <wp:inline distT="0" distB="0" distL="0" distR="0" wp14:anchorId="27C3C5B3" wp14:editId="292D8FC8">
            <wp:extent cx="2767054" cy="2843917"/>
            <wp:effectExtent l="0" t="0" r="0" b="0"/>
            <wp:docPr id="6" name="Picture 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10;&#10;Description automatically generated"/>
                    <pic:cNvPicPr/>
                  </pic:nvPicPr>
                  <pic:blipFill>
                    <a:blip r:embed="rId14"/>
                    <a:stretch>
                      <a:fillRect/>
                    </a:stretch>
                  </pic:blipFill>
                  <pic:spPr>
                    <a:xfrm>
                      <a:off x="0" y="0"/>
                      <a:ext cx="2771788" cy="2848783"/>
                    </a:xfrm>
                    <a:prstGeom prst="rect">
                      <a:avLst/>
                    </a:prstGeom>
                  </pic:spPr>
                </pic:pic>
              </a:graphicData>
            </a:graphic>
          </wp:inline>
        </w:drawing>
      </w:r>
    </w:p>
    <w:p w14:paraId="5638A753" w14:textId="532731C6" w:rsidR="00533770" w:rsidRDefault="00533770" w:rsidP="004C40DF">
      <w:pPr>
        <w:rPr>
          <w:b/>
          <w:bCs/>
          <w:sz w:val="24"/>
          <w:szCs w:val="24"/>
          <w:u w:val="single"/>
        </w:rPr>
      </w:pPr>
      <w:r>
        <w:rPr>
          <w:b/>
          <w:bCs/>
          <w:sz w:val="24"/>
          <w:szCs w:val="24"/>
          <w:u w:val="single"/>
        </w:rPr>
        <w:t>Number of instances</w:t>
      </w:r>
    </w:p>
    <w:p w14:paraId="21AD6979" w14:textId="68D064D1" w:rsidR="00533770" w:rsidRPr="00533770" w:rsidRDefault="007B1558" w:rsidP="004C40DF">
      <w:r>
        <w:t xml:space="preserve">The data has 748 instances. </w:t>
      </w:r>
      <w:r w:rsidR="00833100">
        <w:t>Each instance represents a record of a person who has donated blood to this specific blood-transfusion-service</w:t>
      </w:r>
      <w:r w:rsidR="008D109B">
        <w:t xml:space="preserve">, the 748 instances were selected from 748 random donors. </w:t>
      </w:r>
    </w:p>
    <w:p w14:paraId="6126B55C" w14:textId="2C585238" w:rsidR="00481B51" w:rsidRDefault="00481B51" w:rsidP="004C40DF">
      <w:pPr>
        <w:rPr>
          <w:b/>
          <w:bCs/>
          <w:sz w:val="24"/>
          <w:szCs w:val="24"/>
          <w:u w:val="single"/>
        </w:rPr>
      </w:pPr>
      <w:r>
        <w:rPr>
          <w:b/>
          <w:bCs/>
          <w:sz w:val="24"/>
          <w:szCs w:val="24"/>
          <w:u w:val="single"/>
        </w:rPr>
        <w:t>Missing Values</w:t>
      </w:r>
    </w:p>
    <w:p w14:paraId="6C48BCFA" w14:textId="2A4E0B82" w:rsidR="002042F0" w:rsidRDefault="00717286" w:rsidP="004C40DF">
      <w:r>
        <w:t>There</w:t>
      </w:r>
      <w:r w:rsidR="001F45C0">
        <w:t xml:space="preserve"> appears to be no missing values.</w:t>
      </w:r>
      <w:r w:rsidR="0020137D">
        <w:t xml:space="preserve"> The data</w:t>
      </w:r>
      <w:r w:rsidR="002F7F8C">
        <w:t xml:space="preserve"> reads as cohesive and coherent – any inconsistencies or missing values would cause </w:t>
      </w:r>
      <w:r w:rsidR="0020137D">
        <w:t>results to be messy.</w:t>
      </w:r>
    </w:p>
    <w:p w14:paraId="53570855" w14:textId="629F626A" w:rsidR="00E638DE" w:rsidRPr="00E638DE" w:rsidRDefault="002042F0" w:rsidP="004C40DF">
      <w:r w:rsidRPr="002042F0">
        <w:rPr>
          <w:noProof/>
        </w:rPr>
        <w:lastRenderedPageBreak/>
        <w:t xml:space="preserve"> </w:t>
      </w:r>
      <w:r>
        <w:rPr>
          <w:noProof/>
        </w:rPr>
        <w:drawing>
          <wp:inline distT="0" distB="0" distL="0" distR="0" wp14:anchorId="761AE09F" wp14:editId="5E005A1A">
            <wp:extent cx="1054376" cy="504825"/>
            <wp:effectExtent l="19050" t="19050" r="12700" b="9525"/>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rotWithShape="1">
                    <a:blip r:embed="rId15"/>
                    <a:srcRect r="69421"/>
                    <a:stretch/>
                  </pic:blipFill>
                  <pic:spPr bwMode="auto">
                    <a:xfrm>
                      <a:off x="0" y="0"/>
                      <a:ext cx="1054376" cy="504825"/>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8C2402">
        <w:rPr>
          <w:noProof/>
        </w:rPr>
        <w:drawing>
          <wp:inline distT="0" distB="0" distL="0" distR="0" wp14:anchorId="20B74DA7" wp14:editId="570E934F">
            <wp:extent cx="1143000" cy="476250"/>
            <wp:effectExtent l="19050" t="19050" r="19050" b="1905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pic:nvPicPr>
                  <pic:blipFill>
                    <a:blip r:embed="rId16"/>
                    <a:stretch>
                      <a:fillRect/>
                    </a:stretch>
                  </pic:blipFill>
                  <pic:spPr>
                    <a:xfrm>
                      <a:off x="0" y="0"/>
                      <a:ext cx="1143000" cy="476250"/>
                    </a:xfrm>
                    <a:prstGeom prst="rect">
                      <a:avLst/>
                    </a:prstGeom>
                    <a:ln>
                      <a:solidFill>
                        <a:schemeClr val="tx1"/>
                      </a:solidFill>
                    </a:ln>
                  </pic:spPr>
                </pic:pic>
              </a:graphicData>
            </a:graphic>
          </wp:inline>
        </w:drawing>
      </w:r>
      <w:r w:rsidR="00F56656">
        <w:rPr>
          <w:noProof/>
        </w:rPr>
        <w:drawing>
          <wp:inline distT="0" distB="0" distL="0" distR="0" wp14:anchorId="57C8D8B4" wp14:editId="4FD9638B">
            <wp:extent cx="1190625" cy="542925"/>
            <wp:effectExtent l="19050" t="19050" r="28575" b="28575"/>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7"/>
                    <a:stretch>
                      <a:fillRect/>
                    </a:stretch>
                  </pic:blipFill>
                  <pic:spPr>
                    <a:xfrm>
                      <a:off x="0" y="0"/>
                      <a:ext cx="1190625" cy="542925"/>
                    </a:xfrm>
                    <a:prstGeom prst="rect">
                      <a:avLst/>
                    </a:prstGeom>
                    <a:ln>
                      <a:solidFill>
                        <a:schemeClr val="tx1"/>
                      </a:solidFill>
                    </a:ln>
                  </pic:spPr>
                </pic:pic>
              </a:graphicData>
            </a:graphic>
          </wp:inline>
        </w:drawing>
      </w:r>
      <w:r w:rsidR="00F56656">
        <w:rPr>
          <w:noProof/>
        </w:rPr>
        <w:drawing>
          <wp:inline distT="0" distB="0" distL="0" distR="0" wp14:anchorId="178F5D3E" wp14:editId="2CFF968E">
            <wp:extent cx="1057275" cy="581025"/>
            <wp:effectExtent l="19050" t="19050" r="28575" b="28575"/>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8"/>
                    <a:stretch>
                      <a:fillRect/>
                    </a:stretch>
                  </pic:blipFill>
                  <pic:spPr>
                    <a:xfrm>
                      <a:off x="0" y="0"/>
                      <a:ext cx="1057275" cy="581025"/>
                    </a:xfrm>
                    <a:prstGeom prst="rect">
                      <a:avLst/>
                    </a:prstGeom>
                    <a:ln>
                      <a:solidFill>
                        <a:schemeClr val="tx1"/>
                      </a:solidFill>
                    </a:ln>
                  </pic:spPr>
                </pic:pic>
              </a:graphicData>
            </a:graphic>
          </wp:inline>
        </w:drawing>
      </w:r>
    </w:p>
    <w:p w14:paraId="7000CB1F" w14:textId="4468C524" w:rsidR="00A25AE7" w:rsidRDefault="00C526E9" w:rsidP="004C40DF">
      <w:pPr>
        <w:rPr>
          <w:b/>
          <w:bCs/>
          <w:sz w:val="28"/>
          <w:szCs w:val="28"/>
          <w:u w:val="single"/>
        </w:rPr>
      </w:pPr>
      <w:r>
        <w:rPr>
          <w:b/>
          <w:bCs/>
          <w:sz w:val="28"/>
          <w:szCs w:val="28"/>
          <w:u w:val="single"/>
        </w:rPr>
        <w:t xml:space="preserve">Pre and </w:t>
      </w:r>
      <w:r w:rsidR="00A25AE7">
        <w:rPr>
          <w:b/>
          <w:bCs/>
          <w:sz w:val="28"/>
          <w:szCs w:val="28"/>
          <w:u w:val="single"/>
        </w:rPr>
        <w:t>Post Processing</w:t>
      </w:r>
    </w:p>
    <w:p w14:paraId="03B98BE3" w14:textId="2BAA54E0" w:rsidR="00FC55D0" w:rsidRPr="00FC55D0" w:rsidRDefault="00FC55D0" w:rsidP="004C40DF">
      <w:pPr>
        <w:rPr>
          <w:b/>
          <w:bCs/>
          <w:sz w:val="24"/>
          <w:szCs w:val="24"/>
          <w:u w:val="single"/>
        </w:rPr>
      </w:pPr>
      <w:r>
        <w:rPr>
          <w:b/>
          <w:bCs/>
          <w:sz w:val="24"/>
          <w:szCs w:val="24"/>
          <w:u w:val="single"/>
        </w:rPr>
        <w:t>Noisy Data</w:t>
      </w:r>
    </w:p>
    <w:p w14:paraId="0E0CB239" w14:textId="14B520D7" w:rsidR="00C36C49" w:rsidRDefault="00560108" w:rsidP="004C40DF">
      <w:r>
        <w:t>To minimise noisy data appearing the data was opened on excel before weka – as to check if the data validation was correct for the attributes:</w:t>
      </w:r>
    </w:p>
    <w:p w14:paraId="69308475" w14:textId="00A25F5B" w:rsidR="00560108" w:rsidRDefault="00560108" w:rsidP="004C40DF">
      <w:r>
        <w:rPr>
          <w:noProof/>
        </w:rPr>
        <w:drawing>
          <wp:inline distT="0" distB="0" distL="0" distR="0" wp14:anchorId="4C826C4B" wp14:editId="715F1B9D">
            <wp:extent cx="2476500" cy="1095375"/>
            <wp:effectExtent l="19050" t="19050" r="19050" b="2857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a:blip r:embed="rId19"/>
                    <a:stretch>
                      <a:fillRect/>
                    </a:stretch>
                  </pic:blipFill>
                  <pic:spPr>
                    <a:xfrm>
                      <a:off x="0" y="0"/>
                      <a:ext cx="2476500" cy="1095375"/>
                    </a:xfrm>
                    <a:prstGeom prst="rect">
                      <a:avLst/>
                    </a:prstGeom>
                    <a:ln>
                      <a:solidFill>
                        <a:schemeClr val="tx1"/>
                      </a:solidFill>
                    </a:ln>
                  </pic:spPr>
                </pic:pic>
              </a:graphicData>
            </a:graphic>
          </wp:inline>
        </w:drawing>
      </w:r>
      <w:r w:rsidR="00BB6DC5">
        <w:t xml:space="preserve"> “@attribute” signalling the following as an attribute, the following phrase being said attribute and the final phrase being the data type. For line 90</w:t>
      </w:r>
      <w:r w:rsidR="008D6641">
        <w:t xml:space="preserve"> </w:t>
      </w:r>
      <w:r w:rsidR="00BB6DC5">
        <w:t>“Recency” is the attribute and “numeric” is the data type.</w:t>
      </w:r>
    </w:p>
    <w:p w14:paraId="650741F1" w14:textId="7F855D97" w:rsidR="004543EE" w:rsidRDefault="00C36C49" w:rsidP="004C40DF">
      <w:r>
        <w:t>Missing values were searched for</w:t>
      </w:r>
      <w:r w:rsidR="003166FB">
        <w:t xml:space="preserve"> in the data</w:t>
      </w:r>
      <w:r w:rsidR="001E1DCD">
        <w:t>. No values were missing.</w:t>
      </w:r>
      <w:r w:rsidR="0066391F">
        <w:t xml:space="preserve"> Noisy data was then searched for, as noisy data cannot be read by computers</w:t>
      </w:r>
      <w:r w:rsidR="00A642D7">
        <w:t>[7]</w:t>
      </w:r>
      <w:r w:rsidR="00F45AFA">
        <w:t>.</w:t>
      </w:r>
      <w:r w:rsidR="00A642D7">
        <w:t xml:space="preserve"> </w:t>
      </w:r>
      <w:r w:rsidR="005801D0">
        <w:br/>
      </w:r>
      <w:r w:rsidR="007643D9">
        <w:t>An easy way to look</w:t>
      </w:r>
      <w:r w:rsidR="006E4CAF">
        <w:t xml:space="preserve"> for noisy data is to select to edit an attribute and look for inconsistent data</w:t>
      </w:r>
      <w:r w:rsidR="005801D0">
        <w:t>:</w:t>
      </w:r>
      <w:r w:rsidR="005801D0">
        <w:br/>
      </w:r>
      <w:r w:rsidR="005801D0">
        <w:rPr>
          <w:noProof/>
        </w:rPr>
        <w:drawing>
          <wp:inline distT="0" distB="0" distL="0" distR="0" wp14:anchorId="327BE5C4" wp14:editId="393EF5B1">
            <wp:extent cx="1030522" cy="2306999"/>
            <wp:effectExtent l="19050" t="19050" r="17780" b="17145"/>
            <wp:docPr id="11" name="Picture 1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able&#10;&#10;Description automatically generated"/>
                    <pic:cNvPicPr/>
                  </pic:nvPicPr>
                  <pic:blipFill>
                    <a:blip r:embed="rId20"/>
                    <a:stretch>
                      <a:fillRect/>
                    </a:stretch>
                  </pic:blipFill>
                  <pic:spPr>
                    <a:xfrm>
                      <a:off x="0" y="0"/>
                      <a:ext cx="1051470" cy="2353895"/>
                    </a:xfrm>
                    <a:prstGeom prst="rect">
                      <a:avLst/>
                    </a:prstGeom>
                    <a:ln>
                      <a:solidFill>
                        <a:schemeClr val="tx1"/>
                      </a:solidFill>
                    </a:ln>
                  </pic:spPr>
                </pic:pic>
              </a:graphicData>
            </a:graphic>
          </wp:inline>
        </w:drawing>
      </w:r>
      <w:r w:rsidR="005801D0">
        <w:t xml:space="preserve">Inconsistent data will usually reveal itself by not appearing to conform to the format of other values in its table, or by being impossible values such as percentages over 100, or less than 0. </w:t>
      </w:r>
      <w:r w:rsidR="00603E62">
        <w:t>Upon analysis into each attribute, noisy data was not discovered.</w:t>
      </w:r>
    </w:p>
    <w:p w14:paraId="2EE08357" w14:textId="7D108B5F" w:rsidR="000C5E9C" w:rsidRDefault="000C5E9C" w:rsidP="004C40DF">
      <w:r>
        <w:t xml:space="preserve">To check if percentage predictions are correct, the </w:t>
      </w:r>
      <w:r w:rsidR="00DC3ED3">
        <w:t>dataset</w:t>
      </w:r>
      <w:r>
        <w:t xml:space="preserve"> can be opened in notepad, values should then be copied and </w:t>
      </w:r>
      <w:r w:rsidR="00597551">
        <w:t xml:space="preserve">pasted, </w:t>
      </w:r>
      <w:r>
        <w:t>the clone prediction can be altered to have its donation value changed from a “1” or “2” to a “?”.</w:t>
      </w:r>
      <w:r>
        <w:br/>
        <w:t xml:space="preserve"> </w:t>
      </w:r>
      <w:r>
        <w:rPr>
          <w:noProof/>
        </w:rPr>
        <w:drawing>
          <wp:inline distT="0" distB="0" distL="0" distR="0" wp14:anchorId="169CDFF1" wp14:editId="1B47EE41">
            <wp:extent cx="1343025" cy="371475"/>
            <wp:effectExtent l="19050" t="19050" r="28575" b="285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343025" cy="371475"/>
                    </a:xfrm>
                    <a:prstGeom prst="rect">
                      <a:avLst/>
                    </a:prstGeom>
                    <a:ln>
                      <a:solidFill>
                        <a:schemeClr val="tx1"/>
                      </a:solidFill>
                    </a:ln>
                  </pic:spPr>
                </pic:pic>
              </a:graphicData>
            </a:graphic>
          </wp:inline>
        </w:drawing>
      </w:r>
      <w:r>
        <w:t>Weka will then predict weather or not those instances donated or not – if the prediction is the same as the original, and the percentage is the same, then we know the percentage predictions or estimations from clusters</w:t>
      </w:r>
      <w:r w:rsidR="00597551">
        <w:t xml:space="preserve"> and nearest neighbour</w:t>
      </w:r>
      <w:r>
        <w:t xml:space="preserve"> are correct.</w:t>
      </w:r>
    </w:p>
    <w:p w14:paraId="65BA75D3" w14:textId="4BF86E87" w:rsidR="00FC55D0" w:rsidRPr="00FC55D0" w:rsidRDefault="00FC55D0" w:rsidP="004C40DF">
      <w:pPr>
        <w:rPr>
          <w:b/>
          <w:bCs/>
          <w:sz w:val="24"/>
          <w:szCs w:val="24"/>
          <w:u w:val="single"/>
        </w:rPr>
      </w:pPr>
      <w:r>
        <w:rPr>
          <w:b/>
          <w:bCs/>
          <w:sz w:val="24"/>
          <w:szCs w:val="24"/>
          <w:u w:val="single"/>
        </w:rPr>
        <w:t>Data Reduction</w:t>
      </w:r>
    </w:p>
    <w:p w14:paraId="526F7972" w14:textId="2324E9DB" w:rsidR="00706A65" w:rsidRDefault="00FF7951" w:rsidP="004C40DF">
      <w:pPr>
        <w:rPr>
          <w:noProof/>
        </w:rPr>
      </w:pPr>
      <w:r>
        <w:lastRenderedPageBreak/>
        <w:t>Data reduction will be done as a lot of d</w:t>
      </w:r>
      <w:r w:rsidR="003670C1">
        <w:t xml:space="preserve">ata is being handled, so to make analysis easier data reduction techniques are implemented to decrease data storage and analysis costs. This can be done using </w:t>
      </w:r>
      <w:r w:rsidR="009671FB">
        <w:t xml:space="preserve">the ‘classify’ tab on </w:t>
      </w:r>
      <w:r w:rsidR="00B10DED">
        <w:t>W</w:t>
      </w:r>
      <w:r w:rsidR="009671FB">
        <w:t>eka, selecting the J48 classifier in trees and doing a percentage split</w:t>
      </w:r>
      <w:r w:rsidR="00B10DED">
        <w:t>.</w:t>
      </w:r>
      <w:r w:rsidR="00B10DED" w:rsidRPr="00B10DED">
        <w:rPr>
          <w:noProof/>
        </w:rPr>
        <w:t xml:space="preserve"> </w:t>
      </w:r>
      <w:r w:rsidR="00B10DED">
        <w:rPr>
          <w:noProof/>
        </w:rPr>
        <w:drawing>
          <wp:inline distT="0" distB="0" distL="0" distR="0" wp14:anchorId="47D865CA" wp14:editId="36D1869A">
            <wp:extent cx="2590800" cy="1838325"/>
            <wp:effectExtent l="19050" t="19050" r="19050" b="28575"/>
            <wp:docPr id="12" name="Picture 1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10;&#10;Description automatically generated"/>
                    <pic:cNvPicPr/>
                  </pic:nvPicPr>
                  <pic:blipFill>
                    <a:blip r:embed="rId22"/>
                    <a:stretch>
                      <a:fillRect/>
                    </a:stretch>
                  </pic:blipFill>
                  <pic:spPr>
                    <a:xfrm>
                      <a:off x="0" y="0"/>
                      <a:ext cx="2590800" cy="1838325"/>
                    </a:xfrm>
                    <a:prstGeom prst="rect">
                      <a:avLst/>
                    </a:prstGeom>
                    <a:ln>
                      <a:solidFill>
                        <a:schemeClr val="tx1"/>
                      </a:solidFill>
                    </a:ln>
                  </pic:spPr>
                </pic:pic>
              </a:graphicData>
            </a:graphic>
          </wp:inline>
        </w:drawing>
      </w:r>
      <w:r w:rsidR="00C364D0">
        <w:rPr>
          <w:noProof/>
        </w:rPr>
        <w:drawing>
          <wp:inline distT="0" distB="0" distL="0" distR="0" wp14:anchorId="6F63DC53" wp14:editId="4FAA9ABD">
            <wp:extent cx="4206240" cy="2444242"/>
            <wp:effectExtent l="19050" t="19050" r="22860" b="13335"/>
            <wp:docPr id="13" name="Picture 1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10;&#10;Description automatically generated with medium confidence"/>
                    <pic:cNvPicPr/>
                  </pic:nvPicPr>
                  <pic:blipFill>
                    <a:blip r:embed="rId23"/>
                    <a:stretch>
                      <a:fillRect/>
                    </a:stretch>
                  </pic:blipFill>
                  <pic:spPr>
                    <a:xfrm>
                      <a:off x="0" y="0"/>
                      <a:ext cx="4209431" cy="2446096"/>
                    </a:xfrm>
                    <a:prstGeom prst="rect">
                      <a:avLst/>
                    </a:prstGeom>
                    <a:ln>
                      <a:solidFill>
                        <a:schemeClr val="tx1"/>
                      </a:solidFill>
                    </a:ln>
                  </pic:spPr>
                </pic:pic>
              </a:graphicData>
            </a:graphic>
          </wp:inline>
        </w:drawing>
      </w:r>
      <w:r w:rsidR="00C364D0">
        <w:rPr>
          <w:noProof/>
        </w:rPr>
        <w:t xml:space="preserve"> Adding </w:t>
      </w:r>
      <w:r w:rsidR="00A70EF2">
        <w:rPr>
          <w:noProof/>
        </w:rPr>
        <w:t xml:space="preserve">the PrincipalComponents </w:t>
      </w:r>
      <w:r w:rsidR="003B6FD0">
        <w:rPr>
          <w:noProof/>
        </w:rPr>
        <w:t xml:space="preserve">in conjunction to this will reduce dimensionality by </w:t>
      </w:r>
      <w:r w:rsidR="008100B0">
        <w:rPr>
          <w:noProof/>
        </w:rPr>
        <w:t>accounting for variance in the original data through choosing enough eigenvectors to do so</w:t>
      </w:r>
      <w:r w:rsidR="00AA252F">
        <w:rPr>
          <w:noProof/>
        </w:rPr>
        <w:t xml:space="preserve"> [8].</w:t>
      </w:r>
      <w:r w:rsidR="006D5A46">
        <w:rPr>
          <w:noProof/>
        </w:rPr>
        <w:t xml:space="preserve"> Upon running the another classif</w:t>
      </w:r>
      <w:r w:rsidR="004822A2">
        <w:rPr>
          <w:noProof/>
        </w:rPr>
        <w:t>er (RandomForrest) with a new filter in effect, it was found the number of instances was reduced from 748 to 254.</w:t>
      </w:r>
      <w:r w:rsidR="004822A2" w:rsidRPr="004822A2">
        <w:rPr>
          <w:noProof/>
        </w:rPr>
        <w:t xml:space="preserve"> </w:t>
      </w:r>
      <w:r w:rsidR="004822A2">
        <w:rPr>
          <w:noProof/>
        </w:rPr>
        <w:drawing>
          <wp:inline distT="0" distB="0" distL="0" distR="0" wp14:anchorId="3F522C94" wp14:editId="3E59D134">
            <wp:extent cx="3124200" cy="247650"/>
            <wp:effectExtent l="19050" t="19050" r="19050" b="190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124200" cy="247650"/>
                    </a:xfrm>
                    <a:prstGeom prst="rect">
                      <a:avLst/>
                    </a:prstGeom>
                    <a:ln>
                      <a:solidFill>
                        <a:schemeClr val="tx1"/>
                      </a:solidFill>
                    </a:ln>
                  </pic:spPr>
                </pic:pic>
              </a:graphicData>
            </a:graphic>
          </wp:inline>
        </w:drawing>
      </w:r>
      <w:r w:rsidR="00107EF4">
        <w:rPr>
          <w:noProof/>
        </w:rPr>
        <w:t>However there was reduced accuracy, with the accuracy of the classified instances only being a little over 75% now -</w:t>
      </w:r>
      <w:r w:rsidR="00107EF4">
        <w:rPr>
          <w:noProof/>
        </w:rPr>
        <w:drawing>
          <wp:inline distT="0" distB="0" distL="0" distR="0" wp14:anchorId="7AFEFD97" wp14:editId="17EFC13E">
            <wp:extent cx="4514850" cy="276225"/>
            <wp:effectExtent l="19050" t="19050" r="19050" b="285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14850" cy="276225"/>
                    </a:xfrm>
                    <a:prstGeom prst="rect">
                      <a:avLst/>
                    </a:prstGeom>
                    <a:ln>
                      <a:solidFill>
                        <a:schemeClr val="tx1"/>
                      </a:solidFill>
                    </a:ln>
                  </pic:spPr>
                </pic:pic>
              </a:graphicData>
            </a:graphic>
          </wp:inline>
        </w:drawing>
      </w:r>
      <w:r w:rsidR="00F25499">
        <w:rPr>
          <w:noProof/>
        </w:rPr>
        <w:t xml:space="preserve">. A cross validation finds slightly different results </w:t>
      </w:r>
      <w:r w:rsidR="00747573">
        <w:rPr>
          <w:noProof/>
        </w:rPr>
        <w:t>at an accuracy of “74.1974”</w:t>
      </w:r>
      <w:r w:rsidR="00F25499">
        <w:rPr>
          <w:noProof/>
        </w:rPr>
        <w:lastRenderedPageBreak/>
        <w:drawing>
          <wp:inline distT="0" distB="0" distL="0" distR="0" wp14:anchorId="307C3D28" wp14:editId="681CB51D">
            <wp:extent cx="5731510" cy="2616200"/>
            <wp:effectExtent l="19050" t="19050" r="21590" b="12700"/>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26"/>
                    <a:stretch>
                      <a:fillRect/>
                    </a:stretch>
                  </pic:blipFill>
                  <pic:spPr>
                    <a:xfrm>
                      <a:off x="0" y="0"/>
                      <a:ext cx="5731510" cy="2616200"/>
                    </a:xfrm>
                    <a:prstGeom prst="rect">
                      <a:avLst/>
                    </a:prstGeom>
                    <a:ln>
                      <a:solidFill>
                        <a:schemeClr val="tx1"/>
                      </a:solidFill>
                    </a:ln>
                  </pic:spPr>
                </pic:pic>
              </a:graphicData>
            </a:graphic>
          </wp:inline>
        </w:drawing>
      </w:r>
      <w:r w:rsidR="009C5BF2">
        <w:rPr>
          <w:noProof/>
        </w:rPr>
        <w:t>Further options for data reduction can be selected by left-clicking on the filter chosen in pre-process</w:t>
      </w:r>
      <w:r w:rsidR="00481E71">
        <w:rPr>
          <w:noProof/>
        </w:rPr>
        <w:t>.</w:t>
      </w:r>
      <w:r w:rsidR="00481E71">
        <w:rPr>
          <w:noProof/>
        </w:rPr>
        <w:drawing>
          <wp:inline distT="0" distB="0" distL="0" distR="0" wp14:anchorId="675740E3" wp14:editId="7CE940E0">
            <wp:extent cx="5731510" cy="2216785"/>
            <wp:effectExtent l="19050" t="19050" r="21590" b="12065"/>
            <wp:docPr id="18" name="Picture 18"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Graphical user interface, text, application, chat or text message&#10;&#10;Description automatically generated"/>
                    <pic:cNvPicPr/>
                  </pic:nvPicPr>
                  <pic:blipFill>
                    <a:blip r:embed="rId27"/>
                    <a:stretch>
                      <a:fillRect/>
                    </a:stretch>
                  </pic:blipFill>
                  <pic:spPr>
                    <a:xfrm>
                      <a:off x="0" y="0"/>
                      <a:ext cx="5731510" cy="2216785"/>
                    </a:xfrm>
                    <a:prstGeom prst="rect">
                      <a:avLst/>
                    </a:prstGeom>
                    <a:ln>
                      <a:solidFill>
                        <a:schemeClr val="tx1"/>
                      </a:solidFill>
                    </a:ln>
                  </pic:spPr>
                </pic:pic>
              </a:graphicData>
            </a:graphic>
          </wp:inline>
        </w:drawing>
      </w:r>
    </w:p>
    <w:p w14:paraId="5A2C2B62" w14:textId="183E4390" w:rsidR="004F7FAB" w:rsidRDefault="004F7FAB" w:rsidP="004C40DF">
      <w:pPr>
        <w:rPr>
          <w:b/>
          <w:bCs/>
          <w:noProof/>
          <w:sz w:val="24"/>
          <w:szCs w:val="24"/>
          <w:u w:val="single"/>
        </w:rPr>
      </w:pPr>
      <w:r>
        <w:rPr>
          <w:b/>
          <w:bCs/>
          <w:noProof/>
          <w:sz w:val="24"/>
          <w:szCs w:val="24"/>
          <w:u w:val="single"/>
        </w:rPr>
        <w:t>J48</w:t>
      </w:r>
    </w:p>
    <w:p w14:paraId="27B2998C" w14:textId="302542DF" w:rsidR="004F7FAB" w:rsidRPr="004F7FAB" w:rsidRDefault="004F7FAB" w:rsidP="004C40DF">
      <w:pPr>
        <w:rPr>
          <w:noProof/>
        </w:rPr>
      </w:pPr>
      <w:r>
        <w:rPr>
          <w:noProof/>
        </w:rPr>
        <w:lastRenderedPageBreak/>
        <w:t>The J48 algorithm is used for generating decision trees</w:t>
      </w:r>
      <w:r w:rsidR="002F42C9">
        <w:rPr>
          <w:noProof/>
        </w:rPr>
        <w:t>.</w:t>
      </w:r>
      <w:r w:rsidR="002F42C9">
        <w:rPr>
          <w:noProof/>
        </w:rPr>
        <w:br/>
      </w:r>
      <w:r w:rsidR="002F42C9" w:rsidRPr="002F42C9">
        <w:rPr>
          <w:noProof/>
        </w:rPr>
        <w:t xml:space="preserve"> </w:t>
      </w:r>
      <w:r w:rsidR="002F42C9">
        <w:rPr>
          <w:noProof/>
        </w:rPr>
        <w:drawing>
          <wp:inline distT="0" distB="0" distL="0" distR="0" wp14:anchorId="42295B48" wp14:editId="33688D1A">
            <wp:extent cx="2247072" cy="3422113"/>
            <wp:effectExtent l="19050" t="19050" r="20320" b="26035"/>
            <wp:docPr id="26" name="Picture 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Graphical user interface, text, application, email&#10;&#10;Description automatically generated"/>
                    <pic:cNvPicPr/>
                  </pic:nvPicPr>
                  <pic:blipFill rotWithShape="1">
                    <a:blip r:embed="rId28"/>
                    <a:srcRect l="1" t="7442" r="60790"/>
                    <a:stretch/>
                  </pic:blipFill>
                  <pic:spPr bwMode="auto">
                    <a:xfrm>
                      <a:off x="0" y="0"/>
                      <a:ext cx="2247281" cy="342243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r w:rsidR="009A3027">
        <w:rPr>
          <w:noProof/>
        </w:rPr>
        <w:drawing>
          <wp:inline distT="0" distB="0" distL="0" distR="0" wp14:anchorId="6D541B70" wp14:editId="77588489">
            <wp:extent cx="3312547" cy="2629191"/>
            <wp:effectExtent l="19050" t="19050" r="21590" b="1905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29"/>
                    <a:stretch>
                      <a:fillRect/>
                    </a:stretch>
                  </pic:blipFill>
                  <pic:spPr>
                    <a:xfrm>
                      <a:off x="0" y="0"/>
                      <a:ext cx="3328731" cy="2642036"/>
                    </a:xfrm>
                    <a:prstGeom prst="rect">
                      <a:avLst/>
                    </a:prstGeom>
                    <a:ln>
                      <a:solidFill>
                        <a:schemeClr val="tx1"/>
                      </a:solidFill>
                    </a:ln>
                  </pic:spPr>
                </pic:pic>
              </a:graphicData>
            </a:graphic>
          </wp:inline>
        </w:drawing>
      </w:r>
      <w:r w:rsidR="00D854FD">
        <w:rPr>
          <w:noProof/>
        </w:rPr>
        <w:t>The attribute on the top of the tree (recency) is the most important</w:t>
      </w:r>
      <w:r w:rsidR="00A7708A">
        <w:rPr>
          <w:noProof/>
        </w:rPr>
        <w:t>, the other attributes’ importance also being determined by their position from top to bottom of the tree.</w:t>
      </w:r>
      <w:r w:rsidR="005221BC" w:rsidRPr="005221BC">
        <w:rPr>
          <w:noProof/>
        </w:rPr>
        <w:t xml:space="preserve"> </w:t>
      </w:r>
      <w:r w:rsidR="005221BC">
        <w:rPr>
          <w:noProof/>
        </w:rPr>
        <w:drawing>
          <wp:inline distT="0" distB="0" distL="0" distR="0" wp14:anchorId="3C3A3758" wp14:editId="154CF916">
            <wp:extent cx="4591050" cy="523875"/>
            <wp:effectExtent l="19050" t="19050" r="19050" b="28575"/>
            <wp:docPr id="29" name="Picture 29"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Text&#10;&#10;Description automatically generated with low confidence"/>
                    <pic:cNvPicPr/>
                  </pic:nvPicPr>
                  <pic:blipFill>
                    <a:blip r:embed="rId30"/>
                    <a:stretch>
                      <a:fillRect/>
                    </a:stretch>
                  </pic:blipFill>
                  <pic:spPr>
                    <a:xfrm>
                      <a:off x="0" y="0"/>
                      <a:ext cx="4591050" cy="523875"/>
                    </a:xfrm>
                    <a:prstGeom prst="rect">
                      <a:avLst/>
                    </a:prstGeom>
                    <a:ln>
                      <a:solidFill>
                        <a:schemeClr val="tx1"/>
                      </a:solidFill>
                    </a:ln>
                  </pic:spPr>
                </pic:pic>
              </a:graphicData>
            </a:graphic>
          </wp:inline>
        </w:drawing>
      </w:r>
      <w:r w:rsidR="005221BC">
        <w:rPr>
          <w:noProof/>
        </w:rPr>
        <w:t xml:space="preserve"> The accuracy rate is 80.8824%, which is reasonably high</w:t>
      </w:r>
      <w:r w:rsidR="007E5B27">
        <w:rPr>
          <w:noProof/>
        </w:rPr>
        <w:t>.</w:t>
      </w:r>
    </w:p>
    <w:p w14:paraId="34742A75" w14:textId="441F6FE9" w:rsidR="00955074" w:rsidRDefault="00CF6516" w:rsidP="004C40DF">
      <w:pPr>
        <w:rPr>
          <w:b/>
          <w:bCs/>
          <w:sz w:val="28"/>
          <w:szCs w:val="28"/>
          <w:u w:val="single"/>
        </w:rPr>
      </w:pPr>
      <w:r>
        <w:rPr>
          <w:b/>
          <w:bCs/>
          <w:sz w:val="28"/>
          <w:szCs w:val="28"/>
          <w:u w:val="single"/>
        </w:rPr>
        <w:t xml:space="preserve">Sample runs and results + </w:t>
      </w:r>
      <w:r w:rsidR="00955074">
        <w:rPr>
          <w:b/>
          <w:bCs/>
          <w:sz w:val="28"/>
          <w:szCs w:val="28"/>
          <w:u w:val="single"/>
        </w:rPr>
        <w:t>Methods Chosen</w:t>
      </w:r>
    </w:p>
    <w:p w14:paraId="69203A6D" w14:textId="5DDB82DA" w:rsidR="009A6BBB" w:rsidRDefault="009A6BBB" w:rsidP="004C40DF">
      <w:pPr>
        <w:rPr>
          <w:b/>
          <w:bCs/>
          <w:sz w:val="24"/>
          <w:szCs w:val="24"/>
          <w:u w:val="single"/>
        </w:rPr>
      </w:pPr>
      <w:r>
        <w:rPr>
          <w:b/>
          <w:bCs/>
          <w:sz w:val="24"/>
          <w:szCs w:val="24"/>
          <w:u w:val="single"/>
        </w:rPr>
        <w:t>Naïve Bayes</w:t>
      </w:r>
    </w:p>
    <w:p w14:paraId="41F7CB79" w14:textId="69D1E75F" w:rsidR="009A6BBB" w:rsidRDefault="00BC35E9" w:rsidP="004C40DF">
      <w:r>
        <w:t xml:space="preserve">Naïve Bayes is a classifier </w:t>
      </w:r>
      <w:r w:rsidR="00245261">
        <w:t xml:space="preserve">used to solve classification </w:t>
      </w:r>
      <w:r w:rsidR="0056600A">
        <w:t>problems.</w:t>
      </w:r>
      <w:r w:rsidR="006672F0">
        <w:t xml:space="preserve"> </w:t>
      </w:r>
      <w:r w:rsidR="0078148F">
        <w:t>It attempts to</w:t>
      </w:r>
      <w:r w:rsidR="00694AA1">
        <w:t xml:space="preserve"> determine independence between attributes</w:t>
      </w:r>
      <w:r w:rsidR="00BD1615">
        <w:t xml:space="preserve"> – Bayes’ theorem claims that the probability of an event can be changed as fresh data is introduced [12].</w:t>
      </w:r>
    </w:p>
    <w:p w14:paraId="1CDB039A" w14:textId="6F931ADC" w:rsidR="00CB4B01" w:rsidRPr="009A6BBB" w:rsidRDefault="00D610C9" w:rsidP="004C40DF">
      <w:r>
        <w:rPr>
          <w:noProof/>
        </w:rPr>
        <w:lastRenderedPageBreak/>
        <w:drawing>
          <wp:inline distT="0" distB="0" distL="0" distR="0" wp14:anchorId="3D1E4F95" wp14:editId="60392B47">
            <wp:extent cx="4723075" cy="2562211"/>
            <wp:effectExtent l="19050" t="19050" r="20955" b="10160"/>
            <wp:docPr id="22" name="Picture 2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10;&#10;Description automatically generated"/>
                    <pic:cNvPicPr/>
                  </pic:nvPicPr>
                  <pic:blipFill rotWithShape="1">
                    <a:blip r:embed="rId31"/>
                    <a:srcRect l="9337" r="7881"/>
                    <a:stretch/>
                  </pic:blipFill>
                  <pic:spPr bwMode="auto">
                    <a:xfrm>
                      <a:off x="0" y="0"/>
                      <a:ext cx="4723101" cy="256222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t xml:space="preserve"> Upon performing this on the dataset, three quarters of the instances were correctly classified</w:t>
      </w:r>
      <w:r w:rsidR="006023B4">
        <w:t>.</w:t>
      </w:r>
    </w:p>
    <w:p w14:paraId="094289D2" w14:textId="162373DA" w:rsidR="001C071C" w:rsidRDefault="001C071C" w:rsidP="004C40DF">
      <w:pPr>
        <w:rPr>
          <w:b/>
          <w:bCs/>
          <w:sz w:val="24"/>
          <w:szCs w:val="24"/>
          <w:u w:val="single"/>
        </w:rPr>
      </w:pPr>
      <w:r>
        <w:rPr>
          <w:b/>
          <w:bCs/>
          <w:sz w:val="24"/>
          <w:szCs w:val="24"/>
          <w:u w:val="single"/>
        </w:rPr>
        <w:t>Regression</w:t>
      </w:r>
    </w:p>
    <w:p w14:paraId="07CCF071" w14:textId="57C62680" w:rsidR="00EC7B2F" w:rsidRDefault="00B666D9" w:rsidP="004C40DF">
      <w:r>
        <w:t xml:space="preserve">Linear regression can be used </w:t>
      </w:r>
      <w:r w:rsidR="00857C26">
        <w:t>to show relationships between variables – the use of this method is for predictions</w:t>
      </w:r>
      <w:r w:rsidR="001C2EDD">
        <w:t xml:space="preserve"> [9]</w:t>
      </w:r>
      <w:r w:rsidR="00CE271F">
        <w:t>.</w:t>
      </w:r>
      <w:r w:rsidR="00963777">
        <w:t xml:space="preserve"> Linear regression can be don</w:t>
      </w:r>
      <w:r w:rsidR="00845BA0">
        <w:t xml:space="preserve">e </w:t>
      </w:r>
      <w:r w:rsidR="00963777">
        <w:t>by going to the classify tab and selecting the LinearRegression</w:t>
      </w:r>
      <w:r w:rsidR="002F5EA9">
        <w:t xml:space="preserve"> classifier.</w:t>
      </w:r>
      <w:r w:rsidR="002F5EA9" w:rsidRPr="002F5EA9">
        <w:rPr>
          <w:noProof/>
        </w:rPr>
        <w:t xml:space="preserve"> </w:t>
      </w:r>
      <w:r w:rsidR="008A4F72">
        <w:rPr>
          <w:noProof/>
        </w:rPr>
        <w:br/>
      </w:r>
      <w:r w:rsidR="002F5EA9">
        <w:rPr>
          <w:noProof/>
        </w:rPr>
        <w:drawing>
          <wp:inline distT="0" distB="0" distL="0" distR="0" wp14:anchorId="76BE04F7" wp14:editId="3AEE17FE">
            <wp:extent cx="3948651" cy="991797"/>
            <wp:effectExtent l="19050" t="19050" r="13970" b="18415"/>
            <wp:docPr id="43" name="Picture 4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 email&#10;&#10;Description automatically generated"/>
                    <pic:cNvPicPr/>
                  </pic:nvPicPr>
                  <pic:blipFill>
                    <a:blip r:embed="rId32"/>
                    <a:stretch>
                      <a:fillRect/>
                    </a:stretch>
                  </pic:blipFill>
                  <pic:spPr>
                    <a:xfrm>
                      <a:off x="0" y="0"/>
                      <a:ext cx="4018483" cy="1009337"/>
                    </a:xfrm>
                    <a:prstGeom prst="rect">
                      <a:avLst/>
                    </a:prstGeom>
                    <a:ln>
                      <a:solidFill>
                        <a:schemeClr val="tx1"/>
                      </a:solidFill>
                    </a:ln>
                  </pic:spPr>
                </pic:pic>
              </a:graphicData>
            </a:graphic>
          </wp:inline>
        </w:drawing>
      </w:r>
      <w:r w:rsidR="00963777">
        <w:t xml:space="preserve"> </w:t>
      </w:r>
    </w:p>
    <w:p w14:paraId="48054DA2" w14:textId="1C2E2E36" w:rsidR="00DA590D" w:rsidRDefault="00DA590D" w:rsidP="004C40DF">
      <w:pPr>
        <w:rPr>
          <w:noProof/>
        </w:rPr>
      </w:pPr>
      <w:r>
        <w:lastRenderedPageBreak/>
        <w:t>When regression is done on the Recency attribute, these are the results:</w:t>
      </w:r>
      <w:r w:rsidRPr="00DA590D">
        <w:rPr>
          <w:noProof/>
        </w:rPr>
        <w:t xml:space="preserve"> </w:t>
      </w:r>
      <w:r>
        <w:rPr>
          <w:noProof/>
        </w:rPr>
        <w:drawing>
          <wp:inline distT="0" distB="0" distL="0" distR="0" wp14:anchorId="4CB3CE4D" wp14:editId="2003FFBE">
            <wp:extent cx="2133600" cy="1476375"/>
            <wp:effectExtent l="19050" t="19050" r="19050" b="28575"/>
            <wp:docPr id="44" name="Picture 4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Text, letter&#10;&#10;Description automatically generated"/>
                    <pic:cNvPicPr/>
                  </pic:nvPicPr>
                  <pic:blipFill>
                    <a:blip r:embed="rId33"/>
                    <a:stretch>
                      <a:fillRect/>
                    </a:stretch>
                  </pic:blipFill>
                  <pic:spPr>
                    <a:xfrm>
                      <a:off x="0" y="0"/>
                      <a:ext cx="2133600" cy="1476375"/>
                    </a:xfrm>
                    <a:prstGeom prst="rect">
                      <a:avLst/>
                    </a:prstGeom>
                    <a:ln>
                      <a:solidFill>
                        <a:schemeClr val="tx1"/>
                      </a:solidFill>
                    </a:ln>
                  </pic:spPr>
                </pic:pic>
              </a:graphicData>
            </a:graphic>
          </wp:inline>
        </w:drawing>
      </w:r>
      <w:r w:rsidR="001C0B45">
        <w:rPr>
          <w:noProof/>
        </w:rPr>
        <w:br/>
      </w:r>
      <w:r w:rsidR="001C0B45" w:rsidRPr="001C0B45">
        <w:rPr>
          <w:noProof/>
        </w:rPr>
        <w:t xml:space="preserve"> </w:t>
      </w:r>
      <w:r w:rsidR="001C0B45">
        <w:rPr>
          <w:noProof/>
        </w:rPr>
        <w:drawing>
          <wp:inline distT="0" distB="0" distL="0" distR="0" wp14:anchorId="34BA866C" wp14:editId="225121FB">
            <wp:extent cx="2752725" cy="2638425"/>
            <wp:effectExtent l="19050" t="19050" r="28575" b="28575"/>
            <wp:docPr id="45" name="Picture 4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Table&#10;&#10;Description automatically generated"/>
                    <pic:cNvPicPr/>
                  </pic:nvPicPr>
                  <pic:blipFill>
                    <a:blip r:embed="rId34"/>
                    <a:stretch>
                      <a:fillRect/>
                    </a:stretch>
                  </pic:blipFill>
                  <pic:spPr>
                    <a:xfrm>
                      <a:off x="0" y="0"/>
                      <a:ext cx="2752725" cy="2638425"/>
                    </a:xfrm>
                    <a:prstGeom prst="rect">
                      <a:avLst/>
                    </a:prstGeom>
                    <a:ln>
                      <a:solidFill>
                        <a:schemeClr val="tx1"/>
                      </a:solidFill>
                    </a:ln>
                  </pic:spPr>
                </pic:pic>
              </a:graphicData>
            </a:graphic>
          </wp:inline>
        </w:drawing>
      </w:r>
    </w:p>
    <w:p w14:paraId="63B8A3D8" w14:textId="5155CB48" w:rsidR="005A3FA9" w:rsidRDefault="005A3FA9" w:rsidP="004C40DF">
      <w:pPr>
        <w:rPr>
          <w:noProof/>
        </w:rPr>
      </w:pPr>
      <w:r>
        <w:rPr>
          <w:noProof/>
        </w:rPr>
        <w:t>When frequency</w:t>
      </w:r>
      <w:r w:rsidR="00160533">
        <w:rPr>
          <w:noProof/>
        </w:rPr>
        <w:t xml:space="preserve"> and monetary</w:t>
      </w:r>
      <w:r>
        <w:rPr>
          <w:noProof/>
        </w:rPr>
        <w:t xml:space="preserve"> w</w:t>
      </w:r>
      <w:r w:rsidR="00160533">
        <w:rPr>
          <w:noProof/>
        </w:rPr>
        <w:t>ere</w:t>
      </w:r>
      <w:r>
        <w:rPr>
          <w:noProof/>
        </w:rPr>
        <w:t xml:space="preserve"> measured, the errors made were minimal</w:t>
      </w:r>
      <w:r w:rsidR="00160533">
        <w:rPr>
          <w:noProof/>
        </w:rPr>
        <w:t>, this may be because of there being less attributes to take into consideration when making predictions.</w:t>
      </w:r>
      <w:r>
        <w:rPr>
          <w:noProof/>
        </w:rPr>
        <w:lastRenderedPageBreak/>
        <w:drawing>
          <wp:inline distT="0" distB="0" distL="0" distR="0" wp14:anchorId="2859CF1D" wp14:editId="75064F94">
            <wp:extent cx="2581275" cy="3790950"/>
            <wp:effectExtent l="19050" t="19050" r="28575" b="19050"/>
            <wp:docPr id="46" name="Picture 4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Table&#10;&#10;Description automatically generated"/>
                    <pic:cNvPicPr/>
                  </pic:nvPicPr>
                  <pic:blipFill>
                    <a:blip r:embed="rId35"/>
                    <a:stretch>
                      <a:fillRect/>
                    </a:stretch>
                  </pic:blipFill>
                  <pic:spPr>
                    <a:xfrm>
                      <a:off x="0" y="0"/>
                      <a:ext cx="2581275" cy="3790950"/>
                    </a:xfrm>
                    <a:prstGeom prst="rect">
                      <a:avLst/>
                    </a:prstGeom>
                    <a:ln>
                      <a:solidFill>
                        <a:schemeClr val="tx1"/>
                      </a:solidFill>
                    </a:ln>
                  </pic:spPr>
                </pic:pic>
              </a:graphicData>
            </a:graphic>
          </wp:inline>
        </w:drawing>
      </w:r>
      <w:r w:rsidR="00160533">
        <w:rPr>
          <w:noProof/>
        </w:rPr>
        <w:t xml:space="preserve"> </w:t>
      </w:r>
      <w:r w:rsidR="00E879FA">
        <w:rPr>
          <w:noProof/>
        </w:rPr>
        <w:br/>
      </w:r>
      <w:r w:rsidR="00E879FA" w:rsidRPr="00E879FA">
        <w:rPr>
          <w:noProof/>
        </w:rPr>
        <w:t xml:space="preserve"> </w:t>
      </w:r>
      <w:r w:rsidR="00E879FA">
        <w:rPr>
          <w:noProof/>
        </w:rPr>
        <w:drawing>
          <wp:inline distT="0" distB="0" distL="0" distR="0" wp14:anchorId="403CAA35" wp14:editId="5F337386">
            <wp:extent cx="2762250" cy="4095750"/>
            <wp:effectExtent l="19050" t="19050" r="19050" b="19050"/>
            <wp:docPr id="47" name="Picture 4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Table&#10;&#10;Description automatically generated"/>
                    <pic:cNvPicPr/>
                  </pic:nvPicPr>
                  <pic:blipFill>
                    <a:blip r:embed="rId36"/>
                    <a:stretch>
                      <a:fillRect/>
                    </a:stretch>
                  </pic:blipFill>
                  <pic:spPr>
                    <a:xfrm>
                      <a:off x="0" y="0"/>
                      <a:ext cx="2762250" cy="4095750"/>
                    </a:xfrm>
                    <a:prstGeom prst="rect">
                      <a:avLst/>
                    </a:prstGeom>
                    <a:ln>
                      <a:solidFill>
                        <a:schemeClr val="tx1"/>
                      </a:solidFill>
                    </a:ln>
                  </pic:spPr>
                </pic:pic>
              </a:graphicData>
            </a:graphic>
          </wp:inline>
        </w:drawing>
      </w:r>
    </w:p>
    <w:p w14:paraId="065A7372" w14:textId="7C5BD8F6" w:rsidR="00795802" w:rsidRPr="00EC7B2F" w:rsidRDefault="00795802" w:rsidP="004C40DF">
      <w:r>
        <w:rPr>
          <w:noProof/>
        </w:rPr>
        <w:t xml:space="preserve">At the bottom of the output </w:t>
      </w:r>
      <w:r w:rsidR="006702D8">
        <w:rPr>
          <w:noProof/>
        </w:rPr>
        <w:t>is the root squared error, the lower this is – the less errors there are. For recency this was the result:</w:t>
      </w:r>
      <w:r w:rsidR="006702D8">
        <w:rPr>
          <w:noProof/>
        </w:rPr>
        <w:br/>
      </w:r>
      <w:r w:rsidR="006702D8" w:rsidRPr="006702D8">
        <w:rPr>
          <w:noProof/>
        </w:rPr>
        <w:lastRenderedPageBreak/>
        <w:t xml:space="preserve"> </w:t>
      </w:r>
      <w:r w:rsidR="006702D8">
        <w:rPr>
          <w:noProof/>
        </w:rPr>
        <w:drawing>
          <wp:inline distT="0" distB="0" distL="0" distR="0" wp14:anchorId="45AC3F43" wp14:editId="6187F98D">
            <wp:extent cx="3486150" cy="1514475"/>
            <wp:effectExtent l="19050" t="19050" r="19050" b="28575"/>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37"/>
                    <a:stretch>
                      <a:fillRect/>
                    </a:stretch>
                  </pic:blipFill>
                  <pic:spPr>
                    <a:xfrm>
                      <a:off x="0" y="0"/>
                      <a:ext cx="3486150" cy="1514475"/>
                    </a:xfrm>
                    <a:prstGeom prst="rect">
                      <a:avLst/>
                    </a:prstGeom>
                    <a:ln>
                      <a:solidFill>
                        <a:schemeClr val="tx1"/>
                      </a:solidFill>
                    </a:ln>
                  </pic:spPr>
                </pic:pic>
              </a:graphicData>
            </a:graphic>
          </wp:inline>
        </w:drawing>
      </w:r>
      <w:r w:rsidR="00C71809">
        <w:rPr>
          <w:noProof/>
        </w:rPr>
        <w:br/>
        <w:t>While for time this was the result:</w:t>
      </w:r>
      <w:r w:rsidR="00C71809">
        <w:rPr>
          <w:noProof/>
        </w:rPr>
        <w:br/>
      </w:r>
      <w:r w:rsidR="00C71809" w:rsidRPr="00C71809">
        <w:rPr>
          <w:noProof/>
        </w:rPr>
        <w:t xml:space="preserve"> </w:t>
      </w:r>
      <w:r w:rsidR="00C71809">
        <w:rPr>
          <w:noProof/>
        </w:rPr>
        <w:drawing>
          <wp:inline distT="0" distB="0" distL="0" distR="0" wp14:anchorId="27C4377D" wp14:editId="29D090DB">
            <wp:extent cx="3648075" cy="1571625"/>
            <wp:effectExtent l="19050" t="19050" r="28575" b="28575"/>
            <wp:docPr id="49" name="Picture 4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Text&#10;&#10;Description automatically generated"/>
                    <pic:cNvPicPr/>
                  </pic:nvPicPr>
                  <pic:blipFill>
                    <a:blip r:embed="rId38"/>
                    <a:stretch>
                      <a:fillRect/>
                    </a:stretch>
                  </pic:blipFill>
                  <pic:spPr>
                    <a:xfrm>
                      <a:off x="0" y="0"/>
                      <a:ext cx="3648075" cy="1571625"/>
                    </a:xfrm>
                    <a:prstGeom prst="rect">
                      <a:avLst/>
                    </a:prstGeom>
                    <a:ln>
                      <a:solidFill>
                        <a:schemeClr val="tx1"/>
                      </a:solidFill>
                    </a:ln>
                  </pic:spPr>
                </pic:pic>
              </a:graphicData>
            </a:graphic>
          </wp:inline>
        </w:drawing>
      </w:r>
      <w:r w:rsidR="00B62E6D">
        <w:rPr>
          <w:noProof/>
        </w:rPr>
        <w:br/>
        <w:t>Monetary and frequency had the same result:</w:t>
      </w:r>
      <w:r w:rsidR="00B62E6D">
        <w:rPr>
          <w:noProof/>
        </w:rPr>
        <w:br/>
      </w:r>
      <w:r w:rsidR="00B62E6D">
        <w:rPr>
          <w:noProof/>
        </w:rPr>
        <w:drawing>
          <wp:inline distT="0" distB="0" distL="0" distR="0" wp14:anchorId="1AB16AC6" wp14:editId="25138A93">
            <wp:extent cx="3486150" cy="1638300"/>
            <wp:effectExtent l="19050" t="19050" r="19050" b="19050"/>
            <wp:docPr id="50" name="Picture 50"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10;&#10;Description automatically generated"/>
                    <pic:cNvPicPr/>
                  </pic:nvPicPr>
                  <pic:blipFill>
                    <a:blip r:embed="rId39"/>
                    <a:stretch>
                      <a:fillRect/>
                    </a:stretch>
                  </pic:blipFill>
                  <pic:spPr>
                    <a:xfrm>
                      <a:off x="0" y="0"/>
                      <a:ext cx="3486150" cy="1638300"/>
                    </a:xfrm>
                    <a:prstGeom prst="rect">
                      <a:avLst/>
                    </a:prstGeom>
                    <a:ln>
                      <a:solidFill>
                        <a:schemeClr val="tx1"/>
                      </a:solidFill>
                    </a:ln>
                  </pic:spPr>
                </pic:pic>
              </a:graphicData>
            </a:graphic>
          </wp:inline>
        </w:drawing>
      </w:r>
    </w:p>
    <w:p w14:paraId="3F4124C5" w14:textId="3BADCF00" w:rsidR="001C071C" w:rsidRDefault="001C071C" w:rsidP="004C40DF">
      <w:pPr>
        <w:rPr>
          <w:b/>
          <w:bCs/>
          <w:sz w:val="24"/>
          <w:szCs w:val="24"/>
          <w:u w:val="single"/>
        </w:rPr>
      </w:pPr>
      <w:r>
        <w:rPr>
          <w:b/>
          <w:bCs/>
          <w:sz w:val="24"/>
          <w:szCs w:val="24"/>
          <w:u w:val="single"/>
        </w:rPr>
        <w:t>Clustering</w:t>
      </w:r>
    </w:p>
    <w:p w14:paraId="7C2F10A6" w14:textId="56247FFA" w:rsidR="00937854" w:rsidRDefault="00937854" w:rsidP="00937854">
      <w:pPr>
        <w:rPr>
          <w:noProof/>
        </w:rPr>
      </w:pPr>
      <w:r>
        <w:rPr>
          <w:noProof/>
        </w:rPr>
        <w:lastRenderedPageBreak/>
        <w:t>Clustering is a tool used</w:t>
      </w:r>
      <w:r w:rsidR="00C85E70">
        <w:rPr>
          <w:noProof/>
        </w:rPr>
        <w:t xml:space="preserve"> to group objects together for analysis</w:t>
      </w:r>
      <w:r w:rsidR="0030310A">
        <w:rPr>
          <w:noProof/>
        </w:rPr>
        <w:t>, it</w:t>
      </w:r>
      <w:r>
        <w:rPr>
          <w:noProof/>
        </w:rPr>
        <w:t xml:space="preserve"> can be done to the data through the cluster tab, by using the SimpleKMeans clusterer.</w:t>
      </w:r>
      <w:r w:rsidRPr="00E93E3E">
        <w:rPr>
          <w:noProof/>
        </w:rPr>
        <w:t xml:space="preserve"> </w:t>
      </w:r>
      <w:r>
        <w:rPr>
          <w:noProof/>
        </w:rPr>
        <w:drawing>
          <wp:inline distT="0" distB="0" distL="0" distR="0" wp14:anchorId="39DF1274" wp14:editId="3DD3B5B8">
            <wp:extent cx="5731510" cy="4333240"/>
            <wp:effectExtent l="19050" t="19050" r="21590" b="10160"/>
            <wp:docPr id="21" name="Picture 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text, application&#10;&#10;Description automatically generated"/>
                    <pic:cNvPicPr/>
                  </pic:nvPicPr>
                  <pic:blipFill>
                    <a:blip r:embed="rId40"/>
                    <a:stretch>
                      <a:fillRect/>
                    </a:stretch>
                  </pic:blipFill>
                  <pic:spPr>
                    <a:xfrm>
                      <a:off x="0" y="0"/>
                      <a:ext cx="5731510" cy="4333240"/>
                    </a:xfrm>
                    <a:prstGeom prst="rect">
                      <a:avLst/>
                    </a:prstGeom>
                    <a:ln>
                      <a:solidFill>
                        <a:schemeClr val="tx1"/>
                      </a:solidFill>
                    </a:ln>
                  </pic:spPr>
                </pic:pic>
              </a:graphicData>
            </a:graphic>
          </wp:inline>
        </w:drawing>
      </w:r>
    </w:p>
    <w:p w14:paraId="22CE34A5" w14:textId="4C937703" w:rsidR="006A41F8" w:rsidRDefault="00AA7F11" w:rsidP="00937854">
      <w:pPr>
        <w:rPr>
          <w:noProof/>
        </w:rPr>
      </w:pPr>
      <w:r>
        <w:rPr>
          <w:noProof/>
        </w:rPr>
        <w:t xml:space="preserve">Ideally you want an equal spread of instances among </w:t>
      </w:r>
      <w:r w:rsidR="00855AD0">
        <w:rPr>
          <w:noProof/>
        </w:rPr>
        <w:t>the number of clusters selected</w:t>
      </w:r>
      <w:r w:rsidR="00F45EF3">
        <w:rPr>
          <w:noProof/>
        </w:rPr>
        <w:t xml:space="preserve">, although this is not always possible. </w:t>
      </w:r>
      <w:r w:rsidR="009E30D3">
        <w:rPr>
          <w:noProof/>
        </w:rPr>
        <w:t>When split</w:t>
      </w:r>
      <w:r w:rsidR="00BF4E22">
        <w:rPr>
          <w:noProof/>
        </w:rPr>
        <w:t>ting</w:t>
      </w:r>
      <w:r w:rsidR="009E30D3">
        <w:rPr>
          <w:noProof/>
        </w:rPr>
        <w:t xml:space="preserve"> into 5 cluster groups, these are the results shown.</w:t>
      </w:r>
      <w:r w:rsidR="00987285">
        <w:rPr>
          <w:noProof/>
        </w:rPr>
        <w:br/>
      </w:r>
      <w:r w:rsidR="00987285" w:rsidRPr="00987285">
        <w:rPr>
          <w:noProof/>
        </w:rPr>
        <w:t xml:space="preserve"> </w:t>
      </w:r>
      <w:r w:rsidR="00FA14D9">
        <w:rPr>
          <w:noProof/>
        </w:rPr>
        <w:drawing>
          <wp:inline distT="0" distB="0" distL="0" distR="0" wp14:anchorId="48116A9B" wp14:editId="1DDC2CFC">
            <wp:extent cx="1562100" cy="1276350"/>
            <wp:effectExtent l="19050" t="19050" r="19050" b="19050"/>
            <wp:docPr id="34" name="Picture 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Text&#10;&#10;Description automatically generated"/>
                    <pic:cNvPicPr/>
                  </pic:nvPicPr>
                  <pic:blipFill>
                    <a:blip r:embed="rId41"/>
                    <a:stretch>
                      <a:fillRect/>
                    </a:stretch>
                  </pic:blipFill>
                  <pic:spPr>
                    <a:xfrm>
                      <a:off x="0" y="0"/>
                      <a:ext cx="1562100" cy="1276350"/>
                    </a:xfrm>
                    <a:prstGeom prst="rect">
                      <a:avLst/>
                    </a:prstGeom>
                    <a:ln>
                      <a:solidFill>
                        <a:schemeClr val="tx1"/>
                      </a:solidFill>
                    </a:ln>
                  </pic:spPr>
                </pic:pic>
              </a:graphicData>
            </a:graphic>
          </wp:inline>
        </w:drawing>
      </w:r>
      <w:r w:rsidR="0094799E">
        <w:rPr>
          <w:noProof/>
        </w:rPr>
        <w:t>Above th</w:t>
      </w:r>
      <w:r w:rsidR="00CB4A76">
        <w:rPr>
          <w:noProof/>
        </w:rPr>
        <w:t>e clustered instances are the cluster centroids, this is where analysis can begin.</w:t>
      </w:r>
      <w:r w:rsidR="00CB4A76" w:rsidRPr="00CB4A76">
        <w:rPr>
          <w:noProof/>
        </w:rPr>
        <w:t xml:space="preserve"> </w:t>
      </w:r>
      <w:r w:rsidR="00152ABC">
        <w:rPr>
          <w:noProof/>
        </w:rPr>
        <w:drawing>
          <wp:inline distT="0" distB="0" distL="0" distR="0" wp14:anchorId="3CC3B9D5" wp14:editId="28DAE12D">
            <wp:extent cx="4876800" cy="1724025"/>
            <wp:effectExtent l="19050" t="19050" r="19050" b="28575"/>
            <wp:docPr id="35" name="Picture 35"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able&#10;&#10;Description automatically generated"/>
                    <pic:cNvPicPr/>
                  </pic:nvPicPr>
                  <pic:blipFill>
                    <a:blip r:embed="rId42"/>
                    <a:stretch>
                      <a:fillRect/>
                    </a:stretch>
                  </pic:blipFill>
                  <pic:spPr>
                    <a:xfrm>
                      <a:off x="0" y="0"/>
                      <a:ext cx="4876800" cy="1724025"/>
                    </a:xfrm>
                    <a:prstGeom prst="rect">
                      <a:avLst/>
                    </a:prstGeom>
                    <a:ln>
                      <a:solidFill>
                        <a:schemeClr val="tx1"/>
                      </a:solidFill>
                    </a:ln>
                  </pic:spPr>
                </pic:pic>
              </a:graphicData>
            </a:graphic>
          </wp:inline>
        </w:drawing>
      </w:r>
      <w:r w:rsidR="00152ABC">
        <w:rPr>
          <w:noProof/>
        </w:rPr>
        <w:t xml:space="preserve">Full Data refers to all the instances (748). The donated </w:t>
      </w:r>
      <w:r w:rsidR="00A96EDA">
        <w:rPr>
          <w:noProof/>
        </w:rPr>
        <w:t>attribute details</w:t>
      </w:r>
      <w:r w:rsidR="003E215B">
        <w:rPr>
          <w:noProof/>
        </w:rPr>
        <w:t xml:space="preserve"> details whether every instance in that group would have donated blood, if </w:t>
      </w:r>
      <w:r w:rsidR="0072641A">
        <w:rPr>
          <w:noProof/>
        </w:rPr>
        <w:t xml:space="preserve">the donated attribute says “1” it means not every person in that cluster has </w:t>
      </w:r>
      <w:r w:rsidR="0072641A">
        <w:rPr>
          <w:noProof/>
        </w:rPr>
        <w:lastRenderedPageBreak/>
        <w:t>donated – while “2” says the inverse, where every person in the group has donated blood</w:t>
      </w:r>
      <w:r w:rsidR="00530FBE">
        <w:rPr>
          <w:noProof/>
        </w:rPr>
        <w:t>,</w:t>
      </w:r>
      <w:r w:rsidR="009F144E">
        <w:rPr>
          <w:noProof/>
        </w:rPr>
        <w:t xml:space="preserve"> </w:t>
      </w:r>
      <w:r w:rsidR="00530FBE">
        <w:rPr>
          <w:noProof/>
        </w:rPr>
        <w:t>w</w:t>
      </w:r>
      <w:r w:rsidR="009F144E">
        <w:rPr>
          <w:noProof/>
        </w:rPr>
        <w:t xml:space="preserve">e can determine that </w:t>
      </w:r>
      <w:r w:rsidR="00530FBE">
        <w:rPr>
          <w:noProof/>
        </w:rPr>
        <w:t>groups 1, 2 and 4 are more likely to donate blood, because of this.</w:t>
      </w:r>
      <w:r w:rsidR="006A41F8">
        <w:rPr>
          <w:noProof/>
        </w:rPr>
        <w:t xml:space="preserve"> </w:t>
      </w:r>
    </w:p>
    <w:p w14:paraId="11AB4AC7" w14:textId="67FF15F9" w:rsidR="006A41F8" w:rsidRDefault="006A41F8" w:rsidP="00937854">
      <w:pPr>
        <w:rPr>
          <w:noProof/>
        </w:rPr>
      </w:pPr>
      <w:r>
        <w:rPr>
          <w:noProof/>
        </w:rPr>
        <w:t xml:space="preserve">Of the 3 groups where the entirety have donated, we can see that </w:t>
      </w:r>
      <w:r w:rsidR="00303490">
        <w:rPr>
          <w:noProof/>
        </w:rPr>
        <w:t>group 2 by far donates the most blood at “5652.1739”, which is more than group</w:t>
      </w:r>
      <w:r w:rsidR="00451E02">
        <w:rPr>
          <w:noProof/>
        </w:rPr>
        <w:t>s</w:t>
      </w:r>
      <w:r w:rsidR="00303490">
        <w:rPr>
          <w:noProof/>
        </w:rPr>
        <w:t xml:space="preserve"> 1 and 4 combined</w:t>
      </w:r>
      <w:r w:rsidR="009618FC">
        <w:rPr>
          <w:noProof/>
        </w:rPr>
        <w:t xml:space="preserve"> – they also have a lower recency, if ever so slightly – implying they donate blood more often</w:t>
      </w:r>
      <w:r w:rsidR="00451E02">
        <w:rPr>
          <w:noProof/>
        </w:rPr>
        <w:t>.</w:t>
      </w:r>
      <w:r w:rsidR="009618FC">
        <w:rPr>
          <w:noProof/>
        </w:rPr>
        <w:t xml:space="preserve"> </w:t>
      </w:r>
      <w:r w:rsidR="00451E02">
        <w:rPr>
          <w:noProof/>
        </w:rPr>
        <w:t>T</w:t>
      </w:r>
      <w:r w:rsidR="009618FC">
        <w:rPr>
          <w:noProof/>
        </w:rPr>
        <w:t xml:space="preserve">heir frequency is much higher, meaning they have donated blood more </w:t>
      </w:r>
      <w:r w:rsidR="00134F17">
        <w:rPr>
          <w:noProof/>
        </w:rPr>
        <w:t>often</w:t>
      </w:r>
      <w:r w:rsidR="009618FC">
        <w:rPr>
          <w:noProof/>
        </w:rPr>
        <w:t xml:space="preserve"> than the other groups</w:t>
      </w:r>
      <w:r w:rsidR="003060E1">
        <w:rPr>
          <w:noProof/>
        </w:rPr>
        <w:t xml:space="preserve">, time shows they are the oldest cluster group too. </w:t>
      </w:r>
      <w:r w:rsidR="000D5EE7">
        <w:rPr>
          <w:noProof/>
        </w:rPr>
        <w:br/>
      </w:r>
      <w:r w:rsidR="003060E1">
        <w:rPr>
          <w:noProof/>
        </w:rPr>
        <w:t xml:space="preserve">The groups where not every peron has donated blood generally have a </w:t>
      </w:r>
      <w:r w:rsidR="00210135">
        <w:rPr>
          <w:noProof/>
        </w:rPr>
        <w:t xml:space="preserve">higher </w:t>
      </w:r>
      <w:r w:rsidR="009E3F19">
        <w:rPr>
          <w:noProof/>
        </w:rPr>
        <w:t>recency than the entirely-donor groups</w:t>
      </w:r>
      <w:r w:rsidR="00A4757C">
        <w:rPr>
          <w:noProof/>
        </w:rPr>
        <w:t>,</w:t>
      </w:r>
      <w:r w:rsidR="00E26533">
        <w:rPr>
          <w:noProof/>
        </w:rPr>
        <w:t>, however group 0 has a higher frequency than group 1 and 4, meaning they</w:t>
      </w:r>
      <w:r w:rsidR="00CD6617">
        <w:rPr>
          <w:noProof/>
        </w:rPr>
        <w:t>’ve generally donated blood more often – the total blood they have donated is higher than groups 1</w:t>
      </w:r>
      <w:r w:rsidR="003573BC">
        <w:rPr>
          <w:noProof/>
        </w:rPr>
        <w:t xml:space="preserve"> and 4, although still trailing behind 2</w:t>
      </w:r>
      <w:r w:rsidR="00967ADB">
        <w:rPr>
          <w:noProof/>
        </w:rPr>
        <w:t>; group 0 is the second oldest group however (behind 2), so their higher units in some attributes, despite not all members being donors, can be explained</w:t>
      </w:r>
      <w:r w:rsidR="00F36AA4">
        <w:rPr>
          <w:noProof/>
        </w:rPr>
        <w:t xml:space="preserve"> easily</w:t>
      </w:r>
      <w:r w:rsidR="00967ADB">
        <w:rPr>
          <w:noProof/>
        </w:rPr>
        <w:t>.</w:t>
      </w:r>
    </w:p>
    <w:p w14:paraId="102ADD0C" w14:textId="3B60C4FD" w:rsidR="000A64E6" w:rsidRDefault="00987998" w:rsidP="00937854">
      <w:pPr>
        <w:rPr>
          <w:noProof/>
        </w:rPr>
      </w:pPr>
      <w:r>
        <w:rPr>
          <w:noProof/>
        </w:rPr>
        <w:t>More information can be shown by visualising the cluster.</w:t>
      </w:r>
      <w:r w:rsidR="0083438F" w:rsidRPr="0083438F">
        <w:rPr>
          <w:noProof/>
        </w:rPr>
        <w:t xml:space="preserve"> </w:t>
      </w:r>
      <w:r w:rsidR="0083438F">
        <w:rPr>
          <w:noProof/>
        </w:rPr>
        <w:drawing>
          <wp:inline distT="0" distB="0" distL="0" distR="0" wp14:anchorId="48F53A48" wp14:editId="2F1F9EF5">
            <wp:extent cx="2441050" cy="1494520"/>
            <wp:effectExtent l="19050" t="19050" r="16510" b="10795"/>
            <wp:docPr id="36" name="Picture 36"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application, Word&#10;&#10;Description automatically generated"/>
                    <pic:cNvPicPr/>
                  </pic:nvPicPr>
                  <pic:blipFill>
                    <a:blip r:embed="rId43"/>
                    <a:stretch>
                      <a:fillRect/>
                    </a:stretch>
                  </pic:blipFill>
                  <pic:spPr>
                    <a:xfrm>
                      <a:off x="0" y="0"/>
                      <a:ext cx="2453443" cy="1502108"/>
                    </a:xfrm>
                    <a:prstGeom prst="rect">
                      <a:avLst/>
                    </a:prstGeom>
                    <a:ln>
                      <a:solidFill>
                        <a:schemeClr val="tx1"/>
                      </a:solidFill>
                    </a:ln>
                  </pic:spPr>
                </pic:pic>
              </a:graphicData>
            </a:graphic>
          </wp:inline>
        </w:drawing>
      </w:r>
      <w:r w:rsidR="007B2702">
        <w:rPr>
          <w:noProof/>
        </w:rPr>
        <w:br/>
      </w:r>
      <w:r w:rsidR="004F6156">
        <w:rPr>
          <w:noProof/>
        </w:rPr>
        <w:t>This</w:t>
      </w:r>
      <w:r w:rsidR="00095584">
        <w:rPr>
          <w:noProof/>
        </w:rPr>
        <w:t xml:space="preserve"> visualisation was made showing time on the X axis and frequency on the Y axis</w:t>
      </w:r>
      <w:r w:rsidR="004414BB">
        <w:rPr>
          <w:noProof/>
        </w:rPr>
        <w:t xml:space="preserve"> – this combination can be used to display</w:t>
      </w:r>
      <w:r w:rsidR="00D50785">
        <w:rPr>
          <w:noProof/>
        </w:rPr>
        <w:t xml:space="preserve"> the frequency in which older/newer people in the databse </w:t>
      </w:r>
      <w:r w:rsidR="00757EAB">
        <w:rPr>
          <w:noProof/>
        </w:rPr>
        <w:t>donate blood, this is useful for determining if new or old donors are more likely to donate blood.</w:t>
      </w:r>
      <w:r w:rsidR="00757EAB" w:rsidRPr="00757EAB">
        <w:rPr>
          <w:noProof/>
        </w:rPr>
        <w:t xml:space="preserve"> </w:t>
      </w:r>
      <w:r w:rsidR="00757EAB">
        <w:rPr>
          <w:noProof/>
        </w:rPr>
        <w:drawing>
          <wp:inline distT="0" distB="0" distL="0" distR="0" wp14:anchorId="377F9D1C" wp14:editId="65C4145A">
            <wp:extent cx="5731510" cy="4251325"/>
            <wp:effectExtent l="19050" t="19050" r="21590" b="15875"/>
            <wp:docPr id="37" name="Picture 37"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Chart, scatter chart&#10;&#10;Description automatically generated"/>
                    <pic:cNvPicPr/>
                  </pic:nvPicPr>
                  <pic:blipFill>
                    <a:blip r:embed="rId44"/>
                    <a:stretch>
                      <a:fillRect/>
                    </a:stretch>
                  </pic:blipFill>
                  <pic:spPr>
                    <a:xfrm>
                      <a:off x="0" y="0"/>
                      <a:ext cx="5731510" cy="4251325"/>
                    </a:xfrm>
                    <a:prstGeom prst="rect">
                      <a:avLst/>
                    </a:prstGeom>
                    <a:ln>
                      <a:solidFill>
                        <a:schemeClr val="tx1"/>
                      </a:solidFill>
                    </a:ln>
                  </pic:spPr>
                </pic:pic>
              </a:graphicData>
            </a:graphic>
          </wp:inline>
        </w:drawing>
      </w:r>
      <w:r w:rsidR="00FA1AB0">
        <w:rPr>
          <w:noProof/>
        </w:rPr>
        <w:t xml:space="preserve">Older </w:t>
      </w:r>
      <w:r w:rsidR="00FA1AB0">
        <w:rPr>
          <w:noProof/>
        </w:rPr>
        <w:lastRenderedPageBreak/>
        <w:t xml:space="preserve">records (which are further to the right on the X axis) </w:t>
      </w:r>
      <w:r w:rsidR="00557FFC">
        <w:rPr>
          <w:noProof/>
        </w:rPr>
        <w:t>have donated blood more to this clinic.</w:t>
      </w:r>
      <w:r w:rsidR="00557FFC" w:rsidRPr="00557FFC">
        <w:rPr>
          <w:noProof/>
        </w:rPr>
        <w:t xml:space="preserve"> </w:t>
      </w:r>
      <w:r w:rsidR="001D31F8">
        <w:rPr>
          <w:noProof/>
        </w:rPr>
        <w:drawing>
          <wp:inline distT="0" distB="0" distL="0" distR="0" wp14:anchorId="781295E5" wp14:editId="113C783F">
            <wp:extent cx="5731510" cy="4161790"/>
            <wp:effectExtent l="19050" t="19050" r="21590" b="10160"/>
            <wp:docPr id="39" name="Picture 39" descr="Chart,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Chart, scatter chart&#10;&#10;Description automatically generated"/>
                    <pic:cNvPicPr/>
                  </pic:nvPicPr>
                  <pic:blipFill>
                    <a:blip r:embed="rId45"/>
                    <a:stretch>
                      <a:fillRect/>
                    </a:stretch>
                  </pic:blipFill>
                  <pic:spPr>
                    <a:xfrm>
                      <a:off x="0" y="0"/>
                      <a:ext cx="5731510" cy="4161790"/>
                    </a:xfrm>
                    <a:prstGeom prst="rect">
                      <a:avLst/>
                    </a:prstGeom>
                    <a:ln>
                      <a:solidFill>
                        <a:schemeClr val="tx1"/>
                      </a:solidFill>
                    </a:ln>
                  </pic:spPr>
                </pic:pic>
              </a:graphicData>
            </a:graphic>
          </wp:inline>
        </w:drawing>
      </w:r>
      <w:r w:rsidR="000A64E6" w:rsidRPr="000A64E6">
        <w:rPr>
          <w:noProof/>
        </w:rPr>
        <w:t xml:space="preserve"> </w:t>
      </w:r>
    </w:p>
    <w:p w14:paraId="04C6A2E8" w14:textId="20BCC679" w:rsidR="0054436F" w:rsidRDefault="0054436F" w:rsidP="00937854">
      <w:pPr>
        <w:rPr>
          <w:noProof/>
        </w:rPr>
      </w:pPr>
      <w:r>
        <w:rPr>
          <w:noProof/>
        </w:rPr>
        <w:drawing>
          <wp:inline distT="0" distB="0" distL="0" distR="0" wp14:anchorId="51706E7A" wp14:editId="614B1A2E">
            <wp:extent cx="4933950" cy="2857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933950" cy="285750"/>
                    </a:xfrm>
                    <a:prstGeom prst="rect">
                      <a:avLst/>
                    </a:prstGeom>
                  </pic:spPr>
                </pic:pic>
              </a:graphicData>
            </a:graphic>
          </wp:inline>
        </w:drawing>
      </w:r>
      <w:r>
        <w:rPr>
          <w:noProof/>
        </w:rPr>
        <w:t>The colour</w:t>
      </w:r>
      <w:r w:rsidR="00A42AEC">
        <w:rPr>
          <w:noProof/>
        </w:rPr>
        <w:t xml:space="preserve"> of the cluster groups</w:t>
      </w:r>
      <w:r>
        <w:rPr>
          <w:noProof/>
        </w:rPr>
        <w:t xml:space="preserve"> can be set as the key for the visualisations shown</w:t>
      </w:r>
      <w:r w:rsidR="00DB4230">
        <w:rPr>
          <w:noProof/>
        </w:rPr>
        <w:t>.</w:t>
      </w:r>
    </w:p>
    <w:p w14:paraId="31310FE1" w14:textId="4C0489F2" w:rsidR="00987998" w:rsidRDefault="000A64E6" w:rsidP="00937854">
      <w:pPr>
        <w:rPr>
          <w:noProof/>
        </w:rPr>
      </w:pPr>
      <w:r>
        <w:rPr>
          <w:noProof/>
        </w:rPr>
        <w:drawing>
          <wp:inline distT="0" distB="0" distL="0" distR="0" wp14:anchorId="42AC9D4C" wp14:editId="582C9DDB">
            <wp:extent cx="5731510" cy="29464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94640"/>
                    </a:xfrm>
                    <a:prstGeom prst="rect">
                      <a:avLst/>
                    </a:prstGeom>
                  </pic:spPr>
                </pic:pic>
              </a:graphicData>
            </a:graphic>
          </wp:inline>
        </w:drawing>
      </w:r>
      <w:r w:rsidR="00DD661A">
        <w:rPr>
          <w:noProof/>
        </w:rPr>
        <w:t xml:space="preserve"> </w:t>
      </w:r>
    </w:p>
    <w:p w14:paraId="7C2617A5" w14:textId="5F2F93AC" w:rsidR="00D077A7" w:rsidRDefault="00D077A7" w:rsidP="004C40DF">
      <w:pPr>
        <w:rPr>
          <w:b/>
          <w:bCs/>
          <w:sz w:val="24"/>
          <w:szCs w:val="24"/>
          <w:u w:val="single"/>
        </w:rPr>
      </w:pPr>
      <w:r>
        <w:rPr>
          <w:b/>
          <w:bCs/>
          <w:sz w:val="24"/>
          <w:szCs w:val="24"/>
          <w:u w:val="single"/>
        </w:rPr>
        <w:t>Nearest Neighbour</w:t>
      </w:r>
    </w:p>
    <w:p w14:paraId="1B1BF33E" w14:textId="66DA88A8" w:rsidR="00D077A7" w:rsidRDefault="0046267D" w:rsidP="004C40DF">
      <w:r>
        <w:t>Nearest neighbour allows for past data instances</w:t>
      </w:r>
      <w:r w:rsidR="001404E9">
        <w:t xml:space="preserve"> </w:t>
      </w:r>
      <w:r>
        <w:t xml:space="preserve">to be used </w:t>
      </w:r>
      <w:r w:rsidR="0065376F">
        <w:t>in</w:t>
      </w:r>
      <w:r>
        <w:t xml:space="preserve"> predict</w:t>
      </w:r>
      <w:r w:rsidR="0065376F">
        <w:t>ing</w:t>
      </w:r>
      <w:r>
        <w:t xml:space="preserve"> output values of fresh instances</w:t>
      </w:r>
      <w:r w:rsidR="00B2357A">
        <w:t>, this c</w:t>
      </w:r>
      <w:r w:rsidR="0065376F">
        <w:t>an</w:t>
      </w:r>
      <w:r w:rsidR="00B2357A">
        <w:t xml:space="preserve"> be used to predict the blood donation frequency of new donors based on existing records.</w:t>
      </w:r>
    </w:p>
    <w:p w14:paraId="0EC53C2B" w14:textId="10126B80" w:rsidR="00356A87" w:rsidRDefault="00356A87" w:rsidP="004C40DF">
      <w:pPr>
        <w:rPr>
          <w:noProof/>
        </w:rPr>
      </w:pPr>
      <w:r>
        <w:t>Nearest neighbour can be performed on Weka by going to the classify tab and selecting IBk (from the lazy folder) as the classifier to use.</w:t>
      </w:r>
      <w:r w:rsidRPr="00356A87">
        <w:rPr>
          <w:noProof/>
        </w:rPr>
        <w:t xml:space="preserve"> </w:t>
      </w:r>
      <w:r>
        <w:rPr>
          <w:noProof/>
        </w:rPr>
        <w:drawing>
          <wp:inline distT="0" distB="0" distL="0" distR="0" wp14:anchorId="589F8CE9" wp14:editId="4600FF4F">
            <wp:extent cx="5731510" cy="914400"/>
            <wp:effectExtent l="19050" t="19050" r="21590" b="19050"/>
            <wp:docPr id="51" name="Picture 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10;&#10;Description automatically generated"/>
                    <pic:cNvPicPr/>
                  </pic:nvPicPr>
                  <pic:blipFill>
                    <a:blip r:embed="rId48"/>
                    <a:stretch>
                      <a:fillRect/>
                    </a:stretch>
                  </pic:blipFill>
                  <pic:spPr>
                    <a:xfrm>
                      <a:off x="0" y="0"/>
                      <a:ext cx="5731510" cy="914400"/>
                    </a:xfrm>
                    <a:prstGeom prst="rect">
                      <a:avLst/>
                    </a:prstGeom>
                    <a:ln>
                      <a:solidFill>
                        <a:schemeClr val="tx1"/>
                      </a:solidFill>
                    </a:ln>
                  </pic:spPr>
                </pic:pic>
              </a:graphicData>
            </a:graphic>
          </wp:inline>
        </w:drawing>
      </w:r>
      <w:r w:rsidR="00FC0028">
        <w:rPr>
          <w:noProof/>
        </w:rPr>
        <w:t xml:space="preserve">When being run on the recency </w:t>
      </w:r>
      <w:r w:rsidR="00024849">
        <w:rPr>
          <w:noProof/>
        </w:rPr>
        <w:t>attribute, it was mostly correct predictions, although errors did appear.</w:t>
      </w:r>
      <w:r w:rsidR="00024849">
        <w:rPr>
          <w:noProof/>
        </w:rPr>
        <w:br/>
      </w:r>
      <w:r w:rsidR="00024849" w:rsidRPr="00024849">
        <w:rPr>
          <w:noProof/>
        </w:rPr>
        <w:lastRenderedPageBreak/>
        <w:t xml:space="preserve"> </w:t>
      </w:r>
      <w:r w:rsidR="00024849">
        <w:rPr>
          <w:noProof/>
        </w:rPr>
        <w:drawing>
          <wp:inline distT="0" distB="0" distL="0" distR="0" wp14:anchorId="7A12D488" wp14:editId="119E4FA2">
            <wp:extent cx="2299170" cy="3304595"/>
            <wp:effectExtent l="19050" t="19050" r="25400" b="10160"/>
            <wp:docPr id="52" name="Picture 5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Table&#10;&#10;Description automatically generated"/>
                    <pic:cNvPicPr/>
                  </pic:nvPicPr>
                  <pic:blipFill>
                    <a:blip r:embed="rId49"/>
                    <a:stretch>
                      <a:fillRect/>
                    </a:stretch>
                  </pic:blipFill>
                  <pic:spPr>
                    <a:xfrm>
                      <a:off x="0" y="0"/>
                      <a:ext cx="2301323" cy="3307690"/>
                    </a:xfrm>
                    <a:prstGeom prst="rect">
                      <a:avLst/>
                    </a:prstGeom>
                    <a:ln>
                      <a:solidFill>
                        <a:schemeClr val="tx1"/>
                      </a:solidFill>
                    </a:ln>
                  </pic:spPr>
                </pic:pic>
              </a:graphicData>
            </a:graphic>
          </wp:inline>
        </w:drawing>
      </w:r>
      <w:r w:rsidR="00AE530A">
        <w:rPr>
          <w:noProof/>
        </w:rPr>
        <w:t>These errors were generally far less glaring than those made during linear regression.</w:t>
      </w:r>
      <w:r w:rsidR="00877DBD">
        <w:rPr>
          <w:noProof/>
        </w:rPr>
        <w:br/>
      </w:r>
      <w:r w:rsidR="00877DBD" w:rsidRPr="00877DBD">
        <w:rPr>
          <w:noProof/>
        </w:rPr>
        <w:t xml:space="preserve"> </w:t>
      </w:r>
      <w:r w:rsidR="00877DBD">
        <w:rPr>
          <w:noProof/>
        </w:rPr>
        <w:drawing>
          <wp:inline distT="0" distB="0" distL="0" distR="0" wp14:anchorId="67EC9342" wp14:editId="54C9F8D8">
            <wp:extent cx="3590925" cy="1533525"/>
            <wp:effectExtent l="19050" t="19050" r="28575" b="28575"/>
            <wp:docPr id="53" name="Picture 53"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10;&#10;Description automatically generated"/>
                    <pic:cNvPicPr/>
                  </pic:nvPicPr>
                  <pic:blipFill>
                    <a:blip r:embed="rId50"/>
                    <a:stretch>
                      <a:fillRect/>
                    </a:stretch>
                  </pic:blipFill>
                  <pic:spPr>
                    <a:xfrm>
                      <a:off x="0" y="0"/>
                      <a:ext cx="3590925" cy="1533525"/>
                    </a:xfrm>
                    <a:prstGeom prst="rect">
                      <a:avLst/>
                    </a:prstGeom>
                    <a:ln>
                      <a:solidFill>
                        <a:schemeClr val="tx1"/>
                      </a:solidFill>
                    </a:ln>
                  </pic:spPr>
                </pic:pic>
              </a:graphicData>
            </a:graphic>
          </wp:inline>
        </w:drawing>
      </w:r>
    </w:p>
    <w:p w14:paraId="2DB2B8CF" w14:textId="6931C821" w:rsidR="008149B9" w:rsidRDefault="008149B9" w:rsidP="004C40DF">
      <w:pPr>
        <w:rPr>
          <w:noProof/>
        </w:rPr>
      </w:pPr>
      <w:r>
        <w:rPr>
          <w:noProof/>
        </w:rPr>
        <w:t xml:space="preserve">When looking at the donated attribute, there was a </w:t>
      </w:r>
      <w:r w:rsidR="00A33B8E">
        <w:rPr>
          <w:noProof/>
        </w:rPr>
        <w:t>93.1818</w:t>
      </w:r>
      <w:r>
        <w:rPr>
          <w:noProof/>
        </w:rPr>
        <w:t>% accuracy rate.</w:t>
      </w:r>
      <w:r w:rsidRPr="008149B9">
        <w:rPr>
          <w:noProof/>
        </w:rPr>
        <w:t xml:space="preserve"> </w:t>
      </w:r>
      <w:r w:rsidR="00A33B8E">
        <w:rPr>
          <w:noProof/>
        </w:rPr>
        <w:drawing>
          <wp:inline distT="0" distB="0" distL="0" distR="0" wp14:anchorId="6DFB1B01" wp14:editId="78662EB1">
            <wp:extent cx="4978833" cy="850790"/>
            <wp:effectExtent l="19050" t="19050" r="12700" b="26035"/>
            <wp:docPr id="55" name="Picture 5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with medium confidence"/>
                    <pic:cNvPicPr/>
                  </pic:nvPicPr>
                  <pic:blipFill rotWithShape="1">
                    <a:blip r:embed="rId51"/>
                    <a:srcRect b="55536"/>
                    <a:stretch/>
                  </pic:blipFill>
                  <pic:spPr bwMode="auto">
                    <a:xfrm>
                      <a:off x="0" y="0"/>
                      <a:ext cx="4981575" cy="85125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D79A1E" w14:textId="21948C2F" w:rsidR="004841AA" w:rsidRDefault="004841AA" w:rsidP="004C40DF">
      <w:pPr>
        <w:rPr>
          <w:noProof/>
        </w:rPr>
      </w:pPr>
      <w:r>
        <w:rPr>
          <w:noProof/>
        </w:rPr>
        <w:t xml:space="preserve">Upon changing the “K” </w:t>
      </w:r>
      <w:r w:rsidR="00346251">
        <w:rPr>
          <w:noProof/>
        </w:rPr>
        <w:t>option in the classifier to “5” instead of “1”, results get less accurate.</w:t>
      </w:r>
      <w:r w:rsidR="00346251" w:rsidRPr="00346251">
        <w:rPr>
          <w:noProof/>
        </w:rPr>
        <w:t xml:space="preserve"> </w:t>
      </w:r>
      <w:r w:rsidR="00346251">
        <w:rPr>
          <w:noProof/>
        </w:rPr>
        <w:drawing>
          <wp:inline distT="0" distB="0" distL="0" distR="0" wp14:anchorId="0D29BDC2" wp14:editId="136EBCA3">
            <wp:extent cx="4229100" cy="1304925"/>
            <wp:effectExtent l="19050" t="19050" r="19050" b="28575"/>
            <wp:docPr id="56" name="Picture 5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 email&#10;&#10;Description automatically generated"/>
                    <pic:cNvPicPr/>
                  </pic:nvPicPr>
                  <pic:blipFill>
                    <a:blip r:embed="rId52"/>
                    <a:stretch>
                      <a:fillRect/>
                    </a:stretch>
                  </pic:blipFill>
                  <pic:spPr>
                    <a:xfrm>
                      <a:off x="0" y="0"/>
                      <a:ext cx="4229100" cy="1304925"/>
                    </a:xfrm>
                    <a:prstGeom prst="rect">
                      <a:avLst/>
                    </a:prstGeom>
                    <a:ln>
                      <a:solidFill>
                        <a:schemeClr val="tx1"/>
                      </a:solidFill>
                    </a:ln>
                  </pic:spPr>
                </pic:pic>
              </a:graphicData>
            </a:graphic>
          </wp:inline>
        </w:drawing>
      </w:r>
      <w:r w:rsidR="00BB1542" w:rsidRPr="00BB1542">
        <w:rPr>
          <w:noProof/>
        </w:rPr>
        <w:t xml:space="preserve"> </w:t>
      </w:r>
      <w:r w:rsidR="00BB1542">
        <w:rPr>
          <w:noProof/>
        </w:rPr>
        <w:drawing>
          <wp:inline distT="0" distB="0" distL="0" distR="0" wp14:anchorId="6200F744" wp14:editId="02E49273">
            <wp:extent cx="4648200" cy="361950"/>
            <wp:effectExtent l="19050" t="19050" r="19050" b="1905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4648200" cy="361950"/>
                    </a:xfrm>
                    <a:prstGeom prst="rect">
                      <a:avLst/>
                    </a:prstGeom>
                    <a:ln>
                      <a:solidFill>
                        <a:schemeClr val="tx1"/>
                      </a:solidFill>
                    </a:ln>
                  </pic:spPr>
                </pic:pic>
              </a:graphicData>
            </a:graphic>
          </wp:inline>
        </w:drawing>
      </w:r>
      <w:r w:rsidR="00BB1542">
        <w:rPr>
          <w:noProof/>
        </w:rPr>
        <w:t xml:space="preserve">Going down by nearly 10%. </w:t>
      </w:r>
      <w:r w:rsidR="008449C1">
        <w:rPr>
          <w:noProof/>
        </w:rPr>
        <w:t>When changed to 20 the accuracy goes down further.</w:t>
      </w:r>
      <w:r w:rsidR="008449C1" w:rsidRPr="008449C1">
        <w:rPr>
          <w:noProof/>
        </w:rPr>
        <w:t xml:space="preserve"> </w:t>
      </w:r>
      <w:r w:rsidR="008449C1">
        <w:rPr>
          <w:noProof/>
        </w:rPr>
        <w:lastRenderedPageBreak/>
        <w:drawing>
          <wp:inline distT="0" distB="0" distL="0" distR="0" wp14:anchorId="194631CE" wp14:editId="04C637D3">
            <wp:extent cx="4695825" cy="447675"/>
            <wp:effectExtent l="19050" t="19050" r="28575" b="2857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695825" cy="447675"/>
                    </a:xfrm>
                    <a:prstGeom prst="rect">
                      <a:avLst/>
                    </a:prstGeom>
                    <a:ln>
                      <a:solidFill>
                        <a:schemeClr val="tx1"/>
                      </a:solidFill>
                    </a:ln>
                  </pic:spPr>
                </pic:pic>
              </a:graphicData>
            </a:graphic>
          </wp:inline>
        </w:drawing>
      </w:r>
      <w:r w:rsidR="008449C1">
        <w:rPr>
          <w:noProof/>
        </w:rPr>
        <w:t>This is good as it shows the dataset is not noisy, with noisy datasets the accuracy will improve as K is increased</w:t>
      </w:r>
      <w:r w:rsidR="007513A1">
        <w:rPr>
          <w:noProof/>
        </w:rPr>
        <w:t xml:space="preserve"> – although this would still decrease if K was set to a data value close to the size of the entire dataset</w:t>
      </w:r>
      <w:r w:rsidR="0030762C">
        <w:rPr>
          <w:noProof/>
        </w:rPr>
        <w:t>, closer to the baseline accuracy for the dataset. When K is set to 748 the result is a 76</w:t>
      </w:r>
      <w:r w:rsidR="00CF3D99">
        <w:rPr>
          <w:noProof/>
        </w:rPr>
        <w:t>.2032% accuracy rate.</w:t>
      </w:r>
      <w:r w:rsidR="00CF3D99" w:rsidRPr="00CF3D99">
        <w:rPr>
          <w:noProof/>
        </w:rPr>
        <w:t xml:space="preserve"> </w:t>
      </w:r>
      <w:r w:rsidR="00CF3D99">
        <w:rPr>
          <w:noProof/>
        </w:rPr>
        <w:drawing>
          <wp:inline distT="0" distB="0" distL="0" distR="0" wp14:anchorId="0A66884B" wp14:editId="0D3E5C71">
            <wp:extent cx="4933950" cy="400050"/>
            <wp:effectExtent l="19050" t="19050" r="19050" b="1905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33950" cy="400050"/>
                    </a:xfrm>
                    <a:prstGeom prst="rect">
                      <a:avLst/>
                    </a:prstGeom>
                    <a:ln>
                      <a:solidFill>
                        <a:schemeClr val="tx1"/>
                      </a:solidFill>
                    </a:ln>
                  </pic:spPr>
                </pic:pic>
              </a:graphicData>
            </a:graphic>
          </wp:inline>
        </w:drawing>
      </w:r>
    </w:p>
    <w:p w14:paraId="5AD299B9" w14:textId="0BF3F08C" w:rsidR="00EA7717" w:rsidRDefault="00EA7717" w:rsidP="004C40DF">
      <w:pPr>
        <w:rPr>
          <w:noProof/>
        </w:rPr>
      </w:pPr>
      <w:r>
        <w:rPr>
          <w:noProof/>
        </w:rPr>
        <w:t>Using the ZeroR classifier, the baseline accuracy is the same as the IBk accuracy when K is set to 748</w:t>
      </w:r>
      <w:r w:rsidR="008168B0">
        <w:rPr>
          <w:noProof/>
        </w:rPr>
        <w:t>.</w:t>
      </w:r>
      <w:r>
        <w:rPr>
          <w:noProof/>
        </w:rPr>
        <w:t xml:space="preserve"> </w:t>
      </w:r>
      <w:r>
        <w:rPr>
          <w:noProof/>
        </w:rPr>
        <w:drawing>
          <wp:inline distT="0" distB="0" distL="0" distR="0" wp14:anchorId="284F275E" wp14:editId="2FC3CECD">
            <wp:extent cx="5731510" cy="2606675"/>
            <wp:effectExtent l="19050" t="19050" r="21590" b="22225"/>
            <wp:docPr id="60" name="Picture 60"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Graphical user interface&#10;&#10;Description automatically generated"/>
                    <pic:cNvPicPr/>
                  </pic:nvPicPr>
                  <pic:blipFill>
                    <a:blip r:embed="rId56"/>
                    <a:stretch>
                      <a:fillRect/>
                    </a:stretch>
                  </pic:blipFill>
                  <pic:spPr>
                    <a:xfrm>
                      <a:off x="0" y="0"/>
                      <a:ext cx="5731510" cy="2606675"/>
                    </a:xfrm>
                    <a:prstGeom prst="rect">
                      <a:avLst/>
                    </a:prstGeom>
                    <a:ln>
                      <a:solidFill>
                        <a:schemeClr val="tx1"/>
                      </a:solidFill>
                    </a:ln>
                  </pic:spPr>
                </pic:pic>
              </a:graphicData>
            </a:graphic>
          </wp:inline>
        </w:drawing>
      </w:r>
    </w:p>
    <w:p w14:paraId="23B2E048" w14:textId="75F04BBA" w:rsidR="00CF1F7A" w:rsidRDefault="00CF1F7A" w:rsidP="004C40DF">
      <w:pPr>
        <w:rPr>
          <w:b/>
          <w:bCs/>
          <w:sz w:val="28"/>
          <w:szCs w:val="28"/>
          <w:u w:val="single"/>
        </w:rPr>
      </w:pPr>
      <w:r>
        <w:rPr>
          <w:b/>
          <w:bCs/>
          <w:sz w:val="28"/>
          <w:szCs w:val="28"/>
          <w:u w:val="single"/>
        </w:rPr>
        <w:t xml:space="preserve">Business Recommendations </w:t>
      </w:r>
    </w:p>
    <w:p w14:paraId="38DA74DD" w14:textId="16193A40" w:rsidR="008F1FAE" w:rsidRPr="008F1FAE" w:rsidRDefault="008F1FAE" w:rsidP="004C40DF">
      <w:pPr>
        <w:rPr>
          <w:b/>
          <w:bCs/>
          <w:sz w:val="24"/>
          <w:szCs w:val="24"/>
          <w:u w:val="single"/>
        </w:rPr>
      </w:pPr>
      <w:r>
        <w:rPr>
          <w:b/>
          <w:bCs/>
          <w:sz w:val="24"/>
          <w:szCs w:val="24"/>
          <w:u w:val="single"/>
        </w:rPr>
        <w:t>Conclusions from Pre-</w:t>
      </w:r>
      <w:r w:rsidR="001C355F">
        <w:rPr>
          <w:b/>
          <w:bCs/>
          <w:sz w:val="24"/>
          <w:szCs w:val="24"/>
          <w:u w:val="single"/>
        </w:rPr>
        <w:t>P</w:t>
      </w:r>
      <w:r>
        <w:rPr>
          <w:b/>
          <w:bCs/>
          <w:sz w:val="24"/>
          <w:szCs w:val="24"/>
          <w:u w:val="single"/>
        </w:rPr>
        <w:t>rocessing</w:t>
      </w:r>
    </w:p>
    <w:p w14:paraId="1E960F1D" w14:textId="1510996C" w:rsidR="005955D6" w:rsidRDefault="00924D89" w:rsidP="004C40DF">
      <w:pPr>
        <w:rPr>
          <w:noProof/>
        </w:rPr>
      </w:pPr>
      <w:r>
        <w:t>B</w:t>
      </w:r>
      <w:r w:rsidR="008E273F">
        <w:t xml:space="preserve">y looking at the </w:t>
      </w:r>
      <w:r w:rsidR="00FC7C3F">
        <w:t xml:space="preserve">immediate data made available by the attributes during pre-processing, </w:t>
      </w:r>
      <w:r w:rsidR="00BE3156">
        <w:t>it is obvious that most donors will only donate blood once</w:t>
      </w:r>
      <w:r w:rsidR="009B77A6">
        <w:t xml:space="preserve">, this is backed up by use </w:t>
      </w:r>
      <w:r w:rsidR="00132F48">
        <w:t>o</w:t>
      </w:r>
      <w:r w:rsidR="009B77A6">
        <w:t>f cluster visualisation.</w:t>
      </w:r>
      <w:r w:rsidR="00F62940">
        <w:t xml:space="preserve"> </w:t>
      </w:r>
      <w:r w:rsidR="00902642">
        <w:t xml:space="preserve">A conclusion that could be drawn from this </w:t>
      </w:r>
      <w:r w:rsidR="003854B7">
        <w:t xml:space="preserve">is </w:t>
      </w:r>
      <w:r w:rsidR="00902642">
        <w:t xml:space="preserve">that the clinic should focus on incentivising </w:t>
      </w:r>
      <w:r w:rsidR="00477BB5">
        <w:t>one-time</w:t>
      </w:r>
      <w:r w:rsidR="00902642">
        <w:t xml:space="preserve"> donors to </w:t>
      </w:r>
      <w:r w:rsidR="007E5131">
        <w:t>donate more, this way less new instances will need to be created – saving on data storage – and more blood will be donated overall</w:t>
      </w:r>
      <w:r w:rsidR="00477BB5">
        <w:t>.</w:t>
      </w:r>
      <w:r w:rsidR="00D51CB4">
        <w:br/>
      </w:r>
      <w:r w:rsidR="009B77A6" w:rsidRPr="009B77A6">
        <w:rPr>
          <w:noProof/>
        </w:rPr>
        <w:t xml:space="preserve"> </w:t>
      </w:r>
      <w:r w:rsidR="00D51CB4">
        <w:rPr>
          <w:noProof/>
        </w:rPr>
        <w:drawing>
          <wp:inline distT="0" distB="0" distL="0" distR="0" wp14:anchorId="4EC3A4E3" wp14:editId="671B5DE7">
            <wp:extent cx="2186731" cy="1141840"/>
            <wp:effectExtent l="19050" t="19050" r="23495" b="20320"/>
            <wp:docPr id="20" name="Picture 20"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Graphical user interface, application, Word&#10;&#10;Description automatically generated"/>
                    <pic:cNvPicPr/>
                  </pic:nvPicPr>
                  <pic:blipFill>
                    <a:blip r:embed="rId57"/>
                    <a:stretch>
                      <a:fillRect/>
                    </a:stretch>
                  </pic:blipFill>
                  <pic:spPr>
                    <a:xfrm>
                      <a:off x="0" y="0"/>
                      <a:ext cx="2195393" cy="1146363"/>
                    </a:xfrm>
                    <a:prstGeom prst="rect">
                      <a:avLst/>
                    </a:prstGeom>
                    <a:ln>
                      <a:solidFill>
                        <a:schemeClr val="tx1"/>
                      </a:solidFill>
                    </a:ln>
                  </pic:spPr>
                </pic:pic>
              </a:graphicData>
            </a:graphic>
          </wp:inline>
        </w:drawing>
      </w:r>
      <w:r w:rsidR="009B77A6">
        <w:rPr>
          <w:noProof/>
        </w:rPr>
        <w:drawing>
          <wp:inline distT="0" distB="0" distL="0" distR="0" wp14:anchorId="516CD8BA" wp14:editId="1D22154E">
            <wp:extent cx="3431816" cy="1161935"/>
            <wp:effectExtent l="19050" t="19050" r="16510" b="19685"/>
            <wp:docPr id="15" name="Picture 15" descr="Graphical user interface, application, scatt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 scatter chart&#10;&#10;Description automatically generated"/>
                    <pic:cNvPicPr/>
                  </pic:nvPicPr>
                  <pic:blipFill>
                    <a:blip r:embed="rId58"/>
                    <a:stretch>
                      <a:fillRect/>
                    </a:stretch>
                  </pic:blipFill>
                  <pic:spPr>
                    <a:xfrm>
                      <a:off x="0" y="0"/>
                      <a:ext cx="3451924" cy="1168743"/>
                    </a:xfrm>
                    <a:prstGeom prst="rect">
                      <a:avLst/>
                    </a:prstGeom>
                    <a:ln>
                      <a:solidFill>
                        <a:schemeClr val="tx1"/>
                      </a:solidFill>
                    </a:ln>
                  </pic:spPr>
                </pic:pic>
              </a:graphicData>
            </a:graphic>
          </wp:inline>
        </w:drawing>
      </w:r>
    </w:p>
    <w:p w14:paraId="1750BFF1" w14:textId="2C469D2F" w:rsidR="00C414BB" w:rsidRDefault="00C414BB" w:rsidP="004C40DF">
      <w:pPr>
        <w:rPr>
          <w:noProof/>
        </w:rPr>
      </w:pPr>
      <w:r>
        <w:rPr>
          <w:noProof/>
        </w:rPr>
        <w:t xml:space="preserve">Predictions regarding the monetary and frequency attributes can be concluded perfectly using Linear Regression. This can provide assistance in resource and worker planning. </w:t>
      </w:r>
      <w:r w:rsidR="00804359">
        <w:rPr>
          <w:noProof/>
        </w:rPr>
        <w:t>Predicting the monetary attribute specifically can determine necessary amounts and sizes of blood bags, as well as storage</w:t>
      </w:r>
      <w:r w:rsidR="00FF0A06">
        <w:rPr>
          <w:noProof/>
        </w:rPr>
        <w:t xml:space="preserve"> – and other resources that may need to come with these, such as more space for the storage compartments and </w:t>
      </w:r>
      <w:r w:rsidR="007D4716">
        <w:rPr>
          <w:noProof/>
        </w:rPr>
        <w:t xml:space="preserve">medical containers where the blood bags will need to be stored, as well as </w:t>
      </w:r>
      <w:r w:rsidR="008D705E">
        <w:rPr>
          <w:noProof/>
        </w:rPr>
        <w:t xml:space="preserve">ACs to keep the storage rooms at the right tempreture. The frequency attribute being predicted perfectly can contribute to the resource planning that </w:t>
      </w:r>
      <w:r w:rsidR="008D705E">
        <w:rPr>
          <w:noProof/>
        </w:rPr>
        <w:lastRenderedPageBreak/>
        <w:t xml:space="preserve">the monetary attribute assists in, but it will also allow for better </w:t>
      </w:r>
      <w:r w:rsidR="00596C26">
        <w:rPr>
          <w:noProof/>
        </w:rPr>
        <w:t>planning for an appropriate workforce size, as it will indicate how often the blood bank may need to be open</w:t>
      </w:r>
      <w:r w:rsidR="00B04D46">
        <w:rPr>
          <w:noProof/>
        </w:rPr>
        <w:t>.</w:t>
      </w:r>
    </w:p>
    <w:p w14:paraId="2C08CD05" w14:textId="311BFC38" w:rsidR="00873E31" w:rsidRPr="00873E31" w:rsidRDefault="00873E31" w:rsidP="004C40DF">
      <w:pPr>
        <w:rPr>
          <w:b/>
          <w:bCs/>
          <w:noProof/>
          <w:sz w:val="24"/>
          <w:szCs w:val="24"/>
          <w:u w:val="single"/>
        </w:rPr>
      </w:pPr>
      <w:r>
        <w:rPr>
          <w:b/>
          <w:bCs/>
          <w:noProof/>
          <w:sz w:val="24"/>
          <w:szCs w:val="24"/>
          <w:u w:val="single"/>
        </w:rPr>
        <w:t>Clustering</w:t>
      </w:r>
    </w:p>
    <w:p w14:paraId="37AAF4C2" w14:textId="19A7B894" w:rsidR="00B04D46" w:rsidRDefault="008A26B5" w:rsidP="004C40DF">
      <w:pPr>
        <w:rPr>
          <w:noProof/>
        </w:rPr>
      </w:pPr>
      <w:r>
        <w:t>From the data clustering</w:t>
      </w:r>
      <w:r w:rsidR="004A65FA">
        <w:t>,</w:t>
      </w:r>
      <w:r w:rsidR="0004294B">
        <w:t xml:space="preserve"> </w:t>
      </w:r>
      <w:r w:rsidR="009C7E45">
        <w:t>it can be seen that Group 1 is entirely full of donors</w:t>
      </w:r>
      <w:r w:rsidR="00CE20B9">
        <w:t>, i</w:t>
      </w:r>
      <w:r w:rsidR="004A65FA">
        <w:t>t</w:t>
      </w:r>
      <w:r w:rsidR="00540B56">
        <w:t xml:space="preserve">’s average frequency of donations is </w:t>
      </w:r>
      <w:r w:rsidR="0050110F">
        <w:t>more than half of the full data, despite being nearly 3 times newer</w:t>
      </w:r>
      <w:r w:rsidR="00CE20B9">
        <w:t>.</w:t>
      </w:r>
      <w:r w:rsidR="001D6227">
        <w:t xml:space="preserve"> </w:t>
      </w:r>
      <w:r w:rsidR="00CE20B9">
        <w:t>T</w:t>
      </w:r>
      <w:r w:rsidR="001D6227">
        <w:t xml:space="preserve">he monetary result </w:t>
      </w:r>
      <w:r w:rsidR="0008699A">
        <w:t xml:space="preserve">of group 1 is </w:t>
      </w:r>
      <w:r w:rsidR="001D6227">
        <w:t>more than half of the overall data</w:t>
      </w:r>
      <w:r w:rsidR="009F4237">
        <w:t xml:space="preserve">, its recency is </w:t>
      </w:r>
      <w:r w:rsidR="0008699A">
        <w:t>also</w:t>
      </w:r>
      <w:r w:rsidR="009F4237">
        <w:t xml:space="preserve"> significantly lower than that of the overall data</w:t>
      </w:r>
      <w:r w:rsidR="00CB6180">
        <w:t xml:space="preserve">. What can be concluded from there is </w:t>
      </w:r>
      <w:r w:rsidR="00D41EA5">
        <w:t xml:space="preserve">potential high value in newer donors, </w:t>
      </w:r>
      <w:r w:rsidR="009176CF">
        <w:t xml:space="preserve">backing up the notion promoted previously that getting new donors to </w:t>
      </w:r>
      <w:r w:rsidR="00CD2A35">
        <w:t>stay can prove successful.</w:t>
      </w:r>
      <w:r w:rsidR="00F03F72" w:rsidRPr="00F03F72">
        <w:rPr>
          <w:noProof/>
        </w:rPr>
        <w:t xml:space="preserve"> </w:t>
      </w:r>
      <w:r w:rsidR="00F03F72">
        <w:rPr>
          <w:noProof/>
        </w:rPr>
        <w:drawing>
          <wp:inline distT="0" distB="0" distL="0" distR="0" wp14:anchorId="2703BF48" wp14:editId="2B127692">
            <wp:extent cx="5019675" cy="1476375"/>
            <wp:effectExtent l="19050" t="19050" r="28575" b="28575"/>
            <wp:docPr id="23" name="Picture 2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able&#10;&#10;Description automatically generated"/>
                    <pic:cNvPicPr/>
                  </pic:nvPicPr>
                  <pic:blipFill>
                    <a:blip r:embed="rId59"/>
                    <a:stretch>
                      <a:fillRect/>
                    </a:stretch>
                  </pic:blipFill>
                  <pic:spPr>
                    <a:xfrm>
                      <a:off x="0" y="0"/>
                      <a:ext cx="5019675" cy="1476375"/>
                    </a:xfrm>
                    <a:prstGeom prst="rect">
                      <a:avLst/>
                    </a:prstGeom>
                    <a:ln>
                      <a:solidFill>
                        <a:schemeClr val="tx1"/>
                      </a:solidFill>
                    </a:ln>
                  </pic:spPr>
                </pic:pic>
              </a:graphicData>
            </a:graphic>
          </wp:inline>
        </w:drawing>
      </w:r>
      <w:r w:rsidR="00F03F72">
        <w:rPr>
          <w:noProof/>
        </w:rPr>
        <w:br/>
        <w:t>Group 2 is the oldest group in the cluster shown, its high recency and frequency rate displays the value in maintaing donors too</w:t>
      </w:r>
      <w:r w:rsidR="00E575AE">
        <w:rPr>
          <w:noProof/>
        </w:rPr>
        <w:t>. Group 2 has signifcantly less instances included than Group 3 and 4, but has a much higher monetary result.</w:t>
      </w:r>
    </w:p>
    <w:p w14:paraId="5260BD23" w14:textId="3C4E5372" w:rsidR="00873E31" w:rsidRPr="00873E31" w:rsidRDefault="00873E31" w:rsidP="004C40DF">
      <w:pPr>
        <w:rPr>
          <w:b/>
          <w:bCs/>
          <w:noProof/>
          <w:sz w:val="24"/>
          <w:szCs w:val="24"/>
          <w:u w:val="single"/>
        </w:rPr>
      </w:pPr>
      <w:r>
        <w:rPr>
          <w:b/>
          <w:bCs/>
          <w:noProof/>
          <w:sz w:val="24"/>
          <w:szCs w:val="24"/>
          <w:u w:val="single"/>
        </w:rPr>
        <w:t>Nearest Neighbour vs Linear Regression</w:t>
      </w:r>
    </w:p>
    <w:p w14:paraId="39F456C1" w14:textId="76A8DA71" w:rsidR="009D6ADE" w:rsidRDefault="009D6ADE" w:rsidP="004C40DF">
      <w:pPr>
        <w:rPr>
          <w:noProof/>
        </w:rPr>
      </w:pPr>
      <w:r>
        <w:t>Nearest neighbour presented an incredibly high accuracy with its predictions (93%), this was still noticeably high even when ‘k’ was set to 748.</w:t>
      </w:r>
      <w:r w:rsidRPr="009D6ADE">
        <w:rPr>
          <w:noProof/>
        </w:rPr>
        <w:t xml:space="preserve"> </w:t>
      </w:r>
      <w:r>
        <w:rPr>
          <w:noProof/>
        </w:rPr>
        <w:drawing>
          <wp:inline distT="0" distB="0" distL="0" distR="0" wp14:anchorId="09D973E5" wp14:editId="62E65F74">
            <wp:extent cx="4978833" cy="850790"/>
            <wp:effectExtent l="19050" t="19050" r="12700" b="26035"/>
            <wp:docPr id="24" name="Picture 2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Text&#10;&#10;Description automatically generated with medium confidence"/>
                    <pic:cNvPicPr/>
                  </pic:nvPicPr>
                  <pic:blipFill rotWithShape="1">
                    <a:blip r:embed="rId51"/>
                    <a:srcRect b="55536"/>
                    <a:stretch/>
                  </pic:blipFill>
                  <pic:spPr bwMode="auto">
                    <a:xfrm>
                      <a:off x="0" y="0"/>
                      <a:ext cx="4981575" cy="85125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0184DBA" wp14:editId="59D75F27">
            <wp:extent cx="4933950" cy="400050"/>
            <wp:effectExtent l="19050" t="19050" r="19050" b="190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933950" cy="400050"/>
                    </a:xfrm>
                    <a:prstGeom prst="rect">
                      <a:avLst/>
                    </a:prstGeom>
                    <a:ln>
                      <a:solidFill>
                        <a:schemeClr val="tx1"/>
                      </a:solidFill>
                    </a:ln>
                  </pic:spPr>
                </pic:pic>
              </a:graphicData>
            </a:graphic>
          </wp:inline>
        </w:drawing>
      </w:r>
      <w:r w:rsidR="00EA749E">
        <w:rPr>
          <w:noProof/>
        </w:rPr>
        <w:br/>
        <w:t>Contrast this with Linear Regression which presented error rates that were higher, except for specific attributes. While each method has their own unique uses which makes them both essential</w:t>
      </w:r>
      <w:r w:rsidR="00764BDB">
        <w:rPr>
          <w:noProof/>
        </w:rPr>
        <w:t>, for areas where they may overlap – nearest neighbour is the method to go for</w:t>
      </w:r>
      <w:r w:rsidR="00EE0585">
        <w:rPr>
          <w:noProof/>
        </w:rPr>
        <w:t>, as it is a generally more reliable predictor of overall data than Linear Regression.</w:t>
      </w:r>
      <w:r w:rsidR="006023B4">
        <w:rPr>
          <w:noProof/>
        </w:rPr>
        <w:t xml:space="preserve"> Nearest Neighbour and Naïve Bayes are used for similar predictions, but Nearest Neighbour is more accurate, so again proves to be more useful for </w:t>
      </w:r>
      <w:r w:rsidR="00393D79">
        <w:rPr>
          <w:noProof/>
        </w:rPr>
        <w:t>a data analyst.</w:t>
      </w:r>
    </w:p>
    <w:p w14:paraId="04DD1274" w14:textId="0DAA8DC8" w:rsidR="006B4AD1" w:rsidRPr="005955D6" w:rsidRDefault="006B4AD1" w:rsidP="004C40DF">
      <w:r>
        <w:rPr>
          <w:noProof/>
        </w:rPr>
        <w:t>An issue that may arise with nearest neighbour is that it assumes all attributes are just as valuable, if this is not so, then schemes which allow for selecting and weighting attributes based on their importance may be of more usefulness [10].</w:t>
      </w:r>
    </w:p>
    <w:p w14:paraId="1BD0D939" w14:textId="3638ADB3" w:rsidR="009F4B72" w:rsidRDefault="00E8163F" w:rsidP="004C40DF">
      <w:pPr>
        <w:rPr>
          <w:b/>
          <w:bCs/>
          <w:sz w:val="28"/>
          <w:szCs w:val="28"/>
          <w:u w:val="single"/>
        </w:rPr>
      </w:pPr>
      <w:r>
        <w:rPr>
          <w:b/>
          <w:bCs/>
          <w:sz w:val="28"/>
          <w:szCs w:val="28"/>
          <w:u w:val="single"/>
        </w:rPr>
        <w:t>Reflective Commentary</w:t>
      </w:r>
    </w:p>
    <w:p w14:paraId="02D0F617" w14:textId="063FEC44" w:rsidR="00943DD9" w:rsidRPr="00943DD9" w:rsidRDefault="00683F04" w:rsidP="004C40DF">
      <w:r>
        <w:t xml:space="preserve">As shown previously, </w:t>
      </w:r>
      <w:r w:rsidR="005D2E16">
        <w:t xml:space="preserve">Nearest Neighbour generates a prediction accuracy of 93.1818%, and the system itself has a baseline accuracy of </w:t>
      </w:r>
      <w:r w:rsidR="00132385">
        <w:t xml:space="preserve">76.2032%. </w:t>
      </w:r>
      <w:r w:rsidR="00F15D12">
        <w:t xml:space="preserve">However Linear Regression provided mixed results in regard to its accuracy. The pre-processing tools available </w:t>
      </w:r>
      <w:r w:rsidR="006E155B">
        <w:t xml:space="preserve">provide useful information such as the mean and standard deviation of the attributes available – on top of providing visualisations. </w:t>
      </w:r>
      <w:r w:rsidR="00137053">
        <w:t xml:space="preserve">Data in the attributes can be altered </w:t>
      </w:r>
      <w:r w:rsidR="00137053">
        <w:lastRenderedPageBreak/>
        <w:t>easily, if need be, and clustering is incredibly useful for visualising data, comparing information on different attributes</w:t>
      </w:r>
      <w:r w:rsidR="00A15E02">
        <w:t xml:space="preserve"> and instances.</w:t>
      </w:r>
      <w:r w:rsidR="006D5B39">
        <w:t xml:space="preserve"> </w:t>
      </w:r>
    </w:p>
    <w:p w14:paraId="1D9A24B8" w14:textId="4BD12961" w:rsidR="00483832" w:rsidRDefault="0095235A" w:rsidP="004C40DF">
      <w:r>
        <w:t>T</w:t>
      </w:r>
      <w:r w:rsidR="00AC3695">
        <w:t>he methods used generated results all in less than a second</w:t>
      </w:r>
      <w:r w:rsidR="00E657EB">
        <w:t xml:space="preserve">, on top of the </w:t>
      </w:r>
      <w:r w:rsidR="00483832">
        <w:t>number</w:t>
      </w:r>
      <w:r w:rsidR="00E657EB">
        <w:t xml:space="preserve"> of functions which are completed by default in the pre-processing tab such as standard deviation.</w:t>
      </w:r>
      <w:r w:rsidR="00483832">
        <w:t xml:space="preserve"> </w:t>
      </w:r>
      <w:r w:rsidR="007E272E">
        <w:br/>
      </w:r>
      <w:r w:rsidR="00483832">
        <w:t xml:space="preserve">The filters necessary for completing certain analysis methods come with the software </w:t>
      </w:r>
      <w:r w:rsidR="00B15D46">
        <w:t>itself and</w:t>
      </w:r>
      <w:r w:rsidR="00483832">
        <w:t xml:space="preserve"> are easy to use</w:t>
      </w:r>
      <w:r w:rsidR="00977788">
        <w:t>.</w:t>
      </w:r>
      <w:r w:rsidR="00B15D46">
        <w:t xml:space="preserve"> </w:t>
      </w:r>
      <w:r w:rsidR="007E272E">
        <w:t>T</w:t>
      </w:r>
      <w:r w:rsidR="009D51A9">
        <w:t xml:space="preserve">here are inaccuracies in the predictions, while for the most part the predictions are accurate and this dataset has an overall high baseline accuracy, but inaccuracies still occur. </w:t>
      </w:r>
      <w:r w:rsidR="005C2910">
        <w:br/>
      </w:r>
      <w:r w:rsidR="004E2C2C">
        <w:t xml:space="preserve">Some </w:t>
      </w:r>
      <w:r w:rsidR="001124D4">
        <w:t xml:space="preserve">activities may be necessary to conduct on data before analysis can </w:t>
      </w:r>
      <w:r w:rsidR="00CE2439">
        <w:t>begin</w:t>
      </w:r>
      <w:r w:rsidR="005C2910">
        <w:t>,</w:t>
      </w:r>
      <w:r w:rsidR="00CE2439">
        <w:t xml:space="preserve"> </w:t>
      </w:r>
      <w:r w:rsidR="005C2910">
        <w:t>however</w:t>
      </w:r>
      <w:r w:rsidR="001124D4">
        <w:t xml:space="preserve"> cannot be done using </w:t>
      </w:r>
      <w:r w:rsidR="005C2910">
        <w:t>the pre-processing tab</w:t>
      </w:r>
      <w:r w:rsidR="001124D4">
        <w:t xml:space="preserve"> and thus will require altering data </w:t>
      </w:r>
      <w:r w:rsidR="00924D89">
        <w:t>through third party apps</w:t>
      </w:r>
      <w:r w:rsidR="00A3410B">
        <w:t>, an example earlier of this included opening the dataset in notepad.</w:t>
      </w:r>
      <w:r w:rsidR="00CE2439">
        <w:t xml:space="preserve"> </w:t>
      </w:r>
    </w:p>
    <w:p w14:paraId="5AD26A3F" w14:textId="0234E2C4" w:rsidR="001E3B60" w:rsidRDefault="00AA038F" w:rsidP="004C40DF">
      <w:r>
        <w:t>In conclusion it can be said that this is a good system for data analysis – predictions about which groups are more likely to donate blood could be made, and other useful anecdotes of information could be generated too</w:t>
      </w:r>
      <w:r w:rsidR="00D2544A">
        <w:t xml:space="preserve"> via clustering, </w:t>
      </w:r>
      <w:r w:rsidR="0043406C">
        <w:t>regression,</w:t>
      </w:r>
      <w:r w:rsidR="00D2544A">
        <w:t xml:space="preserve"> and the readily available pre-processing.</w:t>
      </w:r>
    </w:p>
    <w:p w14:paraId="07FF2F65" w14:textId="22A1E2D8" w:rsidR="00BF4AE9" w:rsidRPr="0044159B" w:rsidRDefault="0043406C" w:rsidP="004C40DF">
      <w:r>
        <w:t xml:space="preserve">Suggestions </w:t>
      </w:r>
      <w:r w:rsidR="00AF1E2D">
        <w:t xml:space="preserve">for improvement </w:t>
      </w:r>
      <w:r>
        <w:t xml:space="preserve">can </w:t>
      </w:r>
      <w:r w:rsidR="00AF1E2D">
        <w:t xml:space="preserve">be made </w:t>
      </w:r>
      <w:r w:rsidR="00310D62">
        <w:t>for the analysis conducted. T</w:t>
      </w:r>
      <w:r w:rsidR="00AF1E2D">
        <w:t xml:space="preserve">esting of increasing the ‘k’ unit during use of the Nearest Neighbour method, to display how the </w:t>
      </w:r>
      <w:r w:rsidR="00551190">
        <w:t>amount the accuracy of results dropped while the k value increased would diminish slowly</w:t>
      </w:r>
      <w:r w:rsidR="00310D62">
        <w:t xml:space="preserve"> could have been done</w:t>
      </w:r>
      <w:r w:rsidR="00551190">
        <w:t>.</w:t>
      </w:r>
      <w:r w:rsidR="00AB1CD2">
        <w:t xml:space="preserve"> </w:t>
      </w:r>
      <w:r w:rsidR="000C65D6">
        <w:t>Furthermore,</w:t>
      </w:r>
      <w:r w:rsidR="00AB1CD2">
        <w:t xml:space="preserve"> </w:t>
      </w:r>
      <w:r w:rsidR="004F7B69">
        <w:t>more time could have been dedicated to possible post-process</w:t>
      </w:r>
      <w:r w:rsidR="000C65D6">
        <w:t xml:space="preserve">ing measures. </w:t>
      </w:r>
    </w:p>
    <w:p w14:paraId="5A144B8F" w14:textId="77777777" w:rsidR="00BF4AE9" w:rsidRDefault="00BF4AE9" w:rsidP="004C40DF">
      <w:pPr>
        <w:rPr>
          <w:b/>
          <w:bCs/>
          <w:sz w:val="24"/>
          <w:szCs w:val="24"/>
          <w:u w:val="single"/>
        </w:rPr>
      </w:pPr>
    </w:p>
    <w:p w14:paraId="3928D187" w14:textId="77777777" w:rsidR="00BF4AE9" w:rsidRDefault="00BF4AE9" w:rsidP="004C40DF">
      <w:pPr>
        <w:rPr>
          <w:b/>
          <w:bCs/>
          <w:sz w:val="24"/>
          <w:szCs w:val="24"/>
          <w:u w:val="single"/>
        </w:rPr>
      </w:pPr>
    </w:p>
    <w:p w14:paraId="502DFC2A" w14:textId="77777777" w:rsidR="00BF4AE9" w:rsidRDefault="00BF4AE9" w:rsidP="004C40DF">
      <w:pPr>
        <w:rPr>
          <w:b/>
          <w:bCs/>
          <w:sz w:val="24"/>
          <w:szCs w:val="24"/>
          <w:u w:val="single"/>
        </w:rPr>
      </w:pPr>
    </w:p>
    <w:p w14:paraId="325C6CC2" w14:textId="77777777" w:rsidR="00BF4AE9" w:rsidRDefault="00BF4AE9" w:rsidP="004C40DF">
      <w:pPr>
        <w:rPr>
          <w:b/>
          <w:bCs/>
          <w:sz w:val="24"/>
          <w:szCs w:val="24"/>
          <w:u w:val="single"/>
        </w:rPr>
      </w:pPr>
    </w:p>
    <w:p w14:paraId="097DE192" w14:textId="77777777" w:rsidR="00BF4AE9" w:rsidRDefault="00BF4AE9" w:rsidP="004C40DF">
      <w:pPr>
        <w:rPr>
          <w:b/>
          <w:bCs/>
          <w:sz w:val="24"/>
          <w:szCs w:val="24"/>
          <w:u w:val="single"/>
        </w:rPr>
      </w:pPr>
    </w:p>
    <w:p w14:paraId="5C38F400" w14:textId="77777777" w:rsidR="00BF4AE9" w:rsidRDefault="00BF4AE9" w:rsidP="004C40DF">
      <w:pPr>
        <w:rPr>
          <w:b/>
          <w:bCs/>
          <w:sz w:val="24"/>
          <w:szCs w:val="24"/>
          <w:u w:val="single"/>
        </w:rPr>
      </w:pPr>
    </w:p>
    <w:p w14:paraId="5AE61060" w14:textId="77777777" w:rsidR="00BF4AE9" w:rsidRDefault="00BF4AE9" w:rsidP="004C40DF">
      <w:pPr>
        <w:rPr>
          <w:b/>
          <w:bCs/>
          <w:sz w:val="24"/>
          <w:szCs w:val="24"/>
          <w:u w:val="single"/>
        </w:rPr>
      </w:pPr>
    </w:p>
    <w:p w14:paraId="29C8FEBD" w14:textId="77777777" w:rsidR="00BF4AE9" w:rsidRDefault="00BF4AE9" w:rsidP="004C40DF">
      <w:pPr>
        <w:rPr>
          <w:b/>
          <w:bCs/>
          <w:sz w:val="24"/>
          <w:szCs w:val="24"/>
          <w:u w:val="single"/>
        </w:rPr>
      </w:pPr>
    </w:p>
    <w:p w14:paraId="456EDE29" w14:textId="77777777" w:rsidR="00BF4AE9" w:rsidRDefault="00BF4AE9" w:rsidP="004C40DF">
      <w:pPr>
        <w:rPr>
          <w:b/>
          <w:bCs/>
          <w:sz w:val="24"/>
          <w:szCs w:val="24"/>
          <w:u w:val="single"/>
        </w:rPr>
      </w:pPr>
    </w:p>
    <w:p w14:paraId="43B28697" w14:textId="77777777" w:rsidR="00BF4AE9" w:rsidRDefault="00BF4AE9" w:rsidP="004C40DF">
      <w:pPr>
        <w:rPr>
          <w:b/>
          <w:bCs/>
          <w:sz w:val="24"/>
          <w:szCs w:val="24"/>
          <w:u w:val="single"/>
        </w:rPr>
      </w:pPr>
    </w:p>
    <w:p w14:paraId="5F898A2F" w14:textId="77777777" w:rsidR="00BF4AE9" w:rsidRDefault="00BF4AE9" w:rsidP="004C40DF">
      <w:pPr>
        <w:rPr>
          <w:b/>
          <w:bCs/>
          <w:sz w:val="24"/>
          <w:szCs w:val="24"/>
          <w:u w:val="single"/>
        </w:rPr>
      </w:pPr>
    </w:p>
    <w:p w14:paraId="6E30AA35" w14:textId="77777777" w:rsidR="00BF4AE9" w:rsidRPr="00E8163F" w:rsidRDefault="00BF4AE9" w:rsidP="004C40DF">
      <w:pPr>
        <w:rPr>
          <w:b/>
          <w:bCs/>
          <w:sz w:val="24"/>
          <w:szCs w:val="24"/>
          <w:u w:val="single"/>
        </w:rPr>
      </w:pPr>
    </w:p>
    <w:p w14:paraId="6E4DF7E7" w14:textId="7F362FA6" w:rsidR="0024187C" w:rsidRPr="0024187C" w:rsidRDefault="00BF4AE9" w:rsidP="0024187C">
      <w:pPr>
        <w:jc w:val="center"/>
        <w:rPr>
          <w:b/>
          <w:bCs/>
          <w:sz w:val="32"/>
          <w:szCs w:val="32"/>
          <w:u w:val="single"/>
        </w:rPr>
      </w:pPr>
      <w:r>
        <w:rPr>
          <w:b/>
          <w:bCs/>
          <w:sz w:val="32"/>
          <w:szCs w:val="32"/>
          <w:u w:val="single"/>
        </w:rPr>
        <w:t>Bibliography</w:t>
      </w:r>
    </w:p>
    <w:p w14:paraId="552095DE" w14:textId="0DDD0EFE" w:rsidR="00B13D29" w:rsidRPr="00B13D29" w:rsidRDefault="00610C9B" w:rsidP="00B13D29">
      <w:pPr>
        <w:pStyle w:val="ListParagraph"/>
        <w:numPr>
          <w:ilvl w:val="0"/>
          <w:numId w:val="2"/>
        </w:numPr>
        <w:rPr>
          <w:rFonts w:ascii="Open Sans" w:hAnsi="Open Sans" w:cs="Open Sans"/>
          <w:color w:val="000000"/>
          <w:sz w:val="20"/>
          <w:szCs w:val="20"/>
          <w:shd w:val="clear" w:color="auto" w:fill="FFFFFF"/>
        </w:rPr>
      </w:pPr>
      <w:r w:rsidRPr="00B13D29">
        <w:rPr>
          <w:rFonts w:ascii="Open Sans" w:hAnsi="Open Sans" w:cs="Open Sans"/>
          <w:color w:val="000000"/>
          <w:sz w:val="20"/>
          <w:szCs w:val="20"/>
          <w:shd w:val="clear" w:color="auto" w:fill="FFFFFF"/>
        </w:rPr>
        <w:t xml:space="preserve">Chakrabarti S. et al </w:t>
      </w:r>
      <w:r w:rsidRPr="00B13D29">
        <w:rPr>
          <w:rFonts w:ascii="Open Sans" w:hAnsi="Open Sans" w:cs="Open Sans"/>
          <w:i/>
          <w:iCs/>
          <w:color w:val="000000"/>
          <w:sz w:val="20"/>
          <w:szCs w:val="20"/>
          <w:shd w:val="clear" w:color="auto" w:fill="FFFFFF"/>
        </w:rPr>
        <w:t>Data Mining Curriculum: A Proposal (Version 1.0)</w:t>
      </w:r>
      <w:r w:rsidRPr="00B13D29">
        <w:rPr>
          <w:rFonts w:ascii="Open Sans" w:hAnsi="Open Sans" w:cs="Open Sans"/>
          <w:color w:val="000000"/>
          <w:sz w:val="20"/>
          <w:szCs w:val="20"/>
          <w:shd w:val="clear" w:color="auto" w:fill="FFFFFF"/>
        </w:rPr>
        <w:t xml:space="preserve"> [Internet]. https://kdd.org. 2006 [cited 15 January 2022]. Available from: </w:t>
      </w:r>
      <w:hyperlink r:id="rId60" w:history="1">
        <w:r w:rsidR="00B13D29" w:rsidRPr="00671772">
          <w:rPr>
            <w:rStyle w:val="Hyperlink"/>
            <w:rFonts w:ascii="Open Sans" w:hAnsi="Open Sans" w:cs="Open Sans"/>
            <w:sz w:val="20"/>
            <w:szCs w:val="20"/>
            <w:shd w:val="clear" w:color="auto" w:fill="FFFFFF"/>
          </w:rPr>
          <w:t>https://kdd.org/exploration_files/CURMay06.pdf</w:t>
        </w:r>
      </w:hyperlink>
    </w:p>
    <w:p w14:paraId="0D400632" w14:textId="350F5B70" w:rsidR="00B13D29" w:rsidRDefault="00B13D29" w:rsidP="00B13D29">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Haste et al</w:t>
      </w:r>
      <w:r w:rsidR="00AB3EDB">
        <w:rPr>
          <w:rFonts w:ascii="Open Sans" w:hAnsi="Open Sans" w:cs="Open Sans"/>
          <w:color w:val="000000"/>
          <w:sz w:val="20"/>
          <w:szCs w:val="20"/>
          <w:shd w:val="clear" w:color="auto" w:fill="FFFFFF"/>
        </w:rPr>
        <w:t xml:space="preserve"> </w:t>
      </w:r>
      <w:r w:rsidR="00AB3EDB" w:rsidRPr="00AB3EDB">
        <w:rPr>
          <w:rFonts w:ascii="Open Sans" w:hAnsi="Open Sans" w:cs="Open Sans"/>
          <w:i/>
          <w:iCs/>
          <w:color w:val="000000"/>
          <w:sz w:val="20"/>
          <w:szCs w:val="20"/>
          <w:shd w:val="clear" w:color="auto" w:fill="FFFFFF"/>
        </w:rPr>
        <w:t>The Elements of Statistical Learning: Data Mining, Inference, and Prediction</w:t>
      </w:r>
      <w:r w:rsidR="00AB3EDB">
        <w:rPr>
          <w:rFonts w:ascii="Open Sans" w:hAnsi="Open Sans" w:cs="Open Sans"/>
          <w:i/>
          <w:iCs/>
          <w:color w:val="000000"/>
          <w:sz w:val="20"/>
          <w:szCs w:val="20"/>
          <w:shd w:val="clear" w:color="auto" w:fill="FFFFFF"/>
        </w:rPr>
        <w:t xml:space="preserve"> </w:t>
      </w:r>
      <w:r w:rsidR="00AB3EDB">
        <w:rPr>
          <w:rFonts w:ascii="Open Sans" w:hAnsi="Open Sans" w:cs="Open Sans"/>
          <w:color w:val="000000"/>
          <w:sz w:val="20"/>
          <w:szCs w:val="20"/>
          <w:shd w:val="clear" w:color="auto" w:fill="FFFFFF"/>
        </w:rPr>
        <w:t xml:space="preserve">[Internet]. </w:t>
      </w:r>
      <w:r w:rsidR="00863CBA">
        <w:rPr>
          <w:rFonts w:ascii="Open Sans" w:hAnsi="Open Sans" w:cs="Open Sans"/>
          <w:color w:val="000000"/>
          <w:sz w:val="20"/>
          <w:szCs w:val="20"/>
          <w:shd w:val="clear" w:color="auto" w:fill="FFFFFF"/>
        </w:rPr>
        <w:t xml:space="preserve">2009 [cited 15 January 2022]. Available from: </w:t>
      </w:r>
      <w:hyperlink r:id="rId61" w:history="1">
        <w:r w:rsidR="00863CBA" w:rsidRPr="00671772">
          <w:rPr>
            <w:rStyle w:val="Hyperlink"/>
            <w:rFonts w:ascii="Open Sans" w:hAnsi="Open Sans" w:cs="Open Sans"/>
            <w:sz w:val="20"/>
            <w:szCs w:val="20"/>
            <w:shd w:val="clear" w:color="auto" w:fill="FFFFFF"/>
          </w:rPr>
          <w:t>https://web.archive.org/web/20091110212529/http://www-stat.stanford.edu/~tibs/ElemStatLearn/</w:t>
        </w:r>
      </w:hyperlink>
    </w:p>
    <w:p w14:paraId="5514515B" w14:textId="065A0572" w:rsidR="00863CBA" w:rsidRDefault="001E69DF" w:rsidP="00B13D29">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lastRenderedPageBreak/>
        <w:t xml:space="preserve">Fayyad U, Piatetsky-Shapiro G, Smith P. </w:t>
      </w:r>
      <w:r w:rsidRPr="001E69DF">
        <w:rPr>
          <w:rFonts w:ascii="Open Sans" w:hAnsi="Open Sans" w:cs="Open Sans"/>
          <w:i/>
          <w:iCs/>
          <w:color w:val="000000"/>
          <w:sz w:val="20"/>
          <w:szCs w:val="20"/>
          <w:shd w:val="clear" w:color="auto" w:fill="FFFFFF"/>
        </w:rPr>
        <w:t>From Data Mining to Knowledge Discovery in Databases</w:t>
      </w:r>
      <w:r>
        <w:rPr>
          <w:rFonts w:ascii="Open Sans" w:hAnsi="Open Sans" w:cs="Open Sans"/>
          <w:color w:val="000000"/>
          <w:sz w:val="20"/>
          <w:szCs w:val="20"/>
          <w:shd w:val="clear" w:color="auto" w:fill="FFFFFF"/>
        </w:rPr>
        <w:t xml:space="preserve"> [Internet]. kdnuggets. 1996 [cited 15 January 2022]. Available from: </w:t>
      </w:r>
      <w:hyperlink r:id="rId62" w:history="1">
        <w:r w:rsidR="00691B6A" w:rsidRPr="00671772">
          <w:rPr>
            <w:rStyle w:val="Hyperlink"/>
            <w:rFonts w:ascii="Open Sans" w:hAnsi="Open Sans" w:cs="Open Sans"/>
            <w:sz w:val="20"/>
            <w:szCs w:val="20"/>
            <w:shd w:val="clear" w:color="auto" w:fill="FFFFFF"/>
          </w:rPr>
          <w:t>https://www.kdnuggets.com/gpspubs/aimag-kdd-overview-1996-Fayyad.pdf</w:t>
        </w:r>
      </w:hyperlink>
    </w:p>
    <w:p w14:paraId="226EDA63" w14:textId="03E4A885" w:rsidR="00691B6A" w:rsidRPr="00AE1E2C" w:rsidRDefault="00691B6A" w:rsidP="00B13D29">
      <w:pPr>
        <w:pStyle w:val="ListParagraph"/>
        <w:numPr>
          <w:ilvl w:val="0"/>
          <w:numId w:val="2"/>
        </w:num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Cao L, Philip SY, Zhang C, Zhang H. </w:t>
      </w:r>
      <w:r w:rsidRPr="00691B6A">
        <w:rPr>
          <w:rFonts w:ascii="Arial" w:hAnsi="Arial" w:cs="Arial"/>
          <w:i/>
          <w:iCs/>
          <w:color w:val="222222"/>
          <w:sz w:val="20"/>
          <w:szCs w:val="20"/>
          <w:shd w:val="clear" w:color="auto" w:fill="FFFFFF"/>
        </w:rPr>
        <w:t>Data mining for business applications</w:t>
      </w:r>
      <w:r>
        <w:rPr>
          <w:rFonts w:ascii="Arial" w:hAnsi="Arial" w:cs="Arial"/>
          <w:i/>
          <w:iCs/>
          <w:color w:val="222222"/>
          <w:sz w:val="20"/>
          <w:szCs w:val="20"/>
          <w:shd w:val="clear" w:color="auto" w:fill="FFFFFF"/>
        </w:rPr>
        <w:t xml:space="preserve"> </w:t>
      </w:r>
      <w:r>
        <w:rPr>
          <w:rFonts w:ascii="Arial" w:hAnsi="Arial" w:cs="Arial"/>
          <w:color w:val="222222"/>
          <w:sz w:val="20"/>
          <w:szCs w:val="20"/>
          <w:shd w:val="clear" w:color="auto" w:fill="FFFFFF"/>
        </w:rPr>
        <w:t>[Internet</w:t>
      </w:r>
      <w:r w:rsidR="00524779">
        <w:rPr>
          <w:rFonts w:ascii="Arial" w:hAnsi="Arial" w:cs="Arial"/>
          <w:color w:val="222222"/>
          <w:sz w:val="20"/>
          <w:szCs w:val="20"/>
          <w:shd w:val="clear" w:color="auto" w:fill="FFFFFF"/>
        </w:rPr>
        <w:t>]</w:t>
      </w:r>
      <w:r>
        <w:rPr>
          <w:rFonts w:ascii="Arial" w:hAnsi="Arial" w:cs="Arial"/>
          <w:color w:val="222222"/>
          <w:sz w:val="20"/>
          <w:szCs w:val="20"/>
          <w:shd w:val="clear" w:color="auto" w:fill="FFFFFF"/>
        </w:rPr>
        <w:t>. Springer Science &amp; Business Media</w:t>
      </w:r>
      <w:r w:rsidR="00524779">
        <w:rPr>
          <w:rFonts w:ascii="Arial" w:hAnsi="Arial" w:cs="Arial"/>
          <w:color w:val="222222"/>
          <w:sz w:val="20"/>
          <w:szCs w:val="20"/>
          <w:shd w:val="clear" w:color="auto" w:fill="FFFFFF"/>
        </w:rPr>
        <w:t xml:space="preserve">. 2008 [cited 15 January 2022]. Available from: </w:t>
      </w:r>
      <w:hyperlink r:id="rId63" w:history="1">
        <w:r w:rsidR="00AE1E2C" w:rsidRPr="00671772">
          <w:rPr>
            <w:rStyle w:val="Hyperlink"/>
            <w:rFonts w:ascii="Arial" w:hAnsi="Arial" w:cs="Arial"/>
            <w:sz w:val="20"/>
            <w:szCs w:val="20"/>
            <w:shd w:val="clear" w:color="auto" w:fill="FFFFFF"/>
          </w:rPr>
          <w:t>https://citeseerx.ist.psu.edu/viewdoc/download?doi=10.1.1.467.6199&amp;rep=rep1&amp;type=pdf</w:t>
        </w:r>
      </w:hyperlink>
    </w:p>
    <w:p w14:paraId="5B16DC2A" w14:textId="2CDFDDA7" w:rsidR="00AE1E2C" w:rsidRPr="00C4282A" w:rsidRDefault="002E3856" w:rsidP="00B13D29">
      <w:pPr>
        <w:pStyle w:val="ListParagraph"/>
        <w:numPr>
          <w:ilvl w:val="0"/>
          <w:numId w:val="2"/>
        </w:num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Linden G, Smith B, York J. </w:t>
      </w:r>
      <w:r w:rsidRPr="002E3856">
        <w:rPr>
          <w:rFonts w:ascii="Arial" w:hAnsi="Arial" w:cs="Arial"/>
          <w:i/>
          <w:iCs/>
          <w:color w:val="222222"/>
          <w:sz w:val="20"/>
          <w:szCs w:val="20"/>
          <w:shd w:val="clear" w:color="auto" w:fill="FFFFFF"/>
        </w:rPr>
        <w:t>Amazon.com recommendations: Item-to-item collaborative filtering</w:t>
      </w:r>
      <w:r w:rsidR="00172874">
        <w:rPr>
          <w:rFonts w:ascii="Arial" w:hAnsi="Arial" w:cs="Arial"/>
          <w:i/>
          <w:iCs/>
          <w:color w:val="222222"/>
          <w:sz w:val="20"/>
          <w:szCs w:val="20"/>
          <w:shd w:val="clear" w:color="auto" w:fill="FFFFFF"/>
        </w:rPr>
        <w:t xml:space="preserve"> </w:t>
      </w:r>
      <w:r w:rsidR="00172874">
        <w:rPr>
          <w:rFonts w:ascii="Arial" w:hAnsi="Arial" w:cs="Arial"/>
          <w:color w:val="222222"/>
          <w:sz w:val="20"/>
          <w:szCs w:val="20"/>
          <w:shd w:val="clear" w:color="auto" w:fill="FFFFFF"/>
        </w:rPr>
        <w:t>[Internet]</w:t>
      </w:r>
      <w:r w:rsidRPr="002E3856">
        <w:rPr>
          <w:rFonts w:ascii="Arial" w:hAnsi="Arial" w:cs="Arial"/>
          <w:i/>
          <w:iCs/>
          <w:color w:val="222222"/>
          <w:sz w:val="20"/>
          <w:szCs w:val="20"/>
          <w:shd w:val="clear" w:color="auto" w:fill="FFFFFF"/>
        </w:rPr>
        <w:t>.</w:t>
      </w:r>
      <w:r>
        <w:rPr>
          <w:rFonts w:ascii="Arial" w:hAnsi="Arial" w:cs="Arial"/>
          <w:color w:val="222222"/>
          <w:sz w:val="20"/>
          <w:szCs w:val="20"/>
          <w:shd w:val="clear" w:color="auto" w:fill="FFFFFF"/>
        </w:rPr>
        <w:t xml:space="preserve"> IEEE Internet computing. 2003 [cited 15 January 2022]. Available from: </w:t>
      </w:r>
      <w:hyperlink r:id="rId64" w:history="1">
        <w:r w:rsidR="00C4282A" w:rsidRPr="00671772">
          <w:rPr>
            <w:rStyle w:val="Hyperlink"/>
            <w:rFonts w:ascii="Arial" w:hAnsi="Arial" w:cs="Arial"/>
            <w:sz w:val="20"/>
            <w:szCs w:val="20"/>
            <w:shd w:val="clear" w:color="auto" w:fill="FFFFFF"/>
          </w:rPr>
          <w:t>https://cseweb.ucsd.edu//classes/fa17/cse291-b/reading/Amazon-Recommendations.pdf</w:t>
        </w:r>
      </w:hyperlink>
    </w:p>
    <w:p w14:paraId="50D355D9" w14:textId="10C39231" w:rsidR="00C4282A" w:rsidRPr="00C657F0" w:rsidRDefault="00F772EA" w:rsidP="00B13D29">
      <w:pPr>
        <w:pStyle w:val="ListParagraph"/>
        <w:numPr>
          <w:ilvl w:val="0"/>
          <w:numId w:val="2"/>
        </w:num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Coll S. </w:t>
      </w:r>
      <w:r w:rsidRPr="00172874">
        <w:rPr>
          <w:rFonts w:ascii="Arial" w:hAnsi="Arial" w:cs="Arial"/>
          <w:i/>
          <w:iCs/>
          <w:color w:val="222222"/>
          <w:sz w:val="20"/>
          <w:szCs w:val="20"/>
          <w:shd w:val="clear" w:color="auto" w:fill="FFFFFF"/>
        </w:rPr>
        <w:t>Discipline and reward: The surveillance of consumers through loyalty cards</w:t>
      </w:r>
      <w:r w:rsidR="00172874">
        <w:rPr>
          <w:rFonts w:ascii="Arial" w:hAnsi="Arial" w:cs="Arial"/>
          <w:i/>
          <w:iCs/>
          <w:color w:val="222222"/>
          <w:sz w:val="20"/>
          <w:szCs w:val="20"/>
          <w:shd w:val="clear" w:color="auto" w:fill="FFFFFF"/>
        </w:rPr>
        <w:t xml:space="preserve"> </w:t>
      </w:r>
      <w:r w:rsidR="00172874">
        <w:rPr>
          <w:rFonts w:ascii="Arial" w:hAnsi="Arial" w:cs="Arial"/>
          <w:color w:val="222222"/>
          <w:sz w:val="20"/>
          <w:szCs w:val="20"/>
          <w:shd w:val="clear" w:color="auto" w:fill="FFFFFF"/>
        </w:rPr>
        <w:t>[Internet]</w:t>
      </w:r>
      <w:r>
        <w:rPr>
          <w:rFonts w:ascii="Arial" w:hAnsi="Arial" w:cs="Arial"/>
          <w:color w:val="222222"/>
          <w:sz w:val="20"/>
          <w:szCs w:val="20"/>
          <w:shd w:val="clear" w:color="auto" w:fill="FFFFFF"/>
        </w:rPr>
        <w:t xml:space="preserve">. Geschichte und Gesellschaft. 2016 [cited 15 January 2022]. Available from: </w:t>
      </w:r>
      <w:hyperlink r:id="rId65" w:history="1">
        <w:r w:rsidR="00C657F0" w:rsidRPr="003617A3">
          <w:rPr>
            <w:rStyle w:val="Hyperlink"/>
            <w:rFonts w:ascii="Arial" w:hAnsi="Arial" w:cs="Arial"/>
            <w:sz w:val="20"/>
            <w:szCs w:val="20"/>
            <w:shd w:val="clear" w:color="auto" w:fill="FFFFFF"/>
          </w:rPr>
          <w:t>https://www.vr-elibrary.de/doi/abs/10.13109/gege.2016.42.1.113</w:t>
        </w:r>
      </w:hyperlink>
    </w:p>
    <w:p w14:paraId="586F19A2" w14:textId="15FE6453" w:rsidR="00C657F0" w:rsidRPr="00215DD9" w:rsidRDefault="00C657F0" w:rsidP="00B13D29">
      <w:pPr>
        <w:pStyle w:val="ListParagraph"/>
        <w:numPr>
          <w:ilvl w:val="0"/>
          <w:numId w:val="2"/>
        </w:num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 xml:space="preserve">Teng CM. </w:t>
      </w:r>
      <w:r w:rsidRPr="00C657F0">
        <w:rPr>
          <w:rFonts w:ascii="Arial" w:hAnsi="Arial" w:cs="Arial"/>
          <w:i/>
          <w:iCs/>
          <w:color w:val="222222"/>
          <w:sz w:val="20"/>
          <w:szCs w:val="20"/>
          <w:shd w:val="clear" w:color="auto" w:fill="FFFFFF"/>
        </w:rPr>
        <w:t>Correcting Noisy Data</w:t>
      </w:r>
      <w:r>
        <w:rPr>
          <w:rFonts w:ascii="Arial" w:hAnsi="Arial" w:cs="Arial"/>
          <w:color w:val="222222"/>
          <w:sz w:val="20"/>
          <w:szCs w:val="20"/>
          <w:shd w:val="clear" w:color="auto" w:fill="FFFFFF"/>
        </w:rPr>
        <w:t>.</w:t>
      </w:r>
      <w:r w:rsidR="00E147A5">
        <w:rPr>
          <w:rFonts w:ascii="Arial" w:hAnsi="Arial" w:cs="Arial"/>
          <w:color w:val="222222"/>
          <w:sz w:val="20"/>
          <w:szCs w:val="20"/>
          <w:shd w:val="clear" w:color="auto" w:fill="FFFFFF"/>
        </w:rPr>
        <w:t>[Internet].</w:t>
      </w:r>
      <w:r>
        <w:rPr>
          <w:rFonts w:ascii="Arial" w:hAnsi="Arial" w:cs="Arial"/>
          <w:color w:val="222222"/>
          <w:sz w:val="20"/>
          <w:szCs w:val="20"/>
          <w:shd w:val="clear" w:color="auto" w:fill="FFFFFF"/>
        </w:rPr>
        <w:t xml:space="preserve"> InICML</w:t>
      </w:r>
      <w:r w:rsidR="00E147A5">
        <w:rPr>
          <w:rFonts w:ascii="Arial" w:hAnsi="Arial" w:cs="Arial"/>
          <w:color w:val="222222"/>
          <w:sz w:val="20"/>
          <w:szCs w:val="20"/>
          <w:shd w:val="clear" w:color="auto" w:fill="FFFFFF"/>
        </w:rPr>
        <w:t xml:space="preserve">. 1999 [Cited 19 January 2022]. Available from: </w:t>
      </w:r>
      <w:r w:rsidR="00E147A5" w:rsidRPr="00E147A5">
        <w:rPr>
          <w:rFonts w:ascii="Arial" w:hAnsi="Arial" w:cs="Arial"/>
          <w:color w:val="222222"/>
          <w:sz w:val="20"/>
          <w:szCs w:val="20"/>
          <w:shd w:val="clear" w:color="auto" w:fill="FFFFFF"/>
        </w:rPr>
        <w:t>http://citeseerx.ist.psu.edu/viewdoc/download?doi=10.1.1.663.2101&amp;rep=rep1&amp;type=pdf</w:t>
      </w:r>
      <w:r>
        <w:rPr>
          <w:rFonts w:ascii="Arial" w:hAnsi="Arial" w:cs="Arial"/>
          <w:color w:val="222222"/>
          <w:sz w:val="20"/>
          <w:szCs w:val="20"/>
          <w:shd w:val="clear" w:color="auto" w:fill="FFFFFF"/>
        </w:rPr>
        <w:t xml:space="preserve"> </w:t>
      </w:r>
    </w:p>
    <w:p w14:paraId="5B5B8484" w14:textId="1E5F9610" w:rsidR="00215DD9" w:rsidRDefault="00215DD9" w:rsidP="00B13D29">
      <w:pPr>
        <w:pStyle w:val="ListParagraph"/>
        <w:numPr>
          <w:ilvl w:val="0"/>
          <w:numId w:val="2"/>
        </w:numPr>
        <w:rPr>
          <w:rFonts w:ascii="Open Sans" w:hAnsi="Open Sans" w:cs="Open Sans"/>
          <w:color w:val="000000"/>
          <w:sz w:val="20"/>
          <w:szCs w:val="20"/>
          <w:shd w:val="clear" w:color="auto" w:fill="FFFFFF"/>
        </w:rPr>
      </w:pPr>
      <w:r w:rsidRPr="00215DD9">
        <w:rPr>
          <w:rFonts w:ascii="Open Sans" w:hAnsi="Open Sans" w:cs="Open Sans"/>
          <w:i/>
          <w:iCs/>
          <w:color w:val="000000"/>
          <w:sz w:val="20"/>
          <w:szCs w:val="20"/>
          <w:shd w:val="clear" w:color="auto" w:fill="FFFFFF"/>
        </w:rPr>
        <w:t>PrincipalComponents</w:t>
      </w:r>
      <w:r>
        <w:rPr>
          <w:rFonts w:ascii="Open Sans" w:hAnsi="Open Sans" w:cs="Open Sans"/>
          <w:color w:val="000000"/>
          <w:sz w:val="20"/>
          <w:szCs w:val="20"/>
          <w:shd w:val="clear" w:color="auto" w:fill="FFFFFF"/>
        </w:rPr>
        <w:t xml:space="preserve"> [Internet]. Weka.sourceforge.io. 2022 [cited 19 January 2022]. Available from: </w:t>
      </w:r>
      <w:hyperlink r:id="rId66" w:history="1">
        <w:r w:rsidR="002939E0" w:rsidRPr="00A25CC3">
          <w:rPr>
            <w:rStyle w:val="Hyperlink"/>
            <w:rFonts w:ascii="Open Sans" w:hAnsi="Open Sans" w:cs="Open Sans"/>
            <w:sz w:val="20"/>
            <w:szCs w:val="20"/>
            <w:shd w:val="clear" w:color="auto" w:fill="FFFFFF"/>
          </w:rPr>
          <w:t>https://weka.sourceforge.io/doc.stable/weka/attributeSelection/PrincipalComponents.html</w:t>
        </w:r>
      </w:hyperlink>
    </w:p>
    <w:p w14:paraId="5898C3FD" w14:textId="3B070F09" w:rsidR="002939E0" w:rsidRDefault="002939E0" w:rsidP="00B13D29">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Yan X, Gang Su X. Linear Regression Analysis [Internet]. Google Books. 2009 [cited 21 January 2022]. Available from: </w:t>
      </w:r>
      <w:hyperlink r:id="rId67" w:anchor="v=onepage&amp;q&amp;f=false" w:history="1">
        <w:r w:rsidR="00567C07" w:rsidRPr="00A25CC3">
          <w:rPr>
            <w:rStyle w:val="Hyperlink"/>
            <w:rFonts w:ascii="Open Sans" w:hAnsi="Open Sans" w:cs="Open Sans"/>
            <w:sz w:val="20"/>
            <w:szCs w:val="20"/>
            <w:shd w:val="clear" w:color="auto" w:fill="FFFFFF"/>
          </w:rPr>
          <w:t>https://books.google.co.uk/books?id=MjNv6rGv8NIC&amp;pg=PA1&amp;redir_esc=y#v=onepage&amp;q&amp;f=false</w:t>
        </w:r>
      </w:hyperlink>
    </w:p>
    <w:p w14:paraId="0B65C2B1" w14:textId="1CC00982" w:rsidR="00567C07" w:rsidRDefault="00567C07" w:rsidP="00B13D29">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 xml:space="preserve">Altman N. An Introduction to Kernel and Nearest Neighbor Nonparametric Regression [Internet]. cornell.edu. 1992 [cited 21 January 2022]. Available from: </w:t>
      </w:r>
      <w:hyperlink r:id="rId68" w:history="1">
        <w:r w:rsidR="00B70B76" w:rsidRPr="00B06A2C">
          <w:rPr>
            <w:rStyle w:val="Hyperlink"/>
            <w:rFonts w:ascii="Open Sans" w:hAnsi="Open Sans" w:cs="Open Sans"/>
            <w:sz w:val="20"/>
            <w:szCs w:val="20"/>
            <w:shd w:val="clear" w:color="auto" w:fill="FFFFFF"/>
          </w:rPr>
          <w:t>https://ecommons.cornell.edu/bitstream/handle/1813/31637/BU-1065-MA.pdf;jsessionid=B027EB303AB44442CD1E223023882390?sequence=1</w:t>
        </w:r>
      </w:hyperlink>
    </w:p>
    <w:p w14:paraId="58707124" w14:textId="1AA0C767" w:rsidR="00B70B76" w:rsidRPr="00B13D29" w:rsidRDefault="00B70B76" w:rsidP="00B13D29">
      <w:pPr>
        <w:pStyle w:val="ListParagraph"/>
        <w:numPr>
          <w:ilvl w:val="0"/>
          <w:numId w:val="2"/>
        </w:num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McCallum A. Graphical Models Lecture 2: Bayesian Network Representaion [Internet]. People.cs.umass.edu. 2022 [cited 28 January 2022]. Available from: https://people.cs.umass.edu/~mccallum/courses/gm2011/02-bn-rep.pdf</w:t>
      </w:r>
    </w:p>
    <w:sectPr w:rsidR="00B70B76" w:rsidRPr="00B13D29" w:rsidSect="00B26891">
      <w:footerReference w:type="default" r:id="rId69"/>
      <w:pgSz w:w="11906" w:h="16838"/>
      <w:pgMar w:top="1440" w:right="1440" w:bottom="1440" w:left="709"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048BD1" w14:textId="77777777" w:rsidR="00C2142E" w:rsidRDefault="00C2142E" w:rsidP="006F686C">
      <w:pPr>
        <w:spacing w:after="0" w:line="240" w:lineRule="auto"/>
      </w:pPr>
      <w:r>
        <w:separator/>
      </w:r>
    </w:p>
  </w:endnote>
  <w:endnote w:type="continuationSeparator" w:id="0">
    <w:p w14:paraId="35C0014E" w14:textId="77777777" w:rsidR="00C2142E" w:rsidRDefault="00C2142E" w:rsidP="006F686C">
      <w:pPr>
        <w:spacing w:after="0" w:line="240" w:lineRule="auto"/>
      </w:pPr>
      <w:r>
        <w:continuationSeparator/>
      </w:r>
    </w:p>
  </w:endnote>
  <w:endnote w:type="continuationNotice" w:id="1">
    <w:p w14:paraId="48681881" w14:textId="77777777" w:rsidR="00C2142E" w:rsidRDefault="00C214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932962"/>
      <w:docPartObj>
        <w:docPartGallery w:val="Page Numbers (Bottom of Page)"/>
        <w:docPartUnique/>
      </w:docPartObj>
    </w:sdtPr>
    <w:sdtEndPr>
      <w:rPr>
        <w:noProof/>
      </w:rPr>
    </w:sdtEndPr>
    <w:sdtContent>
      <w:p w14:paraId="4025E27C" w14:textId="1529EB42" w:rsidR="00813DE6" w:rsidRDefault="00813DE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380E7" w14:textId="77777777" w:rsidR="006F686C" w:rsidRDefault="006F68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15B8B" w14:textId="77777777" w:rsidR="00C2142E" w:rsidRDefault="00C2142E" w:rsidP="006F686C">
      <w:pPr>
        <w:spacing w:after="0" w:line="240" w:lineRule="auto"/>
      </w:pPr>
      <w:r>
        <w:separator/>
      </w:r>
    </w:p>
  </w:footnote>
  <w:footnote w:type="continuationSeparator" w:id="0">
    <w:p w14:paraId="78141025" w14:textId="77777777" w:rsidR="00C2142E" w:rsidRDefault="00C2142E" w:rsidP="006F686C">
      <w:pPr>
        <w:spacing w:after="0" w:line="240" w:lineRule="auto"/>
      </w:pPr>
      <w:r>
        <w:continuationSeparator/>
      </w:r>
    </w:p>
  </w:footnote>
  <w:footnote w:type="continuationNotice" w:id="1">
    <w:p w14:paraId="39DAF1B1" w14:textId="77777777" w:rsidR="00C2142E" w:rsidRDefault="00C2142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3D6C87"/>
    <w:multiLevelType w:val="hybridMultilevel"/>
    <w:tmpl w:val="0B1C7A76"/>
    <w:lvl w:ilvl="0" w:tplc="08090001">
      <w:start w:val="1"/>
      <w:numFmt w:val="bullet"/>
      <w:lvlText w:val=""/>
      <w:lvlJc w:val="left"/>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4B1CBD"/>
    <w:multiLevelType w:val="hybridMultilevel"/>
    <w:tmpl w:val="F66AE3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0642D8"/>
    <w:multiLevelType w:val="hybridMultilevel"/>
    <w:tmpl w:val="16FAF2E2"/>
    <w:lvl w:ilvl="0" w:tplc="741827FA">
      <w:start w:val="1"/>
      <w:numFmt w:val="bullet"/>
      <w:lvlText w:val="•"/>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2FFE7CA0">
      <w:start w:val="1"/>
      <w:numFmt w:val="bullet"/>
      <w:lvlText w:val="o"/>
      <w:lvlJc w:val="left"/>
      <w:pPr>
        <w:ind w:left="154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99248E6">
      <w:start w:val="1"/>
      <w:numFmt w:val="bullet"/>
      <w:lvlText w:val="▪"/>
      <w:lvlJc w:val="left"/>
      <w:pPr>
        <w:ind w:left="22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422E8F0">
      <w:start w:val="1"/>
      <w:numFmt w:val="bullet"/>
      <w:lvlText w:val="•"/>
      <w:lvlJc w:val="left"/>
      <w:pPr>
        <w:ind w:left="298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E2AC951A">
      <w:start w:val="1"/>
      <w:numFmt w:val="bullet"/>
      <w:lvlText w:val="o"/>
      <w:lvlJc w:val="left"/>
      <w:pPr>
        <w:ind w:left="370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1A3378">
      <w:start w:val="1"/>
      <w:numFmt w:val="bullet"/>
      <w:lvlText w:val="▪"/>
      <w:lvlJc w:val="left"/>
      <w:pPr>
        <w:ind w:left="442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D186BE70">
      <w:start w:val="1"/>
      <w:numFmt w:val="bullet"/>
      <w:lvlText w:val="•"/>
      <w:lvlJc w:val="left"/>
      <w:pPr>
        <w:ind w:left="51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811A66B6">
      <w:start w:val="1"/>
      <w:numFmt w:val="bullet"/>
      <w:lvlText w:val="o"/>
      <w:lvlJc w:val="left"/>
      <w:pPr>
        <w:ind w:left="586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E62DEE6">
      <w:start w:val="1"/>
      <w:numFmt w:val="bullet"/>
      <w:lvlText w:val="▪"/>
      <w:lvlJc w:val="left"/>
      <w:pPr>
        <w:ind w:left="6587"/>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488026C"/>
    <w:rsid w:val="000014F1"/>
    <w:rsid w:val="00002BFD"/>
    <w:rsid w:val="000067FC"/>
    <w:rsid w:val="000102AE"/>
    <w:rsid w:val="00017010"/>
    <w:rsid w:val="00024849"/>
    <w:rsid w:val="00036269"/>
    <w:rsid w:val="0004294B"/>
    <w:rsid w:val="00042A6D"/>
    <w:rsid w:val="000456C1"/>
    <w:rsid w:val="00081E77"/>
    <w:rsid w:val="000823CF"/>
    <w:rsid w:val="00084D94"/>
    <w:rsid w:val="0008699A"/>
    <w:rsid w:val="000923E6"/>
    <w:rsid w:val="00093602"/>
    <w:rsid w:val="00094827"/>
    <w:rsid w:val="00095584"/>
    <w:rsid w:val="000959CD"/>
    <w:rsid w:val="000A33AA"/>
    <w:rsid w:val="000A478E"/>
    <w:rsid w:val="000A64E6"/>
    <w:rsid w:val="000B04C9"/>
    <w:rsid w:val="000B331B"/>
    <w:rsid w:val="000B4A4F"/>
    <w:rsid w:val="000C0431"/>
    <w:rsid w:val="000C5E9C"/>
    <w:rsid w:val="000C65D6"/>
    <w:rsid w:val="000D5EE7"/>
    <w:rsid w:val="000D66F0"/>
    <w:rsid w:val="000E13D5"/>
    <w:rsid w:val="000E6D3B"/>
    <w:rsid w:val="000F36C5"/>
    <w:rsid w:val="000F5D10"/>
    <w:rsid w:val="001023CA"/>
    <w:rsid w:val="001077E4"/>
    <w:rsid w:val="00107EF4"/>
    <w:rsid w:val="00110FFC"/>
    <w:rsid w:val="001124D4"/>
    <w:rsid w:val="00132385"/>
    <w:rsid w:val="00132F48"/>
    <w:rsid w:val="00134F17"/>
    <w:rsid w:val="001368FC"/>
    <w:rsid w:val="00137053"/>
    <w:rsid w:val="001404E9"/>
    <w:rsid w:val="0014204F"/>
    <w:rsid w:val="00152ABC"/>
    <w:rsid w:val="00152FC0"/>
    <w:rsid w:val="001542F1"/>
    <w:rsid w:val="00160533"/>
    <w:rsid w:val="00164968"/>
    <w:rsid w:val="00165D89"/>
    <w:rsid w:val="00166E25"/>
    <w:rsid w:val="001722CF"/>
    <w:rsid w:val="00172874"/>
    <w:rsid w:val="00172EF8"/>
    <w:rsid w:val="00174FA8"/>
    <w:rsid w:val="001825AE"/>
    <w:rsid w:val="0019184B"/>
    <w:rsid w:val="001964AA"/>
    <w:rsid w:val="001A4796"/>
    <w:rsid w:val="001B20D3"/>
    <w:rsid w:val="001C0095"/>
    <w:rsid w:val="001C071C"/>
    <w:rsid w:val="001C0B45"/>
    <w:rsid w:val="001C2EDD"/>
    <w:rsid w:val="001C355F"/>
    <w:rsid w:val="001C48D9"/>
    <w:rsid w:val="001D31F8"/>
    <w:rsid w:val="001D4376"/>
    <w:rsid w:val="001D6227"/>
    <w:rsid w:val="001D6B69"/>
    <w:rsid w:val="001E1DCD"/>
    <w:rsid w:val="001E3B60"/>
    <w:rsid w:val="001E4AF8"/>
    <w:rsid w:val="001E69DF"/>
    <w:rsid w:val="001E7052"/>
    <w:rsid w:val="001F45C0"/>
    <w:rsid w:val="0020137D"/>
    <w:rsid w:val="00204254"/>
    <w:rsid w:val="002042F0"/>
    <w:rsid w:val="00210135"/>
    <w:rsid w:val="002128E6"/>
    <w:rsid w:val="00212B01"/>
    <w:rsid w:val="0021336C"/>
    <w:rsid w:val="00215DD9"/>
    <w:rsid w:val="00231144"/>
    <w:rsid w:val="002328CD"/>
    <w:rsid w:val="00235BF4"/>
    <w:rsid w:val="0024187C"/>
    <w:rsid w:val="00244E40"/>
    <w:rsid w:val="00245261"/>
    <w:rsid w:val="00251F1F"/>
    <w:rsid w:val="00252FFB"/>
    <w:rsid w:val="00270AB5"/>
    <w:rsid w:val="002924AF"/>
    <w:rsid w:val="002939E0"/>
    <w:rsid w:val="00297F2D"/>
    <w:rsid w:val="002B7994"/>
    <w:rsid w:val="002C1874"/>
    <w:rsid w:val="002D0B5C"/>
    <w:rsid w:val="002D400A"/>
    <w:rsid w:val="002D6EB1"/>
    <w:rsid w:val="002D7283"/>
    <w:rsid w:val="002E3856"/>
    <w:rsid w:val="002F2C33"/>
    <w:rsid w:val="002F3F33"/>
    <w:rsid w:val="002F42C9"/>
    <w:rsid w:val="002F5EA9"/>
    <w:rsid w:val="002F7F8C"/>
    <w:rsid w:val="0030310A"/>
    <w:rsid w:val="00303490"/>
    <w:rsid w:val="003060E1"/>
    <w:rsid w:val="0030762C"/>
    <w:rsid w:val="00310D62"/>
    <w:rsid w:val="00313ABC"/>
    <w:rsid w:val="003166FB"/>
    <w:rsid w:val="00317748"/>
    <w:rsid w:val="003178DA"/>
    <w:rsid w:val="00320154"/>
    <w:rsid w:val="00330D8F"/>
    <w:rsid w:val="0033108A"/>
    <w:rsid w:val="00333C1B"/>
    <w:rsid w:val="00346251"/>
    <w:rsid w:val="00351155"/>
    <w:rsid w:val="00353B8A"/>
    <w:rsid w:val="00354185"/>
    <w:rsid w:val="003549FE"/>
    <w:rsid w:val="00356A87"/>
    <w:rsid w:val="00357397"/>
    <w:rsid w:val="003573BC"/>
    <w:rsid w:val="00364A04"/>
    <w:rsid w:val="003670C1"/>
    <w:rsid w:val="003765C4"/>
    <w:rsid w:val="0038464F"/>
    <w:rsid w:val="00384DAB"/>
    <w:rsid w:val="003854B7"/>
    <w:rsid w:val="00385FAB"/>
    <w:rsid w:val="003916AD"/>
    <w:rsid w:val="00391ED5"/>
    <w:rsid w:val="00393D79"/>
    <w:rsid w:val="003A39AC"/>
    <w:rsid w:val="003A612D"/>
    <w:rsid w:val="003B6FD0"/>
    <w:rsid w:val="003D67AB"/>
    <w:rsid w:val="003E215B"/>
    <w:rsid w:val="003F47B7"/>
    <w:rsid w:val="003F6C2B"/>
    <w:rsid w:val="00401125"/>
    <w:rsid w:val="00407B7D"/>
    <w:rsid w:val="00410D35"/>
    <w:rsid w:val="004234BC"/>
    <w:rsid w:val="0043406C"/>
    <w:rsid w:val="00437DC1"/>
    <w:rsid w:val="004414BB"/>
    <w:rsid w:val="0044159B"/>
    <w:rsid w:val="00442ACF"/>
    <w:rsid w:val="00443A14"/>
    <w:rsid w:val="00444F65"/>
    <w:rsid w:val="00450703"/>
    <w:rsid w:val="00451E02"/>
    <w:rsid w:val="004543EE"/>
    <w:rsid w:val="00461B56"/>
    <w:rsid w:val="00461C9A"/>
    <w:rsid w:val="0046267D"/>
    <w:rsid w:val="00470A52"/>
    <w:rsid w:val="00473375"/>
    <w:rsid w:val="00477BB5"/>
    <w:rsid w:val="00480748"/>
    <w:rsid w:val="00481B51"/>
    <w:rsid w:val="00481E71"/>
    <w:rsid w:val="004822A2"/>
    <w:rsid w:val="00483832"/>
    <w:rsid w:val="004841AA"/>
    <w:rsid w:val="004958F3"/>
    <w:rsid w:val="004A30C6"/>
    <w:rsid w:val="004A65FA"/>
    <w:rsid w:val="004A7345"/>
    <w:rsid w:val="004B2150"/>
    <w:rsid w:val="004B6848"/>
    <w:rsid w:val="004C1258"/>
    <w:rsid w:val="004C40DF"/>
    <w:rsid w:val="004C5C67"/>
    <w:rsid w:val="004C65DF"/>
    <w:rsid w:val="004E2C2C"/>
    <w:rsid w:val="004E3178"/>
    <w:rsid w:val="004E3D4E"/>
    <w:rsid w:val="004F29D2"/>
    <w:rsid w:val="004F6156"/>
    <w:rsid w:val="004F7B69"/>
    <w:rsid w:val="004F7FAB"/>
    <w:rsid w:val="0050110F"/>
    <w:rsid w:val="005064CD"/>
    <w:rsid w:val="00514E8B"/>
    <w:rsid w:val="005221BC"/>
    <w:rsid w:val="00522570"/>
    <w:rsid w:val="00524779"/>
    <w:rsid w:val="00530FBE"/>
    <w:rsid w:val="00533770"/>
    <w:rsid w:val="00534AA5"/>
    <w:rsid w:val="00540B56"/>
    <w:rsid w:val="005422C3"/>
    <w:rsid w:val="0054436F"/>
    <w:rsid w:val="005444B6"/>
    <w:rsid w:val="00545C3A"/>
    <w:rsid w:val="00547332"/>
    <w:rsid w:val="00551190"/>
    <w:rsid w:val="00554ACC"/>
    <w:rsid w:val="00557FFC"/>
    <w:rsid w:val="00560108"/>
    <w:rsid w:val="0056600A"/>
    <w:rsid w:val="0056620B"/>
    <w:rsid w:val="00567C07"/>
    <w:rsid w:val="005801D0"/>
    <w:rsid w:val="00585070"/>
    <w:rsid w:val="005955D6"/>
    <w:rsid w:val="00596C26"/>
    <w:rsid w:val="00597551"/>
    <w:rsid w:val="005A3FA9"/>
    <w:rsid w:val="005A5963"/>
    <w:rsid w:val="005B416B"/>
    <w:rsid w:val="005B53B5"/>
    <w:rsid w:val="005C2910"/>
    <w:rsid w:val="005C5B07"/>
    <w:rsid w:val="005C7097"/>
    <w:rsid w:val="005D0A42"/>
    <w:rsid w:val="005D2E16"/>
    <w:rsid w:val="005E7FB9"/>
    <w:rsid w:val="005F0360"/>
    <w:rsid w:val="005F16E4"/>
    <w:rsid w:val="00600412"/>
    <w:rsid w:val="006009BE"/>
    <w:rsid w:val="006023B4"/>
    <w:rsid w:val="00603E62"/>
    <w:rsid w:val="00607CE6"/>
    <w:rsid w:val="00610C9B"/>
    <w:rsid w:val="00621D4E"/>
    <w:rsid w:val="006228EB"/>
    <w:rsid w:val="0065376F"/>
    <w:rsid w:val="00655143"/>
    <w:rsid w:val="00660D2A"/>
    <w:rsid w:val="0066391F"/>
    <w:rsid w:val="006663D0"/>
    <w:rsid w:val="006672F0"/>
    <w:rsid w:val="006702D8"/>
    <w:rsid w:val="00674B4C"/>
    <w:rsid w:val="006776E9"/>
    <w:rsid w:val="00683F04"/>
    <w:rsid w:val="00691B6A"/>
    <w:rsid w:val="00694AA1"/>
    <w:rsid w:val="006A41F8"/>
    <w:rsid w:val="006A5515"/>
    <w:rsid w:val="006B07AE"/>
    <w:rsid w:val="006B4AD1"/>
    <w:rsid w:val="006D5A46"/>
    <w:rsid w:val="006D5B39"/>
    <w:rsid w:val="006D64F1"/>
    <w:rsid w:val="006E007D"/>
    <w:rsid w:val="006E155B"/>
    <w:rsid w:val="006E4CAF"/>
    <w:rsid w:val="006E4F18"/>
    <w:rsid w:val="006F0C65"/>
    <w:rsid w:val="006F686C"/>
    <w:rsid w:val="0070023B"/>
    <w:rsid w:val="00700A56"/>
    <w:rsid w:val="007036B2"/>
    <w:rsid w:val="00706A65"/>
    <w:rsid w:val="00707060"/>
    <w:rsid w:val="0071014D"/>
    <w:rsid w:val="00712280"/>
    <w:rsid w:val="00717286"/>
    <w:rsid w:val="0072641A"/>
    <w:rsid w:val="00735286"/>
    <w:rsid w:val="00747573"/>
    <w:rsid w:val="007513A1"/>
    <w:rsid w:val="00757807"/>
    <w:rsid w:val="00757EAB"/>
    <w:rsid w:val="00760E8E"/>
    <w:rsid w:val="007643D9"/>
    <w:rsid w:val="00764BDB"/>
    <w:rsid w:val="00773C31"/>
    <w:rsid w:val="00780BE2"/>
    <w:rsid w:val="0078148F"/>
    <w:rsid w:val="00795802"/>
    <w:rsid w:val="007A7E13"/>
    <w:rsid w:val="007B1558"/>
    <w:rsid w:val="007B162A"/>
    <w:rsid w:val="007B2702"/>
    <w:rsid w:val="007B4C77"/>
    <w:rsid w:val="007D289C"/>
    <w:rsid w:val="007D4716"/>
    <w:rsid w:val="007D4953"/>
    <w:rsid w:val="007D6FB9"/>
    <w:rsid w:val="007D7EA3"/>
    <w:rsid w:val="007E20FD"/>
    <w:rsid w:val="007E272E"/>
    <w:rsid w:val="007E3778"/>
    <w:rsid w:val="007E5131"/>
    <w:rsid w:val="007E5977"/>
    <w:rsid w:val="007E5B27"/>
    <w:rsid w:val="00803275"/>
    <w:rsid w:val="00803C9C"/>
    <w:rsid w:val="00804359"/>
    <w:rsid w:val="008100B0"/>
    <w:rsid w:val="00810DD3"/>
    <w:rsid w:val="008110EC"/>
    <w:rsid w:val="00813DE6"/>
    <w:rsid w:val="008149B9"/>
    <w:rsid w:val="008168B0"/>
    <w:rsid w:val="00817A23"/>
    <w:rsid w:val="00817CA5"/>
    <w:rsid w:val="00822DB3"/>
    <w:rsid w:val="00823597"/>
    <w:rsid w:val="00825938"/>
    <w:rsid w:val="00833100"/>
    <w:rsid w:val="0083438F"/>
    <w:rsid w:val="008449C1"/>
    <w:rsid w:val="00845BA0"/>
    <w:rsid w:val="00845D1C"/>
    <w:rsid w:val="00855AD0"/>
    <w:rsid w:val="00856E6E"/>
    <w:rsid w:val="00857C26"/>
    <w:rsid w:val="00863CBA"/>
    <w:rsid w:val="00873E31"/>
    <w:rsid w:val="00877DBD"/>
    <w:rsid w:val="00881B5F"/>
    <w:rsid w:val="008A03C3"/>
    <w:rsid w:val="008A26B5"/>
    <w:rsid w:val="008A4F72"/>
    <w:rsid w:val="008A7A5A"/>
    <w:rsid w:val="008A7DA1"/>
    <w:rsid w:val="008C2402"/>
    <w:rsid w:val="008D109B"/>
    <w:rsid w:val="008D6641"/>
    <w:rsid w:val="008D705E"/>
    <w:rsid w:val="008D71A6"/>
    <w:rsid w:val="008E15CE"/>
    <w:rsid w:val="008E273F"/>
    <w:rsid w:val="008E5987"/>
    <w:rsid w:val="008F1FAE"/>
    <w:rsid w:val="008F56C9"/>
    <w:rsid w:val="008F782C"/>
    <w:rsid w:val="009016B7"/>
    <w:rsid w:val="00902642"/>
    <w:rsid w:val="00910A44"/>
    <w:rsid w:val="009176CF"/>
    <w:rsid w:val="00922862"/>
    <w:rsid w:val="00924D89"/>
    <w:rsid w:val="009272CD"/>
    <w:rsid w:val="00936ADE"/>
    <w:rsid w:val="00937854"/>
    <w:rsid w:val="00943DD9"/>
    <w:rsid w:val="0094799E"/>
    <w:rsid w:val="0095235A"/>
    <w:rsid w:val="00955074"/>
    <w:rsid w:val="00957A64"/>
    <w:rsid w:val="009618FC"/>
    <w:rsid w:val="00962EB4"/>
    <w:rsid w:val="00963777"/>
    <w:rsid w:val="009671FB"/>
    <w:rsid w:val="00967ADB"/>
    <w:rsid w:val="00974E4A"/>
    <w:rsid w:val="009770DC"/>
    <w:rsid w:val="00977788"/>
    <w:rsid w:val="009813A0"/>
    <w:rsid w:val="00984F32"/>
    <w:rsid w:val="00985774"/>
    <w:rsid w:val="00987285"/>
    <w:rsid w:val="00987998"/>
    <w:rsid w:val="00991928"/>
    <w:rsid w:val="009919E6"/>
    <w:rsid w:val="009A0477"/>
    <w:rsid w:val="009A3027"/>
    <w:rsid w:val="009A6BBB"/>
    <w:rsid w:val="009B2870"/>
    <w:rsid w:val="009B77A6"/>
    <w:rsid w:val="009C23F2"/>
    <w:rsid w:val="009C43A6"/>
    <w:rsid w:val="009C5BF2"/>
    <w:rsid w:val="009C7E45"/>
    <w:rsid w:val="009D51A9"/>
    <w:rsid w:val="009D6ADE"/>
    <w:rsid w:val="009E30D3"/>
    <w:rsid w:val="009E3DF7"/>
    <w:rsid w:val="009E3F19"/>
    <w:rsid w:val="009E60C8"/>
    <w:rsid w:val="009F144E"/>
    <w:rsid w:val="009F4237"/>
    <w:rsid w:val="009F48C5"/>
    <w:rsid w:val="009F4B72"/>
    <w:rsid w:val="00A109D1"/>
    <w:rsid w:val="00A127BA"/>
    <w:rsid w:val="00A15E02"/>
    <w:rsid w:val="00A1645B"/>
    <w:rsid w:val="00A231AD"/>
    <w:rsid w:val="00A25888"/>
    <w:rsid w:val="00A25AE7"/>
    <w:rsid w:val="00A326C7"/>
    <w:rsid w:val="00A33B8E"/>
    <w:rsid w:val="00A3410B"/>
    <w:rsid w:val="00A345B0"/>
    <w:rsid w:val="00A379AA"/>
    <w:rsid w:val="00A42587"/>
    <w:rsid w:val="00A42AEC"/>
    <w:rsid w:val="00A4757C"/>
    <w:rsid w:val="00A55DBC"/>
    <w:rsid w:val="00A642D7"/>
    <w:rsid w:val="00A65634"/>
    <w:rsid w:val="00A70EF2"/>
    <w:rsid w:val="00A70FC8"/>
    <w:rsid w:val="00A747AF"/>
    <w:rsid w:val="00A74DEC"/>
    <w:rsid w:val="00A7708A"/>
    <w:rsid w:val="00A96EDA"/>
    <w:rsid w:val="00AA038F"/>
    <w:rsid w:val="00AA252F"/>
    <w:rsid w:val="00AA4D04"/>
    <w:rsid w:val="00AA6254"/>
    <w:rsid w:val="00AA7F11"/>
    <w:rsid w:val="00AB1CD2"/>
    <w:rsid w:val="00AB2773"/>
    <w:rsid w:val="00AB3EDB"/>
    <w:rsid w:val="00AB4398"/>
    <w:rsid w:val="00AC3695"/>
    <w:rsid w:val="00AC3F63"/>
    <w:rsid w:val="00AC63D0"/>
    <w:rsid w:val="00AD664F"/>
    <w:rsid w:val="00AE1E2C"/>
    <w:rsid w:val="00AE530A"/>
    <w:rsid w:val="00AE539A"/>
    <w:rsid w:val="00AF046E"/>
    <w:rsid w:val="00AF1E2D"/>
    <w:rsid w:val="00B04D46"/>
    <w:rsid w:val="00B10DED"/>
    <w:rsid w:val="00B13392"/>
    <w:rsid w:val="00B13D29"/>
    <w:rsid w:val="00B15D46"/>
    <w:rsid w:val="00B16D05"/>
    <w:rsid w:val="00B23536"/>
    <w:rsid w:val="00B2357A"/>
    <w:rsid w:val="00B26891"/>
    <w:rsid w:val="00B466C5"/>
    <w:rsid w:val="00B545DF"/>
    <w:rsid w:val="00B62A93"/>
    <w:rsid w:val="00B62E6D"/>
    <w:rsid w:val="00B666D9"/>
    <w:rsid w:val="00B70B76"/>
    <w:rsid w:val="00B81413"/>
    <w:rsid w:val="00B879C0"/>
    <w:rsid w:val="00B94B44"/>
    <w:rsid w:val="00BA48BD"/>
    <w:rsid w:val="00BA670A"/>
    <w:rsid w:val="00BB1542"/>
    <w:rsid w:val="00BB3B85"/>
    <w:rsid w:val="00BB6DC5"/>
    <w:rsid w:val="00BC0914"/>
    <w:rsid w:val="00BC35E9"/>
    <w:rsid w:val="00BD08CA"/>
    <w:rsid w:val="00BD1615"/>
    <w:rsid w:val="00BE02A6"/>
    <w:rsid w:val="00BE3156"/>
    <w:rsid w:val="00BF4AE9"/>
    <w:rsid w:val="00BF4E22"/>
    <w:rsid w:val="00C10D3F"/>
    <w:rsid w:val="00C2142E"/>
    <w:rsid w:val="00C253F7"/>
    <w:rsid w:val="00C2614D"/>
    <w:rsid w:val="00C357DC"/>
    <w:rsid w:val="00C364D0"/>
    <w:rsid w:val="00C36C49"/>
    <w:rsid w:val="00C3747E"/>
    <w:rsid w:val="00C414BB"/>
    <w:rsid w:val="00C4282A"/>
    <w:rsid w:val="00C526E9"/>
    <w:rsid w:val="00C6356D"/>
    <w:rsid w:val="00C657F0"/>
    <w:rsid w:val="00C717BD"/>
    <w:rsid w:val="00C71809"/>
    <w:rsid w:val="00C77C05"/>
    <w:rsid w:val="00C8046D"/>
    <w:rsid w:val="00C85E70"/>
    <w:rsid w:val="00C92A62"/>
    <w:rsid w:val="00C94E4F"/>
    <w:rsid w:val="00CA5235"/>
    <w:rsid w:val="00CA6EBD"/>
    <w:rsid w:val="00CB4355"/>
    <w:rsid w:val="00CB47E4"/>
    <w:rsid w:val="00CB4A76"/>
    <w:rsid w:val="00CB4B01"/>
    <w:rsid w:val="00CB6180"/>
    <w:rsid w:val="00CB792F"/>
    <w:rsid w:val="00CC12ED"/>
    <w:rsid w:val="00CC2272"/>
    <w:rsid w:val="00CD1BA6"/>
    <w:rsid w:val="00CD2A35"/>
    <w:rsid w:val="00CD3AA2"/>
    <w:rsid w:val="00CD4E62"/>
    <w:rsid w:val="00CD6078"/>
    <w:rsid w:val="00CD6617"/>
    <w:rsid w:val="00CE20B9"/>
    <w:rsid w:val="00CE2439"/>
    <w:rsid w:val="00CE271F"/>
    <w:rsid w:val="00CF18BD"/>
    <w:rsid w:val="00CF1F7A"/>
    <w:rsid w:val="00CF3D99"/>
    <w:rsid w:val="00CF6516"/>
    <w:rsid w:val="00CF7695"/>
    <w:rsid w:val="00D077A7"/>
    <w:rsid w:val="00D2544A"/>
    <w:rsid w:val="00D41EA5"/>
    <w:rsid w:val="00D427AA"/>
    <w:rsid w:val="00D50785"/>
    <w:rsid w:val="00D50B35"/>
    <w:rsid w:val="00D51CB4"/>
    <w:rsid w:val="00D56A7C"/>
    <w:rsid w:val="00D57FB4"/>
    <w:rsid w:val="00D610C9"/>
    <w:rsid w:val="00D706EC"/>
    <w:rsid w:val="00D7578E"/>
    <w:rsid w:val="00D822D9"/>
    <w:rsid w:val="00D8372C"/>
    <w:rsid w:val="00D85179"/>
    <w:rsid w:val="00D854FD"/>
    <w:rsid w:val="00D86AFC"/>
    <w:rsid w:val="00D9071E"/>
    <w:rsid w:val="00DA590D"/>
    <w:rsid w:val="00DB0887"/>
    <w:rsid w:val="00DB2C6D"/>
    <w:rsid w:val="00DB4230"/>
    <w:rsid w:val="00DB7E90"/>
    <w:rsid w:val="00DC3ED3"/>
    <w:rsid w:val="00DC4911"/>
    <w:rsid w:val="00DC7C05"/>
    <w:rsid w:val="00DD661A"/>
    <w:rsid w:val="00DD762D"/>
    <w:rsid w:val="00DD7AC1"/>
    <w:rsid w:val="00DE149B"/>
    <w:rsid w:val="00DE2347"/>
    <w:rsid w:val="00DF3D42"/>
    <w:rsid w:val="00DF59C3"/>
    <w:rsid w:val="00DF5FDA"/>
    <w:rsid w:val="00E04BB2"/>
    <w:rsid w:val="00E04C07"/>
    <w:rsid w:val="00E06BCE"/>
    <w:rsid w:val="00E147A5"/>
    <w:rsid w:val="00E26533"/>
    <w:rsid w:val="00E32BE5"/>
    <w:rsid w:val="00E369C3"/>
    <w:rsid w:val="00E42AED"/>
    <w:rsid w:val="00E46D1D"/>
    <w:rsid w:val="00E54F1A"/>
    <w:rsid w:val="00E575AE"/>
    <w:rsid w:val="00E57C44"/>
    <w:rsid w:val="00E60563"/>
    <w:rsid w:val="00E638DE"/>
    <w:rsid w:val="00E657EB"/>
    <w:rsid w:val="00E8163F"/>
    <w:rsid w:val="00E8618D"/>
    <w:rsid w:val="00E879FA"/>
    <w:rsid w:val="00E934AD"/>
    <w:rsid w:val="00E93E3E"/>
    <w:rsid w:val="00E9555B"/>
    <w:rsid w:val="00EA70D5"/>
    <w:rsid w:val="00EA749E"/>
    <w:rsid w:val="00EA7717"/>
    <w:rsid w:val="00EC7B2F"/>
    <w:rsid w:val="00EE0585"/>
    <w:rsid w:val="00EE0F75"/>
    <w:rsid w:val="00EE2C50"/>
    <w:rsid w:val="00EE6AE3"/>
    <w:rsid w:val="00EF27F0"/>
    <w:rsid w:val="00EF5A51"/>
    <w:rsid w:val="00F029EE"/>
    <w:rsid w:val="00F03F72"/>
    <w:rsid w:val="00F05B77"/>
    <w:rsid w:val="00F1372D"/>
    <w:rsid w:val="00F14471"/>
    <w:rsid w:val="00F15D12"/>
    <w:rsid w:val="00F24087"/>
    <w:rsid w:val="00F25499"/>
    <w:rsid w:val="00F27D34"/>
    <w:rsid w:val="00F3447E"/>
    <w:rsid w:val="00F36AA4"/>
    <w:rsid w:val="00F36C66"/>
    <w:rsid w:val="00F42B0E"/>
    <w:rsid w:val="00F45AFA"/>
    <w:rsid w:val="00F45EF3"/>
    <w:rsid w:val="00F53203"/>
    <w:rsid w:val="00F56656"/>
    <w:rsid w:val="00F6146F"/>
    <w:rsid w:val="00F62940"/>
    <w:rsid w:val="00F750C9"/>
    <w:rsid w:val="00F772EA"/>
    <w:rsid w:val="00F82FE3"/>
    <w:rsid w:val="00FA14D9"/>
    <w:rsid w:val="00FA1AB0"/>
    <w:rsid w:val="00FA52C7"/>
    <w:rsid w:val="00FB15B5"/>
    <w:rsid w:val="00FB4732"/>
    <w:rsid w:val="00FC0028"/>
    <w:rsid w:val="00FC3BA4"/>
    <w:rsid w:val="00FC55D0"/>
    <w:rsid w:val="00FC584B"/>
    <w:rsid w:val="00FC7C3F"/>
    <w:rsid w:val="00FD39E7"/>
    <w:rsid w:val="00FD5AEF"/>
    <w:rsid w:val="00FF0A06"/>
    <w:rsid w:val="00FF272C"/>
    <w:rsid w:val="00FF4B3C"/>
    <w:rsid w:val="00FF7951"/>
    <w:rsid w:val="348802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88026C"/>
  <w15:chartTrackingRefBased/>
  <w15:docId w15:val="{8DED101F-F6B9-4FEA-B9D4-1D7BE69C3D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443A14"/>
    <w:pPr>
      <w:keepNext/>
      <w:keepLines/>
      <w:pBdr>
        <w:top w:val="single" w:sz="4" w:space="0" w:color="000000"/>
        <w:left w:val="single" w:sz="4" w:space="0" w:color="000000"/>
        <w:bottom w:val="single" w:sz="4" w:space="0" w:color="000000"/>
        <w:right w:val="single" w:sz="4" w:space="0" w:color="000000"/>
      </w:pBdr>
      <w:shd w:val="clear" w:color="auto" w:fill="C0C0C0"/>
      <w:spacing w:after="0"/>
      <w:ind w:left="155" w:hanging="10"/>
      <w:jc w:val="center"/>
      <w:outlineLvl w:val="0"/>
    </w:pPr>
    <w:rPr>
      <w:rFonts w:ascii="Arial" w:eastAsia="Arial" w:hAnsi="Arial" w:cs="Arial"/>
      <w:b/>
      <w:color w:val="000000"/>
      <w:sz w:val="4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27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F272C"/>
    <w:rPr>
      <w:rFonts w:eastAsiaTheme="minorEastAsia"/>
      <w:lang w:val="en-US"/>
    </w:rPr>
  </w:style>
  <w:style w:type="paragraph" w:styleId="ListParagraph">
    <w:name w:val="List Paragraph"/>
    <w:basedOn w:val="Normal"/>
    <w:uiPriority w:val="34"/>
    <w:qFormat/>
    <w:rsid w:val="00FF272C"/>
    <w:pPr>
      <w:ind w:left="720"/>
      <w:contextualSpacing/>
    </w:pPr>
  </w:style>
  <w:style w:type="paragraph" w:styleId="Header">
    <w:name w:val="header"/>
    <w:basedOn w:val="Normal"/>
    <w:link w:val="HeaderChar"/>
    <w:uiPriority w:val="99"/>
    <w:unhideWhenUsed/>
    <w:rsid w:val="006F68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686C"/>
  </w:style>
  <w:style w:type="paragraph" w:styleId="Footer">
    <w:name w:val="footer"/>
    <w:basedOn w:val="Normal"/>
    <w:link w:val="FooterChar"/>
    <w:uiPriority w:val="99"/>
    <w:unhideWhenUsed/>
    <w:rsid w:val="006F68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686C"/>
  </w:style>
  <w:style w:type="character" w:styleId="Hyperlink">
    <w:name w:val="Hyperlink"/>
    <w:basedOn w:val="DefaultParagraphFont"/>
    <w:uiPriority w:val="99"/>
    <w:unhideWhenUsed/>
    <w:rsid w:val="00B13D29"/>
    <w:rPr>
      <w:color w:val="0563C1" w:themeColor="hyperlink"/>
      <w:u w:val="single"/>
    </w:rPr>
  </w:style>
  <w:style w:type="character" w:styleId="UnresolvedMention">
    <w:name w:val="Unresolved Mention"/>
    <w:basedOn w:val="DefaultParagraphFont"/>
    <w:uiPriority w:val="99"/>
    <w:semiHidden/>
    <w:unhideWhenUsed/>
    <w:rsid w:val="00B13D29"/>
    <w:rPr>
      <w:color w:val="605E5C"/>
      <w:shd w:val="clear" w:color="auto" w:fill="E1DFDD"/>
    </w:rPr>
  </w:style>
  <w:style w:type="character" w:customStyle="1" w:styleId="Heading1Char">
    <w:name w:val="Heading 1 Char"/>
    <w:basedOn w:val="DefaultParagraphFont"/>
    <w:link w:val="Heading1"/>
    <w:rsid w:val="00443A14"/>
    <w:rPr>
      <w:rFonts w:ascii="Arial" w:eastAsia="Arial" w:hAnsi="Arial" w:cs="Arial"/>
      <w:b/>
      <w:color w:val="000000"/>
      <w:sz w:val="40"/>
      <w:shd w:val="clear" w:color="auto" w:fill="C0C0C0"/>
      <w:lang w:eastAsia="en-GB"/>
    </w:rPr>
  </w:style>
  <w:style w:type="table" w:customStyle="1" w:styleId="TableGrid">
    <w:name w:val="TableGrid"/>
    <w:rsid w:val="00443A14"/>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image" Target="media/image33.png"/><Relationship Id="rId21" Type="http://schemas.openxmlformats.org/officeDocument/2006/relationships/image" Target="media/image15.png"/><Relationship Id="rId34" Type="http://schemas.openxmlformats.org/officeDocument/2006/relationships/image" Target="media/image28.png"/><Relationship Id="rId42" Type="http://schemas.openxmlformats.org/officeDocument/2006/relationships/image" Target="media/image36.png"/><Relationship Id="rId47" Type="http://schemas.openxmlformats.org/officeDocument/2006/relationships/image" Target="media/image41.png"/><Relationship Id="rId50" Type="http://schemas.openxmlformats.org/officeDocument/2006/relationships/image" Target="media/image44.png"/><Relationship Id="rId55" Type="http://schemas.openxmlformats.org/officeDocument/2006/relationships/image" Target="media/image49.png"/><Relationship Id="rId63" Type="http://schemas.openxmlformats.org/officeDocument/2006/relationships/hyperlink" Target="https://citeseerx.ist.psu.edu/viewdoc/download?doi=10.1.1.467.6199&amp;rep=rep1&amp;type=pdf" TargetMode="External"/><Relationship Id="rId68" Type="http://schemas.openxmlformats.org/officeDocument/2006/relationships/hyperlink" Target="https://ecommons.cornell.edu/bitstream/handle/1813/31637/BU-1065-MA.pdf;jsessionid=B027EB303AB44442CD1E223023882390?sequence=1" TargetMode="External"/><Relationship Id="rId7" Type="http://schemas.openxmlformats.org/officeDocument/2006/relationships/image" Target="media/image1.png"/><Relationship Id="rId71" Type="http://schemas.openxmlformats.org/officeDocument/2006/relationships/glossaryDocument" Target="glossary/document.xml"/><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37" Type="http://schemas.openxmlformats.org/officeDocument/2006/relationships/image" Target="media/image31.png"/><Relationship Id="rId40" Type="http://schemas.openxmlformats.org/officeDocument/2006/relationships/image" Target="media/image34.png"/><Relationship Id="rId45" Type="http://schemas.openxmlformats.org/officeDocument/2006/relationships/image" Target="media/image39.png"/><Relationship Id="rId53" Type="http://schemas.openxmlformats.org/officeDocument/2006/relationships/image" Target="media/image47.png"/><Relationship Id="rId58" Type="http://schemas.openxmlformats.org/officeDocument/2006/relationships/image" Target="media/image52.png"/><Relationship Id="rId66" Type="http://schemas.openxmlformats.org/officeDocument/2006/relationships/hyperlink" Target="https://weka.sourceforge.io/doc.stable/weka/attributeSelection/PrincipalComponents.html" TargetMode="Externa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image" Target="media/image30.png"/><Relationship Id="rId49" Type="http://schemas.openxmlformats.org/officeDocument/2006/relationships/image" Target="media/image43.png"/><Relationship Id="rId57" Type="http://schemas.openxmlformats.org/officeDocument/2006/relationships/image" Target="media/image51.png"/><Relationship Id="rId61" Type="http://schemas.openxmlformats.org/officeDocument/2006/relationships/hyperlink" Target="https://web.archive.org/web/20091110212529/http://www-stat.stanford.edu/~tibs/ElemStatLearn/" TargetMode="Externa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4" Type="http://schemas.openxmlformats.org/officeDocument/2006/relationships/image" Target="media/image38.png"/><Relationship Id="rId52" Type="http://schemas.openxmlformats.org/officeDocument/2006/relationships/image" Target="media/image46.png"/><Relationship Id="rId60" Type="http://schemas.openxmlformats.org/officeDocument/2006/relationships/hyperlink" Target="https://kdd.org/exploration_files/CURMay06.pdf" TargetMode="External"/><Relationship Id="rId65" Type="http://schemas.openxmlformats.org/officeDocument/2006/relationships/hyperlink" Target="https://www.vr-elibrary.de/doi/abs/10.13109/gege.2016.42.1.11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image" Target="media/image29.png"/><Relationship Id="rId43" Type="http://schemas.openxmlformats.org/officeDocument/2006/relationships/image" Target="media/image37.png"/><Relationship Id="rId48" Type="http://schemas.openxmlformats.org/officeDocument/2006/relationships/image" Target="media/image42.png"/><Relationship Id="rId56" Type="http://schemas.openxmlformats.org/officeDocument/2006/relationships/image" Target="media/image50.png"/><Relationship Id="rId64" Type="http://schemas.openxmlformats.org/officeDocument/2006/relationships/hyperlink" Target="https://cseweb.ucsd.edu//classes/fa17/cse291-b/reading/Amazon-Recommendations.pdf" TargetMode="External"/><Relationship Id="rId69" Type="http://schemas.openxmlformats.org/officeDocument/2006/relationships/footer" Target="footer1.xml"/><Relationship Id="rId8" Type="http://schemas.openxmlformats.org/officeDocument/2006/relationships/image" Target="media/image2.png"/><Relationship Id="rId51" Type="http://schemas.openxmlformats.org/officeDocument/2006/relationships/image" Target="media/image45.png"/><Relationship Id="rId7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38" Type="http://schemas.openxmlformats.org/officeDocument/2006/relationships/image" Target="media/image32.png"/><Relationship Id="rId46" Type="http://schemas.openxmlformats.org/officeDocument/2006/relationships/image" Target="media/image40.png"/><Relationship Id="rId59" Type="http://schemas.openxmlformats.org/officeDocument/2006/relationships/image" Target="media/image53.png"/><Relationship Id="rId67" Type="http://schemas.openxmlformats.org/officeDocument/2006/relationships/hyperlink" Target="https://books.google.co.uk/books?id=MjNv6rGv8NIC&amp;pg=PA1&amp;redir_esc=y" TargetMode="External"/><Relationship Id="rId20" Type="http://schemas.openxmlformats.org/officeDocument/2006/relationships/image" Target="media/image14.png"/><Relationship Id="rId41" Type="http://schemas.openxmlformats.org/officeDocument/2006/relationships/image" Target="media/image35.png"/><Relationship Id="rId54" Type="http://schemas.openxmlformats.org/officeDocument/2006/relationships/image" Target="media/image48.png"/><Relationship Id="rId62" Type="http://schemas.openxmlformats.org/officeDocument/2006/relationships/hyperlink" Target="https://www.kdnuggets.com/gpspubs/aimag-kdd-overview-1996-Fayyad.pdf" TargetMode="External"/><Relationship Id="rId70"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E70895EE7B64C2A8B4CD1703098E035"/>
        <w:category>
          <w:name w:val="General"/>
          <w:gallery w:val="placeholder"/>
        </w:category>
        <w:types>
          <w:type w:val="bbPlcHdr"/>
        </w:types>
        <w:behaviors>
          <w:behavior w:val="content"/>
        </w:behaviors>
        <w:guid w:val="{11221D02-063A-4AFE-82FF-F62F861C1093}"/>
      </w:docPartPr>
      <w:docPartBody>
        <w:p w:rsidR="00821FA7" w:rsidRDefault="004B619F" w:rsidP="004B619F">
          <w:pPr>
            <w:pStyle w:val="1E70895EE7B64C2A8B4CD1703098E035"/>
          </w:pPr>
          <w:r>
            <w:rPr>
              <w:rFonts w:asciiTheme="majorHAnsi" w:eastAsiaTheme="majorEastAsia" w:hAnsiTheme="majorHAnsi" w:cstheme="majorBidi"/>
              <w:caps/>
              <w:color w:val="4472C4" w:themeColor="accent1"/>
              <w:sz w:val="80"/>
              <w:szCs w:val="80"/>
            </w:rPr>
            <w:t>[Document title]</w:t>
          </w:r>
        </w:p>
      </w:docPartBody>
    </w:docPart>
    <w:docPart>
      <w:docPartPr>
        <w:name w:val="743452AB07A84F0CB107BE0A03B3E1A8"/>
        <w:category>
          <w:name w:val="General"/>
          <w:gallery w:val="placeholder"/>
        </w:category>
        <w:types>
          <w:type w:val="bbPlcHdr"/>
        </w:types>
        <w:behaviors>
          <w:behavior w:val="content"/>
        </w:behaviors>
        <w:guid w:val="{C5F168DC-E528-4B8A-BB03-F52707A4CB4C}"/>
      </w:docPartPr>
      <w:docPartBody>
        <w:p w:rsidR="00821FA7" w:rsidRDefault="004B619F" w:rsidP="004B619F">
          <w:pPr>
            <w:pStyle w:val="743452AB07A84F0CB107BE0A03B3E1A8"/>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19F"/>
    <w:rsid w:val="004B619F"/>
    <w:rsid w:val="00821FA7"/>
    <w:rsid w:val="00E13D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E70895EE7B64C2A8B4CD1703098E035">
    <w:name w:val="1E70895EE7B64C2A8B4CD1703098E035"/>
    <w:rsid w:val="004B619F"/>
  </w:style>
  <w:style w:type="paragraph" w:customStyle="1" w:styleId="743452AB07A84F0CB107BE0A03B3E1A8">
    <w:name w:val="743452AB07A84F0CB107BE0A03B3E1A8"/>
    <w:rsid w:val="004B619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1327</TotalTime>
  <Pages>26</Pages>
  <Words>3887</Words>
  <Characters>22158</Characters>
  <Application>Microsoft Office Word</Application>
  <DocSecurity>0</DocSecurity>
  <Lines>184</Lines>
  <Paragraphs>51</Paragraphs>
  <ScaleCrop>false</ScaleCrop>
  <Company/>
  <LinksUpToDate>false</LinksUpToDate>
  <CharactersWithSpaces>25994</CharactersWithSpaces>
  <SharedDoc>false</SharedDoc>
  <HLinks>
    <vt:vector size="54" baseType="variant">
      <vt:variant>
        <vt:i4>3670128</vt:i4>
      </vt:variant>
      <vt:variant>
        <vt:i4>24</vt:i4>
      </vt:variant>
      <vt:variant>
        <vt:i4>0</vt:i4>
      </vt:variant>
      <vt:variant>
        <vt:i4>5</vt:i4>
      </vt:variant>
      <vt:variant>
        <vt:lpwstr>https://ecommons.cornell.edu/bitstream/handle/1813/31637/BU-1065-MA.pdf;jsessionid=B027EB303AB44442CD1E223023882390?sequence=1</vt:lpwstr>
      </vt:variant>
      <vt:variant>
        <vt:lpwstr/>
      </vt:variant>
      <vt:variant>
        <vt:i4>3342362</vt:i4>
      </vt:variant>
      <vt:variant>
        <vt:i4>21</vt:i4>
      </vt:variant>
      <vt:variant>
        <vt:i4>0</vt:i4>
      </vt:variant>
      <vt:variant>
        <vt:i4>5</vt:i4>
      </vt:variant>
      <vt:variant>
        <vt:lpwstr>https://books.google.co.uk/books?id=MjNv6rGv8NIC&amp;pg=PA1&amp;redir_esc=y</vt:lpwstr>
      </vt:variant>
      <vt:variant>
        <vt:lpwstr>v=onepage&amp;q&amp;f=false</vt:lpwstr>
      </vt:variant>
      <vt:variant>
        <vt:i4>2228343</vt:i4>
      </vt:variant>
      <vt:variant>
        <vt:i4>18</vt:i4>
      </vt:variant>
      <vt:variant>
        <vt:i4>0</vt:i4>
      </vt:variant>
      <vt:variant>
        <vt:i4>5</vt:i4>
      </vt:variant>
      <vt:variant>
        <vt:lpwstr>https://weka.sourceforge.io/doc.stable/weka/attributeSelection/PrincipalComponents.html</vt:lpwstr>
      </vt:variant>
      <vt:variant>
        <vt:lpwstr/>
      </vt:variant>
      <vt:variant>
        <vt:i4>8192111</vt:i4>
      </vt:variant>
      <vt:variant>
        <vt:i4>15</vt:i4>
      </vt:variant>
      <vt:variant>
        <vt:i4>0</vt:i4>
      </vt:variant>
      <vt:variant>
        <vt:i4>5</vt:i4>
      </vt:variant>
      <vt:variant>
        <vt:lpwstr>https://www.vr-elibrary.de/doi/abs/10.13109/gege.2016.42.1.113</vt:lpwstr>
      </vt:variant>
      <vt:variant>
        <vt:lpwstr/>
      </vt:variant>
      <vt:variant>
        <vt:i4>393303</vt:i4>
      </vt:variant>
      <vt:variant>
        <vt:i4>12</vt:i4>
      </vt:variant>
      <vt:variant>
        <vt:i4>0</vt:i4>
      </vt:variant>
      <vt:variant>
        <vt:i4>5</vt:i4>
      </vt:variant>
      <vt:variant>
        <vt:lpwstr>https://cseweb.ucsd.edu//classes/fa17/cse291-b/reading/Amazon-Recommendations.pdf</vt:lpwstr>
      </vt:variant>
      <vt:variant>
        <vt:lpwstr/>
      </vt:variant>
      <vt:variant>
        <vt:i4>1376285</vt:i4>
      </vt:variant>
      <vt:variant>
        <vt:i4>9</vt:i4>
      </vt:variant>
      <vt:variant>
        <vt:i4>0</vt:i4>
      </vt:variant>
      <vt:variant>
        <vt:i4>5</vt:i4>
      </vt:variant>
      <vt:variant>
        <vt:lpwstr>https://citeseerx.ist.psu.edu/viewdoc/download?doi=10.1.1.467.6199&amp;rep=rep1&amp;type=pdf</vt:lpwstr>
      </vt:variant>
      <vt:variant>
        <vt:lpwstr/>
      </vt:variant>
      <vt:variant>
        <vt:i4>5242947</vt:i4>
      </vt:variant>
      <vt:variant>
        <vt:i4>6</vt:i4>
      </vt:variant>
      <vt:variant>
        <vt:i4>0</vt:i4>
      </vt:variant>
      <vt:variant>
        <vt:i4>5</vt:i4>
      </vt:variant>
      <vt:variant>
        <vt:lpwstr>https://www.kdnuggets.com/gpspubs/aimag-kdd-overview-1996-Fayyad.pdf</vt:lpwstr>
      </vt:variant>
      <vt:variant>
        <vt:lpwstr/>
      </vt:variant>
      <vt:variant>
        <vt:i4>655450</vt:i4>
      </vt:variant>
      <vt:variant>
        <vt:i4>3</vt:i4>
      </vt:variant>
      <vt:variant>
        <vt:i4>0</vt:i4>
      </vt:variant>
      <vt:variant>
        <vt:i4>5</vt:i4>
      </vt:variant>
      <vt:variant>
        <vt:lpwstr>https://web.archive.org/web/20091110212529/http://www-stat.stanford.edu/~tibs/ElemStatLearn/</vt:lpwstr>
      </vt:variant>
      <vt:variant>
        <vt:lpwstr/>
      </vt:variant>
      <vt:variant>
        <vt:i4>4587560</vt:i4>
      </vt:variant>
      <vt:variant>
        <vt:i4>0</vt:i4>
      </vt:variant>
      <vt:variant>
        <vt:i4>0</vt:i4>
      </vt:variant>
      <vt:variant>
        <vt:i4>5</vt:i4>
      </vt:variant>
      <vt:variant>
        <vt:lpwstr>https://kdd.org/exploration_files/CURMay06.pdf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data Warehousing</dc:title>
  <dc:subject>256602 Jake Mason</dc:subject>
  <dc:creator>256602 (Jake Mason)</dc:creator>
  <cp:keywords/>
  <dc:description/>
  <cp:lastModifiedBy>John Williams (IT Lec.)</cp:lastModifiedBy>
  <cp:revision>602</cp:revision>
  <dcterms:created xsi:type="dcterms:W3CDTF">2021-12-11T23:29:00Z</dcterms:created>
  <dcterms:modified xsi:type="dcterms:W3CDTF">2022-02-07T14:02:00Z</dcterms:modified>
</cp:coreProperties>
</file>