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E4D92"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214DA087" wp14:editId="3A142705">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65975E9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E664893"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214DA08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5975E99"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6E664893"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3229CBB3" wp14:editId="0878668D">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110839F5"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03A43331"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3229CBB3"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110839F5"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03A43331"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662BBD1"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0E02DE81" wp14:editId="1F1EC5F2">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0B0ADCB2" w14:textId="77777777" w:rsidR="00530E16" w:rsidRDefault="004468F8">
                            <w:pPr>
                              <w:spacing w:after="0" w:line="240" w:lineRule="auto"/>
                              <w:textDirection w:val="btLr"/>
                            </w:pPr>
                            <w:r>
                              <w:rPr>
                                <w:rFonts w:ascii="Play" w:eastAsia="Play" w:hAnsi="Play" w:cs="Play"/>
                                <w:color w:val="262626"/>
                                <w:sz w:val="72"/>
                              </w:rPr>
                              <w:t>Individual Report</w:t>
                            </w:r>
                          </w:p>
                          <w:p w14:paraId="3AC15655" w14:textId="77777777" w:rsidR="00530E16" w:rsidRDefault="004468F8">
                            <w:pPr>
                              <w:spacing w:before="120" w:line="277" w:lineRule="auto"/>
                              <w:textDirection w:val="btLr"/>
                            </w:pPr>
                            <w:r>
                              <w:rPr>
                                <w:color w:val="404040"/>
                                <w:sz w:val="36"/>
                              </w:rPr>
                              <w:t>Module Name: Digital Skills and Research Methods</w:t>
                            </w:r>
                          </w:p>
                          <w:p w14:paraId="2619C12A" w14:textId="77777777" w:rsidR="00530E16" w:rsidRDefault="004468F8">
                            <w:pPr>
                              <w:spacing w:before="120" w:line="277" w:lineRule="auto"/>
                              <w:textDirection w:val="btLr"/>
                            </w:pPr>
                            <w:r>
                              <w:rPr>
                                <w:color w:val="404040"/>
                                <w:sz w:val="36"/>
                              </w:rPr>
                              <w:t>Module Code: LCHS 4007</w:t>
                            </w:r>
                          </w:p>
                          <w:p w14:paraId="45142A45" w14:textId="17F03374" w:rsidR="00530E16" w:rsidRDefault="004468F8">
                            <w:pPr>
                              <w:spacing w:before="120" w:line="277" w:lineRule="auto"/>
                              <w:textDirection w:val="btLr"/>
                            </w:pPr>
                            <w:r>
                              <w:rPr>
                                <w:color w:val="404040"/>
                                <w:sz w:val="36"/>
                              </w:rPr>
                              <w:t xml:space="preserve">Student name: </w:t>
                            </w:r>
                            <w:r w:rsidR="00F264E8">
                              <w:rPr>
                                <w:color w:val="404040"/>
                                <w:sz w:val="36"/>
                              </w:rPr>
                              <w:t>Sofia sanday</w:t>
                            </w:r>
                          </w:p>
                          <w:p w14:paraId="31A673E1" w14:textId="56E6691E" w:rsidR="00530E16" w:rsidRDefault="004468F8">
                            <w:pPr>
                              <w:spacing w:before="120" w:line="277" w:lineRule="auto"/>
                              <w:textDirection w:val="btLr"/>
                            </w:pPr>
                            <w:r>
                              <w:rPr>
                                <w:color w:val="404040"/>
                                <w:sz w:val="36"/>
                              </w:rPr>
                              <w:t>Student ID:</w:t>
                            </w:r>
                            <w:r w:rsidR="00F264E8">
                              <w:rPr>
                                <w:color w:val="404040"/>
                                <w:sz w:val="36"/>
                              </w:rPr>
                              <w:t>2526564</w:t>
                            </w:r>
                          </w:p>
                          <w:p w14:paraId="59B85E45" w14:textId="4EC14DC4" w:rsidR="00530E16" w:rsidRDefault="004468F8">
                            <w:pPr>
                              <w:spacing w:before="120" w:line="277" w:lineRule="auto"/>
                              <w:textDirection w:val="btLr"/>
                            </w:pPr>
                            <w:r>
                              <w:rPr>
                                <w:color w:val="404040"/>
                                <w:sz w:val="36"/>
                              </w:rPr>
                              <w:t xml:space="preserve">Lecturer’s Name: </w:t>
                            </w:r>
                            <w:r w:rsidR="00F264E8">
                              <w:rPr>
                                <w:color w:val="404040"/>
                                <w:sz w:val="36"/>
                              </w:rPr>
                              <w:t>Dr Sadique Shaikh</w:t>
                            </w:r>
                          </w:p>
                        </w:txbxContent>
                      </wps:txbx>
                      <wps:bodyPr spcFirstLastPara="1" wrap="square" lIns="0" tIns="0" rIns="0" bIns="0" anchor="t" anchorCtr="0">
                        <a:noAutofit/>
                      </wps:bodyPr>
                    </wps:wsp>
                  </a:graphicData>
                </a:graphic>
              </wp:anchor>
            </w:drawing>
          </mc:Choice>
          <mc:Fallback>
            <w:pict>
              <v:rect w14:anchorId="0E02DE81"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0B0ADCB2" w14:textId="77777777" w:rsidR="00530E16" w:rsidRDefault="004468F8">
                      <w:pPr>
                        <w:spacing w:after="0" w:line="240" w:lineRule="auto"/>
                        <w:textDirection w:val="btLr"/>
                      </w:pPr>
                      <w:r>
                        <w:rPr>
                          <w:rFonts w:ascii="Play" w:eastAsia="Play" w:hAnsi="Play" w:cs="Play"/>
                          <w:color w:val="262626"/>
                          <w:sz w:val="72"/>
                        </w:rPr>
                        <w:t>Individual Report</w:t>
                      </w:r>
                    </w:p>
                    <w:p w14:paraId="3AC15655" w14:textId="77777777" w:rsidR="00530E16" w:rsidRDefault="004468F8">
                      <w:pPr>
                        <w:spacing w:before="120" w:line="277" w:lineRule="auto"/>
                        <w:textDirection w:val="btLr"/>
                      </w:pPr>
                      <w:r>
                        <w:rPr>
                          <w:color w:val="404040"/>
                          <w:sz w:val="36"/>
                        </w:rPr>
                        <w:t>Module Name: Digital Skills and Research Methods</w:t>
                      </w:r>
                    </w:p>
                    <w:p w14:paraId="2619C12A" w14:textId="77777777" w:rsidR="00530E16" w:rsidRDefault="004468F8">
                      <w:pPr>
                        <w:spacing w:before="120" w:line="277" w:lineRule="auto"/>
                        <w:textDirection w:val="btLr"/>
                      </w:pPr>
                      <w:r>
                        <w:rPr>
                          <w:color w:val="404040"/>
                          <w:sz w:val="36"/>
                        </w:rPr>
                        <w:t>Module Code: LCHS 4007</w:t>
                      </w:r>
                    </w:p>
                    <w:p w14:paraId="45142A45" w14:textId="17F03374" w:rsidR="00530E16" w:rsidRDefault="004468F8">
                      <w:pPr>
                        <w:spacing w:before="120" w:line="277" w:lineRule="auto"/>
                        <w:textDirection w:val="btLr"/>
                      </w:pPr>
                      <w:r>
                        <w:rPr>
                          <w:color w:val="404040"/>
                          <w:sz w:val="36"/>
                        </w:rPr>
                        <w:t xml:space="preserve">Student name: </w:t>
                      </w:r>
                      <w:r w:rsidR="00F264E8">
                        <w:rPr>
                          <w:color w:val="404040"/>
                          <w:sz w:val="36"/>
                        </w:rPr>
                        <w:t>Sofia sanday</w:t>
                      </w:r>
                    </w:p>
                    <w:p w14:paraId="31A673E1" w14:textId="56E6691E" w:rsidR="00530E16" w:rsidRDefault="004468F8">
                      <w:pPr>
                        <w:spacing w:before="120" w:line="277" w:lineRule="auto"/>
                        <w:textDirection w:val="btLr"/>
                      </w:pPr>
                      <w:r>
                        <w:rPr>
                          <w:color w:val="404040"/>
                          <w:sz w:val="36"/>
                        </w:rPr>
                        <w:t>Student ID:</w:t>
                      </w:r>
                      <w:r w:rsidR="00F264E8">
                        <w:rPr>
                          <w:color w:val="404040"/>
                          <w:sz w:val="36"/>
                        </w:rPr>
                        <w:t>2526564</w:t>
                      </w:r>
                    </w:p>
                    <w:p w14:paraId="59B85E45" w14:textId="4EC14DC4" w:rsidR="00530E16" w:rsidRDefault="004468F8">
                      <w:pPr>
                        <w:spacing w:before="120" w:line="277" w:lineRule="auto"/>
                        <w:textDirection w:val="btLr"/>
                      </w:pPr>
                      <w:r>
                        <w:rPr>
                          <w:color w:val="404040"/>
                          <w:sz w:val="36"/>
                        </w:rPr>
                        <w:t xml:space="preserve">Lecturer’s Name: </w:t>
                      </w:r>
                      <w:r w:rsidR="00F264E8">
                        <w:rPr>
                          <w:color w:val="404040"/>
                          <w:sz w:val="36"/>
                        </w:rPr>
                        <w:t>Dr Sadique Shaikh</w:t>
                      </w:r>
                    </w:p>
                  </w:txbxContent>
                </v:textbox>
                <w10:wrap anchorx="page" anchory="page"/>
              </v:rect>
            </w:pict>
          </mc:Fallback>
        </mc:AlternateContent>
      </w:r>
      <w:r>
        <w:br w:type="page"/>
      </w:r>
    </w:p>
    <w:p w14:paraId="44CC42B4" w14:textId="77777777" w:rsidR="00530E16" w:rsidRDefault="00530E16">
      <w:pPr>
        <w:rPr>
          <w:rFonts w:ascii="Arial" w:eastAsia="Arial" w:hAnsi="Arial" w:cs="Arial"/>
        </w:rPr>
      </w:pPr>
    </w:p>
    <w:p w14:paraId="6B27BDF1"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54EE238E" w14:textId="1B3D5A44" w:rsidR="006865B7"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27508949" w:history="1">
            <w:r w:rsidR="006865B7" w:rsidRPr="00CC1A44">
              <w:rPr>
                <w:rStyle w:val="Hyperlink"/>
                <w:rFonts w:eastAsia="Arial"/>
                <w:noProof/>
              </w:rPr>
              <w:t>Introduction</w:t>
            </w:r>
            <w:r w:rsidR="006865B7">
              <w:rPr>
                <w:noProof/>
                <w:webHidden/>
              </w:rPr>
              <w:tab/>
            </w:r>
            <w:r w:rsidR="006865B7">
              <w:rPr>
                <w:noProof/>
                <w:webHidden/>
              </w:rPr>
              <w:fldChar w:fldCharType="begin"/>
            </w:r>
            <w:r w:rsidR="006865B7">
              <w:rPr>
                <w:noProof/>
                <w:webHidden/>
              </w:rPr>
              <w:instrText xml:space="preserve"> PAGEREF _Toc227508949 \h </w:instrText>
            </w:r>
            <w:r w:rsidR="006865B7">
              <w:rPr>
                <w:noProof/>
                <w:webHidden/>
              </w:rPr>
            </w:r>
            <w:r w:rsidR="006865B7">
              <w:rPr>
                <w:noProof/>
                <w:webHidden/>
              </w:rPr>
              <w:fldChar w:fldCharType="separate"/>
            </w:r>
            <w:r w:rsidR="006865B7">
              <w:rPr>
                <w:noProof/>
                <w:webHidden/>
              </w:rPr>
              <w:t>1</w:t>
            </w:r>
            <w:r w:rsidR="006865B7">
              <w:rPr>
                <w:noProof/>
                <w:webHidden/>
              </w:rPr>
              <w:fldChar w:fldCharType="end"/>
            </w:r>
          </w:hyperlink>
        </w:p>
        <w:p w14:paraId="4ED6F2CD" w14:textId="30412D33" w:rsidR="006865B7" w:rsidRDefault="006865B7">
          <w:pPr>
            <w:pStyle w:val="TOC1"/>
            <w:tabs>
              <w:tab w:val="right" w:leader="dot" w:pos="9016"/>
            </w:tabs>
            <w:rPr>
              <w:rFonts w:asciiTheme="minorHAnsi" w:eastAsiaTheme="minorEastAsia" w:hAnsiTheme="minorHAnsi" w:cstheme="minorBidi"/>
              <w:noProof/>
              <w:kern w:val="2"/>
              <w14:ligatures w14:val="standardContextual"/>
            </w:rPr>
          </w:pPr>
          <w:hyperlink w:anchor="_Toc227508950" w:history="1">
            <w:r w:rsidRPr="00CC1A44">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_Toc227508950 \h </w:instrText>
            </w:r>
            <w:r>
              <w:rPr>
                <w:noProof/>
                <w:webHidden/>
              </w:rPr>
            </w:r>
            <w:r>
              <w:rPr>
                <w:noProof/>
                <w:webHidden/>
              </w:rPr>
              <w:fldChar w:fldCharType="separate"/>
            </w:r>
            <w:r>
              <w:rPr>
                <w:noProof/>
                <w:webHidden/>
              </w:rPr>
              <w:t>1</w:t>
            </w:r>
            <w:r>
              <w:rPr>
                <w:noProof/>
                <w:webHidden/>
              </w:rPr>
              <w:fldChar w:fldCharType="end"/>
            </w:r>
          </w:hyperlink>
        </w:p>
        <w:p w14:paraId="272D71C0" w14:textId="0D6D07F1" w:rsidR="006865B7" w:rsidRDefault="006865B7">
          <w:pPr>
            <w:pStyle w:val="TOC2"/>
            <w:tabs>
              <w:tab w:val="right" w:leader="dot" w:pos="9016"/>
            </w:tabs>
            <w:rPr>
              <w:rFonts w:asciiTheme="minorHAnsi" w:eastAsiaTheme="minorEastAsia" w:hAnsiTheme="minorHAnsi" w:cstheme="minorBidi"/>
              <w:noProof/>
              <w:kern w:val="2"/>
              <w14:ligatures w14:val="standardContextual"/>
            </w:rPr>
          </w:pPr>
          <w:hyperlink w:anchor="_Toc227508951" w:history="1">
            <w:r w:rsidRPr="00CC1A44">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_Toc227508951 \h </w:instrText>
            </w:r>
            <w:r>
              <w:rPr>
                <w:noProof/>
                <w:webHidden/>
              </w:rPr>
            </w:r>
            <w:r>
              <w:rPr>
                <w:noProof/>
                <w:webHidden/>
              </w:rPr>
              <w:fldChar w:fldCharType="separate"/>
            </w:r>
            <w:r>
              <w:rPr>
                <w:noProof/>
                <w:webHidden/>
              </w:rPr>
              <w:t>1</w:t>
            </w:r>
            <w:r>
              <w:rPr>
                <w:noProof/>
                <w:webHidden/>
              </w:rPr>
              <w:fldChar w:fldCharType="end"/>
            </w:r>
          </w:hyperlink>
        </w:p>
        <w:p w14:paraId="15718CF9" w14:textId="7B89F63D" w:rsidR="006865B7" w:rsidRDefault="006865B7">
          <w:pPr>
            <w:pStyle w:val="TOC2"/>
            <w:tabs>
              <w:tab w:val="right" w:leader="dot" w:pos="9016"/>
            </w:tabs>
            <w:rPr>
              <w:rFonts w:asciiTheme="minorHAnsi" w:eastAsiaTheme="minorEastAsia" w:hAnsiTheme="minorHAnsi" w:cstheme="minorBidi"/>
              <w:noProof/>
              <w:kern w:val="2"/>
              <w14:ligatures w14:val="standardContextual"/>
            </w:rPr>
          </w:pPr>
          <w:hyperlink w:anchor="_Toc227508952" w:history="1">
            <w:r w:rsidRPr="00CC1A44">
              <w:rPr>
                <w:rStyle w:val="Hyperlink"/>
                <w:rFonts w:eastAsia="Arial"/>
                <w:noProof/>
              </w:rPr>
              <w:t>1.2 Personal Reflection – Why I Chose This Topic</w:t>
            </w:r>
            <w:r w:rsidRPr="00CC1A44">
              <w:rPr>
                <w:rStyle w:val="Hyperlink"/>
                <w:rFonts w:ascii="Arial" w:eastAsia="Arial" w:hAnsi="Arial" w:cs="Arial"/>
                <w:noProof/>
              </w:rPr>
              <w:t>.</w:t>
            </w:r>
            <w:r>
              <w:rPr>
                <w:noProof/>
                <w:webHidden/>
              </w:rPr>
              <w:tab/>
            </w:r>
            <w:r>
              <w:rPr>
                <w:noProof/>
                <w:webHidden/>
              </w:rPr>
              <w:fldChar w:fldCharType="begin"/>
            </w:r>
            <w:r>
              <w:rPr>
                <w:noProof/>
                <w:webHidden/>
              </w:rPr>
              <w:instrText xml:space="preserve"> PAGEREF _Toc227508952 \h </w:instrText>
            </w:r>
            <w:r>
              <w:rPr>
                <w:noProof/>
                <w:webHidden/>
              </w:rPr>
            </w:r>
            <w:r>
              <w:rPr>
                <w:noProof/>
                <w:webHidden/>
              </w:rPr>
              <w:fldChar w:fldCharType="separate"/>
            </w:r>
            <w:r>
              <w:rPr>
                <w:noProof/>
                <w:webHidden/>
              </w:rPr>
              <w:t>1</w:t>
            </w:r>
            <w:r>
              <w:rPr>
                <w:noProof/>
                <w:webHidden/>
              </w:rPr>
              <w:fldChar w:fldCharType="end"/>
            </w:r>
          </w:hyperlink>
        </w:p>
        <w:p w14:paraId="4039E51A" w14:textId="1F4E5CE2" w:rsidR="006865B7" w:rsidRDefault="006865B7">
          <w:pPr>
            <w:pStyle w:val="TOC1"/>
            <w:tabs>
              <w:tab w:val="right" w:leader="dot" w:pos="9016"/>
            </w:tabs>
            <w:rPr>
              <w:rFonts w:asciiTheme="minorHAnsi" w:eastAsiaTheme="minorEastAsia" w:hAnsiTheme="minorHAnsi" w:cstheme="minorBidi"/>
              <w:noProof/>
              <w:kern w:val="2"/>
              <w14:ligatures w14:val="standardContextual"/>
            </w:rPr>
          </w:pPr>
          <w:hyperlink w:anchor="_Toc227508953" w:history="1">
            <w:r w:rsidRPr="00CC1A44">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_Toc227508953 \h </w:instrText>
            </w:r>
            <w:r>
              <w:rPr>
                <w:noProof/>
                <w:webHidden/>
              </w:rPr>
            </w:r>
            <w:r>
              <w:rPr>
                <w:noProof/>
                <w:webHidden/>
              </w:rPr>
              <w:fldChar w:fldCharType="separate"/>
            </w:r>
            <w:r>
              <w:rPr>
                <w:noProof/>
                <w:webHidden/>
              </w:rPr>
              <w:t>2</w:t>
            </w:r>
            <w:r>
              <w:rPr>
                <w:noProof/>
                <w:webHidden/>
              </w:rPr>
              <w:fldChar w:fldCharType="end"/>
            </w:r>
          </w:hyperlink>
        </w:p>
        <w:p w14:paraId="0816FC94" w14:textId="7802DD0E" w:rsidR="006865B7" w:rsidRDefault="006865B7">
          <w:pPr>
            <w:pStyle w:val="TOC2"/>
            <w:tabs>
              <w:tab w:val="right" w:leader="dot" w:pos="9016"/>
            </w:tabs>
            <w:rPr>
              <w:rFonts w:asciiTheme="minorHAnsi" w:eastAsiaTheme="minorEastAsia" w:hAnsiTheme="minorHAnsi" w:cstheme="minorBidi"/>
              <w:noProof/>
              <w:kern w:val="2"/>
              <w14:ligatures w14:val="standardContextual"/>
            </w:rPr>
          </w:pPr>
          <w:hyperlink w:anchor="_Toc227508954" w:history="1">
            <w:r w:rsidRPr="00CC1A44">
              <w:rPr>
                <w:rStyle w:val="Hyperlink"/>
                <w:rFonts w:eastAsia="Arial"/>
                <w:noProof/>
              </w:rPr>
              <w:t>2.1 Source 1</w:t>
            </w:r>
            <w:r>
              <w:rPr>
                <w:noProof/>
                <w:webHidden/>
              </w:rPr>
              <w:tab/>
            </w:r>
            <w:r>
              <w:rPr>
                <w:noProof/>
                <w:webHidden/>
              </w:rPr>
              <w:fldChar w:fldCharType="begin"/>
            </w:r>
            <w:r>
              <w:rPr>
                <w:noProof/>
                <w:webHidden/>
              </w:rPr>
              <w:instrText xml:space="preserve"> PAGEREF _Toc227508954 \h </w:instrText>
            </w:r>
            <w:r>
              <w:rPr>
                <w:noProof/>
                <w:webHidden/>
              </w:rPr>
            </w:r>
            <w:r>
              <w:rPr>
                <w:noProof/>
                <w:webHidden/>
              </w:rPr>
              <w:fldChar w:fldCharType="separate"/>
            </w:r>
            <w:r>
              <w:rPr>
                <w:noProof/>
                <w:webHidden/>
              </w:rPr>
              <w:t>2</w:t>
            </w:r>
            <w:r>
              <w:rPr>
                <w:noProof/>
                <w:webHidden/>
              </w:rPr>
              <w:fldChar w:fldCharType="end"/>
            </w:r>
          </w:hyperlink>
        </w:p>
        <w:p w14:paraId="74E45CFB" w14:textId="65066168" w:rsidR="006865B7" w:rsidRDefault="006865B7">
          <w:pPr>
            <w:pStyle w:val="TOC2"/>
            <w:tabs>
              <w:tab w:val="right" w:leader="dot" w:pos="9016"/>
            </w:tabs>
            <w:rPr>
              <w:rFonts w:asciiTheme="minorHAnsi" w:eastAsiaTheme="minorEastAsia" w:hAnsiTheme="minorHAnsi" w:cstheme="minorBidi"/>
              <w:noProof/>
              <w:kern w:val="2"/>
              <w14:ligatures w14:val="standardContextual"/>
            </w:rPr>
          </w:pPr>
          <w:hyperlink w:anchor="_Toc227508955" w:history="1">
            <w:r w:rsidRPr="00CC1A44">
              <w:rPr>
                <w:rStyle w:val="Hyperlink"/>
                <w:rFonts w:eastAsia="Arial"/>
                <w:noProof/>
              </w:rPr>
              <w:t>2.2 Source 2</w:t>
            </w:r>
            <w:r>
              <w:rPr>
                <w:noProof/>
                <w:webHidden/>
              </w:rPr>
              <w:tab/>
            </w:r>
            <w:r>
              <w:rPr>
                <w:noProof/>
                <w:webHidden/>
              </w:rPr>
              <w:fldChar w:fldCharType="begin"/>
            </w:r>
            <w:r>
              <w:rPr>
                <w:noProof/>
                <w:webHidden/>
              </w:rPr>
              <w:instrText xml:space="preserve"> PAGEREF _Toc227508955 \h </w:instrText>
            </w:r>
            <w:r>
              <w:rPr>
                <w:noProof/>
                <w:webHidden/>
              </w:rPr>
            </w:r>
            <w:r>
              <w:rPr>
                <w:noProof/>
                <w:webHidden/>
              </w:rPr>
              <w:fldChar w:fldCharType="separate"/>
            </w:r>
            <w:r>
              <w:rPr>
                <w:noProof/>
                <w:webHidden/>
              </w:rPr>
              <w:t>2</w:t>
            </w:r>
            <w:r>
              <w:rPr>
                <w:noProof/>
                <w:webHidden/>
              </w:rPr>
              <w:fldChar w:fldCharType="end"/>
            </w:r>
          </w:hyperlink>
        </w:p>
        <w:p w14:paraId="77CFF142" w14:textId="17CDD0AE" w:rsidR="006865B7" w:rsidRDefault="006865B7">
          <w:pPr>
            <w:pStyle w:val="TOC2"/>
            <w:tabs>
              <w:tab w:val="right" w:leader="dot" w:pos="9016"/>
            </w:tabs>
            <w:rPr>
              <w:rFonts w:asciiTheme="minorHAnsi" w:eastAsiaTheme="minorEastAsia" w:hAnsiTheme="minorHAnsi" w:cstheme="minorBidi"/>
              <w:noProof/>
              <w:kern w:val="2"/>
              <w14:ligatures w14:val="standardContextual"/>
            </w:rPr>
          </w:pPr>
          <w:hyperlink w:anchor="_Toc227508956" w:history="1">
            <w:r w:rsidRPr="00CC1A44">
              <w:rPr>
                <w:rStyle w:val="Hyperlink"/>
                <w:rFonts w:eastAsia="Arial"/>
                <w:noProof/>
              </w:rPr>
              <w:t>2.3 Source 3</w:t>
            </w:r>
            <w:r>
              <w:rPr>
                <w:noProof/>
                <w:webHidden/>
              </w:rPr>
              <w:tab/>
            </w:r>
            <w:r>
              <w:rPr>
                <w:noProof/>
                <w:webHidden/>
              </w:rPr>
              <w:fldChar w:fldCharType="begin"/>
            </w:r>
            <w:r>
              <w:rPr>
                <w:noProof/>
                <w:webHidden/>
              </w:rPr>
              <w:instrText xml:space="preserve"> PAGEREF _Toc227508956 \h </w:instrText>
            </w:r>
            <w:r>
              <w:rPr>
                <w:noProof/>
                <w:webHidden/>
              </w:rPr>
            </w:r>
            <w:r>
              <w:rPr>
                <w:noProof/>
                <w:webHidden/>
              </w:rPr>
              <w:fldChar w:fldCharType="separate"/>
            </w:r>
            <w:r>
              <w:rPr>
                <w:noProof/>
                <w:webHidden/>
              </w:rPr>
              <w:t>2</w:t>
            </w:r>
            <w:r>
              <w:rPr>
                <w:noProof/>
                <w:webHidden/>
              </w:rPr>
              <w:fldChar w:fldCharType="end"/>
            </w:r>
          </w:hyperlink>
        </w:p>
        <w:p w14:paraId="7F67565A" w14:textId="0F9AEF27" w:rsidR="006865B7" w:rsidRDefault="006865B7">
          <w:pPr>
            <w:pStyle w:val="TOC2"/>
            <w:tabs>
              <w:tab w:val="right" w:leader="dot" w:pos="9016"/>
            </w:tabs>
            <w:rPr>
              <w:rFonts w:asciiTheme="minorHAnsi" w:eastAsiaTheme="minorEastAsia" w:hAnsiTheme="minorHAnsi" w:cstheme="minorBidi"/>
              <w:noProof/>
              <w:kern w:val="2"/>
              <w14:ligatures w14:val="standardContextual"/>
            </w:rPr>
          </w:pPr>
          <w:hyperlink w:anchor="_Toc227508957" w:history="1">
            <w:r w:rsidRPr="00CC1A44">
              <w:rPr>
                <w:rStyle w:val="Hyperlink"/>
                <w:rFonts w:eastAsia="Arial"/>
                <w:noProof/>
              </w:rPr>
              <w:t>2.4 Gaps in Current Research</w:t>
            </w:r>
            <w:r>
              <w:rPr>
                <w:noProof/>
                <w:webHidden/>
              </w:rPr>
              <w:tab/>
            </w:r>
            <w:r>
              <w:rPr>
                <w:noProof/>
                <w:webHidden/>
              </w:rPr>
              <w:fldChar w:fldCharType="begin"/>
            </w:r>
            <w:r>
              <w:rPr>
                <w:noProof/>
                <w:webHidden/>
              </w:rPr>
              <w:instrText xml:space="preserve"> PAGEREF _Toc227508957 \h </w:instrText>
            </w:r>
            <w:r>
              <w:rPr>
                <w:noProof/>
                <w:webHidden/>
              </w:rPr>
            </w:r>
            <w:r>
              <w:rPr>
                <w:noProof/>
                <w:webHidden/>
              </w:rPr>
              <w:fldChar w:fldCharType="separate"/>
            </w:r>
            <w:r>
              <w:rPr>
                <w:noProof/>
                <w:webHidden/>
              </w:rPr>
              <w:t>3</w:t>
            </w:r>
            <w:r>
              <w:rPr>
                <w:noProof/>
                <w:webHidden/>
              </w:rPr>
              <w:fldChar w:fldCharType="end"/>
            </w:r>
          </w:hyperlink>
        </w:p>
        <w:p w14:paraId="3A68B1C2" w14:textId="25C20FEF" w:rsidR="006865B7" w:rsidRDefault="006865B7">
          <w:pPr>
            <w:pStyle w:val="TOC1"/>
            <w:tabs>
              <w:tab w:val="right" w:leader="dot" w:pos="9016"/>
            </w:tabs>
            <w:rPr>
              <w:rFonts w:asciiTheme="minorHAnsi" w:eastAsiaTheme="minorEastAsia" w:hAnsiTheme="minorHAnsi" w:cstheme="minorBidi"/>
              <w:noProof/>
              <w:kern w:val="2"/>
              <w14:ligatures w14:val="standardContextual"/>
            </w:rPr>
          </w:pPr>
          <w:hyperlink w:anchor="_Toc227508958" w:history="1">
            <w:r w:rsidRPr="00CC1A44">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_Toc227508958 \h </w:instrText>
            </w:r>
            <w:r>
              <w:rPr>
                <w:noProof/>
                <w:webHidden/>
              </w:rPr>
            </w:r>
            <w:r>
              <w:rPr>
                <w:noProof/>
                <w:webHidden/>
              </w:rPr>
              <w:fldChar w:fldCharType="separate"/>
            </w:r>
            <w:r>
              <w:rPr>
                <w:noProof/>
                <w:webHidden/>
              </w:rPr>
              <w:t>3</w:t>
            </w:r>
            <w:r>
              <w:rPr>
                <w:noProof/>
                <w:webHidden/>
              </w:rPr>
              <w:fldChar w:fldCharType="end"/>
            </w:r>
          </w:hyperlink>
        </w:p>
        <w:p w14:paraId="5D782B14" w14:textId="4E280F75" w:rsidR="006865B7" w:rsidRDefault="006865B7">
          <w:pPr>
            <w:pStyle w:val="TOC2"/>
            <w:tabs>
              <w:tab w:val="right" w:leader="dot" w:pos="9016"/>
            </w:tabs>
            <w:rPr>
              <w:rFonts w:asciiTheme="minorHAnsi" w:eastAsiaTheme="minorEastAsia" w:hAnsiTheme="minorHAnsi" w:cstheme="minorBidi"/>
              <w:noProof/>
              <w:kern w:val="2"/>
              <w14:ligatures w14:val="standardContextual"/>
            </w:rPr>
          </w:pPr>
          <w:hyperlink w:anchor="_Toc227508959" w:history="1">
            <w:r w:rsidRPr="00CC1A44">
              <w:rPr>
                <w:rStyle w:val="Hyperlink"/>
                <w:rFonts w:eastAsia="Arial"/>
                <w:noProof/>
              </w:rPr>
              <w:t>3.1 Definitions and Examples</w:t>
            </w:r>
            <w:r>
              <w:rPr>
                <w:noProof/>
                <w:webHidden/>
              </w:rPr>
              <w:tab/>
            </w:r>
            <w:r>
              <w:rPr>
                <w:noProof/>
                <w:webHidden/>
              </w:rPr>
              <w:fldChar w:fldCharType="begin"/>
            </w:r>
            <w:r>
              <w:rPr>
                <w:noProof/>
                <w:webHidden/>
              </w:rPr>
              <w:instrText xml:space="preserve"> PAGEREF _Toc227508959 \h </w:instrText>
            </w:r>
            <w:r>
              <w:rPr>
                <w:noProof/>
                <w:webHidden/>
              </w:rPr>
            </w:r>
            <w:r>
              <w:rPr>
                <w:noProof/>
                <w:webHidden/>
              </w:rPr>
              <w:fldChar w:fldCharType="separate"/>
            </w:r>
            <w:r>
              <w:rPr>
                <w:noProof/>
                <w:webHidden/>
              </w:rPr>
              <w:t>3</w:t>
            </w:r>
            <w:r>
              <w:rPr>
                <w:noProof/>
                <w:webHidden/>
              </w:rPr>
              <w:fldChar w:fldCharType="end"/>
            </w:r>
          </w:hyperlink>
        </w:p>
        <w:p w14:paraId="661982AB" w14:textId="1BBD258B" w:rsidR="006865B7" w:rsidRDefault="006865B7">
          <w:pPr>
            <w:pStyle w:val="TOC2"/>
            <w:tabs>
              <w:tab w:val="right" w:leader="dot" w:pos="9016"/>
            </w:tabs>
            <w:rPr>
              <w:rFonts w:asciiTheme="minorHAnsi" w:eastAsiaTheme="minorEastAsia" w:hAnsiTheme="minorHAnsi" w:cstheme="minorBidi"/>
              <w:noProof/>
              <w:kern w:val="2"/>
              <w14:ligatures w14:val="standardContextual"/>
            </w:rPr>
          </w:pPr>
          <w:hyperlink w:anchor="_Toc227508960" w:history="1">
            <w:r w:rsidRPr="00CC1A44">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_Toc227508960 \h </w:instrText>
            </w:r>
            <w:r>
              <w:rPr>
                <w:noProof/>
                <w:webHidden/>
              </w:rPr>
            </w:r>
            <w:r>
              <w:rPr>
                <w:noProof/>
                <w:webHidden/>
              </w:rPr>
              <w:fldChar w:fldCharType="separate"/>
            </w:r>
            <w:r>
              <w:rPr>
                <w:noProof/>
                <w:webHidden/>
              </w:rPr>
              <w:t>3</w:t>
            </w:r>
            <w:r>
              <w:rPr>
                <w:noProof/>
                <w:webHidden/>
              </w:rPr>
              <w:fldChar w:fldCharType="end"/>
            </w:r>
          </w:hyperlink>
        </w:p>
        <w:p w14:paraId="7BB6C33E" w14:textId="7BF483CF" w:rsidR="006865B7" w:rsidRDefault="006865B7">
          <w:pPr>
            <w:pStyle w:val="TOC2"/>
            <w:tabs>
              <w:tab w:val="right" w:leader="dot" w:pos="9016"/>
            </w:tabs>
            <w:rPr>
              <w:rFonts w:asciiTheme="minorHAnsi" w:eastAsiaTheme="minorEastAsia" w:hAnsiTheme="minorHAnsi" w:cstheme="minorBidi"/>
              <w:noProof/>
              <w:kern w:val="2"/>
              <w14:ligatures w14:val="standardContextual"/>
            </w:rPr>
          </w:pPr>
          <w:hyperlink w:anchor="_Toc227508961" w:history="1">
            <w:r w:rsidRPr="00CC1A44">
              <w:rPr>
                <w:rStyle w:val="Hyperlink"/>
                <w:rFonts w:eastAsia="Times New Roman"/>
                <w:noProof/>
              </w:rPr>
              <w:t>1. Quantitative Research Example</w:t>
            </w:r>
            <w:r>
              <w:rPr>
                <w:noProof/>
                <w:webHidden/>
              </w:rPr>
              <w:tab/>
            </w:r>
            <w:r>
              <w:rPr>
                <w:noProof/>
                <w:webHidden/>
              </w:rPr>
              <w:fldChar w:fldCharType="begin"/>
            </w:r>
            <w:r>
              <w:rPr>
                <w:noProof/>
                <w:webHidden/>
              </w:rPr>
              <w:instrText xml:space="preserve"> PAGEREF _Toc227508961 \h </w:instrText>
            </w:r>
            <w:r>
              <w:rPr>
                <w:noProof/>
                <w:webHidden/>
              </w:rPr>
            </w:r>
            <w:r>
              <w:rPr>
                <w:noProof/>
                <w:webHidden/>
              </w:rPr>
              <w:fldChar w:fldCharType="separate"/>
            </w:r>
            <w:r>
              <w:rPr>
                <w:noProof/>
                <w:webHidden/>
              </w:rPr>
              <w:t>4</w:t>
            </w:r>
            <w:r>
              <w:rPr>
                <w:noProof/>
                <w:webHidden/>
              </w:rPr>
              <w:fldChar w:fldCharType="end"/>
            </w:r>
          </w:hyperlink>
        </w:p>
        <w:p w14:paraId="2D6D1BA8" w14:textId="16CC35B4" w:rsidR="006865B7" w:rsidRDefault="006865B7">
          <w:pPr>
            <w:pStyle w:val="TOC2"/>
            <w:tabs>
              <w:tab w:val="right" w:leader="dot" w:pos="9016"/>
            </w:tabs>
            <w:rPr>
              <w:rFonts w:asciiTheme="minorHAnsi" w:eastAsiaTheme="minorEastAsia" w:hAnsiTheme="minorHAnsi" w:cstheme="minorBidi"/>
              <w:noProof/>
              <w:kern w:val="2"/>
              <w14:ligatures w14:val="standardContextual"/>
            </w:rPr>
          </w:pPr>
          <w:hyperlink w:anchor="_Toc227508962" w:history="1">
            <w:r w:rsidRPr="00CC1A44">
              <w:rPr>
                <w:rStyle w:val="Hyperlink"/>
                <w:rFonts w:eastAsia="Times New Roman"/>
                <w:noProof/>
              </w:rPr>
              <w:t>2. Qualitative Example</w:t>
            </w:r>
            <w:r>
              <w:rPr>
                <w:noProof/>
                <w:webHidden/>
              </w:rPr>
              <w:tab/>
            </w:r>
            <w:r>
              <w:rPr>
                <w:noProof/>
                <w:webHidden/>
              </w:rPr>
              <w:fldChar w:fldCharType="begin"/>
            </w:r>
            <w:r>
              <w:rPr>
                <w:noProof/>
                <w:webHidden/>
              </w:rPr>
              <w:instrText xml:space="preserve"> PAGEREF _Toc227508962 \h </w:instrText>
            </w:r>
            <w:r>
              <w:rPr>
                <w:noProof/>
                <w:webHidden/>
              </w:rPr>
            </w:r>
            <w:r>
              <w:rPr>
                <w:noProof/>
                <w:webHidden/>
              </w:rPr>
              <w:fldChar w:fldCharType="separate"/>
            </w:r>
            <w:r>
              <w:rPr>
                <w:noProof/>
                <w:webHidden/>
              </w:rPr>
              <w:t>4</w:t>
            </w:r>
            <w:r>
              <w:rPr>
                <w:noProof/>
                <w:webHidden/>
              </w:rPr>
              <w:fldChar w:fldCharType="end"/>
            </w:r>
          </w:hyperlink>
        </w:p>
        <w:p w14:paraId="4DCAD8DE" w14:textId="12175DFE" w:rsidR="006865B7" w:rsidRDefault="006865B7">
          <w:pPr>
            <w:pStyle w:val="TOC2"/>
            <w:tabs>
              <w:tab w:val="right" w:leader="dot" w:pos="9016"/>
            </w:tabs>
            <w:rPr>
              <w:rFonts w:asciiTheme="minorHAnsi" w:eastAsiaTheme="minorEastAsia" w:hAnsiTheme="minorHAnsi" w:cstheme="minorBidi"/>
              <w:noProof/>
              <w:kern w:val="2"/>
              <w14:ligatures w14:val="standardContextual"/>
            </w:rPr>
          </w:pPr>
          <w:hyperlink w:anchor="_Toc227508963" w:history="1">
            <w:r w:rsidRPr="00CC1A44">
              <w:rPr>
                <w:rStyle w:val="Hyperlink"/>
                <w:rFonts w:eastAsia="Times New Roman"/>
                <w:noProof/>
              </w:rPr>
              <w:t>3. Mixed</w:t>
            </w:r>
            <w:r w:rsidRPr="00CC1A44">
              <w:rPr>
                <w:rStyle w:val="Hyperlink"/>
                <w:rFonts w:eastAsia="Times New Roman"/>
                <w:noProof/>
              </w:rPr>
              <w:noBreakHyphen/>
              <w:t>Methods Research Example</w:t>
            </w:r>
            <w:r>
              <w:rPr>
                <w:noProof/>
                <w:webHidden/>
              </w:rPr>
              <w:tab/>
            </w:r>
            <w:r>
              <w:rPr>
                <w:noProof/>
                <w:webHidden/>
              </w:rPr>
              <w:fldChar w:fldCharType="begin"/>
            </w:r>
            <w:r>
              <w:rPr>
                <w:noProof/>
                <w:webHidden/>
              </w:rPr>
              <w:instrText xml:space="preserve"> PAGEREF _Toc227508963 \h </w:instrText>
            </w:r>
            <w:r>
              <w:rPr>
                <w:noProof/>
                <w:webHidden/>
              </w:rPr>
            </w:r>
            <w:r>
              <w:rPr>
                <w:noProof/>
                <w:webHidden/>
              </w:rPr>
              <w:fldChar w:fldCharType="separate"/>
            </w:r>
            <w:r>
              <w:rPr>
                <w:noProof/>
                <w:webHidden/>
              </w:rPr>
              <w:t>4</w:t>
            </w:r>
            <w:r>
              <w:rPr>
                <w:noProof/>
                <w:webHidden/>
              </w:rPr>
              <w:fldChar w:fldCharType="end"/>
            </w:r>
          </w:hyperlink>
        </w:p>
        <w:p w14:paraId="79EE9882" w14:textId="5FF74C1B" w:rsidR="006865B7" w:rsidRDefault="006865B7">
          <w:pPr>
            <w:pStyle w:val="TOC1"/>
            <w:tabs>
              <w:tab w:val="right" w:leader="dot" w:pos="9016"/>
            </w:tabs>
            <w:rPr>
              <w:rFonts w:asciiTheme="minorHAnsi" w:eastAsiaTheme="minorEastAsia" w:hAnsiTheme="minorHAnsi" w:cstheme="minorBidi"/>
              <w:noProof/>
              <w:kern w:val="2"/>
              <w14:ligatures w14:val="standardContextual"/>
            </w:rPr>
          </w:pPr>
          <w:hyperlink w:anchor="_Toc227508964" w:history="1">
            <w:r w:rsidRPr="00CC1A44">
              <w:rPr>
                <w:rStyle w:val="Hyperlink"/>
                <w:rFonts w:eastAsia="Arial"/>
                <w:noProof/>
              </w:rPr>
              <w:t>Task 4 – Data Collection</w:t>
            </w:r>
            <w:r>
              <w:rPr>
                <w:noProof/>
                <w:webHidden/>
              </w:rPr>
              <w:tab/>
            </w:r>
            <w:r>
              <w:rPr>
                <w:noProof/>
                <w:webHidden/>
              </w:rPr>
              <w:fldChar w:fldCharType="begin"/>
            </w:r>
            <w:r>
              <w:rPr>
                <w:noProof/>
                <w:webHidden/>
              </w:rPr>
              <w:instrText xml:space="preserve"> PAGEREF _Toc227508964 \h </w:instrText>
            </w:r>
            <w:r>
              <w:rPr>
                <w:noProof/>
                <w:webHidden/>
              </w:rPr>
            </w:r>
            <w:r>
              <w:rPr>
                <w:noProof/>
                <w:webHidden/>
              </w:rPr>
              <w:fldChar w:fldCharType="separate"/>
            </w:r>
            <w:r>
              <w:rPr>
                <w:noProof/>
                <w:webHidden/>
              </w:rPr>
              <w:t>4</w:t>
            </w:r>
            <w:r>
              <w:rPr>
                <w:noProof/>
                <w:webHidden/>
              </w:rPr>
              <w:fldChar w:fldCharType="end"/>
            </w:r>
          </w:hyperlink>
        </w:p>
        <w:p w14:paraId="515DA797" w14:textId="147638FE" w:rsidR="006865B7" w:rsidRDefault="006865B7">
          <w:pPr>
            <w:pStyle w:val="TOC2"/>
            <w:tabs>
              <w:tab w:val="right" w:leader="dot" w:pos="9016"/>
            </w:tabs>
            <w:rPr>
              <w:rFonts w:asciiTheme="minorHAnsi" w:eastAsiaTheme="minorEastAsia" w:hAnsiTheme="minorHAnsi" w:cstheme="minorBidi"/>
              <w:noProof/>
              <w:kern w:val="2"/>
              <w14:ligatures w14:val="standardContextual"/>
            </w:rPr>
          </w:pPr>
          <w:hyperlink w:anchor="_Toc227508965" w:history="1">
            <w:r w:rsidRPr="00CC1A44">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_Toc227508965 \h </w:instrText>
            </w:r>
            <w:r>
              <w:rPr>
                <w:noProof/>
                <w:webHidden/>
              </w:rPr>
            </w:r>
            <w:r>
              <w:rPr>
                <w:noProof/>
                <w:webHidden/>
              </w:rPr>
              <w:fldChar w:fldCharType="separate"/>
            </w:r>
            <w:r>
              <w:rPr>
                <w:noProof/>
                <w:webHidden/>
              </w:rPr>
              <w:t>4</w:t>
            </w:r>
            <w:r>
              <w:rPr>
                <w:noProof/>
                <w:webHidden/>
              </w:rPr>
              <w:fldChar w:fldCharType="end"/>
            </w:r>
          </w:hyperlink>
        </w:p>
        <w:p w14:paraId="10F32925" w14:textId="29E3B650" w:rsidR="006865B7" w:rsidRDefault="006865B7">
          <w:pPr>
            <w:pStyle w:val="TOC2"/>
            <w:tabs>
              <w:tab w:val="right" w:leader="dot" w:pos="9016"/>
            </w:tabs>
            <w:rPr>
              <w:rFonts w:asciiTheme="minorHAnsi" w:eastAsiaTheme="minorEastAsia" w:hAnsiTheme="minorHAnsi" w:cstheme="minorBidi"/>
              <w:noProof/>
              <w:kern w:val="2"/>
              <w14:ligatures w14:val="standardContextual"/>
            </w:rPr>
          </w:pPr>
          <w:hyperlink w:anchor="_Toc227508966" w:history="1">
            <w:r w:rsidRPr="00CC1A44">
              <w:rPr>
                <w:rStyle w:val="Hyperlink"/>
                <w:rFonts w:ascii="Arial" w:eastAsia="Arial" w:hAnsi="Arial" w:cs="Arial"/>
                <w:noProof/>
              </w:rPr>
              <w:t>Guidance: Explain the difference between primary data (collected by you) and secondary data (already exists). Define both clearly</w:t>
            </w:r>
            <w:r>
              <w:rPr>
                <w:noProof/>
                <w:webHidden/>
              </w:rPr>
              <w:tab/>
            </w:r>
            <w:r>
              <w:rPr>
                <w:noProof/>
                <w:webHidden/>
              </w:rPr>
              <w:fldChar w:fldCharType="begin"/>
            </w:r>
            <w:r>
              <w:rPr>
                <w:noProof/>
                <w:webHidden/>
              </w:rPr>
              <w:instrText xml:space="preserve"> PAGEREF _Toc227508966 \h </w:instrText>
            </w:r>
            <w:r>
              <w:rPr>
                <w:noProof/>
                <w:webHidden/>
              </w:rPr>
            </w:r>
            <w:r>
              <w:rPr>
                <w:noProof/>
                <w:webHidden/>
              </w:rPr>
              <w:fldChar w:fldCharType="separate"/>
            </w:r>
            <w:r>
              <w:rPr>
                <w:noProof/>
                <w:webHidden/>
              </w:rPr>
              <w:t>4</w:t>
            </w:r>
            <w:r>
              <w:rPr>
                <w:noProof/>
                <w:webHidden/>
              </w:rPr>
              <w:fldChar w:fldCharType="end"/>
            </w:r>
          </w:hyperlink>
        </w:p>
        <w:p w14:paraId="5B7E2963" w14:textId="6E4951C7" w:rsidR="006865B7" w:rsidRDefault="006865B7">
          <w:pPr>
            <w:pStyle w:val="TOC2"/>
            <w:tabs>
              <w:tab w:val="right" w:leader="dot" w:pos="9016"/>
            </w:tabs>
            <w:rPr>
              <w:rFonts w:asciiTheme="minorHAnsi" w:eastAsiaTheme="minorEastAsia" w:hAnsiTheme="minorHAnsi" w:cstheme="minorBidi"/>
              <w:noProof/>
              <w:kern w:val="2"/>
              <w14:ligatures w14:val="standardContextual"/>
            </w:rPr>
          </w:pPr>
          <w:hyperlink w:anchor="_Toc227508967" w:history="1">
            <w:r w:rsidRPr="00CC1A44">
              <w:rPr>
                <w:rStyle w:val="Hyperlink"/>
                <w:rFonts w:eastAsia="Times New Roman"/>
                <w:noProof/>
              </w:rPr>
              <w:t>Primary Data</w:t>
            </w:r>
            <w:r>
              <w:rPr>
                <w:noProof/>
                <w:webHidden/>
              </w:rPr>
              <w:tab/>
            </w:r>
            <w:r>
              <w:rPr>
                <w:noProof/>
                <w:webHidden/>
              </w:rPr>
              <w:fldChar w:fldCharType="begin"/>
            </w:r>
            <w:r>
              <w:rPr>
                <w:noProof/>
                <w:webHidden/>
              </w:rPr>
              <w:instrText xml:space="preserve"> PAGEREF _Toc227508967 \h </w:instrText>
            </w:r>
            <w:r>
              <w:rPr>
                <w:noProof/>
                <w:webHidden/>
              </w:rPr>
            </w:r>
            <w:r>
              <w:rPr>
                <w:noProof/>
                <w:webHidden/>
              </w:rPr>
              <w:fldChar w:fldCharType="separate"/>
            </w:r>
            <w:r>
              <w:rPr>
                <w:noProof/>
                <w:webHidden/>
              </w:rPr>
              <w:t>4</w:t>
            </w:r>
            <w:r>
              <w:rPr>
                <w:noProof/>
                <w:webHidden/>
              </w:rPr>
              <w:fldChar w:fldCharType="end"/>
            </w:r>
          </w:hyperlink>
        </w:p>
        <w:p w14:paraId="1206969B" w14:textId="7940DF06" w:rsidR="006865B7" w:rsidRDefault="006865B7">
          <w:pPr>
            <w:pStyle w:val="TOC2"/>
            <w:tabs>
              <w:tab w:val="right" w:leader="dot" w:pos="9016"/>
            </w:tabs>
            <w:rPr>
              <w:rFonts w:asciiTheme="minorHAnsi" w:eastAsiaTheme="minorEastAsia" w:hAnsiTheme="minorHAnsi" w:cstheme="minorBidi"/>
              <w:noProof/>
              <w:kern w:val="2"/>
              <w14:ligatures w14:val="standardContextual"/>
            </w:rPr>
          </w:pPr>
          <w:hyperlink w:anchor="_Toc227508968" w:history="1">
            <w:r w:rsidRPr="00CC1A44">
              <w:rPr>
                <w:rStyle w:val="Hyperlink"/>
                <w:rFonts w:ascii="Times New Roman" w:eastAsia="Times New Roman" w:hAnsi="Times New Roman" w:cs="Times New Roman"/>
                <w:b/>
                <w:bCs/>
                <w:noProof/>
              </w:rPr>
              <w:t>Secondary Data</w:t>
            </w:r>
            <w:r>
              <w:rPr>
                <w:noProof/>
                <w:webHidden/>
              </w:rPr>
              <w:tab/>
            </w:r>
            <w:r>
              <w:rPr>
                <w:noProof/>
                <w:webHidden/>
              </w:rPr>
              <w:fldChar w:fldCharType="begin"/>
            </w:r>
            <w:r>
              <w:rPr>
                <w:noProof/>
                <w:webHidden/>
              </w:rPr>
              <w:instrText xml:space="preserve"> PAGEREF _Toc227508968 \h </w:instrText>
            </w:r>
            <w:r>
              <w:rPr>
                <w:noProof/>
                <w:webHidden/>
              </w:rPr>
            </w:r>
            <w:r>
              <w:rPr>
                <w:noProof/>
                <w:webHidden/>
              </w:rPr>
              <w:fldChar w:fldCharType="separate"/>
            </w:r>
            <w:r>
              <w:rPr>
                <w:noProof/>
                <w:webHidden/>
              </w:rPr>
              <w:t>4</w:t>
            </w:r>
            <w:r>
              <w:rPr>
                <w:noProof/>
                <w:webHidden/>
              </w:rPr>
              <w:fldChar w:fldCharType="end"/>
            </w:r>
          </w:hyperlink>
        </w:p>
        <w:p w14:paraId="21CC7168" w14:textId="76296596" w:rsidR="006865B7" w:rsidRDefault="006865B7">
          <w:pPr>
            <w:pStyle w:val="TOC2"/>
            <w:tabs>
              <w:tab w:val="right" w:leader="dot" w:pos="9016"/>
            </w:tabs>
            <w:rPr>
              <w:rFonts w:asciiTheme="minorHAnsi" w:eastAsiaTheme="minorEastAsia" w:hAnsiTheme="minorHAnsi" w:cstheme="minorBidi"/>
              <w:noProof/>
              <w:kern w:val="2"/>
              <w14:ligatures w14:val="standardContextual"/>
            </w:rPr>
          </w:pPr>
          <w:hyperlink w:anchor="_Toc227508969" w:history="1">
            <w:r w:rsidRPr="00CC1A44">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_Toc227508969 \h </w:instrText>
            </w:r>
            <w:r>
              <w:rPr>
                <w:noProof/>
                <w:webHidden/>
              </w:rPr>
            </w:r>
            <w:r>
              <w:rPr>
                <w:noProof/>
                <w:webHidden/>
              </w:rPr>
              <w:fldChar w:fldCharType="separate"/>
            </w:r>
            <w:r>
              <w:rPr>
                <w:noProof/>
                <w:webHidden/>
              </w:rPr>
              <w:t>5</w:t>
            </w:r>
            <w:r>
              <w:rPr>
                <w:noProof/>
                <w:webHidden/>
              </w:rPr>
              <w:fldChar w:fldCharType="end"/>
            </w:r>
          </w:hyperlink>
        </w:p>
        <w:p w14:paraId="3B2765FE" w14:textId="6D99AD94" w:rsidR="006865B7" w:rsidRDefault="006865B7">
          <w:pPr>
            <w:pStyle w:val="TOC2"/>
            <w:tabs>
              <w:tab w:val="right" w:leader="dot" w:pos="9016"/>
            </w:tabs>
            <w:rPr>
              <w:rFonts w:asciiTheme="minorHAnsi" w:eastAsiaTheme="minorEastAsia" w:hAnsiTheme="minorHAnsi" w:cstheme="minorBidi"/>
              <w:noProof/>
              <w:kern w:val="2"/>
              <w14:ligatures w14:val="standardContextual"/>
            </w:rPr>
          </w:pPr>
          <w:hyperlink w:anchor="_Toc227508970" w:history="1">
            <w:r w:rsidRPr="00CC1A44">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_Toc227508970 \h </w:instrText>
            </w:r>
            <w:r>
              <w:rPr>
                <w:noProof/>
                <w:webHidden/>
              </w:rPr>
            </w:r>
            <w:r>
              <w:rPr>
                <w:noProof/>
                <w:webHidden/>
              </w:rPr>
              <w:fldChar w:fldCharType="separate"/>
            </w:r>
            <w:r>
              <w:rPr>
                <w:noProof/>
                <w:webHidden/>
              </w:rPr>
              <w:t>5</w:t>
            </w:r>
            <w:r>
              <w:rPr>
                <w:noProof/>
                <w:webHidden/>
              </w:rPr>
              <w:fldChar w:fldCharType="end"/>
            </w:r>
          </w:hyperlink>
        </w:p>
        <w:p w14:paraId="7180987D" w14:textId="401582F3" w:rsidR="006865B7" w:rsidRDefault="006865B7">
          <w:pPr>
            <w:pStyle w:val="TOC2"/>
            <w:tabs>
              <w:tab w:val="right" w:leader="dot" w:pos="9016"/>
            </w:tabs>
            <w:rPr>
              <w:rFonts w:asciiTheme="minorHAnsi" w:eastAsiaTheme="minorEastAsia" w:hAnsiTheme="minorHAnsi" w:cstheme="minorBidi"/>
              <w:noProof/>
              <w:kern w:val="2"/>
              <w14:ligatures w14:val="standardContextual"/>
            </w:rPr>
          </w:pPr>
          <w:hyperlink w:anchor="_Toc227508971" w:history="1">
            <w:r w:rsidRPr="00CC1A44">
              <w:rPr>
                <w:rStyle w:val="Hyperlink"/>
                <w:rFonts w:eastAsia="Times New Roman"/>
                <w:noProof/>
              </w:rPr>
              <w:t>Advantages</w:t>
            </w:r>
            <w:r>
              <w:rPr>
                <w:noProof/>
                <w:webHidden/>
              </w:rPr>
              <w:tab/>
            </w:r>
            <w:r>
              <w:rPr>
                <w:noProof/>
                <w:webHidden/>
              </w:rPr>
              <w:fldChar w:fldCharType="begin"/>
            </w:r>
            <w:r>
              <w:rPr>
                <w:noProof/>
                <w:webHidden/>
              </w:rPr>
              <w:instrText xml:space="preserve"> PAGEREF _Toc227508971 \h </w:instrText>
            </w:r>
            <w:r>
              <w:rPr>
                <w:noProof/>
                <w:webHidden/>
              </w:rPr>
            </w:r>
            <w:r>
              <w:rPr>
                <w:noProof/>
                <w:webHidden/>
              </w:rPr>
              <w:fldChar w:fldCharType="separate"/>
            </w:r>
            <w:r>
              <w:rPr>
                <w:noProof/>
                <w:webHidden/>
              </w:rPr>
              <w:t>5</w:t>
            </w:r>
            <w:r>
              <w:rPr>
                <w:noProof/>
                <w:webHidden/>
              </w:rPr>
              <w:fldChar w:fldCharType="end"/>
            </w:r>
          </w:hyperlink>
        </w:p>
        <w:p w14:paraId="6D66DDBB" w14:textId="7A56C8CD" w:rsidR="006865B7" w:rsidRDefault="006865B7">
          <w:pPr>
            <w:pStyle w:val="TOC2"/>
            <w:tabs>
              <w:tab w:val="right" w:leader="dot" w:pos="9016"/>
            </w:tabs>
            <w:rPr>
              <w:rFonts w:asciiTheme="minorHAnsi" w:eastAsiaTheme="minorEastAsia" w:hAnsiTheme="minorHAnsi" w:cstheme="minorBidi"/>
              <w:noProof/>
              <w:kern w:val="2"/>
              <w14:ligatures w14:val="standardContextual"/>
            </w:rPr>
          </w:pPr>
          <w:hyperlink w:anchor="_Toc227508972" w:history="1">
            <w:r w:rsidRPr="00CC1A44">
              <w:rPr>
                <w:rStyle w:val="Hyperlink"/>
                <w:rFonts w:eastAsia="Times New Roman"/>
                <w:noProof/>
              </w:rPr>
              <w:t>Challenges</w:t>
            </w:r>
            <w:r>
              <w:rPr>
                <w:noProof/>
                <w:webHidden/>
              </w:rPr>
              <w:tab/>
            </w:r>
            <w:r>
              <w:rPr>
                <w:noProof/>
                <w:webHidden/>
              </w:rPr>
              <w:fldChar w:fldCharType="begin"/>
            </w:r>
            <w:r>
              <w:rPr>
                <w:noProof/>
                <w:webHidden/>
              </w:rPr>
              <w:instrText xml:space="preserve"> PAGEREF _Toc227508972 \h </w:instrText>
            </w:r>
            <w:r>
              <w:rPr>
                <w:noProof/>
                <w:webHidden/>
              </w:rPr>
            </w:r>
            <w:r>
              <w:rPr>
                <w:noProof/>
                <w:webHidden/>
              </w:rPr>
              <w:fldChar w:fldCharType="separate"/>
            </w:r>
            <w:r>
              <w:rPr>
                <w:noProof/>
                <w:webHidden/>
              </w:rPr>
              <w:t>5</w:t>
            </w:r>
            <w:r>
              <w:rPr>
                <w:noProof/>
                <w:webHidden/>
              </w:rPr>
              <w:fldChar w:fldCharType="end"/>
            </w:r>
          </w:hyperlink>
        </w:p>
        <w:p w14:paraId="1E55458C" w14:textId="4FE9F598" w:rsidR="006865B7" w:rsidRDefault="006865B7">
          <w:pPr>
            <w:pStyle w:val="TOC1"/>
            <w:tabs>
              <w:tab w:val="right" w:leader="dot" w:pos="9016"/>
            </w:tabs>
            <w:rPr>
              <w:rFonts w:asciiTheme="minorHAnsi" w:eastAsiaTheme="minorEastAsia" w:hAnsiTheme="minorHAnsi" w:cstheme="minorBidi"/>
              <w:noProof/>
              <w:kern w:val="2"/>
              <w14:ligatures w14:val="standardContextual"/>
            </w:rPr>
          </w:pPr>
          <w:hyperlink w:anchor="_Toc227508973" w:history="1">
            <w:r w:rsidRPr="00CC1A44">
              <w:rPr>
                <w:rStyle w:val="Hyperlink"/>
                <w:rFonts w:eastAsia="Arial"/>
                <w:noProof/>
              </w:rPr>
              <w:t>Conclusion</w:t>
            </w:r>
            <w:r>
              <w:rPr>
                <w:noProof/>
                <w:webHidden/>
              </w:rPr>
              <w:tab/>
            </w:r>
            <w:r>
              <w:rPr>
                <w:noProof/>
                <w:webHidden/>
              </w:rPr>
              <w:fldChar w:fldCharType="begin"/>
            </w:r>
            <w:r>
              <w:rPr>
                <w:noProof/>
                <w:webHidden/>
              </w:rPr>
              <w:instrText xml:space="preserve"> PAGEREF _Toc227508973 \h </w:instrText>
            </w:r>
            <w:r>
              <w:rPr>
                <w:noProof/>
                <w:webHidden/>
              </w:rPr>
            </w:r>
            <w:r>
              <w:rPr>
                <w:noProof/>
                <w:webHidden/>
              </w:rPr>
              <w:fldChar w:fldCharType="separate"/>
            </w:r>
            <w:r>
              <w:rPr>
                <w:noProof/>
                <w:webHidden/>
              </w:rPr>
              <w:t>6</w:t>
            </w:r>
            <w:r>
              <w:rPr>
                <w:noProof/>
                <w:webHidden/>
              </w:rPr>
              <w:fldChar w:fldCharType="end"/>
            </w:r>
          </w:hyperlink>
        </w:p>
        <w:p w14:paraId="4859D404" w14:textId="07CBC4D8" w:rsidR="006865B7" w:rsidRDefault="006865B7">
          <w:pPr>
            <w:pStyle w:val="TOC1"/>
            <w:tabs>
              <w:tab w:val="right" w:leader="dot" w:pos="9016"/>
            </w:tabs>
            <w:rPr>
              <w:rFonts w:asciiTheme="minorHAnsi" w:eastAsiaTheme="minorEastAsia" w:hAnsiTheme="minorHAnsi" w:cstheme="minorBidi"/>
              <w:noProof/>
              <w:kern w:val="2"/>
              <w14:ligatures w14:val="standardContextual"/>
            </w:rPr>
          </w:pPr>
          <w:hyperlink w:anchor="_Toc227508974" w:history="1">
            <w:r w:rsidRPr="00CC1A44">
              <w:rPr>
                <w:rStyle w:val="Hyperlink"/>
                <w:rFonts w:eastAsia="Arial"/>
                <w:noProof/>
              </w:rPr>
              <w:t>Reference List</w:t>
            </w:r>
            <w:r>
              <w:rPr>
                <w:noProof/>
                <w:webHidden/>
              </w:rPr>
              <w:tab/>
            </w:r>
            <w:r>
              <w:rPr>
                <w:noProof/>
                <w:webHidden/>
              </w:rPr>
              <w:fldChar w:fldCharType="begin"/>
            </w:r>
            <w:r>
              <w:rPr>
                <w:noProof/>
                <w:webHidden/>
              </w:rPr>
              <w:instrText xml:space="preserve"> PAGEREF _Toc227508974 \h </w:instrText>
            </w:r>
            <w:r>
              <w:rPr>
                <w:noProof/>
                <w:webHidden/>
              </w:rPr>
            </w:r>
            <w:r>
              <w:rPr>
                <w:noProof/>
                <w:webHidden/>
              </w:rPr>
              <w:fldChar w:fldCharType="separate"/>
            </w:r>
            <w:r>
              <w:rPr>
                <w:noProof/>
                <w:webHidden/>
              </w:rPr>
              <w:t>6</w:t>
            </w:r>
            <w:r>
              <w:rPr>
                <w:noProof/>
                <w:webHidden/>
              </w:rPr>
              <w:fldChar w:fldCharType="end"/>
            </w:r>
          </w:hyperlink>
        </w:p>
        <w:p w14:paraId="6F4BF87F" w14:textId="39277439" w:rsidR="00530E16" w:rsidRPr="00CF650B" w:rsidRDefault="004468F8">
          <w:r>
            <w:fldChar w:fldCharType="end"/>
          </w:r>
        </w:p>
      </w:sdtContent>
    </w:sdt>
    <w:p w14:paraId="01DFD8C0"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05399578" w14:textId="77777777" w:rsidR="00575E73" w:rsidRPr="00575E73" w:rsidRDefault="00575E73" w:rsidP="00575E73">
      <w:pPr>
        <w:pStyle w:val="Heading1"/>
        <w:rPr>
          <w:rFonts w:eastAsia="Arial"/>
        </w:rPr>
      </w:pPr>
      <w:bookmarkStart w:id="0" w:name="_Toc227508949"/>
      <w:r w:rsidRPr="00575E73">
        <w:rPr>
          <w:rFonts w:eastAsia="Arial"/>
        </w:rPr>
        <w:t>Introduction</w:t>
      </w:r>
      <w:bookmarkEnd w:id="0"/>
      <w:r w:rsidRPr="00575E73">
        <w:rPr>
          <w:rFonts w:eastAsia="Arial"/>
        </w:rPr>
        <w:t xml:space="preserve">  </w:t>
      </w:r>
    </w:p>
    <w:p w14:paraId="5FACA615" w14:textId="27AFD855" w:rsidR="00575E73" w:rsidRPr="00575E73" w:rsidRDefault="00F01C63" w:rsidP="00575E73">
      <w:pPr>
        <w:rPr>
          <w:rFonts w:ascii="Arial" w:eastAsia="Arial" w:hAnsi="Arial" w:cs="Arial"/>
          <w:sz w:val="22"/>
          <w:szCs w:val="22"/>
        </w:rPr>
      </w:pPr>
      <w:r>
        <w:t>Staff shortages have become one of the most urgent challenges facing care homes, community services, and hospitals across the UK. The increasing demand for health and social care, combined with difficulties in recruiting and retaining skilled workers, has created significant pressure on services. As a result, many organisations struggle to maintain safe staffing levels, which can affect the quality of care, staff wellbeing, and overall patient outcomes. Understanding the causes and consequences of workforce shortages is essential for identifying effective solutions and improving the future of health and social care.</w:t>
      </w:r>
    </w:p>
    <w:p w14:paraId="7D6C4AFE" w14:textId="77777777" w:rsidR="00575E73" w:rsidRPr="00575E73" w:rsidRDefault="00575E73" w:rsidP="00575E73">
      <w:pPr>
        <w:pStyle w:val="Heading1"/>
        <w:rPr>
          <w:rFonts w:eastAsia="Arial"/>
        </w:rPr>
      </w:pPr>
      <w:bookmarkStart w:id="1" w:name="_Toc227508950"/>
      <w:r w:rsidRPr="00575E73">
        <w:rPr>
          <w:rFonts w:eastAsia="Arial"/>
        </w:rPr>
        <w:t>Task 1 – Selection of a Research Topic</w:t>
      </w:r>
      <w:bookmarkEnd w:id="1"/>
      <w:r w:rsidRPr="00575E73">
        <w:rPr>
          <w:rFonts w:eastAsia="Arial"/>
        </w:rPr>
        <w:t xml:space="preserve"> </w:t>
      </w:r>
    </w:p>
    <w:p w14:paraId="328351C7" w14:textId="4D6F1DE9" w:rsidR="00575E73" w:rsidRPr="006865B7" w:rsidRDefault="00575E73" w:rsidP="006865B7">
      <w:pPr>
        <w:pStyle w:val="Heading2"/>
        <w:rPr>
          <w:rFonts w:eastAsia="Arial"/>
        </w:rPr>
      </w:pPr>
      <w:bookmarkStart w:id="2" w:name="_Toc227508951"/>
      <w:r w:rsidRPr="00575E73">
        <w:rPr>
          <w:rFonts w:eastAsia="Arial"/>
        </w:rPr>
        <w:t>1.1 The Issue and Why It Matters</w:t>
      </w:r>
      <w:bookmarkEnd w:id="2"/>
      <w:r w:rsidRPr="00575E73">
        <w:rPr>
          <w:rFonts w:ascii="Arial" w:eastAsia="Arial" w:hAnsi="Arial" w:cs="Arial"/>
          <w:sz w:val="22"/>
          <w:szCs w:val="22"/>
        </w:rPr>
        <w:t>.</w:t>
      </w:r>
    </w:p>
    <w:p w14:paraId="72E5081F" w14:textId="3D13EE07" w:rsidR="00575E73" w:rsidRDefault="007E66B6" w:rsidP="00575E73">
      <w:pPr>
        <w:rPr>
          <w:rFonts w:ascii="Arial" w:eastAsia="Arial" w:hAnsi="Arial" w:cs="Arial"/>
          <w:sz w:val="22"/>
          <w:szCs w:val="22"/>
        </w:rPr>
      </w:pPr>
      <w:r w:rsidRPr="007E66B6">
        <w:rPr>
          <w:rFonts w:ascii="Arial" w:eastAsia="Arial" w:hAnsi="Arial" w:cs="Arial"/>
          <w:sz w:val="22"/>
          <w:szCs w:val="22"/>
          <w:highlight w:val="yellow"/>
        </w:rPr>
        <w:t>SHORTAGES OF STAFF IN CAREHOME COMMUNITY AND HOSPITALS.</w:t>
      </w:r>
    </w:p>
    <w:p w14:paraId="3C90EE4F" w14:textId="2F41CB53" w:rsidR="007E66B6" w:rsidRPr="00575E73" w:rsidRDefault="00F01C63" w:rsidP="00E65524">
      <w:r>
        <w:t xml:space="preserve">Staff shortages in care homes, community settings, and hospitals matter because they directly affect the </w:t>
      </w:r>
      <w:r w:rsidRPr="00E65524">
        <w:rPr>
          <w:rStyle w:val="Strong"/>
          <w:b w:val="0"/>
          <w:bCs w:val="0"/>
        </w:rPr>
        <w:t>quality, safety, and continuity of care</w:t>
      </w:r>
      <w:r>
        <w:t xml:space="preserve"> provided to service users. When there are not enough workers, essential tasks may be delayed or missed, increasing the risk of harm, neglect, or poor health outcomes. Shortages also place </w:t>
      </w:r>
      <w:r w:rsidRPr="00E65524">
        <w:rPr>
          <w:rStyle w:val="Strong"/>
          <w:b w:val="0"/>
          <w:bCs w:val="0"/>
        </w:rPr>
        <w:t>heavy pressure</w:t>
      </w:r>
      <w:r>
        <w:rPr>
          <w:rStyle w:val="Strong"/>
        </w:rPr>
        <w:t xml:space="preserve"> </w:t>
      </w:r>
      <w:r w:rsidRPr="00E65524">
        <w:rPr>
          <w:rStyle w:val="Strong"/>
          <w:b w:val="0"/>
          <w:bCs w:val="0"/>
        </w:rPr>
        <w:t>on existing staff</w:t>
      </w:r>
      <w:r>
        <w:t xml:space="preserve">, leading to burnout, stress, and higher sickness rates, which then make the staffing problem even worse. In addition, workforce shortages limit the ability of services to meet growing demands from an ageing population and people with complex needs. This issue is important because it affects not only the wellbeing of staff and service users, but also the overall performance and sustainability of the UK health and social care </w:t>
      </w:r>
      <w:r w:rsidR="00E65524">
        <w:t xml:space="preserve">system. </w:t>
      </w:r>
      <w:r w:rsidR="00C2453A">
        <w:t xml:space="preserve">The </w:t>
      </w:r>
      <w:r w:rsidR="00C2453A" w:rsidRPr="00E65524">
        <w:t>Affected</w:t>
      </w:r>
      <w:r w:rsidR="00E65524">
        <w:t xml:space="preserve"> by Staff Shortage</w:t>
      </w:r>
      <w:r w:rsidR="00C2453A">
        <w:t>,</w:t>
      </w:r>
      <w:r w:rsidR="00E65524">
        <w:t xml:space="preserve"> Service</w:t>
      </w:r>
      <w:r w:rsidR="00E65524">
        <w:rPr>
          <w:rStyle w:val="Strong"/>
        </w:rPr>
        <w:t xml:space="preserve"> </w:t>
      </w:r>
      <w:r w:rsidR="00E65524" w:rsidRPr="00E65524">
        <w:rPr>
          <w:rStyle w:val="Strong"/>
          <w:b w:val="0"/>
          <w:bCs w:val="0"/>
        </w:rPr>
        <w:t xml:space="preserve">users / </w:t>
      </w:r>
      <w:r w:rsidR="00C2453A" w:rsidRPr="00E65524">
        <w:rPr>
          <w:rStyle w:val="Strong"/>
          <w:b w:val="0"/>
          <w:bCs w:val="0"/>
        </w:rPr>
        <w:t>patients</w:t>
      </w:r>
      <w:r w:rsidR="00C2453A">
        <w:t>,</w:t>
      </w:r>
      <w:r w:rsidR="00E65524">
        <w:t xml:space="preserve"> Families</w:t>
      </w:r>
      <w:r w:rsidR="00E65524">
        <w:rPr>
          <w:rStyle w:val="Strong"/>
        </w:rPr>
        <w:t xml:space="preserve"> </w:t>
      </w:r>
      <w:r w:rsidR="00E65524" w:rsidRPr="00C2453A">
        <w:rPr>
          <w:rStyle w:val="Strong"/>
          <w:b w:val="0"/>
          <w:bCs w:val="0"/>
        </w:rPr>
        <w:t xml:space="preserve">and </w:t>
      </w:r>
      <w:r w:rsidR="00C2453A">
        <w:rPr>
          <w:rStyle w:val="Strong"/>
          <w:b w:val="0"/>
          <w:bCs w:val="0"/>
        </w:rPr>
        <w:t>carers,</w:t>
      </w:r>
      <w:r w:rsidR="00E65524">
        <w:t xml:space="preserve"> Health</w:t>
      </w:r>
      <w:r w:rsidR="00E65524">
        <w:rPr>
          <w:rStyle w:val="Strong"/>
        </w:rPr>
        <w:t xml:space="preserve"> </w:t>
      </w:r>
      <w:r w:rsidR="00E65524" w:rsidRPr="00C2453A">
        <w:rPr>
          <w:rStyle w:val="Strong"/>
          <w:b w:val="0"/>
          <w:bCs w:val="0"/>
        </w:rPr>
        <w:t xml:space="preserve">and social care </w:t>
      </w:r>
      <w:r w:rsidR="00C2453A" w:rsidRPr="00C2453A">
        <w:rPr>
          <w:rStyle w:val="Strong"/>
          <w:b w:val="0"/>
          <w:bCs w:val="0"/>
        </w:rPr>
        <w:t>staff</w:t>
      </w:r>
      <w:r w:rsidR="00C2453A">
        <w:t>, Care</w:t>
      </w:r>
      <w:r w:rsidR="00E65524">
        <w:rPr>
          <w:rStyle w:val="Strong"/>
        </w:rPr>
        <w:t xml:space="preserve"> </w:t>
      </w:r>
      <w:r w:rsidR="00E65524" w:rsidRPr="00C2453A">
        <w:rPr>
          <w:rStyle w:val="Strong"/>
          <w:b w:val="0"/>
          <w:bCs w:val="0"/>
        </w:rPr>
        <w:t>providers and organisations</w:t>
      </w:r>
      <w:r w:rsidR="00C2453A">
        <w:t>,</w:t>
      </w:r>
      <w:r w:rsidR="00E65524">
        <w:t xml:space="preserve"> The</w:t>
      </w:r>
      <w:r w:rsidR="00E65524">
        <w:rPr>
          <w:rStyle w:val="Strong"/>
        </w:rPr>
        <w:t xml:space="preserve"> </w:t>
      </w:r>
      <w:r w:rsidR="00E65524" w:rsidRPr="00C2453A">
        <w:rPr>
          <w:rStyle w:val="Strong"/>
          <w:b w:val="0"/>
          <w:bCs w:val="0"/>
        </w:rPr>
        <w:t xml:space="preserve">wider health and social care </w:t>
      </w:r>
      <w:r w:rsidR="00C2453A">
        <w:rPr>
          <w:rStyle w:val="Strong"/>
          <w:b w:val="0"/>
          <w:bCs w:val="0"/>
        </w:rPr>
        <w:t>systems.</w:t>
      </w:r>
      <w:r w:rsidR="00E65524">
        <w:t xml:space="preserve"> Communities</w:t>
      </w:r>
      <w:r w:rsidR="00E65524">
        <w:rPr>
          <w:rStyle w:val="Strong"/>
        </w:rPr>
        <w:t xml:space="preserve"> </w:t>
      </w:r>
      <w:r w:rsidR="00E65524" w:rsidRPr="00C2453A">
        <w:rPr>
          <w:rStyle w:val="Strong"/>
          <w:b w:val="0"/>
          <w:bCs w:val="0"/>
        </w:rPr>
        <w:t>and society</w:t>
      </w:r>
      <w:r w:rsidR="00C2453A">
        <w:t>.</w:t>
      </w:r>
    </w:p>
    <w:p w14:paraId="57757C61" w14:textId="762FA7EB" w:rsidR="00575E73" w:rsidRPr="00575E73" w:rsidRDefault="00575E73" w:rsidP="00575E73">
      <w:pPr>
        <w:rPr>
          <w:rFonts w:ascii="Arial" w:eastAsia="Arial" w:hAnsi="Arial" w:cs="Arial"/>
          <w:sz w:val="22"/>
          <w:szCs w:val="22"/>
        </w:rPr>
      </w:pPr>
    </w:p>
    <w:p w14:paraId="72A70B1B" w14:textId="68EA0E33" w:rsidR="00575E73" w:rsidRPr="00C2453A" w:rsidRDefault="00575E73" w:rsidP="00C2453A">
      <w:pPr>
        <w:pStyle w:val="Heading2"/>
        <w:rPr>
          <w:rFonts w:eastAsia="Arial"/>
        </w:rPr>
      </w:pPr>
      <w:bookmarkStart w:id="3" w:name="_Toc227508952"/>
      <w:r w:rsidRPr="00575E73">
        <w:rPr>
          <w:rFonts w:eastAsia="Arial"/>
        </w:rPr>
        <w:t>1.2 Personal Reflection – Why I Chose This Topic</w:t>
      </w:r>
      <w:r w:rsidRPr="00575E73">
        <w:rPr>
          <w:rFonts w:ascii="Arial" w:eastAsia="Arial" w:hAnsi="Arial" w:cs="Arial"/>
          <w:sz w:val="22"/>
          <w:szCs w:val="22"/>
        </w:rPr>
        <w:t>.</w:t>
      </w:r>
      <w:bookmarkEnd w:id="3"/>
    </w:p>
    <w:p w14:paraId="5A777B10" w14:textId="77777777" w:rsidR="00C2453A" w:rsidRDefault="00C2453A" w:rsidP="00C2453A">
      <w:r>
        <w:t>I chose the topic of staff shortages in care homes, community services, and hospitals because I have seen how this issue affects both workers and the people who rely on care. Through my experience working in the care sector and studying Health and Social Care, I have witnessed how lack of staff creates pressure, stress, and exhaustion for those who are trying their best to provide quality support. This made me realise how important it is to understand the deeper causes of workforce shortages and how they impact the safety and wellbeing of service users. I also chose this topic because it connects to my future goal of becoming a nurse, and I want to be more aware of the challenges within the health and social care system. By exploring this issue, I hope to gain more knowledge and contribute to improving care standards in the future.</w:t>
      </w:r>
    </w:p>
    <w:p w14:paraId="01A42E00" w14:textId="77777777" w:rsidR="00575E73" w:rsidRPr="00575E73" w:rsidRDefault="00575E73" w:rsidP="00575E73">
      <w:pPr>
        <w:rPr>
          <w:rFonts w:ascii="Arial" w:eastAsia="Arial" w:hAnsi="Arial" w:cs="Arial"/>
          <w:sz w:val="22"/>
          <w:szCs w:val="22"/>
        </w:rPr>
      </w:pPr>
    </w:p>
    <w:p w14:paraId="128570BF" w14:textId="77777777" w:rsidR="00575E73" w:rsidRPr="00575E73" w:rsidRDefault="00575E73" w:rsidP="00575E73">
      <w:pPr>
        <w:pStyle w:val="Heading1"/>
        <w:rPr>
          <w:rFonts w:eastAsia="Arial"/>
        </w:rPr>
      </w:pPr>
      <w:bookmarkStart w:id="4" w:name="_Toc227508953"/>
      <w:r w:rsidRPr="00575E73">
        <w:rPr>
          <w:rFonts w:eastAsia="Arial"/>
        </w:rPr>
        <w:t>Task 2 – Evaluating Information Sources</w:t>
      </w:r>
      <w:bookmarkEnd w:id="4"/>
      <w:r w:rsidRPr="00575E73">
        <w:rPr>
          <w:rFonts w:eastAsia="Arial"/>
        </w:rPr>
        <w:t xml:space="preserve">  </w:t>
      </w:r>
    </w:p>
    <w:p w14:paraId="24431273" w14:textId="77777777" w:rsidR="00575E73" w:rsidRPr="00575E73" w:rsidRDefault="00575E73" w:rsidP="00575E73">
      <w:pPr>
        <w:pStyle w:val="Heading2"/>
        <w:rPr>
          <w:rFonts w:eastAsia="Arial"/>
        </w:rPr>
      </w:pPr>
      <w:bookmarkStart w:id="5" w:name="_Toc227508954"/>
      <w:r w:rsidRPr="00575E73">
        <w:rPr>
          <w:rFonts w:eastAsia="Arial"/>
        </w:rPr>
        <w:t>2.1 Source 1</w:t>
      </w:r>
      <w:bookmarkEnd w:id="5"/>
    </w:p>
    <w:p w14:paraId="39DDE4FC" w14:textId="77777777" w:rsidR="00176358" w:rsidRDefault="00176358" w:rsidP="00176358">
      <w:pPr>
        <w:rPr>
          <w:rFonts w:ascii="Arial" w:eastAsia="Arial" w:hAnsi="Arial" w:cs="Arial"/>
          <w:sz w:val="22"/>
          <w:szCs w:val="22"/>
        </w:rPr>
      </w:pPr>
      <w:r>
        <w:t>The NHS Workforce Statistics website is a credible and reliable source because it is produced by NHS England Digital, an official government organisation responsible for collecting and publishing national health data. The information is based on real workforce figures from NHS Trusts and is updated monthly, which ensures accuracy and relevance. This source supports my topic on staff shortages because it provides clear evidence of staffing levels across hospitals and community health services, highlights trends over time, and shows which staff groups are most affected. This helps me understand the scale of the problem and how workforce shortages impact the quality and safety of care.</w:t>
      </w:r>
    </w:p>
    <w:p w14:paraId="004696B3" w14:textId="6F1CAB20" w:rsidR="00D254ED" w:rsidRPr="00D254ED" w:rsidRDefault="00D254ED" w:rsidP="00176358">
      <w:pPr>
        <w:rPr>
          <w:rFonts w:ascii="Arial" w:eastAsia="Arial" w:hAnsi="Arial" w:cs="Arial"/>
          <w:sz w:val="22"/>
          <w:szCs w:val="22"/>
        </w:rPr>
      </w:pPr>
      <w:r w:rsidRPr="00D254ED">
        <w:rPr>
          <w:rFonts w:ascii="Times New Roman" w:eastAsia="Times New Roman" w:hAnsi="Times New Roman" w:cs="Times New Roman"/>
          <w:b/>
          <w:bCs/>
        </w:rPr>
        <w:t xml:space="preserve">NHS Digital. (2026). </w:t>
      </w:r>
      <w:r w:rsidRPr="00D254ED">
        <w:rPr>
          <w:rFonts w:ascii="Times New Roman" w:eastAsia="Times New Roman" w:hAnsi="Times New Roman" w:cs="Times New Roman"/>
          <w:b/>
          <w:bCs/>
          <w:i/>
          <w:iCs/>
        </w:rPr>
        <w:t>NHS Workforce Statistics: February 2026</w:t>
      </w:r>
      <w:r w:rsidRPr="00D254ED">
        <w:rPr>
          <w:rFonts w:ascii="Times New Roman" w:eastAsia="Times New Roman" w:hAnsi="Times New Roman" w:cs="Times New Roman"/>
          <w:b/>
          <w:bCs/>
        </w:rPr>
        <w:t xml:space="preserve">. NHS England Digital. Available at: </w:t>
      </w:r>
      <w:hyperlink r:id="rId10" w:tgtFrame="_blank" w:tooltip="digital.nhs.uk" w:history="1">
        <w:r w:rsidRPr="00D254ED">
          <w:rPr>
            <w:rFonts w:ascii="Times New Roman" w:eastAsia="Times New Roman" w:hAnsi="Times New Roman" w:cs="Times New Roman"/>
            <w:b/>
            <w:bCs/>
            <w:color w:val="0000FF"/>
            <w:u w:val="single"/>
          </w:rPr>
          <w:t>https://digital.nhs.uk/data-and-information/publications/statistical/nhs-workforce-statistics/february-2026</w:t>
        </w:r>
      </w:hyperlink>
      <w:r w:rsidRPr="00D254ED">
        <w:rPr>
          <w:rFonts w:ascii="Times New Roman" w:eastAsia="Times New Roman" w:hAnsi="Times New Roman" w:cs="Times New Roman"/>
          <w:b/>
          <w:bCs/>
        </w:rPr>
        <w:t xml:space="preserve"> (Accessed: 19 April 2026).</w:t>
      </w:r>
    </w:p>
    <w:p w14:paraId="6B199A58" w14:textId="77777777" w:rsidR="00575E73" w:rsidRPr="00575E73" w:rsidRDefault="00575E73" w:rsidP="00575E73">
      <w:pPr>
        <w:rPr>
          <w:rFonts w:ascii="Arial" w:eastAsia="Arial" w:hAnsi="Arial" w:cs="Arial"/>
          <w:sz w:val="22"/>
          <w:szCs w:val="22"/>
        </w:rPr>
      </w:pPr>
    </w:p>
    <w:p w14:paraId="504313EF" w14:textId="77777777" w:rsidR="00575E73" w:rsidRPr="00575E73" w:rsidRDefault="00575E73" w:rsidP="00575E73">
      <w:pPr>
        <w:pStyle w:val="Heading2"/>
        <w:rPr>
          <w:rFonts w:eastAsia="Arial"/>
        </w:rPr>
      </w:pPr>
      <w:bookmarkStart w:id="6" w:name="_Toc227508955"/>
      <w:r w:rsidRPr="00575E73">
        <w:rPr>
          <w:rFonts w:eastAsia="Arial"/>
        </w:rPr>
        <w:t>2.2 Source 2</w:t>
      </w:r>
      <w:bookmarkEnd w:id="6"/>
    </w:p>
    <w:p w14:paraId="0369A09B" w14:textId="77777777" w:rsidR="00F10FA6" w:rsidRDefault="00575E73" w:rsidP="00575E73">
      <w:pPr>
        <w:rPr>
          <w:rFonts w:ascii="Arial" w:eastAsia="Arial" w:hAnsi="Arial" w:cs="Arial"/>
          <w:sz w:val="22"/>
          <w:szCs w:val="22"/>
        </w:rPr>
      </w:pPr>
      <w:r w:rsidRPr="00575E73">
        <w:rPr>
          <w:rFonts w:ascii="Arial" w:eastAsia="Arial" w:hAnsi="Arial" w:cs="Arial"/>
          <w:sz w:val="22"/>
          <w:szCs w:val="22"/>
        </w:rPr>
        <w:t>Guidance: Repeat the same process. Choose a source that provides a different angle or type of evidence</w:t>
      </w:r>
      <w:r w:rsidR="00F10FA6">
        <w:rPr>
          <w:rFonts w:ascii="Arial" w:eastAsia="Arial" w:hAnsi="Arial" w:cs="Arial"/>
          <w:sz w:val="22"/>
          <w:szCs w:val="22"/>
        </w:rPr>
        <w:t>.</w:t>
      </w:r>
    </w:p>
    <w:p w14:paraId="38609C4E" w14:textId="39D0340D" w:rsidR="00575E73" w:rsidRPr="00575E73" w:rsidRDefault="00F10FA6" w:rsidP="00575E73">
      <w:pPr>
        <w:rPr>
          <w:rFonts w:ascii="Arial" w:eastAsia="Arial" w:hAnsi="Arial" w:cs="Arial"/>
          <w:sz w:val="22"/>
          <w:szCs w:val="22"/>
        </w:rPr>
      </w:pPr>
      <w:r w:rsidRPr="00F10FA6">
        <w:t xml:space="preserve"> </w:t>
      </w:r>
      <w:r>
        <w:t>I used this journal because it is peer</w:t>
      </w:r>
      <w:r>
        <w:noBreakHyphen/>
        <w:t>reviewed, written by experts, and provides research</w:t>
      </w:r>
      <w:r>
        <w:noBreakHyphen/>
        <w:t>based analysis about workforce challenges in health and social care. It supports my topic by explaining the causes and effects of staff shortages and offering professional insight that complements the statistical data from my first source.</w:t>
      </w:r>
    </w:p>
    <w:p w14:paraId="6D592610" w14:textId="6AA685C9"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 xml:space="preserve"> </w:t>
      </w:r>
      <w:r w:rsidR="00176358" w:rsidRPr="00176358">
        <w:rPr>
          <w:b/>
          <w:bCs/>
        </w:rPr>
        <w:t xml:space="preserve">Peate, I. (2023). </w:t>
      </w:r>
      <w:r w:rsidR="00176358" w:rsidRPr="00176358">
        <w:rPr>
          <w:b/>
          <w:bCs/>
          <w:i/>
          <w:iCs/>
        </w:rPr>
        <w:t>The registered nursing associate: an overview</w:t>
      </w:r>
      <w:r w:rsidR="00176358" w:rsidRPr="00176358">
        <w:rPr>
          <w:b/>
          <w:bCs/>
        </w:rPr>
        <w:t xml:space="preserve">. British Journal of Nursing. Available at: </w:t>
      </w:r>
      <w:hyperlink r:id="rId11" w:tgtFrame="_blank" w:tooltip="www.britishjournalofnursing.com" w:history="1">
        <w:r w:rsidR="00176358" w:rsidRPr="00176358">
          <w:rPr>
            <w:b/>
            <w:bCs/>
            <w:color w:val="0000FF"/>
            <w:u w:val="single"/>
          </w:rPr>
          <w:t>https://www.britishjournalofnursing.com</w:t>
        </w:r>
      </w:hyperlink>
      <w:r w:rsidR="00176358" w:rsidRPr="00176358">
        <w:rPr>
          <w:b/>
          <w:bCs/>
        </w:rPr>
        <w:t xml:space="preserve"> (Accessed: 19 April 2026).</w:t>
      </w:r>
    </w:p>
    <w:p w14:paraId="101629D4" w14:textId="77777777" w:rsidR="00575E73" w:rsidRPr="00575E73" w:rsidRDefault="00575E73" w:rsidP="00575E73">
      <w:pPr>
        <w:rPr>
          <w:rFonts w:ascii="Arial" w:eastAsia="Arial" w:hAnsi="Arial" w:cs="Arial"/>
          <w:sz w:val="22"/>
          <w:szCs w:val="22"/>
        </w:rPr>
      </w:pPr>
    </w:p>
    <w:p w14:paraId="3D4F60CA" w14:textId="77777777" w:rsidR="00575E73" w:rsidRPr="00575E73" w:rsidRDefault="00432D05" w:rsidP="00432D05">
      <w:pPr>
        <w:pStyle w:val="Heading2"/>
        <w:rPr>
          <w:rFonts w:eastAsia="Arial"/>
        </w:rPr>
      </w:pPr>
      <w:bookmarkStart w:id="7" w:name="_Toc227508956"/>
      <w:r w:rsidRPr="00575E73">
        <w:rPr>
          <w:rFonts w:eastAsia="Arial"/>
        </w:rPr>
        <w:t>2.3 Source</w:t>
      </w:r>
      <w:r w:rsidR="00575E73" w:rsidRPr="00575E73">
        <w:rPr>
          <w:rFonts w:eastAsia="Arial"/>
        </w:rPr>
        <w:t xml:space="preserve"> 3</w:t>
      </w:r>
      <w:bookmarkEnd w:id="7"/>
    </w:p>
    <w:p w14:paraId="2F9D807A" w14:textId="52F6732A" w:rsidR="00AE69C1" w:rsidRPr="00AE69C1" w:rsidRDefault="00575E73" w:rsidP="00AE69C1">
      <w:pPr>
        <w:rPr>
          <w:b/>
          <w:bCs/>
        </w:rPr>
      </w:pPr>
      <w:r w:rsidRPr="00575E73">
        <w:rPr>
          <w:rFonts w:ascii="Arial" w:eastAsia="Arial" w:hAnsi="Arial" w:cs="Arial"/>
          <w:sz w:val="22"/>
          <w:szCs w:val="22"/>
        </w:rPr>
        <w:t>Guidance: Consider including a government or NHS source (e.g. NHS England, NICE, CQC) for credibility.</w:t>
      </w:r>
      <w:r w:rsidR="00AE69C1" w:rsidRPr="00AE69C1">
        <w:t xml:space="preserve"> </w:t>
      </w:r>
      <w:r w:rsidR="00AE69C1">
        <w:t xml:space="preserve">I chose to use the Department of Health and Social Care (DHSC) website as one of my sources because it provides </w:t>
      </w:r>
      <w:r w:rsidR="00AE69C1" w:rsidRPr="00AE69C1">
        <w:rPr>
          <w:rStyle w:val="Strong"/>
          <w:b w:val="0"/>
          <w:bCs w:val="0"/>
        </w:rPr>
        <w:t>official government information</w:t>
      </w:r>
      <w:r w:rsidR="00AE69C1">
        <w:t xml:space="preserve"> about the health and social care system, including workforce challenges, recruitment issues, and national strategies to address staff shortages. This source supports my topic by offering </w:t>
      </w:r>
      <w:r w:rsidR="00AE69C1" w:rsidRPr="00AE69C1">
        <w:rPr>
          <w:b/>
          <w:bCs/>
        </w:rPr>
        <w:t xml:space="preserve">a </w:t>
      </w:r>
      <w:r w:rsidR="00AE69C1" w:rsidRPr="00AE69C1">
        <w:rPr>
          <w:rStyle w:val="Strong"/>
          <w:b w:val="0"/>
          <w:bCs w:val="0"/>
        </w:rPr>
        <w:t>government perspective</w:t>
      </w:r>
      <w:r w:rsidR="00AE69C1">
        <w:t xml:space="preserve"> on how staffing shortages affect care homes, community services, and hospitals. It also explains what actions are being taken to improve staffing levels and support the workforce. Using a government source strengthens the </w:t>
      </w:r>
      <w:r w:rsidR="00AE69C1" w:rsidRPr="005A4514">
        <w:t>credibility of my assignment because it shows that my research is based on</w:t>
      </w:r>
      <w:r w:rsidR="00AE69C1" w:rsidRPr="005A4514">
        <w:rPr>
          <w:b/>
          <w:bCs/>
        </w:rPr>
        <w:t xml:space="preserve"> </w:t>
      </w:r>
      <w:r w:rsidR="00AE69C1" w:rsidRPr="005A4514">
        <w:rPr>
          <w:rStyle w:val="Strong"/>
          <w:b w:val="0"/>
          <w:bCs w:val="0"/>
        </w:rPr>
        <w:t>trusted,</w:t>
      </w:r>
      <w:r w:rsidR="00AE69C1">
        <w:rPr>
          <w:rStyle w:val="Strong"/>
        </w:rPr>
        <w:t xml:space="preserve"> </w:t>
      </w:r>
      <w:r w:rsidR="00AE69C1" w:rsidRPr="00AE69C1">
        <w:rPr>
          <w:rStyle w:val="Strong"/>
          <w:b w:val="0"/>
          <w:bCs w:val="0"/>
        </w:rPr>
        <w:t>authoritative, and up</w:t>
      </w:r>
      <w:r w:rsidR="00AE69C1" w:rsidRPr="00AE69C1">
        <w:rPr>
          <w:rStyle w:val="Strong"/>
          <w:b w:val="0"/>
          <w:bCs w:val="0"/>
        </w:rPr>
        <w:noBreakHyphen/>
        <w:t>to</w:t>
      </w:r>
      <w:r w:rsidR="00AE69C1" w:rsidRPr="00AE69C1">
        <w:rPr>
          <w:rStyle w:val="Strong"/>
          <w:b w:val="0"/>
          <w:bCs w:val="0"/>
        </w:rPr>
        <w:noBreakHyphen/>
        <w:t>date information</w:t>
      </w:r>
      <w:r w:rsidR="00AE69C1" w:rsidRPr="00AE69C1">
        <w:rPr>
          <w:b/>
          <w:bCs/>
        </w:rPr>
        <w:t>.</w:t>
      </w:r>
    </w:p>
    <w:p w14:paraId="3C472DFE" w14:textId="478A8563" w:rsidR="00575E73" w:rsidRPr="00575E73" w:rsidRDefault="00AE69C1" w:rsidP="00575E73">
      <w:pPr>
        <w:rPr>
          <w:rFonts w:ascii="Arial" w:eastAsia="Arial" w:hAnsi="Arial" w:cs="Arial"/>
          <w:sz w:val="22"/>
          <w:szCs w:val="22"/>
        </w:rPr>
      </w:pPr>
      <w:r w:rsidRPr="00AE69C1">
        <w:rPr>
          <w:b/>
          <w:bCs/>
        </w:rPr>
        <w:t xml:space="preserve">Department of Health and Social Care. (2026). </w:t>
      </w:r>
      <w:r w:rsidRPr="00AE69C1">
        <w:rPr>
          <w:b/>
          <w:bCs/>
          <w:i/>
          <w:iCs/>
        </w:rPr>
        <w:t>Department of Health and Social Care – GOV.UK</w:t>
      </w:r>
      <w:r w:rsidRPr="00AE69C1">
        <w:rPr>
          <w:b/>
          <w:bCs/>
        </w:rPr>
        <w:t xml:space="preserve">. Available at: </w:t>
      </w:r>
      <w:hyperlink r:id="rId12" w:tgtFrame="_blank" w:tooltip="www.gov.uk" w:history="1">
        <w:r w:rsidRPr="00AE69C1">
          <w:rPr>
            <w:b/>
            <w:bCs/>
            <w:color w:val="0000FF"/>
            <w:u w:val="single"/>
          </w:rPr>
          <w:t>https://www.gov.uk/government/organisations/department-of-health-and-social-care</w:t>
        </w:r>
      </w:hyperlink>
      <w:r w:rsidRPr="00AE69C1">
        <w:rPr>
          <w:b/>
          <w:bCs/>
        </w:rPr>
        <w:t xml:space="preserve"> (Accessed: 19 April 2026).</w:t>
      </w:r>
    </w:p>
    <w:p w14:paraId="11BC47FC" w14:textId="77777777" w:rsidR="00575E73" w:rsidRPr="00575E73" w:rsidRDefault="00575E73" w:rsidP="00575E73">
      <w:pPr>
        <w:rPr>
          <w:rFonts w:ascii="Arial" w:eastAsia="Arial" w:hAnsi="Arial" w:cs="Arial"/>
          <w:sz w:val="22"/>
          <w:szCs w:val="22"/>
        </w:rPr>
      </w:pPr>
    </w:p>
    <w:p w14:paraId="7F2258CC" w14:textId="77777777" w:rsidR="00575E73" w:rsidRPr="00575E73" w:rsidRDefault="00432D05" w:rsidP="00432D05">
      <w:pPr>
        <w:pStyle w:val="Heading2"/>
        <w:rPr>
          <w:rFonts w:eastAsia="Arial"/>
        </w:rPr>
      </w:pPr>
      <w:bookmarkStart w:id="8" w:name="_Toc227508957"/>
      <w:r>
        <w:rPr>
          <w:rFonts w:eastAsia="Arial"/>
        </w:rPr>
        <w:t xml:space="preserve">2.4 </w:t>
      </w:r>
      <w:r w:rsidR="00575E73" w:rsidRPr="00575E73">
        <w:rPr>
          <w:rFonts w:eastAsia="Arial"/>
        </w:rPr>
        <w:t>Gaps in Current Research</w:t>
      </w:r>
      <w:bookmarkEnd w:id="8"/>
    </w:p>
    <w:p w14:paraId="63B58A89"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What is still unknown or under-researched? Identifying gaps demonstrates critical thinking.</w:t>
      </w:r>
    </w:p>
    <w:p w14:paraId="3304331A" w14:textId="7C47A509" w:rsidR="00575E73" w:rsidRPr="005A4514" w:rsidRDefault="005A4514" w:rsidP="00575E73">
      <w:pPr>
        <w:rPr>
          <w:rFonts w:ascii="Arial" w:eastAsia="Arial" w:hAnsi="Arial" w:cs="Arial"/>
          <w:b/>
          <w:bCs/>
          <w:sz w:val="22"/>
          <w:szCs w:val="22"/>
        </w:rPr>
      </w:pPr>
      <w:r>
        <w:t xml:space="preserve">One major gap is the lack </w:t>
      </w:r>
      <w:r w:rsidRPr="005A4514">
        <w:t>of</w:t>
      </w:r>
      <w:r w:rsidRPr="005A4514">
        <w:rPr>
          <w:b/>
          <w:bCs/>
        </w:rPr>
        <w:t xml:space="preserve"> </w:t>
      </w:r>
      <w:r w:rsidRPr="005A4514">
        <w:rPr>
          <w:rStyle w:val="Strong"/>
          <w:b w:val="0"/>
          <w:bCs w:val="0"/>
        </w:rPr>
        <w:t>up</w:t>
      </w:r>
      <w:r w:rsidRPr="005A4514">
        <w:rPr>
          <w:rStyle w:val="Strong"/>
          <w:b w:val="0"/>
          <w:bCs w:val="0"/>
        </w:rPr>
        <w:noBreakHyphen/>
        <w:t>to</w:t>
      </w:r>
      <w:r w:rsidRPr="005A4514">
        <w:rPr>
          <w:rStyle w:val="Strong"/>
          <w:b w:val="0"/>
          <w:bCs w:val="0"/>
        </w:rPr>
        <w:noBreakHyphen/>
        <w:t>date evidence specifically focused on care homes and community services</w:t>
      </w:r>
      <w:r w:rsidRPr="005A4514">
        <w:rPr>
          <w:b/>
          <w:bCs/>
        </w:rPr>
        <w:t>,</w:t>
      </w:r>
      <w:r w:rsidRPr="005A4514">
        <w:t xml:space="preserve"> </w:t>
      </w:r>
      <w:r>
        <w:t xml:space="preserve">there is also limited evidence </w:t>
      </w:r>
      <w:r w:rsidRPr="005A4514">
        <w:t>on the</w:t>
      </w:r>
      <w:r w:rsidRPr="005A4514">
        <w:rPr>
          <w:b/>
          <w:bCs/>
        </w:rPr>
        <w:t xml:space="preserve"> </w:t>
      </w:r>
      <w:r w:rsidRPr="005A4514">
        <w:rPr>
          <w:rStyle w:val="Strong"/>
          <w:b w:val="0"/>
          <w:bCs w:val="0"/>
        </w:rPr>
        <w:t>experiences of frontline staff</w:t>
      </w:r>
      <w:r w:rsidRPr="005A4514">
        <w:rPr>
          <w:b/>
          <w:bCs/>
        </w:rPr>
        <w:t>,</w:t>
      </w:r>
      <w:r>
        <w:t xml:space="preserve"> especially care assistants, support workers, and international workers who make up a large part of the workforce. Their voices are often missing from academic studies. In addition, research rarely examines the </w:t>
      </w:r>
      <w:r w:rsidRPr="005A4514">
        <w:rPr>
          <w:rStyle w:val="Strong"/>
          <w:b w:val="0"/>
          <w:bCs w:val="0"/>
        </w:rPr>
        <w:t>effectiveness of government strategies</w:t>
      </w:r>
      <w:r>
        <w:t xml:space="preserve">, for example, whether recruitment campaigns, international hiring, or training programmes reduce shortages in the long term. Finally, there is a gap in understanding how </w:t>
      </w:r>
      <w:r w:rsidRPr="005A4514">
        <w:rPr>
          <w:rStyle w:val="Strong"/>
          <w:b w:val="0"/>
          <w:bCs w:val="0"/>
        </w:rPr>
        <w:t>technology, digital tools, and new models of care</w:t>
      </w:r>
      <w:r>
        <w:t xml:space="preserve"> could help reduce pressure on staff. These gaps show that more research is needed to fully understand the causes, consequences, and potential solutions to workforce shortages across the whole health and social care sector.</w:t>
      </w:r>
    </w:p>
    <w:p w14:paraId="4329338D" w14:textId="77777777" w:rsidR="00575E73" w:rsidRPr="00575E73" w:rsidRDefault="00575E73" w:rsidP="00432D05">
      <w:pPr>
        <w:pStyle w:val="Heading1"/>
        <w:rPr>
          <w:rFonts w:eastAsia="Arial"/>
        </w:rPr>
      </w:pPr>
      <w:bookmarkStart w:id="9" w:name="_Toc227508958"/>
      <w:r w:rsidRPr="00575E73">
        <w:rPr>
          <w:rFonts w:eastAsia="Arial"/>
        </w:rPr>
        <w:t>Task 3 – Research Methodologies</w:t>
      </w:r>
      <w:bookmarkEnd w:id="9"/>
      <w:r w:rsidRPr="00575E73">
        <w:rPr>
          <w:rFonts w:eastAsia="Arial"/>
        </w:rPr>
        <w:t xml:space="preserve">  </w:t>
      </w:r>
    </w:p>
    <w:p w14:paraId="36D43886" w14:textId="098627BE" w:rsidR="00575E73" w:rsidRPr="006865B7" w:rsidRDefault="00432D05" w:rsidP="006865B7">
      <w:pPr>
        <w:pStyle w:val="Heading2"/>
        <w:rPr>
          <w:rFonts w:eastAsia="Arial"/>
        </w:rPr>
      </w:pPr>
      <w:bookmarkStart w:id="10" w:name="_Toc227508959"/>
      <w:r>
        <w:rPr>
          <w:rFonts w:eastAsia="Arial"/>
        </w:rPr>
        <w:t xml:space="preserve">3.1 </w:t>
      </w:r>
      <w:r w:rsidR="00575E73" w:rsidRPr="00575E73">
        <w:rPr>
          <w:rFonts w:eastAsia="Arial"/>
        </w:rPr>
        <w:t>Definitions and Examples</w:t>
      </w:r>
      <w:bookmarkEnd w:id="10"/>
      <w:r w:rsidR="00575E73" w:rsidRPr="00575E73">
        <w:rPr>
          <w:rFonts w:ascii="Arial" w:eastAsia="Arial" w:hAnsi="Arial" w:cs="Arial"/>
          <w:sz w:val="22"/>
          <w:szCs w:val="22"/>
        </w:rPr>
        <w:t>.</w:t>
      </w:r>
    </w:p>
    <w:p w14:paraId="5CDBBD0C" w14:textId="77777777" w:rsidR="00575E73" w:rsidRPr="00575E73" w:rsidRDefault="00575E73" w:rsidP="00575E73">
      <w:pPr>
        <w:rPr>
          <w:rFonts w:ascii="Arial" w:eastAsia="Arial" w:hAnsi="Arial" w:cs="Arial"/>
          <w:sz w:val="22"/>
          <w:szCs w:val="22"/>
        </w:rPr>
      </w:pPr>
    </w:p>
    <w:p w14:paraId="419F8EC3" w14:textId="333BE4D4" w:rsidR="00575E73" w:rsidRPr="006865B7" w:rsidRDefault="00432D05" w:rsidP="006865B7">
      <w:pPr>
        <w:pStyle w:val="Heading2"/>
        <w:rPr>
          <w:rFonts w:eastAsia="Arial"/>
        </w:rPr>
      </w:pPr>
      <w:bookmarkStart w:id="11" w:name="_Toc227508960"/>
      <w:r>
        <w:rPr>
          <w:rFonts w:eastAsia="Arial"/>
        </w:rPr>
        <w:t xml:space="preserve">3.2 </w:t>
      </w:r>
      <w:r w:rsidR="00575E73" w:rsidRPr="00575E73">
        <w:rPr>
          <w:rFonts w:eastAsia="Arial"/>
        </w:rPr>
        <w:t>Chosen Methodology and Justification</w:t>
      </w:r>
      <w:bookmarkEnd w:id="11"/>
    </w:p>
    <w:p w14:paraId="7EFF4792" w14:textId="77777777" w:rsidR="008D2F9C" w:rsidRPr="008D2F9C" w:rsidRDefault="008D2F9C" w:rsidP="008D2F9C">
      <w:pPr>
        <w:pStyle w:val="Heading2"/>
        <w:rPr>
          <w:rFonts w:eastAsia="Times New Roman"/>
        </w:rPr>
      </w:pPr>
      <w:bookmarkStart w:id="12" w:name="_Toc227508961"/>
      <w:r w:rsidRPr="008D2F9C">
        <w:rPr>
          <w:rFonts w:eastAsia="Times New Roman"/>
        </w:rPr>
        <w:t>1. Quantitative Research Example</w:t>
      </w:r>
      <w:bookmarkEnd w:id="12"/>
    </w:p>
    <w:p w14:paraId="2269983D" w14:textId="77777777" w:rsidR="008D2F9C" w:rsidRPr="008D2F9C" w:rsidRDefault="008D2F9C" w:rsidP="008D2F9C">
      <w:r w:rsidRPr="008D2F9C">
        <w:t xml:space="preserve">A researcher collects </w:t>
      </w:r>
      <w:r w:rsidRPr="008D2F9C">
        <w:rPr>
          <w:b/>
          <w:bCs/>
        </w:rPr>
        <w:t>numerical data</w:t>
      </w:r>
      <w:r w:rsidRPr="008D2F9C">
        <w:t xml:space="preserve"> on the </w:t>
      </w:r>
      <w:r w:rsidRPr="008D2F9C">
        <w:rPr>
          <w:b/>
          <w:bCs/>
        </w:rPr>
        <w:t>number of staff vacancies</w:t>
      </w:r>
      <w:r w:rsidRPr="008D2F9C">
        <w:t xml:space="preserve"> in hospitals, care homes, and community services. They may also measure </w:t>
      </w:r>
      <w:r w:rsidRPr="008D2F9C">
        <w:rPr>
          <w:b/>
          <w:bCs/>
        </w:rPr>
        <w:t>how many home</w:t>
      </w:r>
      <w:r w:rsidRPr="008D2F9C">
        <w:rPr>
          <w:b/>
          <w:bCs/>
        </w:rPr>
        <w:noBreakHyphen/>
        <w:t>care visits were missed</w:t>
      </w:r>
      <w:r w:rsidRPr="008D2F9C">
        <w:t xml:space="preserve"> in one month due to staff shortages. This shows the </w:t>
      </w:r>
      <w:r w:rsidRPr="008D2F9C">
        <w:rPr>
          <w:b/>
          <w:bCs/>
        </w:rPr>
        <w:t>scale</w:t>
      </w:r>
      <w:r w:rsidRPr="008D2F9C">
        <w:t xml:space="preserve"> of the problem using statistics.</w:t>
      </w:r>
    </w:p>
    <w:p w14:paraId="48021ABA" w14:textId="5BD0BB23" w:rsidR="008D2F9C" w:rsidRPr="008D2F9C" w:rsidRDefault="008D2F9C" w:rsidP="008D2F9C">
      <w:pPr>
        <w:pStyle w:val="Heading2"/>
        <w:rPr>
          <w:rFonts w:eastAsia="Times New Roman"/>
        </w:rPr>
      </w:pPr>
      <w:bookmarkStart w:id="13" w:name="_Toc227508962"/>
      <w:r w:rsidRPr="008D2F9C">
        <w:rPr>
          <w:rFonts w:eastAsia="Times New Roman"/>
        </w:rPr>
        <w:t>2. Qualitative Example</w:t>
      </w:r>
      <w:bookmarkEnd w:id="13"/>
    </w:p>
    <w:p w14:paraId="13C81EC0" w14:textId="6FE32E1C" w:rsidR="008D2F9C" w:rsidRPr="008D2F9C" w:rsidRDefault="008D2F9C" w:rsidP="008D2F9C">
      <w:r w:rsidRPr="008D2F9C">
        <w:t>A researcher conducts interviews or focuses groups with nurses, carers, or support workers to explore how staff shortages affect their stress levels, workload, and ability to provide safe, high</w:t>
      </w:r>
      <w:r w:rsidRPr="008D2F9C">
        <w:noBreakHyphen/>
        <w:t>quality care. This helps understand the experiences, feelings, and challenges faced by staff.</w:t>
      </w:r>
    </w:p>
    <w:p w14:paraId="7F5062AB" w14:textId="77777777" w:rsidR="008D2F9C" w:rsidRPr="008D2F9C" w:rsidRDefault="008D2F9C" w:rsidP="008D2F9C">
      <w:pPr>
        <w:pStyle w:val="Heading2"/>
        <w:rPr>
          <w:rFonts w:eastAsia="Times New Roman"/>
        </w:rPr>
      </w:pPr>
      <w:bookmarkStart w:id="14" w:name="_Toc227508963"/>
      <w:r w:rsidRPr="008D2F9C">
        <w:rPr>
          <w:rFonts w:eastAsia="Times New Roman"/>
        </w:rPr>
        <w:t>3. Mixed</w:t>
      </w:r>
      <w:r w:rsidRPr="008D2F9C">
        <w:rPr>
          <w:rFonts w:eastAsia="Times New Roman"/>
        </w:rPr>
        <w:noBreakHyphen/>
        <w:t>Methods Research Example</w:t>
      </w:r>
      <w:bookmarkEnd w:id="14"/>
    </w:p>
    <w:p w14:paraId="49E63FCB" w14:textId="77777777" w:rsidR="008D2F9C" w:rsidRPr="008D2F9C" w:rsidRDefault="008D2F9C" w:rsidP="008D2F9C">
      <w:r w:rsidRPr="008D2F9C">
        <w:t xml:space="preserve">A researcher first gathers </w:t>
      </w:r>
      <w:r w:rsidRPr="008D2F9C">
        <w:rPr>
          <w:b/>
          <w:bCs/>
        </w:rPr>
        <w:t>quantitative data</w:t>
      </w:r>
      <w:r w:rsidRPr="008D2F9C">
        <w:t xml:space="preserve"> such as vacancy rates, sickness absence levels, or waiting</w:t>
      </w:r>
      <w:r w:rsidRPr="008D2F9C">
        <w:noBreakHyphen/>
        <w:t xml:space="preserve">time delays caused by staff shortages. Then they carry out </w:t>
      </w:r>
      <w:r w:rsidRPr="008D2F9C">
        <w:rPr>
          <w:b/>
          <w:bCs/>
        </w:rPr>
        <w:t>qualitative interviews</w:t>
      </w:r>
      <w:r w:rsidRPr="008D2F9C">
        <w:t xml:space="preserve"> with staff and service users to understand </w:t>
      </w:r>
      <w:r w:rsidRPr="008D2F9C">
        <w:rPr>
          <w:b/>
          <w:bCs/>
        </w:rPr>
        <w:t>how these shortages impact wellbeing, patient safety, and daily routines</w:t>
      </w:r>
      <w:r w:rsidRPr="008D2F9C">
        <w:t xml:space="preserve">. Combining both types of data gives a </w:t>
      </w:r>
      <w:r w:rsidRPr="008D2F9C">
        <w:rPr>
          <w:b/>
          <w:bCs/>
        </w:rPr>
        <w:t>fuller, more balanced picture</w:t>
      </w:r>
      <w:r w:rsidRPr="008D2F9C">
        <w:t xml:space="preserve"> of the issue.</w:t>
      </w:r>
    </w:p>
    <w:p w14:paraId="79F906BF" w14:textId="77777777" w:rsidR="00575E73" w:rsidRPr="00575E73" w:rsidRDefault="00575E73" w:rsidP="00575E73">
      <w:pPr>
        <w:rPr>
          <w:rFonts w:ascii="Arial" w:eastAsia="Arial" w:hAnsi="Arial" w:cs="Arial"/>
          <w:sz w:val="22"/>
          <w:szCs w:val="22"/>
        </w:rPr>
      </w:pPr>
    </w:p>
    <w:p w14:paraId="6184B95B" w14:textId="77777777" w:rsidR="00575E73" w:rsidRPr="00575E73" w:rsidRDefault="00575E73" w:rsidP="00432D05">
      <w:pPr>
        <w:pStyle w:val="Heading1"/>
        <w:rPr>
          <w:rFonts w:eastAsia="Arial"/>
        </w:rPr>
      </w:pPr>
      <w:bookmarkStart w:id="15" w:name="_Toc227508964"/>
      <w:r w:rsidRPr="00575E73">
        <w:rPr>
          <w:rFonts w:eastAsia="Arial"/>
        </w:rPr>
        <w:t>Task 4 – Data Collection</w:t>
      </w:r>
      <w:bookmarkEnd w:id="15"/>
      <w:r w:rsidRPr="00575E73">
        <w:rPr>
          <w:rFonts w:eastAsia="Arial"/>
        </w:rPr>
        <w:t xml:space="preserve">  </w:t>
      </w:r>
    </w:p>
    <w:p w14:paraId="3BC7CE85" w14:textId="77777777" w:rsidR="00575E73" w:rsidRPr="00575E73" w:rsidRDefault="00432D05" w:rsidP="00432D05">
      <w:pPr>
        <w:pStyle w:val="Heading2"/>
        <w:rPr>
          <w:rFonts w:eastAsia="Arial"/>
        </w:rPr>
      </w:pPr>
      <w:bookmarkStart w:id="16" w:name="_Toc227508965"/>
      <w:r>
        <w:rPr>
          <w:rFonts w:eastAsia="Arial"/>
        </w:rPr>
        <w:t xml:space="preserve">4.1 </w:t>
      </w:r>
      <w:r w:rsidR="00575E73" w:rsidRPr="00575E73">
        <w:rPr>
          <w:rFonts w:eastAsia="Arial"/>
        </w:rPr>
        <w:t>Primary vs Secondary Data</w:t>
      </w:r>
      <w:bookmarkEnd w:id="16"/>
    </w:p>
    <w:p w14:paraId="621E93C8" w14:textId="1BC664C5" w:rsidR="002E521A" w:rsidRDefault="002E521A" w:rsidP="002E521A">
      <w:pPr>
        <w:pStyle w:val="Heading2"/>
        <w:rPr>
          <w:rFonts w:eastAsia="Times New Roman"/>
        </w:rPr>
      </w:pPr>
      <w:bookmarkStart w:id="17" w:name="_Toc227508967"/>
      <w:r w:rsidRPr="002E521A">
        <w:rPr>
          <w:rFonts w:eastAsia="Times New Roman"/>
        </w:rPr>
        <w:t>Primary Data</w:t>
      </w:r>
      <w:bookmarkEnd w:id="17"/>
    </w:p>
    <w:p w14:paraId="6AE03855" w14:textId="77777777" w:rsidR="002E521A" w:rsidRDefault="002E521A" w:rsidP="002E521A">
      <w:pPr>
        <w:rPr>
          <w:rFonts w:asciiTheme="majorHAnsi" w:eastAsiaTheme="majorEastAsia" w:hAnsiTheme="majorHAnsi" w:cstheme="majorBidi"/>
        </w:rPr>
      </w:pPr>
      <w:r w:rsidRPr="002E521A">
        <w:rPr>
          <w:b/>
          <w:bCs/>
          <w:highlight w:val="yellow"/>
        </w:rPr>
        <w:t>Definition</w:t>
      </w:r>
      <w:r w:rsidRPr="002E521A">
        <w:rPr>
          <w:b/>
          <w:bCs/>
        </w:rPr>
        <w:t>:</w:t>
      </w:r>
      <w:r w:rsidRPr="002E521A">
        <w:t xml:space="preserve"> Primary data is information that </w:t>
      </w:r>
      <w:r w:rsidRPr="002E521A">
        <w:rPr>
          <w:b/>
          <w:bCs/>
        </w:rPr>
        <w:t>you collect yourself</w:t>
      </w:r>
      <w:r w:rsidRPr="002E521A">
        <w:t xml:space="preserve"> for a specific purpose. It is original, first</w:t>
      </w:r>
      <w:r w:rsidRPr="002E521A">
        <w:noBreakHyphen/>
        <w:t>hand, and gathered directly from the source.</w:t>
      </w:r>
    </w:p>
    <w:p w14:paraId="2A284E9B" w14:textId="77777777" w:rsidR="002E521A" w:rsidRDefault="002E521A" w:rsidP="002E521A">
      <w:pPr>
        <w:pStyle w:val="NoSpacing"/>
        <w:rPr>
          <w:b/>
          <w:bCs/>
        </w:rPr>
      </w:pPr>
      <w:r w:rsidRPr="002E521A">
        <w:t>Examples in Health &amp; Social Care</w:t>
      </w:r>
      <w:r w:rsidRPr="002E521A">
        <w:rPr>
          <w:b/>
          <w:bCs/>
        </w:rPr>
        <w:t>:</w:t>
      </w:r>
    </w:p>
    <w:p w14:paraId="300AC10C" w14:textId="4CEFE4C6" w:rsidR="002E521A" w:rsidRPr="002E521A" w:rsidRDefault="002E521A" w:rsidP="006865B7">
      <w:pPr>
        <w:rPr>
          <w:b/>
          <w:bCs/>
        </w:rPr>
      </w:pPr>
      <w:r w:rsidRPr="002E521A">
        <w:t>Interviewing care workers about how staff shortages affect their workload.</w:t>
      </w:r>
    </w:p>
    <w:p w14:paraId="08CAEF2E" w14:textId="77777777" w:rsidR="002E521A" w:rsidRPr="006865B7" w:rsidRDefault="002E521A" w:rsidP="006865B7">
      <w:pPr>
        <w:pStyle w:val="Heading2"/>
      </w:pPr>
      <w:bookmarkStart w:id="18" w:name="_Toc227508968"/>
      <w:r w:rsidRPr="002E521A">
        <w:t>Secondary Data</w:t>
      </w:r>
      <w:bookmarkEnd w:id="18"/>
      <w:r w:rsidRPr="006865B7">
        <w:t xml:space="preserve"> </w:t>
      </w:r>
    </w:p>
    <w:p w14:paraId="21EA3837" w14:textId="651398C4" w:rsidR="002E521A" w:rsidRDefault="002E521A" w:rsidP="002E521A">
      <w:r w:rsidRPr="002E521A">
        <w:rPr>
          <w:b/>
          <w:bCs/>
          <w:highlight w:val="yellow"/>
        </w:rPr>
        <w:t>Definition:</w:t>
      </w:r>
      <w:r w:rsidRPr="002E521A">
        <w:t xml:space="preserve"> Secondary data is information that has already been collected, published, or analysed by someone else. You use it to support your </w:t>
      </w:r>
      <w:r>
        <w:t>research</w:t>
      </w:r>
    </w:p>
    <w:p w14:paraId="51D28B6F" w14:textId="35C35F8E" w:rsidR="002E521A" w:rsidRPr="002E521A" w:rsidRDefault="002E521A" w:rsidP="006865B7">
      <w:pPr>
        <w:rPr>
          <w:b/>
          <w:bCs/>
          <w:sz w:val="36"/>
          <w:szCs w:val="36"/>
        </w:rPr>
      </w:pPr>
      <w:r>
        <w:t xml:space="preserve">  </w:t>
      </w:r>
      <w:r w:rsidRPr="002E521A">
        <w:t>Examples in Health &amp; Social Careens workforce statistics showing national vacancy rates</w:t>
      </w:r>
      <w:r>
        <w:t>.</w:t>
      </w:r>
    </w:p>
    <w:p w14:paraId="38751A9A" w14:textId="3BAEAE72" w:rsidR="002E521A" w:rsidRPr="002E521A" w:rsidRDefault="002E521A" w:rsidP="002E521A">
      <w:pPr>
        <w:spacing w:before="100" w:beforeAutospacing="1" w:after="100" w:afterAutospacing="1" w:line="240" w:lineRule="auto"/>
        <w:outlineLvl w:val="1"/>
        <w:rPr>
          <w:rFonts w:ascii="Times New Roman" w:eastAsia="Times New Roman" w:hAnsi="Times New Roman" w:cs="Times New Roman"/>
          <w:b/>
          <w:bCs/>
          <w:sz w:val="36"/>
          <w:szCs w:val="36"/>
        </w:rPr>
      </w:pPr>
    </w:p>
    <w:p w14:paraId="5881129F" w14:textId="7F8A537E" w:rsidR="00575E73" w:rsidRPr="00575E73" w:rsidRDefault="00575E73" w:rsidP="00575E73">
      <w:pPr>
        <w:rPr>
          <w:rFonts w:ascii="Arial" w:eastAsia="Arial" w:hAnsi="Arial" w:cs="Arial"/>
          <w:sz w:val="22"/>
          <w:szCs w:val="22"/>
        </w:rPr>
      </w:pPr>
    </w:p>
    <w:p w14:paraId="6AB4545F" w14:textId="77777777" w:rsidR="00575E73" w:rsidRPr="00575E73" w:rsidRDefault="00432D05" w:rsidP="00432D05">
      <w:pPr>
        <w:pStyle w:val="Heading2"/>
        <w:rPr>
          <w:rFonts w:eastAsia="Arial"/>
        </w:rPr>
      </w:pPr>
      <w:bookmarkStart w:id="19" w:name="_Toc227508969"/>
      <w:r>
        <w:rPr>
          <w:rFonts w:eastAsia="Arial"/>
        </w:rPr>
        <w:t xml:space="preserve">4.2 </w:t>
      </w:r>
      <w:r w:rsidR="00575E73" w:rsidRPr="00575E73">
        <w:rPr>
          <w:rFonts w:eastAsia="Arial"/>
        </w:rPr>
        <w:t>Chosen Data Type and Justification</w:t>
      </w:r>
      <w:bookmarkEnd w:id="19"/>
    </w:p>
    <w:p w14:paraId="11E5BCCE" w14:textId="33A124FD" w:rsidR="00575E73" w:rsidRDefault="00575E73" w:rsidP="00575E73">
      <w:pPr>
        <w:rPr>
          <w:rFonts w:ascii="Arial" w:eastAsia="Arial" w:hAnsi="Arial" w:cs="Arial"/>
          <w:sz w:val="22"/>
          <w:szCs w:val="22"/>
        </w:rPr>
      </w:pPr>
      <w:r w:rsidRPr="00575E73">
        <w:rPr>
          <w:rFonts w:ascii="Arial" w:eastAsia="Arial" w:hAnsi="Arial" w:cs="Arial"/>
          <w:sz w:val="22"/>
          <w:szCs w:val="22"/>
        </w:rPr>
        <w:t>Guidance: State whether you would use primary or secondary data and justify your choice with reference to your topic and methodology.</w:t>
      </w:r>
    </w:p>
    <w:p w14:paraId="6255360B" w14:textId="43F10F81" w:rsidR="00930D80" w:rsidRPr="00575E73" w:rsidRDefault="00930D80" w:rsidP="00575E73">
      <w:pPr>
        <w:rPr>
          <w:rFonts w:ascii="Arial" w:eastAsia="Arial" w:hAnsi="Arial" w:cs="Arial"/>
          <w:sz w:val="22"/>
          <w:szCs w:val="22"/>
        </w:rPr>
      </w:pPr>
      <w:r>
        <w:t xml:space="preserve">I would choose to use </w:t>
      </w:r>
      <w:r>
        <w:rPr>
          <w:rStyle w:val="Strong"/>
        </w:rPr>
        <w:t>secondary data</w:t>
      </w:r>
      <w:r>
        <w:t xml:space="preserve"> because it provides reliable, up</w:t>
      </w:r>
      <w:r>
        <w:noBreakHyphen/>
        <w:t>to</w:t>
      </w:r>
      <w:r>
        <w:noBreakHyphen/>
        <w:t>date information about staff shortages across the health and social care sector. Secondary data from sources such as NHS Workforce Statistics, the Department of Health and Social Care (DHSC), and Care Quality Commission (CQC) reports already contains large</w:t>
      </w:r>
      <w:r>
        <w:noBreakHyphen/>
        <w:t xml:space="preserve">scale, accurate figures on vacancy rates, staffing levels, and workforce pressures. This aligns well with my chosen methodology, as secondary data allows me to analyse existing evidence without needing to collect new information myself. It is also more practical and ethical for this topic, because gathering primary data from staff or service users would require permissions, time, and access to care settings. Using secondary data ensures that my research is based on </w:t>
      </w:r>
      <w:r>
        <w:rPr>
          <w:rStyle w:val="Strong"/>
        </w:rPr>
        <w:t>trusted, official, and credible information</w:t>
      </w:r>
      <w:r>
        <w:t>, helping me understand the scale of staff shortages and how they impact services across hospitals, care homes, and community care.</w:t>
      </w:r>
    </w:p>
    <w:p w14:paraId="3588EF79" w14:textId="77777777" w:rsidR="00575E73" w:rsidRPr="00575E73" w:rsidRDefault="00575E73" w:rsidP="00575E73">
      <w:pPr>
        <w:rPr>
          <w:rFonts w:ascii="Arial" w:eastAsia="Arial" w:hAnsi="Arial" w:cs="Arial"/>
          <w:sz w:val="22"/>
          <w:szCs w:val="22"/>
        </w:rPr>
      </w:pPr>
    </w:p>
    <w:p w14:paraId="4664A596" w14:textId="1B37F0B8" w:rsidR="00575E73" w:rsidRPr="006865B7" w:rsidRDefault="00432D05" w:rsidP="006865B7">
      <w:pPr>
        <w:pStyle w:val="Heading2"/>
        <w:rPr>
          <w:rFonts w:eastAsia="Arial"/>
        </w:rPr>
      </w:pPr>
      <w:bookmarkStart w:id="20" w:name="_Toc227508970"/>
      <w:r>
        <w:rPr>
          <w:rFonts w:eastAsia="Arial"/>
        </w:rPr>
        <w:t xml:space="preserve">4.3 </w:t>
      </w:r>
      <w:r w:rsidR="00575E73" w:rsidRPr="00575E73">
        <w:rPr>
          <w:rFonts w:eastAsia="Arial"/>
        </w:rPr>
        <w:t>Advantages and Challenges</w:t>
      </w:r>
      <w:bookmarkEnd w:id="20"/>
      <w:r w:rsidR="00575E73" w:rsidRPr="00575E73">
        <w:rPr>
          <w:rFonts w:ascii="Arial" w:eastAsia="Arial" w:hAnsi="Arial" w:cs="Arial"/>
          <w:sz w:val="22"/>
          <w:szCs w:val="22"/>
        </w:rPr>
        <w:t>.</w:t>
      </w:r>
    </w:p>
    <w:p w14:paraId="23F19FD4" w14:textId="77777777" w:rsidR="00E25BFD" w:rsidRPr="00E25BFD" w:rsidRDefault="00E25BFD" w:rsidP="001F3B72">
      <w:pPr>
        <w:pStyle w:val="Heading2"/>
        <w:rPr>
          <w:rFonts w:eastAsia="Times New Roman"/>
        </w:rPr>
      </w:pPr>
      <w:bookmarkStart w:id="21" w:name="_Toc227508971"/>
      <w:r w:rsidRPr="00E25BFD">
        <w:rPr>
          <w:rFonts w:eastAsia="Times New Roman"/>
        </w:rPr>
        <w:t>Advantages</w:t>
      </w:r>
      <w:bookmarkEnd w:id="21"/>
    </w:p>
    <w:p w14:paraId="078D4E14" w14:textId="77777777" w:rsidR="00E25BFD" w:rsidRPr="00E25BFD" w:rsidRDefault="00E25BFD" w:rsidP="001F3B72">
      <w:r w:rsidRPr="001F3B72">
        <w:rPr>
          <w:highlight w:val="yellow"/>
        </w:rPr>
        <w:t>1. Easily accessible and time</w:t>
      </w:r>
      <w:r w:rsidRPr="001F3B72">
        <w:rPr>
          <w:highlight w:val="yellow"/>
        </w:rPr>
        <w:noBreakHyphen/>
        <w:t>efficient</w:t>
      </w:r>
    </w:p>
    <w:p w14:paraId="52F9025F" w14:textId="77777777" w:rsidR="00E25BFD" w:rsidRPr="00E25BFD" w:rsidRDefault="00E25BFD" w:rsidP="001F3B72">
      <w:r w:rsidRPr="00E25BFD">
        <w:t>Secondary data from sources such as NHS Workforce Statistics, DHSC reports, and CQC publications is already collected and publicly available. This saves time because you do not need to design surveys, conduct interviews, or gain access to care settings. It allows you to quickly gather large</w:t>
      </w:r>
      <w:r w:rsidRPr="00E25BFD">
        <w:noBreakHyphen/>
        <w:t>scale information about staffing levels and vacancy rates across hospitals, care homes, and community services.</w:t>
      </w:r>
    </w:p>
    <w:p w14:paraId="35DCDDB0" w14:textId="77777777" w:rsidR="00E25BFD" w:rsidRPr="00E25BFD" w:rsidRDefault="00E25BFD" w:rsidP="001F3B72">
      <w:r w:rsidRPr="001F3B72">
        <w:rPr>
          <w:highlight w:val="yellow"/>
        </w:rPr>
        <w:t>2. Reliable and credible information</w:t>
      </w:r>
    </w:p>
    <w:p w14:paraId="75318758" w14:textId="77777777" w:rsidR="00E25BFD" w:rsidRPr="00E25BFD" w:rsidRDefault="00E25BFD" w:rsidP="001F3B72">
      <w:r w:rsidRPr="00E25BFD">
        <w:t>Secondary data is often produced by trusted organisations using standardised methods. For example, NHS Digital provides accurate national statistics, and government reports offer official workforce analysis. This makes the data highly reliable for understanding the scale of staff shortages and identifying national trends.</w:t>
      </w:r>
    </w:p>
    <w:p w14:paraId="08223614" w14:textId="77777777" w:rsidR="00E25BFD" w:rsidRPr="00E25BFD" w:rsidRDefault="00E25BFD" w:rsidP="001F3B72">
      <w:pPr>
        <w:pStyle w:val="Heading2"/>
        <w:rPr>
          <w:rFonts w:eastAsia="Times New Roman"/>
        </w:rPr>
      </w:pPr>
      <w:bookmarkStart w:id="22" w:name="_Toc227508972"/>
      <w:r w:rsidRPr="00E25BFD">
        <w:rPr>
          <w:rFonts w:eastAsia="Times New Roman"/>
        </w:rPr>
        <w:t>Challenges</w:t>
      </w:r>
      <w:bookmarkEnd w:id="22"/>
    </w:p>
    <w:p w14:paraId="23816187" w14:textId="77777777" w:rsidR="00E25BFD" w:rsidRPr="00E25BFD" w:rsidRDefault="00E25BFD" w:rsidP="001F3B72">
      <w:r w:rsidRPr="001F3B72">
        <w:rPr>
          <w:highlight w:val="yellow"/>
        </w:rPr>
        <w:t>1. Limited to existing information</w:t>
      </w:r>
    </w:p>
    <w:p w14:paraId="35873DBA" w14:textId="77777777" w:rsidR="00E25BFD" w:rsidRPr="00E25BFD" w:rsidRDefault="00E25BFD" w:rsidP="001F3B72">
      <w:r w:rsidRPr="00E25BFD">
        <w:t xml:space="preserve">Secondary data may not answer your research question fully because you can only use what has already been published. For example, reports may show vacancy numbers but may not explain </w:t>
      </w:r>
      <w:r w:rsidRPr="00E25BFD">
        <w:rPr>
          <w:b/>
          <w:bCs/>
        </w:rPr>
        <w:t>why</w:t>
      </w:r>
      <w:r w:rsidRPr="00E25BFD">
        <w:t xml:space="preserve"> staff shortages happen or how they affect staff wellbeing and patient care. This limits the depth of insight.</w:t>
      </w:r>
    </w:p>
    <w:p w14:paraId="2057DF90" w14:textId="77777777" w:rsidR="00E25BFD" w:rsidRPr="00E25BFD" w:rsidRDefault="00E25BFD" w:rsidP="001F3B72">
      <w:r w:rsidRPr="001F3B72">
        <w:rPr>
          <w:highlight w:val="yellow"/>
        </w:rPr>
        <w:t>2. Data may be outdated or too general</w:t>
      </w:r>
    </w:p>
    <w:p w14:paraId="66286CBB" w14:textId="77777777" w:rsidR="00E25BFD" w:rsidRPr="00E25BFD" w:rsidRDefault="00E25BFD" w:rsidP="001F3B72">
      <w:r w:rsidRPr="00E25BFD">
        <w:t>Some secondary sources are updated yearly or quarterly, meaning the information might not reflect the most recent changes in staffing. In addition, national statistics may be too broad and may not show differences between individual care homes, local areas, or specific services.</w:t>
      </w:r>
    </w:p>
    <w:p w14:paraId="073C72CB" w14:textId="77777777" w:rsidR="00E25BFD" w:rsidRPr="00575E73" w:rsidRDefault="00E25BFD" w:rsidP="00575E73">
      <w:pPr>
        <w:rPr>
          <w:rFonts w:ascii="Arial" w:eastAsia="Arial" w:hAnsi="Arial" w:cs="Arial"/>
          <w:sz w:val="22"/>
          <w:szCs w:val="22"/>
        </w:rPr>
      </w:pPr>
    </w:p>
    <w:p w14:paraId="0F2A2838" w14:textId="77777777" w:rsidR="001F3B72" w:rsidRDefault="00575E73" w:rsidP="001F3B72">
      <w:pPr>
        <w:pStyle w:val="Heading1"/>
        <w:rPr>
          <w:rFonts w:eastAsia="Arial"/>
        </w:rPr>
      </w:pPr>
      <w:bookmarkStart w:id="23" w:name="_Toc227508973"/>
      <w:r w:rsidRPr="00575E73">
        <w:rPr>
          <w:rFonts w:eastAsia="Arial"/>
        </w:rPr>
        <w:t>Conclusion</w:t>
      </w:r>
      <w:bookmarkEnd w:id="23"/>
      <w:r w:rsidRPr="00575E73">
        <w:rPr>
          <w:rFonts w:eastAsia="Arial"/>
        </w:rPr>
        <w:t xml:space="preserve">  </w:t>
      </w:r>
    </w:p>
    <w:p w14:paraId="603C7BCF" w14:textId="46503C67" w:rsidR="00575E73" w:rsidRPr="001F3B72" w:rsidRDefault="001F3B72" w:rsidP="001F3B72">
      <w:pPr>
        <w:rPr>
          <w:rFonts w:asciiTheme="majorHAnsi" w:eastAsia="Arial" w:hAnsiTheme="majorHAnsi" w:cstheme="majorBidi"/>
          <w:sz w:val="40"/>
          <w:szCs w:val="40"/>
        </w:rPr>
      </w:pPr>
      <w:r>
        <w:t>In conclusion, this research has shown that staff shortages across hospitals, care homes, and community services remain a significant challenge within the UK health and social care sector. By examining existing secondary data and applying appropriate research methods, it becomes clear that workforce gaps affect not only service delivery but also staff wellbeing and patient safety. Quantitative evidence highlights the scale of vacancies, while qualitative insights from existing literature reveal the pressures experienced by frontline workers. Together, these findings demonstrate that addressing staff shortages is essential for improving care quality, reducing burnout, and ensuring that services can meet the growing needs of the population. Overall, this topic matters because a stable and well</w:t>
      </w:r>
      <w:r>
        <w:noBreakHyphen/>
        <w:t>supported workforce is the foundation of safe, effective, and compassionate care.</w:t>
      </w:r>
    </w:p>
    <w:p w14:paraId="0B668D84" w14:textId="77777777" w:rsidR="00575E73" w:rsidRPr="00575E73" w:rsidRDefault="00575E73" w:rsidP="00432D05">
      <w:pPr>
        <w:pStyle w:val="Heading1"/>
        <w:rPr>
          <w:rFonts w:eastAsia="Arial"/>
        </w:rPr>
      </w:pPr>
      <w:bookmarkStart w:id="24" w:name="_Toc227508974"/>
      <w:r w:rsidRPr="00575E73">
        <w:rPr>
          <w:rFonts w:eastAsia="Arial"/>
        </w:rPr>
        <w:t>Reference List</w:t>
      </w:r>
      <w:bookmarkEnd w:id="24"/>
    </w:p>
    <w:p w14:paraId="4DA0143E" w14:textId="3A04E79E" w:rsidR="001F3B72" w:rsidRPr="001F3B72" w:rsidRDefault="001F3B72" w:rsidP="001F3B72">
      <w:pPr>
        <w:pStyle w:val="NormalWeb"/>
      </w:pPr>
      <w:r w:rsidRPr="001F3B72">
        <w:rPr>
          <w:b/>
          <w:bCs/>
        </w:rPr>
        <w:t>Quality Commission (CQC)</w:t>
      </w:r>
      <w:r w:rsidRPr="001F3B72">
        <w:t xml:space="preserve"> (2026) </w:t>
      </w:r>
      <w:r w:rsidRPr="001F3B72">
        <w:rPr>
          <w:i/>
          <w:iCs/>
        </w:rPr>
        <w:t>Care Quality Commission</w:t>
      </w:r>
      <w:r w:rsidRPr="001F3B72">
        <w:t xml:space="preserve">. Available at: </w:t>
      </w:r>
      <w:hyperlink r:id="rId13" w:tgtFrame="_blank" w:tooltip="www.cqc.org.uk" w:history="1">
        <w:r w:rsidRPr="001F3B72">
          <w:rPr>
            <w:color w:val="0000FF"/>
            <w:u w:val="single"/>
          </w:rPr>
          <w:t>https://www.cqc.org.uk/</w:t>
        </w:r>
      </w:hyperlink>
      <w:r w:rsidRPr="001F3B72">
        <w:t xml:space="preserve"> (Accessed: 19 April 2026).</w:t>
      </w:r>
    </w:p>
    <w:p w14:paraId="11357434" w14:textId="77777777" w:rsidR="001F3B72" w:rsidRPr="001F3B72" w:rsidRDefault="001F3B72" w:rsidP="001F3B72">
      <w:pPr>
        <w:spacing w:before="100" w:beforeAutospacing="1" w:after="100" w:afterAutospacing="1" w:line="240" w:lineRule="auto"/>
        <w:rPr>
          <w:rFonts w:ascii="Times New Roman" w:eastAsia="Times New Roman" w:hAnsi="Times New Roman" w:cs="Times New Roman"/>
        </w:rPr>
      </w:pPr>
      <w:r w:rsidRPr="001F3B72">
        <w:rPr>
          <w:rFonts w:ascii="Times New Roman" w:eastAsia="Times New Roman" w:hAnsi="Times New Roman" w:cs="Times New Roman"/>
          <w:b/>
          <w:bCs/>
        </w:rPr>
        <w:t>Department of Health and Social Care (DHSC)</w:t>
      </w:r>
      <w:r w:rsidRPr="001F3B72">
        <w:rPr>
          <w:rFonts w:ascii="Times New Roman" w:eastAsia="Times New Roman" w:hAnsi="Times New Roman" w:cs="Times New Roman"/>
        </w:rPr>
        <w:t xml:space="preserve"> (2026) </w:t>
      </w:r>
      <w:r w:rsidRPr="001F3B72">
        <w:rPr>
          <w:rFonts w:ascii="Times New Roman" w:eastAsia="Times New Roman" w:hAnsi="Times New Roman" w:cs="Times New Roman"/>
          <w:i/>
          <w:iCs/>
        </w:rPr>
        <w:t>Department of Health and Social Care</w:t>
      </w:r>
      <w:r w:rsidRPr="001F3B72">
        <w:rPr>
          <w:rFonts w:ascii="Times New Roman" w:eastAsia="Times New Roman" w:hAnsi="Times New Roman" w:cs="Times New Roman"/>
        </w:rPr>
        <w:t xml:space="preserve">. Available at: </w:t>
      </w:r>
      <w:hyperlink r:id="rId14" w:tgtFrame="_blank" w:tooltip="www.gov.uk" w:history="1">
        <w:r w:rsidRPr="001F3B72">
          <w:rPr>
            <w:rFonts w:ascii="Times New Roman" w:eastAsia="Times New Roman" w:hAnsi="Times New Roman" w:cs="Times New Roman"/>
            <w:color w:val="0000FF"/>
            <w:u w:val="single"/>
          </w:rPr>
          <w:t>https://www.gov.uk/government/organisations/department-of-health-and-social-care</w:t>
        </w:r>
      </w:hyperlink>
      <w:r w:rsidRPr="001F3B72">
        <w:rPr>
          <w:rFonts w:ascii="Times New Roman" w:eastAsia="Times New Roman" w:hAnsi="Times New Roman" w:cs="Times New Roman"/>
        </w:rPr>
        <w:t xml:space="preserve"> (Accessed: 19 April 2026).</w:t>
      </w:r>
    </w:p>
    <w:p w14:paraId="4AB7B506" w14:textId="77777777" w:rsidR="001F3B72" w:rsidRPr="001F3B72" w:rsidRDefault="001F3B72" w:rsidP="001F3B72">
      <w:pPr>
        <w:spacing w:before="100" w:beforeAutospacing="1" w:after="100" w:afterAutospacing="1" w:line="240" w:lineRule="auto"/>
        <w:rPr>
          <w:rFonts w:ascii="Times New Roman" w:eastAsia="Times New Roman" w:hAnsi="Times New Roman" w:cs="Times New Roman"/>
        </w:rPr>
      </w:pPr>
      <w:r w:rsidRPr="001F3B72">
        <w:rPr>
          <w:rFonts w:ascii="Times New Roman" w:eastAsia="Times New Roman" w:hAnsi="Times New Roman" w:cs="Times New Roman"/>
          <w:b/>
          <w:bCs/>
        </w:rPr>
        <w:t>NHS England</w:t>
      </w:r>
      <w:r w:rsidRPr="001F3B72">
        <w:rPr>
          <w:rFonts w:ascii="Times New Roman" w:eastAsia="Times New Roman" w:hAnsi="Times New Roman" w:cs="Times New Roman"/>
        </w:rPr>
        <w:t xml:space="preserve"> (2026) </w:t>
      </w:r>
      <w:r w:rsidRPr="001F3B72">
        <w:rPr>
          <w:rFonts w:ascii="Times New Roman" w:eastAsia="Times New Roman" w:hAnsi="Times New Roman" w:cs="Times New Roman"/>
          <w:i/>
          <w:iCs/>
        </w:rPr>
        <w:t>NHS England – Workforce</w:t>
      </w:r>
      <w:r w:rsidRPr="001F3B72">
        <w:rPr>
          <w:rFonts w:ascii="Times New Roman" w:eastAsia="Times New Roman" w:hAnsi="Times New Roman" w:cs="Times New Roman"/>
        </w:rPr>
        <w:t xml:space="preserve">. Available at: </w:t>
      </w:r>
      <w:hyperlink r:id="rId15" w:tgtFrame="_blank" w:tooltip="www.england.nhs.uk" w:history="1">
        <w:r w:rsidRPr="001F3B72">
          <w:rPr>
            <w:rFonts w:ascii="Times New Roman" w:eastAsia="Times New Roman" w:hAnsi="Times New Roman" w:cs="Times New Roman"/>
            <w:color w:val="0000FF"/>
            <w:u w:val="single"/>
          </w:rPr>
          <w:t>https://www.england.nhs.uk/category/workforce/</w:t>
        </w:r>
      </w:hyperlink>
      <w:r w:rsidRPr="001F3B72">
        <w:rPr>
          <w:rFonts w:ascii="Times New Roman" w:eastAsia="Times New Roman" w:hAnsi="Times New Roman" w:cs="Times New Roman"/>
        </w:rPr>
        <w:t xml:space="preserve"> (Accessed: 19 April 2026).</w:t>
      </w:r>
    </w:p>
    <w:p w14:paraId="04A8819F" w14:textId="77777777" w:rsidR="001F3B72" w:rsidRPr="001F3B72" w:rsidRDefault="001F3B72" w:rsidP="001F3B72">
      <w:pPr>
        <w:spacing w:before="100" w:beforeAutospacing="1" w:after="100" w:afterAutospacing="1" w:line="240" w:lineRule="auto"/>
        <w:rPr>
          <w:rFonts w:ascii="Times New Roman" w:eastAsia="Times New Roman" w:hAnsi="Times New Roman" w:cs="Times New Roman"/>
        </w:rPr>
      </w:pPr>
      <w:r w:rsidRPr="001F3B72">
        <w:rPr>
          <w:rFonts w:ascii="Times New Roman" w:eastAsia="Times New Roman" w:hAnsi="Times New Roman" w:cs="Times New Roman"/>
          <w:b/>
          <w:bCs/>
        </w:rPr>
        <w:t>NHS England Digital</w:t>
      </w:r>
      <w:r w:rsidRPr="001F3B72">
        <w:rPr>
          <w:rFonts w:ascii="Times New Roman" w:eastAsia="Times New Roman" w:hAnsi="Times New Roman" w:cs="Times New Roman"/>
        </w:rPr>
        <w:t xml:space="preserve"> (2026) </w:t>
      </w:r>
      <w:r w:rsidRPr="001F3B72">
        <w:rPr>
          <w:rFonts w:ascii="Times New Roman" w:eastAsia="Times New Roman" w:hAnsi="Times New Roman" w:cs="Times New Roman"/>
          <w:i/>
          <w:iCs/>
        </w:rPr>
        <w:t>NHS Workforce Statistics</w:t>
      </w:r>
      <w:r w:rsidRPr="001F3B72">
        <w:rPr>
          <w:rFonts w:ascii="Times New Roman" w:eastAsia="Times New Roman" w:hAnsi="Times New Roman" w:cs="Times New Roman"/>
        </w:rPr>
        <w:t>. Available at</w:t>
      </w:r>
      <w:r w:rsidRPr="001F3B72">
        <w:rPr>
          <w:rFonts w:ascii="Times New Roman" w:eastAsia="Times New Roman" w:hAnsi="Times New Roman" w:cs="Times New Roman"/>
          <w:b/>
          <w:bCs/>
        </w:rPr>
        <w:t>:</w:t>
      </w:r>
      <w:r w:rsidRPr="001F3B72">
        <w:rPr>
          <w:rFonts w:ascii="Times New Roman" w:eastAsia="Times New Roman" w:hAnsi="Times New Roman" w:cs="Times New Roman"/>
        </w:rPr>
        <w:t xml:space="preserve"> </w:t>
      </w:r>
      <w:hyperlink r:id="rId16" w:tgtFrame="_blank" w:tooltip="digital.nhs.uk" w:history="1">
        <w:r w:rsidRPr="001F3B72">
          <w:rPr>
            <w:rFonts w:ascii="Times New Roman" w:eastAsia="Times New Roman" w:hAnsi="Times New Roman" w:cs="Times New Roman"/>
            <w:color w:val="0000FF"/>
            <w:u w:val="single"/>
          </w:rPr>
          <w:t>https://digital.nhs.uk/data-and-information/publications/statistical/nhs-workforce-statistics</w:t>
        </w:r>
      </w:hyperlink>
      <w:r w:rsidRPr="001F3B72">
        <w:rPr>
          <w:rFonts w:ascii="Times New Roman" w:eastAsia="Times New Roman" w:hAnsi="Times New Roman" w:cs="Times New Roman"/>
        </w:rPr>
        <w:t xml:space="preserve"> (Accessed: 19 April 2026).</w:t>
      </w:r>
    </w:p>
    <w:p w14:paraId="4F816D74" w14:textId="77777777" w:rsidR="001F3B72" w:rsidRPr="001F3B72" w:rsidRDefault="001F3B72" w:rsidP="001F3B72">
      <w:pPr>
        <w:spacing w:before="100" w:beforeAutospacing="1" w:after="100" w:afterAutospacing="1" w:line="240" w:lineRule="auto"/>
        <w:rPr>
          <w:rFonts w:ascii="Times New Roman" w:eastAsia="Times New Roman" w:hAnsi="Times New Roman" w:cs="Times New Roman"/>
        </w:rPr>
      </w:pPr>
      <w:r w:rsidRPr="001F3B72">
        <w:rPr>
          <w:rFonts w:ascii="Times New Roman" w:eastAsia="Times New Roman" w:hAnsi="Times New Roman" w:cs="Times New Roman"/>
          <w:b/>
          <w:bCs/>
        </w:rPr>
        <w:t>UK Government</w:t>
      </w:r>
      <w:r w:rsidRPr="001F3B72">
        <w:rPr>
          <w:rFonts w:ascii="Times New Roman" w:eastAsia="Times New Roman" w:hAnsi="Times New Roman" w:cs="Times New Roman"/>
        </w:rPr>
        <w:t xml:space="preserve"> (2026) </w:t>
      </w:r>
      <w:r w:rsidRPr="001F3B72">
        <w:rPr>
          <w:rFonts w:ascii="Times New Roman" w:eastAsia="Times New Roman" w:hAnsi="Times New Roman" w:cs="Times New Roman"/>
          <w:i/>
          <w:iCs/>
        </w:rPr>
        <w:t>Government to tackle NHS workforce crisis with refreshed plan</w:t>
      </w:r>
      <w:r w:rsidRPr="001F3B72">
        <w:rPr>
          <w:rFonts w:ascii="Times New Roman" w:eastAsia="Times New Roman" w:hAnsi="Times New Roman" w:cs="Times New Roman"/>
        </w:rPr>
        <w:t xml:space="preserve">. Available at: </w:t>
      </w:r>
      <w:hyperlink r:id="rId17" w:tgtFrame="_blank" w:tooltip="www.gov.uk" w:history="1">
        <w:r w:rsidRPr="001F3B72">
          <w:rPr>
            <w:rFonts w:ascii="Times New Roman" w:eastAsia="Times New Roman" w:hAnsi="Times New Roman" w:cs="Times New Roman"/>
            <w:color w:val="0000FF"/>
            <w:u w:val="single"/>
          </w:rPr>
          <w:t>https://www.gov.uk/government/news/government-to-tackle-nhs-workforce-crisis-with-refreshed-plan</w:t>
        </w:r>
      </w:hyperlink>
      <w:r w:rsidRPr="001F3B72">
        <w:rPr>
          <w:rFonts w:ascii="Times New Roman" w:eastAsia="Times New Roman" w:hAnsi="Times New Roman" w:cs="Times New Roman"/>
        </w:rPr>
        <w:t xml:space="preserve"> (Accessed: 19 April 2026).</w:t>
      </w:r>
    </w:p>
    <w:p w14:paraId="27C08F7E" w14:textId="3350D9ED" w:rsidR="00530E16" w:rsidRPr="00575E73" w:rsidRDefault="00530E16" w:rsidP="00575E73">
      <w:pPr>
        <w:rPr>
          <w:rFonts w:ascii="Arial" w:eastAsia="Arial" w:hAnsi="Arial" w:cs="Arial"/>
          <w:sz w:val="22"/>
          <w:szCs w:val="22"/>
        </w:rPr>
      </w:pPr>
    </w:p>
    <w:sectPr w:rsidR="00530E16" w:rsidRPr="00575E73" w:rsidSect="00722EFE">
      <w:footerReference w:type="first" r:id="rId18"/>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50A6E" w14:textId="77777777" w:rsidR="00005E33" w:rsidRDefault="00005E33" w:rsidP="002A1842">
      <w:pPr>
        <w:spacing w:after="0" w:line="240" w:lineRule="auto"/>
      </w:pPr>
      <w:r>
        <w:separator/>
      </w:r>
    </w:p>
  </w:endnote>
  <w:endnote w:type="continuationSeparator" w:id="0">
    <w:p w14:paraId="4E8518BB" w14:textId="77777777" w:rsidR="00005E33" w:rsidRDefault="00005E33"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ED2505A"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05614113"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43B1621C"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070D9EF9"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68586" w14:textId="77777777" w:rsidR="00005E33" w:rsidRDefault="00005E33" w:rsidP="002A1842">
      <w:pPr>
        <w:spacing w:after="0" w:line="240" w:lineRule="auto"/>
      </w:pPr>
      <w:r>
        <w:separator/>
      </w:r>
    </w:p>
  </w:footnote>
  <w:footnote w:type="continuationSeparator" w:id="0">
    <w:p w14:paraId="0B9F7020" w14:textId="77777777" w:rsidR="00005E33" w:rsidRDefault="00005E33"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D40667F"/>
    <w:multiLevelType w:val="multilevel"/>
    <w:tmpl w:val="C53E8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D840B0"/>
    <w:multiLevelType w:val="multilevel"/>
    <w:tmpl w:val="A9BAD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72012788">
    <w:abstractNumId w:val="7"/>
  </w:num>
  <w:num w:numId="2" w16cid:durableId="1847398412">
    <w:abstractNumId w:val="5"/>
  </w:num>
  <w:num w:numId="3" w16cid:durableId="181209474">
    <w:abstractNumId w:val="4"/>
  </w:num>
  <w:num w:numId="4" w16cid:durableId="1849445313">
    <w:abstractNumId w:val="3"/>
  </w:num>
  <w:num w:numId="5" w16cid:durableId="513888119">
    <w:abstractNumId w:val="6"/>
  </w:num>
  <w:num w:numId="6" w16cid:durableId="689339643">
    <w:abstractNumId w:val="0"/>
  </w:num>
  <w:num w:numId="7" w16cid:durableId="1203446113">
    <w:abstractNumId w:val="9"/>
  </w:num>
  <w:num w:numId="8" w16cid:durableId="798765817">
    <w:abstractNumId w:val="8"/>
  </w:num>
  <w:num w:numId="9" w16cid:durableId="1043824407">
    <w:abstractNumId w:val="2"/>
  </w:num>
  <w:num w:numId="10" w16cid:durableId="2605295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5E33"/>
    <w:rsid w:val="000445CB"/>
    <w:rsid w:val="00172AD1"/>
    <w:rsid w:val="00176358"/>
    <w:rsid w:val="001813E7"/>
    <w:rsid w:val="001C53E2"/>
    <w:rsid w:val="001E0AF6"/>
    <w:rsid w:val="001F3B72"/>
    <w:rsid w:val="002A1842"/>
    <w:rsid w:val="002E521A"/>
    <w:rsid w:val="003A48AA"/>
    <w:rsid w:val="003F7119"/>
    <w:rsid w:val="00432D05"/>
    <w:rsid w:val="004468F8"/>
    <w:rsid w:val="00530E16"/>
    <w:rsid w:val="00575E73"/>
    <w:rsid w:val="005951C5"/>
    <w:rsid w:val="005A4514"/>
    <w:rsid w:val="00606B80"/>
    <w:rsid w:val="006865B7"/>
    <w:rsid w:val="00722EFE"/>
    <w:rsid w:val="007637E9"/>
    <w:rsid w:val="007E66B6"/>
    <w:rsid w:val="008D2F9C"/>
    <w:rsid w:val="008E7834"/>
    <w:rsid w:val="00930D80"/>
    <w:rsid w:val="009C0CCA"/>
    <w:rsid w:val="009F60D1"/>
    <w:rsid w:val="00A75B15"/>
    <w:rsid w:val="00AE06EA"/>
    <w:rsid w:val="00AE69C1"/>
    <w:rsid w:val="00B65ED6"/>
    <w:rsid w:val="00BA0043"/>
    <w:rsid w:val="00C2453A"/>
    <w:rsid w:val="00C752C2"/>
    <w:rsid w:val="00C82A27"/>
    <w:rsid w:val="00CF650B"/>
    <w:rsid w:val="00D254ED"/>
    <w:rsid w:val="00D62A9C"/>
    <w:rsid w:val="00DB181C"/>
    <w:rsid w:val="00E10590"/>
    <w:rsid w:val="00E25BFD"/>
    <w:rsid w:val="00E65524"/>
    <w:rsid w:val="00EA04EC"/>
    <w:rsid w:val="00F01C63"/>
    <w:rsid w:val="00F10FA6"/>
    <w:rsid w:val="00F264E8"/>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81B92"/>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NormalWeb">
    <w:name w:val="Normal (Web)"/>
    <w:basedOn w:val="Normal"/>
    <w:uiPriority w:val="99"/>
    <w:semiHidden/>
    <w:unhideWhenUsed/>
    <w:rsid w:val="00E65524"/>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qc.org.uk/?utm_source=copilot.com" TargetMode="External"/><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ov.uk/government/organisations/department-of-health-and-social-care?utm_source=copilot.com" TargetMode="External"/><Relationship Id="rId17" Type="http://schemas.openxmlformats.org/officeDocument/2006/relationships/hyperlink" Target="https://www.gov.uk/government/news/government-to-tackle-nhs-workforce-crisis-with-refreshed-plan?utm_source=copilot.com" TargetMode="External"/><Relationship Id="rId2" Type="http://schemas.openxmlformats.org/officeDocument/2006/relationships/customXml" Target="../customXml/item2.xml"/><Relationship Id="rId16" Type="http://schemas.openxmlformats.org/officeDocument/2006/relationships/hyperlink" Target="https://digital.nhs.uk/data-and-information/publications/statistical/nhs-workforce-statistics?utm_source=copilo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ritishjournalofnursing.com/?utm_source=copilot.com" TargetMode="External"/><Relationship Id="rId5" Type="http://schemas.openxmlformats.org/officeDocument/2006/relationships/settings" Target="settings.xml"/><Relationship Id="rId15" Type="http://schemas.openxmlformats.org/officeDocument/2006/relationships/hyperlink" Target="https://www.england.nhs.uk/category/workforce/?utm_source=copilot.com" TargetMode="External"/><Relationship Id="rId10" Type="http://schemas.openxmlformats.org/officeDocument/2006/relationships/hyperlink" Target="https://digital.nhs.uk/data-and-information/publications/statistical/nhs-workforce-statistics/february-2026?utm_source=copilot.com"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gov.uk/government/organisations/department-of-health-and-social-care?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8</Pages>
  <Words>2412</Words>
  <Characters>13750</Characters>
  <Application>Microsoft Office Word</Application>
  <DocSecurity>0</DocSecurity>
  <Lines>114</Lines>
  <Paragraphs>32</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
      <vt:lpstr>Introduction  </vt:lpstr>
      <vt:lpstr>Task 1 – Selection of a Research Topic </vt:lpstr>
      <vt:lpstr>    1.1 The Issue and Why It Matters</vt:lpstr>
      <vt:lpstr>    1.2 Personal Reflection – Why I Chose This Topic.</vt:lpstr>
      <vt:lpstr>Task 2 – Evaluating Information Sources  </vt:lpstr>
      <vt:lpstr>    2.1 Source 1</vt:lpstr>
      <vt:lpstr>    2.2 Source 2</vt:lpstr>
      <vt:lpstr>    2.3 Source 3</vt:lpstr>
      <vt:lpstr>    2.4 Gaps in Current Research</vt:lpstr>
      <vt:lpstr>Task 3 – Research Methodologies  </vt:lpstr>
      <vt:lpstr>    3.1 Definitions and Examples</vt:lpstr>
      <vt:lpstr>    3.2 Chosen Methodology and Justification</vt:lpstr>
      <vt:lpstr>    1. Quantitative Research Example</vt:lpstr>
      <vt:lpstr>    2. Qualitative Example</vt:lpstr>
      <vt:lpstr>    3. Mixed-Methods Research Example</vt:lpstr>
      <vt:lpstr>Task 4 – Data Collection  </vt:lpstr>
      <vt:lpstr>    4.1 Primary vs Secondary Data</vt:lpstr>
      <vt:lpstr>    Guidance: Explain the difference between primary data (collected by you) and sec</vt:lpstr>
      <vt:lpstr>    Primary Data</vt:lpstr>
      <vt:lpstr>    Secondary Data </vt:lpstr>
      <vt:lpstr>    </vt:lpstr>
      <vt:lpstr>    4.2 Chosen Data Type and Justification</vt:lpstr>
      <vt:lpstr>    4.3 Advantages and Challenges</vt:lpstr>
      <vt:lpstr>    Advantages</vt:lpstr>
      <vt:lpstr>    Challenges</vt:lpstr>
      <vt:lpstr>Conclusion  </vt:lpstr>
      <vt:lpstr>Reference List</vt:lpstr>
    </vt:vector>
  </TitlesOfParts>
  <Company/>
  <LinksUpToDate>false</LinksUpToDate>
  <CharactersWithSpaces>16130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sofia sanday</cp:lastModifiedBy>
  <cp:revision>4</cp:revision>
  <dcterms:created xsi:type="dcterms:W3CDTF">2026-04-18T21:19:00Z</dcterms:created>
  <dcterms:modified xsi:type="dcterms:W3CDTF">2026-04-19T15:49:00Z</dcterms:modified>
</cp:coreProperties>
</file>