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470460" w14:textId="77777777" w:rsidR="00B233EA" w:rsidRDefault="00B233EA" w:rsidP="00B233EA">
      <w:r>
        <w:rPr>
          <w:noProof/>
        </w:rPr>
        <w:drawing>
          <wp:inline distT="0" distB="0" distL="0" distR="0" wp14:anchorId="7BD8306F" wp14:editId="2FC711A1">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57F88EE" w14:textId="77777777" w:rsidR="00B233EA" w:rsidRDefault="00B233EA" w:rsidP="00B233EA"/>
    <w:p w14:paraId="28B4D2D3" w14:textId="77777777" w:rsidR="00B233EA" w:rsidRPr="000372E3" w:rsidRDefault="00B233EA" w:rsidP="00B233EA">
      <w:pPr>
        <w:pStyle w:val="Modcode"/>
        <w:jc w:val="left"/>
      </w:pPr>
      <w:r w:rsidRPr="000372E3">
        <w:t xml:space="preserve">LEVEL 4 </w:t>
      </w:r>
    </w:p>
    <w:p w14:paraId="3C08C39E" w14:textId="77777777" w:rsidR="00B233EA" w:rsidRPr="000372E3" w:rsidRDefault="00B233EA" w:rsidP="00B233EA">
      <w:pPr>
        <w:pStyle w:val="Modcode"/>
        <w:jc w:val="left"/>
      </w:pPr>
      <w:r w:rsidRPr="000372E3">
        <w:t xml:space="preserve">                                                                      </w:t>
      </w:r>
    </w:p>
    <w:p w14:paraId="37454B82" w14:textId="77777777" w:rsidR="00B233EA" w:rsidRPr="000372E3" w:rsidRDefault="00B233EA" w:rsidP="00B233EA">
      <w:pPr>
        <w:pStyle w:val="Modcode"/>
        <w:jc w:val="left"/>
      </w:pPr>
      <w:r w:rsidRPr="000372E3">
        <w:t xml:space="preserve">SEMESTER 2                                                                         </w:t>
      </w:r>
    </w:p>
    <w:p w14:paraId="786E7C29" w14:textId="77777777" w:rsidR="00B233EA" w:rsidRDefault="00B233EA" w:rsidP="00B233EA">
      <w:pPr>
        <w:pStyle w:val="Modcode"/>
        <w:jc w:val="left"/>
      </w:pPr>
    </w:p>
    <w:p w14:paraId="419E2B1A" w14:textId="77777777" w:rsidR="00B233EA" w:rsidRPr="007E3A8E" w:rsidRDefault="00B233EA" w:rsidP="00B233EA">
      <w:pPr>
        <w:pStyle w:val="Modcode"/>
        <w:jc w:val="left"/>
      </w:pPr>
    </w:p>
    <w:p w14:paraId="6BE8682C" w14:textId="77777777" w:rsidR="00B233EA" w:rsidRPr="007E3A8E" w:rsidRDefault="00B233EA" w:rsidP="00B233EA">
      <w:pPr>
        <w:pStyle w:val="Modcode"/>
      </w:pPr>
      <w:r w:rsidRPr="007E3A8E">
        <w:t>MODULE CODE</w:t>
      </w:r>
      <w:r>
        <w:t>:</w:t>
      </w:r>
      <w:r w:rsidRPr="000372E3">
        <w:t xml:space="preserve"> SHSS4064</w:t>
      </w:r>
    </w:p>
    <w:p w14:paraId="4DF1571F" w14:textId="77777777" w:rsidR="00B233EA" w:rsidRDefault="00B233EA" w:rsidP="00B233EA">
      <w:pPr>
        <w:pStyle w:val="Time"/>
        <w:jc w:val="center"/>
        <w:rPr>
          <w:szCs w:val="28"/>
        </w:rPr>
      </w:pPr>
      <w:r>
        <w:rPr>
          <w:szCs w:val="28"/>
        </w:rPr>
        <w:t>Assessing Health and Functional Fitness</w:t>
      </w:r>
    </w:p>
    <w:p w14:paraId="3EA812E8" w14:textId="77777777" w:rsidR="00B233EA" w:rsidRDefault="00B233EA" w:rsidP="00B233EA">
      <w:pPr>
        <w:pStyle w:val="Time"/>
        <w:rPr>
          <w:szCs w:val="28"/>
        </w:rPr>
      </w:pPr>
    </w:p>
    <w:p w14:paraId="50EA3588" w14:textId="77777777" w:rsidR="00B233EA" w:rsidRDefault="00B233EA" w:rsidP="00B233EA">
      <w:pPr>
        <w:pStyle w:val="Time"/>
        <w:rPr>
          <w:color w:val="FF0000"/>
          <w:szCs w:val="28"/>
        </w:rPr>
      </w:pPr>
      <w:r w:rsidRPr="00C536A6">
        <w:rPr>
          <w:szCs w:val="28"/>
        </w:rPr>
        <w:t xml:space="preserve">aSSESSMENT TYPE: </w:t>
      </w:r>
      <w:r>
        <w:rPr>
          <w:szCs w:val="28"/>
        </w:rPr>
        <w:t>coursework</w:t>
      </w:r>
    </w:p>
    <w:p w14:paraId="441487C9" w14:textId="77777777" w:rsidR="00B233EA" w:rsidRPr="000372E3" w:rsidRDefault="00B233EA" w:rsidP="00B233EA">
      <w:pPr>
        <w:pStyle w:val="Time"/>
        <w:rPr>
          <w:szCs w:val="28"/>
        </w:rPr>
      </w:pPr>
      <w:r w:rsidRPr="000372E3">
        <w:rPr>
          <w:szCs w:val="28"/>
        </w:rPr>
        <w:t>Assessment/Component:</w:t>
      </w:r>
      <w:r>
        <w:rPr>
          <w:szCs w:val="28"/>
        </w:rPr>
        <w:t xml:space="preserve"> 2</w:t>
      </w:r>
    </w:p>
    <w:p w14:paraId="62A9FAA4" w14:textId="77777777" w:rsidR="00B233EA" w:rsidRDefault="00B233EA" w:rsidP="00B233EA">
      <w:pPr>
        <w:pStyle w:val="BodyText"/>
      </w:pPr>
    </w:p>
    <w:p w14:paraId="2E015081" w14:textId="77777777" w:rsidR="00B233EA" w:rsidRPr="000372E3" w:rsidRDefault="00B233EA" w:rsidP="00B233EA">
      <w:pPr>
        <w:pStyle w:val="BodyText"/>
        <w:rPr>
          <w:b/>
          <w:sz w:val="28"/>
          <w:szCs w:val="28"/>
          <w:u w:val="single"/>
        </w:rPr>
      </w:pPr>
      <w:r w:rsidRPr="00C536A6">
        <w:rPr>
          <w:b/>
          <w:sz w:val="28"/>
          <w:szCs w:val="28"/>
        </w:rPr>
        <w:t xml:space="preserve">COMPONENT </w:t>
      </w:r>
      <w:r w:rsidRPr="000372E3">
        <w:rPr>
          <w:b/>
          <w:sz w:val="28"/>
          <w:szCs w:val="28"/>
        </w:rPr>
        <w:t xml:space="preserve">WEIGHTING: </w:t>
      </w:r>
      <w:r>
        <w:rPr>
          <w:b/>
          <w:sz w:val="28"/>
          <w:szCs w:val="28"/>
          <w:u w:val="single"/>
        </w:rPr>
        <w:t>7</w:t>
      </w:r>
      <w:r w:rsidRPr="000372E3">
        <w:rPr>
          <w:b/>
          <w:sz w:val="28"/>
          <w:szCs w:val="28"/>
          <w:u w:val="single"/>
        </w:rPr>
        <w:t xml:space="preserve">5 </w:t>
      </w:r>
      <w:r w:rsidRPr="000372E3">
        <w:rPr>
          <w:b/>
          <w:sz w:val="28"/>
          <w:szCs w:val="28"/>
        </w:rPr>
        <w:t>%</w:t>
      </w:r>
    </w:p>
    <w:p w14:paraId="037A2010" w14:textId="77777777" w:rsidR="00B233EA" w:rsidRPr="000372E3" w:rsidRDefault="00B233EA" w:rsidP="00B233EA">
      <w:pPr>
        <w:pStyle w:val="BodyText"/>
      </w:pPr>
    </w:p>
    <w:p w14:paraId="7F2CA5F4" w14:textId="77777777" w:rsidR="00B233EA" w:rsidRPr="000372E3" w:rsidRDefault="00B233EA" w:rsidP="00B233EA">
      <w:pPr>
        <w:pStyle w:val="BodyText"/>
        <w:rPr>
          <w:b/>
          <w:sz w:val="28"/>
          <w:szCs w:val="28"/>
          <w:u w:val="single"/>
        </w:rPr>
      </w:pPr>
      <w:r w:rsidRPr="000372E3">
        <w:rPr>
          <w:b/>
          <w:sz w:val="28"/>
          <w:szCs w:val="28"/>
        </w:rPr>
        <w:t xml:space="preserve">WORD COUNT: </w:t>
      </w:r>
      <w:r>
        <w:rPr>
          <w:b/>
          <w:sz w:val="28"/>
          <w:szCs w:val="28"/>
          <w:u w:val="single"/>
        </w:rPr>
        <w:t>2000 words</w:t>
      </w:r>
    </w:p>
    <w:p w14:paraId="6EE77EEB" w14:textId="77777777" w:rsidR="00B233EA" w:rsidRPr="000372E3" w:rsidRDefault="00B233EA" w:rsidP="00B233EA">
      <w:pPr>
        <w:pStyle w:val="BodyText"/>
        <w:rPr>
          <w:b/>
          <w:sz w:val="28"/>
          <w:szCs w:val="28"/>
          <w:u w:val="single"/>
        </w:rPr>
      </w:pPr>
    </w:p>
    <w:p w14:paraId="41FCF22F" w14:textId="77777777" w:rsidR="00B233EA" w:rsidRPr="000372E3" w:rsidRDefault="00B233EA" w:rsidP="00B233EA">
      <w:pPr>
        <w:pStyle w:val="BodyText"/>
        <w:rPr>
          <w:b/>
          <w:sz w:val="28"/>
          <w:szCs w:val="28"/>
          <w:u w:val="single"/>
        </w:rPr>
      </w:pPr>
      <w:r w:rsidRPr="000372E3">
        <w:rPr>
          <w:b/>
          <w:sz w:val="28"/>
          <w:szCs w:val="28"/>
        </w:rPr>
        <w:t xml:space="preserve">MODULE TUTOR: </w:t>
      </w:r>
      <w:r>
        <w:rPr>
          <w:b/>
          <w:sz w:val="28"/>
          <w:szCs w:val="28"/>
          <w:u w:val="single"/>
        </w:rPr>
        <w:t>Daniel Martin</w:t>
      </w:r>
    </w:p>
    <w:p w14:paraId="1FE3D5CF" w14:textId="77777777" w:rsidR="00B233EA" w:rsidRPr="00C536A6" w:rsidRDefault="00B233EA" w:rsidP="00B233EA">
      <w:pPr>
        <w:pStyle w:val="BodyText"/>
        <w:rPr>
          <w:b/>
          <w:color w:val="FF0000"/>
          <w:sz w:val="28"/>
          <w:szCs w:val="28"/>
          <w:u w:val="single"/>
        </w:rPr>
      </w:pPr>
    </w:p>
    <w:p w14:paraId="028E2CC9" w14:textId="77777777" w:rsidR="00B233EA" w:rsidRDefault="00B233EA" w:rsidP="00B233EA">
      <w:pPr>
        <w:rPr>
          <w:b/>
          <w:sz w:val="28"/>
          <w:szCs w:val="28"/>
        </w:rPr>
      </w:pPr>
      <w:r>
        <w:rPr>
          <w:b/>
          <w:sz w:val="28"/>
          <w:szCs w:val="28"/>
        </w:rPr>
        <w:t>SUBMISSION DETAILS:</w:t>
      </w:r>
    </w:p>
    <w:p w14:paraId="2358D28B" w14:textId="77777777" w:rsidR="00B233EA" w:rsidRDefault="00B233EA" w:rsidP="00B233EA">
      <w:pPr>
        <w:rPr>
          <w:b/>
          <w:sz w:val="28"/>
          <w:szCs w:val="28"/>
        </w:rPr>
      </w:pPr>
    </w:p>
    <w:p w14:paraId="2191E8D4" w14:textId="77777777" w:rsidR="00B233EA" w:rsidRDefault="00B233EA" w:rsidP="00B233EA">
      <w:pPr>
        <w:rPr>
          <w:b/>
          <w:sz w:val="28"/>
          <w:szCs w:val="28"/>
        </w:rPr>
      </w:pPr>
    </w:p>
    <w:p w14:paraId="759DDEAF" w14:textId="77777777" w:rsidR="00B233EA" w:rsidRDefault="00B233EA" w:rsidP="00B233EA">
      <w:pPr>
        <w:rPr>
          <w:b/>
          <w:sz w:val="28"/>
          <w:szCs w:val="28"/>
        </w:rPr>
      </w:pPr>
    </w:p>
    <w:p w14:paraId="4474DF54" w14:textId="77777777" w:rsidR="00B233EA" w:rsidRDefault="00B233EA" w:rsidP="00B233EA">
      <w:pPr>
        <w:rPr>
          <w:b/>
          <w:sz w:val="28"/>
          <w:szCs w:val="28"/>
        </w:rPr>
      </w:pPr>
    </w:p>
    <w:p w14:paraId="52A867D1" w14:textId="77777777" w:rsidR="00B233EA" w:rsidRDefault="00B233EA" w:rsidP="00B233EA">
      <w:pPr>
        <w:rPr>
          <w:b/>
          <w:sz w:val="28"/>
          <w:szCs w:val="28"/>
        </w:rPr>
      </w:pPr>
    </w:p>
    <w:p w14:paraId="21A38FA6" w14:textId="77777777" w:rsidR="00B233EA" w:rsidRDefault="00B233EA" w:rsidP="00B233EA">
      <w:pPr>
        <w:rPr>
          <w:b/>
          <w:sz w:val="28"/>
          <w:szCs w:val="28"/>
        </w:rPr>
      </w:pPr>
    </w:p>
    <w:p w14:paraId="1ACA9B2A" w14:textId="77777777" w:rsidR="00B233EA" w:rsidRDefault="00B233EA" w:rsidP="00B233EA">
      <w:pPr>
        <w:rPr>
          <w:b/>
          <w:sz w:val="28"/>
          <w:szCs w:val="28"/>
        </w:rPr>
      </w:pPr>
    </w:p>
    <w:p w14:paraId="69AF5526" w14:textId="77777777" w:rsidR="00B233EA" w:rsidRDefault="00B233EA" w:rsidP="00B233EA">
      <w:pPr>
        <w:rPr>
          <w:b/>
          <w:sz w:val="28"/>
          <w:szCs w:val="28"/>
        </w:rPr>
      </w:pPr>
    </w:p>
    <w:p w14:paraId="06628A2B" w14:textId="77777777" w:rsidR="00B233EA" w:rsidRDefault="00B233EA" w:rsidP="00B233EA">
      <w:pPr>
        <w:rPr>
          <w:b/>
          <w:sz w:val="28"/>
          <w:szCs w:val="28"/>
        </w:rPr>
      </w:pPr>
    </w:p>
    <w:p w14:paraId="0D5B54AA" w14:textId="77777777" w:rsidR="00B233EA" w:rsidRDefault="00B233EA" w:rsidP="00B233EA">
      <w:pPr>
        <w:rPr>
          <w:b/>
          <w:sz w:val="28"/>
          <w:szCs w:val="28"/>
        </w:rPr>
      </w:pPr>
    </w:p>
    <w:p w14:paraId="03CBA45A" w14:textId="77777777" w:rsidR="00B233EA" w:rsidRDefault="00B233EA" w:rsidP="00B233EA">
      <w:pPr>
        <w:rPr>
          <w:b/>
          <w:sz w:val="28"/>
          <w:szCs w:val="28"/>
        </w:rPr>
      </w:pPr>
    </w:p>
    <w:p w14:paraId="366CB2B7" w14:textId="77777777" w:rsidR="00B233EA" w:rsidRDefault="00B233EA" w:rsidP="00B233EA">
      <w:pPr>
        <w:rPr>
          <w:b/>
          <w:sz w:val="28"/>
          <w:szCs w:val="28"/>
        </w:rPr>
      </w:pPr>
    </w:p>
    <w:p w14:paraId="0310DBCB" w14:textId="77777777" w:rsidR="00B233EA" w:rsidRDefault="00B233EA" w:rsidP="00B233EA">
      <w:pPr>
        <w:rPr>
          <w:b/>
          <w:sz w:val="28"/>
          <w:szCs w:val="28"/>
        </w:rPr>
      </w:pPr>
    </w:p>
    <w:p w14:paraId="38CCAEE6" w14:textId="77777777" w:rsidR="00B233EA" w:rsidRDefault="00B233EA" w:rsidP="00B233EA">
      <w:pPr>
        <w:rPr>
          <w:b/>
          <w:sz w:val="28"/>
          <w:szCs w:val="28"/>
        </w:rPr>
      </w:pPr>
      <w:r>
        <w:rPr>
          <w:b/>
          <w:sz w:val="28"/>
          <w:szCs w:val="28"/>
        </w:rPr>
        <w:t>Health and Fitness Report</w:t>
      </w:r>
    </w:p>
    <w:p w14:paraId="1F5E7138" w14:textId="77777777" w:rsidR="00B233EA" w:rsidRDefault="00B233EA" w:rsidP="00B233EA">
      <w:pPr>
        <w:rPr>
          <w:b/>
          <w:sz w:val="28"/>
          <w:szCs w:val="28"/>
        </w:rPr>
      </w:pPr>
    </w:p>
    <w:p w14:paraId="052A3CA7" w14:textId="77777777" w:rsidR="00B233EA" w:rsidRDefault="00B233EA" w:rsidP="00B233EA">
      <w:pPr>
        <w:rPr>
          <w:b/>
          <w:sz w:val="28"/>
          <w:szCs w:val="28"/>
        </w:rPr>
      </w:pPr>
      <w:r>
        <w:rPr>
          <w:b/>
          <w:sz w:val="28"/>
          <w:szCs w:val="28"/>
        </w:rPr>
        <w:lastRenderedPageBreak/>
        <w:t>You have an athlete come to you and request a full body service.  The athlete is keen to improve their performance levels and also get healthier.</w:t>
      </w:r>
    </w:p>
    <w:p w14:paraId="406574D6" w14:textId="77777777" w:rsidR="00B233EA" w:rsidRDefault="00B233EA" w:rsidP="00B233EA">
      <w:pPr>
        <w:rPr>
          <w:b/>
          <w:sz w:val="28"/>
          <w:szCs w:val="28"/>
        </w:rPr>
      </w:pPr>
    </w:p>
    <w:p w14:paraId="0F4008FE" w14:textId="77777777" w:rsidR="00B233EA" w:rsidRDefault="00B233EA" w:rsidP="00B233EA">
      <w:pPr>
        <w:rPr>
          <w:b/>
          <w:sz w:val="28"/>
          <w:szCs w:val="28"/>
        </w:rPr>
      </w:pPr>
      <w:r>
        <w:rPr>
          <w:b/>
          <w:sz w:val="28"/>
          <w:szCs w:val="28"/>
        </w:rPr>
        <w:t>Tasks</w:t>
      </w:r>
    </w:p>
    <w:p w14:paraId="26A5A42F" w14:textId="77777777" w:rsidR="00B233EA" w:rsidRDefault="00B233EA" w:rsidP="00B233EA">
      <w:pPr>
        <w:rPr>
          <w:b/>
          <w:sz w:val="28"/>
          <w:szCs w:val="28"/>
        </w:rPr>
      </w:pPr>
    </w:p>
    <w:p w14:paraId="3B98637C" w14:textId="77777777" w:rsidR="00B233EA" w:rsidRDefault="00B233EA" w:rsidP="00B233EA">
      <w:pPr>
        <w:pStyle w:val="ListParagraph"/>
        <w:numPr>
          <w:ilvl w:val="0"/>
          <w:numId w:val="3"/>
        </w:numPr>
        <w:rPr>
          <w:rFonts w:ascii="Times New Roman" w:hAnsi="Times New Roman"/>
          <w:sz w:val="28"/>
          <w:szCs w:val="28"/>
        </w:rPr>
      </w:pPr>
      <w:r w:rsidRPr="007B2AE8">
        <w:rPr>
          <w:rFonts w:ascii="Times New Roman" w:hAnsi="Times New Roman"/>
          <w:sz w:val="28"/>
          <w:szCs w:val="28"/>
        </w:rPr>
        <w:t>Conduct a full range of fitness assessments on a client</w:t>
      </w:r>
    </w:p>
    <w:p w14:paraId="602D5FAA" w14:textId="77777777" w:rsidR="00B233EA" w:rsidRPr="007B2AE8" w:rsidRDefault="00B233EA" w:rsidP="00B233EA">
      <w:pPr>
        <w:pStyle w:val="ListParagraph"/>
        <w:numPr>
          <w:ilvl w:val="0"/>
          <w:numId w:val="3"/>
        </w:numPr>
        <w:rPr>
          <w:rFonts w:ascii="Times New Roman" w:hAnsi="Times New Roman"/>
          <w:sz w:val="28"/>
          <w:szCs w:val="28"/>
        </w:rPr>
      </w:pPr>
      <w:r>
        <w:rPr>
          <w:rFonts w:ascii="Times New Roman" w:hAnsi="Times New Roman"/>
          <w:sz w:val="28"/>
          <w:szCs w:val="28"/>
        </w:rPr>
        <w:t>Evaluate other lifestyle characteristics that important in maintaining a healthy lifestyle.</w:t>
      </w:r>
    </w:p>
    <w:p w14:paraId="47BBF1DF" w14:textId="77777777" w:rsidR="00B233EA" w:rsidRPr="007B2AE8" w:rsidRDefault="00B233EA" w:rsidP="00B233EA">
      <w:pPr>
        <w:pStyle w:val="ListParagraph"/>
        <w:numPr>
          <w:ilvl w:val="0"/>
          <w:numId w:val="3"/>
        </w:numPr>
        <w:rPr>
          <w:rFonts w:ascii="Times New Roman" w:hAnsi="Times New Roman"/>
          <w:sz w:val="28"/>
          <w:szCs w:val="28"/>
        </w:rPr>
      </w:pPr>
      <w:r w:rsidRPr="007B2AE8">
        <w:rPr>
          <w:rFonts w:ascii="Times New Roman" w:hAnsi="Times New Roman"/>
          <w:sz w:val="28"/>
          <w:szCs w:val="28"/>
        </w:rPr>
        <w:t>Provide written feedback to the client evaluating the data recorded.</w:t>
      </w:r>
    </w:p>
    <w:p w14:paraId="103ACE2F" w14:textId="77777777" w:rsidR="00B233EA" w:rsidRPr="007B2AE8" w:rsidRDefault="00B233EA" w:rsidP="00B233EA">
      <w:pPr>
        <w:pStyle w:val="ListParagraph"/>
        <w:numPr>
          <w:ilvl w:val="0"/>
          <w:numId w:val="3"/>
        </w:numPr>
        <w:rPr>
          <w:rFonts w:ascii="Times New Roman" w:hAnsi="Times New Roman"/>
          <w:sz w:val="28"/>
          <w:szCs w:val="28"/>
        </w:rPr>
      </w:pPr>
      <w:r w:rsidRPr="007B2AE8">
        <w:rPr>
          <w:rFonts w:ascii="Times New Roman" w:hAnsi="Times New Roman"/>
          <w:sz w:val="28"/>
          <w:szCs w:val="28"/>
        </w:rPr>
        <w:t>Provide exercise</w:t>
      </w:r>
      <w:r>
        <w:rPr>
          <w:rFonts w:ascii="Times New Roman" w:hAnsi="Times New Roman"/>
          <w:sz w:val="28"/>
          <w:szCs w:val="28"/>
        </w:rPr>
        <w:t xml:space="preserve"> and lifestyle</w:t>
      </w:r>
      <w:r w:rsidRPr="007B2AE8">
        <w:rPr>
          <w:rFonts w:ascii="Times New Roman" w:hAnsi="Times New Roman"/>
          <w:sz w:val="28"/>
          <w:szCs w:val="28"/>
        </w:rPr>
        <w:t xml:space="preserve"> recommendations to the cl</w:t>
      </w:r>
      <w:r>
        <w:rPr>
          <w:rFonts w:ascii="Times New Roman" w:hAnsi="Times New Roman"/>
          <w:sz w:val="28"/>
          <w:szCs w:val="28"/>
        </w:rPr>
        <w:t xml:space="preserve">ient based on the data recorded </w:t>
      </w:r>
      <w:r w:rsidRPr="00C312DE">
        <w:rPr>
          <w:rFonts w:ascii="Times New Roman" w:hAnsi="Times New Roman"/>
          <w:i/>
          <w:sz w:val="28"/>
          <w:szCs w:val="28"/>
        </w:rPr>
        <w:t>(though not a full training programme)</w:t>
      </w:r>
    </w:p>
    <w:p w14:paraId="3B049034" w14:textId="77777777" w:rsidR="00B233EA" w:rsidRDefault="00B233EA" w:rsidP="00B233EA">
      <w:pPr>
        <w:rPr>
          <w:b/>
          <w:sz w:val="28"/>
          <w:szCs w:val="28"/>
        </w:rPr>
      </w:pPr>
    </w:p>
    <w:p w14:paraId="391CFE65" w14:textId="77777777" w:rsidR="00B233EA" w:rsidRDefault="00B233EA" w:rsidP="00B233EA">
      <w:pPr>
        <w:rPr>
          <w:b/>
          <w:sz w:val="28"/>
          <w:szCs w:val="28"/>
        </w:rPr>
      </w:pPr>
      <w:r>
        <w:rPr>
          <w:b/>
          <w:sz w:val="28"/>
          <w:szCs w:val="28"/>
        </w:rPr>
        <w:t>Assessment</w:t>
      </w:r>
    </w:p>
    <w:p w14:paraId="28584AED" w14:textId="77777777" w:rsidR="00B233EA" w:rsidRDefault="00B233EA" w:rsidP="00B233EA">
      <w:pPr>
        <w:rPr>
          <w:b/>
          <w:sz w:val="28"/>
          <w:szCs w:val="28"/>
        </w:rPr>
      </w:pPr>
    </w:p>
    <w:p w14:paraId="5E3F1E98" w14:textId="77777777" w:rsidR="00B233EA" w:rsidRDefault="00B233EA" w:rsidP="00B233EA">
      <w:pPr>
        <w:rPr>
          <w:b/>
          <w:sz w:val="28"/>
          <w:szCs w:val="28"/>
        </w:rPr>
      </w:pPr>
      <w:r>
        <w:rPr>
          <w:b/>
          <w:sz w:val="28"/>
          <w:szCs w:val="28"/>
        </w:rPr>
        <w:t>Client report (2000 words) including the following information;</w:t>
      </w:r>
    </w:p>
    <w:p w14:paraId="36858569" w14:textId="77777777" w:rsidR="00B233EA" w:rsidRDefault="00B233EA" w:rsidP="00B233EA">
      <w:pPr>
        <w:rPr>
          <w:b/>
          <w:sz w:val="28"/>
          <w:szCs w:val="28"/>
        </w:rPr>
      </w:pPr>
    </w:p>
    <w:p w14:paraId="3B5BDEF8" w14:textId="77777777" w:rsidR="00B233EA" w:rsidRPr="007B2AE8" w:rsidRDefault="00B233EA" w:rsidP="00B233EA">
      <w:pPr>
        <w:pStyle w:val="ListParagraph"/>
        <w:numPr>
          <w:ilvl w:val="0"/>
          <w:numId w:val="2"/>
        </w:numPr>
        <w:rPr>
          <w:rFonts w:ascii="Times New Roman" w:hAnsi="Times New Roman"/>
          <w:sz w:val="28"/>
          <w:szCs w:val="28"/>
        </w:rPr>
      </w:pPr>
      <w:r w:rsidRPr="007B2AE8">
        <w:rPr>
          <w:rFonts w:ascii="Times New Roman" w:hAnsi="Times New Roman"/>
          <w:sz w:val="28"/>
          <w:szCs w:val="28"/>
        </w:rPr>
        <w:t>Introduction reviewing the role of exercise</w:t>
      </w:r>
      <w:r>
        <w:rPr>
          <w:rFonts w:ascii="Times New Roman" w:hAnsi="Times New Roman"/>
          <w:sz w:val="28"/>
          <w:szCs w:val="28"/>
        </w:rPr>
        <w:t xml:space="preserve"> and lifestyle choices at improving health specific to the individual (i.e. if a darts player, make it darts specific)</w:t>
      </w:r>
    </w:p>
    <w:p w14:paraId="4E85910E" w14:textId="77777777" w:rsidR="00B233EA" w:rsidRPr="007B2AE8" w:rsidRDefault="00B233EA" w:rsidP="00B233EA">
      <w:pPr>
        <w:pStyle w:val="ListParagraph"/>
        <w:numPr>
          <w:ilvl w:val="0"/>
          <w:numId w:val="2"/>
        </w:numPr>
        <w:rPr>
          <w:rFonts w:ascii="Times New Roman" w:hAnsi="Times New Roman"/>
          <w:sz w:val="28"/>
          <w:szCs w:val="28"/>
        </w:rPr>
      </w:pPr>
      <w:r w:rsidRPr="007B2AE8">
        <w:rPr>
          <w:rFonts w:ascii="Times New Roman" w:hAnsi="Times New Roman"/>
          <w:sz w:val="28"/>
          <w:szCs w:val="28"/>
        </w:rPr>
        <w:t>Re</w:t>
      </w:r>
      <w:r>
        <w:rPr>
          <w:rFonts w:ascii="Times New Roman" w:hAnsi="Times New Roman"/>
          <w:sz w:val="28"/>
          <w:szCs w:val="28"/>
        </w:rPr>
        <w:t>view of each area of assessment that you have chosen</w:t>
      </w:r>
      <w:r w:rsidRPr="007B2AE8">
        <w:rPr>
          <w:rFonts w:ascii="Times New Roman" w:hAnsi="Times New Roman"/>
          <w:sz w:val="28"/>
          <w:szCs w:val="28"/>
        </w:rPr>
        <w:t>, with comparisons to norm data</w:t>
      </w:r>
      <w:r>
        <w:rPr>
          <w:rFonts w:ascii="Times New Roman" w:hAnsi="Times New Roman"/>
          <w:sz w:val="28"/>
          <w:szCs w:val="28"/>
        </w:rPr>
        <w:t xml:space="preserve"> </w:t>
      </w:r>
    </w:p>
    <w:p w14:paraId="751AB26E" w14:textId="77777777" w:rsidR="00B233EA" w:rsidRPr="007B2AE8" w:rsidRDefault="00B233EA" w:rsidP="00B233EA">
      <w:pPr>
        <w:pStyle w:val="ListParagraph"/>
        <w:numPr>
          <w:ilvl w:val="0"/>
          <w:numId w:val="2"/>
        </w:numPr>
        <w:rPr>
          <w:rFonts w:ascii="Times New Roman" w:hAnsi="Times New Roman"/>
          <w:sz w:val="28"/>
          <w:szCs w:val="28"/>
        </w:rPr>
      </w:pPr>
      <w:r>
        <w:rPr>
          <w:rFonts w:ascii="Times New Roman" w:hAnsi="Times New Roman"/>
          <w:sz w:val="28"/>
          <w:szCs w:val="28"/>
        </w:rPr>
        <w:t>Summarise the key findings from your fitness-based assessment</w:t>
      </w:r>
      <w:r w:rsidRPr="007B2AE8">
        <w:rPr>
          <w:rFonts w:ascii="Times New Roman" w:hAnsi="Times New Roman"/>
          <w:sz w:val="28"/>
          <w:szCs w:val="28"/>
        </w:rPr>
        <w:t>,</w:t>
      </w:r>
    </w:p>
    <w:p w14:paraId="1C3C18D4" w14:textId="77777777" w:rsidR="00B233EA" w:rsidRPr="007B2AE8" w:rsidRDefault="00B233EA" w:rsidP="00B233EA">
      <w:pPr>
        <w:pStyle w:val="ListParagraph"/>
        <w:numPr>
          <w:ilvl w:val="0"/>
          <w:numId w:val="2"/>
        </w:numPr>
        <w:rPr>
          <w:rFonts w:ascii="Times New Roman" w:hAnsi="Times New Roman"/>
          <w:sz w:val="28"/>
          <w:szCs w:val="28"/>
        </w:rPr>
      </w:pPr>
      <w:r w:rsidRPr="007B2AE8">
        <w:rPr>
          <w:rFonts w:ascii="Times New Roman" w:hAnsi="Times New Roman"/>
          <w:sz w:val="28"/>
          <w:szCs w:val="28"/>
        </w:rPr>
        <w:t>Overall evaluation of health and fitness,</w:t>
      </w:r>
    </w:p>
    <w:p w14:paraId="48914206" w14:textId="77777777" w:rsidR="00B233EA" w:rsidRPr="007B2AE8" w:rsidRDefault="00B233EA" w:rsidP="00B233EA">
      <w:pPr>
        <w:pStyle w:val="ListParagraph"/>
        <w:numPr>
          <w:ilvl w:val="0"/>
          <w:numId w:val="2"/>
        </w:numPr>
        <w:rPr>
          <w:rFonts w:ascii="Times New Roman" w:hAnsi="Times New Roman"/>
          <w:b/>
          <w:sz w:val="28"/>
          <w:szCs w:val="28"/>
        </w:rPr>
      </w:pPr>
      <w:r w:rsidRPr="007B2AE8">
        <w:rPr>
          <w:rFonts w:ascii="Times New Roman" w:hAnsi="Times New Roman"/>
          <w:sz w:val="28"/>
          <w:szCs w:val="28"/>
        </w:rPr>
        <w:t>Recommendations</w:t>
      </w:r>
      <w:r w:rsidRPr="007B2AE8">
        <w:rPr>
          <w:rFonts w:ascii="Times New Roman" w:hAnsi="Times New Roman"/>
          <w:b/>
          <w:sz w:val="28"/>
          <w:szCs w:val="28"/>
        </w:rPr>
        <w:t>.</w:t>
      </w:r>
    </w:p>
    <w:p w14:paraId="079EC530" w14:textId="77777777" w:rsidR="00B233EA" w:rsidRDefault="00B233EA" w:rsidP="00B233EA">
      <w:pPr>
        <w:rPr>
          <w:b/>
          <w:sz w:val="28"/>
          <w:szCs w:val="28"/>
        </w:rPr>
      </w:pPr>
    </w:p>
    <w:p w14:paraId="70FF7037" w14:textId="77777777" w:rsidR="00B233EA" w:rsidRDefault="00B233EA" w:rsidP="00B233EA">
      <w:pPr>
        <w:rPr>
          <w:b/>
          <w:sz w:val="28"/>
          <w:szCs w:val="28"/>
        </w:rPr>
      </w:pPr>
    </w:p>
    <w:p w14:paraId="1280ED83" w14:textId="77777777" w:rsidR="00B233EA" w:rsidRDefault="00B233EA" w:rsidP="00B233EA">
      <w:r>
        <w:br w:type="page"/>
      </w:r>
    </w:p>
    <w:p w14:paraId="7724740F" w14:textId="77777777" w:rsidR="00B233EA" w:rsidRDefault="00B233EA" w:rsidP="00B233EA"/>
    <w:p w14:paraId="4C854980" w14:textId="77777777" w:rsidR="00B233EA" w:rsidRDefault="00B233EA" w:rsidP="00B233EA">
      <w:pPr>
        <w:pStyle w:val="Title"/>
      </w:pPr>
    </w:p>
    <w:p w14:paraId="30619CA0" w14:textId="77777777" w:rsidR="00B233EA" w:rsidRPr="007A2699" w:rsidRDefault="00B233EA" w:rsidP="00B233EA">
      <w:pPr>
        <w:pStyle w:val="Title"/>
      </w:pPr>
      <w:r w:rsidRPr="007A2699">
        <w:t>School of Sport, Health &amp; Outdoor Education</w:t>
      </w:r>
    </w:p>
    <w:p w14:paraId="2BC279E5" w14:textId="77777777" w:rsidR="00B233EA" w:rsidRPr="00DB29C9" w:rsidRDefault="00B233EA" w:rsidP="00B233EA">
      <w:pPr>
        <w:rPr>
          <w:b/>
          <w:bCs/>
          <w:sz w:val="16"/>
          <w:szCs w:val="16"/>
        </w:rPr>
      </w:pPr>
    </w:p>
    <w:p w14:paraId="5ECB22E0" w14:textId="77777777" w:rsidR="00B233EA" w:rsidRDefault="00B233EA" w:rsidP="00B233EA">
      <w:pPr>
        <w:pStyle w:val="Subtitle"/>
      </w:pPr>
      <w:r>
        <w:t>Assessment Feedback Sheet</w:t>
      </w:r>
    </w:p>
    <w:p w14:paraId="3205DFAA" w14:textId="77777777" w:rsidR="00B233EA" w:rsidRDefault="00B233EA" w:rsidP="00B233EA">
      <w:pPr>
        <w:pStyle w:val="Subtitle"/>
      </w:pPr>
    </w:p>
    <w:p w14:paraId="26625301" w14:textId="77777777" w:rsidR="00B233EA" w:rsidRPr="000372E3" w:rsidRDefault="00B233EA" w:rsidP="00B233EA">
      <w:pPr>
        <w:pStyle w:val="Subtitle"/>
        <w:spacing w:line="360" w:lineRule="auto"/>
        <w:jc w:val="left"/>
        <w:rPr>
          <w:b/>
          <w:bCs/>
          <w:sz w:val="24"/>
          <w:szCs w:val="24"/>
          <w:u w:val="none"/>
        </w:rPr>
      </w:pPr>
      <w:r>
        <w:rPr>
          <w:b/>
          <w:bCs/>
          <w:sz w:val="24"/>
          <w:szCs w:val="24"/>
          <w:u w:val="none"/>
        </w:rPr>
        <w:t>Student No./Name:</w:t>
      </w:r>
      <w:r>
        <w:rPr>
          <w:b/>
          <w:bCs/>
          <w:sz w:val="24"/>
          <w:szCs w:val="24"/>
          <w:u w:val="none"/>
        </w:rPr>
        <w:tab/>
        <w:t xml:space="preserve">1901521 Katrina Millward-Jones </w:t>
      </w:r>
    </w:p>
    <w:p w14:paraId="25170377" w14:textId="77777777" w:rsidR="00B233EA" w:rsidRPr="00952485" w:rsidRDefault="00B233EA" w:rsidP="00B233EA">
      <w:pPr>
        <w:pStyle w:val="Subtitle"/>
        <w:spacing w:line="360" w:lineRule="auto"/>
        <w:jc w:val="both"/>
        <w:rPr>
          <w:b/>
          <w:bCs/>
          <w:sz w:val="24"/>
          <w:szCs w:val="24"/>
          <w:u w:val="none"/>
        </w:rPr>
      </w:pPr>
      <w:r>
        <w:rPr>
          <w:b/>
          <w:bCs/>
          <w:sz w:val="24"/>
          <w:szCs w:val="24"/>
          <w:u w:val="none"/>
        </w:rPr>
        <w:t xml:space="preserve">Module: </w:t>
      </w:r>
      <w:r>
        <w:rPr>
          <w:b/>
          <w:bCs/>
          <w:sz w:val="24"/>
          <w:szCs w:val="24"/>
          <w:u w:val="none"/>
        </w:rPr>
        <w:tab/>
      </w:r>
      <w:r>
        <w:rPr>
          <w:b/>
          <w:bCs/>
          <w:sz w:val="24"/>
          <w:szCs w:val="24"/>
          <w:u w:val="none"/>
        </w:rPr>
        <w:tab/>
        <w:t>Assessing Health &amp; Functional Fitness</w:t>
      </w:r>
    </w:p>
    <w:p w14:paraId="7EECA53F" w14:textId="77777777" w:rsidR="00B233EA" w:rsidRDefault="00B233EA" w:rsidP="00B233EA">
      <w:pPr>
        <w:pStyle w:val="Subtitle"/>
        <w:spacing w:line="360" w:lineRule="auto"/>
        <w:jc w:val="both"/>
        <w:rPr>
          <w:b/>
          <w:bCs/>
          <w:sz w:val="24"/>
          <w:szCs w:val="24"/>
          <w:u w:val="none"/>
        </w:rPr>
      </w:pPr>
      <w:r>
        <w:rPr>
          <w:b/>
          <w:bCs/>
          <w:sz w:val="24"/>
          <w:szCs w:val="24"/>
          <w:u w:val="none"/>
        </w:rPr>
        <w:t xml:space="preserve">Module Code: </w:t>
      </w:r>
      <w:r>
        <w:rPr>
          <w:b/>
          <w:bCs/>
          <w:sz w:val="24"/>
          <w:szCs w:val="24"/>
          <w:u w:val="none"/>
        </w:rPr>
        <w:tab/>
        <w:t>SHSS4064</w:t>
      </w:r>
      <w:r>
        <w:rPr>
          <w:b/>
          <w:bCs/>
          <w:sz w:val="24"/>
          <w:szCs w:val="24"/>
          <w:u w:val="none"/>
        </w:rPr>
        <w:tab/>
      </w:r>
    </w:p>
    <w:p w14:paraId="578C6ADB" w14:textId="77777777" w:rsidR="00B233EA" w:rsidRPr="00DB29C9" w:rsidRDefault="00B233EA" w:rsidP="00B233EA">
      <w:pPr>
        <w:pStyle w:val="Subtitle"/>
        <w:jc w:val="left"/>
        <w:rPr>
          <w:b/>
          <w:bCs/>
          <w:sz w:val="16"/>
          <w:szCs w:val="16"/>
        </w:rPr>
      </w:pPr>
    </w:p>
    <w:tbl>
      <w:tblPr>
        <w:tblW w:w="10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B233EA" w:rsidRPr="00313008" w14:paraId="3FCFF124" w14:textId="77777777" w:rsidTr="001C3270">
        <w:trPr>
          <w:cantSplit/>
          <w:jc w:val="center"/>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0EC2EE5" w14:textId="77777777" w:rsidR="00B233EA" w:rsidRPr="00313008" w:rsidRDefault="00B233EA" w:rsidP="001C327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B233EA" w:rsidRPr="00313008" w14:paraId="1BBA3C5B" w14:textId="77777777" w:rsidTr="001C3270">
        <w:trPr>
          <w:cantSplit/>
          <w:jc w:val="center"/>
        </w:trPr>
        <w:tc>
          <w:tcPr>
            <w:tcW w:w="2845" w:type="dxa"/>
            <w:gridSpan w:val="3"/>
            <w:tcBorders>
              <w:top w:val="single" w:sz="4" w:space="0" w:color="auto"/>
              <w:left w:val="thinThickLargeGap" w:sz="24" w:space="0" w:color="auto"/>
              <w:bottom w:val="single" w:sz="4" w:space="0" w:color="auto"/>
              <w:right w:val="single" w:sz="4" w:space="0" w:color="auto"/>
            </w:tcBorders>
          </w:tcPr>
          <w:p w14:paraId="2762C5C6" w14:textId="77777777" w:rsidR="00B233EA" w:rsidRPr="004150A6" w:rsidRDefault="00B233EA" w:rsidP="001C3270">
            <w:pPr>
              <w:ind w:left="113" w:right="113"/>
              <w:rPr>
                <w:sz w:val="16"/>
                <w:szCs w:val="16"/>
              </w:rPr>
            </w:pPr>
            <w:r w:rsidRPr="004150A6">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34A12A7" w14:textId="36E89B52" w:rsidR="00B233EA" w:rsidRPr="00E2108B" w:rsidRDefault="00E2108B" w:rsidP="001C3270">
            <w:pPr>
              <w:pStyle w:val="Subtitle"/>
              <w:rPr>
                <w:b/>
                <w:bCs/>
                <w:sz w:val="24"/>
                <w:szCs w:val="24"/>
                <w:u w:val="none"/>
              </w:rPr>
            </w:pPr>
            <w:r>
              <w:rPr>
                <w:b/>
                <w:bCs/>
                <w:sz w:val="24"/>
                <w:szCs w:val="24"/>
                <w:u w:val="none"/>
              </w:rPr>
              <w:t>I used a wide variety of references and felt more confident</w:t>
            </w:r>
            <w:r w:rsidR="00A7571C">
              <w:rPr>
                <w:b/>
                <w:bCs/>
                <w:sz w:val="24"/>
                <w:szCs w:val="24"/>
                <w:u w:val="none"/>
              </w:rPr>
              <w:t xml:space="preserve"> in using them</w:t>
            </w:r>
          </w:p>
        </w:tc>
      </w:tr>
      <w:tr w:rsidR="00B233EA" w:rsidRPr="00313008" w14:paraId="758BE33B" w14:textId="77777777" w:rsidTr="001C3270">
        <w:trPr>
          <w:cantSplit/>
          <w:jc w:val="center"/>
        </w:trPr>
        <w:tc>
          <w:tcPr>
            <w:tcW w:w="2845" w:type="dxa"/>
            <w:gridSpan w:val="3"/>
            <w:tcBorders>
              <w:top w:val="single" w:sz="4" w:space="0" w:color="auto"/>
              <w:left w:val="thinThickLargeGap" w:sz="24" w:space="0" w:color="auto"/>
              <w:bottom w:val="single" w:sz="4" w:space="0" w:color="auto"/>
              <w:right w:val="single" w:sz="4" w:space="0" w:color="auto"/>
            </w:tcBorders>
          </w:tcPr>
          <w:p w14:paraId="52AA1E90" w14:textId="77777777" w:rsidR="00B233EA" w:rsidRPr="004150A6" w:rsidRDefault="00B233EA" w:rsidP="001C3270">
            <w:pPr>
              <w:ind w:left="113" w:right="113"/>
              <w:rPr>
                <w:sz w:val="16"/>
                <w:szCs w:val="16"/>
              </w:rPr>
            </w:pPr>
            <w:r w:rsidRPr="004150A6">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3635A4B" w14:textId="281BC6C4" w:rsidR="00B233EA" w:rsidRPr="00313008" w:rsidRDefault="00A7571C" w:rsidP="001C3270">
            <w:pPr>
              <w:pStyle w:val="Subtitle"/>
              <w:rPr>
                <w:b/>
                <w:bCs/>
                <w:sz w:val="24"/>
                <w:szCs w:val="24"/>
                <w:u w:val="none"/>
              </w:rPr>
            </w:pPr>
            <w:r>
              <w:rPr>
                <w:b/>
                <w:bCs/>
                <w:sz w:val="24"/>
                <w:szCs w:val="24"/>
                <w:u w:val="none"/>
              </w:rPr>
              <w:t>The amount of time I put into the assessment</w:t>
            </w:r>
          </w:p>
        </w:tc>
      </w:tr>
      <w:tr w:rsidR="00B233EA" w:rsidRPr="00313008" w14:paraId="1B2F8FAB" w14:textId="77777777" w:rsidTr="001C3270">
        <w:trPr>
          <w:cantSplit/>
          <w:jc w:val="center"/>
        </w:trPr>
        <w:tc>
          <w:tcPr>
            <w:tcW w:w="2845" w:type="dxa"/>
            <w:gridSpan w:val="3"/>
            <w:tcBorders>
              <w:top w:val="single" w:sz="4" w:space="0" w:color="auto"/>
              <w:left w:val="thinThickLargeGap" w:sz="24" w:space="0" w:color="auto"/>
              <w:bottom w:val="single" w:sz="4" w:space="0" w:color="auto"/>
              <w:right w:val="single" w:sz="4" w:space="0" w:color="auto"/>
            </w:tcBorders>
          </w:tcPr>
          <w:p w14:paraId="12995588" w14:textId="77777777" w:rsidR="00B233EA" w:rsidRPr="004150A6" w:rsidRDefault="00B233EA" w:rsidP="001C3270">
            <w:pPr>
              <w:ind w:left="113" w:right="113"/>
              <w:rPr>
                <w:sz w:val="16"/>
                <w:szCs w:val="16"/>
              </w:rPr>
            </w:pPr>
            <w:r w:rsidRPr="004150A6">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F730911" w14:textId="7D389D11" w:rsidR="00B233EA" w:rsidRPr="00313008" w:rsidRDefault="00F25365" w:rsidP="001C3270">
            <w:pPr>
              <w:pStyle w:val="Subtitle"/>
              <w:rPr>
                <w:b/>
                <w:bCs/>
                <w:sz w:val="24"/>
                <w:szCs w:val="24"/>
                <w:u w:val="none"/>
              </w:rPr>
            </w:pPr>
            <w:r>
              <w:rPr>
                <w:b/>
                <w:bCs/>
                <w:sz w:val="24"/>
                <w:szCs w:val="24"/>
                <w:u w:val="none"/>
              </w:rPr>
              <w:t xml:space="preserve">Compiling a review of separate information collected and using it as one piece. </w:t>
            </w:r>
          </w:p>
        </w:tc>
      </w:tr>
      <w:tr w:rsidR="00B233EA" w:rsidRPr="00313008" w14:paraId="73410DBB" w14:textId="77777777" w:rsidTr="001C3270">
        <w:trPr>
          <w:cantSplit/>
          <w:jc w:val="center"/>
        </w:trPr>
        <w:tc>
          <w:tcPr>
            <w:tcW w:w="2305" w:type="dxa"/>
            <w:vMerge w:val="restart"/>
            <w:tcBorders>
              <w:top w:val="single" w:sz="4" w:space="0" w:color="auto"/>
              <w:left w:val="thinThickLargeGap" w:sz="24" w:space="0" w:color="auto"/>
              <w:bottom w:val="single" w:sz="6" w:space="0" w:color="auto"/>
            </w:tcBorders>
          </w:tcPr>
          <w:p w14:paraId="0AA75955" w14:textId="77777777" w:rsidR="00B233EA" w:rsidRPr="00313008" w:rsidRDefault="00B233EA" w:rsidP="001C3270">
            <w:pPr>
              <w:pStyle w:val="Subtitle"/>
              <w:jc w:val="left"/>
              <w:rPr>
                <w:b/>
                <w:bCs/>
                <w:sz w:val="24"/>
                <w:szCs w:val="24"/>
                <w:u w:val="none"/>
              </w:rPr>
            </w:pPr>
          </w:p>
          <w:p w14:paraId="511ACCEC" w14:textId="77777777" w:rsidR="00B233EA" w:rsidRPr="009574BA" w:rsidRDefault="00B233EA" w:rsidP="001C327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C3458AC" w14:textId="77777777" w:rsidR="00B233EA" w:rsidRPr="00313008" w:rsidRDefault="00B233EA" w:rsidP="001C3270">
            <w:pPr>
              <w:ind w:left="113" w:right="113"/>
              <w:rPr>
                <w:sz w:val="16"/>
                <w:szCs w:val="16"/>
              </w:rPr>
            </w:pPr>
            <w:r w:rsidRPr="00313008">
              <w:rPr>
                <w:sz w:val="16"/>
                <w:szCs w:val="16"/>
              </w:rPr>
              <w:t>Learning</w:t>
            </w:r>
          </w:p>
          <w:p w14:paraId="4F3A7748" w14:textId="77777777" w:rsidR="00B233EA" w:rsidRPr="00313008" w:rsidRDefault="00B233EA" w:rsidP="001C3270">
            <w:pPr>
              <w:ind w:left="113" w:right="113"/>
              <w:rPr>
                <w:sz w:val="16"/>
                <w:szCs w:val="16"/>
              </w:rPr>
            </w:pPr>
            <w:r w:rsidRPr="00313008">
              <w:rPr>
                <w:sz w:val="16"/>
                <w:szCs w:val="16"/>
              </w:rPr>
              <w:t>Outcomes</w:t>
            </w:r>
          </w:p>
          <w:p w14:paraId="10FED2DC" w14:textId="77777777" w:rsidR="00B233EA" w:rsidRPr="00313008" w:rsidRDefault="00B233EA" w:rsidP="001C3270">
            <w:pPr>
              <w:ind w:left="113" w:right="113"/>
              <w:rPr>
                <w:sz w:val="16"/>
                <w:szCs w:val="16"/>
              </w:rPr>
            </w:pPr>
          </w:p>
          <w:p w14:paraId="1AEC0343" w14:textId="77777777" w:rsidR="00B233EA" w:rsidRPr="00313008" w:rsidRDefault="00B233EA" w:rsidP="001C327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B45E3CD" w14:textId="77777777" w:rsidR="00B233EA" w:rsidRPr="00313008" w:rsidRDefault="00B233EA" w:rsidP="001C3270">
            <w:pPr>
              <w:pStyle w:val="Subtitle"/>
              <w:rPr>
                <w:b/>
                <w:bCs/>
                <w:sz w:val="24"/>
                <w:szCs w:val="24"/>
                <w:u w:val="none"/>
              </w:rPr>
            </w:pPr>
            <w:r w:rsidRPr="00313008">
              <w:rPr>
                <w:b/>
                <w:bCs/>
                <w:sz w:val="24"/>
                <w:szCs w:val="24"/>
                <w:u w:val="none"/>
              </w:rPr>
              <w:t>GRADE</w:t>
            </w:r>
          </w:p>
        </w:tc>
      </w:tr>
      <w:tr w:rsidR="00B233EA" w:rsidRPr="00313008" w14:paraId="2D4DD4B9" w14:textId="77777777" w:rsidTr="001C3270">
        <w:trPr>
          <w:cantSplit/>
          <w:jc w:val="center"/>
        </w:trPr>
        <w:tc>
          <w:tcPr>
            <w:tcW w:w="2305" w:type="dxa"/>
            <w:vMerge/>
            <w:tcBorders>
              <w:top w:val="single" w:sz="6" w:space="0" w:color="auto"/>
              <w:left w:val="thinThickLargeGap" w:sz="24" w:space="0" w:color="auto"/>
              <w:bottom w:val="single" w:sz="6" w:space="0" w:color="auto"/>
            </w:tcBorders>
          </w:tcPr>
          <w:p w14:paraId="21B8AC42" w14:textId="77777777" w:rsidR="00B233EA" w:rsidRPr="00313008" w:rsidRDefault="00B233EA" w:rsidP="001C327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4B5140D" w14:textId="77777777" w:rsidR="00B233EA" w:rsidRPr="00313008" w:rsidRDefault="00B233EA" w:rsidP="001C327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1CF19C6" w14:textId="77777777" w:rsidR="00B233EA" w:rsidRPr="003E3041" w:rsidRDefault="00B233EA" w:rsidP="001C3270">
            <w:pPr>
              <w:pStyle w:val="Subtitle"/>
              <w:rPr>
                <w:b/>
                <w:bCs/>
                <w:sz w:val="16"/>
                <w:szCs w:val="16"/>
                <w:u w:val="none"/>
              </w:rPr>
            </w:pPr>
            <w:r>
              <w:rPr>
                <w:b/>
                <w:bCs/>
                <w:sz w:val="16"/>
                <w:szCs w:val="16"/>
                <w:u w:val="none"/>
              </w:rPr>
              <w:t>Poor</w:t>
            </w:r>
          </w:p>
          <w:p w14:paraId="311CC614" w14:textId="77777777" w:rsidR="00B233EA" w:rsidRPr="003E3041" w:rsidRDefault="00B233EA" w:rsidP="001C3270">
            <w:pPr>
              <w:pStyle w:val="Subtitle"/>
              <w:rPr>
                <w:b/>
                <w:bCs/>
                <w:sz w:val="16"/>
                <w:szCs w:val="16"/>
                <w:u w:val="none"/>
              </w:rPr>
            </w:pPr>
            <w:r>
              <w:rPr>
                <w:b/>
                <w:bCs/>
                <w:sz w:val="16"/>
                <w:szCs w:val="16"/>
                <w:u w:val="none"/>
              </w:rPr>
              <w:t>&lt; 2</w:t>
            </w:r>
            <w:r w:rsidRPr="003E3041">
              <w:rPr>
                <w:b/>
                <w:bCs/>
                <w:sz w:val="16"/>
                <w:szCs w:val="16"/>
                <w:u w:val="none"/>
              </w:rPr>
              <w:t>0%</w:t>
            </w:r>
          </w:p>
          <w:p w14:paraId="37E7BE90" w14:textId="77777777" w:rsidR="00B233EA" w:rsidRPr="003E3041" w:rsidRDefault="00B233EA" w:rsidP="001C3270">
            <w:pPr>
              <w:pStyle w:val="Subtitle"/>
              <w:rPr>
                <w:sz w:val="16"/>
                <w:szCs w:val="16"/>
                <w:u w:val="none"/>
              </w:rPr>
            </w:pPr>
          </w:p>
        </w:tc>
        <w:tc>
          <w:tcPr>
            <w:tcW w:w="923" w:type="dxa"/>
            <w:tcBorders>
              <w:top w:val="single" w:sz="6" w:space="0" w:color="auto"/>
              <w:left w:val="single" w:sz="6" w:space="0" w:color="auto"/>
              <w:right w:val="single" w:sz="6" w:space="0" w:color="auto"/>
            </w:tcBorders>
          </w:tcPr>
          <w:p w14:paraId="50867739" w14:textId="77777777" w:rsidR="00B233EA" w:rsidRDefault="00B233EA" w:rsidP="001C3270">
            <w:pPr>
              <w:pStyle w:val="Subtitle"/>
              <w:rPr>
                <w:b/>
                <w:sz w:val="16"/>
                <w:szCs w:val="16"/>
                <w:u w:val="none"/>
              </w:rPr>
            </w:pPr>
            <w:r>
              <w:rPr>
                <w:b/>
                <w:sz w:val="16"/>
                <w:szCs w:val="16"/>
                <w:u w:val="none"/>
              </w:rPr>
              <w:t>Weak</w:t>
            </w:r>
          </w:p>
          <w:p w14:paraId="5198A889" w14:textId="77777777" w:rsidR="00B233EA" w:rsidRPr="003E3041" w:rsidRDefault="00B233EA" w:rsidP="001C327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68868003" w14:textId="77777777" w:rsidR="00B233EA" w:rsidRPr="003E3041" w:rsidRDefault="00B233EA" w:rsidP="001C3270">
            <w:pPr>
              <w:pStyle w:val="Subtitle"/>
              <w:rPr>
                <w:b/>
                <w:bCs/>
                <w:sz w:val="16"/>
                <w:szCs w:val="16"/>
                <w:u w:val="none"/>
              </w:rPr>
            </w:pPr>
            <w:r>
              <w:rPr>
                <w:b/>
                <w:bCs/>
                <w:sz w:val="16"/>
                <w:szCs w:val="16"/>
                <w:u w:val="none"/>
              </w:rPr>
              <w:t>Unsatisfactory</w:t>
            </w:r>
          </w:p>
          <w:p w14:paraId="0AE9D0AE" w14:textId="77777777" w:rsidR="00B233EA" w:rsidRPr="003E3041" w:rsidRDefault="00B233EA" w:rsidP="001C327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6F751AB" w14:textId="77777777" w:rsidR="00B233EA" w:rsidRPr="003E3041" w:rsidRDefault="00B233EA" w:rsidP="001C3270">
            <w:pPr>
              <w:pStyle w:val="Subtitle"/>
              <w:rPr>
                <w:b/>
                <w:bCs/>
                <w:sz w:val="16"/>
                <w:szCs w:val="16"/>
                <w:u w:val="none"/>
              </w:rPr>
            </w:pPr>
            <w:r w:rsidRPr="003E3041">
              <w:rPr>
                <w:b/>
                <w:bCs/>
                <w:sz w:val="16"/>
                <w:szCs w:val="16"/>
                <w:u w:val="none"/>
              </w:rPr>
              <w:t>Satisfactory</w:t>
            </w:r>
          </w:p>
          <w:p w14:paraId="1904D847" w14:textId="77777777" w:rsidR="00B233EA" w:rsidRPr="003E3041" w:rsidRDefault="00B233EA" w:rsidP="001C327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9E9D662" w14:textId="77777777" w:rsidR="00B233EA" w:rsidRPr="003E3041" w:rsidRDefault="00B233EA" w:rsidP="001C3270">
            <w:pPr>
              <w:pStyle w:val="Subtitle"/>
              <w:rPr>
                <w:b/>
                <w:bCs/>
                <w:sz w:val="16"/>
                <w:szCs w:val="16"/>
                <w:u w:val="none"/>
              </w:rPr>
            </w:pPr>
            <w:r w:rsidRPr="003E3041">
              <w:rPr>
                <w:b/>
                <w:bCs/>
                <w:sz w:val="16"/>
                <w:szCs w:val="16"/>
                <w:u w:val="none"/>
              </w:rPr>
              <w:t>Good</w:t>
            </w:r>
          </w:p>
          <w:p w14:paraId="4AD26F74" w14:textId="77777777" w:rsidR="00B233EA" w:rsidRPr="003E3041" w:rsidRDefault="00B233EA" w:rsidP="001C327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060A86AB" w14:textId="77777777" w:rsidR="00B233EA" w:rsidRPr="003E3041" w:rsidRDefault="00B233EA" w:rsidP="001C3270">
            <w:pPr>
              <w:pStyle w:val="Subtitle"/>
              <w:rPr>
                <w:b/>
                <w:bCs/>
                <w:sz w:val="16"/>
                <w:szCs w:val="16"/>
                <w:u w:val="none"/>
              </w:rPr>
            </w:pPr>
            <w:r w:rsidRPr="003E3041">
              <w:rPr>
                <w:b/>
                <w:bCs/>
                <w:sz w:val="16"/>
                <w:szCs w:val="16"/>
                <w:u w:val="none"/>
              </w:rPr>
              <w:t>Very Good</w:t>
            </w:r>
          </w:p>
          <w:p w14:paraId="5CDCF336" w14:textId="77777777" w:rsidR="00B233EA" w:rsidRPr="003E3041" w:rsidRDefault="00B233EA" w:rsidP="001C327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236B3516" w14:textId="77777777" w:rsidR="00B233EA" w:rsidRPr="003E3041" w:rsidRDefault="00B233EA" w:rsidP="001C3270">
            <w:pPr>
              <w:pStyle w:val="Subtitle"/>
              <w:rPr>
                <w:b/>
                <w:bCs/>
                <w:sz w:val="16"/>
                <w:szCs w:val="16"/>
                <w:u w:val="none"/>
              </w:rPr>
            </w:pPr>
            <w:r w:rsidRPr="003E3041">
              <w:rPr>
                <w:b/>
                <w:bCs/>
                <w:sz w:val="16"/>
                <w:szCs w:val="16"/>
                <w:u w:val="none"/>
              </w:rPr>
              <w:t>Excellent</w:t>
            </w:r>
          </w:p>
          <w:p w14:paraId="62E057FE" w14:textId="77777777" w:rsidR="00B233EA" w:rsidRPr="003E3041" w:rsidRDefault="00B233EA" w:rsidP="001C327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39CA4A8" w14:textId="77777777" w:rsidR="00B233EA" w:rsidRDefault="00B233EA" w:rsidP="001C3270">
            <w:pPr>
              <w:pStyle w:val="Subtitle"/>
              <w:rPr>
                <w:b/>
                <w:bCs/>
                <w:sz w:val="16"/>
                <w:szCs w:val="16"/>
                <w:u w:val="none"/>
              </w:rPr>
            </w:pPr>
            <w:r>
              <w:rPr>
                <w:b/>
                <w:bCs/>
                <w:sz w:val="16"/>
                <w:szCs w:val="16"/>
                <w:u w:val="none"/>
              </w:rPr>
              <w:t>Exceptional</w:t>
            </w:r>
          </w:p>
          <w:p w14:paraId="3B65A4C3" w14:textId="77777777" w:rsidR="00B233EA" w:rsidRPr="003E3041" w:rsidRDefault="00B233EA" w:rsidP="001C327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56E9D9D" w14:textId="77777777" w:rsidR="00B233EA" w:rsidRPr="00313008" w:rsidRDefault="00B233EA" w:rsidP="001C3270">
            <w:pPr>
              <w:pStyle w:val="Subtitle"/>
              <w:jc w:val="left"/>
              <w:rPr>
                <w:b/>
                <w:bCs/>
                <w:sz w:val="18"/>
                <w:szCs w:val="18"/>
                <w:u w:val="none"/>
              </w:rPr>
            </w:pPr>
          </w:p>
          <w:p w14:paraId="3FA16288" w14:textId="77777777" w:rsidR="00B233EA" w:rsidRPr="00313008" w:rsidRDefault="00B233EA" w:rsidP="001C3270">
            <w:pPr>
              <w:pStyle w:val="Subtitle"/>
              <w:jc w:val="left"/>
              <w:rPr>
                <w:b/>
                <w:bCs/>
                <w:sz w:val="18"/>
                <w:szCs w:val="18"/>
                <w:u w:val="none"/>
              </w:rPr>
            </w:pPr>
            <w:r w:rsidRPr="00313008">
              <w:rPr>
                <w:b/>
                <w:bCs/>
                <w:sz w:val="18"/>
                <w:szCs w:val="18"/>
                <w:u w:val="none"/>
              </w:rPr>
              <w:t xml:space="preserve">  %</w:t>
            </w:r>
          </w:p>
        </w:tc>
      </w:tr>
      <w:tr w:rsidR="00B233EA" w:rsidRPr="00313008" w14:paraId="2762DFD6" w14:textId="77777777" w:rsidTr="001C3270">
        <w:trPr>
          <w:jc w:val="center"/>
        </w:trPr>
        <w:tc>
          <w:tcPr>
            <w:tcW w:w="2305" w:type="dxa"/>
            <w:tcBorders>
              <w:top w:val="single" w:sz="6" w:space="0" w:color="auto"/>
              <w:left w:val="thinThickLargeGap" w:sz="24" w:space="0" w:color="auto"/>
              <w:bottom w:val="single" w:sz="6" w:space="0" w:color="auto"/>
            </w:tcBorders>
          </w:tcPr>
          <w:p w14:paraId="1DE68477" w14:textId="77777777" w:rsidR="00B233EA" w:rsidRPr="009B5330" w:rsidRDefault="00B233EA" w:rsidP="001C3270">
            <w:pPr>
              <w:pStyle w:val="Subtitle"/>
              <w:jc w:val="left"/>
              <w:rPr>
                <w:sz w:val="18"/>
                <w:szCs w:val="18"/>
                <w:u w:val="none"/>
              </w:rPr>
            </w:pPr>
            <w:r>
              <w:rPr>
                <w:sz w:val="18"/>
                <w:szCs w:val="18"/>
                <w:u w:val="none"/>
              </w:rPr>
              <w:t>Introduction</w:t>
            </w:r>
          </w:p>
        </w:tc>
        <w:tc>
          <w:tcPr>
            <w:tcW w:w="540" w:type="dxa"/>
            <w:gridSpan w:val="2"/>
            <w:tcBorders>
              <w:top w:val="single" w:sz="6" w:space="0" w:color="auto"/>
              <w:bottom w:val="single" w:sz="6" w:space="0" w:color="auto"/>
              <w:right w:val="single" w:sz="6" w:space="0" w:color="auto"/>
            </w:tcBorders>
          </w:tcPr>
          <w:p w14:paraId="2F74991B" w14:textId="77777777" w:rsidR="00B233EA" w:rsidRPr="00313008" w:rsidRDefault="00B233EA" w:rsidP="001C3270">
            <w:pPr>
              <w:pStyle w:val="Subtitle"/>
              <w:rPr>
                <w:b/>
                <w:bCs/>
                <w:sz w:val="18"/>
                <w:szCs w:val="18"/>
                <w:u w:val="none"/>
              </w:rPr>
            </w:pPr>
            <w:r>
              <w:rPr>
                <w:b/>
                <w:bCs/>
                <w:sz w:val="18"/>
                <w:szCs w:val="18"/>
                <w:u w:val="none"/>
              </w:rPr>
              <w:t>1,2</w:t>
            </w:r>
          </w:p>
        </w:tc>
        <w:tc>
          <w:tcPr>
            <w:tcW w:w="922" w:type="dxa"/>
            <w:tcBorders>
              <w:left w:val="single" w:sz="6" w:space="0" w:color="auto"/>
              <w:right w:val="single" w:sz="6" w:space="0" w:color="auto"/>
            </w:tcBorders>
          </w:tcPr>
          <w:p w14:paraId="27226C6A" w14:textId="77777777" w:rsidR="00B233EA" w:rsidRPr="00313008" w:rsidRDefault="00B233EA" w:rsidP="001C3270">
            <w:pPr>
              <w:pStyle w:val="Subtitle"/>
              <w:rPr>
                <w:sz w:val="18"/>
                <w:szCs w:val="18"/>
                <w:u w:val="none"/>
              </w:rPr>
            </w:pPr>
          </w:p>
        </w:tc>
        <w:tc>
          <w:tcPr>
            <w:tcW w:w="923" w:type="dxa"/>
            <w:tcBorders>
              <w:left w:val="single" w:sz="6" w:space="0" w:color="auto"/>
              <w:right w:val="single" w:sz="6" w:space="0" w:color="auto"/>
            </w:tcBorders>
          </w:tcPr>
          <w:p w14:paraId="6EA5DC8C" w14:textId="77777777" w:rsidR="00B233EA" w:rsidRPr="00313008" w:rsidRDefault="00B233EA" w:rsidP="001C3270">
            <w:pPr>
              <w:pStyle w:val="Subtitle"/>
              <w:rPr>
                <w:sz w:val="18"/>
                <w:szCs w:val="18"/>
                <w:u w:val="none"/>
              </w:rPr>
            </w:pPr>
          </w:p>
        </w:tc>
        <w:tc>
          <w:tcPr>
            <w:tcW w:w="922" w:type="dxa"/>
            <w:gridSpan w:val="2"/>
            <w:tcBorders>
              <w:left w:val="single" w:sz="6" w:space="0" w:color="auto"/>
              <w:right w:val="single" w:sz="6" w:space="0" w:color="auto"/>
            </w:tcBorders>
          </w:tcPr>
          <w:p w14:paraId="6C0ACFFB" w14:textId="77777777" w:rsidR="00B233EA" w:rsidRPr="00313008" w:rsidRDefault="00B233EA" w:rsidP="001C32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5D9CA64" w14:textId="77777777" w:rsidR="00B233EA" w:rsidRPr="00313008" w:rsidRDefault="00B233EA" w:rsidP="001C327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F36420F" w14:textId="77777777" w:rsidR="00B233EA" w:rsidRPr="00313008" w:rsidRDefault="00B233EA" w:rsidP="001C32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910A4D" w14:textId="77777777" w:rsidR="00B233EA" w:rsidRPr="002E0D8B" w:rsidRDefault="00B233EA" w:rsidP="001C3270">
            <w:pPr>
              <w:pStyle w:val="Subtitle"/>
              <w:jc w:val="right"/>
              <w:rPr>
                <w:sz w:val="24"/>
                <w:szCs w:val="24"/>
                <w:u w:val="none"/>
              </w:rPr>
            </w:pPr>
          </w:p>
        </w:tc>
        <w:tc>
          <w:tcPr>
            <w:tcW w:w="922" w:type="dxa"/>
            <w:gridSpan w:val="2"/>
            <w:tcBorders>
              <w:left w:val="single" w:sz="6" w:space="0" w:color="auto"/>
              <w:right w:val="single" w:sz="6" w:space="0" w:color="auto"/>
            </w:tcBorders>
          </w:tcPr>
          <w:p w14:paraId="1A44DF14" w14:textId="77777777" w:rsidR="00B233EA" w:rsidRPr="00313008" w:rsidRDefault="00B233EA" w:rsidP="001C3270">
            <w:pPr>
              <w:pStyle w:val="Subtitle"/>
              <w:rPr>
                <w:sz w:val="18"/>
                <w:szCs w:val="18"/>
                <w:u w:val="none"/>
              </w:rPr>
            </w:pPr>
          </w:p>
        </w:tc>
        <w:tc>
          <w:tcPr>
            <w:tcW w:w="923" w:type="dxa"/>
            <w:tcBorders>
              <w:left w:val="single" w:sz="6" w:space="0" w:color="auto"/>
              <w:right w:val="single" w:sz="6" w:space="0" w:color="auto"/>
            </w:tcBorders>
          </w:tcPr>
          <w:p w14:paraId="5F2EB118" w14:textId="77777777" w:rsidR="00B233EA" w:rsidRPr="00313008" w:rsidRDefault="00B233EA" w:rsidP="001C327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D4CD3B7" w14:textId="77777777" w:rsidR="00B233EA" w:rsidRPr="00313008" w:rsidRDefault="00B233EA" w:rsidP="001C3270">
            <w:pPr>
              <w:pStyle w:val="Subtitle"/>
              <w:jc w:val="left"/>
              <w:rPr>
                <w:b/>
                <w:bCs/>
                <w:sz w:val="18"/>
                <w:szCs w:val="18"/>
                <w:u w:val="none"/>
              </w:rPr>
            </w:pPr>
            <w:r>
              <w:rPr>
                <w:b/>
                <w:bCs/>
                <w:sz w:val="18"/>
                <w:szCs w:val="18"/>
                <w:u w:val="none"/>
              </w:rPr>
              <w:t>2</w:t>
            </w:r>
            <w:r w:rsidRPr="00313008">
              <w:rPr>
                <w:b/>
                <w:bCs/>
                <w:sz w:val="18"/>
                <w:szCs w:val="18"/>
                <w:u w:val="none"/>
              </w:rPr>
              <w:t>0</w:t>
            </w:r>
          </w:p>
        </w:tc>
      </w:tr>
      <w:tr w:rsidR="00B233EA" w:rsidRPr="00313008" w14:paraId="060E4868" w14:textId="77777777" w:rsidTr="001C3270">
        <w:trPr>
          <w:trHeight w:val="282"/>
          <w:jc w:val="center"/>
        </w:trPr>
        <w:tc>
          <w:tcPr>
            <w:tcW w:w="2305" w:type="dxa"/>
            <w:tcBorders>
              <w:top w:val="single" w:sz="6" w:space="0" w:color="auto"/>
              <w:left w:val="thinThickLargeGap" w:sz="24" w:space="0" w:color="auto"/>
              <w:bottom w:val="single" w:sz="6" w:space="0" w:color="auto"/>
            </w:tcBorders>
          </w:tcPr>
          <w:p w14:paraId="1731CBBE" w14:textId="77777777" w:rsidR="00B233EA" w:rsidRPr="009B5330" w:rsidRDefault="00B233EA" w:rsidP="001C3270">
            <w:pPr>
              <w:pStyle w:val="Subtitle"/>
              <w:jc w:val="left"/>
              <w:rPr>
                <w:sz w:val="18"/>
                <w:szCs w:val="18"/>
                <w:u w:val="none"/>
              </w:rPr>
            </w:pPr>
            <w:r>
              <w:rPr>
                <w:sz w:val="18"/>
                <w:szCs w:val="18"/>
                <w:u w:val="none"/>
              </w:rPr>
              <w:t>Theoretical review</w:t>
            </w:r>
          </w:p>
        </w:tc>
        <w:tc>
          <w:tcPr>
            <w:tcW w:w="540" w:type="dxa"/>
            <w:gridSpan w:val="2"/>
            <w:tcBorders>
              <w:top w:val="single" w:sz="6" w:space="0" w:color="auto"/>
              <w:bottom w:val="single" w:sz="6" w:space="0" w:color="auto"/>
              <w:right w:val="single" w:sz="6" w:space="0" w:color="auto"/>
            </w:tcBorders>
          </w:tcPr>
          <w:p w14:paraId="6C61F7EF" w14:textId="77777777" w:rsidR="00B233EA" w:rsidRDefault="00B233EA" w:rsidP="001C3270">
            <w:pPr>
              <w:pStyle w:val="Subtitle"/>
              <w:rPr>
                <w:b/>
                <w:bCs/>
                <w:sz w:val="18"/>
                <w:szCs w:val="18"/>
                <w:u w:val="none"/>
              </w:rPr>
            </w:pPr>
            <w:r>
              <w:rPr>
                <w:b/>
                <w:bCs/>
                <w:sz w:val="18"/>
                <w:szCs w:val="18"/>
                <w:u w:val="none"/>
              </w:rPr>
              <w:t>2,3</w:t>
            </w:r>
          </w:p>
        </w:tc>
        <w:tc>
          <w:tcPr>
            <w:tcW w:w="922" w:type="dxa"/>
            <w:tcBorders>
              <w:left w:val="single" w:sz="6" w:space="0" w:color="auto"/>
              <w:right w:val="single" w:sz="6" w:space="0" w:color="auto"/>
            </w:tcBorders>
          </w:tcPr>
          <w:p w14:paraId="057189B5" w14:textId="77777777" w:rsidR="00B233EA" w:rsidRPr="00313008" w:rsidRDefault="00B233EA" w:rsidP="001C3270">
            <w:pPr>
              <w:pStyle w:val="Subtitle"/>
              <w:rPr>
                <w:sz w:val="18"/>
                <w:szCs w:val="18"/>
                <w:u w:val="none"/>
              </w:rPr>
            </w:pPr>
          </w:p>
        </w:tc>
        <w:tc>
          <w:tcPr>
            <w:tcW w:w="923" w:type="dxa"/>
            <w:tcBorders>
              <w:left w:val="single" w:sz="6" w:space="0" w:color="auto"/>
              <w:right w:val="single" w:sz="6" w:space="0" w:color="auto"/>
            </w:tcBorders>
          </w:tcPr>
          <w:p w14:paraId="6FBC9E39" w14:textId="77777777" w:rsidR="00B233EA" w:rsidRPr="00313008" w:rsidRDefault="00B233EA" w:rsidP="001C3270">
            <w:pPr>
              <w:pStyle w:val="Subtitle"/>
              <w:rPr>
                <w:sz w:val="18"/>
                <w:szCs w:val="18"/>
                <w:u w:val="none"/>
              </w:rPr>
            </w:pPr>
          </w:p>
        </w:tc>
        <w:tc>
          <w:tcPr>
            <w:tcW w:w="922" w:type="dxa"/>
            <w:gridSpan w:val="2"/>
            <w:tcBorders>
              <w:left w:val="single" w:sz="6" w:space="0" w:color="auto"/>
              <w:right w:val="single" w:sz="6" w:space="0" w:color="auto"/>
            </w:tcBorders>
          </w:tcPr>
          <w:p w14:paraId="320ED6C3" w14:textId="77777777" w:rsidR="00B233EA" w:rsidRPr="00313008" w:rsidRDefault="00B233EA" w:rsidP="001C32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E51B999" w14:textId="77777777" w:rsidR="00B233EA" w:rsidRPr="00313008" w:rsidRDefault="00B233EA" w:rsidP="001C327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04A1CB8" w14:textId="77777777" w:rsidR="00B233EA" w:rsidRPr="00313008" w:rsidRDefault="00B233EA" w:rsidP="001C32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63C7551" w14:textId="77777777" w:rsidR="00B233EA" w:rsidRPr="002E0D8B" w:rsidRDefault="00B233EA" w:rsidP="001C3270">
            <w:pPr>
              <w:pStyle w:val="Subtitle"/>
              <w:jc w:val="right"/>
              <w:rPr>
                <w:sz w:val="24"/>
                <w:szCs w:val="24"/>
                <w:u w:val="none"/>
              </w:rPr>
            </w:pPr>
          </w:p>
        </w:tc>
        <w:tc>
          <w:tcPr>
            <w:tcW w:w="922" w:type="dxa"/>
            <w:gridSpan w:val="2"/>
            <w:tcBorders>
              <w:left w:val="single" w:sz="6" w:space="0" w:color="auto"/>
              <w:right w:val="single" w:sz="6" w:space="0" w:color="auto"/>
            </w:tcBorders>
          </w:tcPr>
          <w:p w14:paraId="686D8049" w14:textId="77777777" w:rsidR="00B233EA" w:rsidRPr="00313008" w:rsidRDefault="00B233EA" w:rsidP="001C3270">
            <w:pPr>
              <w:pStyle w:val="Subtitle"/>
              <w:rPr>
                <w:sz w:val="18"/>
                <w:szCs w:val="18"/>
                <w:u w:val="none"/>
              </w:rPr>
            </w:pPr>
          </w:p>
        </w:tc>
        <w:tc>
          <w:tcPr>
            <w:tcW w:w="923" w:type="dxa"/>
            <w:tcBorders>
              <w:left w:val="single" w:sz="6" w:space="0" w:color="auto"/>
              <w:right w:val="single" w:sz="6" w:space="0" w:color="auto"/>
            </w:tcBorders>
          </w:tcPr>
          <w:p w14:paraId="4BDF64E2" w14:textId="77777777" w:rsidR="00B233EA" w:rsidRPr="00313008" w:rsidRDefault="00B233EA" w:rsidP="001C327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42E0F50" w14:textId="77777777" w:rsidR="00B233EA" w:rsidRDefault="00B233EA" w:rsidP="001C3270">
            <w:pPr>
              <w:pStyle w:val="Subtitle"/>
              <w:jc w:val="left"/>
              <w:rPr>
                <w:b/>
                <w:bCs/>
                <w:sz w:val="18"/>
                <w:szCs w:val="18"/>
                <w:u w:val="none"/>
              </w:rPr>
            </w:pPr>
            <w:r>
              <w:rPr>
                <w:b/>
                <w:bCs/>
                <w:sz w:val="18"/>
                <w:szCs w:val="18"/>
                <w:u w:val="none"/>
              </w:rPr>
              <w:t>20</w:t>
            </w:r>
          </w:p>
        </w:tc>
      </w:tr>
      <w:tr w:rsidR="00B233EA" w:rsidRPr="00313008" w14:paraId="0D6A9C6F" w14:textId="77777777" w:rsidTr="001C3270">
        <w:trPr>
          <w:jc w:val="center"/>
        </w:trPr>
        <w:tc>
          <w:tcPr>
            <w:tcW w:w="2305" w:type="dxa"/>
            <w:tcBorders>
              <w:top w:val="single" w:sz="6" w:space="0" w:color="auto"/>
              <w:left w:val="thinThickLargeGap" w:sz="24" w:space="0" w:color="auto"/>
              <w:bottom w:val="single" w:sz="6" w:space="0" w:color="auto"/>
            </w:tcBorders>
          </w:tcPr>
          <w:p w14:paraId="6CFC772D" w14:textId="77777777" w:rsidR="00B233EA" w:rsidRPr="009B5330" w:rsidRDefault="00B233EA" w:rsidP="001C3270">
            <w:pPr>
              <w:pStyle w:val="Subtitle"/>
              <w:jc w:val="left"/>
              <w:rPr>
                <w:sz w:val="18"/>
                <w:szCs w:val="18"/>
                <w:u w:val="none"/>
              </w:rPr>
            </w:pPr>
            <w:r>
              <w:rPr>
                <w:sz w:val="18"/>
                <w:szCs w:val="18"/>
                <w:u w:val="none"/>
              </w:rPr>
              <w:t>Summary</w:t>
            </w:r>
          </w:p>
        </w:tc>
        <w:tc>
          <w:tcPr>
            <w:tcW w:w="540" w:type="dxa"/>
            <w:gridSpan w:val="2"/>
            <w:tcBorders>
              <w:top w:val="single" w:sz="6" w:space="0" w:color="auto"/>
              <w:bottom w:val="single" w:sz="6" w:space="0" w:color="auto"/>
              <w:right w:val="single" w:sz="6" w:space="0" w:color="auto"/>
            </w:tcBorders>
          </w:tcPr>
          <w:p w14:paraId="2C74D86F" w14:textId="77777777" w:rsidR="00B233EA" w:rsidRDefault="00B233EA" w:rsidP="001C3270">
            <w:pPr>
              <w:pStyle w:val="Subtitle"/>
              <w:rPr>
                <w:b/>
                <w:bCs/>
                <w:sz w:val="18"/>
                <w:szCs w:val="18"/>
                <w:u w:val="none"/>
              </w:rPr>
            </w:pPr>
            <w:r>
              <w:rPr>
                <w:b/>
                <w:bCs/>
                <w:sz w:val="18"/>
                <w:szCs w:val="18"/>
                <w:u w:val="none"/>
              </w:rPr>
              <w:t>1,2</w:t>
            </w:r>
          </w:p>
        </w:tc>
        <w:tc>
          <w:tcPr>
            <w:tcW w:w="922" w:type="dxa"/>
            <w:tcBorders>
              <w:left w:val="single" w:sz="6" w:space="0" w:color="auto"/>
              <w:right w:val="single" w:sz="6" w:space="0" w:color="auto"/>
            </w:tcBorders>
          </w:tcPr>
          <w:p w14:paraId="199FE122" w14:textId="77777777" w:rsidR="00B233EA" w:rsidRPr="00313008" w:rsidRDefault="00B233EA" w:rsidP="001C3270">
            <w:pPr>
              <w:pStyle w:val="Subtitle"/>
              <w:rPr>
                <w:sz w:val="18"/>
                <w:szCs w:val="18"/>
                <w:u w:val="none"/>
              </w:rPr>
            </w:pPr>
          </w:p>
        </w:tc>
        <w:tc>
          <w:tcPr>
            <w:tcW w:w="923" w:type="dxa"/>
            <w:tcBorders>
              <w:left w:val="single" w:sz="6" w:space="0" w:color="auto"/>
              <w:right w:val="single" w:sz="6" w:space="0" w:color="auto"/>
            </w:tcBorders>
          </w:tcPr>
          <w:p w14:paraId="258CA1C8" w14:textId="77777777" w:rsidR="00B233EA" w:rsidRPr="00313008" w:rsidRDefault="00B233EA" w:rsidP="001C3270">
            <w:pPr>
              <w:pStyle w:val="Subtitle"/>
              <w:rPr>
                <w:sz w:val="18"/>
                <w:szCs w:val="18"/>
                <w:u w:val="none"/>
              </w:rPr>
            </w:pPr>
          </w:p>
        </w:tc>
        <w:tc>
          <w:tcPr>
            <w:tcW w:w="922" w:type="dxa"/>
            <w:gridSpan w:val="2"/>
            <w:tcBorders>
              <w:left w:val="single" w:sz="6" w:space="0" w:color="auto"/>
              <w:right w:val="single" w:sz="6" w:space="0" w:color="auto"/>
            </w:tcBorders>
          </w:tcPr>
          <w:p w14:paraId="1F2733A0" w14:textId="77777777" w:rsidR="00B233EA" w:rsidRPr="00313008" w:rsidRDefault="00B233EA" w:rsidP="001C32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F43CEB" w14:textId="77777777" w:rsidR="00B233EA" w:rsidRPr="00313008" w:rsidRDefault="00B233EA" w:rsidP="001C327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DD1DB43" w14:textId="77777777" w:rsidR="00B233EA" w:rsidRPr="00313008" w:rsidRDefault="00B233EA" w:rsidP="001C32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6D575A7" w14:textId="77777777" w:rsidR="00B233EA" w:rsidRPr="002E0D8B" w:rsidRDefault="00B233EA" w:rsidP="001C3270">
            <w:pPr>
              <w:pStyle w:val="Subtitle"/>
              <w:jc w:val="right"/>
              <w:rPr>
                <w:sz w:val="24"/>
                <w:szCs w:val="24"/>
                <w:u w:val="none"/>
              </w:rPr>
            </w:pPr>
          </w:p>
        </w:tc>
        <w:tc>
          <w:tcPr>
            <w:tcW w:w="922" w:type="dxa"/>
            <w:gridSpan w:val="2"/>
            <w:tcBorders>
              <w:left w:val="single" w:sz="6" w:space="0" w:color="auto"/>
              <w:right w:val="single" w:sz="6" w:space="0" w:color="auto"/>
            </w:tcBorders>
          </w:tcPr>
          <w:p w14:paraId="560F591D" w14:textId="77777777" w:rsidR="00B233EA" w:rsidRPr="00313008" w:rsidRDefault="00B233EA" w:rsidP="001C3270">
            <w:pPr>
              <w:pStyle w:val="Subtitle"/>
              <w:rPr>
                <w:sz w:val="18"/>
                <w:szCs w:val="18"/>
                <w:u w:val="none"/>
              </w:rPr>
            </w:pPr>
          </w:p>
        </w:tc>
        <w:tc>
          <w:tcPr>
            <w:tcW w:w="923" w:type="dxa"/>
            <w:tcBorders>
              <w:left w:val="single" w:sz="6" w:space="0" w:color="auto"/>
              <w:right w:val="single" w:sz="6" w:space="0" w:color="auto"/>
            </w:tcBorders>
          </w:tcPr>
          <w:p w14:paraId="25DA9863" w14:textId="77777777" w:rsidR="00B233EA" w:rsidRPr="00313008" w:rsidRDefault="00B233EA" w:rsidP="001C327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E14C230" w14:textId="77777777" w:rsidR="00B233EA" w:rsidRDefault="00B233EA" w:rsidP="001C3270">
            <w:pPr>
              <w:pStyle w:val="Subtitle"/>
              <w:jc w:val="left"/>
              <w:rPr>
                <w:b/>
                <w:bCs/>
                <w:sz w:val="18"/>
                <w:szCs w:val="18"/>
                <w:u w:val="none"/>
              </w:rPr>
            </w:pPr>
            <w:r>
              <w:rPr>
                <w:b/>
                <w:bCs/>
                <w:sz w:val="18"/>
                <w:szCs w:val="18"/>
                <w:u w:val="none"/>
              </w:rPr>
              <w:t>10</w:t>
            </w:r>
          </w:p>
        </w:tc>
      </w:tr>
      <w:tr w:rsidR="00B233EA" w:rsidRPr="00313008" w14:paraId="216215D1" w14:textId="77777777" w:rsidTr="001C3270">
        <w:trPr>
          <w:jc w:val="center"/>
        </w:trPr>
        <w:tc>
          <w:tcPr>
            <w:tcW w:w="2305" w:type="dxa"/>
            <w:tcBorders>
              <w:top w:val="single" w:sz="6" w:space="0" w:color="auto"/>
              <w:left w:val="thinThickLargeGap" w:sz="24" w:space="0" w:color="auto"/>
              <w:bottom w:val="single" w:sz="6" w:space="0" w:color="auto"/>
            </w:tcBorders>
          </w:tcPr>
          <w:p w14:paraId="4DFFFE81" w14:textId="77777777" w:rsidR="00B233EA" w:rsidRPr="009B5330" w:rsidRDefault="00B233EA" w:rsidP="001C3270">
            <w:pPr>
              <w:pStyle w:val="Subtitle"/>
              <w:jc w:val="left"/>
              <w:rPr>
                <w:sz w:val="18"/>
                <w:szCs w:val="18"/>
                <w:u w:val="none"/>
              </w:rPr>
            </w:pPr>
            <w:r>
              <w:rPr>
                <w:sz w:val="18"/>
                <w:szCs w:val="18"/>
                <w:u w:val="none"/>
              </w:rPr>
              <w:t>Evaluation of data and recommendations</w:t>
            </w:r>
          </w:p>
        </w:tc>
        <w:tc>
          <w:tcPr>
            <w:tcW w:w="540" w:type="dxa"/>
            <w:gridSpan w:val="2"/>
            <w:tcBorders>
              <w:top w:val="single" w:sz="6" w:space="0" w:color="auto"/>
              <w:bottom w:val="single" w:sz="6" w:space="0" w:color="auto"/>
              <w:right w:val="single" w:sz="6" w:space="0" w:color="auto"/>
            </w:tcBorders>
          </w:tcPr>
          <w:p w14:paraId="70D36CD5" w14:textId="77777777" w:rsidR="00B233EA" w:rsidRPr="00313008" w:rsidRDefault="00B233EA" w:rsidP="001C3270">
            <w:pPr>
              <w:pStyle w:val="Subtitle"/>
              <w:rPr>
                <w:b/>
                <w:bCs/>
                <w:sz w:val="18"/>
                <w:szCs w:val="18"/>
                <w:u w:val="none"/>
              </w:rPr>
            </w:pPr>
            <w:r>
              <w:rPr>
                <w:b/>
                <w:bCs/>
                <w:sz w:val="18"/>
                <w:szCs w:val="18"/>
                <w:u w:val="none"/>
              </w:rPr>
              <w:t>2,3</w:t>
            </w:r>
          </w:p>
        </w:tc>
        <w:tc>
          <w:tcPr>
            <w:tcW w:w="922" w:type="dxa"/>
            <w:tcBorders>
              <w:left w:val="single" w:sz="6" w:space="0" w:color="auto"/>
              <w:right w:val="single" w:sz="6" w:space="0" w:color="auto"/>
            </w:tcBorders>
          </w:tcPr>
          <w:p w14:paraId="7A031CA3" w14:textId="77777777" w:rsidR="00B233EA" w:rsidRPr="00313008" w:rsidRDefault="00B233EA" w:rsidP="001C3270">
            <w:pPr>
              <w:pStyle w:val="Subtitle"/>
              <w:rPr>
                <w:sz w:val="18"/>
                <w:szCs w:val="18"/>
                <w:u w:val="none"/>
              </w:rPr>
            </w:pPr>
          </w:p>
        </w:tc>
        <w:tc>
          <w:tcPr>
            <w:tcW w:w="923" w:type="dxa"/>
            <w:tcBorders>
              <w:left w:val="single" w:sz="6" w:space="0" w:color="auto"/>
              <w:right w:val="single" w:sz="6" w:space="0" w:color="auto"/>
            </w:tcBorders>
          </w:tcPr>
          <w:p w14:paraId="646EA3C1" w14:textId="77777777" w:rsidR="00B233EA" w:rsidRPr="00313008" w:rsidRDefault="00B233EA" w:rsidP="001C3270">
            <w:pPr>
              <w:pStyle w:val="Subtitle"/>
              <w:rPr>
                <w:sz w:val="18"/>
                <w:szCs w:val="18"/>
                <w:u w:val="none"/>
              </w:rPr>
            </w:pPr>
          </w:p>
        </w:tc>
        <w:tc>
          <w:tcPr>
            <w:tcW w:w="922" w:type="dxa"/>
            <w:gridSpan w:val="2"/>
            <w:tcBorders>
              <w:left w:val="single" w:sz="6" w:space="0" w:color="auto"/>
              <w:right w:val="single" w:sz="6" w:space="0" w:color="auto"/>
            </w:tcBorders>
          </w:tcPr>
          <w:p w14:paraId="038D1DC6" w14:textId="77777777" w:rsidR="00B233EA" w:rsidRPr="00313008" w:rsidRDefault="00B233EA" w:rsidP="001C32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7BBF5AB" w14:textId="77777777" w:rsidR="00B233EA" w:rsidRPr="00313008" w:rsidRDefault="00B233EA" w:rsidP="001C327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0CC7890" w14:textId="77777777" w:rsidR="00B233EA" w:rsidRPr="00313008" w:rsidRDefault="00B233EA" w:rsidP="001C327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3A052E" w14:textId="77777777" w:rsidR="00B233EA" w:rsidRDefault="00B233EA" w:rsidP="001C3270"/>
        </w:tc>
        <w:tc>
          <w:tcPr>
            <w:tcW w:w="922" w:type="dxa"/>
            <w:gridSpan w:val="2"/>
            <w:tcBorders>
              <w:left w:val="single" w:sz="6" w:space="0" w:color="auto"/>
              <w:right w:val="single" w:sz="6" w:space="0" w:color="auto"/>
            </w:tcBorders>
          </w:tcPr>
          <w:p w14:paraId="0FE57986" w14:textId="77777777" w:rsidR="00B233EA" w:rsidRPr="00313008" w:rsidRDefault="00B233EA" w:rsidP="001C3270">
            <w:pPr>
              <w:pStyle w:val="Subtitle"/>
              <w:rPr>
                <w:sz w:val="18"/>
                <w:szCs w:val="18"/>
                <w:u w:val="none"/>
              </w:rPr>
            </w:pPr>
          </w:p>
        </w:tc>
        <w:tc>
          <w:tcPr>
            <w:tcW w:w="923" w:type="dxa"/>
            <w:tcBorders>
              <w:left w:val="single" w:sz="6" w:space="0" w:color="auto"/>
              <w:right w:val="single" w:sz="6" w:space="0" w:color="auto"/>
            </w:tcBorders>
          </w:tcPr>
          <w:p w14:paraId="7173CBEA" w14:textId="77777777" w:rsidR="00B233EA" w:rsidRPr="00313008" w:rsidRDefault="00B233EA" w:rsidP="001C327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262BFBB" w14:textId="77777777" w:rsidR="00B233EA" w:rsidRPr="00313008" w:rsidRDefault="00B233EA" w:rsidP="001C3270">
            <w:pPr>
              <w:pStyle w:val="Subtitle"/>
              <w:jc w:val="left"/>
              <w:rPr>
                <w:b/>
                <w:bCs/>
                <w:sz w:val="18"/>
                <w:szCs w:val="18"/>
                <w:u w:val="none"/>
              </w:rPr>
            </w:pPr>
            <w:r>
              <w:rPr>
                <w:b/>
                <w:bCs/>
                <w:sz w:val="18"/>
                <w:szCs w:val="18"/>
                <w:u w:val="none"/>
              </w:rPr>
              <w:t>40</w:t>
            </w:r>
          </w:p>
        </w:tc>
      </w:tr>
      <w:tr w:rsidR="00B233EA" w:rsidRPr="00313008" w14:paraId="4608B375" w14:textId="77777777" w:rsidTr="001C3270">
        <w:trPr>
          <w:jc w:val="center"/>
        </w:trPr>
        <w:tc>
          <w:tcPr>
            <w:tcW w:w="2305" w:type="dxa"/>
            <w:tcBorders>
              <w:top w:val="single" w:sz="6" w:space="0" w:color="auto"/>
              <w:left w:val="thinThickLargeGap" w:sz="24" w:space="0" w:color="auto"/>
              <w:bottom w:val="single" w:sz="6" w:space="0" w:color="auto"/>
            </w:tcBorders>
          </w:tcPr>
          <w:p w14:paraId="4AEBC533" w14:textId="77777777" w:rsidR="00B233EA" w:rsidRPr="009B5330" w:rsidRDefault="00B233EA" w:rsidP="001C3270">
            <w:pPr>
              <w:pStyle w:val="Subtitle"/>
              <w:ind w:left="-15"/>
              <w:jc w:val="left"/>
              <w:rPr>
                <w:sz w:val="18"/>
                <w:szCs w:val="18"/>
                <w:u w:val="none"/>
              </w:rPr>
            </w:pPr>
            <w:r>
              <w:rPr>
                <w:sz w:val="18"/>
                <w:szCs w:val="18"/>
                <w:u w:val="none"/>
              </w:rPr>
              <w:t>Presentation clarity and format</w:t>
            </w:r>
          </w:p>
        </w:tc>
        <w:tc>
          <w:tcPr>
            <w:tcW w:w="540" w:type="dxa"/>
            <w:gridSpan w:val="2"/>
            <w:tcBorders>
              <w:top w:val="single" w:sz="6" w:space="0" w:color="auto"/>
              <w:bottom w:val="single" w:sz="6" w:space="0" w:color="auto"/>
              <w:right w:val="single" w:sz="6" w:space="0" w:color="auto"/>
            </w:tcBorders>
          </w:tcPr>
          <w:p w14:paraId="51F910F0" w14:textId="77777777" w:rsidR="00B233EA" w:rsidRPr="00313008" w:rsidRDefault="00B233EA" w:rsidP="001C327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5B0BB81A" w14:textId="77777777" w:rsidR="00B233EA" w:rsidRPr="00313008" w:rsidRDefault="00B233EA" w:rsidP="001C3270">
            <w:pPr>
              <w:pStyle w:val="Subtitle"/>
              <w:rPr>
                <w:sz w:val="18"/>
                <w:szCs w:val="18"/>
                <w:u w:val="none"/>
              </w:rPr>
            </w:pPr>
          </w:p>
        </w:tc>
        <w:tc>
          <w:tcPr>
            <w:tcW w:w="923" w:type="dxa"/>
            <w:tcBorders>
              <w:left w:val="single" w:sz="6" w:space="0" w:color="auto"/>
              <w:right w:val="single" w:sz="6" w:space="0" w:color="auto"/>
            </w:tcBorders>
          </w:tcPr>
          <w:p w14:paraId="6BA2B361" w14:textId="77777777" w:rsidR="00B233EA" w:rsidRPr="00313008" w:rsidRDefault="00B233EA" w:rsidP="001C3270">
            <w:pPr>
              <w:pStyle w:val="Subtitle"/>
              <w:rPr>
                <w:sz w:val="18"/>
                <w:szCs w:val="18"/>
                <w:u w:val="none"/>
              </w:rPr>
            </w:pPr>
          </w:p>
        </w:tc>
        <w:tc>
          <w:tcPr>
            <w:tcW w:w="922" w:type="dxa"/>
            <w:gridSpan w:val="2"/>
            <w:tcBorders>
              <w:left w:val="single" w:sz="6" w:space="0" w:color="auto"/>
              <w:right w:val="single" w:sz="6" w:space="0" w:color="auto"/>
            </w:tcBorders>
          </w:tcPr>
          <w:p w14:paraId="5BC88CB1" w14:textId="77777777" w:rsidR="00B233EA" w:rsidRPr="00313008" w:rsidRDefault="00B233EA" w:rsidP="001C327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7CA5744" w14:textId="77777777" w:rsidR="00B233EA" w:rsidRPr="00313008" w:rsidRDefault="00B233EA" w:rsidP="001C327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88293EF" w14:textId="77777777" w:rsidR="00B233EA" w:rsidRPr="00313008" w:rsidRDefault="00B233EA" w:rsidP="001C327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472158E" w14:textId="77777777" w:rsidR="00B233EA" w:rsidRPr="00313008" w:rsidRDefault="00B233EA" w:rsidP="001C327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7B1F1B4" w14:textId="77777777" w:rsidR="00B233EA" w:rsidRPr="00313008" w:rsidRDefault="00B233EA" w:rsidP="001C3270">
            <w:pPr>
              <w:pStyle w:val="Subtitle"/>
              <w:rPr>
                <w:sz w:val="18"/>
                <w:szCs w:val="18"/>
                <w:u w:val="none"/>
              </w:rPr>
            </w:pPr>
          </w:p>
        </w:tc>
        <w:tc>
          <w:tcPr>
            <w:tcW w:w="923" w:type="dxa"/>
            <w:tcBorders>
              <w:left w:val="single" w:sz="6" w:space="0" w:color="auto"/>
              <w:right w:val="single" w:sz="6" w:space="0" w:color="auto"/>
            </w:tcBorders>
          </w:tcPr>
          <w:p w14:paraId="60926FD0" w14:textId="77777777" w:rsidR="00B233EA" w:rsidRPr="00313008" w:rsidRDefault="00B233EA" w:rsidP="001C327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CD86E34" w14:textId="77777777" w:rsidR="00B233EA" w:rsidRPr="00313008" w:rsidRDefault="00B233EA" w:rsidP="001C3270">
            <w:pPr>
              <w:pStyle w:val="Subtitle"/>
              <w:jc w:val="left"/>
              <w:rPr>
                <w:b/>
                <w:bCs/>
                <w:sz w:val="18"/>
                <w:szCs w:val="18"/>
                <w:u w:val="none"/>
              </w:rPr>
            </w:pPr>
            <w:r>
              <w:rPr>
                <w:b/>
                <w:bCs/>
                <w:sz w:val="18"/>
                <w:szCs w:val="18"/>
                <w:u w:val="none"/>
              </w:rPr>
              <w:t>10</w:t>
            </w:r>
          </w:p>
        </w:tc>
      </w:tr>
      <w:tr w:rsidR="00B233EA" w:rsidRPr="00313008" w14:paraId="6801260E" w14:textId="77777777" w:rsidTr="001C3270">
        <w:trPr>
          <w:cantSplit/>
          <w:trHeight w:val="282"/>
          <w:jc w:val="center"/>
        </w:trPr>
        <w:tc>
          <w:tcPr>
            <w:tcW w:w="10225" w:type="dxa"/>
            <w:gridSpan w:val="13"/>
            <w:tcBorders>
              <w:left w:val="thinThickLargeGap" w:sz="24" w:space="0" w:color="auto"/>
              <w:right w:val="single" w:sz="4" w:space="0" w:color="auto"/>
            </w:tcBorders>
          </w:tcPr>
          <w:p w14:paraId="56D95F00" w14:textId="77777777" w:rsidR="00B233EA" w:rsidRPr="009A081E" w:rsidRDefault="00B233EA" w:rsidP="001C3270">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6C1E787C" w14:textId="77777777" w:rsidR="00B233EA" w:rsidRPr="00313008" w:rsidRDefault="00B233EA" w:rsidP="001C3270">
            <w:pPr>
              <w:pStyle w:val="Subtitle"/>
              <w:jc w:val="left"/>
              <w:rPr>
                <w:b/>
                <w:bCs/>
                <w:sz w:val="24"/>
                <w:szCs w:val="24"/>
                <w:u w:val="none"/>
              </w:rPr>
            </w:pPr>
          </w:p>
        </w:tc>
      </w:tr>
      <w:tr w:rsidR="00B233EA" w:rsidRPr="00313008" w14:paraId="09FE8634" w14:textId="77777777" w:rsidTr="001C3270">
        <w:trPr>
          <w:cantSplit/>
          <w:trHeight w:val="4341"/>
          <w:jc w:val="center"/>
        </w:trPr>
        <w:tc>
          <w:tcPr>
            <w:tcW w:w="10945" w:type="dxa"/>
            <w:gridSpan w:val="14"/>
            <w:tcBorders>
              <w:left w:val="thinThickLargeGap" w:sz="24" w:space="0" w:color="auto"/>
              <w:right w:val="thinThickLargeGap" w:sz="24" w:space="0" w:color="auto"/>
            </w:tcBorders>
          </w:tcPr>
          <w:p w14:paraId="0F1DCE6A" w14:textId="77777777" w:rsidR="00B233EA" w:rsidRPr="00313008" w:rsidRDefault="00B233EA" w:rsidP="001C3270">
            <w:pPr>
              <w:pStyle w:val="Subtitle"/>
              <w:jc w:val="left"/>
              <w:rPr>
                <w:b/>
                <w:bCs/>
                <w:sz w:val="24"/>
                <w:szCs w:val="24"/>
                <w:u w:val="none"/>
              </w:rPr>
            </w:pPr>
            <w:r w:rsidRPr="00313008">
              <w:rPr>
                <w:b/>
                <w:bCs/>
                <w:sz w:val="24"/>
                <w:szCs w:val="24"/>
                <w:u w:val="none"/>
              </w:rPr>
              <w:t>TUTOR COMMENTS:</w:t>
            </w:r>
          </w:p>
          <w:p w14:paraId="05847E7F" w14:textId="77777777" w:rsidR="00B233EA" w:rsidRDefault="00B233EA" w:rsidP="001C3270">
            <w:pPr>
              <w:pStyle w:val="Subtitle"/>
              <w:ind w:left="937" w:right="1152"/>
              <w:jc w:val="both"/>
              <w:rPr>
                <w:b/>
                <w:bCs/>
                <w:sz w:val="24"/>
                <w:szCs w:val="24"/>
                <w:u w:val="none"/>
              </w:rPr>
            </w:pPr>
          </w:p>
          <w:p w14:paraId="46F57446" w14:textId="77777777" w:rsidR="00B233EA" w:rsidRDefault="00B233EA" w:rsidP="001C3270">
            <w:pPr>
              <w:pStyle w:val="Subtitle"/>
              <w:ind w:left="937" w:right="1152"/>
              <w:jc w:val="both"/>
              <w:rPr>
                <w:b/>
                <w:bCs/>
                <w:sz w:val="24"/>
                <w:szCs w:val="24"/>
                <w:u w:val="none"/>
              </w:rPr>
            </w:pPr>
          </w:p>
          <w:p w14:paraId="517A8CBA" w14:textId="77777777" w:rsidR="00B233EA" w:rsidRDefault="00B233EA" w:rsidP="001C3270">
            <w:pPr>
              <w:pStyle w:val="Subtitle"/>
              <w:ind w:left="937" w:right="1152"/>
              <w:jc w:val="both"/>
              <w:rPr>
                <w:b/>
                <w:bCs/>
                <w:sz w:val="24"/>
                <w:szCs w:val="24"/>
                <w:u w:val="none"/>
              </w:rPr>
            </w:pPr>
          </w:p>
          <w:p w14:paraId="6575999A" w14:textId="77777777" w:rsidR="00B233EA" w:rsidRDefault="00B233EA" w:rsidP="001C3270">
            <w:pPr>
              <w:pStyle w:val="Subtitle"/>
              <w:ind w:left="937" w:right="1152"/>
              <w:jc w:val="both"/>
              <w:rPr>
                <w:b/>
                <w:bCs/>
                <w:sz w:val="24"/>
                <w:szCs w:val="24"/>
                <w:u w:val="none"/>
              </w:rPr>
            </w:pPr>
          </w:p>
          <w:p w14:paraId="6B92A792" w14:textId="77777777" w:rsidR="00B233EA" w:rsidRDefault="00B233EA" w:rsidP="001C3270">
            <w:pPr>
              <w:pStyle w:val="Subtitle"/>
              <w:ind w:left="937" w:right="1152"/>
              <w:jc w:val="both"/>
              <w:rPr>
                <w:b/>
                <w:bCs/>
                <w:sz w:val="24"/>
                <w:szCs w:val="24"/>
                <w:u w:val="none"/>
              </w:rPr>
            </w:pPr>
          </w:p>
          <w:p w14:paraId="74338B31" w14:textId="77777777" w:rsidR="00B233EA" w:rsidRDefault="00B233EA" w:rsidP="001C3270">
            <w:pPr>
              <w:pStyle w:val="Subtitle"/>
              <w:ind w:left="937" w:right="1152"/>
              <w:jc w:val="both"/>
              <w:rPr>
                <w:b/>
                <w:bCs/>
                <w:sz w:val="24"/>
                <w:szCs w:val="24"/>
                <w:u w:val="none"/>
              </w:rPr>
            </w:pPr>
          </w:p>
          <w:p w14:paraId="786FBA14" w14:textId="77777777" w:rsidR="00B233EA" w:rsidRDefault="00B233EA" w:rsidP="001C3270">
            <w:pPr>
              <w:pStyle w:val="Subtitle"/>
              <w:ind w:left="937" w:right="1152"/>
              <w:jc w:val="both"/>
              <w:rPr>
                <w:b/>
                <w:bCs/>
                <w:sz w:val="24"/>
                <w:szCs w:val="24"/>
                <w:u w:val="none"/>
              </w:rPr>
            </w:pPr>
          </w:p>
          <w:p w14:paraId="71428507" w14:textId="77777777" w:rsidR="00B233EA" w:rsidRDefault="00B233EA" w:rsidP="001C3270">
            <w:pPr>
              <w:pStyle w:val="Subtitle"/>
              <w:ind w:left="937" w:right="1152"/>
              <w:jc w:val="both"/>
              <w:rPr>
                <w:b/>
                <w:bCs/>
                <w:sz w:val="24"/>
                <w:szCs w:val="24"/>
                <w:u w:val="none"/>
              </w:rPr>
            </w:pPr>
          </w:p>
          <w:p w14:paraId="1FF64FD0" w14:textId="77777777" w:rsidR="00B233EA" w:rsidRDefault="00B233EA" w:rsidP="001C3270">
            <w:pPr>
              <w:pStyle w:val="Subtitle"/>
              <w:ind w:left="937" w:right="1152"/>
              <w:jc w:val="both"/>
              <w:rPr>
                <w:b/>
                <w:bCs/>
                <w:sz w:val="24"/>
                <w:szCs w:val="24"/>
                <w:u w:val="none"/>
              </w:rPr>
            </w:pPr>
          </w:p>
          <w:p w14:paraId="47609230" w14:textId="77777777" w:rsidR="00B233EA" w:rsidRDefault="00B233EA" w:rsidP="001C3270">
            <w:pPr>
              <w:pStyle w:val="Subtitle"/>
              <w:ind w:left="937" w:right="1152"/>
              <w:jc w:val="both"/>
              <w:rPr>
                <w:b/>
                <w:bCs/>
                <w:sz w:val="24"/>
                <w:szCs w:val="24"/>
                <w:u w:val="none"/>
              </w:rPr>
            </w:pPr>
          </w:p>
          <w:p w14:paraId="5ED51B0B" w14:textId="77777777" w:rsidR="00B233EA" w:rsidRDefault="00B233EA" w:rsidP="001C3270">
            <w:pPr>
              <w:pStyle w:val="Subtitle"/>
              <w:ind w:left="937" w:right="1152"/>
              <w:jc w:val="both"/>
              <w:rPr>
                <w:b/>
                <w:bCs/>
                <w:sz w:val="24"/>
                <w:szCs w:val="24"/>
                <w:u w:val="none"/>
              </w:rPr>
            </w:pPr>
          </w:p>
          <w:p w14:paraId="307B6C82" w14:textId="77777777" w:rsidR="00B233EA" w:rsidRPr="00313008" w:rsidRDefault="00B233EA" w:rsidP="001C3270">
            <w:pPr>
              <w:pStyle w:val="Subtitle"/>
              <w:ind w:left="937" w:right="1152"/>
              <w:jc w:val="both"/>
              <w:rPr>
                <w:b/>
                <w:bCs/>
                <w:sz w:val="24"/>
                <w:szCs w:val="24"/>
                <w:u w:val="none"/>
              </w:rPr>
            </w:pPr>
          </w:p>
        </w:tc>
      </w:tr>
      <w:tr w:rsidR="00B233EA" w:rsidRPr="00313008" w14:paraId="783560F3" w14:textId="77777777" w:rsidTr="001C3270">
        <w:trPr>
          <w:cantSplit/>
          <w:trHeight w:val="365"/>
          <w:jc w:val="center"/>
        </w:trPr>
        <w:tc>
          <w:tcPr>
            <w:tcW w:w="2661" w:type="dxa"/>
            <w:gridSpan w:val="2"/>
            <w:tcBorders>
              <w:left w:val="thinThickLargeGap" w:sz="24" w:space="0" w:color="auto"/>
              <w:bottom w:val="thickThinLargeGap" w:sz="24" w:space="0" w:color="auto"/>
            </w:tcBorders>
          </w:tcPr>
          <w:p w14:paraId="046F3D9B" w14:textId="77777777" w:rsidR="00B233EA" w:rsidRPr="00313008" w:rsidRDefault="00B233EA" w:rsidP="001C3270">
            <w:pPr>
              <w:pStyle w:val="Subtitle"/>
              <w:jc w:val="left"/>
              <w:rPr>
                <w:b/>
                <w:bCs/>
                <w:sz w:val="18"/>
                <w:szCs w:val="18"/>
                <w:u w:val="none"/>
              </w:rPr>
            </w:pPr>
            <w:r w:rsidRPr="00313008">
              <w:rPr>
                <w:b/>
                <w:bCs/>
                <w:sz w:val="18"/>
                <w:szCs w:val="18"/>
                <w:u w:val="none"/>
              </w:rPr>
              <w:t xml:space="preserve"> Submission date: </w:t>
            </w:r>
          </w:p>
          <w:p w14:paraId="3A9B0613" w14:textId="77777777" w:rsidR="00B233EA" w:rsidRPr="00313008" w:rsidRDefault="00B233EA" w:rsidP="001C327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844EB87" w14:textId="77777777" w:rsidR="00B233EA" w:rsidRPr="00313008" w:rsidRDefault="00B233EA" w:rsidP="001C3270">
            <w:pPr>
              <w:pStyle w:val="Subtitle"/>
              <w:jc w:val="left"/>
              <w:rPr>
                <w:b/>
                <w:bCs/>
                <w:sz w:val="18"/>
                <w:szCs w:val="18"/>
                <w:u w:val="none"/>
              </w:rPr>
            </w:pPr>
            <w:r>
              <w:rPr>
                <w:b/>
                <w:bCs/>
                <w:sz w:val="18"/>
                <w:szCs w:val="18"/>
                <w:u w:val="none"/>
              </w:rPr>
              <w:t>Return date:</w:t>
            </w:r>
          </w:p>
          <w:p w14:paraId="370C9813" w14:textId="77777777" w:rsidR="00B233EA" w:rsidRPr="00313008" w:rsidRDefault="00B233EA" w:rsidP="001C327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932D84E" w14:textId="77777777" w:rsidR="00B233EA" w:rsidRPr="00313008" w:rsidRDefault="00B233EA" w:rsidP="001C327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2EA12C83" w14:textId="77777777" w:rsidR="00B233EA" w:rsidRPr="00313008" w:rsidRDefault="00B233EA" w:rsidP="001C3270">
            <w:pPr>
              <w:pStyle w:val="Subtitle"/>
              <w:jc w:val="left"/>
              <w:rPr>
                <w:b/>
                <w:bCs/>
                <w:sz w:val="18"/>
                <w:szCs w:val="18"/>
                <w:u w:val="none"/>
              </w:rPr>
            </w:pPr>
            <w:r w:rsidRPr="00313008">
              <w:rPr>
                <w:b/>
                <w:bCs/>
                <w:sz w:val="18"/>
                <w:szCs w:val="18"/>
                <w:u w:val="none"/>
              </w:rPr>
              <w:t xml:space="preserve">Mark: </w:t>
            </w:r>
          </w:p>
        </w:tc>
      </w:tr>
    </w:tbl>
    <w:p w14:paraId="32D52F6F" w14:textId="77777777" w:rsidR="00B233EA" w:rsidRDefault="00B233EA" w:rsidP="00B233EA"/>
    <w:p w14:paraId="37897131" w14:textId="77777777" w:rsidR="00B233EA" w:rsidRDefault="00B233EA" w:rsidP="00B233EA">
      <w:pPr>
        <w:pStyle w:val="Title"/>
        <w:ind w:left="-284"/>
        <w:rPr>
          <w:sz w:val="24"/>
          <w:szCs w:val="24"/>
        </w:rPr>
      </w:pPr>
      <w:r>
        <w:rPr>
          <w:sz w:val="24"/>
          <w:szCs w:val="24"/>
        </w:rPr>
        <w:br w:type="page"/>
      </w:r>
    </w:p>
    <w:p w14:paraId="2EC843A9" w14:textId="77777777" w:rsidR="00B233EA" w:rsidRDefault="00B233EA" w:rsidP="00B233EA">
      <w:pPr>
        <w:pStyle w:val="Title"/>
        <w:ind w:left="-284"/>
        <w:rPr>
          <w:sz w:val="24"/>
          <w:szCs w:val="24"/>
        </w:rPr>
        <w:sectPr w:rsidR="00B233EA">
          <w:footerReference w:type="even" r:id="rId8"/>
          <w:footerReference w:type="default" r:id="rId9"/>
          <w:pgSz w:w="11906" w:h="16838"/>
          <w:pgMar w:top="1440" w:right="1440" w:bottom="1440" w:left="1440" w:header="708" w:footer="708" w:gutter="0"/>
          <w:cols w:space="708"/>
          <w:docGrid w:linePitch="360"/>
        </w:sectPr>
      </w:pPr>
    </w:p>
    <w:tbl>
      <w:tblPr>
        <w:tblpPr w:leftFromText="180" w:rightFromText="180" w:horzAnchor="page" w:tblpX="1260" w:tblpY="-536"/>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681"/>
        <w:gridCol w:w="1487"/>
        <w:gridCol w:w="1775"/>
        <w:gridCol w:w="1652"/>
        <w:gridCol w:w="1487"/>
        <w:gridCol w:w="1487"/>
        <w:gridCol w:w="1543"/>
        <w:gridCol w:w="1586"/>
        <w:gridCol w:w="1586"/>
      </w:tblGrid>
      <w:tr w:rsidR="00B233EA" w:rsidRPr="00FD553D" w14:paraId="500AF383" w14:textId="77777777" w:rsidTr="001C3270">
        <w:trPr>
          <w:trHeight w:val="87"/>
        </w:trPr>
        <w:tc>
          <w:tcPr>
            <w:tcW w:w="1681" w:type="dxa"/>
            <w:tcBorders>
              <w:top w:val="nil"/>
              <w:left w:val="nil"/>
              <w:bottom w:val="single" w:sz="4" w:space="0" w:color="auto"/>
              <w:right w:val="nil"/>
            </w:tcBorders>
            <w:shd w:val="clear" w:color="auto" w:fill="FFFFFF"/>
          </w:tcPr>
          <w:p w14:paraId="53D88296" w14:textId="77777777" w:rsidR="00B233EA" w:rsidRPr="00FD553D" w:rsidRDefault="00B233EA" w:rsidP="001C3270">
            <w:pPr>
              <w:rPr>
                <w:rFonts w:ascii="Calibri" w:hAnsi="Calibri"/>
                <w:b/>
                <w:sz w:val="17"/>
                <w:szCs w:val="17"/>
              </w:rPr>
            </w:pPr>
          </w:p>
        </w:tc>
        <w:tc>
          <w:tcPr>
            <w:tcW w:w="1487" w:type="dxa"/>
            <w:tcBorders>
              <w:top w:val="nil"/>
              <w:left w:val="nil"/>
              <w:bottom w:val="single" w:sz="4" w:space="0" w:color="auto"/>
              <w:right w:val="nil"/>
            </w:tcBorders>
            <w:shd w:val="clear" w:color="auto" w:fill="FFFFFF"/>
          </w:tcPr>
          <w:p w14:paraId="34168651" w14:textId="77777777" w:rsidR="00B233EA" w:rsidRPr="00FD553D" w:rsidRDefault="00B233EA" w:rsidP="001C3270">
            <w:pPr>
              <w:rPr>
                <w:rFonts w:ascii="Calibri" w:hAnsi="Calibri"/>
                <w:sz w:val="16"/>
                <w:szCs w:val="16"/>
              </w:rPr>
            </w:pPr>
          </w:p>
        </w:tc>
        <w:tc>
          <w:tcPr>
            <w:tcW w:w="1775" w:type="dxa"/>
            <w:tcBorders>
              <w:top w:val="nil"/>
              <w:left w:val="nil"/>
              <w:bottom w:val="single" w:sz="4" w:space="0" w:color="auto"/>
              <w:right w:val="nil"/>
            </w:tcBorders>
            <w:shd w:val="clear" w:color="auto" w:fill="FFFFFF"/>
          </w:tcPr>
          <w:p w14:paraId="5F2B9263" w14:textId="77777777" w:rsidR="00B233EA" w:rsidRPr="00FD553D" w:rsidRDefault="00B233EA" w:rsidP="001C3270">
            <w:pPr>
              <w:rPr>
                <w:rFonts w:ascii="Calibri" w:hAnsi="Calibri"/>
                <w:sz w:val="16"/>
                <w:szCs w:val="16"/>
              </w:rPr>
            </w:pPr>
          </w:p>
        </w:tc>
        <w:tc>
          <w:tcPr>
            <w:tcW w:w="1652" w:type="dxa"/>
            <w:tcBorders>
              <w:top w:val="nil"/>
              <w:left w:val="nil"/>
              <w:bottom w:val="single" w:sz="4" w:space="0" w:color="auto"/>
              <w:right w:val="nil"/>
            </w:tcBorders>
            <w:shd w:val="clear" w:color="auto" w:fill="FFFFFF"/>
          </w:tcPr>
          <w:p w14:paraId="259BCC50" w14:textId="77777777" w:rsidR="00B233EA" w:rsidRPr="00FD553D" w:rsidRDefault="00B233EA" w:rsidP="001C3270">
            <w:pPr>
              <w:rPr>
                <w:rFonts w:ascii="Calibri" w:hAnsi="Calibri"/>
                <w:sz w:val="16"/>
                <w:szCs w:val="16"/>
              </w:rPr>
            </w:pPr>
          </w:p>
        </w:tc>
        <w:tc>
          <w:tcPr>
            <w:tcW w:w="1487" w:type="dxa"/>
            <w:tcBorders>
              <w:top w:val="nil"/>
              <w:left w:val="nil"/>
              <w:bottom w:val="single" w:sz="4" w:space="0" w:color="auto"/>
              <w:right w:val="nil"/>
            </w:tcBorders>
            <w:shd w:val="clear" w:color="auto" w:fill="FFFFFF"/>
          </w:tcPr>
          <w:p w14:paraId="64F9E590" w14:textId="77777777" w:rsidR="00B233EA" w:rsidRPr="00FD553D" w:rsidRDefault="00B233EA" w:rsidP="001C3270">
            <w:pPr>
              <w:rPr>
                <w:rFonts w:ascii="Calibri" w:hAnsi="Calibri"/>
                <w:sz w:val="16"/>
                <w:szCs w:val="16"/>
              </w:rPr>
            </w:pPr>
          </w:p>
        </w:tc>
        <w:tc>
          <w:tcPr>
            <w:tcW w:w="1487" w:type="dxa"/>
            <w:tcBorders>
              <w:top w:val="nil"/>
              <w:left w:val="nil"/>
              <w:bottom w:val="single" w:sz="4" w:space="0" w:color="auto"/>
              <w:right w:val="nil"/>
            </w:tcBorders>
            <w:shd w:val="clear" w:color="auto" w:fill="FFFFFF"/>
          </w:tcPr>
          <w:p w14:paraId="61E8B09C" w14:textId="77777777" w:rsidR="00B233EA" w:rsidRPr="00FD553D" w:rsidRDefault="00B233EA" w:rsidP="001C3270">
            <w:pPr>
              <w:rPr>
                <w:rFonts w:ascii="Calibri" w:hAnsi="Calibri"/>
                <w:sz w:val="16"/>
                <w:szCs w:val="16"/>
              </w:rPr>
            </w:pPr>
          </w:p>
        </w:tc>
        <w:tc>
          <w:tcPr>
            <w:tcW w:w="1543" w:type="dxa"/>
            <w:tcBorders>
              <w:top w:val="nil"/>
              <w:left w:val="nil"/>
              <w:bottom w:val="single" w:sz="4" w:space="0" w:color="auto"/>
              <w:right w:val="nil"/>
            </w:tcBorders>
            <w:shd w:val="clear" w:color="auto" w:fill="FFFFFF"/>
          </w:tcPr>
          <w:p w14:paraId="36CC2EB5" w14:textId="77777777" w:rsidR="00B233EA" w:rsidRPr="00FD553D" w:rsidRDefault="00B233EA" w:rsidP="001C3270">
            <w:pPr>
              <w:rPr>
                <w:rFonts w:ascii="Calibri" w:hAnsi="Calibri"/>
                <w:sz w:val="16"/>
                <w:szCs w:val="16"/>
              </w:rPr>
            </w:pPr>
          </w:p>
        </w:tc>
        <w:tc>
          <w:tcPr>
            <w:tcW w:w="1586" w:type="dxa"/>
            <w:tcBorders>
              <w:top w:val="nil"/>
              <w:left w:val="nil"/>
              <w:bottom w:val="single" w:sz="4" w:space="0" w:color="auto"/>
              <w:right w:val="nil"/>
            </w:tcBorders>
            <w:shd w:val="clear" w:color="auto" w:fill="FFFFFF"/>
          </w:tcPr>
          <w:p w14:paraId="5228AE05" w14:textId="77777777" w:rsidR="00B233EA" w:rsidRPr="00FD553D" w:rsidRDefault="00B233EA" w:rsidP="001C3270">
            <w:pPr>
              <w:rPr>
                <w:rFonts w:ascii="Calibri" w:hAnsi="Calibri"/>
                <w:sz w:val="16"/>
                <w:szCs w:val="16"/>
              </w:rPr>
            </w:pPr>
          </w:p>
        </w:tc>
        <w:tc>
          <w:tcPr>
            <w:tcW w:w="1586" w:type="dxa"/>
            <w:tcBorders>
              <w:top w:val="nil"/>
              <w:left w:val="nil"/>
              <w:bottom w:val="single" w:sz="4" w:space="0" w:color="auto"/>
              <w:right w:val="nil"/>
            </w:tcBorders>
            <w:shd w:val="clear" w:color="auto" w:fill="FFFFFF"/>
          </w:tcPr>
          <w:p w14:paraId="7DA8CE9A" w14:textId="77777777" w:rsidR="00B233EA" w:rsidRPr="00FD553D" w:rsidRDefault="00B233EA" w:rsidP="001C3270">
            <w:pPr>
              <w:rPr>
                <w:rFonts w:ascii="Calibri" w:hAnsi="Calibri"/>
                <w:sz w:val="16"/>
                <w:szCs w:val="16"/>
              </w:rPr>
            </w:pPr>
          </w:p>
        </w:tc>
      </w:tr>
      <w:tr w:rsidR="00B233EA" w:rsidRPr="00FD553D" w14:paraId="56860A70" w14:textId="77777777" w:rsidTr="001C3270">
        <w:trPr>
          <w:trHeight w:val="91"/>
        </w:trPr>
        <w:tc>
          <w:tcPr>
            <w:tcW w:w="1681" w:type="dxa"/>
            <w:tcBorders>
              <w:top w:val="single" w:sz="4" w:space="0" w:color="auto"/>
            </w:tcBorders>
            <w:shd w:val="clear" w:color="auto" w:fill="FFFFFF"/>
          </w:tcPr>
          <w:p w14:paraId="4F2CD54F" w14:textId="77777777" w:rsidR="00B233EA" w:rsidRPr="00FD553D" w:rsidRDefault="00B233EA" w:rsidP="001C3270">
            <w:pPr>
              <w:rPr>
                <w:rFonts w:ascii="Calibri" w:hAnsi="Calibri"/>
                <w:b/>
                <w:sz w:val="16"/>
                <w:szCs w:val="16"/>
              </w:rPr>
            </w:pPr>
            <w:r w:rsidRPr="00FD553D">
              <w:rPr>
                <w:rFonts w:ascii="Calibri" w:hAnsi="Calibri"/>
                <w:b/>
                <w:sz w:val="16"/>
                <w:szCs w:val="16"/>
              </w:rPr>
              <w:t>Percentage</w:t>
            </w:r>
          </w:p>
        </w:tc>
        <w:tc>
          <w:tcPr>
            <w:tcW w:w="1487" w:type="dxa"/>
            <w:tcBorders>
              <w:top w:val="single" w:sz="4" w:space="0" w:color="auto"/>
            </w:tcBorders>
            <w:shd w:val="clear" w:color="auto" w:fill="FFFFFF"/>
          </w:tcPr>
          <w:p w14:paraId="0600270C" w14:textId="77777777" w:rsidR="00B233EA" w:rsidRPr="00FD553D" w:rsidRDefault="00B233EA" w:rsidP="001C3270">
            <w:pPr>
              <w:rPr>
                <w:rFonts w:ascii="Calibri" w:hAnsi="Calibri"/>
                <w:b/>
                <w:sz w:val="16"/>
                <w:szCs w:val="16"/>
              </w:rPr>
            </w:pPr>
            <w:r w:rsidRPr="00FD553D">
              <w:rPr>
                <w:rFonts w:ascii="Calibri" w:hAnsi="Calibri"/>
                <w:b/>
                <w:sz w:val="16"/>
                <w:szCs w:val="16"/>
              </w:rPr>
              <w:t>0-19</w:t>
            </w:r>
          </w:p>
        </w:tc>
        <w:tc>
          <w:tcPr>
            <w:tcW w:w="1775" w:type="dxa"/>
            <w:tcBorders>
              <w:top w:val="single" w:sz="4" w:space="0" w:color="auto"/>
            </w:tcBorders>
            <w:shd w:val="clear" w:color="auto" w:fill="FFFFFF"/>
          </w:tcPr>
          <w:p w14:paraId="4EE6A7B0" w14:textId="77777777" w:rsidR="00B233EA" w:rsidRPr="00FD553D" w:rsidRDefault="00B233EA" w:rsidP="001C3270">
            <w:pPr>
              <w:rPr>
                <w:rFonts w:ascii="Calibri" w:hAnsi="Calibri"/>
                <w:b/>
                <w:sz w:val="16"/>
                <w:szCs w:val="16"/>
              </w:rPr>
            </w:pPr>
            <w:r w:rsidRPr="00FD553D">
              <w:rPr>
                <w:rFonts w:ascii="Calibri" w:hAnsi="Calibri"/>
                <w:b/>
                <w:sz w:val="16"/>
                <w:szCs w:val="16"/>
              </w:rPr>
              <w:t>20-29</w:t>
            </w:r>
          </w:p>
        </w:tc>
        <w:tc>
          <w:tcPr>
            <w:tcW w:w="1652" w:type="dxa"/>
            <w:tcBorders>
              <w:top w:val="single" w:sz="4" w:space="0" w:color="auto"/>
            </w:tcBorders>
            <w:shd w:val="clear" w:color="auto" w:fill="FFFFFF"/>
          </w:tcPr>
          <w:p w14:paraId="01BBEADA" w14:textId="77777777" w:rsidR="00B233EA" w:rsidRPr="00FD553D" w:rsidRDefault="00B233EA" w:rsidP="001C3270">
            <w:pPr>
              <w:rPr>
                <w:rFonts w:ascii="Calibri" w:hAnsi="Calibri"/>
                <w:b/>
                <w:sz w:val="16"/>
                <w:szCs w:val="16"/>
              </w:rPr>
            </w:pPr>
            <w:r w:rsidRPr="00FD553D">
              <w:rPr>
                <w:rFonts w:ascii="Calibri" w:hAnsi="Calibri"/>
                <w:b/>
                <w:sz w:val="16"/>
                <w:szCs w:val="16"/>
              </w:rPr>
              <w:t>30-39</w:t>
            </w:r>
          </w:p>
        </w:tc>
        <w:tc>
          <w:tcPr>
            <w:tcW w:w="1487" w:type="dxa"/>
            <w:tcBorders>
              <w:top w:val="single" w:sz="4" w:space="0" w:color="auto"/>
            </w:tcBorders>
            <w:shd w:val="clear" w:color="auto" w:fill="FFFFFF"/>
          </w:tcPr>
          <w:p w14:paraId="212D4D7E" w14:textId="77777777" w:rsidR="00B233EA" w:rsidRPr="00FD553D" w:rsidRDefault="00B233EA" w:rsidP="001C3270">
            <w:pPr>
              <w:rPr>
                <w:rFonts w:ascii="Calibri" w:hAnsi="Calibri"/>
                <w:b/>
                <w:sz w:val="16"/>
                <w:szCs w:val="16"/>
              </w:rPr>
            </w:pPr>
            <w:r w:rsidRPr="00FD553D">
              <w:rPr>
                <w:rFonts w:ascii="Calibri" w:hAnsi="Calibri"/>
                <w:b/>
                <w:sz w:val="16"/>
                <w:szCs w:val="16"/>
              </w:rPr>
              <w:t>40-49</w:t>
            </w:r>
          </w:p>
        </w:tc>
        <w:tc>
          <w:tcPr>
            <w:tcW w:w="1487" w:type="dxa"/>
            <w:tcBorders>
              <w:top w:val="single" w:sz="4" w:space="0" w:color="auto"/>
            </w:tcBorders>
            <w:shd w:val="clear" w:color="auto" w:fill="FFFFFF"/>
          </w:tcPr>
          <w:p w14:paraId="62029944" w14:textId="77777777" w:rsidR="00B233EA" w:rsidRPr="00FD553D" w:rsidRDefault="00B233EA" w:rsidP="001C3270">
            <w:pPr>
              <w:rPr>
                <w:rFonts w:ascii="Calibri" w:hAnsi="Calibri"/>
                <w:b/>
                <w:sz w:val="16"/>
                <w:szCs w:val="16"/>
              </w:rPr>
            </w:pPr>
            <w:r w:rsidRPr="00FD553D">
              <w:rPr>
                <w:rFonts w:ascii="Calibri" w:hAnsi="Calibri"/>
                <w:b/>
                <w:sz w:val="16"/>
                <w:szCs w:val="16"/>
              </w:rPr>
              <w:t>50-59</w:t>
            </w:r>
          </w:p>
        </w:tc>
        <w:tc>
          <w:tcPr>
            <w:tcW w:w="1543" w:type="dxa"/>
            <w:tcBorders>
              <w:top w:val="single" w:sz="4" w:space="0" w:color="auto"/>
            </w:tcBorders>
            <w:shd w:val="clear" w:color="auto" w:fill="FFFFFF"/>
          </w:tcPr>
          <w:p w14:paraId="18BEA2EB" w14:textId="77777777" w:rsidR="00B233EA" w:rsidRPr="00FD553D" w:rsidRDefault="00B233EA" w:rsidP="001C3270">
            <w:pPr>
              <w:rPr>
                <w:rFonts w:ascii="Calibri" w:hAnsi="Calibri"/>
                <w:b/>
                <w:sz w:val="16"/>
                <w:szCs w:val="16"/>
              </w:rPr>
            </w:pPr>
            <w:r w:rsidRPr="00FD553D">
              <w:rPr>
                <w:rFonts w:ascii="Calibri" w:hAnsi="Calibri"/>
                <w:b/>
                <w:sz w:val="16"/>
                <w:szCs w:val="16"/>
              </w:rPr>
              <w:t>60-69</w:t>
            </w:r>
          </w:p>
        </w:tc>
        <w:tc>
          <w:tcPr>
            <w:tcW w:w="1586" w:type="dxa"/>
            <w:tcBorders>
              <w:top w:val="single" w:sz="4" w:space="0" w:color="auto"/>
            </w:tcBorders>
            <w:shd w:val="clear" w:color="auto" w:fill="FFFFFF"/>
          </w:tcPr>
          <w:p w14:paraId="647CC359" w14:textId="77777777" w:rsidR="00B233EA" w:rsidRPr="00FD553D" w:rsidRDefault="00B233EA" w:rsidP="001C3270">
            <w:pPr>
              <w:rPr>
                <w:rFonts w:ascii="Calibri" w:hAnsi="Calibri"/>
                <w:b/>
                <w:sz w:val="16"/>
                <w:szCs w:val="16"/>
              </w:rPr>
            </w:pPr>
            <w:r w:rsidRPr="00FD553D">
              <w:rPr>
                <w:rFonts w:ascii="Calibri" w:hAnsi="Calibri"/>
                <w:b/>
                <w:sz w:val="16"/>
                <w:szCs w:val="16"/>
              </w:rPr>
              <w:t>70-</w:t>
            </w:r>
            <w:r>
              <w:rPr>
                <w:rFonts w:ascii="Calibri" w:hAnsi="Calibri"/>
                <w:b/>
                <w:sz w:val="16"/>
                <w:szCs w:val="16"/>
              </w:rPr>
              <w:t>84</w:t>
            </w:r>
          </w:p>
        </w:tc>
        <w:tc>
          <w:tcPr>
            <w:tcW w:w="1586" w:type="dxa"/>
            <w:tcBorders>
              <w:top w:val="single" w:sz="4" w:space="0" w:color="auto"/>
            </w:tcBorders>
            <w:shd w:val="clear" w:color="auto" w:fill="FFFFFF"/>
          </w:tcPr>
          <w:p w14:paraId="215F0D18" w14:textId="77777777" w:rsidR="00B233EA" w:rsidRPr="00FD553D" w:rsidRDefault="00B233EA" w:rsidP="001C3270">
            <w:pPr>
              <w:rPr>
                <w:rFonts w:ascii="Calibri" w:hAnsi="Calibri"/>
                <w:b/>
                <w:sz w:val="16"/>
                <w:szCs w:val="16"/>
              </w:rPr>
            </w:pPr>
            <w:r>
              <w:rPr>
                <w:rFonts w:ascii="Calibri" w:hAnsi="Calibri"/>
                <w:b/>
                <w:sz w:val="16"/>
                <w:szCs w:val="16"/>
              </w:rPr>
              <w:t>85-100</w:t>
            </w:r>
          </w:p>
        </w:tc>
      </w:tr>
      <w:tr w:rsidR="00B233EA" w:rsidRPr="00FD553D" w14:paraId="6DF79CEF" w14:textId="77777777" w:rsidTr="001C3270">
        <w:trPr>
          <w:trHeight w:val="65"/>
        </w:trPr>
        <w:tc>
          <w:tcPr>
            <w:tcW w:w="1681" w:type="dxa"/>
            <w:tcBorders>
              <w:bottom w:val="single" w:sz="4" w:space="0" w:color="auto"/>
            </w:tcBorders>
            <w:shd w:val="clear" w:color="auto" w:fill="FFFFFF"/>
          </w:tcPr>
          <w:p w14:paraId="6F4B57C8" w14:textId="77777777" w:rsidR="00B233EA" w:rsidRPr="00FD553D" w:rsidRDefault="00B233EA" w:rsidP="001C3270">
            <w:pPr>
              <w:rPr>
                <w:rFonts w:ascii="Calibri" w:hAnsi="Calibri"/>
                <w:b/>
                <w:sz w:val="16"/>
                <w:szCs w:val="16"/>
              </w:rPr>
            </w:pPr>
            <w:r w:rsidRPr="00FD553D">
              <w:rPr>
                <w:rFonts w:ascii="Calibri" w:hAnsi="Calibri"/>
                <w:b/>
                <w:sz w:val="16"/>
                <w:szCs w:val="16"/>
              </w:rPr>
              <w:t>Overall Descriptor</w:t>
            </w:r>
          </w:p>
        </w:tc>
        <w:tc>
          <w:tcPr>
            <w:tcW w:w="1487" w:type="dxa"/>
            <w:tcBorders>
              <w:bottom w:val="single" w:sz="4" w:space="0" w:color="auto"/>
            </w:tcBorders>
            <w:shd w:val="clear" w:color="auto" w:fill="FFFFFF"/>
          </w:tcPr>
          <w:p w14:paraId="38737F7B" w14:textId="77777777" w:rsidR="00B233EA" w:rsidRPr="00FD553D" w:rsidRDefault="00B233EA" w:rsidP="001C3270">
            <w:pPr>
              <w:rPr>
                <w:rFonts w:ascii="Calibri" w:hAnsi="Calibri"/>
                <w:b/>
                <w:sz w:val="16"/>
                <w:szCs w:val="16"/>
              </w:rPr>
            </w:pPr>
            <w:r w:rsidRPr="00FD553D">
              <w:rPr>
                <w:rFonts w:ascii="Calibri" w:hAnsi="Calibri"/>
                <w:b/>
                <w:sz w:val="16"/>
                <w:szCs w:val="16"/>
              </w:rPr>
              <w:t>Poor</w:t>
            </w:r>
          </w:p>
        </w:tc>
        <w:tc>
          <w:tcPr>
            <w:tcW w:w="1775" w:type="dxa"/>
            <w:tcBorders>
              <w:bottom w:val="single" w:sz="4" w:space="0" w:color="auto"/>
            </w:tcBorders>
            <w:shd w:val="clear" w:color="auto" w:fill="FFFFFF"/>
          </w:tcPr>
          <w:p w14:paraId="41EE53D8" w14:textId="77777777" w:rsidR="00B233EA" w:rsidRPr="00FD553D" w:rsidRDefault="00B233EA" w:rsidP="001C3270">
            <w:pPr>
              <w:rPr>
                <w:rFonts w:ascii="Calibri" w:hAnsi="Calibri"/>
                <w:b/>
                <w:sz w:val="16"/>
                <w:szCs w:val="16"/>
              </w:rPr>
            </w:pPr>
            <w:r>
              <w:rPr>
                <w:rFonts w:ascii="Calibri" w:hAnsi="Calibri"/>
                <w:b/>
                <w:sz w:val="16"/>
                <w:szCs w:val="16"/>
              </w:rPr>
              <w:t>Weak</w:t>
            </w:r>
          </w:p>
        </w:tc>
        <w:tc>
          <w:tcPr>
            <w:tcW w:w="1652" w:type="dxa"/>
            <w:tcBorders>
              <w:bottom w:val="single" w:sz="4" w:space="0" w:color="auto"/>
            </w:tcBorders>
            <w:shd w:val="clear" w:color="auto" w:fill="FFFFFF"/>
          </w:tcPr>
          <w:p w14:paraId="6F136E37" w14:textId="77777777" w:rsidR="00B233EA" w:rsidRPr="00FD553D" w:rsidRDefault="00B233EA" w:rsidP="001C3270">
            <w:pPr>
              <w:rPr>
                <w:rFonts w:ascii="Calibri" w:hAnsi="Calibri"/>
                <w:b/>
                <w:sz w:val="16"/>
                <w:szCs w:val="16"/>
              </w:rPr>
            </w:pPr>
            <w:r>
              <w:rPr>
                <w:rFonts w:ascii="Calibri" w:hAnsi="Calibri"/>
                <w:b/>
                <w:sz w:val="16"/>
                <w:szCs w:val="16"/>
              </w:rPr>
              <w:t>Unsatisfactory</w:t>
            </w:r>
          </w:p>
        </w:tc>
        <w:tc>
          <w:tcPr>
            <w:tcW w:w="1487" w:type="dxa"/>
            <w:tcBorders>
              <w:bottom w:val="single" w:sz="4" w:space="0" w:color="auto"/>
            </w:tcBorders>
            <w:shd w:val="clear" w:color="auto" w:fill="FFFFFF"/>
          </w:tcPr>
          <w:p w14:paraId="577831A2" w14:textId="77777777" w:rsidR="00B233EA" w:rsidRPr="00FD553D" w:rsidRDefault="00B233EA" w:rsidP="001C3270">
            <w:pPr>
              <w:rPr>
                <w:rFonts w:ascii="Calibri" w:hAnsi="Calibri"/>
                <w:b/>
                <w:sz w:val="16"/>
                <w:szCs w:val="16"/>
              </w:rPr>
            </w:pPr>
            <w:r>
              <w:rPr>
                <w:rFonts w:ascii="Calibri" w:hAnsi="Calibri"/>
                <w:b/>
                <w:sz w:val="16"/>
                <w:szCs w:val="16"/>
              </w:rPr>
              <w:t>Satisfactory</w:t>
            </w:r>
          </w:p>
        </w:tc>
        <w:tc>
          <w:tcPr>
            <w:tcW w:w="1487" w:type="dxa"/>
            <w:tcBorders>
              <w:bottom w:val="single" w:sz="4" w:space="0" w:color="auto"/>
            </w:tcBorders>
            <w:shd w:val="clear" w:color="auto" w:fill="FFFFFF"/>
          </w:tcPr>
          <w:p w14:paraId="39150538" w14:textId="77777777" w:rsidR="00B233EA" w:rsidRPr="00FD553D" w:rsidRDefault="00B233EA" w:rsidP="001C3270">
            <w:pPr>
              <w:rPr>
                <w:rFonts w:ascii="Calibri" w:hAnsi="Calibri"/>
                <w:b/>
                <w:sz w:val="16"/>
                <w:szCs w:val="16"/>
              </w:rPr>
            </w:pPr>
            <w:r>
              <w:rPr>
                <w:rFonts w:ascii="Calibri" w:hAnsi="Calibri"/>
                <w:b/>
                <w:sz w:val="16"/>
                <w:szCs w:val="16"/>
              </w:rPr>
              <w:t>Good</w:t>
            </w:r>
          </w:p>
        </w:tc>
        <w:tc>
          <w:tcPr>
            <w:tcW w:w="1543" w:type="dxa"/>
            <w:tcBorders>
              <w:bottom w:val="single" w:sz="4" w:space="0" w:color="auto"/>
            </w:tcBorders>
            <w:shd w:val="clear" w:color="auto" w:fill="FFFFFF"/>
          </w:tcPr>
          <w:p w14:paraId="7676085C" w14:textId="77777777" w:rsidR="00B233EA" w:rsidRPr="00FD553D" w:rsidRDefault="00B233EA" w:rsidP="001C3270">
            <w:pPr>
              <w:rPr>
                <w:rFonts w:ascii="Calibri" w:hAnsi="Calibri"/>
                <w:b/>
                <w:sz w:val="16"/>
                <w:szCs w:val="16"/>
              </w:rPr>
            </w:pPr>
            <w:r>
              <w:rPr>
                <w:rFonts w:ascii="Calibri" w:hAnsi="Calibri"/>
                <w:b/>
                <w:sz w:val="16"/>
                <w:szCs w:val="16"/>
              </w:rPr>
              <w:t>Very Good</w:t>
            </w:r>
          </w:p>
        </w:tc>
        <w:tc>
          <w:tcPr>
            <w:tcW w:w="1586" w:type="dxa"/>
            <w:tcBorders>
              <w:bottom w:val="single" w:sz="4" w:space="0" w:color="auto"/>
            </w:tcBorders>
            <w:shd w:val="clear" w:color="auto" w:fill="FFFFFF"/>
          </w:tcPr>
          <w:p w14:paraId="292BBB84" w14:textId="77777777" w:rsidR="00B233EA" w:rsidRPr="00FD553D" w:rsidRDefault="00B233EA" w:rsidP="001C3270">
            <w:pPr>
              <w:rPr>
                <w:rFonts w:ascii="Calibri" w:hAnsi="Calibri"/>
                <w:b/>
                <w:sz w:val="16"/>
                <w:szCs w:val="16"/>
              </w:rPr>
            </w:pPr>
            <w:r>
              <w:rPr>
                <w:rFonts w:ascii="Calibri" w:hAnsi="Calibri"/>
                <w:b/>
                <w:sz w:val="16"/>
                <w:szCs w:val="16"/>
              </w:rPr>
              <w:t>Excellent</w:t>
            </w:r>
          </w:p>
        </w:tc>
        <w:tc>
          <w:tcPr>
            <w:tcW w:w="1586" w:type="dxa"/>
            <w:tcBorders>
              <w:bottom w:val="single" w:sz="4" w:space="0" w:color="auto"/>
            </w:tcBorders>
            <w:shd w:val="clear" w:color="auto" w:fill="FFFFFF"/>
          </w:tcPr>
          <w:p w14:paraId="0DC587CE" w14:textId="77777777" w:rsidR="00B233EA" w:rsidRPr="00FD553D" w:rsidRDefault="00B233EA" w:rsidP="001C3270">
            <w:pPr>
              <w:rPr>
                <w:rFonts w:ascii="Calibri" w:hAnsi="Calibri"/>
                <w:b/>
                <w:sz w:val="16"/>
                <w:szCs w:val="16"/>
              </w:rPr>
            </w:pPr>
            <w:r w:rsidRPr="00FD553D">
              <w:rPr>
                <w:rFonts w:ascii="Calibri" w:hAnsi="Calibri"/>
                <w:b/>
                <w:sz w:val="16"/>
                <w:szCs w:val="16"/>
              </w:rPr>
              <w:t>Exc</w:t>
            </w:r>
            <w:r>
              <w:rPr>
                <w:rFonts w:ascii="Calibri" w:hAnsi="Calibri"/>
                <w:b/>
                <w:sz w:val="16"/>
                <w:szCs w:val="16"/>
              </w:rPr>
              <w:t>eptional</w:t>
            </w:r>
          </w:p>
        </w:tc>
      </w:tr>
      <w:tr w:rsidR="00B233EA" w:rsidRPr="00FD553D" w14:paraId="6D61E96A" w14:textId="77777777" w:rsidTr="001C3270">
        <w:trPr>
          <w:trHeight w:val="248"/>
        </w:trPr>
        <w:tc>
          <w:tcPr>
            <w:tcW w:w="1681" w:type="dxa"/>
            <w:shd w:val="clear" w:color="auto" w:fill="FFFFFF"/>
          </w:tcPr>
          <w:p w14:paraId="4F4C7861" w14:textId="77777777" w:rsidR="00B233EA" w:rsidRPr="00FD553D" w:rsidRDefault="00B233EA" w:rsidP="001C3270">
            <w:pPr>
              <w:rPr>
                <w:rFonts w:ascii="Calibri" w:hAnsi="Calibri"/>
                <w:b/>
                <w:sz w:val="16"/>
                <w:szCs w:val="16"/>
              </w:rPr>
            </w:pPr>
            <w:r w:rsidRPr="00FD553D">
              <w:rPr>
                <w:rFonts w:ascii="Calibri" w:hAnsi="Calibri"/>
                <w:b/>
                <w:sz w:val="16"/>
                <w:szCs w:val="16"/>
              </w:rPr>
              <w:t xml:space="preserve">Subject Specific Skills </w:t>
            </w:r>
          </w:p>
        </w:tc>
        <w:tc>
          <w:tcPr>
            <w:tcW w:w="1487" w:type="dxa"/>
            <w:shd w:val="clear" w:color="auto" w:fill="FFFFFF"/>
          </w:tcPr>
          <w:p w14:paraId="43B30F4F" w14:textId="77777777" w:rsidR="00B233EA" w:rsidRPr="00FD553D" w:rsidRDefault="00B233EA" w:rsidP="001C3270">
            <w:pPr>
              <w:rPr>
                <w:rFonts w:ascii="Calibri" w:hAnsi="Calibri"/>
                <w:sz w:val="16"/>
                <w:szCs w:val="16"/>
              </w:rPr>
            </w:pPr>
          </w:p>
        </w:tc>
        <w:tc>
          <w:tcPr>
            <w:tcW w:w="1775" w:type="dxa"/>
            <w:shd w:val="clear" w:color="auto" w:fill="FFFFFF"/>
          </w:tcPr>
          <w:p w14:paraId="475F1D05" w14:textId="77777777" w:rsidR="00B233EA" w:rsidRPr="00FD553D" w:rsidRDefault="00B233EA" w:rsidP="001C3270">
            <w:pPr>
              <w:rPr>
                <w:rFonts w:ascii="Calibri" w:hAnsi="Calibri"/>
                <w:sz w:val="16"/>
                <w:szCs w:val="16"/>
              </w:rPr>
            </w:pPr>
          </w:p>
        </w:tc>
        <w:tc>
          <w:tcPr>
            <w:tcW w:w="1652" w:type="dxa"/>
            <w:shd w:val="clear" w:color="auto" w:fill="FFFFFF"/>
          </w:tcPr>
          <w:p w14:paraId="26E9220F" w14:textId="77777777" w:rsidR="00B233EA" w:rsidRPr="00FD553D" w:rsidRDefault="00B233EA" w:rsidP="001C3270">
            <w:pPr>
              <w:rPr>
                <w:rFonts w:ascii="Calibri" w:hAnsi="Calibri"/>
                <w:sz w:val="16"/>
                <w:szCs w:val="16"/>
              </w:rPr>
            </w:pPr>
          </w:p>
        </w:tc>
        <w:tc>
          <w:tcPr>
            <w:tcW w:w="1487" w:type="dxa"/>
            <w:shd w:val="clear" w:color="auto" w:fill="FFFFFF"/>
          </w:tcPr>
          <w:p w14:paraId="58CC59BD" w14:textId="77777777" w:rsidR="00B233EA" w:rsidRPr="00FD553D" w:rsidRDefault="00B233EA" w:rsidP="001C3270">
            <w:pPr>
              <w:rPr>
                <w:rFonts w:ascii="Calibri" w:hAnsi="Calibri"/>
                <w:sz w:val="16"/>
                <w:szCs w:val="16"/>
              </w:rPr>
            </w:pPr>
          </w:p>
        </w:tc>
        <w:tc>
          <w:tcPr>
            <w:tcW w:w="1487" w:type="dxa"/>
            <w:shd w:val="clear" w:color="auto" w:fill="FFFFFF"/>
          </w:tcPr>
          <w:p w14:paraId="329B7BA8" w14:textId="77777777" w:rsidR="00B233EA" w:rsidRPr="00FD553D" w:rsidRDefault="00B233EA" w:rsidP="001C3270">
            <w:pPr>
              <w:rPr>
                <w:rFonts w:ascii="Calibri" w:hAnsi="Calibri"/>
                <w:sz w:val="16"/>
                <w:szCs w:val="16"/>
              </w:rPr>
            </w:pPr>
          </w:p>
        </w:tc>
        <w:tc>
          <w:tcPr>
            <w:tcW w:w="1543" w:type="dxa"/>
            <w:shd w:val="clear" w:color="auto" w:fill="FFFFFF"/>
          </w:tcPr>
          <w:p w14:paraId="11E3A743" w14:textId="77777777" w:rsidR="00B233EA" w:rsidRPr="00FD553D" w:rsidRDefault="00B233EA" w:rsidP="001C3270">
            <w:pPr>
              <w:rPr>
                <w:rFonts w:ascii="Calibri" w:hAnsi="Calibri"/>
                <w:sz w:val="16"/>
                <w:szCs w:val="16"/>
              </w:rPr>
            </w:pPr>
          </w:p>
        </w:tc>
        <w:tc>
          <w:tcPr>
            <w:tcW w:w="1586" w:type="dxa"/>
            <w:shd w:val="clear" w:color="auto" w:fill="FFFFFF"/>
          </w:tcPr>
          <w:p w14:paraId="659476E6" w14:textId="77777777" w:rsidR="00B233EA" w:rsidRPr="00FD553D" w:rsidRDefault="00B233EA" w:rsidP="001C3270">
            <w:pPr>
              <w:rPr>
                <w:rFonts w:ascii="Calibri" w:hAnsi="Calibri"/>
                <w:sz w:val="16"/>
                <w:szCs w:val="16"/>
              </w:rPr>
            </w:pPr>
          </w:p>
        </w:tc>
        <w:tc>
          <w:tcPr>
            <w:tcW w:w="1586" w:type="dxa"/>
            <w:shd w:val="clear" w:color="auto" w:fill="FFFFFF"/>
          </w:tcPr>
          <w:p w14:paraId="0BA2534A" w14:textId="77777777" w:rsidR="00B233EA" w:rsidRPr="00FD553D" w:rsidRDefault="00B233EA" w:rsidP="001C3270">
            <w:pPr>
              <w:rPr>
                <w:rFonts w:ascii="Calibri" w:hAnsi="Calibri"/>
                <w:sz w:val="16"/>
                <w:szCs w:val="16"/>
              </w:rPr>
            </w:pPr>
          </w:p>
        </w:tc>
      </w:tr>
      <w:tr w:rsidR="00B233EA" w:rsidRPr="00FD553D" w14:paraId="0C931320" w14:textId="77777777" w:rsidTr="001C3270">
        <w:trPr>
          <w:trHeight w:val="384"/>
        </w:trPr>
        <w:tc>
          <w:tcPr>
            <w:tcW w:w="1681" w:type="dxa"/>
            <w:shd w:val="clear" w:color="auto" w:fill="FFFFFF"/>
          </w:tcPr>
          <w:p w14:paraId="604475CD" w14:textId="77777777" w:rsidR="00B233EA" w:rsidRPr="00FD553D" w:rsidRDefault="00B233EA" w:rsidP="001C3270">
            <w:pPr>
              <w:rPr>
                <w:rFonts w:ascii="Calibri" w:hAnsi="Calibri"/>
                <w:b/>
                <w:sz w:val="16"/>
                <w:szCs w:val="16"/>
              </w:rPr>
            </w:pPr>
            <w:r>
              <w:rPr>
                <w:rFonts w:asciiTheme="majorHAnsi" w:hAnsiTheme="majorHAnsi"/>
                <w:b/>
                <w:sz w:val="16"/>
                <w:szCs w:val="16"/>
              </w:rPr>
              <w:t>Introduction</w:t>
            </w:r>
            <w:r>
              <w:rPr>
                <w:rFonts w:ascii="Calibri" w:hAnsi="Calibri"/>
                <w:b/>
                <w:sz w:val="16"/>
                <w:szCs w:val="16"/>
              </w:rPr>
              <w:t xml:space="preserve"> (20</w:t>
            </w:r>
            <w:r w:rsidRPr="00FD553D">
              <w:rPr>
                <w:rFonts w:ascii="Calibri" w:hAnsi="Calibri"/>
                <w:b/>
                <w:sz w:val="16"/>
                <w:szCs w:val="16"/>
              </w:rPr>
              <w:t>%)</w:t>
            </w:r>
          </w:p>
        </w:tc>
        <w:tc>
          <w:tcPr>
            <w:tcW w:w="1487" w:type="dxa"/>
            <w:shd w:val="clear" w:color="auto" w:fill="FFFFFF"/>
          </w:tcPr>
          <w:p w14:paraId="3D6821B3" w14:textId="77777777" w:rsidR="00B233EA" w:rsidRPr="00FD553D" w:rsidRDefault="00B233EA" w:rsidP="001C3270">
            <w:pPr>
              <w:rPr>
                <w:rFonts w:ascii="Calibri" w:hAnsi="Calibri"/>
                <w:sz w:val="16"/>
                <w:szCs w:val="14"/>
              </w:rPr>
            </w:pPr>
            <w:r w:rsidRPr="00FD553D">
              <w:rPr>
                <w:rFonts w:ascii="Calibri" w:hAnsi="Calibri"/>
                <w:sz w:val="16"/>
                <w:szCs w:val="14"/>
              </w:rPr>
              <w:t xml:space="preserve">Little or no </w:t>
            </w:r>
            <w:r>
              <w:rPr>
                <w:rFonts w:ascii="Calibri" w:hAnsi="Calibri"/>
                <w:sz w:val="16"/>
                <w:szCs w:val="14"/>
              </w:rPr>
              <w:t>understanding of subject matter shown</w:t>
            </w:r>
          </w:p>
        </w:tc>
        <w:tc>
          <w:tcPr>
            <w:tcW w:w="1775" w:type="dxa"/>
            <w:shd w:val="clear" w:color="auto" w:fill="FFFFFF"/>
          </w:tcPr>
          <w:p w14:paraId="5EE19CE7" w14:textId="77777777" w:rsidR="00B233EA" w:rsidRPr="00FD553D" w:rsidRDefault="00B233EA" w:rsidP="001C3270">
            <w:pPr>
              <w:rPr>
                <w:rFonts w:ascii="Calibri" w:hAnsi="Calibri"/>
                <w:sz w:val="16"/>
                <w:szCs w:val="14"/>
              </w:rPr>
            </w:pPr>
            <w:r>
              <w:rPr>
                <w:rFonts w:ascii="Calibri" w:hAnsi="Calibri"/>
                <w:sz w:val="16"/>
                <w:szCs w:val="14"/>
              </w:rPr>
              <w:t xml:space="preserve">Insufficient understanding </w:t>
            </w:r>
            <w:proofErr w:type="gramStart"/>
            <w:r>
              <w:rPr>
                <w:rFonts w:ascii="Calibri" w:hAnsi="Calibri"/>
                <w:sz w:val="16"/>
                <w:szCs w:val="14"/>
              </w:rPr>
              <w:t>of  subject</w:t>
            </w:r>
            <w:proofErr w:type="gramEnd"/>
            <w:r>
              <w:rPr>
                <w:rFonts w:ascii="Calibri" w:hAnsi="Calibri"/>
                <w:sz w:val="16"/>
                <w:szCs w:val="14"/>
              </w:rPr>
              <w:t xml:space="preserve"> matter shown</w:t>
            </w:r>
            <w:r w:rsidRPr="00FD553D">
              <w:rPr>
                <w:rFonts w:ascii="Calibri" w:hAnsi="Calibri"/>
                <w:sz w:val="16"/>
                <w:szCs w:val="14"/>
              </w:rPr>
              <w:t xml:space="preserve"> </w:t>
            </w:r>
          </w:p>
        </w:tc>
        <w:tc>
          <w:tcPr>
            <w:tcW w:w="1652" w:type="dxa"/>
            <w:shd w:val="clear" w:color="auto" w:fill="FFFFFF"/>
          </w:tcPr>
          <w:p w14:paraId="104D31B2" w14:textId="77777777" w:rsidR="00B233EA" w:rsidRPr="00FD553D" w:rsidRDefault="00B233EA" w:rsidP="001C3270">
            <w:pPr>
              <w:rPr>
                <w:rFonts w:ascii="Calibri" w:hAnsi="Calibri"/>
                <w:sz w:val="16"/>
                <w:szCs w:val="14"/>
              </w:rPr>
            </w:pPr>
            <w:r w:rsidRPr="00FD553D">
              <w:rPr>
                <w:rFonts w:ascii="Calibri" w:hAnsi="Calibri"/>
                <w:sz w:val="16"/>
                <w:szCs w:val="14"/>
              </w:rPr>
              <w:t xml:space="preserve">Some relevant </w:t>
            </w:r>
            <w:r>
              <w:rPr>
                <w:rFonts w:ascii="Calibri" w:hAnsi="Calibri"/>
                <w:sz w:val="16"/>
                <w:szCs w:val="14"/>
              </w:rPr>
              <w:t>understanding</w:t>
            </w:r>
            <w:r w:rsidRPr="00FD553D">
              <w:rPr>
                <w:rFonts w:ascii="Calibri" w:hAnsi="Calibri"/>
                <w:sz w:val="16"/>
                <w:szCs w:val="14"/>
              </w:rPr>
              <w:t xml:space="preserve"> presented but significant omissions and/or factual errors</w:t>
            </w:r>
          </w:p>
        </w:tc>
        <w:tc>
          <w:tcPr>
            <w:tcW w:w="1487" w:type="dxa"/>
            <w:shd w:val="clear" w:color="auto" w:fill="FFFFFF"/>
          </w:tcPr>
          <w:p w14:paraId="7C784317" w14:textId="77777777" w:rsidR="00B233EA" w:rsidRPr="00F446EA" w:rsidRDefault="00B233EA" w:rsidP="001C3270">
            <w:pPr>
              <w:rPr>
                <w:rFonts w:ascii="Calibri" w:hAnsi="Calibri"/>
                <w:sz w:val="16"/>
                <w:szCs w:val="14"/>
              </w:rPr>
            </w:pPr>
            <w:r w:rsidRPr="00F446EA">
              <w:rPr>
                <w:rFonts w:ascii="Calibri" w:hAnsi="Calibri"/>
                <w:sz w:val="16"/>
                <w:szCs w:val="14"/>
              </w:rPr>
              <w:t xml:space="preserve">Some relevant </w:t>
            </w:r>
            <w:r>
              <w:rPr>
                <w:rFonts w:ascii="Calibri" w:hAnsi="Calibri"/>
                <w:sz w:val="16"/>
                <w:szCs w:val="14"/>
              </w:rPr>
              <w:t>understanding</w:t>
            </w:r>
            <w:r w:rsidRPr="00F446EA">
              <w:rPr>
                <w:rFonts w:ascii="Calibri" w:hAnsi="Calibri"/>
                <w:sz w:val="16"/>
                <w:szCs w:val="14"/>
              </w:rPr>
              <w:t xml:space="preserve"> presented with adequate understanding but some omissions</w:t>
            </w:r>
          </w:p>
        </w:tc>
        <w:tc>
          <w:tcPr>
            <w:tcW w:w="1487" w:type="dxa"/>
            <w:shd w:val="clear" w:color="auto" w:fill="FFFFFF"/>
          </w:tcPr>
          <w:p w14:paraId="2CB2C9DC" w14:textId="77777777" w:rsidR="00B233EA" w:rsidRPr="00FD553D" w:rsidRDefault="00B233EA" w:rsidP="001C3270">
            <w:pPr>
              <w:rPr>
                <w:rFonts w:ascii="Calibri" w:hAnsi="Calibri"/>
                <w:sz w:val="16"/>
                <w:szCs w:val="14"/>
              </w:rPr>
            </w:pPr>
            <w:r w:rsidRPr="00FD553D">
              <w:rPr>
                <w:rFonts w:ascii="Calibri" w:hAnsi="Calibri"/>
                <w:sz w:val="16"/>
              </w:rPr>
              <w:t>Relevant with a satisfactory level of understanding but some omissions</w:t>
            </w:r>
          </w:p>
        </w:tc>
        <w:tc>
          <w:tcPr>
            <w:tcW w:w="1543" w:type="dxa"/>
            <w:shd w:val="clear" w:color="auto" w:fill="FFFFFF"/>
          </w:tcPr>
          <w:p w14:paraId="61F6C42D" w14:textId="77777777" w:rsidR="00B233EA" w:rsidRPr="00FD553D" w:rsidRDefault="00B233EA" w:rsidP="001C3270">
            <w:pPr>
              <w:rPr>
                <w:rFonts w:ascii="Calibri" w:hAnsi="Calibri"/>
                <w:sz w:val="16"/>
                <w:szCs w:val="14"/>
              </w:rPr>
            </w:pPr>
            <w:r w:rsidRPr="00FD553D">
              <w:rPr>
                <w:rFonts w:ascii="Calibri" w:hAnsi="Calibri"/>
                <w:sz w:val="16"/>
                <w:szCs w:val="14"/>
              </w:rPr>
              <w:t xml:space="preserve">Substantial </w:t>
            </w:r>
            <w:r>
              <w:rPr>
                <w:rFonts w:ascii="Calibri" w:hAnsi="Calibri"/>
                <w:sz w:val="16"/>
                <w:szCs w:val="14"/>
              </w:rPr>
              <w:t>understanding of subject matter shown</w:t>
            </w:r>
          </w:p>
        </w:tc>
        <w:tc>
          <w:tcPr>
            <w:tcW w:w="1586" w:type="dxa"/>
            <w:shd w:val="clear" w:color="auto" w:fill="FFFFFF"/>
          </w:tcPr>
          <w:p w14:paraId="52D0E895" w14:textId="77777777" w:rsidR="00B233EA" w:rsidRPr="00FD553D" w:rsidRDefault="00B233EA" w:rsidP="001C3270">
            <w:pPr>
              <w:rPr>
                <w:rFonts w:ascii="Calibri" w:hAnsi="Calibri"/>
                <w:sz w:val="16"/>
                <w:szCs w:val="14"/>
              </w:rPr>
            </w:pPr>
            <w:r w:rsidRPr="00FD553D">
              <w:rPr>
                <w:rFonts w:ascii="Calibri" w:hAnsi="Calibri"/>
                <w:sz w:val="16"/>
                <w:szCs w:val="14"/>
              </w:rPr>
              <w:t xml:space="preserve">Comprehensive </w:t>
            </w:r>
            <w:r>
              <w:rPr>
                <w:rFonts w:ascii="Calibri" w:hAnsi="Calibri"/>
                <w:sz w:val="16"/>
                <w:szCs w:val="14"/>
              </w:rPr>
              <w:t>understanding</w:t>
            </w:r>
            <w:r w:rsidRPr="00FD553D">
              <w:rPr>
                <w:rFonts w:ascii="Calibri" w:hAnsi="Calibri"/>
                <w:sz w:val="16"/>
                <w:szCs w:val="14"/>
              </w:rPr>
              <w:t xml:space="preserve"> presented </w:t>
            </w:r>
            <w:r>
              <w:rPr>
                <w:rFonts w:ascii="Calibri" w:hAnsi="Calibri"/>
                <w:sz w:val="16"/>
                <w:szCs w:val="14"/>
              </w:rPr>
              <w:t>of subject matter shown</w:t>
            </w:r>
          </w:p>
        </w:tc>
        <w:tc>
          <w:tcPr>
            <w:tcW w:w="1586" w:type="dxa"/>
            <w:shd w:val="clear" w:color="auto" w:fill="FFFFFF"/>
          </w:tcPr>
          <w:p w14:paraId="33778E19" w14:textId="77777777" w:rsidR="00B233EA" w:rsidRPr="00FD553D" w:rsidRDefault="00B233EA" w:rsidP="001C3270">
            <w:pPr>
              <w:rPr>
                <w:rFonts w:ascii="Calibri" w:hAnsi="Calibri"/>
                <w:sz w:val="16"/>
                <w:szCs w:val="14"/>
              </w:rPr>
            </w:pPr>
            <w:r w:rsidRPr="00FD553D">
              <w:rPr>
                <w:rFonts w:ascii="Calibri" w:hAnsi="Calibri"/>
                <w:sz w:val="16"/>
                <w:szCs w:val="14"/>
              </w:rPr>
              <w:t>Full dep</w:t>
            </w:r>
            <w:r>
              <w:rPr>
                <w:rFonts w:ascii="Calibri" w:hAnsi="Calibri"/>
                <w:sz w:val="16"/>
                <w:szCs w:val="14"/>
              </w:rPr>
              <w:t>th and understanding with subject</w:t>
            </w:r>
            <w:r w:rsidRPr="00FD553D">
              <w:rPr>
                <w:rFonts w:ascii="Calibri" w:hAnsi="Calibri"/>
                <w:sz w:val="16"/>
                <w:szCs w:val="14"/>
              </w:rPr>
              <w:t xml:space="preserve"> specificity</w:t>
            </w:r>
          </w:p>
        </w:tc>
      </w:tr>
      <w:tr w:rsidR="00B233EA" w:rsidRPr="00FD553D" w14:paraId="55707253" w14:textId="77777777" w:rsidTr="001C3270">
        <w:trPr>
          <w:trHeight w:val="519"/>
        </w:trPr>
        <w:tc>
          <w:tcPr>
            <w:tcW w:w="1681" w:type="dxa"/>
            <w:shd w:val="clear" w:color="auto" w:fill="FFFFFF"/>
          </w:tcPr>
          <w:p w14:paraId="01517564" w14:textId="77777777" w:rsidR="00B233EA" w:rsidRPr="00FD553D" w:rsidRDefault="00B233EA" w:rsidP="001C3270">
            <w:pPr>
              <w:rPr>
                <w:rFonts w:ascii="Calibri" w:hAnsi="Calibri" w:cs="Arial"/>
                <w:b/>
                <w:sz w:val="16"/>
                <w:szCs w:val="16"/>
              </w:rPr>
            </w:pPr>
            <w:r>
              <w:rPr>
                <w:rFonts w:ascii="Calibri" w:hAnsi="Calibri" w:cs="Arial"/>
                <w:b/>
                <w:sz w:val="16"/>
                <w:szCs w:val="16"/>
              </w:rPr>
              <w:t>Theoretical Review (2</w:t>
            </w:r>
            <w:r w:rsidRPr="00FD553D">
              <w:rPr>
                <w:rFonts w:ascii="Calibri" w:hAnsi="Calibri" w:cs="Arial"/>
                <w:b/>
                <w:sz w:val="16"/>
                <w:szCs w:val="16"/>
              </w:rPr>
              <w:t>0%)</w:t>
            </w:r>
          </w:p>
        </w:tc>
        <w:tc>
          <w:tcPr>
            <w:tcW w:w="1487" w:type="dxa"/>
            <w:shd w:val="clear" w:color="auto" w:fill="FFFFFF"/>
          </w:tcPr>
          <w:p w14:paraId="2D112ABC" w14:textId="77777777" w:rsidR="00B233EA" w:rsidRPr="00FD553D" w:rsidRDefault="00B233EA" w:rsidP="001C3270">
            <w:pPr>
              <w:rPr>
                <w:rFonts w:ascii="Calibri" w:hAnsi="Calibri"/>
                <w:sz w:val="16"/>
                <w:szCs w:val="14"/>
              </w:rPr>
            </w:pPr>
            <w:r w:rsidRPr="00FD553D">
              <w:rPr>
                <w:rFonts w:ascii="Calibri" w:hAnsi="Calibri"/>
                <w:sz w:val="16"/>
                <w:szCs w:val="14"/>
              </w:rPr>
              <w:t xml:space="preserve">Little or no understanding of </w:t>
            </w:r>
            <w:r>
              <w:rPr>
                <w:rFonts w:ascii="Calibri" w:hAnsi="Calibri"/>
                <w:sz w:val="16"/>
                <w:szCs w:val="14"/>
              </w:rPr>
              <w:t xml:space="preserve">subject matter </w:t>
            </w:r>
            <w:r w:rsidRPr="00FD553D">
              <w:rPr>
                <w:rFonts w:ascii="Calibri" w:hAnsi="Calibri"/>
                <w:sz w:val="16"/>
                <w:szCs w:val="14"/>
              </w:rPr>
              <w:t>and/or factual errors</w:t>
            </w:r>
          </w:p>
        </w:tc>
        <w:tc>
          <w:tcPr>
            <w:tcW w:w="1775" w:type="dxa"/>
            <w:shd w:val="clear" w:color="auto" w:fill="FFFFFF"/>
          </w:tcPr>
          <w:p w14:paraId="06A14AFD" w14:textId="77777777" w:rsidR="00B233EA" w:rsidRPr="00FD553D" w:rsidRDefault="00B233EA" w:rsidP="001C3270">
            <w:pPr>
              <w:rPr>
                <w:rFonts w:ascii="Calibri" w:hAnsi="Calibri"/>
                <w:sz w:val="16"/>
                <w:szCs w:val="14"/>
              </w:rPr>
            </w:pPr>
            <w:r w:rsidRPr="00FD553D">
              <w:rPr>
                <w:rFonts w:ascii="Calibri" w:hAnsi="Calibri"/>
                <w:sz w:val="16"/>
                <w:szCs w:val="14"/>
              </w:rPr>
              <w:t xml:space="preserve">Insufficient understanding of </w:t>
            </w:r>
            <w:r>
              <w:rPr>
                <w:rFonts w:ascii="Calibri" w:hAnsi="Calibri"/>
                <w:sz w:val="16"/>
                <w:szCs w:val="14"/>
              </w:rPr>
              <w:t xml:space="preserve">subject matter </w:t>
            </w:r>
            <w:r w:rsidRPr="00FD553D">
              <w:rPr>
                <w:rFonts w:ascii="Calibri" w:hAnsi="Calibri"/>
                <w:sz w:val="16"/>
                <w:szCs w:val="14"/>
              </w:rPr>
              <w:t>and/or factual errors</w:t>
            </w:r>
          </w:p>
        </w:tc>
        <w:tc>
          <w:tcPr>
            <w:tcW w:w="1652" w:type="dxa"/>
            <w:shd w:val="clear" w:color="auto" w:fill="FFFFFF"/>
          </w:tcPr>
          <w:p w14:paraId="74C67EF9" w14:textId="77777777" w:rsidR="00B233EA" w:rsidRPr="00FD553D" w:rsidRDefault="00B233EA" w:rsidP="001C3270">
            <w:pPr>
              <w:rPr>
                <w:rFonts w:ascii="Calibri" w:hAnsi="Calibri"/>
                <w:sz w:val="16"/>
                <w:szCs w:val="14"/>
              </w:rPr>
            </w:pPr>
            <w:r w:rsidRPr="00FD553D">
              <w:rPr>
                <w:rFonts w:ascii="Calibri" w:hAnsi="Calibri"/>
                <w:sz w:val="16"/>
                <w:szCs w:val="14"/>
              </w:rPr>
              <w:t>Some relevant knowledge but significant omissions and/or factual errors</w:t>
            </w:r>
          </w:p>
        </w:tc>
        <w:tc>
          <w:tcPr>
            <w:tcW w:w="1487" w:type="dxa"/>
            <w:shd w:val="clear" w:color="auto" w:fill="FFFFFF"/>
          </w:tcPr>
          <w:p w14:paraId="7E01FB58" w14:textId="77777777" w:rsidR="00B233EA" w:rsidRPr="00FD553D" w:rsidRDefault="00B233EA" w:rsidP="001C3270">
            <w:pPr>
              <w:rPr>
                <w:rFonts w:ascii="Calibri" w:hAnsi="Calibri"/>
                <w:sz w:val="16"/>
                <w:szCs w:val="14"/>
              </w:rPr>
            </w:pPr>
            <w:r w:rsidRPr="00FD553D">
              <w:rPr>
                <w:rFonts w:ascii="Calibri" w:hAnsi="Calibri"/>
                <w:sz w:val="16"/>
                <w:szCs w:val="14"/>
              </w:rPr>
              <w:t>Some relevant knowledge and adequate understanding but some omissions</w:t>
            </w:r>
          </w:p>
        </w:tc>
        <w:tc>
          <w:tcPr>
            <w:tcW w:w="1487" w:type="dxa"/>
            <w:shd w:val="clear" w:color="auto" w:fill="FFFFFF"/>
          </w:tcPr>
          <w:p w14:paraId="2D146252" w14:textId="77777777" w:rsidR="00B233EA" w:rsidRPr="00FD553D" w:rsidRDefault="00B233EA" w:rsidP="001C3270">
            <w:pPr>
              <w:rPr>
                <w:rFonts w:ascii="Calibri" w:hAnsi="Calibri"/>
                <w:sz w:val="16"/>
                <w:szCs w:val="14"/>
              </w:rPr>
            </w:pPr>
            <w:r w:rsidRPr="00FD553D">
              <w:rPr>
                <w:rFonts w:ascii="Calibri" w:hAnsi="Calibri"/>
                <w:sz w:val="16"/>
                <w:szCs w:val="14"/>
              </w:rPr>
              <w:t>Relevant with a satisfactory level of understanding and references but some omissions</w:t>
            </w:r>
          </w:p>
        </w:tc>
        <w:tc>
          <w:tcPr>
            <w:tcW w:w="1543" w:type="dxa"/>
            <w:shd w:val="clear" w:color="auto" w:fill="FFFFFF"/>
          </w:tcPr>
          <w:p w14:paraId="020CA74E" w14:textId="77777777" w:rsidR="00B233EA" w:rsidRPr="00FD553D" w:rsidRDefault="00B233EA" w:rsidP="001C3270">
            <w:pPr>
              <w:rPr>
                <w:rFonts w:ascii="Calibri" w:hAnsi="Calibri"/>
                <w:sz w:val="16"/>
                <w:szCs w:val="14"/>
              </w:rPr>
            </w:pPr>
            <w:r w:rsidRPr="00FD553D">
              <w:rPr>
                <w:rFonts w:ascii="Calibri" w:hAnsi="Calibri"/>
                <w:sz w:val="16"/>
                <w:szCs w:val="14"/>
              </w:rPr>
              <w:t xml:space="preserve">Substantial understanding and appropriate application of knowledge to </w:t>
            </w:r>
            <w:r>
              <w:rPr>
                <w:rFonts w:ascii="Calibri" w:hAnsi="Calibri"/>
                <w:sz w:val="16"/>
                <w:szCs w:val="14"/>
              </w:rPr>
              <w:t xml:space="preserve">subject matter </w:t>
            </w:r>
            <w:r w:rsidRPr="00FD553D">
              <w:rPr>
                <w:rFonts w:ascii="Calibri" w:hAnsi="Calibri"/>
                <w:sz w:val="16"/>
                <w:szCs w:val="14"/>
              </w:rPr>
              <w:t>with reference support</w:t>
            </w:r>
          </w:p>
        </w:tc>
        <w:tc>
          <w:tcPr>
            <w:tcW w:w="1586" w:type="dxa"/>
            <w:shd w:val="clear" w:color="auto" w:fill="FFFFFF"/>
          </w:tcPr>
          <w:p w14:paraId="3A7B01B3" w14:textId="77777777" w:rsidR="00B233EA" w:rsidRPr="00FD553D" w:rsidRDefault="00B233EA" w:rsidP="001C3270">
            <w:pPr>
              <w:rPr>
                <w:rFonts w:ascii="Calibri" w:hAnsi="Calibri"/>
                <w:sz w:val="16"/>
                <w:szCs w:val="14"/>
              </w:rPr>
            </w:pPr>
            <w:r w:rsidRPr="00FD553D">
              <w:rPr>
                <w:rFonts w:ascii="Calibri" w:hAnsi="Calibri"/>
                <w:sz w:val="16"/>
                <w:szCs w:val="14"/>
              </w:rPr>
              <w:t xml:space="preserve">Comprehensive selection of appropriate </w:t>
            </w:r>
            <w:r>
              <w:rPr>
                <w:rFonts w:ascii="Calibri" w:hAnsi="Calibri"/>
                <w:sz w:val="16"/>
                <w:szCs w:val="14"/>
              </w:rPr>
              <w:t xml:space="preserve">critical thinking </w:t>
            </w:r>
            <w:r w:rsidRPr="00FD553D">
              <w:rPr>
                <w:rFonts w:ascii="Calibri" w:hAnsi="Calibri"/>
                <w:sz w:val="16"/>
                <w:szCs w:val="14"/>
              </w:rPr>
              <w:t>with full reference support</w:t>
            </w:r>
          </w:p>
        </w:tc>
        <w:tc>
          <w:tcPr>
            <w:tcW w:w="1586" w:type="dxa"/>
            <w:shd w:val="clear" w:color="auto" w:fill="FFFFFF"/>
          </w:tcPr>
          <w:p w14:paraId="1BFD09DF" w14:textId="77777777" w:rsidR="00B233EA" w:rsidRPr="00FD553D" w:rsidRDefault="00B233EA" w:rsidP="001C3270">
            <w:pPr>
              <w:rPr>
                <w:rFonts w:ascii="Calibri" w:hAnsi="Calibri"/>
                <w:sz w:val="16"/>
                <w:szCs w:val="14"/>
              </w:rPr>
            </w:pPr>
            <w:r w:rsidRPr="00FD553D">
              <w:rPr>
                <w:rFonts w:ascii="Calibri" w:hAnsi="Calibri"/>
                <w:sz w:val="16"/>
                <w:szCs w:val="14"/>
              </w:rPr>
              <w:t xml:space="preserve">Extensive knowledge and understanding </w:t>
            </w:r>
            <w:r>
              <w:rPr>
                <w:rFonts w:ascii="Calibri" w:hAnsi="Calibri"/>
                <w:sz w:val="16"/>
                <w:szCs w:val="14"/>
              </w:rPr>
              <w:t>of subject matter</w:t>
            </w:r>
            <w:r w:rsidRPr="00FD553D">
              <w:rPr>
                <w:rFonts w:ascii="Calibri" w:hAnsi="Calibri"/>
                <w:sz w:val="16"/>
                <w:szCs w:val="14"/>
              </w:rPr>
              <w:t xml:space="preserve"> with full reference support</w:t>
            </w:r>
          </w:p>
        </w:tc>
      </w:tr>
      <w:tr w:rsidR="00B233EA" w:rsidRPr="00FD553D" w14:paraId="551A9752" w14:textId="77777777" w:rsidTr="001C3270">
        <w:trPr>
          <w:trHeight w:val="452"/>
        </w:trPr>
        <w:tc>
          <w:tcPr>
            <w:tcW w:w="1681" w:type="dxa"/>
            <w:shd w:val="clear" w:color="auto" w:fill="FFFFFF"/>
          </w:tcPr>
          <w:p w14:paraId="55DEAA79" w14:textId="77777777" w:rsidR="00B233EA" w:rsidRPr="00FD553D" w:rsidRDefault="00B233EA" w:rsidP="001C3270">
            <w:pPr>
              <w:rPr>
                <w:rFonts w:ascii="Calibri" w:hAnsi="Calibri" w:cs="Arial"/>
                <w:b/>
                <w:sz w:val="16"/>
                <w:szCs w:val="16"/>
              </w:rPr>
            </w:pPr>
            <w:r>
              <w:rPr>
                <w:rFonts w:ascii="Calibri" w:hAnsi="Calibri" w:cs="Arial"/>
                <w:b/>
                <w:sz w:val="16"/>
                <w:szCs w:val="16"/>
              </w:rPr>
              <w:t>Summary (1</w:t>
            </w:r>
            <w:r w:rsidRPr="00FD553D">
              <w:rPr>
                <w:rFonts w:ascii="Calibri" w:hAnsi="Calibri" w:cs="Arial"/>
                <w:b/>
                <w:sz w:val="16"/>
                <w:szCs w:val="16"/>
              </w:rPr>
              <w:t>0%)</w:t>
            </w:r>
          </w:p>
        </w:tc>
        <w:tc>
          <w:tcPr>
            <w:tcW w:w="1487" w:type="dxa"/>
            <w:shd w:val="clear" w:color="auto" w:fill="FFFFFF"/>
          </w:tcPr>
          <w:p w14:paraId="5A3ED95E" w14:textId="77777777" w:rsidR="00B233EA" w:rsidRPr="00FD553D" w:rsidRDefault="00B233EA" w:rsidP="001C3270">
            <w:pPr>
              <w:rPr>
                <w:rFonts w:ascii="Calibri" w:hAnsi="Calibri"/>
                <w:sz w:val="16"/>
                <w:szCs w:val="14"/>
              </w:rPr>
            </w:pPr>
            <w:r w:rsidRPr="00FD553D">
              <w:rPr>
                <w:rFonts w:ascii="Calibri" w:hAnsi="Calibri"/>
                <w:sz w:val="16"/>
                <w:szCs w:val="14"/>
              </w:rPr>
              <w:t xml:space="preserve">Little or no understanding of </w:t>
            </w:r>
            <w:r>
              <w:rPr>
                <w:rFonts w:ascii="Calibri" w:hAnsi="Calibri"/>
                <w:sz w:val="16"/>
                <w:szCs w:val="14"/>
              </w:rPr>
              <w:t xml:space="preserve">subject matter </w:t>
            </w:r>
            <w:r w:rsidRPr="00FD553D">
              <w:rPr>
                <w:rFonts w:ascii="Calibri" w:hAnsi="Calibri"/>
                <w:sz w:val="16"/>
                <w:szCs w:val="14"/>
              </w:rPr>
              <w:t>and/or factual errors</w:t>
            </w:r>
          </w:p>
        </w:tc>
        <w:tc>
          <w:tcPr>
            <w:tcW w:w="1775" w:type="dxa"/>
            <w:shd w:val="clear" w:color="auto" w:fill="FFFFFF"/>
          </w:tcPr>
          <w:p w14:paraId="3825DD31" w14:textId="77777777" w:rsidR="00B233EA" w:rsidRPr="00FD553D" w:rsidRDefault="00B233EA" w:rsidP="001C3270">
            <w:pPr>
              <w:rPr>
                <w:rFonts w:ascii="Calibri" w:hAnsi="Calibri"/>
                <w:sz w:val="16"/>
                <w:szCs w:val="14"/>
              </w:rPr>
            </w:pPr>
            <w:r w:rsidRPr="00FD553D">
              <w:rPr>
                <w:rFonts w:ascii="Calibri" w:hAnsi="Calibri"/>
                <w:sz w:val="16"/>
                <w:szCs w:val="14"/>
              </w:rPr>
              <w:t xml:space="preserve">Insufficient understanding of </w:t>
            </w:r>
            <w:r>
              <w:rPr>
                <w:rFonts w:ascii="Calibri" w:hAnsi="Calibri"/>
                <w:sz w:val="16"/>
                <w:szCs w:val="14"/>
              </w:rPr>
              <w:t xml:space="preserve">subject matter </w:t>
            </w:r>
            <w:r w:rsidRPr="00FD553D">
              <w:rPr>
                <w:rFonts w:ascii="Calibri" w:hAnsi="Calibri"/>
                <w:sz w:val="16"/>
                <w:szCs w:val="14"/>
              </w:rPr>
              <w:t>and/or factual errors</w:t>
            </w:r>
          </w:p>
        </w:tc>
        <w:tc>
          <w:tcPr>
            <w:tcW w:w="1652" w:type="dxa"/>
            <w:shd w:val="clear" w:color="auto" w:fill="FFFFFF"/>
          </w:tcPr>
          <w:p w14:paraId="1FA365D0" w14:textId="77777777" w:rsidR="00B233EA" w:rsidRPr="00FD553D" w:rsidRDefault="00B233EA" w:rsidP="001C3270">
            <w:pPr>
              <w:rPr>
                <w:rFonts w:ascii="Calibri" w:hAnsi="Calibri"/>
                <w:sz w:val="16"/>
                <w:szCs w:val="14"/>
              </w:rPr>
            </w:pPr>
            <w:r w:rsidRPr="00FD553D">
              <w:rPr>
                <w:rFonts w:ascii="Calibri" w:hAnsi="Calibri"/>
                <w:sz w:val="16"/>
                <w:szCs w:val="14"/>
              </w:rPr>
              <w:t>Some relevant knowledge but significant omissions and/or factual errors</w:t>
            </w:r>
          </w:p>
        </w:tc>
        <w:tc>
          <w:tcPr>
            <w:tcW w:w="1487" w:type="dxa"/>
            <w:shd w:val="clear" w:color="auto" w:fill="FFFFFF"/>
          </w:tcPr>
          <w:p w14:paraId="5A859B34" w14:textId="77777777" w:rsidR="00B233EA" w:rsidRPr="00FD553D" w:rsidRDefault="00B233EA" w:rsidP="001C3270">
            <w:pPr>
              <w:rPr>
                <w:rFonts w:ascii="Calibri" w:hAnsi="Calibri"/>
                <w:sz w:val="16"/>
                <w:szCs w:val="14"/>
              </w:rPr>
            </w:pPr>
            <w:r w:rsidRPr="00FD553D">
              <w:rPr>
                <w:rFonts w:ascii="Calibri" w:hAnsi="Calibri"/>
                <w:sz w:val="16"/>
                <w:szCs w:val="14"/>
              </w:rPr>
              <w:t>Some relevant knowledge and adequate understanding but some omissions</w:t>
            </w:r>
          </w:p>
        </w:tc>
        <w:tc>
          <w:tcPr>
            <w:tcW w:w="1487" w:type="dxa"/>
            <w:shd w:val="clear" w:color="auto" w:fill="FFFFFF"/>
          </w:tcPr>
          <w:p w14:paraId="529FEE09" w14:textId="77777777" w:rsidR="00B233EA" w:rsidRPr="00FD553D" w:rsidRDefault="00B233EA" w:rsidP="001C3270">
            <w:pPr>
              <w:rPr>
                <w:rFonts w:ascii="Calibri" w:hAnsi="Calibri"/>
                <w:sz w:val="16"/>
                <w:szCs w:val="14"/>
              </w:rPr>
            </w:pPr>
            <w:r w:rsidRPr="00FD553D">
              <w:rPr>
                <w:rFonts w:ascii="Calibri" w:hAnsi="Calibri"/>
                <w:sz w:val="16"/>
                <w:szCs w:val="14"/>
              </w:rPr>
              <w:t>Relevant with a satisfactory level of understanding</w:t>
            </w:r>
            <w:r w:rsidRPr="00FD553D">
              <w:rPr>
                <w:rFonts w:ascii="Calibri" w:hAnsi="Calibri"/>
              </w:rPr>
              <w:t xml:space="preserve"> </w:t>
            </w:r>
            <w:r w:rsidRPr="00FD553D">
              <w:rPr>
                <w:rFonts w:ascii="Calibri" w:hAnsi="Calibri"/>
                <w:sz w:val="16"/>
                <w:szCs w:val="14"/>
              </w:rPr>
              <w:t>and references but some omissions</w:t>
            </w:r>
          </w:p>
        </w:tc>
        <w:tc>
          <w:tcPr>
            <w:tcW w:w="1543" w:type="dxa"/>
            <w:shd w:val="clear" w:color="auto" w:fill="FFFFFF"/>
          </w:tcPr>
          <w:p w14:paraId="5C7BA86F" w14:textId="77777777" w:rsidR="00B233EA" w:rsidRPr="00FD553D" w:rsidRDefault="00B233EA" w:rsidP="001C3270">
            <w:pPr>
              <w:rPr>
                <w:rFonts w:ascii="Calibri" w:hAnsi="Calibri"/>
                <w:sz w:val="16"/>
                <w:szCs w:val="14"/>
              </w:rPr>
            </w:pPr>
            <w:r w:rsidRPr="00FD553D">
              <w:rPr>
                <w:rFonts w:ascii="Calibri" w:hAnsi="Calibri"/>
                <w:sz w:val="16"/>
                <w:szCs w:val="14"/>
              </w:rPr>
              <w:t xml:space="preserve">Substantial understanding and appropriate application of knowledge to the </w:t>
            </w:r>
            <w:r>
              <w:rPr>
                <w:rFonts w:ascii="Calibri" w:hAnsi="Calibri"/>
                <w:sz w:val="16"/>
                <w:szCs w:val="14"/>
              </w:rPr>
              <w:t>subject matter</w:t>
            </w:r>
            <w:r w:rsidRPr="00FD553D">
              <w:rPr>
                <w:rFonts w:ascii="Calibri" w:hAnsi="Calibri"/>
                <w:sz w:val="16"/>
                <w:szCs w:val="14"/>
              </w:rPr>
              <w:t xml:space="preserve"> with reference support</w:t>
            </w:r>
          </w:p>
        </w:tc>
        <w:tc>
          <w:tcPr>
            <w:tcW w:w="1586" w:type="dxa"/>
            <w:shd w:val="clear" w:color="auto" w:fill="FFFFFF"/>
          </w:tcPr>
          <w:p w14:paraId="0EF98A03" w14:textId="77777777" w:rsidR="00B233EA" w:rsidRPr="00FD553D" w:rsidRDefault="00B233EA" w:rsidP="001C3270">
            <w:pPr>
              <w:rPr>
                <w:rFonts w:ascii="Calibri" w:hAnsi="Calibri"/>
                <w:sz w:val="16"/>
                <w:szCs w:val="14"/>
              </w:rPr>
            </w:pPr>
            <w:r w:rsidRPr="00FD553D">
              <w:rPr>
                <w:rFonts w:ascii="Calibri" w:hAnsi="Calibri"/>
                <w:sz w:val="16"/>
                <w:szCs w:val="14"/>
              </w:rPr>
              <w:t xml:space="preserve">Comprehensive understanding of </w:t>
            </w:r>
            <w:r>
              <w:rPr>
                <w:rFonts w:ascii="Calibri" w:hAnsi="Calibri"/>
                <w:sz w:val="16"/>
                <w:szCs w:val="14"/>
              </w:rPr>
              <w:t>subject matter</w:t>
            </w:r>
            <w:r w:rsidRPr="00FD553D">
              <w:rPr>
                <w:rFonts w:ascii="Calibri" w:hAnsi="Calibri"/>
                <w:sz w:val="16"/>
                <w:szCs w:val="14"/>
              </w:rPr>
              <w:t xml:space="preserve"> with full reference support</w:t>
            </w:r>
          </w:p>
        </w:tc>
        <w:tc>
          <w:tcPr>
            <w:tcW w:w="1586" w:type="dxa"/>
            <w:shd w:val="clear" w:color="auto" w:fill="FFFFFF"/>
          </w:tcPr>
          <w:p w14:paraId="163046D8" w14:textId="77777777" w:rsidR="00B233EA" w:rsidRPr="00FD553D" w:rsidRDefault="00B233EA" w:rsidP="001C3270">
            <w:pPr>
              <w:rPr>
                <w:rFonts w:ascii="Calibri" w:hAnsi="Calibri"/>
                <w:sz w:val="16"/>
                <w:szCs w:val="14"/>
              </w:rPr>
            </w:pPr>
            <w:r w:rsidRPr="00FD553D">
              <w:rPr>
                <w:rFonts w:ascii="Calibri" w:hAnsi="Calibri"/>
                <w:sz w:val="16"/>
                <w:szCs w:val="14"/>
              </w:rPr>
              <w:t xml:space="preserve">Extensive knowledge and understanding of </w:t>
            </w:r>
            <w:r>
              <w:rPr>
                <w:rFonts w:ascii="Calibri" w:hAnsi="Calibri"/>
                <w:sz w:val="16"/>
                <w:szCs w:val="14"/>
              </w:rPr>
              <w:t xml:space="preserve">subject matter </w:t>
            </w:r>
            <w:r w:rsidRPr="00FD553D">
              <w:rPr>
                <w:rFonts w:ascii="Calibri" w:hAnsi="Calibri"/>
                <w:sz w:val="16"/>
                <w:szCs w:val="14"/>
              </w:rPr>
              <w:t>applied to selected injury with full reference support</w:t>
            </w:r>
          </w:p>
        </w:tc>
      </w:tr>
      <w:tr w:rsidR="00B233EA" w:rsidRPr="00FD553D" w14:paraId="79E9794D" w14:textId="77777777" w:rsidTr="001C3270">
        <w:trPr>
          <w:trHeight w:val="255"/>
        </w:trPr>
        <w:tc>
          <w:tcPr>
            <w:tcW w:w="1681" w:type="dxa"/>
            <w:shd w:val="clear" w:color="auto" w:fill="FFFFFF"/>
          </w:tcPr>
          <w:p w14:paraId="782C103C" w14:textId="77777777" w:rsidR="00B233EA" w:rsidRPr="00FD553D" w:rsidRDefault="00B233EA" w:rsidP="001C3270">
            <w:pPr>
              <w:rPr>
                <w:rFonts w:ascii="Calibri" w:hAnsi="Calibri" w:cs="Arial"/>
                <w:b/>
                <w:sz w:val="16"/>
                <w:szCs w:val="16"/>
              </w:rPr>
            </w:pPr>
            <w:r>
              <w:rPr>
                <w:rFonts w:ascii="Calibri" w:hAnsi="Calibri" w:cs="Arial"/>
                <w:b/>
                <w:sz w:val="16"/>
                <w:szCs w:val="16"/>
              </w:rPr>
              <w:t>Evaluation of Data and recommendations (40</w:t>
            </w:r>
            <w:r w:rsidRPr="00FD553D">
              <w:rPr>
                <w:rFonts w:ascii="Calibri" w:hAnsi="Calibri" w:cs="Arial"/>
                <w:b/>
                <w:sz w:val="16"/>
                <w:szCs w:val="16"/>
              </w:rPr>
              <w:t>%)</w:t>
            </w:r>
          </w:p>
        </w:tc>
        <w:tc>
          <w:tcPr>
            <w:tcW w:w="1487" w:type="dxa"/>
            <w:shd w:val="clear" w:color="auto" w:fill="FFFFFF"/>
          </w:tcPr>
          <w:p w14:paraId="4D77B9C5" w14:textId="77777777" w:rsidR="00B233EA" w:rsidRPr="00FD553D" w:rsidRDefault="00B233EA" w:rsidP="001C3270">
            <w:pPr>
              <w:rPr>
                <w:rFonts w:ascii="Calibri" w:hAnsi="Calibri"/>
                <w:sz w:val="16"/>
                <w:szCs w:val="14"/>
              </w:rPr>
            </w:pPr>
            <w:r w:rsidRPr="00FD553D">
              <w:rPr>
                <w:rFonts w:ascii="Calibri" w:hAnsi="Calibri"/>
                <w:sz w:val="16"/>
                <w:szCs w:val="14"/>
              </w:rPr>
              <w:t xml:space="preserve">Little or no </w:t>
            </w:r>
            <w:r>
              <w:rPr>
                <w:rFonts w:ascii="Calibri" w:hAnsi="Calibri"/>
                <w:sz w:val="16"/>
                <w:szCs w:val="14"/>
              </w:rPr>
              <w:t>understanding of shown of subject matter</w:t>
            </w:r>
            <w:r w:rsidRPr="00FD553D">
              <w:rPr>
                <w:rFonts w:ascii="Calibri" w:hAnsi="Calibri"/>
                <w:sz w:val="16"/>
                <w:szCs w:val="14"/>
              </w:rPr>
              <w:t xml:space="preserve"> </w:t>
            </w:r>
          </w:p>
        </w:tc>
        <w:tc>
          <w:tcPr>
            <w:tcW w:w="1775" w:type="dxa"/>
            <w:shd w:val="clear" w:color="auto" w:fill="FFFFFF"/>
          </w:tcPr>
          <w:p w14:paraId="051E8AAB" w14:textId="77777777" w:rsidR="00B233EA" w:rsidRPr="00FD553D" w:rsidRDefault="00B233EA" w:rsidP="001C3270">
            <w:pPr>
              <w:rPr>
                <w:rFonts w:ascii="Calibri" w:hAnsi="Calibri"/>
                <w:sz w:val="16"/>
                <w:szCs w:val="14"/>
              </w:rPr>
            </w:pPr>
            <w:r w:rsidRPr="00FD553D">
              <w:rPr>
                <w:rFonts w:ascii="Calibri" w:hAnsi="Calibri"/>
                <w:sz w:val="16"/>
                <w:szCs w:val="14"/>
              </w:rPr>
              <w:t>Insufficient or incomprehensibl</w:t>
            </w:r>
            <w:r>
              <w:rPr>
                <w:rFonts w:ascii="Calibri" w:hAnsi="Calibri"/>
                <w:sz w:val="16"/>
                <w:szCs w:val="14"/>
              </w:rPr>
              <w:t>e argument displayed</w:t>
            </w:r>
          </w:p>
        </w:tc>
        <w:tc>
          <w:tcPr>
            <w:tcW w:w="1652" w:type="dxa"/>
            <w:shd w:val="clear" w:color="auto" w:fill="FFFFFF"/>
          </w:tcPr>
          <w:p w14:paraId="7FBA7C43" w14:textId="77777777" w:rsidR="00B233EA" w:rsidRPr="00FD553D" w:rsidRDefault="00B233EA" w:rsidP="001C3270">
            <w:pPr>
              <w:rPr>
                <w:rFonts w:ascii="Calibri" w:hAnsi="Calibri"/>
                <w:sz w:val="16"/>
                <w:szCs w:val="14"/>
              </w:rPr>
            </w:pPr>
            <w:r>
              <w:rPr>
                <w:rFonts w:ascii="Calibri" w:hAnsi="Calibri"/>
                <w:sz w:val="16"/>
                <w:szCs w:val="14"/>
              </w:rPr>
              <w:t>Subject matter discussed</w:t>
            </w:r>
            <w:r w:rsidRPr="00FD553D">
              <w:rPr>
                <w:rFonts w:ascii="Calibri" w:hAnsi="Calibri"/>
                <w:sz w:val="16"/>
                <w:szCs w:val="14"/>
              </w:rPr>
              <w:t xml:space="preserve"> with significant errors and omissions, </w:t>
            </w:r>
          </w:p>
        </w:tc>
        <w:tc>
          <w:tcPr>
            <w:tcW w:w="1487" w:type="dxa"/>
            <w:shd w:val="clear" w:color="auto" w:fill="FFFFFF"/>
          </w:tcPr>
          <w:p w14:paraId="303E14BF" w14:textId="77777777" w:rsidR="00B233EA" w:rsidRPr="00FD553D" w:rsidRDefault="00B233EA" w:rsidP="001C3270">
            <w:pPr>
              <w:rPr>
                <w:rFonts w:ascii="Calibri" w:hAnsi="Calibri"/>
                <w:sz w:val="16"/>
                <w:szCs w:val="14"/>
              </w:rPr>
            </w:pPr>
            <w:r w:rsidRPr="00FD553D">
              <w:rPr>
                <w:rFonts w:ascii="Calibri" w:hAnsi="Calibri"/>
                <w:sz w:val="16"/>
                <w:szCs w:val="14"/>
              </w:rPr>
              <w:t xml:space="preserve">Adequate </w:t>
            </w:r>
            <w:r>
              <w:rPr>
                <w:rFonts w:ascii="Calibri" w:hAnsi="Calibri"/>
                <w:sz w:val="16"/>
                <w:szCs w:val="14"/>
              </w:rPr>
              <w:t>knowledge of subject matter displayed</w:t>
            </w:r>
          </w:p>
        </w:tc>
        <w:tc>
          <w:tcPr>
            <w:tcW w:w="1487" w:type="dxa"/>
            <w:shd w:val="clear" w:color="auto" w:fill="FFFFFF"/>
          </w:tcPr>
          <w:p w14:paraId="58AEA758" w14:textId="77777777" w:rsidR="00B233EA" w:rsidRPr="00FD553D" w:rsidRDefault="00B233EA" w:rsidP="001C3270">
            <w:pPr>
              <w:rPr>
                <w:rFonts w:ascii="Calibri" w:hAnsi="Calibri"/>
                <w:sz w:val="16"/>
                <w:szCs w:val="14"/>
              </w:rPr>
            </w:pPr>
            <w:r>
              <w:rPr>
                <w:rFonts w:ascii="Calibri" w:hAnsi="Calibri"/>
                <w:sz w:val="16"/>
                <w:szCs w:val="14"/>
              </w:rPr>
              <w:t>Good understanding of subject matter displayed</w:t>
            </w:r>
          </w:p>
        </w:tc>
        <w:tc>
          <w:tcPr>
            <w:tcW w:w="1543" w:type="dxa"/>
            <w:shd w:val="clear" w:color="auto" w:fill="FFFFFF"/>
          </w:tcPr>
          <w:p w14:paraId="3F56D181" w14:textId="77777777" w:rsidR="00B233EA" w:rsidRPr="00FD553D" w:rsidRDefault="00B233EA" w:rsidP="001C3270">
            <w:pPr>
              <w:rPr>
                <w:rFonts w:ascii="Calibri" w:hAnsi="Calibri"/>
                <w:sz w:val="16"/>
                <w:szCs w:val="14"/>
              </w:rPr>
            </w:pPr>
            <w:r>
              <w:rPr>
                <w:rFonts w:ascii="Calibri" w:hAnsi="Calibri"/>
                <w:sz w:val="16"/>
                <w:szCs w:val="14"/>
              </w:rPr>
              <w:t>Very g</w:t>
            </w:r>
            <w:r w:rsidRPr="00FD553D">
              <w:rPr>
                <w:rFonts w:ascii="Calibri" w:hAnsi="Calibri"/>
                <w:sz w:val="16"/>
                <w:szCs w:val="14"/>
              </w:rPr>
              <w:t xml:space="preserve">ood, clear </w:t>
            </w:r>
            <w:r>
              <w:rPr>
                <w:rFonts w:ascii="Calibri" w:hAnsi="Calibri"/>
                <w:sz w:val="16"/>
                <w:szCs w:val="14"/>
              </w:rPr>
              <w:t>logical argument presented with subject matter</w:t>
            </w:r>
          </w:p>
        </w:tc>
        <w:tc>
          <w:tcPr>
            <w:tcW w:w="1586" w:type="dxa"/>
            <w:shd w:val="clear" w:color="auto" w:fill="FFFFFF"/>
          </w:tcPr>
          <w:p w14:paraId="00B02958" w14:textId="77777777" w:rsidR="00B233EA" w:rsidRPr="00FD553D" w:rsidRDefault="00B233EA" w:rsidP="001C3270">
            <w:pPr>
              <w:rPr>
                <w:rFonts w:ascii="Calibri" w:hAnsi="Calibri"/>
                <w:sz w:val="16"/>
                <w:szCs w:val="14"/>
              </w:rPr>
            </w:pPr>
            <w:r>
              <w:rPr>
                <w:rFonts w:ascii="Calibri" w:hAnsi="Calibri"/>
                <w:sz w:val="16"/>
                <w:szCs w:val="14"/>
              </w:rPr>
              <w:t>Excellent understanding of subject matter with full reference support</w:t>
            </w:r>
          </w:p>
        </w:tc>
        <w:tc>
          <w:tcPr>
            <w:tcW w:w="1586" w:type="dxa"/>
            <w:shd w:val="clear" w:color="auto" w:fill="FFFFFF"/>
          </w:tcPr>
          <w:p w14:paraId="012EC288" w14:textId="77777777" w:rsidR="00B233EA" w:rsidRPr="00FD553D" w:rsidRDefault="00B233EA" w:rsidP="001C3270">
            <w:pPr>
              <w:rPr>
                <w:rFonts w:ascii="Calibri" w:hAnsi="Calibri"/>
                <w:sz w:val="16"/>
                <w:szCs w:val="14"/>
              </w:rPr>
            </w:pPr>
            <w:r>
              <w:rPr>
                <w:rFonts w:ascii="Calibri" w:hAnsi="Calibri"/>
                <w:sz w:val="16"/>
                <w:szCs w:val="14"/>
              </w:rPr>
              <w:t xml:space="preserve">Outstanding understanding of subject matter with full reference support </w:t>
            </w:r>
            <w:r w:rsidRPr="00FD553D">
              <w:rPr>
                <w:rFonts w:ascii="Calibri" w:hAnsi="Calibri"/>
                <w:sz w:val="16"/>
                <w:szCs w:val="14"/>
              </w:rPr>
              <w:t xml:space="preserve"> </w:t>
            </w:r>
          </w:p>
        </w:tc>
      </w:tr>
      <w:tr w:rsidR="00B233EA" w:rsidRPr="00FD553D" w14:paraId="4E7B19D9" w14:textId="77777777" w:rsidTr="001C3270">
        <w:trPr>
          <w:trHeight w:val="357"/>
        </w:trPr>
        <w:tc>
          <w:tcPr>
            <w:tcW w:w="1681" w:type="dxa"/>
            <w:shd w:val="clear" w:color="auto" w:fill="FFFFFF"/>
          </w:tcPr>
          <w:p w14:paraId="0CDF7686" w14:textId="77777777" w:rsidR="00B233EA" w:rsidRPr="00FD553D" w:rsidRDefault="00B233EA" w:rsidP="001C3270">
            <w:pPr>
              <w:spacing w:line="360" w:lineRule="auto"/>
              <w:rPr>
                <w:rFonts w:ascii="Calibri" w:hAnsi="Calibri" w:cs="Arial"/>
                <w:b/>
                <w:sz w:val="16"/>
                <w:szCs w:val="16"/>
              </w:rPr>
            </w:pPr>
            <w:r>
              <w:rPr>
                <w:rFonts w:ascii="Calibri" w:hAnsi="Calibri" w:cs="Arial"/>
                <w:b/>
                <w:sz w:val="16"/>
                <w:szCs w:val="16"/>
              </w:rPr>
              <w:t>Presentation</w:t>
            </w:r>
          </w:p>
          <w:p w14:paraId="73D29B10" w14:textId="77777777" w:rsidR="00B233EA" w:rsidRPr="00FD553D" w:rsidRDefault="00B233EA" w:rsidP="001C3270">
            <w:pPr>
              <w:rPr>
                <w:rFonts w:ascii="Calibri" w:hAnsi="Calibri" w:cs="Arial"/>
                <w:b/>
                <w:sz w:val="16"/>
                <w:szCs w:val="16"/>
              </w:rPr>
            </w:pPr>
            <w:r w:rsidRPr="00FD553D">
              <w:rPr>
                <w:rFonts w:ascii="Calibri" w:hAnsi="Calibri" w:cs="Arial"/>
                <w:b/>
                <w:sz w:val="16"/>
                <w:szCs w:val="16"/>
              </w:rPr>
              <w:t>(10%)</w:t>
            </w:r>
          </w:p>
        </w:tc>
        <w:tc>
          <w:tcPr>
            <w:tcW w:w="1487" w:type="dxa"/>
            <w:shd w:val="clear" w:color="auto" w:fill="FFFFFF"/>
          </w:tcPr>
          <w:p w14:paraId="7193B157" w14:textId="77777777" w:rsidR="00B233EA" w:rsidRPr="00FD553D" w:rsidRDefault="00B233EA" w:rsidP="001C3270">
            <w:pPr>
              <w:rPr>
                <w:rFonts w:ascii="Calibri" w:hAnsi="Calibri"/>
                <w:sz w:val="16"/>
                <w:szCs w:val="14"/>
              </w:rPr>
            </w:pPr>
            <w:r>
              <w:rPr>
                <w:rFonts w:ascii="Calibri" w:hAnsi="Calibri"/>
                <w:sz w:val="16"/>
                <w:szCs w:val="14"/>
              </w:rPr>
              <w:t xml:space="preserve">Confused and/or ineffective understanding </w:t>
            </w:r>
          </w:p>
        </w:tc>
        <w:tc>
          <w:tcPr>
            <w:tcW w:w="1775" w:type="dxa"/>
            <w:shd w:val="clear" w:color="auto" w:fill="FFFFFF"/>
          </w:tcPr>
          <w:p w14:paraId="4A07529D" w14:textId="77777777" w:rsidR="00B233EA" w:rsidRPr="00FD553D" w:rsidRDefault="00B233EA" w:rsidP="001C3270">
            <w:pPr>
              <w:rPr>
                <w:rFonts w:ascii="Calibri" w:hAnsi="Calibri"/>
                <w:sz w:val="16"/>
                <w:szCs w:val="14"/>
              </w:rPr>
            </w:pPr>
            <w:r>
              <w:rPr>
                <w:rFonts w:ascii="Calibri" w:hAnsi="Calibri"/>
                <w:sz w:val="16"/>
                <w:szCs w:val="14"/>
              </w:rPr>
              <w:t>Insufficient and /or unclear understanding of subject matter</w:t>
            </w:r>
          </w:p>
        </w:tc>
        <w:tc>
          <w:tcPr>
            <w:tcW w:w="1652" w:type="dxa"/>
            <w:shd w:val="clear" w:color="auto" w:fill="FFFFFF"/>
          </w:tcPr>
          <w:p w14:paraId="15F91C31" w14:textId="77777777" w:rsidR="00B233EA" w:rsidRPr="00FD553D" w:rsidRDefault="00B233EA" w:rsidP="001C3270">
            <w:pPr>
              <w:rPr>
                <w:rFonts w:ascii="Calibri" w:hAnsi="Calibri"/>
                <w:sz w:val="16"/>
                <w:szCs w:val="14"/>
              </w:rPr>
            </w:pPr>
            <w:r w:rsidRPr="00FD553D">
              <w:rPr>
                <w:rFonts w:ascii="Calibri" w:hAnsi="Calibri"/>
                <w:sz w:val="16"/>
                <w:szCs w:val="14"/>
              </w:rPr>
              <w:t>Inadequate expression</w:t>
            </w:r>
            <w:r>
              <w:rPr>
                <w:rFonts w:ascii="Calibri" w:hAnsi="Calibri"/>
                <w:sz w:val="16"/>
                <w:szCs w:val="14"/>
              </w:rPr>
              <w:t xml:space="preserve"> of understanding in relation to subject matter</w:t>
            </w:r>
          </w:p>
        </w:tc>
        <w:tc>
          <w:tcPr>
            <w:tcW w:w="1487" w:type="dxa"/>
            <w:shd w:val="clear" w:color="auto" w:fill="FFFFFF"/>
          </w:tcPr>
          <w:p w14:paraId="10BB3E66" w14:textId="77777777" w:rsidR="00B233EA" w:rsidRPr="00FD553D" w:rsidRDefault="00B233EA" w:rsidP="001C3270">
            <w:pPr>
              <w:rPr>
                <w:rFonts w:ascii="Calibri" w:hAnsi="Calibri"/>
                <w:sz w:val="16"/>
                <w:szCs w:val="14"/>
              </w:rPr>
            </w:pPr>
            <w:r w:rsidRPr="00FD553D">
              <w:rPr>
                <w:rFonts w:ascii="Calibri" w:hAnsi="Calibri"/>
                <w:sz w:val="16"/>
                <w:szCs w:val="14"/>
              </w:rPr>
              <w:t>Generally clear but some limitations</w:t>
            </w:r>
            <w:r>
              <w:rPr>
                <w:rFonts w:ascii="Calibri" w:hAnsi="Calibri"/>
                <w:sz w:val="16"/>
                <w:szCs w:val="14"/>
              </w:rPr>
              <w:t xml:space="preserve"> of understanding</w:t>
            </w:r>
          </w:p>
        </w:tc>
        <w:tc>
          <w:tcPr>
            <w:tcW w:w="1487" w:type="dxa"/>
            <w:shd w:val="clear" w:color="auto" w:fill="FFFFFF"/>
          </w:tcPr>
          <w:p w14:paraId="7A55842D" w14:textId="77777777" w:rsidR="00B233EA" w:rsidRPr="00FD553D" w:rsidRDefault="00B233EA" w:rsidP="001C3270">
            <w:pPr>
              <w:rPr>
                <w:rFonts w:ascii="Calibri" w:hAnsi="Calibri"/>
                <w:sz w:val="16"/>
                <w:szCs w:val="14"/>
              </w:rPr>
            </w:pPr>
            <w:r w:rsidRPr="00F446EA">
              <w:rPr>
                <w:rFonts w:ascii="Calibri" w:hAnsi="Calibri"/>
                <w:sz w:val="16"/>
                <w:szCs w:val="14"/>
              </w:rPr>
              <w:t xml:space="preserve">Clear information and </w:t>
            </w:r>
            <w:r>
              <w:rPr>
                <w:rFonts w:ascii="Calibri" w:hAnsi="Calibri"/>
                <w:sz w:val="16"/>
                <w:szCs w:val="14"/>
              </w:rPr>
              <w:t>conclusion gained</w:t>
            </w:r>
          </w:p>
        </w:tc>
        <w:tc>
          <w:tcPr>
            <w:tcW w:w="1543" w:type="dxa"/>
            <w:shd w:val="clear" w:color="auto" w:fill="FFFFFF"/>
          </w:tcPr>
          <w:p w14:paraId="3DBCAA3C" w14:textId="77777777" w:rsidR="00B233EA" w:rsidRPr="00FD553D" w:rsidRDefault="00B233EA" w:rsidP="001C3270">
            <w:pPr>
              <w:rPr>
                <w:rFonts w:ascii="Calibri" w:hAnsi="Calibri"/>
                <w:sz w:val="16"/>
                <w:szCs w:val="14"/>
              </w:rPr>
            </w:pPr>
            <w:r w:rsidRPr="00FD553D">
              <w:rPr>
                <w:rFonts w:ascii="Calibri" w:hAnsi="Calibri"/>
                <w:sz w:val="16"/>
                <w:szCs w:val="14"/>
              </w:rPr>
              <w:t xml:space="preserve">Clear and concise, </w:t>
            </w:r>
            <w:r>
              <w:rPr>
                <w:rFonts w:ascii="Calibri" w:hAnsi="Calibri"/>
                <w:sz w:val="16"/>
                <w:szCs w:val="14"/>
              </w:rPr>
              <w:t>conclusion with full reference support</w:t>
            </w:r>
            <w:r w:rsidRPr="00FD553D">
              <w:rPr>
                <w:rFonts w:ascii="Calibri" w:hAnsi="Calibri"/>
                <w:sz w:val="16"/>
                <w:szCs w:val="14"/>
              </w:rPr>
              <w:t xml:space="preserve"> </w:t>
            </w:r>
          </w:p>
        </w:tc>
        <w:tc>
          <w:tcPr>
            <w:tcW w:w="1586" w:type="dxa"/>
            <w:shd w:val="clear" w:color="auto" w:fill="FFFFFF"/>
          </w:tcPr>
          <w:p w14:paraId="09DB8B41" w14:textId="77777777" w:rsidR="00B233EA" w:rsidRPr="00FD553D" w:rsidRDefault="00B233EA" w:rsidP="001C3270">
            <w:pPr>
              <w:rPr>
                <w:rFonts w:ascii="Calibri" w:hAnsi="Calibri"/>
                <w:sz w:val="16"/>
                <w:szCs w:val="14"/>
              </w:rPr>
            </w:pPr>
            <w:r>
              <w:rPr>
                <w:rFonts w:ascii="Calibri" w:hAnsi="Calibri"/>
                <w:sz w:val="16"/>
                <w:szCs w:val="14"/>
              </w:rPr>
              <w:t>Excellent summary of information with reference backing</w:t>
            </w:r>
          </w:p>
        </w:tc>
        <w:tc>
          <w:tcPr>
            <w:tcW w:w="1586" w:type="dxa"/>
            <w:shd w:val="clear" w:color="auto" w:fill="FFFFFF"/>
          </w:tcPr>
          <w:p w14:paraId="4679ECB8" w14:textId="77777777" w:rsidR="00B233EA" w:rsidRPr="00FD553D" w:rsidRDefault="00B233EA" w:rsidP="001C3270">
            <w:pPr>
              <w:rPr>
                <w:rFonts w:ascii="Calibri" w:hAnsi="Calibri"/>
                <w:sz w:val="16"/>
                <w:szCs w:val="14"/>
              </w:rPr>
            </w:pPr>
            <w:r>
              <w:rPr>
                <w:rFonts w:ascii="Calibri" w:hAnsi="Calibri"/>
                <w:sz w:val="16"/>
                <w:szCs w:val="14"/>
              </w:rPr>
              <w:t>Outstanding understanding of subject matter shown.</w:t>
            </w:r>
            <w:r w:rsidRPr="00FD553D">
              <w:rPr>
                <w:rFonts w:ascii="Calibri" w:hAnsi="Calibri"/>
                <w:sz w:val="16"/>
                <w:szCs w:val="14"/>
              </w:rPr>
              <w:t xml:space="preserve"> </w:t>
            </w:r>
          </w:p>
        </w:tc>
      </w:tr>
    </w:tbl>
    <w:p w14:paraId="639B6CDA" w14:textId="77777777" w:rsidR="00B233EA" w:rsidRDefault="00B233EA" w:rsidP="00B233EA">
      <w:pPr>
        <w:pStyle w:val="Title"/>
        <w:ind w:left="-284"/>
        <w:rPr>
          <w:sz w:val="24"/>
          <w:szCs w:val="24"/>
        </w:rPr>
        <w:sectPr w:rsidR="00B233EA" w:rsidSect="00C563EB">
          <w:pgSz w:w="16838" w:h="11906" w:orient="landscape"/>
          <w:pgMar w:top="1440" w:right="1440" w:bottom="1440" w:left="1440" w:header="708" w:footer="708" w:gutter="0"/>
          <w:cols w:space="708"/>
          <w:docGrid w:linePitch="360"/>
        </w:sectPr>
      </w:pPr>
    </w:p>
    <w:p w14:paraId="5CABCAEC" w14:textId="77777777" w:rsidR="00B233EA" w:rsidRPr="00AA7D08" w:rsidRDefault="00B233EA" w:rsidP="00B233EA">
      <w:pPr>
        <w:pStyle w:val="Title"/>
        <w:ind w:left="-284"/>
        <w:rPr>
          <w:sz w:val="24"/>
          <w:szCs w:val="24"/>
        </w:rPr>
      </w:pPr>
      <w:r w:rsidRPr="0006594F">
        <w:rPr>
          <w:u w:val="single"/>
        </w:rPr>
        <w:lastRenderedPageBreak/>
        <w:t>Assignment Checklist</w:t>
      </w:r>
    </w:p>
    <w:p w14:paraId="4594B6DF" w14:textId="77777777" w:rsidR="00B233EA" w:rsidRPr="009574BA" w:rsidRDefault="00B233EA" w:rsidP="00B233EA">
      <w:pPr>
        <w:pStyle w:val="Title"/>
        <w:ind w:left="-284"/>
      </w:pPr>
    </w:p>
    <w:p w14:paraId="75385B81" w14:textId="77777777" w:rsidR="00B233EA" w:rsidRDefault="00B233EA" w:rsidP="00B233E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0E1B638B" w14:textId="77777777" w:rsidR="00B233EA" w:rsidRDefault="00B233EA" w:rsidP="00B233E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BC692C1"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1BF8C5FD"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1D04684"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E2DF3FF" w14:textId="77777777" w:rsidR="00B233E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63F64065"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9115CD2"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2A22E757" w14:textId="77777777" w:rsidR="00B233E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1811C29C"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C639184"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12D273A9" w14:textId="77777777" w:rsidR="00B233EA" w:rsidRPr="004150A6"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2EABD3DE"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0EBAB57"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3C18EB38"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2304892E"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00F6848"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A2038F8"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71365F61"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4DF5F92F" w14:textId="77777777" w:rsidR="00B233EA" w:rsidRPr="009574BA" w:rsidRDefault="00B233EA" w:rsidP="00B233E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70655E1B" w14:textId="77777777" w:rsidR="00B233EA" w:rsidRDefault="00B233EA" w:rsidP="00B233EA">
      <w:pPr>
        <w:jc w:val="center"/>
      </w:pPr>
      <w:r w:rsidRPr="0006594F">
        <w:rPr>
          <w:b/>
          <w:sz w:val="52"/>
        </w:rPr>
        <w:t xml:space="preserve">Failure </w:t>
      </w:r>
      <w:r>
        <w:rPr>
          <w:b/>
          <w:sz w:val="52"/>
        </w:rPr>
        <w:t xml:space="preserve">to follow these guidelines will </w:t>
      </w:r>
      <w:r w:rsidRPr="0006594F">
        <w:rPr>
          <w:b/>
          <w:sz w:val="52"/>
        </w:rPr>
        <w:t>cost you marks!</w:t>
      </w:r>
    </w:p>
    <w:p w14:paraId="572FD599" w14:textId="609FA130" w:rsidR="004648E6" w:rsidRPr="00D94017" w:rsidRDefault="00B233EA" w:rsidP="00B233EA">
      <w:pPr>
        <w:jc w:val="center"/>
        <w:rPr>
          <w:sz w:val="28"/>
          <w:szCs w:val="28"/>
          <w:u w:val="single"/>
        </w:rPr>
      </w:pPr>
      <w:r w:rsidRPr="00D94017">
        <w:rPr>
          <w:sz w:val="28"/>
          <w:szCs w:val="28"/>
          <w:u w:val="single"/>
        </w:rPr>
        <w:lastRenderedPageBreak/>
        <w:t xml:space="preserve">Assessing health and functional fitness </w:t>
      </w:r>
    </w:p>
    <w:p w14:paraId="66F7953D" w14:textId="7FBB7E9E" w:rsidR="00B233EA" w:rsidRPr="00D94017" w:rsidRDefault="00B233EA" w:rsidP="00B233EA">
      <w:pPr>
        <w:jc w:val="center"/>
        <w:rPr>
          <w:sz w:val="28"/>
          <w:szCs w:val="28"/>
          <w:u w:val="single"/>
        </w:rPr>
      </w:pPr>
      <w:r w:rsidRPr="00D94017">
        <w:rPr>
          <w:sz w:val="28"/>
          <w:szCs w:val="28"/>
          <w:u w:val="single"/>
        </w:rPr>
        <w:t xml:space="preserve">Health and fitness report </w:t>
      </w:r>
    </w:p>
    <w:p w14:paraId="02B6F53C" w14:textId="3FEA9F3E" w:rsidR="00B233EA" w:rsidRDefault="00B233EA" w:rsidP="00B233EA">
      <w:pPr>
        <w:jc w:val="center"/>
      </w:pPr>
    </w:p>
    <w:p w14:paraId="26EBD9F4" w14:textId="41A62207" w:rsidR="00B233EA" w:rsidRPr="00D94017" w:rsidRDefault="00B233EA" w:rsidP="00B233EA">
      <w:pPr>
        <w:rPr>
          <w:sz w:val="28"/>
          <w:szCs w:val="28"/>
        </w:rPr>
      </w:pPr>
      <w:r w:rsidRPr="00D94017">
        <w:rPr>
          <w:sz w:val="28"/>
          <w:szCs w:val="28"/>
        </w:rPr>
        <w:t>In this report I will collate previously collected data from a female rugby player and analyse her results to determine whether she may need to make some improvements to her health and fitness. I will make recommendations according to the aspects needing improvement. The client is a female eighteen-year-old rugby player</w:t>
      </w:r>
      <w:r w:rsidR="00EF1E17">
        <w:rPr>
          <w:sz w:val="28"/>
          <w:szCs w:val="28"/>
        </w:rPr>
        <w:t xml:space="preserve">, her position is </w:t>
      </w:r>
      <w:r w:rsidR="00DB01EA">
        <w:rPr>
          <w:sz w:val="28"/>
          <w:szCs w:val="28"/>
        </w:rPr>
        <w:t xml:space="preserve">on the wings </w:t>
      </w:r>
      <w:r w:rsidR="00EF1E17">
        <w:rPr>
          <w:sz w:val="28"/>
          <w:szCs w:val="28"/>
        </w:rPr>
        <w:t xml:space="preserve">and she </w:t>
      </w:r>
      <w:r w:rsidR="00A62B6F">
        <w:rPr>
          <w:sz w:val="28"/>
          <w:szCs w:val="28"/>
        </w:rPr>
        <w:t>rates</w:t>
      </w:r>
      <w:r w:rsidR="00EF1E17">
        <w:rPr>
          <w:sz w:val="28"/>
          <w:szCs w:val="28"/>
        </w:rPr>
        <w:t xml:space="preserve"> herself as being athletic. S</w:t>
      </w:r>
      <w:r w:rsidRPr="00D94017">
        <w:rPr>
          <w:sz w:val="28"/>
          <w:szCs w:val="28"/>
        </w:rPr>
        <w:t xml:space="preserve">he generally needs good cardiovascular fitness, speed and muscular strength. It is important for my client to maintain good levels to allow her to play at optimal level and maintain a healthy mind and body. </w:t>
      </w:r>
    </w:p>
    <w:p w14:paraId="524DDE39" w14:textId="0804F197" w:rsidR="00B233EA" w:rsidRPr="00EF5834" w:rsidRDefault="003A3D91" w:rsidP="00B233EA">
      <w:pPr>
        <w:rPr>
          <w:sz w:val="32"/>
          <w:szCs w:val="32"/>
        </w:rPr>
      </w:pPr>
      <w:r w:rsidRPr="00EF5834">
        <w:rPr>
          <w:sz w:val="28"/>
          <w:szCs w:val="28"/>
        </w:rPr>
        <w:t>(</w:t>
      </w:r>
      <w:r w:rsidR="00EF5834" w:rsidRPr="00EF5834">
        <w:rPr>
          <w:sz w:val="28"/>
          <w:szCs w:val="28"/>
        </w:rPr>
        <w:t>Nyberg, C, Penpraze, V, 2016, pp10-15)</w:t>
      </w:r>
    </w:p>
    <w:p w14:paraId="07B31964" w14:textId="77777777" w:rsidR="00027FF1" w:rsidRDefault="00027FF1" w:rsidP="00303DA7">
      <w:pPr>
        <w:rPr>
          <w:sz w:val="28"/>
          <w:szCs w:val="28"/>
        </w:rPr>
      </w:pPr>
    </w:p>
    <w:p w14:paraId="7655432B" w14:textId="5F74321B" w:rsidR="004F108E" w:rsidRDefault="00B233EA" w:rsidP="00303DA7">
      <w:pPr>
        <w:rPr>
          <w:sz w:val="28"/>
          <w:szCs w:val="28"/>
        </w:rPr>
      </w:pPr>
      <w:r w:rsidRPr="00952B45">
        <w:rPr>
          <w:sz w:val="28"/>
          <w:szCs w:val="28"/>
        </w:rPr>
        <w:t>The assessments carried out on the client were pulse rate, blood pressure, weight, height, body composition, Queens College step test and muscular strength</w:t>
      </w:r>
      <w:r w:rsidRPr="00D94017">
        <w:rPr>
          <w:sz w:val="28"/>
          <w:szCs w:val="28"/>
        </w:rPr>
        <w:t>.</w:t>
      </w:r>
      <w:r w:rsidR="00F22936">
        <w:rPr>
          <w:sz w:val="28"/>
          <w:szCs w:val="28"/>
        </w:rPr>
        <w:t xml:space="preserve"> </w:t>
      </w:r>
      <w:r w:rsidR="000D7922">
        <w:rPr>
          <w:sz w:val="28"/>
          <w:szCs w:val="28"/>
        </w:rPr>
        <w:t>I chose to carry out pulse rate and blood pressure to get an overall idea of the client’s cardiac health</w:t>
      </w:r>
      <w:r w:rsidR="00672257">
        <w:rPr>
          <w:sz w:val="28"/>
          <w:szCs w:val="28"/>
        </w:rPr>
        <w:t xml:space="preserve">, they are simple assessments but can identify </w:t>
      </w:r>
      <w:r w:rsidR="00912EA7">
        <w:rPr>
          <w:sz w:val="28"/>
          <w:szCs w:val="28"/>
        </w:rPr>
        <w:t>possible areas to make improvements</w:t>
      </w:r>
      <w:r w:rsidR="0032797C">
        <w:rPr>
          <w:sz w:val="28"/>
          <w:szCs w:val="28"/>
        </w:rPr>
        <w:t xml:space="preserve"> quickly. I also chose to carry out weight, height and body composition tests to get the client’s </w:t>
      </w:r>
      <w:r w:rsidR="00020B1C">
        <w:rPr>
          <w:sz w:val="28"/>
          <w:szCs w:val="28"/>
        </w:rPr>
        <w:t xml:space="preserve">anthropometric data which needs to be collected in order to compare to normative data </w:t>
      </w:r>
      <w:r w:rsidR="00E97227">
        <w:rPr>
          <w:sz w:val="28"/>
          <w:szCs w:val="28"/>
        </w:rPr>
        <w:t xml:space="preserve">for the previously mentioned tests. </w:t>
      </w:r>
      <w:r w:rsidR="000522A0">
        <w:rPr>
          <w:sz w:val="28"/>
          <w:szCs w:val="28"/>
        </w:rPr>
        <w:t>The Queens College step test was relevant to perform to understand the client’s cardiorespiratory fitness</w:t>
      </w:r>
      <w:r w:rsidR="005876DC">
        <w:rPr>
          <w:sz w:val="28"/>
          <w:szCs w:val="28"/>
        </w:rPr>
        <w:t xml:space="preserve"> which could possibly affect how long and how well they may perform</w:t>
      </w:r>
      <w:r w:rsidR="007D164C">
        <w:rPr>
          <w:sz w:val="28"/>
          <w:szCs w:val="28"/>
        </w:rPr>
        <w:t xml:space="preserve">, </w:t>
      </w:r>
      <w:r w:rsidR="001234AE">
        <w:rPr>
          <w:sz w:val="28"/>
          <w:szCs w:val="28"/>
        </w:rPr>
        <w:t xml:space="preserve">the results can be used to </w:t>
      </w:r>
      <w:r w:rsidR="00C104CB">
        <w:rPr>
          <w:sz w:val="28"/>
          <w:szCs w:val="28"/>
        </w:rPr>
        <w:t xml:space="preserve">estimate VO2 max which is another helpful indicator </w:t>
      </w:r>
      <w:r w:rsidR="008010B5">
        <w:rPr>
          <w:sz w:val="28"/>
          <w:szCs w:val="28"/>
        </w:rPr>
        <w:t xml:space="preserve">as to how long the client may be able to perform at moderate and high intensity. The final test was muscular strength, </w:t>
      </w:r>
      <w:r w:rsidR="00593908">
        <w:rPr>
          <w:sz w:val="28"/>
          <w:szCs w:val="28"/>
        </w:rPr>
        <w:t xml:space="preserve">this was used to get an indicator for </w:t>
      </w:r>
      <w:r w:rsidR="00A65890">
        <w:rPr>
          <w:sz w:val="28"/>
          <w:szCs w:val="28"/>
        </w:rPr>
        <w:t>the overall strength of the legs</w:t>
      </w:r>
      <w:r w:rsidR="0032618F">
        <w:rPr>
          <w:sz w:val="28"/>
          <w:szCs w:val="28"/>
        </w:rPr>
        <w:t xml:space="preserve">. The client pointed out to me </w:t>
      </w:r>
      <w:r w:rsidR="00AC3509">
        <w:rPr>
          <w:sz w:val="28"/>
          <w:szCs w:val="28"/>
        </w:rPr>
        <w:t>that they felt an area they particularly struggled in was leg strength, they felt their performance could be improved</w:t>
      </w:r>
      <w:r w:rsidR="008F1919">
        <w:rPr>
          <w:sz w:val="28"/>
          <w:szCs w:val="28"/>
        </w:rPr>
        <w:t xml:space="preserve"> so </w:t>
      </w:r>
      <w:r w:rsidR="00915B16">
        <w:rPr>
          <w:sz w:val="28"/>
          <w:szCs w:val="28"/>
        </w:rPr>
        <w:t xml:space="preserve">the </w:t>
      </w:r>
      <w:proofErr w:type="gramStart"/>
      <w:r w:rsidR="00475B6E">
        <w:rPr>
          <w:sz w:val="28"/>
          <w:szCs w:val="28"/>
        </w:rPr>
        <w:t>3 rep</w:t>
      </w:r>
      <w:proofErr w:type="gramEnd"/>
      <w:r w:rsidR="00475B6E">
        <w:rPr>
          <w:sz w:val="28"/>
          <w:szCs w:val="28"/>
        </w:rPr>
        <w:t xml:space="preserve"> max leg press test was used to give a base line result for the client to improve on. </w:t>
      </w:r>
    </w:p>
    <w:p w14:paraId="7FD7FD80" w14:textId="77777777" w:rsidR="004F108E" w:rsidRDefault="004F108E" w:rsidP="00B233EA">
      <w:pPr>
        <w:rPr>
          <w:sz w:val="28"/>
          <w:szCs w:val="28"/>
        </w:rPr>
      </w:pPr>
    </w:p>
    <w:p w14:paraId="6C8477CE" w14:textId="5FD07D42" w:rsidR="00B233EA" w:rsidRPr="00D94017" w:rsidRDefault="00B233EA" w:rsidP="00B233EA">
      <w:pPr>
        <w:rPr>
          <w:sz w:val="28"/>
          <w:szCs w:val="28"/>
        </w:rPr>
      </w:pPr>
      <w:r w:rsidRPr="00D94017">
        <w:rPr>
          <w:sz w:val="28"/>
          <w:szCs w:val="28"/>
        </w:rPr>
        <w:t xml:space="preserve"> To test the client’s resting heart rate the polar 9 chest monitor was used, the polar 9 was used to ensure there wasn’t any human error involved when counting the beats. To ensure the test was for resting heart rate the client was allowed a ten-minute period where they were sitting down, they were asked beforehand that they don’t consume high amounts of caffeine. Consuming caffeine provides a stimulant that increases heart rate and blood pressure which in turn would make any results collected invalid </w:t>
      </w:r>
      <w:r w:rsidRPr="00D32580">
        <w:rPr>
          <w:sz w:val="28"/>
          <w:szCs w:val="28"/>
        </w:rPr>
        <w:t>(Harvard University</w:t>
      </w:r>
      <w:r w:rsidR="001A66A2" w:rsidRPr="00D32580">
        <w:rPr>
          <w:sz w:val="28"/>
          <w:szCs w:val="28"/>
        </w:rPr>
        <w:t xml:space="preserve"> </w:t>
      </w:r>
      <w:r w:rsidRPr="00D32580">
        <w:rPr>
          <w:sz w:val="28"/>
          <w:szCs w:val="28"/>
        </w:rPr>
        <w:t>2019).</w:t>
      </w:r>
      <w:r w:rsidRPr="00D94017">
        <w:rPr>
          <w:sz w:val="28"/>
          <w:szCs w:val="28"/>
        </w:rPr>
        <w:t xml:space="preserve"> The polar 9 determined that the client’s average of three resting heart rate readings w</w:t>
      </w:r>
      <w:r w:rsidR="00F22B15">
        <w:rPr>
          <w:sz w:val="28"/>
          <w:szCs w:val="28"/>
        </w:rPr>
        <w:t>ere</w:t>
      </w:r>
      <w:r w:rsidRPr="00D94017">
        <w:rPr>
          <w:sz w:val="28"/>
          <w:szCs w:val="28"/>
        </w:rPr>
        <w:t xml:space="preserve"> 67 beats per minute. The British Heart Foundation recommend that a healthy resting heart rate is between 60 and 100, so her heart rate is healthy.</w:t>
      </w:r>
    </w:p>
    <w:p w14:paraId="16DF5298" w14:textId="44EEEE92" w:rsidR="00B233EA" w:rsidRPr="00D94017" w:rsidRDefault="00B233EA" w:rsidP="00B233EA">
      <w:pPr>
        <w:rPr>
          <w:sz w:val="28"/>
          <w:szCs w:val="28"/>
        </w:rPr>
      </w:pPr>
      <w:r w:rsidRPr="00D94017">
        <w:rPr>
          <w:sz w:val="28"/>
          <w:szCs w:val="28"/>
        </w:rPr>
        <w:t xml:space="preserve"> Although her heart rate result was healthy, she is very close to the bracket for bradycardia which is what a low heart rate is classified as. </w:t>
      </w:r>
      <w:r w:rsidRPr="00213EB4">
        <w:rPr>
          <w:sz w:val="28"/>
          <w:szCs w:val="28"/>
        </w:rPr>
        <w:t>Bradycardia</w:t>
      </w:r>
      <w:r w:rsidRPr="00706D9F">
        <w:rPr>
          <w:sz w:val="28"/>
          <w:szCs w:val="28"/>
        </w:rPr>
        <w:t xml:space="preserve"> </w:t>
      </w:r>
      <w:r w:rsidRPr="00D94017">
        <w:rPr>
          <w:sz w:val="28"/>
          <w:szCs w:val="28"/>
        </w:rPr>
        <w:t xml:space="preserve">is </w:t>
      </w:r>
      <w:r w:rsidRPr="00D94017">
        <w:rPr>
          <w:sz w:val="28"/>
          <w:szCs w:val="28"/>
        </w:rPr>
        <w:lastRenderedPageBreak/>
        <w:t>determined when a resting heart rate is below 60, although the client is very close to this it is not concerning because her heart rate is low due to exercising often and her heart not needing to work as hard to efficiently pump blood around the body. A low heart rate or bradycardia would only become concerning if the client was</w:t>
      </w:r>
      <w:r w:rsidR="003C2B42">
        <w:rPr>
          <w:sz w:val="28"/>
          <w:szCs w:val="28"/>
        </w:rPr>
        <w:t xml:space="preserve"> living a sedentary lifestyle</w:t>
      </w:r>
      <w:r w:rsidRPr="00D94017">
        <w:rPr>
          <w:sz w:val="28"/>
          <w:szCs w:val="28"/>
        </w:rPr>
        <w:t xml:space="preserve"> and had other symptoms such as fainting or dizziness. </w:t>
      </w:r>
    </w:p>
    <w:p w14:paraId="37490DB4" w14:textId="72F96EF3" w:rsidR="00706D9F" w:rsidRDefault="00686D5F" w:rsidP="00B233EA">
      <w:pPr>
        <w:rPr>
          <w:sz w:val="28"/>
          <w:szCs w:val="28"/>
        </w:rPr>
      </w:pPr>
      <w:r>
        <w:rPr>
          <w:sz w:val="28"/>
          <w:szCs w:val="28"/>
        </w:rPr>
        <w:t>(Bhf.org.uk, 2019)</w:t>
      </w:r>
    </w:p>
    <w:p w14:paraId="6622596F" w14:textId="77777777" w:rsidR="00686D5F" w:rsidRPr="00D94017" w:rsidRDefault="00686D5F" w:rsidP="00B233EA">
      <w:pPr>
        <w:rPr>
          <w:sz w:val="28"/>
          <w:szCs w:val="28"/>
        </w:rPr>
      </w:pPr>
    </w:p>
    <w:p w14:paraId="57B6576A" w14:textId="4EAE079C" w:rsidR="00B233EA" w:rsidRPr="00D94017" w:rsidRDefault="00B233EA" w:rsidP="00B233EA">
      <w:pPr>
        <w:rPr>
          <w:sz w:val="28"/>
          <w:szCs w:val="28"/>
        </w:rPr>
      </w:pPr>
      <w:r w:rsidRPr="00D94017">
        <w:rPr>
          <w:sz w:val="28"/>
          <w:szCs w:val="28"/>
        </w:rPr>
        <w:t>The client’s blood pressure was also test</w:t>
      </w:r>
      <w:r w:rsidR="006A7954">
        <w:rPr>
          <w:sz w:val="28"/>
          <w:szCs w:val="28"/>
        </w:rPr>
        <w:t>ed</w:t>
      </w:r>
      <w:r w:rsidRPr="00D94017">
        <w:rPr>
          <w:sz w:val="28"/>
          <w:szCs w:val="28"/>
        </w:rPr>
        <w:t xml:space="preserve"> at resting rate using an automatic sphygmomanometer, an automatic was used rather than manual </w:t>
      </w:r>
      <w:r w:rsidR="00EB389C">
        <w:rPr>
          <w:sz w:val="28"/>
          <w:szCs w:val="28"/>
        </w:rPr>
        <w:t xml:space="preserve">to ensure that I </w:t>
      </w:r>
      <w:r w:rsidR="001B2E12">
        <w:rPr>
          <w:sz w:val="28"/>
          <w:szCs w:val="28"/>
        </w:rPr>
        <w:t xml:space="preserve">didn’t miscount and produce false results. </w:t>
      </w:r>
      <w:r w:rsidR="00B71CBE">
        <w:rPr>
          <w:sz w:val="28"/>
          <w:szCs w:val="28"/>
        </w:rPr>
        <w:t>Needless to say, an automatic sphygmomanometer can still produce false calculations</w:t>
      </w:r>
      <w:r w:rsidR="00A8011B">
        <w:rPr>
          <w:sz w:val="28"/>
          <w:szCs w:val="28"/>
        </w:rPr>
        <w:t xml:space="preserve"> but rules out the factor of me miscalculating. </w:t>
      </w:r>
      <w:r w:rsidR="000D0C8F">
        <w:rPr>
          <w:sz w:val="28"/>
          <w:szCs w:val="28"/>
        </w:rPr>
        <w:t>I</w:t>
      </w:r>
      <w:r w:rsidR="007B304F">
        <w:rPr>
          <w:sz w:val="28"/>
          <w:szCs w:val="28"/>
        </w:rPr>
        <w:t xml:space="preserve">t was important during the blood pressure test to talk the client through the process because the </w:t>
      </w:r>
      <w:r w:rsidR="000D0C8F">
        <w:rPr>
          <w:sz w:val="28"/>
          <w:szCs w:val="28"/>
        </w:rPr>
        <w:t xml:space="preserve">test is </w:t>
      </w:r>
      <w:r w:rsidR="007B304F">
        <w:rPr>
          <w:sz w:val="28"/>
          <w:szCs w:val="28"/>
        </w:rPr>
        <w:t xml:space="preserve">quite </w:t>
      </w:r>
      <w:r w:rsidRPr="00D94017">
        <w:rPr>
          <w:sz w:val="28"/>
          <w:szCs w:val="28"/>
        </w:rPr>
        <w:t xml:space="preserve">loud and causes some discomfort, talking the client through eases any anxiety they may have which </w:t>
      </w:r>
      <w:r w:rsidR="00805D31">
        <w:rPr>
          <w:sz w:val="28"/>
          <w:szCs w:val="28"/>
        </w:rPr>
        <w:t>c</w:t>
      </w:r>
      <w:r w:rsidRPr="00D94017">
        <w:rPr>
          <w:sz w:val="28"/>
          <w:szCs w:val="28"/>
        </w:rPr>
        <w:t>ould alter the results (</w:t>
      </w:r>
      <w:proofErr w:type="spellStart"/>
      <w:r w:rsidRPr="00D94017">
        <w:rPr>
          <w:sz w:val="28"/>
          <w:szCs w:val="28"/>
        </w:rPr>
        <w:t>Ifeagwazi</w:t>
      </w:r>
      <w:proofErr w:type="spellEnd"/>
      <w:r w:rsidRPr="00D94017">
        <w:rPr>
          <w:sz w:val="28"/>
          <w:szCs w:val="28"/>
        </w:rPr>
        <w:t>, C,M, et al, 2018). The client’s blood pressure result was a systolic pressure of 112mmHg over a diastolic pressure of 74mmHg, according to blood pressure UK this presents as ideal blood pressure. Ideal blood pressure presents as systolic pressure between 90 and 120mmHg and diastolic pressure between 60 and 80mmHg.</w:t>
      </w:r>
    </w:p>
    <w:p w14:paraId="20B5B10F" w14:textId="78A36336" w:rsidR="00B233EA" w:rsidRPr="00D94017" w:rsidRDefault="00331BE4" w:rsidP="00B233EA">
      <w:pPr>
        <w:rPr>
          <w:sz w:val="28"/>
          <w:szCs w:val="28"/>
        </w:rPr>
      </w:pPr>
      <w:r w:rsidRPr="00C92726">
        <w:rPr>
          <w:sz w:val="28"/>
          <w:szCs w:val="28"/>
        </w:rPr>
        <w:t>(Bloodpressureuk.org,</w:t>
      </w:r>
      <w:r w:rsidR="00C92726" w:rsidRPr="00C92726">
        <w:rPr>
          <w:sz w:val="28"/>
          <w:szCs w:val="28"/>
        </w:rPr>
        <w:t>2018)</w:t>
      </w:r>
      <w:r w:rsidR="00B233EA" w:rsidRPr="00D94017">
        <w:rPr>
          <w:sz w:val="28"/>
          <w:szCs w:val="28"/>
        </w:rPr>
        <w:t xml:space="preserve"> </w:t>
      </w:r>
    </w:p>
    <w:p w14:paraId="7F63EF4D" w14:textId="101C39BF" w:rsidR="00D949E1" w:rsidRDefault="00B233EA" w:rsidP="00B233EA">
      <w:pPr>
        <w:rPr>
          <w:sz w:val="28"/>
          <w:szCs w:val="28"/>
        </w:rPr>
      </w:pPr>
      <w:r w:rsidRPr="00D94017">
        <w:rPr>
          <w:sz w:val="28"/>
          <w:szCs w:val="28"/>
        </w:rPr>
        <w:t xml:space="preserve">Anthropometric data was also collected to allow the </w:t>
      </w:r>
      <w:r w:rsidRPr="00A8011B">
        <w:rPr>
          <w:sz w:val="28"/>
          <w:szCs w:val="28"/>
        </w:rPr>
        <w:t xml:space="preserve">Tanita </w:t>
      </w:r>
      <w:r w:rsidR="00602F2F" w:rsidRPr="00A8011B">
        <w:rPr>
          <w:sz w:val="28"/>
          <w:szCs w:val="28"/>
        </w:rPr>
        <w:t>MC-980MA</w:t>
      </w:r>
      <w:r w:rsidR="00602F2F">
        <w:rPr>
          <w:sz w:val="28"/>
          <w:szCs w:val="28"/>
        </w:rPr>
        <w:t xml:space="preserve"> plus </w:t>
      </w:r>
    </w:p>
    <w:p w14:paraId="1D35191F" w14:textId="1FC92C21" w:rsidR="00B233EA" w:rsidRPr="00D94017" w:rsidRDefault="00B233EA" w:rsidP="00B233EA">
      <w:pPr>
        <w:rPr>
          <w:sz w:val="28"/>
          <w:szCs w:val="28"/>
        </w:rPr>
      </w:pPr>
      <w:r w:rsidRPr="00D94017">
        <w:rPr>
          <w:sz w:val="28"/>
          <w:szCs w:val="28"/>
        </w:rPr>
        <w:t>analyser to be used, to measure how tall the client was in centimetres</w:t>
      </w:r>
      <w:r w:rsidR="00DA5EE1">
        <w:rPr>
          <w:sz w:val="28"/>
          <w:szCs w:val="28"/>
        </w:rPr>
        <w:t xml:space="preserve"> a stadiometer was used</w:t>
      </w:r>
      <w:r w:rsidRPr="00D94017">
        <w:rPr>
          <w:sz w:val="28"/>
          <w:szCs w:val="28"/>
        </w:rPr>
        <w:t xml:space="preserve">. The client is 162cm tall, this data was then put in to the Tanita alongside age, gender and body type of which was 18, female and athletic. The Tanita then calculated a full range of body composition tests, the results noted were body mass index and weight.  The client’s weight according to the Tanita was 84kg which gives her a BMI of 31.9 which is above the desirable window from the Tanita. </w:t>
      </w:r>
      <w:r w:rsidRPr="00403A0D">
        <w:rPr>
          <w:sz w:val="28"/>
          <w:szCs w:val="28"/>
        </w:rPr>
        <w:t>Desirable weight for the client according to the Tanita is between 48.6kg and 65.3kg which is quite a lot less than what the client weighs</w:t>
      </w:r>
      <w:r w:rsidRPr="00D94017">
        <w:rPr>
          <w:sz w:val="28"/>
          <w:szCs w:val="28"/>
        </w:rPr>
        <w:t xml:space="preserve">, but it is not concerning when factoring in how much muscle mass she needs to perform well as her position of centre in rugby. Her desirable BMI also according to the Tanita was between 18.5 and 24.9 which again was considerably lower than her actual rating, but it is needed for her to perform well. For the client to lose weight and lower her BMI rating she may be posing risk for performance levels because she uses her weight to maintain possession and defend.  </w:t>
      </w:r>
    </w:p>
    <w:p w14:paraId="18A35C76" w14:textId="31F93C27" w:rsidR="00B233EA" w:rsidRPr="00D94017" w:rsidRDefault="00DB6DD6" w:rsidP="00B233EA">
      <w:pPr>
        <w:rPr>
          <w:sz w:val="28"/>
          <w:szCs w:val="28"/>
        </w:rPr>
      </w:pPr>
      <w:r>
        <w:rPr>
          <w:sz w:val="28"/>
          <w:szCs w:val="28"/>
        </w:rPr>
        <w:t xml:space="preserve">(Tanita, </w:t>
      </w:r>
      <w:r w:rsidR="0071302E">
        <w:rPr>
          <w:sz w:val="28"/>
          <w:szCs w:val="28"/>
        </w:rPr>
        <w:t>2012)</w:t>
      </w:r>
    </w:p>
    <w:p w14:paraId="65975457" w14:textId="15A53F2F" w:rsidR="00B233EA" w:rsidRPr="00D94017" w:rsidRDefault="00B233EA" w:rsidP="00B233EA">
      <w:pPr>
        <w:rPr>
          <w:sz w:val="28"/>
          <w:szCs w:val="28"/>
        </w:rPr>
      </w:pPr>
      <w:r w:rsidRPr="00D94017">
        <w:rPr>
          <w:sz w:val="28"/>
          <w:szCs w:val="28"/>
        </w:rPr>
        <w:t xml:space="preserve">The Queen’s College step test was used to determine the client’s aerobic capacity. The test requires a warmup to prevent injuries, the warmup used was a brisk peddle on the stationary bike for 5 minutes and overall body stretches but mainly focusing on the lower limbs as that’s what the test uses most. A metronome was used from a smartphone app at 22 steps per minute as </w:t>
      </w:r>
      <w:r w:rsidRPr="00D94017">
        <w:rPr>
          <w:sz w:val="28"/>
          <w:szCs w:val="28"/>
        </w:rPr>
        <w:lastRenderedPageBreak/>
        <w:t>recommended for female</w:t>
      </w:r>
      <w:r w:rsidR="00BD4295">
        <w:rPr>
          <w:sz w:val="28"/>
          <w:szCs w:val="28"/>
        </w:rPr>
        <w:t>s</w:t>
      </w:r>
      <w:r w:rsidRPr="00D94017">
        <w:rPr>
          <w:sz w:val="28"/>
          <w:szCs w:val="28"/>
        </w:rPr>
        <w:t>. A standard</w:t>
      </w:r>
      <w:r w:rsidR="00686D8B">
        <w:rPr>
          <w:sz w:val="28"/>
          <w:szCs w:val="28"/>
        </w:rPr>
        <w:t xml:space="preserve"> gymnasium</w:t>
      </w:r>
      <w:r w:rsidRPr="00D94017">
        <w:rPr>
          <w:sz w:val="28"/>
          <w:szCs w:val="28"/>
        </w:rPr>
        <w:t xml:space="preserve"> bench was used as the step and a timer was set up on 3 minutes. The client started to step up one foot at a time on each beat, this continued until the 3-minute timer ended. The client’s heart rate was then taken at the end of the test for 15 seconds and recorded. The working heart rate could then be used in the V02 maximum sum which for women was: V02 max (ml/kg/min) = 65.81 – 0.1847 X heart rate (bpm). The client’s working heart rate was 117 which used in the sum gave an estimated V02 max of 44.2 ml/kg/min which gives her a rating of above average. </w:t>
      </w:r>
    </w:p>
    <w:p w14:paraId="21305C78" w14:textId="56CF19AE" w:rsidR="00B233EA" w:rsidRDefault="00F6368B" w:rsidP="00B233EA">
      <w:pPr>
        <w:rPr>
          <w:sz w:val="28"/>
          <w:szCs w:val="28"/>
        </w:rPr>
      </w:pPr>
      <w:r>
        <w:rPr>
          <w:sz w:val="28"/>
          <w:szCs w:val="28"/>
        </w:rPr>
        <w:t>(Freidman, J, 2015)</w:t>
      </w:r>
    </w:p>
    <w:p w14:paraId="4D0BCE73" w14:textId="58FBF1FC" w:rsidR="00B314D3" w:rsidRDefault="00B314D3" w:rsidP="00B233EA">
      <w:pPr>
        <w:rPr>
          <w:sz w:val="28"/>
          <w:szCs w:val="28"/>
        </w:rPr>
      </w:pPr>
    </w:p>
    <w:p w14:paraId="547F3314" w14:textId="77777777" w:rsidR="00B314D3" w:rsidRPr="00D94017" w:rsidRDefault="00B314D3" w:rsidP="00B233EA">
      <w:pPr>
        <w:rPr>
          <w:sz w:val="28"/>
          <w:szCs w:val="28"/>
        </w:rPr>
      </w:pPr>
    </w:p>
    <w:p w14:paraId="5C825967" w14:textId="624EBEAC" w:rsidR="00B233EA" w:rsidRPr="00D94017" w:rsidRDefault="00B233EA" w:rsidP="00B233EA">
      <w:pPr>
        <w:rPr>
          <w:sz w:val="28"/>
          <w:szCs w:val="28"/>
        </w:rPr>
      </w:pPr>
      <w:r w:rsidRPr="00D94017">
        <w:rPr>
          <w:sz w:val="28"/>
          <w:szCs w:val="28"/>
        </w:rPr>
        <w:t xml:space="preserve">To test the client’s strength the test carried out </w:t>
      </w:r>
      <w:r w:rsidRPr="00D94017">
        <w:rPr>
          <w:sz w:val="28"/>
          <w:szCs w:val="28"/>
        </w:rPr>
        <w:softHyphen/>
        <w:t>was the three-rep max leg press, to measure the three rep max the client had to be able to lift the same weight for a repetition of 3 and they had to be complete reps. The same warm up was performed here as the Queen’s college step test but the tests were done on different days to allow rest time and to ensure that fatigue didn’t influence the results. The client was instructed to sit on the leg press machine with feet shoulder width apart in the middle of the plate, they were then instructed to lower the seat until their legs were at 90</w:t>
      </w:r>
      <w:r w:rsidRPr="00D94017">
        <w:rPr>
          <w:sz w:val="28"/>
          <w:szCs w:val="28"/>
        </w:rPr>
        <w:sym w:font="Symbol" w:char="F0B0"/>
      </w:r>
      <w:r w:rsidRPr="00D94017">
        <w:rPr>
          <w:sz w:val="28"/>
          <w:szCs w:val="28"/>
        </w:rPr>
        <w:t xml:space="preserve"> knee flexion. Each repetition must achieve full extension without locking the knees and flexion to the 90</w:t>
      </w:r>
      <w:r w:rsidRPr="00D94017">
        <w:rPr>
          <w:sz w:val="28"/>
          <w:szCs w:val="28"/>
        </w:rPr>
        <w:sym w:font="Symbol" w:char="F0B0"/>
      </w:r>
      <w:r w:rsidRPr="00D94017">
        <w:rPr>
          <w:sz w:val="28"/>
          <w:szCs w:val="28"/>
        </w:rPr>
        <w:t xml:space="preserve"> starting position, if the client does not achieve this the repetition is not counted. The client started with 40-60% of their 3rm and completed 8 full reps, they then increased the load after 3 minutes of rest to 60-80% of the 3rm and completed 5 reps, the weight was increased again to find their 3rm after another 3-minute rest period. Once their 3rm was established another 3-minute rest period was allowed, the client was to perform the test using 130kg. The client could not complete the test at a higher weight so the 3rm max was noted as being 130kg which gave a rating of novice and 1.55 times the client’s bodyweight. This rating is good but has a lot of room for improvement which could also improve her performance in rucks. </w:t>
      </w:r>
    </w:p>
    <w:p w14:paraId="301D7FBD" w14:textId="2B3D3845" w:rsidR="00F6368B" w:rsidRPr="00D94017" w:rsidRDefault="00D20909" w:rsidP="00B233EA">
      <w:pPr>
        <w:rPr>
          <w:sz w:val="28"/>
          <w:szCs w:val="28"/>
        </w:rPr>
      </w:pPr>
      <w:r>
        <w:rPr>
          <w:sz w:val="28"/>
          <w:szCs w:val="28"/>
        </w:rPr>
        <w:t>(strengthlevel.com, 2019)</w:t>
      </w:r>
    </w:p>
    <w:p w14:paraId="66B21A0F" w14:textId="2703E2D4" w:rsidR="00B233EA" w:rsidRPr="00D94017" w:rsidRDefault="00B233EA" w:rsidP="00B233EA">
      <w:pPr>
        <w:rPr>
          <w:sz w:val="28"/>
          <w:szCs w:val="28"/>
        </w:rPr>
      </w:pPr>
      <w:r w:rsidRPr="00D94017">
        <w:rPr>
          <w:sz w:val="28"/>
          <w:szCs w:val="28"/>
        </w:rPr>
        <w:t xml:space="preserve">Overall key findings from the client’s health and fitness tests were that her fitness levels are good but there is still a lot of room for improvement especially on the strength and V02 maximum tests. The client’s strongest areas are cardiovascular health and fitness, her resting blood pressure and heart rate results were excellent and should be maintained as they are. </w:t>
      </w:r>
    </w:p>
    <w:p w14:paraId="3440D150" w14:textId="04A01D93" w:rsidR="00B233EA" w:rsidRDefault="00B233EA" w:rsidP="00B233EA"/>
    <w:p w14:paraId="07BF2DD5" w14:textId="4C4DE965" w:rsidR="00A145C6" w:rsidRDefault="00A145C6" w:rsidP="00B233EA">
      <w:pPr>
        <w:rPr>
          <w:sz w:val="28"/>
          <w:szCs w:val="28"/>
        </w:rPr>
      </w:pPr>
    </w:p>
    <w:p w14:paraId="18675675" w14:textId="5D8C3FFD" w:rsidR="00C00324" w:rsidRDefault="00A145C6" w:rsidP="00B233EA">
      <w:pPr>
        <w:rPr>
          <w:sz w:val="28"/>
          <w:szCs w:val="28"/>
        </w:rPr>
      </w:pPr>
      <w:r>
        <w:rPr>
          <w:sz w:val="28"/>
          <w:szCs w:val="28"/>
        </w:rPr>
        <w:t xml:space="preserve">The Tanita body composition test highlighted </w:t>
      </w:r>
      <w:r w:rsidR="004D5BB6">
        <w:rPr>
          <w:sz w:val="28"/>
          <w:szCs w:val="28"/>
        </w:rPr>
        <w:t xml:space="preserve">a high BMI and weight measurement but losing weight to </w:t>
      </w:r>
      <w:r w:rsidR="00AE6343">
        <w:rPr>
          <w:sz w:val="28"/>
          <w:szCs w:val="28"/>
        </w:rPr>
        <w:t xml:space="preserve">reduce these numbers risks the client losing vital muscle mass which is used as an advantage </w:t>
      </w:r>
      <w:r w:rsidR="00E03267">
        <w:rPr>
          <w:sz w:val="28"/>
          <w:szCs w:val="28"/>
        </w:rPr>
        <w:t>to defend.</w:t>
      </w:r>
      <w:r w:rsidR="002D44D6">
        <w:rPr>
          <w:sz w:val="28"/>
          <w:szCs w:val="28"/>
        </w:rPr>
        <w:t xml:space="preserve"> </w:t>
      </w:r>
      <w:r w:rsidR="00340A43">
        <w:rPr>
          <w:sz w:val="28"/>
          <w:szCs w:val="28"/>
        </w:rPr>
        <w:t>It is more beneficial to set a goal to lose body fat than weight because that could be comp</w:t>
      </w:r>
      <w:r w:rsidR="00C31F7A">
        <w:rPr>
          <w:sz w:val="28"/>
          <w:szCs w:val="28"/>
        </w:rPr>
        <w:t>romising</w:t>
      </w:r>
      <w:r w:rsidR="00340A43">
        <w:rPr>
          <w:sz w:val="28"/>
          <w:szCs w:val="28"/>
        </w:rPr>
        <w:t xml:space="preserve"> her performance, she may </w:t>
      </w:r>
      <w:r w:rsidR="0048787C">
        <w:rPr>
          <w:sz w:val="28"/>
          <w:szCs w:val="28"/>
        </w:rPr>
        <w:t xml:space="preserve">decrease muscle tone and mass in turn decreasing her </w:t>
      </w:r>
      <w:r w:rsidR="0048787C">
        <w:rPr>
          <w:sz w:val="28"/>
          <w:szCs w:val="28"/>
        </w:rPr>
        <w:lastRenderedPageBreak/>
        <w:t xml:space="preserve">sporting abilities. </w:t>
      </w:r>
      <w:r w:rsidR="00E252D3">
        <w:rPr>
          <w:sz w:val="28"/>
          <w:szCs w:val="28"/>
        </w:rPr>
        <w:t>According to the B</w:t>
      </w:r>
      <w:r w:rsidR="00E82681">
        <w:rPr>
          <w:sz w:val="28"/>
          <w:szCs w:val="28"/>
        </w:rPr>
        <w:t xml:space="preserve">ritish Journal of Sports Medicine the most efficient mode of reducing body fat is interval training at moderate to high intensity, </w:t>
      </w:r>
      <w:r w:rsidR="00587A2E">
        <w:rPr>
          <w:sz w:val="28"/>
          <w:szCs w:val="28"/>
        </w:rPr>
        <w:t xml:space="preserve">similarly continuous training provides </w:t>
      </w:r>
      <w:r w:rsidR="004B027B">
        <w:rPr>
          <w:sz w:val="28"/>
          <w:szCs w:val="28"/>
        </w:rPr>
        <w:t xml:space="preserve">body fat reductions but not as </w:t>
      </w:r>
      <w:r w:rsidR="004B027B" w:rsidRPr="00B6121F">
        <w:rPr>
          <w:sz w:val="28"/>
          <w:szCs w:val="28"/>
        </w:rPr>
        <w:t>great as interval</w:t>
      </w:r>
      <w:r w:rsidR="00B6121F">
        <w:rPr>
          <w:sz w:val="28"/>
          <w:szCs w:val="28"/>
        </w:rPr>
        <w:t xml:space="preserve"> according to the British Journal of Sports Medicine</w:t>
      </w:r>
      <w:r w:rsidR="004B027B">
        <w:rPr>
          <w:sz w:val="28"/>
          <w:szCs w:val="28"/>
        </w:rPr>
        <w:t>.</w:t>
      </w:r>
    </w:p>
    <w:p w14:paraId="643EE928" w14:textId="77777777" w:rsidR="00470BA6" w:rsidRDefault="00470BA6" w:rsidP="00B233EA">
      <w:pPr>
        <w:rPr>
          <w:sz w:val="28"/>
          <w:szCs w:val="28"/>
        </w:rPr>
      </w:pPr>
    </w:p>
    <w:p w14:paraId="5045D08A" w14:textId="4A80B6F8" w:rsidR="00B221E5" w:rsidRDefault="0081564D" w:rsidP="00B233EA">
      <w:pPr>
        <w:rPr>
          <w:sz w:val="28"/>
          <w:szCs w:val="28"/>
        </w:rPr>
      </w:pPr>
      <w:r>
        <w:rPr>
          <w:sz w:val="28"/>
          <w:szCs w:val="28"/>
        </w:rPr>
        <w:t xml:space="preserve">It is recommended that the client uses the method that she feels she can </w:t>
      </w:r>
      <w:r w:rsidR="00AE45BC">
        <w:rPr>
          <w:sz w:val="28"/>
          <w:szCs w:val="28"/>
        </w:rPr>
        <w:t>consistently perform</w:t>
      </w:r>
      <w:r w:rsidR="009E693A">
        <w:rPr>
          <w:sz w:val="28"/>
          <w:szCs w:val="28"/>
        </w:rPr>
        <w:t xml:space="preserve"> and is interested in</w:t>
      </w:r>
      <w:r w:rsidR="00AE45BC">
        <w:rPr>
          <w:sz w:val="28"/>
          <w:szCs w:val="28"/>
        </w:rPr>
        <w:t xml:space="preserve"> because boredom is a common factor </w:t>
      </w:r>
      <w:r w:rsidR="003070F8">
        <w:rPr>
          <w:sz w:val="28"/>
          <w:szCs w:val="28"/>
        </w:rPr>
        <w:t xml:space="preserve">in inconsistency </w:t>
      </w:r>
      <w:r w:rsidR="00B46E41">
        <w:rPr>
          <w:sz w:val="28"/>
          <w:szCs w:val="28"/>
        </w:rPr>
        <w:t xml:space="preserve">and not completing the task. </w:t>
      </w:r>
      <w:r w:rsidR="00C16395">
        <w:rPr>
          <w:sz w:val="28"/>
          <w:szCs w:val="28"/>
        </w:rPr>
        <w:t xml:space="preserve">Another very important aspect of reducing body fat is diet, </w:t>
      </w:r>
      <w:r w:rsidR="00BE2AA7">
        <w:rPr>
          <w:sz w:val="28"/>
          <w:szCs w:val="28"/>
        </w:rPr>
        <w:t xml:space="preserve">consuming more calories than being burnt causes weight gain which is the opposite of what the client would like to achieve. </w:t>
      </w:r>
      <w:r w:rsidR="0076641E">
        <w:rPr>
          <w:sz w:val="28"/>
          <w:szCs w:val="28"/>
        </w:rPr>
        <w:t xml:space="preserve">The simplest </w:t>
      </w:r>
      <w:r w:rsidR="008028A5">
        <w:rPr>
          <w:sz w:val="28"/>
          <w:szCs w:val="28"/>
        </w:rPr>
        <w:t>way to change a diet and stick to it is to set a weight</w:t>
      </w:r>
      <w:r w:rsidR="002F0091">
        <w:rPr>
          <w:sz w:val="28"/>
          <w:szCs w:val="28"/>
        </w:rPr>
        <w:t xml:space="preserve"> goal,</w:t>
      </w:r>
      <w:r w:rsidR="008028A5">
        <w:rPr>
          <w:sz w:val="28"/>
          <w:szCs w:val="28"/>
        </w:rPr>
        <w:t xml:space="preserve"> calorie goal and record each meal in a diary, recording every meal and snack in</w:t>
      </w:r>
      <w:r w:rsidR="009C68E4">
        <w:rPr>
          <w:sz w:val="28"/>
          <w:szCs w:val="28"/>
        </w:rPr>
        <w:t xml:space="preserve"> a</w:t>
      </w:r>
      <w:r w:rsidR="008028A5">
        <w:rPr>
          <w:sz w:val="28"/>
          <w:szCs w:val="28"/>
        </w:rPr>
        <w:t xml:space="preserve"> diary allows the client </w:t>
      </w:r>
      <w:r w:rsidR="005C3F19">
        <w:rPr>
          <w:sz w:val="28"/>
          <w:szCs w:val="28"/>
        </w:rPr>
        <w:t xml:space="preserve">to see what they need to adapt to achieve the end goal. </w:t>
      </w:r>
      <w:r w:rsidR="008C406D">
        <w:rPr>
          <w:sz w:val="28"/>
          <w:szCs w:val="28"/>
        </w:rPr>
        <w:t xml:space="preserve">Although reducing calories will help achieve the end </w:t>
      </w:r>
      <w:r w:rsidR="001446AF">
        <w:rPr>
          <w:sz w:val="28"/>
          <w:szCs w:val="28"/>
        </w:rPr>
        <w:t>goal,</w:t>
      </w:r>
      <w:r w:rsidR="008C406D">
        <w:rPr>
          <w:sz w:val="28"/>
          <w:szCs w:val="28"/>
        </w:rPr>
        <w:t xml:space="preserve"> they also need to ensure they are providing the body with enough energy to train and play matches efficiently</w:t>
      </w:r>
      <w:r w:rsidR="00E604B4">
        <w:rPr>
          <w:sz w:val="28"/>
          <w:szCs w:val="28"/>
        </w:rPr>
        <w:t>.</w:t>
      </w:r>
      <w:r w:rsidR="00C44D58">
        <w:rPr>
          <w:sz w:val="28"/>
          <w:szCs w:val="28"/>
        </w:rPr>
        <w:t xml:space="preserve"> </w:t>
      </w:r>
      <w:r w:rsidR="00E604B4">
        <w:rPr>
          <w:sz w:val="28"/>
          <w:szCs w:val="28"/>
        </w:rPr>
        <w:t>T</w:t>
      </w:r>
      <w:r w:rsidR="00C44D58">
        <w:rPr>
          <w:sz w:val="28"/>
          <w:szCs w:val="28"/>
        </w:rPr>
        <w:t>o ensure this they should factor in how many calories are going out each day and a</w:t>
      </w:r>
      <w:r w:rsidR="00B9440B">
        <w:rPr>
          <w:sz w:val="28"/>
          <w:szCs w:val="28"/>
        </w:rPr>
        <w:t>d</w:t>
      </w:r>
      <w:r w:rsidR="00C44D58">
        <w:rPr>
          <w:sz w:val="28"/>
          <w:szCs w:val="28"/>
        </w:rPr>
        <w:t xml:space="preserve">just calories in </w:t>
      </w:r>
      <w:r w:rsidR="00B9440B">
        <w:rPr>
          <w:sz w:val="28"/>
          <w:szCs w:val="28"/>
        </w:rPr>
        <w:t>accordingly.</w:t>
      </w:r>
    </w:p>
    <w:p w14:paraId="7A5B263D" w14:textId="1D309763" w:rsidR="00630CD3" w:rsidRDefault="00A55395" w:rsidP="00B233EA">
      <w:pPr>
        <w:rPr>
          <w:sz w:val="28"/>
          <w:szCs w:val="28"/>
        </w:rPr>
      </w:pPr>
      <w:r>
        <w:rPr>
          <w:sz w:val="28"/>
          <w:szCs w:val="28"/>
        </w:rPr>
        <w:t>To gain more muscle the client may need to set aside more time to train</w:t>
      </w:r>
      <w:r w:rsidR="00775F83">
        <w:rPr>
          <w:sz w:val="28"/>
          <w:szCs w:val="28"/>
        </w:rPr>
        <w:t xml:space="preserve"> but if this is not </w:t>
      </w:r>
      <w:r w:rsidR="003D3602">
        <w:rPr>
          <w:sz w:val="28"/>
          <w:szCs w:val="28"/>
        </w:rPr>
        <w:t>possible,</w:t>
      </w:r>
      <w:r w:rsidR="00775F83">
        <w:rPr>
          <w:sz w:val="28"/>
          <w:szCs w:val="28"/>
        </w:rPr>
        <w:t xml:space="preserve"> they should make the most out of the time they do have. A training method that allows </w:t>
      </w:r>
      <w:r w:rsidR="00967283">
        <w:rPr>
          <w:sz w:val="28"/>
          <w:szCs w:val="28"/>
        </w:rPr>
        <w:t xml:space="preserve">you to make the most of training time is super sets, supersets are used on a group of </w:t>
      </w:r>
      <w:r w:rsidR="003D3602">
        <w:rPr>
          <w:sz w:val="28"/>
          <w:szCs w:val="28"/>
        </w:rPr>
        <w:t>antagonistic muscles</w:t>
      </w:r>
      <w:r w:rsidR="00F8430C">
        <w:rPr>
          <w:sz w:val="28"/>
          <w:szCs w:val="28"/>
        </w:rPr>
        <w:t>.</w:t>
      </w:r>
      <w:r w:rsidR="007A2289">
        <w:rPr>
          <w:sz w:val="28"/>
          <w:szCs w:val="28"/>
        </w:rPr>
        <w:t xml:space="preserve"> For </w:t>
      </w:r>
      <w:r w:rsidR="009A5B09">
        <w:rPr>
          <w:sz w:val="28"/>
          <w:szCs w:val="28"/>
        </w:rPr>
        <w:t>example,</w:t>
      </w:r>
      <w:r w:rsidR="007A2289">
        <w:rPr>
          <w:sz w:val="28"/>
          <w:szCs w:val="28"/>
        </w:rPr>
        <w:t xml:space="preserve"> the client may want to train their arms so to superset they perform bicep exercises and then in what would be the rest period they instead perform </w:t>
      </w:r>
      <w:r w:rsidR="003D451A">
        <w:rPr>
          <w:sz w:val="28"/>
          <w:szCs w:val="28"/>
        </w:rPr>
        <w:t xml:space="preserve">a tricep exercise. </w:t>
      </w:r>
      <w:r w:rsidR="00630CD3">
        <w:rPr>
          <w:sz w:val="28"/>
          <w:szCs w:val="28"/>
        </w:rPr>
        <w:t>This method allows a pair of muscles to work in each other’s rest period, so the first muscle rests while the second works and vice versa.</w:t>
      </w:r>
    </w:p>
    <w:p w14:paraId="0A13D344" w14:textId="77777777" w:rsidR="005F1A29" w:rsidRDefault="005F1A29" w:rsidP="00B233EA">
      <w:pPr>
        <w:rPr>
          <w:sz w:val="28"/>
          <w:szCs w:val="28"/>
        </w:rPr>
      </w:pPr>
    </w:p>
    <w:p w14:paraId="3F95213E" w14:textId="44A1E6B8" w:rsidR="00D764E6" w:rsidRDefault="00BE12AE" w:rsidP="00B233EA">
      <w:pPr>
        <w:rPr>
          <w:sz w:val="28"/>
          <w:szCs w:val="28"/>
        </w:rPr>
      </w:pPr>
      <w:r>
        <w:rPr>
          <w:sz w:val="28"/>
          <w:szCs w:val="28"/>
        </w:rPr>
        <w:t>The most ben</w:t>
      </w:r>
      <w:r w:rsidR="000C4231">
        <w:rPr>
          <w:sz w:val="28"/>
          <w:szCs w:val="28"/>
        </w:rPr>
        <w:t>e</w:t>
      </w:r>
      <w:r>
        <w:rPr>
          <w:sz w:val="28"/>
          <w:szCs w:val="28"/>
        </w:rPr>
        <w:t xml:space="preserve">ficial method to increase aerobic capacity according to </w:t>
      </w:r>
      <w:r w:rsidR="000C4231">
        <w:rPr>
          <w:sz w:val="28"/>
          <w:szCs w:val="28"/>
        </w:rPr>
        <w:t xml:space="preserve">Ritterbeck, M (2020) </w:t>
      </w:r>
      <w:r w:rsidR="004E2080">
        <w:rPr>
          <w:sz w:val="28"/>
          <w:szCs w:val="28"/>
        </w:rPr>
        <w:t xml:space="preserve">is high intensity interval training also known as HIIT. </w:t>
      </w:r>
      <w:r w:rsidR="00642E0F">
        <w:rPr>
          <w:sz w:val="28"/>
          <w:szCs w:val="28"/>
        </w:rPr>
        <w:t xml:space="preserve">It is most beneficial because </w:t>
      </w:r>
      <w:r w:rsidR="007F6E57">
        <w:rPr>
          <w:sz w:val="28"/>
          <w:szCs w:val="28"/>
        </w:rPr>
        <w:t xml:space="preserve">it overcomes anaerobic training </w:t>
      </w:r>
      <w:r w:rsidR="0057152B">
        <w:rPr>
          <w:sz w:val="28"/>
          <w:szCs w:val="28"/>
        </w:rPr>
        <w:t>quickly</w:t>
      </w:r>
      <w:r w:rsidR="007F6E57">
        <w:rPr>
          <w:sz w:val="28"/>
          <w:szCs w:val="28"/>
        </w:rPr>
        <w:t xml:space="preserve"> and reduces to aerobic training</w:t>
      </w:r>
      <w:r w:rsidR="0057152B">
        <w:rPr>
          <w:sz w:val="28"/>
          <w:szCs w:val="28"/>
        </w:rPr>
        <w:t xml:space="preserve"> which overloads the heart and lungs. Overloading causes adaptations which in this case over a prolonged period of training would increase aerobic capacity. </w:t>
      </w:r>
    </w:p>
    <w:p w14:paraId="121D0A1F" w14:textId="7F1A0E11" w:rsidR="00340120" w:rsidRDefault="00340120" w:rsidP="00B233EA">
      <w:pPr>
        <w:rPr>
          <w:sz w:val="28"/>
          <w:szCs w:val="28"/>
        </w:rPr>
      </w:pPr>
    </w:p>
    <w:p w14:paraId="58EC84D3" w14:textId="77777777" w:rsidR="002A66E1" w:rsidRDefault="00A47D10" w:rsidP="00B233EA">
      <w:pPr>
        <w:rPr>
          <w:sz w:val="28"/>
          <w:szCs w:val="28"/>
        </w:rPr>
      </w:pPr>
      <w:r>
        <w:rPr>
          <w:sz w:val="28"/>
          <w:szCs w:val="28"/>
        </w:rPr>
        <w:t xml:space="preserve">A useful training method for strength is circuits, they can factor in </w:t>
      </w:r>
      <w:r w:rsidR="009E1393">
        <w:rPr>
          <w:sz w:val="28"/>
          <w:szCs w:val="28"/>
        </w:rPr>
        <w:t>o</w:t>
      </w:r>
      <w:r>
        <w:rPr>
          <w:sz w:val="28"/>
          <w:szCs w:val="28"/>
        </w:rPr>
        <w:t xml:space="preserve">ther </w:t>
      </w:r>
      <w:r w:rsidR="009E1393">
        <w:rPr>
          <w:sz w:val="28"/>
          <w:szCs w:val="28"/>
        </w:rPr>
        <w:t>principles</w:t>
      </w:r>
      <w:r>
        <w:rPr>
          <w:sz w:val="28"/>
          <w:szCs w:val="28"/>
        </w:rPr>
        <w:t xml:space="preserve"> such as supersets and they are completely personalised. </w:t>
      </w:r>
      <w:r w:rsidR="009E1393">
        <w:rPr>
          <w:sz w:val="28"/>
          <w:szCs w:val="28"/>
        </w:rPr>
        <w:t xml:space="preserve">A strength circuit should also include the principle that to gain strength </w:t>
      </w:r>
      <w:r w:rsidR="000869E0">
        <w:rPr>
          <w:sz w:val="28"/>
          <w:szCs w:val="28"/>
        </w:rPr>
        <w:t xml:space="preserve">a high weight should be used with low sets and repetitions. Using high sets and </w:t>
      </w:r>
      <w:r w:rsidR="00037ED4">
        <w:rPr>
          <w:sz w:val="28"/>
          <w:szCs w:val="28"/>
        </w:rPr>
        <w:t>repetitions</w:t>
      </w:r>
      <w:r w:rsidR="000869E0">
        <w:rPr>
          <w:sz w:val="28"/>
          <w:szCs w:val="28"/>
        </w:rPr>
        <w:t xml:space="preserve"> then changes </w:t>
      </w:r>
      <w:r w:rsidR="00037ED4">
        <w:rPr>
          <w:sz w:val="28"/>
          <w:szCs w:val="28"/>
        </w:rPr>
        <w:t xml:space="preserve">muscular strength to muscular endurance which may be </w:t>
      </w:r>
      <w:proofErr w:type="gramStart"/>
      <w:r w:rsidR="00037ED4">
        <w:rPr>
          <w:sz w:val="28"/>
          <w:szCs w:val="28"/>
        </w:rPr>
        <w:t>helpful</w:t>
      </w:r>
      <w:proofErr w:type="gramEnd"/>
      <w:r w:rsidR="00037ED4">
        <w:rPr>
          <w:sz w:val="28"/>
          <w:szCs w:val="28"/>
        </w:rPr>
        <w:t xml:space="preserve"> but it is not the goal. Circuits are also useful to use in-between matches and </w:t>
      </w:r>
      <w:r w:rsidR="00AD3B5B">
        <w:rPr>
          <w:sz w:val="28"/>
          <w:szCs w:val="28"/>
        </w:rPr>
        <w:t>team</w:t>
      </w:r>
      <w:r w:rsidR="00037ED4">
        <w:rPr>
          <w:sz w:val="28"/>
          <w:szCs w:val="28"/>
        </w:rPr>
        <w:t xml:space="preserve"> training because </w:t>
      </w:r>
      <w:r w:rsidR="00AD3B5B">
        <w:rPr>
          <w:sz w:val="28"/>
          <w:szCs w:val="28"/>
        </w:rPr>
        <w:t>they can be created and adapted to use muscles that are showing weakness or to avoid muscles due to injur</w:t>
      </w:r>
      <w:r w:rsidR="002A66E1">
        <w:rPr>
          <w:sz w:val="28"/>
          <w:szCs w:val="28"/>
        </w:rPr>
        <w:t xml:space="preserve">y. </w:t>
      </w:r>
    </w:p>
    <w:p w14:paraId="30F3F286" w14:textId="611D2417" w:rsidR="005C6C51" w:rsidRDefault="005C6C51" w:rsidP="00B233EA">
      <w:pPr>
        <w:rPr>
          <w:sz w:val="28"/>
          <w:szCs w:val="28"/>
        </w:rPr>
      </w:pPr>
      <w:r>
        <w:rPr>
          <w:sz w:val="28"/>
          <w:szCs w:val="28"/>
        </w:rPr>
        <w:t xml:space="preserve">Word count - </w:t>
      </w:r>
      <w:r w:rsidR="00DD03DC">
        <w:rPr>
          <w:sz w:val="28"/>
          <w:szCs w:val="28"/>
        </w:rPr>
        <w:t>1975</w:t>
      </w:r>
    </w:p>
    <w:p w14:paraId="227BFDEA" w14:textId="77777777" w:rsidR="00DD03DC" w:rsidRDefault="00DD03DC" w:rsidP="00B233EA"/>
    <w:p w14:paraId="45EC2A74" w14:textId="6AADA411" w:rsidR="008E64EF" w:rsidRPr="008E64EF" w:rsidRDefault="00B233EA" w:rsidP="00B233EA">
      <w:pPr>
        <w:rPr>
          <w:sz w:val="32"/>
          <w:szCs w:val="32"/>
          <w:u w:val="single"/>
        </w:rPr>
      </w:pPr>
      <w:r w:rsidRPr="00347A24">
        <w:rPr>
          <w:sz w:val="32"/>
          <w:szCs w:val="32"/>
          <w:u w:val="single"/>
        </w:rPr>
        <w:lastRenderedPageBreak/>
        <w:t xml:space="preserve">References </w:t>
      </w:r>
    </w:p>
    <w:p w14:paraId="12F5FD3F" w14:textId="77777777" w:rsidR="00090DE0" w:rsidRDefault="008E64EF" w:rsidP="008E64EF">
      <w:pPr>
        <w:shd w:val="clear" w:color="auto" w:fill="FFFFFF"/>
        <w:spacing w:line="360" w:lineRule="atLeast"/>
        <w:rPr>
          <w:rStyle w:val="Hyperlink"/>
          <w:sz w:val="28"/>
          <w:szCs w:val="28"/>
        </w:rPr>
      </w:pPr>
      <w:r w:rsidRPr="008E64EF">
        <w:rPr>
          <w:color w:val="000000"/>
          <w:sz w:val="28"/>
          <w:szCs w:val="28"/>
        </w:rPr>
        <w:t xml:space="preserve">Nyberg, </w:t>
      </w:r>
      <w:r w:rsidR="0011372F">
        <w:rPr>
          <w:color w:val="000000"/>
          <w:sz w:val="28"/>
          <w:szCs w:val="28"/>
        </w:rPr>
        <w:t>C</w:t>
      </w:r>
      <w:r w:rsidRPr="008E64EF">
        <w:rPr>
          <w:color w:val="000000"/>
          <w:sz w:val="28"/>
          <w:szCs w:val="28"/>
        </w:rPr>
        <w:t xml:space="preserve"> and </w:t>
      </w:r>
      <w:r w:rsidR="0011372F">
        <w:rPr>
          <w:color w:val="000000"/>
          <w:sz w:val="28"/>
          <w:szCs w:val="28"/>
        </w:rPr>
        <w:t>P</w:t>
      </w:r>
      <w:r w:rsidRPr="008E64EF">
        <w:rPr>
          <w:color w:val="000000"/>
          <w:sz w:val="28"/>
          <w:szCs w:val="28"/>
        </w:rPr>
        <w:t>enpraze, V. (2016). Determination of Anthropometric and Physiological Performance Measures in Elite Scottish Female Rugby Union Players. </w:t>
      </w:r>
      <w:r w:rsidR="0011372F">
        <w:rPr>
          <w:i/>
          <w:iCs/>
          <w:color w:val="000000"/>
          <w:sz w:val="28"/>
          <w:szCs w:val="28"/>
        </w:rPr>
        <w:t>I</w:t>
      </w:r>
      <w:r w:rsidRPr="008E64EF">
        <w:rPr>
          <w:i/>
          <w:iCs/>
          <w:color w:val="000000"/>
          <w:sz w:val="28"/>
          <w:szCs w:val="28"/>
        </w:rPr>
        <w:t>nternational journal of research in exercise physiology</w:t>
      </w:r>
      <w:r w:rsidRPr="008E64EF">
        <w:rPr>
          <w:color w:val="000000"/>
          <w:sz w:val="28"/>
          <w:szCs w:val="28"/>
        </w:rPr>
        <w:t>, [online] pp.10–15. Available at:</w:t>
      </w:r>
      <w:r w:rsidR="00090DE0" w:rsidRPr="00090DE0">
        <w:t xml:space="preserve"> </w:t>
      </w:r>
      <w:hyperlink r:id="rId10" w:history="1">
        <w:r w:rsidR="00090DE0" w:rsidRPr="00D94017">
          <w:rPr>
            <w:rStyle w:val="Hyperlink"/>
            <w:sz w:val="28"/>
            <w:szCs w:val="28"/>
          </w:rPr>
          <w:t>https://www.researchgate.net/publication/325698680_Determination_of_Anthropometric_and_Physiological_Performance_Measures_in_Elite_Scottish_Female_Rugby_Union_Players</w:t>
        </w:r>
      </w:hyperlink>
    </w:p>
    <w:p w14:paraId="0467EF9F" w14:textId="08D07082" w:rsidR="002F2855" w:rsidRDefault="008E64EF" w:rsidP="009F14F1">
      <w:pPr>
        <w:shd w:val="clear" w:color="auto" w:fill="FFFFFF"/>
        <w:spacing w:line="360" w:lineRule="atLeast"/>
        <w:rPr>
          <w:color w:val="000000"/>
          <w:sz w:val="28"/>
          <w:szCs w:val="28"/>
        </w:rPr>
      </w:pPr>
      <w:r w:rsidRPr="008E64EF">
        <w:rPr>
          <w:color w:val="000000"/>
          <w:sz w:val="28"/>
          <w:szCs w:val="28"/>
        </w:rPr>
        <w:t xml:space="preserve"> [Accessed 2020].</w:t>
      </w:r>
    </w:p>
    <w:p w14:paraId="3F78D3B0" w14:textId="77777777" w:rsidR="009F14F1" w:rsidRPr="009F14F1" w:rsidRDefault="009F14F1" w:rsidP="009F14F1">
      <w:pPr>
        <w:shd w:val="clear" w:color="auto" w:fill="FFFFFF"/>
        <w:spacing w:line="360" w:lineRule="atLeast"/>
        <w:rPr>
          <w:color w:val="000000"/>
          <w:sz w:val="28"/>
          <w:szCs w:val="28"/>
        </w:rPr>
      </w:pPr>
    </w:p>
    <w:p w14:paraId="3A304648" w14:textId="25790286" w:rsidR="00B233EA" w:rsidRPr="00347A24" w:rsidRDefault="00B233EA" w:rsidP="00B233EA">
      <w:pPr>
        <w:rPr>
          <w:sz w:val="28"/>
          <w:szCs w:val="28"/>
        </w:rPr>
      </w:pPr>
      <w:r w:rsidRPr="00347A24">
        <w:rPr>
          <w:sz w:val="28"/>
          <w:szCs w:val="28"/>
        </w:rPr>
        <w:t xml:space="preserve">Harvard University. (2019) ‘The Buzz About Caffeine and Health’, </w:t>
      </w:r>
      <w:r w:rsidRPr="00347A24">
        <w:rPr>
          <w:i/>
          <w:iCs/>
          <w:sz w:val="28"/>
          <w:szCs w:val="28"/>
        </w:rPr>
        <w:t>Harvard Men’s Health Watch</w:t>
      </w:r>
      <w:r w:rsidRPr="00347A24">
        <w:rPr>
          <w:sz w:val="28"/>
          <w:szCs w:val="28"/>
        </w:rPr>
        <w:t>. Vol 23 (9), p</w:t>
      </w:r>
      <w:r w:rsidR="001A5D22">
        <w:rPr>
          <w:sz w:val="28"/>
          <w:szCs w:val="28"/>
        </w:rPr>
        <w:t>p</w:t>
      </w:r>
      <w:r w:rsidRPr="00347A24">
        <w:rPr>
          <w:sz w:val="28"/>
          <w:szCs w:val="28"/>
        </w:rPr>
        <w:t xml:space="preserve">1-3. </w:t>
      </w:r>
    </w:p>
    <w:p w14:paraId="6D95E302" w14:textId="2A32AF2D" w:rsidR="00B233EA" w:rsidRPr="00347A24" w:rsidRDefault="00B233EA" w:rsidP="00B233EA">
      <w:pPr>
        <w:rPr>
          <w:sz w:val="28"/>
          <w:szCs w:val="28"/>
        </w:rPr>
      </w:pPr>
    </w:p>
    <w:p w14:paraId="7577171A" w14:textId="41532F4C" w:rsidR="00B233EA" w:rsidRPr="00745956" w:rsidRDefault="00745956" w:rsidP="00745956">
      <w:pPr>
        <w:shd w:val="clear" w:color="auto" w:fill="FFFFFF"/>
        <w:spacing w:line="360" w:lineRule="atLeast"/>
        <w:rPr>
          <w:color w:val="000000"/>
          <w:sz w:val="28"/>
          <w:szCs w:val="28"/>
        </w:rPr>
      </w:pPr>
      <w:r w:rsidRPr="00745956">
        <w:rPr>
          <w:color w:val="000000"/>
          <w:sz w:val="28"/>
          <w:szCs w:val="28"/>
        </w:rPr>
        <w:t>Bhf.org.uk. (2019). </w:t>
      </w:r>
      <w:r w:rsidRPr="00745956">
        <w:rPr>
          <w:i/>
          <w:iCs/>
          <w:color w:val="000000"/>
          <w:sz w:val="28"/>
          <w:szCs w:val="28"/>
        </w:rPr>
        <w:t xml:space="preserve">Your heart </w:t>
      </w:r>
      <w:proofErr w:type="gramStart"/>
      <w:r w:rsidRPr="00745956">
        <w:rPr>
          <w:i/>
          <w:iCs/>
          <w:color w:val="000000"/>
          <w:sz w:val="28"/>
          <w:szCs w:val="28"/>
        </w:rPr>
        <w:t>rate</w:t>
      </w:r>
      <w:proofErr w:type="gramEnd"/>
      <w:r w:rsidRPr="00745956">
        <w:rPr>
          <w:color w:val="000000"/>
          <w:sz w:val="28"/>
          <w:szCs w:val="28"/>
        </w:rPr>
        <w:t xml:space="preserve">. [online] Available at: </w:t>
      </w:r>
      <w:hyperlink r:id="rId11" w:history="1">
        <w:r w:rsidRPr="00745956">
          <w:rPr>
            <w:rStyle w:val="Hyperlink"/>
            <w:sz w:val="28"/>
            <w:szCs w:val="28"/>
          </w:rPr>
          <w:t>https://www.bhf.org.uk/informationsupport/how-a-healthy-heart-works/your-heart-rate</w:t>
        </w:r>
      </w:hyperlink>
      <w:r w:rsidRPr="00745956">
        <w:rPr>
          <w:color w:val="000000"/>
          <w:sz w:val="28"/>
          <w:szCs w:val="28"/>
        </w:rPr>
        <w:t>.</w:t>
      </w:r>
      <w:r>
        <w:rPr>
          <w:color w:val="000000"/>
          <w:sz w:val="28"/>
          <w:szCs w:val="28"/>
        </w:rPr>
        <w:t xml:space="preserve"> </w:t>
      </w:r>
      <w:r w:rsidR="00B233EA" w:rsidRPr="00347A24">
        <w:rPr>
          <w:sz w:val="28"/>
          <w:szCs w:val="28"/>
        </w:rPr>
        <w:t>(accessed: 15</w:t>
      </w:r>
      <w:r w:rsidR="00B233EA" w:rsidRPr="00347A24">
        <w:rPr>
          <w:sz w:val="28"/>
          <w:szCs w:val="28"/>
          <w:vertAlign w:val="superscript"/>
        </w:rPr>
        <w:t>th</w:t>
      </w:r>
      <w:r w:rsidR="00B233EA" w:rsidRPr="00347A24">
        <w:rPr>
          <w:sz w:val="28"/>
          <w:szCs w:val="28"/>
        </w:rPr>
        <w:t xml:space="preserve"> April 2020)</w:t>
      </w:r>
    </w:p>
    <w:p w14:paraId="73122505" w14:textId="1A23258F" w:rsidR="00B233EA" w:rsidRPr="00347A24" w:rsidRDefault="00B233EA" w:rsidP="00B233EA">
      <w:pPr>
        <w:rPr>
          <w:sz w:val="28"/>
          <w:szCs w:val="28"/>
        </w:rPr>
      </w:pPr>
    </w:p>
    <w:p w14:paraId="0267FA60" w14:textId="2E091F18" w:rsidR="00B233EA" w:rsidRPr="00347A24" w:rsidRDefault="00B233EA" w:rsidP="00B233EA">
      <w:pPr>
        <w:rPr>
          <w:sz w:val="28"/>
          <w:szCs w:val="28"/>
        </w:rPr>
      </w:pPr>
      <w:proofErr w:type="spellStart"/>
      <w:r w:rsidRPr="00347A24">
        <w:rPr>
          <w:sz w:val="28"/>
          <w:szCs w:val="28"/>
        </w:rPr>
        <w:t>Ifeagwazi</w:t>
      </w:r>
      <w:proofErr w:type="spellEnd"/>
      <w:r w:rsidRPr="00347A24">
        <w:rPr>
          <w:sz w:val="28"/>
          <w:szCs w:val="28"/>
        </w:rPr>
        <w:t xml:space="preserve">, C, M, </w:t>
      </w:r>
      <w:proofErr w:type="spellStart"/>
      <w:r w:rsidRPr="00347A24">
        <w:rPr>
          <w:sz w:val="28"/>
          <w:szCs w:val="28"/>
        </w:rPr>
        <w:t>Egberi</w:t>
      </w:r>
      <w:proofErr w:type="spellEnd"/>
      <w:r w:rsidRPr="00347A24">
        <w:rPr>
          <w:sz w:val="28"/>
          <w:szCs w:val="28"/>
        </w:rPr>
        <w:t xml:space="preserve">, H, E, </w:t>
      </w:r>
      <w:proofErr w:type="spellStart"/>
      <w:r w:rsidRPr="00347A24">
        <w:rPr>
          <w:sz w:val="28"/>
          <w:szCs w:val="28"/>
        </w:rPr>
        <w:t>Chukwuoriji</w:t>
      </w:r>
      <w:proofErr w:type="spellEnd"/>
      <w:r w:rsidRPr="00347A24">
        <w:rPr>
          <w:sz w:val="28"/>
          <w:szCs w:val="28"/>
        </w:rPr>
        <w:t xml:space="preserve">, J, C, (2018) ‘Emotional reactivity and blood pressure </w:t>
      </w:r>
      <w:proofErr w:type="spellStart"/>
      <w:r w:rsidRPr="00347A24">
        <w:rPr>
          <w:sz w:val="28"/>
          <w:szCs w:val="28"/>
        </w:rPr>
        <w:t>elavations</w:t>
      </w:r>
      <w:proofErr w:type="spellEnd"/>
      <w:r w:rsidRPr="00347A24">
        <w:rPr>
          <w:sz w:val="28"/>
          <w:szCs w:val="28"/>
        </w:rPr>
        <w:t xml:space="preserve">: anxiety as a mediator’, </w:t>
      </w:r>
      <w:r w:rsidRPr="00347A24">
        <w:rPr>
          <w:i/>
          <w:iCs/>
          <w:sz w:val="28"/>
          <w:szCs w:val="28"/>
        </w:rPr>
        <w:t>Psychology Health &amp; Medicine</w:t>
      </w:r>
      <w:r w:rsidRPr="00347A24">
        <w:rPr>
          <w:sz w:val="28"/>
          <w:szCs w:val="28"/>
        </w:rPr>
        <w:t>, vol. 23 (5)</w:t>
      </w:r>
      <w:r w:rsidR="0073141A">
        <w:rPr>
          <w:sz w:val="28"/>
          <w:szCs w:val="28"/>
        </w:rPr>
        <w:t>,</w:t>
      </w:r>
      <w:r w:rsidRPr="00347A24">
        <w:rPr>
          <w:sz w:val="28"/>
          <w:szCs w:val="28"/>
        </w:rPr>
        <w:t xml:space="preserve"> P</w:t>
      </w:r>
      <w:r w:rsidR="0073141A">
        <w:rPr>
          <w:sz w:val="28"/>
          <w:szCs w:val="28"/>
        </w:rPr>
        <w:t>p</w:t>
      </w:r>
      <w:r w:rsidRPr="00347A24">
        <w:rPr>
          <w:sz w:val="28"/>
          <w:szCs w:val="28"/>
        </w:rPr>
        <w:t xml:space="preserve"> 583-593. </w:t>
      </w:r>
    </w:p>
    <w:p w14:paraId="3BC7832F" w14:textId="7000814E" w:rsidR="008F76DC" w:rsidRDefault="008F76DC" w:rsidP="00B233EA">
      <w:pPr>
        <w:rPr>
          <w:sz w:val="28"/>
          <w:szCs w:val="28"/>
        </w:rPr>
      </w:pPr>
    </w:p>
    <w:p w14:paraId="5E6D885E" w14:textId="07B78212" w:rsidR="008F76DC" w:rsidRPr="00DB6DD6" w:rsidRDefault="008F76DC" w:rsidP="00DB6DD6">
      <w:pPr>
        <w:shd w:val="clear" w:color="auto" w:fill="FFFFFF"/>
        <w:spacing w:line="360" w:lineRule="atLeast"/>
        <w:rPr>
          <w:color w:val="000000"/>
          <w:sz w:val="28"/>
          <w:szCs w:val="28"/>
        </w:rPr>
      </w:pPr>
      <w:r w:rsidRPr="008F76DC">
        <w:rPr>
          <w:color w:val="000000"/>
          <w:sz w:val="28"/>
          <w:szCs w:val="28"/>
        </w:rPr>
        <w:t>Bloodpressureuk.org. (2018). </w:t>
      </w:r>
      <w:r w:rsidRPr="008F76DC">
        <w:rPr>
          <w:i/>
          <w:iCs/>
          <w:color w:val="000000"/>
          <w:sz w:val="28"/>
          <w:szCs w:val="28"/>
        </w:rPr>
        <w:t xml:space="preserve">Blood </w:t>
      </w:r>
      <w:proofErr w:type="gramStart"/>
      <w:r w:rsidRPr="008F76DC">
        <w:rPr>
          <w:i/>
          <w:iCs/>
          <w:color w:val="000000"/>
          <w:sz w:val="28"/>
          <w:szCs w:val="28"/>
        </w:rPr>
        <w:t>Pressure :</w:t>
      </w:r>
      <w:proofErr w:type="gramEnd"/>
      <w:r w:rsidRPr="008F76DC">
        <w:rPr>
          <w:i/>
          <w:iCs/>
          <w:color w:val="000000"/>
          <w:sz w:val="28"/>
          <w:szCs w:val="28"/>
        </w:rPr>
        <w:t xml:space="preserve"> Blood pressure chart</w:t>
      </w:r>
      <w:r w:rsidRPr="008F76DC">
        <w:rPr>
          <w:color w:val="000000"/>
          <w:sz w:val="28"/>
          <w:szCs w:val="28"/>
        </w:rPr>
        <w:t xml:space="preserve">. [online] Available at: </w:t>
      </w:r>
      <w:hyperlink r:id="rId12" w:history="1">
        <w:r w:rsidR="00331BE4" w:rsidRPr="008F76DC">
          <w:rPr>
            <w:rStyle w:val="Hyperlink"/>
            <w:sz w:val="28"/>
            <w:szCs w:val="28"/>
          </w:rPr>
          <w:t>http://www.bloodpressureuk.org/BloodPressureandyou/Thebasics/Bloodpressurechart</w:t>
        </w:r>
      </w:hyperlink>
      <w:r w:rsidRPr="008F76DC">
        <w:rPr>
          <w:color w:val="000000"/>
          <w:sz w:val="28"/>
          <w:szCs w:val="28"/>
        </w:rPr>
        <w:t>.</w:t>
      </w:r>
      <w:r w:rsidR="00331BE4">
        <w:rPr>
          <w:color w:val="000000"/>
          <w:sz w:val="28"/>
          <w:szCs w:val="28"/>
        </w:rPr>
        <w:t xml:space="preserve"> (accessed: 15</w:t>
      </w:r>
      <w:r w:rsidR="00331BE4" w:rsidRPr="00331BE4">
        <w:rPr>
          <w:color w:val="000000"/>
          <w:sz w:val="28"/>
          <w:szCs w:val="28"/>
          <w:vertAlign w:val="superscript"/>
        </w:rPr>
        <w:t>th</w:t>
      </w:r>
      <w:r w:rsidR="00331BE4">
        <w:rPr>
          <w:color w:val="000000"/>
          <w:sz w:val="28"/>
          <w:szCs w:val="28"/>
        </w:rPr>
        <w:t xml:space="preserve"> April 2020)</w:t>
      </w:r>
    </w:p>
    <w:p w14:paraId="7E1AE59F" w14:textId="0556B8F8" w:rsidR="00B233EA" w:rsidRPr="00347A24" w:rsidRDefault="00B233EA" w:rsidP="00B233EA">
      <w:pPr>
        <w:rPr>
          <w:sz w:val="28"/>
          <w:szCs w:val="28"/>
        </w:rPr>
      </w:pPr>
    </w:p>
    <w:p w14:paraId="6B02A981" w14:textId="29EAD6AA" w:rsidR="00B233EA" w:rsidRPr="00347A24" w:rsidRDefault="00B233EA" w:rsidP="00B233EA">
      <w:pPr>
        <w:rPr>
          <w:sz w:val="28"/>
          <w:szCs w:val="28"/>
        </w:rPr>
      </w:pPr>
      <w:r w:rsidRPr="00347A24">
        <w:rPr>
          <w:sz w:val="28"/>
          <w:szCs w:val="28"/>
        </w:rPr>
        <w:t xml:space="preserve">Tanita (2012) </w:t>
      </w:r>
      <w:r w:rsidRPr="00347A24">
        <w:rPr>
          <w:i/>
          <w:iCs/>
          <w:sz w:val="28"/>
          <w:szCs w:val="28"/>
        </w:rPr>
        <w:t xml:space="preserve">Understanding Your measurements. </w:t>
      </w:r>
      <w:r w:rsidRPr="00347A24">
        <w:rPr>
          <w:sz w:val="28"/>
          <w:szCs w:val="28"/>
        </w:rPr>
        <w:t xml:space="preserve">Available at: </w:t>
      </w:r>
      <w:hyperlink r:id="rId13" w:history="1">
        <w:r w:rsidRPr="00347A24">
          <w:rPr>
            <w:rStyle w:val="Hyperlink"/>
            <w:sz w:val="28"/>
            <w:szCs w:val="28"/>
          </w:rPr>
          <w:t>https://tanita.eu/help-guides/understanding-your-measurements/</w:t>
        </w:r>
      </w:hyperlink>
      <w:r w:rsidRPr="00347A24">
        <w:rPr>
          <w:sz w:val="28"/>
          <w:szCs w:val="28"/>
        </w:rPr>
        <w:t xml:space="preserve"> (accessed: 15</w:t>
      </w:r>
      <w:r w:rsidRPr="00347A24">
        <w:rPr>
          <w:sz w:val="28"/>
          <w:szCs w:val="28"/>
          <w:vertAlign w:val="superscript"/>
        </w:rPr>
        <w:t>th</w:t>
      </w:r>
      <w:r w:rsidRPr="00347A24">
        <w:rPr>
          <w:sz w:val="28"/>
          <w:szCs w:val="28"/>
        </w:rPr>
        <w:t xml:space="preserve"> April 2020).</w:t>
      </w:r>
    </w:p>
    <w:p w14:paraId="3139EF0E" w14:textId="1694C7E0" w:rsidR="00B233EA" w:rsidRPr="00347A24" w:rsidRDefault="00B233EA" w:rsidP="00B233EA">
      <w:pPr>
        <w:rPr>
          <w:sz w:val="28"/>
          <w:szCs w:val="28"/>
        </w:rPr>
      </w:pPr>
    </w:p>
    <w:p w14:paraId="25A386E5" w14:textId="0947EBBC" w:rsidR="00B233EA" w:rsidRDefault="00B233EA" w:rsidP="00B360D1">
      <w:pPr>
        <w:pStyle w:val="NormalWeb"/>
        <w:shd w:val="clear" w:color="auto" w:fill="FFFFFF"/>
        <w:spacing w:before="0" w:beforeAutospacing="0" w:after="0" w:afterAutospacing="0" w:line="360" w:lineRule="atLeast"/>
        <w:rPr>
          <w:color w:val="000000"/>
          <w:sz w:val="28"/>
          <w:szCs w:val="28"/>
        </w:rPr>
      </w:pPr>
      <w:r w:rsidRPr="00347A24">
        <w:rPr>
          <w:sz w:val="28"/>
          <w:szCs w:val="28"/>
        </w:rPr>
        <w:t>Friedman, J</w:t>
      </w:r>
      <w:r w:rsidR="00B360D1" w:rsidRPr="00B360D1">
        <w:rPr>
          <w:color w:val="000000"/>
          <w:sz w:val="28"/>
          <w:szCs w:val="28"/>
        </w:rPr>
        <w:t xml:space="preserve"> (2015). </w:t>
      </w:r>
      <w:r w:rsidR="00B360D1" w:rsidRPr="00B360D1">
        <w:rPr>
          <w:i/>
          <w:iCs/>
          <w:color w:val="000000"/>
          <w:sz w:val="28"/>
          <w:szCs w:val="28"/>
        </w:rPr>
        <w:t>What’s the Relationship Between VO2max and Heart Rate?</w:t>
      </w:r>
      <w:r w:rsidR="00B360D1" w:rsidRPr="00B360D1">
        <w:rPr>
          <w:color w:val="000000"/>
          <w:sz w:val="28"/>
          <w:szCs w:val="28"/>
        </w:rPr>
        <w:t xml:space="preserve"> [online] Examined Existence. Available at: </w:t>
      </w:r>
      <w:hyperlink r:id="rId14" w:history="1">
        <w:r w:rsidR="00B360D1" w:rsidRPr="0046506F">
          <w:rPr>
            <w:rStyle w:val="Hyperlink"/>
            <w:sz w:val="28"/>
            <w:szCs w:val="28"/>
          </w:rPr>
          <w:t>https://examinedexistence.com/whats-the-relationship-between-vo2max-and-heart-rate/</w:t>
        </w:r>
      </w:hyperlink>
      <w:r w:rsidR="00B360D1">
        <w:rPr>
          <w:color w:val="000000"/>
          <w:sz w:val="28"/>
          <w:szCs w:val="28"/>
        </w:rPr>
        <w:t xml:space="preserve"> </w:t>
      </w:r>
    </w:p>
    <w:p w14:paraId="6F555780" w14:textId="19857C74" w:rsidR="00B360D1" w:rsidRDefault="00B360D1" w:rsidP="00B360D1">
      <w:pPr>
        <w:pStyle w:val="NormalWeb"/>
        <w:shd w:val="clear" w:color="auto" w:fill="FFFFFF"/>
        <w:spacing w:before="0" w:beforeAutospacing="0" w:after="0" w:afterAutospacing="0" w:line="360" w:lineRule="atLeast"/>
        <w:rPr>
          <w:color w:val="000000"/>
          <w:sz w:val="28"/>
          <w:szCs w:val="28"/>
        </w:rPr>
      </w:pPr>
    </w:p>
    <w:p w14:paraId="3FC20B7D" w14:textId="7F001C1A" w:rsidR="00BB6A3B" w:rsidRPr="00BB6A3B" w:rsidRDefault="00BB6A3B" w:rsidP="00BB6A3B">
      <w:pPr>
        <w:shd w:val="clear" w:color="auto" w:fill="FFFFFF"/>
        <w:spacing w:line="360" w:lineRule="atLeast"/>
        <w:rPr>
          <w:color w:val="000000"/>
          <w:sz w:val="28"/>
          <w:szCs w:val="28"/>
        </w:rPr>
      </w:pPr>
      <w:r w:rsidRPr="00BB6A3B">
        <w:rPr>
          <w:color w:val="000000"/>
          <w:sz w:val="28"/>
          <w:szCs w:val="28"/>
        </w:rPr>
        <w:t>Strengthlevel.com. (2019). </w:t>
      </w:r>
      <w:r w:rsidRPr="00BB6A3B">
        <w:rPr>
          <w:i/>
          <w:iCs/>
          <w:color w:val="000000"/>
          <w:sz w:val="28"/>
          <w:szCs w:val="28"/>
        </w:rPr>
        <w:t>Strength Level - Weightlifting Calculator (Bench/Squat/Deadlift)</w:t>
      </w:r>
      <w:r w:rsidRPr="00BB6A3B">
        <w:rPr>
          <w:color w:val="000000"/>
          <w:sz w:val="28"/>
          <w:szCs w:val="28"/>
        </w:rPr>
        <w:t xml:space="preserve">. [online] Available at: </w:t>
      </w:r>
      <w:hyperlink r:id="rId15" w:history="1">
        <w:r w:rsidRPr="00BB6A3B">
          <w:rPr>
            <w:rStyle w:val="Hyperlink"/>
            <w:sz w:val="28"/>
            <w:szCs w:val="28"/>
          </w:rPr>
          <w:t>https://strengthlevel.com</w:t>
        </w:r>
      </w:hyperlink>
      <w:r>
        <w:rPr>
          <w:color w:val="000000"/>
          <w:sz w:val="28"/>
          <w:szCs w:val="28"/>
        </w:rPr>
        <w:t xml:space="preserve"> </w:t>
      </w:r>
    </w:p>
    <w:p w14:paraId="3A529732" w14:textId="4B2434D9" w:rsidR="00B233EA" w:rsidRPr="00BB6A3B" w:rsidRDefault="00B233EA" w:rsidP="00B233EA">
      <w:pPr>
        <w:rPr>
          <w:sz w:val="28"/>
          <w:szCs w:val="28"/>
        </w:rPr>
      </w:pPr>
      <w:r w:rsidRPr="00BB6A3B">
        <w:rPr>
          <w:sz w:val="28"/>
          <w:szCs w:val="28"/>
        </w:rPr>
        <w:t xml:space="preserve"> (accessed 15</w:t>
      </w:r>
      <w:r w:rsidRPr="00BB6A3B">
        <w:rPr>
          <w:sz w:val="28"/>
          <w:szCs w:val="28"/>
          <w:vertAlign w:val="superscript"/>
        </w:rPr>
        <w:t>th</w:t>
      </w:r>
      <w:r w:rsidRPr="00BB6A3B">
        <w:rPr>
          <w:sz w:val="28"/>
          <w:szCs w:val="28"/>
        </w:rPr>
        <w:t xml:space="preserve"> April 2020) </w:t>
      </w:r>
    </w:p>
    <w:p w14:paraId="00F76F39" w14:textId="41D106ED" w:rsidR="00366169" w:rsidRPr="00BB6A3B" w:rsidRDefault="00366169" w:rsidP="00B233EA">
      <w:pPr>
        <w:rPr>
          <w:sz w:val="28"/>
          <w:szCs w:val="28"/>
        </w:rPr>
      </w:pPr>
    </w:p>
    <w:p w14:paraId="0B038054" w14:textId="0912B91D" w:rsidR="002B6577" w:rsidRDefault="002B6577" w:rsidP="00B233EA">
      <w:pPr>
        <w:rPr>
          <w:sz w:val="28"/>
          <w:szCs w:val="28"/>
        </w:rPr>
      </w:pPr>
      <w:r>
        <w:rPr>
          <w:sz w:val="28"/>
          <w:szCs w:val="28"/>
        </w:rPr>
        <w:lastRenderedPageBreak/>
        <w:t>Viana</w:t>
      </w:r>
      <w:r w:rsidR="00292397">
        <w:rPr>
          <w:sz w:val="28"/>
          <w:szCs w:val="28"/>
        </w:rPr>
        <w:t xml:space="preserve">, R, B, Naves, J, P, A, </w:t>
      </w:r>
      <w:proofErr w:type="spellStart"/>
      <w:r w:rsidR="00292397">
        <w:rPr>
          <w:sz w:val="28"/>
          <w:szCs w:val="28"/>
        </w:rPr>
        <w:t>Coswig</w:t>
      </w:r>
      <w:proofErr w:type="spellEnd"/>
      <w:r w:rsidR="00292397">
        <w:rPr>
          <w:sz w:val="28"/>
          <w:szCs w:val="28"/>
        </w:rPr>
        <w:t xml:space="preserve">, V, S, </w:t>
      </w:r>
      <w:r w:rsidR="003462A9">
        <w:rPr>
          <w:sz w:val="28"/>
          <w:szCs w:val="28"/>
        </w:rPr>
        <w:t xml:space="preserve">et al </w:t>
      </w:r>
      <w:r w:rsidR="00292397">
        <w:rPr>
          <w:sz w:val="28"/>
          <w:szCs w:val="28"/>
        </w:rPr>
        <w:t xml:space="preserve">(2019) </w:t>
      </w:r>
      <w:r w:rsidR="00553E73">
        <w:rPr>
          <w:sz w:val="28"/>
          <w:szCs w:val="28"/>
        </w:rPr>
        <w:t>‘</w:t>
      </w:r>
      <w:r w:rsidR="00553E73">
        <w:rPr>
          <w:i/>
          <w:iCs/>
          <w:sz w:val="28"/>
          <w:szCs w:val="28"/>
        </w:rPr>
        <w:t>Is interval training the magic bullet for fat loss? A systematic review and meta-analysis comparing moderate-intensity continuous</w:t>
      </w:r>
      <w:r w:rsidR="001B44D6">
        <w:rPr>
          <w:i/>
          <w:iCs/>
          <w:sz w:val="28"/>
          <w:szCs w:val="28"/>
        </w:rPr>
        <w:t xml:space="preserve"> training with high-intensity</w:t>
      </w:r>
      <w:r w:rsidR="00DA41EC">
        <w:rPr>
          <w:i/>
          <w:iCs/>
          <w:sz w:val="28"/>
          <w:szCs w:val="28"/>
        </w:rPr>
        <w:t xml:space="preserve"> interval training (HIIT), British Journal of Sports Medicine</w:t>
      </w:r>
      <w:r w:rsidR="00526064">
        <w:rPr>
          <w:i/>
          <w:iCs/>
          <w:sz w:val="28"/>
          <w:szCs w:val="28"/>
        </w:rPr>
        <w:t xml:space="preserve">. </w:t>
      </w:r>
      <w:r w:rsidR="00C7310C">
        <w:rPr>
          <w:sz w:val="28"/>
          <w:szCs w:val="28"/>
        </w:rPr>
        <w:t>53 (10)</w:t>
      </w:r>
      <w:r w:rsidR="00DA41EC">
        <w:rPr>
          <w:i/>
          <w:iCs/>
          <w:sz w:val="28"/>
          <w:szCs w:val="28"/>
        </w:rPr>
        <w:t xml:space="preserve"> </w:t>
      </w:r>
      <w:r w:rsidR="00BB1ABD">
        <w:rPr>
          <w:sz w:val="28"/>
          <w:szCs w:val="28"/>
        </w:rPr>
        <w:t xml:space="preserve">pp1-10. </w:t>
      </w:r>
    </w:p>
    <w:p w14:paraId="600C7F27" w14:textId="5A76E3D7" w:rsidR="00D86D9C" w:rsidRDefault="00D86D9C" w:rsidP="00B233EA">
      <w:pPr>
        <w:rPr>
          <w:sz w:val="28"/>
          <w:szCs w:val="28"/>
        </w:rPr>
      </w:pPr>
    </w:p>
    <w:p w14:paraId="6DB40C1C" w14:textId="56C89E9F" w:rsidR="00C85A12" w:rsidRDefault="00D86D9C" w:rsidP="00D54254">
      <w:pPr>
        <w:rPr>
          <w:sz w:val="28"/>
          <w:szCs w:val="28"/>
        </w:rPr>
      </w:pPr>
      <w:r>
        <w:rPr>
          <w:sz w:val="28"/>
          <w:szCs w:val="28"/>
        </w:rPr>
        <w:t>Greg, M, (2012)</w:t>
      </w:r>
      <w:r w:rsidR="00276F22">
        <w:rPr>
          <w:sz w:val="28"/>
          <w:szCs w:val="28"/>
        </w:rPr>
        <w:t xml:space="preserve"> </w:t>
      </w:r>
      <w:r w:rsidR="00276F22">
        <w:rPr>
          <w:i/>
          <w:iCs/>
          <w:sz w:val="28"/>
          <w:szCs w:val="28"/>
        </w:rPr>
        <w:t>‘Supersets and compound sets’</w:t>
      </w:r>
      <w:r w:rsidR="00276F22">
        <w:rPr>
          <w:sz w:val="28"/>
          <w:szCs w:val="28"/>
        </w:rPr>
        <w:t xml:space="preserve">, </w:t>
      </w:r>
      <w:r w:rsidR="00276F22">
        <w:rPr>
          <w:i/>
          <w:iCs/>
          <w:sz w:val="28"/>
          <w:szCs w:val="28"/>
        </w:rPr>
        <w:t>Flex</w:t>
      </w:r>
      <w:r w:rsidR="00276F22">
        <w:rPr>
          <w:sz w:val="28"/>
          <w:szCs w:val="28"/>
        </w:rPr>
        <w:t>, vol</w:t>
      </w:r>
      <w:r w:rsidR="009A5B09">
        <w:rPr>
          <w:sz w:val="28"/>
          <w:szCs w:val="28"/>
        </w:rPr>
        <w:t xml:space="preserve"> 30 (3), p224. </w:t>
      </w:r>
    </w:p>
    <w:p w14:paraId="697A1DDD" w14:textId="77777777" w:rsidR="00D54254" w:rsidRPr="00D54254" w:rsidRDefault="00D54254" w:rsidP="00D54254">
      <w:pPr>
        <w:rPr>
          <w:sz w:val="28"/>
          <w:szCs w:val="28"/>
        </w:rPr>
      </w:pPr>
    </w:p>
    <w:p w14:paraId="7F845BB0" w14:textId="079B8AE1" w:rsidR="00C85A12" w:rsidRPr="0084754D" w:rsidRDefault="0084754D" w:rsidP="00B233EA">
      <w:pPr>
        <w:rPr>
          <w:sz w:val="28"/>
          <w:szCs w:val="28"/>
        </w:rPr>
      </w:pPr>
      <w:r>
        <w:rPr>
          <w:sz w:val="28"/>
          <w:szCs w:val="28"/>
        </w:rPr>
        <w:t xml:space="preserve">Ritterbeck, M, (2020), </w:t>
      </w:r>
      <w:r>
        <w:rPr>
          <w:i/>
          <w:iCs/>
          <w:sz w:val="28"/>
          <w:szCs w:val="28"/>
        </w:rPr>
        <w:t xml:space="preserve">Boost your VO2 max in the gym so miles feel easier on the road, Runner’s world, </w:t>
      </w:r>
      <w:r w:rsidR="00B66D84">
        <w:rPr>
          <w:sz w:val="28"/>
          <w:szCs w:val="28"/>
        </w:rPr>
        <w:t xml:space="preserve">vol 55 (1), pp 24-26. </w:t>
      </w:r>
    </w:p>
    <w:p w14:paraId="00BF60B4" w14:textId="77777777" w:rsidR="00DD4B73" w:rsidRPr="00DD4B73" w:rsidRDefault="00DD4B73" w:rsidP="00DD4B73">
      <w:pPr>
        <w:shd w:val="clear" w:color="auto" w:fill="FFFFFF"/>
        <w:spacing w:before="100" w:beforeAutospacing="1" w:after="100" w:afterAutospacing="1"/>
        <w:rPr>
          <w:color w:val="000000"/>
        </w:rPr>
      </w:pPr>
      <w:r w:rsidRPr="00DD4B73">
        <w:rPr>
          <w:color w:val="000000"/>
        </w:rPr>
        <w:t>‌</w:t>
      </w:r>
    </w:p>
    <w:p w14:paraId="32DA07D8" w14:textId="716BCAE0" w:rsidR="0057152B" w:rsidRDefault="0057152B" w:rsidP="00B233EA">
      <w:pPr>
        <w:rPr>
          <w:sz w:val="28"/>
          <w:szCs w:val="28"/>
        </w:rPr>
      </w:pPr>
    </w:p>
    <w:p w14:paraId="4F52E950" w14:textId="77777777" w:rsidR="0057152B" w:rsidRPr="00276F22" w:rsidRDefault="0057152B" w:rsidP="00B233EA">
      <w:pPr>
        <w:rPr>
          <w:sz w:val="28"/>
          <w:szCs w:val="28"/>
        </w:rPr>
      </w:pPr>
    </w:p>
    <w:p w14:paraId="284CC6E4" w14:textId="77777777" w:rsidR="00B233EA" w:rsidRPr="00B233EA" w:rsidRDefault="00B233EA" w:rsidP="00B233EA"/>
    <w:p w14:paraId="66764BC2" w14:textId="6345508E" w:rsidR="00B233EA" w:rsidRDefault="00B233EA" w:rsidP="00B233EA">
      <w:pPr>
        <w:jc w:val="center"/>
      </w:pPr>
    </w:p>
    <w:p w14:paraId="753033D2" w14:textId="77777777" w:rsidR="00B233EA" w:rsidRPr="00B233EA" w:rsidRDefault="00B233EA" w:rsidP="00B233EA">
      <w:pPr>
        <w:jc w:val="center"/>
      </w:pPr>
    </w:p>
    <w:p w14:paraId="6525A2FF" w14:textId="1438F213" w:rsidR="00B233EA" w:rsidRPr="00B233EA" w:rsidRDefault="00B233EA" w:rsidP="00B233EA"/>
    <w:sectPr w:rsidR="00B233EA" w:rsidRPr="00B233EA" w:rsidSect="00193EF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BE5DF2" w14:textId="77777777" w:rsidR="0039595C" w:rsidRDefault="0039595C" w:rsidP="00193EFF">
      <w:r>
        <w:separator/>
      </w:r>
    </w:p>
  </w:endnote>
  <w:endnote w:type="continuationSeparator" w:id="0">
    <w:p w14:paraId="52E2469C" w14:textId="77777777" w:rsidR="0039595C" w:rsidRDefault="0039595C" w:rsidP="00193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95382730"/>
      <w:docPartObj>
        <w:docPartGallery w:val="Page Numbers (Bottom of Page)"/>
        <w:docPartUnique/>
      </w:docPartObj>
    </w:sdtPr>
    <w:sdtEndPr>
      <w:rPr>
        <w:rStyle w:val="PageNumber"/>
      </w:rPr>
    </w:sdtEndPr>
    <w:sdtContent>
      <w:p w14:paraId="0D6A462B" w14:textId="02BE5F72" w:rsidR="00193EFF" w:rsidRDefault="00193EFF" w:rsidP="008633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87D7B1" w14:textId="77777777" w:rsidR="00193EFF" w:rsidRDefault="00193EFF" w:rsidP="00193E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50415044"/>
      <w:docPartObj>
        <w:docPartGallery w:val="Page Numbers (Bottom of Page)"/>
        <w:docPartUnique/>
      </w:docPartObj>
    </w:sdtPr>
    <w:sdtEndPr>
      <w:rPr>
        <w:rStyle w:val="PageNumber"/>
      </w:rPr>
    </w:sdtEndPr>
    <w:sdtContent>
      <w:p w14:paraId="17D88EE7" w14:textId="45CFEA7B" w:rsidR="00193EFF" w:rsidRDefault="00193EFF" w:rsidP="008633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1E1A02" w14:textId="77777777" w:rsidR="00193EFF" w:rsidRDefault="00193EFF" w:rsidP="00193E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720BCF" w14:textId="77777777" w:rsidR="0039595C" w:rsidRDefault="0039595C" w:rsidP="00193EFF">
      <w:r>
        <w:separator/>
      </w:r>
    </w:p>
  </w:footnote>
  <w:footnote w:type="continuationSeparator" w:id="0">
    <w:p w14:paraId="7D31BB3D" w14:textId="77777777" w:rsidR="0039595C" w:rsidRDefault="0039595C" w:rsidP="00193E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F849DB"/>
    <w:multiLevelType w:val="hybridMultilevel"/>
    <w:tmpl w:val="2F7874B2"/>
    <w:lvl w:ilvl="0" w:tplc="37A291E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5860CA"/>
    <w:multiLevelType w:val="hybridMultilevel"/>
    <w:tmpl w:val="E1C6F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3EA"/>
    <w:rsid w:val="00020B1C"/>
    <w:rsid w:val="00027FF1"/>
    <w:rsid w:val="00034DD8"/>
    <w:rsid w:val="00037ED4"/>
    <w:rsid w:val="00047A27"/>
    <w:rsid w:val="000522A0"/>
    <w:rsid w:val="000869E0"/>
    <w:rsid w:val="00090DE0"/>
    <w:rsid w:val="000C2D62"/>
    <w:rsid w:val="000C4231"/>
    <w:rsid w:val="000C5B1A"/>
    <w:rsid w:val="000D0C8F"/>
    <w:rsid w:val="000D7922"/>
    <w:rsid w:val="0011372F"/>
    <w:rsid w:val="0011749B"/>
    <w:rsid w:val="001234AE"/>
    <w:rsid w:val="001326BA"/>
    <w:rsid w:val="00132BA0"/>
    <w:rsid w:val="001446AF"/>
    <w:rsid w:val="00146104"/>
    <w:rsid w:val="001547AE"/>
    <w:rsid w:val="001568CB"/>
    <w:rsid w:val="00156D6D"/>
    <w:rsid w:val="00193EFF"/>
    <w:rsid w:val="001A5D22"/>
    <w:rsid w:val="001A66A2"/>
    <w:rsid w:val="001B2E12"/>
    <w:rsid w:val="001B44D6"/>
    <w:rsid w:val="001C41E0"/>
    <w:rsid w:val="001F5988"/>
    <w:rsid w:val="00213EB4"/>
    <w:rsid w:val="0027247D"/>
    <w:rsid w:val="00275A20"/>
    <w:rsid w:val="00276F22"/>
    <w:rsid w:val="00292397"/>
    <w:rsid w:val="002A66E1"/>
    <w:rsid w:val="002B6577"/>
    <w:rsid w:val="002D44D6"/>
    <w:rsid w:val="002F0091"/>
    <w:rsid w:val="002F2855"/>
    <w:rsid w:val="003003D5"/>
    <w:rsid w:val="00303DA7"/>
    <w:rsid w:val="003070F8"/>
    <w:rsid w:val="0032618F"/>
    <w:rsid w:val="003271A7"/>
    <w:rsid w:val="0032797C"/>
    <w:rsid w:val="00331BE4"/>
    <w:rsid w:val="00340120"/>
    <w:rsid w:val="00340A43"/>
    <w:rsid w:val="00345E3D"/>
    <w:rsid w:val="003462A9"/>
    <w:rsid w:val="00347A24"/>
    <w:rsid w:val="00366169"/>
    <w:rsid w:val="00366C14"/>
    <w:rsid w:val="0039595C"/>
    <w:rsid w:val="003A3D91"/>
    <w:rsid w:val="003C2B42"/>
    <w:rsid w:val="003C4C70"/>
    <w:rsid w:val="003D3602"/>
    <w:rsid w:val="003D451A"/>
    <w:rsid w:val="00403A0D"/>
    <w:rsid w:val="00404966"/>
    <w:rsid w:val="00426E88"/>
    <w:rsid w:val="004648E6"/>
    <w:rsid w:val="00470BA6"/>
    <w:rsid w:val="00475B6E"/>
    <w:rsid w:val="0048787C"/>
    <w:rsid w:val="004B027B"/>
    <w:rsid w:val="004D5BB6"/>
    <w:rsid w:val="004E2080"/>
    <w:rsid w:val="004E5CC5"/>
    <w:rsid w:val="004F108E"/>
    <w:rsid w:val="00526064"/>
    <w:rsid w:val="00535403"/>
    <w:rsid w:val="00553E73"/>
    <w:rsid w:val="0057152B"/>
    <w:rsid w:val="005876DC"/>
    <w:rsid w:val="00587A2E"/>
    <w:rsid w:val="00593908"/>
    <w:rsid w:val="005A6EE3"/>
    <w:rsid w:val="005B378D"/>
    <w:rsid w:val="005C1D1D"/>
    <w:rsid w:val="005C3F19"/>
    <w:rsid w:val="005C6C51"/>
    <w:rsid w:val="005D578B"/>
    <w:rsid w:val="005F1A29"/>
    <w:rsid w:val="00602F2F"/>
    <w:rsid w:val="00630CD3"/>
    <w:rsid w:val="00642E0F"/>
    <w:rsid w:val="00653E16"/>
    <w:rsid w:val="00672257"/>
    <w:rsid w:val="00684758"/>
    <w:rsid w:val="00686D5F"/>
    <w:rsid w:val="00686D8B"/>
    <w:rsid w:val="006A7954"/>
    <w:rsid w:val="00706D9F"/>
    <w:rsid w:val="0071302E"/>
    <w:rsid w:val="00725279"/>
    <w:rsid w:val="007312B3"/>
    <w:rsid w:val="0073141A"/>
    <w:rsid w:val="00740087"/>
    <w:rsid w:val="00745956"/>
    <w:rsid w:val="0076641E"/>
    <w:rsid w:val="00774674"/>
    <w:rsid w:val="00775F83"/>
    <w:rsid w:val="007A2289"/>
    <w:rsid w:val="007B304F"/>
    <w:rsid w:val="007C410C"/>
    <w:rsid w:val="007C461D"/>
    <w:rsid w:val="007D164C"/>
    <w:rsid w:val="007F5269"/>
    <w:rsid w:val="007F6E57"/>
    <w:rsid w:val="008010B5"/>
    <w:rsid w:val="008028A5"/>
    <w:rsid w:val="00805D31"/>
    <w:rsid w:val="0081564D"/>
    <w:rsid w:val="0084754D"/>
    <w:rsid w:val="008863F7"/>
    <w:rsid w:val="0089673D"/>
    <w:rsid w:val="008B1F88"/>
    <w:rsid w:val="008C406D"/>
    <w:rsid w:val="008C407D"/>
    <w:rsid w:val="008E64EF"/>
    <w:rsid w:val="008F1919"/>
    <w:rsid w:val="008F76DC"/>
    <w:rsid w:val="00912EA7"/>
    <w:rsid w:val="00915B16"/>
    <w:rsid w:val="00927A33"/>
    <w:rsid w:val="00935CE1"/>
    <w:rsid w:val="00952B45"/>
    <w:rsid w:val="00967283"/>
    <w:rsid w:val="009A5B09"/>
    <w:rsid w:val="009C68E4"/>
    <w:rsid w:val="009E1393"/>
    <w:rsid w:val="009E693A"/>
    <w:rsid w:val="009E74CA"/>
    <w:rsid w:val="009F14F1"/>
    <w:rsid w:val="00A145C6"/>
    <w:rsid w:val="00A47D10"/>
    <w:rsid w:val="00A55395"/>
    <w:rsid w:val="00A62B6F"/>
    <w:rsid w:val="00A65890"/>
    <w:rsid w:val="00A7571C"/>
    <w:rsid w:val="00A8011B"/>
    <w:rsid w:val="00AA0C46"/>
    <w:rsid w:val="00AC3509"/>
    <w:rsid w:val="00AD0A5B"/>
    <w:rsid w:val="00AD3B5B"/>
    <w:rsid w:val="00AE45BC"/>
    <w:rsid w:val="00AE6343"/>
    <w:rsid w:val="00B221E5"/>
    <w:rsid w:val="00B233EA"/>
    <w:rsid w:val="00B314D3"/>
    <w:rsid w:val="00B360D1"/>
    <w:rsid w:val="00B366C5"/>
    <w:rsid w:val="00B46E41"/>
    <w:rsid w:val="00B57C75"/>
    <w:rsid w:val="00B6121F"/>
    <w:rsid w:val="00B66D84"/>
    <w:rsid w:val="00B71CBE"/>
    <w:rsid w:val="00B9440B"/>
    <w:rsid w:val="00BB1ABD"/>
    <w:rsid w:val="00BB6A3B"/>
    <w:rsid w:val="00BD4295"/>
    <w:rsid w:val="00BE12AE"/>
    <w:rsid w:val="00BE2AA7"/>
    <w:rsid w:val="00BE4BA6"/>
    <w:rsid w:val="00C00324"/>
    <w:rsid w:val="00C104CB"/>
    <w:rsid w:val="00C14962"/>
    <w:rsid w:val="00C16395"/>
    <w:rsid w:val="00C31F7A"/>
    <w:rsid w:val="00C44D58"/>
    <w:rsid w:val="00C7310C"/>
    <w:rsid w:val="00C85A12"/>
    <w:rsid w:val="00C92726"/>
    <w:rsid w:val="00CA5FD5"/>
    <w:rsid w:val="00D20909"/>
    <w:rsid w:val="00D32580"/>
    <w:rsid w:val="00D42FE1"/>
    <w:rsid w:val="00D54254"/>
    <w:rsid w:val="00D61A02"/>
    <w:rsid w:val="00D6728C"/>
    <w:rsid w:val="00D764E6"/>
    <w:rsid w:val="00D86D9C"/>
    <w:rsid w:val="00D94017"/>
    <w:rsid w:val="00D949E1"/>
    <w:rsid w:val="00DA41EC"/>
    <w:rsid w:val="00DA5EE1"/>
    <w:rsid w:val="00DB01EA"/>
    <w:rsid w:val="00DB6DD6"/>
    <w:rsid w:val="00DD03DC"/>
    <w:rsid w:val="00DD4B73"/>
    <w:rsid w:val="00E03267"/>
    <w:rsid w:val="00E2108B"/>
    <w:rsid w:val="00E252D3"/>
    <w:rsid w:val="00E604B4"/>
    <w:rsid w:val="00E708B3"/>
    <w:rsid w:val="00E82681"/>
    <w:rsid w:val="00E97227"/>
    <w:rsid w:val="00EB389C"/>
    <w:rsid w:val="00EE2AC1"/>
    <w:rsid w:val="00EF1E17"/>
    <w:rsid w:val="00EF5834"/>
    <w:rsid w:val="00F22936"/>
    <w:rsid w:val="00F22B15"/>
    <w:rsid w:val="00F25365"/>
    <w:rsid w:val="00F47A62"/>
    <w:rsid w:val="00F54794"/>
    <w:rsid w:val="00F6368B"/>
    <w:rsid w:val="00F8430C"/>
    <w:rsid w:val="00FF5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DA2460"/>
  <w15:chartTrackingRefBased/>
  <w15:docId w15:val="{9051D579-3380-0249-A5F9-7B1324771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85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B233EA"/>
    <w:pPr>
      <w:jc w:val="center"/>
    </w:pPr>
    <w:rPr>
      <w:b/>
      <w:caps/>
      <w:sz w:val="28"/>
      <w:szCs w:val="20"/>
    </w:rPr>
  </w:style>
  <w:style w:type="paragraph" w:customStyle="1" w:styleId="Time">
    <w:name w:val="Time"/>
    <w:basedOn w:val="Normal"/>
    <w:next w:val="Normal"/>
    <w:rsid w:val="00B233EA"/>
    <w:pPr>
      <w:spacing w:after="240"/>
    </w:pPr>
    <w:rPr>
      <w:b/>
      <w:caps/>
      <w:sz w:val="28"/>
      <w:szCs w:val="20"/>
    </w:rPr>
  </w:style>
  <w:style w:type="paragraph" w:styleId="BodyText">
    <w:name w:val="Body Text"/>
    <w:basedOn w:val="Normal"/>
    <w:link w:val="BodyTextChar"/>
    <w:rsid w:val="00B233EA"/>
    <w:pPr>
      <w:spacing w:after="120"/>
    </w:pPr>
    <w:rPr>
      <w:szCs w:val="20"/>
    </w:rPr>
  </w:style>
  <w:style w:type="character" w:customStyle="1" w:styleId="BodyTextChar">
    <w:name w:val="Body Text Char"/>
    <w:basedOn w:val="DefaultParagraphFont"/>
    <w:link w:val="BodyText"/>
    <w:rsid w:val="00B233EA"/>
    <w:rPr>
      <w:rFonts w:ascii="Times New Roman" w:eastAsia="Times New Roman" w:hAnsi="Times New Roman" w:cs="Times New Roman"/>
      <w:szCs w:val="20"/>
      <w:lang w:eastAsia="en-GB"/>
    </w:rPr>
  </w:style>
  <w:style w:type="paragraph" w:styleId="Title">
    <w:name w:val="Title"/>
    <w:basedOn w:val="Normal"/>
    <w:link w:val="TitleChar"/>
    <w:uiPriority w:val="10"/>
    <w:qFormat/>
    <w:rsid w:val="00B233EA"/>
    <w:pPr>
      <w:jc w:val="center"/>
    </w:pPr>
    <w:rPr>
      <w:rFonts w:eastAsia="MS Minngs"/>
      <w:b/>
      <w:bCs/>
      <w:sz w:val="28"/>
      <w:szCs w:val="28"/>
    </w:rPr>
  </w:style>
  <w:style w:type="character" w:customStyle="1" w:styleId="TitleChar">
    <w:name w:val="Title Char"/>
    <w:basedOn w:val="DefaultParagraphFont"/>
    <w:link w:val="Title"/>
    <w:uiPriority w:val="10"/>
    <w:rsid w:val="00B233E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B233EA"/>
    <w:pPr>
      <w:jc w:val="center"/>
    </w:pPr>
    <w:rPr>
      <w:rFonts w:eastAsia="MS Minngs"/>
      <w:sz w:val="32"/>
      <w:szCs w:val="32"/>
      <w:u w:val="single"/>
    </w:rPr>
  </w:style>
  <w:style w:type="character" w:customStyle="1" w:styleId="SubtitleChar">
    <w:name w:val="Subtitle Char"/>
    <w:basedOn w:val="DefaultParagraphFont"/>
    <w:link w:val="Subtitle"/>
    <w:rsid w:val="00B233E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B233EA"/>
    <w:pPr>
      <w:spacing w:after="200" w:line="276" w:lineRule="auto"/>
      <w:ind w:left="720"/>
      <w:contextualSpacing/>
    </w:pPr>
    <w:rPr>
      <w:rFonts w:ascii="Calibri" w:eastAsia="Calibri" w:hAnsi="Calibri"/>
      <w:sz w:val="22"/>
      <w:szCs w:val="22"/>
      <w:lang w:eastAsia="en-US"/>
    </w:rPr>
  </w:style>
  <w:style w:type="character" w:styleId="Hyperlink">
    <w:name w:val="Hyperlink"/>
    <w:basedOn w:val="DefaultParagraphFont"/>
    <w:uiPriority w:val="99"/>
    <w:unhideWhenUsed/>
    <w:rsid w:val="00B233EA"/>
    <w:rPr>
      <w:color w:val="0563C1" w:themeColor="hyperlink"/>
      <w:u w:val="single"/>
    </w:rPr>
  </w:style>
  <w:style w:type="character" w:styleId="UnresolvedMention">
    <w:name w:val="Unresolved Mention"/>
    <w:basedOn w:val="DefaultParagraphFont"/>
    <w:uiPriority w:val="99"/>
    <w:semiHidden/>
    <w:unhideWhenUsed/>
    <w:rsid w:val="00B233EA"/>
    <w:rPr>
      <w:color w:val="605E5C"/>
      <w:shd w:val="clear" w:color="auto" w:fill="E1DFDD"/>
    </w:rPr>
  </w:style>
  <w:style w:type="character" w:styleId="FollowedHyperlink">
    <w:name w:val="FollowedHyperlink"/>
    <w:basedOn w:val="DefaultParagraphFont"/>
    <w:uiPriority w:val="99"/>
    <w:semiHidden/>
    <w:unhideWhenUsed/>
    <w:rsid w:val="00B233EA"/>
    <w:rPr>
      <w:color w:val="954F72" w:themeColor="followedHyperlink"/>
      <w:u w:val="single"/>
    </w:rPr>
  </w:style>
  <w:style w:type="paragraph" w:styleId="Footer">
    <w:name w:val="footer"/>
    <w:basedOn w:val="Normal"/>
    <w:link w:val="FooterChar"/>
    <w:uiPriority w:val="99"/>
    <w:unhideWhenUsed/>
    <w:rsid w:val="00193EF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193EFF"/>
    <w:rPr>
      <w:sz w:val="22"/>
      <w:szCs w:val="22"/>
    </w:rPr>
  </w:style>
  <w:style w:type="character" w:styleId="PageNumber">
    <w:name w:val="page number"/>
    <w:basedOn w:val="DefaultParagraphFont"/>
    <w:uiPriority w:val="99"/>
    <w:semiHidden/>
    <w:unhideWhenUsed/>
    <w:rsid w:val="00193EFF"/>
  </w:style>
  <w:style w:type="paragraph" w:styleId="NormalWeb">
    <w:name w:val="Normal (Web)"/>
    <w:basedOn w:val="Normal"/>
    <w:uiPriority w:val="99"/>
    <w:unhideWhenUsed/>
    <w:rsid w:val="001C41E0"/>
    <w:pPr>
      <w:spacing w:before="100" w:beforeAutospacing="1" w:after="100" w:afterAutospacing="1"/>
    </w:pPr>
  </w:style>
  <w:style w:type="character" w:customStyle="1" w:styleId="apple-converted-space">
    <w:name w:val="apple-converted-space"/>
    <w:basedOn w:val="DefaultParagraphFont"/>
    <w:rsid w:val="001C4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21598">
      <w:bodyDiv w:val="1"/>
      <w:marLeft w:val="0"/>
      <w:marRight w:val="0"/>
      <w:marTop w:val="0"/>
      <w:marBottom w:val="0"/>
      <w:divBdr>
        <w:top w:val="none" w:sz="0" w:space="0" w:color="auto"/>
        <w:left w:val="none" w:sz="0" w:space="0" w:color="auto"/>
        <w:bottom w:val="none" w:sz="0" w:space="0" w:color="auto"/>
        <w:right w:val="none" w:sz="0" w:space="0" w:color="auto"/>
      </w:divBdr>
    </w:div>
    <w:div w:id="338125356">
      <w:bodyDiv w:val="1"/>
      <w:marLeft w:val="0"/>
      <w:marRight w:val="0"/>
      <w:marTop w:val="0"/>
      <w:marBottom w:val="0"/>
      <w:divBdr>
        <w:top w:val="none" w:sz="0" w:space="0" w:color="auto"/>
        <w:left w:val="none" w:sz="0" w:space="0" w:color="auto"/>
        <w:bottom w:val="none" w:sz="0" w:space="0" w:color="auto"/>
        <w:right w:val="none" w:sz="0" w:space="0" w:color="auto"/>
      </w:divBdr>
    </w:div>
    <w:div w:id="343636264">
      <w:bodyDiv w:val="1"/>
      <w:marLeft w:val="0"/>
      <w:marRight w:val="0"/>
      <w:marTop w:val="0"/>
      <w:marBottom w:val="0"/>
      <w:divBdr>
        <w:top w:val="none" w:sz="0" w:space="0" w:color="auto"/>
        <w:left w:val="none" w:sz="0" w:space="0" w:color="auto"/>
        <w:bottom w:val="none" w:sz="0" w:space="0" w:color="auto"/>
        <w:right w:val="none" w:sz="0" w:space="0" w:color="auto"/>
      </w:divBdr>
    </w:div>
    <w:div w:id="535120999">
      <w:bodyDiv w:val="1"/>
      <w:marLeft w:val="0"/>
      <w:marRight w:val="0"/>
      <w:marTop w:val="0"/>
      <w:marBottom w:val="0"/>
      <w:divBdr>
        <w:top w:val="none" w:sz="0" w:space="0" w:color="auto"/>
        <w:left w:val="none" w:sz="0" w:space="0" w:color="auto"/>
        <w:bottom w:val="none" w:sz="0" w:space="0" w:color="auto"/>
        <w:right w:val="none" w:sz="0" w:space="0" w:color="auto"/>
      </w:divBdr>
    </w:div>
    <w:div w:id="606278895">
      <w:bodyDiv w:val="1"/>
      <w:marLeft w:val="0"/>
      <w:marRight w:val="0"/>
      <w:marTop w:val="0"/>
      <w:marBottom w:val="0"/>
      <w:divBdr>
        <w:top w:val="none" w:sz="0" w:space="0" w:color="auto"/>
        <w:left w:val="none" w:sz="0" w:space="0" w:color="auto"/>
        <w:bottom w:val="none" w:sz="0" w:space="0" w:color="auto"/>
        <w:right w:val="none" w:sz="0" w:space="0" w:color="auto"/>
      </w:divBdr>
    </w:div>
    <w:div w:id="743334903">
      <w:bodyDiv w:val="1"/>
      <w:marLeft w:val="0"/>
      <w:marRight w:val="0"/>
      <w:marTop w:val="0"/>
      <w:marBottom w:val="0"/>
      <w:divBdr>
        <w:top w:val="none" w:sz="0" w:space="0" w:color="auto"/>
        <w:left w:val="none" w:sz="0" w:space="0" w:color="auto"/>
        <w:bottom w:val="none" w:sz="0" w:space="0" w:color="auto"/>
        <w:right w:val="none" w:sz="0" w:space="0" w:color="auto"/>
      </w:divBdr>
    </w:div>
    <w:div w:id="823739974">
      <w:bodyDiv w:val="1"/>
      <w:marLeft w:val="0"/>
      <w:marRight w:val="0"/>
      <w:marTop w:val="0"/>
      <w:marBottom w:val="0"/>
      <w:divBdr>
        <w:top w:val="none" w:sz="0" w:space="0" w:color="auto"/>
        <w:left w:val="none" w:sz="0" w:space="0" w:color="auto"/>
        <w:bottom w:val="none" w:sz="0" w:space="0" w:color="auto"/>
        <w:right w:val="none" w:sz="0" w:space="0" w:color="auto"/>
      </w:divBdr>
    </w:div>
    <w:div w:id="903642083">
      <w:bodyDiv w:val="1"/>
      <w:marLeft w:val="0"/>
      <w:marRight w:val="0"/>
      <w:marTop w:val="0"/>
      <w:marBottom w:val="0"/>
      <w:divBdr>
        <w:top w:val="none" w:sz="0" w:space="0" w:color="auto"/>
        <w:left w:val="none" w:sz="0" w:space="0" w:color="auto"/>
        <w:bottom w:val="none" w:sz="0" w:space="0" w:color="auto"/>
        <w:right w:val="none" w:sz="0" w:space="0" w:color="auto"/>
      </w:divBdr>
    </w:div>
    <w:div w:id="1235236607">
      <w:bodyDiv w:val="1"/>
      <w:marLeft w:val="0"/>
      <w:marRight w:val="0"/>
      <w:marTop w:val="0"/>
      <w:marBottom w:val="0"/>
      <w:divBdr>
        <w:top w:val="none" w:sz="0" w:space="0" w:color="auto"/>
        <w:left w:val="none" w:sz="0" w:space="0" w:color="auto"/>
        <w:bottom w:val="none" w:sz="0" w:space="0" w:color="auto"/>
        <w:right w:val="none" w:sz="0" w:space="0" w:color="auto"/>
      </w:divBdr>
    </w:div>
    <w:div w:id="1587375926">
      <w:bodyDiv w:val="1"/>
      <w:marLeft w:val="0"/>
      <w:marRight w:val="0"/>
      <w:marTop w:val="0"/>
      <w:marBottom w:val="0"/>
      <w:divBdr>
        <w:top w:val="none" w:sz="0" w:space="0" w:color="auto"/>
        <w:left w:val="none" w:sz="0" w:space="0" w:color="auto"/>
        <w:bottom w:val="none" w:sz="0" w:space="0" w:color="auto"/>
        <w:right w:val="none" w:sz="0" w:space="0" w:color="auto"/>
      </w:divBdr>
    </w:div>
    <w:div w:id="1667630459">
      <w:bodyDiv w:val="1"/>
      <w:marLeft w:val="0"/>
      <w:marRight w:val="0"/>
      <w:marTop w:val="0"/>
      <w:marBottom w:val="0"/>
      <w:divBdr>
        <w:top w:val="none" w:sz="0" w:space="0" w:color="auto"/>
        <w:left w:val="none" w:sz="0" w:space="0" w:color="auto"/>
        <w:bottom w:val="none" w:sz="0" w:space="0" w:color="auto"/>
        <w:right w:val="none" w:sz="0" w:space="0" w:color="auto"/>
      </w:divBdr>
    </w:div>
    <w:div w:id="1669821682">
      <w:bodyDiv w:val="1"/>
      <w:marLeft w:val="0"/>
      <w:marRight w:val="0"/>
      <w:marTop w:val="0"/>
      <w:marBottom w:val="0"/>
      <w:divBdr>
        <w:top w:val="none" w:sz="0" w:space="0" w:color="auto"/>
        <w:left w:val="none" w:sz="0" w:space="0" w:color="auto"/>
        <w:bottom w:val="none" w:sz="0" w:space="0" w:color="auto"/>
        <w:right w:val="none" w:sz="0" w:space="0" w:color="auto"/>
      </w:divBdr>
    </w:div>
    <w:div w:id="181753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tanita.eu/help-guides/understanding-your-measurement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bloodpressureuk.org/BloodPressureandyou/Thebasics/Bloodpressurechar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hf.org.uk/informationsupport/how-a-healthy-heart-works/your-heart-rate" TargetMode="External"/><Relationship Id="rId5" Type="http://schemas.openxmlformats.org/officeDocument/2006/relationships/footnotes" Target="footnotes.xml"/><Relationship Id="rId15" Type="http://schemas.openxmlformats.org/officeDocument/2006/relationships/hyperlink" Target="https://strengthlevel.com" TargetMode="External"/><Relationship Id="rId10" Type="http://schemas.openxmlformats.org/officeDocument/2006/relationships/hyperlink" Target="https://www.researchgate.net/publication/325698680_Determination_of_Anthropometric_and_Physiological_Performance_Measures_in_Elite_Scottish_Female_Rugby_Union_Players"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examinedexistence.com/whats-the-relationship-between-vo2max-and-heart-r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312</TotalTime>
  <Pages>11</Pages>
  <Words>3222</Words>
  <Characters>18372</Characters>
  <Application>Microsoft Office Word</Application>
  <DocSecurity>0</DocSecurity>
  <Lines>153</Lines>
  <Paragraphs>43</Paragraphs>
  <ScaleCrop>false</ScaleCrop>
  <Company/>
  <LinksUpToDate>false</LinksUpToDate>
  <CharactersWithSpaces>21551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Millward-jones (1901521)</dc:creator>
  <cp:keywords/>
  <dc:description/>
  <cp:lastModifiedBy>Katrina Millward-jones (1901521)</cp:lastModifiedBy>
  <cp:revision>207</cp:revision>
  <dcterms:created xsi:type="dcterms:W3CDTF">2020-04-14T10:55:00Z</dcterms:created>
  <dcterms:modified xsi:type="dcterms:W3CDTF">2020-09-21T10:49:00Z</dcterms:modified>
</cp:coreProperties>
</file>