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065D" w:rsidRPr="00DD5617" w:rsidRDefault="007E065D" w:rsidP="007E065D">
      <w:pPr>
        <w:jc w:val="center"/>
        <w:rPr>
          <w:i/>
          <w:u w:val="single"/>
        </w:rPr>
      </w:pPr>
      <w:r>
        <w:rPr>
          <w:u w:val="single"/>
        </w:rPr>
        <w:t>James Forder HPHI4002 Assignment 2: Article Review</w:t>
      </w:r>
      <w:r w:rsidR="00DD5617">
        <w:rPr>
          <w:u w:val="single"/>
        </w:rPr>
        <w:t xml:space="preserve"> Lawrence G. Duggan </w:t>
      </w:r>
      <w:r w:rsidR="00DD5617">
        <w:rPr>
          <w:i/>
          <w:u w:val="single"/>
        </w:rPr>
        <w:t>Was Art Really the “Book of the Illiterate”?</w:t>
      </w:r>
      <w:bookmarkStart w:id="0" w:name="_GoBack"/>
      <w:bookmarkEnd w:id="0"/>
    </w:p>
    <w:p w:rsidR="003B577E" w:rsidRDefault="007E065D" w:rsidP="007324DC">
      <w:r>
        <w:t xml:space="preserve">The article which is being reviewed in Lawrence G. Duggan’s </w:t>
      </w:r>
      <w:r>
        <w:rPr>
          <w:i/>
        </w:rPr>
        <w:t>Was Art Really the “</w:t>
      </w:r>
      <w:r w:rsidR="00D91C83">
        <w:rPr>
          <w:i/>
        </w:rPr>
        <w:t>Book of the Illiterate”?</w:t>
      </w:r>
      <w:r w:rsidR="00D91C83">
        <w:t xml:space="preserve"> written for the journal </w:t>
      </w:r>
      <w:r w:rsidR="00D91C83">
        <w:rPr>
          <w:i/>
        </w:rPr>
        <w:t>Word &amp; Image</w:t>
      </w:r>
      <w:r w:rsidR="00D91C83">
        <w:t xml:space="preserve"> in 1989</w:t>
      </w:r>
      <w:r w:rsidR="007324DC">
        <w:t xml:space="preserve">. This article bases itself around a quotation from </w:t>
      </w:r>
      <w:r w:rsidR="003F3C47">
        <w:t>P</w:t>
      </w:r>
      <w:r w:rsidR="007324DC">
        <w:t>ope Gregory to an iconoclast bishop in c.600 regarding the use of images as a tool for teaching the “ignorant”, making the argument that Gregory was mistaken in his belief that people can “read in them what they cannot read in books”.</w:t>
      </w:r>
      <w:r w:rsidR="009F58A1">
        <w:t xml:space="preserve"> This article sparked a debate on the subject, which has continued since.</w:t>
      </w:r>
    </w:p>
    <w:p w:rsidR="007324DC" w:rsidRDefault="007324DC" w:rsidP="007324DC">
      <w:r>
        <w:tab/>
        <w:t xml:space="preserve">Lawrence Duggan is a </w:t>
      </w:r>
      <w:r w:rsidR="009F58A1">
        <w:t>medieval</w:t>
      </w:r>
      <w:r w:rsidR="008A4CF0">
        <w:t xml:space="preserve"> religious</w:t>
      </w:r>
      <w:r w:rsidR="009F58A1">
        <w:t xml:space="preserve"> historian, who specialises in church and German history</w:t>
      </w:r>
      <w:r w:rsidR="00D776EE">
        <w:t>, who received his degree from the College of the Holy Cross in 1965 and his Ph.</w:t>
      </w:r>
      <w:r w:rsidR="00FC40A6">
        <w:t xml:space="preserve"> </w:t>
      </w:r>
      <w:r w:rsidR="00D776EE">
        <w:t xml:space="preserve">D </w:t>
      </w:r>
      <w:r w:rsidR="00FC40A6">
        <w:t>from Harvard in 1971. He currently works at the University of Delaware.</w:t>
      </w:r>
      <w:r w:rsidR="00FC40A6">
        <w:rPr>
          <w:rStyle w:val="FootnoteReference"/>
        </w:rPr>
        <w:footnoteReference w:id="1"/>
      </w:r>
      <w:r w:rsidR="00FC40A6">
        <w:t xml:space="preserve"> His work primarily consists of </w:t>
      </w:r>
      <w:r w:rsidR="001F48B9">
        <w:t>aspects of religious life and church rites and structures.</w:t>
      </w:r>
      <w:r w:rsidR="004667DA">
        <w:t xml:space="preserve"> This suggests he does not have a background in art history, so therefore may not </w:t>
      </w:r>
      <w:r w:rsidR="007D29CC">
        <w:t>have the depth of knowledge of art to give relevant examples.</w:t>
      </w:r>
      <w:r w:rsidR="001F48B9">
        <w:t xml:space="preserve"> The </w:t>
      </w:r>
      <w:r w:rsidR="0055049B">
        <w:t>article in question is aimed at an academic audience, judging by the lack of explanations of concepts such as iconoclas</w:t>
      </w:r>
      <w:r w:rsidR="004667DA">
        <w:t>m</w:t>
      </w:r>
      <w:r w:rsidR="007D29CC">
        <w:t xml:space="preserve">, which means it was probably intended to start a debate among already educated people, rather than educating the </w:t>
      </w:r>
      <w:proofErr w:type="gramStart"/>
      <w:r w:rsidR="007D29CC">
        <w:t>general public</w:t>
      </w:r>
      <w:proofErr w:type="gramEnd"/>
      <w:r w:rsidR="007D29CC">
        <w:t xml:space="preserve"> about the topic.</w:t>
      </w:r>
    </w:p>
    <w:p w:rsidR="003A31BB" w:rsidRDefault="003A31BB" w:rsidP="003A31BB">
      <w:r>
        <w:tab/>
        <w:t>The main argument made in the article is that people cannot “read images”, in that they do not convey new information to the viewer or reader.</w:t>
      </w:r>
      <w:r w:rsidR="00972044">
        <w:rPr>
          <w:rStyle w:val="FootnoteReference"/>
        </w:rPr>
        <w:footnoteReference w:id="2"/>
      </w:r>
      <w:r>
        <w:t xml:space="preserve"> He sees this argument as important, because people have assumed images were used for this purpose.</w:t>
      </w:r>
      <w:r w:rsidR="00972044">
        <w:rPr>
          <w:rStyle w:val="FootnoteReference"/>
        </w:rPr>
        <w:footnoteReference w:id="3"/>
      </w:r>
      <w:r>
        <w:t xml:space="preserve"> He supports this argument using a variety of primary sources, such as letters and manuscripts from priests which were criticising the initial quotation. Although these primary sources are certainly very useful in their use in the argument, his choice of works of art which are used in his argument are, for the most part, not applicable to the situation. For example, he uses a Roman </w:t>
      </w:r>
      <w:proofErr w:type="gramStart"/>
      <w:r>
        <w:t>viewing</w:t>
      </w:r>
      <w:proofErr w:type="gramEnd"/>
      <w:r>
        <w:t xml:space="preserve"> </w:t>
      </w:r>
      <w:r>
        <w:rPr>
          <w:i/>
        </w:rPr>
        <w:t>The Entry Into Jerusalem</w:t>
      </w:r>
      <w:r>
        <w:t>, which is a work of art from a completely different time period and about a subject matter they would not be familiar with.</w:t>
      </w:r>
      <w:r w:rsidR="00972044">
        <w:rPr>
          <w:rStyle w:val="FootnoteReference"/>
        </w:rPr>
        <w:footnoteReference w:id="4"/>
      </w:r>
      <w:r>
        <w:t xml:space="preserve"> However, medieval church-goers would surely be familiar with the stories depicted on fresco’s, as these stories would have been told to them throughout their lives. Therefore, his argument that people cannot read images like they can read words is partially true, as the people viewing the image would need to be familiar with the subject matter, but in the specific context which Gregory made the quotation, the viewer would have understood the subject matter beforehand, so most likely would have understood the narrative being depicted, although as pointed out, this would merely be reminding, rather than teaching new information.</w:t>
      </w:r>
    </w:p>
    <w:p w:rsidR="003A31BB" w:rsidRDefault="003A31BB" w:rsidP="003A31BB">
      <w:r>
        <w:tab/>
        <w:t>A weakness of this work is that it is a somewhat difficult read, due to the lack of clear distinctions between specific sections and topics. The formatting of the footnotes is also rather problematic at times, with them sometimes taking up a significant portion of the page the page.</w:t>
      </w:r>
      <w:r w:rsidR="00972044">
        <w:rPr>
          <w:rStyle w:val="FootnoteReference"/>
        </w:rPr>
        <w:footnoteReference w:id="5"/>
      </w:r>
      <w:r>
        <w:t xml:space="preserve"> It also would have benefitted from some inclusions of images, </w:t>
      </w:r>
      <w:proofErr w:type="gramStart"/>
      <w:r>
        <w:t>for the purpose of</w:t>
      </w:r>
      <w:proofErr w:type="gramEnd"/>
      <w:r>
        <w:t xml:space="preserve"> </w:t>
      </w:r>
      <w:r>
        <w:lastRenderedPageBreak/>
        <w:t>clarity with his examples. However, there is good use of primary literary sources and engagement with modern debate on the topic.</w:t>
      </w:r>
    </w:p>
    <w:p w:rsidR="003A31BB" w:rsidRDefault="003A31BB" w:rsidP="003A31BB">
      <w:r>
        <w:tab/>
        <w:t xml:space="preserve">The article spawned a debate among historians over both whether art could have been used to teach new information and what Gregory meant in what he wrote. The first example of this is Herbert L. Kessler’s </w:t>
      </w:r>
      <w:r>
        <w:rPr>
          <w:i/>
        </w:rPr>
        <w:t>Diction in the Bibles of the Illiterate</w:t>
      </w:r>
      <w:r>
        <w:t>, in which he argues that Gregory did not mean art teaches people new information, but merely teaches them further, giving people a better understanding of stories they have already heard.</w:t>
      </w:r>
      <w:r w:rsidR="00684AF7">
        <w:rPr>
          <w:rStyle w:val="FootnoteReference"/>
        </w:rPr>
        <w:footnoteReference w:id="6"/>
      </w:r>
      <w:r>
        <w:t xml:space="preserve"> Duggan’s work is also criticised for ignoring the link between reading and hearing. An illiterate person could read an image as they were hearing the story being told to them by somebody else.</w:t>
      </w:r>
      <w:r w:rsidR="00684AF7">
        <w:rPr>
          <w:rStyle w:val="FootnoteReference"/>
        </w:rPr>
        <w:footnoteReference w:id="7"/>
      </w:r>
      <w:r>
        <w:t xml:space="preserve"> (p34 Kessler) He also critiques the examples of art used in Duggan’s article, implying that he didn’t use artwork that Gregory was referring to. </w:t>
      </w:r>
      <w:r w:rsidR="00684AF7">
        <w:t>However, he uses a 5</w:t>
      </w:r>
      <w:r w:rsidR="00684AF7" w:rsidRPr="00684AF7">
        <w:rPr>
          <w:vertAlign w:val="superscript"/>
        </w:rPr>
        <w:t>th</w:t>
      </w:r>
      <w:r w:rsidR="00684AF7">
        <w:t xml:space="preserve"> century wall painting as his own evidence, which rather </w:t>
      </w:r>
      <w:r w:rsidR="007659B5">
        <w:t>defeats the purpose of the criticism, as he is making the same error. He concludes by saying that although words are certainly the only way to portray the message fully, images can also portray the narrative in a literal sense.</w:t>
      </w:r>
      <w:r w:rsidR="007659B5">
        <w:rPr>
          <w:rStyle w:val="FootnoteReference"/>
        </w:rPr>
        <w:footnoteReference w:id="8"/>
      </w:r>
      <w:r w:rsidR="00C555B7">
        <w:t xml:space="preserve"> </w:t>
      </w:r>
      <w:r w:rsidR="003F3C47">
        <w:t>Overall, I think this article has some good criticisms of Duggan’s article, but suffers from the same poor choice of examples.</w:t>
      </w:r>
    </w:p>
    <w:p w:rsidR="003F3C47" w:rsidRDefault="003F3C47" w:rsidP="003A31BB">
      <w:r>
        <w:tab/>
        <w:t xml:space="preserve">Another response is Celia M. Chazelle’s </w:t>
      </w:r>
      <w:r>
        <w:rPr>
          <w:i/>
        </w:rPr>
        <w:t>Pictures, Books and the Illiterate</w:t>
      </w:r>
      <w:r>
        <w:t>, published in the same journal as Duggan’s in 1990. Chazelle agrees that images cannot portray new information, but has a different interpretation of Gregory’s quotation, saying that it never says that images can convey information to totally ignorant viewers.</w:t>
      </w:r>
      <w:r>
        <w:rPr>
          <w:rStyle w:val="FootnoteReference"/>
        </w:rPr>
        <w:footnoteReference w:id="9"/>
      </w:r>
      <w:r w:rsidR="00FF060F">
        <w:t xml:space="preserve"> </w:t>
      </w:r>
      <w:r w:rsidR="00CE5113">
        <w:t>It argues that, rather than teaching new narratives, it teaches people to be in awe of the narratives and, therefore of God.</w:t>
      </w:r>
      <w:r w:rsidR="00CE5113">
        <w:rPr>
          <w:rStyle w:val="FootnoteReference"/>
        </w:rPr>
        <w:footnoteReference w:id="10"/>
      </w:r>
      <w:r w:rsidR="00CE5113">
        <w:t xml:space="preserve"> Another problem this article brings up is that of translation. Different translations of text give different interpretations which can change their meaning.</w:t>
      </w:r>
    </w:p>
    <w:p w:rsidR="007C4FFD" w:rsidRDefault="00CE5113" w:rsidP="007324DC">
      <w:pPr>
        <w:rPr>
          <w:i/>
        </w:rPr>
      </w:pPr>
      <w:r>
        <w:tab/>
      </w:r>
      <w:r w:rsidR="00985A29">
        <w:t xml:space="preserve">Duggan released a reflection on his original work in 2005, saying that the 2 prior articles have been described as both agreeing and disagreeing with his original article and reiterates Gregory being wrong about “reading images”. Overall, </w:t>
      </w:r>
      <w:r w:rsidR="00A24830">
        <w:t>Duggan’s article does bring up some good arguments about images not conveying new information, but I agree with Chazelle that the translation issues of the quotation can lead to misinterpretations.</w:t>
      </w:r>
    </w:p>
    <w:p w:rsidR="007C4FFD" w:rsidRPr="007C4FFD" w:rsidRDefault="007C4FFD" w:rsidP="007C4FFD"/>
    <w:p w:rsidR="007C4FFD" w:rsidRDefault="007C1C22" w:rsidP="007C4FFD">
      <w:r>
        <w:t>Word Count: 986</w:t>
      </w:r>
    </w:p>
    <w:p w:rsidR="007C4FFD" w:rsidRDefault="007C4FFD" w:rsidP="007C4FFD"/>
    <w:p w:rsidR="00FC40A6" w:rsidRDefault="00FC40A6" w:rsidP="007C4FFD"/>
    <w:p w:rsidR="007C4FFD" w:rsidRDefault="007C4FFD" w:rsidP="007C4FFD"/>
    <w:p w:rsidR="007C4FFD" w:rsidRDefault="007C4FFD" w:rsidP="007C4FFD"/>
    <w:p w:rsidR="007C4FFD" w:rsidRDefault="007C4FFD" w:rsidP="007C4FFD"/>
    <w:sdt>
      <w:sdtPr>
        <w:rPr>
          <w:rFonts w:ascii="Times New Roman" w:eastAsiaTheme="minorHAnsi" w:hAnsi="Times New Roman" w:cstheme="minorBidi"/>
          <w:color w:val="auto"/>
          <w:sz w:val="24"/>
          <w:szCs w:val="22"/>
          <w:lang w:val="en-GB"/>
        </w:rPr>
        <w:id w:val="2035070143"/>
        <w:docPartObj>
          <w:docPartGallery w:val="Bibliographies"/>
          <w:docPartUnique/>
        </w:docPartObj>
      </w:sdtPr>
      <w:sdtEndPr/>
      <w:sdtContent>
        <w:p w:rsidR="007C4FFD" w:rsidRPr="00274E55" w:rsidRDefault="007C4FFD">
          <w:pPr>
            <w:pStyle w:val="Heading1"/>
            <w:rPr>
              <w:rFonts w:ascii="Times New Roman" w:hAnsi="Times New Roman" w:cs="Times New Roman"/>
            </w:rPr>
          </w:pPr>
          <w:r w:rsidRPr="00274E55">
            <w:rPr>
              <w:rFonts w:ascii="Times New Roman" w:hAnsi="Times New Roman" w:cs="Times New Roman"/>
            </w:rPr>
            <w:t>Bibliography</w:t>
          </w:r>
        </w:p>
        <w:sdt>
          <w:sdtPr>
            <w:rPr>
              <w:rFonts w:cs="Times New Roman"/>
            </w:rPr>
            <w:id w:val="111145805"/>
            <w:bibliography/>
          </w:sdtPr>
          <w:sdtEndPr/>
          <w:sdtContent>
            <w:p w:rsidR="007C4FFD" w:rsidRPr="00274E55" w:rsidRDefault="007C4FFD" w:rsidP="007C4FFD">
              <w:pPr>
                <w:pStyle w:val="Bibliography"/>
                <w:rPr>
                  <w:rFonts w:cs="Times New Roman"/>
                  <w:noProof/>
                  <w:szCs w:val="24"/>
                  <w:lang w:val="en-US"/>
                </w:rPr>
              </w:pPr>
              <w:r w:rsidRPr="00274E55">
                <w:rPr>
                  <w:rFonts w:cs="Times New Roman"/>
                </w:rPr>
                <w:fldChar w:fldCharType="begin"/>
              </w:r>
              <w:r w:rsidRPr="00274E55">
                <w:rPr>
                  <w:rFonts w:cs="Times New Roman"/>
                </w:rPr>
                <w:instrText xml:space="preserve"> BIBLIOGRAPHY </w:instrText>
              </w:r>
              <w:r w:rsidRPr="00274E55">
                <w:rPr>
                  <w:rFonts w:cs="Times New Roman"/>
                </w:rPr>
                <w:fldChar w:fldCharType="separate"/>
              </w:r>
              <w:r w:rsidRPr="00274E55">
                <w:rPr>
                  <w:rFonts w:cs="Times New Roman"/>
                  <w:noProof/>
                  <w:lang w:val="en-US"/>
                </w:rPr>
                <w:t xml:space="preserve">Chazelle, C. M., 1990. Pictures, Books, and the Illiterate: Pope Gregory I's Letters to Serenus of Marseilles. </w:t>
              </w:r>
              <w:r w:rsidRPr="00274E55">
                <w:rPr>
                  <w:rFonts w:cs="Times New Roman"/>
                  <w:i/>
                  <w:iCs/>
                  <w:noProof/>
                  <w:lang w:val="en-US"/>
                </w:rPr>
                <w:t xml:space="preserve">Word &amp; Image, </w:t>
              </w:r>
              <w:r w:rsidRPr="00274E55">
                <w:rPr>
                  <w:rFonts w:cs="Times New Roman"/>
                  <w:noProof/>
                  <w:lang w:val="en-US"/>
                </w:rPr>
                <w:t>6(2), pp. 138-153.</w:t>
              </w:r>
            </w:p>
            <w:p w:rsidR="007C4FFD" w:rsidRPr="00274E55" w:rsidRDefault="007C4FFD" w:rsidP="007C4FFD">
              <w:pPr>
                <w:pStyle w:val="Bibliography"/>
                <w:rPr>
                  <w:rFonts w:cs="Times New Roman"/>
                  <w:noProof/>
                  <w:lang w:val="en-US"/>
                </w:rPr>
              </w:pPr>
              <w:r w:rsidRPr="00274E55">
                <w:rPr>
                  <w:rFonts w:cs="Times New Roman"/>
                  <w:noProof/>
                  <w:lang w:val="en-US"/>
                </w:rPr>
                <w:t xml:space="preserve">Duggan, L. G., 2005. Reflections on 'Was Art Really the "Book of the Illiterate"'?. </w:t>
              </w:r>
              <w:r w:rsidRPr="00274E55">
                <w:rPr>
                  <w:rFonts w:cs="Times New Roman"/>
                  <w:i/>
                  <w:iCs/>
                  <w:noProof/>
                  <w:lang w:val="en-US"/>
                </w:rPr>
                <w:t xml:space="preserve">Reading Images and Texts, </w:t>
              </w:r>
              <w:r w:rsidRPr="00274E55">
                <w:rPr>
                  <w:rFonts w:cs="Times New Roman"/>
                  <w:noProof/>
                  <w:lang w:val="en-US"/>
                </w:rPr>
                <w:t>pp. 109-121.</w:t>
              </w:r>
            </w:p>
            <w:p w:rsidR="007C4FFD" w:rsidRPr="00274E55" w:rsidRDefault="007C4FFD" w:rsidP="007C4FFD">
              <w:pPr>
                <w:pStyle w:val="Bibliography"/>
                <w:rPr>
                  <w:rFonts w:cs="Times New Roman"/>
                  <w:noProof/>
                  <w:lang w:val="en-US"/>
                </w:rPr>
              </w:pPr>
              <w:r w:rsidRPr="00274E55">
                <w:rPr>
                  <w:rFonts w:cs="Times New Roman"/>
                  <w:noProof/>
                  <w:lang w:val="en-US"/>
                </w:rPr>
                <w:t xml:space="preserve">Duggan, L. G., 2005. Was Art Really the "Book of the Illiterate"?. </w:t>
              </w:r>
              <w:r w:rsidRPr="00274E55">
                <w:rPr>
                  <w:rFonts w:cs="Times New Roman"/>
                  <w:i/>
                  <w:iCs/>
                  <w:noProof/>
                  <w:lang w:val="en-US"/>
                </w:rPr>
                <w:t xml:space="preserve">Reading Images and Texts: Medieval Images and Texts as Forms of Communication, </w:t>
              </w:r>
              <w:r w:rsidRPr="00274E55">
                <w:rPr>
                  <w:rFonts w:cs="Times New Roman"/>
                  <w:noProof/>
                  <w:lang w:val="en-US"/>
                </w:rPr>
                <w:t>Volume 8, pp. 63-107.</w:t>
              </w:r>
            </w:p>
            <w:p w:rsidR="007C4FFD" w:rsidRPr="00274E55" w:rsidRDefault="007C4FFD" w:rsidP="007C4FFD">
              <w:pPr>
                <w:pStyle w:val="Bibliography"/>
                <w:rPr>
                  <w:rFonts w:cs="Times New Roman"/>
                  <w:noProof/>
                  <w:lang w:val="en-US"/>
                </w:rPr>
              </w:pPr>
              <w:r w:rsidRPr="00274E55">
                <w:rPr>
                  <w:rFonts w:cs="Times New Roman"/>
                  <w:noProof/>
                  <w:lang w:val="en-US"/>
                </w:rPr>
                <w:t xml:space="preserve">Kessler, H. L., 1989. </w:t>
              </w:r>
              <w:r w:rsidRPr="00274E55">
                <w:rPr>
                  <w:rFonts w:cs="Times New Roman"/>
                  <w:i/>
                  <w:iCs/>
                  <w:noProof/>
                  <w:lang w:val="en-US"/>
                </w:rPr>
                <w:t xml:space="preserve">Diction in the Bibles of the Illiterate. </w:t>
              </w:r>
              <w:r w:rsidRPr="00274E55">
                <w:rPr>
                  <w:rFonts w:cs="Times New Roman"/>
                  <w:noProof/>
                  <w:lang w:val="en-US"/>
                </w:rPr>
                <w:t>s.l.:s.n.</w:t>
              </w:r>
            </w:p>
            <w:p w:rsidR="007C4FFD" w:rsidRPr="00274E55" w:rsidRDefault="007C4FFD" w:rsidP="007C4FFD">
              <w:pPr>
                <w:pStyle w:val="Bibliography"/>
                <w:rPr>
                  <w:rFonts w:cs="Times New Roman"/>
                  <w:noProof/>
                  <w:lang w:val="en-US"/>
                </w:rPr>
              </w:pPr>
              <w:r w:rsidRPr="00274E55">
                <w:rPr>
                  <w:rFonts w:cs="Times New Roman"/>
                  <w:noProof/>
                  <w:lang w:val="en-US"/>
                </w:rPr>
                <w:t xml:space="preserve">University of Delaware, n.d. </w:t>
              </w:r>
              <w:r w:rsidRPr="00274E55">
                <w:rPr>
                  <w:rFonts w:cs="Times New Roman"/>
                  <w:i/>
                  <w:iCs/>
                  <w:noProof/>
                  <w:lang w:val="en-US"/>
                </w:rPr>
                <w:t xml:space="preserve">Lawrence Duggan. </w:t>
              </w:r>
              <w:r w:rsidRPr="00274E55">
                <w:rPr>
                  <w:rFonts w:cs="Times New Roman"/>
                  <w:noProof/>
                  <w:lang w:val="en-US"/>
                </w:rPr>
                <w:t xml:space="preserve">[Online] </w:t>
              </w:r>
              <w:r w:rsidRPr="00274E55">
                <w:rPr>
                  <w:rFonts w:cs="Times New Roman"/>
                  <w:noProof/>
                  <w:lang w:val="en-US"/>
                </w:rPr>
                <w:br/>
                <w:t xml:space="preserve">Available at: </w:t>
              </w:r>
              <w:r w:rsidRPr="00274E55">
                <w:rPr>
                  <w:rFonts w:cs="Times New Roman"/>
                  <w:noProof/>
                  <w:u w:val="single"/>
                  <w:lang w:val="en-US"/>
                </w:rPr>
                <w:t>http://www.history.udel.edu/lawrenceduggan/fac-bio/lawrence-duggan/</w:t>
              </w:r>
              <w:r w:rsidRPr="00274E55">
                <w:rPr>
                  <w:rFonts w:cs="Times New Roman"/>
                  <w:noProof/>
                  <w:lang w:val="en-US"/>
                </w:rPr>
                <w:br/>
                <w:t>[Accessed 30 November 2017].</w:t>
              </w:r>
            </w:p>
            <w:p w:rsidR="007C4FFD" w:rsidRDefault="007C4FFD" w:rsidP="007C4FFD">
              <w:r w:rsidRPr="00274E55">
                <w:rPr>
                  <w:rFonts w:cs="Times New Roman"/>
                  <w:b/>
                  <w:bCs/>
                  <w:noProof/>
                </w:rPr>
                <w:fldChar w:fldCharType="end"/>
              </w:r>
            </w:p>
          </w:sdtContent>
        </w:sdt>
      </w:sdtContent>
    </w:sdt>
    <w:p w:rsidR="007C4FFD" w:rsidRPr="007C4FFD" w:rsidRDefault="007C4FFD" w:rsidP="007C4FFD"/>
    <w:sectPr w:rsidR="007C4FFD" w:rsidRPr="007C4F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233C" w:rsidRDefault="0050233C" w:rsidP="00FC40A6">
      <w:pPr>
        <w:spacing w:after="0" w:line="240" w:lineRule="auto"/>
      </w:pPr>
      <w:r>
        <w:separator/>
      </w:r>
    </w:p>
  </w:endnote>
  <w:endnote w:type="continuationSeparator" w:id="0">
    <w:p w:rsidR="0050233C" w:rsidRDefault="0050233C" w:rsidP="00FC4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233C" w:rsidRDefault="0050233C" w:rsidP="00FC40A6">
      <w:pPr>
        <w:spacing w:after="0" w:line="240" w:lineRule="auto"/>
      </w:pPr>
      <w:r>
        <w:separator/>
      </w:r>
    </w:p>
  </w:footnote>
  <w:footnote w:type="continuationSeparator" w:id="0">
    <w:p w:rsidR="0050233C" w:rsidRDefault="0050233C" w:rsidP="00FC40A6">
      <w:pPr>
        <w:spacing w:after="0" w:line="240" w:lineRule="auto"/>
      </w:pPr>
      <w:r>
        <w:continuationSeparator/>
      </w:r>
    </w:p>
  </w:footnote>
  <w:footnote w:id="1">
    <w:p w:rsidR="00FC40A6" w:rsidRDefault="00FC40A6" w:rsidP="00FC40A6">
      <w:pPr>
        <w:pStyle w:val="FootnoteText"/>
      </w:pPr>
      <w:r>
        <w:rPr>
          <w:rStyle w:val="FootnoteReference"/>
        </w:rPr>
        <w:footnoteRef/>
      </w:r>
      <w:r>
        <w:t xml:space="preserve"> University of Delaware, </w:t>
      </w:r>
      <w:proofErr w:type="spellStart"/>
      <w:r>
        <w:t>n.d.</w:t>
      </w:r>
      <w:proofErr w:type="spellEnd"/>
      <w:r>
        <w:t xml:space="preserve"> Lawrence Duggan. [Online] </w:t>
      </w:r>
    </w:p>
    <w:p w:rsidR="00FC40A6" w:rsidRDefault="00FC40A6" w:rsidP="00FC40A6">
      <w:pPr>
        <w:pStyle w:val="FootnoteText"/>
      </w:pPr>
      <w:r>
        <w:t>Available at: http://www.history.udel.edu/lawrenceduggan/fac-bio/lawrence-duggan/</w:t>
      </w:r>
    </w:p>
    <w:p w:rsidR="00FC40A6" w:rsidRDefault="00FC40A6">
      <w:pPr>
        <w:pStyle w:val="FootnoteText"/>
      </w:pPr>
      <w:r>
        <w:t>[Accessed 30 November 2017].</w:t>
      </w:r>
    </w:p>
  </w:footnote>
  <w:footnote w:id="2">
    <w:p w:rsidR="00972044" w:rsidRPr="00972044" w:rsidRDefault="00972044">
      <w:pPr>
        <w:pStyle w:val="FootnoteText"/>
        <w:rPr>
          <w:i/>
        </w:rPr>
      </w:pPr>
      <w:r>
        <w:rPr>
          <w:rStyle w:val="FootnoteReference"/>
        </w:rPr>
        <w:footnoteRef/>
      </w:r>
      <w:r>
        <w:t xml:space="preserve"> Duggan,</w:t>
      </w:r>
      <w:r w:rsidR="00985A29">
        <w:t xml:space="preserve"> </w:t>
      </w:r>
      <w:r w:rsidR="00985A29">
        <w:rPr>
          <w:i/>
        </w:rPr>
        <w:t>Art of the Illiterate,</w:t>
      </w:r>
      <w:r>
        <w:t xml:space="preserve"> 2005, </w:t>
      </w:r>
      <w:r>
        <w:rPr>
          <w:i/>
        </w:rPr>
        <w:t xml:space="preserve">Was Art Really The “Book of the Illiterate”, </w:t>
      </w:r>
      <w:r w:rsidRPr="00972044">
        <w:t>p.</w:t>
      </w:r>
      <w:r>
        <w:t xml:space="preserve"> </w:t>
      </w:r>
      <w:r w:rsidRPr="00972044">
        <w:t>96</w:t>
      </w:r>
      <w:r>
        <w:t>.</w:t>
      </w:r>
    </w:p>
  </w:footnote>
  <w:footnote w:id="3">
    <w:p w:rsidR="00972044" w:rsidRDefault="00972044">
      <w:pPr>
        <w:pStyle w:val="FootnoteText"/>
      </w:pPr>
      <w:r>
        <w:rPr>
          <w:rStyle w:val="FootnoteReference"/>
        </w:rPr>
        <w:footnoteRef/>
      </w:r>
      <w:r>
        <w:t xml:space="preserve"> Duggan</w:t>
      </w:r>
      <w:r w:rsidR="00985A29">
        <w:t xml:space="preserve">, </w:t>
      </w:r>
      <w:r w:rsidR="00985A29">
        <w:rPr>
          <w:i/>
        </w:rPr>
        <w:t xml:space="preserve">Art of the Illiterate, </w:t>
      </w:r>
      <w:r>
        <w:t>2005, pp. 64-65.</w:t>
      </w:r>
    </w:p>
  </w:footnote>
  <w:footnote w:id="4">
    <w:p w:rsidR="00972044" w:rsidRDefault="00972044">
      <w:pPr>
        <w:pStyle w:val="FootnoteText"/>
      </w:pPr>
      <w:r>
        <w:rPr>
          <w:rStyle w:val="FootnoteReference"/>
        </w:rPr>
        <w:footnoteRef/>
      </w:r>
      <w:r>
        <w:t xml:space="preserve"> Duggan,</w:t>
      </w:r>
      <w:r w:rsidR="00985A29">
        <w:t xml:space="preserve"> </w:t>
      </w:r>
      <w:r w:rsidR="00985A29">
        <w:rPr>
          <w:i/>
        </w:rPr>
        <w:t>Art of the Illiterate,</w:t>
      </w:r>
      <w:r>
        <w:t xml:space="preserve"> 2005, p. 95.</w:t>
      </w:r>
    </w:p>
  </w:footnote>
  <w:footnote w:id="5">
    <w:p w:rsidR="00972044" w:rsidRDefault="00972044">
      <w:pPr>
        <w:pStyle w:val="FootnoteText"/>
      </w:pPr>
      <w:r>
        <w:rPr>
          <w:rStyle w:val="FootnoteReference"/>
        </w:rPr>
        <w:footnoteRef/>
      </w:r>
      <w:r>
        <w:t xml:space="preserve"> Duggan,</w:t>
      </w:r>
      <w:r w:rsidR="00985A29">
        <w:t xml:space="preserve"> </w:t>
      </w:r>
      <w:r w:rsidR="00985A29">
        <w:rPr>
          <w:i/>
        </w:rPr>
        <w:t>Art of the Illiterate,</w:t>
      </w:r>
      <w:r>
        <w:t xml:space="preserve"> 2005, p. 88.</w:t>
      </w:r>
    </w:p>
  </w:footnote>
  <w:footnote w:id="6">
    <w:p w:rsidR="00684AF7" w:rsidRPr="00684AF7" w:rsidRDefault="00684AF7">
      <w:pPr>
        <w:pStyle w:val="FootnoteText"/>
      </w:pPr>
      <w:r>
        <w:rPr>
          <w:rStyle w:val="FootnoteReference"/>
        </w:rPr>
        <w:footnoteRef/>
      </w:r>
      <w:r>
        <w:t xml:space="preserve"> Kessler, 1989, </w:t>
      </w:r>
      <w:r>
        <w:rPr>
          <w:i/>
        </w:rPr>
        <w:t>Diction in the Bibles of the Illiterate</w:t>
      </w:r>
      <w:r>
        <w:t>, p. 34.</w:t>
      </w:r>
    </w:p>
  </w:footnote>
  <w:footnote w:id="7">
    <w:p w:rsidR="00684AF7" w:rsidRDefault="00684AF7">
      <w:pPr>
        <w:pStyle w:val="FootnoteText"/>
      </w:pPr>
      <w:r>
        <w:rPr>
          <w:rStyle w:val="FootnoteReference"/>
        </w:rPr>
        <w:footnoteRef/>
      </w:r>
      <w:r>
        <w:t xml:space="preserve"> Kessler, 1989, p.</w:t>
      </w:r>
      <w:r w:rsidR="007659B5">
        <w:t xml:space="preserve"> </w:t>
      </w:r>
      <w:r>
        <w:t>34.</w:t>
      </w:r>
    </w:p>
  </w:footnote>
  <w:footnote w:id="8">
    <w:p w:rsidR="007659B5" w:rsidRDefault="007659B5">
      <w:pPr>
        <w:pStyle w:val="FootnoteText"/>
      </w:pPr>
      <w:r>
        <w:rPr>
          <w:rStyle w:val="FootnoteReference"/>
        </w:rPr>
        <w:footnoteRef/>
      </w:r>
      <w:r>
        <w:t xml:space="preserve"> Kessler, 1989, p. 38</w:t>
      </w:r>
      <w:r w:rsidR="003F3C47">
        <w:t>.</w:t>
      </w:r>
    </w:p>
  </w:footnote>
  <w:footnote w:id="9">
    <w:p w:rsidR="003F3C47" w:rsidRPr="003F3C47" w:rsidRDefault="003F3C47">
      <w:pPr>
        <w:pStyle w:val="FootnoteText"/>
      </w:pPr>
      <w:r>
        <w:rPr>
          <w:rStyle w:val="FootnoteReference"/>
        </w:rPr>
        <w:footnoteRef/>
      </w:r>
      <w:r>
        <w:t xml:space="preserve"> Chazelle, 1990, </w:t>
      </w:r>
      <w:r>
        <w:rPr>
          <w:i/>
        </w:rPr>
        <w:t>Pictures, Books and the Illiterate,</w:t>
      </w:r>
      <w:r>
        <w:t xml:space="preserve"> p. 138.</w:t>
      </w:r>
    </w:p>
  </w:footnote>
  <w:footnote w:id="10">
    <w:p w:rsidR="00CE5113" w:rsidRDefault="00CE5113">
      <w:pPr>
        <w:pStyle w:val="FootnoteText"/>
      </w:pPr>
      <w:r>
        <w:rPr>
          <w:rStyle w:val="FootnoteReference"/>
        </w:rPr>
        <w:footnoteRef/>
      </w:r>
      <w:r>
        <w:t xml:space="preserve"> Chazelle, 1990, p. 141.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65D"/>
    <w:rsid w:val="00000283"/>
    <w:rsid w:val="000278C8"/>
    <w:rsid w:val="0014670A"/>
    <w:rsid w:val="001F48B9"/>
    <w:rsid w:val="002159BF"/>
    <w:rsid w:val="00274E55"/>
    <w:rsid w:val="003A31BB"/>
    <w:rsid w:val="003B577E"/>
    <w:rsid w:val="003F3C47"/>
    <w:rsid w:val="004667DA"/>
    <w:rsid w:val="0050233C"/>
    <w:rsid w:val="0055049B"/>
    <w:rsid w:val="005C6DB4"/>
    <w:rsid w:val="00631702"/>
    <w:rsid w:val="00684AF7"/>
    <w:rsid w:val="00703174"/>
    <w:rsid w:val="007324DC"/>
    <w:rsid w:val="007659B5"/>
    <w:rsid w:val="007C1C22"/>
    <w:rsid w:val="007C4FFD"/>
    <w:rsid w:val="007D29CC"/>
    <w:rsid w:val="007E065D"/>
    <w:rsid w:val="008A4CF0"/>
    <w:rsid w:val="00972044"/>
    <w:rsid w:val="00985A29"/>
    <w:rsid w:val="009F58A1"/>
    <w:rsid w:val="00A24830"/>
    <w:rsid w:val="00B878D9"/>
    <w:rsid w:val="00C555B7"/>
    <w:rsid w:val="00CE5113"/>
    <w:rsid w:val="00D64CC1"/>
    <w:rsid w:val="00D776EE"/>
    <w:rsid w:val="00D91C83"/>
    <w:rsid w:val="00DD5617"/>
    <w:rsid w:val="00ED6E7F"/>
    <w:rsid w:val="00FC40A6"/>
    <w:rsid w:val="00FF0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AEAC"/>
  <w15:chartTrackingRefBased/>
  <w15:docId w15:val="{8BE39610-5E0B-4839-BF69-8C59AA0CA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0A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C40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40A6"/>
    <w:rPr>
      <w:sz w:val="20"/>
      <w:szCs w:val="20"/>
    </w:rPr>
  </w:style>
  <w:style w:type="character" w:styleId="FootnoteReference">
    <w:name w:val="footnote reference"/>
    <w:basedOn w:val="DefaultParagraphFont"/>
    <w:uiPriority w:val="99"/>
    <w:semiHidden/>
    <w:unhideWhenUsed/>
    <w:rsid w:val="00FC40A6"/>
    <w:rPr>
      <w:vertAlign w:val="superscript"/>
    </w:rPr>
  </w:style>
  <w:style w:type="character" w:customStyle="1" w:styleId="Heading1Char">
    <w:name w:val="Heading 1 Char"/>
    <w:basedOn w:val="DefaultParagraphFont"/>
    <w:link w:val="Heading1"/>
    <w:uiPriority w:val="9"/>
    <w:rsid w:val="00FC40A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C4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303244">
      <w:bodyDiv w:val="1"/>
      <w:marLeft w:val="0"/>
      <w:marRight w:val="0"/>
      <w:marTop w:val="0"/>
      <w:marBottom w:val="0"/>
      <w:divBdr>
        <w:top w:val="none" w:sz="0" w:space="0" w:color="auto"/>
        <w:left w:val="none" w:sz="0" w:space="0" w:color="auto"/>
        <w:bottom w:val="none" w:sz="0" w:space="0" w:color="auto"/>
        <w:right w:val="none" w:sz="0" w:space="0" w:color="auto"/>
      </w:divBdr>
    </w:div>
    <w:div w:id="1069109731">
      <w:bodyDiv w:val="1"/>
      <w:marLeft w:val="0"/>
      <w:marRight w:val="0"/>
      <w:marTop w:val="0"/>
      <w:marBottom w:val="0"/>
      <w:divBdr>
        <w:top w:val="none" w:sz="0" w:space="0" w:color="auto"/>
        <w:left w:val="none" w:sz="0" w:space="0" w:color="auto"/>
        <w:bottom w:val="none" w:sz="0" w:space="0" w:color="auto"/>
        <w:right w:val="none" w:sz="0" w:space="0" w:color="auto"/>
      </w:divBdr>
    </w:div>
    <w:div w:id="164858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Uni17</b:Tag>
    <b:SourceType>InternetSite</b:SourceType>
    <b:Guid>{14B0D17A-E5D3-4762-8CB0-4A25D288A0F8}</b:Guid>
    <b:Title>Lawrence Duggan</b:Title>
    <b:Author>
      <b:Author>
        <b:Corporate>University of Delaware</b:Corporate>
      </b:Author>
    </b:Author>
    <b:YearAccessed>2017</b:YearAccessed>
    <b:MonthAccessed>November</b:MonthAccessed>
    <b:DayAccessed>30</b:DayAccessed>
    <b:URL>http://www.history.udel.edu/lawrenceduggan/fac-bio/lawrence-duggan/</b:URL>
    <b:RefOrder>1</b:RefOrder>
  </b:Source>
  <b:Source>
    <b:Tag>Law</b:Tag>
    <b:SourceType>JournalArticle</b:SourceType>
    <b:Guid>{D8C7096D-F697-4252-8A9E-904CED595041}</b:Guid>
    <b:Title>Was Art Really the "Book of the Illiterate"?</b:Title>
    <b:Author>
      <b:Author>
        <b:NameList>
          <b:Person>
            <b:Last>Duggan</b:Last>
            <b:First>Lawrence</b:First>
            <b:Middle>G.</b:Middle>
          </b:Person>
        </b:NameList>
      </b:Author>
    </b:Author>
    <b:JournalName>Reading Images and Texts: Medieval Images and Texts as Forms of Communication</b:JournalName>
    <b:Year>2005</b:Year>
    <b:Pages>63-107</b:Pages>
    <b:Volume>8</b:Volume>
    <b:RefOrder>2</b:RefOrder>
  </b:Source>
  <b:Source>
    <b:Tag>Her06</b:Tag>
    <b:SourceType>Book</b:SourceType>
    <b:Guid>{E64514A4-F8CE-435F-82F3-EA3C41135CD1}</b:Guid>
    <b:Author>
      <b:Author>
        <b:NameList>
          <b:Person>
            <b:Last>Kessler</b:Last>
            <b:First>Herbert</b:First>
            <b:Middle>L.</b:Middle>
          </b:Person>
        </b:NameList>
      </b:Author>
    </b:Author>
    <b:Title>Diction in the Bibles of the Illiterate</b:Title>
    <b:Year>1989</b:Year>
    <b:RefOrder>3</b:RefOrder>
  </b:Source>
  <b:Source>
    <b:Tag>Cel90</b:Tag>
    <b:SourceType>JournalArticle</b:SourceType>
    <b:Guid>{52F5B378-9C18-4D48-9C66-466CC397BDCF}</b:Guid>
    <b:Title>Pictures, Books, and the Illiterate: Pope Gregory I's Letters to Serenus of Marseilles </b:Title>
    <b:Year>1990</b:Year>
    <b:Author>
      <b:Author>
        <b:NameList>
          <b:Person>
            <b:Last>Chazelle</b:Last>
            <b:First>Celia</b:First>
            <b:Middle>M.</b:Middle>
          </b:Person>
        </b:NameList>
      </b:Author>
    </b:Author>
    <b:JournalName>Word &amp; Image</b:JournalName>
    <b:Pages>138-153</b:Pages>
    <b:Volume>6</b:Volume>
    <b:Issue>2</b:Issue>
    <b:RefOrder>4</b:RefOrder>
  </b:Source>
  <b:Source>
    <b:Tag>Law05</b:Tag>
    <b:SourceType>JournalArticle</b:SourceType>
    <b:Guid>{6D5B8CE7-0D6F-4738-90E9-5BC342C9B3F8}</b:Guid>
    <b:Author>
      <b:Author>
        <b:NameList>
          <b:Person>
            <b:Last>Duggan</b:Last>
            <b:First>Lawrence</b:First>
            <b:Middle>G.</b:Middle>
          </b:Person>
        </b:NameList>
      </b:Author>
    </b:Author>
    <b:Title>Reflections on 'Was Art Really the "Book of the Illiterate"'?</b:Title>
    <b:JournalName>Reading Images and Texts</b:JournalName>
    <b:Year>2005</b:Year>
    <b:Pages>109-121</b:Pages>
    <b:RefOrder>5</b:RefOrder>
  </b:Source>
</b:Sources>
</file>

<file path=customXml/itemProps1.xml><?xml version="1.0" encoding="utf-8"?>
<ds:datastoreItem xmlns:ds="http://schemas.openxmlformats.org/officeDocument/2006/customXml" ds:itemID="{4DF8D004-440C-4FD2-9FAA-85BA91387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Pages>
  <Words>940</Words>
  <Characters>5360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19</cp:revision>
  <dcterms:created xsi:type="dcterms:W3CDTF">2017-11-30T13:17:00Z</dcterms:created>
  <dcterms:modified xsi:type="dcterms:W3CDTF">2017-11-30T20:41:00Z</dcterms:modified>
</cp:coreProperties>
</file>