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266ED7" w:rsidRDefault="00266ED7" w:rsidP="00F2712B">
      <w:pPr>
        <w:jc w:val="center"/>
        <w:rPr>
          <w:sz w:val="24"/>
          <w:szCs w:val="24"/>
        </w:rPr>
      </w:pPr>
    </w:p>
    <w:p w:rsidR="00F2712B" w:rsidRDefault="00F2712B" w:rsidP="00F2712B">
      <w:pPr>
        <w:jc w:val="center"/>
        <w:rPr>
          <w:sz w:val="24"/>
          <w:szCs w:val="24"/>
        </w:rPr>
      </w:pPr>
    </w:p>
    <w:p w:rsidR="00F2712B" w:rsidRDefault="00F2712B" w:rsidP="00F2712B">
      <w:pPr>
        <w:jc w:val="center"/>
        <w:rPr>
          <w:sz w:val="56"/>
          <w:szCs w:val="56"/>
        </w:rPr>
      </w:pPr>
    </w:p>
    <w:p w:rsidR="00F2712B" w:rsidRPr="000059D3" w:rsidRDefault="00F2712B" w:rsidP="005D08A1">
      <w:pPr>
        <w:jc w:val="center"/>
        <w:rPr>
          <w:rFonts w:ascii="Arial" w:hAnsi="Arial" w:cs="Arial"/>
          <w:b/>
          <w:bCs/>
          <w:sz w:val="56"/>
          <w:szCs w:val="56"/>
        </w:rPr>
      </w:pPr>
      <w:r w:rsidRPr="000059D3">
        <w:rPr>
          <w:rFonts w:ascii="Arial" w:hAnsi="Arial" w:cs="Arial"/>
          <w:b/>
          <w:bCs/>
          <w:sz w:val="56"/>
          <w:szCs w:val="56"/>
        </w:rPr>
        <w:t xml:space="preserve">Understanding Policing – Assignment </w:t>
      </w:r>
      <w:r w:rsidR="005D08A1" w:rsidRPr="000059D3">
        <w:rPr>
          <w:rFonts w:ascii="Arial" w:hAnsi="Arial" w:cs="Arial"/>
          <w:b/>
          <w:bCs/>
          <w:sz w:val="56"/>
          <w:szCs w:val="56"/>
        </w:rPr>
        <w:t>1</w:t>
      </w:r>
      <w:r w:rsidR="008915F0" w:rsidRPr="000059D3">
        <w:rPr>
          <w:rFonts w:ascii="Arial" w:hAnsi="Arial" w:cs="Arial"/>
          <w:b/>
          <w:bCs/>
          <w:sz w:val="56"/>
          <w:szCs w:val="56"/>
        </w:rPr>
        <w:t xml:space="preserve">: </w:t>
      </w:r>
      <w:r w:rsidR="00D65FD5" w:rsidRPr="000059D3">
        <w:rPr>
          <w:rFonts w:ascii="Arial" w:hAnsi="Arial" w:cs="Arial"/>
          <w:b/>
          <w:bCs/>
          <w:sz w:val="56"/>
          <w:szCs w:val="56"/>
        </w:rPr>
        <w:t xml:space="preserve">Evaluate the </w:t>
      </w:r>
      <w:r w:rsidR="00A83954" w:rsidRPr="000059D3">
        <w:rPr>
          <w:rFonts w:ascii="Arial" w:hAnsi="Arial" w:cs="Arial"/>
          <w:b/>
          <w:bCs/>
          <w:sz w:val="56"/>
          <w:szCs w:val="56"/>
        </w:rPr>
        <w:t xml:space="preserve">success and limitations of the Police and Criminal </w:t>
      </w:r>
      <w:r w:rsidR="00ED6EEA" w:rsidRPr="000059D3">
        <w:rPr>
          <w:rFonts w:ascii="Arial" w:hAnsi="Arial" w:cs="Arial"/>
          <w:b/>
          <w:bCs/>
          <w:sz w:val="56"/>
          <w:szCs w:val="56"/>
        </w:rPr>
        <w:t>Evidence</w:t>
      </w:r>
      <w:r w:rsidR="00A83954" w:rsidRPr="000059D3">
        <w:rPr>
          <w:rFonts w:ascii="Arial" w:hAnsi="Arial" w:cs="Arial"/>
          <w:b/>
          <w:bCs/>
          <w:sz w:val="56"/>
          <w:szCs w:val="56"/>
        </w:rPr>
        <w:t xml:space="preserve"> Act 1984</w:t>
      </w:r>
      <w:r w:rsidR="00ED6EEA" w:rsidRPr="000059D3">
        <w:rPr>
          <w:rFonts w:ascii="Arial" w:hAnsi="Arial" w:cs="Arial"/>
          <w:b/>
          <w:bCs/>
          <w:sz w:val="56"/>
          <w:szCs w:val="56"/>
        </w:rPr>
        <w:t xml:space="preserve"> </w:t>
      </w:r>
      <w:r w:rsidR="00B01498" w:rsidRPr="000059D3">
        <w:rPr>
          <w:rFonts w:ascii="Arial" w:hAnsi="Arial" w:cs="Arial"/>
          <w:b/>
          <w:bCs/>
          <w:sz w:val="56"/>
          <w:szCs w:val="56"/>
        </w:rPr>
        <w:t>in Preventing Miscarriages of Justice</w:t>
      </w:r>
    </w:p>
    <w:p w:rsidR="005D08A1" w:rsidRPr="000059D3" w:rsidRDefault="005D08A1" w:rsidP="005D08A1">
      <w:pPr>
        <w:jc w:val="center"/>
        <w:rPr>
          <w:rFonts w:ascii="Arial" w:hAnsi="Arial" w:cs="Arial"/>
          <w:b/>
          <w:bCs/>
          <w:sz w:val="56"/>
          <w:szCs w:val="56"/>
        </w:rPr>
      </w:pPr>
    </w:p>
    <w:p w:rsidR="005D08A1" w:rsidRPr="000059D3" w:rsidRDefault="005D08A1" w:rsidP="005D08A1">
      <w:pPr>
        <w:jc w:val="center"/>
        <w:rPr>
          <w:rFonts w:ascii="Arial" w:hAnsi="Arial" w:cs="Arial"/>
          <w:b/>
          <w:bCs/>
          <w:sz w:val="56"/>
          <w:szCs w:val="56"/>
        </w:rPr>
      </w:pPr>
    </w:p>
    <w:p w:rsidR="005D08A1" w:rsidRPr="000059D3" w:rsidRDefault="005D08A1" w:rsidP="005D08A1">
      <w:pPr>
        <w:jc w:val="center"/>
        <w:rPr>
          <w:rFonts w:ascii="Arial" w:hAnsi="Arial" w:cs="Arial"/>
          <w:sz w:val="48"/>
          <w:szCs w:val="48"/>
        </w:rPr>
      </w:pPr>
      <w:r w:rsidRPr="000059D3">
        <w:rPr>
          <w:rFonts w:ascii="Arial" w:hAnsi="Arial" w:cs="Arial"/>
          <w:sz w:val="48"/>
          <w:szCs w:val="48"/>
        </w:rPr>
        <w:t>By George Lovering</w:t>
      </w:r>
    </w:p>
    <w:p w:rsidR="005D08A1" w:rsidRDefault="005D08A1" w:rsidP="005D08A1">
      <w:pPr>
        <w:jc w:val="center"/>
        <w:rPr>
          <w:sz w:val="48"/>
          <w:szCs w:val="48"/>
        </w:rPr>
      </w:pPr>
    </w:p>
    <w:p w:rsidR="005D08A1" w:rsidRDefault="005D08A1" w:rsidP="005D08A1">
      <w:pPr>
        <w:jc w:val="center"/>
        <w:rPr>
          <w:sz w:val="48"/>
          <w:szCs w:val="48"/>
        </w:rPr>
      </w:pPr>
    </w:p>
    <w:p w:rsidR="005D08A1" w:rsidRDefault="005D08A1" w:rsidP="005D08A1">
      <w:pPr>
        <w:jc w:val="center"/>
        <w:rPr>
          <w:sz w:val="48"/>
          <w:szCs w:val="48"/>
        </w:rPr>
      </w:pPr>
    </w:p>
    <w:p w:rsidR="005D08A1" w:rsidRDefault="005D08A1" w:rsidP="005D08A1">
      <w:pPr>
        <w:jc w:val="center"/>
        <w:rPr>
          <w:sz w:val="48"/>
          <w:szCs w:val="48"/>
        </w:rPr>
      </w:pPr>
    </w:p>
    <w:p w:rsidR="005D08A1" w:rsidRDefault="005D08A1" w:rsidP="005D08A1">
      <w:pPr>
        <w:jc w:val="center"/>
        <w:rPr>
          <w:sz w:val="48"/>
          <w:szCs w:val="48"/>
        </w:rPr>
      </w:pPr>
    </w:p>
    <w:p w:rsidR="005D08A1" w:rsidRDefault="005D08A1" w:rsidP="005D08A1">
      <w:pPr>
        <w:jc w:val="center"/>
        <w:rPr>
          <w:sz w:val="48"/>
          <w:szCs w:val="48"/>
        </w:rPr>
      </w:pPr>
    </w:p>
    <w:p w:rsidR="005D08A1" w:rsidRDefault="005D08A1" w:rsidP="005D08A1">
      <w:pPr>
        <w:jc w:val="center"/>
        <w:rPr>
          <w:sz w:val="48"/>
          <w:szCs w:val="48"/>
        </w:rPr>
      </w:pPr>
    </w:p>
    <w:p w:rsidR="005D08A1" w:rsidRDefault="005D08A1" w:rsidP="005D08A1">
      <w:pPr>
        <w:jc w:val="center"/>
        <w:rPr>
          <w:sz w:val="48"/>
          <w:szCs w:val="48"/>
        </w:rPr>
      </w:pPr>
    </w:p>
    <w:p w:rsidR="005D08A1" w:rsidRDefault="005D08A1" w:rsidP="005D08A1">
      <w:pPr>
        <w:jc w:val="center"/>
        <w:rPr>
          <w:sz w:val="48"/>
          <w:szCs w:val="48"/>
        </w:rPr>
      </w:pPr>
    </w:p>
    <w:p w:rsidR="005D08A1" w:rsidRDefault="005D08A1" w:rsidP="005D08A1">
      <w:pPr>
        <w:jc w:val="center"/>
        <w:rPr>
          <w:sz w:val="48"/>
          <w:szCs w:val="48"/>
        </w:rPr>
      </w:pPr>
    </w:p>
    <w:p w:rsidR="005D08A1" w:rsidRDefault="005D08A1" w:rsidP="005D08A1">
      <w:pPr>
        <w:jc w:val="center"/>
        <w:rPr>
          <w:sz w:val="48"/>
          <w:szCs w:val="48"/>
        </w:rPr>
      </w:pPr>
    </w:p>
    <w:p w:rsidR="005D08A1" w:rsidRDefault="005D08A1" w:rsidP="005D08A1">
      <w:pPr>
        <w:jc w:val="center"/>
        <w:rPr>
          <w:sz w:val="48"/>
          <w:szCs w:val="48"/>
        </w:rPr>
      </w:pPr>
    </w:p>
    <w:p w:rsidR="002C4907" w:rsidRPr="000059D3" w:rsidRDefault="001575BD" w:rsidP="009800AC">
      <w:pPr>
        <w:spacing w:line="480" w:lineRule="auto"/>
        <w:rPr>
          <w:rFonts w:ascii="Arial" w:hAnsi="Arial" w:cs="Arial"/>
          <w:sz w:val="24"/>
          <w:szCs w:val="24"/>
        </w:rPr>
      </w:pPr>
      <w:r w:rsidRPr="000059D3">
        <w:rPr>
          <w:rFonts w:ascii="Arial" w:hAnsi="Arial" w:cs="Arial"/>
          <w:sz w:val="24"/>
          <w:szCs w:val="24"/>
        </w:rPr>
        <w:t xml:space="preserve">The aims of this essay are to </w:t>
      </w:r>
      <w:r w:rsidR="003B05BE" w:rsidRPr="000059D3">
        <w:rPr>
          <w:rFonts w:ascii="Arial" w:hAnsi="Arial" w:cs="Arial"/>
          <w:sz w:val="24"/>
          <w:szCs w:val="24"/>
        </w:rPr>
        <w:t xml:space="preserve">examine </w:t>
      </w:r>
      <w:r w:rsidRPr="000059D3">
        <w:rPr>
          <w:rFonts w:ascii="Arial" w:hAnsi="Arial" w:cs="Arial"/>
          <w:sz w:val="24"/>
          <w:szCs w:val="24"/>
        </w:rPr>
        <w:t>the Police and Criminal Evidence Act 1984</w:t>
      </w:r>
      <w:r w:rsidR="002B1102" w:rsidRPr="000059D3">
        <w:rPr>
          <w:rFonts w:ascii="Arial" w:hAnsi="Arial" w:cs="Arial"/>
          <w:sz w:val="24"/>
          <w:szCs w:val="24"/>
        </w:rPr>
        <w:t>, looking at how and why it was formed</w:t>
      </w:r>
      <w:r w:rsidR="007F6B55" w:rsidRPr="000059D3">
        <w:rPr>
          <w:rFonts w:ascii="Arial" w:hAnsi="Arial" w:cs="Arial"/>
          <w:sz w:val="24"/>
          <w:szCs w:val="24"/>
        </w:rPr>
        <w:t xml:space="preserve"> as legislation. In the </w:t>
      </w:r>
      <w:r w:rsidR="003B05BE" w:rsidRPr="000059D3">
        <w:rPr>
          <w:rFonts w:ascii="Arial" w:hAnsi="Arial" w:cs="Arial"/>
          <w:sz w:val="24"/>
          <w:szCs w:val="24"/>
        </w:rPr>
        <w:t>evaluation</w:t>
      </w:r>
      <w:r w:rsidR="007F6B55" w:rsidRPr="000059D3">
        <w:rPr>
          <w:rFonts w:ascii="Arial" w:hAnsi="Arial" w:cs="Arial"/>
          <w:sz w:val="24"/>
          <w:szCs w:val="24"/>
        </w:rPr>
        <w:t xml:space="preserve"> of this piece of legislation</w:t>
      </w:r>
      <w:r w:rsidR="00AF12A7" w:rsidRPr="000059D3">
        <w:rPr>
          <w:rFonts w:ascii="Arial" w:hAnsi="Arial" w:cs="Arial"/>
          <w:sz w:val="24"/>
          <w:szCs w:val="24"/>
        </w:rPr>
        <w:t xml:space="preserve">, it is important to discuss the successes and benefits of the act </w:t>
      </w:r>
      <w:r w:rsidR="003B05BE" w:rsidRPr="000059D3">
        <w:rPr>
          <w:rFonts w:ascii="Arial" w:hAnsi="Arial" w:cs="Arial"/>
          <w:sz w:val="24"/>
          <w:szCs w:val="24"/>
        </w:rPr>
        <w:t xml:space="preserve">and also </w:t>
      </w:r>
      <w:r w:rsidR="003961B2" w:rsidRPr="000059D3">
        <w:rPr>
          <w:rFonts w:ascii="Arial" w:hAnsi="Arial" w:cs="Arial"/>
          <w:sz w:val="24"/>
          <w:szCs w:val="24"/>
        </w:rPr>
        <w:t xml:space="preserve">hear some of the arguments against PACE. </w:t>
      </w:r>
      <w:r w:rsidR="00AA5B6A" w:rsidRPr="000059D3">
        <w:rPr>
          <w:rFonts w:ascii="Arial" w:hAnsi="Arial" w:cs="Arial"/>
          <w:sz w:val="24"/>
          <w:szCs w:val="24"/>
        </w:rPr>
        <w:t xml:space="preserve">Examples of cases of </w:t>
      </w:r>
      <w:r w:rsidR="009D4CC9" w:rsidRPr="000059D3">
        <w:rPr>
          <w:rFonts w:ascii="Arial" w:hAnsi="Arial" w:cs="Arial"/>
          <w:sz w:val="24"/>
          <w:szCs w:val="24"/>
        </w:rPr>
        <w:t xml:space="preserve">miscarriages of justice need to be used as </w:t>
      </w:r>
      <w:r w:rsidR="001E2D03" w:rsidRPr="000059D3">
        <w:rPr>
          <w:rFonts w:ascii="Arial" w:hAnsi="Arial" w:cs="Arial"/>
          <w:sz w:val="24"/>
          <w:szCs w:val="24"/>
        </w:rPr>
        <w:t xml:space="preserve">throughout the essay </w:t>
      </w:r>
      <w:r w:rsidR="00EA0073" w:rsidRPr="000059D3">
        <w:rPr>
          <w:rFonts w:ascii="Arial" w:hAnsi="Arial" w:cs="Arial"/>
          <w:sz w:val="24"/>
          <w:szCs w:val="24"/>
        </w:rPr>
        <w:t>they</w:t>
      </w:r>
      <w:r w:rsidR="001E2D03" w:rsidRPr="000059D3">
        <w:rPr>
          <w:rFonts w:ascii="Arial" w:hAnsi="Arial" w:cs="Arial"/>
          <w:sz w:val="24"/>
          <w:szCs w:val="24"/>
        </w:rPr>
        <w:t xml:space="preserve"> prove to be of importance </w:t>
      </w:r>
      <w:r w:rsidR="00613616" w:rsidRPr="000059D3">
        <w:rPr>
          <w:rFonts w:ascii="Arial" w:hAnsi="Arial" w:cs="Arial"/>
          <w:sz w:val="24"/>
          <w:szCs w:val="24"/>
        </w:rPr>
        <w:t>when seeing how PACE came to be established.</w:t>
      </w:r>
      <w:r w:rsidR="00590F27" w:rsidRPr="000059D3">
        <w:rPr>
          <w:rFonts w:ascii="Arial" w:hAnsi="Arial" w:cs="Arial"/>
          <w:sz w:val="24"/>
          <w:szCs w:val="24"/>
        </w:rPr>
        <w:t xml:space="preserve"> </w:t>
      </w:r>
      <w:r w:rsidR="008C10BA" w:rsidRPr="000059D3">
        <w:rPr>
          <w:rFonts w:ascii="Arial" w:hAnsi="Arial" w:cs="Arial"/>
          <w:sz w:val="24"/>
          <w:szCs w:val="24"/>
        </w:rPr>
        <w:t xml:space="preserve">When evaluating whether or not PACE has been successful, it will be </w:t>
      </w:r>
      <w:r w:rsidR="00B018FB" w:rsidRPr="000059D3">
        <w:rPr>
          <w:rFonts w:ascii="Arial" w:hAnsi="Arial" w:cs="Arial"/>
          <w:sz w:val="24"/>
          <w:szCs w:val="24"/>
        </w:rPr>
        <w:t xml:space="preserve">key to analyse statistics from reliable sources regarding miscarriages of justice and crime. </w:t>
      </w:r>
      <w:r w:rsidR="008203D1" w:rsidRPr="000059D3">
        <w:rPr>
          <w:rFonts w:ascii="Arial" w:hAnsi="Arial" w:cs="Arial"/>
          <w:sz w:val="24"/>
          <w:szCs w:val="24"/>
        </w:rPr>
        <w:t>Opinions o</w:t>
      </w:r>
      <w:r w:rsidR="00E02288" w:rsidRPr="000059D3">
        <w:rPr>
          <w:rFonts w:ascii="Arial" w:hAnsi="Arial" w:cs="Arial"/>
          <w:sz w:val="24"/>
          <w:szCs w:val="24"/>
        </w:rPr>
        <w:t xml:space="preserve">f PACE </w:t>
      </w:r>
      <w:r w:rsidR="001417B2" w:rsidRPr="000059D3">
        <w:rPr>
          <w:rFonts w:ascii="Arial" w:hAnsi="Arial" w:cs="Arial"/>
          <w:sz w:val="24"/>
          <w:szCs w:val="24"/>
        </w:rPr>
        <w:t xml:space="preserve">will be discussed in order to </w:t>
      </w:r>
      <w:r w:rsidR="0024541A" w:rsidRPr="000059D3">
        <w:rPr>
          <w:rFonts w:ascii="Arial" w:hAnsi="Arial" w:cs="Arial"/>
          <w:sz w:val="24"/>
          <w:szCs w:val="24"/>
        </w:rPr>
        <w:t xml:space="preserve">gage perspectives on things such as amendments to the act and </w:t>
      </w:r>
      <w:r w:rsidR="00E76CFD" w:rsidRPr="000059D3">
        <w:rPr>
          <w:rFonts w:ascii="Arial" w:hAnsi="Arial" w:cs="Arial"/>
          <w:sz w:val="24"/>
          <w:szCs w:val="24"/>
        </w:rPr>
        <w:t xml:space="preserve">how it affects communities. </w:t>
      </w:r>
    </w:p>
    <w:p w:rsidR="002C4907" w:rsidRPr="000059D3" w:rsidRDefault="002C4907" w:rsidP="009800AC">
      <w:pPr>
        <w:spacing w:line="480" w:lineRule="auto"/>
        <w:rPr>
          <w:rFonts w:ascii="Arial" w:hAnsi="Arial" w:cs="Arial"/>
          <w:sz w:val="24"/>
          <w:szCs w:val="24"/>
        </w:rPr>
      </w:pPr>
    </w:p>
    <w:p w:rsidR="002C4907" w:rsidRPr="000059D3" w:rsidRDefault="00C64958" w:rsidP="009800AC">
      <w:pPr>
        <w:spacing w:line="480" w:lineRule="auto"/>
        <w:rPr>
          <w:rFonts w:ascii="Arial" w:hAnsi="Arial" w:cs="Arial"/>
          <w:sz w:val="24"/>
          <w:szCs w:val="24"/>
        </w:rPr>
      </w:pPr>
      <w:r w:rsidRPr="000059D3">
        <w:rPr>
          <w:rFonts w:ascii="Arial" w:hAnsi="Arial" w:cs="Arial"/>
          <w:sz w:val="24"/>
          <w:szCs w:val="24"/>
        </w:rPr>
        <w:t xml:space="preserve">The Police and Criminal Evidence Act was established in 1984 to </w:t>
      </w:r>
      <w:r w:rsidR="006B7419" w:rsidRPr="000059D3">
        <w:rPr>
          <w:rFonts w:ascii="Arial" w:hAnsi="Arial" w:cs="Arial"/>
          <w:sz w:val="24"/>
          <w:szCs w:val="24"/>
        </w:rPr>
        <w:t xml:space="preserve">protect the rights of the general public and ensure there was a fair use of </w:t>
      </w:r>
      <w:r w:rsidR="005431D3" w:rsidRPr="000059D3">
        <w:rPr>
          <w:rFonts w:ascii="Arial" w:hAnsi="Arial" w:cs="Arial"/>
          <w:sz w:val="24"/>
          <w:szCs w:val="24"/>
        </w:rPr>
        <w:t xml:space="preserve">power, regulating police forces with codes of practice. </w:t>
      </w:r>
      <w:r w:rsidR="006402F0" w:rsidRPr="000059D3">
        <w:rPr>
          <w:rFonts w:ascii="Arial" w:hAnsi="Arial" w:cs="Arial"/>
          <w:sz w:val="24"/>
          <w:szCs w:val="24"/>
        </w:rPr>
        <w:t xml:space="preserve">Now, </w:t>
      </w:r>
      <w:r w:rsidR="007D69D5" w:rsidRPr="000059D3">
        <w:rPr>
          <w:rFonts w:ascii="Arial" w:hAnsi="Arial" w:cs="Arial"/>
          <w:sz w:val="24"/>
          <w:szCs w:val="24"/>
        </w:rPr>
        <w:t>before PACE was established, in order</w:t>
      </w:r>
      <w:r w:rsidR="00D9021F" w:rsidRPr="000059D3">
        <w:rPr>
          <w:rFonts w:ascii="Arial" w:hAnsi="Arial" w:cs="Arial"/>
          <w:sz w:val="24"/>
          <w:szCs w:val="24"/>
        </w:rPr>
        <w:t xml:space="preserve"> </w:t>
      </w:r>
      <w:r w:rsidR="00596267" w:rsidRPr="000059D3">
        <w:rPr>
          <w:rFonts w:ascii="Arial" w:hAnsi="Arial" w:cs="Arial"/>
          <w:sz w:val="24"/>
          <w:szCs w:val="24"/>
        </w:rPr>
        <w:t xml:space="preserve">for police to </w:t>
      </w:r>
      <w:r w:rsidR="00D9021F" w:rsidRPr="000059D3">
        <w:rPr>
          <w:rFonts w:ascii="Arial" w:hAnsi="Arial" w:cs="Arial"/>
          <w:sz w:val="24"/>
          <w:szCs w:val="24"/>
        </w:rPr>
        <w:t xml:space="preserve"> attain a standard of practice that </w:t>
      </w:r>
      <w:r w:rsidR="00596267" w:rsidRPr="000059D3">
        <w:rPr>
          <w:rFonts w:ascii="Arial" w:hAnsi="Arial" w:cs="Arial"/>
          <w:sz w:val="24"/>
          <w:szCs w:val="24"/>
        </w:rPr>
        <w:t>would</w:t>
      </w:r>
      <w:r w:rsidR="00235EBC" w:rsidRPr="000059D3">
        <w:rPr>
          <w:rFonts w:ascii="Arial" w:hAnsi="Arial" w:cs="Arial"/>
          <w:sz w:val="24"/>
          <w:szCs w:val="24"/>
        </w:rPr>
        <w:t xml:space="preserve"> attempt to</w:t>
      </w:r>
      <w:r w:rsidR="00711340" w:rsidRPr="000059D3">
        <w:rPr>
          <w:rFonts w:ascii="Arial" w:hAnsi="Arial" w:cs="Arial"/>
          <w:sz w:val="24"/>
          <w:szCs w:val="24"/>
        </w:rPr>
        <w:t xml:space="preserve"> somewhat</w:t>
      </w:r>
      <w:r w:rsidR="00596267" w:rsidRPr="000059D3">
        <w:rPr>
          <w:rFonts w:ascii="Arial" w:hAnsi="Arial" w:cs="Arial"/>
          <w:sz w:val="24"/>
          <w:szCs w:val="24"/>
        </w:rPr>
        <w:t xml:space="preserve"> align with the aims of PACE</w:t>
      </w:r>
      <w:r w:rsidR="00657782" w:rsidRPr="000059D3">
        <w:rPr>
          <w:rFonts w:ascii="Arial" w:hAnsi="Arial" w:cs="Arial"/>
          <w:sz w:val="24"/>
          <w:szCs w:val="24"/>
        </w:rPr>
        <w:t xml:space="preserve">, </w:t>
      </w:r>
      <w:r w:rsidR="007E104F" w:rsidRPr="000059D3">
        <w:rPr>
          <w:rFonts w:ascii="Arial" w:hAnsi="Arial" w:cs="Arial"/>
          <w:sz w:val="24"/>
          <w:szCs w:val="24"/>
        </w:rPr>
        <w:t xml:space="preserve">“Judges Rules” were in place which were </w:t>
      </w:r>
      <w:r w:rsidR="0081178A" w:rsidRPr="000059D3">
        <w:rPr>
          <w:rFonts w:ascii="Arial" w:hAnsi="Arial" w:cs="Arial"/>
          <w:sz w:val="24"/>
          <w:szCs w:val="24"/>
        </w:rPr>
        <w:t xml:space="preserve">created in 1912 and later revised in 1964. Judges Rules </w:t>
      </w:r>
      <w:r w:rsidR="001E31ED" w:rsidRPr="000059D3">
        <w:rPr>
          <w:rFonts w:ascii="Arial" w:hAnsi="Arial" w:cs="Arial"/>
          <w:sz w:val="24"/>
          <w:szCs w:val="24"/>
        </w:rPr>
        <w:t>oversaw how police would go about detaining and questioning suspects</w:t>
      </w:r>
      <w:r w:rsidR="00FE3353" w:rsidRPr="000059D3">
        <w:rPr>
          <w:rFonts w:ascii="Arial" w:hAnsi="Arial" w:cs="Arial"/>
          <w:sz w:val="24"/>
          <w:szCs w:val="24"/>
        </w:rPr>
        <w:t>.</w:t>
      </w:r>
    </w:p>
    <w:p w:rsidR="002C4907" w:rsidRPr="000059D3" w:rsidRDefault="002C4907" w:rsidP="009800AC">
      <w:pPr>
        <w:spacing w:line="480" w:lineRule="auto"/>
        <w:rPr>
          <w:rFonts w:ascii="Arial" w:hAnsi="Arial" w:cs="Arial"/>
          <w:sz w:val="24"/>
          <w:szCs w:val="24"/>
        </w:rPr>
      </w:pPr>
    </w:p>
    <w:p w:rsidR="00C1553F" w:rsidRPr="000059D3" w:rsidRDefault="008B7AF3" w:rsidP="009800AC">
      <w:pPr>
        <w:spacing w:line="480" w:lineRule="auto"/>
        <w:divId w:val="555237981"/>
        <w:rPr>
          <w:rFonts w:ascii="Arial" w:eastAsia="Times New Roman" w:hAnsi="Arial" w:cs="Arial"/>
          <w:color w:val="3C4043"/>
          <w:sz w:val="27"/>
          <w:szCs w:val="27"/>
          <w:shd w:val="clear" w:color="auto" w:fill="FFFFFF"/>
        </w:rPr>
      </w:pPr>
      <w:r w:rsidRPr="000059D3">
        <w:rPr>
          <w:rFonts w:ascii="Arial" w:hAnsi="Arial" w:cs="Arial"/>
          <w:sz w:val="24"/>
          <w:szCs w:val="24"/>
        </w:rPr>
        <w:t xml:space="preserve"> </w:t>
      </w:r>
      <w:r w:rsidR="00A167BA" w:rsidRPr="000059D3">
        <w:rPr>
          <w:rFonts w:ascii="Arial" w:eastAsia="Times New Roman" w:hAnsi="Arial" w:cs="Arial"/>
          <w:color w:val="222222"/>
          <w:sz w:val="24"/>
          <w:szCs w:val="24"/>
        </w:rPr>
        <w:t>So, taking a deeper look into PACE,  the act is made up of a set of codes, when it came into practice in 1986 the codes ranged from A-F. In 2006, codes G and H were implemented. Each code provides regulations for different aspects of policing and police powers.</w:t>
      </w:r>
      <w:r w:rsidR="00A167BA" w:rsidRPr="000059D3">
        <w:rPr>
          <w:rFonts w:ascii="Arial" w:hAnsi="Arial" w:cs="Arial"/>
          <w:sz w:val="24"/>
          <w:szCs w:val="24"/>
        </w:rPr>
        <w:t xml:space="preserve"> </w:t>
      </w:r>
      <w:r w:rsidRPr="000059D3">
        <w:rPr>
          <w:rFonts w:ascii="Arial" w:hAnsi="Arial" w:cs="Arial"/>
          <w:sz w:val="24"/>
          <w:szCs w:val="24"/>
        </w:rPr>
        <w:t xml:space="preserve">A major reason for </w:t>
      </w:r>
      <w:r w:rsidR="00C95799" w:rsidRPr="000059D3">
        <w:rPr>
          <w:rFonts w:ascii="Arial" w:hAnsi="Arial" w:cs="Arial"/>
          <w:sz w:val="24"/>
          <w:szCs w:val="24"/>
        </w:rPr>
        <w:t>the development of PACE was high profile cases of miscarriages of justice happening in the UK</w:t>
      </w:r>
      <w:r w:rsidR="006B73FB" w:rsidRPr="000059D3">
        <w:rPr>
          <w:rFonts w:ascii="Arial" w:hAnsi="Arial" w:cs="Arial"/>
          <w:sz w:val="24"/>
          <w:szCs w:val="24"/>
        </w:rPr>
        <w:t xml:space="preserve">. </w:t>
      </w:r>
      <w:r w:rsidR="00B566D0" w:rsidRPr="000059D3">
        <w:rPr>
          <w:rFonts w:ascii="Arial" w:hAnsi="Arial" w:cs="Arial"/>
          <w:sz w:val="24"/>
          <w:szCs w:val="24"/>
        </w:rPr>
        <w:t xml:space="preserve">With these high profile cases </w:t>
      </w:r>
      <w:r w:rsidR="00256A20" w:rsidRPr="000059D3">
        <w:rPr>
          <w:rFonts w:ascii="Arial" w:hAnsi="Arial" w:cs="Arial"/>
          <w:sz w:val="24"/>
          <w:szCs w:val="24"/>
        </w:rPr>
        <w:t xml:space="preserve">being in </w:t>
      </w:r>
      <w:r w:rsidR="00256A20" w:rsidRPr="000059D3">
        <w:rPr>
          <w:rFonts w:ascii="Arial" w:hAnsi="Arial" w:cs="Arial"/>
          <w:sz w:val="24"/>
          <w:szCs w:val="24"/>
        </w:rPr>
        <w:lastRenderedPageBreak/>
        <w:t>the public eye</w:t>
      </w:r>
      <w:r w:rsidR="00956AE9" w:rsidRPr="000059D3">
        <w:rPr>
          <w:rFonts w:ascii="Arial" w:hAnsi="Arial" w:cs="Arial"/>
          <w:sz w:val="24"/>
          <w:szCs w:val="24"/>
        </w:rPr>
        <w:t>, it</w:t>
      </w:r>
      <w:r w:rsidR="00ED6827" w:rsidRPr="000059D3">
        <w:rPr>
          <w:rFonts w:ascii="Arial" w:hAnsi="Arial" w:cs="Arial"/>
          <w:sz w:val="24"/>
          <w:szCs w:val="24"/>
        </w:rPr>
        <w:t xml:space="preserve"> could prove harmful to the </w:t>
      </w:r>
      <w:r w:rsidR="00E75E79" w:rsidRPr="000059D3">
        <w:rPr>
          <w:rFonts w:ascii="Arial" w:hAnsi="Arial" w:cs="Arial"/>
          <w:sz w:val="24"/>
          <w:szCs w:val="24"/>
        </w:rPr>
        <w:t xml:space="preserve">police’s relationship with the general public overall. </w:t>
      </w:r>
      <w:r w:rsidR="00464004" w:rsidRPr="000059D3">
        <w:rPr>
          <w:rFonts w:ascii="Arial" w:hAnsi="Arial" w:cs="Arial"/>
          <w:sz w:val="24"/>
          <w:szCs w:val="24"/>
        </w:rPr>
        <w:t xml:space="preserve">Firstly, in order to </w:t>
      </w:r>
      <w:r w:rsidR="00112BBC" w:rsidRPr="000059D3">
        <w:rPr>
          <w:rFonts w:ascii="Arial" w:hAnsi="Arial" w:cs="Arial"/>
          <w:sz w:val="24"/>
          <w:szCs w:val="24"/>
        </w:rPr>
        <w:t xml:space="preserve">identify a miscarriage of justice, the definition of a miscarriage of justice must be determined. </w:t>
      </w:r>
      <w:r w:rsidR="000B7F3C" w:rsidRPr="000059D3">
        <w:rPr>
          <w:rFonts w:ascii="Arial" w:hAnsi="Arial" w:cs="Arial"/>
          <w:sz w:val="24"/>
          <w:szCs w:val="24"/>
        </w:rPr>
        <w:t xml:space="preserve">In 2011, the Supreme Court </w:t>
      </w:r>
      <w:r w:rsidR="00627D36" w:rsidRPr="000059D3">
        <w:rPr>
          <w:rFonts w:ascii="Arial" w:hAnsi="Arial" w:cs="Arial"/>
          <w:sz w:val="24"/>
          <w:szCs w:val="24"/>
        </w:rPr>
        <w:t>made a ruling</w:t>
      </w:r>
      <w:r w:rsidR="000B7F3C" w:rsidRPr="000059D3">
        <w:rPr>
          <w:rFonts w:ascii="Arial" w:hAnsi="Arial" w:cs="Arial"/>
          <w:sz w:val="24"/>
          <w:szCs w:val="24"/>
        </w:rPr>
        <w:t xml:space="preserve"> that would </w:t>
      </w:r>
      <w:r w:rsidR="00D10F2A" w:rsidRPr="000059D3">
        <w:rPr>
          <w:rFonts w:ascii="Arial" w:hAnsi="Arial" w:cs="Arial"/>
          <w:sz w:val="24"/>
          <w:szCs w:val="24"/>
        </w:rPr>
        <w:t>define what a miscarriage of justice meant</w:t>
      </w:r>
      <w:r w:rsidR="00850489" w:rsidRPr="000059D3">
        <w:rPr>
          <w:rFonts w:ascii="Arial" w:hAnsi="Arial" w:cs="Arial"/>
          <w:sz w:val="24"/>
          <w:szCs w:val="24"/>
        </w:rPr>
        <w:t xml:space="preserve">, </w:t>
      </w:r>
      <w:r w:rsidR="00627D36" w:rsidRPr="000059D3">
        <w:rPr>
          <w:rFonts w:ascii="Arial" w:hAnsi="Arial" w:cs="Arial"/>
          <w:sz w:val="24"/>
          <w:szCs w:val="24"/>
        </w:rPr>
        <w:t xml:space="preserve"> </w:t>
      </w:r>
      <w:r w:rsidR="00AB1A17" w:rsidRPr="000059D3">
        <w:rPr>
          <w:rFonts w:ascii="Arial" w:hAnsi="Arial" w:cs="Arial"/>
          <w:sz w:val="24"/>
          <w:szCs w:val="24"/>
        </w:rPr>
        <w:t xml:space="preserve">the Supreme Court determined that one had occurred </w:t>
      </w:r>
      <w:r w:rsidR="00C1553F" w:rsidRPr="000059D3">
        <w:rPr>
          <w:rFonts w:ascii="Arial" w:hAnsi="Arial" w:cs="Arial"/>
          <w:sz w:val="24"/>
          <w:szCs w:val="24"/>
        </w:rPr>
        <w:t xml:space="preserve">when </w:t>
      </w:r>
      <w:r w:rsidR="00C1553F" w:rsidRPr="000059D3">
        <w:rPr>
          <w:rFonts w:ascii="Arial" w:hAnsi="Arial" w:cs="Arial"/>
          <w:color w:val="000000" w:themeColor="text1"/>
          <w:sz w:val="24"/>
          <w:szCs w:val="24"/>
        </w:rPr>
        <w:t>“</w:t>
      </w:r>
      <w:r w:rsidR="00294CED" w:rsidRPr="000059D3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a</w:t>
      </w:r>
      <w:r w:rsidR="00C1553F" w:rsidRPr="000059D3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new or newly discovered fact shows conclusively that the evidence against a defendant has been so undermined that no conviction could possibly be based upon it"</w:t>
      </w:r>
      <w:r w:rsidR="00B060B8" w:rsidRPr="000059D3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. Although there was a ruling on the exact definition, </w:t>
      </w:r>
      <w:r w:rsidR="00D269CB" w:rsidRPr="000059D3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the Supreme Court also acknowledges </w:t>
      </w:r>
      <w:r w:rsidR="0040547A" w:rsidRPr="000059D3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four other possible definitions of a miscarriage</w:t>
      </w:r>
      <w:r w:rsidR="00D5738A" w:rsidRPr="000059D3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of justice</w:t>
      </w:r>
      <w:r w:rsidR="0040547A" w:rsidRPr="000059D3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in the </w:t>
      </w:r>
      <w:r w:rsidR="00F01BB0" w:rsidRPr="000059D3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judgement </w:t>
      </w:r>
      <w:r w:rsidR="00D5738A" w:rsidRPr="000059D3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that happened</w:t>
      </w:r>
      <w:r w:rsidR="00F01BB0" w:rsidRPr="000059D3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2011.</w:t>
      </w:r>
      <w:r w:rsidR="00D5738A" w:rsidRPr="000059D3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</w:p>
    <w:p w:rsidR="00464004" w:rsidRPr="000059D3" w:rsidRDefault="00464004" w:rsidP="009800AC">
      <w:pPr>
        <w:spacing w:line="480" w:lineRule="auto"/>
        <w:divId w:val="1566991344"/>
        <w:rPr>
          <w:rFonts w:ascii="Arial" w:hAnsi="Arial" w:cs="Arial"/>
          <w:sz w:val="24"/>
          <w:szCs w:val="24"/>
        </w:rPr>
      </w:pPr>
    </w:p>
    <w:p w:rsidR="00464004" w:rsidRPr="000059D3" w:rsidRDefault="00464004" w:rsidP="009800AC">
      <w:pPr>
        <w:spacing w:line="480" w:lineRule="auto"/>
        <w:divId w:val="1566991344"/>
        <w:rPr>
          <w:rFonts w:ascii="Arial" w:hAnsi="Arial" w:cs="Arial"/>
          <w:sz w:val="24"/>
          <w:szCs w:val="24"/>
        </w:rPr>
      </w:pPr>
    </w:p>
    <w:p w:rsidR="007B3BAA" w:rsidRPr="000059D3" w:rsidRDefault="006B73FB" w:rsidP="009800AC">
      <w:pPr>
        <w:spacing w:line="480" w:lineRule="auto"/>
        <w:divId w:val="1566991344"/>
        <w:rPr>
          <w:rFonts w:ascii="Arial" w:eastAsia="Times New Roman" w:hAnsi="Arial" w:cs="Arial"/>
          <w:color w:val="222222"/>
          <w:sz w:val="24"/>
          <w:szCs w:val="24"/>
        </w:rPr>
      </w:pPr>
      <w:r w:rsidRPr="000059D3">
        <w:rPr>
          <w:rFonts w:ascii="Arial" w:hAnsi="Arial" w:cs="Arial"/>
          <w:sz w:val="24"/>
          <w:szCs w:val="24"/>
        </w:rPr>
        <w:t xml:space="preserve">An example of a case of a miscarriage of justice was the case of </w:t>
      </w:r>
      <w:r w:rsidR="00841E6B" w:rsidRPr="000059D3">
        <w:rPr>
          <w:rFonts w:ascii="Arial" w:hAnsi="Arial" w:cs="Arial"/>
          <w:sz w:val="24"/>
          <w:szCs w:val="24"/>
        </w:rPr>
        <w:t xml:space="preserve">Stephen Downing. </w:t>
      </w:r>
      <w:r w:rsidR="008A3345" w:rsidRPr="000059D3">
        <w:rPr>
          <w:rFonts w:ascii="Arial" w:hAnsi="Arial" w:cs="Arial"/>
          <w:sz w:val="24"/>
          <w:szCs w:val="24"/>
        </w:rPr>
        <w:t xml:space="preserve">It was revealed that Downing was wrongly convicted of </w:t>
      </w:r>
      <w:r w:rsidR="00E93739" w:rsidRPr="000059D3">
        <w:rPr>
          <w:rFonts w:ascii="Arial" w:hAnsi="Arial" w:cs="Arial"/>
          <w:sz w:val="24"/>
          <w:szCs w:val="24"/>
        </w:rPr>
        <w:t xml:space="preserve">the </w:t>
      </w:r>
      <w:r w:rsidR="008A3345" w:rsidRPr="000059D3">
        <w:rPr>
          <w:rFonts w:ascii="Arial" w:hAnsi="Arial" w:cs="Arial"/>
          <w:sz w:val="24"/>
          <w:szCs w:val="24"/>
        </w:rPr>
        <w:t>murder</w:t>
      </w:r>
      <w:r w:rsidR="00E93739" w:rsidRPr="000059D3">
        <w:rPr>
          <w:rFonts w:ascii="Arial" w:hAnsi="Arial" w:cs="Arial"/>
          <w:sz w:val="24"/>
          <w:szCs w:val="24"/>
        </w:rPr>
        <w:t xml:space="preserve"> of </w:t>
      </w:r>
      <w:r w:rsidR="003308C4" w:rsidRPr="000059D3">
        <w:rPr>
          <w:rFonts w:ascii="Arial" w:hAnsi="Arial" w:cs="Arial"/>
          <w:sz w:val="24"/>
          <w:szCs w:val="24"/>
        </w:rPr>
        <w:t>Wendy Sewell in 1973</w:t>
      </w:r>
      <w:r w:rsidR="00E26BE7" w:rsidRPr="000059D3">
        <w:rPr>
          <w:rFonts w:ascii="Arial" w:hAnsi="Arial" w:cs="Arial"/>
          <w:sz w:val="24"/>
          <w:szCs w:val="24"/>
        </w:rPr>
        <w:t>, Judges Rules had no requirement for questioning officers t</w:t>
      </w:r>
      <w:r w:rsidR="00D67681" w:rsidRPr="000059D3">
        <w:rPr>
          <w:rFonts w:ascii="Arial" w:hAnsi="Arial" w:cs="Arial"/>
          <w:sz w:val="24"/>
          <w:szCs w:val="24"/>
        </w:rPr>
        <w:t xml:space="preserve">o inform the suspect that they are entitled to a solicitor, this is </w:t>
      </w:r>
      <w:r w:rsidR="000B44BE" w:rsidRPr="000059D3">
        <w:rPr>
          <w:rFonts w:ascii="Arial" w:hAnsi="Arial" w:cs="Arial"/>
          <w:sz w:val="24"/>
          <w:szCs w:val="24"/>
        </w:rPr>
        <w:t>exactly what</w:t>
      </w:r>
      <w:r w:rsidR="00425614" w:rsidRPr="000059D3">
        <w:rPr>
          <w:rFonts w:ascii="Arial" w:hAnsi="Arial" w:cs="Arial"/>
          <w:sz w:val="24"/>
          <w:szCs w:val="24"/>
        </w:rPr>
        <w:t xml:space="preserve"> happened when </w:t>
      </w:r>
      <w:r w:rsidR="00BC694D" w:rsidRPr="000059D3">
        <w:rPr>
          <w:rFonts w:ascii="Arial" w:hAnsi="Arial" w:cs="Arial"/>
          <w:sz w:val="24"/>
          <w:szCs w:val="24"/>
        </w:rPr>
        <w:t>Derbyshire Police were question</w:t>
      </w:r>
      <w:r w:rsidR="00A25031" w:rsidRPr="000059D3">
        <w:rPr>
          <w:rFonts w:ascii="Arial" w:hAnsi="Arial" w:cs="Arial"/>
          <w:sz w:val="24"/>
          <w:szCs w:val="24"/>
        </w:rPr>
        <w:t>ing</w:t>
      </w:r>
      <w:r w:rsidR="00BC694D" w:rsidRPr="000059D3">
        <w:rPr>
          <w:rFonts w:ascii="Arial" w:hAnsi="Arial" w:cs="Arial"/>
          <w:sz w:val="24"/>
          <w:szCs w:val="24"/>
        </w:rPr>
        <w:t xml:space="preserve"> him. </w:t>
      </w:r>
      <w:r w:rsidR="00F6415A" w:rsidRPr="000059D3">
        <w:rPr>
          <w:rFonts w:ascii="Arial" w:hAnsi="Arial" w:cs="Arial"/>
          <w:sz w:val="24"/>
          <w:szCs w:val="24"/>
        </w:rPr>
        <w:t>T</w:t>
      </w:r>
      <w:r w:rsidR="00580BC9" w:rsidRPr="000059D3">
        <w:rPr>
          <w:rFonts w:ascii="Arial" w:hAnsi="Arial" w:cs="Arial"/>
          <w:sz w:val="24"/>
          <w:szCs w:val="24"/>
        </w:rPr>
        <w:t>he flaws in how the case was handled is outlined in this article by Boggan: “</w:t>
      </w:r>
      <w:r w:rsidR="00580BC9" w:rsidRPr="000059D3">
        <w:rPr>
          <w:rFonts w:ascii="Arial" w:eastAsia="Times New Roman" w:hAnsi="Arial" w:cs="Arial"/>
          <w:color w:val="222222"/>
          <w:sz w:val="24"/>
          <w:szCs w:val="24"/>
        </w:rPr>
        <w:t>his confession should have been ruled inadmissible, because he was neither cautioned nor given access to a solicitor during eight hours of interrogation.</w:t>
      </w:r>
      <w:r w:rsidR="00C2341E" w:rsidRPr="000059D3">
        <w:rPr>
          <w:rFonts w:ascii="Arial" w:eastAsia="Times New Roman" w:hAnsi="Arial" w:cs="Arial"/>
          <w:color w:val="222222"/>
          <w:sz w:val="24"/>
          <w:szCs w:val="24"/>
        </w:rPr>
        <w:t>”</w:t>
      </w:r>
      <w:r w:rsidR="004908A6" w:rsidRPr="000059D3">
        <w:rPr>
          <w:rFonts w:ascii="Arial" w:eastAsia="Times New Roman" w:hAnsi="Arial" w:cs="Arial"/>
          <w:color w:val="222222"/>
          <w:sz w:val="24"/>
          <w:szCs w:val="24"/>
        </w:rPr>
        <w:t xml:space="preserve"> </w:t>
      </w:r>
      <w:r w:rsidR="005E43F3" w:rsidRPr="000059D3">
        <w:rPr>
          <w:rFonts w:ascii="Arial" w:eastAsia="Times New Roman" w:hAnsi="Arial" w:cs="Arial"/>
          <w:color w:val="222222"/>
          <w:sz w:val="24"/>
          <w:szCs w:val="24"/>
        </w:rPr>
        <w:t xml:space="preserve">It was also revealed Downing had </w:t>
      </w:r>
      <w:r w:rsidR="00527C16" w:rsidRPr="000059D3">
        <w:rPr>
          <w:rFonts w:ascii="Arial" w:eastAsia="Times New Roman" w:hAnsi="Arial" w:cs="Arial"/>
          <w:color w:val="222222"/>
          <w:sz w:val="24"/>
          <w:szCs w:val="24"/>
        </w:rPr>
        <w:t xml:space="preserve">a reading age of 11. </w:t>
      </w:r>
      <w:r w:rsidR="003970E7" w:rsidRPr="000059D3">
        <w:rPr>
          <w:rFonts w:ascii="Arial" w:eastAsia="Times New Roman" w:hAnsi="Arial" w:cs="Arial"/>
          <w:color w:val="222222"/>
          <w:sz w:val="24"/>
          <w:szCs w:val="24"/>
        </w:rPr>
        <w:t xml:space="preserve">If PACE was in place at the time that </w:t>
      </w:r>
      <w:r w:rsidR="00193CD7" w:rsidRPr="000059D3">
        <w:rPr>
          <w:rFonts w:ascii="Arial" w:eastAsia="Times New Roman" w:hAnsi="Arial" w:cs="Arial"/>
          <w:color w:val="222222"/>
          <w:sz w:val="24"/>
          <w:szCs w:val="24"/>
        </w:rPr>
        <w:t xml:space="preserve">this case </w:t>
      </w:r>
      <w:r w:rsidR="00981951" w:rsidRPr="000059D3">
        <w:rPr>
          <w:rFonts w:ascii="Arial" w:eastAsia="Times New Roman" w:hAnsi="Arial" w:cs="Arial"/>
          <w:color w:val="222222"/>
          <w:sz w:val="24"/>
          <w:szCs w:val="24"/>
        </w:rPr>
        <w:t xml:space="preserve">happened then </w:t>
      </w:r>
      <w:r w:rsidR="004244C7" w:rsidRPr="000059D3">
        <w:rPr>
          <w:rFonts w:ascii="Arial" w:eastAsia="Times New Roman" w:hAnsi="Arial" w:cs="Arial"/>
          <w:color w:val="222222"/>
          <w:sz w:val="24"/>
          <w:szCs w:val="24"/>
        </w:rPr>
        <w:t xml:space="preserve">it’s possible that the </w:t>
      </w:r>
      <w:r w:rsidR="006A6414" w:rsidRPr="000059D3">
        <w:rPr>
          <w:rFonts w:ascii="Arial" w:eastAsia="Times New Roman" w:hAnsi="Arial" w:cs="Arial"/>
          <w:color w:val="222222"/>
          <w:sz w:val="24"/>
          <w:szCs w:val="24"/>
        </w:rPr>
        <w:t>interrogation process could’ve gone differently</w:t>
      </w:r>
      <w:r w:rsidR="00BF4DB3" w:rsidRPr="000059D3">
        <w:rPr>
          <w:rFonts w:ascii="Arial" w:eastAsia="Times New Roman" w:hAnsi="Arial" w:cs="Arial"/>
          <w:color w:val="222222"/>
          <w:sz w:val="24"/>
          <w:szCs w:val="24"/>
        </w:rPr>
        <w:t xml:space="preserve">, because code C of PACE </w:t>
      </w:r>
      <w:r w:rsidR="004F102D" w:rsidRPr="000059D3">
        <w:rPr>
          <w:rFonts w:ascii="Arial" w:eastAsia="Times New Roman" w:hAnsi="Arial" w:cs="Arial"/>
          <w:color w:val="222222"/>
          <w:sz w:val="24"/>
          <w:szCs w:val="24"/>
        </w:rPr>
        <w:t xml:space="preserve">lays out </w:t>
      </w:r>
      <w:r w:rsidR="008D6276" w:rsidRPr="000059D3">
        <w:rPr>
          <w:rFonts w:ascii="Arial" w:eastAsia="Times New Roman" w:hAnsi="Arial" w:cs="Arial"/>
          <w:color w:val="222222"/>
          <w:sz w:val="24"/>
          <w:szCs w:val="24"/>
        </w:rPr>
        <w:t xml:space="preserve">the requirements for </w:t>
      </w:r>
      <w:r w:rsidR="00041720" w:rsidRPr="000059D3">
        <w:rPr>
          <w:rFonts w:ascii="Arial" w:eastAsia="Times New Roman" w:hAnsi="Arial" w:cs="Arial"/>
          <w:color w:val="222222"/>
          <w:sz w:val="24"/>
          <w:szCs w:val="24"/>
        </w:rPr>
        <w:t xml:space="preserve">the detention process and the treatment </w:t>
      </w:r>
      <w:r w:rsidR="0037700F" w:rsidRPr="000059D3">
        <w:rPr>
          <w:rFonts w:ascii="Arial" w:eastAsia="Times New Roman" w:hAnsi="Arial" w:cs="Arial"/>
          <w:color w:val="222222"/>
          <w:sz w:val="24"/>
          <w:szCs w:val="24"/>
        </w:rPr>
        <w:t xml:space="preserve">of people who have been detained. </w:t>
      </w:r>
      <w:r w:rsidR="004858B4" w:rsidRPr="000059D3">
        <w:rPr>
          <w:rFonts w:ascii="Arial" w:eastAsia="Times New Roman" w:hAnsi="Arial" w:cs="Arial"/>
          <w:color w:val="222222"/>
          <w:sz w:val="24"/>
          <w:szCs w:val="24"/>
        </w:rPr>
        <w:t xml:space="preserve">Downing was cleared of the charges and given £2 million </w:t>
      </w:r>
      <w:r w:rsidR="0057312B" w:rsidRPr="000059D3">
        <w:rPr>
          <w:rFonts w:ascii="Arial" w:eastAsia="Times New Roman" w:hAnsi="Arial" w:cs="Arial"/>
          <w:color w:val="222222"/>
          <w:sz w:val="24"/>
          <w:szCs w:val="24"/>
        </w:rPr>
        <w:t xml:space="preserve">in </w:t>
      </w:r>
      <w:r w:rsidR="004858B4" w:rsidRPr="000059D3">
        <w:rPr>
          <w:rFonts w:ascii="Arial" w:eastAsia="Times New Roman" w:hAnsi="Arial" w:cs="Arial"/>
          <w:color w:val="222222"/>
          <w:sz w:val="24"/>
          <w:szCs w:val="24"/>
        </w:rPr>
        <w:t xml:space="preserve">compensation </w:t>
      </w:r>
      <w:r w:rsidR="0057312B" w:rsidRPr="000059D3">
        <w:rPr>
          <w:rFonts w:ascii="Arial" w:eastAsia="Times New Roman" w:hAnsi="Arial" w:cs="Arial"/>
          <w:color w:val="222222"/>
          <w:sz w:val="24"/>
          <w:szCs w:val="24"/>
        </w:rPr>
        <w:t>by the Court of Appeal</w:t>
      </w:r>
      <w:r w:rsidR="004372DE" w:rsidRPr="000059D3">
        <w:rPr>
          <w:rFonts w:ascii="Arial" w:eastAsia="Times New Roman" w:hAnsi="Arial" w:cs="Arial"/>
          <w:color w:val="222222"/>
          <w:sz w:val="24"/>
          <w:szCs w:val="24"/>
        </w:rPr>
        <w:t xml:space="preserve"> in 2001. With Downing having spent 2</w:t>
      </w:r>
      <w:r w:rsidR="00183423" w:rsidRPr="000059D3">
        <w:rPr>
          <w:rFonts w:ascii="Arial" w:eastAsia="Times New Roman" w:hAnsi="Arial" w:cs="Arial"/>
          <w:color w:val="222222"/>
          <w:sz w:val="24"/>
          <w:szCs w:val="24"/>
        </w:rPr>
        <w:t xml:space="preserve">7 </w:t>
      </w:r>
      <w:r w:rsidR="004372DE" w:rsidRPr="000059D3">
        <w:rPr>
          <w:rFonts w:ascii="Arial" w:eastAsia="Times New Roman" w:hAnsi="Arial" w:cs="Arial"/>
          <w:color w:val="222222"/>
          <w:sz w:val="24"/>
          <w:szCs w:val="24"/>
        </w:rPr>
        <w:t xml:space="preserve">years in prison, </w:t>
      </w:r>
      <w:r w:rsidR="00CF1A32" w:rsidRPr="000059D3">
        <w:rPr>
          <w:rFonts w:ascii="Arial" w:eastAsia="Times New Roman" w:hAnsi="Arial" w:cs="Arial"/>
          <w:color w:val="222222"/>
          <w:sz w:val="24"/>
          <w:szCs w:val="24"/>
        </w:rPr>
        <w:t xml:space="preserve">this was </w:t>
      </w:r>
      <w:r w:rsidR="00F63824" w:rsidRPr="000059D3">
        <w:rPr>
          <w:rFonts w:ascii="Arial" w:eastAsia="Times New Roman" w:hAnsi="Arial" w:cs="Arial"/>
          <w:color w:val="222222"/>
          <w:sz w:val="24"/>
          <w:szCs w:val="24"/>
        </w:rPr>
        <w:t>called “Britain’s longest-running miscarriage of justice” at the time.</w:t>
      </w:r>
      <w:r w:rsidR="002E7EF5">
        <w:rPr>
          <w:rFonts w:ascii="Arial" w:eastAsia="Times New Roman" w:hAnsi="Arial" w:cs="Arial"/>
          <w:color w:val="222222"/>
          <w:sz w:val="24"/>
          <w:szCs w:val="24"/>
        </w:rPr>
        <w:t xml:space="preserve"> </w:t>
      </w:r>
      <w:r w:rsidR="000552F8">
        <w:rPr>
          <w:rFonts w:ascii="Arial" w:eastAsia="Times New Roman" w:hAnsi="Arial" w:cs="Arial"/>
          <w:color w:val="222222"/>
          <w:sz w:val="24"/>
          <w:szCs w:val="24"/>
        </w:rPr>
        <w:lastRenderedPageBreak/>
        <w:t>This case was one of the many miscarriages of justice that occurred in the 1970s and arguably contributed to the call for legislation such as PACE.</w:t>
      </w:r>
    </w:p>
    <w:p w:rsidR="00A43F9D" w:rsidRPr="000059D3" w:rsidRDefault="00A43F9D" w:rsidP="009800AC">
      <w:pPr>
        <w:spacing w:line="480" w:lineRule="auto"/>
        <w:divId w:val="1566991344"/>
        <w:rPr>
          <w:rFonts w:ascii="Arial" w:eastAsia="Times New Roman" w:hAnsi="Arial" w:cs="Arial"/>
          <w:color w:val="222222"/>
          <w:sz w:val="24"/>
          <w:szCs w:val="24"/>
        </w:rPr>
      </w:pPr>
    </w:p>
    <w:p w:rsidR="003D2590" w:rsidRPr="000059D3" w:rsidRDefault="00EC7FFC" w:rsidP="009800AC">
      <w:pPr>
        <w:spacing w:line="480" w:lineRule="auto"/>
        <w:divId w:val="200023219"/>
        <w:rPr>
          <w:rFonts w:ascii="Arial" w:eastAsia="Times New Roman" w:hAnsi="Arial" w:cs="Arial"/>
          <w:sz w:val="24"/>
          <w:szCs w:val="24"/>
        </w:rPr>
      </w:pPr>
      <w:r>
        <w:rPr>
          <w:rFonts w:ascii="Arial" w:eastAsia="Times New Roman" w:hAnsi="Arial" w:cs="Arial"/>
          <w:color w:val="222222"/>
          <w:sz w:val="24"/>
          <w:szCs w:val="24"/>
        </w:rPr>
        <w:t xml:space="preserve">Looking at some of the </w:t>
      </w:r>
      <w:r w:rsidR="004D2A5D">
        <w:rPr>
          <w:rFonts w:ascii="Arial" w:eastAsia="Times New Roman" w:hAnsi="Arial" w:cs="Arial"/>
          <w:color w:val="222222"/>
          <w:sz w:val="24"/>
          <w:szCs w:val="24"/>
        </w:rPr>
        <w:t>controversy around PACE, code A of the act has faced some criticism</w:t>
      </w:r>
      <w:r w:rsidR="00676179">
        <w:rPr>
          <w:rFonts w:ascii="Arial" w:eastAsia="Times New Roman" w:hAnsi="Arial" w:cs="Arial"/>
          <w:color w:val="222222"/>
          <w:sz w:val="24"/>
          <w:szCs w:val="24"/>
        </w:rPr>
        <w:t xml:space="preserve">. </w:t>
      </w:r>
      <w:r w:rsidR="00D401DD" w:rsidRPr="000059D3">
        <w:rPr>
          <w:rFonts w:ascii="Arial" w:eastAsia="Times New Roman" w:hAnsi="Arial" w:cs="Arial"/>
          <w:color w:val="222222"/>
          <w:sz w:val="24"/>
          <w:szCs w:val="24"/>
        </w:rPr>
        <w:t xml:space="preserve">Code A of PACE </w:t>
      </w:r>
      <w:r w:rsidR="00AD1666" w:rsidRPr="000059D3">
        <w:rPr>
          <w:rFonts w:ascii="Arial" w:eastAsia="Times New Roman" w:hAnsi="Arial" w:cs="Arial"/>
          <w:color w:val="222222"/>
          <w:sz w:val="24"/>
          <w:szCs w:val="24"/>
        </w:rPr>
        <w:t>deals with the process of</w:t>
      </w:r>
      <w:r w:rsidR="00CB0F20" w:rsidRPr="000059D3">
        <w:rPr>
          <w:rFonts w:ascii="Arial" w:eastAsia="Times New Roman" w:hAnsi="Arial" w:cs="Arial"/>
          <w:color w:val="222222"/>
          <w:sz w:val="24"/>
          <w:szCs w:val="24"/>
        </w:rPr>
        <w:t xml:space="preserve"> police searching a person or a vehicle, PACE outlines: “</w:t>
      </w:r>
      <w:r w:rsidR="003F59A0" w:rsidRPr="000059D3">
        <w:rPr>
          <w:rFonts w:ascii="Arial" w:eastAsia="Times New Roman" w:hAnsi="Arial" w:cs="Arial"/>
          <w:color w:val="0B0C0C"/>
          <w:sz w:val="24"/>
          <w:szCs w:val="24"/>
          <w:shd w:val="clear" w:color="auto" w:fill="FFFFFF"/>
        </w:rPr>
        <w:t>Exercise by police officers of statutory powers to search a person or a vehicle without first making an arrest and the need for a police officer to make a record of a stop or encounter</w:t>
      </w:r>
      <w:r w:rsidR="003F59A0" w:rsidRPr="000059D3">
        <w:rPr>
          <w:rFonts w:ascii="Arial" w:eastAsia="Times New Roman" w:hAnsi="Arial" w:cs="Arial"/>
          <w:sz w:val="24"/>
          <w:szCs w:val="24"/>
        </w:rPr>
        <w:t xml:space="preserve">” </w:t>
      </w:r>
      <w:r w:rsidR="00CC24DB" w:rsidRPr="000059D3">
        <w:rPr>
          <w:rFonts w:ascii="Arial" w:eastAsia="Times New Roman" w:hAnsi="Arial" w:cs="Arial"/>
          <w:sz w:val="24"/>
          <w:szCs w:val="24"/>
        </w:rPr>
        <w:t xml:space="preserve">Code A </w:t>
      </w:r>
      <w:r w:rsidR="002E529B" w:rsidRPr="000059D3">
        <w:rPr>
          <w:rFonts w:ascii="Arial" w:eastAsia="Times New Roman" w:hAnsi="Arial" w:cs="Arial"/>
          <w:sz w:val="24"/>
          <w:szCs w:val="24"/>
        </w:rPr>
        <w:t xml:space="preserve">was first amended in 2009, where </w:t>
      </w:r>
      <w:r w:rsidR="00DA6E37" w:rsidRPr="000059D3">
        <w:rPr>
          <w:rFonts w:ascii="Arial" w:eastAsia="Times New Roman" w:hAnsi="Arial" w:cs="Arial"/>
          <w:sz w:val="24"/>
          <w:szCs w:val="24"/>
        </w:rPr>
        <w:t xml:space="preserve">in order to </w:t>
      </w:r>
      <w:r w:rsidR="00DD66CC" w:rsidRPr="000059D3">
        <w:rPr>
          <w:rFonts w:ascii="Arial" w:eastAsia="Times New Roman" w:hAnsi="Arial" w:cs="Arial"/>
          <w:sz w:val="24"/>
          <w:szCs w:val="24"/>
        </w:rPr>
        <w:t xml:space="preserve">ensure a search is conducted as sufficiently as possible, police </w:t>
      </w:r>
      <w:r w:rsidR="00AC3F4A" w:rsidRPr="000059D3">
        <w:rPr>
          <w:rFonts w:ascii="Arial" w:eastAsia="Times New Roman" w:hAnsi="Arial" w:cs="Arial"/>
          <w:sz w:val="24"/>
          <w:szCs w:val="24"/>
        </w:rPr>
        <w:t xml:space="preserve">would only be required to record the person’s </w:t>
      </w:r>
      <w:r w:rsidR="009D4969" w:rsidRPr="000059D3">
        <w:rPr>
          <w:rFonts w:ascii="Arial" w:eastAsia="Times New Roman" w:hAnsi="Arial" w:cs="Arial"/>
          <w:sz w:val="24"/>
          <w:szCs w:val="24"/>
        </w:rPr>
        <w:t xml:space="preserve">ethnicity and </w:t>
      </w:r>
      <w:r w:rsidR="00691363" w:rsidRPr="000059D3">
        <w:rPr>
          <w:rFonts w:ascii="Arial" w:eastAsia="Times New Roman" w:hAnsi="Arial" w:cs="Arial"/>
          <w:sz w:val="24"/>
          <w:szCs w:val="24"/>
        </w:rPr>
        <w:t xml:space="preserve">issue a receipt. Although amended, code </w:t>
      </w:r>
      <w:r w:rsidR="00405EC2" w:rsidRPr="000059D3">
        <w:rPr>
          <w:rFonts w:ascii="Arial" w:eastAsia="Times New Roman" w:hAnsi="Arial" w:cs="Arial"/>
          <w:sz w:val="24"/>
          <w:szCs w:val="24"/>
        </w:rPr>
        <w:t xml:space="preserve">A has been the subject of controversy over the years as an issue has been raised </w:t>
      </w:r>
      <w:r w:rsidR="00D94FF7" w:rsidRPr="000059D3">
        <w:rPr>
          <w:rFonts w:ascii="Arial" w:eastAsia="Times New Roman" w:hAnsi="Arial" w:cs="Arial"/>
          <w:sz w:val="24"/>
          <w:szCs w:val="24"/>
        </w:rPr>
        <w:t xml:space="preserve">accusing police of </w:t>
      </w:r>
      <w:r w:rsidR="00BD767C" w:rsidRPr="000059D3">
        <w:rPr>
          <w:rFonts w:ascii="Arial" w:eastAsia="Times New Roman" w:hAnsi="Arial" w:cs="Arial"/>
          <w:sz w:val="24"/>
          <w:szCs w:val="24"/>
        </w:rPr>
        <w:t xml:space="preserve">racism </w:t>
      </w:r>
      <w:r w:rsidR="0042485C" w:rsidRPr="000059D3">
        <w:rPr>
          <w:rFonts w:ascii="Arial" w:eastAsia="Times New Roman" w:hAnsi="Arial" w:cs="Arial"/>
          <w:sz w:val="24"/>
          <w:szCs w:val="24"/>
        </w:rPr>
        <w:t xml:space="preserve">when conducting searches, </w:t>
      </w:r>
      <w:r w:rsidR="00B86E6F" w:rsidRPr="000059D3">
        <w:rPr>
          <w:rFonts w:ascii="Arial" w:eastAsia="Times New Roman" w:hAnsi="Arial" w:cs="Arial"/>
          <w:sz w:val="24"/>
          <w:szCs w:val="24"/>
        </w:rPr>
        <w:t xml:space="preserve">in this article Walker states: </w:t>
      </w:r>
      <w:r w:rsidR="0003227F" w:rsidRPr="000059D3">
        <w:rPr>
          <w:rFonts w:ascii="Arial" w:eastAsia="Times New Roman" w:hAnsi="Arial" w:cs="Arial"/>
          <w:sz w:val="24"/>
          <w:szCs w:val="24"/>
        </w:rPr>
        <w:t>“</w:t>
      </w:r>
      <w:r w:rsidR="00E82D83" w:rsidRPr="000059D3">
        <w:rPr>
          <w:rFonts w:ascii="Arial" w:eastAsia="Times New Roman" w:hAnsi="Arial" w:cs="Arial"/>
          <w:color w:val="121212"/>
          <w:sz w:val="24"/>
          <w:szCs w:val="24"/>
          <w:shd w:val="clear" w:color="auto" w:fill="FFFFFF"/>
        </w:rPr>
        <w:t>black, Asian and minority ethnic (BAME) people were still over four times more likely to be stopped than white people.</w:t>
      </w:r>
      <w:r w:rsidR="0003227F" w:rsidRPr="000059D3">
        <w:rPr>
          <w:rFonts w:ascii="Arial" w:eastAsia="Times New Roman" w:hAnsi="Arial" w:cs="Arial"/>
          <w:color w:val="121212"/>
          <w:sz w:val="24"/>
          <w:szCs w:val="24"/>
          <w:shd w:val="clear" w:color="auto" w:fill="FFFFFF"/>
        </w:rPr>
        <w:t xml:space="preserve">” </w:t>
      </w:r>
      <w:r w:rsidR="0057683B" w:rsidRPr="000059D3">
        <w:rPr>
          <w:rFonts w:ascii="Arial" w:eastAsia="Times New Roman" w:hAnsi="Arial" w:cs="Arial"/>
          <w:color w:val="121212"/>
          <w:sz w:val="24"/>
          <w:szCs w:val="24"/>
          <w:shd w:val="clear" w:color="auto" w:fill="FFFFFF"/>
        </w:rPr>
        <w:t xml:space="preserve">These statistics </w:t>
      </w:r>
      <w:r w:rsidR="004762B8" w:rsidRPr="000059D3">
        <w:rPr>
          <w:rFonts w:ascii="Arial" w:eastAsia="Times New Roman" w:hAnsi="Arial" w:cs="Arial"/>
          <w:color w:val="121212"/>
          <w:sz w:val="24"/>
          <w:szCs w:val="24"/>
          <w:shd w:val="clear" w:color="auto" w:fill="FFFFFF"/>
        </w:rPr>
        <w:t xml:space="preserve">are from </w:t>
      </w:r>
      <w:r w:rsidR="00C95973" w:rsidRPr="000059D3">
        <w:rPr>
          <w:rFonts w:ascii="Arial" w:eastAsia="Times New Roman" w:hAnsi="Arial" w:cs="Arial"/>
          <w:color w:val="121212"/>
          <w:sz w:val="24"/>
          <w:szCs w:val="24"/>
          <w:shd w:val="clear" w:color="auto" w:fill="FFFFFF"/>
        </w:rPr>
        <w:t xml:space="preserve">the Home Office report which </w:t>
      </w:r>
      <w:r w:rsidR="003D1E08" w:rsidRPr="000059D3">
        <w:rPr>
          <w:rFonts w:ascii="Arial" w:eastAsia="Times New Roman" w:hAnsi="Arial" w:cs="Arial"/>
          <w:color w:val="121212"/>
          <w:sz w:val="24"/>
          <w:szCs w:val="24"/>
          <w:shd w:val="clear" w:color="auto" w:fill="FFFFFF"/>
        </w:rPr>
        <w:t xml:space="preserve">published figures </w:t>
      </w:r>
      <w:r w:rsidR="000E5FC3" w:rsidRPr="000059D3">
        <w:rPr>
          <w:rFonts w:ascii="Arial" w:eastAsia="Times New Roman" w:hAnsi="Arial" w:cs="Arial"/>
          <w:color w:val="121212"/>
          <w:sz w:val="24"/>
          <w:szCs w:val="24"/>
          <w:shd w:val="clear" w:color="auto" w:fill="FFFFFF"/>
        </w:rPr>
        <w:t xml:space="preserve">from 12 months dating to March 2019. </w:t>
      </w:r>
    </w:p>
    <w:p w:rsidR="00872863" w:rsidRPr="000059D3" w:rsidRDefault="00872863" w:rsidP="009800AC">
      <w:pPr>
        <w:spacing w:line="480" w:lineRule="auto"/>
        <w:divId w:val="200023219"/>
        <w:rPr>
          <w:rFonts w:ascii="Arial" w:eastAsia="Times New Roman" w:hAnsi="Arial" w:cs="Arial"/>
          <w:sz w:val="24"/>
          <w:szCs w:val="24"/>
        </w:rPr>
      </w:pPr>
    </w:p>
    <w:p w:rsidR="00872863" w:rsidRPr="000059D3" w:rsidRDefault="00872863" w:rsidP="009800AC">
      <w:pPr>
        <w:spacing w:line="480" w:lineRule="auto"/>
        <w:divId w:val="200023219"/>
        <w:rPr>
          <w:rFonts w:ascii="Arial" w:eastAsia="Times New Roman" w:hAnsi="Arial" w:cs="Arial"/>
          <w:sz w:val="24"/>
          <w:szCs w:val="24"/>
        </w:rPr>
      </w:pPr>
      <w:r w:rsidRPr="000059D3">
        <w:rPr>
          <w:rFonts w:ascii="Arial" w:eastAsia="Times New Roman" w:hAnsi="Arial" w:cs="Arial"/>
          <w:sz w:val="24"/>
          <w:szCs w:val="24"/>
        </w:rPr>
        <w:t xml:space="preserve">Relating to Code A and </w:t>
      </w:r>
      <w:r w:rsidR="00766AFD" w:rsidRPr="000059D3">
        <w:rPr>
          <w:rFonts w:ascii="Arial" w:eastAsia="Times New Roman" w:hAnsi="Arial" w:cs="Arial"/>
          <w:sz w:val="24"/>
          <w:szCs w:val="24"/>
        </w:rPr>
        <w:t xml:space="preserve">the </w:t>
      </w:r>
      <w:r w:rsidRPr="000059D3">
        <w:rPr>
          <w:rFonts w:ascii="Arial" w:eastAsia="Times New Roman" w:hAnsi="Arial" w:cs="Arial"/>
          <w:sz w:val="24"/>
          <w:szCs w:val="24"/>
        </w:rPr>
        <w:t xml:space="preserve">other codes which will be discussed further, a major </w:t>
      </w:r>
      <w:r w:rsidR="00D43277" w:rsidRPr="000059D3">
        <w:rPr>
          <w:rFonts w:ascii="Arial" w:eastAsia="Times New Roman" w:hAnsi="Arial" w:cs="Arial"/>
          <w:sz w:val="24"/>
          <w:szCs w:val="24"/>
        </w:rPr>
        <w:t xml:space="preserve">concern that some people have regarding PACE is that </w:t>
      </w:r>
      <w:r w:rsidR="00C44606" w:rsidRPr="000059D3">
        <w:rPr>
          <w:rFonts w:ascii="Arial" w:eastAsia="Times New Roman" w:hAnsi="Arial" w:cs="Arial"/>
          <w:sz w:val="24"/>
          <w:szCs w:val="24"/>
        </w:rPr>
        <w:t xml:space="preserve">the act increases police powers </w:t>
      </w:r>
      <w:r w:rsidR="00F456B7" w:rsidRPr="000059D3">
        <w:rPr>
          <w:rFonts w:ascii="Arial" w:eastAsia="Times New Roman" w:hAnsi="Arial" w:cs="Arial"/>
          <w:sz w:val="24"/>
          <w:szCs w:val="24"/>
        </w:rPr>
        <w:t xml:space="preserve">which </w:t>
      </w:r>
      <w:r w:rsidR="005B522C" w:rsidRPr="000059D3">
        <w:rPr>
          <w:rFonts w:ascii="Arial" w:eastAsia="Times New Roman" w:hAnsi="Arial" w:cs="Arial"/>
          <w:sz w:val="24"/>
          <w:szCs w:val="24"/>
        </w:rPr>
        <w:t xml:space="preserve">would undermine </w:t>
      </w:r>
      <w:r w:rsidR="00C54061" w:rsidRPr="000059D3">
        <w:rPr>
          <w:rFonts w:ascii="Arial" w:eastAsia="Times New Roman" w:hAnsi="Arial" w:cs="Arial"/>
          <w:sz w:val="24"/>
          <w:szCs w:val="24"/>
        </w:rPr>
        <w:t>c</w:t>
      </w:r>
      <w:r w:rsidR="00003435" w:rsidRPr="000059D3">
        <w:rPr>
          <w:rFonts w:ascii="Arial" w:eastAsia="Times New Roman" w:hAnsi="Arial" w:cs="Arial"/>
          <w:sz w:val="24"/>
          <w:szCs w:val="24"/>
        </w:rPr>
        <w:t xml:space="preserve">ivil rights. This is demonstrated in the issue of stop and search previously mentioned. </w:t>
      </w:r>
      <w:r w:rsidR="005E7CC6" w:rsidRPr="000059D3">
        <w:rPr>
          <w:rFonts w:ascii="Arial" w:eastAsia="Times New Roman" w:hAnsi="Arial" w:cs="Arial"/>
          <w:sz w:val="24"/>
          <w:szCs w:val="24"/>
        </w:rPr>
        <w:t xml:space="preserve">An example of where </w:t>
      </w:r>
      <w:r w:rsidR="00DB2BEF" w:rsidRPr="000059D3">
        <w:rPr>
          <w:rFonts w:ascii="Arial" w:eastAsia="Times New Roman" w:hAnsi="Arial" w:cs="Arial"/>
          <w:sz w:val="24"/>
          <w:szCs w:val="24"/>
        </w:rPr>
        <w:t xml:space="preserve">civil liberties have been violated can be seen in the case study of Ken Hinds </w:t>
      </w:r>
      <w:r w:rsidR="00C67880" w:rsidRPr="000059D3">
        <w:rPr>
          <w:rFonts w:ascii="Arial" w:eastAsia="Times New Roman" w:hAnsi="Arial" w:cs="Arial"/>
          <w:sz w:val="24"/>
          <w:szCs w:val="24"/>
        </w:rPr>
        <w:t xml:space="preserve">from </w:t>
      </w:r>
      <w:r w:rsidR="007A5175" w:rsidRPr="000059D3">
        <w:rPr>
          <w:rFonts w:ascii="Arial" w:eastAsia="Times New Roman" w:hAnsi="Arial" w:cs="Arial"/>
          <w:sz w:val="24"/>
          <w:szCs w:val="24"/>
        </w:rPr>
        <w:t xml:space="preserve">an incident which happened in 2004. </w:t>
      </w:r>
      <w:r w:rsidR="00643D0E" w:rsidRPr="000059D3">
        <w:rPr>
          <w:rFonts w:ascii="Arial" w:eastAsia="Times New Roman" w:hAnsi="Arial" w:cs="Arial"/>
          <w:sz w:val="24"/>
          <w:szCs w:val="24"/>
        </w:rPr>
        <w:t xml:space="preserve">In a document detailing </w:t>
      </w:r>
      <w:r w:rsidR="00D315C8" w:rsidRPr="000059D3">
        <w:rPr>
          <w:rFonts w:ascii="Arial" w:eastAsia="Times New Roman" w:hAnsi="Arial" w:cs="Arial"/>
          <w:sz w:val="24"/>
          <w:szCs w:val="24"/>
        </w:rPr>
        <w:t xml:space="preserve">the perceived issues with PACE by </w:t>
      </w:r>
      <w:r w:rsidR="003769CD" w:rsidRPr="000059D3">
        <w:rPr>
          <w:rFonts w:ascii="Arial" w:eastAsia="Times New Roman" w:hAnsi="Arial" w:cs="Arial"/>
          <w:sz w:val="24"/>
          <w:szCs w:val="24"/>
        </w:rPr>
        <w:t xml:space="preserve">Woolley and Van Bueren of </w:t>
      </w:r>
      <w:r w:rsidR="009779CE" w:rsidRPr="000059D3">
        <w:rPr>
          <w:rFonts w:ascii="Arial" w:eastAsia="Times New Roman" w:hAnsi="Arial" w:cs="Arial"/>
          <w:sz w:val="24"/>
          <w:szCs w:val="24"/>
        </w:rPr>
        <w:t xml:space="preserve">the Equality and Human Rights Commission, </w:t>
      </w:r>
      <w:r w:rsidR="005F44AF" w:rsidRPr="000059D3">
        <w:rPr>
          <w:rFonts w:ascii="Arial" w:eastAsia="Times New Roman" w:hAnsi="Arial" w:cs="Arial"/>
          <w:sz w:val="24"/>
          <w:szCs w:val="24"/>
        </w:rPr>
        <w:t>Hind</w:t>
      </w:r>
      <w:r w:rsidR="003E56E7" w:rsidRPr="000059D3">
        <w:rPr>
          <w:rFonts w:ascii="Arial" w:eastAsia="Times New Roman" w:hAnsi="Arial" w:cs="Arial"/>
          <w:sz w:val="24"/>
          <w:szCs w:val="24"/>
        </w:rPr>
        <w:t xml:space="preserve">s’ </w:t>
      </w:r>
      <w:r w:rsidR="005F44AF" w:rsidRPr="000059D3">
        <w:rPr>
          <w:rFonts w:ascii="Arial" w:eastAsia="Times New Roman" w:hAnsi="Arial" w:cs="Arial"/>
          <w:sz w:val="24"/>
          <w:szCs w:val="24"/>
        </w:rPr>
        <w:t>case</w:t>
      </w:r>
      <w:r w:rsidR="00C12783" w:rsidRPr="000059D3">
        <w:rPr>
          <w:rFonts w:ascii="Arial" w:eastAsia="Times New Roman" w:hAnsi="Arial" w:cs="Arial"/>
          <w:sz w:val="24"/>
          <w:szCs w:val="24"/>
        </w:rPr>
        <w:t xml:space="preserve"> is </w:t>
      </w:r>
      <w:r w:rsidR="005F68D7" w:rsidRPr="000059D3">
        <w:rPr>
          <w:rFonts w:ascii="Arial" w:eastAsia="Times New Roman" w:hAnsi="Arial" w:cs="Arial"/>
          <w:sz w:val="24"/>
          <w:szCs w:val="24"/>
        </w:rPr>
        <w:t>discussed in length where it is said</w:t>
      </w:r>
      <w:r w:rsidR="005F44AF" w:rsidRPr="000059D3">
        <w:rPr>
          <w:rFonts w:ascii="Arial" w:eastAsia="Times New Roman" w:hAnsi="Arial" w:cs="Arial"/>
          <w:sz w:val="24"/>
          <w:szCs w:val="24"/>
        </w:rPr>
        <w:t xml:space="preserve">: </w:t>
      </w:r>
      <w:r w:rsidR="003E56E7" w:rsidRPr="000059D3">
        <w:rPr>
          <w:rFonts w:ascii="Arial" w:eastAsia="Times New Roman" w:hAnsi="Arial" w:cs="Arial"/>
          <w:sz w:val="24"/>
          <w:szCs w:val="24"/>
        </w:rPr>
        <w:t xml:space="preserve">“Hinds took legal action against the British Transport Police claiming false imprisonment and malicious prosecution over </w:t>
      </w:r>
      <w:r w:rsidR="003E56E7" w:rsidRPr="000059D3">
        <w:rPr>
          <w:rFonts w:ascii="Arial" w:eastAsia="Times New Roman" w:hAnsi="Arial" w:cs="Arial"/>
          <w:sz w:val="24"/>
          <w:szCs w:val="24"/>
        </w:rPr>
        <w:lastRenderedPageBreak/>
        <w:t>an incident that occurred in May 2004. Hinds witnessed police stopping and searching a young black man in Seven Sisters train station, and he stayed to observe the scene in case the man needed a witness. The police involved arrested him and charged</w:t>
      </w:r>
      <w:r w:rsidR="00E61552" w:rsidRPr="000059D3">
        <w:rPr>
          <w:rFonts w:ascii="Arial" w:eastAsia="Times New Roman" w:hAnsi="Arial" w:cs="Arial"/>
          <w:sz w:val="24"/>
          <w:szCs w:val="24"/>
        </w:rPr>
        <w:t xml:space="preserve"> </w:t>
      </w:r>
      <w:r w:rsidR="00402528" w:rsidRPr="000059D3">
        <w:rPr>
          <w:rFonts w:ascii="Arial" w:eastAsia="Times New Roman" w:hAnsi="Arial" w:cs="Arial"/>
          <w:sz w:val="24"/>
          <w:szCs w:val="24"/>
        </w:rPr>
        <w:t>him with threatening and abusive behaviour.</w:t>
      </w:r>
      <w:r w:rsidR="008C5CDC" w:rsidRPr="000059D3">
        <w:rPr>
          <w:rFonts w:ascii="Arial" w:eastAsia="Times New Roman" w:hAnsi="Arial" w:cs="Arial"/>
          <w:sz w:val="24"/>
          <w:szCs w:val="24"/>
        </w:rPr>
        <w:t xml:space="preserve">” Initially </w:t>
      </w:r>
      <w:r w:rsidR="008D228A" w:rsidRPr="000059D3">
        <w:rPr>
          <w:rFonts w:ascii="Arial" w:eastAsia="Times New Roman" w:hAnsi="Arial" w:cs="Arial"/>
          <w:sz w:val="24"/>
          <w:szCs w:val="24"/>
        </w:rPr>
        <w:t>Hinds was dismissed at trial, however when the case was followed up to the High Cour</w:t>
      </w:r>
      <w:r w:rsidR="00B21482" w:rsidRPr="000059D3">
        <w:rPr>
          <w:rFonts w:ascii="Arial" w:eastAsia="Times New Roman" w:hAnsi="Arial" w:cs="Arial"/>
          <w:sz w:val="24"/>
          <w:szCs w:val="24"/>
        </w:rPr>
        <w:t>t, Hinds was granted with a formal apology by the police, along with compensation.</w:t>
      </w:r>
      <w:r w:rsidR="00C150E4" w:rsidRPr="000059D3">
        <w:rPr>
          <w:rFonts w:ascii="Arial" w:eastAsia="Times New Roman" w:hAnsi="Arial" w:cs="Arial"/>
          <w:sz w:val="24"/>
          <w:szCs w:val="24"/>
        </w:rPr>
        <w:t xml:space="preserve"> </w:t>
      </w:r>
    </w:p>
    <w:p w:rsidR="000E2EEF" w:rsidRPr="000059D3" w:rsidRDefault="000E2EEF" w:rsidP="009800AC">
      <w:pPr>
        <w:spacing w:line="480" w:lineRule="auto"/>
        <w:divId w:val="200023219"/>
        <w:rPr>
          <w:rFonts w:ascii="Arial" w:eastAsia="Times New Roman" w:hAnsi="Arial" w:cs="Arial"/>
          <w:sz w:val="24"/>
          <w:szCs w:val="24"/>
        </w:rPr>
      </w:pPr>
    </w:p>
    <w:p w:rsidR="00687053" w:rsidRPr="000059D3" w:rsidRDefault="00304488" w:rsidP="009800AC">
      <w:pPr>
        <w:spacing w:line="480" w:lineRule="auto"/>
        <w:divId w:val="200023219"/>
        <w:rPr>
          <w:rFonts w:ascii="Arial" w:eastAsia="Times New Roman" w:hAnsi="Arial" w:cs="Arial"/>
          <w:sz w:val="24"/>
          <w:szCs w:val="24"/>
        </w:rPr>
      </w:pPr>
      <w:r w:rsidRPr="000059D3">
        <w:rPr>
          <w:rFonts w:ascii="Arial" w:eastAsia="Times New Roman" w:hAnsi="Arial" w:cs="Arial"/>
          <w:sz w:val="24"/>
          <w:szCs w:val="24"/>
        </w:rPr>
        <w:t xml:space="preserve">The </w:t>
      </w:r>
      <w:r w:rsidR="00773B37" w:rsidRPr="000059D3">
        <w:rPr>
          <w:rFonts w:ascii="Arial" w:eastAsia="Times New Roman" w:hAnsi="Arial" w:cs="Arial"/>
          <w:sz w:val="24"/>
          <w:szCs w:val="24"/>
        </w:rPr>
        <w:t xml:space="preserve">Criminal Cases Review Commission started </w:t>
      </w:r>
      <w:r w:rsidR="00B74ABD" w:rsidRPr="000059D3">
        <w:rPr>
          <w:rFonts w:ascii="Arial" w:eastAsia="Times New Roman" w:hAnsi="Arial" w:cs="Arial"/>
          <w:sz w:val="24"/>
          <w:szCs w:val="24"/>
        </w:rPr>
        <w:t xml:space="preserve">their work in 1997, the CCRC releases figures that are relevant to miscarriages of justice </w:t>
      </w:r>
      <w:r w:rsidR="00EC5F78" w:rsidRPr="000059D3">
        <w:rPr>
          <w:rFonts w:ascii="Arial" w:eastAsia="Times New Roman" w:hAnsi="Arial" w:cs="Arial"/>
          <w:sz w:val="24"/>
          <w:szCs w:val="24"/>
        </w:rPr>
        <w:t xml:space="preserve">from since their inception up until August 2019. </w:t>
      </w:r>
      <w:r w:rsidR="00E24B9A" w:rsidRPr="000059D3">
        <w:rPr>
          <w:rFonts w:ascii="Arial" w:eastAsia="Times New Roman" w:hAnsi="Arial" w:cs="Arial"/>
          <w:sz w:val="24"/>
          <w:szCs w:val="24"/>
        </w:rPr>
        <w:t xml:space="preserve">The CCRC revealed that out of the </w:t>
      </w:r>
      <w:r w:rsidR="00294C42" w:rsidRPr="000059D3">
        <w:rPr>
          <w:rFonts w:ascii="Arial" w:eastAsia="Times New Roman" w:hAnsi="Arial" w:cs="Arial"/>
          <w:sz w:val="24"/>
          <w:szCs w:val="24"/>
        </w:rPr>
        <w:t>657</w:t>
      </w:r>
      <w:r w:rsidR="00E24B9A" w:rsidRPr="000059D3">
        <w:rPr>
          <w:rFonts w:ascii="Arial" w:eastAsia="Times New Roman" w:hAnsi="Arial" w:cs="Arial"/>
          <w:sz w:val="24"/>
          <w:szCs w:val="24"/>
        </w:rPr>
        <w:t xml:space="preserve"> cases that h</w:t>
      </w:r>
      <w:r w:rsidR="00294C42" w:rsidRPr="000059D3">
        <w:rPr>
          <w:rFonts w:ascii="Arial" w:eastAsia="Times New Roman" w:hAnsi="Arial" w:cs="Arial"/>
          <w:sz w:val="24"/>
          <w:szCs w:val="24"/>
        </w:rPr>
        <w:t xml:space="preserve">ave </w:t>
      </w:r>
      <w:r w:rsidR="008166AA" w:rsidRPr="000059D3">
        <w:rPr>
          <w:rFonts w:ascii="Arial" w:eastAsia="Times New Roman" w:hAnsi="Arial" w:cs="Arial"/>
          <w:sz w:val="24"/>
          <w:szCs w:val="24"/>
        </w:rPr>
        <w:t>gone to court</w:t>
      </w:r>
      <w:r w:rsidR="00E24B9A" w:rsidRPr="000059D3">
        <w:rPr>
          <w:rFonts w:ascii="Arial" w:eastAsia="Times New Roman" w:hAnsi="Arial" w:cs="Arial"/>
          <w:sz w:val="24"/>
          <w:szCs w:val="24"/>
        </w:rPr>
        <w:t xml:space="preserve">, </w:t>
      </w:r>
      <w:r w:rsidR="008166AA" w:rsidRPr="000059D3">
        <w:rPr>
          <w:rFonts w:ascii="Arial" w:eastAsia="Times New Roman" w:hAnsi="Arial" w:cs="Arial"/>
          <w:sz w:val="24"/>
          <w:szCs w:val="24"/>
        </w:rPr>
        <w:t xml:space="preserve">441 </w:t>
      </w:r>
      <w:r w:rsidR="006D6F7B" w:rsidRPr="000059D3">
        <w:rPr>
          <w:rFonts w:ascii="Arial" w:eastAsia="Times New Roman" w:hAnsi="Arial" w:cs="Arial"/>
          <w:sz w:val="24"/>
          <w:szCs w:val="24"/>
        </w:rPr>
        <w:t>appeals have been allowed and 203</w:t>
      </w:r>
      <w:r w:rsidR="00E71042" w:rsidRPr="000059D3">
        <w:rPr>
          <w:rFonts w:ascii="Arial" w:eastAsia="Times New Roman" w:hAnsi="Arial" w:cs="Arial"/>
          <w:sz w:val="24"/>
          <w:szCs w:val="24"/>
        </w:rPr>
        <w:t xml:space="preserve"> have been dismissed. In total, the CCRC have </w:t>
      </w:r>
      <w:r w:rsidR="00C05485" w:rsidRPr="000059D3">
        <w:rPr>
          <w:rFonts w:ascii="Arial" w:eastAsia="Times New Roman" w:hAnsi="Arial" w:cs="Arial"/>
          <w:sz w:val="24"/>
          <w:szCs w:val="24"/>
        </w:rPr>
        <w:t>completed 24,</w:t>
      </w:r>
      <w:r w:rsidR="009A0B16" w:rsidRPr="000059D3">
        <w:rPr>
          <w:rFonts w:ascii="Arial" w:eastAsia="Times New Roman" w:hAnsi="Arial" w:cs="Arial"/>
          <w:sz w:val="24"/>
          <w:szCs w:val="24"/>
        </w:rPr>
        <w:t xml:space="preserve">713 applications that they have received. </w:t>
      </w:r>
      <w:r w:rsidR="003607A0" w:rsidRPr="000059D3">
        <w:rPr>
          <w:rFonts w:ascii="Arial" w:eastAsia="Times New Roman" w:hAnsi="Arial" w:cs="Arial"/>
          <w:sz w:val="24"/>
          <w:szCs w:val="24"/>
        </w:rPr>
        <w:t xml:space="preserve">These figures </w:t>
      </w:r>
      <w:r w:rsidR="00177716" w:rsidRPr="000059D3">
        <w:rPr>
          <w:rFonts w:ascii="Arial" w:eastAsia="Times New Roman" w:hAnsi="Arial" w:cs="Arial"/>
          <w:sz w:val="24"/>
          <w:szCs w:val="24"/>
        </w:rPr>
        <w:t xml:space="preserve">show that there is still a prevalence of appealed cases </w:t>
      </w:r>
      <w:r w:rsidR="0093342E" w:rsidRPr="000059D3">
        <w:rPr>
          <w:rFonts w:ascii="Arial" w:eastAsia="Times New Roman" w:hAnsi="Arial" w:cs="Arial"/>
          <w:sz w:val="24"/>
          <w:szCs w:val="24"/>
        </w:rPr>
        <w:t xml:space="preserve">with PACE. </w:t>
      </w:r>
    </w:p>
    <w:p w:rsidR="0093342E" w:rsidRPr="000059D3" w:rsidRDefault="0093342E" w:rsidP="009800AC">
      <w:pPr>
        <w:spacing w:line="480" w:lineRule="auto"/>
        <w:divId w:val="200023219"/>
        <w:rPr>
          <w:rFonts w:ascii="Arial" w:eastAsia="Times New Roman" w:hAnsi="Arial" w:cs="Arial"/>
          <w:sz w:val="24"/>
          <w:szCs w:val="24"/>
        </w:rPr>
      </w:pPr>
    </w:p>
    <w:p w:rsidR="0093342E" w:rsidRPr="000059D3" w:rsidRDefault="00530AD1" w:rsidP="009800AC">
      <w:pPr>
        <w:spacing w:line="480" w:lineRule="auto"/>
        <w:divId w:val="200023219"/>
        <w:rPr>
          <w:rFonts w:ascii="Arial" w:eastAsia="Times New Roman" w:hAnsi="Arial" w:cs="Arial"/>
          <w:sz w:val="24"/>
          <w:szCs w:val="24"/>
        </w:rPr>
      </w:pPr>
      <w:r w:rsidRPr="000059D3">
        <w:rPr>
          <w:rFonts w:ascii="Arial" w:eastAsia="Times New Roman" w:hAnsi="Arial" w:cs="Arial"/>
          <w:sz w:val="24"/>
          <w:szCs w:val="24"/>
        </w:rPr>
        <w:t xml:space="preserve">A high profile case of a miscarriage of justice </w:t>
      </w:r>
      <w:r w:rsidR="00983C09" w:rsidRPr="000059D3">
        <w:rPr>
          <w:rFonts w:ascii="Arial" w:eastAsia="Times New Roman" w:hAnsi="Arial" w:cs="Arial"/>
          <w:sz w:val="24"/>
          <w:szCs w:val="24"/>
        </w:rPr>
        <w:t xml:space="preserve">in recent times happened in 2018, Sam Hallam </w:t>
      </w:r>
      <w:r w:rsidR="00250A77" w:rsidRPr="000059D3">
        <w:rPr>
          <w:rFonts w:ascii="Arial" w:eastAsia="Times New Roman" w:hAnsi="Arial" w:cs="Arial"/>
          <w:sz w:val="24"/>
          <w:szCs w:val="24"/>
        </w:rPr>
        <w:t xml:space="preserve">served 7 years in prison for a gang related murder </w:t>
      </w:r>
      <w:r w:rsidR="000E47F9" w:rsidRPr="000059D3">
        <w:rPr>
          <w:rFonts w:ascii="Arial" w:eastAsia="Times New Roman" w:hAnsi="Arial" w:cs="Arial"/>
          <w:sz w:val="24"/>
          <w:szCs w:val="24"/>
        </w:rPr>
        <w:t>on charges that</w:t>
      </w:r>
      <w:r w:rsidR="00250A77" w:rsidRPr="000059D3">
        <w:rPr>
          <w:rFonts w:ascii="Arial" w:eastAsia="Times New Roman" w:hAnsi="Arial" w:cs="Arial"/>
          <w:sz w:val="24"/>
          <w:szCs w:val="24"/>
        </w:rPr>
        <w:t xml:space="preserve"> </w:t>
      </w:r>
      <w:r w:rsidR="000E47F9" w:rsidRPr="000059D3">
        <w:rPr>
          <w:rFonts w:ascii="Arial" w:eastAsia="Times New Roman" w:hAnsi="Arial" w:cs="Arial"/>
          <w:sz w:val="24"/>
          <w:szCs w:val="24"/>
        </w:rPr>
        <w:t>he was cleared of by th</w:t>
      </w:r>
      <w:r w:rsidR="00B125EA" w:rsidRPr="000059D3">
        <w:rPr>
          <w:rFonts w:ascii="Arial" w:eastAsia="Times New Roman" w:hAnsi="Arial" w:cs="Arial"/>
          <w:sz w:val="24"/>
          <w:szCs w:val="24"/>
        </w:rPr>
        <w:t>e Court of Appeal.</w:t>
      </w:r>
      <w:r w:rsidR="003B166A" w:rsidRPr="000059D3">
        <w:rPr>
          <w:rFonts w:ascii="Arial" w:eastAsia="Times New Roman" w:hAnsi="Arial" w:cs="Arial"/>
          <w:sz w:val="24"/>
          <w:szCs w:val="24"/>
        </w:rPr>
        <w:t xml:space="preserve"> This case shines a light on the issue o</w:t>
      </w:r>
      <w:r w:rsidR="00310077" w:rsidRPr="000059D3">
        <w:rPr>
          <w:rFonts w:ascii="Arial" w:eastAsia="Times New Roman" w:hAnsi="Arial" w:cs="Arial"/>
          <w:sz w:val="24"/>
          <w:szCs w:val="24"/>
        </w:rPr>
        <w:t>n the treatment of the victims of miscarriage of justice</w:t>
      </w:r>
      <w:r w:rsidR="007C359E" w:rsidRPr="000059D3">
        <w:rPr>
          <w:rFonts w:ascii="Arial" w:eastAsia="Times New Roman" w:hAnsi="Arial" w:cs="Arial"/>
          <w:sz w:val="24"/>
          <w:szCs w:val="24"/>
        </w:rPr>
        <w:t xml:space="preserve"> because Hallam was given no formal apology by the Court of Appeal and also denied compensation. </w:t>
      </w:r>
      <w:r w:rsidR="004F62B5" w:rsidRPr="000059D3">
        <w:rPr>
          <w:rFonts w:ascii="Arial" w:eastAsia="Times New Roman" w:hAnsi="Arial" w:cs="Arial"/>
          <w:sz w:val="24"/>
          <w:szCs w:val="24"/>
        </w:rPr>
        <w:t xml:space="preserve">The article from </w:t>
      </w:r>
      <w:r w:rsidR="001921E7" w:rsidRPr="000059D3">
        <w:rPr>
          <w:rFonts w:ascii="Arial" w:eastAsia="Times New Roman" w:hAnsi="Arial" w:cs="Arial"/>
          <w:sz w:val="24"/>
          <w:szCs w:val="24"/>
        </w:rPr>
        <w:t xml:space="preserve">Robins (2018), details a number of miscarriages of justice that have occurred </w:t>
      </w:r>
      <w:r w:rsidR="00291C64" w:rsidRPr="000059D3">
        <w:rPr>
          <w:rFonts w:ascii="Arial" w:eastAsia="Times New Roman" w:hAnsi="Arial" w:cs="Arial"/>
          <w:sz w:val="24"/>
          <w:szCs w:val="24"/>
        </w:rPr>
        <w:t xml:space="preserve">and how the people who have been cleared of crimes were treated. </w:t>
      </w:r>
      <w:r w:rsidR="00E11455" w:rsidRPr="000059D3">
        <w:rPr>
          <w:rFonts w:ascii="Arial" w:eastAsia="Times New Roman" w:hAnsi="Arial" w:cs="Arial"/>
          <w:sz w:val="24"/>
          <w:szCs w:val="24"/>
        </w:rPr>
        <w:t xml:space="preserve">A reason for </w:t>
      </w:r>
      <w:r w:rsidR="00FE554D" w:rsidRPr="000059D3">
        <w:rPr>
          <w:rFonts w:ascii="Arial" w:eastAsia="Times New Roman" w:hAnsi="Arial" w:cs="Arial"/>
          <w:sz w:val="24"/>
          <w:szCs w:val="24"/>
        </w:rPr>
        <w:t>the dec</w:t>
      </w:r>
      <w:r w:rsidR="00A30CC6" w:rsidRPr="000059D3">
        <w:rPr>
          <w:rFonts w:ascii="Arial" w:eastAsia="Times New Roman" w:hAnsi="Arial" w:cs="Arial"/>
          <w:sz w:val="24"/>
          <w:szCs w:val="24"/>
        </w:rPr>
        <w:t xml:space="preserve">rease in the amount of compensation given out, as stated in the article, is: </w:t>
      </w:r>
      <w:r w:rsidR="000A4406" w:rsidRPr="000059D3">
        <w:rPr>
          <w:rFonts w:ascii="Arial" w:eastAsia="Times New Roman" w:hAnsi="Arial" w:cs="Arial"/>
          <w:sz w:val="24"/>
          <w:szCs w:val="24"/>
        </w:rPr>
        <w:t>“Four years ago the coalition government changed the scheme of compensation for the wrongly convicted</w:t>
      </w:r>
      <w:r w:rsidR="00EF41E2" w:rsidRPr="000059D3">
        <w:rPr>
          <w:rFonts w:ascii="Arial" w:eastAsia="Times New Roman" w:hAnsi="Arial" w:cs="Arial"/>
          <w:sz w:val="24"/>
          <w:szCs w:val="24"/>
        </w:rPr>
        <w:t xml:space="preserve">. As a result, </w:t>
      </w:r>
      <w:r w:rsidR="00DE3EF6" w:rsidRPr="000059D3">
        <w:rPr>
          <w:rFonts w:ascii="Arial" w:eastAsia="Times New Roman" w:hAnsi="Arial" w:cs="Arial"/>
          <w:sz w:val="24"/>
          <w:szCs w:val="24"/>
        </w:rPr>
        <w:t xml:space="preserve">it has slowed down </w:t>
      </w:r>
      <w:r w:rsidR="0004216A" w:rsidRPr="000059D3">
        <w:rPr>
          <w:rFonts w:ascii="Arial" w:eastAsia="Times New Roman" w:hAnsi="Arial" w:cs="Arial"/>
          <w:sz w:val="24"/>
          <w:szCs w:val="24"/>
        </w:rPr>
        <w:t>the trickle of payouts to a complete stop.”</w:t>
      </w:r>
    </w:p>
    <w:p w:rsidR="00304488" w:rsidRPr="000059D3" w:rsidRDefault="00304488" w:rsidP="009800AC">
      <w:pPr>
        <w:spacing w:line="480" w:lineRule="auto"/>
        <w:divId w:val="200023219"/>
        <w:rPr>
          <w:rFonts w:ascii="Arial" w:eastAsia="Times New Roman" w:hAnsi="Arial" w:cs="Arial"/>
          <w:sz w:val="24"/>
          <w:szCs w:val="24"/>
        </w:rPr>
      </w:pPr>
    </w:p>
    <w:p w:rsidR="00730238" w:rsidRPr="000059D3" w:rsidRDefault="00FB1D5C" w:rsidP="009800AC">
      <w:pPr>
        <w:spacing w:line="480" w:lineRule="auto"/>
        <w:divId w:val="200023219"/>
        <w:rPr>
          <w:rFonts w:ascii="Arial" w:eastAsia="Times New Roman" w:hAnsi="Arial" w:cs="Arial"/>
          <w:sz w:val="24"/>
          <w:szCs w:val="24"/>
        </w:rPr>
      </w:pPr>
      <w:r w:rsidRPr="000059D3">
        <w:rPr>
          <w:rFonts w:ascii="Arial" w:eastAsia="Times New Roman" w:hAnsi="Arial" w:cs="Arial"/>
          <w:sz w:val="24"/>
          <w:szCs w:val="24"/>
        </w:rPr>
        <w:t xml:space="preserve">Going back to code of practice C of PACE, code C not only lays </w:t>
      </w:r>
      <w:r w:rsidR="00227794" w:rsidRPr="000059D3">
        <w:rPr>
          <w:rFonts w:ascii="Arial" w:eastAsia="Times New Roman" w:hAnsi="Arial" w:cs="Arial"/>
          <w:sz w:val="24"/>
          <w:szCs w:val="24"/>
        </w:rPr>
        <w:t xml:space="preserve">out the regulations for detaining people, but </w:t>
      </w:r>
      <w:r w:rsidR="00275865" w:rsidRPr="000059D3">
        <w:rPr>
          <w:rFonts w:ascii="Arial" w:eastAsia="Times New Roman" w:hAnsi="Arial" w:cs="Arial"/>
          <w:sz w:val="24"/>
          <w:szCs w:val="24"/>
        </w:rPr>
        <w:t>covers the interview process extensively</w:t>
      </w:r>
      <w:r w:rsidR="00DD1B9C" w:rsidRPr="000059D3">
        <w:rPr>
          <w:rFonts w:ascii="Arial" w:eastAsia="Times New Roman" w:hAnsi="Arial" w:cs="Arial"/>
          <w:sz w:val="24"/>
          <w:szCs w:val="24"/>
        </w:rPr>
        <w:t xml:space="preserve">. </w:t>
      </w:r>
      <w:r w:rsidR="004B0D69" w:rsidRPr="000059D3">
        <w:rPr>
          <w:rFonts w:ascii="Arial" w:eastAsia="Times New Roman" w:hAnsi="Arial" w:cs="Arial"/>
          <w:sz w:val="24"/>
          <w:szCs w:val="24"/>
        </w:rPr>
        <w:t xml:space="preserve">Code C also </w:t>
      </w:r>
      <w:r w:rsidR="00452FE3" w:rsidRPr="000059D3">
        <w:rPr>
          <w:rFonts w:ascii="Arial" w:eastAsia="Times New Roman" w:hAnsi="Arial" w:cs="Arial"/>
          <w:sz w:val="24"/>
          <w:szCs w:val="24"/>
        </w:rPr>
        <w:t xml:space="preserve">assigns </w:t>
      </w:r>
      <w:r w:rsidR="00961F26" w:rsidRPr="000059D3">
        <w:rPr>
          <w:rFonts w:ascii="Arial" w:eastAsia="Times New Roman" w:hAnsi="Arial" w:cs="Arial"/>
          <w:sz w:val="24"/>
          <w:szCs w:val="24"/>
        </w:rPr>
        <w:t>the responsibility of a detainee</w:t>
      </w:r>
      <w:r w:rsidR="00236776" w:rsidRPr="000059D3">
        <w:rPr>
          <w:rFonts w:ascii="Arial" w:eastAsia="Times New Roman" w:hAnsi="Arial" w:cs="Arial"/>
          <w:sz w:val="24"/>
          <w:szCs w:val="24"/>
        </w:rPr>
        <w:t xml:space="preserve">’s wellbeing </w:t>
      </w:r>
      <w:r w:rsidR="00961F26" w:rsidRPr="000059D3">
        <w:rPr>
          <w:rFonts w:ascii="Arial" w:eastAsia="Times New Roman" w:hAnsi="Arial" w:cs="Arial"/>
          <w:sz w:val="24"/>
          <w:szCs w:val="24"/>
        </w:rPr>
        <w:t>to the custody officer</w:t>
      </w:r>
      <w:r w:rsidR="00236776" w:rsidRPr="000059D3">
        <w:rPr>
          <w:rFonts w:ascii="Arial" w:eastAsia="Times New Roman" w:hAnsi="Arial" w:cs="Arial"/>
          <w:sz w:val="24"/>
          <w:szCs w:val="24"/>
        </w:rPr>
        <w:t xml:space="preserve"> and sets out </w:t>
      </w:r>
      <w:r w:rsidR="009E32C9" w:rsidRPr="000059D3">
        <w:rPr>
          <w:rFonts w:ascii="Arial" w:eastAsia="Times New Roman" w:hAnsi="Arial" w:cs="Arial"/>
          <w:sz w:val="24"/>
          <w:szCs w:val="24"/>
        </w:rPr>
        <w:t>time limits that questioning officers have to adhere</w:t>
      </w:r>
      <w:r w:rsidR="00CA5E60" w:rsidRPr="000059D3">
        <w:rPr>
          <w:rFonts w:ascii="Arial" w:eastAsia="Times New Roman" w:hAnsi="Arial" w:cs="Arial"/>
          <w:sz w:val="24"/>
          <w:szCs w:val="24"/>
        </w:rPr>
        <w:t xml:space="preserve"> to. The higher the rank of the officer, the more </w:t>
      </w:r>
      <w:r w:rsidR="001332B6" w:rsidRPr="000059D3">
        <w:rPr>
          <w:rFonts w:ascii="Arial" w:eastAsia="Times New Roman" w:hAnsi="Arial" w:cs="Arial"/>
          <w:sz w:val="24"/>
          <w:szCs w:val="24"/>
        </w:rPr>
        <w:t xml:space="preserve">flexibility code C grants </w:t>
      </w:r>
      <w:r w:rsidR="00035EC6" w:rsidRPr="000059D3">
        <w:rPr>
          <w:rFonts w:ascii="Arial" w:eastAsia="Times New Roman" w:hAnsi="Arial" w:cs="Arial"/>
          <w:sz w:val="24"/>
          <w:szCs w:val="24"/>
        </w:rPr>
        <w:t xml:space="preserve">regarding the length that the interview is allowed to go on for. </w:t>
      </w:r>
      <w:r w:rsidR="00B21532" w:rsidRPr="000059D3">
        <w:rPr>
          <w:rFonts w:ascii="Arial" w:eastAsia="Times New Roman" w:hAnsi="Arial" w:cs="Arial"/>
          <w:sz w:val="24"/>
          <w:szCs w:val="24"/>
        </w:rPr>
        <w:t xml:space="preserve">Another requirement </w:t>
      </w:r>
      <w:r w:rsidR="00365C03" w:rsidRPr="000059D3">
        <w:rPr>
          <w:rFonts w:ascii="Arial" w:eastAsia="Times New Roman" w:hAnsi="Arial" w:cs="Arial"/>
          <w:sz w:val="24"/>
          <w:szCs w:val="24"/>
        </w:rPr>
        <w:t xml:space="preserve">of code C </w:t>
      </w:r>
      <w:r w:rsidR="00B21532" w:rsidRPr="000059D3">
        <w:rPr>
          <w:rFonts w:ascii="Arial" w:eastAsia="Times New Roman" w:hAnsi="Arial" w:cs="Arial"/>
          <w:sz w:val="24"/>
          <w:szCs w:val="24"/>
        </w:rPr>
        <w:t xml:space="preserve">which stands out and </w:t>
      </w:r>
      <w:r w:rsidR="00365C03" w:rsidRPr="000059D3">
        <w:rPr>
          <w:rFonts w:ascii="Arial" w:eastAsia="Times New Roman" w:hAnsi="Arial" w:cs="Arial"/>
          <w:sz w:val="24"/>
          <w:szCs w:val="24"/>
        </w:rPr>
        <w:t xml:space="preserve">displays a contrast between PACE and Judges Rules, is that </w:t>
      </w:r>
      <w:r w:rsidR="00D941B8" w:rsidRPr="000059D3">
        <w:rPr>
          <w:rFonts w:ascii="Arial" w:eastAsia="Times New Roman" w:hAnsi="Arial" w:cs="Arial"/>
          <w:sz w:val="24"/>
          <w:szCs w:val="24"/>
        </w:rPr>
        <w:t xml:space="preserve">with Judges Rules the officer would have to </w:t>
      </w:r>
      <w:r w:rsidR="003D54BA" w:rsidRPr="000059D3">
        <w:rPr>
          <w:rFonts w:ascii="Arial" w:eastAsia="Times New Roman" w:hAnsi="Arial" w:cs="Arial"/>
          <w:sz w:val="24"/>
          <w:szCs w:val="24"/>
        </w:rPr>
        <w:t xml:space="preserve">provide caution to the detainee </w:t>
      </w:r>
      <w:r w:rsidR="009D4CFB" w:rsidRPr="000059D3">
        <w:rPr>
          <w:rFonts w:ascii="Arial" w:eastAsia="Times New Roman" w:hAnsi="Arial" w:cs="Arial"/>
          <w:sz w:val="24"/>
          <w:szCs w:val="24"/>
        </w:rPr>
        <w:t xml:space="preserve">before an interrogation, but if they failed to do so it was up to the judge to exclude </w:t>
      </w:r>
      <w:r w:rsidR="00884D98" w:rsidRPr="000059D3">
        <w:rPr>
          <w:rFonts w:ascii="Arial" w:eastAsia="Times New Roman" w:hAnsi="Arial" w:cs="Arial"/>
          <w:sz w:val="24"/>
          <w:szCs w:val="24"/>
        </w:rPr>
        <w:t xml:space="preserve">the evidence. With PACE, it is required that </w:t>
      </w:r>
      <w:r w:rsidR="003F21F9" w:rsidRPr="000059D3">
        <w:rPr>
          <w:rFonts w:ascii="Arial" w:eastAsia="Times New Roman" w:hAnsi="Arial" w:cs="Arial"/>
          <w:sz w:val="24"/>
          <w:szCs w:val="24"/>
        </w:rPr>
        <w:t xml:space="preserve">the officer </w:t>
      </w:r>
      <w:r w:rsidR="00E35F5D" w:rsidRPr="000059D3">
        <w:rPr>
          <w:rFonts w:ascii="Arial" w:eastAsia="Times New Roman" w:hAnsi="Arial" w:cs="Arial"/>
          <w:sz w:val="24"/>
          <w:szCs w:val="24"/>
        </w:rPr>
        <w:t xml:space="preserve">informs the detainee of their rights </w:t>
      </w:r>
      <w:r w:rsidR="00ED2199" w:rsidRPr="000059D3">
        <w:rPr>
          <w:rFonts w:ascii="Arial" w:eastAsia="Times New Roman" w:hAnsi="Arial" w:cs="Arial"/>
          <w:sz w:val="24"/>
          <w:szCs w:val="24"/>
        </w:rPr>
        <w:t>and preserve them, failure to do</w:t>
      </w:r>
      <w:r w:rsidR="00730238" w:rsidRPr="000059D3">
        <w:rPr>
          <w:rFonts w:ascii="Arial" w:eastAsia="Times New Roman" w:hAnsi="Arial" w:cs="Arial"/>
          <w:sz w:val="24"/>
          <w:szCs w:val="24"/>
        </w:rPr>
        <w:t xml:space="preserve"> so could potentially rule any confession or evidence inadmissible in court. </w:t>
      </w:r>
      <w:r w:rsidR="00EB2B8A" w:rsidRPr="000059D3">
        <w:rPr>
          <w:rFonts w:ascii="Arial" w:eastAsia="Times New Roman" w:hAnsi="Arial" w:cs="Arial"/>
          <w:sz w:val="24"/>
          <w:szCs w:val="24"/>
        </w:rPr>
        <w:t xml:space="preserve">As </w:t>
      </w:r>
      <w:r w:rsidR="00A602C4" w:rsidRPr="000059D3">
        <w:rPr>
          <w:rFonts w:ascii="Arial" w:eastAsia="Times New Roman" w:hAnsi="Arial" w:cs="Arial"/>
          <w:sz w:val="24"/>
          <w:szCs w:val="24"/>
        </w:rPr>
        <w:t xml:space="preserve">pointed out, </w:t>
      </w:r>
      <w:r w:rsidR="00C52A68" w:rsidRPr="000059D3">
        <w:rPr>
          <w:rFonts w:ascii="Arial" w:eastAsia="Times New Roman" w:hAnsi="Arial" w:cs="Arial"/>
          <w:sz w:val="24"/>
          <w:szCs w:val="24"/>
        </w:rPr>
        <w:t xml:space="preserve">one of the key differences that separates </w:t>
      </w:r>
      <w:r w:rsidR="001B0A17" w:rsidRPr="000059D3">
        <w:rPr>
          <w:rFonts w:ascii="Arial" w:eastAsia="Times New Roman" w:hAnsi="Arial" w:cs="Arial"/>
          <w:sz w:val="24"/>
          <w:szCs w:val="24"/>
        </w:rPr>
        <w:t xml:space="preserve">PACE </w:t>
      </w:r>
      <w:r w:rsidR="00C52A68" w:rsidRPr="000059D3">
        <w:rPr>
          <w:rFonts w:ascii="Arial" w:eastAsia="Times New Roman" w:hAnsi="Arial" w:cs="Arial"/>
          <w:sz w:val="24"/>
          <w:szCs w:val="24"/>
        </w:rPr>
        <w:t>from</w:t>
      </w:r>
      <w:r w:rsidR="001B0A17" w:rsidRPr="000059D3">
        <w:rPr>
          <w:rFonts w:ascii="Arial" w:eastAsia="Times New Roman" w:hAnsi="Arial" w:cs="Arial"/>
          <w:sz w:val="24"/>
          <w:szCs w:val="24"/>
        </w:rPr>
        <w:t xml:space="preserve"> Judges Rules </w:t>
      </w:r>
      <w:r w:rsidR="00A602C4" w:rsidRPr="000059D3">
        <w:rPr>
          <w:rFonts w:ascii="Arial" w:eastAsia="Times New Roman" w:hAnsi="Arial" w:cs="Arial"/>
          <w:sz w:val="24"/>
          <w:szCs w:val="24"/>
        </w:rPr>
        <w:t xml:space="preserve">used previously, is that </w:t>
      </w:r>
      <w:r w:rsidR="00AB54E4" w:rsidRPr="000059D3">
        <w:rPr>
          <w:rFonts w:ascii="Arial" w:eastAsia="Times New Roman" w:hAnsi="Arial" w:cs="Arial"/>
          <w:sz w:val="24"/>
          <w:szCs w:val="24"/>
        </w:rPr>
        <w:t xml:space="preserve">officers are made to stick to </w:t>
      </w:r>
      <w:r w:rsidR="005962A9" w:rsidRPr="000059D3">
        <w:rPr>
          <w:rFonts w:ascii="Arial" w:eastAsia="Times New Roman" w:hAnsi="Arial" w:cs="Arial"/>
          <w:sz w:val="24"/>
          <w:szCs w:val="24"/>
        </w:rPr>
        <w:t xml:space="preserve">stricter guidelines when </w:t>
      </w:r>
      <w:r w:rsidR="00C67620" w:rsidRPr="000059D3">
        <w:rPr>
          <w:rFonts w:ascii="Arial" w:eastAsia="Times New Roman" w:hAnsi="Arial" w:cs="Arial"/>
          <w:sz w:val="24"/>
          <w:szCs w:val="24"/>
        </w:rPr>
        <w:t xml:space="preserve">exercising police powers, therefore </w:t>
      </w:r>
      <w:r w:rsidR="00156E9A" w:rsidRPr="000059D3">
        <w:rPr>
          <w:rFonts w:ascii="Arial" w:eastAsia="Times New Roman" w:hAnsi="Arial" w:cs="Arial"/>
          <w:sz w:val="24"/>
          <w:szCs w:val="24"/>
        </w:rPr>
        <w:t>being held</w:t>
      </w:r>
      <w:r w:rsidR="00A6483B" w:rsidRPr="000059D3">
        <w:rPr>
          <w:rFonts w:ascii="Arial" w:eastAsia="Times New Roman" w:hAnsi="Arial" w:cs="Arial"/>
          <w:sz w:val="24"/>
          <w:szCs w:val="24"/>
        </w:rPr>
        <w:t xml:space="preserve"> much more responsible</w:t>
      </w:r>
      <w:r w:rsidR="006714BB" w:rsidRPr="000059D3">
        <w:rPr>
          <w:rFonts w:ascii="Arial" w:eastAsia="Times New Roman" w:hAnsi="Arial" w:cs="Arial"/>
          <w:sz w:val="24"/>
          <w:szCs w:val="24"/>
        </w:rPr>
        <w:t xml:space="preserve">. </w:t>
      </w:r>
    </w:p>
    <w:p w:rsidR="004605BB" w:rsidRPr="000059D3" w:rsidRDefault="004605BB" w:rsidP="009800AC">
      <w:pPr>
        <w:spacing w:line="480" w:lineRule="auto"/>
        <w:divId w:val="200023219"/>
        <w:rPr>
          <w:rFonts w:ascii="Arial" w:eastAsia="Times New Roman" w:hAnsi="Arial" w:cs="Arial"/>
          <w:sz w:val="24"/>
          <w:szCs w:val="24"/>
        </w:rPr>
      </w:pPr>
    </w:p>
    <w:p w:rsidR="003D2590" w:rsidRPr="000059D3" w:rsidRDefault="00B84611" w:rsidP="009800AC">
      <w:pPr>
        <w:spacing w:line="480" w:lineRule="auto"/>
        <w:divId w:val="1566991344"/>
        <w:rPr>
          <w:rFonts w:ascii="Arial" w:eastAsia="Times New Roman" w:hAnsi="Arial" w:cs="Arial"/>
          <w:color w:val="222222"/>
          <w:sz w:val="24"/>
          <w:szCs w:val="24"/>
        </w:rPr>
      </w:pPr>
      <w:r w:rsidRPr="000059D3">
        <w:rPr>
          <w:rFonts w:ascii="Arial" w:eastAsia="Times New Roman" w:hAnsi="Arial" w:cs="Arial"/>
          <w:color w:val="222222"/>
          <w:sz w:val="24"/>
          <w:szCs w:val="24"/>
        </w:rPr>
        <w:t xml:space="preserve">The other concern that has been raised about PACE </w:t>
      </w:r>
      <w:r w:rsidR="009535AD" w:rsidRPr="000059D3">
        <w:rPr>
          <w:rFonts w:ascii="Arial" w:eastAsia="Times New Roman" w:hAnsi="Arial" w:cs="Arial"/>
          <w:color w:val="222222"/>
          <w:sz w:val="24"/>
          <w:szCs w:val="24"/>
        </w:rPr>
        <w:t xml:space="preserve">is that it would </w:t>
      </w:r>
      <w:r w:rsidR="000A1AE0" w:rsidRPr="000059D3">
        <w:rPr>
          <w:rFonts w:ascii="Arial" w:eastAsia="Times New Roman" w:hAnsi="Arial" w:cs="Arial"/>
          <w:color w:val="222222"/>
          <w:sz w:val="24"/>
          <w:szCs w:val="24"/>
        </w:rPr>
        <w:t xml:space="preserve">hinder the police </w:t>
      </w:r>
      <w:r w:rsidR="00DE7132" w:rsidRPr="000059D3">
        <w:rPr>
          <w:rFonts w:ascii="Arial" w:eastAsia="Times New Roman" w:hAnsi="Arial" w:cs="Arial"/>
          <w:color w:val="222222"/>
          <w:sz w:val="24"/>
          <w:szCs w:val="24"/>
        </w:rPr>
        <w:t>dealing with crime</w:t>
      </w:r>
      <w:r w:rsidR="00711EB4" w:rsidRPr="000059D3">
        <w:rPr>
          <w:rFonts w:ascii="Arial" w:eastAsia="Times New Roman" w:hAnsi="Arial" w:cs="Arial"/>
          <w:color w:val="222222"/>
          <w:sz w:val="24"/>
          <w:szCs w:val="24"/>
        </w:rPr>
        <w:t xml:space="preserve">, as following the codes of practice could possibly restrict officers and make them less effective. </w:t>
      </w:r>
      <w:r w:rsidR="00DD74E1" w:rsidRPr="000059D3">
        <w:rPr>
          <w:rFonts w:ascii="Arial" w:eastAsia="Times New Roman" w:hAnsi="Arial" w:cs="Arial"/>
          <w:color w:val="222222"/>
          <w:sz w:val="24"/>
          <w:szCs w:val="24"/>
        </w:rPr>
        <w:t xml:space="preserve">There </w:t>
      </w:r>
      <w:r w:rsidR="00C23194" w:rsidRPr="000059D3">
        <w:rPr>
          <w:rFonts w:ascii="Arial" w:eastAsia="Times New Roman" w:hAnsi="Arial" w:cs="Arial"/>
          <w:color w:val="222222"/>
          <w:sz w:val="24"/>
          <w:szCs w:val="24"/>
        </w:rPr>
        <w:t>has</w:t>
      </w:r>
      <w:r w:rsidR="00DD74E1" w:rsidRPr="000059D3">
        <w:rPr>
          <w:rFonts w:ascii="Arial" w:eastAsia="Times New Roman" w:hAnsi="Arial" w:cs="Arial"/>
          <w:color w:val="222222"/>
          <w:sz w:val="24"/>
          <w:szCs w:val="24"/>
        </w:rPr>
        <w:t xml:space="preserve"> been a number of changes to PACE over the years and also after the 20</w:t>
      </w:r>
      <w:r w:rsidR="007F39E4" w:rsidRPr="000059D3">
        <w:rPr>
          <w:rFonts w:ascii="Arial" w:eastAsia="Times New Roman" w:hAnsi="Arial" w:cs="Arial"/>
          <w:color w:val="222222"/>
          <w:sz w:val="24"/>
          <w:szCs w:val="24"/>
        </w:rPr>
        <w:t xml:space="preserve">02 review of PACE for example. </w:t>
      </w:r>
      <w:r w:rsidR="00227F39" w:rsidRPr="000059D3">
        <w:rPr>
          <w:rFonts w:ascii="Arial" w:eastAsia="Times New Roman" w:hAnsi="Arial" w:cs="Arial"/>
          <w:color w:val="222222"/>
          <w:sz w:val="24"/>
          <w:szCs w:val="24"/>
        </w:rPr>
        <w:t xml:space="preserve">The purpose of making changes to PACE are outlined in the </w:t>
      </w:r>
      <w:r w:rsidR="00064938" w:rsidRPr="000059D3">
        <w:rPr>
          <w:rFonts w:ascii="Arial" w:eastAsia="Times New Roman" w:hAnsi="Arial" w:cs="Arial"/>
          <w:color w:val="222222"/>
          <w:sz w:val="24"/>
          <w:szCs w:val="24"/>
        </w:rPr>
        <w:t>Consultation Paper from 2007 which was released by the Home Office</w:t>
      </w:r>
      <w:r w:rsidR="00D445EF" w:rsidRPr="000059D3">
        <w:rPr>
          <w:rFonts w:ascii="Arial" w:eastAsia="Times New Roman" w:hAnsi="Arial" w:cs="Arial"/>
          <w:color w:val="222222"/>
          <w:sz w:val="24"/>
          <w:szCs w:val="24"/>
        </w:rPr>
        <w:t xml:space="preserve">, the 2007 </w:t>
      </w:r>
      <w:r w:rsidR="00577345" w:rsidRPr="000059D3">
        <w:rPr>
          <w:rFonts w:ascii="Arial" w:eastAsia="Times New Roman" w:hAnsi="Arial" w:cs="Arial"/>
          <w:color w:val="222222"/>
          <w:sz w:val="24"/>
          <w:szCs w:val="24"/>
        </w:rPr>
        <w:t>Modernising Police Powers paper states</w:t>
      </w:r>
      <w:r w:rsidR="00202E20" w:rsidRPr="000059D3">
        <w:rPr>
          <w:rFonts w:ascii="Arial" w:eastAsia="Times New Roman" w:hAnsi="Arial" w:cs="Arial"/>
          <w:color w:val="222222"/>
          <w:sz w:val="24"/>
          <w:szCs w:val="24"/>
        </w:rPr>
        <w:t xml:space="preserve"> these changes focus on </w:t>
      </w:r>
      <w:r w:rsidR="00FB08EC" w:rsidRPr="000059D3">
        <w:rPr>
          <w:rFonts w:ascii="Arial" w:eastAsia="Times New Roman" w:hAnsi="Arial" w:cs="Arial"/>
          <w:color w:val="222222"/>
          <w:sz w:val="24"/>
          <w:szCs w:val="24"/>
        </w:rPr>
        <w:t>trying to achieve the following outcomes</w:t>
      </w:r>
      <w:r w:rsidR="00577345" w:rsidRPr="000059D3">
        <w:rPr>
          <w:rFonts w:ascii="Arial" w:eastAsia="Times New Roman" w:hAnsi="Arial" w:cs="Arial"/>
          <w:color w:val="222222"/>
          <w:sz w:val="24"/>
          <w:szCs w:val="24"/>
        </w:rPr>
        <w:t>: “</w:t>
      </w:r>
      <w:r w:rsidR="00FD4BF0" w:rsidRPr="000059D3">
        <w:rPr>
          <w:rFonts w:ascii="Arial" w:eastAsia="Times New Roman" w:hAnsi="Arial" w:cs="Arial"/>
          <w:color w:val="222222"/>
          <w:sz w:val="24"/>
          <w:szCs w:val="24"/>
        </w:rPr>
        <w:t xml:space="preserve">removing unnecessary bureaucracy” and </w:t>
      </w:r>
      <w:r w:rsidR="00700B31" w:rsidRPr="000059D3">
        <w:rPr>
          <w:rFonts w:ascii="Arial" w:eastAsia="Times New Roman" w:hAnsi="Arial" w:cs="Arial"/>
          <w:color w:val="222222"/>
          <w:sz w:val="24"/>
          <w:szCs w:val="24"/>
        </w:rPr>
        <w:t>“</w:t>
      </w:r>
      <w:r w:rsidR="009D66A6" w:rsidRPr="000059D3">
        <w:rPr>
          <w:rFonts w:ascii="Arial" w:eastAsia="Times New Roman" w:hAnsi="Arial" w:cs="Arial"/>
          <w:color w:val="222222"/>
          <w:sz w:val="24"/>
          <w:szCs w:val="24"/>
        </w:rPr>
        <w:t>removing areas of complexity and providing clearer, more accessible powers for both</w:t>
      </w:r>
      <w:r w:rsidR="00437382" w:rsidRPr="000059D3">
        <w:rPr>
          <w:rFonts w:ascii="Arial" w:eastAsia="Times New Roman" w:hAnsi="Arial" w:cs="Arial"/>
          <w:color w:val="222222"/>
          <w:sz w:val="24"/>
          <w:szCs w:val="24"/>
        </w:rPr>
        <w:t xml:space="preserve"> </w:t>
      </w:r>
      <w:r w:rsidR="009D66A6" w:rsidRPr="000059D3">
        <w:rPr>
          <w:rFonts w:ascii="Arial" w:eastAsia="Times New Roman" w:hAnsi="Arial" w:cs="Arial"/>
          <w:color w:val="222222"/>
          <w:sz w:val="24"/>
          <w:szCs w:val="24"/>
        </w:rPr>
        <w:t>practitioners and public</w:t>
      </w:r>
      <w:r w:rsidR="00E71562" w:rsidRPr="000059D3">
        <w:rPr>
          <w:rFonts w:ascii="Arial" w:eastAsia="Times New Roman" w:hAnsi="Arial" w:cs="Arial"/>
          <w:color w:val="222222"/>
          <w:sz w:val="24"/>
          <w:szCs w:val="24"/>
        </w:rPr>
        <w:t>”</w:t>
      </w:r>
      <w:r w:rsidR="00437382" w:rsidRPr="000059D3">
        <w:rPr>
          <w:rFonts w:ascii="Arial" w:eastAsia="Times New Roman" w:hAnsi="Arial" w:cs="Arial"/>
          <w:color w:val="222222"/>
          <w:sz w:val="24"/>
          <w:szCs w:val="24"/>
        </w:rPr>
        <w:t xml:space="preserve"> </w:t>
      </w:r>
      <w:r w:rsidR="00E71562" w:rsidRPr="000059D3">
        <w:rPr>
          <w:rFonts w:ascii="Arial" w:eastAsia="Times New Roman" w:hAnsi="Arial" w:cs="Arial"/>
          <w:color w:val="222222"/>
          <w:sz w:val="24"/>
          <w:szCs w:val="24"/>
        </w:rPr>
        <w:t xml:space="preserve">these are </w:t>
      </w:r>
      <w:r w:rsidR="00980E72" w:rsidRPr="000059D3">
        <w:rPr>
          <w:rFonts w:ascii="Arial" w:eastAsia="Times New Roman" w:hAnsi="Arial" w:cs="Arial"/>
          <w:color w:val="222222"/>
          <w:sz w:val="24"/>
          <w:szCs w:val="24"/>
        </w:rPr>
        <w:t xml:space="preserve">two </w:t>
      </w:r>
      <w:r w:rsidR="00437382" w:rsidRPr="000059D3">
        <w:rPr>
          <w:rFonts w:ascii="Arial" w:eastAsia="Times New Roman" w:hAnsi="Arial" w:cs="Arial"/>
          <w:color w:val="222222"/>
          <w:sz w:val="24"/>
          <w:szCs w:val="24"/>
        </w:rPr>
        <w:t xml:space="preserve">of the six </w:t>
      </w:r>
      <w:r w:rsidR="00437382" w:rsidRPr="000059D3">
        <w:rPr>
          <w:rFonts w:ascii="Arial" w:eastAsia="Times New Roman" w:hAnsi="Arial" w:cs="Arial"/>
          <w:color w:val="222222"/>
          <w:sz w:val="24"/>
          <w:szCs w:val="24"/>
        </w:rPr>
        <w:lastRenderedPageBreak/>
        <w:t xml:space="preserve">direct aims that </w:t>
      </w:r>
      <w:r w:rsidR="008E0876" w:rsidRPr="000059D3">
        <w:rPr>
          <w:rFonts w:ascii="Arial" w:eastAsia="Times New Roman" w:hAnsi="Arial" w:cs="Arial"/>
          <w:color w:val="222222"/>
          <w:sz w:val="24"/>
          <w:szCs w:val="24"/>
        </w:rPr>
        <w:t xml:space="preserve">are stated in the paper. The two examples mentioned indicate </w:t>
      </w:r>
      <w:r w:rsidR="00E7182B" w:rsidRPr="000059D3">
        <w:rPr>
          <w:rFonts w:ascii="Arial" w:eastAsia="Times New Roman" w:hAnsi="Arial" w:cs="Arial"/>
          <w:color w:val="222222"/>
          <w:sz w:val="24"/>
          <w:szCs w:val="24"/>
        </w:rPr>
        <w:t xml:space="preserve">that people involved </w:t>
      </w:r>
      <w:r w:rsidR="0012257B" w:rsidRPr="000059D3">
        <w:rPr>
          <w:rFonts w:ascii="Arial" w:eastAsia="Times New Roman" w:hAnsi="Arial" w:cs="Arial"/>
          <w:color w:val="222222"/>
          <w:sz w:val="24"/>
          <w:szCs w:val="24"/>
        </w:rPr>
        <w:t xml:space="preserve">in reviewing the legislation and </w:t>
      </w:r>
      <w:r w:rsidR="00F12467" w:rsidRPr="000059D3">
        <w:rPr>
          <w:rFonts w:ascii="Arial" w:eastAsia="Times New Roman" w:hAnsi="Arial" w:cs="Arial"/>
          <w:color w:val="222222"/>
          <w:sz w:val="24"/>
          <w:szCs w:val="24"/>
        </w:rPr>
        <w:t>people involved in the</w:t>
      </w:r>
      <w:r w:rsidR="0012257B" w:rsidRPr="000059D3">
        <w:rPr>
          <w:rFonts w:ascii="Arial" w:eastAsia="Times New Roman" w:hAnsi="Arial" w:cs="Arial"/>
          <w:color w:val="222222"/>
          <w:sz w:val="24"/>
          <w:szCs w:val="24"/>
        </w:rPr>
        <w:t xml:space="preserve"> police feel that </w:t>
      </w:r>
      <w:r w:rsidR="00F12467" w:rsidRPr="000059D3">
        <w:rPr>
          <w:rFonts w:ascii="Arial" w:eastAsia="Times New Roman" w:hAnsi="Arial" w:cs="Arial"/>
          <w:color w:val="222222"/>
          <w:sz w:val="24"/>
          <w:szCs w:val="24"/>
        </w:rPr>
        <w:t xml:space="preserve">the bureaucracy needs to be cut down in order to allow police more freedom in exercising their powers. </w:t>
      </w:r>
      <w:r w:rsidR="008F6851" w:rsidRPr="000059D3">
        <w:rPr>
          <w:rFonts w:ascii="Arial" w:eastAsia="Times New Roman" w:hAnsi="Arial" w:cs="Arial"/>
          <w:color w:val="222222"/>
          <w:sz w:val="24"/>
          <w:szCs w:val="24"/>
        </w:rPr>
        <w:t xml:space="preserve">Additionally, the issue raised with the complexities of PACE </w:t>
      </w:r>
      <w:r w:rsidR="00C445BE" w:rsidRPr="000059D3">
        <w:rPr>
          <w:rFonts w:ascii="Arial" w:eastAsia="Times New Roman" w:hAnsi="Arial" w:cs="Arial"/>
          <w:color w:val="222222"/>
          <w:sz w:val="24"/>
          <w:szCs w:val="24"/>
        </w:rPr>
        <w:t xml:space="preserve">shows that police </w:t>
      </w:r>
      <w:r w:rsidR="00FB20BF" w:rsidRPr="000059D3">
        <w:rPr>
          <w:rFonts w:ascii="Arial" w:eastAsia="Times New Roman" w:hAnsi="Arial" w:cs="Arial"/>
          <w:color w:val="222222"/>
          <w:sz w:val="24"/>
          <w:szCs w:val="24"/>
        </w:rPr>
        <w:t xml:space="preserve">have issues navigating through the legislation </w:t>
      </w:r>
      <w:r w:rsidR="00833F7A" w:rsidRPr="000059D3">
        <w:rPr>
          <w:rFonts w:ascii="Arial" w:eastAsia="Times New Roman" w:hAnsi="Arial" w:cs="Arial"/>
          <w:color w:val="222222"/>
          <w:sz w:val="24"/>
          <w:szCs w:val="24"/>
        </w:rPr>
        <w:t xml:space="preserve">when exercising powers </w:t>
      </w:r>
      <w:r w:rsidR="00B86E3C" w:rsidRPr="000059D3">
        <w:rPr>
          <w:rFonts w:ascii="Arial" w:eastAsia="Times New Roman" w:hAnsi="Arial" w:cs="Arial"/>
          <w:color w:val="222222"/>
          <w:sz w:val="24"/>
          <w:szCs w:val="24"/>
        </w:rPr>
        <w:t xml:space="preserve">because there is a lack of clarity. </w:t>
      </w:r>
      <w:r w:rsidR="00833F7A" w:rsidRPr="000059D3">
        <w:rPr>
          <w:rFonts w:ascii="Arial" w:eastAsia="Times New Roman" w:hAnsi="Arial" w:cs="Arial"/>
          <w:color w:val="222222"/>
          <w:sz w:val="24"/>
          <w:szCs w:val="24"/>
        </w:rPr>
        <w:t xml:space="preserve"> </w:t>
      </w:r>
    </w:p>
    <w:p w:rsidR="00186842" w:rsidRPr="000059D3" w:rsidRDefault="00186842" w:rsidP="009800AC">
      <w:pPr>
        <w:spacing w:line="480" w:lineRule="auto"/>
        <w:divId w:val="1566991344"/>
        <w:rPr>
          <w:rFonts w:ascii="Arial" w:eastAsia="Times New Roman" w:hAnsi="Arial" w:cs="Arial"/>
          <w:color w:val="222222"/>
          <w:sz w:val="24"/>
          <w:szCs w:val="24"/>
        </w:rPr>
      </w:pPr>
    </w:p>
    <w:p w:rsidR="00D53D05" w:rsidRPr="000059D3" w:rsidRDefault="00127CDC" w:rsidP="009800AC">
      <w:pPr>
        <w:spacing w:line="480" w:lineRule="auto"/>
        <w:divId w:val="1566991344"/>
        <w:rPr>
          <w:rFonts w:ascii="Arial" w:eastAsia="Times New Roman" w:hAnsi="Arial" w:cs="Arial"/>
          <w:color w:val="222222"/>
          <w:sz w:val="24"/>
          <w:szCs w:val="24"/>
        </w:rPr>
      </w:pPr>
      <w:r w:rsidRPr="000059D3">
        <w:rPr>
          <w:rFonts w:ascii="Arial" w:eastAsia="Times New Roman" w:hAnsi="Arial" w:cs="Arial"/>
          <w:color w:val="222222"/>
          <w:sz w:val="24"/>
          <w:szCs w:val="24"/>
        </w:rPr>
        <w:t xml:space="preserve">Going forward, </w:t>
      </w:r>
      <w:r w:rsidR="008D15F0" w:rsidRPr="000059D3">
        <w:rPr>
          <w:rFonts w:ascii="Arial" w:eastAsia="Times New Roman" w:hAnsi="Arial" w:cs="Arial"/>
          <w:color w:val="222222"/>
          <w:sz w:val="24"/>
          <w:szCs w:val="24"/>
        </w:rPr>
        <w:t xml:space="preserve">assessing the future of PACE, </w:t>
      </w:r>
      <w:r w:rsidR="00592307" w:rsidRPr="000059D3">
        <w:rPr>
          <w:rFonts w:ascii="Arial" w:eastAsia="Times New Roman" w:hAnsi="Arial" w:cs="Arial"/>
          <w:color w:val="222222"/>
          <w:sz w:val="24"/>
          <w:szCs w:val="24"/>
        </w:rPr>
        <w:t>the</w:t>
      </w:r>
      <w:r w:rsidR="008D15F0" w:rsidRPr="000059D3">
        <w:rPr>
          <w:rFonts w:ascii="Arial" w:eastAsia="Times New Roman" w:hAnsi="Arial" w:cs="Arial"/>
          <w:color w:val="222222"/>
          <w:sz w:val="24"/>
          <w:szCs w:val="24"/>
        </w:rPr>
        <w:t xml:space="preserve"> </w:t>
      </w:r>
      <w:r w:rsidR="00583CF7" w:rsidRPr="000059D3">
        <w:rPr>
          <w:rFonts w:ascii="Arial" w:eastAsia="Times New Roman" w:hAnsi="Arial" w:cs="Arial"/>
          <w:color w:val="222222"/>
          <w:sz w:val="24"/>
          <w:szCs w:val="24"/>
        </w:rPr>
        <w:t>alterations</w:t>
      </w:r>
      <w:r w:rsidR="008D15F0" w:rsidRPr="000059D3">
        <w:rPr>
          <w:rFonts w:ascii="Arial" w:eastAsia="Times New Roman" w:hAnsi="Arial" w:cs="Arial"/>
          <w:color w:val="222222"/>
          <w:sz w:val="24"/>
          <w:szCs w:val="24"/>
        </w:rPr>
        <w:t xml:space="preserve"> being made to codes of practices almost annual</w:t>
      </w:r>
      <w:r w:rsidR="00592307" w:rsidRPr="000059D3">
        <w:rPr>
          <w:rFonts w:ascii="Arial" w:eastAsia="Times New Roman" w:hAnsi="Arial" w:cs="Arial"/>
          <w:color w:val="222222"/>
          <w:sz w:val="24"/>
          <w:szCs w:val="24"/>
        </w:rPr>
        <w:t xml:space="preserve">ly </w:t>
      </w:r>
      <w:r w:rsidR="00786C6A" w:rsidRPr="000059D3">
        <w:rPr>
          <w:rFonts w:ascii="Arial" w:eastAsia="Times New Roman" w:hAnsi="Arial" w:cs="Arial"/>
          <w:color w:val="222222"/>
          <w:sz w:val="24"/>
          <w:szCs w:val="24"/>
        </w:rPr>
        <w:t>are</w:t>
      </w:r>
      <w:r w:rsidR="00D6057F" w:rsidRPr="000059D3">
        <w:rPr>
          <w:rFonts w:ascii="Arial" w:eastAsia="Times New Roman" w:hAnsi="Arial" w:cs="Arial"/>
          <w:color w:val="222222"/>
          <w:sz w:val="24"/>
          <w:szCs w:val="24"/>
        </w:rPr>
        <w:t xml:space="preserve"> a</w:t>
      </w:r>
      <w:r w:rsidR="00AC0B83" w:rsidRPr="000059D3">
        <w:rPr>
          <w:rFonts w:ascii="Arial" w:eastAsia="Times New Roman" w:hAnsi="Arial" w:cs="Arial"/>
          <w:color w:val="222222"/>
          <w:sz w:val="24"/>
          <w:szCs w:val="24"/>
        </w:rPr>
        <w:t xml:space="preserve"> means of improving the act and keeping it up to date, legislation makers would argue. However, </w:t>
      </w:r>
      <w:r w:rsidR="003722FC" w:rsidRPr="000059D3">
        <w:rPr>
          <w:rFonts w:ascii="Arial" w:eastAsia="Times New Roman" w:hAnsi="Arial" w:cs="Arial"/>
          <w:color w:val="222222"/>
          <w:sz w:val="24"/>
          <w:szCs w:val="24"/>
        </w:rPr>
        <w:t xml:space="preserve">these alterations of PACE have been disputed and criticised, this can be seen in </w:t>
      </w:r>
      <w:r w:rsidR="00D402FD" w:rsidRPr="000059D3">
        <w:rPr>
          <w:rFonts w:ascii="Arial" w:eastAsia="Times New Roman" w:hAnsi="Arial" w:cs="Arial"/>
          <w:color w:val="222222"/>
          <w:sz w:val="24"/>
          <w:szCs w:val="24"/>
        </w:rPr>
        <w:t>the work of Zander (2011)</w:t>
      </w:r>
      <w:r w:rsidR="00281BD8" w:rsidRPr="000059D3">
        <w:rPr>
          <w:rFonts w:ascii="Arial" w:eastAsia="Times New Roman" w:hAnsi="Arial" w:cs="Arial"/>
          <w:color w:val="222222"/>
          <w:sz w:val="24"/>
          <w:szCs w:val="24"/>
        </w:rPr>
        <w:t xml:space="preserve"> in </w:t>
      </w:r>
      <w:r w:rsidR="00BF6657" w:rsidRPr="000059D3">
        <w:rPr>
          <w:rFonts w:ascii="Arial" w:eastAsia="Times New Roman" w:hAnsi="Arial" w:cs="Arial"/>
          <w:color w:val="222222"/>
          <w:sz w:val="24"/>
          <w:szCs w:val="24"/>
        </w:rPr>
        <w:t>the National Law School of India Review,</w:t>
      </w:r>
      <w:r w:rsidR="00D402FD" w:rsidRPr="000059D3">
        <w:rPr>
          <w:rFonts w:ascii="Arial" w:eastAsia="Times New Roman" w:hAnsi="Arial" w:cs="Arial"/>
          <w:color w:val="222222"/>
          <w:sz w:val="24"/>
          <w:szCs w:val="24"/>
        </w:rPr>
        <w:t xml:space="preserve"> </w:t>
      </w:r>
      <w:r w:rsidR="0022345D" w:rsidRPr="000059D3">
        <w:rPr>
          <w:rFonts w:ascii="Arial" w:eastAsia="Times New Roman" w:hAnsi="Arial" w:cs="Arial"/>
          <w:color w:val="222222"/>
          <w:sz w:val="24"/>
          <w:szCs w:val="24"/>
        </w:rPr>
        <w:t xml:space="preserve">where </w:t>
      </w:r>
      <w:r w:rsidR="00B120B3" w:rsidRPr="000059D3">
        <w:rPr>
          <w:rFonts w:ascii="Arial" w:eastAsia="Times New Roman" w:hAnsi="Arial" w:cs="Arial"/>
          <w:color w:val="222222"/>
          <w:sz w:val="24"/>
          <w:szCs w:val="24"/>
        </w:rPr>
        <w:t>the author</w:t>
      </w:r>
      <w:r w:rsidR="0022345D" w:rsidRPr="000059D3">
        <w:rPr>
          <w:rFonts w:ascii="Arial" w:eastAsia="Times New Roman" w:hAnsi="Arial" w:cs="Arial"/>
          <w:color w:val="222222"/>
          <w:sz w:val="24"/>
          <w:szCs w:val="24"/>
        </w:rPr>
        <w:t xml:space="preserve"> questions whether or not the changes being made to the act are </w:t>
      </w:r>
      <w:r w:rsidR="005E0837" w:rsidRPr="000059D3">
        <w:rPr>
          <w:rFonts w:ascii="Arial" w:eastAsia="Times New Roman" w:hAnsi="Arial" w:cs="Arial"/>
          <w:color w:val="222222"/>
          <w:sz w:val="24"/>
          <w:szCs w:val="24"/>
        </w:rPr>
        <w:t xml:space="preserve">in the best interests of communities </w:t>
      </w:r>
      <w:r w:rsidR="0092642F" w:rsidRPr="000059D3">
        <w:rPr>
          <w:rFonts w:ascii="Arial" w:eastAsia="Times New Roman" w:hAnsi="Arial" w:cs="Arial"/>
          <w:color w:val="222222"/>
          <w:sz w:val="24"/>
          <w:szCs w:val="24"/>
        </w:rPr>
        <w:t xml:space="preserve">and </w:t>
      </w:r>
      <w:r w:rsidR="000D39C9" w:rsidRPr="000059D3">
        <w:rPr>
          <w:rFonts w:ascii="Arial" w:eastAsia="Times New Roman" w:hAnsi="Arial" w:cs="Arial"/>
          <w:color w:val="222222"/>
          <w:sz w:val="24"/>
          <w:szCs w:val="24"/>
        </w:rPr>
        <w:t xml:space="preserve">the rights of the person who is being accused of the crime. </w:t>
      </w:r>
    </w:p>
    <w:p w:rsidR="00BC0188" w:rsidRPr="000059D3" w:rsidRDefault="00BC0188" w:rsidP="009800AC">
      <w:pPr>
        <w:spacing w:line="480" w:lineRule="auto"/>
        <w:divId w:val="1566991344"/>
        <w:rPr>
          <w:rFonts w:ascii="Arial" w:eastAsia="Times New Roman" w:hAnsi="Arial" w:cs="Arial"/>
          <w:color w:val="222222"/>
          <w:sz w:val="24"/>
          <w:szCs w:val="24"/>
        </w:rPr>
      </w:pPr>
    </w:p>
    <w:p w:rsidR="00BC0188" w:rsidRPr="000059D3" w:rsidRDefault="006442E9" w:rsidP="009800AC">
      <w:pPr>
        <w:spacing w:line="480" w:lineRule="auto"/>
        <w:divId w:val="1566991344"/>
        <w:rPr>
          <w:rFonts w:ascii="Arial" w:eastAsia="Times New Roman" w:hAnsi="Arial" w:cs="Arial"/>
          <w:color w:val="222222"/>
          <w:sz w:val="24"/>
          <w:szCs w:val="24"/>
        </w:rPr>
      </w:pPr>
      <w:r w:rsidRPr="000059D3">
        <w:rPr>
          <w:rFonts w:ascii="Arial" w:eastAsia="Times New Roman" w:hAnsi="Arial" w:cs="Arial"/>
          <w:color w:val="222222"/>
          <w:sz w:val="24"/>
          <w:szCs w:val="24"/>
        </w:rPr>
        <w:t>In conclusion, with the themes that have been discussed throughout</w:t>
      </w:r>
      <w:r w:rsidR="007D1D2A" w:rsidRPr="000059D3">
        <w:rPr>
          <w:rFonts w:ascii="Arial" w:eastAsia="Times New Roman" w:hAnsi="Arial" w:cs="Arial"/>
          <w:color w:val="222222"/>
          <w:sz w:val="24"/>
          <w:szCs w:val="24"/>
        </w:rPr>
        <w:t xml:space="preserve">, it is clear that PACE has been an effective piece of legislation </w:t>
      </w:r>
      <w:r w:rsidR="000A6814" w:rsidRPr="000059D3">
        <w:rPr>
          <w:rFonts w:ascii="Arial" w:eastAsia="Times New Roman" w:hAnsi="Arial" w:cs="Arial"/>
          <w:color w:val="222222"/>
          <w:sz w:val="24"/>
          <w:szCs w:val="24"/>
        </w:rPr>
        <w:t xml:space="preserve">in certain aspects, however even though there has been improvement since PACE </w:t>
      </w:r>
      <w:r w:rsidR="0077645C" w:rsidRPr="000059D3">
        <w:rPr>
          <w:rFonts w:ascii="Arial" w:eastAsia="Times New Roman" w:hAnsi="Arial" w:cs="Arial"/>
          <w:color w:val="222222"/>
          <w:sz w:val="24"/>
          <w:szCs w:val="24"/>
        </w:rPr>
        <w:t>came into practice, cases of miscarriages of justice still do occur</w:t>
      </w:r>
      <w:r w:rsidR="007010F3" w:rsidRPr="000059D3">
        <w:rPr>
          <w:rFonts w:ascii="Arial" w:eastAsia="Times New Roman" w:hAnsi="Arial" w:cs="Arial"/>
          <w:color w:val="222222"/>
          <w:sz w:val="24"/>
          <w:szCs w:val="24"/>
        </w:rPr>
        <w:t xml:space="preserve">. The miscarriages of justices mentioned, such as the cases </w:t>
      </w:r>
      <w:r w:rsidR="0052073C" w:rsidRPr="000059D3">
        <w:rPr>
          <w:rFonts w:ascii="Arial" w:eastAsia="Times New Roman" w:hAnsi="Arial" w:cs="Arial"/>
          <w:color w:val="222222"/>
          <w:sz w:val="24"/>
          <w:szCs w:val="24"/>
        </w:rPr>
        <w:t>of Hinds and Hallam, on both occasions the victims were cleared of charges</w:t>
      </w:r>
      <w:r w:rsidR="00383E42" w:rsidRPr="000059D3">
        <w:rPr>
          <w:rFonts w:ascii="Arial" w:eastAsia="Times New Roman" w:hAnsi="Arial" w:cs="Arial"/>
          <w:color w:val="222222"/>
          <w:sz w:val="24"/>
          <w:szCs w:val="24"/>
        </w:rPr>
        <w:t xml:space="preserve">. The CCRC </w:t>
      </w:r>
      <w:r w:rsidR="00BD2C3D" w:rsidRPr="000059D3">
        <w:rPr>
          <w:rFonts w:ascii="Arial" w:eastAsia="Times New Roman" w:hAnsi="Arial" w:cs="Arial"/>
          <w:color w:val="222222"/>
          <w:sz w:val="24"/>
          <w:szCs w:val="24"/>
        </w:rPr>
        <w:t>still deals with the amount of appeals that are made</w:t>
      </w:r>
      <w:r w:rsidR="00073438" w:rsidRPr="000059D3">
        <w:rPr>
          <w:rFonts w:ascii="Arial" w:eastAsia="Times New Roman" w:hAnsi="Arial" w:cs="Arial"/>
          <w:color w:val="222222"/>
          <w:sz w:val="24"/>
          <w:szCs w:val="24"/>
        </w:rPr>
        <w:t xml:space="preserve"> each year, this can be a good barometer for evaluating the success that PACE h</w:t>
      </w:r>
      <w:r w:rsidR="00600C6A" w:rsidRPr="000059D3">
        <w:rPr>
          <w:rFonts w:ascii="Arial" w:eastAsia="Times New Roman" w:hAnsi="Arial" w:cs="Arial"/>
          <w:color w:val="222222"/>
          <w:sz w:val="24"/>
          <w:szCs w:val="24"/>
        </w:rPr>
        <w:t xml:space="preserve">as had and what needs to be improved in the act. </w:t>
      </w:r>
      <w:r w:rsidR="00D31482" w:rsidRPr="000059D3">
        <w:rPr>
          <w:rFonts w:ascii="Arial" w:eastAsia="Times New Roman" w:hAnsi="Arial" w:cs="Arial"/>
          <w:color w:val="222222"/>
          <w:sz w:val="24"/>
          <w:szCs w:val="24"/>
        </w:rPr>
        <w:t xml:space="preserve">When looking at what improvements are </w:t>
      </w:r>
      <w:r w:rsidR="0042650F" w:rsidRPr="000059D3">
        <w:rPr>
          <w:rFonts w:ascii="Arial" w:eastAsia="Times New Roman" w:hAnsi="Arial" w:cs="Arial"/>
          <w:color w:val="222222"/>
          <w:sz w:val="24"/>
          <w:szCs w:val="24"/>
        </w:rPr>
        <w:t xml:space="preserve">made to PACE and how they are made, when addressing the concerns </w:t>
      </w:r>
      <w:r w:rsidR="00145B7D" w:rsidRPr="000059D3">
        <w:rPr>
          <w:rFonts w:ascii="Arial" w:eastAsia="Times New Roman" w:hAnsi="Arial" w:cs="Arial"/>
          <w:color w:val="222222"/>
          <w:sz w:val="24"/>
          <w:szCs w:val="24"/>
        </w:rPr>
        <w:t>made by Zander, it is critica</w:t>
      </w:r>
      <w:r w:rsidR="00677952" w:rsidRPr="000059D3">
        <w:rPr>
          <w:rFonts w:ascii="Arial" w:eastAsia="Times New Roman" w:hAnsi="Arial" w:cs="Arial"/>
          <w:color w:val="222222"/>
          <w:sz w:val="24"/>
          <w:szCs w:val="24"/>
        </w:rPr>
        <w:t xml:space="preserve">l to maintain a balance of </w:t>
      </w:r>
      <w:r w:rsidR="00C56FDF" w:rsidRPr="000059D3">
        <w:rPr>
          <w:rFonts w:ascii="Arial" w:eastAsia="Times New Roman" w:hAnsi="Arial" w:cs="Arial"/>
          <w:color w:val="222222"/>
          <w:sz w:val="24"/>
          <w:szCs w:val="24"/>
        </w:rPr>
        <w:t xml:space="preserve">protecting civil liberties and also granting police the </w:t>
      </w:r>
      <w:r w:rsidR="00C56FDF" w:rsidRPr="000059D3">
        <w:rPr>
          <w:rFonts w:ascii="Arial" w:eastAsia="Times New Roman" w:hAnsi="Arial" w:cs="Arial"/>
          <w:color w:val="222222"/>
          <w:sz w:val="24"/>
          <w:szCs w:val="24"/>
        </w:rPr>
        <w:lastRenderedPageBreak/>
        <w:t xml:space="preserve">necessary means to combat crime. </w:t>
      </w:r>
      <w:r w:rsidR="00784DC2" w:rsidRPr="000059D3">
        <w:rPr>
          <w:rFonts w:ascii="Arial" w:eastAsia="Times New Roman" w:hAnsi="Arial" w:cs="Arial"/>
          <w:color w:val="222222"/>
          <w:sz w:val="24"/>
          <w:szCs w:val="24"/>
        </w:rPr>
        <w:t>Additionally</w:t>
      </w:r>
      <w:r w:rsidR="006F3215" w:rsidRPr="000059D3">
        <w:rPr>
          <w:rFonts w:ascii="Arial" w:eastAsia="Times New Roman" w:hAnsi="Arial" w:cs="Arial"/>
          <w:color w:val="222222"/>
          <w:sz w:val="24"/>
          <w:szCs w:val="24"/>
        </w:rPr>
        <w:t xml:space="preserve">, </w:t>
      </w:r>
      <w:r w:rsidR="006B663F" w:rsidRPr="000059D3">
        <w:rPr>
          <w:rFonts w:ascii="Arial" w:eastAsia="Times New Roman" w:hAnsi="Arial" w:cs="Arial"/>
          <w:color w:val="222222"/>
          <w:sz w:val="24"/>
          <w:szCs w:val="24"/>
        </w:rPr>
        <w:t>as previously mentioned there has been issues brought up with the lack of clarity that PACE provides</w:t>
      </w:r>
      <w:r w:rsidR="00801882" w:rsidRPr="000059D3">
        <w:rPr>
          <w:rFonts w:ascii="Arial" w:eastAsia="Times New Roman" w:hAnsi="Arial" w:cs="Arial"/>
          <w:color w:val="222222"/>
          <w:sz w:val="24"/>
          <w:szCs w:val="24"/>
        </w:rPr>
        <w:t>, a possible solution for this would be to maybe alter how legislation is made and delivered in order to provide more of an understanding.</w:t>
      </w:r>
    </w:p>
    <w:p w:rsidR="003D2590" w:rsidRDefault="003D2590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3D2590" w:rsidRDefault="003D2590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3D2590" w:rsidRDefault="003D2590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3D2590" w:rsidRDefault="003D2590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3D2590" w:rsidRDefault="003D2590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3D2590" w:rsidRDefault="003D2590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3D2590" w:rsidRDefault="003D2590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3D2590" w:rsidRDefault="003D2590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3D2590" w:rsidRDefault="003D2590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3D2590" w:rsidRDefault="003D2590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3D2590" w:rsidRDefault="003D2590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3D2590" w:rsidRDefault="003D2590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3D2590" w:rsidRDefault="003D2590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3D2590" w:rsidRDefault="003D2590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3D2590" w:rsidRDefault="003D2590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3D2590" w:rsidRDefault="003D2590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3D2590" w:rsidRDefault="003D2590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3D2590" w:rsidRDefault="003D2590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3D2590" w:rsidRDefault="003D2590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3D2590" w:rsidRDefault="003D2590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E0357B" w:rsidRDefault="00E0357B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E0357B" w:rsidRDefault="00E0357B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E0357B" w:rsidRDefault="00E0357B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E0357B" w:rsidRDefault="00E0357B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E0357B" w:rsidRDefault="00E0357B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E0357B" w:rsidRDefault="00E0357B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E0357B" w:rsidRDefault="00E0357B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E0357B" w:rsidRDefault="00E0357B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E0357B" w:rsidRDefault="00E0357B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E0357B" w:rsidRDefault="00E0357B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E0357B" w:rsidRDefault="00E0357B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E0357B" w:rsidRDefault="00E0357B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E0357B" w:rsidRDefault="00E0357B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E0357B" w:rsidRDefault="00E0357B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E0357B" w:rsidRDefault="00E0357B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E0357B" w:rsidRDefault="00E0357B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E0357B" w:rsidRDefault="00E0357B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E0357B" w:rsidRDefault="00E0357B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E0357B" w:rsidRDefault="00E0357B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E0357B" w:rsidRDefault="00E0357B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E0357B" w:rsidRDefault="00E0357B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E0357B" w:rsidRDefault="00E0357B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9800AC" w:rsidRDefault="009800AC">
      <w:pPr>
        <w:divId w:val="1566991344"/>
        <w:rPr>
          <w:rFonts w:eastAsia="Times New Roman" w:cs="Times New Roman"/>
          <w:color w:val="222222"/>
          <w:sz w:val="24"/>
          <w:szCs w:val="24"/>
        </w:rPr>
      </w:pPr>
    </w:p>
    <w:p w:rsidR="003D2590" w:rsidRDefault="003150E8">
      <w:pPr>
        <w:divId w:val="1566991344"/>
        <w:rPr>
          <w:rFonts w:eastAsia="Times New Roman" w:cs="Times New Roman"/>
          <w:color w:val="222222"/>
          <w:sz w:val="24"/>
          <w:szCs w:val="24"/>
          <w:u w:val="single"/>
        </w:rPr>
      </w:pPr>
      <w:r>
        <w:rPr>
          <w:rFonts w:eastAsia="Times New Roman" w:cs="Times New Roman"/>
          <w:color w:val="222222"/>
          <w:sz w:val="24"/>
          <w:szCs w:val="24"/>
          <w:u w:val="single"/>
        </w:rPr>
        <w:t>Reference List</w:t>
      </w:r>
    </w:p>
    <w:p w:rsidR="003150E8" w:rsidRDefault="003150E8">
      <w:pPr>
        <w:divId w:val="1566991344"/>
        <w:rPr>
          <w:rFonts w:eastAsia="Times New Roman" w:cs="Times New Roman"/>
          <w:sz w:val="24"/>
          <w:szCs w:val="24"/>
          <w:u w:val="single"/>
        </w:rPr>
      </w:pPr>
    </w:p>
    <w:p w:rsidR="003D4215" w:rsidRPr="00110D0C" w:rsidRDefault="003D4215" w:rsidP="003D4215">
      <w:pPr>
        <w:divId w:val="1033575584"/>
        <w:rPr>
          <w:rFonts w:ascii="Arial" w:eastAsia="Times New Roman" w:hAnsi="Arial" w:cs="Arial"/>
          <w:color w:val="000000"/>
          <w:sz w:val="24"/>
          <w:szCs w:val="24"/>
        </w:rPr>
      </w:pPr>
      <w:r w:rsidRPr="00110D0C">
        <w:rPr>
          <w:rFonts w:ascii="Arial" w:eastAsia="Times New Roman" w:hAnsi="Arial" w:cs="Arial"/>
          <w:color w:val="000000"/>
          <w:sz w:val="24"/>
          <w:szCs w:val="24"/>
        </w:rPr>
        <w:t>Boggan</w:t>
      </w:r>
      <w:r w:rsidR="00040C61" w:rsidRPr="00110D0C">
        <w:rPr>
          <w:rFonts w:ascii="Arial" w:eastAsia="Times New Roman" w:hAnsi="Arial" w:cs="Arial"/>
          <w:color w:val="000000"/>
          <w:sz w:val="24"/>
          <w:szCs w:val="24"/>
        </w:rPr>
        <w:t>, S.</w:t>
      </w:r>
      <w:r w:rsidRPr="00110D0C">
        <w:rPr>
          <w:rFonts w:ascii="Arial" w:eastAsia="Times New Roman" w:hAnsi="Arial" w:cs="Arial"/>
          <w:color w:val="000000"/>
          <w:sz w:val="24"/>
          <w:szCs w:val="24"/>
        </w:rPr>
        <w:t xml:space="preserve"> (2002). </w:t>
      </w:r>
      <w:r w:rsidRPr="00110D0C">
        <w:rPr>
          <w:rFonts w:ascii="Arial" w:eastAsia="Times New Roman" w:hAnsi="Arial" w:cs="Arial"/>
          <w:i/>
          <w:iCs/>
          <w:color w:val="000000"/>
          <w:sz w:val="24"/>
          <w:szCs w:val="24"/>
        </w:rPr>
        <w:t>Downing is cleared of cemetery murder, 28 years late.</w:t>
      </w:r>
      <w:r w:rsidRPr="00110D0C">
        <w:rPr>
          <w:rFonts w:ascii="Arial" w:eastAsia="Times New Roman" w:hAnsi="Arial" w:cs="Arial"/>
          <w:color w:val="000000"/>
          <w:sz w:val="24"/>
          <w:szCs w:val="24"/>
        </w:rPr>
        <w:t xml:space="preserve">Available: </w:t>
      </w:r>
      <w:hyperlink r:id="rId6" w:history="1">
        <w:r w:rsidR="00935B95" w:rsidRPr="00217AE8">
          <w:rPr>
            <w:rStyle w:val="Hyperlink"/>
            <w:rFonts w:ascii="Arial" w:eastAsia="Times New Roman" w:hAnsi="Arial" w:cs="Arial"/>
            <w:sz w:val="24"/>
            <w:szCs w:val="24"/>
          </w:rPr>
          <w:t>https://www.independent.co.uk/news/uk/crime/downing-is-cleared-of-cemetery-murder-28-years-late-9180712.html</w:t>
        </w:r>
      </w:hyperlink>
      <w:r w:rsidR="00935B95">
        <w:rPr>
          <w:rFonts w:ascii="Arial" w:eastAsia="Times New Roman" w:hAnsi="Arial" w:cs="Arial"/>
          <w:color w:val="000000"/>
          <w:sz w:val="24"/>
          <w:szCs w:val="24"/>
        </w:rPr>
        <w:t xml:space="preserve">. </w:t>
      </w:r>
      <w:r w:rsidRPr="00110D0C">
        <w:rPr>
          <w:rFonts w:ascii="Arial" w:eastAsia="Times New Roman" w:hAnsi="Arial" w:cs="Arial"/>
          <w:color w:val="000000"/>
          <w:sz w:val="24"/>
          <w:szCs w:val="24"/>
        </w:rPr>
        <w:t>Last accessed 4th November 2019.</w:t>
      </w:r>
    </w:p>
    <w:p w:rsidR="007D504D" w:rsidRPr="00110D0C" w:rsidRDefault="007D504D" w:rsidP="003D4215">
      <w:pPr>
        <w:divId w:val="1033575584"/>
        <w:rPr>
          <w:rFonts w:ascii="Arial" w:eastAsia="Times New Roman" w:hAnsi="Arial" w:cs="Arial"/>
          <w:color w:val="000000"/>
          <w:sz w:val="24"/>
          <w:szCs w:val="24"/>
        </w:rPr>
      </w:pPr>
    </w:p>
    <w:p w:rsidR="007D504D" w:rsidRPr="00110D0C" w:rsidRDefault="007D504D" w:rsidP="00E5495C">
      <w:pPr>
        <w:rPr>
          <w:rFonts w:ascii="Arial" w:eastAsia="Times New Roman" w:hAnsi="Arial" w:cs="Arial"/>
          <w:sz w:val="24"/>
          <w:szCs w:val="24"/>
        </w:rPr>
      </w:pPr>
      <w:r w:rsidRPr="00110D0C">
        <w:rPr>
          <w:rFonts w:ascii="Arial" w:eastAsia="Times New Roman" w:hAnsi="Arial" w:cs="Arial"/>
          <w:color w:val="000000"/>
          <w:sz w:val="24"/>
          <w:szCs w:val="24"/>
        </w:rPr>
        <w:t>Bernard, J. (2019). </w:t>
      </w:r>
      <w:r w:rsidRPr="00110D0C">
        <w:rPr>
          <w:rFonts w:ascii="Arial" w:eastAsia="Times New Roman" w:hAnsi="Arial" w:cs="Arial"/>
          <w:i/>
          <w:iCs/>
          <w:color w:val="000000"/>
          <w:sz w:val="24"/>
          <w:szCs w:val="24"/>
        </w:rPr>
        <w:t>The Concept Of Crime: Criminal Codes.</w:t>
      </w:r>
      <w:r w:rsidRPr="00110D0C">
        <w:rPr>
          <w:rFonts w:ascii="Arial" w:eastAsia="Times New Roman" w:hAnsi="Arial" w:cs="Arial"/>
          <w:color w:val="000000"/>
          <w:sz w:val="24"/>
          <w:szCs w:val="24"/>
        </w:rPr>
        <w:t xml:space="preserve"> Available: </w:t>
      </w:r>
      <w:hyperlink r:id="rId7" w:history="1">
        <w:r w:rsidR="00935B95" w:rsidRPr="00217AE8">
          <w:rPr>
            <w:rStyle w:val="Hyperlink"/>
            <w:rFonts w:ascii="Arial" w:eastAsia="Times New Roman" w:hAnsi="Arial" w:cs="Arial"/>
            <w:sz w:val="24"/>
            <w:szCs w:val="24"/>
          </w:rPr>
          <w:t>https://www.britannica.com/topic/crime-law/Gathering-evidence#ref500437</w:t>
        </w:r>
      </w:hyperlink>
      <w:r w:rsidRPr="00110D0C">
        <w:rPr>
          <w:rFonts w:ascii="Arial" w:eastAsia="Times New Roman" w:hAnsi="Arial" w:cs="Arial"/>
          <w:color w:val="000000"/>
          <w:sz w:val="24"/>
          <w:szCs w:val="24"/>
        </w:rPr>
        <w:t>.</w:t>
      </w:r>
      <w:r w:rsidR="00935B95"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 w:rsidRPr="00110D0C">
        <w:rPr>
          <w:rFonts w:ascii="Arial" w:eastAsia="Times New Roman" w:hAnsi="Arial" w:cs="Arial"/>
          <w:color w:val="000000"/>
          <w:sz w:val="24"/>
          <w:szCs w:val="24"/>
        </w:rPr>
        <w:t>Last accessed 2nd November 2019.</w:t>
      </w:r>
    </w:p>
    <w:p w:rsidR="007D504D" w:rsidRPr="00110D0C" w:rsidRDefault="007D504D" w:rsidP="003D4215">
      <w:pPr>
        <w:divId w:val="1033575584"/>
        <w:rPr>
          <w:rFonts w:ascii="Arial" w:eastAsia="Times New Roman" w:hAnsi="Arial" w:cs="Arial"/>
          <w:sz w:val="24"/>
          <w:szCs w:val="24"/>
        </w:rPr>
      </w:pPr>
    </w:p>
    <w:p w:rsidR="00B13626" w:rsidRPr="00110D0C" w:rsidRDefault="00B13626" w:rsidP="00E5495C">
      <w:pPr>
        <w:rPr>
          <w:rFonts w:ascii="Arial" w:eastAsia="Times New Roman" w:hAnsi="Arial" w:cs="Arial"/>
          <w:sz w:val="24"/>
          <w:szCs w:val="24"/>
        </w:rPr>
      </w:pPr>
      <w:r w:rsidRPr="00110D0C">
        <w:rPr>
          <w:rFonts w:ascii="Arial" w:eastAsia="Times New Roman" w:hAnsi="Arial" w:cs="Arial"/>
          <w:color w:val="000000"/>
          <w:sz w:val="24"/>
          <w:szCs w:val="24"/>
        </w:rPr>
        <w:t>CCRC. (2019). </w:t>
      </w:r>
      <w:r w:rsidRPr="00110D0C">
        <w:rPr>
          <w:rFonts w:ascii="Arial" w:eastAsia="Times New Roman" w:hAnsi="Arial" w:cs="Arial"/>
          <w:i/>
          <w:iCs/>
          <w:color w:val="000000"/>
          <w:sz w:val="24"/>
          <w:szCs w:val="24"/>
        </w:rPr>
        <w:t>CCRC statistics.</w:t>
      </w:r>
      <w:r w:rsidRPr="00110D0C">
        <w:rPr>
          <w:rFonts w:ascii="Arial" w:eastAsia="Times New Roman" w:hAnsi="Arial" w:cs="Arial"/>
          <w:color w:val="000000"/>
          <w:sz w:val="24"/>
          <w:szCs w:val="24"/>
        </w:rPr>
        <w:t xml:space="preserve"> Available: </w:t>
      </w:r>
      <w:hyperlink r:id="rId8" w:history="1">
        <w:r w:rsidR="00935B95" w:rsidRPr="00217AE8">
          <w:rPr>
            <w:rStyle w:val="Hyperlink"/>
            <w:rFonts w:ascii="Arial" w:eastAsia="Times New Roman" w:hAnsi="Arial" w:cs="Arial"/>
            <w:sz w:val="24"/>
            <w:szCs w:val="24"/>
          </w:rPr>
          <w:t>https://ccrc.gov.uk/case-statistics/</w:t>
        </w:r>
      </w:hyperlink>
      <w:r w:rsidRPr="00110D0C">
        <w:rPr>
          <w:rFonts w:ascii="Arial" w:eastAsia="Times New Roman" w:hAnsi="Arial" w:cs="Arial"/>
          <w:color w:val="000000"/>
          <w:sz w:val="24"/>
          <w:szCs w:val="24"/>
        </w:rPr>
        <w:t>.</w:t>
      </w:r>
      <w:r w:rsidR="00935B95"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 w:rsidRPr="00110D0C">
        <w:rPr>
          <w:rFonts w:ascii="Arial" w:eastAsia="Times New Roman" w:hAnsi="Arial" w:cs="Arial"/>
          <w:color w:val="000000"/>
          <w:sz w:val="24"/>
          <w:szCs w:val="24"/>
        </w:rPr>
        <w:t>Last accessed 6th November 2019.</w:t>
      </w:r>
    </w:p>
    <w:p w:rsidR="00B13626" w:rsidRPr="00110D0C" w:rsidRDefault="00B13626" w:rsidP="00E5495C">
      <w:pPr>
        <w:rPr>
          <w:rFonts w:ascii="Arial" w:hAnsi="Arial" w:cs="Arial"/>
          <w:sz w:val="24"/>
          <w:szCs w:val="24"/>
        </w:rPr>
      </w:pPr>
    </w:p>
    <w:p w:rsidR="009D07ED" w:rsidRPr="00110D0C" w:rsidRDefault="009D07ED" w:rsidP="00E5495C">
      <w:pPr>
        <w:rPr>
          <w:rFonts w:ascii="Arial" w:eastAsia="Times New Roman" w:hAnsi="Arial" w:cs="Arial"/>
          <w:sz w:val="24"/>
          <w:szCs w:val="24"/>
        </w:rPr>
      </w:pPr>
      <w:r w:rsidRPr="00110D0C">
        <w:rPr>
          <w:rFonts w:ascii="Arial" w:eastAsia="Times New Roman" w:hAnsi="Arial" w:cs="Arial"/>
          <w:color w:val="000000"/>
          <w:sz w:val="24"/>
          <w:szCs w:val="24"/>
        </w:rPr>
        <w:t>Home Office. (2007). </w:t>
      </w:r>
      <w:r w:rsidRPr="00110D0C">
        <w:rPr>
          <w:rFonts w:ascii="Arial" w:eastAsia="Times New Roman" w:hAnsi="Arial" w:cs="Arial"/>
          <w:i/>
          <w:iCs/>
          <w:color w:val="000000"/>
          <w:sz w:val="24"/>
          <w:szCs w:val="24"/>
        </w:rPr>
        <w:t>Review of the Police and Criminal Evidence Act (PACE) 1984.</w:t>
      </w:r>
      <w:r w:rsidRPr="00110D0C">
        <w:rPr>
          <w:rFonts w:ascii="Arial" w:eastAsia="Times New Roman" w:hAnsi="Arial" w:cs="Arial"/>
          <w:color w:val="000000"/>
          <w:sz w:val="24"/>
          <w:szCs w:val="24"/>
        </w:rPr>
        <w:t xml:space="preserve"> Available: </w:t>
      </w:r>
      <w:hyperlink r:id="rId9" w:history="1">
        <w:r w:rsidR="00935B95" w:rsidRPr="00217AE8">
          <w:rPr>
            <w:rStyle w:val="Hyperlink"/>
            <w:rFonts w:ascii="Arial" w:eastAsia="Times New Roman" w:hAnsi="Arial" w:cs="Arial"/>
            <w:sz w:val="24"/>
            <w:szCs w:val="24"/>
          </w:rPr>
          <w:t>https://www.statewatch.org/news/2007/mar/uk-sweeping-new-police-powers.pdf</w:t>
        </w:r>
      </w:hyperlink>
      <w:r w:rsidRPr="00110D0C">
        <w:rPr>
          <w:rFonts w:ascii="Arial" w:eastAsia="Times New Roman" w:hAnsi="Arial" w:cs="Arial"/>
          <w:color w:val="000000"/>
          <w:sz w:val="24"/>
          <w:szCs w:val="24"/>
        </w:rPr>
        <w:t>.</w:t>
      </w:r>
      <w:r w:rsidR="00935B95"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 w:rsidRPr="00110D0C">
        <w:rPr>
          <w:rFonts w:ascii="Arial" w:eastAsia="Times New Roman" w:hAnsi="Arial" w:cs="Arial"/>
          <w:color w:val="000000"/>
          <w:sz w:val="24"/>
          <w:szCs w:val="24"/>
        </w:rPr>
        <w:t>Last accessed 6th November 2019.</w:t>
      </w:r>
    </w:p>
    <w:p w:rsidR="009D07ED" w:rsidRPr="00110D0C" w:rsidRDefault="009D07ED" w:rsidP="00E5495C">
      <w:pPr>
        <w:rPr>
          <w:rFonts w:ascii="Arial" w:eastAsia="Times New Roman" w:hAnsi="Arial" w:cs="Arial"/>
          <w:sz w:val="24"/>
          <w:szCs w:val="24"/>
        </w:rPr>
      </w:pPr>
    </w:p>
    <w:p w:rsidR="009D07ED" w:rsidRPr="00110D0C" w:rsidRDefault="009D07ED" w:rsidP="00E5495C">
      <w:pPr>
        <w:rPr>
          <w:rFonts w:ascii="Arial" w:eastAsia="Times New Roman" w:hAnsi="Arial" w:cs="Arial"/>
          <w:sz w:val="24"/>
          <w:szCs w:val="24"/>
        </w:rPr>
      </w:pPr>
      <w:r w:rsidRPr="00110D0C">
        <w:rPr>
          <w:rFonts w:ascii="Arial" w:eastAsia="Times New Roman" w:hAnsi="Arial" w:cs="Arial"/>
          <w:color w:val="000000"/>
          <w:sz w:val="24"/>
          <w:szCs w:val="24"/>
        </w:rPr>
        <w:t>Home Office. (2018). </w:t>
      </w:r>
      <w:r w:rsidRPr="00110D0C">
        <w:rPr>
          <w:rFonts w:ascii="Arial" w:eastAsia="Times New Roman" w:hAnsi="Arial" w:cs="Arial"/>
          <w:i/>
          <w:iCs/>
          <w:color w:val="000000"/>
          <w:sz w:val="24"/>
          <w:szCs w:val="24"/>
        </w:rPr>
        <w:t>Code of Practice for the detention, treatment and questioning of persons by Police Officers.</w:t>
      </w:r>
      <w:r w:rsidRPr="00110D0C">
        <w:rPr>
          <w:rFonts w:ascii="Arial" w:eastAsia="Times New Roman" w:hAnsi="Arial" w:cs="Arial"/>
          <w:color w:val="000000"/>
          <w:sz w:val="24"/>
          <w:szCs w:val="24"/>
        </w:rPr>
        <w:t xml:space="preserve">Available: </w:t>
      </w:r>
      <w:hyperlink r:id="rId10" w:history="1">
        <w:r w:rsidR="00935B95" w:rsidRPr="00217AE8">
          <w:rPr>
            <w:rStyle w:val="Hyperlink"/>
            <w:rFonts w:ascii="Arial" w:eastAsia="Times New Roman" w:hAnsi="Arial" w:cs="Arial"/>
            <w:sz w:val="24"/>
            <w:szCs w:val="24"/>
          </w:rPr>
          <w:t>https://assets.publishing.service.gov.uk/government/uploads/system/uploads/attachment_data/file/729842/pace-code-c-2018.pdf</w:t>
        </w:r>
      </w:hyperlink>
      <w:r w:rsidRPr="00110D0C">
        <w:rPr>
          <w:rFonts w:ascii="Arial" w:eastAsia="Times New Roman" w:hAnsi="Arial" w:cs="Arial"/>
          <w:color w:val="000000"/>
          <w:sz w:val="24"/>
          <w:szCs w:val="24"/>
        </w:rPr>
        <w:t>.</w:t>
      </w:r>
      <w:r w:rsidR="00935B95"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 w:rsidRPr="00110D0C">
        <w:rPr>
          <w:rFonts w:ascii="Arial" w:eastAsia="Times New Roman" w:hAnsi="Arial" w:cs="Arial"/>
          <w:color w:val="000000"/>
          <w:sz w:val="24"/>
          <w:szCs w:val="24"/>
        </w:rPr>
        <w:t>Last accessed 6th November 2019.</w:t>
      </w:r>
    </w:p>
    <w:p w:rsidR="006E1CC4" w:rsidRPr="00110D0C" w:rsidRDefault="006E1CC4">
      <w:pPr>
        <w:divId w:val="1566991344"/>
        <w:rPr>
          <w:rFonts w:ascii="Arial" w:eastAsia="Times New Roman" w:hAnsi="Arial" w:cs="Arial"/>
          <w:sz w:val="24"/>
          <w:szCs w:val="24"/>
          <w:u w:val="single"/>
        </w:rPr>
      </w:pPr>
    </w:p>
    <w:p w:rsidR="006E1CC4" w:rsidRPr="00110D0C" w:rsidRDefault="006E1CC4">
      <w:pPr>
        <w:divId w:val="1566991344"/>
        <w:rPr>
          <w:rFonts w:ascii="Arial" w:eastAsia="Times New Roman" w:hAnsi="Arial" w:cs="Arial"/>
          <w:sz w:val="24"/>
          <w:szCs w:val="24"/>
          <w:u w:val="single"/>
        </w:rPr>
      </w:pPr>
    </w:p>
    <w:p w:rsidR="001803AE" w:rsidRDefault="001803AE" w:rsidP="001803AE">
      <w:pPr>
        <w:divId w:val="961961147"/>
        <w:rPr>
          <w:rFonts w:ascii="Arial" w:eastAsia="Times New Roman" w:hAnsi="Arial" w:cs="Arial"/>
          <w:color w:val="000000"/>
          <w:sz w:val="24"/>
          <w:szCs w:val="24"/>
        </w:rPr>
      </w:pPr>
      <w:r w:rsidRPr="00110D0C">
        <w:rPr>
          <w:rFonts w:ascii="Arial" w:eastAsia="Times New Roman" w:hAnsi="Arial" w:cs="Arial"/>
          <w:color w:val="000000"/>
          <w:sz w:val="24"/>
          <w:szCs w:val="24"/>
        </w:rPr>
        <w:t>Home Office. (2013). </w:t>
      </w:r>
      <w:r w:rsidRPr="00110D0C">
        <w:rPr>
          <w:rFonts w:ascii="Arial" w:eastAsia="Times New Roman" w:hAnsi="Arial" w:cs="Arial"/>
          <w:i/>
          <w:iCs/>
          <w:color w:val="000000"/>
          <w:sz w:val="24"/>
          <w:szCs w:val="24"/>
        </w:rPr>
        <w:t>Police and Criminal Evidence Act 1984 (PACE) codes of practice.</w:t>
      </w:r>
      <w:r w:rsidRPr="00110D0C">
        <w:rPr>
          <w:rFonts w:ascii="Arial" w:eastAsia="Times New Roman" w:hAnsi="Arial" w:cs="Arial"/>
          <w:color w:val="000000"/>
          <w:sz w:val="24"/>
          <w:szCs w:val="24"/>
        </w:rPr>
        <w:t xml:space="preserve"> Available: </w:t>
      </w:r>
      <w:hyperlink r:id="rId11" w:history="1">
        <w:r w:rsidR="00935B95" w:rsidRPr="00217AE8">
          <w:rPr>
            <w:rStyle w:val="Hyperlink"/>
            <w:rFonts w:ascii="Arial" w:eastAsia="Times New Roman" w:hAnsi="Arial" w:cs="Arial"/>
            <w:sz w:val="24"/>
            <w:szCs w:val="24"/>
          </w:rPr>
          <w:t>https://www.gov.uk/guidance/police-and-criminal-evidence-act-1984-pace-codes-of-practice</w:t>
        </w:r>
      </w:hyperlink>
      <w:r w:rsidRPr="00110D0C">
        <w:rPr>
          <w:rFonts w:ascii="Arial" w:eastAsia="Times New Roman" w:hAnsi="Arial" w:cs="Arial"/>
          <w:color w:val="000000"/>
          <w:sz w:val="24"/>
          <w:szCs w:val="24"/>
        </w:rPr>
        <w:t>.</w:t>
      </w:r>
      <w:r w:rsidR="00935B95"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 w:rsidRPr="00110D0C">
        <w:rPr>
          <w:rFonts w:ascii="Arial" w:eastAsia="Times New Roman" w:hAnsi="Arial" w:cs="Arial"/>
          <w:color w:val="000000"/>
          <w:sz w:val="24"/>
          <w:szCs w:val="24"/>
        </w:rPr>
        <w:t>Last accessed 4th November 2019.</w:t>
      </w:r>
    </w:p>
    <w:p w:rsidR="00A51519" w:rsidRDefault="00A51519" w:rsidP="001803AE">
      <w:pPr>
        <w:divId w:val="961961147"/>
        <w:rPr>
          <w:rFonts w:ascii="Arial" w:eastAsia="Times New Roman" w:hAnsi="Arial" w:cs="Arial"/>
          <w:color w:val="000000"/>
          <w:sz w:val="24"/>
          <w:szCs w:val="24"/>
        </w:rPr>
      </w:pPr>
    </w:p>
    <w:p w:rsidR="00A51519" w:rsidRPr="006435E7" w:rsidRDefault="00A51519" w:rsidP="00A51519">
      <w:pPr>
        <w:divId w:val="635061473"/>
        <w:rPr>
          <w:rFonts w:ascii="Arial" w:eastAsia="Times New Roman" w:hAnsi="Arial" w:cs="Arial"/>
          <w:sz w:val="24"/>
          <w:szCs w:val="24"/>
        </w:rPr>
      </w:pPr>
      <w:r w:rsidRPr="00A51519">
        <w:rPr>
          <w:rFonts w:ascii="Arial" w:eastAsia="Times New Roman" w:hAnsi="Arial" w:cs="Arial"/>
          <w:color w:val="000000"/>
          <w:sz w:val="24"/>
          <w:szCs w:val="24"/>
        </w:rPr>
        <w:t>Home Office . (2014). </w:t>
      </w:r>
      <w:r w:rsidRPr="00A51519">
        <w:rPr>
          <w:rFonts w:ascii="Arial" w:eastAsia="Times New Roman" w:hAnsi="Arial" w:cs="Arial"/>
          <w:i/>
          <w:iCs/>
          <w:color w:val="000000"/>
          <w:sz w:val="24"/>
          <w:szCs w:val="24"/>
        </w:rPr>
        <w:t>Revised code of practice for the exercise by: Police Officers of Statutory Powers of stop and search.</w:t>
      </w:r>
      <w:r w:rsidRPr="00A51519">
        <w:rPr>
          <w:rFonts w:ascii="Arial" w:eastAsia="Times New Roman" w:hAnsi="Arial" w:cs="Arial"/>
          <w:color w:val="000000"/>
          <w:sz w:val="24"/>
          <w:szCs w:val="24"/>
        </w:rPr>
        <w:t xml:space="preserve">Available: </w:t>
      </w:r>
      <w:hyperlink r:id="rId12" w:history="1">
        <w:r w:rsidR="006435E7" w:rsidRPr="00A51519">
          <w:rPr>
            <w:rStyle w:val="Hyperlink"/>
            <w:rFonts w:ascii="Arial" w:eastAsia="Times New Roman" w:hAnsi="Arial" w:cs="Arial"/>
            <w:sz w:val="24"/>
            <w:szCs w:val="24"/>
          </w:rPr>
          <w:t>https://assets.publishing.service.gov.uk/government/uploads/system/uploads/attachment_data/file/384122/PaceCodeAWeb.pdf</w:t>
        </w:r>
      </w:hyperlink>
      <w:r w:rsidRPr="00A51519">
        <w:rPr>
          <w:rFonts w:ascii="Arial" w:eastAsia="Times New Roman" w:hAnsi="Arial" w:cs="Arial"/>
          <w:color w:val="000000"/>
          <w:sz w:val="24"/>
          <w:szCs w:val="24"/>
        </w:rPr>
        <w:t>.</w:t>
      </w:r>
      <w:r w:rsidR="006435E7"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 w:rsidRPr="00A51519">
        <w:rPr>
          <w:rFonts w:ascii="Arial" w:eastAsia="Times New Roman" w:hAnsi="Arial" w:cs="Arial"/>
          <w:color w:val="000000"/>
          <w:sz w:val="24"/>
          <w:szCs w:val="24"/>
        </w:rPr>
        <w:t>Last accessed 2nd November 2019.</w:t>
      </w:r>
    </w:p>
    <w:p w:rsidR="00CB7D16" w:rsidRPr="00110D0C" w:rsidRDefault="00CB7D16" w:rsidP="00E5495C">
      <w:pPr>
        <w:rPr>
          <w:rFonts w:ascii="Arial" w:eastAsia="Times New Roman" w:hAnsi="Arial" w:cs="Arial"/>
          <w:color w:val="000000"/>
          <w:sz w:val="24"/>
          <w:szCs w:val="24"/>
        </w:rPr>
      </w:pPr>
    </w:p>
    <w:p w:rsidR="00CB7D16" w:rsidRPr="00110D0C" w:rsidRDefault="00CB7D16" w:rsidP="00E5495C">
      <w:pPr>
        <w:rPr>
          <w:rFonts w:ascii="Arial" w:eastAsia="Times New Roman" w:hAnsi="Arial" w:cs="Arial"/>
          <w:color w:val="000000"/>
          <w:sz w:val="24"/>
          <w:szCs w:val="24"/>
        </w:rPr>
      </w:pPr>
      <w:r w:rsidRPr="00110D0C">
        <w:rPr>
          <w:rFonts w:ascii="Arial" w:eastAsia="Times New Roman" w:hAnsi="Arial" w:cs="Arial"/>
          <w:color w:val="000000"/>
          <w:sz w:val="24"/>
          <w:szCs w:val="24"/>
        </w:rPr>
        <w:t>Law</w:t>
      </w:r>
      <w:r w:rsidRPr="00110D0C">
        <w:rPr>
          <w:rFonts w:ascii="Arial" w:eastAsia="Times New Roman" w:hAnsi="Arial" w:cs="Arial"/>
          <w:color w:val="000000"/>
          <w:sz w:val="24"/>
          <w:szCs w:val="24"/>
        </w:rPr>
        <w:t>, J</w:t>
      </w:r>
      <w:r w:rsidRPr="00110D0C">
        <w:rPr>
          <w:rFonts w:ascii="Arial" w:eastAsia="Times New Roman" w:hAnsi="Arial" w:cs="Arial"/>
          <w:color w:val="000000"/>
          <w:sz w:val="24"/>
          <w:szCs w:val="24"/>
        </w:rPr>
        <w:t>. (</w:t>
      </w:r>
      <w:r w:rsidRPr="00110D0C">
        <w:rPr>
          <w:rFonts w:ascii="Arial" w:eastAsia="Times New Roman" w:hAnsi="Arial" w:cs="Arial"/>
          <w:color w:val="000000"/>
          <w:sz w:val="24"/>
          <w:szCs w:val="24"/>
        </w:rPr>
        <w:t>2009). </w:t>
      </w:r>
      <w:r w:rsidRPr="00110D0C">
        <w:rPr>
          <w:rFonts w:ascii="Arial" w:eastAsia="Times New Roman" w:hAnsi="Arial" w:cs="Arial"/>
          <w:i/>
          <w:iCs/>
          <w:color w:val="000000"/>
          <w:sz w:val="24"/>
          <w:szCs w:val="24"/>
        </w:rPr>
        <w:t>A Dictionary of Law </w:t>
      </w:r>
      <w:r w:rsidRPr="00110D0C">
        <w:rPr>
          <w:rFonts w:ascii="Arial" w:eastAsia="Times New Roman" w:hAnsi="Arial" w:cs="Arial"/>
          <w:color w:val="000000"/>
          <w:sz w:val="24"/>
          <w:szCs w:val="24"/>
        </w:rPr>
        <w:t>. 7th ed. Oxford: Oxford University Press. P112.</w:t>
      </w:r>
    </w:p>
    <w:p w:rsidR="00110D0C" w:rsidRPr="00110D0C" w:rsidRDefault="00110D0C" w:rsidP="00E5495C">
      <w:pPr>
        <w:rPr>
          <w:rFonts w:ascii="Arial" w:eastAsia="Times New Roman" w:hAnsi="Arial" w:cs="Arial"/>
          <w:color w:val="000000"/>
          <w:sz w:val="24"/>
          <w:szCs w:val="24"/>
        </w:rPr>
      </w:pPr>
    </w:p>
    <w:p w:rsidR="00ED5803" w:rsidRPr="00110D0C" w:rsidRDefault="00110D0C" w:rsidP="00110D0C">
      <w:pPr>
        <w:rPr>
          <w:rFonts w:ascii="Arial" w:eastAsia="Times New Roman" w:hAnsi="Arial" w:cs="Arial"/>
          <w:sz w:val="24"/>
          <w:szCs w:val="24"/>
        </w:rPr>
      </w:pPr>
      <w:r w:rsidRPr="00110D0C">
        <w:rPr>
          <w:rFonts w:ascii="Arial" w:eastAsia="Times New Roman" w:hAnsi="Arial" w:cs="Arial"/>
          <w:color w:val="000000"/>
          <w:sz w:val="24"/>
          <w:szCs w:val="24"/>
        </w:rPr>
        <w:t>Robins, J.. (2019). </w:t>
      </w:r>
      <w:r w:rsidRPr="00110D0C">
        <w:rPr>
          <w:rFonts w:ascii="Arial" w:eastAsia="Times New Roman" w:hAnsi="Arial" w:cs="Arial"/>
          <w:i/>
          <w:iCs/>
          <w:color w:val="000000"/>
          <w:sz w:val="24"/>
          <w:szCs w:val="24"/>
        </w:rPr>
        <w:t>Miscarriage of justice victims are cast aside in the UK. The details are shocking.</w:t>
      </w:r>
      <w:r w:rsidRPr="00110D0C">
        <w:rPr>
          <w:rFonts w:ascii="Arial" w:eastAsia="Times New Roman" w:hAnsi="Arial" w:cs="Arial"/>
          <w:color w:val="000000"/>
          <w:sz w:val="24"/>
          <w:szCs w:val="24"/>
        </w:rPr>
        <w:t xml:space="preserve"> Available: </w:t>
      </w:r>
      <w:hyperlink r:id="rId13" w:history="1">
        <w:r w:rsidR="00935B95" w:rsidRPr="00217AE8">
          <w:rPr>
            <w:rStyle w:val="Hyperlink"/>
            <w:rFonts w:ascii="Arial" w:eastAsia="Times New Roman" w:hAnsi="Arial" w:cs="Arial"/>
            <w:sz w:val="24"/>
            <w:szCs w:val="24"/>
          </w:rPr>
          <w:t>https://www.theguardian.com/commentisfree/2018/may/09/miscarriage-of-justice-victims-uk-supreme-court</w:t>
        </w:r>
      </w:hyperlink>
      <w:r w:rsidRPr="00110D0C">
        <w:rPr>
          <w:rFonts w:ascii="Arial" w:eastAsia="Times New Roman" w:hAnsi="Arial" w:cs="Arial"/>
          <w:color w:val="000000"/>
          <w:sz w:val="24"/>
          <w:szCs w:val="24"/>
        </w:rPr>
        <w:t>.</w:t>
      </w:r>
      <w:r w:rsidR="00935B95"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 w:rsidRPr="00110D0C">
        <w:rPr>
          <w:rFonts w:ascii="Arial" w:eastAsia="Times New Roman" w:hAnsi="Arial" w:cs="Arial"/>
          <w:color w:val="000000"/>
          <w:sz w:val="24"/>
          <w:szCs w:val="24"/>
        </w:rPr>
        <w:t>Last accessed 7th November 2019.</w:t>
      </w:r>
    </w:p>
    <w:p w:rsidR="00110D0C" w:rsidRPr="00110D0C" w:rsidRDefault="00110D0C" w:rsidP="00110D0C">
      <w:pPr>
        <w:rPr>
          <w:rFonts w:ascii="Arial" w:eastAsia="Times New Roman" w:hAnsi="Arial" w:cs="Arial"/>
          <w:sz w:val="24"/>
          <w:szCs w:val="24"/>
        </w:rPr>
      </w:pPr>
    </w:p>
    <w:p w:rsidR="007951F0" w:rsidRPr="00110D0C" w:rsidRDefault="007951F0" w:rsidP="007951F0">
      <w:pPr>
        <w:divId w:val="927545151"/>
        <w:rPr>
          <w:rFonts w:ascii="Arial" w:eastAsia="Times New Roman" w:hAnsi="Arial" w:cs="Arial"/>
          <w:sz w:val="24"/>
          <w:szCs w:val="24"/>
        </w:rPr>
      </w:pPr>
      <w:r w:rsidRPr="00110D0C">
        <w:rPr>
          <w:rFonts w:ascii="Arial" w:eastAsia="Times New Roman" w:hAnsi="Arial" w:cs="Arial"/>
          <w:color w:val="000000"/>
          <w:sz w:val="24"/>
          <w:szCs w:val="24"/>
        </w:rPr>
        <w:t>Van Bueren, G. (2010). </w:t>
      </w:r>
      <w:r w:rsidRPr="00110D0C">
        <w:rPr>
          <w:rFonts w:ascii="Arial" w:eastAsia="Times New Roman" w:hAnsi="Arial" w:cs="Arial"/>
          <w:i/>
          <w:iCs/>
          <w:color w:val="000000"/>
          <w:sz w:val="24"/>
          <w:szCs w:val="24"/>
        </w:rPr>
        <w:t>Stop and think A critical review of the use of stop and search powers in England and Wales.</w:t>
      </w:r>
      <w:r w:rsidRPr="00110D0C">
        <w:rPr>
          <w:rFonts w:ascii="Arial" w:eastAsia="Times New Roman" w:hAnsi="Arial" w:cs="Arial"/>
          <w:color w:val="000000"/>
          <w:sz w:val="24"/>
          <w:szCs w:val="24"/>
        </w:rPr>
        <w:t xml:space="preserve"> Available: </w:t>
      </w:r>
      <w:hyperlink r:id="rId14" w:history="1">
        <w:r w:rsidR="00935B95" w:rsidRPr="00217AE8">
          <w:rPr>
            <w:rStyle w:val="Hyperlink"/>
            <w:rFonts w:ascii="Arial" w:eastAsia="Times New Roman" w:hAnsi="Arial" w:cs="Arial"/>
            <w:sz w:val="24"/>
            <w:szCs w:val="24"/>
          </w:rPr>
          <w:t>https://www.equalityhumanrights.com/sites/default/files/ehrc_stop_and_search_report.pdf</w:t>
        </w:r>
      </w:hyperlink>
      <w:r w:rsidRPr="00110D0C">
        <w:rPr>
          <w:rFonts w:ascii="Arial" w:eastAsia="Times New Roman" w:hAnsi="Arial" w:cs="Arial"/>
          <w:color w:val="000000"/>
          <w:sz w:val="24"/>
          <w:szCs w:val="24"/>
        </w:rPr>
        <w:t>.</w:t>
      </w:r>
      <w:r w:rsidR="00935B95"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 w:rsidRPr="00110D0C">
        <w:rPr>
          <w:rFonts w:ascii="Arial" w:eastAsia="Times New Roman" w:hAnsi="Arial" w:cs="Arial"/>
          <w:color w:val="000000"/>
          <w:sz w:val="24"/>
          <w:szCs w:val="24"/>
        </w:rPr>
        <w:t>Last accessed 5th November 2019.</w:t>
      </w:r>
    </w:p>
    <w:p w:rsidR="00E0357B" w:rsidRPr="00110D0C" w:rsidRDefault="00E0357B" w:rsidP="00E0357B">
      <w:pPr>
        <w:divId w:val="1221942326"/>
        <w:rPr>
          <w:rFonts w:ascii="Arial" w:eastAsia="Times New Roman" w:hAnsi="Arial" w:cs="Arial"/>
          <w:sz w:val="24"/>
          <w:szCs w:val="24"/>
        </w:rPr>
      </w:pPr>
    </w:p>
    <w:p w:rsidR="0037028C" w:rsidRPr="0037028C" w:rsidRDefault="00B26D6E" w:rsidP="0037028C">
      <w:pPr>
        <w:divId w:val="1604150386"/>
        <w:rPr>
          <w:rFonts w:ascii="Arial" w:eastAsia="Times New Roman" w:hAnsi="Arial" w:cs="Arial"/>
          <w:sz w:val="24"/>
          <w:szCs w:val="24"/>
        </w:rPr>
      </w:pPr>
      <w:r w:rsidRPr="00110D0C">
        <w:rPr>
          <w:rFonts w:ascii="Arial" w:eastAsia="Times New Roman" w:hAnsi="Arial" w:cs="Arial"/>
          <w:color w:val="333333"/>
          <w:sz w:val="24"/>
          <w:szCs w:val="24"/>
          <w:shd w:val="clear" w:color="auto" w:fill="FFFFFF"/>
        </w:rPr>
        <w:t>Zander, M. (2011).</w:t>
      </w:r>
      <w:r w:rsidR="00935B95">
        <w:rPr>
          <w:rFonts w:ascii="Arial" w:eastAsia="Times New Roman" w:hAnsi="Arial" w:cs="Arial"/>
          <w:color w:val="333333"/>
          <w:sz w:val="24"/>
          <w:szCs w:val="24"/>
          <w:shd w:val="clear" w:color="auto" w:fill="FFFFFF"/>
        </w:rPr>
        <w:t xml:space="preserve"> </w:t>
      </w:r>
      <w:r w:rsidRPr="00110D0C">
        <w:rPr>
          <w:rFonts w:ascii="Arial" w:eastAsia="Times New Roman" w:hAnsi="Arial" w:cs="Arial"/>
          <w:i/>
          <w:iCs/>
          <w:color w:val="333333"/>
          <w:sz w:val="24"/>
          <w:szCs w:val="24"/>
          <w:shd w:val="clear" w:color="auto" w:fill="FFFFFF"/>
        </w:rPr>
        <w:t>PACE (The Police And Criminal Evidence) Act 1984: Past, Present And Future.</w:t>
      </w:r>
      <w:r w:rsidRPr="00110D0C">
        <w:rPr>
          <w:rFonts w:ascii="Arial" w:eastAsia="Times New Roman" w:hAnsi="Arial" w:cs="Arial"/>
          <w:color w:val="333333"/>
          <w:sz w:val="24"/>
          <w:szCs w:val="24"/>
          <w:shd w:val="clear" w:color="auto" w:fill="FFFFFF"/>
        </w:rPr>
        <w:t> </w:t>
      </w:r>
      <w:r w:rsidRPr="00110D0C">
        <w:rPr>
          <w:rFonts w:ascii="Arial" w:eastAsia="Times New Roman" w:hAnsi="Arial" w:cs="Arial"/>
          <w:color w:val="333333"/>
          <w:sz w:val="24"/>
          <w:szCs w:val="24"/>
        </w:rPr>
        <w:t>National Law School of India Review,</w:t>
      </w:r>
      <w:r w:rsidRPr="00110D0C">
        <w:rPr>
          <w:rFonts w:ascii="Arial" w:eastAsia="Times New Roman" w:hAnsi="Arial" w:cs="Arial"/>
          <w:color w:val="333333"/>
          <w:sz w:val="24"/>
          <w:szCs w:val="24"/>
          <w:shd w:val="clear" w:color="auto" w:fill="FFFFFF"/>
        </w:rPr>
        <w:t> </w:t>
      </w:r>
      <w:r w:rsidRPr="00110D0C">
        <w:rPr>
          <w:rFonts w:ascii="Arial" w:eastAsia="Times New Roman" w:hAnsi="Arial" w:cs="Arial"/>
          <w:i/>
          <w:iCs/>
          <w:color w:val="333333"/>
          <w:sz w:val="24"/>
          <w:szCs w:val="24"/>
        </w:rPr>
        <w:t>23</w:t>
      </w:r>
      <w:r w:rsidRPr="00110D0C">
        <w:rPr>
          <w:rFonts w:ascii="Arial" w:eastAsia="Times New Roman" w:hAnsi="Arial" w:cs="Arial"/>
          <w:color w:val="333333"/>
          <w:sz w:val="24"/>
          <w:szCs w:val="24"/>
          <w:shd w:val="clear" w:color="auto" w:fill="FFFFFF"/>
        </w:rPr>
        <w:t xml:space="preserve">(1), 47-62. </w:t>
      </w:r>
      <w:r w:rsidR="00A458DD">
        <w:rPr>
          <w:rFonts w:ascii="Arial" w:eastAsia="Times New Roman" w:hAnsi="Arial" w:cs="Arial"/>
          <w:color w:val="333333"/>
          <w:sz w:val="24"/>
          <w:szCs w:val="24"/>
          <w:shd w:val="clear" w:color="auto" w:fill="FFFFFF"/>
        </w:rPr>
        <w:t xml:space="preserve">Available: </w:t>
      </w:r>
      <w:hyperlink r:id="rId15" w:history="1">
        <w:r w:rsidR="00A458DD" w:rsidRPr="00217AE8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http://www.jstor.org/stable/44283738</w:t>
        </w:r>
      </w:hyperlink>
      <w:r w:rsidR="00A458DD">
        <w:rPr>
          <w:rFonts w:ascii="Arial" w:eastAsia="Times New Roman" w:hAnsi="Arial" w:cs="Arial"/>
          <w:color w:val="333333"/>
          <w:sz w:val="24"/>
          <w:szCs w:val="24"/>
          <w:shd w:val="clear" w:color="auto" w:fill="FFFFFF"/>
        </w:rPr>
        <w:t>. Last Accessed: 5</w:t>
      </w:r>
      <w:r w:rsidR="00A458DD" w:rsidRPr="00A458DD">
        <w:rPr>
          <w:rFonts w:ascii="Arial" w:eastAsia="Times New Roman" w:hAnsi="Arial" w:cs="Arial"/>
          <w:color w:val="333333"/>
          <w:sz w:val="24"/>
          <w:szCs w:val="24"/>
          <w:shd w:val="clear" w:color="auto" w:fill="FFFFFF"/>
          <w:vertAlign w:val="superscript"/>
        </w:rPr>
        <w:t>th</w:t>
      </w:r>
      <w:r w:rsidR="00A458DD">
        <w:rPr>
          <w:rFonts w:ascii="Arial" w:eastAsia="Times New Roman" w:hAnsi="Arial" w:cs="Arial"/>
          <w:color w:val="333333"/>
          <w:sz w:val="24"/>
          <w:szCs w:val="24"/>
          <w:shd w:val="clear" w:color="auto" w:fill="FFFFFF"/>
        </w:rPr>
        <w:t xml:space="preserve"> November 2019</w:t>
      </w:r>
      <w:r w:rsidR="0037028C">
        <w:rPr>
          <w:rFonts w:ascii="Arial" w:eastAsia="Times New Roman" w:hAnsi="Arial" w:cs="Arial"/>
          <w:sz w:val="24"/>
          <w:szCs w:val="24"/>
        </w:rPr>
        <w:t>.</w:t>
      </w:r>
      <w:bookmarkStart w:id="0" w:name="_GoBack"/>
      <w:bookmarkEnd w:id="0"/>
    </w:p>
    <w:sectPr w:rsidR="0037028C" w:rsidRPr="0037028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E1249F" w:rsidRDefault="00E1249F" w:rsidP="00266ED7">
      <w:r>
        <w:separator/>
      </w:r>
    </w:p>
  </w:endnote>
  <w:endnote w:type="continuationSeparator" w:id="0">
    <w:p w:rsidR="00E1249F" w:rsidRDefault="00E1249F" w:rsidP="00266ED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E1249F" w:rsidRDefault="00E1249F" w:rsidP="00266ED7">
      <w:r>
        <w:separator/>
      </w:r>
    </w:p>
  </w:footnote>
  <w:footnote w:type="continuationSeparator" w:id="0">
    <w:p w:rsidR="00E1249F" w:rsidRDefault="00E1249F" w:rsidP="00266ED7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8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4ED3"/>
    <w:rsid w:val="00003435"/>
    <w:rsid w:val="000059D3"/>
    <w:rsid w:val="00013977"/>
    <w:rsid w:val="00021CF4"/>
    <w:rsid w:val="0003227F"/>
    <w:rsid w:val="00035EC6"/>
    <w:rsid w:val="00040C61"/>
    <w:rsid w:val="00041720"/>
    <w:rsid w:val="0004216A"/>
    <w:rsid w:val="00052BF7"/>
    <w:rsid w:val="000552F8"/>
    <w:rsid w:val="00064938"/>
    <w:rsid w:val="00064CBA"/>
    <w:rsid w:val="00073438"/>
    <w:rsid w:val="000A1AE0"/>
    <w:rsid w:val="000A4406"/>
    <w:rsid w:val="000A6814"/>
    <w:rsid w:val="000B44BE"/>
    <w:rsid w:val="000B7F3C"/>
    <w:rsid w:val="000D39C9"/>
    <w:rsid w:val="000E2EEF"/>
    <w:rsid w:val="000E47F9"/>
    <w:rsid w:val="000E5FC3"/>
    <w:rsid w:val="000F7AB8"/>
    <w:rsid w:val="00110D0C"/>
    <w:rsid w:val="00110E67"/>
    <w:rsid w:val="00112BBC"/>
    <w:rsid w:val="0012232E"/>
    <w:rsid w:val="0012257B"/>
    <w:rsid w:val="00127CDC"/>
    <w:rsid w:val="001332B6"/>
    <w:rsid w:val="001417B2"/>
    <w:rsid w:val="00145B7D"/>
    <w:rsid w:val="00156E9A"/>
    <w:rsid w:val="001575BD"/>
    <w:rsid w:val="00177716"/>
    <w:rsid w:val="001803AE"/>
    <w:rsid w:val="00182D52"/>
    <w:rsid w:val="00183423"/>
    <w:rsid w:val="00186842"/>
    <w:rsid w:val="001921E7"/>
    <w:rsid w:val="00193CD7"/>
    <w:rsid w:val="001A58FD"/>
    <w:rsid w:val="001B0A17"/>
    <w:rsid w:val="001E2D03"/>
    <w:rsid w:val="001E31ED"/>
    <w:rsid w:val="001E417F"/>
    <w:rsid w:val="00202E20"/>
    <w:rsid w:val="0022345D"/>
    <w:rsid w:val="00227794"/>
    <w:rsid w:val="00227F39"/>
    <w:rsid w:val="0023117E"/>
    <w:rsid w:val="00235EBC"/>
    <w:rsid w:val="00236776"/>
    <w:rsid w:val="0024541A"/>
    <w:rsid w:val="00250A77"/>
    <w:rsid w:val="0025349B"/>
    <w:rsid w:val="00256A20"/>
    <w:rsid w:val="00266ED7"/>
    <w:rsid w:val="00275865"/>
    <w:rsid w:val="00281BD8"/>
    <w:rsid w:val="00284C34"/>
    <w:rsid w:val="00291C64"/>
    <w:rsid w:val="00294C42"/>
    <w:rsid w:val="00294CED"/>
    <w:rsid w:val="002B1102"/>
    <w:rsid w:val="002B7DE6"/>
    <w:rsid w:val="002C4907"/>
    <w:rsid w:val="002E529B"/>
    <w:rsid w:val="002E7EF5"/>
    <w:rsid w:val="00304488"/>
    <w:rsid w:val="00310077"/>
    <w:rsid w:val="003150E8"/>
    <w:rsid w:val="003308C4"/>
    <w:rsid w:val="003360AA"/>
    <w:rsid w:val="00337AB7"/>
    <w:rsid w:val="003567F5"/>
    <w:rsid w:val="003607A0"/>
    <w:rsid w:val="003616B1"/>
    <w:rsid w:val="00365C03"/>
    <w:rsid w:val="0037028C"/>
    <w:rsid w:val="003722FC"/>
    <w:rsid w:val="00375547"/>
    <w:rsid w:val="003769CD"/>
    <w:rsid w:val="0037700F"/>
    <w:rsid w:val="00383E42"/>
    <w:rsid w:val="003961B2"/>
    <w:rsid w:val="003970E7"/>
    <w:rsid w:val="00397A66"/>
    <w:rsid w:val="003B05BE"/>
    <w:rsid w:val="003B166A"/>
    <w:rsid w:val="003D1E08"/>
    <w:rsid w:val="003D2590"/>
    <w:rsid w:val="003D2E25"/>
    <w:rsid w:val="003D4215"/>
    <w:rsid w:val="003D54BA"/>
    <w:rsid w:val="003E56E7"/>
    <w:rsid w:val="003F21F9"/>
    <w:rsid w:val="003F59A0"/>
    <w:rsid w:val="003F59FA"/>
    <w:rsid w:val="003F7656"/>
    <w:rsid w:val="00402528"/>
    <w:rsid w:val="0040547A"/>
    <w:rsid w:val="00405AE1"/>
    <w:rsid w:val="00405EC2"/>
    <w:rsid w:val="00421B93"/>
    <w:rsid w:val="004244C7"/>
    <w:rsid w:val="0042485C"/>
    <w:rsid w:val="00425614"/>
    <w:rsid w:val="0042650F"/>
    <w:rsid w:val="00433C69"/>
    <w:rsid w:val="004372DE"/>
    <w:rsid w:val="00437382"/>
    <w:rsid w:val="0044254B"/>
    <w:rsid w:val="00451780"/>
    <w:rsid w:val="00452FE3"/>
    <w:rsid w:val="004605BB"/>
    <w:rsid w:val="00464004"/>
    <w:rsid w:val="00472334"/>
    <w:rsid w:val="004762B8"/>
    <w:rsid w:val="004858B4"/>
    <w:rsid w:val="004908A6"/>
    <w:rsid w:val="00493ED4"/>
    <w:rsid w:val="004A4014"/>
    <w:rsid w:val="004B0D69"/>
    <w:rsid w:val="004D2A5D"/>
    <w:rsid w:val="004D47C8"/>
    <w:rsid w:val="004F102D"/>
    <w:rsid w:val="004F62B5"/>
    <w:rsid w:val="0052073C"/>
    <w:rsid w:val="00527C16"/>
    <w:rsid w:val="00530AD1"/>
    <w:rsid w:val="005431D3"/>
    <w:rsid w:val="00552648"/>
    <w:rsid w:val="005577C6"/>
    <w:rsid w:val="0057312B"/>
    <w:rsid w:val="0057683B"/>
    <w:rsid w:val="00577345"/>
    <w:rsid w:val="00577F7E"/>
    <w:rsid w:val="00580BC9"/>
    <w:rsid w:val="00583CF7"/>
    <w:rsid w:val="00590F27"/>
    <w:rsid w:val="00592307"/>
    <w:rsid w:val="00595216"/>
    <w:rsid w:val="0059537E"/>
    <w:rsid w:val="00596267"/>
    <w:rsid w:val="005962A9"/>
    <w:rsid w:val="005B522C"/>
    <w:rsid w:val="005C3D9A"/>
    <w:rsid w:val="005C6C29"/>
    <w:rsid w:val="005D08A1"/>
    <w:rsid w:val="005D41DF"/>
    <w:rsid w:val="005E0837"/>
    <w:rsid w:val="005E43F3"/>
    <w:rsid w:val="005E7CC6"/>
    <w:rsid w:val="005F44AF"/>
    <w:rsid w:val="005F68D7"/>
    <w:rsid w:val="00600C6A"/>
    <w:rsid w:val="00613616"/>
    <w:rsid w:val="00627D36"/>
    <w:rsid w:val="006402F0"/>
    <w:rsid w:val="006435E7"/>
    <w:rsid w:val="00643D0E"/>
    <w:rsid w:val="006442E9"/>
    <w:rsid w:val="00657782"/>
    <w:rsid w:val="006714BB"/>
    <w:rsid w:val="006757D8"/>
    <w:rsid w:val="00676179"/>
    <w:rsid w:val="00677952"/>
    <w:rsid w:val="00687053"/>
    <w:rsid w:val="00691363"/>
    <w:rsid w:val="006A6414"/>
    <w:rsid w:val="006B663F"/>
    <w:rsid w:val="006B73FB"/>
    <w:rsid w:val="006B7419"/>
    <w:rsid w:val="006D6F7B"/>
    <w:rsid w:val="006E1CC4"/>
    <w:rsid w:val="006F3215"/>
    <w:rsid w:val="00700B31"/>
    <w:rsid w:val="007010F3"/>
    <w:rsid w:val="00711340"/>
    <w:rsid w:val="00711EB4"/>
    <w:rsid w:val="00730238"/>
    <w:rsid w:val="00742109"/>
    <w:rsid w:val="00742692"/>
    <w:rsid w:val="00743358"/>
    <w:rsid w:val="00752BDE"/>
    <w:rsid w:val="00766AFD"/>
    <w:rsid w:val="00773B37"/>
    <w:rsid w:val="0077645C"/>
    <w:rsid w:val="00784DC2"/>
    <w:rsid w:val="00786C6A"/>
    <w:rsid w:val="007940F0"/>
    <w:rsid w:val="007951F0"/>
    <w:rsid w:val="007A262B"/>
    <w:rsid w:val="007A5175"/>
    <w:rsid w:val="007B3BAA"/>
    <w:rsid w:val="007B5FF4"/>
    <w:rsid w:val="007C359E"/>
    <w:rsid w:val="007D1D2A"/>
    <w:rsid w:val="007D504D"/>
    <w:rsid w:val="007D69D5"/>
    <w:rsid w:val="007E104F"/>
    <w:rsid w:val="007F39E4"/>
    <w:rsid w:val="007F6B55"/>
    <w:rsid w:val="00800692"/>
    <w:rsid w:val="008014C8"/>
    <w:rsid w:val="00801882"/>
    <w:rsid w:val="0081178A"/>
    <w:rsid w:val="008166AA"/>
    <w:rsid w:val="008203D1"/>
    <w:rsid w:val="00821BB3"/>
    <w:rsid w:val="00833F7A"/>
    <w:rsid w:val="00841E6B"/>
    <w:rsid w:val="00850489"/>
    <w:rsid w:val="00872863"/>
    <w:rsid w:val="00884D98"/>
    <w:rsid w:val="008915F0"/>
    <w:rsid w:val="008A3345"/>
    <w:rsid w:val="008B7AF3"/>
    <w:rsid w:val="008C10BA"/>
    <w:rsid w:val="008C5CDC"/>
    <w:rsid w:val="008D15F0"/>
    <w:rsid w:val="008D228A"/>
    <w:rsid w:val="008D6276"/>
    <w:rsid w:val="008D652D"/>
    <w:rsid w:val="008E0876"/>
    <w:rsid w:val="008E3945"/>
    <w:rsid w:val="008F6851"/>
    <w:rsid w:val="00902008"/>
    <w:rsid w:val="00911C56"/>
    <w:rsid w:val="0092642F"/>
    <w:rsid w:val="0093342E"/>
    <w:rsid w:val="00935B95"/>
    <w:rsid w:val="009535AD"/>
    <w:rsid w:val="0095412D"/>
    <w:rsid w:val="00956AE9"/>
    <w:rsid w:val="00961F26"/>
    <w:rsid w:val="00972AFA"/>
    <w:rsid w:val="009779CE"/>
    <w:rsid w:val="009800AC"/>
    <w:rsid w:val="00980E72"/>
    <w:rsid w:val="00981951"/>
    <w:rsid w:val="00983C09"/>
    <w:rsid w:val="009A0B16"/>
    <w:rsid w:val="009C1642"/>
    <w:rsid w:val="009D07ED"/>
    <w:rsid w:val="009D4969"/>
    <w:rsid w:val="009D4CC9"/>
    <w:rsid w:val="009D4CFB"/>
    <w:rsid w:val="009D66A6"/>
    <w:rsid w:val="009E1AAB"/>
    <w:rsid w:val="009E32C9"/>
    <w:rsid w:val="009F1F07"/>
    <w:rsid w:val="00A0147B"/>
    <w:rsid w:val="00A167BA"/>
    <w:rsid w:val="00A25031"/>
    <w:rsid w:val="00A30CC6"/>
    <w:rsid w:val="00A43F9D"/>
    <w:rsid w:val="00A458DD"/>
    <w:rsid w:val="00A51519"/>
    <w:rsid w:val="00A53885"/>
    <w:rsid w:val="00A553EF"/>
    <w:rsid w:val="00A602C4"/>
    <w:rsid w:val="00A6483B"/>
    <w:rsid w:val="00A83954"/>
    <w:rsid w:val="00AA5B6A"/>
    <w:rsid w:val="00AB1A17"/>
    <w:rsid w:val="00AB54E4"/>
    <w:rsid w:val="00AC0B83"/>
    <w:rsid w:val="00AC3F4A"/>
    <w:rsid w:val="00AD1666"/>
    <w:rsid w:val="00AD5265"/>
    <w:rsid w:val="00AF12A7"/>
    <w:rsid w:val="00B01498"/>
    <w:rsid w:val="00B018FB"/>
    <w:rsid w:val="00B060B8"/>
    <w:rsid w:val="00B120B3"/>
    <w:rsid w:val="00B125EA"/>
    <w:rsid w:val="00B13626"/>
    <w:rsid w:val="00B21482"/>
    <w:rsid w:val="00B21532"/>
    <w:rsid w:val="00B26D6E"/>
    <w:rsid w:val="00B35C61"/>
    <w:rsid w:val="00B53760"/>
    <w:rsid w:val="00B566D0"/>
    <w:rsid w:val="00B74ABD"/>
    <w:rsid w:val="00B84611"/>
    <w:rsid w:val="00B86E3C"/>
    <w:rsid w:val="00B86E6F"/>
    <w:rsid w:val="00BC0188"/>
    <w:rsid w:val="00BC694D"/>
    <w:rsid w:val="00BD2C3D"/>
    <w:rsid w:val="00BD767C"/>
    <w:rsid w:val="00BE2149"/>
    <w:rsid w:val="00BF4DB3"/>
    <w:rsid w:val="00BF6657"/>
    <w:rsid w:val="00C05485"/>
    <w:rsid w:val="00C12783"/>
    <w:rsid w:val="00C150E4"/>
    <w:rsid w:val="00C1553F"/>
    <w:rsid w:val="00C169C5"/>
    <w:rsid w:val="00C23173"/>
    <w:rsid w:val="00C23194"/>
    <w:rsid w:val="00C2341E"/>
    <w:rsid w:val="00C41382"/>
    <w:rsid w:val="00C445BE"/>
    <w:rsid w:val="00C44606"/>
    <w:rsid w:val="00C52A68"/>
    <w:rsid w:val="00C54061"/>
    <w:rsid w:val="00C56FDF"/>
    <w:rsid w:val="00C64958"/>
    <w:rsid w:val="00C67620"/>
    <w:rsid w:val="00C67880"/>
    <w:rsid w:val="00C76D4A"/>
    <w:rsid w:val="00C92317"/>
    <w:rsid w:val="00C95799"/>
    <w:rsid w:val="00C95973"/>
    <w:rsid w:val="00CA5E60"/>
    <w:rsid w:val="00CB0F20"/>
    <w:rsid w:val="00CB7D16"/>
    <w:rsid w:val="00CC24DB"/>
    <w:rsid w:val="00CF1A32"/>
    <w:rsid w:val="00D10F2A"/>
    <w:rsid w:val="00D269CB"/>
    <w:rsid w:val="00D31482"/>
    <w:rsid w:val="00D315C8"/>
    <w:rsid w:val="00D401DD"/>
    <w:rsid w:val="00D402FD"/>
    <w:rsid w:val="00D43277"/>
    <w:rsid w:val="00D445EF"/>
    <w:rsid w:val="00D4727A"/>
    <w:rsid w:val="00D53D05"/>
    <w:rsid w:val="00D5738A"/>
    <w:rsid w:val="00D6057F"/>
    <w:rsid w:val="00D65FD5"/>
    <w:rsid w:val="00D67681"/>
    <w:rsid w:val="00D9021F"/>
    <w:rsid w:val="00D941B8"/>
    <w:rsid w:val="00D94FF7"/>
    <w:rsid w:val="00DA6E37"/>
    <w:rsid w:val="00DB2BEF"/>
    <w:rsid w:val="00DB7351"/>
    <w:rsid w:val="00DC3644"/>
    <w:rsid w:val="00DD14D9"/>
    <w:rsid w:val="00DD1B9C"/>
    <w:rsid w:val="00DD66CC"/>
    <w:rsid w:val="00DD74E1"/>
    <w:rsid w:val="00DE2371"/>
    <w:rsid w:val="00DE3EF6"/>
    <w:rsid w:val="00DE7132"/>
    <w:rsid w:val="00E02288"/>
    <w:rsid w:val="00E0357B"/>
    <w:rsid w:val="00E06FC5"/>
    <w:rsid w:val="00E11455"/>
    <w:rsid w:val="00E1249F"/>
    <w:rsid w:val="00E23903"/>
    <w:rsid w:val="00E24B9A"/>
    <w:rsid w:val="00E26BE7"/>
    <w:rsid w:val="00E35F5D"/>
    <w:rsid w:val="00E55EE0"/>
    <w:rsid w:val="00E61552"/>
    <w:rsid w:val="00E71042"/>
    <w:rsid w:val="00E71562"/>
    <w:rsid w:val="00E7182B"/>
    <w:rsid w:val="00E7567C"/>
    <w:rsid w:val="00E75E79"/>
    <w:rsid w:val="00E76CFD"/>
    <w:rsid w:val="00E82D83"/>
    <w:rsid w:val="00E93739"/>
    <w:rsid w:val="00E96574"/>
    <w:rsid w:val="00EA0073"/>
    <w:rsid w:val="00EB2B8A"/>
    <w:rsid w:val="00EB798C"/>
    <w:rsid w:val="00EC5F78"/>
    <w:rsid w:val="00EC7FFC"/>
    <w:rsid w:val="00ED2199"/>
    <w:rsid w:val="00ED5803"/>
    <w:rsid w:val="00ED6827"/>
    <w:rsid w:val="00ED6EEA"/>
    <w:rsid w:val="00EF41E2"/>
    <w:rsid w:val="00F01BB0"/>
    <w:rsid w:val="00F05F34"/>
    <w:rsid w:val="00F12467"/>
    <w:rsid w:val="00F2712B"/>
    <w:rsid w:val="00F456B7"/>
    <w:rsid w:val="00F54ED3"/>
    <w:rsid w:val="00F61853"/>
    <w:rsid w:val="00F63824"/>
    <w:rsid w:val="00F6415A"/>
    <w:rsid w:val="00FB08EC"/>
    <w:rsid w:val="00FB1D5C"/>
    <w:rsid w:val="00FB20BF"/>
    <w:rsid w:val="00FD4BF0"/>
    <w:rsid w:val="00FE3353"/>
    <w:rsid w:val="00FE55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68FE608"/>
  <w15:chartTrackingRefBased/>
  <w15:docId w15:val="{EAE0C68F-283B-0F4F-9DD1-7064910A3A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66ED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66ED7"/>
  </w:style>
  <w:style w:type="paragraph" w:styleId="Footer">
    <w:name w:val="footer"/>
    <w:basedOn w:val="Normal"/>
    <w:link w:val="FooterChar"/>
    <w:uiPriority w:val="99"/>
    <w:unhideWhenUsed/>
    <w:rsid w:val="00266ED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66ED7"/>
  </w:style>
  <w:style w:type="character" w:customStyle="1" w:styleId="apple-converted-space">
    <w:name w:val="apple-converted-space"/>
    <w:basedOn w:val="DefaultParagraphFont"/>
    <w:rsid w:val="00580BC9"/>
  </w:style>
  <w:style w:type="character" w:styleId="Hyperlink">
    <w:name w:val="Hyperlink"/>
    <w:basedOn w:val="DefaultParagraphFont"/>
    <w:uiPriority w:val="99"/>
    <w:unhideWhenUsed/>
    <w:rsid w:val="006E1CC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E1CC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07099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148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991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3238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1961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5061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95331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0232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11106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27545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1942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44987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4150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91689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335755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5237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55018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crc.gov.uk/case-statistics/" TargetMode="External"/><Relationship Id="rId13" Type="http://schemas.openxmlformats.org/officeDocument/2006/relationships/hyperlink" Target="https://www.theguardian.com/commentisfree/2018/may/09/miscarriage-of-justice-victims-uk-supreme-court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britannica.com/topic/crime-law/Gathering-evidence#ref500437" TargetMode="External"/><Relationship Id="rId12" Type="http://schemas.openxmlformats.org/officeDocument/2006/relationships/hyperlink" Target="https://assets.publishing.service.gov.uk/government/uploads/system/uploads/attachment_data/file/384122/PaceCodeAWeb.pdf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independent.co.uk/news/uk/crime/downing-is-cleared-of-cemetery-murder-28-years-late-9180712.html" TargetMode="External"/><Relationship Id="rId11" Type="http://schemas.openxmlformats.org/officeDocument/2006/relationships/hyperlink" Target="https://www.gov.uk/guidance/police-and-criminal-evidence-act-1984-pace-codes-of-practice" TargetMode="External"/><Relationship Id="rId5" Type="http://schemas.openxmlformats.org/officeDocument/2006/relationships/endnotes" Target="endnotes.xml"/><Relationship Id="rId15" Type="http://schemas.openxmlformats.org/officeDocument/2006/relationships/hyperlink" Target="http://www.jstor.org/stable/44283738" TargetMode="External"/><Relationship Id="rId10" Type="http://schemas.openxmlformats.org/officeDocument/2006/relationships/hyperlink" Target="https://assets.publishing.service.gov.uk/government/uploads/system/uploads/attachment_data/file/729842/pace-code-c-2018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statewatch.org/news/2007/mar/uk-sweeping-new-police-powers.pdf" TargetMode="External"/><Relationship Id="rId14" Type="http://schemas.openxmlformats.org/officeDocument/2006/relationships/hyperlink" Target="https://www.equalityhumanrights.com/sites/default/files/ehrc_stop_and_search_report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9</Pages>
  <Words>2205</Words>
  <Characters>12569</Characters>
  <Application>Microsoft Office Word</Application>
  <DocSecurity>0</DocSecurity>
  <Lines>104</Lines>
  <Paragraphs>29</Paragraphs>
  <ScaleCrop>false</ScaleCrop>
  <Company/>
  <LinksUpToDate>false</LinksUpToDate>
  <CharactersWithSpaces>14745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>George Lovering</cp:lastModifiedBy>
  <cp:revision>19</cp:revision>
  <dcterms:created xsi:type="dcterms:W3CDTF">2019-11-08T05:37:00Z</dcterms:created>
  <dcterms:modified xsi:type="dcterms:W3CDTF">2019-11-08T06:00:00Z</dcterms:modified>
</cp:coreProperties>
</file>