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2A59B" w14:textId="31DD59AC" w:rsidR="00EF0826" w:rsidRDefault="00EF0826" w:rsidP="00EF0826">
      <w:pPr>
        <w:spacing w:line="360" w:lineRule="auto"/>
        <w:jc w:val="center"/>
        <w:rPr>
          <w:rFonts w:ascii="Arial" w:hAnsi="Arial" w:cs="Arial"/>
          <w:sz w:val="24"/>
          <w:szCs w:val="24"/>
        </w:rPr>
      </w:pPr>
      <w:r>
        <w:rPr>
          <w:rFonts w:ascii="Arial" w:hAnsi="Arial" w:cs="Arial"/>
          <w:b/>
          <w:bCs/>
          <w:sz w:val="56"/>
        </w:rPr>
        <w:t>M</w:t>
      </w:r>
      <w:r w:rsidR="00C01855">
        <w:rPr>
          <w:rFonts w:ascii="Arial" w:hAnsi="Arial" w:cs="Arial"/>
          <w:b/>
          <w:bCs/>
          <w:sz w:val="56"/>
        </w:rPr>
        <w:t>6</w:t>
      </w:r>
      <w:r>
        <w:rPr>
          <w:rFonts w:ascii="Arial" w:hAnsi="Arial" w:cs="Arial"/>
          <w:b/>
          <w:bCs/>
          <w:sz w:val="56"/>
        </w:rPr>
        <w:t>X0211</w:t>
      </w:r>
      <w:r w:rsidR="00C01855">
        <w:rPr>
          <w:rFonts w:ascii="Arial" w:hAnsi="Arial" w:cs="Arial"/>
          <w:b/>
          <w:bCs/>
          <w:sz w:val="56"/>
        </w:rPr>
        <w:t>3</w:t>
      </w:r>
    </w:p>
    <w:p w14:paraId="14C81124" w14:textId="02C47781" w:rsidR="00EF0826" w:rsidRDefault="00EF0826" w:rsidP="00EF0826">
      <w:pPr>
        <w:spacing w:line="360" w:lineRule="auto"/>
        <w:jc w:val="center"/>
        <w:rPr>
          <w:rFonts w:ascii="Arial" w:hAnsi="Arial" w:cs="Arial"/>
          <w:b/>
          <w:bCs/>
          <w:sz w:val="56"/>
        </w:rPr>
      </w:pPr>
      <w:r>
        <w:rPr>
          <w:rFonts w:ascii="Arial" w:hAnsi="Arial" w:cs="Arial"/>
          <w:b/>
          <w:bCs/>
          <w:sz w:val="56"/>
        </w:rPr>
        <w:t>Consultancy Project</w:t>
      </w:r>
    </w:p>
    <w:p w14:paraId="46293E8B" w14:textId="36AAEF9F" w:rsidR="00EF0826" w:rsidRDefault="00EF0826" w:rsidP="00EF0826">
      <w:pPr>
        <w:spacing w:line="360" w:lineRule="auto"/>
        <w:jc w:val="center"/>
        <w:rPr>
          <w:rFonts w:ascii="Arial" w:hAnsi="Arial" w:cs="Arial"/>
          <w:b/>
          <w:bCs/>
          <w:sz w:val="56"/>
        </w:rPr>
      </w:pPr>
      <w:r>
        <w:rPr>
          <w:rFonts w:ascii="Arial" w:hAnsi="Arial" w:cs="Arial"/>
          <w:b/>
          <w:bCs/>
          <w:sz w:val="56"/>
        </w:rPr>
        <w:t>PID</w:t>
      </w:r>
    </w:p>
    <w:p w14:paraId="5A463FC8" w14:textId="77777777" w:rsidR="00EF0826" w:rsidRDefault="00EF0826" w:rsidP="00EF0826">
      <w:pPr>
        <w:spacing w:line="360" w:lineRule="auto"/>
        <w:jc w:val="center"/>
        <w:rPr>
          <w:rFonts w:ascii="Arial" w:hAnsi="Arial" w:cs="Arial"/>
          <w:b/>
          <w:bCs/>
          <w:sz w:val="56"/>
        </w:rPr>
      </w:pPr>
    </w:p>
    <w:p w14:paraId="5409D437" w14:textId="77777777" w:rsidR="00EF0826" w:rsidRDefault="00EF0826" w:rsidP="00EF0826">
      <w:pPr>
        <w:spacing w:line="360" w:lineRule="auto"/>
        <w:rPr>
          <w:rFonts w:ascii="Arial" w:hAnsi="Arial" w:cs="Arial"/>
          <w:b/>
          <w:bCs/>
          <w:sz w:val="56"/>
        </w:rPr>
      </w:pPr>
    </w:p>
    <w:p w14:paraId="181F25CA" w14:textId="77777777" w:rsidR="00EF0826" w:rsidRDefault="00EF0826" w:rsidP="00EF0826">
      <w:pPr>
        <w:spacing w:line="360" w:lineRule="auto"/>
        <w:jc w:val="center"/>
        <w:rPr>
          <w:rFonts w:ascii="Arial" w:hAnsi="Arial" w:cs="Arial"/>
          <w:b/>
          <w:bCs/>
          <w:sz w:val="56"/>
        </w:rPr>
      </w:pPr>
    </w:p>
    <w:p w14:paraId="7DF967C2" w14:textId="77777777" w:rsidR="00EF0826" w:rsidRDefault="00EF0826" w:rsidP="00EF0826">
      <w:pPr>
        <w:spacing w:line="360" w:lineRule="auto"/>
        <w:jc w:val="center"/>
        <w:rPr>
          <w:rFonts w:ascii="Arial" w:hAnsi="Arial" w:cs="Arial"/>
          <w:b/>
          <w:bCs/>
          <w:sz w:val="56"/>
        </w:rPr>
      </w:pPr>
    </w:p>
    <w:p w14:paraId="640E7237" w14:textId="77777777" w:rsidR="00EF0826" w:rsidRDefault="00EF0826" w:rsidP="00EF0826">
      <w:pPr>
        <w:spacing w:line="360" w:lineRule="auto"/>
        <w:jc w:val="center"/>
        <w:rPr>
          <w:rFonts w:ascii="Arial" w:hAnsi="Arial" w:cs="Arial"/>
          <w:b/>
          <w:bCs/>
          <w:sz w:val="56"/>
        </w:rPr>
      </w:pPr>
    </w:p>
    <w:p w14:paraId="194081D2" w14:textId="5F4AA1A1" w:rsidR="00EF0826" w:rsidRDefault="00EF0826" w:rsidP="00EF0826">
      <w:pPr>
        <w:spacing w:line="360" w:lineRule="auto"/>
        <w:jc w:val="center"/>
        <w:rPr>
          <w:rFonts w:ascii="Arial" w:hAnsi="Arial" w:cs="Arial"/>
          <w:b/>
          <w:bCs/>
          <w:sz w:val="56"/>
          <w:szCs w:val="56"/>
        </w:rPr>
      </w:pPr>
      <w:r>
        <w:rPr>
          <w:rFonts w:ascii="Arial" w:hAnsi="Arial" w:cs="Arial"/>
          <w:b/>
          <w:bCs/>
          <w:sz w:val="56"/>
          <w:szCs w:val="56"/>
        </w:rPr>
        <w:t>Word Count: 2161</w:t>
      </w:r>
      <w:r>
        <w:rPr>
          <w:rFonts w:ascii="Arial" w:hAnsi="Arial" w:cs="Arial"/>
          <w:b/>
          <w:bCs/>
          <w:sz w:val="56"/>
          <w:szCs w:val="56"/>
        </w:rPr>
        <w:br/>
        <w:t>P149368</w:t>
      </w:r>
    </w:p>
    <w:p w14:paraId="5AC126F6" w14:textId="77777777" w:rsidR="00EF0826" w:rsidRDefault="00EF0826" w:rsidP="00EF0826">
      <w:pPr>
        <w:spacing w:line="360" w:lineRule="auto"/>
        <w:jc w:val="center"/>
        <w:rPr>
          <w:rFonts w:ascii="Arial" w:hAnsi="Arial" w:cs="Arial"/>
          <w:b/>
          <w:bCs/>
          <w:sz w:val="56"/>
          <w:szCs w:val="56"/>
        </w:rPr>
      </w:pPr>
      <w:proofErr w:type="spellStart"/>
      <w:r>
        <w:rPr>
          <w:rFonts w:ascii="Arial" w:hAnsi="Arial" w:cs="Arial"/>
          <w:b/>
          <w:bCs/>
          <w:sz w:val="56"/>
          <w:szCs w:val="56"/>
        </w:rPr>
        <w:t>Jerus</w:t>
      </w:r>
      <w:proofErr w:type="spellEnd"/>
      <w:r>
        <w:rPr>
          <w:rFonts w:ascii="Arial" w:hAnsi="Arial" w:cs="Arial"/>
          <w:b/>
          <w:bCs/>
          <w:sz w:val="56"/>
          <w:szCs w:val="56"/>
        </w:rPr>
        <w:t xml:space="preserve"> </w:t>
      </w:r>
      <w:proofErr w:type="spellStart"/>
      <w:r>
        <w:rPr>
          <w:rFonts w:ascii="Arial" w:hAnsi="Arial" w:cs="Arial"/>
          <w:b/>
          <w:bCs/>
          <w:sz w:val="56"/>
          <w:szCs w:val="56"/>
        </w:rPr>
        <w:t>Dovaston</w:t>
      </w:r>
      <w:proofErr w:type="spellEnd"/>
    </w:p>
    <w:p w14:paraId="6F4EF0D5" w14:textId="77777777" w:rsidR="00EF0826" w:rsidRDefault="00EF0826" w:rsidP="00321605">
      <w:pPr>
        <w:spacing w:line="360" w:lineRule="auto"/>
        <w:rPr>
          <w:rFonts w:ascii="Arial" w:hAnsi="Arial" w:cs="Arial"/>
          <w:sz w:val="24"/>
          <w:szCs w:val="24"/>
        </w:rPr>
      </w:pPr>
    </w:p>
    <w:p w14:paraId="5E61D8D4" w14:textId="77777777" w:rsidR="00EF0826" w:rsidRDefault="00EF0826">
      <w:pPr>
        <w:rPr>
          <w:rFonts w:ascii="Arial" w:hAnsi="Arial" w:cs="Arial"/>
          <w:sz w:val="24"/>
          <w:szCs w:val="24"/>
        </w:rPr>
      </w:pPr>
      <w:r>
        <w:rPr>
          <w:rFonts w:ascii="Arial" w:hAnsi="Arial" w:cs="Arial"/>
          <w:sz w:val="24"/>
          <w:szCs w:val="24"/>
        </w:rPr>
        <w:br w:type="page"/>
      </w:r>
    </w:p>
    <w:p w14:paraId="4765F976" w14:textId="5E97DC2E" w:rsidR="00C01855" w:rsidRDefault="00321605" w:rsidP="00321605">
      <w:pPr>
        <w:spacing w:line="360" w:lineRule="auto"/>
        <w:rPr>
          <w:rFonts w:ascii="Arial" w:hAnsi="Arial" w:cs="Arial"/>
          <w:sz w:val="24"/>
          <w:szCs w:val="24"/>
        </w:rPr>
      </w:pPr>
      <w:r>
        <w:rPr>
          <w:rFonts w:ascii="Arial" w:hAnsi="Arial" w:cs="Arial"/>
          <w:sz w:val="24"/>
          <w:szCs w:val="24"/>
        </w:rPr>
        <w:lastRenderedPageBreak/>
        <w:t xml:space="preserve">This </w:t>
      </w:r>
      <w:r w:rsidR="00C01855">
        <w:rPr>
          <w:rFonts w:ascii="Arial" w:hAnsi="Arial" w:cs="Arial"/>
          <w:sz w:val="24"/>
          <w:szCs w:val="24"/>
        </w:rPr>
        <w:t>Project Initiation Document</w:t>
      </w:r>
      <w:r>
        <w:rPr>
          <w:rFonts w:ascii="Arial" w:hAnsi="Arial" w:cs="Arial"/>
          <w:sz w:val="24"/>
          <w:szCs w:val="24"/>
        </w:rPr>
        <w:t xml:space="preserve"> is designed to ensure competency in certain aspects of </w:t>
      </w:r>
      <w:r w:rsidR="00C01855">
        <w:rPr>
          <w:rFonts w:ascii="Arial" w:hAnsi="Arial" w:cs="Arial"/>
          <w:sz w:val="24"/>
          <w:szCs w:val="24"/>
        </w:rPr>
        <w:t>a proposed r</w:t>
      </w:r>
      <w:r>
        <w:rPr>
          <w:rFonts w:ascii="Arial" w:hAnsi="Arial" w:cs="Arial"/>
          <w:sz w:val="24"/>
          <w:szCs w:val="24"/>
        </w:rPr>
        <w:t xml:space="preserve">esearch </w:t>
      </w:r>
      <w:r w:rsidR="00C01855">
        <w:rPr>
          <w:rFonts w:ascii="Arial" w:hAnsi="Arial" w:cs="Arial"/>
          <w:sz w:val="24"/>
          <w:szCs w:val="24"/>
        </w:rPr>
        <w:t>project</w:t>
      </w:r>
      <w:r>
        <w:rPr>
          <w:rFonts w:ascii="Arial" w:hAnsi="Arial" w:cs="Arial"/>
          <w:sz w:val="24"/>
          <w:szCs w:val="24"/>
        </w:rPr>
        <w:t xml:space="preserve">. In preparation for </w:t>
      </w:r>
      <w:r w:rsidR="00C01855">
        <w:rPr>
          <w:rFonts w:ascii="Arial" w:hAnsi="Arial" w:cs="Arial"/>
          <w:sz w:val="24"/>
          <w:szCs w:val="24"/>
        </w:rPr>
        <w:t>conducting a Consultancy Project, the researcher must produce this document as a contract in which the final consultancy project will reflect.</w:t>
      </w:r>
    </w:p>
    <w:p w14:paraId="62CAC294" w14:textId="0FEC9CBE" w:rsidR="00321605" w:rsidRDefault="00321605">
      <w:pPr>
        <w:rPr>
          <w:rFonts w:ascii="Arial" w:hAnsi="Arial" w:cs="Arial"/>
          <w:b/>
          <w:sz w:val="28"/>
          <w:szCs w:val="28"/>
        </w:rPr>
      </w:pPr>
    </w:p>
    <w:p w14:paraId="0345E8FD" w14:textId="2C07DBB9" w:rsidR="00321605" w:rsidRDefault="00321605">
      <w:pPr>
        <w:rPr>
          <w:rFonts w:ascii="Arial" w:hAnsi="Arial" w:cs="Arial"/>
          <w:b/>
          <w:sz w:val="28"/>
          <w:szCs w:val="28"/>
        </w:rPr>
      </w:pPr>
    </w:p>
    <w:p w14:paraId="44850952" w14:textId="3EC379B6" w:rsidR="00321605" w:rsidRDefault="00321605">
      <w:pPr>
        <w:rPr>
          <w:rFonts w:ascii="Arial" w:hAnsi="Arial" w:cs="Arial"/>
          <w:b/>
          <w:sz w:val="28"/>
          <w:szCs w:val="28"/>
        </w:rPr>
      </w:pPr>
    </w:p>
    <w:p w14:paraId="6C211CAC" w14:textId="4D55DF5B" w:rsidR="00321605" w:rsidRDefault="00321605">
      <w:pPr>
        <w:rPr>
          <w:rFonts w:ascii="Arial" w:hAnsi="Arial" w:cs="Arial"/>
          <w:b/>
          <w:sz w:val="28"/>
          <w:szCs w:val="28"/>
        </w:rPr>
      </w:pPr>
    </w:p>
    <w:p w14:paraId="72667D0C" w14:textId="60D83124" w:rsidR="00321605" w:rsidRDefault="00321605">
      <w:pPr>
        <w:rPr>
          <w:rFonts w:ascii="Arial" w:hAnsi="Arial" w:cs="Arial"/>
          <w:b/>
          <w:sz w:val="28"/>
          <w:szCs w:val="28"/>
        </w:rPr>
      </w:pPr>
    </w:p>
    <w:p w14:paraId="60E20E9D" w14:textId="5B578363" w:rsidR="00321605" w:rsidRDefault="00321605">
      <w:pPr>
        <w:rPr>
          <w:rFonts w:ascii="Arial" w:hAnsi="Arial" w:cs="Arial"/>
          <w:b/>
          <w:sz w:val="28"/>
          <w:szCs w:val="28"/>
        </w:rPr>
      </w:pPr>
    </w:p>
    <w:p w14:paraId="47584B73" w14:textId="2153567E" w:rsidR="00321605" w:rsidRDefault="00321605">
      <w:pPr>
        <w:rPr>
          <w:rFonts w:ascii="Arial" w:hAnsi="Arial" w:cs="Arial"/>
          <w:b/>
          <w:sz w:val="28"/>
          <w:szCs w:val="28"/>
        </w:rPr>
      </w:pPr>
    </w:p>
    <w:p w14:paraId="1529DFD7" w14:textId="027CFA33" w:rsidR="00321605" w:rsidRDefault="00321605">
      <w:pPr>
        <w:rPr>
          <w:rFonts w:ascii="Arial" w:hAnsi="Arial" w:cs="Arial"/>
          <w:b/>
          <w:sz w:val="28"/>
          <w:szCs w:val="28"/>
        </w:rPr>
      </w:pPr>
    </w:p>
    <w:p w14:paraId="0F9727C2" w14:textId="34DCFDEB" w:rsidR="00321605" w:rsidRDefault="00321605">
      <w:pPr>
        <w:rPr>
          <w:rFonts w:ascii="Arial" w:hAnsi="Arial" w:cs="Arial"/>
          <w:b/>
          <w:sz w:val="28"/>
          <w:szCs w:val="28"/>
        </w:rPr>
      </w:pPr>
    </w:p>
    <w:p w14:paraId="1D05F2F2" w14:textId="0845E7D6" w:rsidR="00321605" w:rsidRDefault="00321605">
      <w:pPr>
        <w:rPr>
          <w:rFonts w:ascii="Arial" w:hAnsi="Arial" w:cs="Arial"/>
          <w:b/>
          <w:sz w:val="28"/>
          <w:szCs w:val="28"/>
        </w:rPr>
      </w:pPr>
    </w:p>
    <w:p w14:paraId="7CDBBFE0" w14:textId="155CEAFD" w:rsidR="00321605" w:rsidRDefault="00321605">
      <w:pPr>
        <w:rPr>
          <w:rFonts w:ascii="Arial" w:hAnsi="Arial" w:cs="Arial"/>
          <w:b/>
          <w:sz w:val="28"/>
          <w:szCs w:val="28"/>
        </w:rPr>
      </w:pPr>
    </w:p>
    <w:p w14:paraId="28AFB411" w14:textId="779BC6F1" w:rsidR="00321605" w:rsidRDefault="00321605">
      <w:pPr>
        <w:rPr>
          <w:rFonts w:ascii="Arial" w:hAnsi="Arial" w:cs="Arial"/>
          <w:b/>
          <w:sz w:val="28"/>
          <w:szCs w:val="28"/>
        </w:rPr>
      </w:pPr>
    </w:p>
    <w:p w14:paraId="2E2BF26E" w14:textId="67002892" w:rsidR="00321605" w:rsidRDefault="00321605">
      <w:pPr>
        <w:rPr>
          <w:rFonts w:ascii="Arial" w:hAnsi="Arial" w:cs="Arial"/>
          <w:b/>
          <w:sz w:val="28"/>
          <w:szCs w:val="28"/>
        </w:rPr>
      </w:pPr>
    </w:p>
    <w:p w14:paraId="0C21553D" w14:textId="75CFC3B9" w:rsidR="00321605" w:rsidRDefault="00321605">
      <w:pPr>
        <w:rPr>
          <w:rFonts w:ascii="Arial" w:hAnsi="Arial" w:cs="Arial"/>
          <w:b/>
          <w:sz w:val="28"/>
          <w:szCs w:val="28"/>
        </w:rPr>
      </w:pPr>
    </w:p>
    <w:p w14:paraId="3E9483BF" w14:textId="628F13D2" w:rsidR="00321605" w:rsidRDefault="00321605">
      <w:pPr>
        <w:rPr>
          <w:rFonts w:ascii="Arial" w:hAnsi="Arial" w:cs="Arial"/>
          <w:b/>
          <w:sz w:val="28"/>
          <w:szCs w:val="28"/>
        </w:rPr>
      </w:pPr>
    </w:p>
    <w:p w14:paraId="25F84C89" w14:textId="419CF72A" w:rsidR="00321605" w:rsidRDefault="00321605">
      <w:pPr>
        <w:rPr>
          <w:rFonts w:ascii="Arial" w:hAnsi="Arial" w:cs="Arial"/>
          <w:b/>
          <w:sz w:val="28"/>
          <w:szCs w:val="28"/>
        </w:rPr>
      </w:pPr>
    </w:p>
    <w:p w14:paraId="3DC2E677" w14:textId="791045C2" w:rsidR="00321605" w:rsidRDefault="00321605">
      <w:pPr>
        <w:rPr>
          <w:rFonts w:ascii="Arial" w:hAnsi="Arial" w:cs="Arial"/>
          <w:b/>
          <w:sz w:val="28"/>
          <w:szCs w:val="28"/>
        </w:rPr>
      </w:pPr>
    </w:p>
    <w:p w14:paraId="00511E37" w14:textId="4300C579" w:rsidR="00321605" w:rsidRDefault="00321605">
      <w:pPr>
        <w:rPr>
          <w:rFonts w:ascii="Arial" w:hAnsi="Arial" w:cs="Arial"/>
          <w:b/>
          <w:sz w:val="28"/>
          <w:szCs w:val="28"/>
        </w:rPr>
      </w:pPr>
    </w:p>
    <w:p w14:paraId="0FA49438" w14:textId="37D6E15D" w:rsidR="00321605" w:rsidRDefault="00321605">
      <w:pPr>
        <w:rPr>
          <w:rFonts w:ascii="Arial" w:hAnsi="Arial" w:cs="Arial"/>
          <w:b/>
          <w:sz w:val="28"/>
          <w:szCs w:val="28"/>
        </w:rPr>
      </w:pPr>
    </w:p>
    <w:p w14:paraId="755341C1" w14:textId="160E8D71" w:rsidR="00321605" w:rsidRDefault="00321605">
      <w:pPr>
        <w:rPr>
          <w:rFonts w:ascii="Arial" w:hAnsi="Arial" w:cs="Arial"/>
          <w:b/>
          <w:sz w:val="28"/>
          <w:szCs w:val="28"/>
        </w:rPr>
      </w:pPr>
    </w:p>
    <w:p w14:paraId="4754D322" w14:textId="02E6A862" w:rsidR="00321605" w:rsidRDefault="00321605">
      <w:pPr>
        <w:rPr>
          <w:rFonts w:ascii="Arial" w:hAnsi="Arial" w:cs="Arial"/>
          <w:b/>
          <w:sz w:val="28"/>
          <w:szCs w:val="28"/>
        </w:rPr>
      </w:pPr>
    </w:p>
    <w:p w14:paraId="65D658A5" w14:textId="6B138FC0" w:rsidR="00C01855" w:rsidRDefault="00C01855">
      <w:pPr>
        <w:rPr>
          <w:rFonts w:ascii="Arial" w:hAnsi="Arial" w:cs="Arial"/>
          <w:b/>
          <w:sz w:val="28"/>
          <w:szCs w:val="28"/>
        </w:rPr>
      </w:pPr>
    </w:p>
    <w:p w14:paraId="687EB97A" w14:textId="77777777" w:rsidR="00C01855" w:rsidRDefault="00C01855">
      <w:pPr>
        <w:rPr>
          <w:rFonts w:ascii="Arial" w:hAnsi="Arial" w:cs="Arial"/>
          <w:b/>
          <w:sz w:val="28"/>
          <w:szCs w:val="28"/>
        </w:rPr>
      </w:pPr>
      <w:bookmarkStart w:id="0" w:name="_GoBack"/>
      <w:bookmarkEnd w:id="0"/>
    </w:p>
    <w:p w14:paraId="5506E363" w14:textId="59063615" w:rsidR="00E37B8A" w:rsidRDefault="0077189F" w:rsidP="00E37B8A">
      <w:pPr>
        <w:spacing w:line="360" w:lineRule="auto"/>
        <w:rPr>
          <w:rFonts w:ascii="Arial" w:hAnsi="Arial" w:cs="Arial"/>
          <w:b/>
          <w:sz w:val="24"/>
          <w:szCs w:val="24"/>
        </w:rPr>
      </w:pPr>
      <w:r>
        <w:rPr>
          <w:rFonts w:ascii="Arial" w:hAnsi="Arial" w:cs="Arial"/>
          <w:b/>
          <w:sz w:val="28"/>
          <w:szCs w:val="28"/>
        </w:rPr>
        <w:lastRenderedPageBreak/>
        <w:t>Contents</w:t>
      </w:r>
      <w:r>
        <w:rPr>
          <w:rFonts w:ascii="Arial" w:hAnsi="Arial" w:cs="Arial"/>
          <w:b/>
          <w:sz w:val="28"/>
          <w:szCs w:val="28"/>
        </w:rPr>
        <w:br/>
      </w:r>
      <w:r w:rsidR="00E37B8A">
        <w:rPr>
          <w:rFonts w:ascii="Arial" w:hAnsi="Arial" w:cs="Arial"/>
          <w:b/>
          <w:sz w:val="24"/>
          <w:szCs w:val="24"/>
        </w:rPr>
        <w:t>1.0 Project Justification</w:t>
      </w:r>
      <w:r w:rsidR="00E61771">
        <w:rPr>
          <w:rFonts w:ascii="Arial" w:hAnsi="Arial" w:cs="Arial"/>
          <w:b/>
          <w:sz w:val="24"/>
          <w:szCs w:val="24"/>
        </w:rPr>
        <w:t>………………………………………………………</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495D8C28" w14:textId="508965C8" w:rsidR="00E37B8A" w:rsidRPr="00E37B8A" w:rsidRDefault="00E37B8A" w:rsidP="00E37B8A">
      <w:pPr>
        <w:pStyle w:val="ListParagraph"/>
        <w:numPr>
          <w:ilvl w:val="1"/>
          <w:numId w:val="18"/>
        </w:numPr>
        <w:spacing w:line="360" w:lineRule="auto"/>
        <w:rPr>
          <w:rFonts w:ascii="Arial" w:hAnsi="Arial" w:cs="Arial"/>
          <w:b/>
          <w:sz w:val="24"/>
          <w:szCs w:val="24"/>
        </w:rPr>
      </w:pPr>
      <w:r w:rsidRPr="00E37B8A">
        <w:rPr>
          <w:rFonts w:ascii="Arial" w:hAnsi="Arial" w:cs="Arial"/>
          <w:b/>
          <w:sz w:val="24"/>
          <w:szCs w:val="24"/>
        </w:rPr>
        <w:t>Background</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0E140DEC" w14:textId="3EBF6344"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Aim</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03478E28" w14:textId="130197BA"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Objectives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49A0BD47" w14:textId="564FC80F"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Rationale</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4</w:t>
      </w:r>
    </w:p>
    <w:p w14:paraId="630C2D15" w14:textId="467511CE"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Scope and Exclusions</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5</w:t>
      </w:r>
    </w:p>
    <w:p w14:paraId="5730DFCB" w14:textId="5132BD78"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Constraints and Assumptions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5</w:t>
      </w:r>
    </w:p>
    <w:p w14:paraId="722384BB" w14:textId="72868892" w:rsidR="00E37B8A" w:rsidRDefault="00E37B8A" w:rsidP="00E37B8A">
      <w:pPr>
        <w:pStyle w:val="ListParagraph"/>
        <w:numPr>
          <w:ilvl w:val="1"/>
          <w:numId w:val="18"/>
        </w:numPr>
        <w:spacing w:line="360" w:lineRule="auto"/>
        <w:rPr>
          <w:rFonts w:ascii="Arial" w:hAnsi="Arial" w:cs="Arial"/>
          <w:b/>
          <w:sz w:val="24"/>
          <w:szCs w:val="24"/>
        </w:rPr>
      </w:pPr>
      <w:r>
        <w:rPr>
          <w:rFonts w:ascii="Arial" w:hAnsi="Arial" w:cs="Arial"/>
          <w:b/>
          <w:sz w:val="24"/>
          <w:szCs w:val="24"/>
        </w:rPr>
        <w:t>Deliverables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5</w:t>
      </w:r>
    </w:p>
    <w:p w14:paraId="1258C4A6" w14:textId="3FEBCA12" w:rsidR="00E37B8A" w:rsidRDefault="00E37B8A" w:rsidP="00E37B8A">
      <w:pPr>
        <w:pStyle w:val="ListParagraph"/>
        <w:numPr>
          <w:ilvl w:val="0"/>
          <w:numId w:val="19"/>
        </w:numPr>
        <w:spacing w:line="360" w:lineRule="auto"/>
        <w:rPr>
          <w:rFonts w:ascii="Arial" w:hAnsi="Arial" w:cs="Arial"/>
          <w:b/>
          <w:sz w:val="24"/>
          <w:szCs w:val="24"/>
        </w:rPr>
      </w:pPr>
      <w:r>
        <w:rPr>
          <w:rFonts w:ascii="Arial" w:hAnsi="Arial" w:cs="Arial"/>
          <w:b/>
          <w:sz w:val="24"/>
          <w:szCs w:val="24"/>
        </w:rPr>
        <w:t>Business Case and Approach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50AAD5DE" w14:textId="3C4AEC4B" w:rsidR="00E37B8A" w:rsidRDefault="00E37B8A" w:rsidP="00E37B8A">
      <w:pPr>
        <w:pStyle w:val="ListParagraph"/>
        <w:numPr>
          <w:ilvl w:val="1"/>
          <w:numId w:val="19"/>
        </w:numPr>
        <w:spacing w:line="360" w:lineRule="auto"/>
        <w:rPr>
          <w:rFonts w:ascii="Arial" w:hAnsi="Arial" w:cs="Arial"/>
          <w:b/>
          <w:sz w:val="24"/>
          <w:szCs w:val="24"/>
        </w:rPr>
      </w:pPr>
      <w:r w:rsidRPr="00E37B8A">
        <w:rPr>
          <w:rFonts w:ascii="Arial" w:hAnsi="Arial" w:cs="Arial"/>
          <w:b/>
          <w:sz w:val="24"/>
          <w:szCs w:val="24"/>
        </w:rPr>
        <w:t>Benefits and Outcomes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30FA6916" w14:textId="7E4F9A13" w:rsidR="0077189F"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 xml:space="preserve"> Cost</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2529F2B0" w14:textId="6C112F4A" w:rsidR="00E37B8A" w:rsidRPr="00E37B8A" w:rsidRDefault="00E37B8A" w:rsidP="00E37B8A">
      <w:pPr>
        <w:pStyle w:val="ListParagraph"/>
        <w:numPr>
          <w:ilvl w:val="0"/>
          <w:numId w:val="19"/>
        </w:numPr>
        <w:spacing w:line="360" w:lineRule="auto"/>
        <w:rPr>
          <w:rFonts w:ascii="Arial" w:hAnsi="Arial" w:cs="Arial"/>
          <w:b/>
          <w:sz w:val="24"/>
          <w:szCs w:val="24"/>
        </w:rPr>
      </w:pPr>
      <w:r w:rsidRPr="00E37B8A">
        <w:rPr>
          <w:rFonts w:ascii="Arial" w:hAnsi="Arial" w:cs="Arial"/>
          <w:b/>
          <w:sz w:val="24"/>
          <w:szCs w:val="24"/>
        </w:rPr>
        <w:t>Research Strategy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6FDEAA2B" w14:textId="18B44573" w:rsidR="00E37B8A" w:rsidRPr="00E37B8A" w:rsidRDefault="00E37B8A" w:rsidP="00E37B8A">
      <w:pPr>
        <w:pStyle w:val="ListParagraph"/>
        <w:numPr>
          <w:ilvl w:val="1"/>
          <w:numId w:val="19"/>
        </w:numPr>
        <w:spacing w:line="360" w:lineRule="auto"/>
        <w:rPr>
          <w:rFonts w:ascii="Arial" w:hAnsi="Arial" w:cs="Arial"/>
          <w:b/>
          <w:sz w:val="24"/>
          <w:szCs w:val="24"/>
        </w:rPr>
      </w:pPr>
      <w:r w:rsidRPr="00E37B8A">
        <w:rPr>
          <w:rFonts w:ascii="Arial" w:hAnsi="Arial" w:cs="Arial"/>
          <w:b/>
          <w:sz w:val="24"/>
          <w:szCs w:val="24"/>
        </w:rPr>
        <w:t>Research Philosophy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6</w:t>
      </w:r>
    </w:p>
    <w:p w14:paraId="1B02D2C1" w14:textId="3E7FFFF5" w:rsidR="00E37B8A"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Research Approach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0705E15B" w14:textId="592B4240" w:rsidR="00E37B8A" w:rsidRDefault="00E37B8A"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Research Methodology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393E0C1D" w14:textId="5CA38D12" w:rsidR="00321605" w:rsidRDefault="00321605" w:rsidP="00E37B8A">
      <w:pPr>
        <w:pStyle w:val="ListParagraph"/>
        <w:numPr>
          <w:ilvl w:val="1"/>
          <w:numId w:val="19"/>
        </w:numPr>
        <w:spacing w:line="360" w:lineRule="auto"/>
        <w:rPr>
          <w:rFonts w:ascii="Arial" w:hAnsi="Arial" w:cs="Arial"/>
          <w:b/>
          <w:sz w:val="24"/>
          <w:szCs w:val="24"/>
        </w:rPr>
      </w:pPr>
      <w:r>
        <w:rPr>
          <w:rFonts w:ascii="Arial" w:hAnsi="Arial" w:cs="Arial"/>
          <w:b/>
          <w:sz w:val="24"/>
          <w:szCs w:val="24"/>
        </w:rPr>
        <w:t>Data Collection Methods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55D26E14" w14:textId="3865F743"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Primary Research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62FD177A" w14:textId="7D7AD9F2"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Secondary Research</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7</w:t>
      </w:r>
    </w:p>
    <w:p w14:paraId="3555AE82" w14:textId="7263C8B8"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Literature Research Examples</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2F3CC14C" w14:textId="2147F350"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Project Management</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22D7D92F" w14:textId="6808BE38"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Organisation Structure</w:t>
      </w:r>
      <w:r w:rsidR="00BA267D">
        <w:rPr>
          <w:rFonts w:ascii="Arial" w:hAnsi="Arial" w:cs="Arial"/>
          <w:b/>
          <w:sz w:val="24"/>
          <w:szCs w:val="24"/>
        </w:rPr>
        <w:t>…………………………………………………</w:t>
      </w:r>
      <w:r w:rsidR="00C01855">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8</w:t>
      </w:r>
    </w:p>
    <w:p w14:paraId="66BE237D" w14:textId="3AB12FEB" w:rsidR="00321605" w:rsidRDefault="00321605" w:rsidP="00321605">
      <w:pPr>
        <w:pStyle w:val="ListParagraph"/>
        <w:numPr>
          <w:ilvl w:val="2"/>
          <w:numId w:val="19"/>
        </w:numPr>
        <w:spacing w:line="360" w:lineRule="auto"/>
        <w:rPr>
          <w:rFonts w:ascii="Arial" w:hAnsi="Arial" w:cs="Arial"/>
          <w:b/>
          <w:sz w:val="24"/>
          <w:szCs w:val="24"/>
        </w:rPr>
      </w:pPr>
      <w:r>
        <w:rPr>
          <w:rFonts w:ascii="Arial" w:hAnsi="Arial" w:cs="Arial"/>
          <w:b/>
          <w:sz w:val="24"/>
          <w:szCs w:val="24"/>
        </w:rPr>
        <w:t>Communication Management</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8</w:t>
      </w:r>
    </w:p>
    <w:p w14:paraId="3081F0ED" w14:textId="3936DAEC"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Project Plan</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9</w:t>
      </w:r>
    </w:p>
    <w:p w14:paraId="596ECE41" w14:textId="1F4AB255"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Quality Management</w:t>
      </w:r>
      <w:r w:rsidR="00BA267D">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9</w:t>
      </w:r>
    </w:p>
    <w:p w14:paraId="12794391" w14:textId="14C701E6"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Project Controls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10</w:t>
      </w:r>
    </w:p>
    <w:p w14:paraId="231F97BD" w14:textId="05E0416B" w:rsidR="00321605" w:rsidRDefault="00321605" w:rsidP="00321605">
      <w:pPr>
        <w:pStyle w:val="ListParagraph"/>
        <w:numPr>
          <w:ilvl w:val="1"/>
          <w:numId w:val="19"/>
        </w:numPr>
        <w:spacing w:line="360" w:lineRule="auto"/>
        <w:rPr>
          <w:rFonts w:ascii="Arial" w:hAnsi="Arial" w:cs="Arial"/>
          <w:b/>
          <w:sz w:val="24"/>
          <w:szCs w:val="24"/>
        </w:rPr>
      </w:pPr>
      <w:r>
        <w:rPr>
          <w:rFonts w:ascii="Arial" w:hAnsi="Arial" w:cs="Arial"/>
          <w:b/>
          <w:sz w:val="24"/>
          <w:szCs w:val="24"/>
        </w:rPr>
        <w:t>Project Reporting</w:t>
      </w:r>
      <w:r w:rsidR="00BA267D">
        <w:rPr>
          <w:rFonts w:ascii="Arial" w:hAnsi="Arial" w:cs="Arial"/>
          <w:b/>
          <w:sz w:val="24"/>
          <w:szCs w:val="24"/>
        </w:rPr>
        <w:t>………………………………………………………</w:t>
      </w:r>
      <w:r w:rsidR="00C01855">
        <w:rPr>
          <w:rFonts w:ascii="Arial" w:hAnsi="Arial" w:cs="Arial"/>
          <w:b/>
          <w:sz w:val="24"/>
          <w:szCs w:val="24"/>
        </w:rPr>
        <w:t>…</w:t>
      </w:r>
      <w:proofErr w:type="gramStart"/>
      <w:r w:rsidR="00C01855">
        <w:rPr>
          <w:rFonts w:ascii="Arial" w:hAnsi="Arial" w:cs="Arial"/>
          <w:b/>
          <w:sz w:val="24"/>
          <w:szCs w:val="24"/>
        </w:rPr>
        <w:t>…..</w:t>
      </w:r>
      <w:proofErr w:type="gramEnd"/>
      <w:r w:rsidR="00BA267D">
        <w:rPr>
          <w:rFonts w:ascii="Arial" w:hAnsi="Arial" w:cs="Arial"/>
          <w:b/>
          <w:sz w:val="24"/>
          <w:szCs w:val="24"/>
        </w:rPr>
        <w:t>10</w:t>
      </w:r>
    </w:p>
    <w:p w14:paraId="3B46436B" w14:textId="187B3202" w:rsidR="00321605" w:rsidRPr="00321605" w:rsidRDefault="00321605" w:rsidP="00321605">
      <w:pPr>
        <w:pStyle w:val="ListParagraph"/>
        <w:numPr>
          <w:ilvl w:val="0"/>
          <w:numId w:val="19"/>
        </w:numPr>
        <w:spacing w:line="360" w:lineRule="auto"/>
        <w:rPr>
          <w:rFonts w:ascii="Arial" w:hAnsi="Arial" w:cs="Arial"/>
          <w:b/>
          <w:sz w:val="24"/>
          <w:szCs w:val="24"/>
        </w:rPr>
      </w:pPr>
      <w:r w:rsidRPr="00321605">
        <w:rPr>
          <w:rFonts w:ascii="Arial" w:hAnsi="Arial" w:cs="Arial"/>
          <w:b/>
          <w:sz w:val="24"/>
          <w:szCs w:val="24"/>
        </w:rPr>
        <w:t>Appendices</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11</w:t>
      </w:r>
    </w:p>
    <w:p w14:paraId="420FCEE9" w14:textId="6B60A4CB" w:rsidR="00321605" w:rsidRPr="00C01855" w:rsidRDefault="00321605" w:rsidP="00D64773">
      <w:pPr>
        <w:pStyle w:val="ListParagraph"/>
        <w:numPr>
          <w:ilvl w:val="0"/>
          <w:numId w:val="19"/>
        </w:numPr>
        <w:spacing w:line="360" w:lineRule="auto"/>
        <w:rPr>
          <w:rFonts w:ascii="Arial" w:hAnsi="Arial" w:cs="Arial"/>
          <w:b/>
          <w:sz w:val="24"/>
          <w:szCs w:val="24"/>
        </w:rPr>
      </w:pPr>
      <w:r>
        <w:rPr>
          <w:rFonts w:ascii="Arial" w:hAnsi="Arial" w:cs="Arial"/>
          <w:b/>
          <w:sz w:val="24"/>
          <w:szCs w:val="24"/>
        </w:rPr>
        <w:t>Bibliography</w:t>
      </w:r>
      <w:r w:rsidR="00BA267D">
        <w:rPr>
          <w:rFonts w:ascii="Arial" w:hAnsi="Arial" w:cs="Arial"/>
          <w:b/>
          <w:sz w:val="24"/>
          <w:szCs w:val="24"/>
        </w:rPr>
        <w:t>……………………………………………………………………</w:t>
      </w:r>
      <w:r w:rsidR="00C01855">
        <w:rPr>
          <w:rFonts w:ascii="Arial" w:hAnsi="Arial" w:cs="Arial"/>
          <w:b/>
          <w:sz w:val="24"/>
          <w:szCs w:val="24"/>
        </w:rPr>
        <w:t>……...</w:t>
      </w:r>
      <w:r w:rsidR="00BA267D">
        <w:rPr>
          <w:rFonts w:ascii="Arial" w:hAnsi="Arial" w:cs="Arial"/>
          <w:b/>
          <w:sz w:val="24"/>
          <w:szCs w:val="24"/>
        </w:rPr>
        <w:t>11</w:t>
      </w:r>
    </w:p>
    <w:p w14:paraId="13257674" w14:textId="77777777" w:rsidR="0077189F" w:rsidRPr="0077189F" w:rsidRDefault="00D477CD" w:rsidP="0077189F">
      <w:pPr>
        <w:pStyle w:val="ListParagraph"/>
        <w:numPr>
          <w:ilvl w:val="0"/>
          <w:numId w:val="11"/>
        </w:numPr>
        <w:spacing w:line="360" w:lineRule="auto"/>
        <w:rPr>
          <w:rFonts w:ascii="Arial" w:hAnsi="Arial" w:cs="Arial"/>
          <w:b/>
        </w:rPr>
      </w:pPr>
      <w:r w:rsidRPr="0077189F">
        <w:rPr>
          <w:rFonts w:ascii="Arial" w:hAnsi="Arial" w:cs="Arial"/>
          <w:b/>
          <w:sz w:val="24"/>
        </w:rPr>
        <w:lastRenderedPageBreak/>
        <w:t xml:space="preserve">Project Justification </w:t>
      </w:r>
    </w:p>
    <w:p w14:paraId="3F26A91F" w14:textId="7E9C80DF" w:rsidR="003E02E1" w:rsidRPr="0077189F" w:rsidRDefault="00D477CD" w:rsidP="0077189F">
      <w:pPr>
        <w:pStyle w:val="ListParagraph"/>
        <w:numPr>
          <w:ilvl w:val="1"/>
          <w:numId w:val="11"/>
        </w:numPr>
        <w:spacing w:line="360" w:lineRule="auto"/>
        <w:rPr>
          <w:rFonts w:ascii="Arial" w:hAnsi="Arial" w:cs="Arial"/>
          <w:b/>
        </w:rPr>
      </w:pPr>
      <w:r w:rsidRPr="0077189F">
        <w:rPr>
          <w:rFonts w:ascii="Arial" w:hAnsi="Arial" w:cs="Arial"/>
          <w:b/>
          <w:sz w:val="24"/>
        </w:rPr>
        <w:t>Background</w:t>
      </w:r>
    </w:p>
    <w:p w14:paraId="574ED275" w14:textId="77777777" w:rsidR="0077189F" w:rsidRDefault="00166F4F" w:rsidP="0077189F">
      <w:pPr>
        <w:spacing w:line="360" w:lineRule="auto"/>
        <w:rPr>
          <w:rFonts w:ascii="Arial" w:hAnsi="Arial" w:cs="Arial"/>
        </w:rPr>
      </w:pPr>
      <w:r w:rsidRPr="003E02E1">
        <w:rPr>
          <w:rFonts w:ascii="Arial" w:hAnsi="Arial" w:cs="Arial"/>
        </w:rPr>
        <w:t xml:space="preserve">Fairyhill is an award-winning </w:t>
      </w:r>
      <w:r w:rsidR="00506AE9" w:rsidRPr="003E02E1">
        <w:rPr>
          <w:rFonts w:ascii="Arial" w:hAnsi="Arial" w:cs="Arial"/>
        </w:rPr>
        <w:t xml:space="preserve">family run </w:t>
      </w:r>
      <w:r w:rsidRPr="003E02E1">
        <w:rPr>
          <w:rFonts w:ascii="Arial" w:hAnsi="Arial" w:cs="Arial"/>
        </w:rPr>
        <w:t xml:space="preserve">wedding venue based in Reynoldston, Swansea. </w:t>
      </w:r>
      <w:r w:rsidR="00506AE9" w:rsidRPr="003E02E1">
        <w:rPr>
          <w:rFonts w:ascii="Arial" w:hAnsi="Arial" w:cs="Arial"/>
        </w:rPr>
        <w:t xml:space="preserve">It is the sister company of voted ‘Best Wedding Venue in Wales’ – Oldwalls. Fairyhill previously operated as hotel and opened as an exclusive wedding venue when two brothers took ownership in March 2018. Within its first nine months of </w:t>
      </w:r>
      <w:r w:rsidR="00B94624">
        <w:rPr>
          <w:rFonts w:ascii="Arial" w:hAnsi="Arial" w:cs="Arial"/>
        </w:rPr>
        <w:t>business</w:t>
      </w:r>
      <w:r w:rsidR="00B94624" w:rsidRPr="003E02E1">
        <w:rPr>
          <w:rFonts w:ascii="Arial" w:hAnsi="Arial" w:cs="Arial"/>
        </w:rPr>
        <w:t>,</w:t>
      </w:r>
      <w:r w:rsidR="00506AE9" w:rsidRPr="003E02E1">
        <w:rPr>
          <w:rFonts w:ascii="Arial" w:hAnsi="Arial" w:cs="Arial"/>
        </w:rPr>
        <w:t xml:space="preserve"> it received an AA </w:t>
      </w:r>
      <w:proofErr w:type="gramStart"/>
      <w:r w:rsidR="00506AE9" w:rsidRPr="003E02E1">
        <w:rPr>
          <w:rFonts w:ascii="Arial" w:hAnsi="Arial" w:cs="Arial"/>
        </w:rPr>
        <w:t>5 star</w:t>
      </w:r>
      <w:proofErr w:type="gramEnd"/>
      <w:r w:rsidR="00506AE9" w:rsidRPr="003E02E1">
        <w:rPr>
          <w:rFonts w:ascii="Arial" w:hAnsi="Arial" w:cs="Arial"/>
        </w:rPr>
        <w:t xml:space="preserve"> rating and has hosted over 89 weddings and currently has 136 weddings booked for 2019 – and on average, this is 12 weddings month – which is close to their target of 150 weddings for the year. To fulfil this, Fairyhill host numerous open days and showcases to illustrate how one’s wedding may look when choosing Fairyhill.</w:t>
      </w:r>
    </w:p>
    <w:p w14:paraId="649292FA" w14:textId="6297095B" w:rsidR="00CE1A85" w:rsidRPr="0077189F" w:rsidRDefault="00CE1A85" w:rsidP="0077189F">
      <w:pPr>
        <w:spacing w:line="360" w:lineRule="auto"/>
        <w:ind w:firstLine="360"/>
        <w:rPr>
          <w:rFonts w:ascii="Arial" w:hAnsi="Arial" w:cs="Arial"/>
        </w:rPr>
      </w:pPr>
      <w:r w:rsidRPr="0077189F">
        <w:rPr>
          <w:rFonts w:ascii="Arial" w:hAnsi="Arial" w:cs="Arial"/>
          <w:b/>
          <w:sz w:val="24"/>
        </w:rPr>
        <w:t>1.2 Aim</w:t>
      </w:r>
    </w:p>
    <w:p w14:paraId="589CE213" w14:textId="6C34A38E" w:rsidR="0077189F" w:rsidRDefault="00CE1A85" w:rsidP="0077189F">
      <w:pPr>
        <w:pStyle w:val="ListParagraph"/>
        <w:spacing w:line="360" w:lineRule="auto"/>
        <w:ind w:left="360"/>
        <w:rPr>
          <w:rFonts w:ascii="Arial" w:hAnsi="Arial" w:cs="Arial"/>
        </w:rPr>
      </w:pPr>
      <w:r w:rsidRPr="00CE1A85">
        <w:rPr>
          <w:rFonts w:ascii="Arial" w:hAnsi="Arial" w:cs="Arial"/>
        </w:rPr>
        <w:t xml:space="preserve">The aim of this project is to improve the proficiency and organisation of </w:t>
      </w:r>
      <w:proofErr w:type="spellStart"/>
      <w:r w:rsidRPr="00CE1A85">
        <w:rPr>
          <w:rFonts w:ascii="Arial" w:hAnsi="Arial" w:cs="Arial"/>
        </w:rPr>
        <w:t>Fairyhill’s</w:t>
      </w:r>
      <w:proofErr w:type="spellEnd"/>
      <w:r w:rsidRPr="00CE1A85">
        <w:rPr>
          <w:rFonts w:ascii="Arial" w:hAnsi="Arial" w:cs="Arial"/>
        </w:rPr>
        <w:t xml:space="preserve"> operational management for ‘the Bride’s Journey’. </w:t>
      </w:r>
    </w:p>
    <w:p w14:paraId="3A736B9B" w14:textId="77777777" w:rsidR="0077189F" w:rsidRPr="0077189F" w:rsidRDefault="0077189F" w:rsidP="0077189F">
      <w:pPr>
        <w:pStyle w:val="ListParagraph"/>
        <w:spacing w:line="360" w:lineRule="auto"/>
        <w:ind w:left="360"/>
        <w:rPr>
          <w:rFonts w:ascii="Arial" w:hAnsi="Arial" w:cs="Arial"/>
        </w:rPr>
      </w:pPr>
    </w:p>
    <w:p w14:paraId="76A0FB62" w14:textId="18D2DEBC" w:rsidR="00AB60BB" w:rsidRPr="00391CB2" w:rsidRDefault="00AB60BB" w:rsidP="00CE1A85">
      <w:pPr>
        <w:pStyle w:val="ListParagraph"/>
        <w:spacing w:line="360" w:lineRule="auto"/>
        <w:ind w:left="360"/>
        <w:rPr>
          <w:rFonts w:ascii="Arial" w:hAnsi="Arial" w:cs="Arial"/>
          <w:b/>
          <w:sz w:val="24"/>
        </w:rPr>
      </w:pPr>
      <w:r w:rsidRPr="00391CB2">
        <w:rPr>
          <w:rFonts w:ascii="Arial" w:hAnsi="Arial" w:cs="Arial"/>
          <w:b/>
          <w:sz w:val="24"/>
        </w:rPr>
        <w:t>1.3 Objectives</w:t>
      </w:r>
    </w:p>
    <w:p w14:paraId="632B8B65" w14:textId="77777777" w:rsidR="00AB60BB" w:rsidRDefault="00AB60BB" w:rsidP="00AB60BB">
      <w:pPr>
        <w:pStyle w:val="ListParagraph"/>
        <w:numPr>
          <w:ilvl w:val="0"/>
          <w:numId w:val="3"/>
        </w:numPr>
        <w:spacing w:after="200" w:line="276" w:lineRule="auto"/>
        <w:rPr>
          <w:rFonts w:cstheme="minorHAnsi"/>
        </w:rPr>
      </w:pPr>
      <w:r>
        <w:rPr>
          <w:rFonts w:cstheme="minorHAnsi"/>
        </w:rPr>
        <w:t>Establishing a structured plan for the day of the wedding to avoid making changes on the job sheet the week of a wedding</w:t>
      </w:r>
    </w:p>
    <w:p w14:paraId="188F9E00" w14:textId="77777777" w:rsidR="00AB60BB" w:rsidRDefault="00AB60BB" w:rsidP="00AB60BB">
      <w:pPr>
        <w:pStyle w:val="ListParagraph"/>
        <w:numPr>
          <w:ilvl w:val="0"/>
          <w:numId w:val="3"/>
        </w:numPr>
        <w:spacing w:after="200" w:line="276" w:lineRule="auto"/>
        <w:rPr>
          <w:rFonts w:cstheme="minorHAnsi"/>
        </w:rPr>
      </w:pPr>
      <w:r>
        <w:rPr>
          <w:rFonts w:cstheme="minorHAnsi"/>
        </w:rPr>
        <w:t>To identify a tool to collate all key aspects of the wedding to limit the amount of time spent compiling all the information for the weddings</w:t>
      </w:r>
    </w:p>
    <w:p w14:paraId="682BDD13" w14:textId="77777777" w:rsidR="00AB60BB" w:rsidRPr="00AB60BB" w:rsidRDefault="00AB60BB" w:rsidP="00AB60BB">
      <w:pPr>
        <w:pStyle w:val="ListParagraph"/>
        <w:numPr>
          <w:ilvl w:val="0"/>
          <w:numId w:val="3"/>
        </w:numPr>
        <w:spacing w:after="200" w:line="276" w:lineRule="auto"/>
        <w:rPr>
          <w:rFonts w:cstheme="minorHAnsi"/>
          <w:lang w:val="en-US"/>
        </w:rPr>
      </w:pPr>
      <w:r>
        <w:rPr>
          <w:rFonts w:cstheme="minorHAnsi"/>
        </w:rPr>
        <w:t xml:space="preserve">To utilise this tool as an aid for front line staff to set up with ease in a timely manner </w:t>
      </w:r>
    </w:p>
    <w:p w14:paraId="22C2FC72" w14:textId="0CA90ADF" w:rsidR="00AB60BB" w:rsidRPr="00AB60BB" w:rsidRDefault="00AB60BB" w:rsidP="00AB60BB">
      <w:pPr>
        <w:pStyle w:val="ListParagraph"/>
        <w:spacing w:after="200" w:line="276" w:lineRule="auto"/>
        <w:rPr>
          <w:rFonts w:cstheme="minorHAnsi"/>
          <w:b/>
          <w:lang w:val="en-US"/>
        </w:rPr>
      </w:pPr>
    </w:p>
    <w:p w14:paraId="2C4A585A" w14:textId="615CC917" w:rsidR="00B94624" w:rsidRDefault="0077189F" w:rsidP="0077189F">
      <w:pPr>
        <w:spacing w:line="360" w:lineRule="auto"/>
        <w:ind w:firstLine="360"/>
        <w:rPr>
          <w:rFonts w:ascii="Arial" w:hAnsi="Arial" w:cs="Arial"/>
          <w:b/>
          <w:sz w:val="24"/>
        </w:rPr>
      </w:pPr>
      <w:r>
        <w:rPr>
          <w:rFonts w:ascii="Arial" w:hAnsi="Arial" w:cs="Arial"/>
          <w:b/>
          <w:sz w:val="24"/>
        </w:rPr>
        <w:t xml:space="preserve">1.4 </w:t>
      </w:r>
      <w:r w:rsidR="00B94624">
        <w:rPr>
          <w:rFonts w:ascii="Arial" w:hAnsi="Arial" w:cs="Arial"/>
          <w:b/>
          <w:sz w:val="24"/>
        </w:rPr>
        <w:t xml:space="preserve">Rationale </w:t>
      </w:r>
    </w:p>
    <w:p w14:paraId="6D319413" w14:textId="77777777" w:rsidR="0077189F" w:rsidRDefault="002B46F0" w:rsidP="0077189F">
      <w:pPr>
        <w:spacing w:line="360" w:lineRule="auto"/>
        <w:rPr>
          <w:rFonts w:ascii="Arial" w:hAnsi="Arial" w:cs="Arial"/>
        </w:rPr>
      </w:pPr>
      <w:r w:rsidRPr="005203C9">
        <w:rPr>
          <w:rFonts w:ascii="Arial" w:hAnsi="Arial" w:cs="Arial"/>
        </w:rPr>
        <w:t xml:space="preserve">Operations management is concerned with the creation of services and products and all organisations produce a mixture of both (Slack et al., </w:t>
      </w:r>
      <w:r w:rsidR="0025592C">
        <w:rPr>
          <w:rFonts w:ascii="Arial" w:hAnsi="Arial" w:cs="Arial"/>
        </w:rPr>
        <w:t>2010</w:t>
      </w:r>
      <w:r w:rsidRPr="005203C9">
        <w:rPr>
          <w:rFonts w:ascii="Arial" w:hAnsi="Arial" w:cs="Arial"/>
        </w:rPr>
        <w:t>). Many organisations have now come</w:t>
      </w:r>
      <w:r w:rsidR="00C54B48" w:rsidRPr="005203C9">
        <w:rPr>
          <w:rFonts w:ascii="Arial" w:hAnsi="Arial" w:cs="Arial"/>
        </w:rPr>
        <w:t xml:space="preserve"> to</w:t>
      </w:r>
      <w:r w:rsidRPr="005203C9">
        <w:rPr>
          <w:rFonts w:ascii="Arial" w:hAnsi="Arial" w:cs="Arial"/>
        </w:rPr>
        <w:t xml:space="preserve"> understand t</w:t>
      </w:r>
      <w:r w:rsidR="00295BB7" w:rsidRPr="005203C9">
        <w:rPr>
          <w:rFonts w:ascii="Arial" w:hAnsi="Arial" w:cs="Arial"/>
        </w:rPr>
        <w:t xml:space="preserve">he </w:t>
      </w:r>
      <w:r w:rsidRPr="005203C9">
        <w:rPr>
          <w:rFonts w:ascii="Arial" w:hAnsi="Arial" w:cs="Arial"/>
        </w:rPr>
        <w:t xml:space="preserve">importance </w:t>
      </w:r>
      <w:r w:rsidR="00295BB7" w:rsidRPr="005203C9">
        <w:rPr>
          <w:rFonts w:ascii="Arial" w:hAnsi="Arial" w:cs="Arial"/>
        </w:rPr>
        <w:t>of working effectively as one of the most vital responsibilities of operations management (Slack et al., 20</w:t>
      </w:r>
      <w:r w:rsidR="0025592C">
        <w:rPr>
          <w:rFonts w:ascii="Arial" w:hAnsi="Arial" w:cs="Arial"/>
        </w:rPr>
        <w:t>10</w:t>
      </w:r>
      <w:r w:rsidR="00295BB7" w:rsidRPr="005203C9">
        <w:rPr>
          <w:rFonts w:ascii="Arial" w:hAnsi="Arial" w:cs="Arial"/>
        </w:rPr>
        <w:t xml:space="preserve">, p.5) </w:t>
      </w:r>
      <w:r w:rsidRPr="005203C9">
        <w:rPr>
          <w:rFonts w:ascii="Arial" w:hAnsi="Arial" w:cs="Arial"/>
        </w:rPr>
        <w:t>as they have the potential to improve efficiency and customer service (Slack et al., 20</w:t>
      </w:r>
      <w:r w:rsidR="0025592C">
        <w:rPr>
          <w:rFonts w:ascii="Arial" w:hAnsi="Arial" w:cs="Arial"/>
        </w:rPr>
        <w:t>10</w:t>
      </w:r>
      <w:r w:rsidR="00295BB7" w:rsidRPr="005203C9">
        <w:rPr>
          <w:rFonts w:ascii="Arial" w:hAnsi="Arial" w:cs="Arial"/>
        </w:rPr>
        <w:t>, p.4</w:t>
      </w:r>
      <w:r w:rsidRPr="005203C9">
        <w:rPr>
          <w:rFonts w:ascii="Arial" w:hAnsi="Arial" w:cs="Arial"/>
        </w:rPr>
        <w:t>)</w:t>
      </w:r>
      <w:r w:rsidR="002626CA" w:rsidRPr="005203C9">
        <w:rPr>
          <w:rFonts w:ascii="Arial" w:hAnsi="Arial" w:cs="Arial"/>
        </w:rPr>
        <w:t>.</w:t>
      </w:r>
      <w:r w:rsidR="00295BB7" w:rsidRPr="005203C9">
        <w:rPr>
          <w:rFonts w:ascii="Arial" w:hAnsi="Arial" w:cs="Arial"/>
        </w:rPr>
        <w:t xml:space="preserve"> Thus, Fairyhill h</w:t>
      </w:r>
      <w:r w:rsidR="00C9159C" w:rsidRPr="005203C9">
        <w:rPr>
          <w:rFonts w:ascii="Arial" w:hAnsi="Arial" w:cs="Arial"/>
        </w:rPr>
        <w:t xml:space="preserve">aving recently reached their ‘one year’ of operating benchmark, with a high demand of twelve weddings per month, all of which are of different party sizes, requires exceptional organisational skills and is paramount to their operations. However, the management has confirmed that there is lack of organisation in tracking the ‘Bride’s Journey’. The problem articulated from this is that the Bride’s Journey is essential to the outcome of the day, as this is the process and/or progress that is tracked for each wedding from the moment of booking to the day of the wedding. Weddings at Fairyhill follow through a step-by-step process, beginning twelve-months prior to the wedding day. During this time, operational managers </w:t>
      </w:r>
      <w:r w:rsidR="00C9159C" w:rsidRPr="005203C9">
        <w:rPr>
          <w:rFonts w:ascii="Arial" w:hAnsi="Arial" w:cs="Arial"/>
        </w:rPr>
        <w:lastRenderedPageBreak/>
        <w:t>need to arrange regular meetings with the client, follow up payments, and build the wedding package. Th</w:t>
      </w:r>
      <w:r w:rsidR="00295BB7" w:rsidRPr="005203C9">
        <w:rPr>
          <w:rFonts w:ascii="Arial" w:hAnsi="Arial" w:cs="Arial"/>
        </w:rPr>
        <w:t xml:space="preserve">erefore, considering the </w:t>
      </w:r>
      <w:r w:rsidR="00BA00E4" w:rsidRPr="005203C9">
        <w:rPr>
          <w:rFonts w:ascii="Arial" w:hAnsi="Arial" w:cs="Arial"/>
        </w:rPr>
        <w:t xml:space="preserve">significance of organisation skills within a business or lack thereof, it is within the consultants’ best interest to assist in improving </w:t>
      </w:r>
      <w:proofErr w:type="spellStart"/>
      <w:r w:rsidR="00BA00E4" w:rsidRPr="005203C9">
        <w:rPr>
          <w:rFonts w:ascii="Arial" w:hAnsi="Arial" w:cs="Arial"/>
        </w:rPr>
        <w:t>Fairyhill’s</w:t>
      </w:r>
      <w:proofErr w:type="spellEnd"/>
      <w:r w:rsidR="00BA00E4" w:rsidRPr="005203C9">
        <w:rPr>
          <w:rFonts w:ascii="Arial" w:hAnsi="Arial" w:cs="Arial"/>
        </w:rPr>
        <w:t xml:space="preserve"> operations as a current employee with established working relationships, implementing change will have a positive impact on the operations managers, the consultant and other current and future employees. </w:t>
      </w:r>
    </w:p>
    <w:p w14:paraId="489592E3" w14:textId="4A780B38" w:rsidR="00D477CD" w:rsidRPr="00E37B8A" w:rsidRDefault="0077189F" w:rsidP="0077189F">
      <w:pPr>
        <w:spacing w:line="360" w:lineRule="auto"/>
        <w:ind w:firstLine="720"/>
        <w:rPr>
          <w:rFonts w:ascii="Arial" w:hAnsi="Arial" w:cs="Arial"/>
          <w:b/>
          <w:sz w:val="24"/>
        </w:rPr>
      </w:pPr>
      <w:r w:rsidRPr="00E37B8A">
        <w:rPr>
          <w:rFonts w:ascii="Arial" w:hAnsi="Arial" w:cs="Arial"/>
          <w:b/>
          <w:sz w:val="24"/>
        </w:rPr>
        <w:t xml:space="preserve">1.5 </w:t>
      </w:r>
      <w:r w:rsidR="00326877" w:rsidRPr="00E37B8A">
        <w:rPr>
          <w:rFonts w:ascii="Arial" w:hAnsi="Arial" w:cs="Arial"/>
          <w:b/>
          <w:sz w:val="24"/>
        </w:rPr>
        <w:t>S</w:t>
      </w:r>
      <w:r w:rsidR="00D477CD" w:rsidRPr="00E37B8A">
        <w:rPr>
          <w:rFonts w:ascii="Arial" w:hAnsi="Arial" w:cs="Arial"/>
          <w:b/>
          <w:sz w:val="24"/>
        </w:rPr>
        <w:t xml:space="preserve">cope and </w:t>
      </w:r>
      <w:r w:rsidR="00326877" w:rsidRPr="00E37B8A">
        <w:rPr>
          <w:rFonts w:ascii="Arial" w:hAnsi="Arial" w:cs="Arial"/>
          <w:b/>
          <w:sz w:val="24"/>
        </w:rPr>
        <w:t>E</w:t>
      </w:r>
      <w:r w:rsidR="00D477CD" w:rsidRPr="00E37B8A">
        <w:rPr>
          <w:rFonts w:ascii="Arial" w:hAnsi="Arial" w:cs="Arial"/>
          <w:b/>
          <w:sz w:val="24"/>
        </w:rPr>
        <w:t>xclusions</w:t>
      </w:r>
    </w:p>
    <w:p w14:paraId="2A124658" w14:textId="7C35151C" w:rsidR="006B3610" w:rsidRPr="00CF1E93" w:rsidRDefault="006B3610" w:rsidP="00CF1E93">
      <w:pPr>
        <w:spacing w:line="360" w:lineRule="auto"/>
        <w:ind w:left="720"/>
        <w:rPr>
          <w:rFonts w:ascii="Arial" w:hAnsi="Arial" w:cs="Arial"/>
        </w:rPr>
      </w:pPr>
      <w:r w:rsidRPr="00CF1E93">
        <w:rPr>
          <w:rFonts w:ascii="Arial" w:hAnsi="Arial" w:cs="Arial"/>
        </w:rPr>
        <w:t>This project intend</w:t>
      </w:r>
      <w:r w:rsidR="00326877" w:rsidRPr="00CF1E93">
        <w:rPr>
          <w:rFonts w:ascii="Arial" w:hAnsi="Arial" w:cs="Arial"/>
        </w:rPr>
        <w:t xml:space="preserve">s to help with </w:t>
      </w:r>
      <w:r w:rsidR="00EB69D3" w:rsidRPr="00CF1E93">
        <w:rPr>
          <w:rFonts w:ascii="Arial" w:hAnsi="Arial" w:cs="Arial"/>
        </w:rPr>
        <w:t xml:space="preserve">the </w:t>
      </w:r>
      <w:r w:rsidR="00326877" w:rsidRPr="00CF1E93">
        <w:rPr>
          <w:rFonts w:ascii="Arial" w:hAnsi="Arial" w:cs="Arial"/>
        </w:rPr>
        <w:t>improv</w:t>
      </w:r>
      <w:r w:rsidR="00EB69D3" w:rsidRPr="00CF1E93">
        <w:rPr>
          <w:rFonts w:ascii="Arial" w:hAnsi="Arial" w:cs="Arial"/>
        </w:rPr>
        <w:t xml:space="preserve">ement of </w:t>
      </w:r>
      <w:r w:rsidR="00326877" w:rsidRPr="00CF1E93">
        <w:rPr>
          <w:rFonts w:ascii="Arial" w:hAnsi="Arial" w:cs="Arial"/>
        </w:rPr>
        <w:t xml:space="preserve">the organisation </w:t>
      </w:r>
      <w:r w:rsidR="00EB69D3" w:rsidRPr="00CF1E93">
        <w:rPr>
          <w:rFonts w:ascii="Arial" w:hAnsi="Arial" w:cs="Arial"/>
        </w:rPr>
        <w:t xml:space="preserve">in the </w:t>
      </w:r>
      <w:r w:rsidR="00326877" w:rsidRPr="00CF1E93">
        <w:rPr>
          <w:rFonts w:ascii="Arial" w:hAnsi="Arial" w:cs="Arial"/>
        </w:rPr>
        <w:t>operations team</w:t>
      </w:r>
      <w:r w:rsidR="00EB69D3" w:rsidRPr="00CF1E93">
        <w:rPr>
          <w:rFonts w:ascii="Arial" w:hAnsi="Arial" w:cs="Arial"/>
        </w:rPr>
        <w:t>,</w:t>
      </w:r>
      <w:r w:rsidR="00326877" w:rsidRPr="00CF1E93">
        <w:rPr>
          <w:rFonts w:ascii="Arial" w:hAnsi="Arial" w:cs="Arial"/>
        </w:rPr>
        <w:t xml:space="preserve"> in which hopes to alleviate the stress and pressure for other staff members. The project will </w:t>
      </w:r>
      <w:r w:rsidR="00B9417F" w:rsidRPr="00CF1E93">
        <w:rPr>
          <w:rFonts w:ascii="Arial" w:hAnsi="Arial" w:cs="Arial"/>
        </w:rPr>
        <w:t xml:space="preserve">only encompass </w:t>
      </w:r>
      <w:r w:rsidR="00326877" w:rsidRPr="00CF1E93">
        <w:rPr>
          <w:rFonts w:ascii="Arial" w:hAnsi="Arial" w:cs="Arial"/>
        </w:rPr>
        <w:t xml:space="preserve">effective operational </w:t>
      </w:r>
      <w:r w:rsidR="00B9417F" w:rsidRPr="00CF1E93">
        <w:rPr>
          <w:rFonts w:ascii="Arial" w:hAnsi="Arial" w:cs="Arial"/>
        </w:rPr>
        <w:t xml:space="preserve">management research, observation and </w:t>
      </w:r>
      <w:r w:rsidR="00326877" w:rsidRPr="00CF1E93">
        <w:rPr>
          <w:rFonts w:ascii="Arial" w:hAnsi="Arial" w:cs="Arial"/>
        </w:rPr>
        <w:t xml:space="preserve">provide desired recommendations. </w:t>
      </w:r>
      <w:r w:rsidR="00B9417F" w:rsidRPr="00CF1E93">
        <w:rPr>
          <w:rFonts w:ascii="Arial" w:hAnsi="Arial" w:cs="Arial"/>
        </w:rPr>
        <w:t>T</w:t>
      </w:r>
      <w:r w:rsidR="00326877" w:rsidRPr="00CF1E93">
        <w:rPr>
          <w:rFonts w:ascii="Arial" w:hAnsi="Arial" w:cs="Arial"/>
        </w:rPr>
        <w:t>h</w:t>
      </w:r>
      <w:r w:rsidR="00B9417F" w:rsidRPr="00CF1E93">
        <w:rPr>
          <w:rFonts w:ascii="Arial" w:hAnsi="Arial" w:cs="Arial"/>
        </w:rPr>
        <w:t>e</w:t>
      </w:r>
      <w:r w:rsidR="00326877" w:rsidRPr="00CF1E93">
        <w:rPr>
          <w:rFonts w:ascii="Arial" w:hAnsi="Arial" w:cs="Arial"/>
        </w:rPr>
        <w:t xml:space="preserve"> project </w:t>
      </w:r>
      <w:r w:rsidR="00B9417F" w:rsidRPr="00CF1E93">
        <w:rPr>
          <w:rFonts w:ascii="Arial" w:hAnsi="Arial" w:cs="Arial"/>
        </w:rPr>
        <w:t xml:space="preserve">will </w:t>
      </w:r>
      <w:r w:rsidR="00326877" w:rsidRPr="00CF1E93">
        <w:rPr>
          <w:rFonts w:ascii="Arial" w:hAnsi="Arial" w:cs="Arial"/>
        </w:rPr>
        <w:t xml:space="preserve">focus solely on the operational managers in the business and no other areas of the company. </w:t>
      </w:r>
      <w:r w:rsidR="00CF1E93" w:rsidRPr="00CF1E93">
        <w:rPr>
          <w:rFonts w:ascii="Arial" w:hAnsi="Arial" w:cs="Arial"/>
        </w:rPr>
        <w:t xml:space="preserve">Nevertheless, any financial outputs for this project will be the responsibility of the client – </w:t>
      </w:r>
      <w:proofErr w:type="gramStart"/>
      <w:r w:rsidR="00CF1E93" w:rsidRPr="00CF1E93">
        <w:rPr>
          <w:rFonts w:ascii="Arial" w:hAnsi="Arial" w:cs="Arial"/>
        </w:rPr>
        <w:t>Fairyhill, and</w:t>
      </w:r>
      <w:proofErr w:type="gramEnd"/>
      <w:r w:rsidR="00CF1E93" w:rsidRPr="00CF1E93">
        <w:rPr>
          <w:rFonts w:ascii="Arial" w:hAnsi="Arial" w:cs="Arial"/>
        </w:rPr>
        <w:t xml:space="preserve"> reporting to the concerned parties will be on a weekly basis during office hours. And finally, the consultant will not physically incorporate any suggested changes; this will be the responsibility of </w:t>
      </w:r>
      <w:proofErr w:type="spellStart"/>
      <w:r w:rsidR="00CF1E93" w:rsidRPr="00CF1E93">
        <w:rPr>
          <w:rFonts w:ascii="Arial" w:hAnsi="Arial" w:cs="Arial"/>
        </w:rPr>
        <w:t>Fairyhill’s</w:t>
      </w:r>
      <w:proofErr w:type="spellEnd"/>
      <w:r w:rsidR="00CF1E93" w:rsidRPr="00CF1E93">
        <w:rPr>
          <w:rFonts w:ascii="Arial" w:hAnsi="Arial" w:cs="Arial"/>
        </w:rPr>
        <w:t xml:space="preserve"> management team. </w:t>
      </w:r>
    </w:p>
    <w:p w14:paraId="49AE0028" w14:textId="1BDD7836" w:rsidR="00167964" w:rsidRPr="00E37B8A" w:rsidRDefault="0077189F" w:rsidP="000858A1">
      <w:pPr>
        <w:pStyle w:val="ListParagraph"/>
        <w:spacing w:line="360" w:lineRule="auto"/>
        <w:rPr>
          <w:rFonts w:ascii="Arial" w:hAnsi="Arial" w:cs="Arial"/>
          <w:b/>
          <w:sz w:val="24"/>
        </w:rPr>
      </w:pPr>
      <w:r w:rsidRPr="00E37B8A">
        <w:rPr>
          <w:rFonts w:ascii="Arial" w:hAnsi="Arial" w:cs="Arial"/>
          <w:b/>
          <w:sz w:val="24"/>
        </w:rPr>
        <w:t xml:space="preserve">1.6 </w:t>
      </w:r>
      <w:r w:rsidR="00D477CD" w:rsidRPr="00E37B8A">
        <w:rPr>
          <w:rFonts w:ascii="Arial" w:hAnsi="Arial" w:cs="Arial"/>
          <w:b/>
          <w:sz w:val="24"/>
        </w:rPr>
        <w:t xml:space="preserve">Constraints and </w:t>
      </w:r>
      <w:r w:rsidR="0050164D" w:rsidRPr="00E37B8A">
        <w:rPr>
          <w:rFonts w:ascii="Arial" w:hAnsi="Arial" w:cs="Arial"/>
          <w:b/>
          <w:sz w:val="24"/>
        </w:rPr>
        <w:t>A</w:t>
      </w:r>
      <w:r w:rsidR="00D477CD" w:rsidRPr="00E37B8A">
        <w:rPr>
          <w:rFonts w:ascii="Arial" w:hAnsi="Arial" w:cs="Arial"/>
          <w:b/>
          <w:sz w:val="24"/>
        </w:rPr>
        <w:t>ssumptions</w:t>
      </w:r>
    </w:p>
    <w:p w14:paraId="69203E9A" w14:textId="217CB41C" w:rsidR="00CF1E93" w:rsidRPr="000858A1" w:rsidRDefault="00167964" w:rsidP="000858A1">
      <w:pPr>
        <w:pStyle w:val="ListParagraph"/>
        <w:spacing w:line="360" w:lineRule="auto"/>
        <w:rPr>
          <w:rFonts w:ascii="Arial" w:hAnsi="Arial" w:cs="Arial"/>
        </w:rPr>
      </w:pPr>
      <w:r w:rsidRPr="000858A1">
        <w:rPr>
          <w:rFonts w:ascii="Arial" w:hAnsi="Arial" w:cs="Arial"/>
        </w:rPr>
        <w:t>As the researcher is a student, time will be a major constraint of the project, due to the volume of tasks required throughout the research/investigation process. This constraint can have an impact on the amount and quality of input that can be added. It can also affect the time spent on and accomplishment of each milestone in the project</w:t>
      </w:r>
      <w:r w:rsidR="000858A1" w:rsidRPr="000858A1">
        <w:rPr>
          <w:rFonts w:ascii="Arial" w:hAnsi="Arial" w:cs="Arial"/>
        </w:rPr>
        <w:t>.</w:t>
      </w:r>
      <w:r w:rsidRPr="000858A1">
        <w:rPr>
          <w:rFonts w:ascii="Arial" w:hAnsi="Arial" w:cs="Arial"/>
        </w:rPr>
        <w:t xml:space="preserve"> To mitigate this, there will be a weekly checklist and review of such for the consultant’s personal use. Moreover, the proposal of weekly meetings with the concerned parties </w:t>
      </w:r>
      <w:r w:rsidR="0050164D" w:rsidRPr="000858A1">
        <w:rPr>
          <w:rFonts w:ascii="Arial" w:hAnsi="Arial" w:cs="Arial"/>
        </w:rPr>
        <w:t xml:space="preserve">can be a limitation to the project </w:t>
      </w:r>
      <w:r w:rsidR="000858A1">
        <w:rPr>
          <w:rFonts w:ascii="Arial" w:hAnsi="Arial" w:cs="Arial"/>
        </w:rPr>
        <w:t xml:space="preserve">as </w:t>
      </w:r>
      <w:r w:rsidR="0050164D" w:rsidRPr="000858A1">
        <w:rPr>
          <w:rFonts w:ascii="Arial" w:hAnsi="Arial" w:cs="Arial"/>
        </w:rPr>
        <w:t>the</w:t>
      </w:r>
      <w:r w:rsidR="000858A1" w:rsidRPr="000858A1">
        <w:rPr>
          <w:rFonts w:ascii="Arial" w:hAnsi="Arial" w:cs="Arial"/>
        </w:rPr>
        <w:t>re is the</w:t>
      </w:r>
      <w:r w:rsidR="0050164D" w:rsidRPr="000858A1">
        <w:rPr>
          <w:rFonts w:ascii="Arial" w:hAnsi="Arial" w:cs="Arial"/>
        </w:rPr>
        <w:t xml:space="preserve"> assumption of availability of staff throughout the </w:t>
      </w:r>
      <w:r w:rsidR="000858A1" w:rsidRPr="000858A1">
        <w:rPr>
          <w:rFonts w:ascii="Arial" w:hAnsi="Arial" w:cs="Arial"/>
        </w:rPr>
        <w:t>8-week</w:t>
      </w:r>
      <w:r w:rsidR="0050164D" w:rsidRPr="000858A1">
        <w:rPr>
          <w:rFonts w:ascii="Arial" w:hAnsi="Arial" w:cs="Arial"/>
        </w:rPr>
        <w:t xml:space="preserve"> project process</w:t>
      </w:r>
      <w:r w:rsidR="000858A1" w:rsidRPr="000858A1">
        <w:rPr>
          <w:rFonts w:ascii="Arial" w:hAnsi="Arial" w:cs="Arial"/>
        </w:rPr>
        <w:t>.</w:t>
      </w:r>
      <w:r w:rsidR="000858A1">
        <w:rPr>
          <w:rFonts w:ascii="Arial" w:hAnsi="Arial" w:cs="Arial"/>
        </w:rPr>
        <w:t xml:space="preserve"> To limit this risk, the consultant will directly contact the client before the scheduled meeting to ensure there is availability, in which the consultant will then reflect on their checklist/diary.</w:t>
      </w:r>
    </w:p>
    <w:p w14:paraId="2D625489" w14:textId="3051E250" w:rsidR="0050164D" w:rsidRDefault="0050164D" w:rsidP="00167964">
      <w:pPr>
        <w:pStyle w:val="ListParagraph"/>
      </w:pPr>
    </w:p>
    <w:p w14:paraId="5063E909" w14:textId="43483585" w:rsidR="0050164D" w:rsidRPr="00E37B8A" w:rsidRDefault="0077189F" w:rsidP="00EE3FD0">
      <w:pPr>
        <w:pStyle w:val="ListParagraph"/>
        <w:spacing w:line="360" w:lineRule="auto"/>
        <w:rPr>
          <w:rFonts w:ascii="Arial" w:hAnsi="Arial" w:cs="Arial"/>
          <w:b/>
          <w:sz w:val="24"/>
        </w:rPr>
      </w:pPr>
      <w:r w:rsidRPr="00E37B8A">
        <w:rPr>
          <w:rFonts w:ascii="Arial" w:hAnsi="Arial" w:cs="Arial"/>
          <w:b/>
          <w:sz w:val="24"/>
        </w:rPr>
        <w:t xml:space="preserve">1.7 </w:t>
      </w:r>
      <w:r w:rsidR="0050164D" w:rsidRPr="00E37B8A">
        <w:rPr>
          <w:rFonts w:ascii="Arial" w:hAnsi="Arial" w:cs="Arial"/>
          <w:b/>
          <w:sz w:val="24"/>
        </w:rPr>
        <w:t>Deliverables</w:t>
      </w:r>
    </w:p>
    <w:p w14:paraId="7788229C" w14:textId="77777777" w:rsidR="0077189F" w:rsidRDefault="00EE0DBD" w:rsidP="0077189F">
      <w:pPr>
        <w:pStyle w:val="ListParagraph"/>
        <w:spacing w:line="360" w:lineRule="auto"/>
        <w:rPr>
          <w:rFonts w:ascii="Arial" w:hAnsi="Arial" w:cs="Arial"/>
        </w:rPr>
      </w:pPr>
      <w:r w:rsidRPr="005575BA">
        <w:rPr>
          <w:rFonts w:ascii="Arial" w:hAnsi="Arial" w:cs="Arial"/>
        </w:rPr>
        <w:t xml:space="preserve">This project will be delivered by a Consultancy Project Report which will embark upon the collected research and </w:t>
      </w:r>
      <w:r w:rsidR="00EE3FD0">
        <w:rPr>
          <w:rFonts w:ascii="Arial" w:hAnsi="Arial" w:cs="Arial"/>
        </w:rPr>
        <w:t xml:space="preserve">systematically </w:t>
      </w:r>
      <w:r w:rsidRPr="005575BA">
        <w:rPr>
          <w:rFonts w:ascii="Arial" w:hAnsi="Arial" w:cs="Arial"/>
        </w:rPr>
        <w:t xml:space="preserve">examine in detail the </w:t>
      </w:r>
      <w:r w:rsidR="00EE3FD0" w:rsidRPr="005575BA">
        <w:rPr>
          <w:rFonts w:ascii="Arial" w:hAnsi="Arial" w:cs="Arial"/>
        </w:rPr>
        <w:t>composition</w:t>
      </w:r>
      <w:r w:rsidRPr="005575BA">
        <w:rPr>
          <w:rFonts w:ascii="Arial" w:hAnsi="Arial" w:cs="Arial"/>
        </w:rPr>
        <w:t xml:space="preserve"> of data for interpretation</w:t>
      </w:r>
      <w:r w:rsidR="00EE3FD0">
        <w:rPr>
          <w:rFonts w:ascii="Arial" w:hAnsi="Arial" w:cs="Arial"/>
        </w:rPr>
        <w:t xml:space="preserve">. </w:t>
      </w:r>
      <w:r w:rsidR="00AA492F" w:rsidRPr="005575BA">
        <w:rPr>
          <w:rFonts w:ascii="Arial" w:hAnsi="Arial" w:cs="Arial"/>
        </w:rPr>
        <w:t xml:space="preserve">The final Consultancy Project report will be delivered on </w:t>
      </w:r>
      <w:r w:rsidR="005575BA" w:rsidRPr="005575BA">
        <w:rPr>
          <w:rFonts w:ascii="Arial" w:hAnsi="Arial" w:cs="Arial"/>
        </w:rPr>
        <w:t>the 13</w:t>
      </w:r>
      <w:r w:rsidR="005575BA" w:rsidRPr="005575BA">
        <w:rPr>
          <w:rFonts w:ascii="Arial" w:hAnsi="Arial" w:cs="Arial"/>
          <w:vertAlign w:val="superscript"/>
        </w:rPr>
        <w:t>th</w:t>
      </w:r>
      <w:r w:rsidR="005575BA" w:rsidRPr="005575BA">
        <w:rPr>
          <w:rFonts w:ascii="Arial" w:hAnsi="Arial" w:cs="Arial"/>
        </w:rPr>
        <w:t xml:space="preserve"> of May 2018. The report will contain an introduction, an executive summary, research methods undertaken, and data collected to offer findings, conclusion and </w:t>
      </w:r>
      <w:r w:rsidR="005575BA" w:rsidRPr="005575BA">
        <w:rPr>
          <w:rFonts w:ascii="Arial" w:hAnsi="Arial" w:cs="Arial"/>
        </w:rPr>
        <w:lastRenderedPageBreak/>
        <w:t xml:space="preserve">strategic recommendations all of which will be by the means of 3000 words. The findings of the project will deliver recommendations for the management to incorporate any changes in which will add value to the business and improve the proficiency of their organisation respectively. </w:t>
      </w:r>
    </w:p>
    <w:p w14:paraId="246609D5" w14:textId="5B078529" w:rsidR="0036492D" w:rsidRPr="00E37B8A" w:rsidRDefault="0077189F" w:rsidP="0077189F">
      <w:pPr>
        <w:spacing w:line="360" w:lineRule="auto"/>
        <w:rPr>
          <w:rFonts w:ascii="Arial" w:hAnsi="Arial" w:cs="Arial"/>
          <w:sz w:val="24"/>
        </w:rPr>
      </w:pPr>
      <w:r w:rsidRPr="00E37B8A">
        <w:rPr>
          <w:rFonts w:ascii="Arial" w:hAnsi="Arial" w:cs="Arial"/>
          <w:b/>
          <w:sz w:val="24"/>
        </w:rPr>
        <w:t xml:space="preserve">2.0 </w:t>
      </w:r>
      <w:r w:rsidR="0036492D" w:rsidRPr="00E37B8A">
        <w:rPr>
          <w:rFonts w:ascii="Arial" w:hAnsi="Arial" w:cs="Arial"/>
          <w:b/>
          <w:sz w:val="24"/>
        </w:rPr>
        <w:t>Business Case and Approach</w:t>
      </w:r>
    </w:p>
    <w:p w14:paraId="213B0ABC" w14:textId="1135A8CE" w:rsidR="0036492D" w:rsidRPr="00E37B8A" w:rsidRDefault="0036492D" w:rsidP="00EE3FD0">
      <w:pPr>
        <w:pStyle w:val="ListParagraph"/>
        <w:spacing w:line="360" w:lineRule="auto"/>
        <w:rPr>
          <w:rFonts w:ascii="Arial" w:hAnsi="Arial" w:cs="Arial"/>
          <w:b/>
          <w:sz w:val="24"/>
        </w:rPr>
      </w:pPr>
      <w:r w:rsidRPr="00E37B8A">
        <w:rPr>
          <w:rFonts w:ascii="Arial" w:hAnsi="Arial" w:cs="Arial"/>
          <w:b/>
          <w:sz w:val="24"/>
        </w:rPr>
        <w:t>2.1 Benefits and Outcomes</w:t>
      </w:r>
    </w:p>
    <w:p w14:paraId="5299B150" w14:textId="61A2F4AF" w:rsidR="0036492D"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Improve the organisation skills within the operations team</w:t>
      </w:r>
    </w:p>
    <w:p w14:paraId="4391C9EC" w14:textId="6BFD40D4" w:rsidR="0036492D"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 xml:space="preserve">Mitigate any issues currently facing the day of the wedding’s operations </w:t>
      </w:r>
    </w:p>
    <w:p w14:paraId="2BA49F39" w14:textId="0F273317" w:rsidR="006E2805" w:rsidRPr="00314FBB" w:rsidRDefault="0036492D" w:rsidP="00EE3FD0">
      <w:pPr>
        <w:pStyle w:val="ListParagraph"/>
        <w:numPr>
          <w:ilvl w:val="0"/>
          <w:numId w:val="6"/>
        </w:numPr>
        <w:spacing w:line="360" w:lineRule="auto"/>
        <w:rPr>
          <w:rFonts w:ascii="Arial" w:hAnsi="Arial" w:cs="Arial"/>
        </w:rPr>
      </w:pPr>
      <w:r w:rsidRPr="00314FBB">
        <w:rPr>
          <w:rFonts w:ascii="Arial" w:hAnsi="Arial" w:cs="Arial"/>
        </w:rPr>
        <w:t xml:space="preserve">Successfully achieving </w:t>
      </w:r>
      <w:r w:rsidR="006E2805" w:rsidRPr="00314FBB">
        <w:rPr>
          <w:rFonts w:ascii="Arial" w:hAnsi="Arial" w:cs="Arial"/>
        </w:rPr>
        <w:t xml:space="preserve">business </w:t>
      </w:r>
      <w:r w:rsidRPr="00314FBB">
        <w:rPr>
          <w:rFonts w:ascii="Arial" w:hAnsi="Arial" w:cs="Arial"/>
        </w:rPr>
        <w:t>targets and managing them effectively</w:t>
      </w:r>
    </w:p>
    <w:p w14:paraId="6DACF16F" w14:textId="364422B6" w:rsidR="0036492D" w:rsidRDefault="006E2805" w:rsidP="0077189F">
      <w:pPr>
        <w:spacing w:line="360" w:lineRule="auto"/>
        <w:ind w:left="720"/>
        <w:rPr>
          <w:rFonts w:ascii="Arial" w:hAnsi="Arial" w:cs="Arial"/>
        </w:rPr>
      </w:pPr>
      <w:r w:rsidRPr="00314FBB">
        <w:rPr>
          <w:rFonts w:ascii="Arial" w:hAnsi="Arial" w:cs="Arial"/>
        </w:rPr>
        <w:t xml:space="preserve">The potential benefits and outcomes of this project will be smooth running and on track process of the weddings which are ensured by the improvement of the operational management team. With progress, the business can achieve its year-on-year targets, establish KPI’s and increase revenue. </w:t>
      </w:r>
      <w:r w:rsidR="008C4B07">
        <w:rPr>
          <w:rFonts w:ascii="Arial" w:hAnsi="Arial" w:cs="Arial"/>
        </w:rPr>
        <w:t>Furthermore, the research to be undertaken will assist in minimising risk through establishing ways in which any issues currently facing their operations are diminished.</w:t>
      </w:r>
    </w:p>
    <w:p w14:paraId="6EF46E91" w14:textId="66FB3B8E" w:rsidR="008C4B07" w:rsidRPr="00E37B8A" w:rsidRDefault="008C4B07" w:rsidP="0077189F">
      <w:pPr>
        <w:spacing w:line="360" w:lineRule="auto"/>
        <w:ind w:firstLine="720"/>
        <w:rPr>
          <w:rFonts w:ascii="Arial" w:hAnsi="Arial" w:cs="Arial"/>
          <w:b/>
          <w:sz w:val="24"/>
        </w:rPr>
      </w:pPr>
      <w:r w:rsidRPr="00E37B8A">
        <w:rPr>
          <w:rFonts w:ascii="Arial" w:hAnsi="Arial" w:cs="Arial"/>
          <w:b/>
          <w:sz w:val="24"/>
        </w:rPr>
        <w:t>2.</w:t>
      </w:r>
      <w:r w:rsidR="00A312B2" w:rsidRPr="00E37B8A">
        <w:rPr>
          <w:rFonts w:ascii="Arial" w:hAnsi="Arial" w:cs="Arial"/>
          <w:b/>
          <w:sz w:val="24"/>
        </w:rPr>
        <w:t xml:space="preserve">2 </w:t>
      </w:r>
      <w:r w:rsidRPr="00E37B8A">
        <w:rPr>
          <w:rFonts w:ascii="Arial" w:hAnsi="Arial" w:cs="Arial"/>
          <w:b/>
          <w:sz w:val="24"/>
        </w:rPr>
        <w:t>Cost</w:t>
      </w:r>
    </w:p>
    <w:p w14:paraId="111D1A76" w14:textId="69D17F6E" w:rsidR="0077189F" w:rsidRDefault="008C4B07" w:rsidP="00E37B8A">
      <w:pPr>
        <w:spacing w:line="360" w:lineRule="auto"/>
        <w:ind w:left="360"/>
        <w:rPr>
          <w:rFonts w:ascii="Arial" w:hAnsi="Arial" w:cs="Arial"/>
        </w:rPr>
      </w:pPr>
      <w:r>
        <w:rPr>
          <w:rFonts w:ascii="Arial" w:hAnsi="Arial" w:cs="Arial"/>
        </w:rPr>
        <w:t>Th</w:t>
      </w:r>
      <w:r w:rsidR="00A86CD2">
        <w:rPr>
          <w:rFonts w:ascii="Arial" w:hAnsi="Arial" w:cs="Arial"/>
        </w:rPr>
        <w:t xml:space="preserve">is project will not incur any costs as the consultant is offering time and expertise in exchange of mutual knowledge and interest between the consultant and management. However, course of action taken by the management once provided with the finalised report recommendations, would be of the </w:t>
      </w:r>
      <w:r w:rsidR="00A312B2">
        <w:rPr>
          <w:rFonts w:ascii="Arial" w:hAnsi="Arial" w:cs="Arial"/>
        </w:rPr>
        <w:t>business’s</w:t>
      </w:r>
      <w:r w:rsidR="00A86CD2">
        <w:rPr>
          <w:rFonts w:ascii="Arial" w:hAnsi="Arial" w:cs="Arial"/>
        </w:rPr>
        <w:t xml:space="preserve"> responsibility and/or concern. </w:t>
      </w:r>
    </w:p>
    <w:p w14:paraId="33E68020" w14:textId="7A1D2C15" w:rsidR="00704D15" w:rsidRPr="00E37B8A" w:rsidRDefault="0077189F" w:rsidP="0077189F">
      <w:pPr>
        <w:spacing w:line="360" w:lineRule="auto"/>
        <w:rPr>
          <w:rFonts w:ascii="Arial" w:hAnsi="Arial" w:cs="Arial"/>
          <w:b/>
          <w:sz w:val="24"/>
        </w:rPr>
      </w:pPr>
      <w:r w:rsidRPr="00E37B8A">
        <w:rPr>
          <w:rFonts w:ascii="Arial" w:hAnsi="Arial" w:cs="Arial"/>
          <w:b/>
          <w:sz w:val="24"/>
        </w:rPr>
        <w:t xml:space="preserve">3.0 </w:t>
      </w:r>
      <w:r w:rsidR="00A312B2" w:rsidRPr="00E37B8A">
        <w:rPr>
          <w:rFonts w:ascii="Arial" w:hAnsi="Arial" w:cs="Arial"/>
          <w:b/>
          <w:sz w:val="24"/>
        </w:rPr>
        <w:t>Research Strategy</w:t>
      </w:r>
    </w:p>
    <w:p w14:paraId="042D8DF6" w14:textId="473DD9F1" w:rsidR="00D02DD0" w:rsidRDefault="00A25CB2" w:rsidP="00D02DD0">
      <w:pPr>
        <w:spacing w:line="360" w:lineRule="auto"/>
        <w:rPr>
          <w:rFonts w:ascii="Arial" w:hAnsi="Arial" w:cs="Arial"/>
        </w:rPr>
      </w:pPr>
      <w:r w:rsidRPr="00D02DD0">
        <w:rPr>
          <w:rFonts w:ascii="Arial" w:hAnsi="Arial" w:cs="Arial"/>
        </w:rPr>
        <w:t xml:space="preserve">Business and management research </w:t>
      </w:r>
      <w:r w:rsidR="00EE3FD0" w:rsidRPr="00D02DD0">
        <w:rPr>
          <w:rFonts w:ascii="Arial" w:hAnsi="Arial" w:cs="Arial"/>
        </w:rPr>
        <w:t>are</w:t>
      </w:r>
      <w:r w:rsidR="00704D15" w:rsidRPr="00D02DD0">
        <w:rPr>
          <w:rFonts w:ascii="Arial" w:hAnsi="Arial" w:cs="Arial"/>
        </w:rPr>
        <w:t xml:space="preserve"> to undertake systematic research to find out things about a business and management (Saunders, et al., 2003,</w:t>
      </w:r>
      <w:r w:rsidR="00EE3FD0" w:rsidRPr="00D02DD0">
        <w:rPr>
          <w:rFonts w:ascii="Arial" w:hAnsi="Arial" w:cs="Arial"/>
        </w:rPr>
        <w:t xml:space="preserve"> </w:t>
      </w:r>
      <w:r w:rsidR="00704D15" w:rsidRPr="00D02DD0">
        <w:rPr>
          <w:rFonts w:ascii="Arial" w:hAnsi="Arial" w:cs="Arial"/>
        </w:rPr>
        <w:t>p.3</w:t>
      </w:r>
      <w:r w:rsidR="00D02DD0" w:rsidRPr="00D02DD0">
        <w:rPr>
          <w:rFonts w:ascii="Arial" w:hAnsi="Arial" w:cs="Arial"/>
        </w:rPr>
        <w:t>; Rajasekar et al., 2013, p.2)</w:t>
      </w:r>
      <w:r w:rsidR="00704D15" w:rsidRPr="00D02DD0">
        <w:rPr>
          <w:rFonts w:ascii="Arial" w:hAnsi="Arial" w:cs="Arial"/>
        </w:rPr>
        <w:t>.</w:t>
      </w:r>
      <w:r w:rsidR="00D02DD0">
        <w:rPr>
          <w:rFonts w:ascii="Arial" w:hAnsi="Arial" w:cs="Arial"/>
        </w:rPr>
        <w:t xml:space="preserve"> The distinctive focus for the research combines the way in which the consultant draws on knowledge by other disciplines. Using knowledge form a range of disciplines enables the consultants research in management to gain new insights that may not be gathered through all disciplines separately. Thus, Saunders et al., suggests business and management research needs to engage with both theory and practice, and once obtained, the consultant is to suggest appropriate action </w:t>
      </w:r>
      <w:r w:rsidR="000154EA">
        <w:rPr>
          <w:rFonts w:ascii="Arial" w:hAnsi="Arial" w:cs="Arial"/>
        </w:rPr>
        <w:t>based on the findings (2003, p.4). The following sections provides the reader with the proposed research strategy and approach the consultant will use to formulate the research project:</w:t>
      </w:r>
    </w:p>
    <w:p w14:paraId="12039C66" w14:textId="4092E464" w:rsidR="00754A61" w:rsidRPr="00E37B8A" w:rsidRDefault="0077189F" w:rsidP="0077189F">
      <w:pPr>
        <w:spacing w:line="360" w:lineRule="auto"/>
        <w:ind w:firstLine="720"/>
        <w:rPr>
          <w:rFonts w:ascii="Arial" w:hAnsi="Arial" w:cs="Arial"/>
          <w:b/>
          <w:sz w:val="24"/>
        </w:rPr>
      </w:pPr>
      <w:r w:rsidRPr="00E37B8A">
        <w:rPr>
          <w:rFonts w:ascii="Arial" w:hAnsi="Arial" w:cs="Arial"/>
          <w:b/>
          <w:sz w:val="24"/>
        </w:rPr>
        <w:t xml:space="preserve">3.1 </w:t>
      </w:r>
      <w:r w:rsidR="00754A61" w:rsidRPr="00E37B8A">
        <w:rPr>
          <w:rFonts w:ascii="Arial" w:hAnsi="Arial" w:cs="Arial"/>
          <w:b/>
          <w:sz w:val="24"/>
        </w:rPr>
        <w:t xml:space="preserve">Research </w:t>
      </w:r>
      <w:r w:rsidR="007D0A04" w:rsidRPr="00E37B8A">
        <w:rPr>
          <w:rFonts w:ascii="Arial" w:hAnsi="Arial" w:cs="Arial"/>
          <w:b/>
          <w:sz w:val="24"/>
        </w:rPr>
        <w:t>P</w:t>
      </w:r>
      <w:r w:rsidR="00754A61" w:rsidRPr="00E37B8A">
        <w:rPr>
          <w:rFonts w:ascii="Arial" w:hAnsi="Arial" w:cs="Arial"/>
          <w:b/>
          <w:sz w:val="24"/>
        </w:rPr>
        <w:t xml:space="preserve">hilosophy </w:t>
      </w:r>
    </w:p>
    <w:p w14:paraId="1324A988" w14:textId="2062C691" w:rsidR="007D0A04" w:rsidRPr="002B19BF" w:rsidRDefault="007D0A04" w:rsidP="002B19BF">
      <w:pPr>
        <w:pStyle w:val="ListParagraph"/>
        <w:spacing w:line="360" w:lineRule="auto"/>
        <w:rPr>
          <w:rFonts w:ascii="Arial" w:hAnsi="Arial" w:cs="Arial"/>
        </w:rPr>
      </w:pPr>
      <w:r w:rsidRPr="002B19BF">
        <w:rPr>
          <w:rFonts w:ascii="Arial" w:hAnsi="Arial" w:cs="Arial"/>
        </w:rPr>
        <w:lastRenderedPageBreak/>
        <w:t>Three views about the research process dominate the literature: positivism, interpretivism and realism. They are different views about the way in which knowledge is developed. All three have an important part to play in business and management research (Saunders, et al., 2003, p.83). However, for this study, the philosophy that dominates the approach of this research is ‘Interpretivism’. Interpretivis</w:t>
      </w:r>
      <w:r w:rsidR="009F6117" w:rsidRPr="002B19BF">
        <w:rPr>
          <w:rFonts w:ascii="Arial" w:hAnsi="Arial" w:cs="Arial"/>
        </w:rPr>
        <w:t>t</w:t>
      </w:r>
      <w:r w:rsidRPr="002B19BF">
        <w:rPr>
          <w:rFonts w:ascii="Arial" w:hAnsi="Arial" w:cs="Arial"/>
        </w:rPr>
        <w:t xml:space="preserve"> </w:t>
      </w:r>
      <w:r w:rsidR="009F6117" w:rsidRPr="002B19BF">
        <w:rPr>
          <w:rFonts w:ascii="Arial" w:hAnsi="Arial" w:cs="Arial"/>
        </w:rPr>
        <w:t xml:space="preserve">use a </w:t>
      </w:r>
      <w:r w:rsidRPr="002B19BF">
        <w:rPr>
          <w:rFonts w:ascii="Arial" w:hAnsi="Arial" w:cs="Arial"/>
        </w:rPr>
        <w:t>subjective approach which prefers humanistic qualitative methods,</w:t>
      </w:r>
      <w:r w:rsidR="009F6117" w:rsidRPr="002B19BF">
        <w:rPr>
          <w:rFonts w:ascii="Arial" w:hAnsi="Arial" w:cs="Arial"/>
        </w:rPr>
        <w:t xml:space="preserve"> and therefore aims to gain an in-depth insight of research. </w:t>
      </w:r>
    </w:p>
    <w:p w14:paraId="086868F8" w14:textId="77777777" w:rsidR="00D610D3" w:rsidRDefault="00D610D3" w:rsidP="00754A61">
      <w:pPr>
        <w:pStyle w:val="ListParagraph"/>
        <w:spacing w:line="360" w:lineRule="auto"/>
        <w:rPr>
          <w:rFonts w:ascii="Arial" w:hAnsi="Arial" w:cs="Arial"/>
          <w:sz w:val="24"/>
          <w:szCs w:val="24"/>
        </w:rPr>
      </w:pPr>
    </w:p>
    <w:p w14:paraId="4F33B4E9" w14:textId="2132F69D" w:rsidR="00D610D3" w:rsidRPr="00E37B8A" w:rsidRDefault="0077189F" w:rsidP="002B19BF">
      <w:pPr>
        <w:pStyle w:val="ListParagraph"/>
        <w:spacing w:line="360" w:lineRule="auto"/>
        <w:rPr>
          <w:rFonts w:ascii="Arial" w:hAnsi="Arial" w:cs="Arial"/>
          <w:b/>
          <w:sz w:val="24"/>
        </w:rPr>
      </w:pPr>
      <w:r w:rsidRPr="00E37B8A">
        <w:rPr>
          <w:rFonts w:ascii="Arial" w:hAnsi="Arial" w:cs="Arial"/>
          <w:b/>
          <w:sz w:val="24"/>
        </w:rPr>
        <w:t xml:space="preserve">3.2 </w:t>
      </w:r>
      <w:r w:rsidR="00D610D3" w:rsidRPr="00E37B8A">
        <w:rPr>
          <w:rFonts w:ascii="Arial" w:hAnsi="Arial" w:cs="Arial"/>
          <w:b/>
          <w:sz w:val="24"/>
        </w:rPr>
        <w:t xml:space="preserve">Research Approach </w:t>
      </w:r>
    </w:p>
    <w:p w14:paraId="3D989182" w14:textId="6447D12C" w:rsidR="00D571A6" w:rsidRDefault="00D571A6" w:rsidP="002B19BF">
      <w:pPr>
        <w:pStyle w:val="ListParagraph"/>
        <w:spacing w:line="360" w:lineRule="auto"/>
        <w:rPr>
          <w:rFonts w:ascii="Arial" w:hAnsi="Arial" w:cs="Arial"/>
          <w:sz w:val="24"/>
          <w:szCs w:val="24"/>
        </w:rPr>
      </w:pPr>
      <w:r w:rsidRPr="002B19BF">
        <w:rPr>
          <w:rFonts w:ascii="Arial" w:hAnsi="Arial" w:cs="Arial"/>
        </w:rPr>
        <w:t>There are two main approaches used when conducting research, Deductive and Inductive. The approach to be used when conducting this research is the ‘Inductive’ approach as it owes to Interpretivism (Saunders, et al., 2003, p.85). The Inductive approach collects data and develops theory as a result of data analysis, as opposed to Deductive which uses an approach of without understanding the link between variables, therefore, such an understanding is the strength of inductive research (Saunders, et al., 2003, p.87).</w:t>
      </w:r>
      <w:r w:rsidR="00570E1D" w:rsidRPr="002B19BF">
        <w:rPr>
          <w:rFonts w:ascii="Arial" w:hAnsi="Arial" w:cs="Arial"/>
        </w:rPr>
        <w:t xml:space="preserve"> Saunders et al., </w:t>
      </w:r>
      <w:r w:rsidR="0002592C" w:rsidRPr="002B19BF">
        <w:rPr>
          <w:rFonts w:ascii="Arial" w:hAnsi="Arial" w:cs="Arial"/>
        </w:rPr>
        <w:t>suggests researchers in this tradition work with qualitative data and use a variety of methods to collect the data in order to establish different views of phenomena (2003, p.88). Moreover, the advantages of this approach are that data collection is more flexible to permit changes of research as it progresses, and that the researcher is part of the research process (Saunders, et al., 2003, p.89). Thus, the research methods are as follows:</w:t>
      </w:r>
      <w:r w:rsidR="0002592C">
        <w:rPr>
          <w:rFonts w:ascii="Arial" w:hAnsi="Arial" w:cs="Arial"/>
          <w:sz w:val="24"/>
          <w:szCs w:val="24"/>
        </w:rPr>
        <w:br/>
      </w:r>
    </w:p>
    <w:p w14:paraId="530EE81D" w14:textId="7A495FBE" w:rsidR="0002592C" w:rsidRPr="00E37B8A" w:rsidRDefault="0077189F" w:rsidP="002B19BF">
      <w:pPr>
        <w:pStyle w:val="ListParagraph"/>
        <w:spacing w:line="360" w:lineRule="auto"/>
        <w:rPr>
          <w:rFonts w:ascii="Arial" w:hAnsi="Arial" w:cs="Arial"/>
          <w:b/>
          <w:sz w:val="24"/>
        </w:rPr>
      </w:pPr>
      <w:r w:rsidRPr="00E37B8A">
        <w:rPr>
          <w:rFonts w:ascii="Arial" w:hAnsi="Arial" w:cs="Arial"/>
          <w:b/>
          <w:sz w:val="24"/>
        </w:rPr>
        <w:t>3.3</w:t>
      </w:r>
      <w:r w:rsidR="0002592C" w:rsidRPr="00E37B8A">
        <w:rPr>
          <w:rFonts w:ascii="Arial" w:hAnsi="Arial" w:cs="Arial"/>
          <w:b/>
          <w:sz w:val="24"/>
        </w:rPr>
        <w:t xml:space="preserve"> Research </w:t>
      </w:r>
      <w:r w:rsidR="00656394" w:rsidRPr="00E37B8A">
        <w:rPr>
          <w:rFonts w:ascii="Arial" w:hAnsi="Arial" w:cs="Arial"/>
          <w:b/>
          <w:sz w:val="24"/>
        </w:rPr>
        <w:t>Methodology</w:t>
      </w:r>
      <w:r w:rsidR="0002592C" w:rsidRPr="00E37B8A">
        <w:rPr>
          <w:rFonts w:ascii="Arial" w:hAnsi="Arial" w:cs="Arial"/>
          <w:b/>
          <w:sz w:val="24"/>
        </w:rPr>
        <w:t xml:space="preserve"> </w:t>
      </w:r>
    </w:p>
    <w:p w14:paraId="2F36CC95" w14:textId="57BF8801" w:rsidR="00E37B8A" w:rsidRPr="00E37B8A" w:rsidRDefault="004B7B70" w:rsidP="00E37B8A">
      <w:pPr>
        <w:pStyle w:val="ListParagraph"/>
        <w:spacing w:line="360" w:lineRule="auto"/>
        <w:rPr>
          <w:rFonts w:ascii="Arial" w:hAnsi="Arial" w:cs="Arial"/>
        </w:rPr>
      </w:pPr>
      <w:r w:rsidRPr="002B19BF">
        <w:rPr>
          <w:rFonts w:ascii="Arial" w:hAnsi="Arial" w:cs="Arial"/>
        </w:rPr>
        <w:t xml:space="preserve">The research obtained for this report will be through qualitative research. Qualitative research is a method of observing to gather non-numerical data. This data is based on meanings, concepts and description of things rather than their measures (Saunders et al., 2003, p.379). </w:t>
      </w:r>
      <w:r w:rsidR="00A02ABA" w:rsidRPr="002B19BF">
        <w:rPr>
          <w:rFonts w:ascii="Arial" w:hAnsi="Arial" w:cs="Arial"/>
        </w:rPr>
        <w:t>The advantages of collecting qualitative data is that the researcher can rearrange and analyse the data systematically and can identify key themes a</w:t>
      </w:r>
      <w:r w:rsidR="0051472B" w:rsidRPr="002B19BF">
        <w:rPr>
          <w:rFonts w:ascii="Arial" w:hAnsi="Arial" w:cs="Arial"/>
        </w:rPr>
        <w:t>nd</w:t>
      </w:r>
      <w:r w:rsidR="00A02ABA" w:rsidRPr="002B19BF">
        <w:rPr>
          <w:rFonts w:ascii="Arial" w:hAnsi="Arial" w:cs="Arial"/>
        </w:rPr>
        <w:t xml:space="preserve"> patterns in which can draw and verify conclusions</w:t>
      </w:r>
      <w:r w:rsidR="00656394" w:rsidRPr="002B19BF">
        <w:rPr>
          <w:rFonts w:ascii="Arial" w:hAnsi="Arial" w:cs="Arial"/>
        </w:rPr>
        <w:t xml:space="preserve"> (Silverman, 1997; Saunders et al., 2003).</w:t>
      </w:r>
      <w:r w:rsidR="00E37B8A">
        <w:rPr>
          <w:rFonts w:ascii="Arial" w:hAnsi="Arial" w:cs="Arial"/>
        </w:rPr>
        <w:br/>
      </w:r>
    </w:p>
    <w:p w14:paraId="52B9CB8F" w14:textId="728E9F5E" w:rsidR="00656394" w:rsidRPr="00E37B8A" w:rsidRDefault="0077189F" w:rsidP="002B19BF">
      <w:pPr>
        <w:pStyle w:val="ListParagraph"/>
        <w:spacing w:line="360" w:lineRule="auto"/>
        <w:rPr>
          <w:rFonts w:ascii="Arial" w:hAnsi="Arial" w:cs="Arial"/>
          <w:b/>
          <w:sz w:val="24"/>
          <w:szCs w:val="24"/>
        </w:rPr>
      </w:pPr>
      <w:r w:rsidRPr="00E37B8A">
        <w:rPr>
          <w:rFonts w:ascii="Arial" w:hAnsi="Arial" w:cs="Arial"/>
          <w:b/>
          <w:sz w:val="24"/>
          <w:szCs w:val="24"/>
        </w:rPr>
        <w:t>3.4</w:t>
      </w:r>
      <w:r w:rsidR="00B6238B" w:rsidRPr="00E37B8A">
        <w:rPr>
          <w:rFonts w:ascii="Arial" w:hAnsi="Arial" w:cs="Arial"/>
          <w:b/>
          <w:sz w:val="24"/>
          <w:szCs w:val="24"/>
        </w:rPr>
        <w:t xml:space="preserve"> </w:t>
      </w:r>
      <w:r w:rsidR="00656394" w:rsidRPr="00E37B8A">
        <w:rPr>
          <w:rFonts w:ascii="Arial" w:hAnsi="Arial" w:cs="Arial"/>
          <w:b/>
          <w:sz w:val="24"/>
          <w:szCs w:val="24"/>
        </w:rPr>
        <w:t>Data Collection Methods</w:t>
      </w:r>
    </w:p>
    <w:p w14:paraId="2CFF96C7" w14:textId="071B170E" w:rsidR="000B1139" w:rsidRPr="002B19BF" w:rsidRDefault="000B1139" w:rsidP="0077189F">
      <w:pPr>
        <w:tabs>
          <w:tab w:val="left" w:pos="5280"/>
        </w:tabs>
        <w:spacing w:line="360" w:lineRule="auto"/>
        <w:ind w:left="720"/>
        <w:rPr>
          <w:rFonts w:ascii="Arial" w:hAnsi="Arial" w:cs="Arial"/>
          <w:szCs w:val="24"/>
        </w:rPr>
      </w:pPr>
      <w:r w:rsidRPr="002B19BF">
        <w:rPr>
          <w:rFonts w:ascii="Arial" w:hAnsi="Arial" w:cs="Arial"/>
          <w:szCs w:val="24"/>
        </w:rPr>
        <w:t>Data collection is the process of collecting information through multiple strategic methods to gain knowledge on a subject. In a research project, data collection is a ‘systematic’ approach to ‘measure’ this information from numerous sources to answer the research question (Rouse, 2016).</w:t>
      </w:r>
    </w:p>
    <w:p w14:paraId="0B7DAA57" w14:textId="5E3E7A2A" w:rsidR="000B1139" w:rsidRPr="002B19BF" w:rsidRDefault="000B1139" w:rsidP="0077189F">
      <w:pPr>
        <w:tabs>
          <w:tab w:val="left" w:pos="5280"/>
        </w:tabs>
        <w:spacing w:line="360" w:lineRule="auto"/>
        <w:ind w:left="720"/>
        <w:rPr>
          <w:rFonts w:ascii="Arial" w:hAnsi="Arial" w:cs="Arial"/>
          <w:szCs w:val="24"/>
        </w:rPr>
      </w:pPr>
      <w:r w:rsidRPr="002B19BF">
        <w:rPr>
          <w:rFonts w:ascii="Arial" w:hAnsi="Arial" w:cs="Arial"/>
          <w:szCs w:val="24"/>
        </w:rPr>
        <w:lastRenderedPageBreak/>
        <w:t>To achieve the aim and objectives, the two methods of collecting data for th</w:t>
      </w:r>
      <w:r w:rsidR="00004D6E" w:rsidRPr="002B19BF">
        <w:rPr>
          <w:rFonts w:ascii="Arial" w:hAnsi="Arial" w:cs="Arial"/>
          <w:szCs w:val="24"/>
        </w:rPr>
        <w:t>e</w:t>
      </w:r>
      <w:r w:rsidRPr="002B19BF">
        <w:rPr>
          <w:rFonts w:ascii="Arial" w:hAnsi="Arial" w:cs="Arial"/>
          <w:szCs w:val="24"/>
        </w:rPr>
        <w:t xml:space="preserve"> report will be through primary and secondary research.</w:t>
      </w:r>
    </w:p>
    <w:p w14:paraId="3E555AD0" w14:textId="2F027028" w:rsidR="00B6238B" w:rsidRPr="002B19BF" w:rsidRDefault="00B6238B" w:rsidP="00B6238B">
      <w:pPr>
        <w:pStyle w:val="ListParagraph"/>
        <w:spacing w:line="360" w:lineRule="auto"/>
        <w:rPr>
          <w:rFonts w:ascii="Arial" w:hAnsi="Arial" w:cs="Arial"/>
          <w:b/>
        </w:rPr>
      </w:pPr>
      <w:r w:rsidRPr="002B19BF">
        <w:rPr>
          <w:rFonts w:ascii="Arial" w:hAnsi="Arial" w:cs="Arial"/>
          <w:b/>
        </w:rPr>
        <w:tab/>
      </w:r>
      <w:r w:rsidR="0077189F" w:rsidRPr="00E37B8A">
        <w:rPr>
          <w:rFonts w:ascii="Arial" w:hAnsi="Arial" w:cs="Arial"/>
          <w:b/>
          <w:sz w:val="24"/>
        </w:rPr>
        <w:t>3.4.1</w:t>
      </w:r>
      <w:r w:rsidRPr="00E37B8A">
        <w:rPr>
          <w:rFonts w:ascii="Arial" w:hAnsi="Arial" w:cs="Arial"/>
          <w:b/>
          <w:sz w:val="24"/>
        </w:rPr>
        <w:t xml:space="preserve"> Primary Research</w:t>
      </w:r>
    </w:p>
    <w:p w14:paraId="3AB933B9" w14:textId="5CB8875F" w:rsidR="000B1139" w:rsidRDefault="00656394" w:rsidP="000B1139">
      <w:pPr>
        <w:pStyle w:val="ListParagraph"/>
        <w:spacing w:line="360" w:lineRule="auto"/>
        <w:rPr>
          <w:rFonts w:ascii="Arial" w:hAnsi="Arial" w:cs="Arial"/>
        </w:rPr>
      </w:pPr>
      <w:r w:rsidRPr="002B19BF">
        <w:rPr>
          <w:rFonts w:ascii="Arial" w:hAnsi="Arial" w:cs="Arial"/>
        </w:rPr>
        <w:t xml:space="preserve">To gather the qualitative </w:t>
      </w:r>
      <w:r w:rsidR="00B6238B" w:rsidRPr="002B19BF">
        <w:rPr>
          <w:rFonts w:ascii="Arial" w:hAnsi="Arial" w:cs="Arial"/>
        </w:rPr>
        <w:t>primary data</w:t>
      </w:r>
      <w:r w:rsidRPr="002B19BF">
        <w:rPr>
          <w:rFonts w:ascii="Arial" w:hAnsi="Arial" w:cs="Arial"/>
        </w:rPr>
        <w:t>,</w:t>
      </w:r>
      <w:r w:rsidRPr="002B19BF">
        <w:rPr>
          <w:rFonts w:ascii="Arial" w:hAnsi="Arial" w:cs="Arial"/>
          <w:b/>
        </w:rPr>
        <w:t xml:space="preserve"> </w:t>
      </w:r>
      <w:r w:rsidRPr="002B19BF">
        <w:rPr>
          <w:rFonts w:ascii="Arial" w:hAnsi="Arial" w:cs="Arial"/>
        </w:rPr>
        <w:t>th</w:t>
      </w:r>
      <w:r w:rsidR="00B6238B" w:rsidRPr="002B19BF">
        <w:rPr>
          <w:rFonts w:ascii="Arial" w:hAnsi="Arial" w:cs="Arial"/>
        </w:rPr>
        <w:t xml:space="preserve">e </w:t>
      </w:r>
      <w:r w:rsidRPr="002B19BF">
        <w:rPr>
          <w:rFonts w:ascii="Arial" w:hAnsi="Arial" w:cs="Arial"/>
        </w:rPr>
        <w:t>research</w:t>
      </w:r>
      <w:r w:rsidR="00B6238B" w:rsidRPr="002B19BF">
        <w:rPr>
          <w:rFonts w:ascii="Arial" w:hAnsi="Arial" w:cs="Arial"/>
        </w:rPr>
        <w:t>er</w:t>
      </w:r>
      <w:r w:rsidRPr="002B19BF">
        <w:rPr>
          <w:rFonts w:ascii="Arial" w:hAnsi="Arial" w:cs="Arial"/>
        </w:rPr>
        <w:t xml:space="preserve"> will embark upon</w:t>
      </w:r>
      <w:r w:rsidR="00B6238B" w:rsidRPr="002B19BF">
        <w:rPr>
          <w:rFonts w:ascii="Arial" w:hAnsi="Arial" w:cs="Arial"/>
        </w:rPr>
        <w:t xml:space="preserve"> observations, diary keeping and meetings. Through this type of research, the consultant looks to focus closely on the business operations </w:t>
      </w:r>
      <w:r w:rsidR="00E17EF6">
        <w:rPr>
          <w:rFonts w:ascii="Arial" w:hAnsi="Arial" w:cs="Arial"/>
        </w:rPr>
        <w:t xml:space="preserve">and its management </w:t>
      </w:r>
      <w:r w:rsidR="00B6238B" w:rsidRPr="002B19BF">
        <w:rPr>
          <w:rFonts w:ascii="Arial" w:hAnsi="Arial" w:cs="Arial"/>
        </w:rPr>
        <w:t xml:space="preserve">to gain a greater understanding and insight </w:t>
      </w:r>
      <w:r w:rsidR="00422157" w:rsidRPr="002B19BF">
        <w:rPr>
          <w:rFonts w:ascii="Arial" w:hAnsi="Arial" w:cs="Arial"/>
        </w:rPr>
        <w:t>to be able</w:t>
      </w:r>
      <w:r w:rsidR="00E17EF6">
        <w:rPr>
          <w:rFonts w:ascii="Arial" w:hAnsi="Arial" w:cs="Arial"/>
        </w:rPr>
        <w:t xml:space="preserve"> to understand where the problem situates, </w:t>
      </w:r>
      <w:r w:rsidR="00422157" w:rsidRPr="002B19BF">
        <w:rPr>
          <w:rFonts w:ascii="Arial" w:hAnsi="Arial" w:cs="Arial"/>
        </w:rPr>
        <w:t>to</w:t>
      </w:r>
      <w:r w:rsidR="00E17EF6">
        <w:rPr>
          <w:rFonts w:ascii="Arial" w:hAnsi="Arial" w:cs="Arial"/>
        </w:rPr>
        <w:t xml:space="preserve"> then facilitate conducting the appropriate secondary research to which then will </w:t>
      </w:r>
      <w:r w:rsidR="00422157" w:rsidRPr="002B19BF">
        <w:rPr>
          <w:rFonts w:ascii="Arial" w:hAnsi="Arial" w:cs="Arial"/>
        </w:rPr>
        <w:t xml:space="preserve">put forward appropriate recommendations. Furthermore, the diary keeping, and meetings will be utilised to make trackable progress between the consultant and client. Although a structured approach may be more suitable to make the data collection easier, it is within the researchers and client’s best interest to keep it informal to ensure the running of weekly meetings as time is the biggest constraint. </w:t>
      </w:r>
    </w:p>
    <w:p w14:paraId="2E2E3668" w14:textId="77777777" w:rsidR="0077189F" w:rsidRPr="002B19BF" w:rsidRDefault="0077189F" w:rsidP="000B1139">
      <w:pPr>
        <w:pStyle w:val="ListParagraph"/>
        <w:spacing w:line="360" w:lineRule="auto"/>
        <w:rPr>
          <w:rFonts w:ascii="Arial" w:hAnsi="Arial" w:cs="Arial"/>
        </w:rPr>
      </w:pPr>
    </w:p>
    <w:p w14:paraId="7FA3001E" w14:textId="3C88873A" w:rsidR="004370D5" w:rsidRPr="0077189F" w:rsidRDefault="0077189F" w:rsidP="000B1139">
      <w:pPr>
        <w:pStyle w:val="ListParagraph"/>
        <w:spacing w:line="360" w:lineRule="auto"/>
        <w:ind w:firstLine="720"/>
        <w:rPr>
          <w:rFonts w:ascii="Arial" w:hAnsi="Arial" w:cs="Arial"/>
          <w:b/>
          <w:sz w:val="24"/>
          <w:szCs w:val="24"/>
        </w:rPr>
      </w:pPr>
      <w:r w:rsidRPr="0077189F">
        <w:rPr>
          <w:rFonts w:ascii="Arial" w:hAnsi="Arial" w:cs="Arial"/>
          <w:b/>
          <w:sz w:val="24"/>
          <w:szCs w:val="24"/>
        </w:rPr>
        <w:t>3.4.2</w:t>
      </w:r>
      <w:r w:rsidR="000B1139" w:rsidRPr="0077189F">
        <w:rPr>
          <w:rFonts w:ascii="Arial" w:hAnsi="Arial" w:cs="Arial"/>
          <w:sz w:val="24"/>
          <w:szCs w:val="24"/>
        </w:rPr>
        <w:t xml:space="preserve"> </w:t>
      </w:r>
      <w:r w:rsidR="004370D5" w:rsidRPr="0077189F">
        <w:rPr>
          <w:rFonts w:ascii="Arial" w:hAnsi="Arial" w:cs="Arial"/>
          <w:b/>
          <w:sz w:val="24"/>
          <w:szCs w:val="24"/>
        </w:rPr>
        <w:t>Secondary Research</w:t>
      </w:r>
    </w:p>
    <w:p w14:paraId="409E772E" w14:textId="1A3C8945" w:rsidR="00004D6E" w:rsidRPr="00E17EF6" w:rsidRDefault="00004D6E" w:rsidP="0077189F">
      <w:pPr>
        <w:spacing w:line="360" w:lineRule="auto"/>
        <w:ind w:left="720"/>
        <w:rPr>
          <w:rFonts w:ascii="Arial" w:hAnsi="Arial" w:cs="Arial"/>
          <w:szCs w:val="24"/>
        </w:rPr>
      </w:pPr>
      <w:r w:rsidRPr="00E17EF6">
        <w:rPr>
          <w:rFonts w:ascii="Arial" w:hAnsi="Arial" w:cs="Arial"/>
          <w:szCs w:val="24"/>
        </w:rPr>
        <w:t>The secondary research method is the collection of raw data where there has been minimal processing and is the investigation of existing research</w:t>
      </w:r>
      <w:r w:rsidR="008E0A64" w:rsidRPr="00E17EF6">
        <w:rPr>
          <w:rFonts w:ascii="Arial" w:hAnsi="Arial" w:cs="Arial"/>
          <w:szCs w:val="24"/>
        </w:rPr>
        <w:t xml:space="preserve"> (Saunders et al., 2012, p.256). </w:t>
      </w:r>
      <w:r w:rsidRPr="00E17EF6">
        <w:rPr>
          <w:rFonts w:ascii="Arial" w:hAnsi="Arial" w:cs="Arial"/>
          <w:szCs w:val="24"/>
        </w:rPr>
        <w:t xml:space="preserve">The advantage of this research </w:t>
      </w:r>
      <w:r w:rsidR="008E0A64" w:rsidRPr="00E17EF6">
        <w:rPr>
          <w:rFonts w:ascii="Arial" w:hAnsi="Arial" w:cs="Arial"/>
          <w:szCs w:val="24"/>
        </w:rPr>
        <w:t>is</w:t>
      </w:r>
      <w:r w:rsidRPr="00E17EF6">
        <w:rPr>
          <w:rFonts w:ascii="Arial" w:hAnsi="Arial" w:cs="Arial"/>
          <w:szCs w:val="24"/>
        </w:rPr>
        <w:t xml:space="preserve"> that it is a cost-effective method of collecting </w:t>
      </w:r>
      <w:r w:rsidR="002B19BF" w:rsidRPr="00E17EF6">
        <w:rPr>
          <w:rFonts w:ascii="Arial" w:hAnsi="Arial" w:cs="Arial"/>
          <w:szCs w:val="24"/>
        </w:rPr>
        <w:t xml:space="preserve">the </w:t>
      </w:r>
      <w:r w:rsidRPr="00E17EF6">
        <w:rPr>
          <w:rFonts w:ascii="Arial" w:hAnsi="Arial" w:cs="Arial"/>
          <w:szCs w:val="24"/>
        </w:rPr>
        <w:t xml:space="preserve">information on management theories in which can be </w:t>
      </w:r>
      <w:r w:rsidR="002B19BF" w:rsidRPr="00E17EF6">
        <w:rPr>
          <w:rFonts w:ascii="Arial" w:hAnsi="Arial" w:cs="Arial"/>
          <w:szCs w:val="24"/>
        </w:rPr>
        <w:t xml:space="preserve">used to form the basis of the investigation to then be </w:t>
      </w:r>
      <w:r w:rsidRPr="00E17EF6">
        <w:rPr>
          <w:rFonts w:ascii="Arial" w:hAnsi="Arial" w:cs="Arial"/>
          <w:szCs w:val="24"/>
        </w:rPr>
        <w:t>utilised in the project</w:t>
      </w:r>
      <w:r w:rsidR="002B19BF" w:rsidRPr="00E17EF6">
        <w:rPr>
          <w:rFonts w:ascii="Arial" w:hAnsi="Arial" w:cs="Arial"/>
          <w:szCs w:val="24"/>
        </w:rPr>
        <w:t xml:space="preserve"> to put forward strategic recommendations against the theories. </w:t>
      </w:r>
      <w:r w:rsidR="008E0A64" w:rsidRPr="00E17EF6">
        <w:rPr>
          <w:rFonts w:ascii="Arial" w:hAnsi="Arial" w:cs="Arial"/>
          <w:szCs w:val="24"/>
        </w:rPr>
        <w:t xml:space="preserve">However, while this is less time consuming than primary research, the researcher will need a dedicated strict and manageable timescale to ensure of using only reliable and adoptable information. </w:t>
      </w:r>
    </w:p>
    <w:p w14:paraId="6C796DB2" w14:textId="0A891121" w:rsidR="003E5883" w:rsidRPr="00E17EF6" w:rsidRDefault="00C60EE9" w:rsidP="00E17EF6">
      <w:pPr>
        <w:spacing w:line="360" w:lineRule="auto"/>
        <w:rPr>
          <w:rFonts w:ascii="Arial" w:hAnsi="Arial" w:cs="Arial"/>
          <w:b/>
        </w:rPr>
      </w:pPr>
      <w:r>
        <w:rPr>
          <w:rFonts w:ascii="Arial" w:hAnsi="Arial" w:cs="Arial"/>
          <w:sz w:val="24"/>
          <w:szCs w:val="24"/>
        </w:rPr>
        <w:tab/>
      </w:r>
      <w:r w:rsidRPr="0077189F">
        <w:rPr>
          <w:rFonts w:ascii="Arial" w:hAnsi="Arial" w:cs="Arial"/>
          <w:sz w:val="24"/>
        </w:rPr>
        <w:tab/>
      </w:r>
      <w:r w:rsidR="0077189F" w:rsidRPr="0077189F">
        <w:rPr>
          <w:rFonts w:ascii="Arial" w:hAnsi="Arial" w:cs="Arial"/>
          <w:b/>
          <w:sz w:val="24"/>
        </w:rPr>
        <w:t>3.4.3</w:t>
      </w:r>
      <w:r w:rsidRPr="0077189F">
        <w:rPr>
          <w:rFonts w:ascii="Arial" w:hAnsi="Arial" w:cs="Arial"/>
          <w:b/>
          <w:sz w:val="24"/>
        </w:rPr>
        <w:t xml:space="preserve"> Literature Research Examples </w:t>
      </w:r>
    </w:p>
    <w:p w14:paraId="5DA9746D" w14:textId="3533D0C6" w:rsidR="00C60EE9" w:rsidRPr="00E17EF6" w:rsidRDefault="003E5883" w:rsidP="0077189F">
      <w:pPr>
        <w:spacing w:line="360" w:lineRule="auto"/>
        <w:ind w:left="720"/>
        <w:rPr>
          <w:rFonts w:ascii="Arial" w:hAnsi="Arial" w:cs="Arial"/>
        </w:rPr>
      </w:pPr>
      <w:r w:rsidRPr="00E17EF6">
        <w:rPr>
          <w:rFonts w:ascii="Arial" w:hAnsi="Arial" w:cs="Arial"/>
        </w:rPr>
        <w:t xml:space="preserve">Sources of secondary research will include academic literature, articles, case studies and articles. These sources shall be used as the basis of formulating the research project to generate strategic recommendations for the researcher’s findings: </w:t>
      </w:r>
    </w:p>
    <w:p w14:paraId="2885A964" w14:textId="6B44F82F"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Journal of Operations Management</w:t>
      </w:r>
    </w:p>
    <w:p w14:paraId="4FF21796" w14:textId="012168EF"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 xml:space="preserve">Journal of Change Management </w:t>
      </w:r>
    </w:p>
    <w:p w14:paraId="1ECD9300" w14:textId="68C0F25E" w:rsidR="003E5883" w:rsidRPr="00E17EF6" w:rsidRDefault="003E5883" w:rsidP="00E17EF6">
      <w:pPr>
        <w:pStyle w:val="ListParagraph"/>
        <w:numPr>
          <w:ilvl w:val="0"/>
          <w:numId w:val="7"/>
        </w:numPr>
        <w:spacing w:line="360" w:lineRule="auto"/>
        <w:rPr>
          <w:rFonts w:ascii="Arial" w:hAnsi="Arial" w:cs="Arial"/>
        </w:rPr>
      </w:pPr>
      <w:r w:rsidRPr="00E17EF6">
        <w:rPr>
          <w:rFonts w:ascii="Arial" w:hAnsi="Arial" w:cs="Arial"/>
        </w:rPr>
        <w:t xml:space="preserve">Journal of Event Management </w:t>
      </w:r>
    </w:p>
    <w:p w14:paraId="7FDA4336" w14:textId="77777777" w:rsidR="00E17EF6" w:rsidRDefault="003E5883" w:rsidP="0077189F">
      <w:pPr>
        <w:spacing w:line="360" w:lineRule="auto"/>
        <w:ind w:left="720"/>
        <w:rPr>
          <w:rFonts w:ascii="Arial" w:hAnsi="Arial" w:cs="Arial"/>
        </w:rPr>
      </w:pPr>
      <w:r w:rsidRPr="00E17EF6">
        <w:rPr>
          <w:rFonts w:ascii="Arial" w:hAnsi="Arial" w:cs="Arial"/>
        </w:rPr>
        <w:t>As suggested by Saunders et al., once this data has been obtained, it will then be analysed to provide different knowledge and interpretations in which can be utilised for change by Fairyhill (2012, p.304)</w:t>
      </w:r>
      <w:r w:rsidR="00E17EF6">
        <w:rPr>
          <w:rFonts w:ascii="Arial" w:hAnsi="Arial" w:cs="Arial"/>
        </w:rPr>
        <w:t>.</w:t>
      </w:r>
    </w:p>
    <w:p w14:paraId="6F8388FA" w14:textId="3D8E8D42" w:rsidR="00B77F5D" w:rsidRPr="00E17EF6" w:rsidRDefault="0077189F" w:rsidP="00E17EF6">
      <w:pPr>
        <w:spacing w:line="360" w:lineRule="auto"/>
        <w:rPr>
          <w:rFonts w:ascii="Arial" w:hAnsi="Arial" w:cs="Arial"/>
        </w:rPr>
      </w:pPr>
      <w:r>
        <w:rPr>
          <w:rFonts w:ascii="Arial" w:hAnsi="Arial" w:cs="Arial"/>
          <w:b/>
          <w:sz w:val="24"/>
          <w:szCs w:val="24"/>
        </w:rPr>
        <w:lastRenderedPageBreak/>
        <w:t xml:space="preserve">4.0 </w:t>
      </w:r>
      <w:r w:rsidR="003703EB" w:rsidRPr="00E17EF6">
        <w:rPr>
          <w:rFonts w:ascii="Arial" w:hAnsi="Arial" w:cs="Arial"/>
          <w:b/>
          <w:sz w:val="24"/>
          <w:szCs w:val="24"/>
        </w:rPr>
        <w:t xml:space="preserve">Project Management </w:t>
      </w:r>
    </w:p>
    <w:p w14:paraId="7E196FED" w14:textId="2CD3FF6F" w:rsidR="00656394" w:rsidRDefault="00B77F5D" w:rsidP="00B77F5D">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71CD1B9A" wp14:editId="11E70CFA">
                <wp:simplePos x="0" y="0"/>
                <wp:positionH relativeFrom="column">
                  <wp:posOffset>2705100</wp:posOffset>
                </wp:positionH>
                <wp:positionV relativeFrom="paragraph">
                  <wp:posOffset>53975</wp:posOffset>
                </wp:positionV>
                <wp:extent cx="1247775" cy="49530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1247775" cy="4953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9A6EFAE" w14:textId="04D59DCC" w:rsidR="00BA267D" w:rsidRDefault="00BA267D" w:rsidP="00D00FA1">
                            <w:pPr>
                              <w:jc w:val="center"/>
                            </w:pPr>
                            <w:r>
                              <w:t>Owner/Director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CD1B9A" id="Rectangle: Rounded Corners 2" o:spid="_x0000_s1026" style="position:absolute;left:0;text-align:left;margin-left:213pt;margin-top:4.25pt;width:98.25pt;height:3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19A6EFAE" w14:textId="04D59DCC" w:rsidR="00BA267D" w:rsidRDefault="00BA267D" w:rsidP="00D00FA1">
                      <w:pPr>
                        <w:jc w:val="center"/>
                      </w:pPr>
                      <w:r>
                        <w:t>Owner/Director</w:t>
                      </w:r>
                    </w:p>
                  </w:txbxContent>
                </v:textbox>
              </v:roundrect>
            </w:pict>
          </mc:Fallback>
        </mc:AlternateContent>
      </w:r>
      <w:r w:rsidR="0077189F">
        <w:rPr>
          <w:rFonts w:ascii="Arial" w:hAnsi="Arial" w:cs="Arial"/>
          <w:b/>
          <w:sz w:val="24"/>
          <w:szCs w:val="24"/>
        </w:rPr>
        <w:t>4.1</w:t>
      </w:r>
      <w:r w:rsidR="00F86893">
        <w:rPr>
          <w:rFonts w:ascii="Arial" w:hAnsi="Arial" w:cs="Arial"/>
          <w:b/>
          <w:sz w:val="24"/>
          <w:szCs w:val="24"/>
        </w:rPr>
        <w:t xml:space="preserve"> </w:t>
      </w:r>
      <w:r>
        <w:rPr>
          <w:rFonts w:ascii="Arial" w:hAnsi="Arial" w:cs="Arial"/>
          <w:b/>
          <w:sz w:val="24"/>
          <w:szCs w:val="24"/>
        </w:rPr>
        <w:t>O</w:t>
      </w:r>
      <w:r w:rsidR="0041107D" w:rsidRPr="00D65EFB">
        <w:rPr>
          <w:rFonts w:ascii="Arial" w:hAnsi="Arial" w:cs="Arial"/>
          <w:b/>
          <w:sz w:val="24"/>
          <w:szCs w:val="24"/>
        </w:rPr>
        <w:t xml:space="preserve">rganisation </w:t>
      </w:r>
      <w:r>
        <w:rPr>
          <w:rFonts w:ascii="Arial" w:hAnsi="Arial" w:cs="Arial"/>
          <w:b/>
          <w:sz w:val="24"/>
          <w:szCs w:val="24"/>
        </w:rPr>
        <w:t>S</w:t>
      </w:r>
      <w:r w:rsidR="0041107D" w:rsidRPr="00D65EFB">
        <w:rPr>
          <w:rFonts w:ascii="Arial" w:hAnsi="Arial" w:cs="Arial"/>
          <w:b/>
          <w:sz w:val="24"/>
          <w:szCs w:val="24"/>
        </w:rPr>
        <w:t>tructure</w:t>
      </w:r>
    </w:p>
    <w:p w14:paraId="51BBBC24" w14:textId="7BE106E3" w:rsidR="00B77F5D" w:rsidRPr="00D65EFB" w:rsidRDefault="00B77F5D" w:rsidP="00B77F5D">
      <w:pPr>
        <w:pStyle w:val="ListParagraph"/>
        <w:spacing w:line="360" w:lineRule="auto"/>
        <w:ind w:left="360"/>
        <w:rPr>
          <w:rFonts w:ascii="Arial" w:hAnsi="Arial" w:cs="Arial"/>
          <w:b/>
          <w:sz w:val="24"/>
          <w:szCs w:val="24"/>
        </w:rPr>
      </w:pPr>
    </w:p>
    <w:p w14:paraId="4EC8B9BB" w14:textId="54E0386E" w:rsidR="00B77F5D" w:rsidRDefault="00D00FA1" w:rsidP="00D65EFB">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9504" behindDoc="0" locked="0" layoutInCell="1" allowOverlap="1" wp14:anchorId="3E598ED9" wp14:editId="43CCEF0B">
                <wp:simplePos x="0" y="0"/>
                <wp:positionH relativeFrom="column">
                  <wp:posOffset>3305176</wp:posOffset>
                </wp:positionH>
                <wp:positionV relativeFrom="paragraph">
                  <wp:posOffset>42545</wp:posOffset>
                </wp:positionV>
                <wp:extent cx="0" cy="228600"/>
                <wp:effectExtent l="0" t="0" r="38100" b="19050"/>
                <wp:wrapNone/>
                <wp:docPr id="9" name="Straight Connector 9"/>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408B994E" id="Straight Connector 9"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0.25pt,3.35pt" to="260.2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" strokecolor="#ed7d31 [3205]" strokeweight=".5pt">
                <v:stroke joinstyle="miter"/>
              </v:line>
            </w:pict>
          </mc:Fallback>
        </mc:AlternateContent>
      </w:r>
    </w:p>
    <w:p w14:paraId="1EF24E98" w14:textId="02D23EF6" w:rsidR="00B77F5D" w:rsidRDefault="00D00FA1" w:rsidP="00D65EFB">
      <w:pPr>
        <w:pStyle w:val="ListParagraph"/>
        <w:spacing w:line="360" w:lineRule="auto"/>
        <w:ind w:left="360"/>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78720" behindDoc="0" locked="0" layoutInCell="1" allowOverlap="1" wp14:anchorId="283FB0CE" wp14:editId="228C46A0">
                <wp:simplePos x="0" y="0"/>
                <wp:positionH relativeFrom="column">
                  <wp:posOffset>5495925</wp:posOffset>
                </wp:positionH>
                <wp:positionV relativeFrom="paragraph">
                  <wp:posOffset>6985</wp:posOffset>
                </wp:positionV>
                <wp:extent cx="0" cy="228600"/>
                <wp:effectExtent l="0" t="0" r="38100" b="19050"/>
                <wp:wrapNone/>
                <wp:docPr id="14" name="Straight Connector 14"/>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54EC93E" id="Straight Connector 14"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32.75pt,.55pt" to="432.7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6672" behindDoc="0" locked="0" layoutInCell="1" allowOverlap="1" wp14:anchorId="270A8747" wp14:editId="2B44A694">
                <wp:simplePos x="0" y="0"/>
                <wp:positionH relativeFrom="column">
                  <wp:posOffset>4000500</wp:posOffset>
                </wp:positionH>
                <wp:positionV relativeFrom="paragraph">
                  <wp:posOffset>8890</wp:posOffset>
                </wp:positionV>
                <wp:extent cx="0" cy="228600"/>
                <wp:effectExtent l="0" t="0" r="38100" b="19050"/>
                <wp:wrapNone/>
                <wp:docPr id="13" name="Straight Connector 13"/>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5862595B" id="Straight Connector 13" o:spid="_x0000_s1026" style="position:absolute;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15pt,.7pt" to="31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4624" behindDoc="0" locked="0" layoutInCell="1" allowOverlap="1" wp14:anchorId="7FDC57B0" wp14:editId="16789788">
                <wp:simplePos x="0" y="0"/>
                <wp:positionH relativeFrom="column">
                  <wp:posOffset>3305175</wp:posOffset>
                </wp:positionH>
                <wp:positionV relativeFrom="paragraph">
                  <wp:posOffset>12700</wp:posOffset>
                </wp:positionV>
                <wp:extent cx="2190750" cy="0"/>
                <wp:effectExtent l="0" t="0" r="0" b="0"/>
                <wp:wrapNone/>
                <wp:docPr id="12" name="Straight Connector 12"/>
                <wp:cNvGraphicFramePr/>
                <a:graphic xmlns:a="http://schemas.openxmlformats.org/drawingml/2006/main">
                  <a:graphicData uri="http://schemas.microsoft.com/office/word/2010/wordprocessingShape">
                    <wps:wsp>
                      <wps:cNvCnPr/>
                      <wps:spPr>
                        <a:xfrm flipH="1" flipV="1">
                          <a:off x="0" y="0"/>
                          <a:ext cx="219075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15C51C" id="Straight Connector 12"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25pt,1pt" to="432.7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2576" behindDoc="0" locked="0" layoutInCell="1" allowOverlap="1" wp14:anchorId="589F7C1A" wp14:editId="559C2271">
                <wp:simplePos x="0" y="0"/>
                <wp:positionH relativeFrom="column">
                  <wp:posOffset>1114425</wp:posOffset>
                </wp:positionH>
                <wp:positionV relativeFrom="paragraph">
                  <wp:posOffset>8890</wp:posOffset>
                </wp:positionV>
                <wp:extent cx="0" cy="228600"/>
                <wp:effectExtent l="0" t="0" r="38100" b="19050"/>
                <wp:wrapNone/>
                <wp:docPr id="11" name="Straight Connector 11"/>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174E82B" id="Straight Connector 11" o:spid="_x0000_s1026" style="position:absolute;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75pt,.7pt" to="87.7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70528" behindDoc="0" locked="0" layoutInCell="1" allowOverlap="1" wp14:anchorId="0825C9EC" wp14:editId="0A4ED660">
                <wp:simplePos x="0" y="0"/>
                <wp:positionH relativeFrom="column">
                  <wp:posOffset>1123315</wp:posOffset>
                </wp:positionH>
                <wp:positionV relativeFrom="paragraph">
                  <wp:posOffset>7620</wp:posOffset>
                </wp:positionV>
                <wp:extent cx="2190750" cy="0"/>
                <wp:effectExtent l="0" t="0" r="0" b="0"/>
                <wp:wrapNone/>
                <wp:docPr id="10" name="Straight Connector 10"/>
                <wp:cNvGraphicFramePr/>
                <a:graphic xmlns:a="http://schemas.openxmlformats.org/drawingml/2006/main">
                  <a:graphicData uri="http://schemas.microsoft.com/office/word/2010/wordprocessingShape">
                    <wps:wsp>
                      <wps:cNvCnPr/>
                      <wps:spPr>
                        <a:xfrm flipH="1" flipV="1">
                          <a:off x="0" y="0"/>
                          <a:ext cx="219075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A8F6A4" id="Straight Connector 10"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45pt,.6pt" to="260.9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" strokecolor="#ed7d31 [3205]"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68480" behindDoc="0" locked="0" layoutInCell="1" allowOverlap="1" wp14:anchorId="4706D7F2" wp14:editId="3C190B42">
                <wp:simplePos x="0" y="0"/>
                <wp:positionH relativeFrom="column">
                  <wp:posOffset>1676399</wp:posOffset>
                </wp:positionH>
                <wp:positionV relativeFrom="paragraph">
                  <wp:posOffset>227330</wp:posOffset>
                </wp:positionV>
                <wp:extent cx="447675" cy="581025"/>
                <wp:effectExtent l="19050" t="0" r="47625" b="28575"/>
                <wp:wrapNone/>
                <wp:docPr id="8" name="Callout: Left-Right Arrow 8"/>
                <wp:cNvGraphicFramePr/>
                <a:graphic xmlns:a="http://schemas.openxmlformats.org/drawingml/2006/main">
                  <a:graphicData uri="http://schemas.microsoft.com/office/word/2010/wordprocessingShape">
                    <wps:wsp>
                      <wps:cNvSpPr/>
                      <wps:spPr>
                        <a:xfrm>
                          <a:off x="0" y="0"/>
                          <a:ext cx="447675" cy="581025"/>
                        </a:xfrm>
                        <a:prstGeom prst="leftRightArrowCallou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52D2B1B" id="_x0000_t81" coordsize="21600,21600" o:spt="81" adj="5400,5400,2700,8100" path="m@0,l@0@3@2@3@2@1,,10800@2@4@2@5@0@5@0,21600@8,21600@8@5@9@5@9@4,21600,10800@9@1@9@3@8@3@8,xe">
                <v:stroke joinstyle="miter"/>
                <v:formulas>
                  <v:f eqn="val #0"/>
                  <v:f eqn="val #1"/>
                  <v:f eqn="val #2"/>
                  <v:f eqn="val #3"/>
                  <v:f eqn="sum 21600 0 #1"/>
                  <v:f eqn="sum 21600 0 #3"/>
                  <v:f eqn="sum #0 21600 0"/>
                  <v:f eqn="prod @6 1 2"/>
                  <v:f eqn="sum 21600 0 #0"/>
                  <v:f eqn="sum 21600 0 #2"/>
                </v:formulas>
                <v:path o:connecttype="custom" o:connectlocs="10800,0;0,10800;10800,21600;21600,10800" o:connectangles="270,180,90,0" textboxrect="@0,0,@8,21600"/>
                <v:handles>
                  <v:h position="#0,topLeft" xrange="@2,10800"/>
                  <v:h position="topLeft,#1" yrange="0,@3"/>
                  <v:h position="#2,#3" xrange="0,@0" yrange="@1,10800"/>
                </v:handles>
              </v:shapetype>
              <v:shape id="Callout: Left-Right Arrow 8" o:spid="_x0000_s1026" type="#_x0000_t81" style="position:absolute;margin-left:132pt;margin-top:17.9pt;width:35.25pt;height:45.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" adj="5603,6639,5400,8720" fillcolor="#ffd555 [2167]" strokecolor="#ffc000 [3207]" strokeweight=".5pt">
                <v:fill color2="#ffcc31 [2615]" rotate="t" colors="0 #ffdd9c;.5 #ffd78e;1 #ffd479" focus="100%" type="gradient">
                  <o:fill v:ext="view" type="gradientUnscaled"/>
                </v:fill>
              </v:shape>
            </w:pict>
          </mc:Fallback>
        </mc:AlternateContent>
      </w:r>
      <w:r>
        <w:rPr>
          <w:rFonts w:ascii="Arial" w:hAnsi="Arial" w:cs="Arial"/>
          <w:b/>
          <w:noProof/>
          <w:sz w:val="24"/>
          <w:szCs w:val="24"/>
        </w:rPr>
        <mc:AlternateContent>
          <mc:Choice Requires="wps">
            <w:drawing>
              <wp:anchor distT="0" distB="0" distL="114300" distR="114300" simplePos="0" relativeHeight="251663360" behindDoc="0" locked="0" layoutInCell="1" allowOverlap="1" wp14:anchorId="34460851" wp14:editId="1D571EB6">
                <wp:simplePos x="0" y="0"/>
                <wp:positionH relativeFrom="margin">
                  <wp:posOffset>2047875</wp:posOffset>
                </wp:positionH>
                <wp:positionV relativeFrom="paragraph">
                  <wp:posOffset>169545</wp:posOffset>
                </wp:positionV>
                <wp:extent cx="1181100" cy="657225"/>
                <wp:effectExtent l="0" t="0" r="19050" b="28575"/>
                <wp:wrapNone/>
                <wp:docPr id="5" name="Rectangle: Rounded Corners 5"/>
                <wp:cNvGraphicFramePr/>
                <a:graphic xmlns:a="http://schemas.openxmlformats.org/drawingml/2006/main">
                  <a:graphicData uri="http://schemas.microsoft.com/office/word/2010/wordprocessingShape">
                    <wps:wsp>
                      <wps:cNvSpPr/>
                      <wps:spPr>
                        <a:xfrm>
                          <a:off x="0" y="0"/>
                          <a:ext cx="1181100" cy="657225"/>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0E8FE1A" w14:textId="295D1F63" w:rsidR="00BA267D" w:rsidRDefault="00BA267D" w:rsidP="00D00FA1">
                            <w:r>
                              <w:t xml:space="preserve">Consultant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460851" id="Rectangle: Rounded Corners 5" o:spid="_x0000_s1027" style="position:absolute;left:0;text-align:left;margin-left:161.25pt;margin-top:13.35pt;width:93pt;height:51.7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70E8FE1A" w14:textId="295D1F63" w:rsidR="00BA267D" w:rsidRDefault="00BA267D" w:rsidP="00D00FA1">
                      <w:r>
                        <w:t xml:space="preserve">Consultant </w:t>
                      </w:r>
                    </w:p>
                  </w:txbxContent>
                </v:textbox>
                <w10:wrap anchorx="margin"/>
              </v:roundrect>
            </w:pict>
          </mc:Fallback>
        </mc:AlternateContent>
      </w:r>
      <w:r>
        <w:rPr>
          <w:rFonts w:ascii="Arial" w:hAnsi="Arial" w:cs="Arial"/>
          <w:b/>
          <w:noProof/>
          <w:sz w:val="24"/>
          <w:szCs w:val="24"/>
        </w:rPr>
        <mc:AlternateContent>
          <mc:Choice Requires="wps">
            <w:drawing>
              <wp:anchor distT="0" distB="0" distL="114300" distR="114300" simplePos="0" relativeHeight="251667456" behindDoc="0" locked="0" layoutInCell="1" allowOverlap="1" wp14:anchorId="350454CA" wp14:editId="398E632E">
                <wp:simplePos x="0" y="0"/>
                <wp:positionH relativeFrom="column">
                  <wp:posOffset>4876800</wp:posOffset>
                </wp:positionH>
                <wp:positionV relativeFrom="paragraph">
                  <wp:posOffset>128905</wp:posOffset>
                </wp:positionV>
                <wp:extent cx="1181100" cy="68580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F645C3E" w14:textId="38BE5D5D" w:rsidR="00BA267D" w:rsidRDefault="00BA267D" w:rsidP="00D00FA1">
                            <w:pPr>
                              <w:jc w:val="center"/>
                            </w:pPr>
                            <w:r>
                              <w:t xml:space="preserve">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50454CA" id="Rectangle: Rounded Corners 7" o:spid="_x0000_s1028" style="position:absolute;left:0;text-align:left;margin-left:384pt;margin-top:10.15pt;width:93pt;height:5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" fillcolor="#ffd555 [2167]" strokecolor="#ffc000 [3207]" strokeweight=".5pt">
                <v:fill color2="#ffcc31 [2615]" rotate="t" colors="0 #ffdd9c;.5 #ffd78e;1 #ffd479" focus="100%" type="gradient">
                  <o:fill v:ext="view" type="gradientUnscaled"/>
                </v:fill>
                <v:stroke joinstyle="miter"/>
                <v:textbox>
                  <w:txbxContent>
                    <w:p w14:paraId="1F645C3E" w14:textId="38BE5D5D" w:rsidR="00BA267D" w:rsidRDefault="00BA267D" w:rsidP="00D00FA1">
                      <w:pPr>
                        <w:jc w:val="center"/>
                      </w:pPr>
                      <w:r>
                        <w:t xml:space="preserve">Staff </w:t>
                      </w:r>
                    </w:p>
                  </w:txbxContent>
                </v:textbox>
              </v:roundrect>
            </w:pict>
          </mc:Fallback>
        </mc:AlternateContent>
      </w:r>
      <w:r>
        <w:rPr>
          <w:rFonts w:ascii="Arial" w:hAnsi="Arial" w:cs="Arial"/>
          <w:b/>
          <w:noProof/>
          <w:sz w:val="24"/>
          <w:szCs w:val="24"/>
        </w:rPr>
        <mc:AlternateContent>
          <mc:Choice Requires="wps">
            <w:drawing>
              <wp:anchor distT="0" distB="0" distL="114300" distR="114300" simplePos="0" relativeHeight="251665408" behindDoc="0" locked="0" layoutInCell="1" allowOverlap="1" wp14:anchorId="67FE12AD" wp14:editId="1BCB76B6">
                <wp:simplePos x="0" y="0"/>
                <wp:positionH relativeFrom="column">
                  <wp:posOffset>3448050</wp:posOffset>
                </wp:positionH>
                <wp:positionV relativeFrom="paragraph">
                  <wp:posOffset>144145</wp:posOffset>
                </wp:positionV>
                <wp:extent cx="1181100" cy="6858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57AD4E3A" w14:textId="6E0FD799" w:rsidR="00BA267D" w:rsidRDefault="00BA267D" w:rsidP="00D00FA1">
                            <w:pPr>
                              <w:jc w:val="center"/>
                            </w:pPr>
                            <w:r>
                              <w:t>Supervisors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7FE12AD" id="Rectangle: Rounded Corners 6" o:spid="_x0000_s1029" style="position:absolute;left:0;text-align:left;margin-left:271.5pt;margin-top:11.35pt;width:93pt;height:5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" fillcolor="#ffd555 [2167]" strokecolor="#ffc000 [3207]" strokeweight=".5pt">
                <v:fill color2="#ffcc31 [2615]" rotate="t" colors="0 #ffdd9c;.5 #ffd78e;1 #ffd479" focus="100%" type="gradient">
                  <o:fill v:ext="view" type="gradientUnscaled"/>
                </v:fill>
                <v:stroke joinstyle="miter"/>
                <v:textbox>
                  <w:txbxContent>
                    <w:p w14:paraId="57AD4E3A" w14:textId="6E0FD799" w:rsidR="00BA267D" w:rsidRDefault="00BA267D" w:rsidP="00D00FA1">
                      <w:pPr>
                        <w:jc w:val="center"/>
                      </w:pPr>
                      <w:r>
                        <w:t>Supervisors</w:t>
                      </w:r>
                    </w:p>
                  </w:txbxContent>
                </v:textbox>
              </v:roundrect>
            </w:pict>
          </mc:Fallback>
        </mc:AlternateContent>
      </w:r>
      <w:r>
        <w:rPr>
          <w:rFonts w:ascii="Arial" w:hAnsi="Arial" w:cs="Arial"/>
          <w:b/>
          <w:noProof/>
          <w:sz w:val="24"/>
          <w:szCs w:val="24"/>
        </w:rPr>
        <mc:AlternateContent>
          <mc:Choice Requires="wps">
            <w:drawing>
              <wp:anchor distT="0" distB="0" distL="114300" distR="114300" simplePos="0" relativeHeight="251661312" behindDoc="0" locked="0" layoutInCell="1" allowOverlap="1" wp14:anchorId="7F89516D" wp14:editId="755FAF35">
                <wp:simplePos x="0" y="0"/>
                <wp:positionH relativeFrom="column">
                  <wp:posOffset>561975</wp:posOffset>
                </wp:positionH>
                <wp:positionV relativeFrom="paragraph">
                  <wp:posOffset>170180</wp:posOffset>
                </wp:positionV>
                <wp:extent cx="1181100" cy="68580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1181100" cy="6858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7B07FD8" w14:textId="525FF5AD" w:rsidR="00BA267D" w:rsidRDefault="00BA267D" w:rsidP="00D00FA1">
                            <w:pPr>
                              <w:jc w:val="center"/>
                            </w:pPr>
                            <w:r>
                              <w:t>Managers</w:t>
                            </w:r>
                          </w:p>
                          <w:p w14:paraId="4660C6F0" w14:textId="49E200C1" w:rsidR="00BA267D" w:rsidRDefault="00BA267D" w:rsidP="00D00FA1">
                            <w:pPr>
                              <w:jc w:val="center"/>
                            </w:pPr>
                            <w:r>
                              <w:t>(Operations)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F89516D" id="Rectangle: Rounded Corners 4" o:spid="_x0000_s1030" style="position:absolute;left:0;text-align:left;margin-left:44.25pt;margin-top:13.4pt;width:93pt;height:5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" fillcolor="#ffd555 [2167]" strokecolor="#ffc000 [3207]" strokeweight=".5pt">
                <v:fill color2="#ffcc31 [2615]" rotate="t" colors="0 #ffdd9c;.5 #ffd78e;1 #ffd479" focus="100%" type="gradient">
                  <o:fill v:ext="view" type="gradientUnscaled"/>
                </v:fill>
                <v:stroke joinstyle="miter"/>
                <v:textbox>
                  <w:txbxContent>
                    <w:p w14:paraId="77B07FD8" w14:textId="525FF5AD" w:rsidR="00BA267D" w:rsidRDefault="00BA267D" w:rsidP="00D00FA1">
                      <w:pPr>
                        <w:jc w:val="center"/>
                      </w:pPr>
                      <w:r>
                        <w:t>Managers</w:t>
                      </w:r>
                    </w:p>
                    <w:p w14:paraId="4660C6F0" w14:textId="49E200C1" w:rsidR="00BA267D" w:rsidRDefault="00BA267D" w:rsidP="00D00FA1">
                      <w:pPr>
                        <w:jc w:val="center"/>
                      </w:pPr>
                      <w:r>
                        <w:t>(Operations)</w:t>
                      </w:r>
                    </w:p>
                  </w:txbxContent>
                </v:textbox>
              </v:roundrect>
            </w:pict>
          </mc:Fallback>
        </mc:AlternateContent>
      </w:r>
    </w:p>
    <w:p w14:paraId="1E1E6147" w14:textId="40A10A82" w:rsidR="00B77F5D" w:rsidRDefault="00B77F5D" w:rsidP="00D65EFB">
      <w:pPr>
        <w:pStyle w:val="ListParagraph"/>
        <w:spacing w:line="360" w:lineRule="auto"/>
        <w:ind w:left="360"/>
        <w:rPr>
          <w:rFonts w:ascii="Arial" w:hAnsi="Arial" w:cs="Arial"/>
          <w:b/>
          <w:sz w:val="24"/>
          <w:szCs w:val="24"/>
        </w:rPr>
      </w:pPr>
    </w:p>
    <w:p w14:paraId="5476EB06" w14:textId="7556E517" w:rsidR="00D00FA1" w:rsidRDefault="00D00FA1" w:rsidP="00D65EFB">
      <w:pPr>
        <w:pStyle w:val="ListParagraph"/>
        <w:spacing w:line="360" w:lineRule="auto"/>
        <w:ind w:left="360"/>
        <w:rPr>
          <w:rFonts w:ascii="Arial" w:hAnsi="Arial" w:cs="Arial"/>
          <w:b/>
          <w:sz w:val="24"/>
          <w:szCs w:val="24"/>
        </w:rPr>
      </w:pPr>
    </w:p>
    <w:p w14:paraId="718EF85B" w14:textId="43C96198" w:rsidR="00F86893" w:rsidRDefault="00F86893" w:rsidP="00F86893">
      <w:pPr>
        <w:spacing w:line="360" w:lineRule="auto"/>
        <w:rPr>
          <w:rFonts w:ascii="Arial" w:hAnsi="Arial" w:cs="Arial"/>
          <w:b/>
          <w:sz w:val="24"/>
          <w:szCs w:val="24"/>
        </w:rPr>
      </w:pPr>
    </w:p>
    <w:p w14:paraId="1FB1D512" w14:textId="7E63DF8C" w:rsidR="00F86893" w:rsidRPr="00E17EF6" w:rsidRDefault="00F86893" w:rsidP="00F86893">
      <w:pPr>
        <w:spacing w:line="360" w:lineRule="auto"/>
        <w:rPr>
          <w:rFonts w:ascii="Arial" w:hAnsi="Arial" w:cs="Arial"/>
          <w:szCs w:val="24"/>
        </w:rPr>
      </w:pPr>
      <w:r w:rsidRPr="00E17EF6">
        <w:rPr>
          <w:rFonts w:ascii="Arial" w:hAnsi="Arial" w:cs="Arial"/>
          <w:szCs w:val="24"/>
        </w:rPr>
        <w:t xml:space="preserve">The above illustration is the structure of the business, the business owner has the ultimate authority of Fairyhill and oversees the employees in the diagram. The consultant’s relationship with the managers is the main liaison for this project, as they will be the direct point of contact. The consultant will report directly to the managers through weekly scheduled meetings. The </w:t>
      </w:r>
      <w:r w:rsidR="001A2505" w:rsidRPr="00E17EF6">
        <w:rPr>
          <w:rFonts w:ascii="Arial" w:hAnsi="Arial" w:cs="Arial"/>
          <w:szCs w:val="24"/>
        </w:rPr>
        <w:t>consultants’</w:t>
      </w:r>
      <w:r w:rsidRPr="00E17EF6">
        <w:rPr>
          <w:rFonts w:ascii="Arial" w:hAnsi="Arial" w:cs="Arial"/>
          <w:szCs w:val="24"/>
        </w:rPr>
        <w:t xml:space="preserve"> close point of contact with the operational managers enables </w:t>
      </w:r>
      <w:r w:rsidR="001A2505" w:rsidRPr="00E17EF6">
        <w:rPr>
          <w:rFonts w:ascii="Arial" w:hAnsi="Arial" w:cs="Arial"/>
          <w:szCs w:val="24"/>
        </w:rPr>
        <w:t xml:space="preserve">the projects data collection methods to be undertaken effectively. </w:t>
      </w:r>
    </w:p>
    <w:p w14:paraId="46CFEF1E" w14:textId="5CB8D272" w:rsidR="001A2505" w:rsidRPr="0077189F" w:rsidRDefault="00B77F5D" w:rsidP="0077189F">
      <w:pPr>
        <w:pStyle w:val="ListParagraph"/>
        <w:numPr>
          <w:ilvl w:val="2"/>
          <w:numId w:val="14"/>
        </w:numPr>
        <w:spacing w:line="360" w:lineRule="auto"/>
        <w:rPr>
          <w:rFonts w:ascii="Arial" w:hAnsi="Arial" w:cs="Arial"/>
          <w:b/>
          <w:sz w:val="24"/>
          <w:szCs w:val="24"/>
        </w:rPr>
      </w:pPr>
      <w:r w:rsidRPr="0077189F">
        <w:rPr>
          <w:rFonts w:ascii="Arial" w:hAnsi="Arial" w:cs="Arial"/>
          <w:b/>
          <w:sz w:val="24"/>
          <w:szCs w:val="24"/>
        </w:rPr>
        <w:t xml:space="preserve">Communication </w:t>
      </w:r>
      <w:r w:rsidR="00F86893" w:rsidRPr="0077189F">
        <w:rPr>
          <w:rFonts w:ascii="Arial" w:hAnsi="Arial" w:cs="Arial"/>
          <w:b/>
          <w:sz w:val="24"/>
          <w:szCs w:val="24"/>
        </w:rPr>
        <w:t>M</w:t>
      </w:r>
      <w:r w:rsidRPr="0077189F">
        <w:rPr>
          <w:rFonts w:ascii="Arial" w:hAnsi="Arial" w:cs="Arial"/>
          <w:b/>
          <w:sz w:val="24"/>
          <w:szCs w:val="24"/>
        </w:rPr>
        <w:t>anagement</w:t>
      </w:r>
    </w:p>
    <w:p w14:paraId="474DD42C" w14:textId="180354D1" w:rsidR="001A2505" w:rsidRPr="00E17EF6" w:rsidRDefault="001A2505" w:rsidP="00E17EF6">
      <w:pPr>
        <w:spacing w:line="360" w:lineRule="auto"/>
        <w:ind w:left="1440"/>
        <w:rPr>
          <w:rFonts w:ascii="Arial" w:hAnsi="Arial" w:cs="Arial"/>
          <w:szCs w:val="24"/>
        </w:rPr>
      </w:pPr>
      <w:r w:rsidRPr="00E17EF6">
        <w:rPr>
          <w:rFonts w:ascii="Arial" w:hAnsi="Arial" w:cs="Arial"/>
          <w:szCs w:val="24"/>
        </w:rPr>
        <w:t xml:space="preserve">This section provides details of how the consultant will communicate with interested parties (Section 5.1). Communication for this project is essential to ensure great effectiveness and lack thereof will inhibit the projects research and purposes. To ensure there is regular communication with Fairyhill, the consultant will use the means of: </w:t>
      </w:r>
    </w:p>
    <w:p w14:paraId="751E63F5" w14:textId="52D99637" w:rsidR="001A2505" w:rsidRPr="00E17EF6" w:rsidRDefault="001A2505" w:rsidP="00E17EF6">
      <w:pPr>
        <w:pStyle w:val="ListParagraph"/>
        <w:numPr>
          <w:ilvl w:val="0"/>
          <w:numId w:val="8"/>
        </w:numPr>
        <w:spacing w:line="360" w:lineRule="auto"/>
        <w:rPr>
          <w:rFonts w:ascii="Arial" w:hAnsi="Arial" w:cs="Arial"/>
          <w:szCs w:val="24"/>
        </w:rPr>
      </w:pPr>
      <w:r w:rsidRPr="00E17EF6">
        <w:rPr>
          <w:rFonts w:ascii="Arial" w:hAnsi="Arial" w:cs="Arial"/>
          <w:szCs w:val="24"/>
        </w:rPr>
        <w:t xml:space="preserve">Telephone </w:t>
      </w:r>
    </w:p>
    <w:p w14:paraId="7151364E" w14:textId="1ED51977" w:rsidR="001A2505" w:rsidRPr="00E17EF6" w:rsidRDefault="001A2505" w:rsidP="00E17EF6">
      <w:pPr>
        <w:pStyle w:val="ListParagraph"/>
        <w:numPr>
          <w:ilvl w:val="0"/>
          <w:numId w:val="8"/>
        </w:numPr>
        <w:spacing w:line="360" w:lineRule="auto"/>
        <w:rPr>
          <w:rFonts w:ascii="Arial" w:hAnsi="Arial" w:cs="Arial"/>
          <w:szCs w:val="24"/>
        </w:rPr>
      </w:pPr>
      <w:r w:rsidRPr="00E17EF6">
        <w:rPr>
          <w:rFonts w:ascii="Arial" w:hAnsi="Arial" w:cs="Arial"/>
          <w:szCs w:val="24"/>
        </w:rPr>
        <w:t xml:space="preserve">Regular </w:t>
      </w:r>
      <w:r w:rsidR="00D101A0" w:rsidRPr="00E17EF6">
        <w:rPr>
          <w:rFonts w:ascii="Arial" w:hAnsi="Arial" w:cs="Arial"/>
          <w:szCs w:val="24"/>
        </w:rPr>
        <w:t xml:space="preserve">face-to-face </w:t>
      </w:r>
      <w:r w:rsidRPr="00E17EF6">
        <w:rPr>
          <w:rFonts w:ascii="Arial" w:hAnsi="Arial" w:cs="Arial"/>
          <w:szCs w:val="24"/>
        </w:rPr>
        <w:t>meetings</w:t>
      </w:r>
    </w:p>
    <w:p w14:paraId="7B029E08" w14:textId="577E1186" w:rsidR="001A2505" w:rsidRPr="00E17EF6" w:rsidRDefault="001A2505" w:rsidP="00E17EF6">
      <w:pPr>
        <w:spacing w:line="360" w:lineRule="auto"/>
        <w:ind w:left="1800"/>
        <w:rPr>
          <w:rFonts w:ascii="Arial" w:hAnsi="Arial" w:cs="Arial"/>
          <w:szCs w:val="24"/>
        </w:rPr>
      </w:pPr>
      <w:r w:rsidRPr="00E17EF6">
        <w:rPr>
          <w:rFonts w:ascii="Arial" w:hAnsi="Arial" w:cs="Arial"/>
          <w:szCs w:val="24"/>
        </w:rPr>
        <w:t>These communication methods will allow for time effective consulting to make trackable progress.</w:t>
      </w:r>
    </w:p>
    <w:p w14:paraId="5091790D" w14:textId="77777777" w:rsidR="0077189F" w:rsidRDefault="00B77F5D" w:rsidP="0077189F">
      <w:pPr>
        <w:spacing w:line="360" w:lineRule="auto"/>
        <w:rPr>
          <w:rFonts w:ascii="Arial" w:hAnsi="Arial" w:cs="Arial"/>
          <w:b/>
          <w:sz w:val="24"/>
          <w:szCs w:val="24"/>
        </w:rPr>
      </w:pPr>
      <w:r w:rsidRPr="001A2505">
        <w:rPr>
          <w:rFonts w:ascii="Arial" w:hAnsi="Arial" w:cs="Arial"/>
          <w:b/>
          <w:sz w:val="24"/>
          <w:szCs w:val="24"/>
        </w:rPr>
        <w:t xml:space="preserve"> </w:t>
      </w:r>
    </w:p>
    <w:p w14:paraId="6589E809" w14:textId="48DA8E64" w:rsidR="00D101A0" w:rsidRPr="0077189F" w:rsidRDefault="00D101A0" w:rsidP="0077189F">
      <w:pPr>
        <w:pStyle w:val="ListParagraph"/>
        <w:numPr>
          <w:ilvl w:val="0"/>
          <w:numId w:val="15"/>
        </w:numPr>
        <w:spacing w:line="360" w:lineRule="auto"/>
        <w:rPr>
          <w:rFonts w:ascii="Arial" w:hAnsi="Arial" w:cs="Arial"/>
          <w:b/>
          <w:sz w:val="28"/>
          <w:szCs w:val="24"/>
        </w:rPr>
      </w:pPr>
      <w:r w:rsidRPr="0077189F">
        <w:rPr>
          <w:rFonts w:ascii="Arial" w:hAnsi="Arial" w:cs="Arial"/>
          <w:b/>
          <w:sz w:val="24"/>
          <w:szCs w:val="24"/>
        </w:rPr>
        <w:t xml:space="preserve">Project Plan </w:t>
      </w:r>
    </w:p>
    <w:p w14:paraId="55F93967" w14:textId="5B128F66" w:rsidR="00D65EFB" w:rsidRPr="0077189F" w:rsidRDefault="0077189F" w:rsidP="0077189F">
      <w:pPr>
        <w:spacing w:line="360" w:lineRule="auto"/>
        <w:ind w:firstLine="360"/>
        <w:rPr>
          <w:rFonts w:ascii="Arial" w:hAnsi="Arial" w:cs="Arial"/>
          <w:b/>
          <w:sz w:val="24"/>
          <w:szCs w:val="24"/>
        </w:rPr>
      </w:pPr>
      <w:r w:rsidRPr="0077189F">
        <w:rPr>
          <w:rFonts w:ascii="Arial" w:hAnsi="Arial" w:cs="Arial"/>
          <w:b/>
          <w:sz w:val="24"/>
          <w:szCs w:val="24"/>
        </w:rPr>
        <w:t xml:space="preserve">5.1 </w:t>
      </w:r>
      <w:r w:rsidR="00D65EFB" w:rsidRPr="0077189F">
        <w:rPr>
          <w:rFonts w:ascii="Arial" w:hAnsi="Arial" w:cs="Arial"/>
          <w:b/>
          <w:sz w:val="24"/>
          <w:szCs w:val="24"/>
        </w:rPr>
        <w:t>Quality management</w:t>
      </w:r>
    </w:p>
    <w:p w14:paraId="1D9D179E" w14:textId="5D079497" w:rsidR="00132722" w:rsidRPr="00E17EF6" w:rsidRDefault="00D101A0" w:rsidP="00E17EF6">
      <w:pPr>
        <w:pStyle w:val="ListParagraph"/>
        <w:spacing w:line="360" w:lineRule="auto"/>
        <w:ind w:left="1068"/>
        <w:rPr>
          <w:rFonts w:ascii="Arial" w:hAnsi="Arial" w:cs="Arial"/>
          <w:szCs w:val="24"/>
        </w:rPr>
      </w:pPr>
      <w:r w:rsidRPr="00E17EF6">
        <w:rPr>
          <w:rFonts w:ascii="Arial" w:hAnsi="Arial" w:cs="Arial"/>
          <w:szCs w:val="24"/>
        </w:rPr>
        <w:t>To ensure the project meets the needs of the client, all information which will be held by the consultant will be kept in confidence and not disclosed with any other parties.</w:t>
      </w:r>
      <w:r w:rsidR="00132722" w:rsidRPr="00E17EF6">
        <w:rPr>
          <w:rFonts w:ascii="Arial" w:hAnsi="Arial" w:cs="Arial"/>
          <w:szCs w:val="24"/>
        </w:rPr>
        <w:t xml:space="preserve"> The </w:t>
      </w:r>
      <w:r w:rsidR="008F4FB4" w:rsidRPr="00E17EF6">
        <w:rPr>
          <w:rFonts w:ascii="Arial" w:hAnsi="Arial" w:cs="Arial"/>
          <w:szCs w:val="24"/>
        </w:rPr>
        <w:t xml:space="preserve">consultant </w:t>
      </w:r>
      <w:r w:rsidR="00132722" w:rsidRPr="00E17EF6">
        <w:rPr>
          <w:rFonts w:ascii="Arial" w:hAnsi="Arial" w:cs="Arial"/>
          <w:szCs w:val="24"/>
        </w:rPr>
        <w:t xml:space="preserve">will monitor quality through every phase of the project </w:t>
      </w:r>
      <w:r w:rsidR="008F4FB4" w:rsidRPr="00E17EF6">
        <w:rPr>
          <w:rFonts w:ascii="Arial" w:hAnsi="Arial" w:cs="Arial"/>
          <w:szCs w:val="24"/>
        </w:rPr>
        <w:t xml:space="preserve">to make sure quality standards are being met and to mitigate any risks and/or </w:t>
      </w:r>
      <w:r w:rsidR="008F4FB4" w:rsidRPr="00E17EF6">
        <w:rPr>
          <w:rFonts w:ascii="Arial" w:hAnsi="Arial" w:cs="Arial"/>
          <w:szCs w:val="24"/>
        </w:rPr>
        <w:lastRenderedPageBreak/>
        <w:t xml:space="preserve">issues. </w:t>
      </w:r>
      <w:r w:rsidR="00132722" w:rsidRPr="00E17EF6">
        <w:rPr>
          <w:rFonts w:ascii="Arial" w:hAnsi="Arial" w:cs="Arial"/>
          <w:szCs w:val="24"/>
        </w:rPr>
        <w:t>Additionally, key issues that may present themselves will be of the consultant’s responsibility to be open with the client and the consultant’s mentor</w:t>
      </w:r>
      <w:r w:rsidR="00DC010E" w:rsidRPr="00E17EF6">
        <w:rPr>
          <w:rFonts w:ascii="Arial" w:hAnsi="Arial" w:cs="Arial"/>
          <w:szCs w:val="24"/>
        </w:rPr>
        <w:t>(s)</w:t>
      </w:r>
      <w:r w:rsidR="00132722" w:rsidRPr="00E17EF6">
        <w:rPr>
          <w:rFonts w:ascii="Arial" w:hAnsi="Arial" w:cs="Arial"/>
          <w:szCs w:val="24"/>
        </w:rPr>
        <w:t>.</w:t>
      </w:r>
    </w:p>
    <w:p w14:paraId="113EC083" w14:textId="35776C22" w:rsidR="00D65EFB" w:rsidRPr="0077189F" w:rsidRDefault="0077189F" w:rsidP="0077189F">
      <w:pPr>
        <w:spacing w:line="360" w:lineRule="auto"/>
        <w:rPr>
          <w:rFonts w:ascii="Arial" w:hAnsi="Arial" w:cs="Arial"/>
          <w:b/>
          <w:sz w:val="24"/>
        </w:rPr>
      </w:pPr>
      <w:r w:rsidRPr="0077189F">
        <w:rPr>
          <w:rFonts w:ascii="Arial" w:hAnsi="Arial" w:cs="Arial"/>
          <w:b/>
          <w:sz w:val="24"/>
        </w:rPr>
        <w:t xml:space="preserve">5.2 </w:t>
      </w:r>
      <w:r w:rsidR="00D65EFB" w:rsidRPr="0077189F">
        <w:rPr>
          <w:rFonts w:ascii="Arial" w:hAnsi="Arial" w:cs="Arial"/>
          <w:b/>
          <w:sz w:val="24"/>
        </w:rPr>
        <w:t xml:space="preserve">Project </w:t>
      </w:r>
      <w:r w:rsidR="00166DE0" w:rsidRPr="0077189F">
        <w:rPr>
          <w:rFonts w:ascii="Arial" w:hAnsi="Arial" w:cs="Arial"/>
          <w:b/>
          <w:sz w:val="24"/>
        </w:rPr>
        <w:t>C</w:t>
      </w:r>
      <w:r w:rsidR="00D65EFB" w:rsidRPr="0077189F">
        <w:rPr>
          <w:rFonts w:ascii="Arial" w:hAnsi="Arial" w:cs="Arial"/>
          <w:b/>
          <w:sz w:val="24"/>
        </w:rPr>
        <w:t>ontrols</w:t>
      </w:r>
    </w:p>
    <w:p w14:paraId="28D3C6CA" w14:textId="42150AB2" w:rsidR="0074346F" w:rsidRDefault="00166DE0" w:rsidP="00E17EF6">
      <w:pPr>
        <w:pStyle w:val="ListParagraph"/>
        <w:spacing w:line="360" w:lineRule="auto"/>
        <w:ind w:left="360"/>
        <w:rPr>
          <w:rFonts w:ascii="Arial" w:hAnsi="Arial" w:cs="Arial"/>
        </w:rPr>
      </w:pPr>
      <w:r w:rsidRPr="00E17EF6">
        <w:rPr>
          <w:rFonts w:ascii="Arial" w:hAnsi="Arial" w:cs="Arial"/>
        </w:rPr>
        <w:t>To manage the project effectively and meet the statements of the quality management procedures,</w:t>
      </w:r>
      <w:r w:rsidR="0014305A" w:rsidRPr="00E17EF6">
        <w:rPr>
          <w:rFonts w:ascii="Arial" w:hAnsi="Arial" w:cs="Arial"/>
        </w:rPr>
        <w:t xml:space="preserve"> the consultant will measure against checklists and regularly diary keeping, alongside the scheduled meetings to ensure each stage of the project is following a strict timeframe and is making trackable progress</w:t>
      </w:r>
      <w:r w:rsidR="0074346F" w:rsidRPr="00E17EF6">
        <w:rPr>
          <w:rFonts w:ascii="Arial" w:hAnsi="Arial" w:cs="Arial"/>
        </w:rPr>
        <w:t>, see Appendix 1 for more information</w:t>
      </w:r>
      <w:r w:rsidR="0014305A" w:rsidRPr="00E17EF6">
        <w:rPr>
          <w:rFonts w:ascii="Arial" w:hAnsi="Arial" w:cs="Arial"/>
        </w:rPr>
        <w:t>. Moreover, the consultant will ensure time is dedicated to the data collection methods to ensure it is reliable and viabl</w:t>
      </w:r>
      <w:r w:rsidR="0074346F" w:rsidRPr="00E17EF6">
        <w:rPr>
          <w:rFonts w:ascii="Arial" w:hAnsi="Arial" w:cs="Arial"/>
        </w:rPr>
        <w:t>e.</w:t>
      </w:r>
    </w:p>
    <w:p w14:paraId="3C4817DF" w14:textId="77777777" w:rsidR="0077189F" w:rsidRPr="00E17EF6" w:rsidRDefault="0077189F" w:rsidP="00E17EF6">
      <w:pPr>
        <w:pStyle w:val="ListParagraph"/>
        <w:spacing w:line="360" w:lineRule="auto"/>
        <w:ind w:left="360"/>
        <w:rPr>
          <w:rFonts w:ascii="Arial" w:hAnsi="Arial" w:cs="Arial"/>
        </w:rPr>
      </w:pPr>
    </w:p>
    <w:p w14:paraId="70CBE7E3" w14:textId="2DAF8884" w:rsidR="0074346F" w:rsidRPr="0077189F" w:rsidRDefault="0077189F" w:rsidP="0077189F">
      <w:pPr>
        <w:spacing w:line="360" w:lineRule="auto"/>
        <w:rPr>
          <w:rFonts w:ascii="Arial" w:hAnsi="Arial" w:cs="Arial"/>
          <w:sz w:val="24"/>
        </w:rPr>
      </w:pPr>
      <w:r w:rsidRPr="0077189F">
        <w:rPr>
          <w:rFonts w:ascii="Arial" w:hAnsi="Arial" w:cs="Arial"/>
          <w:b/>
          <w:sz w:val="24"/>
        </w:rPr>
        <w:t xml:space="preserve">5.3 </w:t>
      </w:r>
      <w:r w:rsidR="00D65EFB" w:rsidRPr="0077189F">
        <w:rPr>
          <w:rFonts w:ascii="Arial" w:hAnsi="Arial" w:cs="Arial"/>
          <w:b/>
          <w:sz w:val="24"/>
        </w:rPr>
        <w:t xml:space="preserve">Project </w:t>
      </w:r>
      <w:r w:rsidR="0074346F" w:rsidRPr="0077189F">
        <w:rPr>
          <w:rFonts w:ascii="Arial" w:hAnsi="Arial" w:cs="Arial"/>
          <w:b/>
          <w:sz w:val="24"/>
        </w:rPr>
        <w:t>R</w:t>
      </w:r>
      <w:r w:rsidR="00D65EFB" w:rsidRPr="0077189F">
        <w:rPr>
          <w:rFonts w:ascii="Arial" w:hAnsi="Arial" w:cs="Arial"/>
          <w:b/>
          <w:sz w:val="24"/>
        </w:rPr>
        <w:t>eportin</w:t>
      </w:r>
      <w:r w:rsidR="0074346F" w:rsidRPr="0077189F">
        <w:rPr>
          <w:rFonts w:ascii="Arial" w:hAnsi="Arial" w:cs="Arial"/>
          <w:b/>
          <w:sz w:val="24"/>
        </w:rPr>
        <w:t>g</w:t>
      </w:r>
    </w:p>
    <w:p w14:paraId="302D8C2B" w14:textId="534C2481" w:rsidR="00D610D3" w:rsidRPr="00E17EF6" w:rsidRDefault="0074346F" w:rsidP="00E17EF6">
      <w:pPr>
        <w:spacing w:line="360" w:lineRule="auto"/>
        <w:rPr>
          <w:rFonts w:ascii="Arial" w:hAnsi="Arial" w:cs="Arial"/>
        </w:rPr>
      </w:pPr>
      <w:r w:rsidRPr="00E17EF6">
        <w:rPr>
          <w:rFonts w:ascii="Arial" w:hAnsi="Arial" w:cs="Arial"/>
        </w:rPr>
        <w:t xml:space="preserve">Prior to this document, a meeting was scheduled between the consultant and business managers, from there the consultant established the goals of the business and the procedures in which the report should follow. From this, the consultant and the client acknowledged the use of regular meetings as being the most effective method to report the consultants progress for the client, the </w:t>
      </w:r>
      <w:r w:rsidR="00805CE8" w:rsidRPr="00E17EF6">
        <w:rPr>
          <w:rFonts w:ascii="Arial" w:hAnsi="Arial" w:cs="Arial"/>
        </w:rPr>
        <w:t>consultants’</w:t>
      </w:r>
      <w:r w:rsidRPr="00E17EF6">
        <w:rPr>
          <w:rFonts w:ascii="Arial" w:hAnsi="Arial" w:cs="Arial"/>
        </w:rPr>
        <w:t xml:space="preserve"> mentor and the consultants personal use</w:t>
      </w:r>
      <w:r w:rsidR="00805CE8" w:rsidRPr="00E17EF6">
        <w:rPr>
          <w:rFonts w:ascii="Arial" w:hAnsi="Arial" w:cs="Arial"/>
        </w:rPr>
        <w:t>. While this meeting was informal and for the private use only, future meetings will be reported through logging minutes of meetings and will be included in the final report.</w:t>
      </w:r>
    </w:p>
    <w:p w14:paraId="3616EEE7" w14:textId="77777777" w:rsidR="00D610D3" w:rsidRDefault="00D610D3" w:rsidP="00D610D3">
      <w:pPr>
        <w:pStyle w:val="ListParagraph"/>
        <w:spacing w:line="360" w:lineRule="auto"/>
        <w:rPr>
          <w:rFonts w:ascii="Arial" w:hAnsi="Arial" w:cs="Arial"/>
          <w:sz w:val="24"/>
          <w:szCs w:val="24"/>
        </w:rPr>
      </w:pPr>
    </w:p>
    <w:p w14:paraId="022FAB27" w14:textId="77777777" w:rsidR="00754A61" w:rsidRDefault="00754A61" w:rsidP="00754A61">
      <w:pPr>
        <w:pStyle w:val="ListParagraph"/>
        <w:spacing w:line="360" w:lineRule="auto"/>
        <w:rPr>
          <w:rFonts w:ascii="Arial" w:hAnsi="Arial" w:cs="Arial"/>
          <w:sz w:val="24"/>
          <w:szCs w:val="24"/>
        </w:rPr>
      </w:pPr>
    </w:p>
    <w:p w14:paraId="1C837B0F" w14:textId="77777777" w:rsidR="00754A61" w:rsidRDefault="00754A61" w:rsidP="00754A61">
      <w:pPr>
        <w:pStyle w:val="ListParagraph"/>
        <w:spacing w:line="360" w:lineRule="auto"/>
        <w:rPr>
          <w:rFonts w:ascii="Arial" w:hAnsi="Arial" w:cs="Arial"/>
          <w:sz w:val="24"/>
          <w:szCs w:val="24"/>
        </w:rPr>
      </w:pPr>
    </w:p>
    <w:p w14:paraId="28B3E14A" w14:textId="77777777" w:rsidR="0036492D" w:rsidRDefault="0036492D" w:rsidP="00D477CD">
      <w:pPr>
        <w:pStyle w:val="ListParagraph"/>
      </w:pPr>
    </w:p>
    <w:p w14:paraId="4B651629" w14:textId="06816A1E" w:rsidR="00A312B2" w:rsidRDefault="00D477CD" w:rsidP="00754A61">
      <w:pPr>
        <w:pStyle w:val="ListParagraph"/>
      </w:pPr>
      <w:r>
        <w:br/>
      </w:r>
    </w:p>
    <w:p w14:paraId="72D833C8" w14:textId="6B477897" w:rsidR="00754A61" w:rsidRDefault="00754A61" w:rsidP="00522537">
      <w:pPr>
        <w:pStyle w:val="ListParagraph"/>
      </w:pPr>
    </w:p>
    <w:p w14:paraId="2E02C4B9" w14:textId="12887047" w:rsidR="00805CE8" w:rsidRDefault="00805CE8" w:rsidP="00805CE8">
      <w:pPr>
        <w:rPr>
          <w:rFonts w:ascii="Arial" w:hAnsi="Arial" w:cs="Arial"/>
          <w:b/>
          <w:sz w:val="24"/>
          <w:szCs w:val="24"/>
        </w:rPr>
      </w:pPr>
    </w:p>
    <w:p w14:paraId="6B003FDF" w14:textId="34C88B3F" w:rsidR="00CA1E56" w:rsidRDefault="00CA1E56" w:rsidP="00805CE8">
      <w:pPr>
        <w:rPr>
          <w:rFonts w:ascii="Arial" w:hAnsi="Arial" w:cs="Arial"/>
          <w:b/>
          <w:sz w:val="24"/>
          <w:szCs w:val="24"/>
        </w:rPr>
      </w:pPr>
    </w:p>
    <w:p w14:paraId="0C92C36F" w14:textId="7560411A" w:rsidR="0077189F" w:rsidRDefault="0077189F" w:rsidP="00805CE8">
      <w:pPr>
        <w:rPr>
          <w:rFonts w:ascii="Arial" w:hAnsi="Arial" w:cs="Arial"/>
          <w:b/>
          <w:sz w:val="24"/>
          <w:szCs w:val="24"/>
        </w:rPr>
      </w:pPr>
    </w:p>
    <w:p w14:paraId="08AE831A" w14:textId="29E82B47" w:rsidR="0077189F" w:rsidRDefault="0077189F" w:rsidP="00805CE8">
      <w:pPr>
        <w:rPr>
          <w:rFonts w:ascii="Arial" w:hAnsi="Arial" w:cs="Arial"/>
          <w:b/>
          <w:sz w:val="24"/>
          <w:szCs w:val="24"/>
        </w:rPr>
      </w:pPr>
    </w:p>
    <w:p w14:paraId="4AD10A6D" w14:textId="5089C3F3" w:rsidR="0077189F" w:rsidRDefault="0077189F" w:rsidP="00805CE8">
      <w:pPr>
        <w:rPr>
          <w:rFonts w:ascii="Arial" w:hAnsi="Arial" w:cs="Arial"/>
          <w:b/>
          <w:sz w:val="24"/>
          <w:szCs w:val="24"/>
        </w:rPr>
      </w:pPr>
    </w:p>
    <w:p w14:paraId="3BAB9912" w14:textId="738199F5" w:rsidR="00321605" w:rsidRDefault="00321605" w:rsidP="00805CE8">
      <w:pPr>
        <w:rPr>
          <w:rFonts w:ascii="Arial" w:hAnsi="Arial" w:cs="Arial"/>
          <w:b/>
          <w:sz w:val="24"/>
          <w:szCs w:val="24"/>
        </w:rPr>
      </w:pPr>
    </w:p>
    <w:p w14:paraId="4DFC39A0" w14:textId="77777777" w:rsidR="00321605" w:rsidRDefault="00321605" w:rsidP="00805CE8">
      <w:pPr>
        <w:rPr>
          <w:rFonts w:ascii="Arial" w:hAnsi="Arial" w:cs="Arial"/>
          <w:b/>
          <w:sz w:val="24"/>
          <w:szCs w:val="24"/>
        </w:rPr>
      </w:pPr>
    </w:p>
    <w:p w14:paraId="321B83D9" w14:textId="7A4D45FC" w:rsidR="00805CE8" w:rsidRPr="00321605" w:rsidRDefault="00321605" w:rsidP="00321605">
      <w:pPr>
        <w:pStyle w:val="ListParagraph"/>
        <w:numPr>
          <w:ilvl w:val="0"/>
          <w:numId w:val="15"/>
        </w:numPr>
        <w:rPr>
          <w:rFonts w:ascii="Arial" w:hAnsi="Arial" w:cs="Arial"/>
          <w:b/>
          <w:sz w:val="24"/>
          <w:szCs w:val="24"/>
        </w:rPr>
      </w:pPr>
      <w:r w:rsidRPr="00321605">
        <w:rPr>
          <w:rFonts w:ascii="Arial" w:hAnsi="Arial" w:cs="Arial"/>
          <w:b/>
          <w:sz w:val="24"/>
          <w:szCs w:val="24"/>
        </w:rPr>
        <w:lastRenderedPageBreak/>
        <w:t>App</w:t>
      </w:r>
      <w:r>
        <w:rPr>
          <w:rFonts w:ascii="Arial" w:hAnsi="Arial" w:cs="Arial"/>
          <w:b/>
          <w:sz w:val="24"/>
          <w:szCs w:val="24"/>
        </w:rPr>
        <w:t>endices</w:t>
      </w:r>
    </w:p>
    <w:p w14:paraId="5E01D85B" w14:textId="4FD61D3B" w:rsidR="00805CE8" w:rsidRDefault="00321605" w:rsidP="00805CE8">
      <w:pPr>
        <w:pStyle w:val="ListParagraph"/>
        <w:ind w:left="360"/>
        <w:rPr>
          <w:rFonts w:ascii="Arial" w:hAnsi="Arial" w:cs="Arial"/>
          <w:b/>
          <w:sz w:val="24"/>
          <w:szCs w:val="24"/>
        </w:rPr>
      </w:pPr>
      <w:r>
        <w:rPr>
          <w:rFonts w:ascii="Arial" w:hAnsi="Arial" w:cs="Arial"/>
          <w:b/>
          <w:sz w:val="24"/>
          <w:szCs w:val="24"/>
        </w:rPr>
        <w:t xml:space="preserve">Appendix </w:t>
      </w:r>
      <w:proofErr w:type="gramStart"/>
      <w:r>
        <w:rPr>
          <w:rFonts w:ascii="Arial" w:hAnsi="Arial" w:cs="Arial"/>
          <w:b/>
          <w:sz w:val="24"/>
          <w:szCs w:val="24"/>
        </w:rPr>
        <w:t>1  -</w:t>
      </w:r>
      <w:proofErr w:type="gramEnd"/>
      <w:r>
        <w:rPr>
          <w:rFonts w:ascii="Arial" w:hAnsi="Arial" w:cs="Arial"/>
          <w:b/>
          <w:sz w:val="24"/>
          <w:szCs w:val="24"/>
        </w:rPr>
        <w:t xml:space="preserve"> </w:t>
      </w:r>
      <w:r w:rsidR="00805CE8">
        <w:rPr>
          <w:rFonts w:ascii="Arial" w:hAnsi="Arial" w:cs="Arial"/>
          <w:b/>
          <w:sz w:val="24"/>
          <w:szCs w:val="24"/>
        </w:rPr>
        <w:t>Gantt Chart</w:t>
      </w:r>
    </w:p>
    <w:p w14:paraId="642C2F2E" w14:textId="65A7A05E" w:rsidR="00326953" w:rsidRPr="00805CE8" w:rsidRDefault="00326953" w:rsidP="00805CE8">
      <w:pPr>
        <w:pStyle w:val="ListParagraph"/>
        <w:ind w:left="360"/>
        <w:rPr>
          <w:rFonts w:ascii="Arial" w:hAnsi="Arial" w:cs="Arial"/>
          <w:b/>
          <w:sz w:val="24"/>
          <w:szCs w:val="24"/>
        </w:rPr>
      </w:pPr>
      <w:r>
        <w:rPr>
          <w:noProof/>
        </w:rPr>
        <w:drawing>
          <wp:inline distT="0" distB="0" distL="0" distR="0" wp14:anchorId="6AC0227E" wp14:editId="58886DD4">
            <wp:extent cx="4131913" cy="18192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922" t="34581" r="28540" b="30542"/>
                    <a:stretch/>
                  </pic:blipFill>
                  <pic:spPr bwMode="auto">
                    <a:xfrm>
                      <a:off x="0" y="0"/>
                      <a:ext cx="4142025" cy="1823728"/>
                    </a:xfrm>
                    <a:prstGeom prst="rect">
                      <a:avLst/>
                    </a:prstGeom>
                    <a:ln>
                      <a:noFill/>
                    </a:ln>
                    <a:extLst>
                      <a:ext uri="{53640926-AAD7-44D8-BBD7-CCE9431645EC}">
                        <a14:shadowObscured xmlns:a14="http://schemas.microsoft.com/office/drawing/2010/main"/>
                      </a:ext>
                    </a:extLst>
                  </pic:spPr>
                </pic:pic>
              </a:graphicData>
            </a:graphic>
          </wp:inline>
        </w:drawing>
      </w:r>
    </w:p>
    <w:p w14:paraId="02C44C62" w14:textId="1939BEE1" w:rsidR="00805CE8" w:rsidRPr="00805CE8" w:rsidRDefault="00321605" w:rsidP="00805CE8">
      <w:pPr>
        <w:rPr>
          <w:rFonts w:ascii="Arial" w:hAnsi="Arial" w:cs="Arial"/>
          <w:b/>
          <w:sz w:val="24"/>
          <w:szCs w:val="24"/>
        </w:rPr>
      </w:pPr>
      <w:r>
        <w:rPr>
          <w:rFonts w:ascii="Arial" w:hAnsi="Arial" w:cs="Arial"/>
          <w:b/>
          <w:sz w:val="24"/>
          <w:szCs w:val="24"/>
        </w:rPr>
        <w:t xml:space="preserve">7.0 </w:t>
      </w:r>
      <w:r w:rsidR="00805CE8" w:rsidRPr="00805CE8">
        <w:rPr>
          <w:rFonts w:ascii="Arial" w:hAnsi="Arial" w:cs="Arial"/>
          <w:b/>
          <w:sz w:val="24"/>
          <w:szCs w:val="24"/>
        </w:rPr>
        <w:t>Bibliography</w:t>
      </w:r>
    </w:p>
    <w:p w14:paraId="03C9D684" w14:textId="77777777" w:rsidR="00F43764" w:rsidRPr="00F43764" w:rsidRDefault="00F43764" w:rsidP="00F43764">
      <w:pPr>
        <w:spacing w:after="200" w:line="360" w:lineRule="auto"/>
        <w:rPr>
          <w:rFonts w:ascii="Arial" w:hAnsi="Arial" w:cs="Arial"/>
        </w:rPr>
      </w:pPr>
      <w:proofErr w:type="spellStart"/>
      <w:r w:rsidRPr="00F43764">
        <w:rPr>
          <w:rFonts w:ascii="Arial" w:hAnsi="Arial" w:cs="Arial"/>
        </w:rPr>
        <w:t>Beaven</w:t>
      </w:r>
      <w:proofErr w:type="spellEnd"/>
      <w:r w:rsidRPr="00F43764">
        <w:rPr>
          <w:rFonts w:ascii="Arial" w:hAnsi="Arial" w:cs="Arial"/>
        </w:rPr>
        <w:t xml:space="preserve">, Z &amp; Laws, C. (2006) </w:t>
      </w:r>
      <w:r w:rsidRPr="00F43764">
        <w:rPr>
          <w:rFonts w:ascii="Arial" w:hAnsi="Arial" w:cs="Arial"/>
          <w:i/>
        </w:rPr>
        <w:t>Service quality in arts events: Operations management strategies for effective delivery:</w:t>
      </w:r>
      <w:r w:rsidRPr="00F43764">
        <w:rPr>
          <w:rFonts w:ascii="Arial" w:hAnsi="Arial" w:cs="Arial"/>
          <w:i/>
          <w:u w:val="single"/>
        </w:rPr>
        <w:t xml:space="preserve"> Event Management</w:t>
      </w:r>
      <w:r w:rsidRPr="00F43764">
        <w:rPr>
          <w:rFonts w:ascii="Arial" w:hAnsi="Arial" w:cs="Arial"/>
        </w:rPr>
        <w:t xml:space="preserve">. 10(4) pp. 209-219. (Online) Available at: </w:t>
      </w:r>
      <w:hyperlink r:id="rId9" w:history="1">
        <w:r w:rsidRPr="00F43764">
          <w:rPr>
            <w:rStyle w:val="Hyperlink"/>
            <w:rFonts w:ascii="Arial" w:hAnsi="Arial" w:cs="Arial"/>
          </w:rPr>
          <w:t>https://www.ingentaconnect.com/content/cog/em/2006/00000010/00000004/art00003</w:t>
        </w:r>
      </w:hyperlink>
      <w:r w:rsidRPr="00F43764">
        <w:rPr>
          <w:rFonts w:ascii="Arial" w:hAnsi="Arial" w:cs="Arial"/>
        </w:rPr>
        <w:t xml:space="preserve"> [Accessed 17/2/19] </w:t>
      </w:r>
    </w:p>
    <w:p w14:paraId="713747E3" w14:textId="77777777" w:rsidR="00F43764" w:rsidRPr="00F43764" w:rsidRDefault="00F43764" w:rsidP="00F43764">
      <w:pPr>
        <w:spacing w:line="360" w:lineRule="auto"/>
        <w:rPr>
          <w:rFonts w:ascii="Arial" w:hAnsi="Arial" w:cs="Arial"/>
        </w:rPr>
      </w:pPr>
      <w:r w:rsidRPr="00F43764">
        <w:rPr>
          <w:rFonts w:ascii="Arial" w:hAnsi="Arial" w:cs="Arial"/>
        </w:rPr>
        <w:t>Biggs, D (2010) Management Consulting: A Guide for Students, Andover: Cengage</w:t>
      </w:r>
    </w:p>
    <w:p w14:paraId="70CDC9AC" w14:textId="73873B23" w:rsidR="00F43764" w:rsidRPr="00F43764" w:rsidRDefault="00F43764" w:rsidP="00F43764">
      <w:pPr>
        <w:spacing w:after="200" w:line="360" w:lineRule="auto"/>
        <w:rPr>
          <w:rFonts w:ascii="Arial" w:hAnsi="Arial" w:cs="Arial"/>
        </w:rPr>
      </w:pPr>
      <w:r w:rsidRPr="00F43764">
        <w:rPr>
          <w:rFonts w:ascii="Arial" w:hAnsi="Arial" w:cs="Arial"/>
        </w:rPr>
        <w:t xml:space="preserve">By, R.T. (2005) </w:t>
      </w:r>
      <w:r w:rsidRPr="00F43764">
        <w:rPr>
          <w:rFonts w:ascii="Arial" w:hAnsi="Arial" w:cs="Arial"/>
          <w:i/>
        </w:rPr>
        <w:t>Organisational change management: A critical review</w:t>
      </w:r>
      <w:r w:rsidRPr="00F43764">
        <w:rPr>
          <w:rFonts w:ascii="Arial" w:hAnsi="Arial" w:cs="Arial"/>
          <w:i/>
          <w:u w:val="single"/>
        </w:rPr>
        <w:t>: Journal of Change management.</w:t>
      </w:r>
      <w:r w:rsidRPr="00F43764">
        <w:rPr>
          <w:rFonts w:ascii="Arial" w:hAnsi="Arial" w:cs="Arial"/>
        </w:rPr>
        <w:t xml:space="preserve"> 5(4</w:t>
      </w:r>
      <w:proofErr w:type="gramStart"/>
      <w:r w:rsidRPr="00F43764">
        <w:rPr>
          <w:rFonts w:ascii="Arial" w:hAnsi="Arial" w:cs="Arial"/>
        </w:rPr>
        <w:t>),  pp.</w:t>
      </w:r>
      <w:proofErr w:type="gramEnd"/>
      <w:r w:rsidRPr="00F43764">
        <w:rPr>
          <w:rFonts w:ascii="Arial" w:hAnsi="Arial" w:cs="Arial"/>
        </w:rPr>
        <w:t xml:space="preserve"> 369-380. (Online) Available at: </w:t>
      </w:r>
      <w:hyperlink r:id="rId10" w:history="1">
        <w:r w:rsidRPr="00F43764">
          <w:rPr>
            <w:rStyle w:val="Hyperlink"/>
            <w:rFonts w:ascii="Arial" w:hAnsi="Arial" w:cs="Arial"/>
          </w:rPr>
          <w:t>https://www.tandfonline.com/doi/abs/10.1080/14697010500359250</w:t>
        </w:r>
      </w:hyperlink>
      <w:r w:rsidRPr="00F43764">
        <w:rPr>
          <w:rFonts w:ascii="Arial" w:hAnsi="Arial" w:cs="Arial"/>
        </w:rPr>
        <w:t xml:space="preserve"> [Accessed 17/2/19]</w:t>
      </w:r>
    </w:p>
    <w:p w14:paraId="21BEAF37" w14:textId="77777777" w:rsidR="00F43764" w:rsidRPr="00F43764" w:rsidRDefault="00F43764" w:rsidP="00F43764">
      <w:pPr>
        <w:spacing w:line="360" w:lineRule="auto"/>
        <w:rPr>
          <w:rFonts w:ascii="Arial" w:hAnsi="Arial" w:cs="Arial"/>
        </w:rPr>
      </w:pPr>
      <w:r w:rsidRPr="00F43764">
        <w:rPr>
          <w:rFonts w:ascii="Arial" w:hAnsi="Arial" w:cs="Arial"/>
        </w:rPr>
        <w:t xml:space="preserve">Cameron, E. &amp; Green, M. (2015) Making Sense of Change Management, 4th edition, London: Kogan Page (Online) Available at: </w:t>
      </w:r>
      <w:hyperlink r:id="rId11" w:history="1">
        <w:r w:rsidRPr="00F43764">
          <w:rPr>
            <w:rStyle w:val="Hyperlink"/>
            <w:rFonts w:ascii="Arial" w:hAnsi="Arial" w:cs="Arial"/>
          </w:rPr>
          <w:t>https://www-dawsonera-com.ezproxy.uwtsd.ac.uk/readonline/9780749464363</w:t>
        </w:r>
      </w:hyperlink>
      <w:r w:rsidRPr="00F43764">
        <w:rPr>
          <w:rFonts w:ascii="Arial" w:hAnsi="Arial" w:cs="Arial"/>
        </w:rPr>
        <w:t xml:space="preserve"> [Accessed 14/3/19]</w:t>
      </w:r>
    </w:p>
    <w:p w14:paraId="2B54A1D4" w14:textId="77777777" w:rsidR="00F43764" w:rsidRPr="00F43764" w:rsidRDefault="00F43764" w:rsidP="00F43764">
      <w:pPr>
        <w:spacing w:line="360" w:lineRule="auto"/>
        <w:rPr>
          <w:rFonts w:ascii="Arial" w:hAnsi="Arial" w:cs="Arial"/>
        </w:rPr>
      </w:pPr>
      <w:proofErr w:type="spellStart"/>
      <w:r w:rsidRPr="00F43764">
        <w:rPr>
          <w:rFonts w:ascii="Arial" w:hAnsi="Arial" w:cs="Arial"/>
        </w:rPr>
        <w:t>Grbich</w:t>
      </w:r>
      <w:proofErr w:type="spellEnd"/>
      <w:r w:rsidRPr="00F43764">
        <w:rPr>
          <w:rFonts w:ascii="Arial" w:hAnsi="Arial" w:cs="Arial"/>
        </w:rPr>
        <w:t xml:space="preserve">, C (2007) </w:t>
      </w:r>
      <w:r w:rsidRPr="00F43764">
        <w:rPr>
          <w:rFonts w:ascii="Arial" w:hAnsi="Arial" w:cs="Arial"/>
          <w:i/>
        </w:rPr>
        <w:t>Qualitative Data Analysis:</w:t>
      </w:r>
      <w:r w:rsidRPr="00F43764">
        <w:rPr>
          <w:rFonts w:ascii="Arial" w:hAnsi="Arial" w:cs="Arial"/>
          <w:i/>
          <w:u w:val="single"/>
        </w:rPr>
        <w:t xml:space="preserve"> </w:t>
      </w:r>
      <w:r w:rsidRPr="00F43764">
        <w:rPr>
          <w:rFonts w:ascii="Arial" w:hAnsi="Arial" w:cs="Arial"/>
          <w:i/>
        </w:rPr>
        <w:t>An Introduction</w:t>
      </w:r>
      <w:r w:rsidRPr="00F43764">
        <w:rPr>
          <w:rFonts w:ascii="Arial" w:hAnsi="Arial" w:cs="Arial"/>
        </w:rPr>
        <w:t>. London: Sage Publications</w:t>
      </w:r>
    </w:p>
    <w:p w14:paraId="68D11B7A" w14:textId="77777777" w:rsidR="00F43764" w:rsidRPr="00F43764" w:rsidRDefault="00F43764" w:rsidP="00F43764">
      <w:pPr>
        <w:pStyle w:val="Bibliography"/>
        <w:spacing w:line="360" w:lineRule="auto"/>
        <w:ind w:left="720" w:hanging="720"/>
        <w:rPr>
          <w:rFonts w:ascii="Arial" w:hAnsi="Arial" w:cs="Arial"/>
          <w:noProof/>
        </w:rPr>
      </w:pPr>
      <w:r w:rsidRPr="00F43764">
        <w:rPr>
          <w:rFonts w:ascii="Arial" w:hAnsi="Arial" w:cs="Arial"/>
          <w:noProof/>
        </w:rPr>
        <w:t xml:space="preserve">Merriam, S. B. (2009). </w:t>
      </w:r>
      <w:r w:rsidRPr="00F43764">
        <w:rPr>
          <w:rFonts w:ascii="Arial" w:hAnsi="Arial" w:cs="Arial"/>
          <w:i/>
          <w:iCs/>
          <w:noProof/>
        </w:rPr>
        <w:t>Qualitative Research: A Guide to Design and Implementation.</w:t>
      </w:r>
      <w:r w:rsidRPr="00F43764">
        <w:rPr>
          <w:rFonts w:ascii="Arial" w:hAnsi="Arial" w:cs="Arial"/>
          <w:noProof/>
        </w:rPr>
        <w:t xml:space="preserve"> San Fransico : Josse Base .</w:t>
      </w:r>
    </w:p>
    <w:p w14:paraId="391812E1" w14:textId="77777777" w:rsidR="00F43764" w:rsidRPr="00F43764" w:rsidRDefault="00F43764" w:rsidP="00F43764">
      <w:pPr>
        <w:tabs>
          <w:tab w:val="left" w:pos="5280"/>
        </w:tabs>
        <w:spacing w:line="360" w:lineRule="auto"/>
        <w:rPr>
          <w:rFonts w:ascii="Arial" w:hAnsi="Arial" w:cs="Arial"/>
        </w:rPr>
      </w:pPr>
      <w:r w:rsidRPr="00F43764">
        <w:rPr>
          <w:rFonts w:ascii="Arial" w:hAnsi="Arial" w:cs="Arial"/>
        </w:rPr>
        <w:t xml:space="preserve">Rajasekar, S., </w:t>
      </w:r>
      <w:proofErr w:type="spellStart"/>
      <w:r w:rsidRPr="00F43764">
        <w:rPr>
          <w:rFonts w:ascii="Arial" w:hAnsi="Arial" w:cs="Arial"/>
        </w:rPr>
        <w:t>Philominathan</w:t>
      </w:r>
      <w:proofErr w:type="spellEnd"/>
      <w:r w:rsidRPr="00F43764">
        <w:rPr>
          <w:rFonts w:ascii="Arial" w:hAnsi="Arial" w:cs="Arial"/>
        </w:rPr>
        <w:t xml:space="preserve">, P., &amp; </w:t>
      </w:r>
      <w:proofErr w:type="spellStart"/>
      <w:r w:rsidRPr="00F43764">
        <w:rPr>
          <w:rFonts w:ascii="Arial" w:hAnsi="Arial" w:cs="Arial"/>
        </w:rPr>
        <w:t>Chinnathambi</w:t>
      </w:r>
      <w:proofErr w:type="spellEnd"/>
      <w:r w:rsidRPr="00F43764">
        <w:rPr>
          <w:rFonts w:ascii="Arial" w:hAnsi="Arial" w:cs="Arial"/>
        </w:rPr>
        <w:t xml:space="preserve">, V. (2013). </w:t>
      </w:r>
      <w:r w:rsidRPr="00F43764">
        <w:rPr>
          <w:rFonts w:ascii="Arial" w:hAnsi="Arial" w:cs="Arial"/>
          <w:i/>
        </w:rPr>
        <w:t xml:space="preserve">Research Methodology. </w:t>
      </w:r>
      <w:r w:rsidRPr="00F43764">
        <w:rPr>
          <w:rFonts w:ascii="Arial" w:hAnsi="Arial" w:cs="Arial"/>
          <w:u w:val="single"/>
        </w:rPr>
        <w:t>School of Physics: India</w:t>
      </w:r>
      <w:r w:rsidRPr="00F43764">
        <w:rPr>
          <w:rFonts w:ascii="Arial" w:hAnsi="Arial" w:cs="Arial"/>
        </w:rPr>
        <w:t xml:space="preserve"> (Online) Available from:  </w:t>
      </w:r>
      <w:hyperlink r:id="rId12" w:history="1">
        <w:r w:rsidRPr="00F43764">
          <w:rPr>
            <w:rStyle w:val="Hyperlink"/>
            <w:rFonts w:ascii="Arial" w:hAnsi="Arial" w:cs="Arial"/>
          </w:rPr>
          <w:t>https://arxiv.org/pdf/physics/0601009.pdf</w:t>
        </w:r>
      </w:hyperlink>
      <w:r w:rsidRPr="00F43764">
        <w:rPr>
          <w:rFonts w:ascii="Arial" w:hAnsi="Arial" w:cs="Arial"/>
        </w:rPr>
        <w:t xml:space="preserve">  [Accessed 16/03/2019]</w:t>
      </w:r>
    </w:p>
    <w:p w14:paraId="6B99095E" w14:textId="77777777" w:rsidR="00F43764" w:rsidRPr="00F43764" w:rsidRDefault="00F43764" w:rsidP="00F43764">
      <w:pPr>
        <w:spacing w:line="360" w:lineRule="auto"/>
        <w:rPr>
          <w:rFonts w:ascii="Arial" w:hAnsi="Arial" w:cs="Arial"/>
        </w:rPr>
      </w:pPr>
      <w:r w:rsidRPr="00F43764">
        <w:rPr>
          <w:rFonts w:ascii="Arial" w:hAnsi="Arial" w:cs="Arial"/>
        </w:rPr>
        <w:t xml:space="preserve">Rouse, M. (2016) </w:t>
      </w:r>
      <w:r w:rsidRPr="00F43764">
        <w:rPr>
          <w:rFonts w:ascii="Arial" w:hAnsi="Arial" w:cs="Arial"/>
          <w:i/>
        </w:rPr>
        <w:t>Data Collection.</w:t>
      </w:r>
      <w:r w:rsidRPr="00F43764">
        <w:rPr>
          <w:rFonts w:ascii="Arial" w:hAnsi="Arial" w:cs="Arial"/>
        </w:rPr>
        <w:t xml:space="preserve"> (Online) Available at: </w:t>
      </w:r>
      <w:hyperlink r:id="rId13" w:history="1">
        <w:r w:rsidRPr="00F43764">
          <w:rPr>
            <w:rStyle w:val="Hyperlink"/>
            <w:rFonts w:ascii="Arial" w:hAnsi="Arial" w:cs="Arial"/>
          </w:rPr>
          <w:t>http://searchcio.techtarget.com/definition/data-collection</w:t>
        </w:r>
      </w:hyperlink>
      <w:r w:rsidRPr="00F43764">
        <w:rPr>
          <w:rFonts w:ascii="Arial" w:hAnsi="Arial" w:cs="Arial"/>
        </w:rPr>
        <w:t xml:space="preserve"> [Accessed: 17/03/2019]</w:t>
      </w:r>
    </w:p>
    <w:p w14:paraId="69094DDD" w14:textId="77777777" w:rsidR="00F43764" w:rsidRPr="00F43764" w:rsidRDefault="00F43764" w:rsidP="00F43764">
      <w:pPr>
        <w:spacing w:line="360" w:lineRule="auto"/>
        <w:rPr>
          <w:rFonts w:ascii="Arial" w:hAnsi="Arial" w:cs="Arial"/>
        </w:rPr>
      </w:pPr>
      <w:r w:rsidRPr="00F43764">
        <w:rPr>
          <w:rFonts w:ascii="Arial" w:hAnsi="Arial" w:cs="Arial"/>
        </w:rPr>
        <w:t>Saunders, M &amp; Lewis, P (2012) Doing Research in Business &amp; Management, Harlow: Prentice Hall</w:t>
      </w:r>
    </w:p>
    <w:p w14:paraId="24FCF4B9" w14:textId="77777777" w:rsidR="00F43764" w:rsidRPr="00F43764" w:rsidRDefault="00F43764" w:rsidP="00F43764">
      <w:pPr>
        <w:spacing w:line="360" w:lineRule="auto"/>
        <w:rPr>
          <w:rFonts w:ascii="Arial" w:hAnsi="Arial" w:cs="Arial"/>
        </w:rPr>
      </w:pPr>
      <w:r w:rsidRPr="00F43764">
        <w:rPr>
          <w:rFonts w:ascii="Arial" w:hAnsi="Arial" w:cs="Arial"/>
        </w:rPr>
        <w:lastRenderedPageBreak/>
        <w:t xml:space="preserve">Saunders, M., Lewis, P and Thornhill, A (2003) </w:t>
      </w:r>
      <w:r w:rsidRPr="00F43764">
        <w:rPr>
          <w:rFonts w:ascii="Arial" w:hAnsi="Arial" w:cs="Arial"/>
          <w:i/>
        </w:rPr>
        <w:t>Research Methods for Business Students</w:t>
      </w:r>
      <w:r w:rsidRPr="00F43764">
        <w:rPr>
          <w:rFonts w:ascii="Arial" w:hAnsi="Arial" w:cs="Arial"/>
        </w:rPr>
        <w:t xml:space="preserve"> 3</w:t>
      </w:r>
      <w:r w:rsidRPr="00F43764">
        <w:rPr>
          <w:rFonts w:ascii="Arial" w:hAnsi="Arial" w:cs="Arial"/>
          <w:vertAlign w:val="superscript"/>
        </w:rPr>
        <w:t>rd</w:t>
      </w:r>
      <w:r w:rsidRPr="00F43764">
        <w:rPr>
          <w:rFonts w:ascii="Arial" w:hAnsi="Arial" w:cs="Arial"/>
        </w:rPr>
        <w:t xml:space="preserve"> Edition. Harlow: Pearson </w:t>
      </w:r>
    </w:p>
    <w:p w14:paraId="17452418" w14:textId="77777777" w:rsidR="00F43764" w:rsidRPr="00F43764" w:rsidRDefault="00F43764" w:rsidP="00F43764">
      <w:pPr>
        <w:spacing w:line="360" w:lineRule="auto"/>
        <w:rPr>
          <w:rFonts w:ascii="Arial" w:hAnsi="Arial" w:cs="Arial"/>
        </w:rPr>
      </w:pPr>
      <w:r w:rsidRPr="00F43764">
        <w:rPr>
          <w:rFonts w:ascii="Arial" w:hAnsi="Arial" w:cs="Arial"/>
        </w:rPr>
        <w:t xml:space="preserve">Silverman, D. (1997) </w:t>
      </w:r>
      <w:r w:rsidRPr="00F43764">
        <w:rPr>
          <w:rFonts w:ascii="Arial" w:hAnsi="Arial" w:cs="Arial"/>
          <w:i/>
        </w:rPr>
        <w:t>Qualitative Research</w:t>
      </w:r>
      <w:r w:rsidRPr="00F43764">
        <w:rPr>
          <w:rFonts w:ascii="Arial" w:hAnsi="Arial" w:cs="Arial"/>
        </w:rPr>
        <w:t xml:space="preserve">. </w:t>
      </w:r>
      <w:r w:rsidRPr="00F43764">
        <w:rPr>
          <w:rFonts w:ascii="Arial" w:hAnsi="Arial" w:cs="Arial"/>
          <w:i/>
          <w:u w:val="single"/>
        </w:rPr>
        <w:t>Theory, Method and Practice</w:t>
      </w:r>
      <w:r w:rsidRPr="00F43764">
        <w:rPr>
          <w:rFonts w:ascii="Arial" w:hAnsi="Arial" w:cs="Arial"/>
        </w:rPr>
        <w:t>. London: Sage Publications</w:t>
      </w:r>
    </w:p>
    <w:p w14:paraId="528659C0" w14:textId="77777777" w:rsidR="00F43764" w:rsidRPr="00F43764" w:rsidRDefault="00F43764" w:rsidP="00F43764">
      <w:pPr>
        <w:spacing w:line="360" w:lineRule="auto"/>
        <w:rPr>
          <w:rFonts w:ascii="Arial" w:hAnsi="Arial" w:cs="Arial"/>
        </w:rPr>
      </w:pPr>
      <w:r w:rsidRPr="00F43764">
        <w:rPr>
          <w:rFonts w:ascii="Arial" w:hAnsi="Arial" w:cs="Arial"/>
        </w:rPr>
        <w:t xml:space="preserve">Slack, N., Chambers, S., and Johnson, R. (2010) </w:t>
      </w:r>
      <w:r w:rsidRPr="00F43764">
        <w:rPr>
          <w:rFonts w:ascii="Arial" w:hAnsi="Arial" w:cs="Arial"/>
          <w:i/>
        </w:rPr>
        <w:t>Operations Management.</w:t>
      </w:r>
      <w:r w:rsidRPr="00F43764">
        <w:rPr>
          <w:rFonts w:ascii="Arial" w:hAnsi="Arial" w:cs="Arial"/>
        </w:rPr>
        <w:t xml:space="preserve"> 6</w:t>
      </w:r>
      <w:r w:rsidRPr="00F43764">
        <w:rPr>
          <w:rFonts w:ascii="Arial" w:hAnsi="Arial" w:cs="Arial"/>
          <w:vertAlign w:val="superscript"/>
        </w:rPr>
        <w:t>th</w:t>
      </w:r>
      <w:r w:rsidRPr="00F43764">
        <w:rPr>
          <w:rFonts w:ascii="Arial" w:hAnsi="Arial" w:cs="Arial"/>
        </w:rPr>
        <w:t xml:space="preserve"> Edition. London: Pearson (Online) Available at: </w:t>
      </w:r>
      <w:hyperlink r:id="rId14" w:history="1">
        <w:r w:rsidRPr="00F43764">
          <w:rPr>
            <w:rStyle w:val="Hyperlink"/>
            <w:rFonts w:ascii="Arial" w:hAnsi="Arial" w:cs="Arial"/>
          </w:rPr>
          <w:t>https://books.google.co.uk/books?id=ZhLBcfUXaNwC&amp;lpg=PT28&amp;ots=5itTCKNjtt&amp;dq=what%20makes%20operations%20management%20effective&amp;lr&amp;pg=PA1#v=onepage&amp;q=what%20makes%20operations%20management%20effective&amp;f=false</w:t>
        </w:r>
      </w:hyperlink>
      <w:r w:rsidRPr="00F43764">
        <w:rPr>
          <w:rFonts w:ascii="Arial" w:hAnsi="Arial" w:cs="Arial"/>
        </w:rPr>
        <w:t xml:space="preserve"> [16/3/2019]</w:t>
      </w:r>
    </w:p>
    <w:p w14:paraId="072DFAF6" w14:textId="25F49BC9" w:rsidR="00F43764" w:rsidRPr="00F43764" w:rsidRDefault="00F43764" w:rsidP="00F43764">
      <w:pPr>
        <w:spacing w:after="200" w:line="360" w:lineRule="auto"/>
        <w:rPr>
          <w:rFonts w:ascii="Arial" w:hAnsi="Arial" w:cs="Arial"/>
        </w:rPr>
      </w:pPr>
      <w:r w:rsidRPr="00F43764">
        <w:rPr>
          <w:rFonts w:ascii="Arial" w:hAnsi="Arial" w:cs="Arial"/>
        </w:rPr>
        <w:t xml:space="preserve">Stuart, I., </w:t>
      </w:r>
      <w:proofErr w:type="spellStart"/>
      <w:r w:rsidRPr="00F43764">
        <w:rPr>
          <w:rFonts w:ascii="Arial" w:hAnsi="Arial" w:cs="Arial"/>
        </w:rPr>
        <w:t>McCutheon</w:t>
      </w:r>
      <w:proofErr w:type="spellEnd"/>
      <w:r w:rsidRPr="00F43764">
        <w:rPr>
          <w:rFonts w:ascii="Arial" w:hAnsi="Arial" w:cs="Arial"/>
        </w:rPr>
        <w:t xml:space="preserve">, D., Handfield, R., </w:t>
      </w:r>
      <w:proofErr w:type="spellStart"/>
      <w:r w:rsidRPr="00F43764">
        <w:rPr>
          <w:rFonts w:ascii="Arial" w:hAnsi="Arial" w:cs="Arial"/>
        </w:rPr>
        <w:t>McLachlin</w:t>
      </w:r>
      <w:proofErr w:type="spellEnd"/>
      <w:r w:rsidRPr="00F43764">
        <w:rPr>
          <w:rFonts w:ascii="Arial" w:hAnsi="Arial" w:cs="Arial"/>
        </w:rPr>
        <w:t xml:space="preserve">, R. &amp; Samson, D. (2002) </w:t>
      </w:r>
      <w:r w:rsidRPr="00F43764">
        <w:rPr>
          <w:rFonts w:ascii="Arial" w:hAnsi="Arial" w:cs="Arial"/>
          <w:i/>
        </w:rPr>
        <w:t xml:space="preserve">Effective case research in operations management: a process perspective: </w:t>
      </w:r>
      <w:r w:rsidRPr="00F43764">
        <w:rPr>
          <w:rFonts w:ascii="Arial" w:hAnsi="Arial" w:cs="Arial"/>
          <w:i/>
          <w:u w:val="single"/>
        </w:rPr>
        <w:t>Journal of Operations Management.</w:t>
      </w:r>
      <w:r w:rsidRPr="00F43764">
        <w:rPr>
          <w:rFonts w:ascii="Arial" w:hAnsi="Arial" w:cs="Arial"/>
        </w:rPr>
        <w:t xml:space="preserve"> 20(5), pp. 419-433 (Online) Available at: </w:t>
      </w:r>
      <w:hyperlink r:id="rId15" w:history="1">
        <w:r w:rsidRPr="00F43764">
          <w:rPr>
            <w:rStyle w:val="Hyperlink"/>
            <w:rFonts w:ascii="Arial" w:hAnsi="Arial" w:cs="Arial"/>
          </w:rPr>
          <w:t>https://onlinelibrary.wiley.com/doi/abs/10.1016/S0272-6963%2802%2900022-0</w:t>
        </w:r>
      </w:hyperlink>
      <w:r w:rsidRPr="00F43764">
        <w:rPr>
          <w:rFonts w:ascii="Arial" w:hAnsi="Arial" w:cs="Arial"/>
        </w:rPr>
        <w:t xml:space="preserve"> [Accessed 17/2/19]</w:t>
      </w:r>
    </w:p>
    <w:p w14:paraId="0A016B8A" w14:textId="77777777" w:rsidR="00F43764" w:rsidRPr="00F43764" w:rsidRDefault="00F43764" w:rsidP="00F43764">
      <w:pPr>
        <w:spacing w:line="360" w:lineRule="auto"/>
        <w:rPr>
          <w:rFonts w:ascii="Arial" w:hAnsi="Arial" w:cs="Arial"/>
        </w:rPr>
      </w:pPr>
      <w:r w:rsidRPr="00F43764">
        <w:rPr>
          <w:rFonts w:ascii="Arial" w:hAnsi="Arial" w:cs="Arial"/>
        </w:rPr>
        <w:t xml:space="preserve">Wickham, L &amp; Wilcock, J (2012) Management Consulting, 4th edition, Harlow: Pearson </w:t>
      </w:r>
    </w:p>
    <w:p w14:paraId="3258C98A" w14:textId="77777777" w:rsidR="00EE0236" w:rsidRDefault="00EE0236" w:rsidP="00522537">
      <w:pPr>
        <w:pStyle w:val="ListParagraph"/>
      </w:pPr>
    </w:p>
    <w:sectPr w:rsidR="00EE023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415DA" w14:textId="77777777" w:rsidR="00654B9A" w:rsidRDefault="00654B9A" w:rsidP="00BA267D">
      <w:pPr>
        <w:spacing w:after="0" w:line="240" w:lineRule="auto"/>
      </w:pPr>
      <w:r>
        <w:separator/>
      </w:r>
    </w:p>
  </w:endnote>
  <w:endnote w:type="continuationSeparator" w:id="0">
    <w:p w14:paraId="07847C82" w14:textId="77777777" w:rsidR="00654B9A" w:rsidRDefault="00654B9A" w:rsidP="00BA2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7536054"/>
      <w:docPartObj>
        <w:docPartGallery w:val="Page Numbers (Bottom of Page)"/>
        <w:docPartUnique/>
      </w:docPartObj>
    </w:sdtPr>
    <w:sdtEndPr>
      <w:rPr>
        <w:noProof/>
      </w:rPr>
    </w:sdtEndPr>
    <w:sdtContent>
      <w:p w14:paraId="50EF005F" w14:textId="7AEFE8EE" w:rsidR="00BA267D" w:rsidRDefault="00BA26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2689D" w14:textId="77777777" w:rsidR="00BA267D" w:rsidRDefault="00BA2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FE032" w14:textId="77777777" w:rsidR="00654B9A" w:rsidRDefault="00654B9A" w:rsidP="00BA267D">
      <w:pPr>
        <w:spacing w:after="0" w:line="240" w:lineRule="auto"/>
      </w:pPr>
      <w:r>
        <w:separator/>
      </w:r>
    </w:p>
  </w:footnote>
  <w:footnote w:type="continuationSeparator" w:id="0">
    <w:p w14:paraId="1B07E6BE" w14:textId="77777777" w:rsidR="00654B9A" w:rsidRDefault="00654B9A" w:rsidP="00BA2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516BC"/>
    <w:multiLevelType w:val="multilevel"/>
    <w:tmpl w:val="38184610"/>
    <w:lvl w:ilvl="0">
      <w:start w:val="5"/>
      <w:numFmt w:val="decimal"/>
      <w:lvlText w:val="%1.0"/>
      <w:lvlJc w:val="left"/>
      <w:pPr>
        <w:ind w:left="360" w:hanging="360"/>
      </w:pPr>
      <w:rPr>
        <w:rFonts w:hint="default"/>
        <w:sz w:val="24"/>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547ED6"/>
    <w:multiLevelType w:val="multilevel"/>
    <w:tmpl w:val="7C4E5D4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560" w:hanging="1800"/>
      </w:pPr>
      <w:rPr>
        <w:rFonts w:hint="default"/>
        <w:sz w:val="24"/>
      </w:rPr>
    </w:lvl>
  </w:abstractNum>
  <w:abstractNum w:abstractNumId="2" w15:restartNumberingAfterBreak="0">
    <w:nsid w:val="1C325D82"/>
    <w:multiLevelType w:val="hybridMultilevel"/>
    <w:tmpl w:val="88B61DFA"/>
    <w:lvl w:ilvl="0" w:tplc="501CCA9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7203C"/>
    <w:multiLevelType w:val="hybridMultilevel"/>
    <w:tmpl w:val="A17CA5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ED1ABA"/>
    <w:multiLevelType w:val="hybridMultilevel"/>
    <w:tmpl w:val="F67C988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A6B1664"/>
    <w:multiLevelType w:val="multilevel"/>
    <w:tmpl w:val="56100900"/>
    <w:lvl w:ilvl="0">
      <w:start w:val="8"/>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6" w15:restartNumberingAfterBreak="0">
    <w:nsid w:val="396D57BE"/>
    <w:multiLevelType w:val="multilevel"/>
    <w:tmpl w:val="AADADACA"/>
    <w:lvl w:ilvl="0">
      <w:start w:val="4"/>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F2B1860"/>
    <w:multiLevelType w:val="multilevel"/>
    <w:tmpl w:val="BAD8A0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1261DDA"/>
    <w:multiLevelType w:val="hybridMultilevel"/>
    <w:tmpl w:val="442A4E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BAD7E37"/>
    <w:multiLevelType w:val="hybridMultilevel"/>
    <w:tmpl w:val="3DE83D56"/>
    <w:lvl w:ilvl="0" w:tplc="98FC6414">
      <w:start w:val="1"/>
      <w:numFmt w:val="decimal"/>
      <w:lvlText w:val="%1."/>
      <w:lvlJc w:val="left"/>
      <w:pPr>
        <w:ind w:left="720" w:hanging="360"/>
      </w:pPr>
      <w:rPr>
        <w:rFonts w:ascii="Calibri" w:eastAsia="Calibri" w:hAnsi="Calibri" w:cs="Times New Roman"/>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15:restartNumberingAfterBreak="0">
    <w:nsid w:val="5D3B7A1A"/>
    <w:multiLevelType w:val="multilevel"/>
    <w:tmpl w:val="124AF97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5803F39"/>
    <w:multiLevelType w:val="multilevel"/>
    <w:tmpl w:val="3EF483D2"/>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7377FC1"/>
    <w:multiLevelType w:val="multilevel"/>
    <w:tmpl w:val="DC9CDD4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8C51279"/>
    <w:multiLevelType w:val="hybridMultilevel"/>
    <w:tmpl w:val="F16EA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480A19"/>
    <w:multiLevelType w:val="multilevel"/>
    <w:tmpl w:val="3D86A758"/>
    <w:lvl w:ilvl="0">
      <w:start w:val="4"/>
      <w:numFmt w:val="decimal"/>
      <w:lvlText w:val="%1"/>
      <w:lvlJc w:val="left"/>
      <w:pPr>
        <w:ind w:left="480" w:hanging="480"/>
      </w:pPr>
      <w:rPr>
        <w:rFonts w:hint="default"/>
      </w:rPr>
    </w:lvl>
    <w:lvl w:ilvl="1">
      <w:start w:val="1"/>
      <w:numFmt w:val="decimal"/>
      <w:lvlText w:val="%1.%2"/>
      <w:lvlJc w:val="left"/>
      <w:pPr>
        <w:ind w:left="156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5" w15:restartNumberingAfterBreak="0">
    <w:nsid w:val="6D33077C"/>
    <w:multiLevelType w:val="hybridMultilevel"/>
    <w:tmpl w:val="B05E83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DA1173F"/>
    <w:multiLevelType w:val="multilevel"/>
    <w:tmpl w:val="FE687780"/>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2980BD0"/>
    <w:multiLevelType w:val="hybridMultilevel"/>
    <w:tmpl w:val="B7E6AC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7CA107AC"/>
    <w:multiLevelType w:val="multilevel"/>
    <w:tmpl w:val="126298C6"/>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3"/>
  </w:num>
  <w:num w:numId="2">
    <w:abstractNumId w:val="18"/>
  </w:num>
  <w:num w:numId="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3"/>
  </w:num>
  <w:num w:numId="6">
    <w:abstractNumId w:val="15"/>
  </w:num>
  <w:num w:numId="7">
    <w:abstractNumId w:val="17"/>
  </w:num>
  <w:num w:numId="8">
    <w:abstractNumId w:val="4"/>
  </w:num>
  <w:num w:numId="9">
    <w:abstractNumId w:val="5"/>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4"/>
  </w:num>
  <w:num w:numId="13">
    <w:abstractNumId w:val="11"/>
  </w:num>
  <w:num w:numId="14">
    <w:abstractNumId w:val="6"/>
  </w:num>
  <w:num w:numId="15">
    <w:abstractNumId w:val="0"/>
  </w:num>
  <w:num w:numId="16">
    <w:abstractNumId w:val="7"/>
  </w:num>
  <w:num w:numId="17">
    <w:abstractNumId w:val="16"/>
  </w:num>
  <w:num w:numId="18">
    <w:abstractNumId w:val="10"/>
  </w:num>
  <w:num w:numId="19">
    <w:abstractNumId w:val="12"/>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CD"/>
    <w:rsid w:val="00004D6E"/>
    <w:rsid w:val="000154EA"/>
    <w:rsid w:val="00022520"/>
    <w:rsid w:val="0002592C"/>
    <w:rsid w:val="000858A1"/>
    <w:rsid w:val="000B1139"/>
    <w:rsid w:val="00132722"/>
    <w:rsid w:val="0014305A"/>
    <w:rsid w:val="00166DE0"/>
    <w:rsid w:val="00166F4F"/>
    <w:rsid w:val="00167964"/>
    <w:rsid w:val="001A2505"/>
    <w:rsid w:val="001E0DB4"/>
    <w:rsid w:val="001F694F"/>
    <w:rsid w:val="002138F5"/>
    <w:rsid w:val="0025592C"/>
    <w:rsid w:val="002626CA"/>
    <w:rsid w:val="00295BB7"/>
    <w:rsid w:val="00295FEE"/>
    <w:rsid w:val="002A5B18"/>
    <w:rsid w:val="002B19BF"/>
    <w:rsid w:val="002B46F0"/>
    <w:rsid w:val="00303987"/>
    <w:rsid w:val="00314FBB"/>
    <w:rsid w:val="00321605"/>
    <w:rsid w:val="00326877"/>
    <w:rsid w:val="00326953"/>
    <w:rsid w:val="0036492D"/>
    <w:rsid w:val="003703EB"/>
    <w:rsid w:val="00391CB2"/>
    <w:rsid w:val="003E02E1"/>
    <w:rsid w:val="003E5883"/>
    <w:rsid w:val="0041107D"/>
    <w:rsid w:val="00422157"/>
    <w:rsid w:val="004370D5"/>
    <w:rsid w:val="004849A1"/>
    <w:rsid w:val="004A7FCD"/>
    <w:rsid w:val="004B7B70"/>
    <w:rsid w:val="0050164D"/>
    <w:rsid w:val="00506AE9"/>
    <w:rsid w:val="0051472B"/>
    <w:rsid w:val="005203C9"/>
    <w:rsid w:val="00522537"/>
    <w:rsid w:val="005575BA"/>
    <w:rsid w:val="00570E1D"/>
    <w:rsid w:val="00654B9A"/>
    <w:rsid w:val="00656394"/>
    <w:rsid w:val="006652AD"/>
    <w:rsid w:val="006772C1"/>
    <w:rsid w:val="00684CE5"/>
    <w:rsid w:val="006B3610"/>
    <w:rsid w:val="006E2805"/>
    <w:rsid w:val="006F7A35"/>
    <w:rsid w:val="00704D15"/>
    <w:rsid w:val="0074346F"/>
    <w:rsid w:val="00754A61"/>
    <w:rsid w:val="007644E8"/>
    <w:rsid w:val="0077189F"/>
    <w:rsid w:val="007D0A04"/>
    <w:rsid w:val="00805CE8"/>
    <w:rsid w:val="00813A6A"/>
    <w:rsid w:val="008169D4"/>
    <w:rsid w:val="008C4B07"/>
    <w:rsid w:val="008E0A64"/>
    <w:rsid w:val="008F2ACE"/>
    <w:rsid w:val="008F4FB4"/>
    <w:rsid w:val="009F6117"/>
    <w:rsid w:val="00A02ABA"/>
    <w:rsid w:val="00A113E7"/>
    <w:rsid w:val="00A25CB2"/>
    <w:rsid w:val="00A312B2"/>
    <w:rsid w:val="00A86CD2"/>
    <w:rsid w:val="00A93D82"/>
    <w:rsid w:val="00AA492F"/>
    <w:rsid w:val="00AB60BB"/>
    <w:rsid w:val="00B16DC7"/>
    <w:rsid w:val="00B6238B"/>
    <w:rsid w:val="00B77F5D"/>
    <w:rsid w:val="00B90DAA"/>
    <w:rsid w:val="00B9417F"/>
    <w:rsid w:val="00B94624"/>
    <w:rsid w:val="00BA00E4"/>
    <w:rsid w:val="00BA267D"/>
    <w:rsid w:val="00C01855"/>
    <w:rsid w:val="00C169D1"/>
    <w:rsid w:val="00C54B48"/>
    <w:rsid w:val="00C60EE9"/>
    <w:rsid w:val="00C63E41"/>
    <w:rsid w:val="00C9159C"/>
    <w:rsid w:val="00C92128"/>
    <w:rsid w:val="00CA1E56"/>
    <w:rsid w:val="00CE1A85"/>
    <w:rsid w:val="00CF1E93"/>
    <w:rsid w:val="00D00FA1"/>
    <w:rsid w:val="00D02DD0"/>
    <w:rsid w:val="00D101A0"/>
    <w:rsid w:val="00D477CD"/>
    <w:rsid w:val="00D571A6"/>
    <w:rsid w:val="00D610D3"/>
    <w:rsid w:val="00D64773"/>
    <w:rsid w:val="00D65CA3"/>
    <w:rsid w:val="00D65EFB"/>
    <w:rsid w:val="00D97AE8"/>
    <w:rsid w:val="00DC010E"/>
    <w:rsid w:val="00E159F3"/>
    <w:rsid w:val="00E17EF6"/>
    <w:rsid w:val="00E22EEA"/>
    <w:rsid w:val="00E37B8A"/>
    <w:rsid w:val="00E61771"/>
    <w:rsid w:val="00E835C9"/>
    <w:rsid w:val="00EB69D3"/>
    <w:rsid w:val="00EE0236"/>
    <w:rsid w:val="00EE0DBD"/>
    <w:rsid w:val="00EE3FD0"/>
    <w:rsid w:val="00EF0826"/>
    <w:rsid w:val="00F23338"/>
    <w:rsid w:val="00F40D9B"/>
    <w:rsid w:val="00F43764"/>
    <w:rsid w:val="00F86893"/>
    <w:rsid w:val="00FB0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A059A"/>
  <w15:chartTrackingRefBased/>
  <w15:docId w15:val="{1611C401-F0A5-4B32-AAF3-376E6E6D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7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7CD"/>
    <w:pPr>
      <w:ind w:left="720"/>
      <w:contextualSpacing/>
    </w:pPr>
  </w:style>
  <w:style w:type="character" w:styleId="Hyperlink">
    <w:name w:val="Hyperlink"/>
    <w:basedOn w:val="DefaultParagraphFont"/>
    <w:uiPriority w:val="99"/>
    <w:unhideWhenUsed/>
    <w:rsid w:val="00EE0236"/>
    <w:rPr>
      <w:color w:val="0563C1" w:themeColor="hyperlink"/>
      <w:u w:val="single"/>
    </w:rPr>
  </w:style>
  <w:style w:type="character" w:styleId="UnresolvedMention">
    <w:name w:val="Unresolved Mention"/>
    <w:basedOn w:val="DefaultParagraphFont"/>
    <w:uiPriority w:val="99"/>
    <w:semiHidden/>
    <w:unhideWhenUsed/>
    <w:rsid w:val="00EE0236"/>
    <w:rPr>
      <w:color w:val="605E5C"/>
      <w:shd w:val="clear" w:color="auto" w:fill="E1DFDD"/>
    </w:rPr>
  </w:style>
  <w:style w:type="paragraph" w:styleId="Bibliography">
    <w:name w:val="Bibliography"/>
    <w:basedOn w:val="Normal"/>
    <w:next w:val="Normal"/>
    <w:uiPriority w:val="37"/>
    <w:semiHidden/>
    <w:unhideWhenUsed/>
    <w:rsid w:val="00EE0236"/>
  </w:style>
  <w:style w:type="paragraph" w:styleId="BalloonText">
    <w:name w:val="Balloon Text"/>
    <w:basedOn w:val="Normal"/>
    <w:link w:val="BalloonTextChar"/>
    <w:uiPriority w:val="99"/>
    <w:semiHidden/>
    <w:unhideWhenUsed/>
    <w:rsid w:val="003269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6953"/>
    <w:rPr>
      <w:rFonts w:ascii="Segoe UI" w:hAnsi="Segoe UI" w:cs="Segoe UI"/>
      <w:sz w:val="18"/>
      <w:szCs w:val="18"/>
    </w:rPr>
  </w:style>
  <w:style w:type="character" w:customStyle="1" w:styleId="Heading1Char">
    <w:name w:val="Heading 1 Char"/>
    <w:basedOn w:val="DefaultParagraphFont"/>
    <w:link w:val="Heading1"/>
    <w:uiPriority w:val="9"/>
    <w:rsid w:val="00F43764"/>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A2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67D"/>
  </w:style>
  <w:style w:type="paragraph" w:styleId="Footer">
    <w:name w:val="footer"/>
    <w:basedOn w:val="Normal"/>
    <w:link w:val="FooterChar"/>
    <w:uiPriority w:val="99"/>
    <w:unhideWhenUsed/>
    <w:rsid w:val="00BA2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41472">
      <w:bodyDiv w:val="1"/>
      <w:marLeft w:val="0"/>
      <w:marRight w:val="0"/>
      <w:marTop w:val="0"/>
      <w:marBottom w:val="0"/>
      <w:divBdr>
        <w:top w:val="none" w:sz="0" w:space="0" w:color="auto"/>
        <w:left w:val="none" w:sz="0" w:space="0" w:color="auto"/>
        <w:bottom w:val="none" w:sz="0" w:space="0" w:color="auto"/>
        <w:right w:val="none" w:sz="0" w:space="0" w:color="auto"/>
      </w:divBdr>
    </w:div>
    <w:div w:id="84809093">
      <w:bodyDiv w:val="1"/>
      <w:marLeft w:val="0"/>
      <w:marRight w:val="0"/>
      <w:marTop w:val="0"/>
      <w:marBottom w:val="0"/>
      <w:divBdr>
        <w:top w:val="none" w:sz="0" w:space="0" w:color="auto"/>
        <w:left w:val="none" w:sz="0" w:space="0" w:color="auto"/>
        <w:bottom w:val="none" w:sz="0" w:space="0" w:color="auto"/>
        <w:right w:val="none" w:sz="0" w:space="0" w:color="auto"/>
      </w:divBdr>
    </w:div>
    <w:div w:id="216010886">
      <w:bodyDiv w:val="1"/>
      <w:marLeft w:val="0"/>
      <w:marRight w:val="0"/>
      <w:marTop w:val="0"/>
      <w:marBottom w:val="0"/>
      <w:divBdr>
        <w:top w:val="none" w:sz="0" w:space="0" w:color="auto"/>
        <w:left w:val="none" w:sz="0" w:space="0" w:color="auto"/>
        <w:bottom w:val="none" w:sz="0" w:space="0" w:color="auto"/>
        <w:right w:val="none" w:sz="0" w:space="0" w:color="auto"/>
      </w:divBdr>
    </w:div>
    <w:div w:id="230585050">
      <w:bodyDiv w:val="1"/>
      <w:marLeft w:val="0"/>
      <w:marRight w:val="0"/>
      <w:marTop w:val="0"/>
      <w:marBottom w:val="0"/>
      <w:divBdr>
        <w:top w:val="none" w:sz="0" w:space="0" w:color="auto"/>
        <w:left w:val="none" w:sz="0" w:space="0" w:color="auto"/>
        <w:bottom w:val="none" w:sz="0" w:space="0" w:color="auto"/>
        <w:right w:val="none" w:sz="0" w:space="0" w:color="auto"/>
      </w:divBdr>
    </w:div>
    <w:div w:id="758985617">
      <w:bodyDiv w:val="1"/>
      <w:marLeft w:val="0"/>
      <w:marRight w:val="0"/>
      <w:marTop w:val="0"/>
      <w:marBottom w:val="0"/>
      <w:divBdr>
        <w:top w:val="none" w:sz="0" w:space="0" w:color="auto"/>
        <w:left w:val="none" w:sz="0" w:space="0" w:color="auto"/>
        <w:bottom w:val="none" w:sz="0" w:space="0" w:color="auto"/>
        <w:right w:val="none" w:sz="0" w:space="0" w:color="auto"/>
      </w:divBdr>
    </w:div>
    <w:div w:id="819079235">
      <w:bodyDiv w:val="1"/>
      <w:marLeft w:val="0"/>
      <w:marRight w:val="0"/>
      <w:marTop w:val="0"/>
      <w:marBottom w:val="0"/>
      <w:divBdr>
        <w:top w:val="none" w:sz="0" w:space="0" w:color="auto"/>
        <w:left w:val="none" w:sz="0" w:space="0" w:color="auto"/>
        <w:bottom w:val="none" w:sz="0" w:space="0" w:color="auto"/>
        <w:right w:val="none" w:sz="0" w:space="0" w:color="auto"/>
      </w:divBdr>
    </w:div>
    <w:div w:id="1032607852">
      <w:bodyDiv w:val="1"/>
      <w:marLeft w:val="0"/>
      <w:marRight w:val="0"/>
      <w:marTop w:val="0"/>
      <w:marBottom w:val="0"/>
      <w:divBdr>
        <w:top w:val="none" w:sz="0" w:space="0" w:color="auto"/>
        <w:left w:val="none" w:sz="0" w:space="0" w:color="auto"/>
        <w:bottom w:val="none" w:sz="0" w:space="0" w:color="auto"/>
        <w:right w:val="none" w:sz="0" w:space="0" w:color="auto"/>
      </w:divBdr>
    </w:div>
    <w:div w:id="1071973288">
      <w:bodyDiv w:val="1"/>
      <w:marLeft w:val="0"/>
      <w:marRight w:val="0"/>
      <w:marTop w:val="0"/>
      <w:marBottom w:val="0"/>
      <w:divBdr>
        <w:top w:val="none" w:sz="0" w:space="0" w:color="auto"/>
        <w:left w:val="none" w:sz="0" w:space="0" w:color="auto"/>
        <w:bottom w:val="none" w:sz="0" w:space="0" w:color="auto"/>
        <w:right w:val="none" w:sz="0" w:space="0" w:color="auto"/>
      </w:divBdr>
    </w:div>
    <w:div w:id="1349023750">
      <w:bodyDiv w:val="1"/>
      <w:marLeft w:val="0"/>
      <w:marRight w:val="0"/>
      <w:marTop w:val="0"/>
      <w:marBottom w:val="0"/>
      <w:divBdr>
        <w:top w:val="none" w:sz="0" w:space="0" w:color="auto"/>
        <w:left w:val="none" w:sz="0" w:space="0" w:color="auto"/>
        <w:bottom w:val="none" w:sz="0" w:space="0" w:color="auto"/>
        <w:right w:val="none" w:sz="0" w:space="0" w:color="auto"/>
      </w:divBdr>
    </w:div>
    <w:div w:id="1405448869">
      <w:bodyDiv w:val="1"/>
      <w:marLeft w:val="0"/>
      <w:marRight w:val="0"/>
      <w:marTop w:val="0"/>
      <w:marBottom w:val="0"/>
      <w:divBdr>
        <w:top w:val="none" w:sz="0" w:space="0" w:color="auto"/>
        <w:left w:val="none" w:sz="0" w:space="0" w:color="auto"/>
        <w:bottom w:val="none" w:sz="0" w:space="0" w:color="auto"/>
        <w:right w:val="none" w:sz="0" w:space="0" w:color="auto"/>
      </w:divBdr>
    </w:div>
    <w:div w:id="1833829780">
      <w:bodyDiv w:val="1"/>
      <w:marLeft w:val="0"/>
      <w:marRight w:val="0"/>
      <w:marTop w:val="0"/>
      <w:marBottom w:val="0"/>
      <w:divBdr>
        <w:top w:val="none" w:sz="0" w:space="0" w:color="auto"/>
        <w:left w:val="none" w:sz="0" w:space="0" w:color="auto"/>
        <w:bottom w:val="none" w:sz="0" w:space="0" w:color="auto"/>
        <w:right w:val="none" w:sz="0" w:space="0" w:color="auto"/>
      </w:divBdr>
    </w:div>
    <w:div w:id="1904876831">
      <w:bodyDiv w:val="1"/>
      <w:marLeft w:val="0"/>
      <w:marRight w:val="0"/>
      <w:marTop w:val="0"/>
      <w:marBottom w:val="0"/>
      <w:divBdr>
        <w:top w:val="none" w:sz="0" w:space="0" w:color="auto"/>
        <w:left w:val="none" w:sz="0" w:space="0" w:color="auto"/>
        <w:bottom w:val="none" w:sz="0" w:space="0" w:color="auto"/>
        <w:right w:val="none" w:sz="0" w:space="0" w:color="auto"/>
      </w:divBdr>
    </w:div>
    <w:div w:id="206047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archcio.techtarget.com/definition/data-collec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xiv.org/pdf/physics/0601009.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wsonera-com.ezproxy.uwtsd.ac.uk/readonline/9780749464363" TargetMode="External"/><Relationship Id="rId5" Type="http://schemas.openxmlformats.org/officeDocument/2006/relationships/webSettings" Target="webSettings.xml"/><Relationship Id="rId15" Type="http://schemas.openxmlformats.org/officeDocument/2006/relationships/hyperlink" Target="https://onlinelibrary.wiley.com/doi/abs/10.1016/S0272-6963%2802%2900022-0" TargetMode="External"/><Relationship Id="rId10" Type="http://schemas.openxmlformats.org/officeDocument/2006/relationships/hyperlink" Target="https://www.tandfonline.com/doi/abs/10.1080/14697010500359250" TargetMode="External"/><Relationship Id="rId4" Type="http://schemas.openxmlformats.org/officeDocument/2006/relationships/settings" Target="settings.xml"/><Relationship Id="rId9" Type="http://schemas.openxmlformats.org/officeDocument/2006/relationships/hyperlink" Target="https://www.ingentaconnect.com/content/cog/em/2006/00000010/00000004/art00003" TargetMode="External"/><Relationship Id="rId14" Type="http://schemas.openxmlformats.org/officeDocument/2006/relationships/hyperlink" Target="https://books.google.co.uk/books?id=ZhLBcfUXaNwC&amp;lpg=PT28&amp;ots=5itTCKNjtt&amp;dq=what%20makes%20operations%20management%20effective&amp;lr&amp;pg=PA1#v=onepage&amp;q=what%20makes%20operations%20management%20effective&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520755-499E-41CE-9A28-FFDC43060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3183</TotalTime>
  <Pages>12</Pages>
  <Words>2898</Words>
  <Characters>16520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jezz</dc:creator>
  <cp:keywords/>
  <dc:description/>
  <cp:lastModifiedBy>jezz</cp:lastModifiedBy>
  <cp:revision>39</cp:revision>
  <dcterms:created xsi:type="dcterms:W3CDTF">2019-03-13T19:26:00Z</dcterms:created>
  <dcterms:modified xsi:type="dcterms:W3CDTF">2019-03-18T16:10:00Z</dcterms:modified>
</cp:coreProperties>
</file>