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C96D69" w:rsidR="00C96D69" w:rsidP="00C96D69" w:rsidRDefault="00C96D69" w14:paraId="34CED097" w14:textId="108866CE">
      <w:pPr>
        <w:jc w:val="center"/>
        <w:rPr>
          <w:b/>
          <w:bCs/>
          <w:sz w:val="36"/>
          <w:szCs w:val="32"/>
          <w:lang w:val="en-GB"/>
        </w:rPr>
      </w:pPr>
      <w:r w:rsidRPr="00C96D69">
        <w:rPr>
          <w:b/>
          <w:bCs/>
          <w:sz w:val="36"/>
          <w:szCs w:val="32"/>
          <w:lang w:val="en-GB"/>
        </w:rPr>
        <w:t>BSc Health and Social Care</w:t>
      </w:r>
    </w:p>
    <w:p w:rsidRPr="00C96D69" w:rsidR="00C96D69" w:rsidP="00C96D69" w:rsidRDefault="00C96D69" w14:paraId="3C0FD6F0" w14:textId="414C244E">
      <w:pPr>
        <w:jc w:val="center"/>
        <w:rPr>
          <w:b/>
          <w:bCs/>
          <w:sz w:val="36"/>
          <w:szCs w:val="32"/>
          <w:lang w:val="en-GB"/>
        </w:rPr>
      </w:pPr>
      <w:r w:rsidRPr="00C96D69">
        <w:rPr>
          <w:b/>
          <w:bCs/>
          <w:sz w:val="36"/>
          <w:szCs w:val="32"/>
          <w:lang w:val="en-GB"/>
        </w:rPr>
        <w:t>Changemakers: Creativity and Value Creation</w:t>
      </w:r>
    </w:p>
    <w:p w:rsidR="00C96D69" w:rsidP="4A6AEF59" w:rsidRDefault="00C96D69" w14:paraId="2D1405BC" w14:textId="2F599FA3">
      <w:pPr>
        <w:jc w:val="center"/>
        <w:rPr>
          <w:b w:val="1"/>
          <w:bCs w:val="1"/>
          <w:sz w:val="36"/>
          <w:szCs w:val="36"/>
          <w:lang w:val="en-GB"/>
        </w:rPr>
      </w:pPr>
      <w:r w:rsidRPr="4A6AEF59" w:rsidR="00C96D69">
        <w:rPr>
          <w:b w:val="1"/>
          <w:bCs w:val="1"/>
          <w:sz w:val="36"/>
          <w:szCs w:val="36"/>
          <w:lang w:val="en-GB"/>
        </w:rPr>
        <w:t>Component</w:t>
      </w:r>
      <w:r w:rsidRPr="4A6AEF59" w:rsidR="00C96D69">
        <w:rPr>
          <w:b w:val="1"/>
          <w:bCs w:val="1"/>
          <w:sz w:val="36"/>
          <w:szCs w:val="36"/>
          <w:lang w:val="en-GB"/>
        </w:rPr>
        <w:t xml:space="preserve"> 2: Written Assignment (Report)</w:t>
      </w:r>
    </w:p>
    <w:p w:rsidR="00C96D69" w:rsidP="00C96D69" w:rsidRDefault="00C96D69" w14:paraId="38564C6C" w14:textId="191F06C7">
      <w:pPr>
        <w:jc w:val="center"/>
        <w:rPr>
          <w:b w:val="1"/>
          <w:bCs w:val="1"/>
          <w:sz w:val="36"/>
          <w:szCs w:val="36"/>
          <w:lang w:val="en-GB"/>
        </w:rPr>
      </w:pPr>
      <w:r w:rsidRPr="4A6AEF59" w:rsidR="7B52F34C">
        <w:rPr>
          <w:b w:val="1"/>
          <w:bCs w:val="1"/>
          <w:sz w:val="36"/>
          <w:szCs w:val="36"/>
        </w:rPr>
        <w:t xml:space="preserve">Tutor: Samuel Assan </w:t>
      </w:r>
      <w:r>
        <w:br/>
      </w:r>
      <w:r w:rsidRPr="4A6AEF59" w:rsidR="00C96D69">
        <w:rPr>
          <w:b w:val="1"/>
          <w:bCs w:val="1"/>
          <w:sz w:val="36"/>
          <w:szCs w:val="36"/>
          <w:lang w:val="en-GB"/>
        </w:rPr>
        <w:t xml:space="preserve">Student Name: </w:t>
      </w:r>
      <w:r w:rsidRPr="4A6AEF59" w:rsidR="00C96D69">
        <w:rPr>
          <w:b w:val="1"/>
          <w:bCs w:val="1"/>
          <w:sz w:val="36"/>
          <w:szCs w:val="36"/>
          <w:lang w:val="en-GB"/>
        </w:rPr>
        <w:t>Marjorie Francis</w:t>
      </w:r>
    </w:p>
    <w:p w:rsidRPr="00C96D69" w:rsidR="00C96D69" w:rsidP="00C96D69" w:rsidRDefault="00C96D69" w14:paraId="6E2C8EAE" w14:textId="5F91EB49">
      <w:pPr>
        <w:jc w:val="center"/>
        <w:rPr>
          <w:b/>
          <w:bCs/>
          <w:sz w:val="36"/>
          <w:szCs w:val="32"/>
          <w:lang w:val="en-GB"/>
        </w:rPr>
      </w:pPr>
      <w:r>
        <w:rPr>
          <w:b/>
          <w:bCs/>
          <w:sz w:val="36"/>
          <w:szCs w:val="32"/>
          <w:lang w:val="en-GB"/>
        </w:rPr>
        <w:t xml:space="preserve">Student Number: </w:t>
      </w:r>
      <w:r w:rsidRPr="00C96D69">
        <w:rPr>
          <w:b/>
          <w:bCs/>
          <w:sz w:val="36"/>
          <w:szCs w:val="32"/>
          <w:lang w:val="en-GB"/>
        </w:rPr>
        <w:t>2239092</w:t>
      </w:r>
    </w:p>
    <w:p w:rsidR="00C96D69" w:rsidP="00B71392" w:rsidRDefault="00C96D69" w14:paraId="70459B07" w14:textId="77777777">
      <w:pPr>
        <w:rPr>
          <w:b/>
          <w:bCs/>
          <w:lang w:val="en-GB"/>
        </w:rPr>
      </w:pPr>
    </w:p>
    <w:p w:rsidR="00C96D69" w:rsidRDefault="00C96D69" w14:paraId="68B9DF72" w14:textId="77777777">
      <w:pPr>
        <w:spacing w:after="160" w:line="259" w:lineRule="auto"/>
        <w:jc w:val="left"/>
        <w:rPr>
          <w:b/>
          <w:bCs/>
          <w:lang w:val="en-GB"/>
        </w:rPr>
      </w:pPr>
      <w:r>
        <w:rPr>
          <w:b/>
          <w:bCs/>
          <w:lang w:val="en-GB"/>
        </w:rPr>
        <w:br w:type="page"/>
      </w:r>
    </w:p>
    <w:p w:rsidRPr="00B71392" w:rsidR="00B71392" w:rsidP="00B71392" w:rsidRDefault="00B71392" w14:paraId="0AFBC70C" w14:textId="06A0FA95">
      <w:pPr>
        <w:rPr>
          <w:b/>
          <w:bCs/>
          <w:lang w:val="en-GB"/>
        </w:rPr>
      </w:pPr>
      <w:r w:rsidRPr="00B71392">
        <w:rPr>
          <w:b/>
          <w:bCs/>
          <w:lang w:val="en-GB"/>
        </w:rPr>
        <w:t>POSTER</w:t>
      </w:r>
    </w:p>
    <w:p w:rsidRPr="004642D6" w:rsidR="004642D6" w:rsidP="00C96D69" w:rsidRDefault="004642D6" w14:paraId="104B2D60" w14:textId="77777777">
      <w:pPr>
        <w:jc w:val="center"/>
        <w:rPr>
          <w:b/>
          <w:bCs/>
          <w:lang w:val="en-GB"/>
        </w:rPr>
      </w:pPr>
      <w:proofErr w:type="spellStart"/>
      <w:r w:rsidRPr="004642D6">
        <w:rPr>
          <w:b/>
          <w:bCs/>
          <w:lang w:val="en-GB"/>
        </w:rPr>
        <w:t>MindConnect</w:t>
      </w:r>
      <w:proofErr w:type="spellEnd"/>
      <w:r w:rsidRPr="004642D6">
        <w:rPr>
          <w:b/>
          <w:bCs/>
          <w:lang w:val="en-GB"/>
        </w:rPr>
        <w:t xml:space="preserve"> UK: Transforming Mental Health Through Digital Innovation</w:t>
      </w:r>
    </w:p>
    <w:p w:rsidR="009D119D" w:rsidP="009D119D" w:rsidRDefault="00C96D69" w14:paraId="7BC58EDC" w14:textId="7B83921B">
      <w:pPr>
        <w:rPr>
          <w:lang w:val="en-GB"/>
        </w:rPr>
      </w:pPr>
      <w:r>
        <w:rPr>
          <w:kern w:val="0"/>
          <w:szCs w:val="24"/>
          <w:lang w:val="en-GB"/>
          <w14:ligatures w14:val="none"/>
        </w:rPr>
        <w:object w:dxaOrig="9300" w:dyaOrig="12360" w14:anchorId="646B17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120" style="width:464.8pt;height:617.9pt" o:bordertopcolor="this" o:borderleftcolor="this" o:borderbottomcolor="this" o:borderrightcolor="this" o:ole="" type="#_x0000_t75">
            <v:imagedata o:title="" r:id="rId5"/>
            <w10:bordertop type="single" width="4" shadow="t"/>
            <w10:borderleft type="single" width="4" shadow="t"/>
            <w10:borderbottom type="single" width="4" shadow="t"/>
            <w10:borderright type="single" width="4" shadow="t"/>
          </v:shape>
          <o:OLEObject Type="Embed" ProgID="PowerPoint.Slide.12" ShapeID="_x0000_i1120" DrawAspect="Content" ObjectID="_1836579738" r:id="rId6"/>
        </w:object>
      </w:r>
    </w:p>
    <w:p w:rsidR="000F2BFD" w:rsidRDefault="000F2BFD" w14:paraId="680352A4" w14:textId="77777777">
      <w:pPr>
        <w:spacing w:after="160" w:line="259" w:lineRule="auto"/>
        <w:jc w:val="left"/>
        <w:rPr>
          <w:b/>
          <w:bCs/>
          <w:lang w:val="en-GB"/>
        </w:rPr>
      </w:pPr>
      <w:r>
        <w:rPr>
          <w:b/>
          <w:bCs/>
          <w:lang w:val="en-GB"/>
        </w:rPr>
        <w:br w:type="page"/>
      </w:r>
    </w:p>
    <w:p w:rsidRPr="00B71392" w:rsidR="00B71392" w:rsidP="00B71392" w:rsidRDefault="00B71392" w14:paraId="2288AA42" w14:textId="6291E694">
      <w:pPr>
        <w:rPr>
          <w:b/>
          <w:bCs/>
          <w:lang w:val="en-GB"/>
        </w:rPr>
      </w:pPr>
      <w:r w:rsidRPr="00B71392">
        <w:rPr>
          <w:b/>
          <w:bCs/>
          <w:lang w:val="en-GB"/>
        </w:rPr>
        <w:t>PITCH</w:t>
      </w:r>
    </w:p>
    <w:p w:rsidRPr="00585157" w:rsidR="00585157" w:rsidP="00585157" w:rsidRDefault="00585157" w14:paraId="6496B531" w14:textId="77777777">
      <w:pPr>
        <w:rPr>
          <w:b/>
          <w:bCs/>
          <w:lang w:val="en-GB"/>
        </w:rPr>
      </w:pPr>
      <w:r w:rsidRPr="00585157">
        <w:rPr>
          <w:b/>
          <w:bCs/>
          <w:lang w:val="en-GB"/>
        </w:rPr>
        <w:t xml:space="preserve">Written Pitch: </w:t>
      </w:r>
      <w:proofErr w:type="spellStart"/>
      <w:r w:rsidRPr="00585157">
        <w:rPr>
          <w:b/>
          <w:bCs/>
          <w:lang w:val="en-GB"/>
        </w:rPr>
        <w:t>MindConnect</w:t>
      </w:r>
      <w:proofErr w:type="spellEnd"/>
      <w:r w:rsidRPr="00585157">
        <w:rPr>
          <w:b/>
          <w:bCs/>
          <w:lang w:val="en-GB"/>
        </w:rPr>
        <w:t xml:space="preserve"> UK</w:t>
      </w:r>
    </w:p>
    <w:p w:rsidRPr="009D119D" w:rsidR="009D119D" w:rsidP="009D119D" w:rsidRDefault="009D119D" w14:paraId="36D65083" w14:textId="0C844D9F">
      <w:pPr>
        <w:rPr>
          <w:lang w:val="en-GB"/>
        </w:rPr>
      </w:pPr>
      <w:r w:rsidRPr="009D119D">
        <w:rPr>
          <w:b/>
          <w:bCs/>
          <w:lang w:val="en-GB"/>
        </w:rPr>
        <w:t>Introduction</w:t>
      </w:r>
      <w:r w:rsidRPr="009D119D">
        <w:rPr>
          <w:lang w:val="en-GB"/>
        </w:rPr>
        <w:br/>
      </w:r>
      <w:proofErr w:type="spellStart"/>
      <w:r w:rsidRPr="009D119D">
        <w:rPr>
          <w:lang w:val="en-GB"/>
        </w:rPr>
        <w:t>MindConnect</w:t>
      </w:r>
      <w:proofErr w:type="spellEnd"/>
      <w:r w:rsidRPr="009D119D">
        <w:rPr>
          <w:lang w:val="en-GB"/>
        </w:rPr>
        <w:t xml:space="preserve"> UK is a digital mental health platform that has been created to solve the increasing mental health crisis in the UK. There is an increasing trend in mental health issues like anxiety, depression, and stress-related disorders, but there is a lack of access to quality and timely care because of long queues and resource scarcity. The National Health Service is becoming increasingly strained in the provision of services</w:t>
      </w:r>
      <w:r w:rsidR="00C96D69">
        <w:rPr>
          <w:lang w:val="en-GB"/>
        </w:rPr>
        <w:t>,</w:t>
      </w:r>
      <w:r w:rsidRPr="009D119D">
        <w:rPr>
          <w:lang w:val="en-GB"/>
        </w:rPr>
        <w:t xml:space="preserve"> and many people cannot get early intervention at the time when it is most required. </w:t>
      </w:r>
      <w:proofErr w:type="spellStart"/>
      <w:r w:rsidRPr="009D119D">
        <w:rPr>
          <w:lang w:val="en-GB"/>
        </w:rPr>
        <w:t>MindConnect</w:t>
      </w:r>
      <w:proofErr w:type="spellEnd"/>
      <w:r w:rsidRPr="009D119D">
        <w:rPr>
          <w:lang w:val="en-GB"/>
        </w:rPr>
        <w:t xml:space="preserve"> UK plans to fill this gap by combining artificial intelligence (AI), virtual assistance, and community interaction into a single, convenient, and user-friendly platform. In so doing, it aims to change the way mental health care is provided, and therefore make it more immediate, personalised, and accessible.</w:t>
      </w:r>
    </w:p>
    <w:p w:rsidRPr="009D119D" w:rsidR="009D119D" w:rsidP="009D119D" w:rsidRDefault="009D119D" w14:paraId="56DB7E9D" w14:textId="12D363A9">
      <w:pPr>
        <w:rPr>
          <w:b/>
          <w:bCs/>
          <w:lang w:val="en-GB"/>
        </w:rPr>
      </w:pPr>
      <w:r w:rsidRPr="009D119D">
        <w:rPr>
          <w:b/>
          <w:bCs/>
          <w:lang w:val="en-GB"/>
        </w:rPr>
        <w:t>Rationale and Innovation Overview</w:t>
      </w:r>
    </w:p>
    <w:p w:rsidRPr="009D119D" w:rsidR="009D119D" w:rsidP="009D119D" w:rsidRDefault="009D119D" w14:paraId="3D9542BF" w14:textId="516AE29C">
      <w:pPr>
        <w:rPr>
          <w:lang w:val="en-GB"/>
        </w:rPr>
      </w:pPr>
      <w:r w:rsidRPr="009D119D">
        <w:rPr>
          <w:lang w:val="en-GB"/>
        </w:rPr>
        <w:t xml:space="preserve">The concept was derived to address the crisis of early intervention and better accessibility in mental health care. The World Health Organisation research demonstrates that timely assistance can considerably diminish the intensity of mental illness and enhance the </w:t>
      </w:r>
      <w:r w:rsidRPr="009D119D" w:rsidR="00C96D69">
        <w:rPr>
          <w:lang w:val="en-GB"/>
        </w:rPr>
        <w:t>results</w:t>
      </w:r>
      <w:r w:rsidRPr="009D119D">
        <w:rPr>
          <w:lang w:val="en-GB"/>
        </w:rPr>
        <w:t>. Nevertheless, the conventional healthcare systems are not always flexible and responsive to address this need.</w:t>
      </w:r>
    </w:p>
    <w:p w:rsidRPr="009D119D" w:rsidR="009D119D" w:rsidP="009D119D" w:rsidRDefault="009D119D" w14:paraId="6D155213" w14:textId="7BF836A0">
      <w:pPr>
        <w:rPr>
          <w:lang w:val="en-GB"/>
        </w:rPr>
      </w:pPr>
      <w:proofErr w:type="spellStart"/>
      <w:r w:rsidRPr="009D119D">
        <w:rPr>
          <w:lang w:val="en-GB"/>
        </w:rPr>
        <w:t>MindConnect</w:t>
      </w:r>
      <w:proofErr w:type="spellEnd"/>
      <w:r w:rsidRPr="009D119D">
        <w:rPr>
          <w:lang w:val="en-GB"/>
        </w:rPr>
        <w:t xml:space="preserve"> UK proposes an integrated system that integrates AI-based self-assessment applications, virtual counselling sessions, and peer support networks into one online platform. Users </w:t>
      </w:r>
      <w:r w:rsidRPr="009D119D" w:rsidR="00C96D69">
        <w:rPr>
          <w:lang w:val="en-GB"/>
        </w:rPr>
        <w:t>can</w:t>
      </w:r>
      <w:r w:rsidRPr="009D119D">
        <w:rPr>
          <w:lang w:val="en-GB"/>
        </w:rPr>
        <w:t xml:space="preserve"> get instant advice, be advised individually, and contact professionals or support groups at any time. This strategy can be seen as a manifestation of the theory of innovation, especially the concepts of Joseph Schumpeter</w:t>
      </w:r>
      <w:r w:rsidR="00C96D69">
        <w:rPr>
          <w:lang w:val="en-GB"/>
        </w:rPr>
        <w:t>,</w:t>
      </w:r>
      <w:r w:rsidRPr="009D119D">
        <w:rPr>
          <w:lang w:val="en-GB"/>
        </w:rPr>
        <w:t xml:space="preserve"> who stressed the value creation by means of new combinations of existing resources. Combining technology with delivering mental health care, </w:t>
      </w:r>
      <w:proofErr w:type="spellStart"/>
      <w:r w:rsidRPr="009D119D">
        <w:rPr>
          <w:lang w:val="en-GB"/>
        </w:rPr>
        <w:t>MindConnect</w:t>
      </w:r>
      <w:proofErr w:type="spellEnd"/>
      <w:r w:rsidRPr="009D119D">
        <w:rPr>
          <w:lang w:val="en-GB"/>
        </w:rPr>
        <w:t xml:space="preserve"> UK reinvents the way to access and experience services in a </w:t>
      </w:r>
      <w:r w:rsidR="00C96D69">
        <w:rPr>
          <w:lang w:val="en-GB"/>
        </w:rPr>
        <w:t>digitalised</w:t>
      </w:r>
      <w:r w:rsidRPr="009D119D">
        <w:rPr>
          <w:lang w:val="en-GB"/>
        </w:rPr>
        <w:t xml:space="preserve"> society.</w:t>
      </w:r>
    </w:p>
    <w:p w:rsidRPr="009D119D" w:rsidR="009D119D" w:rsidP="009D119D" w:rsidRDefault="009D119D" w14:paraId="65FA8967" w14:textId="77777777">
      <w:pPr>
        <w:rPr>
          <w:b/>
          <w:bCs/>
          <w:lang w:val="en-GB"/>
        </w:rPr>
      </w:pPr>
      <w:r w:rsidRPr="009D119D">
        <w:rPr>
          <w:b/>
          <w:bCs/>
          <w:lang w:val="en-GB"/>
        </w:rPr>
        <w:t>Implementation Plan and Schedule.</w:t>
      </w:r>
    </w:p>
    <w:p w:rsidRPr="009D119D" w:rsidR="009D119D" w:rsidP="009D119D" w:rsidRDefault="009D119D" w14:paraId="577620D7" w14:textId="77777777">
      <w:pPr>
        <w:rPr>
          <w:lang w:val="en-GB"/>
        </w:rPr>
      </w:pPr>
      <w:r w:rsidRPr="009D119D">
        <w:rPr>
          <w:lang w:val="en-GB"/>
        </w:rPr>
        <w:t>A gradual implementation plan is suggested to achieve successful development and implementation.</w:t>
      </w:r>
    </w:p>
    <w:p w:rsidRPr="009D119D" w:rsidR="009D119D" w:rsidP="009D119D" w:rsidRDefault="009D119D" w14:paraId="69D6AB93" w14:textId="77777777">
      <w:pPr>
        <w:rPr>
          <w:lang w:val="en-GB"/>
        </w:rPr>
      </w:pPr>
      <w:r w:rsidRPr="009D119D">
        <w:rPr>
          <w:b/>
          <w:bCs/>
          <w:lang w:val="en-GB"/>
        </w:rPr>
        <w:t>Phase 1 (06 months):</w:t>
      </w:r>
      <w:r w:rsidRPr="009D119D">
        <w:rPr>
          <w:lang w:val="en-GB"/>
        </w:rPr>
        <w:t xml:space="preserve"> Phase 1 design, stakeholder consultation and prototype development. This step will entail teamwork with the medical practitioners, programmers, and users to make the platform address actual needs.</w:t>
      </w:r>
    </w:p>
    <w:p w:rsidRPr="009D119D" w:rsidR="009D119D" w:rsidP="009D119D" w:rsidRDefault="009D119D" w14:paraId="6B810D94" w14:textId="4B9A540C">
      <w:pPr>
        <w:rPr>
          <w:lang w:val="en-GB"/>
        </w:rPr>
      </w:pPr>
      <w:r w:rsidRPr="009D119D">
        <w:rPr>
          <w:b/>
          <w:bCs/>
          <w:lang w:val="en-GB"/>
        </w:rPr>
        <w:t>Phase 2 (6-12 months):</w:t>
      </w:r>
      <w:r w:rsidRPr="009D119D">
        <w:rPr>
          <w:lang w:val="en-GB"/>
        </w:rPr>
        <w:t xml:space="preserve"> Pilot testing in chosen NHS areas and universities. This will enable practical assessment and detection of any technical or </w:t>
      </w:r>
      <w:r w:rsidR="00C96D69">
        <w:rPr>
          <w:lang w:val="en-GB"/>
        </w:rPr>
        <w:t>operational</w:t>
      </w:r>
      <w:r w:rsidRPr="009D119D">
        <w:rPr>
          <w:lang w:val="en-GB"/>
        </w:rPr>
        <w:t xml:space="preserve"> problems.</w:t>
      </w:r>
    </w:p>
    <w:p w:rsidRPr="009D119D" w:rsidR="009D119D" w:rsidP="009D119D" w:rsidRDefault="009D119D" w14:paraId="50F2C52D" w14:textId="77777777">
      <w:pPr>
        <w:rPr>
          <w:lang w:val="en-GB"/>
        </w:rPr>
      </w:pPr>
      <w:r w:rsidRPr="009D119D">
        <w:rPr>
          <w:b/>
          <w:bCs/>
          <w:lang w:val="en-GB"/>
        </w:rPr>
        <w:t>Phase 3 (1218 months):</w:t>
      </w:r>
      <w:r w:rsidRPr="009D119D">
        <w:rPr>
          <w:lang w:val="en-GB"/>
        </w:rPr>
        <w:t xml:space="preserve"> System refinement, evaluation, and feedback. The collection of data on pilot users will be applied to enhance functionality, usability, and effectiveness.</w:t>
      </w:r>
    </w:p>
    <w:p w:rsidRPr="009D119D" w:rsidR="009D119D" w:rsidP="009D119D" w:rsidRDefault="009D119D" w14:paraId="0C832418" w14:textId="77777777">
      <w:pPr>
        <w:rPr>
          <w:lang w:val="en-GB"/>
        </w:rPr>
      </w:pPr>
      <w:r w:rsidRPr="009D119D">
        <w:rPr>
          <w:b/>
          <w:bCs/>
          <w:lang w:val="en-GB"/>
        </w:rPr>
        <w:t>Phase 4 (1824 months):</w:t>
      </w:r>
      <w:r w:rsidRPr="009D119D">
        <w:rPr>
          <w:lang w:val="en-GB"/>
        </w:rPr>
        <w:t xml:space="preserve"> National implementation in all NHS services, where it would be accessible to a large group of people.</w:t>
      </w:r>
    </w:p>
    <w:p w:rsidRPr="009D119D" w:rsidR="009D119D" w:rsidP="009D119D" w:rsidRDefault="009D119D" w14:paraId="5E5432FF" w14:textId="46C847F5">
      <w:pPr>
        <w:rPr>
          <w:lang w:val="en-GB"/>
        </w:rPr>
      </w:pPr>
      <w:r w:rsidRPr="009D119D">
        <w:rPr>
          <w:lang w:val="en-GB"/>
        </w:rPr>
        <w:t xml:space="preserve">The platform will be available in a mobile app and </w:t>
      </w:r>
      <w:r w:rsidR="00C96D69">
        <w:rPr>
          <w:lang w:val="en-GB"/>
        </w:rPr>
        <w:t xml:space="preserve">a </w:t>
      </w:r>
      <w:r w:rsidRPr="009D119D">
        <w:rPr>
          <w:lang w:val="en-GB"/>
        </w:rPr>
        <w:t xml:space="preserve">web-based platform, which will be inclusive of various age groups and technological capabilities. Also, healthcare </w:t>
      </w:r>
      <w:r w:rsidR="00C96D69">
        <w:rPr>
          <w:lang w:val="en-GB"/>
        </w:rPr>
        <w:t>professionals'</w:t>
      </w:r>
      <w:r w:rsidRPr="009D119D">
        <w:rPr>
          <w:lang w:val="en-GB"/>
        </w:rPr>
        <w:t xml:space="preserve"> training programmes will be used to facilitate the incorporation into the current care pathways and promote uptake.</w:t>
      </w:r>
    </w:p>
    <w:p w:rsidRPr="009D119D" w:rsidR="009D119D" w:rsidP="009D119D" w:rsidRDefault="009D119D" w14:paraId="5F353BBF" w14:textId="77777777">
      <w:pPr>
        <w:rPr>
          <w:b/>
          <w:bCs/>
          <w:lang w:val="en-GB"/>
        </w:rPr>
      </w:pPr>
      <w:r w:rsidRPr="009D119D">
        <w:rPr>
          <w:b/>
          <w:bCs/>
          <w:lang w:val="en-GB"/>
        </w:rPr>
        <w:t>Stakeholders, Partnerships and Resources.</w:t>
      </w:r>
    </w:p>
    <w:p w:rsidRPr="009D119D" w:rsidR="009D119D" w:rsidP="009D119D" w:rsidRDefault="009D119D" w14:paraId="184209CC" w14:textId="77777777">
      <w:pPr>
        <w:rPr>
          <w:lang w:val="en-GB"/>
        </w:rPr>
      </w:pPr>
      <w:r w:rsidRPr="009D119D">
        <w:rPr>
          <w:lang w:val="en-GB"/>
        </w:rPr>
        <w:t xml:space="preserve">The achievement of </w:t>
      </w:r>
      <w:proofErr w:type="spellStart"/>
      <w:r w:rsidRPr="009D119D">
        <w:rPr>
          <w:lang w:val="en-GB"/>
        </w:rPr>
        <w:t>MindConnect</w:t>
      </w:r>
      <w:proofErr w:type="spellEnd"/>
      <w:r w:rsidRPr="009D119D">
        <w:rPr>
          <w:lang w:val="en-GB"/>
        </w:rPr>
        <w:t xml:space="preserve"> UK is dependent on effective cooperation between various stakeholders. The major collaborators are NHS organisations, digital health firms, mental health practitioners, policymakers, and community organisations. University and workplace partnerships will also be essential in creating awareness and involvement among the younger populations and the working adults.</w:t>
      </w:r>
    </w:p>
    <w:p w:rsidRPr="009D119D" w:rsidR="009D119D" w:rsidP="009D119D" w:rsidRDefault="009D119D" w14:paraId="6A86036D" w14:textId="7127165B">
      <w:pPr>
        <w:rPr>
          <w:lang w:val="en-GB"/>
        </w:rPr>
      </w:pPr>
      <w:r w:rsidRPr="009D119D">
        <w:rPr>
          <w:lang w:val="en-GB"/>
        </w:rPr>
        <w:t xml:space="preserve">The implementation will need resources such as finance to develop the technology, professional personnel to carry out virtual counselling, and </w:t>
      </w:r>
      <w:r w:rsidR="00C96D69">
        <w:rPr>
          <w:lang w:val="en-GB"/>
        </w:rPr>
        <w:t xml:space="preserve">a </w:t>
      </w:r>
      <w:r w:rsidRPr="009D119D">
        <w:rPr>
          <w:lang w:val="en-GB"/>
        </w:rPr>
        <w:t xml:space="preserve">safe digital infrastructure. Through the utilisation of the current NHS digital frameworks and the cooperation with the established organisations, the platform will be cost-efficient and will still </w:t>
      </w:r>
      <w:r w:rsidR="00C96D69">
        <w:rPr>
          <w:lang w:val="en-GB"/>
        </w:rPr>
        <w:t>provide</w:t>
      </w:r>
      <w:r w:rsidRPr="009D119D">
        <w:rPr>
          <w:lang w:val="en-GB"/>
        </w:rPr>
        <w:t xml:space="preserve"> high-quality care. This participatory model makes the initiative sustainable and replicable in the long run.</w:t>
      </w:r>
    </w:p>
    <w:p w:rsidRPr="009D119D" w:rsidR="009D119D" w:rsidP="009D119D" w:rsidRDefault="009D119D" w14:paraId="323E6F93" w14:textId="77777777">
      <w:pPr>
        <w:rPr>
          <w:b/>
          <w:bCs/>
          <w:lang w:val="en-GB"/>
        </w:rPr>
      </w:pPr>
      <w:r w:rsidRPr="009D119D">
        <w:rPr>
          <w:b/>
          <w:bCs/>
          <w:lang w:val="en-GB"/>
        </w:rPr>
        <w:t>Policy and Regulatory Issues.</w:t>
      </w:r>
    </w:p>
    <w:p w:rsidRPr="009D119D" w:rsidR="009D119D" w:rsidP="009D119D" w:rsidRDefault="009D119D" w14:paraId="204B215D" w14:textId="77777777">
      <w:pPr>
        <w:rPr>
          <w:lang w:val="en-GB"/>
        </w:rPr>
      </w:pPr>
      <w:r w:rsidRPr="009D119D">
        <w:rPr>
          <w:lang w:val="en-GB"/>
        </w:rPr>
        <w:t xml:space="preserve">The UK regulations are imperative in the provision of safety, trust, and ethical practice. </w:t>
      </w:r>
      <w:proofErr w:type="spellStart"/>
      <w:r w:rsidRPr="009D119D">
        <w:rPr>
          <w:lang w:val="en-GB"/>
        </w:rPr>
        <w:t>MindConnect</w:t>
      </w:r>
      <w:proofErr w:type="spellEnd"/>
      <w:r w:rsidRPr="009D119D">
        <w:rPr>
          <w:lang w:val="en-GB"/>
        </w:rPr>
        <w:t xml:space="preserve"> UK will comply with the General Data Protection Regulation (GDPR), where the data of users will be processed safely and openly. It will also be in line with the standards of the NHS Digital and the policies established by the Department of Health and Social Care to ensure professional and ethical standards.</w:t>
      </w:r>
    </w:p>
    <w:p w:rsidRPr="009D119D" w:rsidR="009D119D" w:rsidP="009D119D" w:rsidRDefault="009D119D" w14:paraId="59641B1B" w14:textId="6FF3A9C2">
      <w:pPr>
        <w:rPr>
          <w:lang w:val="en-GB"/>
        </w:rPr>
      </w:pPr>
      <w:r w:rsidRPr="009D119D">
        <w:rPr>
          <w:lang w:val="en-GB"/>
        </w:rPr>
        <w:t>Such regulatory frameworks will inform the development and operation of the platform to ensure that the platform addresses the national healthcare priorities without compromising the privacy of the users. The design of the platform will also focus on ethical issues, including informed consent and responsible use of AI.</w:t>
      </w:r>
    </w:p>
    <w:p w:rsidRPr="009D119D" w:rsidR="009D119D" w:rsidP="009D119D" w:rsidRDefault="009D119D" w14:paraId="7070BDC9" w14:textId="77777777">
      <w:pPr>
        <w:rPr>
          <w:b/>
          <w:bCs/>
          <w:lang w:val="en-GB"/>
        </w:rPr>
      </w:pPr>
      <w:r w:rsidRPr="009D119D">
        <w:rPr>
          <w:b/>
          <w:bCs/>
          <w:lang w:val="en-GB"/>
        </w:rPr>
        <w:t>Value, Impact and Feasibility.</w:t>
      </w:r>
    </w:p>
    <w:p w:rsidRPr="009D119D" w:rsidR="009D119D" w:rsidP="009D119D" w:rsidRDefault="009D119D" w14:paraId="302DC633" w14:textId="67BAE164">
      <w:pPr>
        <w:rPr>
          <w:lang w:val="en-GB"/>
        </w:rPr>
      </w:pPr>
      <w:proofErr w:type="spellStart"/>
      <w:r w:rsidRPr="009D119D">
        <w:rPr>
          <w:lang w:val="en-GB"/>
        </w:rPr>
        <w:t>MindConnect</w:t>
      </w:r>
      <w:proofErr w:type="spellEnd"/>
      <w:r w:rsidRPr="009D119D">
        <w:rPr>
          <w:lang w:val="en-GB"/>
        </w:rPr>
        <w:t xml:space="preserve"> UK provides value at various levels. To the individuals, it gives them direct access to support, allowing early intervention and enhancing the outcomes of mental health. In the case of the NHS, it assists in lessening the strain on services by avoiding the worsening of conditions and reducing the demand on emergency services. On a larger scale, it helps society to be well by eliminating stigma and advancing mental health awareness.</w:t>
      </w:r>
    </w:p>
    <w:p w:rsidRPr="009D119D" w:rsidR="009D119D" w:rsidP="009D119D" w:rsidRDefault="009D119D" w14:paraId="54B2AB94" w14:textId="51B82A60">
      <w:pPr>
        <w:rPr>
          <w:lang w:val="en-GB"/>
        </w:rPr>
      </w:pPr>
      <w:r w:rsidRPr="009D119D">
        <w:rPr>
          <w:lang w:val="en-GB"/>
        </w:rPr>
        <w:t xml:space="preserve">Based on the information provided by the Organisation </w:t>
      </w:r>
      <w:r w:rsidR="00C96D69">
        <w:rPr>
          <w:lang w:val="en-GB"/>
        </w:rPr>
        <w:t>for</w:t>
      </w:r>
      <w:r w:rsidRPr="009D119D">
        <w:rPr>
          <w:lang w:val="en-GB"/>
        </w:rPr>
        <w:t xml:space="preserve"> Economic Co-operation and Development, better mental health can lead to productivity and less economic load. Moreover, the development of digital health technologies, as mentioned by Deloitte, proves that virtual care solutions are </w:t>
      </w:r>
      <w:r w:rsidR="00C96D69">
        <w:rPr>
          <w:lang w:val="en-GB"/>
        </w:rPr>
        <w:t>becoming</w:t>
      </w:r>
      <w:r w:rsidRPr="009D119D">
        <w:rPr>
          <w:lang w:val="en-GB"/>
        </w:rPr>
        <w:t xml:space="preserve"> more acceptable and viable. This renders </w:t>
      </w:r>
      <w:proofErr w:type="spellStart"/>
      <w:r w:rsidRPr="009D119D">
        <w:rPr>
          <w:lang w:val="en-GB"/>
        </w:rPr>
        <w:t>MindConnect</w:t>
      </w:r>
      <w:proofErr w:type="spellEnd"/>
      <w:r w:rsidRPr="009D119D">
        <w:rPr>
          <w:lang w:val="en-GB"/>
        </w:rPr>
        <w:t xml:space="preserve"> UK a viable and expandable innovation that is in line with the current trends in technology and the requirements of healthcare.</w:t>
      </w:r>
    </w:p>
    <w:p w:rsidRPr="009D119D" w:rsidR="009D119D" w:rsidP="009D119D" w:rsidRDefault="009D119D" w14:paraId="656D373D" w14:textId="77777777">
      <w:pPr>
        <w:rPr>
          <w:b/>
          <w:bCs/>
          <w:lang w:val="en-GB"/>
        </w:rPr>
      </w:pPr>
      <w:r w:rsidRPr="009D119D">
        <w:rPr>
          <w:b/>
          <w:bCs/>
          <w:lang w:val="en-GB"/>
        </w:rPr>
        <w:t>Barriers and Solutions</w:t>
      </w:r>
    </w:p>
    <w:p w:rsidRPr="009D119D" w:rsidR="009D119D" w:rsidP="009D119D" w:rsidRDefault="009D119D" w14:paraId="29ECFD46" w14:textId="77777777">
      <w:pPr>
        <w:rPr>
          <w:lang w:val="en-GB"/>
        </w:rPr>
      </w:pPr>
      <w:r w:rsidRPr="009D119D">
        <w:rPr>
          <w:lang w:val="en-GB"/>
        </w:rPr>
        <w:t xml:space="preserve">Although it has potential, there are </w:t>
      </w:r>
      <w:proofErr w:type="gramStart"/>
      <w:r w:rsidRPr="009D119D">
        <w:rPr>
          <w:lang w:val="en-GB"/>
        </w:rPr>
        <w:t>a number of</w:t>
      </w:r>
      <w:proofErr w:type="gramEnd"/>
      <w:r w:rsidRPr="009D119D">
        <w:rPr>
          <w:lang w:val="en-GB"/>
        </w:rPr>
        <w:t xml:space="preserve"> challenges that need to be dealt with. A major challenge is digital exclusion, whereby not every person has the same access to technology or digital literacy abilities. To address this, </w:t>
      </w:r>
      <w:proofErr w:type="spellStart"/>
      <w:r w:rsidRPr="009D119D">
        <w:rPr>
          <w:lang w:val="en-GB"/>
        </w:rPr>
        <w:t>MindConnect</w:t>
      </w:r>
      <w:proofErr w:type="spellEnd"/>
      <w:r w:rsidRPr="009D119D">
        <w:rPr>
          <w:lang w:val="en-GB"/>
        </w:rPr>
        <w:t xml:space="preserve"> UK will incorporate user-friendly interfaces, offline accessibility facilities, and community-based support programmes to support users.</w:t>
      </w:r>
    </w:p>
    <w:p w:rsidRPr="009D119D" w:rsidR="009D119D" w:rsidP="009D119D" w:rsidRDefault="009D119D" w14:paraId="03BD1F4E" w14:textId="4F19D074">
      <w:pPr>
        <w:rPr>
          <w:lang w:val="en-GB"/>
        </w:rPr>
      </w:pPr>
      <w:r w:rsidRPr="009D119D">
        <w:rPr>
          <w:lang w:val="en-GB"/>
        </w:rPr>
        <w:t>User trust can also be influenced by data privacy issues. In response to this, the strong cybersecurity measures and open data policies will be established. Moreover, the unwillingness to embrace new technologies can occur among users and healthcare workers. The confidence will be formed through awareness campaigns, training programmes, and open demonstrations of the benefits of the platform.</w:t>
      </w:r>
    </w:p>
    <w:p w:rsidRPr="009D119D" w:rsidR="009D119D" w:rsidP="009D119D" w:rsidRDefault="009D119D" w14:paraId="1CFC3159" w14:textId="67895B7A">
      <w:pPr>
        <w:rPr>
          <w:lang w:val="en-GB"/>
        </w:rPr>
      </w:pPr>
      <w:r w:rsidRPr="009D119D">
        <w:rPr>
          <w:lang w:val="en-GB"/>
        </w:rPr>
        <w:t xml:space="preserve">Constant tracking and assessment will be necessary </w:t>
      </w:r>
      <w:proofErr w:type="gramStart"/>
      <w:r w:rsidRPr="009D119D">
        <w:rPr>
          <w:lang w:val="en-GB"/>
        </w:rPr>
        <w:t>in order to</w:t>
      </w:r>
      <w:proofErr w:type="gramEnd"/>
      <w:r w:rsidRPr="009D119D">
        <w:rPr>
          <w:lang w:val="en-GB"/>
        </w:rPr>
        <w:t xml:space="preserve"> </w:t>
      </w:r>
      <w:r>
        <w:rPr>
          <w:lang w:val="en-GB"/>
        </w:rPr>
        <w:t>identify</w:t>
      </w:r>
      <w:r w:rsidRPr="009D119D">
        <w:rPr>
          <w:lang w:val="en-GB"/>
        </w:rPr>
        <w:t xml:space="preserve"> obstacles and improve. This is an adaptive strategy that keeps the platform effective, relevant, and responsive to the needs of the users.</w:t>
      </w:r>
    </w:p>
    <w:p w:rsidR="009D119D" w:rsidP="009D119D" w:rsidRDefault="009D119D" w14:paraId="57523050" w14:textId="77777777">
      <w:pPr>
        <w:rPr>
          <w:lang w:val="en-GB"/>
        </w:rPr>
      </w:pPr>
      <w:r w:rsidRPr="009D119D">
        <w:rPr>
          <w:b/>
          <w:bCs/>
          <w:lang w:val="en-GB"/>
        </w:rPr>
        <w:t>Conclusion and Call to Action</w:t>
      </w:r>
    </w:p>
    <w:p w:rsidRPr="009D119D" w:rsidR="009D119D" w:rsidP="009D119D" w:rsidRDefault="009D119D" w14:paraId="2EFFA0EF" w14:textId="77777777">
      <w:pPr>
        <w:rPr>
          <w:lang w:val="en-GB"/>
        </w:rPr>
      </w:pPr>
      <w:proofErr w:type="spellStart"/>
      <w:r w:rsidRPr="009D119D">
        <w:rPr>
          <w:lang w:val="en-GB"/>
        </w:rPr>
        <w:t>MindConnect</w:t>
      </w:r>
      <w:proofErr w:type="spellEnd"/>
      <w:r w:rsidRPr="009D119D">
        <w:rPr>
          <w:lang w:val="en-GB"/>
        </w:rPr>
        <w:t xml:space="preserve"> UK is a viable, novel and scalable solution to one of the most urgent problems in healthcare in the UK. The integration of hi-tech and humane care allows addressing the issue early, enhancing the level of accessibility, and promoting overall wellness.</w:t>
      </w:r>
    </w:p>
    <w:p w:rsidR="00585157" w:rsidP="00C96D69" w:rsidRDefault="009D119D" w14:paraId="568F210E" w14:textId="4F2F08B0">
      <w:pPr>
        <w:rPr>
          <w:lang w:val="en-GB"/>
        </w:rPr>
      </w:pPr>
      <w:r w:rsidRPr="009D119D">
        <w:rPr>
          <w:lang w:val="en-GB"/>
        </w:rPr>
        <w:t xml:space="preserve">vigorously urge NHS leaders, policymakers and stakeholders to endorse the development and pilot implementation of this initiative. This investment in </w:t>
      </w:r>
      <w:proofErr w:type="spellStart"/>
      <w:r w:rsidRPr="009D119D">
        <w:rPr>
          <w:lang w:val="en-GB"/>
        </w:rPr>
        <w:t>MindConnect</w:t>
      </w:r>
      <w:proofErr w:type="spellEnd"/>
      <w:r w:rsidRPr="009D119D">
        <w:rPr>
          <w:lang w:val="en-GB"/>
        </w:rPr>
        <w:t xml:space="preserve"> UK will enhance the current mental health provision in addition to making </w:t>
      </w:r>
      <w:r w:rsidRPr="009D119D">
        <w:rPr>
          <w:lang w:val="en-GB"/>
        </w:rPr>
        <w:t xml:space="preserve">the </w:t>
      </w:r>
      <w:r>
        <w:rPr>
          <w:lang w:val="en-GB"/>
        </w:rPr>
        <w:t>healthcare</w:t>
      </w:r>
      <w:r w:rsidRPr="009D119D">
        <w:rPr>
          <w:lang w:val="en-GB"/>
        </w:rPr>
        <w:t xml:space="preserve"> system more sustainable and resilient. By </w:t>
      </w:r>
      <w:r w:rsidRPr="009D119D">
        <w:rPr>
          <w:lang w:val="en-GB"/>
        </w:rPr>
        <w:t>acting</w:t>
      </w:r>
      <w:r w:rsidRPr="009D119D">
        <w:rPr>
          <w:lang w:val="en-GB"/>
        </w:rPr>
        <w:t xml:space="preserve"> today, one can build a future where mental health care is available when and where it is needed the most.</w:t>
      </w:r>
    </w:p>
    <w:p w:rsidR="00C96D69" w:rsidRDefault="00C96D69" w14:paraId="265427E0" w14:textId="058A94DF">
      <w:pPr>
        <w:spacing w:after="160" w:line="259" w:lineRule="auto"/>
        <w:jc w:val="left"/>
        <w:rPr>
          <w:lang w:val="en-GB"/>
        </w:rPr>
      </w:pPr>
      <w:r>
        <w:rPr>
          <w:lang w:val="en-GB"/>
        </w:rPr>
        <w:br w:type="page"/>
      </w:r>
    </w:p>
    <w:p w:rsidRPr="00C96D69" w:rsidR="00C96D69" w:rsidP="00C96D69" w:rsidRDefault="00C96D69" w14:paraId="307DCFFB" w14:textId="1DE910D9">
      <w:pPr>
        <w:rPr>
          <w:b/>
          <w:bCs/>
          <w:lang w:val="en-GB"/>
        </w:rPr>
      </w:pPr>
      <w:r w:rsidRPr="00C96D69">
        <w:rPr>
          <w:b/>
          <w:bCs/>
          <w:lang w:val="en-GB"/>
        </w:rPr>
        <w:t>References</w:t>
      </w:r>
    </w:p>
    <w:p w:rsidRPr="00C96D69" w:rsidR="00C96D69" w:rsidP="00C96D69" w:rsidRDefault="00C96D69" w14:paraId="5653DC6F" w14:textId="77777777">
      <w:pPr>
        <w:rPr>
          <w:lang w:val="en-GB"/>
        </w:rPr>
      </w:pPr>
      <w:r w:rsidRPr="00C96D69">
        <w:rPr>
          <w:lang w:val="en-GB"/>
        </w:rPr>
        <w:t xml:space="preserve">Baker, J. (2024) </w:t>
      </w:r>
      <w:r w:rsidRPr="00C96D69">
        <w:rPr>
          <w:i/>
          <w:iCs/>
          <w:lang w:val="en-GB"/>
        </w:rPr>
        <w:t>Mental health service access and waiting times in the UK</w:t>
      </w:r>
      <w:r w:rsidRPr="00C96D69">
        <w:rPr>
          <w:lang w:val="en-GB"/>
        </w:rPr>
        <w:t>. London: Health Policy Institute.</w:t>
      </w:r>
    </w:p>
    <w:p w:rsidRPr="00C96D69" w:rsidR="00C96D69" w:rsidP="00C96D69" w:rsidRDefault="00C96D69" w14:paraId="6A3C6BC2" w14:textId="77777777">
      <w:pPr>
        <w:rPr>
          <w:lang w:val="en-GB"/>
        </w:rPr>
      </w:pPr>
      <w:r w:rsidRPr="00C96D69">
        <w:rPr>
          <w:lang w:val="en-GB"/>
        </w:rPr>
        <w:t xml:space="preserve">Baker, J. (2024) </w:t>
      </w:r>
      <w:r w:rsidRPr="00C96D69">
        <w:rPr>
          <w:i/>
          <w:iCs/>
          <w:lang w:val="en-GB"/>
        </w:rPr>
        <w:t>Rising demand and access challenges in UK mental health services</w:t>
      </w:r>
      <w:r w:rsidRPr="00C96D69">
        <w:rPr>
          <w:lang w:val="en-GB"/>
        </w:rPr>
        <w:t>. London: Health Policy Institute.</w:t>
      </w:r>
    </w:p>
    <w:p w:rsidRPr="00C96D69" w:rsidR="00C96D69" w:rsidP="00C96D69" w:rsidRDefault="00C96D69" w14:paraId="2AFEDEB9" w14:textId="77777777">
      <w:pPr>
        <w:rPr>
          <w:lang w:val="en-GB"/>
        </w:rPr>
      </w:pPr>
      <w:r w:rsidRPr="00C96D69">
        <w:rPr>
          <w:lang w:val="en-GB"/>
        </w:rPr>
        <w:t xml:space="preserve">Deloitte (2023) </w:t>
      </w:r>
      <w:r w:rsidRPr="00C96D69">
        <w:rPr>
          <w:i/>
          <w:iCs/>
          <w:lang w:val="en-GB"/>
        </w:rPr>
        <w:t>Digital transformation in healthcare: Virtual care and the future of mental health services</w:t>
      </w:r>
      <w:r w:rsidRPr="00C96D69">
        <w:rPr>
          <w:lang w:val="en-GB"/>
        </w:rPr>
        <w:t xml:space="preserve">. Available at: </w:t>
      </w:r>
      <w:hyperlink w:tgtFrame="_new" w:history="1" r:id="rId7">
        <w:r w:rsidRPr="00C96D69">
          <w:rPr>
            <w:rStyle w:val="Hyperlink"/>
            <w:lang w:val="en-GB"/>
          </w:rPr>
          <w:t>https://www.deloitte.com</w:t>
        </w:r>
      </w:hyperlink>
      <w:r w:rsidRPr="00C96D69">
        <w:rPr>
          <w:lang w:val="en-GB"/>
        </w:rPr>
        <w:t xml:space="preserve"> (Accessed: 1 April 2026).</w:t>
      </w:r>
    </w:p>
    <w:p w:rsidRPr="00C96D69" w:rsidR="00C96D69" w:rsidP="00C96D69" w:rsidRDefault="00C96D69" w14:paraId="0EB3329B" w14:textId="77777777">
      <w:pPr>
        <w:rPr>
          <w:lang w:val="en-GB"/>
        </w:rPr>
      </w:pPr>
      <w:r w:rsidRPr="00C96D69">
        <w:rPr>
          <w:lang w:val="en-GB"/>
        </w:rPr>
        <w:t xml:space="preserve">Department of Health and Social Care (2022) </w:t>
      </w:r>
      <w:r w:rsidRPr="00C96D69">
        <w:rPr>
          <w:i/>
          <w:iCs/>
          <w:lang w:val="en-GB"/>
        </w:rPr>
        <w:t>Mental Health Act reform: policy paper</w:t>
      </w:r>
      <w:r w:rsidRPr="00C96D69">
        <w:rPr>
          <w:lang w:val="en-GB"/>
        </w:rPr>
        <w:t xml:space="preserve">. Available at: </w:t>
      </w:r>
      <w:hyperlink w:tgtFrame="_new" w:history="1" r:id="rId8">
        <w:r w:rsidRPr="00C96D69">
          <w:rPr>
            <w:rStyle w:val="Hyperlink"/>
            <w:lang w:val="en-GB"/>
          </w:rPr>
          <w:t>https://www.gov.uk</w:t>
        </w:r>
      </w:hyperlink>
      <w:r w:rsidRPr="00C96D69">
        <w:rPr>
          <w:lang w:val="en-GB"/>
        </w:rPr>
        <w:t xml:space="preserve"> (Accessed: 1 April 2026).</w:t>
      </w:r>
    </w:p>
    <w:p w:rsidRPr="00C96D69" w:rsidR="00C96D69" w:rsidP="00C96D69" w:rsidRDefault="00C96D69" w14:paraId="0BA91E28" w14:textId="77777777">
      <w:pPr>
        <w:rPr>
          <w:lang w:val="en-GB"/>
        </w:rPr>
      </w:pPr>
      <w:r w:rsidRPr="00C96D69">
        <w:rPr>
          <w:lang w:val="en-GB"/>
        </w:rPr>
        <w:t xml:space="preserve">King’s Fund (2022) </w:t>
      </w:r>
      <w:r w:rsidRPr="00C96D69">
        <w:rPr>
          <w:i/>
          <w:iCs/>
          <w:lang w:val="en-GB"/>
        </w:rPr>
        <w:t>The NHS and mental health services: Challenges and opportunities</w:t>
      </w:r>
      <w:r w:rsidRPr="00C96D69">
        <w:rPr>
          <w:lang w:val="en-GB"/>
        </w:rPr>
        <w:t xml:space="preserve">. Available at: </w:t>
      </w:r>
      <w:hyperlink w:tgtFrame="_new" w:history="1" r:id="rId9">
        <w:r w:rsidRPr="00C96D69">
          <w:rPr>
            <w:rStyle w:val="Hyperlink"/>
            <w:lang w:val="en-GB"/>
          </w:rPr>
          <w:t>https://www.kingsfund.org.uk</w:t>
        </w:r>
      </w:hyperlink>
      <w:r w:rsidRPr="00C96D69">
        <w:rPr>
          <w:lang w:val="en-GB"/>
        </w:rPr>
        <w:t xml:space="preserve"> (Accessed: 1 April 2026).</w:t>
      </w:r>
    </w:p>
    <w:p w:rsidRPr="00C96D69" w:rsidR="00C96D69" w:rsidP="00C96D69" w:rsidRDefault="00C96D69" w14:paraId="71F6A0B2" w14:textId="77777777">
      <w:pPr>
        <w:rPr>
          <w:lang w:val="en-GB"/>
        </w:rPr>
      </w:pPr>
      <w:r w:rsidRPr="00C96D69">
        <w:rPr>
          <w:lang w:val="en-GB"/>
        </w:rPr>
        <w:t xml:space="preserve">National Institute for Health and Care Excellence (NICE) (2022) </w:t>
      </w:r>
      <w:r w:rsidRPr="00C96D69">
        <w:rPr>
          <w:i/>
          <w:iCs/>
          <w:lang w:val="en-GB"/>
        </w:rPr>
        <w:t>Depression in adults: Treatment and management</w:t>
      </w:r>
      <w:r w:rsidRPr="00C96D69">
        <w:rPr>
          <w:lang w:val="en-GB"/>
        </w:rPr>
        <w:t xml:space="preserve">. London: NICE. Available at: </w:t>
      </w:r>
      <w:hyperlink w:tgtFrame="_new" w:history="1" r:id="rId10">
        <w:r w:rsidRPr="00C96D69">
          <w:rPr>
            <w:rStyle w:val="Hyperlink"/>
            <w:lang w:val="en-GB"/>
          </w:rPr>
          <w:t>https://www.nice.org.uk</w:t>
        </w:r>
      </w:hyperlink>
      <w:r w:rsidRPr="00C96D69">
        <w:rPr>
          <w:lang w:val="en-GB"/>
        </w:rPr>
        <w:t xml:space="preserve"> (Accessed: 1 April 2026).</w:t>
      </w:r>
    </w:p>
    <w:p w:rsidRPr="00C96D69" w:rsidR="00C96D69" w:rsidP="00C96D69" w:rsidRDefault="00C96D69" w14:paraId="1D7FC766" w14:textId="77777777">
      <w:pPr>
        <w:rPr>
          <w:lang w:val="en-GB"/>
        </w:rPr>
      </w:pPr>
      <w:r w:rsidRPr="00C96D69">
        <w:rPr>
          <w:lang w:val="en-GB"/>
        </w:rPr>
        <w:t xml:space="preserve">NHS Digital (2022) </w:t>
      </w:r>
      <w:r w:rsidRPr="00C96D69">
        <w:rPr>
          <w:i/>
          <w:iCs/>
          <w:lang w:val="en-GB"/>
        </w:rPr>
        <w:t>Mental health services monthly statistics</w:t>
      </w:r>
      <w:r w:rsidRPr="00C96D69">
        <w:rPr>
          <w:lang w:val="en-GB"/>
        </w:rPr>
        <w:t xml:space="preserve">. Available at: </w:t>
      </w:r>
      <w:hyperlink w:tgtFrame="_new" w:history="1" r:id="rId11">
        <w:r w:rsidRPr="00C96D69">
          <w:rPr>
            <w:rStyle w:val="Hyperlink"/>
            <w:lang w:val="en-GB"/>
          </w:rPr>
          <w:t>https://digital.nhs.uk</w:t>
        </w:r>
      </w:hyperlink>
      <w:r w:rsidRPr="00C96D69">
        <w:rPr>
          <w:lang w:val="en-GB"/>
        </w:rPr>
        <w:t xml:space="preserve"> (Accessed: 1 April 2026).</w:t>
      </w:r>
    </w:p>
    <w:p w:rsidRPr="00C96D69" w:rsidR="00C96D69" w:rsidP="00C96D69" w:rsidRDefault="00C96D69" w14:paraId="4A115BE9" w14:textId="77777777">
      <w:pPr>
        <w:rPr>
          <w:lang w:val="en-GB"/>
        </w:rPr>
      </w:pPr>
      <w:r w:rsidRPr="00C96D69">
        <w:rPr>
          <w:lang w:val="en-GB"/>
        </w:rPr>
        <w:t xml:space="preserve">NHS Digital (2023) </w:t>
      </w:r>
      <w:r w:rsidRPr="00C96D69">
        <w:rPr>
          <w:i/>
          <w:iCs/>
          <w:lang w:val="en-GB"/>
        </w:rPr>
        <w:t>Mental health services monthly statistics, England</w:t>
      </w:r>
      <w:r w:rsidRPr="00C96D69">
        <w:rPr>
          <w:lang w:val="en-GB"/>
        </w:rPr>
        <w:t xml:space="preserve">. Available at: </w:t>
      </w:r>
      <w:hyperlink w:tgtFrame="_new" w:history="1" r:id="rId12">
        <w:r w:rsidRPr="00C96D69">
          <w:rPr>
            <w:rStyle w:val="Hyperlink"/>
            <w:lang w:val="en-GB"/>
          </w:rPr>
          <w:t>https://digital.nhs.uk</w:t>
        </w:r>
      </w:hyperlink>
      <w:r w:rsidRPr="00C96D69">
        <w:rPr>
          <w:lang w:val="en-GB"/>
        </w:rPr>
        <w:t xml:space="preserve"> (Accessed: 1 April 2026).</w:t>
      </w:r>
    </w:p>
    <w:p w:rsidRPr="00C96D69" w:rsidR="00C96D69" w:rsidP="00C96D69" w:rsidRDefault="00C96D69" w14:paraId="16FFDAE7" w14:textId="77777777">
      <w:pPr>
        <w:rPr>
          <w:lang w:val="en-GB"/>
        </w:rPr>
      </w:pPr>
      <w:r w:rsidRPr="00C96D69">
        <w:rPr>
          <w:lang w:val="en-GB"/>
        </w:rPr>
        <w:t xml:space="preserve">Organisation for Economic Co-operation and Development (OECD) (2022) </w:t>
      </w:r>
      <w:r w:rsidRPr="00C96D69">
        <w:rPr>
          <w:i/>
          <w:iCs/>
          <w:lang w:val="en-GB"/>
        </w:rPr>
        <w:t>Mental health and work: UK report</w:t>
      </w:r>
      <w:r w:rsidRPr="00C96D69">
        <w:rPr>
          <w:lang w:val="en-GB"/>
        </w:rPr>
        <w:t>. Paris: OECD Publishing.</w:t>
      </w:r>
    </w:p>
    <w:p w:rsidRPr="00C96D69" w:rsidR="00C96D69" w:rsidP="00C96D69" w:rsidRDefault="00C96D69" w14:paraId="707DA0EA" w14:textId="77777777">
      <w:pPr>
        <w:rPr>
          <w:lang w:val="en-GB"/>
        </w:rPr>
      </w:pPr>
      <w:r w:rsidRPr="00C96D69">
        <w:rPr>
          <w:lang w:val="en-GB"/>
        </w:rPr>
        <w:t xml:space="preserve">Schumpeter, J.A. (1934) </w:t>
      </w:r>
      <w:r w:rsidRPr="00C96D69">
        <w:rPr>
          <w:i/>
          <w:iCs/>
          <w:lang w:val="en-GB"/>
        </w:rPr>
        <w:t>The theory of economic development</w:t>
      </w:r>
      <w:r w:rsidRPr="00C96D69">
        <w:rPr>
          <w:lang w:val="en-GB"/>
        </w:rPr>
        <w:t>. Cambridge, MA: Harvard University Press.</w:t>
      </w:r>
    </w:p>
    <w:p w:rsidRPr="00C96D69" w:rsidR="00C96D69" w:rsidP="00C96D69" w:rsidRDefault="00C96D69" w14:paraId="1E931869" w14:textId="77777777">
      <w:pPr>
        <w:rPr>
          <w:lang w:val="en-GB"/>
        </w:rPr>
      </w:pPr>
      <w:r w:rsidRPr="00C96D69">
        <w:rPr>
          <w:lang w:val="en-GB"/>
        </w:rPr>
        <w:t xml:space="preserve">World Health </w:t>
      </w:r>
      <w:r>
        <w:rPr>
          <w:lang w:val="en-GB"/>
        </w:rPr>
        <w:t>Organisation</w:t>
      </w:r>
      <w:r w:rsidRPr="00C96D69">
        <w:rPr>
          <w:lang w:val="en-GB"/>
        </w:rPr>
        <w:t xml:space="preserve"> (2022) </w:t>
      </w:r>
      <w:r w:rsidRPr="00C96D69">
        <w:rPr>
          <w:i/>
          <w:iCs/>
          <w:lang w:val="en-GB"/>
        </w:rPr>
        <w:t>Mental health and wellbeing: Global report</w:t>
      </w:r>
      <w:r w:rsidRPr="00C96D69">
        <w:rPr>
          <w:lang w:val="en-GB"/>
        </w:rPr>
        <w:t xml:space="preserve">. Geneva: WHO. Available at: </w:t>
      </w:r>
      <w:hyperlink w:tgtFrame="_new" w:history="1" r:id="rId13">
        <w:r w:rsidRPr="00C96D69">
          <w:rPr>
            <w:rStyle w:val="Hyperlink"/>
            <w:lang w:val="en-GB"/>
          </w:rPr>
          <w:t>https://www.who.int</w:t>
        </w:r>
      </w:hyperlink>
      <w:r w:rsidRPr="00C96D69">
        <w:rPr>
          <w:lang w:val="en-GB"/>
        </w:rPr>
        <w:t xml:space="preserve"> (Accessed: 1 April 2026).</w:t>
      </w:r>
    </w:p>
    <w:p w:rsidR="000148C8" w:rsidRDefault="000148C8" w14:paraId="2BA4D053" w14:textId="77777777"/>
    <w:sectPr w:rsidR="000148C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0204"/>
    <w:multiLevelType w:val="multilevel"/>
    <w:tmpl w:val="1C08D4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2302478"/>
    <w:multiLevelType w:val="multilevel"/>
    <w:tmpl w:val="A1A836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346936"/>
    <w:multiLevelType w:val="multilevel"/>
    <w:tmpl w:val="016839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B7F4AFF"/>
    <w:multiLevelType w:val="multilevel"/>
    <w:tmpl w:val="C7967F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EBC5A96"/>
    <w:multiLevelType w:val="multilevel"/>
    <w:tmpl w:val="CBD8C6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F492FE8"/>
    <w:multiLevelType w:val="multilevel"/>
    <w:tmpl w:val="0D408E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FEA56F8"/>
    <w:multiLevelType w:val="multilevel"/>
    <w:tmpl w:val="50C618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B1D019C"/>
    <w:multiLevelType w:val="multilevel"/>
    <w:tmpl w:val="B90A64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2B8269B"/>
    <w:multiLevelType w:val="multilevel"/>
    <w:tmpl w:val="89DC5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7AF22A2"/>
    <w:multiLevelType w:val="multilevel"/>
    <w:tmpl w:val="9B548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BCB4E28"/>
    <w:multiLevelType w:val="multilevel"/>
    <w:tmpl w:val="0F7C63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3C92C7E"/>
    <w:multiLevelType w:val="multilevel"/>
    <w:tmpl w:val="353EF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5BA44AD"/>
    <w:multiLevelType w:val="multilevel"/>
    <w:tmpl w:val="C9041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9911410">
    <w:abstractNumId w:val="7"/>
  </w:num>
  <w:num w:numId="2" w16cid:durableId="679816783">
    <w:abstractNumId w:val="2"/>
  </w:num>
  <w:num w:numId="3" w16cid:durableId="1689597948">
    <w:abstractNumId w:val="8"/>
  </w:num>
  <w:num w:numId="4" w16cid:durableId="624889804">
    <w:abstractNumId w:val="12"/>
  </w:num>
  <w:num w:numId="5" w16cid:durableId="621035636">
    <w:abstractNumId w:val="5"/>
  </w:num>
  <w:num w:numId="6" w16cid:durableId="1972051488">
    <w:abstractNumId w:val="10"/>
  </w:num>
  <w:num w:numId="7" w16cid:durableId="288779301">
    <w:abstractNumId w:val="9"/>
  </w:num>
  <w:num w:numId="8" w16cid:durableId="700056318">
    <w:abstractNumId w:val="3"/>
  </w:num>
  <w:num w:numId="9" w16cid:durableId="1072121192">
    <w:abstractNumId w:val="0"/>
  </w:num>
  <w:num w:numId="10" w16cid:durableId="1531334177">
    <w:abstractNumId w:val="11"/>
  </w:num>
  <w:num w:numId="11" w16cid:durableId="239295086">
    <w:abstractNumId w:val="4"/>
  </w:num>
  <w:num w:numId="12" w16cid:durableId="5131323">
    <w:abstractNumId w:val="1"/>
  </w:num>
  <w:num w:numId="13" w16cid:durableId="248464121">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F5"/>
    <w:rsid w:val="000148C8"/>
    <w:rsid w:val="000F2BFD"/>
    <w:rsid w:val="00187EB8"/>
    <w:rsid w:val="001F26E8"/>
    <w:rsid w:val="002A22D8"/>
    <w:rsid w:val="002C75E6"/>
    <w:rsid w:val="003A57CE"/>
    <w:rsid w:val="00421285"/>
    <w:rsid w:val="004642D6"/>
    <w:rsid w:val="004943A2"/>
    <w:rsid w:val="00506010"/>
    <w:rsid w:val="00510A82"/>
    <w:rsid w:val="00527A41"/>
    <w:rsid w:val="00552F5A"/>
    <w:rsid w:val="00585157"/>
    <w:rsid w:val="005D03FC"/>
    <w:rsid w:val="00655D63"/>
    <w:rsid w:val="007A17A0"/>
    <w:rsid w:val="007C1795"/>
    <w:rsid w:val="00812757"/>
    <w:rsid w:val="00823A4C"/>
    <w:rsid w:val="008243F5"/>
    <w:rsid w:val="00883D73"/>
    <w:rsid w:val="008A5838"/>
    <w:rsid w:val="009802E7"/>
    <w:rsid w:val="009D119D"/>
    <w:rsid w:val="00B71392"/>
    <w:rsid w:val="00B9619E"/>
    <w:rsid w:val="00C07969"/>
    <w:rsid w:val="00C9096D"/>
    <w:rsid w:val="00C96D69"/>
    <w:rsid w:val="00D755F5"/>
    <w:rsid w:val="00DA4D93"/>
    <w:rsid w:val="00DF054E"/>
    <w:rsid w:val="00E25BFB"/>
    <w:rsid w:val="00E61969"/>
    <w:rsid w:val="00F11F1E"/>
    <w:rsid w:val="00F349CE"/>
    <w:rsid w:val="00F90CD6"/>
    <w:rsid w:val="4A6AEF59"/>
    <w:rsid w:val="7B52F34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CE241"/>
  <w15:chartTrackingRefBased/>
  <w15:docId w15:val="{AB94D135-6A0A-4FB7-8BE1-038DAD673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7EB8"/>
    <w:pPr>
      <w:spacing w:after="0" w:line="360" w:lineRule="auto"/>
      <w:jc w:val="both"/>
    </w:pPr>
    <w:rPr>
      <w:rFonts w:ascii="Arial" w:hAnsi="Arial"/>
      <w:sz w:val="24"/>
      <w:szCs w:val="22"/>
      <w:lang w:bidi="ar-SA"/>
    </w:rPr>
  </w:style>
  <w:style w:type="paragraph" w:styleId="Heading1">
    <w:name w:val="heading 1"/>
    <w:basedOn w:val="Normal"/>
    <w:next w:val="Normal"/>
    <w:link w:val="Heading1Char"/>
    <w:uiPriority w:val="9"/>
    <w:qFormat/>
    <w:rsid w:val="002C75E6"/>
    <w:pPr>
      <w:keepNext/>
      <w:keepLines/>
      <w:spacing w:before="360" w:after="80"/>
      <w:outlineLvl w:val="0"/>
    </w:pPr>
    <w:rPr>
      <w:rFonts w:eastAsiaTheme="majorEastAsia" w:cstheme="majorBidi"/>
      <w:b/>
      <w:kern w:val="0"/>
      <w:szCs w:val="40"/>
      <w:lang w:bidi="bn-IN"/>
      <w14:ligatures w14:val="none"/>
    </w:rPr>
  </w:style>
  <w:style w:type="paragraph" w:styleId="Heading2">
    <w:name w:val="heading 2"/>
    <w:basedOn w:val="Normal"/>
    <w:next w:val="Normal"/>
    <w:link w:val="Heading2Char"/>
    <w:autoRedefine/>
    <w:uiPriority w:val="9"/>
    <w:unhideWhenUsed/>
    <w:qFormat/>
    <w:rsid w:val="00527A41"/>
    <w:pPr>
      <w:keepNext/>
      <w:keepLines/>
      <w:outlineLvl w:val="1"/>
    </w:pPr>
    <w:rPr>
      <w:b/>
    </w:rPr>
  </w:style>
  <w:style w:type="paragraph" w:styleId="Heading3">
    <w:name w:val="heading 3"/>
    <w:basedOn w:val="Normal"/>
    <w:next w:val="Normal"/>
    <w:link w:val="Heading3Char"/>
    <w:uiPriority w:val="9"/>
    <w:unhideWhenUsed/>
    <w:qFormat/>
    <w:rsid w:val="00C07969"/>
    <w:pPr>
      <w:keepNext/>
      <w:keepLines/>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8A5838"/>
    <w:pPr>
      <w:keepNext/>
      <w:keepLines/>
      <w:spacing w:before="80" w:after="40"/>
      <w:outlineLvl w:val="3"/>
    </w:pPr>
    <w:rPr>
      <w:rFonts w:eastAsiaTheme="majorEastAsia" w:cstheme="majorBidi"/>
      <w:b/>
      <w:iCs/>
      <w:color w:val="000000" w:themeColor="text1"/>
      <w:sz w:val="22"/>
      <w:szCs w:val="28"/>
      <w:lang w:bidi="bn-IN"/>
      <w14:ligatures w14:val="none"/>
    </w:rPr>
  </w:style>
  <w:style w:type="paragraph" w:styleId="Heading5">
    <w:name w:val="heading 5"/>
    <w:basedOn w:val="Normal"/>
    <w:next w:val="Normal"/>
    <w:link w:val="Heading5Char"/>
    <w:uiPriority w:val="9"/>
    <w:semiHidden/>
    <w:unhideWhenUsed/>
    <w:qFormat/>
    <w:rsid w:val="00D755F5"/>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5F5"/>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F5"/>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F5"/>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F5"/>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75E6"/>
    <w:rPr>
      <w:rFonts w:ascii="Arial" w:hAnsi="Arial" w:eastAsiaTheme="majorEastAsia" w:cstheme="majorBidi"/>
      <w:b/>
      <w:kern w:val="0"/>
      <w:sz w:val="24"/>
      <w:szCs w:val="40"/>
      <w14:ligatures w14:val="none"/>
    </w:rPr>
  </w:style>
  <w:style w:type="character" w:styleId="Heading2Char" w:customStyle="1">
    <w:name w:val="Heading 2 Char"/>
    <w:basedOn w:val="DefaultParagraphFont"/>
    <w:link w:val="Heading2"/>
    <w:uiPriority w:val="9"/>
    <w:rsid w:val="00527A41"/>
    <w:rPr>
      <w:rFonts w:ascii="Arial" w:hAnsi="Arial"/>
      <w:b/>
      <w:sz w:val="24"/>
      <w:szCs w:val="22"/>
      <w:lang w:bidi="ar-SA"/>
    </w:rPr>
  </w:style>
  <w:style w:type="character" w:styleId="Heading3Char" w:customStyle="1">
    <w:name w:val="Heading 3 Char"/>
    <w:basedOn w:val="DefaultParagraphFont"/>
    <w:link w:val="Heading3"/>
    <w:uiPriority w:val="9"/>
    <w:rsid w:val="00C07969"/>
    <w:rPr>
      <w:rFonts w:ascii="Arial" w:hAnsi="Arial" w:eastAsiaTheme="majorEastAsia" w:cstheme="majorBidi"/>
      <w:b/>
      <w:sz w:val="24"/>
      <w:szCs w:val="24"/>
    </w:rPr>
  </w:style>
  <w:style w:type="character" w:styleId="Heading4Char" w:customStyle="1">
    <w:name w:val="Heading 4 Char"/>
    <w:basedOn w:val="DefaultParagraphFont"/>
    <w:link w:val="Heading4"/>
    <w:uiPriority w:val="9"/>
    <w:rsid w:val="008A5838"/>
    <w:rPr>
      <w:rFonts w:ascii="Arial" w:hAnsi="Arial" w:eastAsiaTheme="majorEastAsia" w:cstheme="majorBidi"/>
      <w:b/>
      <w:iCs/>
      <w:color w:val="000000" w:themeColor="text1"/>
      <w14:ligatures w14:val="none"/>
    </w:rPr>
  </w:style>
  <w:style w:type="character" w:styleId="Heading5Char" w:customStyle="1">
    <w:name w:val="Heading 5 Char"/>
    <w:basedOn w:val="DefaultParagraphFont"/>
    <w:link w:val="Heading5"/>
    <w:uiPriority w:val="9"/>
    <w:semiHidden/>
    <w:rsid w:val="00D755F5"/>
    <w:rPr>
      <w:rFonts w:eastAsiaTheme="majorEastAsia" w:cstheme="majorBidi"/>
      <w:color w:val="2F5496" w:themeColor="accent1" w:themeShade="BF"/>
      <w:sz w:val="24"/>
      <w:szCs w:val="22"/>
      <w:lang w:bidi="ar-SA"/>
    </w:rPr>
  </w:style>
  <w:style w:type="character" w:styleId="Heading6Char" w:customStyle="1">
    <w:name w:val="Heading 6 Char"/>
    <w:basedOn w:val="DefaultParagraphFont"/>
    <w:link w:val="Heading6"/>
    <w:uiPriority w:val="9"/>
    <w:semiHidden/>
    <w:rsid w:val="00D755F5"/>
    <w:rPr>
      <w:rFonts w:eastAsiaTheme="majorEastAsia" w:cstheme="majorBidi"/>
      <w:i/>
      <w:iCs/>
      <w:color w:val="595959" w:themeColor="text1" w:themeTint="A6"/>
      <w:sz w:val="24"/>
      <w:szCs w:val="22"/>
      <w:lang w:bidi="ar-SA"/>
    </w:rPr>
  </w:style>
  <w:style w:type="character" w:styleId="Heading7Char" w:customStyle="1">
    <w:name w:val="Heading 7 Char"/>
    <w:basedOn w:val="DefaultParagraphFont"/>
    <w:link w:val="Heading7"/>
    <w:uiPriority w:val="9"/>
    <w:semiHidden/>
    <w:rsid w:val="00D755F5"/>
    <w:rPr>
      <w:rFonts w:eastAsiaTheme="majorEastAsia" w:cstheme="majorBidi"/>
      <w:color w:val="595959" w:themeColor="text1" w:themeTint="A6"/>
      <w:sz w:val="24"/>
      <w:szCs w:val="22"/>
      <w:lang w:bidi="ar-SA"/>
    </w:rPr>
  </w:style>
  <w:style w:type="character" w:styleId="Heading8Char" w:customStyle="1">
    <w:name w:val="Heading 8 Char"/>
    <w:basedOn w:val="DefaultParagraphFont"/>
    <w:link w:val="Heading8"/>
    <w:uiPriority w:val="9"/>
    <w:semiHidden/>
    <w:rsid w:val="00D755F5"/>
    <w:rPr>
      <w:rFonts w:eastAsiaTheme="majorEastAsia" w:cstheme="majorBidi"/>
      <w:i/>
      <w:iCs/>
      <w:color w:val="272727" w:themeColor="text1" w:themeTint="D8"/>
      <w:sz w:val="24"/>
      <w:szCs w:val="22"/>
      <w:lang w:bidi="ar-SA"/>
    </w:rPr>
  </w:style>
  <w:style w:type="character" w:styleId="Heading9Char" w:customStyle="1">
    <w:name w:val="Heading 9 Char"/>
    <w:basedOn w:val="DefaultParagraphFont"/>
    <w:link w:val="Heading9"/>
    <w:uiPriority w:val="9"/>
    <w:semiHidden/>
    <w:rsid w:val="00D755F5"/>
    <w:rPr>
      <w:rFonts w:eastAsiaTheme="majorEastAsia" w:cstheme="majorBidi"/>
      <w:color w:val="272727" w:themeColor="text1" w:themeTint="D8"/>
      <w:sz w:val="24"/>
      <w:szCs w:val="22"/>
      <w:lang w:bidi="ar-SA"/>
    </w:rPr>
  </w:style>
  <w:style w:type="paragraph" w:styleId="Title">
    <w:name w:val="Title"/>
    <w:basedOn w:val="Normal"/>
    <w:next w:val="Normal"/>
    <w:link w:val="TitleChar"/>
    <w:uiPriority w:val="10"/>
    <w:qFormat/>
    <w:rsid w:val="00D755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55F5"/>
    <w:rPr>
      <w:rFonts w:asciiTheme="majorHAnsi" w:hAnsiTheme="majorHAnsi" w:eastAsiaTheme="majorEastAsia" w:cstheme="majorBidi"/>
      <w:spacing w:val="-10"/>
      <w:kern w:val="28"/>
      <w:sz w:val="56"/>
      <w:szCs w:val="56"/>
      <w:lang w:bidi="ar-SA"/>
    </w:rPr>
  </w:style>
  <w:style w:type="paragraph" w:styleId="Subtitle">
    <w:name w:val="Subtitle"/>
    <w:basedOn w:val="Normal"/>
    <w:next w:val="Normal"/>
    <w:link w:val="SubtitleChar"/>
    <w:uiPriority w:val="11"/>
    <w:qFormat/>
    <w:rsid w:val="00D755F5"/>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55F5"/>
    <w:rPr>
      <w:rFonts w:eastAsiaTheme="majorEastAsia" w:cstheme="majorBidi"/>
      <w:color w:val="595959" w:themeColor="text1" w:themeTint="A6"/>
      <w:spacing w:val="15"/>
      <w:sz w:val="28"/>
      <w:lang w:bidi="ar-SA"/>
    </w:rPr>
  </w:style>
  <w:style w:type="paragraph" w:styleId="Quote">
    <w:name w:val="Quote"/>
    <w:basedOn w:val="Normal"/>
    <w:next w:val="Normal"/>
    <w:link w:val="QuoteChar"/>
    <w:uiPriority w:val="29"/>
    <w:qFormat/>
    <w:rsid w:val="00D755F5"/>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D755F5"/>
    <w:rPr>
      <w:rFonts w:ascii="Arial" w:hAnsi="Arial"/>
      <w:i/>
      <w:iCs/>
      <w:color w:val="404040" w:themeColor="text1" w:themeTint="BF"/>
      <w:sz w:val="24"/>
      <w:szCs w:val="22"/>
      <w:lang w:bidi="ar-SA"/>
    </w:rPr>
  </w:style>
  <w:style w:type="paragraph" w:styleId="ListParagraph">
    <w:name w:val="List Paragraph"/>
    <w:basedOn w:val="Normal"/>
    <w:uiPriority w:val="34"/>
    <w:qFormat/>
    <w:rsid w:val="00D755F5"/>
    <w:pPr>
      <w:ind w:left="720"/>
      <w:contextualSpacing/>
    </w:pPr>
  </w:style>
  <w:style w:type="character" w:styleId="IntenseEmphasis">
    <w:name w:val="Intense Emphasis"/>
    <w:basedOn w:val="DefaultParagraphFont"/>
    <w:uiPriority w:val="21"/>
    <w:qFormat/>
    <w:rsid w:val="00D755F5"/>
    <w:rPr>
      <w:i/>
      <w:iCs/>
      <w:color w:val="2F5496" w:themeColor="accent1" w:themeShade="BF"/>
    </w:rPr>
  </w:style>
  <w:style w:type="paragraph" w:styleId="IntenseQuote">
    <w:name w:val="Intense Quote"/>
    <w:basedOn w:val="Normal"/>
    <w:next w:val="Normal"/>
    <w:link w:val="IntenseQuoteChar"/>
    <w:uiPriority w:val="30"/>
    <w:qFormat/>
    <w:rsid w:val="00D755F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D755F5"/>
    <w:rPr>
      <w:rFonts w:ascii="Arial" w:hAnsi="Arial"/>
      <w:i/>
      <w:iCs/>
      <w:color w:val="2F5496" w:themeColor="accent1" w:themeShade="BF"/>
      <w:sz w:val="24"/>
      <w:szCs w:val="22"/>
      <w:lang w:bidi="ar-SA"/>
    </w:rPr>
  </w:style>
  <w:style w:type="character" w:styleId="IntenseReference">
    <w:name w:val="Intense Reference"/>
    <w:basedOn w:val="DefaultParagraphFont"/>
    <w:uiPriority w:val="32"/>
    <w:qFormat/>
    <w:rsid w:val="00D755F5"/>
    <w:rPr>
      <w:b/>
      <w:bCs/>
      <w:smallCaps/>
      <w:color w:val="2F5496" w:themeColor="accent1" w:themeShade="BF"/>
      <w:spacing w:val="5"/>
    </w:rPr>
  </w:style>
  <w:style w:type="character" w:styleId="Hyperlink">
    <w:name w:val="Hyperlink"/>
    <w:basedOn w:val="DefaultParagraphFont"/>
    <w:uiPriority w:val="99"/>
    <w:unhideWhenUsed/>
    <w:rsid w:val="00C96D69"/>
    <w:rPr>
      <w:color w:val="0563C1" w:themeColor="hyperlink"/>
      <w:u w:val="single"/>
    </w:rPr>
  </w:style>
  <w:style w:type="character" w:styleId="UnresolvedMention">
    <w:name w:val="Unresolved Mention"/>
    <w:basedOn w:val="DefaultParagraphFont"/>
    <w:uiPriority w:val="99"/>
    <w:semiHidden/>
    <w:unhideWhenUsed/>
    <w:rsid w:val="00C96D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671574">
      <w:bodyDiv w:val="1"/>
      <w:marLeft w:val="0"/>
      <w:marRight w:val="0"/>
      <w:marTop w:val="0"/>
      <w:marBottom w:val="0"/>
      <w:divBdr>
        <w:top w:val="none" w:sz="0" w:space="0" w:color="auto"/>
        <w:left w:val="none" w:sz="0" w:space="0" w:color="auto"/>
        <w:bottom w:val="none" w:sz="0" w:space="0" w:color="auto"/>
        <w:right w:val="none" w:sz="0" w:space="0" w:color="auto"/>
      </w:divBdr>
    </w:div>
    <w:div w:id="786315327">
      <w:bodyDiv w:val="1"/>
      <w:marLeft w:val="0"/>
      <w:marRight w:val="0"/>
      <w:marTop w:val="0"/>
      <w:marBottom w:val="0"/>
      <w:divBdr>
        <w:top w:val="none" w:sz="0" w:space="0" w:color="auto"/>
        <w:left w:val="none" w:sz="0" w:space="0" w:color="auto"/>
        <w:bottom w:val="none" w:sz="0" w:space="0" w:color="auto"/>
        <w:right w:val="none" w:sz="0" w:space="0" w:color="auto"/>
      </w:divBdr>
    </w:div>
    <w:div w:id="792213671">
      <w:bodyDiv w:val="1"/>
      <w:marLeft w:val="0"/>
      <w:marRight w:val="0"/>
      <w:marTop w:val="0"/>
      <w:marBottom w:val="0"/>
      <w:divBdr>
        <w:top w:val="none" w:sz="0" w:space="0" w:color="auto"/>
        <w:left w:val="none" w:sz="0" w:space="0" w:color="auto"/>
        <w:bottom w:val="none" w:sz="0" w:space="0" w:color="auto"/>
        <w:right w:val="none" w:sz="0" w:space="0" w:color="auto"/>
      </w:divBdr>
    </w:div>
    <w:div w:id="1204518428">
      <w:bodyDiv w:val="1"/>
      <w:marLeft w:val="0"/>
      <w:marRight w:val="0"/>
      <w:marTop w:val="0"/>
      <w:marBottom w:val="0"/>
      <w:divBdr>
        <w:top w:val="none" w:sz="0" w:space="0" w:color="auto"/>
        <w:left w:val="none" w:sz="0" w:space="0" w:color="auto"/>
        <w:bottom w:val="none" w:sz="0" w:space="0" w:color="auto"/>
        <w:right w:val="none" w:sz="0" w:space="0" w:color="auto"/>
      </w:divBdr>
    </w:div>
    <w:div w:id="1341851327">
      <w:bodyDiv w:val="1"/>
      <w:marLeft w:val="0"/>
      <w:marRight w:val="0"/>
      <w:marTop w:val="0"/>
      <w:marBottom w:val="0"/>
      <w:divBdr>
        <w:top w:val="none" w:sz="0" w:space="0" w:color="auto"/>
        <w:left w:val="none" w:sz="0" w:space="0" w:color="auto"/>
        <w:bottom w:val="none" w:sz="0" w:space="0" w:color="auto"/>
        <w:right w:val="none" w:sz="0" w:space="0" w:color="auto"/>
      </w:divBdr>
    </w:div>
    <w:div w:id="1379746174">
      <w:bodyDiv w:val="1"/>
      <w:marLeft w:val="0"/>
      <w:marRight w:val="0"/>
      <w:marTop w:val="0"/>
      <w:marBottom w:val="0"/>
      <w:divBdr>
        <w:top w:val="none" w:sz="0" w:space="0" w:color="auto"/>
        <w:left w:val="none" w:sz="0" w:space="0" w:color="auto"/>
        <w:bottom w:val="none" w:sz="0" w:space="0" w:color="auto"/>
        <w:right w:val="none" w:sz="0" w:space="0" w:color="auto"/>
      </w:divBdr>
    </w:div>
    <w:div w:id="1470899200">
      <w:bodyDiv w:val="1"/>
      <w:marLeft w:val="0"/>
      <w:marRight w:val="0"/>
      <w:marTop w:val="0"/>
      <w:marBottom w:val="0"/>
      <w:divBdr>
        <w:top w:val="none" w:sz="0" w:space="0" w:color="auto"/>
        <w:left w:val="none" w:sz="0" w:space="0" w:color="auto"/>
        <w:bottom w:val="none" w:sz="0" w:space="0" w:color="auto"/>
        <w:right w:val="none" w:sz="0" w:space="0" w:color="auto"/>
      </w:divBdr>
    </w:div>
    <w:div w:id="174910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 TargetMode="External" Id="rId8" /><Relationship Type="http://schemas.openxmlformats.org/officeDocument/2006/relationships/hyperlink" Target="https://www.who.int" TargetMode="External" Id="rId13" /><Relationship Type="http://schemas.openxmlformats.org/officeDocument/2006/relationships/settings" Target="settings.xml" Id="rId3" /><Relationship Type="http://schemas.openxmlformats.org/officeDocument/2006/relationships/hyperlink" Target="https://www.deloitte.com" TargetMode="External" Id="rId7" /><Relationship Type="http://schemas.openxmlformats.org/officeDocument/2006/relationships/hyperlink" Target="https://digital.nhs.uk"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package" Target="embeddings/Microsoft_PowerPoint_Slide.sldx" Id="rId6" /><Relationship Type="http://schemas.openxmlformats.org/officeDocument/2006/relationships/hyperlink" Target="https://digital.nhs.uk" TargetMode="External" Id="rId11" /><Relationship Type="http://schemas.openxmlformats.org/officeDocument/2006/relationships/image" Target="media/image1.emf" Id="rId5" /><Relationship Type="http://schemas.openxmlformats.org/officeDocument/2006/relationships/theme" Target="theme/theme1.xml" Id="rId15" /><Relationship Type="http://schemas.openxmlformats.org/officeDocument/2006/relationships/hyperlink" Target="https://www.nice.org.uk" TargetMode="External" Id="rId10" /><Relationship Type="http://schemas.openxmlformats.org/officeDocument/2006/relationships/webSettings" Target="webSettings.xml" Id="rId4" /><Relationship Type="http://schemas.openxmlformats.org/officeDocument/2006/relationships/hyperlink" Target="https://www.kingsfund.org.uk" TargetMode="Externa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Marjorie Francis (2239092)</dc:creator>
  <cp:keywords/>
  <dc:description/>
  <cp:lastModifiedBy>Marjorie Francis (2239092)</cp:lastModifiedBy>
  <cp:revision>3</cp:revision>
  <dcterms:created xsi:type="dcterms:W3CDTF">2026-04-01T19:16:00Z</dcterms:created>
  <dcterms:modified xsi:type="dcterms:W3CDTF">2026-04-01T19:18:51Z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334eee94-dace-46b4-a150-44af51aaa3f2</vt:lpwstr>
  </property>
</Properties>
</file>