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44187987"/>
        <w:docPartObj>
          <w:docPartGallery w:val="Cover Pages"/>
          <w:docPartUnique/>
        </w:docPartObj>
      </w:sdtPr>
      <w:sdtContent>
        <w:p w14:paraId="63A84881" w14:textId="7122C4DD" w:rsidR="00AD43EF" w:rsidRDefault="00AD43EF"/>
        <w:p w14:paraId="740580AC" w14:textId="67D745A8" w:rsidR="00AD43EF" w:rsidRDefault="00AD43EF">
          <w:pPr>
            <w:rPr>
              <w:rFonts w:asciiTheme="majorHAnsi" w:eastAsiaTheme="majorEastAsia" w:hAnsiTheme="majorHAnsi" w:cstheme="majorBidi"/>
              <w:color w:val="0F4761" w:themeColor="accent1" w:themeShade="BF"/>
              <w:kern w:val="0"/>
              <w:sz w:val="32"/>
              <w:szCs w:val="32"/>
              <w:lang w:val="en-US"/>
              <w14:ligatures w14:val="none"/>
            </w:rPr>
          </w:pPr>
          <w:r>
            <w:rPr>
              <w:noProof/>
            </w:rPr>
            <mc:AlternateContent>
              <mc:Choice Requires="wps">
                <w:drawing>
                  <wp:anchor distT="0" distB="0" distL="182880" distR="182880" simplePos="0" relativeHeight="251660288" behindDoc="0" locked="0" layoutInCell="1" allowOverlap="1" wp14:anchorId="749E1EE6" wp14:editId="1EA0582A">
                    <wp:simplePos x="0" y="0"/>
                    <wp:positionH relativeFrom="margin">
                      <wp:posOffset>487045</wp:posOffset>
                    </wp:positionH>
                    <wp:positionV relativeFrom="page">
                      <wp:posOffset>4798695</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674BC9" w14:textId="5524D586" w:rsidR="00AD43EF"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D43EF" w:rsidRPr="00AD43EF">
                                      <w:rPr>
                                        <w:color w:val="156082" w:themeColor="accent1"/>
                                        <w:sz w:val="72"/>
                                        <w:szCs w:val="72"/>
                                      </w:rPr>
                                      <w:t>Understanding and Engaging Stakeholders</w:t>
                                    </w:r>
                                    <w:r w:rsidR="00AD43EF" w:rsidRPr="00AD43EF">
                                      <w:rPr>
                                        <w:rFonts w:ascii="Arial" w:hAnsi="Arial" w:cs="Arial"/>
                                        <w:color w:val="156082" w:themeColor="accent1"/>
                                        <w:sz w:val="72"/>
                                        <w:szCs w:val="72"/>
                                      </w:rPr>
                                      <w:t>  </w:t>
                                    </w:r>
                                  </w:sdtContent>
                                </w:sdt>
                              </w:p>
                              <w:p w14:paraId="17DF5769" w14:textId="1A1A5F5B" w:rsidR="00AD43EF" w:rsidRDefault="00AD43EF">
                                <w:pPr>
                                  <w:pStyle w:val="NoSpacing"/>
                                  <w:spacing w:before="40" w:after="40"/>
                                  <w:rPr>
                                    <w:caps/>
                                    <w:color w:val="501549" w:themeColor="accent5" w:themeShade="80"/>
                                    <w:sz w:val="28"/>
                                    <w:szCs w:val="28"/>
                                  </w:rPr>
                                </w:pPr>
                                <w:r w:rsidRPr="00AD43EF">
                                  <w:rPr>
                                    <w:color w:val="501549" w:themeColor="accent5" w:themeShade="80"/>
                                    <w:sz w:val="28"/>
                                    <w:szCs w:val="28"/>
                                  </w:rPr>
                                  <w:t>Understanding the importance of stakeholder engagement in successful commencement and completion of project.</w:t>
                                </w:r>
                              </w:p>
                              <w:p w14:paraId="75D344F8" w14:textId="78336D7E" w:rsidR="00AD43EF" w:rsidRDefault="00AD43EF">
                                <w:pPr>
                                  <w:pStyle w:val="NoSpacing"/>
                                  <w:spacing w:before="40" w:after="40"/>
                                  <w:rPr>
                                    <w:caps/>
                                    <w:color w:val="501549" w:themeColor="accent5" w:themeShade="80"/>
                                    <w:sz w:val="28"/>
                                    <w:szCs w:val="28"/>
                                  </w:rPr>
                                </w:pPr>
                                <w:r>
                                  <w:rPr>
                                    <w:caps/>
                                    <w:color w:val="501549" w:themeColor="accent5" w:themeShade="80"/>
                                    <w:sz w:val="28"/>
                                    <w:szCs w:val="28"/>
                                  </w:rPr>
                                  <w:br/>
                                </w:r>
                                <w:r>
                                  <w:rPr>
                                    <w:color w:val="501549" w:themeColor="accent5" w:themeShade="80"/>
                                    <w:sz w:val="28"/>
                                    <w:szCs w:val="28"/>
                                  </w:rPr>
                                  <w:t xml:space="preserve">Module Code: </w:t>
                                </w:r>
                                <w:r w:rsidRPr="00AD43EF">
                                  <w:rPr>
                                    <w:color w:val="501549" w:themeColor="accent5" w:themeShade="80"/>
                                    <w:sz w:val="28"/>
                                    <w:szCs w:val="28"/>
                                  </w:rPr>
                                  <w:t>2409896</w:t>
                                </w:r>
                              </w:p>
                              <w:p w14:paraId="365E54E2" w14:textId="77777777" w:rsidR="00AD43EF" w:rsidRDefault="00AD43EF">
                                <w:pPr>
                                  <w:pStyle w:val="NoSpacing"/>
                                  <w:spacing w:before="40" w:after="40"/>
                                  <w:rPr>
                                    <w:caps/>
                                    <w:color w:val="501549" w:themeColor="accent5" w:themeShade="80"/>
                                    <w:sz w:val="28"/>
                                    <w:szCs w:val="28"/>
                                  </w:rPr>
                                </w:pPr>
                              </w:p>
                              <w:p w14:paraId="2BE08971" w14:textId="77777777" w:rsidR="00AD43EF" w:rsidRDefault="00AD43EF">
                                <w:pPr>
                                  <w:pStyle w:val="NoSpacing"/>
                                  <w:spacing w:before="40" w:after="40"/>
                                  <w:rPr>
                                    <w:caps/>
                                    <w:color w:val="501549" w:themeColor="accent5" w:themeShade="80"/>
                                    <w:sz w:val="28"/>
                                    <w:szCs w:val="28"/>
                                  </w:rPr>
                                </w:pPr>
                              </w:p>
                              <w:p w14:paraId="4ED0E4A1" w14:textId="77777777" w:rsidR="00AD43EF" w:rsidRDefault="00AD43EF">
                                <w:pPr>
                                  <w:pStyle w:val="NoSpacing"/>
                                  <w:spacing w:before="40" w:after="40"/>
                                  <w:rPr>
                                    <w:caps/>
                                    <w:color w:val="501549" w:themeColor="accent5" w:themeShade="80"/>
                                    <w:sz w:val="28"/>
                                    <w:szCs w:val="28"/>
                                  </w:rPr>
                                </w:pPr>
                              </w:p>
                              <w:p w14:paraId="2E2E7955" w14:textId="77777777" w:rsidR="00AD43EF" w:rsidRDefault="00AD43EF">
                                <w:pPr>
                                  <w:pStyle w:val="NoSpacing"/>
                                  <w:spacing w:before="40" w:after="40"/>
                                  <w:rPr>
                                    <w:caps/>
                                    <w:color w:val="501549" w:themeColor="accent5" w:themeShade="80"/>
                                    <w:sz w:val="28"/>
                                    <w:szCs w:val="28"/>
                                  </w:rPr>
                                </w:pPr>
                              </w:p>
                              <w:p w14:paraId="4509CDF6" w14:textId="572EA383" w:rsidR="00AD43EF" w:rsidRPr="00AD43EF" w:rsidRDefault="00AD43EF" w:rsidP="00AD43EF">
                                <w:pPr>
                                  <w:pStyle w:val="NoSpacing"/>
                                  <w:spacing w:before="80" w:after="40" w:line="360" w:lineRule="auto"/>
                                  <w:rPr>
                                    <w:caps/>
                                    <w:color w:val="A02B93" w:themeColor="accent5"/>
                                    <w:sz w:val="28"/>
                                    <w:szCs w:val="28"/>
                                  </w:rPr>
                                </w:pPr>
                                <w:r w:rsidRPr="00AD43EF">
                                  <w:rPr>
                                    <w:caps/>
                                    <w:color w:val="A02B93" w:themeColor="accent5"/>
                                    <w:sz w:val="28"/>
                                    <w:szCs w:val="28"/>
                                  </w:rPr>
                                  <w:t>Orett Freckelton</w:t>
                                </w:r>
                              </w:p>
                              <w:p w14:paraId="49D2D898" w14:textId="7991787D" w:rsidR="00AD43EF" w:rsidRPr="00AD43EF" w:rsidRDefault="00AD43EF" w:rsidP="00AD43EF">
                                <w:pPr>
                                  <w:pStyle w:val="NoSpacing"/>
                                  <w:spacing w:before="80" w:after="40" w:line="360" w:lineRule="auto"/>
                                  <w:rPr>
                                    <w:caps/>
                                    <w:color w:val="A02B93" w:themeColor="accent5"/>
                                    <w:sz w:val="28"/>
                                    <w:szCs w:val="28"/>
                                  </w:rPr>
                                </w:pPr>
                                <w:r w:rsidRPr="00AD43EF">
                                  <w:rPr>
                                    <w:caps/>
                                    <w:color w:val="A02B93" w:themeColor="accent5"/>
                                    <w:sz w:val="28"/>
                                    <w:szCs w:val="28"/>
                                  </w:rPr>
                                  <w:t>Student no. 2409896</w:t>
                                </w:r>
                              </w:p>
                              <w:p w14:paraId="0DC36E32" w14:textId="5C25233C" w:rsidR="00AD43EF" w:rsidRPr="00AD43EF" w:rsidRDefault="00AD43EF" w:rsidP="00AD43EF">
                                <w:pPr>
                                  <w:pStyle w:val="NoSpacing"/>
                                  <w:spacing w:before="80" w:after="40" w:line="360" w:lineRule="auto"/>
                                  <w:rPr>
                                    <w:caps/>
                                    <w:color w:val="A02B93" w:themeColor="accent5"/>
                                    <w:sz w:val="28"/>
                                    <w:szCs w:val="28"/>
                                  </w:rPr>
                                </w:pPr>
                                <w:r w:rsidRPr="00AD43EF">
                                  <w:rPr>
                                    <w:caps/>
                                    <w:color w:val="A02B93" w:themeColor="accent5"/>
                                    <w:sz w:val="28"/>
                                    <w:szCs w:val="28"/>
                                  </w:rPr>
                                  <w:t>Lecturer: Aso Abdullah</w:t>
                                </w:r>
                              </w:p>
                              <w:p w14:paraId="154A9FEA" w14:textId="77777777" w:rsidR="00AD43EF" w:rsidRDefault="00AD43EF"/>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49E1EE6" id="_x0000_t202" coordsize="21600,21600" o:spt="202" path="m,l,21600r21600,l21600,xe">
                    <v:stroke joinstyle="miter"/>
                    <v:path gradientshapeok="t" o:connecttype="rect"/>
                  </v:shapetype>
                  <v:shape id="Text Box 131" o:spid="_x0000_s1026" type="#_x0000_t202" style="position:absolute;margin-left:38.35pt;margin-top:377.85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ITTCADgAAAACwEAAA8AAABkcnMvZG93bnJldi54bWxM&#10;j81Ow0AMhO9IvMPKSNzoJqh/CtlUUAQH1EMplYCbm5gkIusN2W2S8vSYE5w8lj+NZ9LVaBvVU+dr&#10;xwbiSQSKOHdFzaWB/cvD1RKUD8gFNo7JwIk8rLLzsxSTwg38TP0ulEpM2CdooAqhTbT2eUUW/cS1&#10;xHL7cJ3FIGtX6qLDQcxto6+jaK4t1iwfKmxpXVH+uTtaA19bP43Wd8PTG36f7l/3j/37ZtMbc3kx&#10;3t6ACjSGPxh+40t0yCTTwR258KoxsJgvhJQ5m4kQYBlPRRyEFBWDzlL9v0P2AwAA//8DAFBLAQIt&#10;ABQABgAIAAAAIQC2gziS/gAAAOEBAAATAAAAAAAAAAAAAAAAAAAAAABbQ29udGVudF9UeXBlc10u&#10;eG1sUEsBAi0AFAAGAAgAAAAhADj9If/WAAAAlAEAAAsAAAAAAAAAAAAAAAAALwEAAF9yZWxzLy5y&#10;ZWxzUEsBAi0AFAAGAAgAAAAhAOoHNqleAgAALgUAAA4AAAAAAAAAAAAAAAAALgIAAGRycy9lMm9E&#10;b2MueG1sUEsBAi0AFAAGAAgAAAAhAITTCADgAAAACwEAAA8AAAAAAAAAAAAAAAAAuAQAAGRycy9k&#10;b3ducmV2LnhtbFBLBQYAAAAABAAEAPMAAADFBQAAAAA=&#10;" filled="f" stroked="f" strokeweight=".5pt">
                    <v:textbox style="mso-fit-shape-to-text:t" inset="0,0,0,0">
                      <w:txbxContent>
                        <w:p w14:paraId="60674BC9" w14:textId="5524D586" w:rsidR="00AD43EF"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D43EF" w:rsidRPr="00AD43EF">
                                <w:rPr>
                                  <w:color w:val="156082" w:themeColor="accent1"/>
                                  <w:sz w:val="72"/>
                                  <w:szCs w:val="72"/>
                                </w:rPr>
                                <w:t>Understanding and Engaging Stakeholders</w:t>
                              </w:r>
                              <w:r w:rsidR="00AD43EF" w:rsidRPr="00AD43EF">
                                <w:rPr>
                                  <w:rFonts w:ascii="Arial" w:hAnsi="Arial" w:cs="Arial"/>
                                  <w:color w:val="156082" w:themeColor="accent1"/>
                                  <w:sz w:val="72"/>
                                  <w:szCs w:val="72"/>
                                </w:rPr>
                                <w:t>  </w:t>
                              </w:r>
                            </w:sdtContent>
                          </w:sdt>
                        </w:p>
                        <w:p w14:paraId="17DF5769" w14:textId="1A1A5F5B" w:rsidR="00AD43EF" w:rsidRDefault="00AD43EF">
                          <w:pPr>
                            <w:pStyle w:val="NoSpacing"/>
                            <w:spacing w:before="40" w:after="40"/>
                            <w:rPr>
                              <w:caps/>
                              <w:color w:val="501549" w:themeColor="accent5" w:themeShade="80"/>
                              <w:sz w:val="28"/>
                              <w:szCs w:val="28"/>
                            </w:rPr>
                          </w:pPr>
                          <w:r w:rsidRPr="00AD43EF">
                            <w:rPr>
                              <w:color w:val="501549" w:themeColor="accent5" w:themeShade="80"/>
                              <w:sz w:val="28"/>
                              <w:szCs w:val="28"/>
                            </w:rPr>
                            <w:t>Understanding the importance of stakeholder engagement in successful commencement and completion of project.</w:t>
                          </w:r>
                        </w:p>
                        <w:p w14:paraId="75D344F8" w14:textId="78336D7E" w:rsidR="00AD43EF" w:rsidRDefault="00AD43EF">
                          <w:pPr>
                            <w:pStyle w:val="NoSpacing"/>
                            <w:spacing w:before="40" w:after="40"/>
                            <w:rPr>
                              <w:caps/>
                              <w:color w:val="501549" w:themeColor="accent5" w:themeShade="80"/>
                              <w:sz w:val="28"/>
                              <w:szCs w:val="28"/>
                            </w:rPr>
                          </w:pPr>
                          <w:r>
                            <w:rPr>
                              <w:caps/>
                              <w:color w:val="501549" w:themeColor="accent5" w:themeShade="80"/>
                              <w:sz w:val="28"/>
                              <w:szCs w:val="28"/>
                            </w:rPr>
                            <w:br/>
                          </w:r>
                          <w:r>
                            <w:rPr>
                              <w:color w:val="501549" w:themeColor="accent5" w:themeShade="80"/>
                              <w:sz w:val="28"/>
                              <w:szCs w:val="28"/>
                            </w:rPr>
                            <w:t xml:space="preserve">Module Code: </w:t>
                          </w:r>
                          <w:r w:rsidRPr="00AD43EF">
                            <w:rPr>
                              <w:color w:val="501549" w:themeColor="accent5" w:themeShade="80"/>
                              <w:sz w:val="28"/>
                              <w:szCs w:val="28"/>
                            </w:rPr>
                            <w:t>2409896</w:t>
                          </w:r>
                        </w:p>
                        <w:p w14:paraId="365E54E2" w14:textId="77777777" w:rsidR="00AD43EF" w:rsidRDefault="00AD43EF">
                          <w:pPr>
                            <w:pStyle w:val="NoSpacing"/>
                            <w:spacing w:before="40" w:after="40"/>
                            <w:rPr>
                              <w:caps/>
                              <w:color w:val="501549" w:themeColor="accent5" w:themeShade="80"/>
                              <w:sz w:val="28"/>
                              <w:szCs w:val="28"/>
                            </w:rPr>
                          </w:pPr>
                        </w:p>
                        <w:p w14:paraId="2BE08971" w14:textId="77777777" w:rsidR="00AD43EF" w:rsidRDefault="00AD43EF">
                          <w:pPr>
                            <w:pStyle w:val="NoSpacing"/>
                            <w:spacing w:before="40" w:after="40"/>
                            <w:rPr>
                              <w:caps/>
                              <w:color w:val="501549" w:themeColor="accent5" w:themeShade="80"/>
                              <w:sz w:val="28"/>
                              <w:szCs w:val="28"/>
                            </w:rPr>
                          </w:pPr>
                        </w:p>
                        <w:p w14:paraId="4ED0E4A1" w14:textId="77777777" w:rsidR="00AD43EF" w:rsidRDefault="00AD43EF">
                          <w:pPr>
                            <w:pStyle w:val="NoSpacing"/>
                            <w:spacing w:before="40" w:after="40"/>
                            <w:rPr>
                              <w:caps/>
                              <w:color w:val="501549" w:themeColor="accent5" w:themeShade="80"/>
                              <w:sz w:val="28"/>
                              <w:szCs w:val="28"/>
                            </w:rPr>
                          </w:pPr>
                        </w:p>
                        <w:p w14:paraId="2E2E7955" w14:textId="77777777" w:rsidR="00AD43EF" w:rsidRDefault="00AD43EF">
                          <w:pPr>
                            <w:pStyle w:val="NoSpacing"/>
                            <w:spacing w:before="40" w:after="40"/>
                            <w:rPr>
                              <w:caps/>
                              <w:color w:val="501549" w:themeColor="accent5" w:themeShade="80"/>
                              <w:sz w:val="28"/>
                              <w:szCs w:val="28"/>
                            </w:rPr>
                          </w:pPr>
                        </w:p>
                        <w:p w14:paraId="4509CDF6" w14:textId="572EA383" w:rsidR="00AD43EF" w:rsidRPr="00AD43EF" w:rsidRDefault="00AD43EF" w:rsidP="00AD43EF">
                          <w:pPr>
                            <w:pStyle w:val="NoSpacing"/>
                            <w:spacing w:before="80" w:after="40" w:line="360" w:lineRule="auto"/>
                            <w:rPr>
                              <w:caps/>
                              <w:color w:val="A02B93" w:themeColor="accent5"/>
                              <w:sz w:val="28"/>
                              <w:szCs w:val="28"/>
                            </w:rPr>
                          </w:pPr>
                          <w:r w:rsidRPr="00AD43EF">
                            <w:rPr>
                              <w:caps/>
                              <w:color w:val="A02B93" w:themeColor="accent5"/>
                              <w:sz w:val="28"/>
                              <w:szCs w:val="28"/>
                            </w:rPr>
                            <w:t>Orett Freckelton</w:t>
                          </w:r>
                        </w:p>
                        <w:p w14:paraId="49D2D898" w14:textId="7991787D" w:rsidR="00AD43EF" w:rsidRPr="00AD43EF" w:rsidRDefault="00AD43EF" w:rsidP="00AD43EF">
                          <w:pPr>
                            <w:pStyle w:val="NoSpacing"/>
                            <w:spacing w:before="80" w:after="40" w:line="360" w:lineRule="auto"/>
                            <w:rPr>
                              <w:caps/>
                              <w:color w:val="A02B93" w:themeColor="accent5"/>
                              <w:sz w:val="28"/>
                              <w:szCs w:val="28"/>
                            </w:rPr>
                          </w:pPr>
                          <w:r w:rsidRPr="00AD43EF">
                            <w:rPr>
                              <w:caps/>
                              <w:color w:val="A02B93" w:themeColor="accent5"/>
                              <w:sz w:val="28"/>
                              <w:szCs w:val="28"/>
                            </w:rPr>
                            <w:t>Student no. 2409896</w:t>
                          </w:r>
                        </w:p>
                        <w:p w14:paraId="0DC36E32" w14:textId="5C25233C" w:rsidR="00AD43EF" w:rsidRPr="00AD43EF" w:rsidRDefault="00AD43EF" w:rsidP="00AD43EF">
                          <w:pPr>
                            <w:pStyle w:val="NoSpacing"/>
                            <w:spacing w:before="80" w:after="40" w:line="360" w:lineRule="auto"/>
                            <w:rPr>
                              <w:caps/>
                              <w:color w:val="A02B93" w:themeColor="accent5"/>
                              <w:sz w:val="28"/>
                              <w:szCs w:val="28"/>
                            </w:rPr>
                          </w:pPr>
                          <w:r w:rsidRPr="00AD43EF">
                            <w:rPr>
                              <w:caps/>
                              <w:color w:val="A02B93" w:themeColor="accent5"/>
                              <w:sz w:val="28"/>
                              <w:szCs w:val="28"/>
                            </w:rPr>
                            <w:t>Lecturer: Aso Abdullah</w:t>
                          </w:r>
                        </w:p>
                        <w:p w14:paraId="154A9FEA" w14:textId="77777777" w:rsidR="00AD43EF" w:rsidRDefault="00AD43EF"/>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52FAF4B" wp14:editId="0164A5E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272E641" w14:textId="77777777" w:rsidR="00AD43EF" w:rsidRDefault="00AD43EF">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52FAF4B"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272E641" w14:textId="77777777" w:rsidR="00AD43EF" w:rsidRDefault="00AD43EF">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2078465425"/>
        <w:docPartObj>
          <w:docPartGallery w:val="Table of Contents"/>
          <w:docPartUnique/>
        </w:docPartObj>
      </w:sdtPr>
      <w:sdtEndPr>
        <w:rPr>
          <w:b/>
          <w:bCs/>
          <w:noProof/>
        </w:rPr>
      </w:sdtEndPr>
      <w:sdtContent>
        <w:p w14:paraId="0EFB93D9" w14:textId="04B377BF" w:rsidR="00F13536" w:rsidRDefault="00F13536" w:rsidP="00D167A0">
          <w:pPr>
            <w:pStyle w:val="TOCHeading"/>
            <w:spacing w:line="360" w:lineRule="auto"/>
          </w:pPr>
          <w:r>
            <w:t>Contents</w:t>
          </w:r>
        </w:p>
        <w:p w14:paraId="45778A23" w14:textId="12919560" w:rsidR="00B569B1" w:rsidRDefault="00F13536" w:rsidP="00D167A0">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235387371" w:history="1">
            <w:r w:rsidR="00B569B1" w:rsidRPr="00951BE7">
              <w:rPr>
                <w:rStyle w:val="Hyperlink"/>
                <w:noProof/>
              </w:rPr>
              <w:t>Executive Summary</w:t>
            </w:r>
            <w:r w:rsidR="00B569B1">
              <w:rPr>
                <w:noProof/>
                <w:webHidden/>
              </w:rPr>
              <w:tab/>
            </w:r>
            <w:r w:rsidR="00B569B1">
              <w:rPr>
                <w:noProof/>
                <w:webHidden/>
              </w:rPr>
              <w:fldChar w:fldCharType="begin"/>
            </w:r>
            <w:r w:rsidR="00B569B1">
              <w:rPr>
                <w:noProof/>
                <w:webHidden/>
              </w:rPr>
              <w:instrText xml:space="preserve"> PAGEREF _Toc235387371 \h </w:instrText>
            </w:r>
            <w:r w:rsidR="00B569B1">
              <w:rPr>
                <w:noProof/>
                <w:webHidden/>
              </w:rPr>
            </w:r>
            <w:r w:rsidR="00B569B1">
              <w:rPr>
                <w:noProof/>
                <w:webHidden/>
              </w:rPr>
              <w:fldChar w:fldCharType="separate"/>
            </w:r>
            <w:r w:rsidR="000E562E">
              <w:rPr>
                <w:noProof/>
                <w:webHidden/>
              </w:rPr>
              <w:t>3</w:t>
            </w:r>
            <w:r w:rsidR="00B569B1">
              <w:rPr>
                <w:noProof/>
                <w:webHidden/>
              </w:rPr>
              <w:fldChar w:fldCharType="end"/>
            </w:r>
          </w:hyperlink>
        </w:p>
        <w:p w14:paraId="15FB33D0" w14:textId="55B49E44" w:rsidR="00B569B1" w:rsidRDefault="00B569B1" w:rsidP="00D167A0">
          <w:pPr>
            <w:pStyle w:val="TOC1"/>
            <w:tabs>
              <w:tab w:val="right" w:leader="dot" w:pos="9016"/>
            </w:tabs>
            <w:spacing w:line="360" w:lineRule="auto"/>
            <w:rPr>
              <w:rFonts w:eastAsiaTheme="minorEastAsia"/>
              <w:noProof/>
              <w:lang w:eastAsia="en-GB"/>
            </w:rPr>
          </w:pPr>
          <w:hyperlink w:anchor="_Toc235387372" w:history="1">
            <w:r w:rsidRPr="00951BE7">
              <w:rPr>
                <w:rStyle w:val="Hyperlink"/>
                <w:noProof/>
              </w:rPr>
              <w:t>Introduction</w:t>
            </w:r>
            <w:r>
              <w:rPr>
                <w:noProof/>
                <w:webHidden/>
              </w:rPr>
              <w:tab/>
            </w:r>
            <w:r>
              <w:rPr>
                <w:noProof/>
                <w:webHidden/>
              </w:rPr>
              <w:fldChar w:fldCharType="begin"/>
            </w:r>
            <w:r>
              <w:rPr>
                <w:noProof/>
                <w:webHidden/>
              </w:rPr>
              <w:instrText xml:space="preserve"> PAGEREF _Toc235387372 \h </w:instrText>
            </w:r>
            <w:r>
              <w:rPr>
                <w:noProof/>
                <w:webHidden/>
              </w:rPr>
            </w:r>
            <w:r>
              <w:rPr>
                <w:noProof/>
                <w:webHidden/>
              </w:rPr>
              <w:fldChar w:fldCharType="separate"/>
            </w:r>
            <w:r w:rsidR="000E562E">
              <w:rPr>
                <w:noProof/>
                <w:webHidden/>
              </w:rPr>
              <w:t>3</w:t>
            </w:r>
            <w:r>
              <w:rPr>
                <w:noProof/>
                <w:webHidden/>
              </w:rPr>
              <w:fldChar w:fldCharType="end"/>
            </w:r>
          </w:hyperlink>
        </w:p>
        <w:p w14:paraId="60FF76E5" w14:textId="63A05419" w:rsidR="00B569B1" w:rsidRDefault="00B569B1" w:rsidP="00D167A0">
          <w:pPr>
            <w:pStyle w:val="TOC1"/>
            <w:tabs>
              <w:tab w:val="right" w:leader="dot" w:pos="9016"/>
            </w:tabs>
            <w:spacing w:line="360" w:lineRule="auto"/>
            <w:rPr>
              <w:rFonts w:eastAsiaTheme="minorEastAsia"/>
              <w:noProof/>
              <w:lang w:eastAsia="en-GB"/>
            </w:rPr>
          </w:pPr>
          <w:hyperlink w:anchor="_Toc235387373" w:history="1">
            <w:r w:rsidRPr="00951BE7">
              <w:rPr>
                <w:rStyle w:val="Hyperlink"/>
                <w:noProof/>
              </w:rPr>
              <w:t>SMART Objectives</w:t>
            </w:r>
            <w:r>
              <w:rPr>
                <w:noProof/>
                <w:webHidden/>
              </w:rPr>
              <w:tab/>
            </w:r>
            <w:r>
              <w:rPr>
                <w:noProof/>
                <w:webHidden/>
              </w:rPr>
              <w:fldChar w:fldCharType="begin"/>
            </w:r>
            <w:r>
              <w:rPr>
                <w:noProof/>
                <w:webHidden/>
              </w:rPr>
              <w:instrText xml:space="preserve"> PAGEREF _Toc235387373 \h </w:instrText>
            </w:r>
            <w:r>
              <w:rPr>
                <w:noProof/>
                <w:webHidden/>
              </w:rPr>
            </w:r>
            <w:r>
              <w:rPr>
                <w:noProof/>
                <w:webHidden/>
              </w:rPr>
              <w:fldChar w:fldCharType="separate"/>
            </w:r>
            <w:r w:rsidR="000E562E">
              <w:rPr>
                <w:noProof/>
                <w:webHidden/>
              </w:rPr>
              <w:t>4</w:t>
            </w:r>
            <w:r>
              <w:rPr>
                <w:noProof/>
                <w:webHidden/>
              </w:rPr>
              <w:fldChar w:fldCharType="end"/>
            </w:r>
          </w:hyperlink>
        </w:p>
        <w:p w14:paraId="43812235" w14:textId="2B3A0990" w:rsidR="00B569B1" w:rsidRDefault="00B569B1" w:rsidP="00D167A0">
          <w:pPr>
            <w:pStyle w:val="TOC1"/>
            <w:tabs>
              <w:tab w:val="right" w:leader="dot" w:pos="9016"/>
            </w:tabs>
            <w:spacing w:line="360" w:lineRule="auto"/>
            <w:rPr>
              <w:rFonts w:eastAsiaTheme="minorEastAsia"/>
              <w:noProof/>
              <w:lang w:eastAsia="en-GB"/>
            </w:rPr>
          </w:pPr>
          <w:hyperlink w:anchor="_Toc235387374" w:history="1">
            <w:r w:rsidRPr="00951BE7">
              <w:rPr>
                <w:rStyle w:val="Hyperlink"/>
                <w:noProof/>
              </w:rPr>
              <w:t>Identification and Categorisation of Stakeholders</w:t>
            </w:r>
            <w:r>
              <w:rPr>
                <w:noProof/>
                <w:webHidden/>
              </w:rPr>
              <w:tab/>
            </w:r>
            <w:r>
              <w:rPr>
                <w:noProof/>
                <w:webHidden/>
              </w:rPr>
              <w:fldChar w:fldCharType="begin"/>
            </w:r>
            <w:r>
              <w:rPr>
                <w:noProof/>
                <w:webHidden/>
              </w:rPr>
              <w:instrText xml:space="preserve"> PAGEREF _Toc235387374 \h </w:instrText>
            </w:r>
            <w:r>
              <w:rPr>
                <w:noProof/>
                <w:webHidden/>
              </w:rPr>
            </w:r>
            <w:r>
              <w:rPr>
                <w:noProof/>
                <w:webHidden/>
              </w:rPr>
              <w:fldChar w:fldCharType="separate"/>
            </w:r>
            <w:r w:rsidR="000E562E">
              <w:rPr>
                <w:noProof/>
                <w:webHidden/>
              </w:rPr>
              <w:t>5</w:t>
            </w:r>
            <w:r>
              <w:rPr>
                <w:noProof/>
                <w:webHidden/>
              </w:rPr>
              <w:fldChar w:fldCharType="end"/>
            </w:r>
          </w:hyperlink>
        </w:p>
        <w:p w14:paraId="4C0A1E20" w14:textId="0E506832" w:rsidR="00B569B1" w:rsidRDefault="00B569B1" w:rsidP="00D167A0">
          <w:pPr>
            <w:pStyle w:val="TOC2"/>
            <w:tabs>
              <w:tab w:val="right" w:leader="dot" w:pos="9016"/>
            </w:tabs>
            <w:spacing w:line="360" w:lineRule="auto"/>
            <w:rPr>
              <w:rFonts w:eastAsiaTheme="minorEastAsia"/>
              <w:noProof/>
              <w:lang w:eastAsia="en-GB"/>
            </w:rPr>
          </w:pPr>
          <w:hyperlink w:anchor="_Toc235387375" w:history="1">
            <w:r w:rsidRPr="00951BE7">
              <w:rPr>
                <w:rStyle w:val="Hyperlink"/>
                <w:noProof/>
              </w:rPr>
              <w:t>Stakeholder Theory</w:t>
            </w:r>
            <w:r>
              <w:rPr>
                <w:noProof/>
                <w:webHidden/>
              </w:rPr>
              <w:tab/>
            </w:r>
            <w:r>
              <w:rPr>
                <w:noProof/>
                <w:webHidden/>
              </w:rPr>
              <w:fldChar w:fldCharType="begin"/>
            </w:r>
            <w:r>
              <w:rPr>
                <w:noProof/>
                <w:webHidden/>
              </w:rPr>
              <w:instrText xml:space="preserve"> PAGEREF _Toc235387375 \h </w:instrText>
            </w:r>
            <w:r>
              <w:rPr>
                <w:noProof/>
                <w:webHidden/>
              </w:rPr>
            </w:r>
            <w:r>
              <w:rPr>
                <w:noProof/>
                <w:webHidden/>
              </w:rPr>
              <w:fldChar w:fldCharType="separate"/>
            </w:r>
            <w:r w:rsidR="000E562E">
              <w:rPr>
                <w:noProof/>
                <w:webHidden/>
              </w:rPr>
              <w:t>5</w:t>
            </w:r>
            <w:r>
              <w:rPr>
                <w:noProof/>
                <w:webHidden/>
              </w:rPr>
              <w:fldChar w:fldCharType="end"/>
            </w:r>
          </w:hyperlink>
        </w:p>
        <w:p w14:paraId="3B32876B" w14:textId="227CDC52" w:rsidR="00B569B1" w:rsidRDefault="00B569B1" w:rsidP="00D167A0">
          <w:pPr>
            <w:pStyle w:val="TOC2"/>
            <w:tabs>
              <w:tab w:val="right" w:leader="dot" w:pos="9016"/>
            </w:tabs>
            <w:spacing w:line="360" w:lineRule="auto"/>
            <w:rPr>
              <w:rFonts w:eastAsiaTheme="minorEastAsia"/>
              <w:noProof/>
              <w:lang w:eastAsia="en-GB"/>
            </w:rPr>
          </w:pPr>
          <w:hyperlink w:anchor="_Toc235387376" w:history="1">
            <w:r w:rsidRPr="00951BE7">
              <w:rPr>
                <w:rStyle w:val="Hyperlink"/>
                <w:noProof/>
              </w:rPr>
              <w:t>Internal Stakeholders</w:t>
            </w:r>
            <w:r>
              <w:rPr>
                <w:noProof/>
                <w:webHidden/>
              </w:rPr>
              <w:tab/>
            </w:r>
            <w:r>
              <w:rPr>
                <w:noProof/>
                <w:webHidden/>
              </w:rPr>
              <w:fldChar w:fldCharType="begin"/>
            </w:r>
            <w:r>
              <w:rPr>
                <w:noProof/>
                <w:webHidden/>
              </w:rPr>
              <w:instrText xml:space="preserve"> PAGEREF _Toc235387376 \h </w:instrText>
            </w:r>
            <w:r>
              <w:rPr>
                <w:noProof/>
                <w:webHidden/>
              </w:rPr>
            </w:r>
            <w:r>
              <w:rPr>
                <w:noProof/>
                <w:webHidden/>
              </w:rPr>
              <w:fldChar w:fldCharType="separate"/>
            </w:r>
            <w:r w:rsidR="000E562E">
              <w:rPr>
                <w:noProof/>
                <w:webHidden/>
              </w:rPr>
              <w:t>6</w:t>
            </w:r>
            <w:r>
              <w:rPr>
                <w:noProof/>
                <w:webHidden/>
              </w:rPr>
              <w:fldChar w:fldCharType="end"/>
            </w:r>
          </w:hyperlink>
        </w:p>
        <w:p w14:paraId="1C81ECE3" w14:textId="133E3890" w:rsidR="00B569B1" w:rsidRDefault="00B569B1" w:rsidP="00D167A0">
          <w:pPr>
            <w:pStyle w:val="TOC2"/>
            <w:tabs>
              <w:tab w:val="right" w:leader="dot" w:pos="9016"/>
            </w:tabs>
            <w:spacing w:line="360" w:lineRule="auto"/>
            <w:rPr>
              <w:rFonts w:eastAsiaTheme="minorEastAsia"/>
              <w:noProof/>
              <w:lang w:eastAsia="en-GB"/>
            </w:rPr>
          </w:pPr>
          <w:hyperlink w:anchor="_Toc235387377" w:history="1">
            <w:r w:rsidRPr="00951BE7">
              <w:rPr>
                <w:rStyle w:val="Hyperlink"/>
                <w:noProof/>
              </w:rPr>
              <w:t>External Stakeholders</w:t>
            </w:r>
            <w:r>
              <w:rPr>
                <w:noProof/>
                <w:webHidden/>
              </w:rPr>
              <w:tab/>
            </w:r>
            <w:r>
              <w:rPr>
                <w:noProof/>
                <w:webHidden/>
              </w:rPr>
              <w:fldChar w:fldCharType="begin"/>
            </w:r>
            <w:r>
              <w:rPr>
                <w:noProof/>
                <w:webHidden/>
              </w:rPr>
              <w:instrText xml:space="preserve"> PAGEREF _Toc235387377 \h </w:instrText>
            </w:r>
            <w:r>
              <w:rPr>
                <w:noProof/>
                <w:webHidden/>
              </w:rPr>
            </w:r>
            <w:r>
              <w:rPr>
                <w:noProof/>
                <w:webHidden/>
              </w:rPr>
              <w:fldChar w:fldCharType="separate"/>
            </w:r>
            <w:r w:rsidR="000E562E">
              <w:rPr>
                <w:noProof/>
                <w:webHidden/>
              </w:rPr>
              <w:t>6</w:t>
            </w:r>
            <w:r>
              <w:rPr>
                <w:noProof/>
                <w:webHidden/>
              </w:rPr>
              <w:fldChar w:fldCharType="end"/>
            </w:r>
          </w:hyperlink>
        </w:p>
        <w:p w14:paraId="3F699236" w14:textId="60F05354" w:rsidR="00B569B1" w:rsidRDefault="00B569B1" w:rsidP="00D167A0">
          <w:pPr>
            <w:pStyle w:val="TOC2"/>
            <w:tabs>
              <w:tab w:val="right" w:leader="dot" w:pos="9016"/>
            </w:tabs>
            <w:spacing w:line="360" w:lineRule="auto"/>
            <w:rPr>
              <w:rFonts w:eastAsiaTheme="minorEastAsia"/>
              <w:noProof/>
              <w:lang w:eastAsia="en-GB"/>
            </w:rPr>
          </w:pPr>
          <w:hyperlink w:anchor="_Toc235387378" w:history="1">
            <w:r w:rsidRPr="00951BE7">
              <w:rPr>
                <w:rStyle w:val="Hyperlink"/>
                <w:noProof/>
              </w:rPr>
              <w:t>Mendelow’s Power–Interest Matrix</w:t>
            </w:r>
            <w:r>
              <w:rPr>
                <w:noProof/>
                <w:webHidden/>
              </w:rPr>
              <w:tab/>
            </w:r>
            <w:r>
              <w:rPr>
                <w:noProof/>
                <w:webHidden/>
              </w:rPr>
              <w:fldChar w:fldCharType="begin"/>
            </w:r>
            <w:r>
              <w:rPr>
                <w:noProof/>
                <w:webHidden/>
              </w:rPr>
              <w:instrText xml:space="preserve"> PAGEREF _Toc235387378 \h </w:instrText>
            </w:r>
            <w:r>
              <w:rPr>
                <w:noProof/>
                <w:webHidden/>
              </w:rPr>
            </w:r>
            <w:r>
              <w:rPr>
                <w:noProof/>
                <w:webHidden/>
              </w:rPr>
              <w:fldChar w:fldCharType="separate"/>
            </w:r>
            <w:r w:rsidR="000E562E">
              <w:rPr>
                <w:noProof/>
                <w:webHidden/>
              </w:rPr>
              <w:t>7</w:t>
            </w:r>
            <w:r>
              <w:rPr>
                <w:noProof/>
                <w:webHidden/>
              </w:rPr>
              <w:fldChar w:fldCharType="end"/>
            </w:r>
          </w:hyperlink>
        </w:p>
        <w:p w14:paraId="501B01F9" w14:textId="33407517" w:rsidR="00B569B1" w:rsidRDefault="00B569B1" w:rsidP="00D167A0">
          <w:pPr>
            <w:pStyle w:val="TOC2"/>
            <w:tabs>
              <w:tab w:val="right" w:leader="dot" w:pos="9016"/>
            </w:tabs>
            <w:spacing w:line="360" w:lineRule="auto"/>
            <w:rPr>
              <w:rFonts w:eastAsiaTheme="minorEastAsia"/>
              <w:noProof/>
              <w:lang w:eastAsia="en-GB"/>
            </w:rPr>
          </w:pPr>
          <w:hyperlink w:anchor="_Toc235387379" w:history="1">
            <w:r w:rsidRPr="00951BE7">
              <w:rPr>
                <w:rStyle w:val="Hyperlink"/>
                <w:noProof/>
              </w:rPr>
              <w:t>Salience Model</w:t>
            </w:r>
            <w:r>
              <w:rPr>
                <w:noProof/>
                <w:webHidden/>
              </w:rPr>
              <w:tab/>
            </w:r>
            <w:r>
              <w:rPr>
                <w:noProof/>
                <w:webHidden/>
              </w:rPr>
              <w:fldChar w:fldCharType="begin"/>
            </w:r>
            <w:r>
              <w:rPr>
                <w:noProof/>
                <w:webHidden/>
              </w:rPr>
              <w:instrText xml:space="preserve"> PAGEREF _Toc235387379 \h </w:instrText>
            </w:r>
            <w:r>
              <w:rPr>
                <w:noProof/>
                <w:webHidden/>
              </w:rPr>
            </w:r>
            <w:r>
              <w:rPr>
                <w:noProof/>
                <w:webHidden/>
              </w:rPr>
              <w:fldChar w:fldCharType="separate"/>
            </w:r>
            <w:r w:rsidR="000E562E">
              <w:rPr>
                <w:noProof/>
                <w:webHidden/>
              </w:rPr>
              <w:t>8</w:t>
            </w:r>
            <w:r>
              <w:rPr>
                <w:noProof/>
                <w:webHidden/>
              </w:rPr>
              <w:fldChar w:fldCharType="end"/>
            </w:r>
          </w:hyperlink>
        </w:p>
        <w:p w14:paraId="37279DED" w14:textId="7975D225" w:rsidR="00B569B1" w:rsidRDefault="00B569B1" w:rsidP="00D167A0">
          <w:pPr>
            <w:pStyle w:val="TOC2"/>
            <w:tabs>
              <w:tab w:val="right" w:leader="dot" w:pos="9016"/>
            </w:tabs>
            <w:spacing w:line="360" w:lineRule="auto"/>
            <w:rPr>
              <w:rFonts w:eastAsiaTheme="minorEastAsia"/>
              <w:noProof/>
              <w:lang w:eastAsia="en-GB"/>
            </w:rPr>
          </w:pPr>
          <w:hyperlink w:anchor="_Toc235387380" w:history="1">
            <w:r w:rsidRPr="00951BE7">
              <w:rPr>
                <w:rStyle w:val="Hyperlink"/>
                <w:noProof/>
              </w:rPr>
              <w:t>Stakeholder Mapping Discussion</w:t>
            </w:r>
            <w:r>
              <w:rPr>
                <w:noProof/>
                <w:webHidden/>
              </w:rPr>
              <w:tab/>
            </w:r>
            <w:r>
              <w:rPr>
                <w:noProof/>
                <w:webHidden/>
              </w:rPr>
              <w:fldChar w:fldCharType="begin"/>
            </w:r>
            <w:r>
              <w:rPr>
                <w:noProof/>
                <w:webHidden/>
              </w:rPr>
              <w:instrText xml:space="preserve"> PAGEREF _Toc235387380 \h </w:instrText>
            </w:r>
            <w:r>
              <w:rPr>
                <w:noProof/>
                <w:webHidden/>
              </w:rPr>
            </w:r>
            <w:r>
              <w:rPr>
                <w:noProof/>
                <w:webHidden/>
              </w:rPr>
              <w:fldChar w:fldCharType="separate"/>
            </w:r>
            <w:r w:rsidR="000E562E">
              <w:rPr>
                <w:noProof/>
                <w:webHidden/>
              </w:rPr>
              <w:t>9</w:t>
            </w:r>
            <w:r>
              <w:rPr>
                <w:noProof/>
                <w:webHidden/>
              </w:rPr>
              <w:fldChar w:fldCharType="end"/>
            </w:r>
          </w:hyperlink>
        </w:p>
        <w:p w14:paraId="05E2593B" w14:textId="3777BF0E" w:rsidR="00B569B1" w:rsidRDefault="00B569B1" w:rsidP="00D167A0">
          <w:pPr>
            <w:pStyle w:val="TOC1"/>
            <w:tabs>
              <w:tab w:val="right" w:leader="dot" w:pos="9016"/>
            </w:tabs>
            <w:spacing w:line="360" w:lineRule="auto"/>
            <w:rPr>
              <w:rFonts w:eastAsiaTheme="minorEastAsia"/>
              <w:noProof/>
              <w:lang w:eastAsia="en-GB"/>
            </w:rPr>
          </w:pPr>
          <w:hyperlink w:anchor="_Toc235387381" w:history="1">
            <w:r w:rsidRPr="00951BE7">
              <w:rPr>
                <w:rStyle w:val="Hyperlink"/>
                <w:noProof/>
              </w:rPr>
              <w:t>Stakeholder Engagement Process and Conflict Management</w:t>
            </w:r>
            <w:r>
              <w:rPr>
                <w:noProof/>
                <w:webHidden/>
              </w:rPr>
              <w:tab/>
            </w:r>
            <w:r>
              <w:rPr>
                <w:noProof/>
                <w:webHidden/>
              </w:rPr>
              <w:fldChar w:fldCharType="begin"/>
            </w:r>
            <w:r>
              <w:rPr>
                <w:noProof/>
                <w:webHidden/>
              </w:rPr>
              <w:instrText xml:space="preserve"> PAGEREF _Toc235387381 \h </w:instrText>
            </w:r>
            <w:r>
              <w:rPr>
                <w:noProof/>
                <w:webHidden/>
              </w:rPr>
            </w:r>
            <w:r>
              <w:rPr>
                <w:noProof/>
                <w:webHidden/>
              </w:rPr>
              <w:fldChar w:fldCharType="separate"/>
            </w:r>
            <w:r w:rsidR="000E562E">
              <w:rPr>
                <w:noProof/>
                <w:webHidden/>
              </w:rPr>
              <w:t>9</w:t>
            </w:r>
            <w:r>
              <w:rPr>
                <w:noProof/>
                <w:webHidden/>
              </w:rPr>
              <w:fldChar w:fldCharType="end"/>
            </w:r>
          </w:hyperlink>
        </w:p>
        <w:p w14:paraId="5785CE86" w14:textId="1A423CEC" w:rsidR="00B569B1" w:rsidRDefault="00B569B1" w:rsidP="00D167A0">
          <w:pPr>
            <w:pStyle w:val="TOC2"/>
            <w:tabs>
              <w:tab w:val="right" w:leader="dot" w:pos="9016"/>
            </w:tabs>
            <w:spacing w:line="360" w:lineRule="auto"/>
            <w:rPr>
              <w:rFonts w:eastAsiaTheme="minorEastAsia"/>
              <w:noProof/>
              <w:lang w:eastAsia="en-GB"/>
            </w:rPr>
          </w:pPr>
          <w:hyperlink w:anchor="_Toc235387382" w:history="1">
            <w:r w:rsidRPr="00951BE7">
              <w:rPr>
                <w:rStyle w:val="Hyperlink"/>
                <w:noProof/>
              </w:rPr>
              <w:t>Stakeholder Engagement Plan</w:t>
            </w:r>
            <w:r>
              <w:rPr>
                <w:noProof/>
                <w:webHidden/>
              </w:rPr>
              <w:tab/>
            </w:r>
            <w:r>
              <w:rPr>
                <w:noProof/>
                <w:webHidden/>
              </w:rPr>
              <w:fldChar w:fldCharType="begin"/>
            </w:r>
            <w:r>
              <w:rPr>
                <w:noProof/>
                <w:webHidden/>
              </w:rPr>
              <w:instrText xml:space="preserve"> PAGEREF _Toc235387382 \h </w:instrText>
            </w:r>
            <w:r>
              <w:rPr>
                <w:noProof/>
                <w:webHidden/>
              </w:rPr>
            </w:r>
            <w:r>
              <w:rPr>
                <w:noProof/>
                <w:webHidden/>
              </w:rPr>
              <w:fldChar w:fldCharType="separate"/>
            </w:r>
            <w:r w:rsidR="000E562E">
              <w:rPr>
                <w:noProof/>
                <w:webHidden/>
              </w:rPr>
              <w:t>10</w:t>
            </w:r>
            <w:r>
              <w:rPr>
                <w:noProof/>
                <w:webHidden/>
              </w:rPr>
              <w:fldChar w:fldCharType="end"/>
            </w:r>
          </w:hyperlink>
        </w:p>
        <w:p w14:paraId="4350DD52" w14:textId="6A43A569" w:rsidR="00B569B1" w:rsidRDefault="00B569B1" w:rsidP="00D167A0">
          <w:pPr>
            <w:pStyle w:val="TOC2"/>
            <w:tabs>
              <w:tab w:val="right" w:leader="dot" w:pos="9016"/>
            </w:tabs>
            <w:spacing w:line="360" w:lineRule="auto"/>
            <w:rPr>
              <w:rFonts w:eastAsiaTheme="minorEastAsia"/>
              <w:noProof/>
              <w:lang w:eastAsia="en-GB"/>
            </w:rPr>
          </w:pPr>
          <w:hyperlink w:anchor="_Toc235387383" w:history="1">
            <w:r w:rsidRPr="00951BE7">
              <w:rPr>
                <w:rStyle w:val="Hyperlink"/>
                <w:noProof/>
              </w:rPr>
              <w:t>Communication Plan</w:t>
            </w:r>
            <w:r>
              <w:rPr>
                <w:noProof/>
                <w:webHidden/>
              </w:rPr>
              <w:tab/>
            </w:r>
            <w:r>
              <w:rPr>
                <w:noProof/>
                <w:webHidden/>
              </w:rPr>
              <w:fldChar w:fldCharType="begin"/>
            </w:r>
            <w:r>
              <w:rPr>
                <w:noProof/>
                <w:webHidden/>
              </w:rPr>
              <w:instrText xml:space="preserve"> PAGEREF _Toc235387383 \h </w:instrText>
            </w:r>
            <w:r>
              <w:rPr>
                <w:noProof/>
                <w:webHidden/>
              </w:rPr>
            </w:r>
            <w:r>
              <w:rPr>
                <w:noProof/>
                <w:webHidden/>
              </w:rPr>
              <w:fldChar w:fldCharType="separate"/>
            </w:r>
            <w:r w:rsidR="000E562E">
              <w:rPr>
                <w:noProof/>
                <w:webHidden/>
              </w:rPr>
              <w:t>11</w:t>
            </w:r>
            <w:r>
              <w:rPr>
                <w:noProof/>
                <w:webHidden/>
              </w:rPr>
              <w:fldChar w:fldCharType="end"/>
            </w:r>
          </w:hyperlink>
        </w:p>
        <w:p w14:paraId="1047692F" w14:textId="31BC53E3" w:rsidR="00B569B1" w:rsidRDefault="00B569B1" w:rsidP="00D167A0">
          <w:pPr>
            <w:pStyle w:val="TOC2"/>
            <w:tabs>
              <w:tab w:val="right" w:leader="dot" w:pos="9016"/>
            </w:tabs>
            <w:spacing w:line="360" w:lineRule="auto"/>
            <w:rPr>
              <w:rFonts w:eastAsiaTheme="minorEastAsia"/>
              <w:noProof/>
              <w:lang w:eastAsia="en-GB"/>
            </w:rPr>
          </w:pPr>
          <w:hyperlink w:anchor="_Toc235387384" w:history="1">
            <w:r w:rsidRPr="00951BE7">
              <w:rPr>
                <w:rStyle w:val="Hyperlink"/>
                <w:noProof/>
              </w:rPr>
              <w:t>RACI Matrix</w:t>
            </w:r>
            <w:r>
              <w:rPr>
                <w:noProof/>
                <w:webHidden/>
              </w:rPr>
              <w:tab/>
            </w:r>
            <w:r>
              <w:rPr>
                <w:noProof/>
                <w:webHidden/>
              </w:rPr>
              <w:fldChar w:fldCharType="begin"/>
            </w:r>
            <w:r>
              <w:rPr>
                <w:noProof/>
                <w:webHidden/>
              </w:rPr>
              <w:instrText xml:space="preserve"> PAGEREF _Toc235387384 \h </w:instrText>
            </w:r>
            <w:r>
              <w:rPr>
                <w:noProof/>
                <w:webHidden/>
              </w:rPr>
            </w:r>
            <w:r>
              <w:rPr>
                <w:noProof/>
                <w:webHidden/>
              </w:rPr>
              <w:fldChar w:fldCharType="separate"/>
            </w:r>
            <w:r w:rsidR="000E562E">
              <w:rPr>
                <w:noProof/>
                <w:webHidden/>
              </w:rPr>
              <w:t>11</w:t>
            </w:r>
            <w:r>
              <w:rPr>
                <w:noProof/>
                <w:webHidden/>
              </w:rPr>
              <w:fldChar w:fldCharType="end"/>
            </w:r>
          </w:hyperlink>
        </w:p>
        <w:p w14:paraId="1E9AF41D" w14:textId="715468BB" w:rsidR="00B569B1" w:rsidRDefault="00B569B1" w:rsidP="00D167A0">
          <w:pPr>
            <w:pStyle w:val="TOC2"/>
            <w:tabs>
              <w:tab w:val="right" w:leader="dot" w:pos="9016"/>
            </w:tabs>
            <w:spacing w:line="360" w:lineRule="auto"/>
            <w:rPr>
              <w:rFonts w:eastAsiaTheme="minorEastAsia"/>
              <w:noProof/>
              <w:lang w:eastAsia="en-GB"/>
            </w:rPr>
          </w:pPr>
          <w:hyperlink w:anchor="_Toc235387385" w:history="1">
            <w:r w:rsidRPr="00951BE7">
              <w:rPr>
                <w:rStyle w:val="Hyperlink"/>
                <w:noProof/>
              </w:rPr>
              <w:t>4Cs Model (Communication, Consultation, Collaboration and Commitment)</w:t>
            </w:r>
            <w:r>
              <w:rPr>
                <w:noProof/>
                <w:webHidden/>
              </w:rPr>
              <w:tab/>
            </w:r>
            <w:r>
              <w:rPr>
                <w:noProof/>
                <w:webHidden/>
              </w:rPr>
              <w:fldChar w:fldCharType="begin"/>
            </w:r>
            <w:r>
              <w:rPr>
                <w:noProof/>
                <w:webHidden/>
              </w:rPr>
              <w:instrText xml:space="preserve"> PAGEREF _Toc235387385 \h </w:instrText>
            </w:r>
            <w:r>
              <w:rPr>
                <w:noProof/>
                <w:webHidden/>
              </w:rPr>
            </w:r>
            <w:r>
              <w:rPr>
                <w:noProof/>
                <w:webHidden/>
              </w:rPr>
              <w:fldChar w:fldCharType="separate"/>
            </w:r>
            <w:r w:rsidR="000E562E">
              <w:rPr>
                <w:noProof/>
                <w:webHidden/>
              </w:rPr>
              <w:t>12</w:t>
            </w:r>
            <w:r>
              <w:rPr>
                <w:noProof/>
                <w:webHidden/>
              </w:rPr>
              <w:fldChar w:fldCharType="end"/>
            </w:r>
          </w:hyperlink>
        </w:p>
        <w:p w14:paraId="3993AD50" w14:textId="741EA422" w:rsidR="00B569B1" w:rsidRDefault="00B569B1" w:rsidP="00D167A0">
          <w:pPr>
            <w:pStyle w:val="TOC3"/>
            <w:tabs>
              <w:tab w:val="right" w:leader="dot" w:pos="9016"/>
            </w:tabs>
            <w:spacing w:line="360" w:lineRule="auto"/>
            <w:rPr>
              <w:rFonts w:eastAsiaTheme="minorEastAsia"/>
              <w:noProof/>
              <w:lang w:eastAsia="en-GB"/>
            </w:rPr>
          </w:pPr>
          <w:hyperlink w:anchor="_Toc235387386" w:history="1">
            <w:r w:rsidRPr="00951BE7">
              <w:rPr>
                <w:rStyle w:val="Hyperlink"/>
                <w:noProof/>
              </w:rPr>
              <w:t>Communication</w:t>
            </w:r>
            <w:r>
              <w:rPr>
                <w:noProof/>
                <w:webHidden/>
              </w:rPr>
              <w:tab/>
            </w:r>
            <w:r>
              <w:rPr>
                <w:noProof/>
                <w:webHidden/>
              </w:rPr>
              <w:fldChar w:fldCharType="begin"/>
            </w:r>
            <w:r>
              <w:rPr>
                <w:noProof/>
                <w:webHidden/>
              </w:rPr>
              <w:instrText xml:space="preserve"> PAGEREF _Toc235387386 \h </w:instrText>
            </w:r>
            <w:r>
              <w:rPr>
                <w:noProof/>
                <w:webHidden/>
              </w:rPr>
            </w:r>
            <w:r>
              <w:rPr>
                <w:noProof/>
                <w:webHidden/>
              </w:rPr>
              <w:fldChar w:fldCharType="separate"/>
            </w:r>
            <w:r w:rsidR="000E562E">
              <w:rPr>
                <w:noProof/>
                <w:webHidden/>
              </w:rPr>
              <w:t>12</w:t>
            </w:r>
            <w:r>
              <w:rPr>
                <w:noProof/>
                <w:webHidden/>
              </w:rPr>
              <w:fldChar w:fldCharType="end"/>
            </w:r>
          </w:hyperlink>
        </w:p>
        <w:p w14:paraId="716CB96A" w14:textId="4303A7D3" w:rsidR="00B569B1" w:rsidRDefault="00B569B1" w:rsidP="00D167A0">
          <w:pPr>
            <w:pStyle w:val="TOC3"/>
            <w:tabs>
              <w:tab w:val="right" w:leader="dot" w:pos="9016"/>
            </w:tabs>
            <w:spacing w:line="360" w:lineRule="auto"/>
            <w:rPr>
              <w:rFonts w:eastAsiaTheme="minorEastAsia"/>
              <w:noProof/>
              <w:lang w:eastAsia="en-GB"/>
            </w:rPr>
          </w:pPr>
          <w:hyperlink w:anchor="_Toc235387387" w:history="1">
            <w:r w:rsidRPr="00951BE7">
              <w:rPr>
                <w:rStyle w:val="Hyperlink"/>
                <w:noProof/>
              </w:rPr>
              <w:t>Consultation</w:t>
            </w:r>
            <w:r>
              <w:rPr>
                <w:noProof/>
                <w:webHidden/>
              </w:rPr>
              <w:tab/>
            </w:r>
            <w:r>
              <w:rPr>
                <w:noProof/>
                <w:webHidden/>
              </w:rPr>
              <w:fldChar w:fldCharType="begin"/>
            </w:r>
            <w:r>
              <w:rPr>
                <w:noProof/>
                <w:webHidden/>
              </w:rPr>
              <w:instrText xml:space="preserve"> PAGEREF _Toc235387387 \h </w:instrText>
            </w:r>
            <w:r>
              <w:rPr>
                <w:noProof/>
                <w:webHidden/>
              </w:rPr>
            </w:r>
            <w:r>
              <w:rPr>
                <w:noProof/>
                <w:webHidden/>
              </w:rPr>
              <w:fldChar w:fldCharType="separate"/>
            </w:r>
            <w:r w:rsidR="000E562E">
              <w:rPr>
                <w:noProof/>
                <w:webHidden/>
              </w:rPr>
              <w:t>12</w:t>
            </w:r>
            <w:r>
              <w:rPr>
                <w:noProof/>
                <w:webHidden/>
              </w:rPr>
              <w:fldChar w:fldCharType="end"/>
            </w:r>
          </w:hyperlink>
        </w:p>
        <w:p w14:paraId="7312122A" w14:textId="7D320B17" w:rsidR="00B569B1" w:rsidRDefault="00B569B1" w:rsidP="00D167A0">
          <w:pPr>
            <w:pStyle w:val="TOC3"/>
            <w:tabs>
              <w:tab w:val="right" w:leader="dot" w:pos="9016"/>
            </w:tabs>
            <w:spacing w:line="360" w:lineRule="auto"/>
            <w:rPr>
              <w:rFonts w:eastAsiaTheme="minorEastAsia"/>
              <w:noProof/>
              <w:lang w:eastAsia="en-GB"/>
            </w:rPr>
          </w:pPr>
          <w:hyperlink w:anchor="_Toc235387388" w:history="1">
            <w:r w:rsidRPr="00951BE7">
              <w:rPr>
                <w:rStyle w:val="Hyperlink"/>
                <w:noProof/>
              </w:rPr>
              <w:t>Collaboration</w:t>
            </w:r>
            <w:r>
              <w:rPr>
                <w:noProof/>
                <w:webHidden/>
              </w:rPr>
              <w:tab/>
            </w:r>
            <w:r>
              <w:rPr>
                <w:noProof/>
                <w:webHidden/>
              </w:rPr>
              <w:fldChar w:fldCharType="begin"/>
            </w:r>
            <w:r>
              <w:rPr>
                <w:noProof/>
                <w:webHidden/>
              </w:rPr>
              <w:instrText xml:space="preserve"> PAGEREF _Toc235387388 \h </w:instrText>
            </w:r>
            <w:r>
              <w:rPr>
                <w:noProof/>
                <w:webHidden/>
              </w:rPr>
            </w:r>
            <w:r>
              <w:rPr>
                <w:noProof/>
                <w:webHidden/>
              </w:rPr>
              <w:fldChar w:fldCharType="separate"/>
            </w:r>
            <w:r w:rsidR="000E562E">
              <w:rPr>
                <w:noProof/>
                <w:webHidden/>
              </w:rPr>
              <w:t>12</w:t>
            </w:r>
            <w:r>
              <w:rPr>
                <w:noProof/>
                <w:webHidden/>
              </w:rPr>
              <w:fldChar w:fldCharType="end"/>
            </w:r>
          </w:hyperlink>
        </w:p>
        <w:p w14:paraId="174FBC70" w14:textId="51B9ABFE" w:rsidR="00B569B1" w:rsidRDefault="00B569B1" w:rsidP="00D167A0">
          <w:pPr>
            <w:pStyle w:val="TOC3"/>
            <w:tabs>
              <w:tab w:val="right" w:leader="dot" w:pos="9016"/>
            </w:tabs>
            <w:spacing w:line="360" w:lineRule="auto"/>
            <w:rPr>
              <w:rFonts w:eastAsiaTheme="minorEastAsia"/>
              <w:noProof/>
              <w:lang w:eastAsia="en-GB"/>
            </w:rPr>
          </w:pPr>
          <w:hyperlink w:anchor="_Toc235387389" w:history="1">
            <w:r w:rsidRPr="00951BE7">
              <w:rPr>
                <w:rStyle w:val="Hyperlink"/>
                <w:noProof/>
              </w:rPr>
              <w:t>Commitment</w:t>
            </w:r>
            <w:r>
              <w:rPr>
                <w:noProof/>
                <w:webHidden/>
              </w:rPr>
              <w:tab/>
            </w:r>
            <w:r>
              <w:rPr>
                <w:noProof/>
                <w:webHidden/>
              </w:rPr>
              <w:fldChar w:fldCharType="begin"/>
            </w:r>
            <w:r>
              <w:rPr>
                <w:noProof/>
                <w:webHidden/>
              </w:rPr>
              <w:instrText xml:space="preserve"> PAGEREF _Toc235387389 \h </w:instrText>
            </w:r>
            <w:r>
              <w:rPr>
                <w:noProof/>
                <w:webHidden/>
              </w:rPr>
            </w:r>
            <w:r>
              <w:rPr>
                <w:noProof/>
                <w:webHidden/>
              </w:rPr>
              <w:fldChar w:fldCharType="separate"/>
            </w:r>
            <w:r w:rsidR="000E562E">
              <w:rPr>
                <w:noProof/>
                <w:webHidden/>
              </w:rPr>
              <w:t>12</w:t>
            </w:r>
            <w:r>
              <w:rPr>
                <w:noProof/>
                <w:webHidden/>
              </w:rPr>
              <w:fldChar w:fldCharType="end"/>
            </w:r>
          </w:hyperlink>
        </w:p>
        <w:p w14:paraId="68FCCCCE" w14:textId="5F46C436" w:rsidR="00B569B1" w:rsidRDefault="00B569B1" w:rsidP="00D167A0">
          <w:pPr>
            <w:pStyle w:val="TOC2"/>
            <w:tabs>
              <w:tab w:val="right" w:leader="dot" w:pos="9016"/>
            </w:tabs>
            <w:spacing w:line="360" w:lineRule="auto"/>
            <w:rPr>
              <w:rFonts w:eastAsiaTheme="minorEastAsia"/>
              <w:noProof/>
              <w:lang w:eastAsia="en-GB"/>
            </w:rPr>
          </w:pPr>
          <w:hyperlink w:anchor="_Toc235387390" w:history="1">
            <w:r w:rsidRPr="00951BE7">
              <w:rPr>
                <w:rStyle w:val="Hyperlink"/>
                <w:noProof/>
              </w:rPr>
              <w:t>Managing Stakeholder Conflicts</w:t>
            </w:r>
            <w:r>
              <w:rPr>
                <w:noProof/>
                <w:webHidden/>
              </w:rPr>
              <w:tab/>
            </w:r>
            <w:r>
              <w:rPr>
                <w:noProof/>
                <w:webHidden/>
              </w:rPr>
              <w:fldChar w:fldCharType="begin"/>
            </w:r>
            <w:r>
              <w:rPr>
                <w:noProof/>
                <w:webHidden/>
              </w:rPr>
              <w:instrText xml:space="preserve"> PAGEREF _Toc235387390 \h </w:instrText>
            </w:r>
            <w:r>
              <w:rPr>
                <w:noProof/>
                <w:webHidden/>
              </w:rPr>
            </w:r>
            <w:r>
              <w:rPr>
                <w:noProof/>
                <w:webHidden/>
              </w:rPr>
              <w:fldChar w:fldCharType="separate"/>
            </w:r>
            <w:r w:rsidR="000E562E">
              <w:rPr>
                <w:noProof/>
                <w:webHidden/>
              </w:rPr>
              <w:t>13</w:t>
            </w:r>
            <w:r>
              <w:rPr>
                <w:noProof/>
                <w:webHidden/>
              </w:rPr>
              <w:fldChar w:fldCharType="end"/>
            </w:r>
          </w:hyperlink>
        </w:p>
        <w:p w14:paraId="4549FCE9" w14:textId="5BB1B266" w:rsidR="00B569B1" w:rsidRDefault="00B569B1" w:rsidP="00D167A0">
          <w:pPr>
            <w:pStyle w:val="TOC2"/>
            <w:tabs>
              <w:tab w:val="right" w:leader="dot" w:pos="9016"/>
            </w:tabs>
            <w:spacing w:line="360" w:lineRule="auto"/>
            <w:rPr>
              <w:rFonts w:eastAsiaTheme="minorEastAsia"/>
              <w:noProof/>
              <w:lang w:eastAsia="en-GB"/>
            </w:rPr>
          </w:pPr>
          <w:hyperlink w:anchor="_Toc235387391" w:history="1">
            <w:r w:rsidRPr="00951BE7">
              <w:rPr>
                <w:rStyle w:val="Hyperlink"/>
                <w:noProof/>
              </w:rPr>
              <w:t>Application of Stakeholder Theory and Strategic Management</w:t>
            </w:r>
            <w:r>
              <w:rPr>
                <w:noProof/>
                <w:webHidden/>
              </w:rPr>
              <w:tab/>
            </w:r>
            <w:r>
              <w:rPr>
                <w:noProof/>
                <w:webHidden/>
              </w:rPr>
              <w:fldChar w:fldCharType="begin"/>
            </w:r>
            <w:r>
              <w:rPr>
                <w:noProof/>
                <w:webHidden/>
              </w:rPr>
              <w:instrText xml:space="preserve"> PAGEREF _Toc235387391 \h </w:instrText>
            </w:r>
            <w:r>
              <w:rPr>
                <w:noProof/>
                <w:webHidden/>
              </w:rPr>
            </w:r>
            <w:r>
              <w:rPr>
                <w:noProof/>
                <w:webHidden/>
              </w:rPr>
              <w:fldChar w:fldCharType="separate"/>
            </w:r>
            <w:r w:rsidR="000E562E">
              <w:rPr>
                <w:noProof/>
                <w:webHidden/>
              </w:rPr>
              <w:t>14</w:t>
            </w:r>
            <w:r>
              <w:rPr>
                <w:noProof/>
                <w:webHidden/>
              </w:rPr>
              <w:fldChar w:fldCharType="end"/>
            </w:r>
          </w:hyperlink>
        </w:p>
        <w:p w14:paraId="42785D12" w14:textId="2327E7E7" w:rsidR="00B569B1" w:rsidRDefault="00B569B1" w:rsidP="00D167A0">
          <w:pPr>
            <w:pStyle w:val="TOC1"/>
            <w:tabs>
              <w:tab w:val="right" w:leader="dot" w:pos="9016"/>
            </w:tabs>
            <w:spacing w:line="360" w:lineRule="auto"/>
            <w:rPr>
              <w:rFonts w:eastAsiaTheme="minorEastAsia"/>
              <w:noProof/>
              <w:lang w:eastAsia="en-GB"/>
            </w:rPr>
          </w:pPr>
          <w:hyperlink w:anchor="_Toc235387392" w:history="1">
            <w:r w:rsidRPr="00951BE7">
              <w:rPr>
                <w:rStyle w:val="Hyperlink"/>
                <w:noProof/>
              </w:rPr>
              <w:t>Impact of Sustainable Stakeholder Engagement on Business Performance</w:t>
            </w:r>
            <w:r>
              <w:rPr>
                <w:noProof/>
                <w:webHidden/>
              </w:rPr>
              <w:tab/>
            </w:r>
            <w:r>
              <w:rPr>
                <w:noProof/>
                <w:webHidden/>
              </w:rPr>
              <w:fldChar w:fldCharType="begin"/>
            </w:r>
            <w:r>
              <w:rPr>
                <w:noProof/>
                <w:webHidden/>
              </w:rPr>
              <w:instrText xml:space="preserve"> PAGEREF _Toc235387392 \h </w:instrText>
            </w:r>
            <w:r>
              <w:rPr>
                <w:noProof/>
                <w:webHidden/>
              </w:rPr>
            </w:r>
            <w:r>
              <w:rPr>
                <w:noProof/>
                <w:webHidden/>
              </w:rPr>
              <w:fldChar w:fldCharType="separate"/>
            </w:r>
            <w:r w:rsidR="000E562E">
              <w:rPr>
                <w:noProof/>
                <w:webHidden/>
              </w:rPr>
              <w:t>14</w:t>
            </w:r>
            <w:r>
              <w:rPr>
                <w:noProof/>
                <w:webHidden/>
              </w:rPr>
              <w:fldChar w:fldCharType="end"/>
            </w:r>
          </w:hyperlink>
        </w:p>
        <w:p w14:paraId="1E9760FF" w14:textId="6C1D4A3F" w:rsidR="00B569B1" w:rsidRDefault="00B569B1" w:rsidP="00D167A0">
          <w:pPr>
            <w:pStyle w:val="TOC2"/>
            <w:tabs>
              <w:tab w:val="right" w:leader="dot" w:pos="9016"/>
            </w:tabs>
            <w:spacing w:line="360" w:lineRule="auto"/>
            <w:rPr>
              <w:rFonts w:eastAsiaTheme="minorEastAsia"/>
              <w:noProof/>
              <w:lang w:eastAsia="en-GB"/>
            </w:rPr>
          </w:pPr>
          <w:hyperlink w:anchor="_Toc235387393" w:history="1">
            <w:r w:rsidRPr="00951BE7">
              <w:rPr>
                <w:rStyle w:val="Hyperlink"/>
                <w:noProof/>
              </w:rPr>
              <w:t>Benefits</w:t>
            </w:r>
            <w:r>
              <w:rPr>
                <w:noProof/>
                <w:webHidden/>
              </w:rPr>
              <w:tab/>
            </w:r>
            <w:r>
              <w:rPr>
                <w:noProof/>
                <w:webHidden/>
              </w:rPr>
              <w:fldChar w:fldCharType="begin"/>
            </w:r>
            <w:r>
              <w:rPr>
                <w:noProof/>
                <w:webHidden/>
              </w:rPr>
              <w:instrText xml:space="preserve"> PAGEREF _Toc235387393 \h </w:instrText>
            </w:r>
            <w:r>
              <w:rPr>
                <w:noProof/>
                <w:webHidden/>
              </w:rPr>
            </w:r>
            <w:r>
              <w:rPr>
                <w:noProof/>
                <w:webHidden/>
              </w:rPr>
              <w:fldChar w:fldCharType="separate"/>
            </w:r>
            <w:r w:rsidR="000E562E">
              <w:rPr>
                <w:noProof/>
                <w:webHidden/>
              </w:rPr>
              <w:t>15</w:t>
            </w:r>
            <w:r>
              <w:rPr>
                <w:noProof/>
                <w:webHidden/>
              </w:rPr>
              <w:fldChar w:fldCharType="end"/>
            </w:r>
          </w:hyperlink>
        </w:p>
        <w:p w14:paraId="3070C7DE" w14:textId="7D6DE43E" w:rsidR="00B569B1" w:rsidRDefault="00B569B1" w:rsidP="00D167A0">
          <w:pPr>
            <w:pStyle w:val="TOC3"/>
            <w:tabs>
              <w:tab w:val="right" w:leader="dot" w:pos="9016"/>
            </w:tabs>
            <w:spacing w:line="360" w:lineRule="auto"/>
            <w:rPr>
              <w:rFonts w:eastAsiaTheme="minorEastAsia"/>
              <w:noProof/>
              <w:lang w:eastAsia="en-GB"/>
            </w:rPr>
          </w:pPr>
          <w:hyperlink w:anchor="_Toc235387394" w:history="1">
            <w:r w:rsidRPr="00951BE7">
              <w:rPr>
                <w:rStyle w:val="Hyperlink"/>
                <w:noProof/>
              </w:rPr>
              <w:t>Customer Loyalty</w:t>
            </w:r>
            <w:r>
              <w:rPr>
                <w:noProof/>
                <w:webHidden/>
              </w:rPr>
              <w:tab/>
            </w:r>
            <w:r>
              <w:rPr>
                <w:noProof/>
                <w:webHidden/>
              </w:rPr>
              <w:fldChar w:fldCharType="begin"/>
            </w:r>
            <w:r>
              <w:rPr>
                <w:noProof/>
                <w:webHidden/>
              </w:rPr>
              <w:instrText xml:space="preserve"> PAGEREF _Toc235387394 \h </w:instrText>
            </w:r>
            <w:r>
              <w:rPr>
                <w:noProof/>
                <w:webHidden/>
              </w:rPr>
            </w:r>
            <w:r>
              <w:rPr>
                <w:noProof/>
                <w:webHidden/>
              </w:rPr>
              <w:fldChar w:fldCharType="separate"/>
            </w:r>
            <w:r w:rsidR="000E562E">
              <w:rPr>
                <w:noProof/>
                <w:webHidden/>
              </w:rPr>
              <w:t>15</w:t>
            </w:r>
            <w:r>
              <w:rPr>
                <w:noProof/>
                <w:webHidden/>
              </w:rPr>
              <w:fldChar w:fldCharType="end"/>
            </w:r>
          </w:hyperlink>
        </w:p>
        <w:p w14:paraId="71B05016" w14:textId="797ABBA8" w:rsidR="00B569B1" w:rsidRDefault="00B569B1" w:rsidP="00D167A0">
          <w:pPr>
            <w:pStyle w:val="TOC3"/>
            <w:tabs>
              <w:tab w:val="right" w:leader="dot" w:pos="9016"/>
            </w:tabs>
            <w:spacing w:line="360" w:lineRule="auto"/>
            <w:rPr>
              <w:rFonts w:eastAsiaTheme="minorEastAsia"/>
              <w:noProof/>
              <w:lang w:eastAsia="en-GB"/>
            </w:rPr>
          </w:pPr>
          <w:hyperlink w:anchor="_Toc235387395" w:history="1">
            <w:r w:rsidRPr="00951BE7">
              <w:rPr>
                <w:rStyle w:val="Hyperlink"/>
                <w:noProof/>
              </w:rPr>
              <w:t>Trust</w:t>
            </w:r>
            <w:r>
              <w:rPr>
                <w:noProof/>
                <w:webHidden/>
              </w:rPr>
              <w:tab/>
            </w:r>
            <w:r>
              <w:rPr>
                <w:noProof/>
                <w:webHidden/>
              </w:rPr>
              <w:fldChar w:fldCharType="begin"/>
            </w:r>
            <w:r>
              <w:rPr>
                <w:noProof/>
                <w:webHidden/>
              </w:rPr>
              <w:instrText xml:space="preserve"> PAGEREF _Toc235387395 \h </w:instrText>
            </w:r>
            <w:r>
              <w:rPr>
                <w:noProof/>
                <w:webHidden/>
              </w:rPr>
            </w:r>
            <w:r>
              <w:rPr>
                <w:noProof/>
                <w:webHidden/>
              </w:rPr>
              <w:fldChar w:fldCharType="separate"/>
            </w:r>
            <w:r w:rsidR="000E562E">
              <w:rPr>
                <w:noProof/>
                <w:webHidden/>
              </w:rPr>
              <w:t>15</w:t>
            </w:r>
            <w:r>
              <w:rPr>
                <w:noProof/>
                <w:webHidden/>
              </w:rPr>
              <w:fldChar w:fldCharType="end"/>
            </w:r>
          </w:hyperlink>
        </w:p>
        <w:p w14:paraId="13FD3DED" w14:textId="24788245" w:rsidR="00B569B1" w:rsidRDefault="00B569B1" w:rsidP="00D167A0">
          <w:pPr>
            <w:pStyle w:val="TOC3"/>
            <w:tabs>
              <w:tab w:val="right" w:leader="dot" w:pos="9016"/>
            </w:tabs>
            <w:spacing w:line="360" w:lineRule="auto"/>
            <w:rPr>
              <w:rFonts w:eastAsiaTheme="minorEastAsia"/>
              <w:noProof/>
              <w:lang w:eastAsia="en-GB"/>
            </w:rPr>
          </w:pPr>
          <w:hyperlink w:anchor="_Toc235387396" w:history="1">
            <w:r w:rsidRPr="00951BE7">
              <w:rPr>
                <w:rStyle w:val="Hyperlink"/>
                <w:noProof/>
              </w:rPr>
              <w:t>Brand Reputation</w:t>
            </w:r>
            <w:r>
              <w:rPr>
                <w:noProof/>
                <w:webHidden/>
              </w:rPr>
              <w:tab/>
            </w:r>
            <w:r>
              <w:rPr>
                <w:noProof/>
                <w:webHidden/>
              </w:rPr>
              <w:fldChar w:fldCharType="begin"/>
            </w:r>
            <w:r>
              <w:rPr>
                <w:noProof/>
                <w:webHidden/>
              </w:rPr>
              <w:instrText xml:space="preserve"> PAGEREF _Toc235387396 \h </w:instrText>
            </w:r>
            <w:r>
              <w:rPr>
                <w:noProof/>
                <w:webHidden/>
              </w:rPr>
            </w:r>
            <w:r>
              <w:rPr>
                <w:noProof/>
                <w:webHidden/>
              </w:rPr>
              <w:fldChar w:fldCharType="separate"/>
            </w:r>
            <w:r w:rsidR="000E562E">
              <w:rPr>
                <w:noProof/>
                <w:webHidden/>
              </w:rPr>
              <w:t>15</w:t>
            </w:r>
            <w:r>
              <w:rPr>
                <w:noProof/>
                <w:webHidden/>
              </w:rPr>
              <w:fldChar w:fldCharType="end"/>
            </w:r>
          </w:hyperlink>
        </w:p>
        <w:p w14:paraId="753D7028" w14:textId="7AEFA7FC" w:rsidR="00B569B1" w:rsidRDefault="00B569B1" w:rsidP="00D167A0">
          <w:pPr>
            <w:pStyle w:val="TOC3"/>
            <w:tabs>
              <w:tab w:val="right" w:leader="dot" w:pos="9016"/>
            </w:tabs>
            <w:spacing w:line="360" w:lineRule="auto"/>
            <w:rPr>
              <w:rFonts w:eastAsiaTheme="minorEastAsia"/>
              <w:noProof/>
              <w:lang w:eastAsia="en-GB"/>
            </w:rPr>
          </w:pPr>
          <w:hyperlink w:anchor="_Toc235387397" w:history="1">
            <w:r w:rsidRPr="00951BE7">
              <w:rPr>
                <w:rStyle w:val="Hyperlink"/>
                <w:noProof/>
              </w:rPr>
              <w:t>Innovation</w:t>
            </w:r>
            <w:r>
              <w:rPr>
                <w:noProof/>
                <w:webHidden/>
              </w:rPr>
              <w:tab/>
            </w:r>
            <w:r>
              <w:rPr>
                <w:noProof/>
                <w:webHidden/>
              </w:rPr>
              <w:fldChar w:fldCharType="begin"/>
            </w:r>
            <w:r>
              <w:rPr>
                <w:noProof/>
                <w:webHidden/>
              </w:rPr>
              <w:instrText xml:space="preserve"> PAGEREF _Toc235387397 \h </w:instrText>
            </w:r>
            <w:r>
              <w:rPr>
                <w:noProof/>
                <w:webHidden/>
              </w:rPr>
            </w:r>
            <w:r>
              <w:rPr>
                <w:noProof/>
                <w:webHidden/>
              </w:rPr>
              <w:fldChar w:fldCharType="separate"/>
            </w:r>
            <w:r w:rsidR="000E562E">
              <w:rPr>
                <w:noProof/>
                <w:webHidden/>
              </w:rPr>
              <w:t>16</w:t>
            </w:r>
            <w:r>
              <w:rPr>
                <w:noProof/>
                <w:webHidden/>
              </w:rPr>
              <w:fldChar w:fldCharType="end"/>
            </w:r>
          </w:hyperlink>
        </w:p>
        <w:p w14:paraId="51049E2C" w14:textId="14C7B911" w:rsidR="00B569B1" w:rsidRDefault="00B569B1" w:rsidP="00D167A0">
          <w:pPr>
            <w:pStyle w:val="TOC3"/>
            <w:tabs>
              <w:tab w:val="right" w:leader="dot" w:pos="9016"/>
            </w:tabs>
            <w:spacing w:line="360" w:lineRule="auto"/>
            <w:rPr>
              <w:rFonts w:eastAsiaTheme="minorEastAsia"/>
              <w:noProof/>
              <w:lang w:eastAsia="en-GB"/>
            </w:rPr>
          </w:pPr>
          <w:hyperlink w:anchor="_Toc235387398" w:history="1">
            <w:r w:rsidRPr="00951BE7">
              <w:rPr>
                <w:rStyle w:val="Hyperlink"/>
                <w:noProof/>
              </w:rPr>
              <w:t>Project Success</w:t>
            </w:r>
            <w:r>
              <w:rPr>
                <w:noProof/>
                <w:webHidden/>
              </w:rPr>
              <w:tab/>
            </w:r>
            <w:r>
              <w:rPr>
                <w:noProof/>
                <w:webHidden/>
              </w:rPr>
              <w:fldChar w:fldCharType="begin"/>
            </w:r>
            <w:r>
              <w:rPr>
                <w:noProof/>
                <w:webHidden/>
              </w:rPr>
              <w:instrText xml:space="preserve"> PAGEREF _Toc235387398 \h </w:instrText>
            </w:r>
            <w:r>
              <w:rPr>
                <w:noProof/>
                <w:webHidden/>
              </w:rPr>
            </w:r>
            <w:r>
              <w:rPr>
                <w:noProof/>
                <w:webHidden/>
              </w:rPr>
              <w:fldChar w:fldCharType="separate"/>
            </w:r>
            <w:r w:rsidR="000E562E">
              <w:rPr>
                <w:noProof/>
                <w:webHidden/>
              </w:rPr>
              <w:t>16</w:t>
            </w:r>
            <w:r>
              <w:rPr>
                <w:noProof/>
                <w:webHidden/>
              </w:rPr>
              <w:fldChar w:fldCharType="end"/>
            </w:r>
          </w:hyperlink>
        </w:p>
        <w:p w14:paraId="3934F0B3" w14:textId="7F914F46" w:rsidR="00B569B1" w:rsidRDefault="00B569B1" w:rsidP="00D167A0">
          <w:pPr>
            <w:pStyle w:val="TOC2"/>
            <w:tabs>
              <w:tab w:val="right" w:leader="dot" w:pos="9016"/>
            </w:tabs>
            <w:spacing w:line="360" w:lineRule="auto"/>
            <w:rPr>
              <w:rFonts w:eastAsiaTheme="minorEastAsia"/>
              <w:noProof/>
              <w:lang w:eastAsia="en-GB"/>
            </w:rPr>
          </w:pPr>
          <w:hyperlink w:anchor="_Toc235387399" w:history="1">
            <w:r w:rsidRPr="00951BE7">
              <w:rPr>
                <w:rStyle w:val="Hyperlink"/>
                <w:noProof/>
              </w:rPr>
              <w:t>Challenges</w:t>
            </w:r>
            <w:r>
              <w:rPr>
                <w:noProof/>
                <w:webHidden/>
              </w:rPr>
              <w:tab/>
            </w:r>
            <w:r>
              <w:rPr>
                <w:noProof/>
                <w:webHidden/>
              </w:rPr>
              <w:fldChar w:fldCharType="begin"/>
            </w:r>
            <w:r>
              <w:rPr>
                <w:noProof/>
                <w:webHidden/>
              </w:rPr>
              <w:instrText xml:space="preserve"> PAGEREF _Toc235387399 \h </w:instrText>
            </w:r>
            <w:r>
              <w:rPr>
                <w:noProof/>
                <w:webHidden/>
              </w:rPr>
            </w:r>
            <w:r>
              <w:rPr>
                <w:noProof/>
                <w:webHidden/>
              </w:rPr>
              <w:fldChar w:fldCharType="separate"/>
            </w:r>
            <w:r w:rsidR="000E562E">
              <w:rPr>
                <w:noProof/>
                <w:webHidden/>
              </w:rPr>
              <w:t>16</w:t>
            </w:r>
            <w:r>
              <w:rPr>
                <w:noProof/>
                <w:webHidden/>
              </w:rPr>
              <w:fldChar w:fldCharType="end"/>
            </w:r>
          </w:hyperlink>
        </w:p>
        <w:p w14:paraId="3F02E063" w14:textId="51719F7E" w:rsidR="00B569B1" w:rsidRDefault="00B569B1" w:rsidP="00D167A0">
          <w:pPr>
            <w:pStyle w:val="TOC3"/>
            <w:tabs>
              <w:tab w:val="right" w:leader="dot" w:pos="9016"/>
            </w:tabs>
            <w:spacing w:line="360" w:lineRule="auto"/>
            <w:rPr>
              <w:rFonts w:eastAsiaTheme="minorEastAsia"/>
              <w:noProof/>
              <w:lang w:eastAsia="en-GB"/>
            </w:rPr>
          </w:pPr>
          <w:hyperlink w:anchor="_Toc235387400" w:history="1">
            <w:r w:rsidRPr="00951BE7">
              <w:rPr>
                <w:rStyle w:val="Hyperlink"/>
                <w:noProof/>
              </w:rPr>
              <w:t>Cost</w:t>
            </w:r>
            <w:r>
              <w:rPr>
                <w:noProof/>
                <w:webHidden/>
              </w:rPr>
              <w:tab/>
            </w:r>
            <w:r>
              <w:rPr>
                <w:noProof/>
                <w:webHidden/>
              </w:rPr>
              <w:fldChar w:fldCharType="begin"/>
            </w:r>
            <w:r>
              <w:rPr>
                <w:noProof/>
                <w:webHidden/>
              </w:rPr>
              <w:instrText xml:space="preserve"> PAGEREF _Toc235387400 \h </w:instrText>
            </w:r>
            <w:r>
              <w:rPr>
                <w:noProof/>
                <w:webHidden/>
              </w:rPr>
            </w:r>
            <w:r>
              <w:rPr>
                <w:noProof/>
                <w:webHidden/>
              </w:rPr>
              <w:fldChar w:fldCharType="separate"/>
            </w:r>
            <w:r w:rsidR="000E562E">
              <w:rPr>
                <w:noProof/>
                <w:webHidden/>
              </w:rPr>
              <w:t>16</w:t>
            </w:r>
            <w:r>
              <w:rPr>
                <w:noProof/>
                <w:webHidden/>
              </w:rPr>
              <w:fldChar w:fldCharType="end"/>
            </w:r>
          </w:hyperlink>
        </w:p>
        <w:p w14:paraId="6C671C3D" w14:textId="1F70D0F2" w:rsidR="00B569B1" w:rsidRDefault="00B569B1" w:rsidP="00D167A0">
          <w:pPr>
            <w:pStyle w:val="TOC3"/>
            <w:tabs>
              <w:tab w:val="right" w:leader="dot" w:pos="9016"/>
            </w:tabs>
            <w:spacing w:line="360" w:lineRule="auto"/>
            <w:rPr>
              <w:rFonts w:eastAsiaTheme="minorEastAsia"/>
              <w:noProof/>
              <w:lang w:eastAsia="en-GB"/>
            </w:rPr>
          </w:pPr>
          <w:hyperlink w:anchor="_Toc235387401" w:history="1">
            <w:r w:rsidRPr="00951BE7">
              <w:rPr>
                <w:rStyle w:val="Hyperlink"/>
                <w:noProof/>
              </w:rPr>
              <w:t>Time</w:t>
            </w:r>
            <w:r>
              <w:rPr>
                <w:noProof/>
                <w:webHidden/>
              </w:rPr>
              <w:tab/>
            </w:r>
            <w:r>
              <w:rPr>
                <w:noProof/>
                <w:webHidden/>
              </w:rPr>
              <w:fldChar w:fldCharType="begin"/>
            </w:r>
            <w:r>
              <w:rPr>
                <w:noProof/>
                <w:webHidden/>
              </w:rPr>
              <w:instrText xml:space="preserve"> PAGEREF _Toc235387401 \h </w:instrText>
            </w:r>
            <w:r>
              <w:rPr>
                <w:noProof/>
                <w:webHidden/>
              </w:rPr>
            </w:r>
            <w:r>
              <w:rPr>
                <w:noProof/>
                <w:webHidden/>
              </w:rPr>
              <w:fldChar w:fldCharType="separate"/>
            </w:r>
            <w:r w:rsidR="000E562E">
              <w:rPr>
                <w:noProof/>
                <w:webHidden/>
              </w:rPr>
              <w:t>17</w:t>
            </w:r>
            <w:r>
              <w:rPr>
                <w:noProof/>
                <w:webHidden/>
              </w:rPr>
              <w:fldChar w:fldCharType="end"/>
            </w:r>
          </w:hyperlink>
        </w:p>
        <w:p w14:paraId="4AB34E0A" w14:textId="6A793013" w:rsidR="00B569B1" w:rsidRDefault="00B569B1" w:rsidP="00D167A0">
          <w:pPr>
            <w:pStyle w:val="TOC3"/>
            <w:tabs>
              <w:tab w:val="right" w:leader="dot" w:pos="9016"/>
            </w:tabs>
            <w:spacing w:line="360" w:lineRule="auto"/>
            <w:rPr>
              <w:rFonts w:eastAsiaTheme="minorEastAsia"/>
              <w:noProof/>
              <w:lang w:eastAsia="en-GB"/>
            </w:rPr>
          </w:pPr>
          <w:hyperlink w:anchor="_Toc235387402" w:history="1">
            <w:r w:rsidRPr="00951BE7">
              <w:rPr>
                <w:rStyle w:val="Hyperlink"/>
                <w:noProof/>
              </w:rPr>
              <w:t>Cultural Differences</w:t>
            </w:r>
            <w:r>
              <w:rPr>
                <w:noProof/>
                <w:webHidden/>
              </w:rPr>
              <w:tab/>
            </w:r>
            <w:r>
              <w:rPr>
                <w:noProof/>
                <w:webHidden/>
              </w:rPr>
              <w:fldChar w:fldCharType="begin"/>
            </w:r>
            <w:r>
              <w:rPr>
                <w:noProof/>
                <w:webHidden/>
              </w:rPr>
              <w:instrText xml:space="preserve"> PAGEREF _Toc235387402 \h </w:instrText>
            </w:r>
            <w:r>
              <w:rPr>
                <w:noProof/>
                <w:webHidden/>
              </w:rPr>
            </w:r>
            <w:r>
              <w:rPr>
                <w:noProof/>
                <w:webHidden/>
              </w:rPr>
              <w:fldChar w:fldCharType="separate"/>
            </w:r>
            <w:r w:rsidR="000E562E">
              <w:rPr>
                <w:noProof/>
                <w:webHidden/>
              </w:rPr>
              <w:t>17</w:t>
            </w:r>
            <w:r>
              <w:rPr>
                <w:noProof/>
                <w:webHidden/>
              </w:rPr>
              <w:fldChar w:fldCharType="end"/>
            </w:r>
          </w:hyperlink>
        </w:p>
        <w:p w14:paraId="5BC5B577" w14:textId="292F9E8C" w:rsidR="00B569B1" w:rsidRDefault="00B569B1" w:rsidP="00D167A0">
          <w:pPr>
            <w:pStyle w:val="TOC3"/>
            <w:tabs>
              <w:tab w:val="right" w:leader="dot" w:pos="9016"/>
            </w:tabs>
            <w:spacing w:line="360" w:lineRule="auto"/>
            <w:rPr>
              <w:rFonts w:eastAsiaTheme="minorEastAsia"/>
              <w:noProof/>
              <w:lang w:eastAsia="en-GB"/>
            </w:rPr>
          </w:pPr>
          <w:hyperlink w:anchor="_Toc235387403" w:history="1">
            <w:r w:rsidRPr="00951BE7">
              <w:rPr>
                <w:rStyle w:val="Hyperlink"/>
                <w:noProof/>
              </w:rPr>
              <w:t>Stakeholder Resistance</w:t>
            </w:r>
            <w:r>
              <w:rPr>
                <w:noProof/>
                <w:webHidden/>
              </w:rPr>
              <w:tab/>
            </w:r>
            <w:r>
              <w:rPr>
                <w:noProof/>
                <w:webHidden/>
              </w:rPr>
              <w:fldChar w:fldCharType="begin"/>
            </w:r>
            <w:r>
              <w:rPr>
                <w:noProof/>
                <w:webHidden/>
              </w:rPr>
              <w:instrText xml:space="preserve"> PAGEREF _Toc235387403 \h </w:instrText>
            </w:r>
            <w:r>
              <w:rPr>
                <w:noProof/>
                <w:webHidden/>
              </w:rPr>
            </w:r>
            <w:r>
              <w:rPr>
                <w:noProof/>
                <w:webHidden/>
              </w:rPr>
              <w:fldChar w:fldCharType="separate"/>
            </w:r>
            <w:r w:rsidR="000E562E">
              <w:rPr>
                <w:noProof/>
                <w:webHidden/>
              </w:rPr>
              <w:t>17</w:t>
            </w:r>
            <w:r>
              <w:rPr>
                <w:noProof/>
                <w:webHidden/>
              </w:rPr>
              <w:fldChar w:fldCharType="end"/>
            </w:r>
          </w:hyperlink>
        </w:p>
        <w:p w14:paraId="4ACF7C48" w14:textId="57EAC520" w:rsidR="00B569B1" w:rsidRDefault="00B569B1" w:rsidP="00D167A0">
          <w:pPr>
            <w:pStyle w:val="TOC2"/>
            <w:tabs>
              <w:tab w:val="right" w:leader="dot" w:pos="9016"/>
            </w:tabs>
            <w:spacing w:line="360" w:lineRule="auto"/>
            <w:rPr>
              <w:rFonts w:eastAsiaTheme="minorEastAsia"/>
              <w:noProof/>
              <w:lang w:eastAsia="en-GB"/>
            </w:rPr>
          </w:pPr>
          <w:hyperlink w:anchor="_Toc235387404" w:history="1">
            <w:r w:rsidRPr="00951BE7">
              <w:rPr>
                <w:rStyle w:val="Hyperlink"/>
                <w:noProof/>
              </w:rPr>
              <w:t>Ethical Considerations</w:t>
            </w:r>
            <w:r>
              <w:rPr>
                <w:noProof/>
                <w:webHidden/>
              </w:rPr>
              <w:tab/>
            </w:r>
            <w:r>
              <w:rPr>
                <w:noProof/>
                <w:webHidden/>
              </w:rPr>
              <w:fldChar w:fldCharType="begin"/>
            </w:r>
            <w:r>
              <w:rPr>
                <w:noProof/>
                <w:webHidden/>
              </w:rPr>
              <w:instrText xml:space="preserve"> PAGEREF _Toc235387404 \h </w:instrText>
            </w:r>
            <w:r>
              <w:rPr>
                <w:noProof/>
                <w:webHidden/>
              </w:rPr>
            </w:r>
            <w:r>
              <w:rPr>
                <w:noProof/>
                <w:webHidden/>
              </w:rPr>
              <w:fldChar w:fldCharType="separate"/>
            </w:r>
            <w:r w:rsidR="000E562E">
              <w:rPr>
                <w:noProof/>
                <w:webHidden/>
              </w:rPr>
              <w:t>17</w:t>
            </w:r>
            <w:r>
              <w:rPr>
                <w:noProof/>
                <w:webHidden/>
              </w:rPr>
              <w:fldChar w:fldCharType="end"/>
            </w:r>
          </w:hyperlink>
        </w:p>
        <w:p w14:paraId="14DFBF22" w14:textId="67F8C04D" w:rsidR="00B569B1" w:rsidRDefault="00B569B1" w:rsidP="00D167A0">
          <w:pPr>
            <w:pStyle w:val="TOC3"/>
            <w:tabs>
              <w:tab w:val="right" w:leader="dot" w:pos="9016"/>
            </w:tabs>
            <w:spacing w:line="360" w:lineRule="auto"/>
            <w:rPr>
              <w:rFonts w:eastAsiaTheme="minorEastAsia"/>
              <w:noProof/>
              <w:lang w:eastAsia="en-GB"/>
            </w:rPr>
          </w:pPr>
          <w:hyperlink w:anchor="_Toc235387405" w:history="1">
            <w:r w:rsidRPr="00951BE7">
              <w:rPr>
                <w:rStyle w:val="Hyperlink"/>
                <w:noProof/>
              </w:rPr>
              <w:t>GDPR Compliance</w:t>
            </w:r>
            <w:r>
              <w:rPr>
                <w:noProof/>
                <w:webHidden/>
              </w:rPr>
              <w:tab/>
            </w:r>
            <w:r>
              <w:rPr>
                <w:noProof/>
                <w:webHidden/>
              </w:rPr>
              <w:fldChar w:fldCharType="begin"/>
            </w:r>
            <w:r>
              <w:rPr>
                <w:noProof/>
                <w:webHidden/>
              </w:rPr>
              <w:instrText xml:space="preserve"> PAGEREF _Toc235387405 \h </w:instrText>
            </w:r>
            <w:r>
              <w:rPr>
                <w:noProof/>
                <w:webHidden/>
              </w:rPr>
            </w:r>
            <w:r>
              <w:rPr>
                <w:noProof/>
                <w:webHidden/>
              </w:rPr>
              <w:fldChar w:fldCharType="separate"/>
            </w:r>
            <w:r w:rsidR="000E562E">
              <w:rPr>
                <w:noProof/>
                <w:webHidden/>
              </w:rPr>
              <w:t>17</w:t>
            </w:r>
            <w:r>
              <w:rPr>
                <w:noProof/>
                <w:webHidden/>
              </w:rPr>
              <w:fldChar w:fldCharType="end"/>
            </w:r>
          </w:hyperlink>
        </w:p>
        <w:p w14:paraId="66B4412F" w14:textId="1D29ED4F" w:rsidR="00B569B1" w:rsidRDefault="00B569B1" w:rsidP="00D167A0">
          <w:pPr>
            <w:pStyle w:val="TOC3"/>
            <w:tabs>
              <w:tab w:val="right" w:leader="dot" w:pos="9016"/>
            </w:tabs>
            <w:spacing w:line="360" w:lineRule="auto"/>
            <w:rPr>
              <w:rFonts w:eastAsiaTheme="minorEastAsia"/>
              <w:noProof/>
              <w:lang w:eastAsia="en-GB"/>
            </w:rPr>
          </w:pPr>
          <w:hyperlink w:anchor="_Toc235387406" w:history="1">
            <w:r w:rsidRPr="00951BE7">
              <w:rPr>
                <w:rStyle w:val="Hyperlink"/>
                <w:noProof/>
              </w:rPr>
              <w:t>AI Ethics</w:t>
            </w:r>
            <w:r>
              <w:rPr>
                <w:noProof/>
                <w:webHidden/>
              </w:rPr>
              <w:tab/>
            </w:r>
            <w:r>
              <w:rPr>
                <w:noProof/>
                <w:webHidden/>
              </w:rPr>
              <w:fldChar w:fldCharType="begin"/>
            </w:r>
            <w:r>
              <w:rPr>
                <w:noProof/>
                <w:webHidden/>
              </w:rPr>
              <w:instrText xml:space="preserve"> PAGEREF _Toc235387406 \h </w:instrText>
            </w:r>
            <w:r>
              <w:rPr>
                <w:noProof/>
                <w:webHidden/>
              </w:rPr>
            </w:r>
            <w:r>
              <w:rPr>
                <w:noProof/>
                <w:webHidden/>
              </w:rPr>
              <w:fldChar w:fldCharType="separate"/>
            </w:r>
            <w:r w:rsidR="000E562E">
              <w:rPr>
                <w:noProof/>
                <w:webHidden/>
              </w:rPr>
              <w:t>18</w:t>
            </w:r>
            <w:r>
              <w:rPr>
                <w:noProof/>
                <w:webHidden/>
              </w:rPr>
              <w:fldChar w:fldCharType="end"/>
            </w:r>
          </w:hyperlink>
        </w:p>
        <w:p w14:paraId="2C358D01" w14:textId="4820BBB2" w:rsidR="00B569B1" w:rsidRDefault="00B569B1" w:rsidP="00D167A0">
          <w:pPr>
            <w:pStyle w:val="TOC3"/>
            <w:tabs>
              <w:tab w:val="right" w:leader="dot" w:pos="9016"/>
            </w:tabs>
            <w:spacing w:line="360" w:lineRule="auto"/>
            <w:rPr>
              <w:rFonts w:eastAsiaTheme="minorEastAsia"/>
              <w:noProof/>
              <w:lang w:eastAsia="en-GB"/>
            </w:rPr>
          </w:pPr>
          <w:hyperlink w:anchor="_Toc235387407" w:history="1">
            <w:r w:rsidRPr="00951BE7">
              <w:rPr>
                <w:rStyle w:val="Hyperlink"/>
                <w:noProof/>
              </w:rPr>
              <w:t>Transparency</w:t>
            </w:r>
            <w:r>
              <w:rPr>
                <w:noProof/>
                <w:webHidden/>
              </w:rPr>
              <w:tab/>
            </w:r>
            <w:r>
              <w:rPr>
                <w:noProof/>
                <w:webHidden/>
              </w:rPr>
              <w:fldChar w:fldCharType="begin"/>
            </w:r>
            <w:r>
              <w:rPr>
                <w:noProof/>
                <w:webHidden/>
              </w:rPr>
              <w:instrText xml:space="preserve"> PAGEREF _Toc235387407 \h </w:instrText>
            </w:r>
            <w:r>
              <w:rPr>
                <w:noProof/>
                <w:webHidden/>
              </w:rPr>
            </w:r>
            <w:r>
              <w:rPr>
                <w:noProof/>
                <w:webHidden/>
              </w:rPr>
              <w:fldChar w:fldCharType="separate"/>
            </w:r>
            <w:r w:rsidR="000E562E">
              <w:rPr>
                <w:noProof/>
                <w:webHidden/>
              </w:rPr>
              <w:t>18</w:t>
            </w:r>
            <w:r>
              <w:rPr>
                <w:noProof/>
                <w:webHidden/>
              </w:rPr>
              <w:fldChar w:fldCharType="end"/>
            </w:r>
          </w:hyperlink>
        </w:p>
        <w:p w14:paraId="1D6F2C8B" w14:textId="27276747" w:rsidR="00B569B1" w:rsidRDefault="00B569B1" w:rsidP="00D167A0">
          <w:pPr>
            <w:pStyle w:val="TOC3"/>
            <w:tabs>
              <w:tab w:val="right" w:leader="dot" w:pos="9016"/>
            </w:tabs>
            <w:spacing w:line="360" w:lineRule="auto"/>
            <w:rPr>
              <w:rFonts w:eastAsiaTheme="minorEastAsia"/>
              <w:noProof/>
              <w:lang w:eastAsia="en-GB"/>
            </w:rPr>
          </w:pPr>
          <w:hyperlink w:anchor="_Toc235387408" w:history="1">
            <w:r w:rsidRPr="00951BE7">
              <w:rPr>
                <w:rStyle w:val="Hyperlink"/>
                <w:noProof/>
              </w:rPr>
              <w:t>Data Privacy</w:t>
            </w:r>
            <w:r>
              <w:rPr>
                <w:noProof/>
                <w:webHidden/>
              </w:rPr>
              <w:tab/>
            </w:r>
            <w:r>
              <w:rPr>
                <w:noProof/>
                <w:webHidden/>
              </w:rPr>
              <w:fldChar w:fldCharType="begin"/>
            </w:r>
            <w:r>
              <w:rPr>
                <w:noProof/>
                <w:webHidden/>
              </w:rPr>
              <w:instrText xml:space="preserve"> PAGEREF _Toc235387408 \h </w:instrText>
            </w:r>
            <w:r>
              <w:rPr>
                <w:noProof/>
                <w:webHidden/>
              </w:rPr>
            </w:r>
            <w:r>
              <w:rPr>
                <w:noProof/>
                <w:webHidden/>
              </w:rPr>
              <w:fldChar w:fldCharType="separate"/>
            </w:r>
            <w:r w:rsidR="000E562E">
              <w:rPr>
                <w:noProof/>
                <w:webHidden/>
              </w:rPr>
              <w:t>18</w:t>
            </w:r>
            <w:r>
              <w:rPr>
                <w:noProof/>
                <w:webHidden/>
              </w:rPr>
              <w:fldChar w:fldCharType="end"/>
            </w:r>
          </w:hyperlink>
        </w:p>
        <w:p w14:paraId="4D0C876B" w14:textId="1BE8EF87" w:rsidR="00B569B1" w:rsidRDefault="00B569B1" w:rsidP="00D167A0">
          <w:pPr>
            <w:pStyle w:val="TOC1"/>
            <w:tabs>
              <w:tab w:val="right" w:leader="dot" w:pos="9016"/>
            </w:tabs>
            <w:spacing w:line="360" w:lineRule="auto"/>
            <w:rPr>
              <w:rFonts w:eastAsiaTheme="minorEastAsia"/>
              <w:noProof/>
              <w:lang w:eastAsia="en-GB"/>
            </w:rPr>
          </w:pPr>
          <w:hyperlink w:anchor="_Toc235387409" w:history="1">
            <w:r w:rsidRPr="00951BE7">
              <w:rPr>
                <w:rStyle w:val="Hyperlink"/>
                <w:noProof/>
              </w:rPr>
              <w:t>Recommendations</w:t>
            </w:r>
            <w:r>
              <w:rPr>
                <w:noProof/>
                <w:webHidden/>
              </w:rPr>
              <w:tab/>
            </w:r>
            <w:r>
              <w:rPr>
                <w:noProof/>
                <w:webHidden/>
              </w:rPr>
              <w:fldChar w:fldCharType="begin"/>
            </w:r>
            <w:r>
              <w:rPr>
                <w:noProof/>
                <w:webHidden/>
              </w:rPr>
              <w:instrText xml:space="preserve"> PAGEREF _Toc235387409 \h </w:instrText>
            </w:r>
            <w:r>
              <w:rPr>
                <w:noProof/>
                <w:webHidden/>
              </w:rPr>
            </w:r>
            <w:r>
              <w:rPr>
                <w:noProof/>
                <w:webHidden/>
              </w:rPr>
              <w:fldChar w:fldCharType="separate"/>
            </w:r>
            <w:r w:rsidR="000E562E">
              <w:rPr>
                <w:noProof/>
                <w:webHidden/>
              </w:rPr>
              <w:t>19</w:t>
            </w:r>
            <w:r>
              <w:rPr>
                <w:noProof/>
                <w:webHidden/>
              </w:rPr>
              <w:fldChar w:fldCharType="end"/>
            </w:r>
          </w:hyperlink>
        </w:p>
        <w:p w14:paraId="74B3F32D" w14:textId="0F56FF3F" w:rsidR="00B569B1" w:rsidRDefault="00B569B1" w:rsidP="00D167A0">
          <w:pPr>
            <w:pStyle w:val="TOC1"/>
            <w:tabs>
              <w:tab w:val="right" w:leader="dot" w:pos="9016"/>
            </w:tabs>
            <w:spacing w:line="360" w:lineRule="auto"/>
            <w:rPr>
              <w:rFonts w:eastAsiaTheme="minorEastAsia"/>
              <w:noProof/>
              <w:lang w:eastAsia="en-GB"/>
            </w:rPr>
          </w:pPr>
          <w:hyperlink w:anchor="_Toc235387410" w:history="1">
            <w:r w:rsidRPr="00951BE7">
              <w:rPr>
                <w:rStyle w:val="Hyperlink"/>
                <w:noProof/>
              </w:rPr>
              <w:t>Conclusion</w:t>
            </w:r>
            <w:r>
              <w:rPr>
                <w:noProof/>
                <w:webHidden/>
              </w:rPr>
              <w:tab/>
            </w:r>
            <w:r>
              <w:rPr>
                <w:noProof/>
                <w:webHidden/>
              </w:rPr>
              <w:fldChar w:fldCharType="begin"/>
            </w:r>
            <w:r>
              <w:rPr>
                <w:noProof/>
                <w:webHidden/>
              </w:rPr>
              <w:instrText xml:space="preserve"> PAGEREF _Toc235387410 \h </w:instrText>
            </w:r>
            <w:r>
              <w:rPr>
                <w:noProof/>
                <w:webHidden/>
              </w:rPr>
            </w:r>
            <w:r>
              <w:rPr>
                <w:noProof/>
                <w:webHidden/>
              </w:rPr>
              <w:fldChar w:fldCharType="separate"/>
            </w:r>
            <w:r w:rsidR="000E562E">
              <w:rPr>
                <w:noProof/>
                <w:webHidden/>
              </w:rPr>
              <w:t>19</w:t>
            </w:r>
            <w:r>
              <w:rPr>
                <w:noProof/>
                <w:webHidden/>
              </w:rPr>
              <w:fldChar w:fldCharType="end"/>
            </w:r>
          </w:hyperlink>
        </w:p>
        <w:p w14:paraId="36850759" w14:textId="43ACF9D6" w:rsidR="00B569B1" w:rsidRDefault="00B569B1" w:rsidP="00D167A0">
          <w:pPr>
            <w:pStyle w:val="TOC1"/>
            <w:tabs>
              <w:tab w:val="right" w:leader="dot" w:pos="9016"/>
            </w:tabs>
            <w:spacing w:line="360" w:lineRule="auto"/>
            <w:rPr>
              <w:rFonts w:eastAsiaTheme="minorEastAsia"/>
              <w:noProof/>
              <w:lang w:eastAsia="en-GB"/>
            </w:rPr>
          </w:pPr>
          <w:hyperlink w:anchor="_Toc235387411" w:history="1">
            <w:r w:rsidRPr="00951BE7">
              <w:rPr>
                <w:rStyle w:val="Hyperlink"/>
                <w:noProof/>
              </w:rPr>
              <w:t>References</w:t>
            </w:r>
            <w:r>
              <w:rPr>
                <w:noProof/>
                <w:webHidden/>
              </w:rPr>
              <w:tab/>
            </w:r>
            <w:r>
              <w:rPr>
                <w:noProof/>
                <w:webHidden/>
              </w:rPr>
              <w:fldChar w:fldCharType="begin"/>
            </w:r>
            <w:r>
              <w:rPr>
                <w:noProof/>
                <w:webHidden/>
              </w:rPr>
              <w:instrText xml:space="preserve"> PAGEREF _Toc235387411 \h </w:instrText>
            </w:r>
            <w:r>
              <w:rPr>
                <w:noProof/>
                <w:webHidden/>
              </w:rPr>
            </w:r>
            <w:r>
              <w:rPr>
                <w:noProof/>
                <w:webHidden/>
              </w:rPr>
              <w:fldChar w:fldCharType="separate"/>
            </w:r>
            <w:r w:rsidR="000E562E">
              <w:rPr>
                <w:noProof/>
                <w:webHidden/>
              </w:rPr>
              <w:t>21</w:t>
            </w:r>
            <w:r>
              <w:rPr>
                <w:noProof/>
                <w:webHidden/>
              </w:rPr>
              <w:fldChar w:fldCharType="end"/>
            </w:r>
          </w:hyperlink>
        </w:p>
        <w:p w14:paraId="2877C0DE" w14:textId="4037E59D" w:rsidR="00B569B1" w:rsidRDefault="00B569B1" w:rsidP="00D167A0">
          <w:pPr>
            <w:pStyle w:val="TOC1"/>
            <w:tabs>
              <w:tab w:val="right" w:leader="dot" w:pos="9016"/>
            </w:tabs>
            <w:spacing w:line="360" w:lineRule="auto"/>
            <w:rPr>
              <w:rFonts w:eastAsiaTheme="minorEastAsia"/>
              <w:noProof/>
              <w:lang w:eastAsia="en-GB"/>
            </w:rPr>
          </w:pPr>
          <w:hyperlink w:anchor="_Toc235387412" w:history="1">
            <w:r w:rsidRPr="00951BE7">
              <w:rPr>
                <w:rStyle w:val="Hyperlink"/>
                <w:noProof/>
              </w:rPr>
              <w:t>Appendix</w:t>
            </w:r>
            <w:r>
              <w:rPr>
                <w:noProof/>
                <w:webHidden/>
              </w:rPr>
              <w:tab/>
            </w:r>
            <w:r>
              <w:rPr>
                <w:noProof/>
                <w:webHidden/>
              </w:rPr>
              <w:fldChar w:fldCharType="begin"/>
            </w:r>
            <w:r>
              <w:rPr>
                <w:noProof/>
                <w:webHidden/>
              </w:rPr>
              <w:instrText xml:space="preserve"> PAGEREF _Toc235387412 \h </w:instrText>
            </w:r>
            <w:r>
              <w:rPr>
                <w:noProof/>
                <w:webHidden/>
              </w:rPr>
            </w:r>
            <w:r>
              <w:rPr>
                <w:noProof/>
                <w:webHidden/>
              </w:rPr>
              <w:fldChar w:fldCharType="separate"/>
            </w:r>
            <w:r w:rsidR="000E562E">
              <w:rPr>
                <w:noProof/>
                <w:webHidden/>
              </w:rPr>
              <w:t>0</w:t>
            </w:r>
            <w:r>
              <w:rPr>
                <w:noProof/>
                <w:webHidden/>
              </w:rPr>
              <w:fldChar w:fldCharType="end"/>
            </w:r>
          </w:hyperlink>
        </w:p>
        <w:p w14:paraId="152ECED5" w14:textId="6AFA74A1" w:rsidR="00B569B1" w:rsidRDefault="00B569B1" w:rsidP="00D167A0">
          <w:pPr>
            <w:pStyle w:val="TOC2"/>
            <w:tabs>
              <w:tab w:val="right" w:leader="dot" w:pos="9016"/>
            </w:tabs>
            <w:spacing w:line="360" w:lineRule="auto"/>
            <w:rPr>
              <w:rFonts w:eastAsiaTheme="minorEastAsia"/>
              <w:noProof/>
              <w:lang w:eastAsia="en-GB"/>
            </w:rPr>
          </w:pPr>
          <w:hyperlink w:anchor="_Toc235387413" w:history="1">
            <w:r w:rsidRPr="00951BE7">
              <w:rPr>
                <w:rStyle w:val="Hyperlink"/>
                <w:noProof/>
              </w:rPr>
              <w:t>Appendix A – Stakeholder Roles, Benefits and Challenges</w:t>
            </w:r>
            <w:r>
              <w:rPr>
                <w:noProof/>
                <w:webHidden/>
              </w:rPr>
              <w:tab/>
            </w:r>
            <w:r>
              <w:rPr>
                <w:noProof/>
                <w:webHidden/>
              </w:rPr>
              <w:fldChar w:fldCharType="begin"/>
            </w:r>
            <w:r>
              <w:rPr>
                <w:noProof/>
                <w:webHidden/>
              </w:rPr>
              <w:instrText xml:space="preserve"> PAGEREF _Toc235387413 \h </w:instrText>
            </w:r>
            <w:r>
              <w:rPr>
                <w:noProof/>
                <w:webHidden/>
              </w:rPr>
            </w:r>
            <w:r>
              <w:rPr>
                <w:noProof/>
                <w:webHidden/>
              </w:rPr>
              <w:fldChar w:fldCharType="separate"/>
            </w:r>
            <w:r w:rsidR="000E562E">
              <w:rPr>
                <w:noProof/>
                <w:webHidden/>
              </w:rPr>
              <w:t>0</w:t>
            </w:r>
            <w:r>
              <w:rPr>
                <w:noProof/>
                <w:webHidden/>
              </w:rPr>
              <w:fldChar w:fldCharType="end"/>
            </w:r>
          </w:hyperlink>
        </w:p>
        <w:p w14:paraId="3FC16E1D" w14:textId="68298009" w:rsidR="00B569B1" w:rsidRDefault="00B569B1" w:rsidP="00D167A0">
          <w:pPr>
            <w:pStyle w:val="TOC2"/>
            <w:tabs>
              <w:tab w:val="right" w:leader="dot" w:pos="9016"/>
            </w:tabs>
            <w:spacing w:line="360" w:lineRule="auto"/>
            <w:rPr>
              <w:rFonts w:eastAsiaTheme="minorEastAsia"/>
              <w:noProof/>
              <w:lang w:eastAsia="en-GB"/>
            </w:rPr>
          </w:pPr>
          <w:hyperlink w:anchor="_Toc235387414" w:history="1">
            <w:r w:rsidRPr="00951BE7">
              <w:rPr>
                <w:rStyle w:val="Hyperlink"/>
                <w:noProof/>
              </w:rPr>
              <w:t>Appendix B – Mendelow's Power–Interest Matrix</w:t>
            </w:r>
            <w:r>
              <w:rPr>
                <w:noProof/>
                <w:webHidden/>
              </w:rPr>
              <w:tab/>
            </w:r>
            <w:r>
              <w:rPr>
                <w:noProof/>
                <w:webHidden/>
              </w:rPr>
              <w:fldChar w:fldCharType="begin"/>
            </w:r>
            <w:r>
              <w:rPr>
                <w:noProof/>
                <w:webHidden/>
              </w:rPr>
              <w:instrText xml:space="preserve"> PAGEREF _Toc235387414 \h </w:instrText>
            </w:r>
            <w:r>
              <w:rPr>
                <w:noProof/>
                <w:webHidden/>
              </w:rPr>
            </w:r>
            <w:r>
              <w:rPr>
                <w:noProof/>
                <w:webHidden/>
              </w:rPr>
              <w:fldChar w:fldCharType="separate"/>
            </w:r>
            <w:r w:rsidR="000E562E">
              <w:rPr>
                <w:noProof/>
                <w:webHidden/>
              </w:rPr>
              <w:t>0</w:t>
            </w:r>
            <w:r>
              <w:rPr>
                <w:noProof/>
                <w:webHidden/>
              </w:rPr>
              <w:fldChar w:fldCharType="end"/>
            </w:r>
          </w:hyperlink>
        </w:p>
        <w:p w14:paraId="7AAA12DE" w14:textId="78E9536F" w:rsidR="00B569B1" w:rsidRDefault="00B569B1" w:rsidP="00D167A0">
          <w:pPr>
            <w:pStyle w:val="TOC2"/>
            <w:tabs>
              <w:tab w:val="right" w:leader="dot" w:pos="9016"/>
            </w:tabs>
            <w:spacing w:line="360" w:lineRule="auto"/>
            <w:rPr>
              <w:rFonts w:eastAsiaTheme="minorEastAsia"/>
              <w:noProof/>
              <w:lang w:eastAsia="en-GB"/>
            </w:rPr>
          </w:pPr>
          <w:hyperlink w:anchor="_Toc235387415" w:history="1">
            <w:r w:rsidRPr="00951BE7">
              <w:rPr>
                <w:rStyle w:val="Hyperlink"/>
                <w:noProof/>
              </w:rPr>
              <w:t>Appendix C – RACI Matrix</w:t>
            </w:r>
            <w:r>
              <w:rPr>
                <w:noProof/>
                <w:webHidden/>
              </w:rPr>
              <w:tab/>
            </w:r>
            <w:r>
              <w:rPr>
                <w:noProof/>
                <w:webHidden/>
              </w:rPr>
              <w:fldChar w:fldCharType="begin"/>
            </w:r>
            <w:r>
              <w:rPr>
                <w:noProof/>
                <w:webHidden/>
              </w:rPr>
              <w:instrText xml:space="preserve"> PAGEREF _Toc235387415 \h </w:instrText>
            </w:r>
            <w:r>
              <w:rPr>
                <w:noProof/>
                <w:webHidden/>
              </w:rPr>
            </w:r>
            <w:r>
              <w:rPr>
                <w:noProof/>
                <w:webHidden/>
              </w:rPr>
              <w:fldChar w:fldCharType="separate"/>
            </w:r>
            <w:r w:rsidR="000E562E">
              <w:rPr>
                <w:noProof/>
                <w:webHidden/>
              </w:rPr>
              <w:t>0</w:t>
            </w:r>
            <w:r>
              <w:rPr>
                <w:noProof/>
                <w:webHidden/>
              </w:rPr>
              <w:fldChar w:fldCharType="end"/>
            </w:r>
          </w:hyperlink>
        </w:p>
        <w:p w14:paraId="6463A740" w14:textId="69A2C1A9" w:rsidR="00F13536" w:rsidRDefault="00F13536" w:rsidP="00D167A0">
          <w:pPr>
            <w:spacing w:line="360" w:lineRule="auto"/>
          </w:pPr>
          <w:r>
            <w:rPr>
              <w:b/>
              <w:bCs/>
              <w:noProof/>
            </w:rPr>
            <w:fldChar w:fldCharType="end"/>
          </w:r>
        </w:p>
      </w:sdtContent>
    </w:sdt>
    <w:p w14:paraId="0589AC01" w14:textId="77777777" w:rsidR="00F13536" w:rsidRDefault="00F13536" w:rsidP="00B569B1">
      <w:pPr>
        <w:spacing w:line="360" w:lineRule="auto"/>
        <w:rPr>
          <w:rFonts w:asciiTheme="majorHAnsi" w:eastAsiaTheme="majorEastAsia" w:hAnsiTheme="majorHAnsi" w:cstheme="majorBidi"/>
          <w:color w:val="0F4761" w:themeColor="accent1" w:themeShade="BF"/>
          <w:sz w:val="40"/>
          <w:szCs w:val="40"/>
        </w:rPr>
      </w:pPr>
      <w:r>
        <w:br w:type="page"/>
      </w:r>
    </w:p>
    <w:p w14:paraId="739D47BF" w14:textId="1DA2B1BF" w:rsidR="009A6503" w:rsidRPr="009A6503" w:rsidRDefault="009A6503" w:rsidP="00CA4B5C">
      <w:pPr>
        <w:pStyle w:val="Heading1"/>
      </w:pPr>
      <w:bookmarkStart w:id="0" w:name="_Toc235387371"/>
      <w:r w:rsidRPr="009A6503">
        <w:lastRenderedPageBreak/>
        <w:t>Executive Summary</w:t>
      </w:r>
      <w:bookmarkEnd w:id="0"/>
    </w:p>
    <w:p w14:paraId="73D6529C" w14:textId="77777777" w:rsidR="009A6503" w:rsidRPr="009A6503" w:rsidRDefault="009A6503" w:rsidP="009A6503">
      <w:pPr>
        <w:spacing w:line="360" w:lineRule="auto"/>
        <w:jc w:val="both"/>
        <w:rPr>
          <w:rFonts w:ascii="Arial" w:hAnsi="Arial"/>
        </w:rPr>
      </w:pPr>
      <w:r w:rsidRPr="009A6503">
        <w:rPr>
          <w:rFonts w:ascii="Arial" w:hAnsi="Arial"/>
        </w:rPr>
        <w:t>This report examines the importance of stakeholder engagement in the successful implementation of ConnectPlus, a new digital customer loyalty and engagement platform developed by Amazon UK. The platform combines artificial intelligence (AI), personalised recommendations, mobile rewards, and customer insight tools to improve customer retention and strengthen competitive advantage in local and international markets. Effective stakeholder engagement is essential because the success of the project depends on the support, cooperation, and commitment of various internal and external stakeholders.</w:t>
      </w:r>
    </w:p>
    <w:p w14:paraId="002C1DFE" w14:textId="77777777" w:rsidR="009A6503" w:rsidRPr="009A6503" w:rsidRDefault="009A6503" w:rsidP="009A6503">
      <w:pPr>
        <w:spacing w:line="360" w:lineRule="auto"/>
        <w:jc w:val="both"/>
        <w:rPr>
          <w:rFonts w:ascii="Arial" w:hAnsi="Arial"/>
        </w:rPr>
      </w:pPr>
      <w:r w:rsidRPr="009A6503">
        <w:rPr>
          <w:rFonts w:ascii="Arial" w:hAnsi="Arial"/>
        </w:rPr>
        <w:t>The report identifies and analyses key stakeholders involved in the ConnectPlus project, including senior management, employees, customers, suppliers, technology partners, investors, and government regulators. Stakeholder analysis tools such as Mendelow’s Power-Interest Matrix and the Salience Model are used to assess stakeholder influence and importance. The report also examines stakeholder roles, responsibilities, benefits, and challenges throughout the project lifecycle.</w:t>
      </w:r>
    </w:p>
    <w:p w14:paraId="37873B5E" w14:textId="77777777" w:rsidR="009A6503" w:rsidRPr="009A6503" w:rsidRDefault="009A6503" w:rsidP="009A6503">
      <w:pPr>
        <w:spacing w:line="360" w:lineRule="auto"/>
        <w:jc w:val="both"/>
        <w:rPr>
          <w:rFonts w:ascii="Arial" w:hAnsi="Arial"/>
        </w:rPr>
      </w:pPr>
      <w:r w:rsidRPr="009A6503">
        <w:rPr>
          <w:rFonts w:ascii="Arial" w:hAnsi="Arial"/>
        </w:rPr>
        <w:t>Furthermore, the report evaluates stakeholder engagement strategies including communication plans, consultation, collaboration, commitment, and conflict management approaches. Evidence from academic literature and industry examples demonstrates that effective stakeholder engagement improves trust, transparency, decision-making, customer satisfaction, and project success. However, challenges such as conflicting interests, cultural differences, privacy concerns, and stakeholder resistance must be carefully managed.</w:t>
      </w:r>
    </w:p>
    <w:p w14:paraId="59FD516D" w14:textId="77777777" w:rsidR="009A6503" w:rsidRPr="009A6503" w:rsidRDefault="009A6503" w:rsidP="009A6503">
      <w:pPr>
        <w:spacing w:line="360" w:lineRule="auto"/>
        <w:jc w:val="both"/>
        <w:rPr>
          <w:rFonts w:ascii="Arial" w:hAnsi="Arial"/>
        </w:rPr>
      </w:pPr>
      <w:r w:rsidRPr="009A6503">
        <w:rPr>
          <w:rFonts w:ascii="Arial" w:hAnsi="Arial"/>
        </w:rPr>
        <w:t>The report concludes that sustainable stakeholder engagement is a critical factor in the successful launch and long-term performance of ConnectPlus. Appropriate engagement strategies can strengthen stakeholder relationships, reduce project risks, and support organisational growth in highly competitive global markets.</w:t>
      </w:r>
    </w:p>
    <w:p w14:paraId="6629A760" w14:textId="027561DE" w:rsidR="009A6503" w:rsidRPr="009A6503" w:rsidRDefault="009A6503" w:rsidP="00CA4B5C">
      <w:pPr>
        <w:pStyle w:val="Heading1"/>
      </w:pPr>
      <w:bookmarkStart w:id="1" w:name="_Toc235387372"/>
      <w:r w:rsidRPr="009A6503">
        <w:t>Introduction</w:t>
      </w:r>
      <w:bookmarkEnd w:id="1"/>
    </w:p>
    <w:p w14:paraId="6706F37A" w14:textId="77777777" w:rsidR="009A6503" w:rsidRPr="009A6503" w:rsidRDefault="009A6503" w:rsidP="009A6503">
      <w:pPr>
        <w:spacing w:line="360" w:lineRule="auto"/>
        <w:jc w:val="both"/>
        <w:rPr>
          <w:rFonts w:ascii="Arial" w:hAnsi="Arial"/>
        </w:rPr>
      </w:pPr>
      <w:r w:rsidRPr="009A6503">
        <w:rPr>
          <w:rFonts w:ascii="Arial" w:hAnsi="Arial"/>
        </w:rPr>
        <w:t xml:space="preserve">Amazon UK is one of the world's leading retail and e-commerce organisations, providing a wide range of products and digital services to millions of customers across global markets. The company continuously invests in technology and innovation to </w:t>
      </w:r>
      <w:r w:rsidRPr="009A6503">
        <w:rPr>
          <w:rFonts w:ascii="Arial" w:hAnsi="Arial"/>
        </w:rPr>
        <w:lastRenderedPageBreak/>
        <w:t>improve customer experience, increase operational efficiency, and maintain its competitive position within the retail sector. In response to changing customer expectations and increasing market competition, Amazon plans to launch a new digital customer loyalty and engagement platform called ConnectPlus.</w:t>
      </w:r>
    </w:p>
    <w:p w14:paraId="10B774DA" w14:textId="77777777" w:rsidR="009A6503" w:rsidRPr="009A6503" w:rsidRDefault="009A6503" w:rsidP="009A6503">
      <w:pPr>
        <w:spacing w:line="360" w:lineRule="auto"/>
        <w:jc w:val="both"/>
        <w:rPr>
          <w:rFonts w:ascii="Arial" w:hAnsi="Arial"/>
        </w:rPr>
      </w:pPr>
      <w:r w:rsidRPr="009A6503">
        <w:rPr>
          <w:rFonts w:ascii="Arial" w:hAnsi="Arial"/>
        </w:rPr>
        <w:t>ConnectPlus is a technologically advanced platform designed to enhance customer relationships through artificial intelligence (AI)-driven personalised recommendations, mobile-based rewards programmes, and data-driven customer insights. The platform aims to improve customer retention, increase customer satisfaction, strengthen brand loyalty, and support better business decision-making through the collection and analysis of customer data. The system will be introduced across selected domestic and international markets within six months, making it a strategically important project for the organisation.</w:t>
      </w:r>
    </w:p>
    <w:p w14:paraId="690A8764" w14:textId="77777777" w:rsidR="009A6503" w:rsidRPr="009A6503" w:rsidRDefault="009A6503" w:rsidP="009A6503">
      <w:pPr>
        <w:spacing w:line="360" w:lineRule="auto"/>
        <w:jc w:val="both"/>
        <w:rPr>
          <w:rFonts w:ascii="Arial" w:hAnsi="Arial"/>
        </w:rPr>
      </w:pPr>
      <w:r w:rsidRPr="009A6503">
        <w:rPr>
          <w:rFonts w:ascii="Arial" w:hAnsi="Arial"/>
        </w:rPr>
        <w:t>The successful implementation of ConnectPlus depends heavily on effective stakeholder engagement. Stakeholders are individuals, groups, or organisations that can affect or be affected by an organisation's activities (BPP Learning Media, 2022). The module materials emphasise that stakeholders have different interests, expectations, and claims which organisations must recognise and manage effectively to avoid conflicts and achieve strategic objectives. Stakeholder engagement helps organisations identify stakeholder needs, establish trust, improve communication, and secure support for important projects. It also enables organisations to anticipate resistance, manage conflicts, and encourage collaboration throughout the project lifecycle (Mendelow, 1991). Therefore, engaging stakeholders effectively is essential to ensuring the successful design, launch, adoption, and long-term sustainability of the ConnectPlus platform.</w:t>
      </w:r>
    </w:p>
    <w:p w14:paraId="04F790D5" w14:textId="1EDED856" w:rsidR="009A6503" w:rsidRPr="009A6503" w:rsidRDefault="009A6503" w:rsidP="009A6503">
      <w:pPr>
        <w:pStyle w:val="Heading1"/>
      </w:pPr>
      <w:bookmarkStart w:id="2" w:name="_Toc235387373"/>
      <w:r w:rsidRPr="009A6503">
        <w:t>SMART Objectives</w:t>
      </w:r>
      <w:bookmarkEnd w:id="2"/>
    </w:p>
    <w:p w14:paraId="287BDF32" w14:textId="77777777" w:rsidR="009A6503" w:rsidRPr="009A6503" w:rsidRDefault="009A6503" w:rsidP="009A6503">
      <w:pPr>
        <w:spacing w:line="360" w:lineRule="auto"/>
        <w:jc w:val="both"/>
        <w:rPr>
          <w:rFonts w:ascii="Arial" w:hAnsi="Arial"/>
        </w:rPr>
      </w:pPr>
      <w:r w:rsidRPr="009A6503">
        <w:rPr>
          <w:rFonts w:ascii="Arial" w:hAnsi="Arial"/>
        </w:rPr>
        <w:t>The ConnectPlus project aims to achieve the following SMART objectives:</w:t>
      </w:r>
    </w:p>
    <w:p w14:paraId="332E5443" w14:textId="77777777" w:rsidR="009A6503" w:rsidRPr="009A6503" w:rsidRDefault="009A6503" w:rsidP="009A6503">
      <w:pPr>
        <w:numPr>
          <w:ilvl w:val="0"/>
          <w:numId w:val="1"/>
        </w:numPr>
        <w:spacing w:line="360" w:lineRule="auto"/>
        <w:jc w:val="both"/>
        <w:rPr>
          <w:rFonts w:ascii="Arial" w:hAnsi="Arial"/>
        </w:rPr>
      </w:pPr>
      <w:r w:rsidRPr="009A6503">
        <w:rPr>
          <w:rFonts w:ascii="Arial" w:hAnsi="Arial"/>
        </w:rPr>
        <w:t>To successfully launch the ConnectPlus platform across selected UK and international markets within six months of project commencement.</w:t>
      </w:r>
    </w:p>
    <w:p w14:paraId="136352AD" w14:textId="77777777" w:rsidR="009A6503" w:rsidRPr="009A6503" w:rsidRDefault="009A6503" w:rsidP="009A6503">
      <w:pPr>
        <w:numPr>
          <w:ilvl w:val="0"/>
          <w:numId w:val="1"/>
        </w:numPr>
        <w:spacing w:line="360" w:lineRule="auto"/>
        <w:jc w:val="both"/>
        <w:rPr>
          <w:rFonts w:ascii="Arial" w:hAnsi="Arial"/>
        </w:rPr>
      </w:pPr>
      <w:r w:rsidRPr="009A6503">
        <w:rPr>
          <w:rFonts w:ascii="Arial" w:hAnsi="Arial"/>
        </w:rPr>
        <w:t>To increase customer retention rates by 15% within the first year of implementation through personalised AI-driven recommendations and mobile reward programmes.</w:t>
      </w:r>
    </w:p>
    <w:p w14:paraId="6467837F" w14:textId="77777777" w:rsidR="009A6503" w:rsidRPr="009A6503" w:rsidRDefault="009A6503" w:rsidP="009A6503">
      <w:pPr>
        <w:numPr>
          <w:ilvl w:val="0"/>
          <w:numId w:val="1"/>
        </w:numPr>
        <w:spacing w:line="360" w:lineRule="auto"/>
        <w:jc w:val="both"/>
        <w:rPr>
          <w:rFonts w:ascii="Arial" w:hAnsi="Arial"/>
        </w:rPr>
      </w:pPr>
      <w:r w:rsidRPr="009A6503">
        <w:rPr>
          <w:rFonts w:ascii="Arial" w:hAnsi="Arial"/>
        </w:rPr>
        <w:lastRenderedPageBreak/>
        <w:t>To achieve at least 90% stakeholder participation in project consultations, workshops, and engagement activities before the platform launch.</w:t>
      </w:r>
    </w:p>
    <w:p w14:paraId="722C985E" w14:textId="77777777" w:rsidR="009A6503" w:rsidRPr="009A6503" w:rsidRDefault="009A6503" w:rsidP="009A6503">
      <w:pPr>
        <w:numPr>
          <w:ilvl w:val="0"/>
          <w:numId w:val="1"/>
        </w:numPr>
        <w:spacing w:line="360" w:lineRule="auto"/>
        <w:jc w:val="both"/>
        <w:rPr>
          <w:rFonts w:ascii="Arial" w:hAnsi="Arial"/>
        </w:rPr>
      </w:pPr>
      <w:r w:rsidRPr="009A6503">
        <w:rPr>
          <w:rFonts w:ascii="Arial" w:hAnsi="Arial"/>
        </w:rPr>
        <w:t>To ensure full compliance with data protection regulations, including GDPR requirements, throughout the project lifecycle.</w:t>
      </w:r>
    </w:p>
    <w:p w14:paraId="33DE4A4E" w14:textId="77777777" w:rsidR="009A6503" w:rsidRPr="009A6503" w:rsidRDefault="009A6503" w:rsidP="009A6503">
      <w:pPr>
        <w:numPr>
          <w:ilvl w:val="0"/>
          <w:numId w:val="1"/>
        </w:numPr>
        <w:spacing w:line="360" w:lineRule="auto"/>
        <w:jc w:val="both"/>
        <w:rPr>
          <w:rFonts w:ascii="Arial" w:hAnsi="Arial"/>
        </w:rPr>
      </w:pPr>
      <w:r w:rsidRPr="009A6503">
        <w:rPr>
          <w:rFonts w:ascii="Arial" w:hAnsi="Arial"/>
        </w:rPr>
        <w:t>To improve customer satisfaction scores by 20% within twelve months following the platform rollout through enhanced customer engagement and loyalty initiatives.</w:t>
      </w:r>
    </w:p>
    <w:p w14:paraId="7EF36EF8" w14:textId="3B7E242E" w:rsidR="00BA1F67" w:rsidRPr="00C728E8" w:rsidRDefault="009A6503" w:rsidP="009A6503">
      <w:pPr>
        <w:spacing w:line="360" w:lineRule="auto"/>
        <w:jc w:val="both"/>
        <w:rPr>
          <w:rFonts w:ascii="Arial" w:hAnsi="Arial"/>
        </w:rPr>
      </w:pPr>
      <w:r w:rsidRPr="00C728E8">
        <w:rPr>
          <w:rFonts w:ascii="Arial" w:hAnsi="Arial"/>
        </w:rPr>
        <w:t>These objectives are Specific, Measurable, Achievable, Relevant, and Time-bound (SMART) and align with the strategic goals of the ConnectPlus project and the importance of effective stakeholder engagement in achieving successful project outcomes (Freeman, 1984; Nestlé, 2025; Simply Stakeholders, 2024).</w:t>
      </w:r>
    </w:p>
    <w:p w14:paraId="392A4D36" w14:textId="03B6C280" w:rsidR="009A6503" w:rsidRPr="009A6503" w:rsidRDefault="009A6503" w:rsidP="009A6503">
      <w:pPr>
        <w:pStyle w:val="Heading1"/>
      </w:pPr>
      <w:bookmarkStart w:id="3" w:name="_Toc235387374"/>
      <w:r w:rsidRPr="009A6503">
        <w:t>Identification and Categorisation of Stakeholders</w:t>
      </w:r>
      <w:bookmarkEnd w:id="3"/>
    </w:p>
    <w:p w14:paraId="26E0E67D" w14:textId="534050DE" w:rsidR="009A6503" w:rsidRPr="009A6503" w:rsidRDefault="009A6503" w:rsidP="00CA4B5C">
      <w:pPr>
        <w:pStyle w:val="Heading2"/>
      </w:pPr>
      <w:bookmarkStart w:id="4" w:name="_Toc235387375"/>
      <w:r w:rsidRPr="009A6503">
        <w:t>Stakeholder Theory</w:t>
      </w:r>
      <w:bookmarkEnd w:id="4"/>
    </w:p>
    <w:p w14:paraId="1CF70308" w14:textId="77777777" w:rsidR="009A6503" w:rsidRPr="009A6503" w:rsidRDefault="009A6503" w:rsidP="009A6503">
      <w:pPr>
        <w:spacing w:line="360" w:lineRule="auto"/>
        <w:jc w:val="both"/>
        <w:rPr>
          <w:rFonts w:ascii="Arial" w:hAnsi="Arial"/>
        </w:rPr>
      </w:pPr>
      <w:r w:rsidRPr="009A6503">
        <w:rPr>
          <w:rFonts w:ascii="Arial" w:hAnsi="Arial"/>
        </w:rPr>
        <w:t>Stakeholder Theory was developed by Freeman (1984) and suggests that organisations should consider the interests of all stakeholders rather than focusing only on shareholders. Stakeholders are individuals, groups, or organisations that can affect or be affected by the activities of an organisation. According to the module materials, stakeholders have different expectations and claims that must be recognised and managed effectively to achieve organisational objectives (BPP Learning Media, 2022). Effective stakeholder engagement is particularly important for the ConnectPlus project because its success depends on cooperation among multiple stakeholders across different countries and markets.</w:t>
      </w:r>
    </w:p>
    <w:p w14:paraId="4B3C1788" w14:textId="77777777" w:rsidR="009A6503" w:rsidRDefault="009A6503" w:rsidP="009A6503">
      <w:pPr>
        <w:spacing w:line="360" w:lineRule="auto"/>
        <w:jc w:val="both"/>
        <w:rPr>
          <w:rFonts w:ascii="Arial" w:hAnsi="Arial"/>
        </w:rPr>
      </w:pPr>
      <w:r w:rsidRPr="009A6503">
        <w:rPr>
          <w:rFonts w:ascii="Arial" w:hAnsi="Arial"/>
        </w:rPr>
        <w:t>Stakeholder Theory argues that organisations create greater long-term value when they build strong relationships with stakeholders through communication, consultation, collaboration, and trust. Nestlé (2025) highlights that regular stakeholder engagement helps organisations understand expectations, identify risks, and develop sustainable business strategies. Therefore, the successful implementation of ConnectPlus requires a stakeholder-centred approach that balances the interests of various stakeholder groups.</w:t>
      </w:r>
    </w:p>
    <w:p w14:paraId="19481127" w14:textId="068B5763" w:rsidR="00122F32" w:rsidRPr="009A6503" w:rsidRDefault="001E6BFC" w:rsidP="009A6503">
      <w:pPr>
        <w:spacing w:line="360" w:lineRule="auto"/>
        <w:jc w:val="both"/>
        <w:rPr>
          <w:rFonts w:ascii="Arial" w:hAnsi="Arial"/>
        </w:rPr>
      </w:pPr>
      <w:r w:rsidRPr="001E6BFC">
        <w:rPr>
          <w:rFonts w:ascii="Arial" w:hAnsi="Arial"/>
        </w:rPr>
        <w:lastRenderedPageBreak/>
        <w:t>Stakeholder Theory emphasises that organisations should create value for all stakeholders rather than focusing only on shareholders (Freeman, 1984). For ConnectPlus, this approach can improve trust, collaboration, and long-term project success. However, different stakeholders often have conflicting interests, making it difficult to satisfy everyone equally. Therefore, project managers must balance stakeholder expectations while prioritising strategic business objectives.</w:t>
      </w:r>
    </w:p>
    <w:p w14:paraId="5B5F9D23" w14:textId="7B3D1DC0" w:rsidR="009A6503" w:rsidRPr="009A6503" w:rsidRDefault="009A6503" w:rsidP="00CA4B5C">
      <w:pPr>
        <w:pStyle w:val="Heading2"/>
      </w:pPr>
      <w:bookmarkStart w:id="5" w:name="_Toc235387376"/>
      <w:r w:rsidRPr="009A6503">
        <w:t>Internal Stakeholders</w:t>
      </w:r>
      <w:bookmarkEnd w:id="5"/>
    </w:p>
    <w:p w14:paraId="7E1C34A8" w14:textId="77777777" w:rsidR="009A6503" w:rsidRPr="009A6503" w:rsidRDefault="009A6503" w:rsidP="009A6503">
      <w:pPr>
        <w:spacing w:line="360" w:lineRule="auto"/>
        <w:jc w:val="both"/>
        <w:rPr>
          <w:rFonts w:ascii="Arial" w:hAnsi="Arial"/>
        </w:rPr>
      </w:pPr>
      <w:r w:rsidRPr="009A6503">
        <w:rPr>
          <w:rFonts w:ascii="Arial" w:hAnsi="Arial"/>
        </w:rPr>
        <w:t>Internal stakeholders are individuals or groups that operate within the organisation and have direct involvement in project activities (BPP Learning Media, 2022). For the ConnectPlus project, the key internal stakeholders include senior management, the project manager, product development teams, IT specialists, marketing teams, sales departments, customer service staff, and employees.</w:t>
      </w:r>
    </w:p>
    <w:p w14:paraId="1B1D1548" w14:textId="77777777" w:rsidR="009A6503" w:rsidRPr="009A6503" w:rsidRDefault="009A6503" w:rsidP="009A6503">
      <w:pPr>
        <w:spacing w:line="360" w:lineRule="auto"/>
        <w:jc w:val="both"/>
        <w:rPr>
          <w:rFonts w:ascii="Arial" w:hAnsi="Arial"/>
        </w:rPr>
      </w:pPr>
      <w:r w:rsidRPr="009A6503">
        <w:rPr>
          <w:rFonts w:ascii="Arial" w:hAnsi="Arial"/>
        </w:rPr>
        <w:t>Senior management provides strategic direction, approves project budgets, and monitors overall performance. The project manager coordinates activities and ensures that project objectives are achieved within the planned timeframe. Product development and IT teams are responsible for designing, developing, and testing the ConnectPlus platform. Marketing and sales teams promote the platform and encourage customer adoption, while customer service staff provide support and collect customer feedback after implementation.</w:t>
      </w:r>
    </w:p>
    <w:p w14:paraId="45C6358F" w14:textId="77777777" w:rsidR="009A6503" w:rsidRPr="009A6503" w:rsidRDefault="009A6503" w:rsidP="009A6503">
      <w:pPr>
        <w:spacing w:line="360" w:lineRule="auto"/>
        <w:jc w:val="both"/>
        <w:rPr>
          <w:rFonts w:ascii="Arial" w:hAnsi="Arial"/>
        </w:rPr>
      </w:pPr>
      <w:r w:rsidRPr="009A6503">
        <w:rPr>
          <w:rFonts w:ascii="Arial" w:hAnsi="Arial"/>
        </w:rPr>
        <w:t>These stakeholders have a direct interest in project success because their performance, reputation, and organisational objectives are closely linked to the outcome of the project.</w:t>
      </w:r>
    </w:p>
    <w:p w14:paraId="600196F3" w14:textId="7CC8BAA5" w:rsidR="009A6503" w:rsidRPr="009A6503" w:rsidRDefault="009A6503" w:rsidP="00CA4B5C">
      <w:pPr>
        <w:pStyle w:val="Heading2"/>
      </w:pPr>
      <w:bookmarkStart w:id="6" w:name="_Toc235387377"/>
      <w:r w:rsidRPr="009A6503">
        <w:t>External Stakeholders</w:t>
      </w:r>
      <w:bookmarkEnd w:id="6"/>
    </w:p>
    <w:p w14:paraId="3808C69D" w14:textId="77777777" w:rsidR="009A6503" w:rsidRPr="009A6503" w:rsidRDefault="009A6503" w:rsidP="009A6503">
      <w:pPr>
        <w:spacing w:line="360" w:lineRule="auto"/>
        <w:jc w:val="both"/>
        <w:rPr>
          <w:rFonts w:ascii="Arial" w:hAnsi="Arial"/>
        </w:rPr>
      </w:pPr>
      <w:r w:rsidRPr="009A6503">
        <w:rPr>
          <w:rFonts w:ascii="Arial" w:hAnsi="Arial"/>
        </w:rPr>
        <w:t>External stakeholders are individuals or organisations outside the company that can influence or be influenced by the project (BPP Learning Media, 2022). The main external stakeholders for ConnectPlus include customers, suppliers, technology partners, shareholders, government regulators, data protection authorities, local communities, and the media.</w:t>
      </w:r>
    </w:p>
    <w:p w14:paraId="43B842D0" w14:textId="77777777" w:rsidR="009A6503" w:rsidRPr="009A6503" w:rsidRDefault="009A6503" w:rsidP="009A6503">
      <w:pPr>
        <w:spacing w:line="360" w:lineRule="auto"/>
        <w:jc w:val="both"/>
        <w:rPr>
          <w:rFonts w:ascii="Arial" w:hAnsi="Arial"/>
        </w:rPr>
      </w:pPr>
      <w:r w:rsidRPr="009A6503">
        <w:rPr>
          <w:rFonts w:ascii="Arial" w:hAnsi="Arial"/>
        </w:rPr>
        <w:t xml:space="preserve">Customers are among the most important stakeholders because they will use the platform and determine its success through adoption and continued engagement. Suppliers and technology partners provide essential systems, software, and technical </w:t>
      </w:r>
      <w:r w:rsidRPr="009A6503">
        <w:rPr>
          <w:rFonts w:ascii="Arial" w:hAnsi="Arial"/>
        </w:rPr>
        <w:lastRenderedPageBreak/>
        <w:t>support required for platform operation. Shareholders expect positive financial returns from the investment, while regulators ensure compliance with legal requirements such as the General Data Protection Regulation (GDPR).</w:t>
      </w:r>
    </w:p>
    <w:p w14:paraId="0EE7EDDF" w14:textId="77777777" w:rsidR="009A6503" w:rsidRPr="009A6503" w:rsidRDefault="009A6503" w:rsidP="009A6503">
      <w:pPr>
        <w:spacing w:line="360" w:lineRule="auto"/>
        <w:jc w:val="both"/>
        <w:rPr>
          <w:rFonts w:ascii="Arial" w:hAnsi="Arial"/>
        </w:rPr>
      </w:pPr>
      <w:r w:rsidRPr="009A6503">
        <w:rPr>
          <w:rFonts w:ascii="Arial" w:hAnsi="Arial"/>
        </w:rPr>
        <w:t>The importance of engaging external stakeholders can be seen in large projects where insufficient consultation has resulted in public opposition and project delays. The Heathrow Airport expansion project demonstrated how stakeholder conflicts can emerge when communities and environmental groups feel excluded from decision-making processes (BBC, 2009). Therefore, maintaining open communication and transparency with external stakeholders is essential for project success.</w:t>
      </w:r>
    </w:p>
    <w:p w14:paraId="729D4259" w14:textId="1205B17B" w:rsidR="009A6503" w:rsidRPr="009A6503" w:rsidRDefault="009A6503" w:rsidP="00CA4B5C">
      <w:pPr>
        <w:pStyle w:val="Heading2"/>
      </w:pPr>
      <w:bookmarkStart w:id="7" w:name="_Toc235387378"/>
      <w:r w:rsidRPr="009A6503">
        <w:t>Mendelow’s Power–Interest Matrix</w:t>
      </w:r>
      <w:bookmarkEnd w:id="7"/>
    </w:p>
    <w:p w14:paraId="16075555" w14:textId="77777777" w:rsidR="009A6503" w:rsidRPr="009A6503" w:rsidRDefault="009A6503" w:rsidP="009A6503">
      <w:pPr>
        <w:spacing w:line="360" w:lineRule="auto"/>
        <w:jc w:val="both"/>
        <w:rPr>
          <w:rFonts w:ascii="Arial" w:hAnsi="Arial"/>
        </w:rPr>
      </w:pPr>
      <w:r w:rsidRPr="009A6503">
        <w:rPr>
          <w:rFonts w:ascii="Arial" w:hAnsi="Arial"/>
        </w:rPr>
        <w:t>Mendelow's Power–Interest Matrix is a widely used stakeholder analysis tool that categorises stakeholders according to their level of power and interest in a project (Mendelow, 1991). The module materials identify this model as an effective method for assessing stakeholder influence and determining appropriate engagement strategies.</w:t>
      </w:r>
    </w:p>
    <w:p w14:paraId="3261613E" w14:textId="77777777" w:rsidR="009A6503" w:rsidRPr="009A6503" w:rsidRDefault="009A6503" w:rsidP="009A6503">
      <w:pPr>
        <w:spacing w:line="360" w:lineRule="auto"/>
        <w:jc w:val="both"/>
        <w:rPr>
          <w:rFonts w:ascii="Arial" w:hAnsi="Arial"/>
        </w:rPr>
      </w:pPr>
      <w:r w:rsidRPr="009A6503">
        <w:rPr>
          <w:rFonts w:ascii="Arial" w:hAnsi="Arial"/>
        </w:rPr>
        <w:t>For the ConnectPlus project:</w:t>
      </w:r>
    </w:p>
    <w:p w14:paraId="5CDC4650" w14:textId="77777777" w:rsidR="009A6503" w:rsidRPr="009A6503" w:rsidRDefault="009A6503" w:rsidP="009A6503">
      <w:pPr>
        <w:spacing w:line="360" w:lineRule="auto"/>
        <w:jc w:val="both"/>
        <w:rPr>
          <w:rFonts w:ascii="Arial" w:hAnsi="Arial"/>
        </w:rPr>
      </w:pPr>
      <w:r w:rsidRPr="009A6503">
        <w:rPr>
          <w:rFonts w:ascii="Arial" w:hAnsi="Arial"/>
          <w:b/>
          <w:bCs/>
        </w:rPr>
        <w:t>High Power, High Interest (Manage Closely):</w:t>
      </w:r>
    </w:p>
    <w:p w14:paraId="09824D26" w14:textId="77777777" w:rsidR="009A6503" w:rsidRPr="009A6503" w:rsidRDefault="009A6503" w:rsidP="009A6503">
      <w:pPr>
        <w:numPr>
          <w:ilvl w:val="0"/>
          <w:numId w:val="2"/>
        </w:numPr>
        <w:spacing w:line="360" w:lineRule="auto"/>
        <w:jc w:val="both"/>
        <w:rPr>
          <w:rFonts w:ascii="Arial" w:hAnsi="Arial"/>
        </w:rPr>
      </w:pPr>
      <w:r w:rsidRPr="009A6503">
        <w:rPr>
          <w:rFonts w:ascii="Arial" w:hAnsi="Arial"/>
        </w:rPr>
        <w:t>Senior management</w:t>
      </w:r>
    </w:p>
    <w:p w14:paraId="66D6555D" w14:textId="77777777" w:rsidR="009A6503" w:rsidRPr="009A6503" w:rsidRDefault="009A6503" w:rsidP="009A6503">
      <w:pPr>
        <w:numPr>
          <w:ilvl w:val="0"/>
          <w:numId w:val="2"/>
        </w:numPr>
        <w:spacing w:line="360" w:lineRule="auto"/>
        <w:jc w:val="both"/>
        <w:rPr>
          <w:rFonts w:ascii="Arial" w:hAnsi="Arial"/>
        </w:rPr>
      </w:pPr>
      <w:r w:rsidRPr="009A6503">
        <w:rPr>
          <w:rFonts w:ascii="Arial" w:hAnsi="Arial"/>
        </w:rPr>
        <w:t>Project manager</w:t>
      </w:r>
    </w:p>
    <w:p w14:paraId="4795B138" w14:textId="77777777" w:rsidR="009A6503" w:rsidRPr="009A6503" w:rsidRDefault="009A6503" w:rsidP="009A6503">
      <w:pPr>
        <w:numPr>
          <w:ilvl w:val="0"/>
          <w:numId w:val="2"/>
        </w:numPr>
        <w:spacing w:line="360" w:lineRule="auto"/>
        <w:jc w:val="both"/>
        <w:rPr>
          <w:rFonts w:ascii="Arial" w:hAnsi="Arial"/>
        </w:rPr>
      </w:pPr>
      <w:r w:rsidRPr="009A6503">
        <w:rPr>
          <w:rFonts w:ascii="Arial" w:hAnsi="Arial"/>
        </w:rPr>
        <w:t>Major investors</w:t>
      </w:r>
    </w:p>
    <w:p w14:paraId="54BC826A" w14:textId="77777777" w:rsidR="009A6503" w:rsidRPr="009A6503" w:rsidRDefault="009A6503" w:rsidP="009A6503">
      <w:pPr>
        <w:numPr>
          <w:ilvl w:val="0"/>
          <w:numId w:val="2"/>
        </w:numPr>
        <w:spacing w:line="360" w:lineRule="auto"/>
        <w:jc w:val="both"/>
        <w:rPr>
          <w:rFonts w:ascii="Arial" w:hAnsi="Arial"/>
        </w:rPr>
      </w:pPr>
      <w:r w:rsidRPr="009A6503">
        <w:rPr>
          <w:rFonts w:ascii="Arial" w:hAnsi="Arial"/>
        </w:rPr>
        <w:t>Key technology partners</w:t>
      </w:r>
    </w:p>
    <w:p w14:paraId="5EE40AE0" w14:textId="77777777" w:rsidR="009A6503" w:rsidRPr="009A6503" w:rsidRDefault="009A6503" w:rsidP="009A6503">
      <w:pPr>
        <w:spacing w:line="360" w:lineRule="auto"/>
        <w:jc w:val="both"/>
        <w:rPr>
          <w:rFonts w:ascii="Arial" w:hAnsi="Arial"/>
        </w:rPr>
      </w:pPr>
      <w:r w:rsidRPr="009A6503">
        <w:rPr>
          <w:rFonts w:ascii="Arial" w:hAnsi="Arial"/>
          <w:b/>
          <w:bCs/>
        </w:rPr>
        <w:t>High Power, Low Interest (Keep Satisfied):</w:t>
      </w:r>
    </w:p>
    <w:p w14:paraId="6D822291" w14:textId="77777777" w:rsidR="009A6503" w:rsidRPr="009A6503" w:rsidRDefault="009A6503" w:rsidP="009A6503">
      <w:pPr>
        <w:numPr>
          <w:ilvl w:val="0"/>
          <w:numId w:val="3"/>
        </w:numPr>
        <w:spacing w:line="360" w:lineRule="auto"/>
        <w:jc w:val="both"/>
        <w:rPr>
          <w:rFonts w:ascii="Arial" w:hAnsi="Arial"/>
        </w:rPr>
      </w:pPr>
      <w:r w:rsidRPr="009A6503">
        <w:rPr>
          <w:rFonts w:ascii="Arial" w:hAnsi="Arial"/>
        </w:rPr>
        <w:t>Government regulators</w:t>
      </w:r>
    </w:p>
    <w:p w14:paraId="347503CC" w14:textId="77777777" w:rsidR="009A6503" w:rsidRPr="009A6503" w:rsidRDefault="009A6503" w:rsidP="009A6503">
      <w:pPr>
        <w:numPr>
          <w:ilvl w:val="0"/>
          <w:numId w:val="3"/>
        </w:numPr>
        <w:spacing w:line="360" w:lineRule="auto"/>
        <w:jc w:val="both"/>
        <w:rPr>
          <w:rFonts w:ascii="Arial" w:hAnsi="Arial"/>
        </w:rPr>
      </w:pPr>
      <w:r w:rsidRPr="009A6503">
        <w:rPr>
          <w:rFonts w:ascii="Arial" w:hAnsi="Arial"/>
        </w:rPr>
        <w:t>Data protection authorities</w:t>
      </w:r>
    </w:p>
    <w:p w14:paraId="081F6AFA" w14:textId="77777777" w:rsidR="009A6503" w:rsidRPr="009A6503" w:rsidRDefault="009A6503" w:rsidP="009A6503">
      <w:pPr>
        <w:spacing w:line="360" w:lineRule="auto"/>
        <w:jc w:val="both"/>
        <w:rPr>
          <w:rFonts w:ascii="Arial" w:hAnsi="Arial"/>
        </w:rPr>
      </w:pPr>
      <w:r w:rsidRPr="009A6503">
        <w:rPr>
          <w:rFonts w:ascii="Arial" w:hAnsi="Arial"/>
          <w:b/>
          <w:bCs/>
        </w:rPr>
        <w:t>Low Power, High Interest (Keep Informed):</w:t>
      </w:r>
    </w:p>
    <w:p w14:paraId="38579F56" w14:textId="77777777" w:rsidR="009A6503" w:rsidRPr="009A6503" w:rsidRDefault="009A6503" w:rsidP="009A6503">
      <w:pPr>
        <w:numPr>
          <w:ilvl w:val="0"/>
          <w:numId w:val="4"/>
        </w:numPr>
        <w:spacing w:line="360" w:lineRule="auto"/>
        <w:jc w:val="both"/>
        <w:rPr>
          <w:rFonts w:ascii="Arial" w:hAnsi="Arial"/>
        </w:rPr>
      </w:pPr>
      <w:r w:rsidRPr="009A6503">
        <w:rPr>
          <w:rFonts w:ascii="Arial" w:hAnsi="Arial"/>
        </w:rPr>
        <w:t>Employees</w:t>
      </w:r>
    </w:p>
    <w:p w14:paraId="148867A8" w14:textId="77777777" w:rsidR="009A6503" w:rsidRPr="009A6503" w:rsidRDefault="009A6503" w:rsidP="009A6503">
      <w:pPr>
        <w:numPr>
          <w:ilvl w:val="0"/>
          <w:numId w:val="4"/>
        </w:numPr>
        <w:spacing w:line="360" w:lineRule="auto"/>
        <w:jc w:val="both"/>
        <w:rPr>
          <w:rFonts w:ascii="Arial" w:hAnsi="Arial"/>
        </w:rPr>
      </w:pPr>
      <w:r w:rsidRPr="009A6503">
        <w:rPr>
          <w:rFonts w:ascii="Arial" w:hAnsi="Arial"/>
        </w:rPr>
        <w:t>Customers</w:t>
      </w:r>
    </w:p>
    <w:p w14:paraId="4FFD6176" w14:textId="77777777" w:rsidR="009A6503" w:rsidRPr="009A6503" w:rsidRDefault="009A6503" w:rsidP="009A6503">
      <w:pPr>
        <w:numPr>
          <w:ilvl w:val="0"/>
          <w:numId w:val="4"/>
        </w:numPr>
        <w:spacing w:line="360" w:lineRule="auto"/>
        <w:jc w:val="both"/>
        <w:rPr>
          <w:rFonts w:ascii="Arial" w:hAnsi="Arial"/>
        </w:rPr>
      </w:pPr>
      <w:r w:rsidRPr="009A6503">
        <w:rPr>
          <w:rFonts w:ascii="Arial" w:hAnsi="Arial"/>
        </w:rPr>
        <w:lastRenderedPageBreak/>
        <w:t>Customer service teams</w:t>
      </w:r>
    </w:p>
    <w:p w14:paraId="4690C601" w14:textId="77777777" w:rsidR="009A6503" w:rsidRPr="009A6503" w:rsidRDefault="009A6503" w:rsidP="009A6503">
      <w:pPr>
        <w:spacing w:line="360" w:lineRule="auto"/>
        <w:jc w:val="both"/>
        <w:rPr>
          <w:rFonts w:ascii="Arial" w:hAnsi="Arial"/>
        </w:rPr>
      </w:pPr>
      <w:r w:rsidRPr="009A6503">
        <w:rPr>
          <w:rFonts w:ascii="Arial" w:hAnsi="Arial"/>
          <w:b/>
          <w:bCs/>
        </w:rPr>
        <w:t>Low Power, Low Interest (Monitor):</w:t>
      </w:r>
    </w:p>
    <w:p w14:paraId="3B0901E9" w14:textId="77777777" w:rsidR="009A6503" w:rsidRPr="009A6503" w:rsidRDefault="009A6503" w:rsidP="009A6503">
      <w:pPr>
        <w:numPr>
          <w:ilvl w:val="0"/>
          <w:numId w:val="5"/>
        </w:numPr>
        <w:spacing w:line="360" w:lineRule="auto"/>
        <w:jc w:val="both"/>
        <w:rPr>
          <w:rFonts w:ascii="Arial" w:hAnsi="Arial"/>
        </w:rPr>
      </w:pPr>
      <w:r w:rsidRPr="009A6503">
        <w:rPr>
          <w:rFonts w:ascii="Arial" w:hAnsi="Arial"/>
        </w:rPr>
        <w:t>General public</w:t>
      </w:r>
    </w:p>
    <w:p w14:paraId="639B108C" w14:textId="77777777" w:rsidR="009A6503" w:rsidRPr="009A6503" w:rsidRDefault="009A6503" w:rsidP="009A6503">
      <w:pPr>
        <w:numPr>
          <w:ilvl w:val="0"/>
          <w:numId w:val="5"/>
        </w:numPr>
        <w:spacing w:line="360" w:lineRule="auto"/>
        <w:jc w:val="both"/>
        <w:rPr>
          <w:rFonts w:ascii="Arial" w:hAnsi="Arial"/>
        </w:rPr>
      </w:pPr>
      <w:r w:rsidRPr="009A6503">
        <w:rPr>
          <w:rFonts w:ascii="Arial" w:hAnsi="Arial"/>
        </w:rPr>
        <w:t>Media groups with limited involvement</w:t>
      </w:r>
    </w:p>
    <w:p w14:paraId="4ED6C0F2" w14:textId="77777777" w:rsidR="009A6503" w:rsidRDefault="009A6503" w:rsidP="009A6503">
      <w:pPr>
        <w:spacing w:line="360" w:lineRule="auto"/>
        <w:jc w:val="both"/>
        <w:rPr>
          <w:rFonts w:ascii="Arial" w:hAnsi="Arial"/>
        </w:rPr>
      </w:pPr>
      <w:r w:rsidRPr="009A6503">
        <w:rPr>
          <w:rFonts w:ascii="Arial" w:hAnsi="Arial"/>
        </w:rPr>
        <w:t>This framework helps the project manager allocate resources efficiently and ensure that the most influential stakeholders receive appropriate attention throughout the project lifecycle.</w:t>
      </w:r>
    </w:p>
    <w:p w14:paraId="3B1A5163" w14:textId="489B47D4" w:rsidR="00122F32" w:rsidRPr="009A6503" w:rsidRDefault="001E6BFC" w:rsidP="009A6503">
      <w:pPr>
        <w:spacing w:line="360" w:lineRule="auto"/>
        <w:jc w:val="both"/>
        <w:rPr>
          <w:rFonts w:ascii="Arial" w:hAnsi="Arial"/>
        </w:rPr>
      </w:pPr>
      <w:r w:rsidRPr="001E6BFC">
        <w:rPr>
          <w:rFonts w:ascii="Arial" w:hAnsi="Arial"/>
        </w:rPr>
        <w:t>Mendelow’s Matrix is useful because it helps project managers identify influential stakeholders and allocate engagement resources effectively (Mendelow, 1991). However, stakeholder power and interest can change during a project. For example, customers may gain influence if privacy concerns attract regulatory attention. Therefore, stakeholder positions should be reviewed regularly throughout the ConnectPlus project.</w:t>
      </w:r>
    </w:p>
    <w:p w14:paraId="1FB4E7F2" w14:textId="641FA4FF" w:rsidR="009A6503" w:rsidRPr="009A6503" w:rsidRDefault="009A6503" w:rsidP="00CA4B5C">
      <w:pPr>
        <w:pStyle w:val="Heading2"/>
      </w:pPr>
      <w:bookmarkStart w:id="8" w:name="_Toc235387379"/>
      <w:r w:rsidRPr="009A6503">
        <w:t>Salience Model</w:t>
      </w:r>
      <w:bookmarkEnd w:id="8"/>
    </w:p>
    <w:p w14:paraId="7A32F532" w14:textId="77777777" w:rsidR="009A6503" w:rsidRPr="009A6503" w:rsidRDefault="009A6503" w:rsidP="009A6503">
      <w:pPr>
        <w:spacing w:line="360" w:lineRule="auto"/>
        <w:jc w:val="both"/>
        <w:rPr>
          <w:rFonts w:ascii="Arial" w:hAnsi="Arial"/>
        </w:rPr>
      </w:pPr>
      <w:r w:rsidRPr="009A6503">
        <w:rPr>
          <w:rFonts w:ascii="Arial" w:hAnsi="Arial"/>
        </w:rPr>
        <w:t>The Salience Model, developed by Mitchell, Agle and Wood (1997), evaluates stakeholders based on three attributes: power, legitimacy, and urgency. Stakeholders possessing all three attributes are considered highly significant and require immediate attention.</w:t>
      </w:r>
    </w:p>
    <w:p w14:paraId="0FF5678B" w14:textId="77777777" w:rsidR="009A6503" w:rsidRPr="009A6503" w:rsidRDefault="009A6503" w:rsidP="009A6503">
      <w:pPr>
        <w:spacing w:line="360" w:lineRule="auto"/>
        <w:jc w:val="both"/>
        <w:rPr>
          <w:rFonts w:ascii="Arial" w:hAnsi="Arial"/>
        </w:rPr>
      </w:pPr>
      <w:r w:rsidRPr="009A6503">
        <w:rPr>
          <w:rFonts w:ascii="Arial" w:hAnsi="Arial"/>
        </w:rPr>
        <w:t>In the ConnectPlus project, senior management, shareholders, customers, and government regulators can be classified as definitive stakeholders because they possess high levels of power, legitimacy, and urgency. Technology partners and suppliers may be considered dominant stakeholders because they possess power and legitimacy but often have lower urgency. Local communities and the media may possess legitimacy but less direct influence over project decisions.</w:t>
      </w:r>
    </w:p>
    <w:p w14:paraId="5491F405" w14:textId="77777777" w:rsidR="009A6503" w:rsidRDefault="009A6503" w:rsidP="009A6503">
      <w:pPr>
        <w:spacing w:line="360" w:lineRule="auto"/>
        <w:jc w:val="both"/>
        <w:rPr>
          <w:rFonts w:ascii="Arial" w:hAnsi="Arial"/>
        </w:rPr>
      </w:pPr>
      <w:r w:rsidRPr="009A6503">
        <w:rPr>
          <w:rFonts w:ascii="Arial" w:hAnsi="Arial"/>
        </w:rPr>
        <w:t>The Salience Model enables project managers to prioritise stakeholders more effectively and ensure that critical stakeholder concerns are addressed before they develop into significant risks.</w:t>
      </w:r>
    </w:p>
    <w:p w14:paraId="24493D74" w14:textId="439C08EC" w:rsidR="00122F32" w:rsidRPr="009A6503" w:rsidRDefault="001E6BFC" w:rsidP="009A6503">
      <w:pPr>
        <w:spacing w:line="360" w:lineRule="auto"/>
        <w:jc w:val="both"/>
        <w:rPr>
          <w:rFonts w:ascii="Arial" w:hAnsi="Arial"/>
        </w:rPr>
      </w:pPr>
      <w:r w:rsidRPr="001E6BFC">
        <w:rPr>
          <w:rFonts w:ascii="Arial" w:hAnsi="Arial"/>
        </w:rPr>
        <w:t xml:space="preserve">The Salience Model improves stakeholder prioritisation by considering power, legitimacy, and urgency (Mitchell, Agle and Wood, 1997). This helps identify stakeholders requiring immediate attention. However, stakeholder importance can be </w:t>
      </w:r>
      <w:r w:rsidRPr="001E6BFC">
        <w:rPr>
          <w:rFonts w:ascii="Arial" w:hAnsi="Arial"/>
        </w:rPr>
        <w:lastRenderedPageBreak/>
        <w:t>subjective and may change over time. Therefore, the model should be used alongside other stakeholder analysis tools for more effective decision-making.</w:t>
      </w:r>
    </w:p>
    <w:p w14:paraId="7E4B4A51" w14:textId="41B588B9" w:rsidR="009A6503" w:rsidRPr="009A6503" w:rsidRDefault="009A6503" w:rsidP="00CA4B5C">
      <w:pPr>
        <w:pStyle w:val="Heading2"/>
      </w:pPr>
      <w:bookmarkStart w:id="9" w:name="_Toc235387380"/>
      <w:r w:rsidRPr="009A6503">
        <w:t>Stakeholder Mapping Discussion</w:t>
      </w:r>
      <w:bookmarkEnd w:id="9"/>
    </w:p>
    <w:p w14:paraId="296EF1D9" w14:textId="77777777" w:rsidR="009A6503" w:rsidRPr="009A6503" w:rsidRDefault="009A6503" w:rsidP="009A6503">
      <w:pPr>
        <w:spacing w:line="360" w:lineRule="auto"/>
        <w:jc w:val="both"/>
        <w:rPr>
          <w:rFonts w:ascii="Arial" w:hAnsi="Arial"/>
        </w:rPr>
      </w:pPr>
      <w:r w:rsidRPr="009A6503">
        <w:rPr>
          <w:rFonts w:ascii="Arial" w:hAnsi="Arial"/>
        </w:rPr>
        <w:t>Stakeholder mapping is an important process that helps organisations identify stakeholder relationships, levels of influence, and engagement requirements. The module lessons emphasise that stakeholder mapping enables organisations to assess stakeholder power and interest while helping to prevent conflicts and build support for strategic objectives (BPP Learning Media, 2022).</w:t>
      </w:r>
    </w:p>
    <w:p w14:paraId="2040E561" w14:textId="77777777" w:rsidR="009A6503" w:rsidRPr="009A6503" w:rsidRDefault="009A6503" w:rsidP="009A6503">
      <w:pPr>
        <w:spacing w:line="360" w:lineRule="auto"/>
        <w:jc w:val="both"/>
        <w:rPr>
          <w:rFonts w:ascii="Arial" w:hAnsi="Arial"/>
        </w:rPr>
      </w:pPr>
      <w:r w:rsidRPr="009A6503">
        <w:rPr>
          <w:rFonts w:ascii="Arial" w:hAnsi="Arial"/>
        </w:rPr>
        <w:t>For ConnectPlus, stakeholder mapping demonstrates that customers, senior management, investors, and technology partners are critical stakeholders whose support is essential for project success. The engagement practices adopted by Nestlé show that continuous dialogue with stakeholders can improve trust, transparency, and decision-making (Nestlé, 2025). Similarly, Simply Stakeholders (2024) argues that successful stakeholder engagement campaigns rely on early consultation, clear communication, and active stakeholder participation.</w:t>
      </w:r>
    </w:p>
    <w:p w14:paraId="74AC8204" w14:textId="77777777" w:rsidR="009A6503" w:rsidRDefault="009A6503" w:rsidP="009A6503">
      <w:pPr>
        <w:spacing w:line="360" w:lineRule="auto"/>
        <w:jc w:val="both"/>
        <w:rPr>
          <w:rFonts w:ascii="Arial" w:hAnsi="Arial"/>
        </w:rPr>
      </w:pPr>
      <w:r w:rsidRPr="009A6503">
        <w:rPr>
          <w:rFonts w:ascii="Arial" w:hAnsi="Arial"/>
        </w:rPr>
        <w:t>By applying Stakeholder Theory, Mendelow's Matrix, and the Salience Model together, Amazon can develop a comprehensive understanding of stakeholder influence and expectations. This will support better decision-making, reduce resistance to change, improve stakeholder satisfaction, and increase the likelihood of a successful global rollout of the ConnectPlus platform.</w:t>
      </w:r>
    </w:p>
    <w:p w14:paraId="3D8AB1EC" w14:textId="662F9D79" w:rsidR="00BD35D0" w:rsidRPr="009A6503" w:rsidRDefault="00BD35D0" w:rsidP="009A6503">
      <w:pPr>
        <w:spacing w:line="360" w:lineRule="auto"/>
        <w:jc w:val="both"/>
        <w:rPr>
          <w:rFonts w:ascii="Arial" w:hAnsi="Arial"/>
        </w:rPr>
      </w:pPr>
      <w:r w:rsidRPr="00BD35D0">
        <w:rPr>
          <w:rFonts w:ascii="Arial" w:hAnsi="Arial"/>
        </w:rPr>
        <w:t>A detailed summary of stakeholder roles, benefits and challenges is provided in Appendix A, while stakeholder prioritisation is illustrated in Appendix B.</w:t>
      </w:r>
    </w:p>
    <w:p w14:paraId="4FB0D15C" w14:textId="4E117419" w:rsidR="009A6503" w:rsidRPr="009A6503" w:rsidRDefault="009A6503" w:rsidP="009A6503">
      <w:pPr>
        <w:pStyle w:val="Heading1"/>
      </w:pPr>
      <w:bookmarkStart w:id="10" w:name="_Toc235387381"/>
      <w:r w:rsidRPr="009A6503">
        <w:t>Stakeholder Engagement Process and Conflict Management</w:t>
      </w:r>
      <w:bookmarkEnd w:id="10"/>
    </w:p>
    <w:p w14:paraId="4D5C889E" w14:textId="77777777" w:rsidR="009A6503" w:rsidRPr="009A6503" w:rsidRDefault="009A6503" w:rsidP="009A6503">
      <w:pPr>
        <w:spacing w:line="360" w:lineRule="auto"/>
        <w:jc w:val="both"/>
        <w:rPr>
          <w:rFonts w:ascii="Arial" w:hAnsi="Arial"/>
        </w:rPr>
      </w:pPr>
      <w:r w:rsidRPr="009A6503">
        <w:rPr>
          <w:rFonts w:ascii="Arial" w:hAnsi="Arial"/>
        </w:rPr>
        <w:t xml:space="preserve">The success of the ConnectPlus project depends not only on identifying stakeholders but also on engaging them effectively throughout the project lifecycle. Stakeholder engagement involves building positive relationships with stakeholders through communication, consultation, collaboration, and participation in decision-making processes. According to Nestlé (2025), effective stakeholder engagement allows organisations to understand stakeholder expectations, identify risks, improve </w:t>
      </w:r>
      <w:r w:rsidRPr="009A6503">
        <w:rPr>
          <w:rFonts w:ascii="Arial" w:hAnsi="Arial"/>
        </w:rPr>
        <w:lastRenderedPageBreak/>
        <w:t>transparency, and create long-term value. Therefore, a structured stakeholder engagement process is essential to ensure the successful development, implementation, and adoption of ConnectPlus across international markets.</w:t>
      </w:r>
    </w:p>
    <w:p w14:paraId="71F1F933" w14:textId="0FF6CC51" w:rsidR="009A6503" w:rsidRPr="009A6503" w:rsidRDefault="009A6503" w:rsidP="00CA4B5C">
      <w:pPr>
        <w:pStyle w:val="Heading2"/>
      </w:pPr>
      <w:bookmarkStart w:id="11" w:name="_Toc235387382"/>
      <w:r w:rsidRPr="009A6503">
        <w:t>Stakeholder Engagement Plan</w:t>
      </w:r>
      <w:bookmarkEnd w:id="11"/>
    </w:p>
    <w:p w14:paraId="6AF217A1" w14:textId="77777777" w:rsidR="009A6503" w:rsidRPr="009A6503" w:rsidRDefault="009A6503" w:rsidP="009A6503">
      <w:pPr>
        <w:spacing w:line="360" w:lineRule="auto"/>
        <w:jc w:val="both"/>
        <w:rPr>
          <w:rFonts w:ascii="Arial" w:hAnsi="Arial"/>
        </w:rPr>
      </w:pPr>
      <w:r w:rsidRPr="009A6503">
        <w:rPr>
          <w:rFonts w:ascii="Arial" w:hAnsi="Arial"/>
        </w:rPr>
        <w:t>A stakeholder engagement plan provides a systematic approach for identifying stakeholders, understanding their needs, and determining how they will be involved throughout the project. The engagement process for ConnectPlus will consist of five key stages.</w:t>
      </w:r>
    </w:p>
    <w:p w14:paraId="6481704D" w14:textId="77777777" w:rsidR="009A6503" w:rsidRPr="009A6503" w:rsidRDefault="009A6503" w:rsidP="009A6503">
      <w:pPr>
        <w:spacing w:line="360" w:lineRule="auto"/>
        <w:jc w:val="both"/>
        <w:rPr>
          <w:rFonts w:ascii="Arial" w:hAnsi="Arial"/>
        </w:rPr>
      </w:pPr>
      <w:r w:rsidRPr="009A6503">
        <w:rPr>
          <w:rFonts w:ascii="Arial" w:hAnsi="Arial"/>
        </w:rPr>
        <w:t>The first stage is stakeholder identification. This involves identifying all internal and external stakeholders who may influence or be influenced by the project. Examples include senior managers, employees, customers, investors, suppliers, technology partners, regulators, and local communities.</w:t>
      </w:r>
    </w:p>
    <w:p w14:paraId="54BE1AB4" w14:textId="77777777" w:rsidR="009A6503" w:rsidRPr="009A6503" w:rsidRDefault="009A6503" w:rsidP="009A6503">
      <w:pPr>
        <w:spacing w:line="360" w:lineRule="auto"/>
        <w:jc w:val="both"/>
        <w:rPr>
          <w:rFonts w:ascii="Arial" w:hAnsi="Arial"/>
        </w:rPr>
      </w:pPr>
      <w:r w:rsidRPr="009A6503">
        <w:rPr>
          <w:rFonts w:ascii="Arial" w:hAnsi="Arial"/>
        </w:rPr>
        <w:t>The second stage is stakeholder analysis. Tools such as Mendelow’s Power-Interest Matrix and the Salience Model will be used to assess stakeholder influence, power, legitimacy, urgency, and interest. This enables the project team to prioritise stakeholders and allocate resources effectively.</w:t>
      </w:r>
    </w:p>
    <w:p w14:paraId="1C135857" w14:textId="77777777" w:rsidR="009A6503" w:rsidRPr="009A6503" w:rsidRDefault="009A6503" w:rsidP="009A6503">
      <w:pPr>
        <w:spacing w:line="360" w:lineRule="auto"/>
        <w:jc w:val="both"/>
        <w:rPr>
          <w:rFonts w:ascii="Arial" w:hAnsi="Arial"/>
        </w:rPr>
      </w:pPr>
      <w:r w:rsidRPr="009A6503">
        <w:rPr>
          <w:rFonts w:ascii="Arial" w:hAnsi="Arial"/>
        </w:rPr>
        <w:t>The third stage is engagement planning. Different engagement strategies will be developed depending on stakeholder needs. High-power stakeholders such as senior management and investors will require regular strategic meetings and progress reports, while customers may be engaged through surveys, feedback systems, and pilot testing programmes.</w:t>
      </w:r>
    </w:p>
    <w:p w14:paraId="2D30B921" w14:textId="77777777" w:rsidR="009A6503" w:rsidRPr="009A6503" w:rsidRDefault="009A6503" w:rsidP="009A6503">
      <w:pPr>
        <w:spacing w:line="360" w:lineRule="auto"/>
        <w:jc w:val="both"/>
        <w:rPr>
          <w:rFonts w:ascii="Arial" w:hAnsi="Arial"/>
        </w:rPr>
      </w:pPr>
      <w:r w:rsidRPr="009A6503">
        <w:rPr>
          <w:rFonts w:ascii="Arial" w:hAnsi="Arial"/>
        </w:rPr>
        <w:t>The fourth stage involves engagement implementation. Activities such as workshops, consultation meetings, newsletters, focus groups, and online communication platforms will be used to encourage participation and gather stakeholder feedback.</w:t>
      </w:r>
    </w:p>
    <w:p w14:paraId="413AF151" w14:textId="77777777" w:rsidR="009A6503" w:rsidRPr="009A6503" w:rsidRDefault="009A6503" w:rsidP="009A6503">
      <w:pPr>
        <w:spacing w:line="360" w:lineRule="auto"/>
        <w:jc w:val="both"/>
        <w:rPr>
          <w:rFonts w:ascii="Arial" w:hAnsi="Arial"/>
        </w:rPr>
      </w:pPr>
      <w:r w:rsidRPr="009A6503">
        <w:rPr>
          <w:rFonts w:ascii="Arial" w:hAnsi="Arial"/>
        </w:rPr>
        <w:t>The final stage is monitoring and evaluation. Stakeholder satisfaction levels, communication effectiveness, and engagement outcomes will be regularly reviewed to ensure continuous improvement. Simply Stakeholders (2024) emphasises that successful stakeholder engagement requires ongoing dialogue rather than one-time consultation activities.</w:t>
      </w:r>
    </w:p>
    <w:p w14:paraId="0D489176" w14:textId="1D89813E" w:rsidR="009A6503" w:rsidRPr="009A6503" w:rsidRDefault="009A6503" w:rsidP="00CA4B5C">
      <w:pPr>
        <w:pStyle w:val="Heading2"/>
      </w:pPr>
      <w:bookmarkStart w:id="12" w:name="_Toc235387383"/>
      <w:r w:rsidRPr="009A6503">
        <w:lastRenderedPageBreak/>
        <w:t>Communication Plan</w:t>
      </w:r>
      <w:bookmarkEnd w:id="12"/>
    </w:p>
    <w:p w14:paraId="340117F6" w14:textId="77777777" w:rsidR="009A6503" w:rsidRPr="009A6503" w:rsidRDefault="009A6503" w:rsidP="009A6503">
      <w:pPr>
        <w:spacing w:line="360" w:lineRule="auto"/>
        <w:jc w:val="both"/>
        <w:rPr>
          <w:rFonts w:ascii="Arial" w:hAnsi="Arial"/>
        </w:rPr>
      </w:pPr>
      <w:r w:rsidRPr="009A6503">
        <w:rPr>
          <w:rFonts w:ascii="Arial" w:hAnsi="Arial"/>
        </w:rPr>
        <w:t>Effective communication is one of the most important elements of stakeholder engagement because it helps build trust, reduce uncertainty, and improve stakeholder commitment. The communication plan for ConnectPlus will ensure that stakeholders receive accurate information at the right time and through appropriate channels.</w:t>
      </w:r>
    </w:p>
    <w:p w14:paraId="290105C5" w14:textId="77777777" w:rsidR="009A6503" w:rsidRPr="009A6503" w:rsidRDefault="009A6503" w:rsidP="009A6503">
      <w:pPr>
        <w:spacing w:line="360" w:lineRule="auto"/>
        <w:jc w:val="both"/>
        <w:rPr>
          <w:rFonts w:ascii="Arial" w:hAnsi="Arial"/>
        </w:rPr>
      </w:pPr>
      <w:r w:rsidRPr="009A6503">
        <w:rPr>
          <w:rFonts w:ascii="Arial" w:hAnsi="Arial"/>
        </w:rPr>
        <w:t>Senior management and investors will receive monthly progress reports and strategic review meetings to monitor project performance. Employees will receive regular internal updates through team meetings, emails, and training sessions. Customers will be informed through mobile notifications, social media campaigns, surveys, and promotional events. Technology partners and suppliers will participate in project coordination meetings to discuss technical requirements and implementation schedules. Regulators will receive compliance reports and data protection updates where necessary.</w:t>
      </w:r>
    </w:p>
    <w:p w14:paraId="27472265" w14:textId="77777777" w:rsidR="009A6503" w:rsidRPr="009A6503" w:rsidRDefault="009A6503" w:rsidP="009A6503">
      <w:pPr>
        <w:spacing w:line="360" w:lineRule="auto"/>
        <w:jc w:val="both"/>
        <w:rPr>
          <w:rFonts w:ascii="Arial" w:hAnsi="Arial"/>
        </w:rPr>
      </w:pPr>
      <w:r w:rsidRPr="009A6503">
        <w:rPr>
          <w:rFonts w:ascii="Arial" w:hAnsi="Arial"/>
        </w:rPr>
        <w:t>Communication should be two-way rather than one-way. Stakeholders should have opportunities to provide feedback, raise concerns, and contribute ideas. Nestlé (2025) highlights that meaningful dialogue enables organisations to better understand stakeholder expectations and improve decision-making. Therefore, communication within ConnectPlus will focus on transparency, responsiveness, and active listening.</w:t>
      </w:r>
    </w:p>
    <w:p w14:paraId="6EFF4FA2" w14:textId="76067506" w:rsidR="009A6503" w:rsidRPr="009A6503" w:rsidRDefault="009A6503" w:rsidP="00CA4B5C">
      <w:pPr>
        <w:pStyle w:val="Heading2"/>
      </w:pPr>
      <w:bookmarkStart w:id="13" w:name="_Toc235387384"/>
      <w:r w:rsidRPr="009A6503">
        <w:t>RACI Matrix</w:t>
      </w:r>
      <w:bookmarkEnd w:id="13"/>
    </w:p>
    <w:p w14:paraId="539EFCFA" w14:textId="77777777" w:rsidR="009A6503" w:rsidRPr="009A6503" w:rsidRDefault="009A6503" w:rsidP="009A6503">
      <w:pPr>
        <w:spacing w:line="360" w:lineRule="auto"/>
        <w:jc w:val="both"/>
        <w:rPr>
          <w:rFonts w:ascii="Arial" w:hAnsi="Arial"/>
        </w:rPr>
      </w:pPr>
      <w:r w:rsidRPr="009A6503">
        <w:rPr>
          <w:rFonts w:ascii="Arial" w:hAnsi="Arial"/>
        </w:rPr>
        <w:t>The RACI Matrix is a project management tool that clarifies stakeholder roles and responsibilities. RACI stands for Responsible, Accountable, Consulted, and Informed.</w:t>
      </w:r>
    </w:p>
    <w:tbl>
      <w:tblPr>
        <w:tblStyle w:val="GridTable4-Accent5"/>
        <w:tblW w:w="0" w:type="auto"/>
        <w:tblLook w:val="04A0" w:firstRow="1" w:lastRow="0" w:firstColumn="1" w:lastColumn="0" w:noHBand="0" w:noVBand="1"/>
      </w:tblPr>
      <w:tblGrid>
        <w:gridCol w:w="1782"/>
        <w:gridCol w:w="1957"/>
        <w:gridCol w:w="1830"/>
        <w:gridCol w:w="1674"/>
        <w:gridCol w:w="1773"/>
      </w:tblGrid>
      <w:tr w:rsidR="009A6503" w:rsidRPr="009A6503" w14:paraId="52070957" w14:textId="77777777" w:rsidTr="00C728E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155BD7DE" w14:textId="77777777" w:rsidR="009A6503" w:rsidRPr="009A6503" w:rsidRDefault="009A6503" w:rsidP="009A6503">
            <w:pPr>
              <w:spacing w:after="160" w:line="360" w:lineRule="auto"/>
              <w:jc w:val="both"/>
              <w:rPr>
                <w:rFonts w:ascii="Arial" w:hAnsi="Arial"/>
              </w:rPr>
            </w:pPr>
            <w:r w:rsidRPr="009A6503">
              <w:rPr>
                <w:rFonts w:ascii="Arial" w:hAnsi="Arial"/>
              </w:rPr>
              <w:t>Activity</w:t>
            </w:r>
          </w:p>
        </w:tc>
        <w:tc>
          <w:tcPr>
            <w:tcW w:w="0" w:type="auto"/>
            <w:hideMark/>
          </w:tcPr>
          <w:p w14:paraId="7F751957" w14:textId="77777777" w:rsidR="009A6503" w:rsidRPr="009A6503" w:rsidRDefault="009A6503" w:rsidP="009A650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A6503">
              <w:rPr>
                <w:rFonts w:ascii="Arial" w:hAnsi="Arial"/>
              </w:rPr>
              <w:t>Responsible</w:t>
            </w:r>
          </w:p>
        </w:tc>
        <w:tc>
          <w:tcPr>
            <w:tcW w:w="0" w:type="auto"/>
            <w:hideMark/>
          </w:tcPr>
          <w:p w14:paraId="4A5A1990" w14:textId="77777777" w:rsidR="009A6503" w:rsidRPr="009A6503" w:rsidRDefault="009A6503" w:rsidP="009A650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A6503">
              <w:rPr>
                <w:rFonts w:ascii="Arial" w:hAnsi="Arial"/>
              </w:rPr>
              <w:t>Accountable</w:t>
            </w:r>
          </w:p>
        </w:tc>
        <w:tc>
          <w:tcPr>
            <w:tcW w:w="0" w:type="auto"/>
            <w:hideMark/>
          </w:tcPr>
          <w:p w14:paraId="7D9385FF" w14:textId="77777777" w:rsidR="009A6503" w:rsidRPr="009A6503" w:rsidRDefault="009A6503" w:rsidP="009A650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A6503">
              <w:rPr>
                <w:rFonts w:ascii="Arial" w:hAnsi="Arial"/>
              </w:rPr>
              <w:t>Consulted</w:t>
            </w:r>
          </w:p>
        </w:tc>
        <w:tc>
          <w:tcPr>
            <w:tcW w:w="0" w:type="auto"/>
            <w:hideMark/>
          </w:tcPr>
          <w:p w14:paraId="1F887BED" w14:textId="77777777" w:rsidR="009A6503" w:rsidRPr="009A6503" w:rsidRDefault="009A6503" w:rsidP="009A650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A6503">
              <w:rPr>
                <w:rFonts w:ascii="Arial" w:hAnsi="Arial"/>
              </w:rPr>
              <w:t>Informed</w:t>
            </w:r>
          </w:p>
        </w:tc>
      </w:tr>
      <w:tr w:rsidR="009A6503" w:rsidRPr="009A6503" w14:paraId="511E9479" w14:textId="77777777" w:rsidTr="009A65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FE2B10" w14:textId="77777777" w:rsidR="009A6503" w:rsidRPr="009A6503" w:rsidRDefault="009A6503" w:rsidP="009A6503">
            <w:pPr>
              <w:spacing w:after="160" w:line="360" w:lineRule="auto"/>
              <w:jc w:val="both"/>
              <w:rPr>
                <w:rFonts w:ascii="Arial" w:hAnsi="Arial"/>
              </w:rPr>
            </w:pPr>
            <w:r w:rsidRPr="009A6503">
              <w:rPr>
                <w:rFonts w:ascii="Arial" w:hAnsi="Arial"/>
              </w:rPr>
              <w:t>Platform Design</w:t>
            </w:r>
          </w:p>
        </w:tc>
        <w:tc>
          <w:tcPr>
            <w:tcW w:w="0" w:type="auto"/>
            <w:hideMark/>
          </w:tcPr>
          <w:p w14:paraId="1BC70A90" w14:textId="77777777" w:rsidR="009A6503" w:rsidRPr="009A6503" w:rsidRDefault="009A6503" w:rsidP="009A650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A6503">
              <w:rPr>
                <w:rFonts w:ascii="Arial" w:hAnsi="Arial"/>
              </w:rPr>
              <w:t>Product Development Team</w:t>
            </w:r>
          </w:p>
        </w:tc>
        <w:tc>
          <w:tcPr>
            <w:tcW w:w="0" w:type="auto"/>
            <w:hideMark/>
          </w:tcPr>
          <w:p w14:paraId="3DECF2A1" w14:textId="77777777" w:rsidR="009A6503" w:rsidRPr="009A6503" w:rsidRDefault="009A6503" w:rsidP="009A650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A6503">
              <w:rPr>
                <w:rFonts w:ascii="Arial" w:hAnsi="Arial"/>
              </w:rPr>
              <w:t>Project Manager</w:t>
            </w:r>
          </w:p>
        </w:tc>
        <w:tc>
          <w:tcPr>
            <w:tcW w:w="0" w:type="auto"/>
            <w:hideMark/>
          </w:tcPr>
          <w:p w14:paraId="4624ECCB" w14:textId="77777777" w:rsidR="009A6503" w:rsidRPr="009A6503" w:rsidRDefault="009A6503" w:rsidP="009A650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A6503">
              <w:rPr>
                <w:rFonts w:ascii="Arial" w:hAnsi="Arial"/>
              </w:rPr>
              <w:t>IT Team</w:t>
            </w:r>
          </w:p>
        </w:tc>
        <w:tc>
          <w:tcPr>
            <w:tcW w:w="0" w:type="auto"/>
            <w:hideMark/>
          </w:tcPr>
          <w:p w14:paraId="119D0D94" w14:textId="77777777" w:rsidR="009A6503" w:rsidRPr="009A6503" w:rsidRDefault="009A6503" w:rsidP="009A650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A6503">
              <w:rPr>
                <w:rFonts w:ascii="Arial" w:hAnsi="Arial"/>
              </w:rPr>
              <w:t>Senior Management</w:t>
            </w:r>
          </w:p>
        </w:tc>
      </w:tr>
      <w:tr w:rsidR="009A6503" w:rsidRPr="009A6503" w14:paraId="7A1AAC67" w14:textId="77777777" w:rsidTr="009A6503">
        <w:tc>
          <w:tcPr>
            <w:cnfStyle w:val="001000000000" w:firstRow="0" w:lastRow="0" w:firstColumn="1" w:lastColumn="0" w:oddVBand="0" w:evenVBand="0" w:oddHBand="0" w:evenHBand="0" w:firstRowFirstColumn="0" w:firstRowLastColumn="0" w:lastRowFirstColumn="0" w:lastRowLastColumn="0"/>
            <w:tcW w:w="0" w:type="auto"/>
            <w:hideMark/>
          </w:tcPr>
          <w:p w14:paraId="1D32B828" w14:textId="77777777" w:rsidR="009A6503" w:rsidRPr="009A6503" w:rsidRDefault="009A6503" w:rsidP="009A6503">
            <w:pPr>
              <w:spacing w:after="160" w:line="360" w:lineRule="auto"/>
              <w:jc w:val="both"/>
              <w:rPr>
                <w:rFonts w:ascii="Arial" w:hAnsi="Arial"/>
              </w:rPr>
            </w:pPr>
            <w:r w:rsidRPr="009A6503">
              <w:rPr>
                <w:rFonts w:ascii="Arial" w:hAnsi="Arial"/>
              </w:rPr>
              <w:t>Platform Testing</w:t>
            </w:r>
          </w:p>
        </w:tc>
        <w:tc>
          <w:tcPr>
            <w:tcW w:w="0" w:type="auto"/>
            <w:hideMark/>
          </w:tcPr>
          <w:p w14:paraId="3DCF93F9" w14:textId="77777777" w:rsidR="009A6503" w:rsidRPr="009A6503" w:rsidRDefault="009A6503" w:rsidP="009A650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A6503">
              <w:rPr>
                <w:rFonts w:ascii="Arial" w:hAnsi="Arial"/>
              </w:rPr>
              <w:t>IT Team</w:t>
            </w:r>
          </w:p>
        </w:tc>
        <w:tc>
          <w:tcPr>
            <w:tcW w:w="0" w:type="auto"/>
            <w:hideMark/>
          </w:tcPr>
          <w:p w14:paraId="5F6C8F32" w14:textId="77777777" w:rsidR="009A6503" w:rsidRPr="009A6503" w:rsidRDefault="009A6503" w:rsidP="009A650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A6503">
              <w:rPr>
                <w:rFonts w:ascii="Arial" w:hAnsi="Arial"/>
              </w:rPr>
              <w:t>Project Manager</w:t>
            </w:r>
          </w:p>
        </w:tc>
        <w:tc>
          <w:tcPr>
            <w:tcW w:w="0" w:type="auto"/>
            <w:hideMark/>
          </w:tcPr>
          <w:p w14:paraId="62BE65E7" w14:textId="77777777" w:rsidR="009A6503" w:rsidRPr="009A6503" w:rsidRDefault="009A6503" w:rsidP="009A650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A6503">
              <w:rPr>
                <w:rFonts w:ascii="Arial" w:hAnsi="Arial"/>
              </w:rPr>
              <w:t>Customer Service Team</w:t>
            </w:r>
          </w:p>
        </w:tc>
        <w:tc>
          <w:tcPr>
            <w:tcW w:w="0" w:type="auto"/>
            <w:hideMark/>
          </w:tcPr>
          <w:p w14:paraId="3D58289C" w14:textId="77777777" w:rsidR="009A6503" w:rsidRPr="009A6503" w:rsidRDefault="009A6503" w:rsidP="009A650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A6503">
              <w:rPr>
                <w:rFonts w:ascii="Arial" w:hAnsi="Arial"/>
              </w:rPr>
              <w:t>Investors</w:t>
            </w:r>
          </w:p>
        </w:tc>
      </w:tr>
      <w:tr w:rsidR="009A6503" w:rsidRPr="009A6503" w14:paraId="7D8D310B" w14:textId="77777777" w:rsidTr="009A65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54F369" w14:textId="77777777" w:rsidR="009A6503" w:rsidRPr="009A6503" w:rsidRDefault="009A6503" w:rsidP="009A6503">
            <w:pPr>
              <w:spacing w:after="160" w:line="360" w:lineRule="auto"/>
              <w:jc w:val="both"/>
              <w:rPr>
                <w:rFonts w:ascii="Arial" w:hAnsi="Arial"/>
              </w:rPr>
            </w:pPr>
            <w:r w:rsidRPr="009A6503">
              <w:rPr>
                <w:rFonts w:ascii="Arial" w:hAnsi="Arial"/>
              </w:rPr>
              <w:t>Marketing Campaign</w:t>
            </w:r>
          </w:p>
        </w:tc>
        <w:tc>
          <w:tcPr>
            <w:tcW w:w="0" w:type="auto"/>
            <w:hideMark/>
          </w:tcPr>
          <w:p w14:paraId="120AF710" w14:textId="77777777" w:rsidR="009A6503" w:rsidRPr="009A6503" w:rsidRDefault="009A6503" w:rsidP="009A650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A6503">
              <w:rPr>
                <w:rFonts w:ascii="Arial" w:hAnsi="Arial"/>
              </w:rPr>
              <w:t>Marketing Team</w:t>
            </w:r>
          </w:p>
        </w:tc>
        <w:tc>
          <w:tcPr>
            <w:tcW w:w="0" w:type="auto"/>
            <w:hideMark/>
          </w:tcPr>
          <w:p w14:paraId="49B4D44A" w14:textId="77777777" w:rsidR="009A6503" w:rsidRPr="009A6503" w:rsidRDefault="009A6503" w:rsidP="009A650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A6503">
              <w:rPr>
                <w:rFonts w:ascii="Arial" w:hAnsi="Arial"/>
              </w:rPr>
              <w:t>Marketing Director</w:t>
            </w:r>
          </w:p>
        </w:tc>
        <w:tc>
          <w:tcPr>
            <w:tcW w:w="0" w:type="auto"/>
            <w:hideMark/>
          </w:tcPr>
          <w:p w14:paraId="3940EC8E" w14:textId="77777777" w:rsidR="009A6503" w:rsidRPr="009A6503" w:rsidRDefault="009A6503" w:rsidP="009A650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A6503">
              <w:rPr>
                <w:rFonts w:ascii="Arial" w:hAnsi="Arial"/>
              </w:rPr>
              <w:t>Sales Team</w:t>
            </w:r>
          </w:p>
        </w:tc>
        <w:tc>
          <w:tcPr>
            <w:tcW w:w="0" w:type="auto"/>
            <w:hideMark/>
          </w:tcPr>
          <w:p w14:paraId="0ABFDCFB" w14:textId="77777777" w:rsidR="009A6503" w:rsidRPr="009A6503" w:rsidRDefault="009A6503" w:rsidP="009A650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A6503">
              <w:rPr>
                <w:rFonts w:ascii="Arial" w:hAnsi="Arial"/>
              </w:rPr>
              <w:t>Customers</w:t>
            </w:r>
          </w:p>
        </w:tc>
      </w:tr>
      <w:tr w:rsidR="009A6503" w:rsidRPr="009A6503" w14:paraId="3D5197F6" w14:textId="77777777" w:rsidTr="009A6503">
        <w:tc>
          <w:tcPr>
            <w:cnfStyle w:val="001000000000" w:firstRow="0" w:lastRow="0" w:firstColumn="1" w:lastColumn="0" w:oddVBand="0" w:evenVBand="0" w:oddHBand="0" w:evenHBand="0" w:firstRowFirstColumn="0" w:firstRowLastColumn="0" w:lastRowFirstColumn="0" w:lastRowLastColumn="0"/>
            <w:tcW w:w="0" w:type="auto"/>
            <w:hideMark/>
          </w:tcPr>
          <w:p w14:paraId="2C9F651D" w14:textId="77777777" w:rsidR="009A6503" w:rsidRPr="009A6503" w:rsidRDefault="009A6503" w:rsidP="009A6503">
            <w:pPr>
              <w:spacing w:after="160" w:line="360" w:lineRule="auto"/>
              <w:jc w:val="both"/>
              <w:rPr>
                <w:rFonts w:ascii="Arial" w:hAnsi="Arial"/>
              </w:rPr>
            </w:pPr>
            <w:r w:rsidRPr="009A6503">
              <w:rPr>
                <w:rFonts w:ascii="Arial" w:hAnsi="Arial"/>
              </w:rPr>
              <w:lastRenderedPageBreak/>
              <w:t>GDPR Compliance</w:t>
            </w:r>
          </w:p>
        </w:tc>
        <w:tc>
          <w:tcPr>
            <w:tcW w:w="0" w:type="auto"/>
            <w:hideMark/>
          </w:tcPr>
          <w:p w14:paraId="79F6D596" w14:textId="77777777" w:rsidR="009A6503" w:rsidRPr="009A6503" w:rsidRDefault="009A6503" w:rsidP="009A650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A6503">
              <w:rPr>
                <w:rFonts w:ascii="Arial" w:hAnsi="Arial"/>
              </w:rPr>
              <w:t>Legal Team</w:t>
            </w:r>
          </w:p>
        </w:tc>
        <w:tc>
          <w:tcPr>
            <w:tcW w:w="0" w:type="auto"/>
            <w:hideMark/>
          </w:tcPr>
          <w:p w14:paraId="0D6CC359" w14:textId="77777777" w:rsidR="009A6503" w:rsidRPr="009A6503" w:rsidRDefault="009A6503" w:rsidP="009A650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A6503">
              <w:rPr>
                <w:rFonts w:ascii="Arial" w:hAnsi="Arial"/>
              </w:rPr>
              <w:t>Compliance Manager</w:t>
            </w:r>
          </w:p>
        </w:tc>
        <w:tc>
          <w:tcPr>
            <w:tcW w:w="0" w:type="auto"/>
            <w:hideMark/>
          </w:tcPr>
          <w:p w14:paraId="208ED785" w14:textId="77777777" w:rsidR="009A6503" w:rsidRPr="009A6503" w:rsidRDefault="009A6503" w:rsidP="009A650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A6503">
              <w:rPr>
                <w:rFonts w:ascii="Arial" w:hAnsi="Arial"/>
              </w:rPr>
              <w:t>Regulators</w:t>
            </w:r>
          </w:p>
        </w:tc>
        <w:tc>
          <w:tcPr>
            <w:tcW w:w="0" w:type="auto"/>
            <w:hideMark/>
          </w:tcPr>
          <w:p w14:paraId="22EEC6E9" w14:textId="77777777" w:rsidR="009A6503" w:rsidRPr="009A6503" w:rsidRDefault="009A6503" w:rsidP="009A650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A6503">
              <w:rPr>
                <w:rFonts w:ascii="Arial" w:hAnsi="Arial"/>
              </w:rPr>
              <w:t>Senior Management</w:t>
            </w:r>
          </w:p>
        </w:tc>
      </w:tr>
      <w:tr w:rsidR="009A6503" w:rsidRPr="009A6503" w14:paraId="64D8CFE1" w14:textId="77777777" w:rsidTr="009A65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3F7E7F" w14:textId="77777777" w:rsidR="009A6503" w:rsidRPr="009A6503" w:rsidRDefault="009A6503" w:rsidP="009A6503">
            <w:pPr>
              <w:spacing w:after="160" w:line="360" w:lineRule="auto"/>
              <w:jc w:val="both"/>
              <w:rPr>
                <w:rFonts w:ascii="Arial" w:hAnsi="Arial"/>
              </w:rPr>
            </w:pPr>
            <w:r w:rsidRPr="009A6503">
              <w:rPr>
                <w:rFonts w:ascii="Arial" w:hAnsi="Arial"/>
              </w:rPr>
              <w:t>Project Approval</w:t>
            </w:r>
          </w:p>
        </w:tc>
        <w:tc>
          <w:tcPr>
            <w:tcW w:w="0" w:type="auto"/>
            <w:hideMark/>
          </w:tcPr>
          <w:p w14:paraId="64E4CEF0" w14:textId="77777777" w:rsidR="009A6503" w:rsidRPr="009A6503" w:rsidRDefault="009A6503" w:rsidP="009A650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A6503">
              <w:rPr>
                <w:rFonts w:ascii="Arial" w:hAnsi="Arial"/>
              </w:rPr>
              <w:t>Project Manager</w:t>
            </w:r>
          </w:p>
        </w:tc>
        <w:tc>
          <w:tcPr>
            <w:tcW w:w="0" w:type="auto"/>
            <w:hideMark/>
          </w:tcPr>
          <w:p w14:paraId="38E3B052" w14:textId="77777777" w:rsidR="009A6503" w:rsidRPr="009A6503" w:rsidRDefault="009A6503" w:rsidP="009A650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A6503">
              <w:rPr>
                <w:rFonts w:ascii="Arial" w:hAnsi="Arial"/>
              </w:rPr>
              <w:t>Senior Management</w:t>
            </w:r>
          </w:p>
        </w:tc>
        <w:tc>
          <w:tcPr>
            <w:tcW w:w="0" w:type="auto"/>
            <w:hideMark/>
          </w:tcPr>
          <w:p w14:paraId="11EFF92E" w14:textId="77777777" w:rsidR="009A6503" w:rsidRPr="009A6503" w:rsidRDefault="009A6503" w:rsidP="009A650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A6503">
              <w:rPr>
                <w:rFonts w:ascii="Arial" w:hAnsi="Arial"/>
              </w:rPr>
              <w:t>Investors</w:t>
            </w:r>
          </w:p>
        </w:tc>
        <w:tc>
          <w:tcPr>
            <w:tcW w:w="0" w:type="auto"/>
            <w:hideMark/>
          </w:tcPr>
          <w:p w14:paraId="3E3726D0" w14:textId="77777777" w:rsidR="009A6503" w:rsidRPr="009A6503" w:rsidRDefault="009A6503" w:rsidP="009A650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A6503">
              <w:rPr>
                <w:rFonts w:ascii="Arial" w:hAnsi="Arial"/>
              </w:rPr>
              <w:t>Employees</w:t>
            </w:r>
          </w:p>
        </w:tc>
      </w:tr>
    </w:tbl>
    <w:p w14:paraId="5486C4B0" w14:textId="77777777" w:rsidR="00C728E8" w:rsidRDefault="00C728E8" w:rsidP="009A6503">
      <w:pPr>
        <w:spacing w:line="360" w:lineRule="auto"/>
        <w:jc w:val="both"/>
        <w:rPr>
          <w:rFonts w:ascii="Arial" w:hAnsi="Arial"/>
        </w:rPr>
      </w:pPr>
    </w:p>
    <w:p w14:paraId="378CA5D6" w14:textId="2255E6DF" w:rsidR="00BD35D0" w:rsidRPr="009A6503" w:rsidRDefault="009A6503" w:rsidP="009A6503">
      <w:pPr>
        <w:spacing w:line="360" w:lineRule="auto"/>
        <w:jc w:val="both"/>
        <w:rPr>
          <w:rFonts w:ascii="Arial" w:hAnsi="Arial"/>
        </w:rPr>
      </w:pPr>
      <w:r w:rsidRPr="009A6503">
        <w:rPr>
          <w:rFonts w:ascii="Arial" w:hAnsi="Arial"/>
        </w:rPr>
        <w:t>The RACI Matrix helps reduce confusion, avoid duplication of effort, and improve accountability throughout the project lifecycle.</w:t>
      </w:r>
      <w:r w:rsidR="00BD35D0">
        <w:rPr>
          <w:rFonts w:ascii="Arial" w:hAnsi="Arial"/>
        </w:rPr>
        <w:t xml:space="preserve"> </w:t>
      </w:r>
      <w:r w:rsidR="00BD35D0" w:rsidRPr="00BD35D0">
        <w:rPr>
          <w:rFonts w:ascii="Arial" w:hAnsi="Arial"/>
        </w:rPr>
        <w:t>A more detailed RACI Matrix for the ConnectPlus project is provided in Appendix C.</w:t>
      </w:r>
    </w:p>
    <w:p w14:paraId="161122E3" w14:textId="7993EAF4" w:rsidR="009A6503" w:rsidRPr="009A6503" w:rsidRDefault="009A6503" w:rsidP="00CA4B5C">
      <w:pPr>
        <w:pStyle w:val="Heading2"/>
      </w:pPr>
      <w:bookmarkStart w:id="14" w:name="_Toc235387385"/>
      <w:r w:rsidRPr="009A6503">
        <w:t>4Cs Model (Communication, Consultation, Collaboration and Commitment)</w:t>
      </w:r>
      <w:bookmarkEnd w:id="14"/>
    </w:p>
    <w:p w14:paraId="2A741B3C" w14:textId="77777777" w:rsidR="009A6503" w:rsidRPr="009A6503" w:rsidRDefault="009A6503" w:rsidP="009A6503">
      <w:pPr>
        <w:spacing w:line="360" w:lineRule="auto"/>
        <w:jc w:val="both"/>
        <w:rPr>
          <w:rFonts w:ascii="Arial" w:hAnsi="Arial"/>
        </w:rPr>
      </w:pPr>
      <w:r w:rsidRPr="009A6503">
        <w:rPr>
          <w:rFonts w:ascii="Arial" w:hAnsi="Arial"/>
        </w:rPr>
        <w:t>The 4Cs Model provides a useful framework for stakeholder engagement.</w:t>
      </w:r>
    </w:p>
    <w:p w14:paraId="43458C30" w14:textId="77777777" w:rsidR="009A6503" w:rsidRPr="009A6503" w:rsidRDefault="009A6503" w:rsidP="00CA4B5C">
      <w:pPr>
        <w:pStyle w:val="Heading3"/>
      </w:pPr>
      <w:bookmarkStart w:id="15" w:name="_Toc235387386"/>
      <w:r w:rsidRPr="009A6503">
        <w:t>Communication</w:t>
      </w:r>
      <w:bookmarkEnd w:id="15"/>
    </w:p>
    <w:p w14:paraId="5E1FDA8A" w14:textId="77777777" w:rsidR="009A6503" w:rsidRPr="009A6503" w:rsidRDefault="009A6503" w:rsidP="009A6503">
      <w:pPr>
        <w:spacing w:line="360" w:lineRule="auto"/>
        <w:jc w:val="both"/>
        <w:rPr>
          <w:rFonts w:ascii="Arial" w:hAnsi="Arial"/>
        </w:rPr>
      </w:pPr>
      <w:r w:rsidRPr="009A6503">
        <w:rPr>
          <w:rFonts w:ascii="Arial" w:hAnsi="Arial"/>
        </w:rPr>
        <w:t>Communication ensures stakeholders receive timely and accurate information about project objectives, progress, risks, and outcomes. Clear communication helps reduce uncertainty and builds stakeholder trust.</w:t>
      </w:r>
    </w:p>
    <w:p w14:paraId="070FB674" w14:textId="77777777" w:rsidR="009A6503" w:rsidRPr="009A6503" w:rsidRDefault="009A6503" w:rsidP="00CA4B5C">
      <w:pPr>
        <w:pStyle w:val="Heading3"/>
      </w:pPr>
      <w:bookmarkStart w:id="16" w:name="_Toc235387387"/>
      <w:r w:rsidRPr="009A6503">
        <w:t>Consultation</w:t>
      </w:r>
      <w:bookmarkEnd w:id="16"/>
    </w:p>
    <w:p w14:paraId="00D73D36" w14:textId="77777777" w:rsidR="009A6503" w:rsidRPr="009A6503" w:rsidRDefault="009A6503" w:rsidP="009A6503">
      <w:pPr>
        <w:spacing w:line="360" w:lineRule="auto"/>
        <w:jc w:val="both"/>
        <w:rPr>
          <w:rFonts w:ascii="Arial" w:hAnsi="Arial"/>
        </w:rPr>
      </w:pPr>
      <w:r w:rsidRPr="009A6503">
        <w:rPr>
          <w:rFonts w:ascii="Arial" w:hAnsi="Arial"/>
        </w:rPr>
        <w:t>Consultation involves seeking stakeholder opinions before important decisions are made. For ConnectPlus, customer surveys, employee workshops, and stakeholder meetings will be used to gather valuable feedback during platform development and implementation.</w:t>
      </w:r>
    </w:p>
    <w:p w14:paraId="5C53F584" w14:textId="77777777" w:rsidR="009A6503" w:rsidRPr="009A6503" w:rsidRDefault="009A6503" w:rsidP="00CA4B5C">
      <w:pPr>
        <w:pStyle w:val="Heading3"/>
      </w:pPr>
      <w:bookmarkStart w:id="17" w:name="_Toc235387388"/>
      <w:r w:rsidRPr="009A6503">
        <w:t>Collaboration</w:t>
      </w:r>
      <w:bookmarkEnd w:id="17"/>
    </w:p>
    <w:p w14:paraId="1BFEABF0" w14:textId="77777777" w:rsidR="009A6503" w:rsidRPr="009A6503" w:rsidRDefault="009A6503" w:rsidP="009A6503">
      <w:pPr>
        <w:spacing w:line="360" w:lineRule="auto"/>
        <w:jc w:val="both"/>
        <w:rPr>
          <w:rFonts w:ascii="Arial" w:hAnsi="Arial"/>
        </w:rPr>
      </w:pPr>
      <w:r w:rsidRPr="009A6503">
        <w:rPr>
          <w:rFonts w:ascii="Arial" w:hAnsi="Arial"/>
        </w:rPr>
        <w:t>Collaboration involves stakeholders actively participating in project activities and decision-making. Product development teams, technology partners, marketing departments, and customer representatives will work together to ensure that ConnectPlus meets stakeholder needs and expectations.</w:t>
      </w:r>
    </w:p>
    <w:p w14:paraId="1416D31B" w14:textId="77777777" w:rsidR="009A6503" w:rsidRPr="009A6503" w:rsidRDefault="009A6503" w:rsidP="00CA4B5C">
      <w:pPr>
        <w:pStyle w:val="Heading3"/>
      </w:pPr>
      <w:bookmarkStart w:id="18" w:name="_Toc235387389"/>
      <w:r w:rsidRPr="009A6503">
        <w:t>Commitment</w:t>
      </w:r>
      <w:bookmarkEnd w:id="18"/>
    </w:p>
    <w:p w14:paraId="4AAD8022" w14:textId="77777777" w:rsidR="009A6503" w:rsidRPr="009A6503" w:rsidRDefault="009A6503" w:rsidP="009A6503">
      <w:pPr>
        <w:spacing w:line="360" w:lineRule="auto"/>
        <w:jc w:val="both"/>
        <w:rPr>
          <w:rFonts w:ascii="Arial" w:hAnsi="Arial"/>
        </w:rPr>
      </w:pPr>
      <w:r w:rsidRPr="009A6503">
        <w:rPr>
          <w:rFonts w:ascii="Arial" w:hAnsi="Arial"/>
        </w:rPr>
        <w:t xml:space="preserve">Commitment refers to developing long-term stakeholder support for project objectives. Commitment can be strengthened through transparency, trust, continuous </w:t>
      </w:r>
      <w:r w:rsidRPr="009A6503">
        <w:rPr>
          <w:rFonts w:ascii="Arial" w:hAnsi="Arial"/>
        </w:rPr>
        <w:lastRenderedPageBreak/>
        <w:t>communication, and stakeholder involvement. According to Simply Stakeholders (2024), stakeholders are more likely to support projects when they feel their views have been considered and respected.</w:t>
      </w:r>
    </w:p>
    <w:p w14:paraId="7D198392" w14:textId="77777777" w:rsidR="009A6503" w:rsidRDefault="009A6503" w:rsidP="009A6503">
      <w:pPr>
        <w:spacing w:line="360" w:lineRule="auto"/>
        <w:jc w:val="both"/>
        <w:rPr>
          <w:rFonts w:ascii="Arial" w:hAnsi="Arial"/>
        </w:rPr>
      </w:pPr>
      <w:r w:rsidRPr="009A6503">
        <w:rPr>
          <w:rFonts w:ascii="Arial" w:hAnsi="Arial"/>
        </w:rPr>
        <w:t>The 4Cs Model supports stronger stakeholder relationships and increases the likelihood of successful project outcomes.</w:t>
      </w:r>
    </w:p>
    <w:p w14:paraId="4CC67003" w14:textId="6B0F24B9" w:rsidR="00122F32" w:rsidRPr="009A6503" w:rsidRDefault="001E6BFC" w:rsidP="009A6503">
      <w:pPr>
        <w:spacing w:line="360" w:lineRule="auto"/>
        <w:jc w:val="both"/>
        <w:rPr>
          <w:rFonts w:ascii="Arial" w:hAnsi="Arial"/>
        </w:rPr>
      </w:pPr>
      <w:r w:rsidRPr="001E6BFC">
        <w:rPr>
          <w:rFonts w:ascii="Arial" w:hAnsi="Arial"/>
        </w:rPr>
        <w:t>The 4Cs Model promotes communication, consultation, collaboration, and commitment, helping to strengthen stakeholder relationships and project support. However, extensive consultation can increase costs and slow decision-making. Therefore, Amazon must balance stakeholder participation with efficient project delivery.</w:t>
      </w:r>
    </w:p>
    <w:p w14:paraId="56D97578" w14:textId="0BC867F6" w:rsidR="009A6503" w:rsidRPr="009A6503" w:rsidRDefault="009A6503" w:rsidP="00CA4B5C">
      <w:pPr>
        <w:pStyle w:val="Heading2"/>
      </w:pPr>
      <w:bookmarkStart w:id="19" w:name="_Toc235387390"/>
      <w:r w:rsidRPr="009A6503">
        <w:t>Managing Stakeholder Conflicts</w:t>
      </w:r>
      <w:bookmarkEnd w:id="19"/>
    </w:p>
    <w:p w14:paraId="6F7C5921" w14:textId="77777777" w:rsidR="009A6503" w:rsidRPr="009A6503" w:rsidRDefault="009A6503" w:rsidP="009A6503">
      <w:pPr>
        <w:spacing w:line="360" w:lineRule="auto"/>
        <w:jc w:val="both"/>
        <w:rPr>
          <w:rFonts w:ascii="Arial" w:hAnsi="Arial"/>
        </w:rPr>
      </w:pPr>
      <w:r w:rsidRPr="009A6503">
        <w:rPr>
          <w:rFonts w:ascii="Arial" w:hAnsi="Arial"/>
        </w:rPr>
        <w:t>Stakeholder conflicts are common because different stakeholder groups often have different objectives, expectations, and priorities. The module materials highlight that managing stakeholder conflicts is one of the primary reasons organisations undertake stakeholder analysis (BPP Learning Media, 2022).</w:t>
      </w:r>
    </w:p>
    <w:p w14:paraId="10742D58" w14:textId="77777777" w:rsidR="009A6503" w:rsidRPr="009A6503" w:rsidRDefault="009A6503" w:rsidP="009A6503">
      <w:pPr>
        <w:spacing w:line="360" w:lineRule="auto"/>
        <w:jc w:val="both"/>
        <w:rPr>
          <w:rFonts w:ascii="Arial" w:hAnsi="Arial"/>
        </w:rPr>
      </w:pPr>
      <w:r w:rsidRPr="009A6503">
        <w:rPr>
          <w:rFonts w:ascii="Arial" w:hAnsi="Arial"/>
        </w:rPr>
        <w:t>For example, customers may demand stronger privacy protections while marketing teams seek greater access to customer data for personalised advertising. Investors may prioritise cost reduction, whereas employees may seek additional resources and training. Regulators may impose compliance requirements that increase implementation costs.</w:t>
      </w:r>
    </w:p>
    <w:p w14:paraId="53FC413D" w14:textId="77777777" w:rsidR="009A6503" w:rsidRPr="009A6503" w:rsidRDefault="009A6503" w:rsidP="009A6503">
      <w:pPr>
        <w:spacing w:line="360" w:lineRule="auto"/>
        <w:jc w:val="both"/>
        <w:rPr>
          <w:rFonts w:ascii="Arial" w:hAnsi="Arial"/>
        </w:rPr>
      </w:pPr>
      <w:r w:rsidRPr="009A6503">
        <w:rPr>
          <w:rFonts w:ascii="Arial" w:hAnsi="Arial"/>
        </w:rPr>
        <w:t>The Heathrow Airport expansion project demonstrates how insufficient stakeholder engagement can result in conflict between businesses, local communities, environmental groups, and government authorities (BBC, 2009). Similarly, local development projects discussed by Ace Geography (2024) show that failure to involve stakeholders early can lead to opposition, delays, and reputational damage.</w:t>
      </w:r>
    </w:p>
    <w:p w14:paraId="0F5FAAD0" w14:textId="77777777" w:rsidR="009A6503" w:rsidRPr="009A6503" w:rsidRDefault="009A6503" w:rsidP="009A6503">
      <w:pPr>
        <w:spacing w:line="360" w:lineRule="auto"/>
        <w:jc w:val="both"/>
        <w:rPr>
          <w:rFonts w:ascii="Arial" w:hAnsi="Arial"/>
        </w:rPr>
      </w:pPr>
      <w:r w:rsidRPr="009A6503">
        <w:rPr>
          <w:rFonts w:ascii="Arial" w:hAnsi="Arial"/>
        </w:rPr>
        <w:t>To manage conflicts within ConnectPlus, several approaches will be used. Negotiation will help stakeholders reach mutually acceptable solutions. Mediation may be used when disagreements become difficult to resolve internally. Collaboration and consultation will encourage stakeholders to participate in decision-making and reduce misunderstandings. Transparent communication and early engagement will also help identify concerns before they escalate into major disputes.</w:t>
      </w:r>
    </w:p>
    <w:p w14:paraId="6428A562" w14:textId="73881877" w:rsidR="009A6503" w:rsidRPr="009A6503" w:rsidRDefault="009A6503" w:rsidP="00CA4B5C">
      <w:pPr>
        <w:pStyle w:val="Heading2"/>
      </w:pPr>
      <w:bookmarkStart w:id="20" w:name="_Toc235387391"/>
      <w:r w:rsidRPr="009A6503">
        <w:lastRenderedPageBreak/>
        <w:t>Application of Stakeholder Theory and Strategic Management</w:t>
      </w:r>
      <w:bookmarkEnd w:id="20"/>
    </w:p>
    <w:p w14:paraId="065D86CF" w14:textId="77777777" w:rsidR="009A6503" w:rsidRPr="009A6503" w:rsidRDefault="009A6503" w:rsidP="009A6503">
      <w:pPr>
        <w:spacing w:line="360" w:lineRule="auto"/>
        <w:jc w:val="both"/>
        <w:rPr>
          <w:rFonts w:ascii="Arial" w:hAnsi="Arial"/>
        </w:rPr>
      </w:pPr>
      <w:r w:rsidRPr="009A6503">
        <w:rPr>
          <w:rFonts w:ascii="Arial" w:hAnsi="Arial"/>
        </w:rPr>
        <w:t>Stakeholder Theory suggests that organisations should create value for all stakeholders rather than focusing solely on financial outcomes (Freeman, 1984). Applying this theory to ConnectPlus means balancing the interests of customers, employees, investors, suppliers, regulators, and local communities throughout the project lifecycle.</w:t>
      </w:r>
    </w:p>
    <w:p w14:paraId="4D095D62" w14:textId="77777777" w:rsidR="009A6503" w:rsidRPr="009A6503" w:rsidRDefault="009A6503" w:rsidP="009A6503">
      <w:pPr>
        <w:spacing w:line="360" w:lineRule="auto"/>
        <w:jc w:val="both"/>
        <w:rPr>
          <w:rFonts w:ascii="Arial" w:hAnsi="Arial"/>
        </w:rPr>
      </w:pPr>
      <w:r w:rsidRPr="009A6503">
        <w:rPr>
          <w:rFonts w:ascii="Arial" w:hAnsi="Arial"/>
        </w:rPr>
        <w:t>From a strategic management perspective, stakeholder engagement contributes to organisational success by improving decision-making, reducing risks, and enhancing competitive advantage. Nestlé’s stakeholder engagement approach demonstrates how continuous stakeholder dialogue supports sustainable business performance and stronger stakeholder relationships (Nestlé, 2025).</w:t>
      </w:r>
    </w:p>
    <w:p w14:paraId="7B505C8D" w14:textId="0C4C1A48" w:rsidR="009A6503" w:rsidRPr="009A6503" w:rsidRDefault="009A6503" w:rsidP="009A6503">
      <w:pPr>
        <w:spacing w:line="360" w:lineRule="auto"/>
        <w:jc w:val="both"/>
        <w:rPr>
          <w:rFonts w:ascii="Arial" w:hAnsi="Arial"/>
        </w:rPr>
      </w:pPr>
      <w:r w:rsidRPr="009A6503">
        <w:rPr>
          <w:rFonts w:ascii="Arial" w:hAnsi="Arial"/>
        </w:rPr>
        <w:t xml:space="preserve">However, stakeholder engagement also presents challenges. Engaging diverse stakeholder groups across multiple countries requires significant time, financial resources, and management effort. Cultural differences may affect communication and stakeholder expectations. Furthermore, excessive stakeholder involvement may slow decision-making processes. </w:t>
      </w:r>
      <w:r w:rsidR="00236B30" w:rsidRPr="00236B30">
        <w:rPr>
          <w:rFonts w:ascii="Arial" w:hAnsi="Arial"/>
        </w:rPr>
        <w:t>Although stakeholder engagement increases project costs and management complexity, failure to engage stakeholders effectively may result in resistance, project delays, reputational damage, and regulatory intervention. Therefore, the long-term strategic benefits generally outweigh the short-term costs.</w:t>
      </w:r>
    </w:p>
    <w:p w14:paraId="54FB9943" w14:textId="77777777" w:rsidR="009A6503" w:rsidRPr="009A6503" w:rsidRDefault="009A6503" w:rsidP="009A6503">
      <w:pPr>
        <w:spacing w:line="360" w:lineRule="auto"/>
        <w:jc w:val="both"/>
        <w:rPr>
          <w:rFonts w:ascii="Arial" w:hAnsi="Arial"/>
        </w:rPr>
      </w:pPr>
      <w:r w:rsidRPr="009A6503">
        <w:rPr>
          <w:rFonts w:ascii="Arial" w:hAnsi="Arial"/>
        </w:rPr>
        <w:t>Overall, the application of Stakeholder Theory, strategic management principles, the 4Cs Model, communication planning, and conflict management strategies will enable Amazon to develop strong stakeholder relationships and support the successful global implementation of ConnectPlus.</w:t>
      </w:r>
    </w:p>
    <w:p w14:paraId="7790AE58" w14:textId="52912CD9" w:rsidR="009A6503" w:rsidRPr="009A6503" w:rsidRDefault="009A6503" w:rsidP="007D4981">
      <w:pPr>
        <w:pStyle w:val="Heading1"/>
      </w:pPr>
      <w:bookmarkStart w:id="21" w:name="_Toc235387392"/>
      <w:r w:rsidRPr="009A6503">
        <w:t>Impact of Sustainable Stakeholder Engagement on Business Performance</w:t>
      </w:r>
      <w:bookmarkEnd w:id="21"/>
    </w:p>
    <w:p w14:paraId="047D6A39" w14:textId="77777777" w:rsidR="009A6503" w:rsidRPr="009A6503" w:rsidRDefault="009A6503" w:rsidP="009A6503">
      <w:pPr>
        <w:spacing w:line="360" w:lineRule="auto"/>
        <w:jc w:val="both"/>
        <w:rPr>
          <w:rFonts w:ascii="Arial" w:hAnsi="Arial"/>
        </w:rPr>
      </w:pPr>
      <w:r w:rsidRPr="009A6503">
        <w:rPr>
          <w:rFonts w:ascii="Arial" w:hAnsi="Arial"/>
        </w:rPr>
        <w:t xml:space="preserve">Sustainable stakeholder engagement plays a significant role in improving organisational performance and ensuring long-term business success. It involves maintaining continuous, transparent, and mutually beneficial relationships with stakeholders throughout the project lifecycle. For the ConnectPlus project, sustainable stakeholder engagement is essential because the platform will operate across different </w:t>
      </w:r>
      <w:r w:rsidRPr="009A6503">
        <w:rPr>
          <w:rFonts w:ascii="Arial" w:hAnsi="Arial"/>
        </w:rPr>
        <w:lastRenderedPageBreak/>
        <w:t>countries, cultures, and stakeholder groups. Effective engagement can improve customer satisfaction, strengthen trust, reduce risks, and support strategic objectives. However, organisations must also manage various challenges and ethical issues associated with stakeholder engagement.</w:t>
      </w:r>
    </w:p>
    <w:p w14:paraId="5A60B0BF" w14:textId="246E0F2C" w:rsidR="009A6503" w:rsidRPr="009A6503" w:rsidRDefault="009A6503" w:rsidP="007D4981">
      <w:pPr>
        <w:pStyle w:val="Heading2"/>
      </w:pPr>
      <w:bookmarkStart w:id="22" w:name="_Toc235387393"/>
      <w:r w:rsidRPr="009A6503">
        <w:t>Benefits</w:t>
      </w:r>
      <w:bookmarkEnd w:id="22"/>
    </w:p>
    <w:p w14:paraId="4A697763" w14:textId="77777777" w:rsidR="009A6503" w:rsidRPr="009A6503" w:rsidRDefault="009A6503" w:rsidP="007D4981">
      <w:pPr>
        <w:pStyle w:val="Heading3"/>
      </w:pPr>
      <w:bookmarkStart w:id="23" w:name="_Toc235387394"/>
      <w:r w:rsidRPr="009A6503">
        <w:t>Customer Loyalty</w:t>
      </w:r>
      <w:bookmarkEnd w:id="23"/>
    </w:p>
    <w:p w14:paraId="4B15EF4D" w14:textId="1D766343" w:rsidR="009A6503" w:rsidRPr="009A6503" w:rsidRDefault="009A6503" w:rsidP="009A6503">
      <w:pPr>
        <w:spacing w:line="360" w:lineRule="auto"/>
        <w:jc w:val="both"/>
        <w:rPr>
          <w:rFonts w:ascii="Arial" w:hAnsi="Arial"/>
        </w:rPr>
      </w:pPr>
      <w:r w:rsidRPr="009A6503">
        <w:rPr>
          <w:rFonts w:ascii="Arial" w:hAnsi="Arial"/>
        </w:rPr>
        <w:t xml:space="preserve">One of the most significant benefits of sustainable stakeholder engagement is increased customer loyalty. Customers who feel valued and listened to are more likely to continue using a company's products and services. Through regular consultation, feedback collection, and personalised engagement, ConnectPlus can develop stronger relationships with customers. The AI-driven recommendation system and rewards programme are designed to improve customer experience and encourage repeat purchases. </w:t>
      </w:r>
      <w:r w:rsidR="00236B30" w:rsidRPr="00236B30">
        <w:rPr>
          <w:rFonts w:ascii="Arial" w:hAnsi="Arial"/>
        </w:rPr>
        <w:t>A similar approach can be seen in Tesco Clubcard, which demonstrates how stakeholder engagement and customer loyalty programmes can improve customer retention through personalised rewards and customer feedback mechanisms</w:t>
      </w:r>
      <w:r w:rsidR="004B3D82">
        <w:rPr>
          <w:rFonts w:ascii="Arial" w:hAnsi="Arial"/>
        </w:rPr>
        <w:t xml:space="preserve"> </w:t>
      </w:r>
      <w:r w:rsidR="004B3D82" w:rsidRPr="004B3D82">
        <w:rPr>
          <w:rFonts w:ascii="Arial" w:hAnsi="Arial"/>
        </w:rPr>
        <w:t>(Tesco PLC, 2025).</w:t>
      </w:r>
      <w:r w:rsidR="00236B30">
        <w:rPr>
          <w:rFonts w:ascii="Arial" w:hAnsi="Arial"/>
        </w:rPr>
        <w:t xml:space="preserve"> </w:t>
      </w:r>
      <w:r w:rsidRPr="009A6503">
        <w:rPr>
          <w:rFonts w:ascii="Arial" w:hAnsi="Arial"/>
        </w:rPr>
        <w:t>Research suggests that organisations that actively engage customers are more successful in retaining customers and increasing long-term profitability (Christopher, Payne and Ballantyne, 2013).</w:t>
      </w:r>
    </w:p>
    <w:p w14:paraId="238A2AC0" w14:textId="77777777" w:rsidR="009A6503" w:rsidRPr="009A6503" w:rsidRDefault="009A6503" w:rsidP="007D4981">
      <w:pPr>
        <w:pStyle w:val="Heading3"/>
      </w:pPr>
      <w:bookmarkStart w:id="24" w:name="_Toc235387395"/>
      <w:r w:rsidRPr="009A6503">
        <w:t>Trust</w:t>
      </w:r>
      <w:bookmarkEnd w:id="24"/>
    </w:p>
    <w:p w14:paraId="0696D00F" w14:textId="77777777" w:rsidR="009A6503" w:rsidRPr="009A6503" w:rsidRDefault="009A6503" w:rsidP="009A6503">
      <w:pPr>
        <w:spacing w:line="360" w:lineRule="auto"/>
        <w:jc w:val="both"/>
        <w:rPr>
          <w:rFonts w:ascii="Arial" w:hAnsi="Arial"/>
        </w:rPr>
      </w:pPr>
      <w:r w:rsidRPr="009A6503">
        <w:rPr>
          <w:rFonts w:ascii="Arial" w:hAnsi="Arial"/>
        </w:rPr>
        <w:t>Trust is a critical factor in stakeholder relationships. Sustainable engagement allows organisations to communicate openly with stakeholders and address their concerns before they become major problems. Nestlé (2025) emphasises that continuous stakeholder dialogue helps organisations build trust, improve transparency, and strengthen decision-making processes. For ConnectPlus, trust is particularly important because customers will share personal data with the platform. Regular communication, clear privacy policies, and responsive customer support can increase stakeholder confidence and encourage greater participation.</w:t>
      </w:r>
    </w:p>
    <w:p w14:paraId="62B88DCA" w14:textId="77777777" w:rsidR="009A6503" w:rsidRPr="009A6503" w:rsidRDefault="009A6503" w:rsidP="007D4981">
      <w:pPr>
        <w:pStyle w:val="Heading3"/>
      </w:pPr>
      <w:bookmarkStart w:id="25" w:name="_Toc235387396"/>
      <w:r w:rsidRPr="009A6503">
        <w:t>Brand Reputation</w:t>
      </w:r>
      <w:bookmarkEnd w:id="25"/>
    </w:p>
    <w:p w14:paraId="5D245D04" w14:textId="77777777" w:rsidR="009A6503" w:rsidRPr="009A6503" w:rsidRDefault="009A6503" w:rsidP="009A6503">
      <w:pPr>
        <w:spacing w:line="360" w:lineRule="auto"/>
        <w:jc w:val="both"/>
        <w:rPr>
          <w:rFonts w:ascii="Arial" w:hAnsi="Arial"/>
        </w:rPr>
      </w:pPr>
      <w:r w:rsidRPr="009A6503">
        <w:rPr>
          <w:rFonts w:ascii="Arial" w:hAnsi="Arial"/>
        </w:rPr>
        <w:t xml:space="preserve">Effective stakeholder engagement can significantly improve an organisation’s reputation. Companies that actively involve stakeholders in decision-making are often perceived as more responsible, ethical, and </w:t>
      </w:r>
      <w:proofErr w:type="gramStart"/>
      <w:r w:rsidRPr="009A6503">
        <w:rPr>
          <w:rFonts w:ascii="Arial" w:hAnsi="Arial"/>
        </w:rPr>
        <w:t>customer-focused</w:t>
      </w:r>
      <w:proofErr w:type="gramEnd"/>
      <w:r w:rsidRPr="009A6503">
        <w:rPr>
          <w:rFonts w:ascii="Arial" w:hAnsi="Arial"/>
        </w:rPr>
        <w:t xml:space="preserve">. A positive reputation </w:t>
      </w:r>
      <w:r w:rsidRPr="009A6503">
        <w:rPr>
          <w:rFonts w:ascii="Arial" w:hAnsi="Arial"/>
        </w:rPr>
        <w:lastRenderedPageBreak/>
        <w:t>can attract new customers, increase investor confidence, and strengthen competitive advantage. Nestlé’s stakeholder engagement approach demonstrates how stakeholder partnerships can enhance corporate credibility and support sustainable business growth (Nestlé, 2025). For Amazon, successful stakeholder engagement during the ConnectPlus rollout could strengthen its reputation as an innovative and customer-centred organisation.</w:t>
      </w:r>
    </w:p>
    <w:p w14:paraId="57114C1A" w14:textId="77777777" w:rsidR="009A6503" w:rsidRPr="009A6503" w:rsidRDefault="009A6503" w:rsidP="007D4981">
      <w:pPr>
        <w:pStyle w:val="Heading3"/>
      </w:pPr>
      <w:bookmarkStart w:id="26" w:name="_Toc235387397"/>
      <w:r w:rsidRPr="009A6503">
        <w:t>Innovation</w:t>
      </w:r>
      <w:bookmarkEnd w:id="26"/>
    </w:p>
    <w:p w14:paraId="4DA15FA1" w14:textId="77777777" w:rsidR="009A6503" w:rsidRPr="009A6503" w:rsidRDefault="009A6503" w:rsidP="009A6503">
      <w:pPr>
        <w:spacing w:line="360" w:lineRule="auto"/>
        <w:jc w:val="both"/>
        <w:rPr>
          <w:rFonts w:ascii="Arial" w:hAnsi="Arial"/>
        </w:rPr>
      </w:pPr>
      <w:r w:rsidRPr="009A6503">
        <w:rPr>
          <w:rFonts w:ascii="Arial" w:hAnsi="Arial"/>
        </w:rPr>
        <w:t>Stakeholder engagement can also drive innovation by encouraging the exchange of ideas and knowledge. Employees, customers, suppliers, and technology partners often possess valuable insights that can improve products and services. By involving stakeholders in consultations, surveys, pilot programmes, and workshops, Amazon can identify opportunities for innovation and improve the functionality of ConnectPlus. According to Freeman (1984), organisations that engage diverse stakeholders are more likely to develop innovative solutions because they benefit from a wider range of perspectives and experiences.</w:t>
      </w:r>
    </w:p>
    <w:p w14:paraId="42DE89B1" w14:textId="77777777" w:rsidR="009A6503" w:rsidRPr="009A6503" w:rsidRDefault="009A6503" w:rsidP="007D4981">
      <w:pPr>
        <w:pStyle w:val="Heading3"/>
      </w:pPr>
      <w:bookmarkStart w:id="27" w:name="_Toc235387398"/>
      <w:r w:rsidRPr="009A6503">
        <w:t>Project Success</w:t>
      </w:r>
      <w:bookmarkEnd w:id="27"/>
    </w:p>
    <w:p w14:paraId="6E551BD9" w14:textId="77777777" w:rsidR="009A6503" w:rsidRPr="009A6503" w:rsidRDefault="009A6503" w:rsidP="009A6503">
      <w:pPr>
        <w:spacing w:line="360" w:lineRule="auto"/>
        <w:jc w:val="both"/>
        <w:rPr>
          <w:rFonts w:ascii="Arial" w:hAnsi="Arial"/>
        </w:rPr>
      </w:pPr>
      <w:r w:rsidRPr="009A6503">
        <w:rPr>
          <w:rFonts w:ascii="Arial" w:hAnsi="Arial"/>
        </w:rPr>
        <w:t>Sustainable stakeholder engagement contributes directly to project success. Stakeholders who understand project objectives and feel involved in decision-making are more likely to support project implementation. Simply Stakeholders (2024) argues that successful stakeholder engagement campaigns reduce resistance, improve collaboration, and increase stakeholder commitment. Through continuous engagement, Amazon can identify risks early, resolve concerns promptly, and improve overall project performance. As a result, the likelihood of achieving project objectives within budget and schedule increases significantly.</w:t>
      </w:r>
    </w:p>
    <w:p w14:paraId="521A37C9" w14:textId="28CA694B" w:rsidR="009A6503" w:rsidRPr="009A6503" w:rsidRDefault="009A6503" w:rsidP="007D4981">
      <w:pPr>
        <w:pStyle w:val="Heading2"/>
      </w:pPr>
      <w:bookmarkStart w:id="28" w:name="_Toc235387399"/>
      <w:r w:rsidRPr="009A6503">
        <w:t>Challenges</w:t>
      </w:r>
      <w:bookmarkEnd w:id="28"/>
    </w:p>
    <w:p w14:paraId="52DAFFD9" w14:textId="77777777" w:rsidR="009A6503" w:rsidRPr="009A6503" w:rsidRDefault="009A6503" w:rsidP="007D4981">
      <w:pPr>
        <w:pStyle w:val="Heading3"/>
      </w:pPr>
      <w:bookmarkStart w:id="29" w:name="_Toc235387400"/>
      <w:r w:rsidRPr="009A6503">
        <w:t>Cost</w:t>
      </w:r>
      <w:bookmarkEnd w:id="29"/>
    </w:p>
    <w:p w14:paraId="3695FBE7" w14:textId="77777777" w:rsidR="009A6503" w:rsidRPr="009A6503" w:rsidRDefault="009A6503" w:rsidP="009A6503">
      <w:pPr>
        <w:spacing w:line="360" w:lineRule="auto"/>
        <w:jc w:val="both"/>
        <w:rPr>
          <w:rFonts w:ascii="Arial" w:hAnsi="Arial"/>
        </w:rPr>
      </w:pPr>
      <w:r w:rsidRPr="009A6503">
        <w:rPr>
          <w:rFonts w:ascii="Arial" w:hAnsi="Arial"/>
        </w:rPr>
        <w:t xml:space="preserve">Although stakeholder engagement provides many benefits, it can also be expensive. Engagement activities such as workshops, surveys, consultations, communication campaigns, and training programmes require financial resources. For a global project such as ConnectPlus, the costs of engaging stakeholders across multiple countries </w:t>
      </w:r>
      <w:r w:rsidRPr="009A6503">
        <w:rPr>
          <w:rFonts w:ascii="Arial" w:hAnsi="Arial"/>
        </w:rPr>
        <w:lastRenderedPageBreak/>
        <w:t>can be substantial. Organisations must therefore balance engagement benefits against available resources.</w:t>
      </w:r>
    </w:p>
    <w:p w14:paraId="32ED9F1E" w14:textId="77777777" w:rsidR="009A6503" w:rsidRPr="009A6503" w:rsidRDefault="009A6503" w:rsidP="007D4981">
      <w:pPr>
        <w:pStyle w:val="Heading3"/>
      </w:pPr>
      <w:bookmarkStart w:id="30" w:name="_Toc235387401"/>
      <w:r w:rsidRPr="009A6503">
        <w:t>Time</w:t>
      </w:r>
      <w:bookmarkEnd w:id="30"/>
    </w:p>
    <w:p w14:paraId="60FDFF57" w14:textId="77777777" w:rsidR="009A6503" w:rsidRPr="009A6503" w:rsidRDefault="009A6503" w:rsidP="009A6503">
      <w:pPr>
        <w:spacing w:line="360" w:lineRule="auto"/>
        <w:jc w:val="both"/>
        <w:rPr>
          <w:rFonts w:ascii="Arial" w:hAnsi="Arial"/>
        </w:rPr>
      </w:pPr>
      <w:r w:rsidRPr="009A6503">
        <w:rPr>
          <w:rFonts w:ascii="Arial" w:hAnsi="Arial"/>
        </w:rPr>
        <w:t>Effective stakeholder engagement requires significant time and effort. Building relationships, conducting consultations, analysing feedback, and addressing stakeholder concerns can slow project progress. Continuous engagement may also extend decision-making processes because multiple stakeholder views need to be considered. While engagement improves project quality, excessive consultation may create delays if not managed effectively.</w:t>
      </w:r>
    </w:p>
    <w:p w14:paraId="0B39845A" w14:textId="77777777" w:rsidR="009A6503" w:rsidRPr="009A6503" w:rsidRDefault="009A6503" w:rsidP="007D4981">
      <w:pPr>
        <w:pStyle w:val="Heading3"/>
      </w:pPr>
      <w:bookmarkStart w:id="31" w:name="_Toc235387402"/>
      <w:r w:rsidRPr="009A6503">
        <w:t>Cultural Differences</w:t>
      </w:r>
      <w:bookmarkEnd w:id="31"/>
    </w:p>
    <w:p w14:paraId="389718B5" w14:textId="77777777" w:rsidR="009A6503" w:rsidRPr="009A6503" w:rsidRDefault="009A6503" w:rsidP="009A6503">
      <w:pPr>
        <w:spacing w:line="360" w:lineRule="auto"/>
        <w:jc w:val="both"/>
        <w:rPr>
          <w:rFonts w:ascii="Arial" w:hAnsi="Arial"/>
        </w:rPr>
      </w:pPr>
      <w:r w:rsidRPr="009A6503">
        <w:rPr>
          <w:rFonts w:ascii="Arial" w:hAnsi="Arial"/>
        </w:rPr>
        <w:t>The ConnectPlus platform will be introduced in different international markets where cultural values, communication styles, and stakeholder expectations may vary considerably. Cultural differences can create misunderstandings and communication barriers. Stakeholder priorities in one country may differ significantly from those in another. Therefore, Amazon must adopt culturally sensitive engagement strategies that respect local customs, languages, and business practices.</w:t>
      </w:r>
    </w:p>
    <w:p w14:paraId="179BB172" w14:textId="77777777" w:rsidR="009A6503" w:rsidRPr="009A6503" w:rsidRDefault="009A6503" w:rsidP="007D4981">
      <w:pPr>
        <w:pStyle w:val="Heading3"/>
      </w:pPr>
      <w:bookmarkStart w:id="32" w:name="_Toc235387403"/>
      <w:r w:rsidRPr="009A6503">
        <w:t>Stakeholder Resistance</w:t>
      </w:r>
      <w:bookmarkEnd w:id="32"/>
    </w:p>
    <w:p w14:paraId="4AF32626" w14:textId="77777777" w:rsidR="009A6503" w:rsidRPr="009A6503" w:rsidRDefault="009A6503" w:rsidP="009A6503">
      <w:pPr>
        <w:spacing w:line="360" w:lineRule="auto"/>
        <w:jc w:val="both"/>
        <w:rPr>
          <w:rFonts w:ascii="Arial" w:hAnsi="Arial"/>
        </w:rPr>
      </w:pPr>
      <w:r w:rsidRPr="009A6503">
        <w:rPr>
          <w:rFonts w:ascii="Arial" w:hAnsi="Arial"/>
        </w:rPr>
        <w:t>Resistance to change is another major challenge. Employees may fear that new technologies could affect their jobs, while customers may be concerned about privacy risks associated with AI-driven systems. Investors may question the financial viability of the project, and regulators may impose strict compliance requirements. The Heathrow Airport expansion project illustrates how stakeholder opposition can create delays and conflicts when concerns are not addressed effectively (BBC, 2009). Early engagement, transparency, and consultation are therefore essential to minimise stakeholder resistance.</w:t>
      </w:r>
    </w:p>
    <w:p w14:paraId="6D0B616F" w14:textId="73879E21" w:rsidR="009A6503" w:rsidRPr="009A6503" w:rsidRDefault="009A6503" w:rsidP="007D4981">
      <w:pPr>
        <w:pStyle w:val="Heading2"/>
      </w:pPr>
      <w:bookmarkStart w:id="33" w:name="_Toc235387404"/>
      <w:r w:rsidRPr="009A6503">
        <w:t>Ethical Considerations</w:t>
      </w:r>
      <w:bookmarkEnd w:id="33"/>
    </w:p>
    <w:p w14:paraId="68A5D329" w14:textId="77777777" w:rsidR="009A6503" w:rsidRPr="009A6503" w:rsidRDefault="009A6503" w:rsidP="007D4981">
      <w:pPr>
        <w:pStyle w:val="Heading3"/>
      </w:pPr>
      <w:bookmarkStart w:id="34" w:name="_Toc235387405"/>
      <w:r w:rsidRPr="009A6503">
        <w:t>GDPR Compliance</w:t>
      </w:r>
      <w:bookmarkEnd w:id="34"/>
    </w:p>
    <w:p w14:paraId="3CA2C534" w14:textId="77777777" w:rsidR="009A6503" w:rsidRPr="009A6503" w:rsidRDefault="009A6503" w:rsidP="009A6503">
      <w:pPr>
        <w:spacing w:line="360" w:lineRule="auto"/>
        <w:jc w:val="both"/>
        <w:rPr>
          <w:rFonts w:ascii="Arial" w:hAnsi="Arial"/>
        </w:rPr>
      </w:pPr>
      <w:r w:rsidRPr="009A6503">
        <w:rPr>
          <w:rFonts w:ascii="Arial" w:hAnsi="Arial"/>
        </w:rPr>
        <w:t xml:space="preserve">As ConnectPlus relies heavily on customer data, compliance with the General Data Protection Regulation (GDPR) is a critical ethical and legal requirement. GDPR requires organisations to collect, process, and store personal data responsibly. Failure to comply can result in significant financial penalties and reputational damage. </w:t>
      </w:r>
      <w:r w:rsidRPr="009A6503">
        <w:rPr>
          <w:rFonts w:ascii="Arial" w:hAnsi="Arial"/>
        </w:rPr>
        <w:lastRenderedPageBreak/>
        <w:t>Therefore, stakeholder engagement activities must ensure that customers understand how their data is collected and used.</w:t>
      </w:r>
    </w:p>
    <w:p w14:paraId="4B7438A7" w14:textId="77777777" w:rsidR="009A6503" w:rsidRPr="009A6503" w:rsidRDefault="009A6503" w:rsidP="007D4981">
      <w:pPr>
        <w:pStyle w:val="Heading3"/>
      </w:pPr>
      <w:bookmarkStart w:id="35" w:name="_Toc235387406"/>
      <w:r w:rsidRPr="009A6503">
        <w:t>AI Ethics</w:t>
      </w:r>
      <w:bookmarkEnd w:id="35"/>
    </w:p>
    <w:p w14:paraId="44AE3390" w14:textId="77777777" w:rsidR="009A6503" w:rsidRPr="009A6503" w:rsidRDefault="009A6503" w:rsidP="009A6503">
      <w:pPr>
        <w:spacing w:line="360" w:lineRule="auto"/>
        <w:jc w:val="both"/>
        <w:rPr>
          <w:rFonts w:ascii="Arial" w:hAnsi="Arial"/>
        </w:rPr>
      </w:pPr>
      <w:r w:rsidRPr="009A6503">
        <w:rPr>
          <w:rFonts w:ascii="Arial" w:hAnsi="Arial"/>
        </w:rPr>
        <w:t>Artificial intelligence provides valuable opportunities for personalisation and customer insights; however, it also raises ethical concerns. AI systems may unintentionally introduce bias, discrimination, or unfair treatment if algorithms are not properly monitored. Organisations must ensure that AI technologies are transparent, accountable, and used responsibly. Ethical AI governance is therefore essential for maintaining stakeholder trust and confidence.</w:t>
      </w:r>
    </w:p>
    <w:p w14:paraId="69FCED6F" w14:textId="77777777" w:rsidR="009A6503" w:rsidRPr="009A6503" w:rsidRDefault="009A6503" w:rsidP="007D4981">
      <w:pPr>
        <w:pStyle w:val="Heading3"/>
      </w:pPr>
      <w:bookmarkStart w:id="36" w:name="_Toc235387407"/>
      <w:r w:rsidRPr="009A6503">
        <w:t>Transparency</w:t>
      </w:r>
      <w:bookmarkEnd w:id="36"/>
    </w:p>
    <w:p w14:paraId="272D982A" w14:textId="77777777" w:rsidR="009A6503" w:rsidRPr="009A6503" w:rsidRDefault="009A6503" w:rsidP="009A6503">
      <w:pPr>
        <w:spacing w:line="360" w:lineRule="auto"/>
        <w:jc w:val="both"/>
        <w:rPr>
          <w:rFonts w:ascii="Arial" w:hAnsi="Arial"/>
        </w:rPr>
      </w:pPr>
      <w:r w:rsidRPr="009A6503">
        <w:rPr>
          <w:rFonts w:ascii="Arial" w:hAnsi="Arial"/>
        </w:rPr>
        <w:t>Transparency is a key principle of effective stakeholder engagement. Stakeholders should receive clear, accurate, and honest information regarding project objectives, risks, benefits, and decision-making processes. Nestlé (2025) highlights transparency as an important element of sustainable stakeholder relationships because it helps organisations build trust and accountability. Lack of transparency can damage stakeholder confidence and increase resistance.</w:t>
      </w:r>
    </w:p>
    <w:p w14:paraId="1B3338C2" w14:textId="77777777" w:rsidR="009A6503" w:rsidRPr="009A6503" w:rsidRDefault="009A6503" w:rsidP="007D4981">
      <w:pPr>
        <w:pStyle w:val="Heading3"/>
      </w:pPr>
      <w:bookmarkStart w:id="37" w:name="_Toc235387408"/>
      <w:r w:rsidRPr="009A6503">
        <w:t>Data Privacy</w:t>
      </w:r>
      <w:bookmarkEnd w:id="37"/>
    </w:p>
    <w:p w14:paraId="1715387B" w14:textId="77777777" w:rsidR="009A6503" w:rsidRDefault="009A6503" w:rsidP="009A6503">
      <w:pPr>
        <w:spacing w:line="360" w:lineRule="auto"/>
        <w:jc w:val="both"/>
        <w:rPr>
          <w:rFonts w:ascii="Arial" w:hAnsi="Arial"/>
        </w:rPr>
      </w:pPr>
      <w:r w:rsidRPr="009A6503">
        <w:rPr>
          <w:rFonts w:ascii="Arial" w:hAnsi="Arial"/>
        </w:rPr>
        <w:t>Protecting customer privacy is one of the most important ethical responsibilities associated with ConnectPlus. Customers increasingly expect organisations to safeguard their personal information and prevent unauthorised access. Amazon must implement strong cybersecurity measures, data protection policies, and privacy controls to ensure customer information remains secure. Failure to protect data privacy could result in legal consequences, financial losses, and reputational damage.</w:t>
      </w:r>
    </w:p>
    <w:p w14:paraId="1FC43A44" w14:textId="5622F7B6" w:rsidR="00122F32" w:rsidRPr="009A6503" w:rsidRDefault="001E6BFC" w:rsidP="009A6503">
      <w:pPr>
        <w:spacing w:line="360" w:lineRule="auto"/>
        <w:jc w:val="both"/>
        <w:rPr>
          <w:rFonts w:ascii="Arial" w:hAnsi="Arial"/>
        </w:rPr>
      </w:pPr>
      <w:r w:rsidRPr="001E6BFC">
        <w:rPr>
          <w:rFonts w:ascii="Arial" w:hAnsi="Arial"/>
        </w:rPr>
        <w:t>AI-driven technologies can improve customer experiences but also create concerns regarding privacy, bias, and transparency. Although GDPR provides legal protection for customer data, ethical risks may still exist. Therefore, Amazon should adopt responsible AI practices and transparent data management to maintain stakeholder trust and confidence.</w:t>
      </w:r>
    </w:p>
    <w:p w14:paraId="5AA0604A" w14:textId="1A3CCEB6" w:rsidR="00122F32" w:rsidRPr="009A6503" w:rsidRDefault="001E6BFC" w:rsidP="009A6503">
      <w:pPr>
        <w:spacing w:line="360" w:lineRule="auto"/>
        <w:jc w:val="both"/>
        <w:rPr>
          <w:rFonts w:ascii="Arial" w:hAnsi="Arial"/>
        </w:rPr>
      </w:pPr>
      <w:r w:rsidRPr="001E6BFC">
        <w:rPr>
          <w:rFonts w:ascii="Arial" w:hAnsi="Arial"/>
        </w:rPr>
        <w:t xml:space="preserve">Sustainable stakeholder engagement can improve customer loyalty, trust, reputation, and project success. Nevertheless, maintaining continuous engagement requires significant time, resources, and management effort. Therefore, organisations must </w:t>
      </w:r>
      <w:r w:rsidRPr="001E6BFC">
        <w:rPr>
          <w:rFonts w:ascii="Arial" w:hAnsi="Arial"/>
        </w:rPr>
        <w:lastRenderedPageBreak/>
        <w:t>ensure that engagement activities deliver measurable value and support strategic objectives.</w:t>
      </w:r>
    </w:p>
    <w:p w14:paraId="5CEC7C7A" w14:textId="2EB4F008" w:rsidR="009A6503" w:rsidRPr="009A6503" w:rsidRDefault="009A6503" w:rsidP="009A6503">
      <w:pPr>
        <w:pStyle w:val="Heading1"/>
      </w:pPr>
      <w:bookmarkStart w:id="38" w:name="_Toc235387409"/>
      <w:r w:rsidRPr="009A6503">
        <w:t>Recommendations</w:t>
      </w:r>
      <w:bookmarkEnd w:id="38"/>
    </w:p>
    <w:p w14:paraId="777034FA" w14:textId="77777777" w:rsidR="009A6503" w:rsidRPr="009A6503" w:rsidRDefault="009A6503" w:rsidP="009A6503">
      <w:pPr>
        <w:spacing w:line="360" w:lineRule="auto"/>
        <w:jc w:val="both"/>
        <w:rPr>
          <w:rFonts w:ascii="Arial" w:hAnsi="Arial"/>
        </w:rPr>
      </w:pPr>
      <w:r w:rsidRPr="009A6503">
        <w:rPr>
          <w:rFonts w:ascii="Arial" w:hAnsi="Arial"/>
        </w:rPr>
        <w:t>Based on the findings of this report, several recommendations are proposed to support the successful implementation of the ConnectPlus platform. First, Amazon should establish a structured stakeholder engagement programme that includes regular communication, consultation, and feedback mechanisms throughout the project lifecycle. Second, the company should adopt stakeholder analysis tools such as Mendelow’s Matrix and the Salience Model on a continuous basis to monitor stakeholder influence and changing expectations.</w:t>
      </w:r>
    </w:p>
    <w:p w14:paraId="26AD40CD" w14:textId="77777777" w:rsidR="009A6503" w:rsidRPr="009A6503" w:rsidRDefault="009A6503" w:rsidP="009A6503">
      <w:pPr>
        <w:spacing w:line="360" w:lineRule="auto"/>
        <w:jc w:val="both"/>
        <w:rPr>
          <w:rFonts w:ascii="Arial" w:hAnsi="Arial"/>
        </w:rPr>
      </w:pPr>
      <w:r w:rsidRPr="009A6503">
        <w:rPr>
          <w:rFonts w:ascii="Arial" w:hAnsi="Arial"/>
        </w:rPr>
        <w:t>Third, Amazon should strengthen employee training and customer awareness programmes to reduce resistance to change and improve stakeholder commitment. Fourth, culturally appropriate engagement strategies should be implemented across international markets to address differences in stakeholder expectations and communication styles. Finally, the organisation should maintain strict compliance with GDPR requirements and develop robust AI governance policies to ensure transparency, ethical decision-making, and data protection. These recommendations will help strengthen stakeholder relationships, minimise project risks, and improve the long-term success and sustainability of the ConnectPlus platform.</w:t>
      </w:r>
    </w:p>
    <w:p w14:paraId="20ADAB91" w14:textId="06F822D6" w:rsidR="009A6503" w:rsidRPr="009A6503" w:rsidRDefault="009A6503" w:rsidP="009A6503">
      <w:pPr>
        <w:pStyle w:val="Heading1"/>
      </w:pPr>
      <w:bookmarkStart w:id="39" w:name="_Toc235387410"/>
      <w:r w:rsidRPr="009A6503">
        <w:t>Conclusion</w:t>
      </w:r>
      <w:bookmarkEnd w:id="39"/>
    </w:p>
    <w:p w14:paraId="419B8CC7" w14:textId="77777777" w:rsidR="009A6503" w:rsidRPr="009A6503" w:rsidRDefault="009A6503" w:rsidP="009A6503">
      <w:pPr>
        <w:spacing w:line="360" w:lineRule="auto"/>
        <w:jc w:val="both"/>
        <w:rPr>
          <w:rFonts w:ascii="Arial" w:hAnsi="Arial"/>
        </w:rPr>
      </w:pPr>
      <w:r w:rsidRPr="009A6503">
        <w:rPr>
          <w:rFonts w:ascii="Arial" w:hAnsi="Arial"/>
        </w:rPr>
        <w:t>This report has demonstrated the importance of stakeholder engagement in the successful implementation of the ConnectPlus platform. The analysis identified a range of internal and external stakeholders whose involvement is essential for achieving project objectives and supporting long-term organisational success. Stakeholder engagement frameworks, including Stakeholder Theory, Mendelow’s Power-Interest Matrix, the Salience Model, the 4Cs Model, and the RACI Matrix, were applied to understand stakeholder influence and develop effective engagement strategies.</w:t>
      </w:r>
    </w:p>
    <w:p w14:paraId="0774837D" w14:textId="7B8EE64B" w:rsidR="004B3D82" w:rsidRDefault="009A6503" w:rsidP="009A6503">
      <w:pPr>
        <w:spacing w:line="360" w:lineRule="auto"/>
        <w:jc w:val="both"/>
        <w:rPr>
          <w:rFonts w:ascii="Arial" w:hAnsi="Arial"/>
        </w:rPr>
      </w:pPr>
      <w:r w:rsidRPr="009A6503">
        <w:rPr>
          <w:rFonts w:ascii="Arial" w:hAnsi="Arial"/>
        </w:rPr>
        <w:t xml:space="preserve">The findings indicate that sustainable stakeholder engagement can improve customer loyalty, trust, innovation, brand reputation, and overall project performance. However, </w:t>
      </w:r>
      <w:r w:rsidRPr="009A6503">
        <w:rPr>
          <w:rFonts w:ascii="Arial" w:hAnsi="Arial"/>
        </w:rPr>
        <w:lastRenderedPageBreak/>
        <w:t>organisations must also address challenges such as stakeholder resistance, cultural differences, time constraints, and engagement costs. Furthermore, ethical considerations including GDPR compliance, AI ethics, transparency, and data privacy require careful management. Overall, effective stakeholder engagement is a strategic business practice that helps build strong stakeholder relationships, reduce risks, support informed decision-making, and increase the likelihood of a successful global rollout of the ConnectPlus platform.</w:t>
      </w:r>
    </w:p>
    <w:p w14:paraId="3425C83A" w14:textId="77777777" w:rsidR="004B3D82" w:rsidRDefault="004B3D82">
      <w:pPr>
        <w:rPr>
          <w:rFonts w:ascii="Arial" w:hAnsi="Arial"/>
        </w:rPr>
      </w:pPr>
      <w:r>
        <w:rPr>
          <w:rFonts w:ascii="Arial" w:hAnsi="Arial"/>
        </w:rPr>
        <w:br w:type="page"/>
      </w:r>
    </w:p>
    <w:p w14:paraId="6FB45616" w14:textId="77777777" w:rsidR="00272BE2" w:rsidRPr="00272BE2" w:rsidRDefault="00272BE2" w:rsidP="00272BE2">
      <w:pPr>
        <w:pStyle w:val="Heading1"/>
      </w:pPr>
      <w:bookmarkStart w:id="40" w:name="_Toc235387411"/>
      <w:r w:rsidRPr="00272BE2">
        <w:lastRenderedPageBreak/>
        <w:t>References</w:t>
      </w:r>
      <w:bookmarkEnd w:id="40"/>
    </w:p>
    <w:p w14:paraId="74577716" w14:textId="77777777" w:rsidR="00272BE2" w:rsidRPr="00272BE2" w:rsidRDefault="00272BE2" w:rsidP="00272BE2">
      <w:pPr>
        <w:spacing w:line="360" w:lineRule="auto"/>
        <w:jc w:val="both"/>
        <w:rPr>
          <w:rFonts w:ascii="Arial" w:hAnsi="Arial"/>
        </w:rPr>
      </w:pPr>
      <w:r w:rsidRPr="00272BE2">
        <w:rPr>
          <w:rFonts w:ascii="Arial" w:hAnsi="Arial"/>
        </w:rPr>
        <w:t xml:space="preserve">Ashcroft, J. (2017) </w:t>
      </w:r>
      <w:r w:rsidRPr="00272BE2">
        <w:rPr>
          <w:rFonts w:ascii="Arial" w:hAnsi="Arial"/>
          <w:i/>
          <w:iCs/>
        </w:rPr>
        <w:t>The relational lens: Understanding, measuring and managing stakeholder relationships</w:t>
      </w:r>
      <w:r w:rsidRPr="00272BE2">
        <w:rPr>
          <w:rFonts w:ascii="Arial" w:hAnsi="Arial"/>
        </w:rPr>
        <w:t>. Cambridge: Cambridge University Press.</w:t>
      </w:r>
    </w:p>
    <w:p w14:paraId="5A807E5A" w14:textId="2091AEDD" w:rsidR="00272BE2" w:rsidRPr="00272BE2" w:rsidRDefault="00272BE2" w:rsidP="00272BE2">
      <w:pPr>
        <w:spacing w:line="360" w:lineRule="auto"/>
        <w:jc w:val="both"/>
        <w:rPr>
          <w:rFonts w:ascii="Arial" w:hAnsi="Arial"/>
        </w:rPr>
      </w:pPr>
      <w:r w:rsidRPr="00272BE2">
        <w:rPr>
          <w:rFonts w:ascii="Arial" w:hAnsi="Arial"/>
        </w:rPr>
        <w:t xml:space="preserve">BBC (2009) </w:t>
      </w:r>
      <w:r w:rsidRPr="00272BE2">
        <w:rPr>
          <w:rFonts w:ascii="Arial" w:hAnsi="Arial"/>
          <w:i/>
          <w:iCs/>
        </w:rPr>
        <w:t>Heathrow expansion plans</w:t>
      </w:r>
      <w:r w:rsidRPr="00272BE2">
        <w:rPr>
          <w:rFonts w:ascii="Arial" w:hAnsi="Arial"/>
        </w:rPr>
        <w:t xml:space="preserve">. Available at: </w:t>
      </w:r>
      <w:hyperlink r:id="rId8" w:history="1">
        <w:r w:rsidRPr="00272BE2">
          <w:rPr>
            <w:rStyle w:val="Hyperlink"/>
            <w:rFonts w:ascii="Arial" w:hAnsi="Arial"/>
          </w:rPr>
          <w:t>http://newsvote.bbc.co.uk/1/hi/uk/7819699.stm</w:t>
        </w:r>
      </w:hyperlink>
      <w:r w:rsidRPr="00272BE2">
        <w:rPr>
          <w:rFonts w:ascii="Arial" w:hAnsi="Arial"/>
        </w:rPr>
        <w:t xml:space="preserve"> (Accessed: </w:t>
      </w:r>
      <w:r w:rsidR="00F84564">
        <w:rPr>
          <w:rFonts w:ascii="Arial" w:hAnsi="Arial"/>
        </w:rPr>
        <w:t>18</w:t>
      </w:r>
      <w:r w:rsidRPr="00272BE2">
        <w:rPr>
          <w:rFonts w:ascii="Arial" w:hAnsi="Arial"/>
        </w:rPr>
        <w:t xml:space="preserve"> July 2026).</w:t>
      </w:r>
    </w:p>
    <w:p w14:paraId="0E7C2A2D" w14:textId="77777777" w:rsidR="00272BE2" w:rsidRPr="00272BE2" w:rsidRDefault="00272BE2" w:rsidP="00272BE2">
      <w:pPr>
        <w:spacing w:line="360" w:lineRule="auto"/>
        <w:jc w:val="both"/>
        <w:rPr>
          <w:rFonts w:ascii="Arial" w:hAnsi="Arial"/>
        </w:rPr>
      </w:pPr>
      <w:r w:rsidRPr="00272BE2">
        <w:rPr>
          <w:rFonts w:ascii="Arial" w:hAnsi="Arial"/>
        </w:rPr>
        <w:t xml:space="preserve">BPP Learning Media (2022) </w:t>
      </w:r>
      <w:r w:rsidRPr="00272BE2">
        <w:rPr>
          <w:rFonts w:ascii="Arial" w:hAnsi="Arial"/>
          <w:i/>
          <w:iCs/>
        </w:rPr>
        <w:t>Strategic business leader</w:t>
      </w:r>
      <w:r w:rsidRPr="00272BE2">
        <w:rPr>
          <w:rFonts w:ascii="Arial" w:hAnsi="Arial"/>
        </w:rPr>
        <w:t>. London: BPP Learning Media.</w:t>
      </w:r>
    </w:p>
    <w:p w14:paraId="4C6AADE7" w14:textId="77777777" w:rsidR="00272BE2" w:rsidRPr="00272BE2" w:rsidRDefault="00272BE2" w:rsidP="00272BE2">
      <w:pPr>
        <w:spacing w:line="360" w:lineRule="auto"/>
        <w:jc w:val="both"/>
        <w:rPr>
          <w:rFonts w:ascii="Arial" w:hAnsi="Arial"/>
        </w:rPr>
      </w:pPr>
      <w:r w:rsidRPr="00272BE2">
        <w:rPr>
          <w:rFonts w:ascii="Arial" w:hAnsi="Arial"/>
        </w:rPr>
        <w:t xml:space="preserve">Christopher, M., Payne, A. and Ballantyne, D. (2013) </w:t>
      </w:r>
      <w:r w:rsidRPr="00272BE2">
        <w:rPr>
          <w:rFonts w:ascii="Arial" w:hAnsi="Arial"/>
          <w:i/>
          <w:iCs/>
        </w:rPr>
        <w:t>Relationship marketing: Creating stakeholder value</w:t>
      </w:r>
      <w:r w:rsidRPr="00272BE2">
        <w:rPr>
          <w:rFonts w:ascii="Arial" w:hAnsi="Arial"/>
        </w:rPr>
        <w:t>. London: Routledge.</w:t>
      </w:r>
    </w:p>
    <w:p w14:paraId="339E618B" w14:textId="77777777" w:rsidR="00272BE2" w:rsidRPr="00272BE2" w:rsidRDefault="00272BE2" w:rsidP="00272BE2">
      <w:pPr>
        <w:spacing w:line="360" w:lineRule="auto"/>
        <w:jc w:val="both"/>
        <w:rPr>
          <w:rFonts w:ascii="Arial" w:hAnsi="Arial"/>
        </w:rPr>
      </w:pPr>
      <w:r w:rsidRPr="00272BE2">
        <w:rPr>
          <w:rFonts w:ascii="Arial" w:hAnsi="Arial"/>
        </w:rPr>
        <w:t xml:space="preserve">Freeman, R.E. (1984) </w:t>
      </w:r>
      <w:r w:rsidRPr="00272BE2">
        <w:rPr>
          <w:rFonts w:ascii="Arial" w:hAnsi="Arial"/>
          <w:i/>
          <w:iCs/>
        </w:rPr>
        <w:t>Strategic management: A stakeholder approach</w:t>
      </w:r>
      <w:r w:rsidRPr="00272BE2">
        <w:rPr>
          <w:rFonts w:ascii="Arial" w:hAnsi="Arial"/>
        </w:rPr>
        <w:t>. Boston: Pitman.</w:t>
      </w:r>
    </w:p>
    <w:p w14:paraId="5E10D72E" w14:textId="77777777" w:rsidR="00272BE2" w:rsidRPr="00272BE2" w:rsidRDefault="00272BE2" w:rsidP="00272BE2">
      <w:pPr>
        <w:spacing w:line="360" w:lineRule="auto"/>
        <w:jc w:val="both"/>
        <w:rPr>
          <w:rFonts w:ascii="Arial" w:hAnsi="Arial"/>
        </w:rPr>
      </w:pPr>
      <w:r w:rsidRPr="00272BE2">
        <w:rPr>
          <w:rFonts w:ascii="Arial" w:hAnsi="Arial"/>
        </w:rPr>
        <w:t xml:space="preserve">Harrison, J.S., Barney, J.B., Freeman, R.E. and Phillips, R.A. (2020) </w:t>
      </w:r>
      <w:r w:rsidRPr="00272BE2">
        <w:rPr>
          <w:rFonts w:ascii="Arial" w:hAnsi="Arial"/>
          <w:i/>
          <w:iCs/>
        </w:rPr>
        <w:t>The Cambridge handbook of stakeholder theory</w:t>
      </w:r>
      <w:r w:rsidRPr="00272BE2">
        <w:rPr>
          <w:rFonts w:ascii="Arial" w:hAnsi="Arial"/>
        </w:rPr>
        <w:t>. Cambridge: Cambridge University Press.</w:t>
      </w:r>
    </w:p>
    <w:p w14:paraId="471BD6B4" w14:textId="77777777" w:rsidR="00272BE2" w:rsidRPr="00272BE2" w:rsidRDefault="00272BE2" w:rsidP="00272BE2">
      <w:pPr>
        <w:spacing w:line="360" w:lineRule="auto"/>
        <w:jc w:val="both"/>
        <w:rPr>
          <w:rFonts w:ascii="Arial" w:hAnsi="Arial"/>
        </w:rPr>
      </w:pPr>
      <w:r w:rsidRPr="00272BE2">
        <w:rPr>
          <w:rFonts w:ascii="Arial" w:hAnsi="Arial"/>
        </w:rPr>
        <w:t xml:space="preserve">Mendelow, A.L. (1991) ‘Stakeholder mapping’, </w:t>
      </w:r>
      <w:r w:rsidRPr="00272BE2">
        <w:rPr>
          <w:rFonts w:ascii="Arial" w:hAnsi="Arial"/>
          <w:i/>
          <w:iCs/>
        </w:rPr>
        <w:t>Proceedings of the 2nd International Conference on Information Systems</w:t>
      </w:r>
      <w:r w:rsidRPr="00272BE2">
        <w:rPr>
          <w:rFonts w:ascii="Arial" w:hAnsi="Arial"/>
        </w:rPr>
        <w:t>, Cambridge, MA, pp. 407–418.</w:t>
      </w:r>
    </w:p>
    <w:p w14:paraId="12088CD0" w14:textId="77777777" w:rsidR="00272BE2" w:rsidRPr="00272BE2" w:rsidRDefault="00272BE2" w:rsidP="00272BE2">
      <w:pPr>
        <w:spacing w:line="360" w:lineRule="auto"/>
        <w:jc w:val="both"/>
        <w:rPr>
          <w:rFonts w:ascii="Arial" w:hAnsi="Arial"/>
        </w:rPr>
      </w:pPr>
      <w:r w:rsidRPr="00272BE2">
        <w:rPr>
          <w:rFonts w:ascii="Arial" w:hAnsi="Arial"/>
        </w:rPr>
        <w:t xml:space="preserve">Mitchell, R.K., Agle, B.R. and Wood, D.J. (1997) ‘Toward a theory of stakeholder identification and salience: Defining the principle of who and what really counts’, </w:t>
      </w:r>
      <w:r w:rsidRPr="00272BE2">
        <w:rPr>
          <w:rFonts w:ascii="Arial" w:hAnsi="Arial"/>
          <w:i/>
          <w:iCs/>
        </w:rPr>
        <w:t>Academy of Management Review</w:t>
      </w:r>
      <w:r w:rsidRPr="00272BE2">
        <w:rPr>
          <w:rFonts w:ascii="Arial" w:hAnsi="Arial"/>
        </w:rPr>
        <w:t>, 22(4), pp. 853–886.</w:t>
      </w:r>
    </w:p>
    <w:p w14:paraId="6D0EBDBC" w14:textId="77777777" w:rsidR="00272BE2" w:rsidRPr="00272BE2" w:rsidRDefault="00272BE2" w:rsidP="00272BE2">
      <w:pPr>
        <w:spacing w:line="360" w:lineRule="auto"/>
        <w:jc w:val="both"/>
        <w:rPr>
          <w:rFonts w:ascii="Arial" w:hAnsi="Arial"/>
        </w:rPr>
      </w:pPr>
      <w:r w:rsidRPr="00272BE2">
        <w:rPr>
          <w:rFonts w:ascii="Arial" w:hAnsi="Arial"/>
        </w:rPr>
        <w:t xml:space="preserve">Nestlé (2025) </w:t>
      </w:r>
      <w:r w:rsidRPr="00272BE2">
        <w:rPr>
          <w:rFonts w:ascii="Arial" w:hAnsi="Arial"/>
          <w:i/>
          <w:iCs/>
        </w:rPr>
        <w:t>Stakeholder engagement</w:t>
      </w:r>
      <w:r w:rsidRPr="00272BE2">
        <w:rPr>
          <w:rFonts w:ascii="Arial" w:hAnsi="Arial"/>
        </w:rPr>
        <w:t xml:space="preserve">. Available at: </w:t>
      </w:r>
      <w:hyperlink r:id="rId9" w:history="1">
        <w:r w:rsidRPr="00272BE2">
          <w:rPr>
            <w:rStyle w:val="Hyperlink"/>
            <w:rFonts w:ascii="Arial" w:hAnsi="Arial"/>
          </w:rPr>
          <w:t>https://www.nestle.com/sustainability/responsible-business/stakeholder-engagement</w:t>
        </w:r>
      </w:hyperlink>
      <w:r w:rsidRPr="00272BE2">
        <w:rPr>
          <w:rFonts w:ascii="Arial" w:hAnsi="Arial"/>
        </w:rPr>
        <w:t xml:space="preserve"> (Accessed: 15 July 2026).</w:t>
      </w:r>
    </w:p>
    <w:p w14:paraId="6991BBA6" w14:textId="77777777" w:rsidR="00272BE2" w:rsidRPr="00272BE2" w:rsidRDefault="00272BE2" w:rsidP="00272BE2">
      <w:pPr>
        <w:spacing w:line="360" w:lineRule="auto"/>
        <w:jc w:val="both"/>
        <w:rPr>
          <w:rFonts w:ascii="Arial" w:hAnsi="Arial"/>
        </w:rPr>
      </w:pPr>
      <w:r w:rsidRPr="00272BE2">
        <w:rPr>
          <w:rFonts w:ascii="Arial" w:hAnsi="Arial"/>
        </w:rPr>
        <w:t xml:space="preserve">Phillips, R., Freeman, R.E. and Wicks, A.C. (2021) ‘What stakeholder theory is and is not’, </w:t>
      </w:r>
      <w:r w:rsidRPr="00272BE2">
        <w:rPr>
          <w:rFonts w:ascii="Arial" w:hAnsi="Arial"/>
          <w:i/>
          <w:iCs/>
        </w:rPr>
        <w:t>Business Ethics Quarterly</w:t>
      </w:r>
      <w:r w:rsidRPr="00272BE2">
        <w:rPr>
          <w:rFonts w:ascii="Arial" w:hAnsi="Arial"/>
        </w:rPr>
        <w:t>, 31(1), pp. 1–19.</w:t>
      </w:r>
    </w:p>
    <w:p w14:paraId="16D8ADF1" w14:textId="77777777" w:rsidR="00272BE2" w:rsidRPr="00272BE2" w:rsidRDefault="00272BE2" w:rsidP="00272BE2">
      <w:pPr>
        <w:spacing w:line="360" w:lineRule="auto"/>
        <w:jc w:val="both"/>
        <w:rPr>
          <w:rFonts w:ascii="Arial" w:hAnsi="Arial"/>
        </w:rPr>
      </w:pPr>
      <w:r w:rsidRPr="00272BE2">
        <w:rPr>
          <w:rFonts w:ascii="Arial" w:hAnsi="Arial"/>
        </w:rPr>
        <w:t xml:space="preserve">Project Management Institute (2021) </w:t>
      </w:r>
      <w:r w:rsidRPr="00272BE2">
        <w:rPr>
          <w:rFonts w:ascii="Arial" w:hAnsi="Arial"/>
          <w:i/>
          <w:iCs/>
        </w:rPr>
        <w:t>A guide to the project management body of knowledge (PMBOK Guide)</w:t>
      </w:r>
      <w:r w:rsidRPr="00272BE2">
        <w:rPr>
          <w:rFonts w:ascii="Arial" w:hAnsi="Arial"/>
        </w:rPr>
        <w:t>. 7th edn. Pennsylvania: PMI.</w:t>
      </w:r>
    </w:p>
    <w:p w14:paraId="1195B9D7" w14:textId="77777777" w:rsidR="00272BE2" w:rsidRPr="00272BE2" w:rsidRDefault="00272BE2" w:rsidP="00272BE2">
      <w:pPr>
        <w:spacing w:line="360" w:lineRule="auto"/>
        <w:jc w:val="both"/>
        <w:rPr>
          <w:rFonts w:ascii="Arial" w:hAnsi="Arial"/>
        </w:rPr>
      </w:pPr>
      <w:r w:rsidRPr="00272BE2">
        <w:rPr>
          <w:rFonts w:ascii="Arial" w:hAnsi="Arial"/>
        </w:rPr>
        <w:t xml:space="preserve">Schoeneborn, D., Morsing, M. and Crane, A. (2020) ‘Formative perspectives on stakeholder engagement’, </w:t>
      </w:r>
      <w:r w:rsidRPr="00272BE2">
        <w:rPr>
          <w:rFonts w:ascii="Arial" w:hAnsi="Arial"/>
          <w:i/>
          <w:iCs/>
        </w:rPr>
        <w:t>Business &amp; Society</w:t>
      </w:r>
      <w:r w:rsidRPr="00272BE2">
        <w:rPr>
          <w:rFonts w:ascii="Arial" w:hAnsi="Arial"/>
        </w:rPr>
        <w:t>, 59(1), pp. 1–22.</w:t>
      </w:r>
    </w:p>
    <w:p w14:paraId="380724EE" w14:textId="77777777" w:rsidR="00272BE2" w:rsidRDefault="00272BE2" w:rsidP="00272BE2">
      <w:pPr>
        <w:spacing w:line="360" w:lineRule="auto"/>
        <w:jc w:val="both"/>
        <w:rPr>
          <w:rFonts w:ascii="Arial" w:hAnsi="Arial"/>
        </w:rPr>
      </w:pPr>
      <w:r w:rsidRPr="00272BE2">
        <w:rPr>
          <w:rFonts w:ascii="Arial" w:hAnsi="Arial"/>
        </w:rPr>
        <w:lastRenderedPageBreak/>
        <w:t xml:space="preserve">Simply Stakeholders (2024) </w:t>
      </w:r>
      <w:r w:rsidRPr="00272BE2">
        <w:rPr>
          <w:rFonts w:ascii="Arial" w:hAnsi="Arial"/>
          <w:i/>
          <w:iCs/>
        </w:rPr>
        <w:t>Stakeholder engagement campaigns</w:t>
      </w:r>
      <w:r w:rsidRPr="00272BE2">
        <w:rPr>
          <w:rFonts w:ascii="Arial" w:hAnsi="Arial"/>
        </w:rPr>
        <w:t xml:space="preserve">. Available at: </w:t>
      </w:r>
      <w:hyperlink r:id="rId10" w:history="1">
        <w:r w:rsidRPr="00272BE2">
          <w:rPr>
            <w:rStyle w:val="Hyperlink"/>
            <w:rFonts w:ascii="Arial" w:hAnsi="Arial"/>
          </w:rPr>
          <w:t>https://simplystakeholders.com/stakeholder-engagement-campaigns/</w:t>
        </w:r>
      </w:hyperlink>
      <w:r w:rsidRPr="00272BE2">
        <w:rPr>
          <w:rFonts w:ascii="Arial" w:hAnsi="Arial"/>
        </w:rPr>
        <w:t xml:space="preserve"> (Accessed: 15 July 2026).</w:t>
      </w:r>
    </w:p>
    <w:p w14:paraId="4F1FCCFD" w14:textId="396C5804" w:rsidR="004B3D82" w:rsidRPr="00272BE2" w:rsidRDefault="004B3D82" w:rsidP="00272BE2">
      <w:pPr>
        <w:spacing w:line="360" w:lineRule="auto"/>
        <w:jc w:val="both"/>
        <w:rPr>
          <w:rFonts w:ascii="Arial" w:hAnsi="Arial"/>
        </w:rPr>
      </w:pPr>
      <w:r w:rsidRPr="004B3D82">
        <w:rPr>
          <w:rFonts w:ascii="Arial" w:hAnsi="Arial"/>
        </w:rPr>
        <w:t xml:space="preserve">Tesco PLC (2025) </w:t>
      </w:r>
      <w:r w:rsidRPr="004B3D82">
        <w:rPr>
          <w:rFonts w:ascii="Arial" w:hAnsi="Arial"/>
          <w:i/>
          <w:iCs/>
        </w:rPr>
        <w:t>Clubcard</w:t>
      </w:r>
      <w:r w:rsidRPr="004B3D82">
        <w:rPr>
          <w:rFonts w:ascii="Arial" w:hAnsi="Arial"/>
        </w:rPr>
        <w:t xml:space="preserve">. Available at: </w:t>
      </w:r>
      <w:hyperlink r:id="rId11" w:tgtFrame="_new" w:history="1">
        <w:r w:rsidRPr="004B3D82">
          <w:rPr>
            <w:rStyle w:val="Hyperlink"/>
            <w:rFonts w:ascii="Arial" w:hAnsi="Arial"/>
          </w:rPr>
          <w:t>https://www.tesco.com/clubcard</w:t>
        </w:r>
      </w:hyperlink>
      <w:r w:rsidRPr="004B3D82">
        <w:rPr>
          <w:rFonts w:ascii="Arial" w:hAnsi="Arial"/>
        </w:rPr>
        <w:t xml:space="preserve"> (Accessed: 15 July 2026).</w:t>
      </w:r>
    </w:p>
    <w:p w14:paraId="05207E4E" w14:textId="77777777" w:rsidR="00272BE2" w:rsidRPr="00272BE2" w:rsidRDefault="00272BE2" w:rsidP="00272BE2">
      <w:pPr>
        <w:spacing w:line="360" w:lineRule="auto"/>
        <w:jc w:val="both"/>
        <w:rPr>
          <w:rFonts w:ascii="Arial" w:hAnsi="Arial"/>
        </w:rPr>
      </w:pPr>
      <w:r w:rsidRPr="00272BE2">
        <w:rPr>
          <w:rFonts w:ascii="Arial" w:hAnsi="Arial"/>
        </w:rPr>
        <w:t xml:space="preserve">The Open University (2022) </w:t>
      </w:r>
      <w:r w:rsidRPr="00272BE2">
        <w:rPr>
          <w:rFonts w:ascii="Arial" w:hAnsi="Arial"/>
          <w:i/>
          <w:iCs/>
        </w:rPr>
        <w:t>Stakeholder management and engagement</w:t>
      </w:r>
      <w:r w:rsidRPr="00272BE2">
        <w:rPr>
          <w:rFonts w:ascii="Arial" w:hAnsi="Arial"/>
        </w:rPr>
        <w:t>. Milton Keynes: The Open University.</w:t>
      </w:r>
    </w:p>
    <w:p w14:paraId="4A9A2085" w14:textId="77777777" w:rsidR="00272BE2" w:rsidRPr="00272BE2" w:rsidRDefault="00272BE2" w:rsidP="00272BE2">
      <w:pPr>
        <w:spacing w:line="360" w:lineRule="auto"/>
        <w:jc w:val="both"/>
        <w:rPr>
          <w:rFonts w:ascii="Arial" w:hAnsi="Arial"/>
        </w:rPr>
      </w:pPr>
      <w:r w:rsidRPr="00272BE2">
        <w:rPr>
          <w:rFonts w:ascii="Arial" w:hAnsi="Arial"/>
        </w:rPr>
        <w:t xml:space="preserve">Turner, J.R. (2022) </w:t>
      </w:r>
      <w:r w:rsidRPr="00272BE2">
        <w:rPr>
          <w:rFonts w:ascii="Arial" w:hAnsi="Arial"/>
          <w:i/>
          <w:iCs/>
        </w:rPr>
        <w:t>Handbook of project-based management</w:t>
      </w:r>
      <w:r w:rsidRPr="00272BE2">
        <w:rPr>
          <w:rFonts w:ascii="Arial" w:hAnsi="Arial"/>
        </w:rPr>
        <w:t>. 6th edn. New York: McGraw-Hill Education.</w:t>
      </w:r>
    </w:p>
    <w:p w14:paraId="15DE7246" w14:textId="77777777" w:rsidR="00272BE2" w:rsidRPr="00272BE2" w:rsidRDefault="00272BE2" w:rsidP="00272BE2">
      <w:pPr>
        <w:spacing w:line="360" w:lineRule="auto"/>
        <w:jc w:val="both"/>
        <w:rPr>
          <w:rFonts w:ascii="Arial" w:hAnsi="Arial"/>
        </w:rPr>
      </w:pPr>
      <w:r w:rsidRPr="00272BE2">
        <w:rPr>
          <w:rFonts w:ascii="Arial" w:hAnsi="Arial"/>
        </w:rPr>
        <w:t xml:space="preserve">University of Wales Trinity Saint David (2026) </w:t>
      </w:r>
      <w:r w:rsidRPr="00272BE2">
        <w:rPr>
          <w:rFonts w:ascii="Arial" w:hAnsi="Arial"/>
          <w:i/>
          <w:iCs/>
        </w:rPr>
        <w:t>LCLM5001 Assessment Brief: Understanding and Engaging Stakeholders</w:t>
      </w:r>
      <w:r w:rsidRPr="00272BE2">
        <w:rPr>
          <w:rFonts w:ascii="Arial" w:hAnsi="Arial"/>
        </w:rPr>
        <w:t>. Swansea: UWTSD.</w:t>
      </w:r>
    </w:p>
    <w:p w14:paraId="11D2A6BF" w14:textId="77777777" w:rsidR="00272BE2" w:rsidRPr="00272BE2" w:rsidRDefault="00272BE2" w:rsidP="00272BE2">
      <w:pPr>
        <w:spacing w:line="360" w:lineRule="auto"/>
        <w:jc w:val="both"/>
        <w:rPr>
          <w:rFonts w:ascii="Arial" w:hAnsi="Arial"/>
        </w:rPr>
      </w:pPr>
      <w:r w:rsidRPr="00272BE2">
        <w:rPr>
          <w:rFonts w:ascii="Arial" w:hAnsi="Arial"/>
        </w:rPr>
        <w:t xml:space="preserve">University of Wales Trinity Saint David (2026) </w:t>
      </w:r>
      <w:r w:rsidRPr="00272BE2">
        <w:rPr>
          <w:rFonts w:ascii="Arial" w:hAnsi="Arial"/>
          <w:i/>
          <w:iCs/>
        </w:rPr>
        <w:t>BALM5001 Understanding and Engaging Stakeholders: Module Lessons</w:t>
      </w:r>
      <w:r w:rsidRPr="00272BE2">
        <w:rPr>
          <w:rFonts w:ascii="Arial" w:hAnsi="Arial"/>
        </w:rPr>
        <w:t>. Swansea: UWTSD.</w:t>
      </w:r>
    </w:p>
    <w:p w14:paraId="5953B385" w14:textId="77777777" w:rsidR="00272BE2" w:rsidRPr="00272BE2" w:rsidRDefault="00272BE2" w:rsidP="00272BE2">
      <w:pPr>
        <w:spacing w:line="360" w:lineRule="auto"/>
        <w:jc w:val="both"/>
        <w:rPr>
          <w:rFonts w:ascii="Arial" w:hAnsi="Arial"/>
        </w:rPr>
      </w:pPr>
      <w:r w:rsidRPr="00272BE2">
        <w:rPr>
          <w:rFonts w:ascii="Arial" w:hAnsi="Arial"/>
        </w:rPr>
        <w:t xml:space="preserve">Wicks, A.C. and Harrison, J.S. (2023) ‘Stakeholder theory and strategic management in contemporary organisations’, </w:t>
      </w:r>
      <w:r w:rsidRPr="00272BE2">
        <w:rPr>
          <w:rFonts w:ascii="Arial" w:hAnsi="Arial"/>
          <w:i/>
          <w:iCs/>
        </w:rPr>
        <w:t>Journal of Management Studies</w:t>
      </w:r>
      <w:r w:rsidRPr="00272BE2">
        <w:rPr>
          <w:rFonts w:ascii="Arial" w:hAnsi="Arial"/>
        </w:rPr>
        <w:t>, 60(4), pp. 1025–1043.</w:t>
      </w:r>
    </w:p>
    <w:p w14:paraId="7B1ACFC0" w14:textId="77777777" w:rsidR="00272BE2" w:rsidRPr="00272BE2" w:rsidRDefault="00272BE2" w:rsidP="00272BE2">
      <w:pPr>
        <w:spacing w:line="360" w:lineRule="auto"/>
        <w:jc w:val="both"/>
        <w:rPr>
          <w:rFonts w:ascii="Arial" w:hAnsi="Arial"/>
        </w:rPr>
      </w:pPr>
      <w:r w:rsidRPr="00272BE2">
        <w:rPr>
          <w:rFonts w:ascii="Arial" w:hAnsi="Arial"/>
        </w:rPr>
        <w:t xml:space="preserve">Ace Geography (2024) </w:t>
      </w:r>
      <w:r w:rsidRPr="00272BE2">
        <w:rPr>
          <w:rFonts w:ascii="Arial" w:hAnsi="Arial"/>
          <w:i/>
          <w:iCs/>
        </w:rPr>
        <w:t>Local conflict case study</w:t>
      </w:r>
      <w:r w:rsidRPr="00272BE2">
        <w:rPr>
          <w:rFonts w:ascii="Arial" w:hAnsi="Arial"/>
        </w:rPr>
        <w:t xml:space="preserve">. Available at: </w:t>
      </w:r>
      <w:hyperlink r:id="rId12" w:history="1">
        <w:r w:rsidRPr="00272BE2">
          <w:rPr>
            <w:rStyle w:val="Hyperlink"/>
            <w:rFonts w:ascii="Arial" w:hAnsi="Arial"/>
          </w:rPr>
          <w:t>https://acegeography.com/local-conflict-case-study/</w:t>
        </w:r>
      </w:hyperlink>
      <w:r w:rsidRPr="00272BE2">
        <w:rPr>
          <w:rFonts w:ascii="Arial" w:hAnsi="Arial"/>
        </w:rPr>
        <w:t xml:space="preserve"> (Accessed: 15 July 2026).</w:t>
      </w:r>
    </w:p>
    <w:p w14:paraId="6D6B28BA" w14:textId="1CFDE44F" w:rsidR="00962B1C" w:rsidRDefault="00962B1C">
      <w:pPr>
        <w:rPr>
          <w:rFonts w:ascii="Arial" w:hAnsi="Arial"/>
        </w:rPr>
      </w:pPr>
      <w:r>
        <w:rPr>
          <w:rFonts w:ascii="Arial" w:hAnsi="Arial"/>
        </w:rPr>
        <w:br w:type="page"/>
      </w:r>
    </w:p>
    <w:p w14:paraId="44EE11C6" w14:textId="77777777" w:rsidR="00236B30" w:rsidRDefault="00236B30" w:rsidP="00962B1C">
      <w:pPr>
        <w:pStyle w:val="Heading2"/>
        <w:sectPr w:rsidR="00236B30" w:rsidSect="00AD43EF">
          <w:footerReference w:type="default" r:id="rId13"/>
          <w:pgSz w:w="11906" w:h="16838"/>
          <w:pgMar w:top="1440" w:right="1440" w:bottom="1440" w:left="1440" w:header="708" w:footer="708" w:gutter="0"/>
          <w:pgNumType w:start="0"/>
          <w:cols w:space="708"/>
          <w:titlePg/>
          <w:docGrid w:linePitch="360"/>
        </w:sectPr>
      </w:pPr>
    </w:p>
    <w:p w14:paraId="30837FF8" w14:textId="1D52A4EF" w:rsidR="00B569B1" w:rsidRDefault="00B569B1" w:rsidP="00B569B1">
      <w:pPr>
        <w:pStyle w:val="Heading1"/>
      </w:pPr>
      <w:bookmarkStart w:id="41" w:name="_Toc235387412"/>
      <w:r>
        <w:lastRenderedPageBreak/>
        <w:t>Appendix</w:t>
      </w:r>
      <w:bookmarkEnd w:id="41"/>
    </w:p>
    <w:p w14:paraId="532C5F86" w14:textId="70240292" w:rsidR="009A6503" w:rsidRDefault="00962B1C" w:rsidP="00962B1C">
      <w:pPr>
        <w:pStyle w:val="Heading2"/>
      </w:pPr>
      <w:bookmarkStart w:id="42" w:name="_Toc235387413"/>
      <w:r w:rsidRPr="00962B1C">
        <w:t>Appendix A – Stakeholder Roles, Benefits and Challenges</w:t>
      </w:r>
      <w:bookmarkEnd w:id="42"/>
    </w:p>
    <w:p w14:paraId="05945C53" w14:textId="04E39C46" w:rsidR="00962B1C" w:rsidRDefault="00962B1C" w:rsidP="00962B1C">
      <w:pPr>
        <w:pStyle w:val="Caption"/>
        <w:keepNext/>
      </w:pPr>
      <w:r>
        <w:t xml:space="preserve">Table </w:t>
      </w:r>
      <w:r w:rsidR="00853899">
        <w:fldChar w:fldCharType="begin"/>
      </w:r>
      <w:r w:rsidR="00853899">
        <w:instrText xml:space="preserve"> SEQ Table \* ARABIC </w:instrText>
      </w:r>
      <w:r w:rsidR="00853899">
        <w:fldChar w:fldCharType="separate"/>
      </w:r>
      <w:r w:rsidR="000E562E">
        <w:rPr>
          <w:noProof/>
        </w:rPr>
        <w:t>1</w:t>
      </w:r>
      <w:r w:rsidR="00853899">
        <w:rPr>
          <w:noProof/>
        </w:rPr>
        <w:fldChar w:fldCharType="end"/>
      </w:r>
      <w:r>
        <w:t>:</w:t>
      </w:r>
      <w:r w:rsidRPr="00962D55">
        <w:t xml:space="preserve"> Roles, Benefits and Challenges of Key Stakeholders in the ConnectPlus Project</w:t>
      </w:r>
    </w:p>
    <w:tbl>
      <w:tblPr>
        <w:tblStyle w:val="GridTable5Dark-Accent3"/>
        <w:tblW w:w="0" w:type="auto"/>
        <w:tblLook w:val="04A0" w:firstRow="1" w:lastRow="0" w:firstColumn="1" w:lastColumn="0" w:noHBand="0" w:noVBand="1"/>
      </w:tblPr>
      <w:tblGrid>
        <w:gridCol w:w="2908"/>
        <w:gridCol w:w="3764"/>
        <w:gridCol w:w="3485"/>
        <w:gridCol w:w="3791"/>
      </w:tblGrid>
      <w:tr w:rsidR="00236B30" w:rsidRPr="00236B30" w14:paraId="0B044190" w14:textId="77777777" w:rsidTr="00236B3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177BA8D0" w14:textId="77777777" w:rsidR="00236B30" w:rsidRPr="00236B30" w:rsidRDefault="00236B30" w:rsidP="00236B30">
            <w:pPr>
              <w:spacing w:after="160" w:line="360" w:lineRule="auto"/>
              <w:jc w:val="both"/>
              <w:rPr>
                <w:rFonts w:ascii="Arial" w:hAnsi="Arial"/>
              </w:rPr>
            </w:pPr>
            <w:r w:rsidRPr="00236B30">
              <w:rPr>
                <w:rFonts w:ascii="Arial" w:hAnsi="Arial"/>
              </w:rPr>
              <w:t>Stakeholder</w:t>
            </w:r>
          </w:p>
        </w:tc>
        <w:tc>
          <w:tcPr>
            <w:tcW w:w="0" w:type="auto"/>
            <w:hideMark/>
          </w:tcPr>
          <w:p w14:paraId="7E07E23D" w14:textId="77777777" w:rsidR="00236B30" w:rsidRPr="00236B30" w:rsidRDefault="00236B30" w:rsidP="00236B3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236B30">
              <w:rPr>
                <w:rFonts w:ascii="Arial" w:hAnsi="Arial"/>
              </w:rPr>
              <w:t>Role in ConnectPlus Project</w:t>
            </w:r>
          </w:p>
        </w:tc>
        <w:tc>
          <w:tcPr>
            <w:tcW w:w="0" w:type="auto"/>
            <w:hideMark/>
          </w:tcPr>
          <w:p w14:paraId="0F7F4496" w14:textId="77777777" w:rsidR="00236B30" w:rsidRPr="00236B30" w:rsidRDefault="00236B30" w:rsidP="00236B3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236B30">
              <w:rPr>
                <w:rFonts w:ascii="Arial" w:hAnsi="Arial"/>
              </w:rPr>
              <w:t>Benefits to the Project</w:t>
            </w:r>
          </w:p>
        </w:tc>
        <w:tc>
          <w:tcPr>
            <w:tcW w:w="0" w:type="auto"/>
            <w:hideMark/>
          </w:tcPr>
          <w:p w14:paraId="2076DCE0" w14:textId="77777777" w:rsidR="00236B30" w:rsidRPr="00236B30" w:rsidRDefault="00236B30" w:rsidP="00236B30">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236B30">
              <w:rPr>
                <w:rFonts w:ascii="Arial" w:hAnsi="Arial"/>
              </w:rPr>
              <w:t>Potential Challenges</w:t>
            </w:r>
          </w:p>
        </w:tc>
      </w:tr>
      <w:tr w:rsidR="00236B30" w:rsidRPr="00236B30" w14:paraId="435D8EF6" w14:textId="77777777" w:rsidTr="00236B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53F007" w14:textId="77777777" w:rsidR="00236B30" w:rsidRPr="00236B30" w:rsidRDefault="00236B30" w:rsidP="00236B30">
            <w:pPr>
              <w:spacing w:after="160" w:line="360" w:lineRule="auto"/>
              <w:jc w:val="both"/>
              <w:rPr>
                <w:rFonts w:ascii="Arial" w:hAnsi="Arial"/>
              </w:rPr>
            </w:pPr>
            <w:r w:rsidRPr="00236B30">
              <w:rPr>
                <w:rFonts w:ascii="Arial" w:hAnsi="Arial"/>
              </w:rPr>
              <w:t>Senior Management</w:t>
            </w:r>
          </w:p>
        </w:tc>
        <w:tc>
          <w:tcPr>
            <w:tcW w:w="0" w:type="auto"/>
            <w:hideMark/>
          </w:tcPr>
          <w:p w14:paraId="582C17A8" w14:textId="77777777" w:rsidR="00236B30" w:rsidRPr="00236B30" w:rsidRDefault="00236B30" w:rsidP="00236B3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236B30">
              <w:rPr>
                <w:rFonts w:ascii="Arial" w:hAnsi="Arial"/>
              </w:rPr>
              <w:t>Approve budgets, provide strategic direction</w:t>
            </w:r>
          </w:p>
        </w:tc>
        <w:tc>
          <w:tcPr>
            <w:tcW w:w="0" w:type="auto"/>
            <w:hideMark/>
          </w:tcPr>
          <w:p w14:paraId="2E945D14" w14:textId="77777777" w:rsidR="00236B30" w:rsidRPr="00236B30" w:rsidRDefault="00236B30" w:rsidP="00236B3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236B30">
              <w:rPr>
                <w:rFonts w:ascii="Arial" w:hAnsi="Arial"/>
              </w:rPr>
              <w:t>Leadership and decision-making support</w:t>
            </w:r>
          </w:p>
        </w:tc>
        <w:tc>
          <w:tcPr>
            <w:tcW w:w="0" w:type="auto"/>
            <w:hideMark/>
          </w:tcPr>
          <w:p w14:paraId="0CC381F7" w14:textId="77777777" w:rsidR="00236B30" w:rsidRPr="00236B30" w:rsidRDefault="00236B30" w:rsidP="00236B3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236B30">
              <w:rPr>
                <w:rFonts w:ascii="Arial" w:hAnsi="Arial"/>
              </w:rPr>
              <w:t>Conflicting business priorities</w:t>
            </w:r>
          </w:p>
        </w:tc>
      </w:tr>
      <w:tr w:rsidR="00236B30" w:rsidRPr="00236B30" w14:paraId="472B34A9" w14:textId="77777777" w:rsidTr="00236B30">
        <w:tc>
          <w:tcPr>
            <w:cnfStyle w:val="001000000000" w:firstRow="0" w:lastRow="0" w:firstColumn="1" w:lastColumn="0" w:oddVBand="0" w:evenVBand="0" w:oddHBand="0" w:evenHBand="0" w:firstRowFirstColumn="0" w:firstRowLastColumn="0" w:lastRowFirstColumn="0" w:lastRowLastColumn="0"/>
            <w:tcW w:w="0" w:type="auto"/>
            <w:hideMark/>
          </w:tcPr>
          <w:p w14:paraId="77424FFA" w14:textId="77777777" w:rsidR="00236B30" w:rsidRPr="00236B30" w:rsidRDefault="00236B30" w:rsidP="00236B30">
            <w:pPr>
              <w:spacing w:after="160" w:line="360" w:lineRule="auto"/>
              <w:jc w:val="both"/>
              <w:rPr>
                <w:rFonts w:ascii="Arial" w:hAnsi="Arial"/>
              </w:rPr>
            </w:pPr>
            <w:r w:rsidRPr="00236B30">
              <w:rPr>
                <w:rFonts w:ascii="Arial" w:hAnsi="Arial"/>
              </w:rPr>
              <w:t>Project Manager</w:t>
            </w:r>
          </w:p>
        </w:tc>
        <w:tc>
          <w:tcPr>
            <w:tcW w:w="0" w:type="auto"/>
            <w:hideMark/>
          </w:tcPr>
          <w:p w14:paraId="46031724" w14:textId="77777777" w:rsidR="00236B30" w:rsidRPr="00236B30" w:rsidRDefault="00236B30" w:rsidP="00236B3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236B30">
              <w:rPr>
                <w:rFonts w:ascii="Arial" w:hAnsi="Arial"/>
              </w:rPr>
              <w:t>Coordinate project activities and stakeholders</w:t>
            </w:r>
          </w:p>
        </w:tc>
        <w:tc>
          <w:tcPr>
            <w:tcW w:w="0" w:type="auto"/>
            <w:hideMark/>
          </w:tcPr>
          <w:p w14:paraId="7F9B9A83" w14:textId="77777777" w:rsidR="00236B30" w:rsidRPr="00236B30" w:rsidRDefault="00236B30" w:rsidP="00236B3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236B30">
              <w:rPr>
                <w:rFonts w:ascii="Arial" w:hAnsi="Arial"/>
              </w:rPr>
              <w:t>Ensures project objectives are achieved</w:t>
            </w:r>
          </w:p>
        </w:tc>
        <w:tc>
          <w:tcPr>
            <w:tcW w:w="0" w:type="auto"/>
            <w:hideMark/>
          </w:tcPr>
          <w:p w14:paraId="0F839D03" w14:textId="77777777" w:rsidR="00236B30" w:rsidRPr="00236B30" w:rsidRDefault="00236B30" w:rsidP="00236B3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236B30">
              <w:rPr>
                <w:rFonts w:ascii="Arial" w:hAnsi="Arial"/>
              </w:rPr>
              <w:t>Managing competing stakeholder expectations</w:t>
            </w:r>
          </w:p>
        </w:tc>
      </w:tr>
      <w:tr w:rsidR="00236B30" w:rsidRPr="00236B30" w14:paraId="57FD3FE1" w14:textId="77777777" w:rsidTr="00236B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90168D" w14:textId="77777777" w:rsidR="00236B30" w:rsidRPr="00236B30" w:rsidRDefault="00236B30" w:rsidP="00236B30">
            <w:pPr>
              <w:spacing w:after="160" w:line="360" w:lineRule="auto"/>
              <w:jc w:val="both"/>
              <w:rPr>
                <w:rFonts w:ascii="Arial" w:hAnsi="Arial"/>
              </w:rPr>
            </w:pPr>
            <w:r w:rsidRPr="00236B30">
              <w:rPr>
                <w:rFonts w:ascii="Arial" w:hAnsi="Arial"/>
              </w:rPr>
              <w:t>IT Team</w:t>
            </w:r>
          </w:p>
        </w:tc>
        <w:tc>
          <w:tcPr>
            <w:tcW w:w="0" w:type="auto"/>
            <w:hideMark/>
          </w:tcPr>
          <w:p w14:paraId="35BE134A" w14:textId="77777777" w:rsidR="00236B30" w:rsidRPr="00236B30" w:rsidRDefault="00236B30" w:rsidP="00236B3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236B30">
              <w:rPr>
                <w:rFonts w:ascii="Arial" w:hAnsi="Arial"/>
              </w:rPr>
              <w:t>Design, develop and maintain the platform</w:t>
            </w:r>
          </w:p>
        </w:tc>
        <w:tc>
          <w:tcPr>
            <w:tcW w:w="0" w:type="auto"/>
            <w:hideMark/>
          </w:tcPr>
          <w:p w14:paraId="57F6BF38" w14:textId="77777777" w:rsidR="00236B30" w:rsidRPr="00236B30" w:rsidRDefault="00236B30" w:rsidP="00236B3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236B30">
              <w:rPr>
                <w:rFonts w:ascii="Arial" w:hAnsi="Arial"/>
              </w:rPr>
              <w:t>Technical expertise and system functionality</w:t>
            </w:r>
          </w:p>
        </w:tc>
        <w:tc>
          <w:tcPr>
            <w:tcW w:w="0" w:type="auto"/>
            <w:hideMark/>
          </w:tcPr>
          <w:p w14:paraId="3012B02B" w14:textId="77777777" w:rsidR="00236B30" w:rsidRPr="00236B30" w:rsidRDefault="00236B30" w:rsidP="00236B3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236B30">
              <w:rPr>
                <w:rFonts w:ascii="Arial" w:hAnsi="Arial"/>
              </w:rPr>
              <w:t>Technical complexity and cybersecurity risks</w:t>
            </w:r>
          </w:p>
        </w:tc>
      </w:tr>
      <w:tr w:rsidR="00236B30" w:rsidRPr="00236B30" w14:paraId="5A3EF499" w14:textId="77777777" w:rsidTr="00236B30">
        <w:tc>
          <w:tcPr>
            <w:cnfStyle w:val="001000000000" w:firstRow="0" w:lastRow="0" w:firstColumn="1" w:lastColumn="0" w:oddVBand="0" w:evenVBand="0" w:oddHBand="0" w:evenHBand="0" w:firstRowFirstColumn="0" w:firstRowLastColumn="0" w:lastRowFirstColumn="0" w:lastRowLastColumn="0"/>
            <w:tcW w:w="0" w:type="auto"/>
            <w:hideMark/>
          </w:tcPr>
          <w:p w14:paraId="298887E9" w14:textId="77777777" w:rsidR="00236B30" w:rsidRPr="00236B30" w:rsidRDefault="00236B30" w:rsidP="00236B30">
            <w:pPr>
              <w:spacing w:after="160" w:line="360" w:lineRule="auto"/>
              <w:jc w:val="both"/>
              <w:rPr>
                <w:rFonts w:ascii="Arial" w:hAnsi="Arial"/>
              </w:rPr>
            </w:pPr>
            <w:r w:rsidRPr="00236B30">
              <w:rPr>
                <w:rFonts w:ascii="Arial" w:hAnsi="Arial"/>
              </w:rPr>
              <w:t>Marketing Team</w:t>
            </w:r>
          </w:p>
        </w:tc>
        <w:tc>
          <w:tcPr>
            <w:tcW w:w="0" w:type="auto"/>
            <w:hideMark/>
          </w:tcPr>
          <w:p w14:paraId="75D2C212" w14:textId="77777777" w:rsidR="00236B30" w:rsidRPr="00236B30" w:rsidRDefault="00236B30" w:rsidP="00236B3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236B30">
              <w:rPr>
                <w:rFonts w:ascii="Arial" w:hAnsi="Arial"/>
              </w:rPr>
              <w:t>Promote ConnectPlus and increase customer adoption</w:t>
            </w:r>
          </w:p>
        </w:tc>
        <w:tc>
          <w:tcPr>
            <w:tcW w:w="0" w:type="auto"/>
            <w:hideMark/>
          </w:tcPr>
          <w:p w14:paraId="316C10DF" w14:textId="77777777" w:rsidR="00236B30" w:rsidRPr="00236B30" w:rsidRDefault="00236B30" w:rsidP="00236B3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236B30">
              <w:rPr>
                <w:rFonts w:ascii="Arial" w:hAnsi="Arial"/>
              </w:rPr>
              <w:t>Increased customer awareness and engagement</w:t>
            </w:r>
          </w:p>
        </w:tc>
        <w:tc>
          <w:tcPr>
            <w:tcW w:w="0" w:type="auto"/>
            <w:hideMark/>
          </w:tcPr>
          <w:p w14:paraId="19CFF6E2" w14:textId="77777777" w:rsidR="00236B30" w:rsidRPr="00236B30" w:rsidRDefault="00236B30" w:rsidP="00236B3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236B30">
              <w:rPr>
                <w:rFonts w:ascii="Arial" w:hAnsi="Arial"/>
              </w:rPr>
              <w:t>Meeting customer expectations</w:t>
            </w:r>
          </w:p>
        </w:tc>
      </w:tr>
      <w:tr w:rsidR="00236B30" w:rsidRPr="00236B30" w14:paraId="7EEBF3C0" w14:textId="77777777" w:rsidTr="00236B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3A69C6" w14:textId="77777777" w:rsidR="00236B30" w:rsidRPr="00236B30" w:rsidRDefault="00236B30" w:rsidP="00236B30">
            <w:pPr>
              <w:spacing w:after="160" w:line="360" w:lineRule="auto"/>
              <w:jc w:val="both"/>
              <w:rPr>
                <w:rFonts w:ascii="Arial" w:hAnsi="Arial"/>
              </w:rPr>
            </w:pPr>
            <w:r w:rsidRPr="00236B30">
              <w:rPr>
                <w:rFonts w:ascii="Arial" w:hAnsi="Arial"/>
              </w:rPr>
              <w:t>Customer Service Team</w:t>
            </w:r>
          </w:p>
        </w:tc>
        <w:tc>
          <w:tcPr>
            <w:tcW w:w="0" w:type="auto"/>
            <w:hideMark/>
          </w:tcPr>
          <w:p w14:paraId="27F8A2C1" w14:textId="77777777" w:rsidR="00236B30" w:rsidRPr="00236B30" w:rsidRDefault="00236B30" w:rsidP="00236B3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236B30">
              <w:rPr>
                <w:rFonts w:ascii="Arial" w:hAnsi="Arial"/>
              </w:rPr>
              <w:t>Provide support and gather feedback</w:t>
            </w:r>
          </w:p>
        </w:tc>
        <w:tc>
          <w:tcPr>
            <w:tcW w:w="0" w:type="auto"/>
            <w:hideMark/>
          </w:tcPr>
          <w:p w14:paraId="08888714" w14:textId="77777777" w:rsidR="00236B30" w:rsidRPr="00236B30" w:rsidRDefault="00236B30" w:rsidP="00236B3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236B30">
              <w:rPr>
                <w:rFonts w:ascii="Arial" w:hAnsi="Arial"/>
              </w:rPr>
              <w:t>Improves customer satisfaction and service quality</w:t>
            </w:r>
          </w:p>
        </w:tc>
        <w:tc>
          <w:tcPr>
            <w:tcW w:w="0" w:type="auto"/>
            <w:hideMark/>
          </w:tcPr>
          <w:p w14:paraId="78B2D03F" w14:textId="77777777" w:rsidR="00236B30" w:rsidRPr="00236B30" w:rsidRDefault="00236B30" w:rsidP="00236B3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236B30">
              <w:rPr>
                <w:rFonts w:ascii="Arial" w:hAnsi="Arial"/>
              </w:rPr>
              <w:t>Managing customer complaints</w:t>
            </w:r>
          </w:p>
        </w:tc>
      </w:tr>
      <w:tr w:rsidR="00236B30" w:rsidRPr="00236B30" w14:paraId="761A7D85" w14:textId="77777777" w:rsidTr="00236B30">
        <w:tc>
          <w:tcPr>
            <w:cnfStyle w:val="001000000000" w:firstRow="0" w:lastRow="0" w:firstColumn="1" w:lastColumn="0" w:oddVBand="0" w:evenVBand="0" w:oddHBand="0" w:evenHBand="0" w:firstRowFirstColumn="0" w:firstRowLastColumn="0" w:lastRowFirstColumn="0" w:lastRowLastColumn="0"/>
            <w:tcW w:w="0" w:type="auto"/>
            <w:hideMark/>
          </w:tcPr>
          <w:p w14:paraId="3CF2F81F" w14:textId="77777777" w:rsidR="00236B30" w:rsidRPr="00236B30" w:rsidRDefault="00236B30" w:rsidP="00236B30">
            <w:pPr>
              <w:spacing w:after="160" w:line="360" w:lineRule="auto"/>
              <w:jc w:val="both"/>
              <w:rPr>
                <w:rFonts w:ascii="Arial" w:hAnsi="Arial"/>
              </w:rPr>
            </w:pPr>
            <w:r w:rsidRPr="00236B30">
              <w:rPr>
                <w:rFonts w:ascii="Arial" w:hAnsi="Arial"/>
              </w:rPr>
              <w:t>Customers</w:t>
            </w:r>
          </w:p>
        </w:tc>
        <w:tc>
          <w:tcPr>
            <w:tcW w:w="0" w:type="auto"/>
            <w:hideMark/>
          </w:tcPr>
          <w:p w14:paraId="5025A257" w14:textId="77777777" w:rsidR="00236B30" w:rsidRPr="00236B30" w:rsidRDefault="00236B30" w:rsidP="00236B3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236B30">
              <w:rPr>
                <w:rFonts w:ascii="Arial" w:hAnsi="Arial"/>
              </w:rPr>
              <w:t>Use the platform and provide feedback</w:t>
            </w:r>
          </w:p>
        </w:tc>
        <w:tc>
          <w:tcPr>
            <w:tcW w:w="0" w:type="auto"/>
            <w:hideMark/>
          </w:tcPr>
          <w:p w14:paraId="4ED1BEB8" w14:textId="77777777" w:rsidR="00236B30" w:rsidRPr="00236B30" w:rsidRDefault="00236B30" w:rsidP="00236B3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236B30">
              <w:rPr>
                <w:rFonts w:ascii="Arial" w:hAnsi="Arial"/>
              </w:rPr>
              <w:t>Increased adoption, loyalty, and revenue</w:t>
            </w:r>
          </w:p>
        </w:tc>
        <w:tc>
          <w:tcPr>
            <w:tcW w:w="0" w:type="auto"/>
            <w:hideMark/>
          </w:tcPr>
          <w:p w14:paraId="5F8E6DE3" w14:textId="77777777" w:rsidR="00236B30" w:rsidRPr="00236B30" w:rsidRDefault="00236B30" w:rsidP="00236B3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236B30">
              <w:rPr>
                <w:rFonts w:ascii="Arial" w:hAnsi="Arial"/>
              </w:rPr>
              <w:t>Privacy and data security concerns</w:t>
            </w:r>
          </w:p>
        </w:tc>
      </w:tr>
      <w:tr w:rsidR="00236B30" w:rsidRPr="00236B30" w14:paraId="73381B8A" w14:textId="77777777" w:rsidTr="00236B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4E5245" w14:textId="77777777" w:rsidR="00236B30" w:rsidRPr="00236B30" w:rsidRDefault="00236B30" w:rsidP="00236B30">
            <w:pPr>
              <w:spacing w:after="160" w:line="360" w:lineRule="auto"/>
              <w:jc w:val="both"/>
              <w:rPr>
                <w:rFonts w:ascii="Arial" w:hAnsi="Arial"/>
              </w:rPr>
            </w:pPr>
            <w:r w:rsidRPr="00236B30">
              <w:rPr>
                <w:rFonts w:ascii="Arial" w:hAnsi="Arial"/>
              </w:rPr>
              <w:lastRenderedPageBreak/>
              <w:t>Technology Partners</w:t>
            </w:r>
          </w:p>
        </w:tc>
        <w:tc>
          <w:tcPr>
            <w:tcW w:w="0" w:type="auto"/>
            <w:hideMark/>
          </w:tcPr>
          <w:p w14:paraId="64B7241D" w14:textId="77777777" w:rsidR="00236B30" w:rsidRPr="00236B30" w:rsidRDefault="00236B30" w:rsidP="00236B3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236B30">
              <w:rPr>
                <w:rFonts w:ascii="Arial" w:hAnsi="Arial"/>
              </w:rPr>
              <w:t>Provide software and technical support</w:t>
            </w:r>
          </w:p>
        </w:tc>
        <w:tc>
          <w:tcPr>
            <w:tcW w:w="0" w:type="auto"/>
            <w:hideMark/>
          </w:tcPr>
          <w:p w14:paraId="60F160E6" w14:textId="77777777" w:rsidR="00236B30" w:rsidRPr="00236B30" w:rsidRDefault="00236B30" w:rsidP="00236B3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236B30">
              <w:rPr>
                <w:rFonts w:ascii="Arial" w:hAnsi="Arial"/>
              </w:rPr>
              <w:t>Innovation and specialised expertise</w:t>
            </w:r>
          </w:p>
        </w:tc>
        <w:tc>
          <w:tcPr>
            <w:tcW w:w="0" w:type="auto"/>
            <w:hideMark/>
          </w:tcPr>
          <w:p w14:paraId="271F34C4" w14:textId="77777777" w:rsidR="00236B30" w:rsidRPr="00236B30" w:rsidRDefault="00236B30" w:rsidP="00236B3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236B30">
              <w:rPr>
                <w:rFonts w:ascii="Arial" w:hAnsi="Arial"/>
              </w:rPr>
              <w:t>Integration and compatibility issues</w:t>
            </w:r>
          </w:p>
        </w:tc>
      </w:tr>
      <w:tr w:rsidR="00236B30" w:rsidRPr="00236B30" w14:paraId="24BE1235" w14:textId="77777777" w:rsidTr="00236B30">
        <w:tc>
          <w:tcPr>
            <w:cnfStyle w:val="001000000000" w:firstRow="0" w:lastRow="0" w:firstColumn="1" w:lastColumn="0" w:oddVBand="0" w:evenVBand="0" w:oddHBand="0" w:evenHBand="0" w:firstRowFirstColumn="0" w:firstRowLastColumn="0" w:lastRowFirstColumn="0" w:lastRowLastColumn="0"/>
            <w:tcW w:w="0" w:type="auto"/>
            <w:hideMark/>
          </w:tcPr>
          <w:p w14:paraId="4A858341" w14:textId="77777777" w:rsidR="00236B30" w:rsidRPr="00236B30" w:rsidRDefault="00236B30" w:rsidP="00236B30">
            <w:pPr>
              <w:spacing w:after="160" w:line="360" w:lineRule="auto"/>
              <w:jc w:val="both"/>
              <w:rPr>
                <w:rFonts w:ascii="Arial" w:hAnsi="Arial"/>
              </w:rPr>
            </w:pPr>
            <w:r w:rsidRPr="00236B30">
              <w:rPr>
                <w:rFonts w:ascii="Arial" w:hAnsi="Arial"/>
              </w:rPr>
              <w:t>Investors/Shareholders</w:t>
            </w:r>
          </w:p>
        </w:tc>
        <w:tc>
          <w:tcPr>
            <w:tcW w:w="0" w:type="auto"/>
            <w:hideMark/>
          </w:tcPr>
          <w:p w14:paraId="7F0933D8" w14:textId="77777777" w:rsidR="00236B30" w:rsidRPr="00236B30" w:rsidRDefault="00236B30" w:rsidP="00236B3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236B30">
              <w:rPr>
                <w:rFonts w:ascii="Arial" w:hAnsi="Arial"/>
              </w:rPr>
              <w:t>Provide financial support</w:t>
            </w:r>
          </w:p>
        </w:tc>
        <w:tc>
          <w:tcPr>
            <w:tcW w:w="0" w:type="auto"/>
            <w:hideMark/>
          </w:tcPr>
          <w:p w14:paraId="1F16E081" w14:textId="77777777" w:rsidR="00236B30" w:rsidRPr="00236B30" w:rsidRDefault="00236B30" w:rsidP="00236B3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236B30">
              <w:rPr>
                <w:rFonts w:ascii="Arial" w:hAnsi="Arial"/>
              </w:rPr>
              <w:t>Funding and business growth opportunities</w:t>
            </w:r>
          </w:p>
        </w:tc>
        <w:tc>
          <w:tcPr>
            <w:tcW w:w="0" w:type="auto"/>
            <w:hideMark/>
          </w:tcPr>
          <w:p w14:paraId="4BAF723B" w14:textId="77777777" w:rsidR="00236B30" w:rsidRPr="00236B30" w:rsidRDefault="00236B30" w:rsidP="00236B3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236B30">
              <w:rPr>
                <w:rFonts w:ascii="Arial" w:hAnsi="Arial"/>
              </w:rPr>
              <w:t>Concerns about return on investment</w:t>
            </w:r>
          </w:p>
        </w:tc>
      </w:tr>
      <w:tr w:rsidR="00236B30" w:rsidRPr="00236B30" w14:paraId="14A0FD22" w14:textId="77777777" w:rsidTr="00236B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CD4DC0" w14:textId="77777777" w:rsidR="00236B30" w:rsidRPr="00236B30" w:rsidRDefault="00236B30" w:rsidP="00236B30">
            <w:pPr>
              <w:spacing w:after="160" w:line="360" w:lineRule="auto"/>
              <w:jc w:val="both"/>
              <w:rPr>
                <w:rFonts w:ascii="Arial" w:hAnsi="Arial"/>
              </w:rPr>
            </w:pPr>
            <w:r w:rsidRPr="00236B30">
              <w:rPr>
                <w:rFonts w:ascii="Arial" w:hAnsi="Arial"/>
              </w:rPr>
              <w:t>Regulators</w:t>
            </w:r>
          </w:p>
        </w:tc>
        <w:tc>
          <w:tcPr>
            <w:tcW w:w="0" w:type="auto"/>
            <w:hideMark/>
          </w:tcPr>
          <w:p w14:paraId="212C9811" w14:textId="77777777" w:rsidR="00236B30" w:rsidRPr="00236B30" w:rsidRDefault="00236B30" w:rsidP="00236B3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236B30">
              <w:rPr>
                <w:rFonts w:ascii="Arial" w:hAnsi="Arial"/>
              </w:rPr>
              <w:t>Ensure legal and GDPR compliance</w:t>
            </w:r>
          </w:p>
        </w:tc>
        <w:tc>
          <w:tcPr>
            <w:tcW w:w="0" w:type="auto"/>
            <w:hideMark/>
          </w:tcPr>
          <w:p w14:paraId="46D28B6F" w14:textId="77777777" w:rsidR="00236B30" w:rsidRPr="00236B30" w:rsidRDefault="00236B30" w:rsidP="00236B3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236B30">
              <w:rPr>
                <w:rFonts w:ascii="Arial" w:hAnsi="Arial"/>
              </w:rPr>
              <w:t>Reduces legal and compliance risks</w:t>
            </w:r>
          </w:p>
        </w:tc>
        <w:tc>
          <w:tcPr>
            <w:tcW w:w="0" w:type="auto"/>
            <w:hideMark/>
          </w:tcPr>
          <w:p w14:paraId="163BF133" w14:textId="77777777" w:rsidR="00236B30" w:rsidRPr="00236B30" w:rsidRDefault="00236B30" w:rsidP="00236B30">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236B30">
              <w:rPr>
                <w:rFonts w:ascii="Arial" w:hAnsi="Arial"/>
              </w:rPr>
              <w:t>Regulatory requirements may increase costs</w:t>
            </w:r>
          </w:p>
        </w:tc>
      </w:tr>
      <w:tr w:rsidR="00236B30" w:rsidRPr="00236B30" w14:paraId="051144B3" w14:textId="77777777" w:rsidTr="00236B30">
        <w:tc>
          <w:tcPr>
            <w:cnfStyle w:val="001000000000" w:firstRow="0" w:lastRow="0" w:firstColumn="1" w:lastColumn="0" w:oddVBand="0" w:evenVBand="0" w:oddHBand="0" w:evenHBand="0" w:firstRowFirstColumn="0" w:firstRowLastColumn="0" w:lastRowFirstColumn="0" w:lastRowLastColumn="0"/>
            <w:tcW w:w="0" w:type="auto"/>
            <w:hideMark/>
          </w:tcPr>
          <w:p w14:paraId="7F1BBF63" w14:textId="77777777" w:rsidR="00236B30" w:rsidRPr="00236B30" w:rsidRDefault="00236B30" w:rsidP="00236B30">
            <w:pPr>
              <w:spacing w:after="160" w:line="360" w:lineRule="auto"/>
              <w:jc w:val="both"/>
              <w:rPr>
                <w:rFonts w:ascii="Arial" w:hAnsi="Arial"/>
              </w:rPr>
            </w:pPr>
            <w:r w:rsidRPr="00236B30">
              <w:rPr>
                <w:rFonts w:ascii="Arial" w:hAnsi="Arial"/>
              </w:rPr>
              <w:t>Local Communities</w:t>
            </w:r>
          </w:p>
        </w:tc>
        <w:tc>
          <w:tcPr>
            <w:tcW w:w="0" w:type="auto"/>
            <w:hideMark/>
          </w:tcPr>
          <w:p w14:paraId="668A4873" w14:textId="77777777" w:rsidR="00236B30" w:rsidRPr="00236B30" w:rsidRDefault="00236B30" w:rsidP="00236B3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236B30">
              <w:rPr>
                <w:rFonts w:ascii="Arial" w:hAnsi="Arial"/>
              </w:rPr>
              <w:t>Influence organisational reputation</w:t>
            </w:r>
          </w:p>
        </w:tc>
        <w:tc>
          <w:tcPr>
            <w:tcW w:w="0" w:type="auto"/>
            <w:hideMark/>
          </w:tcPr>
          <w:p w14:paraId="620A5DFC" w14:textId="77777777" w:rsidR="00236B30" w:rsidRPr="00236B30" w:rsidRDefault="00236B30" w:rsidP="00236B3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236B30">
              <w:rPr>
                <w:rFonts w:ascii="Arial" w:hAnsi="Arial"/>
              </w:rPr>
              <w:t>Community support and trust</w:t>
            </w:r>
          </w:p>
        </w:tc>
        <w:tc>
          <w:tcPr>
            <w:tcW w:w="0" w:type="auto"/>
            <w:hideMark/>
          </w:tcPr>
          <w:p w14:paraId="42C47034" w14:textId="77777777" w:rsidR="00236B30" w:rsidRPr="00236B30" w:rsidRDefault="00236B30" w:rsidP="00236B30">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236B30">
              <w:rPr>
                <w:rFonts w:ascii="Arial" w:hAnsi="Arial"/>
              </w:rPr>
              <w:t>Opposition to business practices if concerns are ignored</w:t>
            </w:r>
          </w:p>
        </w:tc>
      </w:tr>
    </w:tbl>
    <w:p w14:paraId="2B9C147F" w14:textId="2FF32E47" w:rsidR="00236B30" w:rsidRDefault="00236B30" w:rsidP="009A6503">
      <w:pPr>
        <w:spacing w:line="360" w:lineRule="auto"/>
        <w:jc w:val="both"/>
        <w:rPr>
          <w:rFonts w:ascii="Arial" w:hAnsi="Arial"/>
        </w:rPr>
      </w:pPr>
    </w:p>
    <w:p w14:paraId="1F432E77" w14:textId="77777777" w:rsidR="00236B30" w:rsidRDefault="00236B30">
      <w:pPr>
        <w:rPr>
          <w:rFonts w:ascii="Arial" w:hAnsi="Arial"/>
        </w:rPr>
      </w:pPr>
      <w:r>
        <w:rPr>
          <w:rFonts w:ascii="Arial" w:hAnsi="Arial"/>
        </w:rPr>
        <w:br w:type="page"/>
      </w:r>
    </w:p>
    <w:p w14:paraId="1EA97BD2" w14:textId="77777777" w:rsidR="003A7BEB" w:rsidRDefault="003A7BEB" w:rsidP="003A7BEB">
      <w:pPr>
        <w:pStyle w:val="Heading2"/>
        <w:sectPr w:rsidR="003A7BEB" w:rsidSect="00236B30">
          <w:pgSz w:w="16838" w:h="11906" w:orient="landscape"/>
          <w:pgMar w:top="1440" w:right="1440" w:bottom="1440" w:left="1440" w:header="708" w:footer="708" w:gutter="0"/>
          <w:pgNumType w:start="0"/>
          <w:cols w:space="708"/>
          <w:titlePg/>
          <w:docGrid w:linePitch="360"/>
        </w:sectPr>
      </w:pPr>
    </w:p>
    <w:p w14:paraId="5C512487" w14:textId="19639BC7" w:rsidR="00962B1C" w:rsidRDefault="003A7BEB" w:rsidP="003A7BEB">
      <w:pPr>
        <w:pStyle w:val="Heading2"/>
      </w:pPr>
      <w:bookmarkStart w:id="43" w:name="_Toc235387414"/>
      <w:r w:rsidRPr="003A7BEB">
        <w:lastRenderedPageBreak/>
        <w:t>Appendix B – Mendelow's Power–Interest Matrix</w:t>
      </w:r>
      <w:bookmarkEnd w:id="43"/>
    </w:p>
    <w:p w14:paraId="14578279" w14:textId="77777777" w:rsidR="003A7BEB" w:rsidRDefault="003A7BEB" w:rsidP="003A7BEB">
      <w:pPr>
        <w:keepNext/>
      </w:pPr>
      <w:r>
        <w:rPr>
          <w:noProof/>
        </w:rPr>
        <w:drawing>
          <wp:inline distT="0" distB="0" distL="0" distR="0" wp14:anchorId="2BB9B99C" wp14:editId="488B2F7C">
            <wp:extent cx="5731510" cy="5731510"/>
            <wp:effectExtent l="0" t="0" r="2540" b="2540"/>
            <wp:docPr id="1235117552" name="Picture 1" descr="The image illustrates a power-interest matrix for the ConnectPlus Project, categorizing stakeholders by their power and interest levels, ranging from high power and high interest (e.g., Government Regulators, Senior Management, Major Investors) to low power and low interest (e.g., General Public, Media Grou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117552" name="Picture 1" descr="The image illustrates a power-interest matrix for the ConnectPlus Project, categorizing stakeholders by their power and interest levels, ranging from high power and high interest (e.g., Government Regulators, Senior Management, Major Investors) to low power and low interest (e.g., General Public, Media Groups).&#10;&#10;AI-generated content may be incorrect."/>
                    <pic:cNvPicPr/>
                  </pic:nvPicPr>
                  <pic:blipFill>
                    <a:blip r:embed="rId14"/>
                    <a:stretch>
                      <a:fillRect/>
                    </a:stretch>
                  </pic:blipFill>
                  <pic:spPr>
                    <a:xfrm>
                      <a:off x="0" y="0"/>
                      <a:ext cx="5731510" cy="5731510"/>
                    </a:xfrm>
                    <a:prstGeom prst="rect">
                      <a:avLst/>
                    </a:prstGeom>
                  </pic:spPr>
                </pic:pic>
              </a:graphicData>
            </a:graphic>
          </wp:inline>
        </w:drawing>
      </w:r>
    </w:p>
    <w:p w14:paraId="3C3E6334" w14:textId="0A946E7C" w:rsidR="003A7BEB" w:rsidRDefault="003A7BEB" w:rsidP="003A7BEB">
      <w:pPr>
        <w:pStyle w:val="Caption"/>
      </w:pPr>
      <w:r>
        <w:t xml:space="preserve">Figure </w:t>
      </w:r>
      <w:r w:rsidRPr="006A72A4">
        <w:t>B1: Mendelow's Power–Interest Matrix Applied to the ConnectPlus Project</w:t>
      </w:r>
    </w:p>
    <w:p w14:paraId="10D46202" w14:textId="038C27E9" w:rsidR="00853899" w:rsidRDefault="003A7BEB" w:rsidP="003A7BEB">
      <w:pPr>
        <w:rPr>
          <w:rFonts w:ascii="Arial" w:hAnsi="Arial"/>
        </w:rPr>
      </w:pPr>
      <w:r w:rsidRPr="003A7BEB">
        <w:rPr>
          <w:rFonts w:ascii="Arial" w:hAnsi="Arial"/>
          <w:b/>
          <w:bCs/>
        </w:rPr>
        <w:t>Source:</w:t>
      </w:r>
      <w:r w:rsidRPr="003A7BEB">
        <w:rPr>
          <w:rFonts w:ascii="Arial" w:hAnsi="Arial"/>
        </w:rPr>
        <w:t xml:space="preserve"> Adapted from Mendelow (1991) and applied to the ConnectPlus Project.</w:t>
      </w:r>
    </w:p>
    <w:p w14:paraId="32E3CEBE" w14:textId="77777777" w:rsidR="00853899" w:rsidRDefault="00853899">
      <w:pPr>
        <w:rPr>
          <w:rFonts w:ascii="Arial" w:hAnsi="Arial"/>
        </w:rPr>
      </w:pPr>
      <w:r>
        <w:rPr>
          <w:rFonts w:ascii="Arial" w:hAnsi="Arial"/>
        </w:rPr>
        <w:br w:type="page"/>
      </w:r>
    </w:p>
    <w:p w14:paraId="20CD8F50" w14:textId="77777777" w:rsidR="00853899" w:rsidRDefault="00853899" w:rsidP="00853899">
      <w:pPr>
        <w:pStyle w:val="Heading2"/>
        <w:sectPr w:rsidR="00853899" w:rsidSect="003A7BEB">
          <w:pgSz w:w="11906" w:h="16838"/>
          <w:pgMar w:top="1440" w:right="1440" w:bottom="1440" w:left="1440" w:header="708" w:footer="708" w:gutter="0"/>
          <w:pgNumType w:start="0"/>
          <w:cols w:space="708"/>
          <w:titlePg/>
          <w:docGrid w:linePitch="360"/>
        </w:sectPr>
      </w:pPr>
    </w:p>
    <w:p w14:paraId="4E508F09" w14:textId="6537AA76" w:rsidR="003A7BEB" w:rsidRDefault="00853899" w:rsidP="00853899">
      <w:pPr>
        <w:pStyle w:val="Heading2"/>
      </w:pPr>
      <w:bookmarkStart w:id="44" w:name="_Toc235387415"/>
      <w:r w:rsidRPr="00853899">
        <w:lastRenderedPageBreak/>
        <w:t>Appendix C – RACI Matrix</w:t>
      </w:r>
      <w:bookmarkEnd w:id="44"/>
    </w:p>
    <w:p w14:paraId="32A72971" w14:textId="7142DA82" w:rsidR="00853899" w:rsidRPr="00853899" w:rsidRDefault="00853899" w:rsidP="00853899">
      <w:pPr>
        <w:pStyle w:val="Caption"/>
        <w:keepNext/>
        <w:rPr>
          <w:rFonts w:ascii="Arial" w:hAnsi="Arial" w:cs="Arial"/>
          <w:sz w:val="24"/>
          <w:szCs w:val="24"/>
        </w:rPr>
      </w:pPr>
      <w:r w:rsidRPr="00853899">
        <w:rPr>
          <w:rFonts w:ascii="Arial" w:hAnsi="Arial" w:cs="Arial"/>
          <w:sz w:val="24"/>
          <w:szCs w:val="24"/>
        </w:rPr>
        <w:t>Table C1: RACI Matrix for the ConnectPlus Project</w:t>
      </w:r>
    </w:p>
    <w:tbl>
      <w:tblPr>
        <w:tblStyle w:val="GridTable5Dark-Accent2"/>
        <w:tblW w:w="0" w:type="auto"/>
        <w:tblLook w:val="04A0" w:firstRow="1" w:lastRow="0" w:firstColumn="1" w:lastColumn="0" w:noHBand="0" w:noVBand="1"/>
      </w:tblPr>
      <w:tblGrid>
        <w:gridCol w:w="3769"/>
        <w:gridCol w:w="2904"/>
        <w:gridCol w:w="2350"/>
        <w:gridCol w:w="2683"/>
        <w:gridCol w:w="2244"/>
      </w:tblGrid>
      <w:tr w:rsidR="00853899" w:rsidRPr="00853899" w14:paraId="33F3C2FA" w14:textId="77777777" w:rsidTr="008538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433C18" w14:textId="77777777" w:rsidR="00853899" w:rsidRPr="00853899" w:rsidRDefault="00853899" w:rsidP="00853899">
            <w:pPr>
              <w:spacing w:after="160" w:line="360" w:lineRule="auto"/>
              <w:rPr>
                <w:rFonts w:ascii="Arial" w:hAnsi="Arial" w:cs="Arial"/>
              </w:rPr>
            </w:pPr>
            <w:r w:rsidRPr="00853899">
              <w:rPr>
                <w:rFonts w:ascii="Arial" w:hAnsi="Arial" w:cs="Arial"/>
              </w:rPr>
              <w:t>Activity</w:t>
            </w:r>
          </w:p>
        </w:tc>
        <w:tc>
          <w:tcPr>
            <w:tcW w:w="0" w:type="auto"/>
            <w:hideMark/>
          </w:tcPr>
          <w:p w14:paraId="5E656944" w14:textId="77777777" w:rsidR="00853899" w:rsidRPr="00853899" w:rsidRDefault="00853899" w:rsidP="0085389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Responsible</w:t>
            </w:r>
          </w:p>
        </w:tc>
        <w:tc>
          <w:tcPr>
            <w:tcW w:w="0" w:type="auto"/>
            <w:hideMark/>
          </w:tcPr>
          <w:p w14:paraId="73843BFA" w14:textId="77777777" w:rsidR="00853899" w:rsidRPr="00853899" w:rsidRDefault="00853899" w:rsidP="0085389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Accountable</w:t>
            </w:r>
          </w:p>
        </w:tc>
        <w:tc>
          <w:tcPr>
            <w:tcW w:w="0" w:type="auto"/>
            <w:hideMark/>
          </w:tcPr>
          <w:p w14:paraId="32FDE3B3" w14:textId="77777777" w:rsidR="00853899" w:rsidRPr="00853899" w:rsidRDefault="00853899" w:rsidP="0085389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Consulted</w:t>
            </w:r>
          </w:p>
        </w:tc>
        <w:tc>
          <w:tcPr>
            <w:tcW w:w="0" w:type="auto"/>
            <w:hideMark/>
          </w:tcPr>
          <w:p w14:paraId="511529DC" w14:textId="77777777" w:rsidR="00853899" w:rsidRPr="00853899" w:rsidRDefault="00853899" w:rsidP="0085389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Informed</w:t>
            </w:r>
          </w:p>
        </w:tc>
      </w:tr>
      <w:tr w:rsidR="00853899" w:rsidRPr="00853899" w14:paraId="66EA145B" w14:textId="77777777" w:rsidTr="008538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8BB36F" w14:textId="77777777" w:rsidR="00853899" w:rsidRPr="00853899" w:rsidRDefault="00853899" w:rsidP="00853899">
            <w:pPr>
              <w:spacing w:after="160" w:line="360" w:lineRule="auto"/>
              <w:rPr>
                <w:rFonts w:ascii="Arial" w:hAnsi="Arial" w:cs="Arial"/>
              </w:rPr>
            </w:pPr>
            <w:r w:rsidRPr="00853899">
              <w:rPr>
                <w:rFonts w:ascii="Arial" w:hAnsi="Arial" w:cs="Arial"/>
              </w:rPr>
              <w:t>Platform Design</w:t>
            </w:r>
          </w:p>
        </w:tc>
        <w:tc>
          <w:tcPr>
            <w:tcW w:w="0" w:type="auto"/>
            <w:hideMark/>
          </w:tcPr>
          <w:p w14:paraId="6F6F6F28"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Product Development Team</w:t>
            </w:r>
          </w:p>
        </w:tc>
        <w:tc>
          <w:tcPr>
            <w:tcW w:w="0" w:type="auto"/>
            <w:hideMark/>
          </w:tcPr>
          <w:p w14:paraId="21083676"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Project Manager</w:t>
            </w:r>
          </w:p>
        </w:tc>
        <w:tc>
          <w:tcPr>
            <w:tcW w:w="0" w:type="auto"/>
            <w:hideMark/>
          </w:tcPr>
          <w:p w14:paraId="531E1A1E"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IT Team</w:t>
            </w:r>
          </w:p>
        </w:tc>
        <w:tc>
          <w:tcPr>
            <w:tcW w:w="0" w:type="auto"/>
            <w:hideMark/>
          </w:tcPr>
          <w:p w14:paraId="44DCD527"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Senior Management</w:t>
            </w:r>
          </w:p>
        </w:tc>
      </w:tr>
      <w:tr w:rsidR="00853899" w:rsidRPr="00853899" w14:paraId="642CDA00" w14:textId="77777777" w:rsidTr="00853899">
        <w:tc>
          <w:tcPr>
            <w:cnfStyle w:val="001000000000" w:firstRow="0" w:lastRow="0" w:firstColumn="1" w:lastColumn="0" w:oddVBand="0" w:evenVBand="0" w:oddHBand="0" w:evenHBand="0" w:firstRowFirstColumn="0" w:firstRowLastColumn="0" w:lastRowFirstColumn="0" w:lastRowLastColumn="0"/>
            <w:tcW w:w="0" w:type="auto"/>
            <w:hideMark/>
          </w:tcPr>
          <w:p w14:paraId="3D1BC312" w14:textId="77777777" w:rsidR="00853899" w:rsidRPr="00853899" w:rsidRDefault="00853899" w:rsidP="00853899">
            <w:pPr>
              <w:spacing w:after="160" w:line="360" w:lineRule="auto"/>
              <w:rPr>
                <w:rFonts w:ascii="Arial" w:hAnsi="Arial" w:cs="Arial"/>
              </w:rPr>
            </w:pPr>
            <w:r w:rsidRPr="00853899">
              <w:rPr>
                <w:rFonts w:ascii="Arial" w:hAnsi="Arial" w:cs="Arial"/>
              </w:rPr>
              <w:t>Platform Testing</w:t>
            </w:r>
          </w:p>
        </w:tc>
        <w:tc>
          <w:tcPr>
            <w:tcW w:w="0" w:type="auto"/>
            <w:hideMark/>
          </w:tcPr>
          <w:p w14:paraId="6D176579"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IT Team</w:t>
            </w:r>
          </w:p>
        </w:tc>
        <w:tc>
          <w:tcPr>
            <w:tcW w:w="0" w:type="auto"/>
            <w:hideMark/>
          </w:tcPr>
          <w:p w14:paraId="359CCE4A"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Project Manager</w:t>
            </w:r>
          </w:p>
        </w:tc>
        <w:tc>
          <w:tcPr>
            <w:tcW w:w="0" w:type="auto"/>
            <w:hideMark/>
          </w:tcPr>
          <w:p w14:paraId="5BA2C61F"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Customer Service Team</w:t>
            </w:r>
          </w:p>
        </w:tc>
        <w:tc>
          <w:tcPr>
            <w:tcW w:w="0" w:type="auto"/>
            <w:hideMark/>
          </w:tcPr>
          <w:p w14:paraId="0E9779EB"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Investors</w:t>
            </w:r>
          </w:p>
        </w:tc>
      </w:tr>
      <w:tr w:rsidR="00853899" w:rsidRPr="00853899" w14:paraId="217FA864" w14:textId="77777777" w:rsidTr="008538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B42398" w14:textId="77777777" w:rsidR="00853899" w:rsidRPr="00853899" w:rsidRDefault="00853899" w:rsidP="00853899">
            <w:pPr>
              <w:spacing w:after="160" w:line="360" w:lineRule="auto"/>
              <w:rPr>
                <w:rFonts w:ascii="Arial" w:hAnsi="Arial" w:cs="Arial"/>
              </w:rPr>
            </w:pPr>
            <w:r w:rsidRPr="00853899">
              <w:rPr>
                <w:rFonts w:ascii="Arial" w:hAnsi="Arial" w:cs="Arial"/>
              </w:rPr>
              <w:t>Marketing Campaign</w:t>
            </w:r>
          </w:p>
        </w:tc>
        <w:tc>
          <w:tcPr>
            <w:tcW w:w="0" w:type="auto"/>
            <w:hideMark/>
          </w:tcPr>
          <w:p w14:paraId="44C63FC8"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Marketing Team</w:t>
            </w:r>
          </w:p>
        </w:tc>
        <w:tc>
          <w:tcPr>
            <w:tcW w:w="0" w:type="auto"/>
            <w:hideMark/>
          </w:tcPr>
          <w:p w14:paraId="0489B307"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Marketing Director</w:t>
            </w:r>
          </w:p>
        </w:tc>
        <w:tc>
          <w:tcPr>
            <w:tcW w:w="0" w:type="auto"/>
            <w:hideMark/>
          </w:tcPr>
          <w:p w14:paraId="31A5BF14"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Sales Team</w:t>
            </w:r>
          </w:p>
        </w:tc>
        <w:tc>
          <w:tcPr>
            <w:tcW w:w="0" w:type="auto"/>
            <w:hideMark/>
          </w:tcPr>
          <w:p w14:paraId="3EA02A32"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Customers</w:t>
            </w:r>
          </w:p>
        </w:tc>
      </w:tr>
      <w:tr w:rsidR="00853899" w:rsidRPr="00853899" w14:paraId="3C7F0000" w14:textId="77777777" w:rsidTr="00853899">
        <w:tc>
          <w:tcPr>
            <w:cnfStyle w:val="001000000000" w:firstRow="0" w:lastRow="0" w:firstColumn="1" w:lastColumn="0" w:oddVBand="0" w:evenVBand="0" w:oddHBand="0" w:evenHBand="0" w:firstRowFirstColumn="0" w:firstRowLastColumn="0" w:lastRowFirstColumn="0" w:lastRowLastColumn="0"/>
            <w:tcW w:w="0" w:type="auto"/>
            <w:hideMark/>
          </w:tcPr>
          <w:p w14:paraId="396BD135" w14:textId="77777777" w:rsidR="00853899" w:rsidRPr="00853899" w:rsidRDefault="00853899" w:rsidP="00853899">
            <w:pPr>
              <w:spacing w:after="160" w:line="360" w:lineRule="auto"/>
              <w:rPr>
                <w:rFonts w:ascii="Arial" w:hAnsi="Arial" w:cs="Arial"/>
              </w:rPr>
            </w:pPr>
            <w:r w:rsidRPr="00853899">
              <w:rPr>
                <w:rFonts w:ascii="Arial" w:hAnsi="Arial" w:cs="Arial"/>
              </w:rPr>
              <w:t>GDPR Compliance</w:t>
            </w:r>
          </w:p>
        </w:tc>
        <w:tc>
          <w:tcPr>
            <w:tcW w:w="0" w:type="auto"/>
            <w:hideMark/>
          </w:tcPr>
          <w:p w14:paraId="78459FAA"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Legal Team</w:t>
            </w:r>
          </w:p>
        </w:tc>
        <w:tc>
          <w:tcPr>
            <w:tcW w:w="0" w:type="auto"/>
            <w:hideMark/>
          </w:tcPr>
          <w:p w14:paraId="220B2C8E"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Compliance Manager</w:t>
            </w:r>
          </w:p>
        </w:tc>
        <w:tc>
          <w:tcPr>
            <w:tcW w:w="0" w:type="auto"/>
            <w:hideMark/>
          </w:tcPr>
          <w:p w14:paraId="21B8F75D"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Regulators</w:t>
            </w:r>
          </w:p>
        </w:tc>
        <w:tc>
          <w:tcPr>
            <w:tcW w:w="0" w:type="auto"/>
            <w:hideMark/>
          </w:tcPr>
          <w:p w14:paraId="4FF671F7"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Senior Management</w:t>
            </w:r>
          </w:p>
        </w:tc>
      </w:tr>
      <w:tr w:rsidR="00853899" w:rsidRPr="00853899" w14:paraId="6D238CE1" w14:textId="77777777" w:rsidTr="008538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2FCFB9" w14:textId="77777777" w:rsidR="00853899" w:rsidRPr="00853899" w:rsidRDefault="00853899" w:rsidP="00853899">
            <w:pPr>
              <w:spacing w:after="160" w:line="360" w:lineRule="auto"/>
              <w:rPr>
                <w:rFonts w:ascii="Arial" w:hAnsi="Arial" w:cs="Arial"/>
              </w:rPr>
            </w:pPr>
            <w:r w:rsidRPr="00853899">
              <w:rPr>
                <w:rFonts w:ascii="Arial" w:hAnsi="Arial" w:cs="Arial"/>
              </w:rPr>
              <w:t>Customer Feedback Collection</w:t>
            </w:r>
          </w:p>
        </w:tc>
        <w:tc>
          <w:tcPr>
            <w:tcW w:w="0" w:type="auto"/>
            <w:hideMark/>
          </w:tcPr>
          <w:p w14:paraId="1840D03D"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Customer Service Team</w:t>
            </w:r>
          </w:p>
        </w:tc>
        <w:tc>
          <w:tcPr>
            <w:tcW w:w="0" w:type="auto"/>
            <w:hideMark/>
          </w:tcPr>
          <w:p w14:paraId="09817A85"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Project Manager</w:t>
            </w:r>
          </w:p>
        </w:tc>
        <w:tc>
          <w:tcPr>
            <w:tcW w:w="0" w:type="auto"/>
            <w:hideMark/>
          </w:tcPr>
          <w:p w14:paraId="4746094C"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Customers</w:t>
            </w:r>
          </w:p>
        </w:tc>
        <w:tc>
          <w:tcPr>
            <w:tcW w:w="0" w:type="auto"/>
            <w:hideMark/>
          </w:tcPr>
          <w:p w14:paraId="64DF7F4D"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Senior Management</w:t>
            </w:r>
          </w:p>
        </w:tc>
      </w:tr>
      <w:tr w:rsidR="00853899" w:rsidRPr="00853899" w14:paraId="7415D66F" w14:textId="77777777" w:rsidTr="00853899">
        <w:tc>
          <w:tcPr>
            <w:cnfStyle w:val="001000000000" w:firstRow="0" w:lastRow="0" w:firstColumn="1" w:lastColumn="0" w:oddVBand="0" w:evenVBand="0" w:oddHBand="0" w:evenHBand="0" w:firstRowFirstColumn="0" w:firstRowLastColumn="0" w:lastRowFirstColumn="0" w:lastRowLastColumn="0"/>
            <w:tcW w:w="0" w:type="auto"/>
            <w:hideMark/>
          </w:tcPr>
          <w:p w14:paraId="07E080C3" w14:textId="77777777" w:rsidR="00853899" w:rsidRPr="00853899" w:rsidRDefault="00853899" w:rsidP="00853899">
            <w:pPr>
              <w:spacing w:after="160" w:line="360" w:lineRule="auto"/>
              <w:rPr>
                <w:rFonts w:ascii="Arial" w:hAnsi="Arial" w:cs="Arial"/>
              </w:rPr>
            </w:pPr>
            <w:r w:rsidRPr="00853899">
              <w:rPr>
                <w:rFonts w:ascii="Arial" w:hAnsi="Arial" w:cs="Arial"/>
              </w:rPr>
              <w:t>Stakeholder Engagement Activities</w:t>
            </w:r>
          </w:p>
        </w:tc>
        <w:tc>
          <w:tcPr>
            <w:tcW w:w="0" w:type="auto"/>
            <w:hideMark/>
          </w:tcPr>
          <w:p w14:paraId="4AB87768"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Project Team</w:t>
            </w:r>
          </w:p>
        </w:tc>
        <w:tc>
          <w:tcPr>
            <w:tcW w:w="0" w:type="auto"/>
            <w:hideMark/>
          </w:tcPr>
          <w:p w14:paraId="21C99DF6"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Project Manager</w:t>
            </w:r>
          </w:p>
        </w:tc>
        <w:tc>
          <w:tcPr>
            <w:tcW w:w="0" w:type="auto"/>
            <w:hideMark/>
          </w:tcPr>
          <w:p w14:paraId="4EBD9D4A"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Key Stakeholders</w:t>
            </w:r>
          </w:p>
        </w:tc>
        <w:tc>
          <w:tcPr>
            <w:tcW w:w="0" w:type="auto"/>
            <w:hideMark/>
          </w:tcPr>
          <w:p w14:paraId="5B47FF31"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Employees</w:t>
            </w:r>
          </w:p>
        </w:tc>
      </w:tr>
      <w:tr w:rsidR="00853899" w:rsidRPr="00853899" w14:paraId="7F249EA6" w14:textId="77777777" w:rsidTr="008538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D06626" w14:textId="77777777" w:rsidR="00853899" w:rsidRPr="00853899" w:rsidRDefault="00853899" w:rsidP="00853899">
            <w:pPr>
              <w:spacing w:after="160" w:line="360" w:lineRule="auto"/>
              <w:rPr>
                <w:rFonts w:ascii="Arial" w:hAnsi="Arial" w:cs="Arial"/>
              </w:rPr>
            </w:pPr>
            <w:r w:rsidRPr="00853899">
              <w:rPr>
                <w:rFonts w:ascii="Arial" w:hAnsi="Arial" w:cs="Arial"/>
              </w:rPr>
              <w:t>Platform Launch</w:t>
            </w:r>
          </w:p>
        </w:tc>
        <w:tc>
          <w:tcPr>
            <w:tcW w:w="0" w:type="auto"/>
            <w:hideMark/>
          </w:tcPr>
          <w:p w14:paraId="49EB832A"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Project Manager</w:t>
            </w:r>
          </w:p>
        </w:tc>
        <w:tc>
          <w:tcPr>
            <w:tcW w:w="0" w:type="auto"/>
            <w:hideMark/>
          </w:tcPr>
          <w:p w14:paraId="6B13C769"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Senior Management</w:t>
            </w:r>
          </w:p>
        </w:tc>
        <w:tc>
          <w:tcPr>
            <w:tcW w:w="0" w:type="auto"/>
            <w:hideMark/>
          </w:tcPr>
          <w:p w14:paraId="70D5E939"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Marketing Team, IT Team</w:t>
            </w:r>
          </w:p>
        </w:tc>
        <w:tc>
          <w:tcPr>
            <w:tcW w:w="0" w:type="auto"/>
            <w:hideMark/>
          </w:tcPr>
          <w:p w14:paraId="59612711" w14:textId="77777777" w:rsidR="00853899" w:rsidRPr="00853899" w:rsidRDefault="00853899" w:rsidP="0085389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53899">
              <w:rPr>
                <w:rFonts w:ascii="Arial" w:hAnsi="Arial" w:cs="Arial"/>
              </w:rPr>
              <w:t>All Stakeholders</w:t>
            </w:r>
          </w:p>
        </w:tc>
      </w:tr>
      <w:tr w:rsidR="00853899" w:rsidRPr="00853899" w14:paraId="540FED9E" w14:textId="77777777" w:rsidTr="00853899">
        <w:tc>
          <w:tcPr>
            <w:cnfStyle w:val="001000000000" w:firstRow="0" w:lastRow="0" w:firstColumn="1" w:lastColumn="0" w:oddVBand="0" w:evenVBand="0" w:oddHBand="0" w:evenHBand="0" w:firstRowFirstColumn="0" w:firstRowLastColumn="0" w:lastRowFirstColumn="0" w:lastRowLastColumn="0"/>
            <w:tcW w:w="0" w:type="auto"/>
            <w:hideMark/>
          </w:tcPr>
          <w:p w14:paraId="3AE74097" w14:textId="77777777" w:rsidR="00853899" w:rsidRPr="00853899" w:rsidRDefault="00853899" w:rsidP="00853899">
            <w:pPr>
              <w:spacing w:after="160" w:line="360" w:lineRule="auto"/>
              <w:rPr>
                <w:rFonts w:ascii="Arial" w:hAnsi="Arial" w:cs="Arial"/>
              </w:rPr>
            </w:pPr>
            <w:r w:rsidRPr="00853899">
              <w:rPr>
                <w:rFonts w:ascii="Arial" w:hAnsi="Arial" w:cs="Arial"/>
              </w:rPr>
              <w:t>Project Approval</w:t>
            </w:r>
          </w:p>
        </w:tc>
        <w:tc>
          <w:tcPr>
            <w:tcW w:w="0" w:type="auto"/>
            <w:hideMark/>
          </w:tcPr>
          <w:p w14:paraId="54A5A51D"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Project Manager</w:t>
            </w:r>
          </w:p>
        </w:tc>
        <w:tc>
          <w:tcPr>
            <w:tcW w:w="0" w:type="auto"/>
            <w:hideMark/>
          </w:tcPr>
          <w:p w14:paraId="71BC3594"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Senior Management</w:t>
            </w:r>
          </w:p>
        </w:tc>
        <w:tc>
          <w:tcPr>
            <w:tcW w:w="0" w:type="auto"/>
            <w:hideMark/>
          </w:tcPr>
          <w:p w14:paraId="5C606C1F"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Investors</w:t>
            </w:r>
          </w:p>
        </w:tc>
        <w:tc>
          <w:tcPr>
            <w:tcW w:w="0" w:type="auto"/>
            <w:hideMark/>
          </w:tcPr>
          <w:p w14:paraId="7A20B6C0" w14:textId="77777777" w:rsidR="00853899" w:rsidRPr="00853899" w:rsidRDefault="00853899" w:rsidP="0085389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53899">
              <w:rPr>
                <w:rFonts w:ascii="Arial" w:hAnsi="Arial" w:cs="Arial"/>
              </w:rPr>
              <w:t>Employees</w:t>
            </w:r>
          </w:p>
        </w:tc>
      </w:tr>
    </w:tbl>
    <w:p w14:paraId="706A6B92" w14:textId="77777777" w:rsidR="00853899" w:rsidRPr="00853899" w:rsidRDefault="00853899" w:rsidP="00853899"/>
    <w:sectPr w:rsidR="00853899" w:rsidRPr="00853899" w:rsidSect="00CF7F66">
      <w:pgSz w:w="16840" w:h="12814"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4AEF2" w14:textId="77777777" w:rsidR="0044174C" w:rsidRDefault="0044174C" w:rsidP="00F13536">
      <w:pPr>
        <w:spacing w:after="0" w:line="240" w:lineRule="auto"/>
      </w:pPr>
      <w:r>
        <w:separator/>
      </w:r>
    </w:p>
  </w:endnote>
  <w:endnote w:type="continuationSeparator" w:id="0">
    <w:p w14:paraId="1E1CEE0B" w14:textId="77777777" w:rsidR="0044174C" w:rsidRDefault="0044174C" w:rsidP="00F135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8356875"/>
      <w:docPartObj>
        <w:docPartGallery w:val="Page Numbers (Bottom of Page)"/>
        <w:docPartUnique/>
      </w:docPartObj>
    </w:sdtPr>
    <w:sdtEndPr>
      <w:rPr>
        <w:noProof/>
      </w:rPr>
    </w:sdtEndPr>
    <w:sdtContent>
      <w:p w14:paraId="3FA3BB0D" w14:textId="7DE4C797" w:rsidR="00F13536" w:rsidRDefault="00F135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7EBB17" w14:textId="77777777" w:rsidR="00F13536" w:rsidRDefault="00F135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F7CCE" w14:textId="77777777" w:rsidR="0044174C" w:rsidRDefault="0044174C" w:rsidP="00F13536">
      <w:pPr>
        <w:spacing w:after="0" w:line="240" w:lineRule="auto"/>
      </w:pPr>
      <w:r>
        <w:separator/>
      </w:r>
    </w:p>
  </w:footnote>
  <w:footnote w:type="continuationSeparator" w:id="0">
    <w:p w14:paraId="317612C3" w14:textId="77777777" w:rsidR="0044174C" w:rsidRDefault="0044174C" w:rsidP="00F135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8269DB"/>
    <w:multiLevelType w:val="multilevel"/>
    <w:tmpl w:val="9F98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47682A"/>
    <w:multiLevelType w:val="multilevel"/>
    <w:tmpl w:val="AA8A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17250B"/>
    <w:multiLevelType w:val="multilevel"/>
    <w:tmpl w:val="8F205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7C3898"/>
    <w:multiLevelType w:val="multilevel"/>
    <w:tmpl w:val="B4189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823052"/>
    <w:multiLevelType w:val="multilevel"/>
    <w:tmpl w:val="F3582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1C7872"/>
    <w:multiLevelType w:val="multilevel"/>
    <w:tmpl w:val="E1344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1297208">
    <w:abstractNumId w:val="2"/>
  </w:num>
  <w:num w:numId="2" w16cid:durableId="1195000548">
    <w:abstractNumId w:val="0"/>
  </w:num>
  <w:num w:numId="3" w16cid:durableId="1849833830">
    <w:abstractNumId w:val="4"/>
  </w:num>
  <w:num w:numId="4" w16cid:durableId="1783573782">
    <w:abstractNumId w:val="1"/>
  </w:num>
  <w:num w:numId="5" w16cid:durableId="1064331857">
    <w:abstractNumId w:val="5"/>
  </w:num>
  <w:num w:numId="6" w16cid:durableId="21471564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673"/>
    <w:rsid w:val="000E562E"/>
    <w:rsid w:val="00122F32"/>
    <w:rsid w:val="001B5193"/>
    <w:rsid w:val="001E6BFC"/>
    <w:rsid w:val="00236B30"/>
    <w:rsid w:val="00272BE2"/>
    <w:rsid w:val="003076FD"/>
    <w:rsid w:val="003A3D0B"/>
    <w:rsid w:val="003A7BEB"/>
    <w:rsid w:val="0044174C"/>
    <w:rsid w:val="00471FDE"/>
    <w:rsid w:val="004B3D82"/>
    <w:rsid w:val="006864FF"/>
    <w:rsid w:val="007D4981"/>
    <w:rsid w:val="00853899"/>
    <w:rsid w:val="00952FBA"/>
    <w:rsid w:val="00962B1C"/>
    <w:rsid w:val="009A6503"/>
    <w:rsid w:val="00AD43EF"/>
    <w:rsid w:val="00B569B1"/>
    <w:rsid w:val="00BA1F67"/>
    <w:rsid w:val="00BD35D0"/>
    <w:rsid w:val="00C728E8"/>
    <w:rsid w:val="00CA4B5C"/>
    <w:rsid w:val="00CF7F66"/>
    <w:rsid w:val="00D167A0"/>
    <w:rsid w:val="00F13536"/>
    <w:rsid w:val="00F46673"/>
    <w:rsid w:val="00F52C3E"/>
    <w:rsid w:val="00F84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72426"/>
  <w15:chartTrackingRefBased/>
  <w15:docId w15:val="{07898905-1F95-49B8-AD08-916ECE42F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66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66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466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66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66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66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66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66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66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66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66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466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66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66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66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66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66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6673"/>
    <w:rPr>
      <w:rFonts w:eastAsiaTheme="majorEastAsia" w:cstheme="majorBidi"/>
      <w:color w:val="272727" w:themeColor="text1" w:themeTint="D8"/>
    </w:rPr>
  </w:style>
  <w:style w:type="paragraph" w:styleId="Title">
    <w:name w:val="Title"/>
    <w:basedOn w:val="Normal"/>
    <w:next w:val="Normal"/>
    <w:link w:val="TitleChar"/>
    <w:uiPriority w:val="10"/>
    <w:qFormat/>
    <w:rsid w:val="00F466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66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66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66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6673"/>
    <w:pPr>
      <w:spacing w:before="160"/>
      <w:jc w:val="center"/>
    </w:pPr>
    <w:rPr>
      <w:i/>
      <w:iCs/>
      <w:color w:val="404040" w:themeColor="text1" w:themeTint="BF"/>
    </w:rPr>
  </w:style>
  <w:style w:type="character" w:customStyle="1" w:styleId="QuoteChar">
    <w:name w:val="Quote Char"/>
    <w:basedOn w:val="DefaultParagraphFont"/>
    <w:link w:val="Quote"/>
    <w:uiPriority w:val="29"/>
    <w:rsid w:val="00F46673"/>
    <w:rPr>
      <w:i/>
      <w:iCs/>
      <w:color w:val="404040" w:themeColor="text1" w:themeTint="BF"/>
    </w:rPr>
  </w:style>
  <w:style w:type="paragraph" w:styleId="ListParagraph">
    <w:name w:val="List Paragraph"/>
    <w:basedOn w:val="Normal"/>
    <w:uiPriority w:val="34"/>
    <w:qFormat/>
    <w:rsid w:val="00F46673"/>
    <w:pPr>
      <w:ind w:left="720"/>
      <w:contextualSpacing/>
    </w:pPr>
  </w:style>
  <w:style w:type="character" w:styleId="IntenseEmphasis">
    <w:name w:val="Intense Emphasis"/>
    <w:basedOn w:val="DefaultParagraphFont"/>
    <w:uiPriority w:val="21"/>
    <w:qFormat/>
    <w:rsid w:val="00F46673"/>
    <w:rPr>
      <w:i/>
      <w:iCs/>
      <w:color w:val="0F4761" w:themeColor="accent1" w:themeShade="BF"/>
    </w:rPr>
  </w:style>
  <w:style w:type="paragraph" w:styleId="IntenseQuote">
    <w:name w:val="Intense Quote"/>
    <w:basedOn w:val="Normal"/>
    <w:next w:val="Normal"/>
    <w:link w:val="IntenseQuoteChar"/>
    <w:uiPriority w:val="30"/>
    <w:qFormat/>
    <w:rsid w:val="00F466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6673"/>
    <w:rPr>
      <w:i/>
      <w:iCs/>
      <w:color w:val="0F4761" w:themeColor="accent1" w:themeShade="BF"/>
    </w:rPr>
  </w:style>
  <w:style w:type="character" w:styleId="IntenseReference">
    <w:name w:val="Intense Reference"/>
    <w:basedOn w:val="DefaultParagraphFont"/>
    <w:uiPriority w:val="32"/>
    <w:qFormat/>
    <w:rsid w:val="00F46673"/>
    <w:rPr>
      <w:b/>
      <w:bCs/>
      <w:smallCaps/>
      <w:color w:val="0F4761" w:themeColor="accent1" w:themeShade="BF"/>
      <w:spacing w:val="5"/>
    </w:rPr>
  </w:style>
  <w:style w:type="table" w:styleId="GridTable4-Accent5">
    <w:name w:val="Grid Table 4 Accent 5"/>
    <w:basedOn w:val="TableNormal"/>
    <w:uiPriority w:val="49"/>
    <w:rsid w:val="009A6503"/>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Hyperlink">
    <w:name w:val="Hyperlink"/>
    <w:basedOn w:val="DefaultParagraphFont"/>
    <w:uiPriority w:val="99"/>
    <w:unhideWhenUsed/>
    <w:rsid w:val="00272BE2"/>
    <w:rPr>
      <w:color w:val="467886" w:themeColor="hyperlink"/>
      <w:u w:val="single"/>
    </w:rPr>
  </w:style>
  <w:style w:type="character" w:styleId="UnresolvedMention">
    <w:name w:val="Unresolved Mention"/>
    <w:basedOn w:val="DefaultParagraphFont"/>
    <w:uiPriority w:val="99"/>
    <w:semiHidden/>
    <w:unhideWhenUsed/>
    <w:rsid w:val="00272BE2"/>
    <w:rPr>
      <w:color w:val="605E5C"/>
      <w:shd w:val="clear" w:color="auto" w:fill="E1DFDD"/>
    </w:rPr>
  </w:style>
  <w:style w:type="paragraph" w:styleId="TOCHeading">
    <w:name w:val="TOC Heading"/>
    <w:basedOn w:val="Heading1"/>
    <w:next w:val="Normal"/>
    <w:uiPriority w:val="39"/>
    <w:unhideWhenUsed/>
    <w:qFormat/>
    <w:rsid w:val="00F1353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13536"/>
    <w:pPr>
      <w:spacing w:after="100"/>
    </w:pPr>
  </w:style>
  <w:style w:type="paragraph" w:styleId="TOC2">
    <w:name w:val="toc 2"/>
    <w:basedOn w:val="Normal"/>
    <w:next w:val="Normal"/>
    <w:autoRedefine/>
    <w:uiPriority w:val="39"/>
    <w:unhideWhenUsed/>
    <w:rsid w:val="00F13536"/>
    <w:pPr>
      <w:spacing w:after="100"/>
      <w:ind w:left="240"/>
    </w:pPr>
  </w:style>
  <w:style w:type="paragraph" w:styleId="TOC3">
    <w:name w:val="toc 3"/>
    <w:basedOn w:val="Normal"/>
    <w:next w:val="Normal"/>
    <w:autoRedefine/>
    <w:uiPriority w:val="39"/>
    <w:unhideWhenUsed/>
    <w:rsid w:val="00F13536"/>
    <w:pPr>
      <w:spacing w:after="100"/>
      <w:ind w:left="480"/>
    </w:pPr>
  </w:style>
  <w:style w:type="paragraph" w:styleId="Header">
    <w:name w:val="header"/>
    <w:basedOn w:val="Normal"/>
    <w:link w:val="HeaderChar"/>
    <w:uiPriority w:val="99"/>
    <w:unhideWhenUsed/>
    <w:rsid w:val="00F135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536"/>
  </w:style>
  <w:style w:type="paragraph" w:styleId="Footer">
    <w:name w:val="footer"/>
    <w:basedOn w:val="Normal"/>
    <w:link w:val="FooterChar"/>
    <w:uiPriority w:val="99"/>
    <w:unhideWhenUsed/>
    <w:rsid w:val="00F135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536"/>
  </w:style>
  <w:style w:type="paragraph" w:styleId="NoSpacing">
    <w:name w:val="No Spacing"/>
    <w:link w:val="NoSpacingChar"/>
    <w:uiPriority w:val="1"/>
    <w:qFormat/>
    <w:rsid w:val="00AD43E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D43EF"/>
    <w:rPr>
      <w:rFonts w:eastAsiaTheme="minorEastAsia"/>
      <w:kern w:val="0"/>
      <w:sz w:val="22"/>
      <w:szCs w:val="22"/>
      <w:lang w:val="en-US"/>
      <w14:ligatures w14:val="none"/>
    </w:rPr>
  </w:style>
  <w:style w:type="table" w:styleId="GridTable5Dark-Accent5">
    <w:name w:val="Grid Table 5 Dark Accent 5"/>
    <w:basedOn w:val="TableNormal"/>
    <w:uiPriority w:val="50"/>
    <w:rsid w:val="00962B1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962B1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styleId="Caption">
    <w:name w:val="caption"/>
    <w:basedOn w:val="Normal"/>
    <w:next w:val="Normal"/>
    <w:uiPriority w:val="35"/>
    <w:unhideWhenUsed/>
    <w:qFormat/>
    <w:rsid w:val="00962B1C"/>
    <w:pPr>
      <w:spacing w:after="200" w:line="240" w:lineRule="auto"/>
    </w:pPr>
    <w:rPr>
      <w:i/>
      <w:iCs/>
      <w:color w:val="0E2841" w:themeColor="text2"/>
      <w:sz w:val="18"/>
      <w:szCs w:val="18"/>
    </w:rPr>
  </w:style>
  <w:style w:type="table" w:styleId="GridTable5Dark-Accent3">
    <w:name w:val="Grid Table 5 Dark Accent 3"/>
    <w:basedOn w:val="TableNormal"/>
    <w:uiPriority w:val="50"/>
    <w:rsid w:val="00236B3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2">
    <w:name w:val="Grid Table 5 Dark Accent 2"/>
    <w:basedOn w:val="TableNormal"/>
    <w:uiPriority w:val="50"/>
    <w:rsid w:val="0085389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vote.bbc.co.uk/1/hi/uk/7819699.st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egeography.com/local-conflict-case-stud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com/clubcar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implystakeholders.com/stakeholder-engagement-campaigns/" TargetMode="External"/><Relationship Id="rId4" Type="http://schemas.openxmlformats.org/officeDocument/2006/relationships/settings" Target="settings.xml"/><Relationship Id="rId9" Type="http://schemas.openxmlformats.org/officeDocument/2006/relationships/hyperlink" Target="https://www.nestle.com/sustainability/responsible-business/stakeholder-engagement"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E66A2-94AC-4B83-AC5D-CED07C69D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6623</Words>
  <Characters>37756</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Understanding and Engaging Stakeholders  </vt:lpstr>
    </vt:vector>
  </TitlesOfParts>
  <Company/>
  <LinksUpToDate>false</LinksUpToDate>
  <CharactersWithSpaces>44291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Stakeholders  </dc:title>
  <dc:subject>Understanding the importance of Stakeholder Engagement in successful commencement and completion of project.</dc:subject>
  <dc:creator>Orett Freckelton</dc:creator>
  <cp:keywords/>
  <dc:description/>
  <cp:lastModifiedBy>Iftekhar Rashid</cp:lastModifiedBy>
  <cp:revision>23</cp:revision>
  <cp:lastPrinted>2026-07-19T20:06:00Z</cp:lastPrinted>
  <dcterms:created xsi:type="dcterms:W3CDTF">2026-05-29T20:27:00Z</dcterms:created>
  <dcterms:modified xsi:type="dcterms:W3CDTF">2026-07-19T20:08:00Z</dcterms:modified>
</cp:coreProperties>
</file>