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95173" w14:textId="3A6C57DF" w:rsidR="6E8C2BFB" w:rsidRDefault="6E8C2BFB" w:rsidP="6E8C2BFB">
      <w:pPr>
        <w:pStyle w:val="Heading1"/>
        <w:rPr>
          <w:rFonts w:ascii="Helvetica" w:eastAsia="Helvetica" w:hAnsi="Helvetica" w:cs="Helvetica"/>
          <w:color w:val="auto"/>
        </w:rPr>
      </w:pPr>
      <w:r w:rsidRPr="6E8C2BFB">
        <w:rPr>
          <w:rFonts w:ascii="Helvetica" w:eastAsia="Helvetica" w:hAnsi="Helvetica" w:cs="Helvetica"/>
          <w:color w:val="auto"/>
        </w:rPr>
        <w:t>Introduction:</w:t>
      </w:r>
    </w:p>
    <w:p w14:paraId="7732A261" w14:textId="0F34BFF7" w:rsidR="6E8C2BFB" w:rsidRDefault="6E8C2BFB" w:rsidP="6E8C2BFB">
      <w:pPr>
        <w:rPr>
          <w:rFonts w:ascii="Helvetica" w:eastAsia="Helvetica" w:hAnsi="Helvetica" w:cs="Helvetica"/>
        </w:rPr>
      </w:pPr>
      <w:r w:rsidRPr="6E8C2BFB">
        <w:rPr>
          <w:rFonts w:ascii="Helvetica" w:eastAsia="Helvetica" w:hAnsi="Helvetica" w:cs="Helvetica"/>
        </w:rPr>
        <w:t>During this module, the reviewer had attended a statutory primary school In England, which received a 'good' Ofsted report, with features of outstanding teaching. Throughout this placement, they remind in and among the reception class. This essay is to mainly focus on the teaching reception children receive towards the humanities subject, and information that parents and children can access. Within this reflective essay, three main points will be addressed. These are the encouragement of healthy lifestyles, the reading abilities of children within the reception class and the diverse subject teaching and diversity among students and learning. The reviewer recalls upon a reflective journal kept throughout this entire placement. Throughout this self-reflecting process, the writer will use Graham Gibbs reflective cycle and Donald Schön - reflection in action/ reflection on action. As this essay will also address the reading abilities of children within the reception class, the early year's framework (EYFS) to use as a comparison to what the child's progress should be and identify whether they are obtaining more or less than expected.</w:t>
      </w:r>
    </w:p>
    <w:p w14:paraId="2A477019" w14:textId="1015FC9D" w:rsidR="6E8C2BFB" w:rsidRDefault="6E8C2BFB" w:rsidP="6E8C2BFB">
      <w:pPr>
        <w:pStyle w:val="Heading1"/>
        <w:jc w:val="both"/>
        <w:rPr>
          <w:rFonts w:ascii="Helvetica" w:eastAsia="Helvetica" w:hAnsi="Helvetica" w:cs="Helvetica"/>
          <w:color w:val="auto"/>
        </w:rPr>
      </w:pPr>
      <w:r w:rsidRPr="6E8C2BFB">
        <w:rPr>
          <w:rFonts w:ascii="Helvetica" w:eastAsia="Helvetica" w:hAnsi="Helvetica" w:cs="Helvetica"/>
          <w:color w:val="auto"/>
        </w:rPr>
        <w:t>Encouragement of healthy lifestyles.</w:t>
      </w:r>
    </w:p>
    <w:p w14:paraId="3005FE42" w14:textId="27518227" w:rsidR="6E8C2BFB" w:rsidRDefault="6E8C2BFB" w:rsidP="6E8C2BFB">
      <w:pPr>
        <w:jc w:val="both"/>
      </w:pPr>
      <w:r w:rsidRPr="6E8C2BFB">
        <w:rPr>
          <w:rFonts w:ascii="Helvetica" w:eastAsia="Helvetica" w:hAnsi="Helvetica" w:cs="Helvetica"/>
        </w:rPr>
        <w:t xml:space="preserve">Throughout this setting, in comparison to many other settings the writer has been too, the investment of materials children I actively able to use Is incredible. When looking through the reflective journal, 3 playing grounds are identifiable that children can access and use. The only playground that is inaccessible to older children is the receptions own personal play space. There have been many different studies to show why it is crucial for children to receive proper physical care within settings - to enhance gross and fine motor skills - to encourage children to express themselves through play and exercise. The school, teamed with a local university welcomes student to teach KS2 pupil's various activities like hockey, football and basketball to encourage interest in sports. Every morning when children start school, as they enter the classroom, the teacher is sat on the desk by the door - with the day's menu and ask children what they would like to eat. </w:t>
      </w:r>
    </w:p>
    <w:p w14:paraId="06A39812" w14:textId="00B990B1" w:rsidR="6E8C2BFB" w:rsidRPr="0067170A" w:rsidRDefault="6E8C2BFB" w:rsidP="6E8C2BFB">
      <w:pPr>
        <w:jc w:val="both"/>
        <w:rPr>
          <w:rFonts w:ascii="Helvetica" w:eastAsia="Helvetica" w:hAnsi="Helvetica" w:cs="Helvetica"/>
        </w:rPr>
      </w:pPr>
      <w:r w:rsidRPr="6E8C2BFB">
        <w:rPr>
          <w:rFonts w:ascii="Helvetica" w:eastAsia="Helvetica" w:hAnsi="Helvetica" w:cs="Helvetica"/>
        </w:rPr>
        <w:t>Early Years, a non-profit organisation works to promote the quality of childcare what children between the age of 0 – 12 years and their families. They released a PDF for parents outlining reasons why children should develop themselves through physical play, holistically. They make the statement that children's lives have become more inactive and have less opportunity for physical activity. they found three reasons why this is: "excessive television viewing, your family members to play with, sure safe outside play areas."</w:t>
      </w:r>
      <w:r w:rsidR="0067170A" w:rsidRPr="0067170A">
        <w:rPr>
          <w:rStyle w:val="FootnoteReference"/>
          <w:rFonts w:ascii="Helvetica" w:eastAsia="Helvetica" w:hAnsi="Helvetica" w:cs="Helvetica"/>
        </w:rPr>
        <w:t xml:space="preserve"> </w:t>
      </w:r>
      <w:r w:rsidR="0067170A">
        <w:rPr>
          <w:rStyle w:val="FootnoteReference"/>
          <w:rFonts w:ascii="Helvetica" w:eastAsia="Helvetica" w:hAnsi="Helvetica" w:cs="Helvetica"/>
        </w:rPr>
        <w:footnoteReference w:id="1"/>
      </w:r>
      <w:r w:rsidRPr="6E8C2BFB">
        <w:rPr>
          <w:rFonts w:ascii="Helvetica" w:eastAsia="Helvetica" w:hAnsi="Helvetica" w:cs="Helvetica"/>
        </w:rPr>
        <w:t xml:space="preserve"> Although they do not provide any statistical evidence if their assumptions are accurate, however. By quick research the writer was able to identify a publication from the United Kingdom's government, which outlines a rise in early childhood obesity: "in England each year 10% of children who start school aged 4 to 5 years are already at peace with a further 13% overweight."</w:t>
      </w:r>
      <w:r w:rsidR="0067170A">
        <w:rPr>
          <w:rStyle w:val="FootnoteReference"/>
          <w:rFonts w:ascii="Helvetica" w:eastAsia="Helvetica" w:hAnsi="Helvetica" w:cs="Helvetica"/>
        </w:rPr>
        <w:footnoteReference w:id="2"/>
      </w:r>
      <w:r w:rsidRPr="6E8C2BFB">
        <w:rPr>
          <w:rFonts w:ascii="Helvetica" w:eastAsia="Helvetica" w:hAnsi="Helvetica" w:cs="Helvetica"/>
        </w:rPr>
        <w:t xml:space="preserve"> From the statistics, it is assumed that even though there is no statistical evidence, there perhaps is some right in what they are saying. </w:t>
      </w:r>
    </w:p>
    <w:p w14:paraId="733AFB21" w14:textId="4E42B43F" w:rsidR="6E8C2BFB" w:rsidRDefault="6E8C2BFB" w:rsidP="6E8C2BFB">
      <w:pPr>
        <w:jc w:val="both"/>
      </w:pPr>
      <w:r w:rsidRPr="6E8C2BFB">
        <w:rPr>
          <w:rFonts w:ascii="Helvetica" w:eastAsia="Helvetica" w:hAnsi="Helvetica" w:cs="Helvetica"/>
        </w:rPr>
        <w:t xml:space="preserve">Further in the Early Years document, explains ways which parents can help children improve their physical capability. In the school, due to the sensitivity of the area, no pictures were taken. However, enclosed in the reception area is the information of the 'Change2Life' and 'Healthy Start' schemes, parents could view. Information on weekly meal schedules is provided in school, and online. The school also has two qualified forest school leaders in the </w:t>
      </w:r>
      <w:r w:rsidRPr="6E8C2BFB">
        <w:rPr>
          <w:rFonts w:ascii="Helvetica" w:eastAsia="Helvetica" w:hAnsi="Helvetica" w:cs="Helvetica"/>
        </w:rPr>
        <w:lastRenderedPageBreak/>
        <w:t>school, and actively lead forest school in the school field – grassy and wooded area, and the local park which is situated adjacent to the school.</w:t>
      </w:r>
    </w:p>
    <w:p w14:paraId="3343B026" w14:textId="2790F9FB" w:rsidR="6E8C2BFB" w:rsidRDefault="6E8C2BFB" w:rsidP="6E8C2BFB">
      <w:pPr>
        <w:pStyle w:val="Heading1"/>
        <w:rPr>
          <w:rFonts w:ascii="Helvetica" w:eastAsia="Helvetica" w:hAnsi="Helvetica" w:cs="Helvetica"/>
          <w:color w:val="auto"/>
        </w:rPr>
      </w:pPr>
      <w:r w:rsidRPr="6E8C2BFB">
        <w:rPr>
          <w:rFonts w:ascii="Helvetica" w:eastAsia="Helvetica" w:hAnsi="Helvetica" w:cs="Helvetica"/>
          <w:color w:val="auto"/>
        </w:rPr>
        <w:t>Reading abilities of children.</w:t>
      </w:r>
    </w:p>
    <w:p w14:paraId="3DC745B2" w14:textId="17F3C63A" w:rsidR="6E8C2BFB" w:rsidRDefault="6E8C2BFB" w:rsidP="6E8C2BFB">
      <w:pPr>
        <w:jc w:val="both"/>
      </w:pPr>
      <w:r w:rsidRPr="6E8C2BFB">
        <w:rPr>
          <w:rFonts w:ascii="Helvetica" w:eastAsia="Helvetica" w:hAnsi="Helvetica" w:cs="Helvetica"/>
        </w:rPr>
        <w:t xml:space="preserve">Within this placement, the write had active participation in the reading of students. By the end, the observer had read with almost the entire class. The average reading level of students in the class was 6, with very few students were on level 5. Due to a high number of students receiving pupil premium, the school looked to the 'boosting reading potential' to improve reading standards. The reading observation that written about the child who struggles to speak and whom she struggled to understand was the only student who was not properly able to communicate even though their reading comprehension was excellent. The child struggles to recognise and copy phonetics or sounds. However, when reading with this child, they opted to mumble speech rather than speaking louder, even with encouragement the child to speak aloud. After learning that the student is of foreign decent - Both parents are also not of English nationality hence un-eagerness to communicate In English could be a confidence issue rather than incapability. With further observation, it is noted in the observational journal that this student lacks the motivation to initiate a conversation with their peers. With the improvement of the child's reading ability, it demonstrates the helpfulness of the 'boosting reading potential' strategy. </w:t>
      </w:r>
    </w:p>
    <w:p w14:paraId="6E78578A" w14:textId="48CD3D83" w:rsidR="6E8C2BFB" w:rsidRDefault="6E8C2BFB" w:rsidP="6E8C2BFB">
      <w:pPr>
        <w:jc w:val="both"/>
      </w:pPr>
      <w:r w:rsidRPr="6E8C2BFB">
        <w:rPr>
          <w:rFonts w:ascii="Helvetica" w:eastAsia="Helvetica" w:hAnsi="Helvetica" w:cs="Helvetica"/>
        </w:rPr>
        <w:t xml:space="preserve">The school had released a disadvantage strategy statement3, including details of pupil premium (PP) on its website. They give a brief explanation of what PP is - How many pupils in the school receive PP, and the number of pupils eligible for PP funding, as well as the grant, cost which is received from the government. In comparison to the national standard at the end of key stage, 2 reading progress score of students was below by 2.8. in this report They give a clear outline of what the national average of pupils not eligible for PP - 64%. Moreover, the pupils, from July 2018, who currently attain PP at the end of key stage 2 stand that a total of 50%. The total number of disadvantaged pupils in the school is 224, and the number of peoples eligible throughout key stage one and key stage 2 collectively are 77 (34%). </w:t>
      </w:r>
    </w:p>
    <w:p w14:paraId="38E05879" w14:textId="64237BA9" w:rsidR="6E8C2BFB" w:rsidRDefault="6E8C2BFB" w:rsidP="6E8C2BFB">
      <w:pPr>
        <w:jc w:val="both"/>
      </w:pPr>
      <w:r w:rsidRPr="6E8C2BFB">
        <w:rPr>
          <w:rFonts w:ascii="Helvetica" w:eastAsia="Helvetica" w:hAnsi="Helvetica" w:cs="Helvetica"/>
        </w:rPr>
        <w:t>Throughout schools Disadvantage strategy statement 2018 - 19, they had discussed the need for speech and language therapist to train teachers and better equipped them to help children who struggle phonically to communicate. In conclusion, they had found that is by communicating and working with a speech and language they had found it easier to enhance and give effective practice for children to implement newly learnt skills. They had only seen a slight improvement in this area, and plan to carry on implementing the same practice. From the schools reading recovery intervention and inference training programme, with the help of trained reading volunteers from local businesses, universities and teaching assistant. The results that they received A vast improvement to the reading abilities of all children in KS1 one KS2. Specifically, in reception, the proportion of disadvantaged pupils who accelerated their progress in reading was at 88%.</w:t>
      </w:r>
      <w:r w:rsidR="000873AF">
        <w:rPr>
          <w:rStyle w:val="FootnoteReference"/>
          <w:rFonts w:ascii="Helvetica" w:eastAsia="Helvetica" w:hAnsi="Helvetica" w:cs="Helvetica"/>
        </w:rPr>
        <w:footnoteReference w:id="3"/>
      </w:r>
    </w:p>
    <w:p w14:paraId="77EA1FF4" w14:textId="6BD3DD48" w:rsidR="6E8C2BFB" w:rsidRDefault="6E8C2BFB" w:rsidP="6E8C2BFB">
      <w:pPr>
        <w:jc w:val="both"/>
      </w:pPr>
      <w:r w:rsidRPr="6E8C2BFB">
        <w:rPr>
          <w:rFonts w:ascii="Helvetica" w:eastAsia="Helvetica" w:hAnsi="Helvetica" w:cs="Helvetica"/>
        </w:rPr>
        <w:t>When considering the improvement of reading in the class the observation held with a child who was on level 11 reading, could read a standard that was almost parallel to the reading ability of a year one student is supposed to uphold. They held an exceptional understanding, speaking and reading abilities. in reference to the EYFS the child was able to correctly: segment sounds in simple words and blend them together, link sounds to letters, enjoyed reading books</w:t>
      </w:r>
      <w:r w:rsidR="000873AF">
        <w:rPr>
          <w:rStyle w:val="FootnoteReference"/>
          <w:rFonts w:ascii="Helvetica" w:eastAsia="Helvetica" w:hAnsi="Helvetica" w:cs="Helvetica"/>
        </w:rPr>
        <w:footnoteReference w:id="4"/>
      </w:r>
      <w:r w:rsidRPr="6E8C2BFB">
        <w:rPr>
          <w:rFonts w:ascii="Helvetica" w:eastAsia="Helvetica" w:hAnsi="Helvetica" w:cs="Helvetica"/>
        </w:rPr>
        <w:t xml:space="preserve"> (this is evident as demonstrated in a later discussion with the student he spoke of how you read at home with his parents/ textbooks home from school read.) With further </w:t>
      </w:r>
      <w:r w:rsidRPr="6E8C2BFB">
        <w:rPr>
          <w:rFonts w:ascii="Helvetica" w:eastAsia="Helvetica" w:hAnsi="Helvetica" w:cs="Helvetica"/>
        </w:rPr>
        <w:lastRenderedPageBreak/>
        <w:t>investigation, the writer discovered that the school held their book renting initiative in their library after school, parents with children can visit the library and borrow books at no cost.</w:t>
      </w:r>
    </w:p>
    <w:p w14:paraId="3AA05C0D" w14:textId="74F29587" w:rsidR="6E8C2BFB" w:rsidRDefault="6E8C2BFB" w:rsidP="6E8C2BFB">
      <w:pPr>
        <w:pStyle w:val="Heading1"/>
        <w:rPr>
          <w:rFonts w:ascii="Helvetica" w:eastAsia="Helvetica" w:hAnsi="Helvetica" w:cs="Helvetica"/>
          <w:color w:val="000000" w:themeColor="text1"/>
        </w:rPr>
      </w:pPr>
      <w:r w:rsidRPr="6E8C2BFB">
        <w:rPr>
          <w:rFonts w:ascii="Helvetica" w:eastAsia="Helvetica" w:hAnsi="Helvetica" w:cs="Helvetica"/>
          <w:color w:val="000000" w:themeColor="text1"/>
        </w:rPr>
        <w:t>Diverse subject teaching and diversity among students and learning.</w:t>
      </w:r>
    </w:p>
    <w:p w14:paraId="7F03545E" w14:textId="526653F0" w:rsidR="6E8C2BFB" w:rsidRPr="0067170A" w:rsidRDefault="0067170A" w:rsidP="6E8C2BFB">
      <w:pPr>
        <w:jc w:val="both"/>
        <w:rPr>
          <w:rFonts w:ascii="Helvetica" w:hAnsi="Helvetica" w:cs="Helvetica"/>
        </w:rPr>
      </w:pPr>
      <w:r>
        <w:rPr>
          <w:noProof/>
        </w:rPr>
        <w:drawing>
          <wp:anchor distT="0" distB="0" distL="114300" distR="114300" simplePos="0" relativeHeight="251658240" behindDoc="1" locked="0" layoutInCell="1" allowOverlap="1" wp14:anchorId="4337444A" wp14:editId="6A1F95FA">
            <wp:simplePos x="0" y="0"/>
            <wp:positionH relativeFrom="margin">
              <wp:align>right</wp:align>
            </wp:positionH>
            <wp:positionV relativeFrom="page">
              <wp:posOffset>3930650</wp:posOffset>
            </wp:positionV>
            <wp:extent cx="2647950" cy="2647950"/>
            <wp:effectExtent l="0" t="0" r="0" b="0"/>
            <wp:wrapTight wrapText="bothSides">
              <wp:wrapPolygon edited="0">
                <wp:start x="0" y="0"/>
                <wp:lineTo x="0" y="21445"/>
                <wp:lineTo x="21445" y="21445"/>
                <wp:lineTo x="21445" y="0"/>
                <wp:lineTo x="0" y="0"/>
              </wp:wrapPolygon>
            </wp:wrapTight>
            <wp:docPr id="1428477952" name="Picture 142847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647950" cy="2647950"/>
                    </a:xfrm>
                    <a:prstGeom prst="rect">
                      <a:avLst/>
                    </a:prstGeom>
                  </pic:spPr>
                </pic:pic>
              </a:graphicData>
            </a:graphic>
          </wp:anchor>
        </w:drawing>
      </w:r>
      <w:r w:rsidR="6E8C2BFB" w:rsidRPr="6E8C2BFB">
        <w:rPr>
          <w:rFonts w:ascii="Helvetica" w:eastAsia="Helvetica" w:hAnsi="Helvetica" w:cs="Helvetica"/>
        </w:rPr>
        <w:t xml:space="preserve">This school is made up mostly of people who have foreign decent or can speak an additional language. Therefore, the setting does excellent work in ensuring that diversity needs and no discriminated against due to their heritage or ability. While walking through the school, many displays are made with the means to encourage children to celebrate diversity. Inside the observational journal is a photograph taken on placement weather title of it is celebrate diversity; on this display, an identifiable globe is in the middle surrounded by countries that student has a heritage. It is also equipped with outlines of their hands to demonstrate togetherness. This display is adjacent to the door of the reception if anyone parents student or practitioner enters the building; this is the first display that they see. With the display, the school demonstrates how important maintaining diversity in school, as well as fairness and </w:t>
      </w:r>
      <w:r w:rsidR="6E8C2BFB" w:rsidRPr="0067170A">
        <w:rPr>
          <w:rFonts w:ascii="Helvetica" w:eastAsia="Helvetica" w:hAnsi="Helvetica" w:cs="Helvetica"/>
        </w:rPr>
        <w:t xml:space="preserve">respect, should also be reflected within society as the displays place to act as a constant reminder to do well for others who are different. Evidentially, this has deeply struck the observer, so when graduated, if they ever become a teacher, this display will act as a constant reminder to embrace and celebrate diversity.  </w:t>
      </w:r>
    </w:p>
    <w:p w14:paraId="0B093E30" w14:textId="25FC12B4" w:rsidR="6E8C2BFB" w:rsidRPr="0067170A" w:rsidRDefault="6E8C2BFB" w:rsidP="6E8C2BFB">
      <w:pPr>
        <w:jc w:val="both"/>
        <w:rPr>
          <w:rFonts w:ascii="Helvetica" w:eastAsia="Helvetica" w:hAnsi="Helvetica" w:cs="Helvetica"/>
        </w:rPr>
      </w:pPr>
      <w:proofErr w:type="spellStart"/>
      <w:r w:rsidRPr="0067170A">
        <w:rPr>
          <w:rFonts w:ascii="Helvetica" w:eastAsia="Helvetica" w:hAnsi="Helvetica" w:cs="Helvetica"/>
        </w:rPr>
        <w:t>Firgure</w:t>
      </w:r>
      <w:proofErr w:type="spellEnd"/>
      <w:r w:rsidRPr="0067170A">
        <w:rPr>
          <w:rFonts w:ascii="Helvetica" w:eastAsia="Helvetica" w:hAnsi="Helvetica" w:cs="Helvetica"/>
        </w:rPr>
        <w:t xml:space="preserve"> 1 – Gibbs reflective cycle.</w:t>
      </w:r>
    </w:p>
    <w:p w14:paraId="2B3EAEFE" w14:textId="2B973611" w:rsidR="6E8C2BFB" w:rsidRPr="0067170A" w:rsidRDefault="6E8C2BFB" w:rsidP="6E8C2BFB">
      <w:pPr>
        <w:jc w:val="both"/>
        <w:rPr>
          <w:rFonts w:ascii="Helvetica" w:hAnsi="Helvetica" w:cs="Helvetica"/>
        </w:rPr>
      </w:pPr>
      <w:r w:rsidRPr="0067170A">
        <w:rPr>
          <w:rFonts w:ascii="Helvetica" w:eastAsia="Helvetica" w:hAnsi="Helvetica" w:cs="Helvetica"/>
        </w:rPr>
        <w:t xml:space="preserve">When trying to process feelings and future actions that the writer wants to uphold in their job life, they found that the Gibbs reflective cycle was the most helpful. By following the six stages that he outlines: description, feelings, evaluation, analysis, conclusion an action plan they were able to process and think of how given this situation they could act better towards people of different culture then they do now.  </w:t>
      </w:r>
    </w:p>
    <w:p w14:paraId="4AA63C0F" w14:textId="6FDA6194" w:rsidR="6E8C2BFB" w:rsidRPr="0067170A" w:rsidRDefault="6E8C2BFB" w:rsidP="6E8C2BFB">
      <w:pPr>
        <w:jc w:val="both"/>
        <w:rPr>
          <w:rFonts w:ascii="Helvetica" w:hAnsi="Helvetica" w:cs="Helvetica"/>
        </w:rPr>
      </w:pPr>
      <w:r w:rsidRPr="0067170A">
        <w:rPr>
          <w:rFonts w:ascii="Helvetica" w:eastAsia="Helvetica" w:hAnsi="Helvetica" w:cs="Helvetica"/>
        </w:rPr>
        <w:t>Children also learn among other histories, due to the massive amounts of diversity; this school opted to teach students about black history. On placement when quizzing the teacher about the display to get information on how and when children word taught about it. They responded by saying that the teacher who used to teach the subject to children had already left, and they kept it there as a reminder and as a source of information of anyone who wants to know about the history of slaves in this country. The photos are available to view in the journal.</w:t>
      </w:r>
    </w:p>
    <w:p w14:paraId="50401F64" w14:textId="0A4B5574" w:rsidR="6E8C2BFB" w:rsidRPr="0067170A" w:rsidRDefault="6E8C2BFB" w:rsidP="6E8C2BFB">
      <w:pPr>
        <w:jc w:val="both"/>
        <w:rPr>
          <w:rFonts w:ascii="Helvetica" w:eastAsia="Helvetica" w:hAnsi="Helvetica" w:cs="Helvetica"/>
        </w:rPr>
      </w:pPr>
      <w:r w:rsidRPr="0067170A">
        <w:rPr>
          <w:rFonts w:ascii="Helvetica" w:eastAsia="Helvetica" w:hAnsi="Helvetica" w:cs="Helvetica"/>
        </w:rPr>
        <w:t>Figure 2 - Example of 2 school puzzles.</w:t>
      </w:r>
    </w:p>
    <w:tbl>
      <w:tblPr>
        <w:tblStyle w:val="TableGrid"/>
        <w:tblW w:w="0" w:type="auto"/>
        <w:tblLayout w:type="fixed"/>
        <w:tblLook w:val="06A0" w:firstRow="1" w:lastRow="0" w:firstColumn="1" w:lastColumn="0" w:noHBand="1" w:noVBand="1"/>
      </w:tblPr>
      <w:tblGrid>
        <w:gridCol w:w="1035"/>
        <w:gridCol w:w="2595"/>
        <w:gridCol w:w="5507"/>
      </w:tblGrid>
      <w:tr w:rsidR="6E8C2BFB" w:rsidRPr="0067170A" w14:paraId="7ED5CE35" w14:textId="77777777" w:rsidTr="6E8C2BFB">
        <w:tc>
          <w:tcPr>
            <w:tcW w:w="1035" w:type="dxa"/>
          </w:tcPr>
          <w:p w14:paraId="6E19C1D7" w14:textId="3BF0BBEA"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Term 1</w:t>
            </w:r>
          </w:p>
        </w:tc>
        <w:tc>
          <w:tcPr>
            <w:tcW w:w="2595" w:type="dxa"/>
          </w:tcPr>
          <w:p w14:paraId="1F5907F9" w14:textId="31100268"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Being Me in My World</w:t>
            </w:r>
          </w:p>
        </w:tc>
        <w:tc>
          <w:tcPr>
            <w:tcW w:w="5507" w:type="dxa"/>
          </w:tcPr>
          <w:p w14:paraId="63332B46" w14:textId="7B5AFA4E"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Includes understanding my place in the class, school and global community as well as devising Learning Charters)</w:t>
            </w:r>
          </w:p>
        </w:tc>
      </w:tr>
      <w:tr w:rsidR="6E8C2BFB" w:rsidRPr="0067170A" w14:paraId="3180747D" w14:textId="77777777" w:rsidTr="6E8C2BFB">
        <w:tc>
          <w:tcPr>
            <w:tcW w:w="1035" w:type="dxa"/>
          </w:tcPr>
          <w:p w14:paraId="196D9314" w14:textId="7C0E1340"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Term 2</w:t>
            </w:r>
          </w:p>
        </w:tc>
        <w:tc>
          <w:tcPr>
            <w:tcW w:w="2595" w:type="dxa"/>
          </w:tcPr>
          <w:p w14:paraId="02DEDE41" w14:textId="15839D42"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Celebrating Difference</w:t>
            </w:r>
          </w:p>
        </w:tc>
        <w:tc>
          <w:tcPr>
            <w:tcW w:w="5507" w:type="dxa"/>
          </w:tcPr>
          <w:p w14:paraId="6630D468" w14:textId="0CA0514C" w:rsidR="6E8C2BFB" w:rsidRPr="0067170A" w:rsidRDefault="6E8C2BFB" w:rsidP="6E8C2BFB">
            <w:pPr>
              <w:spacing w:line="270" w:lineRule="exact"/>
              <w:rPr>
                <w:rFonts w:ascii="Helvetica" w:eastAsia="Helvetica" w:hAnsi="Helvetica" w:cs="Helvetica"/>
                <w:color w:val="000000" w:themeColor="text1"/>
                <w:sz w:val="24"/>
                <w:szCs w:val="24"/>
              </w:rPr>
            </w:pPr>
            <w:r w:rsidRPr="0067170A">
              <w:rPr>
                <w:rFonts w:ascii="Helvetica" w:eastAsia="Helvetica" w:hAnsi="Helvetica" w:cs="Helvetica"/>
                <w:color w:val="000000" w:themeColor="text1"/>
                <w:sz w:val="24"/>
                <w:szCs w:val="24"/>
              </w:rPr>
              <w:t>Includes anti-bullying (cyber and homophobic bullying included) and diversity work</w:t>
            </w:r>
          </w:p>
        </w:tc>
      </w:tr>
    </w:tbl>
    <w:p w14:paraId="1603ADA0" w14:textId="1BB742FD" w:rsidR="6E8C2BFB" w:rsidRPr="0067170A" w:rsidRDefault="00046D22" w:rsidP="6E8C2BFB">
      <w:pPr>
        <w:rPr>
          <w:rFonts w:ascii="Helvetica" w:eastAsia="Helvetica" w:hAnsi="Helvetica" w:cs="Helvetica"/>
        </w:rPr>
      </w:pPr>
      <w:hyperlink r:id="rId8">
        <w:r w:rsidR="6E8C2BFB" w:rsidRPr="0067170A">
          <w:rPr>
            <w:rStyle w:val="Hyperlink"/>
            <w:rFonts w:ascii="Helvetica" w:eastAsia="Helvetica" w:hAnsi="Helvetica" w:cs="Helvetica"/>
            <w:sz w:val="19"/>
            <w:szCs w:val="19"/>
          </w:rPr>
          <w:t>http://www.fonthill.bristol.sch.uk/curriculum/pshe</w:t>
        </w:r>
      </w:hyperlink>
    </w:p>
    <w:p w14:paraId="52E6D659" w14:textId="77777777" w:rsidR="00C43AE7" w:rsidRDefault="00C43AE7" w:rsidP="6E8C2BFB">
      <w:pPr>
        <w:jc w:val="both"/>
        <w:rPr>
          <w:rFonts w:ascii="Helvetica" w:eastAsia="Helvetica" w:hAnsi="Helvetica" w:cs="Helvetica"/>
        </w:rPr>
      </w:pPr>
    </w:p>
    <w:p w14:paraId="5E50149F" w14:textId="11E32A9F" w:rsidR="6E8C2BFB" w:rsidRPr="0067170A" w:rsidRDefault="6E8C2BFB" w:rsidP="6E8C2BFB">
      <w:pPr>
        <w:jc w:val="both"/>
        <w:rPr>
          <w:rFonts w:ascii="Helvetica" w:hAnsi="Helvetica" w:cs="Helvetica"/>
        </w:rPr>
      </w:pPr>
      <w:r w:rsidRPr="0067170A">
        <w:rPr>
          <w:rFonts w:ascii="Helvetica" w:eastAsia="Helvetica" w:hAnsi="Helvetica" w:cs="Helvetica"/>
        </w:rPr>
        <w:lastRenderedPageBreak/>
        <w:t>The school has '6 puzzles' that they adhere to, with every new semester a new 'puzzle' is taught to children following the standards of PSHE. Strikingly, within the first two terms, diversity, community as anti-bullying work is implemented first. By doing this to school is initially teaching children that regardless people should be respected, and problems-discussed. Within the first module 'Being me in my world, ' children can dictate what class rules are, who should follow them and why those castles are there: this is done to introduce children early to democracy and debate. These skills are used and continuously practice throughout the school so that when children learn about diversity; for example, other religions, they can address the difference of opinion and communicate meaning without cause four hurt. Maintaining the strict diverse environment in this school is incredibly important due to the diversity of students from reception - evidence in the figure below is details of what children learn about different religions. Viewing the figure below, its shown that the school has slowly increased throughout the years more discussion on different religions. This table is just a small snippet of each year's timetable and only shows what is being taught in reception and lower key stage one.</w:t>
      </w:r>
    </w:p>
    <w:p w14:paraId="0CF20DA7" w14:textId="581755FC" w:rsidR="6E8C2BFB" w:rsidRPr="0067170A" w:rsidRDefault="6E8C2BFB" w:rsidP="6E8C2BFB">
      <w:pPr>
        <w:jc w:val="both"/>
        <w:rPr>
          <w:rFonts w:ascii="Helvetica" w:eastAsia="Helvetica" w:hAnsi="Helvetica" w:cs="Helvetica"/>
        </w:rPr>
      </w:pPr>
      <w:r w:rsidRPr="0067170A">
        <w:rPr>
          <w:rFonts w:ascii="Helvetica" w:eastAsia="Helvetica" w:hAnsi="Helvetica" w:cs="Helvetica"/>
        </w:rPr>
        <w:t>Figure 3 - Example of RE teaching</w:t>
      </w:r>
    </w:p>
    <w:tbl>
      <w:tblPr>
        <w:tblStyle w:val="TableGrid"/>
        <w:tblW w:w="10490" w:type="dxa"/>
        <w:tblInd w:w="-714" w:type="dxa"/>
        <w:tblLayout w:type="fixed"/>
        <w:tblLook w:val="06A0" w:firstRow="1" w:lastRow="0" w:firstColumn="1" w:lastColumn="0" w:noHBand="1" w:noVBand="1"/>
      </w:tblPr>
      <w:tblGrid>
        <w:gridCol w:w="993"/>
        <w:gridCol w:w="1559"/>
        <w:gridCol w:w="1559"/>
        <w:gridCol w:w="1560"/>
        <w:gridCol w:w="1559"/>
        <w:gridCol w:w="1559"/>
        <w:gridCol w:w="1701"/>
      </w:tblGrid>
      <w:tr w:rsidR="6E8C2BFB" w:rsidRPr="0067170A" w14:paraId="30DCF7E8" w14:textId="77777777" w:rsidTr="000873AF">
        <w:tc>
          <w:tcPr>
            <w:tcW w:w="993" w:type="dxa"/>
          </w:tcPr>
          <w:p w14:paraId="7A66E4C6" w14:textId="2FF1A2F1" w:rsidR="6E8C2BFB" w:rsidRPr="0067170A" w:rsidRDefault="6E8C2BFB" w:rsidP="6E8C2BFB">
            <w:pPr>
              <w:spacing w:line="270" w:lineRule="exact"/>
              <w:rPr>
                <w:rFonts w:ascii="Helvetica" w:eastAsia="Helvetica" w:hAnsi="Helvetica" w:cs="Helvetica"/>
                <w:color w:val="000000" w:themeColor="text1"/>
                <w:sz w:val="19"/>
                <w:szCs w:val="19"/>
              </w:rPr>
            </w:pPr>
          </w:p>
        </w:tc>
        <w:tc>
          <w:tcPr>
            <w:tcW w:w="1559" w:type="dxa"/>
          </w:tcPr>
          <w:p w14:paraId="5C57D824" w14:textId="1D565C95"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1</w:t>
            </w:r>
          </w:p>
        </w:tc>
        <w:tc>
          <w:tcPr>
            <w:tcW w:w="1559" w:type="dxa"/>
          </w:tcPr>
          <w:p w14:paraId="5E881DEC" w14:textId="60B02661"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2</w:t>
            </w:r>
          </w:p>
        </w:tc>
        <w:tc>
          <w:tcPr>
            <w:tcW w:w="1560" w:type="dxa"/>
          </w:tcPr>
          <w:p w14:paraId="1D50A30E" w14:textId="0A59B513"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3</w:t>
            </w:r>
          </w:p>
        </w:tc>
        <w:tc>
          <w:tcPr>
            <w:tcW w:w="1559" w:type="dxa"/>
          </w:tcPr>
          <w:p w14:paraId="25D2369C" w14:textId="5615A677"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4</w:t>
            </w:r>
          </w:p>
        </w:tc>
        <w:tc>
          <w:tcPr>
            <w:tcW w:w="1559" w:type="dxa"/>
          </w:tcPr>
          <w:p w14:paraId="54AAB0E5" w14:textId="32C38979"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5</w:t>
            </w:r>
          </w:p>
        </w:tc>
        <w:tc>
          <w:tcPr>
            <w:tcW w:w="1701" w:type="dxa"/>
          </w:tcPr>
          <w:p w14:paraId="165256D7" w14:textId="7FEF0A50"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Term 6</w:t>
            </w:r>
          </w:p>
        </w:tc>
      </w:tr>
      <w:tr w:rsidR="6E8C2BFB" w:rsidRPr="0067170A" w14:paraId="17558B61" w14:textId="77777777" w:rsidTr="000873AF">
        <w:tc>
          <w:tcPr>
            <w:tcW w:w="993" w:type="dxa"/>
          </w:tcPr>
          <w:p w14:paraId="30979891" w14:textId="75526630"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EYFS</w:t>
            </w:r>
          </w:p>
          <w:p w14:paraId="0186E7B2" w14:textId="65158477"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Years A+B</w:t>
            </w:r>
          </w:p>
        </w:tc>
        <w:tc>
          <w:tcPr>
            <w:tcW w:w="1559" w:type="dxa"/>
          </w:tcPr>
          <w:p w14:paraId="210FC2BA" w14:textId="6426CD7A"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 + JUDAISM</w:t>
            </w:r>
          </w:p>
          <w:p w14:paraId="1B5B214B" w14:textId="548950B6"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Special People.</w:t>
            </w:r>
          </w:p>
          <w:p w14:paraId="07BDAE16" w14:textId="0AF6D8B6"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makes people special?</w:t>
            </w:r>
          </w:p>
        </w:tc>
        <w:tc>
          <w:tcPr>
            <w:tcW w:w="1559" w:type="dxa"/>
          </w:tcPr>
          <w:p w14:paraId="77BE40C8"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405B5CB7" w14:textId="2BE47DE3"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Christmas Story.</w:t>
            </w:r>
          </w:p>
          <w:p w14:paraId="6784A613" w14:textId="61353E1C"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is Christmas?</w:t>
            </w:r>
          </w:p>
        </w:tc>
        <w:tc>
          <w:tcPr>
            <w:tcW w:w="1560" w:type="dxa"/>
          </w:tcPr>
          <w:p w14:paraId="7CC6E32A" w14:textId="35EFF39F"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ISLAM + JUDAISM</w:t>
            </w:r>
          </w:p>
          <w:p w14:paraId="057AEB31" w14:textId="36091610"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Celebrations.</w:t>
            </w:r>
          </w:p>
          <w:p w14:paraId="093272EB" w14:textId="03F22FE7"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How do people celebrate?</w:t>
            </w:r>
          </w:p>
        </w:tc>
        <w:tc>
          <w:tcPr>
            <w:tcW w:w="1559" w:type="dxa"/>
          </w:tcPr>
          <w:p w14:paraId="1230F89A" w14:textId="382F7767"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59305F4C" w14:textId="31CE6C7A"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Easter.</w:t>
            </w:r>
          </w:p>
          <w:p w14:paraId="12F3C8D1" w14:textId="5C976641"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is Easter?</w:t>
            </w:r>
          </w:p>
        </w:tc>
        <w:tc>
          <w:tcPr>
            <w:tcW w:w="1559" w:type="dxa"/>
          </w:tcPr>
          <w:p w14:paraId="70B50949" w14:textId="4B8ECE17"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 ISLAM, SIKHISM</w:t>
            </w:r>
          </w:p>
          <w:p w14:paraId="3412EFAD" w14:textId="7453146A"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Story time.</w:t>
            </w:r>
          </w:p>
          <w:p w14:paraId="020E8830" w14:textId="0BE4A01C"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can we learn from stories?</w:t>
            </w:r>
          </w:p>
        </w:tc>
        <w:tc>
          <w:tcPr>
            <w:tcW w:w="1701" w:type="dxa"/>
          </w:tcPr>
          <w:p w14:paraId="0B18EAA2" w14:textId="3BF20582"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 ISLAM, JUDAISM</w:t>
            </w:r>
          </w:p>
          <w:p w14:paraId="6E74CA7C" w14:textId="376558FF"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Special Places.</w:t>
            </w:r>
          </w:p>
          <w:p w14:paraId="145688A7" w14:textId="10A7F0A7"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makes a place special?</w:t>
            </w:r>
          </w:p>
        </w:tc>
      </w:tr>
      <w:tr w:rsidR="6E8C2BFB" w:rsidRPr="0067170A" w14:paraId="0DEDAD55" w14:textId="77777777" w:rsidTr="000873AF">
        <w:tc>
          <w:tcPr>
            <w:tcW w:w="993" w:type="dxa"/>
          </w:tcPr>
          <w:p w14:paraId="074A65F8" w14:textId="5EC88C92"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Y1+2</w:t>
            </w:r>
          </w:p>
          <w:p w14:paraId="3C0FEAE0" w14:textId="784D1685"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Year A</w:t>
            </w:r>
          </w:p>
        </w:tc>
        <w:tc>
          <w:tcPr>
            <w:tcW w:w="1559" w:type="dxa"/>
          </w:tcPr>
          <w:p w14:paraId="012DE88A" w14:textId="0F791CE9"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FF0000"/>
                <w:sz w:val="18"/>
                <w:szCs w:val="18"/>
              </w:rPr>
              <w:t>CHRISTIANITY</w:t>
            </w:r>
          </w:p>
          <w:p w14:paraId="738DF247" w14:textId="7AD7A98E"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Creation Story.</w:t>
            </w:r>
          </w:p>
          <w:p w14:paraId="3973C65B" w14:textId="75DA3EB4"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Does God want Christians to look after the world?</w:t>
            </w:r>
          </w:p>
        </w:tc>
        <w:tc>
          <w:tcPr>
            <w:tcW w:w="1559" w:type="dxa"/>
          </w:tcPr>
          <w:p w14:paraId="3E14D43A"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1E9D6A4D" w14:textId="14F96142"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Christmas Story.</w:t>
            </w:r>
          </w:p>
          <w:p w14:paraId="7172EA10" w14:textId="7D98F716"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gift would I have given to Jesus if he had been born in my town not Bethlehem?</w:t>
            </w:r>
          </w:p>
        </w:tc>
        <w:tc>
          <w:tcPr>
            <w:tcW w:w="1560" w:type="dxa"/>
          </w:tcPr>
          <w:p w14:paraId="354A656B"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64BB01BD" w14:textId="2803CFDF"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Jesus as friend.</w:t>
            </w:r>
          </w:p>
          <w:p w14:paraId="7843EE46" w14:textId="317B359D"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Was it always easy for Jesus to show friendship?</w:t>
            </w:r>
          </w:p>
        </w:tc>
        <w:tc>
          <w:tcPr>
            <w:tcW w:w="1559" w:type="dxa"/>
          </w:tcPr>
          <w:p w14:paraId="696FF996" w14:textId="0C3A6F5D"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4BDABE98" w14:textId="6B433676"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Easter, Palm Sunday</w:t>
            </w:r>
          </w:p>
          <w:p w14:paraId="03309D24" w14:textId="1C9422DB"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Why was Jesus welcomed like a King or celebrity by the crowds on Palm Sunday?</w:t>
            </w:r>
          </w:p>
        </w:tc>
        <w:tc>
          <w:tcPr>
            <w:tcW w:w="1559" w:type="dxa"/>
          </w:tcPr>
          <w:p w14:paraId="32446781"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JUDAISM</w:t>
            </w:r>
          </w:p>
          <w:p w14:paraId="3FAB7B3E" w14:textId="4F52B05B"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Shabbat.</w:t>
            </w:r>
          </w:p>
          <w:p w14:paraId="52B18DD8" w14:textId="2D160340"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Is Shabbat important to Jewish children?</w:t>
            </w:r>
          </w:p>
        </w:tc>
        <w:tc>
          <w:tcPr>
            <w:tcW w:w="1701" w:type="dxa"/>
          </w:tcPr>
          <w:p w14:paraId="4082DC91" w14:textId="02A5E21E"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FF0000"/>
                <w:sz w:val="18"/>
                <w:szCs w:val="18"/>
              </w:rPr>
              <w:t>JUDAISM</w:t>
            </w:r>
          </w:p>
          <w:p w14:paraId="564F2CB8" w14:textId="4CFD0BAC"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Chanukah.</w:t>
            </w:r>
          </w:p>
          <w:p w14:paraId="2BEF0163" w14:textId="36735DC3"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Does celebrating Chanukah make Jewish children feel close to God?</w:t>
            </w:r>
          </w:p>
        </w:tc>
      </w:tr>
      <w:tr w:rsidR="6E8C2BFB" w:rsidRPr="0067170A" w14:paraId="08585326" w14:textId="77777777" w:rsidTr="000873AF">
        <w:tc>
          <w:tcPr>
            <w:tcW w:w="993" w:type="dxa"/>
          </w:tcPr>
          <w:p w14:paraId="31D87746" w14:textId="07A9721C"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Y1+2</w:t>
            </w:r>
          </w:p>
          <w:p w14:paraId="603720D9" w14:textId="0B7BD992" w:rsidR="6E8C2BFB" w:rsidRPr="0067170A" w:rsidRDefault="6E8C2BFB" w:rsidP="6E8C2BFB">
            <w:pPr>
              <w:spacing w:line="270" w:lineRule="exact"/>
              <w:rPr>
                <w:rFonts w:ascii="Helvetica" w:eastAsia="Helvetica" w:hAnsi="Helvetica" w:cs="Helvetica"/>
                <w:color w:val="000000" w:themeColor="text1"/>
                <w:sz w:val="19"/>
                <w:szCs w:val="19"/>
              </w:rPr>
            </w:pPr>
            <w:r w:rsidRPr="0067170A">
              <w:rPr>
                <w:rFonts w:ascii="Helvetica" w:eastAsia="Helvetica" w:hAnsi="Helvetica" w:cs="Helvetica"/>
                <w:color w:val="000000" w:themeColor="text1"/>
                <w:sz w:val="19"/>
                <w:szCs w:val="19"/>
              </w:rPr>
              <w:t>Year B</w:t>
            </w:r>
          </w:p>
        </w:tc>
        <w:tc>
          <w:tcPr>
            <w:tcW w:w="1559" w:type="dxa"/>
          </w:tcPr>
          <w:p w14:paraId="20858259" w14:textId="0CC60B3A"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FF0000"/>
                <w:sz w:val="18"/>
                <w:szCs w:val="18"/>
              </w:rPr>
              <w:t>CHRISTIANITY</w:t>
            </w:r>
          </w:p>
          <w:p w14:paraId="599DE8D7" w14:textId="31426B47"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What did Jesus teach?</w:t>
            </w:r>
          </w:p>
          <w:p w14:paraId="14091EE8" w14:textId="03B516E0"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Is it possible to be kind to everyone all of the time?</w:t>
            </w:r>
          </w:p>
        </w:tc>
        <w:tc>
          <w:tcPr>
            <w:tcW w:w="1559" w:type="dxa"/>
          </w:tcPr>
          <w:p w14:paraId="70C1C247"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627DA009" w14:textId="401E9833"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Christmas gift from God.</w:t>
            </w:r>
          </w:p>
          <w:p w14:paraId="05047BE1" w14:textId="27959CEB"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Why did God give Jesus to the world?</w:t>
            </w:r>
          </w:p>
        </w:tc>
        <w:tc>
          <w:tcPr>
            <w:tcW w:w="1560" w:type="dxa"/>
          </w:tcPr>
          <w:p w14:paraId="1B422F40" w14:textId="515595F3"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ISLAM</w:t>
            </w:r>
          </w:p>
          <w:p w14:paraId="6B33DC2B" w14:textId="31A01C65"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Prayer at home.</w:t>
            </w:r>
          </w:p>
          <w:p w14:paraId="7D1D1997" w14:textId="72272BE0"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Does praying help a Muslim in everyday life?</w:t>
            </w:r>
          </w:p>
        </w:tc>
        <w:tc>
          <w:tcPr>
            <w:tcW w:w="1559" w:type="dxa"/>
          </w:tcPr>
          <w:p w14:paraId="77B923DA" w14:textId="1512615E" w:rsidR="6E8C2BFB" w:rsidRP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CHRISTIANITY</w:t>
            </w:r>
          </w:p>
          <w:p w14:paraId="0809D131" w14:textId="13E4E88E"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Easter, resurrection.</w:t>
            </w:r>
          </w:p>
          <w:p w14:paraId="1CF09215" w14:textId="1CA71C3B"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Is it true that Jesus came back to life again?</w:t>
            </w:r>
          </w:p>
        </w:tc>
        <w:tc>
          <w:tcPr>
            <w:tcW w:w="1559" w:type="dxa"/>
          </w:tcPr>
          <w:p w14:paraId="0BC01356" w14:textId="77777777" w:rsidR="000873AF" w:rsidRDefault="6E8C2BFB" w:rsidP="6E8C2BFB">
            <w:pPr>
              <w:spacing w:line="270" w:lineRule="exact"/>
              <w:rPr>
                <w:rFonts w:ascii="Helvetica" w:eastAsia="Helvetica" w:hAnsi="Helvetica" w:cs="Helvetica"/>
                <w:color w:val="FF0000"/>
                <w:sz w:val="18"/>
                <w:szCs w:val="18"/>
              </w:rPr>
            </w:pPr>
            <w:r w:rsidRPr="000873AF">
              <w:rPr>
                <w:rFonts w:ascii="Helvetica" w:eastAsia="Helvetica" w:hAnsi="Helvetica" w:cs="Helvetica"/>
                <w:color w:val="FF0000"/>
                <w:sz w:val="18"/>
                <w:szCs w:val="18"/>
              </w:rPr>
              <w:t>ISLAM</w:t>
            </w:r>
          </w:p>
          <w:p w14:paraId="5E715664" w14:textId="05438E8B"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Community and belonging.</w:t>
            </w:r>
          </w:p>
          <w:p w14:paraId="03F51A9A" w14:textId="325BA7E8"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Does going to the Mosque give Muslims a sense of belonging?</w:t>
            </w:r>
          </w:p>
        </w:tc>
        <w:tc>
          <w:tcPr>
            <w:tcW w:w="1701" w:type="dxa"/>
          </w:tcPr>
          <w:p w14:paraId="60AA6C00" w14:textId="16B9831D" w:rsidR="6E8C2BFB" w:rsidRPr="000873AF" w:rsidRDefault="6E8C2BFB" w:rsidP="6E8C2BFB">
            <w:pPr>
              <w:spacing w:line="270" w:lineRule="exact"/>
              <w:rPr>
                <w:rFonts w:ascii="Helvetica" w:eastAsia="Helvetica" w:hAnsi="Helvetica" w:cs="Helvetica"/>
                <w:color w:val="FF6600"/>
                <w:sz w:val="18"/>
                <w:szCs w:val="18"/>
              </w:rPr>
            </w:pPr>
            <w:r w:rsidRPr="000873AF">
              <w:rPr>
                <w:rFonts w:ascii="Helvetica" w:eastAsia="Helvetica" w:hAnsi="Helvetica" w:cs="Helvetica"/>
                <w:color w:val="FF6600"/>
                <w:sz w:val="18"/>
                <w:szCs w:val="18"/>
              </w:rPr>
              <w:t>ISLAM</w:t>
            </w:r>
          </w:p>
          <w:p w14:paraId="1A969E19" w14:textId="451FDF76"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Hajj.</w:t>
            </w:r>
          </w:p>
          <w:p w14:paraId="0CAEBB3E" w14:textId="13206B94" w:rsidR="6E8C2BFB" w:rsidRPr="000873AF" w:rsidRDefault="6E8C2BFB" w:rsidP="6E8C2BFB">
            <w:pPr>
              <w:spacing w:line="270" w:lineRule="exact"/>
              <w:rPr>
                <w:rFonts w:ascii="Helvetica" w:eastAsia="Helvetica" w:hAnsi="Helvetica" w:cs="Helvetica"/>
                <w:color w:val="000000" w:themeColor="text1"/>
                <w:sz w:val="18"/>
                <w:szCs w:val="18"/>
              </w:rPr>
            </w:pPr>
            <w:r w:rsidRPr="000873AF">
              <w:rPr>
                <w:rFonts w:ascii="Helvetica" w:eastAsia="Helvetica" w:hAnsi="Helvetica" w:cs="Helvetica"/>
                <w:color w:val="000000" w:themeColor="text1"/>
                <w:sz w:val="18"/>
                <w:szCs w:val="18"/>
              </w:rPr>
              <w:t>Does completing Hajj make a person a better Muslim?</w:t>
            </w:r>
          </w:p>
        </w:tc>
      </w:tr>
    </w:tbl>
    <w:p w14:paraId="0409DF61" w14:textId="740C7407" w:rsidR="6E8C2BFB" w:rsidRPr="0067170A" w:rsidRDefault="00046D22" w:rsidP="6E8C2BFB">
      <w:pPr>
        <w:rPr>
          <w:rFonts w:ascii="Helvetica" w:eastAsia="Helvetica" w:hAnsi="Helvetica" w:cs="Helvetica"/>
          <w:sz w:val="19"/>
          <w:szCs w:val="19"/>
        </w:rPr>
      </w:pPr>
      <w:hyperlink r:id="rId9">
        <w:r w:rsidR="6E8C2BFB" w:rsidRPr="0067170A">
          <w:rPr>
            <w:rStyle w:val="Hyperlink"/>
            <w:rFonts w:ascii="Helvetica" w:eastAsia="Helvetica" w:hAnsi="Helvetica" w:cs="Helvetica"/>
            <w:sz w:val="19"/>
            <w:szCs w:val="19"/>
          </w:rPr>
          <w:t>http://www.fonthill.bristol.sch.uk/curriculum/re</w:t>
        </w:r>
      </w:hyperlink>
    </w:p>
    <w:p w14:paraId="073FF9A3" w14:textId="77777777" w:rsidR="00C43AE7" w:rsidRDefault="00C43AE7" w:rsidP="6E8C2BFB">
      <w:pPr>
        <w:pStyle w:val="Heading1"/>
        <w:rPr>
          <w:rFonts w:ascii="Helvetica" w:eastAsia="Helvetica" w:hAnsi="Helvetica" w:cs="Helvetica"/>
          <w:color w:val="auto"/>
        </w:rPr>
      </w:pPr>
    </w:p>
    <w:p w14:paraId="4BB0E268" w14:textId="5BEA96A8" w:rsidR="00C43AE7" w:rsidRDefault="00C43AE7" w:rsidP="6E8C2BFB">
      <w:pPr>
        <w:pStyle w:val="Heading1"/>
        <w:rPr>
          <w:rFonts w:ascii="Helvetica" w:eastAsia="Helvetica" w:hAnsi="Helvetica" w:cs="Helvetica"/>
          <w:color w:val="auto"/>
        </w:rPr>
      </w:pPr>
    </w:p>
    <w:p w14:paraId="51A293EE" w14:textId="77777777" w:rsidR="00C43AE7" w:rsidRPr="00C43AE7" w:rsidRDefault="00C43AE7" w:rsidP="00C43AE7"/>
    <w:p w14:paraId="0A9E3E75" w14:textId="122FB7F5" w:rsidR="6E8C2BFB" w:rsidRPr="0067170A" w:rsidRDefault="6E8C2BFB" w:rsidP="6E8C2BFB">
      <w:pPr>
        <w:pStyle w:val="Heading1"/>
        <w:rPr>
          <w:rFonts w:ascii="Helvetica" w:eastAsia="Helvetica" w:hAnsi="Helvetica" w:cs="Helvetica"/>
          <w:color w:val="auto"/>
        </w:rPr>
      </w:pPr>
      <w:r w:rsidRPr="0067170A">
        <w:rPr>
          <w:rFonts w:ascii="Helvetica" w:eastAsia="Helvetica" w:hAnsi="Helvetica" w:cs="Helvetica"/>
          <w:color w:val="auto"/>
        </w:rPr>
        <w:lastRenderedPageBreak/>
        <w:t>Conclusion</w:t>
      </w:r>
    </w:p>
    <w:p w14:paraId="5B8A403A" w14:textId="3A7E65C3" w:rsidR="6E8C2BFB" w:rsidRPr="0067170A" w:rsidRDefault="6E8C2BFB" w:rsidP="6E8C2BFB">
      <w:pPr>
        <w:jc w:val="both"/>
        <w:rPr>
          <w:rFonts w:ascii="Helvetica" w:eastAsia="Helvetica" w:hAnsi="Helvetica" w:cs="Helvetica"/>
        </w:rPr>
      </w:pPr>
      <w:r w:rsidRPr="0067170A">
        <w:rPr>
          <w:rFonts w:ascii="Helvetica" w:eastAsia="Helvetica" w:hAnsi="Helvetica" w:cs="Helvetica"/>
        </w:rPr>
        <w:t xml:space="preserve">Throughout this placement, the writer has learnt many methods and techniques which will be upheld in future teaching practice. These methods and techniques have been learnt Sir experience and observation and have allowed the writer to decide that when teaching what area of specialism will be chosen. The diversity and maintenance of good practice that this school upholds are incredibly inspiring, the physical resource is children have and can play with is outstanding, and the gradual improvement of overall achievement is something to be celebrated. As most of these students are of diverse heritage, and although they do not obtain the same results nationally compared to other schools, the fact that they are only less than 2.8 is incredible. Throughout this essay, it has been hard to Reflect and review experiences, and what the writer has learnt to an education model of reflection. Therefore, this helped to decide that within the entire educational reflective essay, there will be substantial features of techniques of David </w:t>
      </w:r>
      <w:proofErr w:type="spellStart"/>
      <w:r w:rsidRPr="0067170A">
        <w:rPr>
          <w:rFonts w:ascii="Helvetica" w:eastAsia="Helvetica" w:hAnsi="Helvetica" w:cs="Helvetica"/>
        </w:rPr>
        <w:t>Schöns</w:t>
      </w:r>
      <w:proofErr w:type="spellEnd"/>
      <w:r w:rsidRPr="0067170A">
        <w:rPr>
          <w:rFonts w:ascii="Helvetica" w:eastAsia="Helvetica" w:hAnsi="Helvetica" w:cs="Helvetica"/>
        </w:rPr>
        <w:t>' reflective module, which he calls' knowing-in-action'. "The concept "reflection-in-action" is invoked to refer to the active and non-propositional processes by which new knowing-inaction is developed-a matter to which the paper returns later."</w:t>
      </w:r>
      <w:r w:rsidR="0067170A">
        <w:rPr>
          <w:rStyle w:val="FootnoteReference"/>
          <w:rFonts w:ascii="Helvetica" w:eastAsia="Helvetica" w:hAnsi="Helvetica" w:cs="Helvetica"/>
        </w:rPr>
        <w:footnoteReference w:id="5"/>
      </w:r>
      <w:r w:rsidRPr="0067170A">
        <w:rPr>
          <w:rFonts w:ascii="Helvetica" w:eastAsia="Helvetica" w:hAnsi="Helvetica" w:cs="Helvetica"/>
        </w:rPr>
        <w:t xml:space="preserve">  The observational journal also demonstrates similar themes, very few activities were observed actively and discussed in the journal, as the writer was station in reception class there was minimal opportunity to sit and write observation, so most observations are written after activities had ended. If situated in a higher year group, I feel that I would have been able to get more information in comparison to what I have obtained during this placement.</w:t>
      </w:r>
    </w:p>
    <w:p w14:paraId="6DAD4C9B" w14:textId="6511F6B0" w:rsidR="0067170A" w:rsidRDefault="0067170A" w:rsidP="6E8C2BFB">
      <w:pPr>
        <w:jc w:val="both"/>
        <w:rPr>
          <w:rFonts w:ascii="Helvetica" w:hAnsi="Helvetica" w:cs="Helvetica"/>
        </w:rPr>
      </w:pPr>
    </w:p>
    <w:p w14:paraId="7D31A6FC" w14:textId="74E004B5" w:rsidR="00C43AE7" w:rsidRDefault="00C43AE7" w:rsidP="6E8C2BFB">
      <w:pPr>
        <w:jc w:val="both"/>
        <w:rPr>
          <w:rFonts w:ascii="Helvetica" w:hAnsi="Helvetica" w:cs="Helvetica"/>
        </w:rPr>
      </w:pPr>
    </w:p>
    <w:p w14:paraId="51219B00" w14:textId="11442399" w:rsidR="00C43AE7" w:rsidRDefault="00C43AE7" w:rsidP="6E8C2BFB">
      <w:pPr>
        <w:jc w:val="both"/>
        <w:rPr>
          <w:rFonts w:ascii="Helvetica" w:hAnsi="Helvetica" w:cs="Helvetica"/>
        </w:rPr>
      </w:pPr>
    </w:p>
    <w:p w14:paraId="7E165AD4" w14:textId="3AA76456" w:rsidR="00C43AE7" w:rsidRDefault="00C43AE7" w:rsidP="6E8C2BFB">
      <w:pPr>
        <w:jc w:val="both"/>
        <w:rPr>
          <w:rFonts w:ascii="Helvetica" w:hAnsi="Helvetica" w:cs="Helvetica"/>
        </w:rPr>
      </w:pPr>
    </w:p>
    <w:p w14:paraId="42C111AE" w14:textId="03D02345" w:rsidR="00C43AE7" w:rsidRDefault="00C43AE7" w:rsidP="6E8C2BFB">
      <w:pPr>
        <w:jc w:val="both"/>
        <w:rPr>
          <w:rFonts w:ascii="Helvetica" w:hAnsi="Helvetica" w:cs="Helvetica"/>
        </w:rPr>
      </w:pPr>
    </w:p>
    <w:p w14:paraId="62E5C67C" w14:textId="23FC7AA2" w:rsidR="00C43AE7" w:rsidRDefault="00C43AE7" w:rsidP="6E8C2BFB">
      <w:pPr>
        <w:jc w:val="both"/>
        <w:rPr>
          <w:rFonts w:ascii="Helvetica" w:hAnsi="Helvetica" w:cs="Helvetica"/>
        </w:rPr>
      </w:pPr>
    </w:p>
    <w:p w14:paraId="27F96ECC" w14:textId="271C48B3" w:rsidR="00C43AE7" w:rsidRDefault="00C43AE7" w:rsidP="6E8C2BFB">
      <w:pPr>
        <w:jc w:val="both"/>
        <w:rPr>
          <w:rFonts w:ascii="Helvetica" w:hAnsi="Helvetica" w:cs="Helvetica"/>
        </w:rPr>
      </w:pPr>
    </w:p>
    <w:p w14:paraId="031DC489" w14:textId="28097684" w:rsidR="00C43AE7" w:rsidRDefault="00C43AE7" w:rsidP="6E8C2BFB">
      <w:pPr>
        <w:jc w:val="both"/>
        <w:rPr>
          <w:rFonts w:ascii="Helvetica" w:hAnsi="Helvetica" w:cs="Helvetica"/>
        </w:rPr>
      </w:pPr>
    </w:p>
    <w:p w14:paraId="0E146905" w14:textId="400D9EBC" w:rsidR="00C43AE7" w:rsidRDefault="00C43AE7" w:rsidP="6E8C2BFB">
      <w:pPr>
        <w:jc w:val="both"/>
        <w:rPr>
          <w:rFonts w:ascii="Helvetica" w:hAnsi="Helvetica" w:cs="Helvetica"/>
        </w:rPr>
      </w:pPr>
    </w:p>
    <w:p w14:paraId="658F7BCB" w14:textId="4C8D115B" w:rsidR="00C43AE7" w:rsidRDefault="00C43AE7" w:rsidP="6E8C2BFB">
      <w:pPr>
        <w:jc w:val="both"/>
        <w:rPr>
          <w:rFonts w:ascii="Helvetica" w:hAnsi="Helvetica" w:cs="Helvetica"/>
        </w:rPr>
      </w:pPr>
    </w:p>
    <w:p w14:paraId="5ADFBE80" w14:textId="549C2AA9" w:rsidR="00C43AE7" w:rsidRDefault="00C43AE7" w:rsidP="6E8C2BFB">
      <w:pPr>
        <w:jc w:val="both"/>
        <w:rPr>
          <w:rFonts w:ascii="Helvetica" w:hAnsi="Helvetica" w:cs="Helvetica"/>
        </w:rPr>
      </w:pPr>
    </w:p>
    <w:p w14:paraId="061D8065" w14:textId="34D364DB" w:rsidR="00C43AE7" w:rsidRDefault="00C43AE7" w:rsidP="6E8C2BFB">
      <w:pPr>
        <w:jc w:val="both"/>
        <w:rPr>
          <w:rFonts w:ascii="Helvetica" w:hAnsi="Helvetica" w:cs="Helvetica"/>
        </w:rPr>
      </w:pPr>
    </w:p>
    <w:p w14:paraId="2CD0E7F2" w14:textId="655F0634" w:rsidR="00C43AE7" w:rsidRDefault="00C43AE7" w:rsidP="6E8C2BFB">
      <w:pPr>
        <w:jc w:val="both"/>
        <w:rPr>
          <w:rFonts w:ascii="Helvetica" w:hAnsi="Helvetica" w:cs="Helvetica"/>
        </w:rPr>
      </w:pPr>
    </w:p>
    <w:p w14:paraId="097DEA30" w14:textId="3E8DD920" w:rsidR="00C43AE7" w:rsidRDefault="00C43AE7" w:rsidP="6E8C2BFB">
      <w:pPr>
        <w:jc w:val="both"/>
        <w:rPr>
          <w:rFonts w:ascii="Helvetica" w:hAnsi="Helvetica" w:cs="Helvetica"/>
        </w:rPr>
      </w:pPr>
    </w:p>
    <w:p w14:paraId="62CF8879" w14:textId="4EB380B8" w:rsidR="00C43AE7" w:rsidRDefault="00C43AE7" w:rsidP="6E8C2BFB">
      <w:pPr>
        <w:jc w:val="both"/>
        <w:rPr>
          <w:rFonts w:ascii="Helvetica" w:hAnsi="Helvetica" w:cs="Helvetica"/>
        </w:rPr>
      </w:pPr>
    </w:p>
    <w:p w14:paraId="575DE8DC" w14:textId="77777777" w:rsidR="00C43AE7" w:rsidRDefault="00C43AE7" w:rsidP="6E8C2BFB">
      <w:pPr>
        <w:jc w:val="both"/>
        <w:rPr>
          <w:rFonts w:ascii="Helvetica" w:hAnsi="Helvetica" w:cs="Helvetica"/>
        </w:rPr>
      </w:pPr>
    </w:p>
    <w:p w14:paraId="128C0C85" w14:textId="73421AF9" w:rsidR="0067170A" w:rsidRPr="0067170A" w:rsidRDefault="0067170A" w:rsidP="0067170A">
      <w:pPr>
        <w:pStyle w:val="Heading1"/>
        <w:rPr>
          <w:rFonts w:ascii="Helvetica" w:hAnsi="Helvetica" w:cs="Helvetica"/>
          <w:color w:val="000000" w:themeColor="text1"/>
        </w:rPr>
      </w:pPr>
      <w:r w:rsidRPr="0067170A">
        <w:rPr>
          <w:rFonts w:ascii="Helvetica" w:hAnsi="Helvetica" w:cs="Helvetica"/>
          <w:color w:val="000000" w:themeColor="text1"/>
        </w:rPr>
        <w:lastRenderedPageBreak/>
        <w:t>Bibliography:</w:t>
      </w:r>
    </w:p>
    <w:p w14:paraId="00333A73" w14:textId="14ABA129" w:rsidR="000873AF" w:rsidRPr="000873AF" w:rsidRDefault="000873AF" w:rsidP="000873AF">
      <w:pPr>
        <w:rPr>
          <w:rFonts w:ascii="Helvetica" w:hAnsi="Helvetica" w:cs="Helvetica"/>
        </w:rPr>
      </w:pPr>
      <w:r>
        <w:rPr>
          <w:rFonts w:ascii="Helvetica" w:hAnsi="Helvetica" w:cs="Helvetica"/>
        </w:rPr>
        <w:t>Development Matter</w:t>
      </w:r>
      <w:r w:rsidR="00C43AE7">
        <w:rPr>
          <w:rFonts w:ascii="Helvetica" w:hAnsi="Helvetica" w:cs="Helvetica"/>
        </w:rPr>
        <w:t xml:space="preserve">s </w:t>
      </w:r>
      <w:r>
        <w:rPr>
          <w:rFonts w:ascii="Helvetica" w:hAnsi="Helvetica" w:cs="Helvetica"/>
        </w:rPr>
        <w:t xml:space="preserve">in the Early Years Foundation Stage (EYFS), can access here: </w:t>
      </w:r>
      <w:hyperlink r:id="rId10" w:history="1">
        <w:r w:rsidRPr="00FB04FF">
          <w:rPr>
            <w:rStyle w:val="Hyperlink"/>
            <w:rFonts w:ascii="Helvetica" w:hAnsi="Helvetica" w:cs="Helvetica"/>
          </w:rPr>
          <w:t>https://www.foundationyears.org.uk/files/2012/03/Development-Matters-FINAL-PRINT-AMENDED.pdf</w:t>
        </w:r>
      </w:hyperlink>
      <w:r w:rsidRPr="000873AF">
        <w:rPr>
          <w:rFonts w:ascii="Helvetica" w:hAnsi="Helvetica" w:cs="Helvetica"/>
        </w:rPr>
        <w:t xml:space="preserve"> date accessed: 07/06/2019</w:t>
      </w:r>
    </w:p>
    <w:p w14:paraId="0F9EEC15" w14:textId="7CD51743" w:rsidR="0067170A" w:rsidRPr="0067170A" w:rsidRDefault="00046D22" w:rsidP="0067170A">
      <w:pPr>
        <w:rPr>
          <w:rFonts w:ascii="Helvetica" w:hAnsi="Helvetica" w:cs="Helvetica"/>
        </w:rPr>
      </w:pPr>
      <w:hyperlink r:id="rId11" w:history="1">
        <w:r w:rsidR="0067170A" w:rsidRPr="0067170A">
          <w:rPr>
            <w:rStyle w:val="Hyperlink"/>
            <w:rFonts w:ascii="Helvetica" w:hAnsi="Helvetica" w:cs="Helvetica"/>
          </w:rPr>
          <w:t>http://www.fonthill.bristol.sch.uk/parents-info/prospectus</w:t>
        </w:r>
      </w:hyperlink>
      <w:r w:rsidR="0067170A">
        <w:rPr>
          <w:rFonts w:ascii="Helvetica" w:hAnsi="Helvetica" w:cs="Helvetica"/>
        </w:rPr>
        <w:t xml:space="preserve"> </w:t>
      </w:r>
      <w:r w:rsidR="0067170A" w:rsidRPr="0067170A">
        <w:rPr>
          <w:rFonts w:ascii="Helvetica" w:hAnsi="Helvetica" w:cs="Helvetica"/>
        </w:rPr>
        <w:t>date accessed: 07/06/2019</w:t>
      </w:r>
    </w:p>
    <w:p w14:paraId="1F1973BD" w14:textId="446FA7DA" w:rsidR="0067170A" w:rsidRPr="0067170A" w:rsidRDefault="00046D22" w:rsidP="0067170A">
      <w:pPr>
        <w:rPr>
          <w:rFonts w:ascii="Helvetica" w:hAnsi="Helvetica" w:cs="Helvetica"/>
        </w:rPr>
      </w:pPr>
      <w:hyperlink r:id="rId12" w:history="1">
        <w:r w:rsidR="0067170A" w:rsidRPr="0067170A">
          <w:rPr>
            <w:rStyle w:val="Hyperlink"/>
            <w:rFonts w:ascii="Helvetica" w:hAnsi="Helvetica" w:cs="Helvetica"/>
          </w:rPr>
          <w:t>http://www.fonthill.bristol.sch.uk/parents-info/school-dinners</w:t>
        </w:r>
      </w:hyperlink>
      <w:r w:rsidR="0067170A">
        <w:rPr>
          <w:rFonts w:ascii="Helvetica" w:hAnsi="Helvetica" w:cs="Helvetica"/>
        </w:rPr>
        <w:t xml:space="preserve"> </w:t>
      </w:r>
      <w:r w:rsidR="0067170A" w:rsidRPr="0067170A">
        <w:rPr>
          <w:rFonts w:ascii="Helvetica" w:hAnsi="Helvetica" w:cs="Helvetica"/>
        </w:rPr>
        <w:t>date accessed: 07/06/2019</w:t>
      </w:r>
    </w:p>
    <w:p w14:paraId="0D5AFF6D" w14:textId="3EAEDA9B" w:rsidR="0067170A" w:rsidRPr="0067170A" w:rsidRDefault="00046D22" w:rsidP="0067170A">
      <w:pPr>
        <w:rPr>
          <w:rFonts w:ascii="Helvetica" w:hAnsi="Helvetica" w:cs="Helvetica"/>
        </w:rPr>
      </w:pPr>
      <w:hyperlink r:id="rId13" w:history="1">
        <w:r w:rsidR="0067170A" w:rsidRPr="0067170A">
          <w:rPr>
            <w:rStyle w:val="Hyperlink"/>
            <w:rFonts w:ascii="Helvetica" w:hAnsi="Helvetica" w:cs="Helvetica"/>
          </w:rPr>
          <w:t>https://www.early-years.org/parents/docs/learning-through-physical-play.pdf</w:t>
        </w:r>
      </w:hyperlink>
      <w:r w:rsidR="0067170A">
        <w:rPr>
          <w:rFonts w:ascii="Helvetica" w:hAnsi="Helvetica" w:cs="Helvetica"/>
        </w:rPr>
        <w:t xml:space="preserve"> </w:t>
      </w:r>
      <w:r w:rsidR="0067170A" w:rsidRPr="0067170A">
        <w:rPr>
          <w:rFonts w:ascii="Helvetica" w:hAnsi="Helvetica" w:cs="Helvetica"/>
        </w:rPr>
        <w:t>date accessed: 07/06/2019</w:t>
      </w:r>
    </w:p>
    <w:p w14:paraId="78A5E54C" w14:textId="59D52F12" w:rsidR="0067170A" w:rsidRPr="0067170A" w:rsidRDefault="00046D22" w:rsidP="0067170A">
      <w:pPr>
        <w:rPr>
          <w:rFonts w:ascii="Helvetica" w:hAnsi="Helvetica" w:cs="Helvetica"/>
        </w:rPr>
      </w:pPr>
      <w:hyperlink r:id="rId14" w:history="1">
        <w:r w:rsidR="0067170A" w:rsidRPr="0067170A">
          <w:rPr>
            <w:rStyle w:val="Hyperlink"/>
            <w:rFonts w:ascii="Helvetica" w:hAnsi="Helvetica" w:cs="Helvetica"/>
          </w:rPr>
          <w:t>https://publications.parliament.uk/pa/cm201719/cmselect/cmhealth/882/882.pdf</w:t>
        </w:r>
      </w:hyperlink>
      <w:r w:rsidR="0067170A">
        <w:rPr>
          <w:rFonts w:ascii="Helvetica" w:hAnsi="Helvetica" w:cs="Helvetica"/>
        </w:rPr>
        <w:t xml:space="preserve"> </w:t>
      </w:r>
      <w:r w:rsidR="0067170A" w:rsidRPr="0067170A">
        <w:rPr>
          <w:rFonts w:ascii="Helvetica" w:hAnsi="Helvetica" w:cs="Helvetica"/>
        </w:rPr>
        <w:t>date accessed: 07/06/2019</w:t>
      </w:r>
    </w:p>
    <w:p w14:paraId="4A11C043" w14:textId="30508B9B" w:rsidR="0067170A" w:rsidRPr="000873AF" w:rsidRDefault="00046D22" w:rsidP="0067170A">
      <w:pPr>
        <w:rPr>
          <w:rFonts w:ascii="Helvetica" w:hAnsi="Helvetica" w:cs="Helvetica"/>
        </w:rPr>
      </w:pPr>
      <w:hyperlink r:id="rId15" w:history="1">
        <w:r w:rsidR="0067170A" w:rsidRPr="000873AF">
          <w:rPr>
            <w:rStyle w:val="Hyperlink"/>
            <w:rFonts w:ascii="Helvetica" w:hAnsi="Helvetica" w:cs="Helvetica"/>
          </w:rPr>
          <w:t>http://www.fonthill.bristol.sch.uk/parents-info/pupil-premium</w:t>
        </w:r>
      </w:hyperlink>
      <w:r w:rsidR="0067170A" w:rsidRPr="000873AF">
        <w:rPr>
          <w:rFonts w:ascii="Helvetica" w:hAnsi="Helvetica" w:cs="Helvetica"/>
        </w:rPr>
        <w:t xml:space="preserve"> date accessed: 07/06/2019</w:t>
      </w:r>
    </w:p>
    <w:p w14:paraId="6F9836B4" w14:textId="77777777" w:rsidR="000873AF" w:rsidRPr="0067170A" w:rsidRDefault="000873AF" w:rsidP="000873AF">
      <w:pPr>
        <w:rPr>
          <w:rFonts w:ascii="Helvetica" w:hAnsi="Helvetica" w:cs="Helvetica"/>
        </w:rPr>
      </w:pPr>
      <w:r w:rsidRPr="0067170A">
        <w:rPr>
          <w:rFonts w:ascii="Helvetica" w:hAnsi="Helvetica" w:cs="Helvetica"/>
        </w:rPr>
        <w:t xml:space="preserve">Munby. H. Reflection-in-action and reflection-on-action, Queens University Can access here: </w:t>
      </w:r>
      <w:hyperlink r:id="rId16" w:history="1">
        <w:r w:rsidRPr="0067170A">
          <w:rPr>
            <w:rStyle w:val="Hyperlink"/>
            <w:rFonts w:ascii="Helvetica" w:hAnsi="Helvetica" w:cs="Helvetica"/>
          </w:rPr>
          <w:t>https://docs.lib.purdue.edu/cgi/viewcontent.cgi?article=1390&amp;context=eandc</w:t>
        </w:r>
      </w:hyperlink>
      <w:r w:rsidRPr="0067170A">
        <w:rPr>
          <w:rFonts w:ascii="Helvetica" w:hAnsi="Helvetica" w:cs="Helvetica"/>
        </w:rPr>
        <w:t xml:space="preserve"> date accessed: 07/06/2019</w:t>
      </w:r>
    </w:p>
    <w:p w14:paraId="77F7ECCE" w14:textId="4FD07BC9" w:rsidR="0067170A" w:rsidRPr="0067170A" w:rsidRDefault="0067170A" w:rsidP="0067170A">
      <w:pPr>
        <w:pStyle w:val="Heading1"/>
        <w:rPr>
          <w:rFonts w:ascii="Helvetica" w:hAnsi="Helvetica" w:cs="Helvetica"/>
          <w:color w:val="000000" w:themeColor="text1"/>
        </w:rPr>
      </w:pPr>
      <w:r w:rsidRPr="0067170A">
        <w:rPr>
          <w:rFonts w:ascii="Helvetica" w:hAnsi="Helvetica" w:cs="Helvetica"/>
          <w:color w:val="000000" w:themeColor="text1"/>
        </w:rPr>
        <w:t>Figure bibliography:</w:t>
      </w:r>
    </w:p>
    <w:p w14:paraId="0C299D4C" w14:textId="347767F2" w:rsidR="0067170A" w:rsidRPr="0067170A" w:rsidRDefault="0067170A" w:rsidP="6E8C2BFB">
      <w:pPr>
        <w:jc w:val="both"/>
        <w:rPr>
          <w:rFonts w:ascii="Helvetica" w:hAnsi="Helvetica" w:cs="Helvetica"/>
        </w:rPr>
      </w:pPr>
      <w:r w:rsidRPr="0067170A">
        <w:rPr>
          <w:rFonts w:ascii="Helvetica" w:hAnsi="Helvetica" w:cs="Helvetica"/>
        </w:rPr>
        <w:t>Figure 1: features the method of Gordan Gibbs reflective cycle.</w:t>
      </w:r>
    </w:p>
    <w:p w14:paraId="63DB8501" w14:textId="2677E846" w:rsidR="0067170A" w:rsidRDefault="00046D22" w:rsidP="6E8C2BFB">
      <w:pPr>
        <w:jc w:val="both"/>
      </w:pPr>
      <w:hyperlink r:id="rId17" w:history="1">
        <w:r w:rsidR="0067170A">
          <w:rPr>
            <w:rStyle w:val="Hyperlink"/>
          </w:rPr>
          <w:t>https://www.ed.ac.uk/reflection/reflectors-toolkit/reflecting-on-experience/gibbs-reflective-cycle</w:t>
        </w:r>
      </w:hyperlink>
    </w:p>
    <w:p w14:paraId="61169274" w14:textId="13913CEF" w:rsidR="0067170A" w:rsidRPr="0067170A" w:rsidRDefault="0067170A" w:rsidP="6E8C2BFB">
      <w:pPr>
        <w:jc w:val="both"/>
        <w:rPr>
          <w:rFonts w:ascii="Helvetica" w:hAnsi="Helvetica" w:cs="Helvetica"/>
        </w:rPr>
      </w:pPr>
      <w:r w:rsidRPr="0067170A">
        <w:rPr>
          <w:rFonts w:ascii="Helvetica" w:hAnsi="Helvetica" w:cs="Helvetica"/>
        </w:rPr>
        <w:t>date accessed: 07/06/2019</w:t>
      </w:r>
    </w:p>
    <w:p w14:paraId="1467BAE1" w14:textId="410EF630" w:rsidR="0067170A" w:rsidRPr="0067170A" w:rsidRDefault="0067170A" w:rsidP="6E8C2BFB">
      <w:pPr>
        <w:jc w:val="both"/>
        <w:rPr>
          <w:rFonts w:ascii="Helvetica" w:hAnsi="Helvetica" w:cs="Helvetica"/>
        </w:rPr>
      </w:pPr>
      <w:r w:rsidRPr="0067170A">
        <w:rPr>
          <w:rFonts w:ascii="Helvetica" w:hAnsi="Helvetica" w:cs="Helvetica"/>
        </w:rPr>
        <w:t>Figure 2: table obtained from school website demonstrating two or the six puzzles they teach to children.</w:t>
      </w:r>
    </w:p>
    <w:p w14:paraId="4DA66A4F" w14:textId="77777777" w:rsidR="0067170A" w:rsidRPr="0067170A" w:rsidRDefault="00046D22" w:rsidP="0067170A">
      <w:pPr>
        <w:rPr>
          <w:rFonts w:ascii="Helvetica" w:eastAsia="Helvetica" w:hAnsi="Helvetica" w:cs="Helvetica"/>
        </w:rPr>
      </w:pPr>
      <w:hyperlink r:id="rId18">
        <w:r w:rsidR="0067170A" w:rsidRPr="0067170A">
          <w:rPr>
            <w:rStyle w:val="Hyperlink"/>
            <w:rFonts w:ascii="Helvetica" w:eastAsia="Helvetica" w:hAnsi="Helvetica" w:cs="Helvetica"/>
          </w:rPr>
          <w:t>http://www.fonthill.bristol.sch.uk/curriculum/pshe</w:t>
        </w:r>
      </w:hyperlink>
    </w:p>
    <w:p w14:paraId="76075DE2" w14:textId="15EA52E3" w:rsidR="0067170A" w:rsidRPr="0067170A" w:rsidRDefault="0067170A" w:rsidP="6E8C2BFB">
      <w:pPr>
        <w:jc w:val="both"/>
        <w:rPr>
          <w:rFonts w:ascii="Helvetica" w:hAnsi="Helvetica" w:cs="Helvetica"/>
        </w:rPr>
      </w:pPr>
      <w:r w:rsidRPr="0067170A">
        <w:rPr>
          <w:rFonts w:ascii="Helvetica" w:hAnsi="Helvetica" w:cs="Helvetica"/>
        </w:rPr>
        <w:t>date accessed: 07/06/2019</w:t>
      </w:r>
    </w:p>
    <w:p w14:paraId="6F89C163" w14:textId="097D6EC7" w:rsidR="0067170A" w:rsidRPr="0067170A" w:rsidRDefault="0067170A" w:rsidP="6E8C2BFB">
      <w:pPr>
        <w:jc w:val="both"/>
        <w:rPr>
          <w:rFonts w:ascii="Helvetica" w:hAnsi="Helvetica" w:cs="Helvetica"/>
        </w:rPr>
      </w:pPr>
      <w:r w:rsidRPr="0067170A">
        <w:rPr>
          <w:rFonts w:ascii="Helvetica" w:hAnsi="Helvetica" w:cs="Helvetica"/>
        </w:rPr>
        <w:t>Figure 3: small snippet of RE term timetable.</w:t>
      </w:r>
    </w:p>
    <w:p w14:paraId="6C2282AC" w14:textId="77777777" w:rsidR="0067170A" w:rsidRPr="0067170A" w:rsidRDefault="00046D22" w:rsidP="0067170A">
      <w:pPr>
        <w:rPr>
          <w:rFonts w:ascii="Helvetica" w:eastAsia="Helvetica" w:hAnsi="Helvetica" w:cs="Helvetica"/>
        </w:rPr>
      </w:pPr>
      <w:hyperlink r:id="rId19">
        <w:r w:rsidR="0067170A" w:rsidRPr="0067170A">
          <w:rPr>
            <w:rStyle w:val="Hyperlink"/>
            <w:rFonts w:ascii="Helvetica" w:eastAsia="Helvetica" w:hAnsi="Helvetica" w:cs="Helvetica"/>
          </w:rPr>
          <w:t>http://www.fonthill.bristol.sch.uk/curriculum/re</w:t>
        </w:r>
      </w:hyperlink>
    </w:p>
    <w:p w14:paraId="2C0F9060" w14:textId="597A9785" w:rsidR="0067170A" w:rsidRPr="0067170A" w:rsidRDefault="0067170A" w:rsidP="6E8C2BFB">
      <w:pPr>
        <w:jc w:val="both"/>
        <w:rPr>
          <w:rFonts w:ascii="Helvetica" w:hAnsi="Helvetica" w:cs="Helvetica"/>
        </w:rPr>
      </w:pPr>
      <w:r w:rsidRPr="0067170A">
        <w:rPr>
          <w:rFonts w:ascii="Helvetica" w:hAnsi="Helvetica" w:cs="Helvetica"/>
        </w:rPr>
        <w:t>date accessed: 07/06/2019</w:t>
      </w:r>
    </w:p>
    <w:sectPr w:rsidR="0067170A" w:rsidRPr="0067170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9375E" w14:textId="77777777" w:rsidR="00046D22" w:rsidRDefault="00046D22" w:rsidP="0067170A">
      <w:pPr>
        <w:spacing w:after="0" w:line="240" w:lineRule="auto"/>
      </w:pPr>
      <w:r>
        <w:separator/>
      </w:r>
    </w:p>
  </w:endnote>
  <w:endnote w:type="continuationSeparator" w:id="0">
    <w:p w14:paraId="16BC070B" w14:textId="77777777" w:rsidR="00046D22" w:rsidRDefault="00046D22" w:rsidP="00671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DA880" w14:textId="77777777" w:rsidR="00046D22" w:rsidRDefault="00046D22" w:rsidP="0067170A">
      <w:pPr>
        <w:spacing w:after="0" w:line="240" w:lineRule="auto"/>
      </w:pPr>
      <w:r>
        <w:separator/>
      </w:r>
    </w:p>
  </w:footnote>
  <w:footnote w:type="continuationSeparator" w:id="0">
    <w:p w14:paraId="3D1185CE" w14:textId="77777777" w:rsidR="00046D22" w:rsidRDefault="00046D22" w:rsidP="0067170A">
      <w:pPr>
        <w:spacing w:after="0" w:line="240" w:lineRule="auto"/>
      </w:pPr>
      <w:r>
        <w:continuationSeparator/>
      </w:r>
    </w:p>
  </w:footnote>
  <w:footnote w:id="1">
    <w:p w14:paraId="13DA2882" w14:textId="77777777" w:rsidR="0067170A" w:rsidRPr="004807FF" w:rsidRDefault="0067170A" w:rsidP="0067170A">
      <w:pPr>
        <w:pStyle w:val="FootnoteText"/>
        <w:rPr>
          <w:rFonts w:ascii="Helvetica" w:hAnsi="Helvetica" w:cs="Helvetica"/>
        </w:rPr>
      </w:pPr>
      <w:r w:rsidRPr="004807FF">
        <w:rPr>
          <w:rStyle w:val="FootnoteReference"/>
          <w:rFonts w:ascii="Helvetica" w:hAnsi="Helvetica" w:cs="Helvetica"/>
        </w:rPr>
        <w:footnoteRef/>
      </w:r>
      <w:r w:rsidRPr="004807FF">
        <w:rPr>
          <w:rFonts w:ascii="Helvetica" w:hAnsi="Helvetica" w:cs="Helvetica"/>
        </w:rPr>
        <w:t xml:space="preserve"> Early years PDF. Page 1 - 2</w:t>
      </w:r>
    </w:p>
  </w:footnote>
  <w:footnote w:id="2">
    <w:p w14:paraId="69F083B5" w14:textId="6E23055A" w:rsidR="0067170A" w:rsidRPr="004807FF" w:rsidRDefault="0067170A">
      <w:pPr>
        <w:pStyle w:val="FootnoteText"/>
        <w:rPr>
          <w:rFonts w:ascii="Helvetica" w:hAnsi="Helvetica" w:cs="Helvetica"/>
        </w:rPr>
      </w:pPr>
      <w:r w:rsidRPr="004807FF">
        <w:rPr>
          <w:rStyle w:val="FootnoteReference"/>
          <w:rFonts w:ascii="Helvetica" w:hAnsi="Helvetica" w:cs="Helvetica"/>
        </w:rPr>
        <w:footnoteRef/>
      </w:r>
      <w:r w:rsidRPr="004807FF">
        <w:rPr>
          <w:rFonts w:ascii="Helvetica" w:hAnsi="Helvetica" w:cs="Helvetica"/>
        </w:rPr>
        <w:t xml:space="preserve"> </w:t>
      </w:r>
      <w:r w:rsidR="000873AF" w:rsidRPr="004807FF">
        <w:rPr>
          <w:rFonts w:ascii="Helvetica" w:hAnsi="Helvetica" w:cs="Helvetica"/>
        </w:rPr>
        <w:t>House of Commons, 2018, Page. 22</w:t>
      </w:r>
    </w:p>
  </w:footnote>
  <w:footnote w:id="3">
    <w:p w14:paraId="404BE8BF" w14:textId="4C9E313D" w:rsidR="000873AF" w:rsidRPr="004807FF" w:rsidRDefault="000873AF">
      <w:pPr>
        <w:pStyle w:val="FootnoteText"/>
        <w:rPr>
          <w:rFonts w:ascii="Helvetica" w:hAnsi="Helvetica" w:cs="Helvetica"/>
        </w:rPr>
      </w:pPr>
      <w:r w:rsidRPr="004807FF">
        <w:rPr>
          <w:rStyle w:val="FootnoteReference"/>
          <w:rFonts w:ascii="Helvetica" w:hAnsi="Helvetica" w:cs="Helvetica"/>
        </w:rPr>
        <w:footnoteRef/>
      </w:r>
      <w:r w:rsidRPr="004807FF">
        <w:rPr>
          <w:rFonts w:ascii="Helvetica" w:hAnsi="Helvetica" w:cs="Helvetica"/>
        </w:rPr>
        <w:t xml:space="preserve"> </w:t>
      </w:r>
      <w:proofErr w:type="spellStart"/>
      <w:r w:rsidRPr="004807FF">
        <w:rPr>
          <w:rFonts w:ascii="Helvetica" w:hAnsi="Helvetica" w:cs="Helvetica"/>
          <w:color w:val="000000"/>
        </w:rPr>
        <w:t>Fonthill</w:t>
      </w:r>
      <w:proofErr w:type="spellEnd"/>
      <w:r w:rsidRPr="004807FF">
        <w:rPr>
          <w:rFonts w:ascii="Helvetica" w:hAnsi="Helvetica" w:cs="Helvetica"/>
          <w:color w:val="000000"/>
        </w:rPr>
        <w:t xml:space="preserve"> Primary School, 2017, Page 19.</w:t>
      </w:r>
    </w:p>
  </w:footnote>
  <w:footnote w:id="4">
    <w:p w14:paraId="3B990953" w14:textId="07C52397" w:rsidR="000873AF" w:rsidRDefault="000873AF">
      <w:pPr>
        <w:pStyle w:val="FootnoteText"/>
      </w:pPr>
      <w:r w:rsidRPr="004807FF">
        <w:rPr>
          <w:rStyle w:val="FootnoteReference"/>
          <w:rFonts w:ascii="Helvetica" w:hAnsi="Helvetica" w:cs="Helvetica"/>
        </w:rPr>
        <w:footnoteRef/>
      </w:r>
      <w:r w:rsidRPr="004807FF">
        <w:rPr>
          <w:rFonts w:ascii="Helvetica" w:hAnsi="Helvetica" w:cs="Helvetica"/>
        </w:rPr>
        <w:t xml:space="preserve"> </w:t>
      </w:r>
      <w:r w:rsidR="00C43AE7" w:rsidRPr="004807FF">
        <w:rPr>
          <w:rFonts w:ascii="Helvetica" w:hAnsi="Helvetica" w:cs="Helvetica"/>
        </w:rPr>
        <w:t xml:space="preserve">Development Matters, </w:t>
      </w:r>
      <w:r w:rsidR="004807FF" w:rsidRPr="004807FF">
        <w:rPr>
          <w:rFonts w:ascii="Helvetica" w:hAnsi="Helvetica" w:cs="Helvetica"/>
        </w:rPr>
        <w:t>Page 29</w:t>
      </w:r>
      <w:bookmarkStart w:id="0" w:name="_GoBack"/>
      <w:bookmarkEnd w:id="0"/>
    </w:p>
  </w:footnote>
  <w:footnote w:id="5">
    <w:p w14:paraId="1E12C51B" w14:textId="45456291" w:rsidR="0067170A" w:rsidRPr="00C43AE7" w:rsidRDefault="0067170A">
      <w:pPr>
        <w:pStyle w:val="FootnoteText"/>
        <w:rPr>
          <w:rFonts w:ascii="Helvetica" w:hAnsi="Helvetica" w:cs="Helvetica"/>
        </w:rPr>
      </w:pPr>
      <w:r w:rsidRPr="00C43AE7">
        <w:rPr>
          <w:rStyle w:val="FootnoteReference"/>
          <w:rFonts w:ascii="Helvetica" w:hAnsi="Helvetica" w:cs="Helvetica"/>
        </w:rPr>
        <w:footnoteRef/>
      </w:r>
      <w:r w:rsidRPr="00C43AE7">
        <w:rPr>
          <w:rFonts w:ascii="Helvetica" w:hAnsi="Helvetica" w:cs="Helvetica"/>
        </w:rPr>
        <w:t xml:space="preserve"> </w:t>
      </w:r>
      <w:r w:rsidR="00C43AE7">
        <w:rPr>
          <w:rStyle w:val="Hyperlink"/>
          <w:rFonts w:ascii="Helvetica" w:hAnsi="Helvetica" w:cs="Helvetica"/>
          <w:color w:val="auto"/>
          <w:u w:val="none"/>
        </w:rPr>
        <w:t>Munby, Page 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C7A288"/>
    <w:rsid w:val="00046D22"/>
    <w:rsid w:val="000873AF"/>
    <w:rsid w:val="004807FF"/>
    <w:rsid w:val="00580772"/>
    <w:rsid w:val="0067170A"/>
    <w:rsid w:val="00C43AE7"/>
    <w:rsid w:val="02C7A288"/>
    <w:rsid w:val="6E8C2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7A288"/>
  <w15:chartTrackingRefBased/>
  <w15:docId w15:val="{BC52FE48-567D-4BBF-81A3-C51CA7E1C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67170A"/>
    <w:rPr>
      <w:color w:val="605E5C"/>
      <w:shd w:val="clear" w:color="auto" w:fill="E1DFDD"/>
    </w:rPr>
  </w:style>
  <w:style w:type="paragraph" w:styleId="FootnoteText">
    <w:name w:val="footnote text"/>
    <w:basedOn w:val="Normal"/>
    <w:link w:val="FootnoteTextChar"/>
    <w:uiPriority w:val="99"/>
    <w:semiHidden/>
    <w:unhideWhenUsed/>
    <w:rsid w:val="006717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70A"/>
    <w:rPr>
      <w:sz w:val="20"/>
      <w:szCs w:val="20"/>
    </w:rPr>
  </w:style>
  <w:style w:type="character" w:styleId="FootnoteReference">
    <w:name w:val="footnote reference"/>
    <w:basedOn w:val="DefaultParagraphFont"/>
    <w:uiPriority w:val="99"/>
    <w:semiHidden/>
    <w:unhideWhenUsed/>
    <w:rsid w:val="0067170A"/>
    <w:rPr>
      <w:vertAlign w:val="superscript"/>
    </w:rPr>
  </w:style>
  <w:style w:type="character" w:styleId="Strong">
    <w:name w:val="Strong"/>
    <w:basedOn w:val="DefaultParagraphFont"/>
    <w:uiPriority w:val="22"/>
    <w:qFormat/>
    <w:rsid w:val="000873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nthill.bristol.sch.uk/curriculum/pshe" TargetMode="External"/><Relationship Id="rId13" Type="http://schemas.openxmlformats.org/officeDocument/2006/relationships/hyperlink" Target="https://www.early-years.org/parents/docs/learning-through-physical-play.pdf" TargetMode="External"/><Relationship Id="rId18" Type="http://schemas.openxmlformats.org/officeDocument/2006/relationships/hyperlink" Target="http://www.fonthill.bristol.sch.uk/curriculum/psh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fonthill.bristol.sch.uk/parents-info/school-dinners"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docs.lib.purdue.edu/cgi/viewcontent.cgi?article=1390&amp;context=eand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onthill.bristol.sch.uk/parents-info/prospectus" TargetMode="External"/><Relationship Id="rId5" Type="http://schemas.openxmlformats.org/officeDocument/2006/relationships/footnotes" Target="footnotes.xml"/><Relationship Id="rId15" Type="http://schemas.openxmlformats.org/officeDocument/2006/relationships/hyperlink" Target="http://www.fonthill.bristol.sch.uk/parents-info/pupil-premium" TargetMode="External"/><Relationship Id="rId10" Type="http://schemas.openxmlformats.org/officeDocument/2006/relationships/hyperlink" Target="https://www.foundationyears.org.uk/files/2012/03/Development-Matters-FINAL-PRINT-AMENDED.pdf" TargetMode="External"/><Relationship Id="rId19" Type="http://schemas.openxmlformats.org/officeDocument/2006/relationships/hyperlink" Target="http://www.fonthill.bristol.sch.uk/curriculum/re" TargetMode="External"/><Relationship Id="rId4" Type="http://schemas.openxmlformats.org/officeDocument/2006/relationships/webSettings" Target="webSettings.xml"/><Relationship Id="rId9" Type="http://schemas.openxmlformats.org/officeDocument/2006/relationships/hyperlink" Target="http://www.fonthill.bristol.sch.uk/curriculum/re" TargetMode="External"/><Relationship Id="rId14" Type="http://schemas.openxmlformats.org/officeDocument/2006/relationships/hyperlink" Target="https://publications.parliament.uk/pa/cm201719/cmselect/cmhealth/882/88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C6AA0-FE1E-4955-85A3-AE4F14B6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West (1501338)</dc:creator>
  <cp:keywords/>
  <dc:description/>
  <cp:lastModifiedBy>Rebecca West</cp:lastModifiedBy>
  <cp:revision>5</cp:revision>
  <dcterms:created xsi:type="dcterms:W3CDTF">2019-06-07T08:38:00Z</dcterms:created>
  <dcterms:modified xsi:type="dcterms:W3CDTF">2019-06-07T13:19:00Z</dcterms:modified>
</cp:coreProperties>
</file>