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D8E6B" w14:textId="669FC533" w:rsidR="00151818" w:rsidRPr="00FA1F44" w:rsidRDefault="00151818" w:rsidP="00FA1F44">
      <w:pPr>
        <w:jc w:val="center"/>
        <w:rPr>
          <w:color w:val="2F5496" w:themeColor="accent1" w:themeShade="BF"/>
          <w:sz w:val="32"/>
        </w:rPr>
      </w:pPr>
      <w:r w:rsidRPr="00FA1F44">
        <w:rPr>
          <w:sz w:val="32"/>
        </w:rPr>
        <w:t>BA Leadership and Skills and Information Management for the Workplace</w:t>
      </w:r>
    </w:p>
    <w:p w14:paraId="1C2D6681" w14:textId="77777777" w:rsidR="00151818" w:rsidRPr="00151818" w:rsidRDefault="00151818" w:rsidP="00151818">
      <w:pPr>
        <w:tabs>
          <w:tab w:val="left" w:pos="8310"/>
        </w:tabs>
        <w:rPr>
          <w:b/>
        </w:rPr>
      </w:pPr>
    </w:p>
    <w:p w14:paraId="14C22F38" w14:textId="77777777" w:rsidR="00151818" w:rsidRPr="00151818" w:rsidRDefault="00151818" w:rsidP="00151818"/>
    <w:p w14:paraId="789A2E57" w14:textId="77777777" w:rsidR="00151818" w:rsidRPr="00151818" w:rsidRDefault="00151818" w:rsidP="00151818">
      <w:r w:rsidRPr="00151818">
        <w:rPr>
          <w:noProof/>
        </w:rPr>
        <w:drawing>
          <wp:inline distT="0" distB="0" distL="0" distR="0" wp14:anchorId="27D32C81" wp14:editId="6B5F1A4A">
            <wp:extent cx="5731510" cy="3688080"/>
            <wp:effectExtent l="0" t="0" r="2540" b="7620"/>
            <wp:docPr id="8" name="Picture 8" descr="Specsavers store"/>
            <wp:cNvGraphicFramePr/>
            <a:graphic xmlns:a="http://schemas.openxmlformats.org/drawingml/2006/main">
              <a:graphicData uri="http://schemas.openxmlformats.org/drawingml/2006/picture">
                <pic:pic xmlns:pic="http://schemas.openxmlformats.org/drawingml/2006/picture">
                  <pic:nvPicPr>
                    <pic:cNvPr id="8" name="Picture 8" descr="Specsavers store"/>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88080"/>
                    </a:xfrm>
                    <a:prstGeom prst="rect">
                      <a:avLst/>
                    </a:prstGeom>
                    <a:noFill/>
                    <a:ln>
                      <a:noFill/>
                    </a:ln>
                  </pic:spPr>
                </pic:pic>
              </a:graphicData>
            </a:graphic>
          </wp:inline>
        </w:drawing>
      </w:r>
    </w:p>
    <w:p w14:paraId="4DF0A5E2" w14:textId="77777777" w:rsidR="00151818" w:rsidRPr="00151818" w:rsidRDefault="00151818" w:rsidP="00151818"/>
    <w:p w14:paraId="2418A6B2" w14:textId="77777777" w:rsidR="00151818" w:rsidRPr="00151818" w:rsidRDefault="00151818" w:rsidP="00151818"/>
    <w:tbl>
      <w:tblPr>
        <w:tblStyle w:val="TableGrid"/>
        <w:tblW w:w="0" w:type="auto"/>
        <w:tblInd w:w="562" w:type="dxa"/>
        <w:tblLook w:val="04A0" w:firstRow="1" w:lastRow="0" w:firstColumn="1" w:lastColumn="0" w:noHBand="0" w:noVBand="1"/>
      </w:tblPr>
      <w:tblGrid>
        <w:gridCol w:w="3946"/>
        <w:gridCol w:w="3567"/>
      </w:tblGrid>
      <w:tr w:rsidR="00151818" w:rsidRPr="00151818" w14:paraId="76566A39" w14:textId="77777777" w:rsidTr="005F21C4">
        <w:tc>
          <w:tcPr>
            <w:tcW w:w="3946" w:type="dxa"/>
          </w:tcPr>
          <w:p w14:paraId="60BFBB1A" w14:textId="77777777" w:rsidR="00151818" w:rsidRPr="00151818" w:rsidRDefault="00151818" w:rsidP="00FA1F44">
            <w:r w:rsidRPr="00151818">
              <w:t>NAME</w:t>
            </w:r>
          </w:p>
        </w:tc>
        <w:tc>
          <w:tcPr>
            <w:tcW w:w="3567" w:type="dxa"/>
          </w:tcPr>
          <w:p w14:paraId="3679B661" w14:textId="77777777" w:rsidR="00151818" w:rsidRPr="00151818" w:rsidRDefault="00151818" w:rsidP="00FA1F44">
            <w:r w:rsidRPr="00151818">
              <w:t>DAMALIE H KAJUMBULA</w:t>
            </w:r>
          </w:p>
        </w:tc>
      </w:tr>
      <w:tr w:rsidR="00151818" w:rsidRPr="00151818" w14:paraId="2048B318" w14:textId="77777777" w:rsidTr="005F21C4">
        <w:tc>
          <w:tcPr>
            <w:tcW w:w="3946" w:type="dxa"/>
          </w:tcPr>
          <w:p w14:paraId="6C35F561" w14:textId="77777777" w:rsidR="00151818" w:rsidRPr="00151818" w:rsidRDefault="00151818" w:rsidP="00FA1F44">
            <w:r w:rsidRPr="00151818">
              <w:t>STUDENT NUMBER</w:t>
            </w:r>
          </w:p>
        </w:tc>
        <w:tc>
          <w:tcPr>
            <w:tcW w:w="3567" w:type="dxa"/>
          </w:tcPr>
          <w:p w14:paraId="6D1380FF" w14:textId="77777777" w:rsidR="00151818" w:rsidRPr="00151818" w:rsidRDefault="00151818" w:rsidP="00FA1F44">
            <w:r w:rsidRPr="00151818">
              <w:t>1604705</w:t>
            </w:r>
          </w:p>
        </w:tc>
      </w:tr>
      <w:tr w:rsidR="00151818" w:rsidRPr="00151818" w14:paraId="5704858D" w14:textId="77777777" w:rsidTr="005F21C4">
        <w:tc>
          <w:tcPr>
            <w:tcW w:w="3946" w:type="dxa"/>
          </w:tcPr>
          <w:p w14:paraId="200B6E52" w14:textId="77777777" w:rsidR="00151818" w:rsidRPr="00151818" w:rsidRDefault="00151818" w:rsidP="00FA1F44">
            <w:r w:rsidRPr="00151818">
              <w:t>MODELE NUMBER</w:t>
            </w:r>
          </w:p>
        </w:tc>
        <w:tc>
          <w:tcPr>
            <w:tcW w:w="3567" w:type="dxa"/>
          </w:tcPr>
          <w:p w14:paraId="71940804" w14:textId="77777777" w:rsidR="00151818" w:rsidRPr="00151818" w:rsidRDefault="00151818" w:rsidP="00FA1F44">
            <w:r w:rsidRPr="00151818">
              <w:t>(BMSK) 5006</w:t>
            </w:r>
          </w:p>
        </w:tc>
      </w:tr>
      <w:tr w:rsidR="00151818" w:rsidRPr="00151818" w14:paraId="65CDB850" w14:textId="77777777" w:rsidTr="005F21C4">
        <w:tc>
          <w:tcPr>
            <w:tcW w:w="3946" w:type="dxa"/>
          </w:tcPr>
          <w:p w14:paraId="6384550D" w14:textId="77777777" w:rsidR="00151818" w:rsidRPr="00151818" w:rsidRDefault="00151818" w:rsidP="00FA1F44">
            <w:r w:rsidRPr="00151818">
              <w:t>LECTURER</w:t>
            </w:r>
          </w:p>
        </w:tc>
        <w:tc>
          <w:tcPr>
            <w:tcW w:w="3567" w:type="dxa"/>
          </w:tcPr>
          <w:p w14:paraId="66BFC3F7" w14:textId="77777777" w:rsidR="00151818" w:rsidRPr="00151818" w:rsidRDefault="00151818" w:rsidP="00FA1F44">
            <w:r w:rsidRPr="00151818">
              <w:t>NATHAN TANJA</w:t>
            </w:r>
          </w:p>
        </w:tc>
      </w:tr>
    </w:tbl>
    <w:p w14:paraId="2024D03F" w14:textId="77777777" w:rsidR="00151818" w:rsidRPr="00151818" w:rsidRDefault="00151818" w:rsidP="00151818">
      <w:pPr>
        <w:tabs>
          <w:tab w:val="left" w:pos="8310"/>
        </w:tabs>
      </w:pPr>
      <w:r w:rsidRPr="00151818">
        <w:tab/>
      </w:r>
    </w:p>
    <w:p w14:paraId="3F55CC0A" w14:textId="77777777" w:rsidR="00151818" w:rsidRPr="00151818" w:rsidRDefault="00151818" w:rsidP="00151818">
      <w:pPr>
        <w:tabs>
          <w:tab w:val="left" w:pos="8310"/>
        </w:tabs>
      </w:pPr>
    </w:p>
    <w:p w14:paraId="59817C97" w14:textId="77777777" w:rsidR="00151818" w:rsidRPr="00151818" w:rsidRDefault="00151818" w:rsidP="00151818">
      <w:pPr>
        <w:tabs>
          <w:tab w:val="left" w:pos="8310"/>
        </w:tabs>
        <w:rPr>
          <w:b/>
        </w:rPr>
      </w:pPr>
      <w:r w:rsidRPr="00151818">
        <w:rPr>
          <w:b/>
        </w:rPr>
        <w:t xml:space="preserve">                                         </w:t>
      </w:r>
    </w:p>
    <w:p w14:paraId="57958858" w14:textId="77777777" w:rsidR="00151818" w:rsidRPr="00151818" w:rsidRDefault="00151818" w:rsidP="00151818">
      <w:pPr>
        <w:tabs>
          <w:tab w:val="left" w:pos="8310"/>
        </w:tabs>
        <w:rPr>
          <w:b/>
        </w:rPr>
      </w:pPr>
    </w:p>
    <w:p w14:paraId="1E9C697E" w14:textId="77777777" w:rsidR="00151818" w:rsidRPr="00151818" w:rsidRDefault="00151818" w:rsidP="00151818">
      <w:pPr>
        <w:tabs>
          <w:tab w:val="left" w:pos="8310"/>
        </w:tabs>
        <w:rPr>
          <w:b/>
        </w:rPr>
      </w:pPr>
    </w:p>
    <w:p w14:paraId="7187D239" w14:textId="77777777" w:rsidR="00151818" w:rsidRPr="00151818" w:rsidRDefault="00151818" w:rsidP="00151818">
      <w:pPr>
        <w:tabs>
          <w:tab w:val="left" w:pos="8310"/>
        </w:tabs>
        <w:rPr>
          <w:b/>
        </w:rPr>
      </w:pPr>
    </w:p>
    <w:p w14:paraId="0298D18B" w14:textId="42633741" w:rsidR="00151818" w:rsidRDefault="00151818" w:rsidP="00151818">
      <w:pPr>
        <w:tabs>
          <w:tab w:val="left" w:pos="8310"/>
        </w:tabs>
        <w:rPr>
          <w:b/>
        </w:rPr>
      </w:pPr>
      <w:r w:rsidRPr="00151818">
        <w:rPr>
          <w:b/>
        </w:rPr>
        <w:t xml:space="preserve">                            Knowledge and Information Management at work place</w:t>
      </w:r>
    </w:p>
    <w:p w14:paraId="5866D32E" w14:textId="378F904B" w:rsidR="00FA1F44" w:rsidRDefault="00FA1F44" w:rsidP="00151818">
      <w:pPr>
        <w:tabs>
          <w:tab w:val="left" w:pos="8310"/>
        </w:tabs>
        <w:rPr>
          <w:b/>
        </w:rPr>
      </w:pPr>
    </w:p>
    <w:p w14:paraId="199F52EF" w14:textId="77777777" w:rsidR="00FA1F44" w:rsidRPr="00151818" w:rsidRDefault="00FA1F44" w:rsidP="00151818">
      <w:pPr>
        <w:tabs>
          <w:tab w:val="left" w:pos="8310"/>
        </w:tabs>
        <w:rPr>
          <w:b/>
        </w:rPr>
      </w:pPr>
    </w:p>
    <w:p w14:paraId="7B698FAD" w14:textId="1BB9E2D3" w:rsidR="00130840" w:rsidRDefault="00130840" w:rsidP="00151818">
      <w:pPr>
        <w:tabs>
          <w:tab w:val="left" w:pos="8310"/>
        </w:tabs>
        <w:rPr>
          <w:b/>
        </w:rPr>
      </w:pPr>
    </w:p>
    <w:sdt>
      <w:sdtPr>
        <w:rPr>
          <w:rFonts w:asciiTheme="minorHAnsi" w:eastAsiaTheme="minorHAnsi" w:hAnsiTheme="minorHAnsi" w:cstheme="minorBidi"/>
          <w:color w:val="auto"/>
          <w:sz w:val="22"/>
          <w:szCs w:val="22"/>
          <w:lang w:val="en-GB"/>
        </w:rPr>
        <w:id w:val="1170759507"/>
        <w:docPartObj>
          <w:docPartGallery w:val="Table of Contents"/>
          <w:docPartUnique/>
        </w:docPartObj>
      </w:sdtPr>
      <w:sdtEndPr>
        <w:rPr>
          <w:b/>
          <w:bCs/>
          <w:noProof/>
        </w:rPr>
      </w:sdtEndPr>
      <w:sdtContent>
        <w:p w14:paraId="0F63DE7C" w14:textId="536D4B09" w:rsidR="00FA1F44" w:rsidRPr="004F0C2A" w:rsidRDefault="00FA1F44">
          <w:pPr>
            <w:pStyle w:val="TOCHeading"/>
            <w:rPr>
              <w:color w:val="000000" w:themeColor="text1"/>
              <w:sz w:val="28"/>
            </w:rPr>
          </w:pPr>
          <w:r w:rsidRPr="004F0C2A">
            <w:rPr>
              <w:color w:val="000000" w:themeColor="text1"/>
              <w:sz w:val="28"/>
            </w:rPr>
            <w:t>Table of Contents</w:t>
          </w:r>
        </w:p>
        <w:p w14:paraId="53AFB0DF" w14:textId="5AB8CA93" w:rsidR="004F0C2A" w:rsidRDefault="00FA1F4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04555" w:history="1">
            <w:r w:rsidR="004F0C2A" w:rsidRPr="00581A4F">
              <w:rPr>
                <w:rStyle w:val="Hyperlink"/>
                <w:b/>
                <w:noProof/>
              </w:rPr>
              <w:t>1.Introduction</w:t>
            </w:r>
            <w:r w:rsidR="004F0C2A">
              <w:rPr>
                <w:noProof/>
                <w:webHidden/>
              </w:rPr>
              <w:tab/>
            </w:r>
            <w:r w:rsidR="004F0C2A">
              <w:rPr>
                <w:noProof/>
                <w:webHidden/>
              </w:rPr>
              <w:fldChar w:fldCharType="begin"/>
            </w:r>
            <w:r w:rsidR="004F0C2A">
              <w:rPr>
                <w:noProof/>
                <w:webHidden/>
              </w:rPr>
              <w:instrText xml:space="preserve"> PAGEREF _Toc4404555 \h </w:instrText>
            </w:r>
            <w:r w:rsidR="004F0C2A">
              <w:rPr>
                <w:noProof/>
                <w:webHidden/>
              </w:rPr>
            </w:r>
            <w:r w:rsidR="004F0C2A">
              <w:rPr>
                <w:noProof/>
                <w:webHidden/>
              </w:rPr>
              <w:fldChar w:fldCharType="separate"/>
            </w:r>
            <w:r w:rsidR="004F0C2A">
              <w:rPr>
                <w:noProof/>
                <w:webHidden/>
              </w:rPr>
              <w:t>3</w:t>
            </w:r>
            <w:r w:rsidR="004F0C2A">
              <w:rPr>
                <w:noProof/>
                <w:webHidden/>
              </w:rPr>
              <w:fldChar w:fldCharType="end"/>
            </w:r>
          </w:hyperlink>
        </w:p>
        <w:p w14:paraId="16213E4B" w14:textId="1F8316DB" w:rsidR="004F0C2A" w:rsidRDefault="008D58A9">
          <w:pPr>
            <w:pStyle w:val="TOC2"/>
            <w:tabs>
              <w:tab w:val="right" w:leader="dot" w:pos="9016"/>
            </w:tabs>
            <w:rPr>
              <w:rFonts w:eastAsiaTheme="minorEastAsia"/>
              <w:noProof/>
              <w:lang w:eastAsia="en-GB"/>
            </w:rPr>
          </w:pPr>
          <w:hyperlink w:anchor="_Toc4404556" w:history="1">
            <w:r w:rsidR="004F0C2A" w:rsidRPr="00581A4F">
              <w:rPr>
                <w:rStyle w:val="Hyperlink"/>
                <w:b/>
                <w:noProof/>
              </w:rPr>
              <w:t>2.0 . The relationship between data, information and knowledge</w:t>
            </w:r>
            <w:r w:rsidR="004F0C2A">
              <w:rPr>
                <w:noProof/>
                <w:webHidden/>
              </w:rPr>
              <w:tab/>
            </w:r>
            <w:r w:rsidR="004F0C2A">
              <w:rPr>
                <w:noProof/>
                <w:webHidden/>
              </w:rPr>
              <w:fldChar w:fldCharType="begin"/>
            </w:r>
            <w:r w:rsidR="004F0C2A">
              <w:rPr>
                <w:noProof/>
                <w:webHidden/>
              </w:rPr>
              <w:instrText xml:space="preserve"> PAGEREF _Toc4404556 \h </w:instrText>
            </w:r>
            <w:r w:rsidR="004F0C2A">
              <w:rPr>
                <w:noProof/>
                <w:webHidden/>
              </w:rPr>
            </w:r>
            <w:r w:rsidR="004F0C2A">
              <w:rPr>
                <w:noProof/>
                <w:webHidden/>
              </w:rPr>
              <w:fldChar w:fldCharType="separate"/>
            </w:r>
            <w:r w:rsidR="004F0C2A">
              <w:rPr>
                <w:noProof/>
                <w:webHidden/>
              </w:rPr>
              <w:t>3</w:t>
            </w:r>
            <w:r w:rsidR="004F0C2A">
              <w:rPr>
                <w:noProof/>
                <w:webHidden/>
              </w:rPr>
              <w:fldChar w:fldCharType="end"/>
            </w:r>
          </w:hyperlink>
        </w:p>
        <w:p w14:paraId="145F9093" w14:textId="7118A1A5" w:rsidR="004F0C2A" w:rsidRDefault="008D58A9">
          <w:pPr>
            <w:pStyle w:val="TOC2"/>
            <w:tabs>
              <w:tab w:val="right" w:leader="dot" w:pos="9016"/>
            </w:tabs>
            <w:rPr>
              <w:rFonts w:eastAsiaTheme="minorEastAsia"/>
              <w:noProof/>
              <w:lang w:eastAsia="en-GB"/>
            </w:rPr>
          </w:pPr>
          <w:hyperlink w:anchor="_Toc4404557" w:history="1">
            <w:r w:rsidR="004F0C2A" w:rsidRPr="00581A4F">
              <w:rPr>
                <w:rStyle w:val="Hyperlink"/>
                <w:b/>
                <w:noProof/>
                <w:shd w:val="clear" w:color="auto" w:fill="FFFFFF"/>
              </w:rPr>
              <w:t>3.0 The relationship between individual knowledge and organizational knowledge</w:t>
            </w:r>
            <w:r w:rsidR="004F0C2A">
              <w:rPr>
                <w:noProof/>
                <w:webHidden/>
              </w:rPr>
              <w:tab/>
            </w:r>
            <w:r w:rsidR="004F0C2A">
              <w:rPr>
                <w:noProof/>
                <w:webHidden/>
              </w:rPr>
              <w:fldChar w:fldCharType="begin"/>
            </w:r>
            <w:r w:rsidR="004F0C2A">
              <w:rPr>
                <w:noProof/>
                <w:webHidden/>
              </w:rPr>
              <w:instrText xml:space="preserve"> PAGEREF _Toc4404557 \h </w:instrText>
            </w:r>
            <w:r w:rsidR="004F0C2A">
              <w:rPr>
                <w:noProof/>
                <w:webHidden/>
              </w:rPr>
            </w:r>
            <w:r w:rsidR="004F0C2A">
              <w:rPr>
                <w:noProof/>
                <w:webHidden/>
              </w:rPr>
              <w:fldChar w:fldCharType="separate"/>
            </w:r>
            <w:r w:rsidR="004F0C2A">
              <w:rPr>
                <w:noProof/>
                <w:webHidden/>
              </w:rPr>
              <w:t>5</w:t>
            </w:r>
            <w:r w:rsidR="004F0C2A">
              <w:rPr>
                <w:noProof/>
                <w:webHidden/>
              </w:rPr>
              <w:fldChar w:fldCharType="end"/>
            </w:r>
          </w:hyperlink>
        </w:p>
        <w:p w14:paraId="313A1C43" w14:textId="5ED682DF" w:rsidR="004F0C2A" w:rsidRDefault="008D58A9">
          <w:pPr>
            <w:pStyle w:val="TOC3"/>
            <w:tabs>
              <w:tab w:val="right" w:leader="dot" w:pos="9016"/>
            </w:tabs>
            <w:rPr>
              <w:rFonts w:eastAsiaTheme="minorEastAsia"/>
              <w:noProof/>
              <w:lang w:eastAsia="en-GB"/>
            </w:rPr>
          </w:pPr>
          <w:hyperlink w:anchor="_Toc4404558" w:history="1">
            <w:r w:rsidR="004F0C2A" w:rsidRPr="00581A4F">
              <w:rPr>
                <w:rStyle w:val="Hyperlink"/>
                <w:b/>
                <w:noProof/>
              </w:rPr>
              <w:t>3.1 How they use individual Information</w:t>
            </w:r>
            <w:r w:rsidR="004F0C2A">
              <w:rPr>
                <w:noProof/>
                <w:webHidden/>
              </w:rPr>
              <w:tab/>
            </w:r>
            <w:r w:rsidR="004F0C2A">
              <w:rPr>
                <w:noProof/>
                <w:webHidden/>
              </w:rPr>
              <w:fldChar w:fldCharType="begin"/>
            </w:r>
            <w:r w:rsidR="004F0C2A">
              <w:rPr>
                <w:noProof/>
                <w:webHidden/>
              </w:rPr>
              <w:instrText xml:space="preserve"> PAGEREF _Toc4404558 \h </w:instrText>
            </w:r>
            <w:r w:rsidR="004F0C2A">
              <w:rPr>
                <w:noProof/>
                <w:webHidden/>
              </w:rPr>
            </w:r>
            <w:r w:rsidR="004F0C2A">
              <w:rPr>
                <w:noProof/>
                <w:webHidden/>
              </w:rPr>
              <w:fldChar w:fldCharType="separate"/>
            </w:r>
            <w:r w:rsidR="004F0C2A">
              <w:rPr>
                <w:noProof/>
                <w:webHidden/>
              </w:rPr>
              <w:t>5</w:t>
            </w:r>
            <w:r w:rsidR="004F0C2A">
              <w:rPr>
                <w:noProof/>
                <w:webHidden/>
              </w:rPr>
              <w:fldChar w:fldCharType="end"/>
            </w:r>
          </w:hyperlink>
        </w:p>
        <w:p w14:paraId="1D5B0D69" w14:textId="78E9FA9E" w:rsidR="004F0C2A" w:rsidRDefault="008D58A9">
          <w:pPr>
            <w:pStyle w:val="TOC3"/>
            <w:tabs>
              <w:tab w:val="right" w:leader="dot" w:pos="9016"/>
            </w:tabs>
            <w:rPr>
              <w:rFonts w:eastAsiaTheme="minorEastAsia"/>
              <w:noProof/>
              <w:lang w:eastAsia="en-GB"/>
            </w:rPr>
          </w:pPr>
          <w:hyperlink w:anchor="_Toc4404559" w:history="1">
            <w:r w:rsidR="004F0C2A" w:rsidRPr="00581A4F">
              <w:rPr>
                <w:rStyle w:val="Hyperlink"/>
                <w:b/>
                <w:noProof/>
              </w:rPr>
              <w:t>3.2 Knowledge Life cycle</w:t>
            </w:r>
            <w:r w:rsidR="004F0C2A">
              <w:rPr>
                <w:noProof/>
                <w:webHidden/>
              </w:rPr>
              <w:tab/>
            </w:r>
            <w:r w:rsidR="004F0C2A">
              <w:rPr>
                <w:noProof/>
                <w:webHidden/>
              </w:rPr>
              <w:fldChar w:fldCharType="begin"/>
            </w:r>
            <w:r w:rsidR="004F0C2A">
              <w:rPr>
                <w:noProof/>
                <w:webHidden/>
              </w:rPr>
              <w:instrText xml:space="preserve"> PAGEREF _Toc4404559 \h </w:instrText>
            </w:r>
            <w:r w:rsidR="004F0C2A">
              <w:rPr>
                <w:noProof/>
                <w:webHidden/>
              </w:rPr>
            </w:r>
            <w:r w:rsidR="004F0C2A">
              <w:rPr>
                <w:noProof/>
                <w:webHidden/>
              </w:rPr>
              <w:fldChar w:fldCharType="separate"/>
            </w:r>
            <w:r w:rsidR="004F0C2A">
              <w:rPr>
                <w:noProof/>
                <w:webHidden/>
              </w:rPr>
              <w:t>7</w:t>
            </w:r>
            <w:r w:rsidR="004F0C2A">
              <w:rPr>
                <w:noProof/>
                <w:webHidden/>
              </w:rPr>
              <w:fldChar w:fldCharType="end"/>
            </w:r>
          </w:hyperlink>
        </w:p>
        <w:p w14:paraId="491E2B2B" w14:textId="2C6CD144" w:rsidR="004F0C2A" w:rsidRDefault="008D58A9">
          <w:pPr>
            <w:pStyle w:val="TOC3"/>
            <w:tabs>
              <w:tab w:val="right" w:leader="dot" w:pos="9016"/>
            </w:tabs>
            <w:rPr>
              <w:rFonts w:eastAsiaTheme="minorEastAsia"/>
              <w:noProof/>
              <w:lang w:eastAsia="en-GB"/>
            </w:rPr>
          </w:pPr>
          <w:hyperlink w:anchor="_Toc4404560" w:history="1">
            <w:r w:rsidR="004F0C2A" w:rsidRPr="00581A4F">
              <w:rPr>
                <w:rStyle w:val="Hyperlink"/>
                <w:b/>
                <w:noProof/>
              </w:rPr>
              <w:t>3.3 The four modes of knowledge conversion</w:t>
            </w:r>
            <w:r w:rsidR="004F0C2A">
              <w:rPr>
                <w:noProof/>
                <w:webHidden/>
              </w:rPr>
              <w:tab/>
            </w:r>
            <w:r w:rsidR="004F0C2A">
              <w:rPr>
                <w:noProof/>
                <w:webHidden/>
              </w:rPr>
              <w:fldChar w:fldCharType="begin"/>
            </w:r>
            <w:r w:rsidR="004F0C2A">
              <w:rPr>
                <w:noProof/>
                <w:webHidden/>
              </w:rPr>
              <w:instrText xml:space="preserve"> PAGEREF _Toc4404560 \h </w:instrText>
            </w:r>
            <w:r w:rsidR="004F0C2A">
              <w:rPr>
                <w:noProof/>
                <w:webHidden/>
              </w:rPr>
            </w:r>
            <w:r w:rsidR="004F0C2A">
              <w:rPr>
                <w:noProof/>
                <w:webHidden/>
              </w:rPr>
              <w:fldChar w:fldCharType="separate"/>
            </w:r>
            <w:r w:rsidR="004F0C2A">
              <w:rPr>
                <w:noProof/>
                <w:webHidden/>
              </w:rPr>
              <w:t>9</w:t>
            </w:r>
            <w:r w:rsidR="004F0C2A">
              <w:rPr>
                <w:noProof/>
                <w:webHidden/>
              </w:rPr>
              <w:fldChar w:fldCharType="end"/>
            </w:r>
          </w:hyperlink>
        </w:p>
        <w:p w14:paraId="256AE90A" w14:textId="0C157099" w:rsidR="004F0C2A" w:rsidRDefault="008D58A9">
          <w:pPr>
            <w:pStyle w:val="TOC2"/>
            <w:tabs>
              <w:tab w:val="right" w:leader="dot" w:pos="9016"/>
            </w:tabs>
            <w:rPr>
              <w:rFonts w:eastAsiaTheme="minorEastAsia"/>
              <w:noProof/>
              <w:lang w:eastAsia="en-GB"/>
            </w:rPr>
          </w:pPr>
          <w:hyperlink w:anchor="_Toc4404561" w:history="1">
            <w:r w:rsidR="004F0C2A" w:rsidRPr="00581A4F">
              <w:rPr>
                <w:rStyle w:val="Hyperlink"/>
                <w:b/>
                <w:noProof/>
              </w:rPr>
              <w:t>4.0 Application of the analysis and modelling techniques to identify knowledge asset.</w:t>
            </w:r>
            <w:r w:rsidR="004F0C2A">
              <w:rPr>
                <w:noProof/>
                <w:webHidden/>
              </w:rPr>
              <w:tab/>
            </w:r>
            <w:r w:rsidR="004F0C2A">
              <w:rPr>
                <w:noProof/>
                <w:webHidden/>
              </w:rPr>
              <w:fldChar w:fldCharType="begin"/>
            </w:r>
            <w:r w:rsidR="004F0C2A">
              <w:rPr>
                <w:noProof/>
                <w:webHidden/>
              </w:rPr>
              <w:instrText xml:space="preserve"> PAGEREF _Toc4404561 \h </w:instrText>
            </w:r>
            <w:r w:rsidR="004F0C2A">
              <w:rPr>
                <w:noProof/>
                <w:webHidden/>
              </w:rPr>
            </w:r>
            <w:r w:rsidR="004F0C2A">
              <w:rPr>
                <w:noProof/>
                <w:webHidden/>
              </w:rPr>
              <w:fldChar w:fldCharType="separate"/>
            </w:r>
            <w:r w:rsidR="004F0C2A">
              <w:rPr>
                <w:noProof/>
                <w:webHidden/>
              </w:rPr>
              <w:t>11</w:t>
            </w:r>
            <w:r w:rsidR="004F0C2A">
              <w:rPr>
                <w:noProof/>
                <w:webHidden/>
              </w:rPr>
              <w:fldChar w:fldCharType="end"/>
            </w:r>
          </w:hyperlink>
        </w:p>
        <w:p w14:paraId="117AE500" w14:textId="05DC2439" w:rsidR="004F0C2A" w:rsidRDefault="008D58A9">
          <w:pPr>
            <w:pStyle w:val="TOC3"/>
            <w:tabs>
              <w:tab w:val="right" w:leader="dot" w:pos="9016"/>
            </w:tabs>
            <w:rPr>
              <w:rFonts w:eastAsiaTheme="minorEastAsia"/>
              <w:noProof/>
              <w:lang w:eastAsia="en-GB"/>
            </w:rPr>
          </w:pPr>
          <w:hyperlink w:anchor="_Toc4404562" w:history="1">
            <w:r w:rsidR="004F0C2A" w:rsidRPr="00581A4F">
              <w:rPr>
                <w:rStyle w:val="Hyperlink"/>
                <w:b/>
                <w:noProof/>
              </w:rPr>
              <w:t>4.1 Analyticity and Muddling</w:t>
            </w:r>
            <w:r w:rsidR="004F0C2A">
              <w:rPr>
                <w:noProof/>
                <w:webHidden/>
              </w:rPr>
              <w:tab/>
            </w:r>
            <w:r w:rsidR="004F0C2A">
              <w:rPr>
                <w:noProof/>
                <w:webHidden/>
              </w:rPr>
              <w:fldChar w:fldCharType="begin"/>
            </w:r>
            <w:r w:rsidR="004F0C2A">
              <w:rPr>
                <w:noProof/>
                <w:webHidden/>
              </w:rPr>
              <w:instrText xml:space="preserve"> PAGEREF _Toc4404562 \h </w:instrText>
            </w:r>
            <w:r w:rsidR="004F0C2A">
              <w:rPr>
                <w:noProof/>
                <w:webHidden/>
              </w:rPr>
            </w:r>
            <w:r w:rsidR="004F0C2A">
              <w:rPr>
                <w:noProof/>
                <w:webHidden/>
              </w:rPr>
              <w:fldChar w:fldCharType="separate"/>
            </w:r>
            <w:r w:rsidR="004F0C2A">
              <w:rPr>
                <w:noProof/>
                <w:webHidden/>
              </w:rPr>
              <w:t>11</w:t>
            </w:r>
            <w:r w:rsidR="004F0C2A">
              <w:rPr>
                <w:noProof/>
                <w:webHidden/>
              </w:rPr>
              <w:fldChar w:fldCharType="end"/>
            </w:r>
          </w:hyperlink>
        </w:p>
        <w:p w14:paraId="32AFE59A" w14:textId="054BC210" w:rsidR="004F0C2A" w:rsidRDefault="008D58A9">
          <w:pPr>
            <w:pStyle w:val="TOC2"/>
            <w:tabs>
              <w:tab w:val="right" w:leader="dot" w:pos="9016"/>
            </w:tabs>
            <w:rPr>
              <w:rFonts w:eastAsiaTheme="minorEastAsia"/>
              <w:noProof/>
              <w:lang w:eastAsia="en-GB"/>
            </w:rPr>
          </w:pPr>
          <w:hyperlink w:anchor="_Toc4404563" w:history="1">
            <w:r w:rsidR="004F0C2A" w:rsidRPr="00581A4F">
              <w:rPr>
                <w:rStyle w:val="Hyperlink"/>
                <w:b/>
                <w:noProof/>
              </w:rPr>
              <w:t>5.0 Evaluating Actual and Potential Knowledge Asset</w:t>
            </w:r>
            <w:r w:rsidR="004F0C2A">
              <w:rPr>
                <w:noProof/>
                <w:webHidden/>
              </w:rPr>
              <w:tab/>
            </w:r>
            <w:r w:rsidR="004F0C2A">
              <w:rPr>
                <w:noProof/>
                <w:webHidden/>
              </w:rPr>
              <w:fldChar w:fldCharType="begin"/>
            </w:r>
            <w:r w:rsidR="004F0C2A">
              <w:rPr>
                <w:noProof/>
                <w:webHidden/>
              </w:rPr>
              <w:instrText xml:space="preserve"> PAGEREF _Toc4404563 \h </w:instrText>
            </w:r>
            <w:r w:rsidR="004F0C2A">
              <w:rPr>
                <w:noProof/>
                <w:webHidden/>
              </w:rPr>
            </w:r>
            <w:r w:rsidR="004F0C2A">
              <w:rPr>
                <w:noProof/>
                <w:webHidden/>
              </w:rPr>
              <w:fldChar w:fldCharType="separate"/>
            </w:r>
            <w:r w:rsidR="004F0C2A">
              <w:rPr>
                <w:noProof/>
                <w:webHidden/>
              </w:rPr>
              <w:t>12</w:t>
            </w:r>
            <w:r w:rsidR="004F0C2A">
              <w:rPr>
                <w:noProof/>
                <w:webHidden/>
              </w:rPr>
              <w:fldChar w:fldCharType="end"/>
            </w:r>
          </w:hyperlink>
        </w:p>
        <w:p w14:paraId="21080C0E" w14:textId="3798AC2D" w:rsidR="004F0C2A" w:rsidRDefault="008D58A9">
          <w:pPr>
            <w:pStyle w:val="TOC2"/>
            <w:tabs>
              <w:tab w:val="right" w:leader="dot" w:pos="9016"/>
            </w:tabs>
            <w:rPr>
              <w:rFonts w:eastAsiaTheme="minorEastAsia"/>
              <w:noProof/>
              <w:lang w:eastAsia="en-GB"/>
            </w:rPr>
          </w:pPr>
          <w:hyperlink w:anchor="_Toc4404564" w:history="1">
            <w:r w:rsidR="004F0C2A" w:rsidRPr="00581A4F">
              <w:rPr>
                <w:rStyle w:val="Hyperlink"/>
                <w:b/>
                <w:noProof/>
              </w:rPr>
              <w:t>6.0 Requirement for create, store, apply and integrate knowledge</w:t>
            </w:r>
            <w:r w:rsidR="004F0C2A">
              <w:rPr>
                <w:noProof/>
                <w:webHidden/>
              </w:rPr>
              <w:tab/>
            </w:r>
            <w:r w:rsidR="004F0C2A">
              <w:rPr>
                <w:noProof/>
                <w:webHidden/>
              </w:rPr>
              <w:fldChar w:fldCharType="begin"/>
            </w:r>
            <w:r w:rsidR="004F0C2A">
              <w:rPr>
                <w:noProof/>
                <w:webHidden/>
              </w:rPr>
              <w:instrText xml:space="preserve"> PAGEREF _Toc4404564 \h </w:instrText>
            </w:r>
            <w:r w:rsidR="004F0C2A">
              <w:rPr>
                <w:noProof/>
                <w:webHidden/>
              </w:rPr>
            </w:r>
            <w:r w:rsidR="004F0C2A">
              <w:rPr>
                <w:noProof/>
                <w:webHidden/>
              </w:rPr>
              <w:fldChar w:fldCharType="separate"/>
            </w:r>
            <w:r w:rsidR="004F0C2A">
              <w:rPr>
                <w:noProof/>
                <w:webHidden/>
              </w:rPr>
              <w:t>13</w:t>
            </w:r>
            <w:r w:rsidR="004F0C2A">
              <w:rPr>
                <w:noProof/>
                <w:webHidden/>
              </w:rPr>
              <w:fldChar w:fldCharType="end"/>
            </w:r>
          </w:hyperlink>
        </w:p>
        <w:p w14:paraId="4CC33706" w14:textId="73C29F34" w:rsidR="004F0C2A" w:rsidRDefault="008D58A9">
          <w:pPr>
            <w:pStyle w:val="TOC2"/>
            <w:tabs>
              <w:tab w:val="right" w:leader="dot" w:pos="9016"/>
            </w:tabs>
            <w:rPr>
              <w:rFonts w:eastAsiaTheme="minorEastAsia"/>
              <w:noProof/>
              <w:lang w:eastAsia="en-GB"/>
            </w:rPr>
          </w:pPr>
          <w:hyperlink w:anchor="_Toc4404565" w:history="1">
            <w:r w:rsidR="004F0C2A" w:rsidRPr="00581A4F">
              <w:rPr>
                <w:rStyle w:val="Hyperlink"/>
                <w:b/>
                <w:noProof/>
              </w:rPr>
              <w:t>7.0 Importance of intellectual property rights</w:t>
            </w:r>
            <w:r w:rsidR="004F0C2A">
              <w:rPr>
                <w:noProof/>
                <w:webHidden/>
              </w:rPr>
              <w:tab/>
            </w:r>
            <w:r w:rsidR="004F0C2A">
              <w:rPr>
                <w:noProof/>
                <w:webHidden/>
              </w:rPr>
              <w:fldChar w:fldCharType="begin"/>
            </w:r>
            <w:r w:rsidR="004F0C2A">
              <w:rPr>
                <w:noProof/>
                <w:webHidden/>
              </w:rPr>
              <w:instrText xml:space="preserve"> PAGEREF _Toc4404565 \h </w:instrText>
            </w:r>
            <w:r w:rsidR="004F0C2A">
              <w:rPr>
                <w:noProof/>
                <w:webHidden/>
              </w:rPr>
            </w:r>
            <w:r w:rsidR="004F0C2A">
              <w:rPr>
                <w:noProof/>
                <w:webHidden/>
              </w:rPr>
              <w:fldChar w:fldCharType="separate"/>
            </w:r>
            <w:r w:rsidR="004F0C2A">
              <w:rPr>
                <w:noProof/>
                <w:webHidden/>
              </w:rPr>
              <w:t>13</w:t>
            </w:r>
            <w:r w:rsidR="004F0C2A">
              <w:rPr>
                <w:noProof/>
                <w:webHidden/>
              </w:rPr>
              <w:fldChar w:fldCharType="end"/>
            </w:r>
          </w:hyperlink>
        </w:p>
        <w:p w14:paraId="7822B505" w14:textId="43AE7DE8" w:rsidR="004F0C2A" w:rsidRDefault="008D58A9">
          <w:pPr>
            <w:pStyle w:val="TOC3"/>
            <w:tabs>
              <w:tab w:val="right" w:leader="dot" w:pos="9016"/>
            </w:tabs>
            <w:rPr>
              <w:rFonts w:eastAsiaTheme="minorEastAsia"/>
              <w:noProof/>
              <w:lang w:eastAsia="en-GB"/>
            </w:rPr>
          </w:pPr>
          <w:hyperlink w:anchor="_Toc4404566" w:history="1">
            <w:r w:rsidR="004F0C2A" w:rsidRPr="00581A4F">
              <w:rPr>
                <w:rStyle w:val="Hyperlink"/>
                <w:b/>
                <w:noProof/>
              </w:rPr>
              <w:t>7.1 The three important skills for the managers</w:t>
            </w:r>
            <w:r w:rsidR="004F0C2A">
              <w:rPr>
                <w:noProof/>
                <w:webHidden/>
              </w:rPr>
              <w:tab/>
            </w:r>
            <w:r w:rsidR="004F0C2A">
              <w:rPr>
                <w:noProof/>
                <w:webHidden/>
              </w:rPr>
              <w:fldChar w:fldCharType="begin"/>
            </w:r>
            <w:r w:rsidR="004F0C2A">
              <w:rPr>
                <w:noProof/>
                <w:webHidden/>
              </w:rPr>
              <w:instrText xml:space="preserve"> PAGEREF _Toc4404566 \h </w:instrText>
            </w:r>
            <w:r w:rsidR="004F0C2A">
              <w:rPr>
                <w:noProof/>
                <w:webHidden/>
              </w:rPr>
            </w:r>
            <w:r w:rsidR="004F0C2A">
              <w:rPr>
                <w:noProof/>
                <w:webHidden/>
              </w:rPr>
              <w:fldChar w:fldCharType="separate"/>
            </w:r>
            <w:r w:rsidR="004F0C2A">
              <w:rPr>
                <w:noProof/>
                <w:webHidden/>
              </w:rPr>
              <w:t>13</w:t>
            </w:r>
            <w:r w:rsidR="004F0C2A">
              <w:rPr>
                <w:noProof/>
                <w:webHidden/>
              </w:rPr>
              <w:fldChar w:fldCharType="end"/>
            </w:r>
          </w:hyperlink>
        </w:p>
        <w:p w14:paraId="66878AD5" w14:textId="0908B7EC" w:rsidR="004F0C2A" w:rsidRDefault="008D58A9">
          <w:pPr>
            <w:pStyle w:val="TOC2"/>
            <w:tabs>
              <w:tab w:val="right" w:leader="dot" w:pos="9016"/>
            </w:tabs>
            <w:rPr>
              <w:rFonts w:eastAsiaTheme="minorEastAsia"/>
              <w:noProof/>
              <w:lang w:eastAsia="en-GB"/>
            </w:rPr>
          </w:pPr>
          <w:hyperlink w:anchor="_Toc4404567" w:history="1">
            <w:r w:rsidR="004F0C2A" w:rsidRPr="00581A4F">
              <w:rPr>
                <w:rStyle w:val="Hyperlink"/>
                <w:b/>
                <w:noProof/>
              </w:rPr>
              <w:t>8.0 Knowledge requirement of the organisation</w:t>
            </w:r>
            <w:r w:rsidR="004F0C2A">
              <w:rPr>
                <w:noProof/>
                <w:webHidden/>
              </w:rPr>
              <w:tab/>
            </w:r>
            <w:r w:rsidR="004F0C2A">
              <w:rPr>
                <w:noProof/>
                <w:webHidden/>
              </w:rPr>
              <w:fldChar w:fldCharType="begin"/>
            </w:r>
            <w:r w:rsidR="004F0C2A">
              <w:rPr>
                <w:noProof/>
                <w:webHidden/>
              </w:rPr>
              <w:instrText xml:space="preserve"> PAGEREF _Toc4404567 \h </w:instrText>
            </w:r>
            <w:r w:rsidR="004F0C2A">
              <w:rPr>
                <w:noProof/>
                <w:webHidden/>
              </w:rPr>
            </w:r>
            <w:r w:rsidR="004F0C2A">
              <w:rPr>
                <w:noProof/>
                <w:webHidden/>
              </w:rPr>
              <w:fldChar w:fldCharType="separate"/>
            </w:r>
            <w:r w:rsidR="004F0C2A">
              <w:rPr>
                <w:noProof/>
                <w:webHidden/>
              </w:rPr>
              <w:t>13</w:t>
            </w:r>
            <w:r w:rsidR="004F0C2A">
              <w:rPr>
                <w:noProof/>
                <w:webHidden/>
              </w:rPr>
              <w:fldChar w:fldCharType="end"/>
            </w:r>
          </w:hyperlink>
        </w:p>
        <w:p w14:paraId="78E5FDB1" w14:textId="5B2DA5EB" w:rsidR="004F0C2A" w:rsidRDefault="008D58A9">
          <w:pPr>
            <w:pStyle w:val="TOC2"/>
            <w:tabs>
              <w:tab w:val="right" w:leader="dot" w:pos="9016"/>
            </w:tabs>
            <w:rPr>
              <w:rFonts w:eastAsiaTheme="minorEastAsia"/>
              <w:noProof/>
              <w:lang w:eastAsia="en-GB"/>
            </w:rPr>
          </w:pPr>
          <w:hyperlink w:anchor="_Toc4404568" w:history="1">
            <w:r w:rsidR="004F0C2A" w:rsidRPr="00581A4F">
              <w:rPr>
                <w:rStyle w:val="Hyperlink"/>
                <w:b/>
                <w:noProof/>
              </w:rPr>
              <w:t>9.0 Evaluation of the knowledge requirement for the organisation</w:t>
            </w:r>
            <w:r w:rsidR="004F0C2A">
              <w:rPr>
                <w:noProof/>
                <w:webHidden/>
              </w:rPr>
              <w:tab/>
            </w:r>
            <w:r w:rsidR="004F0C2A">
              <w:rPr>
                <w:noProof/>
                <w:webHidden/>
              </w:rPr>
              <w:fldChar w:fldCharType="begin"/>
            </w:r>
            <w:r w:rsidR="004F0C2A">
              <w:rPr>
                <w:noProof/>
                <w:webHidden/>
              </w:rPr>
              <w:instrText xml:space="preserve"> PAGEREF _Toc4404568 \h </w:instrText>
            </w:r>
            <w:r w:rsidR="004F0C2A">
              <w:rPr>
                <w:noProof/>
                <w:webHidden/>
              </w:rPr>
            </w:r>
            <w:r w:rsidR="004F0C2A">
              <w:rPr>
                <w:noProof/>
                <w:webHidden/>
              </w:rPr>
              <w:fldChar w:fldCharType="separate"/>
            </w:r>
            <w:r w:rsidR="004F0C2A">
              <w:rPr>
                <w:noProof/>
                <w:webHidden/>
              </w:rPr>
              <w:t>14</w:t>
            </w:r>
            <w:r w:rsidR="004F0C2A">
              <w:rPr>
                <w:noProof/>
                <w:webHidden/>
              </w:rPr>
              <w:fldChar w:fldCharType="end"/>
            </w:r>
          </w:hyperlink>
        </w:p>
        <w:p w14:paraId="2A427A38" w14:textId="7A44EDA9" w:rsidR="004F0C2A" w:rsidRDefault="008D58A9">
          <w:pPr>
            <w:pStyle w:val="TOC2"/>
            <w:tabs>
              <w:tab w:val="right" w:leader="dot" w:pos="9016"/>
            </w:tabs>
            <w:rPr>
              <w:rFonts w:eastAsiaTheme="minorEastAsia"/>
              <w:noProof/>
              <w:lang w:eastAsia="en-GB"/>
            </w:rPr>
          </w:pPr>
          <w:hyperlink w:anchor="_Toc4404569" w:history="1">
            <w:r w:rsidR="004F0C2A" w:rsidRPr="00581A4F">
              <w:rPr>
                <w:rStyle w:val="Hyperlink"/>
                <w:b/>
                <w:noProof/>
              </w:rPr>
              <w:t>10. Evaluation of the organisation framework for enabling knowledge sharing</w:t>
            </w:r>
            <w:r w:rsidR="004F0C2A">
              <w:rPr>
                <w:noProof/>
                <w:webHidden/>
              </w:rPr>
              <w:tab/>
            </w:r>
            <w:r w:rsidR="004F0C2A">
              <w:rPr>
                <w:noProof/>
                <w:webHidden/>
              </w:rPr>
              <w:fldChar w:fldCharType="begin"/>
            </w:r>
            <w:r w:rsidR="004F0C2A">
              <w:rPr>
                <w:noProof/>
                <w:webHidden/>
              </w:rPr>
              <w:instrText xml:space="preserve"> PAGEREF _Toc4404569 \h </w:instrText>
            </w:r>
            <w:r w:rsidR="004F0C2A">
              <w:rPr>
                <w:noProof/>
                <w:webHidden/>
              </w:rPr>
            </w:r>
            <w:r w:rsidR="004F0C2A">
              <w:rPr>
                <w:noProof/>
                <w:webHidden/>
              </w:rPr>
              <w:fldChar w:fldCharType="separate"/>
            </w:r>
            <w:r w:rsidR="004F0C2A">
              <w:rPr>
                <w:noProof/>
                <w:webHidden/>
              </w:rPr>
              <w:t>15</w:t>
            </w:r>
            <w:r w:rsidR="004F0C2A">
              <w:rPr>
                <w:noProof/>
                <w:webHidden/>
              </w:rPr>
              <w:fldChar w:fldCharType="end"/>
            </w:r>
          </w:hyperlink>
        </w:p>
        <w:p w14:paraId="53578731" w14:textId="11BBA704" w:rsidR="004F0C2A" w:rsidRDefault="008D58A9">
          <w:pPr>
            <w:pStyle w:val="TOC3"/>
            <w:tabs>
              <w:tab w:val="right" w:leader="dot" w:pos="9016"/>
            </w:tabs>
            <w:rPr>
              <w:rFonts w:eastAsiaTheme="minorEastAsia"/>
              <w:noProof/>
              <w:lang w:eastAsia="en-GB"/>
            </w:rPr>
          </w:pPr>
          <w:hyperlink w:anchor="_Toc4404570" w:history="1">
            <w:r w:rsidR="004F0C2A" w:rsidRPr="00581A4F">
              <w:rPr>
                <w:rStyle w:val="Hyperlink"/>
                <w:b/>
                <w:noProof/>
              </w:rPr>
              <w:t>10.1 Enabling</w:t>
            </w:r>
            <w:r w:rsidR="004F0C2A">
              <w:rPr>
                <w:noProof/>
                <w:webHidden/>
              </w:rPr>
              <w:tab/>
            </w:r>
            <w:r w:rsidR="004F0C2A">
              <w:rPr>
                <w:noProof/>
                <w:webHidden/>
              </w:rPr>
              <w:fldChar w:fldCharType="begin"/>
            </w:r>
            <w:r w:rsidR="004F0C2A">
              <w:rPr>
                <w:noProof/>
                <w:webHidden/>
              </w:rPr>
              <w:instrText xml:space="preserve"> PAGEREF _Toc4404570 \h </w:instrText>
            </w:r>
            <w:r w:rsidR="004F0C2A">
              <w:rPr>
                <w:noProof/>
                <w:webHidden/>
              </w:rPr>
            </w:r>
            <w:r w:rsidR="004F0C2A">
              <w:rPr>
                <w:noProof/>
                <w:webHidden/>
              </w:rPr>
              <w:fldChar w:fldCharType="separate"/>
            </w:r>
            <w:r w:rsidR="004F0C2A">
              <w:rPr>
                <w:noProof/>
                <w:webHidden/>
              </w:rPr>
              <w:t>15</w:t>
            </w:r>
            <w:r w:rsidR="004F0C2A">
              <w:rPr>
                <w:noProof/>
                <w:webHidden/>
              </w:rPr>
              <w:fldChar w:fldCharType="end"/>
            </w:r>
          </w:hyperlink>
        </w:p>
        <w:p w14:paraId="5FEA3C43" w14:textId="1E010C5B" w:rsidR="004F0C2A" w:rsidRDefault="008D58A9">
          <w:pPr>
            <w:pStyle w:val="TOC3"/>
            <w:tabs>
              <w:tab w:val="right" w:leader="dot" w:pos="9016"/>
            </w:tabs>
            <w:rPr>
              <w:rFonts w:eastAsiaTheme="minorEastAsia"/>
              <w:noProof/>
              <w:lang w:eastAsia="en-GB"/>
            </w:rPr>
          </w:pPr>
          <w:hyperlink w:anchor="_Toc4404571" w:history="1">
            <w:r w:rsidR="004F0C2A" w:rsidRPr="00581A4F">
              <w:rPr>
                <w:rStyle w:val="Hyperlink"/>
                <w:b/>
                <w:noProof/>
              </w:rPr>
              <w:t>10.2 Knowledge Sharing</w:t>
            </w:r>
            <w:r w:rsidR="004F0C2A">
              <w:rPr>
                <w:noProof/>
                <w:webHidden/>
              </w:rPr>
              <w:tab/>
            </w:r>
            <w:r w:rsidR="004F0C2A">
              <w:rPr>
                <w:noProof/>
                <w:webHidden/>
              </w:rPr>
              <w:fldChar w:fldCharType="begin"/>
            </w:r>
            <w:r w:rsidR="004F0C2A">
              <w:rPr>
                <w:noProof/>
                <w:webHidden/>
              </w:rPr>
              <w:instrText xml:space="preserve"> PAGEREF _Toc4404571 \h </w:instrText>
            </w:r>
            <w:r w:rsidR="004F0C2A">
              <w:rPr>
                <w:noProof/>
                <w:webHidden/>
              </w:rPr>
            </w:r>
            <w:r w:rsidR="004F0C2A">
              <w:rPr>
                <w:noProof/>
                <w:webHidden/>
              </w:rPr>
              <w:fldChar w:fldCharType="separate"/>
            </w:r>
            <w:r w:rsidR="004F0C2A">
              <w:rPr>
                <w:noProof/>
                <w:webHidden/>
              </w:rPr>
              <w:t>16</w:t>
            </w:r>
            <w:r w:rsidR="004F0C2A">
              <w:rPr>
                <w:noProof/>
                <w:webHidden/>
              </w:rPr>
              <w:fldChar w:fldCharType="end"/>
            </w:r>
          </w:hyperlink>
        </w:p>
        <w:p w14:paraId="3816D1E6" w14:textId="1BE58E03" w:rsidR="004F0C2A" w:rsidRDefault="008D58A9">
          <w:pPr>
            <w:pStyle w:val="TOC2"/>
            <w:tabs>
              <w:tab w:val="right" w:leader="dot" w:pos="9016"/>
            </w:tabs>
            <w:rPr>
              <w:rFonts w:eastAsiaTheme="minorEastAsia"/>
              <w:noProof/>
              <w:lang w:eastAsia="en-GB"/>
            </w:rPr>
          </w:pPr>
          <w:hyperlink w:anchor="_Toc4404572" w:history="1">
            <w:r w:rsidR="004F0C2A" w:rsidRPr="00581A4F">
              <w:rPr>
                <w:rStyle w:val="Hyperlink"/>
                <w:b/>
                <w:noProof/>
              </w:rPr>
              <w:t>11. Recommendation</w:t>
            </w:r>
            <w:r w:rsidR="004F0C2A">
              <w:rPr>
                <w:noProof/>
                <w:webHidden/>
              </w:rPr>
              <w:tab/>
            </w:r>
            <w:r w:rsidR="004F0C2A">
              <w:rPr>
                <w:noProof/>
                <w:webHidden/>
              </w:rPr>
              <w:fldChar w:fldCharType="begin"/>
            </w:r>
            <w:r w:rsidR="004F0C2A">
              <w:rPr>
                <w:noProof/>
                <w:webHidden/>
              </w:rPr>
              <w:instrText xml:space="preserve"> PAGEREF _Toc4404572 \h </w:instrText>
            </w:r>
            <w:r w:rsidR="004F0C2A">
              <w:rPr>
                <w:noProof/>
                <w:webHidden/>
              </w:rPr>
            </w:r>
            <w:r w:rsidR="004F0C2A">
              <w:rPr>
                <w:noProof/>
                <w:webHidden/>
              </w:rPr>
              <w:fldChar w:fldCharType="separate"/>
            </w:r>
            <w:r w:rsidR="004F0C2A">
              <w:rPr>
                <w:noProof/>
                <w:webHidden/>
              </w:rPr>
              <w:t>16</w:t>
            </w:r>
            <w:r w:rsidR="004F0C2A">
              <w:rPr>
                <w:noProof/>
                <w:webHidden/>
              </w:rPr>
              <w:fldChar w:fldCharType="end"/>
            </w:r>
          </w:hyperlink>
        </w:p>
        <w:p w14:paraId="5E7F2C2F" w14:textId="759D5346" w:rsidR="004F0C2A" w:rsidRDefault="008D58A9">
          <w:pPr>
            <w:pStyle w:val="TOC2"/>
            <w:tabs>
              <w:tab w:val="right" w:leader="dot" w:pos="9016"/>
            </w:tabs>
            <w:rPr>
              <w:rFonts w:eastAsiaTheme="minorEastAsia"/>
              <w:noProof/>
              <w:lang w:eastAsia="en-GB"/>
            </w:rPr>
          </w:pPr>
          <w:hyperlink w:anchor="_Toc4404573" w:history="1">
            <w:r w:rsidR="004F0C2A" w:rsidRPr="00581A4F">
              <w:rPr>
                <w:rStyle w:val="Hyperlink"/>
                <w:b/>
                <w:noProof/>
              </w:rPr>
              <w:t>References</w:t>
            </w:r>
            <w:r w:rsidR="004F0C2A">
              <w:rPr>
                <w:noProof/>
                <w:webHidden/>
              </w:rPr>
              <w:tab/>
            </w:r>
            <w:r w:rsidR="004F0C2A">
              <w:rPr>
                <w:noProof/>
                <w:webHidden/>
              </w:rPr>
              <w:fldChar w:fldCharType="begin"/>
            </w:r>
            <w:r w:rsidR="004F0C2A">
              <w:rPr>
                <w:noProof/>
                <w:webHidden/>
              </w:rPr>
              <w:instrText xml:space="preserve"> PAGEREF _Toc4404573 \h </w:instrText>
            </w:r>
            <w:r w:rsidR="004F0C2A">
              <w:rPr>
                <w:noProof/>
                <w:webHidden/>
              </w:rPr>
            </w:r>
            <w:r w:rsidR="004F0C2A">
              <w:rPr>
                <w:noProof/>
                <w:webHidden/>
              </w:rPr>
              <w:fldChar w:fldCharType="separate"/>
            </w:r>
            <w:r w:rsidR="004F0C2A">
              <w:rPr>
                <w:noProof/>
                <w:webHidden/>
              </w:rPr>
              <w:t>18</w:t>
            </w:r>
            <w:r w:rsidR="004F0C2A">
              <w:rPr>
                <w:noProof/>
                <w:webHidden/>
              </w:rPr>
              <w:fldChar w:fldCharType="end"/>
            </w:r>
          </w:hyperlink>
        </w:p>
        <w:p w14:paraId="4FCEF9CA" w14:textId="2C9E856F" w:rsidR="004F0C2A" w:rsidRDefault="008D58A9">
          <w:pPr>
            <w:pStyle w:val="TOC2"/>
            <w:tabs>
              <w:tab w:val="right" w:leader="dot" w:pos="9016"/>
            </w:tabs>
            <w:rPr>
              <w:rFonts w:eastAsiaTheme="minorEastAsia"/>
              <w:noProof/>
              <w:lang w:eastAsia="en-GB"/>
            </w:rPr>
          </w:pPr>
          <w:hyperlink w:anchor="_Toc4404574" w:history="1">
            <w:r w:rsidR="004F0C2A" w:rsidRPr="00581A4F">
              <w:rPr>
                <w:rStyle w:val="Hyperlink"/>
                <w:b/>
                <w:noProof/>
              </w:rPr>
              <w:t>Appendix</w:t>
            </w:r>
            <w:r w:rsidR="004F0C2A">
              <w:rPr>
                <w:noProof/>
                <w:webHidden/>
              </w:rPr>
              <w:tab/>
            </w:r>
            <w:r w:rsidR="004F0C2A">
              <w:rPr>
                <w:noProof/>
                <w:webHidden/>
              </w:rPr>
              <w:fldChar w:fldCharType="begin"/>
            </w:r>
            <w:r w:rsidR="004F0C2A">
              <w:rPr>
                <w:noProof/>
                <w:webHidden/>
              </w:rPr>
              <w:instrText xml:space="preserve"> PAGEREF _Toc4404574 \h </w:instrText>
            </w:r>
            <w:r w:rsidR="004F0C2A">
              <w:rPr>
                <w:noProof/>
                <w:webHidden/>
              </w:rPr>
            </w:r>
            <w:r w:rsidR="004F0C2A">
              <w:rPr>
                <w:noProof/>
                <w:webHidden/>
              </w:rPr>
              <w:fldChar w:fldCharType="separate"/>
            </w:r>
            <w:r w:rsidR="004F0C2A">
              <w:rPr>
                <w:noProof/>
                <w:webHidden/>
              </w:rPr>
              <w:t>20</w:t>
            </w:r>
            <w:r w:rsidR="004F0C2A">
              <w:rPr>
                <w:noProof/>
                <w:webHidden/>
              </w:rPr>
              <w:fldChar w:fldCharType="end"/>
            </w:r>
          </w:hyperlink>
        </w:p>
        <w:p w14:paraId="055AF5F2" w14:textId="2501DE08" w:rsidR="00FA1F44" w:rsidRDefault="00FA1F44">
          <w:r>
            <w:rPr>
              <w:b/>
              <w:bCs/>
              <w:noProof/>
            </w:rPr>
            <w:fldChar w:fldCharType="end"/>
          </w:r>
        </w:p>
      </w:sdtContent>
    </w:sdt>
    <w:p w14:paraId="453F7F9C" w14:textId="300F5E09" w:rsidR="00130840" w:rsidRDefault="00130840" w:rsidP="00151818">
      <w:pPr>
        <w:tabs>
          <w:tab w:val="left" w:pos="8310"/>
        </w:tabs>
        <w:rPr>
          <w:b/>
        </w:rPr>
      </w:pPr>
    </w:p>
    <w:p w14:paraId="58975B5B" w14:textId="103D4B75" w:rsidR="00130840" w:rsidRDefault="00130840" w:rsidP="00151818">
      <w:pPr>
        <w:tabs>
          <w:tab w:val="left" w:pos="8310"/>
        </w:tabs>
        <w:rPr>
          <w:b/>
        </w:rPr>
      </w:pPr>
    </w:p>
    <w:p w14:paraId="1A847690" w14:textId="66C5287C" w:rsidR="00FA1F44" w:rsidRDefault="00FA1F44" w:rsidP="00151818">
      <w:pPr>
        <w:tabs>
          <w:tab w:val="left" w:pos="8310"/>
        </w:tabs>
        <w:rPr>
          <w:b/>
        </w:rPr>
      </w:pPr>
    </w:p>
    <w:p w14:paraId="34AF0366" w14:textId="39223E8A" w:rsidR="00FA1F44" w:rsidRDefault="00FA1F44" w:rsidP="00151818">
      <w:pPr>
        <w:tabs>
          <w:tab w:val="left" w:pos="8310"/>
        </w:tabs>
        <w:rPr>
          <w:b/>
        </w:rPr>
      </w:pPr>
    </w:p>
    <w:p w14:paraId="71C60FD8" w14:textId="565AB7E5" w:rsidR="00FA1F44" w:rsidRDefault="00FA1F44" w:rsidP="00151818">
      <w:pPr>
        <w:tabs>
          <w:tab w:val="left" w:pos="8310"/>
        </w:tabs>
        <w:rPr>
          <w:b/>
        </w:rPr>
      </w:pPr>
    </w:p>
    <w:p w14:paraId="714DB1B7" w14:textId="4CA7BE67" w:rsidR="00FA1F44" w:rsidRDefault="00FA1F44" w:rsidP="00151818">
      <w:pPr>
        <w:tabs>
          <w:tab w:val="left" w:pos="8310"/>
        </w:tabs>
        <w:rPr>
          <w:b/>
        </w:rPr>
      </w:pPr>
    </w:p>
    <w:p w14:paraId="5A40583F" w14:textId="71865920" w:rsidR="00FA1F44" w:rsidRDefault="00FA1F44" w:rsidP="00151818">
      <w:pPr>
        <w:tabs>
          <w:tab w:val="left" w:pos="8310"/>
        </w:tabs>
        <w:rPr>
          <w:b/>
        </w:rPr>
      </w:pPr>
    </w:p>
    <w:p w14:paraId="4A162493" w14:textId="4E85F04C" w:rsidR="00FA1F44" w:rsidRDefault="00FA1F44" w:rsidP="00151818">
      <w:pPr>
        <w:tabs>
          <w:tab w:val="left" w:pos="8310"/>
        </w:tabs>
        <w:rPr>
          <w:b/>
        </w:rPr>
      </w:pPr>
    </w:p>
    <w:p w14:paraId="036065BC" w14:textId="242B93C6" w:rsidR="00FA1F44" w:rsidRDefault="00FA1F44" w:rsidP="00151818">
      <w:pPr>
        <w:tabs>
          <w:tab w:val="left" w:pos="8310"/>
        </w:tabs>
        <w:rPr>
          <w:b/>
        </w:rPr>
      </w:pPr>
    </w:p>
    <w:p w14:paraId="36D0C86E" w14:textId="77777777" w:rsidR="00FA1F44" w:rsidRDefault="00FA1F44" w:rsidP="00151818">
      <w:pPr>
        <w:tabs>
          <w:tab w:val="left" w:pos="8310"/>
        </w:tabs>
        <w:rPr>
          <w:b/>
        </w:rPr>
      </w:pPr>
    </w:p>
    <w:p w14:paraId="15979895" w14:textId="73C53F3A" w:rsidR="00130840" w:rsidRDefault="00130840" w:rsidP="00151818">
      <w:pPr>
        <w:tabs>
          <w:tab w:val="left" w:pos="8310"/>
        </w:tabs>
        <w:rPr>
          <w:b/>
        </w:rPr>
      </w:pPr>
    </w:p>
    <w:p w14:paraId="5AC5DA3B" w14:textId="607FD45E" w:rsidR="00130840" w:rsidRPr="00130840" w:rsidRDefault="00130840" w:rsidP="00130840">
      <w:pPr>
        <w:rPr>
          <w:sz w:val="32"/>
        </w:rPr>
      </w:pPr>
      <w:r w:rsidRPr="00130840">
        <w:rPr>
          <w:b/>
          <w:sz w:val="32"/>
        </w:rPr>
        <w:t>KNOWLEDGE AND INFORMATION MANAGEMENT AT WORK PLACE</w:t>
      </w:r>
    </w:p>
    <w:p w14:paraId="3BAB6649" w14:textId="6A983540" w:rsidR="00151818" w:rsidRDefault="00695F57" w:rsidP="00130840">
      <w:pPr>
        <w:pStyle w:val="Heading2"/>
        <w:spacing w:after="240"/>
        <w:rPr>
          <w:b/>
          <w:color w:val="000000" w:themeColor="text1"/>
        </w:rPr>
      </w:pPr>
      <w:bookmarkStart w:id="0" w:name="_Toc4404555"/>
      <w:r>
        <w:rPr>
          <w:b/>
          <w:color w:val="000000" w:themeColor="text1"/>
        </w:rPr>
        <w:t>1.</w:t>
      </w:r>
      <w:r w:rsidR="00151818" w:rsidRPr="00130840">
        <w:rPr>
          <w:b/>
          <w:color w:val="000000" w:themeColor="text1"/>
        </w:rPr>
        <w:t>Introduction</w:t>
      </w:r>
      <w:bookmarkEnd w:id="0"/>
    </w:p>
    <w:p w14:paraId="63021866" w14:textId="7C6AF57C" w:rsidR="00130840" w:rsidRPr="00130840" w:rsidRDefault="00130840" w:rsidP="00130840">
      <w:pPr>
        <w:spacing w:after="0"/>
        <w:rPr>
          <w:b/>
          <w:i/>
        </w:rPr>
      </w:pPr>
      <w:r w:rsidRPr="00130840">
        <w:rPr>
          <w:b/>
          <w:i/>
        </w:rPr>
        <w:t xml:space="preserve">Company history </w:t>
      </w:r>
    </w:p>
    <w:p w14:paraId="397FDF7B" w14:textId="34DE7FC2" w:rsidR="00151818" w:rsidRPr="00151818" w:rsidRDefault="006E1C54" w:rsidP="00151818">
      <w:pPr>
        <w:jc w:val="both"/>
      </w:pPr>
      <w:r>
        <w:t xml:space="preserve"> It was in (1983) when </w:t>
      </w:r>
      <w:r w:rsidR="00151818" w:rsidRPr="00151818">
        <w:t>Doug Perkins and his wife Dame Mary Perkins</w:t>
      </w:r>
      <w:r>
        <w:t xml:space="preserve"> founded the Specsavers Group </w:t>
      </w:r>
      <w:r w:rsidRPr="00151818">
        <w:t>and</w:t>
      </w:r>
      <w:r w:rsidR="00151818" w:rsidRPr="00151818">
        <w:t xml:space="preserve"> opened their first stores in Guernsey and UK in (1984). SG is an optometrist’s company with over 2700 patterns, 32500+ employees and 1978 optical stores and hearing centres. Throughout the supply chains, SG has been part of the optical world over 50 years and it has significantly transformed people’s lives.</w:t>
      </w:r>
    </w:p>
    <w:p w14:paraId="6E57EAE8" w14:textId="023E451E" w:rsidR="006E1C54" w:rsidRDefault="00151818" w:rsidP="00151818">
      <w:pPr>
        <w:jc w:val="both"/>
      </w:pPr>
      <w:r w:rsidRPr="00151818">
        <w:t>SG</w:t>
      </w:r>
      <w:r w:rsidR="00C315C8" w:rsidRPr="00151818">
        <w:t xml:space="preserve"> is a registered company in England and Wales </w:t>
      </w:r>
      <w:r w:rsidR="00C315C8">
        <w:t>which</w:t>
      </w:r>
      <w:r w:rsidRPr="00151818">
        <w:t xml:space="preserve"> operates</w:t>
      </w:r>
      <w:r w:rsidR="006E1C54">
        <w:t xml:space="preserve"> in ten countries with</w:t>
      </w:r>
      <w:r w:rsidRPr="00151818">
        <w:t xml:space="preserve"> in European countries Such as</w:t>
      </w:r>
    </w:p>
    <w:p w14:paraId="075DE412" w14:textId="77777777" w:rsidR="00C315C8" w:rsidRDefault="00151818" w:rsidP="00C315C8">
      <w:pPr>
        <w:pStyle w:val="ListParagraph"/>
        <w:numPr>
          <w:ilvl w:val="0"/>
          <w:numId w:val="9"/>
        </w:numPr>
        <w:jc w:val="both"/>
      </w:pPr>
      <w:r w:rsidRPr="00151818">
        <w:t>UK,</w:t>
      </w:r>
    </w:p>
    <w:p w14:paraId="0F2E0E05" w14:textId="77777777" w:rsidR="00C315C8" w:rsidRDefault="00151818" w:rsidP="00C315C8">
      <w:pPr>
        <w:pStyle w:val="ListParagraph"/>
        <w:numPr>
          <w:ilvl w:val="0"/>
          <w:numId w:val="9"/>
        </w:numPr>
        <w:jc w:val="both"/>
      </w:pPr>
      <w:r w:rsidRPr="00151818">
        <w:t xml:space="preserve"> Rio</w:t>
      </w:r>
    </w:p>
    <w:p w14:paraId="1AA742D7" w14:textId="77777777" w:rsidR="00C315C8" w:rsidRDefault="00151818" w:rsidP="00C315C8">
      <w:pPr>
        <w:pStyle w:val="ListParagraph"/>
        <w:numPr>
          <w:ilvl w:val="0"/>
          <w:numId w:val="9"/>
        </w:numPr>
        <w:jc w:val="both"/>
      </w:pPr>
      <w:r w:rsidRPr="00151818">
        <w:t xml:space="preserve"> Netherlands</w:t>
      </w:r>
      <w:r w:rsidR="00C315C8">
        <w:t xml:space="preserve"> </w:t>
      </w:r>
    </w:p>
    <w:p w14:paraId="2EF19C91" w14:textId="77777777" w:rsidR="00C315C8" w:rsidRDefault="00151818" w:rsidP="00C315C8">
      <w:pPr>
        <w:pStyle w:val="ListParagraph"/>
        <w:numPr>
          <w:ilvl w:val="0"/>
          <w:numId w:val="9"/>
        </w:numPr>
        <w:jc w:val="both"/>
      </w:pPr>
      <w:r w:rsidRPr="00151818">
        <w:t xml:space="preserve"> Sweden</w:t>
      </w:r>
    </w:p>
    <w:p w14:paraId="2437C0F7" w14:textId="77777777" w:rsidR="00C315C8" w:rsidRDefault="00151818" w:rsidP="00C315C8">
      <w:pPr>
        <w:pStyle w:val="ListParagraph"/>
        <w:numPr>
          <w:ilvl w:val="0"/>
          <w:numId w:val="9"/>
        </w:numPr>
        <w:jc w:val="both"/>
      </w:pPr>
      <w:r w:rsidRPr="00151818">
        <w:t xml:space="preserve"> Norway</w:t>
      </w:r>
    </w:p>
    <w:p w14:paraId="755532B0" w14:textId="77777777" w:rsidR="00C315C8" w:rsidRDefault="00151818" w:rsidP="00C315C8">
      <w:pPr>
        <w:pStyle w:val="ListParagraph"/>
        <w:numPr>
          <w:ilvl w:val="0"/>
          <w:numId w:val="9"/>
        </w:numPr>
        <w:jc w:val="both"/>
      </w:pPr>
      <w:r w:rsidRPr="00151818">
        <w:t>Denmark</w:t>
      </w:r>
    </w:p>
    <w:p w14:paraId="1A93F6FC" w14:textId="77777777" w:rsidR="00C315C8" w:rsidRDefault="00151818" w:rsidP="00C315C8">
      <w:pPr>
        <w:pStyle w:val="ListParagraph"/>
        <w:numPr>
          <w:ilvl w:val="0"/>
          <w:numId w:val="9"/>
        </w:numPr>
        <w:jc w:val="both"/>
      </w:pPr>
      <w:r w:rsidRPr="00151818">
        <w:t xml:space="preserve"> Spain</w:t>
      </w:r>
    </w:p>
    <w:p w14:paraId="16F84E63" w14:textId="77777777" w:rsidR="00C315C8" w:rsidRDefault="00151818" w:rsidP="00C315C8">
      <w:pPr>
        <w:pStyle w:val="ListParagraph"/>
        <w:numPr>
          <w:ilvl w:val="0"/>
          <w:numId w:val="9"/>
        </w:numPr>
        <w:jc w:val="both"/>
      </w:pPr>
      <w:r w:rsidRPr="00151818">
        <w:t xml:space="preserve"> Finland</w:t>
      </w:r>
    </w:p>
    <w:p w14:paraId="167E698C" w14:textId="77777777" w:rsidR="00C315C8" w:rsidRDefault="00151818" w:rsidP="00C315C8">
      <w:pPr>
        <w:pStyle w:val="ListParagraph"/>
        <w:numPr>
          <w:ilvl w:val="0"/>
          <w:numId w:val="9"/>
        </w:numPr>
        <w:jc w:val="both"/>
      </w:pPr>
      <w:r w:rsidRPr="00151818">
        <w:t xml:space="preserve"> Australia</w:t>
      </w:r>
    </w:p>
    <w:p w14:paraId="79AD3DCF" w14:textId="4B9E5559" w:rsidR="00151818" w:rsidRPr="00151818" w:rsidRDefault="00151818" w:rsidP="00C315C8">
      <w:pPr>
        <w:pStyle w:val="ListParagraph"/>
        <w:numPr>
          <w:ilvl w:val="0"/>
          <w:numId w:val="9"/>
        </w:numPr>
        <w:jc w:val="both"/>
      </w:pPr>
      <w:r w:rsidRPr="00151818">
        <w:t xml:space="preserve"> New Zealand.</w:t>
      </w:r>
    </w:p>
    <w:p w14:paraId="06291D06" w14:textId="0570740E" w:rsidR="00151818" w:rsidRPr="00130840" w:rsidRDefault="00130840" w:rsidP="00130840">
      <w:pPr>
        <w:spacing w:after="0"/>
        <w:jc w:val="both"/>
        <w:rPr>
          <w:b/>
          <w:i/>
        </w:rPr>
      </w:pPr>
      <w:r w:rsidRPr="00130840">
        <w:rPr>
          <w:b/>
          <w:i/>
        </w:rPr>
        <w:t xml:space="preserve">The </w:t>
      </w:r>
      <w:r w:rsidR="00151818" w:rsidRPr="00130840">
        <w:rPr>
          <w:b/>
          <w:i/>
        </w:rPr>
        <w:t>Joint Venture Partnership</w:t>
      </w:r>
    </w:p>
    <w:p w14:paraId="724B152A" w14:textId="47DEE35C" w:rsidR="00151818" w:rsidRPr="00151818" w:rsidRDefault="00151818" w:rsidP="00151818">
      <w:pPr>
        <w:jc w:val="both"/>
      </w:pPr>
      <w:r w:rsidRPr="00151818">
        <w:t xml:space="preserve">SG has a venture partnership with others in each store, all the people involved such as opticians and audiologists concentrate on their professional competence for example, the eye and the ear care for their customers.  </w:t>
      </w:r>
      <w:r w:rsidR="00C315C8">
        <w:t>SG is</w:t>
      </w:r>
      <w:r w:rsidRPr="00151818">
        <w:t xml:space="preserve"> supported by key specialists, who provide a range of key services in the offices among others for example, Marketing, IT, accounting and whole sale, the stores are owned and managed by directors who own part of the store as shareholders.</w:t>
      </w:r>
    </w:p>
    <w:p w14:paraId="4577EFFB" w14:textId="753198F2" w:rsidR="00151818" w:rsidRPr="00151818" w:rsidRDefault="00CB07AD" w:rsidP="00151818">
      <w:pPr>
        <w:jc w:val="both"/>
      </w:pPr>
      <w:r>
        <w:t xml:space="preserve"> </w:t>
      </w:r>
      <w:r w:rsidR="00911C36">
        <w:t>Currently</w:t>
      </w:r>
      <w:r w:rsidR="00911C36" w:rsidRPr="00151818">
        <w:t>,</w:t>
      </w:r>
      <w:r>
        <w:t xml:space="preserve"> SG </w:t>
      </w:r>
      <w:r w:rsidR="00151818" w:rsidRPr="00151818">
        <w:t>has business patterners running 2,700 stores within and out of the UK.  SG also, have a practitionership with the NHS of which 60% of their customers comes from the NH which make SG to be the largest for those who coalify for free NHS treatment such as eye test for diabetic people, digital learning aids and, they give out vouchers towards any of their contact lens glasses.</w:t>
      </w:r>
    </w:p>
    <w:p w14:paraId="253E569D" w14:textId="77777777" w:rsidR="00151818" w:rsidRPr="00151818" w:rsidRDefault="00151818" w:rsidP="00151818">
      <w:pPr>
        <w:jc w:val="both"/>
      </w:pPr>
      <w:r w:rsidRPr="00151818">
        <w:t>Although SG is known as a company or an organization, each store has their own registered number and address such as England and Wales they have the registration number as 01721624 wells as Guernsey their registration number is 12294 and their address registered office is La-</w:t>
      </w:r>
      <w:proofErr w:type="spellStart"/>
      <w:r w:rsidRPr="00151818">
        <w:t>villiaze</w:t>
      </w:r>
      <w:proofErr w:type="spellEnd"/>
      <w:r w:rsidRPr="00151818">
        <w:t xml:space="preserve">  postal address Guernsey GY6 8YP Despite having a Health Care Group Limited on the same address, Guernsey GY6 8YP, the Health Care Group has also its own registration number which is 35965. So, each group takes the responsibility of their own data, information and knowledge through people.  They can also get any details of other group or company who provide the same service from any store that individuals visit.</w:t>
      </w:r>
    </w:p>
    <w:p w14:paraId="61EDF6A7" w14:textId="77777777" w:rsidR="00130840" w:rsidRDefault="00130840" w:rsidP="00130840">
      <w:pPr>
        <w:pStyle w:val="Heading2"/>
        <w:rPr>
          <w:b/>
          <w:color w:val="000000" w:themeColor="text1"/>
        </w:rPr>
      </w:pPr>
    </w:p>
    <w:p w14:paraId="47129737" w14:textId="782A0FA2" w:rsidR="00915FE8" w:rsidRPr="00130840" w:rsidRDefault="00911C36" w:rsidP="00130840">
      <w:pPr>
        <w:pStyle w:val="Heading2"/>
        <w:rPr>
          <w:b/>
          <w:color w:val="000000" w:themeColor="text1"/>
        </w:rPr>
      </w:pPr>
      <w:bookmarkStart w:id="1" w:name="_Toc4404556"/>
      <w:r>
        <w:rPr>
          <w:b/>
          <w:color w:val="000000" w:themeColor="text1"/>
        </w:rPr>
        <w:t>2.0.</w:t>
      </w:r>
      <w:r w:rsidR="00504E51">
        <w:rPr>
          <w:b/>
          <w:color w:val="000000" w:themeColor="text1"/>
        </w:rPr>
        <w:t xml:space="preserve"> </w:t>
      </w:r>
      <w:r w:rsidR="00130840" w:rsidRPr="00130840">
        <w:rPr>
          <w:b/>
          <w:color w:val="000000" w:themeColor="text1"/>
        </w:rPr>
        <w:t>T</w:t>
      </w:r>
      <w:r w:rsidR="00915FE8" w:rsidRPr="00130840">
        <w:rPr>
          <w:b/>
          <w:color w:val="000000" w:themeColor="text1"/>
        </w:rPr>
        <w:t>he relationship between data, information and knowledge</w:t>
      </w:r>
      <w:bookmarkEnd w:id="1"/>
    </w:p>
    <w:p w14:paraId="2F3FFFC9" w14:textId="77777777" w:rsidR="00151818" w:rsidRPr="00151818" w:rsidRDefault="00151818" w:rsidP="00130840">
      <w:pPr>
        <w:tabs>
          <w:tab w:val="left" w:pos="8310"/>
        </w:tabs>
        <w:spacing w:before="240" w:after="0"/>
        <w:jc w:val="both"/>
        <w:rPr>
          <w:b/>
        </w:rPr>
      </w:pPr>
      <w:r w:rsidRPr="00151818">
        <w:rPr>
          <w:b/>
        </w:rPr>
        <w:t>Nature of Knowledge</w:t>
      </w:r>
    </w:p>
    <w:p w14:paraId="45447D96" w14:textId="77777777" w:rsidR="00151818" w:rsidRPr="00151818" w:rsidRDefault="00151818" w:rsidP="00130840">
      <w:pPr>
        <w:tabs>
          <w:tab w:val="left" w:pos="8310"/>
        </w:tabs>
        <w:jc w:val="both"/>
      </w:pPr>
      <w:r w:rsidRPr="00151818">
        <w:t>Knowledge is quite distinct from data and information nature Fernandez (2004)   though sometimes they are substitutable used, the definition of knowledge needs to be distinguished from data and information.</w:t>
      </w:r>
    </w:p>
    <w:p w14:paraId="6F92CCD7" w14:textId="77777777" w:rsidR="00151818" w:rsidRPr="00151818" w:rsidRDefault="00151818" w:rsidP="00151818">
      <w:pPr>
        <w:tabs>
          <w:tab w:val="left" w:pos="8310"/>
        </w:tabs>
        <w:jc w:val="both"/>
      </w:pPr>
      <w:r w:rsidRPr="00151818">
        <w:t xml:space="preserve">According to Fernandez (2004), data shows the raw number of declarations which may be an empty context meaning or intent which includes facts, observations and perceptions which may be or not be true. For example, at SG, after examining and testing people with their eye sight and hearing, the will be shown in one day but all the observations of numbers of people in of left handers demonstrates data which can be communicated using electronic or other media to be easily captured and stored. </w:t>
      </w:r>
    </w:p>
    <w:p w14:paraId="6DC93CC7" w14:textId="374D8AAB" w:rsidR="00151818" w:rsidRPr="00151818" w:rsidRDefault="00151818" w:rsidP="00151818">
      <w:pPr>
        <w:tabs>
          <w:tab w:val="left" w:pos="8310"/>
        </w:tabs>
        <w:jc w:val="both"/>
      </w:pPr>
      <w:r w:rsidRPr="00151818">
        <w:t>In</w:t>
      </w:r>
      <w:r w:rsidR="00130840">
        <w:t xml:space="preserve"> terms of</w:t>
      </w:r>
      <w:r w:rsidRPr="00151818">
        <w:t xml:space="preserve"> business, both explicit knowledge and tacit knowledge must be combined and make use of it effectively.   Organisations of today, allow their employees to work together with other employees from a different organisation with the tendency of combining the two groups where they can share and exchange information</w:t>
      </w:r>
      <w:r w:rsidR="00CB07AD">
        <w:t xml:space="preserve"> </w:t>
      </w:r>
      <w:r w:rsidRPr="00151818">
        <w:t>to increase the competitiveness and efficiency of work.  Knowledge management is the key which solves the demand to promote exchange in the staff creative activity of sharing information</w:t>
      </w:r>
      <w:r w:rsidR="00130840">
        <w:t xml:space="preserve"> according to </w:t>
      </w:r>
      <w:r w:rsidRPr="00151818">
        <w:t>Cabrera and Cabrera, (2005)</w:t>
      </w:r>
      <w:r w:rsidR="002A1314">
        <w:t>.</w:t>
      </w:r>
    </w:p>
    <w:p w14:paraId="5C2D950E" w14:textId="6F42B7AB" w:rsidR="00151818" w:rsidRPr="00151818" w:rsidRDefault="00151818" w:rsidP="00151818">
      <w:pPr>
        <w:tabs>
          <w:tab w:val="left" w:pos="8310"/>
        </w:tabs>
        <w:jc w:val="both"/>
      </w:pPr>
      <w:r w:rsidRPr="00151818">
        <w:t>Currently, between all organisations, time is the main competitive factor which requires the employee to have a higher level of knowledge to provide the information more accurately with good knowledge management</w:t>
      </w:r>
      <w:r w:rsidR="002A1314">
        <w:t xml:space="preserve"> according to</w:t>
      </w:r>
      <w:r w:rsidRPr="00151818">
        <w:rPr>
          <w:rFonts w:ascii="Arial" w:hAnsi="Arial" w:cs="Arial"/>
          <w:color w:val="222222"/>
          <w:sz w:val="20"/>
          <w:szCs w:val="20"/>
          <w:shd w:val="clear" w:color="auto" w:fill="FFFFFF"/>
        </w:rPr>
        <w:t xml:space="preserve"> Davenport</w:t>
      </w:r>
      <w:r w:rsidR="002A1314">
        <w:rPr>
          <w:rFonts w:ascii="Arial" w:hAnsi="Arial" w:cs="Arial"/>
          <w:color w:val="222222"/>
          <w:sz w:val="20"/>
          <w:szCs w:val="20"/>
          <w:shd w:val="clear" w:color="auto" w:fill="FFFFFF"/>
        </w:rPr>
        <w:t xml:space="preserve"> </w:t>
      </w:r>
      <w:r w:rsidRPr="00151818">
        <w:rPr>
          <w:rFonts w:ascii="Arial" w:hAnsi="Arial" w:cs="Arial"/>
          <w:color w:val="222222"/>
          <w:sz w:val="20"/>
          <w:szCs w:val="20"/>
          <w:shd w:val="clear" w:color="auto" w:fill="FFFFFF"/>
        </w:rPr>
        <w:t xml:space="preserve">and Prusak </w:t>
      </w:r>
      <w:r w:rsidRPr="00151818">
        <w:t>(1998)</w:t>
      </w:r>
    </w:p>
    <w:p w14:paraId="3A762BE0" w14:textId="757C42FC" w:rsidR="00CB07AD" w:rsidRDefault="00151818" w:rsidP="00151818">
      <w:pPr>
        <w:tabs>
          <w:tab w:val="left" w:pos="8310"/>
        </w:tabs>
        <w:jc w:val="both"/>
        <w:rPr>
          <w:rFonts w:cstheme="minorHAnsi"/>
          <w:color w:val="000000" w:themeColor="text1"/>
          <w:shd w:val="clear" w:color="auto" w:fill="FFFFFF"/>
        </w:rPr>
      </w:pPr>
      <w:r w:rsidRPr="002A1314">
        <w:rPr>
          <w:rFonts w:cstheme="minorHAnsi"/>
          <w:color w:val="000000" w:themeColor="text1"/>
        </w:rPr>
        <w:t>According</w:t>
      </w:r>
      <w:r w:rsidR="002A1314">
        <w:rPr>
          <w:rFonts w:cstheme="minorHAnsi"/>
          <w:color w:val="000000" w:themeColor="text1"/>
        </w:rPr>
        <w:t xml:space="preserve"> to</w:t>
      </w:r>
      <w:r w:rsidRPr="002A1314">
        <w:rPr>
          <w:rFonts w:cstheme="minorHAnsi"/>
          <w:color w:val="000000" w:themeColor="text1"/>
        </w:rPr>
        <w:t xml:space="preserve"> </w:t>
      </w:r>
      <w:r w:rsidRPr="002A1314">
        <w:rPr>
          <w:rFonts w:cstheme="minorHAnsi"/>
          <w:color w:val="000000" w:themeColor="text1"/>
          <w:shd w:val="clear" w:color="auto" w:fill="FFFFFF"/>
        </w:rPr>
        <w:t>Levin</w:t>
      </w:r>
      <w:r w:rsidR="002A1314">
        <w:rPr>
          <w:rFonts w:cstheme="minorHAnsi"/>
          <w:color w:val="000000" w:themeColor="text1"/>
          <w:shd w:val="clear" w:color="auto" w:fill="FFFFFF"/>
        </w:rPr>
        <w:t xml:space="preserve"> </w:t>
      </w:r>
      <w:r w:rsidRPr="002A1314">
        <w:rPr>
          <w:rFonts w:cstheme="minorHAnsi"/>
          <w:color w:val="000000" w:themeColor="text1"/>
          <w:shd w:val="clear" w:color="auto" w:fill="FFFFFF"/>
        </w:rPr>
        <w:t>and Cross (2004)</w:t>
      </w:r>
      <w:r w:rsidR="002A1314">
        <w:rPr>
          <w:rFonts w:cstheme="minorHAnsi"/>
          <w:color w:val="000000" w:themeColor="text1"/>
          <w:shd w:val="clear" w:color="auto" w:fill="FFFFFF"/>
        </w:rPr>
        <w:t>,</w:t>
      </w:r>
      <w:r w:rsidRPr="002A1314">
        <w:rPr>
          <w:rFonts w:cstheme="minorHAnsi"/>
          <w:color w:val="000000" w:themeColor="text1"/>
          <w:shd w:val="clear" w:color="auto" w:fill="FFFFFF"/>
        </w:rPr>
        <w:t xml:space="preserve"> </w:t>
      </w:r>
      <w:r w:rsidR="002F7D33">
        <w:rPr>
          <w:rFonts w:cstheme="minorHAnsi"/>
          <w:color w:val="000000" w:themeColor="text1"/>
          <w:shd w:val="clear" w:color="auto" w:fill="FFFFFF"/>
        </w:rPr>
        <w:t xml:space="preserve">only </w:t>
      </w:r>
      <w:r w:rsidRPr="002A1314">
        <w:rPr>
          <w:rFonts w:cstheme="minorHAnsi"/>
          <w:color w:val="000000" w:themeColor="text1"/>
          <w:shd w:val="clear" w:color="auto" w:fill="FFFFFF"/>
        </w:rPr>
        <w:t>human</w:t>
      </w:r>
      <w:r w:rsidR="002F7D33">
        <w:rPr>
          <w:rFonts w:cstheme="minorHAnsi"/>
          <w:color w:val="000000" w:themeColor="text1"/>
          <w:shd w:val="clear" w:color="auto" w:fill="FFFFFF"/>
        </w:rPr>
        <w:t xml:space="preserve"> can create knowledge and make use of it.</w:t>
      </w:r>
      <w:r w:rsidRPr="002A1314">
        <w:rPr>
          <w:rFonts w:cstheme="minorHAnsi"/>
          <w:color w:val="000000" w:themeColor="text1"/>
          <w:shd w:val="clear" w:color="auto" w:fill="FFFFFF"/>
        </w:rPr>
        <w:t xml:space="preserve">  In organizations the HR managers must be highly educated with knowledge and skills which they must share and pass it to new employees, Also, for those who are more experienced to work with the new employees to be able to store or keep that knowledge within the company  with new technology, the people who are experienced </w:t>
      </w:r>
      <w:r w:rsidR="00E963DF" w:rsidRPr="002A1314">
        <w:rPr>
          <w:rFonts w:cstheme="minorHAnsi"/>
          <w:color w:val="000000" w:themeColor="text1"/>
          <w:shd w:val="clear" w:color="auto" w:fill="FFFFFF"/>
        </w:rPr>
        <w:t>do</w:t>
      </w:r>
      <w:r w:rsidRPr="002A1314">
        <w:rPr>
          <w:rFonts w:cstheme="minorHAnsi"/>
          <w:color w:val="000000" w:themeColor="text1"/>
          <w:shd w:val="clear" w:color="auto" w:fill="FFFFFF"/>
        </w:rPr>
        <w:t xml:space="preserve"> write the information they have and newly discovered information and be stored for future use and to be accessed easily</w:t>
      </w:r>
      <w:r w:rsidR="002A1314">
        <w:rPr>
          <w:rFonts w:cstheme="minorHAnsi"/>
          <w:color w:val="000000" w:themeColor="text1"/>
          <w:shd w:val="clear" w:color="auto" w:fill="FFFFFF"/>
        </w:rPr>
        <w:t xml:space="preserve"> as stated by </w:t>
      </w:r>
      <w:r w:rsidRPr="002A1314">
        <w:rPr>
          <w:rFonts w:cstheme="minorHAnsi"/>
          <w:color w:val="000000" w:themeColor="text1"/>
        </w:rPr>
        <w:t>Q</w:t>
      </w:r>
      <w:r w:rsidRPr="002A1314">
        <w:rPr>
          <w:rFonts w:cstheme="minorHAnsi"/>
          <w:color w:val="000000" w:themeColor="text1"/>
          <w:shd w:val="clear" w:color="auto" w:fill="FFFFFF"/>
        </w:rPr>
        <w:t xml:space="preserve">uinn </w:t>
      </w:r>
      <w:r w:rsidR="002A1314">
        <w:rPr>
          <w:rFonts w:cstheme="minorHAnsi"/>
          <w:color w:val="000000" w:themeColor="text1"/>
          <w:shd w:val="clear" w:color="auto" w:fill="FFFFFF"/>
        </w:rPr>
        <w:t>et</w:t>
      </w:r>
      <w:r w:rsidR="00CB07AD">
        <w:rPr>
          <w:rFonts w:cstheme="minorHAnsi"/>
          <w:color w:val="000000" w:themeColor="text1"/>
          <w:shd w:val="clear" w:color="auto" w:fill="FFFFFF"/>
        </w:rPr>
        <w:t xml:space="preserve"> </w:t>
      </w:r>
      <w:r w:rsidR="002A1314">
        <w:rPr>
          <w:rFonts w:cstheme="minorHAnsi"/>
          <w:color w:val="000000" w:themeColor="text1"/>
          <w:shd w:val="clear" w:color="auto" w:fill="FFFFFF"/>
        </w:rPr>
        <w:t>al</w:t>
      </w:r>
      <w:r w:rsidRPr="002A1314">
        <w:rPr>
          <w:rFonts w:cstheme="minorHAnsi"/>
          <w:color w:val="000000" w:themeColor="text1"/>
          <w:shd w:val="clear" w:color="auto" w:fill="FFFFFF"/>
        </w:rPr>
        <w:t>, (1997).</w:t>
      </w:r>
    </w:p>
    <w:p w14:paraId="2C487C6D" w14:textId="68DC45AF" w:rsidR="00151818" w:rsidRPr="008B5AA8" w:rsidRDefault="00CB07AD" w:rsidP="00151818">
      <w:pPr>
        <w:tabs>
          <w:tab w:val="left" w:pos="8310"/>
        </w:tabs>
        <w:jc w:val="both"/>
        <w:rPr>
          <w:rFonts w:cstheme="minorHAnsi"/>
          <w:color w:val="000000" w:themeColor="text1"/>
          <w:shd w:val="clear" w:color="auto" w:fill="FFFFFF"/>
        </w:rPr>
      </w:pPr>
      <w:r>
        <w:rPr>
          <w:rFonts w:cstheme="minorHAnsi"/>
          <w:color w:val="000000" w:themeColor="text1"/>
          <w:shd w:val="clear" w:color="auto" w:fill="FFFFFF"/>
        </w:rPr>
        <w:t>According to Bill Gate</w:t>
      </w:r>
      <w:r w:rsidR="008B5AA8">
        <w:rPr>
          <w:rFonts w:cstheme="minorHAnsi"/>
          <w:color w:val="000000" w:themeColor="text1"/>
          <w:shd w:val="clear" w:color="auto" w:fill="FFFFFF"/>
        </w:rPr>
        <w:t xml:space="preserve"> </w:t>
      </w:r>
      <w:r>
        <w:rPr>
          <w:rFonts w:cstheme="minorHAnsi"/>
          <w:color w:val="000000" w:themeColor="text1"/>
          <w:shd w:val="clear" w:color="auto" w:fill="FFFFFF"/>
        </w:rPr>
        <w:t>(</w:t>
      </w:r>
      <w:r w:rsidR="008B5AA8">
        <w:rPr>
          <w:rFonts w:cstheme="minorHAnsi"/>
          <w:color w:val="000000" w:themeColor="text1"/>
          <w:shd w:val="clear" w:color="auto" w:fill="FFFFFF"/>
        </w:rPr>
        <w:t xml:space="preserve">Business media), Knowledge needs to be shared among knowledge workers and be able to access the information at the right time which is extremely difficult </w:t>
      </w:r>
      <w:proofErr w:type="spellStart"/>
      <w:proofErr w:type="gramStart"/>
      <w:r w:rsidR="008B5AA8">
        <w:rPr>
          <w:rFonts w:cstheme="minorHAnsi"/>
          <w:color w:val="000000" w:themeColor="text1"/>
          <w:shd w:val="clear" w:color="auto" w:fill="FFFFFF"/>
        </w:rPr>
        <w:t>today.</w:t>
      </w:r>
      <w:r w:rsidR="00151818" w:rsidRPr="00151818">
        <w:t>However</w:t>
      </w:r>
      <w:proofErr w:type="spellEnd"/>
      <w:proofErr w:type="gramEnd"/>
      <w:r w:rsidR="00151818" w:rsidRPr="00151818">
        <w:t xml:space="preserve"> according to SG (2018), they use the same procedure to correct individual’s data.  They communicate to people who visit their stores, through communication they collect data and individual’s information such as:</w:t>
      </w:r>
    </w:p>
    <w:p w14:paraId="73DA1D16" w14:textId="77777777" w:rsidR="00151818" w:rsidRPr="00151818" w:rsidRDefault="00151818" w:rsidP="00151818">
      <w:pPr>
        <w:numPr>
          <w:ilvl w:val="0"/>
          <w:numId w:val="3"/>
        </w:numPr>
        <w:tabs>
          <w:tab w:val="left" w:pos="8310"/>
        </w:tabs>
        <w:contextualSpacing/>
        <w:jc w:val="both"/>
      </w:pPr>
      <w:r w:rsidRPr="00151818">
        <w:t>Individual date of birth</w:t>
      </w:r>
    </w:p>
    <w:p w14:paraId="119ADDBD" w14:textId="77777777" w:rsidR="00151818" w:rsidRPr="00151818" w:rsidRDefault="00151818" w:rsidP="00151818">
      <w:pPr>
        <w:numPr>
          <w:ilvl w:val="0"/>
          <w:numId w:val="3"/>
        </w:numPr>
        <w:tabs>
          <w:tab w:val="left" w:pos="8310"/>
        </w:tabs>
        <w:contextualSpacing/>
        <w:jc w:val="both"/>
      </w:pPr>
      <w:r w:rsidRPr="00151818">
        <w:t>Individual email address and postal address</w:t>
      </w:r>
    </w:p>
    <w:p w14:paraId="7D39622A" w14:textId="77777777" w:rsidR="00151818" w:rsidRPr="00151818" w:rsidRDefault="00151818" w:rsidP="00151818">
      <w:pPr>
        <w:numPr>
          <w:ilvl w:val="0"/>
          <w:numId w:val="3"/>
        </w:numPr>
        <w:tabs>
          <w:tab w:val="left" w:pos="8310"/>
        </w:tabs>
        <w:contextualSpacing/>
        <w:jc w:val="both"/>
      </w:pPr>
      <w:r w:rsidRPr="00151818">
        <w:t>Individual health details which are related to general health conditions, contact lens and hearing prescriptions.</w:t>
      </w:r>
    </w:p>
    <w:p w14:paraId="1D77E28A" w14:textId="77777777" w:rsidR="00151818" w:rsidRPr="00151818" w:rsidRDefault="00151818" w:rsidP="00151818">
      <w:pPr>
        <w:tabs>
          <w:tab w:val="left" w:pos="8310"/>
        </w:tabs>
        <w:jc w:val="both"/>
      </w:pPr>
      <w:r w:rsidRPr="00151818">
        <w:t>B. They also correct details of current medication</w:t>
      </w:r>
    </w:p>
    <w:p w14:paraId="1B3A9696" w14:textId="77777777" w:rsidR="00151818" w:rsidRPr="00151818" w:rsidRDefault="00151818" w:rsidP="00151818">
      <w:pPr>
        <w:tabs>
          <w:tab w:val="left" w:pos="8310"/>
        </w:tabs>
        <w:jc w:val="both"/>
      </w:pPr>
      <w:r w:rsidRPr="00151818">
        <w:t>c. Correspondence between individual’s ophthalmologist, optometrist, audiologist and individual’s GP.</w:t>
      </w:r>
    </w:p>
    <w:p w14:paraId="31AFB2CA" w14:textId="77777777" w:rsidR="00151818" w:rsidRPr="00151818" w:rsidRDefault="00151818" w:rsidP="00151818">
      <w:pPr>
        <w:tabs>
          <w:tab w:val="left" w:pos="8310"/>
        </w:tabs>
        <w:jc w:val="both"/>
      </w:pPr>
      <w:r w:rsidRPr="00151818">
        <w:t>After collecting data, they dot eh individual’s examination and tests that are required; individual’s payment details; Individual life style, employment and driving information which they have provided and collect data.</w:t>
      </w:r>
    </w:p>
    <w:p w14:paraId="3C6AAEFF" w14:textId="77777777" w:rsidR="00151818" w:rsidRPr="00151818" w:rsidRDefault="00151818" w:rsidP="00151818">
      <w:pPr>
        <w:tabs>
          <w:tab w:val="left" w:pos="8310"/>
        </w:tabs>
        <w:jc w:val="both"/>
      </w:pPr>
      <w:r w:rsidRPr="00151818">
        <w:t>They also correct data electronically while people feel in an online form; Details of transaction on line and other information that may be given by people voluntarily.</w:t>
      </w:r>
    </w:p>
    <w:p w14:paraId="63C84EA4" w14:textId="77777777" w:rsidR="00151818" w:rsidRPr="00151818" w:rsidRDefault="00151818" w:rsidP="00151818">
      <w:pPr>
        <w:tabs>
          <w:tab w:val="left" w:pos="8310"/>
        </w:tabs>
        <w:jc w:val="both"/>
      </w:pPr>
      <w:r w:rsidRPr="00151818">
        <w:t>They also correct individual’s data from other stores of the SG (shared data or information)</w:t>
      </w:r>
    </w:p>
    <w:p w14:paraId="167DD9E6" w14:textId="77777777" w:rsidR="00151818" w:rsidRPr="00151818" w:rsidRDefault="00151818" w:rsidP="00151818">
      <w:pPr>
        <w:tabs>
          <w:tab w:val="left" w:pos="8310"/>
        </w:tabs>
        <w:jc w:val="both"/>
      </w:pPr>
      <w:r w:rsidRPr="00151818">
        <w:t xml:space="preserve">They may correct data from their patterners such as NHS. </w:t>
      </w:r>
    </w:p>
    <w:p w14:paraId="751D0ABE" w14:textId="38BA38EB" w:rsidR="00151818" w:rsidRDefault="00151818" w:rsidP="00151818">
      <w:pPr>
        <w:tabs>
          <w:tab w:val="left" w:pos="8310"/>
        </w:tabs>
        <w:jc w:val="both"/>
      </w:pPr>
      <w:r w:rsidRPr="00151818">
        <w:t>There is different way to differentiate wisdom from knowledge, knowledge from data and information, as to Fernandez (2004), knowledge must be at a hierarchy with the wisdom at the top, then knowledge, information in the middle and data at the bottom or lower level</w:t>
      </w:r>
    </w:p>
    <w:p w14:paraId="5B265FFE" w14:textId="6A3D7E32" w:rsidR="00B83248" w:rsidRDefault="00B83248" w:rsidP="00151818">
      <w:pPr>
        <w:tabs>
          <w:tab w:val="left" w:pos="8310"/>
        </w:tabs>
        <w:jc w:val="both"/>
      </w:pPr>
    </w:p>
    <w:p w14:paraId="541F25B8" w14:textId="77777777" w:rsidR="00B83248" w:rsidRPr="00151818" w:rsidRDefault="00B83248" w:rsidP="00151818">
      <w:pPr>
        <w:tabs>
          <w:tab w:val="left" w:pos="8310"/>
        </w:tabs>
        <w:jc w:val="both"/>
      </w:pPr>
    </w:p>
    <w:p w14:paraId="76321215" w14:textId="34225BF5" w:rsidR="00151818" w:rsidRPr="0064065F" w:rsidRDefault="00151818" w:rsidP="00151818">
      <w:pPr>
        <w:tabs>
          <w:tab w:val="left" w:pos="8310"/>
        </w:tabs>
        <w:jc w:val="both"/>
        <w:rPr>
          <w:b/>
        </w:rPr>
      </w:pPr>
      <w:r w:rsidRPr="0064065F">
        <w:rPr>
          <w:b/>
        </w:rPr>
        <w:t xml:space="preserve">See </w:t>
      </w:r>
      <w:r w:rsidR="00B83248" w:rsidRPr="0064065F">
        <w:rPr>
          <w:b/>
        </w:rPr>
        <w:t>figure 1.</w:t>
      </w:r>
      <w:r w:rsidRPr="0064065F">
        <w:rPr>
          <w:b/>
        </w:rPr>
        <w:t xml:space="preserve"> Below of Data Information, knowledge and Wisdom</w:t>
      </w:r>
    </w:p>
    <w:p w14:paraId="79ECA197" w14:textId="1466DF98" w:rsidR="00151818" w:rsidRPr="0064065F" w:rsidRDefault="00151818" w:rsidP="00151818">
      <w:pPr>
        <w:tabs>
          <w:tab w:val="left" w:pos="8310"/>
        </w:tabs>
        <w:jc w:val="both"/>
      </w:pPr>
      <w:r w:rsidRPr="0064065F">
        <w:t xml:space="preserve">Figure 1. </w:t>
      </w:r>
    </w:p>
    <w:p w14:paraId="060028B4" w14:textId="77777777" w:rsidR="00151818" w:rsidRPr="00151818" w:rsidRDefault="00151818" w:rsidP="00151818">
      <w:pPr>
        <w:tabs>
          <w:tab w:val="left" w:pos="8310"/>
        </w:tabs>
        <w:jc w:val="both"/>
      </w:pPr>
      <w:r w:rsidRPr="00151818">
        <w:rPr>
          <w:noProof/>
        </w:rPr>
        <w:drawing>
          <wp:inline distT="0" distB="0" distL="0" distR="0" wp14:anchorId="3A808963" wp14:editId="70236238">
            <wp:extent cx="5915025" cy="3752850"/>
            <wp:effectExtent l="0" t="0" r="9525" b="0"/>
            <wp:docPr id="9" name="Picture 9" descr="https://km4meu.files.wordpress.com/2010/02/dikw-pyramid.jpg?w=460&amp;h=372"/>
            <wp:cNvGraphicFramePr/>
            <a:graphic xmlns:a="http://schemas.openxmlformats.org/drawingml/2006/main">
              <a:graphicData uri="http://schemas.openxmlformats.org/drawingml/2006/picture">
                <pic:pic xmlns:pic="http://schemas.openxmlformats.org/drawingml/2006/picture">
                  <pic:nvPicPr>
                    <pic:cNvPr id="9" name="Picture 9" descr="https://km4meu.files.wordpress.com/2010/02/dikw-pyramid.jpg?w=460&amp;h=372"/>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5025" cy="3752850"/>
                    </a:xfrm>
                    <a:prstGeom prst="rect">
                      <a:avLst/>
                    </a:prstGeom>
                    <a:noFill/>
                    <a:ln>
                      <a:noFill/>
                    </a:ln>
                  </pic:spPr>
                </pic:pic>
              </a:graphicData>
            </a:graphic>
          </wp:inline>
        </w:drawing>
      </w:r>
    </w:p>
    <w:p w14:paraId="4F2624D5" w14:textId="77777777" w:rsidR="00151818" w:rsidRDefault="00151818" w:rsidP="00151818">
      <w:pPr>
        <w:tabs>
          <w:tab w:val="left" w:pos="8310"/>
        </w:tabs>
        <w:jc w:val="both"/>
        <w:rPr>
          <w:rFonts w:ascii="Arial" w:hAnsi="Arial" w:cs="Arial"/>
          <w:color w:val="545454"/>
          <w:shd w:val="clear" w:color="auto" w:fill="FFFFFF"/>
        </w:rPr>
      </w:pPr>
      <w:r w:rsidRPr="00151818">
        <w:t xml:space="preserve">Ref: </w:t>
      </w:r>
      <w:r w:rsidRPr="0064065F">
        <w:rPr>
          <w:rFonts w:cstheme="minorHAnsi"/>
          <w:bCs/>
          <w:color w:val="000000" w:themeColor="text1"/>
          <w:shd w:val="clear" w:color="auto" w:fill="FFFFFF"/>
        </w:rPr>
        <w:t>Thesis</w:t>
      </w:r>
      <w:r w:rsidRPr="0064065F">
        <w:rPr>
          <w:rFonts w:cstheme="minorHAnsi"/>
          <w:color w:val="000000" w:themeColor="text1"/>
          <w:shd w:val="clear" w:color="auto" w:fill="FFFFFF"/>
        </w:rPr>
        <w:t> of </w:t>
      </w:r>
      <w:r w:rsidRPr="0064065F">
        <w:rPr>
          <w:rFonts w:cstheme="minorHAnsi"/>
          <w:bCs/>
          <w:color w:val="000000" w:themeColor="text1"/>
          <w:shd w:val="clear" w:color="auto" w:fill="FFFFFF"/>
        </w:rPr>
        <w:t xml:space="preserve">Damien </w:t>
      </w:r>
      <w:proofErr w:type="spellStart"/>
      <w:r w:rsidRPr="0064065F">
        <w:rPr>
          <w:rFonts w:cstheme="minorHAnsi"/>
          <w:bCs/>
          <w:color w:val="000000" w:themeColor="text1"/>
          <w:shd w:val="clear" w:color="auto" w:fill="FFFFFF"/>
        </w:rPr>
        <w:t>Boisbouvier</w:t>
      </w:r>
      <w:proofErr w:type="spellEnd"/>
      <w:r w:rsidRPr="0064065F">
        <w:rPr>
          <w:rFonts w:cstheme="minorHAnsi"/>
          <w:color w:val="000000" w:themeColor="text1"/>
          <w:shd w:val="clear" w:color="auto" w:fill="FFFFFF"/>
        </w:rPr>
        <w:t>, </w:t>
      </w:r>
      <w:proofErr w:type="gramStart"/>
      <w:r w:rsidRPr="0064065F">
        <w:rPr>
          <w:rFonts w:cstheme="minorHAnsi"/>
          <w:bCs/>
          <w:color w:val="000000" w:themeColor="text1"/>
          <w:shd w:val="clear" w:color="auto" w:fill="FFFFFF"/>
        </w:rPr>
        <w:t>p</w:t>
      </w:r>
      <w:r w:rsidRPr="0064065F">
        <w:rPr>
          <w:rFonts w:cstheme="minorHAnsi"/>
          <w:color w:val="000000" w:themeColor="text1"/>
          <w:shd w:val="clear" w:color="auto" w:fill="FFFFFF"/>
        </w:rPr>
        <w:t> .</w:t>
      </w:r>
      <w:proofErr w:type="gramEnd"/>
      <w:r w:rsidRPr="0064065F">
        <w:rPr>
          <w:rFonts w:cstheme="minorHAnsi"/>
          <w:color w:val="000000" w:themeColor="text1"/>
          <w:shd w:val="clear" w:color="auto" w:fill="FFFFFF"/>
        </w:rPr>
        <w:t> </w:t>
      </w:r>
      <w:r w:rsidRPr="0064065F">
        <w:rPr>
          <w:rFonts w:cstheme="minorHAnsi"/>
          <w:bCs/>
          <w:color w:val="000000" w:themeColor="text1"/>
          <w:shd w:val="clear" w:color="auto" w:fill="FFFFFF"/>
        </w:rPr>
        <w:t>27</w:t>
      </w:r>
      <w:r w:rsidRPr="0064065F">
        <w:rPr>
          <w:rFonts w:cstheme="minorHAnsi"/>
          <w:color w:val="000000" w:themeColor="text1"/>
          <w:shd w:val="clear" w:color="auto" w:fill="FFFFFF"/>
        </w:rPr>
        <w:t> to </w:t>
      </w:r>
      <w:r w:rsidRPr="0064065F">
        <w:rPr>
          <w:rFonts w:cstheme="minorHAnsi"/>
          <w:bCs/>
          <w:color w:val="000000" w:themeColor="text1"/>
          <w:shd w:val="clear" w:color="auto" w:fill="FFFFFF"/>
        </w:rPr>
        <w:t>31</w:t>
      </w:r>
      <w:r w:rsidRPr="0064065F">
        <w:rPr>
          <w:rFonts w:cstheme="minorHAnsi"/>
          <w:color w:val="000000" w:themeColor="text1"/>
          <w:shd w:val="clear" w:color="auto" w:fill="FFFFFF"/>
        </w:rPr>
        <w:t>)</w:t>
      </w:r>
    </w:p>
    <w:p w14:paraId="055FD600" w14:textId="77777777" w:rsidR="00EC0A52" w:rsidRPr="00192C38" w:rsidRDefault="00EC0A52" w:rsidP="00F504F4">
      <w:pPr>
        <w:shd w:val="clear" w:color="auto" w:fill="FFFFFF"/>
        <w:spacing w:after="300" w:line="438" w:lineRule="atLeast"/>
        <w:ind w:left="-600"/>
        <w:jc w:val="both"/>
        <w:rPr>
          <w:lang w:eastAsia="en-GB"/>
        </w:rPr>
      </w:pPr>
      <w:r>
        <w:rPr>
          <w:rFonts w:ascii="Arial" w:eastAsia="Times New Roman" w:hAnsi="Arial" w:cs="Arial"/>
          <w:i/>
          <w:iCs/>
          <w:color w:val="555555"/>
          <w:sz w:val="27"/>
          <w:szCs w:val="27"/>
          <w:lang w:eastAsia="en-GB"/>
        </w:rPr>
        <w:t>“</w:t>
      </w:r>
      <w:r w:rsidRPr="00192C38">
        <w:t xml:space="preserve">We know now that the source of wealth is something specifically human: knowledge. If we apply knowledge to tasks we already know how to do, we call it ‘productivity’. If we apply knowledge to tasks that are new and </w:t>
      </w:r>
      <w:r w:rsidR="00D67E4C" w:rsidRPr="00192C38">
        <w:t>different,</w:t>
      </w:r>
      <w:r w:rsidRPr="00192C38">
        <w:t xml:space="preserve"> we call it ‘innovation’.” Only knowledge allows us to achieve these two goals.”</w:t>
      </w:r>
    </w:p>
    <w:p w14:paraId="22EB2200" w14:textId="77777777" w:rsidR="0064065F" w:rsidRDefault="0064065F" w:rsidP="00151818">
      <w:pPr>
        <w:tabs>
          <w:tab w:val="left" w:pos="8310"/>
        </w:tabs>
        <w:jc w:val="both"/>
        <w:rPr>
          <w:rFonts w:ascii="Arial" w:hAnsi="Arial" w:cs="Arial"/>
          <w:color w:val="545454"/>
          <w:shd w:val="clear" w:color="auto" w:fill="FFFFFF"/>
        </w:rPr>
      </w:pPr>
    </w:p>
    <w:p w14:paraId="7468A88B" w14:textId="6B1A1920" w:rsidR="00151818" w:rsidRPr="0064065F" w:rsidRDefault="00504E51" w:rsidP="0064065F">
      <w:pPr>
        <w:pStyle w:val="Heading2"/>
        <w:spacing w:after="240"/>
        <w:rPr>
          <w:b/>
          <w:shd w:val="clear" w:color="auto" w:fill="FFFFFF"/>
        </w:rPr>
      </w:pPr>
      <w:bookmarkStart w:id="2" w:name="_Toc4404557"/>
      <w:r>
        <w:rPr>
          <w:b/>
          <w:color w:val="000000" w:themeColor="text1"/>
          <w:shd w:val="clear" w:color="auto" w:fill="FFFFFF"/>
        </w:rPr>
        <w:t xml:space="preserve">3.0 </w:t>
      </w:r>
      <w:r w:rsidR="0064065F" w:rsidRPr="0064065F">
        <w:rPr>
          <w:b/>
          <w:color w:val="000000" w:themeColor="text1"/>
          <w:shd w:val="clear" w:color="auto" w:fill="FFFFFF"/>
        </w:rPr>
        <w:t>T</w:t>
      </w:r>
      <w:r w:rsidR="00D9142B" w:rsidRPr="0064065F">
        <w:rPr>
          <w:b/>
          <w:color w:val="000000" w:themeColor="text1"/>
          <w:shd w:val="clear" w:color="auto" w:fill="FFFFFF"/>
        </w:rPr>
        <w:t>he relationship between individual knowledge and organizational knowledge</w:t>
      </w:r>
      <w:bookmarkEnd w:id="2"/>
    </w:p>
    <w:p w14:paraId="6E16C0F9" w14:textId="3F936CBE" w:rsidR="00151818" w:rsidRPr="0064065F" w:rsidRDefault="00504E51" w:rsidP="0064065F">
      <w:pPr>
        <w:pStyle w:val="Heading3"/>
        <w:rPr>
          <w:b/>
        </w:rPr>
      </w:pPr>
      <w:bookmarkStart w:id="3" w:name="_Toc4404558"/>
      <w:r>
        <w:rPr>
          <w:b/>
          <w:color w:val="000000" w:themeColor="text1"/>
        </w:rPr>
        <w:t xml:space="preserve">3.1 </w:t>
      </w:r>
      <w:r w:rsidR="00151818" w:rsidRPr="0064065F">
        <w:rPr>
          <w:b/>
          <w:color w:val="000000" w:themeColor="text1"/>
        </w:rPr>
        <w:t>How they use individual Information</w:t>
      </w:r>
      <w:bookmarkEnd w:id="3"/>
    </w:p>
    <w:p w14:paraId="79F6009F" w14:textId="3E3EC4EB" w:rsidR="00151818" w:rsidRPr="00151818" w:rsidRDefault="00151818" w:rsidP="00151818">
      <w:pPr>
        <w:tabs>
          <w:tab w:val="left" w:pos="8310"/>
        </w:tabs>
        <w:jc w:val="both"/>
      </w:pPr>
      <w:r w:rsidRPr="00151818">
        <w:t xml:space="preserve">According to Dalkir (2005), the content of analysed data is represented by information. Data that possess context, relevance and purpose which includes a subset of data is the definition of information Fernandez (2004). This means that in order the information to obtain a more </w:t>
      </w:r>
      <w:r w:rsidR="00BB6340">
        <w:t>significant</w:t>
      </w:r>
      <w:r w:rsidRPr="00151818">
        <w:t xml:space="preserve"> </w:t>
      </w:r>
      <w:r w:rsidR="00BB6340">
        <w:t>signals</w:t>
      </w:r>
      <w:r w:rsidRPr="00151818">
        <w:t xml:space="preserve"> of </w:t>
      </w:r>
      <w:r w:rsidR="00BB6340" w:rsidRPr="00151818">
        <w:t>t</w:t>
      </w:r>
      <w:r w:rsidR="00BB6340">
        <w:t>endencies</w:t>
      </w:r>
      <w:r w:rsidRPr="00151818">
        <w:t>,</w:t>
      </w:r>
      <w:r w:rsidR="00BB6340">
        <w:t xml:space="preserve"> the</w:t>
      </w:r>
      <w:r w:rsidRPr="00151818">
        <w:t xml:space="preserve"> information must manipulate the </w:t>
      </w:r>
      <w:r w:rsidR="00BB6340">
        <w:t xml:space="preserve">new </w:t>
      </w:r>
      <w:r w:rsidRPr="00151818">
        <w:t xml:space="preserve">data. For example, the SG </w:t>
      </w:r>
      <w:r w:rsidR="00BB6340">
        <w:t>manager</w:t>
      </w:r>
      <w:r w:rsidRPr="00151818">
        <w:t xml:space="preserve">, the that indicates the daily </w:t>
      </w:r>
      <w:r w:rsidR="00C7546F">
        <w:t xml:space="preserve">number of </w:t>
      </w:r>
      <w:r w:rsidRPr="00151818">
        <w:t>sold glasses and ear aids</w:t>
      </w:r>
      <w:r w:rsidR="00BB6340">
        <w:t xml:space="preserve"> percentage of all quality</w:t>
      </w:r>
      <w:r w:rsidRPr="00151818">
        <w:t xml:space="preserve"> of their sales</w:t>
      </w:r>
      <w:r w:rsidR="00C7546F">
        <w:t xml:space="preserve"> in pounds.</w:t>
      </w:r>
      <w:r w:rsidRPr="00151818">
        <w:t xml:space="preserve"> </w:t>
      </w:r>
      <w:r w:rsidR="00C7546F">
        <w:t>S</w:t>
      </w:r>
      <w:r w:rsidRPr="00151818">
        <w:t>uch information can be used by the director to make a decision that concern pricing as each test and examination of the customer can be used for extra or update the appointments schedule</w:t>
      </w:r>
      <w:r w:rsidRPr="00151818">
        <w:rPr>
          <w:shd w:val="clear" w:color="auto" w:fill="FFFFFF"/>
        </w:rPr>
        <w:t xml:space="preserve"> includes</w:t>
      </w:r>
    </w:p>
    <w:p w14:paraId="6D82D0D1" w14:textId="51996B4B" w:rsidR="00151818" w:rsidRPr="0064065F" w:rsidRDefault="00151818" w:rsidP="008533B2">
      <w:pPr>
        <w:jc w:val="both"/>
        <w:rPr>
          <w:rFonts w:cstheme="minorHAnsi"/>
          <w:shd w:val="clear" w:color="auto" w:fill="FFFFFF"/>
        </w:rPr>
      </w:pPr>
      <w:r w:rsidRPr="00151818">
        <w:rPr>
          <w:shd w:val="clear" w:color="auto" w:fill="FFFFFF"/>
        </w:rPr>
        <w:t xml:space="preserve">However, SG after collecting data they use the knowledge reasonably, to keep and maintain people’s information and records, then reasonably under health care Laws and regulations which includes products and services after care services to satisfy the tax and other regulatory requirements; and to protect and defend themselves against false claims.  This refers to the information that enabled them </w:t>
      </w:r>
      <w:r w:rsidRPr="0064065F">
        <w:rPr>
          <w:color w:val="000000" w:themeColor="text1"/>
          <w:shd w:val="clear" w:color="auto" w:fill="FFFFFF"/>
        </w:rPr>
        <w:t>to make decisions which is knowledge. Thus, you find that knowledge is the most valuable, richest and deepest among the three but still it is in essentially the same as information and data</w:t>
      </w:r>
      <w:r w:rsidR="0064065F" w:rsidRPr="0064065F">
        <w:rPr>
          <w:color w:val="000000" w:themeColor="text1"/>
          <w:shd w:val="clear" w:color="auto" w:fill="FFFFFF"/>
        </w:rPr>
        <w:t xml:space="preserve"> according to </w:t>
      </w:r>
      <w:r w:rsidRPr="0064065F">
        <w:rPr>
          <w:rFonts w:cstheme="minorHAnsi"/>
          <w:color w:val="000000" w:themeColor="text1"/>
          <w:shd w:val="clear" w:color="auto" w:fill="FFFFFF"/>
        </w:rPr>
        <w:t>Botta-Genoulaz</w:t>
      </w:r>
      <w:r w:rsidR="0064065F" w:rsidRPr="0064065F">
        <w:rPr>
          <w:rFonts w:cstheme="minorHAnsi"/>
          <w:color w:val="000000" w:themeColor="text1"/>
          <w:shd w:val="clear" w:color="auto" w:fill="FFFFFF"/>
        </w:rPr>
        <w:t xml:space="preserve"> </w:t>
      </w:r>
      <w:r w:rsidRPr="0064065F">
        <w:rPr>
          <w:rFonts w:cstheme="minorHAnsi"/>
          <w:color w:val="000000" w:themeColor="text1"/>
          <w:shd w:val="clear" w:color="auto" w:fill="FFFFFF"/>
        </w:rPr>
        <w:t>and Millet</w:t>
      </w:r>
      <w:r w:rsidR="0064065F" w:rsidRPr="0064065F">
        <w:rPr>
          <w:rFonts w:cstheme="minorHAnsi"/>
          <w:color w:val="000000" w:themeColor="text1"/>
          <w:shd w:val="clear" w:color="auto" w:fill="FFFFFF"/>
        </w:rPr>
        <w:t xml:space="preserve"> </w:t>
      </w:r>
      <w:r w:rsidRPr="0064065F">
        <w:rPr>
          <w:rFonts w:cstheme="minorHAnsi"/>
          <w:color w:val="000000" w:themeColor="text1"/>
          <w:shd w:val="clear" w:color="auto" w:fill="FFFFFF"/>
        </w:rPr>
        <w:t>(2006)</w:t>
      </w:r>
      <w:r w:rsidR="0064065F" w:rsidRPr="0064065F">
        <w:rPr>
          <w:rFonts w:cstheme="minorHAnsi"/>
          <w:color w:val="000000" w:themeColor="text1"/>
          <w:shd w:val="clear" w:color="auto" w:fill="FFFFFF"/>
        </w:rPr>
        <w:t>.</w:t>
      </w:r>
    </w:p>
    <w:p w14:paraId="4E91C1E9" w14:textId="0C41C118" w:rsidR="00151818" w:rsidRPr="00151818" w:rsidRDefault="00151818" w:rsidP="008533B2">
      <w:pPr>
        <w:jc w:val="both"/>
        <w:rPr>
          <w:shd w:val="clear" w:color="auto" w:fill="FFFFFF"/>
        </w:rPr>
      </w:pPr>
      <w:r w:rsidRPr="00151818">
        <w:rPr>
          <w:shd w:val="clear" w:color="auto" w:fill="FFFFFF"/>
        </w:rPr>
        <w:t>This sometimes can be a challenge which needs the organisations needs to identify, understand and ensure that knowledge is an asse</w:t>
      </w:r>
      <w:r w:rsidRPr="0064065F">
        <w:rPr>
          <w:color w:val="000000" w:themeColor="text1"/>
          <w:shd w:val="clear" w:color="auto" w:fill="FFFFFF"/>
        </w:rPr>
        <w:t>t,</w:t>
      </w:r>
      <w:r w:rsidRPr="0064065F">
        <w:rPr>
          <w:rFonts w:ascii="Arial" w:hAnsi="Arial" w:cs="Arial"/>
          <w:color w:val="000000" w:themeColor="text1"/>
          <w:sz w:val="20"/>
          <w:szCs w:val="20"/>
          <w:shd w:val="clear" w:color="auto" w:fill="FFFFFF"/>
        </w:rPr>
        <w:t xml:space="preserve"> </w:t>
      </w:r>
      <w:r w:rsidRPr="008533B2">
        <w:rPr>
          <w:rFonts w:cstheme="minorHAnsi"/>
          <w:color w:val="000000" w:themeColor="text1"/>
          <w:szCs w:val="20"/>
          <w:shd w:val="clear" w:color="auto" w:fill="FFFFFF"/>
        </w:rPr>
        <w:t>Davenport</w:t>
      </w:r>
      <w:r w:rsidR="0064065F" w:rsidRPr="008533B2">
        <w:rPr>
          <w:rFonts w:cstheme="minorHAnsi"/>
          <w:color w:val="000000" w:themeColor="text1"/>
          <w:szCs w:val="20"/>
          <w:shd w:val="clear" w:color="auto" w:fill="FFFFFF"/>
        </w:rPr>
        <w:t xml:space="preserve"> </w:t>
      </w:r>
      <w:r w:rsidRPr="008533B2">
        <w:rPr>
          <w:rFonts w:cstheme="minorHAnsi"/>
          <w:color w:val="000000" w:themeColor="text1"/>
          <w:szCs w:val="20"/>
          <w:shd w:val="clear" w:color="auto" w:fill="FFFFFF"/>
        </w:rPr>
        <w:t>and Prusak</w:t>
      </w:r>
      <w:r w:rsidR="0064065F" w:rsidRPr="008533B2">
        <w:rPr>
          <w:rFonts w:cstheme="minorHAnsi"/>
          <w:color w:val="000000" w:themeColor="text1"/>
          <w:szCs w:val="20"/>
          <w:shd w:val="clear" w:color="auto" w:fill="FFFFFF"/>
        </w:rPr>
        <w:t xml:space="preserve"> </w:t>
      </w:r>
      <w:r w:rsidRPr="008533B2">
        <w:rPr>
          <w:rFonts w:cstheme="minorHAnsi"/>
          <w:color w:val="000000" w:themeColor="text1"/>
          <w:szCs w:val="20"/>
          <w:shd w:val="clear" w:color="auto" w:fill="FFFFFF"/>
        </w:rPr>
        <w:t>(1998)</w:t>
      </w:r>
      <w:r w:rsidRPr="008533B2">
        <w:rPr>
          <w:rFonts w:ascii="Arial" w:hAnsi="Arial" w:cs="Arial"/>
          <w:color w:val="000000" w:themeColor="text1"/>
          <w:szCs w:val="20"/>
          <w:shd w:val="clear" w:color="auto" w:fill="FFFFFF"/>
        </w:rPr>
        <w:t> </w:t>
      </w:r>
      <w:r w:rsidRPr="00151818">
        <w:rPr>
          <w:shd w:val="clear" w:color="auto" w:fill="FFFFFF"/>
        </w:rPr>
        <w:t>which is costly but can be used by staff to build, use, reuse, shareable and innovate the explicit knowledge for example, Contracts, Introduction of business and customer information.</w:t>
      </w:r>
    </w:p>
    <w:p w14:paraId="44A89AE2" w14:textId="5E029434" w:rsidR="00607C11" w:rsidRDefault="00151818" w:rsidP="008533B2">
      <w:pPr>
        <w:jc w:val="both"/>
        <w:rPr>
          <w:shd w:val="clear" w:color="auto" w:fill="FFFFFF"/>
        </w:rPr>
      </w:pPr>
      <w:r w:rsidRPr="00151818">
        <w:rPr>
          <w:shd w:val="clear" w:color="auto" w:fill="FFFFFF"/>
        </w:rPr>
        <w:t xml:space="preserve"> According to Springer (2018) SG</w:t>
      </w:r>
      <w:r w:rsidR="00A536C2">
        <w:rPr>
          <w:shd w:val="clear" w:color="auto" w:fill="FFFFFF"/>
        </w:rPr>
        <w:t xml:space="preserve"> has a </w:t>
      </w:r>
      <w:r w:rsidR="00607C11">
        <w:rPr>
          <w:shd w:val="clear" w:color="auto" w:fill="FFFFFF"/>
        </w:rPr>
        <w:t>mechanism which they use to solve and examine problems of their universal cooperative organisational procedures in terms of their institutional properties.</w:t>
      </w:r>
    </w:p>
    <w:p w14:paraId="48C8D558" w14:textId="7BE733C6" w:rsidR="00151818" w:rsidRPr="00151818" w:rsidRDefault="00151818" w:rsidP="008533B2">
      <w:pPr>
        <w:jc w:val="both"/>
        <w:rPr>
          <w:shd w:val="clear" w:color="auto" w:fill="FFFFFF"/>
        </w:rPr>
      </w:pPr>
      <w:r w:rsidRPr="00151818">
        <w:rPr>
          <w:shd w:val="clear" w:color="auto" w:fill="FFFFFF"/>
        </w:rPr>
        <w:t xml:space="preserve"> </w:t>
      </w:r>
      <w:r w:rsidR="00607C11">
        <w:rPr>
          <w:shd w:val="clear" w:color="auto" w:fill="FFFFFF"/>
        </w:rPr>
        <w:t>T</w:t>
      </w:r>
      <w:r w:rsidRPr="00151818">
        <w:rPr>
          <w:shd w:val="clear" w:color="auto" w:fill="FFFFFF"/>
        </w:rPr>
        <w:t xml:space="preserve">he theoretical review is </w:t>
      </w:r>
      <w:r w:rsidR="000F2353">
        <w:rPr>
          <w:shd w:val="clear" w:color="auto" w:fill="FFFFFF"/>
        </w:rPr>
        <w:t>knowledgeable</w:t>
      </w:r>
      <w:r w:rsidRPr="00151818">
        <w:rPr>
          <w:shd w:val="clear" w:color="auto" w:fill="FFFFFF"/>
        </w:rPr>
        <w:t xml:space="preserve"> by </w:t>
      </w:r>
      <w:r w:rsidR="00607C11">
        <w:rPr>
          <w:shd w:val="clear" w:color="auto" w:fill="FFFFFF"/>
        </w:rPr>
        <w:t>3</w:t>
      </w:r>
      <w:r w:rsidRPr="00151818">
        <w:rPr>
          <w:shd w:val="clear" w:color="auto" w:fill="FFFFFF"/>
        </w:rPr>
        <w:t xml:space="preserve"> epical c</w:t>
      </w:r>
      <w:r w:rsidR="000F2353">
        <w:rPr>
          <w:shd w:val="clear" w:color="auto" w:fill="FFFFFF"/>
        </w:rPr>
        <w:t>ircumstances</w:t>
      </w:r>
      <w:r w:rsidRPr="00151818">
        <w:rPr>
          <w:shd w:val="clear" w:color="auto" w:fill="FFFFFF"/>
        </w:rPr>
        <w:t xml:space="preserve"> of co</w:t>
      </w:r>
      <w:r w:rsidR="000F2353">
        <w:rPr>
          <w:shd w:val="clear" w:color="auto" w:fill="FFFFFF"/>
        </w:rPr>
        <w:t>operative structural</w:t>
      </w:r>
      <w:r w:rsidRPr="00151818">
        <w:rPr>
          <w:shd w:val="clear" w:color="auto" w:fill="FFFFFF"/>
        </w:rPr>
        <w:t xml:space="preserve"> </w:t>
      </w:r>
      <w:r w:rsidR="000F2353">
        <w:rPr>
          <w:shd w:val="clear" w:color="auto" w:fill="FFFFFF"/>
        </w:rPr>
        <w:t>procedures</w:t>
      </w:r>
      <w:r w:rsidRPr="00151818">
        <w:rPr>
          <w:shd w:val="clear" w:color="auto" w:fill="FFFFFF"/>
        </w:rPr>
        <w:t xml:space="preserve"> that illustrates the new </w:t>
      </w:r>
      <w:r w:rsidR="000F2353">
        <w:rPr>
          <w:shd w:val="clear" w:color="auto" w:fill="FFFFFF"/>
        </w:rPr>
        <w:t>procedures</w:t>
      </w:r>
      <w:r w:rsidRPr="00151818">
        <w:rPr>
          <w:shd w:val="clear" w:color="auto" w:fill="FFFFFF"/>
        </w:rPr>
        <w:t xml:space="preserve"> within the </w:t>
      </w:r>
      <w:r w:rsidR="000F2353">
        <w:rPr>
          <w:shd w:val="clear" w:color="auto" w:fill="FFFFFF"/>
        </w:rPr>
        <w:t>areas</w:t>
      </w:r>
      <w:r w:rsidRPr="00151818">
        <w:rPr>
          <w:shd w:val="clear" w:color="auto" w:fill="FFFFFF"/>
        </w:rPr>
        <w:t xml:space="preserve"> of </w:t>
      </w:r>
      <w:r w:rsidR="00715D14" w:rsidRPr="00151818">
        <w:rPr>
          <w:shd w:val="clear" w:color="auto" w:fill="FFFFFF"/>
        </w:rPr>
        <w:t xml:space="preserve">drug </w:t>
      </w:r>
      <w:r w:rsidR="00715D14">
        <w:rPr>
          <w:shd w:val="clear" w:color="auto" w:fill="FFFFFF"/>
        </w:rPr>
        <w:t>finding</w:t>
      </w:r>
      <w:r w:rsidR="000F2353">
        <w:rPr>
          <w:shd w:val="clear" w:color="auto" w:fill="FFFFFF"/>
        </w:rPr>
        <w:t xml:space="preserve"> </w:t>
      </w:r>
      <w:r w:rsidRPr="00151818">
        <w:rPr>
          <w:shd w:val="clear" w:color="auto" w:fill="FFFFFF"/>
        </w:rPr>
        <w:t>as well as professional services</w:t>
      </w:r>
      <w:r w:rsidR="001D3106">
        <w:rPr>
          <w:shd w:val="clear" w:color="auto" w:fill="FFFFFF"/>
        </w:rPr>
        <w:t xml:space="preserve"> of </w:t>
      </w:r>
      <w:r w:rsidR="001D3106" w:rsidRPr="00151818">
        <w:rPr>
          <w:shd w:val="clear" w:color="auto" w:fill="FFFFFF"/>
        </w:rPr>
        <w:t>software development</w:t>
      </w:r>
      <w:r w:rsidR="00B20C6E">
        <w:rPr>
          <w:shd w:val="clear" w:color="auto" w:fill="FFFFFF"/>
        </w:rPr>
        <w:t>.</w:t>
      </w:r>
      <w:r w:rsidR="001D3106" w:rsidRPr="00151818">
        <w:rPr>
          <w:shd w:val="clear" w:color="auto" w:fill="FFFFFF"/>
        </w:rPr>
        <w:t xml:space="preserve"> </w:t>
      </w:r>
    </w:p>
    <w:p w14:paraId="5BAD78AB" w14:textId="04A4DEF9" w:rsidR="00151818" w:rsidRPr="00151818" w:rsidRDefault="00715D14" w:rsidP="008533B2">
      <w:pPr>
        <w:jc w:val="both"/>
        <w:rPr>
          <w:shd w:val="clear" w:color="auto" w:fill="FFFFFF"/>
        </w:rPr>
      </w:pPr>
      <w:r w:rsidRPr="00151818">
        <w:rPr>
          <w:shd w:val="clear" w:color="auto" w:fill="FFFFFF"/>
        </w:rPr>
        <w:t>SG proposed a flamework of analysing and mapping organisational forms</w:t>
      </w:r>
      <w:r w:rsidRPr="00151818">
        <w:rPr>
          <w:shd w:val="clear" w:color="auto" w:fill="FFFFFF"/>
        </w:rPr>
        <w:t xml:space="preserve"> </w:t>
      </w:r>
      <w:r w:rsidR="00151818" w:rsidRPr="00151818">
        <w:rPr>
          <w:shd w:val="clear" w:color="auto" w:fill="FFFFFF"/>
        </w:rPr>
        <w:t xml:space="preserve">of crowds of outlined imprecations of research and practice in terms of </w:t>
      </w:r>
      <w:r w:rsidRPr="00151818">
        <w:rPr>
          <w:shd w:val="clear" w:color="auto" w:fill="FFFFFF"/>
        </w:rPr>
        <w:t>co</w:t>
      </w:r>
      <w:r>
        <w:rPr>
          <w:shd w:val="clear" w:color="auto" w:fill="FFFFFF"/>
        </w:rPr>
        <w:t>m</w:t>
      </w:r>
      <w:r w:rsidRPr="00151818">
        <w:rPr>
          <w:shd w:val="clear" w:color="auto" w:fill="FFFFFF"/>
        </w:rPr>
        <w:t>parative</w:t>
      </w:r>
      <w:r w:rsidR="00151818" w:rsidRPr="00151818">
        <w:rPr>
          <w:shd w:val="clear" w:color="auto" w:fill="FFFFFF"/>
        </w:rPr>
        <w:t xml:space="preserve"> analysis as well as interplay between new technologies and new organizational </w:t>
      </w:r>
      <w:r w:rsidRPr="00151818">
        <w:rPr>
          <w:shd w:val="clear" w:color="auto" w:fill="FFFFFF"/>
        </w:rPr>
        <w:t>forms.</w:t>
      </w:r>
      <w:r w:rsidR="00151818" w:rsidRPr="00151818">
        <w:rPr>
          <w:shd w:val="clear" w:color="auto" w:fill="FFFFFF"/>
        </w:rPr>
        <w:t xml:space="preserve">  Bas</w:t>
      </w:r>
      <w:r>
        <w:rPr>
          <w:shd w:val="clear" w:color="auto" w:fill="FFFFFF"/>
        </w:rPr>
        <w:t xml:space="preserve">ing </w:t>
      </w:r>
      <w:r w:rsidR="00151818" w:rsidRPr="00151818">
        <w:rPr>
          <w:shd w:val="clear" w:color="auto" w:fill="FFFFFF"/>
        </w:rPr>
        <w:t xml:space="preserve">on the </w:t>
      </w:r>
      <w:r>
        <w:rPr>
          <w:shd w:val="clear" w:color="auto" w:fill="FFFFFF"/>
        </w:rPr>
        <w:t xml:space="preserve">3 </w:t>
      </w:r>
      <w:r w:rsidR="00151818" w:rsidRPr="00151818">
        <w:rPr>
          <w:shd w:val="clear" w:color="auto" w:fill="FFFFFF"/>
        </w:rPr>
        <w:t xml:space="preserve">ideals of </w:t>
      </w:r>
      <w:r>
        <w:rPr>
          <w:shd w:val="clear" w:color="auto" w:fill="FFFFFF"/>
        </w:rPr>
        <w:t>“</w:t>
      </w:r>
      <w:r w:rsidR="00151818" w:rsidRPr="00151818">
        <w:rPr>
          <w:shd w:val="clear" w:color="auto" w:fill="FFFFFF"/>
        </w:rPr>
        <w:t>markets hierarchies and communities</w:t>
      </w:r>
      <w:r>
        <w:rPr>
          <w:shd w:val="clear" w:color="auto" w:fill="FFFFFF"/>
        </w:rPr>
        <w:t>”</w:t>
      </w:r>
      <w:r w:rsidR="00151818" w:rsidRPr="00151818">
        <w:rPr>
          <w:shd w:val="clear" w:color="auto" w:fill="FFFFFF"/>
        </w:rPr>
        <w:t xml:space="preserve"> which drives </w:t>
      </w:r>
      <w:r>
        <w:rPr>
          <w:shd w:val="clear" w:color="auto" w:fill="FFFFFF"/>
        </w:rPr>
        <w:t>2 types</w:t>
      </w:r>
      <w:r w:rsidR="00151818" w:rsidRPr="00151818">
        <w:rPr>
          <w:shd w:val="clear" w:color="auto" w:fill="FFFFFF"/>
        </w:rPr>
        <w:t xml:space="preserve"> of analytical </w:t>
      </w:r>
      <w:r>
        <w:rPr>
          <w:shd w:val="clear" w:color="auto" w:fill="FFFFFF"/>
        </w:rPr>
        <w:t>“</w:t>
      </w:r>
      <w:r w:rsidR="00151818" w:rsidRPr="00151818">
        <w:rPr>
          <w:shd w:val="clear" w:color="auto" w:fill="FFFFFF"/>
        </w:rPr>
        <w:t>distinct hybrids at the intersection of the Ideal</w:t>
      </w:r>
      <w:r>
        <w:rPr>
          <w:shd w:val="clear" w:color="auto" w:fill="FFFFFF"/>
        </w:rPr>
        <w:t>”</w:t>
      </w:r>
      <w:r w:rsidR="00151818" w:rsidRPr="00151818">
        <w:rPr>
          <w:shd w:val="clear" w:color="auto" w:fill="FFFFFF"/>
        </w:rPr>
        <w:t>.</w:t>
      </w:r>
    </w:p>
    <w:p w14:paraId="28FB20F3" w14:textId="087AD58D" w:rsidR="00151818" w:rsidRPr="008533B2" w:rsidRDefault="008533B2" w:rsidP="008533B2">
      <w:pPr>
        <w:jc w:val="both"/>
        <w:rPr>
          <w:b/>
        </w:rPr>
      </w:pPr>
      <w:r w:rsidRPr="008533B2">
        <w:rPr>
          <w:b/>
        </w:rPr>
        <w:t>Figure 2</w:t>
      </w:r>
      <w:r w:rsidR="00151818" w:rsidRPr="008533B2">
        <w:rPr>
          <w:b/>
        </w:rPr>
        <w:t xml:space="preserve"> below </w:t>
      </w:r>
      <w:r w:rsidRPr="008533B2">
        <w:rPr>
          <w:b/>
        </w:rPr>
        <w:t>shows</w:t>
      </w:r>
      <w:r w:rsidR="00151818" w:rsidRPr="008533B2">
        <w:rPr>
          <w:b/>
        </w:rPr>
        <w:t xml:space="preserve"> 2 of Applied Insight Mapping, Knowledge Management and Organizational Learning</w:t>
      </w:r>
      <w:r w:rsidRPr="008533B2">
        <w:rPr>
          <w:b/>
        </w:rPr>
        <w:t>.</w:t>
      </w:r>
    </w:p>
    <w:p w14:paraId="452BC22D" w14:textId="142EECC4" w:rsidR="00151818" w:rsidRPr="00151818" w:rsidRDefault="008533B2" w:rsidP="008533B2">
      <w:pPr>
        <w:rPr>
          <w:noProof/>
        </w:rPr>
      </w:pPr>
      <w:r>
        <w:t>Figure 2.</w:t>
      </w:r>
    </w:p>
    <w:p w14:paraId="3AC4FF28" w14:textId="6B5F4069" w:rsidR="00151818" w:rsidRDefault="00151818" w:rsidP="008533B2">
      <w:pPr>
        <w:jc w:val="center"/>
        <w:rPr>
          <w:noProof/>
        </w:rPr>
      </w:pPr>
      <w:r w:rsidRPr="00151818">
        <w:rPr>
          <w:noProof/>
        </w:rPr>
        <w:drawing>
          <wp:inline distT="0" distB="0" distL="0" distR="0" wp14:anchorId="187BF495" wp14:editId="7BFAC645">
            <wp:extent cx="4717097" cy="3697439"/>
            <wp:effectExtent l="0" t="0" r="7620" b="0"/>
            <wp:docPr id="7" name="Picture 7" descr="Image result for hypertext organization an interactive model of Hierarchy and hierarchy"/>
            <wp:cNvGraphicFramePr/>
            <a:graphic xmlns:a="http://schemas.openxmlformats.org/drawingml/2006/main">
              <a:graphicData uri="http://schemas.openxmlformats.org/drawingml/2006/picture">
                <pic:pic xmlns:pic="http://schemas.openxmlformats.org/drawingml/2006/picture">
                  <pic:nvPicPr>
                    <pic:cNvPr id="7" name="Picture 7" descr="Image result for hypertext organization an interactive model of Hierarchy and hierarchy"/>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23933" cy="3702798"/>
                    </a:xfrm>
                    <a:prstGeom prst="rect">
                      <a:avLst/>
                    </a:prstGeom>
                    <a:noFill/>
                    <a:ln>
                      <a:noFill/>
                    </a:ln>
                  </pic:spPr>
                </pic:pic>
              </a:graphicData>
            </a:graphic>
          </wp:inline>
        </w:drawing>
      </w:r>
    </w:p>
    <w:p w14:paraId="4036F335" w14:textId="77777777" w:rsidR="008533B2" w:rsidRPr="00151818" w:rsidRDefault="008533B2" w:rsidP="008533B2">
      <w:pPr>
        <w:jc w:val="center"/>
        <w:rPr>
          <w:noProof/>
        </w:rPr>
      </w:pPr>
    </w:p>
    <w:p w14:paraId="327D6DF6" w14:textId="77777777" w:rsidR="00151818" w:rsidRPr="00151818" w:rsidRDefault="00151818" w:rsidP="00151818">
      <w:pPr>
        <w:rPr>
          <w:shd w:val="clear" w:color="auto" w:fill="FFFFFF"/>
        </w:rPr>
      </w:pPr>
    </w:p>
    <w:p w14:paraId="10F03456" w14:textId="52A4F307" w:rsidR="00151818" w:rsidRPr="00151818" w:rsidRDefault="00151818" w:rsidP="00151818">
      <w:pPr>
        <w:tabs>
          <w:tab w:val="left" w:pos="8310"/>
        </w:tabs>
        <w:jc w:val="both"/>
      </w:pPr>
      <w:r w:rsidRPr="00151818">
        <w:t xml:space="preserve">According </w:t>
      </w:r>
      <w:r w:rsidR="00915FE8" w:rsidRPr="00151818">
        <w:t>to Turban</w:t>
      </w:r>
      <w:r w:rsidR="00915FE8">
        <w:t xml:space="preserve"> et al</w:t>
      </w:r>
      <w:r w:rsidRPr="00151818">
        <w:t xml:space="preserve"> (2010), most of the organisations are confused with business intelligence (BI) and knowledge management (KM) yet they are totally different from each other though they go head to head together.  BI is technology driven procedure which</w:t>
      </w:r>
      <w:r w:rsidR="00CF58CC">
        <w:t xml:space="preserve"> collect</w:t>
      </w:r>
      <w:r w:rsidRPr="00151818">
        <w:t xml:space="preserve"> and analyse data to </w:t>
      </w:r>
      <w:r w:rsidR="001C00F4">
        <w:t>better off</w:t>
      </w:r>
      <w:r w:rsidR="001C00F4" w:rsidRPr="00151818">
        <w:t xml:space="preserve"> results,</w:t>
      </w:r>
      <w:r w:rsidRPr="00151818">
        <w:t xml:space="preserve"> the data analysed is focused which can be from the </w:t>
      </w:r>
      <w:r w:rsidR="003317F6" w:rsidRPr="00151818">
        <w:t>present,</w:t>
      </w:r>
      <w:r w:rsidRPr="00151818">
        <w:t xml:space="preserve"> future</w:t>
      </w:r>
      <w:r w:rsidR="001C00F4">
        <w:t xml:space="preserve"> and the past</w:t>
      </w:r>
      <w:r w:rsidRPr="00151818">
        <w:t>.  Well as</w:t>
      </w:r>
      <w:r w:rsidR="00CF58CC" w:rsidRPr="00CF58CC">
        <w:t xml:space="preserve"> </w:t>
      </w:r>
      <w:r w:rsidR="00CF58CC" w:rsidRPr="00151818">
        <w:t xml:space="preserve">in a specific area of </w:t>
      </w:r>
      <w:r w:rsidR="001C00F4" w:rsidRPr="00151818">
        <w:t>interest</w:t>
      </w:r>
      <w:r w:rsidR="001C00F4">
        <w:t xml:space="preserve">, </w:t>
      </w:r>
      <w:r w:rsidR="001C00F4" w:rsidRPr="00151818">
        <w:t>KM</w:t>
      </w:r>
      <w:r w:rsidRPr="00151818">
        <w:t xml:space="preserve"> is a way that improves understanding of process such as findings, selecting, organising and presenting information.  </w:t>
      </w:r>
    </w:p>
    <w:p w14:paraId="2A62B03E" w14:textId="77777777" w:rsidR="005D783D" w:rsidRDefault="00151818" w:rsidP="005D783D">
      <w:pPr>
        <w:tabs>
          <w:tab w:val="left" w:pos="8310"/>
        </w:tabs>
        <w:ind w:left="360"/>
        <w:jc w:val="both"/>
      </w:pPr>
      <w:r w:rsidRPr="00151818">
        <w:t>It uses the know -how as well as knowledge sharing</w:t>
      </w:r>
      <w:r w:rsidR="00FE24D6">
        <w:t xml:space="preserve"> the same as other employee in their absence to practice roles by the </w:t>
      </w:r>
      <w:r w:rsidR="005D783D">
        <w:t xml:space="preserve">colleagues. </w:t>
      </w:r>
      <w:r w:rsidR="005D783D" w:rsidRPr="00151818">
        <w:t xml:space="preserve"> On</w:t>
      </w:r>
      <w:r w:rsidRPr="00151818">
        <w:t xml:space="preserve"> the other hand, KM is a</w:t>
      </w:r>
      <w:r w:rsidR="00FE24D6">
        <w:t xml:space="preserve"> wider </w:t>
      </w:r>
      <w:r w:rsidR="005D783D">
        <w:t>idea</w:t>
      </w:r>
      <w:r w:rsidRPr="00151818">
        <w:t xml:space="preserve"> of dealing with wider valu</w:t>
      </w:r>
      <w:r w:rsidR="005D783D">
        <w:t>ed</w:t>
      </w:r>
      <w:r w:rsidRPr="00151818">
        <w:t xml:space="preserve"> </w:t>
      </w:r>
      <w:r w:rsidR="005D783D">
        <w:t>Data</w:t>
      </w:r>
      <w:r w:rsidRPr="00151818">
        <w:t xml:space="preserve"> and integral part of</w:t>
      </w:r>
      <w:r w:rsidR="005D783D">
        <w:t xml:space="preserve"> BI to do</w:t>
      </w:r>
      <w:r w:rsidRPr="00151818">
        <w:t xml:space="preserve"> so. Well as </w:t>
      </w:r>
      <w:r w:rsidR="005D783D">
        <w:t>“</w:t>
      </w:r>
      <w:r w:rsidRPr="00151818">
        <w:t>Artificial intelligence (AI)</w:t>
      </w:r>
      <w:r w:rsidR="005D783D">
        <w:t xml:space="preserve">” </w:t>
      </w:r>
      <w:r w:rsidRPr="00151818">
        <w:t>is a process which is consistently stimulated with human capacity</w:t>
      </w:r>
      <w:r w:rsidR="005D783D">
        <w:t xml:space="preserve"> to improve the computer system to function and perform faster and complete tasks between languages such as:    </w:t>
      </w:r>
      <w:r w:rsidRPr="00151818">
        <w:t xml:space="preserve"> </w:t>
      </w:r>
    </w:p>
    <w:p w14:paraId="02EF807C" w14:textId="77777777" w:rsidR="005D783D" w:rsidRDefault="00151818" w:rsidP="005D783D">
      <w:pPr>
        <w:pStyle w:val="ListParagraph"/>
        <w:numPr>
          <w:ilvl w:val="0"/>
          <w:numId w:val="12"/>
        </w:numPr>
        <w:tabs>
          <w:tab w:val="left" w:pos="8310"/>
        </w:tabs>
        <w:jc w:val="both"/>
      </w:pPr>
      <w:r w:rsidRPr="00151818">
        <w:t>graphic discernment</w:t>
      </w:r>
    </w:p>
    <w:p w14:paraId="75500D91" w14:textId="77777777" w:rsidR="005D783D" w:rsidRDefault="00151818" w:rsidP="005D783D">
      <w:pPr>
        <w:pStyle w:val="ListParagraph"/>
        <w:numPr>
          <w:ilvl w:val="0"/>
          <w:numId w:val="12"/>
        </w:numPr>
        <w:tabs>
          <w:tab w:val="left" w:pos="8310"/>
        </w:tabs>
        <w:jc w:val="both"/>
      </w:pPr>
      <w:r w:rsidRPr="00151818">
        <w:t xml:space="preserve"> speech recognition</w:t>
      </w:r>
    </w:p>
    <w:p w14:paraId="35B34CAF" w14:textId="77777777" w:rsidR="005D783D" w:rsidRDefault="00151818" w:rsidP="005D783D">
      <w:pPr>
        <w:pStyle w:val="ListParagraph"/>
        <w:numPr>
          <w:ilvl w:val="0"/>
          <w:numId w:val="12"/>
        </w:numPr>
        <w:tabs>
          <w:tab w:val="left" w:pos="8310"/>
        </w:tabs>
        <w:jc w:val="both"/>
      </w:pPr>
      <w:r w:rsidRPr="00151818">
        <w:t xml:space="preserve"> decision making</w:t>
      </w:r>
    </w:p>
    <w:p w14:paraId="6A148308" w14:textId="343A253C" w:rsidR="00151818" w:rsidRDefault="00151818" w:rsidP="005D783D">
      <w:pPr>
        <w:pStyle w:val="ListParagraph"/>
        <w:numPr>
          <w:ilvl w:val="0"/>
          <w:numId w:val="12"/>
        </w:numPr>
        <w:tabs>
          <w:tab w:val="left" w:pos="8310"/>
        </w:tabs>
        <w:jc w:val="both"/>
      </w:pPr>
      <w:bookmarkStart w:id="4" w:name="_GoBack"/>
      <w:bookmarkEnd w:id="4"/>
      <w:r w:rsidRPr="00151818">
        <w:t xml:space="preserve"> interpretation between languages.</w:t>
      </w:r>
    </w:p>
    <w:p w14:paraId="2FF3C829" w14:textId="77777777" w:rsidR="00E963DF" w:rsidRDefault="00E963DF" w:rsidP="00151818">
      <w:pPr>
        <w:tabs>
          <w:tab w:val="left" w:pos="8310"/>
        </w:tabs>
        <w:jc w:val="both"/>
      </w:pPr>
      <w:r>
        <w:t xml:space="preserve">However, SG uses both which helps them to manage knowledge.  It also helps their employees to be more motivated, have a better decision making and save time for solving problems and create value for their jobs.  SG make use of their knowledge to create more new products for their company which helps individuals to improve their experiences and opinions together through </w:t>
      </w:r>
      <w:r w:rsidR="00533205">
        <w:t>meetings, workshop, training to create more new products for the company.</w:t>
      </w:r>
    </w:p>
    <w:p w14:paraId="3652A935" w14:textId="77777777" w:rsidR="00533205" w:rsidRPr="00151818" w:rsidRDefault="00533205" w:rsidP="00151818">
      <w:pPr>
        <w:tabs>
          <w:tab w:val="left" w:pos="8310"/>
        </w:tabs>
        <w:jc w:val="both"/>
      </w:pPr>
    </w:p>
    <w:p w14:paraId="1C3227B4" w14:textId="5E4F7AE9" w:rsidR="00151818" w:rsidRPr="008533B2" w:rsidRDefault="00504E51" w:rsidP="008533B2">
      <w:pPr>
        <w:pStyle w:val="Heading3"/>
        <w:rPr>
          <w:b/>
          <w:color w:val="000000" w:themeColor="text1"/>
        </w:rPr>
      </w:pPr>
      <w:bookmarkStart w:id="5" w:name="_Toc4404559"/>
      <w:r>
        <w:rPr>
          <w:b/>
          <w:color w:val="000000" w:themeColor="text1"/>
        </w:rPr>
        <w:t xml:space="preserve">3.2 </w:t>
      </w:r>
      <w:r w:rsidR="00151818" w:rsidRPr="008533B2">
        <w:rPr>
          <w:b/>
          <w:color w:val="000000" w:themeColor="text1"/>
        </w:rPr>
        <w:t>Knowledge Life cycle</w:t>
      </w:r>
      <w:bookmarkEnd w:id="5"/>
    </w:p>
    <w:p w14:paraId="4B29E8E0" w14:textId="75951564" w:rsidR="00151818" w:rsidRPr="00151818" w:rsidRDefault="00151818" w:rsidP="00151818">
      <w:pPr>
        <w:jc w:val="both"/>
      </w:pPr>
      <w:r w:rsidRPr="00151818">
        <w:t>According to the Birmingham and Sheehan (2002) researchers, Knowledge has a life cycle.  Knowledge forms into shapes as it is tested and finally becomes broadly understood and recognised as a common practice with maturity through implementation, the study showed that new knowledge is born as uncertainty thing which can be processed in four stages of life cycle.</w:t>
      </w:r>
      <w:r w:rsidR="00CE1024">
        <w:t xml:space="preserve"> </w:t>
      </w:r>
      <w:r w:rsidR="00F8305B">
        <w:t xml:space="preserve"> Such as Diffusion, creation, Mobilization and commoditization. </w:t>
      </w:r>
    </w:p>
    <w:p w14:paraId="22504A08" w14:textId="5CD3DA0D" w:rsidR="00151818" w:rsidRPr="00151818" w:rsidRDefault="00151818" w:rsidP="00151818">
      <w:pPr>
        <w:jc w:val="both"/>
      </w:pPr>
      <w:r w:rsidRPr="00151818">
        <w:t xml:space="preserve"> </w:t>
      </w:r>
      <w:r w:rsidR="00F8305B">
        <w:t>B</w:t>
      </w:r>
      <w:r w:rsidRPr="00151818">
        <w:t>etween tactic and explicit knowledge</w:t>
      </w:r>
      <w:r w:rsidR="00F8305B">
        <w:t xml:space="preserve"> is where the organization continuously develop and create knowledge which involves the four dialogue patterners of interaction</w:t>
      </w:r>
      <w:r w:rsidRPr="00151818">
        <w:t xml:space="preserve"> of which, there are four patterns of interaction</w:t>
      </w:r>
      <w:r w:rsidR="00F8305B">
        <w:t xml:space="preserve"> that are identified and examined in this dialogue.</w:t>
      </w:r>
      <w:r w:rsidRPr="00151818">
        <w:t xml:space="preserve"> amplify the new</w:t>
      </w:r>
      <w:r w:rsidR="00CE7CCF">
        <w:t>ly developed</w:t>
      </w:r>
      <w:r w:rsidRPr="00151818">
        <w:t xml:space="preserve"> knowledge</w:t>
      </w:r>
      <w:r w:rsidR="00CE7CCF">
        <w:t xml:space="preserve"> by people to</w:t>
      </w:r>
      <w:r w:rsidRPr="00151818">
        <w:t xml:space="preserve"> which </w:t>
      </w:r>
      <w:r w:rsidR="00CE7CCF">
        <w:t>hypothetical structure</w:t>
      </w:r>
      <w:r w:rsidRPr="00151818">
        <w:t xml:space="preserve"> is developed to </w:t>
      </w:r>
      <w:r w:rsidR="00CE7CCF">
        <w:t xml:space="preserve">give </w:t>
      </w:r>
      <w:r w:rsidRPr="00151818">
        <w:t>a</w:t>
      </w:r>
      <w:r w:rsidR="00CE7CCF">
        <w:t xml:space="preserve"> logical</w:t>
      </w:r>
      <w:r w:rsidRPr="00151818">
        <w:t xml:space="preserve"> perspective on the constituent of</w:t>
      </w:r>
      <w:r w:rsidR="00CE7CCF">
        <w:t xml:space="preserve"> </w:t>
      </w:r>
      <w:r w:rsidR="00C31A51">
        <w:t xml:space="preserve">developed </w:t>
      </w:r>
      <w:r w:rsidR="00C31A51" w:rsidRPr="00151818">
        <w:t>knowledge</w:t>
      </w:r>
      <w:r w:rsidRPr="00151818">
        <w:t xml:space="preserve"> dimensions.</w:t>
      </w:r>
    </w:p>
    <w:p w14:paraId="6DB61023" w14:textId="7BC89E9A" w:rsidR="00791C3E" w:rsidRDefault="00151818" w:rsidP="00151818">
      <w:pPr>
        <w:jc w:val="both"/>
      </w:pPr>
      <w:r w:rsidRPr="00151818">
        <w:t>According to (Drunker 1968</w:t>
      </w:r>
      <w:r w:rsidR="008533B2">
        <w:t>;</w:t>
      </w:r>
      <w:r w:rsidRPr="00151818">
        <w:t xml:space="preserve"> Bell 1973</w:t>
      </w:r>
      <w:r w:rsidR="008533B2">
        <w:t>;</w:t>
      </w:r>
      <w:r w:rsidR="003E76E2">
        <w:t xml:space="preserve"> </w:t>
      </w:r>
      <w:r w:rsidRPr="00151818">
        <w:t>Toffler 1990), the</w:t>
      </w:r>
      <w:r w:rsidR="00C31A51">
        <w:t xml:space="preserve"> community</w:t>
      </w:r>
      <w:r w:rsidRPr="00151818">
        <w:t xml:space="preserve"> has widely observed and </w:t>
      </w:r>
      <w:r w:rsidR="00C31A51">
        <w:t>progressively</w:t>
      </w:r>
      <w:r w:rsidRPr="00151818">
        <w:t xml:space="preserve"> turned </w:t>
      </w:r>
      <w:r w:rsidR="00C31A51">
        <w:t>“</w:t>
      </w:r>
      <w:r w:rsidRPr="00151818">
        <w:t xml:space="preserve">into knowledge </w:t>
      </w:r>
      <w:r w:rsidR="00C31A51" w:rsidRPr="00151818">
        <w:t xml:space="preserve">society” </w:t>
      </w:r>
      <w:r w:rsidR="00C31A51">
        <w:t xml:space="preserve">of </w:t>
      </w:r>
      <w:r w:rsidRPr="00151818">
        <w:t>which</w:t>
      </w:r>
      <w:r w:rsidR="00C31A51">
        <w:t xml:space="preserve"> </w:t>
      </w:r>
      <w:r w:rsidRPr="00151818">
        <w:t>questions</w:t>
      </w:r>
      <w:r w:rsidR="00C31A51">
        <w:t xml:space="preserve"> are raised</w:t>
      </w:r>
      <w:r w:rsidRPr="00151818">
        <w:t xml:space="preserve"> </w:t>
      </w:r>
      <w:r w:rsidR="00C31A51">
        <w:t>of</w:t>
      </w:r>
      <w:r w:rsidRPr="00151818">
        <w:t xml:space="preserve"> how more highly </w:t>
      </w:r>
      <w:r w:rsidR="00C31A51">
        <w:t>companies create and</w:t>
      </w:r>
      <w:r w:rsidRPr="00151818">
        <w:t xml:space="preserve"> proces</w:t>
      </w:r>
      <w:r w:rsidR="00C31A51">
        <w:t>s</w:t>
      </w:r>
      <w:r w:rsidRPr="00151818">
        <w:t xml:space="preserve"> knowledge.  </w:t>
      </w:r>
      <w:r w:rsidR="00791C3E">
        <w:t>“</w:t>
      </w:r>
      <w:r w:rsidR="00791C3E" w:rsidRPr="00151818">
        <w:t>Reconceptualization</w:t>
      </w:r>
      <w:r w:rsidR="00C31A51">
        <w:t>”</w:t>
      </w:r>
      <w:r w:rsidR="00791C3E">
        <w:t xml:space="preserve"> is among the organizational processes of knowledge creation in genera in large business companies such as Specsavers Group is a shift orientation the ever rank of knowledge increase in modern society to be called </w:t>
      </w:r>
      <w:r w:rsidR="007C783F">
        <w:t>a</w:t>
      </w:r>
      <w:r w:rsidR="00791C3E">
        <w:t xml:space="preserve"> </w:t>
      </w:r>
      <w:r w:rsidR="007C783F">
        <w:t>“technical</w:t>
      </w:r>
      <w:r w:rsidR="00791C3E">
        <w:t xml:space="preserve"> innovation</w:t>
      </w:r>
      <w:r w:rsidR="007C783F">
        <w:t>, product innovation strategic or organizational innovation” that obstructs the organisational theory as a system that processes the information into knowledge to solve issues without thinking of how the information has been created.</w:t>
      </w:r>
    </w:p>
    <w:p w14:paraId="6D3D262B" w14:textId="79C18AFC" w:rsidR="00151818" w:rsidRPr="00151818" w:rsidRDefault="00151818" w:rsidP="00151818">
      <w:pPr>
        <w:jc w:val="both"/>
      </w:pPr>
      <w:r w:rsidRPr="00151818">
        <w:t xml:space="preserve">The information is viewed as an activity which centres on what is given to the organization to solve the problem.  </w:t>
      </w:r>
      <w:r w:rsidRPr="003E76E2">
        <w:t xml:space="preserve">SG </w:t>
      </w:r>
      <w:r w:rsidRPr="00151818">
        <w:t xml:space="preserve">is an organization which is animatedly willing to change the environment, they normally not only efficiently process the information, but they create </w:t>
      </w:r>
      <w:r w:rsidR="008D58A9" w:rsidRPr="00151818">
        <w:t>the</w:t>
      </w:r>
      <w:r w:rsidR="008D58A9">
        <w:t xml:space="preserve"> </w:t>
      </w:r>
      <w:r w:rsidR="008D58A9" w:rsidRPr="00151818">
        <w:t>“</w:t>
      </w:r>
      <w:r w:rsidRPr="00151818">
        <w:t>information and knowledge</w:t>
      </w:r>
      <w:r w:rsidR="008D58A9">
        <w:t>”</w:t>
      </w:r>
      <w:r w:rsidRPr="00151818">
        <w:t xml:space="preserve">.  However, </w:t>
      </w:r>
      <w:r w:rsidR="008D58A9">
        <w:t>instead if thinking of how these objectives a reprocessed</w:t>
      </w:r>
      <w:r w:rsidRPr="00151818">
        <w:t xml:space="preserve">, </w:t>
      </w:r>
      <w:r w:rsidR="008D58A9">
        <w:t>“</w:t>
      </w:r>
      <w:r w:rsidRPr="00151818">
        <w:t xml:space="preserve">the sequence </w:t>
      </w:r>
      <w:r w:rsidR="008D58A9" w:rsidRPr="00151818">
        <w:t>of innovation</w:t>
      </w:r>
      <w:r w:rsidRPr="00151818">
        <w:t xml:space="preserve"> suggests that the organization should be studied from the viewpoint of how it creates information and knowledge</w:t>
      </w:r>
      <w:r w:rsidR="003E76E2">
        <w:t xml:space="preserve"> according to</w:t>
      </w:r>
      <w:r w:rsidRPr="00151818">
        <w:rPr>
          <w:rFonts w:ascii="Arial" w:hAnsi="Arial" w:cs="Arial"/>
          <w:color w:val="222222"/>
          <w:sz w:val="20"/>
          <w:szCs w:val="20"/>
          <w:shd w:val="clear" w:color="auto" w:fill="FFFFFF"/>
        </w:rPr>
        <w:t xml:space="preserve"> Nonaka</w:t>
      </w:r>
      <w:r w:rsidR="003E76E2">
        <w:rPr>
          <w:rFonts w:ascii="Arial" w:hAnsi="Arial" w:cs="Arial"/>
          <w:color w:val="222222"/>
          <w:sz w:val="20"/>
          <w:szCs w:val="20"/>
          <w:shd w:val="clear" w:color="auto" w:fill="FFFFFF"/>
        </w:rPr>
        <w:t xml:space="preserve"> </w:t>
      </w:r>
      <w:r w:rsidRPr="00151818">
        <w:rPr>
          <w:rFonts w:ascii="Arial" w:hAnsi="Arial" w:cs="Arial"/>
          <w:color w:val="222222"/>
          <w:sz w:val="20"/>
          <w:szCs w:val="20"/>
          <w:shd w:val="clear" w:color="auto" w:fill="FFFFFF"/>
        </w:rPr>
        <w:t>(1994)</w:t>
      </w:r>
      <w:r w:rsidR="008D58A9">
        <w:rPr>
          <w:rFonts w:ascii="Arial" w:hAnsi="Arial" w:cs="Arial"/>
          <w:color w:val="222222"/>
          <w:sz w:val="20"/>
          <w:szCs w:val="20"/>
          <w:shd w:val="clear" w:color="auto" w:fill="FFFFFF"/>
        </w:rPr>
        <w:t>”</w:t>
      </w:r>
      <w:r w:rsidR="002458B7">
        <w:rPr>
          <w:rFonts w:ascii="Arial" w:hAnsi="Arial" w:cs="Arial"/>
          <w:color w:val="222222"/>
          <w:sz w:val="20"/>
          <w:szCs w:val="20"/>
          <w:shd w:val="clear" w:color="auto" w:fill="FFFFFF"/>
        </w:rPr>
        <w:t>.</w:t>
      </w:r>
    </w:p>
    <w:p w14:paraId="5DEE2958" w14:textId="7C11C2B6" w:rsidR="00151818" w:rsidRPr="00151818" w:rsidRDefault="00151818" w:rsidP="003E76E2">
      <w:pPr>
        <w:jc w:val="both"/>
      </w:pPr>
      <w:r w:rsidRPr="00151818">
        <w:t xml:space="preserve">The </w:t>
      </w:r>
      <w:r w:rsidR="00EE3E2D">
        <w:t>main</w:t>
      </w:r>
      <w:r w:rsidRPr="00151818">
        <w:t xml:space="preserve"> </w:t>
      </w:r>
      <w:r w:rsidR="00EE3E2D" w:rsidRPr="00151818">
        <w:t>theory</w:t>
      </w:r>
      <w:r w:rsidR="00EE3E2D">
        <w:t xml:space="preserve"> </w:t>
      </w:r>
      <w:r w:rsidR="00EE3E2D" w:rsidRPr="00151818">
        <w:t>of</w:t>
      </w:r>
      <w:r w:rsidR="00EE3E2D">
        <w:t xml:space="preserve"> concepts and models</w:t>
      </w:r>
      <w:r w:rsidRPr="00151818">
        <w:t xml:space="preserve"> </w:t>
      </w:r>
      <w:r w:rsidR="00EE3E2D">
        <w:t>of</w:t>
      </w:r>
      <w:r w:rsidRPr="00151818">
        <w:t xml:space="preserve"> SG knowledge </w:t>
      </w:r>
      <w:r w:rsidR="005D2813">
        <w:t>formation</w:t>
      </w:r>
      <w:r w:rsidR="00EE3E2D">
        <w:t xml:space="preserve"> </w:t>
      </w:r>
      <w:r w:rsidRPr="00151818">
        <w:t xml:space="preserve">and management will be presented in the following sections that will follow.  Basing on the foundation of the SG organizational knowledge creation and management, the dynamic processes are examined for managing the processes more effectively with progressive practical models.  For example, information processing or problem solving </w:t>
      </w:r>
      <w:r w:rsidR="00EE3E2D">
        <w:t>is the</w:t>
      </w:r>
      <w:r w:rsidRPr="00151818">
        <w:t xml:space="preserve"> key that </w:t>
      </w:r>
      <w:r w:rsidR="00EE3E2D">
        <w:t>“</w:t>
      </w:r>
      <w:r w:rsidRPr="00151818">
        <w:t>organizational knowledge creation</w:t>
      </w:r>
      <w:r w:rsidR="00EE3E2D">
        <w:t>”</w:t>
      </w:r>
      <w:r w:rsidRPr="00151818">
        <w:t xml:space="preserve"> cannot be sufficiently explained in terms of innovation</w:t>
      </w:r>
      <w:r w:rsidR="003E76E2">
        <w:t xml:space="preserve"> according to </w:t>
      </w:r>
      <w:r w:rsidRPr="00151818">
        <w:rPr>
          <w:rFonts w:ascii="Arial" w:hAnsi="Arial" w:cs="Arial"/>
          <w:color w:val="222222"/>
          <w:sz w:val="20"/>
          <w:szCs w:val="20"/>
          <w:shd w:val="clear" w:color="auto" w:fill="FFFFFF"/>
        </w:rPr>
        <w:t>Spender</w:t>
      </w:r>
      <w:r w:rsidR="003E76E2">
        <w:rPr>
          <w:rFonts w:ascii="Arial" w:hAnsi="Arial" w:cs="Arial"/>
          <w:color w:val="222222"/>
          <w:sz w:val="20"/>
          <w:szCs w:val="20"/>
          <w:shd w:val="clear" w:color="auto" w:fill="FFFFFF"/>
        </w:rPr>
        <w:t xml:space="preserve"> </w:t>
      </w:r>
      <w:r w:rsidRPr="00151818">
        <w:rPr>
          <w:rFonts w:ascii="Arial" w:hAnsi="Arial" w:cs="Arial"/>
          <w:color w:val="222222"/>
          <w:sz w:val="20"/>
          <w:szCs w:val="20"/>
          <w:shd w:val="clear" w:color="auto" w:fill="FFFFFF"/>
        </w:rPr>
        <w:t>(1996)</w:t>
      </w:r>
      <w:r w:rsidR="002458B7">
        <w:rPr>
          <w:rFonts w:ascii="Arial" w:hAnsi="Arial" w:cs="Arial"/>
          <w:color w:val="222222"/>
          <w:sz w:val="20"/>
          <w:szCs w:val="20"/>
          <w:shd w:val="clear" w:color="auto" w:fill="FFFFFF"/>
        </w:rPr>
        <w:t>.</w:t>
      </w:r>
    </w:p>
    <w:p w14:paraId="14B4FA33" w14:textId="77777777" w:rsidR="00151818" w:rsidRPr="00151818" w:rsidRDefault="00151818" w:rsidP="003E76E2">
      <w:pPr>
        <w:jc w:val="both"/>
      </w:pPr>
      <w:r w:rsidRPr="00151818">
        <w:t>The SG organisation creates and defines innovation which can be understood better as a process in which the activity develops new knowledge to solve the problem.</w:t>
      </w:r>
    </w:p>
    <w:p w14:paraId="7DEF3936" w14:textId="672951F9" w:rsidR="00151818" w:rsidRPr="00151818" w:rsidRDefault="00151818" w:rsidP="00151818">
      <w:pPr>
        <w:tabs>
          <w:tab w:val="left" w:pos="8310"/>
        </w:tabs>
        <w:jc w:val="both"/>
      </w:pPr>
      <w:r w:rsidRPr="00151818">
        <w:t xml:space="preserve">See diagram below of a spiral that </w:t>
      </w:r>
      <w:r w:rsidR="00BA2A98">
        <w:t>demonstrates</w:t>
      </w:r>
      <w:r w:rsidRPr="00151818">
        <w:t xml:space="preserve"> the </w:t>
      </w:r>
      <w:r w:rsidR="00BA2A98">
        <w:t>formation</w:t>
      </w:r>
      <w:r w:rsidRPr="00151818">
        <w:t xml:space="preserve"> of new </w:t>
      </w:r>
      <w:r w:rsidR="00BA2A98">
        <w:t>ideas</w:t>
      </w:r>
      <w:r w:rsidRPr="00151818">
        <w:t xml:space="preserve"> produced by one part of organization in </w:t>
      </w:r>
      <w:r w:rsidR="00BA2A98">
        <w:t>“epistemological</w:t>
      </w:r>
      <w:r w:rsidRPr="00151818">
        <w:t xml:space="preserve"> and </w:t>
      </w:r>
      <w:r w:rsidR="00BA2A98" w:rsidRPr="00151818">
        <w:t>ontological</w:t>
      </w:r>
      <w:r w:rsidRPr="00151818">
        <w:t xml:space="preserve"> dimensions of knowledge creation</w:t>
      </w:r>
      <w:r w:rsidR="00E95D72">
        <w:t>”</w:t>
      </w:r>
      <w:r w:rsidRPr="00151818">
        <w:t xml:space="preserve"> in terms of cont</w:t>
      </w:r>
      <w:r w:rsidR="00BA2A98">
        <w:t>inuous conversation</w:t>
      </w:r>
      <w:r w:rsidRPr="00151818">
        <w:t xml:space="preserve"> </w:t>
      </w:r>
      <w:r w:rsidR="00BA2A98">
        <w:t>among</w:t>
      </w:r>
      <w:r w:rsidR="00BA2A98" w:rsidRPr="00151818">
        <w:t xml:space="preserve"> </w:t>
      </w:r>
      <w:r w:rsidR="00BA2A98">
        <w:t xml:space="preserve">explicit and </w:t>
      </w:r>
      <w:r w:rsidRPr="00151818">
        <w:t xml:space="preserve">tactic knowledge and will be followed by practical management of </w:t>
      </w:r>
      <w:r w:rsidR="00BA2A98">
        <w:t>“</w:t>
      </w:r>
      <w:r w:rsidRPr="00151818">
        <w:t>organizational knowledge creation</w:t>
      </w:r>
      <w:r w:rsidR="008A7F90">
        <w:t xml:space="preserve"> </w:t>
      </w:r>
      <w:r w:rsidR="00EC5679">
        <w:t>i</w:t>
      </w:r>
      <w:r w:rsidR="008A7F90">
        <w:t>n t</w:t>
      </w:r>
      <w:r w:rsidRPr="00151818">
        <w:t>he central theme of the organisational knowledge creation</w:t>
      </w:r>
      <w:r w:rsidR="00EC5679">
        <w:t>,”</w:t>
      </w:r>
      <w:r w:rsidR="008A7F90">
        <w:t xml:space="preserve"> </w:t>
      </w:r>
      <w:r w:rsidR="00EC5679">
        <w:t>of which</w:t>
      </w:r>
      <w:r w:rsidRPr="00151818">
        <w:t xml:space="preserve"> four modes of knowledge </w:t>
      </w:r>
      <w:r w:rsidR="00BA2A98">
        <w:t>adaptations</w:t>
      </w:r>
      <w:r w:rsidRPr="00151818">
        <w:t xml:space="preserve"> </w:t>
      </w:r>
      <w:r w:rsidR="00BA2A98">
        <w:t>that</w:t>
      </w:r>
      <w:r w:rsidRPr="00151818">
        <w:t xml:space="preserve"> sufficiently create new knowledge  is proposed here pivots between different modes of </w:t>
      </w:r>
      <w:r w:rsidR="00BA2A98">
        <w:t>“</w:t>
      </w:r>
      <w:r w:rsidRPr="00151818">
        <w:t>knowledge conversion</w:t>
      </w:r>
      <w:r w:rsidR="00BA2A98">
        <w:t>”</w:t>
      </w:r>
      <w:r w:rsidRPr="00151818">
        <w:t xml:space="preserve"> on dynamic interaction.</w:t>
      </w:r>
    </w:p>
    <w:p w14:paraId="16343C8B" w14:textId="0FBA6DEF" w:rsidR="00151818" w:rsidRPr="00151818" w:rsidRDefault="00151818" w:rsidP="00151818">
      <w:pPr>
        <w:tabs>
          <w:tab w:val="left" w:pos="8310"/>
        </w:tabs>
        <w:jc w:val="both"/>
        <w:rPr>
          <w:b/>
        </w:rPr>
      </w:pPr>
      <w:r w:rsidRPr="00151818">
        <w:rPr>
          <w:b/>
        </w:rPr>
        <w:t xml:space="preserve">Figure </w:t>
      </w:r>
      <w:r w:rsidR="002458B7">
        <w:rPr>
          <w:b/>
        </w:rPr>
        <w:t>3</w:t>
      </w:r>
      <w:r w:rsidRPr="00151818">
        <w:rPr>
          <w:b/>
        </w:rPr>
        <w:t>. Spiral of Organizational Knowledge Creation</w:t>
      </w:r>
    </w:p>
    <w:p w14:paraId="6D034EA6" w14:textId="77777777" w:rsidR="00151818" w:rsidRPr="00151818" w:rsidRDefault="00151818" w:rsidP="00151818">
      <w:pPr>
        <w:jc w:val="both"/>
      </w:pPr>
    </w:p>
    <w:p w14:paraId="32ED3250" w14:textId="77777777" w:rsidR="00151818" w:rsidRPr="00151818" w:rsidRDefault="00151818" w:rsidP="00151818">
      <w:pPr>
        <w:jc w:val="both"/>
      </w:pPr>
    </w:p>
    <w:p w14:paraId="50AFF237" w14:textId="77777777" w:rsidR="00151818" w:rsidRPr="00151818" w:rsidRDefault="00151818" w:rsidP="00151818">
      <w:pPr>
        <w:jc w:val="both"/>
      </w:pPr>
    </w:p>
    <w:p w14:paraId="08EC08F1" w14:textId="77777777" w:rsidR="00151818" w:rsidRPr="00151818" w:rsidRDefault="00151818" w:rsidP="00151818">
      <w:pPr>
        <w:jc w:val="both"/>
      </w:pPr>
      <w:r w:rsidRPr="00151818">
        <w:rPr>
          <w:noProof/>
        </w:rPr>
        <w:drawing>
          <wp:inline distT="0" distB="0" distL="0" distR="0" wp14:anchorId="76018113" wp14:editId="51457B0A">
            <wp:extent cx="5308600" cy="3052887"/>
            <wp:effectExtent l="0" t="0" r="6350" b="0"/>
            <wp:docPr id="4" name="Picture 4" descr="Spiral of Organizational Knowledge Creation.Â "/>
            <wp:cNvGraphicFramePr/>
            <a:graphic xmlns:a="http://schemas.openxmlformats.org/drawingml/2006/main">
              <a:graphicData uri="http://schemas.openxmlformats.org/drawingml/2006/picture">
                <pic:pic xmlns:pic="http://schemas.openxmlformats.org/drawingml/2006/picture">
                  <pic:nvPicPr>
                    <pic:cNvPr id="4" name="Picture 4" descr="Spiral of Organizational Knowledge Creation.Â "/>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12960" cy="3055394"/>
                    </a:xfrm>
                    <a:prstGeom prst="rect">
                      <a:avLst/>
                    </a:prstGeom>
                    <a:noFill/>
                    <a:ln>
                      <a:noFill/>
                    </a:ln>
                  </pic:spPr>
                </pic:pic>
              </a:graphicData>
            </a:graphic>
          </wp:inline>
        </w:drawing>
      </w:r>
    </w:p>
    <w:p w14:paraId="621FBAAC" w14:textId="77777777" w:rsidR="00151818" w:rsidRPr="00151818" w:rsidRDefault="00151818" w:rsidP="00151818">
      <w:pPr>
        <w:tabs>
          <w:tab w:val="left" w:pos="8310"/>
        </w:tabs>
      </w:pPr>
      <w:r w:rsidRPr="00151818">
        <w:t>Ref:( Reseachgate.net)</w:t>
      </w:r>
    </w:p>
    <w:p w14:paraId="759D17F6" w14:textId="245B9917" w:rsidR="00151818" w:rsidRPr="00151818" w:rsidRDefault="00151818" w:rsidP="00151818">
      <w:pPr>
        <w:tabs>
          <w:tab w:val="left" w:pos="8310"/>
        </w:tabs>
        <w:jc w:val="both"/>
      </w:pPr>
      <w:r w:rsidRPr="00151818">
        <w:t xml:space="preserve">According to Nonaka (1994), there is little attention that has been relatively paid to how </w:t>
      </w:r>
      <w:r w:rsidR="008655F3">
        <w:t>“</w:t>
      </w:r>
      <w:r w:rsidRPr="00151818">
        <w:t xml:space="preserve">knowledge </w:t>
      </w:r>
      <w:r w:rsidR="00696045" w:rsidRPr="00151818">
        <w:t>creation</w:t>
      </w:r>
      <w:r w:rsidR="00696045">
        <w:t>”</w:t>
      </w:r>
      <w:r w:rsidR="00696045" w:rsidRPr="00151818">
        <w:t xml:space="preserve"> can</w:t>
      </w:r>
      <w:r w:rsidRPr="00151818">
        <w:t xml:space="preserve"> be drawn</w:t>
      </w:r>
      <w:r w:rsidR="00696045">
        <w:t xml:space="preserve"> be processed</w:t>
      </w:r>
      <w:r w:rsidR="00696045" w:rsidRPr="00151818">
        <w:t xml:space="preserve"> </w:t>
      </w:r>
      <w:r w:rsidR="00696045">
        <w:t xml:space="preserve">among </w:t>
      </w:r>
      <w:r w:rsidRPr="00151818">
        <w:t xml:space="preserve">“tacit knowledge and explicit </w:t>
      </w:r>
      <w:r w:rsidR="00696045" w:rsidRPr="00151818">
        <w:t>knowledge” said Michael</w:t>
      </w:r>
      <w:r w:rsidRPr="00151818">
        <w:t xml:space="preserve"> Polanyi (1966, p.4) we can </w:t>
      </w:r>
      <w:r w:rsidR="00696045">
        <w:t>tell less than we understand</w:t>
      </w:r>
      <w:r w:rsidRPr="00151818">
        <w:t xml:space="preserve">.  The </w:t>
      </w:r>
      <w:r w:rsidR="00696045">
        <w:t xml:space="preserve">people’s </w:t>
      </w:r>
      <w:r w:rsidR="005D2813">
        <w:t>Knowledge formation</w:t>
      </w:r>
      <w:r w:rsidR="00696045" w:rsidRPr="00151818">
        <w:t xml:space="preserve"> was</w:t>
      </w:r>
      <w:r w:rsidRPr="00151818">
        <w:t xml:space="preserve"> c</w:t>
      </w:r>
      <w:r w:rsidR="00696045">
        <w:t>ategorised</w:t>
      </w:r>
      <w:r w:rsidRPr="00151818">
        <w:t xml:space="preserve"> by Polanyi into two categories.” Explicit which is also known as codified knowledge</w:t>
      </w:r>
      <w:r w:rsidR="00696045">
        <w:t>”</w:t>
      </w:r>
      <w:r w:rsidRPr="00151818">
        <w:t xml:space="preserve"> </w:t>
      </w:r>
      <w:r w:rsidR="00696045">
        <w:t xml:space="preserve">is </w:t>
      </w:r>
      <w:r w:rsidRPr="00151818">
        <w:t>refer</w:t>
      </w:r>
      <w:r w:rsidR="00696045">
        <w:t>ed</w:t>
      </w:r>
      <w:r w:rsidRPr="00151818">
        <w:t xml:space="preserve"> to knowledge that can be communicable in a</w:t>
      </w:r>
      <w:r w:rsidR="00696045">
        <w:t>n</w:t>
      </w:r>
      <w:r w:rsidRPr="00151818">
        <w:t xml:space="preserve"> </w:t>
      </w:r>
      <w:r w:rsidR="00696045">
        <w:t>official</w:t>
      </w:r>
      <w:r w:rsidRPr="00151818">
        <w:t xml:space="preserve">, </w:t>
      </w:r>
      <w:r w:rsidR="00696045">
        <w:t>methodical</w:t>
      </w:r>
      <w:r w:rsidRPr="00151818">
        <w:t xml:space="preserve"> linguistic, well as “tacit</w:t>
      </w:r>
      <w:r w:rsidR="00696045">
        <w:t>” has a personal quality</w:t>
      </w:r>
      <w:r w:rsidR="005D2813">
        <w:t xml:space="preserve"> which makes it hard to be formed and </w:t>
      </w:r>
      <w:r w:rsidR="005D2813" w:rsidRPr="00151818">
        <w:t>communicated</w:t>
      </w:r>
      <w:r w:rsidR="005D2813">
        <w:t>.</w:t>
      </w:r>
      <w:r w:rsidRPr="00151818">
        <w:t xml:space="preserve"> </w:t>
      </w:r>
    </w:p>
    <w:p w14:paraId="26AD3546" w14:textId="50AEE049" w:rsidR="00151818" w:rsidRDefault="00151818" w:rsidP="00151818">
      <w:pPr>
        <w:tabs>
          <w:tab w:val="left" w:pos="8310"/>
        </w:tabs>
        <w:jc w:val="both"/>
      </w:pPr>
      <w:r w:rsidRPr="00151818">
        <w:t>In a specific context Tacit knowledge</w:t>
      </w:r>
      <w:r w:rsidR="005D2813">
        <w:t xml:space="preserve"> </w:t>
      </w:r>
      <w:r w:rsidR="005D2813" w:rsidRPr="00151818">
        <w:t>commitment and involvement</w:t>
      </w:r>
      <w:r w:rsidRPr="00151818">
        <w:t xml:space="preserve"> is deeply rooted in action. </w:t>
      </w:r>
      <w:r w:rsidR="005D2813">
        <w:t>Well as</w:t>
      </w:r>
      <w:r w:rsidRPr="00151818">
        <w:t xml:space="preserve"> Tacit knowledge “indwells” in the human mind and body in obeying knowledge</w:t>
      </w:r>
      <w:r w:rsidR="00F72CC4">
        <w:t xml:space="preserve"> according to</w:t>
      </w:r>
      <w:r w:rsidRPr="00151818">
        <w:t xml:space="preserve"> Polanyi (1966). The annunciation of tacit viewpoints process creation i</w:t>
      </w:r>
      <w:r w:rsidR="005D2813">
        <w:t>s the main</w:t>
      </w:r>
      <w:r w:rsidRPr="00151818">
        <w:t xml:space="preserve"> factor of new knowledge </w:t>
      </w:r>
      <w:r w:rsidR="005D2813">
        <w:t>formation</w:t>
      </w:r>
      <w:r w:rsidRPr="00151818">
        <w:t xml:space="preserve"> in a kind of “Mobilization” Bateson (1973), referred Tacit knowledge as an analogue quality of continuous activity of knowing and embodying.</w:t>
      </w:r>
    </w:p>
    <w:p w14:paraId="1D78103A" w14:textId="77777777" w:rsidR="00F53E6E" w:rsidRPr="00151818" w:rsidRDefault="00F53E6E" w:rsidP="00151818">
      <w:pPr>
        <w:tabs>
          <w:tab w:val="left" w:pos="8310"/>
        </w:tabs>
        <w:jc w:val="both"/>
      </w:pPr>
    </w:p>
    <w:p w14:paraId="5DE1907A" w14:textId="00FEB08B" w:rsidR="00151818" w:rsidRPr="00F53E6E" w:rsidRDefault="00504E51" w:rsidP="00F53E6E">
      <w:pPr>
        <w:pStyle w:val="Heading3"/>
        <w:rPr>
          <w:b/>
          <w:color w:val="000000" w:themeColor="text1"/>
        </w:rPr>
      </w:pPr>
      <w:bookmarkStart w:id="6" w:name="_Toc4404560"/>
      <w:r>
        <w:rPr>
          <w:b/>
          <w:color w:val="000000" w:themeColor="text1"/>
        </w:rPr>
        <w:t xml:space="preserve">3.3 </w:t>
      </w:r>
      <w:r w:rsidR="00151818" w:rsidRPr="00F53E6E">
        <w:rPr>
          <w:b/>
          <w:color w:val="000000" w:themeColor="text1"/>
        </w:rPr>
        <w:t>The four modes of knowledge conversion</w:t>
      </w:r>
      <w:bookmarkEnd w:id="6"/>
    </w:p>
    <w:p w14:paraId="31706E30" w14:textId="6E5D9426" w:rsidR="00151818" w:rsidRPr="00151818" w:rsidRDefault="00151818" w:rsidP="00F53E6E">
      <w:pPr>
        <w:jc w:val="both"/>
      </w:pPr>
      <w:r w:rsidRPr="00151818">
        <w:t xml:space="preserve">Knowledge allows us to postulate four s different “Modes” </w:t>
      </w:r>
      <w:r w:rsidR="001D76DD">
        <w:t>as</w:t>
      </w:r>
      <w:r w:rsidRPr="00151818">
        <w:t xml:space="preserve"> the supposition between tacit and explicit</w:t>
      </w:r>
      <w:r w:rsidR="008927E6">
        <w:t xml:space="preserve"> creates knowledge conversion</w:t>
      </w:r>
      <w:r w:rsidRPr="00151818">
        <w:t>.  See diagram below.</w:t>
      </w:r>
    </w:p>
    <w:p w14:paraId="506987DC" w14:textId="5837F4FC" w:rsidR="00151818" w:rsidRPr="00151818" w:rsidRDefault="00151818" w:rsidP="00151818">
      <w:pPr>
        <w:rPr>
          <w:b/>
        </w:rPr>
      </w:pPr>
      <w:r w:rsidRPr="00151818">
        <w:rPr>
          <w:b/>
        </w:rPr>
        <w:t xml:space="preserve"> Figure </w:t>
      </w:r>
      <w:r w:rsidR="00F53E6E">
        <w:rPr>
          <w:b/>
        </w:rPr>
        <w:t>4</w:t>
      </w:r>
      <w:r w:rsidRPr="00151818">
        <w:rPr>
          <w:b/>
        </w:rPr>
        <w:t>. Modes of the Knowledge creation</w:t>
      </w:r>
    </w:p>
    <w:p w14:paraId="7B8DE3A7" w14:textId="77777777" w:rsidR="00151818" w:rsidRPr="00151818" w:rsidRDefault="00151818" w:rsidP="00151818"/>
    <w:p w14:paraId="0D636A9E" w14:textId="77777777" w:rsidR="00151818" w:rsidRPr="00151818" w:rsidRDefault="00151818" w:rsidP="00F53E6E">
      <w:pPr>
        <w:jc w:val="center"/>
      </w:pPr>
      <w:r w:rsidRPr="00151818">
        <w:rPr>
          <w:noProof/>
        </w:rPr>
        <w:drawing>
          <wp:inline distT="0" distB="0" distL="0" distR="0" wp14:anchorId="4D822F66" wp14:editId="166138AB">
            <wp:extent cx="3333750" cy="1809750"/>
            <wp:effectExtent l="0" t="0" r="0" b="0"/>
            <wp:docPr id="5" name="Picture 5" descr="Knowledge Creating SECI model Socialization Externalization Combination Internalization"/>
            <wp:cNvGraphicFramePr/>
            <a:graphic xmlns:a="http://schemas.openxmlformats.org/drawingml/2006/main">
              <a:graphicData uri="http://schemas.openxmlformats.org/drawingml/2006/picture">
                <pic:pic xmlns:pic="http://schemas.openxmlformats.org/drawingml/2006/picture">
                  <pic:nvPicPr>
                    <pic:cNvPr id="5" name="Picture 5" descr="Knowledge Creating SECI model Socialization Externalization Combination Internalization"/>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3750" cy="1809750"/>
                    </a:xfrm>
                    <a:prstGeom prst="rect">
                      <a:avLst/>
                    </a:prstGeom>
                    <a:noFill/>
                    <a:ln>
                      <a:noFill/>
                    </a:ln>
                  </pic:spPr>
                </pic:pic>
              </a:graphicData>
            </a:graphic>
          </wp:inline>
        </w:drawing>
      </w:r>
    </w:p>
    <w:p w14:paraId="39FDE712" w14:textId="77777777" w:rsidR="00151818" w:rsidRPr="00151818" w:rsidRDefault="00151818" w:rsidP="00151818">
      <w:pPr>
        <w:numPr>
          <w:ilvl w:val="0"/>
          <w:numId w:val="2"/>
        </w:numPr>
        <w:tabs>
          <w:tab w:val="left" w:pos="8310"/>
        </w:tabs>
        <w:contextualSpacing/>
        <w:jc w:val="both"/>
      </w:pPr>
      <w:r w:rsidRPr="00151818">
        <w:t xml:space="preserve">From tacit knowledge to tacit knowledge  </w:t>
      </w:r>
    </w:p>
    <w:p w14:paraId="5C9675CE" w14:textId="77777777" w:rsidR="00151818" w:rsidRPr="00151818" w:rsidRDefault="00151818" w:rsidP="00151818">
      <w:pPr>
        <w:numPr>
          <w:ilvl w:val="0"/>
          <w:numId w:val="2"/>
        </w:numPr>
        <w:tabs>
          <w:tab w:val="left" w:pos="8310"/>
        </w:tabs>
        <w:contextualSpacing/>
        <w:jc w:val="both"/>
      </w:pPr>
      <w:r w:rsidRPr="00151818">
        <w:t>From Explicit knowledge to explicit knowledge</w:t>
      </w:r>
    </w:p>
    <w:p w14:paraId="133238A1" w14:textId="77777777" w:rsidR="00151818" w:rsidRPr="00151818" w:rsidRDefault="00151818" w:rsidP="00151818">
      <w:pPr>
        <w:numPr>
          <w:ilvl w:val="0"/>
          <w:numId w:val="2"/>
        </w:numPr>
        <w:tabs>
          <w:tab w:val="left" w:pos="8310"/>
        </w:tabs>
        <w:contextualSpacing/>
        <w:jc w:val="both"/>
      </w:pPr>
      <w:r w:rsidRPr="00151818">
        <w:t>From tacit knowledge to explicit knowledge</w:t>
      </w:r>
    </w:p>
    <w:p w14:paraId="08B33555" w14:textId="77777777" w:rsidR="00151818" w:rsidRPr="00151818" w:rsidRDefault="00151818" w:rsidP="00151818">
      <w:pPr>
        <w:numPr>
          <w:ilvl w:val="0"/>
          <w:numId w:val="2"/>
        </w:numPr>
        <w:tabs>
          <w:tab w:val="left" w:pos="8310"/>
        </w:tabs>
        <w:contextualSpacing/>
        <w:jc w:val="both"/>
      </w:pPr>
      <w:r w:rsidRPr="00151818">
        <w:t>From explicit knowledge to tacit knowledge</w:t>
      </w:r>
    </w:p>
    <w:p w14:paraId="5E11C43C" w14:textId="77777777" w:rsidR="00151818" w:rsidRPr="00151818" w:rsidRDefault="00151818" w:rsidP="00151818">
      <w:pPr>
        <w:tabs>
          <w:tab w:val="left" w:pos="8310"/>
        </w:tabs>
        <w:ind w:left="720"/>
        <w:contextualSpacing/>
        <w:jc w:val="both"/>
      </w:pPr>
    </w:p>
    <w:p w14:paraId="6AA22123" w14:textId="77777777" w:rsidR="00151818" w:rsidRPr="00151818" w:rsidRDefault="00151818" w:rsidP="00151818">
      <w:pPr>
        <w:tabs>
          <w:tab w:val="left" w:pos="8310"/>
        </w:tabs>
        <w:jc w:val="both"/>
        <w:rPr>
          <w:b/>
        </w:rPr>
      </w:pPr>
      <w:r w:rsidRPr="00151818">
        <w:rPr>
          <w:b/>
        </w:rPr>
        <w:t>Mobilization:</w:t>
      </w:r>
    </w:p>
    <w:p w14:paraId="68DE38C5" w14:textId="77777777" w:rsidR="00151818" w:rsidRPr="00151818" w:rsidRDefault="00151818" w:rsidP="00151818">
      <w:pPr>
        <w:tabs>
          <w:tab w:val="left" w:pos="8310"/>
        </w:tabs>
        <w:jc w:val="both"/>
      </w:pPr>
      <w:r w:rsidRPr="00151818">
        <w:t>Through mobilization, Knowledge needs to be kept away from outsiders to be able to continue to mobilize and achieve it internally, to improve and extract more value from it.</w:t>
      </w:r>
    </w:p>
    <w:p w14:paraId="3034BD7A" w14:textId="77777777" w:rsidR="00151818" w:rsidRPr="00151818" w:rsidRDefault="00151818" w:rsidP="00151818">
      <w:pPr>
        <w:tabs>
          <w:tab w:val="left" w:pos="8310"/>
        </w:tabs>
        <w:jc w:val="both"/>
      </w:pPr>
      <w:r w:rsidRPr="00151818">
        <w:t>There are four ways of approaching knowledge.</w:t>
      </w:r>
    </w:p>
    <w:p w14:paraId="7255B7FA" w14:textId="77777777" w:rsidR="00151818" w:rsidRPr="00151818" w:rsidRDefault="00151818" w:rsidP="00151818">
      <w:pPr>
        <w:tabs>
          <w:tab w:val="left" w:pos="8310"/>
        </w:tabs>
        <w:jc w:val="both"/>
      </w:pPr>
      <w:r w:rsidRPr="00EA205A">
        <w:rPr>
          <w:b/>
        </w:rPr>
        <w:t>1</w:t>
      </w:r>
      <w:r w:rsidRPr="00151818">
        <w:t xml:space="preserve">.Informal </w:t>
      </w:r>
      <w:r w:rsidR="005C6A42">
        <w:t>K</w:t>
      </w:r>
      <w:r w:rsidRPr="00151818">
        <w:t>nowledge system:</w:t>
      </w:r>
    </w:p>
    <w:p w14:paraId="5D7FD6AC" w14:textId="75BE4581" w:rsidR="00151818" w:rsidRDefault="00151818" w:rsidP="00151818">
      <w:pPr>
        <w:tabs>
          <w:tab w:val="left" w:pos="8310"/>
        </w:tabs>
        <w:jc w:val="both"/>
      </w:pPr>
      <w:r w:rsidRPr="00151818">
        <w:t>The organisation can build an internal network to encourage the internal transferences among employees.</w:t>
      </w:r>
    </w:p>
    <w:p w14:paraId="1F7D5D87" w14:textId="2779BAAB" w:rsidR="00F53E6E" w:rsidRDefault="00F53E6E" w:rsidP="00151818">
      <w:pPr>
        <w:tabs>
          <w:tab w:val="left" w:pos="8310"/>
        </w:tabs>
        <w:jc w:val="both"/>
      </w:pPr>
    </w:p>
    <w:p w14:paraId="03FAF590" w14:textId="77777777" w:rsidR="00F53E6E" w:rsidRPr="00151818" w:rsidRDefault="00F53E6E" w:rsidP="00151818">
      <w:pPr>
        <w:tabs>
          <w:tab w:val="left" w:pos="8310"/>
        </w:tabs>
        <w:jc w:val="both"/>
      </w:pPr>
    </w:p>
    <w:p w14:paraId="0C5B7135" w14:textId="77777777" w:rsidR="00151818" w:rsidRPr="00151818" w:rsidRDefault="00151818" w:rsidP="00151818">
      <w:pPr>
        <w:tabs>
          <w:tab w:val="left" w:pos="8310"/>
        </w:tabs>
        <w:jc w:val="both"/>
      </w:pPr>
      <w:r w:rsidRPr="00EA205A">
        <w:rPr>
          <w:b/>
        </w:rPr>
        <w:t>2</w:t>
      </w:r>
      <w:r w:rsidRPr="00151818">
        <w:t xml:space="preserve">.Information </w:t>
      </w:r>
      <w:r w:rsidR="005C6A42">
        <w:t>T</w:t>
      </w:r>
      <w:r w:rsidRPr="00151818">
        <w:t>echnology:</w:t>
      </w:r>
    </w:p>
    <w:p w14:paraId="2B12C73C" w14:textId="77777777" w:rsidR="00151818" w:rsidRPr="00151818" w:rsidRDefault="00151818" w:rsidP="00F53E6E">
      <w:pPr>
        <w:tabs>
          <w:tab w:val="left" w:pos="8310"/>
        </w:tabs>
        <w:jc w:val="both"/>
      </w:pPr>
      <w:r w:rsidRPr="00151818">
        <w:t>The IT needs to focus on technology to make it possible and enable the informal transfer of knowledge to add comments on the subject from the users.</w:t>
      </w:r>
    </w:p>
    <w:p w14:paraId="0A721F7E" w14:textId="77777777" w:rsidR="00151818" w:rsidRPr="00151818" w:rsidRDefault="00151818" w:rsidP="00F53E6E">
      <w:pPr>
        <w:tabs>
          <w:tab w:val="left" w:pos="8310"/>
        </w:tabs>
        <w:jc w:val="both"/>
      </w:pPr>
      <w:r w:rsidRPr="00EA205A">
        <w:rPr>
          <w:b/>
        </w:rPr>
        <w:t>3</w:t>
      </w:r>
      <w:r w:rsidRPr="00151818">
        <w:t xml:space="preserve">.Human </w:t>
      </w:r>
      <w:r w:rsidR="005C6A42">
        <w:t>R</w:t>
      </w:r>
      <w:r w:rsidRPr="00151818">
        <w:t>esources:</w:t>
      </w:r>
    </w:p>
    <w:p w14:paraId="572EDE51" w14:textId="77777777" w:rsidR="00151818" w:rsidRPr="00151818" w:rsidRDefault="00151818" w:rsidP="00F53E6E">
      <w:pPr>
        <w:tabs>
          <w:tab w:val="left" w:pos="8310"/>
        </w:tabs>
        <w:jc w:val="both"/>
      </w:pPr>
      <w:r w:rsidRPr="00151818">
        <w:t>In order to be able to transform new ideas into valuable knowledge, HR needs people who are Mavericks, pragmatists who can think and make things happen.</w:t>
      </w:r>
    </w:p>
    <w:p w14:paraId="3C13B672" w14:textId="77777777" w:rsidR="00151818" w:rsidRDefault="00EA205A" w:rsidP="00F53E6E">
      <w:pPr>
        <w:tabs>
          <w:tab w:val="left" w:pos="8310"/>
        </w:tabs>
        <w:contextualSpacing/>
        <w:jc w:val="both"/>
      </w:pPr>
      <w:r w:rsidRPr="00EA205A">
        <w:rPr>
          <w:b/>
        </w:rPr>
        <w:t>4</w:t>
      </w:r>
      <w:r>
        <w:t>.</w:t>
      </w:r>
      <w:r w:rsidR="00151818" w:rsidRPr="00151818">
        <w:t xml:space="preserve">External </w:t>
      </w:r>
      <w:r w:rsidR="005C6A42">
        <w:t>R</w:t>
      </w:r>
      <w:r w:rsidR="00151818" w:rsidRPr="00151818">
        <w:t>elationships:</w:t>
      </w:r>
    </w:p>
    <w:p w14:paraId="5B4B1844" w14:textId="77777777" w:rsidR="00C95A64" w:rsidRDefault="00C95A64" w:rsidP="00F53E6E">
      <w:pPr>
        <w:tabs>
          <w:tab w:val="left" w:pos="8310"/>
        </w:tabs>
        <w:contextualSpacing/>
        <w:jc w:val="both"/>
      </w:pPr>
      <w:r>
        <w:t xml:space="preserve">In this stage it is important to maintain the relationship wit customers and other </w:t>
      </w:r>
      <w:r w:rsidR="00915FE8">
        <w:t>patterners</w:t>
      </w:r>
      <w:r>
        <w:t>.</w:t>
      </w:r>
    </w:p>
    <w:p w14:paraId="6AEED546" w14:textId="77777777" w:rsidR="00EA205A" w:rsidRDefault="00EA205A" w:rsidP="00F53E6E">
      <w:pPr>
        <w:tabs>
          <w:tab w:val="left" w:pos="8310"/>
        </w:tabs>
        <w:contextualSpacing/>
        <w:jc w:val="both"/>
      </w:pPr>
    </w:p>
    <w:p w14:paraId="6778BFD6" w14:textId="77777777" w:rsidR="00EA205A" w:rsidRDefault="00EA205A" w:rsidP="00F53E6E">
      <w:pPr>
        <w:tabs>
          <w:tab w:val="left" w:pos="8310"/>
        </w:tabs>
        <w:contextualSpacing/>
        <w:jc w:val="both"/>
        <w:rPr>
          <w:b/>
        </w:rPr>
      </w:pPr>
      <w:r w:rsidRPr="00EA205A">
        <w:rPr>
          <w:b/>
        </w:rPr>
        <w:t>Diffusion</w:t>
      </w:r>
    </w:p>
    <w:p w14:paraId="1E6453AE" w14:textId="77777777" w:rsidR="00EA205A" w:rsidRDefault="00EA205A" w:rsidP="00F53E6E">
      <w:pPr>
        <w:jc w:val="both"/>
      </w:pPr>
      <w:r>
        <w:t xml:space="preserve">In the diffusion stage, managers </w:t>
      </w:r>
      <w:r w:rsidR="00817811">
        <w:t xml:space="preserve">should follow and </w:t>
      </w:r>
      <w:r>
        <w:t>consider the approaches a</w:t>
      </w:r>
      <w:r w:rsidR="00817811">
        <w:t>s the</w:t>
      </w:r>
      <w:r>
        <w:t xml:space="preserve"> </w:t>
      </w:r>
      <w:r w:rsidR="00817811">
        <w:t>organisation will no longer try to keep the knowledge under wraps will accept the leakage to be spread out by selling it to the outsiders.</w:t>
      </w:r>
    </w:p>
    <w:p w14:paraId="09EAF303" w14:textId="77777777" w:rsidR="00C95A64" w:rsidRDefault="00C95A64" w:rsidP="00F53E6E">
      <w:pPr>
        <w:jc w:val="both"/>
      </w:pPr>
      <w:r w:rsidRPr="00C95A64">
        <w:rPr>
          <w:b/>
        </w:rPr>
        <w:t>1</w:t>
      </w:r>
      <w:r>
        <w:t>.</w:t>
      </w:r>
      <w:r w:rsidR="00817811">
        <w:t xml:space="preserve">Information </w:t>
      </w:r>
      <w:r w:rsidR="005C6A42">
        <w:t>K</w:t>
      </w:r>
      <w:r w:rsidR="00817811">
        <w:t>nowledge system:</w:t>
      </w:r>
    </w:p>
    <w:p w14:paraId="1579616E" w14:textId="77777777" w:rsidR="00817811" w:rsidRDefault="00817811" w:rsidP="00F53E6E">
      <w:pPr>
        <w:jc w:val="both"/>
      </w:pPr>
      <w:r>
        <w:t xml:space="preserve"> In this stage knowledge will require a system that will quickly be dis</w:t>
      </w:r>
      <w:r w:rsidR="00C95A64">
        <w:t>persed</w:t>
      </w:r>
      <w:r>
        <w:t xml:space="preserve"> widely to encourage their use that focuses on training employees.</w:t>
      </w:r>
    </w:p>
    <w:p w14:paraId="6C9B7A4C" w14:textId="77777777" w:rsidR="00C95A64" w:rsidRDefault="00C95A64" w:rsidP="00F53E6E">
      <w:pPr>
        <w:jc w:val="both"/>
      </w:pPr>
      <w:r w:rsidRPr="00C95A64">
        <w:rPr>
          <w:b/>
        </w:rPr>
        <w:t>2</w:t>
      </w:r>
      <w:r>
        <w:t xml:space="preserve">. Information </w:t>
      </w:r>
      <w:r w:rsidR="005C6A42">
        <w:t>T</w:t>
      </w:r>
      <w:r>
        <w:t>echnology:</w:t>
      </w:r>
    </w:p>
    <w:p w14:paraId="23AF9E70" w14:textId="3B9BA77F" w:rsidR="00C95A64" w:rsidRDefault="00B2447B" w:rsidP="00F53E6E">
      <w:pPr>
        <w:jc w:val="both"/>
      </w:pPr>
      <w:r>
        <w:t>This is when</w:t>
      </w:r>
      <w:r w:rsidR="00C95A64">
        <w:t xml:space="preserve"> advantages will </w:t>
      </w:r>
      <w:r w:rsidR="004052CA">
        <w:t>stem</w:t>
      </w:r>
      <w:r w:rsidR="00C95A64">
        <w:t xml:space="preserve"> from the competitive ease of access to information which will be useful for the organization as an extensive knowledge database.</w:t>
      </w:r>
    </w:p>
    <w:p w14:paraId="235DE6A9" w14:textId="77777777" w:rsidR="00C95A64" w:rsidRDefault="00C95A64" w:rsidP="00F53E6E">
      <w:pPr>
        <w:jc w:val="both"/>
      </w:pPr>
      <w:r w:rsidRPr="00C95A64">
        <w:rPr>
          <w:b/>
        </w:rPr>
        <w:t>3.</w:t>
      </w:r>
      <w:r>
        <w:t>Human Resources:</w:t>
      </w:r>
    </w:p>
    <w:p w14:paraId="6466AF2B" w14:textId="77777777" w:rsidR="00E44DAF" w:rsidRDefault="00C95A64" w:rsidP="00F53E6E">
      <w:pPr>
        <w:jc w:val="both"/>
      </w:pPr>
      <w:r>
        <w:t>In this stage, the value of applying the knowledge</w:t>
      </w:r>
      <w:r w:rsidR="00E44DAF">
        <w:t xml:space="preserve"> to customer’s </w:t>
      </w:r>
      <w:r w:rsidR="00E44DAF">
        <w:rPr>
          <w:rFonts w:ascii="Segoe UI" w:eastAsia="Times New Roman" w:hAnsi="Segoe UI" w:cs="Segoe UI"/>
          <w:color w:val="212529"/>
          <w:sz w:val="24"/>
          <w:szCs w:val="24"/>
          <w:lang w:eastAsia="en-GB"/>
        </w:rPr>
        <w:t xml:space="preserve">£™ </w:t>
      </w:r>
      <w:r w:rsidR="00E44DAF" w:rsidRPr="00E44DAF">
        <w:t>problems will be reorganized</w:t>
      </w:r>
      <w:r w:rsidR="00E44DAF">
        <w:t xml:space="preserve"> and the organisation will need customer consultant to work with customers.</w:t>
      </w:r>
    </w:p>
    <w:p w14:paraId="525AF34A" w14:textId="77777777" w:rsidR="00E44DAF" w:rsidRDefault="00E44DAF" w:rsidP="00F53E6E">
      <w:pPr>
        <w:jc w:val="both"/>
      </w:pPr>
      <w:r w:rsidRPr="00E44DAF">
        <w:rPr>
          <w:b/>
        </w:rPr>
        <w:t>4</w:t>
      </w:r>
      <w:r>
        <w:t xml:space="preserve">.External </w:t>
      </w:r>
      <w:r w:rsidR="005C6A42">
        <w:t>R</w:t>
      </w:r>
      <w:r>
        <w:t>elationship:</w:t>
      </w:r>
    </w:p>
    <w:p w14:paraId="06344297" w14:textId="77777777" w:rsidR="00E44DAF" w:rsidRDefault="00E44DAF" w:rsidP="00F53E6E">
      <w:pPr>
        <w:jc w:val="both"/>
      </w:pPr>
      <w:r>
        <w:t>The organisation will use their brand to create the differences with other competitors and focus on building strong customer relationship.</w:t>
      </w:r>
    </w:p>
    <w:p w14:paraId="1DEB5321" w14:textId="77777777" w:rsidR="00E44DAF" w:rsidRDefault="00E44DAF" w:rsidP="00F53E6E">
      <w:pPr>
        <w:jc w:val="both"/>
        <w:rPr>
          <w:b/>
        </w:rPr>
      </w:pPr>
      <w:r w:rsidRPr="00E44DAF">
        <w:rPr>
          <w:b/>
        </w:rPr>
        <w:t>Commoditization</w:t>
      </w:r>
    </w:p>
    <w:p w14:paraId="67E0DC46" w14:textId="77777777" w:rsidR="00E44DAF" w:rsidRDefault="00E44DAF" w:rsidP="00F53E6E">
      <w:pPr>
        <w:jc w:val="both"/>
      </w:pPr>
      <w:r>
        <w:t>In this stage</w:t>
      </w:r>
      <w:r w:rsidR="003875C6">
        <w:t>, the basic knowledge is diffuse completely thus the organization must concentrate on managing knowledge that they already know as they can extract value from the current knowledge to generate new knowledge.</w:t>
      </w:r>
    </w:p>
    <w:p w14:paraId="386F479E" w14:textId="77777777" w:rsidR="003875C6" w:rsidRDefault="003875C6" w:rsidP="00F53E6E">
      <w:pPr>
        <w:jc w:val="both"/>
      </w:pPr>
      <w:r w:rsidRPr="003875C6">
        <w:rPr>
          <w:b/>
        </w:rPr>
        <w:t>1</w:t>
      </w:r>
      <w:r>
        <w:t xml:space="preserve">.Information </w:t>
      </w:r>
      <w:r w:rsidR="005C6A42">
        <w:t>K</w:t>
      </w:r>
      <w:r>
        <w:t>nowledge system:</w:t>
      </w:r>
    </w:p>
    <w:p w14:paraId="201B383D" w14:textId="03EFA2F4" w:rsidR="003875C6" w:rsidRDefault="003875C6" w:rsidP="00F53E6E">
      <w:pPr>
        <w:jc w:val="both"/>
      </w:pPr>
      <w:r>
        <w:t>The information system help</w:t>
      </w:r>
      <w:r w:rsidR="00D20586">
        <w:t>s</w:t>
      </w:r>
      <w:r>
        <w:t xml:space="preserve"> the organization to supply the best practices that add</w:t>
      </w:r>
      <w:r w:rsidR="00D20586">
        <w:t>s</w:t>
      </w:r>
      <w:r>
        <w:t xml:space="preserve"> value to use of formal knowledge systems to a well-developed process that will be more valuable than the informal one to encourage the existing knowledge new way of commercialization.</w:t>
      </w:r>
    </w:p>
    <w:p w14:paraId="4F494CB5" w14:textId="77777777" w:rsidR="003875C6" w:rsidRDefault="003875C6" w:rsidP="00F53E6E">
      <w:pPr>
        <w:jc w:val="both"/>
      </w:pPr>
      <w:r w:rsidRPr="003875C6">
        <w:rPr>
          <w:b/>
        </w:rPr>
        <w:t>2</w:t>
      </w:r>
      <w:r>
        <w:t xml:space="preserve">. Information </w:t>
      </w:r>
      <w:r w:rsidR="005C6A42">
        <w:t>T</w:t>
      </w:r>
      <w:r>
        <w:t>echnology system:</w:t>
      </w:r>
    </w:p>
    <w:p w14:paraId="4A109FB5" w14:textId="77777777" w:rsidR="003875C6" w:rsidRDefault="003875C6" w:rsidP="00F53E6E">
      <w:pPr>
        <w:jc w:val="both"/>
      </w:pPr>
      <w:r>
        <w:t xml:space="preserve">Due to the significant of documents that have been gathered overtime, the organization must </w:t>
      </w:r>
      <w:r w:rsidR="005C6A42">
        <w:t>develop effective retrieval search engine system.</w:t>
      </w:r>
    </w:p>
    <w:p w14:paraId="7ACBC86E" w14:textId="77777777" w:rsidR="005C6A42" w:rsidRDefault="005C6A42" w:rsidP="00F53E6E">
      <w:pPr>
        <w:jc w:val="both"/>
      </w:pPr>
      <w:r w:rsidRPr="005C6A42">
        <w:rPr>
          <w:b/>
        </w:rPr>
        <w:t>3.</w:t>
      </w:r>
      <w:r>
        <w:t xml:space="preserve"> Human Resources:</w:t>
      </w:r>
    </w:p>
    <w:p w14:paraId="76D51074" w14:textId="562831A4" w:rsidR="005C6A42" w:rsidRDefault="005C6A42" w:rsidP="00F53E6E">
      <w:pPr>
        <w:jc w:val="both"/>
      </w:pPr>
      <w:r>
        <w:t>However, at this stage, the demand for the jobs will be reduced and the demand for knowledge may decline at the same time.  This is smiler to the diffusion stage so, the best way of solving this problem is to use the contract employees.</w:t>
      </w:r>
    </w:p>
    <w:p w14:paraId="5F05401C" w14:textId="77777777" w:rsidR="00F53E6E" w:rsidRDefault="00F53E6E" w:rsidP="00F53E6E">
      <w:pPr>
        <w:jc w:val="both"/>
      </w:pPr>
    </w:p>
    <w:p w14:paraId="66E532F1" w14:textId="27FD08E0" w:rsidR="00151818" w:rsidRPr="00F53E6E" w:rsidRDefault="00504E51" w:rsidP="00F53E6E">
      <w:pPr>
        <w:pStyle w:val="Heading2"/>
        <w:spacing w:after="240"/>
        <w:rPr>
          <w:b/>
          <w:color w:val="000000" w:themeColor="text1"/>
        </w:rPr>
      </w:pPr>
      <w:bookmarkStart w:id="7" w:name="_Toc4404561"/>
      <w:r>
        <w:rPr>
          <w:b/>
          <w:color w:val="000000" w:themeColor="text1"/>
        </w:rPr>
        <w:t xml:space="preserve">4.0 </w:t>
      </w:r>
      <w:r w:rsidR="00151818" w:rsidRPr="00F53E6E">
        <w:rPr>
          <w:b/>
          <w:color w:val="000000" w:themeColor="text1"/>
        </w:rPr>
        <w:t>Appl</w:t>
      </w:r>
      <w:r w:rsidR="00F53E6E" w:rsidRPr="00F53E6E">
        <w:rPr>
          <w:b/>
          <w:color w:val="000000" w:themeColor="text1"/>
        </w:rPr>
        <w:t>ication of</w:t>
      </w:r>
      <w:r w:rsidR="00151818" w:rsidRPr="00F53E6E">
        <w:rPr>
          <w:b/>
          <w:color w:val="000000" w:themeColor="text1"/>
        </w:rPr>
        <w:t xml:space="preserve"> the analysis and modelling techniques to identify knowledge asset.</w:t>
      </w:r>
      <w:bookmarkEnd w:id="7"/>
    </w:p>
    <w:p w14:paraId="01E02AAF" w14:textId="5C788921" w:rsidR="00151818" w:rsidRPr="00F53E6E" w:rsidRDefault="00504E51" w:rsidP="00F53E6E">
      <w:pPr>
        <w:pStyle w:val="Heading3"/>
        <w:rPr>
          <w:b/>
          <w:color w:val="000000" w:themeColor="text1"/>
        </w:rPr>
      </w:pPr>
      <w:bookmarkStart w:id="8" w:name="_Toc4404562"/>
      <w:r>
        <w:rPr>
          <w:b/>
          <w:color w:val="000000" w:themeColor="text1"/>
        </w:rPr>
        <w:t xml:space="preserve">4.1 </w:t>
      </w:r>
      <w:r w:rsidR="00151818" w:rsidRPr="00F53E6E">
        <w:rPr>
          <w:b/>
          <w:color w:val="000000" w:themeColor="text1"/>
        </w:rPr>
        <w:t>Analyticity and Muddling</w:t>
      </w:r>
      <w:bookmarkEnd w:id="8"/>
    </w:p>
    <w:p w14:paraId="0909D298" w14:textId="1F951CB7" w:rsidR="006F59BA" w:rsidRDefault="00151818" w:rsidP="00151818">
      <w:pPr>
        <w:jc w:val="both"/>
      </w:pPr>
      <w:r w:rsidRPr="00151818">
        <w:t>According to Hope et</w:t>
      </w:r>
      <w:r w:rsidR="00915FE8">
        <w:t>a</w:t>
      </w:r>
      <w:r w:rsidRPr="00151818">
        <w:t xml:space="preserve">l (2011) this competitive changing world’ there is an increase in expanding control systems.  (“Command and Control”) is commonly known as the traditional management model.  However, SG uses this control system as a technique to increase  </w:t>
      </w:r>
    </w:p>
    <w:p w14:paraId="03F712EA" w14:textId="77777777" w:rsidR="006F59BA" w:rsidRDefault="00151818" w:rsidP="006F59BA">
      <w:pPr>
        <w:pStyle w:val="ListParagraph"/>
        <w:numPr>
          <w:ilvl w:val="0"/>
          <w:numId w:val="11"/>
        </w:numPr>
        <w:jc w:val="both"/>
      </w:pPr>
      <w:r w:rsidRPr="00151818">
        <w:t>standard setters</w:t>
      </w:r>
    </w:p>
    <w:p w14:paraId="0EE10981" w14:textId="77777777" w:rsidR="001E36EF" w:rsidRDefault="00151818" w:rsidP="006F59BA">
      <w:pPr>
        <w:pStyle w:val="ListParagraph"/>
        <w:numPr>
          <w:ilvl w:val="0"/>
          <w:numId w:val="11"/>
        </w:numPr>
        <w:jc w:val="both"/>
      </w:pPr>
      <w:r w:rsidRPr="00151818">
        <w:t xml:space="preserve"> compliance officers</w:t>
      </w:r>
    </w:p>
    <w:p w14:paraId="42051FF9" w14:textId="77777777" w:rsidR="001E36EF" w:rsidRDefault="00151818" w:rsidP="006F59BA">
      <w:pPr>
        <w:pStyle w:val="ListParagraph"/>
        <w:numPr>
          <w:ilvl w:val="0"/>
          <w:numId w:val="11"/>
        </w:numPr>
        <w:jc w:val="both"/>
      </w:pPr>
      <w:r w:rsidRPr="00151818">
        <w:t xml:space="preserve"> risk managers,</w:t>
      </w:r>
    </w:p>
    <w:p w14:paraId="158F028E" w14:textId="77777777" w:rsidR="001E36EF" w:rsidRDefault="00151818" w:rsidP="006F59BA">
      <w:pPr>
        <w:pStyle w:val="ListParagraph"/>
        <w:numPr>
          <w:ilvl w:val="0"/>
          <w:numId w:val="11"/>
        </w:numPr>
        <w:jc w:val="both"/>
      </w:pPr>
      <w:r w:rsidRPr="00151818">
        <w:t xml:space="preserve"> performance controllers</w:t>
      </w:r>
    </w:p>
    <w:p w14:paraId="1FB92B9B" w14:textId="77777777" w:rsidR="001E36EF" w:rsidRDefault="00151818" w:rsidP="006F59BA">
      <w:pPr>
        <w:pStyle w:val="ListParagraph"/>
        <w:numPr>
          <w:ilvl w:val="0"/>
          <w:numId w:val="11"/>
        </w:numPr>
        <w:jc w:val="both"/>
      </w:pPr>
      <w:r w:rsidRPr="00151818">
        <w:t xml:space="preserve"> project leaders</w:t>
      </w:r>
    </w:p>
    <w:p w14:paraId="3C4E086F" w14:textId="77777777" w:rsidR="001E36EF" w:rsidRDefault="00151818" w:rsidP="006F59BA">
      <w:pPr>
        <w:pStyle w:val="ListParagraph"/>
        <w:numPr>
          <w:ilvl w:val="0"/>
          <w:numId w:val="11"/>
        </w:numPr>
        <w:jc w:val="both"/>
      </w:pPr>
      <w:r w:rsidRPr="00151818">
        <w:t xml:space="preserve"> internal consultants</w:t>
      </w:r>
    </w:p>
    <w:p w14:paraId="40E012B0" w14:textId="77777777" w:rsidR="001E36EF" w:rsidRDefault="00151818" w:rsidP="006F59BA">
      <w:pPr>
        <w:pStyle w:val="ListParagraph"/>
        <w:numPr>
          <w:ilvl w:val="0"/>
          <w:numId w:val="11"/>
        </w:numPr>
        <w:jc w:val="both"/>
      </w:pPr>
      <w:r w:rsidRPr="00151818">
        <w:t xml:space="preserve"> quality controllers</w:t>
      </w:r>
    </w:p>
    <w:p w14:paraId="4C0BF997" w14:textId="77777777" w:rsidR="001E36EF" w:rsidRDefault="00151818" w:rsidP="006F59BA">
      <w:pPr>
        <w:pStyle w:val="ListParagraph"/>
        <w:numPr>
          <w:ilvl w:val="0"/>
          <w:numId w:val="11"/>
        </w:numPr>
        <w:jc w:val="both"/>
      </w:pPr>
      <w:r w:rsidRPr="00151818">
        <w:t xml:space="preserve"> customer relationship managers</w:t>
      </w:r>
    </w:p>
    <w:p w14:paraId="4F7600ED" w14:textId="77777777" w:rsidR="001E36EF" w:rsidRDefault="00151818" w:rsidP="006F59BA">
      <w:pPr>
        <w:pStyle w:val="ListParagraph"/>
        <w:numPr>
          <w:ilvl w:val="0"/>
          <w:numId w:val="11"/>
        </w:numPr>
        <w:jc w:val="both"/>
      </w:pPr>
      <w:r w:rsidRPr="00151818">
        <w:t xml:space="preserve"> business analysis</w:t>
      </w:r>
    </w:p>
    <w:p w14:paraId="2DE592F4" w14:textId="77777777" w:rsidR="001E36EF" w:rsidRDefault="00151818" w:rsidP="006F59BA">
      <w:pPr>
        <w:pStyle w:val="ListParagraph"/>
        <w:numPr>
          <w:ilvl w:val="0"/>
          <w:numId w:val="11"/>
        </w:numPr>
        <w:jc w:val="both"/>
      </w:pPr>
      <w:r w:rsidRPr="00151818">
        <w:t xml:space="preserve"> management advisors</w:t>
      </w:r>
    </w:p>
    <w:p w14:paraId="0FD23AF8" w14:textId="0905AB2A" w:rsidR="00151818" w:rsidRPr="00151818" w:rsidRDefault="00151818" w:rsidP="001E36EF">
      <w:pPr>
        <w:ind w:left="360"/>
        <w:jc w:val="both"/>
      </w:pPr>
      <w:r w:rsidRPr="00151818">
        <w:t xml:space="preserve"> and many other</w:t>
      </w:r>
      <w:r w:rsidR="001E36EF">
        <w:t xml:space="preserve"> proliferated</w:t>
      </w:r>
      <w:r w:rsidRPr="00151818">
        <w:t xml:space="preserve"> back office management positions</w:t>
      </w:r>
      <w:r w:rsidR="001E36EF">
        <w:t>.</w:t>
      </w:r>
    </w:p>
    <w:p w14:paraId="0F2CE2D6" w14:textId="4794C4C3" w:rsidR="00151818" w:rsidRPr="00151818" w:rsidRDefault="00151818" w:rsidP="00151818">
      <w:pPr>
        <w:jc w:val="both"/>
      </w:pPr>
      <w:r w:rsidRPr="00151818">
        <w:t>Although these new roles came with IT systems, training courses and management controls which are very expensive, said Hop</w:t>
      </w:r>
      <w:r w:rsidR="00B80DCA">
        <w:t>e</w:t>
      </w:r>
      <w:r w:rsidR="00F53E6E">
        <w:t xml:space="preserve"> </w:t>
      </w:r>
      <w:r w:rsidR="00B80DCA">
        <w:t>et</w:t>
      </w:r>
      <w:r w:rsidR="00915FE8">
        <w:t>a</w:t>
      </w:r>
      <w:r w:rsidR="00B80DCA">
        <w:t>l</w:t>
      </w:r>
      <w:r w:rsidRPr="00151818">
        <w:t xml:space="preserve"> (2011) but several layers of management can often represent the management control bureaucracy which is strategically linked to the employees to work little but with a </w:t>
      </w:r>
      <w:r w:rsidR="00C51F70">
        <w:t>elevated</w:t>
      </w:r>
      <w:r w:rsidRPr="00151818">
        <w:t xml:space="preserve"> of handling information with a </w:t>
      </w:r>
      <w:r w:rsidR="00C51F70" w:rsidRPr="00151818">
        <w:t>low</w:t>
      </w:r>
      <w:r w:rsidR="00C51F70">
        <w:t>er-</w:t>
      </w:r>
      <w:r w:rsidR="00C51F70" w:rsidRPr="00151818">
        <w:t>level</w:t>
      </w:r>
      <w:r w:rsidRPr="00151818">
        <w:t xml:space="preserve"> of execution.  See the figure below which demonstrates, direct and dictates a translated strategic target</w:t>
      </w:r>
      <w:r w:rsidR="000B5A55">
        <w:t>ed</w:t>
      </w:r>
      <w:r w:rsidRPr="00151818">
        <w:t xml:space="preserve"> budget and inducement that </w:t>
      </w:r>
      <w:r w:rsidR="000B5A55">
        <w:t>may be flowed</w:t>
      </w:r>
      <w:r w:rsidRPr="00151818">
        <w:t xml:space="preserve"> </w:t>
      </w:r>
      <w:r w:rsidR="000B5A55" w:rsidRPr="00151818">
        <w:t xml:space="preserve">down </w:t>
      </w:r>
      <w:r w:rsidR="000B5A55">
        <w:t xml:space="preserve">to </w:t>
      </w:r>
      <w:r w:rsidRPr="00151818">
        <w:t xml:space="preserve">the organisation. It </w:t>
      </w:r>
      <w:r w:rsidR="006F59BA" w:rsidRPr="00151818">
        <w:t>explains alternation</w:t>
      </w:r>
      <w:r w:rsidR="00A65099">
        <w:t xml:space="preserve"> </w:t>
      </w:r>
      <w:r w:rsidRPr="00151818">
        <w:t xml:space="preserve">planning </w:t>
      </w:r>
      <w:r w:rsidR="00A65099">
        <w:t>from</w:t>
      </w:r>
      <w:r w:rsidRPr="00151818">
        <w:t xml:space="preserve"> higher </w:t>
      </w:r>
      <w:r w:rsidR="002F3F7A" w:rsidRPr="00151818">
        <w:t>authority,</w:t>
      </w:r>
      <w:r w:rsidRPr="00151818">
        <w:t xml:space="preserve"> and wh</w:t>
      </w:r>
      <w:r w:rsidR="00A65099">
        <w:t>ich is</w:t>
      </w:r>
      <w:r w:rsidRPr="00151818">
        <w:t xml:space="preserve"> done by people to take the accountability and meet their number.</w:t>
      </w:r>
    </w:p>
    <w:p w14:paraId="53172674" w14:textId="07B52D7C" w:rsidR="00F53E6E" w:rsidRPr="00F53E6E" w:rsidRDefault="00F53E6E" w:rsidP="00F53E6E">
      <w:pPr>
        <w:rPr>
          <w:b/>
        </w:rPr>
      </w:pPr>
      <w:r w:rsidRPr="00F53E6E">
        <w:rPr>
          <w:b/>
        </w:rPr>
        <w:t>Figure 5. The command and control management model</w:t>
      </w:r>
    </w:p>
    <w:p w14:paraId="4D999764" w14:textId="2C79AE0E" w:rsidR="00151818" w:rsidRPr="00151818" w:rsidRDefault="00151818" w:rsidP="00151818">
      <w:pPr>
        <w:jc w:val="both"/>
      </w:pPr>
      <w:r w:rsidRPr="00151818">
        <w:rPr>
          <w:noProof/>
        </w:rPr>
        <w:drawing>
          <wp:inline distT="0" distB="0" distL="0" distR="0" wp14:anchorId="2AC7BF14" wp14:editId="6A251A95">
            <wp:extent cx="5731510" cy="3951011"/>
            <wp:effectExtent l="0" t="0" r="2540" b="0"/>
            <wp:docPr id="10" name="Picture 10" descr="Image result for command and control model"/>
            <wp:cNvGraphicFramePr/>
            <a:graphic xmlns:a="http://schemas.openxmlformats.org/drawingml/2006/main">
              <a:graphicData uri="http://schemas.openxmlformats.org/drawingml/2006/picture">
                <pic:pic xmlns:pic="http://schemas.openxmlformats.org/drawingml/2006/picture">
                  <pic:nvPicPr>
                    <pic:cNvPr id="10" name="Picture 10" descr="Image result for command and control model"/>
                    <pic:cNvPicPr/>
                  </pic:nvPicPr>
                  <pic:blipFill rotWithShape="1">
                    <a:blip r:embed="rId13">
                      <a:extLst>
                        <a:ext uri="{28A0092B-C50C-407E-A947-70E740481C1C}">
                          <a14:useLocalDpi xmlns:a14="http://schemas.microsoft.com/office/drawing/2010/main" val="0"/>
                        </a:ext>
                      </a:extLst>
                    </a:blip>
                    <a:srcRect t="8093"/>
                    <a:stretch/>
                  </pic:blipFill>
                  <pic:spPr bwMode="auto">
                    <a:xfrm>
                      <a:off x="0" y="0"/>
                      <a:ext cx="5731510" cy="3951011"/>
                    </a:xfrm>
                    <a:prstGeom prst="rect">
                      <a:avLst/>
                    </a:prstGeom>
                    <a:noFill/>
                    <a:ln>
                      <a:noFill/>
                    </a:ln>
                    <a:extLst>
                      <a:ext uri="{53640926-AAD7-44D8-BBD7-CCE9431645EC}">
                        <a14:shadowObscured xmlns:a14="http://schemas.microsoft.com/office/drawing/2010/main"/>
                      </a:ext>
                    </a:extLst>
                  </pic:spPr>
                </pic:pic>
              </a:graphicData>
            </a:graphic>
          </wp:inline>
        </w:drawing>
      </w:r>
    </w:p>
    <w:p w14:paraId="4451E51B" w14:textId="77777777" w:rsidR="00514DD5" w:rsidRDefault="00151818" w:rsidP="00151818">
      <w:pPr>
        <w:tabs>
          <w:tab w:val="left" w:pos="8310"/>
        </w:tabs>
        <w:jc w:val="both"/>
      </w:pPr>
      <w:r w:rsidRPr="00151818">
        <w:t xml:space="preserve">For many reasons the Command Control Model is under pressure from the supply chain to the demand chain this includes </w:t>
      </w:r>
    </w:p>
    <w:p w14:paraId="4AECBDB2" w14:textId="7616AA88" w:rsidR="00514DD5" w:rsidRDefault="00514DD5" w:rsidP="00514DD5">
      <w:pPr>
        <w:pStyle w:val="ListParagraph"/>
        <w:numPr>
          <w:ilvl w:val="0"/>
          <w:numId w:val="10"/>
        </w:numPr>
        <w:tabs>
          <w:tab w:val="left" w:pos="8310"/>
        </w:tabs>
        <w:jc w:val="both"/>
      </w:pPr>
      <w:r w:rsidRPr="00151818">
        <w:t>M</w:t>
      </w:r>
      <w:r w:rsidR="00151818" w:rsidRPr="00151818">
        <w:t>arketers</w:t>
      </w:r>
    </w:p>
    <w:p w14:paraId="66BF4878" w14:textId="26B08CB4" w:rsidR="00514DD5" w:rsidRDefault="00151818" w:rsidP="00514DD5">
      <w:pPr>
        <w:pStyle w:val="ListParagraph"/>
        <w:numPr>
          <w:ilvl w:val="0"/>
          <w:numId w:val="10"/>
        </w:numPr>
        <w:tabs>
          <w:tab w:val="left" w:pos="8310"/>
        </w:tabs>
        <w:jc w:val="both"/>
      </w:pPr>
      <w:r w:rsidRPr="00151818">
        <w:t xml:space="preserve"> </w:t>
      </w:r>
      <w:r w:rsidR="00514DD5" w:rsidRPr="00151818">
        <w:t>C</w:t>
      </w:r>
      <w:r w:rsidRPr="00151818">
        <w:t>onsumers</w:t>
      </w:r>
    </w:p>
    <w:p w14:paraId="129854D3" w14:textId="4CE69FC7" w:rsidR="00514DD5" w:rsidRDefault="00151818" w:rsidP="00514DD5">
      <w:pPr>
        <w:pStyle w:val="ListParagraph"/>
        <w:numPr>
          <w:ilvl w:val="0"/>
          <w:numId w:val="10"/>
        </w:numPr>
        <w:tabs>
          <w:tab w:val="left" w:pos="8310"/>
        </w:tabs>
        <w:jc w:val="both"/>
      </w:pPr>
      <w:r w:rsidRPr="00151818">
        <w:t xml:space="preserve"> </w:t>
      </w:r>
      <w:r w:rsidR="00514DD5" w:rsidRPr="00151818">
        <w:t>D</w:t>
      </w:r>
      <w:r w:rsidRPr="00151818">
        <w:t>esigners</w:t>
      </w:r>
    </w:p>
    <w:p w14:paraId="4CAE69EF" w14:textId="77777777" w:rsidR="00514DD5" w:rsidRDefault="00151818" w:rsidP="00514DD5">
      <w:pPr>
        <w:pStyle w:val="ListParagraph"/>
        <w:numPr>
          <w:ilvl w:val="0"/>
          <w:numId w:val="10"/>
        </w:numPr>
        <w:tabs>
          <w:tab w:val="left" w:pos="8310"/>
        </w:tabs>
        <w:jc w:val="both"/>
      </w:pPr>
      <w:r w:rsidRPr="00151818">
        <w:t xml:space="preserve"> </w:t>
      </w:r>
      <w:r w:rsidR="00514DD5" w:rsidRPr="00151818">
        <w:t>R</w:t>
      </w:r>
      <w:r w:rsidRPr="00151818">
        <w:t>etailers</w:t>
      </w:r>
      <w:r w:rsidR="00514DD5">
        <w:t xml:space="preserve"> </w:t>
      </w:r>
    </w:p>
    <w:p w14:paraId="1851B36B" w14:textId="69B9C68A" w:rsidR="00151818" w:rsidRPr="00151818" w:rsidRDefault="00151818" w:rsidP="00514DD5">
      <w:pPr>
        <w:tabs>
          <w:tab w:val="left" w:pos="8310"/>
        </w:tabs>
        <w:ind w:left="360"/>
        <w:jc w:val="both"/>
      </w:pPr>
      <w:r w:rsidRPr="00151818">
        <w:t xml:space="preserve">  </w:t>
      </w:r>
      <w:r w:rsidR="00514DD5">
        <w:t>T</w:t>
      </w:r>
      <w:r w:rsidRPr="00151818">
        <w:t>he switch in power</w:t>
      </w:r>
      <w:r w:rsidR="00514DD5">
        <w:t>,</w:t>
      </w:r>
      <w:r w:rsidRPr="00151818">
        <w:t xml:space="preserve"> is forcing all suppliers to </w:t>
      </w:r>
      <w:r w:rsidR="00514DD5" w:rsidRPr="00151818">
        <w:t xml:space="preserve">be </w:t>
      </w:r>
      <w:r w:rsidR="002F3F7A" w:rsidRPr="00151818">
        <w:t>innovative</w:t>
      </w:r>
      <w:r w:rsidR="002F3F7A">
        <w:t xml:space="preserve"> more</w:t>
      </w:r>
      <w:r w:rsidRPr="00151818">
        <w:t xml:space="preserve"> and be able to meet the changes in customer needs</w:t>
      </w:r>
      <w:r w:rsidR="00F53E6E">
        <w:t xml:space="preserve"> according to</w:t>
      </w:r>
      <w:r w:rsidRPr="00151818">
        <w:t xml:space="preserve"> Hope</w:t>
      </w:r>
      <w:r w:rsidR="00F53E6E">
        <w:t xml:space="preserve"> </w:t>
      </w:r>
      <w:r w:rsidR="00B80DCA">
        <w:t>et</w:t>
      </w:r>
      <w:r w:rsidR="00514DD5">
        <w:t xml:space="preserve"> </w:t>
      </w:r>
      <w:r w:rsidR="00915FE8">
        <w:t>a</w:t>
      </w:r>
      <w:r w:rsidR="00B80DCA">
        <w:t>l</w:t>
      </w:r>
      <w:r w:rsidRPr="00151818">
        <w:t xml:space="preserve"> (2011)</w:t>
      </w:r>
    </w:p>
    <w:p w14:paraId="115CCC6B" w14:textId="476B6DA9" w:rsidR="00151818" w:rsidRPr="00151818" w:rsidRDefault="00151818" w:rsidP="00151818">
      <w:pPr>
        <w:tabs>
          <w:tab w:val="left" w:pos="8310"/>
        </w:tabs>
        <w:jc w:val="both"/>
      </w:pPr>
      <w:r w:rsidRPr="00151818">
        <w:t xml:space="preserve">However, the Innovation is moving to </w:t>
      </w:r>
      <w:r w:rsidR="00B80DCA" w:rsidRPr="00151818">
        <w:t>anyone</w:t>
      </w:r>
      <w:r w:rsidRPr="00151818">
        <w:t xml:space="preserve"> anywhere at any time from exclusive of the R&amp;D department due to the life cycle business models</w:t>
      </w:r>
      <w:r w:rsidR="00AD14E6" w:rsidRPr="00AD14E6">
        <w:t xml:space="preserve"> </w:t>
      </w:r>
      <w:r w:rsidR="00AD14E6">
        <w:t>and</w:t>
      </w:r>
      <w:r w:rsidR="00AD14E6" w:rsidRPr="00151818">
        <w:t xml:space="preserve"> products strateg</w:t>
      </w:r>
      <w:r w:rsidR="00AD14E6">
        <w:t xml:space="preserve">y </w:t>
      </w:r>
      <w:r w:rsidRPr="00151818">
        <w:t xml:space="preserve">which </w:t>
      </w:r>
      <w:r w:rsidR="00AD14E6">
        <w:t>is shrinking</w:t>
      </w:r>
      <w:r w:rsidRPr="00151818">
        <w:t xml:space="preserve"> continuously placing a great pressure on </w:t>
      </w:r>
      <w:r w:rsidR="00E4779E" w:rsidRPr="00151818">
        <w:t>the response</w:t>
      </w:r>
      <w:r w:rsidRPr="00151818">
        <w:t xml:space="preserve"> and renewal of strategies. The pace of change on the one hand feels faster than it has ever been before.  There are many spectators calling for dramatic change in how organisations are run as there is plentiful evidence of corporate failure.</w:t>
      </w:r>
    </w:p>
    <w:p w14:paraId="301ACF5B" w14:textId="5EC6DF04" w:rsidR="00151818" w:rsidRPr="00151818" w:rsidRDefault="00151818" w:rsidP="00151818">
      <w:pPr>
        <w:tabs>
          <w:tab w:val="left" w:pos="8310"/>
        </w:tabs>
        <w:jc w:val="both"/>
      </w:pPr>
      <w:r w:rsidRPr="00151818">
        <w:t>According to Hope</w:t>
      </w:r>
      <w:r w:rsidR="00F53E6E">
        <w:t xml:space="preserve"> </w:t>
      </w:r>
      <w:r w:rsidRPr="00151818">
        <w:t>et</w:t>
      </w:r>
      <w:r w:rsidR="00915FE8">
        <w:t>a</w:t>
      </w:r>
      <w:r w:rsidRPr="00151818">
        <w:t>l (2011) stated that based on the models of management, the standard “Command and Control” continues to dominate the business land scape as it has been used for more than a century which is not a new paradox  In organisations today when you look at the management systems of getting work done and how people are we motivate.  The amount of real lasting change is small as there are little different activities-controlled e ones used and set objectives as the ones used by our ancestors.</w:t>
      </w:r>
    </w:p>
    <w:p w14:paraId="0F91AF87" w14:textId="6ED7019F" w:rsidR="00151818" w:rsidRPr="00F53E6E" w:rsidRDefault="00504E51" w:rsidP="00F53E6E">
      <w:pPr>
        <w:pStyle w:val="Heading2"/>
        <w:rPr>
          <w:b/>
          <w:color w:val="000000" w:themeColor="text1"/>
        </w:rPr>
      </w:pPr>
      <w:bookmarkStart w:id="9" w:name="_Toc4404563"/>
      <w:r>
        <w:rPr>
          <w:b/>
          <w:color w:val="000000" w:themeColor="text1"/>
        </w:rPr>
        <w:t xml:space="preserve">5.0 </w:t>
      </w:r>
      <w:r w:rsidRPr="00F53E6E">
        <w:rPr>
          <w:b/>
          <w:color w:val="000000" w:themeColor="text1"/>
        </w:rPr>
        <w:t>Evalua</w:t>
      </w:r>
      <w:r>
        <w:rPr>
          <w:b/>
          <w:color w:val="000000" w:themeColor="text1"/>
        </w:rPr>
        <w:t>ting</w:t>
      </w:r>
      <w:r w:rsidR="00151818" w:rsidRPr="00F53E6E">
        <w:rPr>
          <w:b/>
          <w:color w:val="000000" w:themeColor="text1"/>
        </w:rPr>
        <w:t xml:space="preserve"> Actual and Potential Knowledge Asset</w:t>
      </w:r>
      <w:bookmarkEnd w:id="9"/>
    </w:p>
    <w:p w14:paraId="63077CDF" w14:textId="2958284D" w:rsidR="006E1638" w:rsidRPr="00F53E6E" w:rsidRDefault="00F53E6E" w:rsidP="00F53E6E">
      <w:pPr>
        <w:spacing w:before="240"/>
        <w:rPr>
          <w:b/>
        </w:rPr>
      </w:pPr>
      <w:r w:rsidRPr="00F53E6E">
        <w:rPr>
          <w:b/>
        </w:rPr>
        <w:t>Figure 6 the strategic management of key knowledge</w:t>
      </w:r>
    </w:p>
    <w:p w14:paraId="774735FA" w14:textId="77777777" w:rsidR="00F53E6E" w:rsidRDefault="00F53E6E" w:rsidP="00151818">
      <w:pPr>
        <w:tabs>
          <w:tab w:val="left" w:pos="8310"/>
        </w:tabs>
        <w:jc w:val="both"/>
        <w:rPr>
          <w:noProof/>
        </w:rPr>
      </w:pPr>
    </w:p>
    <w:p w14:paraId="314E6502" w14:textId="59DFBC4A" w:rsidR="006E1638" w:rsidRDefault="006E1638" w:rsidP="00151818">
      <w:pPr>
        <w:tabs>
          <w:tab w:val="left" w:pos="8310"/>
        </w:tabs>
        <w:jc w:val="both"/>
        <w:rPr>
          <w:b/>
        </w:rPr>
      </w:pPr>
      <w:r>
        <w:rPr>
          <w:noProof/>
        </w:rPr>
        <w:drawing>
          <wp:inline distT="0" distB="0" distL="0" distR="0" wp14:anchorId="59F4C893" wp14:editId="197FE0CC">
            <wp:extent cx="5731510" cy="3944828"/>
            <wp:effectExtent l="0" t="0" r="2540" b="0"/>
            <wp:docPr id="1" name="Picture 1" descr="Related image"/>
            <wp:cNvGraphicFramePr/>
            <a:graphic xmlns:a="http://schemas.openxmlformats.org/drawingml/2006/main">
              <a:graphicData uri="http://schemas.openxmlformats.org/drawingml/2006/picture">
                <pic:pic xmlns:pic="http://schemas.openxmlformats.org/drawingml/2006/picture">
                  <pic:nvPicPr>
                    <pic:cNvPr id="1" name="Picture 1" descr="Related image"/>
                    <pic:cNvPicPr/>
                  </pic:nvPicPr>
                  <pic:blipFill rotWithShape="1">
                    <a:blip r:embed="rId14">
                      <a:extLst>
                        <a:ext uri="{28A0092B-C50C-407E-A947-70E740481C1C}">
                          <a14:useLocalDpi xmlns:a14="http://schemas.microsoft.com/office/drawing/2010/main" val="0"/>
                        </a:ext>
                      </a:extLst>
                    </a:blip>
                    <a:srcRect b="8237"/>
                    <a:stretch/>
                  </pic:blipFill>
                  <pic:spPr bwMode="auto">
                    <a:xfrm>
                      <a:off x="0" y="0"/>
                      <a:ext cx="5731510" cy="3944828"/>
                    </a:xfrm>
                    <a:prstGeom prst="rect">
                      <a:avLst/>
                    </a:prstGeom>
                    <a:noFill/>
                    <a:ln>
                      <a:noFill/>
                    </a:ln>
                    <a:extLst>
                      <a:ext uri="{53640926-AAD7-44D8-BBD7-CCE9431645EC}">
                        <a14:shadowObscured xmlns:a14="http://schemas.microsoft.com/office/drawing/2010/main"/>
                      </a:ext>
                    </a:extLst>
                  </pic:spPr>
                </pic:pic>
              </a:graphicData>
            </a:graphic>
          </wp:inline>
        </w:drawing>
      </w:r>
    </w:p>
    <w:p w14:paraId="2785CA15" w14:textId="7CBBAE12" w:rsidR="00C47F62" w:rsidRDefault="00C47F62" w:rsidP="00151818">
      <w:pPr>
        <w:tabs>
          <w:tab w:val="left" w:pos="8310"/>
        </w:tabs>
        <w:jc w:val="both"/>
        <w:rPr>
          <w:b/>
        </w:rPr>
      </w:pPr>
    </w:p>
    <w:p w14:paraId="4711E2BF" w14:textId="44D1DE77" w:rsidR="00F53E6E" w:rsidRPr="00F53E6E" w:rsidRDefault="00F53E6E" w:rsidP="00F53E6E">
      <w:pPr>
        <w:tabs>
          <w:tab w:val="left" w:pos="8310"/>
        </w:tabs>
      </w:pPr>
      <w:r w:rsidRPr="00F53E6E">
        <w:t>I-space instituted (2015)</w:t>
      </w:r>
    </w:p>
    <w:p w14:paraId="2460B4D9" w14:textId="77777777" w:rsidR="00A721FF" w:rsidRDefault="00A721FF" w:rsidP="00151818">
      <w:pPr>
        <w:tabs>
          <w:tab w:val="left" w:pos="8310"/>
        </w:tabs>
        <w:jc w:val="both"/>
        <w:rPr>
          <w:b/>
        </w:rPr>
      </w:pPr>
    </w:p>
    <w:p w14:paraId="52A63EA0" w14:textId="45C3FEE3" w:rsidR="00C47F62" w:rsidRPr="00A721FF" w:rsidRDefault="00504E51" w:rsidP="00A721FF">
      <w:pPr>
        <w:pStyle w:val="Heading2"/>
        <w:spacing w:after="240"/>
        <w:rPr>
          <w:b/>
          <w:color w:val="000000" w:themeColor="text1"/>
        </w:rPr>
      </w:pPr>
      <w:bookmarkStart w:id="10" w:name="_Toc4404564"/>
      <w:r>
        <w:rPr>
          <w:b/>
          <w:color w:val="000000" w:themeColor="text1"/>
        </w:rPr>
        <w:t xml:space="preserve">6.0 </w:t>
      </w:r>
      <w:r w:rsidR="00A721FF" w:rsidRPr="00A721FF">
        <w:rPr>
          <w:b/>
          <w:color w:val="000000" w:themeColor="text1"/>
        </w:rPr>
        <w:t>R</w:t>
      </w:r>
      <w:r w:rsidR="00C47F62" w:rsidRPr="00A721FF">
        <w:rPr>
          <w:b/>
          <w:color w:val="000000" w:themeColor="text1"/>
        </w:rPr>
        <w:t>equire</w:t>
      </w:r>
      <w:r w:rsidR="00A721FF" w:rsidRPr="00A721FF">
        <w:rPr>
          <w:b/>
          <w:color w:val="000000" w:themeColor="text1"/>
        </w:rPr>
        <w:t>ment f</w:t>
      </w:r>
      <w:r w:rsidR="00C47F62" w:rsidRPr="00A721FF">
        <w:rPr>
          <w:b/>
          <w:color w:val="000000" w:themeColor="text1"/>
        </w:rPr>
        <w:t>o</w:t>
      </w:r>
      <w:r w:rsidR="00A721FF" w:rsidRPr="00A721FF">
        <w:rPr>
          <w:b/>
          <w:color w:val="000000" w:themeColor="text1"/>
        </w:rPr>
        <w:t>r</w:t>
      </w:r>
      <w:r w:rsidR="00C47F62" w:rsidRPr="00A721FF">
        <w:rPr>
          <w:b/>
          <w:color w:val="000000" w:themeColor="text1"/>
        </w:rPr>
        <w:t xml:space="preserve"> create, store, apply and integrate knowledge</w:t>
      </w:r>
      <w:bookmarkEnd w:id="10"/>
    </w:p>
    <w:p w14:paraId="4EBD6667" w14:textId="2BFDB782" w:rsidR="00E42200" w:rsidRDefault="00C47F62" w:rsidP="00A721FF">
      <w:pPr>
        <w:jc w:val="both"/>
      </w:pPr>
      <w:r>
        <w:t xml:space="preserve">Knowledge is a process which requires to create, store, share to everyone who can </w:t>
      </w:r>
      <w:r w:rsidR="00DF5C89">
        <w:t>“exploit and</w:t>
      </w:r>
      <w:r>
        <w:t xml:space="preserve"> use it for common development</w:t>
      </w:r>
      <w:r w:rsidR="00DF5C89">
        <w:t>”</w:t>
      </w:r>
      <w:r>
        <w:t xml:space="preserve"> </w:t>
      </w:r>
      <w:r w:rsidR="00DF5C89">
        <w:t>said</w:t>
      </w:r>
      <w:r w:rsidR="00A721FF">
        <w:t xml:space="preserve"> </w:t>
      </w:r>
      <w:r w:rsidR="00152FEC" w:rsidRPr="00152FEC">
        <w:t xml:space="preserve">Bhatt </w:t>
      </w:r>
      <w:r w:rsidR="00152FEC">
        <w:t>(</w:t>
      </w:r>
      <w:r w:rsidR="00152FEC" w:rsidRPr="00152FEC">
        <w:t>2001</w:t>
      </w:r>
      <w:r w:rsidR="00152FEC">
        <w:t xml:space="preserve">). </w:t>
      </w:r>
      <w:r>
        <w:t xml:space="preserve"> Th</w:t>
      </w:r>
      <w:r w:rsidR="00DF5C89">
        <w:t>e</w:t>
      </w:r>
      <w:r>
        <w:t xml:space="preserve"> process does not only </w:t>
      </w:r>
      <w:r w:rsidR="00DF5C89">
        <w:t xml:space="preserve">motivate employees but also, </w:t>
      </w:r>
      <w:r>
        <w:t>enrich the knowledge of individuals development.  It is extremely vital in creating, recording, sharing and developing knowledge process. But it is the role o</w:t>
      </w:r>
      <w:r w:rsidR="00E42200">
        <w:t xml:space="preserve">f the manager to not only encourage or record the sharing of knowledge as knowledge usually exists separately in everyone.  </w:t>
      </w:r>
      <w:r w:rsidR="00AF6F12">
        <w:t>However,</w:t>
      </w:r>
      <w:r w:rsidR="00E42200">
        <w:t xml:space="preserve"> to be able to change the knowledge of individuals into an organizational asset, managers must be active and participate in sharing knowledge with employees.</w:t>
      </w:r>
    </w:p>
    <w:p w14:paraId="530E54EF" w14:textId="1F1B5C56" w:rsidR="00D96D62" w:rsidRPr="00A721FF" w:rsidRDefault="00504E51" w:rsidP="00A721FF">
      <w:pPr>
        <w:pStyle w:val="Heading2"/>
        <w:spacing w:after="240"/>
        <w:rPr>
          <w:b/>
          <w:color w:val="000000" w:themeColor="text1"/>
        </w:rPr>
      </w:pPr>
      <w:bookmarkStart w:id="11" w:name="_Toc4404565"/>
      <w:r>
        <w:rPr>
          <w:b/>
          <w:color w:val="000000" w:themeColor="text1"/>
        </w:rPr>
        <w:t xml:space="preserve">7.0 </w:t>
      </w:r>
      <w:r w:rsidR="00A721FF">
        <w:rPr>
          <w:b/>
          <w:color w:val="000000" w:themeColor="text1"/>
        </w:rPr>
        <w:t>I</w:t>
      </w:r>
      <w:r w:rsidR="00D96D62" w:rsidRPr="00A721FF">
        <w:rPr>
          <w:b/>
          <w:color w:val="000000" w:themeColor="text1"/>
        </w:rPr>
        <w:t>mportance of intellectual property rights</w:t>
      </w:r>
      <w:bookmarkEnd w:id="11"/>
    </w:p>
    <w:p w14:paraId="67DD34A8" w14:textId="3A20BAE4" w:rsidR="00E42200" w:rsidRPr="00E65319" w:rsidRDefault="00504E51" w:rsidP="00E65319">
      <w:pPr>
        <w:pStyle w:val="Heading3"/>
        <w:rPr>
          <w:b/>
          <w:color w:val="000000" w:themeColor="text1"/>
        </w:rPr>
      </w:pPr>
      <w:bookmarkStart w:id="12" w:name="_Toc4404566"/>
      <w:r>
        <w:rPr>
          <w:b/>
          <w:color w:val="000000" w:themeColor="text1"/>
        </w:rPr>
        <w:t xml:space="preserve">7.1 </w:t>
      </w:r>
      <w:r w:rsidR="00E42200" w:rsidRPr="00E65319">
        <w:rPr>
          <w:b/>
          <w:color w:val="000000" w:themeColor="text1"/>
        </w:rPr>
        <w:t>The three important skills for the managers</w:t>
      </w:r>
      <w:bookmarkEnd w:id="12"/>
      <w:r w:rsidR="00152FEC" w:rsidRPr="00E65319">
        <w:rPr>
          <w:rFonts w:ascii="Arial" w:hAnsi="Arial" w:cs="Arial"/>
          <w:b/>
          <w:color w:val="000000" w:themeColor="text1"/>
          <w:sz w:val="20"/>
          <w:szCs w:val="20"/>
          <w:shd w:val="clear" w:color="auto" w:fill="FFFFFF"/>
        </w:rPr>
        <w:t xml:space="preserve"> </w:t>
      </w:r>
    </w:p>
    <w:p w14:paraId="2C39F716" w14:textId="232CB902" w:rsidR="00E42200" w:rsidRPr="00A721FF" w:rsidRDefault="00E42200" w:rsidP="00E65319">
      <w:pPr>
        <w:jc w:val="both"/>
        <w:rPr>
          <w:rFonts w:cstheme="minorHAnsi"/>
        </w:rPr>
      </w:pPr>
      <w:r>
        <w:t>The mangers must be malt-skilled to be able to do the above responsibilities</w:t>
      </w:r>
      <w:r w:rsidR="00A721FF">
        <w:t xml:space="preserve"> according to </w:t>
      </w:r>
      <w:r w:rsidR="00A721FF" w:rsidRPr="00A721FF">
        <w:rPr>
          <w:rFonts w:cstheme="minorHAnsi"/>
          <w:color w:val="222222"/>
          <w:shd w:val="clear" w:color="auto" w:fill="FFFFFF"/>
        </w:rPr>
        <w:t>Teece and Pisano (1994)</w:t>
      </w:r>
      <w:r w:rsidRPr="00A721FF">
        <w:rPr>
          <w:rFonts w:cstheme="minorHAnsi"/>
        </w:rPr>
        <w:t>.</w:t>
      </w:r>
    </w:p>
    <w:p w14:paraId="46C8C99A" w14:textId="77777777" w:rsidR="00E42200" w:rsidRDefault="00C31285" w:rsidP="00E65319">
      <w:pPr>
        <w:jc w:val="both"/>
      </w:pPr>
      <w:r>
        <w:t>1.</w:t>
      </w:r>
      <w:r w:rsidR="00E42200">
        <w:t xml:space="preserve">Effective communication is one of the skills required which is very important as it can help </w:t>
      </w:r>
      <w:r>
        <w:t xml:space="preserve">        </w:t>
      </w:r>
      <w:r w:rsidR="00E42200">
        <w:t xml:space="preserve">managers to </w:t>
      </w:r>
      <w:r>
        <w:t>communicate</w:t>
      </w:r>
      <w:r w:rsidR="00E42200">
        <w:t xml:space="preserve"> their thinking to the employees</w:t>
      </w:r>
      <w:r>
        <w:t>’, which makes it easy for the employees also to feel free and comfortable to share their thinking and experiences with the manager.</w:t>
      </w:r>
    </w:p>
    <w:p w14:paraId="1FEB0525" w14:textId="77777777" w:rsidR="00C31285" w:rsidRDefault="00C31285" w:rsidP="00E65319">
      <w:pPr>
        <w:jc w:val="both"/>
      </w:pPr>
      <w:r>
        <w:t>2. The ability elect useful information and technology needed or best for the company to determine what products are needed by the customers.</w:t>
      </w:r>
    </w:p>
    <w:p w14:paraId="16311B02" w14:textId="7D8308F6" w:rsidR="00C31285" w:rsidRDefault="00C31285" w:rsidP="00E65319">
      <w:pPr>
        <w:jc w:val="both"/>
      </w:pPr>
      <w:r>
        <w:t>3. Time management.  The two factors that affects profit and creating advantages for any organisation are time and cost.  That’s why time management is very important for managers as time managing cost effectively. For example, the manager of marketing asks the staffs who</w:t>
      </w:r>
      <w:r w:rsidR="000C70C7">
        <w:t xml:space="preserve"> </w:t>
      </w:r>
      <w:r>
        <w:t>normally</w:t>
      </w:r>
      <w:r w:rsidR="000C70C7">
        <w:t xml:space="preserve"> do research on customers and choose the best Ideas before producing any new product and then discus it with other managers from other areas. Managers will do the plan individually after that to balance time and costs. To me which I find difficult, costly for the organization to pay as the longer time it takes, the higher the coasts.</w:t>
      </w:r>
    </w:p>
    <w:p w14:paraId="26FBB23D" w14:textId="77777777" w:rsidR="00E65319" w:rsidRDefault="00E65319" w:rsidP="00E65319">
      <w:pPr>
        <w:jc w:val="both"/>
      </w:pPr>
    </w:p>
    <w:p w14:paraId="74E5E8E6" w14:textId="4ED8B3F6" w:rsidR="00C31285" w:rsidRPr="00E65319" w:rsidRDefault="00504E51" w:rsidP="00E65319">
      <w:pPr>
        <w:pStyle w:val="Heading2"/>
        <w:spacing w:after="240"/>
        <w:rPr>
          <w:b/>
          <w:color w:val="000000" w:themeColor="text1"/>
        </w:rPr>
      </w:pPr>
      <w:bookmarkStart w:id="13" w:name="_Toc4404567"/>
      <w:r>
        <w:rPr>
          <w:b/>
          <w:color w:val="000000" w:themeColor="text1"/>
        </w:rPr>
        <w:t xml:space="preserve">8.0 </w:t>
      </w:r>
      <w:r w:rsidR="00E65319" w:rsidRPr="00E65319">
        <w:rPr>
          <w:b/>
          <w:color w:val="000000" w:themeColor="text1"/>
        </w:rPr>
        <w:t>K</w:t>
      </w:r>
      <w:r w:rsidR="00D96D62" w:rsidRPr="00E65319">
        <w:rPr>
          <w:b/>
          <w:color w:val="000000" w:themeColor="text1"/>
        </w:rPr>
        <w:t>nowledge requirement of the organisation</w:t>
      </w:r>
      <w:bookmarkEnd w:id="13"/>
    </w:p>
    <w:p w14:paraId="3324C334" w14:textId="15FFF5E7" w:rsidR="00151818" w:rsidRPr="00151818" w:rsidRDefault="00151818" w:rsidP="00E65319">
      <w:pPr>
        <w:jc w:val="both"/>
      </w:pPr>
      <w:r w:rsidRPr="00151818">
        <w:t xml:space="preserve"> CIO Phil Pavitt who joined the largest owned optical group SG in </w:t>
      </w:r>
      <w:r w:rsidR="007A7F30" w:rsidRPr="00151818">
        <w:t xml:space="preserve">2014 </w:t>
      </w:r>
      <w:r w:rsidR="007A7F30">
        <w:t>dramatically</w:t>
      </w:r>
      <w:r w:rsidRPr="00151818">
        <w:t xml:space="preserve"> transformed the </w:t>
      </w:r>
      <w:r w:rsidR="007A7F30">
        <w:t>setting of SG</w:t>
      </w:r>
      <w:r w:rsidRPr="00151818">
        <w:t xml:space="preserve"> UK headquarter</w:t>
      </w:r>
      <w:r w:rsidR="007A7F30">
        <w:t>s</w:t>
      </w:r>
      <w:r w:rsidRPr="00151818">
        <w:t xml:space="preserve"> in</w:t>
      </w:r>
      <w:r w:rsidR="007A7F30">
        <w:t>to</w:t>
      </w:r>
      <w:r w:rsidRPr="00151818">
        <w:t xml:space="preserve"> a designed bold motion of dig</w:t>
      </w:r>
      <w:r w:rsidR="007A7F30">
        <w:t>i</w:t>
      </w:r>
      <w:r w:rsidRPr="00151818">
        <w:t xml:space="preserve">tal </w:t>
      </w:r>
      <w:r w:rsidR="007A7F30" w:rsidRPr="00151818">
        <w:t>journeys</w:t>
      </w:r>
      <w:r w:rsidRPr="00151818">
        <w:t>.</w:t>
      </w:r>
    </w:p>
    <w:p w14:paraId="24618147" w14:textId="5138ED75" w:rsidR="00151818" w:rsidRPr="00151818" w:rsidRDefault="00151818" w:rsidP="00151818">
      <w:pPr>
        <w:jc w:val="both"/>
      </w:pPr>
      <w:r w:rsidRPr="00151818">
        <w:t>For the past two years SG undergoing what was characterized by Pavitt as nothing less than “technology revolution” This is when SG decided to</w:t>
      </w:r>
      <w:r w:rsidR="007A7F30">
        <w:t xml:space="preserve"> undertake and</w:t>
      </w:r>
      <w:r w:rsidRPr="00151818">
        <w:t xml:space="preserve"> push ahead with multiple</w:t>
      </w:r>
      <w:r w:rsidR="007A7F30">
        <w:t xml:space="preserve"> major</w:t>
      </w:r>
      <w:r w:rsidRPr="00151818">
        <w:t xml:space="preserve"> transformation of project with new knowledge of digital transformation </w:t>
      </w:r>
      <w:r w:rsidR="007A7F30">
        <w:t xml:space="preserve">in parallel </w:t>
      </w:r>
      <w:r w:rsidRPr="00151818">
        <w:t>to limit risk and big capital layout.</w:t>
      </w:r>
    </w:p>
    <w:p w14:paraId="4BA93D09" w14:textId="00EC3F39" w:rsidR="00151818" w:rsidRDefault="00151818" w:rsidP="00151818">
      <w:pPr>
        <w:jc w:val="both"/>
      </w:pPr>
      <w:r w:rsidRPr="00151818">
        <w:t xml:space="preserve">In the year 2015/2016 there was two final </w:t>
      </w:r>
      <w:r w:rsidR="007A7F30">
        <w:t>t</w:t>
      </w:r>
      <w:r w:rsidR="00965286">
        <w:t>argets</w:t>
      </w:r>
      <w:r w:rsidRPr="00151818">
        <w:t xml:space="preserve"> in mind</w:t>
      </w:r>
      <w:r w:rsidR="00965286">
        <w:t xml:space="preserve"> of which SG created a single robust view</w:t>
      </w:r>
      <w:r w:rsidRPr="00151818">
        <w:t xml:space="preserve">   to </w:t>
      </w:r>
      <w:r w:rsidR="00965286" w:rsidRPr="00151818">
        <w:t>enhance</w:t>
      </w:r>
      <w:r w:rsidRPr="00151818">
        <w:t xml:space="preserve"> engagement with customers </w:t>
      </w:r>
      <w:r w:rsidR="00965286">
        <w:t xml:space="preserve">by hosting them </w:t>
      </w:r>
      <w:r w:rsidRPr="00151818">
        <w:t xml:space="preserve">through a </w:t>
      </w:r>
      <w:r w:rsidR="00BB512A" w:rsidRPr="00151818">
        <w:t>new digit</w:t>
      </w:r>
      <w:r w:rsidR="00BB512A">
        <w:t>al service both</w:t>
      </w:r>
      <w:r w:rsidR="00965286">
        <w:t xml:space="preserve"> in store and online </w:t>
      </w:r>
      <w:r w:rsidR="005F21C4">
        <w:t>which</w:t>
      </w:r>
      <w:r w:rsidR="00965286">
        <w:t xml:space="preserve"> made</w:t>
      </w:r>
      <w:r w:rsidR="005F21C4">
        <w:t xml:space="preserve"> </w:t>
      </w:r>
      <w:r w:rsidR="0053158A">
        <w:t>SG</w:t>
      </w:r>
      <w:r w:rsidR="00965286">
        <w:t xml:space="preserve"> succeed in sales of their products.</w:t>
      </w:r>
      <w:r w:rsidR="005F21C4">
        <w:t xml:space="preserve"> </w:t>
      </w:r>
    </w:p>
    <w:p w14:paraId="36975D9C" w14:textId="003ECE1B" w:rsidR="00A84583" w:rsidRDefault="005E5486" w:rsidP="00A84583">
      <w:pPr>
        <w:jc w:val="both"/>
      </w:pPr>
      <w:r>
        <w:t>According to Pavitt (2017) the company had thousands of data platforms</w:t>
      </w:r>
      <w:r w:rsidR="00BB512A">
        <w:t xml:space="preserve"> however, the organization need was to establish a unified data platform to achieve the new digital</w:t>
      </w:r>
      <w:r>
        <w:t xml:space="preserve"> transformation or source with</w:t>
      </w:r>
      <w:r w:rsidR="00CE2D19">
        <w:t xml:space="preserve"> the multiple data initiative which brought the</w:t>
      </w:r>
      <w:r>
        <w:t xml:space="preserve"> </w:t>
      </w:r>
      <w:r w:rsidR="00CE2D19">
        <w:t>data platforms down to14 or 15 yet before they had 54 interlinked data programs for the past three years.  The Oracle Customer Hub</w:t>
      </w:r>
      <w:r w:rsidR="00BB512A">
        <w:t xml:space="preserve"> was the key of getting the customers.</w:t>
      </w:r>
      <w:r w:rsidR="00CE2D19">
        <w:t xml:space="preserve"> “One technology to </w:t>
      </w:r>
      <w:r w:rsidR="006E1638">
        <w:t>hold,</w:t>
      </w:r>
      <w:r w:rsidR="00CE2D19">
        <w:t xml:space="preserve"> view, and manipulate our data”</w:t>
      </w:r>
      <w:r w:rsidR="00A84583">
        <w:t xml:space="preserve"> </w:t>
      </w:r>
    </w:p>
    <w:p w14:paraId="67EEED41" w14:textId="13DCB394" w:rsidR="00A84583" w:rsidRDefault="00CE2D19" w:rsidP="00A84583">
      <w:pPr>
        <w:jc w:val="both"/>
      </w:pPr>
      <w:r>
        <w:t xml:space="preserve"> </w:t>
      </w:r>
      <w:r w:rsidR="006E1638">
        <w:t>The program they had underway were truly innovative and the style they used; no retailer or competitor was doing it.  So</w:t>
      </w:r>
      <w:r w:rsidR="00A84583">
        <w:t>,</w:t>
      </w:r>
      <w:r w:rsidR="006E1638">
        <w:t xml:space="preserve"> they invested to make that happen a</w:t>
      </w:r>
      <w:r w:rsidR="00A84583">
        <w:t>s they</w:t>
      </w:r>
      <w:r w:rsidR="006E1638">
        <w:t xml:space="preserve"> </w:t>
      </w:r>
      <w:r w:rsidR="00A84583">
        <w:t>are recognised</w:t>
      </w:r>
      <w:r w:rsidR="006E1638">
        <w:t xml:space="preserve"> that </w:t>
      </w:r>
      <w:r w:rsidR="00A84583">
        <w:t xml:space="preserve">technology that used </w:t>
      </w:r>
      <w:r w:rsidR="006E1638">
        <w:t xml:space="preserve">to be at the back, needed </w:t>
      </w:r>
      <w:r w:rsidR="00A84583">
        <w:t>to be at the centre</w:t>
      </w:r>
      <w:r w:rsidR="00A84583" w:rsidRPr="00A84583">
        <w:t xml:space="preserve"> </w:t>
      </w:r>
      <w:r w:rsidR="00A84583">
        <w:t>said Pavitt (2017).</w:t>
      </w:r>
    </w:p>
    <w:p w14:paraId="14E1F4E8" w14:textId="77777777" w:rsidR="00E65319" w:rsidRDefault="00E65319" w:rsidP="00A84583">
      <w:pPr>
        <w:jc w:val="both"/>
      </w:pPr>
    </w:p>
    <w:p w14:paraId="5410D0AC" w14:textId="019FA7AC" w:rsidR="00D96D62" w:rsidRPr="00E65319" w:rsidRDefault="00504E51" w:rsidP="00E65319">
      <w:pPr>
        <w:pStyle w:val="Heading2"/>
        <w:rPr>
          <w:b/>
          <w:color w:val="000000" w:themeColor="text1"/>
        </w:rPr>
      </w:pPr>
      <w:bookmarkStart w:id="14" w:name="_Toc4404568"/>
      <w:r>
        <w:rPr>
          <w:b/>
          <w:color w:val="000000" w:themeColor="text1"/>
        </w:rPr>
        <w:t xml:space="preserve">9.0 </w:t>
      </w:r>
      <w:r w:rsidR="00D96D62" w:rsidRPr="00E65319">
        <w:rPr>
          <w:b/>
          <w:color w:val="000000" w:themeColor="text1"/>
        </w:rPr>
        <w:t>Evaluat</w:t>
      </w:r>
      <w:r w:rsidR="00E65319" w:rsidRPr="00E65319">
        <w:rPr>
          <w:b/>
          <w:color w:val="000000" w:themeColor="text1"/>
        </w:rPr>
        <w:t>ion of</w:t>
      </w:r>
      <w:r w:rsidR="00D96D62" w:rsidRPr="00E65319">
        <w:rPr>
          <w:b/>
          <w:color w:val="000000" w:themeColor="text1"/>
        </w:rPr>
        <w:t xml:space="preserve"> the knowledge requirement for the organisation</w:t>
      </w:r>
      <w:bookmarkEnd w:id="14"/>
    </w:p>
    <w:p w14:paraId="4E0698F0" w14:textId="3A4BE764" w:rsidR="00A84583" w:rsidRPr="00A84583" w:rsidRDefault="00A84583" w:rsidP="00E65319">
      <w:pPr>
        <w:spacing w:before="240"/>
        <w:jc w:val="both"/>
        <w:rPr>
          <w:b/>
        </w:rPr>
      </w:pPr>
      <w:r w:rsidRPr="00A84583">
        <w:rPr>
          <w:b/>
        </w:rPr>
        <w:t>The transformation of the retail experience</w:t>
      </w:r>
    </w:p>
    <w:p w14:paraId="6E26050E" w14:textId="50F88951" w:rsidR="006E1638" w:rsidRDefault="00A84583" w:rsidP="00151818">
      <w:pPr>
        <w:jc w:val="both"/>
      </w:pPr>
      <w:r>
        <w:t>Clinical Works is the central component of SG</w:t>
      </w:r>
      <w:r w:rsidR="008B2F6D">
        <w:t xml:space="preserve"> which was provided by the Health record specialist SaaS which shifted the retail platform into</w:t>
      </w:r>
      <w:r w:rsidR="0095461E">
        <w:t xml:space="preserve"> a new digital transformation. This</w:t>
      </w:r>
      <w:r>
        <w:t xml:space="preserve"> was replaced and is being used by multiple different retail platform around the </w:t>
      </w:r>
      <w:r w:rsidR="00EA70C9">
        <w:t>world.</w:t>
      </w:r>
    </w:p>
    <w:p w14:paraId="439CCA12" w14:textId="69B8BA78" w:rsidR="00EA70C9" w:rsidRDefault="00EA70C9" w:rsidP="00151818">
      <w:pPr>
        <w:jc w:val="both"/>
      </w:pPr>
      <w:r>
        <w:t>The transformation that</w:t>
      </w:r>
      <w:r w:rsidR="0095461E">
        <w:t xml:space="preserve"> was in line</w:t>
      </w:r>
      <w:r>
        <w:t xml:space="preserve"> underpinned the infrastructure in stores for a major change of which Pavitt said, “That putting a modern application on old infrastructure would impend the business future plans”.</w:t>
      </w:r>
    </w:p>
    <w:p w14:paraId="7100E23D" w14:textId="05FCB545" w:rsidR="00EA70C9" w:rsidRDefault="00EA70C9" w:rsidP="00151818">
      <w:pPr>
        <w:jc w:val="both"/>
      </w:pPr>
      <w:r>
        <w:t xml:space="preserve">The </w:t>
      </w:r>
      <w:r w:rsidR="0095461E">
        <w:t>system</w:t>
      </w:r>
      <w:r>
        <w:t xml:space="preserve"> that retooled SG infrastructure technology of the 1,179 stores across </w:t>
      </w:r>
      <w:r w:rsidR="0095461E">
        <w:t>Europe was</w:t>
      </w:r>
      <w:r>
        <w:t xml:space="preserve"> designed to enable SG to improve</w:t>
      </w:r>
      <w:r w:rsidR="00F615C3">
        <w:t>d</w:t>
      </w:r>
      <w:r w:rsidR="0095461E">
        <w:t xml:space="preserve"> and deliver</w:t>
      </w:r>
      <w:r w:rsidR="00F615C3">
        <w:t xml:space="preserve"> customer </w:t>
      </w:r>
      <w:r w:rsidR="0095461E">
        <w:t>experience to truck orders and   to ensure workers are</w:t>
      </w:r>
      <w:r w:rsidR="00C868D2">
        <w:t xml:space="preserve"> told and empowered to improve services.</w:t>
      </w:r>
      <w:r w:rsidR="0095461E">
        <w:t xml:space="preserve"> </w:t>
      </w:r>
    </w:p>
    <w:p w14:paraId="49F425DC" w14:textId="77777777" w:rsidR="00F615C3" w:rsidRDefault="00BC1B61" w:rsidP="00BC1B61">
      <w:r>
        <w:t>According to Pavitt, S</w:t>
      </w:r>
      <w:r w:rsidR="00C3256B">
        <w:t>G</w:t>
      </w:r>
      <w:r>
        <w:t xml:space="preserve"> had three Key partners that they required.</w:t>
      </w:r>
    </w:p>
    <w:p w14:paraId="365D51BF" w14:textId="77777777" w:rsidR="00BC1B61" w:rsidRPr="00BC1B61" w:rsidRDefault="003E3E95" w:rsidP="00BC1B61">
      <w:pPr>
        <w:rPr>
          <w:b/>
        </w:rPr>
      </w:pPr>
      <w:r w:rsidRPr="003E3E95">
        <w:rPr>
          <w:b/>
        </w:rPr>
        <w:t>1</w:t>
      </w:r>
      <w:r>
        <w:t>.</w:t>
      </w:r>
      <w:r w:rsidR="00BC1B61" w:rsidRPr="00BC1B61">
        <w:rPr>
          <w:b/>
        </w:rPr>
        <w:t>Single global partner:</w:t>
      </w:r>
    </w:p>
    <w:p w14:paraId="3515EAA6" w14:textId="250A815A" w:rsidR="00CE2D19" w:rsidRDefault="00BC1B61" w:rsidP="00151818">
      <w:pPr>
        <w:jc w:val="both"/>
      </w:pPr>
      <w:r>
        <w:t xml:space="preserve">Something that was not evident at all vendor.  Fujitsu provided a </w:t>
      </w:r>
      <w:r w:rsidR="00C3256B">
        <w:t>high-quality system</w:t>
      </w:r>
      <w:r>
        <w:t xml:space="preserve"> for current and future target markets and support every one across SG. Pavitt (2017)</w:t>
      </w:r>
      <w:r w:rsidR="00D13D59">
        <w:t xml:space="preserve"> for current and future</w:t>
      </w:r>
      <w:r w:rsidR="00B83F04">
        <w:t xml:space="preserve"> targeted markets and to support everyone across SG.  Pavitt also explained that with their expertise, consulting Fujitsu’s extensive global retail capabilities helped them with their </w:t>
      </w:r>
      <w:r w:rsidR="00C868D2">
        <w:t>international</w:t>
      </w:r>
      <w:r w:rsidR="00B83F04">
        <w:t xml:space="preserve"> </w:t>
      </w:r>
      <w:r w:rsidR="00C868D2">
        <w:t>journeys</w:t>
      </w:r>
      <w:r w:rsidR="00B83F04">
        <w:t>.</w:t>
      </w:r>
    </w:p>
    <w:p w14:paraId="24D7A91D" w14:textId="77777777" w:rsidR="00B83F04" w:rsidRPr="00AE330D" w:rsidRDefault="003E3E95" w:rsidP="00151818">
      <w:pPr>
        <w:jc w:val="both"/>
        <w:rPr>
          <w:b/>
        </w:rPr>
      </w:pPr>
      <w:r>
        <w:rPr>
          <w:b/>
        </w:rPr>
        <w:t>2.</w:t>
      </w:r>
      <w:r w:rsidR="00B83F04" w:rsidRPr="00AE330D">
        <w:rPr>
          <w:b/>
        </w:rPr>
        <w:t>Innovat</w:t>
      </w:r>
      <w:r w:rsidR="00AE330D" w:rsidRPr="00AE330D">
        <w:rPr>
          <w:b/>
        </w:rPr>
        <w:t>e</w:t>
      </w:r>
      <w:r w:rsidR="00B83F04" w:rsidRPr="00AE330D">
        <w:rPr>
          <w:b/>
        </w:rPr>
        <w:t xml:space="preserve"> and industri</w:t>
      </w:r>
      <w:r w:rsidR="00AE330D" w:rsidRPr="00AE330D">
        <w:rPr>
          <w:b/>
        </w:rPr>
        <w:t>a</w:t>
      </w:r>
      <w:r w:rsidR="00B83F04" w:rsidRPr="00AE330D">
        <w:rPr>
          <w:b/>
        </w:rPr>
        <w:t>lize</w:t>
      </w:r>
    </w:p>
    <w:p w14:paraId="007F89F7" w14:textId="396BB993" w:rsidR="00151818" w:rsidRDefault="00AE330D" w:rsidP="00AE330D">
      <w:r>
        <w:t>SG</w:t>
      </w:r>
      <w:r w:rsidR="00C868D2">
        <w:t xml:space="preserve"> needed</w:t>
      </w:r>
      <w:r>
        <w:t xml:space="preserve"> partner</w:t>
      </w:r>
      <w:r w:rsidR="00C868D2">
        <w:t>ship</w:t>
      </w:r>
      <w:r>
        <w:t xml:space="preserve"> such as Fujitsu to</w:t>
      </w:r>
      <w:r w:rsidR="00C868D2">
        <w:t xml:space="preserve"> be the main key to help them take new Ideas in their retail shops.</w:t>
      </w:r>
      <w:r>
        <w:t xml:space="preserve"> </w:t>
      </w:r>
    </w:p>
    <w:p w14:paraId="37DC86B2" w14:textId="77777777" w:rsidR="00AE330D" w:rsidRDefault="003E3E95" w:rsidP="00AE330D">
      <w:pPr>
        <w:rPr>
          <w:b/>
        </w:rPr>
      </w:pPr>
      <w:r>
        <w:rPr>
          <w:b/>
        </w:rPr>
        <w:t>3.</w:t>
      </w:r>
      <w:r w:rsidR="00AE330D" w:rsidRPr="00AE330D">
        <w:rPr>
          <w:b/>
        </w:rPr>
        <w:t>Trusted Care Capability</w:t>
      </w:r>
    </w:p>
    <w:p w14:paraId="22283CD3" w14:textId="141A28F0" w:rsidR="00392C7C" w:rsidRDefault="00AE330D" w:rsidP="00392C7C">
      <w:r>
        <w:t>SG</w:t>
      </w:r>
      <w:r w:rsidR="00C868D2">
        <w:t xml:space="preserve"> made a vital decision to</w:t>
      </w:r>
      <w:r>
        <w:t xml:space="preserve"> invest in the Fujitsu’s track record robust secure technology which enabled them</w:t>
      </w:r>
      <w:r w:rsidR="003E3E95">
        <w:t xml:space="preserve"> to </w:t>
      </w:r>
      <w:r w:rsidR="003E4287">
        <w:t xml:space="preserve">be </w:t>
      </w:r>
      <w:r w:rsidR="003E3E95">
        <w:t>confiden</w:t>
      </w:r>
      <w:r w:rsidR="003E4287">
        <w:t>t and</w:t>
      </w:r>
      <w:r w:rsidR="003E3E95">
        <w:t xml:space="preserve"> build all those new </w:t>
      </w:r>
      <w:r w:rsidR="003E4287">
        <w:t>things</w:t>
      </w:r>
      <w:r w:rsidR="003E3E95">
        <w:t xml:space="preserve"> on top of getting those basics right with some one whom they can real trust.</w:t>
      </w:r>
      <w:r w:rsidR="00392C7C">
        <w:t xml:space="preserve"> See diagram below of which is used by SG to manage their infrastructure of knowledge management.</w:t>
      </w:r>
    </w:p>
    <w:p w14:paraId="7CB227A4" w14:textId="77777777" w:rsidR="00392C7C" w:rsidRDefault="00392C7C" w:rsidP="00392C7C"/>
    <w:p w14:paraId="59A7B93C" w14:textId="3B7D2E57" w:rsidR="00392C7C" w:rsidRDefault="00392C7C" w:rsidP="00392C7C"/>
    <w:p w14:paraId="4C679313" w14:textId="5685B677" w:rsidR="00E65319" w:rsidRDefault="00E65319" w:rsidP="00392C7C"/>
    <w:p w14:paraId="62B5DA54" w14:textId="77777777" w:rsidR="00E65319" w:rsidRDefault="00E65319" w:rsidP="00392C7C"/>
    <w:p w14:paraId="714343DD" w14:textId="1BB202FB" w:rsidR="00392C7C" w:rsidRPr="00E65319" w:rsidRDefault="00E65319" w:rsidP="00392C7C">
      <w:pPr>
        <w:rPr>
          <w:b/>
          <w:color w:val="000000" w:themeColor="text1"/>
        </w:rPr>
      </w:pPr>
      <w:r w:rsidRPr="00E65319">
        <w:rPr>
          <w:b/>
          <w:color w:val="000000" w:themeColor="text1"/>
        </w:rPr>
        <w:t xml:space="preserve">Figure 7 the </w:t>
      </w:r>
      <w:r w:rsidRPr="00E65319">
        <w:rPr>
          <w:rFonts w:eastAsia="Times New Roman" w:cstheme="minorHAnsi"/>
          <w:b/>
          <w:color w:val="000000" w:themeColor="text1"/>
          <w:kern w:val="36"/>
          <w:lang w:eastAsia="en-GB"/>
        </w:rPr>
        <w:t>FUJITSU Software Server View®</w:t>
      </w:r>
      <w:r>
        <w:rPr>
          <w:rFonts w:eastAsia="Times New Roman" w:cstheme="minorHAnsi"/>
          <w:b/>
          <w:color w:val="000000" w:themeColor="text1"/>
          <w:kern w:val="36"/>
          <w:lang w:eastAsia="en-GB"/>
        </w:rPr>
        <w:t xml:space="preserve"> </w:t>
      </w:r>
      <w:r w:rsidRPr="00E65319">
        <w:rPr>
          <w:rFonts w:eastAsia="Times New Roman" w:cstheme="minorHAnsi"/>
          <w:b/>
          <w:color w:val="000000" w:themeColor="text1"/>
          <w:kern w:val="36"/>
          <w:lang w:eastAsia="en-GB"/>
        </w:rPr>
        <w:t>Infrastructure Manager (ISM</w:t>
      </w:r>
      <w:r>
        <w:rPr>
          <w:rFonts w:eastAsia="Times New Roman" w:cstheme="minorHAnsi"/>
          <w:b/>
          <w:color w:val="000000" w:themeColor="text1"/>
          <w:kern w:val="36"/>
          <w:lang w:eastAsia="en-GB"/>
        </w:rPr>
        <w:t>)</w:t>
      </w:r>
    </w:p>
    <w:p w14:paraId="3C8F7065" w14:textId="77777777" w:rsidR="00392C7C" w:rsidRDefault="00392C7C" w:rsidP="00392C7C">
      <w:r>
        <w:rPr>
          <w:noProof/>
        </w:rPr>
        <w:drawing>
          <wp:inline distT="0" distB="0" distL="0" distR="0" wp14:anchorId="365CB18C" wp14:editId="1D142154">
            <wp:extent cx="5524500" cy="2971800"/>
            <wp:effectExtent l="0" t="0" r="0" b="0"/>
            <wp:docPr id="11" name="Picture 11" descr="Infrastructure Manager"/>
            <wp:cNvGraphicFramePr/>
            <a:graphic xmlns:a="http://schemas.openxmlformats.org/drawingml/2006/main">
              <a:graphicData uri="http://schemas.openxmlformats.org/drawingml/2006/picture">
                <pic:pic xmlns:pic="http://schemas.openxmlformats.org/drawingml/2006/picture">
                  <pic:nvPicPr>
                    <pic:cNvPr id="11" name="Picture 11" descr="Infrastructure Manager"/>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4500" cy="2971800"/>
                    </a:xfrm>
                    <a:prstGeom prst="rect">
                      <a:avLst/>
                    </a:prstGeom>
                    <a:noFill/>
                    <a:ln>
                      <a:noFill/>
                    </a:ln>
                  </pic:spPr>
                </pic:pic>
              </a:graphicData>
            </a:graphic>
          </wp:inline>
        </w:drawing>
      </w:r>
    </w:p>
    <w:p w14:paraId="65D796F3" w14:textId="77777777" w:rsidR="00392C7C" w:rsidRDefault="00392C7C" w:rsidP="00392C7C">
      <w:pPr>
        <w:rPr>
          <w:b/>
        </w:rPr>
      </w:pPr>
    </w:p>
    <w:p w14:paraId="1AC6D454" w14:textId="6F8440E5" w:rsidR="00392C7C" w:rsidRPr="00E65319" w:rsidRDefault="00504E51" w:rsidP="00E65319">
      <w:pPr>
        <w:pStyle w:val="Heading2"/>
        <w:spacing w:after="240"/>
        <w:rPr>
          <w:b/>
          <w:color w:val="000000" w:themeColor="text1"/>
        </w:rPr>
      </w:pPr>
      <w:bookmarkStart w:id="15" w:name="_Toc4404569"/>
      <w:r>
        <w:rPr>
          <w:b/>
          <w:color w:val="000000" w:themeColor="text1"/>
        </w:rPr>
        <w:t xml:space="preserve">10. </w:t>
      </w:r>
      <w:r w:rsidR="001C73E4" w:rsidRPr="00E65319">
        <w:rPr>
          <w:b/>
          <w:color w:val="000000" w:themeColor="text1"/>
        </w:rPr>
        <w:t>Evaluat</w:t>
      </w:r>
      <w:r w:rsidR="00E65319" w:rsidRPr="00E65319">
        <w:rPr>
          <w:b/>
          <w:color w:val="000000" w:themeColor="text1"/>
        </w:rPr>
        <w:t>ion of</w:t>
      </w:r>
      <w:r w:rsidR="001C73E4" w:rsidRPr="00E65319">
        <w:rPr>
          <w:b/>
          <w:color w:val="000000" w:themeColor="text1"/>
        </w:rPr>
        <w:t xml:space="preserve"> the organisation framework for enabling knowledge sharing</w:t>
      </w:r>
      <w:bookmarkEnd w:id="15"/>
    </w:p>
    <w:p w14:paraId="58CC4B25" w14:textId="228FF39F" w:rsidR="001C73E4" w:rsidRPr="00E65319" w:rsidRDefault="00504E51" w:rsidP="00E65319">
      <w:pPr>
        <w:pStyle w:val="Heading3"/>
        <w:rPr>
          <w:b/>
          <w:color w:val="000000" w:themeColor="text1"/>
        </w:rPr>
      </w:pPr>
      <w:bookmarkStart w:id="16" w:name="_Toc4404570"/>
      <w:r>
        <w:rPr>
          <w:b/>
          <w:color w:val="000000" w:themeColor="text1"/>
        </w:rPr>
        <w:t xml:space="preserve">10.1 </w:t>
      </w:r>
      <w:r w:rsidR="001C73E4" w:rsidRPr="00E65319">
        <w:rPr>
          <w:b/>
          <w:color w:val="000000" w:themeColor="text1"/>
        </w:rPr>
        <w:t>Enabling</w:t>
      </w:r>
      <w:bookmarkEnd w:id="16"/>
    </w:p>
    <w:p w14:paraId="306B9FDC" w14:textId="2E5CCBFC" w:rsidR="001C73E4" w:rsidRPr="001C73E4" w:rsidRDefault="00371FEE" w:rsidP="00C75049">
      <w:pPr>
        <w:jc w:val="both"/>
      </w:pPr>
      <w:r>
        <w:rPr>
          <w:rFonts w:ascii="Arial" w:hAnsi="Arial" w:cs="Arial"/>
          <w:color w:val="222222"/>
          <w:sz w:val="20"/>
          <w:szCs w:val="20"/>
          <w:shd w:val="clear" w:color="auto" w:fill="FFFFFF"/>
        </w:rPr>
        <w:t>A</w:t>
      </w:r>
      <w:r w:rsidR="00C75049">
        <w:rPr>
          <w:rFonts w:ascii="Arial" w:hAnsi="Arial" w:cs="Arial"/>
          <w:color w:val="222222"/>
          <w:sz w:val="20"/>
          <w:szCs w:val="20"/>
          <w:shd w:val="clear" w:color="auto" w:fill="FFFFFF"/>
        </w:rPr>
        <w:t xml:space="preserve">ccording to </w:t>
      </w:r>
      <w:r w:rsidR="00727F35">
        <w:rPr>
          <w:rFonts w:ascii="Arial" w:hAnsi="Arial" w:cs="Arial"/>
          <w:color w:val="222222"/>
          <w:sz w:val="20"/>
          <w:szCs w:val="20"/>
          <w:shd w:val="clear" w:color="auto" w:fill="FFFFFF"/>
        </w:rPr>
        <w:t>Nonaka</w:t>
      </w:r>
      <w:r w:rsidR="00C75049">
        <w:rPr>
          <w:rFonts w:ascii="Arial" w:hAnsi="Arial" w:cs="Arial"/>
          <w:color w:val="222222"/>
          <w:sz w:val="20"/>
          <w:szCs w:val="20"/>
          <w:shd w:val="clear" w:color="auto" w:fill="FFFFFF"/>
        </w:rPr>
        <w:t xml:space="preserve"> </w:t>
      </w:r>
      <w:r w:rsidR="0027597C">
        <w:rPr>
          <w:rFonts w:ascii="Arial" w:hAnsi="Arial" w:cs="Arial"/>
          <w:color w:val="222222"/>
          <w:sz w:val="20"/>
          <w:szCs w:val="20"/>
          <w:shd w:val="clear" w:color="auto" w:fill="FFFFFF"/>
        </w:rPr>
        <w:t>(</w:t>
      </w:r>
      <w:r w:rsidR="00727F35">
        <w:rPr>
          <w:rFonts w:ascii="Arial" w:hAnsi="Arial" w:cs="Arial"/>
          <w:color w:val="222222"/>
          <w:sz w:val="20"/>
          <w:szCs w:val="20"/>
          <w:shd w:val="clear" w:color="auto" w:fill="FFFFFF"/>
        </w:rPr>
        <w:t>1994</w:t>
      </w:r>
      <w:r w:rsidR="0027597C">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per stated that there is a need of having a place which people’s viewpoint are articulated and be able to resolve disagreements at a high-level arrangement as they bring in their individual knowledge as a social setting.</w:t>
      </w:r>
    </w:p>
    <w:p w14:paraId="2BE09776" w14:textId="77777777" w:rsidR="003E3E95" w:rsidRDefault="003E3E95" w:rsidP="00C75049">
      <w:pPr>
        <w:jc w:val="both"/>
      </w:pPr>
      <w:r>
        <w:t>Application of knowledge</w:t>
      </w:r>
      <w:r w:rsidR="0027597C">
        <w:t>:</w:t>
      </w:r>
    </w:p>
    <w:p w14:paraId="621F49DB" w14:textId="237EE909" w:rsidR="0027597C" w:rsidRDefault="0027597C" w:rsidP="00C75049">
      <w:pPr>
        <w:jc w:val="both"/>
        <w:rPr>
          <w:rFonts w:ascii="Arial" w:hAnsi="Arial" w:cs="Arial"/>
          <w:color w:val="222222"/>
          <w:sz w:val="20"/>
          <w:szCs w:val="20"/>
          <w:shd w:val="clear" w:color="auto" w:fill="FFFFFF"/>
        </w:rPr>
      </w:pPr>
      <w:r>
        <w:t>Currently technology has caused the rapid creation and diffusion of knowledge which has become as atop priority issue on the manager’s agenda within and between organizations</w:t>
      </w:r>
      <w:r w:rsidRPr="0027597C">
        <w:rPr>
          <w:rFonts w:ascii="Arial" w:hAnsi="Arial" w:cs="Arial"/>
          <w:color w:val="222222"/>
          <w:sz w:val="20"/>
          <w:szCs w:val="20"/>
          <w:shd w:val="clear" w:color="auto" w:fill="FFFFFF"/>
        </w:rPr>
        <w:t xml:space="preserve"> </w:t>
      </w:r>
      <w:r w:rsidR="00C75049">
        <w:rPr>
          <w:rFonts w:ascii="Arial" w:hAnsi="Arial" w:cs="Arial"/>
          <w:color w:val="222222"/>
          <w:sz w:val="20"/>
          <w:szCs w:val="20"/>
          <w:shd w:val="clear" w:color="auto" w:fill="FFFFFF"/>
        </w:rPr>
        <w:t xml:space="preserve">as stated by </w:t>
      </w:r>
      <w:r>
        <w:rPr>
          <w:rFonts w:ascii="Arial" w:hAnsi="Arial" w:cs="Arial"/>
          <w:color w:val="222222"/>
          <w:sz w:val="20"/>
          <w:szCs w:val="20"/>
          <w:shd w:val="clear" w:color="auto" w:fill="FFFFFF"/>
        </w:rPr>
        <w:t>Von Krogh</w:t>
      </w:r>
      <w:r w:rsidR="00C7504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(1998).</w:t>
      </w:r>
    </w:p>
    <w:p w14:paraId="6561350B" w14:textId="1AC9CF92" w:rsidR="00631347" w:rsidRDefault="00371FEE" w:rsidP="00C75049">
      <w:pPr>
        <w:jc w:val="both"/>
        <w:rPr>
          <w:shd w:val="clear" w:color="auto" w:fill="FFFFFF"/>
        </w:rPr>
      </w:pPr>
      <w:r>
        <w:rPr>
          <w:shd w:val="clear" w:color="auto" w:fill="FFFFFF"/>
        </w:rPr>
        <w:t xml:space="preserve"> The </w:t>
      </w:r>
      <w:r w:rsidR="0027597C">
        <w:rPr>
          <w:shd w:val="clear" w:color="auto" w:fill="FFFFFF"/>
        </w:rPr>
        <w:t>Managers</w:t>
      </w:r>
      <w:r>
        <w:rPr>
          <w:shd w:val="clear" w:color="auto" w:fill="FFFFFF"/>
        </w:rPr>
        <w:t xml:space="preserve"> are responsible for</w:t>
      </w:r>
      <w:r w:rsidR="0027597C">
        <w:rPr>
          <w:shd w:val="clear" w:color="auto" w:fill="FFFFFF"/>
        </w:rPr>
        <w:t xml:space="preserve"> mobiliz</w:t>
      </w:r>
      <w:r>
        <w:rPr>
          <w:shd w:val="clear" w:color="auto" w:fill="FFFFFF"/>
        </w:rPr>
        <w:t xml:space="preserve">ing the group and the Data and information they </w:t>
      </w:r>
      <w:proofErr w:type="gramStart"/>
      <w:r>
        <w:rPr>
          <w:shd w:val="clear" w:color="auto" w:fill="FFFFFF"/>
        </w:rPr>
        <w:t>have to</w:t>
      </w:r>
      <w:proofErr w:type="gramEnd"/>
      <w:r>
        <w:rPr>
          <w:shd w:val="clear" w:color="auto" w:fill="FFFFFF"/>
        </w:rPr>
        <w:t xml:space="preserve"> develop and turn these resources into knowledge to the extent of which the overall of the organizations depends on this performance and manager’s approach.</w:t>
      </w:r>
      <w:r w:rsidR="00631347">
        <w:rPr>
          <w:shd w:val="clear" w:color="auto" w:fill="FFFFFF"/>
        </w:rPr>
        <w:t xml:space="preserve">  Managers approach and turn to tools and recognize that knowledge can </w:t>
      </w:r>
      <w:r w:rsidR="00440ED8">
        <w:rPr>
          <w:shd w:val="clear" w:color="auto" w:fill="FFFFFF"/>
        </w:rPr>
        <w:t>establish</w:t>
      </w:r>
      <w:r w:rsidR="00631347">
        <w:rPr>
          <w:shd w:val="clear" w:color="auto" w:fill="FFFFFF"/>
        </w:rPr>
        <w:t xml:space="preserve"> a source of </w:t>
      </w:r>
      <w:r w:rsidR="00440ED8">
        <w:rPr>
          <w:shd w:val="clear" w:color="auto" w:fill="FFFFFF"/>
        </w:rPr>
        <w:t>modest</w:t>
      </w:r>
      <w:r w:rsidR="00631347">
        <w:rPr>
          <w:shd w:val="clear" w:color="auto" w:fill="FFFFFF"/>
        </w:rPr>
        <w:t xml:space="preserve"> sustainable advantage to visualize, mine, apply, refine and transfer the knowledge and experiences available to the company.</w:t>
      </w:r>
    </w:p>
    <w:p w14:paraId="5D3CC2B5" w14:textId="77777777" w:rsidR="0027597C" w:rsidRDefault="00631347" w:rsidP="00C75049">
      <w:pPr>
        <w:jc w:val="both"/>
        <w:rPr>
          <w:shd w:val="clear" w:color="auto" w:fill="FFFFFF"/>
        </w:rPr>
      </w:pPr>
      <w:r>
        <w:rPr>
          <w:shd w:val="clear" w:color="auto" w:fill="FFFFFF"/>
        </w:rPr>
        <w:t xml:space="preserve">Through new knowledge creation, value creation can take place </w:t>
      </w:r>
      <w:r w:rsidR="00440ED8">
        <w:rPr>
          <w:shd w:val="clear" w:color="auto" w:fill="FFFFFF"/>
        </w:rPr>
        <w:t>which includes at</w:t>
      </w:r>
      <w:r>
        <w:rPr>
          <w:shd w:val="clear" w:color="auto" w:fill="FFFFFF"/>
        </w:rPr>
        <w:t xml:space="preserve"> least five phases </w:t>
      </w:r>
    </w:p>
    <w:p w14:paraId="7F06802D" w14:textId="77777777" w:rsidR="00631347" w:rsidRDefault="00440ED8" w:rsidP="00C75049">
      <w:pPr>
        <w:jc w:val="both"/>
        <w:rPr>
          <w:shd w:val="clear" w:color="auto" w:fill="FFFFFF"/>
        </w:rPr>
      </w:pPr>
      <w:r>
        <w:rPr>
          <w:shd w:val="clear" w:color="auto" w:fill="FFFFFF"/>
        </w:rPr>
        <w:t>Among team members there is initial sharing of knowledge. experience, and practice.</w:t>
      </w:r>
    </w:p>
    <w:p w14:paraId="37704A2A" w14:textId="77777777" w:rsidR="00440ED8" w:rsidRDefault="00440ED8" w:rsidP="00C75049">
      <w:pPr>
        <w:jc w:val="both"/>
        <w:rPr>
          <w:shd w:val="clear" w:color="auto" w:fill="FFFFFF"/>
        </w:rPr>
      </w:pPr>
      <w:r>
        <w:rPr>
          <w:shd w:val="clear" w:color="auto" w:fill="FFFFFF"/>
        </w:rPr>
        <w:t>The infectious creation of product concepts and new service is based on this knowledge sharing.</w:t>
      </w:r>
    </w:p>
    <w:p w14:paraId="69DA04FF" w14:textId="77777777" w:rsidR="00440ED8" w:rsidRDefault="00440ED8" w:rsidP="00C75049">
      <w:pPr>
        <w:jc w:val="both"/>
        <w:rPr>
          <w:shd w:val="clear" w:color="auto" w:fill="FFFFFF"/>
        </w:rPr>
      </w:pPr>
      <w:r>
        <w:rPr>
          <w:shd w:val="clear" w:color="auto" w:fill="FFFFFF"/>
        </w:rPr>
        <w:t>The concepts are justified and deeply rooted in.  For example, the studies of marketing, studies of trend, focused interviews, organization plan or benchmarking</w:t>
      </w:r>
      <w:r w:rsidR="001A07DA">
        <w:rPr>
          <w:shd w:val="clear" w:color="auto" w:fill="FFFFFF"/>
        </w:rPr>
        <w:t>.</w:t>
      </w:r>
    </w:p>
    <w:p w14:paraId="6BFE9F5F" w14:textId="77777777" w:rsidR="001A07DA" w:rsidRDefault="001A07DA" w:rsidP="00C75049">
      <w:pPr>
        <w:jc w:val="both"/>
        <w:rPr>
          <w:shd w:val="clear" w:color="auto" w:fill="FFFFFF"/>
        </w:rPr>
      </w:pPr>
      <w:r>
        <w:rPr>
          <w:shd w:val="clear" w:color="auto" w:fill="FFFFFF"/>
        </w:rPr>
        <w:t>The initial service that offers the building of protype products.</w:t>
      </w:r>
    </w:p>
    <w:p w14:paraId="2234FF91" w14:textId="77777777" w:rsidR="001A07DA" w:rsidRPr="00440ED8" w:rsidRDefault="001A07DA" w:rsidP="00C75049">
      <w:pPr>
        <w:jc w:val="both"/>
        <w:rPr>
          <w:shd w:val="clear" w:color="auto" w:fill="FFFFFF"/>
        </w:rPr>
      </w:pPr>
      <w:r>
        <w:rPr>
          <w:shd w:val="clear" w:color="auto" w:fill="FFFFFF"/>
        </w:rPr>
        <w:t>The global leverage offers knowledge concepts prototypes throughout the organisation.</w:t>
      </w:r>
    </w:p>
    <w:p w14:paraId="663D217C" w14:textId="61230D5F" w:rsidR="0027597C" w:rsidRPr="00C75049" w:rsidRDefault="00504E51" w:rsidP="00C75049">
      <w:pPr>
        <w:pStyle w:val="Heading3"/>
        <w:rPr>
          <w:b/>
          <w:color w:val="000000" w:themeColor="text1"/>
        </w:rPr>
      </w:pPr>
      <w:bookmarkStart w:id="17" w:name="_Toc4404571"/>
      <w:r>
        <w:rPr>
          <w:b/>
          <w:color w:val="000000" w:themeColor="text1"/>
        </w:rPr>
        <w:t xml:space="preserve">10.2 </w:t>
      </w:r>
      <w:r w:rsidR="00243951" w:rsidRPr="00C75049">
        <w:rPr>
          <w:b/>
          <w:color w:val="000000" w:themeColor="text1"/>
        </w:rPr>
        <w:t>Knowledge Sharing</w:t>
      </w:r>
      <w:bookmarkEnd w:id="17"/>
    </w:p>
    <w:p w14:paraId="523A7AA5" w14:textId="4B88CB8C" w:rsidR="00243951" w:rsidRDefault="00243951" w:rsidP="00C75049">
      <w:pPr>
        <w:jc w:val="both"/>
        <w:rPr>
          <w:rFonts w:ascii="Arial" w:hAnsi="Arial" w:cs="Arial"/>
          <w:color w:val="222222"/>
          <w:sz w:val="20"/>
          <w:szCs w:val="20"/>
          <w:shd w:val="clear" w:color="auto" w:fill="FFFFFF"/>
        </w:rPr>
      </w:pPr>
      <w:r>
        <w:t xml:space="preserve">In order to create an organizational knowledge, the organization </w:t>
      </w:r>
      <w:r w:rsidR="00714A34">
        <w:t>must</w:t>
      </w:r>
      <w:r>
        <w:t xml:space="preserve"> </w:t>
      </w:r>
      <w:r w:rsidR="00BE6866">
        <w:t xml:space="preserve">make a team which is </w:t>
      </w:r>
      <w:r>
        <w:t>self-organiz</w:t>
      </w:r>
      <w:r w:rsidR="00072450">
        <w:t xml:space="preserve">ed </w:t>
      </w:r>
      <w:r>
        <w:t>team which is the only way of how to manage and implement the organisational knowledge</w:t>
      </w:r>
      <w:r w:rsidR="00714A34">
        <w:t xml:space="preserve"> creation</w:t>
      </w:r>
      <w:r w:rsidR="00714A34" w:rsidRPr="00714A34">
        <w:rPr>
          <w:rFonts w:ascii="Arial" w:hAnsi="Arial" w:cs="Arial"/>
          <w:color w:val="222222"/>
          <w:sz w:val="20"/>
          <w:szCs w:val="20"/>
          <w:shd w:val="clear" w:color="auto" w:fill="FFFFFF"/>
        </w:rPr>
        <w:t xml:space="preserve"> </w:t>
      </w:r>
      <w:r w:rsidR="00C75049">
        <w:rPr>
          <w:rFonts w:ascii="Arial" w:hAnsi="Arial" w:cs="Arial"/>
          <w:color w:val="222222"/>
          <w:sz w:val="20"/>
          <w:szCs w:val="20"/>
          <w:shd w:val="clear" w:color="auto" w:fill="FFFFFF"/>
        </w:rPr>
        <w:t xml:space="preserve">according to </w:t>
      </w:r>
      <w:r w:rsidR="00714A34">
        <w:rPr>
          <w:rFonts w:ascii="Arial" w:hAnsi="Arial" w:cs="Arial"/>
          <w:color w:val="222222"/>
          <w:sz w:val="20"/>
          <w:szCs w:val="20"/>
          <w:shd w:val="clear" w:color="auto" w:fill="FFFFFF"/>
        </w:rPr>
        <w:t>Nonaka (1994).</w:t>
      </w:r>
    </w:p>
    <w:p w14:paraId="287FFBA9" w14:textId="4DFBA273" w:rsidR="00714A34" w:rsidRPr="00243951" w:rsidRDefault="00714A34" w:rsidP="00C75049">
      <w:pPr>
        <w:jc w:val="both"/>
      </w:pPr>
      <w:r>
        <w:t>According to (1987)</w:t>
      </w:r>
      <w:r w:rsidR="00841611">
        <w:t xml:space="preserve"> </w:t>
      </w:r>
      <w:r w:rsidR="00072450">
        <w:t xml:space="preserve">Sandilands and </w:t>
      </w:r>
      <w:proofErr w:type="spellStart"/>
      <w:r w:rsidR="00072450">
        <w:t>Stablein’s</w:t>
      </w:r>
      <w:proofErr w:type="spellEnd"/>
      <w:r w:rsidR="00072450">
        <w:t xml:space="preserve"> </w:t>
      </w:r>
      <w:r w:rsidR="00841611">
        <w:t xml:space="preserve">who worked on </w:t>
      </w:r>
      <w:r w:rsidR="00072450">
        <w:t>“</w:t>
      </w:r>
      <w:r w:rsidR="00841611">
        <w:t>organizational mind</w:t>
      </w:r>
      <w:r w:rsidR="00072450">
        <w:t>”</w:t>
      </w:r>
      <w:r w:rsidR="00841611">
        <w:t>,</w:t>
      </w:r>
      <w:r w:rsidR="00072450">
        <w:t xml:space="preserve"> they</w:t>
      </w:r>
      <w:r w:rsidR="00841611">
        <w:t xml:space="preserve"> s</w:t>
      </w:r>
      <w:r w:rsidR="00072450">
        <w:t xml:space="preserve">aid </w:t>
      </w:r>
      <w:r w:rsidR="00841611">
        <w:t>th</w:t>
      </w:r>
      <w:r w:rsidR="00072450">
        <w:t>e</w:t>
      </w:r>
      <w:r w:rsidR="00841611">
        <w:t xml:space="preserve"> connection of concept of </w:t>
      </w:r>
      <w:r w:rsidR="00072450">
        <w:t>the company was to draw and help the</w:t>
      </w:r>
      <w:r w:rsidR="00841611">
        <w:t xml:space="preserve"> mental outlook intelligence which may be the ability to maintain against this background as a similarity </w:t>
      </w:r>
      <w:r w:rsidR="00072450">
        <w:t xml:space="preserve">which works </w:t>
      </w:r>
      <w:r w:rsidR="00841611">
        <w:t>between nature</w:t>
      </w:r>
      <w:r w:rsidR="00072450">
        <w:t xml:space="preserve"> and mind</w:t>
      </w:r>
      <w:r w:rsidR="00841611">
        <w:t>.</w:t>
      </w:r>
    </w:p>
    <w:p w14:paraId="60BD2374" w14:textId="7E4B42B0" w:rsidR="001F11EE" w:rsidRDefault="00841611" w:rsidP="00C75049">
      <w:pPr>
        <w:jc w:val="both"/>
      </w:pPr>
      <w:r>
        <w:t xml:space="preserve">Of which, </w:t>
      </w:r>
      <w:r w:rsidR="003E3E95">
        <w:t>SG</w:t>
      </w:r>
      <w:r w:rsidR="00072450">
        <w:t xml:space="preserve"> had to</w:t>
      </w:r>
      <w:r w:rsidR="003E3E95">
        <w:t xml:space="preserve"> set a goal which involve</w:t>
      </w:r>
      <w:r w:rsidR="00072450">
        <w:t>d a single view</w:t>
      </w:r>
      <w:r w:rsidR="003E3E95">
        <w:t xml:space="preserve"> </w:t>
      </w:r>
      <w:r w:rsidR="00FF26A1">
        <w:t xml:space="preserve">of customers </w:t>
      </w:r>
      <w:r w:rsidR="003E3E95">
        <w:t>data governance</w:t>
      </w:r>
      <w:r w:rsidR="000F1EB5">
        <w:t>.</w:t>
      </w:r>
      <w:r w:rsidR="00FF26A1">
        <w:t xml:space="preserve">  However, the huge data </w:t>
      </w:r>
      <w:r w:rsidR="001F11EE">
        <w:t>revolution,</w:t>
      </w:r>
      <w:r w:rsidR="00FF26A1">
        <w:t xml:space="preserve"> which was at heart rather mundane, which made everybody excited about the potential data analytics which ware defined as essential to the </w:t>
      </w:r>
      <w:r w:rsidR="001F11EE">
        <w:t>organisation</w:t>
      </w:r>
      <w:r w:rsidR="00FF26A1">
        <w:t xml:space="preserve"> to go through this go</w:t>
      </w:r>
      <w:r w:rsidR="001F11EE">
        <w:t>vernance.</w:t>
      </w:r>
    </w:p>
    <w:p w14:paraId="2F6D66FB" w14:textId="2D784353" w:rsidR="00862F0B" w:rsidRDefault="000B0D1E" w:rsidP="00C75049">
      <w:pPr>
        <w:jc w:val="both"/>
      </w:pPr>
      <w:r>
        <w:t xml:space="preserve">Furthermore, </w:t>
      </w:r>
      <w:r w:rsidR="00862F0B">
        <w:t>SG had many issues for knowledge integration to consider the</w:t>
      </w:r>
      <w:r w:rsidR="001F11EE">
        <w:t xml:space="preserve"> “</w:t>
      </w:r>
      <w:r w:rsidR="00862F0B">
        <w:t>European Union’s</w:t>
      </w:r>
      <w:r w:rsidR="00143DC6">
        <w:t xml:space="preserve"> General Data Protection Regulations</w:t>
      </w:r>
      <w:r w:rsidR="001F11EE">
        <w:t>” which came into force</w:t>
      </w:r>
      <w:r w:rsidR="00143DC6">
        <w:t xml:space="preserve"> in </w:t>
      </w:r>
      <w:r w:rsidR="00392C7C">
        <w:t>May</w:t>
      </w:r>
      <w:r w:rsidR="00143DC6">
        <w:t xml:space="preserve"> the following year </w:t>
      </w:r>
      <w:r w:rsidR="001F11EE">
        <w:t>and it</w:t>
      </w:r>
      <w:r w:rsidR="00143DC6">
        <w:t xml:space="preserve"> involved the global location and movement of data.  N</w:t>
      </w:r>
      <w:r w:rsidR="001F11EE">
        <w:t>evertheless,</w:t>
      </w:r>
      <w:r w:rsidR="00143DC6">
        <w:t xml:space="preserve"> the information they handle is shared with health services provide</w:t>
      </w:r>
      <w:r w:rsidR="001F11EE">
        <w:t>rs</w:t>
      </w:r>
      <w:r w:rsidR="00143DC6">
        <w:t xml:space="preserve"> such as</w:t>
      </w:r>
      <w:r w:rsidR="00392C7C">
        <w:t xml:space="preserve"> the </w:t>
      </w:r>
      <w:r w:rsidR="001F11EE">
        <w:t>“</w:t>
      </w:r>
      <w:r w:rsidR="00392C7C">
        <w:t>UK’s National Health Services</w:t>
      </w:r>
      <w:r w:rsidR="001F11EE">
        <w:t>”</w:t>
      </w:r>
      <w:r w:rsidR="00392C7C">
        <w:t>.</w:t>
      </w:r>
    </w:p>
    <w:p w14:paraId="131473B8" w14:textId="7CE67C04" w:rsidR="000B0D1E" w:rsidRDefault="000B0D1E" w:rsidP="00C75049">
      <w:pPr>
        <w:jc w:val="both"/>
      </w:pPr>
      <w:r>
        <w:t xml:space="preserve">However, the self-organising team needed to </w:t>
      </w:r>
      <w:r w:rsidR="001F11EE">
        <w:t xml:space="preserve">start </w:t>
      </w:r>
      <w:r>
        <w:t>build</w:t>
      </w:r>
      <w:r w:rsidR="001F11EE">
        <w:t>ing the concept creation of mature trust among members.</w:t>
      </w:r>
      <w:r>
        <w:t xml:space="preserve"> Team members, to build mutual trust </w:t>
      </w:r>
      <w:r w:rsidR="004F0E32">
        <w:t>needed to</w:t>
      </w:r>
      <w:r>
        <w:t xml:space="preserve"> shar</w:t>
      </w:r>
      <w:r w:rsidR="004F0E32">
        <w:t>e</w:t>
      </w:r>
      <w:r>
        <w:t xml:space="preserve"> </w:t>
      </w:r>
      <w:r w:rsidR="003A54C7">
        <w:t>everyone’s</w:t>
      </w:r>
      <w:r w:rsidR="004F0E32">
        <w:t xml:space="preserve"> experience and indwell into others to build mutual trust </w:t>
      </w:r>
      <w:r>
        <w:t>which is important source f</w:t>
      </w:r>
      <w:r w:rsidR="004F0E32">
        <w:t>or</w:t>
      </w:r>
      <w:r>
        <w:t xml:space="preserve"> tacit knowledge</w:t>
      </w:r>
      <w:r w:rsidR="004F0E32">
        <w:t xml:space="preserve"> development.</w:t>
      </w:r>
    </w:p>
    <w:p w14:paraId="12A806BB" w14:textId="48FEB4E2" w:rsidR="00C6660B" w:rsidRDefault="000B0D1E" w:rsidP="00C75049">
      <w:pPr>
        <w:jc w:val="both"/>
      </w:pPr>
      <w:r>
        <w:t>Finally, t</w:t>
      </w:r>
      <w:r w:rsidR="00C6660B">
        <w:t xml:space="preserve">ransformation showed its potential though it was still ongoing.  It was so exciting to have anew digital service care infrastructure with a common integrated platform in place.  All </w:t>
      </w:r>
      <w:r w:rsidR="003A54C7">
        <w:t>the ERP</w:t>
      </w:r>
      <w:r w:rsidR="00C6660B">
        <w:t>, th</w:t>
      </w:r>
      <w:r w:rsidR="004F0E32">
        <w:t>at were behind the scenes work</w:t>
      </w:r>
      <w:r w:rsidR="00C6660B">
        <w:t xml:space="preserve"> manufacturing application</w:t>
      </w:r>
      <w:r w:rsidR="004F0E32">
        <w:t xml:space="preserve"> were made for customers and </w:t>
      </w:r>
      <w:r w:rsidR="003A54C7">
        <w:t>employees’</w:t>
      </w:r>
      <w:r w:rsidR="004F0E32">
        <w:t xml:space="preserve"> journey to be faster and accurate on</w:t>
      </w:r>
      <w:r w:rsidR="00C6660B">
        <w:t xml:space="preserve"> the common integrated platform</w:t>
      </w:r>
      <w:r w:rsidR="006473B1">
        <w:t xml:space="preserve">s.     Also, to enable what comes down to happen in a much more efficient way.  </w:t>
      </w:r>
    </w:p>
    <w:p w14:paraId="5316DFD7" w14:textId="5BD9B1C8" w:rsidR="00570D1F" w:rsidRPr="00C75049" w:rsidRDefault="00FC390D" w:rsidP="00C75049">
      <w:pPr>
        <w:pStyle w:val="Heading2"/>
        <w:rPr>
          <w:b/>
          <w:color w:val="000000" w:themeColor="text1"/>
        </w:rPr>
      </w:pPr>
      <w:r w:rsidRPr="00C75049">
        <w:rPr>
          <w:b/>
          <w:color w:val="000000" w:themeColor="text1"/>
        </w:rPr>
        <w:t xml:space="preserve"> </w:t>
      </w:r>
      <w:bookmarkStart w:id="18" w:name="_Toc4404572"/>
      <w:r w:rsidR="004F0C2A">
        <w:rPr>
          <w:b/>
          <w:color w:val="000000" w:themeColor="text1"/>
        </w:rPr>
        <w:t xml:space="preserve">11. </w:t>
      </w:r>
      <w:r w:rsidRPr="00C75049">
        <w:rPr>
          <w:b/>
          <w:color w:val="000000" w:themeColor="text1"/>
        </w:rPr>
        <w:t>Recommendation</w:t>
      </w:r>
      <w:bookmarkEnd w:id="18"/>
    </w:p>
    <w:p w14:paraId="2F9625E1" w14:textId="7FDC0FE3" w:rsidR="00FC390D" w:rsidRDefault="00FC390D" w:rsidP="00C75049">
      <w:pPr>
        <w:jc w:val="both"/>
      </w:pPr>
      <w:r>
        <w:t xml:space="preserve">As mentioned before, the use of a central “Command and Control” system which is under </w:t>
      </w:r>
      <w:r w:rsidR="00D53F37">
        <w:t>pressure which</w:t>
      </w:r>
      <w:r w:rsidR="003A54C7">
        <w:t xml:space="preserve"> Includes </w:t>
      </w:r>
      <w:r>
        <w:t>marketers, consumers, designers as the</w:t>
      </w:r>
      <w:r w:rsidR="003A54C7">
        <w:t>y</w:t>
      </w:r>
      <w:r>
        <w:t xml:space="preserve"> switch in power which is forcing all suppliers to be more innovative and make changes in their customer needs.  They should go with the flow and renew their strategies though they are designed for producing affordable products.  It will be difficult for them to compete efficiently as there will always be some one cheaper than the other.  So</w:t>
      </w:r>
      <w:r w:rsidR="00B80DCA">
        <w:t>,</w:t>
      </w:r>
      <w:r>
        <w:t xml:space="preserve"> to be efficien</w:t>
      </w:r>
      <w:r w:rsidR="00B80DCA">
        <w:t>t is no longer a sustainable competitive position as everybody is now working in a global labour force</w:t>
      </w:r>
      <w:r w:rsidR="00C75049">
        <w:t xml:space="preserve"> (</w:t>
      </w:r>
      <w:r w:rsidR="00B80DCA">
        <w:t>Hope</w:t>
      </w:r>
      <w:r w:rsidR="00C75049">
        <w:t xml:space="preserve"> </w:t>
      </w:r>
      <w:r w:rsidR="00B80DCA">
        <w:t>e</w:t>
      </w:r>
      <w:r w:rsidR="00C75049">
        <w:t>ta</w:t>
      </w:r>
      <w:r w:rsidR="00B80DCA">
        <w:t>l</w:t>
      </w:r>
      <w:r w:rsidR="00C75049">
        <w:t>.,</w:t>
      </w:r>
      <w:r w:rsidR="00B80DCA">
        <w:t xml:space="preserve"> 2011)</w:t>
      </w:r>
      <w:r w:rsidR="00C75049">
        <w:t>.</w:t>
      </w:r>
      <w:r w:rsidR="00B80DCA">
        <w:t xml:space="preserve"> However, the key advantage to competitive is </w:t>
      </w:r>
      <w:r w:rsidR="00257D02">
        <w:t>differentiation.</w:t>
      </w:r>
    </w:p>
    <w:p w14:paraId="2E37FC5C" w14:textId="77777777" w:rsidR="00257D02" w:rsidRDefault="00257D02" w:rsidP="00C75049">
      <w:pPr>
        <w:jc w:val="both"/>
      </w:pPr>
      <w:r>
        <w:t>Knowledge management offers opportunity to turn knowledge into a system which helps companies to create an</w:t>
      </w:r>
      <w:r w:rsidR="00F43D88">
        <w:t xml:space="preserve"> advertence in time which I think knowledge management is potential. Also, I recognize that knowledge management is vital for any organisation as it keeps the competition continuously happening.  It creates the economic value and </w:t>
      </w:r>
      <w:r w:rsidR="00D9142B">
        <w:t>market</w:t>
      </w:r>
      <w:r w:rsidR="00F43D88">
        <w:t xml:space="preserve"> value which is experience and realistic value, it also helps to reduce mistakes and to satisfy the customer requirements at the right time and it helps the employees to make the right decision.</w:t>
      </w:r>
    </w:p>
    <w:p w14:paraId="36EDC37E" w14:textId="77777777" w:rsidR="003A54C7" w:rsidRDefault="00546040" w:rsidP="003A54C7">
      <w:r>
        <w:t>The challenge of how managers make knowledge creation work in practice is intimidating because knowledge is closely bound up with people.  Therefore, to be successful with managing knowledge, will eventually depend on the sensitivity of the manager to people’s issues.</w:t>
      </w:r>
      <w:bookmarkStart w:id="19" w:name="_Toc4404573"/>
    </w:p>
    <w:p w14:paraId="4F3E034C" w14:textId="77777777" w:rsidR="003A54C7" w:rsidRDefault="003A54C7" w:rsidP="003A54C7"/>
    <w:p w14:paraId="327527C3" w14:textId="5A717FBB" w:rsidR="00CB0BDC" w:rsidRPr="003A54C7" w:rsidRDefault="00545E57" w:rsidP="003A54C7">
      <w:r w:rsidRPr="00C75049">
        <w:rPr>
          <w:b/>
          <w:color w:val="000000" w:themeColor="text1"/>
        </w:rPr>
        <w:t>Ref</w:t>
      </w:r>
      <w:r w:rsidR="006A53AE" w:rsidRPr="00C75049">
        <w:rPr>
          <w:b/>
          <w:color w:val="000000" w:themeColor="text1"/>
        </w:rPr>
        <w:t>erences</w:t>
      </w:r>
      <w:bookmarkEnd w:id="19"/>
    </w:p>
    <w:p w14:paraId="59015EEF" w14:textId="24A3E3FF" w:rsidR="00907DA1" w:rsidRDefault="00907DA1" w:rsidP="006735EF">
      <w:pPr>
        <w:rPr>
          <w:rFonts w:ascii="Arial" w:hAnsi="Arial" w:cs="Arial"/>
          <w:color w:val="222222"/>
          <w:sz w:val="20"/>
          <w:szCs w:val="20"/>
          <w:shd w:val="clear" w:color="auto" w:fill="FFFFFF"/>
        </w:rPr>
      </w:pPr>
    </w:p>
    <w:p w14:paraId="3E6E7A10" w14:textId="4F6BF33C" w:rsidR="00907DA1" w:rsidRPr="00907DA1" w:rsidRDefault="00907DA1" w:rsidP="00907DA1">
      <w:pPr>
        <w:rPr>
          <w:rFonts w:cstheme="minorHAnsi"/>
          <w:shd w:val="clear" w:color="auto" w:fill="FFFFFF"/>
        </w:rPr>
      </w:pPr>
      <w:bookmarkStart w:id="20" w:name="_Hlk536193158"/>
      <w:r w:rsidRPr="00907DA1">
        <w:rPr>
          <w:rFonts w:cstheme="minorHAnsi"/>
          <w:color w:val="222222"/>
          <w:shd w:val="clear" w:color="auto" w:fill="FFFFFF"/>
        </w:rPr>
        <w:t>Bhatt, G.D. (2001</w:t>
      </w:r>
      <w:bookmarkEnd w:id="20"/>
      <w:r w:rsidRPr="00907DA1">
        <w:rPr>
          <w:rFonts w:cstheme="minorHAnsi"/>
          <w:color w:val="222222"/>
          <w:shd w:val="clear" w:color="auto" w:fill="FFFFFF"/>
        </w:rPr>
        <w:t>). Knowledge management in organizations: examining the interaction between technologies, techniques, and people. </w:t>
      </w:r>
      <w:r w:rsidRPr="00907DA1">
        <w:rPr>
          <w:rFonts w:cstheme="minorHAnsi"/>
          <w:i/>
          <w:iCs/>
        </w:rPr>
        <w:t>Journal of knowledge management</w:t>
      </w:r>
      <w:r w:rsidRPr="00907DA1">
        <w:rPr>
          <w:rFonts w:cstheme="minorHAnsi"/>
        </w:rPr>
        <w:t>, </w:t>
      </w:r>
      <w:r w:rsidRPr="00907DA1">
        <w:rPr>
          <w:rFonts w:cstheme="minorHAnsi"/>
          <w:i/>
          <w:iCs/>
        </w:rPr>
        <w:t>5</w:t>
      </w:r>
      <w:r w:rsidRPr="00907DA1">
        <w:rPr>
          <w:rFonts w:cstheme="minorHAnsi"/>
        </w:rPr>
        <w:t>(1), pp.68-75.</w:t>
      </w:r>
    </w:p>
    <w:p w14:paraId="4DFF978D" w14:textId="0D217E92" w:rsidR="006735EF" w:rsidRPr="00907DA1" w:rsidRDefault="006735EF" w:rsidP="00907DA1">
      <w:pPr>
        <w:rPr>
          <w:rFonts w:cstheme="minorHAnsi"/>
        </w:rPr>
      </w:pPr>
      <w:r w:rsidRPr="00907DA1">
        <w:rPr>
          <w:rFonts w:cstheme="minorHAnsi"/>
          <w:color w:val="222222"/>
          <w:shd w:val="clear" w:color="auto" w:fill="FFFFFF"/>
        </w:rPr>
        <w:t>Berkes, F. (2009). Evolution of co-management: role of knowledge generation, bridging organizations and social learning. </w:t>
      </w:r>
      <w:r w:rsidRPr="00907DA1">
        <w:rPr>
          <w:rFonts w:cstheme="minorHAnsi"/>
          <w:i/>
          <w:iCs/>
        </w:rPr>
        <w:t>Journal of environmental management</w:t>
      </w:r>
      <w:r w:rsidRPr="00907DA1">
        <w:rPr>
          <w:rFonts w:cstheme="minorHAnsi"/>
        </w:rPr>
        <w:t>, </w:t>
      </w:r>
      <w:r w:rsidRPr="00907DA1">
        <w:rPr>
          <w:rFonts w:cstheme="minorHAnsi"/>
          <w:i/>
          <w:iCs/>
        </w:rPr>
        <w:t>90</w:t>
      </w:r>
      <w:r w:rsidRPr="00907DA1">
        <w:rPr>
          <w:rFonts w:cstheme="minorHAnsi"/>
        </w:rPr>
        <w:t>(5), pp.1692-1702.</w:t>
      </w:r>
    </w:p>
    <w:p w14:paraId="7D70B0BA" w14:textId="0B595BBB" w:rsidR="006735EF" w:rsidRPr="00907DA1" w:rsidRDefault="006735EF" w:rsidP="00907DA1">
      <w:pPr>
        <w:rPr>
          <w:rFonts w:cstheme="minorHAnsi"/>
        </w:rPr>
      </w:pPr>
      <w:r w:rsidRPr="00907DA1">
        <w:rPr>
          <w:rFonts w:cstheme="minorHAnsi"/>
          <w:color w:val="222222"/>
          <w:shd w:val="clear" w:color="auto" w:fill="FFFFFF"/>
        </w:rPr>
        <w:t>Botta-Genoulaz, V. and Millet, P.A. (2006). An investigation into the use of ERP systems in the service sector. </w:t>
      </w:r>
      <w:r w:rsidRPr="00907DA1">
        <w:rPr>
          <w:rFonts w:cstheme="minorHAnsi"/>
          <w:i/>
          <w:iCs/>
        </w:rPr>
        <w:t>International journal of production economics</w:t>
      </w:r>
      <w:r w:rsidRPr="00907DA1">
        <w:rPr>
          <w:rFonts w:cstheme="minorHAnsi"/>
        </w:rPr>
        <w:t>, </w:t>
      </w:r>
      <w:r w:rsidRPr="00907DA1">
        <w:rPr>
          <w:rFonts w:cstheme="minorHAnsi"/>
          <w:i/>
          <w:iCs/>
        </w:rPr>
        <w:t>99</w:t>
      </w:r>
      <w:r w:rsidRPr="00907DA1">
        <w:rPr>
          <w:rFonts w:cstheme="minorHAnsi"/>
        </w:rPr>
        <w:t>(1-2), pp.202-221.</w:t>
      </w:r>
    </w:p>
    <w:p w14:paraId="6A349361" w14:textId="77777777" w:rsidR="006735EF" w:rsidRPr="00907DA1" w:rsidRDefault="006735EF" w:rsidP="00907DA1">
      <w:pPr>
        <w:rPr>
          <w:rFonts w:cstheme="minorHAnsi"/>
        </w:rPr>
      </w:pPr>
      <w:r w:rsidRPr="00907DA1">
        <w:rPr>
          <w:rFonts w:cstheme="minorHAnsi"/>
          <w:color w:val="222222"/>
          <w:shd w:val="clear" w:color="auto" w:fill="FFFFFF"/>
        </w:rPr>
        <w:t>Cabrera, E.F. and Cabrera, A. (2005). Fostering knowledge sharing through people management practices. </w:t>
      </w:r>
      <w:r w:rsidRPr="00907DA1">
        <w:rPr>
          <w:rFonts w:cstheme="minorHAnsi"/>
          <w:i/>
          <w:iCs/>
        </w:rPr>
        <w:t>The international journal of human resource management</w:t>
      </w:r>
      <w:r w:rsidRPr="00907DA1">
        <w:rPr>
          <w:rFonts w:cstheme="minorHAnsi"/>
        </w:rPr>
        <w:t>, </w:t>
      </w:r>
      <w:r w:rsidRPr="00907DA1">
        <w:rPr>
          <w:rFonts w:cstheme="minorHAnsi"/>
          <w:i/>
          <w:iCs/>
        </w:rPr>
        <w:t>16</w:t>
      </w:r>
      <w:r w:rsidRPr="00907DA1">
        <w:rPr>
          <w:rFonts w:cstheme="minorHAnsi"/>
        </w:rPr>
        <w:t>(5), pp.720-735.</w:t>
      </w:r>
    </w:p>
    <w:p w14:paraId="7E06E426" w14:textId="1C530D04" w:rsidR="006735EF" w:rsidRPr="00907DA1" w:rsidRDefault="006735EF" w:rsidP="00907DA1">
      <w:pPr>
        <w:rPr>
          <w:rFonts w:cstheme="minorHAnsi"/>
        </w:rPr>
      </w:pPr>
      <w:r w:rsidRPr="00907DA1">
        <w:rPr>
          <w:rFonts w:cstheme="minorHAnsi"/>
          <w:color w:val="222222"/>
          <w:shd w:val="clear" w:color="auto" w:fill="FFFFFF"/>
        </w:rPr>
        <w:t>Davenport, T.H. and Prusak, L. (1998). </w:t>
      </w:r>
      <w:r w:rsidRPr="00907DA1">
        <w:rPr>
          <w:rFonts w:cstheme="minorHAnsi"/>
          <w:i/>
          <w:iCs/>
        </w:rPr>
        <w:t>Working knowledge: How organizations manage what they know</w:t>
      </w:r>
      <w:r w:rsidRPr="00907DA1">
        <w:rPr>
          <w:rFonts w:cstheme="minorHAnsi"/>
        </w:rPr>
        <w:t>. Harvard Business Press.</w:t>
      </w:r>
    </w:p>
    <w:p w14:paraId="39271118" w14:textId="488E739E" w:rsidR="006735EF" w:rsidRPr="00907DA1" w:rsidRDefault="006735EF" w:rsidP="00907DA1">
      <w:pPr>
        <w:rPr>
          <w:rFonts w:cstheme="minorHAnsi"/>
        </w:rPr>
      </w:pPr>
      <w:r w:rsidRPr="00907DA1">
        <w:rPr>
          <w:rFonts w:cstheme="minorHAnsi"/>
          <w:color w:val="222222"/>
          <w:shd w:val="clear" w:color="auto" w:fill="FFFFFF"/>
        </w:rPr>
        <w:t xml:space="preserve">Fernández, P. (2004). 204 </w:t>
      </w:r>
      <w:proofErr w:type="spellStart"/>
      <w:r w:rsidRPr="00907DA1">
        <w:rPr>
          <w:rFonts w:cstheme="minorHAnsi"/>
          <w:color w:val="222222"/>
          <w:shd w:val="clear" w:color="auto" w:fill="FFFFFF"/>
        </w:rPr>
        <w:t>Errores</w:t>
      </w:r>
      <w:proofErr w:type="spellEnd"/>
      <w:r w:rsidRPr="00907DA1">
        <w:rPr>
          <w:rFonts w:cstheme="minorHAnsi"/>
          <w:color w:val="222222"/>
          <w:shd w:val="clear" w:color="auto" w:fill="FFFFFF"/>
        </w:rPr>
        <w:t xml:space="preserve"> </w:t>
      </w:r>
      <w:proofErr w:type="spellStart"/>
      <w:r w:rsidRPr="00907DA1">
        <w:rPr>
          <w:rFonts w:cstheme="minorHAnsi"/>
          <w:color w:val="222222"/>
          <w:shd w:val="clear" w:color="auto" w:fill="FFFFFF"/>
        </w:rPr>
        <w:t>en</w:t>
      </w:r>
      <w:proofErr w:type="spellEnd"/>
      <w:r w:rsidRPr="00907DA1">
        <w:rPr>
          <w:rFonts w:cstheme="minorHAnsi"/>
          <w:color w:val="222222"/>
          <w:shd w:val="clear" w:color="auto" w:fill="FFFFFF"/>
        </w:rPr>
        <w:t xml:space="preserve"> </w:t>
      </w:r>
      <w:proofErr w:type="spellStart"/>
      <w:r w:rsidRPr="00907DA1">
        <w:rPr>
          <w:rFonts w:cstheme="minorHAnsi"/>
          <w:color w:val="222222"/>
          <w:shd w:val="clear" w:color="auto" w:fill="FFFFFF"/>
        </w:rPr>
        <w:t>valoraciones</w:t>
      </w:r>
      <w:proofErr w:type="spellEnd"/>
      <w:r w:rsidRPr="00907DA1">
        <w:rPr>
          <w:rFonts w:cstheme="minorHAnsi"/>
          <w:color w:val="222222"/>
          <w:shd w:val="clear" w:color="auto" w:fill="FFFFFF"/>
        </w:rPr>
        <w:t xml:space="preserve"> de </w:t>
      </w:r>
      <w:proofErr w:type="spellStart"/>
      <w:proofErr w:type="gramStart"/>
      <w:r w:rsidRPr="00907DA1">
        <w:rPr>
          <w:rFonts w:cstheme="minorHAnsi"/>
          <w:color w:val="222222"/>
          <w:shd w:val="clear" w:color="auto" w:fill="FFFFFF"/>
        </w:rPr>
        <w:t>empresas.Engeström</w:t>
      </w:r>
      <w:proofErr w:type="spellEnd"/>
      <w:proofErr w:type="gramEnd"/>
      <w:r w:rsidRPr="00907DA1">
        <w:rPr>
          <w:rFonts w:cstheme="minorHAnsi"/>
          <w:color w:val="222222"/>
          <w:shd w:val="clear" w:color="auto" w:fill="FFFFFF"/>
        </w:rPr>
        <w:t>, Y., 2001. Expansive learning at work: Toward an activity theoretical reconceptualization. </w:t>
      </w:r>
      <w:r w:rsidRPr="00907DA1">
        <w:rPr>
          <w:rFonts w:cstheme="minorHAnsi"/>
          <w:i/>
          <w:iCs/>
        </w:rPr>
        <w:t>Journal of education and work</w:t>
      </w:r>
      <w:r w:rsidRPr="00907DA1">
        <w:rPr>
          <w:rFonts w:cstheme="minorHAnsi"/>
        </w:rPr>
        <w:t>, </w:t>
      </w:r>
      <w:r w:rsidRPr="00907DA1">
        <w:rPr>
          <w:rFonts w:cstheme="minorHAnsi"/>
          <w:i/>
          <w:iCs/>
        </w:rPr>
        <w:t>14</w:t>
      </w:r>
      <w:r w:rsidRPr="00907DA1">
        <w:rPr>
          <w:rFonts w:cstheme="minorHAnsi"/>
        </w:rPr>
        <w:t>(1), pp.133-156.</w:t>
      </w:r>
    </w:p>
    <w:p w14:paraId="6CF001BB" w14:textId="3F87E546" w:rsidR="00C75049" w:rsidRPr="00907DA1" w:rsidRDefault="006A53AE" w:rsidP="00907DA1">
      <w:pPr>
        <w:spacing w:line="276" w:lineRule="auto"/>
        <w:rPr>
          <w:rFonts w:cstheme="minorHAnsi"/>
          <w:color w:val="222222"/>
          <w:shd w:val="clear" w:color="auto" w:fill="FFFFFF"/>
        </w:rPr>
      </w:pPr>
      <w:r w:rsidRPr="00907DA1">
        <w:rPr>
          <w:rFonts w:cstheme="minorHAnsi"/>
          <w:color w:val="222222"/>
          <w:shd w:val="clear" w:color="auto" w:fill="FFFFFF"/>
        </w:rPr>
        <w:t>Hope, J., Bunce, P. and Röösli, F.</w:t>
      </w:r>
      <w:r w:rsidR="00C75049" w:rsidRPr="00907DA1">
        <w:rPr>
          <w:rFonts w:cstheme="minorHAnsi"/>
          <w:color w:val="222222"/>
          <w:shd w:val="clear" w:color="auto" w:fill="FFFFFF"/>
        </w:rPr>
        <w:t xml:space="preserve"> (</w:t>
      </w:r>
      <w:r w:rsidRPr="00907DA1">
        <w:rPr>
          <w:rFonts w:cstheme="minorHAnsi"/>
          <w:color w:val="222222"/>
          <w:shd w:val="clear" w:color="auto" w:fill="FFFFFF"/>
        </w:rPr>
        <w:t>2011</w:t>
      </w:r>
      <w:r w:rsidR="00C75049" w:rsidRPr="00907DA1">
        <w:rPr>
          <w:rFonts w:cstheme="minorHAnsi"/>
          <w:color w:val="222222"/>
          <w:shd w:val="clear" w:color="auto" w:fill="FFFFFF"/>
        </w:rPr>
        <w:t>)</w:t>
      </w:r>
      <w:r w:rsidRPr="00907DA1">
        <w:rPr>
          <w:rFonts w:cstheme="minorHAnsi"/>
          <w:color w:val="222222"/>
          <w:shd w:val="clear" w:color="auto" w:fill="FFFFFF"/>
        </w:rPr>
        <w:t>. </w:t>
      </w:r>
      <w:r w:rsidRPr="00907DA1">
        <w:rPr>
          <w:rFonts w:cstheme="minorHAnsi"/>
          <w:i/>
          <w:iCs/>
          <w:color w:val="222222"/>
          <w:shd w:val="clear" w:color="auto" w:fill="FFFFFF"/>
        </w:rPr>
        <w:t>The leader's dilemma: How to build an empowered and adaptive organization without losing control</w:t>
      </w:r>
      <w:r w:rsidRPr="00907DA1">
        <w:rPr>
          <w:rFonts w:cstheme="minorHAnsi"/>
          <w:color w:val="222222"/>
          <w:shd w:val="clear" w:color="auto" w:fill="FFFFFF"/>
        </w:rPr>
        <w:t>. John Wiley &amp; Sons.</w:t>
      </w:r>
    </w:p>
    <w:p w14:paraId="5B737AC8" w14:textId="6A1E07BA" w:rsidR="006735EF" w:rsidRPr="00907DA1" w:rsidRDefault="006735EF" w:rsidP="00907DA1">
      <w:pPr>
        <w:rPr>
          <w:rFonts w:cstheme="minorHAnsi"/>
        </w:rPr>
      </w:pPr>
      <w:r w:rsidRPr="00907DA1">
        <w:rPr>
          <w:rFonts w:cstheme="minorHAnsi"/>
          <w:color w:val="222222"/>
          <w:shd w:val="clear" w:color="auto" w:fill="FFFFFF"/>
        </w:rPr>
        <w:t>Karim, A.J. (2011). The significance of management information systems for enhancing strategic and tactical planning. </w:t>
      </w:r>
      <w:r w:rsidRPr="00907DA1">
        <w:rPr>
          <w:rFonts w:cstheme="minorHAnsi"/>
          <w:i/>
          <w:iCs/>
        </w:rPr>
        <w:t>JISTEM-Journal of Information Systems and Technology Management</w:t>
      </w:r>
      <w:r w:rsidRPr="00907DA1">
        <w:rPr>
          <w:rFonts w:cstheme="minorHAnsi"/>
        </w:rPr>
        <w:t>, </w:t>
      </w:r>
      <w:r w:rsidRPr="00907DA1">
        <w:rPr>
          <w:rFonts w:cstheme="minorHAnsi"/>
          <w:i/>
          <w:iCs/>
        </w:rPr>
        <w:t>8</w:t>
      </w:r>
      <w:r w:rsidRPr="00907DA1">
        <w:rPr>
          <w:rFonts w:cstheme="minorHAnsi"/>
        </w:rPr>
        <w:t>(2), pp.459-470.</w:t>
      </w:r>
    </w:p>
    <w:p w14:paraId="153DA978" w14:textId="3F85C37B" w:rsidR="006735EF" w:rsidRPr="00907DA1" w:rsidRDefault="006735EF" w:rsidP="00907DA1">
      <w:pPr>
        <w:rPr>
          <w:rFonts w:cstheme="minorHAnsi"/>
        </w:rPr>
      </w:pPr>
      <w:r w:rsidRPr="00907DA1">
        <w:rPr>
          <w:rFonts w:cstheme="minorHAnsi"/>
          <w:color w:val="222222"/>
          <w:shd w:val="clear" w:color="auto" w:fill="FFFFFF"/>
        </w:rPr>
        <w:t>Levin, D.Z. and Cross, R. (2004). The strength of weak ties you can trust: The mediating role of trust in effective knowledge transfer. </w:t>
      </w:r>
      <w:r w:rsidRPr="00907DA1">
        <w:rPr>
          <w:rFonts w:cstheme="minorHAnsi"/>
          <w:i/>
          <w:iCs/>
        </w:rPr>
        <w:t>Management science</w:t>
      </w:r>
      <w:r w:rsidRPr="00907DA1">
        <w:rPr>
          <w:rFonts w:cstheme="minorHAnsi"/>
        </w:rPr>
        <w:t>, </w:t>
      </w:r>
      <w:r w:rsidRPr="00907DA1">
        <w:rPr>
          <w:rFonts w:cstheme="minorHAnsi"/>
          <w:i/>
          <w:iCs/>
        </w:rPr>
        <w:t>50</w:t>
      </w:r>
      <w:r w:rsidRPr="00907DA1">
        <w:rPr>
          <w:rFonts w:cstheme="minorHAnsi"/>
        </w:rPr>
        <w:t>(11), pp.1477-1490.</w:t>
      </w:r>
    </w:p>
    <w:p w14:paraId="09A9279E" w14:textId="7092E746" w:rsidR="006735EF" w:rsidRPr="00907DA1" w:rsidRDefault="006735EF" w:rsidP="00907DA1">
      <w:pPr>
        <w:rPr>
          <w:rFonts w:cstheme="minorHAnsi"/>
        </w:rPr>
      </w:pPr>
      <w:r w:rsidRPr="00907DA1">
        <w:rPr>
          <w:rFonts w:cstheme="minorHAnsi"/>
          <w:color w:val="222222"/>
          <w:shd w:val="clear" w:color="auto" w:fill="FFFFFF"/>
        </w:rPr>
        <w:t>Liao, S.H., Chang, W.J., Hu, D.C. and Yueh, Y.L. (2012). Relationships among organizational culture, knowledge acquisition, organizational learning, and organizational innovation in Taiwan's banking and insurance industries. </w:t>
      </w:r>
      <w:r w:rsidRPr="00907DA1">
        <w:rPr>
          <w:rFonts w:cstheme="minorHAnsi"/>
          <w:i/>
          <w:iCs/>
        </w:rPr>
        <w:t>The International Journal of Human Resource Management</w:t>
      </w:r>
      <w:r w:rsidRPr="00907DA1">
        <w:rPr>
          <w:rFonts w:cstheme="minorHAnsi"/>
        </w:rPr>
        <w:t>, </w:t>
      </w:r>
      <w:r w:rsidRPr="00907DA1">
        <w:rPr>
          <w:rFonts w:cstheme="minorHAnsi"/>
          <w:i/>
          <w:iCs/>
        </w:rPr>
        <w:t>23</w:t>
      </w:r>
      <w:r w:rsidRPr="00907DA1">
        <w:rPr>
          <w:rFonts w:cstheme="minorHAnsi"/>
        </w:rPr>
        <w:t>(1), pp.52-70.</w:t>
      </w:r>
    </w:p>
    <w:p w14:paraId="5C3C78EB" w14:textId="61C7B4D1" w:rsidR="006735EF" w:rsidRPr="00907DA1" w:rsidRDefault="006A53AE" w:rsidP="00907DA1">
      <w:pPr>
        <w:spacing w:line="276" w:lineRule="auto"/>
        <w:rPr>
          <w:rStyle w:val="Hyperlink"/>
          <w:rFonts w:eastAsia="Times New Roman" w:cstheme="minorHAnsi"/>
          <w:color w:val="000000" w:themeColor="text1"/>
          <w:u w:val="none"/>
          <w:lang w:eastAsia="en-GB"/>
        </w:rPr>
      </w:pPr>
      <w:r w:rsidRPr="00907DA1">
        <w:rPr>
          <w:rFonts w:eastAsia="Times New Roman" w:cstheme="minorHAnsi"/>
          <w:color w:val="000000" w:themeColor="text1"/>
          <w:lang w:eastAsia="en-GB"/>
        </w:rPr>
        <w:t>Methe, D.</w:t>
      </w:r>
      <w:r w:rsidR="00C75049" w:rsidRPr="00907DA1">
        <w:rPr>
          <w:rFonts w:eastAsia="Times New Roman" w:cstheme="minorHAnsi"/>
          <w:color w:val="000000" w:themeColor="text1"/>
          <w:lang w:eastAsia="en-GB"/>
        </w:rPr>
        <w:t xml:space="preserve"> </w:t>
      </w:r>
      <w:r w:rsidRPr="00907DA1">
        <w:rPr>
          <w:rFonts w:eastAsia="Times New Roman" w:cstheme="minorHAnsi"/>
          <w:color w:val="000000" w:themeColor="text1"/>
          <w:lang w:eastAsia="en-GB"/>
        </w:rPr>
        <w:t>Miyabe, J.</w:t>
      </w:r>
      <w:r w:rsidR="00C75049" w:rsidRPr="00907DA1">
        <w:rPr>
          <w:rFonts w:eastAsia="Times New Roman" w:cstheme="minorHAnsi"/>
          <w:color w:val="000000" w:themeColor="text1"/>
          <w:lang w:eastAsia="en-GB"/>
        </w:rPr>
        <w:t xml:space="preserve"> </w:t>
      </w:r>
      <w:r w:rsidRPr="00907DA1">
        <w:rPr>
          <w:rFonts w:eastAsia="Times New Roman" w:cstheme="minorHAnsi"/>
          <w:color w:val="000000" w:themeColor="text1"/>
          <w:lang w:eastAsia="en-GB"/>
        </w:rPr>
        <w:t>Toyama, R.</w:t>
      </w:r>
      <w:r w:rsidR="00C75049" w:rsidRPr="00907DA1">
        <w:rPr>
          <w:rFonts w:eastAsia="Times New Roman" w:cstheme="minorHAnsi"/>
          <w:color w:val="000000" w:themeColor="text1"/>
          <w:lang w:eastAsia="en-GB"/>
        </w:rPr>
        <w:t xml:space="preserve"> </w:t>
      </w:r>
      <w:r w:rsidRPr="00907DA1">
        <w:rPr>
          <w:rFonts w:eastAsia="Times New Roman" w:cstheme="minorHAnsi"/>
          <w:color w:val="000000" w:themeColor="text1"/>
          <w:lang w:eastAsia="en-GB"/>
        </w:rPr>
        <w:t> Mitchell, W. </w:t>
      </w:r>
      <w:r w:rsidR="00C75049" w:rsidRPr="00907DA1">
        <w:rPr>
          <w:rFonts w:eastAsia="Times New Roman" w:cstheme="minorHAnsi"/>
          <w:color w:val="000000" w:themeColor="text1"/>
          <w:lang w:eastAsia="en-GB"/>
        </w:rPr>
        <w:t>(</w:t>
      </w:r>
      <w:r w:rsidRPr="00907DA1">
        <w:rPr>
          <w:rFonts w:eastAsia="Times New Roman" w:cstheme="minorHAnsi"/>
          <w:bCs/>
          <w:color w:val="000000" w:themeColor="text1"/>
          <w:lang w:eastAsia="en-GB"/>
        </w:rPr>
        <w:t>1998</w:t>
      </w:r>
      <w:r w:rsidR="00C75049" w:rsidRPr="00907DA1">
        <w:rPr>
          <w:rFonts w:eastAsia="Times New Roman" w:cstheme="minorHAnsi"/>
          <w:bCs/>
          <w:color w:val="000000" w:themeColor="text1"/>
          <w:lang w:eastAsia="en-GB"/>
        </w:rPr>
        <w:t>).</w:t>
      </w:r>
      <w:r w:rsidR="00C75049" w:rsidRPr="00907DA1">
        <w:rPr>
          <w:rFonts w:cstheme="minorHAnsi"/>
          <w:color w:val="000000" w:themeColor="text1"/>
        </w:rPr>
        <w:t xml:space="preserve"> </w:t>
      </w:r>
      <w:hyperlink r:id="rId16" w:tooltip="Overcoming a Standard Bearer: Challenges to NEC's Personal Computer in Japan" w:history="1">
        <w:r w:rsidR="00C75049" w:rsidRPr="00907DA1">
          <w:rPr>
            <w:rStyle w:val="Hyperlink"/>
            <w:rFonts w:eastAsia="Times New Roman" w:cstheme="minorHAnsi"/>
            <w:i/>
            <w:color w:val="000000" w:themeColor="text1"/>
            <w:u w:val="none"/>
            <w:lang w:eastAsia="en-GB"/>
          </w:rPr>
          <w:t>Overcoming a Standard Bearer:</w:t>
        </w:r>
        <w:r w:rsidR="00C75049" w:rsidRPr="00907DA1">
          <w:rPr>
            <w:rStyle w:val="Hyperlink"/>
            <w:rFonts w:eastAsia="Times New Roman" w:cstheme="minorHAnsi"/>
            <w:color w:val="000000" w:themeColor="text1"/>
            <w:u w:val="none"/>
            <w:lang w:eastAsia="en-GB"/>
          </w:rPr>
          <w:t xml:space="preserve"> Challenges to NEC's Personal Computer in Japan</w:t>
        </w:r>
      </w:hyperlink>
      <w:r w:rsidR="00907DA1" w:rsidRPr="00907DA1">
        <w:rPr>
          <w:rStyle w:val="Hyperlink"/>
          <w:rFonts w:eastAsia="Times New Roman" w:cstheme="minorHAnsi"/>
          <w:color w:val="000000" w:themeColor="text1"/>
          <w:u w:val="none"/>
          <w:lang w:eastAsia="en-GB"/>
        </w:rPr>
        <w:t>.</w:t>
      </w:r>
    </w:p>
    <w:p w14:paraId="4570A5DF" w14:textId="6D6DE5D0" w:rsidR="00907DA1" w:rsidRPr="00907DA1" w:rsidRDefault="00907DA1" w:rsidP="00907DA1">
      <w:pPr>
        <w:rPr>
          <w:rFonts w:cstheme="minorHAnsi"/>
        </w:rPr>
      </w:pPr>
      <w:r w:rsidRPr="00907DA1">
        <w:rPr>
          <w:rFonts w:cstheme="minorHAnsi"/>
          <w:color w:val="222222"/>
          <w:shd w:val="clear" w:color="auto" w:fill="FFFFFF"/>
        </w:rPr>
        <w:t>Nonaka, I. (1994). A dynamic theory of organizational knowledge creation. </w:t>
      </w:r>
      <w:r w:rsidRPr="00907DA1">
        <w:rPr>
          <w:rFonts w:cstheme="minorHAnsi"/>
          <w:i/>
          <w:iCs/>
        </w:rPr>
        <w:t>Organization science</w:t>
      </w:r>
      <w:r w:rsidRPr="00907DA1">
        <w:rPr>
          <w:rFonts w:cstheme="minorHAnsi"/>
        </w:rPr>
        <w:t>, </w:t>
      </w:r>
      <w:r w:rsidRPr="00907DA1">
        <w:rPr>
          <w:rFonts w:cstheme="minorHAnsi"/>
          <w:i/>
          <w:iCs/>
        </w:rPr>
        <w:t>5</w:t>
      </w:r>
      <w:r w:rsidRPr="00907DA1">
        <w:rPr>
          <w:rFonts w:cstheme="minorHAnsi"/>
        </w:rPr>
        <w:t>(1), pp.14-37.</w:t>
      </w:r>
    </w:p>
    <w:p w14:paraId="7B11F7B1" w14:textId="31D4A429" w:rsidR="006A53AE" w:rsidRPr="00907DA1" w:rsidRDefault="006A53AE" w:rsidP="00907DA1">
      <w:pPr>
        <w:rPr>
          <w:rFonts w:cstheme="minorHAnsi"/>
          <w:color w:val="222222"/>
          <w:shd w:val="clear" w:color="auto" w:fill="FFFFFF"/>
        </w:rPr>
      </w:pPr>
      <w:r w:rsidRPr="00907DA1">
        <w:rPr>
          <w:rFonts w:cstheme="minorHAnsi"/>
          <w:color w:val="222222"/>
          <w:shd w:val="clear" w:color="auto" w:fill="FFFFFF"/>
        </w:rPr>
        <w:t xml:space="preserve">Nonaka, I. and Konno, N. </w:t>
      </w:r>
      <w:r w:rsidR="006735EF" w:rsidRPr="00907DA1">
        <w:rPr>
          <w:rFonts w:cstheme="minorHAnsi"/>
          <w:color w:val="222222"/>
          <w:shd w:val="clear" w:color="auto" w:fill="FFFFFF"/>
        </w:rPr>
        <w:t>(</w:t>
      </w:r>
      <w:r w:rsidRPr="00907DA1">
        <w:rPr>
          <w:rFonts w:cstheme="minorHAnsi"/>
          <w:color w:val="222222"/>
          <w:shd w:val="clear" w:color="auto" w:fill="FFFFFF"/>
        </w:rPr>
        <w:t>1998</w:t>
      </w:r>
      <w:r w:rsidR="006735EF" w:rsidRPr="00907DA1">
        <w:rPr>
          <w:rFonts w:cstheme="minorHAnsi"/>
          <w:color w:val="222222"/>
          <w:shd w:val="clear" w:color="auto" w:fill="FFFFFF"/>
        </w:rPr>
        <w:t>)</w:t>
      </w:r>
      <w:r w:rsidRPr="00907DA1">
        <w:rPr>
          <w:rFonts w:cstheme="minorHAnsi"/>
          <w:color w:val="222222"/>
          <w:shd w:val="clear" w:color="auto" w:fill="FFFFFF"/>
        </w:rPr>
        <w:t>. The concept of “Ba”: Building a foundation for knowledge creation. </w:t>
      </w:r>
      <w:r w:rsidRPr="00907DA1">
        <w:rPr>
          <w:rFonts w:cstheme="minorHAnsi"/>
          <w:i/>
          <w:iCs/>
          <w:color w:val="222222"/>
          <w:shd w:val="clear" w:color="auto" w:fill="FFFFFF"/>
        </w:rPr>
        <w:t>California management review</w:t>
      </w:r>
      <w:r w:rsidRPr="00907DA1">
        <w:rPr>
          <w:rFonts w:cstheme="minorHAnsi"/>
          <w:color w:val="222222"/>
          <w:shd w:val="clear" w:color="auto" w:fill="FFFFFF"/>
        </w:rPr>
        <w:t>, </w:t>
      </w:r>
      <w:r w:rsidRPr="00907DA1">
        <w:rPr>
          <w:rFonts w:cstheme="minorHAnsi"/>
          <w:i/>
          <w:iCs/>
          <w:color w:val="222222"/>
          <w:shd w:val="clear" w:color="auto" w:fill="FFFFFF"/>
        </w:rPr>
        <w:t>40</w:t>
      </w:r>
      <w:r w:rsidRPr="00907DA1">
        <w:rPr>
          <w:rFonts w:cstheme="minorHAnsi"/>
          <w:color w:val="222222"/>
          <w:shd w:val="clear" w:color="auto" w:fill="FFFFFF"/>
        </w:rPr>
        <w:t>(3), pp.40-54.</w:t>
      </w:r>
    </w:p>
    <w:p w14:paraId="7B583B0E" w14:textId="5999802E" w:rsidR="006A53AE" w:rsidRPr="00907DA1" w:rsidRDefault="006A53AE" w:rsidP="00907DA1">
      <w:pPr>
        <w:rPr>
          <w:rFonts w:cstheme="minorHAnsi"/>
        </w:rPr>
      </w:pPr>
      <w:r w:rsidRPr="00907DA1">
        <w:rPr>
          <w:rFonts w:cstheme="minorHAnsi"/>
          <w:color w:val="222222"/>
          <w:shd w:val="clear" w:color="auto" w:fill="FFFFFF"/>
        </w:rPr>
        <w:t>Quinn, J.B., Anderson, P. and Finkelstein, S.</w:t>
      </w:r>
      <w:r w:rsidR="006735EF" w:rsidRPr="00907DA1">
        <w:rPr>
          <w:rFonts w:cstheme="minorHAnsi"/>
          <w:color w:val="222222"/>
          <w:shd w:val="clear" w:color="auto" w:fill="FFFFFF"/>
        </w:rPr>
        <w:t xml:space="preserve"> (</w:t>
      </w:r>
      <w:r w:rsidRPr="00907DA1">
        <w:rPr>
          <w:rFonts w:cstheme="minorHAnsi"/>
          <w:color w:val="222222"/>
          <w:shd w:val="clear" w:color="auto" w:fill="FFFFFF"/>
        </w:rPr>
        <w:t>1997</w:t>
      </w:r>
      <w:r w:rsidR="006735EF" w:rsidRPr="00907DA1">
        <w:rPr>
          <w:rFonts w:cstheme="minorHAnsi"/>
          <w:color w:val="222222"/>
          <w:shd w:val="clear" w:color="auto" w:fill="FFFFFF"/>
        </w:rPr>
        <w:t>)</w:t>
      </w:r>
      <w:r w:rsidRPr="00907DA1">
        <w:rPr>
          <w:rFonts w:cstheme="minorHAnsi"/>
          <w:color w:val="222222"/>
          <w:shd w:val="clear" w:color="auto" w:fill="FFFFFF"/>
        </w:rPr>
        <w:t>. Managing professional intellect: making the most of the best. In </w:t>
      </w:r>
      <w:r w:rsidRPr="00907DA1">
        <w:rPr>
          <w:rFonts w:cstheme="minorHAnsi"/>
          <w:i/>
          <w:iCs/>
        </w:rPr>
        <w:t>The strategic Management of Intellectual capital</w:t>
      </w:r>
      <w:r w:rsidRPr="00907DA1">
        <w:rPr>
          <w:rFonts w:cstheme="minorHAnsi"/>
        </w:rPr>
        <w:t> (pp. 87-98)</w:t>
      </w:r>
      <w:r w:rsidR="006735EF" w:rsidRPr="00907DA1">
        <w:rPr>
          <w:rFonts w:cstheme="minorHAnsi"/>
        </w:rPr>
        <w:t>.</w:t>
      </w:r>
    </w:p>
    <w:p w14:paraId="70D74691" w14:textId="70FFFC3A" w:rsidR="006735EF" w:rsidRPr="00907DA1" w:rsidRDefault="006735EF" w:rsidP="00907DA1">
      <w:pPr>
        <w:rPr>
          <w:rFonts w:cstheme="minorHAnsi"/>
        </w:rPr>
      </w:pPr>
      <w:r w:rsidRPr="00907DA1">
        <w:rPr>
          <w:rFonts w:cstheme="minorHAnsi"/>
          <w:color w:val="222222"/>
          <w:shd w:val="clear" w:color="auto" w:fill="FFFFFF"/>
        </w:rPr>
        <w:t>Spender, J.C. (1996). Making knowledge the basis of a dynamic theory of the firm. </w:t>
      </w:r>
      <w:r w:rsidRPr="00907DA1">
        <w:rPr>
          <w:rFonts w:cstheme="minorHAnsi"/>
          <w:i/>
          <w:iCs/>
        </w:rPr>
        <w:t>Strategic management journal</w:t>
      </w:r>
      <w:r w:rsidRPr="00907DA1">
        <w:rPr>
          <w:rFonts w:cstheme="minorHAnsi"/>
        </w:rPr>
        <w:t>, </w:t>
      </w:r>
      <w:r w:rsidRPr="00907DA1">
        <w:rPr>
          <w:rFonts w:cstheme="minorHAnsi"/>
          <w:i/>
          <w:iCs/>
        </w:rPr>
        <w:t>17</w:t>
      </w:r>
      <w:r w:rsidRPr="00907DA1">
        <w:rPr>
          <w:rFonts w:cstheme="minorHAnsi"/>
        </w:rPr>
        <w:t>(S2), pp.45-62.</w:t>
      </w:r>
    </w:p>
    <w:p w14:paraId="277C2838" w14:textId="7535B890" w:rsidR="00907DA1" w:rsidRPr="00907DA1" w:rsidRDefault="00907DA1" w:rsidP="00907DA1">
      <w:pPr>
        <w:rPr>
          <w:rFonts w:cstheme="minorHAnsi"/>
          <w:shd w:val="clear" w:color="auto" w:fill="FFFFFF"/>
        </w:rPr>
      </w:pPr>
      <w:bookmarkStart w:id="21" w:name="_Hlk536193433"/>
      <w:r w:rsidRPr="00907DA1">
        <w:rPr>
          <w:rFonts w:cstheme="minorHAnsi"/>
          <w:color w:val="222222"/>
          <w:shd w:val="clear" w:color="auto" w:fill="FFFFFF"/>
        </w:rPr>
        <w:t>Teece, D. and Pisano, G. (1994</w:t>
      </w:r>
      <w:bookmarkEnd w:id="21"/>
      <w:r w:rsidRPr="00907DA1">
        <w:rPr>
          <w:rFonts w:cstheme="minorHAnsi"/>
          <w:color w:val="222222"/>
          <w:shd w:val="clear" w:color="auto" w:fill="FFFFFF"/>
        </w:rPr>
        <w:t>). The dynamic capabilities of firms: an introduction. </w:t>
      </w:r>
      <w:r w:rsidRPr="00907DA1">
        <w:rPr>
          <w:rFonts w:cstheme="minorHAnsi"/>
          <w:i/>
          <w:iCs/>
        </w:rPr>
        <w:t>Industrial and corporate change</w:t>
      </w:r>
      <w:r w:rsidRPr="00907DA1">
        <w:rPr>
          <w:rFonts w:cstheme="minorHAnsi"/>
        </w:rPr>
        <w:t>, </w:t>
      </w:r>
      <w:r w:rsidRPr="00907DA1">
        <w:rPr>
          <w:rFonts w:cstheme="minorHAnsi"/>
          <w:i/>
          <w:iCs/>
        </w:rPr>
        <w:t>3</w:t>
      </w:r>
      <w:r w:rsidRPr="00907DA1">
        <w:rPr>
          <w:rFonts w:cstheme="minorHAnsi"/>
        </w:rPr>
        <w:t>(3), pp.537-556.</w:t>
      </w:r>
    </w:p>
    <w:p w14:paraId="146D944C" w14:textId="0ADC6841" w:rsidR="006735EF" w:rsidRPr="00907DA1" w:rsidRDefault="006735EF" w:rsidP="00907DA1">
      <w:pPr>
        <w:spacing w:line="276" w:lineRule="auto"/>
        <w:rPr>
          <w:rFonts w:cstheme="minorHAnsi"/>
          <w:color w:val="222222"/>
          <w:shd w:val="clear" w:color="auto" w:fill="FFFFFF"/>
        </w:rPr>
      </w:pPr>
      <w:r w:rsidRPr="00907DA1">
        <w:rPr>
          <w:rFonts w:cstheme="minorHAnsi"/>
          <w:color w:val="222222"/>
          <w:shd w:val="clear" w:color="auto" w:fill="FFFFFF"/>
        </w:rPr>
        <w:t>Turban, E., Sharda, R. and Delen, D. (2010). Decision Support and Business Intelligence Systems.</w:t>
      </w:r>
    </w:p>
    <w:p w14:paraId="449830B2" w14:textId="5FDA072D" w:rsidR="00907DA1" w:rsidRPr="00907DA1" w:rsidRDefault="00907DA1" w:rsidP="00907DA1">
      <w:pPr>
        <w:rPr>
          <w:rFonts w:cstheme="minorHAnsi"/>
          <w:shd w:val="clear" w:color="auto" w:fill="FFFFFF"/>
        </w:rPr>
      </w:pPr>
      <w:r w:rsidRPr="00907DA1">
        <w:rPr>
          <w:rFonts w:cstheme="minorHAnsi"/>
          <w:color w:val="222222"/>
          <w:shd w:val="clear" w:color="auto" w:fill="FFFFFF"/>
        </w:rPr>
        <w:t>Von Krogh, G. (1998). Care in knowledge creation. </w:t>
      </w:r>
      <w:r w:rsidRPr="00907DA1">
        <w:rPr>
          <w:rFonts w:cstheme="minorHAnsi"/>
          <w:i/>
          <w:iCs/>
        </w:rPr>
        <w:t>California management review</w:t>
      </w:r>
      <w:r w:rsidRPr="00907DA1">
        <w:rPr>
          <w:rFonts w:cstheme="minorHAnsi"/>
        </w:rPr>
        <w:t>, </w:t>
      </w:r>
      <w:r w:rsidRPr="00907DA1">
        <w:rPr>
          <w:rFonts w:cstheme="minorHAnsi"/>
          <w:i/>
          <w:iCs/>
        </w:rPr>
        <w:t>40</w:t>
      </w:r>
      <w:r w:rsidRPr="00907DA1">
        <w:rPr>
          <w:rFonts w:cstheme="minorHAnsi"/>
        </w:rPr>
        <w:t>(3), pp.133-153.</w:t>
      </w:r>
    </w:p>
    <w:p w14:paraId="62233366" w14:textId="3CDC7867" w:rsidR="006735EF" w:rsidRPr="00907DA1" w:rsidRDefault="006735EF" w:rsidP="00907DA1">
      <w:pPr>
        <w:rPr>
          <w:rFonts w:cstheme="minorHAnsi"/>
        </w:rPr>
      </w:pPr>
      <w:r w:rsidRPr="00907DA1">
        <w:rPr>
          <w:rFonts w:cstheme="minorHAnsi"/>
          <w:color w:val="222222"/>
          <w:shd w:val="clear" w:color="auto" w:fill="FFFFFF"/>
        </w:rPr>
        <w:t>Wang, B., Yang, J. and Liu, H. (2010). Understanding the mechanism of social network in the knowledge transfer process. In </w:t>
      </w:r>
      <w:r w:rsidRPr="00907DA1">
        <w:rPr>
          <w:rFonts w:cstheme="minorHAnsi"/>
          <w:i/>
          <w:iCs/>
        </w:rPr>
        <w:t>Technology Management for Global Economic Growth (PICMET), 2010 Proceedings of PICMET'10:</w:t>
      </w:r>
      <w:r w:rsidRPr="00907DA1">
        <w:rPr>
          <w:rFonts w:cstheme="minorHAnsi"/>
        </w:rPr>
        <w:t> (pp. 1-6). IEEE.</w:t>
      </w:r>
    </w:p>
    <w:p w14:paraId="02DE8EBC" w14:textId="5F4440AD" w:rsidR="006A53AE" w:rsidRPr="00907DA1" w:rsidRDefault="006A53AE" w:rsidP="00907DA1">
      <w:pPr>
        <w:rPr>
          <w:rFonts w:cstheme="minorHAnsi"/>
        </w:rPr>
      </w:pPr>
      <w:r w:rsidRPr="00907DA1">
        <w:rPr>
          <w:rFonts w:cstheme="minorHAnsi"/>
          <w:color w:val="222222"/>
          <w:shd w:val="clear" w:color="auto" w:fill="FFFFFF"/>
        </w:rPr>
        <w:t>Wenger, E., McDermott, R.A. and Snyder, W.</w:t>
      </w:r>
      <w:r w:rsidR="006735EF" w:rsidRPr="00907DA1">
        <w:rPr>
          <w:rFonts w:cstheme="minorHAnsi"/>
          <w:color w:val="222222"/>
          <w:shd w:val="clear" w:color="auto" w:fill="FFFFFF"/>
        </w:rPr>
        <w:t xml:space="preserve"> (</w:t>
      </w:r>
      <w:r w:rsidRPr="00907DA1">
        <w:rPr>
          <w:rFonts w:cstheme="minorHAnsi"/>
          <w:color w:val="222222"/>
          <w:shd w:val="clear" w:color="auto" w:fill="FFFFFF"/>
        </w:rPr>
        <w:t>2002</w:t>
      </w:r>
      <w:r w:rsidR="006735EF" w:rsidRPr="00907DA1">
        <w:rPr>
          <w:rFonts w:cstheme="minorHAnsi"/>
          <w:color w:val="222222"/>
          <w:shd w:val="clear" w:color="auto" w:fill="FFFFFF"/>
        </w:rPr>
        <w:t>)</w:t>
      </w:r>
      <w:r w:rsidRPr="00907DA1">
        <w:rPr>
          <w:rFonts w:cstheme="minorHAnsi"/>
          <w:color w:val="222222"/>
          <w:shd w:val="clear" w:color="auto" w:fill="FFFFFF"/>
        </w:rPr>
        <w:t>. </w:t>
      </w:r>
      <w:r w:rsidRPr="00907DA1">
        <w:rPr>
          <w:rFonts w:cstheme="minorHAnsi"/>
          <w:i/>
          <w:iCs/>
        </w:rPr>
        <w:t>Cultivating communities of practice: A guide to managing knowledge</w:t>
      </w:r>
      <w:r w:rsidRPr="00907DA1">
        <w:rPr>
          <w:rFonts w:cstheme="minorHAnsi"/>
        </w:rPr>
        <w:t>. Harvard Business Press.</w:t>
      </w:r>
    </w:p>
    <w:p w14:paraId="667B4F5F" w14:textId="13D5D07A" w:rsidR="006A53AE" w:rsidRPr="00907DA1" w:rsidRDefault="006A53AE" w:rsidP="00907DA1">
      <w:pPr>
        <w:rPr>
          <w:rFonts w:cstheme="minorHAnsi"/>
        </w:rPr>
      </w:pPr>
      <w:r w:rsidRPr="00907DA1">
        <w:rPr>
          <w:rFonts w:cstheme="minorHAnsi"/>
          <w:color w:val="222222"/>
          <w:shd w:val="clear" w:color="auto" w:fill="FFFFFF"/>
        </w:rPr>
        <w:t>Yang, J.T.</w:t>
      </w:r>
      <w:r w:rsidR="006735EF" w:rsidRPr="00907DA1">
        <w:rPr>
          <w:rFonts w:cstheme="minorHAnsi"/>
          <w:color w:val="222222"/>
          <w:shd w:val="clear" w:color="auto" w:fill="FFFFFF"/>
        </w:rPr>
        <w:t xml:space="preserve"> (</w:t>
      </w:r>
      <w:r w:rsidRPr="00907DA1">
        <w:rPr>
          <w:rFonts w:cstheme="minorHAnsi"/>
          <w:color w:val="222222"/>
          <w:shd w:val="clear" w:color="auto" w:fill="FFFFFF"/>
        </w:rPr>
        <w:t>2009</w:t>
      </w:r>
      <w:r w:rsidR="006735EF" w:rsidRPr="00907DA1">
        <w:rPr>
          <w:rFonts w:cstheme="minorHAnsi"/>
          <w:color w:val="222222"/>
          <w:shd w:val="clear" w:color="auto" w:fill="FFFFFF"/>
        </w:rPr>
        <w:t>)</w:t>
      </w:r>
      <w:r w:rsidRPr="00907DA1">
        <w:rPr>
          <w:rFonts w:cstheme="minorHAnsi"/>
          <w:color w:val="222222"/>
          <w:shd w:val="clear" w:color="auto" w:fill="FFFFFF"/>
        </w:rPr>
        <w:t>. Individual attitudes to learning and sharing individual and organisational knowledge in the hospitality industry. </w:t>
      </w:r>
      <w:r w:rsidRPr="00907DA1">
        <w:rPr>
          <w:rFonts w:cstheme="minorHAnsi"/>
          <w:i/>
          <w:iCs/>
        </w:rPr>
        <w:t>The Service Industries Journal</w:t>
      </w:r>
      <w:r w:rsidRPr="00907DA1">
        <w:rPr>
          <w:rFonts w:cstheme="minorHAnsi"/>
        </w:rPr>
        <w:t>, </w:t>
      </w:r>
      <w:r w:rsidRPr="00907DA1">
        <w:rPr>
          <w:rFonts w:cstheme="minorHAnsi"/>
          <w:i/>
          <w:iCs/>
        </w:rPr>
        <w:t>29</w:t>
      </w:r>
      <w:r w:rsidRPr="00907DA1">
        <w:rPr>
          <w:rFonts w:cstheme="minorHAnsi"/>
        </w:rPr>
        <w:t>(12), pp.1723-1743.</w:t>
      </w:r>
    </w:p>
    <w:p w14:paraId="531DD4E9" w14:textId="77777777" w:rsidR="006A53AE" w:rsidRDefault="006A53AE" w:rsidP="006A53AE">
      <w:pPr>
        <w:rPr>
          <w:rFonts w:ascii="Arial" w:hAnsi="Arial" w:cs="Arial"/>
          <w:color w:val="222222"/>
          <w:sz w:val="20"/>
          <w:szCs w:val="20"/>
          <w:shd w:val="clear" w:color="auto" w:fill="FFFFFF"/>
        </w:rPr>
      </w:pPr>
    </w:p>
    <w:p w14:paraId="3A7DDFF0" w14:textId="77777777" w:rsidR="006A53AE" w:rsidRDefault="008D58A9" w:rsidP="006A53AE">
      <w:pPr>
        <w:rPr>
          <w:rFonts w:ascii="Arial" w:hAnsi="Arial" w:cs="Arial"/>
          <w:color w:val="222222"/>
          <w:sz w:val="20"/>
          <w:szCs w:val="20"/>
          <w:shd w:val="clear" w:color="auto" w:fill="FFFFFF"/>
        </w:rPr>
      </w:pPr>
      <w:hyperlink r:id="rId17" w:history="1">
        <w:r w:rsidR="006A53AE">
          <w:rPr>
            <w:rStyle w:val="Hyperlink"/>
            <w:rFonts w:ascii="Arial" w:hAnsi="Arial" w:cs="Arial"/>
            <w:sz w:val="20"/>
            <w:szCs w:val="20"/>
            <w:shd w:val="clear" w:color="auto" w:fill="FFFFFF"/>
          </w:rPr>
          <w:t>https://www.theseus.fi/bitstream/handle/10024/65362/Korteniemi_Tanja+.pdf?sequence=1</w:t>
        </w:r>
      </w:hyperlink>
    </w:p>
    <w:p w14:paraId="0A04C63E" w14:textId="77777777" w:rsidR="006A53AE" w:rsidRDefault="008D58A9" w:rsidP="006A53AE">
      <w:pPr>
        <w:rPr>
          <w:rFonts w:ascii="Arial" w:hAnsi="Arial" w:cs="Arial"/>
          <w:color w:val="222222"/>
          <w:sz w:val="20"/>
          <w:szCs w:val="20"/>
          <w:shd w:val="clear" w:color="auto" w:fill="FFFFFF"/>
        </w:rPr>
      </w:pPr>
      <w:hyperlink r:id="rId18" w:history="1">
        <w:r w:rsidR="006A53AE">
          <w:rPr>
            <w:rStyle w:val="Hyperlink"/>
            <w:rFonts w:ascii="Arial" w:hAnsi="Arial" w:cs="Arial"/>
            <w:sz w:val="20"/>
            <w:szCs w:val="20"/>
            <w:shd w:val="clear" w:color="auto" w:fill="FFFFFF"/>
          </w:rPr>
          <w:t>http://elearning.kocw.net/KOCW/document/2014/Chungbuk/KimSangWook/10-1.pdf</w:t>
        </w:r>
      </w:hyperlink>
    </w:p>
    <w:p w14:paraId="7435FA02" w14:textId="77777777" w:rsidR="006A53AE" w:rsidRDefault="008D58A9" w:rsidP="006A53AE">
      <w:pPr>
        <w:rPr>
          <w:rFonts w:ascii="Arial" w:hAnsi="Arial" w:cs="Arial"/>
          <w:color w:val="222222"/>
          <w:sz w:val="20"/>
          <w:szCs w:val="20"/>
          <w:shd w:val="clear" w:color="auto" w:fill="FFFFFF"/>
        </w:rPr>
      </w:pPr>
      <w:hyperlink r:id="rId19" w:history="1">
        <w:r w:rsidR="006A53AE">
          <w:rPr>
            <w:rStyle w:val="Hyperlink"/>
            <w:rFonts w:ascii="Arial" w:hAnsi="Arial" w:cs="Arial"/>
            <w:sz w:val="20"/>
            <w:szCs w:val="20"/>
            <w:shd w:val="clear" w:color="auto" w:fill="FFFFFF"/>
          </w:rPr>
          <w:t>https://www.specsavers.co.za/store/klerksdorp</w:t>
        </w:r>
      </w:hyperlink>
    </w:p>
    <w:p w14:paraId="55C5157D" w14:textId="77777777" w:rsidR="006A53AE" w:rsidRDefault="008D58A9" w:rsidP="006A53AE">
      <w:pPr>
        <w:rPr>
          <w:rFonts w:ascii="Arial" w:hAnsi="Arial" w:cs="Arial"/>
          <w:color w:val="222222"/>
          <w:sz w:val="20"/>
          <w:szCs w:val="20"/>
          <w:shd w:val="clear" w:color="auto" w:fill="FFFFFF"/>
        </w:rPr>
      </w:pPr>
      <w:hyperlink r:id="rId20" w:history="1">
        <w:r w:rsidR="006A53AE">
          <w:rPr>
            <w:rStyle w:val="Hyperlink"/>
            <w:rFonts w:ascii="Arial" w:hAnsi="Arial" w:cs="Arial"/>
            <w:sz w:val="20"/>
            <w:szCs w:val="20"/>
            <w:shd w:val="clear" w:color="auto" w:fill="FFFFFF"/>
          </w:rPr>
          <w:t>https://www.indeed.co.uk/cmp/Specsavers/reviews?fjobtitle=Administrator&amp;fcountry=ALL</w:t>
        </w:r>
      </w:hyperlink>
    </w:p>
    <w:p w14:paraId="04D63282" w14:textId="77777777" w:rsidR="006A53AE" w:rsidRDefault="008D58A9" w:rsidP="006A53AE">
      <w:pPr>
        <w:rPr>
          <w:rFonts w:ascii="Arial" w:hAnsi="Arial" w:cs="Arial"/>
          <w:color w:val="222222"/>
          <w:sz w:val="20"/>
          <w:szCs w:val="20"/>
          <w:shd w:val="clear" w:color="auto" w:fill="FFFFFF"/>
        </w:rPr>
      </w:pPr>
      <w:hyperlink r:id="rId21" w:history="1">
        <w:r w:rsidR="006A53AE">
          <w:rPr>
            <w:rStyle w:val="Hyperlink"/>
            <w:rFonts w:ascii="Arial" w:hAnsi="Arial" w:cs="Arial"/>
            <w:sz w:val="20"/>
            <w:szCs w:val="20"/>
            <w:shd w:val="clear" w:color="auto" w:fill="FFFFFF"/>
          </w:rPr>
          <w:t>https://business.illinois.edu/josephm/BA504_Fall%202008/Uploaded%20in%20Nov%202007/Nonaka%20(1994).pdf</w:t>
        </w:r>
      </w:hyperlink>
    </w:p>
    <w:p w14:paraId="285C4D64" w14:textId="77777777" w:rsidR="006A53AE" w:rsidRDefault="008D58A9" w:rsidP="006A53AE">
      <w:pPr>
        <w:rPr>
          <w:rFonts w:ascii="Arial" w:hAnsi="Arial" w:cs="Arial"/>
          <w:color w:val="222222"/>
          <w:sz w:val="20"/>
          <w:szCs w:val="20"/>
          <w:shd w:val="clear" w:color="auto" w:fill="FFFFFF"/>
        </w:rPr>
      </w:pPr>
      <w:hyperlink r:id="rId22" w:history="1">
        <w:r w:rsidR="006A53AE">
          <w:rPr>
            <w:rStyle w:val="Hyperlink"/>
            <w:rFonts w:ascii="Arial" w:hAnsi="Arial" w:cs="Arial"/>
            <w:sz w:val="20"/>
            <w:szCs w:val="20"/>
            <w:shd w:val="clear" w:color="auto" w:fill="FFFFFF"/>
          </w:rPr>
          <w:t>http://www.fillipconsulting.com/2016/08/a-knowledge-map-for-fillip-consulting.html</w:t>
        </w:r>
      </w:hyperlink>
    </w:p>
    <w:p w14:paraId="7811B696" w14:textId="77777777" w:rsidR="006A53AE" w:rsidRDefault="008D58A9" w:rsidP="006A53AE">
      <w:pPr>
        <w:rPr>
          <w:rFonts w:ascii="Arial" w:hAnsi="Arial" w:cs="Arial"/>
          <w:color w:val="222222"/>
          <w:sz w:val="20"/>
          <w:szCs w:val="20"/>
          <w:shd w:val="clear" w:color="auto" w:fill="FFFFFF"/>
        </w:rPr>
      </w:pPr>
      <w:hyperlink r:id="rId23" w:history="1">
        <w:r w:rsidR="006A53AE">
          <w:rPr>
            <w:rStyle w:val="Hyperlink"/>
            <w:rFonts w:ascii="Arial" w:hAnsi="Arial" w:cs="Arial"/>
            <w:sz w:val="20"/>
            <w:szCs w:val="20"/>
            <w:shd w:val="clear" w:color="auto" w:fill="FFFFFF"/>
          </w:rPr>
          <w:t>https://www.weforum.org/agenda/2015/04/do-you-understand-your-companys-knowledge-assets/</w:t>
        </w:r>
      </w:hyperlink>
    </w:p>
    <w:p w14:paraId="5A96A0B6" w14:textId="77777777" w:rsidR="006A53AE" w:rsidRDefault="008D58A9" w:rsidP="006A53AE">
      <w:pPr>
        <w:rPr>
          <w:rFonts w:ascii="Arial" w:hAnsi="Arial" w:cs="Arial"/>
          <w:color w:val="222222"/>
          <w:sz w:val="20"/>
          <w:szCs w:val="20"/>
          <w:shd w:val="clear" w:color="auto" w:fill="FFFFFF"/>
        </w:rPr>
      </w:pPr>
      <w:hyperlink r:id="rId24" w:history="1">
        <w:r w:rsidR="006A53AE">
          <w:rPr>
            <w:rStyle w:val="Hyperlink"/>
            <w:rFonts w:ascii="Arial" w:hAnsi="Arial" w:cs="Arial"/>
            <w:sz w:val="20"/>
            <w:szCs w:val="20"/>
            <w:shd w:val="clear" w:color="auto" w:fill="FFFFFF"/>
          </w:rPr>
          <w:t>https://www.researchgate.net/figure/Spiral-of-Organizational-Knowledge-Creation_fig9_316639271</w:t>
        </w:r>
      </w:hyperlink>
      <w:r w:rsidR="006A53AE">
        <w:rPr>
          <w:rFonts w:ascii="Arial" w:hAnsi="Arial" w:cs="Arial"/>
          <w:color w:val="222222"/>
          <w:sz w:val="20"/>
          <w:szCs w:val="20"/>
          <w:shd w:val="clear" w:color="auto" w:fill="FFFFFF"/>
        </w:rPr>
        <w:t xml:space="preserve"> spiral</w:t>
      </w:r>
    </w:p>
    <w:p w14:paraId="5FA048A5" w14:textId="77777777" w:rsidR="006A53AE" w:rsidRDefault="008D58A9" w:rsidP="006A53AE">
      <w:pPr>
        <w:rPr>
          <w:rFonts w:ascii="Arial" w:hAnsi="Arial" w:cs="Arial"/>
          <w:color w:val="222222"/>
          <w:sz w:val="20"/>
          <w:szCs w:val="20"/>
          <w:shd w:val="clear" w:color="auto" w:fill="FFFFFF"/>
        </w:rPr>
      </w:pPr>
      <w:hyperlink r:id="rId25" w:history="1">
        <w:r w:rsidR="006A53AE">
          <w:rPr>
            <w:rStyle w:val="Hyperlink"/>
            <w:rFonts w:ascii="Arial" w:hAnsi="Arial" w:cs="Arial"/>
            <w:sz w:val="20"/>
            <w:szCs w:val="20"/>
            <w:shd w:val="clear" w:color="auto" w:fill="FFFFFF"/>
          </w:rPr>
          <w:t>https://https:www.specsavers.co.uk/sites/default/files/uploads/specsavers-annual-review-2016-2017.pdf//</w:t>
        </w:r>
      </w:hyperlink>
    </w:p>
    <w:p w14:paraId="230FDCAD" w14:textId="77777777" w:rsidR="006A53AE" w:rsidRDefault="008D58A9" w:rsidP="006A53AE">
      <w:pPr>
        <w:rPr>
          <w:rFonts w:ascii="Arial" w:hAnsi="Arial" w:cs="Arial"/>
          <w:color w:val="222222"/>
          <w:sz w:val="20"/>
          <w:szCs w:val="20"/>
          <w:shd w:val="clear" w:color="auto" w:fill="FFFFFF"/>
        </w:rPr>
      </w:pPr>
      <w:hyperlink r:id="rId26" w:history="1">
        <w:r w:rsidR="006A53AE">
          <w:rPr>
            <w:rStyle w:val="Hyperlink"/>
            <w:rFonts w:ascii="Arial" w:hAnsi="Arial" w:cs="Arial"/>
            <w:sz w:val="20"/>
            <w:szCs w:val="20"/>
            <w:shd w:val="clear" w:color="auto" w:fill="FFFFFF"/>
          </w:rPr>
          <w:t>https://thehypertextual.com/2012/12/10/ts-eliot-and-the-pyramid-of-knowledge-in-organisations/</w:t>
        </w:r>
      </w:hyperlink>
      <w:r w:rsidR="006A53AE">
        <w:rPr>
          <w:rFonts w:ascii="Arial" w:hAnsi="Arial" w:cs="Arial"/>
          <w:color w:val="222222"/>
          <w:sz w:val="20"/>
          <w:szCs w:val="20"/>
          <w:shd w:val="clear" w:color="auto" w:fill="FFFFFF"/>
        </w:rPr>
        <w:t xml:space="preserve"> </w:t>
      </w:r>
    </w:p>
    <w:p w14:paraId="3291A08E" w14:textId="77777777" w:rsidR="006A53AE" w:rsidRDefault="008D58A9" w:rsidP="006A53AE">
      <w:pPr>
        <w:rPr>
          <w:lang w:eastAsia="en-GB"/>
        </w:rPr>
      </w:pPr>
      <w:hyperlink r:id="rId27" w:history="1">
        <w:r w:rsidR="006A53AE">
          <w:rPr>
            <w:rStyle w:val="Hyperlink"/>
            <w:lang w:eastAsia="en-GB"/>
          </w:rPr>
          <w:t>http://www.fujitsu.com/za/products/computing/servers/infrastructure-management/1995-2019</w:t>
        </w:r>
      </w:hyperlink>
    </w:p>
    <w:p w14:paraId="17C93AE9" w14:textId="77777777" w:rsidR="006A53AE" w:rsidRDefault="006A53AE" w:rsidP="006A53AE">
      <w:pPr>
        <w:rPr>
          <w:lang w:eastAsia="en-GB"/>
        </w:rPr>
      </w:pPr>
    </w:p>
    <w:p w14:paraId="1DE5AF86" w14:textId="77777777" w:rsidR="006A53AE" w:rsidRDefault="006A53AE" w:rsidP="006A53AE">
      <w:pPr>
        <w:rPr>
          <w:color w:val="222222"/>
          <w:sz w:val="20"/>
          <w:szCs w:val="20"/>
          <w:shd w:val="clear" w:color="auto" w:fill="FFFFFF"/>
        </w:rPr>
      </w:pPr>
      <w:r>
        <w:rPr>
          <w:color w:val="222222"/>
          <w:sz w:val="20"/>
          <w:szCs w:val="20"/>
          <w:shd w:val="clear" w:color="auto" w:fill="FFFFFF"/>
        </w:rPr>
        <w:tab/>
      </w:r>
    </w:p>
    <w:p w14:paraId="0F8B67F9" w14:textId="77777777" w:rsidR="006A53AE" w:rsidRDefault="006A53AE" w:rsidP="006A53AE">
      <w:pPr>
        <w:rPr>
          <w:rFonts w:ascii="Arial" w:hAnsi="Arial" w:cs="Arial"/>
          <w:color w:val="222222"/>
          <w:sz w:val="20"/>
          <w:szCs w:val="20"/>
          <w:shd w:val="clear" w:color="auto" w:fill="FFFFFF"/>
        </w:rPr>
      </w:pPr>
    </w:p>
    <w:p w14:paraId="72206916" w14:textId="77777777" w:rsidR="006A53AE" w:rsidRPr="006A53AE" w:rsidRDefault="006A53AE" w:rsidP="00CB0BDC">
      <w:pPr>
        <w:rPr>
          <w:b/>
        </w:rPr>
      </w:pPr>
    </w:p>
    <w:p w14:paraId="606C6295" w14:textId="30EE011F" w:rsidR="00CB0BDC" w:rsidRDefault="00CB0BDC" w:rsidP="00CB0BDC"/>
    <w:p w14:paraId="35ADD7D5" w14:textId="693DCA7D" w:rsidR="00907DA1" w:rsidRDefault="00907DA1" w:rsidP="00CB0BDC"/>
    <w:p w14:paraId="028DFB86" w14:textId="1BF6FC8E" w:rsidR="00907DA1" w:rsidRDefault="00907DA1" w:rsidP="00CB0BDC"/>
    <w:p w14:paraId="6D4381E4" w14:textId="51DB0269" w:rsidR="00907DA1" w:rsidRDefault="00907DA1" w:rsidP="00CB0BDC"/>
    <w:p w14:paraId="59F85647" w14:textId="2712BD5B" w:rsidR="00907DA1" w:rsidRDefault="00907DA1" w:rsidP="00CB0BDC"/>
    <w:p w14:paraId="14F7248D" w14:textId="77777777" w:rsidR="00907DA1" w:rsidRDefault="00907DA1" w:rsidP="00CB0BDC"/>
    <w:p w14:paraId="390ED60E" w14:textId="77777777" w:rsidR="006A53AE" w:rsidRDefault="006A53AE" w:rsidP="00CB0BDC"/>
    <w:p w14:paraId="0936AE75" w14:textId="77777777" w:rsidR="00CB0BDC" w:rsidRPr="00907DA1" w:rsidRDefault="00257D02" w:rsidP="00907DA1">
      <w:pPr>
        <w:pStyle w:val="Heading2"/>
        <w:rPr>
          <w:b/>
          <w:color w:val="000000" w:themeColor="text1"/>
        </w:rPr>
      </w:pPr>
      <w:bookmarkStart w:id="22" w:name="_Toc4404574"/>
      <w:r w:rsidRPr="00907DA1">
        <w:rPr>
          <w:b/>
          <w:color w:val="000000" w:themeColor="text1"/>
        </w:rPr>
        <w:t>Appendix</w:t>
      </w:r>
      <w:bookmarkEnd w:id="22"/>
    </w:p>
    <w:p w14:paraId="11CF6A0A" w14:textId="77777777" w:rsidR="00257D02" w:rsidRPr="00907DA1" w:rsidRDefault="00257D02" w:rsidP="00257D02">
      <w:pPr>
        <w:shd w:val="clear" w:color="auto" w:fill="FFFFFF"/>
        <w:spacing w:after="150" w:line="240" w:lineRule="auto"/>
        <w:rPr>
          <w:rFonts w:eastAsia="Times New Roman" w:cstheme="minorHAnsi"/>
          <w:color w:val="555555"/>
          <w:sz w:val="16"/>
          <w:szCs w:val="20"/>
          <w:lang w:eastAsia="en-GB"/>
        </w:rPr>
      </w:pPr>
      <w:r w:rsidRPr="00907DA1">
        <w:rPr>
          <w:rFonts w:cstheme="minorHAnsi"/>
          <w:color w:val="000000"/>
          <w:szCs w:val="27"/>
          <w:shd w:val="clear" w:color="auto" w:fill="FFFFFF"/>
        </w:rPr>
        <w:t>Applied Insight Mapping, Knowledge Management and Organizational Learning</w:t>
      </w:r>
    </w:p>
    <w:p w14:paraId="5D23C990" w14:textId="77777777" w:rsidR="00257D02" w:rsidRDefault="00257D02" w:rsidP="00CB0BDC"/>
    <w:p w14:paraId="40F8818A" w14:textId="77777777" w:rsidR="00257D02" w:rsidRDefault="00257D02" w:rsidP="00CB0BDC">
      <w:r>
        <w:rPr>
          <w:noProof/>
        </w:rPr>
        <w:drawing>
          <wp:inline distT="0" distB="0" distL="0" distR="0" wp14:anchorId="284F4259" wp14:editId="03B117F8">
            <wp:extent cx="5731510" cy="3062605"/>
            <wp:effectExtent l="0" t="0" r="2540" b="4445"/>
            <wp:docPr id="3" name="Picture 3" descr="https://1.bp.blogspot.com/-hN0zH6uQI_A/V6YB-K7GHMI/AAAAAAAABYo/MLEyjJrEViEwy5Hnd5P7jNDDbEDe8-5DwCLcB/s640/FillipConsultingKnowledgeMap.jpg"/>
            <wp:cNvGraphicFramePr/>
            <a:graphic xmlns:a="http://schemas.openxmlformats.org/drawingml/2006/main">
              <a:graphicData uri="http://schemas.openxmlformats.org/drawingml/2006/picture">
                <pic:pic xmlns:pic="http://schemas.openxmlformats.org/drawingml/2006/picture">
                  <pic:nvPicPr>
                    <pic:cNvPr id="3" name="Picture 3" descr="https://1.bp.blogspot.com/-hN0zH6uQI_A/V6YB-K7GHMI/AAAAAAAABYo/MLEyjJrEViEwy5Hnd5P7jNDDbEDe8-5DwCLcB/s640/FillipConsultingKnowledgeMap.jpg"/>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062605"/>
                    </a:xfrm>
                    <a:prstGeom prst="rect">
                      <a:avLst/>
                    </a:prstGeom>
                    <a:noFill/>
                    <a:ln>
                      <a:noFill/>
                    </a:ln>
                  </pic:spPr>
                </pic:pic>
              </a:graphicData>
            </a:graphic>
          </wp:inline>
        </w:drawing>
      </w:r>
    </w:p>
    <w:p w14:paraId="188E5803" w14:textId="77777777" w:rsidR="00257D02" w:rsidRPr="00CB0BDC" w:rsidRDefault="00257D02" w:rsidP="00CB0BDC">
      <w:r>
        <w:rPr>
          <w:noProof/>
        </w:rPr>
        <w:drawing>
          <wp:inline distT="0" distB="0" distL="0" distR="0" wp14:anchorId="3BF12B15" wp14:editId="2E0EA1FE">
            <wp:extent cx="5731510" cy="3915410"/>
            <wp:effectExtent l="0" t="0" r="2540" b="8890"/>
            <wp:docPr id="6" name="Picture 6" descr="Image result for hypertext organization an interactive model of Hierarchy and hierarchy"/>
            <wp:cNvGraphicFramePr/>
            <a:graphic xmlns:a="http://schemas.openxmlformats.org/drawingml/2006/main">
              <a:graphicData uri="http://schemas.openxmlformats.org/drawingml/2006/picture">
                <pic:pic xmlns:pic="http://schemas.openxmlformats.org/drawingml/2006/picture">
                  <pic:nvPicPr>
                    <pic:cNvPr id="6" name="Picture 6" descr="Image result for hypertext organization an interactive model of Hierarchy and hierarchy"/>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915410"/>
                    </a:xfrm>
                    <a:prstGeom prst="rect">
                      <a:avLst/>
                    </a:prstGeom>
                    <a:noFill/>
                    <a:ln>
                      <a:noFill/>
                    </a:ln>
                  </pic:spPr>
                </pic:pic>
              </a:graphicData>
            </a:graphic>
          </wp:inline>
        </w:drawing>
      </w:r>
    </w:p>
    <w:sectPr w:rsidR="00257D02" w:rsidRPr="00CB0BDC">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1C35DB" w14:textId="77777777" w:rsidR="008D58A9" w:rsidRDefault="008D58A9" w:rsidP="00C75049">
      <w:pPr>
        <w:spacing w:after="0" w:line="240" w:lineRule="auto"/>
      </w:pPr>
      <w:r>
        <w:separator/>
      </w:r>
    </w:p>
  </w:endnote>
  <w:endnote w:type="continuationSeparator" w:id="0">
    <w:p w14:paraId="5525E739" w14:textId="77777777" w:rsidR="008D58A9" w:rsidRDefault="008D58A9" w:rsidP="00C75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5097660"/>
      <w:docPartObj>
        <w:docPartGallery w:val="Page Numbers (Bottom of Page)"/>
        <w:docPartUnique/>
      </w:docPartObj>
    </w:sdtPr>
    <w:sdtEndPr>
      <w:rPr>
        <w:noProof/>
      </w:rPr>
    </w:sdtEndPr>
    <w:sdtContent>
      <w:p w14:paraId="323C758B" w14:textId="513A137F" w:rsidR="008D58A9" w:rsidRDefault="008D58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5FDB1" w14:textId="77777777" w:rsidR="008D58A9" w:rsidRDefault="008D5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EAB88" w14:textId="77777777" w:rsidR="008D58A9" w:rsidRDefault="008D58A9" w:rsidP="00C75049">
      <w:pPr>
        <w:spacing w:after="0" w:line="240" w:lineRule="auto"/>
      </w:pPr>
      <w:r>
        <w:separator/>
      </w:r>
    </w:p>
  </w:footnote>
  <w:footnote w:type="continuationSeparator" w:id="0">
    <w:p w14:paraId="0F96B108" w14:textId="77777777" w:rsidR="008D58A9" w:rsidRDefault="008D58A9" w:rsidP="00C750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3460804"/>
      <w:docPartObj>
        <w:docPartGallery w:val="Page Numbers (Top of Page)"/>
        <w:docPartUnique/>
      </w:docPartObj>
    </w:sdtPr>
    <w:sdtEndPr>
      <w:rPr>
        <w:noProof/>
      </w:rPr>
    </w:sdtEndPr>
    <w:sdtContent>
      <w:p w14:paraId="13CD62C8" w14:textId="1E28D053" w:rsidR="008D58A9" w:rsidRDefault="008D58A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8D92ED6" w14:textId="77777777" w:rsidR="008D58A9" w:rsidRDefault="008D58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B47A7"/>
    <w:multiLevelType w:val="hybridMultilevel"/>
    <w:tmpl w:val="186E7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E7468"/>
    <w:multiLevelType w:val="hybridMultilevel"/>
    <w:tmpl w:val="20E0A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6456"/>
    <w:multiLevelType w:val="hybridMultilevel"/>
    <w:tmpl w:val="FEFE1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E6545"/>
    <w:multiLevelType w:val="hybridMultilevel"/>
    <w:tmpl w:val="9FEA8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816893"/>
    <w:multiLevelType w:val="hybridMultilevel"/>
    <w:tmpl w:val="488A2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7A375E"/>
    <w:multiLevelType w:val="hybridMultilevel"/>
    <w:tmpl w:val="B5806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D22C59"/>
    <w:multiLevelType w:val="hybridMultilevel"/>
    <w:tmpl w:val="557E2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2373DA"/>
    <w:multiLevelType w:val="hybridMultilevel"/>
    <w:tmpl w:val="CC8CA774"/>
    <w:lvl w:ilvl="0" w:tplc="8FB80D8C">
      <w:start w:val="1"/>
      <w:numFmt w:val="decimal"/>
      <w:lvlText w:val="%1."/>
      <w:lvlJc w:val="left"/>
      <w:pPr>
        <w:ind w:left="2487" w:hanging="360"/>
      </w:pPr>
      <w:rPr>
        <w:rFonts w:hint="default"/>
        <w:b/>
      </w:rPr>
    </w:lvl>
    <w:lvl w:ilvl="1" w:tplc="08090019" w:tentative="1">
      <w:start w:val="1"/>
      <w:numFmt w:val="lowerLetter"/>
      <w:lvlText w:val="%2."/>
      <w:lvlJc w:val="left"/>
      <w:pPr>
        <w:ind w:left="3207" w:hanging="360"/>
      </w:pPr>
    </w:lvl>
    <w:lvl w:ilvl="2" w:tplc="0809001B" w:tentative="1">
      <w:start w:val="1"/>
      <w:numFmt w:val="lowerRoman"/>
      <w:lvlText w:val="%3."/>
      <w:lvlJc w:val="right"/>
      <w:pPr>
        <w:ind w:left="3927" w:hanging="180"/>
      </w:pPr>
    </w:lvl>
    <w:lvl w:ilvl="3" w:tplc="0809000F" w:tentative="1">
      <w:start w:val="1"/>
      <w:numFmt w:val="decimal"/>
      <w:lvlText w:val="%4."/>
      <w:lvlJc w:val="left"/>
      <w:pPr>
        <w:ind w:left="4647" w:hanging="360"/>
      </w:pPr>
    </w:lvl>
    <w:lvl w:ilvl="4" w:tplc="08090019" w:tentative="1">
      <w:start w:val="1"/>
      <w:numFmt w:val="lowerLetter"/>
      <w:lvlText w:val="%5."/>
      <w:lvlJc w:val="left"/>
      <w:pPr>
        <w:ind w:left="5367" w:hanging="360"/>
      </w:pPr>
    </w:lvl>
    <w:lvl w:ilvl="5" w:tplc="0809001B" w:tentative="1">
      <w:start w:val="1"/>
      <w:numFmt w:val="lowerRoman"/>
      <w:lvlText w:val="%6."/>
      <w:lvlJc w:val="right"/>
      <w:pPr>
        <w:ind w:left="6087" w:hanging="180"/>
      </w:pPr>
    </w:lvl>
    <w:lvl w:ilvl="6" w:tplc="0809000F" w:tentative="1">
      <w:start w:val="1"/>
      <w:numFmt w:val="decimal"/>
      <w:lvlText w:val="%7."/>
      <w:lvlJc w:val="left"/>
      <w:pPr>
        <w:ind w:left="6807" w:hanging="360"/>
      </w:pPr>
    </w:lvl>
    <w:lvl w:ilvl="7" w:tplc="08090019" w:tentative="1">
      <w:start w:val="1"/>
      <w:numFmt w:val="lowerLetter"/>
      <w:lvlText w:val="%8."/>
      <w:lvlJc w:val="left"/>
      <w:pPr>
        <w:ind w:left="7527" w:hanging="360"/>
      </w:pPr>
    </w:lvl>
    <w:lvl w:ilvl="8" w:tplc="0809001B" w:tentative="1">
      <w:start w:val="1"/>
      <w:numFmt w:val="lowerRoman"/>
      <w:lvlText w:val="%9."/>
      <w:lvlJc w:val="right"/>
      <w:pPr>
        <w:ind w:left="8247" w:hanging="180"/>
      </w:pPr>
    </w:lvl>
  </w:abstractNum>
  <w:abstractNum w:abstractNumId="8" w15:restartNumberingAfterBreak="0">
    <w:nsid w:val="54C71D81"/>
    <w:multiLevelType w:val="hybridMultilevel"/>
    <w:tmpl w:val="2938A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961D4F"/>
    <w:multiLevelType w:val="hybridMultilevel"/>
    <w:tmpl w:val="15C44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B060A6"/>
    <w:multiLevelType w:val="hybridMultilevel"/>
    <w:tmpl w:val="F3E05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E72043"/>
    <w:multiLevelType w:val="hybridMultilevel"/>
    <w:tmpl w:val="F93E42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7"/>
  </w:num>
  <w:num w:numId="3">
    <w:abstractNumId w:val="10"/>
  </w:num>
  <w:num w:numId="4">
    <w:abstractNumId w:val="9"/>
  </w:num>
  <w:num w:numId="5">
    <w:abstractNumId w:val="4"/>
  </w:num>
  <w:num w:numId="6">
    <w:abstractNumId w:val="0"/>
  </w:num>
  <w:num w:numId="7">
    <w:abstractNumId w:val="1"/>
  </w:num>
  <w:num w:numId="8">
    <w:abstractNumId w:val="2"/>
  </w:num>
  <w:num w:numId="9">
    <w:abstractNumId w:val="6"/>
  </w:num>
  <w:num w:numId="10">
    <w:abstractNumId w:val="3"/>
  </w:num>
  <w:num w:numId="11">
    <w:abstractNumId w:val="5"/>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818"/>
    <w:rsid w:val="00026516"/>
    <w:rsid w:val="00072450"/>
    <w:rsid w:val="000B0D1E"/>
    <w:rsid w:val="000B5A55"/>
    <w:rsid w:val="000C70C7"/>
    <w:rsid w:val="000F1EB5"/>
    <w:rsid w:val="000F2353"/>
    <w:rsid w:val="00130840"/>
    <w:rsid w:val="00143DC6"/>
    <w:rsid w:val="00147C86"/>
    <w:rsid w:val="00151818"/>
    <w:rsid w:val="00152FEC"/>
    <w:rsid w:val="00185ED0"/>
    <w:rsid w:val="00192C38"/>
    <w:rsid w:val="001A07DA"/>
    <w:rsid w:val="001C00F4"/>
    <w:rsid w:val="001C73E4"/>
    <w:rsid w:val="001D3106"/>
    <w:rsid w:val="001D4019"/>
    <w:rsid w:val="001D76DD"/>
    <w:rsid w:val="001E36EF"/>
    <w:rsid w:val="001F11EE"/>
    <w:rsid w:val="00243951"/>
    <w:rsid w:val="002458B7"/>
    <w:rsid w:val="00257D02"/>
    <w:rsid w:val="0027597C"/>
    <w:rsid w:val="002A1314"/>
    <w:rsid w:val="002C5DCC"/>
    <w:rsid w:val="002F3F7A"/>
    <w:rsid w:val="002F7D33"/>
    <w:rsid w:val="003317F6"/>
    <w:rsid w:val="00371FEE"/>
    <w:rsid w:val="003875C6"/>
    <w:rsid w:val="00392C7C"/>
    <w:rsid w:val="003A54C7"/>
    <w:rsid w:val="003E3E95"/>
    <w:rsid w:val="003E4287"/>
    <w:rsid w:val="003E76E2"/>
    <w:rsid w:val="004052CA"/>
    <w:rsid w:val="00440ED8"/>
    <w:rsid w:val="00455FC6"/>
    <w:rsid w:val="004B39B0"/>
    <w:rsid w:val="004F0C2A"/>
    <w:rsid w:val="004F0E32"/>
    <w:rsid w:val="00504E51"/>
    <w:rsid w:val="00514DD5"/>
    <w:rsid w:val="0053158A"/>
    <w:rsid w:val="00533205"/>
    <w:rsid w:val="00545E57"/>
    <w:rsid w:val="00546040"/>
    <w:rsid w:val="00570D1F"/>
    <w:rsid w:val="005C6A42"/>
    <w:rsid w:val="005D2813"/>
    <w:rsid w:val="005D783D"/>
    <w:rsid w:val="005E5486"/>
    <w:rsid w:val="005F21C4"/>
    <w:rsid w:val="00607C11"/>
    <w:rsid w:val="00631347"/>
    <w:rsid w:val="0064065F"/>
    <w:rsid w:val="006473B1"/>
    <w:rsid w:val="006735EF"/>
    <w:rsid w:val="00695F57"/>
    <w:rsid w:val="00696045"/>
    <w:rsid w:val="006A53AE"/>
    <w:rsid w:val="006E1638"/>
    <w:rsid w:val="006E1C54"/>
    <w:rsid w:val="006F59BA"/>
    <w:rsid w:val="00714A34"/>
    <w:rsid w:val="00715D14"/>
    <w:rsid w:val="00727F35"/>
    <w:rsid w:val="00791C3E"/>
    <w:rsid w:val="007A7F30"/>
    <w:rsid w:val="007C783F"/>
    <w:rsid w:val="00817811"/>
    <w:rsid w:val="00841611"/>
    <w:rsid w:val="008533B2"/>
    <w:rsid w:val="00862F0B"/>
    <w:rsid w:val="008655F3"/>
    <w:rsid w:val="008927E6"/>
    <w:rsid w:val="008A7F90"/>
    <w:rsid w:val="008B2F6D"/>
    <w:rsid w:val="008B5AA8"/>
    <w:rsid w:val="008C6846"/>
    <w:rsid w:val="008D58A9"/>
    <w:rsid w:val="00907DA1"/>
    <w:rsid w:val="00911C36"/>
    <w:rsid w:val="00915FE8"/>
    <w:rsid w:val="00927B7D"/>
    <w:rsid w:val="0095461E"/>
    <w:rsid w:val="00965286"/>
    <w:rsid w:val="009E4EA9"/>
    <w:rsid w:val="00A536C2"/>
    <w:rsid w:val="00A65099"/>
    <w:rsid w:val="00A721FF"/>
    <w:rsid w:val="00A84583"/>
    <w:rsid w:val="00AD14E6"/>
    <w:rsid w:val="00AE330D"/>
    <w:rsid w:val="00AF6F12"/>
    <w:rsid w:val="00B05DED"/>
    <w:rsid w:val="00B20C6E"/>
    <w:rsid w:val="00B2447B"/>
    <w:rsid w:val="00B80DCA"/>
    <w:rsid w:val="00B83248"/>
    <w:rsid w:val="00B83F04"/>
    <w:rsid w:val="00BA2A98"/>
    <w:rsid w:val="00BB512A"/>
    <w:rsid w:val="00BB6340"/>
    <w:rsid w:val="00BC1B61"/>
    <w:rsid w:val="00BE6866"/>
    <w:rsid w:val="00C31285"/>
    <w:rsid w:val="00C315C8"/>
    <w:rsid w:val="00C31A51"/>
    <w:rsid w:val="00C3256B"/>
    <w:rsid w:val="00C47F62"/>
    <w:rsid w:val="00C51F70"/>
    <w:rsid w:val="00C6660B"/>
    <w:rsid w:val="00C75049"/>
    <w:rsid w:val="00C7546F"/>
    <w:rsid w:val="00C868D2"/>
    <w:rsid w:val="00C95A64"/>
    <w:rsid w:val="00CB07AD"/>
    <w:rsid w:val="00CB0BDC"/>
    <w:rsid w:val="00CE1024"/>
    <w:rsid w:val="00CE2D19"/>
    <w:rsid w:val="00CE7CCF"/>
    <w:rsid w:val="00CF58CC"/>
    <w:rsid w:val="00D13D59"/>
    <w:rsid w:val="00D20586"/>
    <w:rsid w:val="00D53F37"/>
    <w:rsid w:val="00D650B1"/>
    <w:rsid w:val="00D67E4C"/>
    <w:rsid w:val="00D9142B"/>
    <w:rsid w:val="00D96D62"/>
    <w:rsid w:val="00DF5C89"/>
    <w:rsid w:val="00E42200"/>
    <w:rsid w:val="00E44DAF"/>
    <w:rsid w:val="00E4779E"/>
    <w:rsid w:val="00E65319"/>
    <w:rsid w:val="00E95D72"/>
    <w:rsid w:val="00E963DF"/>
    <w:rsid w:val="00EA205A"/>
    <w:rsid w:val="00EA70C9"/>
    <w:rsid w:val="00EC0A52"/>
    <w:rsid w:val="00EC5679"/>
    <w:rsid w:val="00EE3E2D"/>
    <w:rsid w:val="00F43D88"/>
    <w:rsid w:val="00F504F4"/>
    <w:rsid w:val="00F5083C"/>
    <w:rsid w:val="00F53E6E"/>
    <w:rsid w:val="00F60BE9"/>
    <w:rsid w:val="00F615C3"/>
    <w:rsid w:val="00F72CC4"/>
    <w:rsid w:val="00F8305B"/>
    <w:rsid w:val="00FA1F44"/>
    <w:rsid w:val="00FC390D"/>
    <w:rsid w:val="00FE24D6"/>
    <w:rsid w:val="00FF2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301F5"/>
  <w15:chartTrackingRefBased/>
  <w15:docId w15:val="{6C292701-F769-42F6-85EF-95A393CB8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8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18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06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8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1818"/>
    <w:rPr>
      <w:rFonts w:asciiTheme="majorHAnsi" w:eastAsiaTheme="majorEastAsia" w:hAnsiTheme="majorHAnsi" w:cstheme="majorBidi"/>
      <w:color w:val="2F5496" w:themeColor="accent1" w:themeShade="BF"/>
      <w:sz w:val="26"/>
      <w:szCs w:val="26"/>
    </w:rPr>
  </w:style>
  <w:style w:type="numbering" w:customStyle="1" w:styleId="NoList1">
    <w:name w:val="No List1"/>
    <w:next w:val="NoList"/>
    <w:uiPriority w:val="99"/>
    <w:semiHidden/>
    <w:unhideWhenUsed/>
    <w:rsid w:val="00151818"/>
  </w:style>
  <w:style w:type="table" w:styleId="TableGrid">
    <w:name w:val="Table Grid"/>
    <w:basedOn w:val="TableNormal"/>
    <w:uiPriority w:val="39"/>
    <w:rsid w:val="001518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1818"/>
    <w:pPr>
      <w:ind w:left="720"/>
      <w:contextualSpacing/>
    </w:pPr>
  </w:style>
  <w:style w:type="character" w:styleId="CommentReference">
    <w:name w:val="annotation reference"/>
    <w:basedOn w:val="DefaultParagraphFont"/>
    <w:uiPriority w:val="99"/>
    <w:semiHidden/>
    <w:unhideWhenUsed/>
    <w:rsid w:val="00151818"/>
    <w:rPr>
      <w:sz w:val="16"/>
      <w:szCs w:val="16"/>
    </w:rPr>
  </w:style>
  <w:style w:type="paragraph" w:styleId="CommentText">
    <w:name w:val="annotation text"/>
    <w:basedOn w:val="Normal"/>
    <w:link w:val="CommentTextChar"/>
    <w:uiPriority w:val="99"/>
    <w:semiHidden/>
    <w:unhideWhenUsed/>
    <w:rsid w:val="00151818"/>
    <w:pPr>
      <w:spacing w:line="240" w:lineRule="auto"/>
    </w:pPr>
    <w:rPr>
      <w:sz w:val="20"/>
      <w:szCs w:val="20"/>
    </w:rPr>
  </w:style>
  <w:style w:type="character" w:customStyle="1" w:styleId="CommentTextChar">
    <w:name w:val="Comment Text Char"/>
    <w:basedOn w:val="DefaultParagraphFont"/>
    <w:link w:val="CommentText"/>
    <w:uiPriority w:val="99"/>
    <w:semiHidden/>
    <w:rsid w:val="00151818"/>
    <w:rPr>
      <w:sz w:val="20"/>
      <w:szCs w:val="20"/>
    </w:rPr>
  </w:style>
  <w:style w:type="paragraph" w:styleId="CommentSubject">
    <w:name w:val="annotation subject"/>
    <w:basedOn w:val="CommentText"/>
    <w:next w:val="CommentText"/>
    <w:link w:val="CommentSubjectChar"/>
    <w:uiPriority w:val="99"/>
    <w:semiHidden/>
    <w:unhideWhenUsed/>
    <w:rsid w:val="00151818"/>
    <w:rPr>
      <w:b/>
      <w:bCs/>
    </w:rPr>
  </w:style>
  <w:style w:type="character" w:customStyle="1" w:styleId="CommentSubjectChar">
    <w:name w:val="Comment Subject Char"/>
    <w:basedOn w:val="CommentTextChar"/>
    <w:link w:val="CommentSubject"/>
    <w:uiPriority w:val="99"/>
    <w:semiHidden/>
    <w:rsid w:val="00151818"/>
    <w:rPr>
      <w:b/>
      <w:bCs/>
      <w:sz w:val="20"/>
      <w:szCs w:val="20"/>
    </w:rPr>
  </w:style>
  <w:style w:type="paragraph" w:styleId="BalloonText">
    <w:name w:val="Balloon Text"/>
    <w:basedOn w:val="Normal"/>
    <w:link w:val="BalloonTextChar"/>
    <w:uiPriority w:val="99"/>
    <w:semiHidden/>
    <w:unhideWhenUsed/>
    <w:rsid w:val="001518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1818"/>
    <w:rPr>
      <w:rFonts w:ascii="Segoe UI" w:hAnsi="Segoe UI" w:cs="Segoe UI"/>
      <w:sz w:val="18"/>
      <w:szCs w:val="18"/>
    </w:rPr>
  </w:style>
  <w:style w:type="character" w:styleId="Emphasis">
    <w:name w:val="Emphasis"/>
    <w:basedOn w:val="DefaultParagraphFont"/>
    <w:uiPriority w:val="20"/>
    <w:qFormat/>
    <w:rsid w:val="00151818"/>
    <w:rPr>
      <w:i/>
      <w:iCs/>
    </w:rPr>
  </w:style>
  <w:style w:type="paragraph" w:styleId="Header">
    <w:name w:val="header"/>
    <w:basedOn w:val="Normal"/>
    <w:link w:val="HeaderChar"/>
    <w:uiPriority w:val="99"/>
    <w:unhideWhenUsed/>
    <w:rsid w:val="00151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818"/>
  </w:style>
  <w:style w:type="paragraph" w:styleId="Footer">
    <w:name w:val="footer"/>
    <w:basedOn w:val="Normal"/>
    <w:link w:val="FooterChar"/>
    <w:uiPriority w:val="99"/>
    <w:unhideWhenUsed/>
    <w:rsid w:val="00151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818"/>
  </w:style>
  <w:style w:type="character" w:styleId="Hyperlink">
    <w:name w:val="Hyperlink"/>
    <w:basedOn w:val="DefaultParagraphFont"/>
    <w:uiPriority w:val="99"/>
    <w:unhideWhenUsed/>
    <w:rsid w:val="006A53AE"/>
    <w:rPr>
      <w:color w:val="0563C1" w:themeColor="hyperlink"/>
      <w:u w:val="single"/>
    </w:rPr>
  </w:style>
  <w:style w:type="character" w:customStyle="1" w:styleId="f">
    <w:name w:val="f"/>
    <w:basedOn w:val="DefaultParagraphFont"/>
    <w:rsid w:val="006A53AE"/>
  </w:style>
  <w:style w:type="character" w:customStyle="1" w:styleId="Heading3Char">
    <w:name w:val="Heading 3 Char"/>
    <w:basedOn w:val="DefaultParagraphFont"/>
    <w:link w:val="Heading3"/>
    <w:uiPriority w:val="9"/>
    <w:rsid w:val="0064065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A1F44"/>
    <w:pPr>
      <w:outlineLvl w:val="9"/>
    </w:pPr>
    <w:rPr>
      <w:lang w:val="en-US"/>
    </w:rPr>
  </w:style>
  <w:style w:type="paragraph" w:styleId="TOC2">
    <w:name w:val="toc 2"/>
    <w:basedOn w:val="Normal"/>
    <w:next w:val="Normal"/>
    <w:autoRedefine/>
    <w:uiPriority w:val="39"/>
    <w:unhideWhenUsed/>
    <w:rsid w:val="00FA1F44"/>
    <w:pPr>
      <w:spacing w:after="100"/>
      <w:ind w:left="220"/>
    </w:pPr>
  </w:style>
  <w:style w:type="paragraph" w:styleId="TOC1">
    <w:name w:val="toc 1"/>
    <w:basedOn w:val="Normal"/>
    <w:next w:val="Normal"/>
    <w:autoRedefine/>
    <w:uiPriority w:val="39"/>
    <w:unhideWhenUsed/>
    <w:rsid w:val="00FA1F44"/>
    <w:pPr>
      <w:spacing w:after="100"/>
    </w:pPr>
  </w:style>
  <w:style w:type="paragraph" w:styleId="TOC3">
    <w:name w:val="toc 3"/>
    <w:basedOn w:val="Normal"/>
    <w:next w:val="Normal"/>
    <w:autoRedefine/>
    <w:uiPriority w:val="39"/>
    <w:unhideWhenUsed/>
    <w:rsid w:val="00FA1F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716197">
      <w:bodyDiv w:val="1"/>
      <w:marLeft w:val="0"/>
      <w:marRight w:val="0"/>
      <w:marTop w:val="0"/>
      <w:marBottom w:val="0"/>
      <w:divBdr>
        <w:top w:val="none" w:sz="0" w:space="0" w:color="auto"/>
        <w:left w:val="none" w:sz="0" w:space="0" w:color="auto"/>
        <w:bottom w:val="none" w:sz="0" w:space="0" w:color="auto"/>
        <w:right w:val="none" w:sz="0" w:space="0" w:color="auto"/>
      </w:divBdr>
    </w:div>
    <w:div w:id="759987340">
      <w:bodyDiv w:val="1"/>
      <w:marLeft w:val="0"/>
      <w:marRight w:val="0"/>
      <w:marTop w:val="0"/>
      <w:marBottom w:val="0"/>
      <w:divBdr>
        <w:top w:val="none" w:sz="0" w:space="0" w:color="auto"/>
        <w:left w:val="none" w:sz="0" w:space="0" w:color="auto"/>
        <w:bottom w:val="none" w:sz="0" w:space="0" w:color="auto"/>
        <w:right w:val="none" w:sz="0" w:space="0" w:color="auto"/>
      </w:divBdr>
    </w:div>
    <w:div w:id="2103135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elearning.kocw.net/KOCW/document/2014/Chungbuk/KimSangWook/10-1.pdf" TargetMode="External"/><Relationship Id="rId26" Type="http://schemas.openxmlformats.org/officeDocument/2006/relationships/hyperlink" Target="https://thehypertextual.com/2012/12/10/ts-eliot-and-the-pyramid-of-knowledge-in-organisations/" TargetMode="External"/><Relationship Id="rId3" Type="http://schemas.openxmlformats.org/officeDocument/2006/relationships/styles" Target="styles.xml"/><Relationship Id="rId21" Type="http://schemas.openxmlformats.org/officeDocument/2006/relationships/hyperlink" Target="https://business.illinois.edu/josephm/BA504_Fall%202008/Uploaded%20in%20Nov%202007/Nonaka%20(1994).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theseus.fi/bitstream/handle/10024/65362/Korteniemi_Tanja+.pdf?sequence=1" TargetMode="External"/><Relationship Id="rId25" Type="http://schemas.openxmlformats.org/officeDocument/2006/relationships/hyperlink" Target="https://https:www.specsavers.co.uk/sites/default/files/uploads/specsavers-annual-review-2016-2017.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conbiz.de/Record/overcoming-a-standard-bearer-challenges-to-nec-s-personal-computer-in-japan-methe/10005671721" TargetMode="External"/><Relationship Id="rId20" Type="http://schemas.openxmlformats.org/officeDocument/2006/relationships/hyperlink" Target="https://www.indeed.co.uk/cmp/Specsavers/reviews?fjobtitle=Administrator&amp;fcountry=ALL"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researchgate.net/figure/Spiral-of-Organizational-Knowledge-Creation_fig9_31663927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weforum.org/agenda/2015/04/do-you-understand-your-companys-knowledge-assets/" TargetMode="External"/><Relationship Id="rId28" Type="http://schemas.openxmlformats.org/officeDocument/2006/relationships/image" Target="media/image9.jpeg"/><Relationship Id="rId10" Type="http://schemas.openxmlformats.org/officeDocument/2006/relationships/image" Target="media/image3.png"/><Relationship Id="rId19" Type="http://schemas.openxmlformats.org/officeDocument/2006/relationships/hyperlink" Target="https://www.specsavers.co.za/store/klerksdorp"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www.fillipconsulting.com/2016/08/a-knowledge-map-for-fillip-consulting.html" TargetMode="External"/><Relationship Id="rId27" Type="http://schemas.openxmlformats.org/officeDocument/2006/relationships/hyperlink" Target="http://www.fujitsu.com/za/products/computing/servers/infrastructure-management/1995-2019"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0550D-1E23-459B-9AD2-AFCB217D9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5985</Words>
  <Characters>34115</Characters>
  <Application>Microsoft Office Word</Application>
  <DocSecurity>0</DocSecurity>
  <Lines>284</Lines>
  <Paragraphs>80</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    1.Introduction</vt:lpstr>
      <vt:lpstr>    </vt:lpstr>
      <vt:lpstr>    2.0. The relationship between data, information and knowledge</vt:lpstr>
      <vt:lpstr>    3.0 The relationship between individual knowledge and organizational knowledge</vt:lpstr>
      <vt:lpstr>        3.1 How they use individual Information</vt:lpstr>
      <vt:lpstr>        3.2 Knowledge Life cycle</vt:lpstr>
      <vt:lpstr>        3.3 The four modes of knowledge conversion</vt:lpstr>
      <vt:lpstr>    4.0 Application of the analysis and modelling techniques to identify knowledge a</vt:lpstr>
      <vt:lpstr>        4.1 Analyticity and Muddling</vt:lpstr>
      <vt:lpstr>    5.0 Evaluating Actual and Potential Knowledge Asset</vt:lpstr>
      <vt:lpstr>    6.0 Requirement for create, store, apply and integrate knowledge</vt:lpstr>
      <vt:lpstr>    7.0 Importance of intellectual property rights</vt:lpstr>
      <vt:lpstr>        7.1 The three important skills for the managers </vt:lpstr>
      <vt:lpstr>    8.0 Knowledge requirement of the organisation</vt:lpstr>
      <vt:lpstr>    9.0 Evaluation of the knowledge requirement for the organisation</vt:lpstr>
      <vt:lpstr>    10. Evaluation of the organisation framework for enabling knowledge sharing</vt:lpstr>
      <vt:lpstr>        10.1 Enabling</vt:lpstr>
      <vt:lpstr>        10.2 Knowledge Sharing</vt:lpstr>
      <vt:lpstr>    11. Recommendation</vt:lpstr>
      <vt:lpstr>    Appendix</vt:lpstr>
    </vt:vector>
  </TitlesOfParts>
  <Company/>
  <LinksUpToDate>false</LinksUpToDate>
  <CharactersWithSpaces>40020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Damalie Kajumbula</dc:creator>
  <cp:keywords/>
  <dc:description/>
  <cp:lastModifiedBy>Damalie Kajumbula</cp:lastModifiedBy>
  <cp:revision>2</cp:revision>
  <dcterms:created xsi:type="dcterms:W3CDTF">2019-04-26T17:33:00Z</dcterms:created>
  <dcterms:modified xsi:type="dcterms:W3CDTF">2019-04-26T17:33:00Z</dcterms:modified>
</cp:coreProperties>
</file>