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7A4A" w:rsidRPr="001F7A4A" w:rsidRDefault="001F7A4A" w:rsidP="001F7A4A">
      <w:pPr>
        <w:spacing w:after="0" w:line="240" w:lineRule="auto"/>
        <w:rPr>
          <w:rFonts w:ascii="Times New Roman" w:eastAsia="Times New Roman" w:hAnsi="Times New Roman" w:cs="Times New Roman"/>
          <w:sz w:val="24"/>
          <w:szCs w:val="24"/>
          <w:lang w:val="en-GB" w:eastAsia="en-GB"/>
        </w:rPr>
      </w:pPr>
      <w:r w:rsidRPr="001F7A4A">
        <w:rPr>
          <w:rFonts w:ascii="Times New Roman" w:eastAsia="Times New Roman" w:hAnsi="Times New Roman" w:cs="Times New Roman"/>
          <w:sz w:val="24"/>
          <w:szCs w:val="24"/>
          <w:lang w:val="en-GB" w:eastAsia="en-GB"/>
        </w:rPr>
        <w:fldChar w:fldCharType="begin"/>
      </w:r>
      <w:r w:rsidRPr="001F7A4A">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1F7A4A">
        <w:rPr>
          <w:rFonts w:ascii="Times New Roman" w:eastAsia="Times New Roman" w:hAnsi="Times New Roman" w:cs="Times New Roman"/>
          <w:sz w:val="24"/>
          <w:szCs w:val="24"/>
          <w:lang w:val="en-GB" w:eastAsia="en-GB"/>
        </w:rPr>
        <w:fldChar w:fldCharType="separate"/>
      </w:r>
      <w:r w:rsidRPr="001F7A4A">
        <w:rPr>
          <w:rFonts w:ascii="Times New Roman" w:eastAsia="Times New Roman" w:hAnsi="Times New Roman" w:cs="Times New Roman"/>
          <w:noProof/>
          <w:sz w:val="24"/>
          <w:szCs w:val="24"/>
          <w:lang w:val="en-GB" w:eastAsia="en-GB"/>
        </w:rPr>
        <w:drawing>
          <wp:inline distT="0" distB="0" distL="0" distR="0">
            <wp:extent cx="2413000" cy="952500"/>
            <wp:effectExtent l="0" t="0" r="0" b="0"/>
            <wp:docPr id="3" name="Picture 3"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3000" cy="952500"/>
                    </a:xfrm>
                    <a:prstGeom prst="rect">
                      <a:avLst/>
                    </a:prstGeom>
                    <a:noFill/>
                    <a:ln>
                      <a:noFill/>
                    </a:ln>
                  </pic:spPr>
                </pic:pic>
              </a:graphicData>
            </a:graphic>
          </wp:inline>
        </w:drawing>
      </w:r>
      <w:r w:rsidRPr="001F7A4A">
        <w:rPr>
          <w:rFonts w:ascii="Times New Roman" w:eastAsia="Times New Roman" w:hAnsi="Times New Roman" w:cs="Times New Roman"/>
          <w:sz w:val="24"/>
          <w:szCs w:val="24"/>
          <w:lang w:val="en-GB" w:eastAsia="en-GB"/>
        </w:rPr>
        <w:fldChar w:fldCharType="end"/>
      </w:r>
    </w:p>
    <w:p w:rsidR="007F02C3" w:rsidRDefault="007F02C3" w:rsidP="001F7A4A">
      <w:pPr>
        <w:spacing w:line="360" w:lineRule="auto"/>
        <w:rPr>
          <w:rFonts w:ascii="Times New Roman" w:hAnsi="Times New Roman" w:cs="Times New Roman"/>
          <w:b/>
          <w:color w:val="000000" w:themeColor="text1"/>
          <w:sz w:val="32"/>
          <w:lang w:val="en-GB"/>
        </w:rPr>
      </w:pPr>
    </w:p>
    <w:p w:rsidR="007F02C3" w:rsidRDefault="007F02C3" w:rsidP="002B21CE">
      <w:pPr>
        <w:spacing w:line="360" w:lineRule="auto"/>
        <w:rPr>
          <w:rFonts w:ascii="Times New Roman" w:hAnsi="Times New Roman" w:cs="Times New Roman"/>
          <w:b/>
          <w:color w:val="000000" w:themeColor="text1"/>
          <w:sz w:val="32"/>
          <w:lang w:val="en-GB"/>
        </w:rPr>
      </w:pPr>
      <w:bookmarkStart w:id="0" w:name="_GoBack"/>
      <w:bookmarkEnd w:id="0"/>
    </w:p>
    <w:p w:rsidR="001F7A4A" w:rsidRDefault="00AD4725" w:rsidP="00AD4725">
      <w:pPr>
        <w:spacing w:line="360" w:lineRule="auto"/>
        <w:jc w:val="center"/>
        <w:rPr>
          <w:rFonts w:ascii="Times New Roman" w:hAnsi="Times New Roman" w:cs="Times New Roman"/>
          <w:b/>
          <w:color w:val="000000" w:themeColor="text1"/>
          <w:sz w:val="32"/>
          <w:lang w:val="en-GB"/>
        </w:rPr>
      </w:pPr>
      <w:r w:rsidRPr="00AD4725">
        <w:rPr>
          <w:rFonts w:ascii="Times New Roman" w:hAnsi="Times New Roman" w:cs="Times New Roman"/>
          <w:b/>
          <w:color w:val="000000" w:themeColor="text1"/>
          <w:sz w:val="32"/>
          <w:lang w:val="en-GB"/>
        </w:rPr>
        <w:t>GLOBAL BUSINESS ENVIRONMENT</w:t>
      </w:r>
    </w:p>
    <w:p w:rsidR="001F7A4A" w:rsidRDefault="001F7A4A" w:rsidP="001F7A4A">
      <w:pPr>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Name:</w:t>
      </w:r>
      <w:r w:rsidRPr="007D2878">
        <w:t xml:space="preserve"> </w:t>
      </w:r>
      <w:r w:rsidRPr="007D2878">
        <w:rPr>
          <w:rFonts w:ascii="Times New Roman" w:hAnsi="Times New Roman" w:cs="Times New Roman"/>
          <w:b/>
          <w:color w:val="000000" w:themeColor="text1"/>
          <w:sz w:val="32"/>
          <w:szCs w:val="32"/>
          <w:lang w:val="en-GB"/>
        </w:rPr>
        <w:t xml:space="preserve">Irena </w:t>
      </w:r>
      <w:proofErr w:type="spellStart"/>
      <w:r w:rsidRPr="007D2878">
        <w:rPr>
          <w:rFonts w:ascii="Times New Roman" w:hAnsi="Times New Roman" w:cs="Times New Roman"/>
          <w:b/>
          <w:color w:val="000000" w:themeColor="text1"/>
          <w:sz w:val="32"/>
          <w:szCs w:val="32"/>
          <w:lang w:val="en-GB"/>
        </w:rPr>
        <w:t>Naydova</w:t>
      </w:r>
      <w:proofErr w:type="spellEnd"/>
    </w:p>
    <w:p w:rsidR="001F7A4A" w:rsidRDefault="001F7A4A" w:rsidP="001F7A4A">
      <w:pPr>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 xml:space="preserve">ID: </w:t>
      </w:r>
      <w:r w:rsidRPr="007D2878">
        <w:rPr>
          <w:rFonts w:ascii="Times New Roman" w:hAnsi="Times New Roman" w:cs="Times New Roman"/>
          <w:b/>
          <w:color w:val="000000" w:themeColor="text1"/>
          <w:sz w:val="32"/>
          <w:szCs w:val="32"/>
          <w:lang w:val="en-GB"/>
        </w:rPr>
        <w:t>1816779</w:t>
      </w:r>
    </w:p>
    <w:p w:rsidR="001F7A4A" w:rsidRDefault="001F7A4A" w:rsidP="001F7A4A">
      <w:pPr>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Word:2000</w:t>
      </w:r>
    </w:p>
    <w:p w:rsidR="001F7A4A" w:rsidRPr="00422927" w:rsidRDefault="001F7A4A" w:rsidP="001F7A4A">
      <w:pPr>
        <w:spacing w:line="360" w:lineRule="auto"/>
        <w:jc w:val="center"/>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06/01/2020</w:t>
      </w:r>
    </w:p>
    <w:p w:rsidR="00BD13B1" w:rsidRDefault="00BD13B1" w:rsidP="00AD4725">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br w:type="page"/>
      </w:r>
    </w:p>
    <w:sdt>
      <w:sdtPr>
        <w:rPr>
          <w:rFonts w:ascii="Times New Roman" w:eastAsiaTheme="minorHAnsi" w:hAnsi="Times New Roman" w:cs="Times New Roman"/>
          <w:b w:val="0"/>
          <w:bCs w:val="0"/>
          <w:color w:val="000000" w:themeColor="text1"/>
          <w:sz w:val="24"/>
          <w:szCs w:val="24"/>
          <w:lang w:val="en-IN" w:eastAsia="en-US"/>
        </w:rPr>
        <w:id w:val="-720060011"/>
        <w:docPartObj>
          <w:docPartGallery w:val="Table of Contents"/>
          <w:docPartUnique/>
        </w:docPartObj>
      </w:sdtPr>
      <w:sdtEndPr>
        <w:rPr>
          <w:noProof/>
        </w:rPr>
      </w:sdtEndPr>
      <w:sdtContent>
        <w:p w:rsidR="001970F6" w:rsidRPr="00A42B76" w:rsidRDefault="001970F6" w:rsidP="00A42B76">
          <w:pPr>
            <w:pStyle w:val="TOCHeading"/>
            <w:spacing w:line="360" w:lineRule="auto"/>
            <w:jc w:val="center"/>
            <w:rPr>
              <w:rFonts w:ascii="Times New Roman" w:hAnsi="Times New Roman" w:cs="Times New Roman"/>
              <w:color w:val="000000" w:themeColor="text1"/>
              <w:szCs w:val="24"/>
            </w:rPr>
          </w:pPr>
          <w:r w:rsidRPr="00A42B76">
            <w:rPr>
              <w:rFonts w:ascii="Times New Roman" w:hAnsi="Times New Roman" w:cs="Times New Roman"/>
              <w:color w:val="000000" w:themeColor="text1"/>
              <w:szCs w:val="24"/>
            </w:rPr>
            <w:t>Table of Contents</w:t>
          </w:r>
        </w:p>
        <w:p w:rsidR="001970F6" w:rsidRPr="00A42B76" w:rsidRDefault="001970F6" w:rsidP="00A42B76">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A42B76">
            <w:rPr>
              <w:rFonts w:ascii="Times New Roman" w:hAnsi="Times New Roman" w:cs="Times New Roman"/>
              <w:color w:val="000000" w:themeColor="text1"/>
              <w:sz w:val="24"/>
              <w:szCs w:val="24"/>
            </w:rPr>
            <w:fldChar w:fldCharType="begin"/>
          </w:r>
          <w:r w:rsidRPr="00A42B76">
            <w:rPr>
              <w:rFonts w:ascii="Times New Roman" w:hAnsi="Times New Roman" w:cs="Times New Roman"/>
              <w:color w:val="000000" w:themeColor="text1"/>
              <w:sz w:val="24"/>
              <w:szCs w:val="24"/>
            </w:rPr>
            <w:instrText xml:space="preserve"> TOC \o "1-3" \h \z \u </w:instrText>
          </w:r>
          <w:r w:rsidRPr="00A42B76">
            <w:rPr>
              <w:rFonts w:ascii="Times New Roman" w:hAnsi="Times New Roman" w:cs="Times New Roman"/>
              <w:color w:val="000000" w:themeColor="text1"/>
              <w:sz w:val="24"/>
              <w:szCs w:val="24"/>
            </w:rPr>
            <w:fldChar w:fldCharType="separate"/>
          </w:r>
          <w:hyperlink w:anchor="_Toc25876488" w:history="1">
            <w:r w:rsidRPr="00A42B76">
              <w:rPr>
                <w:rStyle w:val="Hyperlink"/>
                <w:rFonts w:ascii="Times New Roman" w:hAnsi="Times New Roman" w:cs="Times New Roman"/>
                <w:noProof/>
                <w:color w:val="000000" w:themeColor="text1"/>
                <w:sz w:val="24"/>
                <w:szCs w:val="24"/>
                <w:lang w:val="en-GB"/>
              </w:rPr>
              <w:t>Introduction</w:t>
            </w:r>
            <w:r w:rsidRPr="00A42B76">
              <w:rPr>
                <w:rFonts w:ascii="Times New Roman" w:hAnsi="Times New Roman" w:cs="Times New Roman"/>
                <w:noProof/>
                <w:webHidden/>
                <w:color w:val="000000" w:themeColor="text1"/>
                <w:sz w:val="24"/>
                <w:szCs w:val="24"/>
              </w:rPr>
              <w:tab/>
            </w:r>
            <w:r w:rsidRPr="00A42B76">
              <w:rPr>
                <w:rFonts w:ascii="Times New Roman" w:hAnsi="Times New Roman" w:cs="Times New Roman"/>
                <w:noProof/>
                <w:webHidden/>
                <w:color w:val="000000" w:themeColor="text1"/>
                <w:sz w:val="24"/>
                <w:szCs w:val="24"/>
              </w:rPr>
              <w:fldChar w:fldCharType="begin"/>
            </w:r>
            <w:r w:rsidRPr="00A42B76">
              <w:rPr>
                <w:rFonts w:ascii="Times New Roman" w:hAnsi="Times New Roman" w:cs="Times New Roman"/>
                <w:noProof/>
                <w:webHidden/>
                <w:color w:val="000000" w:themeColor="text1"/>
                <w:sz w:val="24"/>
                <w:szCs w:val="24"/>
              </w:rPr>
              <w:instrText xml:space="preserve"> PAGEREF _Toc25876488 \h </w:instrText>
            </w:r>
            <w:r w:rsidRPr="00A42B76">
              <w:rPr>
                <w:rFonts w:ascii="Times New Roman" w:hAnsi="Times New Roman" w:cs="Times New Roman"/>
                <w:noProof/>
                <w:webHidden/>
                <w:color w:val="000000" w:themeColor="text1"/>
                <w:sz w:val="24"/>
                <w:szCs w:val="24"/>
              </w:rPr>
            </w:r>
            <w:r w:rsidRPr="00A42B76">
              <w:rPr>
                <w:rFonts w:ascii="Times New Roman" w:hAnsi="Times New Roman" w:cs="Times New Roman"/>
                <w:noProof/>
                <w:webHidden/>
                <w:color w:val="000000" w:themeColor="text1"/>
                <w:sz w:val="24"/>
                <w:szCs w:val="24"/>
              </w:rPr>
              <w:fldChar w:fldCharType="separate"/>
            </w:r>
            <w:r w:rsidRPr="00A42B76">
              <w:rPr>
                <w:rFonts w:ascii="Times New Roman" w:hAnsi="Times New Roman" w:cs="Times New Roman"/>
                <w:noProof/>
                <w:webHidden/>
                <w:color w:val="000000" w:themeColor="text1"/>
                <w:sz w:val="24"/>
                <w:szCs w:val="24"/>
              </w:rPr>
              <w:t>3</w:t>
            </w:r>
            <w:r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5876489" w:history="1">
            <w:r w:rsidR="001970F6" w:rsidRPr="00A42B76">
              <w:rPr>
                <w:rStyle w:val="Hyperlink"/>
                <w:rFonts w:ascii="Times New Roman" w:hAnsi="Times New Roman" w:cs="Times New Roman"/>
                <w:noProof/>
                <w:color w:val="000000" w:themeColor="text1"/>
                <w:sz w:val="24"/>
                <w:szCs w:val="24"/>
                <w:lang w:val="en-GB"/>
              </w:rPr>
              <w:t>Electric vehicles in Europe</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_Toc25876489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3</w:t>
            </w:r>
            <w:r w:rsidR="001970F6"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5876490" w:history="1">
            <w:r w:rsidR="001970F6" w:rsidRPr="00A42B76">
              <w:rPr>
                <w:rStyle w:val="Hyperlink"/>
                <w:rFonts w:ascii="Times New Roman" w:hAnsi="Times New Roman" w:cs="Times New Roman"/>
                <w:noProof/>
                <w:color w:val="000000" w:themeColor="text1"/>
                <w:sz w:val="24"/>
                <w:szCs w:val="24"/>
              </w:rPr>
              <w:t>Value chain analysis of Tesla:</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_Toc25876490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8</w:t>
            </w:r>
            <w:r w:rsidR="001970F6"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5876491" w:history="1">
            <w:r w:rsidR="001970F6" w:rsidRPr="00A42B76">
              <w:rPr>
                <w:rStyle w:val="Hyperlink"/>
                <w:rFonts w:ascii="Times New Roman" w:hAnsi="Times New Roman" w:cs="Times New Roman"/>
                <w:noProof/>
                <w:color w:val="000000" w:themeColor="text1"/>
                <w:sz w:val="24"/>
                <w:szCs w:val="24"/>
              </w:rPr>
              <w:t>Features of major regional trading groups:</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_Toc25876491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9</w:t>
            </w:r>
            <w:r w:rsidR="001970F6"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5876492" w:history="1">
            <w:r w:rsidR="001970F6" w:rsidRPr="00A42B76">
              <w:rPr>
                <w:rStyle w:val="Hyperlink"/>
                <w:rFonts w:ascii="Times New Roman" w:hAnsi="Times New Roman" w:cs="Times New Roman"/>
                <w:noProof/>
                <w:color w:val="000000" w:themeColor="text1"/>
                <w:sz w:val="24"/>
                <w:szCs w:val="24"/>
              </w:rPr>
              <w:t>Trends and levels of global trade and business:</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_Toc25876492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10</w:t>
            </w:r>
            <w:r w:rsidR="001970F6"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5876493" w:history="1">
            <w:r w:rsidR="001970F6" w:rsidRPr="00A42B76">
              <w:rPr>
                <w:rStyle w:val="Hyperlink"/>
                <w:rFonts w:ascii="Times New Roman" w:hAnsi="Times New Roman" w:cs="Times New Roman"/>
                <w:noProof/>
                <w:color w:val="000000" w:themeColor="text1"/>
                <w:sz w:val="24"/>
                <w:szCs w:val="24"/>
              </w:rPr>
              <w:t>Characteristics and relevance of organizations:</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_Toc25876493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10</w:t>
            </w:r>
            <w:r w:rsidR="001970F6"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5876494" w:history="1">
            <w:r w:rsidR="001970F6" w:rsidRPr="00A42B76">
              <w:rPr>
                <w:rStyle w:val="Hyperlink"/>
                <w:rFonts w:ascii="Times New Roman" w:hAnsi="Times New Roman" w:cs="Times New Roman"/>
                <w:noProof/>
                <w:color w:val="000000" w:themeColor="text1"/>
                <w:sz w:val="24"/>
                <w:szCs w:val="24"/>
              </w:rPr>
              <w:t>Features of international trade:</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_Toc25876494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11</w:t>
            </w:r>
            <w:r w:rsidR="001970F6"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25876495" w:history="1">
            <w:r w:rsidR="001970F6" w:rsidRPr="00A42B76">
              <w:rPr>
                <w:rStyle w:val="Hyperlink"/>
                <w:rFonts w:ascii="Times New Roman" w:hAnsi="Times New Roman" w:cs="Times New Roman"/>
                <w:noProof/>
                <w:color w:val="000000" w:themeColor="text1"/>
                <w:sz w:val="24"/>
                <w:szCs w:val="24"/>
              </w:rPr>
              <w:t>Economic concepts:</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_Toc25876495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11</w:t>
            </w:r>
            <w:r w:rsidR="001970F6"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5876496" w:history="1">
            <w:r w:rsidR="001970F6" w:rsidRPr="00A42B76">
              <w:rPr>
                <w:rStyle w:val="Hyperlink"/>
                <w:rFonts w:ascii="Times New Roman" w:hAnsi="Times New Roman" w:cs="Times New Roman"/>
                <w:noProof/>
                <w:color w:val="000000" w:themeColor="text1"/>
                <w:sz w:val="24"/>
                <w:szCs w:val="24"/>
              </w:rPr>
              <w:t>Conclusion</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_Toc25876496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11</w:t>
            </w:r>
            <w:r w:rsidR="001970F6" w:rsidRPr="00A42B76">
              <w:rPr>
                <w:rFonts w:ascii="Times New Roman" w:hAnsi="Times New Roman" w:cs="Times New Roman"/>
                <w:noProof/>
                <w:webHidden/>
                <w:color w:val="000000" w:themeColor="text1"/>
                <w:sz w:val="24"/>
                <w:szCs w:val="24"/>
              </w:rPr>
              <w:fldChar w:fldCharType="end"/>
            </w:r>
          </w:hyperlink>
        </w:p>
        <w:p w:rsidR="001970F6" w:rsidRPr="00A42B76" w:rsidRDefault="00FC1667" w:rsidP="00A42B76">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5876497" w:history="1">
            <w:r w:rsidR="001970F6" w:rsidRPr="00A42B76">
              <w:rPr>
                <w:rStyle w:val="Hyperlink"/>
                <w:rFonts w:ascii="Times New Roman" w:hAnsi="Times New Roman" w:cs="Times New Roman"/>
                <w:noProof/>
                <w:color w:val="000000" w:themeColor="text1"/>
                <w:sz w:val="24"/>
                <w:szCs w:val="24"/>
              </w:rPr>
              <w:t>References</w:t>
            </w:r>
            <w:r w:rsidR="001970F6" w:rsidRPr="00A42B76">
              <w:rPr>
                <w:rFonts w:ascii="Times New Roman" w:hAnsi="Times New Roman" w:cs="Times New Roman"/>
                <w:noProof/>
                <w:webHidden/>
                <w:color w:val="000000" w:themeColor="text1"/>
                <w:sz w:val="24"/>
                <w:szCs w:val="24"/>
              </w:rPr>
              <w:tab/>
            </w:r>
            <w:r w:rsidR="001970F6" w:rsidRPr="00A42B76">
              <w:rPr>
                <w:rFonts w:ascii="Times New Roman" w:hAnsi="Times New Roman" w:cs="Times New Roman"/>
                <w:noProof/>
                <w:webHidden/>
                <w:color w:val="000000" w:themeColor="text1"/>
                <w:sz w:val="24"/>
                <w:szCs w:val="24"/>
              </w:rPr>
              <w:fldChar w:fldCharType="begin"/>
            </w:r>
            <w:r w:rsidR="001970F6" w:rsidRPr="00A42B76">
              <w:rPr>
                <w:rFonts w:ascii="Times New Roman" w:hAnsi="Times New Roman" w:cs="Times New Roman"/>
                <w:noProof/>
                <w:webHidden/>
                <w:color w:val="000000" w:themeColor="text1"/>
                <w:sz w:val="24"/>
                <w:szCs w:val="24"/>
              </w:rPr>
              <w:instrText xml:space="preserve"> PAGEREF _Toc25876497 \h </w:instrText>
            </w:r>
            <w:r w:rsidR="001970F6" w:rsidRPr="00A42B76">
              <w:rPr>
                <w:rFonts w:ascii="Times New Roman" w:hAnsi="Times New Roman" w:cs="Times New Roman"/>
                <w:noProof/>
                <w:webHidden/>
                <w:color w:val="000000" w:themeColor="text1"/>
                <w:sz w:val="24"/>
                <w:szCs w:val="24"/>
              </w:rPr>
            </w:r>
            <w:r w:rsidR="001970F6" w:rsidRPr="00A42B76">
              <w:rPr>
                <w:rFonts w:ascii="Times New Roman" w:hAnsi="Times New Roman" w:cs="Times New Roman"/>
                <w:noProof/>
                <w:webHidden/>
                <w:color w:val="000000" w:themeColor="text1"/>
                <w:sz w:val="24"/>
                <w:szCs w:val="24"/>
              </w:rPr>
              <w:fldChar w:fldCharType="separate"/>
            </w:r>
            <w:r w:rsidR="001970F6" w:rsidRPr="00A42B76">
              <w:rPr>
                <w:rFonts w:ascii="Times New Roman" w:hAnsi="Times New Roman" w:cs="Times New Roman"/>
                <w:noProof/>
                <w:webHidden/>
                <w:color w:val="000000" w:themeColor="text1"/>
                <w:sz w:val="24"/>
                <w:szCs w:val="24"/>
              </w:rPr>
              <w:t>13</w:t>
            </w:r>
            <w:r w:rsidR="001970F6" w:rsidRPr="00A42B76">
              <w:rPr>
                <w:rFonts w:ascii="Times New Roman" w:hAnsi="Times New Roman" w:cs="Times New Roman"/>
                <w:noProof/>
                <w:webHidden/>
                <w:color w:val="000000" w:themeColor="text1"/>
                <w:sz w:val="24"/>
                <w:szCs w:val="24"/>
              </w:rPr>
              <w:fldChar w:fldCharType="end"/>
            </w:r>
          </w:hyperlink>
        </w:p>
        <w:p w:rsidR="001970F6" w:rsidRDefault="001970F6" w:rsidP="00A42B76">
          <w:pPr>
            <w:spacing w:line="360" w:lineRule="auto"/>
            <w:jc w:val="both"/>
          </w:pPr>
          <w:r w:rsidRPr="00A42B76">
            <w:rPr>
              <w:rFonts w:ascii="Times New Roman" w:hAnsi="Times New Roman" w:cs="Times New Roman"/>
              <w:b/>
              <w:bCs/>
              <w:noProof/>
              <w:color w:val="000000" w:themeColor="text1"/>
              <w:sz w:val="24"/>
              <w:szCs w:val="24"/>
            </w:rPr>
            <w:fldChar w:fldCharType="end"/>
          </w:r>
        </w:p>
      </w:sdtContent>
    </w:sdt>
    <w:p w:rsidR="00BD13B1" w:rsidRDefault="00BD13B1">
      <w:pPr>
        <w:rPr>
          <w:rFonts w:ascii="Times New Roman" w:hAnsi="Times New Roman" w:cs="Times New Roman"/>
          <w:b/>
          <w:sz w:val="24"/>
          <w:lang w:val="en-GB"/>
        </w:rPr>
      </w:pPr>
      <w:r>
        <w:rPr>
          <w:rFonts w:ascii="Times New Roman" w:hAnsi="Times New Roman" w:cs="Times New Roman"/>
          <w:b/>
          <w:sz w:val="24"/>
          <w:lang w:val="en-GB"/>
        </w:rPr>
        <w:br w:type="page"/>
      </w:r>
    </w:p>
    <w:p w:rsidR="00381F57" w:rsidRPr="00CA534E" w:rsidRDefault="0093768B" w:rsidP="00CE0D30">
      <w:pPr>
        <w:pStyle w:val="Heading1"/>
        <w:rPr>
          <w:lang w:val="en-GB"/>
        </w:rPr>
      </w:pPr>
      <w:bookmarkStart w:id="1" w:name="_Toc25876488"/>
      <w:r w:rsidRPr="00CA534E">
        <w:rPr>
          <w:lang w:val="en-GB"/>
        </w:rPr>
        <w:lastRenderedPageBreak/>
        <w:t>Introduction</w:t>
      </w:r>
      <w:bookmarkEnd w:id="1"/>
    </w:p>
    <w:p w:rsidR="00A064DA" w:rsidRDefault="00CA534E" w:rsidP="00317D4C">
      <w:pPr>
        <w:spacing w:line="360" w:lineRule="auto"/>
        <w:jc w:val="both"/>
        <w:rPr>
          <w:rFonts w:ascii="Times New Roman" w:hAnsi="Times New Roman" w:cs="Times New Roman"/>
          <w:sz w:val="24"/>
          <w:lang w:val="en-GB"/>
        </w:rPr>
      </w:pPr>
      <w:r w:rsidRPr="00CA534E">
        <w:rPr>
          <w:rFonts w:ascii="Times New Roman" w:hAnsi="Times New Roman" w:cs="Times New Roman"/>
          <w:sz w:val="24"/>
          <w:lang w:val="en-GB"/>
        </w:rPr>
        <w:t xml:space="preserve">The business environment of international market for an organization in terms of business operation which is intrinsically different than the local market of the organization is called as global business environment. Global business environment significantly influence the organizational decision making process along with it influence the organizational resources use as well as capabilities. Organizational business operation process along with making of business strategies can significantly be influenced by global business environment for the case of global business expansion. Global business environment is aversely different than the local business environment for an </w:t>
      </w:r>
      <w:r w:rsidR="00A064DA" w:rsidRPr="00CA534E">
        <w:rPr>
          <w:rFonts w:ascii="Times New Roman" w:hAnsi="Times New Roman" w:cs="Times New Roman"/>
          <w:sz w:val="24"/>
          <w:lang w:val="en-GB"/>
        </w:rPr>
        <w:t>organisation</w:t>
      </w:r>
      <w:r w:rsidR="00A064DA">
        <w:rPr>
          <w:rFonts w:ascii="Times New Roman" w:hAnsi="Times New Roman" w:cs="Times New Roman"/>
          <w:sz w:val="24"/>
          <w:lang w:val="en-GB"/>
        </w:rPr>
        <w:t>. This essay revolves around the challenges that an organization face in order to expand their business in the global market</w:t>
      </w:r>
      <w:r w:rsidR="00322A9D">
        <w:rPr>
          <w:rFonts w:ascii="Times New Roman" w:hAnsi="Times New Roman" w:cs="Times New Roman"/>
          <w:sz w:val="24"/>
          <w:lang w:val="en-GB"/>
        </w:rPr>
        <w:t xml:space="preserve"> along with the opportunities presents in the global business environment for businesses</w:t>
      </w:r>
      <w:r w:rsidR="00A064DA">
        <w:rPr>
          <w:rFonts w:ascii="Times New Roman" w:hAnsi="Times New Roman" w:cs="Times New Roman"/>
          <w:sz w:val="24"/>
          <w:lang w:val="en-GB"/>
        </w:rPr>
        <w:t xml:space="preserve">. </w:t>
      </w:r>
    </w:p>
    <w:p w:rsidR="00A064DA" w:rsidRDefault="00A064DA" w:rsidP="00CE0D30">
      <w:pPr>
        <w:pStyle w:val="Heading1"/>
        <w:rPr>
          <w:lang w:val="en-GB"/>
        </w:rPr>
      </w:pPr>
      <w:bookmarkStart w:id="2" w:name="_Toc25876489"/>
      <w:r>
        <w:rPr>
          <w:lang w:val="en-GB"/>
        </w:rPr>
        <w:t>Electric vehicles in Europe</w:t>
      </w:r>
      <w:bookmarkEnd w:id="2"/>
    </w:p>
    <w:p w:rsidR="00322A9D" w:rsidRDefault="008A4890" w:rsidP="00317D4C">
      <w:pPr>
        <w:spacing w:line="360" w:lineRule="auto"/>
        <w:jc w:val="both"/>
        <w:rPr>
          <w:rFonts w:ascii="Times New Roman" w:hAnsi="Times New Roman" w:cs="Times New Roman"/>
          <w:sz w:val="24"/>
        </w:rPr>
      </w:pPr>
      <w:r>
        <w:rPr>
          <w:rFonts w:ascii="Times New Roman" w:hAnsi="Times New Roman" w:cs="Times New Roman"/>
          <w:sz w:val="24"/>
          <w:lang w:val="en-GB"/>
        </w:rPr>
        <w:t xml:space="preserve">Major forces of global business environment shaping are the </w:t>
      </w:r>
      <w:r w:rsidR="00AA1BBF">
        <w:rPr>
          <w:rFonts w:ascii="Times New Roman" w:hAnsi="Times New Roman" w:cs="Times New Roman"/>
          <w:sz w:val="24"/>
          <w:lang w:val="en-GB"/>
        </w:rPr>
        <w:t xml:space="preserve">aspects that drive the organizations for operating their business in the global market and enhance business effectiveness for growth. As per the views of </w:t>
      </w:r>
      <w:proofErr w:type="spellStart"/>
      <w:r w:rsidR="00AA1BBF">
        <w:rPr>
          <w:rFonts w:ascii="Times New Roman" w:hAnsi="Times New Roman" w:cs="Times New Roman"/>
          <w:sz w:val="24"/>
        </w:rPr>
        <w:t>Tsakok</w:t>
      </w:r>
      <w:proofErr w:type="spellEnd"/>
      <w:r w:rsidR="00AA1BBF">
        <w:rPr>
          <w:rFonts w:ascii="Times New Roman" w:hAnsi="Times New Roman" w:cs="Times New Roman"/>
          <w:sz w:val="24"/>
        </w:rPr>
        <w:t xml:space="preserve"> (</w:t>
      </w:r>
      <w:r w:rsidR="00AA1BBF" w:rsidRPr="00517E12">
        <w:rPr>
          <w:rFonts w:ascii="Times New Roman" w:hAnsi="Times New Roman" w:cs="Times New Roman"/>
          <w:sz w:val="24"/>
        </w:rPr>
        <w:t>2018</w:t>
      </w:r>
      <w:r w:rsidR="00AA1BBF">
        <w:rPr>
          <w:rFonts w:ascii="Times New Roman" w:hAnsi="Times New Roman" w:cs="Times New Roman"/>
          <w:sz w:val="24"/>
        </w:rPr>
        <w:t>), global business environment imposes positivity towards business operation for organizations however it is fragile</w:t>
      </w:r>
      <w:r w:rsidR="00322A9D">
        <w:rPr>
          <w:rFonts w:ascii="Times New Roman" w:hAnsi="Times New Roman" w:cs="Times New Roman"/>
          <w:sz w:val="24"/>
        </w:rPr>
        <w:t xml:space="preserve"> and both risk and opportunities are present there. Major forces of shaping global business environment are as follows:</w:t>
      </w:r>
    </w:p>
    <w:p w:rsidR="00FE5137" w:rsidRDefault="00322A9D" w:rsidP="00317D4C">
      <w:pPr>
        <w:spacing w:line="360" w:lineRule="auto"/>
        <w:jc w:val="both"/>
        <w:rPr>
          <w:rFonts w:ascii="Times New Roman" w:hAnsi="Times New Roman" w:cs="Times New Roman"/>
          <w:sz w:val="24"/>
        </w:rPr>
      </w:pPr>
      <w:r w:rsidRPr="00322A9D">
        <w:rPr>
          <w:rFonts w:ascii="Times New Roman" w:hAnsi="Times New Roman" w:cs="Times New Roman"/>
          <w:b/>
          <w:i/>
          <w:sz w:val="24"/>
        </w:rPr>
        <w:t>Acceler</w:t>
      </w:r>
      <w:r w:rsidR="000A6D14">
        <w:rPr>
          <w:rFonts w:ascii="Times New Roman" w:hAnsi="Times New Roman" w:cs="Times New Roman"/>
          <w:b/>
          <w:i/>
          <w:sz w:val="24"/>
        </w:rPr>
        <w:t>ation of technological progress</w:t>
      </w:r>
      <w:r w:rsidR="000A6D14">
        <w:rPr>
          <w:rFonts w:ascii="Times New Roman" w:hAnsi="Times New Roman" w:cs="Times New Roman"/>
          <w:sz w:val="24"/>
        </w:rPr>
        <w:t xml:space="preserve"> is one the major forces of shaping global business environment</w:t>
      </w:r>
      <w:r w:rsidR="002436B0">
        <w:rPr>
          <w:rFonts w:ascii="Times New Roman" w:hAnsi="Times New Roman" w:cs="Times New Roman"/>
          <w:sz w:val="24"/>
        </w:rPr>
        <w:t xml:space="preserve"> for car manufacturing industry</w:t>
      </w:r>
      <w:r w:rsidR="000A6D14">
        <w:rPr>
          <w:rFonts w:ascii="Times New Roman" w:hAnsi="Times New Roman" w:cs="Times New Roman"/>
          <w:sz w:val="24"/>
        </w:rPr>
        <w:t>.</w:t>
      </w:r>
      <w:r>
        <w:rPr>
          <w:rFonts w:ascii="Times New Roman" w:hAnsi="Times New Roman" w:cs="Times New Roman"/>
          <w:i/>
          <w:sz w:val="24"/>
        </w:rPr>
        <w:t xml:space="preserve"> </w:t>
      </w:r>
      <w:r>
        <w:rPr>
          <w:rFonts w:ascii="Times New Roman" w:hAnsi="Times New Roman" w:cs="Times New Roman"/>
          <w:sz w:val="24"/>
        </w:rPr>
        <w:t>Global business environment is highly technological advanced as compared to local business environment of a</w:t>
      </w:r>
      <w:r w:rsidR="002436B0">
        <w:rPr>
          <w:rFonts w:ascii="Times New Roman" w:hAnsi="Times New Roman" w:cs="Times New Roman"/>
          <w:sz w:val="24"/>
        </w:rPr>
        <w:t xml:space="preserve"> car manufacturing </w:t>
      </w:r>
      <w:r w:rsidR="00532A50">
        <w:rPr>
          <w:rFonts w:ascii="Times New Roman" w:hAnsi="Times New Roman" w:cs="Times New Roman"/>
          <w:sz w:val="24"/>
        </w:rPr>
        <w:t>company</w:t>
      </w:r>
      <w:r>
        <w:rPr>
          <w:rFonts w:ascii="Times New Roman" w:hAnsi="Times New Roman" w:cs="Times New Roman"/>
          <w:sz w:val="24"/>
        </w:rPr>
        <w:t>.</w:t>
      </w:r>
      <w:r w:rsidR="00532A50">
        <w:rPr>
          <w:rFonts w:ascii="Times New Roman" w:hAnsi="Times New Roman" w:cs="Times New Roman"/>
          <w:sz w:val="24"/>
        </w:rPr>
        <w:t xml:space="preserve"> Transforming car to electric in terms of electrifying the automotive powertrain is the result of international </w:t>
      </w:r>
      <w:r w:rsidR="00B42EDD">
        <w:rPr>
          <w:rFonts w:ascii="Times New Roman" w:hAnsi="Times New Roman" w:cs="Times New Roman"/>
          <w:sz w:val="24"/>
        </w:rPr>
        <w:t xml:space="preserve">business operating by the car manufacturing companies. As an example, a car manufacturing company named Volvo Cars integrates the business idea of producing electric power train for their cars from 2019 (Volvo Cars, 2019). </w:t>
      </w:r>
      <w:r>
        <w:rPr>
          <w:rFonts w:ascii="Times New Roman" w:hAnsi="Times New Roman" w:cs="Times New Roman"/>
          <w:sz w:val="24"/>
        </w:rPr>
        <w:t xml:space="preserve">Due to this, </w:t>
      </w:r>
      <w:r w:rsidR="00B42EDD">
        <w:rPr>
          <w:rFonts w:ascii="Times New Roman" w:hAnsi="Times New Roman" w:cs="Times New Roman"/>
          <w:sz w:val="24"/>
        </w:rPr>
        <w:t>Volvo cars</w:t>
      </w:r>
      <w:r>
        <w:rPr>
          <w:rFonts w:ascii="Times New Roman" w:hAnsi="Times New Roman" w:cs="Times New Roman"/>
          <w:sz w:val="24"/>
        </w:rPr>
        <w:t xml:space="preserve"> can draw benefits of </w:t>
      </w:r>
      <w:r w:rsidR="00B42EDD">
        <w:rPr>
          <w:rFonts w:ascii="Times New Roman" w:hAnsi="Times New Roman" w:cs="Times New Roman"/>
          <w:sz w:val="24"/>
        </w:rPr>
        <w:t>stepping neck to neck with the advancement of technology for their business in terms of boosting</w:t>
      </w:r>
      <w:r>
        <w:rPr>
          <w:rFonts w:ascii="Times New Roman" w:hAnsi="Times New Roman" w:cs="Times New Roman"/>
          <w:sz w:val="24"/>
        </w:rPr>
        <w:t xml:space="preserve"> their technological drive further </w:t>
      </w:r>
      <w:r w:rsidR="00B42EDD">
        <w:rPr>
          <w:rFonts w:ascii="Times New Roman" w:hAnsi="Times New Roman" w:cs="Times New Roman"/>
          <w:sz w:val="24"/>
        </w:rPr>
        <w:t>for</w:t>
      </w:r>
      <w:r>
        <w:rPr>
          <w:rFonts w:ascii="Times New Roman" w:hAnsi="Times New Roman" w:cs="Times New Roman"/>
          <w:sz w:val="24"/>
        </w:rPr>
        <w:t xml:space="preserve"> expanding their business in the global market. </w:t>
      </w:r>
      <w:r w:rsidR="00C50681">
        <w:rPr>
          <w:rFonts w:ascii="Times New Roman" w:hAnsi="Times New Roman" w:cs="Times New Roman"/>
          <w:sz w:val="24"/>
        </w:rPr>
        <w:t>Car manufacturing industry is in rapid transition towards making electric vehicles in the upcoming years as a change for internal combustion powertrain (</w:t>
      </w:r>
      <w:r w:rsidR="00C50681" w:rsidRPr="00511107">
        <w:rPr>
          <w:rFonts w:ascii="Times New Roman" w:hAnsi="Times New Roman" w:cs="Times New Roman"/>
          <w:sz w:val="24"/>
        </w:rPr>
        <w:t>eea.europa.eu</w:t>
      </w:r>
      <w:r w:rsidR="00C50681">
        <w:rPr>
          <w:rFonts w:ascii="Times New Roman" w:hAnsi="Times New Roman" w:cs="Times New Roman"/>
          <w:sz w:val="24"/>
        </w:rPr>
        <w:t>, 2019). Due to this, car manufacturing companies are also transforming their business strategy in terms of producing electric cars for the customers.</w:t>
      </w:r>
    </w:p>
    <w:p w:rsidR="00FE5137" w:rsidRDefault="00FE5137" w:rsidP="00FE5137">
      <w:pPr>
        <w:spacing w:line="360" w:lineRule="auto"/>
        <w:jc w:val="center"/>
        <w:rPr>
          <w:rFonts w:ascii="Times New Roman" w:hAnsi="Times New Roman" w:cs="Times New Roman"/>
          <w:sz w:val="24"/>
        </w:rPr>
      </w:pPr>
      <w:r>
        <w:rPr>
          <w:noProof/>
          <w:lang w:eastAsia="en-IN"/>
        </w:rPr>
        <w:lastRenderedPageBreak/>
        <w:drawing>
          <wp:inline distT="0" distB="0" distL="0" distR="0" wp14:anchorId="75C42816" wp14:editId="0142C0DE">
            <wp:extent cx="5162550" cy="6076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162550" cy="6076950"/>
                    </a:xfrm>
                    <a:prstGeom prst="rect">
                      <a:avLst/>
                    </a:prstGeom>
                  </pic:spPr>
                </pic:pic>
              </a:graphicData>
            </a:graphic>
          </wp:inline>
        </w:drawing>
      </w:r>
    </w:p>
    <w:p w:rsidR="00FE5137" w:rsidRDefault="00FE5137" w:rsidP="00FE5137">
      <w:pPr>
        <w:spacing w:line="360" w:lineRule="auto"/>
        <w:jc w:val="center"/>
        <w:rPr>
          <w:rFonts w:ascii="Times New Roman" w:hAnsi="Times New Roman" w:cs="Times New Roman"/>
          <w:b/>
          <w:sz w:val="24"/>
        </w:rPr>
      </w:pPr>
      <w:r>
        <w:rPr>
          <w:rFonts w:ascii="Times New Roman" w:hAnsi="Times New Roman" w:cs="Times New Roman"/>
          <w:b/>
          <w:sz w:val="24"/>
        </w:rPr>
        <w:t>Figure 1: Market characteristics of different countries for electric vehicles</w:t>
      </w:r>
    </w:p>
    <w:p w:rsidR="00FE5137" w:rsidRPr="00FE5137" w:rsidRDefault="00FE5137" w:rsidP="00FE5137">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Pr="00511107">
        <w:rPr>
          <w:rFonts w:ascii="Times New Roman" w:hAnsi="Times New Roman" w:cs="Times New Roman"/>
          <w:sz w:val="24"/>
        </w:rPr>
        <w:t>eea.europa.eu</w:t>
      </w:r>
      <w:r>
        <w:rPr>
          <w:rFonts w:ascii="Times New Roman" w:hAnsi="Times New Roman" w:cs="Times New Roman"/>
          <w:sz w:val="24"/>
        </w:rPr>
        <w:t>, 2019)</w:t>
      </w:r>
    </w:p>
    <w:p w:rsidR="00C7115D" w:rsidRDefault="00322A9D" w:rsidP="00317D4C">
      <w:pPr>
        <w:spacing w:line="360" w:lineRule="auto"/>
        <w:jc w:val="both"/>
        <w:rPr>
          <w:rFonts w:ascii="Times New Roman" w:hAnsi="Times New Roman" w:cs="Times New Roman"/>
          <w:sz w:val="24"/>
        </w:rPr>
      </w:pPr>
      <w:r w:rsidRPr="00322A9D">
        <w:rPr>
          <w:rFonts w:ascii="Times New Roman" w:hAnsi="Times New Roman" w:cs="Times New Roman"/>
          <w:b/>
          <w:i/>
          <w:sz w:val="24"/>
        </w:rPr>
        <w:t>Ideologies and culture</w:t>
      </w:r>
      <w:r>
        <w:rPr>
          <w:rFonts w:ascii="Times New Roman" w:hAnsi="Times New Roman" w:cs="Times New Roman"/>
          <w:i/>
          <w:sz w:val="24"/>
        </w:rPr>
        <w:t xml:space="preserve"> </w:t>
      </w:r>
      <w:r w:rsidR="000A6D14">
        <w:rPr>
          <w:rFonts w:ascii="Times New Roman" w:hAnsi="Times New Roman" w:cs="Times New Roman"/>
          <w:sz w:val="24"/>
        </w:rPr>
        <w:t xml:space="preserve">is also one of the major forces of global business environment shaping. International global business market presents different approaches of business operating ideologies along with different cultural intervention for </w:t>
      </w:r>
      <w:r w:rsidR="002C7ADA">
        <w:rPr>
          <w:rFonts w:ascii="Times New Roman" w:hAnsi="Times New Roman" w:cs="Times New Roman"/>
          <w:sz w:val="24"/>
        </w:rPr>
        <w:t>car manufacturing companies</w:t>
      </w:r>
      <w:r w:rsidR="000A6D14">
        <w:rPr>
          <w:rFonts w:ascii="Times New Roman" w:hAnsi="Times New Roman" w:cs="Times New Roman"/>
          <w:sz w:val="24"/>
        </w:rPr>
        <w:t xml:space="preserve">. Different business operating approaches and cultural intervention influences organizational effectiveness in a positive manner if they be adopted in the right way. </w:t>
      </w:r>
      <w:r w:rsidR="00B42EDD">
        <w:rPr>
          <w:rFonts w:ascii="Times New Roman" w:hAnsi="Times New Roman" w:cs="Times New Roman"/>
          <w:sz w:val="24"/>
        </w:rPr>
        <w:t xml:space="preserve">As an example, consumers of international car market are demanding electrified cars </w:t>
      </w:r>
      <w:r w:rsidR="000C2268">
        <w:rPr>
          <w:rFonts w:ascii="Times New Roman" w:hAnsi="Times New Roman" w:cs="Times New Roman"/>
          <w:sz w:val="24"/>
        </w:rPr>
        <w:t xml:space="preserve">form the manufacturer. Due to this, Volvo Cars considers responding to their customer demand by </w:t>
      </w:r>
      <w:r w:rsidR="000C2268">
        <w:rPr>
          <w:rFonts w:ascii="Times New Roman" w:hAnsi="Times New Roman" w:cs="Times New Roman"/>
          <w:sz w:val="24"/>
        </w:rPr>
        <w:lastRenderedPageBreak/>
        <w:t xml:space="preserve">producing electric cars by the year 2019 for significantly make their customers satisfied (Volvo Cars, 2019). </w:t>
      </w:r>
      <w:r w:rsidR="00C44D80">
        <w:rPr>
          <w:rFonts w:ascii="Times New Roman" w:hAnsi="Times New Roman" w:cs="Times New Roman"/>
          <w:sz w:val="24"/>
        </w:rPr>
        <w:t xml:space="preserve">Current car market of the world is suffering from environmental concerning norms of increasing rate of carbon footprints due to the internal combustion powertrain systems which imposes risk to the world environment. Due to this, the intension of producing electric vehicles by the car manufacturer has grown significantly in order to lower the negative environmental concern for better future. As per the views of </w:t>
      </w:r>
      <w:r w:rsidR="00C44D80" w:rsidRPr="00FF434B">
        <w:rPr>
          <w:rFonts w:ascii="Times New Roman" w:hAnsi="Times New Roman" w:cs="Times New Roman"/>
          <w:sz w:val="24"/>
        </w:rPr>
        <w:t>Liao</w:t>
      </w:r>
      <w:r w:rsidR="00C44D80">
        <w:rPr>
          <w:rFonts w:ascii="Times New Roman" w:hAnsi="Times New Roman" w:cs="Times New Roman"/>
          <w:sz w:val="24"/>
        </w:rPr>
        <w:t xml:space="preserve"> </w:t>
      </w:r>
      <w:r w:rsidR="00C44D80">
        <w:rPr>
          <w:rFonts w:ascii="Times New Roman" w:hAnsi="Times New Roman" w:cs="Times New Roman"/>
          <w:i/>
          <w:sz w:val="24"/>
        </w:rPr>
        <w:t xml:space="preserve">et al. </w:t>
      </w:r>
      <w:r w:rsidR="00C44D80">
        <w:rPr>
          <w:rFonts w:ascii="Times New Roman" w:hAnsi="Times New Roman" w:cs="Times New Roman"/>
          <w:sz w:val="24"/>
        </w:rPr>
        <w:t xml:space="preserve">(2017), consumers </w:t>
      </w:r>
      <w:r w:rsidR="0070484A">
        <w:rPr>
          <w:rFonts w:ascii="Times New Roman" w:hAnsi="Times New Roman" w:cs="Times New Roman"/>
          <w:sz w:val="24"/>
        </w:rPr>
        <w:t>also prefer</w:t>
      </w:r>
      <w:r w:rsidR="00C44D80">
        <w:rPr>
          <w:rFonts w:ascii="Times New Roman" w:hAnsi="Times New Roman" w:cs="Times New Roman"/>
          <w:sz w:val="24"/>
        </w:rPr>
        <w:t xml:space="preserve"> electric vehicles for their use in order to </w:t>
      </w:r>
      <w:r w:rsidR="0070484A">
        <w:rPr>
          <w:rFonts w:ascii="Times New Roman" w:hAnsi="Times New Roman" w:cs="Times New Roman"/>
          <w:sz w:val="24"/>
        </w:rPr>
        <w:t>establish</w:t>
      </w:r>
      <w:r w:rsidR="00C44D80">
        <w:rPr>
          <w:rFonts w:ascii="Times New Roman" w:hAnsi="Times New Roman" w:cs="Times New Roman"/>
          <w:sz w:val="24"/>
        </w:rPr>
        <w:t xml:space="preserve"> sustainable world environment for the betterment of human kind.</w:t>
      </w:r>
      <w:r w:rsidR="0070484A">
        <w:rPr>
          <w:rFonts w:ascii="Times New Roman" w:hAnsi="Times New Roman" w:cs="Times New Roman"/>
          <w:sz w:val="24"/>
        </w:rPr>
        <w:t xml:space="preserve"> In this context, world car market has significantly changing in terms of demanding electric vehicle use in the upcoming years for the up liftmen of world environmental quality. </w:t>
      </w:r>
    </w:p>
    <w:p w:rsidR="00C7115D" w:rsidRDefault="002436B0" w:rsidP="00317D4C">
      <w:pPr>
        <w:spacing w:line="360" w:lineRule="auto"/>
        <w:jc w:val="both"/>
        <w:rPr>
          <w:rFonts w:ascii="Times New Roman" w:hAnsi="Times New Roman" w:cs="Times New Roman"/>
          <w:sz w:val="24"/>
        </w:rPr>
      </w:pPr>
      <w:r>
        <w:rPr>
          <w:rFonts w:ascii="Times New Roman" w:hAnsi="Times New Roman" w:cs="Times New Roman"/>
          <w:b/>
          <w:i/>
          <w:sz w:val="24"/>
        </w:rPr>
        <w:t xml:space="preserve">International trade </w:t>
      </w:r>
      <w:r>
        <w:rPr>
          <w:rFonts w:ascii="Times New Roman" w:hAnsi="Times New Roman" w:cs="Times New Roman"/>
          <w:sz w:val="24"/>
        </w:rPr>
        <w:t>force of global business environment imposes positive concern for business organizations in terms of partnering with international brands for new business approach and drawing advantage by both the parties. As per the views of Viner (</w:t>
      </w:r>
      <w:r w:rsidRPr="00A41E6E">
        <w:rPr>
          <w:rFonts w:ascii="Times New Roman" w:hAnsi="Times New Roman" w:cs="Times New Roman"/>
          <w:sz w:val="24"/>
        </w:rPr>
        <w:t>2016</w:t>
      </w:r>
      <w:r>
        <w:rPr>
          <w:rFonts w:ascii="Times New Roman" w:hAnsi="Times New Roman" w:cs="Times New Roman"/>
          <w:sz w:val="24"/>
        </w:rPr>
        <w:t>), international trade by business organizations helps to generate business advantages for both the parties of trading relation practice.</w:t>
      </w:r>
      <w:r w:rsidR="000C2268">
        <w:rPr>
          <w:rFonts w:ascii="Times New Roman" w:hAnsi="Times New Roman" w:cs="Times New Roman"/>
          <w:sz w:val="24"/>
        </w:rPr>
        <w:t xml:space="preserve"> Due to this, Volvo Cars determines the strategy of producing electric cars for global customers in order to operate their business in the global business environment in terms of engaging into international trade for their business (Volvo Cars, 2019).</w:t>
      </w:r>
      <w:r w:rsidR="0070484A">
        <w:rPr>
          <w:rFonts w:ascii="Times New Roman" w:hAnsi="Times New Roman" w:cs="Times New Roman"/>
          <w:sz w:val="24"/>
        </w:rPr>
        <w:t xml:space="preserve"> Due to the rising demand of electric vehicle in the global market, car manufacturing companies of low technologically advanced countries are significantly considering engaging into international trade in order to take the advantage of advanced technology of other international market. </w:t>
      </w:r>
      <w:r w:rsidR="00C7115D">
        <w:rPr>
          <w:rFonts w:ascii="Times New Roman" w:hAnsi="Times New Roman" w:cs="Times New Roman"/>
          <w:sz w:val="24"/>
        </w:rPr>
        <w:t xml:space="preserve">This results in increasing rate of international trade by different car manufacturing industries which becomes one of the major factors of shaping global business environment for the sector. </w:t>
      </w:r>
    </w:p>
    <w:p w:rsidR="008102CC" w:rsidRDefault="00C7115D" w:rsidP="00317D4C">
      <w:pPr>
        <w:spacing w:line="360" w:lineRule="auto"/>
        <w:jc w:val="both"/>
        <w:rPr>
          <w:rFonts w:ascii="Times New Roman" w:hAnsi="Times New Roman" w:cs="Times New Roman"/>
          <w:sz w:val="24"/>
        </w:rPr>
      </w:pPr>
      <w:r>
        <w:rPr>
          <w:rFonts w:ascii="Times New Roman" w:hAnsi="Times New Roman" w:cs="Times New Roman"/>
          <w:sz w:val="24"/>
        </w:rPr>
        <w:t xml:space="preserve">PESTLE analysis of global car manufacturing industry is helpful towards understanding the overall business possibility and risks for a company operating in the sector. As per the views of </w:t>
      </w:r>
      <w:proofErr w:type="spellStart"/>
      <w:r w:rsidRPr="008158E3">
        <w:rPr>
          <w:rFonts w:ascii="Times New Roman" w:hAnsi="Times New Roman" w:cs="Times New Roman"/>
          <w:sz w:val="24"/>
        </w:rPr>
        <w:t>Shatskaya</w:t>
      </w:r>
      <w:proofErr w:type="spellEnd"/>
      <w:r>
        <w:rPr>
          <w:rFonts w:ascii="Times New Roman" w:hAnsi="Times New Roman" w:cs="Times New Roman"/>
          <w:sz w:val="24"/>
        </w:rPr>
        <w:t xml:space="preserve"> </w:t>
      </w:r>
      <w:r>
        <w:rPr>
          <w:rFonts w:ascii="Times New Roman" w:hAnsi="Times New Roman" w:cs="Times New Roman"/>
          <w:i/>
          <w:sz w:val="24"/>
        </w:rPr>
        <w:t xml:space="preserve">et al. </w:t>
      </w:r>
      <w:r>
        <w:rPr>
          <w:rFonts w:ascii="Times New Roman" w:hAnsi="Times New Roman" w:cs="Times New Roman"/>
          <w:sz w:val="24"/>
        </w:rPr>
        <w:t xml:space="preserve">(2016), PESTLE analysis tool is acting as a beneficial concern of organizations in order to </w:t>
      </w:r>
      <w:r w:rsidR="008102CC">
        <w:rPr>
          <w:rFonts w:ascii="Times New Roman" w:hAnsi="Times New Roman" w:cs="Times New Roman"/>
          <w:sz w:val="24"/>
        </w:rPr>
        <w:t>analyse its market strategically for better business functionality. Due to this, conducting a PESTLE analysis for the car manufacturing industry will be helpful for understanding the possible market advantage for the companies operating in the sector in the near future. Thus, PESTLE analysis is conducted below:</w:t>
      </w:r>
    </w:p>
    <w:tbl>
      <w:tblPr>
        <w:tblStyle w:val="TableGrid"/>
        <w:tblW w:w="0" w:type="auto"/>
        <w:tblLook w:val="04A0" w:firstRow="1" w:lastRow="0" w:firstColumn="1" w:lastColumn="0" w:noHBand="0" w:noVBand="1"/>
      </w:tblPr>
      <w:tblGrid>
        <w:gridCol w:w="3210"/>
        <w:gridCol w:w="3495"/>
        <w:gridCol w:w="2537"/>
      </w:tblGrid>
      <w:tr w:rsidR="003F1B69" w:rsidTr="003F1B69">
        <w:tc>
          <w:tcPr>
            <w:tcW w:w="3210" w:type="dxa"/>
          </w:tcPr>
          <w:p w:rsidR="003F1B69" w:rsidRPr="008102CC" w:rsidRDefault="003F1B69" w:rsidP="008102CC">
            <w:pPr>
              <w:spacing w:line="360" w:lineRule="auto"/>
              <w:jc w:val="center"/>
              <w:rPr>
                <w:rFonts w:ascii="Times New Roman" w:hAnsi="Times New Roman" w:cs="Times New Roman"/>
                <w:b/>
                <w:sz w:val="24"/>
              </w:rPr>
            </w:pPr>
            <w:r w:rsidRPr="008102CC">
              <w:rPr>
                <w:rFonts w:ascii="Times New Roman" w:hAnsi="Times New Roman" w:cs="Times New Roman"/>
                <w:b/>
                <w:sz w:val="24"/>
              </w:rPr>
              <w:t>Factors</w:t>
            </w:r>
          </w:p>
        </w:tc>
        <w:tc>
          <w:tcPr>
            <w:tcW w:w="3495" w:type="dxa"/>
          </w:tcPr>
          <w:p w:rsidR="003F1B69" w:rsidRPr="008102CC" w:rsidRDefault="003F1B69" w:rsidP="008102CC">
            <w:pPr>
              <w:spacing w:line="360" w:lineRule="auto"/>
              <w:jc w:val="center"/>
              <w:rPr>
                <w:rFonts w:ascii="Times New Roman" w:hAnsi="Times New Roman" w:cs="Times New Roman"/>
                <w:b/>
                <w:sz w:val="24"/>
              </w:rPr>
            </w:pPr>
            <w:r w:rsidRPr="008102CC">
              <w:rPr>
                <w:rFonts w:ascii="Times New Roman" w:hAnsi="Times New Roman" w:cs="Times New Roman"/>
                <w:b/>
                <w:sz w:val="24"/>
              </w:rPr>
              <w:t>Concerning aspects</w:t>
            </w:r>
          </w:p>
        </w:tc>
        <w:tc>
          <w:tcPr>
            <w:tcW w:w="2537" w:type="dxa"/>
          </w:tcPr>
          <w:p w:rsidR="003F1B69" w:rsidRPr="008102CC" w:rsidRDefault="003F1B69" w:rsidP="008102CC">
            <w:pPr>
              <w:spacing w:line="360" w:lineRule="auto"/>
              <w:jc w:val="center"/>
              <w:rPr>
                <w:rFonts w:ascii="Times New Roman" w:hAnsi="Times New Roman" w:cs="Times New Roman"/>
                <w:b/>
                <w:sz w:val="24"/>
              </w:rPr>
            </w:pPr>
            <w:r>
              <w:rPr>
                <w:rFonts w:ascii="Times New Roman" w:hAnsi="Times New Roman" w:cs="Times New Roman"/>
                <w:b/>
                <w:sz w:val="24"/>
              </w:rPr>
              <w:t>Type of impact</w:t>
            </w:r>
          </w:p>
        </w:tc>
      </w:tr>
      <w:tr w:rsidR="003F1B69" w:rsidTr="003F1B69">
        <w:tc>
          <w:tcPr>
            <w:tcW w:w="3210" w:type="dxa"/>
          </w:tcPr>
          <w:p w:rsidR="003F1B69" w:rsidRDefault="003F1B69" w:rsidP="008102CC">
            <w:pPr>
              <w:spacing w:line="360" w:lineRule="auto"/>
              <w:jc w:val="both"/>
              <w:rPr>
                <w:rFonts w:ascii="Times New Roman" w:hAnsi="Times New Roman" w:cs="Times New Roman"/>
                <w:sz w:val="24"/>
              </w:rPr>
            </w:pPr>
            <w:r>
              <w:rPr>
                <w:rFonts w:ascii="Times New Roman" w:hAnsi="Times New Roman" w:cs="Times New Roman"/>
                <w:sz w:val="24"/>
              </w:rPr>
              <w:t>Political</w:t>
            </w:r>
          </w:p>
        </w:tc>
        <w:tc>
          <w:tcPr>
            <w:tcW w:w="3495" w:type="dxa"/>
          </w:tcPr>
          <w:p w:rsidR="003F1B69" w:rsidRDefault="003F1B69" w:rsidP="008102CC">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Emerging anticipation of </w:t>
            </w:r>
            <w:r>
              <w:rPr>
                <w:rFonts w:ascii="Times New Roman" w:hAnsi="Times New Roman" w:cs="Times New Roman"/>
                <w:sz w:val="24"/>
              </w:rPr>
              <w:lastRenderedPageBreak/>
              <w:t>a no deal Brexit</w:t>
            </w:r>
          </w:p>
          <w:p w:rsidR="003F1B69" w:rsidRDefault="003F1B69" w:rsidP="008102CC">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Market uncertainty for British car manufacturer in terms of cutting contact with European union by Britain </w:t>
            </w:r>
          </w:p>
          <w:p w:rsidR="003F1B69" w:rsidRDefault="003F1B69" w:rsidP="008102CC">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Risk of high operating cost for car manufacturing process due to no deal Brexit</w:t>
            </w:r>
          </w:p>
          <w:p w:rsidR="003F1B69" w:rsidRDefault="003F1B69" w:rsidP="008102CC">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Decline in investment for car manufacturing sector due to no deal Brexit</w:t>
            </w:r>
          </w:p>
          <w:p w:rsidR="003F1B69" w:rsidRPr="008102CC" w:rsidRDefault="003F1B69" w:rsidP="008102CC">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Strict and complex rules and regulations for environmental aspects  </w:t>
            </w:r>
          </w:p>
        </w:tc>
        <w:tc>
          <w:tcPr>
            <w:tcW w:w="2537" w:type="dxa"/>
          </w:tcPr>
          <w:p w:rsidR="003F1B69" w:rsidRPr="003F1B69" w:rsidRDefault="003F1B69" w:rsidP="003F1B69">
            <w:pPr>
              <w:spacing w:line="360" w:lineRule="auto"/>
              <w:jc w:val="both"/>
              <w:rPr>
                <w:rFonts w:ascii="Times New Roman" w:hAnsi="Times New Roman" w:cs="Times New Roman"/>
                <w:sz w:val="24"/>
              </w:rPr>
            </w:pPr>
            <w:r>
              <w:rPr>
                <w:rFonts w:ascii="Times New Roman" w:hAnsi="Times New Roman" w:cs="Times New Roman"/>
                <w:sz w:val="24"/>
              </w:rPr>
              <w:lastRenderedPageBreak/>
              <w:t>Negative</w:t>
            </w:r>
          </w:p>
        </w:tc>
      </w:tr>
      <w:tr w:rsidR="003F1B69" w:rsidTr="003F1B69">
        <w:tc>
          <w:tcPr>
            <w:tcW w:w="3210" w:type="dxa"/>
          </w:tcPr>
          <w:p w:rsidR="003F1B69" w:rsidRDefault="003F1B69" w:rsidP="008102CC">
            <w:pPr>
              <w:spacing w:line="360" w:lineRule="auto"/>
              <w:jc w:val="both"/>
              <w:rPr>
                <w:rFonts w:ascii="Times New Roman" w:hAnsi="Times New Roman" w:cs="Times New Roman"/>
                <w:sz w:val="24"/>
              </w:rPr>
            </w:pPr>
            <w:r>
              <w:rPr>
                <w:rFonts w:ascii="Times New Roman" w:hAnsi="Times New Roman" w:cs="Times New Roman"/>
                <w:sz w:val="24"/>
              </w:rPr>
              <w:t>Economical</w:t>
            </w:r>
          </w:p>
        </w:tc>
        <w:tc>
          <w:tcPr>
            <w:tcW w:w="3495" w:type="dxa"/>
          </w:tcPr>
          <w:p w:rsidR="003F1B69" w:rsidRDefault="003F1B69" w:rsidP="003F1B69">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Economic brawl and trade war between different nations</w:t>
            </w:r>
          </w:p>
          <w:p w:rsidR="003F1B69" w:rsidRDefault="003F1B69" w:rsidP="003F1B69">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Fall in demand for automotive products</w:t>
            </w:r>
          </w:p>
          <w:p w:rsidR="003F1B69" w:rsidRDefault="003F1B69" w:rsidP="003F1B69">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Looming economies of some nations such as Africa and South America</w:t>
            </w:r>
          </w:p>
          <w:p w:rsidR="00040361" w:rsidRDefault="003F1B69" w:rsidP="003F1B69">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Risi</w:t>
            </w:r>
            <w:r w:rsidR="00040361">
              <w:rPr>
                <w:rFonts w:ascii="Times New Roman" w:hAnsi="Times New Roman" w:cs="Times New Roman"/>
                <w:sz w:val="24"/>
              </w:rPr>
              <w:t>ng</w:t>
            </w:r>
            <w:r>
              <w:rPr>
                <w:rFonts w:ascii="Times New Roman" w:hAnsi="Times New Roman" w:cs="Times New Roman"/>
                <w:sz w:val="24"/>
              </w:rPr>
              <w:t xml:space="preserve"> income level</w:t>
            </w:r>
            <w:r w:rsidR="00040361">
              <w:rPr>
                <w:rFonts w:ascii="Times New Roman" w:hAnsi="Times New Roman" w:cs="Times New Roman"/>
                <w:sz w:val="24"/>
              </w:rPr>
              <w:t xml:space="preserve"> of people of developing countries</w:t>
            </w:r>
          </w:p>
          <w:p w:rsidR="003F1B69" w:rsidRPr="003F1B69" w:rsidRDefault="00040361" w:rsidP="003F1B69">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Access to disposal income by people</w:t>
            </w:r>
            <w:r w:rsidR="003F1B69">
              <w:rPr>
                <w:rFonts w:ascii="Times New Roman" w:hAnsi="Times New Roman" w:cs="Times New Roman"/>
                <w:sz w:val="24"/>
              </w:rPr>
              <w:t xml:space="preserve">  </w:t>
            </w:r>
          </w:p>
        </w:tc>
        <w:tc>
          <w:tcPr>
            <w:tcW w:w="2537" w:type="dxa"/>
          </w:tcPr>
          <w:p w:rsidR="003F1B69" w:rsidRDefault="00040361" w:rsidP="008102CC">
            <w:pPr>
              <w:spacing w:line="360" w:lineRule="auto"/>
              <w:jc w:val="both"/>
              <w:rPr>
                <w:rFonts w:ascii="Times New Roman" w:hAnsi="Times New Roman" w:cs="Times New Roman"/>
                <w:sz w:val="24"/>
              </w:rPr>
            </w:pPr>
            <w:r>
              <w:rPr>
                <w:rFonts w:ascii="Times New Roman" w:hAnsi="Times New Roman" w:cs="Times New Roman"/>
                <w:sz w:val="24"/>
              </w:rPr>
              <w:t>Both positive and negative</w:t>
            </w:r>
          </w:p>
        </w:tc>
      </w:tr>
      <w:tr w:rsidR="003F1B69" w:rsidTr="003F1B69">
        <w:tc>
          <w:tcPr>
            <w:tcW w:w="3210" w:type="dxa"/>
          </w:tcPr>
          <w:p w:rsidR="003F1B69" w:rsidRDefault="003F1B69" w:rsidP="008102CC">
            <w:pPr>
              <w:spacing w:line="360" w:lineRule="auto"/>
              <w:jc w:val="both"/>
              <w:rPr>
                <w:rFonts w:ascii="Times New Roman" w:hAnsi="Times New Roman" w:cs="Times New Roman"/>
                <w:sz w:val="24"/>
              </w:rPr>
            </w:pPr>
            <w:r>
              <w:rPr>
                <w:rFonts w:ascii="Times New Roman" w:hAnsi="Times New Roman" w:cs="Times New Roman"/>
                <w:sz w:val="24"/>
              </w:rPr>
              <w:t>Social</w:t>
            </w:r>
          </w:p>
        </w:tc>
        <w:tc>
          <w:tcPr>
            <w:tcW w:w="3495" w:type="dxa"/>
          </w:tcPr>
          <w:p w:rsidR="003F1B69" w:rsidRDefault="00040361" w:rsidP="0004036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Social standing as owning a car </w:t>
            </w:r>
          </w:p>
          <w:p w:rsidR="00040361" w:rsidRDefault="00040361" w:rsidP="0004036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Families of Europe and North America usually </w:t>
            </w:r>
            <w:r>
              <w:rPr>
                <w:rFonts w:ascii="Times New Roman" w:hAnsi="Times New Roman" w:cs="Times New Roman"/>
                <w:sz w:val="24"/>
              </w:rPr>
              <w:lastRenderedPageBreak/>
              <w:t>owns one or more car</w:t>
            </w:r>
          </w:p>
          <w:p w:rsidR="00040361" w:rsidRDefault="00040361" w:rsidP="0004036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Emergence of car taxi services such as Uber</w:t>
            </w:r>
          </w:p>
          <w:p w:rsidR="00040361" w:rsidRPr="00040361" w:rsidRDefault="00040361" w:rsidP="0004036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People preferring car taxi service more than owning a car due to low cost travel</w:t>
            </w:r>
          </w:p>
        </w:tc>
        <w:tc>
          <w:tcPr>
            <w:tcW w:w="2537" w:type="dxa"/>
          </w:tcPr>
          <w:p w:rsidR="003F1B69" w:rsidRDefault="00040361" w:rsidP="008102CC">
            <w:pPr>
              <w:spacing w:line="360" w:lineRule="auto"/>
              <w:jc w:val="both"/>
              <w:rPr>
                <w:rFonts w:ascii="Times New Roman" w:hAnsi="Times New Roman" w:cs="Times New Roman"/>
                <w:sz w:val="24"/>
              </w:rPr>
            </w:pPr>
            <w:r>
              <w:rPr>
                <w:rFonts w:ascii="Times New Roman" w:hAnsi="Times New Roman" w:cs="Times New Roman"/>
                <w:sz w:val="24"/>
              </w:rPr>
              <w:lastRenderedPageBreak/>
              <w:t>Both positive and negative</w:t>
            </w:r>
          </w:p>
        </w:tc>
      </w:tr>
      <w:tr w:rsidR="003F1B69" w:rsidTr="003F1B69">
        <w:tc>
          <w:tcPr>
            <w:tcW w:w="3210" w:type="dxa"/>
          </w:tcPr>
          <w:p w:rsidR="003F1B69" w:rsidRDefault="003F1B69" w:rsidP="008102CC">
            <w:pPr>
              <w:spacing w:line="360" w:lineRule="auto"/>
              <w:jc w:val="both"/>
              <w:rPr>
                <w:rFonts w:ascii="Times New Roman" w:hAnsi="Times New Roman" w:cs="Times New Roman"/>
                <w:sz w:val="24"/>
              </w:rPr>
            </w:pPr>
            <w:r>
              <w:rPr>
                <w:rFonts w:ascii="Times New Roman" w:hAnsi="Times New Roman" w:cs="Times New Roman"/>
                <w:sz w:val="24"/>
              </w:rPr>
              <w:t>Technological</w:t>
            </w:r>
          </w:p>
        </w:tc>
        <w:tc>
          <w:tcPr>
            <w:tcW w:w="3495" w:type="dxa"/>
          </w:tcPr>
          <w:p w:rsidR="003F1B69" w:rsidRDefault="00040361" w:rsidP="00040361">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Global car manufacturing industry id driven by advance technology such as Artificial Intelligence and Self driven car</w:t>
            </w:r>
          </w:p>
          <w:p w:rsidR="00F55131" w:rsidRDefault="00040361" w:rsidP="00F55131">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Introduction of </w:t>
            </w:r>
            <w:r w:rsidR="00F55131">
              <w:rPr>
                <w:rFonts w:ascii="Times New Roman" w:hAnsi="Times New Roman" w:cs="Times New Roman"/>
                <w:sz w:val="24"/>
              </w:rPr>
              <w:t>s</w:t>
            </w:r>
            <w:r>
              <w:rPr>
                <w:rFonts w:ascii="Times New Roman" w:hAnsi="Times New Roman" w:cs="Times New Roman"/>
                <w:sz w:val="24"/>
              </w:rPr>
              <w:t>afety technology for car</w:t>
            </w:r>
            <w:r w:rsidR="00F55131">
              <w:rPr>
                <w:rFonts w:ascii="Times New Roman" w:hAnsi="Times New Roman" w:cs="Times New Roman"/>
                <w:sz w:val="24"/>
              </w:rPr>
              <w:t>s such as Automatic braking system and sensing technology</w:t>
            </w:r>
          </w:p>
          <w:p w:rsidR="00F55131" w:rsidRPr="00F55131" w:rsidRDefault="00F55131" w:rsidP="00F55131">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Rising demand of electric vehicles rather than internal combustion powertrain</w:t>
            </w:r>
          </w:p>
        </w:tc>
        <w:tc>
          <w:tcPr>
            <w:tcW w:w="2537" w:type="dxa"/>
          </w:tcPr>
          <w:p w:rsidR="003F1B69" w:rsidRDefault="00F55131" w:rsidP="008102CC">
            <w:pPr>
              <w:spacing w:line="360" w:lineRule="auto"/>
              <w:jc w:val="both"/>
              <w:rPr>
                <w:rFonts w:ascii="Times New Roman" w:hAnsi="Times New Roman" w:cs="Times New Roman"/>
                <w:sz w:val="24"/>
              </w:rPr>
            </w:pPr>
            <w:r>
              <w:rPr>
                <w:rFonts w:ascii="Times New Roman" w:hAnsi="Times New Roman" w:cs="Times New Roman"/>
                <w:sz w:val="24"/>
              </w:rPr>
              <w:t>Positive</w:t>
            </w:r>
          </w:p>
        </w:tc>
      </w:tr>
      <w:tr w:rsidR="003F1B69" w:rsidTr="003F1B69">
        <w:tc>
          <w:tcPr>
            <w:tcW w:w="3210" w:type="dxa"/>
          </w:tcPr>
          <w:p w:rsidR="003F1B69" w:rsidRDefault="003F1B69" w:rsidP="008102CC">
            <w:pPr>
              <w:spacing w:line="360" w:lineRule="auto"/>
              <w:jc w:val="both"/>
              <w:rPr>
                <w:rFonts w:ascii="Times New Roman" w:hAnsi="Times New Roman" w:cs="Times New Roman"/>
                <w:sz w:val="24"/>
              </w:rPr>
            </w:pPr>
            <w:r>
              <w:rPr>
                <w:rFonts w:ascii="Times New Roman" w:hAnsi="Times New Roman" w:cs="Times New Roman"/>
                <w:sz w:val="24"/>
              </w:rPr>
              <w:t>Legal</w:t>
            </w:r>
          </w:p>
        </w:tc>
        <w:tc>
          <w:tcPr>
            <w:tcW w:w="3495" w:type="dxa"/>
          </w:tcPr>
          <w:p w:rsidR="003F1B69" w:rsidRDefault="00F55131" w:rsidP="00F55131">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Complex and strict regulations of automobile manufacturing</w:t>
            </w:r>
          </w:p>
          <w:p w:rsidR="00F55131" w:rsidRDefault="00F55131" w:rsidP="00F55131">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Intensively strict health and safety regulations by the legislations</w:t>
            </w:r>
          </w:p>
          <w:p w:rsidR="00F55131" w:rsidRDefault="00F55131" w:rsidP="00F55131">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Strict patent and copyright laws</w:t>
            </w:r>
          </w:p>
          <w:p w:rsidR="00F55131" w:rsidRPr="00F55131" w:rsidRDefault="00F55131" w:rsidP="00F55131">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Higher tax rate in developed countries for car manufacturing</w:t>
            </w:r>
          </w:p>
        </w:tc>
        <w:tc>
          <w:tcPr>
            <w:tcW w:w="2537" w:type="dxa"/>
          </w:tcPr>
          <w:p w:rsidR="003F1B69" w:rsidRDefault="00F55131" w:rsidP="008102CC">
            <w:pPr>
              <w:spacing w:line="360" w:lineRule="auto"/>
              <w:jc w:val="both"/>
              <w:rPr>
                <w:rFonts w:ascii="Times New Roman" w:hAnsi="Times New Roman" w:cs="Times New Roman"/>
                <w:sz w:val="24"/>
              </w:rPr>
            </w:pPr>
            <w:r>
              <w:rPr>
                <w:rFonts w:ascii="Times New Roman" w:hAnsi="Times New Roman" w:cs="Times New Roman"/>
                <w:sz w:val="24"/>
              </w:rPr>
              <w:t>Negative</w:t>
            </w:r>
          </w:p>
        </w:tc>
      </w:tr>
      <w:tr w:rsidR="003F1B69" w:rsidTr="003F1B69">
        <w:tc>
          <w:tcPr>
            <w:tcW w:w="3210" w:type="dxa"/>
          </w:tcPr>
          <w:p w:rsidR="003F1B69" w:rsidRDefault="003F1B69" w:rsidP="008102CC">
            <w:pPr>
              <w:spacing w:line="360" w:lineRule="auto"/>
              <w:jc w:val="both"/>
              <w:rPr>
                <w:rFonts w:ascii="Times New Roman" w:hAnsi="Times New Roman" w:cs="Times New Roman"/>
                <w:sz w:val="24"/>
              </w:rPr>
            </w:pPr>
            <w:r>
              <w:rPr>
                <w:rFonts w:ascii="Times New Roman" w:hAnsi="Times New Roman" w:cs="Times New Roman"/>
                <w:sz w:val="24"/>
              </w:rPr>
              <w:t>Environmental</w:t>
            </w:r>
          </w:p>
        </w:tc>
        <w:tc>
          <w:tcPr>
            <w:tcW w:w="3495" w:type="dxa"/>
          </w:tcPr>
          <w:p w:rsidR="003F1B69" w:rsidRDefault="00F55131" w:rsidP="00F55131">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 xml:space="preserve">Largest carbon footprints </w:t>
            </w:r>
            <w:r>
              <w:rPr>
                <w:rFonts w:ascii="Times New Roman" w:hAnsi="Times New Roman" w:cs="Times New Roman"/>
                <w:sz w:val="24"/>
              </w:rPr>
              <w:lastRenderedPageBreak/>
              <w:t>among other sources</w:t>
            </w:r>
          </w:p>
          <w:p w:rsidR="00F55131" w:rsidRDefault="00F55131" w:rsidP="00F55131">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Environmental degradation due to burning of fuels by internal combustion powertrain vehicles</w:t>
            </w:r>
            <w:r w:rsidR="00587186">
              <w:rPr>
                <w:rFonts w:ascii="Times New Roman" w:hAnsi="Times New Roman" w:cs="Times New Roman"/>
                <w:sz w:val="24"/>
              </w:rPr>
              <w:t xml:space="preserve"> (</w:t>
            </w:r>
            <w:r w:rsidR="00587186" w:rsidRPr="00FE5743">
              <w:rPr>
                <w:rFonts w:ascii="Times New Roman" w:hAnsi="Times New Roman" w:cs="Times New Roman"/>
                <w:sz w:val="24"/>
              </w:rPr>
              <w:t>Jiang</w:t>
            </w:r>
            <w:r w:rsidR="00587186">
              <w:rPr>
                <w:rFonts w:ascii="Times New Roman" w:hAnsi="Times New Roman" w:cs="Times New Roman"/>
                <w:sz w:val="24"/>
              </w:rPr>
              <w:t xml:space="preserve"> </w:t>
            </w:r>
            <w:r w:rsidR="00587186">
              <w:rPr>
                <w:rFonts w:ascii="Times New Roman" w:hAnsi="Times New Roman" w:cs="Times New Roman"/>
                <w:i/>
                <w:sz w:val="24"/>
              </w:rPr>
              <w:t xml:space="preserve">et al. </w:t>
            </w:r>
            <w:r w:rsidR="00587186">
              <w:rPr>
                <w:rFonts w:ascii="Times New Roman" w:hAnsi="Times New Roman" w:cs="Times New Roman"/>
                <w:sz w:val="24"/>
              </w:rPr>
              <w:t>2015)</w:t>
            </w:r>
          </w:p>
          <w:p w:rsidR="00F55131" w:rsidRDefault="00F55131" w:rsidP="00F55131">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Eco conscious customers</w:t>
            </w:r>
          </w:p>
          <w:p w:rsidR="00F55131" w:rsidRPr="00F55131" w:rsidRDefault="00F55131" w:rsidP="00F55131">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Increasing demand of electric vehicles</w:t>
            </w:r>
          </w:p>
        </w:tc>
        <w:tc>
          <w:tcPr>
            <w:tcW w:w="2537" w:type="dxa"/>
          </w:tcPr>
          <w:p w:rsidR="003F1B69" w:rsidRDefault="00F55131" w:rsidP="008102CC">
            <w:pPr>
              <w:spacing w:line="360" w:lineRule="auto"/>
              <w:jc w:val="both"/>
              <w:rPr>
                <w:rFonts w:ascii="Times New Roman" w:hAnsi="Times New Roman" w:cs="Times New Roman"/>
                <w:sz w:val="24"/>
              </w:rPr>
            </w:pPr>
            <w:r>
              <w:rPr>
                <w:rFonts w:ascii="Times New Roman" w:hAnsi="Times New Roman" w:cs="Times New Roman"/>
                <w:sz w:val="24"/>
              </w:rPr>
              <w:lastRenderedPageBreak/>
              <w:t>Positive</w:t>
            </w:r>
          </w:p>
        </w:tc>
      </w:tr>
    </w:tbl>
    <w:p w:rsidR="00F55131" w:rsidRDefault="00F55131" w:rsidP="00430CA7">
      <w:pPr>
        <w:spacing w:line="360" w:lineRule="auto"/>
        <w:jc w:val="center"/>
        <w:rPr>
          <w:rFonts w:ascii="Times New Roman" w:hAnsi="Times New Roman" w:cs="Times New Roman"/>
          <w:b/>
          <w:sz w:val="24"/>
        </w:rPr>
      </w:pPr>
      <w:r>
        <w:rPr>
          <w:rFonts w:ascii="Times New Roman" w:hAnsi="Times New Roman" w:cs="Times New Roman"/>
          <w:b/>
          <w:sz w:val="24"/>
        </w:rPr>
        <w:t>Table 1: PESTLE analysis</w:t>
      </w:r>
    </w:p>
    <w:p w:rsidR="0093768B" w:rsidRDefault="00F55131" w:rsidP="00430CA7">
      <w:pPr>
        <w:spacing w:line="360" w:lineRule="auto"/>
        <w:jc w:val="center"/>
        <w:rPr>
          <w:rFonts w:ascii="Times New Roman" w:hAnsi="Times New Roman" w:cs="Times New Roman"/>
          <w:sz w:val="24"/>
        </w:rPr>
      </w:pPr>
      <w:r>
        <w:rPr>
          <w:rFonts w:ascii="Times New Roman" w:hAnsi="Times New Roman" w:cs="Times New Roman"/>
          <w:sz w:val="24"/>
        </w:rPr>
        <w:t xml:space="preserve">(Source: </w:t>
      </w:r>
      <w:proofErr w:type="spellStart"/>
      <w:r w:rsidRPr="008158E3">
        <w:rPr>
          <w:rFonts w:ascii="Times New Roman" w:hAnsi="Times New Roman" w:cs="Times New Roman"/>
          <w:sz w:val="24"/>
        </w:rPr>
        <w:t>Shatskaya</w:t>
      </w:r>
      <w:proofErr w:type="spellEnd"/>
      <w:r>
        <w:rPr>
          <w:rFonts w:ascii="Times New Roman" w:hAnsi="Times New Roman" w:cs="Times New Roman"/>
          <w:sz w:val="24"/>
        </w:rPr>
        <w:t xml:space="preserve"> </w:t>
      </w:r>
      <w:r>
        <w:rPr>
          <w:rFonts w:ascii="Times New Roman" w:hAnsi="Times New Roman" w:cs="Times New Roman"/>
          <w:i/>
          <w:sz w:val="24"/>
        </w:rPr>
        <w:t xml:space="preserve">et al. </w:t>
      </w:r>
      <w:r>
        <w:rPr>
          <w:rFonts w:ascii="Times New Roman" w:hAnsi="Times New Roman" w:cs="Times New Roman"/>
          <w:sz w:val="24"/>
        </w:rPr>
        <w:t>2016, p.43)</w:t>
      </w:r>
    </w:p>
    <w:p w:rsidR="007E6AD6" w:rsidRPr="00A12D2A" w:rsidRDefault="007E6AD6" w:rsidP="00CE0D30">
      <w:pPr>
        <w:pStyle w:val="Heading2"/>
      </w:pPr>
      <w:bookmarkStart w:id="3" w:name="_Toc25876490"/>
      <w:r w:rsidRPr="00A12D2A">
        <w:t>Value chain analysis of Tesla:</w:t>
      </w:r>
      <w:bookmarkEnd w:id="3"/>
    </w:p>
    <w:p w:rsidR="00DA2008" w:rsidRDefault="00DA2008" w:rsidP="007E6AD6">
      <w:pPr>
        <w:spacing w:line="360" w:lineRule="auto"/>
        <w:jc w:val="both"/>
        <w:rPr>
          <w:rFonts w:ascii="Times New Roman" w:hAnsi="Times New Roman" w:cs="Times New Roman"/>
          <w:sz w:val="24"/>
        </w:rPr>
      </w:pPr>
      <w:r>
        <w:rPr>
          <w:rFonts w:ascii="Times New Roman" w:hAnsi="Times New Roman" w:cs="Times New Roman"/>
          <w:sz w:val="24"/>
        </w:rPr>
        <w:t xml:space="preserve">Analytical tool of value chain analysis framework for Tesla is helpful for identifying their different business activities and assessing those in order to evaluate their competitive business advantage. As per the views of </w:t>
      </w:r>
      <w:proofErr w:type="spellStart"/>
      <w:r w:rsidRPr="00007018">
        <w:rPr>
          <w:rFonts w:ascii="Times New Roman" w:hAnsi="Times New Roman" w:cs="Times New Roman"/>
          <w:sz w:val="24"/>
        </w:rPr>
        <w:t>Bustinza</w:t>
      </w:r>
      <w:proofErr w:type="spellEnd"/>
      <w:r>
        <w:rPr>
          <w:rFonts w:ascii="Times New Roman" w:hAnsi="Times New Roman" w:cs="Times New Roman"/>
          <w:sz w:val="24"/>
        </w:rPr>
        <w:t xml:space="preserve"> </w:t>
      </w:r>
      <w:r>
        <w:rPr>
          <w:rFonts w:ascii="Times New Roman" w:hAnsi="Times New Roman" w:cs="Times New Roman"/>
          <w:i/>
          <w:sz w:val="24"/>
        </w:rPr>
        <w:t xml:space="preserve">et al. </w:t>
      </w:r>
      <w:r>
        <w:rPr>
          <w:rFonts w:ascii="Times New Roman" w:hAnsi="Times New Roman" w:cs="Times New Roman"/>
          <w:sz w:val="24"/>
        </w:rPr>
        <w:t>(2015), analytical tool of value chain analysis is beneficial in terms of assessing organizational business activities and evaluating competitive business advantage to the market for their business operation. In this context, different business operation of Tesla is analysed below in order to find out their market completive advantage for electric vehicle.</w:t>
      </w:r>
    </w:p>
    <w:p w:rsidR="008C2189" w:rsidRDefault="00DA2008" w:rsidP="007E6AD6">
      <w:pPr>
        <w:spacing w:line="360" w:lineRule="auto"/>
        <w:jc w:val="both"/>
        <w:rPr>
          <w:rFonts w:ascii="Times New Roman" w:hAnsi="Times New Roman" w:cs="Times New Roman"/>
          <w:sz w:val="24"/>
        </w:rPr>
      </w:pPr>
      <w:r>
        <w:rPr>
          <w:rFonts w:ascii="Times New Roman" w:hAnsi="Times New Roman" w:cs="Times New Roman"/>
          <w:sz w:val="24"/>
        </w:rPr>
        <w:t>Inbound logistic of Tesla includes the operation of receiving raw materials</w:t>
      </w:r>
      <w:r w:rsidR="00FB67F2">
        <w:rPr>
          <w:rFonts w:ascii="Times New Roman" w:hAnsi="Times New Roman" w:cs="Times New Roman"/>
          <w:sz w:val="24"/>
        </w:rPr>
        <w:t xml:space="preserve"> such as solar panels, energy storage system of the automotive power train as well as vehicle body building materials such as aluminium, lithium</w:t>
      </w:r>
      <w:r>
        <w:rPr>
          <w:rFonts w:ascii="Times New Roman" w:hAnsi="Times New Roman" w:cs="Times New Roman"/>
          <w:sz w:val="24"/>
        </w:rPr>
        <w:t xml:space="preserve"> from their suppliers and storing them to the warehouse for their electric car manufacturing process.</w:t>
      </w:r>
      <w:r w:rsidR="00FB67F2">
        <w:rPr>
          <w:rFonts w:ascii="Times New Roman" w:hAnsi="Times New Roman" w:cs="Times New Roman"/>
          <w:sz w:val="24"/>
        </w:rPr>
        <w:t xml:space="preserve"> Tesla considers manufacturing their electric cars by following the approach of bui</w:t>
      </w:r>
      <w:r w:rsidR="008C2189">
        <w:rPr>
          <w:rFonts w:ascii="Times New Roman" w:hAnsi="Times New Roman" w:cs="Times New Roman"/>
          <w:sz w:val="24"/>
        </w:rPr>
        <w:t>ld to order basis</w:t>
      </w:r>
      <w:r w:rsidR="00A12D2A">
        <w:rPr>
          <w:rFonts w:ascii="Times New Roman" w:hAnsi="Times New Roman" w:cs="Times New Roman"/>
          <w:sz w:val="24"/>
        </w:rPr>
        <w:t xml:space="preserve"> (Tesla, 2019)</w:t>
      </w:r>
      <w:r w:rsidR="008C2189">
        <w:rPr>
          <w:rFonts w:ascii="Times New Roman" w:hAnsi="Times New Roman" w:cs="Times New Roman"/>
          <w:sz w:val="24"/>
        </w:rPr>
        <w:t xml:space="preserve">. Due to this, Tesla has to establish a good relationship with their suppliers in order to get the supply of automotive parts according to customer order in time. </w:t>
      </w:r>
    </w:p>
    <w:p w:rsidR="008C2189" w:rsidRDefault="00FB67F2" w:rsidP="007E6AD6">
      <w:pPr>
        <w:spacing w:line="360" w:lineRule="auto"/>
        <w:jc w:val="both"/>
        <w:rPr>
          <w:rFonts w:ascii="Times New Roman" w:hAnsi="Times New Roman" w:cs="Times New Roman"/>
          <w:sz w:val="24"/>
        </w:rPr>
      </w:pPr>
      <w:r>
        <w:rPr>
          <w:rFonts w:ascii="Times New Roman" w:hAnsi="Times New Roman" w:cs="Times New Roman"/>
          <w:sz w:val="24"/>
        </w:rPr>
        <w:t xml:space="preserve">Tesla’s manufacturing operations includes the activities of designing developing and manufacturing electric cars along with selling them to the customers. In addition to this installation of solar panels as well as energy storage system to the vehicle are also performed for manufacturing operations. </w:t>
      </w:r>
      <w:r w:rsidR="008C2189">
        <w:rPr>
          <w:rFonts w:ascii="Times New Roman" w:hAnsi="Times New Roman" w:cs="Times New Roman"/>
          <w:sz w:val="24"/>
        </w:rPr>
        <w:t xml:space="preserve">Tesla incorporates high end manufacturing technologies such </w:t>
      </w:r>
      <w:r w:rsidR="008C2189">
        <w:rPr>
          <w:rFonts w:ascii="Times New Roman" w:hAnsi="Times New Roman" w:cs="Times New Roman"/>
          <w:sz w:val="24"/>
        </w:rPr>
        <w:lastRenderedPageBreak/>
        <w:t>as robotic manufacturing operations for car manufacturing process which is the major value creation source for Tesla</w:t>
      </w:r>
      <w:r w:rsidR="00A12D2A">
        <w:rPr>
          <w:rFonts w:ascii="Times New Roman" w:hAnsi="Times New Roman" w:cs="Times New Roman"/>
          <w:sz w:val="24"/>
        </w:rPr>
        <w:t xml:space="preserve"> (Tesla, 2019)</w:t>
      </w:r>
      <w:r w:rsidR="008C2189">
        <w:rPr>
          <w:rFonts w:ascii="Times New Roman" w:hAnsi="Times New Roman" w:cs="Times New Roman"/>
          <w:sz w:val="24"/>
        </w:rPr>
        <w:t xml:space="preserve">. </w:t>
      </w:r>
    </w:p>
    <w:p w:rsidR="00274C8A" w:rsidRDefault="00FB67F2" w:rsidP="007E6AD6">
      <w:pPr>
        <w:spacing w:line="360" w:lineRule="auto"/>
        <w:jc w:val="both"/>
        <w:rPr>
          <w:rFonts w:ascii="Times New Roman" w:hAnsi="Times New Roman" w:cs="Times New Roman"/>
          <w:sz w:val="24"/>
        </w:rPr>
      </w:pPr>
      <w:r>
        <w:rPr>
          <w:rFonts w:ascii="Times New Roman" w:hAnsi="Times New Roman" w:cs="Times New Roman"/>
          <w:sz w:val="24"/>
        </w:rPr>
        <w:t>After the completion of manufacturing process, Tesla’s outbound logistic operations are performed in order to deliver their manufactured products to their customers.</w:t>
      </w:r>
      <w:r w:rsidR="008C2189">
        <w:rPr>
          <w:rFonts w:ascii="Times New Roman" w:hAnsi="Times New Roman" w:cs="Times New Roman"/>
          <w:sz w:val="24"/>
        </w:rPr>
        <w:t xml:space="preserve"> Tesla ships their electric cars to their stores only and they deliver ordered product to their customers directly without any middle party involvement</w:t>
      </w:r>
      <w:r w:rsidR="00A12D2A">
        <w:rPr>
          <w:rFonts w:ascii="Times New Roman" w:hAnsi="Times New Roman" w:cs="Times New Roman"/>
          <w:sz w:val="24"/>
        </w:rPr>
        <w:t xml:space="preserve"> (Tesla, 2019)</w:t>
      </w:r>
      <w:r w:rsidR="008C2189">
        <w:rPr>
          <w:rFonts w:ascii="Times New Roman" w:hAnsi="Times New Roman" w:cs="Times New Roman"/>
          <w:sz w:val="24"/>
        </w:rPr>
        <w:t xml:space="preserve">. This practice of Tesla significantly creates value for their business operations in order to keep low cost for their product by removing middle dealer operations. </w:t>
      </w:r>
    </w:p>
    <w:p w:rsidR="00274C8A" w:rsidRDefault="00274C8A" w:rsidP="007E6AD6">
      <w:pPr>
        <w:spacing w:line="360" w:lineRule="auto"/>
        <w:jc w:val="both"/>
        <w:rPr>
          <w:rFonts w:ascii="Times New Roman" w:hAnsi="Times New Roman" w:cs="Times New Roman"/>
          <w:sz w:val="24"/>
        </w:rPr>
      </w:pPr>
      <w:r>
        <w:rPr>
          <w:rFonts w:ascii="Times New Roman" w:hAnsi="Times New Roman" w:cs="Times New Roman"/>
          <w:sz w:val="24"/>
        </w:rPr>
        <w:t>Tesla considers marketing their product by following the strategy of attracting media coverage for their product in order to create hype in the market for their product</w:t>
      </w:r>
      <w:r w:rsidR="00A12D2A">
        <w:rPr>
          <w:rFonts w:ascii="Times New Roman" w:hAnsi="Times New Roman" w:cs="Times New Roman"/>
          <w:sz w:val="24"/>
        </w:rPr>
        <w:t xml:space="preserve"> (Tesla, 2019)</w:t>
      </w:r>
      <w:r>
        <w:rPr>
          <w:rFonts w:ascii="Times New Roman" w:hAnsi="Times New Roman" w:cs="Times New Roman"/>
          <w:sz w:val="24"/>
        </w:rPr>
        <w:t>. This practice creates value for their business in terms of attracting more customers.</w:t>
      </w:r>
    </w:p>
    <w:p w:rsidR="00274C8A" w:rsidRDefault="00274C8A" w:rsidP="009E0C69">
      <w:pPr>
        <w:spacing w:line="360" w:lineRule="auto"/>
        <w:jc w:val="center"/>
        <w:rPr>
          <w:rFonts w:ascii="Times New Roman" w:hAnsi="Times New Roman" w:cs="Times New Roman"/>
          <w:sz w:val="24"/>
        </w:rPr>
      </w:pPr>
      <w:r>
        <w:rPr>
          <w:noProof/>
          <w:lang w:eastAsia="en-IN"/>
        </w:rPr>
        <w:drawing>
          <wp:inline distT="0" distB="0" distL="0" distR="0" wp14:anchorId="5E23B918" wp14:editId="3557C034">
            <wp:extent cx="5731510" cy="2892086"/>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2892086"/>
                    </a:xfrm>
                    <a:prstGeom prst="rect">
                      <a:avLst/>
                    </a:prstGeom>
                  </pic:spPr>
                </pic:pic>
              </a:graphicData>
            </a:graphic>
          </wp:inline>
        </w:drawing>
      </w:r>
    </w:p>
    <w:p w:rsidR="00274C8A" w:rsidRDefault="00274C8A" w:rsidP="009E0C69">
      <w:pPr>
        <w:spacing w:line="360" w:lineRule="auto"/>
        <w:jc w:val="center"/>
        <w:rPr>
          <w:rFonts w:ascii="Times New Roman" w:hAnsi="Times New Roman" w:cs="Times New Roman"/>
          <w:b/>
          <w:sz w:val="24"/>
        </w:rPr>
      </w:pPr>
      <w:r>
        <w:rPr>
          <w:rFonts w:ascii="Times New Roman" w:hAnsi="Times New Roman" w:cs="Times New Roman"/>
          <w:b/>
          <w:sz w:val="24"/>
        </w:rPr>
        <w:t>Figure 2: Value chain analysis of Tesla</w:t>
      </w:r>
    </w:p>
    <w:p w:rsidR="00274C8A" w:rsidRDefault="00274C8A" w:rsidP="009E0C69">
      <w:pPr>
        <w:spacing w:line="360" w:lineRule="auto"/>
        <w:jc w:val="center"/>
        <w:rPr>
          <w:rFonts w:ascii="Times New Roman" w:hAnsi="Times New Roman" w:cs="Times New Roman"/>
          <w:sz w:val="24"/>
        </w:rPr>
      </w:pPr>
      <w:r>
        <w:rPr>
          <w:rFonts w:ascii="Times New Roman" w:hAnsi="Times New Roman" w:cs="Times New Roman"/>
          <w:sz w:val="24"/>
        </w:rPr>
        <w:t>(Source: Tesla, 2019)</w:t>
      </w:r>
    </w:p>
    <w:p w:rsidR="00A12D2A" w:rsidRDefault="00A12D2A" w:rsidP="00CE0D30">
      <w:pPr>
        <w:pStyle w:val="Heading2"/>
      </w:pPr>
      <w:bookmarkStart w:id="4" w:name="_Toc25876491"/>
      <w:r w:rsidRPr="00A12D2A">
        <w:t>Features of major regional trading groups:</w:t>
      </w:r>
      <w:bookmarkEnd w:id="4"/>
    </w:p>
    <w:p w:rsidR="008F6C4E" w:rsidRDefault="002E0BF2" w:rsidP="00A12D2A">
      <w:pPr>
        <w:spacing w:line="360" w:lineRule="auto"/>
        <w:jc w:val="both"/>
        <w:rPr>
          <w:rFonts w:ascii="Times New Roman" w:hAnsi="Times New Roman" w:cs="Times New Roman"/>
          <w:sz w:val="24"/>
        </w:rPr>
      </w:pPr>
      <w:r>
        <w:rPr>
          <w:rFonts w:ascii="Times New Roman" w:hAnsi="Times New Roman" w:cs="Times New Roman"/>
          <w:sz w:val="24"/>
        </w:rPr>
        <w:t xml:space="preserve">European Union has its own unique legislation laws for environmental as well as economic matters. In addition to this, European Union has own legislation laws regarding foreign policies and security concerns related to trade operations by organizations. European Union holds special power regarding implementation of these laws and distribution of revenues to the public along with configuring new laws and regulations for the member countries. The </w:t>
      </w:r>
      <w:r>
        <w:rPr>
          <w:rFonts w:ascii="Times New Roman" w:hAnsi="Times New Roman" w:cs="Times New Roman"/>
          <w:sz w:val="24"/>
        </w:rPr>
        <w:lastRenderedPageBreak/>
        <w:t xml:space="preserve">collective </w:t>
      </w:r>
      <w:r w:rsidR="007A0082">
        <w:rPr>
          <w:rFonts w:ascii="Times New Roman" w:hAnsi="Times New Roman" w:cs="Times New Roman"/>
          <w:sz w:val="24"/>
        </w:rPr>
        <w:t xml:space="preserve">decisions made by European Union are significantly implacable for its member countries in order to influence organizational business operations within the countries. </w:t>
      </w:r>
      <w:r>
        <w:rPr>
          <w:rFonts w:ascii="Times New Roman" w:hAnsi="Times New Roman" w:cs="Times New Roman"/>
          <w:sz w:val="24"/>
        </w:rPr>
        <w:t xml:space="preserve">   </w:t>
      </w:r>
    </w:p>
    <w:p w:rsidR="00566BBE" w:rsidRDefault="004402C8" w:rsidP="00A12D2A">
      <w:pPr>
        <w:spacing w:line="360" w:lineRule="auto"/>
        <w:jc w:val="both"/>
        <w:rPr>
          <w:rFonts w:ascii="Times New Roman" w:hAnsi="Times New Roman" w:cs="Times New Roman"/>
          <w:sz w:val="24"/>
        </w:rPr>
      </w:pPr>
      <w:r>
        <w:rPr>
          <w:rFonts w:ascii="Times New Roman" w:hAnsi="Times New Roman" w:cs="Times New Roman"/>
          <w:sz w:val="24"/>
        </w:rPr>
        <w:t xml:space="preserve">The North American Free Trade Agreement (NAFTA) has the characteristics of cutting tariff for qualified products as per their procurement procedure. In addition to this, NAFTA has the feature of removing barriers related to non-tariffs in order to promote cross border </w:t>
      </w:r>
      <w:r w:rsidR="00566BBE">
        <w:rPr>
          <w:rFonts w:ascii="Times New Roman" w:hAnsi="Times New Roman" w:cs="Times New Roman"/>
          <w:sz w:val="24"/>
        </w:rPr>
        <w:t>trade between Mexico and US. Apart from these, NAFTA has standard establishments related to making strong health and safety regulations for industries.</w:t>
      </w:r>
    </w:p>
    <w:p w:rsidR="00566BBE" w:rsidRDefault="00566BBE" w:rsidP="00CE0D30">
      <w:pPr>
        <w:pStyle w:val="Heading2"/>
      </w:pPr>
      <w:bookmarkStart w:id="5" w:name="_Toc25876492"/>
      <w:r w:rsidRPr="00566BBE">
        <w:t>Trends and levels of global trade and business:</w:t>
      </w:r>
      <w:bookmarkEnd w:id="5"/>
    </w:p>
    <w:p w:rsidR="005C025C" w:rsidRDefault="004402C8" w:rsidP="00A12D2A">
      <w:pPr>
        <w:spacing w:line="360" w:lineRule="auto"/>
        <w:jc w:val="both"/>
        <w:rPr>
          <w:rFonts w:ascii="Times New Roman" w:hAnsi="Times New Roman" w:cs="Times New Roman"/>
          <w:sz w:val="24"/>
        </w:rPr>
      </w:pPr>
      <w:r w:rsidRPr="00566BBE">
        <w:rPr>
          <w:rFonts w:ascii="Times New Roman" w:hAnsi="Times New Roman" w:cs="Times New Roman"/>
          <w:b/>
          <w:i/>
          <w:sz w:val="24"/>
        </w:rPr>
        <w:t xml:space="preserve"> </w:t>
      </w:r>
      <w:r w:rsidR="00D53D26" w:rsidRPr="00D53D26">
        <w:rPr>
          <w:rFonts w:ascii="Times New Roman" w:hAnsi="Times New Roman" w:cs="Times New Roman"/>
          <w:b/>
          <w:i/>
          <w:sz w:val="24"/>
        </w:rPr>
        <w:t>Increasing cooperation among different countries</w:t>
      </w:r>
      <w:r w:rsidR="00D53D26">
        <w:rPr>
          <w:rFonts w:ascii="Times New Roman" w:hAnsi="Times New Roman" w:cs="Times New Roman"/>
          <w:sz w:val="24"/>
        </w:rPr>
        <w:t xml:space="preserve"> is one of the major current trends of global trade and business. Different countries </w:t>
      </w:r>
      <w:r w:rsidR="00FC2D97">
        <w:rPr>
          <w:rFonts w:ascii="Times New Roman" w:hAnsi="Times New Roman" w:cs="Times New Roman"/>
          <w:sz w:val="24"/>
        </w:rPr>
        <w:t>practice cooperative working approach for business operation in terms of signing agreements and treaties</w:t>
      </w:r>
      <w:r w:rsidR="00B91696">
        <w:rPr>
          <w:rFonts w:ascii="Times New Roman" w:hAnsi="Times New Roman" w:cs="Times New Roman"/>
          <w:sz w:val="24"/>
        </w:rPr>
        <w:t xml:space="preserve"> for creating best suitable international business environment for drawing advantages for both the parties. </w:t>
      </w:r>
      <w:r w:rsidR="00B91696" w:rsidRPr="00B91696">
        <w:rPr>
          <w:rFonts w:ascii="Times New Roman" w:hAnsi="Times New Roman" w:cs="Times New Roman"/>
          <w:b/>
          <w:i/>
          <w:sz w:val="24"/>
        </w:rPr>
        <w:t>Freedom of cross border movement</w:t>
      </w:r>
      <w:r w:rsidR="00B91696">
        <w:rPr>
          <w:rFonts w:ascii="Times New Roman" w:hAnsi="Times New Roman" w:cs="Times New Roman"/>
          <w:sz w:val="24"/>
        </w:rPr>
        <w:t xml:space="preserve"> by businesses is also a trend that is imposed by global trade practice by different countries of the world. Global trade practice by different countries allows them to operate their business functions in various potential international markets in order to create competitive business advantage and grow. Lowering the restriction of cross border movement by the practice of global trade becomes a trend for recent times. In addition to this, </w:t>
      </w:r>
      <w:r w:rsidR="00B91696" w:rsidRPr="00B91696">
        <w:rPr>
          <w:rFonts w:ascii="Times New Roman" w:hAnsi="Times New Roman" w:cs="Times New Roman"/>
          <w:b/>
          <w:i/>
          <w:sz w:val="24"/>
        </w:rPr>
        <w:t>transfer of technology</w:t>
      </w:r>
      <w:r w:rsidR="00B91696">
        <w:rPr>
          <w:rFonts w:ascii="Times New Roman" w:hAnsi="Times New Roman" w:cs="Times New Roman"/>
          <w:sz w:val="24"/>
        </w:rPr>
        <w:t xml:space="preserve"> is another trend of global trade in current times. Business organizations of different countries consider transferring technology for their business with each other with the help global trade and business practices. </w:t>
      </w:r>
      <w:r w:rsidR="005C025C">
        <w:rPr>
          <w:rFonts w:ascii="Times New Roman" w:hAnsi="Times New Roman" w:cs="Times New Roman"/>
          <w:sz w:val="24"/>
        </w:rPr>
        <w:t>Doing this, organizations are successfully enhancing their organizational effectiveness in terms of intriguing new and advanced technologies for operations.</w:t>
      </w:r>
    </w:p>
    <w:p w:rsidR="005C025C" w:rsidRDefault="005C025C" w:rsidP="00CE0D30">
      <w:pPr>
        <w:pStyle w:val="Heading2"/>
      </w:pPr>
      <w:bookmarkStart w:id="6" w:name="_Toc25876493"/>
      <w:r>
        <w:t>Characteristics and relevance of organizations:</w:t>
      </w:r>
      <w:bookmarkEnd w:id="6"/>
    </w:p>
    <w:p w:rsidR="004402C8" w:rsidRDefault="005C025C" w:rsidP="00A12D2A">
      <w:pPr>
        <w:spacing w:line="360" w:lineRule="auto"/>
        <w:jc w:val="both"/>
        <w:rPr>
          <w:rFonts w:ascii="Times New Roman" w:hAnsi="Times New Roman" w:cs="Times New Roman"/>
          <w:sz w:val="24"/>
        </w:rPr>
      </w:pPr>
      <w:r>
        <w:rPr>
          <w:rFonts w:ascii="Times New Roman" w:hAnsi="Times New Roman" w:cs="Times New Roman"/>
          <w:sz w:val="24"/>
        </w:rPr>
        <w:t xml:space="preserve">Due to the increasing demand of electric cars in the global market, Volvo Cars considers following the strategy of manufacturing </w:t>
      </w:r>
      <w:r w:rsidR="0071144C">
        <w:rPr>
          <w:rFonts w:ascii="Times New Roman" w:hAnsi="Times New Roman" w:cs="Times New Roman"/>
          <w:sz w:val="24"/>
        </w:rPr>
        <w:t xml:space="preserve">their </w:t>
      </w:r>
      <w:r>
        <w:rPr>
          <w:rFonts w:ascii="Times New Roman" w:hAnsi="Times New Roman" w:cs="Times New Roman"/>
          <w:sz w:val="24"/>
        </w:rPr>
        <w:t xml:space="preserve">every vehicles </w:t>
      </w:r>
      <w:r w:rsidR="0071144C">
        <w:rPr>
          <w:rFonts w:ascii="Times New Roman" w:hAnsi="Times New Roman" w:cs="Times New Roman"/>
          <w:sz w:val="24"/>
        </w:rPr>
        <w:t xml:space="preserve">in terms of providing </w:t>
      </w:r>
      <w:r>
        <w:rPr>
          <w:rFonts w:ascii="Times New Roman" w:hAnsi="Times New Roman" w:cs="Times New Roman"/>
          <w:sz w:val="24"/>
        </w:rPr>
        <w:t>an electric power train by the year 2019</w:t>
      </w:r>
      <w:r w:rsidR="0071144C">
        <w:rPr>
          <w:rFonts w:ascii="Times New Roman" w:hAnsi="Times New Roman" w:cs="Times New Roman"/>
          <w:sz w:val="24"/>
        </w:rPr>
        <w:t xml:space="preserve"> (Volvo Cars, </w:t>
      </w:r>
      <w:r w:rsidR="0071144C" w:rsidRPr="001636A8">
        <w:rPr>
          <w:rFonts w:ascii="Times New Roman" w:hAnsi="Times New Roman" w:cs="Times New Roman"/>
          <w:sz w:val="24"/>
        </w:rPr>
        <w:t>2019)</w:t>
      </w:r>
      <w:r>
        <w:rPr>
          <w:rFonts w:ascii="Times New Roman" w:hAnsi="Times New Roman" w:cs="Times New Roman"/>
          <w:sz w:val="24"/>
        </w:rPr>
        <w:t>.</w:t>
      </w:r>
      <w:r w:rsidR="0071144C">
        <w:rPr>
          <w:rFonts w:ascii="Times New Roman" w:hAnsi="Times New Roman" w:cs="Times New Roman"/>
          <w:sz w:val="24"/>
        </w:rPr>
        <w:t xml:space="preserve"> Producing electric vehicles and delivering those to the market will comparatively draw benefits of protecting environmental concerns for the betterment of human kind. On the other hand, Tesla considers not going for manufacturing internal combustion power train vehicle rather than they </w:t>
      </w:r>
      <w:r w:rsidR="00417F17">
        <w:rPr>
          <w:rFonts w:ascii="Times New Roman" w:hAnsi="Times New Roman" w:cs="Times New Roman"/>
          <w:sz w:val="24"/>
        </w:rPr>
        <w:t>consider</w:t>
      </w:r>
      <w:r w:rsidR="0071144C">
        <w:rPr>
          <w:rFonts w:ascii="Times New Roman" w:hAnsi="Times New Roman" w:cs="Times New Roman"/>
          <w:sz w:val="24"/>
        </w:rPr>
        <w:t xml:space="preserve"> sticking to electric vehicle manufacturing for their business</w:t>
      </w:r>
      <w:r w:rsidR="00417F17">
        <w:rPr>
          <w:rFonts w:ascii="Times New Roman" w:hAnsi="Times New Roman" w:cs="Times New Roman"/>
          <w:sz w:val="24"/>
        </w:rPr>
        <w:t xml:space="preserve"> (</w:t>
      </w:r>
      <w:r w:rsidR="00417F17" w:rsidRPr="001636A8">
        <w:rPr>
          <w:rFonts w:ascii="Times New Roman" w:hAnsi="Times New Roman" w:cs="Times New Roman"/>
          <w:sz w:val="24"/>
        </w:rPr>
        <w:t>T</w:t>
      </w:r>
      <w:r w:rsidR="00417F17">
        <w:rPr>
          <w:rFonts w:ascii="Times New Roman" w:hAnsi="Times New Roman" w:cs="Times New Roman"/>
          <w:sz w:val="24"/>
        </w:rPr>
        <w:t xml:space="preserve">esla, </w:t>
      </w:r>
      <w:r w:rsidR="00417F17" w:rsidRPr="001636A8">
        <w:rPr>
          <w:rFonts w:ascii="Times New Roman" w:hAnsi="Times New Roman" w:cs="Times New Roman"/>
          <w:sz w:val="24"/>
        </w:rPr>
        <w:t>2019)</w:t>
      </w:r>
      <w:r w:rsidR="0071144C">
        <w:rPr>
          <w:rFonts w:ascii="Times New Roman" w:hAnsi="Times New Roman" w:cs="Times New Roman"/>
          <w:sz w:val="24"/>
        </w:rPr>
        <w:t>.</w:t>
      </w:r>
      <w:r w:rsidR="00417F17">
        <w:rPr>
          <w:rFonts w:ascii="Times New Roman" w:hAnsi="Times New Roman" w:cs="Times New Roman"/>
          <w:sz w:val="24"/>
        </w:rPr>
        <w:t xml:space="preserve"> In addition to these, Toyota and Nissan car manufacturing company also considers investing for electric car development in order to fulfil the market demand of electric car use by the people.</w:t>
      </w:r>
      <w:r w:rsidR="0071144C">
        <w:rPr>
          <w:rFonts w:ascii="Times New Roman" w:hAnsi="Times New Roman" w:cs="Times New Roman"/>
          <w:sz w:val="24"/>
        </w:rPr>
        <w:t xml:space="preserve">  </w:t>
      </w:r>
      <w:r>
        <w:rPr>
          <w:rFonts w:ascii="Times New Roman" w:hAnsi="Times New Roman" w:cs="Times New Roman"/>
          <w:sz w:val="24"/>
        </w:rPr>
        <w:t xml:space="preserve">  </w:t>
      </w:r>
      <w:r w:rsidR="00B91696">
        <w:rPr>
          <w:rFonts w:ascii="Times New Roman" w:hAnsi="Times New Roman" w:cs="Times New Roman"/>
          <w:sz w:val="24"/>
        </w:rPr>
        <w:t xml:space="preserve"> </w:t>
      </w:r>
    </w:p>
    <w:p w:rsidR="0070765E" w:rsidRDefault="0070765E" w:rsidP="00CE0D30">
      <w:pPr>
        <w:pStyle w:val="Heading2"/>
      </w:pPr>
      <w:bookmarkStart w:id="7" w:name="_Toc25876494"/>
      <w:r>
        <w:lastRenderedPageBreak/>
        <w:t>Features of international trade:</w:t>
      </w:r>
      <w:bookmarkEnd w:id="7"/>
    </w:p>
    <w:p w:rsidR="005F2656" w:rsidRDefault="00596355" w:rsidP="00A12D2A">
      <w:pPr>
        <w:spacing w:line="360" w:lineRule="auto"/>
        <w:jc w:val="both"/>
        <w:rPr>
          <w:rFonts w:ascii="Times New Roman" w:hAnsi="Times New Roman" w:cs="Times New Roman"/>
          <w:sz w:val="24"/>
        </w:rPr>
      </w:pPr>
      <w:r w:rsidRPr="00596355">
        <w:rPr>
          <w:rFonts w:ascii="Times New Roman" w:hAnsi="Times New Roman" w:cs="Times New Roman"/>
          <w:b/>
          <w:i/>
          <w:sz w:val="24"/>
        </w:rPr>
        <w:t>Exchange rate</w:t>
      </w:r>
      <w:r>
        <w:rPr>
          <w:rFonts w:ascii="Times New Roman" w:hAnsi="Times New Roman" w:cs="Times New Roman"/>
          <w:b/>
          <w:i/>
          <w:sz w:val="24"/>
        </w:rPr>
        <w:t xml:space="preserve"> </w:t>
      </w:r>
      <w:r>
        <w:rPr>
          <w:rFonts w:ascii="Times New Roman" w:hAnsi="Times New Roman" w:cs="Times New Roman"/>
          <w:sz w:val="24"/>
        </w:rPr>
        <w:t xml:space="preserve">features of international trade directs towards fighting with global financial crisis effectively in terms of collecting foreign direct investment for the economy and push the performance parameter to the maximum. As per the views of </w:t>
      </w:r>
      <w:proofErr w:type="spellStart"/>
      <w:r>
        <w:rPr>
          <w:rFonts w:ascii="Times New Roman" w:hAnsi="Times New Roman" w:cs="Times New Roman"/>
          <w:sz w:val="24"/>
        </w:rPr>
        <w:t>Salvatici</w:t>
      </w:r>
      <w:proofErr w:type="spellEnd"/>
      <w:r>
        <w:rPr>
          <w:rFonts w:ascii="Times New Roman" w:hAnsi="Times New Roman" w:cs="Times New Roman"/>
          <w:sz w:val="24"/>
        </w:rPr>
        <w:t xml:space="preserve"> and </w:t>
      </w:r>
      <w:proofErr w:type="spellStart"/>
      <w:r>
        <w:rPr>
          <w:rFonts w:ascii="Times New Roman" w:hAnsi="Times New Roman" w:cs="Times New Roman"/>
          <w:sz w:val="24"/>
        </w:rPr>
        <w:t>Nenci</w:t>
      </w:r>
      <w:proofErr w:type="spellEnd"/>
      <w:r>
        <w:rPr>
          <w:rFonts w:ascii="Times New Roman" w:hAnsi="Times New Roman" w:cs="Times New Roman"/>
          <w:sz w:val="24"/>
        </w:rPr>
        <w:t xml:space="preserve"> (</w:t>
      </w:r>
      <w:r w:rsidRPr="007517DF">
        <w:rPr>
          <w:rFonts w:ascii="Times New Roman" w:hAnsi="Times New Roman" w:cs="Times New Roman"/>
          <w:sz w:val="24"/>
        </w:rPr>
        <w:t>2017</w:t>
      </w:r>
      <w:r>
        <w:rPr>
          <w:rFonts w:ascii="Times New Roman" w:hAnsi="Times New Roman" w:cs="Times New Roman"/>
          <w:sz w:val="24"/>
        </w:rPr>
        <w:t xml:space="preserve">), practice of international trade operations by different countries helps for development of their economies in terms of drawing advantage of swift functionality. Due to this, exchange rate of different currencies has reached to some standards for its investments. In addition to this, </w:t>
      </w:r>
      <w:r w:rsidRPr="00596355">
        <w:rPr>
          <w:rFonts w:ascii="Times New Roman" w:hAnsi="Times New Roman" w:cs="Times New Roman"/>
          <w:b/>
          <w:i/>
          <w:sz w:val="24"/>
        </w:rPr>
        <w:t>regulation of import and export laws</w:t>
      </w:r>
      <w:r>
        <w:rPr>
          <w:rFonts w:ascii="Times New Roman" w:hAnsi="Times New Roman" w:cs="Times New Roman"/>
          <w:sz w:val="24"/>
        </w:rPr>
        <w:t xml:space="preserve"> features of international trade is beneficial for different world economies in terms of performing cross border trade and collecting foreign direct investment </w:t>
      </w:r>
      <w:r w:rsidR="005F2656">
        <w:rPr>
          <w:rFonts w:ascii="Times New Roman" w:hAnsi="Times New Roman" w:cs="Times New Roman"/>
          <w:sz w:val="24"/>
        </w:rPr>
        <w:t xml:space="preserve">in order to boost the performance by the economy. </w:t>
      </w:r>
    </w:p>
    <w:p w:rsidR="0070765E" w:rsidRDefault="005F2656" w:rsidP="00CE0D30">
      <w:pPr>
        <w:pStyle w:val="Heading2"/>
      </w:pPr>
      <w:bookmarkStart w:id="8" w:name="_Toc25876495"/>
      <w:r>
        <w:t>Economic concepts:</w:t>
      </w:r>
      <w:bookmarkEnd w:id="8"/>
    </w:p>
    <w:p w:rsidR="00AB4ABE" w:rsidRDefault="005F2656" w:rsidP="00A12D2A">
      <w:pPr>
        <w:spacing w:line="360" w:lineRule="auto"/>
        <w:jc w:val="both"/>
        <w:rPr>
          <w:rFonts w:ascii="Times New Roman" w:hAnsi="Times New Roman" w:cs="Times New Roman"/>
          <w:sz w:val="24"/>
        </w:rPr>
      </w:pPr>
      <w:r>
        <w:rPr>
          <w:rFonts w:ascii="Times New Roman" w:hAnsi="Times New Roman" w:cs="Times New Roman"/>
          <w:sz w:val="24"/>
        </w:rPr>
        <w:t xml:space="preserve">The relationship between quantities of product that producers want to sell at different price and the quantity that the consumers wants to buy is the main concept of </w:t>
      </w:r>
      <w:r w:rsidRPr="00416CEB">
        <w:rPr>
          <w:rFonts w:ascii="Times New Roman" w:hAnsi="Times New Roman" w:cs="Times New Roman"/>
          <w:b/>
          <w:i/>
          <w:sz w:val="24"/>
        </w:rPr>
        <w:t>supply and demand</w:t>
      </w:r>
      <w:r>
        <w:rPr>
          <w:rFonts w:ascii="Times New Roman" w:hAnsi="Times New Roman" w:cs="Times New Roman"/>
          <w:sz w:val="24"/>
        </w:rPr>
        <w:t xml:space="preserve">. As per the views of Azevedo and </w:t>
      </w:r>
      <w:proofErr w:type="spellStart"/>
      <w:r>
        <w:rPr>
          <w:rFonts w:ascii="Times New Roman" w:hAnsi="Times New Roman" w:cs="Times New Roman"/>
          <w:sz w:val="24"/>
        </w:rPr>
        <w:t>Leshno</w:t>
      </w:r>
      <w:proofErr w:type="spellEnd"/>
      <w:r>
        <w:rPr>
          <w:rFonts w:ascii="Times New Roman" w:hAnsi="Times New Roman" w:cs="Times New Roman"/>
          <w:sz w:val="24"/>
        </w:rPr>
        <w:t xml:space="preserve"> (</w:t>
      </w:r>
      <w:r w:rsidRPr="00EB1C47">
        <w:rPr>
          <w:rFonts w:ascii="Times New Roman" w:hAnsi="Times New Roman" w:cs="Times New Roman"/>
          <w:sz w:val="24"/>
        </w:rPr>
        <w:t>2016</w:t>
      </w:r>
      <w:r>
        <w:rPr>
          <w:rFonts w:ascii="Times New Roman" w:hAnsi="Times New Roman" w:cs="Times New Roman"/>
          <w:sz w:val="24"/>
        </w:rPr>
        <w:t xml:space="preserve">), </w:t>
      </w:r>
      <w:r w:rsidR="008F4EF1">
        <w:rPr>
          <w:rFonts w:ascii="Times New Roman" w:hAnsi="Times New Roman" w:cs="Times New Roman"/>
          <w:sz w:val="24"/>
        </w:rPr>
        <w:t xml:space="preserve">supply demand concept is the main model of price determination for product. Price of product is determined in terms of analysing the market supply demand characteristics. The measurement of relationship between varying demand quantity in the market for a particular product and changing the product price accordingly is known as </w:t>
      </w:r>
      <w:r w:rsidR="008F4EF1" w:rsidRPr="00416CEB">
        <w:rPr>
          <w:rFonts w:ascii="Times New Roman" w:hAnsi="Times New Roman" w:cs="Times New Roman"/>
          <w:b/>
          <w:i/>
          <w:sz w:val="24"/>
        </w:rPr>
        <w:t>price elasticity</w:t>
      </w:r>
      <w:r w:rsidR="008F4EF1">
        <w:rPr>
          <w:rFonts w:ascii="Times New Roman" w:hAnsi="Times New Roman" w:cs="Times New Roman"/>
          <w:sz w:val="24"/>
        </w:rPr>
        <w:t xml:space="preserve"> in the context of economic concept. Basically, price of </w:t>
      </w:r>
      <w:r w:rsidR="00416CEB">
        <w:rPr>
          <w:rFonts w:ascii="Times New Roman" w:hAnsi="Times New Roman" w:cs="Times New Roman"/>
          <w:sz w:val="24"/>
        </w:rPr>
        <w:t xml:space="preserve">a </w:t>
      </w:r>
      <w:r w:rsidR="008F4EF1">
        <w:rPr>
          <w:rFonts w:ascii="Times New Roman" w:hAnsi="Times New Roman" w:cs="Times New Roman"/>
          <w:sz w:val="24"/>
        </w:rPr>
        <w:t>product</w:t>
      </w:r>
      <w:r w:rsidR="00416CEB">
        <w:rPr>
          <w:rFonts w:ascii="Times New Roman" w:hAnsi="Times New Roman" w:cs="Times New Roman"/>
          <w:sz w:val="24"/>
        </w:rPr>
        <w:t xml:space="preserve"> is influenced by changing configures of market demand for the product. Apart from these, the measurement of relationship of cost output for the production process of a product and determination of product prices in called as cost analysis in the concept of economic concept. As per the views of </w:t>
      </w:r>
      <w:proofErr w:type="spellStart"/>
      <w:r w:rsidR="00416CEB">
        <w:rPr>
          <w:rFonts w:ascii="Times New Roman" w:hAnsi="Times New Roman" w:cs="Times New Roman"/>
          <w:sz w:val="24"/>
        </w:rPr>
        <w:t>Zakeri</w:t>
      </w:r>
      <w:proofErr w:type="spellEnd"/>
      <w:r w:rsidR="00416CEB">
        <w:rPr>
          <w:rFonts w:ascii="Times New Roman" w:hAnsi="Times New Roman" w:cs="Times New Roman"/>
          <w:sz w:val="24"/>
        </w:rPr>
        <w:t xml:space="preserve"> and </w:t>
      </w:r>
      <w:proofErr w:type="spellStart"/>
      <w:r w:rsidR="00416CEB">
        <w:rPr>
          <w:rFonts w:ascii="Times New Roman" w:hAnsi="Times New Roman" w:cs="Times New Roman"/>
          <w:sz w:val="24"/>
        </w:rPr>
        <w:t>Syri</w:t>
      </w:r>
      <w:proofErr w:type="spellEnd"/>
      <w:r w:rsidR="00416CEB">
        <w:rPr>
          <w:rFonts w:ascii="Times New Roman" w:hAnsi="Times New Roman" w:cs="Times New Roman"/>
          <w:sz w:val="24"/>
        </w:rPr>
        <w:t xml:space="preserve"> (</w:t>
      </w:r>
      <w:r w:rsidR="00416CEB" w:rsidRPr="001216B9">
        <w:rPr>
          <w:rFonts w:ascii="Times New Roman" w:hAnsi="Times New Roman" w:cs="Times New Roman"/>
          <w:sz w:val="24"/>
        </w:rPr>
        <w:t>2015</w:t>
      </w:r>
      <w:r w:rsidR="00416CEB">
        <w:rPr>
          <w:rFonts w:ascii="Times New Roman" w:hAnsi="Times New Roman" w:cs="Times New Roman"/>
          <w:sz w:val="24"/>
        </w:rPr>
        <w:t xml:space="preserve">), cost of a product is determined by considering the cost involvement for manufacturing process along with the profit margin inclusion. </w:t>
      </w:r>
      <w:r w:rsidR="00DF3EEF">
        <w:rPr>
          <w:rFonts w:ascii="Times New Roman" w:hAnsi="Times New Roman" w:cs="Times New Roman"/>
          <w:sz w:val="24"/>
        </w:rPr>
        <w:t xml:space="preserve">Due to this, a product price is a conclusion of total production cost and organizational profit margin for selling the product. </w:t>
      </w:r>
      <w:r w:rsidR="00416CEB">
        <w:rPr>
          <w:rFonts w:ascii="Times New Roman" w:hAnsi="Times New Roman" w:cs="Times New Roman"/>
          <w:sz w:val="24"/>
        </w:rPr>
        <w:t xml:space="preserve">  </w:t>
      </w:r>
    </w:p>
    <w:p w:rsidR="00AB4ABE" w:rsidRDefault="00AB4ABE" w:rsidP="00CE0D30">
      <w:pPr>
        <w:pStyle w:val="Heading1"/>
      </w:pPr>
      <w:bookmarkStart w:id="9" w:name="_Toc25876496"/>
      <w:r>
        <w:t>Conclusion</w:t>
      </w:r>
      <w:bookmarkEnd w:id="9"/>
    </w:p>
    <w:p w:rsidR="005F2656" w:rsidRPr="005F2656" w:rsidRDefault="00AB4ABE" w:rsidP="00A12D2A">
      <w:pPr>
        <w:spacing w:line="360" w:lineRule="auto"/>
        <w:jc w:val="both"/>
        <w:rPr>
          <w:rFonts w:ascii="Times New Roman" w:hAnsi="Times New Roman" w:cs="Times New Roman"/>
          <w:sz w:val="24"/>
        </w:rPr>
      </w:pPr>
      <w:r>
        <w:rPr>
          <w:rFonts w:ascii="Times New Roman" w:hAnsi="Times New Roman" w:cs="Times New Roman"/>
          <w:sz w:val="24"/>
        </w:rPr>
        <w:t xml:space="preserve">This essay discuss about the </w:t>
      </w:r>
      <w:r w:rsidR="00B07DFB">
        <w:rPr>
          <w:rFonts w:ascii="Times New Roman" w:hAnsi="Times New Roman" w:cs="Times New Roman"/>
          <w:sz w:val="24"/>
        </w:rPr>
        <w:t>opportunity of electric vehicles in Europe in terms of targeting the European market by the electric car manufacture.</w:t>
      </w:r>
      <w:r w:rsidR="00E324E8">
        <w:rPr>
          <w:rFonts w:ascii="Times New Roman" w:hAnsi="Times New Roman" w:cs="Times New Roman"/>
          <w:sz w:val="24"/>
        </w:rPr>
        <w:t xml:space="preserve"> </w:t>
      </w:r>
      <w:r w:rsidR="00E324E8" w:rsidRPr="00E324E8">
        <w:rPr>
          <w:rFonts w:ascii="Times New Roman" w:hAnsi="Times New Roman" w:cs="Times New Roman"/>
          <w:sz w:val="24"/>
        </w:rPr>
        <w:t xml:space="preserve">Global business environment is highly technological advanced as compared to local business environment of a car manufacturing company. Volvo Cars considers responding to their customer demand by producing electric cars by the year 2019. PESTLE analysis for the car manufacturing industry will be helpful for </w:t>
      </w:r>
      <w:r w:rsidR="00E324E8" w:rsidRPr="00E324E8">
        <w:rPr>
          <w:rFonts w:ascii="Times New Roman" w:hAnsi="Times New Roman" w:cs="Times New Roman"/>
          <w:sz w:val="24"/>
        </w:rPr>
        <w:lastRenderedPageBreak/>
        <w:t>understanding the possible market advantage. Decisions made by European Union are significantly implacable for its member countries in order to influence organizati</w:t>
      </w:r>
      <w:r w:rsidR="007170C6">
        <w:rPr>
          <w:rFonts w:ascii="Times New Roman" w:hAnsi="Times New Roman" w:cs="Times New Roman"/>
          <w:sz w:val="24"/>
        </w:rPr>
        <w:t xml:space="preserve">onal business operations. </w:t>
      </w:r>
      <w:r w:rsidR="007170C6" w:rsidRPr="007170C6">
        <w:rPr>
          <w:rFonts w:ascii="Times New Roman" w:hAnsi="Times New Roman" w:cs="Times New Roman"/>
          <w:sz w:val="24"/>
        </w:rPr>
        <w:t xml:space="preserve">Increasing cooperation among different countries is one of the major current trends of global trade. Producing electric vehicles and delivering to the market will comparatively draw benefits of protecting environmental concerns. </w:t>
      </w:r>
      <w:r w:rsidR="00B07DFB">
        <w:rPr>
          <w:rFonts w:ascii="Times New Roman" w:hAnsi="Times New Roman" w:cs="Times New Roman"/>
          <w:sz w:val="24"/>
        </w:rPr>
        <w:t xml:space="preserve"> </w:t>
      </w:r>
      <w:r w:rsidR="008F4EF1">
        <w:rPr>
          <w:rFonts w:ascii="Times New Roman" w:hAnsi="Times New Roman" w:cs="Times New Roman"/>
          <w:sz w:val="24"/>
        </w:rPr>
        <w:t xml:space="preserve"> </w:t>
      </w:r>
    </w:p>
    <w:p w:rsidR="00DA2008" w:rsidRPr="00DA2008" w:rsidRDefault="00FB67F2" w:rsidP="007E6AD6">
      <w:pPr>
        <w:spacing w:line="360" w:lineRule="auto"/>
        <w:jc w:val="both"/>
        <w:rPr>
          <w:rFonts w:ascii="Times New Roman" w:hAnsi="Times New Roman" w:cs="Times New Roman"/>
          <w:sz w:val="24"/>
        </w:rPr>
      </w:pPr>
      <w:r>
        <w:rPr>
          <w:rFonts w:ascii="Times New Roman" w:hAnsi="Times New Roman" w:cs="Times New Roman"/>
          <w:sz w:val="24"/>
        </w:rPr>
        <w:t xml:space="preserve">   </w:t>
      </w:r>
      <w:r w:rsidR="00DA2008">
        <w:rPr>
          <w:rFonts w:ascii="Times New Roman" w:hAnsi="Times New Roman" w:cs="Times New Roman"/>
          <w:sz w:val="24"/>
        </w:rPr>
        <w:t xml:space="preserve">  </w:t>
      </w:r>
    </w:p>
    <w:p w:rsidR="007E6AD6" w:rsidRDefault="007E6AD6" w:rsidP="007E6AD6">
      <w:pPr>
        <w:spacing w:line="360" w:lineRule="auto"/>
        <w:jc w:val="both"/>
        <w:rPr>
          <w:rFonts w:ascii="Times New Roman" w:hAnsi="Times New Roman" w:cs="Times New Roman"/>
          <w:sz w:val="24"/>
        </w:rPr>
      </w:pPr>
    </w:p>
    <w:p w:rsidR="004103CC" w:rsidRDefault="004103CC">
      <w:pPr>
        <w:rPr>
          <w:rFonts w:ascii="Times New Roman" w:hAnsi="Times New Roman" w:cs="Times New Roman"/>
          <w:sz w:val="24"/>
          <w:lang w:val="en-GB"/>
        </w:rPr>
      </w:pPr>
      <w:r>
        <w:rPr>
          <w:rFonts w:ascii="Times New Roman" w:hAnsi="Times New Roman" w:cs="Times New Roman"/>
          <w:sz w:val="24"/>
          <w:lang w:val="en-GB"/>
        </w:rPr>
        <w:br w:type="page"/>
      </w:r>
    </w:p>
    <w:p w:rsidR="004103CC" w:rsidRDefault="004103CC" w:rsidP="00CE0D30">
      <w:pPr>
        <w:pStyle w:val="Heading1"/>
      </w:pPr>
      <w:bookmarkStart w:id="10" w:name="_Toc25876497"/>
      <w:r>
        <w:lastRenderedPageBreak/>
        <w:t>References</w:t>
      </w:r>
      <w:bookmarkEnd w:id="10"/>
    </w:p>
    <w:p w:rsidR="005E0724" w:rsidRPr="005E0724" w:rsidRDefault="005E0724" w:rsidP="005E0724">
      <w:pPr>
        <w:spacing w:line="360" w:lineRule="auto"/>
        <w:jc w:val="both"/>
        <w:rPr>
          <w:rFonts w:ascii="Times New Roman" w:hAnsi="Times New Roman" w:cs="Times New Roman"/>
          <w:sz w:val="24"/>
        </w:rPr>
      </w:pPr>
      <w:r w:rsidRPr="005E0724">
        <w:rPr>
          <w:rFonts w:ascii="Times New Roman" w:hAnsi="Times New Roman" w:cs="Times New Roman"/>
          <w:sz w:val="24"/>
        </w:rPr>
        <w:t xml:space="preserve">Azevedo, E.M. and </w:t>
      </w:r>
      <w:proofErr w:type="spellStart"/>
      <w:r w:rsidRPr="005E0724">
        <w:rPr>
          <w:rFonts w:ascii="Times New Roman" w:hAnsi="Times New Roman" w:cs="Times New Roman"/>
          <w:sz w:val="24"/>
        </w:rPr>
        <w:t>Leshno</w:t>
      </w:r>
      <w:proofErr w:type="spellEnd"/>
      <w:r w:rsidRPr="005E0724">
        <w:rPr>
          <w:rFonts w:ascii="Times New Roman" w:hAnsi="Times New Roman" w:cs="Times New Roman"/>
          <w:sz w:val="24"/>
        </w:rPr>
        <w:t>, J.D., (2016). A supply and demand framework for two-sided matching markets. </w:t>
      </w:r>
      <w:r w:rsidRPr="005E0724">
        <w:rPr>
          <w:rFonts w:ascii="Times New Roman" w:hAnsi="Times New Roman" w:cs="Times New Roman"/>
          <w:i/>
          <w:iCs/>
          <w:sz w:val="24"/>
        </w:rPr>
        <w:t>Journal of Political Economy</w:t>
      </w:r>
      <w:r w:rsidRPr="005E0724">
        <w:rPr>
          <w:rFonts w:ascii="Times New Roman" w:hAnsi="Times New Roman" w:cs="Times New Roman"/>
          <w:sz w:val="24"/>
        </w:rPr>
        <w:t>, </w:t>
      </w:r>
      <w:r w:rsidRPr="005E0724">
        <w:rPr>
          <w:rFonts w:ascii="Times New Roman" w:hAnsi="Times New Roman" w:cs="Times New Roman"/>
          <w:i/>
          <w:iCs/>
          <w:sz w:val="24"/>
        </w:rPr>
        <w:t>124</w:t>
      </w:r>
      <w:r w:rsidRPr="005E0724">
        <w:rPr>
          <w:rFonts w:ascii="Times New Roman" w:hAnsi="Times New Roman" w:cs="Times New Roman"/>
          <w:sz w:val="24"/>
        </w:rPr>
        <w:t>(5), pp.1235-1268.</w:t>
      </w:r>
    </w:p>
    <w:p w:rsidR="005E0724" w:rsidRPr="005E0724" w:rsidRDefault="005E0724" w:rsidP="005E0724">
      <w:pPr>
        <w:spacing w:line="360" w:lineRule="auto"/>
        <w:jc w:val="both"/>
        <w:rPr>
          <w:rFonts w:ascii="Times New Roman" w:hAnsi="Times New Roman" w:cs="Times New Roman"/>
          <w:sz w:val="24"/>
        </w:rPr>
      </w:pPr>
      <w:proofErr w:type="spellStart"/>
      <w:r w:rsidRPr="005E0724">
        <w:rPr>
          <w:rFonts w:ascii="Times New Roman" w:hAnsi="Times New Roman" w:cs="Times New Roman"/>
          <w:sz w:val="24"/>
        </w:rPr>
        <w:t>Bustinza</w:t>
      </w:r>
      <w:proofErr w:type="spellEnd"/>
      <w:r w:rsidRPr="005E0724">
        <w:rPr>
          <w:rFonts w:ascii="Times New Roman" w:hAnsi="Times New Roman" w:cs="Times New Roman"/>
          <w:sz w:val="24"/>
        </w:rPr>
        <w:t xml:space="preserve">, O.F., </w:t>
      </w:r>
      <w:proofErr w:type="spellStart"/>
      <w:r w:rsidRPr="005E0724">
        <w:rPr>
          <w:rFonts w:ascii="Times New Roman" w:hAnsi="Times New Roman" w:cs="Times New Roman"/>
          <w:sz w:val="24"/>
        </w:rPr>
        <w:t>Bigdeli</w:t>
      </w:r>
      <w:proofErr w:type="spellEnd"/>
      <w:r w:rsidRPr="005E0724">
        <w:rPr>
          <w:rFonts w:ascii="Times New Roman" w:hAnsi="Times New Roman" w:cs="Times New Roman"/>
          <w:sz w:val="24"/>
        </w:rPr>
        <w:t xml:space="preserve">, A.Z., Baines, T. and Elliot, C., (2015). </w:t>
      </w:r>
      <w:proofErr w:type="spellStart"/>
      <w:r w:rsidRPr="005E0724">
        <w:rPr>
          <w:rFonts w:ascii="Times New Roman" w:hAnsi="Times New Roman" w:cs="Times New Roman"/>
          <w:sz w:val="24"/>
        </w:rPr>
        <w:t>Servitization</w:t>
      </w:r>
      <w:proofErr w:type="spellEnd"/>
      <w:r w:rsidRPr="005E0724">
        <w:rPr>
          <w:rFonts w:ascii="Times New Roman" w:hAnsi="Times New Roman" w:cs="Times New Roman"/>
          <w:sz w:val="24"/>
        </w:rPr>
        <w:t xml:space="preserve"> and competitive advantage: the importance of organizational structure and value chain position. </w:t>
      </w:r>
      <w:r w:rsidRPr="005E0724">
        <w:rPr>
          <w:rFonts w:ascii="Times New Roman" w:hAnsi="Times New Roman" w:cs="Times New Roman"/>
          <w:i/>
          <w:iCs/>
          <w:sz w:val="24"/>
        </w:rPr>
        <w:t>Research-Technology Management</w:t>
      </w:r>
      <w:r w:rsidRPr="005E0724">
        <w:rPr>
          <w:rFonts w:ascii="Times New Roman" w:hAnsi="Times New Roman" w:cs="Times New Roman"/>
          <w:sz w:val="24"/>
        </w:rPr>
        <w:t>, </w:t>
      </w:r>
      <w:r w:rsidRPr="005E0724">
        <w:rPr>
          <w:rFonts w:ascii="Times New Roman" w:hAnsi="Times New Roman" w:cs="Times New Roman"/>
          <w:i/>
          <w:iCs/>
          <w:sz w:val="24"/>
        </w:rPr>
        <w:t>58</w:t>
      </w:r>
      <w:r w:rsidRPr="005E0724">
        <w:rPr>
          <w:rFonts w:ascii="Times New Roman" w:hAnsi="Times New Roman" w:cs="Times New Roman"/>
          <w:sz w:val="24"/>
        </w:rPr>
        <w:t>(5), pp.53-60.</w:t>
      </w:r>
    </w:p>
    <w:p w:rsidR="005E0724" w:rsidRPr="005E0724" w:rsidRDefault="005E0724" w:rsidP="005E0724">
      <w:pPr>
        <w:spacing w:line="360" w:lineRule="auto"/>
        <w:jc w:val="both"/>
        <w:rPr>
          <w:rFonts w:ascii="Times New Roman" w:hAnsi="Times New Roman" w:cs="Times New Roman"/>
          <w:sz w:val="24"/>
        </w:rPr>
      </w:pPr>
      <w:r w:rsidRPr="005E0724">
        <w:rPr>
          <w:rFonts w:ascii="Times New Roman" w:hAnsi="Times New Roman" w:cs="Times New Roman"/>
          <w:sz w:val="24"/>
        </w:rPr>
        <w:t xml:space="preserve">eea.europa.eu. (2019). </w:t>
      </w:r>
      <w:r w:rsidRPr="005E0724">
        <w:rPr>
          <w:rFonts w:ascii="Times New Roman" w:hAnsi="Times New Roman" w:cs="Times New Roman"/>
          <w:i/>
          <w:sz w:val="24"/>
        </w:rPr>
        <w:t>Electric vehicles in Europe</w:t>
      </w:r>
      <w:r w:rsidRPr="005E0724">
        <w:rPr>
          <w:rFonts w:ascii="Times New Roman" w:hAnsi="Times New Roman" w:cs="Times New Roman"/>
          <w:sz w:val="24"/>
        </w:rPr>
        <w:t>. Available at: https://www.eea.europa.eu/publications/electric-vehicles-in-europe/download [Accessed on: 27/11/2019]</w:t>
      </w:r>
    </w:p>
    <w:p w:rsidR="005E0724" w:rsidRPr="005E0724" w:rsidRDefault="005E0724" w:rsidP="005E0724">
      <w:pPr>
        <w:spacing w:line="360" w:lineRule="auto"/>
        <w:jc w:val="both"/>
        <w:rPr>
          <w:rFonts w:ascii="Times New Roman" w:hAnsi="Times New Roman" w:cs="Times New Roman"/>
          <w:sz w:val="24"/>
        </w:rPr>
      </w:pPr>
      <w:r w:rsidRPr="005E0724">
        <w:rPr>
          <w:rFonts w:ascii="Times New Roman" w:hAnsi="Times New Roman" w:cs="Times New Roman"/>
          <w:sz w:val="24"/>
        </w:rPr>
        <w:t xml:space="preserve">Jiang, J., Blank, A., Maier, F., </w:t>
      </w:r>
      <w:proofErr w:type="spellStart"/>
      <w:r w:rsidRPr="005E0724">
        <w:rPr>
          <w:rFonts w:ascii="Times New Roman" w:hAnsi="Times New Roman" w:cs="Times New Roman"/>
          <w:sz w:val="24"/>
        </w:rPr>
        <w:t>Bharthepudi</w:t>
      </w:r>
      <w:proofErr w:type="spellEnd"/>
      <w:r w:rsidRPr="005E0724">
        <w:rPr>
          <w:rFonts w:ascii="Times New Roman" w:hAnsi="Times New Roman" w:cs="Times New Roman"/>
          <w:sz w:val="24"/>
        </w:rPr>
        <w:t>, A. and Kumar, P., (2015), August. Financial analysis and comparison of compact electric and gasoline cars. In </w:t>
      </w:r>
      <w:r w:rsidRPr="005E0724">
        <w:rPr>
          <w:rFonts w:ascii="Times New Roman" w:hAnsi="Times New Roman" w:cs="Times New Roman"/>
          <w:i/>
          <w:iCs/>
          <w:sz w:val="24"/>
        </w:rPr>
        <w:t>2015 Portland International Conference on Management of Engineering and Technology (PICMET)</w:t>
      </w:r>
      <w:r w:rsidRPr="005E0724">
        <w:rPr>
          <w:rFonts w:ascii="Times New Roman" w:hAnsi="Times New Roman" w:cs="Times New Roman"/>
          <w:sz w:val="24"/>
        </w:rPr>
        <w:t> (pp. 511-518). IEEE.</w:t>
      </w:r>
    </w:p>
    <w:p w:rsidR="005E0724" w:rsidRPr="005E0724" w:rsidRDefault="005E0724" w:rsidP="005E0724">
      <w:pPr>
        <w:spacing w:line="360" w:lineRule="auto"/>
        <w:jc w:val="both"/>
        <w:rPr>
          <w:rFonts w:ascii="Times New Roman" w:hAnsi="Times New Roman" w:cs="Times New Roman"/>
          <w:sz w:val="24"/>
        </w:rPr>
      </w:pPr>
      <w:r w:rsidRPr="005E0724">
        <w:rPr>
          <w:rFonts w:ascii="Times New Roman" w:hAnsi="Times New Roman" w:cs="Times New Roman"/>
          <w:sz w:val="24"/>
        </w:rPr>
        <w:t>Liao, F., Molin, E. and van Wee, B., (2017). Consumer preferences for electric vehicles: a literature review. </w:t>
      </w:r>
      <w:r w:rsidRPr="005E0724">
        <w:rPr>
          <w:rFonts w:ascii="Times New Roman" w:hAnsi="Times New Roman" w:cs="Times New Roman"/>
          <w:i/>
          <w:iCs/>
          <w:sz w:val="24"/>
        </w:rPr>
        <w:t>Transport Reviews</w:t>
      </w:r>
      <w:r w:rsidRPr="005E0724">
        <w:rPr>
          <w:rFonts w:ascii="Times New Roman" w:hAnsi="Times New Roman" w:cs="Times New Roman"/>
          <w:sz w:val="24"/>
        </w:rPr>
        <w:t>, </w:t>
      </w:r>
      <w:r w:rsidRPr="005E0724">
        <w:rPr>
          <w:rFonts w:ascii="Times New Roman" w:hAnsi="Times New Roman" w:cs="Times New Roman"/>
          <w:i/>
          <w:iCs/>
          <w:sz w:val="24"/>
        </w:rPr>
        <w:t>37</w:t>
      </w:r>
      <w:r w:rsidRPr="005E0724">
        <w:rPr>
          <w:rFonts w:ascii="Times New Roman" w:hAnsi="Times New Roman" w:cs="Times New Roman"/>
          <w:sz w:val="24"/>
        </w:rPr>
        <w:t>(3), pp.252-275.</w:t>
      </w:r>
    </w:p>
    <w:p w:rsidR="005E0724" w:rsidRPr="005E0724" w:rsidRDefault="005E0724" w:rsidP="005E0724">
      <w:pPr>
        <w:spacing w:line="360" w:lineRule="auto"/>
        <w:jc w:val="both"/>
        <w:rPr>
          <w:rFonts w:ascii="Times New Roman" w:hAnsi="Times New Roman" w:cs="Times New Roman"/>
          <w:sz w:val="24"/>
        </w:rPr>
      </w:pPr>
      <w:proofErr w:type="spellStart"/>
      <w:r w:rsidRPr="005E0724">
        <w:rPr>
          <w:rFonts w:ascii="Times New Roman" w:hAnsi="Times New Roman" w:cs="Times New Roman"/>
          <w:sz w:val="24"/>
        </w:rPr>
        <w:t>Salvatici</w:t>
      </w:r>
      <w:proofErr w:type="spellEnd"/>
      <w:r w:rsidRPr="005E0724">
        <w:rPr>
          <w:rFonts w:ascii="Times New Roman" w:hAnsi="Times New Roman" w:cs="Times New Roman"/>
          <w:sz w:val="24"/>
        </w:rPr>
        <w:t xml:space="preserve">, L. and </w:t>
      </w:r>
      <w:proofErr w:type="spellStart"/>
      <w:r w:rsidRPr="005E0724">
        <w:rPr>
          <w:rFonts w:ascii="Times New Roman" w:hAnsi="Times New Roman" w:cs="Times New Roman"/>
          <w:sz w:val="24"/>
        </w:rPr>
        <w:t>Nenci</w:t>
      </w:r>
      <w:proofErr w:type="spellEnd"/>
      <w:r w:rsidRPr="005E0724">
        <w:rPr>
          <w:rFonts w:ascii="Times New Roman" w:hAnsi="Times New Roman" w:cs="Times New Roman"/>
          <w:sz w:val="24"/>
        </w:rPr>
        <w:t>, S., (2017). New features, forgotten costs and counterfactual gains of the international trading system. </w:t>
      </w:r>
      <w:r w:rsidRPr="005E0724">
        <w:rPr>
          <w:rFonts w:ascii="Times New Roman" w:hAnsi="Times New Roman" w:cs="Times New Roman"/>
          <w:i/>
          <w:iCs/>
          <w:sz w:val="24"/>
        </w:rPr>
        <w:t>European Review of Agricultural Economics</w:t>
      </w:r>
      <w:r w:rsidRPr="005E0724">
        <w:rPr>
          <w:rFonts w:ascii="Times New Roman" w:hAnsi="Times New Roman" w:cs="Times New Roman"/>
          <w:sz w:val="24"/>
        </w:rPr>
        <w:t>, </w:t>
      </w:r>
      <w:r w:rsidRPr="005E0724">
        <w:rPr>
          <w:rFonts w:ascii="Times New Roman" w:hAnsi="Times New Roman" w:cs="Times New Roman"/>
          <w:i/>
          <w:iCs/>
          <w:sz w:val="24"/>
        </w:rPr>
        <w:t>44</w:t>
      </w:r>
      <w:r w:rsidRPr="005E0724">
        <w:rPr>
          <w:rFonts w:ascii="Times New Roman" w:hAnsi="Times New Roman" w:cs="Times New Roman"/>
          <w:sz w:val="24"/>
        </w:rPr>
        <w:t>(4), pp.592-633.</w:t>
      </w:r>
    </w:p>
    <w:p w:rsidR="005E0724" w:rsidRPr="005E0724" w:rsidRDefault="005E0724" w:rsidP="005E0724">
      <w:pPr>
        <w:spacing w:line="360" w:lineRule="auto"/>
        <w:jc w:val="both"/>
        <w:rPr>
          <w:rFonts w:ascii="Times New Roman" w:hAnsi="Times New Roman" w:cs="Times New Roman"/>
          <w:sz w:val="24"/>
        </w:rPr>
      </w:pPr>
      <w:proofErr w:type="spellStart"/>
      <w:r w:rsidRPr="005E0724">
        <w:rPr>
          <w:rFonts w:ascii="Times New Roman" w:hAnsi="Times New Roman" w:cs="Times New Roman"/>
          <w:sz w:val="24"/>
        </w:rPr>
        <w:t>Shatskaya</w:t>
      </w:r>
      <w:proofErr w:type="spellEnd"/>
      <w:r w:rsidRPr="005E0724">
        <w:rPr>
          <w:rFonts w:ascii="Times New Roman" w:hAnsi="Times New Roman" w:cs="Times New Roman"/>
          <w:sz w:val="24"/>
        </w:rPr>
        <w:t xml:space="preserve">, E., </w:t>
      </w:r>
      <w:proofErr w:type="spellStart"/>
      <w:r w:rsidRPr="005E0724">
        <w:rPr>
          <w:rFonts w:ascii="Times New Roman" w:hAnsi="Times New Roman" w:cs="Times New Roman"/>
          <w:sz w:val="24"/>
        </w:rPr>
        <w:t>Samarina</w:t>
      </w:r>
      <w:proofErr w:type="spellEnd"/>
      <w:r w:rsidRPr="005E0724">
        <w:rPr>
          <w:rFonts w:ascii="Times New Roman" w:hAnsi="Times New Roman" w:cs="Times New Roman"/>
          <w:sz w:val="24"/>
        </w:rPr>
        <w:t xml:space="preserve">, M. and </w:t>
      </w:r>
      <w:proofErr w:type="spellStart"/>
      <w:r w:rsidRPr="005E0724">
        <w:rPr>
          <w:rFonts w:ascii="Times New Roman" w:hAnsi="Times New Roman" w:cs="Times New Roman"/>
          <w:sz w:val="24"/>
        </w:rPr>
        <w:t>Nekhorosheva</w:t>
      </w:r>
      <w:proofErr w:type="spellEnd"/>
      <w:r w:rsidRPr="005E0724">
        <w:rPr>
          <w:rFonts w:ascii="Times New Roman" w:hAnsi="Times New Roman" w:cs="Times New Roman"/>
          <w:sz w:val="24"/>
        </w:rPr>
        <w:t>, K., (2016). PESTEL analysis as a tool of strategic analysis in international markets. </w:t>
      </w:r>
      <w:r w:rsidRPr="005E0724">
        <w:rPr>
          <w:rFonts w:ascii="Times New Roman" w:hAnsi="Times New Roman" w:cs="Times New Roman"/>
          <w:i/>
          <w:iCs/>
          <w:sz w:val="24"/>
        </w:rPr>
        <w:t>SCOPE ACADEMIC HOUSE B&amp;M PUBLISHING</w:t>
      </w:r>
      <w:r w:rsidRPr="005E0724">
        <w:rPr>
          <w:rFonts w:ascii="Times New Roman" w:hAnsi="Times New Roman" w:cs="Times New Roman"/>
          <w:sz w:val="24"/>
        </w:rPr>
        <w:t>, p.47.</w:t>
      </w:r>
    </w:p>
    <w:p w:rsidR="005E0724" w:rsidRPr="005E0724" w:rsidRDefault="005E0724" w:rsidP="005E0724">
      <w:pPr>
        <w:spacing w:line="360" w:lineRule="auto"/>
        <w:jc w:val="both"/>
        <w:rPr>
          <w:rFonts w:ascii="Times New Roman" w:hAnsi="Times New Roman" w:cs="Times New Roman"/>
          <w:sz w:val="24"/>
        </w:rPr>
      </w:pPr>
      <w:r w:rsidRPr="005E0724">
        <w:rPr>
          <w:rFonts w:ascii="Times New Roman" w:hAnsi="Times New Roman" w:cs="Times New Roman"/>
          <w:sz w:val="24"/>
        </w:rPr>
        <w:t xml:space="preserve">Tesla. (2019). </w:t>
      </w:r>
      <w:r w:rsidRPr="005E0724">
        <w:rPr>
          <w:rFonts w:ascii="Times New Roman" w:hAnsi="Times New Roman" w:cs="Times New Roman"/>
          <w:i/>
          <w:sz w:val="24"/>
        </w:rPr>
        <w:t>Homepage</w:t>
      </w:r>
      <w:r w:rsidRPr="005E0724">
        <w:rPr>
          <w:rFonts w:ascii="Times New Roman" w:hAnsi="Times New Roman" w:cs="Times New Roman"/>
          <w:sz w:val="24"/>
        </w:rPr>
        <w:t>. Available at: https://www.tesla.com/en_gb/?redirect=no [Accessed on: 27/11/2019]</w:t>
      </w:r>
    </w:p>
    <w:p w:rsidR="005E0724" w:rsidRPr="005E0724" w:rsidRDefault="005E0724" w:rsidP="005E0724">
      <w:pPr>
        <w:spacing w:line="360" w:lineRule="auto"/>
        <w:jc w:val="both"/>
        <w:rPr>
          <w:rFonts w:ascii="Times New Roman" w:hAnsi="Times New Roman" w:cs="Times New Roman"/>
          <w:sz w:val="24"/>
        </w:rPr>
      </w:pPr>
      <w:proofErr w:type="spellStart"/>
      <w:r w:rsidRPr="005E0724">
        <w:rPr>
          <w:rFonts w:ascii="Times New Roman" w:hAnsi="Times New Roman" w:cs="Times New Roman"/>
          <w:sz w:val="24"/>
        </w:rPr>
        <w:t>Tsakok</w:t>
      </w:r>
      <w:proofErr w:type="spellEnd"/>
      <w:r w:rsidRPr="005E0724">
        <w:rPr>
          <w:rFonts w:ascii="Times New Roman" w:hAnsi="Times New Roman" w:cs="Times New Roman"/>
          <w:sz w:val="24"/>
        </w:rPr>
        <w:t>, I., (2018). The Global Context: Major Forces Shaping Our World.</w:t>
      </w:r>
    </w:p>
    <w:p w:rsidR="005E0724" w:rsidRPr="005E0724" w:rsidRDefault="005E0724" w:rsidP="005E0724">
      <w:pPr>
        <w:spacing w:line="360" w:lineRule="auto"/>
        <w:jc w:val="both"/>
        <w:rPr>
          <w:rFonts w:ascii="Times New Roman" w:hAnsi="Times New Roman" w:cs="Times New Roman"/>
          <w:sz w:val="24"/>
        </w:rPr>
      </w:pPr>
      <w:r w:rsidRPr="005E0724">
        <w:rPr>
          <w:rFonts w:ascii="Times New Roman" w:hAnsi="Times New Roman" w:cs="Times New Roman"/>
          <w:sz w:val="24"/>
        </w:rPr>
        <w:t>Viner, J., (2016). </w:t>
      </w:r>
      <w:r w:rsidRPr="005E0724">
        <w:rPr>
          <w:rFonts w:ascii="Times New Roman" w:hAnsi="Times New Roman" w:cs="Times New Roman"/>
          <w:i/>
          <w:iCs/>
          <w:sz w:val="24"/>
        </w:rPr>
        <w:t>Studies in the theory of international trade</w:t>
      </w:r>
      <w:r w:rsidRPr="005E0724">
        <w:rPr>
          <w:rFonts w:ascii="Times New Roman" w:hAnsi="Times New Roman" w:cs="Times New Roman"/>
          <w:sz w:val="24"/>
        </w:rPr>
        <w:t>. Routledge: Abingdon.</w:t>
      </w:r>
    </w:p>
    <w:p w:rsidR="005E0724" w:rsidRPr="005E0724" w:rsidRDefault="005E0724" w:rsidP="005E0724">
      <w:pPr>
        <w:spacing w:line="360" w:lineRule="auto"/>
        <w:jc w:val="both"/>
        <w:rPr>
          <w:rFonts w:ascii="Times New Roman" w:hAnsi="Times New Roman" w:cs="Times New Roman"/>
          <w:sz w:val="24"/>
        </w:rPr>
      </w:pPr>
      <w:r w:rsidRPr="005E0724">
        <w:rPr>
          <w:rFonts w:ascii="Times New Roman" w:hAnsi="Times New Roman" w:cs="Times New Roman"/>
          <w:sz w:val="24"/>
        </w:rPr>
        <w:t xml:space="preserve">Volvo Cars. (2019). </w:t>
      </w:r>
      <w:r w:rsidRPr="005E0724">
        <w:rPr>
          <w:rFonts w:ascii="Times New Roman" w:hAnsi="Times New Roman" w:cs="Times New Roman"/>
          <w:i/>
          <w:sz w:val="24"/>
        </w:rPr>
        <w:t>Homepage</w:t>
      </w:r>
      <w:r w:rsidRPr="005E0724">
        <w:rPr>
          <w:rFonts w:ascii="Times New Roman" w:hAnsi="Times New Roman" w:cs="Times New Roman"/>
          <w:sz w:val="24"/>
        </w:rPr>
        <w:t>. Available at: https://www.volvocars.com/intl [Accessed on: 27/11/2019]</w:t>
      </w:r>
    </w:p>
    <w:p w:rsidR="005E0724" w:rsidRPr="005E0724" w:rsidRDefault="005E0724" w:rsidP="005E0724">
      <w:pPr>
        <w:spacing w:line="360" w:lineRule="auto"/>
        <w:jc w:val="both"/>
        <w:rPr>
          <w:rFonts w:ascii="Times New Roman" w:hAnsi="Times New Roman" w:cs="Times New Roman"/>
          <w:sz w:val="24"/>
        </w:rPr>
      </w:pPr>
      <w:proofErr w:type="spellStart"/>
      <w:r w:rsidRPr="005E0724">
        <w:rPr>
          <w:rFonts w:ascii="Times New Roman" w:hAnsi="Times New Roman" w:cs="Times New Roman"/>
          <w:sz w:val="24"/>
        </w:rPr>
        <w:lastRenderedPageBreak/>
        <w:t>Zakeri</w:t>
      </w:r>
      <w:proofErr w:type="spellEnd"/>
      <w:r w:rsidRPr="005E0724">
        <w:rPr>
          <w:rFonts w:ascii="Times New Roman" w:hAnsi="Times New Roman" w:cs="Times New Roman"/>
          <w:sz w:val="24"/>
        </w:rPr>
        <w:t xml:space="preserve">, B. and </w:t>
      </w:r>
      <w:proofErr w:type="spellStart"/>
      <w:r w:rsidRPr="005E0724">
        <w:rPr>
          <w:rFonts w:ascii="Times New Roman" w:hAnsi="Times New Roman" w:cs="Times New Roman"/>
          <w:sz w:val="24"/>
        </w:rPr>
        <w:t>Syri</w:t>
      </w:r>
      <w:proofErr w:type="spellEnd"/>
      <w:r w:rsidRPr="005E0724">
        <w:rPr>
          <w:rFonts w:ascii="Times New Roman" w:hAnsi="Times New Roman" w:cs="Times New Roman"/>
          <w:sz w:val="24"/>
        </w:rPr>
        <w:t>, S., (2015). Electrical energy storage systems: A comparative life cycle cost analysis. </w:t>
      </w:r>
      <w:r w:rsidRPr="005E0724">
        <w:rPr>
          <w:rFonts w:ascii="Times New Roman" w:hAnsi="Times New Roman" w:cs="Times New Roman"/>
          <w:i/>
          <w:iCs/>
          <w:sz w:val="24"/>
        </w:rPr>
        <w:t>Renewable and sustainable energy reviews</w:t>
      </w:r>
      <w:r w:rsidRPr="005E0724">
        <w:rPr>
          <w:rFonts w:ascii="Times New Roman" w:hAnsi="Times New Roman" w:cs="Times New Roman"/>
          <w:sz w:val="24"/>
        </w:rPr>
        <w:t>, </w:t>
      </w:r>
      <w:r w:rsidRPr="005E0724">
        <w:rPr>
          <w:rFonts w:ascii="Times New Roman" w:hAnsi="Times New Roman" w:cs="Times New Roman"/>
          <w:i/>
          <w:iCs/>
          <w:sz w:val="24"/>
        </w:rPr>
        <w:t>42</w:t>
      </w:r>
      <w:r w:rsidRPr="005E0724">
        <w:rPr>
          <w:rFonts w:ascii="Times New Roman" w:hAnsi="Times New Roman" w:cs="Times New Roman"/>
          <w:sz w:val="24"/>
        </w:rPr>
        <w:t>, pp.569-596.</w:t>
      </w:r>
    </w:p>
    <w:p w:rsidR="00B60705" w:rsidRPr="002436B0" w:rsidRDefault="00B60705" w:rsidP="00B60705">
      <w:pPr>
        <w:spacing w:line="360" w:lineRule="auto"/>
        <w:jc w:val="both"/>
        <w:rPr>
          <w:rFonts w:ascii="Times New Roman" w:hAnsi="Times New Roman" w:cs="Times New Roman"/>
          <w:sz w:val="24"/>
          <w:lang w:val="en-GB"/>
        </w:rPr>
      </w:pPr>
    </w:p>
    <w:sectPr w:rsidR="00B60705" w:rsidRPr="002436B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1667" w:rsidRDefault="00FC1667" w:rsidP="001E426F">
      <w:pPr>
        <w:spacing w:after="0" w:line="240" w:lineRule="auto"/>
      </w:pPr>
      <w:r>
        <w:separator/>
      </w:r>
    </w:p>
  </w:endnote>
  <w:endnote w:type="continuationSeparator" w:id="0">
    <w:p w:rsidR="00FC1667" w:rsidRDefault="00FC1667" w:rsidP="001E4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9131381"/>
      <w:docPartObj>
        <w:docPartGallery w:val="Page Numbers (Bottom of Page)"/>
        <w:docPartUnique/>
      </w:docPartObj>
    </w:sdtPr>
    <w:sdtEndPr>
      <w:rPr>
        <w:noProof/>
      </w:rPr>
    </w:sdtEndPr>
    <w:sdtContent>
      <w:p w:rsidR="001E426F" w:rsidRDefault="001E426F">
        <w:pPr>
          <w:pStyle w:val="Footer"/>
          <w:jc w:val="right"/>
        </w:pPr>
        <w:r>
          <w:fldChar w:fldCharType="begin"/>
        </w:r>
        <w:r>
          <w:instrText xml:space="preserve"> PAGE   \* MERGEFORMAT </w:instrText>
        </w:r>
        <w:r>
          <w:fldChar w:fldCharType="separate"/>
        </w:r>
        <w:r w:rsidR="00A42B76">
          <w:rPr>
            <w:noProof/>
          </w:rPr>
          <w:t>2</w:t>
        </w:r>
        <w:r>
          <w:rPr>
            <w:noProof/>
          </w:rPr>
          <w:fldChar w:fldCharType="end"/>
        </w:r>
      </w:p>
    </w:sdtContent>
  </w:sdt>
  <w:p w:rsidR="001E426F" w:rsidRDefault="001E4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1667" w:rsidRDefault="00FC1667" w:rsidP="001E426F">
      <w:pPr>
        <w:spacing w:after="0" w:line="240" w:lineRule="auto"/>
      </w:pPr>
      <w:r>
        <w:separator/>
      </w:r>
    </w:p>
  </w:footnote>
  <w:footnote w:type="continuationSeparator" w:id="0">
    <w:p w:rsidR="00FC1667" w:rsidRDefault="00FC1667" w:rsidP="001E4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A0464"/>
    <w:multiLevelType w:val="hybridMultilevel"/>
    <w:tmpl w:val="5D6EC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5128D9"/>
    <w:multiLevelType w:val="hybridMultilevel"/>
    <w:tmpl w:val="95484F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A827AA"/>
    <w:multiLevelType w:val="hybridMultilevel"/>
    <w:tmpl w:val="DC949E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313481"/>
    <w:multiLevelType w:val="hybridMultilevel"/>
    <w:tmpl w:val="CF42A6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93F6407"/>
    <w:multiLevelType w:val="hybridMultilevel"/>
    <w:tmpl w:val="7A8019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2544736"/>
    <w:multiLevelType w:val="hybridMultilevel"/>
    <w:tmpl w:val="3C249F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40F2F7C"/>
    <w:multiLevelType w:val="hybridMultilevel"/>
    <w:tmpl w:val="B83A1F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3"/>
  </w:num>
  <w:num w:numId="5">
    <w:abstractNumId w:val="5"/>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17D4C"/>
    <w:rsid w:val="00040361"/>
    <w:rsid w:val="000A6D14"/>
    <w:rsid w:val="000B7B0C"/>
    <w:rsid w:val="000C2268"/>
    <w:rsid w:val="001970F6"/>
    <w:rsid w:val="001E426F"/>
    <w:rsid w:val="001F7A4A"/>
    <w:rsid w:val="002436B0"/>
    <w:rsid w:val="00252A3E"/>
    <w:rsid w:val="00274C8A"/>
    <w:rsid w:val="002B21CE"/>
    <w:rsid w:val="002C7ADA"/>
    <w:rsid w:val="002E0BF2"/>
    <w:rsid w:val="00317CB9"/>
    <w:rsid w:val="00317D4C"/>
    <w:rsid w:val="00322A9D"/>
    <w:rsid w:val="00381F57"/>
    <w:rsid w:val="003F1B69"/>
    <w:rsid w:val="004103CC"/>
    <w:rsid w:val="00416CEB"/>
    <w:rsid w:val="00417F17"/>
    <w:rsid w:val="00430CA7"/>
    <w:rsid w:val="004402C8"/>
    <w:rsid w:val="00532A50"/>
    <w:rsid w:val="00566BBE"/>
    <w:rsid w:val="00587186"/>
    <w:rsid w:val="00596355"/>
    <w:rsid w:val="005C025C"/>
    <w:rsid w:val="005E0724"/>
    <w:rsid w:val="005F2656"/>
    <w:rsid w:val="006110F9"/>
    <w:rsid w:val="0070484A"/>
    <w:rsid w:val="0070765E"/>
    <w:rsid w:val="0071144C"/>
    <w:rsid w:val="007170C6"/>
    <w:rsid w:val="00750B0C"/>
    <w:rsid w:val="007A0082"/>
    <w:rsid w:val="007E6AD6"/>
    <w:rsid w:val="007F02C3"/>
    <w:rsid w:val="008102CC"/>
    <w:rsid w:val="008A4890"/>
    <w:rsid w:val="008C2189"/>
    <w:rsid w:val="008F4EF1"/>
    <w:rsid w:val="008F6C4E"/>
    <w:rsid w:val="0093768B"/>
    <w:rsid w:val="009E0C69"/>
    <w:rsid w:val="00A064DA"/>
    <w:rsid w:val="00A12D2A"/>
    <w:rsid w:val="00A42B76"/>
    <w:rsid w:val="00AA1BBF"/>
    <w:rsid w:val="00AB4ABE"/>
    <w:rsid w:val="00AD4725"/>
    <w:rsid w:val="00B07DFB"/>
    <w:rsid w:val="00B42EDD"/>
    <w:rsid w:val="00B60705"/>
    <w:rsid w:val="00B91696"/>
    <w:rsid w:val="00BD13B1"/>
    <w:rsid w:val="00C44D80"/>
    <w:rsid w:val="00C50681"/>
    <w:rsid w:val="00C7115D"/>
    <w:rsid w:val="00CA534E"/>
    <w:rsid w:val="00CD68A8"/>
    <w:rsid w:val="00CE0D30"/>
    <w:rsid w:val="00D53D26"/>
    <w:rsid w:val="00D965A2"/>
    <w:rsid w:val="00DA2008"/>
    <w:rsid w:val="00DF3EEF"/>
    <w:rsid w:val="00E324E8"/>
    <w:rsid w:val="00F55131"/>
    <w:rsid w:val="00FB2E8E"/>
    <w:rsid w:val="00FB67F2"/>
    <w:rsid w:val="00FC1667"/>
    <w:rsid w:val="00FC2D97"/>
    <w:rsid w:val="00FE51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DABA2"/>
  <w15:docId w15:val="{EC32A9CC-F34F-3743-94E6-3B20A3801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D30"/>
    <w:pPr>
      <w:keepNext/>
      <w:keepLines/>
      <w:spacing w:before="480" w:after="0" w:line="360" w:lineRule="auto"/>
      <w:jc w:val="both"/>
      <w:outlineLvl w:val="0"/>
    </w:pPr>
    <w:rPr>
      <w:rFonts w:ascii="Times New Roman" w:eastAsiaTheme="majorEastAsia" w:hAnsi="Times New Roman" w:cstheme="majorBidi"/>
      <w:b/>
      <w:bCs/>
      <w:color w:val="000000" w:themeColor="text1"/>
      <w:sz w:val="32"/>
      <w:szCs w:val="28"/>
    </w:rPr>
  </w:style>
  <w:style w:type="paragraph" w:styleId="Heading2">
    <w:name w:val="heading 2"/>
    <w:basedOn w:val="Normal"/>
    <w:next w:val="Normal"/>
    <w:link w:val="Heading2Char"/>
    <w:uiPriority w:val="9"/>
    <w:unhideWhenUsed/>
    <w:qFormat/>
    <w:rsid w:val="00CE0D30"/>
    <w:pPr>
      <w:keepNext/>
      <w:keepLines/>
      <w:spacing w:before="200" w:after="0" w:line="360" w:lineRule="auto"/>
      <w:jc w:val="both"/>
      <w:outlineLvl w:val="1"/>
    </w:pPr>
    <w:rPr>
      <w:rFonts w:ascii="Times New Roman" w:eastAsiaTheme="majorEastAsia" w:hAnsi="Times New Roman" w:cstheme="majorBidi"/>
      <w:b/>
      <w:bCs/>
      <w: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10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02CC"/>
    <w:pPr>
      <w:ind w:left="720"/>
      <w:contextualSpacing/>
    </w:pPr>
  </w:style>
  <w:style w:type="paragraph" w:styleId="BalloonText">
    <w:name w:val="Balloon Text"/>
    <w:basedOn w:val="Normal"/>
    <w:link w:val="BalloonTextChar"/>
    <w:uiPriority w:val="99"/>
    <w:semiHidden/>
    <w:unhideWhenUsed/>
    <w:rsid w:val="00FE51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137"/>
    <w:rPr>
      <w:rFonts w:ascii="Tahoma" w:hAnsi="Tahoma" w:cs="Tahoma"/>
      <w:sz w:val="16"/>
      <w:szCs w:val="16"/>
    </w:rPr>
  </w:style>
  <w:style w:type="paragraph" w:styleId="Header">
    <w:name w:val="header"/>
    <w:basedOn w:val="Normal"/>
    <w:link w:val="HeaderChar"/>
    <w:uiPriority w:val="99"/>
    <w:unhideWhenUsed/>
    <w:rsid w:val="001E4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26F"/>
  </w:style>
  <w:style w:type="paragraph" w:styleId="Footer">
    <w:name w:val="footer"/>
    <w:basedOn w:val="Normal"/>
    <w:link w:val="FooterChar"/>
    <w:uiPriority w:val="99"/>
    <w:unhideWhenUsed/>
    <w:rsid w:val="001E4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26F"/>
  </w:style>
  <w:style w:type="character" w:customStyle="1" w:styleId="Heading1Char">
    <w:name w:val="Heading 1 Char"/>
    <w:basedOn w:val="DefaultParagraphFont"/>
    <w:link w:val="Heading1"/>
    <w:uiPriority w:val="9"/>
    <w:rsid w:val="00CE0D30"/>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CE0D30"/>
    <w:rPr>
      <w:rFonts w:ascii="Times New Roman" w:eastAsiaTheme="majorEastAsia" w:hAnsi="Times New Roman" w:cstheme="majorBidi"/>
      <w:b/>
      <w:bCs/>
      <w:i/>
      <w:color w:val="000000" w:themeColor="text1"/>
      <w:sz w:val="28"/>
      <w:szCs w:val="26"/>
    </w:rPr>
  </w:style>
  <w:style w:type="paragraph" w:styleId="TOCHeading">
    <w:name w:val="TOC Heading"/>
    <w:basedOn w:val="Heading1"/>
    <w:next w:val="Normal"/>
    <w:uiPriority w:val="39"/>
    <w:semiHidden/>
    <w:unhideWhenUsed/>
    <w:qFormat/>
    <w:rsid w:val="001970F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1970F6"/>
    <w:pPr>
      <w:spacing w:after="100"/>
    </w:pPr>
  </w:style>
  <w:style w:type="paragraph" w:styleId="TOC2">
    <w:name w:val="toc 2"/>
    <w:basedOn w:val="Normal"/>
    <w:next w:val="Normal"/>
    <w:autoRedefine/>
    <w:uiPriority w:val="39"/>
    <w:unhideWhenUsed/>
    <w:rsid w:val="001970F6"/>
    <w:pPr>
      <w:spacing w:after="100"/>
      <w:ind w:left="220"/>
    </w:pPr>
  </w:style>
  <w:style w:type="character" w:styleId="Hyperlink">
    <w:name w:val="Hyperlink"/>
    <w:basedOn w:val="DefaultParagraphFont"/>
    <w:uiPriority w:val="99"/>
    <w:unhideWhenUsed/>
    <w:rsid w:val="001970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3767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B23C04-4E51-0B40-A927-263B8229F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388</TotalTime>
  <Pages>14</Pages>
  <Words>2828</Words>
  <Characters>16714</Characters>
  <Application>Microsoft Office Word</Application>
  <DocSecurity>0</DocSecurity>
  <Lines>348</Lines>
  <Paragraphs>123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99</cp:revision>
  <dcterms:created xsi:type="dcterms:W3CDTF">2019-11-27T14:50:00Z</dcterms:created>
  <dcterms:modified xsi:type="dcterms:W3CDTF">2019-12-11T22:49:00Z</dcterms:modified>
  <cp:category/>
</cp:coreProperties>
</file>