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8DEFC" w14:textId="77777777" w:rsidR="008071AB" w:rsidRDefault="008071AB" w:rsidP="00A94BAB">
      <w:pPr>
        <w:spacing w:line="360" w:lineRule="auto"/>
        <w:jc w:val="both"/>
        <w:rPr>
          <w:rFonts w:ascii="Arial" w:hAnsi="Arial" w:cs="Arial"/>
          <w:b/>
          <w:bCs/>
          <w:sz w:val="24"/>
          <w:szCs w:val="24"/>
        </w:rPr>
      </w:pPr>
    </w:p>
    <w:p w14:paraId="7204183F" w14:textId="77777777" w:rsidR="007C52DB" w:rsidRPr="007C52DB" w:rsidRDefault="007C52DB" w:rsidP="007C52DB">
      <w:pPr>
        <w:spacing w:after="0"/>
        <w:jc w:val="center"/>
        <w:rPr>
          <w:rFonts w:ascii="Arial" w:hAnsi="Arial" w:cs="Arial"/>
          <w:b/>
          <w:bCs/>
          <w:sz w:val="40"/>
          <w:szCs w:val="40"/>
        </w:rPr>
      </w:pPr>
      <w:r w:rsidRPr="007C52DB">
        <w:rPr>
          <w:rFonts w:ascii="Arial" w:hAnsi="Arial" w:cs="Arial"/>
          <w:b/>
          <w:bCs/>
          <w:sz w:val="40"/>
          <w:szCs w:val="40"/>
        </w:rPr>
        <w:t>Critically evaluate the different approaches to leadership and their effectiveness within the</w:t>
      </w:r>
    </w:p>
    <w:p w14:paraId="1687206F" w14:textId="77777777" w:rsidR="007C52DB" w:rsidRDefault="007C52DB" w:rsidP="007C52DB">
      <w:pPr>
        <w:spacing w:after="0"/>
        <w:jc w:val="center"/>
        <w:rPr>
          <w:rFonts w:ascii="Arial" w:hAnsi="Arial" w:cs="Arial"/>
          <w:b/>
          <w:bCs/>
          <w:sz w:val="40"/>
          <w:szCs w:val="40"/>
        </w:rPr>
      </w:pPr>
      <w:r w:rsidRPr="007C52DB">
        <w:rPr>
          <w:rFonts w:ascii="Arial" w:hAnsi="Arial" w:cs="Arial"/>
          <w:b/>
          <w:bCs/>
          <w:sz w:val="40"/>
          <w:szCs w:val="40"/>
        </w:rPr>
        <w:t>hospitality industry</w:t>
      </w:r>
    </w:p>
    <w:p w14:paraId="22408A1D" w14:textId="77777777" w:rsidR="007C52DB" w:rsidRDefault="007C52DB" w:rsidP="007C52DB">
      <w:pPr>
        <w:spacing w:after="0"/>
        <w:jc w:val="center"/>
        <w:rPr>
          <w:rFonts w:ascii="Arial" w:hAnsi="Arial" w:cs="Arial"/>
          <w:b/>
          <w:bCs/>
          <w:sz w:val="40"/>
          <w:szCs w:val="40"/>
        </w:rPr>
      </w:pPr>
    </w:p>
    <w:p w14:paraId="7952B239" w14:textId="14BF78F0" w:rsidR="007C52DB" w:rsidRDefault="007C52DB" w:rsidP="007C52DB">
      <w:pPr>
        <w:spacing w:after="0"/>
        <w:jc w:val="center"/>
        <w:rPr>
          <w:rFonts w:ascii="Arial" w:hAnsi="Arial" w:cs="Arial"/>
          <w:b/>
          <w:bCs/>
          <w:sz w:val="40"/>
          <w:szCs w:val="40"/>
        </w:rPr>
      </w:pPr>
    </w:p>
    <w:p w14:paraId="639B5E51" w14:textId="77777777" w:rsidR="00442597" w:rsidRDefault="00442597" w:rsidP="007C52DB">
      <w:pPr>
        <w:spacing w:after="0"/>
        <w:jc w:val="center"/>
        <w:rPr>
          <w:rFonts w:ascii="Arial" w:hAnsi="Arial" w:cs="Arial"/>
          <w:b/>
          <w:bCs/>
          <w:sz w:val="40"/>
          <w:szCs w:val="40"/>
        </w:rPr>
      </w:pPr>
    </w:p>
    <w:p w14:paraId="34919413" w14:textId="77777777" w:rsidR="00442597" w:rsidRDefault="00442597" w:rsidP="007C52DB">
      <w:pPr>
        <w:spacing w:after="0"/>
        <w:jc w:val="center"/>
        <w:rPr>
          <w:rFonts w:ascii="Arial" w:hAnsi="Arial" w:cs="Arial"/>
          <w:b/>
          <w:bCs/>
          <w:sz w:val="40"/>
          <w:szCs w:val="40"/>
        </w:rPr>
      </w:pPr>
    </w:p>
    <w:p w14:paraId="6E75E43D" w14:textId="77777777" w:rsidR="00442597" w:rsidRDefault="00442597" w:rsidP="007C52DB">
      <w:pPr>
        <w:spacing w:after="0"/>
        <w:jc w:val="center"/>
        <w:rPr>
          <w:rFonts w:ascii="Arial" w:hAnsi="Arial" w:cs="Arial"/>
          <w:b/>
          <w:bCs/>
          <w:sz w:val="40"/>
          <w:szCs w:val="40"/>
        </w:rPr>
      </w:pPr>
    </w:p>
    <w:p w14:paraId="1AA14220" w14:textId="77777777" w:rsidR="00442597" w:rsidRDefault="00442597" w:rsidP="007C52DB">
      <w:pPr>
        <w:spacing w:after="0"/>
        <w:jc w:val="center"/>
        <w:rPr>
          <w:rFonts w:ascii="Arial" w:hAnsi="Arial" w:cs="Arial"/>
          <w:b/>
          <w:bCs/>
          <w:sz w:val="40"/>
          <w:szCs w:val="40"/>
        </w:rPr>
      </w:pPr>
    </w:p>
    <w:p w14:paraId="3EADBFD5" w14:textId="77777777" w:rsidR="00442597" w:rsidRDefault="00442597" w:rsidP="007C52DB">
      <w:pPr>
        <w:spacing w:after="0"/>
        <w:jc w:val="center"/>
        <w:rPr>
          <w:rFonts w:ascii="Arial" w:hAnsi="Arial" w:cs="Arial"/>
          <w:b/>
          <w:bCs/>
          <w:sz w:val="40"/>
          <w:szCs w:val="40"/>
        </w:rPr>
      </w:pPr>
    </w:p>
    <w:p w14:paraId="1BC5AC60" w14:textId="77777777" w:rsidR="00442597" w:rsidRDefault="00442597" w:rsidP="007C52DB">
      <w:pPr>
        <w:spacing w:after="0"/>
        <w:jc w:val="center"/>
        <w:rPr>
          <w:rFonts w:ascii="Arial" w:hAnsi="Arial" w:cs="Arial"/>
          <w:b/>
          <w:bCs/>
          <w:sz w:val="40"/>
          <w:szCs w:val="40"/>
        </w:rPr>
      </w:pPr>
    </w:p>
    <w:p w14:paraId="0AE3FE31" w14:textId="77777777" w:rsidR="00442597" w:rsidRPr="00442597" w:rsidRDefault="00442597" w:rsidP="007C52DB">
      <w:pPr>
        <w:spacing w:after="0"/>
        <w:jc w:val="center"/>
        <w:rPr>
          <w:rFonts w:ascii="Arial" w:hAnsi="Arial" w:cs="Arial"/>
          <w:sz w:val="32"/>
          <w:szCs w:val="32"/>
        </w:rPr>
      </w:pPr>
    </w:p>
    <w:p w14:paraId="4B844E3C" w14:textId="77777777" w:rsidR="00442597" w:rsidRPr="00442597" w:rsidRDefault="0013329B" w:rsidP="007C52DB">
      <w:pPr>
        <w:spacing w:after="0"/>
        <w:jc w:val="center"/>
        <w:rPr>
          <w:rFonts w:ascii="Arial" w:hAnsi="Arial" w:cs="Arial"/>
          <w:sz w:val="32"/>
          <w:szCs w:val="32"/>
        </w:rPr>
      </w:pPr>
      <w:r w:rsidRPr="00442597">
        <w:rPr>
          <w:rFonts w:ascii="Arial" w:hAnsi="Arial" w:cs="Arial"/>
          <w:sz w:val="32"/>
          <w:szCs w:val="32"/>
        </w:rPr>
        <w:t xml:space="preserve">Madalina </w:t>
      </w:r>
      <w:r w:rsidR="00E77742" w:rsidRPr="00442597">
        <w:rPr>
          <w:rFonts w:ascii="Arial" w:hAnsi="Arial" w:cs="Arial"/>
          <w:sz w:val="32"/>
          <w:szCs w:val="32"/>
        </w:rPr>
        <w:t xml:space="preserve">Imbrea </w:t>
      </w:r>
    </w:p>
    <w:p w14:paraId="5D656266" w14:textId="77777777" w:rsidR="00442597" w:rsidRPr="00442597" w:rsidRDefault="00442597" w:rsidP="007C52DB">
      <w:pPr>
        <w:spacing w:after="0"/>
        <w:jc w:val="center"/>
        <w:rPr>
          <w:rFonts w:ascii="Arial" w:hAnsi="Arial" w:cs="Arial"/>
          <w:sz w:val="32"/>
          <w:szCs w:val="32"/>
        </w:rPr>
      </w:pPr>
      <w:r w:rsidRPr="00442597">
        <w:rPr>
          <w:rFonts w:ascii="Arial" w:hAnsi="Arial" w:cs="Arial"/>
          <w:sz w:val="32"/>
          <w:szCs w:val="32"/>
        </w:rPr>
        <w:t>2127378</w:t>
      </w:r>
    </w:p>
    <w:p w14:paraId="646949B9" w14:textId="77777777" w:rsidR="00442597" w:rsidRPr="00442597" w:rsidRDefault="00442597" w:rsidP="007C52DB">
      <w:pPr>
        <w:spacing w:after="0"/>
        <w:jc w:val="center"/>
        <w:rPr>
          <w:rFonts w:ascii="Arial" w:hAnsi="Arial" w:cs="Arial"/>
          <w:sz w:val="32"/>
          <w:szCs w:val="32"/>
        </w:rPr>
      </w:pPr>
      <w:r w:rsidRPr="00442597">
        <w:rPr>
          <w:rFonts w:ascii="Arial" w:hAnsi="Arial" w:cs="Arial"/>
          <w:sz w:val="32"/>
          <w:szCs w:val="32"/>
        </w:rPr>
        <w:t>Management and Organisational Behaviour</w:t>
      </w:r>
      <w:r w:rsidRPr="00442597">
        <w:rPr>
          <w:rFonts w:ascii="Arial" w:hAnsi="Arial" w:cs="Arial"/>
          <w:sz w:val="32"/>
          <w:szCs w:val="32"/>
        </w:rPr>
        <w:t xml:space="preserve"> BMIH 5004</w:t>
      </w:r>
    </w:p>
    <w:p w14:paraId="66083BCA" w14:textId="7722B7E6" w:rsidR="008071AB" w:rsidRDefault="00442597" w:rsidP="007C52DB">
      <w:pPr>
        <w:spacing w:after="0"/>
        <w:jc w:val="center"/>
        <w:rPr>
          <w:rFonts w:ascii="Arial" w:hAnsi="Arial" w:cs="Arial"/>
          <w:b/>
          <w:bCs/>
          <w:sz w:val="24"/>
          <w:szCs w:val="24"/>
        </w:rPr>
      </w:pPr>
      <w:r w:rsidRPr="00442597">
        <w:rPr>
          <w:rFonts w:ascii="Arial" w:hAnsi="Arial" w:cs="Arial"/>
          <w:sz w:val="32"/>
          <w:szCs w:val="32"/>
        </w:rPr>
        <w:t>Charlotte Joyner</w:t>
      </w:r>
      <w:r w:rsidRPr="00442597">
        <w:rPr>
          <w:rFonts w:ascii="Arial" w:hAnsi="Arial" w:cs="Arial"/>
          <w:b/>
          <w:bCs/>
          <w:sz w:val="24"/>
          <w:szCs w:val="24"/>
        </w:rPr>
        <w:t xml:space="preserve"> </w:t>
      </w:r>
      <w:r w:rsidR="008071AB">
        <w:rPr>
          <w:rFonts w:ascii="Arial" w:hAnsi="Arial" w:cs="Arial"/>
          <w:b/>
          <w:bCs/>
          <w:sz w:val="24"/>
          <w:szCs w:val="24"/>
        </w:rPr>
        <w:br w:type="page"/>
      </w:r>
    </w:p>
    <w:p w14:paraId="237EBF86" w14:textId="12FF450A" w:rsidR="001154B6" w:rsidRDefault="00A94BAB" w:rsidP="00A94BAB">
      <w:pPr>
        <w:spacing w:line="360" w:lineRule="auto"/>
        <w:jc w:val="both"/>
        <w:rPr>
          <w:rFonts w:ascii="Arial" w:hAnsi="Arial" w:cs="Arial"/>
          <w:b/>
          <w:bCs/>
          <w:sz w:val="24"/>
          <w:szCs w:val="24"/>
        </w:rPr>
      </w:pPr>
      <w:r w:rsidRPr="00F0317F">
        <w:rPr>
          <w:rFonts w:ascii="Arial" w:hAnsi="Arial" w:cs="Arial"/>
          <w:b/>
          <w:bCs/>
          <w:sz w:val="24"/>
          <w:szCs w:val="24"/>
        </w:rPr>
        <w:lastRenderedPageBreak/>
        <w:t>Introduction</w:t>
      </w:r>
    </w:p>
    <w:p w14:paraId="67325E70" w14:textId="41C04A98" w:rsidR="00F0317F" w:rsidRDefault="00F0317F" w:rsidP="00A94BAB">
      <w:pPr>
        <w:spacing w:line="360" w:lineRule="auto"/>
        <w:jc w:val="both"/>
        <w:rPr>
          <w:rFonts w:ascii="Arial" w:hAnsi="Arial" w:cs="Arial"/>
          <w:sz w:val="24"/>
          <w:szCs w:val="24"/>
        </w:rPr>
      </w:pPr>
      <w:r w:rsidRPr="00F0317F">
        <w:rPr>
          <w:rFonts w:ascii="Arial" w:hAnsi="Arial" w:cs="Arial"/>
          <w:sz w:val="24"/>
          <w:szCs w:val="24"/>
        </w:rPr>
        <w:t xml:space="preserve">The role of leadership is crucial in </w:t>
      </w:r>
      <w:r w:rsidR="009B20A0" w:rsidRPr="00F0317F">
        <w:rPr>
          <w:rFonts w:ascii="Arial" w:hAnsi="Arial" w:cs="Arial"/>
          <w:sz w:val="24"/>
          <w:szCs w:val="24"/>
        </w:rPr>
        <w:t>deciding</w:t>
      </w:r>
      <w:r w:rsidRPr="00F0317F">
        <w:rPr>
          <w:rFonts w:ascii="Arial" w:hAnsi="Arial" w:cs="Arial"/>
          <w:sz w:val="24"/>
          <w:szCs w:val="24"/>
        </w:rPr>
        <w:t xml:space="preserve"> the success of any industry, with a particularly notable impact in the hospitality sector. The success of the hotel sector relies on delivering outstanding guest experiences, ensuring operational efficiency, and </w:t>
      </w:r>
      <w:r w:rsidR="009B20A0" w:rsidRPr="00F0317F">
        <w:rPr>
          <w:rFonts w:ascii="Arial" w:hAnsi="Arial" w:cs="Arial"/>
          <w:sz w:val="24"/>
          <w:szCs w:val="24"/>
        </w:rPr>
        <w:t>reaching</w:t>
      </w:r>
      <w:r w:rsidRPr="00F0317F">
        <w:rPr>
          <w:rFonts w:ascii="Arial" w:hAnsi="Arial" w:cs="Arial"/>
          <w:sz w:val="24"/>
          <w:szCs w:val="24"/>
        </w:rPr>
        <w:t xml:space="preserve"> financial profitability. This essay critically evaluates several leadership techniques in the hotel business, using various leadership theories such as Blake and Mouton's Managerial Grid, Adair’s Model of Action-Centered Leadership (ACL), and McGregor’s X and Y Theory. </w:t>
      </w:r>
      <w:r w:rsidR="00871921">
        <w:rPr>
          <w:rFonts w:ascii="Arial" w:hAnsi="Arial" w:cs="Arial"/>
          <w:sz w:val="24"/>
          <w:szCs w:val="24"/>
        </w:rPr>
        <w:t>It</w:t>
      </w:r>
      <w:r w:rsidRPr="00F0317F">
        <w:rPr>
          <w:rFonts w:ascii="Arial" w:hAnsi="Arial" w:cs="Arial"/>
          <w:sz w:val="24"/>
          <w:szCs w:val="24"/>
        </w:rPr>
        <w:t xml:space="preserve"> will analyse and differentiate these theories, </w:t>
      </w:r>
      <w:r w:rsidR="00442597">
        <w:rPr>
          <w:rFonts w:ascii="Arial" w:hAnsi="Arial" w:cs="Arial"/>
          <w:sz w:val="24"/>
          <w:szCs w:val="24"/>
        </w:rPr>
        <w:t>evaluate</w:t>
      </w:r>
      <w:r w:rsidRPr="00F0317F">
        <w:rPr>
          <w:rFonts w:ascii="Arial" w:hAnsi="Arial" w:cs="Arial"/>
          <w:sz w:val="24"/>
          <w:szCs w:val="24"/>
        </w:rPr>
        <w:t xml:space="preserve"> their individual strengths and weaknesses, explore the managerial styles that are favoured in the hospitality industry, present concrete examples from reliable sources, and </w:t>
      </w:r>
      <w:r w:rsidR="009B20A0" w:rsidRPr="00F0317F">
        <w:rPr>
          <w:rFonts w:ascii="Arial" w:hAnsi="Arial" w:cs="Arial"/>
          <w:sz w:val="24"/>
          <w:szCs w:val="24"/>
        </w:rPr>
        <w:t>set up</w:t>
      </w:r>
      <w:r w:rsidRPr="00F0317F">
        <w:rPr>
          <w:rFonts w:ascii="Arial" w:hAnsi="Arial" w:cs="Arial"/>
          <w:sz w:val="24"/>
          <w:szCs w:val="24"/>
        </w:rPr>
        <w:t xml:space="preserve"> the correlation between leadership effectiveness and the primary functions of managerial leadership.</w:t>
      </w:r>
    </w:p>
    <w:p w14:paraId="78AC2BDF" w14:textId="1C01EFD4" w:rsidR="00447BB6" w:rsidRDefault="00447BB6" w:rsidP="00A94BAB">
      <w:pPr>
        <w:spacing w:line="360" w:lineRule="auto"/>
        <w:jc w:val="both"/>
        <w:rPr>
          <w:rFonts w:ascii="Arial" w:hAnsi="Arial" w:cs="Arial"/>
          <w:b/>
          <w:bCs/>
          <w:sz w:val="24"/>
          <w:szCs w:val="24"/>
        </w:rPr>
      </w:pPr>
      <w:r w:rsidRPr="00447BB6">
        <w:rPr>
          <w:rFonts w:ascii="Arial" w:hAnsi="Arial" w:cs="Arial"/>
          <w:b/>
          <w:bCs/>
          <w:sz w:val="24"/>
          <w:szCs w:val="24"/>
        </w:rPr>
        <w:t>Main body</w:t>
      </w:r>
    </w:p>
    <w:p w14:paraId="62BA7BDF" w14:textId="039F7594" w:rsidR="0058437D" w:rsidRDefault="0058437D" w:rsidP="0058437D">
      <w:pPr>
        <w:spacing w:after="0" w:line="360" w:lineRule="auto"/>
        <w:jc w:val="both"/>
        <w:rPr>
          <w:rFonts w:ascii="Arial" w:hAnsi="Arial" w:cs="Arial"/>
          <w:sz w:val="24"/>
          <w:szCs w:val="24"/>
        </w:rPr>
      </w:pPr>
      <w:r w:rsidRPr="0058437D">
        <w:rPr>
          <w:rFonts w:ascii="Arial" w:hAnsi="Arial" w:cs="Arial"/>
          <w:sz w:val="24"/>
          <w:szCs w:val="24"/>
        </w:rPr>
        <w:t xml:space="preserve">The hospitality industry is home to a variety of leadership styles and </w:t>
      </w:r>
      <w:r w:rsidR="00DB46E4" w:rsidRPr="0058437D">
        <w:rPr>
          <w:rFonts w:ascii="Arial" w:hAnsi="Arial" w:cs="Arial"/>
          <w:sz w:val="24"/>
          <w:szCs w:val="24"/>
        </w:rPr>
        <w:t>approaches. The</w:t>
      </w:r>
      <w:r w:rsidRPr="0058437D">
        <w:rPr>
          <w:rFonts w:ascii="Arial" w:hAnsi="Arial" w:cs="Arial"/>
          <w:sz w:val="24"/>
          <w:szCs w:val="24"/>
        </w:rPr>
        <w:t xml:space="preserve"> Managerial Grid, which was developed by Blake and Mouton, is a well-established framework that is used to evaluate different leadership styles based on two essential dimensions: concern for people and concern for productivity. Within the framework of the hotel business, this model </w:t>
      </w:r>
      <w:r w:rsidR="0029023E" w:rsidRPr="0058437D">
        <w:rPr>
          <w:rFonts w:ascii="Arial" w:hAnsi="Arial" w:cs="Arial"/>
          <w:sz w:val="24"/>
          <w:szCs w:val="24"/>
        </w:rPr>
        <w:t>supplies</w:t>
      </w:r>
      <w:r w:rsidRPr="0058437D">
        <w:rPr>
          <w:rFonts w:ascii="Arial" w:hAnsi="Arial" w:cs="Arial"/>
          <w:sz w:val="24"/>
          <w:szCs w:val="24"/>
        </w:rPr>
        <w:t xml:space="preserve"> significant insights </w:t>
      </w:r>
      <w:r w:rsidR="009B0761">
        <w:rPr>
          <w:rFonts w:ascii="Arial" w:hAnsi="Arial" w:cs="Arial"/>
          <w:sz w:val="24"/>
          <w:szCs w:val="24"/>
        </w:rPr>
        <w:t>into</w:t>
      </w:r>
      <w:r w:rsidRPr="0058437D">
        <w:rPr>
          <w:rFonts w:ascii="Arial" w:hAnsi="Arial" w:cs="Arial"/>
          <w:sz w:val="24"/>
          <w:szCs w:val="24"/>
        </w:rPr>
        <w:t xml:space="preserve"> a variety of leadership techniques.</w:t>
      </w:r>
    </w:p>
    <w:p w14:paraId="662C8464" w14:textId="176E5C2D" w:rsidR="0058437D" w:rsidRDefault="00954FFE" w:rsidP="0058437D">
      <w:pPr>
        <w:spacing w:after="0" w:line="360" w:lineRule="auto"/>
        <w:jc w:val="both"/>
        <w:rPr>
          <w:rFonts w:ascii="Arial" w:hAnsi="Arial" w:cs="Arial"/>
          <w:sz w:val="24"/>
          <w:szCs w:val="24"/>
        </w:rPr>
      </w:pPr>
      <w:r w:rsidRPr="00954FFE">
        <w:rPr>
          <w:rFonts w:ascii="Arial" w:hAnsi="Arial" w:cs="Arial"/>
          <w:sz w:val="24"/>
          <w:szCs w:val="24"/>
        </w:rPr>
        <w:t xml:space="preserve">In the case of impoverished management, leaders who have a low concern for both people and production </w:t>
      </w:r>
      <w:r w:rsidR="00C10EE2" w:rsidRPr="00954FFE">
        <w:rPr>
          <w:rFonts w:ascii="Arial" w:hAnsi="Arial" w:cs="Arial"/>
          <w:sz w:val="24"/>
          <w:szCs w:val="24"/>
        </w:rPr>
        <w:t>tend to</w:t>
      </w:r>
      <w:r w:rsidRPr="00954FFE">
        <w:rPr>
          <w:rFonts w:ascii="Arial" w:hAnsi="Arial" w:cs="Arial"/>
          <w:sz w:val="24"/>
          <w:szCs w:val="24"/>
        </w:rPr>
        <w:t xml:space="preserve"> adopt a laissez-faire style, which means they </w:t>
      </w:r>
      <w:r w:rsidR="009B20A0" w:rsidRPr="00954FFE">
        <w:rPr>
          <w:rFonts w:ascii="Arial" w:hAnsi="Arial" w:cs="Arial"/>
          <w:sz w:val="24"/>
          <w:szCs w:val="24"/>
        </w:rPr>
        <w:t>supply</w:t>
      </w:r>
      <w:r w:rsidRPr="00954FFE">
        <w:rPr>
          <w:rFonts w:ascii="Arial" w:hAnsi="Arial" w:cs="Arial"/>
          <w:sz w:val="24"/>
          <w:szCs w:val="24"/>
        </w:rPr>
        <w:t xml:space="preserve"> very little leadership or </w:t>
      </w:r>
      <w:r w:rsidR="00B67EB7" w:rsidRPr="00954FFE">
        <w:rPr>
          <w:rFonts w:ascii="Arial" w:hAnsi="Arial" w:cs="Arial"/>
          <w:sz w:val="24"/>
          <w:szCs w:val="24"/>
        </w:rPr>
        <w:t>direction. On</w:t>
      </w:r>
      <w:r w:rsidRPr="00954FFE">
        <w:rPr>
          <w:rFonts w:ascii="Arial" w:hAnsi="Arial" w:cs="Arial"/>
          <w:sz w:val="24"/>
          <w:szCs w:val="24"/>
        </w:rPr>
        <w:t xml:space="preserve"> the one hand, employees </w:t>
      </w:r>
      <w:r w:rsidR="009E71B2" w:rsidRPr="00954FFE">
        <w:rPr>
          <w:rFonts w:ascii="Arial" w:hAnsi="Arial" w:cs="Arial"/>
          <w:sz w:val="24"/>
          <w:szCs w:val="24"/>
        </w:rPr>
        <w:t>can</w:t>
      </w:r>
      <w:r w:rsidRPr="00954FFE">
        <w:rPr>
          <w:rFonts w:ascii="Arial" w:hAnsi="Arial" w:cs="Arial"/>
          <w:sz w:val="24"/>
          <w:szCs w:val="24"/>
        </w:rPr>
        <w:t xml:space="preserve"> </w:t>
      </w:r>
      <w:r w:rsidR="009B20A0" w:rsidRPr="00954FFE">
        <w:rPr>
          <w:rFonts w:ascii="Arial" w:hAnsi="Arial" w:cs="Arial"/>
          <w:sz w:val="24"/>
          <w:szCs w:val="24"/>
        </w:rPr>
        <w:t>run</w:t>
      </w:r>
      <w:r w:rsidRPr="00954FFE">
        <w:rPr>
          <w:rFonts w:ascii="Arial" w:hAnsi="Arial" w:cs="Arial"/>
          <w:sz w:val="24"/>
          <w:szCs w:val="24"/>
        </w:rPr>
        <w:t xml:space="preserve"> independently with minimal interference, which has the potential to foster creativity. On the other hand, </w:t>
      </w:r>
      <w:r w:rsidR="00C10EE2" w:rsidRPr="00954FFE">
        <w:rPr>
          <w:rFonts w:ascii="Arial" w:hAnsi="Arial" w:cs="Arial"/>
          <w:sz w:val="24"/>
          <w:szCs w:val="24"/>
        </w:rPr>
        <w:t>because of</w:t>
      </w:r>
      <w:r w:rsidRPr="00954FFE">
        <w:rPr>
          <w:rFonts w:ascii="Arial" w:hAnsi="Arial" w:cs="Arial"/>
          <w:sz w:val="24"/>
          <w:szCs w:val="24"/>
        </w:rPr>
        <w:t xml:space="preserve"> the lack of guidance, employees may experience inefficiency and low morale. A hotel manager has infrequent interactions with staff members, which leads to a lack of consistency in the quality of service provided (Mullins &amp; Dosser, 2013).</w:t>
      </w:r>
    </w:p>
    <w:p w14:paraId="7C2C39B5" w14:textId="7FD2E0AB" w:rsidR="00C10EE2" w:rsidRDefault="003B4245" w:rsidP="0058437D">
      <w:pPr>
        <w:spacing w:after="0" w:line="360" w:lineRule="auto"/>
        <w:jc w:val="both"/>
        <w:rPr>
          <w:rFonts w:ascii="Arial" w:hAnsi="Arial" w:cs="Arial"/>
          <w:sz w:val="24"/>
          <w:szCs w:val="24"/>
        </w:rPr>
      </w:pPr>
      <w:r w:rsidRPr="003B4245">
        <w:rPr>
          <w:rFonts w:ascii="Arial" w:hAnsi="Arial" w:cs="Arial"/>
          <w:sz w:val="24"/>
          <w:szCs w:val="24"/>
        </w:rPr>
        <w:t xml:space="preserve">Leaders in Country Club Management who have a high concern for people but a low concern for production place a high priority on the welfare and satisfaction of their respective </w:t>
      </w:r>
      <w:r w:rsidR="00B67EB7" w:rsidRPr="003B4245">
        <w:rPr>
          <w:rFonts w:ascii="Arial" w:hAnsi="Arial" w:cs="Arial"/>
          <w:sz w:val="24"/>
          <w:szCs w:val="24"/>
        </w:rPr>
        <w:t>employees. Positives</w:t>
      </w:r>
      <w:r w:rsidRPr="003B4245">
        <w:rPr>
          <w:rFonts w:ascii="Arial" w:hAnsi="Arial" w:cs="Arial"/>
          <w:sz w:val="24"/>
          <w:szCs w:val="24"/>
        </w:rPr>
        <w:t xml:space="preserve"> include an increase in employee morale and job satisfaction, which may result in a reduction in employee turnover rates. Negatives include the possibility of neglecting operational efficiency and financial goals, which </w:t>
      </w:r>
      <w:r w:rsidRPr="003B4245">
        <w:rPr>
          <w:rFonts w:ascii="Arial" w:hAnsi="Arial" w:cs="Arial"/>
          <w:sz w:val="24"/>
          <w:szCs w:val="24"/>
        </w:rPr>
        <w:lastRenderedPageBreak/>
        <w:t>may have an impact on the long-term viability of the organisation. According to Buchanan and Huczynski (2007), a restaurant proprietor prioritises the well-being of their employees but struggles to generate a profit.</w:t>
      </w:r>
    </w:p>
    <w:p w14:paraId="38C07F82" w14:textId="5D3D4E18" w:rsidR="00DE5DB4" w:rsidRDefault="00DE5DB4" w:rsidP="0058437D">
      <w:pPr>
        <w:spacing w:after="0" w:line="360" w:lineRule="auto"/>
        <w:jc w:val="both"/>
        <w:rPr>
          <w:rFonts w:ascii="Arial" w:hAnsi="Arial" w:cs="Arial"/>
          <w:sz w:val="24"/>
          <w:szCs w:val="24"/>
        </w:rPr>
      </w:pPr>
      <w:r w:rsidRPr="00DE5DB4">
        <w:rPr>
          <w:rFonts w:ascii="Arial" w:hAnsi="Arial" w:cs="Arial"/>
          <w:sz w:val="24"/>
          <w:szCs w:val="24"/>
        </w:rPr>
        <w:t>Managers who prioritise productivity over people and show little concern for their well-being are known to conduct authority-obedience management. These leaders prioritise work completion and efficiency. On the downside, it guarantees the preservation of operational efficiency and cost control. This may lead to a substantial increase in employee attrition because of decreased employee engagement and job satisfaction. Armstrong (2012) describes a resort manager who is renowned for implementing rigorous standards but faces a lack of employee morale.</w:t>
      </w:r>
    </w:p>
    <w:p w14:paraId="20A0E122" w14:textId="5801F469" w:rsidR="00F93191" w:rsidRDefault="00F93191" w:rsidP="0058437D">
      <w:pPr>
        <w:spacing w:after="0" w:line="360" w:lineRule="auto"/>
        <w:jc w:val="both"/>
        <w:rPr>
          <w:rFonts w:ascii="Arial" w:hAnsi="Arial" w:cs="Arial"/>
          <w:sz w:val="24"/>
          <w:szCs w:val="24"/>
        </w:rPr>
      </w:pPr>
      <w:r w:rsidRPr="00F93191">
        <w:rPr>
          <w:rFonts w:ascii="Arial" w:hAnsi="Arial" w:cs="Arial"/>
          <w:sz w:val="24"/>
          <w:szCs w:val="24"/>
        </w:rPr>
        <w:t xml:space="preserve">In the field of management, the Middle-of-the-Road style aims to find a middle ground between concern for employees and productivity, </w:t>
      </w:r>
      <w:r w:rsidR="00C21CC2" w:rsidRPr="00F93191">
        <w:rPr>
          <w:rFonts w:ascii="Arial" w:hAnsi="Arial" w:cs="Arial"/>
          <w:sz w:val="24"/>
          <w:szCs w:val="24"/>
        </w:rPr>
        <w:t>to</w:t>
      </w:r>
      <w:r w:rsidRPr="00F93191">
        <w:rPr>
          <w:rFonts w:ascii="Arial" w:hAnsi="Arial" w:cs="Arial"/>
          <w:sz w:val="24"/>
          <w:szCs w:val="24"/>
        </w:rPr>
        <w:t xml:space="preserve"> achieve reasonable levels of both. The company aims to strike a harmonious equilibrium between employee pleasure and operational effectiveness. There is a possibility that it may not thrive in either of these areas, leading to mediocrity. According to Bloisi et al. (2007), a hotel manager aims to achieve a harmonious combination of customer satisfaction and cost management but is struggling to excel in either area.</w:t>
      </w:r>
    </w:p>
    <w:p w14:paraId="6CEF02A3" w14:textId="163D3132" w:rsidR="00B43786" w:rsidRDefault="00E13667" w:rsidP="0058437D">
      <w:pPr>
        <w:spacing w:after="0" w:line="360" w:lineRule="auto"/>
        <w:jc w:val="both"/>
        <w:rPr>
          <w:rFonts w:ascii="Arial" w:hAnsi="Arial" w:cs="Arial"/>
          <w:sz w:val="24"/>
          <w:szCs w:val="24"/>
        </w:rPr>
      </w:pPr>
      <w:r w:rsidRPr="00E13667">
        <w:rPr>
          <w:rFonts w:ascii="Arial" w:hAnsi="Arial" w:cs="Arial"/>
          <w:sz w:val="24"/>
          <w:szCs w:val="24"/>
        </w:rPr>
        <w:t xml:space="preserve">When it comes to team management, leaders who have a strong regard for both people and production strive to </w:t>
      </w:r>
      <w:r w:rsidR="009B20A0" w:rsidRPr="00E13667">
        <w:rPr>
          <w:rFonts w:ascii="Arial" w:hAnsi="Arial" w:cs="Arial"/>
          <w:sz w:val="24"/>
          <w:szCs w:val="24"/>
        </w:rPr>
        <w:t>supply</w:t>
      </w:r>
      <w:r w:rsidRPr="00E13667">
        <w:rPr>
          <w:rFonts w:ascii="Arial" w:hAnsi="Arial" w:cs="Arial"/>
          <w:sz w:val="24"/>
          <w:szCs w:val="24"/>
        </w:rPr>
        <w:t xml:space="preserve"> a working atmosphere that is conducive to collaboration and efficiency. The positives include the promotion of teamwork, operational excellence, and high employee morale. The negatives include the requirement for active management and involvement to </w:t>
      </w:r>
      <w:r w:rsidR="009B20A0" w:rsidRPr="00E13667">
        <w:rPr>
          <w:rFonts w:ascii="Arial" w:hAnsi="Arial" w:cs="Arial"/>
          <w:sz w:val="24"/>
          <w:szCs w:val="24"/>
        </w:rPr>
        <w:t>keep</w:t>
      </w:r>
      <w:r w:rsidRPr="00E13667">
        <w:rPr>
          <w:rFonts w:ascii="Arial" w:hAnsi="Arial" w:cs="Arial"/>
          <w:sz w:val="24"/>
          <w:szCs w:val="24"/>
        </w:rPr>
        <w:t xml:space="preserve"> balance. According to Robbins et al. (2008), a luxury hotel general manager who fosters a culture of teamwork is more likely to produce impressive financial results and </w:t>
      </w:r>
      <w:r w:rsidR="009B20A0" w:rsidRPr="00E13667">
        <w:rPr>
          <w:rFonts w:ascii="Arial" w:hAnsi="Arial" w:cs="Arial"/>
          <w:sz w:val="24"/>
          <w:szCs w:val="24"/>
        </w:rPr>
        <w:t>supply</w:t>
      </w:r>
      <w:r w:rsidRPr="00E13667">
        <w:rPr>
          <w:rFonts w:ascii="Arial" w:hAnsi="Arial" w:cs="Arial"/>
          <w:sz w:val="24"/>
          <w:szCs w:val="24"/>
        </w:rPr>
        <w:t xml:space="preserve"> excellent experiences for guests.</w:t>
      </w:r>
    </w:p>
    <w:p w14:paraId="7A2FF3C3" w14:textId="2807A49E" w:rsidR="00E13667" w:rsidRDefault="000836ED" w:rsidP="0058437D">
      <w:pPr>
        <w:spacing w:after="0" w:line="360" w:lineRule="auto"/>
        <w:jc w:val="both"/>
        <w:rPr>
          <w:rFonts w:ascii="Arial" w:hAnsi="Arial" w:cs="Arial"/>
          <w:sz w:val="24"/>
          <w:szCs w:val="24"/>
        </w:rPr>
      </w:pPr>
      <w:r w:rsidRPr="000836ED">
        <w:rPr>
          <w:rFonts w:ascii="Arial" w:hAnsi="Arial" w:cs="Arial"/>
          <w:sz w:val="24"/>
          <w:szCs w:val="24"/>
        </w:rPr>
        <w:t>Adair's Model of ACL places an emphasis on striking a balance between three crucial functions: the completion of tasks, the development of teams, and the growth of individuals. This strategy is especially pertinent in the hotel business, which is characterised by its dynamic nature and emphasis on the consumer.</w:t>
      </w:r>
    </w:p>
    <w:p w14:paraId="7C0822B2" w14:textId="5E0A3663" w:rsidR="000836ED" w:rsidRDefault="00E74A4D" w:rsidP="0058437D">
      <w:pPr>
        <w:spacing w:after="0" w:line="360" w:lineRule="auto"/>
        <w:jc w:val="both"/>
        <w:rPr>
          <w:rFonts w:ascii="Arial" w:hAnsi="Arial" w:cs="Arial"/>
          <w:sz w:val="24"/>
          <w:szCs w:val="24"/>
        </w:rPr>
      </w:pPr>
      <w:r w:rsidRPr="00E74A4D">
        <w:rPr>
          <w:rFonts w:ascii="Arial" w:hAnsi="Arial" w:cs="Arial"/>
          <w:sz w:val="24"/>
          <w:szCs w:val="24"/>
        </w:rPr>
        <w:t xml:space="preserve">The accomplishment of operational goals and tasks is the top priority for leaders, according to the task function. Pros, guarantees that both service standards and financial goals are </w:t>
      </w:r>
      <w:r w:rsidR="0029023E" w:rsidRPr="00E74A4D">
        <w:rPr>
          <w:rFonts w:ascii="Arial" w:hAnsi="Arial" w:cs="Arial"/>
          <w:sz w:val="24"/>
          <w:szCs w:val="24"/>
        </w:rPr>
        <w:t>conducted</w:t>
      </w:r>
      <w:r w:rsidRPr="00E74A4D">
        <w:rPr>
          <w:rFonts w:ascii="Arial" w:hAnsi="Arial" w:cs="Arial"/>
          <w:sz w:val="24"/>
          <w:szCs w:val="24"/>
        </w:rPr>
        <w:t xml:space="preserve">. It is possible that employee development and teamwork may be neglected. A restaurant manager </w:t>
      </w:r>
      <w:r w:rsidR="009B20A0" w:rsidRPr="00E74A4D">
        <w:rPr>
          <w:rFonts w:ascii="Arial" w:hAnsi="Arial" w:cs="Arial"/>
          <w:sz w:val="24"/>
          <w:szCs w:val="24"/>
        </w:rPr>
        <w:t>sets up</w:t>
      </w:r>
      <w:r w:rsidRPr="00E74A4D">
        <w:rPr>
          <w:rFonts w:ascii="Arial" w:hAnsi="Arial" w:cs="Arial"/>
          <w:sz w:val="24"/>
          <w:szCs w:val="24"/>
        </w:rPr>
        <w:t xml:space="preserve"> distinct performance goals </w:t>
      </w:r>
      <w:r w:rsidR="00B67EB7" w:rsidRPr="00E74A4D">
        <w:rPr>
          <w:rFonts w:ascii="Arial" w:hAnsi="Arial" w:cs="Arial"/>
          <w:sz w:val="24"/>
          <w:szCs w:val="24"/>
        </w:rPr>
        <w:t>to</w:t>
      </w:r>
      <w:r w:rsidRPr="00E74A4D">
        <w:rPr>
          <w:rFonts w:ascii="Arial" w:hAnsi="Arial" w:cs="Arial"/>
          <w:sz w:val="24"/>
          <w:szCs w:val="24"/>
        </w:rPr>
        <w:t xml:space="preserve"> guarantee the establishment's profitability (Mullins, 2020).</w:t>
      </w:r>
    </w:p>
    <w:p w14:paraId="7A3D8352" w14:textId="1D2DCB6D" w:rsidR="00E74A4D" w:rsidRDefault="009002B4" w:rsidP="0058437D">
      <w:pPr>
        <w:spacing w:after="0" w:line="360" w:lineRule="auto"/>
        <w:jc w:val="both"/>
        <w:rPr>
          <w:rFonts w:ascii="Arial" w:hAnsi="Arial" w:cs="Arial"/>
          <w:sz w:val="24"/>
          <w:szCs w:val="24"/>
        </w:rPr>
      </w:pPr>
      <w:r w:rsidRPr="009002B4">
        <w:rPr>
          <w:rFonts w:ascii="Arial" w:hAnsi="Arial" w:cs="Arial"/>
          <w:sz w:val="24"/>
          <w:szCs w:val="24"/>
        </w:rPr>
        <w:lastRenderedPageBreak/>
        <w:t xml:space="preserve">The function of the team is to encourage people to work together and collaborate with one another. Additionally, it improves the quality of service and fosters a happy atmosphere in the workplace. A focus that is excessively placed on the team may result in the disregard of individual development. According to Arnold (2005), a hotel manager who organises activities to promote staff cohesion is a good example of </w:t>
      </w:r>
      <w:r w:rsidR="00573DFA" w:rsidRPr="009002B4">
        <w:rPr>
          <w:rFonts w:ascii="Arial" w:hAnsi="Arial" w:cs="Arial"/>
          <w:sz w:val="24"/>
          <w:szCs w:val="24"/>
        </w:rPr>
        <w:t>team building</w:t>
      </w:r>
      <w:r w:rsidRPr="009002B4">
        <w:rPr>
          <w:rFonts w:ascii="Arial" w:hAnsi="Arial" w:cs="Arial"/>
          <w:sz w:val="24"/>
          <w:szCs w:val="24"/>
        </w:rPr>
        <w:t>.</w:t>
      </w:r>
      <w:r w:rsidR="00F2768F" w:rsidRPr="00F2768F">
        <w:t xml:space="preserve"> </w:t>
      </w:r>
      <w:r w:rsidR="00F2768F" w:rsidRPr="00F2768F">
        <w:rPr>
          <w:rFonts w:ascii="Arial" w:hAnsi="Arial" w:cs="Arial"/>
          <w:sz w:val="24"/>
          <w:szCs w:val="24"/>
        </w:rPr>
        <w:t xml:space="preserve">Leaders, as part of their distinct roles, </w:t>
      </w:r>
      <w:r w:rsidR="009B20A0" w:rsidRPr="00F2768F">
        <w:rPr>
          <w:rFonts w:ascii="Arial" w:hAnsi="Arial" w:cs="Arial"/>
          <w:sz w:val="24"/>
          <w:szCs w:val="24"/>
        </w:rPr>
        <w:t>distribute</w:t>
      </w:r>
      <w:r w:rsidR="00F2768F" w:rsidRPr="00F2768F">
        <w:rPr>
          <w:rFonts w:ascii="Arial" w:hAnsi="Arial" w:cs="Arial"/>
          <w:sz w:val="24"/>
          <w:szCs w:val="24"/>
        </w:rPr>
        <w:t xml:space="preserve"> resources towards the individual development of every team member. Enhancing employee abilities and career prospects leads to the long-term retention of staff. Conversely, it may not </w:t>
      </w:r>
      <w:r w:rsidR="009B20A0" w:rsidRPr="00F2768F">
        <w:rPr>
          <w:rFonts w:ascii="Arial" w:hAnsi="Arial" w:cs="Arial"/>
          <w:sz w:val="24"/>
          <w:szCs w:val="24"/>
        </w:rPr>
        <w:t>at once</w:t>
      </w:r>
      <w:r w:rsidR="00F2768F" w:rsidRPr="00F2768F">
        <w:rPr>
          <w:rFonts w:ascii="Arial" w:hAnsi="Arial" w:cs="Arial"/>
          <w:sz w:val="24"/>
          <w:szCs w:val="24"/>
        </w:rPr>
        <w:t xml:space="preserve"> contribute to current operational </w:t>
      </w:r>
      <w:r w:rsidR="009B20A0" w:rsidRPr="00F2768F">
        <w:rPr>
          <w:rFonts w:ascii="Arial" w:hAnsi="Arial" w:cs="Arial"/>
          <w:sz w:val="24"/>
          <w:szCs w:val="24"/>
        </w:rPr>
        <w:t>aims</w:t>
      </w:r>
      <w:r w:rsidR="00F2768F" w:rsidRPr="00F2768F">
        <w:rPr>
          <w:rFonts w:ascii="Arial" w:hAnsi="Arial" w:cs="Arial"/>
          <w:sz w:val="24"/>
          <w:szCs w:val="24"/>
        </w:rPr>
        <w:t xml:space="preserve">, which is a possible drawback. According to Rollinson et al. (2008), a spa manager </w:t>
      </w:r>
      <w:r w:rsidR="009B20A0" w:rsidRPr="00F2768F">
        <w:rPr>
          <w:rFonts w:ascii="Arial" w:hAnsi="Arial" w:cs="Arial"/>
          <w:sz w:val="24"/>
          <w:szCs w:val="24"/>
        </w:rPr>
        <w:t>supplies</w:t>
      </w:r>
      <w:r w:rsidR="00F2768F" w:rsidRPr="00F2768F">
        <w:rPr>
          <w:rFonts w:ascii="Arial" w:hAnsi="Arial" w:cs="Arial"/>
          <w:sz w:val="24"/>
          <w:szCs w:val="24"/>
        </w:rPr>
        <w:t xml:space="preserve"> ongoing training to therapists to enhance their professional skills.</w:t>
      </w:r>
    </w:p>
    <w:p w14:paraId="73B5A8C4" w14:textId="216EDC85" w:rsidR="00C5721F" w:rsidRDefault="00C5721F" w:rsidP="0058437D">
      <w:pPr>
        <w:spacing w:after="0" w:line="360" w:lineRule="auto"/>
        <w:jc w:val="both"/>
        <w:rPr>
          <w:rFonts w:ascii="Arial" w:hAnsi="Arial" w:cs="Arial"/>
          <w:sz w:val="24"/>
          <w:szCs w:val="24"/>
        </w:rPr>
      </w:pPr>
      <w:r w:rsidRPr="00C5721F">
        <w:rPr>
          <w:rFonts w:ascii="Arial" w:hAnsi="Arial" w:cs="Arial"/>
          <w:sz w:val="24"/>
          <w:szCs w:val="24"/>
        </w:rPr>
        <w:t>There are two distinct perspectives on employee motivation and management styles that are presented in McGregor's X and Y Theory. These perspectives have significant consequences for leadership in the context of the hospitality sector.</w:t>
      </w:r>
    </w:p>
    <w:p w14:paraId="742D45AC" w14:textId="725D8035" w:rsidR="000F2812" w:rsidRDefault="000F2812" w:rsidP="0058437D">
      <w:pPr>
        <w:spacing w:after="0" w:line="360" w:lineRule="auto"/>
        <w:jc w:val="both"/>
        <w:rPr>
          <w:rFonts w:ascii="Arial" w:hAnsi="Arial" w:cs="Arial"/>
          <w:sz w:val="24"/>
          <w:szCs w:val="24"/>
        </w:rPr>
      </w:pPr>
      <w:r w:rsidRPr="000F2812">
        <w:rPr>
          <w:rFonts w:ascii="Arial" w:hAnsi="Arial" w:cs="Arial"/>
          <w:sz w:val="24"/>
          <w:szCs w:val="24"/>
        </w:rPr>
        <w:t xml:space="preserve">The primary premise of Theory X posits that workers </w:t>
      </w:r>
      <w:r w:rsidR="009B20A0" w:rsidRPr="000F2812">
        <w:rPr>
          <w:rFonts w:ascii="Arial" w:hAnsi="Arial" w:cs="Arial"/>
          <w:sz w:val="24"/>
          <w:szCs w:val="24"/>
        </w:rPr>
        <w:t>have</w:t>
      </w:r>
      <w:r w:rsidRPr="000F2812">
        <w:rPr>
          <w:rFonts w:ascii="Arial" w:hAnsi="Arial" w:cs="Arial"/>
          <w:sz w:val="24"/>
          <w:szCs w:val="24"/>
        </w:rPr>
        <w:t xml:space="preserve"> an inherent inclination towards laziness and hence </w:t>
      </w:r>
      <w:r w:rsidR="009B20A0" w:rsidRPr="000F2812">
        <w:rPr>
          <w:rFonts w:ascii="Arial" w:hAnsi="Arial" w:cs="Arial"/>
          <w:sz w:val="24"/>
          <w:szCs w:val="24"/>
        </w:rPr>
        <w:t>need</w:t>
      </w:r>
      <w:r w:rsidRPr="000F2812">
        <w:rPr>
          <w:rFonts w:ascii="Arial" w:hAnsi="Arial" w:cs="Arial"/>
          <w:sz w:val="24"/>
          <w:szCs w:val="24"/>
        </w:rPr>
        <w:t xml:space="preserve"> ongoing careful supervision and management. One advantage is that it provides employees with a sense of structure and autonomy in their job. Adverse factors might result in diminished levels of creativity, job satisfaction, and morale among employees. As per Huczynski and Buchanan (2013), a nightclub manager is diligently overseeing staff members to prevent any inappropriate behaviour.</w:t>
      </w:r>
    </w:p>
    <w:p w14:paraId="0FCCDFBB" w14:textId="440DEA7C" w:rsidR="00821093" w:rsidRDefault="00821093" w:rsidP="0058437D">
      <w:pPr>
        <w:spacing w:after="0" w:line="360" w:lineRule="auto"/>
        <w:jc w:val="both"/>
        <w:rPr>
          <w:rFonts w:ascii="Arial" w:hAnsi="Arial" w:cs="Arial"/>
          <w:sz w:val="24"/>
          <w:szCs w:val="24"/>
        </w:rPr>
      </w:pPr>
      <w:r w:rsidRPr="00821093">
        <w:rPr>
          <w:rFonts w:ascii="Arial" w:hAnsi="Arial" w:cs="Arial"/>
          <w:sz w:val="24"/>
          <w:szCs w:val="24"/>
        </w:rPr>
        <w:t xml:space="preserve">When employees are provided with autonomy, trust, and opportunity for self-direction, Theory Y proposes that they are capable of and motivated to perform their jobs. Employees are encouraged to take initiative, be creative, and experience better levels of job satisfaction. It </w:t>
      </w:r>
      <w:r w:rsidR="009B20A0" w:rsidRPr="00821093">
        <w:rPr>
          <w:rFonts w:ascii="Arial" w:hAnsi="Arial" w:cs="Arial"/>
          <w:sz w:val="24"/>
          <w:szCs w:val="24"/>
        </w:rPr>
        <w:t>needs</w:t>
      </w:r>
      <w:r w:rsidRPr="00821093">
        <w:rPr>
          <w:rFonts w:ascii="Arial" w:hAnsi="Arial" w:cs="Arial"/>
          <w:sz w:val="24"/>
          <w:szCs w:val="24"/>
        </w:rPr>
        <w:t xml:space="preserve"> open lines of communication, a working environment that encourages collaboration, and an organisation culture that has been thoroughly developed. According to Mullins (2016), a proprietor of a boutique hotel gives front-desk employees the authority to </w:t>
      </w:r>
      <w:r w:rsidR="0029023E" w:rsidRPr="00821093">
        <w:rPr>
          <w:rFonts w:ascii="Arial" w:hAnsi="Arial" w:cs="Arial"/>
          <w:sz w:val="24"/>
          <w:szCs w:val="24"/>
        </w:rPr>
        <w:t>manage</w:t>
      </w:r>
      <w:r w:rsidRPr="00821093">
        <w:rPr>
          <w:rFonts w:ascii="Arial" w:hAnsi="Arial" w:cs="Arial"/>
          <w:sz w:val="24"/>
          <w:szCs w:val="24"/>
        </w:rPr>
        <w:t xml:space="preserve"> inquiries from guests on their own.</w:t>
      </w:r>
    </w:p>
    <w:p w14:paraId="57A0D08E" w14:textId="663CE48A" w:rsidR="006C640B" w:rsidRDefault="006C640B" w:rsidP="0058437D">
      <w:pPr>
        <w:spacing w:after="0" w:line="360" w:lineRule="auto"/>
        <w:jc w:val="both"/>
        <w:rPr>
          <w:rFonts w:ascii="Arial" w:hAnsi="Arial" w:cs="Arial"/>
          <w:sz w:val="24"/>
          <w:szCs w:val="24"/>
        </w:rPr>
      </w:pPr>
      <w:r w:rsidRPr="006C640B">
        <w:rPr>
          <w:rFonts w:ascii="Arial" w:hAnsi="Arial" w:cs="Arial"/>
          <w:sz w:val="24"/>
          <w:szCs w:val="24"/>
        </w:rPr>
        <w:t xml:space="preserve">Leadership styles are extremely important in </w:t>
      </w:r>
      <w:r w:rsidR="009B20A0" w:rsidRPr="006C640B">
        <w:rPr>
          <w:rFonts w:ascii="Arial" w:hAnsi="Arial" w:cs="Arial"/>
          <w:sz w:val="24"/>
          <w:szCs w:val="24"/>
        </w:rPr>
        <w:t>deciding</w:t>
      </w:r>
      <w:r w:rsidRPr="006C640B">
        <w:rPr>
          <w:rFonts w:ascii="Arial" w:hAnsi="Arial" w:cs="Arial"/>
          <w:sz w:val="24"/>
          <w:szCs w:val="24"/>
        </w:rPr>
        <w:t xml:space="preserve"> the culture of an organisation, influencing the behaviour of its employees, and eventually influencing the outcomes of an organization's endeavours. There are two famous models of leadership: Adair's Model of Action-Centered Leadership (ACL) and Blake and Mouton's Managerial Grid. Both models offer different approaches to leadership. </w:t>
      </w:r>
      <w:r w:rsidR="00943DC2" w:rsidRPr="006C640B">
        <w:rPr>
          <w:rFonts w:ascii="Arial" w:hAnsi="Arial" w:cs="Arial"/>
          <w:sz w:val="24"/>
          <w:szCs w:val="24"/>
        </w:rPr>
        <w:t>Regarding</w:t>
      </w:r>
      <w:r w:rsidRPr="006C640B">
        <w:rPr>
          <w:rFonts w:ascii="Arial" w:hAnsi="Arial" w:cs="Arial"/>
          <w:sz w:val="24"/>
          <w:szCs w:val="24"/>
        </w:rPr>
        <w:t xml:space="preserve"> their respective </w:t>
      </w:r>
      <w:r w:rsidRPr="006C640B">
        <w:rPr>
          <w:rFonts w:ascii="Arial" w:hAnsi="Arial" w:cs="Arial"/>
          <w:sz w:val="24"/>
          <w:szCs w:val="24"/>
        </w:rPr>
        <w:lastRenderedPageBreak/>
        <w:t>focuses, degrees of adaptability, and levels of practicability, this comparison will shed light on the differences and similarities that exist between these two models.</w:t>
      </w:r>
    </w:p>
    <w:p w14:paraId="0E18BE67" w14:textId="6ABC24B6" w:rsidR="00EF719E" w:rsidRPr="00EF719E" w:rsidRDefault="00E74E4C" w:rsidP="00EF719E">
      <w:pPr>
        <w:spacing w:after="0" w:line="360" w:lineRule="auto"/>
        <w:jc w:val="both"/>
        <w:rPr>
          <w:rFonts w:ascii="Arial" w:hAnsi="Arial" w:cs="Arial"/>
          <w:sz w:val="24"/>
          <w:szCs w:val="24"/>
        </w:rPr>
      </w:pPr>
      <w:r w:rsidRPr="00E74E4C">
        <w:rPr>
          <w:rFonts w:ascii="Arial" w:hAnsi="Arial" w:cs="Arial"/>
          <w:sz w:val="24"/>
          <w:szCs w:val="24"/>
        </w:rPr>
        <w:t xml:space="preserve">Pay Attention to Both the Production and the </w:t>
      </w:r>
      <w:r w:rsidR="00AB28C6" w:rsidRPr="00E74E4C">
        <w:rPr>
          <w:rFonts w:ascii="Arial" w:hAnsi="Arial" w:cs="Arial"/>
          <w:sz w:val="24"/>
          <w:szCs w:val="24"/>
        </w:rPr>
        <w:t>People,  The</w:t>
      </w:r>
      <w:r w:rsidRPr="00E74E4C">
        <w:rPr>
          <w:rFonts w:ascii="Arial" w:hAnsi="Arial" w:cs="Arial"/>
          <w:sz w:val="24"/>
          <w:szCs w:val="24"/>
        </w:rPr>
        <w:t xml:space="preserve"> Managerial Grid </w:t>
      </w:r>
      <w:r w:rsidR="009B20A0" w:rsidRPr="00E74E4C">
        <w:rPr>
          <w:rFonts w:ascii="Arial" w:hAnsi="Arial" w:cs="Arial"/>
          <w:sz w:val="24"/>
          <w:szCs w:val="24"/>
        </w:rPr>
        <w:t>set up</w:t>
      </w:r>
      <w:r w:rsidRPr="00E74E4C">
        <w:rPr>
          <w:rFonts w:ascii="Arial" w:hAnsi="Arial" w:cs="Arial"/>
          <w:sz w:val="24"/>
          <w:szCs w:val="24"/>
        </w:rPr>
        <w:t xml:space="preserve"> by Blake and Mouton </w:t>
      </w:r>
      <w:r w:rsidR="009B20A0" w:rsidRPr="00E74E4C">
        <w:rPr>
          <w:rFonts w:ascii="Arial" w:hAnsi="Arial" w:cs="Arial"/>
          <w:sz w:val="24"/>
          <w:szCs w:val="24"/>
        </w:rPr>
        <w:t>supplies</w:t>
      </w:r>
      <w:r w:rsidRPr="00E74E4C">
        <w:rPr>
          <w:rFonts w:ascii="Arial" w:hAnsi="Arial" w:cs="Arial"/>
          <w:sz w:val="24"/>
          <w:szCs w:val="24"/>
        </w:rPr>
        <w:t xml:space="preserve"> a visual depiction of leadership styles by precisely evaluating the level of concern that leaders have </w:t>
      </w:r>
      <w:r w:rsidR="009B20A0" w:rsidRPr="00E74E4C">
        <w:rPr>
          <w:rFonts w:ascii="Arial" w:hAnsi="Arial" w:cs="Arial"/>
          <w:sz w:val="24"/>
          <w:szCs w:val="24"/>
        </w:rPr>
        <w:t>proved</w:t>
      </w:r>
      <w:r w:rsidRPr="00E74E4C">
        <w:rPr>
          <w:rFonts w:ascii="Arial" w:hAnsi="Arial" w:cs="Arial"/>
          <w:sz w:val="24"/>
          <w:szCs w:val="24"/>
        </w:rPr>
        <w:t xml:space="preserve"> for both productivity (task) and people (relationship).</w:t>
      </w:r>
      <w:r w:rsidR="00EF719E" w:rsidRPr="00EF719E">
        <w:t xml:space="preserve"> </w:t>
      </w:r>
      <w:r w:rsidR="00EF719E" w:rsidRPr="00EF719E">
        <w:rPr>
          <w:rFonts w:ascii="Arial" w:hAnsi="Arial" w:cs="Arial"/>
          <w:sz w:val="24"/>
          <w:szCs w:val="24"/>
        </w:rPr>
        <w:t xml:space="preserve">The framework </w:t>
      </w:r>
      <w:r w:rsidR="0029023E" w:rsidRPr="00EF719E">
        <w:rPr>
          <w:rFonts w:ascii="Arial" w:hAnsi="Arial" w:cs="Arial"/>
          <w:sz w:val="24"/>
          <w:szCs w:val="24"/>
        </w:rPr>
        <w:t>uses</w:t>
      </w:r>
      <w:r w:rsidR="00EF719E" w:rsidRPr="00EF719E">
        <w:rPr>
          <w:rFonts w:ascii="Arial" w:hAnsi="Arial" w:cs="Arial"/>
          <w:sz w:val="24"/>
          <w:szCs w:val="24"/>
        </w:rPr>
        <w:t xml:space="preserve"> two dimensions, namely production concern (X-axis) and people concern (Y-axis), to categorise various leadership styles. This paradigm considers both features directly.</w:t>
      </w:r>
    </w:p>
    <w:p w14:paraId="664D2BE4" w14:textId="77777777" w:rsidR="00EF719E" w:rsidRPr="00EF719E" w:rsidRDefault="00EF719E" w:rsidP="00EF719E">
      <w:pPr>
        <w:spacing w:after="0" w:line="360" w:lineRule="auto"/>
        <w:jc w:val="both"/>
        <w:rPr>
          <w:rFonts w:ascii="Arial" w:hAnsi="Arial" w:cs="Arial"/>
          <w:sz w:val="24"/>
          <w:szCs w:val="24"/>
        </w:rPr>
      </w:pPr>
      <w:r w:rsidRPr="00EF719E">
        <w:rPr>
          <w:rFonts w:ascii="Arial" w:hAnsi="Arial" w:cs="Arial"/>
          <w:sz w:val="24"/>
          <w:szCs w:val="24"/>
        </w:rPr>
        <w:t>Adair's Model of ACL addresses task achievement, team development, and individual growth through its three fundamental functions in an indirect manner.</w:t>
      </w:r>
    </w:p>
    <w:p w14:paraId="7C2F7451" w14:textId="3999A5B1" w:rsidR="00E74E4C" w:rsidRPr="00E74E4C" w:rsidRDefault="00EF719E" w:rsidP="00EF719E">
      <w:pPr>
        <w:spacing w:after="0" w:line="360" w:lineRule="auto"/>
        <w:jc w:val="both"/>
        <w:rPr>
          <w:rFonts w:ascii="Arial" w:hAnsi="Arial" w:cs="Arial"/>
          <w:sz w:val="24"/>
          <w:szCs w:val="24"/>
        </w:rPr>
      </w:pPr>
      <w:r w:rsidRPr="00EF719E">
        <w:rPr>
          <w:rFonts w:ascii="Arial" w:hAnsi="Arial" w:cs="Arial"/>
          <w:sz w:val="24"/>
          <w:szCs w:val="24"/>
        </w:rPr>
        <w:t>While it may not visually depict the concern for production and people, it acknowledges the importance of both elements in good leadership by highlighting the functions of the task, the team, and the individual.</w:t>
      </w:r>
    </w:p>
    <w:p w14:paraId="3C31B239" w14:textId="3A955C5D" w:rsidR="002746D3" w:rsidRPr="002746D3" w:rsidRDefault="002746D3" w:rsidP="002746D3">
      <w:pPr>
        <w:spacing w:after="0" w:line="360" w:lineRule="auto"/>
        <w:jc w:val="both"/>
        <w:rPr>
          <w:rFonts w:ascii="Arial" w:hAnsi="Arial" w:cs="Arial"/>
          <w:sz w:val="24"/>
          <w:szCs w:val="24"/>
        </w:rPr>
      </w:pPr>
      <w:r w:rsidRPr="002746D3">
        <w:rPr>
          <w:rFonts w:ascii="Arial" w:hAnsi="Arial" w:cs="Arial"/>
          <w:sz w:val="24"/>
          <w:szCs w:val="24"/>
        </w:rPr>
        <w:t xml:space="preserve">More flexibility is provided by Adair's Model of ACL, which enables leaders to </w:t>
      </w:r>
      <w:r w:rsidR="009B20A0" w:rsidRPr="002746D3">
        <w:rPr>
          <w:rFonts w:ascii="Arial" w:hAnsi="Arial" w:cs="Arial"/>
          <w:sz w:val="24"/>
          <w:szCs w:val="24"/>
        </w:rPr>
        <w:t>change</w:t>
      </w:r>
      <w:r w:rsidRPr="002746D3">
        <w:rPr>
          <w:rFonts w:ascii="Arial" w:hAnsi="Arial" w:cs="Arial"/>
          <w:sz w:val="24"/>
          <w:szCs w:val="24"/>
        </w:rPr>
        <w:t xml:space="preserve"> their leadership style in response to certain circumstances. Leaders </w:t>
      </w:r>
      <w:r w:rsidR="00444EE4" w:rsidRPr="002746D3">
        <w:rPr>
          <w:rFonts w:ascii="Arial" w:hAnsi="Arial" w:cs="Arial"/>
          <w:sz w:val="24"/>
          <w:szCs w:val="24"/>
        </w:rPr>
        <w:t>could</w:t>
      </w:r>
      <w:r w:rsidRPr="002746D3">
        <w:rPr>
          <w:rFonts w:ascii="Arial" w:hAnsi="Arial" w:cs="Arial"/>
          <w:sz w:val="24"/>
          <w:szCs w:val="24"/>
        </w:rPr>
        <w:t xml:space="preserve"> strike a balance between the functions of task, team, and person within the context of the </w:t>
      </w:r>
      <w:r w:rsidR="008D5E90" w:rsidRPr="002746D3">
        <w:rPr>
          <w:rFonts w:ascii="Arial" w:hAnsi="Arial" w:cs="Arial"/>
          <w:sz w:val="24"/>
          <w:szCs w:val="24"/>
        </w:rPr>
        <w:t>demands</w:t>
      </w:r>
      <w:r w:rsidRPr="002746D3">
        <w:rPr>
          <w:rFonts w:ascii="Arial" w:hAnsi="Arial" w:cs="Arial"/>
          <w:sz w:val="24"/>
          <w:szCs w:val="24"/>
        </w:rPr>
        <w:t xml:space="preserve"> and challenges they face.</w:t>
      </w:r>
    </w:p>
    <w:p w14:paraId="598F0EFF" w14:textId="1BF25C53" w:rsidR="002746D3" w:rsidRPr="002746D3" w:rsidRDefault="002746D3" w:rsidP="002746D3">
      <w:pPr>
        <w:spacing w:after="0" w:line="360" w:lineRule="auto"/>
        <w:jc w:val="both"/>
        <w:rPr>
          <w:rFonts w:ascii="Arial" w:hAnsi="Arial" w:cs="Arial"/>
          <w:sz w:val="24"/>
          <w:szCs w:val="24"/>
        </w:rPr>
      </w:pPr>
      <w:r w:rsidRPr="002746D3">
        <w:rPr>
          <w:rFonts w:ascii="Arial" w:hAnsi="Arial" w:cs="Arial"/>
          <w:sz w:val="24"/>
          <w:szCs w:val="24"/>
        </w:rPr>
        <w:t>In workplaces that are always changing and where leadership must respond to a variety of events, adaptability is necessary.</w:t>
      </w:r>
    </w:p>
    <w:p w14:paraId="1E672C34" w14:textId="555C3CAF" w:rsidR="002746D3" w:rsidRDefault="002746D3" w:rsidP="002746D3">
      <w:pPr>
        <w:spacing w:after="0" w:line="360" w:lineRule="auto"/>
        <w:jc w:val="both"/>
        <w:rPr>
          <w:rFonts w:ascii="Arial" w:hAnsi="Arial" w:cs="Arial"/>
          <w:sz w:val="24"/>
          <w:szCs w:val="24"/>
        </w:rPr>
      </w:pPr>
      <w:r w:rsidRPr="002746D3">
        <w:rPr>
          <w:rFonts w:ascii="Arial" w:hAnsi="Arial" w:cs="Arial"/>
          <w:sz w:val="24"/>
          <w:szCs w:val="24"/>
        </w:rPr>
        <w:t xml:space="preserve">Impoverished, Country Club, Authority-Obedience, Middle-of-the-Road, and Team Management are the five leadership styles covered by the Managerial Grid, which was designed by Blake and Mouton. This grid </w:t>
      </w:r>
      <w:r w:rsidR="009B20A0" w:rsidRPr="002746D3">
        <w:rPr>
          <w:rFonts w:ascii="Arial" w:hAnsi="Arial" w:cs="Arial"/>
          <w:sz w:val="24"/>
          <w:szCs w:val="24"/>
        </w:rPr>
        <w:t>supplies</w:t>
      </w:r>
      <w:r w:rsidRPr="002746D3">
        <w:rPr>
          <w:rFonts w:ascii="Arial" w:hAnsi="Arial" w:cs="Arial"/>
          <w:sz w:val="24"/>
          <w:szCs w:val="24"/>
        </w:rPr>
        <w:t xml:space="preserve"> a preset </w:t>
      </w:r>
      <w:r w:rsidR="009B20A0" w:rsidRPr="002746D3">
        <w:rPr>
          <w:rFonts w:ascii="Arial" w:hAnsi="Arial" w:cs="Arial"/>
          <w:sz w:val="24"/>
          <w:szCs w:val="24"/>
        </w:rPr>
        <w:t>choice</w:t>
      </w:r>
      <w:r w:rsidRPr="002746D3">
        <w:rPr>
          <w:rFonts w:ascii="Arial" w:hAnsi="Arial" w:cs="Arial"/>
          <w:sz w:val="24"/>
          <w:szCs w:val="24"/>
        </w:rPr>
        <w:t xml:space="preserve"> of these leadership </w:t>
      </w:r>
      <w:r w:rsidR="0044046A" w:rsidRPr="002746D3">
        <w:rPr>
          <w:rFonts w:ascii="Arial" w:hAnsi="Arial" w:cs="Arial"/>
          <w:sz w:val="24"/>
          <w:szCs w:val="24"/>
        </w:rPr>
        <w:t>styles. Even</w:t>
      </w:r>
      <w:r w:rsidRPr="002746D3">
        <w:rPr>
          <w:rFonts w:ascii="Arial" w:hAnsi="Arial" w:cs="Arial"/>
          <w:sz w:val="24"/>
          <w:szCs w:val="24"/>
        </w:rPr>
        <w:t xml:space="preserve"> though these styles encompass a wide variety of concerns for production and people, they are preset and may not allow the same level of adaptability as Adair's Model of ACL.</w:t>
      </w:r>
    </w:p>
    <w:p w14:paraId="55746A89" w14:textId="024E3A45" w:rsidR="0072349E" w:rsidRPr="0072349E" w:rsidRDefault="0072349E" w:rsidP="0072349E">
      <w:pPr>
        <w:spacing w:after="0" w:line="360" w:lineRule="auto"/>
        <w:jc w:val="both"/>
        <w:rPr>
          <w:rFonts w:ascii="Arial" w:hAnsi="Arial" w:cs="Arial"/>
          <w:sz w:val="24"/>
          <w:szCs w:val="24"/>
        </w:rPr>
      </w:pPr>
      <w:r w:rsidRPr="0072349E">
        <w:rPr>
          <w:rFonts w:ascii="Arial" w:hAnsi="Arial" w:cs="Arial"/>
          <w:sz w:val="24"/>
          <w:szCs w:val="24"/>
        </w:rPr>
        <w:t xml:space="preserve">Within the context of Blake and Mouton's Managerial Grid, </w:t>
      </w:r>
      <w:r w:rsidR="001061C8" w:rsidRPr="0072349E">
        <w:rPr>
          <w:rFonts w:ascii="Arial" w:hAnsi="Arial" w:cs="Arial"/>
          <w:sz w:val="24"/>
          <w:szCs w:val="24"/>
        </w:rPr>
        <w:t xml:space="preserve">practicality </w:t>
      </w:r>
      <w:r w:rsidR="00B3123B">
        <w:rPr>
          <w:rFonts w:ascii="Arial" w:hAnsi="Arial" w:cs="Arial"/>
          <w:sz w:val="24"/>
          <w:szCs w:val="24"/>
        </w:rPr>
        <w:t xml:space="preserve">due </w:t>
      </w:r>
      <w:r w:rsidR="001409EA">
        <w:rPr>
          <w:rFonts w:ascii="Arial" w:hAnsi="Arial" w:cs="Arial"/>
          <w:sz w:val="24"/>
          <w:szCs w:val="24"/>
        </w:rPr>
        <w:t>to</w:t>
      </w:r>
      <w:r w:rsidRPr="0072349E">
        <w:rPr>
          <w:rFonts w:ascii="Arial" w:hAnsi="Arial" w:cs="Arial"/>
          <w:sz w:val="24"/>
          <w:szCs w:val="24"/>
        </w:rPr>
        <w:t xml:space="preserve"> its straightforward nature, the Managerial Grid is more readily applicable in real-world settings. The visual depiction and categorization of leadership styles that it offers </w:t>
      </w:r>
      <w:r w:rsidR="009B20A0" w:rsidRPr="0072349E">
        <w:rPr>
          <w:rFonts w:ascii="Arial" w:hAnsi="Arial" w:cs="Arial"/>
          <w:sz w:val="24"/>
          <w:szCs w:val="24"/>
        </w:rPr>
        <w:t>supply</w:t>
      </w:r>
      <w:r w:rsidRPr="0072349E">
        <w:rPr>
          <w:rFonts w:ascii="Arial" w:hAnsi="Arial" w:cs="Arial"/>
          <w:sz w:val="24"/>
          <w:szCs w:val="24"/>
        </w:rPr>
        <w:t xml:space="preserve"> a basic framework that individuals in leadership positions may use to recognise and </w:t>
      </w:r>
      <w:r w:rsidR="0029023E" w:rsidRPr="0072349E">
        <w:rPr>
          <w:rFonts w:ascii="Arial" w:hAnsi="Arial" w:cs="Arial"/>
          <w:sz w:val="24"/>
          <w:szCs w:val="24"/>
        </w:rPr>
        <w:t>understand</w:t>
      </w:r>
      <w:r w:rsidRPr="0072349E">
        <w:rPr>
          <w:rFonts w:ascii="Arial" w:hAnsi="Arial" w:cs="Arial"/>
          <w:sz w:val="24"/>
          <w:szCs w:val="24"/>
        </w:rPr>
        <w:t xml:space="preserve"> the types that they prefer.</w:t>
      </w:r>
    </w:p>
    <w:p w14:paraId="0CD2064A" w14:textId="033F735A" w:rsidR="0044046A" w:rsidRDefault="0072349E" w:rsidP="0072349E">
      <w:pPr>
        <w:spacing w:after="0" w:line="360" w:lineRule="auto"/>
        <w:jc w:val="both"/>
        <w:rPr>
          <w:rFonts w:ascii="Arial" w:hAnsi="Arial" w:cs="Arial"/>
          <w:sz w:val="24"/>
          <w:szCs w:val="24"/>
        </w:rPr>
      </w:pPr>
      <w:r w:rsidRPr="0072349E">
        <w:rPr>
          <w:rFonts w:ascii="Arial" w:hAnsi="Arial" w:cs="Arial"/>
          <w:sz w:val="24"/>
          <w:szCs w:val="24"/>
        </w:rPr>
        <w:t xml:space="preserve">It </w:t>
      </w:r>
      <w:r w:rsidR="009B20A0" w:rsidRPr="0072349E">
        <w:rPr>
          <w:rFonts w:ascii="Arial" w:hAnsi="Arial" w:cs="Arial"/>
          <w:sz w:val="24"/>
          <w:szCs w:val="24"/>
        </w:rPr>
        <w:t>supplies</w:t>
      </w:r>
      <w:r w:rsidRPr="0072349E">
        <w:rPr>
          <w:rFonts w:ascii="Arial" w:hAnsi="Arial" w:cs="Arial"/>
          <w:sz w:val="24"/>
          <w:szCs w:val="24"/>
        </w:rPr>
        <w:t xml:space="preserve"> five distinct leadership styles, each of which has its own set of traits and </w:t>
      </w:r>
      <w:r w:rsidR="001061C8" w:rsidRPr="0072349E">
        <w:rPr>
          <w:rFonts w:ascii="Arial" w:hAnsi="Arial" w:cs="Arial"/>
          <w:sz w:val="24"/>
          <w:szCs w:val="24"/>
        </w:rPr>
        <w:t>ramifications. Adair’s</w:t>
      </w:r>
      <w:r w:rsidRPr="0072349E">
        <w:rPr>
          <w:rFonts w:ascii="Arial" w:hAnsi="Arial" w:cs="Arial"/>
          <w:sz w:val="24"/>
          <w:szCs w:val="24"/>
        </w:rPr>
        <w:t xml:space="preserve"> Model of ACL, on the other hand, may be more difficult to effectively implement since it </w:t>
      </w:r>
      <w:r w:rsidR="0029023E" w:rsidRPr="0072349E">
        <w:rPr>
          <w:rFonts w:ascii="Arial" w:hAnsi="Arial" w:cs="Arial"/>
          <w:sz w:val="24"/>
          <w:szCs w:val="24"/>
        </w:rPr>
        <w:t>needs</w:t>
      </w:r>
      <w:r w:rsidRPr="0072349E">
        <w:rPr>
          <w:rFonts w:ascii="Arial" w:hAnsi="Arial" w:cs="Arial"/>
          <w:sz w:val="24"/>
          <w:szCs w:val="24"/>
        </w:rPr>
        <w:t xml:space="preserve"> an in-depth comprehension of the ways in which the three functions (task, team, and individual) interact with one another.</w:t>
      </w:r>
      <w:r w:rsidRPr="0072349E">
        <w:rPr>
          <w:rFonts w:ascii="Arial" w:hAnsi="Arial" w:cs="Arial"/>
          <w:sz w:val="24"/>
          <w:szCs w:val="24"/>
        </w:rPr>
        <w:cr/>
      </w:r>
      <w:r w:rsidR="001061C8" w:rsidRPr="0072349E">
        <w:rPr>
          <w:rFonts w:ascii="Arial" w:hAnsi="Arial" w:cs="Arial"/>
          <w:sz w:val="24"/>
          <w:szCs w:val="24"/>
        </w:rPr>
        <w:lastRenderedPageBreak/>
        <w:t>To</w:t>
      </w:r>
      <w:r w:rsidRPr="0072349E">
        <w:rPr>
          <w:rFonts w:ascii="Arial" w:hAnsi="Arial" w:cs="Arial"/>
          <w:sz w:val="24"/>
          <w:szCs w:val="24"/>
        </w:rPr>
        <w:t xml:space="preserve"> </w:t>
      </w:r>
      <w:r w:rsidR="0029023E" w:rsidRPr="0072349E">
        <w:rPr>
          <w:rFonts w:ascii="Arial" w:hAnsi="Arial" w:cs="Arial"/>
          <w:sz w:val="24"/>
          <w:szCs w:val="24"/>
        </w:rPr>
        <w:t>set up</w:t>
      </w:r>
      <w:r w:rsidRPr="0072349E">
        <w:rPr>
          <w:rFonts w:ascii="Arial" w:hAnsi="Arial" w:cs="Arial"/>
          <w:sz w:val="24"/>
          <w:szCs w:val="24"/>
        </w:rPr>
        <w:t xml:space="preserve"> a balanced approach to leadership, leaders who use this model </w:t>
      </w:r>
      <w:r w:rsidR="0029023E" w:rsidRPr="0072349E">
        <w:rPr>
          <w:rFonts w:ascii="Arial" w:hAnsi="Arial" w:cs="Arial"/>
          <w:sz w:val="24"/>
          <w:szCs w:val="24"/>
        </w:rPr>
        <w:t>must</w:t>
      </w:r>
      <w:r w:rsidRPr="0072349E">
        <w:rPr>
          <w:rFonts w:ascii="Arial" w:hAnsi="Arial" w:cs="Arial"/>
          <w:sz w:val="24"/>
          <w:szCs w:val="24"/>
        </w:rPr>
        <w:t xml:space="preserve"> negotiate the dynamic relationships that exist between these functions with success.</w:t>
      </w:r>
    </w:p>
    <w:p w14:paraId="035C5CD4" w14:textId="53CD73E0" w:rsidR="00281306" w:rsidRPr="00281306" w:rsidRDefault="00281306" w:rsidP="00281306">
      <w:pPr>
        <w:spacing w:after="0" w:line="360" w:lineRule="auto"/>
        <w:jc w:val="both"/>
        <w:rPr>
          <w:rFonts w:ascii="Arial" w:hAnsi="Arial" w:cs="Arial"/>
          <w:sz w:val="24"/>
          <w:szCs w:val="24"/>
        </w:rPr>
      </w:pPr>
      <w:r w:rsidRPr="00281306">
        <w:rPr>
          <w:rFonts w:ascii="Arial" w:hAnsi="Arial" w:cs="Arial"/>
          <w:sz w:val="24"/>
          <w:szCs w:val="24"/>
        </w:rPr>
        <w:t xml:space="preserve">Comparing the X and Y Theory of McGregor with the Managerial Grid of Blake and Mouton, as well as </w:t>
      </w:r>
      <w:r w:rsidR="00C2086E">
        <w:rPr>
          <w:rFonts w:ascii="Arial" w:hAnsi="Arial" w:cs="Arial"/>
          <w:sz w:val="24"/>
          <w:szCs w:val="24"/>
        </w:rPr>
        <w:t>m</w:t>
      </w:r>
      <w:r w:rsidRPr="00281306">
        <w:rPr>
          <w:rFonts w:ascii="Arial" w:hAnsi="Arial" w:cs="Arial"/>
          <w:sz w:val="24"/>
          <w:szCs w:val="24"/>
        </w:rPr>
        <w:t xml:space="preserve">aking </w:t>
      </w:r>
      <w:r w:rsidR="00C2086E">
        <w:rPr>
          <w:rFonts w:ascii="Arial" w:hAnsi="Arial" w:cs="Arial"/>
          <w:sz w:val="24"/>
          <w:szCs w:val="24"/>
        </w:rPr>
        <w:t>a</w:t>
      </w:r>
      <w:r w:rsidRPr="00281306">
        <w:rPr>
          <w:rFonts w:ascii="Arial" w:hAnsi="Arial" w:cs="Arial"/>
          <w:sz w:val="24"/>
          <w:szCs w:val="24"/>
        </w:rPr>
        <w:t xml:space="preserve">ssumptions </w:t>
      </w:r>
      <w:r w:rsidR="00C2086E">
        <w:rPr>
          <w:rFonts w:ascii="Arial" w:hAnsi="Arial" w:cs="Arial"/>
          <w:sz w:val="24"/>
          <w:szCs w:val="24"/>
        </w:rPr>
        <w:t>a</w:t>
      </w:r>
      <w:r w:rsidRPr="00281306">
        <w:rPr>
          <w:rFonts w:ascii="Arial" w:hAnsi="Arial" w:cs="Arial"/>
          <w:sz w:val="24"/>
          <w:szCs w:val="24"/>
        </w:rPr>
        <w:t xml:space="preserve">bout </w:t>
      </w:r>
      <w:r w:rsidR="00EB0329">
        <w:rPr>
          <w:rFonts w:ascii="Arial" w:hAnsi="Arial" w:cs="Arial"/>
          <w:sz w:val="24"/>
          <w:szCs w:val="24"/>
        </w:rPr>
        <w:t>e</w:t>
      </w:r>
      <w:r w:rsidR="00EB0329" w:rsidRPr="00281306">
        <w:rPr>
          <w:rFonts w:ascii="Arial" w:hAnsi="Arial" w:cs="Arial"/>
          <w:sz w:val="24"/>
          <w:szCs w:val="24"/>
        </w:rPr>
        <w:t>mployees’</w:t>
      </w:r>
      <w:r w:rsidRPr="00281306">
        <w:rPr>
          <w:rFonts w:ascii="Arial" w:hAnsi="Arial" w:cs="Arial"/>
          <w:sz w:val="24"/>
          <w:szCs w:val="24"/>
        </w:rPr>
        <w:t xml:space="preserve"> contrast, Blake and Mouton's Managerial Grid is primarily concerned with leadership behaviour, and McGregor's X and Y Theory is mostly concerned with leaders' preconceptions about the character of their workforce.</w:t>
      </w:r>
    </w:p>
    <w:p w14:paraId="0961DF66" w14:textId="77777777" w:rsidR="00281306" w:rsidRPr="00281306" w:rsidRDefault="00281306" w:rsidP="00281306">
      <w:pPr>
        <w:spacing w:after="0" w:line="360" w:lineRule="auto"/>
        <w:jc w:val="both"/>
        <w:rPr>
          <w:rFonts w:ascii="Arial" w:hAnsi="Arial" w:cs="Arial"/>
          <w:sz w:val="24"/>
          <w:szCs w:val="24"/>
        </w:rPr>
      </w:pPr>
      <w:r w:rsidRPr="00281306">
        <w:rPr>
          <w:rFonts w:ascii="Arial" w:hAnsi="Arial" w:cs="Arial"/>
          <w:sz w:val="24"/>
          <w:szCs w:val="24"/>
        </w:rPr>
        <w:t>The Managerial Grid offers a variety of leadership styles, including participative and team-oriented methods, in contrast to Theory X, which suggests a more authoritarian form of leadership.</w:t>
      </w:r>
    </w:p>
    <w:p w14:paraId="0AC4103E" w14:textId="77777777" w:rsidR="00281306" w:rsidRPr="00281306" w:rsidRDefault="00281306" w:rsidP="00281306">
      <w:pPr>
        <w:spacing w:after="0" w:line="360" w:lineRule="auto"/>
        <w:jc w:val="both"/>
        <w:rPr>
          <w:rFonts w:ascii="Arial" w:hAnsi="Arial" w:cs="Arial"/>
          <w:sz w:val="24"/>
          <w:szCs w:val="24"/>
        </w:rPr>
      </w:pPr>
      <w:r w:rsidRPr="00281306">
        <w:rPr>
          <w:rFonts w:ascii="Arial" w:hAnsi="Arial" w:cs="Arial"/>
          <w:sz w:val="24"/>
          <w:szCs w:val="24"/>
        </w:rPr>
        <w:t>Theories of Leadership, Theory X suggests a more authoritarian style of leadership, which is characterised by having strict supervision and control over the organisation.</w:t>
      </w:r>
    </w:p>
    <w:p w14:paraId="5964B4BD" w14:textId="09CDD4E2" w:rsidR="00B3123B" w:rsidRDefault="00281306" w:rsidP="00281306">
      <w:pPr>
        <w:spacing w:after="0" w:line="360" w:lineRule="auto"/>
        <w:jc w:val="both"/>
        <w:rPr>
          <w:rFonts w:ascii="Arial" w:hAnsi="Arial" w:cs="Arial"/>
          <w:sz w:val="24"/>
          <w:szCs w:val="24"/>
        </w:rPr>
      </w:pPr>
      <w:r w:rsidRPr="00281306">
        <w:rPr>
          <w:rFonts w:ascii="Arial" w:hAnsi="Arial" w:cs="Arial"/>
          <w:sz w:val="24"/>
          <w:szCs w:val="24"/>
        </w:rPr>
        <w:t xml:space="preserve">The Managerial Grid developed by Blake and Mouton </w:t>
      </w:r>
      <w:r w:rsidR="0029023E" w:rsidRPr="00281306">
        <w:rPr>
          <w:rFonts w:ascii="Arial" w:hAnsi="Arial" w:cs="Arial"/>
          <w:sz w:val="24"/>
          <w:szCs w:val="24"/>
        </w:rPr>
        <w:t>supplies</w:t>
      </w:r>
      <w:r w:rsidRPr="00281306">
        <w:rPr>
          <w:rFonts w:ascii="Arial" w:hAnsi="Arial" w:cs="Arial"/>
          <w:sz w:val="24"/>
          <w:szCs w:val="24"/>
        </w:rPr>
        <w:t xml:space="preserve"> a spectrum of leadership styles, which enables a wider range of methods to be taken, including those that are team-oriented and </w:t>
      </w:r>
      <w:r w:rsidR="0029023E" w:rsidRPr="00281306">
        <w:rPr>
          <w:rFonts w:ascii="Arial" w:hAnsi="Arial" w:cs="Arial"/>
          <w:sz w:val="24"/>
          <w:szCs w:val="24"/>
        </w:rPr>
        <w:t>take part</w:t>
      </w:r>
      <w:r w:rsidRPr="00281306">
        <w:rPr>
          <w:rFonts w:ascii="Arial" w:hAnsi="Arial" w:cs="Arial"/>
          <w:sz w:val="24"/>
          <w:szCs w:val="24"/>
        </w:rPr>
        <w:t xml:space="preserve"> in the process.</w:t>
      </w:r>
    </w:p>
    <w:p w14:paraId="0849E7B3" w14:textId="792D6745" w:rsidR="00315786" w:rsidRPr="00315786" w:rsidRDefault="00315786" w:rsidP="00315786">
      <w:pPr>
        <w:spacing w:after="0" w:line="360" w:lineRule="auto"/>
        <w:jc w:val="both"/>
        <w:rPr>
          <w:rFonts w:ascii="Arial" w:hAnsi="Arial" w:cs="Arial"/>
          <w:sz w:val="24"/>
          <w:szCs w:val="24"/>
        </w:rPr>
      </w:pPr>
      <w:r w:rsidRPr="00315786">
        <w:rPr>
          <w:rFonts w:ascii="Arial" w:hAnsi="Arial" w:cs="Arial"/>
          <w:sz w:val="24"/>
          <w:szCs w:val="24"/>
        </w:rPr>
        <w:t xml:space="preserve">The hotel business </w:t>
      </w:r>
      <w:r w:rsidR="00B350F0" w:rsidRPr="00315786">
        <w:rPr>
          <w:rFonts w:ascii="Arial" w:hAnsi="Arial" w:cs="Arial"/>
          <w:sz w:val="24"/>
          <w:szCs w:val="24"/>
        </w:rPr>
        <w:t>tends to</w:t>
      </w:r>
      <w:r w:rsidRPr="00315786">
        <w:rPr>
          <w:rFonts w:ascii="Arial" w:hAnsi="Arial" w:cs="Arial"/>
          <w:sz w:val="24"/>
          <w:szCs w:val="24"/>
        </w:rPr>
        <w:t xml:space="preserve"> favour managerial styles that prioritise both the satisfaction of guests and the efficiency of operations. Adair's Model of ACL can also be efficiently altered to fit the demands of the industry, </w:t>
      </w:r>
      <w:r w:rsidR="00B350F0" w:rsidRPr="00315786">
        <w:rPr>
          <w:rFonts w:ascii="Arial" w:hAnsi="Arial" w:cs="Arial"/>
          <w:sz w:val="24"/>
          <w:szCs w:val="24"/>
        </w:rPr>
        <w:t>even though</w:t>
      </w:r>
      <w:r w:rsidRPr="00315786">
        <w:rPr>
          <w:rFonts w:ascii="Arial" w:hAnsi="Arial" w:cs="Arial"/>
          <w:sz w:val="24"/>
          <w:szCs w:val="24"/>
        </w:rPr>
        <w:t xml:space="preserve"> the Team Management style from Blake and Mouton's Managerial Grid is the one that is most generally preferred.</w:t>
      </w:r>
    </w:p>
    <w:p w14:paraId="27352363" w14:textId="418427CB" w:rsidR="00315786" w:rsidRDefault="00315786" w:rsidP="00315786">
      <w:pPr>
        <w:spacing w:after="0" w:line="360" w:lineRule="auto"/>
        <w:jc w:val="both"/>
        <w:rPr>
          <w:rFonts w:ascii="Arial" w:hAnsi="Arial" w:cs="Arial"/>
          <w:sz w:val="24"/>
          <w:szCs w:val="24"/>
        </w:rPr>
      </w:pPr>
      <w:r w:rsidRPr="00315786">
        <w:rPr>
          <w:rFonts w:ascii="Arial" w:hAnsi="Arial" w:cs="Arial"/>
          <w:sz w:val="24"/>
          <w:szCs w:val="24"/>
        </w:rPr>
        <w:t xml:space="preserve">There are </w:t>
      </w:r>
      <w:r w:rsidR="00B350F0" w:rsidRPr="00315786">
        <w:rPr>
          <w:rFonts w:ascii="Arial" w:hAnsi="Arial" w:cs="Arial"/>
          <w:sz w:val="24"/>
          <w:szCs w:val="24"/>
        </w:rPr>
        <w:t>several</w:t>
      </w:r>
      <w:r w:rsidRPr="00315786">
        <w:rPr>
          <w:rFonts w:ascii="Arial" w:hAnsi="Arial" w:cs="Arial"/>
          <w:sz w:val="24"/>
          <w:szCs w:val="24"/>
        </w:rPr>
        <w:t xml:space="preserve"> reasons why the leadership style known as Team Management</w:t>
      </w:r>
      <w:r w:rsidR="009B0761">
        <w:rPr>
          <w:rFonts w:ascii="Arial" w:hAnsi="Arial" w:cs="Arial"/>
          <w:sz w:val="24"/>
          <w:szCs w:val="24"/>
        </w:rPr>
        <w:t xml:space="preserve"> </w:t>
      </w:r>
      <w:r w:rsidRPr="00315786">
        <w:rPr>
          <w:rFonts w:ascii="Arial" w:hAnsi="Arial" w:cs="Arial"/>
          <w:sz w:val="24"/>
          <w:szCs w:val="24"/>
        </w:rPr>
        <w:t xml:space="preserve">is </w:t>
      </w:r>
      <w:r w:rsidR="0029023E" w:rsidRPr="00315786">
        <w:rPr>
          <w:rFonts w:ascii="Arial" w:hAnsi="Arial" w:cs="Arial"/>
          <w:sz w:val="24"/>
          <w:szCs w:val="24"/>
        </w:rPr>
        <w:t>often</w:t>
      </w:r>
      <w:r w:rsidRPr="00315786">
        <w:rPr>
          <w:rFonts w:ascii="Arial" w:hAnsi="Arial" w:cs="Arial"/>
          <w:sz w:val="24"/>
          <w:szCs w:val="24"/>
        </w:rPr>
        <w:t xml:space="preserve"> thought to be the </w:t>
      </w:r>
      <w:r w:rsidR="0029023E" w:rsidRPr="00315786">
        <w:rPr>
          <w:rFonts w:ascii="Arial" w:hAnsi="Arial" w:cs="Arial"/>
          <w:sz w:val="24"/>
          <w:szCs w:val="24"/>
        </w:rPr>
        <w:t>best</w:t>
      </w:r>
      <w:r w:rsidRPr="00315786">
        <w:rPr>
          <w:rFonts w:ascii="Arial" w:hAnsi="Arial" w:cs="Arial"/>
          <w:sz w:val="24"/>
          <w:szCs w:val="24"/>
        </w:rPr>
        <w:t xml:space="preserve"> one in the hospitality business. Guest satisfaction, this style sets a strong priority on both guest satisfaction and operational efficiency, ensuring that customers have a pleasant experience (Mullins, 2020). This will ensure that consumers have a great </w:t>
      </w:r>
      <w:r w:rsidR="00EB0329" w:rsidRPr="00315786">
        <w:rPr>
          <w:rFonts w:ascii="Arial" w:hAnsi="Arial" w:cs="Arial"/>
          <w:sz w:val="24"/>
          <w:szCs w:val="24"/>
        </w:rPr>
        <w:t>experience. Employee</w:t>
      </w:r>
      <w:r w:rsidRPr="00315786">
        <w:rPr>
          <w:rFonts w:ascii="Arial" w:hAnsi="Arial" w:cs="Arial"/>
          <w:sz w:val="24"/>
          <w:szCs w:val="24"/>
        </w:rPr>
        <w:t xml:space="preserve"> Engagement, leaders </w:t>
      </w:r>
      <w:r w:rsidR="0029023E" w:rsidRPr="00315786">
        <w:rPr>
          <w:rFonts w:ascii="Arial" w:hAnsi="Arial" w:cs="Arial"/>
          <w:sz w:val="24"/>
          <w:szCs w:val="24"/>
        </w:rPr>
        <w:t>using</w:t>
      </w:r>
      <w:r w:rsidRPr="00315786">
        <w:rPr>
          <w:rFonts w:ascii="Arial" w:hAnsi="Arial" w:cs="Arial"/>
          <w:sz w:val="24"/>
          <w:szCs w:val="24"/>
        </w:rPr>
        <w:t xml:space="preserve"> this style build a collaborative and motivating work atmosphere, resulting </w:t>
      </w:r>
      <w:r w:rsidR="009B0761">
        <w:rPr>
          <w:rFonts w:ascii="Arial" w:hAnsi="Arial" w:cs="Arial"/>
          <w:sz w:val="24"/>
          <w:szCs w:val="24"/>
        </w:rPr>
        <w:t>in</w:t>
      </w:r>
      <w:r w:rsidRPr="00315786">
        <w:rPr>
          <w:rFonts w:ascii="Arial" w:hAnsi="Arial" w:cs="Arial"/>
          <w:sz w:val="24"/>
          <w:szCs w:val="24"/>
        </w:rPr>
        <w:t xml:space="preserve"> good employee morale and decreased turnover rates (Robbins et al., 2008).</w:t>
      </w:r>
      <w:r w:rsidR="009B0761">
        <w:rPr>
          <w:rFonts w:ascii="Arial" w:hAnsi="Arial" w:cs="Arial"/>
          <w:sz w:val="24"/>
          <w:szCs w:val="24"/>
        </w:rPr>
        <w:t xml:space="preserve"> </w:t>
      </w:r>
      <w:r w:rsidRPr="00315786">
        <w:rPr>
          <w:rFonts w:ascii="Arial" w:hAnsi="Arial" w:cs="Arial"/>
          <w:sz w:val="24"/>
          <w:szCs w:val="24"/>
        </w:rPr>
        <w:t xml:space="preserve">According to </w:t>
      </w:r>
      <w:proofErr w:type="spellStart"/>
      <w:r w:rsidRPr="00315786">
        <w:rPr>
          <w:rFonts w:ascii="Arial" w:hAnsi="Arial" w:cs="Arial"/>
          <w:sz w:val="24"/>
          <w:szCs w:val="24"/>
        </w:rPr>
        <w:t>Bloisi</w:t>
      </w:r>
      <w:proofErr w:type="spellEnd"/>
      <w:r w:rsidRPr="00315786">
        <w:rPr>
          <w:rFonts w:ascii="Arial" w:hAnsi="Arial" w:cs="Arial"/>
          <w:sz w:val="24"/>
          <w:szCs w:val="24"/>
        </w:rPr>
        <w:t xml:space="preserve"> et al. (2007), adaptability is a leadership style that helps organisations to effectively respond to a variety of issues. This style of leadership is particularly useful in the hospitality industry, which is undergoing rapid </w:t>
      </w:r>
      <w:r w:rsidR="002D2CB5" w:rsidRPr="00315786">
        <w:rPr>
          <w:rFonts w:ascii="Arial" w:hAnsi="Arial" w:cs="Arial"/>
          <w:sz w:val="24"/>
          <w:szCs w:val="24"/>
        </w:rPr>
        <w:t>change. An</w:t>
      </w:r>
      <w:r w:rsidRPr="00315786">
        <w:rPr>
          <w:rFonts w:ascii="Arial" w:hAnsi="Arial" w:cs="Arial"/>
          <w:sz w:val="24"/>
          <w:szCs w:val="24"/>
        </w:rPr>
        <w:t xml:space="preserve"> example of a company that uses a Team Management strategy is a well-known luxury hotel chain that is renowned for </w:t>
      </w:r>
      <w:r w:rsidR="0029023E" w:rsidRPr="00315786">
        <w:rPr>
          <w:rFonts w:ascii="Arial" w:hAnsi="Arial" w:cs="Arial"/>
          <w:sz w:val="24"/>
          <w:szCs w:val="24"/>
        </w:rPr>
        <w:t>supplying</w:t>
      </w:r>
      <w:r w:rsidRPr="00315786">
        <w:rPr>
          <w:rFonts w:ascii="Arial" w:hAnsi="Arial" w:cs="Arial"/>
          <w:sz w:val="24"/>
          <w:szCs w:val="24"/>
        </w:rPr>
        <w:t xml:space="preserve"> amazing experiences for its guests and having highly engaged employees. According to Mullins and Dosser (2013), the general manager </w:t>
      </w:r>
      <w:r w:rsidR="0029023E" w:rsidRPr="00315786">
        <w:rPr>
          <w:rFonts w:ascii="Arial" w:hAnsi="Arial" w:cs="Arial"/>
          <w:sz w:val="24"/>
          <w:szCs w:val="24"/>
        </w:rPr>
        <w:t>handles</w:t>
      </w:r>
      <w:r w:rsidRPr="00315786">
        <w:rPr>
          <w:rFonts w:ascii="Arial" w:hAnsi="Arial" w:cs="Arial"/>
          <w:sz w:val="24"/>
          <w:szCs w:val="24"/>
        </w:rPr>
        <w:t xml:space="preserve"> </w:t>
      </w:r>
      <w:r w:rsidRPr="00315786">
        <w:rPr>
          <w:rFonts w:ascii="Arial" w:hAnsi="Arial" w:cs="Arial"/>
          <w:sz w:val="24"/>
          <w:szCs w:val="24"/>
        </w:rPr>
        <w:lastRenderedPageBreak/>
        <w:t>fostering a culture that promotes teamwork, collaboration, and continual improvement. This, in turn, leads to consistently excellent guest ratings and financial success.</w:t>
      </w:r>
    </w:p>
    <w:p w14:paraId="4D620691" w14:textId="05F76A72" w:rsidR="00B860F6" w:rsidRDefault="00B860F6" w:rsidP="00315786">
      <w:pPr>
        <w:spacing w:after="0" w:line="360" w:lineRule="auto"/>
        <w:jc w:val="both"/>
        <w:rPr>
          <w:rFonts w:ascii="Arial" w:hAnsi="Arial" w:cs="Arial"/>
          <w:sz w:val="24"/>
          <w:szCs w:val="24"/>
        </w:rPr>
      </w:pPr>
      <w:r w:rsidRPr="00B860F6">
        <w:rPr>
          <w:rFonts w:ascii="Arial" w:hAnsi="Arial" w:cs="Arial"/>
          <w:sz w:val="24"/>
          <w:szCs w:val="24"/>
        </w:rPr>
        <w:t xml:space="preserve">Adair's ACL Model is particularly suitable for the hospitality industry since it emphasises the need to achieve tasks, create teams, and foster individual growth in a balanced manner. According to Arnold (2005), leaders in the hotel industry can </w:t>
      </w:r>
      <w:r w:rsidR="0029023E" w:rsidRPr="00B860F6">
        <w:rPr>
          <w:rFonts w:ascii="Arial" w:hAnsi="Arial" w:cs="Arial"/>
          <w:sz w:val="24"/>
          <w:szCs w:val="24"/>
        </w:rPr>
        <w:t>prove</w:t>
      </w:r>
      <w:r w:rsidRPr="00B860F6">
        <w:rPr>
          <w:rFonts w:ascii="Arial" w:hAnsi="Arial" w:cs="Arial"/>
          <w:sz w:val="24"/>
          <w:szCs w:val="24"/>
        </w:rPr>
        <w:t xml:space="preserve"> explicit performance standards and operational </w:t>
      </w:r>
      <w:r w:rsidR="0029023E" w:rsidRPr="00B860F6">
        <w:rPr>
          <w:rFonts w:ascii="Arial" w:hAnsi="Arial" w:cs="Arial"/>
          <w:sz w:val="24"/>
          <w:szCs w:val="24"/>
        </w:rPr>
        <w:t>aims</w:t>
      </w:r>
      <w:r w:rsidRPr="00B860F6">
        <w:rPr>
          <w:rFonts w:ascii="Arial" w:hAnsi="Arial" w:cs="Arial"/>
          <w:sz w:val="24"/>
          <w:szCs w:val="24"/>
        </w:rPr>
        <w:t xml:space="preserve"> to guarantee consistent service quality and financial prosperity. Encouraging teamwork and collaboration among employees improves the entire client experience and staff satisfaction (Rollinson et al., 2008).</w:t>
      </w:r>
      <w:r w:rsidR="009B0761">
        <w:rPr>
          <w:rFonts w:ascii="Arial" w:hAnsi="Arial" w:cs="Arial"/>
          <w:sz w:val="24"/>
          <w:szCs w:val="24"/>
        </w:rPr>
        <w:t xml:space="preserve"> </w:t>
      </w:r>
      <w:r w:rsidRPr="00B860F6">
        <w:rPr>
          <w:rFonts w:ascii="Arial" w:hAnsi="Arial" w:cs="Arial"/>
          <w:sz w:val="24"/>
          <w:szCs w:val="24"/>
        </w:rPr>
        <w:t xml:space="preserve">Investing in the development of individual team members enhances their skills and motivation, resulting in a skilled and motivated workforce (Arnold, 2005). The luxury resort employs Adair's Model of ACL to deliver outstanding spa services. The spa manager prioritises the attainment of performance </w:t>
      </w:r>
      <w:r w:rsidR="0029023E" w:rsidRPr="00B860F6">
        <w:rPr>
          <w:rFonts w:ascii="Arial" w:hAnsi="Arial" w:cs="Arial"/>
          <w:sz w:val="24"/>
          <w:szCs w:val="24"/>
        </w:rPr>
        <w:t>goals</w:t>
      </w:r>
      <w:r w:rsidRPr="00B860F6">
        <w:rPr>
          <w:rFonts w:ascii="Arial" w:hAnsi="Arial" w:cs="Arial"/>
          <w:sz w:val="24"/>
          <w:szCs w:val="24"/>
        </w:rPr>
        <w:t xml:space="preserve"> (task function), fosters collaboration among therapists (team function), and offers ongoing training and skill enhancement opportunities (individual function), leading to the delivery of exceptional services and ensuring guest satisfaction (Rollinson et al., 2008).</w:t>
      </w:r>
    </w:p>
    <w:p w14:paraId="12EA0302" w14:textId="0927EDFB" w:rsidR="00137E85" w:rsidRDefault="00137E85" w:rsidP="00315786">
      <w:pPr>
        <w:spacing w:after="0" w:line="360" w:lineRule="auto"/>
        <w:jc w:val="both"/>
        <w:rPr>
          <w:rFonts w:ascii="Arial" w:hAnsi="Arial" w:cs="Arial"/>
          <w:sz w:val="24"/>
          <w:szCs w:val="24"/>
        </w:rPr>
      </w:pPr>
      <w:r w:rsidRPr="00137E85">
        <w:rPr>
          <w:rFonts w:ascii="Arial" w:hAnsi="Arial" w:cs="Arial"/>
          <w:sz w:val="24"/>
          <w:szCs w:val="24"/>
        </w:rPr>
        <w:t xml:space="preserve">The effectiveness of leadership in the hotel business is strongly correlated with the fundamental responsibilities of managerial leadership, which include planning, organising, leading, and </w:t>
      </w:r>
      <w:r w:rsidR="00A51586" w:rsidRPr="00137E85">
        <w:rPr>
          <w:rFonts w:ascii="Arial" w:hAnsi="Arial" w:cs="Arial"/>
          <w:sz w:val="24"/>
          <w:szCs w:val="24"/>
        </w:rPr>
        <w:t>controlling. Effective</w:t>
      </w:r>
      <w:r w:rsidRPr="00137E85">
        <w:rPr>
          <w:rFonts w:ascii="Arial" w:hAnsi="Arial" w:cs="Arial"/>
          <w:sz w:val="24"/>
          <w:szCs w:val="24"/>
        </w:rPr>
        <w:t xml:space="preserve"> leadership in planning entails </w:t>
      </w:r>
      <w:r w:rsidR="009B0761">
        <w:rPr>
          <w:rFonts w:ascii="Arial" w:hAnsi="Arial" w:cs="Arial"/>
          <w:sz w:val="24"/>
          <w:szCs w:val="24"/>
        </w:rPr>
        <w:t>providing</w:t>
      </w:r>
      <w:r w:rsidRPr="00137E85">
        <w:rPr>
          <w:rFonts w:ascii="Arial" w:hAnsi="Arial" w:cs="Arial"/>
          <w:sz w:val="24"/>
          <w:szCs w:val="24"/>
        </w:rPr>
        <w:t xml:space="preserve"> unambiguous goals, </w:t>
      </w:r>
      <w:r w:rsidR="0029023E" w:rsidRPr="00137E85">
        <w:rPr>
          <w:rFonts w:ascii="Arial" w:hAnsi="Arial" w:cs="Arial"/>
          <w:sz w:val="24"/>
          <w:szCs w:val="24"/>
        </w:rPr>
        <w:t>aims</w:t>
      </w:r>
      <w:r w:rsidRPr="00137E85">
        <w:rPr>
          <w:rFonts w:ascii="Arial" w:hAnsi="Arial" w:cs="Arial"/>
          <w:sz w:val="24"/>
          <w:szCs w:val="24"/>
        </w:rPr>
        <w:t xml:space="preserve">, and performance targets. This is consistent with Blake and Mouton's Managerial Grid, which highlights several leadership styles that are </w:t>
      </w:r>
      <w:r w:rsidR="0029023E" w:rsidRPr="00137E85">
        <w:rPr>
          <w:rFonts w:ascii="Arial" w:hAnsi="Arial" w:cs="Arial"/>
          <w:sz w:val="24"/>
          <w:szCs w:val="24"/>
        </w:rPr>
        <w:t>found</w:t>
      </w:r>
      <w:r w:rsidRPr="00137E85">
        <w:rPr>
          <w:rFonts w:ascii="Arial" w:hAnsi="Arial" w:cs="Arial"/>
          <w:sz w:val="24"/>
          <w:szCs w:val="24"/>
        </w:rPr>
        <w:t xml:space="preserve"> by the significance of production and people (Mullins, 2013). Adopting leadership styles that prioritise team growth, such as Adair's Model of ACL, can effectively support staff organisation, establishing a culture of cooperation and collaboration (Arnold, 2005).</w:t>
      </w:r>
      <w:r w:rsidR="009B0761">
        <w:rPr>
          <w:rFonts w:ascii="Arial" w:hAnsi="Arial" w:cs="Arial"/>
          <w:sz w:val="24"/>
          <w:szCs w:val="24"/>
        </w:rPr>
        <w:t xml:space="preserve"> </w:t>
      </w:r>
      <w:r w:rsidRPr="00137E85">
        <w:rPr>
          <w:rFonts w:ascii="Arial" w:hAnsi="Arial" w:cs="Arial"/>
          <w:sz w:val="24"/>
          <w:szCs w:val="24"/>
        </w:rPr>
        <w:t xml:space="preserve">Leadership techniques that prioritise task completion, such as the Task Function in Adair's Model of ACL, play a crucial role in guiding employees towards achieving operational and service excellence (Arnold, 2005). Effective leadership is crucial in ensuring that goals and targets are achieved by closely </w:t>
      </w:r>
      <w:r w:rsidR="0029023E" w:rsidRPr="00137E85">
        <w:rPr>
          <w:rFonts w:ascii="Arial" w:hAnsi="Arial" w:cs="Arial"/>
          <w:sz w:val="24"/>
          <w:szCs w:val="24"/>
        </w:rPr>
        <w:t>watching</w:t>
      </w:r>
      <w:r w:rsidRPr="00137E85">
        <w:rPr>
          <w:rFonts w:ascii="Arial" w:hAnsi="Arial" w:cs="Arial"/>
          <w:sz w:val="24"/>
          <w:szCs w:val="24"/>
        </w:rPr>
        <w:t xml:space="preserve"> and controlling performance. The Managerial Grid, as described by Armstrong (2012), offers leadership styles such as Authority-Obedience Management that can be beneficial in this </w:t>
      </w:r>
      <w:r w:rsidR="00A51586" w:rsidRPr="00137E85">
        <w:rPr>
          <w:rFonts w:ascii="Arial" w:hAnsi="Arial" w:cs="Arial"/>
          <w:sz w:val="24"/>
          <w:szCs w:val="24"/>
        </w:rPr>
        <w:t>situation</w:t>
      </w:r>
      <w:r w:rsidRPr="00137E85">
        <w:rPr>
          <w:rFonts w:ascii="Arial" w:hAnsi="Arial" w:cs="Arial"/>
          <w:sz w:val="24"/>
          <w:szCs w:val="24"/>
        </w:rPr>
        <w:t>.</w:t>
      </w:r>
    </w:p>
    <w:p w14:paraId="4619C445" w14:textId="77777777" w:rsidR="00A73F98" w:rsidRDefault="00A73F98" w:rsidP="0058437D">
      <w:pPr>
        <w:spacing w:after="0" w:line="360" w:lineRule="auto"/>
        <w:jc w:val="both"/>
        <w:rPr>
          <w:rFonts w:ascii="Arial" w:hAnsi="Arial" w:cs="Arial"/>
          <w:b/>
          <w:bCs/>
          <w:sz w:val="24"/>
          <w:szCs w:val="24"/>
        </w:rPr>
      </w:pPr>
    </w:p>
    <w:p w14:paraId="2D5DA477" w14:textId="77777777" w:rsidR="00A73F98" w:rsidRDefault="00A73F98" w:rsidP="0058437D">
      <w:pPr>
        <w:spacing w:after="0" w:line="360" w:lineRule="auto"/>
        <w:jc w:val="both"/>
        <w:rPr>
          <w:rFonts w:ascii="Arial" w:hAnsi="Arial" w:cs="Arial"/>
          <w:b/>
          <w:bCs/>
          <w:sz w:val="24"/>
          <w:szCs w:val="24"/>
        </w:rPr>
      </w:pPr>
    </w:p>
    <w:p w14:paraId="47152DD4" w14:textId="658B558B" w:rsidR="00B10EFC" w:rsidRDefault="00EF3C5F" w:rsidP="0058437D">
      <w:pPr>
        <w:spacing w:after="0" w:line="360" w:lineRule="auto"/>
        <w:jc w:val="both"/>
        <w:rPr>
          <w:rFonts w:ascii="Arial" w:hAnsi="Arial" w:cs="Arial"/>
          <w:b/>
          <w:bCs/>
          <w:sz w:val="24"/>
          <w:szCs w:val="24"/>
        </w:rPr>
      </w:pPr>
      <w:r>
        <w:rPr>
          <w:rFonts w:ascii="Arial" w:hAnsi="Arial" w:cs="Arial"/>
          <w:b/>
          <w:bCs/>
          <w:sz w:val="24"/>
          <w:szCs w:val="24"/>
        </w:rPr>
        <w:t>Conclusion</w:t>
      </w:r>
    </w:p>
    <w:p w14:paraId="4C1A9151" w14:textId="08CED032" w:rsidR="00B67EB7" w:rsidRDefault="00B67EB7" w:rsidP="0058437D">
      <w:pPr>
        <w:spacing w:after="0" w:line="360" w:lineRule="auto"/>
        <w:jc w:val="both"/>
        <w:rPr>
          <w:rFonts w:ascii="Arial" w:hAnsi="Arial" w:cs="Arial"/>
          <w:sz w:val="24"/>
          <w:szCs w:val="24"/>
        </w:rPr>
      </w:pPr>
      <w:r w:rsidRPr="00B67EB7">
        <w:rPr>
          <w:rFonts w:ascii="Arial" w:hAnsi="Arial" w:cs="Arial"/>
          <w:sz w:val="24"/>
          <w:szCs w:val="24"/>
        </w:rPr>
        <w:lastRenderedPageBreak/>
        <w:t>Ultimately, leadership is crucial in determining the triumph of the hospitality sector, as it directly impacts visitor contentment, operational effectiveness, and financial achievements. Several leadership theories, like as Blake and Mouton's Managerial Grid, Adair's Model of ACL, and McGregor's X and Y Theory, offer useful insights into different leadership styles and their level of effectiveness. The Team Management style and Adair's Model of ACL are very applicable in the hospitality sector, as they correspond to the industry's requirements for outstanding guest experiences and operational performance. The effectiveness of leadership in the hospitality industry is inherently connected to the managerial activities of planning, organising, leading, and controlling. Hospitality organisations can flourish in a fiercely competitive and customer-focused climate by implementing suitable leadership strategies.</w:t>
      </w:r>
    </w:p>
    <w:p w14:paraId="18BDCD26" w14:textId="77777777" w:rsidR="0051039C" w:rsidRDefault="0051039C" w:rsidP="0058437D">
      <w:pPr>
        <w:spacing w:after="0" w:line="360" w:lineRule="auto"/>
        <w:jc w:val="both"/>
        <w:rPr>
          <w:rFonts w:ascii="Arial" w:hAnsi="Arial" w:cs="Arial"/>
          <w:sz w:val="24"/>
          <w:szCs w:val="24"/>
        </w:rPr>
      </w:pPr>
    </w:p>
    <w:p w14:paraId="2C4E5FE4" w14:textId="77777777" w:rsidR="0051039C" w:rsidRDefault="0051039C" w:rsidP="0058437D">
      <w:pPr>
        <w:spacing w:after="0" w:line="360" w:lineRule="auto"/>
        <w:jc w:val="both"/>
        <w:rPr>
          <w:rFonts w:ascii="Arial" w:hAnsi="Arial" w:cs="Arial"/>
          <w:sz w:val="24"/>
          <w:szCs w:val="24"/>
        </w:rPr>
      </w:pPr>
    </w:p>
    <w:p w14:paraId="78E9860B" w14:textId="77777777" w:rsidR="0051039C" w:rsidRDefault="0051039C" w:rsidP="0058437D">
      <w:pPr>
        <w:spacing w:after="0" w:line="360" w:lineRule="auto"/>
        <w:jc w:val="both"/>
        <w:rPr>
          <w:rFonts w:ascii="Arial" w:hAnsi="Arial" w:cs="Arial"/>
          <w:sz w:val="24"/>
          <w:szCs w:val="24"/>
        </w:rPr>
      </w:pPr>
    </w:p>
    <w:p w14:paraId="6ECB8968" w14:textId="77777777" w:rsidR="0051039C" w:rsidRDefault="0051039C" w:rsidP="0058437D">
      <w:pPr>
        <w:spacing w:after="0" w:line="360" w:lineRule="auto"/>
        <w:jc w:val="both"/>
        <w:rPr>
          <w:rFonts w:ascii="Arial" w:hAnsi="Arial" w:cs="Arial"/>
          <w:sz w:val="24"/>
          <w:szCs w:val="24"/>
        </w:rPr>
      </w:pPr>
    </w:p>
    <w:p w14:paraId="27819717" w14:textId="77777777" w:rsidR="0051039C" w:rsidRDefault="0051039C" w:rsidP="0058437D">
      <w:pPr>
        <w:spacing w:after="0" w:line="360" w:lineRule="auto"/>
        <w:jc w:val="both"/>
        <w:rPr>
          <w:rFonts w:ascii="Arial" w:hAnsi="Arial" w:cs="Arial"/>
          <w:sz w:val="24"/>
          <w:szCs w:val="24"/>
        </w:rPr>
      </w:pPr>
    </w:p>
    <w:p w14:paraId="35741B7C" w14:textId="77777777" w:rsidR="0051039C" w:rsidRDefault="0051039C" w:rsidP="0058437D">
      <w:pPr>
        <w:spacing w:after="0" w:line="360" w:lineRule="auto"/>
        <w:jc w:val="both"/>
        <w:rPr>
          <w:rFonts w:ascii="Arial" w:hAnsi="Arial" w:cs="Arial"/>
          <w:sz w:val="24"/>
          <w:szCs w:val="24"/>
        </w:rPr>
      </w:pPr>
    </w:p>
    <w:p w14:paraId="724B7E8F" w14:textId="77777777" w:rsidR="0051039C" w:rsidRDefault="0051039C" w:rsidP="0058437D">
      <w:pPr>
        <w:spacing w:after="0" w:line="360" w:lineRule="auto"/>
        <w:jc w:val="both"/>
        <w:rPr>
          <w:rFonts w:ascii="Arial" w:hAnsi="Arial" w:cs="Arial"/>
          <w:sz w:val="24"/>
          <w:szCs w:val="24"/>
        </w:rPr>
      </w:pPr>
    </w:p>
    <w:p w14:paraId="0EBBA7EA" w14:textId="77777777" w:rsidR="0051039C" w:rsidRDefault="0051039C" w:rsidP="0058437D">
      <w:pPr>
        <w:spacing w:after="0" w:line="360" w:lineRule="auto"/>
        <w:jc w:val="both"/>
        <w:rPr>
          <w:rFonts w:ascii="Arial" w:hAnsi="Arial" w:cs="Arial"/>
          <w:sz w:val="24"/>
          <w:szCs w:val="24"/>
        </w:rPr>
      </w:pPr>
    </w:p>
    <w:p w14:paraId="48F045AC" w14:textId="77777777" w:rsidR="0051039C" w:rsidRDefault="0051039C" w:rsidP="0058437D">
      <w:pPr>
        <w:spacing w:after="0" w:line="360" w:lineRule="auto"/>
        <w:jc w:val="both"/>
        <w:rPr>
          <w:rFonts w:ascii="Arial" w:hAnsi="Arial" w:cs="Arial"/>
          <w:sz w:val="24"/>
          <w:szCs w:val="24"/>
        </w:rPr>
      </w:pPr>
    </w:p>
    <w:p w14:paraId="5869D873" w14:textId="77777777" w:rsidR="0051039C" w:rsidRDefault="0051039C" w:rsidP="0058437D">
      <w:pPr>
        <w:spacing w:after="0" w:line="360" w:lineRule="auto"/>
        <w:jc w:val="both"/>
        <w:rPr>
          <w:rFonts w:ascii="Arial" w:hAnsi="Arial" w:cs="Arial"/>
          <w:sz w:val="24"/>
          <w:szCs w:val="24"/>
        </w:rPr>
      </w:pPr>
    </w:p>
    <w:p w14:paraId="2615BD4D" w14:textId="77777777" w:rsidR="0051039C" w:rsidRDefault="0051039C" w:rsidP="0058437D">
      <w:pPr>
        <w:spacing w:after="0" w:line="360" w:lineRule="auto"/>
        <w:jc w:val="both"/>
        <w:rPr>
          <w:rFonts w:ascii="Arial" w:hAnsi="Arial" w:cs="Arial"/>
          <w:sz w:val="24"/>
          <w:szCs w:val="24"/>
        </w:rPr>
      </w:pPr>
    </w:p>
    <w:p w14:paraId="06EA2989" w14:textId="77777777" w:rsidR="0051039C" w:rsidRDefault="0051039C" w:rsidP="0058437D">
      <w:pPr>
        <w:spacing w:after="0" w:line="360" w:lineRule="auto"/>
        <w:jc w:val="both"/>
        <w:rPr>
          <w:rFonts w:ascii="Arial" w:hAnsi="Arial" w:cs="Arial"/>
          <w:sz w:val="24"/>
          <w:szCs w:val="24"/>
        </w:rPr>
      </w:pPr>
    </w:p>
    <w:p w14:paraId="474C821D" w14:textId="77777777" w:rsidR="0051039C" w:rsidRDefault="0051039C" w:rsidP="0058437D">
      <w:pPr>
        <w:spacing w:after="0" w:line="360" w:lineRule="auto"/>
        <w:jc w:val="both"/>
        <w:rPr>
          <w:rFonts w:ascii="Arial" w:hAnsi="Arial" w:cs="Arial"/>
          <w:sz w:val="24"/>
          <w:szCs w:val="24"/>
        </w:rPr>
      </w:pPr>
    </w:p>
    <w:p w14:paraId="73F7A35A" w14:textId="77777777" w:rsidR="0051039C" w:rsidRDefault="0051039C" w:rsidP="0058437D">
      <w:pPr>
        <w:spacing w:after="0" w:line="360" w:lineRule="auto"/>
        <w:jc w:val="both"/>
        <w:rPr>
          <w:rFonts w:ascii="Arial" w:hAnsi="Arial" w:cs="Arial"/>
          <w:sz w:val="24"/>
          <w:szCs w:val="24"/>
        </w:rPr>
      </w:pPr>
    </w:p>
    <w:p w14:paraId="602A4E3B" w14:textId="77777777" w:rsidR="0051039C" w:rsidRDefault="0051039C" w:rsidP="0058437D">
      <w:pPr>
        <w:spacing w:after="0" w:line="360" w:lineRule="auto"/>
        <w:jc w:val="both"/>
        <w:rPr>
          <w:rFonts w:ascii="Arial" w:hAnsi="Arial" w:cs="Arial"/>
          <w:sz w:val="24"/>
          <w:szCs w:val="24"/>
        </w:rPr>
      </w:pPr>
    </w:p>
    <w:p w14:paraId="1BA6BC1A" w14:textId="77777777" w:rsidR="0051039C" w:rsidRDefault="0051039C" w:rsidP="0058437D">
      <w:pPr>
        <w:spacing w:after="0" w:line="360" w:lineRule="auto"/>
        <w:jc w:val="both"/>
        <w:rPr>
          <w:rFonts w:ascii="Arial" w:hAnsi="Arial" w:cs="Arial"/>
          <w:sz w:val="24"/>
          <w:szCs w:val="24"/>
        </w:rPr>
      </w:pPr>
    </w:p>
    <w:p w14:paraId="79DEBF02" w14:textId="77777777" w:rsidR="0051039C" w:rsidRDefault="0051039C" w:rsidP="0058437D">
      <w:pPr>
        <w:spacing w:after="0" w:line="360" w:lineRule="auto"/>
        <w:jc w:val="both"/>
        <w:rPr>
          <w:rFonts w:ascii="Arial" w:hAnsi="Arial" w:cs="Arial"/>
          <w:sz w:val="24"/>
          <w:szCs w:val="24"/>
        </w:rPr>
      </w:pPr>
    </w:p>
    <w:p w14:paraId="0862BB2F" w14:textId="77777777" w:rsidR="0051039C" w:rsidRDefault="0051039C" w:rsidP="0058437D">
      <w:pPr>
        <w:spacing w:after="0" w:line="360" w:lineRule="auto"/>
        <w:jc w:val="both"/>
        <w:rPr>
          <w:rFonts w:ascii="Arial" w:hAnsi="Arial" w:cs="Arial"/>
          <w:sz w:val="24"/>
          <w:szCs w:val="24"/>
        </w:rPr>
      </w:pPr>
    </w:p>
    <w:p w14:paraId="5C556011" w14:textId="77777777" w:rsidR="0051039C" w:rsidRDefault="0051039C" w:rsidP="0058437D">
      <w:pPr>
        <w:spacing w:after="0" w:line="360" w:lineRule="auto"/>
        <w:jc w:val="both"/>
        <w:rPr>
          <w:rFonts w:ascii="Arial" w:hAnsi="Arial" w:cs="Arial"/>
          <w:sz w:val="24"/>
          <w:szCs w:val="24"/>
        </w:rPr>
      </w:pPr>
    </w:p>
    <w:p w14:paraId="63FBE7B8" w14:textId="77777777" w:rsidR="0051039C" w:rsidRDefault="0051039C" w:rsidP="0058437D">
      <w:pPr>
        <w:spacing w:after="0" w:line="360" w:lineRule="auto"/>
        <w:jc w:val="both"/>
        <w:rPr>
          <w:rFonts w:ascii="Arial" w:hAnsi="Arial" w:cs="Arial"/>
          <w:sz w:val="24"/>
          <w:szCs w:val="24"/>
        </w:rPr>
      </w:pPr>
    </w:p>
    <w:p w14:paraId="51AC6722" w14:textId="77777777" w:rsidR="0051039C" w:rsidRDefault="0051039C" w:rsidP="0058437D">
      <w:pPr>
        <w:spacing w:after="0" w:line="360" w:lineRule="auto"/>
        <w:jc w:val="both"/>
        <w:rPr>
          <w:rFonts w:ascii="Arial" w:hAnsi="Arial" w:cs="Arial"/>
          <w:sz w:val="24"/>
          <w:szCs w:val="24"/>
        </w:rPr>
      </w:pPr>
    </w:p>
    <w:p w14:paraId="74C4305B" w14:textId="77777777" w:rsidR="0051039C" w:rsidRDefault="0051039C" w:rsidP="0058437D">
      <w:pPr>
        <w:spacing w:after="0" w:line="360" w:lineRule="auto"/>
        <w:jc w:val="both"/>
        <w:rPr>
          <w:rFonts w:ascii="Arial" w:hAnsi="Arial" w:cs="Arial"/>
          <w:sz w:val="24"/>
          <w:szCs w:val="24"/>
        </w:rPr>
      </w:pPr>
    </w:p>
    <w:p w14:paraId="27033F05" w14:textId="37EBDB8D" w:rsidR="0051039C" w:rsidRPr="002B6F18" w:rsidRDefault="0051039C" w:rsidP="0058437D">
      <w:pPr>
        <w:spacing w:after="0" w:line="360" w:lineRule="auto"/>
        <w:jc w:val="both"/>
        <w:rPr>
          <w:rFonts w:ascii="Arial" w:hAnsi="Arial" w:cs="Arial"/>
          <w:b/>
          <w:bCs/>
          <w:sz w:val="24"/>
          <w:szCs w:val="24"/>
        </w:rPr>
      </w:pPr>
      <w:r w:rsidRPr="002B6F18">
        <w:rPr>
          <w:rFonts w:ascii="Arial" w:hAnsi="Arial" w:cs="Arial"/>
          <w:b/>
          <w:bCs/>
          <w:sz w:val="24"/>
          <w:szCs w:val="24"/>
        </w:rPr>
        <w:t>References</w:t>
      </w:r>
      <w:r w:rsidR="002B6F18" w:rsidRPr="002B6F18">
        <w:rPr>
          <w:rFonts w:ascii="Arial" w:hAnsi="Arial" w:cs="Arial"/>
          <w:b/>
          <w:bCs/>
          <w:sz w:val="24"/>
          <w:szCs w:val="24"/>
        </w:rPr>
        <w:t>:</w:t>
      </w:r>
    </w:p>
    <w:p w14:paraId="12D32B4B" w14:textId="4AF727BF" w:rsidR="00AB4F87" w:rsidRDefault="007E7D52" w:rsidP="0058437D">
      <w:pPr>
        <w:spacing w:after="0" w:line="360" w:lineRule="auto"/>
        <w:jc w:val="both"/>
        <w:rPr>
          <w:rFonts w:ascii="Arial" w:hAnsi="Arial" w:cs="Arial"/>
          <w:sz w:val="24"/>
          <w:szCs w:val="24"/>
        </w:rPr>
      </w:pPr>
      <w:r w:rsidRPr="007E7D52">
        <w:rPr>
          <w:rFonts w:ascii="Arial" w:hAnsi="Arial" w:cs="Arial"/>
          <w:sz w:val="24"/>
          <w:szCs w:val="24"/>
        </w:rPr>
        <w:lastRenderedPageBreak/>
        <w:t>Adair, J., 2009. The inspirational leader: How to motivate, encourage and achieve success. Kogan Page Publishers.</w:t>
      </w:r>
    </w:p>
    <w:p w14:paraId="634796D4" w14:textId="77777777" w:rsidR="00C173C5" w:rsidRDefault="00C173C5" w:rsidP="0058437D">
      <w:pPr>
        <w:spacing w:after="0" w:line="360" w:lineRule="auto"/>
        <w:jc w:val="both"/>
        <w:rPr>
          <w:rFonts w:ascii="Arial" w:hAnsi="Arial" w:cs="Arial"/>
          <w:sz w:val="24"/>
          <w:szCs w:val="24"/>
        </w:rPr>
      </w:pPr>
    </w:p>
    <w:p w14:paraId="1116AFBE" w14:textId="4D8A657F" w:rsidR="008626AB" w:rsidRDefault="00A26C8E" w:rsidP="0058437D">
      <w:pPr>
        <w:spacing w:after="0" w:line="360" w:lineRule="auto"/>
        <w:jc w:val="both"/>
        <w:rPr>
          <w:rFonts w:ascii="Arial" w:hAnsi="Arial" w:cs="Arial"/>
          <w:sz w:val="24"/>
          <w:szCs w:val="24"/>
        </w:rPr>
      </w:pPr>
      <w:r w:rsidRPr="00A26C8E">
        <w:rPr>
          <w:rFonts w:ascii="Arial" w:hAnsi="Arial" w:cs="Arial"/>
          <w:sz w:val="24"/>
          <w:szCs w:val="24"/>
        </w:rPr>
        <w:t>Arnold, J., 2005. Work psychology: Understanding human behaviour in the workplace. Pearson Education.</w:t>
      </w:r>
    </w:p>
    <w:p w14:paraId="43180FAA" w14:textId="77777777" w:rsidR="00EC37F7" w:rsidRDefault="00EC37F7" w:rsidP="0058437D">
      <w:pPr>
        <w:spacing w:after="0" w:line="360" w:lineRule="auto"/>
        <w:jc w:val="both"/>
        <w:rPr>
          <w:rFonts w:ascii="Arial" w:hAnsi="Arial" w:cs="Arial"/>
          <w:sz w:val="24"/>
          <w:szCs w:val="24"/>
        </w:rPr>
      </w:pPr>
    </w:p>
    <w:p w14:paraId="34588C4B" w14:textId="77D94BC8" w:rsidR="00EC37F7" w:rsidRDefault="004C1EE4" w:rsidP="0058437D">
      <w:pPr>
        <w:spacing w:after="0" w:line="360" w:lineRule="auto"/>
        <w:jc w:val="both"/>
        <w:rPr>
          <w:rFonts w:ascii="Arial" w:hAnsi="Arial" w:cs="Arial"/>
          <w:sz w:val="24"/>
          <w:szCs w:val="24"/>
        </w:rPr>
      </w:pPr>
      <w:r w:rsidRPr="004C1EE4">
        <w:rPr>
          <w:rFonts w:ascii="Arial" w:hAnsi="Arial" w:cs="Arial"/>
          <w:sz w:val="24"/>
          <w:szCs w:val="24"/>
        </w:rPr>
        <w:t>Armstrong, M., 2012. Armstrong's handbook of management and leadership: developing effective people skills for better leadership and management. Kogan Page Publishers.</w:t>
      </w:r>
    </w:p>
    <w:p w14:paraId="6324A56B" w14:textId="77777777" w:rsidR="0061030E" w:rsidRDefault="0061030E" w:rsidP="0058437D">
      <w:pPr>
        <w:spacing w:after="0" w:line="360" w:lineRule="auto"/>
        <w:jc w:val="both"/>
        <w:rPr>
          <w:rFonts w:ascii="Arial" w:hAnsi="Arial" w:cs="Arial"/>
          <w:sz w:val="24"/>
          <w:szCs w:val="24"/>
        </w:rPr>
      </w:pPr>
    </w:p>
    <w:p w14:paraId="4243E516" w14:textId="28050359" w:rsidR="0061030E" w:rsidRDefault="0061030E" w:rsidP="0058437D">
      <w:pPr>
        <w:spacing w:after="0" w:line="360" w:lineRule="auto"/>
        <w:jc w:val="both"/>
        <w:rPr>
          <w:rFonts w:ascii="Arial" w:hAnsi="Arial" w:cs="Arial"/>
          <w:sz w:val="24"/>
          <w:szCs w:val="24"/>
        </w:rPr>
      </w:pPr>
      <w:r w:rsidRPr="0061030E">
        <w:rPr>
          <w:rFonts w:ascii="Arial" w:hAnsi="Arial" w:cs="Arial"/>
          <w:sz w:val="24"/>
          <w:szCs w:val="24"/>
        </w:rPr>
        <w:t>Blake, R. R., &amp; Mouton, J. S. (1985). The Managerial Grid III: The Key to Leadership Excellence. Gulf Publishing Company.</w:t>
      </w:r>
    </w:p>
    <w:p w14:paraId="541675F1" w14:textId="77777777" w:rsidR="004C1EE4" w:rsidRDefault="004C1EE4" w:rsidP="0058437D">
      <w:pPr>
        <w:spacing w:after="0" w:line="360" w:lineRule="auto"/>
        <w:jc w:val="both"/>
        <w:rPr>
          <w:rFonts w:ascii="Arial" w:hAnsi="Arial" w:cs="Arial"/>
          <w:sz w:val="24"/>
          <w:szCs w:val="24"/>
        </w:rPr>
      </w:pPr>
    </w:p>
    <w:p w14:paraId="293E5BB6" w14:textId="38E79B88" w:rsidR="004C1EE4" w:rsidRDefault="008365A4" w:rsidP="0058437D">
      <w:pPr>
        <w:spacing w:after="0" w:line="360" w:lineRule="auto"/>
        <w:jc w:val="both"/>
        <w:rPr>
          <w:rFonts w:ascii="Arial" w:hAnsi="Arial" w:cs="Arial"/>
          <w:sz w:val="24"/>
          <w:szCs w:val="24"/>
        </w:rPr>
      </w:pPr>
      <w:r w:rsidRPr="008365A4">
        <w:rPr>
          <w:rFonts w:ascii="Arial" w:hAnsi="Arial" w:cs="Arial"/>
          <w:sz w:val="24"/>
          <w:szCs w:val="24"/>
        </w:rPr>
        <w:t>Bloisi, W., et al. (2007). Management and Organisational Behaviour (2nd edition). Maidenhead: McGraw-Hill.</w:t>
      </w:r>
    </w:p>
    <w:p w14:paraId="63E25044" w14:textId="77777777" w:rsidR="005E641D" w:rsidRDefault="005E641D" w:rsidP="0058437D">
      <w:pPr>
        <w:spacing w:after="0" w:line="360" w:lineRule="auto"/>
        <w:jc w:val="both"/>
        <w:rPr>
          <w:rFonts w:ascii="Arial" w:hAnsi="Arial" w:cs="Arial"/>
          <w:sz w:val="24"/>
          <w:szCs w:val="24"/>
        </w:rPr>
      </w:pPr>
    </w:p>
    <w:p w14:paraId="14660280" w14:textId="52E04E58" w:rsidR="005E641D" w:rsidRDefault="005E641D" w:rsidP="0058437D">
      <w:pPr>
        <w:spacing w:after="0" w:line="360" w:lineRule="auto"/>
        <w:jc w:val="both"/>
        <w:rPr>
          <w:rFonts w:ascii="Arial" w:hAnsi="Arial" w:cs="Arial"/>
          <w:sz w:val="24"/>
          <w:szCs w:val="24"/>
        </w:rPr>
      </w:pPr>
      <w:r w:rsidRPr="005E641D">
        <w:rPr>
          <w:rFonts w:ascii="Arial" w:hAnsi="Arial" w:cs="Arial"/>
          <w:sz w:val="24"/>
          <w:szCs w:val="24"/>
        </w:rPr>
        <w:t>Buchanan, D., &amp; Huczynski, A. (2007). Organisational Behaviour: An Introductory Text (6th edition). Harlow: Prentice Hall.</w:t>
      </w:r>
    </w:p>
    <w:p w14:paraId="0E291554" w14:textId="77777777" w:rsidR="00530816" w:rsidRDefault="00530816" w:rsidP="0058437D">
      <w:pPr>
        <w:spacing w:after="0" w:line="360" w:lineRule="auto"/>
        <w:jc w:val="both"/>
        <w:rPr>
          <w:rFonts w:ascii="Arial" w:hAnsi="Arial" w:cs="Arial"/>
          <w:sz w:val="24"/>
          <w:szCs w:val="24"/>
        </w:rPr>
      </w:pPr>
    </w:p>
    <w:p w14:paraId="5436EA35" w14:textId="1627F73E" w:rsidR="00530816" w:rsidRDefault="00530816" w:rsidP="0058437D">
      <w:pPr>
        <w:spacing w:after="0" w:line="360" w:lineRule="auto"/>
        <w:jc w:val="both"/>
        <w:rPr>
          <w:rFonts w:ascii="Arial" w:hAnsi="Arial" w:cs="Arial"/>
          <w:sz w:val="24"/>
          <w:szCs w:val="24"/>
        </w:rPr>
      </w:pPr>
      <w:r w:rsidRPr="00530816">
        <w:rPr>
          <w:rFonts w:ascii="Arial" w:hAnsi="Arial" w:cs="Arial"/>
          <w:sz w:val="24"/>
          <w:szCs w:val="24"/>
        </w:rPr>
        <w:t>Boddy, D. (2014) Management: An Introduction (6th Ed.). Harlow: Pearson Education.</w:t>
      </w:r>
    </w:p>
    <w:p w14:paraId="65A8049A" w14:textId="77777777" w:rsidR="00530816" w:rsidRDefault="00530816" w:rsidP="0058437D">
      <w:pPr>
        <w:spacing w:after="0" w:line="360" w:lineRule="auto"/>
        <w:jc w:val="both"/>
        <w:rPr>
          <w:rFonts w:ascii="Arial" w:hAnsi="Arial" w:cs="Arial"/>
          <w:sz w:val="24"/>
          <w:szCs w:val="24"/>
        </w:rPr>
      </w:pPr>
    </w:p>
    <w:p w14:paraId="25D1DBD9" w14:textId="7ADFBDAE" w:rsidR="00530816" w:rsidRDefault="00AA1EB6" w:rsidP="0058437D">
      <w:pPr>
        <w:spacing w:after="0" w:line="360" w:lineRule="auto"/>
        <w:jc w:val="both"/>
        <w:rPr>
          <w:rFonts w:ascii="Arial" w:hAnsi="Arial" w:cs="Arial"/>
          <w:sz w:val="24"/>
          <w:szCs w:val="24"/>
        </w:rPr>
      </w:pPr>
      <w:r w:rsidRPr="00AA1EB6">
        <w:rPr>
          <w:rFonts w:ascii="Arial" w:hAnsi="Arial" w:cs="Arial"/>
          <w:sz w:val="24"/>
          <w:szCs w:val="24"/>
        </w:rPr>
        <w:t>Huczynski, A. and Buchanan, D. (2013). Organisational Behaviour. 8th ed. Harlow: Pearson.</w:t>
      </w:r>
    </w:p>
    <w:p w14:paraId="707C866B" w14:textId="77777777" w:rsidR="00AA1EB6" w:rsidRDefault="00AA1EB6" w:rsidP="0058437D">
      <w:pPr>
        <w:spacing w:after="0" w:line="360" w:lineRule="auto"/>
        <w:jc w:val="both"/>
        <w:rPr>
          <w:rFonts w:ascii="Arial" w:hAnsi="Arial" w:cs="Arial"/>
          <w:sz w:val="24"/>
          <w:szCs w:val="24"/>
        </w:rPr>
      </w:pPr>
    </w:p>
    <w:p w14:paraId="7C1B82E0" w14:textId="40B95FB3" w:rsidR="00AA1EB6" w:rsidRDefault="00C61579" w:rsidP="0058437D">
      <w:pPr>
        <w:spacing w:after="0" w:line="360" w:lineRule="auto"/>
        <w:jc w:val="both"/>
        <w:rPr>
          <w:rFonts w:ascii="Arial" w:hAnsi="Arial" w:cs="Arial"/>
          <w:sz w:val="24"/>
          <w:szCs w:val="24"/>
        </w:rPr>
      </w:pPr>
      <w:r w:rsidRPr="00C61579">
        <w:rPr>
          <w:rFonts w:ascii="Arial" w:hAnsi="Arial" w:cs="Arial"/>
          <w:sz w:val="24"/>
          <w:szCs w:val="24"/>
        </w:rPr>
        <w:t>Mullins, L. and Dosser, P. (2013). Hospitality Management and Organisational Behaviour. 5th ed. Pearson Higher Ed.</w:t>
      </w:r>
    </w:p>
    <w:p w14:paraId="6786A392" w14:textId="77777777" w:rsidR="00C61579" w:rsidRDefault="00C61579" w:rsidP="0058437D">
      <w:pPr>
        <w:spacing w:after="0" w:line="360" w:lineRule="auto"/>
        <w:jc w:val="both"/>
        <w:rPr>
          <w:rFonts w:ascii="Arial" w:hAnsi="Arial" w:cs="Arial"/>
          <w:sz w:val="24"/>
          <w:szCs w:val="24"/>
        </w:rPr>
      </w:pPr>
    </w:p>
    <w:p w14:paraId="6F0701C6" w14:textId="04D8C7C9" w:rsidR="00C61579" w:rsidRDefault="00DA138F" w:rsidP="0058437D">
      <w:pPr>
        <w:spacing w:after="0" w:line="360" w:lineRule="auto"/>
        <w:jc w:val="both"/>
        <w:rPr>
          <w:rFonts w:ascii="Arial" w:hAnsi="Arial" w:cs="Arial"/>
          <w:sz w:val="24"/>
          <w:szCs w:val="24"/>
        </w:rPr>
      </w:pPr>
      <w:r w:rsidRPr="00DA138F">
        <w:rPr>
          <w:rFonts w:ascii="Arial" w:hAnsi="Arial" w:cs="Arial"/>
          <w:sz w:val="24"/>
          <w:szCs w:val="24"/>
        </w:rPr>
        <w:t>Mullins, L. (2020). Organisational Behaviour in the Workplace. 12th ed. Harlow: Pearson.</w:t>
      </w:r>
    </w:p>
    <w:p w14:paraId="2680A83E" w14:textId="77777777" w:rsidR="00DA138F" w:rsidRDefault="00DA138F" w:rsidP="0058437D">
      <w:pPr>
        <w:spacing w:after="0" w:line="360" w:lineRule="auto"/>
        <w:jc w:val="both"/>
        <w:rPr>
          <w:rFonts w:ascii="Arial" w:hAnsi="Arial" w:cs="Arial"/>
          <w:sz w:val="24"/>
          <w:szCs w:val="24"/>
        </w:rPr>
      </w:pPr>
    </w:p>
    <w:p w14:paraId="47A9DE90" w14:textId="18921216" w:rsidR="00DA138F" w:rsidRDefault="0093167E" w:rsidP="0058437D">
      <w:pPr>
        <w:spacing w:after="0" w:line="360" w:lineRule="auto"/>
        <w:jc w:val="both"/>
        <w:rPr>
          <w:rFonts w:ascii="Arial" w:hAnsi="Arial" w:cs="Arial"/>
          <w:sz w:val="24"/>
          <w:szCs w:val="24"/>
        </w:rPr>
      </w:pPr>
      <w:r w:rsidRPr="0093167E">
        <w:rPr>
          <w:rFonts w:ascii="Arial" w:hAnsi="Arial" w:cs="Arial"/>
          <w:sz w:val="24"/>
          <w:szCs w:val="24"/>
        </w:rPr>
        <w:t>Mullins, L.J. (2016). Management &amp; Organisational Behaviour. 11th ed. Harlow: Pearson.</w:t>
      </w:r>
    </w:p>
    <w:p w14:paraId="5F413815" w14:textId="77777777" w:rsidR="0093167E" w:rsidRDefault="0093167E" w:rsidP="0058437D">
      <w:pPr>
        <w:spacing w:after="0" w:line="360" w:lineRule="auto"/>
        <w:jc w:val="both"/>
        <w:rPr>
          <w:rFonts w:ascii="Arial" w:hAnsi="Arial" w:cs="Arial"/>
          <w:sz w:val="24"/>
          <w:szCs w:val="24"/>
        </w:rPr>
      </w:pPr>
    </w:p>
    <w:p w14:paraId="0D0F91D3" w14:textId="5B0715DB" w:rsidR="0093167E" w:rsidRDefault="00EC1486" w:rsidP="0058437D">
      <w:pPr>
        <w:spacing w:after="0" w:line="360" w:lineRule="auto"/>
        <w:jc w:val="both"/>
        <w:rPr>
          <w:rFonts w:ascii="Arial" w:hAnsi="Arial" w:cs="Arial"/>
          <w:sz w:val="24"/>
          <w:szCs w:val="24"/>
        </w:rPr>
      </w:pPr>
      <w:r w:rsidRPr="00EC1486">
        <w:rPr>
          <w:rFonts w:ascii="Arial" w:hAnsi="Arial" w:cs="Arial"/>
          <w:sz w:val="24"/>
          <w:szCs w:val="24"/>
        </w:rPr>
        <w:lastRenderedPageBreak/>
        <w:t>Rollinson, D., et al. (2008). Organisational Behaviour and Analysis (4th edition). Harlow: Addison-Wesley Longman.</w:t>
      </w:r>
    </w:p>
    <w:p w14:paraId="2192C64E" w14:textId="77777777" w:rsidR="00EC1486" w:rsidRDefault="00EC1486" w:rsidP="0058437D">
      <w:pPr>
        <w:spacing w:after="0" w:line="360" w:lineRule="auto"/>
        <w:jc w:val="both"/>
        <w:rPr>
          <w:rFonts w:ascii="Arial" w:hAnsi="Arial" w:cs="Arial"/>
          <w:sz w:val="24"/>
          <w:szCs w:val="24"/>
        </w:rPr>
      </w:pPr>
    </w:p>
    <w:p w14:paraId="06223359" w14:textId="10C183AD" w:rsidR="00EC1486" w:rsidRDefault="008562DA" w:rsidP="0058437D">
      <w:pPr>
        <w:spacing w:after="0" w:line="360" w:lineRule="auto"/>
        <w:jc w:val="both"/>
        <w:rPr>
          <w:rFonts w:ascii="Arial" w:hAnsi="Arial" w:cs="Arial"/>
          <w:sz w:val="24"/>
          <w:szCs w:val="24"/>
        </w:rPr>
      </w:pPr>
      <w:r w:rsidRPr="008562DA">
        <w:rPr>
          <w:rFonts w:ascii="Arial" w:hAnsi="Arial" w:cs="Arial"/>
          <w:sz w:val="24"/>
          <w:szCs w:val="24"/>
        </w:rPr>
        <w:t>Rollinson, D., et al. (2008). Organisational Behaviour and Analysis (4th edition). Harlow: Addison-Wesley Longman.</w:t>
      </w:r>
    </w:p>
    <w:p w14:paraId="555C0823" w14:textId="77777777" w:rsidR="00EC37F7" w:rsidRDefault="00EC37F7" w:rsidP="0058437D">
      <w:pPr>
        <w:spacing w:after="0" w:line="360" w:lineRule="auto"/>
        <w:jc w:val="both"/>
        <w:rPr>
          <w:rFonts w:ascii="Arial" w:hAnsi="Arial" w:cs="Arial"/>
          <w:sz w:val="24"/>
          <w:szCs w:val="24"/>
        </w:rPr>
      </w:pPr>
    </w:p>
    <w:p w14:paraId="0C50D2FF" w14:textId="77777777" w:rsidR="00AB4F87" w:rsidRDefault="00AB4F87" w:rsidP="0058437D">
      <w:pPr>
        <w:spacing w:after="0" w:line="360" w:lineRule="auto"/>
        <w:jc w:val="both"/>
        <w:rPr>
          <w:rFonts w:ascii="Arial" w:hAnsi="Arial" w:cs="Arial"/>
          <w:sz w:val="24"/>
          <w:szCs w:val="24"/>
        </w:rPr>
      </w:pPr>
    </w:p>
    <w:p w14:paraId="50172A7C" w14:textId="77777777" w:rsidR="002B6F18" w:rsidRPr="00B67EB7" w:rsidRDefault="002B6F18" w:rsidP="0058437D">
      <w:pPr>
        <w:spacing w:after="0" w:line="360" w:lineRule="auto"/>
        <w:jc w:val="both"/>
        <w:rPr>
          <w:rFonts w:ascii="Arial" w:hAnsi="Arial" w:cs="Arial"/>
          <w:sz w:val="24"/>
          <w:szCs w:val="24"/>
        </w:rPr>
      </w:pPr>
    </w:p>
    <w:p w14:paraId="4FD9FABF" w14:textId="77777777" w:rsidR="0058437D" w:rsidRPr="0058437D" w:rsidRDefault="0058437D" w:rsidP="0058437D">
      <w:pPr>
        <w:spacing w:after="0" w:line="360" w:lineRule="auto"/>
        <w:jc w:val="both"/>
        <w:rPr>
          <w:rFonts w:ascii="Arial" w:hAnsi="Arial" w:cs="Arial"/>
          <w:sz w:val="24"/>
          <w:szCs w:val="24"/>
        </w:rPr>
      </w:pPr>
    </w:p>
    <w:sectPr w:rsidR="0058437D" w:rsidRPr="00584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4B6"/>
    <w:rsid w:val="000836ED"/>
    <w:rsid w:val="000F2812"/>
    <w:rsid w:val="001061C8"/>
    <w:rsid w:val="001154B6"/>
    <w:rsid w:val="0013329B"/>
    <w:rsid w:val="00137E85"/>
    <w:rsid w:val="001409EA"/>
    <w:rsid w:val="002746D3"/>
    <w:rsid w:val="00281306"/>
    <w:rsid w:val="0029023E"/>
    <w:rsid w:val="002B6F18"/>
    <w:rsid w:val="002D2CB5"/>
    <w:rsid w:val="00315786"/>
    <w:rsid w:val="003B4245"/>
    <w:rsid w:val="0044046A"/>
    <w:rsid w:val="00442597"/>
    <w:rsid w:val="00444EE4"/>
    <w:rsid w:val="00447BB6"/>
    <w:rsid w:val="00482B42"/>
    <w:rsid w:val="004C1EE4"/>
    <w:rsid w:val="0051039C"/>
    <w:rsid w:val="00521F62"/>
    <w:rsid w:val="00530816"/>
    <w:rsid w:val="0055277A"/>
    <w:rsid w:val="00573DFA"/>
    <w:rsid w:val="0058437D"/>
    <w:rsid w:val="005E641D"/>
    <w:rsid w:val="0061030E"/>
    <w:rsid w:val="0065450C"/>
    <w:rsid w:val="006B2107"/>
    <w:rsid w:val="006C640B"/>
    <w:rsid w:val="0072349E"/>
    <w:rsid w:val="007C52DB"/>
    <w:rsid w:val="007E7D52"/>
    <w:rsid w:val="007F7B28"/>
    <w:rsid w:val="00800F6A"/>
    <w:rsid w:val="008071AB"/>
    <w:rsid w:val="00821093"/>
    <w:rsid w:val="008365A4"/>
    <w:rsid w:val="008562DA"/>
    <w:rsid w:val="008626AB"/>
    <w:rsid w:val="00871921"/>
    <w:rsid w:val="008D5E90"/>
    <w:rsid w:val="009002B4"/>
    <w:rsid w:val="0093167E"/>
    <w:rsid w:val="00943DC2"/>
    <w:rsid w:val="00954FFE"/>
    <w:rsid w:val="009639E2"/>
    <w:rsid w:val="009971C4"/>
    <w:rsid w:val="009B0761"/>
    <w:rsid w:val="009B20A0"/>
    <w:rsid w:val="009E71B2"/>
    <w:rsid w:val="00A26C8E"/>
    <w:rsid w:val="00A51586"/>
    <w:rsid w:val="00A73F98"/>
    <w:rsid w:val="00A94BAB"/>
    <w:rsid w:val="00AA1EB6"/>
    <w:rsid w:val="00AB28C6"/>
    <w:rsid w:val="00AB2BDF"/>
    <w:rsid w:val="00AB4F87"/>
    <w:rsid w:val="00B10EFC"/>
    <w:rsid w:val="00B3123B"/>
    <w:rsid w:val="00B350F0"/>
    <w:rsid w:val="00B43786"/>
    <w:rsid w:val="00B67EB7"/>
    <w:rsid w:val="00B860F6"/>
    <w:rsid w:val="00BB4676"/>
    <w:rsid w:val="00C10EE2"/>
    <w:rsid w:val="00C173C5"/>
    <w:rsid w:val="00C2086E"/>
    <w:rsid w:val="00C21CC2"/>
    <w:rsid w:val="00C21F96"/>
    <w:rsid w:val="00C5721F"/>
    <w:rsid w:val="00C61350"/>
    <w:rsid w:val="00C61579"/>
    <w:rsid w:val="00D95A89"/>
    <w:rsid w:val="00DA138F"/>
    <w:rsid w:val="00DB46E4"/>
    <w:rsid w:val="00DB6E5A"/>
    <w:rsid w:val="00DE5DB4"/>
    <w:rsid w:val="00E13667"/>
    <w:rsid w:val="00E74A4D"/>
    <w:rsid w:val="00E74E4C"/>
    <w:rsid w:val="00E77742"/>
    <w:rsid w:val="00EB0329"/>
    <w:rsid w:val="00EC1486"/>
    <w:rsid w:val="00EC37F7"/>
    <w:rsid w:val="00EF3C5F"/>
    <w:rsid w:val="00EF719E"/>
    <w:rsid w:val="00F0317F"/>
    <w:rsid w:val="00F2768F"/>
    <w:rsid w:val="00F9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9B295"/>
  <w15:chartTrackingRefBased/>
  <w15:docId w15:val="{7195978A-B700-4C03-B83D-E45792BE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2551</Words>
  <Characters>15100</Characters>
  <Application>Microsoft Office Word</Application>
  <DocSecurity>0</DocSecurity>
  <Lines>291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Madalina Imbrea (2127378)</cp:lastModifiedBy>
  <cp:revision>93</cp:revision>
  <dcterms:created xsi:type="dcterms:W3CDTF">2024-01-25T11:09:00Z</dcterms:created>
  <dcterms:modified xsi:type="dcterms:W3CDTF">2024-01-31T19:21:00Z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c672abd137fa558b0fa1c2485eabb27c1430f217260e85ab1c9eeb8cb3d19595</vt:lpwstr>
  </property>
</Properties>
</file>