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87BF1" w14:textId="56C68D1A" w:rsidR="00C2560D" w:rsidRPr="00F81AF5" w:rsidRDefault="00C2560D" w:rsidP="00F81AF5">
      <w:pPr>
        <w:spacing w:line="360" w:lineRule="auto"/>
        <w:rPr>
          <w:sz w:val="24"/>
          <w:szCs w:val="24"/>
        </w:rPr>
      </w:pPr>
    </w:p>
    <w:p w14:paraId="2707CBC8" w14:textId="77777777" w:rsidR="00D759FA" w:rsidRPr="00F81AF5" w:rsidRDefault="00D759FA" w:rsidP="00F81AF5">
      <w:pPr>
        <w:spacing w:line="360" w:lineRule="auto"/>
        <w:rPr>
          <w:sz w:val="24"/>
          <w:szCs w:val="24"/>
        </w:rPr>
      </w:pPr>
    </w:p>
    <w:p w14:paraId="71217B9D" w14:textId="567B6070" w:rsidR="00D759FA" w:rsidRPr="002279E9" w:rsidRDefault="00D759FA" w:rsidP="00F81AF5">
      <w:pPr>
        <w:spacing w:line="360" w:lineRule="auto"/>
        <w:rPr>
          <w:rFonts w:ascii="Calibri" w:eastAsia="Calibri" w:hAnsi="Calibri" w:cs="Calibri"/>
          <w:b/>
          <w:bCs/>
          <w:color w:val="ACB9CA" w:themeColor="text2" w:themeTint="66"/>
          <w:sz w:val="28"/>
          <w:szCs w:val="28"/>
          <w:u w:val="single"/>
        </w:rPr>
      </w:pPr>
      <w:r w:rsidRPr="002279E9">
        <w:rPr>
          <w:b/>
          <w:bCs/>
          <w:sz w:val="28"/>
          <w:szCs w:val="28"/>
          <w:u w:val="single"/>
        </w:rPr>
        <w:t>PUBLIC PROTECTION</w:t>
      </w:r>
      <w:r w:rsidRPr="002279E9">
        <w:rPr>
          <w:rFonts w:ascii="Calibri" w:eastAsia="Calibri" w:hAnsi="Calibri" w:cs="Calibri"/>
          <w:b/>
          <w:bCs/>
          <w:color w:val="ACB9CA" w:themeColor="text2" w:themeTint="66"/>
          <w:sz w:val="28"/>
          <w:szCs w:val="28"/>
          <w:u w:val="single"/>
        </w:rPr>
        <w:t xml:space="preserve"> </w:t>
      </w:r>
    </w:p>
    <w:p w14:paraId="0944D0CB" w14:textId="5961A983" w:rsidR="00E900AD" w:rsidRPr="002279E9" w:rsidRDefault="00D759FA" w:rsidP="002279E9">
      <w:pPr>
        <w:spacing w:line="360" w:lineRule="auto"/>
        <w:rPr>
          <w:rFonts w:ascii="Calibri" w:eastAsia="Calibri" w:hAnsi="Calibri" w:cs="Calibri"/>
          <w:b/>
          <w:bCs/>
          <w:sz w:val="24"/>
          <w:szCs w:val="24"/>
        </w:rPr>
      </w:pPr>
      <w:r w:rsidRPr="002279E9">
        <w:rPr>
          <w:rFonts w:ascii="Calibri" w:eastAsia="Calibri" w:hAnsi="Calibri" w:cs="Calibri"/>
          <w:b/>
          <w:bCs/>
          <w:sz w:val="24"/>
          <w:szCs w:val="24"/>
        </w:rPr>
        <w:t>Title 4: 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23A09E83" w14:textId="77777777" w:rsidR="00E900AD" w:rsidRPr="00F81AF5" w:rsidRDefault="00E900AD" w:rsidP="00F81AF5">
      <w:pPr>
        <w:spacing w:line="360" w:lineRule="auto"/>
        <w:rPr>
          <w:sz w:val="24"/>
          <w:szCs w:val="24"/>
        </w:rPr>
      </w:pPr>
    </w:p>
    <w:p w14:paraId="02D17429" w14:textId="77777777" w:rsidR="008925B9" w:rsidRPr="00F81AF5" w:rsidRDefault="00735412" w:rsidP="00F81AF5">
      <w:pPr>
        <w:spacing w:line="360" w:lineRule="auto"/>
        <w:rPr>
          <w:sz w:val="24"/>
          <w:szCs w:val="24"/>
        </w:rPr>
      </w:pPr>
      <w:bookmarkStart w:id="0" w:name="_Hlk75523793"/>
      <w:r w:rsidRPr="00F81AF5">
        <w:rPr>
          <w:sz w:val="24"/>
          <w:szCs w:val="24"/>
        </w:rPr>
        <w:t>In this essay I will explore the various strategies utilised by the police for effectively dealing with public protection issues and safeguarding victims</w:t>
      </w:r>
      <w:r w:rsidR="0096126F" w:rsidRPr="00F81AF5">
        <w:rPr>
          <w:sz w:val="24"/>
          <w:szCs w:val="24"/>
        </w:rPr>
        <w:t>, explaining the impact of abuse on victims</w:t>
      </w:r>
      <w:r w:rsidRPr="00F81AF5">
        <w:rPr>
          <w:sz w:val="24"/>
          <w:szCs w:val="24"/>
        </w:rPr>
        <w:t>.</w:t>
      </w:r>
      <w:r w:rsidR="00845200" w:rsidRPr="00F81AF5">
        <w:rPr>
          <w:sz w:val="24"/>
          <w:szCs w:val="24"/>
        </w:rPr>
        <w:t xml:space="preserve"> </w:t>
      </w:r>
    </w:p>
    <w:p w14:paraId="2177C18F" w14:textId="62054548" w:rsidR="008925B9" w:rsidRPr="00F81AF5" w:rsidRDefault="008925B9" w:rsidP="00F81AF5">
      <w:pPr>
        <w:spacing w:line="360" w:lineRule="auto"/>
        <w:rPr>
          <w:sz w:val="24"/>
          <w:szCs w:val="24"/>
        </w:rPr>
      </w:pPr>
      <w:r w:rsidRPr="00F81AF5">
        <w:rPr>
          <w:sz w:val="24"/>
          <w:szCs w:val="24"/>
        </w:rPr>
        <w:t xml:space="preserve">I aim to assist the reader in understanding the impact of the abuse suffered by victims as this can vary a great deal depending on various factors which I will explore.  It is important to understand this impact in order to effectively safeguard the victim from future harm.  </w:t>
      </w:r>
    </w:p>
    <w:p w14:paraId="3C287DD9" w14:textId="4A12190B" w:rsidR="00FD6D91" w:rsidRPr="00F81AF5" w:rsidRDefault="00845200" w:rsidP="00F81AF5">
      <w:pPr>
        <w:spacing w:line="360" w:lineRule="auto"/>
        <w:rPr>
          <w:sz w:val="24"/>
          <w:szCs w:val="24"/>
        </w:rPr>
      </w:pPr>
      <w:r w:rsidRPr="00F81AF5">
        <w:rPr>
          <w:sz w:val="24"/>
          <w:szCs w:val="24"/>
        </w:rPr>
        <w:t xml:space="preserve"> I</w:t>
      </w:r>
      <w:r w:rsidR="0096126F" w:rsidRPr="00F81AF5">
        <w:rPr>
          <w:sz w:val="24"/>
          <w:szCs w:val="24"/>
        </w:rPr>
        <w:t>n particular I</w:t>
      </w:r>
      <w:r w:rsidRPr="00F81AF5">
        <w:rPr>
          <w:sz w:val="24"/>
          <w:szCs w:val="24"/>
        </w:rPr>
        <w:t xml:space="preserve"> will critically assess the effectiveness of Multi Agency Public Protection Arrangements (MAPPA) </w:t>
      </w:r>
      <w:r w:rsidR="008E7E76" w:rsidRPr="00F81AF5">
        <w:rPr>
          <w:sz w:val="24"/>
          <w:szCs w:val="24"/>
        </w:rPr>
        <w:t xml:space="preserve">as a </w:t>
      </w:r>
      <w:r w:rsidR="00963A0F" w:rsidRPr="00F81AF5">
        <w:rPr>
          <w:sz w:val="24"/>
          <w:szCs w:val="24"/>
        </w:rPr>
        <w:t>longer-term</w:t>
      </w:r>
      <w:r w:rsidR="008E7E76" w:rsidRPr="00F81AF5">
        <w:rPr>
          <w:sz w:val="24"/>
          <w:szCs w:val="24"/>
        </w:rPr>
        <w:t xml:space="preserve"> management plan for safeguarding the public.</w:t>
      </w:r>
      <w:r w:rsidR="00AE0754" w:rsidRPr="00F81AF5">
        <w:rPr>
          <w:sz w:val="24"/>
          <w:szCs w:val="24"/>
        </w:rPr>
        <w:t xml:space="preserve">  </w:t>
      </w:r>
      <w:r w:rsidR="008E7E76" w:rsidRPr="00F81AF5">
        <w:rPr>
          <w:sz w:val="24"/>
          <w:szCs w:val="24"/>
        </w:rPr>
        <w:t xml:space="preserve"> </w:t>
      </w:r>
      <w:r w:rsidR="00AE0754" w:rsidRPr="00F81AF5">
        <w:rPr>
          <w:sz w:val="24"/>
          <w:szCs w:val="24"/>
        </w:rPr>
        <w:t xml:space="preserve"> </w:t>
      </w:r>
    </w:p>
    <w:p w14:paraId="45B5252C" w14:textId="01471A8B" w:rsidR="00845200" w:rsidRPr="00F81AF5" w:rsidRDefault="00980B7B" w:rsidP="00F81AF5">
      <w:pPr>
        <w:spacing w:line="360" w:lineRule="auto"/>
        <w:rPr>
          <w:sz w:val="24"/>
          <w:szCs w:val="24"/>
        </w:rPr>
      </w:pPr>
      <w:r w:rsidRPr="00F81AF5">
        <w:rPr>
          <w:sz w:val="24"/>
          <w:szCs w:val="24"/>
        </w:rPr>
        <w:t>I will briefly analyse the case of Baby P in order to demonstrate</w:t>
      </w:r>
      <w:r w:rsidR="005A3D2D" w:rsidRPr="00F81AF5">
        <w:rPr>
          <w:sz w:val="24"/>
          <w:szCs w:val="24"/>
        </w:rPr>
        <w:t xml:space="preserve"> that</w:t>
      </w:r>
      <w:r w:rsidR="00736427" w:rsidRPr="00F81AF5">
        <w:rPr>
          <w:sz w:val="24"/>
          <w:szCs w:val="24"/>
        </w:rPr>
        <w:t xml:space="preserve"> the theory of</w:t>
      </w:r>
      <w:r w:rsidR="005A3D2D" w:rsidRPr="00F81AF5">
        <w:rPr>
          <w:sz w:val="24"/>
          <w:szCs w:val="24"/>
        </w:rPr>
        <w:t xml:space="preserve"> multi-agency working </w:t>
      </w:r>
      <w:r w:rsidR="00736427" w:rsidRPr="00F81AF5">
        <w:rPr>
          <w:sz w:val="24"/>
          <w:szCs w:val="24"/>
        </w:rPr>
        <w:t>alone</w:t>
      </w:r>
      <w:r w:rsidR="005A3D2D" w:rsidRPr="00F81AF5">
        <w:rPr>
          <w:sz w:val="24"/>
          <w:szCs w:val="24"/>
        </w:rPr>
        <w:t xml:space="preserve"> is </w:t>
      </w:r>
      <w:r w:rsidR="00B6661D">
        <w:rPr>
          <w:sz w:val="24"/>
          <w:szCs w:val="24"/>
        </w:rPr>
        <w:t>in</w:t>
      </w:r>
      <w:r w:rsidR="005A3D2D" w:rsidRPr="00F81AF5">
        <w:rPr>
          <w:sz w:val="24"/>
          <w:szCs w:val="24"/>
        </w:rPr>
        <w:t>sufficient unless correct procedures a</w:t>
      </w:r>
      <w:r w:rsidR="00FD6D91" w:rsidRPr="00F81AF5">
        <w:rPr>
          <w:sz w:val="24"/>
          <w:szCs w:val="24"/>
        </w:rPr>
        <w:t xml:space="preserve">re </w:t>
      </w:r>
      <w:r w:rsidR="00E129E1" w:rsidRPr="00F81AF5">
        <w:rPr>
          <w:sz w:val="24"/>
          <w:szCs w:val="24"/>
        </w:rPr>
        <w:t>followed,</w:t>
      </w:r>
      <w:r w:rsidR="00FD6D91" w:rsidRPr="00F81AF5">
        <w:rPr>
          <w:sz w:val="24"/>
          <w:szCs w:val="24"/>
        </w:rPr>
        <w:t xml:space="preserve"> and </w:t>
      </w:r>
      <w:r w:rsidR="00AE0754" w:rsidRPr="00F81AF5">
        <w:rPr>
          <w:sz w:val="24"/>
          <w:szCs w:val="24"/>
        </w:rPr>
        <w:t xml:space="preserve">that </w:t>
      </w:r>
      <w:r w:rsidR="00FD6D91" w:rsidRPr="00F81AF5">
        <w:rPr>
          <w:sz w:val="24"/>
          <w:szCs w:val="24"/>
        </w:rPr>
        <w:t>information is communicated effectively</w:t>
      </w:r>
      <w:r w:rsidR="00E129E1" w:rsidRPr="00F81AF5">
        <w:rPr>
          <w:sz w:val="24"/>
          <w:szCs w:val="24"/>
        </w:rPr>
        <w:t xml:space="preserve"> between the agencies involved</w:t>
      </w:r>
      <w:r w:rsidR="00FD6D91" w:rsidRPr="00F81AF5">
        <w:rPr>
          <w:sz w:val="24"/>
          <w:szCs w:val="24"/>
        </w:rPr>
        <w:t>.</w:t>
      </w:r>
      <w:r w:rsidR="005A3D2D" w:rsidRPr="00F81AF5">
        <w:rPr>
          <w:sz w:val="24"/>
          <w:szCs w:val="24"/>
        </w:rPr>
        <w:t xml:space="preserve"> </w:t>
      </w:r>
      <w:r w:rsidR="00E129E1" w:rsidRPr="00F81AF5">
        <w:rPr>
          <w:sz w:val="24"/>
          <w:szCs w:val="24"/>
        </w:rPr>
        <w:t xml:space="preserve"> The severity of </w:t>
      </w:r>
      <w:r w:rsidR="00361563" w:rsidRPr="00F81AF5">
        <w:rPr>
          <w:sz w:val="24"/>
          <w:szCs w:val="24"/>
        </w:rPr>
        <w:t xml:space="preserve">the consequences of </w:t>
      </w:r>
      <w:r w:rsidR="00E129E1" w:rsidRPr="00F81AF5">
        <w:rPr>
          <w:sz w:val="24"/>
          <w:szCs w:val="24"/>
        </w:rPr>
        <w:t xml:space="preserve">this case will highlight </w:t>
      </w:r>
      <w:r w:rsidR="00E01369" w:rsidRPr="00F81AF5">
        <w:rPr>
          <w:sz w:val="24"/>
          <w:szCs w:val="24"/>
        </w:rPr>
        <w:t xml:space="preserve">to the reader </w:t>
      </w:r>
      <w:r w:rsidR="00E129E1" w:rsidRPr="00F81AF5">
        <w:rPr>
          <w:sz w:val="24"/>
          <w:szCs w:val="24"/>
        </w:rPr>
        <w:t>the need for multi-agency co</w:t>
      </w:r>
      <w:r w:rsidR="00AE0754" w:rsidRPr="00F81AF5">
        <w:rPr>
          <w:sz w:val="24"/>
          <w:szCs w:val="24"/>
        </w:rPr>
        <w:t>llaboration to be effective.</w:t>
      </w:r>
      <w:r w:rsidR="00E129E1" w:rsidRPr="00F81AF5">
        <w:rPr>
          <w:sz w:val="24"/>
          <w:szCs w:val="24"/>
        </w:rPr>
        <w:t xml:space="preserve">  </w:t>
      </w:r>
      <w:r w:rsidRPr="00F81AF5">
        <w:rPr>
          <w:sz w:val="24"/>
          <w:szCs w:val="24"/>
        </w:rPr>
        <w:t xml:space="preserve">  </w:t>
      </w:r>
    </w:p>
    <w:p w14:paraId="7B83461F" w14:textId="26641482" w:rsidR="008925B9" w:rsidRPr="00F81AF5" w:rsidRDefault="008925B9" w:rsidP="00F81AF5">
      <w:pPr>
        <w:spacing w:line="360" w:lineRule="auto"/>
        <w:rPr>
          <w:sz w:val="24"/>
          <w:szCs w:val="24"/>
        </w:rPr>
      </w:pPr>
      <w:r w:rsidRPr="00F81AF5">
        <w:rPr>
          <w:sz w:val="24"/>
          <w:szCs w:val="24"/>
        </w:rPr>
        <w:t xml:space="preserve">Public protection policing presents </w:t>
      </w:r>
      <w:r w:rsidR="0099693E">
        <w:rPr>
          <w:sz w:val="24"/>
          <w:szCs w:val="24"/>
        </w:rPr>
        <w:t>many</w:t>
      </w:r>
      <w:r w:rsidRPr="00F81AF5">
        <w:rPr>
          <w:sz w:val="24"/>
          <w:szCs w:val="24"/>
        </w:rPr>
        <w:t xml:space="preserve"> challenges, one of which being the unconscious personal attitudes and prejudices that may be affecting those involved in the safeguarding and investigative process.  I will explore the problem that unconscious bias can present and the negative impact that it can have on the investigation. </w:t>
      </w:r>
    </w:p>
    <w:p w14:paraId="51A68361" w14:textId="6143051C" w:rsidR="00845200" w:rsidRPr="00F81AF5" w:rsidRDefault="008925B9" w:rsidP="00F81AF5">
      <w:pPr>
        <w:spacing w:line="360" w:lineRule="auto"/>
        <w:rPr>
          <w:sz w:val="24"/>
          <w:szCs w:val="24"/>
        </w:rPr>
      </w:pPr>
      <w:r w:rsidRPr="00F81AF5">
        <w:rPr>
          <w:sz w:val="24"/>
          <w:szCs w:val="24"/>
        </w:rPr>
        <w:t xml:space="preserve">Another major obstacle to the success of public protection policing is the challenge that is presented by serious and organised crime groups (SOCG’s).  I will explore the link between </w:t>
      </w:r>
      <w:r w:rsidRPr="00F81AF5">
        <w:rPr>
          <w:sz w:val="24"/>
          <w:szCs w:val="24"/>
        </w:rPr>
        <w:lastRenderedPageBreak/>
        <w:t xml:space="preserve">serious and organised crime groups and public protection issues.  In doing this I will highlight the impact that the recent Covid-19 pandemic has had on SOC </w:t>
      </w:r>
      <w:r w:rsidR="005556F9" w:rsidRPr="00F81AF5">
        <w:rPr>
          <w:sz w:val="24"/>
          <w:szCs w:val="24"/>
        </w:rPr>
        <w:t>explaining</w:t>
      </w:r>
      <w:r w:rsidRPr="00F81AF5">
        <w:rPr>
          <w:sz w:val="24"/>
          <w:szCs w:val="24"/>
        </w:rPr>
        <w:t xml:space="preserve"> the adaptations that some SOCG’s have made in order to continue operating</w:t>
      </w:r>
      <w:r w:rsidR="005556F9" w:rsidRPr="00F81AF5">
        <w:rPr>
          <w:sz w:val="24"/>
          <w:szCs w:val="24"/>
        </w:rPr>
        <w:t xml:space="preserve"> and the</w:t>
      </w:r>
      <w:r w:rsidR="00DB6426" w:rsidRPr="00F81AF5">
        <w:rPr>
          <w:sz w:val="24"/>
          <w:szCs w:val="24"/>
        </w:rPr>
        <w:t xml:space="preserve"> resultant</w:t>
      </w:r>
      <w:r w:rsidR="005556F9" w:rsidRPr="00F81AF5">
        <w:rPr>
          <w:sz w:val="24"/>
          <w:szCs w:val="24"/>
        </w:rPr>
        <w:t xml:space="preserve"> strategy taken by law enforcement agencies </w:t>
      </w:r>
      <w:r w:rsidR="00DB6426" w:rsidRPr="00F81AF5">
        <w:rPr>
          <w:sz w:val="24"/>
          <w:szCs w:val="24"/>
        </w:rPr>
        <w:t xml:space="preserve">in order </w:t>
      </w:r>
      <w:r w:rsidR="005556F9" w:rsidRPr="00F81AF5">
        <w:rPr>
          <w:sz w:val="24"/>
          <w:szCs w:val="24"/>
        </w:rPr>
        <w:t xml:space="preserve">to continue to improve the effectiveness of the disruption of SOCG’s. </w:t>
      </w:r>
      <w:bookmarkEnd w:id="0"/>
    </w:p>
    <w:p w14:paraId="70650D91" w14:textId="0D9F7A32" w:rsidR="00826FD3" w:rsidRPr="00F81AF5" w:rsidRDefault="00FE0627" w:rsidP="00F81AF5">
      <w:pPr>
        <w:spacing w:line="360" w:lineRule="auto"/>
        <w:rPr>
          <w:sz w:val="24"/>
          <w:szCs w:val="24"/>
        </w:rPr>
      </w:pPr>
      <w:r w:rsidRPr="00F81AF5">
        <w:rPr>
          <w:sz w:val="24"/>
          <w:szCs w:val="24"/>
        </w:rPr>
        <w:t>Public protection forms a major part of the police organisations day to day role.  As a police service one of our primary roles is to keep the</w:t>
      </w:r>
      <w:r w:rsidR="00826FD3" w:rsidRPr="00F81AF5">
        <w:rPr>
          <w:sz w:val="24"/>
          <w:szCs w:val="24"/>
        </w:rPr>
        <w:t xml:space="preserve"> public safe and we are granted a number of powers in order to </w:t>
      </w:r>
      <w:r w:rsidR="005C16ED" w:rsidRPr="00F81AF5">
        <w:rPr>
          <w:sz w:val="24"/>
          <w:szCs w:val="24"/>
        </w:rPr>
        <w:t>do this effectively</w:t>
      </w:r>
      <w:r w:rsidR="002261EF" w:rsidRPr="00F81AF5">
        <w:rPr>
          <w:sz w:val="24"/>
          <w:szCs w:val="24"/>
        </w:rPr>
        <w:t>,</w:t>
      </w:r>
      <w:r w:rsidRPr="00F81AF5">
        <w:rPr>
          <w:sz w:val="24"/>
          <w:szCs w:val="24"/>
        </w:rPr>
        <w:t xml:space="preserve"> </w:t>
      </w:r>
      <w:r w:rsidR="00826FD3" w:rsidRPr="00F81AF5">
        <w:rPr>
          <w:sz w:val="24"/>
          <w:szCs w:val="24"/>
        </w:rPr>
        <w:t>such as using reasonable force</w:t>
      </w:r>
      <w:r w:rsidRPr="00F81AF5">
        <w:rPr>
          <w:sz w:val="24"/>
          <w:szCs w:val="24"/>
        </w:rPr>
        <w:t xml:space="preserve"> to effect an arrest </w:t>
      </w:r>
      <w:r w:rsidRPr="00F81AF5">
        <w:rPr>
          <w:i/>
          <w:iCs/>
          <w:sz w:val="24"/>
          <w:szCs w:val="24"/>
        </w:rPr>
        <w:t>(S3</w:t>
      </w:r>
      <w:r w:rsidR="00743D6D" w:rsidRPr="00F81AF5">
        <w:rPr>
          <w:i/>
          <w:iCs/>
          <w:sz w:val="24"/>
          <w:szCs w:val="24"/>
        </w:rPr>
        <w:t>(</w:t>
      </w:r>
      <w:r w:rsidRPr="00F81AF5">
        <w:rPr>
          <w:i/>
          <w:iCs/>
          <w:sz w:val="24"/>
          <w:szCs w:val="24"/>
        </w:rPr>
        <w:t>1</w:t>
      </w:r>
      <w:r w:rsidR="00743D6D" w:rsidRPr="00F81AF5">
        <w:rPr>
          <w:i/>
          <w:iCs/>
          <w:sz w:val="24"/>
          <w:szCs w:val="24"/>
        </w:rPr>
        <w:t>))</w:t>
      </w:r>
      <w:r w:rsidR="00826FD3" w:rsidRPr="00F81AF5">
        <w:rPr>
          <w:i/>
          <w:iCs/>
          <w:sz w:val="24"/>
          <w:szCs w:val="24"/>
        </w:rPr>
        <w:t xml:space="preserve"> </w:t>
      </w:r>
      <w:r w:rsidRPr="00F81AF5">
        <w:rPr>
          <w:i/>
          <w:iCs/>
          <w:sz w:val="24"/>
          <w:szCs w:val="24"/>
        </w:rPr>
        <w:t>Criminal Law Act 1967)</w:t>
      </w:r>
      <w:r w:rsidRPr="00F81AF5">
        <w:rPr>
          <w:sz w:val="24"/>
          <w:szCs w:val="24"/>
        </w:rPr>
        <w:t xml:space="preserve"> </w:t>
      </w:r>
      <w:r w:rsidR="00826FD3" w:rsidRPr="00F81AF5">
        <w:rPr>
          <w:sz w:val="24"/>
          <w:szCs w:val="24"/>
        </w:rPr>
        <w:t>and entering private property to save life and limb</w:t>
      </w:r>
      <w:r w:rsidRPr="00F81AF5">
        <w:rPr>
          <w:sz w:val="24"/>
          <w:szCs w:val="24"/>
        </w:rPr>
        <w:t xml:space="preserve"> </w:t>
      </w:r>
      <w:r w:rsidRPr="00F81AF5">
        <w:rPr>
          <w:i/>
          <w:iCs/>
          <w:sz w:val="24"/>
          <w:szCs w:val="24"/>
        </w:rPr>
        <w:t>(S17</w:t>
      </w:r>
      <w:r w:rsidR="00743D6D" w:rsidRPr="00F81AF5">
        <w:rPr>
          <w:i/>
          <w:iCs/>
          <w:sz w:val="24"/>
          <w:szCs w:val="24"/>
        </w:rPr>
        <w:t>(1)</w:t>
      </w:r>
      <w:r w:rsidRPr="00F81AF5">
        <w:rPr>
          <w:i/>
          <w:iCs/>
          <w:sz w:val="24"/>
          <w:szCs w:val="24"/>
        </w:rPr>
        <w:t xml:space="preserve"> Police and Criminal Evidence Act 1984)</w:t>
      </w:r>
      <w:r w:rsidR="00826FD3" w:rsidRPr="00F81AF5">
        <w:rPr>
          <w:i/>
          <w:iCs/>
          <w:sz w:val="24"/>
          <w:szCs w:val="24"/>
        </w:rPr>
        <w:t>.</w:t>
      </w:r>
      <w:r w:rsidR="00826FD3" w:rsidRPr="00F81AF5">
        <w:rPr>
          <w:sz w:val="24"/>
          <w:szCs w:val="24"/>
        </w:rPr>
        <w:t xml:space="preserve">  Understandably, children are afforded </w:t>
      </w:r>
      <w:r w:rsidR="005C16ED" w:rsidRPr="00F81AF5">
        <w:rPr>
          <w:sz w:val="24"/>
          <w:szCs w:val="24"/>
        </w:rPr>
        <w:t>specific</w:t>
      </w:r>
      <w:r w:rsidR="00826FD3" w:rsidRPr="00F81AF5">
        <w:rPr>
          <w:sz w:val="24"/>
          <w:szCs w:val="24"/>
        </w:rPr>
        <w:t xml:space="preserve"> </w:t>
      </w:r>
      <w:r w:rsidR="00B33EA2" w:rsidRPr="00F81AF5">
        <w:rPr>
          <w:sz w:val="24"/>
          <w:szCs w:val="24"/>
        </w:rPr>
        <w:t xml:space="preserve">legislative </w:t>
      </w:r>
      <w:r w:rsidR="00826FD3" w:rsidRPr="00F81AF5">
        <w:rPr>
          <w:sz w:val="24"/>
          <w:szCs w:val="24"/>
        </w:rPr>
        <w:t xml:space="preserve">protection </w:t>
      </w:r>
      <w:r w:rsidR="00B33EA2" w:rsidRPr="00F81AF5">
        <w:rPr>
          <w:i/>
          <w:iCs/>
          <w:sz w:val="24"/>
          <w:szCs w:val="24"/>
        </w:rPr>
        <w:t>(for example S46 Children Act 1989 which covers the removal and accommodation of children by police in cases of emergency)</w:t>
      </w:r>
      <w:r w:rsidR="00B33EA2" w:rsidRPr="00F81AF5">
        <w:rPr>
          <w:sz w:val="24"/>
          <w:szCs w:val="24"/>
        </w:rPr>
        <w:t xml:space="preserve"> </w:t>
      </w:r>
      <w:r w:rsidR="00826FD3" w:rsidRPr="00F81AF5">
        <w:rPr>
          <w:sz w:val="24"/>
          <w:szCs w:val="24"/>
        </w:rPr>
        <w:t xml:space="preserve">but nowadays </w:t>
      </w:r>
      <w:r w:rsidR="003C1E2E" w:rsidRPr="00F81AF5">
        <w:rPr>
          <w:sz w:val="24"/>
          <w:szCs w:val="24"/>
        </w:rPr>
        <w:t xml:space="preserve">a broader spectrum of vulnerability is </w:t>
      </w:r>
      <w:r w:rsidR="00B51ABE" w:rsidRPr="00F81AF5">
        <w:rPr>
          <w:sz w:val="24"/>
          <w:szCs w:val="24"/>
        </w:rPr>
        <w:t xml:space="preserve">also </w:t>
      </w:r>
      <w:r w:rsidR="003C1E2E" w:rsidRPr="00F81AF5">
        <w:rPr>
          <w:sz w:val="24"/>
          <w:szCs w:val="24"/>
        </w:rPr>
        <w:t>recognised which encompasses the need of vulnerable adults as well.</w:t>
      </w:r>
    </w:p>
    <w:p w14:paraId="7A0FECA9" w14:textId="42E589F9" w:rsidR="00C660D0" w:rsidRPr="00F81AF5" w:rsidRDefault="00826FD3" w:rsidP="00F81AF5">
      <w:pPr>
        <w:spacing w:line="360" w:lineRule="auto"/>
        <w:rPr>
          <w:sz w:val="24"/>
          <w:szCs w:val="24"/>
        </w:rPr>
      </w:pPr>
      <w:r w:rsidRPr="00F81AF5">
        <w:rPr>
          <w:sz w:val="24"/>
          <w:szCs w:val="24"/>
        </w:rPr>
        <w:t xml:space="preserve"> </w:t>
      </w:r>
      <w:r w:rsidR="003E4226" w:rsidRPr="00F81AF5">
        <w:rPr>
          <w:sz w:val="24"/>
          <w:szCs w:val="24"/>
        </w:rPr>
        <w:t>There</w:t>
      </w:r>
      <w:r w:rsidRPr="00F81AF5">
        <w:rPr>
          <w:sz w:val="24"/>
          <w:szCs w:val="24"/>
        </w:rPr>
        <w:t xml:space="preserve"> is </w:t>
      </w:r>
      <w:r w:rsidR="003E4226" w:rsidRPr="00F81AF5">
        <w:rPr>
          <w:sz w:val="24"/>
          <w:szCs w:val="24"/>
        </w:rPr>
        <w:t xml:space="preserve">now </w:t>
      </w:r>
      <w:r w:rsidRPr="00F81AF5">
        <w:rPr>
          <w:sz w:val="24"/>
          <w:szCs w:val="24"/>
        </w:rPr>
        <w:t xml:space="preserve">also an emphasis on victim and witness support so that they feel empowered to provide good evidence during prosecutions. </w:t>
      </w:r>
      <w:r w:rsidRPr="00F81AF5">
        <w:rPr>
          <w:i/>
          <w:iCs/>
          <w:sz w:val="24"/>
          <w:szCs w:val="24"/>
        </w:rPr>
        <w:t>(Bryant and Bryant 2019 pg 293</w:t>
      </w:r>
      <w:r w:rsidRPr="00F81AF5">
        <w:rPr>
          <w:sz w:val="24"/>
          <w:szCs w:val="24"/>
        </w:rPr>
        <w:t xml:space="preserve">).  </w:t>
      </w:r>
      <w:r w:rsidR="003E4226" w:rsidRPr="00F81AF5">
        <w:rPr>
          <w:sz w:val="24"/>
          <w:szCs w:val="24"/>
        </w:rPr>
        <w:t xml:space="preserve">Obtaining victim and witness testimony </w:t>
      </w:r>
      <w:r w:rsidR="00114628" w:rsidRPr="00F81AF5">
        <w:rPr>
          <w:sz w:val="24"/>
          <w:szCs w:val="24"/>
        </w:rPr>
        <w:t xml:space="preserve">can sometimes present a </w:t>
      </w:r>
      <w:r w:rsidR="003E4226" w:rsidRPr="00F81AF5">
        <w:rPr>
          <w:sz w:val="24"/>
          <w:szCs w:val="24"/>
        </w:rPr>
        <w:t>challenge</w:t>
      </w:r>
      <w:r w:rsidR="00114628" w:rsidRPr="00F81AF5">
        <w:rPr>
          <w:sz w:val="24"/>
          <w:szCs w:val="24"/>
        </w:rPr>
        <w:t xml:space="preserve"> for investigating officers, as victims are less likely to come forward and report incidents of abuse if they feel that the perpetrator will not face satisfactory justice and that they will not be protected from future abuse.  However, without the victims full support and quality of evidence, the perpetrator is less likely to be held to account and the cycle of abuse may continue.</w:t>
      </w:r>
    </w:p>
    <w:p w14:paraId="78059E0A" w14:textId="799FD412" w:rsidR="00826FD3" w:rsidRPr="00F81AF5" w:rsidRDefault="00114628" w:rsidP="00F81AF5">
      <w:pPr>
        <w:spacing w:line="360" w:lineRule="auto"/>
        <w:rPr>
          <w:sz w:val="24"/>
          <w:szCs w:val="24"/>
        </w:rPr>
      </w:pPr>
      <w:r w:rsidRPr="00F81AF5">
        <w:rPr>
          <w:sz w:val="24"/>
          <w:szCs w:val="24"/>
        </w:rPr>
        <w:t>Therefore,</w:t>
      </w:r>
      <w:r w:rsidR="00826FD3" w:rsidRPr="00F81AF5">
        <w:rPr>
          <w:sz w:val="24"/>
          <w:szCs w:val="24"/>
        </w:rPr>
        <w:t xml:space="preserve"> in order to gain the trust of the public and remain legitimate we need to engage with communities and provide a service as opposed to simply being a ‘police force’.  According to Peyton et al (2019):</w:t>
      </w:r>
    </w:p>
    <w:p w14:paraId="1D43FC0E" w14:textId="3DCE6EF6" w:rsidR="00292A9E" w:rsidRPr="00F81AF5" w:rsidRDefault="00826FD3" w:rsidP="00F81AF5">
      <w:pPr>
        <w:spacing w:line="360" w:lineRule="auto"/>
        <w:rPr>
          <w:sz w:val="24"/>
          <w:szCs w:val="24"/>
        </w:rPr>
      </w:pPr>
      <w:r w:rsidRPr="00F81AF5">
        <w:rPr>
          <w:i/>
          <w:iCs/>
          <w:sz w:val="24"/>
          <w:szCs w:val="24"/>
        </w:rPr>
        <w:t>“ Findings indicate that a single instance of positive contact with a uniformed police officer can substantially improve public attitudes toward police, including legitimacy and willingness to cooperate</w:t>
      </w:r>
      <w:r w:rsidRPr="00F81AF5">
        <w:rPr>
          <w:sz w:val="24"/>
          <w:szCs w:val="24"/>
        </w:rPr>
        <w:t>”.</w:t>
      </w:r>
    </w:p>
    <w:p w14:paraId="4EF4E543" w14:textId="474B5147" w:rsidR="00256D6D" w:rsidRPr="00F81AF5" w:rsidRDefault="00292A9E" w:rsidP="00F81AF5">
      <w:pPr>
        <w:spacing w:line="360" w:lineRule="auto"/>
        <w:rPr>
          <w:sz w:val="24"/>
          <w:szCs w:val="24"/>
        </w:rPr>
      </w:pPr>
      <w:r w:rsidRPr="00F81AF5">
        <w:rPr>
          <w:sz w:val="24"/>
          <w:szCs w:val="24"/>
        </w:rPr>
        <w:t xml:space="preserve">A multi-agency approach is </w:t>
      </w:r>
      <w:r w:rsidR="00696743" w:rsidRPr="00F81AF5">
        <w:rPr>
          <w:sz w:val="24"/>
          <w:szCs w:val="24"/>
        </w:rPr>
        <w:t>an effective</w:t>
      </w:r>
      <w:r w:rsidRPr="00F81AF5">
        <w:rPr>
          <w:sz w:val="24"/>
          <w:szCs w:val="24"/>
        </w:rPr>
        <w:t xml:space="preserve"> way of </w:t>
      </w:r>
      <w:r w:rsidR="00152672" w:rsidRPr="00F81AF5">
        <w:rPr>
          <w:sz w:val="24"/>
          <w:szCs w:val="24"/>
        </w:rPr>
        <w:t xml:space="preserve">managing offenders and </w:t>
      </w:r>
      <w:r w:rsidRPr="00F81AF5">
        <w:rPr>
          <w:sz w:val="24"/>
          <w:szCs w:val="24"/>
        </w:rPr>
        <w:t xml:space="preserve">safeguarding the public, however </w:t>
      </w:r>
      <w:r w:rsidR="00152672" w:rsidRPr="00F81AF5">
        <w:rPr>
          <w:sz w:val="24"/>
          <w:szCs w:val="24"/>
        </w:rPr>
        <w:t xml:space="preserve">this in itself is not going to be effective unless </w:t>
      </w:r>
      <w:r w:rsidRPr="00F81AF5">
        <w:rPr>
          <w:sz w:val="24"/>
          <w:szCs w:val="24"/>
        </w:rPr>
        <w:t xml:space="preserve">procedures and policies are </w:t>
      </w:r>
      <w:r w:rsidRPr="00F81AF5">
        <w:rPr>
          <w:sz w:val="24"/>
          <w:szCs w:val="24"/>
        </w:rPr>
        <w:lastRenderedPageBreak/>
        <w:t xml:space="preserve">followed correctly and there is effective communication between agencies.  </w:t>
      </w:r>
      <w:r w:rsidR="00D967B5" w:rsidRPr="00F81AF5">
        <w:rPr>
          <w:sz w:val="24"/>
          <w:szCs w:val="24"/>
        </w:rPr>
        <w:t>The implications of getting things wrong can be grave and so it is important to understand in detail the challenges that public protection policing presents.</w:t>
      </w:r>
      <w:r w:rsidR="00935197" w:rsidRPr="00F81AF5">
        <w:rPr>
          <w:sz w:val="24"/>
          <w:szCs w:val="24"/>
        </w:rPr>
        <w:t xml:space="preserve">  </w:t>
      </w:r>
    </w:p>
    <w:p w14:paraId="7CF76A01" w14:textId="0A3EE9C2" w:rsidR="00256D6D" w:rsidRPr="00F81AF5" w:rsidRDefault="00850C14" w:rsidP="00F81AF5">
      <w:pPr>
        <w:spacing w:line="360" w:lineRule="auto"/>
        <w:rPr>
          <w:sz w:val="24"/>
          <w:szCs w:val="24"/>
        </w:rPr>
      </w:pPr>
      <w:r w:rsidRPr="00F81AF5">
        <w:rPr>
          <w:sz w:val="24"/>
          <w:szCs w:val="24"/>
        </w:rPr>
        <w:t>Before we understand the impact of abuse on a victim it is important to understand</w:t>
      </w:r>
      <w:r w:rsidR="007A6BCD" w:rsidRPr="00F81AF5">
        <w:rPr>
          <w:sz w:val="24"/>
          <w:szCs w:val="24"/>
        </w:rPr>
        <w:t xml:space="preserve"> what we mean when we describe someone as being a victim</w:t>
      </w:r>
      <w:r w:rsidRPr="00F81AF5">
        <w:rPr>
          <w:sz w:val="24"/>
          <w:szCs w:val="24"/>
        </w:rPr>
        <w:t>.</w:t>
      </w:r>
    </w:p>
    <w:p w14:paraId="0864464A" w14:textId="18573993" w:rsidR="00850C14" w:rsidRPr="00F81AF5" w:rsidRDefault="00850C14" w:rsidP="00F81AF5">
      <w:pPr>
        <w:spacing w:line="360" w:lineRule="auto"/>
        <w:rPr>
          <w:sz w:val="24"/>
          <w:szCs w:val="24"/>
        </w:rPr>
      </w:pPr>
      <w:r w:rsidRPr="00F81AF5">
        <w:rPr>
          <w:sz w:val="24"/>
          <w:szCs w:val="24"/>
        </w:rPr>
        <w:t>The definition of victim that has been adopted by the United Nations is as follows.</w:t>
      </w:r>
    </w:p>
    <w:p w14:paraId="40242EB0" w14:textId="14221E0E" w:rsidR="00850C14" w:rsidRPr="00F81AF5" w:rsidRDefault="00850C14" w:rsidP="00F81AF5">
      <w:pPr>
        <w:spacing w:line="360" w:lineRule="auto"/>
        <w:rPr>
          <w:i/>
          <w:iCs/>
          <w:sz w:val="24"/>
          <w:szCs w:val="24"/>
        </w:rPr>
      </w:pPr>
      <w:r w:rsidRPr="00F81AF5">
        <w:rPr>
          <w:i/>
          <w:iCs/>
          <w:sz w:val="24"/>
          <w:szCs w:val="24"/>
        </w:rPr>
        <w:t>"Victims" means persons who, individually or collectively, have suffered harm, including physical or mental injury, emotional suffering, economic loss or substantial impairment of their fundamental rights, through acts or omissions that are in violation of criminal laws operative within Member States, including those laws proscribing criminal abuse of power…..  A person may be considered a victim, under this Declaration, regardless of whether the perpetrator is identified, apprehended, prosecuted or convicted and regardless of the familial relationship between the perpetrator and the victim. The term "victim" also includes, where appropriate, the immediate family or dependants of the direct victim and persons who have suffered harm in intervening to assist victims in distress or to prevent victimization.”</w:t>
      </w:r>
    </w:p>
    <w:p w14:paraId="4AAE240B" w14:textId="6B7BC439" w:rsidR="008E54FC" w:rsidRPr="00F81AF5" w:rsidRDefault="00850C14" w:rsidP="00F81AF5">
      <w:pPr>
        <w:spacing w:line="360" w:lineRule="auto"/>
        <w:rPr>
          <w:sz w:val="24"/>
          <w:szCs w:val="24"/>
        </w:rPr>
      </w:pPr>
      <w:r w:rsidRPr="00F81AF5">
        <w:rPr>
          <w:sz w:val="24"/>
          <w:szCs w:val="24"/>
        </w:rPr>
        <w:t xml:space="preserve">This is a </w:t>
      </w:r>
      <w:r w:rsidR="008E54FC" w:rsidRPr="00F81AF5">
        <w:rPr>
          <w:sz w:val="24"/>
          <w:szCs w:val="24"/>
        </w:rPr>
        <w:t>detailed</w:t>
      </w:r>
      <w:r w:rsidRPr="00F81AF5">
        <w:rPr>
          <w:sz w:val="24"/>
          <w:szCs w:val="24"/>
        </w:rPr>
        <w:t xml:space="preserve"> definition but</w:t>
      </w:r>
      <w:r w:rsidR="008E54FC" w:rsidRPr="00F81AF5">
        <w:rPr>
          <w:sz w:val="24"/>
          <w:szCs w:val="24"/>
        </w:rPr>
        <w:t xml:space="preserve"> one which</w:t>
      </w:r>
      <w:r w:rsidRPr="00F81AF5">
        <w:rPr>
          <w:sz w:val="24"/>
          <w:szCs w:val="24"/>
        </w:rPr>
        <w:t xml:space="preserve"> is necessary </w:t>
      </w:r>
      <w:r w:rsidR="008D431F" w:rsidRPr="00F81AF5">
        <w:rPr>
          <w:sz w:val="24"/>
          <w:szCs w:val="24"/>
        </w:rPr>
        <w:t xml:space="preserve">in order </w:t>
      </w:r>
      <w:r w:rsidRPr="00F81AF5">
        <w:rPr>
          <w:sz w:val="24"/>
          <w:szCs w:val="24"/>
        </w:rPr>
        <w:t xml:space="preserve">to encompass a number of </w:t>
      </w:r>
      <w:r w:rsidR="008E54FC" w:rsidRPr="00F81AF5">
        <w:rPr>
          <w:sz w:val="24"/>
          <w:szCs w:val="24"/>
        </w:rPr>
        <w:t xml:space="preserve">key </w:t>
      </w:r>
      <w:r w:rsidRPr="00F81AF5">
        <w:rPr>
          <w:sz w:val="24"/>
          <w:szCs w:val="24"/>
        </w:rPr>
        <w:t xml:space="preserve">points as it acknowledges </w:t>
      </w:r>
      <w:r w:rsidR="008E54FC" w:rsidRPr="00F81AF5">
        <w:rPr>
          <w:sz w:val="24"/>
          <w:szCs w:val="24"/>
        </w:rPr>
        <w:t xml:space="preserve">not only the physical impact but </w:t>
      </w:r>
      <w:r w:rsidRPr="00F81AF5">
        <w:rPr>
          <w:sz w:val="24"/>
          <w:szCs w:val="24"/>
        </w:rPr>
        <w:t>the psychological effect on the victim</w:t>
      </w:r>
      <w:r w:rsidR="008E54FC" w:rsidRPr="00F81AF5">
        <w:rPr>
          <w:sz w:val="24"/>
          <w:szCs w:val="24"/>
        </w:rPr>
        <w:t xml:space="preserve"> </w:t>
      </w:r>
      <w:r w:rsidR="00E41F3F" w:rsidRPr="00F81AF5">
        <w:rPr>
          <w:sz w:val="24"/>
          <w:szCs w:val="24"/>
        </w:rPr>
        <w:t>too</w:t>
      </w:r>
      <w:r w:rsidR="008E54FC" w:rsidRPr="00F81AF5">
        <w:rPr>
          <w:sz w:val="24"/>
          <w:szCs w:val="24"/>
        </w:rPr>
        <w:t xml:space="preserve">.  It also acknowledges that the people closest to the victim such as dependents and those who may have suffered collateral harm may sometimes be regarded as a victim themselves.  </w:t>
      </w:r>
      <w:r w:rsidR="00D65F4E" w:rsidRPr="00F81AF5">
        <w:rPr>
          <w:sz w:val="24"/>
          <w:szCs w:val="24"/>
        </w:rPr>
        <w:t>Leading</w:t>
      </w:r>
      <w:r w:rsidR="008E54FC" w:rsidRPr="00F81AF5">
        <w:rPr>
          <w:sz w:val="24"/>
          <w:szCs w:val="24"/>
        </w:rPr>
        <w:t xml:space="preserve"> to the notion of a primary and secondary victim of abuse.</w:t>
      </w:r>
    </w:p>
    <w:p w14:paraId="55CDB5FC" w14:textId="1C3AE19C" w:rsidR="008D431F" w:rsidRPr="00F81AF5" w:rsidRDefault="00F95F54" w:rsidP="00F81AF5">
      <w:pPr>
        <w:spacing w:line="360" w:lineRule="auto"/>
        <w:rPr>
          <w:sz w:val="24"/>
          <w:szCs w:val="24"/>
        </w:rPr>
      </w:pPr>
      <w:r w:rsidRPr="00F81AF5">
        <w:rPr>
          <w:sz w:val="24"/>
          <w:szCs w:val="24"/>
        </w:rPr>
        <w:t xml:space="preserve">Domestic abuse is one of the more common examples of abuse that front line officers will be expected to deal with.  </w:t>
      </w:r>
      <w:r w:rsidR="004E3EBF" w:rsidRPr="00F81AF5">
        <w:rPr>
          <w:sz w:val="24"/>
          <w:szCs w:val="24"/>
        </w:rPr>
        <w:t>It is important to understand that the first report of domestic abuse is not necessarily the first incident of it.  According to Bryant and Bryant 2019:</w:t>
      </w:r>
    </w:p>
    <w:p w14:paraId="495C9247" w14:textId="4459216F" w:rsidR="004E3EBF" w:rsidRPr="00F81AF5" w:rsidRDefault="004E3EBF" w:rsidP="00F81AF5">
      <w:pPr>
        <w:spacing w:line="360" w:lineRule="auto"/>
        <w:rPr>
          <w:i/>
          <w:iCs/>
          <w:sz w:val="24"/>
          <w:szCs w:val="24"/>
        </w:rPr>
      </w:pPr>
      <w:r w:rsidRPr="00F81AF5">
        <w:rPr>
          <w:i/>
          <w:iCs/>
          <w:sz w:val="24"/>
          <w:szCs w:val="24"/>
        </w:rPr>
        <w:t xml:space="preserve">“first response officers sometimes overlook the fact that domestic violence often involves </w:t>
      </w:r>
      <w:r w:rsidR="00150719" w:rsidRPr="00F81AF5">
        <w:rPr>
          <w:i/>
          <w:iCs/>
          <w:sz w:val="24"/>
          <w:szCs w:val="24"/>
        </w:rPr>
        <w:t>repeat victimisation (HMIC, 2014B, p 10)”.</w:t>
      </w:r>
    </w:p>
    <w:p w14:paraId="2A6483E1" w14:textId="4960907C" w:rsidR="00150719" w:rsidRPr="00F81AF5" w:rsidRDefault="00150719" w:rsidP="00F81AF5">
      <w:pPr>
        <w:spacing w:line="360" w:lineRule="auto"/>
        <w:rPr>
          <w:sz w:val="24"/>
          <w:szCs w:val="24"/>
        </w:rPr>
      </w:pPr>
      <w:r w:rsidRPr="00F81AF5">
        <w:rPr>
          <w:sz w:val="24"/>
          <w:szCs w:val="24"/>
        </w:rPr>
        <w:lastRenderedPageBreak/>
        <w:t>We should therefore remain open to the possibility of this when responding to such incidents and consider factors such as whether the perpetrator has a history of domestic abuse and whether the victim has been subject to prior risk assessments.</w:t>
      </w:r>
    </w:p>
    <w:p w14:paraId="1893BBB9" w14:textId="6591F68A" w:rsidR="00150719" w:rsidRPr="00F81AF5" w:rsidRDefault="00150719" w:rsidP="00F81AF5">
      <w:pPr>
        <w:spacing w:line="360" w:lineRule="auto"/>
        <w:rPr>
          <w:sz w:val="24"/>
          <w:szCs w:val="24"/>
        </w:rPr>
      </w:pPr>
      <w:r w:rsidRPr="00F81AF5">
        <w:rPr>
          <w:sz w:val="24"/>
          <w:szCs w:val="24"/>
        </w:rPr>
        <w:t>Bryant and Bryant 2019 go on to state that:</w:t>
      </w:r>
    </w:p>
    <w:p w14:paraId="2BABFFF9" w14:textId="77F4485B" w:rsidR="00150719" w:rsidRPr="00F81AF5" w:rsidRDefault="00150719" w:rsidP="00F81AF5">
      <w:pPr>
        <w:spacing w:line="360" w:lineRule="auto"/>
        <w:rPr>
          <w:i/>
          <w:iCs/>
          <w:sz w:val="24"/>
          <w:szCs w:val="24"/>
        </w:rPr>
      </w:pPr>
      <w:r w:rsidRPr="00F81AF5">
        <w:rPr>
          <w:i/>
          <w:iCs/>
          <w:sz w:val="24"/>
          <w:szCs w:val="24"/>
        </w:rPr>
        <w:t>“47 percent of the victims interviewed for the British Crime Survey 2009/10 had been victimised more than once and 30 per cent three or more times (Flatley et al 2010)”</w:t>
      </w:r>
    </w:p>
    <w:p w14:paraId="3CC30543" w14:textId="0FB67C36" w:rsidR="008655B6" w:rsidRPr="00F81AF5" w:rsidRDefault="00BB1DC6" w:rsidP="00F81AF5">
      <w:pPr>
        <w:spacing w:line="360" w:lineRule="auto"/>
        <w:rPr>
          <w:sz w:val="24"/>
          <w:szCs w:val="24"/>
        </w:rPr>
      </w:pPr>
      <w:r w:rsidRPr="00F81AF5">
        <w:rPr>
          <w:sz w:val="24"/>
          <w:szCs w:val="24"/>
        </w:rPr>
        <w:t>I</w:t>
      </w:r>
      <w:r w:rsidR="00436C1E" w:rsidRPr="00F81AF5">
        <w:rPr>
          <w:sz w:val="24"/>
          <w:szCs w:val="24"/>
        </w:rPr>
        <w:t>t is therefore possible to understand the difficulty presented to police officers and partner agencies in safeguarding victims from domestic abuse as it is often not reported.</w:t>
      </w:r>
      <w:r w:rsidRPr="00F81AF5">
        <w:rPr>
          <w:sz w:val="24"/>
          <w:szCs w:val="24"/>
        </w:rPr>
        <w:t xml:space="preserve">  </w:t>
      </w:r>
      <w:r w:rsidR="00436C1E" w:rsidRPr="00F81AF5">
        <w:rPr>
          <w:sz w:val="24"/>
          <w:szCs w:val="24"/>
        </w:rPr>
        <w:t>It is imperative to maximise the window of opportunity presented to us when a victim does report abuse as this may be the only gateway that the individual is willing to give us</w:t>
      </w:r>
      <w:r w:rsidR="00190991" w:rsidRPr="00F81AF5">
        <w:rPr>
          <w:sz w:val="24"/>
          <w:szCs w:val="24"/>
        </w:rPr>
        <w:t xml:space="preserve"> in order</w:t>
      </w:r>
      <w:r w:rsidR="00436C1E" w:rsidRPr="00F81AF5">
        <w:rPr>
          <w:sz w:val="24"/>
          <w:szCs w:val="24"/>
        </w:rPr>
        <w:t xml:space="preserve"> to help them.</w:t>
      </w:r>
      <w:r w:rsidR="00357D92" w:rsidRPr="00F81AF5">
        <w:rPr>
          <w:sz w:val="24"/>
          <w:szCs w:val="24"/>
        </w:rPr>
        <w:t xml:space="preserve"> </w:t>
      </w:r>
    </w:p>
    <w:p w14:paraId="4D1EEFEA" w14:textId="1FAFF7D2" w:rsidR="006713A4" w:rsidRPr="00F81AF5" w:rsidRDefault="00357D92" w:rsidP="00F81AF5">
      <w:pPr>
        <w:spacing w:line="360" w:lineRule="auto"/>
        <w:rPr>
          <w:i/>
          <w:iCs/>
          <w:sz w:val="24"/>
          <w:szCs w:val="24"/>
        </w:rPr>
      </w:pPr>
      <w:r w:rsidRPr="00F81AF5">
        <w:rPr>
          <w:sz w:val="24"/>
          <w:szCs w:val="24"/>
        </w:rPr>
        <w:t>Middleton describes how perpetrators will do their best to keep their actions a secret, witnesses are often reluctant to get involved and how victims will often feel too powerless, ashamed and often feel a deep connection to their abuser (</w:t>
      </w:r>
      <w:r w:rsidRPr="00F81AF5">
        <w:rPr>
          <w:i/>
          <w:iCs/>
          <w:sz w:val="24"/>
          <w:szCs w:val="24"/>
        </w:rPr>
        <w:t>Middleton et al 2017).</w:t>
      </w:r>
    </w:p>
    <w:p w14:paraId="182F027B" w14:textId="41716D5D" w:rsidR="00436C1E" w:rsidRPr="00F81AF5" w:rsidRDefault="00357D92" w:rsidP="00F81AF5">
      <w:pPr>
        <w:spacing w:line="360" w:lineRule="auto"/>
        <w:rPr>
          <w:sz w:val="24"/>
          <w:szCs w:val="24"/>
        </w:rPr>
      </w:pPr>
      <w:r w:rsidRPr="00F81AF5">
        <w:rPr>
          <w:sz w:val="24"/>
          <w:szCs w:val="24"/>
        </w:rPr>
        <w:t xml:space="preserve"> </w:t>
      </w:r>
      <w:r w:rsidR="006713A4" w:rsidRPr="00F81AF5">
        <w:rPr>
          <w:sz w:val="24"/>
          <w:szCs w:val="24"/>
        </w:rPr>
        <w:t xml:space="preserve">There have been many well publicised incidents of </w:t>
      </w:r>
      <w:r w:rsidR="00963A0F" w:rsidRPr="00F81AF5">
        <w:rPr>
          <w:sz w:val="24"/>
          <w:szCs w:val="24"/>
        </w:rPr>
        <w:t>long-term</w:t>
      </w:r>
      <w:r w:rsidR="006713A4" w:rsidRPr="00F81AF5">
        <w:rPr>
          <w:sz w:val="24"/>
          <w:szCs w:val="24"/>
        </w:rPr>
        <w:t xml:space="preserve"> abuse which have taken many years to come to light.  Examples of this include the Jimmy Saville case where hundreds of children came forward after his death to report historic sexual abuse, prompting </w:t>
      </w:r>
      <w:r w:rsidR="006713A4" w:rsidRPr="00F81AF5">
        <w:rPr>
          <w:i/>
          <w:iCs/>
          <w:sz w:val="24"/>
          <w:szCs w:val="24"/>
        </w:rPr>
        <w:t>operation Yewtree</w:t>
      </w:r>
      <w:r w:rsidR="008655B6" w:rsidRPr="00F81AF5">
        <w:rPr>
          <w:i/>
          <w:iCs/>
          <w:sz w:val="24"/>
          <w:szCs w:val="24"/>
        </w:rPr>
        <w:t xml:space="preserve"> (2012)</w:t>
      </w:r>
      <w:r w:rsidR="006713A4" w:rsidRPr="00F81AF5">
        <w:rPr>
          <w:sz w:val="24"/>
          <w:szCs w:val="24"/>
        </w:rPr>
        <w:t>, which led to more reports of high-profile child abuse</w:t>
      </w:r>
      <w:r w:rsidR="008655B6" w:rsidRPr="00F81AF5">
        <w:rPr>
          <w:sz w:val="24"/>
          <w:szCs w:val="24"/>
        </w:rPr>
        <w:t>rs</w:t>
      </w:r>
      <w:r w:rsidR="006713A4" w:rsidRPr="00F81AF5">
        <w:rPr>
          <w:sz w:val="24"/>
          <w:szCs w:val="24"/>
        </w:rPr>
        <w:t>.</w:t>
      </w:r>
    </w:p>
    <w:p w14:paraId="4B744E15" w14:textId="661A5C14" w:rsidR="006713A4" w:rsidRPr="00F81AF5" w:rsidRDefault="006713A4" w:rsidP="00F81AF5">
      <w:pPr>
        <w:spacing w:line="360" w:lineRule="auto"/>
        <w:rPr>
          <w:sz w:val="24"/>
          <w:szCs w:val="24"/>
        </w:rPr>
      </w:pPr>
      <w:r w:rsidRPr="00F81AF5">
        <w:rPr>
          <w:sz w:val="24"/>
          <w:szCs w:val="24"/>
        </w:rPr>
        <w:t>According to Middleton, this points to the existence of powerful, long-term dynamics which causes victims to remain silent.  Victims may have been convinced that they will not be believed, they may have been threatened about the consequences of reporting, or they may have reported but experienced a poor outcome from doing so.  Also, as the abuse suffered is often deeply personal, there comes with reporting it an element of shame from the victims perspective because they ‘allowed’ the abuse to occur</w:t>
      </w:r>
      <w:r w:rsidRPr="00F81AF5">
        <w:rPr>
          <w:i/>
          <w:iCs/>
          <w:sz w:val="24"/>
          <w:szCs w:val="24"/>
        </w:rPr>
        <w:t xml:space="preserve"> (Middleton et al 2017).</w:t>
      </w:r>
      <w:r w:rsidRPr="00F81AF5">
        <w:rPr>
          <w:sz w:val="24"/>
          <w:szCs w:val="24"/>
        </w:rPr>
        <w:t xml:space="preserve"> </w:t>
      </w:r>
      <w:r w:rsidR="0012262A" w:rsidRPr="00F81AF5">
        <w:rPr>
          <w:sz w:val="24"/>
          <w:szCs w:val="24"/>
        </w:rPr>
        <w:t xml:space="preserve"> </w:t>
      </w:r>
    </w:p>
    <w:p w14:paraId="140D9047" w14:textId="77777777" w:rsidR="007346A2" w:rsidRPr="00F81AF5" w:rsidRDefault="007346A2" w:rsidP="00F81AF5">
      <w:pPr>
        <w:spacing w:line="360" w:lineRule="auto"/>
        <w:rPr>
          <w:sz w:val="24"/>
          <w:szCs w:val="24"/>
        </w:rPr>
      </w:pPr>
    </w:p>
    <w:p w14:paraId="3686ACC6" w14:textId="1C4B6926" w:rsidR="008E54FC" w:rsidRPr="00F81AF5" w:rsidRDefault="00CA58E6" w:rsidP="00F81AF5">
      <w:pPr>
        <w:spacing w:line="360" w:lineRule="auto"/>
        <w:rPr>
          <w:sz w:val="24"/>
          <w:szCs w:val="24"/>
        </w:rPr>
      </w:pPr>
      <w:r w:rsidRPr="00F81AF5">
        <w:rPr>
          <w:sz w:val="24"/>
          <w:szCs w:val="24"/>
        </w:rPr>
        <w:t>I</w:t>
      </w:r>
      <w:r w:rsidR="00D65F4E" w:rsidRPr="00F81AF5">
        <w:rPr>
          <w:sz w:val="24"/>
          <w:szCs w:val="24"/>
        </w:rPr>
        <w:t>t is difficult to accurately predict how an inciden</w:t>
      </w:r>
      <w:r w:rsidR="008502BD" w:rsidRPr="00F81AF5">
        <w:rPr>
          <w:sz w:val="24"/>
          <w:szCs w:val="24"/>
        </w:rPr>
        <w:t>t</w:t>
      </w:r>
      <w:r w:rsidR="00D65F4E" w:rsidRPr="00F81AF5">
        <w:rPr>
          <w:sz w:val="24"/>
          <w:szCs w:val="24"/>
        </w:rPr>
        <w:t xml:space="preserve"> of abuse may </w:t>
      </w:r>
      <w:r w:rsidR="00717B97" w:rsidRPr="00F81AF5">
        <w:rPr>
          <w:sz w:val="24"/>
          <w:szCs w:val="24"/>
        </w:rPr>
        <w:t>a</w:t>
      </w:r>
      <w:r w:rsidR="00D65F4E" w:rsidRPr="00F81AF5">
        <w:rPr>
          <w:sz w:val="24"/>
          <w:szCs w:val="24"/>
        </w:rPr>
        <w:t xml:space="preserve">ffect a victim.  This is because we are all different </w:t>
      </w:r>
      <w:r w:rsidRPr="00F81AF5">
        <w:rPr>
          <w:sz w:val="24"/>
          <w:szCs w:val="24"/>
        </w:rPr>
        <w:t xml:space="preserve">as individuals </w:t>
      </w:r>
      <w:r w:rsidR="00D65F4E" w:rsidRPr="00F81AF5">
        <w:rPr>
          <w:sz w:val="24"/>
          <w:szCs w:val="24"/>
        </w:rPr>
        <w:t xml:space="preserve">and will react to things in different ways.  </w:t>
      </w:r>
      <w:r w:rsidR="006E60CA" w:rsidRPr="00F81AF5">
        <w:rPr>
          <w:sz w:val="24"/>
          <w:szCs w:val="24"/>
        </w:rPr>
        <w:t>The</w:t>
      </w:r>
      <w:r w:rsidR="00D65F4E" w:rsidRPr="00F81AF5">
        <w:rPr>
          <w:sz w:val="24"/>
          <w:szCs w:val="24"/>
        </w:rPr>
        <w:t>refore the</w:t>
      </w:r>
      <w:r w:rsidR="006E60CA" w:rsidRPr="00F81AF5">
        <w:rPr>
          <w:sz w:val="24"/>
          <w:szCs w:val="24"/>
        </w:rPr>
        <w:t xml:space="preserve"> impact of the abuse is personal to the individual</w:t>
      </w:r>
      <w:r w:rsidR="00DC6AA4" w:rsidRPr="00F81AF5">
        <w:rPr>
          <w:sz w:val="24"/>
          <w:szCs w:val="24"/>
        </w:rPr>
        <w:t xml:space="preserve"> and some individuals may </w:t>
      </w:r>
      <w:r w:rsidR="00DC6AA4" w:rsidRPr="00F81AF5">
        <w:rPr>
          <w:sz w:val="24"/>
          <w:szCs w:val="24"/>
        </w:rPr>
        <w:lastRenderedPageBreak/>
        <w:t>not even consider themselves to be victim</w:t>
      </w:r>
      <w:r w:rsidR="00717B97" w:rsidRPr="00F81AF5">
        <w:rPr>
          <w:sz w:val="24"/>
          <w:szCs w:val="24"/>
        </w:rPr>
        <w:t>s.</w:t>
      </w:r>
      <w:r w:rsidR="00DC6AA4" w:rsidRPr="00F81AF5">
        <w:rPr>
          <w:sz w:val="24"/>
          <w:szCs w:val="24"/>
        </w:rPr>
        <w:t xml:space="preserve"> </w:t>
      </w:r>
      <w:r w:rsidR="006E60CA" w:rsidRPr="00F81AF5">
        <w:rPr>
          <w:sz w:val="24"/>
          <w:szCs w:val="24"/>
        </w:rPr>
        <w:t xml:space="preserve"> </w:t>
      </w:r>
      <w:r w:rsidR="00DC6AA4" w:rsidRPr="00F81AF5">
        <w:rPr>
          <w:sz w:val="24"/>
          <w:szCs w:val="24"/>
        </w:rPr>
        <w:t>Despite this</w:t>
      </w:r>
      <w:r w:rsidR="006E60CA" w:rsidRPr="00F81AF5">
        <w:rPr>
          <w:sz w:val="24"/>
          <w:szCs w:val="24"/>
        </w:rPr>
        <w:t xml:space="preserve"> there are common </w:t>
      </w:r>
      <w:r w:rsidR="00DC6AA4" w:rsidRPr="00F81AF5">
        <w:rPr>
          <w:sz w:val="24"/>
          <w:szCs w:val="24"/>
        </w:rPr>
        <w:t>symptoms</w:t>
      </w:r>
      <w:r w:rsidR="00743CC0" w:rsidRPr="00F81AF5">
        <w:rPr>
          <w:sz w:val="24"/>
          <w:szCs w:val="24"/>
        </w:rPr>
        <w:t xml:space="preserve"> of abuse</w:t>
      </w:r>
      <w:r w:rsidR="006E60CA" w:rsidRPr="00F81AF5">
        <w:rPr>
          <w:sz w:val="24"/>
          <w:szCs w:val="24"/>
        </w:rPr>
        <w:t xml:space="preserve"> that have been shown to </w:t>
      </w:r>
      <w:r w:rsidRPr="00F81AF5">
        <w:rPr>
          <w:sz w:val="24"/>
          <w:szCs w:val="24"/>
        </w:rPr>
        <w:t>a</w:t>
      </w:r>
      <w:r w:rsidR="006E60CA" w:rsidRPr="00F81AF5">
        <w:rPr>
          <w:sz w:val="24"/>
          <w:szCs w:val="24"/>
        </w:rPr>
        <w:t>ffect individuals subjected to certain types of crime</w:t>
      </w:r>
      <w:r w:rsidR="009017C4" w:rsidRPr="00F81AF5">
        <w:rPr>
          <w:sz w:val="24"/>
          <w:szCs w:val="24"/>
        </w:rPr>
        <w:t xml:space="preserve">, especially those involving a captor/captive dynamic or where the perpetrator is in a more dominant psychological position, such </w:t>
      </w:r>
      <w:r w:rsidR="00B40A62" w:rsidRPr="00F81AF5">
        <w:rPr>
          <w:sz w:val="24"/>
          <w:szCs w:val="24"/>
        </w:rPr>
        <w:t>as seen in many domestic abuse cases, or those involving human trafficking and modern slavery</w:t>
      </w:r>
      <w:r w:rsidR="006E60CA" w:rsidRPr="00F81AF5">
        <w:rPr>
          <w:sz w:val="24"/>
          <w:szCs w:val="24"/>
        </w:rPr>
        <w:t>.</w:t>
      </w:r>
    </w:p>
    <w:p w14:paraId="2545222D" w14:textId="5FD5EA73" w:rsidR="00357D92" w:rsidRPr="00F81AF5" w:rsidRDefault="007808FD" w:rsidP="00F81AF5">
      <w:pPr>
        <w:spacing w:line="360" w:lineRule="auto"/>
        <w:rPr>
          <w:sz w:val="24"/>
          <w:szCs w:val="24"/>
        </w:rPr>
      </w:pPr>
      <w:r w:rsidRPr="00F81AF5">
        <w:rPr>
          <w:sz w:val="24"/>
          <w:szCs w:val="24"/>
        </w:rPr>
        <w:t>Naturally, s</w:t>
      </w:r>
      <w:r w:rsidR="00DC6AA4" w:rsidRPr="00F81AF5">
        <w:rPr>
          <w:sz w:val="24"/>
          <w:szCs w:val="24"/>
        </w:rPr>
        <w:t xml:space="preserve">ome of the </w:t>
      </w:r>
      <w:r w:rsidR="007C1B03" w:rsidRPr="00F81AF5">
        <w:rPr>
          <w:sz w:val="24"/>
          <w:szCs w:val="24"/>
        </w:rPr>
        <w:t>short-term</w:t>
      </w:r>
      <w:r w:rsidR="00DC6AA4" w:rsidRPr="00F81AF5">
        <w:rPr>
          <w:sz w:val="24"/>
          <w:szCs w:val="24"/>
        </w:rPr>
        <w:t xml:space="preserve"> impact of abuse</w:t>
      </w:r>
      <w:r w:rsidRPr="00F81AF5">
        <w:rPr>
          <w:sz w:val="24"/>
          <w:szCs w:val="24"/>
        </w:rPr>
        <w:t xml:space="preserve"> that one would expect</w:t>
      </w:r>
      <w:r w:rsidR="00DC6AA4" w:rsidRPr="00F81AF5">
        <w:rPr>
          <w:sz w:val="24"/>
          <w:szCs w:val="24"/>
        </w:rPr>
        <w:t xml:space="preserve"> can include shock, mental anguish, disbelief, denial, anger, fear</w:t>
      </w:r>
      <w:r w:rsidR="006D71AA" w:rsidRPr="00F81AF5">
        <w:rPr>
          <w:sz w:val="24"/>
          <w:szCs w:val="24"/>
        </w:rPr>
        <w:t>,</w:t>
      </w:r>
      <w:r w:rsidR="00DC6AA4" w:rsidRPr="00F81AF5">
        <w:rPr>
          <w:sz w:val="24"/>
          <w:szCs w:val="24"/>
        </w:rPr>
        <w:t xml:space="preserve"> guilt and frustration.</w:t>
      </w:r>
      <w:r w:rsidR="002E2447" w:rsidRPr="00F81AF5">
        <w:rPr>
          <w:sz w:val="24"/>
          <w:szCs w:val="24"/>
        </w:rPr>
        <w:t xml:space="preserve">  </w:t>
      </w:r>
      <w:r w:rsidR="0023676F" w:rsidRPr="00F81AF5">
        <w:rPr>
          <w:sz w:val="24"/>
          <w:szCs w:val="24"/>
        </w:rPr>
        <w:t xml:space="preserve">However, abuse can result in a </w:t>
      </w:r>
      <w:r w:rsidR="00963A0F" w:rsidRPr="00F81AF5">
        <w:rPr>
          <w:sz w:val="24"/>
          <w:szCs w:val="24"/>
        </w:rPr>
        <w:t>longer-term</w:t>
      </w:r>
      <w:r w:rsidR="0023676F" w:rsidRPr="00F81AF5">
        <w:rPr>
          <w:sz w:val="24"/>
          <w:szCs w:val="24"/>
        </w:rPr>
        <w:t xml:space="preserve"> impact, potentially resulting in an irreparable injury to the victims psyche, possibly leading to mental disorders. (</w:t>
      </w:r>
      <w:r w:rsidR="0023676F" w:rsidRPr="00F81AF5">
        <w:rPr>
          <w:i/>
          <w:iCs/>
          <w:sz w:val="24"/>
          <w:szCs w:val="24"/>
        </w:rPr>
        <w:t>Middleton et al 2</w:t>
      </w:r>
      <w:r w:rsidR="0016275F" w:rsidRPr="00F81AF5">
        <w:rPr>
          <w:i/>
          <w:iCs/>
          <w:sz w:val="24"/>
          <w:szCs w:val="24"/>
        </w:rPr>
        <w:t>01</w:t>
      </w:r>
      <w:r w:rsidR="0023676F" w:rsidRPr="00F81AF5">
        <w:rPr>
          <w:i/>
          <w:iCs/>
          <w:sz w:val="24"/>
          <w:szCs w:val="24"/>
        </w:rPr>
        <w:t>7)</w:t>
      </w:r>
      <w:r w:rsidR="00357D92" w:rsidRPr="00F81AF5">
        <w:rPr>
          <w:i/>
          <w:iCs/>
          <w:sz w:val="24"/>
          <w:szCs w:val="24"/>
        </w:rPr>
        <w:t>.</w:t>
      </w:r>
    </w:p>
    <w:p w14:paraId="1F501B9A" w14:textId="7AE4D96E" w:rsidR="00713EC9" w:rsidRPr="00F81AF5" w:rsidRDefault="007C1B03" w:rsidP="00F81AF5">
      <w:pPr>
        <w:spacing w:line="360" w:lineRule="auto"/>
        <w:rPr>
          <w:sz w:val="24"/>
          <w:szCs w:val="24"/>
        </w:rPr>
      </w:pPr>
      <w:r w:rsidRPr="00F81AF5">
        <w:rPr>
          <w:sz w:val="24"/>
          <w:szCs w:val="24"/>
        </w:rPr>
        <w:t xml:space="preserve">If the abuse continues over a period of time the victim may develop behavioural changes in an attempt to enable them to cope.  This could be </w:t>
      </w:r>
      <w:r w:rsidR="00E019A2" w:rsidRPr="00F81AF5">
        <w:rPr>
          <w:sz w:val="24"/>
          <w:szCs w:val="24"/>
        </w:rPr>
        <w:t>changes to</w:t>
      </w:r>
      <w:r w:rsidR="00E64EA2" w:rsidRPr="00F81AF5">
        <w:rPr>
          <w:sz w:val="24"/>
          <w:szCs w:val="24"/>
        </w:rPr>
        <w:t xml:space="preserve"> their social life or employment</w:t>
      </w:r>
      <w:r w:rsidR="00CA58E6" w:rsidRPr="00F81AF5">
        <w:rPr>
          <w:sz w:val="24"/>
          <w:szCs w:val="24"/>
        </w:rPr>
        <w:t>,</w:t>
      </w:r>
      <w:r w:rsidR="00E019A2" w:rsidRPr="00F81AF5">
        <w:rPr>
          <w:sz w:val="24"/>
          <w:szCs w:val="24"/>
        </w:rPr>
        <w:t xml:space="preserve"> </w:t>
      </w:r>
      <w:r w:rsidRPr="00F81AF5">
        <w:rPr>
          <w:sz w:val="24"/>
          <w:szCs w:val="24"/>
        </w:rPr>
        <w:t xml:space="preserve">which can </w:t>
      </w:r>
      <w:r w:rsidR="00E019A2" w:rsidRPr="00F81AF5">
        <w:rPr>
          <w:sz w:val="24"/>
          <w:szCs w:val="24"/>
        </w:rPr>
        <w:t>lead to negative effects on their financial and social support networks</w:t>
      </w:r>
      <w:r w:rsidRPr="00F81AF5">
        <w:rPr>
          <w:sz w:val="24"/>
          <w:szCs w:val="24"/>
        </w:rPr>
        <w:t xml:space="preserve"> leading to greater susceptibility to future abuse</w:t>
      </w:r>
      <w:r w:rsidR="00E019A2" w:rsidRPr="00F81AF5">
        <w:rPr>
          <w:sz w:val="24"/>
          <w:szCs w:val="24"/>
        </w:rPr>
        <w:t>.</w:t>
      </w:r>
      <w:r w:rsidR="00E64EA2" w:rsidRPr="00F81AF5">
        <w:rPr>
          <w:sz w:val="24"/>
          <w:szCs w:val="24"/>
        </w:rPr>
        <w:t xml:space="preserve"> </w:t>
      </w:r>
      <w:r w:rsidRPr="00F81AF5">
        <w:rPr>
          <w:sz w:val="24"/>
          <w:szCs w:val="24"/>
        </w:rPr>
        <w:t xml:space="preserve"> In more extreme cases</w:t>
      </w:r>
      <w:r w:rsidR="00525C32" w:rsidRPr="00F81AF5">
        <w:rPr>
          <w:sz w:val="24"/>
          <w:szCs w:val="24"/>
        </w:rPr>
        <w:t xml:space="preserve"> </w:t>
      </w:r>
      <w:r w:rsidR="00C82D47" w:rsidRPr="00F81AF5">
        <w:rPr>
          <w:sz w:val="24"/>
          <w:szCs w:val="24"/>
        </w:rPr>
        <w:t xml:space="preserve">there can be an identification with the aggressor </w:t>
      </w:r>
      <w:r w:rsidR="00C82D47" w:rsidRPr="00F81AF5">
        <w:rPr>
          <w:i/>
          <w:iCs/>
          <w:sz w:val="24"/>
          <w:szCs w:val="24"/>
        </w:rPr>
        <w:t>(Masson 1984 as stated by Middleton 2017)</w:t>
      </w:r>
      <w:r w:rsidR="00E275C1" w:rsidRPr="00F81AF5">
        <w:rPr>
          <w:i/>
          <w:iCs/>
          <w:sz w:val="24"/>
          <w:szCs w:val="24"/>
        </w:rPr>
        <w:t xml:space="preserve"> </w:t>
      </w:r>
      <w:r w:rsidR="00E275C1" w:rsidRPr="00F81AF5">
        <w:rPr>
          <w:sz w:val="24"/>
          <w:szCs w:val="24"/>
        </w:rPr>
        <w:t>and even development of what has been described as</w:t>
      </w:r>
      <w:r w:rsidR="00713EC9" w:rsidRPr="00F81AF5">
        <w:rPr>
          <w:sz w:val="24"/>
          <w:szCs w:val="24"/>
        </w:rPr>
        <w:t xml:space="preserve"> ‘Stockholm Syndrome’ and was </w:t>
      </w:r>
      <w:r w:rsidR="00E275C1" w:rsidRPr="00F81AF5">
        <w:rPr>
          <w:sz w:val="24"/>
          <w:szCs w:val="24"/>
        </w:rPr>
        <w:t>explained</w:t>
      </w:r>
      <w:r w:rsidR="00713EC9" w:rsidRPr="00F81AF5">
        <w:rPr>
          <w:sz w:val="24"/>
          <w:szCs w:val="24"/>
        </w:rPr>
        <w:t xml:space="preserve"> by </w:t>
      </w:r>
      <w:r w:rsidR="00713EC9" w:rsidRPr="00F81AF5">
        <w:rPr>
          <w:i/>
          <w:iCs/>
          <w:sz w:val="24"/>
          <w:szCs w:val="24"/>
        </w:rPr>
        <w:t>Namyak</w:t>
      </w:r>
      <w:r w:rsidR="003B0BC2" w:rsidRPr="00F81AF5">
        <w:rPr>
          <w:i/>
          <w:iCs/>
          <w:sz w:val="24"/>
          <w:szCs w:val="24"/>
        </w:rPr>
        <w:t xml:space="preserve"> et al (</w:t>
      </w:r>
      <w:r w:rsidR="00713EC9" w:rsidRPr="00F81AF5">
        <w:rPr>
          <w:i/>
          <w:iCs/>
          <w:sz w:val="24"/>
          <w:szCs w:val="24"/>
        </w:rPr>
        <w:t>2007)</w:t>
      </w:r>
      <w:r w:rsidR="003F1568" w:rsidRPr="00F81AF5">
        <w:rPr>
          <w:i/>
          <w:iCs/>
          <w:sz w:val="24"/>
          <w:szCs w:val="24"/>
        </w:rPr>
        <w:t>:</w:t>
      </w:r>
    </w:p>
    <w:p w14:paraId="5F3F99DE" w14:textId="77777777" w:rsidR="00713EC9" w:rsidRPr="00F81AF5" w:rsidRDefault="00713EC9" w:rsidP="00F81AF5">
      <w:pPr>
        <w:spacing w:line="360" w:lineRule="auto"/>
        <w:rPr>
          <w:i/>
          <w:iCs/>
          <w:sz w:val="24"/>
          <w:szCs w:val="24"/>
        </w:rPr>
      </w:pPr>
      <w:r w:rsidRPr="00F81AF5">
        <w:rPr>
          <w:i/>
          <w:iCs/>
          <w:sz w:val="24"/>
          <w:szCs w:val="24"/>
        </w:rPr>
        <w:t>“as a positive bond some kidnap victims develop with their captor.</w:t>
      </w:r>
      <w:r w:rsidRPr="00F81AF5">
        <w:rPr>
          <w:sz w:val="24"/>
          <w:szCs w:val="24"/>
        </w:rPr>
        <w:t xml:space="preserve">… </w:t>
      </w:r>
      <w:r w:rsidRPr="00F81AF5">
        <w:rPr>
          <w:i/>
          <w:iCs/>
          <w:sz w:val="24"/>
          <w:szCs w:val="24"/>
        </w:rPr>
        <w:t>a victim’s defence mechanism which allows them to sympathise with their captor, leading to an acceptance of the situation, limiting defiance and aggression toward the captor in order to maintain survival in what would otherwise be a high-risk scenario.”</w:t>
      </w:r>
    </w:p>
    <w:p w14:paraId="25FEB8F6" w14:textId="711071C2" w:rsidR="00713EC9" w:rsidRPr="00F81AF5" w:rsidRDefault="00713EC9" w:rsidP="00F81AF5">
      <w:pPr>
        <w:spacing w:line="360" w:lineRule="auto"/>
        <w:rPr>
          <w:sz w:val="24"/>
          <w:szCs w:val="24"/>
        </w:rPr>
      </w:pPr>
      <w:r w:rsidRPr="00F81AF5">
        <w:rPr>
          <w:i/>
          <w:iCs/>
          <w:sz w:val="24"/>
          <w:szCs w:val="24"/>
        </w:rPr>
        <w:t>Namyak</w:t>
      </w:r>
      <w:r w:rsidR="003B0BC2" w:rsidRPr="00F81AF5">
        <w:rPr>
          <w:i/>
          <w:iCs/>
          <w:sz w:val="24"/>
          <w:szCs w:val="24"/>
        </w:rPr>
        <w:t xml:space="preserve"> et al</w:t>
      </w:r>
      <w:r w:rsidRPr="00F81AF5">
        <w:rPr>
          <w:i/>
          <w:iCs/>
          <w:sz w:val="24"/>
          <w:szCs w:val="24"/>
        </w:rPr>
        <w:t xml:space="preserve"> (2007)</w:t>
      </w:r>
      <w:r w:rsidRPr="00F81AF5">
        <w:rPr>
          <w:sz w:val="24"/>
          <w:szCs w:val="24"/>
        </w:rPr>
        <w:t xml:space="preserve"> goes on to make reference to </w:t>
      </w:r>
      <w:r w:rsidRPr="00F81AF5">
        <w:rPr>
          <w:i/>
          <w:iCs/>
          <w:sz w:val="24"/>
          <w:szCs w:val="24"/>
        </w:rPr>
        <w:t>Graham (1995)</w:t>
      </w:r>
      <w:r w:rsidRPr="00F81AF5">
        <w:rPr>
          <w:sz w:val="24"/>
          <w:szCs w:val="24"/>
        </w:rPr>
        <w:t xml:space="preserve"> criteria for Stockholm Syndrome that there are four precursors to the development of Stockholm Syndrome.</w:t>
      </w:r>
    </w:p>
    <w:p w14:paraId="380A6AA4" w14:textId="77777777" w:rsidR="00713EC9" w:rsidRPr="00F81AF5" w:rsidRDefault="00713EC9" w:rsidP="00F81AF5">
      <w:pPr>
        <w:spacing w:line="360" w:lineRule="auto"/>
        <w:ind w:left="360"/>
        <w:rPr>
          <w:rFonts w:cstheme="minorHAnsi"/>
          <w:i/>
          <w:iCs/>
          <w:sz w:val="24"/>
          <w:szCs w:val="24"/>
        </w:rPr>
      </w:pPr>
      <w:r w:rsidRPr="00F81AF5">
        <w:rPr>
          <w:rFonts w:cstheme="minorHAnsi"/>
          <w:i/>
          <w:iCs/>
          <w:sz w:val="24"/>
          <w:szCs w:val="24"/>
        </w:rPr>
        <w:t>“1.  That there exists a perceived threat to survival and belief that the threat will be carried out.</w:t>
      </w:r>
    </w:p>
    <w:p w14:paraId="02A9F50A" w14:textId="77777777" w:rsidR="00713EC9" w:rsidRPr="00F81AF5" w:rsidRDefault="00713EC9" w:rsidP="00F81AF5">
      <w:pPr>
        <w:spacing w:line="360" w:lineRule="auto"/>
        <w:ind w:left="360"/>
        <w:rPr>
          <w:rFonts w:cstheme="minorHAnsi"/>
          <w:i/>
          <w:iCs/>
          <w:sz w:val="24"/>
          <w:szCs w:val="24"/>
        </w:rPr>
      </w:pPr>
      <w:r w:rsidRPr="00F81AF5">
        <w:rPr>
          <w:rFonts w:cstheme="minorHAnsi"/>
          <w:i/>
          <w:iCs/>
          <w:sz w:val="24"/>
          <w:szCs w:val="24"/>
        </w:rPr>
        <w:t>2.  That the captives perceive some small kindness from the captor in the context of terror</w:t>
      </w:r>
    </w:p>
    <w:p w14:paraId="4D2A43D8" w14:textId="77777777" w:rsidR="00713EC9" w:rsidRPr="00F81AF5" w:rsidRDefault="00713EC9" w:rsidP="00F81AF5">
      <w:pPr>
        <w:spacing w:line="360" w:lineRule="auto"/>
        <w:rPr>
          <w:rFonts w:cstheme="minorHAnsi"/>
          <w:i/>
          <w:iCs/>
          <w:sz w:val="24"/>
          <w:szCs w:val="24"/>
        </w:rPr>
      </w:pPr>
      <w:r w:rsidRPr="00F81AF5">
        <w:rPr>
          <w:rFonts w:cstheme="minorHAnsi"/>
          <w:i/>
          <w:iCs/>
          <w:sz w:val="24"/>
          <w:szCs w:val="24"/>
        </w:rPr>
        <w:t xml:space="preserve">       3.  That the hostage experiences isolation from perspectives other than those of the captor</w:t>
      </w:r>
    </w:p>
    <w:p w14:paraId="69798CAF" w14:textId="77777777" w:rsidR="00713EC9" w:rsidRPr="00F81AF5" w:rsidRDefault="00713EC9" w:rsidP="00F81AF5">
      <w:pPr>
        <w:spacing w:line="360" w:lineRule="auto"/>
        <w:rPr>
          <w:rFonts w:cstheme="minorHAnsi"/>
          <w:i/>
          <w:iCs/>
          <w:sz w:val="24"/>
          <w:szCs w:val="24"/>
        </w:rPr>
      </w:pPr>
      <w:r w:rsidRPr="00F81AF5">
        <w:rPr>
          <w:rFonts w:cstheme="minorHAnsi"/>
          <w:i/>
          <w:iCs/>
          <w:sz w:val="24"/>
          <w:szCs w:val="24"/>
        </w:rPr>
        <w:lastRenderedPageBreak/>
        <w:t xml:space="preserve">       4.  That the hostage has a perceived inability to escape.”     </w:t>
      </w:r>
    </w:p>
    <w:p w14:paraId="771716E6" w14:textId="77777777" w:rsidR="00713EC9" w:rsidRPr="00F81AF5" w:rsidRDefault="00713EC9" w:rsidP="00F81AF5">
      <w:pPr>
        <w:spacing w:line="360" w:lineRule="auto"/>
        <w:rPr>
          <w:sz w:val="24"/>
          <w:szCs w:val="24"/>
        </w:rPr>
      </w:pPr>
    </w:p>
    <w:p w14:paraId="4BD66306" w14:textId="699C40CA" w:rsidR="00713EC9" w:rsidRPr="00F81AF5" w:rsidRDefault="00713EC9" w:rsidP="00F81AF5">
      <w:pPr>
        <w:spacing w:line="360" w:lineRule="auto"/>
        <w:rPr>
          <w:sz w:val="24"/>
          <w:szCs w:val="24"/>
        </w:rPr>
      </w:pPr>
      <w:r w:rsidRPr="00F81AF5">
        <w:rPr>
          <w:sz w:val="24"/>
          <w:szCs w:val="24"/>
        </w:rPr>
        <w:t xml:space="preserve">From understanding the four criteria mentioned above it is </w:t>
      </w:r>
      <w:r w:rsidR="00B20191" w:rsidRPr="00F81AF5">
        <w:rPr>
          <w:sz w:val="24"/>
          <w:szCs w:val="24"/>
        </w:rPr>
        <w:t>possible</w:t>
      </w:r>
      <w:r w:rsidRPr="00F81AF5">
        <w:rPr>
          <w:sz w:val="24"/>
          <w:szCs w:val="24"/>
        </w:rPr>
        <w:t xml:space="preserve"> to envisage how this could translate to a typical cycle of domestic abuse</w:t>
      </w:r>
      <w:r w:rsidR="00F40A78" w:rsidRPr="00F81AF5">
        <w:rPr>
          <w:sz w:val="24"/>
          <w:szCs w:val="24"/>
        </w:rPr>
        <w:t xml:space="preserve"> as well as other forms of abuse such as modern day slavery</w:t>
      </w:r>
      <w:r w:rsidRPr="00F81AF5">
        <w:rPr>
          <w:sz w:val="24"/>
          <w:szCs w:val="24"/>
        </w:rPr>
        <w:t>.</w:t>
      </w:r>
      <w:r w:rsidR="00CA58E6" w:rsidRPr="00F81AF5">
        <w:rPr>
          <w:sz w:val="24"/>
          <w:szCs w:val="24"/>
        </w:rPr>
        <w:t xml:space="preserve">  Often a victim of prolonged domestic abuse will experience all of these factors.  They are likely to be afraid of what the perpetrator will do if they are displeased with them, this is likely because they believe that the </w:t>
      </w:r>
      <w:r w:rsidR="00BC7EDC" w:rsidRPr="00F81AF5">
        <w:rPr>
          <w:sz w:val="24"/>
          <w:szCs w:val="24"/>
        </w:rPr>
        <w:t>perpetrators threats will be carried out.</w:t>
      </w:r>
      <w:r w:rsidR="00564FC8" w:rsidRPr="00F81AF5">
        <w:rPr>
          <w:sz w:val="24"/>
          <w:szCs w:val="24"/>
        </w:rPr>
        <w:t xml:space="preserve">  They may be mistaken in thinking that the abuser cares about them due to sporadic acts of kindness from the abuser.  The victim is often gradually cut off from support networks such as family and friends and the victim may feel trapped and unable to escape the situation.</w:t>
      </w:r>
    </w:p>
    <w:p w14:paraId="7F71A8ED" w14:textId="2B678B75" w:rsidR="00210D50" w:rsidRPr="00F81AF5" w:rsidRDefault="00564FC8" w:rsidP="00F81AF5">
      <w:pPr>
        <w:spacing w:line="360" w:lineRule="auto"/>
        <w:rPr>
          <w:sz w:val="24"/>
          <w:szCs w:val="24"/>
        </w:rPr>
      </w:pPr>
      <w:r w:rsidRPr="00F81AF5">
        <w:rPr>
          <w:sz w:val="24"/>
          <w:szCs w:val="24"/>
        </w:rPr>
        <w:t>In a domestic incident this</w:t>
      </w:r>
      <w:r w:rsidR="00204018" w:rsidRPr="00F81AF5">
        <w:rPr>
          <w:sz w:val="24"/>
          <w:szCs w:val="24"/>
        </w:rPr>
        <w:t xml:space="preserve"> type of </w:t>
      </w:r>
      <w:r w:rsidR="00B20191" w:rsidRPr="00F81AF5">
        <w:rPr>
          <w:sz w:val="24"/>
          <w:szCs w:val="24"/>
        </w:rPr>
        <w:t>abuse</w:t>
      </w:r>
      <w:r w:rsidR="00204018" w:rsidRPr="00F81AF5">
        <w:rPr>
          <w:sz w:val="24"/>
          <w:szCs w:val="24"/>
        </w:rPr>
        <w:t xml:space="preserve"> can </w:t>
      </w:r>
      <w:r w:rsidRPr="00F81AF5">
        <w:rPr>
          <w:sz w:val="24"/>
          <w:szCs w:val="24"/>
        </w:rPr>
        <w:t>develop</w:t>
      </w:r>
      <w:r w:rsidR="00204018" w:rsidRPr="00F81AF5">
        <w:rPr>
          <w:sz w:val="24"/>
          <w:szCs w:val="24"/>
        </w:rPr>
        <w:t xml:space="preserve"> over a </w:t>
      </w:r>
      <w:r w:rsidR="00B20191" w:rsidRPr="00F81AF5">
        <w:rPr>
          <w:sz w:val="24"/>
          <w:szCs w:val="24"/>
        </w:rPr>
        <w:t>prolonged</w:t>
      </w:r>
      <w:r w:rsidR="00204018" w:rsidRPr="00F81AF5">
        <w:rPr>
          <w:sz w:val="24"/>
          <w:szCs w:val="24"/>
        </w:rPr>
        <w:t xml:space="preserve"> period of time</w:t>
      </w:r>
      <w:r w:rsidR="00B20191" w:rsidRPr="00F81AF5">
        <w:rPr>
          <w:sz w:val="24"/>
          <w:szCs w:val="24"/>
        </w:rPr>
        <w:t>, becoming gradually more extreme and oppressive</w:t>
      </w:r>
      <w:r w:rsidR="00204018" w:rsidRPr="00F81AF5">
        <w:rPr>
          <w:sz w:val="24"/>
          <w:szCs w:val="24"/>
        </w:rPr>
        <w:t xml:space="preserve">.  </w:t>
      </w:r>
      <w:r w:rsidR="00F74D2C" w:rsidRPr="00F81AF5">
        <w:rPr>
          <w:sz w:val="24"/>
          <w:szCs w:val="24"/>
        </w:rPr>
        <w:t>I</w:t>
      </w:r>
      <w:r w:rsidR="00204018" w:rsidRPr="00F81AF5">
        <w:rPr>
          <w:sz w:val="24"/>
          <w:szCs w:val="24"/>
        </w:rPr>
        <w:t>t is important that we are aware of the signs (often subtle) of controlling and coercive behaviour as the many of the victims that we deal with may not even consider themselves a victim per se and may perceive that what is happening to them is quite normal.</w:t>
      </w:r>
      <w:r w:rsidR="00210D50" w:rsidRPr="00F81AF5">
        <w:rPr>
          <w:sz w:val="24"/>
          <w:szCs w:val="24"/>
        </w:rPr>
        <w:t xml:space="preserve">  </w:t>
      </w:r>
      <w:r w:rsidR="00D51F3A" w:rsidRPr="00F81AF5">
        <w:rPr>
          <w:sz w:val="24"/>
          <w:szCs w:val="24"/>
        </w:rPr>
        <w:t xml:space="preserve">Thankfully </w:t>
      </w:r>
      <w:r w:rsidR="00210D50" w:rsidRPr="00F81AF5">
        <w:rPr>
          <w:i/>
          <w:iCs/>
          <w:sz w:val="24"/>
          <w:szCs w:val="24"/>
        </w:rPr>
        <w:t>Section 76 of the Serious Crime Act 2015</w:t>
      </w:r>
      <w:r w:rsidR="00210D50" w:rsidRPr="00F81AF5">
        <w:rPr>
          <w:sz w:val="24"/>
          <w:szCs w:val="24"/>
        </w:rPr>
        <w:t xml:space="preserve"> now recognises the crime of controlling and coercive behaviour, however the victim may have survived for so long feeling helpless that</w:t>
      </w:r>
      <w:r w:rsidR="00D51F3A" w:rsidRPr="00F81AF5">
        <w:rPr>
          <w:sz w:val="24"/>
          <w:szCs w:val="24"/>
        </w:rPr>
        <w:t xml:space="preserve"> it may have altered their perception of</w:t>
      </w:r>
      <w:r w:rsidR="00210D50" w:rsidRPr="00F81AF5">
        <w:rPr>
          <w:sz w:val="24"/>
          <w:szCs w:val="24"/>
        </w:rPr>
        <w:t xml:space="preserve"> normality.  These cultural factors can increase vulnerability even further and therefore increasing the susceptibility of the individual to further abuse.</w:t>
      </w:r>
    </w:p>
    <w:p w14:paraId="63D5AA24" w14:textId="77777777" w:rsidR="00713EC9" w:rsidRPr="00F81AF5" w:rsidRDefault="00713EC9" w:rsidP="00F81AF5">
      <w:pPr>
        <w:spacing w:line="360" w:lineRule="auto"/>
        <w:rPr>
          <w:sz w:val="24"/>
          <w:szCs w:val="24"/>
        </w:rPr>
      </w:pPr>
    </w:p>
    <w:p w14:paraId="4E6C89B9" w14:textId="11E9CB66" w:rsidR="004F2C99" w:rsidRPr="00F81AF5" w:rsidRDefault="00585D8A" w:rsidP="00F81AF5">
      <w:pPr>
        <w:spacing w:line="360" w:lineRule="auto"/>
        <w:rPr>
          <w:sz w:val="24"/>
          <w:szCs w:val="24"/>
        </w:rPr>
      </w:pPr>
      <w:r w:rsidRPr="00F81AF5">
        <w:rPr>
          <w:sz w:val="24"/>
          <w:szCs w:val="24"/>
        </w:rPr>
        <w:t xml:space="preserve">There </w:t>
      </w:r>
      <w:r w:rsidR="00520CFB" w:rsidRPr="00F81AF5">
        <w:rPr>
          <w:sz w:val="24"/>
          <w:szCs w:val="24"/>
        </w:rPr>
        <w:t>are</w:t>
      </w:r>
      <w:r w:rsidRPr="00F81AF5">
        <w:rPr>
          <w:sz w:val="24"/>
          <w:szCs w:val="24"/>
        </w:rPr>
        <w:t xml:space="preserve"> other variable vulnerability factors which may exacerbate the suffering of domestic abuse </w:t>
      </w:r>
      <w:r w:rsidR="00713EC9" w:rsidRPr="00F81AF5">
        <w:rPr>
          <w:sz w:val="24"/>
          <w:szCs w:val="24"/>
        </w:rPr>
        <w:t>for certain individuals</w:t>
      </w:r>
      <w:r w:rsidRPr="00F81AF5">
        <w:rPr>
          <w:sz w:val="24"/>
          <w:szCs w:val="24"/>
        </w:rPr>
        <w:t xml:space="preserve">.  For example the age of the victim may have a significant effect on how the victim </w:t>
      </w:r>
      <w:r w:rsidR="00527F06" w:rsidRPr="00F81AF5">
        <w:rPr>
          <w:sz w:val="24"/>
          <w:szCs w:val="24"/>
        </w:rPr>
        <w:t>is impacted by</w:t>
      </w:r>
      <w:r w:rsidRPr="00F81AF5">
        <w:rPr>
          <w:sz w:val="24"/>
          <w:szCs w:val="24"/>
        </w:rPr>
        <w:t xml:space="preserve"> the abuse.  An older person is </w:t>
      </w:r>
      <w:r w:rsidR="003F1568" w:rsidRPr="00F81AF5">
        <w:rPr>
          <w:sz w:val="24"/>
          <w:szCs w:val="24"/>
        </w:rPr>
        <w:t xml:space="preserve">perhaps </w:t>
      </w:r>
      <w:r w:rsidRPr="00F81AF5">
        <w:rPr>
          <w:sz w:val="24"/>
          <w:szCs w:val="24"/>
        </w:rPr>
        <w:t>more likely to already be suffering</w:t>
      </w:r>
      <w:r w:rsidR="002D1EF7" w:rsidRPr="00F81AF5">
        <w:rPr>
          <w:sz w:val="24"/>
          <w:szCs w:val="24"/>
        </w:rPr>
        <w:t xml:space="preserve"> from existing vulnerabilities</w:t>
      </w:r>
      <w:r w:rsidRPr="00F81AF5">
        <w:rPr>
          <w:sz w:val="24"/>
          <w:szCs w:val="24"/>
        </w:rPr>
        <w:t xml:space="preserve"> </w:t>
      </w:r>
      <w:r w:rsidR="002D1EF7" w:rsidRPr="00F81AF5">
        <w:rPr>
          <w:sz w:val="24"/>
          <w:szCs w:val="24"/>
        </w:rPr>
        <w:t>caused by poor health or</w:t>
      </w:r>
      <w:r w:rsidRPr="00F81AF5">
        <w:rPr>
          <w:sz w:val="24"/>
          <w:szCs w:val="24"/>
        </w:rPr>
        <w:t xml:space="preserve"> </w:t>
      </w:r>
      <w:r w:rsidR="003F1568" w:rsidRPr="00F81AF5">
        <w:rPr>
          <w:sz w:val="24"/>
          <w:szCs w:val="24"/>
        </w:rPr>
        <w:t>disability</w:t>
      </w:r>
      <w:r w:rsidR="003B0BC2" w:rsidRPr="00F81AF5">
        <w:rPr>
          <w:sz w:val="24"/>
          <w:szCs w:val="24"/>
        </w:rPr>
        <w:t xml:space="preserve">, </w:t>
      </w:r>
      <w:r w:rsidR="00560DFC" w:rsidRPr="00F81AF5">
        <w:rPr>
          <w:sz w:val="24"/>
          <w:szCs w:val="24"/>
        </w:rPr>
        <w:t>which may mean that</w:t>
      </w:r>
      <w:r w:rsidR="00C15BC9" w:rsidRPr="00F81AF5">
        <w:rPr>
          <w:sz w:val="24"/>
          <w:szCs w:val="24"/>
        </w:rPr>
        <w:t xml:space="preserve"> they are more likely to take longer to recover from physical injury incurred as a result of </w:t>
      </w:r>
      <w:r w:rsidR="00084A8A" w:rsidRPr="00F81AF5">
        <w:rPr>
          <w:sz w:val="24"/>
          <w:szCs w:val="24"/>
        </w:rPr>
        <w:t>domestic violence</w:t>
      </w:r>
      <w:r w:rsidR="00BE590C" w:rsidRPr="00F81AF5">
        <w:rPr>
          <w:sz w:val="24"/>
          <w:szCs w:val="24"/>
        </w:rPr>
        <w:t>.</w:t>
      </w:r>
      <w:r w:rsidR="00C15BC9" w:rsidRPr="00F81AF5">
        <w:rPr>
          <w:sz w:val="24"/>
          <w:szCs w:val="24"/>
        </w:rPr>
        <w:t xml:space="preserve">  </w:t>
      </w:r>
    </w:p>
    <w:p w14:paraId="2E353656" w14:textId="4B1BCF05" w:rsidR="00650B7C" w:rsidRPr="00F81AF5" w:rsidRDefault="004F2C99" w:rsidP="00F81AF5">
      <w:pPr>
        <w:spacing w:line="360" w:lineRule="auto"/>
        <w:rPr>
          <w:sz w:val="24"/>
          <w:szCs w:val="24"/>
        </w:rPr>
      </w:pPr>
      <w:r w:rsidRPr="00F81AF5">
        <w:rPr>
          <w:i/>
          <w:iCs/>
          <w:sz w:val="24"/>
          <w:szCs w:val="24"/>
        </w:rPr>
        <w:t>McGarry et al (201</w:t>
      </w:r>
      <w:r w:rsidR="00BF75AC" w:rsidRPr="00F81AF5">
        <w:rPr>
          <w:i/>
          <w:iCs/>
          <w:sz w:val="24"/>
          <w:szCs w:val="24"/>
        </w:rPr>
        <w:t>0</w:t>
      </w:r>
      <w:r w:rsidRPr="00F81AF5">
        <w:rPr>
          <w:i/>
          <w:iCs/>
          <w:sz w:val="24"/>
          <w:szCs w:val="24"/>
        </w:rPr>
        <w:t>)</w:t>
      </w:r>
      <w:r w:rsidRPr="00F81AF5">
        <w:rPr>
          <w:sz w:val="24"/>
          <w:szCs w:val="24"/>
        </w:rPr>
        <w:t xml:space="preserve"> reported on study by </w:t>
      </w:r>
      <w:r w:rsidR="00BE590C" w:rsidRPr="00F81AF5">
        <w:rPr>
          <w:i/>
          <w:iCs/>
          <w:sz w:val="24"/>
          <w:szCs w:val="24"/>
        </w:rPr>
        <w:t>Scott et al (2004)</w:t>
      </w:r>
      <w:r w:rsidR="00BE590C" w:rsidRPr="00F81AF5">
        <w:rPr>
          <w:sz w:val="24"/>
          <w:szCs w:val="24"/>
        </w:rPr>
        <w:t xml:space="preserve"> </w:t>
      </w:r>
      <w:r w:rsidRPr="00F81AF5">
        <w:rPr>
          <w:sz w:val="24"/>
          <w:szCs w:val="24"/>
        </w:rPr>
        <w:t>whereby</w:t>
      </w:r>
      <w:r w:rsidR="00BE590C" w:rsidRPr="00F81AF5">
        <w:rPr>
          <w:sz w:val="24"/>
          <w:szCs w:val="24"/>
        </w:rPr>
        <w:t xml:space="preserve"> a small group of women who had all suffered domestic abuse and found that the dependency on the partner </w:t>
      </w:r>
      <w:r w:rsidR="00BE590C" w:rsidRPr="00F81AF5">
        <w:rPr>
          <w:sz w:val="24"/>
          <w:szCs w:val="24"/>
        </w:rPr>
        <w:lastRenderedPageBreak/>
        <w:t xml:space="preserve">in later life, combined with traditional attitudes towards marriage and gender roles was significant.  </w:t>
      </w:r>
      <w:r w:rsidRPr="00F81AF5">
        <w:rPr>
          <w:i/>
          <w:iCs/>
          <w:sz w:val="24"/>
          <w:szCs w:val="24"/>
        </w:rPr>
        <w:t>McGarry et al (201</w:t>
      </w:r>
      <w:r w:rsidR="00BF75AC" w:rsidRPr="00F81AF5">
        <w:rPr>
          <w:i/>
          <w:iCs/>
          <w:sz w:val="24"/>
          <w:szCs w:val="24"/>
        </w:rPr>
        <w:t>0</w:t>
      </w:r>
      <w:r w:rsidRPr="00F81AF5">
        <w:rPr>
          <w:i/>
          <w:iCs/>
          <w:sz w:val="24"/>
          <w:szCs w:val="24"/>
        </w:rPr>
        <w:t xml:space="preserve">) </w:t>
      </w:r>
      <w:r w:rsidRPr="00F81AF5">
        <w:rPr>
          <w:sz w:val="24"/>
          <w:szCs w:val="24"/>
        </w:rPr>
        <w:t xml:space="preserve">supported by </w:t>
      </w:r>
      <w:r w:rsidR="00BE590C" w:rsidRPr="00F81AF5">
        <w:rPr>
          <w:i/>
          <w:iCs/>
          <w:sz w:val="24"/>
          <w:szCs w:val="24"/>
        </w:rPr>
        <w:t>Phillips (2000</w:t>
      </w:r>
      <w:r w:rsidR="00BE590C" w:rsidRPr="00F81AF5">
        <w:rPr>
          <w:sz w:val="24"/>
          <w:szCs w:val="24"/>
        </w:rPr>
        <w:t>) s</w:t>
      </w:r>
      <w:r w:rsidRPr="00F81AF5">
        <w:rPr>
          <w:sz w:val="24"/>
          <w:szCs w:val="24"/>
        </w:rPr>
        <w:t>tated</w:t>
      </w:r>
      <w:r w:rsidR="00BE590C" w:rsidRPr="00F81AF5">
        <w:rPr>
          <w:sz w:val="24"/>
          <w:szCs w:val="24"/>
        </w:rPr>
        <w:t xml:space="preserve"> that financial dependence is more likely to be a factor for a victim later in life compared to a victim of younger years who may perceive that they have more life options.</w:t>
      </w:r>
    </w:p>
    <w:p w14:paraId="1CF717E2" w14:textId="298CE3F4" w:rsidR="00453590" w:rsidRPr="00F81AF5" w:rsidRDefault="00453590" w:rsidP="00F81AF5">
      <w:pPr>
        <w:spacing w:line="360" w:lineRule="auto"/>
        <w:rPr>
          <w:sz w:val="24"/>
          <w:szCs w:val="24"/>
        </w:rPr>
      </w:pPr>
      <w:r w:rsidRPr="00F81AF5">
        <w:rPr>
          <w:i/>
          <w:iCs/>
          <w:sz w:val="24"/>
          <w:szCs w:val="24"/>
        </w:rPr>
        <w:t>McGarry</w:t>
      </w:r>
      <w:r w:rsidR="003B0BC2" w:rsidRPr="00F81AF5">
        <w:rPr>
          <w:i/>
          <w:iCs/>
          <w:sz w:val="24"/>
          <w:szCs w:val="24"/>
        </w:rPr>
        <w:t xml:space="preserve"> et al</w:t>
      </w:r>
      <w:r w:rsidRPr="00F81AF5">
        <w:rPr>
          <w:i/>
          <w:iCs/>
          <w:sz w:val="24"/>
          <w:szCs w:val="24"/>
        </w:rPr>
        <w:t xml:space="preserve"> (2010)</w:t>
      </w:r>
      <w:r w:rsidRPr="00F81AF5">
        <w:rPr>
          <w:sz w:val="24"/>
          <w:szCs w:val="24"/>
        </w:rPr>
        <w:t xml:space="preserve"> also found that older victims were less likely to be aware of support services available and therefore it was important for services such as the police to realise that this may be the case when dealing with older victims.</w:t>
      </w:r>
    </w:p>
    <w:p w14:paraId="5898C175" w14:textId="424FE82C" w:rsidR="00091720" w:rsidRPr="00F81AF5" w:rsidRDefault="0069559A" w:rsidP="00F81AF5">
      <w:pPr>
        <w:spacing w:line="360" w:lineRule="auto"/>
        <w:rPr>
          <w:sz w:val="24"/>
          <w:szCs w:val="24"/>
        </w:rPr>
      </w:pPr>
      <w:r w:rsidRPr="00F81AF5">
        <w:rPr>
          <w:sz w:val="24"/>
          <w:szCs w:val="24"/>
        </w:rPr>
        <w:t xml:space="preserve">Age can also be a significant factor in terms of the effect of domestic abuse on children.  </w:t>
      </w:r>
      <w:r w:rsidRPr="00F81AF5">
        <w:rPr>
          <w:i/>
          <w:iCs/>
          <w:sz w:val="24"/>
          <w:szCs w:val="24"/>
        </w:rPr>
        <w:t>Lloyd (2018)</w:t>
      </w:r>
      <w:r w:rsidRPr="00F81AF5">
        <w:rPr>
          <w:sz w:val="24"/>
          <w:szCs w:val="24"/>
        </w:rPr>
        <w:t xml:space="preserve"> </w:t>
      </w:r>
      <w:r w:rsidR="00091720" w:rsidRPr="00F81AF5">
        <w:rPr>
          <w:sz w:val="24"/>
          <w:szCs w:val="24"/>
        </w:rPr>
        <w:t>comments upon the negative impact that domestic abuse can have on a child’s life and education</w:t>
      </w:r>
      <w:r w:rsidR="003B2816" w:rsidRPr="00F81AF5">
        <w:rPr>
          <w:sz w:val="24"/>
          <w:szCs w:val="24"/>
        </w:rPr>
        <w:t xml:space="preserve"> s</w:t>
      </w:r>
      <w:r w:rsidR="00091720" w:rsidRPr="00F81AF5">
        <w:rPr>
          <w:sz w:val="24"/>
          <w:szCs w:val="24"/>
        </w:rPr>
        <w:t>tating that:</w:t>
      </w:r>
    </w:p>
    <w:p w14:paraId="4E0AB9E8" w14:textId="080484F6" w:rsidR="00091720" w:rsidRPr="00F81AF5" w:rsidRDefault="00091720" w:rsidP="00F81AF5">
      <w:pPr>
        <w:spacing w:line="360" w:lineRule="auto"/>
        <w:rPr>
          <w:i/>
          <w:iCs/>
          <w:sz w:val="24"/>
          <w:szCs w:val="24"/>
        </w:rPr>
      </w:pPr>
      <w:r w:rsidRPr="00F81AF5">
        <w:rPr>
          <w:i/>
          <w:iCs/>
          <w:sz w:val="24"/>
          <w:szCs w:val="24"/>
        </w:rPr>
        <w:t>“A strong correlation exists between domestic abuse and child abuse, with approximately half of all domestic violence situations involving direct child abuse.</w:t>
      </w:r>
      <w:r w:rsidR="003B2816" w:rsidRPr="00F81AF5">
        <w:rPr>
          <w:i/>
          <w:iCs/>
          <w:sz w:val="24"/>
          <w:szCs w:val="24"/>
        </w:rPr>
        <w:t xml:space="preserve">  Children can also be affected indirectly by violence occurring in their home by seeing or hearing it take place.</w:t>
      </w:r>
      <w:r w:rsidRPr="00F81AF5">
        <w:rPr>
          <w:i/>
          <w:iCs/>
          <w:sz w:val="24"/>
          <w:szCs w:val="24"/>
        </w:rPr>
        <w:t>”</w:t>
      </w:r>
    </w:p>
    <w:p w14:paraId="306D9867" w14:textId="6A49454E" w:rsidR="003B2816" w:rsidRPr="00F81AF5" w:rsidRDefault="003B2816" w:rsidP="00F81AF5">
      <w:pPr>
        <w:spacing w:line="360" w:lineRule="auto"/>
        <w:rPr>
          <w:sz w:val="24"/>
          <w:szCs w:val="24"/>
        </w:rPr>
      </w:pPr>
      <w:r w:rsidRPr="00F81AF5">
        <w:rPr>
          <w:i/>
          <w:iCs/>
          <w:sz w:val="24"/>
          <w:szCs w:val="24"/>
        </w:rPr>
        <w:t>Lloyd (2018)</w:t>
      </w:r>
      <w:r w:rsidRPr="00F81AF5">
        <w:rPr>
          <w:sz w:val="24"/>
          <w:szCs w:val="24"/>
        </w:rPr>
        <w:t xml:space="preserve"> continues to acknowledge the negative effect that domestic abuse can have on child’s schooling and education:</w:t>
      </w:r>
    </w:p>
    <w:p w14:paraId="453F5905" w14:textId="16D303C0" w:rsidR="00091720" w:rsidRPr="00F81AF5" w:rsidRDefault="003B2816" w:rsidP="00F81AF5">
      <w:pPr>
        <w:spacing w:line="360" w:lineRule="auto"/>
        <w:rPr>
          <w:i/>
          <w:iCs/>
          <w:sz w:val="24"/>
          <w:szCs w:val="24"/>
        </w:rPr>
      </w:pPr>
      <w:r w:rsidRPr="00F81AF5">
        <w:rPr>
          <w:i/>
          <w:iCs/>
          <w:sz w:val="24"/>
          <w:szCs w:val="24"/>
        </w:rPr>
        <w:t>“The abuse children experience can result in emotional trauma, physical and psychological barriers to learning, and disruptive behaviour in school, while the underlying causes of these problems remain hidden”.</w:t>
      </w:r>
    </w:p>
    <w:p w14:paraId="6A0A6440" w14:textId="7E730D1A" w:rsidR="0069559A" w:rsidRPr="00F81AF5" w:rsidRDefault="00E46FF1" w:rsidP="00F81AF5">
      <w:pPr>
        <w:spacing w:line="360" w:lineRule="auto"/>
        <w:rPr>
          <w:sz w:val="24"/>
          <w:szCs w:val="24"/>
        </w:rPr>
      </w:pPr>
      <w:r w:rsidRPr="00F81AF5">
        <w:rPr>
          <w:i/>
          <w:iCs/>
          <w:sz w:val="24"/>
          <w:szCs w:val="24"/>
        </w:rPr>
        <w:t>Lloyd (2018)</w:t>
      </w:r>
      <w:r w:rsidRPr="00F81AF5">
        <w:rPr>
          <w:sz w:val="24"/>
          <w:szCs w:val="24"/>
        </w:rPr>
        <w:t xml:space="preserve"> observes that</w:t>
      </w:r>
      <w:r w:rsidR="0069559A" w:rsidRPr="00F81AF5">
        <w:rPr>
          <w:sz w:val="24"/>
          <w:szCs w:val="24"/>
        </w:rPr>
        <w:t xml:space="preserve"> in the wake of certain high profile cases of child abuse, concerns have been raised about the effectiveness of multi-agency response to child victims of abuse and neglect.</w:t>
      </w:r>
    </w:p>
    <w:p w14:paraId="1159B21D" w14:textId="5B7C924F" w:rsidR="001271A6" w:rsidRPr="00F81AF5" w:rsidRDefault="001271A6" w:rsidP="00F81AF5">
      <w:pPr>
        <w:spacing w:line="360" w:lineRule="auto"/>
        <w:rPr>
          <w:sz w:val="24"/>
          <w:szCs w:val="24"/>
        </w:rPr>
      </w:pPr>
      <w:r w:rsidRPr="00F81AF5">
        <w:rPr>
          <w:sz w:val="24"/>
          <w:szCs w:val="24"/>
        </w:rPr>
        <w:t xml:space="preserve">In the tragic case involving the death of </w:t>
      </w:r>
      <w:r w:rsidR="001014A7" w:rsidRPr="00F81AF5">
        <w:rPr>
          <w:sz w:val="24"/>
          <w:szCs w:val="24"/>
        </w:rPr>
        <w:t>BABY P</w:t>
      </w:r>
      <w:r w:rsidRPr="00F81AF5">
        <w:rPr>
          <w:sz w:val="24"/>
          <w:szCs w:val="24"/>
        </w:rPr>
        <w:t xml:space="preserve"> a number of multi-agency shortfallings were highlighted</w:t>
      </w:r>
      <w:r w:rsidR="00BD137B" w:rsidRPr="00F81AF5">
        <w:rPr>
          <w:sz w:val="24"/>
          <w:szCs w:val="24"/>
        </w:rPr>
        <w:t xml:space="preserve"> by the Local Safeguarding Children’s Board</w:t>
      </w:r>
      <w:r w:rsidRPr="00F81AF5">
        <w:rPr>
          <w:sz w:val="24"/>
          <w:szCs w:val="24"/>
        </w:rPr>
        <w:t xml:space="preserve"> </w:t>
      </w:r>
      <w:r w:rsidR="00BD137B" w:rsidRPr="00F81AF5">
        <w:rPr>
          <w:i/>
          <w:iCs/>
          <w:sz w:val="24"/>
          <w:szCs w:val="24"/>
        </w:rPr>
        <w:t>(</w:t>
      </w:r>
      <w:r w:rsidRPr="00F81AF5">
        <w:rPr>
          <w:i/>
          <w:iCs/>
          <w:sz w:val="24"/>
          <w:szCs w:val="24"/>
        </w:rPr>
        <w:t>Executive Summary - Serious Case Review (2009</w:t>
      </w:r>
      <w:r w:rsidRPr="00F81AF5">
        <w:rPr>
          <w:sz w:val="24"/>
          <w:szCs w:val="24"/>
        </w:rPr>
        <w:t>)</w:t>
      </w:r>
      <w:r w:rsidR="00BD137B" w:rsidRPr="00F81AF5">
        <w:rPr>
          <w:sz w:val="24"/>
          <w:szCs w:val="24"/>
        </w:rPr>
        <w:t>)</w:t>
      </w:r>
      <w:r w:rsidRPr="00F81AF5">
        <w:rPr>
          <w:sz w:val="24"/>
          <w:szCs w:val="24"/>
        </w:rPr>
        <w:t xml:space="preserve">.  However upon reading through the many recommendations it appears to me that a common failing throughout the child’s life was the lack of an authoritative response to the various incidents that </w:t>
      </w:r>
      <w:r w:rsidR="00EE4670" w:rsidRPr="00F81AF5">
        <w:rPr>
          <w:sz w:val="24"/>
          <w:szCs w:val="24"/>
        </w:rPr>
        <w:t xml:space="preserve">had </w:t>
      </w:r>
      <w:r w:rsidRPr="00F81AF5">
        <w:rPr>
          <w:sz w:val="24"/>
          <w:szCs w:val="24"/>
        </w:rPr>
        <w:t xml:space="preserve">brought Baby P into the </w:t>
      </w:r>
      <w:r w:rsidR="00EE4670" w:rsidRPr="00F81AF5">
        <w:rPr>
          <w:sz w:val="24"/>
          <w:szCs w:val="24"/>
        </w:rPr>
        <w:t xml:space="preserve">assessment of </w:t>
      </w:r>
      <w:r w:rsidR="00442841" w:rsidRPr="00F81AF5">
        <w:rPr>
          <w:sz w:val="24"/>
          <w:szCs w:val="24"/>
        </w:rPr>
        <w:t>the agencies</w:t>
      </w:r>
      <w:r w:rsidR="00EE4670" w:rsidRPr="00F81AF5">
        <w:rPr>
          <w:sz w:val="24"/>
          <w:szCs w:val="24"/>
        </w:rPr>
        <w:t xml:space="preserve"> whose paramount consideration should have been the welfare of the child.</w:t>
      </w:r>
    </w:p>
    <w:p w14:paraId="79673C1F" w14:textId="793E4BC8" w:rsidR="0035264C" w:rsidRPr="00F81AF5" w:rsidRDefault="00603BC9" w:rsidP="00F81AF5">
      <w:pPr>
        <w:spacing w:line="360" w:lineRule="auto"/>
        <w:rPr>
          <w:sz w:val="24"/>
          <w:szCs w:val="24"/>
        </w:rPr>
      </w:pPr>
      <w:r w:rsidRPr="00F81AF5">
        <w:rPr>
          <w:sz w:val="24"/>
          <w:szCs w:val="24"/>
        </w:rPr>
        <w:lastRenderedPageBreak/>
        <w:t>Baby P’s</w:t>
      </w:r>
      <w:r w:rsidR="0035264C" w:rsidRPr="00F81AF5">
        <w:rPr>
          <w:sz w:val="24"/>
          <w:szCs w:val="24"/>
        </w:rPr>
        <w:t xml:space="preserve"> mother was not sufficiently held to task and challenged effectively when accounting for injuries that her son had suffered.  </w:t>
      </w:r>
      <w:r w:rsidR="00BD137B" w:rsidRPr="00F81AF5">
        <w:rPr>
          <w:sz w:val="24"/>
          <w:szCs w:val="24"/>
        </w:rPr>
        <w:t>T</w:t>
      </w:r>
      <w:r w:rsidR="00881EC4" w:rsidRPr="00F81AF5">
        <w:rPr>
          <w:sz w:val="24"/>
          <w:szCs w:val="24"/>
        </w:rPr>
        <w:t xml:space="preserve">here was reason to believe that she was not being truthful as </w:t>
      </w:r>
      <w:r w:rsidR="0035264C" w:rsidRPr="00F81AF5">
        <w:rPr>
          <w:sz w:val="24"/>
          <w:szCs w:val="24"/>
        </w:rPr>
        <w:t>a consultant paediatrician deemed his injuries likely to be ‘non-accidental’.  She had not found it necessary to disclose what had happened to her son and who had caused the injuries.</w:t>
      </w:r>
    </w:p>
    <w:p w14:paraId="65EE3D1A" w14:textId="0D10A158" w:rsidR="00CF2B23" w:rsidRPr="00F81AF5" w:rsidRDefault="00CF2B23" w:rsidP="00F81AF5">
      <w:pPr>
        <w:spacing w:line="360" w:lineRule="auto"/>
        <w:rPr>
          <w:sz w:val="24"/>
          <w:szCs w:val="24"/>
        </w:rPr>
      </w:pPr>
      <w:r w:rsidRPr="00F81AF5">
        <w:rPr>
          <w:sz w:val="24"/>
          <w:szCs w:val="24"/>
        </w:rPr>
        <w:t>There was also a failure to establish the identity of Baby P’s mothers partner and conduct background checks on him as an unrelated man joining a vulnerable single parent household is evidently a potentially dangerous scenario.</w:t>
      </w:r>
    </w:p>
    <w:p w14:paraId="2166914A" w14:textId="77777777" w:rsidR="00470AB7" w:rsidRPr="00F81AF5" w:rsidRDefault="0035264C" w:rsidP="00F81AF5">
      <w:pPr>
        <w:spacing w:line="360" w:lineRule="auto"/>
        <w:rPr>
          <w:sz w:val="24"/>
          <w:szCs w:val="24"/>
        </w:rPr>
      </w:pPr>
      <w:r w:rsidRPr="00F81AF5">
        <w:rPr>
          <w:sz w:val="24"/>
          <w:szCs w:val="24"/>
        </w:rPr>
        <w:t>The report highlights the importance</w:t>
      </w:r>
      <w:r w:rsidR="00881EC4" w:rsidRPr="00F81AF5">
        <w:rPr>
          <w:sz w:val="24"/>
          <w:szCs w:val="24"/>
        </w:rPr>
        <w:t xml:space="preserve"> of understanding</w:t>
      </w:r>
      <w:r w:rsidRPr="00F81AF5">
        <w:rPr>
          <w:sz w:val="24"/>
          <w:szCs w:val="24"/>
        </w:rPr>
        <w:t xml:space="preserve"> </w:t>
      </w:r>
      <w:r w:rsidR="00881EC4" w:rsidRPr="00F81AF5">
        <w:rPr>
          <w:sz w:val="24"/>
          <w:szCs w:val="24"/>
        </w:rPr>
        <w:t xml:space="preserve">that a perpetrator </w:t>
      </w:r>
      <w:r w:rsidR="00470AB7" w:rsidRPr="00F81AF5">
        <w:rPr>
          <w:sz w:val="24"/>
          <w:szCs w:val="24"/>
        </w:rPr>
        <w:t>may</w:t>
      </w:r>
      <w:r w:rsidR="00881EC4" w:rsidRPr="00F81AF5">
        <w:rPr>
          <w:sz w:val="24"/>
          <w:szCs w:val="24"/>
        </w:rPr>
        <w:t xml:space="preserve"> be assessing the effectiveness of the response of the agencies involved (perhaps even unconsciously) when the</w:t>
      </w:r>
      <w:r w:rsidR="00B14090" w:rsidRPr="00F81AF5">
        <w:rPr>
          <w:sz w:val="24"/>
          <w:szCs w:val="24"/>
        </w:rPr>
        <w:t xml:space="preserve"> agencies</w:t>
      </w:r>
      <w:r w:rsidR="00881EC4" w:rsidRPr="00F81AF5">
        <w:rPr>
          <w:sz w:val="24"/>
          <w:szCs w:val="24"/>
        </w:rPr>
        <w:t xml:space="preserve"> are dealing with an incident of neglect or abuse</w:t>
      </w:r>
      <w:r w:rsidR="00470AB7" w:rsidRPr="00F81AF5">
        <w:rPr>
          <w:sz w:val="24"/>
          <w:szCs w:val="24"/>
        </w:rPr>
        <w:t>, therefore</w:t>
      </w:r>
      <w:r w:rsidR="00881EC4" w:rsidRPr="00F81AF5">
        <w:rPr>
          <w:sz w:val="24"/>
          <w:szCs w:val="24"/>
        </w:rPr>
        <w:t xml:space="preserve"> if they are not challenged sufficiently on their account of the incident they may feel that it is easy to make up a fictitious account and that it will be believed</w:t>
      </w:r>
      <w:r w:rsidR="003F57BD" w:rsidRPr="00F81AF5">
        <w:rPr>
          <w:sz w:val="24"/>
          <w:szCs w:val="24"/>
        </w:rPr>
        <w:t xml:space="preserve"> by the authorities</w:t>
      </w:r>
      <w:r w:rsidR="00881EC4" w:rsidRPr="00F81AF5">
        <w:rPr>
          <w:sz w:val="24"/>
          <w:szCs w:val="24"/>
        </w:rPr>
        <w:t>.</w:t>
      </w:r>
    </w:p>
    <w:p w14:paraId="29AB65EE" w14:textId="1D9BD729" w:rsidR="0035264C" w:rsidRPr="00F81AF5" w:rsidRDefault="00B14090" w:rsidP="00F81AF5">
      <w:pPr>
        <w:spacing w:line="360" w:lineRule="auto"/>
        <w:rPr>
          <w:sz w:val="24"/>
          <w:szCs w:val="24"/>
        </w:rPr>
      </w:pPr>
      <w:r w:rsidRPr="00F81AF5">
        <w:rPr>
          <w:sz w:val="24"/>
          <w:szCs w:val="24"/>
        </w:rPr>
        <w:t>I</w:t>
      </w:r>
      <w:r w:rsidR="002D7D8B" w:rsidRPr="00F81AF5">
        <w:rPr>
          <w:sz w:val="24"/>
          <w:szCs w:val="24"/>
        </w:rPr>
        <w:t>n this</w:t>
      </w:r>
      <w:r w:rsidRPr="00F81AF5">
        <w:rPr>
          <w:sz w:val="24"/>
          <w:szCs w:val="24"/>
        </w:rPr>
        <w:t xml:space="preserve"> tragic</w:t>
      </w:r>
      <w:r w:rsidR="002D7D8B" w:rsidRPr="00F81AF5">
        <w:rPr>
          <w:sz w:val="24"/>
          <w:szCs w:val="24"/>
        </w:rPr>
        <w:t xml:space="preserve"> case the report found that all too often the account given by Baby P’s mother when contacted by various agencies was believed too easily.</w:t>
      </w:r>
      <w:r w:rsidR="00D045EB" w:rsidRPr="00F81AF5">
        <w:rPr>
          <w:sz w:val="24"/>
          <w:szCs w:val="24"/>
        </w:rPr>
        <w:t xml:space="preserve">  There is a risk in allowing this to happen particularly if you are likely to have continuous contact with someone and so want to establish a rapport.  </w:t>
      </w:r>
      <w:r w:rsidR="00A317AE" w:rsidRPr="00F81AF5">
        <w:rPr>
          <w:sz w:val="24"/>
          <w:szCs w:val="24"/>
        </w:rPr>
        <w:t>The report states</w:t>
      </w:r>
      <w:r w:rsidRPr="00F81AF5">
        <w:rPr>
          <w:sz w:val="24"/>
          <w:szCs w:val="24"/>
        </w:rPr>
        <w:t xml:space="preserve"> (4.1.12 pg 16)</w:t>
      </w:r>
      <w:r w:rsidR="00A317AE" w:rsidRPr="00F81AF5">
        <w:rPr>
          <w:sz w:val="24"/>
          <w:szCs w:val="24"/>
        </w:rPr>
        <w:t>:</w:t>
      </w:r>
    </w:p>
    <w:p w14:paraId="4820F058" w14:textId="0FF6E49F" w:rsidR="00A317AE" w:rsidRPr="00F81AF5" w:rsidRDefault="00A317AE" w:rsidP="00F81AF5">
      <w:pPr>
        <w:spacing w:line="360" w:lineRule="auto"/>
        <w:rPr>
          <w:i/>
          <w:iCs/>
          <w:sz w:val="24"/>
          <w:szCs w:val="24"/>
        </w:rPr>
      </w:pPr>
      <w:r w:rsidRPr="00F81AF5">
        <w:rPr>
          <w:i/>
          <w:iCs/>
          <w:sz w:val="24"/>
          <w:szCs w:val="24"/>
        </w:rPr>
        <w:t>“The passive acceptance of her continued poor parenting was a fundamental problem in the inter-agency approach”.</w:t>
      </w:r>
    </w:p>
    <w:p w14:paraId="70009CE6" w14:textId="2FD8EBDC" w:rsidR="002D7D8B" w:rsidRPr="00F81AF5" w:rsidRDefault="00CF2B23" w:rsidP="00F81AF5">
      <w:pPr>
        <w:spacing w:line="360" w:lineRule="auto"/>
        <w:rPr>
          <w:sz w:val="24"/>
          <w:szCs w:val="24"/>
        </w:rPr>
      </w:pPr>
      <w:r w:rsidRPr="00F81AF5">
        <w:rPr>
          <w:sz w:val="24"/>
          <w:szCs w:val="24"/>
        </w:rPr>
        <w:t>With the benefit of</w:t>
      </w:r>
      <w:r w:rsidR="002D7D8B" w:rsidRPr="00F81AF5">
        <w:rPr>
          <w:sz w:val="24"/>
          <w:szCs w:val="24"/>
        </w:rPr>
        <w:t xml:space="preserve"> reflection it is difficult to understand how Baby P was allowed to return to the care of his mother when there was a strong likelihood that he had been assaulted by an adult and there was no satisfactory conclusion as to who had inflicted the injuries.</w:t>
      </w:r>
    </w:p>
    <w:p w14:paraId="4A9F6A80" w14:textId="415F5FFC" w:rsidR="002D7D8B" w:rsidRPr="00F81AF5" w:rsidRDefault="002D7D8B" w:rsidP="00F81AF5">
      <w:pPr>
        <w:spacing w:line="360" w:lineRule="auto"/>
        <w:rPr>
          <w:sz w:val="24"/>
          <w:szCs w:val="24"/>
        </w:rPr>
      </w:pPr>
      <w:r w:rsidRPr="00F81AF5">
        <w:rPr>
          <w:sz w:val="24"/>
          <w:szCs w:val="24"/>
        </w:rPr>
        <w:t>The report also suggested that there was not enough consideration given to the fact that Baby P’s mother was also a victim of domestic abuse as a child and the effect that this may have had on her parenting and ability to manipulate the child protection system.</w:t>
      </w:r>
    </w:p>
    <w:p w14:paraId="02F21886" w14:textId="1FE850EA" w:rsidR="00D045EB" w:rsidRPr="00F81AF5" w:rsidRDefault="00D045EB" w:rsidP="00F81AF5">
      <w:pPr>
        <w:spacing w:line="360" w:lineRule="auto"/>
        <w:rPr>
          <w:sz w:val="24"/>
          <w:szCs w:val="24"/>
        </w:rPr>
      </w:pPr>
      <w:r w:rsidRPr="00F81AF5">
        <w:rPr>
          <w:sz w:val="24"/>
          <w:szCs w:val="24"/>
        </w:rPr>
        <w:t>Additionally the effectiveness of the Child Protection Conferences that</w:t>
      </w:r>
      <w:r w:rsidR="0006212D" w:rsidRPr="00F81AF5">
        <w:rPr>
          <w:sz w:val="24"/>
          <w:szCs w:val="24"/>
        </w:rPr>
        <w:t xml:space="preserve"> </w:t>
      </w:r>
      <w:r w:rsidRPr="00F81AF5">
        <w:rPr>
          <w:sz w:val="24"/>
          <w:szCs w:val="24"/>
        </w:rPr>
        <w:t>were held can be questioned</w:t>
      </w:r>
      <w:r w:rsidR="0006212D" w:rsidRPr="00F81AF5">
        <w:rPr>
          <w:sz w:val="24"/>
          <w:szCs w:val="24"/>
        </w:rPr>
        <w:t xml:space="preserve">. These conferences rely on a multi-agency approach however </w:t>
      </w:r>
      <w:r w:rsidRPr="00F81AF5">
        <w:rPr>
          <w:sz w:val="24"/>
          <w:szCs w:val="24"/>
        </w:rPr>
        <w:t xml:space="preserve">there was not a </w:t>
      </w:r>
      <w:r w:rsidRPr="00F81AF5">
        <w:rPr>
          <w:sz w:val="24"/>
          <w:szCs w:val="24"/>
        </w:rPr>
        <w:lastRenderedPageBreak/>
        <w:t xml:space="preserve">medical professional present who could have </w:t>
      </w:r>
      <w:r w:rsidR="00A317AE" w:rsidRPr="00F81AF5">
        <w:rPr>
          <w:sz w:val="24"/>
          <w:szCs w:val="24"/>
        </w:rPr>
        <w:t xml:space="preserve">advocated for his type of injuries and </w:t>
      </w:r>
      <w:r w:rsidR="00CB27A3" w:rsidRPr="00F81AF5">
        <w:rPr>
          <w:sz w:val="24"/>
          <w:szCs w:val="24"/>
        </w:rPr>
        <w:t xml:space="preserve">therefore </w:t>
      </w:r>
      <w:r w:rsidR="00A317AE" w:rsidRPr="00F81AF5">
        <w:rPr>
          <w:sz w:val="24"/>
          <w:szCs w:val="24"/>
        </w:rPr>
        <w:t>present the argument that the injuries were non-accidental.</w:t>
      </w:r>
    </w:p>
    <w:p w14:paraId="1C786E23" w14:textId="77777777" w:rsidR="00821C89" w:rsidRPr="00F81AF5" w:rsidRDefault="00A317AE" w:rsidP="00F81AF5">
      <w:pPr>
        <w:spacing w:line="360" w:lineRule="auto"/>
        <w:rPr>
          <w:sz w:val="24"/>
          <w:szCs w:val="24"/>
        </w:rPr>
      </w:pPr>
      <w:r w:rsidRPr="00F81AF5">
        <w:rPr>
          <w:sz w:val="24"/>
          <w:szCs w:val="24"/>
        </w:rPr>
        <w:t xml:space="preserve">In </w:t>
      </w:r>
      <w:r w:rsidR="007E5DF7" w:rsidRPr="00F81AF5">
        <w:rPr>
          <w:sz w:val="24"/>
          <w:szCs w:val="24"/>
        </w:rPr>
        <w:t>my critical assessment</w:t>
      </w:r>
      <w:r w:rsidR="00826FD3" w:rsidRPr="00F81AF5">
        <w:rPr>
          <w:sz w:val="24"/>
          <w:szCs w:val="24"/>
        </w:rPr>
        <w:t xml:space="preserve"> of this case</w:t>
      </w:r>
      <w:r w:rsidR="007E5DF7" w:rsidRPr="00F81AF5">
        <w:rPr>
          <w:sz w:val="24"/>
          <w:szCs w:val="24"/>
        </w:rPr>
        <w:t>,</w:t>
      </w:r>
      <w:r w:rsidRPr="00F81AF5">
        <w:rPr>
          <w:sz w:val="24"/>
          <w:szCs w:val="24"/>
        </w:rPr>
        <w:t xml:space="preserve"> the findings of the report highlight that although there is a safeguarding framework in place and an emphasis on multi-agency working, this in itself does not mean it will be </w:t>
      </w:r>
      <w:r w:rsidR="007E5DF7" w:rsidRPr="00F81AF5">
        <w:rPr>
          <w:sz w:val="24"/>
          <w:szCs w:val="24"/>
        </w:rPr>
        <w:t>sufficient</w:t>
      </w:r>
      <w:r w:rsidRPr="00F81AF5">
        <w:rPr>
          <w:sz w:val="24"/>
          <w:szCs w:val="24"/>
        </w:rPr>
        <w:t xml:space="preserve"> unless all of the agencies involved </w:t>
      </w:r>
      <w:r w:rsidR="00E761AC" w:rsidRPr="00F81AF5">
        <w:rPr>
          <w:sz w:val="24"/>
          <w:szCs w:val="24"/>
        </w:rPr>
        <w:t>have the training and competence to know when action needs to be taken and then courage to act decisively</w:t>
      </w:r>
      <w:r w:rsidRPr="00F81AF5">
        <w:rPr>
          <w:sz w:val="24"/>
          <w:szCs w:val="24"/>
        </w:rPr>
        <w:t xml:space="preserve"> and communicate their concerns</w:t>
      </w:r>
      <w:r w:rsidR="007E5DF7" w:rsidRPr="00F81AF5">
        <w:rPr>
          <w:sz w:val="24"/>
          <w:szCs w:val="24"/>
        </w:rPr>
        <w:t xml:space="preserve"> effectively</w:t>
      </w:r>
      <w:r w:rsidRPr="00F81AF5">
        <w:rPr>
          <w:sz w:val="24"/>
          <w:szCs w:val="24"/>
        </w:rPr>
        <w:t>.</w:t>
      </w:r>
      <w:r w:rsidR="00D80CF0" w:rsidRPr="00F81AF5">
        <w:rPr>
          <w:sz w:val="24"/>
          <w:szCs w:val="24"/>
        </w:rPr>
        <w:t xml:space="preserve">  </w:t>
      </w:r>
    </w:p>
    <w:p w14:paraId="7C4F4B09" w14:textId="2794058E" w:rsidR="0087715D" w:rsidRPr="00F81AF5" w:rsidRDefault="00D80CF0" w:rsidP="00F81AF5">
      <w:pPr>
        <w:spacing w:line="360" w:lineRule="auto"/>
        <w:rPr>
          <w:sz w:val="24"/>
          <w:szCs w:val="24"/>
        </w:rPr>
      </w:pPr>
      <w:r w:rsidRPr="00F81AF5">
        <w:rPr>
          <w:sz w:val="24"/>
          <w:szCs w:val="24"/>
        </w:rPr>
        <w:t>Although the police did not appear to be specifically to blame</w:t>
      </w:r>
      <w:r w:rsidR="00821C89" w:rsidRPr="00F81AF5">
        <w:rPr>
          <w:sz w:val="24"/>
          <w:szCs w:val="24"/>
        </w:rPr>
        <w:t xml:space="preserve"> in this case</w:t>
      </w:r>
      <w:r w:rsidRPr="00F81AF5">
        <w:rPr>
          <w:sz w:val="24"/>
          <w:szCs w:val="24"/>
        </w:rPr>
        <w:t xml:space="preserve">, we should all share collective responsibility when working as part of a multi-agency collaboration and I feel can be summarised </w:t>
      </w:r>
      <w:r w:rsidR="0087715D" w:rsidRPr="00F81AF5">
        <w:rPr>
          <w:sz w:val="24"/>
          <w:szCs w:val="24"/>
        </w:rPr>
        <w:t>with an extract from the report (4.3.6 pg 21) which I think that is important for all police officers and anyone involved in the safeguarding of the vulnerable to remember:</w:t>
      </w:r>
    </w:p>
    <w:p w14:paraId="18D70370" w14:textId="77E3935E" w:rsidR="00EE4670" w:rsidRPr="00F81AF5" w:rsidRDefault="0087715D" w:rsidP="00F81AF5">
      <w:pPr>
        <w:spacing w:line="360" w:lineRule="auto"/>
        <w:rPr>
          <w:i/>
          <w:iCs/>
          <w:sz w:val="24"/>
          <w:szCs w:val="24"/>
        </w:rPr>
      </w:pPr>
      <w:r w:rsidRPr="00F81AF5">
        <w:rPr>
          <w:i/>
          <w:iCs/>
          <w:sz w:val="24"/>
          <w:szCs w:val="24"/>
        </w:rPr>
        <w:t>“It is important for professionals to trust their feelings when they perceive children to be suffering, and not to make assumptions that others have also perceived it and are better placed to act.  It is simpler to lift the telephone than to live with the regret of not having done so.</w:t>
      </w:r>
      <w:r w:rsidR="00D80CF0" w:rsidRPr="00F81AF5">
        <w:rPr>
          <w:i/>
          <w:iCs/>
          <w:sz w:val="24"/>
          <w:szCs w:val="24"/>
        </w:rPr>
        <w:t>”</w:t>
      </w:r>
    </w:p>
    <w:p w14:paraId="40518C3D" w14:textId="1910B468" w:rsidR="00337BA2" w:rsidRPr="00F81AF5" w:rsidRDefault="00337BA2" w:rsidP="00F81AF5">
      <w:pPr>
        <w:spacing w:line="360" w:lineRule="auto"/>
        <w:rPr>
          <w:sz w:val="24"/>
          <w:szCs w:val="24"/>
        </w:rPr>
      </w:pPr>
    </w:p>
    <w:p w14:paraId="34EC260E" w14:textId="50B676A8" w:rsidR="001D50A6" w:rsidRPr="00F81AF5" w:rsidRDefault="002374A6" w:rsidP="00F81AF5">
      <w:pPr>
        <w:spacing w:line="360" w:lineRule="auto"/>
        <w:rPr>
          <w:sz w:val="24"/>
          <w:szCs w:val="24"/>
        </w:rPr>
      </w:pPr>
      <w:r w:rsidRPr="00F81AF5">
        <w:rPr>
          <w:sz w:val="24"/>
          <w:szCs w:val="24"/>
        </w:rPr>
        <w:t xml:space="preserve">In the interest of fairness and equality (two of the fundamental values of policing) it is </w:t>
      </w:r>
      <w:r w:rsidR="003A658F" w:rsidRPr="00F81AF5">
        <w:rPr>
          <w:sz w:val="24"/>
          <w:szCs w:val="24"/>
        </w:rPr>
        <w:t>necessary</w:t>
      </w:r>
      <w:r w:rsidRPr="00F81AF5">
        <w:rPr>
          <w:sz w:val="24"/>
          <w:szCs w:val="24"/>
        </w:rPr>
        <w:t xml:space="preserve"> to consider</w:t>
      </w:r>
      <w:r w:rsidR="001D50A6" w:rsidRPr="00F81AF5">
        <w:rPr>
          <w:sz w:val="24"/>
          <w:szCs w:val="24"/>
        </w:rPr>
        <w:t xml:space="preserve"> the impact of personal </w:t>
      </w:r>
      <w:r w:rsidRPr="00F81AF5">
        <w:rPr>
          <w:sz w:val="24"/>
          <w:szCs w:val="24"/>
        </w:rPr>
        <w:t>attitudes</w:t>
      </w:r>
      <w:r w:rsidR="001D50A6" w:rsidRPr="00F81AF5">
        <w:rPr>
          <w:sz w:val="24"/>
          <w:szCs w:val="24"/>
        </w:rPr>
        <w:t xml:space="preserve"> and</w:t>
      </w:r>
      <w:r w:rsidRPr="00F81AF5">
        <w:rPr>
          <w:sz w:val="24"/>
          <w:szCs w:val="24"/>
        </w:rPr>
        <w:t xml:space="preserve"> values on the investigative process.</w:t>
      </w:r>
      <w:r w:rsidR="001D50A6" w:rsidRPr="00F81AF5">
        <w:rPr>
          <w:sz w:val="24"/>
          <w:szCs w:val="24"/>
        </w:rPr>
        <w:t xml:space="preserve"> </w:t>
      </w:r>
    </w:p>
    <w:p w14:paraId="17597666" w14:textId="3CF65D97" w:rsidR="00696952" w:rsidRPr="00F81AF5" w:rsidRDefault="00696952" w:rsidP="00F81AF5">
      <w:pPr>
        <w:spacing w:line="360" w:lineRule="auto"/>
        <w:rPr>
          <w:sz w:val="24"/>
          <w:szCs w:val="24"/>
        </w:rPr>
      </w:pPr>
      <w:r w:rsidRPr="00F81AF5">
        <w:rPr>
          <w:sz w:val="24"/>
          <w:szCs w:val="24"/>
        </w:rPr>
        <w:t>As police officers we have a duty to pursue all reasonable lines of enquiry and conduct a thorough and ethical investigation.  However our unconscious bias can have a negative effect on this.</w:t>
      </w:r>
      <w:r w:rsidR="000A334E" w:rsidRPr="00F81AF5">
        <w:rPr>
          <w:sz w:val="24"/>
          <w:szCs w:val="24"/>
        </w:rPr>
        <w:t xml:space="preserve">  According to </w:t>
      </w:r>
      <w:r w:rsidR="000A334E" w:rsidRPr="00F81AF5">
        <w:rPr>
          <w:i/>
          <w:iCs/>
          <w:sz w:val="24"/>
          <w:szCs w:val="24"/>
        </w:rPr>
        <w:t>Baum and Martin (2017):</w:t>
      </w:r>
    </w:p>
    <w:p w14:paraId="527147D1" w14:textId="05C59766" w:rsidR="000A334E" w:rsidRPr="00F81AF5" w:rsidRDefault="000A334E" w:rsidP="00F81AF5">
      <w:pPr>
        <w:spacing w:line="360" w:lineRule="auto"/>
        <w:rPr>
          <w:i/>
          <w:iCs/>
          <w:sz w:val="24"/>
          <w:szCs w:val="24"/>
        </w:rPr>
      </w:pPr>
      <w:r w:rsidRPr="00F81AF5">
        <w:rPr>
          <w:i/>
          <w:iCs/>
          <w:sz w:val="24"/>
          <w:szCs w:val="24"/>
        </w:rPr>
        <w:t>“Unconscious biases are shaped by culture, family and friends, and personal experiences, and they influence how we view and evaluate others. Yet, because they lurk below the surface, we rarely recognize that they inform the choices we make”</w:t>
      </w:r>
    </w:p>
    <w:p w14:paraId="525CF2CF" w14:textId="52DBC78A" w:rsidR="00FC38CF" w:rsidRPr="00F81AF5" w:rsidRDefault="00FC38CF" w:rsidP="00F81AF5">
      <w:pPr>
        <w:spacing w:line="360" w:lineRule="auto"/>
        <w:rPr>
          <w:sz w:val="24"/>
          <w:szCs w:val="24"/>
        </w:rPr>
      </w:pPr>
      <w:r w:rsidRPr="00F81AF5">
        <w:rPr>
          <w:sz w:val="24"/>
          <w:szCs w:val="24"/>
        </w:rPr>
        <w:lastRenderedPageBreak/>
        <w:t xml:space="preserve">For example this can lead to us making decisions instinctively, that may favour individuals or groups that we feel connected to, or alternatively decisions against those who we may not feel connected to, which could be those of a different race, ethnicity or sexual orientation.  </w:t>
      </w:r>
    </w:p>
    <w:p w14:paraId="49C8F470" w14:textId="02A8EC6F" w:rsidR="007F442F" w:rsidRPr="00F81AF5" w:rsidRDefault="002411BF" w:rsidP="00F81AF5">
      <w:pPr>
        <w:spacing w:line="360" w:lineRule="auto"/>
        <w:rPr>
          <w:sz w:val="24"/>
          <w:szCs w:val="24"/>
        </w:rPr>
      </w:pPr>
      <w:r w:rsidRPr="00F81AF5">
        <w:rPr>
          <w:sz w:val="24"/>
          <w:szCs w:val="24"/>
        </w:rPr>
        <w:t xml:space="preserve">The Standards of Professional Behaviour </w:t>
      </w:r>
      <w:r w:rsidR="003A658F" w:rsidRPr="00F81AF5">
        <w:rPr>
          <w:i/>
          <w:iCs/>
          <w:sz w:val="24"/>
          <w:szCs w:val="24"/>
        </w:rPr>
        <w:t>(P</w:t>
      </w:r>
      <w:r w:rsidRPr="00F81AF5">
        <w:rPr>
          <w:i/>
          <w:iCs/>
          <w:sz w:val="24"/>
          <w:szCs w:val="24"/>
        </w:rPr>
        <w:t>olice (Conduct ) Regulations 2012</w:t>
      </w:r>
      <w:r w:rsidR="003A658F" w:rsidRPr="00F81AF5">
        <w:rPr>
          <w:i/>
          <w:iCs/>
          <w:sz w:val="24"/>
          <w:szCs w:val="24"/>
        </w:rPr>
        <w:t>)</w:t>
      </w:r>
      <w:r w:rsidRPr="00F81AF5">
        <w:rPr>
          <w:sz w:val="24"/>
          <w:szCs w:val="24"/>
        </w:rPr>
        <w:t xml:space="preserve"> state that police officers act with fairness and impartiality.  This means that individuals are not discriminated against unfairly or unlawfully.  Therefore</w:t>
      </w:r>
      <w:r w:rsidR="000A334E" w:rsidRPr="00F81AF5">
        <w:rPr>
          <w:sz w:val="24"/>
          <w:szCs w:val="24"/>
        </w:rPr>
        <w:t xml:space="preserve"> it is important that we learn to recognise our unconscious bias and do not let it impact our decision making.</w:t>
      </w:r>
      <w:r w:rsidR="00163246" w:rsidRPr="00F81AF5">
        <w:rPr>
          <w:sz w:val="24"/>
          <w:szCs w:val="24"/>
        </w:rPr>
        <w:t xml:space="preserve">  It is important to question ourselves and others on why </w:t>
      </w:r>
      <w:r w:rsidR="00740A46" w:rsidRPr="00F81AF5">
        <w:rPr>
          <w:sz w:val="24"/>
          <w:szCs w:val="24"/>
        </w:rPr>
        <w:t>a</w:t>
      </w:r>
      <w:r w:rsidR="00163246" w:rsidRPr="00F81AF5">
        <w:rPr>
          <w:sz w:val="24"/>
          <w:szCs w:val="24"/>
        </w:rPr>
        <w:t xml:space="preserve"> decision</w:t>
      </w:r>
      <w:r w:rsidR="00740A46" w:rsidRPr="00F81AF5">
        <w:rPr>
          <w:sz w:val="24"/>
          <w:szCs w:val="24"/>
        </w:rPr>
        <w:t xml:space="preserve"> is being made</w:t>
      </w:r>
      <w:r w:rsidR="00163246" w:rsidRPr="00F81AF5">
        <w:rPr>
          <w:sz w:val="24"/>
          <w:szCs w:val="24"/>
        </w:rPr>
        <w:t xml:space="preserve">. </w:t>
      </w:r>
      <w:r w:rsidR="002374A6" w:rsidRPr="00F81AF5">
        <w:rPr>
          <w:sz w:val="24"/>
          <w:szCs w:val="24"/>
        </w:rPr>
        <w:t xml:space="preserve"> The</w:t>
      </w:r>
      <w:r w:rsidR="00B73AF5" w:rsidRPr="00F81AF5">
        <w:rPr>
          <w:sz w:val="24"/>
          <w:szCs w:val="24"/>
        </w:rPr>
        <w:t xml:space="preserve">re is </w:t>
      </w:r>
      <w:r w:rsidR="00740A46" w:rsidRPr="00F81AF5">
        <w:rPr>
          <w:sz w:val="24"/>
          <w:szCs w:val="24"/>
        </w:rPr>
        <w:t>a need for greater</w:t>
      </w:r>
      <w:r w:rsidR="002374A6" w:rsidRPr="00F81AF5">
        <w:rPr>
          <w:sz w:val="24"/>
          <w:szCs w:val="24"/>
        </w:rPr>
        <w:t xml:space="preserve"> education</w:t>
      </w:r>
      <w:r w:rsidR="00740A46" w:rsidRPr="00F81AF5">
        <w:rPr>
          <w:sz w:val="24"/>
          <w:szCs w:val="24"/>
        </w:rPr>
        <w:t>, awareness</w:t>
      </w:r>
      <w:r w:rsidR="002374A6" w:rsidRPr="00F81AF5">
        <w:rPr>
          <w:sz w:val="24"/>
          <w:szCs w:val="24"/>
        </w:rPr>
        <w:t xml:space="preserve"> and </w:t>
      </w:r>
      <w:r w:rsidR="00740A46" w:rsidRPr="00F81AF5">
        <w:rPr>
          <w:sz w:val="24"/>
          <w:szCs w:val="24"/>
        </w:rPr>
        <w:t xml:space="preserve">cultural change which can be assisted by the </w:t>
      </w:r>
      <w:r w:rsidR="002374A6" w:rsidRPr="00F81AF5">
        <w:rPr>
          <w:sz w:val="24"/>
          <w:szCs w:val="24"/>
        </w:rPr>
        <w:t>media</w:t>
      </w:r>
      <w:r w:rsidR="00740A46" w:rsidRPr="00F81AF5">
        <w:rPr>
          <w:sz w:val="24"/>
          <w:szCs w:val="24"/>
        </w:rPr>
        <w:t>, schools and workplaces.</w:t>
      </w:r>
    </w:p>
    <w:p w14:paraId="3CF27860" w14:textId="3D00D5FD" w:rsidR="00256D6D" w:rsidRPr="00F81AF5" w:rsidRDefault="00256D6D" w:rsidP="00F81AF5">
      <w:pPr>
        <w:spacing w:line="360" w:lineRule="auto"/>
        <w:rPr>
          <w:sz w:val="24"/>
          <w:szCs w:val="24"/>
        </w:rPr>
      </w:pPr>
    </w:p>
    <w:p w14:paraId="47525E01" w14:textId="3D492C97" w:rsidR="000F784A" w:rsidRPr="00F81AF5" w:rsidRDefault="009D3B46" w:rsidP="00F81AF5">
      <w:pPr>
        <w:spacing w:line="360" w:lineRule="auto"/>
        <w:rPr>
          <w:sz w:val="24"/>
          <w:szCs w:val="24"/>
        </w:rPr>
      </w:pPr>
      <w:r w:rsidRPr="00F81AF5">
        <w:rPr>
          <w:sz w:val="24"/>
          <w:szCs w:val="24"/>
        </w:rPr>
        <w:t xml:space="preserve">Once an offender has been brought to justice </w:t>
      </w:r>
      <w:r w:rsidR="00CF4555" w:rsidRPr="00F81AF5">
        <w:rPr>
          <w:sz w:val="24"/>
          <w:szCs w:val="24"/>
        </w:rPr>
        <w:t>a</w:t>
      </w:r>
      <w:r w:rsidRPr="00F81AF5">
        <w:rPr>
          <w:sz w:val="24"/>
          <w:szCs w:val="24"/>
        </w:rPr>
        <w:t xml:space="preserve"> longer term safeguarding strategy is often required </w:t>
      </w:r>
      <w:r w:rsidR="00CF4555" w:rsidRPr="00F81AF5">
        <w:rPr>
          <w:sz w:val="24"/>
          <w:szCs w:val="24"/>
        </w:rPr>
        <w:t>to prevent a</w:t>
      </w:r>
      <w:r w:rsidRPr="00F81AF5">
        <w:rPr>
          <w:sz w:val="24"/>
          <w:szCs w:val="24"/>
        </w:rPr>
        <w:t xml:space="preserve"> potentially dangerous individual </w:t>
      </w:r>
      <w:r w:rsidR="00CF4555" w:rsidRPr="00F81AF5">
        <w:rPr>
          <w:sz w:val="24"/>
          <w:szCs w:val="24"/>
        </w:rPr>
        <w:t>harming</w:t>
      </w:r>
      <w:r w:rsidRPr="00F81AF5">
        <w:rPr>
          <w:sz w:val="24"/>
          <w:szCs w:val="24"/>
        </w:rPr>
        <w:t xml:space="preserve"> the victim </w:t>
      </w:r>
      <w:r w:rsidR="00EA7D48" w:rsidRPr="00F81AF5">
        <w:rPr>
          <w:sz w:val="24"/>
          <w:szCs w:val="24"/>
        </w:rPr>
        <w:t>or other members of the public upon release from custody</w:t>
      </w:r>
      <w:r w:rsidRPr="00F81AF5">
        <w:rPr>
          <w:sz w:val="24"/>
          <w:szCs w:val="24"/>
        </w:rPr>
        <w:t xml:space="preserve">.  </w:t>
      </w:r>
      <w:r w:rsidR="000F784A" w:rsidRPr="00F81AF5">
        <w:rPr>
          <w:sz w:val="24"/>
          <w:szCs w:val="24"/>
        </w:rPr>
        <w:t xml:space="preserve"> </w:t>
      </w:r>
    </w:p>
    <w:p w14:paraId="63788ED7" w14:textId="53BCA7F6" w:rsidR="002D6F8D" w:rsidRPr="00F81AF5" w:rsidRDefault="000F784A" w:rsidP="00F81AF5">
      <w:pPr>
        <w:spacing w:line="360" w:lineRule="auto"/>
        <w:rPr>
          <w:sz w:val="24"/>
          <w:szCs w:val="24"/>
        </w:rPr>
      </w:pPr>
      <w:r w:rsidRPr="00F81AF5">
        <w:rPr>
          <w:sz w:val="24"/>
          <w:szCs w:val="24"/>
        </w:rPr>
        <w:t>MAPPA (Multi-Agency Public Protection Arrangements) is when the police, probation and prison services work in collaboration to manage the risk that violent and sexual offenders present when they are integrated back into society</w:t>
      </w:r>
      <w:r w:rsidR="002D6F8D" w:rsidRPr="00F81AF5">
        <w:rPr>
          <w:sz w:val="24"/>
          <w:szCs w:val="24"/>
        </w:rPr>
        <w:t xml:space="preserve"> following a custodial sentence.  However, other agencies such as local housing authorities, social services, youth offending teams, children services and many other agencies may also be involved.</w:t>
      </w:r>
      <w:r w:rsidR="0089471C" w:rsidRPr="00F81AF5">
        <w:rPr>
          <w:sz w:val="24"/>
          <w:szCs w:val="24"/>
        </w:rPr>
        <w:t xml:space="preserve">  The Criminal Justice Act 2003 provides for the establishment of MAPPA in all 42 criminal justice areas across England and Wales</w:t>
      </w:r>
      <w:r w:rsidR="0089471C" w:rsidRPr="00F81AF5">
        <w:rPr>
          <w:i/>
          <w:iCs/>
          <w:sz w:val="24"/>
          <w:szCs w:val="24"/>
        </w:rPr>
        <w:t>. (</w:t>
      </w:r>
      <w:bookmarkStart w:id="1" w:name="_Hlk74651988"/>
      <w:r w:rsidR="0089471C" w:rsidRPr="00F81AF5">
        <w:rPr>
          <w:i/>
          <w:iCs/>
          <w:sz w:val="24"/>
          <w:szCs w:val="24"/>
        </w:rPr>
        <w:t>Criminal Justice Joint Inspection - A Follow Up Inspection of MAPPA 2015</w:t>
      </w:r>
      <w:bookmarkEnd w:id="1"/>
      <w:r w:rsidR="0089471C" w:rsidRPr="00F81AF5">
        <w:rPr>
          <w:i/>
          <w:iCs/>
          <w:sz w:val="24"/>
          <w:szCs w:val="24"/>
        </w:rPr>
        <w:t>)</w:t>
      </w:r>
    </w:p>
    <w:p w14:paraId="1C471B29" w14:textId="4E83F9B2" w:rsidR="002D6F8D" w:rsidRPr="00F81AF5" w:rsidRDefault="002D6F8D" w:rsidP="00F81AF5">
      <w:pPr>
        <w:spacing w:line="360" w:lineRule="auto"/>
        <w:rPr>
          <w:i/>
          <w:iCs/>
          <w:sz w:val="24"/>
          <w:szCs w:val="24"/>
        </w:rPr>
      </w:pPr>
      <w:r w:rsidRPr="00F81AF5">
        <w:rPr>
          <w:sz w:val="24"/>
          <w:szCs w:val="24"/>
        </w:rPr>
        <w:t>In order to achieve this goal MAPPA has four core functions</w:t>
      </w:r>
      <w:r w:rsidR="00E83C80" w:rsidRPr="00F81AF5">
        <w:rPr>
          <w:sz w:val="24"/>
          <w:szCs w:val="24"/>
        </w:rPr>
        <w:t xml:space="preserve"> </w:t>
      </w:r>
      <w:r w:rsidR="00E83C80" w:rsidRPr="00F81AF5">
        <w:rPr>
          <w:i/>
          <w:iCs/>
          <w:sz w:val="24"/>
          <w:szCs w:val="24"/>
        </w:rPr>
        <w:t>(as summarised by Bryant and Bryant 2019 pg298 13.7.5)</w:t>
      </w:r>
      <w:r w:rsidRPr="00F81AF5">
        <w:rPr>
          <w:i/>
          <w:iCs/>
          <w:sz w:val="24"/>
          <w:szCs w:val="24"/>
        </w:rPr>
        <w:t xml:space="preserve">.  </w:t>
      </w:r>
    </w:p>
    <w:p w14:paraId="3C7C42A0" w14:textId="2D422184" w:rsidR="002D6F8D" w:rsidRPr="00F81AF5" w:rsidRDefault="002D6F8D" w:rsidP="00F81AF5">
      <w:pPr>
        <w:pStyle w:val="ListParagraph"/>
        <w:numPr>
          <w:ilvl w:val="0"/>
          <w:numId w:val="14"/>
        </w:numPr>
        <w:spacing w:line="360" w:lineRule="auto"/>
        <w:rPr>
          <w:rFonts w:asciiTheme="minorHAnsi" w:hAnsiTheme="minorHAnsi" w:cstheme="minorHAnsi"/>
          <w:sz w:val="24"/>
          <w:szCs w:val="24"/>
        </w:rPr>
      </w:pPr>
      <w:r w:rsidRPr="00F81AF5">
        <w:rPr>
          <w:rFonts w:asciiTheme="minorHAnsi" w:hAnsiTheme="minorHAnsi" w:cstheme="minorHAnsi"/>
          <w:sz w:val="24"/>
          <w:szCs w:val="24"/>
        </w:rPr>
        <w:t xml:space="preserve">To identify MAPPA offenders, </w:t>
      </w:r>
    </w:p>
    <w:p w14:paraId="5D0C9A98" w14:textId="3A4B7AFA" w:rsidR="002D6F8D" w:rsidRPr="00F81AF5" w:rsidRDefault="004F4EAA" w:rsidP="00F81AF5">
      <w:pPr>
        <w:pStyle w:val="ListParagraph"/>
        <w:numPr>
          <w:ilvl w:val="0"/>
          <w:numId w:val="14"/>
        </w:numPr>
        <w:spacing w:line="360" w:lineRule="auto"/>
        <w:rPr>
          <w:rFonts w:asciiTheme="minorHAnsi" w:hAnsiTheme="minorHAnsi" w:cstheme="minorHAnsi"/>
          <w:sz w:val="24"/>
          <w:szCs w:val="24"/>
        </w:rPr>
      </w:pPr>
      <w:r w:rsidRPr="00F81AF5">
        <w:rPr>
          <w:rFonts w:asciiTheme="minorHAnsi" w:hAnsiTheme="minorHAnsi" w:cstheme="minorHAnsi"/>
          <w:sz w:val="24"/>
          <w:szCs w:val="24"/>
        </w:rPr>
        <w:t>To ensure relevant information is shared between partner ag</w:t>
      </w:r>
      <w:r w:rsidR="00E83C80" w:rsidRPr="00F81AF5">
        <w:rPr>
          <w:rFonts w:asciiTheme="minorHAnsi" w:hAnsiTheme="minorHAnsi" w:cstheme="minorHAnsi"/>
          <w:sz w:val="24"/>
          <w:szCs w:val="24"/>
        </w:rPr>
        <w:t>e</w:t>
      </w:r>
      <w:r w:rsidRPr="00F81AF5">
        <w:rPr>
          <w:rFonts w:asciiTheme="minorHAnsi" w:hAnsiTheme="minorHAnsi" w:cstheme="minorHAnsi"/>
          <w:sz w:val="24"/>
          <w:szCs w:val="24"/>
        </w:rPr>
        <w:t>ncies</w:t>
      </w:r>
    </w:p>
    <w:p w14:paraId="41381F21" w14:textId="03A2A0C1" w:rsidR="004F4EAA" w:rsidRPr="00F81AF5" w:rsidRDefault="004F4EAA" w:rsidP="00F81AF5">
      <w:pPr>
        <w:pStyle w:val="ListParagraph"/>
        <w:numPr>
          <w:ilvl w:val="0"/>
          <w:numId w:val="14"/>
        </w:numPr>
        <w:spacing w:line="360" w:lineRule="auto"/>
        <w:rPr>
          <w:rFonts w:asciiTheme="minorHAnsi" w:hAnsiTheme="minorHAnsi" w:cstheme="minorHAnsi"/>
          <w:sz w:val="24"/>
          <w:szCs w:val="24"/>
        </w:rPr>
      </w:pPr>
      <w:r w:rsidRPr="00F81AF5">
        <w:rPr>
          <w:rFonts w:asciiTheme="minorHAnsi" w:hAnsiTheme="minorHAnsi" w:cstheme="minorHAnsi"/>
          <w:sz w:val="24"/>
          <w:szCs w:val="24"/>
        </w:rPr>
        <w:t>To assess the risk of serious harm, and</w:t>
      </w:r>
    </w:p>
    <w:p w14:paraId="10FDBF38" w14:textId="7D180197" w:rsidR="004F4EAA" w:rsidRPr="00F81AF5" w:rsidRDefault="004F4EAA" w:rsidP="00F81AF5">
      <w:pPr>
        <w:pStyle w:val="ListParagraph"/>
        <w:numPr>
          <w:ilvl w:val="0"/>
          <w:numId w:val="14"/>
        </w:numPr>
        <w:spacing w:line="360" w:lineRule="auto"/>
        <w:rPr>
          <w:rFonts w:asciiTheme="minorHAnsi" w:hAnsiTheme="minorHAnsi" w:cstheme="minorHAnsi"/>
          <w:sz w:val="24"/>
          <w:szCs w:val="24"/>
        </w:rPr>
      </w:pPr>
      <w:r w:rsidRPr="00F81AF5">
        <w:rPr>
          <w:rFonts w:asciiTheme="minorHAnsi" w:hAnsiTheme="minorHAnsi" w:cstheme="minorHAnsi"/>
          <w:sz w:val="24"/>
          <w:szCs w:val="24"/>
        </w:rPr>
        <w:t>To manage the risk.</w:t>
      </w:r>
    </w:p>
    <w:p w14:paraId="1D01FECF" w14:textId="346E122D" w:rsidR="004F4EAA" w:rsidRPr="00F81AF5" w:rsidRDefault="004F4EAA" w:rsidP="00F81AF5">
      <w:pPr>
        <w:spacing w:line="360" w:lineRule="auto"/>
        <w:rPr>
          <w:rFonts w:cstheme="minorHAnsi"/>
          <w:sz w:val="24"/>
          <w:szCs w:val="24"/>
        </w:rPr>
      </w:pPr>
    </w:p>
    <w:p w14:paraId="7DBC1419" w14:textId="690B24CF" w:rsidR="00723B90" w:rsidRPr="00F81AF5" w:rsidRDefault="00723B90" w:rsidP="00F81AF5">
      <w:pPr>
        <w:spacing w:line="360" w:lineRule="auto"/>
        <w:rPr>
          <w:rFonts w:cstheme="minorHAnsi"/>
          <w:i/>
          <w:iCs/>
          <w:sz w:val="24"/>
          <w:szCs w:val="24"/>
        </w:rPr>
      </w:pPr>
      <w:r w:rsidRPr="00F81AF5">
        <w:rPr>
          <w:rFonts w:cstheme="minorHAnsi"/>
          <w:sz w:val="24"/>
          <w:szCs w:val="24"/>
        </w:rPr>
        <w:lastRenderedPageBreak/>
        <w:t xml:space="preserve">The database used to facilitate the sharing of information regarding MAPPA nominals is known as ViSOR which can be utilised by the police, probation and prison services.  </w:t>
      </w:r>
      <w:r w:rsidRPr="00F81AF5">
        <w:rPr>
          <w:rFonts w:cstheme="minorHAnsi"/>
          <w:i/>
          <w:iCs/>
          <w:sz w:val="24"/>
          <w:szCs w:val="24"/>
        </w:rPr>
        <w:t>(Bryant and Bryant 2019 13.7.5.1 pg 299).</w:t>
      </w:r>
    </w:p>
    <w:p w14:paraId="30B22706" w14:textId="649E665B" w:rsidR="004F4EAA" w:rsidRPr="00F81AF5" w:rsidRDefault="004F4EAA" w:rsidP="00F81AF5">
      <w:pPr>
        <w:spacing w:line="360" w:lineRule="auto"/>
        <w:rPr>
          <w:rFonts w:cstheme="minorHAnsi"/>
          <w:sz w:val="24"/>
          <w:szCs w:val="24"/>
        </w:rPr>
      </w:pPr>
      <w:r w:rsidRPr="00F81AF5">
        <w:rPr>
          <w:rFonts w:cstheme="minorHAnsi"/>
          <w:sz w:val="24"/>
          <w:szCs w:val="24"/>
        </w:rPr>
        <w:t>The MAPPA offenders are categorised into three groups:</w:t>
      </w:r>
    </w:p>
    <w:p w14:paraId="2BC9A4F9" w14:textId="0231E855" w:rsidR="004F4EAA" w:rsidRPr="00F81AF5" w:rsidRDefault="004F4EAA" w:rsidP="00F81AF5">
      <w:pPr>
        <w:spacing w:line="360" w:lineRule="auto"/>
        <w:rPr>
          <w:rFonts w:cstheme="minorHAnsi"/>
          <w:sz w:val="24"/>
          <w:szCs w:val="24"/>
        </w:rPr>
      </w:pPr>
      <w:r w:rsidRPr="00F81AF5">
        <w:rPr>
          <w:rFonts w:cstheme="minorHAnsi"/>
          <w:sz w:val="24"/>
          <w:szCs w:val="24"/>
        </w:rPr>
        <w:t>Category 1 offenders are registered sexual offenders as defined in Part 2 of the Sexual Offences Act 2003.</w:t>
      </w:r>
    </w:p>
    <w:p w14:paraId="4FAAADA4" w14:textId="313FBBAC" w:rsidR="004F4EAA" w:rsidRPr="00F81AF5" w:rsidRDefault="004F4EAA" w:rsidP="00F81AF5">
      <w:pPr>
        <w:spacing w:line="360" w:lineRule="auto"/>
        <w:rPr>
          <w:rFonts w:cstheme="minorHAnsi"/>
          <w:sz w:val="24"/>
          <w:szCs w:val="24"/>
        </w:rPr>
      </w:pPr>
      <w:r w:rsidRPr="00F81AF5">
        <w:rPr>
          <w:rFonts w:cstheme="minorHAnsi"/>
          <w:sz w:val="24"/>
          <w:szCs w:val="24"/>
        </w:rPr>
        <w:t>Category 2 offenders are violent offenders sentences to 12 months or more imprisonment, sexual offenders not included in Category 1, and offenders disqualified from working with children.</w:t>
      </w:r>
    </w:p>
    <w:p w14:paraId="750F861B" w14:textId="32808AC0" w:rsidR="004F4EAA" w:rsidRPr="00F81AF5" w:rsidRDefault="004F4EAA" w:rsidP="00F81AF5">
      <w:pPr>
        <w:spacing w:line="360" w:lineRule="auto"/>
        <w:rPr>
          <w:rFonts w:cstheme="minorHAnsi"/>
          <w:sz w:val="24"/>
          <w:szCs w:val="24"/>
        </w:rPr>
      </w:pPr>
      <w:r w:rsidRPr="00F81AF5">
        <w:rPr>
          <w:rFonts w:cstheme="minorHAnsi"/>
          <w:sz w:val="24"/>
          <w:szCs w:val="24"/>
        </w:rPr>
        <w:t>Category 3 offenders are other dangerous offenders who are not included in the first two categories but are nonetheless still regarded by the responsible authority as presenting a serious risk to the public (eg they have a previous conviction or caution that indicates that they have the potential to cause serious harm to others.</w:t>
      </w:r>
    </w:p>
    <w:p w14:paraId="320EB8BD" w14:textId="79D203BF" w:rsidR="00AA47C3" w:rsidRPr="00F81AF5" w:rsidRDefault="00AA47C3" w:rsidP="00F81AF5">
      <w:pPr>
        <w:spacing w:line="360" w:lineRule="auto"/>
        <w:rPr>
          <w:rFonts w:cstheme="minorHAnsi"/>
          <w:sz w:val="24"/>
          <w:szCs w:val="24"/>
        </w:rPr>
      </w:pPr>
    </w:p>
    <w:p w14:paraId="08E6B578" w14:textId="4BDBD8F5" w:rsidR="00AA47C3" w:rsidRPr="00F81AF5" w:rsidRDefault="00AA47C3" w:rsidP="00F81AF5">
      <w:pPr>
        <w:spacing w:line="360" w:lineRule="auto"/>
        <w:rPr>
          <w:rFonts w:cstheme="minorHAnsi"/>
          <w:sz w:val="24"/>
          <w:szCs w:val="24"/>
        </w:rPr>
      </w:pPr>
      <w:r w:rsidRPr="00F81AF5">
        <w:rPr>
          <w:rFonts w:cstheme="minorHAnsi"/>
          <w:sz w:val="24"/>
          <w:szCs w:val="24"/>
        </w:rPr>
        <w:t>There are various strategies used to manage these offenders</w:t>
      </w:r>
      <w:r w:rsidR="00E83C80" w:rsidRPr="00F81AF5">
        <w:rPr>
          <w:rFonts w:cstheme="minorHAnsi"/>
          <w:sz w:val="24"/>
          <w:szCs w:val="24"/>
        </w:rPr>
        <w:t xml:space="preserve">. According to </w:t>
      </w:r>
      <w:r w:rsidR="005744A4" w:rsidRPr="00F81AF5">
        <w:rPr>
          <w:rFonts w:cstheme="minorHAnsi"/>
          <w:sz w:val="24"/>
          <w:szCs w:val="24"/>
        </w:rPr>
        <w:t xml:space="preserve">the MAPPA website </w:t>
      </w:r>
      <w:r w:rsidR="005744A4" w:rsidRPr="00F81AF5">
        <w:rPr>
          <w:rFonts w:cstheme="minorHAnsi"/>
          <w:i/>
          <w:iCs/>
          <w:sz w:val="24"/>
          <w:szCs w:val="24"/>
        </w:rPr>
        <w:t>(www.mappa.justice.gov.uk)</w:t>
      </w:r>
      <w:r w:rsidR="005744A4" w:rsidRPr="00F81AF5">
        <w:rPr>
          <w:rFonts w:cstheme="minorHAnsi"/>
          <w:sz w:val="24"/>
          <w:szCs w:val="24"/>
        </w:rPr>
        <w:t xml:space="preserve"> </w:t>
      </w:r>
      <w:r w:rsidR="00E83C80" w:rsidRPr="00F81AF5">
        <w:rPr>
          <w:rFonts w:cstheme="minorHAnsi"/>
          <w:sz w:val="24"/>
          <w:szCs w:val="24"/>
        </w:rPr>
        <w:t>these strategies may include</w:t>
      </w:r>
      <w:r w:rsidRPr="00F81AF5">
        <w:rPr>
          <w:rFonts w:cstheme="minorHAnsi"/>
          <w:sz w:val="24"/>
          <w:szCs w:val="24"/>
        </w:rPr>
        <w:t xml:space="preserve"> requiring the offender to reside at approved premises when released, controlling the offenders behaviour through Licencing conditions, supervision by a probation officer or public protection police officer, ensuring that the offender attends various rehabilitation programmes aimed to tackle the causative factors of the offenders behaviour such as drug or alcohol programmes. </w:t>
      </w:r>
    </w:p>
    <w:p w14:paraId="6FC97D7D" w14:textId="2D9D3520" w:rsidR="00AA47C3" w:rsidRPr="00F81AF5" w:rsidRDefault="00AA47C3" w:rsidP="00F81AF5">
      <w:pPr>
        <w:spacing w:line="360" w:lineRule="auto"/>
        <w:rPr>
          <w:rFonts w:cstheme="minorHAnsi"/>
          <w:sz w:val="24"/>
          <w:szCs w:val="24"/>
        </w:rPr>
      </w:pPr>
      <w:r w:rsidRPr="00F81AF5">
        <w:rPr>
          <w:rFonts w:cstheme="minorHAnsi"/>
          <w:sz w:val="24"/>
          <w:szCs w:val="24"/>
        </w:rPr>
        <w:t>The offenders behaviour is closely monitored and if they breach the terms of the Licence then they will be dealt with and often end up returning to prison, even if no offence has been committed.</w:t>
      </w:r>
    </w:p>
    <w:p w14:paraId="26A54E7F" w14:textId="1C4FB1F9" w:rsidR="00975AD8" w:rsidRPr="00F81AF5" w:rsidRDefault="00975AD8" w:rsidP="00F81AF5">
      <w:pPr>
        <w:spacing w:line="360" w:lineRule="auto"/>
        <w:rPr>
          <w:sz w:val="24"/>
          <w:szCs w:val="24"/>
        </w:rPr>
      </w:pPr>
      <w:r w:rsidRPr="00F81AF5">
        <w:rPr>
          <w:sz w:val="24"/>
          <w:szCs w:val="24"/>
        </w:rPr>
        <w:t>Overall the effectiveness of MAPPA has been shown to be positive.  A study in 2015 by the Ministry of Justice states that</w:t>
      </w:r>
      <w:r w:rsidR="00077F19" w:rsidRPr="00F81AF5">
        <w:rPr>
          <w:sz w:val="24"/>
          <w:szCs w:val="24"/>
        </w:rPr>
        <w:t>:</w:t>
      </w:r>
      <w:r w:rsidRPr="00F81AF5">
        <w:rPr>
          <w:sz w:val="24"/>
          <w:szCs w:val="24"/>
        </w:rPr>
        <w:t xml:space="preserve"> </w:t>
      </w:r>
    </w:p>
    <w:p w14:paraId="76EFB418" w14:textId="2BA68014" w:rsidR="000F784A" w:rsidRPr="00F81AF5" w:rsidRDefault="00975AD8" w:rsidP="00F81AF5">
      <w:pPr>
        <w:spacing w:line="360" w:lineRule="auto"/>
        <w:rPr>
          <w:i/>
          <w:iCs/>
          <w:sz w:val="24"/>
          <w:szCs w:val="24"/>
        </w:rPr>
      </w:pPr>
      <w:r w:rsidRPr="00F81AF5">
        <w:rPr>
          <w:sz w:val="24"/>
          <w:szCs w:val="24"/>
        </w:rPr>
        <w:t>“</w:t>
      </w:r>
      <w:r w:rsidRPr="00F81AF5">
        <w:rPr>
          <w:i/>
          <w:iCs/>
          <w:sz w:val="24"/>
          <w:szCs w:val="24"/>
        </w:rPr>
        <w:t>the multi-agency approach is likely to support the effective management of violent and sexual offenders, as an effective public protection measure”.</w:t>
      </w:r>
    </w:p>
    <w:p w14:paraId="25A54AA8" w14:textId="4A137D97" w:rsidR="002A11FC" w:rsidRPr="00F81AF5" w:rsidRDefault="00EA2DD3" w:rsidP="00F81AF5">
      <w:pPr>
        <w:spacing w:line="360" w:lineRule="auto"/>
        <w:rPr>
          <w:sz w:val="24"/>
          <w:szCs w:val="24"/>
        </w:rPr>
      </w:pPr>
      <w:r w:rsidRPr="00F81AF5">
        <w:rPr>
          <w:sz w:val="24"/>
          <w:szCs w:val="24"/>
        </w:rPr>
        <w:lastRenderedPageBreak/>
        <w:t xml:space="preserve">This study analysed the rates of proven reoffending in </w:t>
      </w:r>
      <w:r w:rsidR="00101082" w:rsidRPr="00F81AF5">
        <w:rPr>
          <w:sz w:val="24"/>
          <w:szCs w:val="24"/>
        </w:rPr>
        <w:t xml:space="preserve">certain </w:t>
      </w:r>
      <w:r w:rsidRPr="00F81AF5">
        <w:rPr>
          <w:sz w:val="24"/>
          <w:szCs w:val="24"/>
        </w:rPr>
        <w:t xml:space="preserve">Category 1 and 2 MAPPA subjects. </w:t>
      </w:r>
    </w:p>
    <w:p w14:paraId="712A2756" w14:textId="60C9C0E9" w:rsidR="000A07FC" w:rsidRPr="00F81AF5" w:rsidRDefault="000A07FC" w:rsidP="00F81AF5">
      <w:pPr>
        <w:spacing w:line="360" w:lineRule="auto"/>
        <w:rPr>
          <w:sz w:val="24"/>
          <w:szCs w:val="24"/>
        </w:rPr>
      </w:pPr>
      <w:r w:rsidRPr="00F81AF5">
        <w:rPr>
          <w:sz w:val="24"/>
          <w:szCs w:val="24"/>
        </w:rPr>
        <w:t>The study demonstrated that overall one year re-offending of Category 1 and 2 subjects decreased between 2001 and 2004, re-offending remained largely stable between 2004-2010 and the most frequent re-offences committed were non-serious.</w:t>
      </w:r>
    </w:p>
    <w:p w14:paraId="36FAA1DB" w14:textId="40170A13" w:rsidR="000A07FC" w:rsidRPr="00F81AF5" w:rsidRDefault="000A07FC" w:rsidP="00F81AF5">
      <w:pPr>
        <w:spacing w:line="360" w:lineRule="auto"/>
        <w:rPr>
          <w:sz w:val="24"/>
          <w:szCs w:val="24"/>
        </w:rPr>
      </w:pPr>
      <w:r w:rsidRPr="00F81AF5">
        <w:rPr>
          <w:sz w:val="24"/>
          <w:szCs w:val="24"/>
        </w:rPr>
        <w:t xml:space="preserve">A notable </w:t>
      </w:r>
      <w:r w:rsidR="006C2F79" w:rsidRPr="00F81AF5">
        <w:rPr>
          <w:sz w:val="24"/>
          <w:szCs w:val="24"/>
        </w:rPr>
        <w:t xml:space="preserve">positive </w:t>
      </w:r>
      <w:r w:rsidRPr="00F81AF5">
        <w:rPr>
          <w:sz w:val="24"/>
          <w:szCs w:val="24"/>
        </w:rPr>
        <w:t>piece of data from the study showed that the overall one year re-offending rate of ne</w:t>
      </w:r>
      <w:r w:rsidR="006C2F79" w:rsidRPr="00F81AF5">
        <w:rPr>
          <w:sz w:val="24"/>
          <w:szCs w:val="24"/>
        </w:rPr>
        <w:t>w</w:t>
      </w:r>
      <w:r w:rsidRPr="00F81AF5">
        <w:rPr>
          <w:sz w:val="24"/>
          <w:szCs w:val="24"/>
        </w:rPr>
        <w:t xml:space="preserve"> MAPPA offenders who were assessed as high risk of re-offending </w:t>
      </w:r>
      <w:r w:rsidR="006C2F79" w:rsidRPr="00F81AF5">
        <w:rPr>
          <w:sz w:val="24"/>
          <w:szCs w:val="24"/>
        </w:rPr>
        <w:t>decreased by 20% and there was a reduction serious reoffending rates between 2000 and 2010 of 45%.</w:t>
      </w:r>
    </w:p>
    <w:p w14:paraId="4EEA5A36" w14:textId="6C80BBAE" w:rsidR="006C2F79" w:rsidRPr="00F81AF5" w:rsidRDefault="00A20AE2" w:rsidP="00F81AF5">
      <w:pPr>
        <w:spacing w:line="360" w:lineRule="auto"/>
        <w:rPr>
          <w:sz w:val="24"/>
          <w:szCs w:val="24"/>
        </w:rPr>
      </w:pPr>
      <w:r w:rsidRPr="00F81AF5">
        <w:rPr>
          <w:sz w:val="24"/>
          <w:szCs w:val="24"/>
        </w:rPr>
        <w:t>My thoughts on this study are that it implies that the</w:t>
      </w:r>
      <w:r w:rsidR="006C2F79" w:rsidRPr="00F81AF5">
        <w:rPr>
          <w:sz w:val="24"/>
          <w:szCs w:val="24"/>
        </w:rPr>
        <w:t xml:space="preserve"> reduction in reoffending rates is likely to be because the individuals deemed to be at higher risk of reoffending are likely to receive more intensive management following their risk assessment, thus indicating the effectiveness of the risk assessment and management process. </w:t>
      </w:r>
    </w:p>
    <w:p w14:paraId="6A78610C" w14:textId="4E1E3A35" w:rsidR="002A3601" w:rsidRPr="00F81AF5" w:rsidRDefault="007346A2" w:rsidP="00F81AF5">
      <w:pPr>
        <w:spacing w:line="360" w:lineRule="auto"/>
        <w:rPr>
          <w:i/>
          <w:iCs/>
          <w:sz w:val="24"/>
          <w:szCs w:val="24"/>
        </w:rPr>
      </w:pPr>
      <w:r w:rsidRPr="00F81AF5">
        <w:rPr>
          <w:sz w:val="24"/>
          <w:szCs w:val="24"/>
        </w:rPr>
        <w:t>However, f</w:t>
      </w:r>
      <w:r w:rsidR="00A20AE2" w:rsidRPr="00F81AF5">
        <w:rPr>
          <w:sz w:val="24"/>
          <w:szCs w:val="24"/>
        </w:rPr>
        <w:t xml:space="preserve">urther research suggests that MAPPA still has room for improvement, like many </w:t>
      </w:r>
      <w:r w:rsidR="00244C37" w:rsidRPr="00F81AF5">
        <w:rPr>
          <w:sz w:val="24"/>
          <w:szCs w:val="24"/>
        </w:rPr>
        <w:t>ideas</w:t>
      </w:r>
      <w:r w:rsidR="00A20AE2" w:rsidRPr="00F81AF5">
        <w:rPr>
          <w:sz w:val="24"/>
          <w:szCs w:val="24"/>
        </w:rPr>
        <w:t xml:space="preserve"> </w:t>
      </w:r>
      <w:r w:rsidR="00244C37" w:rsidRPr="00F81AF5">
        <w:rPr>
          <w:sz w:val="24"/>
          <w:szCs w:val="24"/>
        </w:rPr>
        <w:t>the challenge is putting a good theory into</w:t>
      </w:r>
      <w:r w:rsidR="00A20AE2" w:rsidRPr="00F81AF5">
        <w:rPr>
          <w:sz w:val="24"/>
          <w:szCs w:val="24"/>
        </w:rPr>
        <w:t xml:space="preserve"> practice.  </w:t>
      </w:r>
      <w:r w:rsidR="00262DCC" w:rsidRPr="00F81AF5">
        <w:rPr>
          <w:i/>
          <w:iCs/>
          <w:sz w:val="24"/>
          <w:szCs w:val="24"/>
        </w:rPr>
        <w:t>The Criminal Justice Joint Inspection - A Follow Up Inspection of MAPPA</w:t>
      </w:r>
      <w:r w:rsidR="00723B90" w:rsidRPr="00F81AF5">
        <w:rPr>
          <w:i/>
          <w:iCs/>
          <w:sz w:val="24"/>
          <w:szCs w:val="24"/>
        </w:rPr>
        <w:t xml:space="preserve"> (2015)</w:t>
      </w:r>
      <w:r w:rsidR="00262DCC" w:rsidRPr="00F81AF5">
        <w:rPr>
          <w:sz w:val="24"/>
          <w:szCs w:val="24"/>
        </w:rPr>
        <w:t xml:space="preserve"> made 19 recommendations</w:t>
      </w:r>
      <w:r w:rsidR="00BE3B15" w:rsidRPr="00F81AF5">
        <w:rPr>
          <w:sz w:val="24"/>
          <w:szCs w:val="24"/>
        </w:rPr>
        <w:t xml:space="preserve"> regarding issues such as improvements in consistency during MAPPA meetings in terms of recording information and risk management plans still not being good enough.  There was a lack of use of the ViSOR system especially within the probation service due to a lack of terminals as well as a lack of trained staff.  Risk management plans were still not good enough and </w:t>
      </w:r>
      <w:r w:rsidR="001D3AFB" w:rsidRPr="00F81AF5">
        <w:rPr>
          <w:sz w:val="24"/>
          <w:szCs w:val="24"/>
        </w:rPr>
        <w:t xml:space="preserve">there was sometimes a lack of appropriate representation from </w:t>
      </w:r>
      <w:r w:rsidR="00BE3B15" w:rsidRPr="00F81AF5">
        <w:rPr>
          <w:sz w:val="24"/>
          <w:szCs w:val="24"/>
        </w:rPr>
        <w:t>Responsible Authorities and Duty to Cooperate agencies at level 2 and 3 meetings.</w:t>
      </w:r>
    </w:p>
    <w:p w14:paraId="74BE5B17" w14:textId="75D18E9E" w:rsidR="002A3601" w:rsidRPr="00F81AF5" w:rsidRDefault="002A3601" w:rsidP="00F81AF5">
      <w:pPr>
        <w:spacing w:line="360" w:lineRule="auto"/>
        <w:rPr>
          <w:sz w:val="24"/>
          <w:szCs w:val="24"/>
        </w:rPr>
      </w:pPr>
      <w:r w:rsidRPr="00F81AF5">
        <w:rPr>
          <w:sz w:val="24"/>
          <w:szCs w:val="24"/>
        </w:rPr>
        <w:t xml:space="preserve">The strategies that I have mentioned above </w:t>
      </w:r>
      <w:r w:rsidR="0077626D" w:rsidRPr="00F81AF5">
        <w:rPr>
          <w:sz w:val="24"/>
          <w:szCs w:val="24"/>
        </w:rPr>
        <w:t>are used as ways of dealing with and managing</w:t>
      </w:r>
      <w:r w:rsidR="00244C37" w:rsidRPr="00F81AF5">
        <w:rPr>
          <w:sz w:val="24"/>
          <w:szCs w:val="24"/>
        </w:rPr>
        <w:t xml:space="preserve"> </w:t>
      </w:r>
      <w:r w:rsidR="0077626D" w:rsidRPr="00F81AF5">
        <w:rPr>
          <w:sz w:val="24"/>
          <w:szCs w:val="24"/>
        </w:rPr>
        <w:t>the consequence</w:t>
      </w:r>
      <w:r w:rsidR="00244C37" w:rsidRPr="00F81AF5">
        <w:rPr>
          <w:sz w:val="24"/>
          <w:szCs w:val="24"/>
        </w:rPr>
        <w:t xml:space="preserve"> of public protection issues.  </w:t>
      </w:r>
      <w:r w:rsidR="0077626D" w:rsidRPr="00F81AF5">
        <w:rPr>
          <w:sz w:val="24"/>
          <w:szCs w:val="24"/>
        </w:rPr>
        <w:t>Often t</w:t>
      </w:r>
      <w:r w:rsidR="00244C37" w:rsidRPr="00F81AF5">
        <w:rPr>
          <w:sz w:val="24"/>
          <w:szCs w:val="24"/>
        </w:rPr>
        <w:t xml:space="preserve">he cause of the </w:t>
      </w:r>
      <w:r w:rsidR="007346A2" w:rsidRPr="00F81AF5">
        <w:rPr>
          <w:sz w:val="24"/>
          <w:szCs w:val="24"/>
        </w:rPr>
        <w:t>offending is often deeper</w:t>
      </w:r>
      <w:r w:rsidR="0077626D" w:rsidRPr="00F81AF5">
        <w:rPr>
          <w:sz w:val="24"/>
          <w:szCs w:val="24"/>
        </w:rPr>
        <w:t>, for example drug dependency or financial issues,</w:t>
      </w:r>
      <w:r w:rsidR="00244C37" w:rsidRPr="00F81AF5">
        <w:rPr>
          <w:sz w:val="24"/>
          <w:szCs w:val="24"/>
        </w:rPr>
        <w:t xml:space="preserve"> and will be exploited by Serious and Organised Crime Groups (SOCG’</w:t>
      </w:r>
      <w:r w:rsidR="006B3BE1" w:rsidRPr="00F81AF5">
        <w:rPr>
          <w:sz w:val="24"/>
          <w:szCs w:val="24"/>
        </w:rPr>
        <w:t>s</w:t>
      </w:r>
      <w:r w:rsidR="00244C37" w:rsidRPr="00F81AF5">
        <w:rPr>
          <w:sz w:val="24"/>
          <w:szCs w:val="24"/>
        </w:rPr>
        <w:t>) who will look to capitalise on the vulnerabilities and misfortunes of others</w:t>
      </w:r>
      <w:r w:rsidR="007346A2" w:rsidRPr="00F81AF5">
        <w:rPr>
          <w:sz w:val="24"/>
          <w:szCs w:val="24"/>
        </w:rPr>
        <w:t xml:space="preserve"> in order to make a financial gain</w:t>
      </w:r>
      <w:r w:rsidRPr="00F81AF5">
        <w:rPr>
          <w:sz w:val="24"/>
          <w:szCs w:val="24"/>
        </w:rPr>
        <w:t xml:space="preserve">.  Serious and Organised Crime as defined </w:t>
      </w:r>
      <w:r w:rsidR="00F1162B" w:rsidRPr="00F81AF5">
        <w:rPr>
          <w:sz w:val="24"/>
          <w:szCs w:val="24"/>
        </w:rPr>
        <w:t xml:space="preserve">by the National Crime Agency </w:t>
      </w:r>
      <w:r w:rsidR="003334E1" w:rsidRPr="00F81AF5">
        <w:rPr>
          <w:sz w:val="24"/>
          <w:szCs w:val="24"/>
        </w:rPr>
        <w:t xml:space="preserve">in their 2020 report </w:t>
      </w:r>
      <w:r w:rsidR="00F1162B" w:rsidRPr="00F81AF5">
        <w:rPr>
          <w:sz w:val="24"/>
          <w:szCs w:val="24"/>
        </w:rPr>
        <w:t>is</w:t>
      </w:r>
      <w:r w:rsidRPr="00F81AF5">
        <w:rPr>
          <w:sz w:val="24"/>
          <w:szCs w:val="24"/>
        </w:rPr>
        <w:t>:</w:t>
      </w:r>
    </w:p>
    <w:p w14:paraId="2AB3E999" w14:textId="3B1EA595" w:rsidR="002A3601" w:rsidRPr="00F81AF5" w:rsidRDefault="002A3601" w:rsidP="00F81AF5">
      <w:pPr>
        <w:spacing w:line="360" w:lineRule="auto"/>
        <w:rPr>
          <w:i/>
          <w:iCs/>
          <w:sz w:val="24"/>
          <w:szCs w:val="24"/>
        </w:rPr>
      </w:pPr>
      <w:r w:rsidRPr="00F81AF5">
        <w:rPr>
          <w:i/>
          <w:iCs/>
          <w:sz w:val="24"/>
          <w:szCs w:val="24"/>
        </w:rPr>
        <w:lastRenderedPageBreak/>
        <w:t>“individuals planning, coordinating and committing serious offences, whether individually, in groups and/or as part of transnational networks.”</w:t>
      </w:r>
    </w:p>
    <w:p w14:paraId="21C32590" w14:textId="60BE24CD" w:rsidR="00AD492E" w:rsidRPr="00F81AF5" w:rsidRDefault="00AD492E" w:rsidP="00F81AF5">
      <w:pPr>
        <w:spacing w:line="360" w:lineRule="auto"/>
        <w:rPr>
          <w:sz w:val="24"/>
          <w:szCs w:val="24"/>
        </w:rPr>
      </w:pPr>
      <w:r w:rsidRPr="00F81AF5">
        <w:rPr>
          <w:sz w:val="24"/>
          <w:szCs w:val="24"/>
        </w:rPr>
        <w:t>SOC</w:t>
      </w:r>
      <w:r w:rsidR="0077626D" w:rsidRPr="00F81AF5">
        <w:rPr>
          <w:sz w:val="24"/>
          <w:szCs w:val="24"/>
        </w:rPr>
        <w:t>G</w:t>
      </w:r>
      <w:r w:rsidR="006C18BF" w:rsidRPr="00F81AF5">
        <w:rPr>
          <w:sz w:val="24"/>
          <w:szCs w:val="24"/>
        </w:rPr>
        <w:t>’s</w:t>
      </w:r>
      <w:r w:rsidRPr="00F81AF5">
        <w:rPr>
          <w:sz w:val="24"/>
          <w:szCs w:val="24"/>
        </w:rPr>
        <w:t xml:space="preserve"> will often be involved in</w:t>
      </w:r>
      <w:r w:rsidR="0077626D" w:rsidRPr="00F81AF5">
        <w:rPr>
          <w:sz w:val="24"/>
          <w:szCs w:val="24"/>
        </w:rPr>
        <w:t xml:space="preserve"> some of the issues that pose the biggest threat to public protection</w:t>
      </w:r>
      <w:r w:rsidRPr="00F81AF5">
        <w:rPr>
          <w:sz w:val="24"/>
          <w:szCs w:val="24"/>
        </w:rPr>
        <w:t xml:space="preserve"> </w:t>
      </w:r>
      <w:r w:rsidR="0077626D" w:rsidRPr="00F81AF5">
        <w:rPr>
          <w:sz w:val="24"/>
          <w:szCs w:val="24"/>
        </w:rPr>
        <w:t xml:space="preserve">such as </w:t>
      </w:r>
      <w:r w:rsidRPr="00F81AF5">
        <w:rPr>
          <w:sz w:val="24"/>
          <w:szCs w:val="24"/>
        </w:rPr>
        <w:t>human trafficking</w:t>
      </w:r>
      <w:r w:rsidR="0077626D" w:rsidRPr="00F81AF5">
        <w:rPr>
          <w:sz w:val="24"/>
          <w:szCs w:val="24"/>
        </w:rPr>
        <w:t>,</w:t>
      </w:r>
      <w:r w:rsidRPr="00F81AF5">
        <w:rPr>
          <w:sz w:val="24"/>
          <w:szCs w:val="24"/>
        </w:rPr>
        <w:t xml:space="preserve"> modern slavery, child sexual abuse/exploitation</w:t>
      </w:r>
      <w:r w:rsidR="0077626D" w:rsidRPr="00F81AF5">
        <w:rPr>
          <w:sz w:val="24"/>
          <w:szCs w:val="24"/>
        </w:rPr>
        <w:t xml:space="preserve"> (CSA/E)</w:t>
      </w:r>
      <w:r w:rsidRPr="00F81AF5">
        <w:rPr>
          <w:sz w:val="24"/>
          <w:szCs w:val="24"/>
        </w:rPr>
        <w:t>, immigration crime, drugs, firearms, cyber crime, money laundering and corruption.</w:t>
      </w:r>
    </w:p>
    <w:p w14:paraId="1166127F" w14:textId="6E31A856" w:rsidR="00B13F48" w:rsidRPr="00F81AF5" w:rsidRDefault="00B13F48" w:rsidP="00F81AF5">
      <w:pPr>
        <w:spacing w:line="360" w:lineRule="auto"/>
        <w:rPr>
          <w:sz w:val="24"/>
          <w:szCs w:val="24"/>
        </w:rPr>
      </w:pPr>
      <w:r w:rsidRPr="00F81AF5">
        <w:rPr>
          <w:sz w:val="24"/>
          <w:szCs w:val="24"/>
        </w:rPr>
        <w:t xml:space="preserve">A recent example of this was put under the media spotlight whereby 39 </w:t>
      </w:r>
      <w:r w:rsidR="003334E1" w:rsidRPr="00F81AF5">
        <w:rPr>
          <w:sz w:val="24"/>
          <w:szCs w:val="24"/>
        </w:rPr>
        <w:t xml:space="preserve">Vietnamese </w:t>
      </w:r>
      <w:r w:rsidRPr="00F81AF5">
        <w:rPr>
          <w:sz w:val="24"/>
          <w:szCs w:val="24"/>
        </w:rPr>
        <w:t xml:space="preserve">migrants died in the back of </w:t>
      </w:r>
      <w:r w:rsidR="003334E1" w:rsidRPr="00F81AF5">
        <w:rPr>
          <w:sz w:val="24"/>
          <w:szCs w:val="24"/>
        </w:rPr>
        <w:t xml:space="preserve">a </w:t>
      </w:r>
      <w:r w:rsidRPr="00F81AF5">
        <w:rPr>
          <w:sz w:val="24"/>
          <w:szCs w:val="24"/>
        </w:rPr>
        <w:t>lorry</w:t>
      </w:r>
      <w:r w:rsidR="003334E1" w:rsidRPr="00F81AF5">
        <w:rPr>
          <w:sz w:val="24"/>
          <w:szCs w:val="24"/>
        </w:rPr>
        <w:t xml:space="preserve"> container</w:t>
      </w:r>
      <w:r w:rsidRPr="00F81AF5">
        <w:rPr>
          <w:sz w:val="24"/>
          <w:szCs w:val="24"/>
        </w:rPr>
        <w:t xml:space="preserve"> in Essex</w:t>
      </w:r>
      <w:r w:rsidR="00BF77E4" w:rsidRPr="00F81AF5">
        <w:rPr>
          <w:sz w:val="24"/>
          <w:szCs w:val="24"/>
        </w:rPr>
        <w:t>, however SOC is around us in everyday life</w:t>
      </w:r>
      <w:r w:rsidR="00125C15" w:rsidRPr="00F81AF5">
        <w:rPr>
          <w:sz w:val="24"/>
          <w:szCs w:val="24"/>
        </w:rPr>
        <w:t xml:space="preserve"> and it costs the tax payer a huge amount of money to fund the resources necessary for tackling its many facets.  According to Lynne Owens (Director General of the National Crime Agency 2020):</w:t>
      </w:r>
    </w:p>
    <w:p w14:paraId="2FFF6F87" w14:textId="1A2D9B0E" w:rsidR="00125C15" w:rsidRPr="00F81AF5" w:rsidRDefault="00125C15" w:rsidP="00F81AF5">
      <w:pPr>
        <w:spacing w:line="360" w:lineRule="auto"/>
        <w:rPr>
          <w:i/>
          <w:iCs/>
          <w:sz w:val="24"/>
          <w:szCs w:val="24"/>
        </w:rPr>
      </w:pPr>
      <w:r w:rsidRPr="00F81AF5">
        <w:rPr>
          <w:i/>
          <w:iCs/>
          <w:sz w:val="24"/>
          <w:szCs w:val="24"/>
        </w:rPr>
        <w:t>“Serious and Organised Crime continues to kill more people than any other national security threat, and has a corrosive impact on the UK and it’s citizens.”</w:t>
      </w:r>
    </w:p>
    <w:p w14:paraId="2DB1D42B" w14:textId="040AA914" w:rsidR="001C2892" w:rsidRPr="00F81AF5" w:rsidRDefault="00395B02" w:rsidP="00F81AF5">
      <w:pPr>
        <w:spacing w:line="360" w:lineRule="auto"/>
        <w:rPr>
          <w:sz w:val="24"/>
          <w:szCs w:val="24"/>
        </w:rPr>
      </w:pPr>
      <w:r w:rsidRPr="00F81AF5">
        <w:rPr>
          <w:sz w:val="24"/>
          <w:szCs w:val="24"/>
        </w:rPr>
        <w:t xml:space="preserve">Owens also estimates that there are around 350,000 individuals involved in SOC </w:t>
      </w:r>
      <w:r w:rsidR="006B3FDE" w:rsidRPr="00F81AF5">
        <w:rPr>
          <w:sz w:val="24"/>
          <w:szCs w:val="24"/>
        </w:rPr>
        <w:t>and 4772 OCG’s mapped in the UK,</w:t>
      </w:r>
      <w:r w:rsidRPr="00F81AF5">
        <w:rPr>
          <w:sz w:val="24"/>
          <w:szCs w:val="24"/>
        </w:rPr>
        <w:t xml:space="preserve"> which </w:t>
      </w:r>
      <w:r w:rsidR="006B3FDE" w:rsidRPr="00F81AF5">
        <w:rPr>
          <w:sz w:val="24"/>
          <w:szCs w:val="24"/>
        </w:rPr>
        <w:t>highlight</w:t>
      </w:r>
      <w:r w:rsidRPr="00F81AF5">
        <w:rPr>
          <w:sz w:val="24"/>
          <w:szCs w:val="24"/>
        </w:rPr>
        <w:t>s the exten</w:t>
      </w:r>
      <w:r w:rsidR="006B3FDE" w:rsidRPr="00F81AF5">
        <w:rPr>
          <w:sz w:val="24"/>
          <w:szCs w:val="24"/>
        </w:rPr>
        <w:t>t</w:t>
      </w:r>
      <w:r w:rsidRPr="00F81AF5">
        <w:rPr>
          <w:sz w:val="24"/>
          <w:szCs w:val="24"/>
        </w:rPr>
        <w:t xml:space="preserve"> of the problem.</w:t>
      </w:r>
      <w:r w:rsidR="003334E1" w:rsidRPr="00F81AF5">
        <w:rPr>
          <w:sz w:val="24"/>
          <w:szCs w:val="24"/>
        </w:rPr>
        <w:t xml:space="preserve">  Concerningly the incidents of SOC on the whole </w:t>
      </w:r>
      <w:r w:rsidR="00DB4EDD" w:rsidRPr="00F81AF5">
        <w:rPr>
          <w:sz w:val="24"/>
          <w:szCs w:val="24"/>
        </w:rPr>
        <w:t>are</w:t>
      </w:r>
      <w:r w:rsidR="003334E1" w:rsidRPr="00F81AF5">
        <w:rPr>
          <w:sz w:val="24"/>
          <w:szCs w:val="24"/>
        </w:rPr>
        <w:t xml:space="preserve"> increasing in volume and complexity</w:t>
      </w:r>
      <w:r w:rsidR="00604B2E" w:rsidRPr="00F81AF5">
        <w:rPr>
          <w:sz w:val="24"/>
          <w:szCs w:val="24"/>
        </w:rPr>
        <w:t xml:space="preserve">, causing a huge threat to public protection as often the most vulnerable members of society are at greatest risk of exploitation.  </w:t>
      </w:r>
      <w:r w:rsidR="00E659C6" w:rsidRPr="00F81AF5">
        <w:rPr>
          <w:sz w:val="24"/>
          <w:szCs w:val="24"/>
        </w:rPr>
        <w:t xml:space="preserve">According to figures published in the NCA National Strategic Assessment of Serious and Organised Crime 2020 </w:t>
      </w:r>
      <w:r w:rsidR="00356889" w:rsidRPr="00F81AF5">
        <w:rPr>
          <w:sz w:val="24"/>
          <w:szCs w:val="24"/>
        </w:rPr>
        <w:t xml:space="preserve">(NSASOC 2020) </w:t>
      </w:r>
      <w:r w:rsidR="00E659C6" w:rsidRPr="00F81AF5">
        <w:rPr>
          <w:sz w:val="24"/>
          <w:szCs w:val="24"/>
        </w:rPr>
        <w:t>v</w:t>
      </w:r>
      <w:r w:rsidR="00604B2E" w:rsidRPr="00F81AF5">
        <w:rPr>
          <w:sz w:val="24"/>
          <w:szCs w:val="24"/>
        </w:rPr>
        <w:t>ictims reporting losses from fraud increased by 38% in the year ending 2019</w:t>
      </w:r>
      <w:r w:rsidR="00723492" w:rsidRPr="00F81AF5">
        <w:rPr>
          <w:sz w:val="24"/>
          <w:szCs w:val="24"/>
        </w:rPr>
        <w:t xml:space="preserve"> and there was also an increase of</w:t>
      </w:r>
      <w:r w:rsidR="000047F4" w:rsidRPr="00F81AF5">
        <w:rPr>
          <w:sz w:val="24"/>
          <w:szCs w:val="24"/>
        </w:rPr>
        <w:t xml:space="preserve"> 19% in</w:t>
      </w:r>
      <w:r w:rsidR="00723492" w:rsidRPr="00F81AF5">
        <w:rPr>
          <w:sz w:val="24"/>
          <w:szCs w:val="24"/>
        </w:rPr>
        <w:t xml:space="preserve"> drug related deaths in the UK in 2019</w:t>
      </w:r>
      <w:r w:rsidR="000047F4" w:rsidRPr="00F81AF5">
        <w:rPr>
          <w:sz w:val="24"/>
          <w:szCs w:val="24"/>
        </w:rPr>
        <w:t xml:space="preserve">. </w:t>
      </w:r>
      <w:r w:rsidR="00604B2E" w:rsidRPr="00F81AF5">
        <w:rPr>
          <w:sz w:val="24"/>
          <w:szCs w:val="24"/>
        </w:rPr>
        <w:t xml:space="preserve"> </w:t>
      </w:r>
      <w:r w:rsidR="000047F4" w:rsidRPr="00F81AF5">
        <w:rPr>
          <w:sz w:val="24"/>
          <w:szCs w:val="24"/>
        </w:rPr>
        <w:t>P</w:t>
      </w:r>
      <w:r w:rsidR="00604B2E" w:rsidRPr="00F81AF5">
        <w:rPr>
          <w:sz w:val="24"/>
          <w:szCs w:val="24"/>
        </w:rPr>
        <w:t>otential victims of modern slavery and human trafficking identified through the National Referral Mechanism increased by 45% between January to September 2019 compared to the previous year</w:t>
      </w:r>
      <w:r w:rsidR="00723492" w:rsidRPr="00F81AF5">
        <w:rPr>
          <w:sz w:val="24"/>
          <w:szCs w:val="24"/>
        </w:rPr>
        <w:t>, although it is acknowledged that this could largely be due to the increased awareness of modern day slavery amongst the agencies, such as the police, who make the referrals</w:t>
      </w:r>
      <w:r w:rsidR="008F5449" w:rsidRPr="00F81AF5">
        <w:rPr>
          <w:sz w:val="24"/>
          <w:szCs w:val="24"/>
        </w:rPr>
        <w:t xml:space="preserve">.  </w:t>
      </w:r>
    </w:p>
    <w:p w14:paraId="0E4479DC" w14:textId="67B4A47C" w:rsidR="00395B02" w:rsidRPr="00F81AF5" w:rsidRDefault="000047F4" w:rsidP="00F81AF5">
      <w:pPr>
        <w:spacing w:line="360" w:lineRule="auto"/>
        <w:rPr>
          <w:sz w:val="24"/>
          <w:szCs w:val="24"/>
        </w:rPr>
      </w:pPr>
      <w:r w:rsidRPr="00F81AF5">
        <w:rPr>
          <w:sz w:val="24"/>
          <w:szCs w:val="24"/>
        </w:rPr>
        <w:t>Unfortunately,</w:t>
      </w:r>
      <w:r w:rsidR="008F5449" w:rsidRPr="00F81AF5">
        <w:rPr>
          <w:sz w:val="24"/>
          <w:szCs w:val="24"/>
        </w:rPr>
        <w:t xml:space="preserve"> the report also states that it is highly likely that the scale of the thr</w:t>
      </w:r>
      <w:r w:rsidR="00E659C6" w:rsidRPr="00F81AF5">
        <w:rPr>
          <w:sz w:val="24"/>
          <w:szCs w:val="24"/>
        </w:rPr>
        <w:t>e</w:t>
      </w:r>
      <w:r w:rsidR="008F5449" w:rsidRPr="00F81AF5">
        <w:rPr>
          <w:sz w:val="24"/>
          <w:szCs w:val="24"/>
        </w:rPr>
        <w:t>at from child sexual abuse continues to increase.</w:t>
      </w:r>
      <w:r w:rsidR="001C2892" w:rsidRPr="00F81AF5">
        <w:rPr>
          <w:sz w:val="24"/>
          <w:szCs w:val="24"/>
        </w:rPr>
        <w:t xml:space="preserve">  The impact of Covid-19 this past year would have had mixed impact on victims of CSA.  It is estimated that two-thirds of CSA takes place in the family home, therefore offenders who are living with victims are likely to have an increase in opportunity to offend.  However, other offenders will have seen their access to children </w:t>
      </w:r>
      <w:r w:rsidR="001C2892" w:rsidRPr="00F81AF5">
        <w:rPr>
          <w:sz w:val="24"/>
          <w:szCs w:val="24"/>
        </w:rPr>
        <w:lastRenderedPageBreak/>
        <w:t>reduce.  The safeguarding that is normally in place to protect the most vulnerable CSA victims has been compromised by the Covid-19 lockdown.  Agencies involved have been impacted on their opportunity to have face to face contact with victims</w:t>
      </w:r>
      <w:r w:rsidR="000C249C" w:rsidRPr="00F81AF5">
        <w:rPr>
          <w:sz w:val="24"/>
          <w:szCs w:val="24"/>
        </w:rPr>
        <w:t xml:space="preserve">, meaning that it is likely that some offences may have gone unreported. There will </w:t>
      </w:r>
      <w:r w:rsidR="00BF18E8" w:rsidRPr="00F81AF5">
        <w:rPr>
          <w:sz w:val="24"/>
          <w:szCs w:val="24"/>
        </w:rPr>
        <w:t xml:space="preserve">also </w:t>
      </w:r>
      <w:r w:rsidR="000C249C" w:rsidRPr="00F81AF5">
        <w:rPr>
          <w:sz w:val="24"/>
          <w:szCs w:val="24"/>
        </w:rPr>
        <w:t xml:space="preserve">be an inevitable backlog of cases as normal function resumes and a likely delay in the reporting cases.  </w:t>
      </w:r>
    </w:p>
    <w:p w14:paraId="6A19146D" w14:textId="4EC5498D" w:rsidR="00697BEC" w:rsidRPr="00F81AF5" w:rsidRDefault="00697BEC" w:rsidP="00F81AF5">
      <w:pPr>
        <w:spacing w:line="360" w:lineRule="auto"/>
        <w:rPr>
          <w:sz w:val="24"/>
          <w:szCs w:val="24"/>
        </w:rPr>
      </w:pPr>
      <w:r w:rsidRPr="00F81AF5">
        <w:rPr>
          <w:sz w:val="24"/>
          <w:szCs w:val="24"/>
        </w:rPr>
        <w:t>The lockdown is likely to have resulted in an increase in online CSA as offenders have had more time at home and also an increase in the numbers of potential CSA offenders beginning to become involved in online networking and child abuse.  According to the National Strategic Assessment 2021 The Lucy Faithful Foundation reported an 11% increase in individuals contacting their Stop It Now helpline from 2019 to 2020. They also reported a 42% increase in views of their Get Help introduction page, leading us to conclude that there was a substantial increase in those offenders who are actively looking to seek help.</w:t>
      </w:r>
    </w:p>
    <w:p w14:paraId="01A39831" w14:textId="04DD27AC" w:rsidR="00697BEC" w:rsidRPr="00F81AF5" w:rsidRDefault="00697BEC" w:rsidP="00F81AF5">
      <w:pPr>
        <w:spacing w:line="360" w:lineRule="auto"/>
        <w:rPr>
          <w:sz w:val="24"/>
          <w:szCs w:val="24"/>
        </w:rPr>
      </w:pPr>
      <w:r w:rsidRPr="00F81AF5">
        <w:rPr>
          <w:sz w:val="24"/>
          <w:szCs w:val="24"/>
        </w:rPr>
        <w:t xml:space="preserve">Children </w:t>
      </w:r>
      <w:r w:rsidR="000F4FA2" w:rsidRPr="00F81AF5">
        <w:rPr>
          <w:sz w:val="24"/>
          <w:szCs w:val="24"/>
        </w:rPr>
        <w:t xml:space="preserve">are also likely to have </w:t>
      </w:r>
      <w:r w:rsidRPr="00F81AF5">
        <w:rPr>
          <w:sz w:val="24"/>
          <w:szCs w:val="24"/>
        </w:rPr>
        <w:t>spent more time than usual online</w:t>
      </w:r>
      <w:r w:rsidR="000F4FA2" w:rsidRPr="00F81AF5">
        <w:rPr>
          <w:sz w:val="24"/>
          <w:szCs w:val="24"/>
        </w:rPr>
        <w:t xml:space="preserve"> during lockdown, leaving them more susceptible to being preyed upon by offenders.  </w:t>
      </w:r>
      <w:r w:rsidR="00643D71" w:rsidRPr="00F81AF5">
        <w:rPr>
          <w:sz w:val="24"/>
          <w:szCs w:val="24"/>
        </w:rPr>
        <w:t>During the first national lockdown the N</w:t>
      </w:r>
      <w:r w:rsidR="00356889" w:rsidRPr="00F81AF5">
        <w:rPr>
          <w:sz w:val="24"/>
          <w:szCs w:val="24"/>
        </w:rPr>
        <w:t xml:space="preserve">ational </w:t>
      </w:r>
      <w:r w:rsidR="00643D71" w:rsidRPr="00F81AF5">
        <w:rPr>
          <w:sz w:val="24"/>
          <w:szCs w:val="24"/>
        </w:rPr>
        <w:t>P</w:t>
      </w:r>
      <w:r w:rsidR="00356889" w:rsidRPr="00F81AF5">
        <w:rPr>
          <w:sz w:val="24"/>
          <w:szCs w:val="24"/>
        </w:rPr>
        <w:t xml:space="preserve">olice </w:t>
      </w:r>
      <w:r w:rsidR="00643D71" w:rsidRPr="00F81AF5">
        <w:rPr>
          <w:sz w:val="24"/>
          <w:szCs w:val="24"/>
        </w:rPr>
        <w:t>C</w:t>
      </w:r>
      <w:r w:rsidR="00356889" w:rsidRPr="00F81AF5">
        <w:rPr>
          <w:sz w:val="24"/>
          <w:szCs w:val="24"/>
        </w:rPr>
        <w:t xml:space="preserve">hief </w:t>
      </w:r>
      <w:r w:rsidR="00643D71" w:rsidRPr="00F81AF5">
        <w:rPr>
          <w:sz w:val="24"/>
          <w:szCs w:val="24"/>
        </w:rPr>
        <w:t>C</w:t>
      </w:r>
      <w:r w:rsidR="00356889" w:rsidRPr="00F81AF5">
        <w:rPr>
          <w:sz w:val="24"/>
          <w:szCs w:val="24"/>
        </w:rPr>
        <w:t>ouncil</w:t>
      </w:r>
      <w:r w:rsidR="00643D71" w:rsidRPr="00F81AF5">
        <w:rPr>
          <w:sz w:val="24"/>
          <w:szCs w:val="24"/>
        </w:rPr>
        <w:t xml:space="preserve"> reported a 60% increase in reports concerning CSA compared to pre-lockdown figures. (</w:t>
      </w:r>
      <w:r w:rsidR="004931BF" w:rsidRPr="00F81AF5">
        <w:rPr>
          <w:sz w:val="24"/>
          <w:szCs w:val="24"/>
        </w:rPr>
        <w:t>NSASOC 2021).</w:t>
      </w:r>
    </w:p>
    <w:p w14:paraId="2BF5B3E3" w14:textId="0C02D57F" w:rsidR="00F11F2D" w:rsidRPr="00F81AF5" w:rsidRDefault="00F11F2D" w:rsidP="00F81AF5">
      <w:pPr>
        <w:spacing w:line="360" w:lineRule="auto"/>
        <w:rPr>
          <w:sz w:val="24"/>
          <w:szCs w:val="24"/>
        </w:rPr>
      </w:pPr>
    </w:p>
    <w:p w14:paraId="63C52E4B" w14:textId="7541A1AB" w:rsidR="00F11F2D" w:rsidRPr="00F81AF5" w:rsidRDefault="00F11F2D" w:rsidP="00F81AF5">
      <w:pPr>
        <w:spacing w:line="360" w:lineRule="auto"/>
        <w:rPr>
          <w:sz w:val="24"/>
          <w:szCs w:val="24"/>
        </w:rPr>
      </w:pPr>
      <w:r w:rsidRPr="00F81AF5">
        <w:rPr>
          <w:sz w:val="24"/>
          <w:szCs w:val="24"/>
        </w:rPr>
        <w:t xml:space="preserve">Due to restrictions that were enforceable during the lockdown it had been difficult for criminals to go about the daily business without being challenged.  </w:t>
      </w:r>
      <w:r w:rsidR="000646CD" w:rsidRPr="00F81AF5">
        <w:rPr>
          <w:sz w:val="24"/>
          <w:szCs w:val="24"/>
        </w:rPr>
        <w:t>The National Strategic Assessment 2021 reports that this past year in particular offenders have</w:t>
      </w:r>
      <w:r w:rsidR="005B0EFC" w:rsidRPr="00F81AF5">
        <w:rPr>
          <w:sz w:val="24"/>
          <w:szCs w:val="24"/>
        </w:rPr>
        <w:t xml:space="preserve"> therefore</w:t>
      </w:r>
      <w:r w:rsidR="000646CD" w:rsidRPr="00F81AF5">
        <w:rPr>
          <w:sz w:val="24"/>
          <w:szCs w:val="24"/>
        </w:rPr>
        <w:t xml:space="preserve"> </w:t>
      </w:r>
      <w:r w:rsidR="00E83DB5" w:rsidRPr="00F81AF5">
        <w:rPr>
          <w:sz w:val="24"/>
          <w:szCs w:val="24"/>
        </w:rPr>
        <w:t>optimised their use of</w:t>
      </w:r>
      <w:r w:rsidR="000646CD" w:rsidRPr="00F81AF5">
        <w:rPr>
          <w:sz w:val="24"/>
          <w:szCs w:val="24"/>
        </w:rPr>
        <w:t xml:space="preserve"> online spaces, increasingly using new technologies to commit crimes without detection.</w:t>
      </w:r>
    </w:p>
    <w:p w14:paraId="3AC33978" w14:textId="6E808170" w:rsidR="000646CD" w:rsidRPr="00F81AF5" w:rsidRDefault="000646CD" w:rsidP="00F81AF5">
      <w:pPr>
        <w:spacing w:line="360" w:lineRule="auto"/>
        <w:rPr>
          <w:sz w:val="24"/>
          <w:szCs w:val="24"/>
        </w:rPr>
      </w:pPr>
    </w:p>
    <w:p w14:paraId="52F2A584" w14:textId="4C3B6757" w:rsidR="000646CD" w:rsidRPr="00F81AF5" w:rsidRDefault="000646CD" w:rsidP="00F81AF5">
      <w:pPr>
        <w:spacing w:line="360" w:lineRule="auto"/>
        <w:rPr>
          <w:sz w:val="24"/>
          <w:szCs w:val="24"/>
        </w:rPr>
      </w:pPr>
      <w:r w:rsidRPr="00F81AF5">
        <w:rPr>
          <w:sz w:val="24"/>
          <w:szCs w:val="24"/>
        </w:rPr>
        <w:t>The NCA Director General Lynne Owens stated:</w:t>
      </w:r>
    </w:p>
    <w:p w14:paraId="1DF86154" w14:textId="7405DA79" w:rsidR="000646CD" w:rsidRPr="00F81AF5" w:rsidRDefault="000646CD" w:rsidP="00F81AF5">
      <w:pPr>
        <w:spacing w:line="360" w:lineRule="auto"/>
        <w:rPr>
          <w:sz w:val="24"/>
          <w:szCs w:val="24"/>
        </w:rPr>
      </w:pPr>
      <w:r w:rsidRPr="00F81AF5">
        <w:rPr>
          <w:i/>
          <w:iCs/>
          <w:sz w:val="24"/>
          <w:szCs w:val="24"/>
        </w:rPr>
        <w:t xml:space="preserve">“This years NSA shows how criminal exploitation of technology is central to the threat.  For law enforcement, the front line must now online, as well as on our streets.” </w:t>
      </w:r>
      <w:r w:rsidRPr="00F81AF5">
        <w:rPr>
          <w:sz w:val="24"/>
          <w:szCs w:val="24"/>
        </w:rPr>
        <w:t xml:space="preserve"> (National Strategic Assessment </w:t>
      </w:r>
      <w:r w:rsidR="00750ECF" w:rsidRPr="00F81AF5">
        <w:rPr>
          <w:sz w:val="24"/>
          <w:szCs w:val="24"/>
        </w:rPr>
        <w:t>of Serio</w:t>
      </w:r>
      <w:r w:rsidR="00BC5972" w:rsidRPr="00F81AF5">
        <w:rPr>
          <w:sz w:val="24"/>
          <w:szCs w:val="24"/>
        </w:rPr>
        <w:t>u</w:t>
      </w:r>
      <w:r w:rsidR="00750ECF" w:rsidRPr="00F81AF5">
        <w:rPr>
          <w:sz w:val="24"/>
          <w:szCs w:val="24"/>
        </w:rPr>
        <w:t xml:space="preserve">s and Organised Crime </w:t>
      </w:r>
      <w:r w:rsidRPr="00F81AF5">
        <w:rPr>
          <w:sz w:val="24"/>
          <w:szCs w:val="24"/>
        </w:rPr>
        <w:t>2021)</w:t>
      </w:r>
      <w:r w:rsidR="00335B29" w:rsidRPr="00F81AF5">
        <w:rPr>
          <w:sz w:val="24"/>
          <w:szCs w:val="24"/>
        </w:rPr>
        <w:t>.</w:t>
      </w:r>
    </w:p>
    <w:p w14:paraId="06FBEE38" w14:textId="191C4D48" w:rsidR="00D962A0" w:rsidRPr="00F81AF5" w:rsidRDefault="00D962A0" w:rsidP="00F81AF5">
      <w:pPr>
        <w:spacing w:line="360" w:lineRule="auto"/>
        <w:rPr>
          <w:sz w:val="24"/>
          <w:szCs w:val="24"/>
        </w:rPr>
      </w:pPr>
    </w:p>
    <w:p w14:paraId="6B689082" w14:textId="51768726" w:rsidR="00197A8A" w:rsidRPr="00F81AF5" w:rsidRDefault="005B0EFC" w:rsidP="00F81AF5">
      <w:pPr>
        <w:spacing w:line="360" w:lineRule="auto"/>
        <w:rPr>
          <w:sz w:val="24"/>
          <w:szCs w:val="24"/>
        </w:rPr>
      </w:pPr>
      <w:r w:rsidRPr="00F81AF5">
        <w:rPr>
          <w:sz w:val="24"/>
          <w:szCs w:val="24"/>
        </w:rPr>
        <w:lastRenderedPageBreak/>
        <w:t>T</w:t>
      </w:r>
      <w:r w:rsidR="005637D2" w:rsidRPr="00F81AF5">
        <w:rPr>
          <w:sz w:val="24"/>
          <w:szCs w:val="24"/>
        </w:rPr>
        <w:t>he link between SOC and public protection incidents can be seen in ‘modern slavery’ cases.  This can include human trafficking, forced labour, coerced criminality (where victims are forced to commit criminal acts)</w:t>
      </w:r>
      <w:r w:rsidR="00F74A1D" w:rsidRPr="00F81AF5">
        <w:rPr>
          <w:sz w:val="24"/>
          <w:szCs w:val="24"/>
        </w:rPr>
        <w:t>, sexual exploitation and domestic servitude.  Many of the usual service industries such as car washes and restaurants</w:t>
      </w:r>
      <w:r w:rsidR="0088005A" w:rsidRPr="00F81AF5">
        <w:rPr>
          <w:sz w:val="24"/>
          <w:szCs w:val="24"/>
        </w:rPr>
        <w:t xml:space="preserve"> where victims are </w:t>
      </w:r>
      <w:r w:rsidR="007943BC" w:rsidRPr="00F81AF5">
        <w:rPr>
          <w:sz w:val="24"/>
          <w:szCs w:val="24"/>
        </w:rPr>
        <w:t xml:space="preserve">usually </w:t>
      </w:r>
      <w:r w:rsidR="0088005A" w:rsidRPr="00F81AF5">
        <w:rPr>
          <w:sz w:val="24"/>
          <w:szCs w:val="24"/>
        </w:rPr>
        <w:t>forced to work</w:t>
      </w:r>
      <w:r w:rsidR="00F74A1D" w:rsidRPr="00F81AF5">
        <w:rPr>
          <w:sz w:val="24"/>
          <w:szCs w:val="24"/>
        </w:rPr>
        <w:t xml:space="preserve"> were closed during the</w:t>
      </w:r>
      <w:r w:rsidR="00F354CA" w:rsidRPr="00F81AF5">
        <w:rPr>
          <w:sz w:val="24"/>
          <w:szCs w:val="24"/>
        </w:rPr>
        <w:t xml:space="preserve"> recent</w:t>
      </w:r>
      <w:r w:rsidR="00F74A1D" w:rsidRPr="00F81AF5">
        <w:rPr>
          <w:sz w:val="24"/>
          <w:szCs w:val="24"/>
        </w:rPr>
        <w:t xml:space="preserve"> lockdown</w:t>
      </w:r>
      <w:r w:rsidR="0088005A" w:rsidRPr="00F81AF5">
        <w:rPr>
          <w:sz w:val="24"/>
          <w:szCs w:val="24"/>
        </w:rPr>
        <w:t xml:space="preserve"> which would have had a negative effect on the profit margins of SOCG’s</w:t>
      </w:r>
      <w:r w:rsidR="000B3B22" w:rsidRPr="00F81AF5">
        <w:rPr>
          <w:sz w:val="24"/>
          <w:szCs w:val="24"/>
        </w:rPr>
        <w:t xml:space="preserve"> who would have attempted to compensate for this.</w:t>
      </w:r>
      <w:r w:rsidR="0088005A" w:rsidRPr="00F81AF5">
        <w:rPr>
          <w:sz w:val="24"/>
          <w:szCs w:val="24"/>
        </w:rPr>
        <w:t xml:space="preserve"> </w:t>
      </w:r>
      <w:r w:rsidR="00D827D1" w:rsidRPr="00F81AF5">
        <w:rPr>
          <w:sz w:val="24"/>
          <w:szCs w:val="24"/>
        </w:rPr>
        <w:t xml:space="preserve"> </w:t>
      </w:r>
      <w:r w:rsidR="000B3B22" w:rsidRPr="00F81AF5">
        <w:rPr>
          <w:sz w:val="24"/>
          <w:szCs w:val="24"/>
        </w:rPr>
        <w:t>It is likely v</w:t>
      </w:r>
      <w:r w:rsidR="00D827D1" w:rsidRPr="00F81AF5">
        <w:rPr>
          <w:sz w:val="24"/>
          <w:szCs w:val="24"/>
        </w:rPr>
        <w:t xml:space="preserve">ictim’s would have </w:t>
      </w:r>
      <w:r w:rsidR="0032755A" w:rsidRPr="00F81AF5">
        <w:rPr>
          <w:sz w:val="24"/>
          <w:szCs w:val="24"/>
        </w:rPr>
        <w:t>instead</w:t>
      </w:r>
      <w:r w:rsidR="00D827D1" w:rsidRPr="00F81AF5">
        <w:rPr>
          <w:sz w:val="24"/>
          <w:szCs w:val="24"/>
        </w:rPr>
        <w:t xml:space="preserve"> been placed in high demand sectors that continued throughout the lockdown such as food supply chain</w:t>
      </w:r>
      <w:r w:rsidR="0032755A" w:rsidRPr="00F81AF5">
        <w:rPr>
          <w:sz w:val="24"/>
          <w:szCs w:val="24"/>
        </w:rPr>
        <w:t>, logistics and warehousing</w:t>
      </w:r>
      <w:r w:rsidR="00FD6997" w:rsidRPr="00F81AF5">
        <w:rPr>
          <w:sz w:val="24"/>
          <w:szCs w:val="24"/>
        </w:rPr>
        <w:t xml:space="preserve">.  </w:t>
      </w:r>
      <w:r w:rsidR="009D745C" w:rsidRPr="00F81AF5">
        <w:rPr>
          <w:sz w:val="24"/>
          <w:szCs w:val="24"/>
        </w:rPr>
        <w:t>(NSASOC 2021)</w:t>
      </w:r>
    </w:p>
    <w:p w14:paraId="37BF14D5" w14:textId="20FBD766" w:rsidR="00A65746" w:rsidRPr="00F81AF5" w:rsidRDefault="00FD6997" w:rsidP="00F81AF5">
      <w:pPr>
        <w:spacing w:line="360" w:lineRule="auto"/>
        <w:rPr>
          <w:sz w:val="24"/>
          <w:szCs w:val="24"/>
        </w:rPr>
      </w:pPr>
      <w:r w:rsidRPr="00F81AF5">
        <w:rPr>
          <w:sz w:val="24"/>
          <w:szCs w:val="24"/>
        </w:rPr>
        <w:t>The</w:t>
      </w:r>
      <w:r w:rsidR="00197A8A" w:rsidRPr="00F81AF5">
        <w:rPr>
          <w:sz w:val="24"/>
          <w:szCs w:val="24"/>
        </w:rPr>
        <w:t xml:space="preserve"> victims</w:t>
      </w:r>
      <w:r w:rsidR="0032755A" w:rsidRPr="00F81AF5">
        <w:rPr>
          <w:sz w:val="24"/>
          <w:szCs w:val="24"/>
        </w:rPr>
        <w:t xml:space="preserve"> wages </w:t>
      </w:r>
      <w:r w:rsidRPr="00F81AF5">
        <w:rPr>
          <w:sz w:val="24"/>
          <w:szCs w:val="24"/>
        </w:rPr>
        <w:t xml:space="preserve">would be </w:t>
      </w:r>
      <w:r w:rsidR="0032755A" w:rsidRPr="00F81AF5">
        <w:rPr>
          <w:sz w:val="24"/>
          <w:szCs w:val="24"/>
        </w:rPr>
        <w:t>taken</w:t>
      </w:r>
      <w:r w:rsidRPr="00F81AF5">
        <w:rPr>
          <w:sz w:val="24"/>
          <w:szCs w:val="24"/>
        </w:rPr>
        <w:t xml:space="preserve"> by the criminals</w:t>
      </w:r>
      <w:r w:rsidR="0032755A" w:rsidRPr="00F81AF5">
        <w:rPr>
          <w:sz w:val="24"/>
          <w:szCs w:val="24"/>
        </w:rPr>
        <w:t xml:space="preserve"> to pay </w:t>
      </w:r>
      <w:r w:rsidR="005C6708" w:rsidRPr="00F81AF5">
        <w:rPr>
          <w:sz w:val="24"/>
          <w:szCs w:val="24"/>
        </w:rPr>
        <w:t>extortionate fees for substandard accommodation</w:t>
      </w:r>
      <w:r w:rsidR="00197A8A" w:rsidRPr="00F81AF5">
        <w:rPr>
          <w:sz w:val="24"/>
          <w:szCs w:val="24"/>
        </w:rPr>
        <w:t>,</w:t>
      </w:r>
      <w:r w:rsidR="0032755A" w:rsidRPr="00F81AF5">
        <w:rPr>
          <w:sz w:val="24"/>
          <w:szCs w:val="24"/>
        </w:rPr>
        <w:t xml:space="preserve"> </w:t>
      </w:r>
      <w:r w:rsidR="005C6708" w:rsidRPr="00F81AF5">
        <w:rPr>
          <w:sz w:val="24"/>
          <w:szCs w:val="24"/>
        </w:rPr>
        <w:t>transport costs</w:t>
      </w:r>
      <w:r w:rsidR="00197A8A" w:rsidRPr="00F81AF5">
        <w:rPr>
          <w:sz w:val="24"/>
          <w:szCs w:val="24"/>
        </w:rPr>
        <w:t xml:space="preserve"> or fees for arranging work</w:t>
      </w:r>
      <w:r w:rsidR="0032755A" w:rsidRPr="00F81AF5">
        <w:rPr>
          <w:sz w:val="24"/>
          <w:szCs w:val="24"/>
        </w:rPr>
        <w:t>.</w:t>
      </w:r>
      <w:r w:rsidR="00197A8A" w:rsidRPr="00F81AF5">
        <w:rPr>
          <w:sz w:val="24"/>
          <w:szCs w:val="24"/>
        </w:rPr>
        <w:t xml:space="preserve">  Criminals will control the finances of the victim </w:t>
      </w:r>
      <w:r w:rsidR="005B0EFC" w:rsidRPr="00F81AF5">
        <w:rPr>
          <w:sz w:val="24"/>
          <w:szCs w:val="24"/>
        </w:rPr>
        <w:t xml:space="preserve">and </w:t>
      </w:r>
      <w:r w:rsidR="00197A8A" w:rsidRPr="00F81AF5">
        <w:rPr>
          <w:sz w:val="24"/>
          <w:szCs w:val="24"/>
        </w:rPr>
        <w:t>remov</w:t>
      </w:r>
      <w:r w:rsidR="005B0EFC" w:rsidRPr="00F81AF5">
        <w:rPr>
          <w:sz w:val="24"/>
          <w:szCs w:val="24"/>
        </w:rPr>
        <w:t>e</w:t>
      </w:r>
      <w:r w:rsidR="00197A8A" w:rsidRPr="00F81AF5">
        <w:rPr>
          <w:sz w:val="24"/>
          <w:szCs w:val="24"/>
        </w:rPr>
        <w:t xml:space="preserve"> any financial independence.</w:t>
      </w:r>
      <w:r w:rsidR="0032755A" w:rsidRPr="00F81AF5">
        <w:rPr>
          <w:sz w:val="24"/>
          <w:szCs w:val="24"/>
        </w:rPr>
        <w:t xml:space="preserve"> </w:t>
      </w:r>
      <w:r w:rsidR="0088005A" w:rsidRPr="00F81AF5">
        <w:rPr>
          <w:sz w:val="24"/>
          <w:szCs w:val="24"/>
        </w:rPr>
        <w:t xml:space="preserve"> </w:t>
      </w:r>
      <w:r w:rsidR="00197A8A" w:rsidRPr="00F81AF5">
        <w:rPr>
          <w:sz w:val="24"/>
          <w:szCs w:val="24"/>
        </w:rPr>
        <w:t xml:space="preserve">The victims bank cards and identification will normally be retained by the criminals to prevent them from escaping.  </w:t>
      </w:r>
      <w:r w:rsidRPr="00F81AF5">
        <w:rPr>
          <w:sz w:val="24"/>
          <w:szCs w:val="24"/>
        </w:rPr>
        <w:t>C</w:t>
      </w:r>
      <w:r w:rsidR="0088005A" w:rsidRPr="00F81AF5">
        <w:rPr>
          <w:sz w:val="24"/>
          <w:szCs w:val="24"/>
        </w:rPr>
        <w:t xml:space="preserve">riminals </w:t>
      </w:r>
      <w:r w:rsidR="009D745C" w:rsidRPr="00F81AF5">
        <w:rPr>
          <w:sz w:val="24"/>
          <w:szCs w:val="24"/>
        </w:rPr>
        <w:t xml:space="preserve">will often maximise any opportunity to exploit a victim for profit so will often </w:t>
      </w:r>
      <w:r w:rsidR="0088005A" w:rsidRPr="00F81AF5">
        <w:rPr>
          <w:sz w:val="24"/>
          <w:szCs w:val="24"/>
        </w:rPr>
        <w:t>us</w:t>
      </w:r>
      <w:r w:rsidR="009D745C" w:rsidRPr="00F81AF5">
        <w:rPr>
          <w:sz w:val="24"/>
          <w:szCs w:val="24"/>
        </w:rPr>
        <w:t>e</w:t>
      </w:r>
      <w:r w:rsidR="00F74A1D" w:rsidRPr="00F81AF5">
        <w:rPr>
          <w:sz w:val="24"/>
          <w:szCs w:val="24"/>
        </w:rPr>
        <w:t xml:space="preserve"> the personal details of victims to submit f</w:t>
      </w:r>
      <w:r w:rsidR="0088005A" w:rsidRPr="00F81AF5">
        <w:rPr>
          <w:sz w:val="24"/>
          <w:szCs w:val="24"/>
        </w:rPr>
        <w:t>alse</w:t>
      </w:r>
      <w:r w:rsidR="00F74A1D" w:rsidRPr="00F81AF5">
        <w:rPr>
          <w:sz w:val="24"/>
          <w:szCs w:val="24"/>
        </w:rPr>
        <w:t xml:space="preserve"> benefit claims</w:t>
      </w:r>
      <w:r w:rsidR="009D745C" w:rsidRPr="00F81AF5">
        <w:rPr>
          <w:sz w:val="24"/>
          <w:szCs w:val="24"/>
        </w:rPr>
        <w:t xml:space="preserve"> and</w:t>
      </w:r>
      <w:r w:rsidR="00F74A1D" w:rsidRPr="00F81AF5">
        <w:rPr>
          <w:sz w:val="24"/>
          <w:szCs w:val="24"/>
        </w:rPr>
        <w:t xml:space="preserve"> </w:t>
      </w:r>
      <w:r w:rsidR="0088005A" w:rsidRPr="00F81AF5">
        <w:rPr>
          <w:sz w:val="24"/>
          <w:szCs w:val="24"/>
        </w:rPr>
        <w:t xml:space="preserve">fraudulently gaining </w:t>
      </w:r>
      <w:r w:rsidR="00F74A1D" w:rsidRPr="00F81AF5">
        <w:rPr>
          <w:sz w:val="24"/>
          <w:szCs w:val="24"/>
        </w:rPr>
        <w:t xml:space="preserve">access to Covid-19 related relief packages. </w:t>
      </w:r>
      <w:r w:rsidR="005C6708" w:rsidRPr="00F81AF5">
        <w:rPr>
          <w:sz w:val="24"/>
          <w:szCs w:val="24"/>
        </w:rPr>
        <w:t xml:space="preserve"> (N</w:t>
      </w:r>
      <w:r w:rsidR="009D745C" w:rsidRPr="00F81AF5">
        <w:rPr>
          <w:sz w:val="24"/>
          <w:szCs w:val="24"/>
        </w:rPr>
        <w:t>S</w:t>
      </w:r>
      <w:r w:rsidR="005C6708" w:rsidRPr="00F81AF5">
        <w:rPr>
          <w:sz w:val="24"/>
          <w:szCs w:val="24"/>
        </w:rPr>
        <w:t>ASOC 2021).</w:t>
      </w:r>
    </w:p>
    <w:p w14:paraId="33482399" w14:textId="43694401" w:rsidR="00A65746" w:rsidRPr="00F81AF5" w:rsidRDefault="00A65746" w:rsidP="00F81AF5">
      <w:pPr>
        <w:spacing w:line="360" w:lineRule="auto"/>
        <w:rPr>
          <w:sz w:val="24"/>
          <w:szCs w:val="24"/>
        </w:rPr>
      </w:pPr>
      <w:r w:rsidRPr="00F81AF5">
        <w:rPr>
          <w:sz w:val="24"/>
          <w:szCs w:val="24"/>
        </w:rPr>
        <w:t>Organised Immigration Crime is</w:t>
      </w:r>
      <w:r w:rsidR="00C106DF" w:rsidRPr="00F81AF5">
        <w:rPr>
          <w:sz w:val="24"/>
          <w:szCs w:val="24"/>
        </w:rPr>
        <w:t xml:space="preserve"> a term used to describe</w:t>
      </w:r>
      <w:r w:rsidRPr="00F81AF5">
        <w:rPr>
          <w:sz w:val="24"/>
          <w:szCs w:val="24"/>
        </w:rPr>
        <w:t xml:space="preserve"> criminal gangs</w:t>
      </w:r>
      <w:r w:rsidR="00C106DF" w:rsidRPr="00F81AF5">
        <w:rPr>
          <w:sz w:val="24"/>
          <w:szCs w:val="24"/>
        </w:rPr>
        <w:t xml:space="preserve"> who</w:t>
      </w:r>
      <w:r w:rsidRPr="00F81AF5">
        <w:rPr>
          <w:sz w:val="24"/>
          <w:szCs w:val="24"/>
        </w:rPr>
        <w:t xml:space="preserve"> control the movement of individuals across borders.  Victims </w:t>
      </w:r>
      <w:r w:rsidR="004E60BC" w:rsidRPr="00F81AF5">
        <w:rPr>
          <w:sz w:val="24"/>
          <w:szCs w:val="24"/>
        </w:rPr>
        <w:t>may</w:t>
      </w:r>
      <w:r w:rsidRPr="00F81AF5">
        <w:rPr>
          <w:sz w:val="24"/>
          <w:szCs w:val="24"/>
        </w:rPr>
        <w:t xml:space="preserve"> have been coerced into believing that a better quality of life with greater opportunities awaits them in the United Kingdom.  However the reality will be very different and many of them will find themselves victims of modern slavery when they arrive.</w:t>
      </w:r>
    </w:p>
    <w:p w14:paraId="2593AAC6" w14:textId="2F5EA29A" w:rsidR="00D408B3" w:rsidRPr="00F81AF5" w:rsidRDefault="00A65746" w:rsidP="00F81AF5">
      <w:pPr>
        <w:spacing w:line="360" w:lineRule="auto"/>
        <w:rPr>
          <w:sz w:val="24"/>
          <w:szCs w:val="24"/>
        </w:rPr>
      </w:pPr>
      <w:r w:rsidRPr="00F81AF5">
        <w:rPr>
          <w:sz w:val="24"/>
          <w:szCs w:val="24"/>
        </w:rPr>
        <w:t xml:space="preserve">Due to the increase in border control and restriction in cross border movement </w:t>
      </w:r>
      <w:r w:rsidR="001248A8" w:rsidRPr="00F81AF5">
        <w:rPr>
          <w:sz w:val="24"/>
          <w:szCs w:val="24"/>
        </w:rPr>
        <w:t xml:space="preserve">this past year </w:t>
      </w:r>
      <w:r w:rsidRPr="00F81AF5">
        <w:rPr>
          <w:sz w:val="24"/>
          <w:szCs w:val="24"/>
        </w:rPr>
        <w:t>the use of airports and cross channel ferries has decreased.  However, according to statistics there has been a sharp rise in the amount of small boats used</w:t>
      </w:r>
      <w:r w:rsidR="004E60BC" w:rsidRPr="00F81AF5">
        <w:rPr>
          <w:sz w:val="24"/>
          <w:szCs w:val="24"/>
        </w:rPr>
        <w:t xml:space="preserve"> and t</w:t>
      </w:r>
      <w:r w:rsidR="00305922" w:rsidRPr="00F81AF5">
        <w:rPr>
          <w:sz w:val="24"/>
          <w:szCs w:val="24"/>
        </w:rPr>
        <w:t>here ha</w:t>
      </w:r>
      <w:r w:rsidR="00DF5893" w:rsidRPr="00F81AF5">
        <w:rPr>
          <w:sz w:val="24"/>
          <w:szCs w:val="24"/>
        </w:rPr>
        <w:t>ve</w:t>
      </w:r>
      <w:r w:rsidR="00305922" w:rsidRPr="00F81AF5">
        <w:rPr>
          <w:sz w:val="24"/>
          <w:szCs w:val="24"/>
        </w:rPr>
        <w:t xml:space="preserve"> also been instances of false Covid-19 negative certificates.</w:t>
      </w:r>
      <w:r w:rsidR="004E60BC" w:rsidRPr="00F81AF5">
        <w:rPr>
          <w:sz w:val="24"/>
          <w:szCs w:val="24"/>
        </w:rPr>
        <w:t xml:space="preserve">  </w:t>
      </w:r>
      <w:r w:rsidRPr="00F81AF5">
        <w:rPr>
          <w:sz w:val="24"/>
          <w:szCs w:val="24"/>
        </w:rPr>
        <w:t>(N</w:t>
      </w:r>
      <w:r w:rsidR="00972078" w:rsidRPr="00F81AF5">
        <w:rPr>
          <w:sz w:val="24"/>
          <w:szCs w:val="24"/>
        </w:rPr>
        <w:t>S</w:t>
      </w:r>
      <w:r w:rsidRPr="00F81AF5">
        <w:rPr>
          <w:sz w:val="24"/>
          <w:szCs w:val="24"/>
        </w:rPr>
        <w:t>ASO</w:t>
      </w:r>
      <w:r w:rsidR="00A9193B" w:rsidRPr="00F81AF5">
        <w:rPr>
          <w:sz w:val="24"/>
          <w:szCs w:val="24"/>
        </w:rPr>
        <w:t>C</w:t>
      </w:r>
      <w:r w:rsidRPr="00F81AF5">
        <w:rPr>
          <w:sz w:val="24"/>
          <w:szCs w:val="24"/>
        </w:rPr>
        <w:t xml:space="preserve"> 2021).</w:t>
      </w:r>
    </w:p>
    <w:p w14:paraId="0325185D" w14:textId="77777777" w:rsidR="00972078" w:rsidRPr="00F81AF5" w:rsidRDefault="00D408B3" w:rsidP="00F81AF5">
      <w:pPr>
        <w:spacing w:line="360" w:lineRule="auto"/>
        <w:rPr>
          <w:sz w:val="24"/>
          <w:szCs w:val="24"/>
        </w:rPr>
      </w:pPr>
      <w:r w:rsidRPr="00F81AF5">
        <w:rPr>
          <w:sz w:val="24"/>
          <w:szCs w:val="24"/>
        </w:rPr>
        <w:t>Clearly, organised crime presents a huge challenge for law enforcement agencies to conten</w:t>
      </w:r>
      <w:r w:rsidR="00285AFD" w:rsidRPr="00F81AF5">
        <w:rPr>
          <w:sz w:val="24"/>
          <w:szCs w:val="24"/>
        </w:rPr>
        <w:t>d</w:t>
      </w:r>
      <w:r w:rsidRPr="00F81AF5">
        <w:rPr>
          <w:sz w:val="24"/>
          <w:szCs w:val="24"/>
        </w:rPr>
        <w:t xml:space="preserve"> with.  However, there have been a number of successful operations whereby strategies have been implemented with positive results. </w:t>
      </w:r>
    </w:p>
    <w:p w14:paraId="3B4711C6" w14:textId="34F076D2" w:rsidR="00972078" w:rsidRPr="00F81AF5" w:rsidRDefault="00972078" w:rsidP="00F81AF5">
      <w:pPr>
        <w:spacing w:line="360" w:lineRule="auto"/>
        <w:rPr>
          <w:i/>
          <w:iCs/>
          <w:sz w:val="24"/>
          <w:szCs w:val="24"/>
        </w:rPr>
      </w:pPr>
      <w:r w:rsidRPr="00F81AF5">
        <w:rPr>
          <w:i/>
          <w:iCs/>
          <w:sz w:val="24"/>
          <w:szCs w:val="24"/>
        </w:rPr>
        <w:t>The Serious and Organised Crime Strategy 2018</w:t>
      </w:r>
      <w:r w:rsidRPr="00F81AF5">
        <w:rPr>
          <w:sz w:val="24"/>
          <w:szCs w:val="24"/>
        </w:rPr>
        <w:t xml:space="preserve"> states that it will pursue offenders through prosecution and disruption, prevent people from engaging in serious and organised crime, </w:t>
      </w:r>
      <w:r w:rsidRPr="00F81AF5">
        <w:rPr>
          <w:sz w:val="24"/>
          <w:szCs w:val="24"/>
        </w:rPr>
        <w:lastRenderedPageBreak/>
        <w:t xml:space="preserve">protect victims and organisations from it’s harms and be prepared for when it occurs to mitigate the impact. </w:t>
      </w:r>
      <w:r w:rsidRPr="00F81AF5">
        <w:rPr>
          <w:i/>
          <w:iCs/>
          <w:sz w:val="24"/>
          <w:szCs w:val="24"/>
        </w:rPr>
        <w:t>(NSASOC 2018).</w:t>
      </w:r>
    </w:p>
    <w:p w14:paraId="39EE71E8" w14:textId="60F63682" w:rsidR="00285AFD" w:rsidRPr="00F81AF5" w:rsidRDefault="00D408B3" w:rsidP="00F81AF5">
      <w:pPr>
        <w:spacing w:line="360" w:lineRule="auto"/>
        <w:rPr>
          <w:sz w:val="24"/>
          <w:szCs w:val="24"/>
        </w:rPr>
      </w:pPr>
      <w:r w:rsidRPr="00F81AF5">
        <w:rPr>
          <w:sz w:val="24"/>
          <w:szCs w:val="24"/>
        </w:rPr>
        <w:t>The key to successful disruption appears to be a combination of constant</w:t>
      </w:r>
      <w:r w:rsidR="0096126F" w:rsidRPr="00F81AF5">
        <w:rPr>
          <w:sz w:val="24"/>
          <w:szCs w:val="24"/>
        </w:rPr>
        <w:t xml:space="preserve"> high quality</w:t>
      </w:r>
      <w:r w:rsidRPr="00F81AF5">
        <w:rPr>
          <w:sz w:val="24"/>
          <w:szCs w:val="24"/>
        </w:rPr>
        <w:t xml:space="preserve"> training and development to remain at the forefront of technological advancement coupled with a multi-agency partnership approach maximising the expertise of different stakeholders and agencies.  </w:t>
      </w:r>
    </w:p>
    <w:p w14:paraId="21CDA4C5" w14:textId="5811AC08" w:rsidR="00D408B3" w:rsidRPr="00F81AF5" w:rsidRDefault="00285AFD" w:rsidP="00F81AF5">
      <w:pPr>
        <w:spacing w:line="360" w:lineRule="auto"/>
        <w:rPr>
          <w:sz w:val="24"/>
          <w:szCs w:val="24"/>
        </w:rPr>
      </w:pPr>
      <w:r w:rsidRPr="00F81AF5">
        <w:rPr>
          <w:sz w:val="24"/>
          <w:szCs w:val="24"/>
        </w:rPr>
        <w:t xml:space="preserve">This </w:t>
      </w:r>
      <w:r w:rsidR="00262020" w:rsidRPr="00F81AF5">
        <w:rPr>
          <w:sz w:val="24"/>
          <w:szCs w:val="24"/>
        </w:rPr>
        <w:t>approach was demonstrated by</w:t>
      </w:r>
      <w:r w:rsidR="00D408B3" w:rsidRPr="00F81AF5">
        <w:rPr>
          <w:sz w:val="24"/>
          <w:szCs w:val="24"/>
        </w:rPr>
        <w:t xml:space="preserve"> </w:t>
      </w:r>
      <w:r w:rsidR="00D408B3" w:rsidRPr="00F81AF5">
        <w:rPr>
          <w:i/>
          <w:iCs/>
          <w:sz w:val="24"/>
          <w:szCs w:val="24"/>
        </w:rPr>
        <w:t>Operation Venetic</w:t>
      </w:r>
      <w:r w:rsidR="00D408B3" w:rsidRPr="00F81AF5">
        <w:rPr>
          <w:sz w:val="24"/>
          <w:szCs w:val="24"/>
        </w:rPr>
        <w:t xml:space="preserve"> whereby an encrypted communication platform, known as Encro</w:t>
      </w:r>
      <w:r w:rsidR="005B0EFC" w:rsidRPr="00F81AF5">
        <w:rPr>
          <w:sz w:val="24"/>
          <w:szCs w:val="24"/>
        </w:rPr>
        <w:t>C</w:t>
      </w:r>
      <w:r w:rsidR="00D408B3" w:rsidRPr="00F81AF5">
        <w:rPr>
          <w:sz w:val="24"/>
          <w:szCs w:val="24"/>
        </w:rPr>
        <w:t>hat, used almost exclusively by SOCG’s was accessed and the data pertaining to a large number of criminals and OCG groups was used to arrest over 1500 suspects, seize over £56 million in cash along with firearms and illegal drugs</w:t>
      </w:r>
      <w:r w:rsidR="000D1D35" w:rsidRPr="00F81AF5">
        <w:rPr>
          <w:sz w:val="24"/>
          <w:szCs w:val="24"/>
        </w:rPr>
        <w:t xml:space="preserve"> (NCASOCG 2021)</w:t>
      </w:r>
      <w:r w:rsidR="00D408B3" w:rsidRPr="00F81AF5">
        <w:rPr>
          <w:sz w:val="24"/>
          <w:szCs w:val="24"/>
        </w:rPr>
        <w:t>.</w:t>
      </w:r>
    </w:p>
    <w:p w14:paraId="4CC474B7" w14:textId="78791419" w:rsidR="00B46C23" w:rsidRPr="00F81AF5" w:rsidRDefault="00B46C23" w:rsidP="00F81AF5">
      <w:pPr>
        <w:spacing w:line="360" w:lineRule="auto"/>
        <w:rPr>
          <w:sz w:val="24"/>
          <w:szCs w:val="24"/>
        </w:rPr>
      </w:pPr>
      <w:r w:rsidRPr="00F81AF5">
        <w:rPr>
          <w:sz w:val="24"/>
          <w:szCs w:val="24"/>
        </w:rPr>
        <w:t>According to the Director General of the NCA in order to sustain the response over the next year the</w:t>
      </w:r>
      <w:r w:rsidR="00CD4A58" w:rsidRPr="00F81AF5">
        <w:rPr>
          <w:sz w:val="24"/>
          <w:szCs w:val="24"/>
        </w:rPr>
        <w:t xml:space="preserve"> primary</w:t>
      </w:r>
      <w:r w:rsidRPr="00F81AF5">
        <w:rPr>
          <w:sz w:val="24"/>
          <w:szCs w:val="24"/>
        </w:rPr>
        <w:t xml:space="preserve"> strategy is to: </w:t>
      </w:r>
    </w:p>
    <w:p w14:paraId="1F72EAD7" w14:textId="0526A74F" w:rsidR="00B46C23" w:rsidRPr="00F81AF5" w:rsidRDefault="00B46C23" w:rsidP="00F81AF5">
      <w:pPr>
        <w:spacing w:line="360" w:lineRule="auto"/>
        <w:rPr>
          <w:sz w:val="24"/>
          <w:szCs w:val="24"/>
          <w:vertAlign w:val="subscript"/>
        </w:rPr>
      </w:pPr>
      <w:r w:rsidRPr="00F81AF5">
        <w:rPr>
          <w:sz w:val="24"/>
          <w:szCs w:val="24"/>
        </w:rPr>
        <w:t xml:space="preserve"> </w:t>
      </w:r>
      <w:r w:rsidR="0091478D" w:rsidRPr="00F81AF5">
        <w:rPr>
          <w:sz w:val="24"/>
          <w:szCs w:val="24"/>
        </w:rPr>
        <w:t>“</w:t>
      </w:r>
      <w:r w:rsidRPr="00F81AF5">
        <w:rPr>
          <w:sz w:val="24"/>
          <w:szCs w:val="24"/>
        </w:rPr>
        <w:t>continue to adapt: embracing ever stronger collaboration with partners, employing innovative approaches to intelligence collection and deploying our full range of capabilities to disrupt high-harm criminality impacting on the UK.”</w:t>
      </w:r>
    </w:p>
    <w:p w14:paraId="104C8E06" w14:textId="63F14861" w:rsidR="00305922" w:rsidRPr="00F81AF5" w:rsidRDefault="00305922" w:rsidP="00F81AF5">
      <w:pPr>
        <w:spacing w:line="360" w:lineRule="auto"/>
        <w:rPr>
          <w:sz w:val="24"/>
          <w:szCs w:val="24"/>
        </w:rPr>
      </w:pPr>
    </w:p>
    <w:p w14:paraId="3A72A707" w14:textId="735B0F1B" w:rsidR="00305922" w:rsidRPr="00F81AF5" w:rsidRDefault="0096126F" w:rsidP="00F81AF5">
      <w:pPr>
        <w:spacing w:line="360" w:lineRule="auto"/>
        <w:rPr>
          <w:sz w:val="24"/>
          <w:szCs w:val="24"/>
        </w:rPr>
      </w:pPr>
      <w:r w:rsidRPr="00F81AF5">
        <w:rPr>
          <w:sz w:val="24"/>
          <w:szCs w:val="24"/>
        </w:rPr>
        <w:t xml:space="preserve">In conclusion I have </w:t>
      </w:r>
      <w:r w:rsidR="00346533" w:rsidRPr="00F81AF5">
        <w:rPr>
          <w:sz w:val="24"/>
          <w:szCs w:val="24"/>
        </w:rPr>
        <w:t>drawn the attention</w:t>
      </w:r>
      <w:r w:rsidRPr="00F81AF5">
        <w:rPr>
          <w:sz w:val="24"/>
          <w:szCs w:val="24"/>
        </w:rPr>
        <w:t xml:space="preserve"> </w:t>
      </w:r>
      <w:r w:rsidR="00346533" w:rsidRPr="00F81AF5">
        <w:rPr>
          <w:sz w:val="24"/>
          <w:szCs w:val="24"/>
        </w:rPr>
        <w:t>of</w:t>
      </w:r>
      <w:r w:rsidRPr="00F81AF5">
        <w:rPr>
          <w:sz w:val="24"/>
          <w:szCs w:val="24"/>
        </w:rPr>
        <w:t xml:space="preserve"> the reader </w:t>
      </w:r>
      <w:r w:rsidR="00346533" w:rsidRPr="00F81AF5">
        <w:rPr>
          <w:sz w:val="24"/>
          <w:szCs w:val="24"/>
        </w:rPr>
        <w:t xml:space="preserve">to </w:t>
      </w:r>
      <w:r w:rsidRPr="00F81AF5">
        <w:rPr>
          <w:sz w:val="24"/>
          <w:szCs w:val="24"/>
        </w:rPr>
        <w:t>the importance in effective public protection policing</w:t>
      </w:r>
      <w:r w:rsidR="004F06BF" w:rsidRPr="00F81AF5">
        <w:rPr>
          <w:sz w:val="24"/>
          <w:szCs w:val="24"/>
        </w:rPr>
        <w:t xml:space="preserve">, </w:t>
      </w:r>
      <w:r w:rsidRPr="00F81AF5">
        <w:rPr>
          <w:sz w:val="24"/>
          <w:szCs w:val="24"/>
        </w:rPr>
        <w:t>explain</w:t>
      </w:r>
      <w:r w:rsidR="004F06BF" w:rsidRPr="00F81AF5">
        <w:rPr>
          <w:sz w:val="24"/>
          <w:szCs w:val="24"/>
        </w:rPr>
        <w:t>ing</w:t>
      </w:r>
      <w:r w:rsidRPr="00F81AF5">
        <w:rPr>
          <w:sz w:val="24"/>
          <w:szCs w:val="24"/>
        </w:rPr>
        <w:t xml:space="preserve"> the various ways in which the symptoms of abuse may manifest on an individual.  I have outlined various strategies that are available to the police in order to manage public protection issues</w:t>
      </w:r>
      <w:r w:rsidR="00BF6F33" w:rsidRPr="00F81AF5">
        <w:rPr>
          <w:sz w:val="24"/>
          <w:szCs w:val="24"/>
        </w:rPr>
        <w:t>,</w:t>
      </w:r>
      <w:r w:rsidR="00346533" w:rsidRPr="00F81AF5">
        <w:rPr>
          <w:sz w:val="24"/>
          <w:szCs w:val="24"/>
        </w:rPr>
        <w:t xml:space="preserve"> demonstrat</w:t>
      </w:r>
      <w:r w:rsidR="00BF6F33" w:rsidRPr="00F81AF5">
        <w:rPr>
          <w:sz w:val="24"/>
          <w:szCs w:val="24"/>
        </w:rPr>
        <w:t>ing</w:t>
      </w:r>
      <w:r w:rsidR="00346533" w:rsidRPr="00F81AF5">
        <w:rPr>
          <w:sz w:val="24"/>
          <w:szCs w:val="24"/>
        </w:rPr>
        <w:t xml:space="preserve"> the importance of multi-agency collaboration and </w:t>
      </w:r>
      <w:r w:rsidR="00BF6F33" w:rsidRPr="00F81AF5">
        <w:rPr>
          <w:sz w:val="24"/>
          <w:szCs w:val="24"/>
        </w:rPr>
        <w:t>explaining</w:t>
      </w:r>
      <w:r w:rsidR="00346533" w:rsidRPr="00F81AF5">
        <w:rPr>
          <w:sz w:val="24"/>
          <w:szCs w:val="24"/>
        </w:rPr>
        <w:t xml:space="preserve"> the potential severity of the consequences when things go wrong, </w:t>
      </w:r>
      <w:r w:rsidR="00BF6F33" w:rsidRPr="00F81AF5">
        <w:rPr>
          <w:sz w:val="24"/>
          <w:szCs w:val="24"/>
        </w:rPr>
        <w:t>highlighting</w:t>
      </w:r>
      <w:r w:rsidR="00346533" w:rsidRPr="00F81AF5">
        <w:rPr>
          <w:sz w:val="24"/>
          <w:szCs w:val="24"/>
        </w:rPr>
        <w:t xml:space="preserve"> the tragic case of Baby P as an example of this.</w:t>
      </w:r>
    </w:p>
    <w:p w14:paraId="385CC846" w14:textId="0432090F" w:rsidR="002D41C5" w:rsidRPr="00F81AF5" w:rsidRDefault="002D41C5" w:rsidP="00F81AF5">
      <w:pPr>
        <w:spacing w:line="360" w:lineRule="auto"/>
        <w:rPr>
          <w:sz w:val="24"/>
          <w:szCs w:val="24"/>
        </w:rPr>
      </w:pPr>
      <w:r w:rsidRPr="00F81AF5">
        <w:rPr>
          <w:sz w:val="24"/>
          <w:szCs w:val="24"/>
        </w:rPr>
        <w:t>I have critically analysed the use of MAPPA as a platform to provide public protection and concluded that it is an effective safeguarding tool provided that the agencies involved are communicating effectively</w:t>
      </w:r>
      <w:r w:rsidR="00A66CEF" w:rsidRPr="00F81AF5">
        <w:rPr>
          <w:sz w:val="24"/>
          <w:szCs w:val="24"/>
        </w:rPr>
        <w:t xml:space="preserve"> and are proactive.</w:t>
      </w:r>
    </w:p>
    <w:p w14:paraId="0E922AF7" w14:textId="31DFB894" w:rsidR="000A4432" w:rsidRPr="00F81AF5" w:rsidRDefault="000A4432" w:rsidP="00F81AF5">
      <w:pPr>
        <w:spacing w:line="360" w:lineRule="auto"/>
        <w:rPr>
          <w:sz w:val="24"/>
          <w:szCs w:val="24"/>
        </w:rPr>
      </w:pPr>
      <w:r w:rsidRPr="00F81AF5">
        <w:rPr>
          <w:sz w:val="24"/>
          <w:szCs w:val="24"/>
        </w:rPr>
        <w:lastRenderedPageBreak/>
        <w:t>I have assessed how attitudes and values can impact on an investigation by explaining unconscious bias and it’s negative effect</w:t>
      </w:r>
      <w:r w:rsidR="00FA31B0" w:rsidRPr="00F81AF5">
        <w:rPr>
          <w:sz w:val="24"/>
          <w:szCs w:val="24"/>
        </w:rPr>
        <w:t>, supporting</w:t>
      </w:r>
      <w:r w:rsidR="0075781E" w:rsidRPr="00F81AF5">
        <w:rPr>
          <w:sz w:val="24"/>
          <w:szCs w:val="24"/>
        </w:rPr>
        <w:t xml:space="preserve"> the ne</w:t>
      </w:r>
      <w:r w:rsidR="00EA0A03" w:rsidRPr="00F81AF5">
        <w:rPr>
          <w:sz w:val="24"/>
          <w:szCs w:val="24"/>
        </w:rPr>
        <w:t>cessity</w:t>
      </w:r>
      <w:r w:rsidR="0075781E" w:rsidRPr="00F81AF5">
        <w:rPr>
          <w:sz w:val="24"/>
          <w:szCs w:val="24"/>
        </w:rPr>
        <w:t xml:space="preserve"> for long term education and training </w:t>
      </w:r>
      <w:r w:rsidR="00EA0A03" w:rsidRPr="00F81AF5">
        <w:rPr>
          <w:sz w:val="24"/>
          <w:szCs w:val="24"/>
        </w:rPr>
        <w:t>in order t</w:t>
      </w:r>
      <w:r w:rsidR="0075781E" w:rsidRPr="00F81AF5">
        <w:rPr>
          <w:sz w:val="24"/>
          <w:szCs w:val="24"/>
        </w:rPr>
        <w:t>o address it.</w:t>
      </w:r>
    </w:p>
    <w:p w14:paraId="51F564F7" w14:textId="13A0CA6C" w:rsidR="0031759F" w:rsidRPr="00F81AF5" w:rsidRDefault="0031759F" w:rsidP="00F81AF5">
      <w:pPr>
        <w:spacing w:line="360" w:lineRule="auto"/>
        <w:rPr>
          <w:sz w:val="24"/>
          <w:szCs w:val="24"/>
        </w:rPr>
      </w:pPr>
      <w:r w:rsidRPr="00F81AF5">
        <w:rPr>
          <w:sz w:val="24"/>
          <w:szCs w:val="24"/>
        </w:rPr>
        <w:t xml:space="preserve">Finally, I have explained the link between Serious and Organised Crime and Public Protection issues.  </w:t>
      </w:r>
      <w:r w:rsidR="00684BB0">
        <w:rPr>
          <w:sz w:val="24"/>
          <w:szCs w:val="24"/>
        </w:rPr>
        <w:t xml:space="preserve">Additionally, </w:t>
      </w:r>
      <w:r w:rsidRPr="00F81AF5">
        <w:rPr>
          <w:sz w:val="24"/>
          <w:szCs w:val="24"/>
        </w:rPr>
        <w:t xml:space="preserve">I have considered how Covid-19 has </w:t>
      </w:r>
      <w:r w:rsidR="00FA31B0" w:rsidRPr="00F81AF5">
        <w:rPr>
          <w:sz w:val="24"/>
          <w:szCs w:val="24"/>
        </w:rPr>
        <w:t>caus</w:t>
      </w:r>
      <w:r w:rsidRPr="00F81AF5">
        <w:rPr>
          <w:sz w:val="24"/>
          <w:szCs w:val="24"/>
        </w:rPr>
        <w:t xml:space="preserve">ed SOCG’s </w:t>
      </w:r>
      <w:r w:rsidR="00FA31B0" w:rsidRPr="00F81AF5">
        <w:rPr>
          <w:sz w:val="24"/>
          <w:szCs w:val="24"/>
        </w:rPr>
        <w:t xml:space="preserve">to </w:t>
      </w:r>
      <w:r w:rsidRPr="00F81AF5">
        <w:rPr>
          <w:sz w:val="24"/>
          <w:szCs w:val="24"/>
        </w:rPr>
        <w:t>adapt to the impact of it and consequently</w:t>
      </w:r>
      <w:r w:rsidR="00684BB0">
        <w:rPr>
          <w:sz w:val="24"/>
          <w:szCs w:val="24"/>
        </w:rPr>
        <w:t xml:space="preserve"> explained</w:t>
      </w:r>
      <w:r w:rsidRPr="00F81AF5">
        <w:rPr>
          <w:sz w:val="24"/>
          <w:szCs w:val="24"/>
        </w:rPr>
        <w:t xml:space="preserve"> the adaptive strategies utilised by law enforcement agencies to disrupt it. </w:t>
      </w:r>
    </w:p>
    <w:p w14:paraId="1AF0B25B" w14:textId="439A49FC" w:rsidR="00A5428A" w:rsidRPr="00F81AF5" w:rsidRDefault="00A5428A" w:rsidP="00F81AF5">
      <w:pPr>
        <w:spacing w:line="360" w:lineRule="auto"/>
        <w:rPr>
          <w:sz w:val="24"/>
          <w:szCs w:val="24"/>
        </w:rPr>
      </w:pPr>
    </w:p>
    <w:p w14:paraId="08AB1908" w14:textId="77777777" w:rsidR="000F784A" w:rsidRPr="00F81AF5" w:rsidRDefault="000F784A" w:rsidP="00F81AF5">
      <w:pPr>
        <w:spacing w:line="360" w:lineRule="auto"/>
        <w:rPr>
          <w:sz w:val="24"/>
          <w:szCs w:val="24"/>
        </w:rPr>
      </w:pPr>
    </w:p>
    <w:p w14:paraId="48D5BADD" w14:textId="4ADDC266" w:rsidR="00803A4F" w:rsidRPr="00F81AF5" w:rsidRDefault="00A5428A" w:rsidP="00F81AF5">
      <w:pPr>
        <w:spacing w:line="360" w:lineRule="auto"/>
        <w:rPr>
          <w:sz w:val="24"/>
          <w:szCs w:val="24"/>
        </w:rPr>
      </w:pPr>
      <w:r w:rsidRPr="00F81AF5">
        <w:rPr>
          <w:sz w:val="24"/>
          <w:szCs w:val="24"/>
        </w:rPr>
        <w:t xml:space="preserve">    </w:t>
      </w:r>
      <w:r w:rsidR="0002148A" w:rsidRPr="00F81AF5">
        <w:rPr>
          <w:sz w:val="24"/>
          <w:szCs w:val="24"/>
        </w:rPr>
        <w:t>WORD COUNT : 54</w:t>
      </w:r>
      <w:r w:rsidR="00684BB0">
        <w:rPr>
          <w:sz w:val="24"/>
          <w:szCs w:val="24"/>
        </w:rPr>
        <w:t>46</w:t>
      </w:r>
      <w:bookmarkStart w:id="2" w:name="_GoBack"/>
      <w:bookmarkEnd w:id="2"/>
    </w:p>
    <w:p w14:paraId="1A511394" w14:textId="3368C3E6" w:rsidR="00B5560C" w:rsidRDefault="00B5560C" w:rsidP="00826FD3">
      <w:pPr>
        <w:spacing w:line="257" w:lineRule="auto"/>
      </w:pPr>
    </w:p>
    <w:p w14:paraId="55300BB2" w14:textId="2F3D8DE5" w:rsidR="00B5560C" w:rsidRDefault="00B5560C" w:rsidP="00826FD3">
      <w:pPr>
        <w:spacing w:line="257" w:lineRule="auto"/>
      </w:pPr>
    </w:p>
    <w:p w14:paraId="6779690C" w14:textId="37BFEFEA" w:rsidR="00B5560C" w:rsidRDefault="00B5560C" w:rsidP="00826FD3">
      <w:pPr>
        <w:spacing w:line="257" w:lineRule="auto"/>
      </w:pPr>
    </w:p>
    <w:p w14:paraId="5963B5D4" w14:textId="61436D57" w:rsidR="00B5560C" w:rsidRDefault="00B5560C" w:rsidP="00826FD3">
      <w:pPr>
        <w:spacing w:line="257" w:lineRule="auto"/>
      </w:pPr>
    </w:p>
    <w:p w14:paraId="72C68EF3" w14:textId="4666F324" w:rsidR="00B5560C" w:rsidRDefault="00B5560C" w:rsidP="00826FD3">
      <w:pPr>
        <w:spacing w:line="257" w:lineRule="auto"/>
      </w:pPr>
    </w:p>
    <w:p w14:paraId="768A9773" w14:textId="3DE0FBC8" w:rsidR="00B5560C" w:rsidRDefault="00B5560C" w:rsidP="00826FD3">
      <w:pPr>
        <w:spacing w:line="257" w:lineRule="auto"/>
      </w:pPr>
    </w:p>
    <w:p w14:paraId="7B27FBCC" w14:textId="47F3C0A3" w:rsidR="00B5560C" w:rsidRDefault="00B5560C" w:rsidP="00826FD3">
      <w:pPr>
        <w:spacing w:line="257" w:lineRule="auto"/>
      </w:pPr>
    </w:p>
    <w:p w14:paraId="6D320D0C" w14:textId="342B6B6A" w:rsidR="00B5560C" w:rsidRDefault="00B5560C" w:rsidP="00826FD3">
      <w:pPr>
        <w:spacing w:line="257" w:lineRule="auto"/>
      </w:pPr>
    </w:p>
    <w:p w14:paraId="00C48446" w14:textId="0E131ED7" w:rsidR="00B5560C" w:rsidRDefault="00B5560C" w:rsidP="00826FD3">
      <w:pPr>
        <w:spacing w:line="257" w:lineRule="auto"/>
      </w:pPr>
    </w:p>
    <w:p w14:paraId="0E92D46F" w14:textId="31EC5964" w:rsidR="00B5560C" w:rsidRDefault="00B5560C" w:rsidP="00826FD3">
      <w:pPr>
        <w:spacing w:line="257" w:lineRule="auto"/>
      </w:pPr>
    </w:p>
    <w:p w14:paraId="532E0FDB" w14:textId="2923216F" w:rsidR="00B5560C" w:rsidRDefault="00B5560C" w:rsidP="00826FD3">
      <w:pPr>
        <w:spacing w:line="257" w:lineRule="auto"/>
      </w:pPr>
    </w:p>
    <w:p w14:paraId="69EA0AF8" w14:textId="3956B110" w:rsidR="00B5560C" w:rsidRDefault="00B5560C" w:rsidP="00826FD3">
      <w:pPr>
        <w:spacing w:line="257" w:lineRule="auto"/>
      </w:pPr>
    </w:p>
    <w:p w14:paraId="5CBF5950" w14:textId="77777777" w:rsidR="00B6661D" w:rsidRDefault="00B6661D" w:rsidP="00826FD3">
      <w:pPr>
        <w:spacing w:line="257" w:lineRule="auto"/>
        <w:rPr>
          <w:b/>
          <w:bCs/>
          <w:sz w:val="28"/>
          <w:szCs w:val="28"/>
          <w:u w:val="single"/>
        </w:rPr>
      </w:pPr>
    </w:p>
    <w:p w14:paraId="21DC83BB" w14:textId="77777777" w:rsidR="00B6661D" w:rsidRDefault="00B6661D" w:rsidP="00826FD3">
      <w:pPr>
        <w:spacing w:line="257" w:lineRule="auto"/>
        <w:rPr>
          <w:b/>
          <w:bCs/>
          <w:sz w:val="28"/>
          <w:szCs w:val="28"/>
          <w:u w:val="single"/>
        </w:rPr>
      </w:pPr>
    </w:p>
    <w:p w14:paraId="2403E025" w14:textId="77777777" w:rsidR="00B6661D" w:rsidRDefault="00B6661D" w:rsidP="00826FD3">
      <w:pPr>
        <w:spacing w:line="257" w:lineRule="auto"/>
        <w:rPr>
          <w:b/>
          <w:bCs/>
          <w:sz w:val="28"/>
          <w:szCs w:val="28"/>
          <w:u w:val="single"/>
        </w:rPr>
      </w:pPr>
    </w:p>
    <w:p w14:paraId="6EBC3200" w14:textId="77777777" w:rsidR="00B6661D" w:rsidRDefault="00B6661D" w:rsidP="00826FD3">
      <w:pPr>
        <w:spacing w:line="257" w:lineRule="auto"/>
        <w:rPr>
          <w:b/>
          <w:bCs/>
          <w:sz w:val="28"/>
          <w:szCs w:val="28"/>
          <w:u w:val="single"/>
        </w:rPr>
      </w:pPr>
    </w:p>
    <w:p w14:paraId="095ECDF9" w14:textId="77777777" w:rsidR="00B6661D" w:rsidRDefault="00B6661D" w:rsidP="00826FD3">
      <w:pPr>
        <w:spacing w:line="257" w:lineRule="auto"/>
        <w:rPr>
          <w:b/>
          <w:bCs/>
          <w:sz w:val="28"/>
          <w:szCs w:val="28"/>
          <w:u w:val="single"/>
        </w:rPr>
      </w:pPr>
    </w:p>
    <w:p w14:paraId="37616E4B" w14:textId="77777777" w:rsidR="00B6661D" w:rsidRDefault="00B6661D" w:rsidP="00826FD3">
      <w:pPr>
        <w:spacing w:line="257" w:lineRule="auto"/>
        <w:rPr>
          <w:b/>
          <w:bCs/>
          <w:sz w:val="28"/>
          <w:szCs w:val="28"/>
          <w:u w:val="single"/>
        </w:rPr>
      </w:pPr>
    </w:p>
    <w:p w14:paraId="4DD37BA4" w14:textId="15108F98" w:rsidR="00B5560C" w:rsidRPr="00B5560C" w:rsidRDefault="00B5560C" w:rsidP="00826FD3">
      <w:pPr>
        <w:spacing w:line="257" w:lineRule="auto"/>
        <w:rPr>
          <w:b/>
          <w:bCs/>
          <w:sz w:val="28"/>
          <w:szCs w:val="28"/>
          <w:u w:val="single"/>
        </w:rPr>
      </w:pPr>
      <w:r>
        <w:rPr>
          <w:b/>
          <w:bCs/>
          <w:sz w:val="28"/>
          <w:szCs w:val="28"/>
          <w:u w:val="single"/>
        </w:rPr>
        <w:lastRenderedPageBreak/>
        <w:t>Reference List</w:t>
      </w:r>
    </w:p>
    <w:p w14:paraId="0AEE61D1" w14:textId="77777777" w:rsidR="00B5560C" w:rsidRDefault="00B5560C" w:rsidP="00826FD3">
      <w:pPr>
        <w:spacing w:line="257" w:lineRule="auto"/>
      </w:pPr>
    </w:p>
    <w:p w14:paraId="0276A04A" w14:textId="77777777" w:rsidR="00B5560C" w:rsidRPr="00F24361" w:rsidRDefault="00B5560C" w:rsidP="00B5560C">
      <w:pPr>
        <w:spacing w:line="360" w:lineRule="auto"/>
        <w:rPr>
          <w:sz w:val="24"/>
          <w:szCs w:val="24"/>
        </w:rPr>
      </w:pPr>
      <w:r w:rsidRPr="00F24361">
        <w:rPr>
          <w:sz w:val="24"/>
          <w:szCs w:val="24"/>
        </w:rPr>
        <w:t xml:space="preserve">Baum, J, K. Tara, G, M 2017.  </w:t>
      </w:r>
      <w:r w:rsidRPr="00F24361">
        <w:rPr>
          <w:i/>
          <w:iCs/>
          <w:sz w:val="24"/>
          <w:szCs w:val="24"/>
        </w:rPr>
        <w:t xml:space="preserve">It Is Time To Overcome Unconscious Bias In Ecology. </w:t>
      </w:r>
      <w:r w:rsidRPr="00F24361">
        <w:rPr>
          <w:sz w:val="24"/>
          <w:szCs w:val="24"/>
        </w:rPr>
        <w:t>Nature, Ecology and Evolution</w:t>
      </w:r>
    </w:p>
    <w:p w14:paraId="1BEFDEF9" w14:textId="77777777" w:rsidR="00B5560C" w:rsidRPr="00F24361" w:rsidRDefault="00B5560C" w:rsidP="00B5560C">
      <w:pPr>
        <w:spacing w:line="360" w:lineRule="auto"/>
        <w:rPr>
          <w:sz w:val="24"/>
          <w:szCs w:val="24"/>
        </w:rPr>
      </w:pPr>
      <w:r w:rsidRPr="00F24361">
        <w:rPr>
          <w:sz w:val="24"/>
          <w:szCs w:val="24"/>
        </w:rPr>
        <w:t xml:space="preserve">Baum, J.K., Martin, T.G 2018. </w:t>
      </w:r>
      <w:r w:rsidRPr="00F24361">
        <w:rPr>
          <w:i/>
          <w:iCs/>
          <w:sz w:val="24"/>
          <w:szCs w:val="24"/>
        </w:rPr>
        <w:t>It is time to overcome unconscious bias in ecology</w:t>
      </w:r>
      <w:r w:rsidRPr="00F24361">
        <w:rPr>
          <w:sz w:val="24"/>
          <w:szCs w:val="24"/>
        </w:rPr>
        <w:t>. Nature, Ecology and Evolution </w:t>
      </w:r>
      <w:r w:rsidRPr="00F24361">
        <w:rPr>
          <w:b/>
          <w:bCs/>
          <w:sz w:val="24"/>
          <w:szCs w:val="24"/>
        </w:rPr>
        <w:t>2, </w:t>
      </w:r>
      <w:r w:rsidRPr="00F24361">
        <w:rPr>
          <w:sz w:val="24"/>
          <w:szCs w:val="24"/>
        </w:rPr>
        <w:t xml:space="preserve">2018 https://doi.org/10.1038/s41559-017-0441-y          </w:t>
      </w:r>
      <w:hyperlink r:id="rId7" w:history="1">
        <w:r w:rsidRPr="00F24361">
          <w:rPr>
            <w:rStyle w:val="Hyperlink"/>
            <w:sz w:val="24"/>
            <w:szCs w:val="24"/>
          </w:rPr>
          <w:t>https://www.nature.com/articles/s41559-017-0441-y</w:t>
        </w:r>
      </w:hyperlink>
      <w:r w:rsidRPr="00F24361">
        <w:rPr>
          <w:sz w:val="24"/>
          <w:szCs w:val="24"/>
        </w:rPr>
        <w:t xml:space="preserve"> (accessed online 04/06/2021)</w:t>
      </w:r>
    </w:p>
    <w:p w14:paraId="5C49B0C1" w14:textId="77777777" w:rsidR="00B5560C" w:rsidRPr="00F24361" w:rsidRDefault="00B5560C" w:rsidP="00B5560C">
      <w:pPr>
        <w:spacing w:line="360" w:lineRule="auto"/>
        <w:rPr>
          <w:sz w:val="24"/>
          <w:szCs w:val="24"/>
        </w:rPr>
      </w:pPr>
      <w:r w:rsidRPr="00F24361">
        <w:rPr>
          <w:sz w:val="24"/>
          <w:szCs w:val="24"/>
        </w:rPr>
        <w:t xml:space="preserve">Bryant, Robin. Bryant, Sarah 2019.  </w:t>
      </w:r>
      <w:r w:rsidRPr="00F24361">
        <w:rPr>
          <w:i/>
          <w:iCs/>
          <w:sz w:val="24"/>
          <w:szCs w:val="24"/>
        </w:rPr>
        <w:t>Blackstones handbook for Policing Students 2020</w:t>
      </w:r>
      <w:r w:rsidRPr="00F24361">
        <w:rPr>
          <w:sz w:val="24"/>
          <w:szCs w:val="24"/>
        </w:rPr>
        <w:t>.  (13.6.1.2, pg 285)</w:t>
      </w:r>
    </w:p>
    <w:p w14:paraId="120EB2BC" w14:textId="77777777" w:rsidR="00B5560C" w:rsidRPr="00F24361" w:rsidRDefault="00B5560C" w:rsidP="00B5560C">
      <w:pPr>
        <w:spacing w:line="360" w:lineRule="auto"/>
        <w:rPr>
          <w:sz w:val="24"/>
          <w:szCs w:val="24"/>
        </w:rPr>
      </w:pPr>
      <w:r w:rsidRPr="00F24361">
        <w:rPr>
          <w:sz w:val="24"/>
          <w:szCs w:val="24"/>
        </w:rPr>
        <w:t xml:space="preserve">Bryant, S.  Peck, M.  Lovbakke, J. (2015).  </w:t>
      </w:r>
      <w:r w:rsidRPr="00F24361">
        <w:rPr>
          <w:i/>
          <w:iCs/>
          <w:sz w:val="24"/>
          <w:szCs w:val="24"/>
        </w:rPr>
        <w:t>Reoffending Analysis of MAPPA Eligible Offenders</w:t>
      </w:r>
      <w:r w:rsidRPr="00F24361">
        <w:rPr>
          <w:sz w:val="24"/>
          <w:szCs w:val="24"/>
        </w:rPr>
        <w:t xml:space="preserve"> Ministry of Justice Analytical Series.  Crown Copyright 2015.  </w:t>
      </w:r>
      <w:hyperlink r:id="rId8" w:history="1">
        <w:r w:rsidRPr="00F24361">
          <w:rPr>
            <w:rStyle w:val="Hyperlink"/>
            <w:sz w:val="24"/>
            <w:szCs w:val="24"/>
          </w:rPr>
          <w:t>file:///C:/Users/406964/Downloads/Reoffending-analysis-of-mappa-eligible-offenders.pdf</w:t>
        </w:r>
      </w:hyperlink>
      <w:r w:rsidRPr="00F24361">
        <w:rPr>
          <w:sz w:val="24"/>
          <w:szCs w:val="24"/>
        </w:rPr>
        <w:t xml:space="preserve"> (accessed online 14/06/2021)</w:t>
      </w:r>
    </w:p>
    <w:p w14:paraId="58EB88DF" w14:textId="77777777" w:rsidR="00B5560C" w:rsidRPr="00F24361" w:rsidRDefault="00B5560C" w:rsidP="00B5560C">
      <w:pPr>
        <w:spacing w:line="360" w:lineRule="auto"/>
        <w:rPr>
          <w:sz w:val="24"/>
          <w:szCs w:val="24"/>
        </w:rPr>
      </w:pPr>
      <w:r w:rsidRPr="00F24361">
        <w:rPr>
          <w:sz w:val="24"/>
          <w:szCs w:val="24"/>
        </w:rPr>
        <w:t xml:space="preserve">Charman, S. 2018.  Perspectives on Policing: Paper 3 – </w:t>
      </w:r>
      <w:r w:rsidRPr="00F24361">
        <w:rPr>
          <w:i/>
          <w:iCs/>
          <w:sz w:val="24"/>
          <w:szCs w:val="24"/>
        </w:rPr>
        <w:t xml:space="preserve">From Crime Fighting to Public Protection:The Shaping of Police Officers Sense of Role.  </w:t>
      </w:r>
      <w:r w:rsidRPr="00F24361">
        <w:rPr>
          <w:sz w:val="24"/>
          <w:szCs w:val="24"/>
        </w:rPr>
        <w:t xml:space="preserve">Copyright, The Police Federation 2018. </w:t>
      </w:r>
      <w:hyperlink w:history="1">
        <w:r w:rsidRPr="00F24361">
          <w:rPr>
            <w:rStyle w:val="Hyperlink"/>
            <w:sz w:val="24"/>
            <w:szCs w:val="24"/>
          </w:rPr>
          <w:t>http://www.police- foundation.org.uk/2017/wpcontent/uploads/2018/01/perspectives_on_policing_officers_sense_of_role-FINAL.pdf</w:t>
        </w:r>
      </w:hyperlink>
      <w:r w:rsidRPr="00F24361">
        <w:rPr>
          <w:sz w:val="24"/>
          <w:szCs w:val="24"/>
        </w:rPr>
        <w:t xml:space="preserve"> (accessed online 26/03/2021)</w:t>
      </w:r>
    </w:p>
    <w:p w14:paraId="5EEEC427" w14:textId="77777777" w:rsidR="00B5560C" w:rsidRPr="00F24361" w:rsidRDefault="00B5560C" w:rsidP="00B5560C">
      <w:pPr>
        <w:spacing w:line="360" w:lineRule="auto"/>
        <w:rPr>
          <w:sz w:val="24"/>
          <w:szCs w:val="24"/>
        </w:rPr>
      </w:pPr>
      <w:r w:rsidRPr="00F24361">
        <w:rPr>
          <w:sz w:val="24"/>
          <w:szCs w:val="24"/>
        </w:rPr>
        <w:t xml:space="preserve">Criminal Justice Joint Inspection (2015) – </w:t>
      </w:r>
      <w:r w:rsidRPr="00F24361">
        <w:rPr>
          <w:i/>
          <w:iCs/>
          <w:sz w:val="24"/>
          <w:szCs w:val="24"/>
        </w:rPr>
        <w:t>A Follow-Up Inspection of Multi-Agency Public Protection Arrangements.</w:t>
      </w:r>
      <w:r w:rsidRPr="00F24361">
        <w:rPr>
          <w:sz w:val="24"/>
          <w:szCs w:val="24"/>
        </w:rPr>
        <w:t xml:space="preserve"> Crown Copyright 2015.</w:t>
      </w:r>
    </w:p>
    <w:p w14:paraId="08E7F0A7" w14:textId="77777777" w:rsidR="00B5560C" w:rsidRPr="00F24361" w:rsidRDefault="00B5560C" w:rsidP="00B5560C">
      <w:pPr>
        <w:spacing w:line="360" w:lineRule="auto"/>
        <w:rPr>
          <w:sz w:val="24"/>
          <w:szCs w:val="24"/>
        </w:rPr>
      </w:pPr>
      <w:hyperlink r:id="rId9" w:history="1">
        <w:r w:rsidRPr="00F24361">
          <w:rPr>
            <w:rStyle w:val="Hyperlink"/>
            <w:sz w:val="24"/>
            <w:szCs w:val="24"/>
          </w:rPr>
          <w:t>file:///C:/Users/406964/Downloads/MAPPAfollowupthematicreport.pdf</w:t>
        </w:r>
      </w:hyperlink>
      <w:r w:rsidRPr="00F24361">
        <w:rPr>
          <w:sz w:val="24"/>
          <w:szCs w:val="24"/>
        </w:rPr>
        <w:t xml:space="preserve"> (accessed online 15/06/2021)</w:t>
      </w:r>
    </w:p>
    <w:p w14:paraId="4507DA09" w14:textId="77777777" w:rsidR="00B5560C" w:rsidRPr="00F24361" w:rsidRDefault="00B5560C" w:rsidP="00B5560C">
      <w:pPr>
        <w:spacing w:line="360" w:lineRule="auto"/>
        <w:rPr>
          <w:sz w:val="24"/>
          <w:szCs w:val="24"/>
        </w:rPr>
      </w:pPr>
      <w:r w:rsidRPr="00F24361">
        <w:rPr>
          <w:sz w:val="24"/>
          <w:szCs w:val="24"/>
        </w:rPr>
        <w:t xml:space="preserve">HM Government (2018) – </w:t>
      </w:r>
      <w:r w:rsidRPr="00F24361">
        <w:rPr>
          <w:i/>
          <w:iCs/>
          <w:sz w:val="24"/>
          <w:szCs w:val="24"/>
        </w:rPr>
        <w:t>Serious and Organised Crime Strategy (November 2018).</w:t>
      </w:r>
      <w:r w:rsidRPr="00F24361">
        <w:rPr>
          <w:sz w:val="24"/>
          <w:szCs w:val="24"/>
        </w:rPr>
        <w:t xml:space="preserve">  Crown Copyright 2018. </w:t>
      </w:r>
      <w:hyperlink r:id="rId10" w:history="1">
        <w:r w:rsidRPr="00F24361">
          <w:rPr>
            <w:rStyle w:val="Hyperlink"/>
            <w:sz w:val="24"/>
            <w:szCs w:val="24"/>
          </w:rPr>
          <w:t>https://assets.publishing.service.gov.uk/government/uploads/system/uploads/attachment_data/file/752850/SOC-2018-web.pdf</w:t>
        </w:r>
      </w:hyperlink>
      <w:r w:rsidRPr="00F24361">
        <w:rPr>
          <w:sz w:val="24"/>
          <w:szCs w:val="24"/>
        </w:rPr>
        <w:t xml:space="preserve"> (accessed online 17/06/2021)</w:t>
      </w:r>
    </w:p>
    <w:p w14:paraId="59445AEB" w14:textId="77777777" w:rsidR="00B5560C" w:rsidRPr="00F24361" w:rsidRDefault="00B5560C" w:rsidP="00B5560C">
      <w:pPr>
        <w:spacing w:line="360" w:lineRule="auto"/>
        <w:rPr>
          <w:sz w:val="24"/>
          <w:szCs w:val="24"/>
        </w:rPr>
      </w:pPr>
      <w:hyperlink r:id="rId11" w:history="1">
        <w:r w:rsidRPr="00F24361">
          <w:rPr>
            <w:rStyle w:val="Hyperlink"/>
            <w:sz w:val="24"/>
            <w:szCs w:val="24"/>
          </w:rPr>
          <w:t>https://www.nationalcrimeagency.gov.uk/who-we-are/publications/437-national-strategic-assessment-of-serious-and-organised-crime-2020/file</w:t>
        </w:r>
      </w:hyperlink>
      <w:r w:rsidRPr="00F24361">
        <w:rPr>
          <w:sz w:val="24"/>
          <w:szCs w:val="24"/>
        </w:rPr>
        <w:t xml:space="preserve"> (accessed online 15/06/2021)</w:t>
      </w:r>
    </w:p>
    <w:p w14:paraId="2E60C66F" w14:textId="77777777" w:rsidR="00B5560C" w:rsidRPr="00F24361" w:rsidRDefault="00B5560C" w:rsidP="00B5560C">
      <w:pPr>
        <w:spacing w:line="360" w:lineRule="auto"/>
        <w:rPr>
          <w:i/>
          <w:iCs/>
          <w:sz w:val="24"/>
          <w:szCs w:val="24"/>
        </w:rPr>
      </w:pPr>
      <w:r w:rsidRPr="00F24361">
        <w:rPr>
          <w:sz w:val="24"/>
          <w:szCs w:val="24"/>
        </w:rPr>
        <w:lastRenderedPageBreak/>
        <w:t xml:space="preserve">Lloyd, Michele (2018).  </w:t>
      </w:r>
      <w:r w:rsidRPr="00F24361">
        <w:rPr>
          <w:i/>
          <w:iCs/>
          <w:sz w:val="24"/>
          <w:szCs w:val="24"/>
        </w:rPr>
        <w:t xml:space="preserve">Domestic Violence and Education: Examining the Impact of Domestic Violence on Young Children, Children, and Young People and the Potential Role of Schools. </w:t>
      </w:r>
      <w:r w:rsidRPr="00F24361">
        <w:rPr>
          <w:sz w:val="24"/>
          <w:szCs w:val="24"/>
        </w:rPr>
        <w:t xml:space="preserve">Frontiers in Psychology (2018) </w:t>
      </w:r>
      <w:hyperlink r:id="rId12" w:history="1">
        <w:r w:rsidRPr="00F24361">
          <w:rPr>
            <w:rStyle w:val="Hyperlink"/>
            <w:sz w:val="24"/>
            <w:szCs w:val="24"/>
          </w:rPr>
          <w:t>https://www.frontiersin.org/articles/10.3389/fpsyg.2018.02094/full</w:t>
        </w:r>
      </w:hyperlink>
      <w:r w:rsidRPr="00F24361">
        <w:rPr>
          <w:sz w:val="24"/>
          <w:szCs w:val="24"/>
        </w:rPr>
        <w:t xml:space="preserve"> (accessed online 27/05/2021)</w:t>
      </w:r>
      <w:r w:rsidRPr="00F24361">
        <w:rPr>
          <w:i/>
          <w:iCs/>
          <w:sz w:val="24"/>
          <w:szCs w:val="24"/>
        </w:rPr>
        <w:t xml:space="preserve"> </w:t>
      </w:r>
    </w:p>
    <w:p w14:paraId="51A95ABA" w14:textId="77777777" w:rsidR="00B5560C" w:rsidRPr="00F24361" w:rsidRDefault="00B5560C" w:rsidP="00B5560C">
      <w:pPr>
        <w:spacing w:line="360" w:lineRule="auto"/>
        <w:rPr>
          <w:sz w:val="24"/>
          <w:szCs w:val="24"/>
        </w:rPr>
      </w:pPr>
      <w:r w:rsidRPr="00F24361">
        <w:rPr>
          <w:sz w:val="24"/>
          <w:szCs w:val="24"/>
        </w:rPr>
        <w:t xml:space="preserve">Local Safeguarding Children Board Haringey (2009).  </w:t>
      </w:r>
      <w:r w:rsidRPr="00F24361">
        <w:rPr>
          <w:i/>
          <w:iCs/>
          <w:sz w:val="24"/>
          <w:szCs w:val="24"/>
        </w:rPr>
        <w:t xml:space="preserve">Serious Case Review: Baby Peter. </w:t>
      </w:r>
      <w:r w:rsidRPr="00F24361">
        <w:rPr>
          <w:sz w:val="24"/>
          <w:szCs w:val="24"/>
        </w:rPr>
        <w:t>Executive Summary 2009</w:t>
      </w:r>
      <w:r w:rsidRPr="00F24361">
        <w:rPr>
          <w:i/>
          <w:iCs/>
          <w:sz w:val="24"/>
          <w:szCs w:val="24"/>
        </w:rPr>
        <w:t>.</w:t>
      </w:r>
      <w:r w:rsidRPr="00F24361">
        <w:rPr>
          <w:sz w:val="24"/>
          <w:szCs w:val="24"/>
        </w:rPr>
        <w:t xml:space="preserve">  </w:t>
      </w:r>
      <w:hyperlink r:id="rId13" w:history="1">
        <w:r w:rsidRPr="00F24361">
          <w:rPr>
            <w:rStyle w:val="Hyperlink"/>
            <w:sz w:val="24"/>
            <w:szCs w:val="24"/>
          </w:rPr>
          <w:t>https://www.basw.co.uk/system/files/resources/basw_111257-10_0.pdf</w:t>
        </w:r>
      </w:hyperlink>
      <w:r w:rsidRPr="00F24361">
        <w:rPr>
          <w:sz w:val="24"/>
          <w:szCs w:val="24"/>
        </w:rPr>
        <w:t xml:space="preserve"> (accessed online 07/06/2021)</w:t>
      </w:r>
    </w:p>
    <w:p w14:paraId="690A7992" w14:textId="77777777" w:rsidR="00B5560C" w:rsidRPr="00F24361" w:rsidRDefault="00B5560C" w:rsidP="00B5560C">
      <w:pPr>
        <w:spacing w:line="360" w:lineRule="auto"/>
        <w:rPr>
          <w:sz w:val="24"/>
          <w:szCs w:val="24"/>
        </w:rPr>
      </w:pPr>
      <w:r w:rsidRPr="00F24361">
        <w:rPr>
          <w:sz w:val="24"/>
          <w:szCs w:val="24"/>
        </w:rPr>
        <w:t xml:space="preserve">McGarry, Julie.  Simpson, Chris.  Hinchliff-Smith, Kathryn. (2010) </w:t>
      </w:r>
      <w:r w:rsidRPr="00F24361">
        <w:rPr>
          <w:i/>
          <w:iCs/>
          <w:sz w:val="24"/>
          <w:szCs w:val="24"/>
        </w:rPr>
        <w:t xml:space="preserve">The Impact of Domestic Abuse for Older Women: A Review of the Literature.  </w:t>
      </w:r>
      <w:r w:rsidRPr="00F24361">
        <w:rPr>
          <w:sz w:val="24"/>
          <w:szCs w:val="24"/>
        </w:rPr>
        <w:t xml:space="preserve">Health and Social Care in the Community (2011) (19(1), 3-14.  </w:t>
      </w:r>
      <w:hyperlink r:id="rId14" w:history="1">
        <w:r w:rsidRPr="00F24361">
          <w:rPr>
            <w:rStyle w:val="Hyperlink"/>
            <w:sz w:val="24"/>
            <w:szCs w:val="24"/>
          </w:rPr>
          <w:t>https://onlinelibrary.wiley.com/doi/pdf/10.1111/j.1365-2524.2010.00964.x</w:t>
        </w:r>
      </w:hyperlink>
      <w:r w:rsidRPr="00F24361">
        <w:rPr>
          <w:sz w:val="24"/>
          <w:szCs w:val="24"/>
        </w:rPr>
        <w:t xml:space="preserve"> (accessed online 27/05/2021)</w:t>
      </w:r>
    </w:p>
    <w:p w14:paraId="51E6B45F" w14:textId="77777777" w:rsidR="00B5560C" w:rsidRPr="00F24361" w:rsidRDefault="00B5560C" w:rsidP="00B5560C">
      <w:pPr>
        <w:spacing w:line="360" w:lineRule="auto"/>
        <w:rPr>
          <w:sz w:val="24"/>
          <w:szCs w:val="24"/>
        </w:rPr>
      </w:pPr>
      <w:r w:rsidRPr="00F24361">
        <w:rPr>
          <w:sz w:val="24"/>
          <w:szCs w:val="24"/>
        </w:rPr>
        <w:t xml:space="preserve">Middleton. W, Sachs. A &amp; Dorahy. M. J (2017) </w:t>
      </w:r>
      <w:r w:rsidRPr="00F24361">
        <w:rPr>
          <w:i/>
          <w:iCs/>
          <w:sz w:val="24"/>
          <w:szCs w:val="24"/>
        </w:rPr>
        <w:t xml:space="preserve">The abused and the abuser: Victim–perpetrator dynamics, </w:t>
      </w:r>
      <w:r w:rsidRPr="00F24361">
        <w:rPr>
          <w:sz w:val="24"/>
          <w:szCs w:val="24"/>
        </w:rPr>
        <w:t xml:space="preserve">Journal of Trauma &amp; Dissociation, 18:3, 249-258, DOI: 10.1080/15299732.2017.1295373 </w:t>
      </w:r>
      <w:hyperlink r:id="rId15" w:history="1">
        <w:r w:rsidRPr="00F24361">
          <w:rPr>
            <w:rStyle w:val="Hyperlink"/>
            <w:sz w:val="24"/>
            <w:szCs w:val="24"/>
          </w:rPr>
          <w:t>https://www.tandfonline.com/doi/full/10.1080/15299732.2017.1295373</w:t>
        </w:r>
      </w:hyperlink>
      <w:r w:rsidRPr="00F24361">
        <w:rPr>
          <w:sz w:val="24"/>
          <w:szCs w:val="24"/>
        </w:rPr>
        <w:t xml:space="preserve"> accessed online (27/06/2021)</w:t>
      </w:r>
    </w:p>
    <w:p w14:paraId="1AA294A7" w14:textId="77777777" w:rsidR="00B5560C" w:rsidRPr="00F24361" w:rsidRDefault="00B5560C" w:rsidP="00B5560C">
      <w:pPr>
        <w:spacing w:line="360" w:lineRule="auto"/>
        <w:rPr>
          <w:sz w:val="24"/>
          <w:szCs w:val="24"/>
        </w:rPr>
      </w:pPr>
      <w:r w:rsidRPr="00F24361">
        <w:rPr>
          <w:sz w:val="24"/>
          <w:szCs w:val="24"/>
        </w:rPr>
        <w:t xml:space="preserve">Namnyak M, Tufton N, Szekely R, Toal M, Worboys S, Sampson EL.  (2007) ‘Stockholm Syndrome’: Psychiatric Diagnosis or Urban Myth. Copyright ACTA PSYCHIATRICA SCANDINAVIA 1-8 2007. </w:t>
      </w:r>
      <w:hyperlink r:id="rId16" w:history="1">
        <w:r w:rsidRPr="00F24361">
          <w:rPr>
            <w:rStyle w:val="Hyperlink"/>
            <w:sz w:val="24"/>
            <w:szCs w:val="24"/>
          </w:rPr>
          <w:t>https://www.researchgate.net/profile/Elizabeth-Sampson-2/publication/5819575_%27Stockholm_syndrome%27_Psychiatric_diagnosis_or_urban_myth/links/5a62167b4585158bca4aae52/Stockholm-syndrome-Psychiatric-diagnosis-or-urban-myth.pdf</w:t>
        </w:r>
      </w:hyperlink>
      <w:r w:rsidRPr="00F24361">
        <w:rPr>
          <w:sz w:val="24"/>
          <w:szCs w:val="24"/>
        </w:rPr>
        <w:t xml:space="preserve"> (accessed online 26/05/2021)  </w:t>
      </w:r>
    </w:p>
    <w:p w14:paraId="6A2D92F9" w14:textId="77777777" w:rsidR="00B5560C" w:rsidRPr="00F24361" w:rsidRDefault="00B5560C" w:rsidP="00B5560C">
      <w:pPr>
        <w:spacing w:line="360" w:lineRule="auto"/>
        <w:rPr>
          <w:sz w:val="24"/>
          <w:szCs w:val="24"/>
        </w:rPr>
      </w:pPr>
      <w:r w:rsidRPr="00F24361">
        <w:rPr>
          <w:sz w:val="24"/>
          <w:szCs w:val="24"/>
        </w:rPr>
        <w:t xml:space="preserve">National Crime Agency (2020) – </w:t>
      </w:r>
      <w:r w:rsidRPr="00F24361">
        <w:rPr>
          <w:i/>
          <w:iCs/>
          <w:sz w:val="24"/>
          <w:szCs w:val="24"/>
        </w:rPr>
        <w:t>National Strategic Assessment of Serious and Organised Crime.</w:t>
      </w:r>
      <w:r w:rsidRPr="00F24361">
        <w:rPr>
          <w:sz w:val="24"/>
          <w:szCs w:val="24"/>
        </w:rPr>
        <w:t xml:space="preserve">  Crown Copyright 2020.</w:t>
      </w:r>
    </w:p>
    <w:p w14:paraId="716C3F28" w14:textId="77777777" w:rsidR="00B5560C" w:rsidRPr="00F24361" w:rsidRDefault="00B5560C" w:rsidP="00B5560C">
      <w:pPr>
        <w:spacing w:line="360" w:lineRule="auto"/>
        <w:rPr>
          <w:sz w:val="24"/>
          <w:szCs w:val="24"/>
        </w:rPr>
      </w:pPr>
      <w:r w:rsidRPr="00F24361">
        <w:rPr>
          <w:sz w:val="24"/>
          <w:szCs w:val="24"/>
        </w:rPr>
        <w:t xml:space="preserve">National Crime Agency (2021) – </w:t>
      </w:r>
      <w:r w:rsidRPr="00F24361">
        <w:rPr>
          <w:i/>
          <w:iCs/>
          <w:sz w:val="24"/>
          <w:szCs w:val="24"/>
        </w:rPr>
        <w:t xml:space="preserve">National Strategic Assessment of Serious and Organised Crime. </w:t>
      </w:r>
      <w:r w:rsidRPr="00F24361">
        <w:rPr>
          <w:sz w:val="24"/>
          <w:szCs w:val="24"/>
        </w:rPr>
        <w:t>Crown Copyright 2021.</w:t>
      </w:r>
      <w:hyperlink r:id="rId17" w:history="1">
        <w:r w:rsidRPr="00F24361">
          <w:rPr>
            <w:rStyle w:val="Hyperlink"/>
            <w:sz w:val="24"/>
            <w:szCs w:val="24"/>
          </w:rPr>
          <w:t>https://www.nationalcrimeagency.gov.uk/who-we-are/publications/533-national-strategic-assessment-of-serious-and-organised-crime-2021/file</w:t>
        </w:r>
      </w:hyperlink>
      <w:r w:rsidRPr="00F24361">
        <w:rPr>
          <w:sz w:val="24"/>
          <w:szCs w:val="24"/>
        </w:rPr>
        <w:t xml:space="preserve"> (accessed online 24/06/2021)</w:t>
      </w:r>
    </w:p>
    <w:p w14:paraId="60BFE687" w14:textId="77777777" w:rsidR="00B5560C" w:rsidRPr="00F24361" w:rsidRDefault="00B5560C" w:rsidP="00B5560C">
      <w:pPr>
        <w:spacing w:line="360" w:lineRule="auto"/>
        <w:rPr>
          <w:sz w:val="24"/>
          <w:szCs w:val="24"/>
        </w:rPr>
      </w:pPr>
      <w:r w:rsidRPr="00F24361">
        <w:rPr>
          <w:sz w:val="24"/>
          <w:szCs w:val="24"/>
        </w:rPr>
        <w:lastRenderedPageBreak/>
        <w:t xml:space="preserve">National Crime Agency (2021) – </w:t>
      </w:r>
      <w:r w:rsidRPr="00F24361">
        <w:rPr>
          <w:i/>
          <w:iCs/>
          <w:sz w:val="24"/>
          <w:szCs w:val="24"/>
        </w:rPr>
        <w:t>National Strategic Assessment of Serious and Organised Crime.</w:t>
      </w:r>
      <w:r w:rsidRPr="00F24361">
        <w:rPr>
          <w:sz w:val="24"/>
          <w:szCs w:val="24"/>
        </w:rPr>
        <w:t xml:space="preserve">  Crown Copyright 2021. </w:t>
      </w:r>
      <w:hyperlink r:id="rId18" w:history="1">
        <w:r w:rsidRPr="00F24361">
          <w:rPr>
            <w:rStyle w:val="Hyperlink"/>
            <w:sz w:val="24"/>
            <w:szCs w:val="24"/>
          </w:rPr>
          <w:t>https://www.nationalcrimeagency.gov.uk/news/online-is-the-new-frontline-in-fight-against-organised-crime-says-national-crime-agency-on-publication-of-annual-threat-assessment</w:t>
        </w:r>
      </w:hyperlink>
      <w:r w:rsidRPr="00F24361">
        <w:rPr>
          <w:sz w:val="24"/>
          <w:szCs w:val="24"/>
        </w:rPr>
        <w:t xml:space="preserve"> (accessed online 25/06/2021)</w:t>
      </w:r>
    </w:p>
    <w:p w14:paraId="3CFBB2C4" w14:textId="77777777" w:rsidR="00B5560C" w:rsidRPr="00F24361" w:rsidRDefault="00B5560C" w:rsidP="00B5560C">
      <w:pPr>
        <w:spacing w:line="360" w:lineRule="auto"/>
        <w:rPr>
          <w:sz w:val="24"/>
          <w:szCs w:val="24"/>
        </w:rPr>
      </w:pPr>
      <w:r w:rsidRPr="00F24361">
        <w:rPr>
          <w:sz w:val="24"/>
          <w:szCs w:val="24"/>
        </w:rPr>
        <w:t xml:space="preserve">OHCHR 1995-2021. Declaration of Basic Principles of Justice for Victims of Crime and Abuse of Power (Adopted by General Assembly Resolution 40/34 of 29 November 1995). A. Victims of Crime. s1 and s2. </w:t>
      </w:r>
      <w:hyperlink r:id="rId19" w:anchor=":~:text=%22Victims%22%20means%20persons%20who%2C,within%20Member%20States%2C%20including%20those" w:history="1">
        <w:r w:rsidRPr="00F24361">
          <w:rPr>
            <w:rStyle w:val="Hyperlink"/>
            <w:sz w:val="24"/>
            <w:szCs w:val="24"/>
          </w:rPr>
          <w:t>https://www.ohchr.org/en/professionalinterest/pages/victimsofcrimeandabuseofpower.aspx#:~:text=%22Victims%22%20means%20persons%20who%2C,within%20Member%20States%2C%20including%20those</w:t>
        </w:r>
      </w:hyperlink>
      <w:r w:rsidRPr="00F24361">
        <w:rPr>
          <w:sz w:val="24"/>
          <w:szCs w:val="24"/>
        </w:rPr>
        <w:t xml:space="preserve">.  (Accessed online 26/05/2021) </w:t>
      </w:r>
    </w:p>
    <w:p w14:paraId="1F05EE5C" w14:textId="77777777" w:rsidR="00B5560C" w:rsidRPr="00F24361" w:rsidRDefault="00B5560C" w:rsidP="00B5560C">
      <w:pPr>
        <w:spacing w:line="360" w:lineRule="auto"/>
        <w:rPr>
          <w:sz w:val="24"/>
          <w:szCs w:val="24"/>
        </w:rPr>
      </w:pPr>
      <w:r w:rsidRPr="00F24361">
        <w:rPr>
          <w:sz w:val="24"/>
          <w:szCs w:val="24"/>
        </w:rPr>
        <w:t xml:space="preserve">Peyton, K. Michael, S. David, R. </w:t>
      </w:r>
      <w:r w:rsidRPr="00F24361">
        <w:rPr>
          <w:i/>
          <w:iCs/>
          <w:sz w:val="24"/>
          <w:szCs w:val="24"/>
        </w:rPr>
        <w:t>A field Experiment on Community Policing and Police Legitimacy</w:t>
      </w:r>
      <w:r w:rsidRPr="00F24361">
        <w:rPr>
          <w:sz w:val="24"/>
          <w:szCs w:val="24"/>
        </w:rPr>
        <w:t xml:space="preserve">. PNAS 2019.  </w:t>
      </w:r>
      <w:hyperlink r:id="rId20" w:history="1">
        <w:r w:rsidRPr="00F24361">
          <w:rPr>
            <w:rStyle w:val="Hyperlink"/>
            <w:sz w:val="24"/>
            <w:szCs w:val="24"/>
          </w:rPr>
          <w:t>https://www.pnas.org/content/116/40/19894</w:t>
        </w:r>
      </w:hyperlink>
      <w:r w:rsidRPr="00F24361">
        <w:rPr>
          <w:sz w:val="24"/>
          <w:szCs w:val="24"/>
        </w:rPr>
        <w:t xml:space="preserve"> (accessed online 26/03/2021)</w:t>
      </w:r>
    </w:p>
    <w:p w14:paraId="4195FB24" w14:textId="77777777" w:rsidR="00B5560C" w:rsidRPr="00F24361" w:rsidRDefault="00B5560C" w:rsidP="00B5560C">
      <w:pPr>
        <w:spacing w:line="360" w:lineRule="auto"/>
        <w:rPr>
          <w:sz w:val="24"/>
          <w:szCs w:val="24"/>
        </w:rPr>
      </w:pPr>
      <w:r w:rsidRPr="00F24361">
        <w:rPr>
          <w:sz w:val="24"/>
          <w:szCs w:val="24"/>
        </w:rPr>
        <w:t xml:space="preserve">Webpage – Controlling or Coercive Behaviour in an Intimate or Family Relationship: </w:t>
      </w:r>
      <w:hyperlink r:id="rId21" w:history="1">
        <w:r w:rsidRPr="00F24361">
          <w:rPr>
            <w:rStyle w:val="Hyperlink"/>
            <w:sz w:val="24"/>
            <w:szCs w:val="24"/>
          </w:rPr>
          <w:t>https://www.cps.gov.uk/legal-guidance/controlling-or-coercive-behaviour-intimate-or-family-relationship</w:t>
        </w:r>
      </w:hyperlink>
      <w:r w:rsidRPr="00F24361">
        <w:rPr>
          <w:sz w:val="24"/>
          <w:szCs w:val="24"/>
        </w:rPr>
        <w:t xml:space="preserve"> (accessed online 04/06/2021)</w:t>
      </w:r>
    </w:p>
    <w:p w14:paraId="31D06500" w14:textId="77777777" w:rsidR="00B5560C" w:rsidRPr="00F24361" w:rsidRDefault="00B5560C" w:rsidP="00B5560C">
      <w:pPr>
        <w:spacing w:line="360" w:lineRule="auto"/>
        <w:rPr>
          <w:sz w:val="24"/>
          <w:szCs w:val="24"/>
        </w:rPr>
      </w:pPr>
      <w:r w:rsidRPr="00F24361">
        <w:rPr>
          <w:sz w:val="24"/>
          <w:szCs w:val="24"/>
        </w:rPr>
        <w:t xml:space="preserve">Website: Multi-Agency Public Protection Arrangements </w:t>
      </w:r>
      <w:hyperlink r:id="rId22" w:history="1">
        <w:r w:rsidRPr="00F24361">
          <w:rPr>
            <w:rStyle w:val="Hyperlink"/>
            <w:sz w:val="24"/>
            <w:szCs w:val="24"/>
          </w:rPr>
          <w:t>https://mappa.justice.gov.uk/connect.ti/MAPPA/groupHome</w:t>
        </w:r>
      </w:hyperlink>
      <w:r w:rsidRPr="00F24361">
        <w:rPr>
          <w:sz w:val="24"/>
          <w:szCs w:val="24"/>
        </w:rPr>
        <w:t xml:space="preserve"> (accessed online 14/06/2021)</w:t>
      </w:r>
    </w:p>
    <w:p w14:paraId="55EAFA34" w14:textId="77777777" w:rsidR="00B5560C" w:rsidRDefault="00B5560C" w:rsidP="00826FD3">
      <w:pPr>
        <w:spacing w:line="257" w:lineRule="auto"/>
      </w:pPr>
    </w:p>
    <w:p w14:paraId="0F149B56" w14:textId="3A973602" w:rsidR="00696743" w:rsidRDefault="00696743" w:rsidP="00696743">
      <w:pPr>
        <w:spacing w:line="257" w:lineRule="auto"/>
      </w:pPr>
    </w:p>
    <w:p w14:paraId="0D905EE4" w14:textId="78ABE87B" w:rsidR="00B8404D" w:rsidRDefault="00B8404D"/>
    <w:sectPr w:rsidR="00B8404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D72D1" w14:textId="77777777" w:rsidR="008D431F" w:rsidRDefault="008D431F" w:rsidP="00D759FA">
      <w:pPr>
        <w:spacing w:after="0" w:line="240" w:lineRule="auto"/>
      </w:pPr>
      <w:r>
        <w:separator/>
      </w:r>
    </w:p>
  </w:endnote>
  <w:endnote w:type="continuationSeparator" w:id="0">
    <w:p w14:paraId="1A596DDE" w14:textId="77777777" w:rsidR="008D431F" w:rsidRDefault="008D431F" w:rsidP="00D75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AADD0F" w14:textId="77777777" w:rsidR="008D431F" w:rsidRDefault="008D431F" w:rsidP="00D759FA">
      <w:pPr>
        <w:spacing w:after="0" w:line="240" w:lineRule="auto"/>
      </w:pPr>
      <w:r>
        <w:separator/>
      </w:r>
    </w:p>
  </w:footnote>
  <w:footnote w:type="continuationSeparator" w:id="0">
    <w:p w14:paraId="3F5DA2D1" w14:textId="77777777" w:rsidR="008D431F" w:rsidRDefault="008D431F" w:rsidP="00D759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41D81" w14:textId="68024F16" w:rsidR="00371A84" w:rsidRDefault="00371A84">
    <w:pPr>
      <w:pStyle w:val="Header"/>
    </w:pPr>
    <w:r>
      <w:t>STUDENT NAME: GERAINT NASH</w:t>
    </w:r>
  </w:p>
  <w:p w14:paraId="65B63FBF" w14:textId="3BA0F12F" w:rsidR="00371A84" w:rsidRDefault="00371A84">
    <w:pPr>
      <w:pStyle w:val="Header"/>
    </w:pPr>
    <w:r>
      <w:t>STUDENT ID NUMBER: 1910678</w:t>
    </w:r>
  </w:p>
  <w:p w14:paraId="28516B06" w14:textId="4CF9DEC6" w:rsidR="00371A84" w:rsidRDefault="00371A84">
    <w:pPr>
      <w:pStyle w:val="Header"/>
    </w:pPr>
    <w:r>
      <w:t>MODULE CODE:  BMP6002D</w:t>
    </w:r>
  </w:p>
  <w:p w14:paraId="0537523C" w14:textId="77777777" w:rsidR="00371A84" w:rsidRDefault="00371A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F058A"/>
    <w:multiLevelType w:val="hybridMultilevel"/>
    <w:tmpl w:val="F98E4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9661F"/>
    <w:multiLevelType w:val="hybridMultilevel"/>
    <w:tmpl w:val="5976611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E752C"/>
    <w:multiLevelType w:val="hybridMultilevel"/>
    <w:tmpl w:val="A3045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40D8D"/>
    <w:multiLevelType w:val="hybridMultilevel"/>
    <w:tmpl w:val="970C0B5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63668"/>
    <w:multiLevelType w:val="hybridMultilevel"/>
    <w:tmpl w:val="52A848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944F74"/>
    <w:multiLevelType w:val="hybridMultilevel"/>
    <w:tmpl w:val="D6261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682D45"/>
    <w:multiLevelType w:val="hybridMultilevel"/>
    <w:tmpl w:val="6220CA5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0A6DE5"/>
    <w:multiLevelType w:val="hybridMultilevel"/>
    <w:tmpl w:val="06A44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4B0345"/>
    <w:multiLevelType w:val="hybridMultilevel"/>
    <w:tmpl w:val="87E26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E05D19"/>
    <w:multiLevelType w:val="hybridMultilevel"/>
    <w:tmpl w:val="DB06F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B4192C"/>
    <w:multiLevelType w:val="hybridMultilevel"/>
    <w:tmpl w:val="96DAB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B33A83"/>
    <w:multiLevelType w:val="hybridMultilevel"/>
    <w:tmpl w:val="642096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280238"/>
    <w:multiLevelType w:val="hybridMultilevel"/>
    <w:tmpl w:val="F372D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10"/>
  </w:num>
  <w:num w:numId="4">
    <w:abstractNumId w:val="7"/>
  </w:num>
  <w:num w:numId="5">
    <w:abstractNumId w:val="3"/>
  </w:num>
  <w:num w:numId="6">
    <w:abstractNumId w:val="1"/>
  </w:num>
  <w:num w:numId="7">
    <w:abstractNumId w:val="4"/>
  </w:num>
  <w:num w:numId="8">
    <w:abstractNumId w:val="6"/>
  </w:num>
  <w:num w:numId="9">
    <w:abstractNumId w:val="0"/>
  </w:num>
  <w:num w:numId="10">
    <w:abstractNumId w:val="2"/>
  </w:num>
  <w:num w:numId="11">
    <w:abstractNumId w:val="13"/>
  </w:num>
  <w:num w:numId="12">
    <w:abstractNumId w:val="12"/>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9FA"/>
    <w:rsid w:val="000047F4"/>
    <w:rsid w:val="0002148A"/>
    <w:rsid w:val="00053E89"/>
    <w:rsid w:val="0006212D"/>
    <w:rsid w:val="000646CD"/>
    <w:rsid w:val="00077F19"/>
    <w:rsid w:val="00084A8A"/>
    <w:rsid w:val="00091720"/>
    <w:rsid w:val="000932E4"/>
    <w:rsid w:val="000946C5"/>
    <w:rsid w:val="00095BB9"/>
    <w:rsid w:val="000A07FC"/>
    <w:rsid w:val="000A334E"/>
    <w:rsid w:val="000A4432"/>
    <w:rsid w:val="000B3B22"/>
    <w:rsid w:val="000C141D"/>
    <w:rsid w:val="000C249C"/>
    <w:rsid w:val="000D1D35"/>
    <w:rsid w:val="000E5310"/>
    <w:rsid w:val="000E5CA7"/>
    <w:rsid w:val="000F4FA2"/>
    <w:rsid w:val="000F784A"/>
    <w:rsid w:val="00101082"/>
    <w:rsid w:val="001014A7"/>
    <w:rsid w:val="00114628"/>
    <w:rsid w:val="0012262A"/>
    <w:rsid w:val="001248A8"/>
    <w:rsid w:val="00125C15"/>
    <w:rsid w:val="001271A6"/>
    <w:rsid w:val="00150719"/>
    <w:rsid w:val="00152672"/>
    <w:rsid w:val="0016201D"/>
    <w:rsid w:val="0016275F"/>
    <w:rsid w:val="00163246"/>
    <w:rsid w:val="0016772D"/>
    <w:rsid w:val="00167DA2"/>
    <w:rsid w:val="001716C9"/>
    <w:rsid w:val="00190991"/>
    <w:rsid w:val="00197A8A"/>
    <w:rsid w:val="001C2892"/>
    <w:rsid w:val="001C48A5"/>
    <w:rsid w:val="001D3AFB"/>
    <w:rsid w:val="001D50A6"/>
    <w:rsid w:val="001E4D7B"/>
    <w:rsid w:val="00204018"/>
    <w:rsid w:val="00210D50"/>
    <w:rsid w:val="00214DC3"/>
    <w:rsid w:val="002261EF"/>
    <w:rsid w:val="002279E9"/>
    <w:rsid w:val="0023676F"/>
    <w:rsid w:val="002374A6"/>
    <w:rsid w:val="002411BF"/>
    <w:rsid w:val="00244C37"/>
    <w:rsid w:val="0025339C"/>
    <w:rsid w:val="00256A84"/>
    <w:rsid w:val="00256D6D"/>
    <w:rsid w:val="00262020"/>
    <w:rsid w:val="00262DCC"/>
    <w:rsid w:val="00266B79"/>
    <w:rsid w:val="00282FC3"/>
    <w:rsid w:val="00285AFD"/>
    <w:rsid w:val="00292A9E"/>
    <w:rsid w:val="002950A0"/>
    <w:rsid w:val="002A11FC"/>
    <w:rsid w:val="002A3601"/>
    <w:rsid w:val="002C52EE"/>
    <w:rsid w:val="002D1EF7"/>
    <w:rsid w:val="002D41C5"/>
    <w:rsid w:val="002D6F8D"/>
    <w:rsid w:val="002D7D8B"/>
    <w:rsid w:val="002E2447"/>
    <w:rsid w:val="002F02BF"/>
    <w:rsid w:val="002F5364"/>
    <w:rsid w:val="00301B98"/>
    <w:rsid w:val="003046F5"/>
    <w:rsid w:val="00305922"/>
    <w:rsid w:val="0031759F"/>
    <w:rsid w:val="00323318"/>
    <w:rsid w:val="0032755A"/>
    <w:rsid w:val="003334E1"/>
    <w:rsid w:val="00335B29"/>
    <w:rsid w:val="00337BA2"/>
    <w:rsid w:val="00346533"/>
    <w:rsid w:val="0035264C"/>
    <w:rsid w:val="00356889"/>
    <w:rsid w:val="00357D92"/>
    <w:rsid w:val="00361563"/>
    <w:rsid w:val="00371A84"/>
    <w:rsid w:val="00387108"/>
    <w:rsid w:val="00395B02"/>
    <w:rsid w:val="003A658F"/>
    <w:rsid w:val="003B0BC2"/>
    <w:rsid w:val="003B2816"/>
    <w:rsid w:val="003C1E2E"/>
    <w:rsid w:val="003E4226"/>
    <w:rsid w:val="003F1568"/>
    <w:rsid w:val="003F57BD"/>
    <w:rsid w:val="00436C1E"/>
    <w:rsid w:val="00442841"/>
    <w:rsid w:val="00452AEE"/>
    <w:rsid w:val="00453590"/>
    <w:rsid w:val="00470AB7"/>
    <w:rsid w:val="004931BF"/>
    <w:rsid w:val="004A7EB8"/>
    <w:rsid w:val="004E3EBF"/>
    <w:rsid w:val="004E60BC"/>
    <w:rsid w:val="004F06BF"/>
    <w:rsid w:val="004F2C99"/>
    <w:rsid w:val="004F4EAA"/>
    <w:rsid w:val="00520CFB"/>
    <w:rsid w:val="00525C32"/>
    <w:rsid w:val="00527F06"/>
    <w:rsid w:val="005556F9"/>
    <w:rsid w:val="00560DFC"/>
    <w:rsid w:val="005637D2"/>
    <w:rsid w:val="00564FC8"/>
    <w:rsid w:val="005744A4"/>
    <w:rsid w:val="00585D8A"/>
    <w:rsid w:val="005A136A"/>
    <w:rsid w:val="005A3D2D"/>
    <w:rsid w:val="005B0EFC"/>
    <w:rsid w:val="005C16ED"/>
    <w:rsid w:val="005C355F"/>
    <w:rsid w:val="005C5F5D"/>
    <w:rsid w:val="005C6708"/>
    <w:rsid w:val="005E1DD1"/>
    <w:rsid w:val="00603BC9"/>
    <w:rsid w:val="0060473A"/>
    <w:rsid w:val="00604B2E"/>
    <w:rsid w:val="00617839"/>
    <w:rsid w:val="00643D71"/>
    <w:rsid w:val="00646011"/>
    <w:rsid w:val="00650B7C"/>
    <w:rsid w:val="006713A4"/>
    <w:rsid w:val="006805A7"/>
    <w:rsid w:val="00682B68"/>
    <w:rsid w:val="00684AB9"/>
    <w:rsid w:val="00684BB0"/>
    <w:rsid w:val="00686F97"/>
    <w:rsid w:val="00687351"/>
    <w:rsid w:val="00692CE6"/>
    <w:rsid w:val="0069559A"/>
    <w:rsid w:val="00696743"/>
    <w:rsid w:val="00696952"/>
    <w:rsid w:val="00697BEC"/>
    <w:rsid w:val="006B3BE1"/>
    <w:rsid w:val="006B3FDE"/>
    <w:rsid w:val="006C18BF"/>
    <w:rsid w:val="006C2F79"/>
    <w:rsid w:val="006C6F07"/>
    <w:rsid w:val="006D124D"/>
    <w:rsid w:val="006D5D6B"/>
    <w:rsid w:val="006D71AA"/>
    <w:rsid w:val="006E60CA"/>
    <w:rsid w:val="006F5436"/>
    <w:rsid w:val="00706D72"/>
    <w:rsid w:val="00713EC9"/>
    <w:rsid w:val="00717B97"/>
    <w:rsid w:val="00723492"/>
    <w:rsid w:val="00723B90"/>
    <w:rsid w:val="00732AA4"/>
    <w:rsid w:val="007346A2"/>
    <w:rsid w:val="00735412"/>
    <w:rsid w:val="00736427"/>
    <w:rsid w:val="00740A46"/>
    <w:rsid w:val="00743CC0"/>
    <w:rsid w:val="00743D6D"/>
    <w:rsid w:val="007443C5"/>
    <w:rsid w:val="00750ECF"/>
    <w:rsid w:val="0075781E"/>
    <w:rsid w:val="0077626D"/>
    <w:rsid w:val="007808FD"/>
    <w:rsid w:val="007943BC"/>
    <w:rsid w:val="007A6BCD"/>
    <w:rsid w:val="007B10E1"/>
    <w:rsid w:val="007C1B03"/>
    <w:rsid w:val="007E5DF7"/>
    <w:rsid w:val="007F442F"/>
    <w:rsid w:val="00803A4F"/>
    <w:rsid w:val="00821C89"/>
    <w:rsid w:val="00826FD3"/>
    <w:rsid w:val="00845200"/>
    <w:rsid w:val="008502BD"/>
    <w:rsid w:val="00850C14"/>
    <w:rsid w:val="008655B6"/>
    <w:rsid w:val="00877036"/>
    <w:rsid w:val="0087715D"/>
    <w:rsid w:val="0088005A"/>
    <w:rsid w:val="00881EC4"/>
    <w:rsid w:val="008925B9"/>
    <w:rsid w:val="0089471C"/>
    <w:rsid w:val="008D431F"/>
    <w:rsid w:val="008E54FC"/>
    <w:rsid w:val="008E7E76"/>
    <w:rsid w:val="008F5449"/>
    <w:rsid w:val="009017C4"/>
    <w:rsid w:val="0091478D"/>
    <w:rsid w:val="00935197"/>
    <w:rsid w:val="00941531"/>
    <w:rsid w:val="0096126F"/>
    <w:rsid w:val="00963A0F"/>
    <w:rsid w:val="00972078"/>
    <w:rsid w:val="00975AD8"/>
    <w:rsid w:val="00980B7B"/>
    <w:rsid w:val="0099693E"/>
    <w:rsid w:val="009A65B7"/>
    <w:rsid w:val="009D3B46"/>
    <w:rsid w:val="009D745C"/>
    <w:rsid w:val="00A17071"/>
    <w:rsid w:val="00A20AE2"/>
    <w:rsid w:val="00A317AE"/>
    <w:rsid w:val="00A469AC"/>
    <w:rsid w:val="00A5428A"/>
    <w:rsid w:val="00A65746"/>
    <w:rsid w:val="00A66CEF"/>
    <w:rsid w:val="00A9193B"/>
    <w:rsid w:val="00A93F6A"/>
    <w:rsid w:val="00AA47C3"/>
    <w:rsid w:val="00AA707E"/>
    <w:rsid w:val="00AB490A"/>
    <w:rsid w:val="00AB65F2"/>
    <w:rsid w:val="00AD492E"/>
    <w:rsid w:val="00AE0754"/>
    <w:rsid w:val="00AF23F3"/>
    <w:rsid w:val="00B13F48"/>
    <w:rsid w:val="00B14090"/>
    <w:rsid w:val="00B20191"/>
    <w:rsid w:val="00B33EA2"/>
    <w:rsid w:val="00B35F33"/>
    <w:rsid w:val="00B40A62"/>
    <w:rsid w:val="00B44274"/>
    <w:rsid w:val="00B46C23"/>
    <w:rsid w:val="00B51ABE"/>
    <w:rsid w:val="00B5560C"/>
    <w:rsid w:val="00B57D98"/>
    <w:rsid w:val="00B6661D"/>
    <w:rsid w:val="00B73AF5"/>
    <w:rsid w:val="00B8404D"/>
    <w:rsid w:val="00B95F3B"/>
    <w:rsid w:val="00BB1DC6"/>
    <w:rsid w:val="00BB2A3E"/>
    <w:rsid w:val="00BC5972"/>
    <w:rsid w:val="00BC7EDC"/>
    <w:rsid w:val="00BD137B"/>
    <w:rsid w:val="00BD2E65"/>
    <w:rsid w:val="00BE3B15"/>
    <w:rsid w:val="00BE590C"/>
    <w:rsid w:val="00BF18E8"/>
    <w:rsid w:val="00BF6F33"/>
    <w:rsid w:val="00BF75AC"/>
    <w:rsid w:val="00BF77E4"/>
    <w:rsid w:val="00C106DF"/>
    <w:rsid w:val="00C15BC9"/>
    <w:rsid w:val="00C2560D"/>
    <w:rsid w:val="00C35ABA"/>
    <w:rsid w:val="00C660D0"/>
    <w:rsid w:val="00C75555"/>
    <w:rsid w:val="00C82D47"/>
    <w:rsid w:val="00CA58E6"/>
    <w:rsid w:val="00CB27A3"/>
    <w:rsid w:val="00CD4A58"/>
    <w:rsid w:val="00CD55CD"/>
    <w:rsid w:val="00CE3AEA"/>
    <w:rsid w:val="00CE7C14"/>
    <w:rsid w:val="00CF1E3E"/>
    <w:rsid w:val="00CF2B23"/>
    <w:rsid w:val="00CF37D7"/>
    <w:rsid w:val="00CF4555"/>
    <w:rsid w:val="00D045EB"/>
    <w:rsid w:val="00D408B3"/>
    <w:rsid w:val="00D471AB"/>
    <w:rsid w:val="00D51F3A"/>
    <w:rsid w:val="00D60CD3"/>
    <w:rsid w:val="00D65F4E"/>
    <w:rsid w:val="00D759FA"/>
    <w:rsid w:val="00D80CF0"/>
    <w:rsid w:val="00D827D1"/>
    <w:rsid w:val="00D962A0"/>
    <w:rsid w:val="00D967B5"/>
    <w:rsid w:val="00DB4EDD"/>
    <w:rsid w:val="00DB6426"/>
    <w:rsid w:val="00DC6AA4"/>
    <w:rsid w:val="00DF5893"/>
    <w:rsid w:val="00E01369"/>
    <w:rsid w:val="00E019A2"/>
    <w:rsid w:val="00E129E1"/>
    <w:rsid w:val="00E275C1"/>
    <w:rsid w:val="00E41F3F"/>
    <w:rsid w:val="00E46FF1"/>
    <w:rsid w:val="00E63F73"/>
    <w:rsid w:val="00E64C58"/>
    <w:rsid w:val="00E64EA2"/>
    <w:rsid w:val="00E659C6"/>
    <w:rsid w:val="00E761AC"/>
    <w:rsid w:val="00E83C80"/>
    <w:rsid w:val="00E83DB5"/>
    <w:rsid w:val="00E900AD"/>
    <w:rsid w:val="00E933A0"/>
    <w:rsid w:val="00EA0A03"/>
    <w:rsid w:val="00EA2DD3"/>
    <w:rsid w:val="00EA7D48"/>
    <w:rsid w:val="00EB27A8"/>
    <w:rsid w:val="00EC0DBD"/>
    <w:rsid w:val="00EE4670"/>
    <w:rsid w:val="00F1162B"/>
    <w:rsid w:val="00F11F2D"/>
    <w:rsid w:val="00F1673B"/>
    <w:rsid w:val="00F24563"/>
    <w:rsid w:val="00F24AF9"/>
    <w:rsid w:val="00F354CA"/>
    <w:rsid w:val="00F40A78"/>
    <w:rsid w:val="00F5077C"/>
    <w:rsid w:val="00F73DE8"/>
    <w:rsid w:val="00F74A1D"/>
    <w:rsid w:val="00F74D2C"/>
    <w:rsid w:val="00F81AF5"/>
    <w:rsid w:val="00F85DCF"/>
    <w:rsid w:val="00F95F54"/>
    <w:rsid w:val="00FA31B0"/>
    <w:rsid w:val="00FC38CF"/>
    <w:rsid w:val="00FD6997"/>
    <w:rsid w:val="00FD6D91"/>
    <w:rsid w:val="00FE0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A1856E"/>
  <w15:chartTrackingRefBased/>
  <w15:docId w15:val="{B5F73F75-E321-40ED-9021-9319B4BCA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00A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01B98"/>
    <w:rPr>
      <w:color w:val="0563C1" w:themeColor="hyperlink"/>
      <w:u w:val="single"/>
    </w:rPr>
  </w:style>
  <w:style w:type="character" w:styleId="UnresolvedMention">
    <w:name w:val="Unresolved Mention"/>
    <w:basedOn w:val="DefaultParagraphFont"/>
    <w:uiPriority w:val="99"/>
    <w:semiHidden/>
    <w:unhideWhenUsed/>
    <w:rsid w:val="00301B98"/>
    <w:rPr>
      <w:color w:val="605E5C"/>
      <w:shd w:val="clear" w:color="auto" w:fill="E1DFDD"/>
    </w:rPr>
  </w:style>
  <w:style w:type="paragraph" w:styleId="NormalWeb">
    <w:name w:val="Normal (Web)"/>
    <w:basedOn w:val="Normal"/>
    <w:uiPriority w:val="99"/>
    <w:semiHidden/>
    <w:unhideWhenUsed/>
    <w:rsid w:val="00850C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71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A84"/>
  </w:style>
  <w:style w:type="paragraph" w:styleId="Footer">
    <w:name w:val="footer"/>
    <w:basedOn w:val="Normal"/>
    <w:link w:val="FooterChar"/>
    <w:uiPriority w:val="99"/>
    <w:unhideWhenUsed/>
    <w:rsid w:val="00371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484364">
      <w:bodyDiv w:val="1"/>
      <w:marLeft w:val="0"/>
      <w:marRight w:val="0"/>
      <w:marTop w:val="0"/>
      <w:marBottom w:val="0"/>
      <w:divBdr>
        <w:top w:val="none" w:sz="0" w:space="0" w:color="auto"/>
        <w:left w:val="none" w:sz="0" w:space="0" w:color="auto"/>
        <w:bottom w:val="none" w:sz="0" w:space="0" w:color="auto"/>
        <w:right w:val="none" w:sz="0" w:space="0" w:color="auto"/>
      </w:divBdr>
    </w:div>
    <w:div w:id="202658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06964/Downloads/Reoffending-analysis-of-mappa-eligible-offenders.pdf" TargetMode="External"/><Relationship Id="rId13" Type="http://schemas.openxmlformats.org/officeDocument/2006/relationships/hyperlink" Target="https://www.basw.co.uk/system/files/resources/basw_111257-10_0.pdf" TargetMode="External"/><Relationship Id="rId18" Type="http://schemas.openxmlformats.org/officeDocument/2006/relationships/hyperlink" Target="https://www.nationalcrimeagency.gov.uk/news/online-is-the-new-frontline-in-fight-against-organised-crime-says-national-crime-agency-on-publication-of-annual-threat-assessment" TargetMode="External"/><Relationship Id="rId3" Type="http://schemas.openxmlformats.org/officeDocument/2006/relationships/settings" Target="settings.xml"/><Relationship Id="rId21" Type="http://schemas.openxmlformats.org/officeDocument/2006/relationships/hyperlink" Target="https://www.cps.gov.uk/legal-guidance/controlling-or-coercive-behaviour-intimate-or-family-relationship" TargetMode="External"/><Relationship Id="rId7" Type="http://schemas.openxmlformats.org/officeDocument/2006/relationships/hyperlink" Target="https://www.nature.com/articles/s41559-017-0441-y" TargetMode="External"/><Relationship Id="rId12" Type="http://schemas.openxmlformats.org/officeDocument/2006/relationships/hyperlink" Target="https://www.frontiersin.org/articles/10.3389/fpsyg.2018.02094/full" TargetMode="External"/><Relationship Id="rId17" Type="http://schemas.openxmlformats.org/officeDocument/2006/relationships/hyperlink" Target="https://www.nationalcrimeagency.gov.uk/who-we-are/publications/533-national-strategic-assessment-of-serious-and-organised-crime-2021/fi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Elizabeth-Sampson-2/publication/5819575_%27Stockholm_syndrome%27_Psychiatric_diagnosis_or_urban_myth/links/5a62167b4585158bca4aae52/Stockholm-syndrome-Psychiatric-diagnosis-or-urban-myth.pdf" TargetMode="External"/><Relationship Id="rId20" Type="http://schemas.openxmlformats.org/officeDocument/2006/relationships/hyperlink" Target="https://www.pnas.org/content/116/40/198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crimeagency.gov.uk/who-we-are/publications/437-national-strategic-assessment-of-serious-and-organised-crime-2020/fil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full/10.1080/15299732.2017.1295373" TargetMode="External"/><Relationship Id="rId23" Type="http://schemas.openxmlformats.org/officeDocument/2006/relationships/header" Target="header1.xml"/><Relationship Id="rId10" Type="http://schemas.openxmlformats.org/officeDocument/2006/relationships/hyperlink" Target="https://assets.publishing.service.gov.uk/government/uploads/system/uploads/attachment_data/file/752850/SOC-2018-web.pdf" TargetMode="External"/><Relationship Id="rId19" Type="http://schemas.openxmlformats.org/officeDocument/2006/relationships/hyperlink" Target="https://www.ohchr.org/en/professionalinterest/pages/victimsofcrimeandabuseofpower.aspx" TargetMode="External"/><Relationship Id="rId4" Type="http://schemas.openxmlformats.org/officeDocument/2006/relationships/webSettings" Target="webSettings.xml"/><Relationship Id="rId9" Type="http://schemas.openxmlformats.org/officeDocument/2006/relationships/hyperlink" Target="file:///C:/Users/406964/Downloads/MAPPAfollowupthematicreport.pdf" TargetMode="External"/><Relationship Id="rId14" Type="http://schemas.openxmlformats.org/officeDocument/2006/relationships/hyperlink" Target="https://onlinelibrary.wiley.com/doi/pdf/10.1111/j.1365-2524.2010.00964.x" TargetMode="External"/><Relationship Id="rId22" Type="http://schemas.openxmlformats.org/officeDocument/2006/relationships/hyperlink" Target="https://mappa.justice.gov.uk/connect.ti/MAPPA/group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2293</TotalTime>
  <Pages>20</Pages>
  <Words>6182</Words>
  <Characters>35239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Nash, Geraint</dc:creator>
  <cp:keywords/>
  <dc:description/>
  <cp:lastModifiedBy>Nash, Geraint</cp:lastModifiedBy>
  <cp:revision>195</cp:revision>
  <dcterms:created xsi:type="dcterms:W3CDTF">2021-06-04T11:59:00Z</dcterms:created>
  <dcterms:modified xsi:type="dcterms:W3CDTF">2021-07-04T10:28:00Z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2021-03-25T10:59:04.7782844Z</vt:lpwstr>
  </property>
  <property fmtid="{D5CDD505-2E9C-101B-9397-08002B2CF9AE}" pid="5" name="MSIP_Label_f2acd28b-79a3-4a0f-b0ff-4b75658b1549_Name">
    <vt:lpwstr>OFFICIAL</vt:lpwstr>
  </property>
  <property fmtid="{D5CDD505-2E9C-101B-9397-08002B2CF9AE}" pid="6" name="MSIP_Label_f2acd28b-79a3-4a0f-b0ff-4b75658b1549_ActionId">
    <vt:lpwstr>002eaf36-a7da-4490-90ce-c34f55ff1424</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ies>
</file>