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EndPr/>
      <w:sdtContent>
        <w:p w14:paraId="5BB98351" w14:textId="30D149E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3050A739" w:rsidR="009D1C49" w:rsidRDefault="002E0C46">
                                    <w:pPr>
                                      <w:pStyle w:val="NoSpacing"/>
                                      <w:jc w:val="right"/>
                                      <w:rPr>
                                        <w:color w:val="595959" w:themeColor="text1" w:themeTint="A6"/>
                                        <w:sz w:val="20"/>
                                        <w:szCs w:val="20"/>
                                      </w:rPr>
                                    </w:pPr>
                                    <w:r w:rsidRPr="002E0C46">
                                      <w:rPr>
                                        <w:rFonts w:ascii="Arial" w:hAnsi="Arial" w:cs="Arial"/>
                                        <w:color w:val="595959" w:themeColor="text1" w:themeTint="A6"/>
                                        <w:sz w:val="24"/>
                                        <w:szCs w:val="24"/>
                                      </w:rPr>
                                      <w:t>T</w:t>
                                    </w:r>
                                    <w:r>
                                      <w:rPr>
                                        <w:rFonts w:ascii="Arial" w:hAnsi="Arial" w:cs="Arial"/>
                                        <w:color w:val="595959" w:themeColor="text1" w:themeTint="A6"/>
                                        <w:sz w:val="24"/>
                                        <w:szCs w:val="24"/>
                                      </w:rPr>
                                      <w:t xml:space="preserve">he purpose or issue of the research is to outline how women are being treated in the prison system within England and Wales. Recommendations are fully needed as the government want to close most female prisons to try to put an end to reoffending, but without prisons were do the vulnerable women go. More is needed within the community for the women, so they </w:t>
                                    </w:r>
                                    <w:proofErr w:type="gramStart"/>
                                    <w:r>
                                      <w:rPr>
                                        <w:rFonts w:ascii="Arial" w:hAnsi="Arial" w:cs="Arial"/>
                                        <w:color w:val="595959" w:themeColor="text1" w:themeTint="A6"/>
                                        <w:sz w:val="24"/>
                                        <w:szCs w:val="24"/>
                                      </w:rPr>
                                      <w:t>are able to</w:t>
                                    </w:r>
                                    <w:proofErr w:type="gramEnd"/>
                                    <w:r>
                                      <w:rPr>
                                        <w:rFonts w:ascii="Arial" w:hAnsi="Arial" w:cs="Arial"/>
                                        <w:color w:val="595959" w:themeColor="text1" w:themeTint="A6"/>
                                        <w:sz w:val="24"/>
                                        <w:szCs w:val="24"/>
                                      </w:rPr>
                                      <w:t xml:space="preserve"> stay local and closer to their families.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3050A739" w:rsidR="009D1C49" w:rsidRDefault="002E0C46">
                              <w:pPr>
                                <w:pStyle w:val="NoSpacing"/>
                                <w:jc w:val="right"/>
                                <w:rPr>
                                  <w:color w:val="595959" w:themeColor="text1" w:themeTint="A6"/>
                                  <w:sz w:val="20"/>
                                  <w:szCs w:val="20"/>
                                </w:rPr>
                              </w:pPr>
                              <w:r w:rsidRPr="002E0C46">
                                <w:rPr>
                                  <w:rFonts w:ascii="Arial" w:hAnsi="Arial" w:cs="Arial"/>
                                  <w:color w:val="595959" w:themeColor="text1" w:themeTint="A6"/>
                                  <w:sz w:val="24"/>
                                  <w:szCs w:val="24"/>
                                </w:rPr>
                                <w:t>T</w:t>
                              </w:r>
                              <w:r>
                                <w:rPr>
                                  <w:rFonts w:ascii="Arial" w:hAnsi="Arial" w:cs="Arial"/>
                                  <w:color w:val="595959" w:themeColor="text1" w:themeTint="A6"/>
                                  <w:sz w:val="24"/>
                                  <w:szCs w:val="24"/>
                                </w:rPr>
                                <w:t xml:space="preserve">he purpose or issue of the research is to outline how women are being treated in the prison system within England and Wales. Recommendations are fully needed as the government want to close most female prisons to try to put an end to reoffending, but without prisons were do the vulnerable women go. More is needed within the community for the women, so they </w:t>
                              </w:r>
                              <w:proofErr w:type="gramStart"/>
                              <w:r>
                                <w:rPr>
                                  <w:rFonts w:ascii="Arial" w:hAnsi="Arial" w:cs="Arial"/>
                                  <w:color w:val="595959" w:themeColor="text1" w:themeTint="A6"/>
                                  <w:sz w:val="24"/>
                                  <w:szCs w:val="24"/>
                                </w:rPr>
                                <w:t>are able to</w:t>
                              </w:r>
                              <w:proofErr w:type="gramEnd"/>
                              <w:r>
                                <w:rPr>
                                  <w:rFonts w:ascii="Arial" w:hAnsi="Arial" w:cs="Arial"/>
                                  <w:color w:val="595959" w:themeColor="text1" w:themeTint="A6"/>
                                  <w:sz w:val="24"/>
                                  <w:szCs w:val="24"/>
                                </w:rPr>
                                <w:t xml:space="preserve"> stay local and closer to their families.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7D8A4AEF" w:rsidR="009D1C49" w:rsidRDefault="003E6FA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sidR="002E0C46">
                                      <w:rPr>
                                        <w:caps/>
                                        <w:color w:val="4472C4" w:themeColor="accent1"/>
                                        <w:sz w:val="64"/>
                                        <w:szCs w:val="64"/>
                                      </w:rPr>
                                      <w:t>Independent  Project</w:t>
                                    </w:r>
                                    <w:proofErr w:type="gramEnd"/>
                                    <w:r w:rsidR="002E0C46">
                                      <w:rPr>
                                        <w:caps/>
                                        <w:color w:val="4472C4" w:themeColor="accent1"/>
                                        <w:sz w:val="64"/>
                                        <w:szCs w:val="64"/>
                                      </w:rPr>
                                      <w:br/>
                                    </w:r>
                                    <w:r w:rsidR="002E0C46">
                                      <w:rPr>
                                        <w:color w:val="4472C4" w:themeColor="accent1"/>
                                        <w:sz w:val="64"/>
                                        <w:szCs w:val="64"/>
                                      </w:rPr>
                                      <w:t>(BMPS6012)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501385D7" w:rsidR="009D1C49" w:rsidRDefault="002E0C46">
                                    <w:pPr>
                                      <w:jc w:val="right"/>
                                      <w:rPr>
                                        <w:smallCaps/>
                                        <w:color w:val="404040" w:themeColor="text1" w:themeTint="BF"/>
                                        <w:sz w:val="36"/>
                                        <w:szCs w:val="36"/>
                                      </w:rPr>
                                    </w:pPr>
                                    <w:r>
                                      <w:rPr>
                                        <w:color w:val="404040" w:themeColor="text1" w:themeTint="BF"/>
                                        <w:sz w:val="36"/>
                                        <w:szCs w:val="36"/>
                                      </w:rPr>
                                      <w:t>Does the prison system of England and Wales meet the needs of female offenders?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7D8A4AEF" w:rsidR="009D1C49" w:rsidRDefault="003E6FA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sidR="002E0C46">
                                <w:rPr>
                                  <w:caps/>
                                  <w:color w:val="4472C4" w:themeColor="accent1"/>
                                  <w:sz w:val="64"/>
                                  <w:szCs w:val="64"/>
                                </w:rPr>
                                <w:t>Independent  Project</w:t>
                              </w:r>
                              <w:proofErr w:type="gramEnd"/>
                              <w:r w:rsidR="002E0C46">
                                <w:rPr>
                                  <w:caps/>
                                  <w:color w:val="4472C4" w:themeColor="accent1"/>
                                  <w:sz w:val="64"/>
                                  <w:szCs w:val="64"/>
                                </w:rPr>
                                <w:br/>
                              </w:r>
                              <w:r w:rsidR="002E0C46">
                                <w:rPr>
                                  <w:color w:val="4472C4" w:themeColor="accent1"/>
                                  <w:sz w:val="64"/>
                                  <w:szCs w:val="64"/>
                                </w:rPr>
                                <w:t>(BMPS6012)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501385D7" w:rsidR="009D1C49" w:rsidRDefault="002E0C46">
                              <w:pPr>
                                <w:jc w:val="right"/>
                                <w:rPr>
                                  <w:smallCaps/>
                                  <w:color w:val="404040" w:themeColor="text1" w:themeTint="BF"/>
                                  <w:sz w:val="36"/>
                                  <w:szCs w:val="36"/>
                                </w:rPr>
                              </w:pPr>
                              <w:r>
                                <w:rPr>
                                  <w:color w:val="404040" w:themeColor="text1" w:themeTint="BF"/>
                                  <w:sz w:val="36"/>
                                  <w:szCs w:val="36"/>
                                </w:rPr>
                                <w:t>Does the prison system of England and Wales meet the needs of female offenders?</w:t>
                              </w:r>
                            </w:p>
                          </w:sdtContent>
                        </w:sdt>
                      </w:txbxContent>
                    </v:textbox>
                    <w10:wrap type="square" anchorx="page" anchory="page"/>
                  </v:shape>
                </w:pict>
              </mc:Fallback>
            </mc:AlternateContent>
          </w:r>
        </w:p>
        <w:p w14:paraId="1DD10856" w14:textId="79BEC490"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0B52ECCB" w14:textId="5F5DB876" w:rsidR="003D029E"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4620801" w:history="1">
            <w:r w:rsidR="003D029E" w:rsidRPr="0026453E">
              <w:rPr>
                <w:rStyle w:val="Hyperlink"/>
                <w:noProof/>
              </w:rPr>
              <w:t>1.</w:t>
            </w:r>
            <w:r w:rsidR="003D029E">
              <w:rPr>
                <w:rFonts w:eastAsiaTheme="minorEastAsia"/>
                <w:noProof/>
                <w:lang w:eastAsia="en-GB"/>
              </w:rPr>
              <w:tab/>
            </w:r>
            <w:r w:rsidR="003D029E" w:rsidRPr="0026453E">
              <w:rPr>
                <w:rStyle w:val="Hyperlink"/>
                <w:noProof/>
              </w:rPr>
              <w:t>Introduction (</w:t>
            </w:r>
            <w:r w:rsidR="002E0C46">
              <w:rPr>
                <w:rStyle w:val="Hyperlink"/>
                <w:noProof/>
              </w:rPr>
              <w:t>1545</w:t>
            </w:r>
            <w:r w:rsidR="003D029E" w:rsidRPr="0026453E">
              <w:rPr>
                <w:rStyle w:val="Hyperlink"/>
                <w:noProof/>
              </w:rPr>
              <w:t>)</w:t>
            </w:r>
            <w:r w:rsidR="003D029E">
              <w:rPr>
                <w:noProof/>
                <w:webHidden/>
              </w:rPr>
              <w:tab/>
            </w:r>
            <w:r w:rsidR="003D029E">
              <w:rPr>
                <w:noProof/>
                <w:webHidden/>
              </w:rPr>
              <w:fldChar w:fldCharType="begin"/>
            </w:r>
            <w:r w:rsidR="003D029E">
              <w:rPr>
                <w:noProof/>
                <w:webHidden/>
              </w:rPr>
              <w:instrText xml:space="preserve"> PAGEREF _Toc94620801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752E56A" w14:textId="10AD6A94" w:rsidR="003D029E" w:rsidRDefault="003D029E">
          <w:pPr>
            <w:pStyle w:val="TOC2"/>
            <w:tabs>
              <w:tab w:val="right" w:leader="dot" w:pos="9016"/>
            </w:tabs>
            <w:rPr>
              <w:rFonts w:eastAsiaTheme="minorEastAsia"/>
              <w:noProof/>
              <w:lang w:eastAsia="en-GB"/>
            </w:rPr>
          </w:pPr>
          <w:hyperlink w:anchor="_Toc94620802" w:history="1">
            <w:r w:rsidRPr="0026453E">
              <w:rPr>
                <w:rStyle w:val="Hyperlink"/>
                <w:noProof/>
              </w:rPr>
              <w:t>Objectives</w:t>
            </w:r>
            <w:r>
              <w:rPr>
                <w:noProof/>
                <w:webHidden/>
              </w:rPr>
              <w:tab/>
            </w:r>
            <w:r>
              <w:rPr>
                <w:noProof/>
                <w:webHidden/>
              </w:rPr>
              <w:fldChar w:fldCharType="begin"/>
            </w:r>
            <w:r>
              <w:rPr>
                <w:noProof/>
                <w:webHidden/>
              </w:rPr>
              <w:instrText xml:space="preserve"> PAGEREF _Toc94620802 \h </w:instrText>
            </w:r>
            <w:r>
              <w:rPr>
                <w:noProof/>
                <w:webHidden/>
              </w:rPr>
            </w:r>
            <w:r>
              <w:rPr>
                <w:noProof/>
                <w:webHidden/>
              </w:rPr>
              <w:fldChar w:fldCharType="separate"/>
            </w:r>
            <w:r>
              <w:rPr>
                <w:noProof/>
                <w:webHidden/>
              </w:rPr>
              <w:t>2</w:t>
            </w:r>
            <w:r>
              <w:rPr>
                <w:noProof/>
                <w:webHidden/>
              </w:rPr>
              <w:fldChar w:fldCharType="end"/>
            </w:r>
          </w:hyperlink>
        </w:p>
        <w:p w14:paraId="1237D9CB" w14:textId="390072F0" w:rsidR="003D029E" w:rsidRDefault="003D029E">
          <w:pPr>
            <w:pStyle w:val="TOC2"/>
            <w:tabs>
              <w:tab w:val="right" w:leader="dot" w:pos="9016"/>
            </w:tabs>
            <w:rPr>
              <w:rFonts w:eastAsiaTheme="minorEastAsia"/>
              <w:noProof/>
              <w:lang w:eastAsia="en-GB"/>
            </w:rPr>
          </w:pPr>
          <w:hyperlink w:anchor="_Toc94620803" w:history="1">
            <w:r w:rsidRPr="0026453E">
              <w:rPr>
                <w:rStyle w:val="Hyperlink"/>
                <w:noProof/>
              </w:rPr>
              <w:t>Scope</w:t>
            </w:r>
            <w:r>
              <w:rPr>
                <w:noProof/>
                <w:webHidden/>
              </w:rPr>
              <w:tab/>
            </w:r>
            <w:r>
              <w:rPr>
                <w:noProof/>
                <w:webHidden/>
              </w:rPr>
              <w:fldChar w:fldCharType="begin"/>
            </w:r>
            <w:r>
              <w:rPr>
                <w:noProof/>
                <w:webHidden/>
              </w:rPr>
              <w:instrText xml:space="preserve"> PAGEREF _Toc94620803 \h </w:instrText>
            </w:r>
            <w:r>
              <w:rPr>
                <w:noProof/>
                <w:webHidden/>
              </w:rPr>
            </w:r>
            <w:r>
              <w:rPr>
                <w:noProof/>
                <w:webHidden/>
              </w:rPr>
              <w:fldChar w:fldCharType="separate"/>
            </w:r>
            <w:r>
              <w:rPr>
                <w:noProof/>
                <w:webHidden/>
              </w:rPr>
              <w:t>2</w:t>
            </w:r>
            <w:r>
              <w:rPr>
                <w:noProof/>
                <w:webHidden/>
              </w:rPr>
              <w:fldChar w:fldCharType="end"/>
            </w:r>
          </w:hyperlink>
        </w:p>
        <w:p w14:paraId="03AB02C3" w14:textId="7A529C11" w:rsidR="003D029E" w:rsidRDefault="003D029E">
          <w:pPr>
            <w:pStyle w:val="TOC1"/>
            <w:tabs>
              <w:tab w:val="left" w:pos="440"/>
              <w:tab w:val="right" w:leader="dot" w:pos="9016"/>
            </w:tabs>
            <w:rPr>
              <w:rFonts w:eastAsiaTheme="minorEastAsia"/>
              <w:noProof/>
              <w:lang w:eastAsia="en-GB"/>
            </w:rPr>
          </w:pPr>
          <w:hyperlink w:anchor="_Toc94620804" w:history="1">
            <w:r w:rsidRPr="0026453E">
              <w:rPr>
                <w:rStyle w:val="Hyperlink"/>
                <w:noProof/>
              </w:rPr>
              <w:t>2.</w:t>
            </w:r>
            <w:r>
              <w:rPr>
                <w:rFonts w:eastAsiaTheme="minorEastAsia"/>
                <w:noProof/>
                <w:lang w:eastAsia="en-GB"/>
              </w:rPr>
              <w:tab/>
            </w:r>
            <w:r w:rsidRPr="0026453E">
              <w:rPr>
                <w:rStyle w:val="Hyperlink"/>
                <w:noProof/>
              </w:rPr>
              <w:t>Literature Review (</w:t>
            </w:r>
            <w:r w:rsidR="002E0C46">
              <w:rPr>
                <w:rStyle w:val="Hyperlink"/>
                <w:noProof/>
              </w:rPr>
              <w:t>3634</w:t>
            </w:r>
            <w:r w:rsidRPr="0026453E">
              <w:rPr>
                <w:rStyle w:val="Hyperlink"/>
                <w:noProof/>
              </w:rPr>
              <w:t>)</w:t>
            </w:r>
            <w:r>
              <w:rPr>
                <w:noProof/>
                <w:webHidden/>
              </w:rPr>
              <w:tab/>
            </w:r>
            <w:r>
              <w:rPr>
                <w:noProof/>
                <w:webHidden/>
              </w:rPr>
              <w:fldChar w:fldCharType="begin"/>
            </w:r>
            <w:r>
              <w:rPr>
                <w:noProof/>
                <w:webHidden/>
              </w:rPr>
              <w:instrText xml:space="preserve"> PAGEREF _Toc94620804 \h </w:instrText>
            </w:r>
            <w:r>
              <w:rPr>
                <w:noProof/>
                <w:webHidden/>
              </w:rPr>
            </w:r>
            <w:r>
              <w:rPr>
                <w:noProof/>
                <w:webHidden/>
              </w:rPr>
              <w:fldChar w:fldCharType="separate"/>
            </w:r>
            <w:r>
              <w:rPr>
                <w:noProof/>
                <w:webHidden/>
              </w:rPr>
              <w:t>2</w:t>
            </w:r>
            <w:r>
              <w:rPr>
                <w:noProof/>
                <w:webHidden/>
              </w:rPr>
              <w:fldChar w:fldCharType="end"/>
            </w:r>
          </w:hyperlink>
        </w:p>
        <w:p w14:paraId="5295A74A" w14:textId="6417CB20" w:rsidR="003D029E" w:rsidRDefault="003D029E">
          <w:pPr>
            <w:pStyle w:val="TOC2"/>
            <w:tabs>
              <w:tab w:val="right" w:leader="dot" w:pos="9016"/>
            </w:tabs>
            <w:rPr>
              <w:rFonts w:eastAsiaTheme="minorEastAsia"/>
              <w:noProof/>
              <w:lang w:eastAsia="en-GB"/>
            </w:rPr>
          </w:pPr>
          <w:hyperlink w:anchor="_Toc94620805" w:history="1">
            <w:r w:rsidRPr="0026453E">
              <w:rPr>
                <w:rStyle w:val="Hyperlink"/>
                <w:noProof/>
              </w:rPr>
              <w:t>Objective 1</w:t>
            </w:r>
            <w:r>
              <w:rPr>
                <w:noProof/>
                <w:webHidden/>
              </w:rPr>
              <w:tab/>
            </w:r>
            <w:r>
              <w:rPr>
                <w:noProof/>
                <w:webHidden/>
              </w:rPr>
              <w:fldChar w:fldCharType="begin"/>
            </w:r>
            <w:r>
              <w:rPr>
                <w:noProof/>
                <w:webHidden/>
              </w:rPr>
              <w:instrText xml:space="preserve"> PAGEREF _Toc94620805 \h </w:instrText>
            </w:r>
            <w:r>
              <w:rPr>
                <w:noProof/>
                <w:webHidden/>
              </w:rPr>
            </w:r>
            <w:r>
              <w:rPr>
                <w:noProof/>
                <w:webHidden/>
              </w:rPr>
              <w:fldChar w:fldCharType="separate"/>
            </w:r>
            <w:r>
              <w:rPr>
                <w:noProof/>
                <w:webHidden/>
              </w:rPr>
              <w:t>2</w:t>
            </w:r>
            <w:r>
              <w:rPr>
                <w:noProof/>
                <w:webHidden/>
              </w:rPr>
              <w:fldChar w:fldCharType="end"/>
            </w:r>
          </w:hyperlink>
        </w:p>
        <w:p w14:paraId="523FA16A" w14:textId="02257F14" w:rsidR="003D029E" w:rsidRDefault="003D029E">
          <w:pPr>
            <w:pStyle w:val="TOC2"/>
            <w:tabs>
              <w:tab w:val="right" w:leader="dot" w:pos="9016"/>
            </w:tabs>
            <w:rPr>
              <w:rFonts w:eastAsiaTheme="minorEastAsia"/>
              <w:noProof/>
              <w:lang w:eastAsia="en-GB"/>
            </w:rPr>
          </w:pPr>
          <w:hyperlink w:anchor="_Toc94620806" w:history="1">
            <w:r w:rsidRPr="0026453E">
              <w:rPr>
                <w:rStyle w:val="Hyperlink"/>
                <w:noProof/>
              </w:rPr>
              <w:t>Objective 2</w:t>
            </w:r>
            <w:r>
              <w:rPr>
                <w:noProof/>
                <w:webHidden/>
              </w:rPr>
              <w:tab/>
            </w:r>
            <w:r>
              <w:rPr>
                <w:noProof/>
                <w:webHidden/>
              </w:rPr>
              <w:fldChar w:fldCharType="begin"/>
            </w:r>
            <w:r>
              <w:rPr>
                <w:noProof/>
                <w:webHidden/>
              </w:rPr>
              <w:instrText xml:space="preserve"> PAGEREF _Toc94620806 \h </w:instrText>
            </w:r>
            <w:r>
              <w:rPr>
                <w:noProof/>
                <w:webHidden/>
              </w:rPr>
            </w:r>
            <w:r>
              <w:rPr>
                <w:noProof/>
                <w:webHidden/>
              </w:rPr>
              <w:fldChar w:fldCharType="separate"/>
            </w:r>
            <w:r>
              <w:rPr>
                <w:noProof/>
                <w:webHidden/>
              </w:rPr>
              <w:t>2</w:t>
            </w:r>
            <w:r>
              <w:rPr>
                <w:noProof/>
                <w:webHidden/>
              </w:rPr>
              <w:fldChar w:fldCharType="end"/>
            </w:r>
          </w:hyperlink>
        </w:p>
        <w:p w14:paraId="6E20500C" w14:textId="66E46E59" w:rsidR="003D029E" w:rsidRDefault="003D029E">
          <w:pPr>
            <w:pStyle w:val="TOC2"/>
            <w:tabs>
              <w:tab w:val="right" w:leader="dot" w:pos="9016"/>
            </w:tabs>
            <w:rPr>
              <w:rFonts w:eastAsiaTheme="minorEastAsia"/>
              <w:noProof/>
              <w:lang w:eastAsia="en-GB"/>
            </w:rPr>
          </w:pPr>
          <w:hyperlink w:anchor="_Toc94620807" w:history="1">
            <w:r w:rsidRPr="0026453E">
              <w:rPr>
                <w:rStyle w:val="Hyperlink"/>
                <w:noProof/>
              </w:rPr>
              <w:t>Objective 3</w:t>
            </w:r>
            <w:r>
              <w:rPr>
                <w:noProof/>
                <w:webHidden/>
              </w:rPr>
              <w:tab/>
            </w:r>
            <w:r>
              <w:rPr>
                <w:noProof/>
                <w:webHidden/>
              </w:rPr>
              <w:fldChar w:fldCharType="begin"/>
            </w:r>
            <w:r>
              <w:rPr>
                <w:noProof/>
                <w:webHidden/>
              </w:rPr>
              <w:instrText xml:space="preserve"> PAGEREF _Toc94620807 \h </w:instrText>
            </w:r>
            <w:r>
              <w:rPr>
                <w:noProof/>
                <w:webHidden/>
              </w:rPr>
            </w:r>
            <w:r>
              <w:rPr>
                <w:noProof/>
                <w:webHidden/>
              </w:rPr>
              <w:fldChar w:fldCharType="separate"/>
            </w:r>
            <w:r>
              <w:rPr>
                <w:noProof/>
                <w:webHidden/>
              </w:rPr>
              <w:t>2</w:t>
            </w:r>
            <w:r>
              <w:rPr>
                <w:noProof/>
                <w:webHidden/>
              </w:rPr>
              <w:fldChar w:fldCharType="end"/>
            </w:r>
          </w:hyperlink>
        </w:p>
        <w:p w14:paraId="68ABD5D1" w14:textId="6DAED682" w:rsidR="003D029E" w:rsidRDefault="003D029E">
          <w:pPr>
            <w:pStyle w:val="TOC1"/>
            <w:tabs>
              <w:tab w:val="left" w:pos="440"/>
              <w:tab w:val="right" w:leader="dot" w:pos="9016"/>
            </w:tabs>
            <w:rPr>
              <w:rFonts w:eastAsiaTheme="minorEastAsia"/>
              <w:noProof/>
              <w:lang w:eastAsia="en-GB"/>
            </w:rPr>
          </w:pPr>
          <w:hyperlink w:anchor="_Toc94620808" w:history="1">
            <w:r w:rsidRPr="0026453E">
              <w:rPr>
                <w:rStyle w:val="Hyperlink"/>
                <w:noProof/>
              </w:rPr>
              <w:t>3.</w:t>
            </w:r>
            <w:r>
              <w:rPr>
                <w:rFonts w:eastAsiaTheme="minorEastAsia"/>
                <w:noProof/>
                <w:lang w:eastAsia="en-GB"/>
              </w:rPr>
              <w:tab/>
            </w:r>
            <w:r w:rsidRPr="0026453E">
              <w:rPr>
                <w:rStyle w:val="Hyperlink"/>
                <w:noProof/>
              </w:rPr>
              <w:t>Research Methods (15</w:t>
            </w:r>
            <w:r w:rsidR="002E0C46">
              <w:rPr>
                <w:rStyle w:val="Hyperlink"/>
                <w:noProof/>
              </w:rPr>
              <w:t>24</w:t>
            </w:r>
            <w:r w:rsidRPr="0026453E">
              <w:rPr>
                <w:rStyle w:val="Hyperlink"/>
                <w:noProof/>
              </w:rPr>
              <w:t>)</w:t>
            </w:r>
            <w:r>
              <w:rPr>
                <w:noProof/>
                <w:webHidden/>
              </w:rPr>
              <w:tab/>
            </w:r>
            <w:r>
              <w:rPr>
                <w:noProof/>
                <w:webHidden/>
              </w:rPr>
              <w:fldChar w:fldCharType="begin"/>
            </w:r>
            <w:r>
              <w:rPr>
                <w:noProof/>
                <w:webHidden/>
              </w:rPr>
              <w:instrText xml:space="preserve"> PAGEREF _Toc94620808 \h </w:instrText>
            </w:r>
            <w:r>
              <w:rPr>
                <w:noProof/>
                <w:webHidden/>
              </w:rPr>
            </w:r>
            <w:r>
              <w:rPr>
                <w:noProof/>
                <w:webHidden/>
              </w:rPr>
              <w:fldChar w:fldCharType="separate"/>
            </w:r>
            <w:r>
              <w:rPr>
                <w:noProof/>
                <w:webHidden/>
              </w:rPr>
              <w:t>2</w:t>
            </w:r>
            <w:r>
              <w:rPr>
                <w:noProof/>
                <w:webHidden/>
              </w:rPr>
              <w:fldChar w:fldCharType="end"/>
            </w:r>
          </w:hyperlink>
        </w:p>
        <w:p w14:paraId="23369DB3" w14:textId="6FBF8139" w:rsidR="003D029E" w:rsidRDefault="003D029E">
          <w:pPr>
            <w:pStyle w:val="TOC2"/>
            <w:tabs>
              <w:tab w:val="right" w:leader="dot" w:pos="9016"/>
            </w:tabs>
            <w:rPr>
              <w:rFonts w:eastAsiaTheme="minorEastAsia"/>
              <w:noProof/>
              <w:lang w:eastAsia="en-GB"/>
            </w:rPr>
          </w:pPr>
          <w:hyperlink w:anchor="_Toc94620809" w:history="1">
            <w:r w:rsidRPr="0026453E">
              <w:rPr>
                <w:rStyle w:val="Hyperlink"/>
                <w:noProof/>
              </w:rPr>
              <w:t>Subheading</w:t>
            </w:r>
            <w:r>
              <w:rPr>
                <w:noProof/>
                <w:webHidden/>
              </w:rPr>
              <w:tab/>
            </w:r>
            <w:r>
              <w:rPr>
                <w:noProof/>
                <w:webHidden/>
              </w:rPr>
              <w:fldChar w:fldCharType="begin"/>
            </w:r>
            <w:r>
              <w:rPr>
                <w:noProof/>
                <w:webHidden/>
              </w:rPr>
              <w:instrText xml:space="preserve"> PAGEREF _Toc94620809 \h </w:instrText>
            </w:r>
            <w:r>
              <w:rPr>
                <w:noProof/>
                <w:webHidden/>
              </w:rPr>
            </w:r>
            <w:r>
              <w:rPr>
                <w:noProof/>
                <w:webHidden/>
              </w:rPr>
              <w:fldChar w:fldCharType="separate"/>
            </w:r>
            <w:r>
              <w:rPr>
                <w:noProof/>
                <w:webHidden/>
              </w:rPr>
              <w:t>2</w:t>
            </w:r>
            <w:r>
              <w:rPr>
                <w:noProof/>
                <w:webHidden/>
              </w:rPr>
              <w:fldChar w:fldCharType="end"/>
            </w:r>
          </w:hyperlink>
        </w:p>
        <w:p w14:paraId="014CAFA7" w14:textId="17081507" w:rsidR="003D029E" w:rsidRDefault="003D029E">
          <w:pPr>
            <w:pStyle w:val="TOC2"/>
            <w:tabs>
              <w:tab w:val="right" w:leader="dot" w:pos="9016"/>
            </w:tabs>
            <w:rPr>
              <w:rFonts w:eastAsiaTheme="minorEastAsia"/>
              <w:noProof/>
              <w:lang w:eastAsia="en-GB"/>
            </w:rPr>
          </w:pPr>
          <w:hyperlink w:anchor="_Toc94620810" w:history="1">
            <w:r w:rsidRPr="0026453E">
              <w:rPr>
                <w:rStyle w:val="Hyperlink"/>
                <w:noProof/>
              </w:rPr>
              <w:t>Subheading</w:t>
            </w:r>
            <w:r>
              <w:rPr>
                <w:noProof/>
                <w:webHidden/>
              </w:rPr>
              <w:tab/>
            </w:r>
            <w:r>
              <w:rPr>
                <w:noProof/>
                <w:webHidden/>
              </w:rPr>
              <w:fldChar w:fldCharType="begin"/>
            </w:r>
            <w:r>
              <w:rPr>
                <w:noProof/>
                <w:webHidden/>
              </w:rPr>
              <w:instrText xml:space="preserve"> PAGEREF _Toc94620810 \h </w:instrText>
            </w:r>
            <w:r>
              <w:rPr>
                <w:noProof/>
                <w:webHidden/>
              </w:rPr>
            </w:r>
            <w:r>
              <w:rPr>
                <w:noProof/>
                <w:webHidden/>
              </w:rPr>
              <w:fldChar w:fldCharType="separate"/>
            </w:r>
            <w:r>
              <w:rPr>
                <w:noProof/>
                <w:webHidden/>
              </w:rPr>
              <w:t>2</w:t>
            </w:r>
            <w:r>
              <w:rPr>
                <w:noProof/>
                <w:webHidden/>
              </w:rPr>
              <w:fldChar w:fldCharType="end"/>
            </w:r>
          </w:hyperlink>
        </w:p>
        <w:p w14:paraId="75FB420D" w14:textId="0B438DCB" w:rsidR="003D029E" w:rsidRDefault="003D029E">
          <w:pPr>
            <w:pStyle w:val="TOC2"/>
            <w:tabs>
              <w:tab w:val="right" w:leader="dot" w:pos="9016"/>
            </w:tabs>
            <w:rPr>
              <w:rFonts w:eastAsiaTheme="minorEastAsia"/>
              <w:noProof/>
              <w:lang w:eastAsia="en-GB"/>
            </w:rPr>
          </w:pPr>
          <w:hyperlink w:anchor="_Toc94620811" w:history="1">
            <w:r w:rsidRPr="0026453E">
              <w:rPr>
                <w:rStyle w:val="Hyperlink"/>
                <w:noProof/>
              </w:rPr>
              <w:t>Subheading</w:t>
            </w:r>
            <w:r>
              <w:rPr>
                <w:noProof/>
                <w:webHidden/>
              </w:rPr>
              <w:tab/>
            </w:r>
            <w:r>
              <w:rPr>
                <w:noProof/>
                <w:webHidden/>
              </w:rPr>
              <w:fldChar w:fldCharType="begin"/>
            </w:r>
            <w:r>
              <w:rPr>
                <w:noProof/>
                <w:webHidden/>
              </w:rPr>
              <w:instrText xml:space="preserve"> PAGEREF _Toc94620811 \h </w:instrText>
            </w:r>
            <w:r>
              <w:rPr>
                <w:noProof/>
                <w:webHidden/>
              </w:rPr>
            </w:r>
            <w:r>
              <w:rPr>
                <w:noProof/>
                <w:webHidden/>
              </w:rPr>
              <w:fldChar w:fldCharType="separate"/>
            </w:r>
            <w:r>
              <w:rPr>
                <w:noProof/>
                <w:webHidden/>
              </w:rPr>
              <w:t>2</w:t>
            </w:r>
            <w:r>
              <w:rPr>
                <w:noProof/>
                <w:webHidden/>
              </w:rPr>
              <w:fldChar w:fldCharType="end"/>
            </w:r>
          </w:hyperlink>
        </w:p>
        <w:p w14:paraId="4321E941" w14:textId="1A8AA9E0" w:rsidR="003D029E" w:rsidRDefault="003D029E">
          <w:pPr>
            <w:pStyle w:val="TOC1"/>
            <w:tabs>
              <w:tab w:val="left" w:pos="440"/>
              <w:tab w:val="right" w:leader="dot" w:pos="9016"/>
            </w:tabs>
            <w:rPr>
              <w:rFonts w:eastAsiaTheme="minorEastAsia"/>
              <w:noProof/>
              <w:lang w:eastAsia="en-GB"/>
            </w:rPr>
          </w:pPr>
          <w:hyperlink w:anchor="_Toc94620812" w:history="1">
            <w:r w:rsidRPr="0026453E">
              <w:rPr>
                <w:rStyle w:val="Hyperlink"/>
                <w:noProof/>
              </w:rPr>
              <w:t>4.</w:t>
            </w:r>
            <w:r>
              <w:rPr>
                <w:rFonts w:eastAsiaTheme="minorEastAsia"/>
                <w:noProof/>
                <w:lang w:eastAsia="en-GB"/>
              </w:rPr>
              <w:tab/>
            </w:r>
            <w:r w:rsidRPr="0026453E">
              <w:rPr>
                <w:rStyle w:val="Hyperlink"/>
                <w:noProof/>
              </w:rPr>
              <w:t>Findings (</w:t>
            </w:r>
            <w:r w:rsidR="002E0C46">
              <w:rPr>
                <w:rStyle w:val="Hyperlink"/>
                <w:noProof/>
              </w:rPr>
              <w:t>1575</w:t>
            </w:r>
            <w:r w:rsidRPr="0026453E">
              <w:rPr>
                <w:rStyle w:val="Hyperlink"/>
                <w:noProof/>
              </w:rPr>
              <w:t>)</w:t>
            </w:r>
            <w:r>
              <w:rPr>
                <w:noProof/>
                <w:webHidden/>
              </w:rPr>
              <w:tab/>
            </w:r>
            <w:r>
              <w:rPr>
                <w:noProof/>
                <w:webHidden/>
              </w:rPr>
              <w:fldChar w:fldCharType="begin"/>
            </w:r>
            <w:r>
              <w:rPr>
                <w:noProof/>
                <w:webHidden/>
              </w:rPr>
              <w:instrText xml:space="preserve"> PAGEREF _Toc94620812 \h </w:instrText>
            </w:r>
            <w:r>
              <w:rPr>
                <w:noProof/>
                <w:webHidden/>
              </w:rPr>
            </w:r>
            <w:r>
              <w:rPr>
                <w:noProof/>
                <w:webHidden/>
              </w:rPr>
              <w:fldChar w:fldCharType="separate"/>
            </w:r>
            <w:r>
              <w:rPr>
                <w:noProof/>
                <w:webHidden/>
              </w:rPr>
              <w:t>2</w:t>
            </w:r>
            <w:r>
              <w:rPr>
                <w:noProof/>
                <w:webHidden/>
              </w:rPr>
              <w:fldChar w:fldCharType="end"/>
            </w:r>
          </w:hyperlink>
        </w:p>
        <w:p w14:paraId="06FE43A6" w14:textId="5E2B7309" w:rsidR="003D029E" w:rsidRDefault="003D029E">
          <w:pPr>
            <w:pStyle w:val="TOC1"/>
            <w:tabs>
              <w:tab w:val="left" w:pos="440"/>
              <w:tab w:val="right" w:leader="dot" w:pos="9016"/>
            </w:tabs>
            <w:rPr>
              <w:rFonts w:eastAsiaTheme="minorEastAsia"/>
              <w:noProof/>
              <w:lang w:eastAsia="en-GB"/>
            </w:rPr>
          </w:pPr>
          <w:hyperlink w:anchor="_Toc94620813" w:history="1">
            <w:r w:rsidRPr="0026453E">
              <w:rPr>
                <w:rStyle w:val="Hyperlink"/>
                <w:noProof/>
              </w:rPr>
              <w:t>5.</w:t>
            </w:r>
            <w:r>
              <w:rPr>
                <w:rFonts w:eastAsiaTheme="minorEastAsia"/>
                <w:noProof/>
                <w:lang w:eastAsia="en-GB"/>
              </w:rPr>
              <w:tab/>
            </w:r>
            <w:r w:rsidRPr="0026453E">
              <w:rPr>
                <w:rStyle w:val="Hyperlink"/>
                <w:noProof/>
              </w:rPr>
              <w:t>Conclusion</w:t>
            </w:r>
            <w:r w:rsidR="002E0C46">
              <w:rPr>
                <w:rStyle w:val="Hyperlink"/>
                <w:noProof/>
              </w:rPr>
              <w:t>(392)</w:t>
            </w:r>
            <w:r>
              <w:rPr>
                <w:noProof/>
                <w:webHidden/>
              </w:rPr>
              <w:tab/>
            </w:r>
            <w:r>
              <w:rPr>
                <w:noProof/>
                <w:webHidden/>
              </w:rPr>
              <w:fldChar w:fldCharType="begin"/>
            </w:r>
            <w:r>
              <w:rPr>
                <w:noProof/>
                <w:webHidden/>
              </w:rPr>
              <w:instrText xml:space="preserve"> PAGEREF _Toc94620813 \h </w:instrText>
            </w:r>
            <w:r>
              <w:rPr>
                <w:noProof/>
                <w:webHidden/>
              </w:rPr>
            </w:r>
            <w:r>
              <w:rPr>
                <w:noProof/>
                <w:webHidden/>
              </w:rPr>
              <w:fldChar w:fldCharType="separate"/>
            </w:r>
            <w:r>
              <w:rPr>
                <w:noProof/>
                <w:webHidden/>
              </w:rPr>
              <w:t>2</w:t>
            </w:r>
            <w:r>
              <w:rPr>
                <w:noProof/>
                <w:webHidden/>
              </w:rPr>
              <w:fldChar w:fldCharType="end"/>
            </w:r>
          </w:hyperlink>
        </w:p>
        <w:p w14:paraId="559A63BA" w14:textId="6375F365" w:rsidR="009D1C49" w:rsidRDefault="009D1C49">
          <w:r>
            <w:rPr>
              <w:b/>
              <w:bCs/>
              <w:noProof/>
            </w:rPr>
            <w:fldChar w:fldCharType="end"/>
          </w:r>
        </w:p>
      </w:sdtContent>
    </w:sdt>
    <w:p w14:paraId="22D75CE6" w14:textId="6E999D57" w:rsidR="009D1C49" w:rsidRDefault="009D1C49" w:rsidP="004178C8"/>
    <w:p w14:paraId="66403874" w14:textId="77777777" w:rsidR="00332B1F" w:rsidRDefault="00332B1F" w:rsidP="004178C8"/>
    <w:p w14:paraId="6F5FCB90" w14:textId="77777777" w:rsidR="00332B1F" w:rsidRDefault="00332B1F" w:rsidP="004178C8"/>
    <w:p w14:paraId="37F1A9CF" w14:textId="77777777" w:rsidR="00332B1F" w:rsidRDefault="00332B1F" w:rsidP="004178C8"/>
    <w:p w14:paraId="6864BEC8" w14:textId="77777777" w:rsidR="00332B1F" w:rsidRDefault="00332B1F" w:rsidP="004178C8"/>
    <w:p w14:paraId="6F16A7D9" w14:textId="77777777" w:rsidR="00332B1F" w:rsidRDefault="00332B1F" w:rsidP="004178C8"/>
    <w:p w14:paraId="45CBADA4" w14:textId="77777777" w:rsidR="00332B1F" w:rsidRDefault="00332B1F" w:rsidP="004178C8"/>
    <w:p w14:paraId="42738078" w14:textId="77777777" w:rsidR="00332B1F" w:rsidRDefault="00332B1F" w:rsidP="004178C8"/>
    <w:p w14:paraId="7A523E2D" w14:textId="77777777" w:rsidR="00332B1F" w:rsidRDefault="00332B1F" w:rsidP="004178C8"/>
    <w:p w14:paraId="61A46085" w14:textId="77777777" w:rsidR="00332B1F" w:rsidRDefault="00332B1F" w:rsidP="004178C8"/>
    <w:p w14:paraId="7B8ED630" w14:textId="77777777" w:rsidR="00332B1F" w:rsidRDefault="00332B1F" w:rsidP="004178C8"/>
    <w:p w14:paraId="106409A8" w14:textId="77777777" w:rsidR="00332B1F" w:rsidRDefault="00332B1F" w:rsidP="004178C8"/>
    <w:p w14:paraId="0A917887" w14:textId="77777777" w:rsidR="00332B1F" w:rsidRDefault="00332B1F" w:rsidP="004178C8"/>
    <w:p w14:paraId="12E711BE" w14:textId="77777777" w:rsidR="00332B1F" w:rsidRDefault="00332B1F" w:rsidP="004178C8"/>
    <w:p w14:paraId="342EAE52" w14:textId="77777777" w:rsidR="00332B1F" w:rsidRDefault="00332B1F" w:rsidP="004178C8"/>
    <w:p w14:paraId="6B8795D8" w14:textId="77777777" w:rsidR="00332B1F" w:rsidRDefault="00332B1F" w:rsidP="004178C8"/>
    <w:p w14:paraId="66B78A7D" w14:textId="77777777" w:rsidR="00332B1F" w:rsidRDefault="00332B1F" w:rsidP="004178C8"/>
    <w:p w14:paraId="47878BEC" w14:textId="77777777" w:rsidR="00332B1F" w:rsidRDefault="00332B1F" w:rsidP="004178C8"/>
    <w:p w14:paraId="25E2BB0F" w14:textId="77777777" w:rsidR="00332B1F" w:rsidRDefault="00332B1F" w:rsidP="00332B1F">
      <w:pPr>
        <w:pStyle w:val="Heading1"/>
      </w:pPr>
      <w:r>
        <w:lastRenderedPageBreak/>
        <w:t>Acknowledgements</w:t>
      </w:r>
    </w:p>
    <w:p w14:paraId="062F06A5" w14:textId="77777777" w:rsidR="00332B1F" w:rsidRDefault="00332B1F" w:rsidP="00332B1F">
      <w:pPr>
        <w:pStyle w:val="Heading1"/>
      </w:pPr>
    </w:p>
    <w:p w14:paraId="551E9366" w14:textId="77777777" w:rsidR="00332B1F" w:rsidRDefault="00332B1F" w:rsidP="00332B1F">
      <w:pPr>
        <w:pStyle w:val="Heading1"/>
        <w:rPr>
          <w:sz w:val="24"/>
          <w:szCs w:val="24"/>
        </w:rPr>
      </w:pPr>
      <w:r>
        <w:rPr>
          <w:sz w:val="24"/>
          <w:szCs w:val="24"/>
        </w:rPr>
        <w:t xml:space="preserve">I have been helped throughout this dissertation by my lecturer Laura Knight, friends, students and two family members. Throughout each stage of the dissertation, I have had encouragement from </w:t>
      </w:r>
      <w:r w:rsidRPr="00E76254">
        <w:rPr>
          <w:rFonts w:cs="Arial"/>
          <w:sz w:val="24"/>
          <w:szCs w:val="24"/>
        </w:rPr>
        <w:t>everyone</w:t>
      </w:r>
      <w:r>
        <w:rPr>
          <w:sz w:val="24"/>
          <w:szCs w:val="24"/>
        </w:rPr>
        <w:t xml:space="preserve"> included within this research. I am particularly grateful for the understanding that my husband has shown me while trying my hardest to complete this research. The journey </w:t>
      </w:r>
      <w:proofErr w:type="gramStart"/>
      <w:r>
        <w:rPr>
          <w:sz w:val="24"/>
          <w:szCs w:val="24"/>
        </w:rPr>
        <w:t>in itself has</w:t>
      </w:r>
      <w:proofErr w:type="gramEnd"/>
      <w:r>
        <w:rPr>
          <w:sz w:val="24"/>
          <w:szCs w:val="24"/>
        </w:rPr>
        <w:t xml:space="preserve"> not been all that easy and there have been a number of mistakes along the way. I would also like to acknowledge my friends in Yorkshire who have given me support online or by phone telling me not to give up when all I wanted to do was give up. I have also found that certain books/ authors who have helped me along the way too. </w:t>
      </w:r>
    </w:p>
    <w:p w14:paraId="11099762" w14:textId="77777777" w:rsidR="00332B1F" w:rsidRDefault="00332B1F" w:rsidP="00332B1F">
      <w:pPr>
        <w:rPr>
          <w:rFonts w:ascii="Arial" w:hAnsi="Arial" w:cs="Arial"/>
          <w:color w:val="002060"/>
          <w:sz w:val="24"/>
          <w:szCs w:val="24"/>
        </w:rPr>
      </w:pPr>
      <w:r>
        <w:rPr>
          <w:rFonts w:ascii="Arial" w:hAnsi="Arial" w:cs="Arial"/>
          <w:color w:val="002060"/>
          <w:sz w:val="24"/>
          <w:szCs w:val="24"/>
        </w:rPr>
        <w:t>My apologies go out to my husband too for any suffering he has had to endure while I have been doing this research and putting it all together, your support during these difficult months/ years has not waivered once and I really appreciate it.</w:t>
      </w:r>
    </w:p>
    <w:p w14:paraId="38015096" w14:textId="77777777" w:rsidR="00332B1F" w:rsidRDefault="00332B1F" w:rsidP="00332B1F">
      <w:pPr>
        <w:rPr>
          <w:rFonts w:ascii="Arial" w:hAnsi="Arial" w:cs="Arial"/>
          <w:color w:val="002060"/>
          <w:sz w:val="24"/>
          <w:szCs w:val="24"/>
        </w:rPr>
      </w:pPr>
      <w:r>
        <w:rPr>
          <w:rFonts w:ascii="Arial" w:hAnsi="Arial" w:cs="Arial"/>
          <w:color w:val="002060"/>
          <w:sz w:val="24"/>
          <w:szCs w:val="24"/>
        </w:rPr>
        <w:t xml:space="preserve">This acknowledgement goes out to Laura Knight for </w:t>
      </w:r>
      <w:proofErr w:type="gramStart"/>
      <w:r>
        <w:rPr>
          <w:rFonts w:ascii="Arial" w:hAnsi="Arial" w:cs="Arial"/>
          <w:color w:val="002060"/>
          <w:sz w:val="24"/>
          <w:szCs w:val="24"/>
        </w:rPr>
        <w:t>all of</w:t>
      </w:r>
      <w:proofErr w:type="gramEnd"/>
      <w:r>
        <w:rPr>
          <w:rFonts w:ascii="Arial" w:hAnsi="Arial" w:cs="Arial"/>
          <w:color w:val="002060"/>
          <w:sz w:val="24"/>
          <w:szCs w:val="24"/>
        </w:rPr>
        <w:t xml:space="preserve"> her hard work in getting me through this dissertation, which I can say has not been easy and at times I have hated most sections of it if not all of it. Thank you to everyone who has contributed by filling in questionnaires for me more than once, especially when the first attempt went horribly wrong. This would not have been made possible without you guys.</w:t>
      </w:r>
    </w:p>
    <w:p w14:paraId="257D56FF" w14:textId="77777777" w:rsidR="00332B1F" w:rsidRDefault="00332B1F" w:rsidP="00332B1F">
      <w:pPr>
        <w:rPr>
          <w:rFonts w:ascii="Arial" w:hAnsi="Arial" w:cs="Arial"/>
          <w:color w:val="002060"/>
          <w:sz w:val="24"/>
          <w:szCs w:val="24"/>
        </w:rPr>
      </w:pPr>
    </w:p>
    <w:p w14:paraId="547F3992" w14:textId="77777777" w:rsidR="00332B1F" w:rsidRPr="00E76254" w:rsidRDefault="00332B1F" w:rsidP="00332B1F">
      <w:pPr>
        <w:rPr>
          <w:rFonts w:ascii="Arial" w:hAnsi="Arial" w:cs="Arial"/>
          <w:color w:val="002060"/>
          <w:sz w:val="24"/>
          <w:szCs w:val="24"/>
        </w:rPr>
      </w:pPr>
      <w:r>
        <w:rPr>
          <w:rFonts w:ascii="Arial" w:hAnsi="Arial" w:cs="Arial"/>
          <w:color w:val="002060"/>
          <w:sz w:val="24"/>
          <w:szCs w:val="24"/>
        </w:rPr>
        <w:t xml:space="preserve">                                                                      Many thanks. Melenie Jane Box.</w:t>
      </w:r>
    </w:p>
    <w:p w14:paraId="2FD07413" w14:textId="77777777" w:rsidR="00332B1F" w:rsidRPr="001D7BDF" w:rsidRDefault="00332B1F" w:rsidP="00332B1F">
      <w:pPr>
        <w:rPr>
          <w:color w:val="4472C4" w:themeColor="accent1"/>
        </w:rPr>
      </w:pPr>
    </w:p>
    <w:p w14:paraId="6B01D52A" w14:textId="77777777" w:rsidR="00332B1F" w:rsidRDefault="00332B1F" w:rsidP="00332B1F">
      <w:pPr>
        <w:pStyle w:val="Heading1"/>
      </w:pPr>
      <w:r>
        <w:br w:type="page"/>
      </w:r>
    </w:p>
    <w:p w14:paraId="405BAB69" w14:textId="77777777" w:rsidR="00332B1F" w:rsidRDefault="00332B1F" w:rsidP="00332B1F">
      <w:pPr>
        <w:pStyle w:val="Heading1"/>
      </w:pPr>
      <w:r w:rsidRPr="004E7584">
        <w:lastRenderedPageBreak/>
        <w:t>Declarations</w:t>
      </w:r>
    </w:p>
    <w:p w14:paraId="17CBBE6D" w14:textId="77777777" w:rsidR="00332B1F" w:rsidRPr="004E7584" w:rsidRDefault="00332B1F" w:rsidP="00332B1F">
      <w:pPr>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7E5528EC"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STATEMENT 1 </w:t>
      </w:r>
    </w:p>
    <w:p w14:paraId="240FD0F5" w14:textId="77777777" w:rsidR="00332B1F" w:rsidRPr="004E7584" w:rsidRDefault="00332B1F" w:rsidP="00332B1F">
      <w:pPr>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0DD01E26"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STATEMENT 2 </w:t>
      </w:r>
    </w:p>
    <w:p w14:paraId="042154CD"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0DBEEA68" w14:textId="77777777" w:rsidR="00332B1F" w:rsidRPr="004E7584" w:rsidRDefault="00332B1F" w:rsidP="00332B1F">
      <w:pPr>
        <w:rPr>
          <w:rFonts w:ascii="Arial" w:hAnsi="Arial" w:cs="Arial"/>
          <w:sz w:val="24"/>
          <w:szCs w:val="24"/>
        </w:rPr>
      </w:pPr>
      <w:r w:rsidRPr="004E7584">
        <w:rPr>
          <w:rFonts w:ascii="Arial" w:hAnsi="Arial" w:cs="Arial"/>
          <w:sz w:val="24"/>
          <w:szCs w:val="24"/>
        </w:rPr>
        <w:t>Other sources are acknowledged in the Reference Section.</w:t>
      </w:r>
    </w:p>
    <w:p w14:paraId="70335884"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STATEMENT 3 </w:t>
      </w:r>
    </w:p>
    <w:p w14:paraId="7CD7BDC1"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7B97946A"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STATEMENT 4 </w:t>
      </w:r>
    </w:p>
    <w:p w14:paraId="012597BB" w14:textId="77777777" w:rsidR="00332B1F" w:rsidRPr="004E7584" w:rsidRDefault="00332B1F" w:rsidP="00332B1F">
      <w:pPr>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1A3A7FBB" w14:textId="77777777" w:rsidR="00332B1F" w:rsidRDefault="00332B1F" w:rsidP="00332B1F">
      <w:pPr>
        <w:rPr>
          <w:rFonts w:ascii="Arial" w:hAnsi="Arial" w:cs="Arial"/>
          <w:sz w:val="24"/>
          <w:szCs w:val="24"/>
        </w:rPr>
      </w:pPr>
    </w:p>
    <w:p w14:paraId="5142F583" w14:textId="77777777" w:rsidR="00332B1F" w:rsidRDefault="00332B1F" w:rsidP="00332B1F">
      <w:pPr>
        <w:rPr>
          <w:rFonts w:ascii="Arial" w:hAnsi="Arial" w:cs="Arial"/>
          <w:sz w:val="24"/>
          <w:szCs w:val="24"/>
        </w:rPr>
      </w:pPr>
      <w:r>
        <w:rPr>
          <w:rFonts w:ascii="Arial" w:hAnsi="Arial" w:cs="Arial"/>
          <w:sz w:val="24"/>
          <w:szCs w:val="24"/>
        </w:rPr>
        <w:t>Student’s Name Melenie Jane Box</w:t>
      </w:r>
    </w:p>
    <w:p w14:paraId="10D179FF" w14:textId="77777777" w:rsidR="00332B1F" w:rsidRDefault="00332B1F" w:rsidP="00332B1F">
      <w:pPr>
        <w:rPr>
          <w:rFonts w:ascii="Arial" w:hAnsi="Arial" w:cs="Arial"/>
          <w:sz w:val="24"/>
          <w:szCs w:val="24"/>
        </w:rPr>
      </w:pPr>
    </w:p>
    <w:p w14:paraId="4F41EDDF" w14:textId="77777777" w:rsidR="00332B1F" w:rsidRDefault="00332B1F" w:rsidP="00332B1F">
      <w:pPr>
        <w:rPr>
          <w:rFonts w:ascii="Arial" w:hAnsi="Arial" w:cs="Arial"/>
          <w:sz w:val="24"/>
          <w:szCs w:val="24"/>
        </w:rPr>
      </w:pPr>
      <w:r w:rsidRPr="004E7584">
        <w:rPr>
          <w:rFonts w:ascii="Arial" w:hAnsi="Arial" w:cs="Arial"/>
          <w:sz w:val="24"/>
          <w:szCs w:val="24"/>
        </w:rPr>
        <w:t>Signed:</w:t>
      </w:r>
      <w:r>
        <w:rPr>
          <w:rFonts w:ascii="Arial" w:hAnsi="Arial" w:cs="Arial"/>
          <w:sz w:val="24"/>
          <w:szCs w:val="24"/>
        </w:rPr>
        <w:t xml:space="preserve"> M. J. Box.</w:t>
      </w:r>
    </w:p>
    <w:p w14:paraId="2F4F73BB" w14:textId="77777777" w:rsidR="00332B1F" w:rsidRDefault="00332B1F" w:rsidP="00332B1F">
      <w:pPr>
        <w:rPr>
          <w:rFonts w:ascii="Arial" w:hAnsi="Arial" w:cs="Arial"/>
          <w:sz w:val="24"/>
          <w:szCs w:val="24"/>
        </w:rPr>
      </w:pPr>
    </w:p>
    <w:p w14:paraId="1617A01B" w14:textId="77777777" w:rsidR="00332B1F" w:rsidRDefault="00332B1F" w:rsidP="00332B1F">
      <w:r w:rsidRPr="004E7584">
        <w:rPr>
          <w:rFonts w:ascii="Arial" w:hAnsi="Arial" w:cs="Arial"/>
          <w:sz w:val="24"/>
          <w:szCs w:val="24"/>
        </w:rPr>
        <w:t>Date:</w:t>
      </w:r>
      <w:r>
        <w:rPr>
          <w:rFonts w:ascii="Arial" w:hAnsi="Arial" w:cs="Arial"/>
          <w:sz w:val="24"/>
          <w:szCs w:val="24"/>
        </w:rPr>
        <w:t xml:space="preserve"> 24/04/2024.</w:t>
      </w:r>
    </w:p>
    <w:p w14:paraId="169677A7" w14:textId="77777777" w:rsidR="00332B1F" w:rsidRDefault="00332B1F" w:rsidP="004178C8"/>
    <w:p w14:paraId="46065A2F" w14:textId="77777777" w:rsidR="00332B1F" w:rsidRDefault="00332B1F" w:rsidP="004178C8"/>
    <w:p w14:paraId="394B42AD" w14:textId="77777777" w:rsidR="00332B1F" w:rsidRDefault="00332B1F" w:rsidP="004178C8"/>
    <w:p w14:paraId="03D96CF5" w14:textId="77777777" w:rsidR="00332B1F" w:rsidRDefault="00332B1F" w:rsidP="004178C8"/>
    <w:p w14:paraId="70F2C656" w14:textId="77777777" w:rsidR="00332B1F" w:rsidRDefault="00332B1F" w:rsidP="004178C8"/>
    <w:p w14:paraId="6C2600A6" w14:textId="77777777" w:rsidR="00332B1F" w:rsidRDefault="00332B1F" w:rsidP="004178C8"/>
    <w:p w14:paraId="09EE071F" w14:textId="77777777" w:rsidR="00332B1F" w:rsidRDefault="00332B1F" w:rsidP="004178C8"/>
    <w:p w14:paraId="413056E1" w14:textId="77777777" w:rsidR="00332B1F" w:rsidRDefault="00332B1F" w:rsidP="004178C8"/>
    <w:p w14:paraId="6C449B1A" w14:textId="77777777" w:rsidR="00332B1F" w:rsidRDefault="00332B1F" w:rsidP="004178C8"/>
    <w:p w14:paraId="3AE7CBDA" w14:textId="77777777" w:rsidR="00332B1F" w:rsidRDefault="00332B1F" w:rsidP="004178C8"/>
    <w:p w14:paraId="1AE5016F" w14:textId="77777777" w:rsidR="00DD5F3E" w:rsidRDefault="00DD5F3E" w:rsidP="00DD5F3E">
      <w:pPr>
        <w:rPr>
          <w:rFonts w:ascii="Arial" w:hAnsi="Arial" w:cs="Arial"/>
          <w:sz w:val="40"/>
          <w:szCs w:val="40"/>
        </w:rPr>
      </w:pPr>
      <w:r>
        <w:rPr>
          <w:rFonts w:ascii="Arial" w:hAnsi="Arial" w:cs="Arial"/>
          <w:sz w:val="40"/>
          <w:szCs w:val="40"/>
        </w:rPr>
        <w:lastRenderedPageBreak/>
        <w:t xml:space="preserve">                             </w:t>
      </w:r>
      <w:r w:rsidRPr="00F275FD">
        <w:rPr>
          <w:rFonts w:ascii="Arial" w:hAnsi="Arial" w:cs="Arial"/>
          <w:sz w:val="40"/>
          <w:szCs w:val="40"/>
          <w:u w:val="single"/>
        </w:rPr>
        <w:t>Introduction.</w:t>
      </w:r>
    </w:p>
    <w:p w14:paraId="5E74D291" w14:textId="77777777" w:rsidR="00DD5F3E" w:rsidRDefault="00DD5F3E" w:rsidP="00DD5F3E">
      <w:pPr>
        <w:rPr>
          <w:rFonts w:ascii="Arial" w:hAnsi="Arial" w:cs="Arial"/>
        </w:rPr>
      </w:pPr>
      <w:r>
        <w:rPr>
          <w:rFonts w:ascii="Arial" w:hAnsi="Arial" w:cs="Arial"/>
        </w:rPr>
        <w:t xml:space="preserve">The history of UK prison system’s goes from harsh, public punitive measures to a more rehabilitative approach. This would be marked by the evolution of penal philosophy and by significant reform. Prisons would serve as mainly a holding facility before people were either put on trial or executed, rarely as </w:t>
      </w:r>
      <w:proofErr w:type="gramStart"/>
      <w:r>
        <w:rPr>
          <w:rFonts w:ascii="Arial" w:hAnsi="Arial" w:cs="Arial"/>
        </w:rPr>
        <w:t>punishment in their own right</w:t>
      </w:r>
      <w:proofErr w:type="gramEnd"/>
      <w:r>
        <w:rPr>
          <w:rFonts w:ascii="Arial" w:hAnsi="Arial" w:cs="Arial"/>
        </w:rPr>
        <w:t xml:space="preserve">. Conditions tended to be rather poor, and rife with disease among </w:t>
      </w:r>
      <w:proofErr w:type="gramStart"/>
      <w:r>
        <w:rPr>
          <w:rFonts w:ascii="Arial" w:hAnsi="Arial" w:cs="Arial"/>
        </w:rPr>
        <w:t>all of</w:t>
      </w:r>
      <w:proofErr w:type="gramEnd"/>
      <w:r>
        <w:rPr>
          <w:rFonts w:ascii="Arial" w:hAnsi="Arial" w:cs="Arial"/>
        </w:rPr>
        <w:t xml:space="preserve"> the inmates. The London Bridewell, which was a house of correction was intended to instil habits of an industrial labour, which would go on to mark the attempt to try and use imprisonment as a way of reform. The eighteenth century brought about the birth of significant penal reform movements; these were driven by figures such as John Howard. The observations that were made by Howard went on to the Penitentiary Act 1779, which started the advocacy for solitary confinement, labour </w:t>
      </w:r>
      <w:proofErr w:type="gramStart"/>
      <w:r>
        <w:rPr>
          <w:rFonts w:ascii="Arial" w:hAnsi="Arial" w:cs="Arial"/>
        </w:rPr>
        <w:t>and also</w:t>
      </w:r>
      <w:proofErr w:type="gramEnd"/>
      <w:r>
        <w:rPr>
          <w:rFonts w:ascii="Arial" w:hAnsi="Arial" w:cs="Arial"/>
        </w:rPr>
        <w:t xml:space="preserve"> for religious instruction. Progress became hindered by economic pressures and war that led to jails being kept under local control so the efforts towards reform became almost fragmented (Prison Reform Trust,2022).</w:t>
      </w:r>
    </w:p>
    <w:p w14:paraId="42BEFD4F" w14:textId="77777777" w:rsidR="00DD5F3E" w:rsidRDefault="00DD5F3E" w:rsidP="00DD5F3E">
      <w:pPr>
        <w:rPr>
          <w:rFonts w:ascii="Arial" w:hAnsi="Arial" w:cs="Arial"/>
        </w:rPr>
      </w:pPr>
      <w:r>
        <w:rPr>
          <w:rFonts w:ascii="Arial" w:hAnsi="Arial" w:cs="Arial"/>
        </w:rPr>
        <w:t xml:space="preserve">Within the nineteenth century, further developments were made with the introduction of the Quakers and individuals such as Elizabethe Fry, who went on to publicise the poor state of prisons. This then led to a gradual separation of prisoners by gender and slightly improved conditions. The focus was then shifted towards rehabilitation within the late nineteenth and early twentieth century. The 1898 Prison Act was to mark a departure from just the punitive measures, this was to help promote productive labour </w:t>
      </w:r>
      <w:proofErr w:type="gramStart"/>
      <w:r>
        <w:rPr>
          <w:rFonts w:ascii="Arial" w:hAnsi="Arial" w:cs="Arial"/>
        </w:rPr>
        <w:t>and also</w:t>
      </w:r>
      <w:proofErr w:type="gramEnd"/>
      <w:r>
        <w:rPr>
          <w:rFonts w:ascii="Arial" w:hAnsi="Arial" w:cs="Arial"/>
        </w:rPr>
        <w:t xml:space="preserve"> gain some earnings for the prisoners too. This trend was continued for a while, with an introduction of the probation system and the borstal system for all young offenders. Within the twenty first century, the penal system for the United Kingdom has struggled with overcrowding, privatisation of prisons as well as violence. </w:t>
      </w:r>
      <w:proofErr w:type="gramStart"/>
      <w:r>
        <w:rPr>
          <w:rFonts w:ascii="Arial" w:hAnsi="Arial" w:cs="Arial"/>
        </w:rPr>
        <w:t>In spite of</w:t>
      </w:r>
      <w:proofErr w:type="gramEnd"/>
      <w:r>
        <w:rPr>
          <w:rFonts w:ascii="Arial" w:hAnsi="Arial" w:cs="Arial"/>
        </w:rPr>
        <w:t xml:space="preserve"> an irregular rising and falling within penal policy, people like John Howard still tend to remain to be evident with the ongoing efforts to try to balance out rehabilitation as well as punishment. All these shifts go on to reflect our ever-changing social attitudes towards crime and punishment, also underlining the complex relationship between rehabilitation as well as justice and the role of the prison system within the United Kingdom (Prison Advice).</w:t>
      </w:r>
    </w:p>
    <w:p w14:paraId="3408AA79" w14:textId="77777777" w:rsidR="00DD5F3E" w:rsidRDefault="00DD5F3E" w:rsidP="00DD5F3E">
      <w:pPr>
        <w:rPr>
          <w:rFonts w:ascii="Arial" w:hAnsi="Arial" w:cs="Arial"/>
        </w:rPr>
      </w:pPr>
      <w:r>
        <w:rPr>
          <w:rFonts w:ascii="Arial" w:hAnsi="Arial" w:cs="Arial"/>
        </w:rPr>
        <w:t>The aim of the dissertation is to see if the prison system of England and Wales are meeting the needs of female offenders, and if not, is reform needed?</w:t>
      </w:r>
    </w:p>
    <w:p w14:paraId="4B80B794" w14:textId="77777777" w:rsidR="00DD5F3E" w:rsidRDefault="00DD5F3E" w:rsidP="00DD5F3E">
      <w:pPr>
        <w:rPr>
          <w:rFonts w:ascii="Arial" w:hAnsi="Arial" w:cs="Arial"/>
        </w:rPr>
      </w:pPr>
      <w:r>
        <w:rPr>
          <w:rFonts w:ascii="Arial" w:hAnsi="Arial" w:cs="Arial"/>
        </w:rPr>
        <w:t xml:space="preserve">Women tend to make up roughly 5% of the prison population and can be sentenced to custody for low level offences, or non – violent crimes so would therefore be sentenced to shorter periods within prison. 58% of all sentences that were handed down to women in 2022, were for less than six months. These short sentences are known to be ineffective, and for most women these would create mental as well as material disruption within their life, lost homes and jobs, healthcare </w:t>
      </w:r>
      <w:proofErr w:type="gramStart"/>
      <w:r>
        <w:rPr>
          <w:rFonts w:ascii="Arial" w:hAnsi="Arial" w:cs="Arial"/>
        </w:rPr>
        <w:t>and also</w:t>
      </w:r>
      <w:proofErr w:type="gramEnd"/>
      <w:r>
        <w:rPr>
          <w:rFonts w:ascii="Arial" w:hAnsi="Arial" w:cs="Arial"/>
        </w:rPr>
        <w:t xml:space="preserve"> broken family ties too. As </w:t>
      </w:r>
      <w:proofErr w:type="gramStart"/>
      <w:r>
        <w:rPr>
          <w:rFonts w:ascii="Arial" w:hAnsi="Arial" w:cs="Arial"/>
        </w:rPr>
        <w:t>the majority of</w:t>
      </w:r>
      <w:proofErr w:type="gramEnd"/>
      <w:r>
        <w:rPr>
          <w:rFonts w:ascii="Arial" w:hAnsi="Arial" w:cs="Arial"/>
        </w:rPr>
        <w:t xml:space="preserve"> women only spend several months in prison, there would be little time to provide all the appropriate support to help them break the cycle of reoffending. What tends to work more effectively would be community sentencing, this can help to alleviate any form of reoffending and help to protect communities too. The Female Offender Strategy (2018) recognises that there is evidence that these short sentences are less than effective at reducing any reoffending than a community order. Shorter sentences tend to generate a lot of agitation, which causes more uncertainty within prisons and would not give enough time for any rehabilitative activities. There needs to be a significant change in policy, due to women continually being arrested when they are victims of trauma or abuse, placed into a cell when what they really require would be help from healthcare providers. The government must reduce any reoffending and </w:t>
      </w:r>
      <w:r>
        <w:rPr>
          <w:rFonts w:ascii="Arial" w:hAnsi="Arial" w:cs="Arial"/>
        </w:rPr>
        <w:lastRenderedPageBreak/>
        <w:t>tackle the number of women within prison, which was set out in the Female Offender Strategy (2018), and not to increase both. It’s time to implement change (Brown, 2021).</w:t>
      </w:r>
    </w:p>
    <w:p w14:paraId="240F7784" w14:textId="77777777" w:rsidR="00DD5F3E" w:rsidRDefault="00DD5F3E" w:rsidP="00DD5F3E">
      <w:pPr>
        <w:rPr>
          <w:rFonts w:ascii="Arial" w:hAnsi="Arial" w:cs="Arial"/>
        </w:rPr>
      </w:pPr>
      <w:r>
        <w:rPr>
          <w:rFonts w:ascii="Arial" w:hAnsi="Arial" w:cs="Arial"/>
        </w:rPr>
        <w:t xml:space="preserve">The Female Offender Strategy (2018) was introduced to try and reduce crime and to make a difference to all victims. What is needed is consideration towards the underlying causes as to why women offend and keep reoffending, plus to </w:t>
      </w:r>
      <w:proofErr w:type="gramStart"/>
      <w:r>
        <w:rPr>
          <w:rFonts w:ascii="Arial" w:hAnsi="Arial" w:cs="Arial"/>
        </w:rPr>
        <w:t>take into account</w:t>
      </w:r>
      <w:proofErr w:type="gramEnd"/>
      <w:r>
        <w:rPr>
          <w:rFonts w:ascii="Arial" w:hAnsi="Arial" w:cs="Arial"/>
        </w:rPr>
        <w:t xml:space="preserve"> evidence – based approach to rehabilitating the female offenders. The strategy also went on to show encouraging signs that there had been a 44% reduction of the imprisonment of women. This has gone down from seven thousand, four hundred and eighteen sentences which were passed in 2014 to four thousand one hundred and twenty – four within the year 2022. The fall of female offenders has reversed following the end of the pandemic and had quite an impact upon the courts. On October 6</w:t>
      </w:r>
      <w:r w:rsidRPr="00990B45">
        <w:rPr>
          <w:rFonts w:ascii="Arial" w:hAnsi="Arial" w:cs="Arial"/>
          <w:vertAlign w:val="superscript"/>
        </w:rPr>
        <w:t>th</w:t>
      </w:r>
      <w:r>
        <w:rPr>
          <w:rFonts w:ascii="Arial" w:hAnsi="Arial" w:cs="Arial"/>
        </w:rPr>
        <w:t>, 2023, there had been three thousand, six hundred and four women in prison, a rise of 15% since January 2023. This is nearly five hundred more women in prison (Female Offender Strategy, 2018).</w:t>
      </w:r>
    </w:p>
    <w:p w14:paraId="0068D920" w14:textId="77777777" w:rsidR="00DD5F3E" w:rsidRDefault="00DD5F3E" w:rsidP="00DD5F3E">
      <w:pPr>
        <w:rPr>
          <w:rFonts w:ascii="Arial" w:hAnsi="Arial" w:cs="Arial"/>
        </w:rPr>
      </w:pPr>
      <w:r>
        <w:rPr>
          <w:rFonts w:ascii="Arial" w:hAnsi="Arial" w:cs="Arial"/>
        </w:rPr>
        <w:t xml:space="preserve">Upon average it seems that women commit less serious offences than men and would pose a low or medium risk of harm to the public. Reoffending rates among women, according to the cohort from April to June 2016 was at a height of 22.9%, which was for committing non – violent, low level often persistent offences like shop lifting. Added to the women’s ever chaotic lives, any complex needs would mean that female offenders tend to have a repeated need for services and a disrupted family life. Female offenders within the year 2015/16, cost the Government approximately £1.7 billion. This included an estimated police cost of £1 billion. The </w:t>
      </w:r>
      <w:proofErr w:type="gramStart"/>
      <w:r>
        <w:rPr>
          <w:rFonts w:ascii="Arial" w:hAnsi="Arial" w:cs="Arial"/>
        </w:rPr>
        <w:t>aforementioned goes</w:t>
      </w:r>
      <w:proofErr w:type="gramEnd"/>
      <w:r>
        <w:rPr>
          <w:rFonts w:ascii="Arial" w:hAnsi="Arial" w:cs="Arial"/>
        </w:rPr>
        <w:t xml:space="preserve"> on to exclude any wider social costs (Chesney, Lind, Pasko, 2024).</w:t>
      </w:r>
    </w:p>
    <w:p w14:paraId="515E4FC1" w14:textId="77777777" w:rsidR="00DD5F3E" w:rsidRDefault="00DD5F3E" w:rsidP="00DD5F3E">
      <w:pPr>
        <w:rPr>
          <w:rFonts w:ascii="Arial" w:hAnsi="Arial" w:cs="Arial"/>
        </w:rPr>
      </w:pPr>
      <w:r>
        <w:rPr>
          <w:rFonts w:ascii="Arial" w:hAnsi="Arial" w:cs="Arial"/>
        </w:rPr>
        <w:t>The cost-of-living crisis is forcing more women into stealing, plus sexual exploitation via the sex industry to try and make extra money to feed themselves as well as their family. The extra money that is being made could be used for drugs or just to live on, this causes the vulnerable women to be further exploited into committing more crime. Statistics have suggested that the cost – of – living crisis hasn’t had a major impact upon overall crime, despite greater financial pressures. According to the recorded data from within the Office for National Statistics (ONS) have concluded that the overall crime total has reduced by 8%, when this was compared to data between October 2021 and June 2022 to pre – covid, year ending March 2020, but this seems to be a mixed picture (Nicholson, 2022).</w:t>
      </w:r>
    </w:p>
    <w:p w14:paraId="2A26829F" w14:textId="77777777" w:rsidR="00DD5F3E" w:rsidRDefault="00DD5F3E" w:rsidP="00DD5F3E">
      <w:pPr>
        <w:rPr>
          <w:rFonts w:ascii="Arial" w:hAnsi="Arial" w:cs="Arial"/>
        </w:rPr>
      </w:pPr>
      <w:r>
        <w:rPr>
          <w:rFonts w:ascii="Arial" w:hAnsi="Arial" w:cs="Arial"/>
        </w:rPr>
        <w:t xml:space="preserve">This area of research has been chosen as there seems to be a lack of evidence with regards to how the prison system of England and Wales would meet the required needs of all female offenders, plus the evolution of how and if any sort of treatment would help, guide or influence the women. Public perception needs to be considered too at this point as the public have a right to know how the prison systems of England and Wales treat and manage female offenders. This research will be of value as little is known to the </w:t>
      </w:r>
      <w:proofErr w:type="gramStart"/>
      <w:r>
        <w:rPr>
          <w:rFonts w:ascii="Arial" w:hAnsi="Arial" w:cs="Arial"/>
        </w:rPr>
        <w:t>general public</w:t>
      </w:r>
      <w:proofErr w:type="gramEnd"/>
      <w:r>
        <w:rPr>
          <w:rFonts w:ascii="Arial" w:hAnsi="Arial" w:cs="Arial"/>
        </w:rPr>
        <w:t xml:space="preserve"> about the in – depth perception of the prison system and as to what goes on behind closed doors.  Research must be undertaken as this is a proven process of investigation which is aimed towards finding solutions to the problem, as well as expanding knowledge and advancing our understanding of the world in which we live in. It is essential for the progression of new ideas, innovations plus the progress of our society. The value of the research which is being undertaken is crucial as to how the prison system of England and Wales meet the needs of female offenders. Research does indeed play a pivotal role in finding issues surrounding the way females are treated within the prison system of England and Wales. At this present time, the system is in dire need of reform which would require training and education for staff as well as inmates who are on the receiving end every time there is a change in political government (Atienza, 2023).</w:t>
      </w:r>
    </w:p>
    <w:p w14:paraId="226DD805" w14:textId="20F9E5E9" w:rsidR="00DD5F3E" w:rsidRDefault="00DD5F3E" w:rsidP="00DD5F3E">
      <w:pPr>
        <w:rPr>
          <w:rFonts w:ascii="Arial" w:hAnsi="Arial" w:cs="Arial"/>
        </w:rPr>
      </w:pPr>
      <w:r>
        <w:rPr>
          <w:rFonts w:ascii="Arial" w:hAnsi="Arial" w:cs="Arial"/>
        </w:rPr>
        <w:lastRenderedPageBreak/>
        <w:t xml:space="preserve">There are three objectives to the dissertation, these include identifying the needs of female offenders in England and Wales. Secondly, the evaluation of the treatment of female offenders within the prison system of England and Wales, thirdly evaluate the </w:t>
      </w:r>
      <w:r w:rsidR="000B7478">
        <w:rPr>
          <w:rFonts w:ascii="Arial" w:hAnsi="Arial" w:cs="Arial"/>
        </w:rPr>
        <w:t>public’s</w:t>
      </w:r>
      <w:r>
        <w:rPr>
          <w:rFonts w:ascii="Arial" w:hAnsi="Arial" w:cs="Arial"/>
        </w:rPr>
        <w:t xml:space="preserve"> perception of how prisons manage female offenders </w:t>
      </w:r>
      <w:proofErr w:type="gramStart"/>
      <w:r>
        <w:rPr>
          <w:rFonts w:ascii="Arial" w:hAnsi="Arial" w:cs="Arial"/>
        </w:rPr>
        <w:t>and also</w:t>
      </w:r>
      <w:proofErr w:type="gramEnd"/>
      <w:r>
        <w:rPr>
          <w:rFonts w:ascii="Arial" w:hAnsi="Arial" w:cs="Arial"/>
        </w:rPr>
        <w:t xml:space="preserve"> proposed reform. The timescale for the questionnaire will be left open for two weeks.</w:t>
      </w:r>
    </w:p>
    <w:p w14:paraId="6B04EB84" w14:textId="77777777" w:rsidR="00DD5F3E" w:rsidRDefault="00DD5F3E" w:rsidP="00DD5F3E">
      <w:pPr>
        <w:rPr>
          <w:rFonts w:ascii="Arial" w:hAnsi="Arial" w:cs="Arial"/>
        </w:rPr>
      </w:pPr>
      <w:r>
        <w:rPr>
          <w:rFonts w:ascii="Arial" w:hAnsi="Arial" w:cs="Arial"/>
        </w:rPr>
        <w:t xml:space="preserve">  </w:t>
      </w:r>
    </w:p>
    <w:p w14:paraId="36CC0D88" w14:textId="77777777" w:rsidR="00DD5F3E" w:rsidRDefault="00DD5F3E" w:rsidP="00DD5F3E">
      <w:pPr>
        <w:rPr>
          <w:rFonts w:ascii="Arial" w:hAnsi="Arial" w:cs="Arial"/>
          <w:sz w:val="40"/>
          <w:szCs w:val="40"/>
          <w:u w:val="single"/>
        </w:rPr>
      </w:pPr>
      <w:r>
        <w:rPr>
          <w:rFonts w:ascii="Arial" w:hAnsi="Arial" w:cs="Arial"/>
        </w:rPr>
        <w:t xml:space="preserve">                                          </w:t>
      </w:r>
      <w:r>
        <w:rPr>
          <w:rFonts w:ascii="Arial" w:hAnsi="Arial" w:cs="Arial"/>
          <w:sz w:val="40"/>
          <w:szCs w:val="40"/>
        </w:rPr>
        <w:t xml:space="preserve">    </w:t>
      </w:r>
      <w:r w:rsidRPr="00D0438A">
        <w:rPr>
          <w:rFonts w:ascii="Arial" w:hAnsi="Arial" w:cs="Arial"/>
          <w:sz w:val="40"/>
          <w:szCs w:val="40"/>
          <w:u w:val="single"/>
        </w:rPr>
        <w:t>Conclusion.</w:t>
      </w:r>
    </w:p>
    <w:p w14:paraId="4D2FE782" w14:textId="77777777" w:rsidR="00DD5F3E" w:rsidRPr="00D0438A" w:rsidRDefault="00DD5F3E" w:rsidP="00DD5F3E">
      <w:pPr>
        <w:rPr>
          <w:rFonts w:ascii="Arial" w:hAnsi="Arial" w:cs="Arial"/>
        </w:rPr>
      </w:pPr>
      <w:r>
        <w:rPr>
          <w:rFonts w:ascii="Arial" w:hAnsi="Arial" w:cs="Arial"/>
        </w:rPr>
        <w:t xml:space="preserve">This area of research has been chosen as there seems to be a lack of evidence with regards to how the prison system of England and Wales would meet the required needs of all female offenders, plus the evolution of how, and if any sort of treatment would help guide or influence the women. Public perception needs to be considered too at this point, the public have a right to know how the prison system of England and Wales treat and manage female offenders. This research will be of value as little is known to the </w:t>
      </w:r>
      <w:proofErr w:type="gramStart"/>
      <w:r>
        <w:rPr>
          <w:rFonts w:ascii="Arial" w:hAnsi="Arial" w:cs="Arial"/>
        </w:rPr>
        <w:t>general public</w:t>
      </w:r>
      <w:proofErr w:type="gramEnd"/>
      <w:r>
        <w:rPr>
          <w:rFonts w:ascii="Arial" w:hAnsi="Arial" w:cs="Arial"/>
        </w:rPr>
        <w:t xml:space="preserve"> about the in – depth perception of the prison system, and as to what goes on behind its walls.</w:t>
      </w:r>
    </w:p>
    <w:p w14:paraId="41D13C8B" w14:textId="77777777" w:rsidR="00DD5F3E" w:rsidRDefault="00DD5F3E" w:rsidP="00DD5F3E">
      <w:pPr>
        <w:rPr>
          <w:rFonts w:ascii="Arial" w:hAnsi="Arial" w:cs="Arial"/>
        </w:rPr>
      </w:pPr>
    </w:p>
    <w:p w14:paraId="130C83EE" w14:textId="77777777" w:rsidR="00DD5F3E" w:rsidRDefault="00DD5F3E" w:rsidP="00DD5F3E">
      <w:pPr>
        <w:rPr>
          <w:rFonts w:ascii="Arial" w:hAnsi="Arial" w:cs="Arial"/>
        </w:rPr>
      </w:pPr>
    </w:p>
    <w:p w14:paraId="622DF65C" w14:textId="77777777" w:rsidR="00DD5F3E" w:rsidRDefault="00DD5F3E" w:rsidP="00DD5F3E">
      <w:pPr>
        <w:rPr>
          <w:rFonts w:ascii="Arial" w:hAnsi="Arial" w:cs="Arial"/>
        </w:rPr>
      </w:pPr>
    </w:p>
    <w:p w14:paraId="15F2D1A8" w14:textId="77777777" w:rsidR="00DD5F3E" w:rsidRDefault="00DD5F3E" w:rsidP="00DD5F3E">
      <w:pPr>
        <w:rPr>
          <w:rFonts w:ascii="Arial" w:hAnsi="Arial" w:cs="Arial"/>
        </w:rPr>
      </w:pPr>
    </w:p>
    <w:p w14:paraId="065DA2AB" w14:textId="77777777" w:rsidR="00DD5F3E" w:rsidRDefault="00DD5F3E" w:rsidP="00DD5F3E">
      <w:pPr>
        <w:rPr>
          <w:rFonts w:ascii="Arial" w:hAnsi="Arial" w:cs="Arial"/>
        </w:rPr>
      </w:pPr>
    </w:p>
    <w:p w14:paraId="283DA436" w14:textId="77777777" w:rsidR="00DD5F3E" w:rsidRDefault="00DD5F3E" w:rsidP="00DD5F3E">
      <w:pPr>
        <w:rPr>
          <w:rFonts w:ascii="Arial" w:hAnsi="Arial" w:cs="Arial"/>
        </w:rPr>
      </w:pPr>
    </w:p>
    <w:p w14:paraId="002B3705" w14:textId="77777777" w:rsidR="00DD5F3E" w:rsidRDefault="00DD5F3E" w:rsidP="00DD5F3E">
      <w:pPr>
        <w:rPr>
          <w:rFonts w:ascii="Arial" w:hAnsi="Arial" w:cs="Arial"/>
        </w:rPr>
      </w:pPr>
    </w:p>
    <w:p w14:paraId="02E90A27" w14:textId="77777777" w:rsidR="00DD5F3E" w:rsidRDefault="00DD5F3E" w:rsidP="00DD5F3E">
      <w:pPr>
        <w:rPr>
          <w:rFonts w:ascii="Arial" w:hAnsi="Arial" w:cs="Arial"/>
        </w:rPr>
      </w:pPr>
    </w:p>
    <w:p w14:paraId="7D99043D" w14:textId="77777777" w:rsidR="00DD5F3E" w:rsidRDefault="00DD5F3E" w:rsidP="00DD5F3E">
      <w:pPr>
        <w:rPr>
          <w:rFonts w:ascii="Arial" w:hAnsi="Arial" w:cs="Arial"/>
        </w:rPr>
      </w:pPr>
    </w:p>
    <w:p w14:paraId="4BE9814B" w14:textId="77777777" w:rsidR="00DD5F3E" w:rsidRDefault="00DD5F3E" w:rsidP="00DD5F3E">
      <w:pPr>
        <w:rPr>
          <w:rFonts w:ascii="Arial" w:hAnsi="Arial" w:cs="Arial"/>
        </w:rPr>
      </w:pPr>
    </w:p>
    <w:p w14:paraId="419A5B03" w14:textId="77777777" w:rsidR="00DD5F3E" w:rsidRDefault="00DD5F3E" w:rsidP="00DD5F3E">
      <w:pPr>
        <w:rPr>
          <w:rFonts w:ascii="Arial" w:hAnsi="Arial" w:cs="Arial"/>
        </w:rPr>
      </w:pPr>
    </w:p>
    <w:p w14:paraId="44ECC84A" w14:textId="77777777" w:rsidR="00DD5F3E" w:rsidRDefault="00DD5F3E" w:rsidP="00DD5F3E">
      <w:pPr>
        <w:rPr>
          <w:rFonts w:ascii="Arial" w:hAnsi="Arial" w:cs="Arial"/>
        </w:rPr>
      </w:pPr>
    </w:p>
    <w:p w14:paraId="23E3DBB6" w14:textId="77777777" w:rsidR="00DD5F3E" w:rsidRDefault="00DD5F3E" w:rsidP="00DD5F3E">
      <w:pPr>
        <w:rPr>
          <w:rFonts w:ascii="Arial" w:hAnsi="Arial" w:cs="Arial"/>
        </w:rPr>
      </w:pPr>
    </w:p>
    <w:p w14:paraId="36BB9848" w14:textId="77777777" w:rsidR="00DD5F3E" w:rsidRDefault="00DD5F3E" w:rsidP="00DD5F3E">
      <w:pPr>
        <w:rPr>
          <w:rFonts w:ascii="Arial" w:hAnsi="Arial" w:cs="Arial"/>
        </w:rPr>
      </w:pPr>
    </w:p>
    <w:p w14:paraId="56F9063D" w14:textId="77777777" w:rsidR="00DD5F3E" w:rsidRDefault="00DD5F3E" w:rsidP="00DD5F3E">
      <w:pPr>
        <w:rPr>
          <w:rFonts w:ascii="Arial" w:hAnsi="Arial" w:cs="Arial"/>
        </w:rPr>
      </w:pPr>
    </w:p>
    <w:p w14:paraId="51981A58" w14:textId="77777777" w:rsidR="00DD5F3E" w:rsidRDefault="00DD5F3E" w:rsidP="00DD5F3E">
      <w:pPr>
        <w:rPr>
          <w:rFonts w:ascii="Arial" w:hAnsi="Arial" w:cs="Arial"/>
        </w:rPr>
      </w:pPr>
    </w:p>
    <w:p w14:paraId="158C63BB" w14:textId="77777777" w:rsidR="00DD5F3E" w:rsidRDefault="00DD5F3E" w:rsidP="00DD5F3E">
      <w:pPr>
        <w:rPr>
          <w:rFonts w:ascii="Arial" w:hAnsi="Arial" w:cs="Arial"/>
        </w:rPr>
      </w:pPr>
    </w:p>
    <w:p w14:paraId="754C142C" w14:textId="77777777" w:rsidR="00DD5F3E" w:rsidRDefault="00DD5F3E" w:rsidP="00DD5F3E">
      <w:pPr>
        <w:rPr>
          <w:rFonts w:ascii="Arial" w:hAnsi="Arial" w:cs="Arial"/>
        </w:rPr>
      </w:pPr>
    </w:p>
    <w:p w14:paraId="05CC9705" w14:textId="77777777" w:rsidR="00DD5F3E" w:rsidRDefault="00DD5F3E" w:rsidP="00DD5F3E">
      <w:pPr>
        <w:rPr>
          <w:rFonts w:ascii="Arial" w:hAnsi="Arial" w:cs="Arial"/>
        </w:rPr>
      </w:pPr>
    </w:p>
    <w:p w14:paraId="31A30AF9" w14:textId="77777777" w:rsidR="00DD5F3E" w:rsidRDefault="00DD5F3E" w:rsidP="00DD5F3E">
      <w:pPr>
        <w:rPr>
          <w:rFonts w:ascii="Arial" w:hAnsi="Arial" w:cs="Arial"/>
        </w:rPr>
      </w:pPr>
    </w:p>
    <w:p w14:paraId="37D1F0CF" w14:textId="77777777" w:rsidR="00DD5F3E" w:rsidRDefault="00DD5F3E" w:rsidP="00DD5F3E">
      <w:pPr>
        <w:rPr>
          <w:rFonts w:ascii="Arial" w:hAnsi="Arial" w:cs="Arial"/>
        </w:rPr>
      </w:pPr>
    </w:p>
    <w:p w14:paraId="7B44CFFC" w14:textId="77777777" w:rsidR="00934AD4" w:rsidRDefault="00934AD4" w:rsidP="00934AD4">
      <w:pPr>
        <w:rPr>
          <w:rFonts w:ascii="Arial" w:hAnsi="Arial" w:cs="Arial"/>
          <w:sz w:val="40"/>
          <w:szCs w:val="40"/>
        </w:rPr>
      </w:pPr>
      <w:r>
        <w:rPr>
          <w:rFonts w:ascii="Arial" w:hAnsi="Arial" w:cs="Arial"/>
          <w:sz w:val="40"/>
          <w:szCs w:val="40"/>
        </w:rPr>
        <w:lastRenderedPageBreak/>
        <w:t xml:space="preserve">                          </w:t>
      </w:r>
      <w:r>
        <w:rPr>
          <w:rFonts w:ascii="Arial" w:hAnsi="Arial" w:cs="Arial"/>
          <w:sz w:val="40"/>
          <w:szCs w:val="40"/>
          <w:u w:val="single"/>
        </w:rPr>
        <w:t>Literature Review.</w:t>
      </w:r>
    </w:p>
    <w:p w14:paraId="19EBE033" w14:textId="77777777" w:rsidR="00934AD4" w:rsidRPr="00122D3F" w:rsidRDefault="00934AD4" w:rsidP="00934AD4">
      <w:pPr>
        <w:spacing w:line="480" w:lineRule="auto"/>
        <w:rPr>
          <w:rFonts w:ascii="Arial" w:hAnsi="Arial" w:cs="Arial"/>
          <w:sz w:val="24"/>
          <w:szCs w:val="24"/>
        </w:rPr>
      </w:pPr>
      <w:r>
        <w:rPr>
          <w:rFonts w:ascii="Arial" w:hAnsi="Arial" w:cs="Arial"/>
          <w:sz w:val="24"/>
          <w:szCs w:val="24"/>
        </w:rPr>
        <w:t>The contribution for conducting this literature review is to discern the needs of females within the prison system of England and Wales, and to gather as much information that is available. As well as trying to find ways gaps in the literature reform is needed for the vulnerable females.</w:t>
      </w:r>
    </w:p>
    <w:p w14:paraId="0904BC81" w14:textId="77777777" w:rsidR="00934AD4" w:rsidRDefault="00934AD4" w:rsidP="00934AD4">
      <w:pPr>
        <w:spacing w:line="480" w:lineRule="auto"/>
        <w:rPr>
          <w:rFonts w:ascii="Arial" w:hAnsi="Arial" w:cs="Arial"/>
          <w:sz w:val="24"/>
          <w:szCs w:val="24"/>
        </w:rPr>
      </w:pPr>
      <w:r>
        <w:rPr>
          <w:rFonts w:ascii="Arial" w:hAnsi="Arial" w:cs="Arial"/>
          <w:sz w:val="24"/>
          <w:szCs w:val="24"/>
        </w:rPr>
        <w:t>The female prison population has been rising, approximately 4,000 women are in jail, but only 15% of these women tend to make up the prison population. Between the years 1995 to 2010, these figures doubled at a faster rate than the male population, this was largely down to an increase within the severity of the sentences. 18% of females in prison are BAME, compared to 14% of the population. Women with a black or Asian background are more than likely to face a custodial sentence and receive the longest sentence. Women released from prison are more than likely to reoffend sooner than those who are serving a community sentence. Within one year of leaving the prison system, 48% of women had been reconvicted for sentences of less than twelve months this increased to 61%, for the women that served more than eleven previous custodial sentences, this rose to 78%. Women released from prison are nearly three times likely to be in employment on release than men (Think.org,2018).</w:t>
      </w:r>
    </w:p>
    <w:p w14:paraId="15C04847"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Published by the Prison Reform Trust 2020, a new briefing called Working it Out, revealed that less than one in twenty women (4%) would be employed after just six weeks of being released from prison, compared with over one in ten men (11%). The publication found that employment for women who have been in trouble with the law is known to be crucial to reduce reoffending. Many of these women tend to experience employment barriers and don’t receive the adequate support which they require. Giving women employment will help to achieve independence of the </w:t>
      </w:r>
      <w:r>
        <w:rPr>
          <w:rFonts w:ascii="Arial" w:hAnsi="Arial" w:cs="Arial"/>
          <w:sz w:val="24"/>
          <w:szCs w:val="24"/>
        </w:rPr>
        <w:lastRenderedPageBreak/>
        <w:t>financial kind and this is also important for those whose offending was driven by coercive and abusive relationships. Other barriers that may affect opportunities for women who wish to find employment would be things like poor access to education, lack of childcare facilities, family support, low pay and any training opportunities (Prison Reform Trust, 2018).</w:t>
      </w:r>
    </w:p>
    <w:p w14:paraId="0CA1941A" w14:textId="77777777" w:rsidR="00934AD4" w:rsidRDefault="00934AD4" w:rsidP="00934AD4">
      <w:pPr>
        <w:spacing w:line="480" w:lineRule="auto"/>
        <w:rPr>
          <w:rFonts w:ascii="Arial" w:hAnsi="Arial" w:cs="Arial"/>
          <w:sz w:val="24"/>
          <w:szCs w:val="24"/>
        </w:rPr>
      </w:pPr>
      <w:r>
        <w:rPr>
          <w:rFonts w:ascii="Arial" w:hAnsi="Arial" w:cs="Arial"/>
          <w:sz w:val="24"/>
          <w:szCs w:val="24"/>
        </w:rPr>
        <w:t>The much needed and long-awaited Female Offender Strategy for England and Wales was publicised in June 2018. This strategy began to reflect the strong agreement across the sector as there was a need for an approach to gender which would respond to how vulnerable women are within the criminal justice system (CJS). The Female Offender Strategy has a lack of clarity and gives very little assurance that the direction to be taken will hopefully result in positive reform as well as change. The implementation of the Female Offender Strategy would be to demonstrate and provide a real commitment towards the correct provisions for all women within the criminal justice system by ring – fencing permanent funding (Baldwin et al, 2018).</w:t>
      </w:r>
    </w:p>
    <w:p w14:paraId="2DBB67C9"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The needs for female offenders within England and Wales can be addressed through initiatives and various strategies. Many women offenders have gone through or experienced domestic abuse, mental health issues as well as trauma, so providing the vulnerable women with mental health support and trauma care is vital. As well as substance and alcohol misuse for many of the women, then financial stability and housing is also a requirement as without housing the women are unable to make claims for benefits due to no – fixed – abode. Having this financial support and stable housing should discourage the women from reoffending. One of the most effective ways to rehabilitation that works better than any custodial sentences would be a </w:t>
      </w:r>
      <w:r>
        <w:rPr>
          <w:rFonts w:ascii="Arial" w:hAnsi="Arial" w:cs="Arial"/>
          <w:sz w:val="24"/>
          <w:szCs w:val="24"/>
        </w:rPr>
        <w:lastRenderedPageBreak/>
        <w:t>community-based solution, this would also include support from charities or women’s centres (Gov.UK, 2022).</w:t>
      </w:r>
    </w:p>
    <w:p w14:paraId="098968A8" w14:textId="77777777" w:rsidR="00934AD4" w:rsidRDefault="00934AD4" w:rsidP="00934AD4">
      <w:pPr>
        <w:spacing w:line="480" w:lineRule="auto"/>
        <w:rPr>
          <w:rFonts w:ascii="Arial" w:hAnsi="Arial" w:cs="Arial"/>
          <w:sz w:val="24"/>
          <w:szCs w:val="24"/>
        </w:rPr>
      </w:pPr>
      <w:r>
        <w:rPr>
          <w:rFonts w:ascii="Arial" w:hAnsi="Arial" w:cs="Arial"/>
          <w:sz w:val="24"/>
          <w:szCs w:val="24"/>
        </w:rPr>
        <w:t>The Lord Chancellor announced on September 25</w:t>
      </w:r>
      <w:r w:rsidRPr="00116D71">
        <w:rPr>
          <w:rFonts w:ascii="Arial" w:hAnsi="Arial" w:cs="Arial"/>
          <w:sz w:val="24"/>
          <w:szCs w:val="24"/>
          <w:vertAlign w:val="superscript"/>
        </w:rPr>
        <w:t>th</w:t>
      </w:r>
      <w:r>
        <w:rPr>
          <w:rFonts w:ascii="Arial" w:hAnsi="Arial" w:cs="Arial"/>
          <w:sz w:val="24"/>
          <w:szCs w:val="24"/>
        </w:rPr>
        <w:t>, 2024, that the government have set out plans to reduce the number of women in custody by using what they call early intervention, so that they are then able to tackle the root cause of offending. A woman’s justice board will be put together to help bring senior leaders from within the criminal justice system, government departments and charities to implement a new strategy in the spring of 2025. There is evidence to prove that female offenders are too often vulnerable, and more than 60% of the women who are in prison have reported that they have experienced domestic violence plus more than half were known to be abused as young children (Jacques, 2024).</w:t>
      </w:r>
    </w:p>
    <w:p w14:paraId="7780B850" w14:textId="77777777" w:rsidR="00934AD4" w:rsidRDefault="00934AD4" w:rsidP="00934AD4">
      <w:pPr>
        <w:spacing w:line="480" w:lineRule="auto"/>
        <w:rPr>
          <w:rFonts w:ascii="Arial" w:hAnsi="Arial" w:cs="Arial"/>
          <w:sz w:val="24"/>
          <w:szCs w:val="24"/>
        </w:rPr>
      </w:pPr>
      <w:r>
        <w:rPr>
          <w:rFonts w:ascii="Arial" w:hAnsi="Arial" w:cs="Arial"/>
          <w:sz w:val="24"/>
          <w:szCs w:val="24"/>
        </w:rPr>
        <w:t>In 2007, the Corston Report was published, forty – three recommendations were made about the treatment of women in prison. The Corston Report generally focuses on vulnerable female prisoners and recognises that most of these women are mothers. Being in prison for these vulnerable women can have an adverse effect upon their wellbeing, the criminal justice system must consider the offenders mental health as well as how this will affect their children in the long run (NICCO,2018).</w:t>
      </w:r>
    </w:p>
    <w:p w14:paraId="202BD99D" w14:textId="77777777" w:rsidR="00934AD4" w:rsidRDefault="00934AD4" w:rsidP="00934AD4">
      <w:pPr>
        <w:spacing w:line="480" w:lineRule="auto"/>
        <w:rPr>
          <w:rFonts w:ascii="Arial" w:hAnsi="Arial" w:cs="Arial"/>
          <w:sz w:val="24"/>
          <w:szCs w:val="24"/>
        </w:rPr>
      </w:pPr>
      <w:r>
        <w:rPr>
          <w:rFonts w:ascii="Arial" w:hAnsi="Arial" w:cs="Arial"/>
          <w:sz w:val="24"/>
          <w:szCs w:val="24"/>
        </w:rPr>
        <w:t>The Female Offender Strategy 2018, set out different commitments to support three key aims. These aims were better conditions for females in prison, fewer women entering the prison system and more female offenders to be helped within the community rather than a short sentence. Short sentences do more harm than good, especially for vulnerable women. Female offenders tend to self – harm and have severe mental health issues than male offenders (Female Offender Strategy, 2018).</w:t>
      </w:r>
    </w:p>
    <w:p w14:paraId="4D481BF3" w14:textId="77777777" w:rsidR="00934AD4" w:rsidRDefault="00934AD4" w:rsidP="00934AD4">
      <w:pPr>
        <w:spacing w:line="480" w:lineRule="auto"/>
        <w:rPr>
          <w:rFonts w:ascii="Arial" w:hAnsi="Arial" w:cs="Arial"/>
          <w:sz w:val="24"/>
          <w:szCs w:val="24"/>
        </w:rPr>
      </w:pPr>
      <w:r>
        <w:rPr>
          <w:rFonts w:ascii="Arial" w:hAnsi="Arial" w:cs="Arial"/>
          <w:sz w:val="24"/>
          <w:szCs w:val="24"/>
        </w:rPr>
        <w:lastRenderedPageBreak/>
        <w:t xml:space="preserve">January 2023, there was a revised edition of the Female Offender Strategy put into place (Delivery Plan – 2022 – 25). Society must pay the price when women who have experienced violence, addiction and very poor mental health, this in turn can cause families to be torn apart. The Justice Secretary, Shabana Mahmood has announced that under new plans, some female prison could be closed to try and reduce the number of women in jail. The prisons were deemed to be desperate places that tend to hurt mothers, break up the home life and could force more women into a life of crime. For </w:t>
      </w:r>
      <w:proofErr w:type="gramStart"/>
      <w:r>
        <w:rPr>
          <w:rFonts w:ascii="Arial" w:hAnsi="Arial" w:cs="Arial"/>
          <w:sz w:val="24"/>
          <w:szCs w:val="24"/>
        </w:rPr>
        <w:t>the majority of</w:t>
      </w:r>
      <w:proofErr w:type="gramEnd"/>
      <w:r>
        <w:rPr>
          <w:rFonts w:ascii="Arial" w:hAnsi="Arial" w:cs="Arial"/>
          <w:sz w:val="24"/>
          <w:szCs w:val="24"/>
        </w:rPr>
        <w:t xml:space="preserve"> women, prison just does not work. The ultimate ambition of the Labour Party would be to bring down the number of female prisons (Mirror, 2024).</w:t>
      </w:r>
    </w:p>
    <w:p w14:paraId="626510CB"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Self – harm is much more common for women within prison than it is for men. The prison system has seen an increase of self – harm during the pandemic which reached record levels. In the year 2020, only sixty – four males committed self – harm, but this was a lot higher for females at three thousand, two hundred and seventy – nine. In the year 2021, this dropped to five hundred and forty – six for males but rose for females to three thousand, eight hundred and eight. Several months during covid restrictions saw the self – harm rate for females rise seven times higher than it did for male offenders. This can be used as by women as a day – to – day way of coping or a response to a trigger that may relate to previous or even current trauma. There seems to be clear evidence of unwell women being sent to prison due to a shortage of suitable community provisions. There is no systemic process for gathering national data, this means that the courts, prison service or the Department for Health and Social Care know the true extent of the problem. Some warrants which authorise imprisonment state that prisons are being used as a ‘place </w:t>
      </w:r>
      <w:r>
        <w:rPr>
          <w:rFonts w:ascii="Arial" w:hAnsi="Arial" w:cs="Arial"/>
          <w:sz w:val="24"/>
          <w:szCs w:val="24"/>
        </w:rPr>
        <w:lastRenderedPageBreak/>
        <w:t>of safety’. Nobody would agree that a prison cell is the right place to keep women who are unwell (HM Inspectorate of Prisons, 2022).</w:t>
      </w:r>
    </w:p>
    <w:p w14:paraId="5A421B94"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Launched September 2022, the Women’s Justice Strategy aims to address the cause of female offending in North Wales. They wish to make a genuine difference to the lives of women, reduce any involvement with the criminal justice system as well as cutting crime. This builds upon the foundations of the Women’s Justice blueprint for Wales plus the work of already existing partners and organisations across the region. The North Wales Women’s Justice strategy has been designed by the North Wales Women in Justice delivery group, which is in line with North Wales Police and Crime Commissioner, Andy </w:t>
      </w:r>
      <w:proofErr w:type="spellStart"/>
      <w:r>
        <w:rPr>
          <w:rFonts w:ascii="Arial" w:hAnsi="Arial" w:cs="Arial"/>
          <w:sz w:val="24"/>
          <w:szCs w:val="24"/>
        </w:rPr>
        <w:t>Dunbobbin’s</w:t>
      </w:r>
      <w:proofErr w:type="spellEnd"/>
      <w:r>
        <w:rPr>
          <w:rFonts w:ascii="Arial" w:hAnsi="Arial" w:cs="Arial"/>
          <w:sz w:val="24"/>
          <w:szCs w:val="24"/>
        </w:rPr>
        <w:t xml:space="preserve"> pledge to deliver better support as well as better outcomes for all women who experience the criminal justice system. This strategy is the first of its kind at a local level in North Wales (Office for Police Crime Commissioner North Wales, 2022).</w:t>
      </w:r>
    </w:p>
    <w:p w14:paraId="3528E2D2"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March 2023, saw the Welsh Parliament’s Equity and Justice Committees report. This report entailed the experiences of women who are in the criminal justice system. It went on to state that the needs of women are not being met by the justice system.  </w:t>
      </w:r>
      <w:proofErr w:type="gramStart"/>
      <w:r>
        <w:rPr>
          <w:rFonts w:ascii="Arial" w:hAnsi="Arial" w:cs="Arial"/>
          <w:sz w:val="24"/>
          <w:szCs w:val="24"/>
        </w:rPr>
        <w:t>All of</w:t>
      </w:r>
      <w:proofErr w:type="gramEnd"/>
      <w:r>
        <w:rPr>
          <w:rFonts w:ascii="Arial" w:hAnsi="Arial" w:cs="Arial"/>
          <w:sz w:val="24"/>
          <w:szCs w:val="24"/>
        </w:rPr>
        <w:t xml:space="preserve"> these women would require extra help and support to stay clear of the prison system (Evison, 2023).</w:t>
      </w:r>
    </w:p>
    <w:p w14:paraId="7C9254E6"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Speaking at Labour’s conference party (2024), the justice secretary Shabana Mahmood stated that “Prison is not working” for women and goes on to describe the institutions as “desperate places” that break homes / families lives and hurts mothers. The Ministry of Justice (MoJ) will set up this new women’s justice board, which is to be led by a minister whose job it will be to reduce the number of women going to prison, with an ambition to have fewer women’s prisons. This strategy will </w:t>
      </w:r>
      <w:r>
        <w:rPr>
          <w:rFonts w:ascii="Arial" w:hAnsi="Arial" w:cs="Arial"/>
          <w:sz w:val="24"/>
          <w:szCs w:val="24"/>
        </w:rPr>
        <w:lastRenderedPageBreak/>
        <w:t>be published in the spring of 2025, with a focus upon diverting women away from the criminal justice system and being able to improve upon community support instead of a prison sentence, short or lengthy.  According to Shabana Mahmood, it was clear in 2007, and it is still clear now that if change is made as to how women are treated within prison, then crime can be cut, keep families together, plus ending all harm that tends to pass from one generation to the next. More than half the female prisoners have reported being victims of domestic abuse, while self – harm within the prison population is eight times higher than in male prisons. The Ministry of Justice (MoJ), go on to state that females who are serving short custodial sentences are more than likely to re – offend compared to the females who have not been in prison (Scott, 2024).</w:t>
      </w:r>
    </w:p>
    <w:p w14:paraId="14CFE7C1" w14:textId="77777777" w:rsidR="00934AD4" w:rsidRDefault="00934AD4" w:rsidP="00934AD4">
      <w:pPr>
        <w:spacing w:line="480" w:lineRule="auto"/>
        <w:rPr>
          <w:rFonts w:ascii="Arial" w:hAnsi="Arial" w:cs="Arial"/>
          <w:sz w:val="24"/>
          <w:szCs w:val="24"/>
        </w:rPr>
      </w:pPr>
      <w:r>
        <w:rPr>
          <w:rFonts w:ascii="Arial" w:hAnsi="Arial" w:cs="Arial"/>
          <w:sz w:val="24"/>
          <w:szCs w:val="24"/>
        </w:rPr>
        <w:t>For every- one hundred women on remand, there was four hundred and sixty – seven self – harm reports. This is compared with the overall rate of self – harm in prison of three hundred and seventy per one hundred. Women are known to self – harm within the prison system more than men. Females made up 22% of self – harm in prison three years ago but tend only to represent 4% of the prison population in England and Wales. In the year 2022, there seemed to have been a 7% increase of women who were to self – harm in all prisons within England and Wales. The reasons behind the 7% increase are multifaceted as well as complex. This often involves mental health issues, the prison environment, and other individual factors (Prison Reform Trust, 2022).</w:t>
      </w:r>
    </w:p>
    <w:p w14:paraId="06FA95AF"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The National Women’s Prisons Health and Social Care Review was established in 2021, by a commitment to improve health and social care outcomes for all women in prison and upon their release too. Most women will have different issues to men while in prison. These women tend to be carers, sisters, wives, mothers, daughters </w:t>
      </w:r>
      <w:r>
        <w:rPr>
          <w:rFonts w:ascii="Arial" w:hAnsi="Arial" w:cs="Arial"/>
          <w:sz w:val="24"/>
          <w:szCs w:val="24"/>
        </w:rPr>
        <w:lastRenderedPageBreak/>
        <w:t xml:space="preserve">and home makers, so their social expectations are known to be different. When a woman makes a mistake, shame, embarrassment and guilt is piled upon them because they are women who should know better. Those type of feelings can make these women feel rather belittled that reaching out for help can be very difficult. Within the Health and Social Care Review, there were eight main findings, these reprised of health and safety in twelve woman’s prisons which were inconsistent and not always sensitive or gender specific towards the needs of women with protected characteristics. The environment which the women experienced in prison and health care providers state them as being unfit for purpose. These prisons seem to be ill equipped to provide the necessary treatment for mentally ill women, but they are still being placed there. There also seems to be a big gap within mental health services within prisons, the range of needs expands across things like primary mental healthcare, plus specialists who are trained to help women who have experienced domestic and sexual violence as well as other traumas. Early days in custody can be very traumatic for women as they become overly bewildered and distressed at being separated from their children. The quality and data, plus availability informs as well as describes women’s Health and Social Care Needs Assessments (HSCNA’s), and the outcome reporting of services these women receive does require vast improvements. Medication, or the dispensing of it and the lack of communication between healthcare providers as well as prison staff requires a lot more improvement too. Also, the substance misuse service specification should be made gender specific so it can meet the required needs of women across the care pathway. Slight improvements have been carried out within pregnancy and perinatal and social care support for women, but there is still more than can be achieved. Just before release from prison, it can be rather challenging as well as emotional for most </w:t>
      </w:r>
      <w:r>
        <w:rPr>
          <w:rFonts w:ascii="Arial" w:hAnsi="Arial" w:cs="Arial"/>
          <w:sz w:val="24"/>
          <w:szCs w:val="24"/>
        </w:rPr>
        <w:lastRenderedPageBreak/>
        <w:t>of the women and maybe even fearful too. Having somewhere safe and decent to live upon release is the biggest priority for many of these women, so more needs to be done to be able to achieve this (National women’s prison health, 2023).</w:t>
      </w:r>
    </w:p>
    <w:p w14:paraId="564D0163" w14:textId="77777777" w:rsidR="00934AD4" w:rsidRDefault="00934AD4" w:rsidP="00934AD4">
      <w:pPr>
        <w:spacing w:line="480" w:lineRule="auto"/>
        <w:rPr>
          <w:rFonts w:ascii="Arial" w:hAnsi="Arial" w:cs="Arial"/>
          <w:sz w:val="24"/>
          <w:szCs w:val="24"/>
        </w:rPr>
      </w:pPr>
      <w:r>
        <w:rPr>
          <w:rFonts w:ascii="Arial" w:hAnsi="Arial" w:cs="Arial"/>
          <w:sz w:val="24"/>
          <w:szCs w:val="24"/>
        </w:rPr>
        <w:t>Females are typically dealt with far less severe offences at court. A greater proportion of female offenders are sentenced for offences that tend to receive shorter sentences. As of June 2019, 15% of females and 6% of males were serving sentences of less than twelve months. In the 2019/20 survey by HM Inspectorates of prisons, females reported more negative results for questions related to problems upon arrival at prison. Compared with males, a higher proportion of females reported self – declared mental health issues as well as money and housing worries, having problems with alcohol and drugs and physical disabilities (Ministry of Justice, 2019).</w:t>
      </w:r>
    </w:p>
    <w:p w14:paraId="633B1040"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For a long time, it has been recognised that people in prison are in very poor health conditions. Drug and alcohol dependency is higher as well as physical and mental health issues and women can struggle to gain access to health services, whether this be in custody or within the community. This could also be on top of other social issues such as poor education, unemployment, poverty and homelessness. Women within the prison system are more affected than their male counterparts. As an example, 65% of women in prison suffer with depression, males are only 37%. Women can account for at least 23% of self – harm prison incidents despite only representing 5% of the prison population. Prisons were invariably designed for male prisoners, built by males, staffed by males, plus family contact, healthcare as well as training and work. Many females who face prison are from deprived backgrounds. At least 53%of reports from women state they have experienced physical or sexual abuse as a child, and 41% said that they had observed violence as a child at home. These negative experiences during childhood tend to have a very profound impact </w:t>
      </w:r>
      <w:r>
        <w:rPr>
          <w:rFonts w:ascii="Arial" w:hAnsi="Arial" w:cs="Arial"/>
          <w:sz w:val="24"/>
          <w:szCs w:val="24"/>
        </w:rPr>
        <w:lastRenderedPageBreak/>
        <w:t>upon the health of these women, the outcomes as well as their offending behaviour. These women also have other roles to play such as primary care givers/ parents which means that time in prison will have a detrimental impact upon their families as well as themselves. Within Western Europe, England and Wales has one of the highest rates of imprisonment. Seventy – nine thousand, seven hundred and forty – four people in prison or young offender’s institutions by the end of March 2022. The prison population will grow substantially, and by the end of 2024, figures suggest that ninety – three thousand people will be held in prison. Re offending rates are still high, mostly for those who are sentenced to a prison term. 36.7% of most adults will re-offend within the year after being released from prison.  For those that served less than twelve months in prison, this would increase to 53.9%, and for those prisoners serving six months or less would sit at 57%. NACROs campaign on Friday Prison Release, has gone on to see success with the government. The government has gone on to support a Private Members Bill within parliament, that will allow prison governors to release someone who is due for release, to be released on the Friday, which is up to two days early (NACRO, 2023).</w:t>
      </w:r>
    </w:p>
    <w:p w14:paraId="6BEB468E" w14:textId="77777777" w:rsidR="00934AD4" w:rsidRDefault="00934AD4" w:rsidP="00934AD4">
      <w:pPr>
        <w:spacing w:line="480" w:lineRule="auto"/>
        <w:rPr>
          <w:rFonts w:ascii="Arial" w:hAnsi="Arial" w:cs="Arial"/>
          <w:sz w:val="24"/>
          <w:szCs w:val="24"/>
        </w:rPr>
      </w:pPr>
      <w:r>
        <w:rPr>
          <w:rFonts w:ascii="Arial" w:hAnsi="Arial" w:cs="Arial"/>
          <w:sz w:val="24"/>
          <w:szCs w:val="24"/>
        </w:rPr>
        <w:t>The stark reality of the women of Wales, who are in the criminal justice system are too far away from their loved ones with no female prisons within the whole of Wales. These women do not always have any form of accommodation when they are released from prison. The residential women’s centre (Swansea) could be used instead of sending women to prison which can house up to forty – eight women each year. Many women that had been given a short sentence of twelve months should be able to access this service (Senedd, 2023).</w:t>
      </w:r>
    </w:p>
    <w:p w14:paraId="3BFEB796"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More is needed with regards to keeping families together, more community service plus a lot more is required towards mental health. The prison system is broken and </w:t>
      </w:r>
      <w:r>
        <w:rPr>
          <w:rFonts w:ascii="Arial" w:hAnsi="Arial" w:cs="Arial"/>
          <w:sz w:val="24"/>
          <w:szCs w:val="24"/>
        </w:rPr>
        <w:lastRenderedPageBreak/>
        <w:t>requires a better understanding of how to manage this. If this was acquired, then less people would be in prison, also there would be less re offending too. This reform is long overdue, and with the current economic climate, would be an ideal opportunity to rethink the management of the criminal justice system (Pryce, 2013).</w:t>
      </w:r>
    </w:p>
    <w:p w14:paraId="35D5D507" w14:textId="77777777" w:rsidR="00934AD4" w:rsidRDefault="00934AD4" w:rsidP="00934AD4">
      <w:pPr>
        <w:spacing w:line="480" w:lineRule="auto"/>
        <w:rPr>
          <w:rFonts w:ascii="Arial" w:hAnsi="Arial" w:cs="Arial"/>
          <w:sz w:val="24"/>
          <w:szCs w:val="24"/>
        </w:rPr>
      </w:pPr>
      <w:r>
        <w:rPr>
          <w:rFonts w:ascii="Arial" w:hAnsi="Arial" w:cs="Arial"/>
          <w:sz w:val="24"/>
          <w:szCs w:val="24"/>
        </w:rPr>
        <w:t>In 1998, the Prison Reform Trust gained a committee to try and find out what use imprisonment for female offenders was like, plus ways to reduce reliance upon custody. There was a huge increase in the number of women in prison within England and Wales, since the 1990s. Compared to men, the number of female offenders is still small even today in 2024. We are made to believe that considerations which relate to prison policy, which apply to women also apply equally to men and all offenders irrespective of their gender. The justice system is dominated mainly by the handling of men, this is failing within its provisions for the needs of women. The results from this treatment of women offenders lacks both coherence and any form of justification (Wedderburn, 2000).</w:t>
      </w:r>
    </w:p>
    <w:p w14:paraId="675A37B8"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Women represent less than 5% of the prison population, this has stayed the same for the last five or so years. Women seem to be more vulnerable within society and have various needs. Many of the women’s needs are so complex that when prosecuted, they are sentenced to custody for low – level, non – violent persistent offences and only for short periods. In 2021, the government published its concordat on women in or at risk of contact with the criminal justice system. This agreement by several organisations goes on to state that they aim to support a delivery of outcomes towards the Female Offender Strategy with notes that aim to encourage partnerships at local and national levels. This is not an intention to remove or replace any existing arrangements, which so far seem to be working well, but they should be </w:t>
      </w:r>
      <w:r>
        <w:rPr>
          <w:rFonts w:ascii="Arial" w:hAnsi="Arial" w:cs="Arial"/>
          <w:sz w:val="24"/>
          <w:szCs w:val="24"/>
        </w:rPr>
        <w:lastRenderedPageBreak/>
        <w:t>able to use this to build upon and to improve all support towards women (House of Commons,2022).</w:t>
      </w:r>
    </w:p>
    <w:p w14:paraId="0B18874E" w14:textId="77777777" w:rsidR="00934AD4" w:rsidRDefault="00934AD4" w:rsidP="00934AD4">
      <w:pPr>
        <w:spacing w:line="480" w:lineRule="auto"/>
        <w:rPr>
          <w:rFonts w:ascii="Arial" w:hAnsi="Arial" w:cs="Arial"/>
          <w:sz w:val="24"/>
          <w:szCs w:val="24"/>
        </w:rPr>
      </w:pPr>
      <w:r>
        <w:rPr>
          <w:rFonts w:ascii="Arial" w:hAnsi="Arial" w:cs="Arial"/>
          <w:sz w:val="24"/>
          <w:szCs w:val="24"/>
        </w:rPr>
        <w:t>HM prison Styal is a closed category prison for female adults and young offenders in Cheshire, England. It is operated by His Majesty’s service and was opened in 1962, with a population as of 2017, four hundred and eighty – six. Styal was originally an orphanage for children from the Manchester area in 1898, it closed its doors in 1956. It re opened in 1962 as a woman’s prison with women being transferred from HMP Manchester. In 1999, a wing was added to accommodate any women who were unsentenced, following the closure of a remand centre in Risley. This was an increase of 60%. In 2003, the prison was found to have one of the worst records for suicides within England and Wales. The Howard League for penal reform was to call or require an independent inquiry into the prison. They stated that the most probable cause for the high number of deaths was down to bullying, drugs and overcrowding (Gov. UK, 2003).</w:t>
      </w:r>
    </w:p>
    <w:p w14:paraId="470B7FAC" w14:textId="77777777" w:rsidR="00934AD4" w:rsidRDefault="00934AD4" w:rsidP="00934AD4">
      <w:pPr>
        <w:spacing w:line="480" w:lineRule="auto"/>
        <w:rPr>
          <w:rFonts w:ascii="Arial" w:hAnsi="Arial" w:cs="Arial"/>
          <w:sz w:val="24"/>
          <w:szCs w:val="24"/>
        </w:rPr>
      </w:pPr>
      <w:r>
        <w:rPr>
          <w:rFonts w:ascii="Arial" w:hAnsi="Arial" w:cs="Arial"/>
          <w:sz w:val="24"/>
          <w:szCs w:val="24"/>
        </w:rPr>
        <w:t xml:space="preserve">In 2013, Vicky Pryce was given eight months in prison for excepting her ex – husband’s penalty points on her driving licence ten years earlier. After a very public trial, she was firstly sent to Holloway (before it was closed), then to an open prison in Kent which was known as East Sutton Park. While in prison she kept a diary detailing her experiences and views which were later published. Vicky began to research the injustices (with the help from the women she met0 that she found within the prison system. Pryce goes on to state that radical reform is needed and that she wishes to seek and change how society look at crime and punishment. Pryce’s book is an analysis of both the economic plus the human cost of keeping women in prison. In Baroness Corston’s published report (2007), she was to state that prisons were being used disproportionately for women, who all too often were not offenders but </w:t>
      </w:r>
      <w:r>
        <w:rPr>
          <w:rFonts w:ascii="Arial" w:hAnsi="Arial" w:cs="Arial"/>
          <w:sz w:val="24"/>
          <w:szCs w:val="24"/>
        </w:rPr>
        <w:lastRenderedPageBreak/>
        <w:t>rather the victims. James Timpson, founder of Timpson Ltd was to say that Vicky Pryce is the best witness to what is to be done to sort out our women’s prisons which are rather ineffective. Education and employability really must be made the forefront for prison policy makers. Vicky Pryce is right when she says that Holloway prison is full of vulnerable women, many of whom should not be there. Tony Hassall, ex-governor of Holloway was to say that what the prison did during his time was to respond to the special needs of women in a way that would help with rehabilitation (Pryce, 2013).</w:t>
      </w:r>
    </w:p>
    <w:p w14:paraId="1F2DB623" w14:textId="77777777" w:rsidR="00934AD4" w:rsidRPr="00A55AA8" w:rsidRDefault="00934AD4" w:rsidP="00934AD4">
      <w:pPr>
        <w:spacing w:line="480" w:lineRule="auto"/>
        <w:rPr>
          <w:rFonts w:ascii="Arial" w:hAnsi="Arial" w:cs="Arial"/>
          <w:sz w:val="24"/>
          <w:szCs w:val="24"/>
        </w:rPr>
      </w:pPr>
    </w:p>
    <w:p w14:paraId="5EECE680" w14:textId="77777777" w:rsidR="00DD5F3E" w:rsidRPr="00F275FD" w:rsidRDefault="00DD5F3E" w:rsidP="00DD5F3E">
      <w:pPr>
        <w:rPr>
          <w:rFonts w:ascii="Arial" w:hAnsi="Arial" w:cs="Arial"/>
        </w:rPr>
      </w:pPr>
    </w:p>
    <w:p w14:paraId="009C1BE2" w14:textId="77777777" w:rsidR="00934AD4" w:rsidRDefault="00934AD4" w:rsidP="004178C8"/>
    <w:p w14:paraId="42D7ADAA" w14:textId="77777777" w:rsidR="00934AD4" w:rsidRDefault="00934AD4" w:rsidP="004178C8"/>
    <w:p w14:paraId="720CF444" w14:textId="77777777" w:rsidR="00934AD4" w:rsidRDefault="00934AD4" w:rsidP="004178C8"/>
    <w:p w14:paraId="0D1F8D9E" w14:textId="77777777" w:rsidR="00934AD4" w:rsidRDefault="00934AD4" w:rsidP="004178C8"/>
    <w:p w14:paraId="28B5015C" w14:textId="77777777" w:rsidR="00934AD4" w:rsidRDefault="00934AD4" w:rsidP="004178C8"/>
    <w:p w14:paraId="3D38AE60" w14:textId="77777777" w:rsidR="00934AD4" w:rsidRDefault="00934AD4" w:rsidP="004178C8"/>
    <w:p w14:paraId="3C50181E" w14:textId="77777777" w:rsidR="00934AD4" w:rsidRDefault="00934AD4" w:rsidP="004178C8"/>
    <w:p w14:paraId="66384A51" w14:textId="77777777" w:rsidR="00934AD4" w:rsidRDefault="00934AD4" w:rsidP="004178C8"/>
    <w:p w14:paraId="30FCF4D3" w14:textId="77777777" w:rsidR="00934AD4" w:rsidRDefault="00934AD4" w:rsidP="004178C8"/>
    <w:p w14:paraId="5275D1E2" w14:textId="77777777" w:rsidR="00934AD4" w:rsidRDefault="00934AD4" w:rsidP="004178C8"/>
    <w:p w14:paraId="12750AFC" w14:textId="77777777" w:rsidR="00934AD4" w:rsidRDefault="00934AD4" w:rsidP="004178C8"/>
    <w:p w14:paraId="58D1F024" w14:textId="77777777" w:rsidR="00934AD4" w:rsidRDefault="00934AD4" w:rsidP="004178C8"/>
    <w:p w14:paraId="71D8F5BB" w14:textId="77777777" w:rsidR="00934AD4" w:rsidRDefault="00934AD4" w:rsidP="004178C8"/>
    <w:p w14:paraId="66CC8CDD" w14:textId="77777777" w:rsidR="00934AD4" w:rsidRDefault="00934AD4" w:rsidP="004178C8"/>
    <w:p w14:paraId="7CB873B7" w14:textId="77777777" w:rsidR="00934AD4" w:rsidRDefault="00934AD4" w:rsidP="004178C8"/>
    <w:p w14:paraId="5DEB45AA" w14:textId="77777777" w:rsidR="00934AD4" w:rsidRDefault="00934AD4" w:rsidP="004178C8"/>
    <w:p w14:paraId="151A1B97" w14:textId="77777777" w:rsidR="00934AD4" w:rsidRDefault="00934AD4" w:rsidP="004178C8"/>
    <w:p w14:paraId="3E16582B" w14:textId="576A87CB" w:rsidR="007E4F4A" w:rsidRDefault="007E4F4A" w:rsidP="007E4F4A">
      <w:r>
        <w:rPr>
          <w:rFonts w:ascii="Arial" w:hAnsi="Arial" w:cs="Arial"/>
          <w:sz w:val="40"/>
          <w:szCs w:val="40"/>
        </w:rPr>
        <w:t xml:space="preserve"> </w:t>
      </w:r>
    </w:p>
    <w:p w14:paraId="60130D6C" w14:textId="77777777" w:rsidR="007E4F4A" w:rsidRDefault="007E4F4A" w:rsidP="007E4F4A">
      <w:pPr>
        <w:rPr>
          <w:rFonts w:ascii="Arial" w:hAnsi="Arial" w:cs="Arial"/>
          <w:sz w:val="40"/>
          <w:szCs w:val="40"/>
          <w:u w:val="single"/>
        </w:rPr>
      </w:pPr>
      <w:r>
        <w:rPr>
          <w:rFonts w:ascii="Arial" w:hAnsi="Arial" w:cs="Arial"/>
          <w:sz w:val="40"/>
          <w:szCs w:val="40"/>
        </w:rPr>
        <w:lastRenderedPageBreak/>
        <w:t xml:space="preserve">                    </w:t>
      </w:r>
      <w:r w:rsidRPr="002B102F">
        <w:rPr>
          <w:rFonts w:ascii="Arial" w:hAnsi="Arial" w:cs="Arial"/>
          <w:sz w:val="40"/>
          <w:szCs w:val="40"/>
          <w:u w:val="single"/>
        </w:rPr>
        <w:t>Methodological Research.</w:t>
      </w:r>
    </w:p>
    <w:p w14:paraId="55F6CA8A" w14:textId="77777777" w:rsidR="007E4F4A" w:rsidRDefault="007E4F4A" w:rsidP="007E4F4A">
      <w:pPr>
        <w:rPr>
          <w:rFonts w:ascii="Arial" w:hAnsi="Arial" w:cs="Arial"/>
          <w:sz w:val="40"/>
          <w:szCs w:val="40"/>
          <w:u w:val="single"/>
        </w:rPr>
      </w:pPr>
    </w:p>
    <w:p w14:paraId="77C4F5F5" w14:textId="1C9EA67F" w:rsidR="007E4F4A" w:rsidRDefault="007E4F4A" w:rsidP="007E4F4A">
      <w:pPr>
        <w:spacing w:line="480" w:lineRule="auto"/>
        <w:rPr>
          <w:rFonts w:ascii="Arial" w:hAnsi="Arial" w:cs="Arial"/>
          <w:sz w:val="24"/>
          <w:szCs w:val="24"/>
        </w:rPr>
      </w:pPr>
      <w:r>
        <w:rPr>
          <w:rFonts w:ascii="Arial" w:hAnsi="Arial" w:cs="Arial"/>
          <w:sz w:val="24"/>
          <w:szCs w:val="24"/>
        </w:rPr>
        <w:t xml:space="preserve">. The research aim for this piece of work is to define how women are being treated within the prison system of England and Wales, the needs of the women must be </w:t>
      </w:r>
      <w:proofErr w:type="gramStart"/>
      <w:r>
        <w:rPr>
          <w:rFonts w:ascii="Arial" w:hAnsi="Arial" w:cs="Arial"/>
          <w:sz w:val="24"/>
          <w:szCs w:val="24"/>
        </w:rPr>
        <w:t>taken into account</w:t>
      </w:r>
      <w:proofErr w:type="gramEnd"/>
      <w:r>
        <w:rPr>
          <w:rFonts w:ascii="Arial" w:hAnsi="Arial" w:cs="Arial"/>
          <w:sz w:val="24"/>
          <w:szCs w:val="24"/>
        </w:rPr>
        <w:t xml:space="preserve"> as well as the evaluation of the treatment they receive. The evaluation and the </w:t>
      </w:r>
      <w:r w:rsidR="000B7478">
        <w:rPr>
          <w:rFonts w:ascii="Arial" w:hAnsi="Arial" w:cs="Arial"/>
          <w:sz w:val="24"/>
          <w:szCs w:val="24"/>
        </w:rPr>
        <w:t>public’s</w:t>
      </w:r>
      <w:r>
        <w:rPr>
          <w:rFonts w:ascii="Arial" w:hAnsi="Arial" w:cs="Arial"/>
          <w:sz w:val="24"/>
          <w:szCs w:val="24"/>
        </w:rPr>
        <w:t xml:space="preserve"> perception of how prisons are managing female offenders </w:t>
      </w:r>
      <w:proofErr w:type="gramStart"/>
      <w:r>
        <w:rPr>
          <w:rFonts w:ascii="Arial" w:hAnsi="Arial" w:cs="Arial"/>
          <w:sz w:val="24"/>
          <w:szCs w:val="24"/>
        </w:rPr>
        <w:t>and also</w:t>
      </w:r>
      <w:proofErr w:type="gramEnd"/>
      <w:r>
        <w:rPr>
          <w:rFonts w:ascii="Arial" w:hAnsi="Arial" w:cs="Arial"/>
          <w:sz w:val="24"/>
          <w:szCs w:val="24"/>
        </w:rPr>
        <w:t xml:space="preserve"> reform, whether the public think changes are needed to help the vulnerable women within our society (Kumar, 1996).</w:t>
      </w:r>
    </w:p>
    <w:p w14:paraId="5A1CB26F"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Start this part of the process by writing a problem statement, find out what you want to address and why this also matters. Depending on the data that you require you would then need to find the best method to suit your research. Experimental research is firstly a quantitative method, interviews and focus groups are known as the qualitative method. The method chosen for this research was a survey, these can be either quantitative or the qualitative method. The survey is formed to get to understand the general opinions of a group of people by distributing a list of questions to a sample online. Secondary collection of data would be to analyse data from people or populations that cannot be accessed first – hand. You need to find existing data that has been previously collected from sources such as research organisations, agencies or government websites (Bhandari,2022). </w:t>
      </w:r>
    </w:p>
    <w:p w14:paraId="19F64509"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advantage to quantitative data is that it can be quick and easy to collect and easier to draw your conclusions from within this. Collecting quantitative data can also tell you which statistical tests are good to use. Interpreting your data and presenting the findings tend to be more straightforward as well as being less open to any errors. This can be advantages as it could be replicated, which is made possible because </w:t>
      </w:r>
      <w:r>
        <w:rPr>
          <w:rFonts w:ascii="Arial" w:hAnsi="Arial" w:cs="Arial"/>
          <w:sz w:val="24"/>
          <w:szCs w:val="24"/>
        </w:rPr>
        <w:lastRenderedPageBreak/>
        <w:t>your data is measurable for any further applications. There are also advantages to the data if it is qualitative too. This will offer an in – depth insight which makes it able for you to explore context as well as it being a great way for any exploratory purposes. Qualitative research will deliver an element which can be predictive for ongoing data (</w:t>
      </w:r>
      <w:proofErr w:type="spellStart"/>
      <w:r>
        <w:rPr>
          <w:rFonts w:ascii="Arial" w:hAnsi="Arial" w:cs="Arial"/>
          <w:sz w:val="24"/>
          <w:szCs w:val="24"/>
        </w:rPr>
        <w:t>Fullstory</w:t>
      </w:r>
      <w:proofErr w:type="spellEnd"/>
      <w:r>
        <w:rPr>
          <w:rFonts w:ascii="Arial" w:hAnsi="Arial" w:cs="Arial"/>
          <w:sz w:val="24"/>
          <w:szCs w:val="24"/>
        </w:rPr>
        <w:t xml:space="preserve"> Team, 2024).</w:t>
      </w:r>
    </w:p>
    <w:p w14:paraId="17C335A6"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A time rate or a response scale would largely depend on how many questionnaires have been distributed and as to how quickly you receive the responses.  The questionnaire was left open for ten days, as not everyone was able to complete it on the day it was issued, time was needed for all participants to digest what they were reading and replying to it. The questionnaire was aimed towards the appropriate audience (over 18s), and if they wished to be informed of the outcome they may do so after all the data has been collected and correlated (Denscombe,2017). </w:t>
      </w:r>
    </w:p>
    <w:p w14:paraId="36EDF0CE" w14:textId="77777777" w:rsidR="007E4F4A" w:rsidRDefault="007E4F4A" w:rsidP="007E4F4A">
      <w:pPr>
        <w:spacing w:line="480" w:lineRule="auto"/>
        <w:rPr>
          <w:rFonts w:ascii="Arial" w:hAnsi="Arial" w:cs="Arial"/>
          <w:sz w:val="24"/>
          <w:szCs w:val="24"/>
        </w:rPr>
      </w:pPr>
      <w:r>
        <w:rPr>
          <w:rFonts w:ascii="Arial" w:hAnsi="Arial" w:cs="Arial"/>
          <w:sz w:val="24"/>
          <w:szCs w:val="24"/>
        </w:rPr>
        <w:t>Advantages to producing an online survey tends to save you time and money because you are not handing out paper surveys like people did many years ago. By doing an online survey, all your data should be saved, and will be less of a burden within data entry terms. This can be downloaded without having the need to transcribe any text data or any manual entry of quantitative data you have collected. By gathering your information online, it is also environmentally friendly as the paper side (as was) has been eliminated from this process. Online questionnaires are faster to do, and cheaper without assistance than ever before. If done correctly, this type of method is well suited for something called snowballing (exactly as it states, starts small then gathers pace) but you would need to know when to put a stop to this (Brickman, Bhutta, 2012).</w:t>
      </w:r>
    </w:p>
    <w:p w14:paraId="613BDDF5" w14:textId="77777777" w:rsidR="007E4F4A" w:rsidRDefault="007E4F4A" w:rsidP="007E4F4A">
      <w:pPr>
        <w:spacing w:line="480" w:lineRule="auto"/>
        <w:rPr>
          <w:rFonts w:ascii="Arial" w:hAnsi="Arial" w:cs="Arial"/>
          <w:sz w:val="24"/>
          <w:szCs w:val="24"/>
        </w:rPr>
      </w:pPr>
      <w:r>
        <w:rPr>
          <w:rFonts w:ascii="Arial" w:hAnsi="Arial" w:cs="Arial"/>
          <w:sz w:val="24"/>
          <w:szCs w:val="24"/>
        </w:rPr>
        <w:lastRenderedPageBreak/>
        <w:t xml:space="preserve">Snowballing can also be known as chain – referral sampling. Snowball sampling is used mainly within qualitative research for when people are hard to reach or hidden, </w:t>
      </w:r>
      <w:proofErr w:type="gramStart"/>
      <w:r>
        <w:rPr>
          <w:rFonts w:ascii="Arial" w:hAnsi="Arial" w:cs="Arial"/>
          <w:sz w:val="24"/>
          <w:szCs w:val="24"/>
        </w:rPr>
        <w:t>and also</w:t>
      </w:r>
      <w:proofErr w:type="gramEnd"/>
      <w:r>
        <w:rPr>
          <w:rFonts w:ascii="Arial" w:hAnsi="Arial" w:cs="Arial"/>
          <w:sz w:val="24"/>
          <w:szCs w:val="24"/>
        </w:rPr>
        <w:t xml:space="preserve"> of help when studying sensitive topics. The process of snowballing would begin with a small group of respondents. These respondents refer a researcher to other respondents who they know within a target population. Those people would then refer the researcher to other people. This type of process will carry on until the correct sample size has been reached (Mc Leod, Guy – Evans, 2023).</w:t>
      </w:r>
    </w:p>
    <w:p w14:paraId="50BEF903" w14:textId="77777777" w:rsidR="007E4F4A" w:rsidRDefault="007E4F4A" w:rsidP="007E4F4A">
      <w:pPr>
        <w:spacing w:line="480" w:lineRule="auto"/>
        <w:rPr>
          <w:rFonts w:ascii="Arial" w:hAnsi="Arial" w:cs="Arial"/>
          <w:sz w:val="24"/>
          <w:szCs w:val="24"/>
        </w:rPr>
      </w:pPr>
      <w:r>
        <w:rPr>
          <w:rFonts w:ascii="Arial" w:hAnsi="Arial" w:cs="Arial"/>
          <w:sz w:val="24"/>
          <w:szCs w:val="24"/>
        </w:rPr>
        <w:t>There can be disadvantages to doing a survey. It is the tendency to focus upon the data accumulation and the data (data is left to speak for itself) this is without enough account of the data implications and its relevant problems, issues or even the theories towards it. Sometimes the responses from an online survey can be low as well as a challenge to the researcher. This could be down to several factors for example: internet issues, lack of people to send the questionnaire to, or even the hard to reach. Due to these sorts of disadvantages, it could hamper how you are able to collate all your findings (Denscombe, 2017).</w:t>
      </w:r>
    </w:p>
    <w:p w14:paraId="4963CF57" w14:textId="77777777" w:rsidR="007E4F4A" w:rsidRDefault="007E4F4A" w:rsidP="007E4F4A">
      <w:pPr>
        <w:spacing w:line="480" w:lineRule="auto"/>
        <w:rPr>
          <w:rFonts w:ascii="Arial" w:hAnsi="Arial" w:cs="Arial"/>
          <w:sz w:val="24"/>
          <w:szCs w:val="24"/>
        </w:rPr>
      </w:pPr>
      <w:r>
        <w:rPr>
          <w:rFonts w:ascii="Arial" w:hAnsi="Arial" w:cs="Arial"/>
          <w:sz w:val="24"/>
          <w:szCs w:val="24"/>
        </w:rPr>
        <w:t>Make out a schedule / suitable time to put all information together, some of the work will still be ongoing but this shouldn’t hamper with the development of your timetable. What may hamper things would be open ended questionnaires, too much data could be picked up and impose upon your timetable. A good research question will enable you to find the required research, which is needed, and from this you are able to gather all data. It may also lead on to the guidance of the analysis upon the data, the writing up of this data and can primarily stop you from going off into an unnecessary tangent or direction (Bryman, 2008).</w:t>
      </w:r>
    </w:p>
    <w:p w14:paraId="151621FD" w14:textId="77777777" w:rsidR="007E4F4A" w:rsidRDefault="007E4F4A" w:rsidP="007E4F4A">
      <w:pPr>
        <w:spacing w:line="480" w:lineRule="auto"/>
        <w:rPr>
          <w:rFonts w:ascii="Arial" w:hAnsi="Arial" w:cs="Arial"/>
          <w:sz w:val="24"/>
          <w:szCs w:val="24"/>
        </w:rPr>
      </w:pPr>
      <w:r>
        <w:rPr>
          <w:rFonts w:ascii="Arial" w:hAnsi="Arial" w:cs="Arial"/>
          <w:sz w:val="24"/>
          <w:szCs w:val="24"/>
        </w:rPr>
        <w:lastRenderedPageBreak/>
        <w:t xml:space="preserve">The time horizon or the time frame used to progress within the methodological research would be known as the cross – sectional data. This is to be used when </w:t>
      </w:r>
      <w:proofErr w:type="gramStart"/>
      <w:r>
        <w:rPr>
          <w:rFonts w:ascii="Arial" w:hAnsi="Arial" w:cs="Arial"/>
          <w:sz w:val="24"/>
          <w:szCs w:val="24"/>
        </w:rPr>
        <w:t>all of</w:t>
      </w:r>
      <w:proofErr w:type="gramEnd"/>
      <w:r>
        <w:rPr>
          <w:rFonts w:ascii="Arial" w:hAnsi="Arial" w:cs="Arial"/>
          <w:sz w:val="24"/>
          <w:szCs w:val="24"/>
        </w:rPr>
        <w:t xml:space="preserve"> the observations are for a single point of time like in most surveys that are used (Levin, 2005).</w:t>
      </w:r>
    </w:p>
    <w:p w14:paraId="0D22912C" w14:textId="77777777" w:rsidR="007E4F4A" w:rsidRDefault="007E4F4A" w:rsidP="007E4F4A">
      <w:pPr>
        <w:spacing w:line="480" w:lineRule="auto"/>
        <w:rPr>
          <w:rFonts w:ascii="Arial" w:hAnsi="Arial" w:cs="Arial"/>
          <w:sz w:val="24"/>
          <w:szCs w:val="24"/>
        </w:rPr>
      </w:pPr>
      <w:r>
        <w:rPr>
          <w:rFonts w:ascii="Arial" w:hAnsi="Arial" w:cs="Arial"/>
          <w:sz w:val="24"/>
          <w:szCs w:val="24"/>
        </w:rPr>
        <w:t>The data collection was done via a questionnaire and email. This was done to gather or gain public understandings and views of the prison system of England and Wales and how they treat all female offenders. To analyse all the gathered data from within the questionnaire, Google forms was used so this was able to give the researcher a very simple and practicable way to write up all the data from this. The information was given in the form of pie charts (Malicoat, 2012).</w:t>
      </w:r>
    </w:p>
    <w:p w14:paraId="0228098C" w14:textId="77777777" w:rsidR="007E4F4A" w:rsidRDefault="007E4F4A" w:rsidP="007E4F4A">
      <w:pPr>
        <w:spacing w:line="480" w:lineRule="auto"/>
        <w:rPr>
          <w:rFonts w:ascii="Arial" w:hAnsi="Arial" w:cs="Arial"/>
          <w:sz w:val="24"/>
          <w:szCs w:val="24"/>
        </w:rPr>
      </w:pPr>
      <w:r>
        <w:rPr>
          <w:rFonts w:ascii="Arial" w:hAnsi="Arial" w:cs="Arial"/>
          <w:sz w:val="24"/>
          <w:szCs w:val="24"/>
        </w:rPr>
        <w:t>Interpretivism was used here which emphasises the influence that social and cultural factors may have upon an individual. People’s ideas and thoughts are focused on this within light of the socio – cultural backdrop, The research would intend to play an active role within the study (Phair, Warren, 2021).</w:t>
      </w:r>
    </w:p>
    <w:p w14:paraId="5502FB0D"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next part would be a deductive approach, which is taken when investigating the changes of how the prison system of England and Wales treat female offenders. This approach is used due to the already well – established pre – existing bodies of research. The relevance to qualitative and quantitative data is that the qualitative research would use the indicative approach, whereas the quantitative research would use the deductive (as used within this research). As information is readily available, the quantitative research would then begin with a theory as its foundation. Archival research strategy uses already existing materials, which has been established through a review of the data that already exists. The mono method was used to help with the data for the research, due to it being a quantitative method. </w:t>
      </w:r>
      <w:r>
        <w:rPr>
          <w:rFonts w:ascii="Arial" w:hAnsi="Arial" w:cs="Arial"/>
          <w:sz w:val="24"/>
          <w:szCs w:val="24"/>
        </w:rPr>
        <w:lastRenderedPageBreak/>
        <w:t>The study was to investigate if the prison system of England and Wales meet the needs of female offenders (Greetham. 2014).</w:t>
      </w:r>
    </w:p>
    <w:p w14:paraId="6E660E98"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easiest way to do the methodological research part is to look at the research of Saunders et al (2007), this is like an onion, and you go through it layer by layer. Also, the three objectives need to be </w:t>
      </w:r>
      <w:proofErr w:type="gramStart"/>
      <w:r>
        <w:rPr>
          <w:rFonts w:ascii="Arial" w:hAnsi="Arial" w:cs="Arial"/>
          <w:sz w:val="24"/>
          <w:szCs w:val="24"/>
        </w:rPr>
        <w:t>referred back</w:t>
      </w:r>
      <w:proofErr w:type="gramEnd"/>
      <w:r>
        <w:rPr>
          <w:rFonts w:ascii="Arial" w:hAnsi="Arial" w:cs="Arial"/>
          <w:sz w:val="24"/>
          <w:szCs w:val="24"/>
        </w:rPr>
        <w:t xml:space="preserve"> to as these help to forge the whole of the dissertation. The research onion does have certain limitations. It can be too simplistic and doesn’t always capture the complexities of the research methodology. This type of research may not address any ethical considerations within the research, which could become a crucial aspect towards the process of the research. The research onion can be a useful guide, but it needs to be made aware that it has its limitations, plus try to consider an alternative way to produce a methodology for you research project. However, the research onion does suggest different methods, mono – method, multi – method and mixed – method, as choices for conducting any of the research. The multi – method goes on to use a wider selection of methods. The mono – method uses only one for the study, but the one chosen for this research had to be the mixed method as it is based upon the use of two or more methods for the research. This would often refer to the use of quantitative and qualitative methodology (Raath, 2000).</w:t>
      </w:r>
    </w:p>
    <w:p w14:paraId="5C4ACB23"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This part goes to show that the Saunders Research Onion can be </w:t>
      </w:r>
      <w:proofErr w:type="gramStart"/>
      <w:r>
        <w:rPr>
          <w:rFonts w:ascii="Arial" w:hAnsi="Arial" w:cs="Arial"/>
          <w:sz w:val="24"/>
          <w:szCs w:val="24"/>
        </w:rPr>
        <w:t>fairly easy</w:t>
      </w:r>
      <w:proofErr w:type="gramEnd"/>
      <w:r>
        <w:rPr>
          <w:rFonts w:ascii="Arial" w:hAnsi="Arial" w:cs="Arial"/>
          <w:sz w:val="24"/>
          <w:szCs w:val="24"/>
        </w:rPr>
        <w:t xml:space="preserve"> for the research to take apart and do each section a bit at a time. Limitations were included which show any concerns that could arise, plus ethical issues were disclosed to hopefully avoid any issues arising within the research.</w:t>
      </w:r>
    </w:p>
    <w:p w14:paraId="3C5FE98A" w14:textId="77777777" w:rsidR="007E4F4A" w:rsidRDefault="007E4F4A" w:rsidP="007E4F4A">
      <w:pPr>
        <w:spacing w:line="480" w:lineRule="auto"/>
        <w:rPr>
          <w:rFonts w:ascii="Arial" w:hAnsi="Arial" w:cs="Arial"/>
          <w:sz w:val="24"/>
          <w:szCs w:val="24"/>
        </w:rPr>
      </w:pPr>
    </w:p>
    <w:p w14:paraId="344D1CF9" w14:textId="77777777" w:rsidR="007E4F4A" w:rsidRDefault="007E4F4A" w:rsidP="007E4F4A"/>
    <w:p w14:paraId="62EEDD4D" w14:textId="77777777" w:rsidR="007E4F4A" w:rsidRDefault="007E4F4A" w:rsidP="007E4F4A">
      <w:pPr>
        <w:rPr>
          <w:rFonts w:ascii="Arial" w:hAnsi="Arial" w:cs="Arial"/>
          <w:sz w:val="40"/>
          <w:szCs w:val="40"/>
          <w:u w:val="single"/>
        </w:rPr>
      </w:pPr>
      <w:r>
        <w:rPr>
          <w:rFonts w:ascii="Arial" w:hAnsi="Arial" w:cs="Arial"/>
          <w:sz w:val="40"/>
          <w:szCs w:val="40"/>
        </w:rPr>
        <w:lastRenderedPageBreak/>
        <w:t xml:space="preserve">                          </w:t>
      </w:r>
      <w:r w:rsidRPr="00B27182">
        <w:rPr>
          <w:rFonts w:ascii="Arial" w:hAnsi="Arial" w:cs="Arial"/>
          <w:sz w:val="40"/>
          <w:szCs w:val="40"/>
          <w:u w:val="single"/>
        </w:rPr>
        <w:t>Analysis Chapter.</w:t>
      </w:r>
    </w:p>
    <w:p w14:paraId="00ACB98E"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 Analysing data is the process of using raw data to gain meaningful insights, then these insights will be used to determine what the best course of action is. Data analysis is important as this effectively helps to make the right decision. Thematic analysis is the best approach for research, especially when trying to find out the opinions or views of others. This type of analysis can have more flexibility in interpreting the data that will then allow the approach to larger sets of data as this will sort them into broader themes (Caulfield,).</w:t>
      </w:r>
    </w:p>
    <w:p w14:paraId="7D57233F" w14:textId="77777777" w:rsidR="007E4F4A" w:rsidRDefault="007E4F4A" w:rsidP="007E4F4A">
      <w:pPr>
        <w:spacing w:line="480" w:lineRule="auto"/>
        <w:rPr>
          <w:rFonts w:ascii="Arial" w:hAnsi="Arial" w:cs="Arial"/>
          <w:sz w:val="24"/>
          <w:szCs w:val="24"/>
        </w:rPr>
      </w:pPr>
      <w:r>
        <w:rPr>
          <w:rFonts w:ascii="Arial" w:hAnsi="Arial" w:cs="Arial"/>
          <w:sz w:val="24"/>
          <w:szCs w:val="24"/>
        </w:rPr>
        <w:t>This chapter or part of the dissertation is known as the analysis, where the findings from within the questionnaire are examined in more detail. It is undertaken this way so that we can gain a better understanding or to discover more about what initially needed to be done (Kumar,1996).</w:t>
      </w:r>
    </w:p>
    <w:p w14:paraId="12F01D9A" w14:textId="77777777" w:rsidR="007E4F4A" w:rsidRDefault="007E4F4A" w:rsidP="007E4F4A">
      <w:pPr>
        <w:spacing w:line="480" w:lineRule="auto"/>
        <w:rPr>
          <w:rFonts w:ascii="Arial" w:hAnsi="Arial" w:cs="Arial"/>
          <w:sz w:val="24"/>
          <w:szCs w:val="24"/>
        </w:rPr>
      </w:pPr>
      <w:r>
        <w:rPr>
          <w:rFonts w:ascii="Arial" w:hAnsi="Arial" w:cs="Arial"/>
          <w:sz w:val="24"/>
          <w:szCs w:val="24"/>
        </w:rPr>
        <w:t>Data is not data until it has been thoroughly interpreted, it must be fully scrutinised and broken down into easier segments for it to be able to define it and to understand this too (Levin, 2005).</w:t>
      </w:r>
    </w:p>
    <w:p w14:paraId="20AC69C0" w14:textId="77777777" w:rsidR="007E4F4A" w:rsidRDefault="007E4F4A" w:rsidP="007E4F4A">
      <w:pPr>
        <w:spacing w:line="480" w:lineRule="auto"/>
        <w:rPr>
          <w:rFonts w:ascii="Arial" w:hAnsi="Arial" w:cs="Arial"/>
          <w:sz w:val="24"/>
          <w:szCs w:val="24"/>
        </w:rPr>
      </w:pPr>
      <w:r>
        <w:rPr>
          <w:rFonts w:ascii="Arial" w:hAnsi="Arial" w:cs="Arial"/>
          <w:sz w:val="24"/>
          <w:szCs w:val="24"/>
        </w:rPr>
        <w:t>There tends to be four stages of analysing data. The first stage is that the data must be organised then it must be coded. The second stage would be to analyse either the qualitative or quantitative methods of analysis. Thirdly, you will need to be able to discuss and interpret all the data. Lastly you would present the analysis chapter. For this chapter on the analysis, then the quantitative method was used. This is numbers – based data which is then converted into numbers (Denscombe,2017).</w:t>
      </w:r>
    </w:p>
    <w:p w14:paraId="1161A532"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purpose of data analysis is to take useful information from within the findings, this enables you to take the much – needed data from within the questionnaire. This </w:t>
      </w:r>
      <w:r>
        <w:rPr>
          <w:rFonts w:ascii="Arial" w:hAnsi="Arial" w:cs="Arial"/>
          <w:sz w:val="24"/>
          <w:szCs w:val="24"/>
        </w:rPr>
        <w:lastRenderedPageBreak/>
        <w:t>will then help to be able to analyse the outcome to reach a conclusion (</w:t>
      </w:r>
      <w:proofErr w:type="spellStart"/>
      <w:r>
        <w:rPr>
          <w:rFonts w:ascii="Arial" w:hAnsi="Arial" w:cs="Arial"/>
          <w:sz w:val="24"/>
          <w:szCs w:val="24"/>
        </w:rPr>
        <w:t>Walliman</w:t>
      </w:r>
      <w:proofErr w:type="spellEnd"/>
      <w:r>
        <w:rPr>
          <w:rFonts w:ascii="Arial" w:hAnsi="Arial" w:cs="Arial"/>
          <w:sz w:val="24"/>
          <w:szCs w:val="24"/>
        </w:rPr>
        <w:t>, 2006).</w:t>
      </w:r>
    </w:p>
    <w:p w14:paraId="6A0B3CB6"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findings of the research contain data that can be analysed and presented, there were twenty – three responses to the questionnaire. The analysis chapter will gain any information that has gaps within the literature review which can be compared to the respondent’s answers. All participants were given information before employing taking part, all were over the age of eighteen too. At the outset of the questionnaire, the participants were made aware that this was voluntary and that they could withdraw their consent at any time if they wished to do so (Levin,2005). </w:t>
      </w:r>
    </w:p>
    <w:p w14:paraId="4C25123F"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 Corston Report (2006) tends to focus upon the vulnerability of female offenders, plus it also </w:t>
      </w:r>
      <w:proofErr w:type="gramStart"/>
      <w:r>
        <w:rPr>
          <w:rFonts w:ascii="Arial" w:hAnsi="Arial" w:cs="Arial"/>
          <w:sz w:val="24"/>
          <w:szCs w:val="24"/>
        </w:rPr>
        <w:t>takes into account</w:t>
      </w:r>
      <w:proofErr w:type="gramEnd"/>
      <w:r>
        <w:rPr>
          <w:rFonts w:ascii="Arial" w:hAnsi="Arial" w:cs="Arial"/>
          <w:sz w:val="24"/>
          <w:szCs w:val="24"/>
        </w:rPr>
        <w:t xml:space="preserve"> that most of the offenders are mothers. The criminal justice system, however, does not take this into account, all they tend to see are offenders regardless of if they are mothers or not (NICCO, 2018).</w:t>
      </w:r>
    </w:p>
    <w:p w14:paraId="4539C597" w14:textId="77777777" w:rsidR="007E4F4A" w:rsidRDefault="007E4F4A" w:rsidP="007E4F4A">
      <w:pPr>
        <w:spacing w:line="480" w:lineRule="auto"/>
        <w:rPr>
          <w:rFonts w:ascii="Arial" w:hAnsi="Arial" w:cs="Arial"/>
          <w:sz w:val="24"/>
          <w:szCs w:val="24"/>
        </w:rPr>
      </w:pPr>
      <w:r>
        <w:rPr>
          <w:rFonts w:ascii="Arial" w:hAnsi="Arial" w:cs="Arial"/>
          <w:sz w:val="24"/>
          <w:szCs w:val="24"/>
        </w:rPr>
        <w:t>Research for this topic is needed because there seems to be a gap within some of the published literature that has regards to the treatment and any concerns of the vulnerable female offenders. There is a high need for reform for these vulnerable women as to adapting to a shift so there can be more formal centred approaches towards their punishment (Ornella,2020).</w:t>
      </w:r>
    </w:p>
    <w:p w14:paraId="545E0F5D" w14:textId="77777777" w:rsidR="007E4F4A" w:rsidRDefault="007E4F4A" w:rsidP="007E4F4A">
      <w:pPr>
        <w:spacing w:line="480" w:lineRule="auto"/>
        <w:rPr>
          <w:rFonts w:ascii="Arial" w:hAnsi="Arial" w:cs="Arial"/>
          <w:sz w:val="24"/>
          <w:szCs w:val="24"/>
        </w:rPr>
      </w:pPr>
    </w:p>
    <w:p w14:paraId="37805700" w14:textId="77777777" w:rsidR="007E4F4A" w:rsidRDefault="007E4F4A" w:rsidP="007E4F4A">
      <w:pPr>
        <w:spacing w:line="480" w:lineRule="auto"/>
        <w:rPr>
          <w:rFonts w:ascii="Arial" w:hAnsi="Arial" w:cs="Arial"/>
          <w:sz w:val="24"/>
          <w:szCs w:val="24"/>
        </w:rPr>
      </w:pPr>
      <w:r w:rsidRPr="00826186">
        <w:rPr>
          <w:rFonts w:ascii="Arial" w:hAnsi="Arial" w:cs="Arial"/>
          <w:noProof/>
          <w:sz w:val="24"/>
          <w:szCs w:val="24"/>
        </w:rPr>
        <w:lastRenderedPageBreak/>
        <w:drawing>
          <wp:inline distT="0" distB="0" distL="0" distR="0" wp14:anchorId="1DA705F9" wp14:editId="2B9CE558">
            <wp:extent cx="5731510" cy="2015490"/>
            <wp:effectExtent l="0" t="0" r="2540" b="3810"/>
            <wp:docPr id="95868179" name="Picture 1" descr="A pie chart with a number of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8179" name="Picture 1" descr="A pie chart with a number of circles"/>
                    <pic:cNvPicPr/>
                  </pic:nvPicPr>
                  <pic:blipFill>
                    <a:blip r:embed="rId11"/>
                    <a:stretch>
                      <a:fillRect/>
                    </a:stretch>
                  </pic:blipFill>
                  <pic:spPr>
                    <a:xfrm>
                      <a:off x="0" y="0"/>
                      <a:ext cx="5731510" cy="2015490"/>
                    </a:xfrm>
                    <a:prstGeom prst="rect">
                      <a:avLst/>
                    </a:prstGeom>
                  </pic:spPr>
                </pic:pic>
              </a:graphicData>
            </a:graphic>
          </wp:inline>
        </w:drawing>
      </w:r>
    </w:p>
    <w:p w14:paraId="51966A46" w14:textId="77777777" w:rsidR="007E4F4A" w:rsidRDefault="007E4F4A" w:rsidP="007E4F4A">
      <w:pPr>
        <w:spacing w:line="480" w:lineRule="auto"/>
        <w:rPr>
          <w:rFonts w:ascii="Arial" w:hAnsi="Arial" w:cs="Arial"/>
          <w:sz w:val="24"/>
          <w:szCs w:val="24"/>
        </w:rPr>
      </w:pPr>
    </w:p>
    <w:p w14:paraId="1277E004" w14:textId="77777777" w:rsidR="007E4F4A" w:rsidRDefault="007E4F4A" w:rsidP="007E4F4A">
      <w:pPr>
        <w:spacing w:line="480" w:lineRule="auto"/>
        <w:rPr>
          <w:rFonts w:ascii="Arial" w:hAnsi="Arial" w:cs="Arial"/>
          <w:sz w:val="24"/>
          <w:szCs w:val="24"/>
        </w:rPr>
      </w:pPr>
      <w:r w:rsidRPr="00826186">
        <w:rPr>
          <w:rFonts w:ascii="Arial" w:hAnsi="Arial" w:cs="Arial"/>
          <w:noProof/>
          <w:sz w:val="24"/>
          <w:szCs w:val="24"/>
        </w:rPr>
        <w:drawing>
          <wp:inline distT="0" distB="0" distL="0" distR="0" wp14:anchorId="3D172A2D" wp14:editId="3CB9C595">
            <wp:extent cx="5731510" cy="2404110"/>
            <wp:effectExtent l="0" t="0" r="2540" b="0"/>
            <wp:docPr id="233159381" name="Picture 1" descr="A pie chart with red and blue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59381" name="Picture 1" descr="A pie chart with red and blue circles"/>
                    <pic:cNvPicPr/>
                  </pic:nvPicPr>
                  <pic:blipFill>
                    <a:blip r:embed="rId12"/>
                    <a:stretch>
                      <a:fillRect/>
                    </a:stretch>
                  </pic:blipFill>
                  <pic:spPr>
                    <a:xfrm>
                      <a:off x="0" y="0"/>
                      <a:ext cx="5731510" cy="2404110"/>
                    </a:xfrm>
                    <a:prstGeom prst="rect">
                      <a:avLst/>
                    </a:prstGeom>
                  </pic:spPr>
                </pic:pic>
              </a:graphicData>
            </a:graphic>
          </wp:inline>
        </w:drawing>
      </w:r>
      <w:r>
        <w:rPr>
          <w:rFonts w:ascii="Arial" w:hAnsi="Arial" w:cs="Arial"/>
          <w:sz w:val="24"/>
          <w:szCs w:val="24"/>
        </w:rPr>
        <w:t xml:space="preserve">The samples that were chosen were mainly women, but two males also answered the questionnaire too. Two samples from within the questionnaire have been included to try and give a clearer idea of people’s opinions. This was difficult as there didn’t seem to be enough participants plus a timeline of ten days had been set before the questionnaire closed to new participants. The advantages of a questionnaire can be made easier as they are done online, this too can alter or effect the amount of time that is available. The disadvantages would be not enough participants. The findings for the questionnaire seemed to be inconclusive due to the participants were not aware of what happens within the prison systems of both England and Wales. All the participants were aged over eighteen but still too young </w:t>
      </w:r>
      <w:r>
        <w:rPr>
          <w:rFonts w:ascii="Arial" w:hAnsi="Arial" w:cs="Arial"/>
          <w:sz w:val="24"/>
          <w:szCs w:val="24"/>
        </w:rPr>
        <w:lastRenderedPageBreak/>
        <w:t>to really know about the prison system. There were no ethical issues raised within this study. The findings didn’t seem to answer the main question, Does the prison system of England and Wales meet the needs of female offenders? More in depth research was needed and time to be able to fully understand the prison system and how it works (Greetham,2014).</w:t>
      </w:r>
    </w:p>
    <w:p w14:paraId="1BD9B21A" w14:textId="77777777" w:rsidR="007E4F4A" w:rsidRDefault="007E4F4A" w:rsidP="007E4F4A">
      <w:pPr>
        <w:spacing w:line="480" w:lineRule="auto"/>
        <w:rPr>
          <w:rFonts w:ascii="Arial" w:hAnsi="Arial" w:cs="Arial"/>
          <w:sz w:val="24"/>
          <w:szCs w:val="24"/>
        </w:rPr>
      </w:pPr>
      <w:r>
        <w:rPr>
          <w:rFonts w:ascii="Arial" w:hAnsi="Arial" w:cs="Arial"/>
          <w:sz w:val="24"/>
          <w:szCs w:val="24"/>
        </w:rPr>
        <w:t>There were three objectives for the dissertation and fifteen questions, objective one answered seven of the questions, objective two answered two and objective three answered four. be handled with respect and dignity, as well as help after prison. More places to help people to turn their lives around and get the much-needed help that they require.</w:t>
      </w:r>
    </w:p>
    <w:p w14:paraId="09924F37" w14:textId="20DEA2F0" w:rsidR="007E4F4A" w:rsidRDefault="007E4F4A" w:rsidP="007E4F4A">
      <w:pPr>
        <w:spacing w:line="480" w:lineRule="auto"/>
        <w:rPr>
          <w:rFonts w:ascii="Arial" w:hAnsi="Arial" w:cs="Arial"/>
          <w:sz w:val="24"/>
          <w:szCs w:val="24"/>
        </w:rPr>
      </w:pPr>
      <w:r>
        <w:rPr>
          <w:rFonts w:ascii="Arial" w:hAnsi="Arial" w:cs="Arial"/>
          <w:sz w:val="24"/>
          <w:szCs w:val="24"/>
        </w:rPr>
        <w:t xml:space="preserve">The female prison population has been on the rise since the start of the pandemic. More and more females were stealing to feed their families, this was due to lack of government help as well as the health care system and it was also made easier as less court dates were being dealt with. Racism does play an integral part within the penial system as most police officers would see the BAME population as troublemakers and stop them on the spot, they find nothing wrong and then wrongfully arrest them. It is true that within one year of being released from prison, 48% of all women will reconvict for a twelve-month sentence or less, these types of sentences can do more damage to the already vulnerable women and cause them to keep on reoffending, self – harm or other forms of convictable crimes. If the right help and employment was available for ex – offenders, then there would be no need for prison and </w:t>
      </w:r>
      <w:proofErr w:type="gramStart"/>
      <w:r>
        <w:rPr>
          <w:rFonts w:ascii="Arial" w:hAnsi="Arial" w:cs="Arial"/>
          <w:sz w:val="24"/>
          <w:szCs w:val="24"/>
        </w:rPr>
        <w:t>all of</w:t>
      </w:r>
      <w:proofErr w:type="gramEnd"/>
      <w:r>
        <w:rPr>
          <w:rFonts w:ascii="Arial" w:hAnsi="Arial" w:cs="Arial"/>
          <w:sz w:val="24"/>
          <w:szCs w:val="24"/>
        </w:rPr>
        <w:t xml:space="preserve"> the </w:t>
      </w:r>
      <w:r w:rsidR="000B7478">
        <w:rPr>
          <w:rFonts w:ascii="Arial" w:hAnsi="Arial" w:cs="Arial"/>
          <w:sz w:val="24"/>
          <w:szCs w:val="24"/>
        </w:rPr>
        <w:t>overcrowding</w:t>
      </w:r>
      <w:r>
        <w:rPr>
          <w:rFonts w:ascii="Arial" w:hAnsi="Arial" w:cs="Arial"/>
          <w:sz w:val="24"/>
          <w:szCs w:val="24"/>
        </w:rPr>
        <w:t xml:space="preserve"> (Baldwin et al, 2018).</w:t>
      </w:r>
    </w:p>
    <w:p w14:paraId="4CF59432" w14:textId="77777777" w:rsidR="007E4F4A" w:rsidRDefault="007E4F4A" w:rsidP="007E4F4A">
      <w:pPr>
        <w:spacing w:line="480" w:lineRule="auto"/>
        <w:rPr>
          <w:rFonts w:ascii="Arial" w:hAnsi="Arial" w:cs="Arial"/>
          <w:sz w:val="24"/>
          <w:szCs w:val="24"/>
        </w:rPr>
      </w:pPr>
      <w:r>
        <w:rPr>
          <w:rFonts w:ascii="Arial" w:hAnsi="Arial" w:cs="Arial"/>
          <w:sz w:val="24"/>
          <w:szCs w:val="24"/>
        </w:rPr>
        <w:t xml:space="preserve">There tends to be more men in employment after leaving prison than women. The Prison Reform Trust 2020 stated that many females experience barriers and do not </w:t>
      </w:r>
      <w:r>
        <w:rPr>
          <w:rFonts w:ascii="Arial" w:hAnsi="Arial" w:cs="Arial"/>
          <w:sz w:val="24"/>
          <w:szCs w:val="24"/>
        </w:rPr>
        <w:lastRenderedPageBreak/>
        <w:t>receive the adequate support and care that is needed. If women were to receive the support and care that they require such as family support, training opportunities or even further or even higher education this would lead to less women in prison. This would also allow women to educate their children and to stop them from following in their mothers’ footsteps too (Think.org,2018).</w:t>
      </w:r>
    </w:p>
    <w:p w14:paraId="04432A3E" w14:textId="77777777" w:rsidR="007E4F4A" w:rsidRDefault="007E4F4A" w:rsidP="007E4F4A">
      <w:pPr>
        <w:spacing w:line="480" w:lineRule="auto"/>
        <w:rPr>
          <w:rFonts w:ascii="Arial" w:hAnsi="Arial" w:cs="Arial"/>
          <w:sz w:val="24"/>
          <w:szCs w:val="24"/>
        </w:rPr>
      </w:pPr>
      <w:r>
        <w:rPr>
          <w:rFonts w:ascii="Arial" w:hAnsi="Arial" w:cs="Arial"/>
          <w:sz w:val="24"/>
          <w:szCs w:val="24"/>
        </w:rPr>
        <w:t>The Female Offender Strategy was published in 2018, this realised that there was a much-needed approach to gender, and this was supposed to respond to how the vulnerable women are when incarcerated.  This still has little lack of clarity and does not seem to give enough assurance that there would be any positive results within the future. What would be needed here would be the ring – fencing of permanent funding, but with the change in government and lack of funding then this is all still up in the air and does not look like that there will be any hope of this ever happening (Prison Reform Trust,2018).</w:t>
      </w:r>
    </w:p>
    <w:p w14:paraId="1FB84B77" w14:textId="77777777" w:rsidR="007E4F4A" w:rsidRDefault="007E4F4A" w:rsidP="007E4F4A">
      <w:pPr>
        <w:spacing w:line="480" w:lineRule="auto"/>
        <w:rPr>
          <w:rFonts w:ascii="Arial" w:hAnsi="Arial" w:cs="Arial"/>
          <w:sz w:val="24"/>
          <w:szCs w:val="24"/>
        </w:rPr>
      </w:pPr>
      <w:r>
        <w:rPr>
          <w:rFonts w:ascii="Arial" w:hAnsi="Arial" w:cs="Arial"/>
          <w:sz w:val="24"/>
          <w:szCs w:val="24"/>
        </w:rPr>
        <w:t>In 2018, the Female Offender Strategy set out plans which stated that they had commitments to help support three key aims. These aims were to see less women in prison, better conditions whilst in prison and help once they had been released, so far this has yet to be achieved (Female Offender Strategy, 2018).</w:t>
      </w:r>
    </w:p>
    <w:p w14:paraId="7C33DDE2" w14:textId="43C9EDA4" w:rsidR="007E4F4A" w:rsidRDefault="007E4F4A" w:rsidP="007E4F4A">
      <w:pPr>
        <w:spacing w:line="480" w:lineRule="auto"/>
        <w:rPr>
          <w:rFonts w:ascii="Arial" w:hAnsi="Arial" w:cs="Arial"/>
          <w:sz w:val="24"/>
          <w:szCs w:val="24"/>
        </w:rPr>
      </w:pPr>
      <w:r>
        <w:rPr>
          <w:rFonts w:ascii="Arial" w:hAnsi="Arial" w:cs="Arial"/>
          <w:sz w:val="24"/>
          <w:szCs w:val="24"/>
        </w:rPr>
        <w:t xml:space="preserve">The Justice Secretary, Shabana Mahmood announced recently that new plans had been discussed to try and close some female prisons to reduce the number of women being there in the first place. Prisons are desperate places that ruin families by ripping them apart and the worst part of all this is the hurt that is felt by the mothers, and it could also force more women into a life of crime. If the number of prisons is brought down, then where does that live the vulnerable women of Wales? With the nearest prison being over 150 miles over the </w:t>
      </w:r>
      <w:r w:rsidR="000B7478">
        <w:rPr>
          <w:rFonts w:ascii="Arial" w:hAnsi="Arial" w:cs="Arial"/>
          <w:sz w:val="24"/>
          <w:szCs w:val="24"/>
        </w:rPr>
        <w:t>border</w:t>
      </w:r>
      <w:r>
        <w:rPr>
          <w:rFonts w:ascii="Arial" w:hAnsi="Arial" w:cs="Arial"/>
          <w:sz w:val="24"/>
          <w:szCs w:val="24"/>
        </w:rPr>
        <w:t xml:space="preserve"> into England and the </w:t>
      </w:r>
      <w:r>
        <w:rPr>
          <w:rFonts w:ascii="Arial" w:hAnsi="Arial" w:cs="Arial"/>
          <w:sz w:val="24"/>
          <w:szCs w:val="24"/>
        </w:rPr>
        <w:lastRenderedPageBreak/>
        <w:t>government decided to close that one down, where then do these women go (Mirror, 2024).</w:t>
      </w:r>
    </w:p>
    <w:p w14:paraId="6CD41625" w14:textId="77777777" w:rsidR="007E4F4A" w:rsidRDefault="007E4F4A" w:rsidP="007E4F4A">
      <w:pPr>
        <w:spacing w:line="480" w:lineRule="auto"/>
        <w:rPr>
          <w:rFonts w:ascii="Arial" w:hAnsi="Arial" w:cs="Arial"/>
          <w:sz w:val="24"/>
          <w:szCs w:val="24"/>
        </w:rPr>
      </w:pPr>
      <w:r>
        <w:rPr>
          <w:rFonts w:ascii="Arial" w:hAnsi="Arial" w:cs="Arial"/>
          <w:sz w:val="24"/>
          <w:szCs w:val="24"/>
        </w:rPr>
        <w:t>In between 2019 and 2022, a recommendation was published under the Conservative government of Boris Johnson that a site in Swansea would be able to pioneer a rather new and grounded breaking approach to the tackling of female offending. This would be a twelve bed residential women’s centre with be spoke support for local women to be diverted from crime. This is to be the first of its kind where the government have stated that they intend to invest ten million pounds. This twelve-bed centre will open its doors to around fifty offenders per year for women for suffering from issues such as trauma or addiction, just low-level crimes which has been designed to tackle the root causes of low – level offending by vulnerable women. Hope fully this centre can become part of the government’s plan to see less women in prison within England and Wales. Many of the women who commit low – level crimes such as drug/ alcohol or shoplifting seem to have very complex and underlying factors. It has been shown that over 60 per cent of females in custody have experienced domestic abuse, coercive and controlling abuse, a third have been victim to sexual assault, while 50 per cent have been misusing drugs. The women will be able to access one- to – one mental health therapy as well as being able to address their issues through counselling. This service will furnish long term support so that women are able to maintain family contact, find employment and help with their transition back into the community, as well as helping them to reoffend (Atkins, MP,2022).</w:t>
      </w:r>
    </w:p>
    <w:p w14:paraId="1F626AC7" w14:textId="77777777" w:rsidR="007E4F4A" w:rsidRPr="00B27182" w:rsidRDefault="007E4F4A" w:rsidP="007E4F4A">
      <w:pPr>
        <w:spacing w:line="480" w:lineRule="auto"/>
        <w:rPr>
          <w:rFonts w:ascii="Arial" w:hAnsi="Arial" w:cs="Arial"/>
          <w:sz w:val="24"/>
          <w:szCs w:val="24"/>
        </w:rPr>
      </w:pPr>
    </w:p>
    <w:p w14:paraId="236CF202" w14:textId="77777777" w:rsidR="007E4F4A" w:rsidRDefault="007E4F4A" w:rsidP="007E4F4A"/>
    <w:p w14:paraId="41072A2A" w14:textId="77777777" w:rsidR="007E4F4A" w:rsidRDefault="007E4F4A" w:rsidP="007E4F4A"/>
    <w:p w14:paraId="681C8CE9" w14:textId="77777777" w:rsidR="00A230C8" w:rsidRDefault="00A230C8" w:rsidP="00A230C8">
      <w:pPr>
        <w:rPr>
          <w:rFonts w:ascii="Arial" w:hAnsi="Arial" w:cs="Arial"/>
          <w:sz w:val="40"/>
          <w:szCs w:val="40"/>
          <w:u w:val="single"/>
        </w:rPr>
      </w:pPr>
      <w:r>
        <w:rPr>
          <w:rFonts w:ascii="Arial" w:hAnsi="Arial" w:cs="Arial"/>
          <w:sz w:val="40"/>
          <w:szCs w:val="40"/>
        </w:rPr>
        <w:lastRenderedPageBreak/>
        <w:t xml:space="preserve">                            </w:t>
      </w:r>
      <w:r w:rsidRPr="00742E0F">
        <w:rPr>
          <w:rFonts w:ascii="Arial" w:hAnsi="Arial" w:cs="Arial"/>
          <w:sz w:val="40"/>
          <w:szCs w:val="40"/>
          <w:u w:val="single"/>
        </w:rPr>
        <w:t>Conclusion.</w:t>
      </w:r>
    </w:p>
    <w:p w14:paraId="2A56BFCE" w14:textId="77777777" w:rsidR="00A230C8" w:rsidRDefault="00A230C8" w:rsidP="00A230C8">
      <w:pPr>
        <w:spacing w:line="480" w:lineRule="auto"/>
        <w:rPr>
          <w:rFonts w:ascii="Arial" w:hAnsi="Arial" w:cs="Arial"/>
        </w:rPr>
      </w:pPr>
    </w:p>
    <w:p w14:paraId="5D0910A9" w14:textId="2F8ED31F" w:rsidR="00A230C8" w:rsidRDefault="00A230C8" w:rsidP="00A230C8">
      <w:pPr>
        <w:spacing w:line="480" w:lineRule="auto"/>
        <w:rPr>
          <w:rFonts w:ascii="Arial" w:hAnsi="Arial" w:cs="Arial"/>
        </w:rPr>
      </w:pPr>
      <w:r>
        <w:rPr>
          <w:rFonts w:ascii="Arial" w:hAnsi="Arial" w:cs="Arial"/>
        </w:rPr>
        <w:t xml:space="preserve">Since the start of the pandemic, the female prison population has been on the rise, hopefully </w:t>
      </w:r>
      <w:proofErr w:type="gramStart"/>
      <w:r>
        <w:rPr>
          <w:rFonts w:ascii="Arial" w:hAnsi="Arial" w:cs="Arial"/>
        </w:rPr>
        <w:t>in the near future</w:t>
      </w:r>
      <w:proofErr w:type="gramEnd"/>
      <w:r>
        <w:rPr>
          <w:rFonts w:ascii="Arial" w:hAnsi="Arial" w:cs="Arial"/>
        </w:rPr>
        <w:t xml:space="preserve"> this will be rectified. More still needs to be done to help the vulnerable women to prevent prison sentences. More action also needs to be taken to prevent the police from stopping and searching the BAME communities, less accusation more honesty is needed. Prison is not always an effective form of punishment for vulnerable women. Sentences of twelve months or less tend to do more harm than good to the women and their families, especially the children. The gov.uk website talks about trying to provide the correct services and support for female prisoners as well as offering rehabilitation to prevent any reoffending. What has been found from conducting this dissertation is that things have been slow moving over the decades. Now in the year 2024, it still seems to be slow moving with little or no improvements. It had been stated on September 25</w:t>
      </w:r>
      <w:r w:rsidRPr="005D74F1">
        <w:rPr>
          <w:rFonts w:ascii="Arial" w:hAnsi="Arial" w:cs="Arial"/>
          <w:vertAlign w:val="superscript"/>
        </w:rPr>
        <w:t>th</w:t>
      </w:r>
      <w:r>
        <w:rPr>
          <w:rFonts w:ascii="Arial" w:hAnsi="Arial" w:cs="Arial"/>
        </w:rPr>
        <w:t xml:space="preserve">, 2024, that the government had set aside plans to reduce the number of women who end up in custody by trying to use what would be known as an early intervention, so then they are able to get to the root cause as to why females commit such crimes. An all-women’s justice board is going to be put together to bring all senior leaders from within the criminal justice system. They hope to have </w:t>
      </w:r>
      <w:proofErr w:type="gramStart"/>
      <w:r>
        <w:rPr>
          <w:rFonts w:ascii="Arial" w:hAnsi="Arial" w:cs="Arial"/>
        </w:rPr>
        <w:t>all of</w:t>
      </w:r>
      <w:proofErr w:type="gramEnd"/>
      <w:r>
        <w:rPr>
          <w:rFonts w:ascii="Arial" w:hAnsi="Arial" w:cs="Arial"/>
        </w:rPr>
        <w:t xml:space="preserve"> this together by the spring of 2025, so what happens in the meantime to these already vulnerable women. From the research achieved then nothing is going to be done until spring of 2025. </w:t>
      </w:r>
      <w:proofErr w:type="gramStart"/>
      <w:r>
        <w:rPr>
          <w:rFonts w:ascii="Arial" w:hAnsi="Arial" w:cs="Arial"/>
        </w:rPr>
        <w:t>The majority of</w:t>
      </w:r>
      <w:proofErr w:type="gramEnd"/>
      <w:r>
        <w:rPr>
          <w:rFonts w:ascii="Arial" w:hAnsi="Arial" w:cs="Arial"/>
        </w:rPr>
        <w:t xml:space="preserve"> these women will be left in limbo not knowing if they will receive the much sought after help that they so urgently need. Announced recently by the labour justice secretary, Shabana Mahmood, plans had been discussed to try and close most female prisons to reduce the number of women being sent there. With there being no prisons within Wales for women, and the nearest one is over the border in England and the government decide to close prisons, what would be the alternative for these vulnerable women. People have lost faith with the </w:t>
      </w:r>
      <w:r w:rsidR="00547F67">
        <w:rPr>
          <w:rFonts w:ascii="Arial" w:hAnsi="Arial" w:cs="Arial"/>
        </w:rPr>
        <w:t>government;</w:t>
      </w:r>
      <w:r>
        <w:rPr>
          <w:rFonts w:ascii="Arial" w:hAnsi="Arial" w:cs="Arial"/>
        </w:rPr>
        <w:t xml:space="preserve"> they need to rethink before expressing what they wish to do and how the laws and changes are to be implemented. </w:t>
      </w:r>
    </w:p>
    <w:p w14:paraId="675A0618" w14:textId="77777777" w:rsidR="003134EA" w:rsidRDefault="003134EA" w:rsidP="003134EA">
      <w:pPr>
        <w:ind w:firstLine="720"/>
        <w:rPr>
          <w:rFonts w:ascii="Arial" w:hAnsi="Arial" w:cs="Arial"/>
          <w:sz w:val="40"/>
          <w:szCs w:val="40"/>
          <w:u w:val="single"/>
        </w:rPr>
      </w:pPr>
      <w:r>
        <w:rPr>
          <w:rFonts w:ascii="Arial" w:hAnsi="Arial" w:cs="Arial"/>
          <w:sz w:val="40"/>
          <w:szCs w:val="40"/>
        </w:rPr>
        <w:lastRenderedPageBreak/>
        <w:t xml:space="preserve">                    </w:t>
      </w:r>
      <w:r w:rsidRPr="00084042">
        <w:rPr>
          <w:rFonts w:ascii="Arial" w:hAnsi="Arial" w:cs="Arial"/>
          <w:sz w:val="40"/>
          <w:szCs w:val="40"/>
          <w:u w:val="single"/>
        </w:rPr>
        <w:t>Referencing.</w:t>
      </w:r>
    </w:p>
    <w:p w14:paraId="03A8B923" w14:textId="77777777" w:rsidR="003134EA" w:rsidRDefault="003134EA" w:rsidP="003134EA">
      <w:pPr>
        <w:ind w:firstLine="720"/>
        <w:rPr>
          <w:rFonts w:ascii="Arial" w:hAnsi="Arial" w:cs="Arial"/>
          <w:sz w:val="40"/>
          <w:szCs w:val="40"/>
          <w:u w:val="single"/>
        </w:rPr>
      </w:pPr>
    </w:p>
    <w:p w14:paraId="7AD33533" w14:textId="77777777" w:rsidR="003134EA" w:rsidRDefault="003134EA" w:rsidP="003134EA">
      <w:pPr>
        <w:spacing w:line="480" w:lineRule="auto"/>
        <w:rPr>
          <w:rFonts w:ascii="Arial" w:hAnsi="Arial" w:cs="Arial"/>
        </w:rPr>
      </w:pPr>
      <w:hyperlink r:id="rId13" w:history="1">
        <w:r w:rsidRPr="002F6516">
          <w:rPr>
            <w:color w:val="0000FF"/>
            <w:u w:val="single"/>
          </w:rPr>
          <w:t>Female Offender Strategy</w:t>
        </w:r>
      </w:hyperlink>
      <w:r>
        <w:t xml:space="preserve"> </w:t>
      </w:r>
      <w:r>
        <w:rPr>
          <w:rFonts w:ascii="Arial" w:hAnsi="Arial" w:cs="Arial"/>
        </w:rPr>
        <w:t>Accessed: April 2024.</w:t>
      </w:r>
    </w:p>
    <w:p w14:paraId="13ACDC4B" w14:textId="77777777" w:rsidR="003134EA" w:rsidRDefault="003134EA" w:rsidP="003134EA">
      <w:pPr>
        <w:spacing w:line="480" w:lineRule="auto"/>
        <w:rPr>
          <w:rFonts w:ascii="Arial" w:hAnsi="Arial" w:cs="Arial"/>
        </w:rPr>
      </w:pPr>
      <w:hyperlink r:id="rId14" w:anchor=":=they%20typically%20have%20more%20complex%20needs%20than%20men.are%20disproportionately%20affected%20by%20a%20short" w:history="1">
        <w:r w:rsidRPr="00E57B01">
          <w:rPr>
            <w:color w:val="0000FF"/>
            <w:u w:val="single"/>
          </w:rPr>
          <w:t>Why doesn't prison work for women? - BBC News</w:t>
        </w:r>
      </w:hyperlink>
      <w:r>
        <w:rPr>
          <w:rFonts w:ascii="Arial" w:hAnsi="Arial" w:cs="Arial"/>
        </w:rPr>
        <w:t>... Accessed: April 2024.</w:t>
      </w:r>
    </w:p>
    <w:p w14:paraId="698BD8F9" w14:textId="77777777" w:rsidR="003134EA" w:rsidRDefault="003134EA" w:rsidP="003134EA">
      <w:pPr>
        <w:spacing w:line="480" w:lineRule="auto"/>
        <w:rPr>
          <w:rFonts w:ascii="Arial" w:hAnsi="Arial" w:cs="Arial"/>
        </w:rPr>
      </w:pPr>
      <w:hyperlink r:id="rId15" w:anchor=":~:text=A%20female%20prison%20should%20be%20opened%20in%20Cardiff,in%20Wales%20and%20are%20sent%20to%20England%20instead." w:history="1">
        <w:r w:rsidRPr="009E0387">
          <w:rPr>
            <w:color w:val="0000FF"/>
            <w:u w:val="single"/>
          </w:rPr>
          <w:t>Call for Wales to have women's prison - BBC News</w:t>
        </w:r>
      </w:hyperlink>
      <w:r>
        <w:t xml:space="preserve">  </w:t>
      </w:r>
      <w:r>
        <w:rPr>
          <w:rFonts w:ascii="Arial" w:hAnsi="Arial" w:cs="Arial"/>
        </w:rPr>
        <w:t>Accessed: February2024.</w:t>
      </w:r>
    </w:p>
    <w:p w14:paraId="350FBD59" w14:textId="77777777" w:rsidR="003134EA" w:rsidRDefault="003134EA" w:rsidP="003134EA">
      <w:pPr>
        <w:spacing w:line="480" w:lineRule="auto"/>
        <w:rPr>
          <w:rFonts w:ascii="Arial" w:hAnsi="Arial" w:cs="Arial"/>
        </w:rPr>
      </w:pPr>
      <w:hyperlink r:id="rId16" w:history="1">
        <w:r w:rsidRPr="001E4D82">
          <w:rPr>
            <w:color w:val="0000FF"/>
            <w:u w:val="single"/>
          </w:rPr>
          <w:t>Oxfordshire: Preventive prison reform needed says former prisoner - BBC News</w:t>
        </w:r>
      </w:hyperlink>
      <w:r>
        <w:rPr>
          <w:rStyle w:val="Hyperlink"/>
          <w:rFonts w:ascii="Arial" w:hAnsi="Arial" w:cs="Arial"/>
        </w:rPr>
        <w:t xml:space="preserve"> </w:t>
      </w:r>
      <w:r>
        <w:rPr>
          <w:rFonts w:ascii="Arial" w:hAnsi="Arial" w:cs="Arial"/>
        </w:rPr>
        <w:t>Accessed: October 2024.</w:t>
      </w:r>
    </w:p>
    <w:p w14:paraId="37DFC098" w14:textId="77777777" w:rsidR="003134EA" w:rsidRDefault="003134EA" w:rsidP="003134EA">
      <w:pPr>
        <w:spacing w:line="480" w:lineRule="auto"/>
      </w:pPr>
      <w:hyperlink r:id="rId17" w:history="1">
        <w:r w:rsidRPr="00E57B01">
          <w:rPr>
            <w:color w:val="0000FF"/>
            <w:u w:val="single"/>
          </w:rPr>
          <w:t>Time: Short prison sentence 'derailed' woman's life - BBC News</w:t>
        </w:r>
      </w:hyperlink>
    </w:p>
    <w:p w14:paraId="1DEC6914" w14:textId="77777777" w:rsidR="003134EA" w:rsidRDefault="003134EA" w:rsidP="003134EA">
      <w:pPr>
        <w:spacing w:line="480" w:lineRule="auto"/>
        <w:rPr>
          <w:rFonts w:ascii="Arial" w:hAnsi="Arial" w:cs="Arial"/>
        </w:rPr>
      </w:pPr>
      <w:r>
        <w:rPr>
          <w:rFonts w:ascii="Arial" w:hAnsi="Arial" w:cs="Arial"/>
        </w:rPr>
        <w:t>Accessed: October 2024.</w:t>
      </w:r>
    </w:p>
    <w:p w14:paraId="1187E049" w14:textId="77777777" w:rsidR="003134EA" w:rsidRDefault="003134EA" w:rsidP="003134EA">
      <w:pPr>
        <w:spacing w:line="480" w:lineRule="auto"/>
      </w:pPr>
      <w:hyperlink r:id="rId18" w:anchor=":~:text=the%20new%20labour%government%20has%20announced%20measures%20includingreduce%20self-harm%20better%20support%2" w:history="1">
        <w:r w:rsidRPr="00E57B01">
          <w:rPr>
            <w:color w:val="0000FF"/>
            <w:u w:val="single"/>
          </w:rPr>
          <w:t>Prison isn't working for women, ministers say. Can it be fixed? - BBC News</w:t>
        </w:r>
      </w:hyperlink>
      <w:r>
        <w:t xml:space="preserve"> </w:t>
      </w:r>
    </w:p>
    <w:p w14:paraId="24B416F4" w14:textId="77777777" w:rsidR="003134EA" w:rsidRDefault="003134EA" w:rsidP="003134EA">
      <w:pPr>
        <w:spacing w:line="480" w:lineRule="auto"/>
        <w:rPr>
          <w:rFonts w:ascii="Arial" w:hAnsi="Arial" w:cs="Arial"/>
        </w:rPr>
      </w:pPr>
      <w:r>
        <w:rPr>
          <w:rFonts w:ascii="Arial" w:hAnsi="Arial" w:cs="Arial"/>
        </w:rPr>
        <w:t>Accessed: October 2024.</w:t>
      </w:r>
    </w:p>
    <w:p w14:paraId="2BE15E97" w14:textId="77777777" w:rsidR="003134EA" w:rsidRDefault="003134EA" w:rsidP="003134EA">
      <w:pPr>
        <w:spacing w:line="480" w:lineRule="auto"/>
      </w:pPr>
      <w:hyperlink r:id="rId19" w:history="1">
        <w:r w:rsidRPr="001E4D82">
          <w:rPr>
            <w:color w:val="0000FF"/>
            <w:u w:val="single"/>
          </w:rPr>
          <w:t>Rehab in Wales: 'Prison is the safest place for my mum' - BBC News</w:t>
        </w:r>
      </w:hyperlink>
    </w:p>
    <w:p w14:paraId="7FF6996C" w14:textId="77777777" w:rsidR="003134EA" w:rsidRDefault="003134EA" w:rsidP="003134EA">
      <w:pPr>
        <w:spacing w:line="480" w:lineRule="auto"/>
        <w:rPr>
          <w:rFonts w:ascii="Arial" w:hAnsi="Arial" w:cs="Arial"/>
        </w:rPr>
      </w:pPr>
      <w:r>
        <w:rPr>
          <w:rFonts w:ascii="Arial" w:hAnsi="Arial" w:cs="Arial"/>
        </w:rPr>
        <w:t>Accessed: October 2024.</w:t>
      </w:r>
    </w:p>
    <w:p w14:paraId="3268CAE2" w14:textId="77777777" w:rsidR="003134EA" w:rsidRDefault="003134EA" w:rsidP="003134EA">
      <w:pPr>
        <w:spacing w:line="480" w:lineRule="auto"/>
        <w:rPr>
          <w:rFonts w:ascii="Arial" w:hAnsi="Arial" w:cs="Arial"/>
        </w:rPr>
      </w:pPr>
      <w:hyperlink r:id="rId20" w:history="1">
        <w:r w:rsidRPr="001E4D82">
          <w:rPr>
            <w:color w:val="0000FF"/>
            <w:u w:val="single"/>
          </w:rPr>
          <w:t>Prison researchers urge Wales to take up 'credible alternatives' - BBC News</w:t>
        </w:r>
      </w:hyperlink>
    </w:p>
    <w:p w14:paraId="793C034F" w14:textId="77777777" w:rsidR="003134EA" w:rsidRDefault="003134EA" w:rsidP="003134EA">
      <w:pPr>
        <w:spacing w:line="480" w:lineRule="auto"/>
        <w:rPr>
          <w:rFonts w:ascii="Arial" w:hAnsi="Arial" w:cs="Arial"/>
        </w:rPr>
      </w:pPr>
      <w:r>
        <w:rPr>
          <w:rFonts w:ascii="Arial" w:hAnsi="Arial" w:cs="Arial"/>
        </w:rPr>
        <w:t>Accessed: October 2024.</w:t>
      </w:r>
    </w:p>
    <w:p w14:paraId="0E57EB48" w14:textId="77777777" w:rsidR="003134EA" w:rsidRDefault="003134EA" w:rsidP="003134EA">
      <w:pPr>
        <w:spacing w:line="480" w:lineRule="auto"/>
        <w:rPr>
          <w:rFonts w:ascii="Arial" w:hAnsi="Arial" w:cs="Arial"/>
        </w:rPr>
      </w:pPr>
      <w:hyperlink r:id="rId21" w:history="1">
        <w:r w:rsidRPr="00EC3888">
          <w:rPr>
            <w:color w:val="0000FF"/>
            <w:u w:val="single"/>
          </w:rPr>
          <w:t>Treasury Minutes – CP 722</w:t>
        </w:r>
      </w:hyperlink>
      <w:r>
        <w:t xml:space="preserve"> </w:t>
      </w:r>
      <w:r>
        <w:rPr>
          <w:rFonts w:ascii="Arial" w:hAnsi="Arial" w:cs="Arial"/>
        </w:rPr>
        <w:t>Accessed: May 2024.</w:t>
      </w:r>
    </w:p>
    <w:p w14:paraId="5DE9ED1D" w14:textId="77777777" w:rsidR="003134EA" w:rsidRDefault="003134EA" w:rsidP="003134EA">
      <w:pPr>
        <w:spacing w:line="480" w:lineRule="auto"/>
      </w:pPr>
      <w:hyperlink r:id="rId22" w:history="1">
        <w:r w:rsidRPr="00EC3888">
          <w:rPr>
            <w:color w:val="0000FF"/>
            <w:u w:val="single"/>
          </w:rPr>
          <w:t>Prison: Locking up women does not work, charity warns - BBC News</w:t>
        </w:r>
      </w:hyperlink>
      <w:r>
        <w:t xml:space="preserve"> </w:t>
      </w:r>
    </w:p>
    <w:p w14:paraId="723A6812" w14:textId="77777777" w:rsidR="003134EA" w:rsidRDefault="003134EA" w:rsidP="003134EA">
      <w:pPr>
        <w:spacing w:line="480" w:lineRule="auto"/>
        <w:rPr>
          <w:rFonts w:ascii="Arial" w:hAnsi="Arial" w:cs="Arial"/>
        </w:rPr>
      </w:pPr>
      <w:r>
        <w:t xml:space="preserve"> </w:t>
      </w:r>
      <w:r>
        <w:rPr>
          <w:rFonts w:ascii="Arial" w:hAnsi="Arial" w:cs="Arial"/>
        </w:rPr>
        <w:t>Accessed September 2024.</w:t>
      </w:r>
    </w:p>
    <w:p w14:paraId="27380773" w14:textId="77777777" w:rsidR="003134EA" w:rsidRDefault="003134EA" w:rsidP="003134EA">
      <w:pPr>
        <w:spacing w:line="480" w:lineRule="auto"/>
      </w:pPr>
      <w:hyperlink r:id="rId23" w:history="1">
        <w:r w:rsidRPr="00C91661">
          <w:rPr>
            <w:color w:val="0000FF"/>
            <w:u w:val="single"/>
          </w:rPr>
          <w:t>Women in Prison: From a critical analysis of female imprisonment, towards a female centred approach to penology | Criminology, Sociology and Policing at Hull</w:t>
        </w:r>
      </w:hyperlink>
    </w:p>
    <w:p w14:paraId="2B829202" w14:textId="77777777" w:rsidR="003134EA" w:rsidRDefault="003134EA" w:rsidP="003134EA">
      <w:pPr>
        <w:spacing w:line="480" w:lineRule="auto"/>
        <w:rPr>
          <w:rFonts w:ascii="Arial" w:hAnsi="Arial" w:cs="Arial"/>
        </w:rPr>
      </w:pPr>
      <w:r>
        <w:rPr>
          <w:rFonts w:ascii="Arial" w:hAnsi="Arial" w:cs="Arial"/>
        </w:rPr>
        <w:t>Accessed: September 2024.</w:t>
      </w:r>
    </w:p>
    <w:p w14:paraId="5C38A63F" w14:textId="77777777" w:rsidR="003134EA" w:rsidRDefault="003134EA" w:rsidP="003134EA">
      <w:pPr>
        <w:spacing w:line="480" w:lineRule="auto"/>
        <w:rPr>
          <w:rFonts w:ascii="Arial" w:hAnsi="Arial" w:cs="Arial"/>
        </w:rPr>
      </w:pPr>
      <w:r>
        <w:rPr>
          <w:rFonts w:ascii="Arial" w:hAnsi="Arial" w:cs="Arial"/>
        </w:rPr>
        <w:lastRenderedPageBreak/>
        <w:t>Bell, J, Waters, S (2014). Doing your research project. Berkshire: Open University Press.</w:t>
      </w:r>
    </w:p>
    <w:p w14:paraId="044EB727" w14:textId="77777777" w:rsidR="003134EA" w:rsidRDefault="003134EA" w:rsidP="003134EA">
      <w:pPr>
        <w:spacing w:line="480" w:lineRule="auto"/>
        <w:rPr>
          <w:rFonts w:ascii="Arial" w:hAnsi="Arial" w:cs="Arial"/>
        </w:rPr>
      </w:pPr>
      <w:proofErr w:type="spellStart"/>
      <w:r>
        <w:rPr>
          <w:rFonts w:ascii="Arial" w:hAnsi="Arial" w:cs="Arial"/>
        </w:rPr>
        <w:t>Biggam</w:t>
      </w:r>
      <w:proofErr w:type="spellEnd"/>
      <w:r>
        <w:rPr>
          <w:rFonts w:ascii="Arial" w:hAnsi="Arial" w:cs="Arial"/>
        </w:rPr>
        <w:t>, J. (2015) Succeeding with your master’s dissertation. A step – by – step handbook.  Berkshire: Open University Press.</w:t>
      </w:r>
    </w:p>
    <w:p w14:paraId="5AD4F4BC" w14:textId="77777777" w:rsidR="003134EA" w:rsidRDefault="003134EA" w:rsidP="003134EA">
      <w:pPr>
        <w:spacing w:line="480" w:lineRule="auto"/>
        <w:rPr>
          <w:rFonts w:ascii="Arial" w:hAnsi="Arial" w:cs="Arial"/>
        </w:rPr>
      </w:pPr>
      <w:r>
        <w:rPr>
          <w:rFonts w:ascii="Arial" w:hAnsi="Arial" w:cs="Arial"/>
        </w:rPr>
        <w:t>Bryman, A (2008). Research Methodology. Australia: Sage Publications.</w:t>
      </w:r>
    </w:p>
    <w:p w14:paraId="36BDB886" w14:textId="77777777" w:rsidR="003134EA" w:rsidRDefault="003134EA" w:rsidP="003134EA">
      <w:pPr>
        <w:spacing w:line="480" w:lineRule="auto"/>
        <w:rPr>
          <w:rFonts w:ascii="Arial" w:hAnsi="Arial" w:cs="Arial"/>
        </w:rPr>
      </w:pPr>
      <w:r>
        <w:rPr>
          <w:rFonts w:ascii="Arial" w:hAnsi="Arial" w:cs="Arial"/>
        </w:rPr>
        <w:t>Chesney – Lind, J, Pasko (2003). The Female Offender: Girls, Women and Crime. United States: Sage Publications.</w:t>
      </w:r>
    </w:p>
    <w:p w14:paraId="1C3A8FDE" w14:textId="77777777" w:rsidR="003134EA" w:rsidRDefault="003134EA" w:rsidP="003134EA">
      <w:pPr>
        <w:spacing w:line="480" w:lineRule="auto"/>
        <w:rPr>
          <w:rFonts w:ascii="Arial" w:hAnsi="Arial" w:cs="Arial"/>
        </w:rPr>
      </w:pPr>
    </w:p>
    <w:p w14:paraId="2B47645D" w14:textId="72CC21D3" w:rsidR="003134EA" w:rsidRDefault="003134EA" w:rsidP="003134EA">
      <w:pPr>
        <w:spacing w:line="480" w:lineRule="auto"/>
        <w:rPr>
          <w:rFonts w:ascii="Arial" w:hAnsi="Arial" w:cs="Arial"/>
        </w:rPr>
      </w:pPr>
      <w:r>
        <w:rPr>
          <w:rFonts w:ascii="Arial" w:hAnsi="Arial" w:cs="Arial"/>
        </w:rPr>
        <w:t>The Cost-of-Living Impact. Available at:</w:t>
      </w:r>
    </w:p>
    <w:p w14:paraId="6CE20D36" w14:textId="77777777" w:rsidR="003134EA" w:rsidRDefault="003134EA" w:rsidP="003134EA">
      <w:pPr>
        <w:spacing w:line="480" w:lineRule="auto"/>
        <w:rPr>
          <w:rFonts w:ascii="Arial" w:hAnsi="Arial" w:cs="Arial"/>
        </w:rPr>
      </w:pPr>
      <w:hyperlink r:id="rId24" w:history="1">
        <w:r w:rsidRPr="00675D01">
          <w:rPr>
            <w:color w:val="0000FF"/>
            <w:u w:val="single"/>
          </w:rPr>
          <w:t xml:space="preserve">How does the </w:t>
        </w:r>
        <w:proofErr w:type="gramStart"/>
        <w:r w:rsidRPr="00675D01">
          <w:rPr>
            <w:color w:val="0000FF"/>
            <w:u w:val="single"/>
          </w:rPr>
          <w:t>cost of living</w:t>
        </w:r>
        <w:proofErr w:type="gramEnd"/>
        <w:r w:rsidRPr="00675D01">
          <w:rPr>
            <w:color w:val="0000FF"/>
            <w:u w:val="single"/>
          </w:rPr>
          <w:t xml:space="preserve"> crisis impact women in the justice system? — One Small Thing</w:t>
        </w:r>
      </w:hyperlink>
    </w:p>
    <w:p w14:paraId="3721D11F" w14:textId="77777777" w:rsidR="003134EA" w:rsidRDefault="003134EA" w:rsidP="003134EA">
      <w:pPr>
        <w:spacing w:line="480" w:lineRule="auto"/>
        <w:rPr>
          <w:rFonts w:ascii="Arial" w:hAnsi="Arial" w:cs="Arial"/>
        </w:rPr>
      </w:pPr>
      <w:r>
        <w:rPr>
          <w:rFonts w:ascii="Arial" w:hAnsi="Arial" w:cs="Arial"/>
        </w:rPr>
        <w:t>Accessed: April 2024.</w:t>
      </w:r>
    </w:p>
    <w:p w14:paraId="36571331" w14:textId="77777777" w:rsidR="003134EA" w:rsidRDefault="003134EA" w:rsidP="003134EA">
      <w:pPr>
        <w:spacing w:line="480" w:lineRule="auto"/>
        <w:rPr>
          <w:rFonts w:ascii="Arial" w:hAnsi="Arial" w:cs="Arial"/>
        </w:rPr>
      </w:pPr>
      <w:r>
        <w:rPr>
          <w:rFonts w:ascii="Arial" w:hAnsi="Arial" w:cs="Arial"/>
        </w:rPr>
        <w:t>Criminal justice system. Available at:</w:t>
      </w:r>
    </w:p>
    <w:p w14:paraId="45880A67" w14:textId="77777777" w:rsidR="003134EA" w:rsidRDefault="003134EA" w:rsidP="003134EA">
      <w:pPr>
        <w:spacing w:line="480" w:lineRule="auto"/>
        <w:rPr>
          <w:rFonts w:ascii="Arial" w:hAnsi="Arial" w:cs="Arial"/>
        </w:rPr>
      </w:pPr>
      <w:hyperlink r:id="rId25" w:anchor=":~:text=women%20are%20in%20the%20m" w:history="1">
        <w:r w:rsidRPr="00675D01">
          <w:rPr>
            <w:color w:val="0000FF"/>
            <w:u w:val="single"/>
          </w:rPr>
          <w:t>Women | Clinks</w:t>
        </w:r>
      </w:hyperlink>
      <w:r>
        <w:t xml:space="preserve"> </w:t>
      </w:r>
      <w:r>
        <w:rPr>
          <w:rFonts w:ascii="Arial" w:hAnsi="Arial" w:cs="Arial"/>
        </w:rPr>
        <w:t>Accessed: January 2024.</w:t>
      </w:r>
    </w:p>
    <w:p w14:paraId="0F03F5D3" w14:textId="77777777" w:rsidR="003134EA" w:rsidRDefault="003134EA" w:rsidP="003134EA">
      <w:pPr>
        <w:spacing w:line="480" w:lineRule="auto"/>
        <w:rPr>
          <w:rFonts w:ascii="Arial" w:hAnsi="Arial" w:cs="Arial"/>
        </w:rPr>
      </w:pPr>
    </w:p>
    <w:p w14:paraId="25FA626A" w14:textId="77777777" w:rsidR="003134EA" w:rsidRDefault="003134EA" w:rsidP="003134EA">
      <w:pPr>
        <w:spacing w:line="480" w:lineRule="auto"/>
        <w:rPr>
          <w:rFonts w:ascii="Arial" w:hAnsi="Arial" w:cs="Arial"/>
        </w:rPr>
      </w:pPr>
      <w:r>
        <w:rPr>
          <w:rFonts w:ascii="Arial" w:hAnsi="Arial" w:cs="Arial"/>
        </w:rPr>
        <w:t>Denscombe, M (2017). The Good Research Guide. London: Open University Press.</w:t>
      </w:r>
    </w:p>
    <w:p w14:paraId="119E5048" w14:textId="77777777" w:rsidR="003134EA" w:rsidRDefault="003134EA" w:rsidP="003134EA">
      <w:pPr>
        <w:spacing w:line="480" w:lineRule="auto"/>
        <w:rPr>
          <w:rFonts w:ascii="Arial" w:hAnsi="Arial" w:cs="Arial"/>
        </w:rPr>
      </w:pPr>
      <w:r>
        <w:rPr>
          <w:rFonts w:ascii="Arial" w:hAnsi="Arial" w:cs="Arial"/>
        </w:rPr>
        <w:t xml:space="preserve"> Improving the health of women in prison. Available at:</w:t>
      </w:r>
    </w:p>
    <w:p w14:paraId="684F4C2F" w14:textId="77777777" w:rsidR="003134EA" w:rsidRDefault="003134EA" w:rsidP="003134EA">
      <w:pPr>
        <w:spacing w:line="480" w:lineRule="auto"/>
      </w:pPr>
    </w:p>
    <w:p w14:paraId="017A907C" w14:textId="0DAE0700" w:rsidR="003134EA" w:rsidRDefault="003134EA" w:rsidP="003134EA">
      <w:pPr>
        <w:spacing w:line="480" w:lineRule="auto"/>
        <w:rPr>
          <w:rFonts w:ascii="Arial" w:hAnsi="Arial" w:cs="Arial"/>
        </w:rPr>
      </w:pPr>
      <w:hyperlink r:id="rId26" w:history="1">
        <w:r w:rsidRPr="00514ADF">
          <w:rPr>
            <w:color w:val="0000FF"/>
            <w:u w:val="single"/>
          </w:rPr>
          <w:t>Improving the health and wellbeing for women in prison – UK Health Security Agency</w:t>
        </w:r>
      </w:hyperlink>
      <w:r>
        <w:t xml:space="preserve"> </w:t>
      </w:r>
      <w:r>
        <w:rPr>
          <w:rFonts w:ascii="Arial" w:hAnsi="Arial" w:cs="Arial"/>
        </w:rPr>
        <w:t>Accessed; October 2024.</w:t>
      </w:r>
    </w:p>
    <w:p w14:paraId="56058C9C" w14:textId="77777777" w:rsidR="003134EA" w:rsidRDefault="003134EA" w:rsidP="003134EA">
      <w:pPr>
        <w:spacing w:line="480" w:lineRule="auto"/>
      </w:pPr>
      <w:hyperlink r:id="rId27" w:history="1">
        <w:r w:rsidRPr="001D4445">
          <w:rPr>
            <w:color w:val="0000FF"/>
            <w:u w:val="single"/>
          </w:rPr>
          <w:t>NHS England » A review of health and social care in women’s prisons</w:t>
        </w:r>
      </w:hyperlink>
      <w:r>
        <w:t xml:space="preserve"> </w:t>
      </w:r>
    </w:p>
    <w:p w14:paraId="2DF012EB" w14:textId="77777777" w:rsidR="003134EA" w:rsidRDefault="003134EA" w:rsidP="003134EA">
      <w:pPr>
        <w:spacing w:line="480" w:lineRule="auto"/>
        <w:rPr>
          <w:rFonts w:ascii="Arial" w:hAnsi="Arial" w:cs="Arial"/>
        </w:rPr>
      </w:pPr>
      <w:r>
        <w:rPr>
          <w:rFonts w:ascii="Arial" w:hAnsi="Arial" w:cs="Arial"/>
        </w:rPr>
        <w:t>Accessed: November 2024.</w:t>
      </w:r>
    </w:p>
    <w:p w14:paraId="6E1282EE" w14:textId="77777777" w:rsidR="003134EA" w:rsidRDefault="003134EA" w:rsidP="003134EA">
      <w:pPr>
        <w:spacing w:line="480" w:lineRule="auto"/>
        <w:rPr>
          <w:rFonts w:ascii="Arial" w:hAnsi="Arial" w:cs="Arial"/>
        </w:rPr>
      </w:pPr>
      <w:hyperlink r:id="rId28" w:history="1">
        <w:r w:rsidRPr="00B56646">
          <w:rPr>
            <w:color w:val="0000FF"/>
            <w:u w:val="single"/>
          </w:rPr>
          <w:t>Female Offender Strategy</w:t>
        </w:r>
      </w:hyperlink>
      <w:r>
        <w:t xml:space="preserve">  </w:t>
      </w:r>
      <w:r>
        <w:rPr>
          <w:rFonts w:ascii="Arial" w:hAnsi="Arial" w:cs="Arial"/>
        </w:rPr>
        <w:t>Accessed: October 2023.</w:t>
      </w:r>
    </w:p>
    <w:p w14:paraId="2CD26747" w14:textId="77777777" w:rsidR="006D0B82" w:rsidRDefault="003134EA" w:rsidP="003134EA">
      <w:pPr>
        <w:spacing w:line="480" w:lineRule="auto"/>
        <w:rPr>
          <w:color w:val="0000FF"/>
          <w:u w:val="single"/>
        </w:rPr>
      </w:pPr>
      <w:hyperlink r:id="rId29" w:history="1">
        <w:r w:rsidRPr="00482CFB">
          <w:rPr>
            <w:color w:val="0000FF"/>
            <w:u w:val="single"/>
          </w:rPr>
          <w:t>Women and the Criminal Justice System, 2019 - GOV.U</w:t>
        </w:r>
      </w:hyperlink>
      <w:r>
        <w:rPr>
          <w:color w:val="0000FF"/>
          <w:u w:val="single"/>
        </w:rPr>
        <w:t xml:space="preserve"> </w:t>
      </w:r>
    </w:p>
    <w:p w14:paraId="493343D9" w14:textId="33ED2C8A" w:rsidR="003134EA" w:rsidRDefault="003134EA" w:rsidP="003134EA">
      <w:pPr>
        <w:spacing w:line="480" w:lineRule="auto"/>
        <w:rPr>
          <w:rFonts w:ascii="Arial" w:hAnsi="Arial" w:cs="Arial"/>
        </w:rPr>
      </w:pPr>
      <w:r>
        <w:rPr>
          <w:rFonts w:ascii="Arial" w:hAnsi="Arial" w:cs="Arial"/>
        </w:rPr>
        <w:t>Accessed: November 2023.</w:t>
      </w:r>
    </w:p>
    <w:p w14:paraId="4EBEB1B3" w14:textId="77777777" w:rsidR="003134EA" w:rsidRDefault="003134EA" w:rsidP="003134EA">
      <w:pPr>
        <w:spacing w:line="480" w:lineRule="auto"/>
      </w:pPr>
      <w:hyperlink r:id="rId30" w:anchor=":~:text=quantitative%20data%20numbers-based.wh..." w:history="1">
        <w:r w:rsidRPr="00CB7426">
          <w:rPr>
            <w:color w:val="0000FF"/>
            <w:u w:val="single"/>
          </w:rPr>
          <w:t xml:space="preserve">Qualitative vs. Quantitative Data in Research: The Difference | </w:t>
        </w:r>
        <w:proofErr w:type="spellStart"/>
        <w:r w:rsidRPr="00CB7426">
          <w:rPr>
            <w:color w:val="0000FF"/>
            <w:u w:val="single"/>
          </w:rPr>
          <w:t>Fullstory</w:t>
        </w:r>
        <w:proofErr w:type="spellEnd"/>
      </w:hyperlink>
    </w:p>
    <w:p w14:paraId="04B40004" w14:textId="77777777" w:rsidR="003134EA" w:rsidRDefault="003134EA" w:rsidP="003134EA">
      <w:pPr>
        <w:spacing w:line="480" w:lineRule="auto"/>
        <w:rPr>
          <w:rFonts w:ascii="Arial" w:hAnsi="Arial" w:cs="Arial"/>
        </w:rPr>
      </w:pPr>
      <w:r>
        <w:rPr>
          <w:rFonts w:ascii="Arial" w:hAnsi="Arial" w:cs="Arial"/>
        </w:rPr>
        <w:t>Accessed: January 2024.</w:t>
      </w:r>
    </w:p>
    <w:p w14:paraId="087140B8" w14:textId="77777777" w:rsidR="003134EA" w:rsidRDefault="003134EA" w:rsidP="003134EA">
      <w:pPr>
        <w:spacing w:line="480" w:lineRule="auto"/>
      </w:pPr>
      <w:hyperlink r:id="rId31" w:history="1">
        <w:r w:rsidRPr="00413614">
          <w:rPr>
            <w:color w:val="0000FF"/>
            <w:u w:val="single"/>
          </w:rPr>
          <w:t>Saunders' Research Onion Explained (+ Examples) - Grad Coach</w:t>
        </w:r>
      </w:hyperlink>
    </w:p>
    <w:p w14:paraId="7BCC8D36" w14:textId="77777777" w:rsidR="003134EA" w:rsidRDefault="003134EA" w:rsidP="003134EA">
      <w:pPr>
        <w:spacing w:line="480" w:lineRule="auto"/>
        <w:rPr>
          <w:rFonts w:ascii="Arial" w:hAnsi="Arial" w:cs="Arial"/>
        </w:rPr>
      </w:pPr>
      <w:r>
        <w:rPr>
          <w:rFonts w:ascii="Arial" w:hAnsi="Arial" w:cs="Arial"/>
        </w:rPr>
        <w:t>Accessed: March 2023.</w:t>
      </w:r>
    </w:p>
    <w:p w14:paraId="71523D8F" w14:textId="77777777" w:rsidR="003134EA" w:rsidRDefault="003134EA" w:rsidP="003134EA">
      <w:pPr>
        <w:spacing w:line="480" w:lineRule="auto"/>
      </w:pPr>
      <w:hyperlink r:id="rId32" w:history="1">
        <w:r w:rsidRPr="00DF1664">
          <w:rPr>
            <w:color w:val="0000FF"/>
            <w:u w:val="single"/>
          </w:rPr>
          <w:t>Location of first ground-breaking Residential Women’s Centre revealed - GOV.UK</w:t>
        </w:r>
      </w:hyperlink>
    </w:p>
    <w:p w14:paraId="7B109B58" w14:textId="77777777" w:rsidR="003134EA" w:rsidRDefault="003134EA" w:rsidP="003134EA">
      <w:pPr>
        <w:spacing w:line="480" w:lineRule="auto"/>
        <w:rPr>
          <w:rFonts w:ascii="Arial" w:hAnsi="Arial" w:cs="Arial"/>
        </w:rPr>
      </w:pPr>
      <w:r>
        <w:rPr>
          <w:rFonts w:ascii="Arial" w:hAnsi="Arial" w:cs="Arial"/>
        </w:rPr>
        <w:t>Accessed: December 2024.</w:t>
      </w:r>
    </w:p>
    <w:p w14:paraId="47247DAC" w14:textId="77777777" w:rsidR="003134EA" w:rsidRDefault="003134EA" w:rsidP="003134EA">
      <w:pPr>
        <w:spacing w:line="480" w:lineRule="auto"/>
        <w:rPr>
          <w:rFonts w:ascii="Arial" w:hAnsi="Arial" w:cs="Arial"/>
        </w:rPr>
      </w:pPr>
      <w:hyperlink r:id="rId33" w:history="1">
        <w:r w:rsidRPr="006B7951">
          <w:rPr>
            <w:color w:val="0000FF"/>
            <w:u w:val="single"/>
          </w:rPr>
          <w:t>Female offender strategy delivery plan: 'one year on' progress report - GOV.UK</w:t>
        </w:r>
      </w:hyperlink>
      <w:r>
        <w:t xml:space="preserve"> </w:t>
      </w:r>
      <w:r>
        <w:rPr>
          <w:rFonts w:ascii="Arial" w:hAnsi="Arial" w:cs="Arial"/>
        </w:rPr>
        <w:t>Accessed: April 2024.</w:t>
      </w:r>
    </w:p>
    <w:p w14:paraId="5DF60F51" w14:textId="77777777" w:rsidR="003134EA" w:rsidRDefault="003134EA" w:rsidP="003134EA">
      <w:pPr>
        <w:spacing w:line="480" w:lineRule="auto"/>
        <w:rPr>
          <w:rFonts w:ascii="Arial" w:hAnsi="Arial" w:cs="Arial"/>
        </w:rPr>
      </w:pPr>
      <w:hyperlink r:id="rId34" w:history="1">
        <w:r w:rsidRPr="000A4099">
          <w:rPr>
            <w:color w:val="0000FF"/>
            <w:u w:val="single"/>
          </w:rPr>
          <w:t>Secretary of State launches dedicated strategy to 'break the cycle' of female offending - GOV.UK</w:t>
        </w:r>
      </w:hyperlink>
      <w:r>
        <w:t xml:space="preserve"> </w:t>
      </w:r>
      <w:r>
        <w:rPr>
          <w:rFonts w:ascii="Arial" w:hAnsi="Arial" w:cs="Arial"/>
        </w:rPr>
        <w:t>Accessed: December 2024.</w:t>
      </w:r>
    </w:p>
    <w:p w14:paraId="43B67C7A" w14:textId="77777777" w:rsidR="003134EA" w:rsidRDefault="003134EA" w:rsidP="003134EA">
      <w:pPr>
        <w:spacing w:line="480" w:lineRule="auto"/>
        <w:rPr>
          <w:rFonts w:ascii="Arial" w:hAnsi="Arial" w:cs="Arial"/>
        </w:rPr>
      </w:pPr>
      <w:hyperlink r:id="rId35" w:anchor=":~:text=in%20fact%20data%20from%20the/%20office%20for%20national%20statistics%20(ons)" w:history="1">
        <w:r w:rsidRPr="002A6805">
          <w:rPr>
            <w:color w:val="0000FF"/>
            <w:u w:val="single"/>
          </w:rPr>
          <w:t xml:space="preserve">Has The Cost </w:t>
        </w:r>
        <w:proofErr w:type="gramStart"/>
        <w:r w:rsidRPr="002A6805">
          <w:rPr>
            <w:color w:val="0000FF"/>
            <w:u w:val="single"/>
          </w:rPr>
          <w:t>Of</w:t>
        </w:r>
        <w:proofErr w:type="gramEnd"/>
        <w:r w:rsidRPr="002A6805">
          <w:rPr>
            <w:color w:val="0000FF"/>
            <w:u w:val="single"/>
          </w:rPr>
          <w:t xml:space="preserve"> Living Crisis Had An Impact On Crime Levels? | HuffPost UK Life</w:t>
        </w:r>
      </w:hyperlink>
      <w:r>
        <w:t xml:space="preserve"> </w:t>
      </w:r>
      <w:r>
        <w:rPr>
          <w:rFonts w:ascii="Arial" w:hAnsi="Arial" w:cs="Arial"/>
        </w:rPr>
        <w:t>Accessed: January 2024.</w:t>
      </w:r>
    </w:p>
    <w:p w14:paraId="4AD23D4B" w14:textId="77777777" w:rsidR="003134EA" w:rsidRDefault="003134EA" w:rsidP="003134EA">
      <w:pPr>
        <w:spacing w:line="480" w:lineRule="auto"/>
      </w:pPr>
      <w:hyperlink r:id="rId36" w:history="1">
        <w:r w:rsidRPr="003B58AE">
          <w:rPr>
            <w:color w:val="0000FF"/>
            <w:u w:val="single"/>
          </w:rPr>
          <w:t>Women's prisons could close as Justice Secretary makes major announcement - Mirror Online</w:t>
        </w:r>
      </w:hyperlink>
    </w:p>
    <w:p w14:paraId="7E865270" w14:textId="77777777" w:rsidR="003134EA" w:rsidRDefault="003134EA" w:rsidP="003134EA">
      <w:pPr>
        <w:spacing w:line="480" w:lineRule="auto"/>
        <w:rPr>
          <w:rFonts w:ascii="Arial" w:hAnsi="Arial" w:cs="Arial"/>
        </w:rPr>
      </w:pPr>
      <w:r>
        <w:rPr>
          <w:rFonts w:ascii="Arial" w:hAnsi="Arial" w:cs="Arial"/>
        </w:rPr>
        <w:t>Accessed: December 2024.</w:t>
      </w:r>
    </w:p>
    <w:p w14:paraId="02159DFC" w14:textId="77777777" w:rsidR="003134EA" w:rsidRDefault="003134EA" w:rsidP="003134EA">
      <w:pPr>
        <w:spacing w:line="480" w:lineRule="auto"/>
        <w:rPr>
          <w:rFonts w:ascii="Arial" w:hAnsi="Arial" w:cs="Arial"/>
        </w:rPr>
      </w:pPr>
      <w:r>
        <w:rPr>
          <w:rFonts w:ascii="Arial" w:hAnsi="Arial" w:cs="Arial"/>
        </w:rPr>
        <w:t>Kumar, R (1996_. Research Methodology. Australia: Sage Publications.</w:t>
      </w:r>
    </w:p>
    <w:p w14:paraId="125A7370" w14:textId="77777777" w:rsidR="003134EA" w:rsidRDefault="003134EA" w:rsidP="003134EA">
      <w:pPr>
        <w:spacing w:line="480" w:lineRule="auto"/>
        <w:rPr>
          <w:rFonts w:ascii="Arial" w:hAnsi="Arial" w:cs="Arial"/>
        </w:rPr>
      </w:pPr>
      <w:r>
        <w:rPr>
          <w:rFonts w:ascii="Arial" w:hAnsi="Arial" w:cs="Arial"/>
        </w:rPr>
        <w:t>Mallicoat, S (2012). Women and Crime. London: Open University Press.</w:t>
      </w:r>
    </w:p>
    <w:p w14:paraId="330B4D95" w14:textId="77777777" w:rsidR="003134EA" w:rsidRDefault="003134EA" w:rsidP="003134EA">
      <w:pPr>
        <w:spacing w:line="480" w:lineRule="auto"/>
        <w:rPr>
          <w:rFonts w:ascii="Arial" w:hAnsi="Arial" w:cs="Arial"/>
        </w:rPr>
      </w:pPr>
    </w:p>
    <w:p w14:paraId="53AC18F5" w14:textId="77777777" w:rsidR="003134EA" w:rsidRDefault="003134EA" w:rsidP="003134EA">
      <w:pPr>
        <w:spacing w:line="480" w:lineRule="auto"/>
      </w:pPr>
      <w:hyperlink r:id="rId37" w:history="1">
        <w:r w:rsidRPr="00FA7019">
          <w:rPr>
            <w:color w:val="0000FF"/>
            <w:u w:val="single"/>
          </w:rPr>
          <w:t>Our Justice Services | Our work in Criminal Justice | Nacro</w:t>
        </w:r>
      </w:hyperlink>
    </w:p>
    <w:p w14:paraId="0C4641F4" w14:textId="77777777" w:rsidR="003134EA" w:rsidRDefault="003134EA" w:rsidP="003134EA">
      <w:pPr>
        <w:spacing w:line="480" w:lineRule="auto"/>
        <w:rPr>
          <w:rFonts w:ascii="Arial" w:hAnsi="Arial" w:cs="Arial"/>
        </w:rPr>
      </w:pPr>
      <w:r>
        <w:rPr>
          <w:rFonts w:ascii="Arial" w:hAnsi="Arial" w:cs="Arial"/>
        </w:rPr>
        <w:t>Accessed; February 2024.</w:t>
      </w:r>
    </w:p>
    <w:p w14:paraId="4CA52887" w14:textId="77777777" w:rsidR="003134EA" w:rsidRDefault="003134EA" w:rsidP="003134EA">
      <w:pPr>
        <w:spacing w:line="480" w:lineRule="auto"/>
      </w:pPr>
      <w:hyperlink r:id="rId38" w:history="1">
        <w:r w:rsidRPr="00F84D02">
          <w:rPr>
            <w:color w:val="0000FF"/>
            <w:u w:val="single"/>
          </w:rPr>
          <w:t>New strategy to deliver step change for women in the justice system in North Wales | Office of the Police and Crime Commissioner North Wales</w:t>
        </w:r>
      </w:hyperlink>
    </w:p>
    <w:p w14:paraId="7710953C" w14:textId="77777777" w:rsidR="003134EA" w:rsidRDefault="003134EA" w:rsidP="003134EA">
      <w:pPr>
        <w:spacing w:line="480" w:lineRule="auto"/>
        <w:rPr>
          <w:rFonts w:ascii="Arial" w:hAnsi="Arial" w:cs="Arial"/>
        </w:rPr>
      </w:pPr>
      <w:r>
        <w:rPr>
          <w:rFonts w:ascii="Arial" w:hAnsi="Arial" w:cs="Arial"/>
        </w:rPr>
        <w:t>Accessed: December 2024.</w:t>
      </w:r>
    </w:p>
    <w:p w14:paraId="4AFB9441" w14:textId="77777777" w:rsidR="006D0B82" w:rsidRDefault="003134EA" w:rsidP="003134EA">
      <w:pPr>
        <w:spacing w:line="480" w:lineRule="auto"/>
      </w:pPr>
      <w:hyperlink r:id="rId39" w:history="1">
        <w:r w:rsidRPr="00F06230">
          <w:rPr>
            <w:color w:val="0000FF"/>
            <w:u w:val="single"/>
          </w:rPr>
          <w:t>Justice secretary Shabana Mahmood has 'ultimate ambition' to close women's prisons | Politics News | Sky News</w:t>
        </w:r>
      </w:hyperlink>
      <w:r>
        <w:t xml:space="preserve"> </w:t>
      </w:r>
    </w:p>
    <w:p w14:paraId="1C426379" w14:textId="1ED0CAAA" w:rsidR="003134EA" w:rsidRDefault="003134EA" w:rsidP="003134EA">
      <w:pPr>
        <w:spacing w:line="480" w:lineRule="auto"/>
        <w:rPr>
          <w:rFonts w:ascii="Arial" w:hAnsi="Arial" w:cs="Arial"/>
        </w:rPr>
      </w:pPr>
      <w:r>
        <w:rPr>
          <w:rFonts w:ascii="Arial" w:hAnsi="Arial" w:cs="Arial"/>
        </w:rPr>
        <w:t>Accessed: November 2024.</w:t>
      </w:r>
    </w:p>
    <w:p w14:paraId="39EEE755" w14:textId="77777777" w:rsidR="003134EA" w:rsidRDefault="003134EA" w:rsidP="003134EA">
      <w:pPr>
        <w:spacing w:line="480" w:lineRule="auto"/>
        <w:rPr>
          <w:rFonts w:ascii="Arial" w:hAnsi="Arial" w:cs="Arial"/>
        </w:rPr>
      </w:pPr>
    </w:p>
    <w:p w14:paraId="544905A8" w14:textId="77777777" w:rsidR="006D0B82" w:rsidRDefault="003134EA" w:rsidP="003134EA">
      <w:pPr>
        <w:spacing w:line="480" w:lineRule="auto"/>
      </w:pPr>
      <w:hyperlink r:id="rId40" w:history="1">
        <w:r w:rsidRPr="00883869">
          <w:rPr>
            <w:color w:val="0000FF"/>
            <w:u w:val="single"/>
          </w:rPr>
          <w:t>Our Justice Services | Our work in Criminal Justice | Nacro</w:t>
        </w:r>
      </w:hyperlink>
      <w:r>
        <w:t xml:space="preserve">  </w:t>
      </w:r>
    </w:p>
    <w:p w14:paraId="1D2D8192" w14:textId="307359CE" w:rsidR="003134EA" w:rsidRDefault="003134EA" w:rsidP="003134EA">
      <w:pPr>
        <w:spacing w:line="480" w:lineRule="auto"/>
        <w:rPr>
          <w:rFonts w:ascii="Arial" w:hAnsi="Arial" w:cs="Arial"/>
        </w:rPr>
      </w:pPr>
      <w:r>
        <w:rPr>
          <w:rFonts w:ascii="Arial" w:hAnsi="Arial" w:cs="Arial"/>
        </w:rPr>
        <w:t>Accessed: March 2024.</w:t>
      </w:r>
    </w:p>
    <w:p w14:paraId="7977E3DC" w14:textId="77777777" w:rsidR="003134EA" w:rsidRDefault="003134EA" w:rsidP="003134EA">
      <w:pPr>
        <w:spacing w:line="480" w:lineRule="auto"/>
      </w:pPr>
      <w:hyperlink r:id="rId41" w:history="1">
        <w:r w:rsidRPr="0074780D">
          <w:rPr>
            <w:color w:val="0000FF"/>
            <w:u w:val="single"/>
          </w:rPr>
          <w:t>New strategy to deliver step change for women in the justice system in North Wales | Office of the Police and Crime Commissioner North Wales</w:t>
        </w:r>
      </w:hyperlink>
    </w:p>
    <w:p w14:paraId="076D6F0E" w14:textId="77777777" w:rsidR="003134EA" w:rsidRDefault="003134EA" w:rsidP="003134EA">
      <w:pPr>
        <w:spacing w:line="480" w:lineRule="auto"/>
        <w:rPr>
          <w:rFonts w:ascii="Arial" w:hAnsi="Arial" w:cs="Arial"/>
        </w:rPr>
      </w:pPr>
      <w:r>
        <w:rPr>
          <w:rFonts w:ascii="Arial" w:hAnsi="Arial" w:cs="Arial"/>
        </w:rPr>
        <w:t>Accessed: September 2024.</w:t>
      </w:r>
    </w:p>
    <w:p w14:paraId="0C4A1094" w14:textId="77777777" w:rsidR="003134EA" w:rsidRDefault="003134EA" w:rsidP="003134EA">
      <w:pPr>
        <w:spacing w:line="480" w:lineRule="auto"/>
      </w:pPr>
      <w:r>
        <w:rPr>
          <w:rFonts w:ascii="Arial" w:hAnsi="Arial" w:cs="Arial"/>
        </w:rPr>
        <w:t xml:space="preserve"> </w:t>
      </w:r>
      <w:hyperlink r:id="rId42" w:history="1">
        <w:r w:rsidRPr="00FB1572">
          <w:rPr>
            <w:color w:val="0000FF"/>
            <w:u w:val="single"/>
          </w:rPr>
          <w:t>Women in prison | Prison Reform Trust</w:t>
        </w:r>
      </w:hyperlink>
    </w:p>
    <w:p w14:paraId="106AC2DA" w14:textId="77777777" w:rsidR="003134EA" w:rsidRDefault="003134EA" w:rsidP="003134EA">
      <w:pPr>
        <w:spacing w:line="480" w:lineRule="auto"/>
        <w:rPr>
          <w:rFonts w:ascii="Arial" w:hAnsi="Arial" w:cs="Arial"/>
        </w:rPr>
      </w:pPr>
      <w:r>
        <w:rPr>
          <w:rFonts w:ascii="Arial" w:hAnsi="Arial" w:cs="Arial"/>
        </w:rPr>
        <w:t>Accessed: October 2023.</w:t>
      </w:r>
    </w:p>
    <w:p w14:paraId="6AC1EACD" w14:textId="77777777" w:rsidR="003134EA" w:rsidRDefault="003134EA" w:rsidP="003134EA">
      <w:pPr>
        <w:spacing w:line="480" w:lineRule="auto"/>
      </w:pPr>
      <w:hyperlink r:id="rId43" w:history="1">
        <w:r w:rsidRPr="00FB1572">
          <w:rPr>
            <w:color w:val="0000FF"/>
            <w:u w:val="single"/>
          </w:rPr>
          <w:t>PRT comment: Safety in custody | Prison Reform Trust</w:t>
        </w:r>
      </w:hyperlink>
    </w:p>
    <w:p w14:paraId="2C59B0DC" w14:textId="77777777" w:rsidR="003134EA" w:rsidRDefault="003134EA" w:rsidP="003134EA">
      <w:pPr>
        <w:spacing w:line="480" w:lineRule="auto"/>
        <w:rPr>
          <w:rFonts w:ascii="Arial" w:hAnsi="Arial" w:cs="Arial"/>
        </w:rPr>
      </w:pPr>
      <w:r>
        <w:rPr>
          <w:rFonts w:ascii="Arial" w:hAnsi="Arial" w:cs="Arial"/>
        </w:rPr>
        <w:t>Accessed: October 2023.</w:t>
      </w:r>
    </w:p>
    <w:p w14:paraId="07E2C177" w14:textId="77777777" w:rsidR="003134EA" w:rsidRDefault="003134EA" w:rsidP="003134EA">
      <w:pPr>
        <w:spacing w:line="480" w:lineRule="auto"/>
        <w:rPr>
          <w:rFonts w:ascii="Arial" w:hAnsi="Arial" w:cs="Arial"/>
        </w:rPr>
      </w:pPr>
      <w:hyperlink r:id="rId44" w:history="1">
        <w:r w:rsidRPr="008F06D8">
          <w:rPr>
            <w:color w:val="0000FF"/>
            <w:u w:val="single"/>
          </w:rPr>
          <w:t>Six in 10 women sent to prison serve sentences of less than six months | Prison Reform Trust</w:t>
        </w:r>
      </w:hyperlink>
      <w:r>
        <w:t xml:space="preserve">  </w:t>
      </w:r>
      <w:r>
        <w:rPr>
          <w:rFonts w:ascii="Arial" w:hAnsi="Arial" w:cs="Arial"/>
        </w:rPr>
        <w:t>Accessed: October 2023.</w:t>
      </w:r>
    </w:p>
    <w:p w14:paraId="2124A808" w14:textId="77777777" w:rsidR="003134EA" w:rsidRDefault="003134EA" w:rsidP="003134EA">
      <w:pPr>
        <w:spacing w:line="480" w:lineRule="auto"/>
      </w:pPr>
      <w:hyperlink r:id="rId45" w:history="1">
        <w:r w:rsidRPr="00F13F09">
          <w:rPr>
            <w:color w:val="0000FF"/>
            <w:u w:val="single"/>
          </w:rPr>
          <w:t>Blog: The Welsh Parliament's Equality &amp; Social Justice Committee report on women's experiences in the CJS | Prison Reform Trust</w:t>
        </w:r>
      </w:hyperlink>
    </w:p>
    <w:p w14:paraId="164EFE6B" w14:textId="77777777" w:rsidR="003134EA" w:rsidRDefault="003134EA" w:rsidP="003134EA">
      <w:pPr>
        <w:spacing w:line="480" w:lineRule="auto"/>
        <w:rPr>
          <w:rFonts w:ascii="Arial" w:hAnsi="Arial" w:cs="Arial"/>
        </w:rPr>
      </w:pPr>
      <w:r>
        <w:rPr>
          <w:rFonts w:ascii="Arial" w:hAnsi="Arial" w:cs="Arial"/>
        </w:rPr>
        <w:t>Accessed: October 2023.</w:t>
      </w:r>
    </w:p>
    <w:p w14:paraId="6FEDC067" w14:textId="77777777" w:rsidR="006D0B82" w:rsidRDefault="006D0B82" w:rsidP="003134EA">
      <w:pPr>
        <w:spacing w:line="480" w:lineRule="auto"/>
      </w:pPr>
    </w:p>
    <w:p w14:paraId="6F831B98" w14:textId="106AE55C" w:rsidR="003134EA" w:rsidRDefault="003134EA" w:rsidP="003134EA">
      <w:pPr>
        <w:spacing w:line="480" w:lineRule="auto"/>
      </w:pPr>
      <w:hyperlink r:id="rId46" w:history="1">
        <w:r w:rsidRPr="00FB1572">
          <w:rPr>
            <w:color w:val="0000FF"/>
            <w:u w:val="single"/>
          </w:rPr>
          <w:t>Women in Prison</w:t>
        </w:r>
      </w:hyperlink>
    </w:p>
    <w:p w14:paraId="13C6966D" w14:textId="77777777" w:rsidR="003134EA" w:rsidRDefault="003134EA" w:rsidP="003134EA">
      <w:pPr>
        <w:spacing w:line="480" w:lineRule="auto"/>
        <w:rPr>
          <w:rFonts w:ascii="Arial" w:hAnsi="Arial" w:cs="Arial"/>
        </w:rPr>
      </w:pPr>
      <w:r>
        <w:rPr>
          <w:rFonts w:ascii="Arial" w:hAnsi="Arial" w:cs="Arial"/>
        </w:rPr>
        <w:t>Accessed January 2024.</w:t>
      </w:r>
    </w:p>
    <w:p w14:paraId="44857EFB" w14:textId="77777777" w:rsidR="003134EA" w:rsidRDefault="003134EA" w:rsidP="003134EA">
      <w:pPr>
        <w:spacing w:line="480" w:lineRule="auto"/>
      </w:pPr>
      <w:hyperlink r:id="rId47" w:history="1">
        <w:r w:rsidRPr="00FB1572">
          <w:rPr>
            <w:color w:val="0000FF"/>
            <w:u w:val="single"/>
          </w:rPr>
          <w:t>Women on remand more likely to self-harm | Prison Reform Trust</w:t>
        </w:r>
      </w:hyperlink>
    </w:p>
    <w:p w14:paraId="5065438A" w14:textId="77777777" w:rsidR="003134EA" w:rsidRDefault="003134EA" w:rsidP="003134EA">
      <w:pPr>
        <w:spacing w:line="480" w:lineRule="auto"/>
        <w:rPr>
          <w:rFonts w:ascii="Arial" w:hAnsi="Arial" w:cs="Arial"/>
        </w:rPr>
      </w:pPr>
      <w:r>
        <w:rPr>
          <w:rFonts w:ascii="Arial" w:hAnsi="Arial" w:cs="Arial"/>
        </w:rPr>
        <w:t>Accessed: March 2024.</w:t>
      </w:r>
    </w:p>
    <w:p w14:paraId="57DCF599" w14:textId="77777777" w:rsidR="003134EA" w:rsidRDefault="003134EA" w:rsidP="003134EA">
      <w:pPr>
        <w:spacing w:line="480" w:lineRule="auto"/>
      </w:pPr>
      <w:hyperlink r:id="rId48" w:history="1">
        <w:r w:rsidRPr="00F13F09">
          <w:rPr>
            <w:color w:val="0000FF"/>
            <w:u w:val="single"/>
          </w:rPr>
          <w:t>Female Offender Strategy Delivery Plan 2022 to 2025 - GOV.UK</w:t>
        </w:r>
      </w:hyperlink>
    </w:p>
    <w:p w14:paraId="52C6E112" w14:textId="77777777" w:rsidR="003134EA" w:rsidRDefault="003134EA" w:rsidP="003134EA">
      <w:pPr>
        <w:spacing w:line="480" w:lineRule="auto"/>
        <w:rPr>
          <w:rFonts w:ascii="Arial" w:hAnsi="Arial" w:cs="Arial"/>
        </w:rPr>
      </w:pPr>
      <w:r>
        <w:rPr>
          <w:rFonts w:ascii="Arial" w:hAnsi="Arial" w:cs="Arial"/>
        </w:rPr>
        <w:t>Accessed: March 2024.</w:t>
      </w:r>
    </w:p>
    <w:p w14:paraId="32B55E5C" w14:textId="77777777" w:rsidR="003134EA" w:rsidRDefault="003134EA" w:rsidP="003134EA">
      <w:pPr>
        <w:spacing w:line="480" w:lineRule="auto"/>
        <w:rPr>
          <w:rFonts w:ascii="Arial" w:hAnsi="Arial" w:cs="Arial"/>
        </w:rPr>
      </w:pPr>
      <w:r>
        <w:rPr>
          <w:rFonts w:ascii="Arial" w:hAnsi="Arial" w:cs="Arial"/>
        </w:rPr>
        <w:t xml:space="preserve">Pryce, V (2013). </w:t>
      </w:r>
      <w:proofErr w:type="spellStart"/>
      <w:r>
        <w:rPr>
          <w:rFonts w:ascii="Arial" w:hAnsi="Arial" w:cs="Arial"/>
        </w:rPr>
        <w:t>Prisonomics</w:t>
      </w:r>
      <w:proofErr w:type="spellEnd"/>
      <w:r>
        <w:rPr>
          <w:rFonts w:ascii="Arial" w:hAnsi="Arial" w:cs="Arial"/>
        </w:rPr>
        <w:t xml:space="preserve">, behind bars in Britain’s failing prisons. London: </w:t>
      </w:r>
      <w:proofErr w:type="spellStart"/>
      <w:r>
        <w:rPr>
          <w:rFonts w:ascii="Arial" w:hAnsi="Arial" w:cs="Arial"/>
        </w:rPr>
        <w:t>Biteback</w:t>
      </w:r>
      <w:proofErr w:type="spellEnd"/>
      <w:r>
        <w:rPr>
          <w:rFonts w:ascii="Arial" w:hAnsi="Arial" w:cs="Arial"/>
        </w:rPr>
        <w:t xml:space="preserve"> Publishing Ltd.</w:t>
      </w:r>
    </w:p>
    <w:p w14:paraId="72F1BBB2" w14:textId="77777777" w:rsidR="003134EA" w:rsidRDefault="003134EA" w:rsidP="003134EA">
      <w:pPr>
        <w:spacing w:line="480" w:lineRule="auto"/>
      </w:pPr>
      <w:hyperlink r:id="rId49" w:history="1">
        <w:r w:rsidRPr="00FB1572">
          <w:rPr>
            <w:color w:val="0000FF"/>
            <w:u w:val="single"/>
          </w:rPr>
          <w:t>History of the UK Prison System</w:t>
        </w:r>
      </w:hyperlink>
    </w:p>
    <w:p w14:paraId="3EBA986C" w14:textId="77777777" w:rsidR="003134EA" w:rsidRDefault="003134EA" w:rsidP="003134EA">
      <w:pPr>
        <w:spacing w:line="480" w:lineRule="auto"/>
        <w:rPr>
          <w:rFonts w:ascii="Arial" w:hAnsi="Arial" w:cs="Arial"/>
        </w:rPr>
      </w:pPr>
      <w:r>
        <w:rPr>
          <w:rFonts w:ascii="Arial" w:hAnsi="Arial" w:cs="Arial"/>
        </w:rPr>
        <w:t>Accessed: January 2024</w:t>
      </w:r>
    </w:p>
    <w:p w14:paraId="17762B59" w14:textId="77777777" w:rsidR="003134EA" w:rsidRDefault="003134EA" w:rsidP="003134EA">
      <w:pPr>
        <w:spacing w:line="480" w:lineRule="auto"/>
      </w:pPr>
      <w:r>
        <w:rPr>
          <w:rFonts w:ascii="Arial" w:hAnsi="Arial" w:cs="Arial"/>
        </w:rPr>
        <w:t>.</w:t>
      </w:r>
      <w:hyperlink r:id="rId50" w:anchor=":~:=nearly%20three%20in%20five%20women%20%20leaving%" w:history="1">
        <w:r w:rsidRPr="00FB1572">
          <w:rPr>
            <w:color w:val="0000FF"/>
            <w:u w:val="single"/>
          </w:rPr>
          <w:t>Women released from prison nearly three times less likely to be in employment on release than men | Prison Reform Trust</w:t>
        </w:r>
      </w:hyperlink>
    </w:p>
    <w:p w14:paraId="2B69AD15" w14:textId="77777777" w:rsidR="003134EA" w:rsidRDefault="003134EA" w:rsidP="003134EA">
      <w:pPr>
        <w:spacing w:line="480" w:lineRule="auto"/>
        <w:rPr>
          <w:rFonts w:ascii="Arial" w:hAnsi="Arial" w:cs="Arial"/>
        </w:rPr>
      </w:pPr>
      <w:r>
        <w:rPr>
          <w:rFonts w:ascii="Arial" w:hAnsi="Arial" w:cs="Arial"/>
        </w:rPr>
        <w:t>Accessed: April 2023.</w:t>
      </w:r>
    </w:p>
    <w:p w14:paraId="1021B781" w14:textId="77777777" w:rsidR="003134EA" w:rsidRDefault="003134EA" w:rsidP="003134EA">
      <w:pPr>
        <w:spacing w:line="480" w:lineRule="auto"/>
      </w:pPr>
      <w:hyperlink r:id="rId51" w:history="1">
        <w:r w:rsidRPr="00FB1572">
          <w:rPr>
            <w:color w:val="0000FF"/>
            <w:u w:val="single"/>
          </w:rPr>
          <w:t>Police Professional | Extra support for women through the criminal justice system announced</w:t>
        </w:r>
      </w:hyperlink>
    </w:p>
    <w:p w14:paraId="78897E2A" w14:textId="77777777" w:rsidR="003134EA" w:rsidRDefault="003134EA" w:rsidP="003134EA">
      <w:pPr>
        <w:spacing w:line="480" w:lineRule="auto"/>
        <w:rPr>
          <w:rFonts w:ascii="Arial" w:hAnsi="Arial" w:cs="Arial"/>
        </w:rPr>
      </w:pPr>
      <w:r>
        <w:rPr>
          <w:rFonts w:ascii="Arial" w:hAnsi="Arial" w:cs="Arial"/>
        </w:rPr>
        <w:t>Accessed: September 2024.</w:t>
      </w:r>
    </w:p>
    <w:p w14:paraId="4DBA1B33" w14:textId="77777777" w:rsidR="003134EA" w:rsidRDefault="003134EA" w:rsidP="003134EA">
      <w:pPr>
        <w:spacing w:line="480" w:lineRule="auto"/>
      </w:pPr>
      <w:hyperlink r:id="rId52" w:anchor=":~:texts=quantitative%20studies%20are%" w:history="1">
        <w:r w:rsidRPr="00FB1572">
          <w:rPr>
            <w:color w:val="0000FF"/>
            <w:u w:val="single"/>
          </w:rPr>
          <w:t>Why Is Quantitative Research Important? | GCU Blog</w:t>
        </w:r>
      </w:hyperlink>
    </w:p>
    <w:p w14:paraId="77B25CCC" w14:textId="77777777" w:rsidR="003134EA" w:rsidRDefault="003134EA" w:rsidP="003134EA">
      <w:pPr>
        <w:spacing w:line="480" w:lineRule="auto"/>
        <w:rPr>
          <w:rFonts w:ascii="Arial" w:hAnsi="Arial" w:cs="Arial"/>
        </w:rPr>
      </w:pPr>
      <w:r>
        <w:rPr>
          <w:rFonts w:ascii="Arial" w:hAnsi="Arial" w:cs="Arial"/>
        </w:rPr>
        <w:t>Accessed: November 2023.</w:t>
      </w:r>
    </w:p>
    <w:p w14:paraId="109F062F" w14:textId="77777777" w:rsidR="003134EA" w:rsidRDefault="003134EA" w:rsidP="003134EA">
      <w:pPr>
        <w:spacing w:line="480" w:lineRule="auto"/>
      </w:pPr>
      <w:hyperlink r:id="rId53" w:anchor=":~:text=quantitative%20data%20numbers-based.wh" w:history="1">
        <w:r w:rsidRPr="00E1231B">
          <w:rPr>
            <w:color w:val="0000FF"/>
            <w:u w:val="single"/>
          </w:rPr>
          <w:t xml:space="preserve">Message from </w:t>
        </w:r>
        <w:proofErr w:type="spellStart"/>
        <w:r w:rsidRPr="00E1231B">
          <w:rPr>
            <w:color w:val="0000FF"/>
            <w:u w:val="single"/>
          </w:rPr>
          <w:t>Fullstory</w:t>
        </w:r>
        <w:proofErr w:type="spellEnd"/>
      </w:hyperlink>
    </w:p>
    <w:p w14:paraId="3FBCE728" w14:textId="77777777" w:rsidR="003134EA" w:rsidRDefault="003134EA" w:rsidP="003134EA">
      <w:pPr>
        <w:spacing w:line="480" w:lineRule="auto"/>
        <w:rPr>
          <w:rFonts w:ascii="Arial" w:hAnsi="Arial" w:cs="Arial"/>
        </w:rPr>
      </w:pPr>
      <w:r>
        <w:rPr>
          <w:rFonts w:ascii="Arial" w:hAnsi="Arial" w:cs="Arial"/>
        </w:rPr>
        <w:t xml:space="preserve">Accessed: November 2023.   </w:t>
      </w:r>
    </w:p>
    <w:p w14:paraId="4CFCB835" w14:textId="77777777" w:rsidR="003134EA" w:rsidRDefault="003134EA" w:rsidP="003134EA">
      <w:pPr>
        <w:spacing w:line="480" w:lineRule="auto"/>
      </w:pPr>
      <w:hyperlink r:id="rId54" w:history="1">
        <w:r w:rsidRPr="00E1231B">
          <w:rPr>
            <w:color w:val="0000FF"/>
            <w:u w:val="single"/>
          </w:rPr>
          <w:t>Saunders' Research Onion Explained (+ Examples) - Grad Coach</w:t>
        </w:r>
      </w:hyperlink>
    </w:p>
    <w:p w14:paraId="16339875" w14:textId="77777777" w:rsidR="003134EA" w:rsidRDefault="003134EA" w:rsidP="003134EA">
      <w:pPr>
        <w:spacing w:line="480" w:lineRule="auto"/>
        <w:rPr>
          <w:rFonts w:ascii="Arial" w:hAnsi="Arial" w:cs="Arial"/>
        </w:rPr>
      </w:pPr>
      <w:r>
        <w:rPr>
          <w:rFonts w:ascii="Arial" w:hAnsi="Arial" w:cs="Arial"/>
        </w:rPr>
        <w:t>Accessed: December 2023.</w:t>
      </w:r>
    </w:p>
    <w:p w14:paraId="546C73C1" w14:textId="77777777" w:rsidR="003134EA" w:rsidRDefault="003134EA" w:rsidP="003134EA">
      <w:pPr>
        <w:spacing w:line="480" w:lineRule="auto"/>
      </w:pPr>
      <w:hyperlink r:id="rId55" w:history="1">
        <w:r w:rsidRPr="00E1231B">
          <w:rPr>
            <w:color w:val="0000FF"/>
            <w:u w:val="single"/>
          </w:rPr>
          <w:t xml:space="preserve">Analysis of Saunders Research Onion - </w:t>
        </w:r>
        <w:proofErr w:type="spellStart"/>
        <w:r w:rsidRPr="00E1231B">
          <w:rPr>
            <w:color w:val="0000FF"/>
            <w:u w:val="single"/>
          </w:rPr>
          <w:t>Thesismind</w:t>
        </w:r>
        <w:proofErr w:type="spellEnd"/>
      </w:hyperlink>
    </w:p>
    <w:p w14:paraId="5FA1963E" w14:textId="77777777" w:rsidR="003134EA" w:rsidRDefault="003134EA" w:rsidP="003134EA">
      <w:pPr>
        <w:spacing w:line="480" w:lineRule="auto"/>
        <w:rPr>
          <w:rFonts w:ascii="Arial" w:hAnsi="Arial" w:cs="Arial"/>
        </w:rPr>
      </w:pPr>
      <w:r>
        <w:rPr>
          <w:rFonts w:ascii="Arial" w:hAnsi="Arial" w:cs="Arial"/>
        </w:rPr>
        <w:t>Accessed: January 2024.</w:t>
      </w:r>
    </w:p>
    <w:p w14:paraId="550DAE46" w14:textId="77777777" w:rsidR="003134EA" w:rsidRDefault="003134EA" w:rsidP="003134EA">
      <w:pPr>
        <w:spacing w:line="480" w:lineRule="auto"/>
      </w:pPr>
      <w:hyperlink r:id="rId56" w:history="1">
        <w:r w:rsidRPr="00B9443F">
          <w:rPr>
            <w:color w:val="0000FF"/>
            <w:u w:val="single"/>
          </w:rPr>
          <w:t>What is research onion? Structure, Methods, &amp; Uses</w:t>
        </w:r>
      </w:hyperlink>
    </w:p>
    <w:p w14:paraId="08E3A6E6" w14:textId="77777777" w:rsidR="003134EA" w:rsidRDefault="003134EA" w:rsidP="003134EA">
      <w:pPr>
        <w:spacing w:line="480" w:lineRule="auto"/>
        <w:rPr>
          <w:rFonts w:ascii="Arial" w:hAnsi="Arial" w:cs="Arial"/>
        </w:rPr>
      </w:pPr>
      <w:r>
        <w:t xml:space="preserve"> </w:t>
      </w:r>
      <w:r>
        <w:rPr>
          <w:rFonts w:ascii="Arial" w:hAnsi="Arial" w:cs="Arial"/>
        </w:rPr>
        <w:t>Accessed: January 2024.</w:t>
      </w:r>
    </w:p>
    <w:p w14:paraId="20867583" w14:textId="77777777" w:rsidR="003134EA" w:rsidRDefault="003134EA" w:rsidP="003134EA">
      <w:pPr>
        <w:spacing w:line="480" w:lineRule="auto"/>
      </w:pPr>
      <w:hyperlink r:id="rId57" w:anchor=":~:text=did%20you%20kn" w:history="1">
        <w:r w:rsidRPr="00E1231B">
          <w:rPr>
            <w:color w:val="0000FF"/>
            <w:u w:val="single"/>
          </w:rPr>
          <w:t>Is the criminal justice system failing Welsh women?</w:t>
        </w:r>
      </w:hyperlink>
    </w:p>
    <w:p w14:paraId="6156DFA8" w14:textId="77777777" w:rsidR="003134EA" w:rsidRDefault="003134EA" w:rsidP="003134EA">
      <w:pPr>
        <w:spacing w:line="480" w:lineRule="auto"/>
        <w:rPr>
          <w:rFonts w:ascii="Arial" w:hAnsi="Arial" w:cs="Arial"/>
        </w:rPr>
      </w:pPr>
      <w:r>
        <w:rPr>
          <w:rFonts w:ascii="Arial" w:hAnsi="Arial" w:cs="Arial"/>
        </w:rPr>
        <w:t>Accessed: February 2024.</w:t>
      </w:r>
    </w:p>
    <w:p w14:paraId="5CCF0B4B" w14:textId="77777777" w:rsidR="003134EA" w:rsidRDefault="003134EA" w:rsidP="003134EA">
      <w:pPr>
        <w:spacing w:line="480" w:lineRule="auto"/>
      </w:pPr>
      <w:hyperlink r:id="rId58" w:history="1">
        <w:r w:rsidRPr="00E1231B">
          <w:rPr>
            <w:color w:val="0000FF"/>
            <w:u w:val="single"/>
          </w:rPr>
          <w:t>Snowball Sampling Method: Techniques &amp; Examples</w:t>
        </w:r>
      </w:hyperlink>
    </w:p>
    <w:p w14:paraId="0DF11F3B" w14:textId="77777777" w:rsidR="003134EA" w:rsidRDefault="003134EA" w:rsidP="003134EA">
      <w:pPr>
        <w:spacing w:line="480" w:lineRule="auto"/>
        <w:rPr>
          <w:rFonts w:ascii="Arial" w:hAnsi="Arial" w:cs="Arial"/>
        </w:rPr>
      </w:pPr>
      <w:r>
        <w:rPr>
          <w:rFonts w:ascii="Arial" w:hAnsi="Arial" w:cs="Arial"/>
        </w:rPr>
        <w:t>Accessed: February 2024.</w:t>
      </w:r>
    </w:p>
    <w:p w14:paraId="7647CBE2" w14:textId="77777777" w:rsidR="003134EA" w:rsidRDefault="003134EA" w:rsidP="003134EA">
      <w:pPr>
        <w:spacing w:line="480" w:lineRule="auto"/>
      </w:pPr>
      <w:hyperlink r:id="rId59" w:history="1">
        <w:r w:rsidRPr="00E1231B">
          <w:rPr>
            <w:color w:val="0000FF"/>
            <w:u w:val="single"/>
          </w:rPr>
          <w:t>Data Collection Methods | Step-by-Step Guide &amp; Examples</w:t>
        </w:r>
      </w:hyperlink>
    </w:p>
    <w:p w14:paraId="3B6598CF" w14:textId="77777777" w:rsidR="003134EA" w:rsidRDefault="003134EA" w:rsidP="003134EA">
      <w:pPr>
        <w:spacing w:line="480" w:lineRule="auto"/>
        <w:rPr>
          <w:rFonts w:ascii="Arial" w:hAnsi="Arial" w:cs="Arial"/>
        </w:rPr>
      </w:pPr>
      <w:r>
        <w:rPr>
          <w:rFonts w:ascii="Arial" w:hAnsi="Arial" w:cs="Arial"/>
        </w:rPr>
        <w:t>Accessed: March 2024.</w:t>
      </w:r>
    </w:p>
    <w:p w14:paraId="43A412D8" w14:textId="77777777" w:rsidR="003134EA" w:rsidRDefault="003134EA" w:rsidP="003134EA">
      <w:pPr>
        <w:spacing w:line="480" w:lineRule="auto"/>
      </w:pPr>
      <w:hyperlink r:id="rId60" w:anchor=":~:text=thematic%20analysis%20is%20a%20good%20approach%20to%20research" w:history="1">
        <w:r w:rsidRPr="00E1231B">
          <w:rPr>
            <w:color w:val="0000FF"/>
            <w:u w:val="single"/>
          </w:rPr>
          <w:t>How to Do Thematic Analysis | Step-by-Step Guide &amp; Examples</w:t>
        </w:r>
      </w:hyperlink>
    </w:p>
    <w:p w14:paraId="0873B38D" w14:textId="77777777" w:rsidR="003134EA" w:rsidRDefault="003134EA" w:rsidP="003134EA">
      <w:pPr>
        <w:spacing w:line="480" w:lineRule="auto"/>
        <w:rPr>
          <w:rFonts w:ascii="Arial" w:hAnsi="Arial" w:cs="Arial"/>
        </w:rPr>
      </w:pPr>
      <w:r>
        <w:rPr>
          <w:rFonts w:ascii="Arial" w:hAnsi="Arial" w:cs="Arial"/>
        </w:rPr>
        <w:t>Accessed: April 23024.</w:t>
      </w:r>
    </w:p>
    <w:p w14:paraId="59BBDBD9" w14:textId="77777777" w:rsidR="003134EA" w:rsidRDefault="003134EA" w:rsidP="003134EA">
      <w:pPr>
        <w:spacing w:line="480" w:lineRule="auto"/>
      </w:pPr>
      <w:hyperlink r:id="rId61" w:history="1">
        <w:r w:rsidRPr="00B9443F">
          <w:rPr>
            <w:color w:val="0000FF"/>
            <w:u w:val="single"/>
          </w:rPr>
          <w:t>The problem with women’s prisons – and why they do more harm than good</w:t>
        </w:r>
      </w:hyperlink>
      <w:r>
        <w:t xml:space="preserve"> </w:t>
      </w:r>
    </w:p>
    <w:p w14:paraId="16EDF372" w14:textId="77777777" w:rsidR="003134EA" w:rsidRDefault="003134EA" w:rsidP="003134EA">
      <w:pPr>
        <w:spacing w:line="480" w:lineRule="auto"/>
        <w:rPr>
          <w:rFonts w:ascii="Arial" w:hAnsi="Arial" w:cs="Arial"/>
        </w:rPr>
      </w:pPr>
      <w:r>
        <w:rPr>
          <w:rFonts w:ascii="Arial" w:hAnsi="Arial" w:cs="Arial"/>
        </w:rPr>
        <w:t>Accessed: November 2024.</w:t>
      </w:r>
    </w:p>
    <w:p w14:paraId="41A10733" w14:textId="77777777" w:rsidR="003134EA" w:rsidRDefault="003134EA" w:rsidP="003134EA">
      <w:pPr>
        <w:spacing w:line="480" w:lineRule="auto"/>
      </w:pPr>
      <w:hyperlink r:id="rId62" w:history="1">
        <w:r w:rsidRPr="000F1FA6">
          <w:rPr>
            <w:color w:val="0000FF"/>
            <w:u w:val="single"/>
          </w:rPr>
          <w:t>Disadvantaged youth sector sweep</w:t>
        </w:r>
      </w:hyperlink>
      <w:r>
        <w:t xml:space="preserve"> </w:t>
      </w:r>
    </w:p>
    <w:p w14:paraId="599DFE80" w14:textId="77777777" w:rsidR="003134EA" w:rsidRDefault="003134EA" w:rsidP="003134EA">
      <w:pPr>
        <w:spacing w:line="480" w:lineRule="auto"/>
        <w:rPr>
          <w:rFonts w:ascii="Arial" w:hAnsi="Arial" w:cs="Arial"/>
        </w:rPr>
      </w:pPr>
      <w:r>
        <w:rPr>
          <w:rFonts w:ascii="Arial" w:hAnsi="Arial" w:cs="Arial"/>
        </w:rPr>
        <w:t>Accessed: September 2024.</w:t>
      </w:r>
    </w:p>
    <w:p w14:paraId="1D395F93" w14:textId="77777777" w:rsidR="003134EA" w:rsidRDefault="003134EA" w:rsidP="003134EA">
      <w:pPr>
        <w:spacing w:line="480" w:lineRule="auto"/>
        <w:rPr>
          <w:rFonts w:ascii="Arial" w:hAnsi="Arial" w:cs="Arial"/>
        </w:rPr>
      </w:pPr>
    </w:p>
    <w:p w14:paraId="3D145388" w14:textId="77777777" w:rsidR="003134EA" w:rsidRDefault="003134EA" w:rsidP="003134EA">
      <w:pPr>
        <w:spacing w:line="480" w:lineRule="auto"/>
        <w:rPr>
          <w:rFonts w:ascii="Arial" w:hAnsi="Arial" w:cs="Arial"/>
        </w:rPr>
      </w:pPr>
      <w:proofErr w:type="spellStart"/>
      <w:r>
        <w:rPr>
          <w:rFonts w:ascii="Arial" w:hAnsi="Arial" w:cs="Arial"/>
        </w:rPr>
        <w:t>Walliman</w:t>
      </w:r>
      <w:proofErr w:type="spellEnd"/>
      <w:r>
        <w:rPr>
          <w:rFonts w:ascii="Arial" w:hAnsi="Arial" w:cs="Arial"/>
        </w:rPr>
        <w:t>, N (2006). Social Research Methods. London: Sage Publications</w:t>
      </w:r>
    </w:p>
    <w:p w14:paraId="4FD56D09" w14:textId="77777777" w:rsidR="003134EA" w:rsidRDefault="003134EA" w:rsidP="003134EA">
      <w:pPr>
        <w:spacing w:line="480" w:lineRule="auto"/>
        <w:rPr>
          <w:rFonts w:ascii="Arial" w:hAnsi="Arial" w:cs="Arial"/>
        </w:rPr>
      </w:pPr>
      <w:proofErr w:type="spellStart"/>
      <w:r>
        <w:rPr>
          <w:rFonts w:ascii="Arial" w:hAnsi="Arial" w:cs="Arial"/>
        </w:rPr>
        <w:t>Walklate</w:t>
      </w:r>
      <w:proofErr w:type="spellEnd"/>
      <w:r>
        <w:rPr>
          <w:rFonts w:ascii="Arial" w:hAnsi="Arial" w:cs="Arial"/>
        </w:rPr>
        <w:t>, S (2004). Gender, Crime and Criminal Justice. Devon: Wilan Publishing.</w:t>
      </w:r>
    </w:p>
    <w:p w14:paraId="49C4C9EF" w14:textId="77777777" w:rsidR="003134EA" w:rsidRPr="00084042" w:rsidRDefault="003134EA" w:rsidP="003134EA">
      <w:pPr>
        <w:spacing w:line="480" w:lineRule="auto"/>
        <w:rPr>
          <w:rFonts w:ascii="Arial" w:hAnsi="Arial" w:cs="Arial"/>
        </w:rPr>
      </w:pPr>
    </w:p>
    <w:p w14:paraId="094771F2" w14:textId="77777777" w:rsidR="00E86F38" w:rsidRPr="00C07906" w:rsidRDefault="00E86F38" w:rsidP="00A230C8">
      <w:pPr>
        <w:spacing w:line="480" w:lineRule="auto"/>
        <w:rPr>
          <w:rFonts w:ascii="Arial" w:hAnsi="Arial" w:cs="Arial"/>
        </w:rPr>
      </w:pPr>
    </w:p>
    <w:p w14:paraId="143D45D7" w14:textId="77777777" w:rsidR="0053213C" w:rsidRDefault="0053213C" w:rsidP="0053213C">
      <w:pPr>
        <w:rPr>
          <w:rFonts w:ascii="Arial" w:hAnsi="Arial" w:cs="Arial"/>
          <w:color w:val="4472C4" w:themeColor="accent1"/>
          <w:sz w:val="40"/>
          <w:szCs w:val="40"/>
          <w:u w:val="single"/>
        </w:rPr>
      </w:pPr>
      <w:r w:rsidRPr="002A5CF4">
        <w:rPr>
          <w:rFonts w:ascii="Arial" w:hAnsi="Arial" w:cs="Arial"/>
          <w:color w:val="4472C4" w:themeColor="accent1"/>
          <w:sz w:val="40"/>
          <w:szCs w:val="40"/>
          <w:u w:val="single"/>
        </w:rPr>
        <w:lastRenderedPageBreak/>
        <w:t>Does the prison system of England and Wales meet the needs of female offenders?</w:t>
      </w:r>
    </w:p>
    <w:p w14:paraId="0DAD0D12" w14:textId="77777777" w:rsidR="0053213C" w:rsidRDefault="0053213C" w:rsidP="0053213C">
      <w:pPr>
        <w:rPr>
          <w:rFonts w:ascii="Arial" w:hAnsi="Arial" w:cs="Arial"/>
          <w:color w:val="4472C4" w:themeColor="accent1"/>
          <w:sz w:val="40"/>
          <w:szCs w:val="40"/>
          <w:u w:val="single"/>
        </w:rPr>
      </w:pPr>
    </w:p>
    <w:p w14:paraId="42DB1559"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Do you think male and female offenders are treated differently within prison?</w:t>
      </w:r>
    </w:p>
    <w:p w14:paraId="69CEDECE" w14:textId="77777777" w:rsidR="0053213C" w:rsidRDefault="0053213C" w:rsidP="0053213C">
      <w:pPr>
        <w:pStyle w:val="ListParagraph"/>
        <w:numPr>
          <w:ilvl w:val="0"/>
          <w:numId w:val="6"/>
        </w:numPr>
        <w:spacing w:line="480" w:lineRule="auto"/>
        <w:rPr>
          <w:rFonts w:ascii="Arial" w:hAnsi="Arial" w:cs="Arial"/>
          <w:sz w:val="24"/>
          <w:szCs w:val="24"/>
        </w:rPr>
      </w:pPr>
      <w:r>
        <w:rPr>
          <w:rFonts w:ascii="Arial" w:hAnsi="Arial" w:cs="Arial"/>
          <w:sz w:val="24"/>
          <w:szCs w:val="24"/>
        </w:rPr>
        <w:t>Yes.</w:t>
      </w:r>
    </w:p>
    <w:p w14:paraId="40467F1F" w14:textId="77777777" w:rsidR="0053213C" w:rsidRDefault="0053213C" w:rsidP="0053213C">
      <w:pPr>
        <w:pStyle w:val="ListParagraph"/>
        <w:numPr>
          <w:ilvl w:val="0"/>
          <w:numId w:val="6"/>
        </w:numPr>
        <w:spacing w:line="480" w:lineRule="auto"/>
        <w:rPr>
          <w:rFonts w:ascii="Arial" w:hAnsi="Arial" w:cs="Arial"/>
          <w:sz w:val="24"/>
          <w:szCs w:val="24"/>
        </w:rPr>
      </w:pPr>
      <w:r>
        <w:rPr>
          <w:rFonts w:ascii="Arial" w:hAnsi="Arial" w:cs="Arial"/>
          <w:sz w:val="24"/>
          <w:szCs w:val="24"/>
        </w:rPr>
        <w:t>No.</w:t>
      </w:r>
    </w:p>
    <w:p w14:paraId="6B878C85" w14:textId="77777777" w:rsidR="0053213C" w:rsidRDefault="0053213C" w:rsidP="0053213C">
      <w:pPr>
        <w:pStyle w:val="ListParagraph"/>
        <w:spacing w:line="480" w:lineRule="auto"/>
        <w:rPr>
          <w:rFonts w:ascii="Arial" w:hAnsi="Arial" w:cs="Arial"/>
          <w:sz w:val="24"/>
          <w:szCs w:val="24"/>
        </w:rPr>
      </w:pPr>
      <w:r>
        <w:rPr>
          <w:rFonts w:ascii="Arial" w:hAnsi="Arial" w:cs="Arial"/>
          <w:sz w:val="24"/>
          <w:szCs w:val="24"/>
        </w:rPr>
        <w:t>Why?</w:t>
      </w:r>
    </w:p>
    <w:p w14:paraId="4A26B65D" w14:textId="77777777" w:rsidR="0053213C" w:rsidRDefault="0053213C" w:rsidP="0053213C">
      <w:pPr>
        <w:pStyle w:val="ListParagraph"/>
        <w:spacing w:line="480" w:lineRule="auto"/>
        <w:rPr>
          <w:rFonts w:ascii="Arial" w:hAnsi="Arial" w:cs="Arial"/>
          <w:sz w:val="24"/>
          <w:szCs w:val="24"/>
        </w:rPr>
      </w:pPr>
    </w:p>
    <w:p w14:paraId="4A2EE4ED" w14:textId="77777777" w:rsidR="0053213C" w:rsidRDefault="0053213C" w:rsidP="0053213C">
      <w:pPr>
        <w:pStyle w:val="ListParagraph"/>
        <w:spacing w:line="480" w:lineRule="auto"/>
        <w:rPr>
          <w:rFonts w:ascii="Arial" w:hAnsi="Arial" w:cs="Arial"/>
          <w:sz w:val="24"/>
          <w:szCs w:val="24"/>
        </w:rPr>
      </w:pPr>
    </w:p>
    <w:p w14:paraId="04113B75" w14:textId="77777777" w:rsidR="0053213C" w:rsidRDefault="0053213C" w:rsidP="0053213C">
      <w:pPr>
        <w:pStyle w:val="ListParagraph"/>
        <w:spacing w:line="480" w:lineRule="auto"/>
        <w:rPr>
          <w:rFonts w:ascii="Arial" w:hAnsi="Arial" w:cs="Arial"/>
          <w:sz w:val="24"/>
          <w:szCs w:val="24"/>
        </w:rPr>
      </w:pPr>
    </w:p>
    <w:p w14:paraId="2422A570"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Do you agree that male and female offenders should be treated differently in prison?</w:t>
      </w:r>
    </w:p>
    <w:p w14:paraId="60317A6D" w14:textId="77777777" w:rsidR="0053213C" w:rsidRDefault="0053213C" w:rsidP="0053213C">
      <w:pPr>
        <w:pStyle w:val="ListParagraph"/>
        <w:numPr>
          <w:ilvl w:val="0"/>
          <w:numId w:val="7"/>
        </w:numPr>
        <w:spacing w:line="480" w:lineRule="auto"/>
        <w:rPr>
          <w:rFonts w:ascii="Arial" w:hAnsi="Arial" w:cs="Arial"/>
          <w:sz w:val="24"/>
          <w:szCs w:val="24"/>
        </w:rPr>
      </w:pPr>
      <w:r>
        <w:rPr>
          <w:rFonts w:ascii="Arial" w:hAnsi="Arial" w:cs="Arial"/>
          <w:sz w:val="24"/>
          <w:szCs w:val="24"/>
        </w:rPr>
        <w:t>Yes.</w:t>
      </w:r>
    </w:p>
    <w:p w14:paraId="65327F09" w14:textId="77777777" w:rsidR="0053213C" w:rsidRDefault="0053213C" w:rsidP="0053213C">
      <w:pPr>
        <w:pStyle w:val="ListParagraph"/>
        <w:numPr>
          <w:ilvl w:val="0"/>
          <w:numId w:val="7"/>
        </w:numPr>
        <w:spacing w:line="480" w:lineRule="auto"/>
        <w:rPr>
          <w:rFonts w:ascii="Arial" w:hAnsi="Arial" w:cs="Arial"/>
          <w:sz w:val="24"/>
          <w:szCs w:val="24"/>
        </w:rPr>
      </w:pPr>
      <w:r>
        <w:rPr>
          <w:rFonts w:ascii="Arial" w:hAnsi="Arial" w:cs="Arial"/>
          <w:sz w:val="24"/>
          <w:szCs w:val="24"/>
        </w:rPr>
        <w:t>No.</w:t>
      </w:r>
    </w:p>
    <w:p w14:paraId="5D407B7F" w14:textId="77777777" w:rsidR="0053213C" w:rsidRDefault="0053213C" w:rsidP="0053213C">
      <w:pPr>
        <w:pStyle w:val="ListParagraph"/>
        <w:numPr>
          <w:ilvl w:val="0"/>
          <w:numId w:val="7"/>
        </w:numPr>
        <w:spacing w:line="480" w:lineRule="auto"/>
        <w:rPr>
          <w:rFonts w:ascii="Arial" w:hAnsi="Arial" w:cs="Arial"/>
          <w:sz w:val="24"/>
          <w:szCs w:val="24"/>
        </w:rPr>
      </w:pPr>
      <w:r>
        <w:rPr>
          <w:rFonts w:ascii="Arial" w:hAnsi="Arial" w:cs="Arial"/>
          <w:sz w:val="24"/>
          <w:szCs w:val="24"/>
        </w:rPr>
        <w:t>Why?</w:t>
      </w:r>
    </w:p>
    <w:p w14:paraId="0DCEA150" w14:textId="77777777" w:rsidR="0053213C" w:rsidRDefault="0053213C" w:rsidP="0053213C">
      <w:pPr>
        <w:pStyle w:val="ListParagraph"/>
        <w:spacing w:line="480" w:lineRule="auto"/>
        <w:ind w:left="1080"/>
        <w:rPr>
          <w:rFonts w:ascii="Arial" w:hAnsi="Arial" w:cs="Arial"/>
          <w:sz w:val="24"/>
          <w:szCs w:val="24"/>
        </w:rPr>
      </w:pPr>
    </w:p>
    <w:p w14:paraId="4B0F3C4C" w14:textId="77777777" w:rsidR="0053213C" w:rsidRDefault="0053213C" w:rsidP="0053213C">
      <w:pPr>
        <w:pStyle w:val="ListParagraph"/>
        <w:spacing w:line="480" w:lineRule="auto"/>
        <w:ind w:left="1080"/>
        <w:rPr>
          <w:rFonts w:ascii="Arial" w:hAnsi="Arial" w:cs="Arial"/>
          <w:sz w:val="24"/>
          <w:szCs w:val="24"/>
        </w:rPr>
      </w:pPr>
    </w:p>
    <w:p w14:paraId="22891F54" w14:textId="77777777" w:rsidR="0053213C" w:rsidRDefault="0053213C" w:rsidP="0053213C">
      <w:pPr>
        <w:pStyle w:val="ListParagraph"/>
        <w:spacing w:line="480" w:lineRule="auto"/>
        <w:ind w:left="1080"/>
        <w:rPr>
          <w:rFonts w:ascii="Arial" w:hAnsi="Arial" w:cs="Arial"/>
          <w:sz w:val="24"/>
          <w:szCs w:val="24"/>
        </w:rPr>
      </w:pPr>
    </w:p>
    <w:p w14:paraId="0183ACB1" w14:textId="77777777" w:rsidR="0053213C" w:rsidRDefault="0053213C" w:rsidP="0053213C">
      <w:pPr>
        <w:pStyle w:val="ListParagraph"/>
        <w:spacing w:line="480" w:lineRule="auto"/>
        <w:ind w:left="1080"/>
        <w:rPr>
          <w:rFonts w:ascii="Arial" w:hAnsi="Arial" w:cs="Arial"/>
          <w:sz w:val="24"/>
          <w:szCs w:val="24"/>
        </w:rPr>
      </w:pPr>
    </w:p>
    <w:p w14:paraId="3384A73E"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Should women with children for whom they are the primary care giver be sentenced to imprisonment?</w:t>
      </w:r>
    </w:p>
    <w:p w14:paraId="0310BE0F" w14:textId="77777777" w:rsidR="0053213C" w:rsidRDefault="0053213C" w:rsidP="0053213C">
      <w:pPr>
        <w:pStyle w:val="ListParagraph"/>
        <w:numPr>
          <w:ilvl w:val="0"/>
          <w:numId w:val="8"/>
        </w:numPr>
        <w:spacing w:line="480" w:lineRule="auto"/>
        <w:rPr>
          <w:rFonts w:ascii="Arial" w:hAnsi="Arial" w:cs="Arial"/>
          <w:sz w:val="24"/>
          <w:szCs w:val="24"/>
        </w:rPr>
      </w:pPr>
      <w:r>
        <w:rPr>
          <w:rFonts w:ascii="Arial" w:hAnsi="Arial" w:cs="Arial"/>
          <w:sz w:val="24"/>
          <w:szCs w:val="24"/>
        </w:rPr>
        <w:t>Yes.</w:t>
      </w:r>
    </w:p>
    <w:p w14:paraId="3457FDD5" w14:textId="77777777" w:rsidR="0053213C" w:rsidRDefault="0053213C" w:rsidP="0053213C">
      <w:pPr>
        <w:pStyle w:val="ListParagraph"/>
        <w:numPr>
          <w:ilvl w:val="0"/>
          <w:numId w:val="8"/>
        </w:numPr>
        <w:spacing w:line="480" w:lineRule="auto"/>
        <w:rPr>
          <w:rFonts w:ascii="Arial" w:hAnsi="Arial" w:cs="Arial"/>
          <w:sz w:val="24"/>
          <w:szCs w:val="24"/>
        </w:rPr>
      </w:pPr>
      <w:r>
        <w:rPr>
          <w:rFonts w:ascii="Arial" w:hAnsi="Arial" w:cs="Arial"/>
          <w:sz w:val="24"/>
          <w:szCs w:val="24"/>
        </w:rPr>
        <w:t>No.</w:t>
      </w:r>
    </w:p>
    <w:p w14:paraId="2EB1B54D" w14:textId="77777777" w:rsidR="0053213C" w:rsidRDefault="0053213C" w:rsidP="0053213C">
      <w:pPr>
        <w:pStyle w:val="ListParagraph"/>
        <w:numPr>
          <w:ilvl w:val="0"/>
          <w:numId w:val="8"/>
        </w:numPr>
        <w:spacing w:line="480" w:lineRule="auto"/>
        <w:rPr>
          <w:rFonts w:ascii="Arial" w:hAnsi="Arial" w:cs="Arial"/>
          <w:sz w:val="24"/>
          <w:szCs w:val="24"/>
        </w:rPr>
      </w:pPr>
      <w:r>
        <w:rPr>
          <w:rFonts w:ascii="Arial" w:hAnsi="Arial" w:cs="Arial"/>
          <w:sz w:val="24"/>
          <w:szCs w:val="24"/>
        </w:rPr>
        <w:t>Why?</w:t>
      </w:r>
    </w:p>
    <w:p w14:paraId="728526CB" w14:textId="77777777" w:rsidR="0053213C" w:rsidRDefault="0053213C" w:rsidP="0053213C">
      <w:pPr>
        <w:pStyle w:val="ListParagraph"/>
        <w:spacing w:line="480" w:lineRule="auto"/>
        <w:ind w:left="1080"/>
        <w:rPr>
          <w:rFonts w:ascii="Arial" w:hAnsi="Arial" w:cs="Arial"/>
          <w:sz w:val="24"/>
          <w:szCs w:val="24"/>
        </w:rPr>
      </w:pPr>
    </w:p>
    <w:p w14:paraId="792E3DCE" w14:textId="77777777" w:rsidR="0053213C" w:rsidRDefault="0053213C" w:rsidP="0053213C">
      <w:pPr>
        <w:pStyle w:val="ListParagraph"/>
        <w:spacing w:line="480" w:lineRule="auto"/>
        <w:ind w:left="1080"/>
        <w:rPr>
          <w:rFonts w:ascii="Arial" w:hAnsi="Arial" w:cs="Arial"/>
          <w:sz w:val="24"/>
          <w:szCs w:val="24"/>
        </w:rPr>
      </w:pPr>
    </w:p>
    <w:p w14:paraId="7E05FA66" w14:textId="77777777" w:rsidR="0053213C" w:rsidRDefault="0053213C" w:rsidP="0053213C">
      <w:pPr>
        <w:pStyle w:val="ListParagraph"/>
        <w:spacing w:line="480" w:lineRule="auto"/>
        <w:ind w:left="1080"/>
        <w:rPr>
          <w:rFonts w:ascii="Arial" w:hAnsi="Arial" w:cs="Arial"/>
          <w:sz w:val="24"/>
          <w:szCs w:val="24"/>
        </w:rPr>
      </w:pPr>
    </w:p>
    <w:p w14:paraId="466410EB"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Should males with children for whom they are the primary care giver be sentenced to imprisonment?</w:t>
      </w:r>
    </w:p>
    <w:p w14:paraId="07E9D693" w14:textId="77777777" w:rsidR="0053213C" w:rsidRDefault="0053213C" w:rsidP="0053213C">
      <w:pPr>
        <w:pStyle w:val="ListParagraph"/>
        <w:numPr>
          <w:ilvl w:val="0"/>
          <w:numId w:val="9"/>
        </w:numPr>
        <w:spacing w:line="480" w:lineRule="auto"/>
        <w:rPr>
          <w:rFonts w:ascii="Arial" w:hAnsi="Arial" w:cs="Arial"/>
          <w:sz w:val="24"/>
          <w:szCs w:val="24"/>
        </w:rPr>
      </w:pPr>
      <w:r>
        <w:rPr>
          <w:rFonts w:ascii="Arial" w:hAnsi="Arial" w:cs="Arial"/>
          <w:sz w:val="24"/>
          <w:szCs w:val="24"/>
        </w:rPr>
        <w:t>Yes</w:t>
      </w:r>
    </w:p>
    <w:p w14:paraId="30D978A8" w14:textId="77777777" w:rsidR="0053213C" w:rsidRDefault="0053213C" w:rsidP="0053213C">
      <w:pPr>
        <w:pStyle w:val="ListParagraph"/>
        <w:numPr>
          <w:ilvl w:val="0"/>
          <w:numId w:val="9"/>
        </w:numPr>
        <w:spacing w:line="480" w:lineRule="auto"/>
        <w:rPr>
          <w:rFonts w:ascii="Arial" w:hAnsi="Arial" w:cs="Arial"/>
          <w:sz w:val="24"/>
          <w:szCs w:val="24"/>
        </w:rPr>
      </w:pPr>
      <w:r>
        <w:rPr>
          <w:rFonts w:ascii="Arial" w:hAnsi="Arial" w:cs="Arial"/>
          <w:sz w:val="24"/>
          <w:szCs w:val="24"/>
        </w:rPr>
        <w:t>No.</w:t>
      </w:r>
    </w:p>
    <w:p w14:paraId="21F681CD" w14:textId="77777777" w:rsidR="0053213C" w:rsidRDefault="0053213C" w:rsidP="0053213C">
      <w:pPr>
        <w:pStyle w:val="ListParagraph"/>
        <w:numPr>
          <w:ilvl w:val="0"/>
          <w:numId w:val="9"/>
        </w:numPr>
        <w:spacing w:line="480" w:lineRule="auto"/>
        <w:rPr>
          <w:rFonts w:ascii="Arial" w:hAnsi="Arial" w:cs="Arial"/>
          <w:sz w:val="24"/>
          <w:szCs w:val="24"/>
        </w:rPr>
      </w:pPr>
      <w:r>
        <w:rPr>
          <w:rFonts w:ascii="Arial" w:hAnsi="Arial" w:cs="Arial"/>
          <w:sz w:val="24"/>
          <w:szCs w:val="24"/>
        </w:rPr>
        <w:t>Why?</w:t>
      </w:r>
    </w:p>
    <w:p w14:paraId="08DE54DE" w14:textId="77777777" w:rsidR="0053213C" w:rsidRDefault="0053213C" w:rsidP="0053213C">
      <w:pPr>
        <w:pStyle w:val="ListParagraph"/>
        <w:spacing w:line="480" w:lineRule="auto"/>
        <w:ind w:left="1080"/>
        <w:rPr>
          <w:rFonts w:ascii="Arial" w:hAnsi="Arial" w:cs="Arial"/>
          <w:sz w:val="24"/>
          <w:szCs w:val="24"/>
        </w:rPr>
      </w:pPr>
    </w:p>
    <w:p w14:paraId="546A6F63" w14:textId="77777777" w:rsidR="0053213C" w:rsidRDefault="0053213C" w:rsidP="0053213C">
      <w:pPr>
        <w:pStyle w:val="ListParagraph"/>
        <w:spacing w:line="480" w:lineRule="auto"/>
        <w:ind w:left="1080"/>
        <w:rPr>
          <w:rFonts w:ascii="Arial" w:hAnsi="Arial" w:cs="Arial"/>
          <w:sz w:val="24"/>
          <w:szCs w:val="24"/>
        </w:rPr>
      </w:pPr>
    </w:p>
    <w:p w14:paraId="123FFF49" w14:textId="77777777" w:rsidR="0053213C" w:rsidRDefault="0053213C" w:rsidP="0053213C">
      <w:pPr>
        <w:pStyle w:val="ListParagraph"/>
        <w:spacing w:line="480" w:lineRule="auto"/>
        <w:ind w:left="1080"/>
        <w:rPr>
          <w:rFonts w:ascii="Arial" w:hAnsi="Arial" w:cs="Arial"/>
          <w:sz w:val="24"/>
          <w:szCs w:val="24"/>
        </w:rPr>
      </w:pPr>
    </w:p>
    <w:p w14:paraId="3C315096"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Should there be alternate options to imprisonment for those offenders with dependent children?</w:t>
      </w:r>
    </w:p>
    <w:p w14:paraId="4AED65C1" w14:textId="77777777" w:rsidR="0053213C" w:rsidRDefault="0053213C" w:rsidP="0053213C">
      <w:pPr>
        <w:pStyle w:val="ListParagraph"/>
        <w:numPr>
          <w:ilvl w:val="0"/>
          <w:numId w:val="10"/>
        </w:numPr>
        <w:spacing w:line="480" w:lineRule="auto"/>
        <w:rPr>
          <w:rFonts w:ascii="Arial" w:hAnsi="Arial" w:cs="Arial"/>
          <w:sz w:val="24"/>
          <w:szCs w:val="24"/>
        </w:rPr>
      </w:pPr>
      <w:r>
        <w:rPr>
          <w:rFonts w:ascii="Arial" w:hAnsi="Arial" w:cs="Arial"/>
          <w:sz w:val="24"/>
          <w:szCs w:val="24"/>
        </w:rPr>
        <w:t>Yes.</w:t>
      </w:r>
    </w:p>
    <w:p w14:paraId="10658019" w14:textId="77777777" w:rsidR="0053213C" w:rsidRDefault="0053213C" w:rsidP="0053213C">
      <w:pPr>
        <w:pStyle w:val="ListParagraph"/>
        <w:numPr>
          <w:ilvl w:val="0"/>
          <w:numId w:val="10"/>
        </w:numPr>
        <w:spacing w:line="480" w:lineRule="auto"/>
        <w:rPr>
          <w:rFonts w:ascii="Arial" w:hAnsi="Arial" w:cs="Arial"/>
          <w:sz w:val="24"/>
          <w:szCs w:val="24"/>
        </w:rPr>
      </w:pPr>
      <w:r>
        <w:rPr>
          <w:rFonts w:ascii="Arial" w:hAnsi="Arial" w:cs="Arial"/>
          <w:sz w:val="24"/>
          <w:szCs w:val="24"/>
        </w:rPr>
        <w:t>No.</w:t>
      </w:r>
    </w:p>
    <w:p w14:paraId="20EFF089" w14:textId="77777777" w:rsidR="0053213C" w:rsidRDefault="0053213C" w:rsidP="0053213C">
      <w:pPr>
        <w:pStyle w:val="ListParagraph"/>
        <w:spacing w:line="480" w:lineRule="auto"/>
        <w:ind w:left="1080"/>
        <w:rPr>
          <w:rFonts w:ascii="Arial" w:hAnsi="Arial" w:cs="Arial"/>
          <w:sz w:val="24"/>
          <w:szCs w:val="24"/>
        </w:rPr>
      </w:pPr>
    </w:p>
    <w:p w14:paraId="2FEB8D1D"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What alternative would you suggest?</w:t>
      </w:r>
    </w:p>
    <w:p w14:paraId="7A91671A" w14:textId="77777777" w:rsidR="0053213C" w:rsidRDefault="0053213C" w:rsidP="0053213C">
      <w:pPr>
        <w:spacing w:line="480" w:lineRule="auto"/>
        <w:rPr>
          <w:rFonts w:ascii="Arial" w:hAnsi="Arial" w:cs="Arial"/>
          <w:sz w:val="24"/>
          <w:szCs w:val="24"/>
        </w:rPr>
      </w:pPr>
    </w:p>
    <w:p w14:paraId="372D3AEB" w14:textId="77777777" w:rsidR="0053213C" w:rsidRDefault="0053213C" w:rsidP="0053213C">
      <w:pPr>
        <w:spacing w:line="480" w:lineRule="auto"/>
        <w:rPr>
          <w:rFonts w:ascii="Arial" w:hAnsi="Arial" w:cs="Arial"/>
          <w:sz w:val="24"/>
          <w:szCs w:val="24"/>
        </w:rPr>
      </w:pPr>
    </w:p>
    <w:p w14:paraId="5D3A278E" w14:textId="77777777" w:rsidR="0053213C" w:rsidRDefault="0053213C" w:rsidP="0053213C">
      <w:pPr>
        <w:spacing w:line="480" w:lineRule="auto"/>
        <w:rPr>
          <w:rFonts w:ascii="Arial" w:hAnsi="Arial" w:cs="Arial"/>
          <w:sz w:val="24"/>
          <w:szCs w:val="24"/>
        </w:rPr>
      </w:pPr>
    </w:p>
    <w:p w14:paraId="1B0C58CA" w14:textId="77777777" w:rsidR="0053213C" w:rsidRDefault="0053213C" w:rsidP="0053213C">
      <w:pPr>
        <w:spacing w:line="480" w:lineRule="auto"/>
        <w:rPr>
          <w:rFonts w:ascii="Arial" w:hAnsi="Arial" w:cs="Arial"/>
          <w:sz w:val="24"/>
          <w:szCs w:val="24"/>
        </w:rPr>
      </w:pPr>
    </w:p>
    <w:p w14:paraId="43B70DEE" w14:textId="77777777" w:rsidR="0053213C" w:rsidRDefault="0053213C" w:rsidP="0053213C">
      <w:pPr>
        <w:spacing w:line="480" w:lineRule="auto"/>
        <w:rPr>
          <w:rFonts w:ascii="Arial" w:hAnsi="Arial" w:cs="Arial"/>
          <w:sz w:val="24"/>
          <w:szCs w:val="24"/>
        </w:rPr>
      </w:pPr>
    </w:p>
    <w:p w14:paraId="609E476A"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Should more open prisons be available to female offenders?</w:t>
      </w:r>
    </w:p>
    <w:p w14:paraId="33269330" w14:textId="77777777" w:rsidR="0053213C" w:rsidRDefault="0053213C" w:rsidP="0053213C">
      <w:pPr>
        <w:pStyle w:val="ListParagraph"/>
        <w:numPr>
          <w:ilvl w:val="0"/>
          <w:numId w:val="11"/>
        </w:numPr>
        <w:spacing w:line="480" w:lineRule="auto"/>
        <w:rPr>
          <w:rFonts w:ascii="Arial" w:hAnsi="Arial" w:cs="Arial"/>
          <w:sz w:val="24"/>
          <w:szCs w:val="24"/>
        </w:rPr>
      </w:pPr>
      <w:r>
        <w:rPr>
          <w:rFonts w:ascii="Arial" w:hAnsi="Arial" w:cs="Arial"/>
          <w:sz w:val="24"/>
          <w:szCs w:val="24"/>
        </w:rPr>
        <w:t>Yes</w:t>
      </w:r>
    </w:p>
    <w:p w14:paraId="69E95E91" w14:textId="77777777" w:rsidR="0053213C" w:rsidRDefault="0053213C" w:rsidP="0053213C">
      <w:pPr>
        <w:pStyle w:val="ListParagraph"/>
        <w:numPr>
          <w:ilvl w:val="0"/>
          <w:numId w:val="11"/>
        </w:numPr>
        <w:spacing w:line="480" w:lineRule="auto"/>
        <w:rPr>
          <w:rFonts w:ascii="Arial" w:hAnsi="Arial" w:cs="Arial"/>
          <w:sz w:val="24"/>
          <w:szCs w:val="24"/>
        </w:rPr>
      </w:pPr>
      <w:r>
        <w:rPr>
          <w:rFonts w:ascii="Arial" w:hAnsi="Arial" w:cs="Arial"/>
          <w:sz w:val="24"/>
          <w:szCs w:val="24"/>
        </w:rPr>
        <w:t>No.</w:t>
      </w:r>
    </w:p>
    <w:p w14:paraId="38DDE17A"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lastRenderedPageBreak/>
        <w:t>Do you agree with resettlement centres for women (Swansea)?</w:t>
      </w:r>
    </w:p>
    <w:p w14:paraId="331FE860" w14:textId="77777777" w:rsidR="0053213C" w:rsidRDefault="0053213C" w:rsidP="0053213C">
      <w:pPr>
        <w:pStyle w:val="ListParagraph"/>
        <w:spacing w:line="480" w:lineRule="auto"/>
        <w:rPr>
          <w:rFonts w:ascii="Arial" w:hAnsi="Arial" w:cs="Arial"/>
          <w:sz w:val="24"/>
          <w:szCs w:val="24"/>
        </w:rPr>
      </w:pPr>
    </w:p>
    <w:p w14:paraId="6A2289A8" w14:textId="77777777" w:rsidR="0053213C" w:rsidRDefault="0053213C" w:rsidP="0053213C">
      <w:pPr>
        <w:pStyle w:val="ListParagraph"/>
        <w:spacing w:line="480" w:lineRule="auto"/>
        <w:rPr>
          <w:rFonts w:ascii="Arial" w:hAnsi="Arial" w:cs="Arial"/>
          <w:sz w:val="24"/>
          <w:szCs w:val="24"/>
        </w:rPr>
      </w:pPr>
    </w:p>
    <w:p w14:paraId="4A07E99E" w14:textId="77777777" w:rsidR="0053213C" w:rsidRDefault="0053213C" w:rsidP="0053213C">
      <w:pPr>
        <w:pStyle w:val="ListParagraph"/>
        <w:spacing w:line="480" w:lineRule="auto"/>
        <w:rPr>
          <w:rFonts w:ascii="Arial" w:hAnsi="Arial" w:cs="Arial"/>
          <w:sz w:val="24"/>
          <w:szCs w:val="24"/>
        </w:rPr>
      </w:pPr>
    </w:p>
    <w:p w14:paraId="2C9A2858"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Do you agree with the use of such centres?</w:t>
      </w:r>
    </w:p>
    <w:p w14:paraId="310A788F" w14:textId="77777777" w:rsidR="0053213C" w:rsidRDefault="0053213C" w:rsidP="0053213C">
      <w:pPr>
        <w:pStyle w:val="ListParagraph"/>
        <w:numPr>
          <w:ilvl w:val="0"/>
          <w:numId w:val="12"/>
        </w:numPr>
        <w:spacing w:line="480" w:lineRule="auto"/>
        <w:rPr>
          <w:rFonts w:ascii="Arial" w:hAnsi="Arial" w:cs="Arial"/>
          <w:sz w:val="24"/>
          <w:szCs w:val="24"/>
        </w:rPr>
      </w:pPr>
      <w:r>
        <w:rPr>
          <w:rFonts w:ascii="Arial" w:hAnsi="Arial" w:cs="Arial"/>
          <w:sz w:val="24"/>
          <w:szCs w:val="24"/>
        </w:rPr>
        <w:t>Yes.</w:t>
      </w:r>
    </w:p>
    <w:p w14:paraId="79BFCF73" w14:textId="77777777" w:rsidR="0053213C" w:rsidRDefault="0053213C" w:rsidP="0053213C">
      <w:pPr>
        <w:pStyle w:val="ListParagraph"/>
        <w:numPr>
          <w:ilvl w:val="0"/>
          <w:numId w:val="12"/>
        </w:numPr>
        <w:spacing w:line="480" w:lineRule="auto"/>
        <w:rPr>
          <w:rFonts w:ascii="Arial" w:hAnsi="Arial" w:cs="Arial"/>
          <w:sz w:val="24"/>
          <w:szCs w:val="24"/>
        </w:rPr>
      </w:pPr>
      <w:r>
        <w:rPr>
          <w:rFonts w:ascii="Arial" w:hAnsi="Arial" w:cs="Arial"/>
          <w:sz w:val="24"/>
          <w:szCs w:val="24"/>
        </w:rPr>
        <w:t>No.</w:t>
      </w:r>
    </w:p>
    <w:p w14:paraId="4E86763F" w14:textId="77777777" w:rsidR="0053213C" w:rsidRDefault="0053213C" w:rsidP="0053213C">
      <w:pPr>
        <w:pStyle w:val="ListParagraph"/>
        <w:numPr>
          <w:ilvl w:val="0"/>
          <w:numId w:val="12"/>
        </w:numPr>
        <w:spacing w:line="480" w:lineRule="auto"/>
        <w:rPr>
          <w:rFonts w:ascii="Arial" w:hAnsi="Arial" w:cs="Arial"/>
          <w:sz w:val="24"/>
          <w:szCs w:val="24"/>
        </w:rPr>
      </w:pPr>
      <w:r>
        <w:rPr>
          <w:rFonts w:ascii="Arial" w:hAnsi="Arial" w:cs="Arial"/>
          <w:sz w:val="24"/>
          <w:szCs w:val="24"/>
        </w:rPr>
        <w:t>Why?</w:t>
      </w:r>
    </w:p>
    <w:p w14:paraId="17733850" w14:textId="77777777" w:rsidR="0053213C" w:rsidRDefault="0053213C" w:rsidP="0053213C">
      <w:pPr>
        <w:spacing w:line="480" w:lineRule="auto"/>
        <w:rPr>
          <w:rFonts w:ascii="Arial" w:hAnsi="Arial" w:cs="Arial"/>
          <w:sz w:val="24"/>
          <w:szCs w:val="24"/>
        </w:rPr>
      </w:pPr>
    </w:p>
    <w:p w14:paraId="3A441E58" w14:textId="77777777" w:rsidR="0053213C" w:rsidRDefault="0053213C" w:rsidP="0053213C">
      <w:pPr>
        <w:spacing w:line="480" w:lineRule="auto"/>
        <w:rPr>
          <w:rFonts w:ascii="Arial" w:hAnsi="Arial" w:cs="Arial"/>
          <w:sz w:val="24"/>
          <w:szCs w:val="24"/>
        </w:rPr>
      </w:pPr>
    </w:p>
    <w:p w14:paraId="624CE22B" w14:textId="77777777" w:rsidR="0053213C" w:rsidRDefault="0053213C" w:rsidP="0053213C">
      <w:pPr>
        <w:spacing w:line="480" w:lineRule="auto"/>
        <w:rPr>
          <w:rFonts w:ascii="Arial" w:hAnsi="Arial" w:cs="Arial"/>
          <w:sz w:val="24"/>
          <w:szCs w:val="24"/>
        </w:rPr>
      </w:pPr>
    </w:p>
    <w:p w14:paraId="3A8D8169"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If available for males, should they be made available for females?</w:t>
      </w:r>
    </w:p>
    <w:p w14:paraId="61AA614C" w14:textId="77777777" w:rsidR="0053213C" w:rsidRDefault="0053213C" w:rsidP="0053213C">
      <w:pPr>
        <w:pStyle w:val="ListParagraph"/>
        <w:spacing w:line="480" w:lineRule="auto"/>
        <w:rPr>
          <w:rFonts w:ascii="Arial" w:hAnsi="Arial" w:cs="Arial"/>
          <w:sz w:val="24"/>
          <w:szCs w:val="24"/>
        </w:rPr>
      </w:pPr>
    </w:p>
    <w:p w14:paraId="60639DBD" w14:textId="77777777" w:rsidR="0053213C" w:rsidRDefault="0053213C" w:rsidP="0053213C">
      <w:pPr>
        <w:pStyle w:val="ListParagraph"/>
        <w:spacing w:line="480" w:lineRule="auto"/>
        <w:rPr>
          <w:rFonts w:ascii="Arial" w:hAnsi="Arial" w:cs="Arial"/>
          <w:sz w:val="24"/>
          <w:szCs w:val="24"/>
        </w:rPr>
      </w:pPr>
    </w:p>
    <w:p w14:paraId="68A74289" w14:textId="77777777" w:rsidR="0053213C" w:rsidRDefault="0053213C" w:rsidP="0053213C">
      <w:pPr>
        <w:pStyle w:val="ListParagraph"/>
        <w:spacing w:line="480" w:lineRule="auto"/>
        <w:rPr>
          <w:rFonts w:ascii="Arial" w:hAnsi="Arial" w:cs="Arial"/>
          <w:sz w:val="24"/>
          <w:szCs w:val="24"/>
        </w:rPr>
      </w:pPr>
    </w:p>
    <w:p w14:paraId="73B06AAB"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Are you aware of any services for women (ex – offenders) when they leave prison?</w:t>
      </w:r>
    </w:p>
    <w:p w14:paraId="51F90759" w14:textId="77777777" w:rsidR="0053213C" w:rsidRDefault="0053213C" w:rsidP="0053213C">
      <w:pPr>
        <w:pStyle w:val="ListParagraph"/>
        <w:numPr>
          <w:ilvl w:val="0"/>
          <w:numId w:val="13"/>
        </w:numPr>
        <w:spacing w:line="480" w:lineRule="auto"/>
        <w:rPr>
          <w:rFonts w:ascii="Arial" w:hAnsi="Arial" w:cs="Arial"/>
          <w:sz w:val="24"/>
          <w:szCs w:val="24"/>
        </w:rPr>
      </w:pPr>
      <w:r>
        <w:rPr>
          <w:rFonts w:ascii="Arial" w:hAnsi="Arial" w:cs="Arial"/>
          <w:sz w:val="24"/>
          <w:szCs w:val="24"/>
        </w:rPr>
        <w:t>Yes</w:t>
      </w:r>
    </w:p>
    <w:p w14:paraId="599BCA75" w14:textId="77777777" w:rsidR="0053213C" w:rsidRDefault="0053213C" w:rsidP="0053213C">
      <w:pPr>
        <w:pStyle w:val="ListParagraph"/>
        <w:numPr>
          <w:ilvl w:val="0"/>
          <w:numId w:val="13"/>
        </w:numPr>
        <w:spacing w:line="480" w:lineRule="auto"/>
        <w:rPr>
          <w:rFonts w:ascii="Arial" w:hAnsi="Arial" w:cs="Arial"/>
          <w:sz w:val="24"/>
          <w:szCs w:val="24"/>
        </w:rPr>
      </w:pPr>
      <w:r>
        <w:rPr>
          <w:rFonts w:ascii="Arial" w:hAnsi="Arial" w:cs="Arial"/>
          <w:sz w:val="24"/>
          <w:szCs w:val="24"/>
        </w:rPr>
        <w:t>No.</w:t>
      </w:r>
    </w:p>
    <w:p w14:paraId="48B2BE46" w14:textId="77777777" w:rsidR="0053213C" w:rsidRDefault="0053213C" w:rsidP="0053213C">
      <w:pPr>
        <w:pStyle w:val="ListParagraph"/>
        <w:spacing w:line="480" w:lineRule="auto"/>
        <w:ind w:left="1080"/>
        <w:rPr>
          <w:rFonts w:ascii="Arial" w:hAnsi="Arial" w:cs="Arial"/>
          <w:sz w:val="24"/>
          <w:szCs w:val="24"/>
        </w:rPr>
      </w:pPr>
    </w:p>
    <w:p w14:paraId="0C3A601F" w14:textId="77777777" w:rsidR="0053213C" w:rsidRDefault="0053213C" w:rsidP="0053213C">
      <w:pPr>
        <w:pStyle w:val="ListParagraph"/>
        <w:spacing w:line="480" w:lineRule="auto"/>
        <w:ind w:left="1080"/>
        <w:rPr>
          <w:rFonts w:ascii="Arial" w:hAnsi="Arial" w:cs="Arial"/>
          <w:sz w:val="24"/>
          <w:szCs w:val="24"/>
        </w:rPr>
      </w:pPr>
    </w:p>
    <w:p w14:paraId="36862CD3"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Do you think enough is being done to prevent women from returning to prison once released?</w:t>
      </w:r>
    </w:p>
    <w:p w14:paraId="547270E5" w14:textId="77777777" w:rsidR="0053213C" w:rsidRDefault="0053213C" w:rsidP="0053213C">
      <w:pPr>
        <w:spacing w:line="480" w:lineRule="auto"/>
        <w:rPr>
          <w:rFonts w:ascii="Arial" w:hAnsi="Arial" w:cs="Arial"/>
          <w:sz w:val="24"/>
          <w:szCs w:val="24"/>
        </w:rPr>
      </w:pPr>
    </w:p>
    <w:p w14:paraId="4561DDA7" w14:textId="77777777" w:rsidR="0053213C" w:rsidRDefault="0053213C" w:rsidP="0053213C">
      <w:pPr>
        <w:spacing w:line="480" w:lineRule="auto"/>
        <w:rPr>
          <w:rFonts w:ascii="Arial" w:hAnsi="Arial" w:cs="Arial"/>
          <w:sz w:val="24"/>
          <w:szCs w:val="24"/>
        </w:rPr>
      </w:pPr>
    </w:p>
    <w:p w14:paraId="56812F0D"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Do you think enough is being done to prevent males from returning to prison once released?</w:t>
      </w:r>
    </w:p>
    <w:p w14:paraId="34F6E854" w14:textId="77777777" w:rsidR="0053213C" w:rsidRDefault="0053213C" w:rsidP="0053213C">
      <w:pPr>
        <w:spacing w:line="480" w:lineRule="auto"/>
        <w:rPr>
          <w:rFonts w:ascii="Arial" w:hAnsi="Arial" w:cs="Arial"/>
          <w:sz w:val="24"/>
          <w:szCs w:val="24"/>
        </w:rPr>
      </w:pPr>
    </w:p>
    <w:p w14:paraId="7F3BB9DA" w14:textId="77777777" w:rsidR="0053213C" w:rsidRDefault="0053213C" w:rsidP="0053213C">
      <w:pPr>
        <w:spacing w:line="480" w:lineRule="auto"/>
        <w:rPr>
          <w:rFonts w:ascii="Arial" w:hAnsi="Arial" w:cs="Arial"/>
          <w:sz w:val="24"/>
          <w:szCs w:val="24"/>
        </w:rPr>
      </w:pPr>
    </w:p>
    <w:p w14:paraId="3155CA25" w14:textId="77777777" w:rsidR="0053213C" w:rsidRDefault="0053213C" w:rsidP="0053213C">
      <w:pPr>
        <w:pStyle w:val="ListParagraph"/>
        <w:numPr>
          <w:ilvl w:val="0"/>
          <w:numId w:val="5"/>
        </w:numPr>
        <w:spacing w:line="480" w:lineRule="auto"/>
        <w:rPr>
          <w:rFonts w:ascii="Arial" w:hAnsi="Arial" w:cs="Arial"/>
          <w:sz w:val="24"/>
          <w:szCs w:val="24"/>
        </w:rPr>
      </w:pPr>
      <w:r>
        <w:rPr>
          <w:rFonts w:ascii="Arial" w:hAnsi="Arial" w:cs="Arial"/>
          <w:sz w:val="24"/>
          <w:szCs w:val="24"/>
        </w:rPr>
        <w:t>Should male guards be allowed to work within a female prison?</w:t>
      </w:r>
    </w:p>
    <w:p w14:paraId="4338C149" w14:textId="77777777" w:rsidR="0053213C" w:rsidRDefault="0053213C" w:rsidP="0053213C">
      <w:pPr>
        <w:spacing w:line="480" w:lineRule="auto"/>
        <w:rPr>
          <w:rFonts w:ascii="Arial" w:hAnsi="Arial" w:cs="Arial"/>
          <w:sz w:val="24"/>
          <w:szCs w:val="24"/>
        </w:rPr>
      </w:pPr>
    </w:p>
    <w:p w14:paraId="735BF12C" w14:textId="77777777" w:rsidR="0053213C" w:rsidRDefault="0053213C" w:rsidP="0053213C">
      <w:pPr>
        <w:spacing w:line="480" w:lineRule="auto"/>
        <w:rPr>
          <w:rFonts w:ascii="Arial" w:hAnsi="Arial" w:cs="Arial"/>
          <w:sz w:val="24"/>
          <w:szCs w:val="24"/>
        </w:rPr>
      </w:pPr>
    </w:p>
    <w:p w14:paraId="29401527" w14:textId="77777777" w:rsidR="0053213C" w:rsidRPr="00093671" w:rsidRDefault="0053213C" w:rsidP="0053213C">
      <w:pPr>
        <w:spacing w:line="480" w:lineRule="auto"/>
        <w:rPr>
          <w:rFonts w:ascii="Arial" w:hAnsi="Arial" w:cs="Arial"/>
          <w:sz w:val="24"/>
          <w:szCs w:val="24"/>
        </w:rPr>
      </w:pPr>
    </w:p>
    <w:p w14:paraId="1A784FDD" w14:textId="77777777" w:rsidR="0053213C" w:rsidRDefault="0053213C" w:rsidP="0053213C">
      <w:pPr>
        <w:pStyle w:val="ListParagraph"/>
        <w:spacing w:line="480" w:lineRule="auto"/>
        <w:ind w:left="1080"/>
        <w:rPr>
          <w:rFonts w:ascii="Arial" w:hAnsi="Arial" w:cs="Arial"/>
          <w:sz w:val="24"/>
          <w:szCs w:val="24"/>
        </w:rPr>
      </w:pPr>
    </w:p>
    <w:p w14:paraId="149C8AD5" w14:textId="77777777" w:rsidR="0053213C" w:rsidRDefault="0053213C" w:rsidP="0053213C">
      <w:pPr>
        <w:pStyle w:val="ListParagraph"/>
        <w:spacing w:line="480" w:lineRule="auto"/>
        <w:ind w:left="1080"/>
        <w:rPr>
          <w:rFonts w:ascii="Arial" w:hAnsi="Arial" w:cs="Arial"/>
          <w:sz w:val="24"/>
          <w:szCs w:val="24"/>
        </w:rPr>
      </w:pPr>
    </w:p>
    <w:p w14:paraId="5486D409" w14:textId="77777777" w:rsidR="0053213C" w:rsidRDefault="0053213C" w:rsidP="0053213C">
      <w:pPr>
        <w:pStyle w:val="ListParagraph"/>
        <w:spacing w:line="480" w:lineRule="auto"/>
        <w:ind w:left="1080"/>
        <w:rPr>
          <w:rFonts w:ascii="Arial" w:hAnsi="Arial" w:cs="Arial"/>
          <w:sz w:val="24"/>
          <w:szCs w:val="24"/>
        </w:rPr>
      </w:pPr>
    </w:p>
    <w:p w14:paraId="5381421F" w14:textId="77777777" w:rsidR="0053213C" w:rsidRDefault="0053213C" w:rsidP="0053213C">
      <w:pPr>
        <w:pStyle w:val="ListParagraph"/>
        <w:spacing w:line="480" w:lineRule="auto"/>
        <w:ind w:left="1080"/>
        <w:rPr>
          <w:rFonts w:ascii="Arial" w:hAnsi="Arial" w:cs="Arial"/>
          <w:sz w:val="24"/>
          <w:szCs w:val="24"/>
        </w:rPr>
      </w:pPr>
    </w:p>
    <w:p w14:paraId="20D28BD6" w14:textId="77777777" w:rsidR="0053213C" w:rsidRPr="002A5CF4" w:rsidRDefault="0053213C" w:rsidP="0053213C">
      <w:pPr>
        <w:pStyle w:val="ListParagraph"/>
        <w:spacing w:line="480" w:lineRule="auto"/>
        <w:ind w:left="1080"/>
        <w:rPr>
          <w:rFonts w:ascii="Arial" w:hAnsi="Arial" w:cs="Arial"/>
          <w:sz w:val="24"/>
          <w:szCs w:val="24"/>
        </w:rPr>
      </w:pPr>
    </w:p>
    <w:p w14:paraId="73EEE0BD" w14:textId="77777777" w:rsidR="007E4F4A" w:rsidRDefault="007E4F4A" w:rsidP="007E4F4A"/>
    <w:sectPr w:rsidR="007E4F4A"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C32901" w14:textId="77777777" w:rsidR="00604759" w:rsidRDefault="00604759" w:rsidP="00604759">
      <w:pPr>
        <w:spacing w:after="0" w:line="240" w:lineRule="auto"/>
      </w:pPr>
      <w:r>
        <w:separator/>
      </w:r>
    </w:p>
  </w:endnote>
  <w:endnote w:type="continuationSeparator" w:id="0">
    <w:p w14:paraId="33362C58" w14:textId="77777777" w:rsidR="00604759" w:rsidRDefault="00604759" w:rsidP="0060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0A233" w14:textId="77777777" w:rsidR="00604759" w:rsidRDefault="00604759" w:rsidP="00604759">
      <w:pPr>
        <w:spacing w:after="0" w:line="240" w:lineRule="auto"/>
      </w:pPr>
      <w:r>
        <w:separator/>
      </w:r>
    </w:p>
  </w:footnote>
  <w:footnote w:type="continuationSeparator" w:id="0">
    <w:p w14:paraId="76C8F59E" w14:textId="77777777" w:rsidR="00604759" w:rsidRDefault="00604759" w:rsidP="00604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23527"/>
    <w:multiLevelType w:val="hybridMultilevel"/>
    <w:tmpl w:val="B974403E"/>
    <w:lvl w:ilvl="0" w:tplc="C322766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9825FFF"/>
    <w:multiLevelType w:val="hybridMultilevel"/>
    <w:tmpl w:val="8F682424"/>
    <w:lvl w:ilvl="0" w:tplc="11E626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6640E"/>
    <w:multiLevelType w:val="hybridMultilevel"/>
    <w:tmpl w:val="1D56F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367412"/>
    <w:multiLevelType w:val="hybridMultilevel"/>
    <w:tmpl w:val="A26A47AE"/>
    <w:lvl w:ilvl="0" w:tplc="BB0A0B6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67AB2"/>
    <w:multiLevelType w:val="hybridMultilevel"/>
    <w:tmpl w:val="136A47E8"/>
    <w:lvl w:ilvl="0" w:tplc="7A64B45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DBB1D16"/>
    <w:multiLevelType w:val="hybridMultilevel"/>
    <w:tmpl w:val="EC04E6C6"/>
    <w:lvl w:ilvl="0" w:tplc="8D522A5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2540F44"/>
    <w:multiLevelType w:val="hybridMultilevel"/>
    <w:tmpl w:val="FF7A9E40"/>
    <w:lvl w:ilvl="0" w:tplc="7BC80D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4E62487"/>
    <w:multiLevelType w:val="hybridMultilevel"/>
    <w:tmpl w:val="02DAD3BE"/>
    <w:lvl w:ilvl="0" w:tplc="7EBEDF7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FD6CEA"/>
    <w:multiLevelType w:val="hybridMultilevel"/>
    <w:tmpl w:val="FF703866"/>
    <w:lvl w:ilvl="0" w:tplc="5BAA19E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21895778">
    <w:abstractNumId w:val="7"/>
  </w:num>
  <w:num w:numId="2" w16cid:durableId="1588421436">
    <w:abstractNumId w:val="5"/>
  </w:num>
  <w:num w:numId="3" w16cid:durableId="863907445">
    <w:abstractNumId w:val="2"/>
  </w:num>
  <w:num w:numId="4" w16cid:durableId="1062291334">
    <w:abstractNumId w:val="3"/>
  </w:num>
  <w:num w:numId="5" w16cid:durableId="100225012">
    <w:abstractNumId w:val="4"/>
  </w:num>
  <w:num w:numId="6" w16cid:durableId="627587948">
    <w:abstractNumId w:val="0"/>
  </w:num>
  <w:num w:numId="7" w16cid:durableId="510949091">
    <w:abstractNumId w:val="9"/>
  </w:num>
  <w:num w:numId="8" w16cid:durableId="410585202">
    <w:abstractNumId w:val="10"/>
  </w:num>
  <w:num w:numId="9" w16cid:durableId="1770810346">
    <w:abstractNumId w:val="12"/>
  </w:num>
  <w:num w:numId="10" w16cid:durableId="747919447">
    <w:abstractNumId w:val="8"/>
  </w:num>
  <w:num w:numId="11" w16cid:durableId="1095711111">
    <w:abstractNumId w:val="11"/>
  </w:num>
  <w:num w:numId="12" w16cid:durableId="1261723007">
    <w:abstractNumId w:val="1"/>
  </w:num>
  <w:num w:numId="13" w16cid:durableId="1972053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B7478"/>
    <w:rsid w:val="002D226F"/>
    <w:rsid w:val="002E0C46"/>
    <w:rsid w:val="003134EA"/>
    <w:rsid w:val="00332B1F"/>
    <w:rsid w:val="00387573"/>
    <w:rsid w:val="003D029E"/>
    <w:rsid w:val="003E6FAE"/>
    <w:rsid w:val="00406D0B"/>
    <w:rsid w:val="004178C8"/>
    <w:rsid w:val="004E7584"/>
    <w:rsid w:val="0053213C"/>
    <w:rsid w:val="00547F67"/>
    <w:rsid w:val="00604759"/>
    <w:rsid w:val="006D0B82"/>
    <w:rsid w:val="006E1E9A"/>
    <w:rsid w:val="006F7E1D"/>
    <w:rsid w:val="007D3637"/>
    <w:rsid w:val="007E4F4A"/>
    <w:rsid w:val="00934AD4"/>
    <w:rsid w:val="00935398"/>
    <w:rsid w:val="0097226F"/>
    <w:rsid w:val="009D1C49"/>
    <w:rsid w:val="00A230C8"/>
    <w:rsid w:val="00A52F00"/>
    <w:rsid w:val="00AB0D8C"/>
    <w:rsid w:val="00B43549"/>
    <w:rsid w:val="00B97EA3"/>
    <w:rsid w:val="00BB5538"/>
    <w:rsid w:val="00C616FB"/>
    <w:rsid w:val="00DD5CB1"/>
    <w:rsid w:val="00DD5F3E"/>
    <w:rsid w:val="00E86F38"/>
    <w:rsid w:val="00F17E7F"/>
    <w:rsid w:val="00F676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604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759"/>
  </w:style>
  <w:style w:type="paragraph" w:styleId="Footer">
    <w:name w:val="footer"/>
    <w:basedOn w:val="Normal"/>
    <w:link w:val="FooterChar"/>
    <w:uiPriority w:val="99"/>
    <w:unhideWhenUsed/>
    <w:rsid w:val="00604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b3349c4e5274a55d7a54abe/female-offender-strategy.pdf" TargetMode="External"/><Relationship Id="rId18" Type="http://schemas.openxmlformats.org/officeDocument/2006/relationships/hyperlink" Target="https://www.bbc.co.uk/news/articles/c243650gj07o" TargetMode="External"/><Relationship Id="rId26" Type="http://schemas.openxmlformats.org/officeDocument/2006/relationships/hyperlink" Target="https://ukhsa.blog.gov.uk/2018/03/08/improving-the-health-and-wellbeing-for-women-in-prison/" TargetMode="External"/><Relationship Id="rId39" Type="http://schemas.openxmlformats.org/officeDocument/2006/relationships/hyperlink" Target="https://news.sky.com/story/justice-secretary-shabana-mahmood-has-ultimate-ambition-to-close-womens-prisons-13221374" TargetMode="External"/><Relationship Id="rId21" Type="http://schemas.openxmlformats.org/officeDocument/2006/relationships/hyperlink" Target="https://committees.parliament.uk/publications/28476/documents/171638/default/" TargetMode="External"/><Relationship Id="rId34" Type="http://schemas.openxmlformats.org/officeDocument/2006/relationships/hyperlink" Target="https://www.gov.uk/government/news/secretary-of-state-launches-dedicated-strategy-to-break-the-cycle-of-female-offending" TargetMode="External"/><Relationship Id="rId42" Type="http://schemas.openxmlformats.org/officeDocument/2006/relationships/hyperlink" Target="https://prisonreformtrust.org.uk/project/women-the-criminal-justice-system/" TargetMode="External"/><Relationship Id="rId47" Type="http://schemas.openxmlformats.org/officeDocument/2006/relationships/hyperlink" Target="https://prisonreformtrust.org.uk/women-on-remand-more-likely-to-self-harm/" TargetMode="External"/><Relationship Id="rId50" Type="http://schemas.openxmlformats.org/officeDocument/2006/relationships/hyperlink" Target="https://prisonreformtrust.org.uk/women-released-from-prison-nearly-three-times-less-likely-to-be-in-employment-on-release-than-men/" TargetMode="External"/><Relationship Id="rId55" Type="http://schemas.openxmlformats.org/officeDocument/2006/relationships/hyperlink" Target="https://thesismind.com/analysis-of-saunders-research-onion/"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bc.co.uk/news/articles/crlrw4rwd46o" TargetMode="External"/><Relationship Id="rId29" Type="http://schemas.openxmlformats.org/officeDocument/2006/relationships/hyperlink" Target="https://www.gov.uk/government/statistics/women-and-the-criminal-justice-system-2019/women-and-the-criminal-justice-system-2019" TargetMode="External"/><Relationship Id="rId11" Type="http://schemas.openxmlformats.org/officeDocument/2006/relationships/image" Target="media/image3.png"/><Relationship Id="rId24" Type="http://schemas.openxmlformats.org/officeDocument/2006/relationships/hyperlink" Target="https://onesmallthing.org.uk/news-1/costoflivingimpact" TargetMode="External"/><Relationship Id="rId32" Type="http://schemas.openxmlformats.org/officeDocument/2006/relationships/hyperlink" Target="https://www.gov.uk/government/news/location-of-first-ground-breaking-residential-women-s-centre-revealed" TargetMode="External"/><Relationship Id="rId37" Type="http://schemas.openxmlformats.org/officeDocument/2006/relationships/hyperlink" Target="https://www.nacro.org.uk/nacro-services/our-work-in-criminal-justice/" TargetMode="External"/><Relationship Id="rId40" Type="http://schemas.openxmlformats.org/officeDocument/2006/relationships/hyperlink" Target="https://www.nacro.org.uk/nacro-services/our-work-in-criminal-justice/" TargetMode="External"/><Relationship Id="rId45" Type="http://schemas.openxmlformats.org/officeDocument/2006/relationships/hyperlink" Target="https://prisonreformtrust.org.uk/blog-the-welsh-parliaments-equality-social-justice-committee-report-on-womens-experiences-in-the-cjs/" TargetMode="External"/><Relationship Id="rId53" Type="http://schemas.openxmlformats.org/officeDocument/2006/relationships/hyperlink" Target="https://www.fullstory.com/blog/qualitative-vs-quantitative-data/" TargetMode="External"/><Relationship Id="rId58" Type="http://schemas.openxmlformats.org/officeDocument/2006/relationships/hyperlink" Target="https://www.simplypsychology.org/snowball-sampling.html" TargetMode="External"/><Relationship Id="rId5" Type="http://schemas.openxmlformats.org/officeDocument/2006/relationships/settings" Target="settings.xml"/><Relationship Id="rId61" Type="http://schemas.openxmlformats.org/officeDocument/2006/relationships/hyperlink" Target="https://theconversation.com/the-problem-with-womens-prisons-and-why-they-do-more-harm-than-good-120922" TargetMode="External"/><Relationship Id="rId19" Type="http://schemas.openxmlformats.org/officeDocument/2006/relationships/hyperlink" Target="https://www.bbc.co.uk/news/uk-wales-57720484" TargetMode="External"/><Relationship Id="rId14" Type="http://schemas.openxmlformats.org/officeDocument/2006/relationships/hyperlink" Target="https://www.bbc.co.uk/news/uk-england-45627845" TargetMode="External"/><Relationship Id="rId22" Type="http://schemas.openxmlformats.org/officeDocument/2006/relationships/hyperlink" Target="https://www.bbc.co.uk/news/uk-wales-60959611" TargetMode="External"/><Relationship Id="rId27" Type="http://schemas.openxmlformats.org/officeDocument/2006/relationships/hyperlink" Target="https://www.england.nhs.uk/long-read/a-review-of-health-and-social-care-in-womens-prisons/" TargetMode="External"/><Relationship Id="rId30" Type="http://schemas.openxmlformats.org/officeDocument/2006/relationships/hyperlink" Target="https://www.fullstory.com/blog/qualitative-vs-quantitative-data/" TargetMode="External"/><Relationship Id="rId35" Type="http://schemas.openxmlformats.org/officeDocument/2006/relationships/hyperlink" Target="https://www.huffingtonpost.co.uk/entry/cost-of-living-crisis-impact-on-crime_uk_636a2b7be4b05f221e7da88d" TargetMode="External"/><Relationship Id="rId43" Type="http://schemas.openxmlformats.org/officeDocument/2006/relationships/hyperlink" Target="https://prisonreformtrust.org.uk/prt-comment-safety-in-custody/" TargetMode="External"/><Relationship Id="rId48" Type="http://schemas.openxmlformats.org/officeDocument/2006/relationships/hyperlink" Target="https://www.gov.uk/government/publications/female-offender-strategy-delivery-plan-2022-to-2025" TargetMode="External"/><Relationship Id="rId56" Type="http://schemas.openxmlformats.org/officeDocument/2006/relationships/hyperlink" Target="https://ukacademichelp.co.uk/saunders-research-onion-explained-by-experts/"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policeprofessional.com/news/extra-support-for-women-through-the-criminal-justice-system-announced/"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bbc.co.uk/news/uk-67429316" TargetMode="External"/><Relationship Id="rId25" Type="http://schemas.openxmlformats.org/officeDocument/2006/relationships/hyperlink" Target="https://www.clinks.org/our-work/women" TargetMode="External"/><Relationship Id="rId33" Type="http://schemas.openxmlformats.org/officeDocument/2006/relationships/hyperlink" Target="https://www.gov.uk/government/publications/female-offender-strategy-delivery-plan-progress-report/female-offender-strategy-delivery-plan-one-year-on-progress-report" TargetMode="External"/><Relationship Id="rId38" Type="http://schemas.openxmlformats.org/officeDocument/2006/relationships/hyperlink" Target="https://www.northwales-pcc.gov.uk/new-strategy-deliver-step-change-women-justice-system-north-wales" TargetMode="External"/><Relationship Id="rId46" Type="http://schemas.openxmlformats.org/officeDocument/2006/relationships/hyperlink" Target="https://committees.parliament.uk/publications/23269/documents/169738/default/" TargetMode="External"/><Relationship Id="rId59" Type="http://schemas.openxmlformats.org/officeDocument/2006/relationships/hyperlink" Target="https://www.scribbr.co.uk/research-methods/data-collection-guide/" TargetMode="External"/><Relationship Id="rId20" Type="http://schemas.openxmlformats.org/officeDocument/2006/relationships/hyperlink" Target="https://www.bbc.co.uk/news/uk-wales-49797617" TargetMode="External"/><Relationship Id="rId41" Type="http://schemas.openxmlformats.org/officeDocument/2006/relationships/hyperlink" Target="https://www.northwales-pcc.gov.uk/new-strategy-deliver-step-change-women-justice-system-north-wales" TargetMode="External"/><Relationship Id="rId54" Type="http://schemas.openxmlformats.org/officeDocument/2006/relationships/hyperlink" Target="https://gradcoach.com/saunders-research-onion/" TargetMode="External"/><Relationship Id="rId62" Type="http://schemas.openxmlformats.org/officeDocument/2006/relationships/hyperlink" Target="https://www.thinknpc.org/wp-content/uploads/2018/07/Womens-pathways-to-the-criminal-justice-system.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bc.co.uk/news/uk-wales-politics-43190992" TargetMode="External"/><Relationship Id="rId23" Type="http://schemas.openxmlformats.org/officeDocument/2006/relationships/hyperlink" Target="https://crimsoc.hull.ac.uk/2020/06/24/women-in-prison/" TargetMode="External"/><Relationship Id="rId28" Type="http://schemas.openxmlformats.org/officeDocument/2006/relationships/hyperlink" Target="https://assets.publishing.service.gov.uk/media/5b3349c4e5274a55d7a54abe/female-offender-strategy.pdf" TargetMode="External"/><Relationship Id="rId36" Type="http://schemas.openxmlformats.org/officeDocument/2006/relationships/hyperlink" Target="https://www.mirror.co.uk/news/politics/breaking-womens-prisons-could-close-33742870" TargetMode="External"/><Relationship Id="rId49" Type="http://schemas.openxmlformats.org/officeDocument/2006/relationships/hyperlink" Target="https://prisonadvice.co.uk/history-of-the-uk-prison-system/" TargetMode="External"/><Relationship Id="rId57" Type="http://schemas.openxmlformats.org/officeDocument/2006/relationships/hyperlink" Target="https://senedd.wales/senedd-now/senedd-blog/is-the-criminal-justice-system-failing-welsh-women/" TargetMode="External"/><Relationship Id="rId10" Type="http://schemas.openxmlformats.org/officeDocument/2006/relationships/image" Target="media/image2.png"/><Relationship Id="rId31" Type="http://schemas.openxmlformats.org/officeDocument/2006/relationships/hyperlink" Target="https://gradcoach.com/saunders-research-onion/" TargetMode="External"/><Relationship Id="rId44" Type="http://schemas.openxmlformats.org/officeDocument/2006/relationships/hyperlink" Target="https://prisonreformtrust.org.uk/six-in-10-women-sent-to-prison-serve-sentences-of-less-than-six-months/" TargetMode="External"/><Relationship Id="rId52" Type="http://schemas.openxmlformats.org/officeDocument/2006/relationships/hyperlink" Target="https://www.gcu.edu/blog/doctoral-journey/why-quantitative-research-important" TargetMode="External"/><Relationship Id="rId60" Type="http://schemas.openxmlformats.org/officeDocument/2006/relationships/hyperlink" Target="https://www.scribbr.com/methodology/thematic-analysis/"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purpose or issue of the research is to outline how women are being treated in the prison system within England and Wales. Recommendations are fully needed as the government want to close most female prisons to try to put an end to reoffending, but without prisons were do the vulnerable women go. More is needed within the community for the women, so they are able to stay local and closer to their families.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10047</Words>
  <Characters>57268</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Independent  Project
(BMPS6012)</vt:lpstr>
    </vt:vector>
  </TitlesOfParts>
  <Company/>
  <LinksUpToDate>false</LinksUpToDate>
  <CharactersWithSpaces>67181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(BMPS6012)</dc:title>
  <dc:subject>Does the prison system of England and Wales meet the needs of female offenders?</dc:subject>
  <dc:creator>Mike Durke</dc:creator>
  <cp:keywords/>
  <dc:description/>
  <cp:lastModifiedBy>Mel Box (2003707)</cp:lastModifiedBy>
  <cp:revision>2</cp:revision>
  <dcterms:created xsi:type="dcterms:W3CDTF">2024-12-06T09:00:00Z</dcterms:created>
  <dcterms:modified xsi:type="dcterms:W3CDTF">2024-12-06T09:00:00Z</dcterms:modified>
</cp:coreProperties>
</file>