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C5160" w:rsidRPr="00CA6123" w:rsidRDefault="00325275" w:rsidP="00022448">
      <w:pPr>
        <w:spacing w:after="0" w:line="360" w:lineRule="auto"/>
        <w:jc w:val="both"/>
        <w:rPr>
          <w:rFonts w:ascii="Times New Roman" w:hAnsi="Times New Roman" w:cs="Times New Roman"/>
          <w:sz w:val="24"/>
          <w:szCs w:val="24"/>
        </w:rPr>
      </w:pPr>
      <w:r w:rsidRPr="00CA6123">
        <w:rPr>
          <w:rFonts w:ascii="Times New Roman" w:hAnsi="Times New Roman" w:cs="Times New Roman"/>
          <w:sz w:val="24"/>
          <w:szCs w:val="24"/>
        </w:rPr>
        <w:t>This assi</w:t>
      </w:r>
      <w:r w:rsidR="0092655B" w:rsidRPr="00CA6123">
        <w:rPr>
          <w:rFonts w:ascii="Times New Roman" w:hAnsi="Times New Roman" w:cs="Times New Roman"/>
          <w:sz w:val="24"/>
          <w:szCs w:val="24"/>
        </w:rPr>
        <w:t>gnment</w:t>
      </w:r>
      <w:r w:rsidR="0092655B" w:rsidRPr="00CA6123">
        <w:rPr>
          <w:rFonts w:ascii="Times New Roman" w:hAnsi="Times New Roman" w:cs="Times New Roman"/>
          <w:color w:val="FF0000"/>
          <w:sz w:val="24"/>
          <w:szCs w:val="24"/>
        </w:rPr>
        <w:t xml:space="preserve"> </w:t>
      </w:r>
      <w:r w:rsidR="0092655B" w:rsidRPr="00CA6123">
        <w:rPr>
          <w:rFonts w:ascii="Times New Roman" w:hAnsi="Times New Roman" w:cs="Times New Roman"/>
          <w:sz w:val="24"/>
          <w:szCs w:val="24"/>
        </w:rPr>
        <w:t>aims</w:t>
      </w:r>
      <w:r w:rsidR="009B4251" w:rsidRPr="00CA6123">
        <w:rPr>
          <w:rFonts w:ascii="Times New Roman" w:hAnsi="Times New Roman" w:cs="Times New Roman"/>
          <w:color w:val="FF0000"/>
          <w:sz w:val="24"/>
          <w:szCs w:val="24"/>
        </w:rPr>
        <w:t xml:space="preserve"> </w:t>
      </w:r>
      <w:r w:rsidR="0092655B" w:rsidRPr="00CA6123">
        <w:rPr>
          <w:rFonts w:ascii="Times New Roman" w:hAnsi="Times New Roman" w:cs="Times New Roman"/>
          <w:sz w:val="24"/>
          <w:szCs w:val="24"/>
        </w:rPr>
        <w:t xml:space="preserve">to critically explore the contemporary issue of disablism </w:t>
      </w:r>
      <w:r w:rsidR="00D54742" w:rsidRPr="00CA6123">
        <w:rPr>
          <w:rFonts w:ascii="Times New Roman" w:hAnsi="Times New Roman" w:cs="Times New Roman"/>
          <w:sz w:val="24"/>
          <w:szCs w:val="24"/>
        </w:rPr>
        <w:t>thro</w:t>
      </w:r>
      <w:bookmarkStart w:id="0" w:name="_GoBack"/>
      <w:bookmarkEnd w:id="0"/>
      <w:r w:rsidR="00D54742" w:rsidRPr="00CA6123">
        <w:rPr>
          <w:rFonts w:ascii="Times New Roman" w:hAnsi="Times New Roman" w:cs="Times New Roman"/>
          <w:sz w:val="24"/>
          <w:szCs w:val="24"/>
        </w:rPr>
        <w:t xml:space="preserve">ugh </w:t>
      </w:r>
      <w:r w:rsidR="009B4251" w:rsidRPr="00CA6123">
        <w:rPr>
          <w:rFonts w:ascii="Times New Roman" w:hAnsi="Times New Roman" w:cs="Times New Roman"/>
          <w:sz w:val="24"/>
          <w:szCs w:val="24"/>
        </w:rPr>
        <w:t xml:space="preserve">the sociological theoretical </w:t>
      </w:r>
      <w:r w:rsidR="003D1A41" w:rsidRPr="00CA6123">
        <w:rPr>
          <w:rFonts w:ascii="Times New Roman" w:hAnsi="Times New Roman" w:cs="Times New Roman"/>
          <w:sz w:val="24"/>
          <w:szCs w:val="24"/>
        </w:rPr>
        <w:t>‘lens’ of symbolic interaction</w:t>
      </w:r>
      <w:r w:rsidR="009B4251" w:rsidRPr="00CA6123">
        <w:rPr>
          <w:rFonts w:ascii="Times New Roman" w:hAnsi="Times New Roman" w:cs="Times New Roman"/>
          <w:sz w:val="24"/>
          <w:szCs w:val="24"/>
        </w:rPr>
        <w:t>ism</w:t>
      </w:r>
      <w:r w:rsidR="008A5E9E" w:rsidRPr="00CA6123">
        <w:rPr>
          <w:rFonts w:ascii="Times New Roman" w:hAnsi="Times New Roman" w:cs="Times New Roman"/>
          <w:sz w:val="24"/>
          <w:szCs w:val="24"/>
        </w:rPr>
        <w:t xml:space="preserve">.  </w:t>
      </w:r>
      <w:r w:rsidR="00D54742" w:rsidRPr="00CA6123">
        <w:rPr>
          <w:rFonts w:ascii="Times New Roman" w:hAnsi="Times New Roman" w:cs="Times New Roman"/>
          <w:sz w:val="24"/>
          <w:szCs w:val="24"/>
        </w:rPr>
        <w:t>It will consider</w:t>
      </w:r>
      <w:r w:rsidR="0092655B" w:rsidRPr="00CA6123">
        <w:rPr>
          <w:rFonts w:ascii="Times New Roman" w:hAnsi="Times New Roman" w:cs="Times New Roman"/>
          <w:sz w:val="24"/>
          <w:szCs w:val="24"/>
        </w:rPr>
        <w:t xml:space="preserve"> the efficacy of the symbolic interaction paradigm in how it offers </w:t>
      </w:r>
      <w:r w:rsidR="00D42875" w:rsidRPr="00CA6123">
        <w:rPr>
          <w:rFonts w:ascii="Times New Roman" w:hAnsi="Times New Roman" w:cs="Times New Roman"/>
          <w:sz w:val="24"/>
          <w:szCs w:val="24"/>
        </w:rPr>
        <w:t>an insight of disablism</w:t>
      </w:r>
      <w:r w:rsidR="0092655B" w:rsidRPr="00CA6123">
        <w:rPr>
          <w:rFonts w:ascii="Times New Roman" w:hAnsi="Times New Roman" w:cs="Times New Roman"/>
          <w:sz w:val="24"/>
          <w:szCs w:val="24"/>
        </w:rPr>
        <w:t>, how the model links with other sociological models</w:t>
      </w:r>
      <w:r w:rsidR="00D42875" w:rsidRPr="00CA6123">
        <w:rPr>
          <w:rFonts w:ascii="Times New Roman" w:hAnsi="Times New Roman" w:cs="Times New Roman"/>
          <w:sz w:val="24"/>
          <w:szCs w:val="24"/>
        </w:rPr>
        <w:t>,</w:t>
      </w:r>
      <w:r w:rsidR="0092655B" w:rsidRPr="00CA6123">
        <w:rPr>
          <w:rFonts w:ascii="Times New Roman" w:hAnsi="Times New Roman" w:cs="Times New Roman"/>
          <w:sz w:val="24"/>
          <w:szCs w:val="24"/>
        </w:rPr>
        <w:t xml:space="preserve"> and as a standalone model, how it is able, or not able to, offer a view of society </w:t>
      </w:r>
      <w:r w:rsidR="00D42875" w:rsidRPr="00CA6123">
        <w:rPr>
          <w:rFonts w:ascii="Times New Roman" w:hAnsi="Times New Roman" w:cs="Times New Roman"/>
          <w:sz w:val="24"/>
          <w:szCs w:val="24"/>
        </w:rPr>
        <w:t xml:space="preserve">that adds to the understanding of why </w:t>
      </w:r>
      <w:r w:rsidR="0038322E" w:rsidRPr="00CA6123">
        <w:rPr>
          <w:rFonts w:ascii="Times New Roman" w:hAnsi="Times New Roman" w:cs="Times New Roman"/>
          <w:sz w:val="24"/>
          <w:szCs w:val="24"/>
        </w:rPr>
        <w:t xml:space="preserve">prejudice, including </w:t>
      </w:r>
      <w:r w:rsidR="00D42875" w:rsidRPr="00CA6123">
        <w:rPr>
          <w:rFonts w:ascii="Times New Roman" w:hAnsi="Times New Roman" w:cs="Times New Roman"/>
          <w:sz w:val="24"/>
          <w:szCs w:val="24"/>
        </w:rPr>
        <w:t>disablism</w:t>
      </w:r>
      <w:r w:rsidR="0038322E" w:rsidRPr="00CA6123">
        <w:rPr>
          <w:rFonts w:ascii="Times New Roman" w:hAnsi="Times New Roman" w:cs="Times New Roman"/>
          <w:sz w:val="24"/>
          <w:szCs w:val="24"/>
        </w:rPr>
        <w:t>,</w:t>
      </w:r>
      <w:r w:rsidR="00D42875" w:rsidRPr="00CA6123">
        <w:rPr>
          <w:rFonts w:ascii="Times New Roman" w:hAnsi="Times New Roman" w:cs="Times New Roman"/>
          <w:sz w:val="24"/>
          <w:szCs w:val="24"/>
        </w:rPr>
        <w:t xml:space="preserve"> takes place. A</w:t>
      </w:r>
      <w:r w:rsidR="0092655B" w:rsidRPr="00CA6123">
        <w:rPr>
          <w:rFonts w:ascii="Times New Roman" w:hAnsi="Times New Roman" w:cs="Times New Roman"/>
          <w:sz w:val="24"/>
          <w:szCs w:val="24"/>
        </w:rPr>
        <w:t xml:space="preserve"> </w:t>
      </w:r>
      <w:r w:rsidR="00F866B2" w:rsidRPr="00CA6123">
        <w:rPr>
          <w:rFonts w:ascii="Times New Roman" w:hAnsi="Times New Roman" w:cs="Times New Roman"/>
          <w:sz w:val="24"/>
          <w:szCs w:val="24"/>
        </w:rPr>
        <w:t xml:space="preserve">sociological </w:t>
      </w:r>
      <w:r w:rsidR="008A5E9E" w:rsidRPr="00CA6123">
        <w:rPr>
          <w:rFonts w:ascii="Times New Roman" w:hAnsi="Times New Roman" w:cs="Times New Roman"/>
          <w:sz w:val="24"/>
          <w:szCs w:val="24"/>
        </w:rPr>
        <w:t>paradigm is a broad perspective or theory that helps to describe society</w:t>
      </w:r>
      <w:r w:rsidR="00381D73" w:rsidRPr="00CA6123">
        <w:rPr>
          <w:rFonts w:ascii="Times New Roman" w:hAnsi="Times New Roman" w:cs="Times New Roman"/>
          <w:sz w:val="24"/>
          <w:szCs w:val="24"/>
        </w:rPr>
        <w:t xml:space="preserve"> and p</w:t>
      </w:r>
      <w:r w:rsidR="008A5E9E" w:rsidRPr="00CA6123">
        <w:rPr>
          <w:rFonts w:ascii="Times New Roman" w:hAnsi="Times New Roman" w:cs="Times New Roman"/>
          <w:sz w:val="24"/>
          <w:szCs w:val="24"/>
        </w:rPr>
        <w:t>aradigms such as symbolic interactionism</w:t>
      </w:r>
      <w:r w:rsidR="009B4251" w:rsidRPr="00CA6123">
        <w:rPr>
          <w:rFonts w:ascii="Times New Roman" w:hAnsi="Times New Roman" w:cs="Times New Roman"/>
          <w:sz w:val="24"/>
          <w:szCs w:val="24"/>
        </w:rPr>
        <w:t>, structural functionalism</w:t>
      </w:r>
      <w:r w:rsidR="005A72A0" w:rsidRPr="00CA6123">
        <w:rPr>
          <w:rFonts w:ascii="Times New Roman" w:hAnsi="Times New Roman" w:cs="Times New Roman"/>
          <w:sz w:val="24"/>
          <w:szCs w:val="24"/>
        </w:rPr>
        <w:t>, critical theory and feminism</w:t>
      </w:r>
      <w:r w:rsidR="008A5E9E" w:rsidRPr="00CA6123">
        <w:rPr>
          <w:rFonts w:ascii="Times New Roman" w:hAnsi="Times New Roman" w:cs="Times New Roman"/>
          <w:sz w:val="24"/>
          <w:szCs w:val="24"/>
        </w:rPr>
        <w:t xml:space="preserve"> are influential in sociology as the</w:t>
      </w:r>
      <w:r w:rsidR="00381D73" w:rsidRPr="00CA6123">
        <w:rPr>
          <w:rFonts w:ascii="Times New Roman" w:hAnsi="Times New Roman" w:cs="Times New Roman"/>
          <w:sz w:val="24"/>
          <w:szCs w:val="24"/>
        </w:rPr>
        <w:t xml:space="preserve">y provide useful explanations </w:t>
      </w:r>
      <w:r w:rsidR="00193100" w:rsidRPr="00CA6123">
        <w:rPr>
          <w:rFonts w:ascii="Times New Roman" w:hAnsi="Times New Roman" w:cs="Times New Roman"/>
          <w:sz w:val="24"/>
          <w:szCs w:val="24"/>
        </w:rPr>
        <w:t>or lens</w:t>
      </w:r>
      <w:r w:rsidR="004A1859" w:rsidRPr="00CA6123">
        <w:rPr>
          <w:rFonts w:ascii="Times New Roman" w:hAnsi="Times New Roman" w:cs="Times New Roman"/>
          <w:sz w:val="24"/>
          <w:szCs w:val="24"/>
        </w:rPr>
        <w:t>es</w:t>
      </w:r>
      <w:r w:rsidR="00193100" w:rsidRPr="00CA6123">
        <w:rPr>
          <w:rFonts w:ascii="Times New Roman" w:hAnsi="Times New Roman" w:cs="Times New Roman"/>
          <w:sz w:val="24"/>
          <w:szCs w:val="24"/>
        </w:rPr>
        <w:t xml:space="preserve"> </w:t>
      </w:r>
      <w:r w:rsidR="00381D73" w:rsidRPr="00CA6123">
        <w:rPr>
          <w:rFonts w:ascii="Times New Roman" w:hAnsi="Times New Roman" w:cs="Times New Roman"/>
          <w:sz w:val="24"/>
          <w:szCs w:val="24"/>
        </w:rPr>
        <w:t>of</w:t>
      </w:r>
      <w:r w:rsidR="008A5E9E" w:rsidRPr="00CA6123">
        <w:rPr>
          <w:rFonts w:ascii="Times New Roman" w:hAnsi="Times New Roman" w:cs="Times New Roman"/>
          <w:sz w:val="24"/>
          <w:szCs w:val="24"/>
        </w:rPr>
        <w:t xml:space="preserve"> how societies work.  Symbolic </w:t>
      </w:r>
      <w:r w:rsidR="0038322E" w:rsidRPr="00CA6123">
        <w:rPr>
          <w:rFonts w:ascii="Times New Roman" w:hAnsi="Times New Roman" w:cs="Times New Roman"/>
          <w:sz w:val="24"/>
          <w:szCs w:val="24"/>
        </w:rPr>
        <w:t xml:space="preserve">interactionism </w:t>
      </w:r>
      <w:r w:rsidR="008A5E9E" w:rsidRPr="00CA6123">
        <w:rPr>
          <w:rFonts w:ascii="Times New Roman" w:hAnsi="Times New Roman" w:cs="Times New Roman"/>
          <w:sz w:val="24"/>
          <w:szCs w:val="24"/>
        </w:rPr>
        <w:t>centres on the meanings ascribed to human interactions and symbols</w:t>
      </w:r>
      <w:r w:rsidR="00EF06DC" w:rsidRPr="00CA6123">
        <w:rPr>
          <w:rFonts w:ascii="Times New Roman" w:hAnsi="Times New Roman" w:cs="Times New Roman"/>
          <w:sz w:val="24"/>
          <w:szCs w:val="24"/>
        </w:rPr>
        <w:t>.</w:t>
      </w:r>
      <w:r w:rsidR="008A5E9E" w:rsidRPr="00CA6123">
        <w:rPr>
          <w:rFonts w:ascii="Times New Roman" w:hAnsi="Times New Roman" w:cs="Times New Roman"/>
          <w:sz w:val="24"/>
          <w:szCs w:val="24"/>
        </w:rPr>
        <w:t xml:space="preserve"> </w:t>
      </w:r>
      <w:r w:rsidR="00EF06DC" w:rsidRPr="00CA6123">
        <w:rPr>
          <w:rFonts w:ascii="Times New Roman" w:hAnsi="Times New Roman" w:cs="Times New Roman"/>
          <w:color w:val="FF0000"/>
          <w:sz w:val="24"/>
          <w:szCs w:val="24"/>
        </w:rPr>
        <w:t xml:space="preserve"> </w:t>
      </w:r>
      <w:r w:rsidR="008A5E9E" w:rsidRPr="00CA6123">
        <w:rPr>
          <w:rFonts w:ascii="Times New Roman" w:hAnsi="Times New Roman" w:cs="Times New Roman"/>
          <w:sz w:val="24"/>
          <w:szCs w:val="24"/>
        </w:rPr>
        <w:t>Humans interact by communicating through language</w:t>
      </w:r>
      <w:r w:rsidR="0074093D" w:rsidRPr="00CA6123">
        <w:rPr>
          <w:rFonts w:ascii="Times New Roman" w:hAnsi="Times New Roman" w:cs="Times New Roman"/>
          <w:sz w:val="24"/>
          <w:szCs w:val="24"/>
        </w:rPr>
        <w:t xml:space="preserve"> and symbols and exchange meaning</w:t>
      </w:r>
      <w:r w:rsidR="00193100" w:rsidRPr="00CA6123">
        <w:rPr>
          <w:rFonts w:ascii="Times New Roman" w:hAnsi="Times New Roman" w:cs="Times New Roman"/>
          <w:sz w:val="24"/>
          <w:szCs w:val="24"/>
        </w:rPr>
        <w:t>,</w:t>
      </w:r>
      <w:r w:rsidR="0074093D" w:rsidRPr="00CA6123">
        <w:rPr>
          <w:rFonts w:ascii="Times New Roman" w:hAnsi="Times New Roman" w:cs="Times New Roman"/>
          <w:sz w:val="24"/>
          <w:szCs w:val="24"/>
        </w:rPr>
        <w:t xml:space="preserve"> which enables humans to make sense of th</w:t>
      </w:r>
      <w:r w:rsidR="00411B90" w:rsidRPr="00CA6123">
        <w:rPr>
          <w:rFonts w:ascii="Times New Roman" w:hAnsi="Times New Roman" w:cs="Times New Roman"/>
          <w:sz w:val="24"/>
          <w:szCs w:val="24"/>
        </w:rPr>
        <w:t>e</w:t>
      </w:r>
      <w:r w:rsidR="00193100" w:rsidRPr="00CA6123">
        <w:rPr>
          <w:rFonts w:ascii="Times New Roman" w:hAnsi="Times New Roman" w:cs="Times New Roman"/>
          <w:sz w:val="24"/>
          <w:szCs w:val="24"/>
        </w:rPr>
        <w:t>ir</w:t>
      </w:r>
      <w:r w:rsidR="00411B90" w:rsidRPr="00CA6123">
        <w:rPr>
          <w:rFonts w:ascii="Times New Roman" w:hAnsi="Times New Roman" w:cs="Times New Roman"/>
          <w:sz w:val="24"/>
          <w:szCs w:val="24"/>
        </w:rPr>
        <w:t xml:space="preserve"> world and is the basis for labelling</w:t>
      </w:r>
      <w:r w:rsidR="009C5160" w:rsidRPr="00CA6123">
        <w:rPr>
          <w:rFonts w:ascii="Times New Roman" w:hAnsi="Times New Roman" w:cs="Times New Roman"/>
          <w:sz w:val="24"/>
          <w:szCs w:val="24"/>
        </w:rPr>
        <w:t xml:space="preserve"> theory, stereotypes and stigma (</w:t>
      </w:r>
      <w:r w:rsidR="00085F80" w:rsidRPr="00CA6123">
        <w:rPr>
          <w:rFonts w:ascii="Times New Roman" w:hAnsi="Times New Roman" w:cs="Times New Roman"/>
          <w:sz w:val="24"/>
          <w:szCs w:val="24"/>
        </w:rPr>
        <w:t>Abercrombie et al, 2006, p. 388</w:t>
      </w:r>
      <w:r w:rsidR="009C5160" w:rsidRPr="00CA6123">
        <w:rPr>
          <w:rFonts w:ascii="Times New Roman" w:hAnsi="Times New Roman" w:cs="Times New Roman"/>
          <w:sz w:val="24"/>
          <w:szCs w:val="24"/>
        </w:rPr>
        <w:t>).</w:t>
      </w:r>
      <w:r w:rsidR="0074093D" w:rsidRPr="00CA6123">
        <w:rPr>
          <w:rFonts w:ascii="Times New Roman" w:hAnsi="Times New Roman" w:cs="Times New Roman"/>
          <w:sz w:val="24"/>
          <w:szCs w:val="24"/>
        </w:rPr>
        <w:t xml:space="preserve">  Disablism is discrimination or prejudice against disabled people</w:t>
      </w:r>
      <w:r w:rsidR="004A1859" w:rsidRPr="00CA6123">
        <w:rPr>
          <w:rFonts w:ascii="Times New Roman" w:hAnsi="Times New Roman" w:cs="Times New Roman"/>
          <w:sz w:val="24"/>
          <w:szCs w:val="24"/>
        </w:rPr>
        <w:t>.</w:t>
      </w:r>
      <w:r w:rsidR="0074093D" w:rsidRPr="00CA6123">
        <w:rPr>
          <w:rFonts w:ascii="Times New Roman" w:hAnsi="Times New Roman" w:cs="Times New Roman"/>
          <w:sz w:val="24"/>
          <w:szCs w:val="24"/>
        </w:rPr>
        <w:t xml:space="preserve"> (Scope, </w:t>
      </w:r>
      <w:r w:rsidR="00193100" w:rsidRPr="00CA6123">
        <w:rPr>
          <w:rFonts w:ascii="Times New Roman" w:hAnsi="Times New Roman" w:cs="Times New Roman"/>
          <w:sz w:val="24"/>
          <w:szCs w:val="24"/>
        </w:rPr>
        <w:t>no date)</w:t>
      </w:r>
      <w:r w:rsidR="004A1859" w:rsidRPr="00CA6123">
        <w:rPr>
          <w:rFonts w:ascii="Times New Roman" w:hAnsi="Times New Roman" w:cs="Times New Roman"/>
          <w:sz w:val="24"/>
          <w:szCs w:val="24"/>
        </w:rPr>
        <w:t>.</w:t>
      </w:r>
      <w:r w:rsidR="00193100" w:rsidRPr="00CA6123">
        <w:rPr>
          <w:rFonts w:ascii="Times New Roman" w:hAnsi="Times New Roman" w:cs="Times New Roman"/>
          <w:sz w:val="24"/>
          <w:szCs w:val="24"/>
        </w:rPr>
        <w:t xml:space="preserve"> H</w:t>
      </w:r>
      <w:r w:rsidR="00381D73" w:rsidRPr="00CA6123">
        <w:rPr>
          <w:rFonts w:ascii="Times New Roman" w:hAnsi="Times New Roman" w:cs="Times New Roman"/>
          <w:sz w:val="24"/>
          <w:szCs w:val="24"/>
        </w:rPr>
        <w:t>owever, ‘</w:t>
      </w:r>
      <w:r w:rsidR="009C5160" w:rsidRPr="00CA6123">
        <w:rPr>
          <w:rFonts w:ascii="Times New Roman" w:hAnsi="Times New Roman" w:cs="Times New Roman"/>
          <w:sz w:val="24"/>
          <w:szCs w:val="24"/>
        </w:rPr>
        <w:t>symbol</w:t>
      </w:r>
      <w:r w:rsidR="00381D73" w:rsidRPr="00CA6123">
        <w:rPr>
          <w:rFonts w:ascii="Times New Roman" w:hAnsi="Times New Roman" w:cs="Times New Roman"/>
          <w:sz w:val="24"/>
          <w:szCs w:val="24"/>
        </w:rPr>
        <w:t>ic interactionists argue that disability</w:t>
      </w:r>
      <w:r w:rsidR="009C5160" w:rsidRPr="00CA6123">
        <w:rPr>
          <w:rFonts w:ascii="Times New Roman" w:hAnsi="Times New Roman" w:cs="Times New Roman"/>
          <w:sz w:val="24"/>
          <w:szCs w:val="24"/>
        </w:rPr>
        <w:t xml:space="preserve"> unsettles the norms of social encounters</w:t>
      </w:r>
      <w:r w:rsidR="00D42875" w:rsidRPr="00CA6123">
        <w:rPr>
          <w:rFonts w:ascii="Times New Roman" w:hAnsi="Times New Roman" w:cs="Times New Roman"/>
          <w:sz w:val="24"/>
          <w:szCs w:val="24"/>
        </w:rPr>
        <w:t>’</w:t>
      </w:r>
      <w:r w:rsidR="00EF06DC" w:rsidRPr="00CA6123">
        <w:rPr>
          <w:rFonts w:ascii="Times New Roman" w:hAnsi="Times New Roman" w:cs="Times New Roman"/>
          <w:sz w:val="24"/>
          <w:szCs w:val="24"/>
        </w:rPr>
        <w:t xml:space="preserve"> </w:t>
      </w:r>
      <w:r w:rsidR="00EB4F0C" w:rsidRPr="00CA6123">
        <w:rPr>
          <w:rFonts w:ascii="Times New Roman" w:hAnsi="Times New Roman" w:cs="Times New Roman"/>
          <w:sz w:val="24"/>
          <w:szCs w:val="24"/>
        </w:rPr>
        <w:t>(Coleman</w:t>
      </w:r>
      <w:r w:rsidR="00EF06DC" w:rsidRPr="00CA6123">
        <w:rPr>
          <w:rFonts w:ascii="Times New Roman" w:hAnsi="Times New Roman" w:cs="Times New Roman"/>
          <w:sz w:val="24"/>
          <w:szCs w:val="24"/>
        </w:rPr>
        <w:t xml:space="preserve">-Fountain and McLaughlin, 2013).  </w:t>
      </w:r>
      <w:r w:rsidR="00D42875" w:rsidRPr="00CA6123">
        <w:rPr>
          <w:rFonts w:ascii="Times New Roman" w:hAnsi="Times New Roman" w:cs="Times New Roman"/>
          <w:sz w:val="24"/>
          <w:szCs w:val="24"/>
        </w:rPr>
        <w:t>This</w:t>
      </w:r>
      <w:r w:rsidR="00D42875" w:rsidRPr="00CA6123">
        <w:rPr>
          <w:rFonts w:ascii="Times New Roman" w:hAnsi="Times New Roman" w:cs="Times New Roman"/>
          <w:color w:val="FF0000"/>
          <w:sz w:val="24"/>
          <w:szCs w:val="24"/>
        </w:rPr>
        <w:t xml:space="preserve"> </w:t>
      </w:r>
      <w:r w:rsidR="00D42875" w:rsidRPr="00CA6123">
        <w:rPr>
          <w:rFonts w:ascii="Times New Roman" w:hAnsi="Times New Roman" w:cs="Times New Roman"/>
          <w:sz w:val="24"/>
          <w:szCs w:val="24"/>
        </w:rPr>
        <w:t>‘micro’ dynamic</w:t>
      </w:r>
      <w:r w:rsidR="0038322E" w:rsidRPr="00CA6123">
        <w:rPr>
          <w:rFonts w:ascii="Times New Roman" w:hAnsi="Times New Roman" w:cs="Times New Roman"/>
          <w:sz w:val="24"/>
          <w:szCs w:val="24"/>
        </w:rPr>
        <w:t xml:space="preserve">, the interaction, </w:t>
      </w:r>
      <w:r w:rsidR="00CC5087" w:rsidRPr="00CA6123">
        <w:rPr>
          <w:rFonts w:ascii="Times New Roman" w:hAnsi="Times New Roman" w:cs="Times New Roman"/>
          <w:sz w:val="24"/>
          <w:szCs w:val="24"/>
        </w:rPr>
        <w:t>self-belief</w:t>
      </w:r>
      <w:r w:rsidR="0038322E" w:rsidRPr="00CA6123">
        <w:rPr>
          <w:rFonts w:ascii="Times New Roman" w:hAnsi="Times New Roman" w:cs="Times New Roman"/>
          <w:sz w:val="24"/>
          <w:szCs w:val="24"/>
        </w:rPr>
        <w:t xml:space="preserve"> and the individual’s perception of a disabled person,</w:t>
      </w:r>
      <w:r w:rsidR="00D42875" w:rsidRPr="00CA6123">
        <w:rPr>
          <w:rFonts w:ascii="Times New Roman" w:hAnsi="Times New Roman" w:cs="Times New Roman"/>
          <w:sz w:val="24"/>
          <w:szCs w:val="24"/>
        </w:rPr>
        <w:t xml:space="preserve"> within a </w:t>
      </w:r>
      <w:r w:rsidR="0038322E" w:rsidRPr="00CA6123">
        <w:rPr>
          <w:rFonts w:ascii="Times New Roman" w:hAnsi="Times New Roman" w:cs="Times New Roman"/>
          <w:sz w:val="24"/>
          <w:szCs w:val="24"/>
        </w:rPr>
        <w:t xml:space="preserve">wider </w:t>
      </w:r>
      <w:r w:rsidR="00D42875" w:rsidRPr="00CA6123">
        <w:rPr>
          <w:rFonts w:ascii="Times New Roman" w:hAnsi="Times New Roman" w:cs="Times New Roman"/>
          <w:sz w:val="24"/>
          <w:szCs w:val="24"/>
        </w:rPr>
        <w:t>narrative of ‘macro’ sociological models</w:t>
      </w:r>
      <w:r w:rsidR="0038322E" w:rsidRPr="00CA6123">
        <w:rPr>
          <w:rFonts w:ascii="Times New Roman" w:hAnsi="Times New Roman" w:cs="Times New Roman"/>
          <w:sz w:val="24"/>
          <w:szCs w:val="24"/>
        </w:rPr>
        <w:t>,</w:t>
      </w:r>
      <w:r w:rsidR="00D42875" w:rsidRPr="00CA6123">
        <w:rPr>
          <w:rFonts w:ascii="Times New Roman" w:hAnsi="Times New Roman" w:cs="Times New Roman"/>
          <w:sz w:val="24"/>
          <w:szCs w:val="24"/>
        </w:rPr>
        <w:t xml:space="preserve"> </w:t>
      </w:r>
      <w:r w:rsidR="00381D73" w:rsidRPr="00CA6123">
        <w:rPr>
          <w:rFonts w:ascii="Times New Roman" w:hAnsi="Times New Roman" w:cs="Times New Roman"/>
          <w:sz w:val="24"/>
          <w:szCs w:val="24"/>
        </w:rPr>
        <w:t xml:space="preserve">is one </w:t>
      </w:r>
      <w:r w:rsidR="00DF0B61" w:rsidRPr="00CA6123">
        <w:rPr>
          <w:rFonts w:ascii="Times New Roman" w:hAnsi="Times New Roman" w:cs="Times New Roman"/>
          <w:sz w:val="24"/>
          <w:szCs w:val="24"/>
        </w:rPr>
        <w:t xml:space="preserve">of many </w:t>
      </w:r>
      <w:r w:rsidR="00381D73" w:rsidRPr="00CA6123">
        <w:rPr>
          <w:rFonts w:ascii="Times New Roman" w:hAnsi="Times New Roman" w:cs="Times New Roman"/>
          <w:sz w:val="24"/>
          <w:szCs w:val="24"/>
        </w:rPr>
        <w:t>concept</w:t>
      </w:r>
      <w:r w:rsidR="00DF0B61" w:rsidRPr="00CA6123">
        <w:rPr>
          <w:rFonts w:ascii="Times New Roman" w:hAnsi="Times New Roman" w:cs="Times New Roman"/>
          <w:sz w:val="24"/>
          <w:szCs w:val="24"/>
        </w:rPr>
        <w:t>s</w:t>
      </w:r>
      <w:r w:rsidR="00F866B2" w:rsidRPr="00CA6123">
        <w:rPr>
          <w:rFonts w:ascii="Times New Roman" w:hAnsi="Times New Roman" w:cs="Times New Roman"/>
          <w:sz w:val="24"/>
          <w:szCs w:val="24"/>
        </w:rPr>
        <w:t xml:space="preserve"> that this assignment aims</w:t>
      </w:r>
      <w:r w:rsidR="00381D73" w:rsidRPr="00CA6123">
        <w:rPr>
          <w:rFonts w:ascii="Times New Roman" w:hAnsi="Times New Roman" w:cs="Times New Roman"/>
          <w:sz w:val="24"/>
          <w:szCs w:val="24"/>
        </w:rPr>
        <w:t xml:space="preserve"> to explore.</w:t>
      </w:r>
      <w:r w:rsidR="00D42875" w:rsidRPr="00CA6123">
        <w:rPr>
          <w:rFonts w:ascii="Times New Roman" w:hAnsi="Times New Roman" w:cs="Times New Roman"/>
          <w:sz w:val="24"/>
          <w:szCs w:val="24"/>
        </w:rPr>
        <w:t xml:space="preserve"> </w:t>
      </w:r>
    </w:p>
    <w:p w:rsidR="00D64691" w:rsidRPr="00CA6123" w:rsidRDefault="00D64691" w:rsidP="00022448">
      <w:pPr>
        <w:spacing w:after="0" w:line="360" w:lineRule="auto"/>
        <w:jc w:val="both"/>
        <w:rPr>
          <w:rFonts w:ascii="Times New Roman" w:hAnsi="Times New Roman" w:cs="Times New Roman"/>
          <w:sz w:val="24"/>
          <w:szCs w:val="24"/>
        </w:rPr>
      </w:pPr>
    </w:p>
    <w:p w:rsidR="00D64691" w:rsidRPr="00CA6123" w:rsidRDefault="00D64691" w:rsidP="00022448">
      <w:pPr>
        <w:spacing w:after="0" w:line="360" w:lineRule="auto"/>
        <w:jc w:val="both"/>
        <w:rPr>
          <w:rFonts w:ascii="Times New Roman" w:hAnsi="Times New Roman" w:cs="Times New Roman"/>
          <w:sz w:val="24"/>
          <w:szCs w:val="24"/>
        </w:rPr>
      </w:pPr>
      <w:r w:rsidRPr="00CA6123">
        <w:rPr>
          <w:rFonts w:ascii="Times New Roman" w:hAnsi="Times New Roman" w:cs="Times New Roman"/>
          <w:sz w:val="24"/>
          <w:szCs w:val="24"/>
        </w:rPr>
        <w:t xml:space="preserve">‘Social constructionism sees the language, the communication and the speech as having the central role of the interactive process through which we understand the world and ourselves’ (Gablin, 2004).  Schwandt (2003, cited in Andrews, 2012) states that ‘Interactions of individuals within society is central to constructionism’ and according to Andrews (2012) Schwandt (2003) views symbolic interactionism as an interpretative science which differs from social constructionism despite it having some roots in an interpretivist approach to thinking.  ‘Conforming to social norms means people adopt the “normal” set of </w:t>
      </w:r>
      <w:proofErr w:type="spellStart"/>
      <w:r w:rsidRPr="00CA6123">
        <w:rPr>
          <w:rFonts w:ascii="Times New Roman" w:hAnsi="Times New Roman" w:cs="Times New Roman"/>
          <w:sz w:val="24"/>
          <w:szCs w:val="24"/>
        </w:rPr>
        <w:t>behavior</w:t>
      </w:r>
      <w:proofErr w:type="spellEnd"/>
      <w:r w:rsidRPr="00CA6123">
        <w:rPr>
          <w:rFonts w:ascii="Times New Roman" w:hAnsi="Times New Roman" w:cs="Times New Roman"/>
          <w:sz w:val="24"/>
          <w:szCs w:val="24"/>
        </w:rPr>
        <w:t>(s) associated with a particular group or society’ (McLeod, 2008).  Therefore, it can be suggested that one of the influences on prejudice and discrimination is the appropriate behaviour or structures regarded within those social groups, derived from an individualist view in the first instance.  However, it can be argued that individuals are uniq</w:t>
      </w:r>
      <w:r w:rsidR="0038322E" w:rsidRPr="00CA6123">
        <w:rPr>
          <w:rFonts w:ascii="Times New Roman" w:hAnsi="Times New Roman" w:cs="Times New Roman"/>
          <w:sz w:val="24"/>
          <w:szCs w:val="24"/>
        </w:rPr>
        <w:t xml:space="preserve">ue, unpredictable and </w:t>
      </w:r>
      <w:r w:rsidRPr="00CA6123">
        <w:rPr>
          <w:rFonts w:ascii="Times New Roman" w:hAnsi="Times New Roman" w:cs="Times New Roman"/>
          <w:sz w:val="24"/>
          <w:szCs w:val="24"/>
        </w:rPr>
        <w:t>beh</w:t>
      </w:r>
      <w:r w:rsidR="0038322E" w:rsidRPr="00CA6123">
        <w:rPr>
          <w:rFonts w:ascii="Times New Roman" w:hAnsi="Times New Roman" w:cs="Times New Roman"/>
          <w:sz w:val="24"/>
          <w:szCs w:val="24"/>
        </w:rPr>
        <w:t>aviours are subject to change</w:t>
      </w:r>
      <w:r w:rsidR="00A769B0" w:rsidRPr="00CA6123">
        <w:rPr>
          <w:rFonts w:ascii="Times New Roman" w:hAnsi="Times New Roman" w:cs="Times New Roman"/>
          <w:sz w:val="24"/>
          <w:szCs w:val="24"/>
        </w:rPr>
        <w:t xml:space="preserve"> </w:t>
      </w:r>
      <w:r w:rsidR="0038322E" w:rsidRPr="00CA6123">
        <w:rPr>
          <w:rFonts w:ascii="Times New Roman" w:hAnsi="Times New Roman" w:cs="Times New Roman"/>
          <w:sz w:val="24"/>
          <w:szCs w:val="24"/>
        </w:rPr>
        <w:t>as interactions occur and perception</w:t>
      </w:r>
      <w:r w:rsidR="00CC5087" w:rsidRPr="00CA6123">
        <w:rPr>
          <w:rFonts w:ascii="Times New Roman" w:hAnsi="Times New Roman" w:cs="Times New Roman"/>
          <w:sz w:val="24"/>
          <w:szCs w:val="24"/>
        </w:rPr>
        <w:t>s</w:t>
      </w:r>
      <w:r w:rsidR="0038322E" w:rsidRPr="00CA6123">
        <w:rPr>
          <w:rFonts w:ascii="Times New Roman" w:hAnsi="Times New Roman" w:cs="Times New Roman"/>
          <w:sz w:val="24"/>
          <w:szCs w:val="24"/>
        </w:rPr>
        <w:t xml:space="preserve"> </w:t>
      </w:r>
      <w:r w:rsidR="00CC5087" w:rsidRPr="00CA6123">
        <w:rPr>
          <w:rFonts w:ascii="Times New Roman" w:hAnsi="Times New Roman" w:cs="Times New Roman"/>
          <w:sz w:val="24"/>
          <w:szCs w:val="24"/>
        </w:rPr>
        <w:t>offer</w:t>
      </w:r>
      <w:r w:rsidR="0038322E" w:rsidRPr="00CA6123">
        <w:rPr>
          <w:rFonts w:ascii="Times New Roman" w:hAnsi="Times New Roman" w:cs="Times New Roman"/>
          <w:sz w:val="24"/>
          <w:szCs w:val="24"/>
        </w:rPr>
        <w:t xml:space="preserve"> </w:t>
      </w:r>
      <w:r w:rsidR="00CC5087" w:rsidRPr="00CA6123">
        <w:rPr>
          <w:rFonts w:ascii="Times New Roman" w:hAnsi="Times New Roman" w:cs="Times New Roman"/>
          <w:sz w:val="24"/>
          <w:szCs w:val="24"/>
        </w:rPr>
        <w:t>opportunities</w:t>
      </w:r>
      <w:r w:rsidR="0038322E" w:rsidRPr="00CA6123">
        <w:rPr>
          <w:rFonts w:ascii="Times New Roman" w:hAnsi="Times New Roman" w:cs="Times New Roman"/>
          <w:sz w:val="24"/>
          <w:szCs w:val="24"/>
        </w:rPr>
        <w:t xml:space="preserve"> to change</w:t>
      </w:r>
      <w:r w:rsidR="00B32144" w:rsidRPr="00CA6123">
        <w:rPr>
          <w:rFonts w:ascii="Times New Roman" w:hAnsi="Times New Roman" w:cs="Times New Roman"/>
          <w:sz w:val="24"/>
          <w:szCs w:val="24"/>
        </w:rPr>
        <w:t>.</w:t>
      </w:r>
    </w:p>
    <w:p w:rsidR="00022448" w:rsidRPr="00CA6123" w:rsidRDefault="00022448" w:rsidP="00022448">
      <w:pPr>
        <w:spacing w:after="0" w:line="360" w:lineRule="auto"/>
        <w:jc w:val="both"/>
        <w:rPr>
          <w:rFonts w:ascii="Times New Roman" w:hAnsi="Times New Roman" w:cs="Times New Roman"/>
          <w:color w:val="FF0000"/>
          <w:sz w:val="24"/>
          <w:szCs w:val="24"/>
        </w:rPr>
      </w:pPr>
    </w:p>
    <w:p w:rsidR="00EB4F0C" w:rsidRPr="00CA6123" w:rsidRDefault="00381D73" w:rsidP="00022448">
      <w:pPr>
        <w:spacing w:after="0" w:line="360" w:lineRule="auto"/>
        <w:jc w:val="both"/>
        <w:rPr>
          <w:rFonts w:ascii="Times New Roman" w:hAnsi="Times New Roman" w:cs="Times New Roman"/>
          <w:color w:val="FF0000"/>
          <w:sz w:val="24"/>
          <w:szCs w:val="24"/>
        </w:rPr>
      </w:pPr>
      <w:r w:rsidRPr="00CA6123">
        <w:rPr>
          <w:rFonts w:ascii="Times New Roman" w:hAnsi="Times New Roman" w:cs="Times New Roman"/>
          <w:sz w:val="24"/>
          <w:szCs w:val="24"/>
        </w:rPr>
        <w:t>Symbolic int</w:t>
      </w:r>
      <w:r w:rsidR="00F866B2" w:rsidRPr="00CA6123">
        <w:rPr>
          <w:rFonts w:ascii="Times New Roman" w:hAnsi="Times New Roman" w:cs="Times New Roman"/>
          <w:sz w:val="24"/>
          <w:szCs w:val="24"/>
        </w:rPr>
        <w:t>eractionism takes a micro sociological perspective</w:t>
      </w:r>
      <w:r w:rsidRPr="00CA6123">
        <w:rPr>
          <w:rFonts w:ascii="Times New Roman" w:hAnsi="Times New Roman" w:cs="Times New Roman"/>
          <w:sz w:val="24"/>
          <w:szCs w:val="24"/>
        </w:rPr>
        <w:t xml:space="preserve"> as it is concerned with social encounters and interpersonal behaviours in small groups (Dennis and Martin, 2005).</w:t>
      </w:r>
      <w:r w:rsidR="00C94160" w:rsidRPr="00CA6123">
        <w:rPr>
          <w:rFonts w:ascii="Times New Roman" w:hAnsi="Times New Roman" w:cs="Times New Roman"/>
          <w:sz w:val="24"/>
          <w:szCs w:val="24"/>
        </w:rPr>
        <w:t xml:space="preserve"> </w:t>
      </w:r>
      <w:r w:rsidR="00EC329C" w:rsidRPr="00CA6123">
        <w:rPr>
          <w:rFonts w:ascii="Times New Roman" w:hAnsi="Times New Roman" w:cs="Times New Roman"/>
          <w:sz w:val="24"/>
          <w:szCs w:val="24"/>
        </w:rPr>
        <w:t xml:space="preserve"> It differs </w:t>
      </w:r>
      <w:r w:rsidR="00EC329C" w:rsidRPr="00CA6123">
        <w:rPr>
          <w:rFonts w:ascii="Times New Roman" w:hAnsi="Times New Roman" w:cs="Times New Roman"/>
          <w:sz w:val="24"/>
          <w:szCs w:val="24"/>
        </w:rPr>
        <w:lastRenderedPageBreak/>
        <w:t>from many other sociological models</w:t>
      </w:r>
      <w:r w:rsidR="00F866B2" w:rsidRPr="00CA6123">
        <w:rPr>
          <w:rFonts w:ascii="Times New Roman" w:hAnsi="Times New Roman" w:cs="Times New Roman"/>
          <w:sz w:val="24"/>
          <w:szCs w:val="24"/>
        </w:rPr>
        <w:t xml:space="preserve"> </w:t>
      </w:r>
      <w:r w:rsidR="00C94160" w:rsidRPr="00CA6123">
        <w:rPr>
          <w:rFonts w:ascii="Times New Roman" w:hAnsi="Times New Roman" w:cs="Times New Roman"/>
          <w:sz w:val="24"/>
          <w:szCs w:val="24"/>
        </w:rPr>
        <w:t>such as feminism, critical theory and structural functionalism</w:t>
      </w:r>
      <w:r w:rsidR="00EC329C" w:rsidRPr="00CA6123">
        <w:rPr>
          <w:rFonts w:ascii="Times New Roman" w:hAnsi="Times New Roman" w:cs="Times New Roman"/>
          <w:sz w:val="24"/>
          <w:szCs w:val="24"/>
        </w:rPr>
        <w:t>, which mainly concern themselves with a ‘macro’ view of soc</w:t>
      </w:r>
      <w:r w:rsidR="00C94160" w:rsidRPr="00CA6123">
        <w:rPr>
          <w:rFonts w:ascii="Times New Roman" w:hAnsi="Times New Roman" w:cs="Times New Roman"/>
          <w:sz w:val="24"/>
          <w:szCs w:val="24"/>
        </w:rPr>
        <w:t>iety to describe and explain their</w:t>
      </w:r>
      <w:r w:rsidR="00EC329C" w:rsidRPr="00CA6123">
        <w:rPr>
          <w:rFonts w:ascii="Times New Roman" w:hAnsi="Times New Roman" w:cs="Times New Roman"/>
          <w:sz w:val="24"/>
          <w:szCs w:val="24"/>
        </w:rPr>
        <w:t xml:space="preserve"> workings. </w:t>
      </w:r>
      <w:r w:rsidR="00F86B40" w:rsidRPr="00CA6123">
        <w:rPr>
          <w:rFonts w:ascii="Times New Roman" w:hAnsi="Times New Roman" w:cs="Times New Roman"/>
          <w:sz w:val="24"/>
          <w:szCs w:val="24"/>
        </w:rPr>
        <w:t xml:space="preserve"> </w:t>
      </w:r>
      <w:r w:rsidR="00DF0B61" w:rsidRPr="00CA6123">
        <w:rPr>
          <w:rFonts w:ascii="Times New Roman" w:hAnsi="Times New Roman" w:cs="Times New Roman"/>
          <w:sz w:val="24"/>
          <w:szCs w:val="24"/>
        </w:rPr>
        <w:t xml:space="preserve">Symbolic interactionism </w:t>
      </w:r>
      <w:r w:rsidR="00187D52" w:rsidRPr="00CA6123">
        <w:rPr>
          <w:rFonts w:ascii="Times New Roman" w:hAnsi="Times New Roman" w:cs="Times New Roman"/>
          <w:sz w:val="24"/>
          <w:szCs w:val="24"/>
        </w:rPr>
        <w:t xml:space="preserve">is a theory based on the works of United States sociologists George Herbert Mead, Charles Horton Cooley and Herbert Blumer (Quist-Adade, 2019).  </w:t>
      </w:r>
      <w:r w:rsidR="005429D9" w:rsidRPr="00CA6123">
        <w:rPr>
          <w:rFonts w:ascii="Times New Roman" w:hAnsi="Times New Roman" w:cs="Times New Roman"/>
          <w:sz w:val="24"/>
          <w:szCs w:val="24"/>
        </w:rPr>
        <w:t>According to Berger (1963</w:t>
      </w:r>
      <w:r w:rsidR="00E86D03" w:rsidRPr="00CA6123">
        <w:rPr>
          <w:rFonts w:ascii="Times New Roman" w:hAnsi="Times New Roman" w:cs="Times New Roman"/>
          <w:sz w:val="24"/>
          <w:szCs w:val="24"/>
        </w:rPr>
        <w:t xml:space="preserve">, quoted in </w:t>
      </w:r>
      <w:r w:rsidR="00CF260A" w:rsidRPr="00CA6123">
        <w:rPr>
          <w:rFonts w:ascii="Times New Roman" w:hAnsi="Times New Roman" w:cs="Times New Roman"/>
          <w:sz w:val="24"/>
          <w:szCs w:val="24"/>
        </w:rPr>
        <w:t>Quist-Adade, 2019, p.3</w:t>
      </w:r>
      <w:r w:rsidR="005429D9" w:rsidRPr="00CA6123">
        <w:rPr>
          <w:rFonts w:ascii="Times New Roman" w:hAnsi="Times New Roman" w:cs="Times New Roman"/>
          <w:sz w:val="24"/>
          <w:szCs w:val="24"/>
        </w:rPr>
        <w:t>)</w:t>
      </w:r>
      <w:r w:rsidR="00B651F1" w:rsidRPr="00CA6123">
        <w:rPr>
          <w:rFonts w:ascii="Times New Roman" w:hAnsi="Times New Roman" w:cs="Times New Roman"/>
          <w:sz w:val="24"/>
          <w:szCs w:val="24"/>
        </w:rPr>
        <w:t>, in sociology everyone has a perspective or worl</w:t>
      </w:r>
      <w:r w:rsidR="00E2545D" w:rsidRPr="00CA6123">
        <w:rPr>
          <w:rFonts w:ascii="Times New Roman" w:hAnsi="Times New Roman" w:cs="Times New Roman"/>
          <w:sz w:val="24"/>
          <w:szCs w:val="24"/>
        </w:rPr>
        <w:t>d view on how society functions and ‘socialisation is the process by which we learn to be human’</w:t>
      </w:r>
      <w:r w:rsidR="00CF260A" w:rsidRPr="00CA6123">
        <w:rPr>
          <w:rFonts w:ascii="Times New Roman" w:hAnsi="Times New Roman" w:cs="Times New Roman"/>
          <w:sz w:val="24"/>
          <w:szCs w:val="24"/>
        </w:rPr>
        <w:t xml:space="preserve">. </w:t>
      </w:r>
      <w:r w:rsidR="00E2545D" w:rsidRPr="00CA6123">
        <w:rPr>
          <w:rFonts w:ascii="Times New Roman" w:hAnsi="Times New Roman" w:cs="Times New Roman"/>
          <w:sz w:val="24"/>
          <w:szCs w:val="24"/>
        </w:rPr>
        <w:t xml:space="preserve"> Over time an individual matures to learn about norms and values in society and ‘acts’ according to one’s definition of certain situations</w:t>
      </w:r>
      <w:r w:rsidR="00256AB7" w:rsidRPr="00CA6123">
        <w:rPr>
          <w:rFonts w:ascii="Times New Roman" w:hAnsi="Times New Roman" w:cs="Times New Roman"/>
          <w:sz w:val="24"/>
          <w:szCs w:val="24"/>
        </w:rPr>
        <w:t>; thinking, feeling and behaving with consciousness (Scott, 2015).</w:t>
      </w:r>
      <w:r w:rsidR="00E05E68" w:rsidRPr="00CA6123">
        <w:rPr>
          <w:rFonts w:ascii="Times New Roman" w:hAnsi="Times New Roman" w:cs="Times New Roman"/>
          <w:sz w:val="24"/>
          <w:szCs w:val="24"/>
        </w:rPr>
        <w:t xml:space="preserve">  Weber (1904</w:t>
      </w:r>
      <w:r w:rsidR="002449AB" w:rsidRPr="00CA6123">
        <w:rPr>
          <w:rFonts w:ascii="Times New Roman" w:hAnsi="Times New Roman" w:cs="Times New Roman"/>
          <w:sz w:val="24"/>
          <w:szCs w:val="24"/>
        </w:rPr>
        <w:t>, cited in Scott, 2015, p.1</w:t>
      </w:r>
      <w:r w:rsidR="00E05E68" w:rsidRPr="00CA6123">
        <w:rPr>
          <w:rFonts w:ascii="Times New Roman" w:hAnsi="Times New Roman" w:cs="Times New Roman"/>
          <w:sz w:val="24"/>
          <w:szCs w:val="24"/>
        </w:rPr>
        <w:t xml:space="preserve">) suggests that socialisation is concerned with making sense of one’s behaviour ‘…by taking into account other people’s meanings and motivations’.  This links to identity and categorising oneself to a specific group.  Social categories may be defined as roles, statuses or groups and may refer to gender, age, ethnicity, religion, sex and disability.  </w:t>
      </w:r>
      <w:r w:rsidR="00FA22CC" w:rsidRPr="00CA6123">
        <w:rPr>
          <w:rFonts w:ascii="Times New Roman" w:hAnsi="Times New Roman" w:cs="Times New Roman"/>
          <w:sz w:val="24"/>
          <w:szCs w:val="24"/>
        </w:rPr>
        <w:t>However, s</w:t>
      </w:r>
      <w:r w:rsidR="00971D44" w:rsidRPr="00CA6123">
        <w:rPr>
          <w:rFonts w:ascii="Times New Roman" w:hAnsi="Times New Roman" w:cs="Times New Roman"/>
          <w:sz w:val="24"/>
          <w:szCs w:val="24"/>
        </w:rPr>
        <w:t>ociety is complex (Ball,</w:t>
      </w:r>
      <w:r w:rsidR="00FA22CC" w:rsidRPr="00CA6123">
        <w:rPr>
          <w:rFonts w:ascii="Times New Roman" w:hAnsi="Times New Roman" w:cs="Times New Roman"/>
          <w:sz w:val="24"/>
          <w:szCs w:val="24"/>
        </w:rPr>
        <w:t xml:space="preserve"> 2012) as human beings are from different races, ethnicities and social class distinctions</w:t>
      </w:r>
      <w:r w:rsidR="00617A2D" w:rsidRPr="00CA6123">
        <w:rPr>
          <w:rFonts w:ascii="Times New Roman" w:hAnsi="Times New Roman" w:cs="Times New Roman"/>
          <w:sz w:val="24"/>
          <w:szCs w:val="24"/>
        </w:rPr>
        <w:t xml:space="preserve">, and </w:t>
      </w:r>
      <w:r w:rsidR="00EC329C" w:rsidRPr="00CA6123">
        <w:rPr>
          <w:rFonts w:ascii="Times New Roman" w:hAnsi="Times New Roman" w:cs="Times New Roman"/>
          <w:sz w:val="24"/>
          <w:szCs w:val="24"/>
        </w:rPr>
        <w:t xml:space="preserve">therefore </w:t>
      </w:r>
      <w:r w:rsidR="00FA22CC" w:rsidRPr="00CA6123">
        <w:rPr>
          <w:rFonts w:ascii="Times New Roman" w:hAnsi="Times New Roman" w:cs="Times New Roman"/>
          <w:sz w:val="24"/>
          <w:szCs w:val="24"/>
        </w:rPr>
        <w:t xml:space="preserve">it is improbable to suggest that individuals have the </w:t>
      </w:r>
      <w:r w:rsidR="0038322E" w:rsidRPr="00CA6123">
        <w:rPr>
          <w:rFonts w:ascii="Times New Roman" w:hAnsi="Times New Roman" w:cs="Times New Roman"/>
          <w:sz w:val="24"/>
          <w:szCs w:val="24"/>
        </w:rPr>
        <w:t xml:space="preserve">same values, norms or beliefs. This is an important element of symbolic </w:t>
      </w:r>
      <w:r w:rsidR="00DE482A" w:rsidRPr="00CA6123">
        <w:rPr>
          <w:rFonts w:ascii="Times New Roman" w:hAnsi="Times New Roman" w:cs="Times New Roman"/>
          <w:sz w:val="24"/>
          <w:szCs w:val="24"/>
        </w:rPr>
        <w:t>interactionism</w:t>
      </w:r>
      <w:r w:rsidR="0038322E" w:rsidRPr="00CA6123">
        <w:rPr>
          <w:rFonts w:ascii="Times New Roman" w:hAnsi="Times New Roman" w:cs="Times New Roman"/>
          <w:sz w:val="24"/>
          <w:szCs w:val="24"/>
        </w:rPr>
        <w:t xml:space="preserve">, as it explains why similar interactions can be </w:t>
      </w:r>
      <w:r w:rsidR="00DE482A" w:rsidRPr="00CA6123">
        <w:rPr>
          <w:rFonts w:ascii="Times New Roman" w:hAnsi="Times New Roman" w:cs="Times New Roman"/>
          <w:sz w:val="24"/>
          <w:szCs w:val="24"/>
        </w:rPr>
        <w:t>conceptualised</w:t>
      </w:r>
      <w:r w:rsidR="0038322E" w:rsidRPr="00CA6123">
        <w:rPr>
          <w:rFonts w:ascii="Times New Roman" w:hAnsi="Times New Roman" w:cs="Times New Roman"/>
          <w:sz w:val="24"/>
          <w:szCs w:val="24"/>
        </w:rPr>
        <w:t xml:space="preserve"> differently by different indiv</w:t>
      </w:r>
      <w:r w:rsidR="00DE482A" w:rsidRPr="00CA6123">
        <w:rPr>
          <w:rFonts w:ascii="Times New Roman" w:hAnsi="Times New Roman" w:cs="Times New Roman"/>
          <w:sz w:val="24"/>
          <w:szCs w:val="24"/>
        </w:rPr>
        <w:t>id</w:t>
      </w:r>
      <w:r w:rsidR="0038322E" w:rsidRPr="00CA6123">
        <w:rPr>
          <w:rFonts w:ascii="Times New Roman" w:hAnsi="Times New Roman" w:cs="Times New Roman"/>
          <w:sz w:val="24"/>
          <w:szCs w:val="24"/>
        </w:rPr>
        <w:t xml:space="preserve">uals depending on their </w:t>
      </w:r>
      <w:r w:rsidR="00DE482A" w:rsidRPr="00CA6123">
        <w:rPr>
          <w:rFonts w:ascii="Times New Roman" w:hAnsi="Times New Roman" w:cs="Times New Roman"/>
          <w:sz w:val="24"/>
          <w:szCs w:val="24"/>
        </w:rPr>
        <w:t xml:space="preserve">sense </w:t>
      </w:r>
      <w:r w:rsidR="0038322E" w:rsidRPr="00CA6123">
        <w:rPr>
          <w:rFonts w:ascii="Times New Roman" w:hAnsi="Times New Roman" w:cs="Times New Roman"/>
          <w:sz w:val="24"/>
          <w:szCs w:val="24"/>
        </w:rPr>
        <w:t xml:space="preserve">of self, including </w:t>
      </w:r>
      <w:r w:rsidR="00DE482A" w:rsidRPr="00CA6123">
        <w:rPr>
          <w:rFonts w:ascii="Times New Roman" w:hAnsi="Times New Roman" w:cs="Times New Roman"/>
          <w:sz w:val="24"/>
          <w:szCs w:val="24"/>
        </w:rPr>
        <w:t>expectations</w:t>
      </w:r>
      <w:r w:rsidR="0038322E" w:rsidRPr="00CA6123">
        <w:rPr>
          <w:rFonts w:ascii="Times New Roman" w:hAnsi="Times New Roman" w:cs="Times New Roman"/>
          <w:sz w:val="24"/>
          <w:szCs w:val="24"/>
        </w:rPr>
        <w:t xml:space="preserve"> and subsequent behaviour. </w:t>
      </w:r>
      <w:r w:rsidR="00DE482A" w:rsidRPr="00CA6123">
        <w:rPr>
          <w:rFonts w:ascii="Times New Roman" w:hAnsi="Times New Roman" w:cs="Times New Roman"/>
          <w:sz w:val="24"/>
          <w:szCs w:val="24"/>
        </w:rPr>
        <w:t>If a disabled individual has low self-esteem based on ‘micro’ interactions such as discriminatory language and prejudice, their behaviours m</w:t>
      </w:r>
      <w:r w:rsidR="00B32144" w:rsidRPr="00CA6123">
        <w:rPr>
          <w:rFonts w:ascii="Times New Roman" w:hAnsi="Times New Roman" w:cs="Times New Roman"/>
          <w:sz w:val="24"/>
          <w:szCs w:val="24"/>
        </w:rPr>
        <w:t>a</w:t>
      </w:r>
      <w:r w:rsidR="00DE482A" w:rsidRPr="00CA6123">
        <w:rPr>
          <w:rFonts w:ascii="Times New Roman" w:hAnsi="Times New Roman" w:cs="Times New Roman"/>
          <w:sz w:val="24"/>
          <w:szCs w:val="24"/>
        </w:rPr>
        <w:t xml:space="preserve">y reflect this sense of self such as not applying for jobs, avoiding social situations and believing their voice is </w:t>
      </w:r>
      <w:r w:rsidR="00B32144" w:rsidRPr="00CA6123">
        <w:rPr>
          <w:rFonts w:ascii="Times New Roman" w:hAnsi="Times New Roman" w:cs="Times New Roman"/>
          <w:sz w:val="24"/>
          <w:szCs w:val="24"/>
        </w:rPr>
        <w:t xml:space="preserve">not </w:t>
      </w:r>
      <w:r w:rsidR="00DE482A" w:rsidRPr="00CA6123">
        <w:rPr>
          <w:rFonts w:ascii="Times New Roman" w:hAnsi="Times New Roman" w:cs="Times New Roman"/>
          <w:sz w:val="24"/>
          <w:szCs w:val="24"/>
        </w:rPr>
        <w:t xml:space="preserve">worth hearing. Ironically, the perception that disabled individuals are </w:t>
      </w:r>
      <w:r w:rsidR="007D1244" w:rsidRPr="00CA6123">
        <w:rPr>
          <w:rFonts w:ascii="Times New Roman" w:hAnsi="Times New Roman" w:cs="Times New Roman"/>
          <w:sz w:val="24"/>
          <w:szCs w:val="24"/>
        </w:rPr>
        <w:t xml:space="preserve">deemed </w:t>
      </w:r>
      <w:r w:rsidR="00763A22" w:rsidRPr="00CA6123">
        <w:rPr>
          <w:rFonts w:ascii="Times New Roman" w:hAnsi="Times New Roman" w:cs="Times New Roman"/>
          <w:sz w:val="24"/>
          <w:szCs w:val="24"/>
        </w:rPr>
        <w:t>lesser than</w:t>
      </w:r>
      <w:r w:rsidR="00DE482A" w:rsidRPr="00CA6123">
        <w:rPr>
          <w:rFonts w:ascii="Times New Roman" w:hAnsi="Times New Roman" w:cs="Times New Roman"/>
          <w:sz w:val="24"/>
          <w:szCs w:val="24"/>
        </w:rPr>
        <w:t xml:space="preserve"> able bodied individuals would likely be perpetuated through the reinforcing of an already held self-belief.   </w:t>
      </w:r>
      <w:r w:rsidR="005A6A80" w:rsidRPr="00CA6123">
        <w:rPr>
          <w:rFonts w:ascii="Times New Roman" w:hAnsi="Times New Roman" w:cs="Times New Roman"/>
          <w:sz w:val="24"/>
          <w:szCs w:val="24"/>
        </w:rPr>
        <w:t>Identity</w:t>
      </w:r>
      <w:r w:rsidR="00EC329C" w:rsidRPr="00CA6123">
        <w:rPr>
          <w:rFonts w:ascii="Times New Roman" w:hAnsi="Times New Roman" w:cs="Times New Roman"/>
          <w:sz w:val="24"/>
          <w:szCs w:val="24"/>
        </w:rPr>
        <w:t>,</w:t>
      </w:r>
      <w:r w:rsidR="005A6A80" w:rsidRPr="00CA6123">
        <w:rPr>
          <w:rFonts w:ascii="Times New Roman" w:hAnsi="Times New Roman" w:cs="Times New Roman"/>
          <w:sz w:val="24"/>
          <w:szCs w:val="24"/>
        </w:rPr>
        <w:t xml:space="preserve"> or the social self within symbolic interactionism</w:t>
      </w:r>
      <w:r w:rsidR="00EC329C" w:rsidRPr="00CA6123">
        <w:rPr>
          <w:rFonts w:ascii="Times New Roman" w:hAnsi="Times New Roman" w:cs="Times New Roman"/>
          <w:sz w:val="24"/>
          <w:szCs w:val="24"/>
        </w:rPr>
        <w:t>,</w:t>
      </w:r>
      <w:r w:rsidR="005A6A80" w:rsidRPr="00CA6123">
        <w:rPr>
          <w:rFonts w:ascii="Times New Roman" w:hAnsi="Times New Roman" w:cs="Times New Roman"/>
          <w:sz w:val="24"/>
          <w:szCs w:val="24"/>
        </w:rPr>
        <w:t xml:space="preserve"> focuses</w:t>
      </w:r>
      <w:r w:rsidR="00EC329C" w:rsidRPr="00CA6123">
        <w:rPr>
          <w:rFonts w:ascii="Times New Roman" w:hAnsi="Times New Roman" w:cs="Times New Roman"/>
          <w:sz w:val="24"/>
          <w:szCs w:val="24"/>
        </w:rPr>
        <w:t xml:space="preserve"> on the</w:t>
      </w:r>
      <w:r w:rsidR="005A6A80" w:rsidRPr="00CA6123">
        <w:rPr>
          <w:rFonts w:ascii="Times New Roman" w:hAnsi="Times New Roman" w:cs="Times New Roman"/>
          <w:sz w:val="24"/>
          <w:szCs w:val="24"/>
        </w:rPr>
        <w:t xml:space="preserve"> interactions or relationships with others at the micro level; the face to face social encounters within small groups</w:t>
      </w:r>
      <w:r w:rsidR="00971D44" w:rsidRPr="00CA6123">
        <w:rPr>
          <w:rFonts w:ascii="Times New Roman" w:hAnsi="Times New Roman" w:cs="Times New Roman"/>
          <w:sz w:val="24"/>
          <w:szCs w:val="24"/>
        </w:rPr>
        <w:t xml:space="preserve"> (Abercrombie et al, 2006</w:t>
      </w:r>
      <w:r w:rsidR="005A6A80" w:rsidRPr="00CA6123">
        <w:rPr>
          <w:rFonts w:ascii="Times New Roman" w:hAnsi="Times New Roman" w:cs="Times New Roman"/>
          <w:sz w:val="24"/>
          <w:szCs w:val="24"/>
        </w:rPr>
        <w:t>).</w:t>
      </w:r>
      <w:r w:rsidR="003D4C47" w:rsidRPr="00CA6123">
        <w:rPr>
          <w:rFonts w:ascii="Times New Roman" w:hAnsi="Times New Roman" w:cs="Times New Roman"/>
          <w:sz w:val="24"/>
          <w:szCs w:val="24"/>
        </w:rPr>
        <w:t xml:space="preserve">  C</w:t>
      </w:r>
      <w:r w:rsidR="00971D44" w:rsidRPr="00CA6123">
        <w:rPr>
          <w:rFonts w:ascii="Times New Roman" w:hAnsi="Times New Roman" w:cs="Times New Roman"/>
          <w:sz w:val="24"/>
          <w:szCs w:val="24"/>
        </w:rPr>
        <w:t>ooley’s Looking Glass Self (Scheff, 2005</w:t>
      </w:r>
      <w:r w:rsidR="003D4C47" w:rsidRPr="00CA6123">
        <w:rPr>
          <w:rFonts w:ascii="Times New Roman" w:hAnsi="Times New Roman" w:cs="Times New Roman"/>
          <w:sz w:val="24"/>
          <w:szCs w:val="24"/>
        </w:rPr>
        <w:t xml:space="preserve">) is a theory </w:t>
      </w:r>
      <w:r w:rsidR="00EC329C" w:rsidRPr="00CA6123">
        <w:rPr>
          <w:rFonts w:ascii="Times New Roman" w:hAnsi="Times New Roman" w:cs="Times New Roman"/>
          <w:sz w:val="24"/>
          <w:szCs w:val="24"/>
        </w:rPr>
        <w:t xml:space="preserve">within symbolic interaction </w:t>
      </w:r>
      <w:r w:rsidR="003D4C47" w:rsidRPr="00CA6123">
        <w:rPr>
          <w:rFonts w:ascii="Times New Roman" w:hAnsi="Times New Roman" w:cs="Times New Roman"/>
          <w:sz w:val="24"/>
          <w:szCs w:val="24"/>
        </w:rPr>
        <w:t xml:space="preserve">consisting of three parts; imagining how one appears to others, one’s interpretation of others’ reactions to self and revising how one thinks of self.  Therefore, as human beings </w:t>
      </w:r>
      <w:r w:rsidR="00C24E44" w:rsidRPr="00CA6123">
        <w:rPr>
          <w:rFonts w:ascii="Times New Roman" w:hAnsi="Times New Roman" w:cs="Times New Roman"/>
          <w:sz w:val="24"/>
          <w:szCs w:val="24"/>
        </w:rPr>
        <w:t>and on reflection, one can adjust or manipulate a situatio</w:t>
      </w:r>
      <w:r w:rsidR="00FA22CC" w:rsidRPr="00CA6123">
        <w:rPr>
          <w:rFonts w:ascii="Times New Roman" w:hAnsi="Times New Roman" w:cs="Times New Roman"/>
          <w:sz w:val="24"/>
          <w:szCs w:val="24"/>
        </w:rPr>
        <w:t>n</w:t>
      </w:r>
      <w:r w:rsidR="0067411A" w:rsidRPr="00CA6123">
        <w:rPr>
          <w:rFonts w:ascii="Times New Roman" w:hAnsi="Times New Roman" w:cs="Times New Roman"/>
          <w:sz w:val="24"/>
          <w:szCs w:val="24"/>
        </w:rPr>
        <w:t xml:space="preserve"> to fit into a specific group as best fits the perception, perspective and understanding of ident</w:t>
      </w:r>
      <w:r w:rsidR="00836969" w:rsidRPr="00CA6123">
        <w:rPr>
          <w:rFonts w:ascii="Times New Roman" w:hAnsi="Times New Roman" w:cs="Times New Roman"/>
          <w:sz w:val="24"/>
          <w:szCs w:val="24"/>
        </w:rPr>
        <w:t>ity and self.  It is important</w:t>
      </w:r>
      <w:r w:rsidR="00190DD1" w:rsidRPr="00CA6123">
        <w:rPr>
          <w:rFonts w:ascii="Times New Roman" w:hAnsi="Times New Roman" w:cs="Times New Roman"/>
          <w:sz w:val="24"/>
          <w:szCs w:val="24"/>
        </w:rPr>
        <w:t xml:space="preserve"> not to confuse</w:t>
      </w:r>
      <w:r w:rsidR="0067411A" w:rsidRPr="00CA6123">
        <w:rPr>
          <w:rFonts w:ascii="Times New Roman" w:hAnsi="Times New Roman" w:cs="Times New Roman"/>
          <w:sz w:val="24"/>
          <w:szCs w:val="24"/>
        </w:rPr>
        <w:t xml:space="preserve"> identity with a sense of self. Individuals can have ma</w:t>
      </w:r>
      <w:r w:rsidR="00836969" w:rsidRPr="00CA6123">
        <w:rPr>
          <w:rFonts w:ascii="Times New Roman" w:hAnsi="Times New Roman" w:cs="Times New Roman"/>
          <w:sz w:val="24"/>
          <w:szCs w:val="24"/>
        </w:rPr>
        <w:t>n</w:t>
      </w:r>
      <w:r w:rsidR="0067411A" w:rsidRPr="00CA6123">
        <w:rPr>
          <w:rFonts w:ascii="Times New Roman" w:hAnsi="Times New Roman" w:cs="Times New Roman"/>
          <w:sz w:val="24"/>
          <w:szCs w:val="24"/>
        </w:rPr>
        <w:t>y identities associated with different environments. One</w:t>
      </w:r>
      <w:r w:rsidR="00F86B40" w:rsidRPr="00CA6123">
        <w:rPr>
          <w:rFonts w:ascii="Times New Roman" w:hAnsi="Times New Roman" w:cs="Times New Roman"/>
          <w:sz w:val="24"/>
          <w:szCs w:val="24"/>
        </w:rPr>
        <w:t>’</w:t>
      </w:r>
      <w:r w:rsidR="0067411A" w:rsidRPr="00CA6123">
        <w:rPr>
          <w:rFonts w:ascii="Times New Roman" w:hAnsi="Times New Roman" w:cs="Times New Roman"/>
          <w:sz w:val="24"/>
          <w:szCs w:val="24"/>
        </w:rPr>
        <w:t>s identity in a work setting can be very differ</w:t>
      </w:r>
      <w:r w:rsidR="004A1859" w:rsidRPr="00CA6123">
        <w:rPr>
          <w:rFonts w:ascii="Times New Roman" w:hAnsi="Times New Roman" w:cs="Times New Roman"/>
          <w:sz w:val="24"/>
          <w:szCs w:val="24"/>
        </w:rPr>
        <w:t>ent from that assumed at home or</w:t>
      </w:r>
      <w:r w:rsidR="0067411A" w:rsidRPr="00CA6123">
        <w:rPr>
          <w:rFonts w:ascii="Times New Roman" w:hAnsi="Times New Roman" w:cs="Times New Roman"/>
          <w:sz w:val="24"/>
          <w:szCs w:val="24"/>
        </w:rPr>
        <w:t xml:space="preserve"> in a social context. In this respect </w:t>
      </w:r>
      <w:r w:rsidR="004A1859" w:rsidRPr="00CA6123">
        <w:rPr>
          <w:rFonts w:ascii="Times New Roman" w:hAnsi="Times New Roman" w:cs="Times New Roman"/>
          <w:sz w:val="24"/>
          <w:szCs w:val="24"/>
        </w:rPr>
        <w:t>one’s</w:t>
      </w:r>
      <w:r w:rsidR="0067411A" w:rsidRPr="00CA6123">
        <w:rPr>
          <w:rFonts w:ascii="Times New Roman" w:hAnsi="Times New Roman" w:cs="Times New Roman"/>
          <w:sz w:val="24"/>
          <w:szCs w:val="24"/>
        </w:rPr>
        <w:t xml:space="preserve"> </w:t>
      </w:r>
      <w:r w:rsidR="004A1859" w:rsidRPr="00CA6123">
        <w:rPr>
          <w:rFonts w:ascii="Times New Roman" w:hAnsi="Times New Roman" w:cs="Times New Roman"/>
          <w:sz w:val="24"/>
          <w:szCs w:val="24"/>
        </w:rPr>
        <w:t>sense</w:t>
      </w:r>
      <w:r w:rsidR="0067411A" w:rsidRPr="00CA6123">
        <w:rPr>
          <w:rFonts w:ascii="Times New Roman" w:hAnsi="Times New Roman" w:cs="Times New Roman"/>
          <w:sz w:val="24"/>
          <w:szCs w:val="24"/>
        </w:rPr>
        <w:t xml:space="preserve"> and understanding of ‘self’ incorporates all of these identi</w:t>
      </w:r>
      <w:r w:rsidR="00245C64" w:rsidRPr="00CA6123">
        <w:rPr>
          <w:rFonts w:ascii="Times New Roman" w:hAnsi="Times New Roman" w:cs="Times New Roman"/>
          <w:sz w:val="24"/>
          <w:szCs w:val="24"/>
        </w:rPr>
        <w:t xml:space="preserve">ties to a single understanding.  Brewer and Hewstone (2004) state that </w:t>
      </w:r>
      <w:r w:rsidR="00836969" w:rsidRPr="00CA6123">
        <w:rPr>
          <w:rFonts w:ascii="Times New Roman" w:hAnsi="Times New Roman" w:cs="Times New Roman"/>
          <w:color w:val="000000" w:themeColor="text1"/>
          <w:sz w:val="24"/>
          <w:szCs w:val="24"/>
        </w:rPr>
        <w:t>how one develops the sense of self links to identification with other individuals and a group as a whole.</w:t>
      </w:r>
      <w:r w:rsidR="00245C64" w:rsidRPr="00CA6123">
        <w:rPr>
          <w:rFonts w:ascii="Times New Roman" w:hAnsi="Times New Roman" w:cs="Times New Roman"/>
          <w:color w:val="FF0000"/>
          <w:sz w:val="24"/>
          <w:szCs w:val="24"/>
        </w:rPr>
        <w:t xml:space="preserve"> </w:t>
      </w:r>
    </w:p>
    <w:p w:rsidR="00EB4F0C" w:rsidRPr="00CA6123" w:rsidRDefault="00EB4F0C" w:rsidP="00022448">
      <w:pPr>
        <w:spacing w:after="0" w:line="360" w:lineRule="auto"/>
        <w:jc w:val="both"/>
        <w:rPr>
          <w:rFonts w:ascii="Times New Roman" w:hAnsi="Times New Roman" w:cs="Times New Roman"/>
          <w:color w:val="FF0000"/>
          <w:sz w:val="24"/>
          <w:szCs w:val="24"/>
        </w:rPr>
      </w:pPr>
    </w:p>
    <w:p w:rsidR="00944C90" w:rsidRPr="00CA6123" w:rsidRDefault="00190DD1" w:rsidP="00022448">
      <w:pPr>
        <w:spacing w:after="0" w:line="360" w:lineRule="auto"/>
        <w:jc w:val="both"/>
        <w:rPr>
          <w:rFonts w:ascii="Times New Roman" w:hAnsi="Times New Roman" w:cs="Times New Roman"/>
          <w:sz w:val="24"/>
          <w:szCs w:val="24"/>
        </w:rPr>
      </w:pPr>
      <w:r w:rsidRPr="00CA6123">
        <w:rPr>
          <w:rFonts w:ascii="Times New Roman" w:hAnsi="Times New Roman" w:cs="Times New Roman"/>
          <w:sz w:val="24"/>
          <w:szCs w:val="24"/>
        </w:rPr>
        <w:t xml:space="preserve">Disablism is concerned with prejudice and discrimination of the disabled (Scope, no date).  </w:t>
      </w:r>
      <w:r w:rsidR="00266B31" w:rsidRPr="00CA6123">
        <w:rPr>
          <w:rFonts w:ascii="Times New Roman" w:hAnsi="Times New Roman" w:cs="Times New Roman"/>
          <w:sz w:val="24"/>
          <w:szCs w:val="24"/>
        </w:rPr>
        <w:t>‘</w:t>
      </w:r>
      <w:r w:rsidR="00351EC4" w:rsidRPr="00CA6123">
        <w:rPr>
          <w:rFonts w:ascii="Times New Roman" w:hAnsi="Times New Roman" w:cs="Times New Roman"/>
          <w:sz w:val="24"/>
          <w:szCs w:val="24"/>
        </w:rPr>
        <w:t>You’re disabled under the Equality Act 2010 if you have a physical or mental impairment that has a ‘substantial’ and ‘long-term’ negative effect on your ability to do normal daily activities</w:t>
      </w:r>
      <w:r w:rsidR="00266B31" w:rsidRPr="00CA6123">
        <w:rPr>
          <w:rFonts w:ascii="Times New Roman" w:hAnsi="Times New Roman" w:cs="Times New Roman"/>
          <w:sz w:val="24"/>
          <w:szCs w:val="24"/>
        </w:rPr>
        <w:t>’ (Equality Act 2010)</w:t>
      </w:r>
      <w:r w:rsidR="00351EC4" w:rsidRPr="00CA6123">
        <w:rPr>
          <w:rFonts w:ascii="Times New Roman" w:hAnsi="Times New Roman" w:cs="Times New Roman"/>
          <w:sz w:val="24"/>
          <w:szCs w:val="24"/>
        </w:rPr>
        <w:t>.</w:t>
      </w:r>
      <w:r w:rsidR="00944C90" w:rsidRPr="00CA6123">
        <w:rPr>
          <w:rFonts w:ascii="Times New Roman" w:hAnsi="Times New Roman" w:cs="Times New Roman"/>
          <w:sz w:val="24"/>
          <w:szCs w:val="24"/>
        </w:rPr>
        <w:t xml:space="preserve">  </w:t>
      </w:r>
      <w:r w:rsidR="00836969" w:rsidRPr="00CA6123">
        <w:rPr>
          <w:rFonts w:ascii="Times New Roman" w:hAnsi="Times New Roman" w:cs="Times New Roman"/>
          <w:sz w:val="24"/>
          <w:szCs w:val="24"/>
        </w:rPr>
        <w:t xml:space="preserve">In the </w:t>
      </w:r>
      <w:r w:rsidR="0067411A" w:rsidRPr="00CA6123">
        <w:rPr>
          <w:rFonts w:ascii="Times New Roman" w:hAnsi="Times New Roman" w:cs="Times New Roman"/>
          <w:sz w:val="24"/>
          <w:szCs w:val="24"/>
        </w:rPr>
        <w:t xml:space="preserve">general </w:t>
      </w:r>
      <w:r w:rsidR="00B65751" w:rsidRPr="00CA6123">
        <w:rPr>
          <w:rFonts w:ascii="Times New Roman" w:hAnsi="Times New Roman" w:cs="Times New Roman"/>
          <w:sz w:val="24"/>
          <w:szCs w:val="24"/>
        </w:rPr>
        <w:t>sense</w:t>
      </w:r>
      <w:r w:rsidR="0067411A" w:rsidRPr="00CA6123">
        <w:rPr>
          <w:rFonts w:ascii="Times New Roman" w:hAnsi="Times New Roman" w:cs="Times New Roman"/>
          <w:sz w:val="24"/>
          <w:szCs w:val="24"/>
        </w:rPr>
        <w:t xml:space="preserve"> </w:t>
      </w:r>
      <w:r w:rsidR="00836969" w:rsidRPr="00CA6123">
        <w:rPr>
          <w:rFonts w:ascii="Times New Roman" w:hAnsi="Times New Roman" w:cs="Times New Roman"/>
          <w:sz w:val="24"/>
          <w:szCs w:val="24"/>
        </w:rPr>
        <w:t>d</w:t>
      </w:r>
      <w:r w:rsidR="00944C90" w:rsidRPr="00CA6123">
        <w:rPr>
          <w:rFonts w:ascii="Times New Roman" w:hAnsi="Times New Roman" w:cs="Times New Roman"/>
          <w:sz w:val="24"/>
          <w:szCs w:val="24"/>
        </w:rPr>
        <w:t xml:space="preserve">isabled individuals can face disablism </w:t>
      </w:r>
      <w:r w:rsidR="00F86B40" w:rsidRPr="00CA6123">
        <w:rPr>
          <w:rFonts w:ascii="Times New Roman" w:hAnsi="Times New Roman" w:cs="Times New Roman"/>
          <w:sz w:val="24"/>
          <w:szCs w:val="24"/>
        </w:rPr>
        <w:t xml:space="preserve">in any aspect of their lives such as </w:t>
      </w:r>
      <w:r w:rsidR="00944C90" w:rsidRPr="00CA6123">
        <w:rPr>
          <w:rFonts w:ascii="Times New Roman" w:hAnsi="Times New Roman" w:cs="Times New Roman"/>
          <w:sz w:val="24"/>
          <w:szCs w:val="24"/>
        </w:rPr>
        <w:t xml:space="preserve">within employment, education or the media.  </w:t>
      </w:r>
      <w:r w:rsidR="00EC1759" w:rsidRPr="00CA6123">
        <w:rPr>
          <w:rFonts w:ascii="Times New Roman" w:hAnsi="Times New Roman" w:cs="Times New Roman"/>
          <w:sz w:val="24"/>
          <w:szCs w:val="24"/>
        </w:rPr>
        <w:t xml:space="preserve">According to </w:t>
      </w:r>
      <w:r w:rsidR="00667745" w:rsidRPr="00CA6123">
        <w:rPr>
          <w:rFonts w:ascii="Times New Roman" w:hAnsi="Times New Roman" w:cs="Times New Roman"/>
          <w:sz w:val="24"/>
          <w:szCs w:val="24"/>
        </w:rPr>
        <w:t>Scio and Werner</w:t>
      </w:r>
      <w:r w:rsidR="00EC1759" w:rsidRPr="00CA6123">
        <w:rPr>
          <w:rFonts w:ascii="Times New Roman" w:hAnsi="Times New Roman" w:cs="Times New Roman"/>
          <w:sz w:val="24"/>
          <w:szCs w:val="24"/>
        </w:rPr>
        <w:t xml:space="preserve"> (2015) ‘Up to the 1970s large numbers of children and adults with learning disabilities were confined in institutions in the UK’.  Today many disabled children live with their families and attend inclusive schools and many disabled adults are supported to live independently.  </w:t>
      </w:r>
      <w:r w:rsidR="00667745" w:rsidRPr="00CA6123">
        <w:rPr>
          <w:rFonts w:ascii="Times New Roman" w:hAnsi="Times New Roman" w:cs="Times New Roman"/>
          <w:sz w:val="24"/>
          <w:szCs w:val="24"/>
        </w:rPr>
        <w:t>Scior and Werner (2015)</w:t>
      </w:r>
      <w:r w:rsidR="001B3CE5" w:rsidRPr="00CA6123">
        <w:rPr>
          <w:rFonts w:ascii="Times New Roman" w:hAnsi="Times New Roman" w:cs="Times New Roman"/>
          <w:sz w:val="24"/>
          <w:szCs w:val="24"/>
        </w:rPr>
        <w:t xml:space="preserve"> reported that children and adults with learning difficulties face discrimination through verbal or physical abuse simply because they appear different and this is a barrier to their acceptance in society.  Despite legislation in place to protect disabled individuals such as the United Nations Convention on the Rights of Persons</w:t>
      </w:r>
      <w:r w:rsidR="006E6C42" w:rsidRPr="00CA6123">
        <w:rPr>
          <w:rFonts w:ascii="Times New Roman" w:hAnsi="Times New Roman" w:cs="Times New Roman"/>
          <w:sz w:val="24"/>
          <w:szCs w:val="24"/>
        </w:rPr>
        <w:t xml:space="preserve"> with Disabilities (UNCRPD, 2008</w:t>
      </w:r>
      <w:r w:rsidR="001B3CE5" w:rsidRPr="00CA6123">
        <w:rPr>
          <w:rFonts w:ascii="Times New Roman" w:hAnsi="Times New Roman" w:cs="Times New Roman"/>
          <w:sz w:val="24"/>
          <w:szCs w:val="24"/>
        </w:rPr>
        <w:t xml:space="preserve">) and the </w:t>
      </w:r>
      <w:r w:rsidR="001B3CE5" w:rsidRPr="00CA6123">
        <w:rPr>
          <w:rFonts w:ascii="Times New Roman" w:hAnsi="Times New Roman" w:cs="Times New Roman"/>
          <w:i/>
          <w:sz w:val="24"/>
          <w:szCs w:val="24"/>
        </w:rPr>
        <w:t>Equality Act 2010</w:t>
      </w:r>
      <w:r w:rsidR="001B3CE5" w:rsidRPr="00CA6123">
        <w:rPr>
          <w:rFonts w:ascii="Times New Roman" w:hAnsi="Times New Roman" w:cs="Times New Roman"/>
          <w:sz w:val="24"/>
          <w:szCs w:val="24"/>
        </w:rPr>
        <w:t>, discrimination still occurs</w:t>
      </w:r>
      <w:r w:rsidR="006E6C42" w:rsidRPr="00CA6123">
        <w:rPr>
          <w:rFonts w:ascii="Times New Roman" w:hAnsi="Times New Roman" w:cs="Times New Roman"/>
          <w:sz w:val="24"/>
          <w:szCs w:val="24"/>
        </w:rPr>
        <w:t xml:space="preserve"> (Scior and Werner,</w:t>
      </w:r>
      <w:r w:rsidR="00836969" w:rsidRPr="00CA6123">
        <w:rPr>
          <w:rFonts w:ascii="Times New Roman" w:hAnsi="Times New Roman" w:cs="Times New Roman"/>
          <w:sz w:val="24"/>
          <w:szCs w:val="24"/>
        </w:rPr>
        <w:t xml:space="preserve"> 2015)</w:t>
      </w:r>
      <w:r w:rsidR="001B3CE5" w:rsidRPr="00CA6123">
        <w:rPr>
          <w:rFonts w:ascii="Times New Roman" w:hAnsi="Times New Roman" w:cs="Times New Roman"/>
          <w:sz w:val="24"/>
          <w:szCs w:val="24"/>
        </w:rPr>
        <w:t xml:space="preserve">.  Statistics from the Equality and Human Rights Commission (2017) show huge gaps in education, work and standards of living between the disabled and non-disabled.  Other key areas </w:t>
      </w:r>
      <w:r w:rsidR="00944C90" w:rsidRPr="00CA6123">
        <w:rPr>
          <w:rFonts w:ascii="Times New Roman" w:hAnsi="Times New Roman" w:cs="Times New Roman"/>
          <w:sz w:val="24"/>
          <w:szCs w:val="24"/>
        </w:rPr>
        <w:t>affecting the disabled that the report highlights are within</w:t>
      </w:r>
      <w:r w:rsidR="001B3CE5" w:rsidRPr="00CA6123">
        <w:rPr>
          <w:rFonts w:ascii="Times New Roman" w:hAnsi="Times New Roman" w:cs="Times New Roman"/>
          <w:sz w:val="24"/>
          <w:szCs w:val="24"/>
        </w:rPr>
        <w:t xml:space="preserve"> justice and detention</w:t>
      </w:r>
      <w:r w:rsidR="00836969" w:rsidRPr="00CA6123">
        <w:rPr>
          <w:rFonts w:ascii="Times New Roman" w:hAnsi="Times New Roman" w:cs="Times New Roman"/>
          <w:sz w:val="24"/>
          <w:szCs w:val="24"/>
        </w:rPr>
        <w:t>,</w:t>
      </w:r>
      <w:r w:rsidR="001B3CE5" w:rsidRPr="00CA6123">
        <w:rPr>
          <w:rFonts w:ascii="Times New Roman" w:hAnsi="Times New Roman" w:cs="Times New Roman"/>
          <w:sz w:val="24"/>
          <w:szCs w:val="24"/>
        </w:rPr>
        <w:t xml:space="preserve"> and participation and identity</w:t>
      </w:r>
      <w:r w:rsidR="00944C90" w:rsidRPr="00CA6123">
        <w:rPr>
          <w:rFonts w:ascii="Times New Roman" w:hAnsi="Times New Roman" w:cs="Times New Roman"/>
          <w:sz w:val="24"/>
          <w:szCs w:val="24"/>
        </w:rPr>
        <w:t xml:space="preserve">.  The </w:t>
      </w:r>
      <w:r w:rsidR="00944C90" w:rsidRPr="00CA6123">
        <w:rPr>
          <w:rFonts w:ascii="Times New Roman" w:hAnsi="Times New Roman" w:cs="Times New Roman"/>
          <w:i/>
          <w:sz w:val="24"/>
          <w:szCs w:val="24"/>
        </w:rPr>
        <w:t>Social Services and Well-being (Wales) Act 2014</w:t>
      </w:r>
      <w:r w:rsidR="00944C90" w:rsidRPr="00CA6123">
        <w:rPr>
          <w:rFonts w:ascii="Times New Roman" w:hAnsi="Times New Roman" w:cs="Times New Roman"/>
          <w:sz w:val="24"/>
          <w:szCs w:val="24"/>
        </w:rPr>
        <w:t xml:space="preserve"> covers safeguarding and protection of vulnerable children and adults however, </w:t>
      </w:r>
    </w:p>
    <w:p w:rsidR="001B3CE5" w:rsidRPr="00CA6123" w:rsidRDefault="001B3CE5" w:rsidP="00022448">
      <w:pPr>
        <w:spacing w:after="0" w:line="360" w:lineRule="auto"/>
        <w:jc w:val="both"/>
        <w:rPr>
          <w:rFonts w:ascii="Times New Roman" w:hAnsi="Times New Roman" w:cs="Times New Roman"/>
          <w:sz w:val="24"/>
          <w:szCs w:val="24"/>
        </w:rPr>
      </w:pPr>
      <w:r w:rsidRPr="00CA6123">
        <w:rPr>
          <w:rFonts w:ascii="Times New Roman" w:hAnsi="Times New Roman" w:cs="Times New Roman"/>
          <w:sz w:val="24"/>
          <w:szCs w:val="24"/>
        </w:rPr>
        <w:t>‘Reliable estimates for the extent to which disabled people in Britain enjoy freedom from stigma and negative stereotyping continue to be elusive or incomplete’</w:t>
      </w:r>
      <w:r w:rsidR="00944C90" w:rsidRPr="00CA6123">
        <w:rPr>
          <w:rFonts w:ascii="Times New Roman" w:hAnsi="Times New Roman" w:cs="Times New Roman"/>
          <w:sz w:val="24"/>
          <w:szCs w:val="24"/>
        </w:rPr>
        <w:t xml:space="preserve"> (Equality and Human Rights Commission, p.134, 2017).</w:t>
      </w:r>
    </w:p>
    <w:p w:rsidR="00EB4F0C" w:rsidRPr="00CA6123" w:rsidRDefault="00EB4F0C" w:rsidP="00022448">
      <w:pPr>
        <w:spacing w:after="0" w:line="360" w:lineRule="auto"/>
        <w:jc w:val="both"/>
        <w:rPr>
          <w:rFonts w:ascii="Times New Roman" w:hAnsi="Times New Roman" w:cs="Times New Roman"/>
          <w:sz w:val="24"/>
          <w:szCs w:val="24"/>
        </w:rPr>
      </w:pPr>
    </w:p>
    <w:p w:rsidR="00423A40" w:rsidRPr="00CA6123" w:rsidRDefault="00266B31" w:rsidP="00022448">
      <w:pPr>
        <w:spacing w:after="0" w:line="360" w:lineRule="auto"/>
        <w:jc w:val="both"/>
        <w:rPr>
          <w:rFonts w:ascii="Times New Roman" w:hAnsi="Times New Roman" w:cs="Times New Roman"/>
          <w:sz w:val="24"/>
          <w:szCs w:val="24"/>
        </w:rPr>
      </w:pPr>
      <w:r w:rsidRPr="00CA6123">
        <w:rPr>
          <w:rFonts w:ascii="Times New Roman" w:hAnsi="Times New Roman" w:cs="Times New Roman"/>
          <w:sz w:val="24"/>
          <w:szCs w:val="24"/>
        </w:rPr>
        <w:t xml:space="preserve">Disability studies are centred around two main models of disability; the medical model and the social model (Disabled World, 2019).  </w:t>
      </w:r>
      <w:r w:rsidR="002524D7" w:rsidRPr="00CA6123">
        <w:rPr>
          <w:rFonts w:ascii="Times New Roman" w:hAnsi="Times New Roman" w:cs="Times New Roman"/>
          <w:sz w:val="24"/>
          <w:szCs w:val="24"/>
        </w:rPr>
        <w:t>Scope (no date</w:t>
      </w:r>
      <w:r w:rsidRPr="00CA6123">
        <w:rPr>
          <w:rFonts w:ascii="Times New Roman" w:hAnsi="Times New Roman" w:cs="Times New Roman"/>
          <w:sz w:val="24"/>
          <w:szCs w:val="24"/>
        </w:rPr>
        <w:t xml:space="preserve">) states that the medical model is concerned with ‘what is 'wrong' with the person, not what the person needs’ whereas the social model </w:t>
      </w:r>
      <w:r w:rsidR="00716C0C" w:rsidRPr="00CA6123">
        <w:rPr>
          <w:rFonts w:ascii="Times New Roman" w:hAnsi="Times New Roman" w:cs="Times New Roman"/>
          <w:sz w:val="24"/>
          <w:szCs w:val="24"/>
        </w:rPr>
        <w:t>sees individuals disabled by societal barriers such as attitudes to peoples’ differences.  The use of humour in Scope’s ‘End the Awkward’ campaign aims to help people to think differently and to feel more comfortable talking about disability especially since Scope highlight</w:t>
      </w:r>
      <w:r w:rsidR="003D1A41" w:rsidRPr="00CA6123">
        <w:rPr>
          <w:rFonts w:ascii="Times New Roman" w:hAnsi="Times New Roman" w:cs="Times New Roman"/>
          <w:sz w:val="24"/>
          <w:szCs w:val="24"/>
        </w:rPr>
        <w:t>s</w:t>
      </w:r>
      <w:r w:rsidR="00716C0C" w:rsidRPr="00CA6123">
        <w:rPr>
          <w:rFonts w:ascii="Times New Roman" w:hAnsi="Times New Roman" w:cs="Times New Roman"/>
          <w:sz w:val="24"/>
          <w:szCs w:val="24"/>
        </w:rPr>
        <w:t xml:space="preserve"> that 1 in 5 people in the UK are disabled and at least two thirds of the British population</w:t>
      </w:r>
      <w:r w:rsidR="002524D7" w:rsidRPr="00CA6123">
        <w:rPr>
          <w:rFonts w:ascii="Times New Roman" w:hAnsi="Times New Roman" w:cs="Times New Roman"/>
          <w:sz w:val="24"/>
          <w:szCs w:val="24"/>
        </w:rPr>
        <w:t xml:space="preserve"> fe</w:t>
      </w:r>
      <w:r w:rsidR="004A1859" w:rsidRPr="00CA6123">
        <w:rPr>
          <w:rFonts w:ascii="Times New Roman" w:hAnsi="Times New Roman" w:cs="Times New Roman"/>
          <w:sz w:val="24"/>
          <w:szCs w:val="24"/>
        </w:rPr>
        <w:t>e</w:t>
      </w:r>
      <w:r w:rsidR="002524D7" w:rsidRPr="00CA6123">
        <w:rPr>
          <w:rFonts w:ascii="Times New Roman" w:hAnsi="Times New Roman" w:cs="Times New Roman"/>
          <w:sz w:val="24"/>
          <w:szCs w:val="24"/>
        </w:rPr>
        <w:t>l awkward around disability (Scope, no date).</w:t>
      </w:r>
      <w:r w:rsidR="00716C0C" w:rsidRPr="00CA6123">
        <w:rPr>
          <w:rFonts w:ascii="Times New Roman" w:hAnsi="Times New Roman" w:cs="Times New Roman"/>
          <w:sz w:val="24"/>
          <w:szCs w:val="24"/>
        </w:rPr>
        <w:t xml:space="preserve">  </w:t>
      </w:r>
      <w:r w:rsidR="00B65751" w:rsidRPr="00CA6123">
        <w:rPr>
          <w:rFonts w:ascii="Times New Roman" w:hAnsi="Times New Roman" w:cs="Times New Roman"/>
          <w:sz w:val="24"/>
          <w:szCs w:val="24"/>
        </w:rPr>
        <w:t>This last point is arguably most relevant with respect t</w:t>
      </w:r>
      <w:r w:rsidR="003D1A41" w:rsidRPr="00CA6123">
        <w:rPr>
          <w:rFonts w:ascii="Times New Roman" w:hAnsi="Times New Roman" w:cs="Times New Roman"/>
          <w:sz w:val="24"/>
          <w:szCs w:val="24"/>
        </w:rPr>
        <w:t>o taking a symbolic interaction</w:t>
      </w:r>
      <w:r w:rsidR="00B65751" w:rsidRPr="00CA6123">
        <w:rPr>
          <w:rFonts w:ascii="Times New Roman" w:hAnsi="Times New Roman" w:cs="Times New Roman"/>
          <w:sz w:val="24"/>
          <w:szCs w:val="24"/>
        </w:rPr>
        <w:t xml:space="preserve">ist view of the issue in trying </w:t>
      </w:r>
      <w:r w:rsidR="00381305" w:rsidRPr="00CA6123">
        <w:rPr>
          <w:rFonts w:ascii="Times New Roman" w:hAnsi="Times New Roman" w:cs="Times New Roman"/>
          <w:sz w:val="24"/>
          <w:szCs w:val="24"/>
        </w:rPr>
        <w:t xml:space="preserve">to understand why </w:t>
      </w:r>
      <w:r w:rsidR="00B65751" w:rsidRPr="00CA6123">
        <w:rPr>
          <w:rFonts w:ascii="Times New Roman" w:hAnsi="Times New Roman" w:cs="Times New Roman"/>
          <w:sz w:val="24"/>
          <w:szCs w:val="24"/>
        </w:rPr>
        <w:t xml:space="preserve">society </w:t>
      </w:r>
      <w:r w:rsidR="00381305" w:rsidRPr="00CA6123">
        <w:rPr>
          <w:rFonts w:ascii="Times New Roman" w:hAnsi="Times New Roman" w:cs="Times New Roman"/>
          <w:sz w:val="24"/>
          <w:szCs w:val="24"/>
        </w:rPr>
        <w:t xml:space="preserve">still </w:t>
      </w:r>
      <w:r w:rsidR="00B65751" w:rsidRPr="00CA6123">
        <w:rPr>
          <w:rFonts w:ascii="Times New Roman" w:hAnsi="Times New Roman" w:cs="Times New Roman"/>
          <w:sz w:val="24"/>
          <w:szCs w:val="24"/>
        </w:rPr>
        <w:t>struggle</w:t>
      </w:r>
      <w:r w:rsidR="00381305" w:rsidRPr="00CA6123">
        <w:rPr>
          <w:rFonts w:ascii="Times New Roman" w:hAnsi="Times New Roman" w:cs="Times New Roman"/>
          <w:sz w:val="24"/>
          <w:szCs w:val="24"/>
        </w:rPr>
        <w:t>s</w:t>
      </w:r>
      <w:r w:rsidR="00B65751" w:rsidRPr="00CA6123">
        <w:rPr>
          <w:rFonts w:ascii="Times New Roman" w:hAnsi="Times New Roman" w:cs="Times New Roman"/>
          <w:sz w:val="24"/>
          <w:szCs w:val="24"/>
        </w:rPr>
        <w:t xml:space="preserve"> to offer equality and fairness to the disabled community. </w:t>
      </w:r>
      <w:r w:rsidR="00381305" w:rsidRPr="00CA6123">
        <w:rPr>
          <w:rFonts w:ascii="Times New Roman" w:hAnsi="Times New Roman" w:cs="Times New Roman"/>
          <w:sz w:val="24"/>
          <w:szCs w:val="24"/>
        </w:rPr>
        <w:t xml:space="preserve"> </w:t>
      </w:r>
      <w:r w:rsidR="009B3161" w:rsidRPr="00CA6123">
        <w:rPr>
          <w:rFonts w:ascii="Times New Roman" w:hAnsi="Times New Roman" w:cs="Times New Roman"/>
          <w:sz w:val="24"/>
          <w:szCs w:val="24"/>
        </w:rPr>
        <w:t>D</w:t>
      </w:r>
      <w:r w:rsidR="00381305" w:rsidRPr="00CA6123">
        <w:rPr>
          <w:rFonts w:ascii="Times New Roman" w:hAnsi="Times New Roman" w:cs="Times New Roman"/>
          <w:sz w:val="24"/>
          <w:szCs w:val="24"/>
        </w:rPr>
        <w:t xml:space="preserve">isablism is about </w:t>
      </w:r>
      <w:r w:rsidR="00D42875" w:rsidRPr="00CA6123">
        <w:rPr>
          <w:rFonts w:ascii="Times New Roman" w:hAnsi="Times New Roman" w:cs="Times New Roman"/>
          <w:sz w:val="24"/>
          <w:szCs w:val="24"/>
        </w:rPr>
        <w:t>individual</w:t>
      </w:r>
      <w:r w:rsidR="00D42875" w:rsidRPr="00CA6123">
        <w:rPr>
          <w:rFonts w:ascii="Times New Roman" w:hAnsi="Times New Roman" w:cs="Times New Roman"/>
          <w:color w:val="FF0000"/>
          <w:sz w:val="24"/>
          <w:szCs w:val="24"/>
        </w:rPr>
        <w:t xml:space="preserve"> </w:t>
      </w:r>
      <w:r w:rsidR="00D42875" w:rsidRPr="00CA6123">
        <w:rPr>
          <w:rFonts w:ascii="Times New Roman" w:hAnsi="Times New Roman" w:cs="Times New Roman"/>
          <w:sz w:val="24"/>
          <w:szCs w:val="24"/>
        </w:rPr>
        <w:t xml:space="preserve">people’s attitudes </w:t>
      </w:r>
      <w:r w:rsidR="00381305" w:rsidRPr="00CA6123">
        <w:rPr>
          <w:rFonts w:ascii="Times New Roman" w:hAnsi="Times New Roman" w:cs="Times New Roman"/>
          <w:sz w:val="24"/>
          <w:szCs w:val="24"/>
        </w:rPr>
        <w:t xml:space="preserve">not just </w:t>
      </w:r>
      <w:r w:rsidR="009B3161" w:rsidRPr="00CA6123">
        <w:rPr>
          <w:rFonts w:ascii="Times New Roman" w:hAnsi="Times New Roman" w:cs="Times New Roman"/>
          <w:sz w:val="24"/>
          <w:szCs w:val="24"/>
        </w:rPr>
        <w:t>‘</w:t>
      </w:r>
      <w:r w:rsidR="00381305" w:rsidRPr="00CA6123">
        <w:rPr>
          <w:rFonts w:ascii="Times New Roman" w:hAnsi="Times New Roman" w:cs="Times New Roman"/>
          <w:sz w:val="24"/>
          <w:szCs w:val="24"/>
        </w:rPr>
        <w:t xml:space="preserve">the </w:t>
      </w:r>
      <w:r w:rsidR="009B3161" w:rsidRPr="00CA6123">
        <w:rPr>
          <w:rFonts w:ascii="Times New Roman" w:hAnsi="Times New Roman" w:cs="Times New Roman"/>
          <w:sz w:val="24"/>
          <w:szCs w:val="24"/>
        </w:rPr>
        <w:t xml:space="preserve">consciously discriminatory behaviour, but also the way that people unconsciously relate to people with disabilities’ </w:t>
      </w:r>
      <w:r w:rsidR="00730674" w:rsidRPr="00CA6123">
        <w:rPr>
          <w:rFonts w:ascii="Times New Roman" w:hAnsi="Times New Roman" w:cs="Times New Roman"/>
          <w:sz w:val="24"/>
          <w:szCs w:val="24"/>
        </w:rPr>
        <w:t xml:space="preserve">which is more difficult to address in the struggle for equal rights </w:t>
      </w:r>
      <w:r w:rsidR="009B3161" w:rsidRPr="00CA6123">
        <w:rPr>
          <w:rFonts w:ascii="Times New Roman" w:hAnsi="Times New Roman" w:cs="Times New Roman"/>
          <w:sz w:val="24"/>
          <w:szCs w:val="24"/>
        </w:rPr>
        <w:t xml:space="preserve">(Council of Europe, 2017).  </w:t>
      </w:r>
      <w:r w:rsidR="00381305" w:rsidRPr="00CA6123">
        <w:rPr>
          <w:rFonts w:ascii="Times New Roman" w:hAnsi="Times New Roman" w:cs="Times New Roman"/>
          <w:sz w:val="24"/>
          <w:szCs w:val="24"/>
        </w:rPr>
        <w:t>If one looks</w:t>
      </w:r>
      <w:r w:rsidR="004A1859" w:rsidRPr="00CA6123">
        <w:rPr>
          <w:rFonts w:ascii="Times New Roman" w:hAnsi="Times New Roman" w:cs="Times New Roman"/>
          <w:sz w:val="24"/>
          <w:szCs w:val="24"/>
        </w:rPr>
        <w:t xml:space="preserve"> at disablism </w:t>
      </w:r>
      <w:r w:rsidR="00F866B2" w:rsidRPr="00CA6123">
        <w:rPr>
          <w:rFonts w:ascii="Times New Roman" w:hAnsi="Times New Roman" w:cs="Times New Roman"/>
          <w:sz w:val="24"/>
          <w:szCs w:val="24"/>
        </w:rPr>
        <w:t>through an individualised</w:t>
      </w:r>
      <w:r w:rsidR="00381305" w:rsidRPr="00CA6123">
        <w:rPr>
          <w:rFonts w:ascii="Times New Roman" w:hAnsi="Times New Roman" w:cs="Times New Roman"/>
          <w:sz w:val="24"/>
          <w:szCs w:val="24"/>
        </w:rPr>
        <w:t xml:space="preserve"> emotional or psychologica</w:t>
      </w:r>
      <w:r w:rsidR="00F866B2" w:rsidRPr="00CA6123">
        <w:rPr>
          <w:rFonts w:ascii="Times New Roman" w:hAnsi="Times New Roman" w:cs="Times New Roman"/>
          <w:sz w:val="24"/>
          <w:szCs w:val="24"/>
        </w:rPr>
        <w:t xml:space="preserve">l </w:t>
      </w:r>
      <w:r w:rsidR="009268B2" w:rsidRPr="00CA6123">
        <w:rPr>
          <w:rFonts w:ascii="Times New Roman" w:hAnsi="Times New Roman" w:cs="Times New Roman"/>
          <w:sz w:val="24"/>
          <w:szCs w:val="24"/>
        </w:rPr>
        <w:t>perspective,</w:t>
      </w:r>
      <w:r w:rsidR="00F866B2" w:rsidRPr="00CA6123">
        <w:rPr>
          <w:rFonts w:ascii="Times New Roman" w:hAnsi="Times New Roman" w:cs="Times New Roman"/>
          <w:sz w:val="24"/>
          <w:szCs w:val="24"/>
        </w:rPr>
        <w:t xml:space="preserve"> we</w:t>
      </w:r>
      <w:r w:rsidR="00381305" w:rsidRPr="00CA6123">
        <w:rPr>
          <w:rFonts w:ascii="Times New Roman" w:hAnsi="Times New Roman" w:cs="Times New Roman"/>
          <w:sz w:val="24"/>
          <w:szCs w:val="24"/>
        </w:rPr>
        <w:t xml:space="preserve"> see oppression and a feeling of inferiority compared to others.</w:t>
      </w:r>
      <w:r w:rsidR="00F866B2" w:rsidRPr="00CA6123">
        <w:rPr>
          <w:rFonts w:ascii="Times New Roman" w:hAnsi="Times New Roman" w:cs="Times New Roman"/>
          <w:sz w:val="24"/>
          <w:szCs w:val="24"/>
        </w:rPr>
        <w:t xml:space="preserve"> </w:t>
      </w:r>
      <w:r w:rsidR="009268B2" w:rsidRPr="00CA6123">
        <w:rPr>
          <w:rFonts w:ascii="Times New Roman" w:hAnsi="Times New Roman" w:cs="Times New Roman"/>
          <w:sz w:val="24"/>
          <w:szCs w:val="24"/>
        </w:rPr>
        <w:t xml:space="preserve"> </w:t>
      </w:r>
      <w:r w:rsidR="008F6A2F" w:rsidRPr="00CA6123">
        <w:rPr>
          <w:rFonts w:ascii="Times New Roman" w:hAnsi="Times New Roman" w:cs="Times New Roman"/>
          <w:sz w:val="24"/>
          <w:szCs w:val="24"/>
        </w:rPr>
        <w:t xml:space="preserve">The extent of this perceived marginalisation can be seen in the literature of some of the most </w:t>
      </w:r>
      <w:r w:rsidR="007029E9" w:rsidRPr="00CA6123">
        <w:rPr>
          <w:rFonts w:ascii="Times New Roman" w:hAnsi="Times New Roman" w:cs="Times New Roman"/>
          <w:sz w:val="24"/>
          <w:szCs w:val="24"/>
        </w:rPr>
        <w:t>influential</w:t>
      </w:r>
      <w:r w:rsidR="008F6A2F" w:rsidRPr="00CA6123">
        <w:rPr>
          <w:rFonts w:ascii="Times New Roman" w:hAnsi="Times New Roman" w:cs="Times New Roman"/>
          <w:sz w:val="24"/>
          <w:szCs w:val="24"/>
        </w:rPr>
        <w:t xml:space="preserve"> human rights organisations, such as the Council of Europe, who detail that t</w:t>
      </w:r>
      <w:r w:rsidR="009B3161" w:rsidRPr="00CA6123">
        <w:rPr>
          <w:rFonts w:ascii="Times New Roman" w:hAnsi="Times New Roman" w:cs="Times New Roman"/>
          <w:sz w:val="24"/>
          <w:szCs w:val="24"/>
        </w:rPr>
        <w:t>he majority of people do not see the disabled as equal and do not understand the barriers the disabled face in society</w:t>
      </w:r>
      <w:r w:rsidR="00730674" w:rsidRPr="00CA6123">
        <w:rPr>
          <w:rFonts w:ascii="Times New Roman" w:hAnsi="Times New Roman" w:cs="Times New Roman"/>
          <w:sz w:val="24"/>
          <w:szCs w:val="24"/>
        </w:rPr>
        <w:t xml:space="preserve"> and ‘disablism permeates all layers of society’ (Council of Europe, 2017).</w:t>
      </w:r>
      <w:r w:rsidR="009B3161" w:rsidRPr="00CA6123">
        <w:rPr>
          <w:rFonts w:ascii="Times New Roman" w:hAnsi="Times New Roman" w:cs="Times New Roman"/>
          <w:sz w:val="24"/>
          <w:szCs w:val="24"/>
        </w:rPr>
        <w:t xml:space="preserve"> </w:t>
      </w:r>
      <w:r w:rsidR="008F6A2F" w:rsidRPr="00CA6123">
        <w:rPr>
          <w:rFonts w:ascii="Times New Roman" w:hAnsi="Times New Roman" w:cs="Times New Roman"/>
          <w:sz w:val="24"/>
          <w:szCs w:val="24"/>
        </w:rPr>
        <w:t>There should be no surprise that this</w:t>
      </w:r>
      <w:r w:rsidR="009B3161" w:rsidRPr="00CA6123">
        <w:rPr>
          <w:rFonts w:ascii="Times New Roman" w:hAnsi="Times New Roman" w:cs="Times New Roman"/>
          <w:sz w:val="24"/>
          <w:szCs w:val="24"/>
        </w:rPr>
        <w:t xml:space="preserve"> </w:t>
      </w:r>
      <w:r w:rsidR="008F6A2F" w:rsidRPr="00CA6123">
        <w:rPr>
          <w:rFonts w:ascii="Times New Roman" w:hAnsi="Times New Roman" w:cs="Times New Roman"/>
          <w:sz w:val="24"/>
          <w:szCs w:val="24"/>
        </w:rPr>
        <w:t xml:space="preserve">individual and societal view </w:t>
      </w:r>
      <w:r w:rsidR="009B3161" w:rsidRPr="00CA6123">
        <w:rPr>
          <w:rFonts w:ascii="Times New Roman" w:hAnsi="Times New Roman" w:cs="Times New Roman"/>
          <w:sz w:val="24"/>
          <w:szCs w:val="24"/>
        </w:rPr>
        <w:t xml:space="preserve">can lead to the disabled feeling </w:t>
      </w:r>
      <w:r w:rsidR="006666A2" w:rsidRPr="00CA6123">
        <w:rPr>
          <w:rFonts w:ascii="Times New Roman" w:hAnsi="Times New Roman" w:cs="Times New Roman"/>
          <w:sz w:val="24"/>
          <w:szCs w:val="24"/>
        </w:rPr>
        <w:t>inferior, oppressed,</w:t>
      </w:r>
      <w:r w:rsidR="00730674" w:rsidRPr="00CA6123">
        <w:rPr>
          <w:rFonts w:ascii="Times New Roman" w:hAnsi="Times New Roman" w:cs="Times New Roman"/>
          <w:sz w:val="24"/>
          <w:szCs w:val="24"/>
        </w:rPr>
        <w:t xml:space="preserve"> excluded</w:t>
      </w:r>
      <w:r w:rsidR="008F6A2F" w:rsidRPr="00CA6123">
        <w:rPr>
          <w:rFonts w:ascii="Times New Roman" w:hAnsi="Times New Roman" w:cs="Times New Roman"/>
          <w:sz w:val="24"/>
          <w:szCs w:val="24"/>
        </w:rPr>
        <w:t xml:space="preserve">, marginalised, perceived </w:t>
      </w:r>
      <w:r w:rsidR="007029E9" w:rsidRPr="00CA6123">
        <w:rPr>
          <w:rFonts w:ascii="Times New Roman" w:hAnsi="Times New Roman" w:cs="Times New Roman"/>
          <w:sz w:val="24"/>
          <w:szCs w:val="24"/>
        </w:rPr>
        <w:t xml:space="preserve">by society </w:t>
      </w:r>
      <w:r w:rsidR="008F6A2F" w:rsidRPr="00CA6123">
        <w:rPr>
          <w:rFonts w:ascii="Times New Roman" w:hAnsi="Times New Roman" w:cs="Times New Roman"/>
          <w:sz w:val="24"/>
          <w:szCs w:val="24"/>
        </w:rPr>
        <w:t>as ‘</w:t>
      </w:r>
      <w:r w:rsidR="006666A2" w:rsidRPr="00CA6123">
        <w:rPr>
          <w:rFonts w:ascii="Times New Roman" w:hAnsi="Times New Roman" w:cs="Times New Roman"/>
          <w:sz w:val="24"/>
          <w:szCs w:val="24"/>
        </w:rPr>
        <w:t>deviant</w:t>
      </w:r>
      <w:r w:rsidR="008F6A2F" w:rsidRPr="00CA6123">
        <w:rPr>
          <w:rFonts w:ascii="Times New Roman" w:hAnsi="Times New Roman" w:cs="Times New Roman"/>
          <w:sz w:val="24"/>
          <w:szCs w:val="24"/>
        </w:rPr>
        <w:t xml:space="preserve">’ and inhuman </w:t>
      </w:r>
      <w:r w:rsidR="009268B2" w:rsidRPr="00CA6123">
        <w:rPr>
          <w:rFonts w:ascii="Times New Roman" w:hAnsi="Times New Roman" w:cs="Times New Roman"/>
          <w:sz w:val="24"/>
          <w:szCs w:val="24"/>
        </w:rPr>
        <w:t xml:space="preserve">(Miller et al, 2004).  </w:t>
      </w:r>
      <w:r w:rsidR="00EF2DE1" w:rsidRPr="00CA6123">
        <w:rPr>
          <w:rFonts w:ascii="Times New Roman" w:hAnsi="Times New Roman" w:cs="Times New Roman"/>
          <w:sz w:val="24"/>
          <w:szCs w:val="24"/>
        </w:rPr>
        <w:t xml:space="preserve">The sense of who an individual is, their value and expected behaviours is not developed or perceived in isolation, but developed through how </w:t>
      </w:r>
      <w:r w:rsidR="003D1A41" w:rsidRPr="00CA6123">
        <w:rPr>
          <w:rFonts w:ascii="Times New Roman" w:hAnsi="Times New Roman" w:cs="Times New Roman"/>
          <w:sz w:val="24"/>
          <w:szCs w:val="24"/>
        </w:rPr>
        <w:t>an individual feels they fit in;</w:t>
      </w:r>
      <w:r w:rsidR="00EF2DE1" w:rsidRPr="00CA6123">
        <w:rPr>
          <w:rFonts w:ascii="Times New Roman" w:hAnsi="Times New Roman" w:cs="Times New Roman"/>
          <w:sz w:val="24"/>
          <w:szCs w:val="24"/>
        </w:rPr>
        <w:t xml:space="preserve"> information gathered through intera</w:t>
      </w:r>
      <w:r w:rsidR="007911D7" w:rsidRPr="00CA6123">
        <w:rPr>
          <w:rFonts w:ascii="Times New Roman" w:hAnsi="Times New Roman" w:cs="Times New Roman"/>
          <w:sz w:val="24"/>
          <w:szCs w:val="24"/>
        </w:rPr>
        <w:t>c</w:t>
      </w:r>
      <w:r w:rsidR="00EF2DE1" w:rsidRPr="00CA6123">
        <w:rPr>
          <w:rFonts w:ascii="Times New Roman" w:hAnsi="Times New Roman" w:cs="Times New Roman"/>
          <w:sz w:val="24"/>
          <w:szCs w:val="24"/>
        </w:rPr>
        <w:t xml:space="preserve">tions with individuals and society at large </w:t>
      </w:r>
      <w:r w:rsidR="007911D7" w:rsidRPr="00CA6123">
        <w:rPr>
          <w:rFonts w:ascii="Times New Roman" w:hAnsi="Times New Roman" w:cs="Times New Roman"/>
          <w:sz w:val="24"/>
          <w:szCs w:val="24"/>
        </w:rPr>
        <w:t>(Salmivalli et al, 2005)</w:t>
      </w:r>
      <w:r w:rsidR="00EF2DE1" w:rsidRPr="00CA6123">
        <w:rPr>
          <w:rFonts w:ascii="Times New Roman" w:hAnsi="Times New Roman" w:cs="Times New Roman"/>
          <w:sz w:val="24"/>
          <w:szCs w:val="24"/>
        </w:rPr>
        <w:t xml:space="preserve">. </w:t>
      </w:r>
      <w:r w:rsidR="007911D7" w:rsidRPr="00CA6123">
        <w:rPr>
          <w:rFonts w:ascii="Times New Roman" w:hAnsi="Times New Roman" w:cs="Times New Roman"/>
          <w:sz w:val="24"/>
          <w:szCs w:val="24"/>
        </w:rPr>
        <w:t xml:space="preserve"> Simply explained</w:t>
      </w:r>
      <w:r w:rsidR="00EF2DE1" w:rsidRPr="00CA6123">
        <w:rPr>
          <w:rFonts w:ascii="Times New Roman" w:hAnsi="Times New Roman" w:cs="Times New Roman"/>
          <w:sz w:val="24"/>
          <w:szCs w:val="24"/>
        </w:rPr>
        <w:t>, p</w:t>
      </w:r>
      <w:r w:rsidR="00730674" w:rsidRPr="00CA6123">
        <w:rPr>
          <w:rFonts w:ascii="Times New Roman" w:hAnsi="Times New Roman" w:cs="Times New Roman"/>
          <w:sz w:val="24"/>
          <w:szCs w:val="24"/>
        </w:rPr>
        <w:t>eople perceive themselves relative to how other individuals see them or as Cooley assumed in the Looking Glass Self, a shared awareness that p</w:t>
      </w:r>
      <w:r w:rsidR="001D5368" w:rsidRPr="00CA6123">
        <w:rPr>
          <w:rFonts w:ascii="Times New Roman" w:hAnsi="Times New Roman" w:cs="Times New Roman"/>
          <w:sz w:val="24"/>
          <w:szCs w:val="24"/>
        </w:rPr>
        <w:t xml:space="preserve">roposed emotions such as pride and </w:t>
      </w:r>
      <w:r w:rsidR="00730674" w:rsidRPr="00CA6123">
        <w:rPr>
          <w:rFonts w:ascii="Times New Roman" w:hAnsi="Times New Roman" w:cs="Times New Roman"/>
          <w:sz w:val="24"/>
          <w:szCs w:val="24"/>
        </w:rPr>
        <w:t>shame and Goffman</w:t>
      </w:r>
      <w:r w:rsidR="008E0C93" w:rsidRPr="00CA6123">
        <w:rPr>
          <w:rFonts w:ascii="Times New Roman" w:hAnsi="Times New Roman" w:cs="Times New Roman"/>
          <w:sz w:val="24"/>
          <w:szCs w:val="24"/>
        </w:rPr>
        <w:t xml:space="preserve"> (cited in Scheff, 2003</w:t>
      </w:r>
      <w:r w:rsidR="00730674" w:rsidRPr="00CA6123">
        <w:rPr>
          <w:rFonts w:ascii="Times New Roman" w:hAnsi="Times New Roman" w:cs="Times New Roman"/>
          <w:sz w:val="24"/>
          <w:szCs w:val="24"/>
        </w:rPr>
        <w:t>) later added the emotion of embarrassment.</w:t>
      </w:r>
      <w:r w:rsidR="006666A2" w:rsidRPr="00CA6123">
        <w:rPr>
          <w:rFonts w:ascii="Times New Roman" w:hAnsi="Times New Roman" w:cs="Times New Roman"/>
          <w:sz w:val="24"/>
          <w:szCs w:val="24"/>
        </w:rPr>
        <w:t xml:space="preserve">  </w:t>
      </w:r>
      <w:r w:rsidR="00D42875" w:rsidRPr="00CA6123">
        <w:rPr>
          <w:rFonts w:ascii="Times New Roman" w:hAnsi="Times New Roman" w:cs="Times New Roman"/>
          <w:color w:val="000000" w:themeColor="text1"/>
          <w:sz w:val="24"/>
          <w:szCs w:val="24"/>
        </w:rPr>
        <w:t>Although</w:t>
      </w:r>
      <w:r w:rsidR="00D42875" w:rsidRPr="00CA6123">
        <w:rPr>
          <w:rFonts w:ascii="Times New Roman" w:hAnsi="Times New Roman" w:cs="Times New Roman"/>
          <w:color w:val="FF0000"/>
          <w:sz w:val="24"/>
          <w:szCs w:val="24"/>
        </w:rPr>
        <w:t xml:space="preserve"> </w:t>
      </w:r>
      <w:r w:rsidR="008E0C93" w:rsidRPr="00CA6123">
        <w:rPr>
          <w:rFonts w:ascii="Times New Roman" w:hAnsi="Times New Roman" w:cs="Times New Roman"/>
          <w:sz w:val="24"/>
          <w:szCs w:val="24"/>
        </w:rPr>
        <w:t>Scheff (2003</w:t>
      </w:r>
      <w:r w:rsidR="006666A2" w:rsidRPr="00CA6123">
        <w:rPr>
          <w:rFonts w:ascii="Times New Roman" w:hAnsi="Times New Roman" w:cs="Times New Roman"/>
          <w:sz w:val="24"/>
          <w:szCs w:val="24"/>
        </w:rPr>
        <w:t xml:space="preserve">) suggests that Cooley did not define what </w:t>
      </w:r>
      <w:r w:rsidR="003D1A41" w:rsidRPr="00CA6123">
        <w:rPr>
          <w:rFonts w:ascii="Times New Roman" w:hAnsi="Times New Roman" w:cs="Times New Roman"/>
          <w:sz w:val="24"/>
          <w:szCs w:val="24"/>
        </w:rPr>
        <w:t xml:space="preserve">he meant by pride or shame, </w:t>
      </w:r>
      <w:r w:rsidR="0020730E" w:rsidRPr="00CA6123">
        <w:rPr>
          <w:rFonts w:ascii="Times New Roman" w:hAnsi="Times New Roman" w:cs="Times New Roman"/>
          <w:sz w:val="24"/>
          <w:szCs w:val="24"/>
        </w:rPr>
        <w:t xml:space="preserve">in Western society </w:t>
      </w:r>
      <w:r w:rsidR="006666A2" w:rsidRPr="00CA6123">
        <w:rPr>
          <w:rFonts w:ascii="Times New Roman" w:hAnsi="Times New Roman" w:cs="Times New Roman"/>
          <w:sz w:val="24"/>
          <w:szCs w:val="24"/>
        </w:rPr>
        <w:t>these are words with com</w:t>
      </w:r>
      <w:r w:rsidR="0020730E" w:rsidRPr="00CA6123">
        <w:rPr>
          <w:rFonts w:ascii="Times New Roman" w:hAnsi="Times New Roman" w:cs="Times New Roman"/>
          <w:sz w:val="24"/>
          <w:szCs w:val="24"/>
        </w:rPr>
        <w:t>plex meanings,</w:t>
      </w:r>
      <w:r w:rsidR="006666A2" w:rsidRPr="00CA6123">
        <w:rPr>
          <w:rFonts w:ascii="Times New Roman" w:hAnsi="Times New Roman" w:cs="Times New Roman"/>
          <w:sz w:val="24"/>
          <w:szCs w:val="24"/>
        </w:rPr>
        <w:t xml:space="preserve"> laden with e</w:t>
      </w:r>
      <w:r w:rsidR="0020730E" w:rsidRPr="00CA6123">
        <w:rPr>
          <w:rFonts w:ascii="Times New Roman" w:hAnsi="Times New Roman" w:cs="Times New Roman"/>
          <w:sz w:val="24"/>
          <w:szCs w:val="24"/>
        </w:rPr>
        <w:t>motion</w:t>
      </w:r>
      <w:r w:rsidR="003D1A41" w:rsidRPr="00CA6123">
        <w:rPr>
          <w:rFonts w:ascii="Times New Roman" w:hAnsi="Times New Roman" w:cs="Times New Roman"/>
          <w:sz w:val="24"/>
          <w:szCs w:val="24"/>
        </w:rPr>
        <w:t>, and are</w:t>
      </w:r>
      <w:r w:rsidR="00FB347B" w:rsidRPr="00CA6123">
        <w:rPr>
          <w:rFonts w:ascii="Times New Roman" w:hAnsi="Times New Roman" w:cs="Times New Roman"/>
          <w:sz w:val="24"/>
          <w:szCs w:val="24"/>
        </w:rPr>
        <w:t xml:space="preserve"> associated with the individual (micro)</w:t>
      </w:r>
      <w:r w:rsidR="0020730E" w:rsidRPr="00CA6123">
        <w:rPr>
          <w:rFonts w:ascii="Times New Roman" w:hAnsi="Times New Roman" w:cs="Times New Roman"/>
          <w:sz w:val="24"/>
          <w:szCs w:val="24"/>
        </w:rPr>
        <w:t xml:space="preserve">.  One can argue that the feeling of embarrassment is not dissimilar.  Emotions such as these may exacerbate situations for the disabled when added to the feelings of inferiority, oppression, deviance and exclusion that already exist for them. </w:t>
      </w:r>
    </w:p>
    <w:p w:rsidR="00EB4F0C" w:rsidRPr="00CA6123" w:rsidRDefault="00EB4F0C" w:rsidP="00022448">
      <w:pPr>
        <w:spacing w:after="0" w:line="360" w:lineRule="auto"/>
        <w:jc w:val="both"/>
        <w:rPr>
          <w:rFonts w:ascii="Times New Roman" w:hAnsi="Times New Roman" w:cs="Times New Roman"/>
          <w:sz w:val="24"/>
          <w:szCs w:val="24"/>
        </w:rPr>
      </w:pPr>
    </w:p>
    <w:p w:rsidR="007029E9" w:rsidRPr="00CA6123" w:rsidRDefault="00DE482A" w:rsidP="00022448">
      <w:pPr>
        <w:spacing w:after="0" w:line="360" w:lineRule="auto"/>
        <w:jc w:val="both"/>
        <w:rPr>
          <w:rFonts w:ascii="Times New Roman" w:hAnsi="Times New Roman" w:cs="Times New Roman"/>
          <w:sz w:val="24"/>
          <w:szCs w:val="24"/>
        </w:rPr>
      </w:pPr>
      <w:r w:rsidRPr="00CA6123">
        <w:rPr>
          <w:rFonts w:ascii="Times New Roman" w:hAnsi="Times New Roman" w:cs="Times New Roman"/>
          <w:sz w:val="24"/>
          <w:szCs w:val="24"/>
        </w:rPr>
        <w:t>S</w:t>
      </w:r>
      <w:r w:rsidR="00EF2DE1" w:rsidRPr="00CA6123">
        <w:rPr>
          <w:rFonts w:ascii="Times New Roman" w:hAnsi="Times New Roman" w:cs="Times New Roman"/>
          <w:sz w:val="24"/>
          <w:szCs w:val="24"/>
        </w:rPr>
        <w:t>ociety categorises or ‘labels’.</w:t>
      </w:r>
      <w:r w:rsidR="007D1146" w:rsidRPr="00CA6123">
        <w:rPr>
          <w:rFonts w:ascii="Times New Roman" w:hAnsi="Times New Roman" w:cs="Times New Roman"/>
          <w:sz w:val="24"/>
          <w:szCs w:val="24"/>
        </w:rPr>
        <w:t xml:space="preserve"> </w:t>
      </w:r>
      <w:r w:rsidR="000E1D39" w:rsidRPr="00CA6123">
        <w:rPr>
          <w:rFonts w:ascii="Times New Roman" w:hAnsi="Times New Roman" w:cs="Times New Roman"/>
          <w:sz w:val="24"/>
          <w:szCs w:val="24"/>
        </w:rPr>
        <w:t xml:space="preserve"> </w:t>
      </w:r>
      <w:r w:rsidR="00190DD1" w:rsidRPr="00CA6123">
        <w:rPr>
          <w:rFonts w:ascii="Times New Roman" w:hAnsi="Times New Roman" w:cs="Times New Roman"/>
          <w:sz w:val="24"/>
          <w:szCs w:val="24"/>
        </w:rPr>
        <w:t>However, o</w:t>
      </w:r>
      <w:r w:rsidR="000E1D39" w:rsidRPr="00CA6123">
        <w:rPr>
          <w:rFonts w:ascii="Times New Roman" w:hAnsi="Times New Roman" w:cs="Times New Roman"/>
          <w:sz w:val="24"/>
          <w:szCs w:val="24"/>
        </w:rPr>
        <w:t>ne does not</w:t>
      </w:r>
      <w:r w:rsidR="007D1146" w:rsidRPr="00CA6123">
        <w:rPr>
          <w:rFonts w:ascii="Times New Roman" w:hAnsi="Times New Roman" w:cs="Times New Roman"/>
          <w:sz w:val="24"/>
          <w:szCs w:val="24"/>
        </w:rPr>
        <w:t xml:space="preserve"> need labelli</w:t>
      </w:r>
      <w:r w:rsidR="000E1D39" w:rsidRPr="00CA6123">
        <w:rPr>
          <w:rFonts w:ascii="Times New Roman" w:hAnsi="Times New Roman" w:cs="Times New Roman"/>
          <w:sz w:val="24"/>
          <w:szCs w:val="24"/>
        </w:rPr>
        <w:t>ng theory</w:t>
      </w:r>
      <w:r w:rsidR="00190DD1" w:rsidRPr="00CA6123">
        <w:rPr>
          <w:rFonts w:ascii="Times New Roman" w:hAnsi="Times New Roman" w:cs="Times New Roman"/>
          <w:sz w:val="24"/>
          <w:szCs w:val="24"/>
        </w:rPr>
        <w:t xml:space="preserve"> (Becker, 2003)</w:t>
      </w:r>
      <w:r w:rsidR="000E1D39" w:rsidRPr="00CA6123">
        <w:rPr>
          <w:rFonts w:ascii="Times New Roman" w:hAnsi="Times New Roman" w:cs="Times New Roman"/>
          <w:sz w:val="24"/>
          <w:szCs w:val="24"/>
        </w:rPr>
        <w:t xml:space="preserve"> to realise that society</w:t>
      </w:r>
      <w:r w:rsidR="007D1146" w:rsidRPr="00CA6123">
        <w:rPr>
          <w:rFonts w:ascii="Times New Roman" w:hAnsi="Times New Roman" w:cs="Times New Roman"/>
          <w:sz w:val="24"/>
          <w:szCs w:val="24"/>
        </w:rPr>
        <w:t xml:space="preserve"> use</w:t>
      </w:r>
      <w:r w:rsidR="000E1D39" w:rsidRPr="00CA6123">
        <w:rPr>
          <w:rFonts w:ascii="Times New Roman" w:hAnsi="Times New Roman" w:cs="Times New Roman"/>
          <w:sz w:val="24"/>
          <w:szCs w:val="24"/>
        </w:rPr>
        <w:t>s</w:t>
      </w:r>
      <w:r w:rsidR="007D1146" w:rsidRPr="00CA6123">
        <w:rPr>
          <w:rFonts w:ascii="Times New Roman" w:hAnsi="Times New Roman" w:cs="Times New Roman"/>
          <w:sz w:val="24"/>
          <w:szCs w:val="24"/>
        </w:rPr>
        <w:t xml:space="preserve"> labels to categorise people, situations and objects</w:t>
      </w:r>
      <w:r w:rsidR="000E1D39" w:rsidRPr="00CA6123">
        <w:rPr>
          <w:rFonts w:ascii="Times New Roman" w:hAnsi="Times New Roman" w:cs="Times New Roman"/>
          <w:sz w:val="24"/>
          <w:szCs w:val="24"/>
        </w:rPr>
        <w:t xml:space="preserve"> as ‘all interaction requires labelling in the form of images, badges, stereotypes and metaphors which as signals guide perceptions and thus interactional behaviour’ (</w:t>
      </w:r>
      <w:r w:rsidR="0062570D" w:rsidRPr="00CA6123">
        <w:rPr>
          <w:rFonts w:ascii="Times New Roman" w:hAnsi="Times New Roman" w:cs="Times New Roman"/>
          <w:sz w:val="24"/>
          <w:szCs w:val="24"/>
        </w:rPr>
        <w:t>Eyben</w:t>
      </w:r>
      <w:r w:rsidR="00667745" w:rsidRPr="00CA6123">
        <w:rPr>
          <w:rFonts w:ascii="Times New Roman" w:hAnsi="Times New Roman" w:cs="Times New Roman"/>
          <w:sz w:val="24"/>
          <w:szCs w:val="24"/>
        </w:rPr>
        <w:t xml:space="preserve"> and Moncrieffe</w:t>
      </w:r>
      <w:r w:rsidR="0062570D" w:rsidRPr="00CA6123">
        <w:rPr>
          <w:rFonts w:ascii="Times New Roman" w:hAnsi="Times New Roman" w:cs="Times New Roman"/>
          <w:sz w:val="24"/>
          <w:szCs w:val="24"/>
        </w:rPr>
        <w:t>, p.20, 2013</w:t>
      </w:r>
      <w:r w:rsidR="000E1D39" w:rsidRPr="00CA6123">
        <w:rPr>
          <w:rFonts w:ascii="Times New Roman" w:hAnsi="Times New Roman" w:cs="Times New Roman"/>
          <w:sz w:val="24"/>
          <w:szCs w:val="24"/>
        </w:rPr>
        <w:t>).</w:t>
      </w:r>
      <w:r w:rsidR="003D1A41" w:rsidRPr="00CA6123">
        <w:rPr>
          <w:rFonts w:ascii="Times New Roman" w:hAnsi="Times New Roman" w:cs="Times New Roman"/>
          <w:sz w:val="24"/>
          <w:szCs w:val="24"/>
        </w:rPr>
        <w:t xml:space="preserve"> </w:t>
      </w:r>
      <w:r w:rsidR="000E1D39" w:rsidRPr="00CA6123">
        <w:rPr>
          <w:rFonts w:ascii="Times New Roman" w:hAnsi="Times New Roman" w:cs="Times New Roman"/>
          <w:sz w:val="24"/>
          <w:szCs w:val="24"/>
        </w:rPr>
        <w:t xml:space="preserve"> </w:t>
      </w:r>
      <w:r w:rsidR="001949DE" w:rsidRPr="00CA6123">
        <w:rPr>
          <w:rFonts w:ascii="Times New Roman" w:hAnsi="Times New Roman" w:cs="Times New Roman"/>
          <w:sz w:val="24"/>
          <w:szCs w:val="24"/>
        </w:rPr>
        <w:t xml:space="preserve">‘Disabled’ is a label, that carries varied preconceptions. </w:t>
      </w:r>
      <w:r w:rsidR="000E1D39" w:rsidRPr="00CA6123">
        <w:rPr>
          <w:rFonts w:ascii="Times New Roman" w:hAnsi="Times New Roman" w:cs="Times New Roman"/>
          <w:sz w:val="24"/>
          <w:szCs w:val="24"/>
        </w:rPr>
        <w:t>Th</w:t>
      </w:r>
      <w:r w:rsidR="00A16184" w:rsidRPr="00CA6123">
        <w:rPr>
          <w:rFonts w:ascii="Times New Roman" w:hAnsi="Times New Roman" w:cs="Times New Roman"/>
          <w:sz w:val="24"/>
          <w:szCs w:val="24"/>
        </w:rPr>
        <w:t xml:space="preserve">e effects of the labelling theory </w:t>
      </w:r>
      <w:r w:rsidR="00EF2DE1" w:rsidRPr="00CA6123">
        <w:rPr>
          <w:rFonts w:ascii="Times New Roman" w:hAnsi="Times New Roman" w:cs="Times New Roman"/>
          <w:sz w:val="24"/>
          <w:szCs w:val="24"/>
        </w:rPr>
        <w:t>(</w:t>
      </w:r>
      <w:r w:rsidR="007911D7" w:rsidRPr="00CA6123">
        <w:rPr>
          <w:rFonts w:ascii="Times New Roman" w:hAnsi="Times New Roman" w:cs="Times New Roman"/>
          <w:sz w:val="24"/>
          <w:szCs w:val="24"/>
        </w:rPr>
        <w:t>Becker,</w:t>
      </w:r>
      <w:r w:rsidR="00AE703E" w:rsidRPr="00CA6123">
        <w:rPr>
          <w:rFonts w:ascii="Times New Roman" w:hAnsi="Times New Roman" w:cs="Times New Roman"/>
          <w:sz w:val="24"/>
          <w:szCs w:val="24"/>
        </w:rPr>
        <w:t xml:space="preserve"> </w:t>
      </w:r>
      <w:r w:rsidR="007911D7" w:rsidRPr="00CA6123">
        <w:rPr>
          <w:rFonts w:ascii="Times New Roman" w:hAnsi="Times New Roman" w:cs="Times New Roman"/>
          <w:sz w:val="24"/>
          <w:szCs w:val="24"/>
        </w:rPr>
        <w:t>2003)</w:t>
      </w:r>
      <w:r w:rsidR="00EF2DE1" w:rsidRPr="00CA6123">
        <w:rPr>
          <w:rFonts w:ascii="Times New Roman" w:hAnsi="Times New Roman" w:cs="Times New Roman"/>
          <w:sz w:val="24"/>
          <w:szCs w:val="24"/>
        </w:rPr>
        <w:t xml:space="preserve"> </w:t>
      </w:r>
      <w:r w:rsidR="00A16184" w:rsidRPr="00CA6123">
        <w:rPr>
          <w:rFonts w:ascii="Times New Roman" w:hAnsi="Times New Roman" w:cs="Times New Roman"/>
          <w:sz w:val="24"/>
          <w:szCs w:val="24"/>
        </w:rPr>
        <w:t>on self-concept is substantiated in symbolic internationalism</w:t>
      </w:r>
      <w:r w:rsidR="0063592F" w:rsidRPr="00CA6123">
        <w:rPr>
          <w:rFonts w:ascii="Times New Roman" w:hAnsi="Times New Roman" w:cs="Times New Roman"/>
          <w:sz w:val="24"/>
          <w:szCs w:val="24"/>
        </w:rPr>
        <w:t xml:space="preserve"> because individuals shape their self-concept based on interactions with other people.  </w:t>
      </w:r>
      <w:r w:rsidR="00423A40" w:rsidRPr="00CA6123">
        <w:rPr>
          <w:rFonts w:ascii="Times New Roman" w:hAnsi="Times New Roman" w:cs="Times New Roman"/>
          <w:sz w:val="24"/>
          <w:szCs w:val="24"/>
        </w:rPr>
        <w:t xml:space="preserve">‘Stigmatisation, exclusion and discrimination are all potential negative consequences of labelling people’ (Algraigray and Boyle, 2017).  In an article </w:t>
      </w:r>
      <w:r w:rsidR="00B1329A" w:rsidRPr="00CA6123">
        <w:rPr>
          <w:rFonts w:ascii="Times New Roman" w:hAnsi="Times New Roman" w:cs="Times New Roman"/>
          <w:sz w:val="24"/>
          <w:szCs w:val="24"/>
        </w:rPr>
        <w:t xml:space="preserve">concerning children with special educational needs, it is suggested that the labelling theory can lead to further discrimination, exclusion and stigmatisation for children with disabilities (Algraigray and Boyle, 2017).  In Becker’s labelling theory attitudes towards other individuals who are termed deviant </w:t>
      </w:r>
      <w:r w:rsidR="00190DD1" w:rsidRPr="00CA6123">
        <w:rPr>
          <w:rFonts w:ascii="Times New Roman" w:hAnsi="Times New Roman" w:cs="Times New Roman"/>
          <w:sz w:val="24"/>
          <w:szCs w:val="24"/>
        </w:rPr>
        <w:t xml:space="preserve">can </w:t>
      </w:r>
      <w:r w:rsidR="00B1329A" w:rsidRPr="00CA6123">
        <w:rPr>
          <w:rFonts w:ascii="Times New Roman" w:hAnsi="Times New Roman" w:cs="Times New Roman"/>
          <w:sz w:val="24"/>
          <w:szCs w:val="24"/>
        </w:rPr>
        <w:t>imply negative stereotypes.  Those labelled individual</w:t>
      </w:r>
      <w:r w:rsidR="00D3586B" w:rsidRPr="00CA6123">
        <w:rPr>
          <w:rFonts w:ascii="Times New Roman" w:hAnsi="Times New Roman" w:cs="Times New Roman"/>
          <w:sz w:val="24"/>
          <w:szCs w:val="24"/>
        </w:rPr>
        <w:t xml:space="preserve">s can experience stereotypical assumptions of themselves which can lead to a change in their self-concept therefore, if they perceive themselves to be deviant, they may take on the deviant role </w:t>
      </w:r>
      <w:r w:rsidR="00EF2DE1" w:rsidRPr="00CA6123">
        <w:rPr>
          <w:rFonts w:ascii="Times New Roman" w:hAnsi="Times New Roman" w:cs="Times New Roman"/>
          <w:sz w:val="24"/>
          <w:szCs w:val="24"/>
        </w:rPr>
        <w:t xml:space="preserve">(Bernburg </w:t>
      </w:r>
      <w:r w:rsidR="00797DD5" w:rsidRPr="00CA6123">
        <w:rPr>
          <w:rFonts w:ascii="Times New Roman" w:hAnsi="Times New Roman" w:cs="Times New Roman"/>
          <w:sz w:val="24"/>
          <w:szCs w:val="24"/>
        </w:rPr>
        <w:t xml:space="preserve">and </w:t>
      </w:r>
      <w:r w:rsidR="00E86D03" w:rsidRPr="00CA6123">
        <w:rPr>
          <w:rFonts w:ascii="Times New Roman" w:hAnsi="Times New Roman" w:cs="Times New Roman"/>
          <w:sz w:val="24"/>
          <w:szCs w:val="24"/>
        </w:rPr>
        <w:t>Krohn, 2003</w:t>
      </w:r>
      <w:r w:rsidR="00D3586B" w:rsidRPr="00CA6123">
        <w:rPr>
          <w:rFonts w:ascii="Times New Roman" w:hAnsi="Times New Roman" w:cs="Times New Roman"/>
          <w:sz w:val="24"/>
          <w:szCs w:val="24"/>
        </w:rPr>
        <w:t>).  It can be argued that disadvantaged groups such as the disabled can experience labelling more t</w:t>
      </w:r>
      <w:r w:rsidR="00A16184" w:rsidRPr="00CA6123">
        <w:rPr>
          <w:rFonts w:ascii="Times New Roman" w:hAnsi="Times New Roman" w:cs="Times New Roman"/>
          <w:sz w:val="24"/>
          <w:szCs w:val="24"/>
        </w:rPr>
        <w:t xml:space="preserve">han any other group in society and </w:t>
      </w:r>
      <w:r w:rsidR="0063592F" w:rsidRPr="00CA6123">
        <w:rPr>
          <w:rFonts w:ascii="Times New Roman" w:hAnsi="Times New Roman" w:cs="Times New Roman"/>
          <w:sz w:val="24"/>
          <w:szCs w:val="24"/>
        </w:rPr>
        <w:t xml:space="preserve">can </w:t>
      </w:r>
      <w:r w:rsidR="00A16184" w:rsidRPr="00CA6123">
        <w:rPr>
          <w:rFonts w:ascii="Times New Roman" w:hAnsi="Times New Roman" w:cs="Times New Roman"/>
          <w:sz w:val="24"/>
          <w:szCs w:val="24"/>
        </w:rPr>
        <w:t>have a devalued perception of themselves catalysing low self-worth.</w:t>
      </w:r>
      <w:r w:rsidR="0063592F" w:rsidRPr="00CA6123">
        <w:rPr>
          <w:rFonts w:ascii="Times New Roman" w:hAnsi="Times New Roman" w:cs="Times New Roman"/>
          <w:sz w:val="24"/>
          <w:szCs w:val="24"/>
        </w:rPr>
        <w:t xml:space="preserve">  Low self-worth can lead to further exclusion from society</w:t>
      </w:r>
      <w:r w:rsidR="0056550F" w:rsidRPr="00CA6123">
        <w:rPr>
          <w:rFonts w:ascii="Times New Roman" w:hAnsi="Times New Roman" w:cs="Times New Roman"/>
          <w:sz w:val="24"/>
          <w:szCs w:val="24"/>
        </w:rPr>
        <w:t>,</w:t>
      </w:r>
      <w:r w:rsidR="0063592F" w:rsidRPr="00CA6123">
        <w:rPr>
          <w:rFonts w:ascii="Times New Roman" w:hAnsi="Times New Roman" w:cs="Times New Roman"/>
          <w:sz w:val="24"/>
          <w:szCs w:val="24"/>
        </w:rPr>
        <w:t xml:space="preserve"> especially when the labelled person feels rejected by society</w:t>
      </w:r>
      <w:r w:rsidR="0057336E" w:rsidRPr="00CA6123">
        <w:rPr>
          <w:rFonts w:ascii="Times New Roman" w:hAnsi="Times New Roman" w:cs="Times New Roman"/>
          <w:sz w:val="24"/>
          <w:szCs w:val="24"/>
        </w:rPr>
        <w:t xml:space="preserve"> through lack of opportunities, for example in employment or</w:t>
      </w:r>
      <w:r w:rsidR="0056550F" w:rsidRPr="00CA6123">
        <w:rPr>
          <w:rFonts w:ascii="Times New Roman" w:hAnsi="Times New Roman" w:cs="Times New Roman"/>
          <w:sz w:val="24"/>
          <w:szCs w:val="24"/>
        </w:rPr>
        <w:t>,</w:t>
      </w:r>
      <w:r w:rsidR="0057336E" w:rsidRPr="00CA6123">
        <w:rPr>
          <w:rFonts w:ascii="Times New Roman" w:hAnsi="Times New Roman" w:cs="Times New Roman"/>
          <w:sz w:val="24"/>
          <w:szCs w:val="24"/>
        </w:rPr>
        <w:t xml:space="preserve"> </w:t>
      </w:r>
      <w:r w:rsidR="0056550F" w:rsidRPr="00CA6123">
        <w:rPr>
          <w:rFonts w:ascii="Times New Roman" w:hAnsi="Times New Roman" w:cs="Times New Roman"/>
          <w:sz w:val="24"/>
          <w:szCs w:val="24"/>
        </w:rPr>
        <w:t xml:space="preserve">through </w:t>
      </w:r>
      <w:r w:rsidR="0057336E" w:rsidRPr="00CA6123">
        <w:rPr>
          <w:rFonts w:ascii="Times New Roman" w:hAnsi="Times New Roman" w:cs="Times New Roman"/>
          <w:sz w:val="24"/>
          <w:szCs w:val="24"/>
        </w:rPr>
        <w:t>the social</w:t>
      </w:r>
      <w:r w:rsidR="00190DD1" w:rsidRPr="00CA6123">
        <w:rPr>
          <w:rFonts w:ascii="Times New Roman" w:hAnsi="Times New Roman" w:cs="Times New Roman"/>
          <w:sz w:val="24"/>
          <w:szCs w:val="24"/>
        </w:rPr>
        <w:t xml:space="preserve"> interactions that may evoke</w:t>
      </w:r>
      <w:r w:rsidR="0057336E" w:rsidRPr="00CA6123">
        <w:rPr>
          <w:rFonts w:ascii="Times New Roman" w:hAnsi="Times New Roman" w:cs="Times New Roman"/>
          <w:sz w:val="24"/>
          <w:szCs w:val="24"/>
        </w:rPr>
        <w:t xml:space="preserve"> feelings of embarrassment. </w:t>
      </w:r>
      <w:r w:rsidR="00A16184" w:rsidRPr="00CA6123">
        <w:rPr>
          <w:rFonts w:ascii="Times New Roman" w:hAnsi="Times New Roman" w:cs="Times New Roman"/>
          <w:sz w:val="24"/>
          <w:szCs w:val="24"/>
        </w:rPr>
        <w:t xml:space="preserve"> </w:t>
      </w:r>
      <w:r w:rsidR="00C21CAB" w:rsidRPr="00CA6123">
        <w:rPr>
          <w:rFonts w:ascii="Times New Roman" w:hAnsi="Times New Roman" w:cs="Times New Roman"/>
          <w:sz w:val="24"/>
          <w:szCs w:val="24"/>
        </w:rPr>
        <w:t>How</w:t>
      </w:r>
      <w:r w:rsidR="00570741" w:rsidRPr="00CA6123">
        <w:rPr>
          <w:rFonts w:ascii="Times New Roman" w:hAnsi="Times New Roman" w:cs="Times New Roman"/>
          <w:sz w:val="24"/>
          <w:szCs w:val="24"/>
        </w:rPr>
        <w:t xml:space="preserve"> individual</w:t>
      </w:r>
      <w:r w:rsidR="00C21CAB" w:rsidRPr="00CA6123">
        <w:rPr>
          <w:rFonts w:ascii="Times New Roman" w:hAnsi="Times New Roman" w:cs="Times New Roman"/>
          <w:sz w:val="24"/>
          <w:szCs w:val="24"/>
        </w:rPr>
        <w:t>s</w:t>
      </w:r>
      <w:r w:rsidR="00570741" w:rsidRPr="00CA6123">
        <w:rPr>
          <w:rFonts w:ascii="Times New Roman" w:hAnsi="Times New Roman" w:cs="Times New Roman"/>
          <w:sz w:val="24"/>
          <w:szCs w:val="24"/>
        </w:rPr>
        <w:t xml:space="preserve"> </w:t>
      </w:r>
      <w:r w:rsidR="00C21CAB" w:rsidRPr="00CA6123">
        <w:rPr>
          <w:rFonts w:ascii="Times New Roman" w:hAnsi="Times New Roman" w:cs="Times New Roman"/>
          <w:sz w:val="24"/>
          <w:szCs w:val="24"/>
        </w:rPr>
        <w:t>feel</w:t>
      </w:r>
      <w:r w:rsidR="00570741" w:rsidRPr="00CA6123">
        <w:rPr>
          <w:rFonts w:ascii="Times New Roman" w:hAnsi="Times New Roman" w:cs="Times New Roman"/>
          <w:sz w:val="24"/>
          <w:szCs w:val="24"/>
        </w:rPr>
        <w:t xml:space="preserve">, how they perceive themselves, how they conceptualise their value, sense of self and place in society influences not only their sense of self but subsequent motivation, actions and behaviour. </w:t>
      </w:r>
      <w:r w:rsidR="00C21CAB" w:rsidRPr="00CA6123">
        <w:rPr>
          <w:rFonts w:ascii="Times New Roman" w:hAnsi="Times New Roman" w:cs="Times New Roman"/>
          <w:sz w:val="24"/>
          <w:szCs w:val="24"/>
        </w:rPr>
        <w:t>‘Friends and society can also powerfully influence a person's concept of him or herself’ (Voigt, 2019).</w:t>
      </w:r>
      <w:r w:rsidR="003D1A41" w:rsidRPr="00CA6123">
        <w:rPr>
          <w:rFonts w:ascii="Times New Roman" w:hAnsi="Times New Roman" w:cs="Times New Roman"/>
          <w:sz w:val="24"/>
          <w:szCs w:val="24"/>
        </w:rPr>
        <w:t xml:space="preserve"> </w:t>
      </w:r>
      <w:r w:rsidR="00570741" w:rsidRPr="00CA6123">
        <w:rPr>
          <w:rFonts w:ascii="Times New Roman" w:hAnsi="Times New Roman" w:cs="Times New Roman"/>
          <w:sz w:val="24"/>
          <w:szCs w:val="24"/>
        </w:rPr>
        <w:t xml:space="preserve"> </w:t>
      </w:r>
      <w:r w:rsidR="00C21CAB" w:rsidRPr="00CA6123">
        <w:rPr>
          <w:rFonts w:ascii="Times New Roman" w:hAnsi="Times New Roman" w:cs="Times New Roman"/>
          <w:sz w:val="24"/>
          <w:szCs w:val="24"/>
        </w:rPr>
        <w:t xml:space="preserve">If one takes </w:t>
      </w:r>
      <w:r w:rsidR="00570741" w:rsidRPr="00CA6123">
        <w:rPr>
          <w:rFonts w:ascii="Times New Roman" w:hAnsi="Times New Roman" w:cs="Times New Roman"/>
          <w:sz w:val="24"/>
          <w:szCs w:val="24"/>
        </w:rPr>
        <w:t>a symbolic interactional lens to disablism</w:t>
      </w:r>
      <w:r w:rsidR="00C21CAB" w:rsidRPr="00CA6123">
        <w:rPr>
          <w:rFonts w:ascii="Times New Roman" w:hAnsi="Times New Roman" w:cs="Times New Roman"/>
          <w:sz w:val="24"/>
          <w:szCs w:val="24"/>
        </w:rPr>
        <w:t>,</w:t>
      </w:r>
      <w:r w:rsidR="00570741" w:rsidRPr="00CA6123">
        <w:rPr>
          <w:rFonts w:ascii="Times New Roman" w:hAnsi="Times New Roman" w:cs="Times New Roman"/>
          <w:sz w:val="24"/>
          <w:szCs w:val="24"/>
        </w:rPr>
        <w:t xml:space="preserve"> </w:t>
      </w:r>
      <w:r w:rsidR="00C21CAB" w:rsidRPr="00CA6123">
        <w:rPr>
          <w:rFonts w:ascii="Times New Roman" w:hAnsi="Times New Roman" w:cs="Times New Roman"/>
          <w:sz w:val="24"/>
          <w:szCs w:val="24"/>
        </w:rPr>
        <w:t xml:space="preserve">this </w:t>
      </w:r>
      <w:r w:rsidR="00570741" w:rsidRPr="00CA6123">
        <w:rPr>
          <w:rFonts w:ascii="Times New Roman" w:hAnsi="Times New Roman" w:cs="Times New Roman"/>
          <w:sz w:val="24"/>
          <w:szCs w:val="24"/>
        </w:rPr>
        <w:t>could offer a societal perspective other less indiv</w:t>
      </w:r>
      <w:r w:rsidR="00C21CAB" w:rsidRPr="00CA6123">
        <w:rPr>
          <w:rFonts w:ascii="Times New Roman" w:hAnsi="Times New Roman" w:cs="Times New Roman"/>
          <w:sz w:val="24"/>
          <w:szCs w:val="24"/>
        </w:rPr>
        <w:t>id</w:t>
      </w:r>
      <w:r w:rsidR="00570741" w:rsidRPr="00CA6123">
        <w:rPr>
          <w:rFonts w:ascii="Times New Roman" w:hAnsi="Times New Roman" w:cs="Times New Roman"/>
          <w:sz w:val="24"/>
          <w:szCs w:val="24"/>
        </w:rPr>
        <w:t xml:space="preserve">ualised sociological models could offer. </w:t>
      </w:r>
      <w:r w:rsidR="00E53962" w:rsidRPr="00CA6123">
        <w:rPr>
          <w:rFonts w:ascii="Times New Roman" w:hAnsi="Times New Roman" w:cs="Times New Roman"/>
          <w:sz w:val="24"/>
          <w:szCs w:val="24"/>
        </w:rPr>
        <w:t xml:space="preserve"> It is important</w:t>
      </w:r>
      <w:r w:rsidR="007029E9" w:rsidRPr="00CA6123">
        <w:rPr>
          <w:rFonts w:ascii="Times New Roman" w:hAnsi="Times New Roman" w:cs="Times New Roman"/>
          <w:sz w:val="24"/>
          <w:szCs w:val="24"/>
        </w:rPr>
        <w:t xml:space="preserve"> to focus </w:t>
      </w:r>
      <w:r w:rsidR="00E53962" w:rsidRPr="00CA6123">
        <w:rPr>
          <w:rFonts w:ascii="Times New Roman" w:hAnsi="Times New Roman" w:cs="Times New Roman"/>
          <w:sz w:val="24"/>
          <w:szCs w:val="24"/>
        </w:rPr>
        <w:t xml:space="preserve">not </w:t>
      </w:r>
      <w:r w:rsidR="007029E9" w:rsidRPr="00CA6123">
        <w:rPr>
          <w:rFonts w:ascii="Times New Roman" w:hAnsi="Times New Roman" w:cs="Times New Roman"/>
          <w:sz w:val="24"/>
          <w:szCs w:val="24"/>
        </w:rPr>
        <w:t>only on the disabled person and their understanding of th</w:t>
      </w:r>
      <w:r w:rsidR="00E53962" w:rsidRPr="00CA6123">
        <w:rPr>
          <w:rFonts w:ascii="Times New Roman" w:hAnsi="Times New Roman" w:cs="Times New Roman"/>
          <w:sz w:val="24"/>
          <w:szCs w:val="24"/>
        </w:rPr>
        <w:t xml:space="preserve">eir value and place in society because </w:t>
      </w:r>
      <w:r w:rsidR="00C21CAB" w:rsidRPr="00CA6123">
        <w:rPr>
          <w:rFonts w:ascii="Times New Roman" w:hAnsi="Times New Roman" w:cs="Times New Roman"/>
          <w:sz w:val="24"/>
          <w:szCs w:val="24"/>
        </w:rPr>
        <w:t>s</w:t>
      </w:r>
      <w:r w:rsidR="003D1A41" w:rsidRPr="00CA6123">
        <w:rPr>
          <w:rFonts w:ascii="Times New Roman" w:hAnsi="Times New Roman" w:cs="Times New Roman"/>
          <w:sz w:val="24"/>
          <w:szCs w:val="24"/>
        </w:rPr>
        <w:t>ymbolic interactionism is a dynamic model.  Therefore, h</w:t>
      </w:r>
      <w:r w:rsidR="007029E9" w:rsidRPr="00CA6123">
        <w:rPr>
          <w:rFonts w:ascii="Times New Roman" w:hAnsi="Times New Roman" w:cs="Times New Roman"/>
          <w:sz w:val="24"/>
          <w:szCs w:val="24"/>
        </w:rPr>
        <w:t>ow able bodied ind</w:t>
      </w:r>
      <w:r w:rsidR="003D1A41" w:rsidRPr="00CA6123">
        <w:rPr>
          <w:rFonts w:ascii="Times New Roman" w:hAnsi="Times New Roman" w:cs="Times New Roman"/>
          <w:sz w:val="24"/>
          <w:szCs w:val="24"/>
        </w:rPr>
        <w:t xml:space="preserve">ividuals perceive the disabled and </w:t>
      </w:r>
      <w:r w:rsidR="007029E9" w:rsidRPr="00CA6123">
        <w:rPr>
          <w:rFonts w:ascii="Times New Roman" w:hAnsi="Times New Roman" w:cs="Times New Roman"/>
          <w:sz w:val="24"/>
          <w:szCs w:val="24"/>
        </w:rPr>
        <w:t xml:space="preserve">their perception of the disabled is as relevant, if not more so, </w:t>
      </w:r>
      <w:r w:rsidR="00FA6AB7" w:rsidRPr="00CA6123">
        <w:rPr>
          <w:rFonts w:ascii="Times New Roman" w:hAnsi="Times New Roman" w:cs="Times New Roman"/>
          <w:sz w:val="24"/>
          <w:szCs w:val="24"/>
        </w:rPr>
        <w:t>in understanding disabl</w:t>
      </w:r>
      <w:r w:rsidR="007029E9" w:rsidRPr="00CA6123">
        <w:rPr>
          <w:rFonts w:ascii="Times New Roman" w:hAnsi="Times New Roman" w:cs="Times New Roman"/>
          <w:sz w:val="24"/>
          <w:szCs w:val="24"/>
        </w:rPr>
        <w:t>ism.</w:t>
      </w:r>
    </w:p>
    <w:p w:rsidR="00EB4F0C" w:rsidRPr="00CA6123" w:rsidRDefault="00EB4F0C" w:rsidP="00022448">
      <w:pPr>
        <w:spacing w:after="0" w:line="360" w:lineRule="auto"/>
        <w:jc w:val="both"/>
        <w:rPr>
          <w:rFonts w:ascii="Times New Roman" w:hAnsi="Times New Roman" w:cs="Times New Roman"/>
          <w:sz w:val="24"/>
          <w:szCs w:val="24"/>
        </w:rPr>
      </w:pPr>
    </w:p>
    <w:p w:rsidR="002F189E" w:rsidRDefault="00FA4974" w:rsidP="00022448">
      <w:pPr>
        <w:spacing w:after="0" w:line="360" w:lineRule="auto"/>
        <w:jc w:val="both"/>
        <w:rPr>
          <w:rFonts w:ascii="Times New Roman" w:hAnsi="Times New Roman" w:cs="Times New Roman"/>
          <w:sz w:val="24"/>
          <w:szCs w:val="24"/>
        </w:rPr>
      </w:pPr>
      <w:r w:rsidRPr="00CA6123">
        <w:rPr>
          <w:rFonts w:ascii="Times New Roman" w:hAnsi="Times New Roman" w:cs="Times New Roman"/>
          <w:sz w:val="24"/>
          <w:szCs w:val="24"/>
        </w:rPr>
        <w:t xml:space="preserve">Through symbolic </w:t>
      </w:r>
      <w:r w:rsidR="006E6C42" w:rsidRPr="00CA6123">
        <w:rPr>
          <w:rFonts w:ascii="Times New Roman" w:hAnsi="Times New Roman" w:cs="Times New Roman"/>
          <w:sz w:val="24"/>
          <w:szCs w:val="24"/>
        </w:rPr>
        <w:t>interactionism</w:t>
      </w:r>
      <w:r w:rsidRPr="00CA6123">
        <w:rPr>
          <w:rFonts w:ascii="Times New Roman" w:hAnsi="Times New Roman" w:cs="Times New Roman"/>
          <w:sz w:val="24"/>
          <w:szCs w:val="24"/>
        </w:rPr>
        <w:t xml:space="preserve"> one can make sense of the world. One’s social interactions are formed by the assumptions one makes of other individuals.  According to Cole (2019), symbolic interactionists believe that when an individual makes an incorrect assumption then they are capable of change because interactions with others can help alter misconceptions.  Blum</w:t>
      </w:r>
      <w:r w:rsidR="003F7DCD" w:rsidRPr="00CA6123">
        <w:rPr>
          <w:rFonts w:ascii="Times New Roman" w:hAnsi="Times New Roman" w:cs="Times New Roman"/>
          <w:sz w:val="24"/>
          <w:szCs w:val="24"/>
        </w:rPr>
        <w:t>er</w:t>
      </w:r>
      <w:r w:rsidR="00797DD5" w:rsidRPr="00CA6123">
        <w:rPr>
          <w:rFonts w:ascii="Times New Roman" w:hAnsi="Times New Roman" w:cs="Times New Roman"/>
          <w:sz w:val="24"/>
          <w:szCs w:val="24"/>
        </w:rPr>
        <w:t xml:space="preserve"> (1935, cited in Murchison, 1937</w:t>
      </w:r>
      <w:r w:rsidR="003F7DCD" w:rsidRPr="00CA6123">
        <w:rPr>
          <w:rFonts w:ascii="Times New Roman" w:hAnsi="Times New Roman" w:cs="Times New Roman"/>
          <w:sz w:val="24"/>
          <w:szCs w:val="24"/>
        </w:rPr>
        <w:t xml:space="preserve">) </w:t>
      </w:r>
      <w:r w:rsidRPr="00CA6123">
        <w:rPr>
          <w:rFonts w:ascii="Times New Roman" w:hAnsi="Times New Roman" w:cs="Times New Roman"/>
          <w:sz w:val="24"/>
          <w:szCs w:val="24"/>
        </w:rPr>
        <w:t>pointed out that making sense of the world or meaning-making is an interpretive process and therefore subject to change.</w:t>
      </w:r>
      <w:r w:rsidR="007B24E5" w:rsidRPr="00CA6123">
        <w:rPr>
          <w:rFonts w:ascii="Times New Roman" w:hAnsi="Times New Roman" w:cs="Times New Roman"/>
          <w:sz w:val="24"/>
          <w:szCs w:val="24"/>
        </w:rPr>
        <w:t xml:space="preserve">  Cole</w:t>
      </w:r>
      <w:r w:rsidR="00CC20E4" w:rsidRPr="00CA6123">
        <w:rPr>
          <w:rFonts w:ascii="Times New Roman" w:hAnsi="Times New Roman" w:cs="Times New Roman"/>
          <w:sz w:val="24"/>
          <w:szCs w:val="24"/>
        </w:rPr>
        <w:t xml:space="preserve"> (2019)</w:t>
      </w:r>
      <w:r w:rsidR="007B24E5" w:rsidRPr="00CA6123">
        <w:rPr>
          <w:rFonts w:ascii="Times New Roman" w:hAnsi="Times New Roman" w:cs="Times New Roman"/>
          <w:sz w:val="24"/>
          <w:szCs w:val="24"/>
        </w:rPr>
        <w:t xml:space="preserve"> uses an example of race to explain this.  </w:t>
      </w:r>
      <w:r w:rsidR="00CC20E4" w:rsidRPr="00CA6123">
        <w:rPr>
          <w:rFonts w:ascii="Times New Roman" w:hAnsi="Times New Roman" w:cs="Times New Roman"/>
          <w:sz w:val="24"/>
          <w:szCs w:val="24"/>
        </w:rPr>
        <w:t xml:space="preserve">In a </w:t>
      </w:r>
      <w:r w:rsidR="007B24E5" w:rsidRPr="00CA6123">
        <w:rPr>
          <w:rFonts w:ascii="Times New Roman" w:hAnsi="Times New Roman" w:cs="Times New Roman"/>
          <w:sz w:val="24"/>
          <w:szCs w:val="24"/>
        </w:rPr>
        <w:t>conversation be</w:t>
      </w:r>
      <w:r w:rsidR="00691199" w:rsidRPr="00CA6123">
        <w:rPr>
          <w:rFonts w:ascii="Times New Roman" w:hAnsi="Times New Roman" w:cs="Times New Roman"/>
          <w:sz w:val="24"/>
          <w:szCs w:val="24"/>
        </w:rPr>
        <w:t>tween a white British person and an Asian British</w:t>
      </w:r>
      <w:r w:rsidR="007B24E5" w:rsidRPr="00CA6123">
        <w:rPr>
          <w:rFonts w:ascii="Times New Roman" w:hAnsi="Times New Roman" w:cs="Times New Roman"/>
          <w:sz w:val="24"/>
          <w:szCs w:val="24"/>
        </w:rPr>
        <w:t xml:space="preserve"> person whom the white person assumes, based on their skin and hair colour, is from a different country</w:t>
      </w:r>
      <w:r w:rsidR="0092655B" w:rsidRPr="00CA6123">
        <w:rPr>
          <w:rFonts w:ascii="Times New Roman" w:hAnsi="Times New Roman" w:cs="Times New Roman"/>
          <w:sz w:val="24"/>
          <w:szCs w:val="24"/>
        </w:rPr>
        <w:t xml:space="preserve">; </w:t>
      </w:r>
      <w:r w:rsidR="00CC20E4" w:rsidRPr="00CA6123">
        <w:rPr>
          <w:rFonts w:ascii="Times New Roman" w:hAnsi="Times New Roman" w:cs="Times New Roman"/>
          <w:sz w:val="24"/>
          <w:szCs w:val="24"/>
        </w:rPr>
        <w:t xml:space="preserve">the white person makes a misconception.  </w:t>
      </w:r>
      <w:r w:rsidR="007B24E5" w:rsidRPr="00CA6123">
        <w:rPr>
          <w:rFonts w:ascii="Times New Roman" w:hAnsi="Times New Roman" w:cs="Times New Roman"/>
          <w:sz w:val="24"/>
          <w:szCs w:val="24"/>
        </w:rPr>
        <w:t>The symbols that</w:t>
      </w:r>
      <w:r w:rsidR="00CC20E4" w:rsidRPr="00CA6123">
        <w:rPr>
          <w:rFonts w:ascii="Times New Roman" w:hAnsi="Times New Roman" w:cs="Times New Roman"/>
          <w:sz w:val="24"/>
          <w:szCs w:val="24"/>
        </w:rPr>
        <w:t xml:space="preserve"> communicate information and meaning</w:t>
      </w:r>
      <w:r w:rsidR="00691199" w:rsidRPr="00CA6123">
        <w:rPr>
          <w:rFonts w:ascii="Times New Roman" w:hAnsi="Times New Roman" w:cs="Times New Roman"/>
          <w:sz w:val="24"/>
          <w:szCs w:val="24"/>
        </w:rPr>
        <w:t xml:space="preserve"> to the white person are the skin and hair colour.  Blumer argues that those meanings are the product of social interaction and therefore the man </w:t>
      </w:r>
      <w:r w:rsidR="00026136" w:rsidRPr="00CA6123">
        <w:rPr>
          <w:rFonts w:ascii="Times New Roman" w:hAnsi="Times New Roman" w:cs="Times New Roman"/>
          <w:sz w:val="24"/>
          <w:szCs w:val="24"/>
        </w:rPr>
        <w:t xml:space="preserve">incorrectly </w:t>
      </w:r>
      <w:r w:rsidR="00691199" w:rsidRPr="00CA6123">
        <w:rPr>
          <w:rFonts w:ascii="Times New Roman" w:hAnsi="Times New Roman" w:cs="Times New Roman"/>
          <w:sz w:val="24"/>
          <w:szCs w:val="24"/>
        </w:rPr>
        <w:t>interprets the race of the</w:t>
      </w:r>
      <w:r w:rsidR="00026136" w:rsidRPr="00CA6123">
        <w:rPr>
          <w:rFonts w:ascii="Times New Roman" w:hAnsi="Times New Roman" w:cs="Times New Roman"/>
          <w:sz w:val="24"/>
          <w:szCs w:val="24"/>
        </w:rPr>
        <w:t xml:space="preserve"> other person.  If </w:t>
      </w:r>
      <w:r w:rsidR="0092655B" w:rsidRPr="00CA6123">
        <w:rPr>
          <w:rFonts w:ascii="Times New Roman" w:hAnsi="Times New Roman" w:cs="Times New Roman"/>
          <w:sz w:val="24"/>
          <w:szCs w:val="24"/>
        </w:rPr>
        <w:t xml:space="preserve">the two people continue with the </w:t>
      </w:r>
      <w:r w:rsidR="00026136" w:rsidRPr="00CA6123">
        <w:rPr>
          <w:rFonts w:ascii="Times New Roman" w:hAnsi="Times New Roman" w:cs="Times New Roman"/>
          <w:sz w:val="24"/>
          <w:szCs w:val="24"/>
        </w:rPr>
        <w:t>conversation and further information</w:t>
      </w:r>
      <w:r w:rsidR="00E53962" w:rsidRPr="00CA6123">
        <w:rPr>
          <w:rFonts w:ascii="Times New Roman" w:hAnsi="Times New Roman" w:cs="Times New Roman"/>
          <w:sz w:val="24"/>
          <w:szCs w:val="24"/>
        </w:rPr>
        <w:t xml:space="preserve"> through this interaction</w:t>
      </w:r>
      <w:r w:rsidR="00026136" w:rsidRPr="00CA6123">
        <w:rPr>
          <w:rFonts w:ascii="Times New Roman" w:hAnsi="Times New Roman" w:cs="Times New Roman"/>
          <w:sz w:val="24"/>
          <w:szCs w:val="24"/>
        </w:rPr>
        <w:t xml:space="preserve"> is given about the other person’s </w:t>
      </w:r>
      <w:r w:rsidR="00797DD5" w:rsidRPr="00CA6123">
        <w:rPr>
          <w:rFonts w:ascii="Times New Roman" w:hAnsi="Times New Roman" w:cs="Times New Roman"/>
          <w:sz w:val="24"/>
          <w:szCs w:val="24"/>
        </w:rPr>
        <w:t>race,</w:t>
      </w:r>
      <w:r w:rsidR="00026136" w:rsidRPr="00CA6123">
        <w:rPr>
          <w:rFonts w:ascii="Times New Roman" w:hAnsi="Times New Roman" w:cs="Times New Roman"/>
          <w:sz w:val="24"/>
          <w:szCs w:val="24"/>
        </w:rPr>
        <w:t xml:space="preserve"> then the white person may realise that the</w:t>
      </w:r>
      <w:r w:rsidR="00CC20E4" w:rsidRPr="00CA6123">
        <w:rPr>
          <w:rFonts w:ascii="Times New Roman" w:hAnsi="Times New Roman" w:cs="Times New Roman"/>
          <w:sz w:val="24"/>
          <w:szCs w:val="24"/>
        </w:rPr>
        <w:t>ir</w:t>
      </w:r>
      <w:r w:rsidR="00026136" w:rsidRPr="00CA6123">
        <w:rPr>
          <w:rFonts w:ascii="Times New Roman" w:hAnsi="Times New Roman" w:cs="Times New Roman"/>
          <w:sz w:val="24"/>
          <w:szCs w:val="24"/>
        </w:rPr>
        <w:t xml:space="preserve"> initial interpretation of race that was made is incorrect.</w:t>
      </w:r>
      <w:r w:rsidR="000C54EC" w:rsidRPr="00CA6123">
        <w:rPr>
          <w:rFonts w:ascii="Times New Roman" w:hAnsi="Times New Roman" w:cs="Times New Roman"/>
          <w:sz w:val="24"/>
          <w:szCs w:val="24"/>
        </w:rPr>
        <w:t xml:space="preserve">  </w:t>
      </w:r>
      <w:r w:rsidR="00243DDA" w:rsidRPr="00CA6123">
        <w:rPr>
          <w:rFonts w:ascii="Times New Roman" w:hAnsi="Times New Roman" w:cs="Times New Roman"/>
          <w:sz w:val="24"/>
          <w:szCs w:val="24"/>
        </w:rPr>
        <w:t>Cole</w:t>
      </w:r>
      <w:r w:rsidR="00E53962" w:rsidRPr="00CA6123">
        <w:rPr>
          <w:rFonts w:ascii="Times New Roman" w:hAnsi="Times New Roman" w:cs="Times New Roman"/>
          <w:sz w:val="24"/>
          <w:szCs w:val="24"/>
        </w:rPr>
        <w:t xml:space="preserve"> (2019)</w:t>
      </w:r>
      <w:r w:rsidR="00243DDA" w:rsidRPr="00CA6123">
        <w:rPr>
          <w:rFonts w:ascii="Times New Roman" w:hAnsi="Times New Roman" w:cs="Times New Roman"/>
          <w:sz w:val="24"/>
          <w:szCs w:val="24"/>
        </w:rPr>
        <w:t xml:space="preserve"> suggests that the assumption about the race of the Asian British person is socially constructed.</w:t>
      </w:r>
      <w:r w:rsidR="00026136" w:rsidRPr="00CA6123">
        <w:rPr>
          <w:rFonts w:ascii="Times New Roman" w:hAnsi="Times New Roman" w:cs="Times New Roman"/>
          <w:sz w:val="24"/>
          <w:szCs w:val="24"/>
        </w:rPr>
        <w:t xml:space="preserve">  </w:t>
      </w:r>
      <w:r w:rsidR="00243DDA" w:rsidRPr="00CA6123">
        <w:rPr>
          <w:rFonts w:ascii="Times New Roman" w:hAnsi="Times New Roman" w:cs="Times New Roman"/>
          <w:sz w:val="24"/>
          <w:szCs w:val="24"/>
        </w:rPr>
        <w:t>‘</w:t>
      </w:r>
      <w:r w:rsidR="000C54EC" w:rsidRPr="00CA6123">
        <w:rPr>
          <w:rFonts w:ascii="Times New Roman" w:hAnsi="Times New Roman" w:cs="Times New Roman"/>
          <w:sz w:val="24"/>
          <w:szCs w:val="24"/>
        </w:rPr>
        <w:t>The origins of social constructionism can be traced in part to an interpretivist approach to thinking</w:t>
      </w:r>
      <w:r w:rsidR="00243DDA" w:rsidRPr="00CA6123">
        <w:rPr>
          <w:rFonts w:ascii="Times New Roman" w:hAnsi="Times New Roman" w:cs="Times New Roman"/>
          <w:sz w:val="24"/>
          <w:szCs w:val="24"/>
        </w:rPr>
        <w:t>’ (Andrews, 2012).  Social constructs</w:t>
      </w:r>
      <w:r w:rsidR="008D586C" w:rsidRPr="00CA6123">
        <w:rPr>
          <w:rFonts w:ascii="Times New Roman" w:hAnsi="Times New Roman" w:cs="Times New Roman"/>
          <w:sz w:val="24"/>
          <w:szCs w:val="24"/>
        </w:rPr>
        <w:t xml:space="preserve"> are based on the assumptions individuals make through combinations of different social interactions</w:t>
      </w:r>
      <w:r w:rsidR="009A7256" w:rsidRPr="00CA6123">
        <w:rPr>
          <w:rFonts w:ascii="Times New Roman" w:hAnsi="Times New Roman" w:cs="Times New Roman"/>
          <w:sz w:val="24"/>
          <w:szCs w:val="24"/>
        </w:rPr>
        <w:t xml:space="preserve"> f</w:t>
      </w:r>
      <w:r w:rsidR="00CC20E4" w:rsidRPr="00CA6123">
        <w:rPr>
          <w:rFonts w:ascii="Times New Roman" w:hAnsi="Times New Roman" w:cs="Times New Roman"/>
          <w:sz w:val="24"/>
          <w:szCs w:val="24"/>
        </w:rPr>
        <w:t>or example,</w:t>
      </w:r>
      <w:r w:rsidR="008D586C" w:rsidRPr="00CA6123">
        <w:rPr>
          <w:rFonts w:ascii="Times New Roman" w:hAnsi="Times New Roman" w:cs="Times New Roman"/>
          <w:sz w:val="24"/>
          <w:szCs w:val="24"/>
        </w:rPr>
        <w:t xml:space="preserve"> what a person learns in education or within their social circles.  In the example of the race misinterpretation, this could have arisen because of a lack of education and understanding or because Asian British people due to socio-economic circumstances live in different</w:t>
      </w:r>
      <w:r w:rsidR="00CC20E4" w:rsidRPr="00CA6123">
        <w:rPr>
          <w:rFonts w:ascii="Times New Roman" w:hAnsi="Times New Roman" w:cs="Times New Roman"/>
          <w:sz w:val="24"/>
          <w:szCs w:val="24"/>
        </w:rPr>
        <w:t>,</w:t>
      </w:r>
      <w:r w:rsidR="008D586C" w:rsidRPr="00CA6123">
        <w:rPr>
          <w:rFonts w:ascii="Times New Roman" w:hAnsi="Times New Roman" w:cs="Times New Roman"/>
          <w:sz w:val="24"/>
          <w:szCs w:val="24"/>
        </w:rPr>
        <w:t xml:space="preserve"> </w:t>
      </w:r>
      <w:r w:rsidR="009A7256" w:rsidRPr="00CA6123">
        <w:rPr>
          <w:rFonts w:ascii="Times New Roman" w:hAnsi="Times New Roman" w:cs="Times New Roman"/>
          <w:sz w:val="24"/>
          <w:szCs w:val="24"/>
        </w:rPr>
        <w:t>perhaps even segregated</w:t>
      </w:r>
      <w:r w:rsidR="00CC20E4" w:rsidRPr="00CA6123">
        <w:rPr>
          <w:rFonts w:ascii="Times New Roman" w:hAnsi="Times New Roman" w:cs="Times New Roman"/>
          <w:sz w:val="24"/>
          <w:szCs w:val="24"/>
        </w:rPr>
        <w:t>,</w:t>
      </w:r>
      <w:r w:rsidR="009A7256" w:rsidRPr="00CA6123">
        <w:rPr>
          <w:rFonts w:ascii="Times New Roman" w:hAnsi="Times New Roman" w:cs="Times New Roman"/>
          <w:sz w:val="24"/>
          <w:szCs w:val="24"/>
        </w:rPr>
        <w:t xml:space="preserve"> </w:t>
      </w:r>
      <w:r w:rsidR="008D586C" w:rsidRPr="00CA6123">
        <w:rPr>
          <w:rFonts w:ascii="Times New Roman" w:hAnsi="Times New Roman" w:cs="Times New Roman"/>
          <w:sz w:val="24"/>
          <w:szCs w:val="24"/>
        </w:rPr>
        <w:t>social c</w:t>
      </w:r>
      <w:r w:rsidR="009A7256" w:rsidRPr="00CA6123">
        <w:rPr>
          <w:rFonts w:ascii="Times New Roman" w:hAnsi="Times New Roman" w:cs="Times New Roman"/>
          <w:sz w:val="24"/>
          <w:szCs w:val="24"/>
        </w:rPr>
        <w:t>ircles.  Therefore, the interactions individuals have with white British individuals is limited which can lead to assumptions about where they are from.  Interactions such as this example occur every day in society a</w:t>
      </w:r>
      <w:r w:rsidR="00E53962" w:rsidRPr="00CA6123">
        <w:rPr>
          <w:rFonts w:ascii="Times New Roman" w:hAnsi="Times New Roman" w:cs="Times New Roman"/>
          <w:sz w:val="24"/>
          <w:szCs w:val="24"/>
        </w:rPr>
        <w:t>nd it is quite possible that the white</w:t>
      </w:r>
      <w:r w:rsidR="00CC20E4" w:rsidRPr="00CA6123">
        <w:rPr>
          <w:rFonts w:ascii="Times New Roman" w:hAnsi="Times New Roman" w:cs="Times New Roman"/>
          <w:sz w:val="24"/>
          <w:szCs w:val="24"/>
        </w:rPr>
        <w:t xml:space="preserve"> British</w:t>
      </w:r>
      <w:r w:rsidR="00E53962" w:rsidRPr="00CA6123">
        <w:rPr>
          <w:rFonts w:ascii="Times New Roman" w:hAnsi="Times New Roman" w:cs="Times New Roman"/>
          <w:sz w:val="24"/>
          <w:szCs w:val="24"/>
        </w:rPr>
        <w:t xml:space="preserve"> man’s</w:t>
      </w:r>
      <w:r w:rsidR="009A7256" w:rsidRPr="00CA6123">
        <w:rPr>
          <w:rFonts w:ascii="Times New Roman" w:hAnsi="Times New Roman" w:cs="Times New Roman"/>
          <w:sz w:val="24"/>
          <w:szCs w:val="24"/>
        </w:rPr>
        <w:t xml:space="preserve"> interpretation of British Asians can change because</w:t>
      </w:r>
      <w:r w:rsidR="00E53962" w:rsidRPr="00CA6123">
        <w:rPr>
          <w:rFonts w:ascii="Times New Roman" w:hAnsi="Times New Roman" w:cs="Times New Roman"/>
          <w:sz w:val="24"/>
          <w:szCs w:val="24"/>
        </w:rPr>
        <w:t>,</w:t>
      </w:r>
      <w:r w:rsidR="009A7256" w:rsidRPr="00CA6123">
        <w:rPr>
          <w:rFonts w:ascii="Times New Roman" w:hAnsi="Times New Roman" w:cs="Times New Roman"/>
          <w:sz w:val="24"/>
          <w:szCs w:val="24"/>
        </w:rPr>
        <w:t xml:space="preserve"> through social interactions one can learn </w:t>
      </w:r>
      <w:r w:rsidR="00E53962" w:rsidRPr="00CA6123">
        <w:rPr>
          <w:rFonts w:ascii="Times New Roman" w:hAnsi="Times New Roman" w:cs="Times New Roman"/>
          <w:sz w:val="24"/>
          <w:szCs w:val="24"/>
        </w:rPr>
        <w:t xml:space="preserve">to alter how one </w:t>
      </w:r>
      <w:r w:rsidR="009A7256" w:rsidRPr="00CA6123">
        <w:rPr>
          <w:rFonts w:ascii="Times New Roman" w:hAnsi="Times New Roman" w:cs="Times New Roman"/>
          <w:sz w:val="24"/>
          <w:szCs w:val="24"/>
        </w:rPr>
        <w:t>understand</w:t>
      </w:r>
      <w:r w:rsidR="00E53962" w:rsidRPr="00CA6123">
        <w:rPr>
          <w:rFonts w:ascii="Times New Roman" w:hAnsi="Times New Roman" w:cs="Times New Roman"/>
          <w:sz w:val="24"/>
          <w:szCs w:val="24"/>
        </w:rPr>
        <w:t>s</w:t>
      </w:r>
      <w:r w:rsidR="009A7256" w:rsidRPr="00CA6123">
        <w:rPr>
          <w:rFonts w:ascii="Times New Roman" w:hAnsi="Times New Roman" w:cs="Times New Roman"/>
          <w:sz w:val="24"/>
          <w:szCs w:val="24"/>
        </w:rPr>
        <w:t xml:space="preserve"> the world at large</w:t>
      </w:r>
      <w:r w:rsidR="00E53962" w:rsidRPr="00CA6123">
        <w:rPr>
          <w:rFonts w:ascii="Times New Roman" w:hAnsi="Times New Roman" w:cs="Times New Roman"/>
          <w:sz w:val="24"/>
          <w:szCs w:val="24"/>
        </w:rPr>
        <w:t xml:space="preserve">.  This is how symbolic </w:t>
      </w:r>
      <w:r w:rsidR="00CA6BF8" w:rsidRPr="00CA6123">
        <w:rPr>
          <w:rFonts w:ascii="Times New Roman" w:hAnsi="Times New Roman" w:cs="Times New Roman"/>
          <w:sz w:val="24"/>
          <w:szCs w:val="24"/>
        </w:rPr>
        <w:t>interactionism</w:t>
      </w:r>
      <w:r w:rsidR="00E53962" w:rsidRPr="00CA6123">
        <w:rPr>
          <w:rFonts w:ascii="Times New Roman" w:hAnsi="Times New Roman" w:cs="Times New Roman"/>
          <w:sz w:val="24"/>
          <w:szCs w:val="24"/>
        </w:rPr>
        <w:t xml:space="preserve"> as a perspective model can be used as a useful tool in society in relation not just to the contemporary issues surrounding race</w:t>
      </w:r>
      <w:r w:rsidR="00CC20E4" w:rsidRPr="00CA6123">
        <w:rPr>
          <w:rFonts w:ascii="Times New Roman" w:hAnsi="Times New Roman" w:cs="Times New Roman"/>
          <w:sz w:val="24"/>
          <w:szCs w:val="24"/>
        </w:rPr>
        <w:t>,</w:t>
      </w:r>
      <w:r w:rsidR="00FB347B" w:rsidRPr="00CA6123">
        <w:rPr>
          <w:rFonts w:ascii="Times New Roman" w:hAnsi="Times New Roman" w:cs="Times New Roman"/>
          <w:sz w:val="24"/>
          <w:szCs w:val="24"/>
        </w:rPr>
        <w:t xml:space="preserve"> but also disablism, arguing that how a person sees themselves</w:t>
      </w:r>
      <w:r w:rsidR="001E60F0" w:rsidRPr="00CA6123">
        <w:rPr>
          <w:rFonts w:ascii="Times New Roman" w:hAnsi="Times New Roman" w:cs="Times New Roman"/>
          <w:sz w:val="24"/>
          <w:szCs w:val="24"/>
        </w:rPr>
        <w:t>,</w:t>
      </w:r>
      <w:r w:rsidR="00FB347B" w:rsidRPr="00CA6123">
        <w:rPr>
          <w:rFonts w:ascii="Times New Roman" w:hAnsi="Times New Roman" w:cs="Times New Roman"/>
          <w:sz w:val="24"/>
          <w:szCs w:val="24"/>
        </w:rPr>
        <w:t xml:space="preserve"> as an individual within a larger societal view of dynamic feedback</w:t>
      </w:r>
      <w:r w:rsidR="001E60F0" w:rsidRPr="00CA6123">
        <w:rPr>
          <w:rFonts w:ascii="Times New Roman" w:hAnsi="Times New Roman" w:cs="Times New Roman"/>
          <w:sz w:val="24"/>
          <w:szCs w:val="24"/>
        </w:rPr>
        <w:t>,</w:t>
      </w:r>
      <w:r w:rsidR="00FB347B" w:rsidRPr="00CA6123">
        <w:rPr>
          <w:rFonts w:ascii="Times New Roman" w:hAnsi="Times New Roman" w:cs="Times New Roman"/>
          <w:sz w:val="24"/>
          <w:szCs w:val="24"/>
        </w:rPr>
        <w:t xml:space="preserve"> influences the behaviour and motivation of the individual and therefore impacts in some way on society as a whole.</w:t>
      </w:r>
    </w:p>
    <w:p w:rsidR="00CA6123" w:rsidRPr="00CA6123" w:rsidRDefault="00CA6123" w:rsidP="00022448">
      <w:pPr>
        <w:spacing w:after="0" w:line="360" w:lineRule="auto"/>
        <w:jc w:val="both"/>
        <w:rPr>
          <w:rFonts w:ascii="Times New Roman" w:hAnsi="Times New Roman" w:cs="Times New Roman"/>
          <w:sz w:val="24"/>
          <w:szCs w:val="24"/>
        </w:rPr>
      </w:pPr>
    </w:p>
    <w:p w:rsidR="00EB4F0C" w:rsidRPr="00CA6123" w:rsidRDefault="006844D4" w:rsidP="00022448">
      <w:pPr>
        <w:spacing w:after="0" w:line="360" w:lineRule="auto"/>
        <w:jc w:val="both"/>
        <w:rPr>
          <w:rFonts w:ascii="Times New Roman" w:hAnsi="Times New Roman" w:cs="Times New Roman"/>
          <w:sz w:val="24"/>
          <w:szCs w:val="24"/>
        </w:rPr>
      </w:pPr>
      <w:r w:rsidRPr="00CA6123">
        <w:rPr>
          <w:rFonts w:ascii="Times New Roman" w:hAnsi="Times New Roman" w:cs="Times New Roman"/>
          <w:sz w:val="24"/>
          <w:szCs w:val="24"/>
        </w:rPr>
        <w:t>Symbolic interactionism can</w:t>
      </w:r>
      <w:r w:rsidR="00B32144" w:rsidRPr="00CA6123">
        <w:rPr>
          <w:rFonts w:ascii="Times New Roman" w:hAnsi="Times New Roman" w:cs="Times New Roman"/>
          <w:sz w:val="24"/>
          <w:szCs w:val="24"/>
        </w:rPr>
        <w:t xml:space="preserve"> </w:t>
      </w:r>
      <w:r w:rsidRPr="00CA6123">
        <w:rPr>
          <w:rFonts w:ascii="Times New Roman" w:hAnsi="Times New Roman" w:cs="Times New Roman"/>
          <w:sz w:val="24"/>
          <w:szCs w:val="24"/>
        </w:rPr>
        <w:t>be used in many settings</w:t>
      </w:r>
      <w:r w:rsidR="00C3573D" w:rsidRPr="00CA6123">
        <w:rPr>
          <w:rFonts w:ascii="Times New Roman" w:hAnsi="Times New Roman" w:cs="Times New Roman"/>
          <w:sz w:val="24"/>
          <w:szCs w:val="24"/>
        </w:rPr>
        <w:t xml:space="preserve"> to give a societal insight to professionals working in a range of fields. </w:t>
      </w:r>
      <w:r w:rsidRPr="00CA6123">
        <w:rPr>
          <w:rFonts w:ascii="Times New Roman" w:hAnsi="Times New Roman" w:cs="Times New Roman"/>
          <w:sz w:val="24"/>
          <w:szCs w:val="24"/>
        </w:rPr>
        <w:t xml:space="preserve">According to </w:t>
      </w:r>
      <w:proofErr w:type="spellStart"/>
      <w:r w:rsidRPr="00CA6123">
        <w:rPr>
          <w:rFonts w:ascii="Times New Roman" w:hAnsi="Times New Roman" w:cs="Times New Roman"/>
          <w:sz w:val="24"/>
          <w:szCs w:val="24"/>
        </w:rPr>
        <w:t>Bernasiewicz</w:t>
      </w:r>
      <w:proofErr w:type="spellEnd"/>
      <w:r w:rsidR="008B3400" w:rsidRPr="00CA6123">
        <w:rPr>
          <w:rFonts w:ascii="Times New Roman" w:hAnsi="Times New Roman" w:cs="Times New Roman"/>
          <w:sz w:val="24"/>
          <w:szCs w:val="24"/>
        </w:rPr>
        <w:t xml:space="preserve"> (2017) these </w:t>
      </w:r>
      <w:r w:rsidRPr="00CA6123">
        <w:rPr>
          <w:rFonts w:ascii="Times New Roman" w:hAnsi="Times New Roman" w:cs="Times New Roman"/>
          <w:sz w:val="24"/>
          <w:szCs w:val="24"/>
        </w:rPr>
        <w:t xml:space="preserve">include sectors where professionals work in the probation service, social services, counselling and therapy.  Research that </w:t>
      </w:r>
      <w:proofErr w:type="spellStart"/>
      <w:r w:rsidRPr="00CA6123">
        <w:rPr>
          <w:rFonts w:ascii="Times New Roman" w:hAnsi="Times New Roman" w:cs="Times New Roman"/>
          <w:sz w:val="24"/>
          <w:szCs w:val="24"/>
        </w:rPr>
        <w:t>Bernasiewicz</w:t>
      </w:r>
      <w:proofErr w:type="spellEnd"/>
      <w:r w:rsidR="00BC4FE5" w:rsidRPr="00CA6123">
        <w:rPr>
          <w:rFonts w:ascii="Times New Roman" w:hAnsi="Times New Roman" w:cs="Times New Roman"/>
          <w:sz w:val="24"/>
          <w:szCs w:val="24"/>
        </w:rPr>
        <w:t xml:space="preserve"> (2017)</w:t>
      </w:r>
      <w:r w:rsidRPr="00CA6123">
        <w:rPr>
          <w:rFonts w:ascii="Times New Roman" w:hAnsi="Times New Roman" w:cs="Times New Roman"/>
          <w:sz w:val="24"/>
          <w:szCs w:val="24"/>
        </w:rPr>
        <w:t xml:space="preserve"> carried out concerned</w:t>
      </w:r>
      <w:r w:rsidR="00BC4FE5" w:rsidRPr="00CA6123">
        <w:rPr>
          <w:rFonts w:ascii="Times New Roman" w:hAnsi="Times New Roman" w:cs="Times New Roman"/>
          <w:sz w:val="24"/>
          <w:szCs w:val="24"/>
        </w:rPr>
        <w:t xml:space="preserve"> a day care treatment centre for</w:t>
      </w:r>
      <w:r w:rsidRPr="00CA6123">
        <w:rPr>
          <w:rFonts w:ascii="Times New Roman" w:hAnsi="Times New Roman" w:cs="Times New Roman"/>
          <w:sz w:val="24"/>
          <w:szCs w:val="24"/>
        </w:rPr>
        <w:t xml:space="preserve"> children and young people</w:t>
      </w:r>
      <w:r w:rsidR="00DF7985" w:rsidRPr="00CA6123">
        <w:rPr>
          <w:rFonts w:ascii="Times New Roman" w:hAnsi="Times New Roman" w:cs="Times New Roman"/>
          <w:sz w:val="24"/>
          <w:szCs w:val="24"/>
        </w:rPr>
        <w:t xml:space="preserve"> and presented symbolic interactionism as a metho</w:t>
      </w:r>
      <w:r w:rsidR="00C3573D" w:rsidRPr="00CA6123">
        <w:rPr>
          <w:rFonts w:ascii="Times New Roman" w:hAnsi="Times New Roman" w:cs="Times New Roman"/>
          <w:sz w:val="24"/>
          <w:szCs w:val="24"/>
        </w:rPr>
        <w:t xml:space="preserve">d used to support </w:t>
      </w:r>
      <w:r w:rsidR="00DF7985" w:rsidRPr="00CA6123">
        <w:rPr>
          <w:rFonts w:ascii="Times New Roman" w:hAnsi="Times New Roman" w:cs="Times New Roman"/>
          <w:sz w:val="24"/>
          <w:szCs w:val="24"/>
        </w:rPr>
        <w:t>the treatment of children at risk.  ‘It may be said that a child at risk defines situations without respecting commonly acceptable social rules’ (</w:t>
      </w:r>
      <w:proofErr w:type="spellStart"/>
      <w:r w:rsidR="00DF7985" w:rsidRPr="00CA6123">
        <w:rPr>
          <w:rFonts w:ascii="Times New Roman" w:hAnsi="Times New Roman" w:cs="Times New Roman"/>
          <w:sz w:val="24"/>
          <w:szCs w:val="24"/>
        </w:rPr>
        <w:t>Bernasiewicz</w:t>
      </w:r>
      <w:proofErr w:type="spellEnd"/>
      <w:r w:rsidR="00DF7985" w:rsidRPr="00CA6123">
        <w:rPr>
          <w:rFonts w:ascii="Times New Roman" w:hAnsi="Times New Roman" w:cs="Times New Roman"/>
          <w:sz w:val="24"/>
          <w:szCs w:val="24"/>
        </w:rPr>
        <w:t>, 2017, p. 168)</w:t>
      </w:r>
      <w:r w:rsidR="00904D7C" w:rsidRPr="00CA6123">
        <w:rPr>
          <w:rFonts w:ascii="Times New Roman" w:hAnsi="Times New Roman" w:cs="Times New Roman"/>
          <w:sz w:val="24"/>
          <w:szCs w:val="24"/>
        </w:rPr>
        <w:t xml:space="preserve">.  The children and young people in this particular research are seen as being at risk because as individuals they are susceptible to </w:t>
      </w:r>
      <w:r w:rsidR="001705A1">
        <w:rPr>
          <w:rFonts w:ascii="Times New Roman" w:hAnsi="Times New Roman" w:cs="Times New Roman"/>
          <w:sz w:val="24"/>
          <w:szCs w:val="24"/>
        </w:rPr>
        <w:t xml:space="preserve">or demonstrate </w:t>
      </w:r>
      <w:r w:rsidR="00904D7C" w:rsidRPr="00CA6123">
        <w:rPr>
          <w:rFonts w:ascii="Times New Roman" w:hAnsi="Times New Roman" w:cs="Times New Roman"/>
          <w:sz w:val="24"/>
          <w:szCs w:val="24"/>
        </w:rPr>
        <w:t>anti-social behaviour.</w:t>
      </w:r>
      <w:r w:rsidR="007A0B96" w:rsidRPr="00CA6123">
        <w:rPr>
          <w:rFonts w:ascii="Times New Roman" w:hAnsi="Times New Roman" w:cs="Times New Roman"/>
          <w:sz w:val="24"/>
          <w:szCs w:val="24"/>
        </w:rPr>
        <w:t xml:space="preserve"> Accepting that s</w:t>
      </w:r>
      <w:r w:rsidR="00904D7C" w:rsidRPr="00CA6123">
        <w:rPr>
          <w:rFonts w:ascii="Times New Roman" w:hAnsi="Times New Roman" w:cs="Times New Roman"/>
          <w:sz w:val="24"/>
          <w:szCs w:val="24"/>
        </w:rPr>
        <w:t>ymbolic interactionism explains how individuals take in information, process it and conceptualise the information against alr</w:t>
      </w:r>
      <w:r w:rsidR="008B3400" w:rsidRPr="00CA6123">
        <w:rPr>
          <w:rFonts w:ascii="Times New Roman" w:hAnsi="Times New Roman" w:cs="Times New Roman"/>
          <w:sz w:val="24"/>
          <w:szCs w:val="24"/>
        </w:rPr>
        <w:t xml:space="preserve">eady held perspectives or norms and </w:t>
      </w:r>
      <w:r w:rsidR="00904D7C" w:rsidRPr="00CA6123">
        <w:rPr>
          <w:rFonts w:ascii="Times New Roman" w:hAnsi="Times New Roman" w:cs="Times New Roman"/>
          <w:sz w:val="24"/>
          <w:szCs w:val="24"/>
        </w:rPr>
        <w:t>to make sense of the world and one’</w:t>
      </w:r>
      <w:r w:rsidR="008B3400" w:rsidRPr="00CA6123">
        <w:rPr>
          <w:rFonts w:ascii="Times New Roman" w:hAnsi="Times New Roman" w:cs="Times New Roman"/>
          <w:sz w:val="24"/>
          <w:szCs w:val="24"/>
        </w:rPr>
        <w:t>s place in it</w:t>
      </w:r>
      <w:r w:rsidR="007A0B96" w:rsidRPr="00CA6123">
        <w:rPr>
          <w:rFonts w:ascii="Times New Roman" w:hAnsi="Times New Roman" w:cs="Times New Roman"/>
          <w:sz w:val="24"/>
          <w:szCs w:val="24"/>
        </w:rPr>
        <w:t xml:space="preserve">, the use of symbolic individualism is used to identity an individual’s sense of self, </w:t>
      </w:r>
      <w:r w:rsidR="008B3400" w:rsidRPr="00CA6123">
        <w:rPr>
          <w:rFonts w:ascii="Times New Roman" w:hAnsi="Times New Roman" w:cs="Times New Roman"/>
          <w:sz w:val="24"/>
          <w:szCs w:val="24"/>
        </w:rPr>
        <w:t xml:space="preserve">and </w:t>
      </w:r>
      <w:r w:rsidR="007A0B96" w:rsidRPr="00CA6123">
        <w:rPr>
          <w:rFonts w:ascii="Times New Roman" w:hAnsi="Times New Roman" w:cs="Times New Roman"/>
          <w:sz w:val="24"/>
          <w:szCs w:val="24"/>
        </w:rPr>
        <w:t xml:space="preserve">how this view of themselves influences their perception of the world, their place in it and subsequent actions against this internal narrative. Such an example is </w:t>
      </w:r>
      <w:r w:rsidR="008B3400" w:rsidRPr="00CA6123">
        <w:rPr>
          <w:rFonts w:ascii="Times New Roman" w:hAnsi="Times New Roman" w:cs="Times New Roman"/>
          <w:sz w:val="24"/>
          <w:szCs w:val="24"/>
        </w:rPr>
        <w:t>stealing as an example o</w:t>
      </w:r>
      <w:r w:rsidR="005478E4" w:rsidRPr="00CA6123">
        <w:rPr>
          <w:rFonts w:ascii="Times New Roman" w:hAnsi="Times New Roman" w:cs="Times New Roman"/>
          <w:sz w:val="24"/>
          <w:szCs w:val="24"/>
        </w:rPr>
        <w:t>f anti-social</w:t>
      </w:r>
      <w:r w:rsidR="007A0B96" w:rsidRPr="00CA6123">
        <w:rPr>
          <w:rFonts w:ascii="Times New Roman" w:hAnsi="Times New Roman" w:cs="Times New Roman"/>
          <w:sz w:val="24"/>
          <w:szCs w:val="24"/>
        </w:rPr>
        <w:t xml:space="preserve"> or </w:t>
      </w:r>
      <w:r w:rsidR="005478E4" w:rsidRPr="00CA6123">
        <w:rPr>
          <w:rFonts w:ascii="Times New Roman" w:hAnsi="Times New Roman" w:cs="Times New Roman"/>
          <w:sz w:val="24"/>
          <w:szCs w:val="24"/>
        </w:rPr>
        <w:t>societal maladaptive behaviour</w:t>
      </w:r>
      <w:r w:rsidR="007A0B96" w:rsidRPr="00CA6123">
        <w:rPr>
          <w:rFonts w:ascii="Times New Roman" w:hAnsi="Times New Roman" w:cs="Times New Roman"/>
          <w:sz w:val="24"/>
          <w:szCs w:val="24"/>
        </w:rPr>
        <w:t xml:space="preserve">. There may be many reasons why an individual </w:t>
      </w:r>
      <w:proofErr w:type="gramStart"/>
      <w:r w:rsidR="007A0B96" w:rsidRPr="00CA6123">
        <w:rPr>
          <w:rFonts w:ascii="Times New Roman" w:hAnsi="Times New Roman" w:cs="Times New Roman"/>
          <w:sz w:val="24"/>
          <w:szCs w:val="24"/>
        </w:rPr>
        <w:t>steals</w:t>
      </w:r>
      <w:proofErr w:type="gramEnd"/>
      <w:r w:rsidR="007A0B96" w:rsidRPr="00CA6123">
        <w:rPr>
          <w:rFonts w:ascii="Times New Roman" w:hAnsi="Times New Roman" w:cs="Times New Roman"/>
          <w:sz w:val="24"/>
          <w:szCs w:val="24"/>
        </w:rPr>
        <w:t xml:space="preserve"> from a ‘macro’ perspective, not least economic. However, not everyone who is from a poor socio-economic background steals. The assumption is that at a ‘micro’ or individual level the decision to steal is more idiosyncratic</w:t>
      </w:r>
      <w:r w:rsidR="00D74171" w:rsidRPr="00CA6123">
        <w:rPr>
          <w:rFonts w:ascii="Times New Roman" w:hAnsi="Times New Roman" w:cs="Times New Roman"/>
          <w:sz w:val="24"/>
          <w:szCs w:val="24"/>
        </w:rPr>
        <w:t xml:space="preserve">, </w:t>
      </w:r>
      <w:r w:rsidR="005478E4" w:rsidRPr="00CA6123">
        <w:rPr>
          <w:rFonts w:ascii="Times New Roman" w:hAnsi="Times New Roman" w:cs="Times New Roman"/>
          <w:sz w:val="24"/>
          <w:szCs w:val="24"/>
        </w:rPr>
        <w:t xml:space="preserve">based on their expectation of self, others and one’s own belief regarding value of self.  </w:t>
      </w:r>
      <w:r w:rsidR="0034786C" w:rsidRPr="00CA6123">
        <w:rPr>
          <w:rFonts w:ascii="Times New Roman" w:hAnsi="Times New Roman" w:cs="Times New Roman"/>
          <w:sz w:val="24"/>
          <w:szCs w:val="24"/>
        </w:rPr>
        <w:t>Symbolic interactionism can be used to</w:t>
      </w:r>
      <w:r w:rsidR="00D74171" w:rsidRPr="00CA6123">
        <w:rPr>
          <w:rFonts w:ascii="Times New Roman" w:hAnsi="Times New Roman" w:cs="Times New Roman"/>
          <w:sz w:val="24"/>
          <w:szCs w:val="24"/>
        </w:rPr>
        <w:t xml:space="preserve"> understand and therefore</w:t>
      </w:r>
      <w:r w:rsidR="0034786C" w:rsidRPr="00CA6123">
        <w:rPr>
          <w:rFonts w:ascii="Times New Roman" w:hAnsi="Times New Roman" w:cs="Times New Roman"/>
          <w:sz w:val="24"/>
          <w:szCs w:val="24"/>
        </w:rPr>
        <w:t xml:space="preserve"> alter one’s belief of self in order to change maladaptive behaviours.  Interventions such as role modelling, gaining respect attention or positive feedback can be used to change the perspective and understanding an individual has of oneself and therefore influence future behaviour.  In terms of society, if every individual is a social actor who contributes to the </w:t>
      </w:r>
      <w:r w:rsidR="00D74171" w:rsidRPr="00CA6123">
        <w:rPr>
          <w:rFonts w:ascii="Times New Roman" w:hAnsi="Times New Roman" w:cs="Times New Roman"/>
          <w:sz w:val="24"/>
          <w:szCs w:val="24"/>
        </w:rPr>
        <w:t>soci</w:t>
      </w:r>
      <w:r w:rsidR="00763A22" w:rsidRPr="00CA6123">
        <w:rPr>
          <w:rFonts w:ascii="Times New Roman" w:hAnsi="Times New Roman" w:cs="Times New Roman"/>
          <w:sz w:val="24"/>
          <w:szCs w:val="24"/>
        </w:rPr>
        <w:t>ety’s</w:t>
      </w:r>
      <w:r w:rsidR="00D74171" w:rsidRPr="00CA6123">
        <w:rPr>
          <w:rFonts w:ascii="Times New Roman" w:hAnsi="Times New Roman" w:cs="Times New Roman"/>
          <w:sz w:val="24"/>
          <w:szCs w:val="24"/>
        </w:rPr>
        <w:t xml:space="preserve"> </w:t>
      </w:r>
      <w:r w:rsidR="0034786C" w:rsidRPr="00CA6123">
        <w:rPr>
          <w:rFonts w:ascii="Times New Roman" w:hAnsi="Times New Roman" w:cs="Times New Roman"/>
          <w:sz w:val="24"/>
          <w:szCs w:val="24"/>
        </w:rPr>
        <w:t>collective of social actions, symbolic interact</w:t>
      </w:r>
      <w:r w:rsidR="00D74171" w:rsidRPr="00CA6123">
        <w:rPr>
          <w:rFonts w:ascii="Times New Roman" w:hAnsi="Times New Roman" w:cs="Times New Roman"/>
          <w:sz w:val="24"/>
          <w:szCs w:val="24"/>
        </w:rPr>
        <w:t>ionism offers an insight into why individuals demonstrate certain behaviours and carry out certain actions</w:t>
      </w:r>
      <w:r w:rsidR="00763A22" w:rsidRPr="00CA6123">
        <w:rPr>
          <w:rFonts w:ascii="Times New Roman" w:hAnsi="Times New Roman" w:cs="Times New Roman"/>
          <w:sz w:val="24"/>
          <w:szCs w:val="24"/>
        </w:rPr>
        <w:t>,</w:t>
      </w:r>
      <w:r w:rsidR="00D64691" w:rsidRPr="00CA6123">
        <w:rPr>
          <w:rFonts w:ascii="Times New Roman" w:hAnsi="Times New Roman" w:cs="Times New Roman"/>
          <w:sz w:val="24"/>
          <w:szCs w:val="24"/>
        </w:rPr>
        <w:t xml:space="preserve"> </w:t>
      </w:r>
      <w:r w:rsidR="00D74171" w:rsidRPr="00CA6123">
        <w:rPr>
          <w:rFonts w:ascii="Times New Roman" w:hAnsi="Times New Roman" w:cs="Times New Roman"/>
          <w:sz w:val="24"/>
          <w:szCs w:val="24"/>
        </w:rPr>
        <w:t xml:space="preserve">including </w:t>
      </w:r>
      <w:r w:rsidR="00D64691" w:rsidRPr="00CA6123">
        <w:rPr>
          <w:rFonts w:ascii="Times New Roman" w:hAnsi="Times New Roman" w:cs="Times New Roman"/>
          <w:sz w:val="24"/>
          <w:szCs w:val="24"/>
        </w:rPr>
        <w:t>prejudice</w:t>
      </w:r>
      <w:r w:rsidR="00763A22" w:rsidRPr="00CA6123">
        <w:rPr>
          <w:rFonts w:ascii="Times New Roman" w:hAnsi="Times New Roman" w:cs="Times New Roman"/>
          <w:sz w:val="24"/>
          <w:szCs w:val="24"/>
        </w:rPr>
        <w:t>,</w:t>
      </w:r>
      <w:r w:rsidR="00D64691" w:rsidRPr="00CA6123">
        <w:rPr>
          <w:rFonts w:ascii="Times New Roman" w:hAnsi="Times New Roman" w:cs="Times New Roman"/>
          <w:sz w:val="24"/>
          <w:szCs w:val="24"/>
        </w:rPr>
        <w:t xml:space="preserve"> and </w:t>
      </w:r>
      <w:r w:rsidR="00D74171" w:rsidRPr="00CA6123">
        <w:rPr>
          <w:rFonts w:ascii="Times New Roman" w:hAnsi="Times New Roman" w:cs="Times New Roman"/>
          <w:sz w:val="24"/>
          <w:szCs w:val="24"/>
        </w:rPr>
        <w:t>provide the basis for fin</w:t>
      </w:r>
      <w:r w:rsidR="00D64691" w:rsidRPr="00CA6123">
        <w:rPr>
          <w:rFonts w:ascii="Times New Roman" w:hAnsi="Times New Roman" w:cs="Times New Roman"/>
          <w:sz w:val="24"/>
          <w:szCs w:val="24"/>
        </w:rPr>
        <w:t>d</w:t>
      </w:r>
      <w:r w:rsidR="00D74171" w:rsidRPr="00CA6123">
        <w:rPr>
          <w:rFonts w:ascii="Times New Roman" w:hAnsi="Times New Roman" w:cs="Times New Roman"/>
          <w:sz w:val="24"/>
          <w:szCs w:val="24"/>
        </w:rPr>
        <w:t>ing solutions as detailed in its use withi</w:t>
      </w:r>
      <w:r w:rsidR="00D64691" w:rsidRPr="00CA6123">
        <w:rPr>
          <w:rFonts w:ascii="Times New Roman" w:hAnsi="Times New Roman" w:cs="Times New Roman"/>
          <w:sz w:val="24"/>
          <w:szCs w:val="24"/>
        </w:rPr>
        <w:t xml:space="preserve">n </w:t>
      </w:r>
      <w:r w:rsidR="00D74171" w:rsidRPr="00CA6123">
        <w:rPr>
          <w:rFonts w:ascii="Times New Roman" w:hAnsi="Times New Roman" w:cs="Times New Roman"/>
          <w:sz w:val="24"/>
          <w:szCs w:val="24"/>
        </w:rPr>
        <w:t xml:space="preserve">juvenile delinquency, </w:t>
      </w:r>
      <w:r w:rsidR="00D64691" w:rsidRPr="00CA6123">
        <w:rPr>
          <w:rFonts w:ascii="Times New Roman" w:hAnsi="Times New Roman" w:cs="Times New Roman"/>
          <w:sz w:val="24"/>
          <w:szCs w:val="24"/>
        </w:rPr>
        <w:t>but also in a social services setting in supporting individual’s conform</w:t>
      </w:r>
      <w:r w:rsidR="00763A22" w:rsidRPr="00CA6123">
        <w:rPr>
          <w:rFonts w:ascii="Times New Roman" w:hAnsi="Times New Roman" w:cs="Times New Roman"/>
          <w:sz w:val="24"/>
          <w:szCs w:val="24"/>
        </w:rPr>
        <w:t>ity</w:t>
      </w:r>
      <w:r w:rsidR="00D64691" w:rsidRPr="00CA6123">
        <w:rPr>
          <w:rFonts w:ascii="Times New Roman" w:hAnsi="Times New Roman" w:cs="Times New Roman"/>
          <w:sz w:val="24"/>
          <w:szCs w:val="24"/>
        </w:rPr>
        <w:t xml:space="preserve"> to the values, beliefs and norms of society. </w:t>
      </w:r>
      <w:r w:rsidR="0034786C" w:rsidRPr="00CA6123">
        <w:rPr>
          <w:rFonts w:ascii="Times New Roman" w:hAnsi="Times New Roman" w:cs="Times New Roman"/>
          <w:sz w:val="24"/>
          <w:szCs w:val="24"/>
        </w:rPr>
        <w:t xml:space="preserve"> </w:t>
      </w:r>
      <w:r w:rsidR="00D64691" w:rsidRPr="00CA6123">
        <w:rPr>
          <w:rFonts w:ascii="Times New Roman" w:hAnsi="Times New Roman" w:cs="Times New Roman"/>
          <w:sz w:val="24"/>
          <w:szCs w:val="24"/>
        </w:rPr>
        <w:t xml:space="preserve"> </w:t>
      </w:r>
    </w:p>
    <w:p w:rsidR="00D64691" w:rsidRPr="00CA6123" w:rsidRDefault="00D64691" w:rsidP="00022448">
      <w:pPr>
        <w:spacing w:after="0" w:line="360" w:lineRule="auto"/>
        <w:jc w:val="both"/>
        <w:rPr>
          <w:rFonts w:ascii="Times New Roman" w:hAnsi="Times New Roman" w:cs="Times New Roman"/>
          <w:sz w:val="24"/>
          <w:szCs w:val="24"/>
        </w:rPr>
      </w:pPr>
    </w:p>
    <w:p w:rsidR="00510984" w:rsidRPr="00CA6123" w:rsidRDefault="007041AE" w:rsidP="00022448">
      <w:pPr>
        <w:spacing w:after="0" w:line="360" w:lineRule="auto"/>
        <w:jc w:val="both"/>
        <w:rPr>
          <w:rFonts w:ascii="Times New Roman" w:hAnsi="Times New Roman" w:cs="Times New Roman"/>
          <w:sz w:val="24"/>
          <w:szCs w:val="24"/>
        </w:rPr>
      </w:pPr>
      <w:r w:rsidRPr="00CA6123">
        <w:rPr>
          <w:rFonts w:ascii="Times New Roman" w:hAnsi="Times New Roman" w:cs="Times New Roman"/>
          <w:sz w:val="24"/>
          <w:szCs w:val="24"/>
        </w:rPr>
        <w:t>To conclude, s</w:t>
      </w:r>
      <w:r w:rsidR="006D2192" w:rsidRPr="00CA6123">
        <w:rPr>
          <w:rFonts w:ascii="Times New Roman" w:hAnsi="Times New Roman" w:cs="Times New Roman"/>
          <w:sz w:val="24"/>
          <w:szCs w:val="24"/>
        </w:rPr>
        <w:t xml:space="preserve">ymbolic interactionism is a theory that functions at the micro-sociological individual level but does not consider other societal influences such as class and social structures and socio-economic categories.  However, as it is a micro-sociology it gives an insight into the individual rather than categorising individuals into groups of society.  </w:t>
      </w:r>
      <w:r w:rsidR="00510984" w:rsidRPr="00CA6123">
        <w:rPr>
          <w:rFonts w:ascii="Times New Roman" w:hAnsi="Times New Roman" w:cs="Times New Roman"/>
          <w:sz w:val="24"/>
          <w:szCs w:val="24"/>
        </w:rPr>
        <w:t>‘During the twentieth century, symbolic interactionist research held a prominent place within sociology despite periods of backlash and criticism for being unscientific, apolitical, and too micro’ (Fine, 1993).</w:t>
      </w:r>
      <w:r w:rsidR="006D2192" w:rsidRPr="00CA6123">
        <w:rPr>
          <w:rFonts w:ascii="Times New Roman" w:hAnsi="Times New Roman" w:cs="Times New Roman"/>
          <w:sz w:val="24"/>
          <w:szCs w:val="24"/>
        </w:rPr>
        <w:t xml:space="preserve">  It gives opportunity for individuals to make comparisons about how one acts with different people and therefore understand the social construction of the world.  Symbolic interactionism has limitations in that it does not consider every individual where certain individuals are unable to make choices such as people with mental health issues or those people constrained by outside influences such as socio-economic </w:t>
      </w:r>
      <w:r w:rsidRPr="00CA6123">
        <w:rPr>
          <w:rFonts w:ascii="Times New Roman" w:hAnsi="Times New Roman" w:cs="Times New Roman"/>
          <w:sz w:val="24"/>
          <w:szCs w:val="24"/>
        </w:rPr>
        <w:t>status.  Feedback from society on a person’s actions is dependent on the setting or situation because individuals are unable to choose consequences of individual actions.  Mead</w:t>
      </w:r>
      <w:r w:rsidR="004B5C55" w:rsidRPr="00CA6123">
        <w:rPr>
          <w:rFonts w:ascii="Times New Roman" w:hAnsi="Times New Roman" w:cs="Times New Roman"/>
          <w:sz w:val="24"/>
          <w:szCs w:val="24"/>
        </w:rPr>
        <w:t>,</w:t>
      </w:r>
      <w:r w:rsidRPr="00CA6123">
        <w:rPr>
          <w:rFonts w:ascii="Times New Roman" w:hAnsi="Times New Roman" w:cs="Times New Roman"/>
          <w:sz w:val="24"/>
          <w:szCs w:val="24"/>
        </w:rPr>
        <w:t xml:space="preserve"> </w:t>
      </w:r>
      <w:r w:rsidR="004B5C55" w:rsidRPr="00CA6123">
        <w:rPr>
          <w:rFonts w:ascii="Times New Roman" w:hAnsi="Times New Roman" w:cs="Times New Roman"/>
          <w:sz w:val="24"/>
          <w:szCs w:val="24"/>
        </w:rPr>
        <w:t>(</w:t>
      </w:r>
      <w:r w:rsidRPr="00CA6123">
        <w:rPr>
          <w:rFonts w:ascii="Times New Roman" w:hAnsi="Times New Roman" w:cs="Times New Roman"/>
          <w:sz w:val="24"/>
          <w:szCs w:val="24"/>
        </w:rPr>
        <w:t>c</w:t>
      </w:r>
      <w:r w:rsidR="004B5C55" w:rsidRPr="00CA6123">
        <w:rPr>
          <w:rFonts w:ascii="Times New Roman" w:hAnsi="Times New Roman" w:cs="Times New Roman"/>
          <w:sz w:val="24"/>
          <w:szCs w:val="24"/>
        </w:rPr>
        <w:t>ited in Hewitt and Shulman (p.6, 2011</w:t>
      </w:r>
      <w:r w:rsidRPr="00CA6123">
        <w:rPr>
          <w:rFonts w:ascii="Times New Roman" w:hAnsi="Times New Roman" w:cs="Times New Roman"/>
          <w:sz w:val="24"/>
          <w:szCs w:val="24"/>
        </w:rPr>
        <w:t>) states that ‘All organisms come into existence and persist (or fail to persist) in interaction with their environments’.  MacDonald and Schreiber cited in Glaser (2005) state that ‘Human action and interaction and the construction and reconstruction of meaning within levels of context are central phenomena of interest and foci for theory development’.  Therefore</w:t>
      </w:r>
      <w:r w:rsidR="001B23FB" w:rsidRPr="00CA6123">
        <w:rPr>
          <w:rFonts w:ascii="Times New Roman" w:hAnsi="Times New Roman" w:cs="Times New Roman"/>
          <w:sz w:val="24"/>
          <w:szCs w:val="24"/>
        </w:rPr>
        <w:t>,</w:t>
      </w:r>
      <w:r w:rsidRPr="00CA6123">
        <w:rPr>
          <w:rFonts w:ascii="Times New Roman" w:hAnsi="Times New Roman" w:cs="Times New Roman"/>
          <w:sz w:val="24"/>
          <w:szCs w:val="24"/>
        </w:rPr>
        <w:t xml:space="preserve"> one can argue despite the limitations of symbolic interactionism, as a theory it offers something that other sociological theories do not.</w:t>
      </w:r>
    </w:p>
    <w:p w:rsidR="00022448" w:rsidRPr="00CA6123" w:rsidRDefault="00022448" w:rsidP="009C5160">
      <w:pPr>
        <w:rPr>
          <w:rFonts w:ascii="Times New Roman" w:hAnsi="Times New Roman" w:cs="Times New Roman"/>
          <w:sz w:val="24"/>
          <w:szCs w:val="24"/>
        </w:rPr>
      </w:pPr>
    </w:p>
    <w:p w:rsidR="00AE703E" w:rsidRPr="00CA6123" w:rsidRDefault="00AE703E" w:rsidP="009C5160">
      <w:pPr>
        <w:rPr>
          <w:rFonts w:ascii="Times New Roman" w:hAnsi="Times New Roman" w:cs="Times New Roman"/>
          <w:sz w:val="24"/>
          <w:szCs w:val="24"/>
        </w:rPr>
      </w:pPr>
    </w:p>
    <w:p w:rsidR="00763A22" w:rsidRPr="00CA6123" w:rsidRDefault="00763A22" w:rsidP="009C5160">
      <w:pPr>
        <w:rPr>
          <w:rFonts w:ascii="Times New Roman" w:hAnsi="Times New Roman" w:cs="Times New Roman"/>
          <w:sz w:val="24"/>
          <w:szCs w:val="24"/>
        </w:rPr>
      </w:pPr>
    </w:p>
    <w:p w:rsidR="00763A22" w:rsidRPr="00CA6123" w:rsidRDefault="00763A22" w:rsidP="009C5160">
      <w:pPr>
        <w:rPr>
          <w:rFonts w:ascii="Times New Roman" w:hAnsi="Times New Roman" w:cs="Times New Roman"/>
          <w:sz w:val="24"/>
          <w:szCs w:val="24"/>
        </w:rPr>
      </w:pPr>
    </w:p>
    <w:p w:rsidR="00763A22" w:rsidRPr="00CA6123" w:rsidRDefault="00763A22" w:rsidP="009C5160">
      <w:pPr>
        <w:rPr>
          <w:rFonts w:ascii="Times New Roman" w:hAnsi="Times New Roman" w:cs="Times New Roman"/>
          <w:sz w:val="24"/>
          <w:szCs w:val="24"/>
        </w:rPr>
      </w:pPr>
    </w:p>
    <w:p w:rsidR="00763A22" w:rsidRPr="00CA6123" w:rsidRDefault="00763A22" w:rsidP="009C5160">
      <w:pPr>
        <w:rPr>
          <w:rFonts w:ascii="Times New Roman" w:hAnsi="Times New Roman" w:cs="Times New Roman"/>
          <w:sz w:val="24"/>
          <w:szCs w:val="24"/>
        </w:rPr>
      </w:pPr>
    </w:p>
    <w:p w:rsidR="00763A22" w:rsidRPr="00CA6123" w:rsidRDefault="00763A22" w:rsidP="009C5160">
      <w:pPr>
        <w:rPr>
          <w:rFonts w:ascii="Times New Roman" w:hAnsi="Times New Roman" w:cs="Times New Roman"/>
          <w:sz w:val="24"/>
          <w:szCs w:val="24"/>
        </w:rPr>
      </w:pPr>
    </w:p>
    <w:p w:rsidR="00763A22" w:rsidRPr="00CA6123" w:rsidRDefault="00763A22" w:rsidP="009C5160">
      <w:pPr>
        <w:rPr>
          <w:rFonts w:ascii="Times New Roman" w:hAnsi="Times New Roman" w:cs="Times New Roman"/>
          <w:sz w:val="24"/>
          <w:szCs w:val="24"/>
        </w:rPr>
      </w:pPr>
    </w:p>
    <w:p w:rsidR="00763A22" w:rsidRPr="00CA6123" w:rsidRDefault="00763A22" w:rsidP="009C5160">
      <w:pPr>
        <w:rPr>
          <w:rFonts w:ascii="Times New Roman" w:hAnsi="Times New Roman" w:cs="Times New Roman"/>
          <w:sz w:val="24"/>
          <w:szCs w:val="24"/>
        </w:rPr>
      </w:pPr>
    </w:p>
    <w:p w:rsidR="00763A22" w:rsidRPr="00CA6123" w:rsidRDefault="00763A22" w:rsidP="009C5160">
      <w:pPr>
        <w:rPr>
          <w:rFonts w:ascii="Times New Roman" w:hAnsi="Times New Roman" w:cs="Times New Roman"/>
          <w:sz w:val="24"/>
          <w:szCs w:val="24"/>
        </w:rPr>
      </w:pPr>
    </w:p>
    <w:p w:rsidR="00763A22" w:rsidRPr="00CA6123" w:rsidRDefault="00763A22" w:rsidP="009C5160">
      <w:pPr>
        <w:rPr>
          <w:rFonts w:ascii="Times New Roman" w:hAnsi="Times New Roman" w:cs="Times New Roman"/>
          <w:sz w:val="24"/>
          <w:szCs w:val="24"/>
        </w:rPr>
      </w:pPr>
    </w:p>
    <w:p w:rsidR="00763A22" w:rsidRPr="00CA6123" w:rsidRDefault="00763A22" w:rsidP="009C5160">
      <w:pPr>
        <w:rPr>
          <w:rFonts w:ascii="Times New Roman" w:hAnsi="Times New Roman" w:cs="Times New Roman"/>
          <w:sz w:val="24"/>
          <w:szCs w:val="24"/>
        </w:rPr>
      </w:pPr>
    </w:p>
    <w:p w:rsidR="00763A22" w:rsidRPr="00CA6123" w:rsidRDefault="00763A22" w:rsidP="009C5160">
      <w:pPr>
        <w:rPr>
          <w:rFonts w:ascii="Times New Roman" w:hAnsi="Times New Roman" w:cs="Times New Roman"/>
          <w:sz w:val="24"/>
          <w:szCs w:val="24"/>
        </w:rPr>
      </w:pPr>
    </w:p>
    <w:p w:rsidR="00763A22" w:rsidRPr="00CA6123" w:rsidRDefault="00763A22" w:rsidP="009C5160">
      <w:pPr>
        <w:rPr>
          <w:rFonts w:ascii="Times New Roman" w:hAnsi="Times New Roman" w:cs="Times New Roman"/>
          <w:sz w:val="24"/>
          <w:szCs w:val="24"/>
        </w:rPr>
      </w:pPr>
    </w:p>
    <w:p w:rsidR="00763A22" w:rsidRPr="00CA6123" w:rsidRDefault="00763A22" w:rsidP="009C5160">
      <w:pPr>
        <w:rPr>
          <w:rFonts w:ascii="Times New Roman" w:hAnsi="Times New Roman" w:cs="Times New Roman"/>
          <w:sz w:val="24"/>
          <w:szCs w:val="24"/>
        </w:rPr>
      </w:pPr>
    </w:p>
    <w:p w:rsidR="00763A22" w:rsidRPr="00CA6123" w:rsidRDefault="00763A22" w:rsidP="009C5160">
      <w:pPr>
        <w:rPr>
          <w:rFonts w:ascii="Times New Roman" w:hAnsi="Times New Roman" w:cs="Times New Roman"/>
          <w:sz w:val="24"/>
          <w:szCs w:val="24"/>
        </w:rPr>
      </w:pPr>
    </w:p>
    <w:p w:rsidR="00763A22" w:rsidRPr="00CA6123" w:rsidRDefault="00763A22" w:rsidP="009C5160">
      <w:pPr>
        <w:rPr>
          <w:rFonts w:ascii="Times New Roman" w:hAnsi="Times New Roman" w:cs="Times New Roman"/>
          <w:sz w:val="24"/>
          <w:szCs w:val="24"/>
        </w:rPr>
      </w:pPr>
    </w:p>
    <w:p w:rsidR="00763A22" w:rsidRPr="00CA6123" w:rsidRDefault="00763A22" w:rsidP="009C5160">
      <w:pPr>
        <w:rPr>
          <w:rFonts w:ascii="Times New Roman" w:hAnsi="Times New Roman" w:cs="Times New Roman"/>
          <w:sz w:val="24"/>
          <w:szCs w:val="24"/>
        </w:rPr>
      </w:pPr>
    </w:p>
    <w:p w:rsidR="00763A22" w:rsidRPr="00CA6123" w:rsidRDefault="00763A22" w:rsidP="009C5160">
      <w:pPr>
        <w:rPr>
          <w:rFonts w:ascii="Times New Roman" w:hAnsi="Times New Roman" w:cs="Times New Roman"/>
          <w:sz w:val="24"/>
          <w:szCs w:val="24"/>
        </w:rPr>
      </w:pPr>
    </w:p>
    <w:p w:rsidR="00763A22" w:rsidRPr="00CA6123" w:rsidRDefault="00763A22" w:rsidP="009C5160">
      <w:pPr>
        <w:rPr>
          <w:rFonts w:ascii="Times New Roman" w:hAnsi="Times New Roman" w:cs="Times New Roman"/>
          <w:sz w:val="24"/>
          <w:szCs w:val="24"/>
        </w:rPr>
      </w:pPr>
    </w:p>
    <w:p w:rsidR="00763A22" w:rsidRPr="00CA6123" w:rsidRDefault="00763A22" w:rsidP="009C5160">
      <w:pPr>
        <w:rPr>
          <w:rFonts w:ascii="Times New Roman" w:hAnsi="Times New Roman" w:cs="Times New Roman"/>
          <w:sz w:val="24"/>
          <w:szCs w:val="24"/>
        </w:rPr>
      </w:pPr>
    </w:p>
    <w:p w:rsidR="00763A22" w:rsidRPr="00CA6123" w:rsidRDefault="00763A22" w:rsidP="009C5160">
      <w:pPr>
        <w:rPr>
          <w:rFonts w:ascii="Times New Roman" w:hAnsi="Times New Roman" w:cs="Times New Roman"/>
          <w:sz w:val="24"/>
          <w:szCs w:val="24"/>
        </w:rPr>
      </w:pPr>
    </w:p>
    <w:p w:rsidR="00763A22" w:rsidRPr="00CA6123" w:rsidRDefault="00763A22" w:rsidP="009C5160">
      <w:pPr>
        <w:rPr>
          <w:rFonts w:ascii="Times New Roman" w:hAnsi="Times New Roman" w:cs="Times New Roman"/>
          <w:sz w:val="24"/>
          <w:szCs w:val="24"/>
        </w:rPr>
      </w:pPr>
    </w:p>
    <w:p w:rsidR="00763A22" w:rsidRPr="00CA6123" w:rsidRDefault="00763A22" w:rsidP="009C5160">
      <w:pPr>
        <w:rPr>
          <w:rFonts w:ascii="Times New Roman" w:hAnsi="Times New Roman" w:cs="Times New Roman"/>
          <w:sz w:val="24"/>
          <w:szCs w:val="24"/>
        </w:rPr>
      </w:pPr>
    </w:p>
    <w:p w:rsidR="00763A22" w:rsidRPr="00CA6123" w:rsidRDefault="00763A22" w:rsidP="009C5160">
      <w:pPr>
        <w:rPr>
          <w:rFonts w:ascii="Times New Roman" w:hAnsi="Times New Roman" w:cs="Times New Roman"/>
          <w:sz w:val="24"/>
          <w:szCs w:val="24"/>
        </w:rPr>
      </w:pPr>
    </w:p>
    <w:p w:rsidR="00763A22" w:rsidRPr="00CA6123" w:rsidRDefault="00763A22" w:rsidP="009C5160">
      <w:pPr>
        <w:rPr>
          <w:rFonts w:ascii="Times New Roman" w:hAnsi="Times New Roman" w:cs="Times New Roman"/>
          <w:sz w:val="24"/>
          <w:szCs w:val="24"/>
        </w:rPr>
      </w:pPr>
    </w:p>
    <w:p w:rsidR="00763A22" w:rsidRPr="00CA6123" w:rsidRDefault="00763A22" w:rsidP="009C5160">
      <w:pPr>
        <w:rPr>
          <w:rFonts w:ascii="Times New Roman" w:hAnsi="Times New Roman" w:cs="Times New Roman"/>
          <w:sz w:val="24"/>
          <w:szCs w:val="24"/>
        </w:rPr>
      </w:pPr>
    </w:p>
    <w:p w:rsidR="00763A22" w:rsidRPr="00CA6123" w:rsidRDefault="00763A22" w:rsidP="00022448">
      <w:pPr>
        <w:jc w:val="both"/>
        <w:rPr>
          <w:rFonts w:ascii="Times New Roman" w:hAnsi="Times New Roman" w:cs="Times New Roman"/>
          <w:sz w:val="24"/>
          <w:szCs w:val="24"/>
        </w:rPr>
      </w:pPr>
    </w:p>
    <w:p w:rsidR="00EB4F0C" w:rsidRPr="00CA6123" w:rsidRDefault="00763A22" w:rsidP="00022448">
      <w:pPr>
        <w:jc w:val="both"/>
        <w:rPr>
          <w:rFonts w:ascii="Times New Roman" w:hAnsi="Times New Roman" w:cs="Times New Roman"/>
          <w:sz w:val="24"/>
          <w:szCs w:val="24"/>
        </w:rPr>
      </w:pPr>
      <w:r w:rsidRPr="00CA6123">
        <w:rPr>
          <w:rFonts w:ascii="Times New Roman" w:hAnsi="Times New Roman" w:cs="Times New Roman"/>
          <w:sz w:val="24"/>
          <w:szCs w:val="24"/>
        </w:rPr>
        <w:t>Re</w:t>
      </w:r>
      <w:r w:rsidR="00022448" w:rsidRPr="00CA6123">
        <w:rPr>
          <w:rFonts w:ascii="Times New Roman" w:hAnsi="Times New Roman" w:cs="Times New Roman"/>
          <w:sz w:val="24"/>
          <w:szCs w:val="24"/>
        </w:rPr>
        <w:t>fere</w:t>
      </w:r>
      <w:r w:rsidR="00EB4F0C" w:rsidRPr="00CA6123">
        <w:rPr>
          <w:rFonts w:ascii="Times New Roman" w:hAnsi="Times New Roman" w:cs="Times New Roman"/>
          <w:sz w:val="24"/>
          <w:szCs w:val="24"/>
        </w:rPr>
        <w:t>nces</w:t>
      </w:r>
    </w:p>
    <w:p w:rsidR="00022448" w:rsidRPr="00CA6123" w:rsidRDefault="00022448" w:rsidP="00022448">
      <w:pPr>
        <w:spacing w:after="0" w:line="360" w:lineRule="auto"/>
        <w:ind w:left="720" w:hanging="720"/>
        <w:jc w:val="both"/>
        <w:rPr>
          <w:rFonts w:ascii="Times New Roman" w:hAnsi="Times New Roman" w:cs="Times New Roman"/>
          <w:sz w:val="24"/>
          <w:szCs w:val="24"/>
        </w:rPr>
      </w:pPr>
      <w:r w:rsidRPr="00CA6123">
        <w:rPr>
          <w:rFonts w:ascii="Times New Roman" w:hAnsi="Times New Roman" w:cs="Times New Roman"/>
          <w:sz w:val="24"/>
          <w:szCs w:val="24"/>
        </w:rPr>
        <w:t xml:space="preserve">Abercrombie, N., Hill, S. and Turner, B.S. (2006) ‘Symbolic interactionism’, </w:t>
      </w:r>
      <w:r w:rsidRPr="00CA6123">
        <w:rPr>
          <w:rFonts w:ascii="Times New Roman" w:hAnsi="Times New Roman" w:cs="Times New Roman"/>
          <w:i/>
          <w:sz w:val="24"/>
          <w:szCs w:val="24"/>
        </w:rPr>
        <w:t xml:space="preserve">Dictionary of sociology. </w:t>
      </w:r>
      <w:r w:rsidRPr="00CA6123">
        <w:rPr>
          <w:rFonts w:ascii="Times New Roman" w:hAnsi="Times New Roman" w:cs="Times New Roman"/>
          <w:sz w:val="24"/>
          <w:szCs w:val="24"/>
        </w:rPr>
        <w:t>5</w:t>
      </w:r>
      <w:r w:rsidRPr="00CA6123">
        <w:rPr>
          <w:rFonts w:ascii="Times New Roman" w:hAnsi="Times New Roman" w:cs="Times New Roman"/>
          <w:sz w:val="24"/>
          <w:szCs w:val="24"/>
          <w:vertAlign w:val="superscript"/>
        </w:rPr>
        <w:t>th</w:t>
      </w:r>
      <w:r w:rsidRPr="00CA6123">
        <w:rPr>
          <w:rFonts w:ascii="Times New Roman" w:hAnsi="Times New Roman" w:cs="Times New Roman"/>
          <w:sz w:val="24"/>
          <w:szCs w:val="24"/>
        </w:rPr>
        <w:t xml:space="preserve"> edn. London: Penguin Books.</w:t>
      </w:r>
    </w:p>
    <w:p w:rsidR="00022448" w:rsidRPr="00CA6123" w:rsidRDefault="00022448" w:rsidP="00022448">
      <w:pPr>
        <w:spacing w:after="0" w:line="360" w:lineRule="auto"/>
        <w:ind w:left="720" w:hanging="720"/>
        <w:jc w:val="both"/>
        <w:rPr>
          <w:rFonts w:ascii="Times New Roman" w:hAnsi="Times New Roman" w:cs="Times New Roman"/>
          <w:sz w:val="24"/>
          <w:szCs w:val="24"/>
        </w:rPr>
      </w:pPr>
      <w:r w:rsidRPr="00CA6123">
        <w:rPr>
          <w:rFonts w:ascii="Times New Roman" w:hAnsi="Times New Roman" w:cs="Times New Roman"/>
          <w:sz w:val="24"/>
          <w:szCs w:val="24"/>
        </w:rPr>
        <w:t xml:space="preserve">Algraigray, H. and Boyle, C. 2017. ‘The SEN label and its effect on special education’, </w:t>
      </w:r>
      <w:r w:rsidRPr="00CA6123">
        <w:rPr>
          <w:rFonts w:ascii="Times New Roman" w:hAnsi="Times New Roman" w:cs="Times New Roman"/>
          <w:i/>
          <w:sz w:val="24"/>
          <w:szCs w:val="24"/>
        </w:rPr>
        <w:t xml:space="preserve">Educational and Child Psychology, </w:t>
      </w:r>
      <w:r w:rsidRPr="00CA6123">
        <w:rPr>
          <w:rFonts w:ascii="Times New Roman" w:hAnsi="Times New Roman" w:cs="Times New Roman"/>
          <w:sz w:val="24"/>
          <w:szCs w:val="24"/>
        </w:rPr>
        <w:t>34(4), pp. 70-79.</w:t>
      </w:r>
      <w:r w:rsidRPr="00CA6123">
        <w:rPr>
          <w:rFonts w:ascii="Times New Roman" w:hAnsi="Times New Roman" w:cs="Times New Roman"/>
          <w:i/>
          <w:sz w:val="24"/>
          <w:szCs w:val="24"/>
        </w:rPr>
        <w:t xml:space="preserve"> </w:t>
      </w:r>
      <w:r w:rsidRPr="00CA6123">
        <w:rPr>
          <w:rFonts w:ascii="Times New Roman" w:hAnsi="Times New Roman" w:cs="Times New Roman"/>
          <w:sz w:val="24"/>
          <w:szCs w:val="24"/>
        </w:rPr>
        <w:t xml:space="preserve"> </w:t>
      </w:r>
    </w:p>
    <w:p w:rsidR="00022448" w:rsidRPr="00CA6123" w:rsidRDefault="00022448" w:rsidP="00022448">
      <w:pPr>
        <w:spacing w:after="0" w:line="360" w:lineRule="auto"/>
        <w:ind w:left="720" w:hanging="720"/>
        <w:jc w:val="both"/>
        <w:rPr>
          <w:rFonts w:ascii="Times New Roman" w:hAnsi="Times New Roman" w:cs="Times New Roman"/>
          <w:sz w:val="24"/>
          <w:szCs w:val="24"/>
        </w:rPr>
      </w:pPr>
      <w:r w:rsidRPr="00CA6123">
        <w:rPr>
          <w:rFonts w:ascii="Times New Roman" w:hAnsi="Times New Roman" w:cs="Times New Roman"/>
          <w:sz w:val="24"/>
          <w:szCs w:val="24"/>
        </w:rPr>
        <w:t xml:space="preserve">Andrews, T. 2012. ‘What is Social Constructionism’, </w:t>
      </w:r>
      <w:r w:rsidRPr="00CA6123">
        <w:rPr>
          <w:rFonts w:ascii="Times New Roman" w:hAnsi="Times New Roman" w:cs="Times New Roman"/>
          <w:i/>
          <w:sz w:val="24"/>
          <w:szCs w:val="24"/>
        </w:rPr>
        <w:t>Grounded Theory Review</w:t>
      </w:r>
      <w:r w:rsidRPr="00CA6123">
        <w:rPr>
          <w:rFonts w:ascii="Times New Roman" w:hAnsi="Times New Roman" w:cs="Times New Roman"/>
          <w:sz w:val="24"/>
          <w:szCs w:val="24"/>
        </w:rPr>
        <w:t xml:space="preserve">. 11(1). Available at: </w:t>
      </w:r>
      <w:hyperlink r:id="rId7" w:history="1">
        <w:r w:rsidRPr="00CA6123">
          <w:rPr>
            <w:rStyle w:val="Hyperlink"/>
            <w:rFonts w:ascii="Times New Roman" w:hAnsi="Times New Roman" w:cs="Times New Roman"/>
            <w:color w:val="auto"/>
            <w:sz w:val="24"/>
            <w:szCs w:val="24"/>
            <w:u w:val="none"/>
          </w:rPr>
          <w:t>http://groundedtheoryreview.com/2012/06/01/what-is-social-constructionism/</w:t>
        </w:r>
      </w:hyperlink>
      <w:r w:rsidRPr="00CA6123">
        <w:rPr>
          <w:rFonts w:ascii="Times New Roman" w:hAnsi="Times New Roman" w:cs="Times New Roman"/>
          <w:sz w:val="24"/>
          <w:szCs w:val="24"/>
        </w:rPr>
        <w:t xml:space="preserve"> (Accessed: 27 November 2019). </w:t>
      </w:r>
    </w:p>
    <w:p w:rsidR="00022448" w:rsidRPr="00CA6123" w:rsidRDefault="00022448" w:rsidP="00022448">
      <w:pPr>
        <w:spacing w:after="0" w:line="360" w:lineRule="auto"/>
        <w:ind w:left="720" w:hanging="720"/>
        <w:jc w:val="both"/>
        <w:rPr>
          <w:rFonts w:ascii="Times New Roman" w:hAnsi="Times New Roman" w:cs="Times New Roman"/>
          <w:sz w:val="24"/>
          <w:szCs w:val="24"/>
        </w:rPr>
      </w:pPr>
      <w:r w:rsidRPr="00CA6123">
        <w:rPr>
          <w:rFonts w:ascii="Times New Roman" w:hAnsi="Times New Roman" w:cs="Times New Roman"/>
          <w:sz w:val="24"/>
          <w:szCs w:val="24"/>
        </w:rPr>
        <w:t xml:space="preserve">Ball, P. (2012) </w:t>
      </w:r>
      <w:r w:rsidRPr="00CA6123">
        <w:rPr>
          <w:rFonts w:ascii="Times New Roman" w:hAnsi="Times New Roman" w:cs="Times New Roman"/>
          <w:i/>
          <w:sz w:val="24"/>
          <w:szCs w:val="24"/>
        </w:rPr>
        <w:t xml:space="preserve">Why society is a complex matter. </w:t>
      </w:r>
      <w:r w:rsidRPr="00CA6123">
        <w:rPr>
          <w:rFonts w:ascii="Times New Roman" w:hAnsi="Times New Roman" w:cs="Times New Roman"/>
          <w:sz w:val="24"/>
          <w:szCs w:val="24"/>
        </w:rPr>
        <w:t>Berlin: Springer.</w:t>
      </w:r>
    </w:p>
    <w:p w:rsidR="00022448" w:rsidRPr="00CA6123" w:rsidRDefault="00022448" w:rsidP="00022448">
      <w:pPr>
        <w:spacing w:after="0" w:line="360" w:lineRule="auto"/>
        <w:ind w:left="720" w:hanging="720"/>
        <w:jc w:val="both"/>
        <w:rPr>
          <w:rFonts w:ascii="Times New Roman" w:hAnsi="Times New Roman" w:cs="Times New Roman"/>
          <w:sz w:val="24"/>
          <w:szCs w:val="24"/>
        </w:rPr>
      </w:pPr>
      <w:r w:rsidRPr="00CA6123">
        <w:rPr>
          <w:rFonts w:ascii="Times New Roman" w:hAnsi="Times New Roman" w:cs="Times New Roman"/>
          <w:sz w:val="24"/>
          <w:szCs w:val="24"/>
        </w:rPr>
        <w:t xml:space="preserve">Becker, H. (2003) ‘Labelling theory’ in Slattery, M. (ed). </w:t>
      </w:r>
      <w:r w:rsidRPr="00CA6123">
        <w:rPr>
          <w:rFonts w:ascii="Times New Roman" w:hAnsi="Times New Roman" w:cs="Times New Roman"/>
          <w:i/>
          <w:sz w:val="24"/>
          <w:szCs w:val="24"/>
        </w:rPr>
        <w:t>Key Ideas in Sociology</w:t>
      </w:r>
      <w:r w:rsidRPr="00CA6123">
        <w:rPr>
          <w:rFonts w:ascii="Times New Roman" w:hAnsi="Times New Roman" w:cs="Times New Roman"/>
          <w:sz w:val="24"/>
          <w:szCs w:val="24"/>
        </w:rPr>
        <w:t>. Cheltenham: Nelson Thornes. pp. 134-139.</w:t>
      </w:r>
    </w:p>
    <w:p w:rsidR="004E00C2" w:rsidRPr="00CA6123" w:rsidRDefault="004E00C2" w:rsidP="00022448">
      <w:pPr>
        <w:spacing w:after="0" w:line="360" w:lineRule="auto"/>
        <w:ind w:left="720" w:hanging="720"/>
        <w:jc w:val="both"/>
        <w:rPr>
          <w:rFonts w:ascii="Times New Roman" w:hAnsi="Times New Roman" w:cs="Times New Roman"/>
          <w:sz w:val="24"/>
          <w:szCs w:val="24"/>
        </w:rPr>
      </w:pPr>
      <w:proofErr w:type="spellStart"/>
      <w:r w:rsidRPr="00CA6123">
        <w:rPr>
          <w:rFonts w:ascii="Times New Roman" w:hAnsi="Times New Roman" w:cs="Times New Roman"/>
          <w:sz w:val="24"/>
          <w:szCs w:val="24"/>
        </w:rPr>
        <w:t>Bernasiewicz</w:t>
      </w:r>
      <w:proofErr w:type="spellEnd"/>
      <w:r w:rsidRPr="00CA6123">
        <w:rPr>
          <w:rFonts w:ascii="Times New Roman" w:hAnsi="Times New Roman" w:cs="Times New Roman"/>
          <w:sz w:val="24"/>
          <w:szCs w:val="24"/>
        </w:rPr>
        <w:t>, M. 2017. ‘Working with Children at Risk in the Perspective of Symbolic Interactionism and Situational Action Theory’</w:t>
      </w:r>
      <w:r w:rsidR="00CC5087" w:rsidRPr="00CA6123">
        <w:rPr>
          <w:rFonts w:ascii="Times New Roman" w:hAnsi="Times New Roman" w:cs="Times New Roman"/>
          <w:sz w:val="24"/>
          <w:szCs w:val="24"/>
        </w:rPr>
        <w:t xml:space="preserve">, </w:t>
      </w:r>
      <w:r w:rsidR="00CC5087" w:rsidRPr="00CA6123">
        <w:rPr>
          <w:rFonts w:ascii="Times New Roman" w:hAnsi="Times New Roman" w:cs="Times New Roman"/>
          <w:i/>
          <w:sz w:val="24"/>
          <w:szCs w:val="24"/>
        </w:rPr>
        <w:t>New Educational Review</w:t>
      </w:r>
      <w:r w:rsidR="00CC5087" w:rsidRPr="00CA6123">
        <w:rPr>
          <w:rFonts w:ascii="Times New Roman" w:hAnsi="Times New Roman" w:cs="Times New Roman"/>
          <w:sz w:val="24"/>
          <w:szCs w:val="24"/>
        </w:rPr>
        <w:t>, 48(2), pp. 167-176.</w:t>
      </w:r>
    </w:p>
    <w:p w:rsidR="00022448" w:rsidRPr="00CA6123" w:rsidRDefault="00022448" w:rsidP="00022448">
      <w:pPr>
        <w:spacing w:after="0" w:line="360" w:lineRule="auto"/>
        <w:ind w:left="720" w:hanging="720"/>
        <w:jc w:val="both"/>
        <w:rPr>
          <w:rFonts w:ascii="Times New Roman" w:hAnsi="Times New Roman" w:cs="Times New Roman"/>
          <w:sz w:val="24"/>
          <w:szCs w:val="24"/>
        </w:rPr>
      </w:pPr>
      <w:r w:rsidRPr="00CA6123">
        <w:rPr>
          <w:rFonts w:ascii="Times New Roman" w:hAnsi="Times New Roman" w:cs="Times New Roman"/>
          <w:sz w:val="24"/>
          <w:szCs w:val="24"/>
        </w:rPr>
        <w:t xml:space="preserve">Bernburg, J.G. and Krohn, M.D. 2003. ‘Labeling, life chances, and adult crime: The direct and indirect effects of official intervention in adolescence on crime in early adulthood’, </w:t>
      </w:r>
      <w:r w:rsidRPr="00CA6123">
        <w:rPr>
          <w:rFonts w:ascii="Times New Roman" w:hAnsi="Times New Roman" w:cs="Times New Roman"/>
          <w:i/>
          <w:sz w:val="24"/>
          <w:szCs w:val="24"/>
        </w:rPr>
        <w:t>Criminology</w:t>
      </w:r>
      <w:r w:rsidRPr="00CA6123">
        <w:rPr>
          <w:rFonts w:ascii="Times New Roman" w:hAnsi="Times New Roman" w:cs="Times New Roman"/>
          <w:sz w:val="24"/>
          <w:szCs w:val="24"/>
        </w:rPr>
        <w:t>, 41(4), pp. 1287-1318.</w:t>
      </w:r>
    </w:p>
    <w:p w:rsidR="004E00C2" w:rsidRPr="00CA6123" w:rsidRDefault="00022448" w:rsidP="004E00C2">
      <w:pPr>
        <w:spacing w:after="0" w:line="360" w:lineRule="auto"/>
        <w:ind w:left="720" w:hanging="720"/>
        <w:jc w:val="both"/>
        <w:rPr>
          <w:rFonts w:ascii="Times New Roman" w:hAnsi="Times New Roman" w:cs="Times New Roman"/>
          <w:sz w:val="24"/>
          <w:szCs w:val="24"/>
        </w:rPr>
      </w:pPr>
      <w:r w:rsidRPr="00CA6123">
        <w:rPr>
          <w:rFonts w:ascii="Times New Roman" w:hAnsi="Times New Roman" w:cs="Times New Roman"/>
          <w:sz w:val="24"/>
          <w:szCs w:val="24"/>
        </w:rPr>
        <w:t xml:space="preserve">Brewer, M. B., &amp; Hewstone, M. (Eds.) (2004) </w:t>
      </w:r>
      <w:r w:rsidRPr="00CA6123">
        <w:rPr>
          <w:rFonts w:ascii="Times New Roman" w:hAnsi="Times New Roman" w:cs="Times New Roman"/>
          <w:i/>
          <w:sz w:val="24"/>
          <w:szCs w:val="24"/>
        </w:rPr>
        <w:t>Perspectives on social psychology. Self and social identity.</w:t>
      </w:r>
      <w:r w:rsidRPr="00CA6123">
        <w:rPr>
          <w:rFonts w:ascii="Times New Roman" w:hAnsi="Times New Roman" w:cs="Times New Roman"/>
          <w:sz w:val="24"/>
          <w:szCs w:val="24"/>
        </w:rPr>
        <w:t xml:space="preserve"> New Jersey: Wiley-Blackwell Publishing.</w:t>
      </w:r>
    </w:p>
    <w:p w:rsidR="00022448" w:rsidRPr="00CA6123" w:rsidRDefault="00022448" w:rsidP="00022448">
      <w:pPr>
        <w:spacing w:after="0" w:line="360" w:lineRule="auto"/>
        <w:ind w:left="720" w:hanging="720"/>
        <w:jc w:val="both"/>
        <w:rPr>
          <w:rFonts w:ascii="Times New Roman" w:hAnsi="Times New Roman" w:cs="Times New Roman"/>
          <w:sz w:val="24"/>
          <w:szCs w:val="24"/>
        </w:rPr>
      </w:pPr>
      <w:r w:rsidRPr="00CA6123">
        <w:rPr>
          <w:rFonts w:ascii="Times New Roman" w:hAnsi="Times New Roman" w:cs="Times New Roman"/>
          <w:sz w:val="24"/>
          <w:szCs w:val="24"/>
        </w:rPr>
        <w:t xml:space="preserve">Cole, N. L. (2019) </w:t>
      </w:r>
      <w:r w:rsidRPr="00CA6123">
        <w:rPr>
          <w:rFonts w:ascii="Times New Roman" w:hAnsi="Times New Roman" w:cs="Times New Roman"/>
          <w:i/>
          <w:sz w:val="24"/>
          <w:szCs w:val="24"/>
        </w:rPr>
        <w:t>Symbolic Interaction Theory: History, Development, and Examples.</w:t>
      </w:r>
      <w:r w:rsidRPr="00CA6123">
        <w:rPr>
          <w:rFonts w:ascii="Times New Roman" w:hAnsi="Times New Roman" w:cs="Times New Roman"/>
          <w:sz w:val="24"/>
          <w:szCs w:val="24"/>
        </w:rPr>
        <w:t xml:space="preserve"> Available at: </w:t>
      </w:r>
      <w:hyperlink r:id="rId8" w:history="1">
        <w:r w:rsidRPr="00CA6123">
          <w:rPr>
            <w:rStyle w:val="Hyperlink"/>
            <w:rFonts w:ascii="Times New Roman" w:hAnsi="Times New Roman" w:cs="Times New Roman"/>
            <w:color w:val="auto"/>
            <w:sz w:val="24"/>
            <w:szCs w:val="24"/>
            <w:u w:val="none"/>
          </w:rPr>
          <w:t>https://www.thoughtco.com/symbolic-interaction-theory-p2-3026645</w:t>
        </w:r>
      </w:hyperlink>
      <w:r w:rsidRPr="00CA6123">
        <w:rPr>
          <w:rFonts w:ascii="Times New Roman" w:hAnsi="Times New Roman" w:cs="Times New Roman"/>
          <w:sz w:val="24"/>
          <w:szCs w:val="24"/>
        </w:rPr>
        <w:t xml:space="preserve"> (Accessed: 30 November 2019).</w:t>
      </w:r>
    </w:p>
    <w:p w:rsidR="00022448" w:rsidRPr="00CA6123" w:rsidRDefault="00022448" w:rsidP="00022448">
      <w:pPr>
        <w:spacing w:after="0" w:line="360" w:lineRule="auto"/>
        <w:ind w:left="720" w:hanging="720"/>
        <w:jc w:val="both"/>
        <w:rPr>
          <w:rFonts w:ascii="Times New Roman" w:hAnsi="Times New Roman" w:cs="Times New Roman"/>
          <w:sz w:val="24"/>
          <w:szCs w:val="24"/>
        </w:rPr>
      </w:pPr>
      <w:r w:rsidRPr="00CA6123">
        <w:rPr>
          <w:rFonts w:ascii="Times New Roman" w:hAnsi="Times New Roman" w:cs="Times New Roman"/>
          <w:sz w:val="24"/>
          <w:szCs w:val="24"/>
        </w:rPr>
        <w:t xml:space="preserve">Coleman-Fountain, E. and McLaughlin, J. (2013) ‘The interactions of disability and impairment’, </w:t>
      </w:r>
      <w:r w:rsidRPr="00CA6123">
        <w:rPr>
          <w:rFonts w:ascii="Times New Roman" w:hAnsi="Times New Roman" w:cs="Times New Roman"/>
          <w:i/>
          <w:sz w:val="24"/>
          <w:szCs w:val="24"/>
        </w:rPr>
        <w:t>Social Theory &amp; Health</w:t>
      </w:r>
      <w:r w:rsidRPr="00CA6123">
        <w:rPr>
          <w:rFonts w:ascii="Times New Roman" w:hAnsi="Times New Roman" w:cs="Times New Roman"/>
          <w:sz w:val="24"/>
          <w:szCs w:val="24"/>
        </w:rPr>
        <w:t xml:space="preserve">, 11(2), pp. 133-150. Available at: </w:t>
      </w:r>
      <w:hyperlink r:id="rId9" w:history="1">
        <w:r w:rsidRPr="00CA6123">
          <w:rPr>
            <w:rStyle w:val="Hyperlink"/>
            <w:rFonts w:ascii="Times New Roman" w:hAnsi="Times New Roman" w:cs="Times New Roman"/>
            <w:color w:val="auto"/>
            <w:sz w:val="24"/>
            <w:szCs w:val="24"/>
            <w:u w:val="none"/>
          </w:rPr>
          <w:t>https://link.springer.com/article/10.1057/sth.2012.21</w:t>
        </w:r>
      </w:hyperlink>
      <w:r w:rsidRPr="00CA6123">
        <w:rPr>
          <w:rFonts w:ascii="Times New Roman" w:hAnsi="Times New Roman" w:cs="Times New Roman"/>
          <w:sz w:val="24"/>
          <w:szCs w:val="24"/>
        </w:rPr>
        <w:t xml:space="preserve"> (Accessed: 29 November 2019).</w:t>
      </w:r>
    </w:p>
    <w:p w:rsidR="00022448" w:rsidRPr="00CA6123" w:rsidRDefault="00022448" w:rsidP="00022448">
      <w:pPr>
        <w:spacing w:after="0" w:line="360" w:lineRule="auto"/>
        <w:ind w:left="720" w:hanging="720"/>
        <w:jc w:val="both"/>
        <w:rPr>
          <w:rFonts w:ascii="Times New Roman" w:hAnsi="Times New Roman" w:cs="Times New Roman"/>
          <w:sz w:val="24"/>
          <w:szCs w:val="24"/>
        </w:rPr>
      </w:pPr>
      <w:r w:rsidRPr="00CA6123">
        <w:rPr>
          <w:rFonts w:ascii="Times New Roman" w:hAnsi="Times New Roman" w:cs="Times New Roman"/>
          <w:sz w:val="24"/>
          <w:szCs w:val="24"/>
        </w:rPr>
        <w:t xml:space="preserve">Council of Europe (2017) </w:t>
      </w:r>
      <w:r w:rsidRPr="00CA6123">
        <w:rPr>
          <w:rFonts w:ascii="Times New Roman" w:hAnsi="Times New Roman" w:cs="Times New Roman"/>
          <w:i/>
          <w:sz w:val="24"/>
          <w:szCs w:val="24"/>
        </w:rPr>
        <w:t>Disability and Disablism</w:t>
      </w:r>
      <w:r w:rsidRPr="00CA6123">
        <w:rPr>
          <w:rFonts w:ascii="Times New Roman" w:hAnsi="Times New Roman" w:cs="Times New Roman"/>
          <w:sz w:val="24"/>
          <w:szCs w:val="24"/>
        </w:rPr>
        <w:t xml:space="preserve">. Available at: </w:t>
      </w:r>
      <w:hyperlink r:id="rId10" w:history="1">
        <w:r w:rsidRPr="00CA6123">
          <w:rPr>
            <w:rStyle w:val="Hyperlink"/>
            <w:rFonts w:ascii="Times New Roman" w:hAnsi="Times New Roman" w:cs="Times New Roman"/>
            <w:color w:val="auto"/>
            <w:sz w:val="24"/>
            <w:szCs w:val="24"/>
            <w:u w:val="none"/>
          </w:rPr>
          <w:t>https://www.coe.int/en/web/compass/disability-and-disablism</w:t>
        </w:r>
      </w:hyperlink>
      <w:r w:rsidRPr="00CA6123">
        <w:rPr>
          <w:rFonts w:ascii="Times New Roman" w:hAnsi="Times New Roman" w:cs="Times New Roman"/>
          <w:sz w:val="24"/>
          <w:szCs w:val="24"/>
        </w:rPr>
        <w:t xml:space="preserve"> (Accessed: 30 November 2019).</w:t>
      </w:r>
    </w:p>
    <w:p w:rsidR="00022448" w:rsidRPr="00CA6123" w:rsidRDefault="00022448" w:rsidP="00022448">
      <w:pPr>
        <w:spacing w:after="0" w:line="360" w:lineRule="auto"/>
        <w:ind w:left="720" w:hanging="720"/>
        <w:jc w:val="both"/>
        <w:rPr>
          <w:rFonts w:ascii="Times New Roman" w:hAnsi="Times New Roman" w:cs="Times New Roman"/>
          <w:sz w:val="24"/>
          <w:szCs w:val="24"/>
        </w:rPr>
      </w:pPr>
      <w:r w:rsidRPr="00CA6123">
        <w:rPr>
          <w:rFonts w:ascii="Times New Roman" w:hAnsi="Times New Roman" w:cs="Times New Roman"/>
          <w:sz w:val="24"/>
          <w:szCs w:val="24"/>
        </w:rPr>
        <w:t xml:space="preserve">Dennis, A. and Martin, P.J. (2005) ‘Symbolic interactionism and the concept of power’, </w:t>
      </w:r>
      <w:r w:rsidRPr="00CA6123">
        <w:rPr>
          <w:rFonts w:ascii="Times New Roman" w:hAnsi="Times New Roman" w:cs="Times New Roman"/>
          <w:i/>
          <w:sz w:val="24"/>
          <w:szCs w:val="24"/>
        </w:rPr>
        <w:t>The British Journal of Sociology,</w:t>
      </w:r>
      <w:r w:rsidRPr="00CA6123">
        <w:rPr>
          <w:rFonts w:ascii="Times New Roman" w:hAnsi="Times New Roman" w:cs="Times New Roman"/>
          <w:sz w:val="24"/>
          <w:szCs w:val="24"/>
        </w:rPr>
        <w:t xml:space="preserve"> 56(2), pp.191-213.  Available at: </w:t>
      </w:r>
      <w:hyperlink r:id="rId11" w:history="1">
        <w:r w:rsidRPr="00CA6123">
          <w:rPr>
            <w:rStyle w:val="Hyperlink"/>
            <w:rFonts w:ascii="Times New Roman" w:hAnsi="Times New Roman" w:cs="Times New Roman"/>
            <w:color w:val="auto"/>
            <w:sz w:val="24"/>
            <w:szCs w:val="24"/>
            <w:u w:val="none"/>
          </w:rPr>
          <w:t>https://onlinelibrary.wiley.com/doi/abs/10.1111/j.1468-4446.2005.00055.x</w:t>
        </w:r>
      </w:hyperlink>
      <w:r w:rsidRPr="00CA6123">
        <w:rPr>
          <w:rFonts w:ascii="Times New Roman" w:hAnsi="Times New Roman" w:cs="Times New Roman"/>
          <w:sz w:val="24"/>
          <w:szCs w:val="24"/>
        </w:rPr>
        <w:t xml:space="preserve"> (Accessed: 28 November 2019).</w:t>
      </w:r>
    </w:p>
    <w:p w:rsidR="00022448" w:rsidRPr="00CA6123" w:rsidRDefault="00022448" w:rsidP="00022448">
      <w:pPr>
        <w:spacing w:after="0" w:line="360" w:lineRule="auto"/>
        <w:ind w:left="720" w:hanging="720"/>
        <w:jc w:val="both"/>
        <w:rPr>
          <w:rFonts w:ascii="Times New Roman" w:hAnsi="Times New Roman" w:cs="Times New Roman"/>
          <w:sz w:val="24"/>
          <w:szCs w:val="24"/>
        </w:rPr>
      </w:pPr>
      <w:r w:rsidRPr="00CA6123">
        <w:rPr>
          <w:rFonts w:ascii="Times New Roman" w:hAnsi="Times New Roman" w:cs="Times New Roman"/>
          <w:sz w:val="24"/>
          <w:szCs w:val="24"/>
        </w:rPr>
        <w:t xml:space="preserve">Disabled World (2019) </w:t>
      </w:r>
      <w:r w:rsidRPr="00CA6123">
        <w:rPr>
          <w:rFonts w:ascii="Times New Roman" w:hAnsi="Times New Roman" w:cs="Times New Roman"/>
          <w:i/>
          <w:sz w:val="24"/>
          <w:szCs w:val="24"/>
        </w:rPr>
        <w:t xml:space="preserve">Models of Disability: Types and Definitions. </w:t>
      </w:r>
      <w:r w:rsidRPr="00CA6123">
        <w:rPr>
          <w:rFonts w:ascii="Times New Roman" w:hAnsi="Times New Roman" w:cs="Times New Roman"/>
          <w:sz w:val="24"/>
          <w:szCs w:val="24"/>
        </w:rPr>
        <w:t xml:space="preserve">Available at: </w:t>
      </w:r>
      <w:hyperlink r:id="rId12" w:history="1">
        <w:r w:rsidRPr="00CA6123">
          <w:rPr>
            <w:rStyle w:val="Hyperlink"/>
            <w:rFonts w:ascii="Times New Roman" w:hAnsi="Times New Roman" w:cs="Times New Roman"/>
            <w:color w:val="auto"/>
            <w:sz w:val="24"/>
            <w:szCs w:val="24"/>
            <w:u w:val="none"/>
          </w:rPr>
          <w:t>https://www.disabled-world.com/definitions/disability-models.php</w:t>
        </w:r>
      </w:hyperlink>
      <w:r w:rsidRPr="00CA6123">
        <w:rPr>
          <w:rFonts w:ascii="Times New Roman" w:hAnsi="Times New Roman" w:cs="Times New Roman"/>
          <w:sz w:val="24"/>
          <w:szCs w:val="24"/>
        </w:rPr>
        <w:t xml:space="preserve"> (Accessed: 28 November 2019).</w:t>
      </w:r>
    </w:p>
    <w:p w:rsidR="00022448" w:rsidRPr="00CA6123" w:rsidRDefault="00022448" w:rsidP="00022448">
      <w:pPr>
        <w:spacing w:after="0" w:line="360" w:lineRule="auto"/>
        <w:ind w:left="720" w:hanging="720"/>
        <w:jc w:val="both"/>
        <w:rPr>
          <w:rFonts w:ascii="Times New Roman" w:hAnsi="Times New Roman" w:cs="Times New Roman"/>
          <w:sz w:val="24"/>
          <w:szCs w:val="24"/>
        </w:rPr>
      </w:pPr>
      <w:r w:rsidRPr="00CA6123">
        <w:rPr>
          <w:rFonts w:ascii="Times New Roman" w:hAnsi="Times New Roman" w:cs="Times New Roman"/>
          <w:i/>
          <w:sz w:val="24"/>
          <w:szCs w:val="24"/>
        </w:rPr>
        <w:t>Equality Act 2010, c. 1.</w:t>
      </w:r>
      <w:r w:rsidRPr="00CA6123">
        <w:rPr>
          <w:rFonts w:ascii="Times New Roman" w:hAnsi="Times New Roman" w:cs="Times New Roman"/>
          <w:sz w:val="24"/>
          <w:szCs w:val="24"/>
        </w:rPr>
        <w:t xml:space="preserve"> Available at: </w:t>
      </w:r>
      <w:hyperlink r:id="rId13" w:history="1">
        <w:r w:rsidRPr="00CA6123">
          <w:rPr>
            <w:rStyle w:val="Hyperlink"/>
            <w:rFonts w:ascii="Times New Roman" w:hAnsi="Times New Roman" w:cs="Times New Roman"/>
            <w:color w:val="auto"/>
            <w:sz w:val="24"/>
            <w:szCs w:val="24"/>
            <w:u w:val="none"/>
          </w:rPr>
          <w:t>http://www.legislation.gov.uk/ukpga/2010/15/contents</w:t>
        </w:r>
      </w:hyperlink>
      <w:r w:rsidRPr="00CA6123">
        <w:rPr>
          <w:rFonts w:ascii="Times New Roman" w:hAnsi="Times New Roman" w:cs="Times New Roman"/>
          <w:sz w:val="24"/>
          <w:szCs w:val="24"/>
        </w:rPr>
        <w:t xml:space="preserve"> (Accessed: 27 November 2019).</w:t>
      </w:r>
    </w:p>
    <w:p w:rsidR="00022448" w:rsidRPr="00CA6123" w:rsidRDefault="00022448" w:rsidP="00022448">
      <w:pPr>
        <w:spacing w:after="0" w:line="360" w:lineRule="auto"/>
        <w:ind w:left="720" w:hanging="720"/>
        <w:jc w:val="both"/>
        <w:rPr>
          <w:rFonts w:ascii="Times New Roman" w:hAnsi="Times New Roman" w:cs="Times New Roman"/>
          <w:sz w:val="24"/>
          <w:szCs w:val="24"/>
        </w:rPr>
      </w:pPr>
      <w:r w:rsidRPr="00CA6123">
        <w:rPr>
          <w:rFonts w:ascii="Times New Roman" w:hAnsi="Times New Roman" w:cs="Times New Roman"/>
          <w:sz w:val="24"/>
          <w:szCs w:val="24"/>
        </w:rPr>
        <w:t xml:space="preserve">Equality and Human Rights Commission (2017) </w:t>
      </w:r>
      <w:r w:rsidRPr="00CA6123">
        <w:rPr>
          <w:rFonts w:ascii="Times New Roman" w:hAnsi="Times New Roman" w:cs="Times New Roman"/>
          <w:i/>
          <w:sz w:val="24"/>
          <w:szCs w:val="24"/>
        </w:rPr>
        <w:t>Being disabled in Britain.</w:t>
      </w:r>
      <w:r w:rsidRPr="00CA6123">
        <w:rPr>
          <w:rFonts w:ascii="Times New Roman" w:hAnsi="Times New Roman" w:cs="Times New Roman"/>
          <w:sz w:val="24"/>
          <w:szCs w:val="24"/>
        </w:rPr>
        <w:t xml:space="preserve"> Available at: </w:t>
      </w:r>
      <w:hyperlink r:id="rId14" w:history="1">
        <w:r w:rsidRPr="00CA6123">
          <w:rPr>
            <w:rStyle w:val="Hyperlink"/>
            <w:rFonts w:ascii="Times New Roman" w:hAnsi="Times New Roman" w:cs="Times New Roman"/>
            <w:color w:val="auto"/>
            <w:sz w:val="24"/>
            <w:szCs w:val="24"/>
            <w:u w:val="none"/>
          </w:rPr>
          <w:t>https://www.equalityhumanrights.com/sites/default/files/being-disabled-in-britain.pdf</w:t>
        </w:r>
      </w:hyperlink>
      <w:r w:rsidRPr="00CA6123">
        <w:rPr>
          <w:rFonts w:ascii="Times New Roman" w:hAnsi="Times New Roman" w:cs="Times New Roman"/>
          <w:sz w:val="24"/>
          <w:szCs w:val="24"/>
        </w:rPr>
        <w:t xml:space="preserve"> (Accessed: 26 November 2019).</w:t>
      </w:r>
    </w:p>
    <w:p w:rsidR="00022448" w:rsidRPr="00CA6123" w:rsidRDefault="00022448" w:rsidP="00022448">
      <w:pPr>
        <w:spacing w:after="0" w:line="360" w:lineRule="auto"/>
        <w:ind w:left="720" w:hanging="720"/>
        <w:jc w:val="both"/>
        <w:rPr>
          <w:rFonts w:ascii="Times New Roman" w:hAnsi="Times New Roman" w:cs="Times New Roman"/>
          <w:sz w:val="24"/>
          <w:szCs w:val="24"/>
        </w:rPr>
      </w:pPr>
      <w:r w:rsidRPr="00CA6123">
        <w:rPr>
          <w:rFonts w:ascii="Times New Roman" w:hAnsi="Times New Roman" w:cs="Times New Roman"/>
          <w:sz w:val="24"/>
          <w:szCs w:val="24"/>
        </w:rPr>
        <w:t xml:space="preserve">Eyben, R. and Moncrieffe, J. (eds) (2013) </w:t>
      </w:r>
      <w:r w:rsidRPr="00CA6123">
        <w:rPr>
          <w:rFonts w:ascii="Times New Roman" w:hAnsi="Times New Roman" w:cs="Times New Roman"/>
          <w:i/>
          <w:sz w:val="24"/>
          <w:szCs w:val="24"/>
        </w:rPr>
        <w:t xml:space="preserve">The Power of Labelling: How People Are Categorized and Why It Matters. </w:t>
      </w:r>
      <w:r w:rsidRPr="00CA6123">
        <w:rPr>
          <w:rFonts w:ascii="Times New Roman" w:hAnsi="Times New Roman" w:cs="Times New Roman"/>
          <w:sz w:val="24"/>
          <w:szCs w:val="24"/>
        </w:rPr>
        <w:t>London: Routledge.</w:t>
      </w:r>
    </w:p>
    <w:p w:rsidR="00022448" w:rsidRPr="00CA6123" w:rsidRDefault="00022448" w:rsidP="00022448">
      <w:pPr>
        <w:spacing w:after="0" w:line="360" w:lineRule="auto"/>
        <w:ind w:left="720" w:hanging="720"/>
        <w:jc w:val="both"/>
        <w:rPr>
          <w:rFonts w:ascii="Times New Roman" w:hAnsi="Times New Roman" w:cs="Times New Roman"/>
          <w:sz w:val="24"/>
          <w:szCs w:val="24"/>
        </w:rPr>
      </w:pPr>
      <w:r w:rsidRPr="00CA6123">
        <w:rPr>
          <w:rFonts w:ascii="Times New Roman" w:hAnsi="Times New Roman" w:cs="Times New Roman"/>
          <w:sz w:val="24"/>
          <w:szCs w:val="24"/>
        </w:rPr>
        <w:t>Fine G., A. 1993. ‘The sad demise, mysterious disappearance, and glorious triumph of symbolic</w:t>
      </w:r>
    </w:p>
    <w:p w:rsidR="00022448" w:rsidRPr="00CA6123" w:rsidRDefault="00022448" w:rsidP="00022448">
      <w:pPr>
        <w:spacing w:after="0" w:line="360" w:lineRule="auto"/>
        <w:ind w:left="720" w:hanging="720"/>
        <w:jc w:val="both"/>
        <w:rPr>
          <w:rFonts w:ascii="Times New Roman" w:hAnsi="Times New Roman" w:cs="Times New Roman"/>
          <w:sz w:val="24"/>
          <w:szCs w:val="24"/>
        </w:rPr>
      </w:pPr>
      <w:r w:rsidRPr="00CA6123">
        <w:rPr>
          <w:rFonts w:ascii="Times New Roman" w:hAnsi="Times New Roman" w:cs="Times New Roman"/>
          <w:sz w:val="24"/>
          <w:szCs w:val="24"/>
        </w:rPr>
        <w:t xml:space="preserve">Gablin, A. 2014. ‘An introduction to social constructionism’, </w:t>
      </w:r>
      <w:r w:rsidRPr="00CA6123">
        <w:rPr>
          <w:rFonts w:ascii="Times New Roman" w:hAnsi="Times New Roman" w:cs="Times New Roman"/>
          <w:i/>
          <w:sz w:val="24"/>
          <w:szCs w:val="24"/>
        </w:rPr>
        <w:t xml:space="preserve">Social Research Reports, </w:t>
      </w:r>
      <w:r w:rsidRPr="00CA6123">
        <w:rPr>
          <w:rFonts w:ascii="Times New Roman" w:hAnsi="Times New Roman" w:cs="Times New Roman"/>
          <w:sz w:val="24"/>
          <w:szCs w:val="24"/>
        </w:rPr>
        <w:t>(26), pp. 82-92.</w:t>
      </w:r>
    </w:p>
    <w:p w:rsidR="00022448" w:rsidRPr="00CA6123" w:rsidRDefault="00022448" w:rsidP="00022448">
      <w:pPr>
        <w:spacing w:after="0" w:line="360" w:lineRule="auto"/>
        <w:ind w:left="720" w:hanging="720"/>
        <w:jc w:val="both"/>
        <w:rPr>
          <w:rFonts w:ascii="Times New Roman" w:hAnsi="Times New Roman" w:cs="Times New Roman"/>
          <w:sz w:val="24"/>
          <w:szCs w:val="24"/>
        </w:rPr>
      </w:pPr>
      <w:r w:rsidRPr="00CA6123">
        <w:rPr>
          <w:rFonts w:ascii="Times New Roman" w:hAnsi="Times New Roman" w:cs="Times New Roman"/>
          <w:sz w:val="24"/>
          <w:szCs w:val="24"/>
        </w:rPr>
        <w:t xml:space="preserve">Glaser, B., G. 2005. ‘The Impact of Symbolic Interaction on Grounded Theory’, </w:t>
      </w:r>
      <w:r w:rsidRPr="00CA6123">
        <w:rPr>
          <w:rFonts w:ascii="Times New Roman" w:hAnsi="Times New Roman" w:cs="Times New Roman"/>
          <w:i/>
          <w:sz w:val="24"/>
          <w:szCs w:val="24"/>
        </w:rPr>
        <w:t>Grounded Theory Review</w:t>
      </w:r>
      <w:r w:rsidRPr="00CA6123">
        <w:rPr>
          <w:rFonts w:ascii="Times New Roman" w:hAnsi="Times New Roman" w:cs="Times New Roman"/>
          <w:sz w:val="24"/>
          <w:szCs w:val="24"/>
        </w:rPr>
        <w:t xml:space="preserve">, 4(2). Available at: </w:t>
      </w:r>
      <w:hyperlink r:id="rId15" w:history="1">
        <w:r w:rsidRPr="00CA6123">
          <w:rPr>
            <w:rStyle w:val="Hyperlink"/>
            <w:rFonts w:ascii="Times New Roman" w:hAnsi="Times New Roman" w:cs="Times New Roman"/>
            <w:color w:val="auto"/>
            <w:sz w:val="24"/>
            <w:szCs w:val="24"/>
            <w:u w:val="none"/>
          </w:rPr>
          <w:t>http://groundedtheoryreview.com/2005/03/30/1575/</w:t>
        </w:r>
      </w:hyperlink>
      <w:r w:rsidRPr="00CA6123">
        <w:rPr>
          <w:rFonts w:ascii="Times New Roman" w:hAnsi="Times New Roman" w:cs="Times New Roman"/>
          <w:sz w:val="24"/>
          <w:szCs w:val="24"/>
        </w:rPr>
        <w:t xml:space="preserve"> (Accessed: 29 November 2019).</w:t>
      </w:r>
    </w:p>
    <w:p w:rsidR="00022448" w:rsidRPr="00CA6123" w:rsidRDefault="00022448" w:rsidP="00022448">
      <w:pPr>
        <w:spacing w:after="0" w:line="360" w:lineRule="auto"/>
        <w:ind w:left="720" w:hanging="720"/>
        <w:jc w:val="both"/>
        <w:rPr>
          <w:rFonts w:ascii="Times New Roman" w:hAnsi="Times New Roman" w:cs="Times New Roman"/>
          <w:sz w:val="24"/>
          <w:szCs w:val="24"/>
        </w:rPr>
      </w:pPr>
      <w:r w:rsidRPr="00CA6123">
        <w:rPr>
          <w:rFonts w:ascii="Times New Roman" w:hAnsi="Times New Roman" w:cs="Times New Roman"/>
          <w:sz w:val="24"/>
          <w:szCs w:val="24"/>
        </w:rPr>
        <w:t xml:space="preserve">Hewitt, J.P. and Shulman, D. (2011) </w:t>
      </w:r>
      <w:r w:rsidRPr="00CA6123">
        <w:rPr>
          <w:rFonts w:ascii="Times New Roman" w:hAnsi="Times New Roman" w:cs="Times New Roman"/>
          <w:i/>
          <w:sz w:val="24"/>
          <w:szCs w:val="24"/>
        </w:rPr>
        <w:t>Self and society: A symbolic interactionist social psychology.</w:t>
      </w:r>
      <w:r w:rsidRPr="00CA6123">
        <w:rPr>
          <w:rFonts w:ascii="Times New Roman" w:hAnsi="Times New Roman" w:cs="Times New Roman"/>
          <w:sz w:val="24"/>
          <w:szCs w:val="24"/>
        </w:rPr>
        <w:t xml:space="preserve"> 11th edn. Boston: Allyn and Bacon.</w:t>
      </w:r>
    </w:p>
    <w:p w:rsidR="00022448" w:rsidRPr="00CA6123" w:rsidRDefault="00022448" w:rsidP="00022448">
      <w:pPr>
        <w:spacing w:after="0" w:line="360" w:lineRule="auto"/>
        <w:ind w:left="720" w:hanging="720"/>
        <w:jc w:val="both"/>
        <w:rPr>
          <w:rFonts w:ascii="Times New Roman" w:hAnsi="Times New Roman" w:cs="Times New Roman"/>
          <w:sz w:val="24"/>
          <w:szCs w:val="24"/>
        </w:rPr>
      </w:pPr>
      <w:r w:rsidRPr="00CA6123">
        <w:rPr>
          <w:rFonts w:ascii="Times New Roman" w:hAnsi="Times New Roman" w:cs="Times New Roman"/>
          <w:sz w:val="24"/>
          <w:szCs w:val="24"/>
        </w:rPr>
        <w:t xml:space="preserve">Mcleod, S. (2008) </w:t>
      </w:r>
      <w:r w:rsidRPr="00CA6123">
        <w:rPr>
          <w:rFonts w:ascii="Times New Roman" w:hAnsi="Times New Roman" w:cs="Times New Roman"/>
          <w:i/>
          <w:sz w:val="24"/>
          <w:szCs w:val="24"/>
        </w:rPr>
        <w:t xml:space="preserve">Prejudice and Discrimination. </w:t>
      </w:r>
      <w:r w:rsidRPr="00CA6123">
        <w:rPr>
          <w:rFonts w:ascii="Times New Roman" w:hAnsi="Times New Roman" w:cs="Times New Roman"/>
          <w:sz w:val="24"/>
          <w:szCs w:val="24"/>
        </w:rPr>
        <w:t xml:space="preserve">Available at: </w:t>
      </w:r>
      <w:hyperlink r:id="rId16" w:history="1">
        <w:r w:rsidRPr="00CA6123">
          <w:rPr>
            <w:rStyle w:val="Hyperlink"/>
            <w:rFonts w:ascii="Times New Roman" w:hAnsi="Times New Roman" w:cs="Times New Roman"/>
            <w:color w:val="auto"/>
            <w:sz w:val="24"/>
            <w:szCs w:val="24"/>
            <w:u w:val="none"/>
          </w:rPr>
          <w:t>https://www.simplypsychology.org/prejudice.html</w:t>
        </w:r>
      </w:hyperlink>
      <w:r w:rsidRPr="00CA6123">
        <w:rPr>
          <w:rFonts w:ascii="Times New Roman" w:hAnsi="Times New Roman" w:cs="Times New Roman"/>
          <w:sz w:val="24"/>
          <w:szCs w:val="24"/>
        </w:rPr>
        <w:t xml:space="preserve"> (Accessed: 30 November 2019).</w:t>
      </w:r>
    </w:p>
    <w:p w:rsidR="00022448" w:rsidRPr="00CA6123" w:rsidRDefault="00022448" w:rsidP="00022448">
      <w:pPr>
        <w:spacing w:after="0" w:line="360" w:lineRule="auto"/>
        <w:ind w:left="720" w:hanging="720"/>
        <w:jc w:val="both"/>
        <w:rPr>
          <w:rFonts w:ascii="Times New Roman" w:hAnsi="Times New Roman" w:cs="Times New Roman"/>
          <w:sz w:val="24"/>
          <w:szCs w:val="24"/>
        </w:rPr>
      </w:pPr>
      <w:r w:rsidRPr="00CA6123">
        <w:rPr>
          <w:rFonts w:ascii="Times New Roman" w:hAnsi="Times New Roman" w:cs="Times New Roman"/>
          <w:sz w:val="24"/>
          <w:szCs w:val="24"/>
        </w:rPr>
        <w:t xml:space="preserve">Miller, P., Parker, S. and Gillinson, S. (2004) </w:t>
      </w:r>
      <w:r w:rsidRPr="00CA6123">
        <w:rPr>
          <w:rFonts w:ascii="Times New Roman" w:hAnsi="Times New Roman" w:cs="Times New Roman"/>
          <w:i/>
          <w:sz w:val="24"/>
          <w:szCs w:val="24"/>
        </w:rPr>
        <w:t>Disablism: How to tackle the last prejudice</w:t>
      </w:r>
      <w:r w:rsidRPr="00CA6123">
        <w:rPr>
          <w:rFonts w:ascii="Times New Roman" w:hAnsi="Times New Roman" w:cs="Times New Roman"/>
          <w:sz w:val="24"/>
          <w:szCs w:val="24"/>
        </w:rPr>
        <w:t xml:space="preserve">. London: Demos. </w:t>
      </w:r>
    </w:p>
    <w:p w:rsidR="00022448" w:rsidRPr="00CA6123" w:rsidRDefault="00022448" w:rsidP="00022448">
      <w:pPr>
        <w:spacing w:after="0" w:line="360" w:lineRule="auto"/>
        <w:ind w:left="720" w:hanging="720"/>
        <w:jc w:val="both"/>
        <w:rPr>
          <w:rFonts w:ascii="Times New Roman" w:hAnsi="Times New Roman" w:cs="Times New Roman"/>
          <w:sz w:val="24"/>
          <w:szCs w:val="24"/>
        </w:rPr>
      </w:pPr>
      <w:r w:rsidRPr="00CA6123">
        <w:rPr>
          <w:rFonts w:ascii="Times New Roman" w:hAnsi="Times New Roman" w:cs="Times New Roman"/>
          <w:sz w:val="24"/>
          <w:szCs w:val="24"/>
        </w:rPr>
        <w:t>Murchison, C. (ed) (1937)</w:t>
      </w:r>
      <w:r w:rsidRPr="00CA6123">
        <w:rPr>
          <w:rFonts w:ascii="Times New Roman" w:hAnsi="Times New Roman" w:cs="Times New Roman"/>
          <w:i/>
          <w:sz w:val="24"/>
          <w:szCs w:val="24"/>
        </w:rPr>
        <w:t xml:space="preserve"> Review of the handbook of Social Psychology</w:t>
      </w:r>
      <w:r w:rsidRPr="00CA6123">
        <w:rPr>
          <w:rFonts w:ascii="Times New Roman" w:hAnsi="Times New Roman" w:cs="Times New Roman"/>
          <w:sz w:val="24"/>
          <w:szCs w:val="24"/>
        </w:rPr>
        <w:t>. Massachusetts: Clark university Press.</w:t>
      </w:r>
    </w:p>
    <w:p w:rsidR="00022448" w:rsidRPr="00CA6123" w:rsidRDefault="00022448" w:rsidP="00022448">
      <w:pPr>
        <w:spacing w:after="0" w:line="360" w:lineRule="auto"/>
        <w:ind w:left="720" w:hanging="720"/>
        <w:jc w:val="both"/>
        <w:rPr>
          <w:rFonts w:ascii="Times New Roman" w:hAnsi="Times New Roman" w:cs="Times New Roman"/>
          <w:sz w:val="24"/>
          <w:szCs w:val="24"/>
        </w:rPr>
      </w:pPr>
      <w:r w:rsidRPr="00CA6123">
        <w:rPr>
          <w:rFonts w:ascii="Times New Roman" w:hAnsi="Times New Roman" w:cs="Times New Roman"/>
          <w:sz w:val="24"/>
          <w:szCs w:val="24"/>
        </w:rPr>
        <w:t xml:space="preserve">Quist-Adade, C. (2019) </w:t>
      </w:r>
      <w:r w:rsidRPr="00CA6123">
        <w:rPr>
          <w:rFonts w:ascii="Times New Roman" w:hAnsi="Times New Roman" w:cs="Times New Roman"/>
          <w:i/>
          <w:sz w:val="24"/>
          <w:szCs w:val="24"/>
        </w:rPr>
        <w:t>Symbolic interactionism: the basics</w:t>
      </w:r>
      <w:r w:rsidRPr="00CA6123">
        <w:rPr>
          <w:rFonts w:ascii="Times New Roman" w:hAnsi="Times New Roman" w:cs="Times New Roman"/>
          <w:sz w:val="24"/>
          <w:szCs w:val="24"/>
        </w:rPr>
        <w:t>. United States: Vernon Press.</w:t>
      </w:r>
    </w:p>
    <w:p w:rsidR="00022448" w:rsidRPr="00CA6123" w:rsidRDefault="00022448" w:rsidP="00022448">
      <w:pPr>
        <w:spacing w:after="0" w:line="360" w:lineRule="auto"/>
        <w:ind w:left="720" w:hanging="720"/>
        <w:jc w:val="both"/>
        <w:rPr>
          <w:rFonts w:ascii="Times New Roman" w:hAnsi="Times New Roman" w:cs="Times New Roman"/>
          <w:sz w:val="24"/>
          <w:szCs w:val="24"/>
        </w:rPr>
      </w:pPr>
      <w:r w:rsidRPr="00CA6123">
        <w:rPr>
          <w:rFonts w:ascii="Times New Roman" w:hAnsi="Times New Roman" w:cs="Times New Roman"/>
          <w:sz w:val="24"/>
          <w:szCs w:val="24"/>
        </w:rPr>
        <w:t xml:space="preserve">Salmivalli, C., Ojanen, T., Haanpää, J. and Peets, K., 2005. ‘“I'm OK but you're not" and other peer-relational schemas: explaining individual differences in children's social goals’, </w:t>
      </w:r>
      <w:r w:rsidRPr="00CA6123">
        <w:rPr>
          <w:rFonts w:ascii="Times New Roman" w:hAnsi="Times New Roman" w:cs="Times New Roman"/>
          <w:i/>
          <w:sz w:val="24"/>
          <w:szCs w:val="24"/>
        </w:rPr>
        <w:t>Developmental Psychology,</w:t>
      </w:r>
      <w:r w:rsidRPr="00CA6123">
        <w:rPr>
          <w:rFonts w:ascii="Times New Roman" w:hAnsi="Times New Roman" w:cs="Times New Roman"/>
          <w:sz w:val="24"/>
          <w:szCs w:val="24"/>
        </w:rPr>
        <w:t xml:space="preserve"> 41(2), pp. 363-375. Available at: </w:t>
      </w:r>
      <w:hyperlink r:id="rId17" w:history="1">
        <w:r w:rsidRPr="00CA6123">
          <w:rPr>
            <w:rStyle w:val="Hyperlink"/>
            <w:rFonts w:ascii="Times New Roman" w:hAnsi="Times New Roman" w:cs="Times New Roman"/>
            <w:color w:val="auto"/>
            <w:sz w:val="24"/>
            <w:szCs w:val="24"/>
            <w:u w:val="none"/>
          </w:rPr>
          <w:t>https://psycnet.apa.org/doiLanding?doi=10.1037%2F0012-1649.41.2.363</w:t>
        </w:r>
      </w:hyperlink>
      <w:r w:rsidRPr="00CA6123">
        <w:rPr>
          <w:rFonts w:ascii="Times New Roman" w:hAnsi="Times New Roman" w:cs="Times New Roman"/>
          <w:sz w:val="24"/>
          <w:szCs w:val="24"/>
        </w:rPr>
        <w:t xml:space="preserve"> (Accessed: 27 November 2019).</w:t>
      </w:r>
    </w:p>
    <w:p w:rsidR="00022448" w:rsidRPr="00CA6123" w:rsidRDefault="00022448" w:rsidP="00022448">
      <w:pPr>
        <w:spacing w:after="0" w:line="360" w:lineRule="auto"/>
        <w:ind w:left="720" w:hanging="720"/>
        <w:jc w:val="both"/>
        <w:rPr>
          <w:rFonts w:ascii="Times New Roman" w:hAnsi="Times New Roman" w:cs="Times New Roman"/>
          <w:sz w:val="24"/>
          <w:szCs w:val="24"/>
        </w:rPr>
      </w:pPr>
      <w:r w:rsidRPr="00CA6123">
        <w:rPr>
          <w:rFonts w:ascii="Times New Roman" w:hAnsi="Times New Roman" w:cs="Times New Roman"/>
          <w:sz w:val="24"/>
          <w:szCs w:val="24"/>
        </w:rPr>
        <w:t xml:space="preserve">Scheff, T. J., 2003. ‘Shame in Self and Society’, </w:t>
      </w:r>
      <w:r w:rsidRPr="00CA6123">
        <w:rPr>
          <w:rFonts w:ascii="Times New Roman" w:hAnsi="Times New Roman" w:cs="Times New Roman"/>
          <w:i/>
          <w:sz w:val="24"/>
          <w:szCs w:val="24"/>
        </w:rPr>
        <w:t>Symbolic Interaction</w:t>
      </w:r>
      <w:r w:rsidRPr="00CA6123">
        <w:rPr>
          <w:rFonts w:ascii="Times New Roman" w:hAnsi="Times New Roman" w:cs="Times New Roman"/>
          <w:sz w:val="24"/>
          <w:szCs w:val="24"/>
        </w:rPr>
        <w:t xml:space="preserve">, 26(2), pp. 239-262. </w:t>
      </w:r>
    </w:p>
    <w:p w:rsidR="00022448" w:rsidRPr="00CA6123" w:rsidRDefault="00022448" w:rsidP="00022448">
      <w:pPr>
        <w:spacing w:after="0" w:line="360" w:lineRule="auto"/>
        <w:ind w:left="720" w:hanging="720"/>
        <w:jc w:val="both"/>
        <w:rPr>
          <w:rFonts w:ascii="Times New Roman" w:hAnsi="Times New Roman" w:cs="Times New Roman"/>
          <w:sz w:val="24"/>
          <w:szCs w:val="24"/>
        </w:rPr>
      </w:pPr>
      <w:r w:rsidRPr="00CA6123">
        <w:rPr>
          <w:rFonts w:ascii="Times New Roman" w:hAnsi="Times New Roman" w:cs="Times New Roman"/>
          <w:sz w:val="24"/>
          <w:szCs w:val="24"/>
        </w:rPr>
        <w:t xml:space="preserve">Scheff, T.J. (2005) ‘Looking‐Glass self: Goffman as symbolic interactionist’, </w:t>
      </w:r>
      <w:r w:rsidRPr="00CA6123">
        <w:rPr>
          <w:rFonts w:ascii="Times New Roman" w:hAnsi="Times New Roman" w:cs="Times New Roman"/>
          <w:i/>
          <w:sz w:val="24"/>
          <w:szCs w:val="24"/>
        </w:rPr>
        <w:t>Symbolic Interaction</w:t>
      </w:r>
      <w:r w:rsidRPr="00CA6123">
        <w:rPr>
          <w:rFonts w:ascii="Times New Roman" w:hAnsi="Times New Roman" w:cs="Times New Roman"/>
          <w:sz w:val="24"/>
          <w:szCs w:val="24"/>
        </w:rPr>
        <w:t xml:space="preserve">, 28(2), pp.147-166. Available at: </w:t>
      </w:r>
      <w:hyperlink r:id="rId18" w:history="1">
        <w:r w:rsidRPr="00CA6123">
          <w:rPr>
            <w:rStyle w:val="Hyperlink"/>
            <w:rFonts w:ascii="Times New Roman" w:hAnsi="Times New Roman" w:cs="Times New Roman"/>
            <w:color w:val="auto"/>
            <w:sz w:val="24"/>
            <w:szCs w:val="24"/>
            <w:u w:val="none"/>
          </w:rPr>
          <w:t>https://onlinelibrary.wiley.com/doi/abs/10.1525/si.2005.28.2.147</w:t>
        </w:r>
      </w:hyperlink>
      <w:r w:rsidRPr="00CA6123">
        <w:rPr>
          <w:rFonts w:ascii="Times New Roman" w:hAnsi="Times New Roman" w:cs="Times New Roman"/>
          <w:sz w:val="24"/>
          <w:szCs w:val="24"/>
        </w:rPr>
        <w:t xml:space="preserve"> (Accessed: 27 November 2019).</w:t>
      </w:r>
    </w:p>
    <w:p w:rsidR="00022448" w:rsidRPr="00CA6123" w:rsidRDefault="00022448" w:rsidP="00022448">
      <w:pPr>
        <w:spacing w:after="0" w:line="360" w:lineRule="auto"/>
        <w:ind w:left="720" w:hanging="720"/>
        <w:jc w:val="both"/>
        <w:rPr>
          <w:rFonts w:ascii="Times New Roman" w:hAnsi="Times New Roman" w:cs="Times New Roman"/>
          <w:sz w:val="24"/>
          <w:szCs w:val="24"/>
        </w:rPr>
      </w:pPr>
      <w:r w:rsidRPr="00CA6123">
        <w:rPr>
          <w:rFonts w:ascii="Times New Roman" w:hAnsi="Times New Roman" w:cs="Times New Roman"/>
          <w:sz w:val="24"/>
          <w:szCs w:val="24"/>
        </w:rPr>
        <w:t xml:space="preserve">Scior, K. and Werner, S. (2015) </w:t>
      </w:r>
      <w:r w:rsidRPr="00CA6123">
        <w:rPr>
          <w:rFonts w:ascii="Times New Roman" w:hAnsi="Times New Roman" w:cs="Times New Roman"/>
          <w:i/>
          <w:sz w:val="24"/>
          <w:szCs w:val="24"/>
        </w:rPr>
        <w:t>Changing attitudes to learning disabilities.</w:t>
      </w:r>
      <w:r w:rsidRPr="00CA6123">
        <w:rPr>
          <w:rFonts w:ascii="Times New Roman" w:hAnsi="Times New Roman" w:cs="Times New Roman"/>
          <w:sz w:val="24"/>
          <w:szCs w:val="24"/>
        </w:rPr>
        <w:t xml:space="preserve"> Available at: </w:t>
      </w:r>
      <w:hyperlink r:id="rId19" w:history="1">
        <w:r w:rsidRPr="00CA6123">
          <w:rPr>
            <w:rStyle w:val="Hyperlink"/>
            <w:rFonts w:ascii="Times New Roman" w:hAnsi="Times New Roman" w:cs="Times New Roman"/>
            <w:color w:val="auto"/>
            <w:sz w:val="24"/>
            <w:szCs w:val="24"/>
            <w:u w:val="none"/>
          </w:rPr>
          <w:t>https://www.mencap.org.uk/sites/default/files/2016-08/Attitudes_Changing_Report.pdf</w:t>
        </w:r>
      </w:hyperlink>
      <w:r w:rsidRPr="00CA6123">
        <w:rPr>
          <w:rFonts w:ascii="Times New Roman" w:hAnsi="Times New Roman" w:cs="Times New Roman"/>
          <w:sz w:val="24"/>
          <w:szCs w:val="24"/>
        </w:rPr>
        <w:t xml:space="preserve"> (Accessed: 27 November 2019).  </w:t>
      </w:r>
    </w:p>
    <w:p w:rsidR="00022448" w:rsidRPr="00CA6123" w:rsidRDefault="00022448" w:rsidP="00022448">
      <w:pPr>
        <w:spacing w:after="0" w:line="360" w:lineRule="auto"/>
        <w:ind w:left="720" w:hanging="720"/>
        <w:jc w:val="both"/>
        <w:rPr>
          <w:rFonts w:ascii="Times New Roman" w:hAnsi="Times New Roman" w:cs="Times New Roman"/>
          <w:sz w:val="24"/>
          <w:szCs w:val="24"/>
        </w:rPr>
      </w:pPr>
      <w:r w:rsidRPr="00CA6123">
        <w:rPr>
          <w:rFonts w:ascii="Times New Roman" w:hAnsi="Times New Roman" w:cs="Times New Roman"/>
          <w:sz w:val="24"/>
          <w:szCs w:val="24"/>
        </w:rPr>
        <w:t xml:space="preserve">Scope (no date) </w:t>
      </w:r>
      <w:r w:rsidRPr="00CA6123">
        <w:rPr>
          <w:rFonts w:ascii="Times New Roman" w:hAnsi="Times New Roman" w:cs="Times New Roman"/>
          <w:i/>
          <w:sz w:val="24"/>
          <w:szCs w:val="24"/>
        </w:rPr>
        <w:t xml:space="preserve">Disablism and ableism. </w:t>
      </w:r>
      <w:r w:rsidRPr="00CA6123">
        <w:rPr>
          <w:rFonts w:ascii="Times New Roman" w:hAnsi="Times New Roman" w:cs="Times New Roman"/>
          <w:sz w:val="24"/>
          <w:szCs w:val="24"/>
        </w:rPr>
        <w:t xml:space="preserve">Available at: </w:t>
      </w:r>
      <w:hyperlink r:id="rId20" w:history="1">
        <w:r w:rsidRPr="00CA6123">
          <w:rPr>
            <w:rStyle w:val="Hyperlink"/>
            <w:rFonts w:ascii="Times New Roman" w:hAnsi="Times New Roman" w:cs="Times New Roman"/>
            <w:color w:val="auto"/>
            <w:sz w:val="24"/>
            <w:szCs w:val="24"/>
            <w:u w:val="none"/>
          </w:rPr>
          <w:t>https://www.scope.org.uk/about-us/disablism/</w:t>
        </w:r>
      </w:hyperlink>
      <w:r w:rsidRPr="00CA6123">
        <w:rPr>
          <w:rFonts w:ascii="Times New Roman" w:hAnsi="Times New Roman" w:cs="Times New Roman"/>
          <w:sz w:val="24"/>
          <w:szCs w:val="24"/>
        </w:rPr>
        <w:t xml:space="preserve"> (Accessed: 28 November 2019).</w:t>
      </w:r>
    </w:p>
    <w:p w:rsidR="00022448" w:rsidRPr="00CA6123" w:rsidRDefault="00022448" w:rsidP="00022448">
      <w:pPr>
        <w:spacing w:after="0" w:line="360" w:lineRule="auto"/>
        <w:ind w:left="720" w:hanging="720"/>
        <w:jc w:val="both"/>
        <w:rPr>
          <w:rFonts w:ascii="Times New Roman" w:hAnsi="Times New Roman" w:cs="Times New Roman"/>
          <w:sz w:val="24"/>
          <w:szCs w:val="24"/>
        </w:rPr>
      </w:pPr>
      <w:r w:rsidRPr="00CA6123">
        <w:rPr>
          <w:rFonts w:ascii="Times New Roman" w:hAnsi="Times New Roman" w:cs="Times New Roman"/>
          <w:sz w:val="24"/>
          <w:szCs w:val="24"/>
        </w:rPr>
        <w:t xml:space="preserve">Scott, S. (2015) </w:t>
      </w:r>
      <w:r w:rsidRPr="00CA6123">
        <w:rPr>
          <w:rFonts w:ascii="Times New Roman" w:hAnsi="Times New Roman" w:cs="Times New Roman"/>
          <w:i/>
          <w:sz w:val="24"/>
          <w:szCs w:val="24"/>
        </w:rPr>
        <w:t>Negotiating identity: symbolic interactionist approaches to social identity</w:t>
      </w:r>
      <w:r w:rsidRPr="00CA6123">
        <w:rPr>
          <w:rFonts w:ascii="Times New Roman" w:hAnsi="Times New Roman" w:cs="Times New Roman"/>
          <w:sz w:val="24"/>
          <w:szCs w:val="24"/>
        </w:rPr>
        <w:t>. Cambridge: Polity Press.</w:t>
      </w:r>
    </w:p>
    <w:p w:rsidR="00022448" w:rsidRPr="00CA6123" w:rsidRDefault="00022448" w:rsidP="00022448">
      <w:pPr>
        <w:spacing w:after="0" w:line="360" w:lineRule="auto"/>
        <w:ind w:left="720" w:hanging="720"/>
        <w:jc w:val="both"/>
        <w:rPr>
          <w:rFonts w:ascii="Times New Roman" w:hAnsi="Times New Roman" w:cs="Times New Roman"/>
          <w:sz w:val="24"/>
          <w:szCs w:val="24"/>
        </w:rPr>
      </w:pPr>
      <w:r w:rsidRPr="00CA6123">
        <w:rPr>
          <w:rFonts w:ascii="Times New Roman" w:hAnsi="Times New Roman" w:cs="Times New Roman"/>
          <w:i/>
          <w:sz w:val="24"/>
          <w:szCs w:val="24"/>
        </w:rPr>
        <w:t>Social Services and Well-being (Wales) Act 2014</w:t>
      </w:r>
      <w:r w:rsidRPr="00CA6123">
        <w:rPr>
          <w:rFonts w:ascii="Times New Roman" w:hAnsi="Times New Roman" w:cs="Times New Roman"/>
          <w:sz w:val="24"/>
          <w:szCs w:val="24"/>
        </w:rPr>
        <w:t xml:space="preserve">. Available at: </w:t>
      </w:r>
      <w:hyperlink r:id="rId21" w:history="1">
        <w:r w:rsidRPr="00CA6123">
          <w:rPr>
            <w:rStyle w:val="Hyperlink"/>
            <w:rFonts w:ascii="Times New Roman" w:hAnsi="Times New Roman" w:cs="Times New Roman"/>
            <w:color w:val="auto"/>
            <w:sz w:val="24"/>
            <w:szCs w:val="24"/>
            <w:u w:val="none"/>
          </w:rPr>
          <w:t>http://www.legislation.gov.uk/anaw/2014/4/contents</w:t>
        </w:r>
      </w:hyperlink>
      <w:r w:rsidRPr="00CA6123">
        <w:rPr>
          <w:rFonts w:ascii="Times New Roman" w:hAnsi="Times New Roman" w:cs="Times New Roman"/>
          <w:sz w:val="24"/>
          <w:szCs w:val="24"/>
        </w:rPr>
        <w:t xml:space="preserve"> (Accessed: 29 November 2019).</w:t>
      </w:r>
    </w:p>
    <w:p w:rsidR="00022448" w:rsidRPr="00CA6123" w:rsidRDefault="00022448" w:rsidP="00022448">
      <w:pPr>
        <w:spacing w:after="0" w:line="360" w:lineRule="auto"/>
        <w:ind w:left="720" w:hanging="720"/>
        <w:jc w:val="both"/>
        <w:rPr>
          <w:rFonts w:ascii="Times New Roman" w:hAnsi="Times New Roman" w:cs="Times New Roman"/>
          <w:sz w:val="24"/>
          <w:szCs w:val="24"/>
        </w:rPr>
      </w:pPr>
      <w:r w:rsidRPr="00CA6123">
        <w:rPr>
          <w:rFonts w:ascii="Times New Roman" w:hAnsi="Times New Roman" w:cs="Times New Roman"/>
          <w:sz w:val="24"/>
          <w:szCs w:val="24"/>
        </w:rPr>
        <w:t xml:space="preserve">United Nations Convention on the Rights of Persons with Disabilities (2008) Treaty no.44910. United Nations Treaty Series,2515, p.3. Available at: </w:t>
      </w:r>
      <w:hyperlink r:id="rId22" w:history="1">
        <w:r w:rsidRPr="00CA6123">
          <w:rPr>
            <w:rStyle w:val="Hyperlink"/>
            <w:rFonts w:ascii="Times New Roman" w:hAnsi="Times New Roman" w:cs="Times New Roman"/>
            <w:color w:val="auto"/>
            <w:sz w:val="24"/>
            <w:szCs w:val="24"/>
            <w:u w:val="none"/>
          </w:rPr>
          <w:t>https://treaties.un.org/pages/ViewDetails.aspx?src=TREATY&amp;mtdsg_no=IV-15&amp;chapter=4</w:t>
        </w:r>
      </w:hyperlink>
      <w:r w:rsidRPr="00CA6123">
        <w:rPr>
          <w:rFonts w:ascii="Times New Roman" w:hAnsi="Times New Roman" w:cs="Times New Roman"/>
          <w:sz w:val="24"/>
          <w:szCs w:val="24"/>
        </w:rPr>
        <w:t xml:space="preserve"> (Accessed: 27 November 2019).</w:t>
      </w:r>
    </w:p>
    <w:p w:rsidR="00022448" w:rsidRPr="00CA6123" w:rsidRDefault="00022448" w:rsidP="00022448">
      <w:pPr>
        <w:spacing w:after="0" w:line="360" w:lineRule="auto"/>
        <w:ind w:left="720" w:hanging="720"/>
        <w:jc w:val="both"/>
        <w:rPr>
          <w:rFonts w:ascii="Times New Roman" w:hAnsi="Times New Roman" w:cs="Times New Roman"/>
          <w:sz w:val="24"/>
          <w:szCs w:val="24"/>
        </w:rPr>
      </w:pPr>
      <w:r w:rsidRPr="00CA6123">
        <w:rPr>
          <w:rFonts w:ascii="Times New Roman" w:hAnsi="Times New Roman" w:cs="Times New Roman"/>
          <w:sz w:val="24"/>
          <w:szCs w:val="24"/>
        </w:rPr>
        <w:t xml:space="preserve">Voigt, R., J. (2018) </w:t>
      </w:r>
      <w:r w:rsidRPr="00CA6123">
        <w:rPr>
          <w:rFonts w:ascii="Times New Roman" w:hAnsi="Times New Roman" w:cs="Times New Roman"/>
          <w:i/>
          <w:sz w:val="24"/>
          <w:szCs w:val="24"/>
        </w:rPr>
        <w:t xml:space="preserve">Who Me? Self-Esteem for People with Disabilities. </w:t>
      </w:r>
      <w:r w:rsidRPr="00CA6123">
        <w:rPr>
          <w:rFonts w:ascii="Times New Roman" w:hAnsi="Times New Roman" w:cs="Times New Roman"/>
          <w:sz w:val="24"/>
          <w:szCs w:val="24"/>
        </w:rPr>
        <w:t xml:space="preserve">Available at: </w:t>
      </w:r>
      <w:hyperlink r:id="rId23" w:history="1">
        <w:r w:rsidRPr="00CA6123">
          <w:rPr>
            <w:rStyle w:val="Hyperlink"/>
            <w:rFonts w:ascii="Times New Roman" w:hAnsi="Times New Roman" w:cs="Times New Roman"/>
            <w:color w:val="auto"/>
            <w:sz w:val="24"/>
            <w:szCs w:val="24"/>
            <w:u w:val="none"/>
          </w:rPr>
          <w:t>https://www.brainline.org/article/who-me-self-esteem-people-disabilities</w:t>
        </w:r>
      </w:hyperlink>
      <w:r w:rsidRPr="00CA6123">
        <w:rPr>
          <w:rFonts w:ascii="Times New Roman" w:hAnsi="Times New Roman" w:cs="Times New Roman"/>
          <w:sz w:val="24"/>
          <w:szCs w:val="24"/>
        </w:rPr>
        <w:t xml:space="preserve"> (Accessed: 29 November 2019).</w:t>
      </w:r>
    </w:p>
    <w:p w:rsidR="00EC119A" w:rsidRDefault="00EC119A" w:rsidP="00434E19"/>
    <w:p w:rsidR="00510984" w:rsidRPr="00CA6123" w:rsidRDefault="00510984" w:rsidP="00510984">
      <w:pPr>
        <w:rPr>
          <w:rFonts w:ascii="Times New Roman" w:hAnsi="Times New Roman" w:cs="Times New Roman"/>
        </w:rPr>
      </w:pPr>
    </w:p>
    <w:sectPr w:rsidR="00510984" w:rsidRPr="00CA6123">
      <w:headerReference w:type="even" r:id="rId24"/>
      <w:headerReference w:type="default" r:id="rId25"/>
      <w:footerReference w:type="even" r:id="rId26"/>
      <w:footerReference w:type="default" r:id="rId27"/>
      <w:headerReference w:type="first" r:id="rId28"/>
      <w:footerReference w:type="firs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22448" w:rsidRDefault="00022448" w:rsidP="00022448">
      <w:pPr>
        <w:spacing w:after="0" w:line="240" w:lineRule="auto"/>
      </w:pPr>
      <w:r>
        <w:separator/>
      </w:r>
    </w:p>
  </w:endnote>
  <w:endnote w:type="continuationSeparator" w:id="0">
    <w:p w:rsidR="00022448" w:rsidRDefault="00022448" w:rsidP="000224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0546D" w:rsidRDefault="0090546D">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47896814"/>
      <w:docPartObj>
        <w:docPartGallery w:val="Page Numbers (Bottom of Page)"/>
        <w:docPartUnique/>
      </w:docPartObj>
    </w:sdtPr>
    <w:sdtEndPr>
      <w:rPr>
        <w:noProof/>
      </w:rPr>
    </w:sdtEndPr>
    <w:sdtContent>
      <w:p w:rsidR="0090546D" w:rsidRDefault="0090546D">
        <w:pPr>
          <w:pStyle w:val="Footer"/>
          <w:jc w:val="right"/>
        </w:pPr>
        <w:r>
          <w:fldChar w:fldCharType="begin"/>
        </w:r>
        <w:r>
          <w:instrText xml:space="preserve"> PAGE   \* MERGEFORMAT </w:instrText>
        </w:r>
        <w:r>
          <w:fldChar w:fldCharType="separate"/>
        </w:r>
        <w:r>
          <w:rPr>
            <w:noProof/>
          </w:rPr>
          <w:t>5</w:t>
        </w:r>
        <w:r>
          <w:rPr>
            <w:noProof/>
          </w:rPr>
          <w:fldChar w:fldCharType="end"/>
        </w:r>
      </w:p>
    </w:sdtContent>
  </w:sdt>
  <w:p w:rsidR="0090546D" w:rsidRDefault="0090546D">
    <w:pPr>
      <w:pStyle w:val="Footer"/>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0546D" w:rsidRDefault="0090546D">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22448" w:rsidRDefault="00022448" w:rsidP="00022448">
      <w:pPr>
        <w:spacing w:after="0" w:line="240" w:lineRule="auto"/>
      </w:pPr>
      <w:r>
        <w:separator/>
      </w:r>
    </w:p>
  </w:footnote>
  <w:footnote w:type="continuationSeparator" w:id="0">
    <w:p w:rsidR="00022448" w:rsidRDefault="00022448" w:rsidP="0002244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0546D" w:rsidRDefault="0090546D">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22448" w:rsidRDefault="00022448" w:rsidP="00022448">
    <w:pPr>
      <w:pStyle w:val="Header"/>
      <w:jc w:val="center"/>
    </w:pPr>
    <w:r>
      <w:t>Student Number: 1806377</w:t>
    </w:r>
  </w:p>
  <w:p w:rsidR="00022448" w:rsidRDefault="00022448" w:rsidP="00022448">
    <w:pPr>
      <w:pStyle w:val="Header"/>
      <w:jc w:val="center"/>
    </w:pPr>
    <w:r>
      <w:t>Module Code: SJSS5002</w:t>
    </w:r>
  </w:p>
  <w:p w:rsidR="00022448" w:rsidRDefault="00022448" w:rsidP="00022448">
    <w:pPr>
      <w:pStyle w:val="Header"/>
      <w:jc w:val="center"/>
    </w:pPr>
    <w:r>
      <w:t>Assignment Number: 1</w:t>
    </w:r>
  </w:p>
  <w:p w:rsidR="00022448" w:rsidRDefault="00022448" w:rsidP="00022448">
    <w:pPr>
      <w:pStyle w:val="Header"/>
      <w:jc w:val="center"/>
    </w:pP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0546D" w:rsidRDefault="0090546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5275"/>
    <w:rsid w:val="00022448"/>
    <w:rsid w:val="00024687"/>
    <w:rsid w:val="00026136"/>
    <w:rsid w:val="00084233"/>
    <w:rsid w:val="000851E5"/>
    <w:rsid w:val="00085F80"/>
    <w:rsid w:val="000C54EC"/>
    <w:rsid w:val="000E0A04"/>
    <w:rsid w:val="000E1D39"/>
    <w:rsid w:val="00145020"/>
    <w:rsid w:val="001705A1"/>
    <w:rsid w:val="0017426C"/>
    <w:rsid w:val="00175892"/>
    <w:rsid w:val="00187D52"/>
    <w:rsid w:val="00190DD1"/>
    <w:rsid w:val="00193100"/>
    <w:rsid w:val="001949DE"/>
    <w:rsid w:val="00194FCF"/>
    <w:rsid w:val="001A2D42"/>
    <w:rsid w:val="001B23FB"/>
    <w:rsid w:val="001B3CE5"/>
    <w:rsid w:val="001D5368"/>
    <w:rsid w:val="001E60F0"/>
    <w:rsid w:val="001F6825"/>
    <w:rsid w:val="0020730E"/>
    <w:rsid w:val="00243DDA"/>
    <w:rsid w:val="002449AB"/>
    <w:rsid w:val="00245352"/>
    <w:rsid w:val="00245C64"/>
    <w:rsid w:val="002524D7"/>
    <w:rsid w:val="00256AB7"/>
    <w:rsid w:val="00266B31"/>
    <w:rsid w:val="00282523"/>
    <w:rsid w:val="0028537A"/>
    <w:rsid w:val="002930E3"/>
    <w:rsid w:val="002A013A"/>
    <w:rsid w:val="002F189E"/>
    <w:rsid w:val="002F5E50"/>
    <w:rsid w:val="00325275"/>
    <w:rsid w:val="0034786C"/>
    <w:rsid w:val="00351EC4"/>
    <w:rsid w:val="00381305"/>
    <w:rsid w:val="00381D73"/>
    <w:rsid w:val="0038322E"/>
    <w:rsid w:val="003D1A41"/>
    <w:rsid w:val="003D4C47"/>
    <w:rsid w:val="003D5F22"/>
    <w:rsid w:val="003F11F3"/>
    <w:rsid w:val="003F7DCD"/>
    <w:rsid w:val="00411B90"/>
    <w:rsid w:val="00423A40"/>
    <w:rsid w:val="00434E19"/>
    <w:rsid w:val="00454B6B"/>
    <w:rsid w:val="00482C8B"/>
    <w:rsid w:val="004A1859"/>
    <w:rsid w:val="004B5C55"/>
    <w:rsid w:val="004C409E"/>
    <w:rsid w:val="004D509B"/>
    <w:rsid w:val="004E00C2"/>
    <w:rsid w:val="004E7F3F"/>
    <w:rsid w:val="00510984"/>
    <w:rsid w:val="005270AA"/>
    <w:rsid w:val="005429D9"/>
    <w:rsid w:val="005478E4"/>
    <w:rsid w:val="005615FE"/>
    <w:rsid w:val="0056550F"/>
    <w:rsid w:val="00570741"/>
    <w:rsid w:val="0057336E"/>
    <w:rsid w:val="00580BBB"/>
    <w:rsid w:val="00583F55"/>
    <w:rsid w:val="005A6A80"/>
    <w:rsid w:val="005A72A0"/>
    <w:rsid w:val="005C63B2"/>
    <w:rsid w:val="005D1033"/>
    <w:rsid w:val="00612663"/>
    <w:rsid w:val="00617A2D"/>
    <w:rsid w:val="0062570D"/>
    <w:rsid w:val="0062595B"/>
    <w:rsid w:val="0063592F"/>
    <w:rsid w:val="0064504A"/>
    <w:rsid w:val="006666A2"/>
    <w:rsid w:val="00667745"/>
    <w:rsid w:val="0067411A"/>
    <w:rsid w:val="006844D4"/>
    <w:rsid w:val="00691199"/>
    <w:rsid w:val="006D2192"/>
    <w:rsid w:val="006D3805"/>
    <w:rsid w:val="006E491E"/>
    <w:rsid w:val="006E6C42"/>
    <w:rsid w:val="007029E9"/>
    <w:rsid w:val="007041AE"/>
    <w:rsid w:val="00716C0C"/>
    <w:rsid w:val="007278D8"/>
    <w:rsid w:val="00730674"/>
    <w:rsid w:val="0074093D"/>
    <w:rsid w:val="007422AF"/>
    <w:rsid w:val="00763A22"/>
    <w:rsid w:val="007911D7"/>
    <w:rsid w:val="00797DD5"/>
    <w:rsid w:val="007A0B96"/>
    <w:rsid w:val="007B24E5"/>
    <w:rsid w:val="007C1049"/>
    <w:rsid w:val="007D1146"/>
    <w:rsid w:val="007D1244"/>
    <w:rsid w:val="007D3543"/>
    <w:rsid w:val="007D7816"/>
    <w:rsid w:val="007F0446"/>
    <w:rsid w:val="00836969"/>
    <w:rsid w:val="008A5E9E"/>
    <w:rsid w:val="008B3400"/>
    <w:rsid w:val="008D586C"/>
    <w:rsid w:val="008D5B8D"/>
    <w:rsid w:val="008E04F4"/>
    <w:rsid w:val="008E0C93"/>
    <w:rsid w:val="008F6A2F"/>
    <w:rsid w:val="00904D7C"/>
    <w:rsid w:val="0090546D"/>
    <w:rsid w:val="0092655B"/>
    <w:rsid w:val="009268B2"/>
    <w:rsid w:val="00944C90"/>
    <w:rsid w:val="00951F2B"/>
    <w:rsid w:val="00971D44"/>
    <w:rsid w:val="009916A8"/>
    <w:rsid w:val="009A7256"/>
    <w:rsid w:val="009B3161"/>
    <w:rsid w:val="009B4251"/>
    <w:rsid w:val="009C3F67"/>
    <w:rsid w:val="009C5160"/>
    <w:rsid w:val="009C78BA"/>
    <w:rsid w:val="009D68A1"/>
    <w:rsid w:val="00A16184"/>
    <w:rsid w:val="00A769B0"/>
    <w:rsid w:val="00A83FA5"/>
    <w:rsid w:val="00A87A2B"/>
    <w:rsid w:val="00A95006"/>
    <w:rsid w:val="00AD4A6D"/>
    <w:rsid w:val="00AD5107"/>
    <w:rsid w:val="00AD5756"/>
    <w:rsid w:val="00AE031A"/>
    <w:rsid w:val="00AE703E"/>
    <w:rsid w:val="00B1329A"/>
    <w:rsid w:val="00B32144"/>
    <w:rsid w:val="00B651F1"/>
    <w:rsid w:val="00B65751"/>
    <w:rsid w:val="00BC4FE5"/>
    <w:rsid w:val="00C21CAB"/>
    <w:rsid w:val="00C24E44"/>
    <w:rsid w:val="00C31F66"/>
    <w:rsid w:val="00C3573D"/>
    <w:rsid w:val="00C8597D"/>
    <w:rsid w:val="00C94160"/>
    <w:rsid w:val="00CA6123"/>
    <w:rsid w:val="00CA6BF8"/>
    <w:rsid w:val="00CC20E4"/>
    <w:rsid w:val="00CC5087"/>
    <w:rsid w:val="00CF260A"/>
    <w:rsid w:val="00D3586B"/>
    <w:rsid w:val="00D42875"/>
    <w:rsid w:val="00D468CA"/>
    <w:rsid w:val="00D54742"/>
    <w:rsid w:val="00D64691"/>
    <w:rsid w:val="00D74171"/>
    <w:rsid w:val="00D97BD3"/>
    <w:rsid w:val="00DE482A"/>
    <w:rsid w:val="00DF0B61"/>
    <w:rsid w:val="00DF7985"/>
    <w:rsid w:val="00E05E68"/>
    <w:rsid w:val="00E235B3"/>
    <w:rsid w:val="00E2545D"/>
    <w:rsid w:val="00E53962"/>
    <w:rsid w:val="00E86D03"/>
    <w:rsid w:val="00EB4F0C"/>
    <w:rsid w:val="00EC119A"/>
    <w:rsid w:val="00EC1759"/>
    <w:rsid w:val="00EC329C"/>
    <w:rsid w:val="00EF06DC"/>
    <w:rsid w:val="00EF2DE1"/>
    <w:rsid w:val="00EF7F78"/>
    <w:rsid w:val="00F42F2B"/>
    <w:rsid w:val="00F608DE"/>
    <w:rsid w:val="00F66C91"/>
    <w:rsid w:val="00F730B9"/>
    <w:rsid w:val="00F82D41"/>
    <w:rsid w:val="00F85A86"/>
    <w:rsid w:val="00F866B2"/>
    <w:rsid w:val="00F86B40"/>
    <w:rsid w:val="00FA22CC"/>
    <w:rsid w:val="00FA4974"/>
    <w:rsid w:val="00FA6AB7"/>
    <w:rsid w:val="00FB347B"/>
    <w:rsid w:val="00FF45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5CD009A1-A67E-49BB-B692-1C985372E7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B3CE5"/>
    <w:rPr>
      <w:color w:val="0563C1" w:themeColor="hyperlink"/>
      <w:u w:val="single"/>
    </w:rPr>
  </w:style>
  <w:style w:type="paragraph" w:styleId="Header">
    <w:name w:val="header"/>
    <w:basedOn w:val="Normal"/>
    <w:link w:val="HeaderChar"/>
    <w:uiPriority w:val="99"/>
    <w:unhideWhenUsed/>
    <w:rsid w:val="000224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2448"/>
  </w:style>
  <w:style w:type="paragraph" w:styleId="Footer">
    <w:name w:val="footer"/>
    <w:basedOn w:val="Normal"/>
    <w:link w:val="FooterChar"/>
    <w:uiPriority w:val="99"/>
    <w:unhideWhenUsed/>
    <w:rsid w:val="000224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24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00634194">
      <w:bodyDiv w:val="1"/>
      <w:marLeft w:val="0"/>
      <w:marRight w:val="0"/>
      <w:marTop w:val="0"/>
      <w:marBottom w:val="0"/>
      <w:divBdr>
        <w:top w:val="none" w:sz="0" w:space="0" w:color="auto"/>
        <w:left w:val="none" w:sz="0" w:space="0" w:color="auto"/>
        <w:bottom w:val="none" w:sz="0" w:space="0" w:color="auto"/>
        <w:right w:val="none" w:sz="0" w:space="0" w:color="auto"/>
      </w:divBdr>
      <w:divsChild>
        <w:div w:id="1723207611">
          <w:marLeft w:val="0"/>
          <w:marRight w:val="0"/>
          <w:marTop w:val="300"/>
          <w:marBottom w:val="150"/>
          <w:divBdr>
            <w:top w:val="none" w:sz="0" w:space="0" w:color="auto"/>
            <w:left w:val="none" w:sz="0" w:space="0" w:color="auto"/>
            <w:bottom w:val="none" w:sz="0" w:space="0" w:color="auto"/>
            <w:right w:val="none" w:sz="0" w:space="0" w:color="auto"/>
          </w:divBdr>
        </w:div>
        <w:div w:id="214898102">
          <w:marLeft w:val="0"/>
          <w:marRight w:val="0"/>
          <w:marTop w:val="150"/>
          <w:marBottom w:val="1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oughtco.com/symbolic-interaction-theory-p2-3026645" TargetMode="External"/><Relationship Id="rId13" Type="http://schemas.openxmlformats.org/officeDocument/2006/relationships/hyperlink" Target="http://www.legislation.gov.uk/ukpga/2010/15/contents" TargetMode="External"/><Relationship Id="rId18" Type="http://schemas.openxmlformats.org/officeDocument/2006/relationships/hyperlink" Target="https://onlinelibrary.wiley.com/doi/abs/10.1525/si.2005.28.2.147"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www.legislation.gov.uk/anaw/2014/4/contents" TargetMode="External"/><Relationship Id="rId7" Type="http://schemas.openxmlformats.org/officeDocument/2006/relationships/hyperlink" Target="http://groundedtheoryreview.com/2012/06/01/what-is-social-constructionism/" TargetMode="External"/><Relationship Id="rId12" Type="http://schemas.openxmlformats.org/officeDocument/2006/relationships/hyperlink" Target="https://www.disabled-world.com/definitions/disability-models.php" TargetMode="External"/><Relationship Id="rId17" Type="http://schemas.openxmlformats.org/officeDocument/2006/relationships/hyperlink" Target="https://psycnet.apa.org/doiLanding?doi=10.1037%2F0012-1649.41.2.363" TargetMode="External"/><Relationship Id="rId25" Type="http://schemas.openxmlformats.org/officeDocument/2006/relationships/header" Target="header2.xml"/><Relationship Id="rId2" Type="http://schemas.openxmlformats.org/officeDocument/2006/relationships/styles" Target="styles.xml"/><Relationship Id="rId16" Type="http://schemas.openxmlformats.org/officeDocument/2006/relationships/hyperlink" Target="https://www.simplypsychology.org/prejudice.html" TargetMode="External"/><Relationship Id="rId20" Type="http://schemas.openxmlformats.org/officeDocument/2006/relationships/hyperlink" Target="https://www.scope.org.uk/about-us/disablism/" TargetMode="External"/><Relationship Id="rId29"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onlinelibrary.wiley.com/doi/abs/10.1111/j.1468-4446.2005.00055.x"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groundedtheoryreview.com/2005/03/30/1575/" TargetMode="External"/><Relationship Id="rId23" Type="http://schemas.openxmlformats.org/officeDocument/2006/relationships/hyperlink" Target="https://www.brainline.org/article/who-me-self-esteem-people-disabilities" TargetMode="External"/><Relationship Id="rId28" Type="http://schemas.openxmlformats.org/officeDocument/2006/relationships/header" Target="header3.xml"/><Relationship Id="rId10" Type="http://schemas.openxmlformats.org/officeDocument/2006/relationships/hyperlink" Target="https://www.coe.int/en/web/compass/disability-and-disablism" TargetMode="External"/><Relationship Id="rId19" Type="http://schemas.openxmlformats.org/officeDocument/2006/relationships/hyperlink" Target="https://www.mencap.org.uk/sites/default/files/2016-08/Attitudes_Changing_Report.pdf"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link.springer.com/article/10.1057/sth.2012.21" TargetMode="External"/><Relationship Id="rId14" Type="http://schemas.openxmlformats.org/officeDocument/2006/relationships/hyperlink" Target="https://www.equalityhumanrights.com/sites/default/files/being-disabled-in-britain.pdf" TargetMode="External"/><Relationship Id="rId22" Type="http://schemas.openxmlformats.org/officeDocument/2006/relationships/hyperlink" Target="https://treaties.un.org/pages/ViewDetails.aspx?src=TREATY&amp;mtdsg_no=IV-15&amp;chapter=4" TargetMode="External"/><Relationship Id="rId27" Type="http://schemas.openxmlformats.org/officeDocument/2006/relationships/footer" Target="footer2.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A894F2-04E3-4604-A92F-466BC92318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TotalTime>
  <Pages>11</Pages>
  <Words>3701</Words>
  <Characters>23707</Characters>
  <Application>Microsoft Office Word</Application>
  <DocSecurity>0</DocSecurity>
  <Lines>197</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karen shepherd</dc:creator>
  <cp:keywords/>
  <dc:description/>
  <cp:lastModifiedBy>karen shepherd</cp:lastModifiedBy>
  <cp:revision>5</cp:revision>
  <dcterms:created xsi:type="dcterms:W3CDTF">2019-12-13T20:50:00Z</dcterms:created>
  <dcterms:modified xsi:type="dcterms:W3CDTF">2019-12-13T22:12:00Z</dcterms:modified>
</cp:coreProperties>
</file>