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FB0D1D" w:rsidRDefault="007E7745" w:rsidP="000C4EDA">
      <w:pPr>
        <w:rPr>
          <w:rFonts w:ascii="Arial" w:hAnsi="Arial" w:cs="Arial"/>
          <w:sz w:val="28"/>
          <w:szCs w:val="28"/>
        </w:rPr>
      </w:pPr>
    </w:p>
    <w:p w14:paraId="365DE405" w14:textId="77777777" w:rsidR="00EB12BC" w:rsidRPr="00FB0D1D" w:rsidRDefault="00EB12BC" w:rsidP="000C4EDA">
      <w:pPr>
        <w:rPr>
          <w:rFonts w:ascii="Arial" w:hAnsi="Arial" w:cs="Arial"/>
          <w:sz w:val="28"/>
          <w:szCs w:val="28"/>
        </w:rPr>
      </w:pPr>
      <w:r w:rsidRPr="00FB0D1D">
        <w:rPr>
          <w:rFonts w:ascii="Arial" w:hAnsi="Arial" w:cs="Arial"/>
          <w:noProof/>
          <w:sz w:val="28"/>
          <w:szCs w:val="28"/>
        </w:rPr>
        <w:drawing>
          <wp:anchor distT="0" distB="0" distL="114300" distR="114300" simplePos="0" relativeHeight="251659264" behindDoc="0" locked="0" layoutInCell="1" allowOverlap="1" wp14:anchorId="2F049D74" wp14:editId="13ADF4F9">
            <wp:simplePos x="0" y="0"/>
            <wp:positionH relativeFrom="column">
              <wp:posOffset>0</wp:posOffset>
            </wp:positionH>
            <wp:positionV relativeFrom="paragraph">
              <wp:posOffset>120650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BD3CBA7" w14:textId="77777777" w:rsidR="00A55321" w:rsidRDefault="00A55321" w:rsidP="00CD2718">
      <w:pPr>
        <w:rPr>
          <w:rFonts w:ascii="Arial" w:hAnsi="Arial" w:cs="Arial"/>
          <w:sz w:val="28"/>
          <w:szCs w:val="28"/>
        </w:rPr>
      </w:pPr>
    </w:p>
    <w:p w14:paraId="088F3AE3" w14:textId="77777777" w:rsidR="00D95F59" w:rsidRDefault="00D95F59" w:rsidP="00CD2718">
      <w:pPr>
        <w:rPr>
          <w:rFonts w:ascii="Arial" w:hAnsi="Arial" w:cs="Arial"/>
          <w:sz w:val="28"/>
          <w:szCs w:val="28"/>
        </w:rPr>
      </w:pPr>
    </w:p>
    <w:p w14:paraId="5AFC3EA8" w14:textId="77777777" w:rsidR="00F57F21" w:rsidRDefault="00F57F21" w:rsidP="00CD2718">
      <w:pPr>
        <w:rPr>
          <w:rFonts w:ascii="Arial" w:hAnsi="Arial" w:cs="Arial"/>
          <w:sz w:val="28"/>
          <w:szCs w:val="28"/>
        </w:rPr>
      </w:pPr>
    </w:p>
    <w:p w14:paraId="1B57CA88" w14:textId="77777777" w:rsidR="002544EE" w:rsidRDefault="002544EE" w:rsidP="00CD2718">
      <w:pPr>
        <w:rPr>
          <w:rFonts w:ascii="Arial" w:hAnsi="Arial" w:cs="Arial"/>
          <w:sz w:val="28"/>
          <w:szCs w:val="28"/>
        </w:rPr>
      </w:pPr>
    </w:p>
    <w:p w14:paraId="67404449" w14:textId="32D80F89" w:rsidR="00EB12BC" w:rsidRPr="00FB0D1D" w:rsidRDefault="002544EE" w:rsidP="00CD2718">
      <w:pPr>
        <w:rPr>
          <w:rFonts w:ascii="Arial" w:hAnsi="Arial" w:cs="Arial"/>
          <w:sz w:val="28"/>
          <w:szCs w:val="28"/>
        </w:rPr>
      </w:pPr>
      <w:r>
        <w:rPr>
          <w:rFonts w:ascii="Arial" w:hAnsi="Arial" w:cs="Arial"/>
          <w:sz w:val="28"/>
          <w:szCs w:val="28"/>
        </w:rPr>
        <w:t xml:space="preserve"> Programme: BSc Health and Social Care</w:t>
      </w:r>
      <w:r w:rsidR="00CD2718">
        <w:rPr>
          <w:rFonts w:ascii="Arial" w:hAnsi="Arial" w:cs="Arial"/>
          <w:sz w:val="28"/>
          <w:szCs w:val="28"/>
        </w:rPr>
        <w:t xml:space="preserve">     </w:t>
      </w:r>
    </w:p>
    <w:p w14:paraId="27888C86" w14:textId="67BE77A5" w:rsidR="00EB12BC" w:rsidRPr="00FB0D1D" w:rsidRDefault="00EB12BC" w:rsidP="000C4EDA">
      <w:pPr>
        <w:tabs>
          <w:tab w:val="left" w:pos="6540"/>
        </w:tabs>
        <w:rPr>
          <w:rFonts w:ascii="Arial" w:hAnsi="Arial" w:cs="Arial"/>
          <w:sz w:val="28"/>
          <w:szCs w:val="28"/>
        </w:rPr>
      </w:pPr>
      <w:r w:rsidRPr="00FB0D1D">
        <w:rPr>
          <w:rFonts w:ascii="Arial" w:hAnsi="Arial" w:cs="Arial"/>
          <w:b/>
          <w:bCs/>
          <w:sz w:val="28"/>
          <w:szCs w:val="28"/>
        </w:rPr>
        <w:t>Student name</w:t>
      </w:r>
      <w:r w:rsidRPr="00FB0D1D">
        <w:rPr>
          <w:rFonts w:ascii="Arial" w:hAnsi="Arial" w:cs="Arial"/>
          <w:sz w:val="28"/>
          <w:szCs w:val="28"/>
        </w:rPr>
        <w:t>:</w:t>
      </w:r>
      <w:r w:rsidR="00C00D00">
        <w:rPr>
          <w:rFonts w:ascii="Arial" w:hAnsi="Arial" w:cs="Arial"/>
          <w:sz w:val="28"/>
          <w:szCs w:val="28"/>
        </w:rPr>
        <w:t xml:space="preserve">   </w:t>
      </w:r>
      <w:r w:rsidR="00714504">
        <w:rPr>
          <w:rFonts w:ascii="Arial" w:hAnsi="Arial" w:cs="Arial"/>
          <w:sz w:val="28"/>
          <w:szCs w:val="28"/>
        </w:rPr>
        <w:t xml:space="preserve">   </w:t>
      </w:r>
      <w:r w:rsidR="00870E95">
        <w:rPr>
          <w:rFonts w:ascii="Arial" w:hAnsi="Arial" w:cs="Arial"/>
          <w:sz w:val="28"/>
          <w:szCs w:val="28"/>
        </w:rPr>
        <w:t xml:space="preserve">        </w:t>
      </w:r>
      <w:r w:rsidR="00C00D00">
        <w:rPr>
          <w:rFonts w:ascii="Arial" w:hAnsi="Arial" w:cs="Arial"/>
          <w:sz w:val="28"/>
          <w:szCs w:val="28"/>
        </w:rPr>
        <w:t>Elizabeth Cuffie</w:t>
      </w:r>
    </w:p>
    <w:p w14:paraId="3C83A8A7" w14:textId="2ED5EE46" w:rsidR="00EB12BC" w:rsidRPr="00FB0D1D" w:rsidRDefault="00EB12BC" w:rsidP="000C4EDA">
      <w:pPr>
        <w:tabs>
          <w:tab w:val="left" w:pos="6540"/>
        </w:tabs>
        <w:rPr>
          <w:rFonts w:ascii="Arial" w:hAnsi="Arial" w:cs="Arial"/>
          <w:sz w:val="28"/>
          <w:szCs w:val="28"/>
        </w:rPr>
      </w:pPr>
      <w:r w:rsidRPr="00FB0D1D">
        <w:rPr>
          <w:rFonts w:ascii="Arial" w:hAnsi="Arial" w:cs="Arial"/>
          <w:b/>
          <w:bCs/>
          <w:sz w:val="28"/>
          <w:szCs w:val="28"/>
        </w:rPr>
        <w:t>Student ID</w:t>
      </w:r>
      <w:r w:rsidRPr="00FB0D1D">
        <w:rPr>
          <w:rFonts w:ascii="Arial" w:hAnsi="Arial" w:cs="Arial"/>
          <w:sz w:val="28"/>
          <w:szCs w:val="28"/>
        </w:rPr>
        <w:t>:</w:t>
      </w:r>
      <w:r w:rsidR="004F5A16">
        <w:rPr>
          <w:rFonts w:ascii="Arial" w:hAnsi="Arial" w:cs="Arial"/>
          <w:sz w:val="28"/>
          <w:szCs w:val="28"/>
        </w:rPr>
        <w:t xml:space="preserve"> </w:t>
      </w:r>
      <w:r w:rsidR="00D95F59">
        <w:rPr>
          <w:rFonts w:ascii="Arial" w:hAnsi="Arial" w:cs="Arial"/>
          <w:sz w:val="28"/>
          <w:szCs w:val="28"/>
        </w:rPr>
        <w:t xml:space="preserve">  </w:t>
      </w:r>
      <w:r w:rsidR="00714504">
        <w:rPr>
          <w:rFonts w:ascii="Arial" w:hAnsi="Arial" w:cs="Arial"/>
          <w:sz w:val="28"/>
          <w:szCs w:val="28"/>
        </w:rPr>
        <w:t xml:space="preserve">        </w:t>
      </w:r>
      <w:r w:rsidR="00870E95">
        <w:rPr>
          <w:rFonts w:ascii="Arial" w:hAnsi="Arial" w:cs="Arial"/>
          <w:sz w:val="28"/>
          <w:szCs w:val="28"/>
        </w:rPr>
        <w:t xml:space="preserve">        </w:t>
      </w:r>
      <w:r w:rsidR="00714504">
        <w:rPr>
          <w:rFonts w:ascii="Arial" w:hAnsi="Arial" w:cs="Arial"/>
          <w:sz w:val="28"/>
          <w:szCs w:val="28"/>
        </w:rPr>
        <w:t xml:space="preserve"> </w:t>
      </w:r>
      <w:r w:rsidR="004F5A16">
        <w:rPr>
          <w:rFonts w:ascii="Arial" w:hAnsi="Arial" w:cs="Arial"/>
          <w:sz w:val="28"/>
          <w:szCs w:val="28"/>
        </w:rPr>
        <w:t>1913507</w:t>
      </w:r>
    </w:p>
    <w:p w14:paraId="23BAC9B9" w14:textId="5518710F" w:rsidR="00EB12BC" w:rsidRPr="00FB0D1D" w:rsidRDefault="00EB12BC" w:rsidP="000C4EDA">
      <w:pPr>
        <w:tabs>
          <w:tab w:val="left" w:pos="6540"/>
        </w:tabs>
        <w:rPr>
          <w:rFonts w:ascii="Arial" w:hAnsi="Arial" w:cs="Arial"/>
          <w:sz w:val="28"/>
          <w:szCs w:val="28"/>
        </w:rPr>
      </w:pPr>
      <w:r w:rsidRPr="00FB0D1D">
        <w:rPr>
          <w:rFonts w:ascii="Arial" w:hAnsi="Arial" w:cs="Arial"/>
          <w:b/>
          <w:bCs/>
          <w:sz w:val="28"/>
          <w:szCs w:val="28"/>
        </w:rPr>
        <w:t>Module name</w:t>
      </w:r>
      <w:r w:rsidRPr="00FB0D1D">
        <w:rPr>
          <w:rFonts w:ascii="Arial" w:hAnsi="Arial" w:cs="Arial"/>
          <w:sz w:val="28"/>
          <w:szCs w:val="28"/>
        </w:rPr>
        <w:t xml:space="preserve">: </w:t>
      </w:r>
      <w:r w:rsidR="00714504">
        <w:rPr>
          <w:rFonts w:ascii="Arial" w:hAnsi="Arial" w:cs="Arial"/>
          <w:sz w:val="28"/>
          <w:szCs w:val="28"/>
        </w:rPr>
        <w:t xml:space="preserve">     </w:t>
      </w:r>
      <w:r w:rsidR="00870E95">
        <w:rPr>
          <w:rFonts w:ascii="Arial" w:hAnsi="Arial" w:cs="Arial"/>
          <w:sz w:val="28"/>
          <w:szCs w:val="28"/>
        </w:rPr>
        <w:t xml:space="preserve">          I</w:t>
      </w:r>
      <w:r w:rsidR="00714504">
        <w:rPr>
          <w:rFonts w:ascii="Arial" w:hAnsi="Arial" w:cs="Arial"/>
          <w:sz w:val="28"/>
          <w:szCs w:val="28"/>
        </w:rPr>
        <w:t>ntroduction to Physiology</w:t>
      </w:r>
    </w:p>
    <w:p w14:paraId="4FD97C8C" w14:textId="0BC7923C" w:rsidR="00EB12BC" w:rsidRPr="00FB0D1D" w:rsidRDefault="00EB12BC" w:rsidP="000C4EDA">
      <w:pPr>
        <w:tabs>
          <w:tab w:val="left" w:pos="6540"/>
        </w:tabs>
        <w:rPr>
          <w:rFonts w:ascii="Arial" w:hAnsi="Arial" w:cs="Arial"/>
          <w:sz w:val="28"/>
          <w:szCs w:val="28"/>
        </w:rPr>
      </w:pPr>
      <w:r w:rsidRPr="00FB0D1D">
        <w:rPr>
          <w:rFonts w:ascii="Arial" w:hAnsi="Arial" w:cs="Arial"/>
          <w:b/>
          <w:bCs/>
          <w:sz w:val="28"/>
          <w:szCs w:val="28"/>
        </w:rPr>
        <w:t>Module code</w:t>
      </w:r>
      <w:r w:rsidRPr="00FB0D1D">
        <w:rPr>
          <w:rFonts w:ascii="Arial" w:hAnsi="Arial" w:cs="Arial"/>
          <w:sz w:val="28"/>
          <w:szCs w:val="28"/>
        </w:rPr>
        <w:t>:</w:t>
      </w:r>
      <w:r w:rsidR="00295837">
        <w:rPr>
          <w:rFonts w:ascii="Arial" w:hAnsi="Arial" w:cs="Arial"/>
          <w:sz w:val="28"/>
          <w:szCs w:val="28"/>
        </w:rPr>
        <w:t xml:space="preserve">      </w:t>
      </w:r>
      <w:r w:rsidR="00870E95">
        <w:rPr>
          <w:rFonts w:ascii="Arial" w:hAnsi="Arial" w:cs="Arial"/>
          <w:sz w:val="28"/>
          <w:szCs w:val="28"/>
        </w:rPr>
        <w:t xml:space="preserve">           </w:t>
      </w:r>
      <w:r w:rsidR="00295837">
        <w:rPr>
          <w:rFonts w:ascii="Arial" w:hAnsi="Arial" w:cs="Arial"/>
          <w:sz w:val="28"/>
          <w:szCs w:val="28"/>
        </w:rPr>
        <w:t>BMHP</w:t>
      </w:r>
      <w:r w:rsidR="00DF1BB5">
        <w:rPr>
          <w:rFonts w:ascii="Arial" w:hAnsi="Arial" w:cs="Arial"/>
          <w:sz w:val="28"/>
          <w:szCs w:val="28"/>
        </w:rPr>
        <w:t>5003</w:t>
      </w:r>
    </w:p>
    <w:p w14:paraId="5AFF31F9" w14:textId="643EA13E" w:rsidR="001B7A40" w:rsidRPr="00756C2D" w:rsidRDefault="00EB12BC" w:rsidP="001B7A40">
      <w:pPr>
        <w:tabs>
          <w:tab w:val="left" w:pos="6540"/>
        </w:tabs>
        <w:rPr>
          <w:rFonts w:ascii="Arial" w:hAnsi="Arial" w:cs="Arial"/>
          <w:sz w:val="28"/>
          <w:szCs w:val="28"/>
        </w:rPr>
      </w:pPr>
      <w:r w:rsidRPr="00FB0D1D">
        <w:rPr>
          <w:rFonts w:ascii="Arial" w:hAnsi="Arial" w:cs="Arial"/>
          <w:b/>
          <w:bCs/>
          <w:sz w:val="28"/>
          <w:szCs w:val="28"/>
        </w:rPr>
        <w:t>Lecturer name</w:t>
      </w:r>
      <w:r w:rsidRPr="00FB0D1D">
        <w:rPr>
          <w:rFonts w:ascii="Arial" w:hAnsi="Arial" w:cs="Arial"/>
          <w:sz w:val="28"/>
          <w:szCs w:val="28"/>
        </w:rPr>
        <w:t>:</w:t>
      </w:r>
      <w:r w:rsidR="00DF1BB5">
        <w:rPr>
          <w:rFonts w:ascii="Arial" w:hAnsi="Arial" w:cs="Arial"/>
          <w:sz w:val="28"/>
          <w:szCs w:val="28"/>
        </w:rPr>
        <w:t xml:space="preserve">   </w:t>
      </w:r>
      <w:r w:rsidR="00870E95">
        <w:rPr>
          <w:rFonts w:ascii="Arial" w:hAnsi="Arial" w:cs="Arial"/>
          <w:sz w:val="28"/>
          <w:szCs w:val="28"/>
        </w:rPr>
        <w:t xml:space="preserve">           </w:t>
      </w:r>
      <w:r w:rsidR="00DF1BB5">
        <w:rPr>
          <w:rFonts w:ascii="Arial" w:hAnsi="Arial" w:cs="Arial"/>
          <w:sz w:val="28"/>
          <w:szCs w:val="28"/>
        </w:rPr>
        <w:t xml:space="preserve">Dr Laila </w:t>
      </w:r>
      <w:proofErr w:type="spellStart"/>
      <w:r w:rsidR="00DF1BB5">
        <w:rPr>
          <w:rFonts w:ascii="Arial" w:hAnsi="Arial" w:cs="Arial"/>
          <w:sz w:val="28"/>
          <w:szCs w:val="28"/>
        </w:rPr>
        <w:t>Surani</w:t>
      </w:r>
      <w:proofErr w:type="spellEnd"/>
      <w:r w:rsidR="00756C2D">
        <w:rPr>
          <w:rFonts w:ascii="Arial" w:hAnsi="Arial" w:cs="Arial"/>
          <w:sz w:val="28"/>
          <w:szCs w:val="28"/>
        </w:rPr>
        <w:t xml:space="preserve"> </w:t>
      </w:r>
    </w:p>
    <w:p w14:paraId="53B923F4" w14:textId="47FE5B18" w:rsidR="001B7A40" w:rsidRPr="006729FA" w:rsidRDefault="001B7A40" w:rsidP="001B7A40">
      <w:pPr>
        <w:tabs>
          <w:tab w:val="left" w:pos="6540"/>
        </w:tabs>
        <w:rPr>
          <w:rFonts w:ascii="Arial" w:hAnsi="Arial" w:cs="Arial"/>
          <w:sz w:val="28"/>
          <w:szCs w:val="28"/>
        </w:rPr>
      </w:pPr>
      <w:r w:rsidRPr="00FB0D1D">
        <w:rPr>
          <w:rFonts w:ascii="Arial" w:hAnsi="Arial" w:cs="Arial"/>
          <w:b/>
          <w:bCs/>
          <w:sz w:val="28"/>
          <w:szCs w:val="28"/>
        </w:rPr>
        <w:t>Assessment</w:t>
      </w:r>
      <w:r w:rsidR="006729FA">
        <w:rPr>
          <w:rFonts w:ascii="Arial" w:hAnsi="Arial" w:cs="Arial"/>
          <w:b/>
          <w:bCs/>
          <w:sz w:val="28"/>
          <w:szCs w:val="28"/>
        </w:rPr>
        <w:t xml:space="preserve"> Title: </w:t>
      </w:r>
      <w:r w:rsidR="00870E95">
        <w:rPr>
          <w:rFonts w:ascii="Arial" w:hAnsi="Arial" w:cs="Arial"/>
          <w:b/>
          <w:bCs/>
          <w:sz w:val="28"/>
          <w:szCs w:val="28"/>
        </w:rPr>
        <w:t xml:space="preserve">       </w:t>
      </w:r>
      <w:r w:rsidR="006729FA">
        <w:rPr>
          <w:rFonts w:ascii="Arial" w:hAnsi="Arial" w:cs="Arial"/>
          <w:sz w:val="28"/>
          <w:szCs w:val="28"/>
        </w:rPr>
        <w:t>A</w:t>
      </w:r>
      <w:r w:rsidR="006729FA" w:rsidRPr="006729FA">
        <w:rPr>
          <w:rFonts w:ascii="Arial" w:hAnsi="Arial" w:cs="Arial"/>
          <w:sz w:val="28"/>
          <w:szCs w:val="28"/>
        </w:rPr>
        <w:t xml:space="preserve">ssessment </w:t>
      </w:r>
      <w:r w:rsidR="006729FA">
        <w:rPr>
          <w:rFonts w:ascii="Arial" w:hAnsi="Arial" w:cs="Arial"/>
          <w:sz w:val="28"/>
          <w:szCs w:val="28"/>
        </w:rPr>
        <w:t>2</w:t>
      </w:r>
      <w:r w:rsidR="00CD141D">
        <w:rPr>
          <w:rFonts w:ascii="Arial" w:hAnsi="Arial" w:cs="Arial"/>
          <w:sz w:val="28"/>
          <w:szCs w:val="28"/>
        </w:rPr>
        <w:t xml:space="preserve"> Written Report</w:t>
      </w:r>
    </w:p>
    <w:p w14:paraId="36E012A0" w14:textId="4D376276" w:rsidR="000C4EDA" w:rsidRPr="00FB0D1D" w:rsidRDefault="000C4EDA" w:rsidP="000C4EDA">
      <w:pPr>
        <w:tabs>
          <w:tab w:val="left" w:pos="6540"/>
        </w:tabs>
        <w:rPr>
          <w:rFonts w:ascii="Arial" w:hAnsi="Arial" w:cs="Arial"/>
          <w:sz w:val="28"/>
          <w:szCs w:val="28"/>
        </w:rPr>
      </w:pPr>
    </w:p>
    <w:p w14:paraId="60C916A4" w14:textId="1D768040" w:rsidR="000C4EDA" w:rsidRPr="00FB0D1D" w:rsidRDefault="000C4EDA" w:rsidP="000C4EDA">
      <w:pPr>
        <w:rPr>
          <w:rFonts w:ascii="Arial" w:hAnsi="Arial" w:cs="Arial"/>
          <w:sz w:val="28"/>
          <w:szCs w:val="28"/>
        </w:rPr>
      </w:pPr>
      <w:r w:rsidRPr="00FB0D1D">
        <w:rPr>
          <w:rFonts w:ascii="Arial" w:hAnsi="Arial" w:cs="Arial"/>
          <w:sz w:val="28"/>
          <w:szCs w:val="28"/>
        </w:rPr>
        <w:br w:type="page"/>
      </w:r>
    </w:p>
    <w:p w14:paraId="53706FA6" w14:textId="49428264" w:rsidR="007B08AC" w:rsidRDefault="00A94EAD" w:rsidP="000C4EDA">
      <w:pPr>
        <w:tabs>
          <w:tab w:val="left" w:pos="6540"/>
        </w:tabs>
        <w:rPr>
          <w:rFonts w:ascii="Arial" w:hAnsi="Arial" w:cs="Arial"/>
          <w:sz w:val="28"/>
          <w:szCs w:val="28"/>
        </w:rPr>
      </w:pPr>
      <w:r w:rsidRPr="00A94EAD">
        <w:rPr>
          <w:rFonts w:ascii="Arial" w:hAnsi="Arial" w:cs="Arial"/>
          <w:sz w:val="28"/>
          <w:szCs w:val="28"/>
        </w:rPr>
        <w:lastRenderedPageBreak/>
        <w:t>Table of content</w:t>
      </w:r>
      <w:r w:rsidR="00913AF5" w:rsidRPr="00A94EAD">
        <w:rPr>
          <w:rFonts w:ascii="Arial" w:hAnsi="Arial" w:cs="Arial"/>
          <w:sz w:val="28"/>
          <w:szCs w:val="28"/>
        </w:rPr>
        <w:t xml:space="preserve">         </w:t>
      </w:r>
      <w:r w:rsidR="00967C8A" w:rsidRPr="00A94EAD">
        <w:rPr>
          <w:rFonts w:ascii="Arial" w:hAnsi="Arial" w:cs="Arial"/>
          <w:sz w:val="28"/>
          <w:szCs w:val="28"/>
        </w:rPr>
        <w:t xml:space="preserve">                                         </w:t>
      </w:r>
      <w:r>
        <w:rPr>
          <w:rFonts w:ascii="Arial" w:hAnsi="Arial" w:cs="Arial"/>
          <w:sz w:val="28"/>
          <w:szCs w:val="28"/>
        </w:rPr>
        <w:t xml:space="preserve">  </w:t>
      </w:r>
      <w:r w:rsidR="00967C8A" w:rsidRPr="00A94EAD">
        <w:rPr>
          <w:rFonts w:ascii="Arial" w:hAnsi="Arial" w:cs="Arial"/>
          <w:sz w:val="28"/>
          <w:szCs w:val="28"/>
        </w:rPr>
        <w:t xml:space="preserve"> page number</w:t>
      </w:r>
    </w:p>
    <w:p w14:paraId="338AAEC5" w14:textId="0744165B" w:rsidR="00A94EAD" w:rsidRDefault="00282AF4" w:rsidP="000C4EDA">
      <w:pPr>
        <w:tabs>
          <w:tab w:val="left" w:pos="6540"/>
        </w:tabs>
        <w:rPr>
          <w:rFonts w:ascii="Arial" w:hAnsi="Arial" w:cs="Arial"/>
          <w:sz w:val="28"/>
          <w:szCs w:val="28"/>
        </w:rPr>
      </w:pPr>
      <w:r>
        <w:rPr>
          <w:rFonts w:ascii="Arial" w:hAnsi="Arial" w:cs="Arial"/>
          <w:sz w:val="28"/>
          <w:szCs w:val="28"/>
        </w:rPr>
        <w:t xml:space="preserve">Introduction                                                                      </w:t>
      </w:r>
      <w:proofErr w:type="gramStart"/>
      <w:r w:rsidR="00D56BDA">
        <w:rPr>
          <w:rFonts w:ascii="Arial" w:hAnsi="Arial" w:cs="Arial"/>
          <w:sz w:val="28"/>
          <w:szCs w:val="28"/>
        </w:rPr>
        <w:t>3</w:t>
      </w:r>
      <w:proofErr w:type="gramEnd"/>
    </w:p>
    <w:p w14:paraId="400A135B" w14:textId="5FE234CF" w:rsidR="00D56BDA" w:rsidRDefault="00D56BDA" w:rsidP="000C4EDA">
      <w:pPr>
        <w:tabs>
          <w:tab w:val="left" w:pos="6540"/>
        </w:tabs>
        <w:rPr>
          <w:rFonts w:ascii="Arial" w:hAnsi="Arial" w:cs="Arial"/>
          <w:sz w:val="28"/>
          <w:szCs w:val="28"/>
        </w:rPr>
      </w:pPr>
      <w:r>
        <w:rPr>
          <w:rFonts w:ascii="Arial" w:hAnsi="Arial" w:cs="Arial"/>
          <w:sz w:val="28"/>
          <w:szCs w:val="28"/>
        </w:rPr>
        <w:t>Anatomy and Physiology                                               3-4</w:t>
      </w:r>
    </w:p>
    <w:p w14:paraId="14CEC903" w14:textId="2ACE13E7" w:rsidR="00D56BDA" w:rsidRDefault="007E0A1C" w:rsidP="000C4EDA">
      <w:pPr>
        <w:tabs>
          <w:tab w:val="left" w:pos="6540"/>
        </w:tabs>
        <w:rPr>
          <w:rFonts w:ascii="Arial" w:hAnsi="Arial" w:cs="Arial"/>
          <w:sz w:val="28"/>
          <w:szCs w:val="28"/>
        </w:rPr>
      </w:pPr>
      <w:r>
        <w:rPr>
          <w:rFonts w:ascii="Arial" w:hAnsi="Arial" w:cs="Arial"/>
          <w:sz w:val="28"/>
          <w:szCs w:val="28"/>
        </w:rPr>
        <w:t>Health and social care practice                                        5</w:t>
      </w:r>
      <w:r w:rsidR="00EC42BC">
        <w:rPr>
          <w:rFonts w:ascii="Arial" w:hAnsi="Arial" w:cs="Arial"/>
          <w:sz w:val="28"/>
          <w:szCs w:val="28"/>
        </w:rPr>
        <w:t>-6</w:t>
      </w:r>
    </w:p>
    <w:p w14:paraId="73958DC4" w14:textId="620A3037" w:rsidR="00EC42BC" w:rsidRDefault="00EC42BC" w:rsidP="000C4EDA">
      <w:pPr>
        <w:tabs>
          <w:tab w:val="left" w:pos="6540"/>
        </w:tabs>
        <w:rPr>
          <w:rFonts w:ascii="Arial" w:hAnsi="Arial" w:cs="Arial"/>
          <w:sz w:val="28"/>
          <w:szCs w:val="28"/>
        </w:rPr>
      </w:pPr>
      <w:r>
        <w:rPr>
          <w:rFonts w:ascii="Arial" w:hAnsi="Arial" w:cs="Arial"/>
          <w:sz w:val="28"/>
          <w:szCs w:val="28"/>
        </w:rPr>
        <w:t xml:space="preserve">Recommendations                                                             </w:t>
      </w:r>
      <w:proofErr w:type="gramStart"/>
      <w:r>
        <w:rPr>
          <w:rFonts w:ascii="Arial" w:hAnsi="Arial" w:cs="Arial"/>
          <w:sz w:val="28"/>
          <w:szCs w:val="28"/>
        </w:rPr>
        <w:t>7</w:t>
      </w:r>
      <w:proofErr w:type="gramEnd"/>
    </w:p>
    <w:p w14:paraId="42B3C0AE" w14:textId="77777777" w:rsidR="00EC42BC" w:rsidRDefault="00EC42BC" w:rsidP="000C4EDA">
      <w:pPr>
        <w:tabs>
          <w:tab w:val="left" w:pos="6540"/>
        </w:tabs>
        <w:rPr>
          <w:rFonts w:ascii="Arial" w:hAnsi="Arial" w:cs="Arial"/>
          <w:sz w:val="28"/>
          <w:szCs w:val="28"/>
        </w:rPr>
      </w:pPr>
      <w:r>
        <w:rPr>
          <w:rFonts w:ascii="Arial" w:hAnsi="Arial" w:cs="Arial"/>
          <w:sz w:val="28"/>
          <w:szCs w:val="28"/>
        </w:rPr>
        <w:t xml:space="preserve">Conclusion                                                                           </w:t>
      </w:r>
      <w:proofErr w:type="gramStart"/>
      <w:r>
        <w:rPr>
          <w:rFonts w:ascii="Arial" w:hAnsi="Arial" w:cs="Arial"/>
          <w:sz w:val="28"/>
          <w:szCs w:val="28"/>
        </w:rPr>
        <w:t>8</w:t>
      </w:r>
      <w:proofErr w:type="gramEnd"/>
    </w:p>
    <w:p w14:paraId="00DA33EA" w14:textId="05D66BCE" w:rsidR="00EC42BC" w:rsidRDefault="00EC42BC" w:rsidP="000C4EDA">
      <w:pPr>
        <w:tabs>
          <w:tab w:val="left" w:pos="6540"/>
        </w:tabs>
        <w:rPr>
          <w:rFonts w:ascii="Arial" w:hAnsi="Arial" w:cs="Arial"/>
          <w:sz w:val="28"/>
          <w:szCs w:val="28"/>
        </w:rPr>
      </w:pPr>
      <w:r>
        <w:rPr>
          <w:rFonts w:ascii="Arial" w:hAnsi="Arial" w:cs="Arial"/>
          <w:sz w:val="28"/>
          <w:szCs w:val="28"/>
        </w:rPr>
        <w:t xml:space="preserve">References                                                                          8-9                                </w:t>
      </w:r>
    </w:p>
    <w:p w14:paraId="406058ED" w14:textId="77777777" w:rsidR="007E0A1C" w:rsidRDefault="007E0A1C" w:rsidP="000C4EDA">
      <w:pPr>
        <w:tabs>
          <w:tab w:val="left" w:pos="6540"/>
        </w:tabs>
        <w:rPr>
          <w:rFonts w:ascii="Arial" w:hAnsi="Arial" w:cs="Arial"/>
          <w:sz w:val="28"/>
          <w:szCs w:val="28"/>
        </w:rPr>
      </w:pPr>
    </w:p>
    <w:p w14:paraId="2F743347" w14:textId="77777777" w:rsidR="00D56BDA" w:rsidRPr="00A94EAD" w:rsidRDefault="00D56BDA" w:rsidP="000C4EDA">
      <w:pPr>
        <w:tabs>
          <w:tab w:val="left" w:pos="6540"/>
        </w:tabs>
        <w:rPr>
          <w:rFonts w:ascii="Arial" w:hAnsi="Arial" w:cs="Arial"/>
          <w:sz w:val="28"/>
          <w:szCs w:val="28"/>
        </w:rPr>
      </w:pPr>
    </w:p>
    <w:p w14:paraId="69E77BBB" w14:textId="77777777" w:rsidR="007B08AC" w:rsidRPr="00A94EAD" w:rsidRDefault="007B08AC" w:rsidP="000C4EDA">
      <w:pPr>
        <w:tabs>
          <w:tab w:val="left" w:pos="6540"/>
        </w:tabs>
        <w:rPr>
          <w:rFonts w:ascii="Arial" w:hAnsi="Arial" w:cs="Arial"/>
          <w:sz w:val="28"/>
          <w:szCs w:val="28"/>
        </w:rPr>
      </w:pPr>
    </w:p>
    <w:p w14:paraId="5C194EB0" w14:textId="77777777" w:rsidR="007B08AC" w:rsidRDefault="007B08AC" w:rsidP="000C4EDA">
      <w:pPr>
        <w:tabs>
          <w:tab w:val="left" w:pos="6540"/>
        </w:tabs>
        <w:rPr>
          <w:rFonts w:ascii="Arial" w:hAnsi="Arial" w:cs="Arial"/>
          <w:b/>
          <w:bCs/>
          <w:sz w:val="28"/>
          <w:szCs w:val="28"/>
        </w:rPr>
      </w:pPr>
    </w:p>
    <w:p w14:paraId="7ACA9D2B" w14:textId="77777777" w:rsidR="007B08AC" w:rsidRDefault="007B08AC" w:rsidP="000C4EDA">
      <w:pPr>
        <w:tabs>
          <w:tab w:val="left" w:pos="6540"/>
        </w:tabs>
        <w:rPr>
          <w:rFonts w:ascii="Arial" w:hAnsi="Arial" w:cs="Arial"/>
          <w:b/>
          <w:bCs/>
          <w:sz w:val="28"/>
          <w:szCs w:val="28"/>
        </w:rPr>
      </w:pPr>
    </w:p>
    <w:p w14:paraId="43122484" w14:textId="77777777" w:rsidR="00282AF4" w:rsidRDefault="00282AF4" w:rsidP="000C4EDA">
      <w:pPr>
        <w:tabs>
          <w:tab w:val="left" w:pos="6540"/>
        </w:tabs>
        <w:rPr>
          <w:rFonts w:ascii="Arial" w:hAnsi="Arial" w:cs="Arial"/>
          <w:b/>
          <w:bCs/>
          <w:sz w:val="28"/>
          <w:szCs w:val="28"/>
        </w:rPr>
      </w:pPr>
    </w:p>
    <w:p w14:paraId="36878C63" w14:textId="77777777" w:rsidR="00282AF4" w:rsidRDefault="00282AF4" w:rsidP="000C4EDA">
      <w:pPr>
        <w:tabs>
          <w:tab w:val="left" w:pos="6540"/>
        </w:tabs>
        <w:rPr>
          <w:rFonts w:ascii="Arial" w:hAnsi="Arial" w:cs="Arial"/>
          <w:b/>
          <w:bCs/>
          <w:sz w:val="28"/>
          <w:szCs w:val="28"/>
        </w:rPr>
      </w:pPr>
    </w:p>
    <w:p w14:paraId="64A18AAA" w14:textId="77777777" w:rsidR="00282AF4" w:rsidRDefault="00282AF4" w:rsidP="000C4EDA">
      <w:pPr>
        <w:tabs>
          <w:tab w:val="left" w:pos="6540"/>
        </w:tabs>
        <w:rPr>
          <w:rFonts w:ascii="Arial" w:hAnsi="Arial" w:cs="Arial"/>
          <w:b/>
          <w:bCs/>
          <w:sz w:val="28"/>
          <w:szCs w:val="28"/>
        </w:rPr>
      </w:pPr>
    </w:p>
    <w:p w14:paraId="673E1C0A" w14:textId="77777777" w:rsidR="00282AF4" w:rsidRDefault="00282AF4" w:rsidP="000C4EDA">
      <w:pPr>
        <w:tabs>
          <w:tab w:val="left" w:pos="6540"/>
        </w:tabs>
        <w:rPr>
          <w:rFonts w:ascii="Arial" w:hAnsi="Arial" w:cs="Arial"/>
          <w:b/>
          <w:bCs/>
          <w:sz w:val="28"/>
          <w:szCs w:val="28"/>
        </w:rPr>
      </w:pPr>
    </w:p>
    <w:p w14:paraId="6436C85C" w14:textId="77777777" w:rsidR="00282AF4" w:rsidRDefault="00282AF4" w:rsidP="000C4EDA">
      <w:pPr>
        <w:tabs>
          <w:tab w:val="left" w:pos="6540"/>
        </w:tabs>
        <w:rPr>
          <w:rFonts w:ascii="Arial" w:hAnsi="Arial" w:cs="Arial"/>
          <w:b/>
          <w:bCs/>
          <w:sz w:val="28"/>
          <w:szCs w:val="28"/>
        </w:rPr>
      </w:pPr>
    </w:p>
    <w:p w14:paraId="45F95D74" w14:textId="77777777" w:rsidR="00282AF4" w:rsidRDefault="00282AF4" w:rsidP="000C4EDA">
      <w:pPr>
        <w:tabs>
          <w:tab w:val="left" w:pos="6540"/>
        </w:tabs>
        <w:rPr>
          <w:rFonts w:ascii="Arial" w:hAnsi="Arial" w:cs="Arial"/>
          <w:b/>
          <w:bCs/>
          <w:sz w:val="28"/>
          <w:szCs w:val="28"/>
        </w:rPr>
      </w:pPr>
    </w:p>
    <w:p w14:paraId="5E8E2C6D" w14:textId="77777777" w:rsidR="00282AF4" w:rsidRDefault="00282AF4" w:rsidP="000C4EDA">
      <w:pPr>
        <w:tabs>
          <w:tab w:val="left" w:pos="6540"/>
        </w:tabs>
        <w:rPr>
          <w:rFonts w:ascii="Arial" w:hAnsi="Arial" w:cs="Arial"/>
          <w:b/>
          <w:bCs/>
          <w:sz w:val="28"/>
          <w:szCs w:val="28"/>
        </w:rPr>
      </w:pPr>
    </w:p>
    <w:p w14:paraId="51723D7F" w14:textId="77777777" w:rsidR="00282AF4" w:rsidRDefault="00282AF4" w:rsidP="000C4EDA">
      <w:pPr>
        <w:tabs>
          <w:tab w:val="left" w:pos="6540"/>
        </w:tabs>
        <w:rPr>
          <w:rFonts w:ascii="Arial" w:hAnsi="Arial" w:cs="Arial"/>
          <w:b/>
          <w:bCs/>
          <w:sz w:val="28"/>
          <w:szCs w:val="28"/>
        </w:rPr>
      </w:pPr>
    </w:p>
    <w:p w14:paraId="005A8E4E" w14:textId="77777777" w:rsidR="00282AF4" w:rsidRDefault="00282AF4" w:rsidP="000C4EDA">
      <w:pPr>
        <w:tabs>
          <w:tab w:val="left" w:pos="6540"/>
        </w:tabs>
        <w:rPr>
          <w:rFonts w:ascii="Arial" w:hAnsi="Arial" w:cs="Arial"/>
          <w:b/>
          <w:bCs/>
          <w:sz w:val="28"/>
          <w:szCs w:val="28"/>
        </w:rPr>
      </w:pPr>
    </w:p>
    <w:p w14:paraId="23310EB1" w14:textId="77777777" w:rsidR="00282AF4" w:rsidRDefault="00282AF4" w:rsidP="000C4EDA">
      <w:pPr>
        <w:tabs>
          <w:tab w:val="left" w:pos="6540"/>
        </w:tabs>
        <w:rPr>
          <w:rFonts w:ascii="Arial" w:hAnsi="Arial" w:cs="Arial"/>
          <w:b/>
          <w:bCs/>
          <w:sz w:val="28"/>
          <w:szCs w:val="28"/>
        </w:rPr>
      </w:pPr>
    </w:p>
    <w:p w14:paraId="15B4973A" w14:textId="77777777" w:rsidR="00282AF4" w:rsidRDefault="00282AF4" w:rsidP="000C4EDA">
      <w:pPr>
        <w:tabs>
          <w:tab w:val="left" w:pos="6540"/>
        </w:tabs>
        <w:rPr>
          <w:rFonts w:ascii="Arial" w:hAnsi="Arial" w:cs="Arial"/>
          <w:b/>
          <w:bCs/>
          <w:sz w:val="28"/>
          <w:szCs w:val="28"/>
        </w:rPr>
      </w:pPr>
    </w:p>
    <w:p w14:paraId="272FA215" w14:textId="77777777" w:rsidR="00282AF4" w:rsidRDefault="00282AF4" w:rsidP="000C4EDA">
      <w:pPr>
        <w:tabs>
          <w:tab w:val="left" w:pos="6540"/>
        </w:tabs>
        <w:rPr>
          <w:rFonts w:ascii="Arial" w:hAnsi="Arial" w:cs="Arial"/>
          <w:b/>
          <w:bCs/>
          <w:sz w:val="28"/>
          <w:szCs w:val="28"/>
        </w:rPr>
      </w:pPr>
    </w:p>
    <w:p w14:paraId="1BBA6E6D" w14:textId="77777777" w:rsidR="00282AF4" w:rsidRDefault="00282AF4" w:rsidP="000C4EDA">
      <w:pPr>
        <w:tabs>
          <w:tab w:val="left" w:pos="6540"/>
        </w:tabs>
        <w:rPr>
          <w:rFonts w:ascii="Arial" w:hAnsi="Arial" w:cs="Arial"/>
          <w:b/>
          <w:bCs/>
          <w:sz w:val="28"/>
          <w:szCs w:val="28"/>
        </w:rPr>
      </w:pPr>
    </w:p>
    <w:p w14:paraId="3F06C7E2" w14:textId="77777777" w:rsidR="00282AF4" w:rsidRDefault="00282AF4" w:rsidP="000C4EDA">
      <w:pPr>
        <w:tabs>
          <w:tab w:val="left" w:pos="6540"/>
        </w:tabs>
        <w:rPr>
          <w:rFonts w:ascii="Arial" w:hAnsi="Arial" w:cs="Arial"/>
          <w:b/>
          <w:bCs/>
          <w:sz w:val="28"/>
          <w:szCs w:val="28"/>
        </w:rPr>
      </w:pPr>
    </w:p>
    <w:p w14:paraId="6211D7E4" w14:textId="77777777" w:rsidR="00282AF4" w:rsidRDefault="00282AF4" w:rsidP="000C4EDA">
      <w:pPr>
        <w:tabs>
          <w:tab w:val="left" w:pos="6540"/>
        </w:tabs>
        <w:rPr>
          <w:rFonts w:ascii="Arial" w:hAnsi="Arial" w:cs="Arial"/>
          <w:b/>
          <w:bCs/>
          <w:sz w:val="28"/>
          <w:szCs w:val="28"/>
        </w:rPr>
      </w:pPr>
    </w:p>
    <w:p w14:paraId="0DF9A47C" w14:textId="77777777" w:rsidR="00282AF4" w:rsidRDefault="00282AF4" w:rsidP="000C4EDA">
      <w:pPr>
        <w:tabs>
          <w:tab w:val="left" w:pos="6540"/>
        </w:tabs>
        <w:rPr>
          <w:rFonts w:ascii="Arial" w:hAnsi="Arial" w:cs="Arial"/>
          <w:b/>
          <w:bCs/>
          <w:sz w:val="28"/>
          <w:szCs w:val="28"/>
        </w:rPr>
      </w:pPr>
    </w:p>
    <w:p w14:paraId="3DD0AC04" w14:textId="77777777" w:rsidR="00282AF4" w:rsidRDefault="00282AF4" w:rsidP="000C4EDA">
      <w:pPr>
        <w:tabs>
          <w:tab w:val="left" w:pos="6540"/>
        </w:tabs>
        <w:rPr>
          <w:rFonts w:ascii="Arial" w:hAnsi="Arial" w:cs="Arial"/>
          <w:b/>
          <w:bCs/>
          <w:sz w:val="28"/>
          <w:szCs w:val="28"/>
        </w:rPr>
      </w:pPr>
    </w:p>
    <w:p w14:paraId="50B46577" w14:textId="2C00B2F8" w:rsidR="008B46DB" w:rsidRPr="00623124" w:rsidRDefault="0007583F" w:rsidP="000C4EDA">
      <w:pPr>
        <w:tabs>
          <w:tab w:val="left" w:pos="6540"/>
        </w:tabs>
        <w:rPr>
          <w:rFonts w:ascii="Arial" w:hAnsi="Arial" w:cs="Arial"/>
          <w:b/>
          <w:bCs/>
          <w:sz w:val="22"/>
        </w:rPr>
      </w:pPr>
      <w:r w:rsidRPr="00623124">
        <w:rPr>
          <w:rFonts w:ascii="Arial" w:hAnsi="Arial" w:cs="Arial"/>
          <w:b/>
          <w:bCs/>
          <w:sz w:val="22"/>
        </w:rPr>
        <w:lastRenderedPageBreak/>
        <w:t xml:space="preserve">Introduction </w:t>
      </w:r>
    </w:p>
    <w:p w14:paraId="0BF04B44" w14:textId="6A64D59B" w:rsidR="00DE432A" w:rsidRPr="000C1E10" w:rsidRDefault="0007583F" w:rsidP="00B46212">
      <w:pPr>
        <w:shd w:val="clear" w:color="auto" w:fill="FFFFFF"/>
        <w:spacing w:after="144"/>
        <w:jc w:val="both"/>
        <w:outlineLvl w:val="2"/>
        <w:rPr>
          <w:rFonts w:ascii="Arial" w:eastAsia="Times New Roman" w:hAnsi="Arial" w:cs="Arial"/>
          <w:color w:val="111478"/>
          <w:spacing w:val="7"/>
          <w:sz w:val="22"/>
          <w:lang w:eastAsia="en-GB"/>
        </w:rPr>
      </w:pPr>
      <w:r w:rsidRPr="00623124">
        <w:rPr>
          <w:rFonts w:ascii="Arial" w:hAnsi="Arial" w:cs="Arial"/>
          <w:sz w:val="22"/>
        </w:rPr>
        <w:t xml:space="preserve">The </w:t>
      </w:r>
      <w:r w:rsidR="007447E8" w:rsidRPr="00623124">
        <w:rPr>
          <w:rFonts w:ascii="Arial" w:hAnsi="Arial" w:cs="Arial"/>
          <w:sz w:val="22"/>
        </w:rPr>
        <w:t xml:space="preserve">aim of this report is to write </w:t>
      </w:r>
      <w:r w:rsidR="00F90A13" w:rsidRPr="00623124">
        <w:rPr>
          <w:rFonts w:ascii="Arial" w:hAnsi="Arial" w:cs="Arial"/>
          <w:sz w:val="22"/>
        </w:rPr>
        <w:t>about</w:t>
      </w:r>
      <w:r w:rsidR="007447E8" w:rsidRPr="00623124">
        <w:rPr>
          <w:rFonts w:ascii="Arial" w:hAnsi="Arial" w:cs="Arial"/>
          <w:sz w:val="22"/>
        </w:rPr>
        <w:t xml:space="preserve"> a chosen health condition</w:t>
      </w:r>
      <w:r w:rsidR="002E54E6" w:rsidRPr="00623124">
        <w:rPr>
          <w:rFonts w:ascii="Arial" w:hAnsi="Arial" w:cs="Arial"/>
          <w:sz w:val="22"/>
        </w:rPr>
        <w:t xml:space="preserve">, </w:t>
      </w:r>
      <w:r w:rsidR="00534C20" w:rsidRPr="00623124">
        <w:rPr>
          <w:rFonts w:ascii="Arial" w:hAnsi="Arial" w:cs="Arial"/>
          <w:sz w:val="22"/>
        </w:rPr>
        <w:t xml:space="preserve">narrating the </w:t>
      </w:r>
      <w:r w:rsidR="00880CBB" w:rsidRPr="00623124">
        <w:rPr>
          <w:rFonts w:ascii="Arial" w:hAnsi="Arial" w:cs="Arial"/>
          <w:sz w:val="22"/>
        </w:rPr>
        <w:t>daily health and lifestyle</w:t>
      </w:r>
      <w:r w:rsidR="009E530E" w:rsidRPr="00623124">
        <w:rPr>
          <w:rFonts w:ascii="Arial" w:hAnsi="Arial" w:cs="Arial"/>
          <w:sz w:val="22"/>
        </w:rPr>
        <w:t xml:space="preserve"> </w:t>
      </w:r>
      <w:r w:rsidR="002F0FFE" w:rsidRPr="00623124">
        <w:rPr>
          <w:rFonts w:ascii="Arial" w:hAnsi="Arial" w:cs="Arial"/>
          <w:sz w:val="22"/>
        </w:rPr>
        <w:t>measures</w:t>
      </w:r>
      <w:r w:rsidR="00E164DA">
        <w:rPr>
          <w:rFonts w:ascii="Arial" w:hAnsi="Arial" w:cs="Arial"/>
          <w:sz w:val="22"/>
        </w:rPr>
        <w:t>. B</w:t>
      </w:r>
      <w:r w:rsidR="0058413D" w:rsidRPr="00623124">
        <w:rPr>
          <w:rFonts w:ascii="Arial" w:hAnsi="Arial" w:cs="Arial"/>
          <w:sz w:val="22"/>
        </w:rPr>
        <w:t xml:space="preserve">ringing together information of the </w:t>
      </w:r>
      <w:r w:rsidR="00392EB0" w:rsidRPr="00623124">
        <w:rPr>
          <w:rFonts w:ascii="Arial" w:hAnsi="Arial" w:cs="Arial"/>
          <w:sz w:val="22"/>
        </w:rPr>
        <w:t xml:space="preserve">body functioning </w:t>
      </w:r>
      <w:r w:rsidR="007D64DD" w:rsidRPr="00623124">
        <w:rPr>
          <w:rFonts w:ascii="Arial" w:hAnsi="Arial" w:cs="Arial"/>
          <w:sz w:val="22"/>
        </w:rPr>
        <w:t>of people that has this health condition</w:t>
      </w:r>
      <w:r w:rsidR="00D8271F" w:rsidRPr="00623124">
        <w:rPr>
          <w:rFonts w:ascii="Arial" w:hAnsi="Arial" w:cs="Arial"/>
          <w:sz w:val="22"/>
        </w:rPr>
        <w:t>,</w:t>
      </w:r>
      <w:r w:rsidR="00C56B08" w:rsidRPr="00623124">
        <w:rPr>
          <w:rFonts w:ascii="Arial" w:hAnsi="Arial" w:cs="Arial"/>
          <w:sz w:val="22"/>
        </w:rPr>
        <w:t xml:space="preserve"> </w:t>
      </w:r>
      <w:r w:rsidR="00D8271F" w:rsidRPr="00623124">
        <w:rPr>
          <w:rFonts w:ascii="Arial" w:hAnsi="Arial" w:cs="Arial"/>
          <w:sz w:val="22"/>
        </w:rPr>
        <w:t>this information will also include</w:t>
      </w:r>
      <w:r w:rsidR="00D63DC6" w:rsidRPr="00623124">
        <w:rPr>
          <w:rFonts w:ascii="Arial" w:hAnsi="Arial" w:cs="Arial"/>
          <w:sz w:val="22"/>
        </w:rPr>
        <w:t xml:space="preserve"> the anatomy and physiology </w:t>
      </w:r>
      <w:r w:rsidR="00C56B08" w:rsidRPr="00623124">
        <w:rPr>
          <w:rFonts w:ascii="Arial" w:hAnsi="Arial" w:cs="Arial"/>
          <w:sz w:val="22"/>
        </w:rPr>
        <w:t>connected to this health condition</w:t>
      </w:r>
      <w:r w:rsidR="00AE5467">
        <w:rPr>
          <w:rFonts w:ascii="Arial" w:hAnsi="Arial" w:cs="Arial"/>
          <w:sz w:val="22"/>
        </w:rPr>
        <w:t>. T</w:t>
      </w:r>
      <w:r w:rsidR="00830B33" w:rsidRPr="00623124">
        <w:rPr>
          <w:rFonts w:ascii="Arial" w:hAnsi="Arial" w:cs="Arial"/>
          <w:sz w:val="22"/>
        </w:rPr>
        <w:t>his report</w:t>
      </w:r>
      <w:r w:rsidR="00AE5467">
        <w:rPr>
          <w:rFonts w:ascii="Arial" w:hAnsi="Arial" w:cs="Arial"/>
          <w:sz w:val="22"/>
        </w:rPr>
        <w:t xml:space="preserve"> will focus on</w:t>
      </w:r>
      <w:r w:rsidR="00830B33" w:rsidRPr="00623124">
        <w:rPr>
          <w:rFonts w:ascii="Arial" w:hAnsi="Arial" w:cs="Arial"/>
          <w:sz w:val="22"/>
        </w:rPr>
        <w:t xml:space="preserve"> the health condition</w:t>
      </w:r>
      <w:r w:rsidR="00F46ACD">
        <w:rPr>
          <w:rFonts w:ascii="Arial" w:hAnsi="Arial" w:cs="Arial"/>
          <w:sz w:val="22"/>
        </w:rPr>
        <w:t xml:space="preserve"> called</w:t>
      </w:r>
      <w:r w:rsidR="00D44BB3" w:rsidRPr="00623124">
        <w:rPr>
          <w:rFonts w:ascii="Arial" w:hAnsi="Arial" w:cs="Arial"/>
          <w:sz w:val="22"/>
        </w:rPr>
        <w:t xml:space="preserve"> </w:t>
      </w:r>
      <w:r w:rsidR="00D44BB3" w:rsidRPr="00623124">
        <w:rPr>
          <w:rFonts w:ascii="Arial" w:hAnsi="Arial" w:cs="Arial"/>
          <w:b/>
          <w:bCs/>
          <w:sz w:val="22"/>
        </w:rPr>
        <w:t>Diabetes</w:t>
      </w:r>
      <w:r w:rsidR="00F46ACD">
        <w:rPr>
          <w:rFonts w:ascii="Arial" w:hAnsi="Arial" w:cs="Arial"/>
          <w:b/>
          <w:bCs/>
          <w:sz w:val="22"/>
        </w:rPr>
        <w:t xml:space="preserve">. </w:t>
      </w:r>
      <w:r w:rsidR="00F46ACD" w:rsidRPr="00F46ACD">
        <w:rPr>
          <w:rFonts w:ascii="Arial" w:hAnsi="Arial" w:cs="Arial"/>
          <w:sz w:val="22"/>
        </w:rPr>
        <w:t>A</w:t>
      </w:r>
      <w:r w:rsidR="00632220" w:rsidRPr="00623124">
        <w:rPr>
          <w:rFonts w:ascii="Arial" w:hAnsi="Arial" w:cs="Arial"/>
          <w:sz w:val="22"/>
        </w:rPr>
        <w:t xml:space="preserve">ccording to </w:t>
      </w:r>
      <w:r w:rsidR="00D44BB3" w:rsidRPr="00623124">
        <w:rPr>
          <w:rFonts w:ascii="Arial" w:hAnsi="Arial" w:cs="Arial"/>
          <w:sz w:val="22"/>
        </w:rPr>
        <w:t>(</w:t>
      </w:r>
      <w:r w:rsidR="000644F8" w:rsidRPr="00623124">
        <w:rPr>
          <w:rFonts w:ascii="Arial" w:hAnsi="Arial" w:cs="Arial"/>
          <w:sz w:val="22"/>
        </w:rPr>
        <w:t>Diabetes UK</w:t>
      </w:r>
      <w:r w:rsidR="001C267D">
        <w:rPr>
          <w:rFonts w:ascii="Arial" w:hAnsi="Arial" w:cs="Arial"/>
          <w:sz w:val="22"/>
        </w:rPr>
        <w:t xml:space="preserve">, </w:t>
      </w:r>
      <w:r w:rsidR="000721BD">
        <w:rPr>
          <w:rFonts w:ascii="Arial" w:hAnsi="Arial" w:cs="Arial"/>
          <w:sz w:val="22"/>
        </w:rPr>
        <w:t>2022</w:t>
      </w:r>
      <w:r w:rsidR="00D44BB3" w:rsidRPr="00623124">
        <w:rPr>
          <w:rFonts w:ascii="Arial" w:hAnsi="Arial" w:cs="Arial"/>
          <w:sz w:val="22"/>
        </w:rPr>
        <w:t>)</w:t>
      </w:r>
      <w:r w:rsidR="00F46ACD">
        <w:rPr>
          <w:rFonts w:ascii="Arial" w:hAnsi="Arial" w:cs="Arial"/>
          <w:sz w:val="22"/>
        </w:rPr>
        <w:t xml:space="preserve">, </w:t>
      </w:r>
      <w:r w:rsidR="000644F8" w:rsidRPr="00623124">
        <w:rPr>
          <w:rFonts w:ascii="Arial" w:hAnsi="Arial" w:cs="Arial"/>
          <w:sz w:val="22"/>
        </w:rPr>
        <w:t xml:space="preserve"> there are</w:t>
      </w:r>
      <w:r w:rsidR="00F019E5" w:rsidRPr="00623124">
        <w:rPr>
          <w:rFonts w:ascii="Arial" w:hAnsi="Arial" w:cs="Arial"/>
          <w:sz w:val="22"/>
        </w:rPr>
        <w:t xml:space="preserve"> </w:t>
      </w:r>
      <w:proofErr w:type="gramStart"/>
      <w:r w:rsidR="001E3DC5">
        <w:rPr>
          <w:rFonts w:ascii="Arial" w:hAnsi="Arial" w:cs="Arial"/>
          <w:sz w:val="22"/>
        </w:rPr>
        <w:t xml:space="preserve">various </w:t>
      </w:r>
      <w:r w:rsidR="00502B6A" w:rsidRPr="00623124">
        <w:rPr>
          <w:rFonts w:ascii="Arial" w:hAnsi="Arial" w:cs="Arial"/>
          <w:sz w:val="22"/>
        </w:rPr>
        <w:t>types</w:t>
      </w:r>
      <w:proofErr w:type="gramEnd"/>
      <w:r w:rsidR="00502B6A" w:rsidRPr="00623124">
        <w:rPr>
          <w:rFonts w:ascii="Arial" w:hAnsi="Arial" w:cs="Arial"/>
          <w:sz w:val="22"/>
        </w:rPr>
        <w:t xml:space="preserve"> of diabetes</w:t>
      </w:r>
      <w:r w:rsidR="00485848">
        <w:rPr>
          <w:rFonts w:ascii="Arial" w:hAnsi="Arial" w:cs="Arial"/>
          <w:sz w:val="22"/>
        </w:rPr>
        <w:t xml:space="preserve"> including</w:t>
      </w:r>
      <w:r w:rsidR="00661261" w:rsidRPr="00623124">
        <w:rPr>
          <w:rFonts w:ascii="Arial" w:hAnsi="Arial" w:cs="Arial"/>
          <w:sz w:val="22"/>
        </w:rPr>
        <w:t xml:space="preserve"> type 1, type 2 and gestational diabetes</w:t>
      </w:r>
      <w:r w:rsidR="00D66FF4" w:rsidRPr="00623124">
        <w:rPr>
          <w:rFonts w:ascii="Arial" w:hAnsi="Arial" w:cs="Arial"/>
          <w:sz w:val="22"/>
        </w:rPr>
        <w:t xml:space="preserve"> but there are</w:t>
      </w:r>
      <w:r w:rsidR="003C343F" w:rsidRPr="00623124">
        <w:rPr>
          <w:rFonts w:ascii="Arial" w:hAnsi="Arial" w:cs="Arial"/>
          <w:sz w:val="22"/>
        </w:rPr>
        <w:t xml:space="preserve"> </w:t>
      </w:r>
      <w:r w:rsidR="00EE5BC4" w:rsidRPr="00623124">
        <w:rPr>
          <w:rFonts w:ascii="Arial" w:hAnsi="Arial" w:cs="Arial"/>
          <w:sz w:val="22"/>
        </w:rPr>
        <w:t>variety of other types</w:t>
      </w:r>
      <w:r w:rsidR="00E421E1" w:rsidRPr="00623124">
        <w:rPr>
          <w:rFonts w:ascii="Arial" w:hAnsi="Arial" w:cs="Arial"/>
          <w:sz w:val="22"/>
        </w:rPr>
        <w:t xml:space="preserve"> of diabetes that </w:t>
      </w:r>
      <w:r w:rsidR="00A43F94">
        <w:rPr>
          <w:rFonts w:ascii="Arial" w:hAnsi="Arial" w:cs="Arial"/>
          <w:sz w:val="22"/>
        </w:rPr>
        <w:t>severely impact on peoples wellbeing. However</w:t>
      </w:r>
      <w:r w:rsidR="00D44BB3" w:rsidRPr="00623124">
        <w:rPr>
          <w:rFonts w:ascii="Arial" w:hAnsi="Arial" w:cs="Arial"/>
          <w:sz w:val="22"/>
        </w:rPr>
        <w:t xml:space="preserve">, </w:t>
      </w:r>
      <w:r w:rsidR="00DE432A" w:rsidRPr="00623124">
        <w:rPr>
          <w:rFonts w:ascii="Arial" w:hAnsi="Arial" w:cs="Arial"/>
          <w:sz w:val="22"/>
        </w:rPr>
        <w:t>for this report</w:t>
      </w:r>
      <w:r w:rsidR="000C1E10">
        <w:rPr>
          <w:rFonts w:ascii="Arial" w:hAnsi="Arial" w:cs="Arial"/>
          <w:sz w:val="22"/>
        </w:rPr>
        <w:t>, the focus is on</w:t>
      </w:r>
      <w:r w:rsidR="00DE432A" w:rsidRPr="00623124">
        <w:rPr>
          <w:rFonts w:ascii="Arial" w:hAnsi="Arial" w:cs="Arial"/>
          <w:b/>
          <w:bCs/>
          <w:sz w:val="22"/>
        </w:rPr>
        <w:t xml:space="preserve"> </w:t>
      </w:r>
      <w:r w:rsidR="00DE432A" w:rsidRPr="00623124">
        <w:rPr>
          <w:rFonts w:ascii="Arial" w:hAnsi="Arial" w:cs="Arial"/>
          <w:b/>
          <w:bCs/>
          <w:sz w:val="22"/>
        </w:rPr>
        <w:t>Type 2 Diabetes Mellitus (T2DM)</w:t>
      </w:r>
      <w:r w:rsidR="000C1E10">
        <w:rPr>
          <w:rFonts w:ascii="Arial" w:hAnsi="Arial" w:cs="Arial"/>
          <w:sz w:val="22"/>
        </w:rPr>
        <w:t>.</w:t>
      </w:r>
    </w:p>
    <w:p w14:paraId="72F9DBF6" w14:textId="415E4BDA" w:rsidR="00772BE2" w:rsidRPr="00623124" w:rsidRDefault="006042BF" w:rsidP="00B46212">
      <w:pPr>
        <w:jc w:val="both"/>
        <w:rPr>
          <w:rFonts w:ascii="Arial" w:hAnsi="Arial" w:cs="Arial"/>
          <w:sz w:val="22"/>
        </w:rPr>
      </w:pPr>
      <w:r w:rsidRPr="00623124">
        <w:rPr>
          <w:rFonts w:ascii="Arial" w:hAnsi="Arial" w:cs="Arial"/>
          <w:sz w:val="22"/>
        </w:rPr>
        <w:t>T2DM</w:t>
      </w:r>
      <w:r w:rsidR="00A92D7F" w:rsidRPr="00623124">
        <w:rPr>
          <w:rFonts w:ascii="Arial" w:hAnsi="Arial" w:cs="Arial"/>
          <w:sz w:val="22"/>
        </w:rPr>
        <w:t xml:space="preserve"> is chronic and </w:t>
      </w:r>
      <w:r w:rsidR="00D407AF" w:rsidRPr="00623124">
        <w:rPr>
          <w:rFonts w:ascii="Arial" w:hAnsi="Arial" w:cs="Arial"/>
          <w:sz w:val="22"/>
        </w:rPr>
        <w:t>progressive condition</w:t>
      </w:r>
      <w:r w:rsidR="00772BE2" w:rsidRPr="00623124">
        <w:rPr>
          <w:rFonts w:ascii="Arial" w:hAnsi="Arial" w:cs="Arial"/>
          <w:sz w:val="22"/>
        </w:rPr>
        <w:t xml:space="preserve"> </w:t>
      </w:r>
      <w:r w:rsidRPr="00623124">
        <w:rPr>
          <w:rFonts w:ascii="Arial" w:hAnsi="Arial" w:cs="Arial"/>
          <w:sz w:val="22"/>
        </w:rPr>
        <w:t xml:space="preserve">that </w:t>
      </w:r>
      <w:r w:rsidR="00A92D7F" w:rsidRPr="00623124">
        <w:rPr>
          <w:rFonts w:ascii="Arial" w:hAnsi="Arial" w:cs="Arial"/>
          <w:sz w:val="22"/>
        </w:rPr>
        <w:t xml:space="preserve">reduces the body’s ability to produce enough </w:t>
      </w:r>
      <w:r w:rsidR="00772BE2" w:rsidRPr="00623124">
        <w:rPr>
          <w:rFonts w:ascii="Arial" w:hAnsi="Arial" w:cs="Arial"/>
          <w:sz w:val="22"/>
        </w:rPr>
        <w:t>insulin caused by excess body weight</w:t>
      </w:r>
      <w:r w:rsidR="00D407AF" w:rsidRPr="00623124">
        <w:rPr>
          <w:rFonts w:ascii="Arial" w:hAnsi="Arial" w:cs="Arial"/>
          <w:sz w:val="22"/>
        </w:rPr>
        <w:t>,</w:t>
      </w:r>
      <w:r w:rsidR="00772BE2" w:rsidRPr="00623124">
        <w:rPr>
          <w:rFonts w:ascii="Arial" w:hAnsi="Arial" w:cs="Arial"/>
          <w:sz w:val="22"/>
        </w:rPr>
        <w:t xml:space="preserve"> thereby increasing the sugar levels in the body.</w:t>
      </w:r>
      <w:r w:rsidR="00D407AF" w:rsidRPr="00623124">
        <w:rPr>
          <w:rFonts w:ascii="Arial" w:hAnsi="Arial" w:cs="Arial"/>
          <w:sz w:val="22"/>
        </w:rPr>
        <w:t xml:space="preserve"> An increased sugar levels in the body is known as hyperglycaemia</w:t>
      </w:r>
      <w:r w:rsidR="003A06FF" w:rsidRPr="00623124">
        <w:rPr>
          <w:rFonts w:ascii="Arial" w:hAnsi="Arial" w:cs="Arial"/>
          <w:sz w:val="22"/>
        </w:rPr>
        <w:t xml:space="preserve"> </w:t>
      </w:r>
      <w:r w:rsidR="00D407AF" w:rsidRPr="00623124">
        <w:rPr>
          <w:rFonts w:ascii="Arial" w:hAnsi="Arial" w:cs="Arial"/>
          <w:sz w:val="22"/>
        </w:rPr>
        <w:t>(</w:t>
      </w:r>
      <w:bookmarkStart w:id="0" w:name="_Hlk101801803"/>
      <w:r w:rsidR="00D407AF" w:rsidRPr="00623124">
        <w:rPr>
          <w:rFonts w:ascii="Arial" w:hAnsi="Arial" w:cs="Arial"/>
          <w:sz w:val="22"/>
        </w:rPr>
        <w:t>Diabetes UK, 2022</w:t>
      </w:r>
      <w:bookmarkEnd w:id="0"/>
      <w:r w:rsidR="00D407AF" w:rsidRPr="00623124">
        <w:rPr>
          <w:rFonts w:ascii="Arial" w:hAnsi="Arial" w:cs="Arial"/>
          <w:sz w:val="22"/>
        </w:rPr>
        <w:t>)</w:t>
      </w:r>
      <w:r w:rsidR="000721BD">
        <w:rPr>
          <w:rFonts w:ascii="Arial" w:hAnsi="Arial" w:cs="Arial"/>
          <w:sz w:val="22"/>
        </w:rPr>
        <w:t>. Further,</w:t>
      </w:r>
      <w:r w:rsidR="006E4CE3">
        <w:rPr>
          <w:rFonts w:ascii="Arial" w:hAnsi="Arial" w:cs="Arial"/>
          <w:sz w:val="22"/>
        </w:rPr>
        <w:t xml:space="preserve"> The World Health Organisation</w:t>
      </w:r>
      <w:r w:rsidR="00B33ECC">
        <w:rPr>
          <w:rFonts w:ascii="Arial" w:hAnsi="Arial" w:cs="Arial"/>
          <w:sz w:val="22"/>
        </w:rPr>
        <w:t xml:space="preserve"> in a press release</w:t>
      </w:r>
      <w:r w:rsidR="00D407AF" w:rsidRPr="00623124">
        <w:rPr>
          <w:rFonts w:ascii="Arial" w:hAnsi="Arial" w:cs="Arial"/>
          <w:sz w:val="22"/>
        </w:rPr>
        <w:t xml:space="preserve"> (2022)</w:t>
      </w:r>
      <w:r w:rsidR="00B33ECC">
        <w:rPr>
          <w:rFonts w:ascii="Arial" w:hAnsi="Arial" w:cs="Arial"/>
          <w:sz w:val="22"/>
        </w:rPr>
        <w:t xml:space="preserve">, explained that </w:t>
      </w:r>
      <w:r w:rsidR="003A06FF" w:rsidRPr="00623124">
        <w:rPr>
          <w:rFonts w:ascii="Arial" w:hAnsi="Arial" w:cs="Arial"/>
          <w:sz w:val="22"/>
        </w:rPr>
        <w:t>T2DM is non communicable disease with huge global financial implications</w:t>
      </w:r>
      <w:r w:rsidR="00B33ECC">
        <w:rPr>
          <w:rFonts w:ascii="Arial" w:hAnsi="Arial" w:cs="Arial"/>
          <w:sz w:val="22"/>
        </w:rPr>
        <w:t xml:space="preserve">. For instance, </w:t>
      </w:r>
      <w:r w:rsidR="00B33ECC" w:rsidRPr="00623124">
        <w:rPr>
          <w:rFonts w:ascii="Arial" w:hAnsi="Arial" w:cs="Arial"/>
          <w:sz w:val="22"/>
        </w:rPr>
        <w:t>Moore</w:t>
      </w:r>
      <w:r w:rsidR="00B33ECC">
        <w:rPr>
          <w:rFonts w:ascii="Arial" w:hAnsi="Arial" w:cs="Arial"/>
          <w:sz w:val="22"/>
        </w:rPr>
        <w:t xml:space="preserve"> (</w:t>
      </w:r>
      <w:proofErr w:type="gramStart"/>
      <w:r w:rsidR="00B33ECC" w:rsidRPr="00623124">
        <w:rPr>
          <w:rFonts w:ascii="Arial" w:hAnsi="Arial" w:cs="Arial"/>
          <w:sz w:val="22"/>
        </w:rPr>
        <w:t>2000</w:t>
      </w:r>
      <w:proofErr w:type="gramEnd"/>
      <w:r w:rsidR="00B33ECC" w:rsidRPr="00623124">
        <w:rPr>
          <w:rFonts w:ascii="Arial" w:hAnsi="Arial" w:cs="Arial"/>
          <w:sz w:val="22"/>
        </w:rPr>
        <w:t>)</w:t>
      </w:r>
      <w:r w:rsidR="001D5740">
        <w:rPr>
          <w:rFonts w:ascii="Arial" w:hAnsi="Arial" w:cs="Arial"/>
          <w:sz w:val="22"/>
        </w:rPr>
        <w:t xml:space="preserve"> stated that the financial </w:t>
      </w:r>
      <w:r w:rsidR="00A63CB6" w:rsidRPr="00623124">
        <w:rPr>
          <w:rFonts w:ascii="Arial" w:hAnsi="Arial" w:cs="Arial"/>
          <w:sz w:val="22"/>
        </w:rPr>
        <w:t>cost</w:t>
      </w:r>
      <w:r w:rsidR="001D5740">
        <w:rPr>
          <w:rFonts w:ascii="Arial" w:hAnsi="Arial" w:cs="Arial"/>
          <w:sz w:val="22"/>
        </w:rPr>
        <w:t xml:space="preserve"> to the UK is </w:t>
      </w:r>
      <w:r w:rsidR="0082761D">
        <w:rPr>
          <w:rFonts w:ascii="Arial" w:hAnsi="Arial" w:cs="Arial"/>
          <w:sz w:val="22"/>
        </w:rPr>
        <w:t>approximately</w:t>
      </w:r>
      <w:r w:rsidR="00A63CB6" w:rsidRPr="00623124">
        <w:rPr>
          <w:rFonts w:ascii="Arial" w:hAnsi="Arial" w:cs="Arial"/>
          <w:sz w:val="22"/>
        </w:rPr>
        <w:t xml:space="preserve"> £2bn yearly</w:t>
      </w:r>
      <w:r w:rsidR="0082761D">
        <w:rPr>
          <w:rFonts w:ascii="Arial" w:hAnsi="Arial" w:cs="Arial"/>
          <w:sz w:val="22"/>
        </w:rPr>
        <w:t>. In addition, people</w:t>
      </w:r>
      <w:r w:rsidR="00035DF0">
        <w:rPr>
          <w:rFonts w:ascii="Arial" w:hAnsi="Arial" w:cs="Arial"/>
          <w:sz w:val="22"/>
        </w:rPr>
        <w:t xml:space="preserve"> are</w:t>
      </w:r>
      <w:r w:rsidR="00AE28B0" w:rsidRPr="00623124">
        <w:rPr>
          <w:rFonts w:ascii="Arial" w:hAnsi="Arial" w:cs="Arial"/>
          <w:sz w:val="22"/>
        </w:rPr>
        <w:t xml:space="preserve"> twice as likely to be admitted to hospital and stay longer (Khalid et al</w:t>
      </w:r>
      <w:r w:rsidR="00035DF0">
        <w:rPr>
          <w:rFonts w:ascii="Arial" w:hAnsi="Arial" w:cs="Arial"/>
          <w:sz w:val="22"/>
        </w:rPr>
        <w:t>.</w:t>
      </w:r>
      <w:r w:rsidR="00AE28B0" w:rsidRPr="00623124">
        <w:rPr>
          <w:rFonts w:ascii="Arial" w:hAnsi="Arial" w:cs="Arial"/>
          <w:sz w:val="22"/>
        </w:rPr>
        <w:t>, 2013)</w:t>
      </w:r>
      <w:r w:rsidR="00245444" w:rsidRPr="00623124">
        <w:rPr>
          <w:rFonts w:ascii="Arial" w:hAnsi="Arial" w:cs="Arial"/>
          <w:sz w:val="22"/>
        </w:rPr>
        <w:t>.</w:t>
      </w:r>
    </w:p>
    <w:p w14:paraId="4E85EB58" w14:textId="40DD0EA8" w:rsidR="00B16503" w:rsidRDefault="00245444" w:rsidP="00B46212">
      <w:pPr>
        <w:rPr>
          <w:rFonts w:ascii="Arial" w:hAnsi="Arial" w:cs="Arial"/>
          <w:sz w:val="22"/>
        </w:rPr>
      </w:pPr>
      <w:r w:rsidRPr="00623124">
        <w:rPr>
          <w:rFonts w:ascii="Arial" w:hAnsi="Arial" w:cs="Arial"/>
          <w:sz w:val="22"/>
        </w:rPr>
        <w:t>The Prescence of T2DM can lead to multiple organ failures and complications</w:t>
      </w:r>
      <w:r w:rsidR="00DB124C" w:rsidRPr="00623124">
        <w:rPr>
          <w:rFonts w:ascii="Arial" w:hAnsi="Arial" w:cs="Arial"/>
          <w:sz w:val="22"/>
        </w:rPr>
        <w:t xml:space="preserve"> (Diabetes</w:t>
      </w:r>
      <w:r w:rsidR="00DC4B42" w:rsidRPr="00623124">
        <w:rPr>
          <w:rFonts w:ascii="Arial" w:hAnsi="Arial" w:cs="Arial"/>
          <w:sz w:val="22"/>
        </w:rPr>
        <w:t xml:space="preserve"> </w:t>
      </w:r>
      <w:r w:rsidR="00035DF0">
        <w:rPr>
          <w:rFonts w:ascii="Arial" w:hAnsi="Arial" w:cs="Arial"/>
          <w:sz w:val="22"/>
        </w:rPr>
        <w:t>UK</w:t>
      </w:r>
      <w:r w:rsidR="00BC5CD4">
        <w:rPr>
          <w:rFonts w:ascii="Arial" w:hAnsi="Arial" w:cs="Arial"/>
          <w:sz w:val="22"/>
        </w:rPr>
        <w:t>, 2022</w:t>
      </w:r>
      <w:r w:rsidR="00DB124C" w:rsidRPr="00623124">
        <w:rPr>
          <w:rFonts w:ascii="Arial" w:hAnsi="Arial" w:cs="Arial"/>
          <w:sz w:val="22"/>
        </w:rPr>
        <w:t>)</w:t>
      </w:r>
      <w:r w:rsidRPr="00623124">
        <w:rPr>
          <w:rFonts w:ascii="Arial" w:hAnsi="Arial" w:cs="Arial"/>
          <w:sz w:val="22"/>
        </w:rPr>
        <w:t xml:space="preserve"> that can adversely reduce the life span of an individual by up 10 years (Bale &amp; Entmacher, 1977)</w:t>
      </w:r>
      <w:r w:rsidR="00B16503" w:rsidRPr="00623124">
        <w:rPr>
          <w:rFonts w:ascii="Arial" w:hAnsi="Arial" w:cs="Arial"/>
          <w:sz w:val="22"/>
        </w:rPr>
        <w:t>.</w:t>
      </w:r>
    </w:p>
    <w:p w14:paraId="51E41E11" w14:textId="77777777" w:rsidR="00E60B58" w:rsidRDefault="00E60B58" w:rsidP="00B46212">
      <w:pPr>
        <w:rPr>
          <w:rFonts w:ascii="Arial" w:hAnsi="Arial" w:cs="Arial"/>
          <w:sz w:val="22"/>
        </w:rPr>
      </w:pPr>
    </w:p>
    <w:p w14:paraId="512D8593" w14:textId="77777777" w:rsidR="00E60B58" w:rsidRDefault="00E60B58" w:rsidP="00B46212">
      <w:pPr>
        <w:rPr>
          <w:rFonts w:ascii="Arial" w:hAnsi="Arial" w:cs="Arial"/>
          <w:sz w:val="22"/>
        </w:rPr>
      </w:pPr>
    </w:p>
    <w:p w14:paraId="355B9A1D" w14:textId="77777777" w:rsidR="00E60B58" w:rsidRDefault="00E60B58" w:rsidP="00B46212">
      <w:pPr>
        <w:rPr>
          <w:rFonts w:ascii="Arial" w:hAnsi="Arial" w:cs="Arial"/>
          <w:sz w:val="22"/>
        </w:rPr>
      </w:pPr>
    </w:p>
    <w:p w14:paraId="66B26795" w14:textId="77777777" w:rsidR="00E60B58" w:rsidRDefault="00E60B58" w:rsidP="00B46212">
      <w:pPr>
        <w:rPr>
          <w:rFonts w:ascii="Arial" w:hAnsi="Arial" w:cs="Arial"/>
          <w:sz w:val="22"/>
        </w:rPr>
      </w:pPr>
    </w:p>
    <w:p w14:paraId="6531C0CF" w14:textId="77777777" w:rsidR="00E60B58" w:rsidRDefault="00E60B58" w:rsidP="00B46212">
      <w:pPr>
        <w:rPr>
          <w:rFonts w:ascii="Arial" w:hAnsi="Arial" w:cs="Arial"/>
          <w:sz w:val="22"/>
        </w:rPr>
      </w:pPr>
    </w:p>
    <w:p w14:paraId="6FB96855" w14:textId="77777777" w:rsidR="00E60B58" w:rsidRDefault="00E60B58" w:rsidP="00B46212">
      <w:pPr>
        <w:rPr>
          <w:rFonts w:ascii="Arial" w:hAnsi="Arial" w:cs="Arial"/>
          <w:sz w:val="22"/>
        </w:rPr>
      </w:pPr>
    </w:p>
    <w:p w14:paraId="74BEABCF" w14:textId="77777777" w:rsidR="00E60B58" w:rsidRDefault="00E60B58" w:rsidP="00B46212">
      <w:pPr>
        <w:rPr>
          <w:rFonts w:ascii="Arial" w:hAnsi="Arial" w:cs="Arial"/>
          <w:sz w:val="22"/>
        </w:rPr>
      </w:pPr>
    </w:p>
    <w:p w14:paraId="0383CF59" w14:textId="77777777" w:rsidR="00E60B58" w:rsidRDefault="00E60B58" w:rsidP="00B46212">
      <w:pPr>
        <w:rPr>
          <w:rFonts w:ascii="Arial" w:hAnsi="Arial" w:cs="Arial"/>
          <w:sz w:val="22"/>
        </w:rPr>
      </w:pPr>
    </w:p>
    <w:p w14:paraId="5319D073" w14:textId="77777777" w:rsidR="00E60B58" w:rsidRDefault="00E60B58" w:rsidP="00B46212">
      <w:pPr>
        <w:rPr>
          <w:rFonts w:ascii="Arial" w:hAnsi="Arial" w:cs="Arial"/>
          <w:sz w:val="22"/>
        </w:rPr>
      </w:pPr>
    </w:p>
    <w:p w14:paraId="6B911E39" w14:textId="77777777" w:rsidR="00E60B58" w:rsidRPr="00623124" w:rsidRDefault="00E60B58" w:rsidP="00B46212">
      <w:pPr>
        <w:rPr>
          <w:rFonts w:ascii="Arial" w:hAnsi="Arial" w:cs="Arial"/>
          <w:sz w:val="22"/>
        </w:rPr>
      </w:pPr>
    </w:p>
    <w:p w14:paraId="193BD3E0" w14:textId="77777777" w:rsidR="00B16503" w:rsidRPr="00623124" w:rsidRDefault="00B16503" w:rsidP="00623124">
      <w:pPr>
        <w:pStyle w:val="Heading1"/>
      </w:pPr>
      <w:r w:rsidRPr="00623124">
        <w:t xml:space="preserve">Anatomy and Physiology </w:t>
      </w:r>
    </w:p>
    <w:p w14:paraId="2CB15F31" w14:textId="77777777" w:rsidR="00623124" w:rsidRPr="00623124" w:rsidRDefault="00623124" w:rsidP="00C04FEC">
      <w:pPr>
        <w:pStyle w:val="NoSpacing"/>
      </w:pPr>
    </w:p>
    <w:p w14:paraId="273BFEF6" w14:textId="77777777" w:rsidR="00B16503" w:rsidRPr="00623124" w:rsidRDefault="00B16503" w:rsidP="00B46212">
      <w:pPr>
        <w:pStyle w:val="ListParagraph"/>
        <w:ind w:left="0"/>
        <w:jc w:val="both"/>
        <w:rPr>
          <w:rFonts w:ascii="Arial" w:hAnsi="Arial" w:cs="Arial"/>
          <w:sz w:val="22"/>
        </w:rPr>
      </w:pPr>
      <w:r w:rsidRPr="00623124">
        <w:rPr>
          <w:rFonts w:ascii="Arial" w:hAnsi="Arial" w:cs="Arial"/>
          <w:sz w:val="22"/>
        </w:rPr>
        <w:t>T2DM is a condition that affects the pancreas ability to produces sufficient amount of insulin to regulates the blood sugar in the blood stream. The pancreas is part of the digestive system that is located in the abdomen, responsible for digestion and storage of nutrients.</w:t>
      </w:r>
    </w:p>
    <w:p w14:paraId="43B0DAE4" w14:textId="41D2E791" w:rsidR="00B16503" w:rsidRDefault="00B16503" w:rsidP="00B46212">
      <w:pPr>
        <w:pStyle w:val="ListParagraph"/>
        <w:ind w:left="0"/>
        <w:jc w:val="both"/>
        <w:rPr>
          <w:rFonts w:ascii="Arial" w:hAnsi="Arial" w:cs="Arial"/>
          <w:sz w:val="22"/>
        </w:rPr>
      </w:pPr>
      <w:r w:rsidRPr="00623124">
        <w:rPr>
          <w:rFonts w:ascii="Arial" w:hAnsi="Arial" w:cs="Arial"/>
          <w:sz w:val="22"/>
        </w:rPr>
        <w:t>The pancreas is controlled by the central nervous system managed by specialist cells of the islets of Langerhans (Elcock</w:t>
      </w:r>
      <w:r w:rsidR="00EC1BFA">
        <w:rPr>
          <w:rFonts w:ascii="Arial" w:hAnsi="Arial" w:cs="Arial"/>
          <w:sz w:val="22"/>
        </w:rPr>
        <w:t xml:space="preserve"> et al.</w:t>
      </w:r>
      <w:r w:rsidRPr="00623124">
        <w:rPr>
          <w:rFonts w:ascii="Arial" w:hAnsi="Arial" w:cs="Arial"/>
          <w:sz w:val="22"/>
        </w:rPr>
        <w:t>, 2019)</w:t>
      </w:r>
      <w:r w:rsidR="00EC1BFA">
        <w:rPr>
          <w:rFonts w:ascii="Arial" w:hAnsi="Arial" w:cs="Arial"/>
          <w:sz w:val="22"/>
        </w:rPr>
        <w:t>.</w:t>
      </w:r>
    </w:p>
    <w:p w14:paraId="56ECE40D" w14:textId="77777777" w:rsidR="00EC1BFA" w:rsidRPr="00623124" w:rsidRDefault="00EC1BFA" w:rsidP="00B46212">
      <w:pPr>
        <w:pStyle w:val="ListParagraph"/>
        <w:ind w:left="0"/>
        <w:jc w:val="both"/>
        <w:rPr>
          <w:rFonts w:ascii="Arial" w:hAnsi="Arial" w:cs="Arial"/>
          <w:sz w:val="22"/>
        </w:rPr>
      </w:pPr>
    </w:p>
    <w:p w14:paraId="7714EAD6" w14:textId="757E4A88" w:rsidR="00B16503" w:rsidRDefault="00B16503" w:rsidP="00B46212">
      <w:pPr>
        <w:pStyle w:val="ListParagraph"/>
        <w:ind w:left="0"/>
        <w:jc w:val="both"/>
        <w:rPr>
          <w:rFonts w:ascii="Arial" w:hAnsi="Arial" w:cs="Arial"/>
          <w:sz w:val="22"/>
        </w:rPr>
      </w:pPr>
      <w:r w:rsidRPr="00623124">
        <w:rPr>
          <w:rFonts w:ascii="Arial" w:hAnsi="Arial" w:cs="Arial"/>
          <w:sz w:val="22"/>
        </w:rPr>
        <w:t xml:space="preserve">The pancreas secretes enzymes into the duodenum for digestion, of carbohydrate for the purpose of glucose metabolism, known as pancreatic juices and also insulin to lower blood sugar and glucagon to raise blood sugar levels </w:t>
      </w:r>
      <w:r w:rsidRPr="00623124">
        <w:rPr>
          <w:rFonts w:ascii="Arial" w:hAnsi="Arial" w:cs="Arial"/>
          <w:color w:val="000000"/>
          <w:sz w:val="22"/>
          <w:shd w:val="clear" w:color="auto" w:fill="FFFFFF"/>
        </w:rPr>
        <w:t>(</w:t>
      </w:r>
      <w:r w:rsidR="001214C2" w:rsidRPr="00623124">
        <w:rPr>
          <w:rFonts w:ascii="Arial" w:hAnsi="Arial" w:cs="Arial"/>
          <w:sz w:val="22"/>
        </w:rPr>
        <w:t>(Elcock</w:t>
      </w:r>
      <w:r w:rsidR="001214C2">
        <w:rPr>
          <w:rFonts w:ascii="Arial" w:hAnsi="Arial" w:cs="Arial"/>
          <w:sz w:val="22"/>
        </w:rPr>
        <w:t xml:space="preserve"> et al.</w:t>
      </w:r>
      <w:r w:rsidR="001214C2" w:rsidRPr="00623124">
        <w:rPr>
          <w:rFonts w:ascii="Arial" w:hAnsi="Arial" w:cs="Arial"/>
          <w:sz w:val="22"/>
        </w:rPr>
        <w:t>, 2019)</w:t>
      </w:r>
      <w:r w:rsidR="005A5D75" w:rsidRPr="00623124">
        <w:rPr>
          <w:rFonts w:ascii="Arial" w:hAnsi="Arial" w:cs="Arial"/>
          <w:color w:val="000000"/>
          <w:sz w:val="22"/>
          <w:shd w:val="clear" w:color="auto" w:fill="FFFFFF"/>
        </w:rPr>
        <w:t>.</w:t>
      </w:r>
      <w:r w:rsidR="001214C2">
        <w:rPr>
          <w:rFonts w:ascii="Arial" w:hAnsi="Arial" w:cs="Arial"/>
          <w:color w:val="000000"/>
          <w:sz w:val="22"/>
          <w:shd w:val="clear" w:color="auto" w:fill="FFFFFF"/>
        </w:rPr>
        <w:t xml:space="preserve"> </w:t>
      </w:r>
      <w:r w:rsidRPr="00623124">
        <w:rPr>
          <w:rFonts w:ascii="Arial" w:hAnsi="Arial" w:cs="Arial"/>
          <w:color w:val="000000"/>
          <w:sz w:val="22"/>
          <w:shd w:val="clear" w:color="auto" w:fill="FFFFFF"/>
        </w:rPr>
        <w:t xml:space="preserve">The presence of </w:t>
      </w:r>
      <w:r w:rsidRPr="00623124">
        <w:rPr>
          <w:rFonts w:ascii="Arial" w:hAnsi="Arial" w:cs="Arial"/>
          <w:sz w:val="22"/>
        </w:rPr>
        <w:t>T2DM limits the function of insulin secretion</w:t>
      </w:r>
      <w:r w:rsidR="008C73C3" w:rsidRPr="00623124">
        <w:rPr>
          <w:rFonts w:ascii="Arial" w:hAnsi="Arial" w:cs="Arial"/>
          <w:sz w:val="22"/>
        </w:rPr>
        <w:t xml:space="preserve"> :</w:t>
      </w:r>
      <w:r w:rsidRPr="00623124">
        <w:rPr>
          <w:rFonts w:ascii="Arial" w:hAnsi="Arial" w:cs="Arial"/>
          <w:sz w:val="22"/>
        </w:rPr>
        <w:t>The body absorbs glucose from the food in the gut, this increases the glucose levels in the blood stream, the pancreas acts as a regulator to automatically produce the correct amount of insulin to balance the glucose levels in the body, as an imbalance amount of insulin and glucose will cause organs damage if left untreated.</w:t>
      </w:r>
      <w:r w:rsidR="00040A42" w:rsidRPr="00623124">
        <w:rPr>
          <w:rFonts w:ascii="Arial" w:hAnsi="Arial" w:cs="Arial"/>
          <w:sz w:val="22"/>
        </w:rPr>
        <w:t xml:space="preserve"> (Elcock</w:t>
      </w:r>
      <w:r w:rsidR="001214C2">
        <w:rPr>
          <w:rFonts w:ascii="Arial" w:hAnsi="Arial" w:cs="Arial"/>
          <w:sz w:val="22"/>
        </w:rPr>
        <w:t xml:space="preserve"> et al.</w:t>
      </w:r>
      <w:r w:rsidR="00B46212" w:rsidRPr="00623124">
        <w:rPr>
          <w:rFonts w:ascii="Arial" w:hAnsi="Arial" w:cs="Arial"/>
          <w:sz w:val="22"/>
        </w:rPr>
        <w:t>,2019)</w:t>
      </w:r>
    </w:p>
    <w:p w14:paraId="19C723BF" w14:textId="77777777" w:rsidR="00E60B58" w:rsidRPr="00623124" w:rsidRDefault="00E60B58" w:rsidP="00B46212">
      <w:pPr>
        <w:pStyle w:val="ListParagraph"/>
        <w:ind w:left="0"/>
        <w:jc w:val="both"/>
        <w:rPr>
          <w:rFonts w:ascii="Arial" w:hAnsi="Arial" w:cs="Arial"/>
          <w:color w:val="000000"/>
          <w:sz w:val="22"/>
          <w:shd w:val="clear" w:color="auto" w:fill="FFFFFF"/>
        </w:rPr>
      </w:pPr>
    </w:p>
    <w:p w14:paraId="1AE935B3" w14:textId="0B337A32" w:rsidR="00790054" w:rsidRPr="00E60B58" w:rsidRDefault="00CF7C3F" w:rsidP="00B16503">
      <w:pPr>
        <w:pStyle w:val="ListParagraph"/>
        <w:ind w:left="0"/>
        <w:rPr>
          <w:rFonts w:ascii="Arial" w:hAnsi="Arial" w:cs="Arial"/>
          <w:b/>
          <w:bCs/>
          <w:sz w:val="22"/>
        </w:rPr>
      </w:pPr>
      <w:r w:rsidRPr="00623124">
        <w:rPr>
          <w:rFonts w:ascii="Arial" w:hAnsi="Arial" w:cs="Arial"/>
          <w:b/>
          <w:bCs/>
          <w:sz w:val="22"/>
        </w:rPr>
        <w:t xml:space="preserve">Health and </w:t>
      </w:r>
      <w:r w:rsidR="00C418E7" w:rsidRPr="00623124">
        <w:rPr>
          <w:rFonts w:ascii="Arial" w:hAnsi="Arial" w:cs="Arial"/>
          <w:b/>
          <w:bCs/>
          <w:sz w:val="22"/>
        </w:rPr>
        <w:t>lifestyle routing measures</w:t>
      </w:r>
    </w:p>
    <w:p w14:paraId="727610FA" w14:textId="36A4AD13" w:rsidR="00DC1B27" w:rsidRPr="00623124" w:rsidRDefault="00DE3011" w:rsidP="004656E0">
      <w:pPr>
        <w:rPr>
          <w:rFonts w:ascii="Arial" w:hAnsi="Arial" w:cs="Arial"/>
          <w:b/>
          <w:bCs/>
          <w:sz w:val="22"/>
        </w:rPr>
      </w:pPr>
      <w:r w:rsidRPr="00623124">
        <w:rPr>
          <w:rFonts w:ascii="Arial" w:hAnsi="Arial" w:cs="Arial"/>
          <w:sz w:val="22"/>
        </w:rPr>
        <w:t>Whilst some social determinant such as poor housing, income and social factors may contribute to T2DM</w:t>
      </w:r>
      <w:r w:rsidR="004656E0">
        <w:rPr>
          <w:rFonts w:ascii="Arial" w:hAnsi="Arial" w:cs="Arial"/>
          <w:sz w:val="22"/>
        </w:rPr>
        <w:t>,</w:t>
      </w:r>
      <w:r w:rsidRPr="00623124">
        <w:rPr>
          <w:rFonts w:ascii="Arial" w:hAnsi="Arial" w:cs="Arial"/>
          <w:sz w:val="22"/>
        </w:rPr>
        <w:t xml:space="preserve"> the biggest factor </w:t>
      </w:r>
      <w:r w:rsidR="00755E5A" w:rsidRPr="00623124">
        <w:rPr>
          <w:rFonts w:ascii="Arial" w:hAnsi="Arial" w:cs="Arial"/>
          <w:sz w:val="22"/>
        </w:rPr>
        <w:t>remains</w:t>
      </w:r>
      <w:r w:rsidRPr="00623124">
        <w:rPr>
          <w:rFonts w:ascii="Arial" w:hAnsi="Arial" w:cs="Arial"/>
          <w:sz w:val="22"/>
        </w:rPr>
        <w:t xml:space="preserve"> to be obesity, due to poor diet and inactivity which increases the risk to </w:t>
      </w:r>
      <w:proofErr w:type="gramStart"/>
      <w:r w:rsidRPr="00623124">
        <w:rPr>
          <w:rFonts w:ascii="Arial" w:hAnsi="Arial" w:cs="Arial"/>
          <w:sz w:val="22"/>
        </w:rPr>
        <w:t>80</w:t>
      </w:r>
      <w:proofErr w:type="gramEnd"/>
      <w:r w:rsidRPr="00623124">
        <w:rPr>
          <w:rFonts w:ascii="Arial" w:hAnsi="Arial" w:cs="Arial"/>
          <w:sz w:val="22"/>
        </w:rPr>
        <w:t xml:space="preserve"> -85%.</w:t>
      </w:r>
      <w:r w:rsidR="00093E91" w:rsidRPr="00623124">
        <w:rPr>
          <w:rFonts w:ascii="Arial" w:hAnsi="Arial" w:cs="Arial"/>
          <w:sz w:val="22"/>
        </w:rPr>
        <w:t xml:space="preserve"> </w:t>
      </w:r>
      <w:r w:rsidR="004656E0">
        <w:rPr>
          <w:rFonts w:ascii="Arial" w:hAnsi="Arial" w:cs="Arial"/>
          <w:sz w:val="22"/>
        </w:rPr>
        <w:t>(</w:t>
      </w:r>
      <w:r w:rsidR="00093E91" w:rsidRPr="00623124">
        <w:rPr>
          <w:rFonts w:ascii="Arial" w:hAnsi="Arial" w:cs="Arial"/>
          <w:sz w:val="22"/>
        </w:rPr>
        <w:t>NICE</w:t>
      </w:r>
      <w:r w:rsidR="004656E0">
        <w:rPr>
          <w:rFonts w:ascii="Arial" w:hAnsi="Arial" w:cs="Arial"/>
          <w:sz w:val="22"/>
        </w:rPr>
        <w:t xml:space="preserve">, </w:t>
      </w:r>
      <w:r w:rsidR="00DD7E1A" w:rsidRPr="00623124">
        <w:rPr>
          <w:rFonts w:ascii="Arial" w:hAnsi="Arial" w:cs="Arial"/>
          <w:sz w:val="22"/>
        </w:rPr>
        <w:t>2022)</w:t>
      </w:r>
      <w:r w:rsidR="004656E0">
        <w:rPr>
          <w:rFonts w:ascii="Arial" w:hAnsi="Arial" w:cs="Arial"/>
          <w:sz w:val="22"/>
        </w:rPr>
        <w:t xml:space="preserve">. </w:t>
      </w:r>
      <w:r w:rsidR="00DC1B27" w:rsidRPr="00623124">
        <w:rPr>
          <w:rFonts w:ascii="Arial" w:hAnsi="Arial" w:cs="Arial"/>
          <w:sz w:val="22"/>
        </w:rPr>
        <w:t>Furthermore, the prevalence of T2DM in society is more common among certain ethnic group which can be classed as at-risk group, these includes, African, south Asian, African Caribbean and having a family history of T2DM, however the list is not exhaustive as there are other factors that may lead to someone being diagnosed with T2DM</w:t>
      </w:r>
      <w:r w:rsidR="004656E0">
        <w:rPr>
          <w:rFonts w:ascii="Arial" w:hAnsi="Arial" w:cs="Arial"/>
          <w:sz w:val="22"/>
        </w:rPr>
        <w:t xml:space="preserve"> (</w:t>
      </w:r>
      <w:r w:rsidR="00DC1B27" w:rsidRPr="00623124">
        <w:rPr>
          <w:rFonts w:ascii="Arial" w:hAnsi="Arial" w:cs="Arial"/>
          <w:sz w:val="22"/>
        </w:rPr>
        <w:t>Diabetes UK</w:t>
      </w:r>
      <w:r w:rsidR="004656E0">
        <w:rPr>
          <w:rFonts w:ascii="Arial" w:hAnsi="Arial" w:cs="Arial"/>
          <w:sz w:val="22"/>
        </w:rPr>
        <w:t>,</w:t>
      </w:r>
      <w:r w:rsidR="00DC1B27" w:rsidRPr="00623124">
        <w:rPr>
          <w:rFonts w:ascii="Arial" w:hAnsi="Arial" w:cs="Arial"/>
          <w:sz w:val="22"/>
        </w:rPr>
        <w:t xml:space="preserve"> 201</w:t>
      </w:r>
      <w:r w:rsidR="000669F2" w:rsidRPr="00623124">
        <w:rPr>
          <w:rFonts w:ascii="Arial" w:hAnsi="Arial" w:cs="Arial"/>
          <w:sz w:val="22"/>
        </w:rPr>
        <w:t>9)</w:t>
      </w:r>
    </w:p>
    <w:p w14:paraId="2E8E9A14" w14:textId="358851A2" w:rsidR="00542161" w:rsidRPr="00623124" w:rsidRDefault="00D93241" w:rsidP="00AB2410">
      <w:pPr>
        <w:jc w:val="both"/>
        <w:rPr>
          <w:rFonts w:ascii="Arial" w:hAnsi="Arial" w:cs="Arial"/>
          <w:b/>
          <w:bCs/>
          <w:sz w:val="22"/>
        </w:rPr>
      </w:pPr>
      <w:r w:rsidRPr="00623124">
        <w:rPr>
          <w:rFonts w:ascii="Arial" w:hAnsi="Arial" w:cs="Arial"/>
          <w:sz w:val="22"/>
        </w:rPr>
        <w:t xml:space="preserve">A person with a T2DM diagnosis will need to follow a medical and social model of health in order to manage their condition. The management will start </w:t>
      </w:r>
      <w:r w:rsidR="00D6561F">
        <w:rPr>
          <w:rFonts w:ascii="Arial" w:hAnsi="Arial" w:cs="Arial"/>
          <w:sz w:val="22"/>
        </w:rPr>
        <w:t xml:space="preserve">with a </w:t>
      </w:r>
      <w:r w:rsidRPr="00623124">
        <w:rPr>
          <w:rFonts w:ascii="Arial" w:hAnsi="Arial" w:cs="Arial"/>
          <w:sz w:val="22"/>
        </w:rPr>
        <w:t>diagnosis</w:t>
      </w:r>
      <w:r w:rsidR="00D6561F">
        <w:rPr>
          <w:rFonts w:ascii="Arial" w:hAnsi="Arial" w:cs="Arial"/>
          <w:sz w:val="22"/>
        </w:rPr>
        <w:t>, which is</w:t>
      </w:r>
      <w:r w:rsidRPr="00623124">
        <w:rPr>
          <w:rFonts w:ascii="Arial" w:hAnsi="Arial" w:cs="Arial"/>
          <w:sz w:val="22"/>
        </w:rPr>
        <w:t xml:space="preserve"> </w:t>
      </w:r>
      <w:r w:rsidR="004C3576">
        <w:rPr>
          <w:rFonts w:ascii="Arial" w:hAnsi="Arial" w:cs="Arial"/>
          <w:sz w:val="22"/>
        </w:rPr>
        <w:t>done</w:t>
      </w:r>
      <w:r w:rsidRPr="00623124">
        <w:rPr>
          <w:rFonts w:ascii="Arial" w:hAnsi="Arial" w:cs="Arial"/>
          <w:sz w:val="22"/>
        </w:rPr>
        <w:t xml:space="preserve"> by the primary care and transferred to secondary for continuing management.</w:t>
      </w:r>
      <w:r w:rsidR="004C3576">
        <w:rPr>
          <w:rFonts w:ascii="Arial" w:hAnsi="Arial" w:cs="Arial"/>
          <w:sz w:val="22"/>
        </w:rPr>
        <w:t xml:space="preserve"> </w:t>
      </w:r>
      <w:r w:rsidRPr="00623124">
        <w:rPr>
          <w:rFonts w:ascii="Arial" w:hAnsi="Arial" w:cs="Arial"/>
          <w:sz w:val="22"/>
        </w:rPr>
        <w:t>Management of the condition will be varied and person specific and prescribed according to the individual. The most common cause of T2DM in the UK. is obesity (Diabetes, UK) a Body mass index of between 25-29 (NHS UK, 2022)</w:t>
      </w:r>
    </w:p>
    <w:p w14:paraId="2D61AF02" w14:textId="0F6863F8" w:rsidR="00D93241" w:rsidRPr="00623124" w:rsidRDefault="00D93241" w:rsidP="00DE3011">
      <w:pPr>
        <w:jc w:val="both"/>
        <w:rPr>
          <w:rFonts w:ascii="Arial" w:hAnsi="Arial" w:cs="Arial"/>
          <w:sz w:val="22"/>
        </w:rPr>
      </w:pPr>
      <w:r w:rsidRPr="00623124">
        <w:rPr>
          <w:rFonts w:ascii="Arial" w:hAnsi="Arial" w:cs="Arial"/>
          <w:sz w:val="22"/>
        </w:rPr>
        <w:t>T2DM is prevalent amongst south Asians, African and people of African descent, this due to genetic makeup and other factors such as lifestyle choices. Being overweight remains the biggest factor.</w:t>
      </w:r>
      <w:r w:rsidR="000669F2" w:rsidRPr="00623124">
        <w:rPr>
          <w:rFonts w:ascii="Arial" w:hAnsi="Arial" w:cs="Arial"/>
          <w:sz w:val="22"/>
        </w:rPr>
        <w:t xml:space="preserve"> </w:t>
      </w:r>
      <w:r w:rsidRPr="00623124">
        <w:rPr>
          <w:rFonts w:ascii="Arial" w:hAnsi="Arial" w:cs="Arial"/>
          <w:sz w:val="22"/>
        </w:rPr>
        <w:t>Maintaining a healthy weight and physical activity is the first step to managing T2DM</w:t>
      </w:r>
      <w:r w:rsidRPr="00623124">
        <w:rPr>
          <w:rFonts w:ascii="Arial" w:eastAsiaTheme="minorEastAsia" w:hAnsi="Arial" w:cs="Arial"/>
          <w:color w:val="000000" w:themeColor="text1"/>
          <w:kern w:val="24"/>
          <w:sz w:val="22"/>
          <w:lang w:eastAsia="en-GB"/>
        </w:rPr>
        <w:t xml:space="preserve"> (Diabetes UK ,2022)</w:t>
      </w:r>
      <w:r w:rsidR="00843DA0">
        <w:rPr>
          <w:rFonts w:ascii="Arial" w:eastAsiaTheme="minorEastAsia" w:hAnsi="Arial" w:cs="Arial"/>
          <w:color w:val="000000" w:themeColor="text1"/>
          <w:kern w:val="24"/>
          <w:sz w:val="22"/>
          <w:lang w:eastAsia="en-GB"/>
        </w:rPr>
        <w:t xml:space="preserve">. </w:t>
      </w:r>
      <w:r w:rsidRPr="00623124">
        <w:rPr>
          <w:rFonts w:ascii="Arial" w:hAnsi="Arial" w:cs="Arial"/>
          <w:sz w:val="22"/>
        </w:rPr>
        <w:t xml:space="preserve">Managing diabetes is </w:t>
      </w:r>
      <w:r w:rsidR="000669F2" w:rsidRPr="00623124">
        <w:rPr>
          <w:rFonts w:ascii="Arial" w:hAnsi="Arial" w:cs="Arial"/>
          <w:sz w:val="22"/>
        </w:rPr>
        <w:t>a</w:t>
      </w:r>
      <w:r w:rsidRPr="00623124">
        <w:rPr>
          <w:rFonts w:ascii="Arial" w:hAnsi="Arial" w:cs="Arial"/>
          <w:sz w:val="22"/>
        </w:rPr>
        <w:t xml:space="preserve"> joint effort between health care professionals and the patient. The health care professionals will prescribe a cause of treatment and a plan for the patient to follow, which will be based on a model of care tailored for the individual. </w:t>
      </w:r>
    </w:p>
    <w:p w14:paraId="2ED6BF4E" w14:textId="41C08B05" w:rsidR="00CF5117" w:rsidRPr="00623124" w:rsidRDefault="00D93241" w:rsidP="00F906BB">
      <w:pPr>
        <w:jc w:val="both"/>
        <w:rPr>
          <w:rFonts w:ascii="Arial" w:hAnsi="Arial" w:cs="Arial"/>
          <w:b/>
          <w:bCs/>
          <w:sz w:val="22"/>
        </w:rPr>
      </w:pPr>
      <w:r w:rsidRPr="00623124">
        <w:rPr>
          <w:rFonts w:ascii="Arial" w:hAnsi="Arial" w:cs="Arial"/>
          <w:sz w:val="22"/>
        </w:rPr>
        <w:t>Example a person with T2DM will be prescribed a course of daily medication, insulin and diet plan to follow. Referral to a dietician may be necessary</w:t>
      </w:r>
      <w:r w:rsidR="00843DA0">
        <w:rPr>
          <w:rFonts w:ascii="Arial" w:hAnsi="Arial" w:cs="Arial"/>
          <w:sz w:val="22"/>
        </w:rPr>
        <w:t>. In such a case, t</w:t>
      </w:r>
      <w:r w:rsidRPr="00623124">
        <w:rPr>
          <w:rFonts w:ascii="Arial" w:hAnsi="Arial" w:cs="Arial"/>
          <w:sz w:val="22"/>
        </w:rPr>
        <w:t>he role of the nurse is also to educate and teach the patient the correct procedure to man</w:t>
      </w:r>
      <w:r w:rsidR="0068717D" w:rsidRPr="00623124">
        <w:rPr>
          <w:rFonts w:ascii="Arial" w:hAnsi="Arial" w:cs="Arial"/>
          <w:sz w:val="22"/>
        </w:rPr>
        <w:t>a</w:t>
      </w:r>
      <w:r w:rsidRPr="00623124">
        <w:rPr>
          <w:rFonts w:ascii="Arial" w:hAnsi="Arial" w:cs="Arial"/>
          <w:sz w:val="22"/>
        </w:rPr>
        <w:t>ge their condition effectively to avoid complication or Death.</w:t>
      </w:r>
      <w:r w:rsidR="006609FA">
        <w:rPr>
          <w:rFonts w:ascii="Arial" w:hAnsi="Arial" w:cs="Arial"/>
          <w:sz w:val="22"/>
        </w:rPr>
        <w:t xml:space="preserve"> </w:t>
      </w:r>
      <w:r w:rsidRPr="00623124">
        <w:rPr>
          <w:rFonts w:ascii="Arial" w:hAnsi="Arial" w:cs="Arial"/>
          <w:sz w:val="22"/>
        </w:rPr>
        <w:t>Hence all necessary measures are taken to sign post patient to help as and when required.</w:t>
      </w:r>
      <w:r w:rsidR="00F906BB">
        <w:rPr>
          <w:rFonts w:ascii="Arial" w:hAnsi="Arial" w:cs="Arial"/>
          <w:sz w:val="22"/>
        </w:rPr>
        <w:t xml:space="preserve"> </w:t>
      </w:r>
      <w:r w:rsidR="00CF5117" w:rsidRPr="00623124">
        <w:rPr>
          <w:rFonts w:ascii="Arial" w:hAnsi="Arial" w:cs="Arial"/>
          <w:sz w:val="22"/>
        </w:rPr>
        <w:t>Organs such as the heart and the peripherals nerves are particularly vulnerable and prone to damage leading to heart disease, stroke and peripheral vascular disease, this is the narrowing of the blood vessels. Narrowing of the blood vessels results in numbness and loss of sensation in the toes and fingers</w:t>
      </w:r>
      <w:r w:rsidR="0081771D" w:rsidRPr="00623124">
        <w:rPr>
          <w:rFonts w:ascii="Arial" w:hAnsi="Arial" w:cs="Arial"/>
          <w:sz w:val="22"/>
        </w:rPr>
        <w:t xml:space="preserve"> thus resulting in diabetic nephropathy, worst case scenario, amputation of the limb</w:t>
      </w:r>
      <w:r w:rsidR="00ED40AA" w:rsidRPr="00623124">
        <w:rPr>
          <w:rFonts w:ascii="Arial" w:hAnsi="Arial" w:cs="Arial"/>
          <w:sz w:val="22"/>
        </w:rPr>
        <w:t>.</w:t>
      </w:r>
    </w:p>
    <w:p w14:paraId="53EAE27A" w14:textId="3302A754" w:rsidR="00D93241" w:rsidRPr="00623124" w:rsidRDefault="000B2B5C" w:rsidP="00F46413">
      <w:pPr>
        <w:pStyle w:val="ListParagraph"/>
        <w:ind w:left="0"/>
        <w:rPr>
          <w:rFonts w:ascii="Arial" w:hAnsi="Arial" w:cs="Arial"/>
          <w:sz w:val="22"/>
        </w:rPr>
      </w:pPr>
      <w:r w:rsidRPr="00623124">
        <w:rPr>
          <w:rFonts w:ascii="Arial" w:hAnsi="Arial" w:cs="Arial"/>
          <w:sz w:val="22"/>
        </w:rPr>
        <w:t xml:space="preserve">The presence of T2DM presents several symptoms, these includes blurred vision, frequent micturition, thirst and fatigue. Once these symptoms </w:t>
      </w:r>
      <w:r w:rsidR="00401F32" w:rsidRPr="00623124">
        <w:rPr>
          <w:rFonts w:ascii="Arial" w:hAnsi="Arial" w:cs="Arial"/>
          <w:sz w:val="22"/>
        </w:rPr>
        <w:t>become</w:t>
      </w:r>
      <w:r w:rsidRPr="00623124">
        <w:rPr>
          <w:rFonts w:ascii="Arial" w:hAnsi="Arial" w:cs="Arial"/>
          <w:sz w:val="22"/>
        </w:rPr>
        <w:t xml:space="preserve"> apparent </w:t>
      </w:r>
      <w:r w:rsidR="00152A76" w:rsidRPr="00623124">
        <w:rPr>
          <w:rFonts w:ascii="Arial" w:hAnsi="Arial" w:cs="Arial"/>
          <w:sz w:val="22"/>
        </w:rPr>
        <w:t xml:space="preserve">several test will have to be done to confirm diagnosis. One such test is a blood test that </w:t>
      </w:r>
      <w:r w:rsidR="00524145" w:rsidRPr="00623124">
        <w:rPr>
          <w:rFonts w:ascii="Arial" w:hAnsi="Arial" w:cs="Arial"/>
          <w:sz w:val="22"/>
        </w:rPr>
        <w:t>evaluate</w:t>
      </w:r>
      <w:r w:rsidR="00152A76" w:rsidRPr="00623124">
        <w:rPr>
          <w:rFonts w:ascii="Arial" w:hAnsi="Arial" w:cs="Arial"/>
          <w:sz w:val="22"/>
        </w:rPr>
        <w:t xml:space="preserve"> </w:t>
      </w:r>
      <w:r w:rsidR="00401F32" w:rsidRPr="00623124">
        <w:rPr>
          <w:rFonts w:ascii="Arial" w:hAnsi="Arial" w:cs="Arial"/>
          <w:sz w:val="22"/>
        </w:rPr>
        <w:t>H</w:t>
      </w:r>
      <w:r w:rsidR="00152A76" w:rsidRPr="00623124">
        <w:rPr>
          <w:rFonts w:ascii="Arial" w:hAnsi="Arial" w:cs="Arial"/>
          <w:sz w:val="22"/>
        </w:rPr>
        <w:t>ba1c,</w:t>
      </w:r>
      <w:r w:rsidR="00401F32" w:rsidRPr="00623124">
        <w:rPr>
          <w:rFonts w:ascii="Arial" w:hAnsi="Arial" w:cs="Arial"/>
          <w:sz w:val="22"/>
        </w:rPr>
        <w:t xml:space="preserve"> The HbA1C test measures the percentage of the red blood cells that have sugar-</w:t>
      </w:r>
      <w:proofErr w:type="spellStart"/>
      <w:r w:rsidR="00401F32" w:rsidRPr="00623124">
        <w:rPr>
          <w:rFonts w:ascii="Arial" w:hAnsi="Arial" w:cs="Arial"/>
          <w:sz w:val="22"/>
        </w:rPr>
        <w:t>coate</w:t>
      </w:r>
      <w:proofErr w:type="spellEnd"/>
      <w:r w:rsidR="00524145">
        <w:rPr>
          <w:rFonts w:ascii="Arial" w:hAnsi="Arial" w:cs="Arial"/>
          <w:sz w:val="22"/>
        </w:rPr>
        <w:t xml:space="preserve"> </w:t>
      </w:r>
      <w:r w:rsidR="00401F32" w:rsidRPr="00623124">
        <w:rPr>
          <w:rFonts w:ascii="Arial" w:hAnsi="Arial" w:cs="Arial"/>
          <w:sz w:val="22"/>
        </w:rPr>
        <w:t>haemoglobin,</w:t>
      </w:r>
      <w:r w:rsidR="00401F32" w:rsidRPr="00623124">
        <w:rPr>
          <w:rFonts w:ascii="Arial" w:hAnsi="Arial" w:cs="Arial"/>
          <w:color w:val="000000"/>
          <w:sz w:val="22"/>
          <w:shd w:val="clear" w:color="auto" w:fill="FFFFFF"/>
        </w:rPr>
        <w:t xml:space="preserve"> </w:t>
      </w:r>
      <w:r w:rsidR="00401F32" w:rsidRPr="00623124">
        <w:rPr>
          <w:rFonts w:ascii="Arial" w:hAnsi="Arial" w:cs="Arial"/>
          <w:sz w:val="22"/>
        </w:rPr>
        <w:t>(Elco</w:t>
      </w:r>
      <w:r w:rsidR="00524145">
        <w:rPr>
          <w:rFonts w:ascii="Arial" w:hAnsi="Arial" w:cs="Arial"/>
          <w:sz w:val="22"/>
        </w:rPr>
        <w:t>ck et al.</w:t>
      </w:r>
      <w:r w:rsidR="00401F32" w:rsidRPr="00623124">
        <w:rPr>
          <w:rFonts w:ascii="Arial" w:hAnsi="Arial" w:cs="Arial"/>
          <w:sz w:val="22"/>
        </w:rPr>
        <w:t>, 2019)</w:t>
      </w:r>
      <w:r w:rsidR="00152A76" w:rsidRPr="00623124">
        <w:rPr>
          <w:rFonts w:ascii="Arial" w:hAnsi="Arial" w:cs="Arial"/>
          <w:sz w:val="22"/>
        </w:rPr>
        <w:t xml:space="preserve"> that shows the average blood sugar over several months</w:t>
      </w:r>
      <w:r w:rsidR="00401F32" w:rsidRPr="00623124">
        <w:rPr>
          <w:rFonts w:ascii="Arial" w:hAnsi="Arial" w:cs="Arial"/>
          <w:sz w:val="22"/>
        </w:rPr>
        <w:t>.</w:t>
      </w:r>
    </w:p>
    <w:p w14:paraId="47975BA6" w14:textId="77777777" w:rsidR="00E60B58" w:rsidRDefault="00E60B58" w:rsidP="00524145">
      <w:pPr>
        <w:rPr>
          <w:rFonts w:ascii="Arial" w:hAnsi="Arial" w:cs="Arial"/>
          <w:b/>
          <w:bCs/>
          <w:sz w:val="22"/>
          <w:szCs w:val="20"/>
        </w:rPr>
      </w:pPr>
    </w:p>
    <w:p w14:paraId="2F37DA6A" w14:textId="74BE678C" w:rsidR="00E60B58" w:rsidRPr="00524145" w:rsidRDefault="001B7A40" w:rsidP="00524145">
      <w:pPr>
        <w:rPr>
          <w:rFonts w:ascii="Arial" w:hAnsi="Arial" w:cs="Arial"/>
          <w:b/>
          <w:bCs/>
          <w:sz w:val="22"/>
          <w:szCs w:val="20"/>
        </w:rPr>
      </w:pPr>
      <w:r w:rsidRPr="00524145">
        <w:rPr>
          <w:rFonts w:ascii="Arial" w:hAnsi="Arial" w:cs="Arial"/>
          <w:b/>
          <w:bCs/>
          <w:sz w:val="22"/>
          <w:szCs w:val="20"/>
        </w:rPr>
        <w:t>Health and Social Care practice</w:t>
      </w:r>
    </w:p>
    <w:p w14:paraId="6DBF813F" w14:textId="78CB9EFC" w:rsidR="0086132A" w:rsidRPr="00623124" w:rsidRDefault="00A21740" w:rsidP="00497FDA">
      <w:pPr>
        <w:jc w:val="both"/>
        <w:rPr>
          <w:rFonts w:ascii="Arial" w:hAnsi="Arial" w:cs="Arial"/>
          <w:color w:val="1C1D1E"/>
          <w:sz w:val="22"/>
          <w:shd w:val="clear" w:color="auto" w:fill="FFFFFF"/>
        </w:rPr>
      </w:pPr>
      <w:r w:rsidRPr="00623124">
        <w:rPr>
          <w:rFonts w:ascii="Arial" w:hAnsi="Arial" w:cs="Arial"/>
          <w:color w:val="333333"/>
          <w:sz w:val="22"/>
          <w:shd w:val="clear" w:color="auto" w:fill="FFFFFF"/>
        </w:rPr>
        <w:t xml:space="preserve">Patients with type 2 diabetes mellitus (T2DM) </w:t>
      </w:r>
      <w:r w:rsidR="00150A94" w:rsidRPr="00623124">
        <w:rPr>
          <w:rFonts w:ascii="Arial" w:hAnsi="Arial" w:cs="Arial"/>
          <w:color w:val="333333"/>
          <w:sz w:val="22"/>
          <w:shd w:val="clear" w:color="auto" w:fill="FFFFFF"/>
        </w:rPr>
        <w:t xml:space="preserve">that </w:t>
      </w:r>
      <w:r w:rsidR="00260369" w:rsidRPr="00623124">
        <w:rPr>
          <w:rFonts w:ascii="Arial" w:hAnsi="Arial" w:cs="Arial"/>
          <w:color w:val="333333"/>
          <w:sz w:val="22"/>
          <w:shd w:val="clear" w:color="auto" w:fill="FFFFFF"/>
        </w:rPr>
        <w:t>are getting</w:t>
      </w:r>
      <w:r w:rsidRPr="00623124">
        <w:rPr>
          <w:rFonts w:ascii="Arial" w:hAnsi="Arial" w:cs="Arial"/>
          <w:color w:val="333333"/>
          <w:sz w:val="22"/>
          <w:shd w:val="clear" w:color="auto" w:fill="FFFFFF"/>
        </w:rPr>
        <w:t xml:space="preserve"> primary care </w:t>
      </w:r>
      <w:r w:rsidR="00933AAE" w:rsidRPr="00623124">
        <w:rPr>
          <w:rFonts w:ascii="Arial" w:hAnsi="Arial" w:cs="Arial"/>
          <w:color w:val="333333"/>
          <w:sz w:val="22"/>
          <w:shd w:val="clear" w:color="auto" w:fill="FFFFFF"/>
        </w:rPr>
        <w:t xml:space="preserve">always </w:t>
      </w:r>
      <w:r w:rsidR="00BD797B" w:rsidRPr="00623124">
        <w:rPr>
          <w:rFonts w:ascii="Arial" w:hAnsi="Arial" w:cs="Arial"/>
          <w:color w:val="333333"/>
          <w:sz w:val="22"/>
          <w:shd w:val="clear" w:color="auto" w:fill="FFFFFF"/>
        </w:rPr>
        <w:t xml:space="preserve">visit </w:t>
      </w:r>
      <w:r w:rsidRPr="00623124">
        <w:rPr>
          <w:rFonts w:ascii="Arial" w:hAnsi="Arial" w:cs="Arial"/>
          <w:color w:val="333333"/>
          <w:sz w:val="22"/>
          <w:shd w:val="clear" w:color="auto" w:fill="FFFFFF"/>
        </w:rPr>
        <w:t xml:space="preserve">their practice nurses (PNs). By actively </w:t>
      </w:r>
      <w:r w:rsidR="0034421F" w:rsidRPr="00623124">
        <w:rPr>
          <w:rFonts w:ascii="Arial" w:hAnsi="Arial" w:cs="Arial"/>
          <w:color w:val="333333"/>
          <w:sz w:val="22"/>
          <w:shd w:val="clear" w:color="auto" w:fill="FFFFFF"/>
        </w:rPr>
        <w:t>engaging</w:t>
      </w:r>
      <w:r w:rsidRPr="00623124">
        <w:rPr>
          <w:rFonts w:ascii="Arial" w:hAnsi="Arial" w:cs="Arial"/>
          <w:color w:val="333333"/>
          <w:sz w:val="22"/>
          <w:shd w:val="clear" w:color="auto" w:fill="FFFFFF"/>
        </w:rPr>
        <w:t xml:space="preserve"> during medical </w:t>
      </w:r>
      <w:r w:rsidR="00766677" w:rsidRPr="00623124">
        <w:rPr>
          <w:rFonts w:ascii="Arial" w:hAnsi="Arial" w:cs="Arial"/>
          <w:color w:val="333333"/>
          <w:sz w:val="22"/>
          <w:shd w:val="clear" w:color="auto" w:fill="FFFFFF"/>
        </w:rPr>
        <w:t>discussion</w:t>
      </w:r>
      <w:r w:rsidRPr="00623124">
        <w:rPr>
          <w:rFonts w:ascii="Arial" w:hAnsi="Arial" w:cs="Arial"/>
          <w:color w:val="333333"/>
          <w:sz w:val="22"/>
          <w:shd w:val="clear" w:color="auto" w:fill="FFFFFF"/>
        </w:rPr>
        <w:t xml:space="preserve">, patients </w:t>
      </w:r>
      <w:r w:rsidR="001C1BE3" w:rsidRPr="00623124">
        <w:rPr>
          <w:rFonts w:ascii="Arial" w:hAnsi="Arial" w:cs="Arial"/>
          <w:color w:val="333333"/>
          <w:sz w:val="22"/>
          <w:shd w:val="clear" w:color="auto" w:fill="FFFFFF"/>
        </w:rPr>
        <w:t>would be able to</w:t>
      </w:r>
      <w:r w:rsidRPr="00623124">
        <w:rPr>
          <w:rFonts w:ascii="Arial" w:hAnsi="Arial" w:cs="Arial"/>
          <w:color w:val="333333"/>
          <w:sz w:val="22"/>
          <w:shd w:val="clear" w:color="auto" w:fill="FFFFFF"/>
        </w:rPr>
        <w:t xml:space="preserve"> manage their disease,</w:t>
      </w:r>
      <w:r w:rsidR="00754E4C" w:rsidRPr="00623124">
        <w:rPr>
          <w:rFonts w:ascii="Arial" w:hAnsi="Arial" w:cs="Arial"/>
          <w:color w:val="333333"/>
          <w:sz w:val="22"/>
          <w:shd w:val="clear" w:color="auto" w:fill="FFFFFF"/>
        </w:rPr>
        <w:t xml:space="preserve"> upgrading </w:t>
      </w:r>
      <w:r w:rsidRPr="00623124">
        <w:rPr>
          <w:rFonts w:ascii="Arial" w:hAnsi="Arial" w:cs="Arial"/>
          <w:color w:val="333333"/>
          <w:sz w:val="22"/>
          <w:shd w:val="clear" w:color="auto" w:fill="FFFFFF"/>
        </w:rPr>
        <w:t xml:space="preserve">clinical </w:t>
      </w:r>
      <w:r w:rsidR="00F22B07" w:rsidRPr="00623124">
        <w:rPr>
          <w:rFonts w:ascii="Arial" w:hAnsi="Arial" w:cs="Arial"/>
          <w:color w:val="333333"/>
          <w:sz w:val="22"/>
          <w:shd w:val="clear" w:color="auto" w:fill="FFFFFF"/>
        </w:rPr>
        <w:t xml:space="preserve">results </w:t>
      </w:r>
      <w:r w:rsidRPr="00623124">
        <w:rPr>
          <w:rFonts w:ascii="Arial" w:hAnsi="Arial" w:cs="Arial"/>
          <w:color w:val="333333"/>
          <w:sz w:val="22"/>
          <w:shd w:val="clear" w:color="auto" w:fill="FFFFFF"/>
        </w:rPr>
        <w:t xml:space="preserve">and their quality of life. </w:t>
      </w:r>
      <w:r w:rsidR="0032367A" w:rsidRPr="00623124">
        <w:rPr>
          <w:rFonts w:ascii="Arial" w:hAnsi="Arial" w:cs="Arial"/>
          <w:color w:val="333333"/>
          <w:sz w:val="22"/>
          <w:shd w:val="clear" w:color="auto" w:fill="FFFFFF"/>
        </w:rPr>
        <w:t>nevertheless</w:t>
      </w:r>
      <w:r w:rsidRPr="00623124">
        <w:rPr>
          <w:rFonts w:ascii="Arial" w:hAnsi="Arial" w:cs="Arial"/>
          <w:color w:val="333333"/>
          <w:sz w:val="22"/>
          <w:shd w:val="clear" w:color="auto" w:fill="FFFFFF"/>
        </w:rPr>
        <w:t xml:space="preserve">, many patients with T2DM do not actively </w:t>
      </w:r>
      <w:r w:rsidR="000841D8" w:rsidRPr="00623124">
        <w:rPr>
          <w:rFonts w:ascii="Arial" w:hAnsi="Arial" w:cs="Arial"/>
          <w:color w:val="333333"/>
          <w:sz w:val="22"/>
          <w:shd w:val="clear" w:color="auto" w:fill="FFFFFF"/>
        </w:rPr>
        <w:t>engage</w:t>
      </w:r>
      <w:r w:rsidRPr="00623124">
        <w:rPr>
          <w:rFonts w:ascii="Arial" w:hAnsi="Arial" w:cs="Arial"/>
          <w:color w:val="333333"/>
          <w:sz w:val="22"/>
          <w:shd w:val="clear" w:color="auto" w:fill="FFFFFF"/>
        </w:rPr>
        <w:t xml:space="preserve"> during </w:t>
      </w:r>
      <w:r w:rsidR="000841D8" w:rsidRPr="00623124">
        <w:rPr>
          <w:rFonts w:ascii="Arial" w:hAnsi="Arial" w:cs="Arial"/>
          <w:color w:val="333333"/>
          <w:sz w:val="22"/>
          <w:shd w:val="clear" w:color="auto" w:fill="FFFFFF"/>
        </w:rPr>
        <w:t xml:space="preserve">their </w:t>
      </w:r>
      <w:r w:rsidRPr="00623124">
        <w:rPr>
          <w:rFonts w:ascii="Arial" w:hAnsi="Arial" w:cs="Arial"/>
          <w:color w:val="333333"/>
          <w:sz w:val="22"/>
          <w:shd w:val="clear" w:color="auto" w:fill="FFFFFF"/>
        </w:rPr>
        <w:t>medical con</w:t>
      </w:r>
      <w:r w:rsidR="00C049CA" w:rsidRPr="00623124">
        <w:rPr>
          <w:rFonts w:ascii="Arial" w:hAnsi="Arial" w:cs="Arial"/>
          <w:color w:val="333333"/>
          <w:sz w:val="22"/>
          <w:shd w:val="clear" w:color="auto" w:fill="FFFFFF"/>
        </w:rPr>
        <w:t xml:space="preserve">ference </w:t>
      </w:r>
      <w:r w:rsidRPr="00623124">
        <w:rPr>
          <w:rFonts w:ascii="Arial" w:hAnsi="Arial" w:cs="Arial"/>
          <w:color w:val="333333"/>
          <w:sz w:val="22"/>
          <w:shd w:val="clear" w:color="auto" w:fill="FFFFFF"/>
        </w:rPr>
        <w:t xml:space="preserve"> To </w:t>
      </w:r>
      <w:r w:rsidR="003C7C9D" w:rsidRPr="00623124">
        <w:rPr>
          <w:rFonts w:ascii="Arial" w:hAnsi="Arial" w:cs="Arial"/>
          <w:color w:val="333333"/>
          <w:sz w:val="22"/>
          <w:shd w:val="clear" w:color="auto" w:fill="FFFFFF"/>
        </w:rPr>
        <w:t>comprehend</w:t>
      </w:r>
      <w:r w:rsidRPr="00623124">
        <w:rPr>
          <w:rFonts w:ascii="Arial" w:hAnsi="Arial" w:cs="Arial"/>
          <w:color w:val="333333"/>
          <w:sz w:val="22"/>
          <w:shd w:val="clear" w:color="auto" w:fill="FFFFFF"/>
        </w:rPr>
        <w:t xml:space="preserve"> the </w:t>
      </w:r>
      <w:r w:rsidR="00555D57" w:rsidRPr="00623124">
        <w:rPr>
          <w:rFonts w:ascii="Arial" w:hAnsi="Arial" w:cs="Arial"/>
          <w:color w:val="333333"/>
          <w:sz w:val="22"/>
          <w:shd w:val="clear" w:color="auto" w:fill="FFFFFF"/>
        </w:rPr>
        <w:t>elements</w:t>
      </w:r>
      <w:r w:rsidRPr="00623124">
        <w:rPr>
          <w:rFonts w:ascii="Arial" w:hAnsi="Arial" w:cs="Arial"/>
          <w:color w:val="333333"/>
          <w:sz w:val="22"/>
          <w:shd w:val="clear" w:color="auto" w:fill="FFFFFF"/>
        </w:rPr>
        <w:t xml:space="preserve"> affecting </w:t>
      </w:r>
      <w:r w:rsidR="003A7AA4" w:rsidRPr="00623124">
        <w:rPr>
          <w:rFonts w:ascii="Arial" w:hAnsi="Arial" w:cs="Arial"/>
          <w:color w:val="333333"/>
          <w:sz w:val="22"/>
          <w:shd w:val="clear" w:color="auto" w:fill="FFFFFF"/>
        </w:rPr>
        <w:t>the participation</w:t>
      </w:r>
      <w:r w:rsidRPr="00623124">
        <w:rPr>
          <w:rFonts w:ascii="Arial" w:hAnsi="Arial" w:cs="Arial"/>
          <w:color w:val="333333"/>
          <w:sz w:val="22"/>
          <w:shd w:val="clear" w:color="auto" w:fill="FFFFFF"/>
        </w:rPr>
        <w:t xml:space="preserve"> of patients with T2DM, th</w:t>
      </w:r>
      <w:r w:rsidR="00037D13" w:rsidRPr="00623124">
        <w:rPr>
          <w:rFonts w:ascii="Arial" w:hAnsi="Arial" w:cs="Arial"/>
          <w:color w:val="333333"/>
          <w:sz w:val="22"/>
          <w:shd w:val="clear" w:color="auto" w:fill="FFFFFF"/>
        </w:rPr>
        <w:t xml:space="preserve">e aim of this </w:t>
      </w:r>
      <w:r w:rsidRPr="00623124">
        <w:rPr>
          <w:rFonts w:ascii="Arial" w:hAnsi="Arial" w:cs="Arial"/>
          <w:color w:val="333333"/>
          <w:sz w:val="22"/>
          <w:shd w:val="clear" w:color="auto" w:fill="FFFFFF"/>
        </w:rPr>
        <w:t>study</w:t>
      </w:r>
      <w:r w:rsidR="00037D13" w:rsidRPr="00623124">
        <w:rPr>
          <w:rFonts w:ascii="Arial" w:hAnsi="Arial" w:cs="Arial"/>
          <w:color w:val="333333"/>
          <w:sz w:val="22"/>
          <w:shd w:val="clear" w:color="auto" w:fill="FFFFFF"/>
        </w:rPr>
        <w:t xml:space="preserve"> was to </w:t>
      </w:r>
      <w:r w:rsidR="006C63C9" w:rsidRPr="00623124">
        <w:rPr>
          <w:rFonts w:ascii="Arial" w:hAnsi="Arial" w:cs="Arial"/>
          <w:color w:val="333333"/>
          <w:sz w:val="22"/>
          <w:shd w:val="clear" w:color="auto" w:fill="FFFFFF"/>
        </w:rPr>
        <w:t>point out</w:t>
      </w:r>
      <w:r w:rsidRPr="00623124">
        <w:rPr>
          <w:rFonts w:ascii="Arial" w:hAnsi="Arial" w:cs="Arial"/>
          <w:color w:val="333333"/>
          <w:sz w:val="22"/>
          <w:shd w:val="clear" w:color="auto" w:fill="FFFFFF"/>
        </w:rPr>
        <w:t xml:space="preserve"> factors that help or h</w:t>
      </w:r>
      <w:r w:rsidR="00F9623F" w:rsidRPr="00623124">
        <w:rPr>
          <w:rFonts w:ascii="Arial" w:hAnsi="Arial" w:cs="Arial"/>
          <w:color w:val="333333"/>
          <w:sz w:val="22"/>
          <w:shd w:val="clear" w:color="auto" w:fill="FFFFFF"/>
        </w:rPr>
        <w:t xml:space="preserve">amper </w:t>
      </w:r>
      <w:r w:rsidR="00C7797B" w:rsidRPr="00623124">
        <w:rPr>
          <w:rFonts w:ascii="Arial" w:hAnsi="Arial" w:cs="Arial"/>
          <w:color w:val="333333"/>
          <w:sz w:val="22"/>
          <w:shd w:val="clear" w:color="auto" w:fill="FFFFFF"/>
        </w:rPr>
        <w:t xml:space="preserve">patients </w:t>
      </w:r>
      <w:r w:rsidRPr="00623124">
        <w:rPr>
          <w:rFonts w:ascii="Arial" w:hAnsi="Arial" w:cs="Arial"/>
          <w:color w:val="333333"/>
          <w:sz w:val="22"/>
          <w:shd w:val="clear" w:color="auto" w:fill="FFFFFF"/>
        </w:rPr>
        <w:t xml:space="preserve">from actively </w:t>
      </w:r>
      <w:r w:rsidR="00C50D50" w:rsidRPr="00623124">
        <w:rPr>
          <w:rFonts w:ascii="Arial" w:hAnsi="Arial" w:cs="Arial"/>
          <w:color w:val="333333"/>
          <w:sz w:val="22"/>
          <w:shd w:val="clear" w:color="auto" w:fill="FFFFFF"/>
        </w:rPr>
        <w:t>take part</w:t>
      </w:r>
      <w:r w:rsidRPr="00623124">
        <w:rPr>
          <w:rFonts w:ascii="Arial" w:hAnsi="Arial" w:cs="Arial"/>
          <w:color w:val="333333"/>
          <w:sz w:val="22"/>
          <w:shd w:val="clear" w:color="auto" w:fill="FFFFFF"/>
        </w:rPr>
        <w:t xml:space="preserve"> in consultations with their primary care PNs.</w:t>
      </w:r>
      <w:r w:rsidR="00E755A8" w:rsidRPr="00623124">
        <w:rPr>
          <w:rFonts w:ascii="Arial" w:hAnsi="Arial" w:cs="Arial"/>
          <w:color w:val="333333"/>
          <w:sz w:val="22"/>
          <w:shd w:val="clear" w:color="auto" w:fill="FFFFFF"/>
        </w:rPr>
        <w:t xml:space="preserve"> Dupon et al</w:t>
      </w:r>
      <w:r w:rsidR="00757FF1" w:rsidRPr="00623124">
        <w:rPr>
          <w:rFonts w:ascii="Arial" w:hAnsi="Arial" w:cs="Arial"/>
          <w:color w:val="333333"/>
          <w:sz w:val="22"/>
          <w:shd w:val="clear" w:color="auto" w:fill="FFFFFF"/>
        </w:rPr>
        <w:t xml:space="preserve"> .(2019)</w:t>
      </w:r>
      <w:r w:rsidR="00497FDA" w:rsidRPr="00623124">
        <w:rPr>
          <w:rFonts w:ascii="Arial" w:hAnsi="Arial" w:cs="Arial"/>
          <w:color w:val="333333"/>
          <w:sz w:val="22"/>
          <w:shd w:val="clear" w:color="auto" w:fill="FFFFFF"/>
        </w:rPr>
        <w:t xml:space="preserve"> </w:t>
      </w:r>
      <w:r w:rsidR="0099741B" w:rsidRPr="00623124">
        <w:rPr>
          <w:rFonts w:ascii="Arial" w:hAnsi="Arial" w:cs="Arial"/>
          <w:color w:val="1C1D1E"/>
          <w:sz w:val="22"/>
          <w:shd w:val="clear" w:color="auto" w:fill="FFFFFF"/>
        </w:rPr>
        <w:t xml:space="preserve"> </w:t>
      </w:r>
    </w:p>
    <w:p w14:paraId="40E92459" w14:textId="79807301" w:rsidR="0086132A" w:rsidRPr="00623124" w:rsidRDefault="0099741B" w:rsidP="00497FDA">
      <w:pPr>
        <w:jc w:val="both"/>
        <w:rPr>
          <w:rFonts w:ascii="Arial" w:hAnsi="Arial" w:cs="Arial"/>
          <w:sz w:val="22"/>
          <w:shd w:val="clear" w:color="auto" w:fill="FFFFFF"/>
        </w:rPr>
      </w:pPr>
      <w:r w:rsidRPr="00623124">
        <w:rPr>
          <w:rFonts w:ascii="Arial" w:hAnsi="Arial" w:cs="Arial"/>
          <w:color w:val="1C1D1E"/>
          <w:sz w:val="22"/>
          <w:shd w:val="clear" w:color="auto" w:fill="FFFFFF"/>
        </w:rPr>
        <w:t xml:space="preserve">Diabetes UK was </w:t>
      </w:r>
      <w:r w:rsidR="00BE2285">
        <w:rPr>
          <w:rFonts w:ascii="Arial" w:hAnsi="Arial" w:cs="Arial"/>
          <w:color w:val="1C1D1E"/>
          <w:sz w:val="22"/>
          <w:shd w:val="clear" w:color="auto" w:fill="FFFFFF"/>
        </w:rPr>
        <w:t>issue</w:t>
      </w:r>
      <w:r w:rsidR="00B46072">
        <w:rPr>
          <w:rFonts w:ascii="Arial" w:hAnsi="Arial" w:cs="Arial"/>
          <w:color w:val="1C1D1E"/>
          <w:sz w:val="22"/>
          <w:shd w:val="clear" w:color="auto" w:fill="FFFFFF"/>
        </w:rPr>
        <w:t>d</w:t>
      </w:r>
      <w:r w:rsidR="00BE2285">
        <w:rPr>
          <w:rFonts w:ascii="Arial" w:hAnsi="Arial" w:cs="Arial"/>
          <w:color w:val="1C1D1E"/>
          <w:sz w:val="22"/>
          <w:shd w:val="clear" w:color="auto" w:fill="FFFFFF"/>
        </w:rPr>
        <w:t xml:space="preserve"> a mandate </w:t>
      </w:r>
      <w:r w:rsidR="00026A1E">
        <w:rPr>
          <w:rFonts w:ascii="Arial" w:hAnsi="Arial" w:cs="Arial"/>
          <w:color w:val="1C1D1E"/>
          <w:sz w:val="22"/>
          <w:shd w:val="clear" w:color="auto" w:fill="FFFFFF"/>
        </w:rPr>
        <w:t xml:space="preserve">which lasted </w:t>
      </w:r>
      <w:r w:rsidRPr="00623124">
        <w:rPr>
          <w:rFonts w:ascii="Arial" w:hAnsi="Arial" w:cs="Arial"/>
          <w:color w:val="1C1D1E"/>
          <w:sz w:val="22"/>
          <w:shd w:val="clear" w:color="auto" w:fill="FFFFFF"/>
        </w:rPr>
        <w:t xml:space="preserve">over </w:t>
      </w:r>
      <w:r w:rsidR="003659B6" w:rsidRPr="00623124">
        <w:rPr>
          <w:rFonts w:ascii="Arial" w:hAnsi="Arial" w:cs="Arial"/>
          <w:color w:val="1C1D1E"/>
          <w:sz w:val="22"/>
          <w:shd w:val="clear" w:color="auto" w:fill="FFFFFF"/>
        </w:rPr>
        <w:t>fourteen</w:t>
      </w:r>
      <w:r w:rsidR="003659B6">
        <w:rPr>
          <w:rFonts w:ascii="Arial" w:hAnsi="Arial" w:cs="Arial"/>
          <w:color w:val="1C1D1E"/>
          <w:sz w:val="22"/>
          <w:shd w:val="clear" w:color="auto" w:fill="FFFFFF"/>
        </w:rPr>
        <w:t xml:space="preserve"> </w:t>
      </w:r>
      <w:r w:rsidRPr="00623124">
        <w:rPr>
          <w:rFonts w:ascii="Arial" w:hAnsi="Arial" w:cs="Arial"/>
          <w:color w:val="1C1D1E"/>
          <w:sz w:val="22"/>
          <w:shd w:val="clear" w:color="auto" w:fill="FFFFFF"/>
        </w:rPr>
        <w:t>months to review the original 1999 British Diabetic Association</w:t>
      </w:r>
      <w:r w:rsidR="00026A1E">
        <w:rPr>
          <w:rFonts w:ascii="Arial" w:hAnsi="Arial" w:cs="Arial"/>
          <w:color w:val="1C1D1E"/>
          <w:sz w:val="22"/>
          <w:shd w:val="clear" w:color="auto" w:fill="FFFFFF"/>
        </w:rPr>
        <w:t xml:space="preserve"> and to provide future direction</w:t>
      </w:r>
      <w:r w:rsidR="005D2A7D">
        <w:rPr>
          <w:rFonts w:ascii="Arial" w:hAnsi="Arial" w:cs="Arial"/>
          <w:color w:val="1C1D1E"/>
          <w:sz w:val="22"/>
          <w:shd w:val="clear" w:color="auto" w:fill="FFFFFF"/>
        </w:rPr>
        <w:t xml:space="preserve"> for people with diabetes within the </w:t>
      </w:r>
      <w:r w:rsidRPr="00623124">
        <w:rPr>
          <w:rFonts w:ascii="Arial" w:hAnsi="Arial" w:cs="Arial"/>
          <w:color w:val="1C1D1E"/>
          <w:sz w:val="22"/>
          <w:shd w:val="clear" w:color="auto" w:fill="FFFFFF"/>
        </w:rPr>
        <w:t>care home</w:t>
      </w:r>
      <w:r w:rsidR="005D2A7D">
        <w:rPr>
          <w:rFonts w:ascii="Arial" w:hAnsi="Arial" w:cs="Arial"/>
          <w:color w:val="1C1D1E"/>
          <w:sz w:val="22"/>
          <w:shd w:val="clear" w:color="auto" w:fill="FFFFFF"/>
        </w:rPr>
        <w:t xml:space="preserve"> setting. </w:t>
      </w:r>
      <w:r w:rsidR="00043852">
        <w:rPr>
          <w:rFonts w:ascii="Arial" w:hAnsi="Arial" w:cs="Arial"/>
          <w:color w:val="1C1D1E"/>
          <w:sz w:val="22"/>
          <w:shd w:val="clear" w:color="auto" w:fill="FFFFFF"/>
        </w:rPr>
        <w:t xml:space="preserve">This study </w:t>
      </w:r>
      <w:r w:rsidR="00B46072">
        <w:rPr>
          <w:rFonts w:ascii="Arial" w:hAnsi="Arial" w:cs="Arial"/>
          <w:color w:val="1C1D1E"/>
          <w:sz w:val="22"/>
          <w:shd w:val="clear" w:color="auto" w:fill="FFFFFF"/>
        </w:rPr>
        <w:t xml:space="preserve">shared </w:t>
      </w:r>
      <w:r w:rsidR="00674D08">
        <w:rPr>
          <w:rFonts w:ascii="Arial" w:hAnsi="Arial" w:cs="Arial"/>
          <w:color w:val="1C1D1E"/>
          <w:sz w:val="22"/>
          <w:shd w:val="clear" w:color="auto" w:fill="FFFFFF"/>
        </w:rPr>
        <w:t xml:space="preserve">its </w:t>
      </w:r>
      <w:r w:rsidR="00B46072">
        <w:rPr>
          <w:rFonts w:ascii="Arial" w:hAnsi="Arial" w:cs="Arial"/>
          <w:color w:val="1C1D1E"/>
          <w:sz w:val="22"/>
          <w:shd w:val="clear" w:color="auto" w:fill="FFFFFF"/>
        </w:rPr>
        <w:t>key f</w:t>
      </w:r>
      <w:r w:rsidRPr="00623124">
        <w:rPr>
          <w:rFonts w:ascii="Arial" w:hAnsi="Arial" w:cs="Arial"/>
          <w:color w:val="1C1D1E"/>
          <w:sz w:val="22"/>
          <w:shd w:val="clear" w:color="auto" w:fill="FFFFFF"/>
        </w:rPr>
        <w:t xml:space="preserve">indings </w:t>
      </w:r>
      <w:r w:rsidR="00674D08">
        <w:rPr>
          <w:rFonts w:ascii="Arial" w:hAnsi="Arial" w:cs="Arial"/>
          <w:color w:val="1C1D1E"/>
          <w:sz w:val="22"/>
          <w:shd w:val="clear" w:color="auto" w:fill="FFFFFF"/>
        </w:rPr>
        <w:t xml:space="preserve">which was based on </w:t>
      </w:r>
      <w:r w:rsidR="00BD5F90" w:rsidRPr="00623124">
        <w:rPr>
          <w:rFonts w:ascii="Arial" w:hAnsi="Arial" w:cs="Arial"/>
          <w:color w:val="1C1D1E"/>
          <w:sz w:val="22"/>
          <w:shd w:val="clear" w:color="auto" w:fill="FFFFFF"/>
        </w:rPr>
        <w:t>evidenced</w:t>
      </w:r>
      <w:r w:rsidR="00BD5F90">
        <w:rPr>
          <w:rFonts w:ascii="Arial" w:hAnsi="Arial" w:cs="Arial"/>
          <w:color w:val="1C1D1E"/>
          <w:sz w:val="22"/>
          <w:shd w:val="clear" w:color="auto" w:fill="FFFFFF"/>
        </w:rPr>
        <w:t xml:space="preserve"> and</w:t>
      </w:r>
      <w:r w:rsidRPr="00623124">
        <w:rPr>
          <w:rFonts w:ascii="Arial" w:hAnsi="Arial" w:cs="Arial"/>
          <w:color w:val="1C1D1E"/>
          <w:sz w:val="22"/>
          <w:shd w:val="clear" w:color="auto" w:fill="FFFFFF"/>
        </w:rPr>
        <w:t xml:space="preserve"> </w:t>
      </w:r>
      <w:r w:rsidR="00BD5F90">
        <w:rPr>
          <w:rFonts w:ascii="Arial" w:hAnsi="Arial" w:cs="Arial"/>
          <w:color w:val="1C1D1E"/>
          <w:sz w:val="22"/>
          <w:shd w:val="clear" w:color="auto" w:fill="FFFFFF"/>
        </w:rPr>
        <w:t>issues</w:t>
      </w:r>
      <w:r w:rsidR="00C20A50" w:rsidRPr="00623124">
        <w:rPr>
          <w:rFonts w:ascii="Arial" w:hAnsi="Arial" w:cs="Arial"/>
          <w:color w:val="1C1D1E"/>
          <w:sz w:val="22"/>
          <w:shd w:val="clear" w:color="auto" w:fill="FFFFFF"/>
        </w:rPr>
        <w:t xml:space="preserve"> some</w:t>
      </w:r>
      <w:r w:rsidRPr="00623124">
        <w:rPr>
          <w:rFonts w:ascii="Arial" w:hAnsi="Arial" w:cs="Arial"/>
          <w:color w:val="1C1D1E"/>
          <w:sz w:val="22"/>
          <w:shd w:val="clear" w:color="auto" w:fill="FFFFFF"/>
        </w:rPr>
        <w:t xml:space="preserve"> </w:t>
      </w:r>
      <w:r w:rsidR="00BD5F90" w:rsidRPr="00623124">
        <w:rPr>
          <w:rFonts w:ascii="Arial" w:hAnsi="Arial" w:cs="Arial"/>
          <w:color w:val="1C1D1E"/>
          <w:sz w:val="22"/>
          <w:shd w:val="clear" w:color="auto" w:fill="FFFFFF"/>
        </w:rPr>
        <w:t>practica</w:t>
      </w:r>
      <w:r w:rsidR="00BD5F90">
        <w:rPr>
          <w:rFonts w:ascii="Arial" w:hAnsi="Arial" w:cs="Arial"/>
          <w:color w:val="1C1D1E"/>
          <w:sz w:val="22"/>
          <w:shd w:val="clear" w:color="auto" w:fill="FFFFFF"/>
        </w:rPr>
        <w:t xml:space="preserve">l </w:t>
      </w:r>
      <w:r w:rsidRPr="00623124">
        <w:rPr>
          <w:rFonts w:ascii="Arial" w:hAnsi="Arial" w:cs="Arial"/>
          <w:color w:val="1C1D1E"/>
          <w:sz w:val="22"/>
          <w:shd w:val="clear" w:color="auto" w:fill="FFFFFF"/>
        </w:rPr>
        <w:t>recommendations</w:t>
      </w:r>
      <w:r w:rsidR="00BD5F90">
        <w:rPr>
          <w:rFonts w:ascii="Arial" w:hAnsi="Arial" w:cs="Arial"/>
          <w:color w:val="1C1D1E"/>
          <w:sz w:val="22"/>
          <w:shd w:val="clear" w:color="auto" w:fill="FFFFFF"/>
        </w:rPr>
        <w:t xml:space="preserve"> for</w:t>
      </w:r>
      <w:r w:rsidRPr="00623124">
        <w:rPr>
          <w:rFonts w:ascii="Arial" w:hAnsi="Arial" w:cs="Arial"/>
          <w:color w:val="1C1D1E"/>
          <w:sz w:val="22"/>
          <w:shd w:val="clear" w:color="auto" w:fill="FFFFFF"/>
        </w:rPr>
        <w:t xml:space="preserve"> implementa</w:t>
      </w:r>
      <w:r w:rsidR="00BD5F90">
        <w:rPr>
          <w:rFonts w:ascii="Arial" w:hAnsi="Arial" w:cs="Arial"/>
          <w:color w:val="1C1D1E"/>
          <w:sz w:val="22"/>
          <w:shd w:val="clear" w:color="auto" w:fill="FFFFFF"/>
        </w:rPr>
        <w:t>tion</w:t>
      </w:r>
      <w:r w:rsidRPr="00623124">
        <w:rPr>
          <w:rFonts w:ascii="Arial" w:hAnsi="Arial" w:cs="Arial"/>
          <w:color w:val="1C1D1E"/>
          <w:sz w:val="22"/>
          <w:shd w:val="clear" w:color="auto" w:fill="FFFFFF"/>
        </w:rPr>
        <w:t xml:space="preserve"> within UK care home settings. </w:t>
      </w:r>
      <w:r w:rsidR="00B8117A">
        <w:rPr>
          <w:rFonts w:ascii="Arial" w:hAnsi="Arial" w:cs="Arial"/>
          <w:sz w:val="22"/>
          <w:shd w:val="clear" w:color="auto" w:fill="FFFFFF"/>
        </w:rPr>
        <w:t xml:space="preserve">According to </w:t>
      </w:r>
      <w:r w:rsidR="00B8117A" w:rsidRPr="00623124">
        <w:rPr>
          <w:rFonts w:ascii="Arial" w:hAnsi="Arial" w:cs="Arial"/>
          <w:sz w:val="22"/>
          <w:shd w:val="clear" w:color="auto" w:fill="FFFFFF"/>
        </w:rPr>
        <w:t>Sinclair</w:t>
      </w:r>
      <w:r w:rsidR="00B8117A">
        <w:rPr>
          <w:rFonts w:ascii="Arial" w:hAnsi="Arial" w:cs="Arial"/>
          <w:sz w:val="22"/>
          <w:shd w:val="clear" w:color="auto" w:fill="FFFFFF"/>
        </w:rPr>
        <w:t xml:space="preserve"> </w:t>
      </w:r>
      <w:r w:rsidR="00B8117A" w:rsidRPr="00623124">
        <w:rPr>
          <w:rFonts w:ascii="Arial" w:hAnsi="Arial" w:cs="Arial"/>
          <w:sz w:val="22"/>
          <w:shd w:val="clear" w:color="auto" w:fill="FFFFFF"/>
        </w:rPr>
        <w:t>(2011)</w:t>
      </w:r>
      <w:r w:rsidR="00512C19">
        <w:rPr>
          <w:rFonts w:ascii="Arial" w:hAnsi="Arial" w:cs="Arial"/>
          <w:sz w:val="22"/>
          <w:shd w:val="clear" w:color="auto" w:fill="FFFFFF"/>
        </w:rPr>
        <w:t>t</w:t>
      </w:r>
      <w:r w:rsidRPr="00623124">
        <w:rPr>
          <w:rFonts w:ascii="Arial" w:hAnsi="Arial" w:cs="Arial"/>
          <w:color w:val="1C1D1E"/>
          <w:sz w:val="22"/>
          <w:shd w:val="clear" w:color="auto" w:fill="FFFFFF"/>
        </w:rPr>
        <w:t xml:space="preserve">he </w:t>
      </w:r>
      <w:r w:rsidR="00BA09B9" w:rsidRPr="00623124">
        <w:rPr>
          <w:rFonts w:ascii="Arial" w:hAnsi="Arial" w:cs="Arial"/>
          <w:color w:val="1C1D1E"/>
          <w:sz w:val="22"/>
          <w:shd w:val="clear" w:color="auto" w:fill="FFFFFF"/>
        </w:rPr>
        <w:t>expectation</w:t>
      </w:r>
      <w:r w:rsidRPr="00623124">
        <w:rPr>
          <w:rFonts w:ascii="Arial" w:hAnsi="Arial" w:cs="Arial"/>
          <w:color w:val="1C1D1E"/>
          <w:sz w:val="22"/>
          <w:shd w:val="clear" w:color="auto" w:fill="FFFFFF"/>
        </w:rPr>
        <w:t xml:space="preserve"> of Diabetes UK is that the</w:t>
      </w:r>
      <w:r w:rsidR="00512C19">
        <w:rPr>
          <w:rFonts w:ascii="Arial" w:hAnsi="Arial" w:cs="Arial"/>
          <w:color w:val="1C1D1E"/>
          <w:sz w:val="22"/>
          <w:shd w:val="clear" w:color="auto" w:fill="FFFFFF"/>
        </w:rPr>
        <w:t>se</w:t>
      </w:r>
      <w:r w:rsidR="001827FC" w:rsidRPr="00623124">
        <w:rPr>
          <w:rFonts w:ascii="Arial" w:hAnsi="Arial" w:cs="Arial"/>
          <w:color w:val="1C1D1E"/>
          <w:sz w:val="22"/>
          <w:shd w:val="clear" w:color="auto" w:fill="FFFFFF"/>
        </w:rPr>
        <w:t xml:space="preserve"> recommendations</w:t>
      </w:r>
      <w:r w:rsidRPr="00623124">
        <w:rPr>
          <w:rFonts w:ascii="Arial" w:hAnsi="Arial" w:cs="Arial"/>
          <w:color w:val="1C1D1E"/>
          <w:sz w:val="22"/>
          <w:shd w:val="clear" w:color="auto" w:fill="FFFFFF"/>
        </w:rPr>
        <w:t xml:space="preserve"> will </w:t>
      </w:r>
      <w:r w:rsidR="00933BF6" w:rsidRPr="00623124">
        <w:rPr>
          <w:rFonts w:ascii="Arial" w:hAnsi="Arial" w:cs="Arial"/>
          <w:color w:val="1C1D1E"/>
          <w:sz w:val="22"/>
          <w:shd w:val="clear" w:color="auto" w:fill="FFFFFF"/>
        </w:rPr>
        <w:t xml:space="preserve"> constitute </w:t>
      </w:r>
      <w:r w:rsidRPr="00623124">
        <w:rPr>
          <w:rFonts w:ascii="Arial" w:hAnsi="Arial" w:cs="Arial"/>
          <w:color w:val="1C1D1E"/>
          <w:sz w:val="22"/>
          <w:shd w:val="clear" w:color="auto" w:fill="FFFFFF"/>
        </w:rPr>
        <w:t>a national policy of good clinical practice for diabetes care within care homes.</w:t>
      </w:r>
      <w:r w:rsidR="000B622C" w:rsidRPr="00623124">
        <w:rPr>
          <w:rFonts w:ascii="Arial" w:hAnsi="Arial" w:cs="Arial"/>
          <w:sz w:val="22"/>
          <w:shd w:val="clear" w:color="auto" w:fill="FFFFFF"/>
        </w:rPr>
        <w:t xml:space="preserve"> </w:t>
      </w:r>
    </w:p>
    <w:p w14:paraId="5A7EC96C" w14:textId="0D51B7B5" w:rsidR="00421556" w:rsidRPr="00623124" w:rsidRDefault="000B622C" w:rsidP="00497FDA">
      <w:pPr>
        <w:jc w:val="both"/>
        <w:rPr>
          <w:rFonts w:ascii="Arial" w:hAnsi="Arial" w:cs="Arial"/>
          <w:sz w:val="22"/>
          <w:shd w:val="clear" w:color="auto" w:fill="FFFFFF"/>
        </w:rPr>
      </w:pPr>
      <w:r w:rsidRPr="00623124">
        <w:rPr>
          <w:rFonts w:ascii="Arial" w:hAnsi="Arial" w:cs="Arial"/>
          <w:sz w:val="22"/>
          <w:shd w:val="clear" w:color="auto" w:fill="FFFFFF"/>
        </w:rPr>
        <w:t xml:space="preserve">Also current </w:t>
      </w:r>
      <w:r w:rsidR="00362368" w:rsidRPr="00623124">
        <w:rPr>
          <w:rFonts w:ascii="Arial" w:hAnsi="Arial" w:cs="Arial"/>
          <w:sz w:val="22"/>
          <w:shd w:val="clear" w:color="auto" w:fill="FFFFFF"/>
        </w:rPr>
        <w:t xml:space="preserve">policy and research finds </w:t>
      </w:r>
      <w:r w:rsidR="00421556" w:rsidRPr="00623124">
        <w:rPr>
          <w:rFonts w:ascii="Arial" w:hAnsi="Arial" w:cs="Arial"/>
          <w:color w:val="333333"/>
          <w:sz w:val="22"/>
          <w:shd w:val="clear" w:color="auto" w:fill="FFFFFF"/>
        </w:rPr>
        <w:t>around type 2 diabetes (T2D)</w:t>
      </w:r>
      <w:r w:rsidR="007901EF" w:rsidRPr="00623124">
        <w:rPr>
          <w:rFonts w:ascii="Arial" w:hAnsi="Arial" w:cs="Arial"/>
          <w:color w:val="333333"/>
          <w:sz w:val="22"/>
          <w:shd w:val="clear" w:color="auto" w:fill="FFFFFF"/>
        </w:rPr>
        <w:t xml:space="preserve"> is</w:t>
      </w:r>
      <w:r w:rsidR="00421556" w:rsidRPr="00623124">
        <w:rPr>
          <w:rFonts w:ascii="Arial" w:hAnsi="Arial" w:cs="Arial"/>
          <w:color w:val="333333"/>
          <w:sz w:val="22"/>
          <w:shd w:val="clear" w:color="auto" w:fill="FFFFFF"/>
        </w:rPr>
        <w:t xml:space="preserve"> </w:t>
      </w:r>
      <w:r w:rsidR="00D64A28" w:rsidRPr="00623124">
        <w:rPr>
          <w:rFonts w:ascii="Arial" w:hAnsi="Arial" w:cs="Arial"/>
          <w:color w:val="333333"/>
          <w:sz w:val="22"/>
          <w:shd w:val="clear" w:color="auto" w:fill="FFFFFF"/>
        </w:rPr>
        <w:t>interceding’s</w:t>
      </w:r>
      <w:r w:rsidR="00421556" w:rsidRPr="00623124">
        <w:rPr>
          <w:rFonts w:ascii="Arial" w:hAnsi="Arial" w:cs="Arial"/>
          <w:color w:val="333333"/>
          <w:sz w:val="22"/>
          <w:shd w:val="clear" w:color="auto" w:fill="FFFFFF"/>
        </w:rPr>
        <w:t xml:space="preserve"> </w:t>
      </w:r>
      <w:r w:rsidR="00512C19" w:rsidRPr="00623124">
        <w:rPr>
          <w:rFonts w:ascii="Arial" w:hAnsi="Arial" w:cs="Arial"/>
          <w:color w:val="333333"/>
          <w:sz w:val="22"/>
          <w:shd w:val="clear" w:color="auto" w:fill="FFFFFF"/>
        </w:rPr>
        <w:t>supplicate</w:t>
      </w:r>
      <w:r w:rsidR="00421556" w:rsidRPr="00623124">
        <w:rPr>
          <w:rFonts w:ascii="Arial" w:hAnsi="Arial" w:cs="Arial"/>
          <w:color w:val="333333"/>
          <w:sz w:val="22"/>
          <w:shd w:val="clear" w:color="auto" w:fill="FFFFFF"/>
        </w:rPr>
        <w:t xml:space="preserve"> a </w:t>
      </w:r>
      <w:r w:rsidR="00D64A28" w:rsidRPr="00623124">
        <w:rPr>
          <w:rFonts w:ascii="Arial" w:hAnsi="Arial" w:cs="Arial"/>
          <w:color w:val="333333"/>
          <w:sz w:val="22"/>
          <w:shd w:val="clear" w:color="auto" w:fill="FFFFFF"/>
        </w:rPr>
        <w:t>behavioural</w:t>
      </w:r>
      <w:r w:rsidR="00421556" w:rsidRPr="00623124">
        <w:rPr>
          <w:rFonts w:ascii="Arial" w:hAnsi="Arial" w:cs="Arial"/>
          <w:color w:val="333333"/>
          <w:sz w:val="22"/>
          <w:shd w:val="clear" w:color="auto" w:fill="FFFFFF"/>
        </w:rPr>
        <w:t xml:space="preserve"> model. We </w:t>
      </w:r>
      <w:r w:rsidR="00FC6D49" w:rsidRPr="00623124">
        <w:rPr>
          <w:rFonts w:ascii="Arial" w:hAnsi="Arial" w:cs="Arial"/>
          <w:color w:val="333333"/>
          <w:sz w:val="22"/>
          <w:shd w:val="clear" w:color="auto" w:fill="FFFFFF"/>
        </w:rPr>
        <w:t>propose</w:t>
      </w:r>
      <w:r w:rsidR="00421556" w:rsidRPr="00623124">
        <w:rPr>
          <w:rFonts w:ascii="Arial" w:hAnsi="Arial" w:cs="Arial"/>
          <w:color w:val="333333"/>
          <w:sz w:val="22"/>
          <w:shd w:val="clear" w:color="auto" w:fill="FFFFFF"/>
        </w:rPr>
        <w:t xml:space="preserve"> that </w:t>
      </w:r>
      <w:r w:rsidR="00035101" w:rsidRPr="00623124">
        <w:rPr>
          <w:rFonts w:ascii="Arial" w:hAnsi="Arial" w:cs="Arial"/>
          <w:color w:val="333333"/>
          <w:sz w:val="22"/>
          <w:shd w:val="clear" w:color="auto" w:fill="FFFFFF"/>
        </w:rPr>
        <w:t>start off</w:t>
      </w:r>
      <w:r w:rsidR="00421556" w:rsidRPr="00623124">
        <w:rPr>
          <w:rFonts w:ascii="Arial" w:hAnsi="Arial" w:cs="Arial"/>
          <w:color w:val="333333"/>
          <w:sz w:val="22"/>
          <w:shd w:val="clear" w:color="auto" w:fill="FFFFFF"/>
        </w:rPr>
        <w:t xml:space="preserve"> of the physiologic stress response (PSR) from chronic </w:t>
      </w:r>
      <w:r w:rsidR="002D3765" w:rsidRPr="00623124">
        <w:rPr>
          <w:rFonts w:ascii="Arial" w:hAnsi="Arial" w:cs="Arial"/>
          <w:color w:val="333333"/>
          <w:sz w:val="22"/>
          <w:shd w:val="clear" w:color="auto" w:fill="FFFFFF"/>
        </w:rPr>
        <w:t>vulnerability</w:t>
      </w:r>
      <w:r w:rsidR="00421556" w:rsidRPr="00623124">
        <w:rPr>
          <w:rFonts w:ascii="Arial" w:hAnsi="Arial" w:cs="Arial"/>
          <w:color w:val="333333"/>
          <w:sz w:val="22"/>
          <w:shd w:val="clear" w:color="auto" w:fill="FFFFFF"/>
        </w:rPr>
        <w:t xml:space="preserve"> to stressors, low socioeconomic status (SES), severe mental health </w:t>
      </w:r>
      <w:r w:rsidR="00DE1AB1" w:rsidRPr="00623124">
        <w:rPr>
          <w:rFonts w:ascii="Arial" w:hAnsi="Arial" w:cs="Arial"/>
          <w:color w:val="333333"/>
          <w:sz w:val="22"/>
          <w:shd w:val="clear" w:color="auto" w:fill="FFFFFF"/>
        </w:rPr>
        <w:t>complication</w:t>
      </w:r>
      <w:r w:rsidR="00421556" w:rsidRPr="00623124">
        <w:rPr>
          <w:rFonts w:ascii="Arial" w:hAnsi="Arial" w:cs="Arial"/>
          <w:color w:val="333333"/>
          <w:sz w:val="22"/>
          <w:shd w:val="clear" w:color="auto" w:fill="FFFFFF"/>
        </w:rPr>
        <w:t xml:space="preserve">, or aggressive </w:t>
      </w:r>
      <w:r w:rsidR="0086132A" w:rsidRPr="00623124">
        <w:rPr>
          <w:rFonts w:ascii="Arial" w:hAnsi="Arial" w:cs="Arial"/>
          <w:color w:val="333333"/>
          <w:sz w:val="22"/>
          <w:shd w:val="clear" w:color="auto" w:fill="FFFFFF"/>
        </w:rPr>
        <w:t>behaviour</w:t>
      </w:r>
      <w:r w:rsidR="00421556" w:rsidRPr="00623124">
        <w:rPr>
          <w:rFonts w:ascii="Arial" w:hAnsi="Arial" w:cs="Arial"/>
          <w:color w:val="333333"/>
          <w:sz w:val="22"/>
          <w:shd w:val="clear" w:color="auto" w:fill="FFFFFF"/>
        </w:rPr>
        <w:t xml:space="preserve"> </w:t>
      </w:r>
      <w:r w:rsidR="00D27D57" w:rsidRPr="00623124">
        <w:rPr>
          <w:rFonts w:ascii="Arial" w:hAnsi="Arial" w:cs="Arial"/>
          <w:color w:val="333333"/>
          <w:sz w:val="22"/>
          <w:shd w:val="clear" w:color="auto" w:fill="FFFFFF"/>
        </w:rPr>
        <w:t xml:space="preserve">grows </w:t>
      </w:r>
      <w:r w:rsidR="00421556" w:rsidRPr="00623124">
        <w:rPr>
          <w:rFonts w:ascii="Arial" w:hAnsi="Arial" w:cs="Arial"/>
          <w:color w:val="333333"/>
          <w:sz w:val="22"/>
          <w:shd w:val="clear" w:color="auto" w:fill="FFFFFF"/>
        </w:rPr>
        <w:t xml:space="preserve"> the risk of T2D. This article is a</w:t>
      </w:r>
      <w:r w:rsidR="00425BB2" w:rsidRPr="00623124">
        <w:rPr>
          <w:rFonts w:ascii="Arial" w:hAnsi="Arial" w:cs="Arial"/>
          <w:color w:val="333333"/>
          <w:sz w:val="22"/>
          <w:shd w:val="clear" w:color="auto" w:fill="FFFFFF"/>
        </w:rPr>
        <w:t>n understandable</w:t>
      </w:r>
      <w:r w:rsidR="00421556" w:rsidRPr="00623124">
        <w:rPr>
          <w:rFonts w:ascii="Arial" w:hAnsi="Arial" w:cs="Arial"/>
          <w:color w:val="333333"/>
          <w:sz w:val="22"/>
          <w:shd w:val="clear" w:color="auto" w:fill="FFFFFF"/>
        </w:rPr>
        <w:t xml:space="preserve"> review of the literature on the </w:t>
      </w:r>
      <w:r w:rsidR="00160693" w:rsidRPr="00623124">
        <w:rPr>
          <w:rFonts w:ascii="Arial" w:hAnsi="Arial" w:cs="Arial"/>
          <w:color w:val="333333"/>
          <w:sz w:val="22"/>
          <w:shd w:val="clear" w:color="auto" w:fill="FFFFFF"/>
        </w:rPr>
        <w:t>connection</w:t>
      </w:r>
      <w:r w:rsidR="00421556" w:rsidRPr="00623124">
        <w:rPr>
          <w:rFonts w:ascii="Arial" w:hAnsi="Arial" w:cs="Arial"/>
          <w:color w:val="333333"/>
          <w:sz w:val="22"/>
          <w:shd w:val="clear" w:color="auto" w:fill="FFFFFF"/>
        </w:rPr>
        <w:t xml:space="preserve"> between T2D and psychosocial factors </w:t>
      </w:r>
      <w:r w:rsidR="00B36442" w:rsidRPr="00623124">
        <w:rPr>
          <w:rFonts w:ascii="Arial" w:hAnsi="Arial" w:cs="Arial"/>
          <w:color w:val="333333"/>
          <w:sz w:val="22"/>
          <w:shd w:val="clear" w:color="auto" w:fill="FFFFFF"/>
        </w:rPr>
        <w:t>concentrating</w:t>
      </w:r>
      <w:r w:rsidR="00421556" w:rsidRPr="00623124">
        <w:rPr>
          <w:rFonts w:ascii="Arial" w:hAnsi="Arial" w:cs="Arial"/>
          <w:color w:val="333333"/>
          <w:sz w:val="22"/>
          <w:shd w:val="clear" w:color="auto" w:fill="FFFFFF"/>
        </w:rPr>
        <w:t xml:space="preserve"> on </w:t>
      </w:r>
      <w:r w:rsidR="00D7745D" w:rsidRPr="00623124">
        <w:rPr>
          <w:rFonts w:ascii="Arial" w:hAnsi="Arial" w:cs="Arial"/>
          <w:color w:val="333333"/>
          <w:sz w:val="22"/>
          <w:shd w:val="clear" w:color="auto" w:fill="FFFFFF"/>
        </w:rPr>
        <w:t>forthcoming</w:t>
      </w:r>
      <w:r w:rsidR="00421556" w:rsidRPr="00623124">
        <w:rPr>
          <w:rFonts w:ascii="Arial" w:hAnsi="Arial" w:cs="Arial"/>
          <w:color w:val="333333"/>
          <w:sz w:val="22"/>
          <w:shd w:val="clear" w:color="auto" w:fill="FFFFFF"/>
        </w:rPr>
        <w:t xml:space="preserve"> studies of the </w:t>
      </w:r>
      <w:r w:rsidR="00E316FA" w:rsidRPr="00623124">
        <w:rPr>
          <w:rFonts w:ascii="Arial" w:hAnsi="Arial" w:cs="Arial"/>
          <w:color w:val="333333"/>
          <w:sz w:val="22"/>
          <w:shd w:val="clear" w:color="auto" w:fill="FFFFFF"/>
        </w:rPr>
        <w:t>danger</w:t>
      </w:r>
      <w:r w:rsidR="00C27713" w:rsidRPr="00623124">
        <w:rPr>
          <w:rFonts w:ascii="Arial" w:hAnsi="Arial" w:cs="Arial"/>
          <w:color w:val="333333"/>
          <w:sz w:val="22"/>
          <w:shd w:val="clear" w:color="auto" w:fill="FFFFFF"/>
        </w:rPr>
        <w:t>s</w:t>
      </w:r>
      <w:r w:rsidR="00421556" w:rsidRPr="00623124">
        <w:rPr>
          <w:rFonts w:ascii="Arial" w:hAnsi="Arial" w:cs="Arial"/>
          <w:color w:val="333333"/>
          <w:sz w:val="22"/>
          <w:shd w:val="clear" w:color="auto" w:fill="FFFFFF"/>
        </w:rPr>
        <w:t xml:space="preserve"> for developing diabetes. The review found an increased </w:t>
      </w:r>
      <w:r w:rsidR="00BC2608" w:rsidRPr="00623124">
        <w:rPr>
          <w:rFonts w:ascii="Arial" w:hAnsi="Arial" w:cs="Arial"/>
          <w:color w:val="333333"/>
          <w:sz w:val="22"/>
          <w:shd w:val="clear" w:color="auto" w:fill="FFFFFF"/>
        </w:rPr>
        <w:t xml:space="preserve">likelihood </w:t>
      </w:r>
      <w:r w:rsidR="00421556" w:rsidRPr="00623124">
        <w:rPr>
          <w:rFonts w:ascii="Arial" w:hAnsi="Arial" w:cs="Arial"/>
          <w:color w:val="333333"/>
          <w:sz w:val="22"/>
          <w:shd w:val="clear" w:color="auto" w:fill="FFFFFF"/>
        </w:rPr>
        <w:t xml:space="preserve">for T2D in people: exposed to stressful working conditions or </w:t>
      </w:r>
      <w:r w:rsidR="00F01762" w:rsidRPr="00623124">
        <w:rPr>
          <w:rFonts w:ascii="Arial" w:hAnsi="Arial" w:cs="Arial"/>
          <w:color w:val="333333"/>
          <w:sz w:val="22"/>
          <w:shd w:val="clear" w:color="auto" w:fill="FFFFFF"/>
        </w:rPr>
        <w:t>disturbing</w:t>
      </w:r>
      <w:r w:rsidR="00421556" w:rsidRPr="00623124">
        <w:rPr>
          <w:rFonts w:ascii="Arial" w:hAnsi="Arial" w:cs="Arial"/>
          <w:color w:val="333333"/>
          <w:sz w:val="22"/>
          <w:shd w:val="clear" w:color="auto" w:fill="FFFFFF"/>
        </w:rPr>
        <w:t xml:space="preserve"> events; depression</w:t>
      </w:r>
      <w:r w:rsidR="00FE6556" w:rsidRPr="00623124">
        <w:rPr>
          <w:rFonts w:ascii="Arial" w:hAnsi="Arial" w:cs="Arial"/>
          <w:color w:val="333333"/>
          <w:sz w:val="22"/>
          <w:shd w:val="clear" w:color="auto" w:fill="FFFFFF"/>
        </w:rPr>
        <w:t xml:space="preserve">, </w:t>
      </w:r>
      <w:r w:rsidR="00421556" w:rsidRPr="00623124">
        <w:rPr>
          <w:rFonts w:ascii="Arial" w:hAnsi="Arial" w:cs="Arial"/>
          <w:color w:val="333333"/>
          <w:sz w:val="22"/>
          <w:shd w:val="clear" w:color="auto" w:fill="FFFFFF"/>
        </w:rPr>
        <w:t>personality traits or mental health problems</w:t>
      </w:r>
      <w:r w:rsidR="00FE6556" w:rsidRPr="00623124">
        <w:rPr>
          <w:rFonts w:ascii="Arial" w:hAnsi="Arial" w:cs="Arial"/>
          <w:color w:val="333333"/>
          <w:sz w:val="22"/>
          <w:shd w:val="clear" w:color="auto" w:fill="FFFFFF"/>
        </w:rPr>
        <w:t>.</w:t>
      </w:r>
      <w:r w:rsidR="00421556" w:rsidRPr="00623124">
        <w:rPr>
          <w:rFonts w:ascii="Arial" w:hAnsi="Arial" w:cs="Arial"/>
          <w:color w:val="333333"/>
          <w:sz w:val="22"/>
          <w:shd w:val="clear" w:color="auto" w:fill="FFFFFF"/>
        </w:rPr>
        <w:t xml:space="preserve"> This review suggests that </w:t>
      </w:r>
      <w:r w:rsidR="000F7313" w:rsidRPr="00623124">
        <w:rPr>
          <w:rFonts w:ascii="Arial" w:hAnsi="Arial" w:cs="Arial"/>
          <w:color w:val="333333"/>
          <w:sz w:val="22"/>
          <w:shd w:val="clear" w:color="auto" w:fill="FFFFFF"/>
        </w:rPr>
        <w:t xml:space="preserve">the research would be more </w:t>
      </w:r>
      <w:r w:rsidR="00421556" w:rsidRPr="00623124">
        <w:rPr>
          <w:rFonts w:ascii="Arial" w:hAnsi="Arial" w:cs="Arial"/>
          <w:color w:val="333333"/>
          <w:sz w:val="22"/>
          <w:shd w:val="clear" w:color="auto" w:fill="FFFFFF"/>
        </w:rPr>
        <w:t>effective if (</w:t>
      </w:r>
      <w:r w:rsidR="00421556" w:rsidRPr="00623124">
        <w:rPr>
          <w:rFonts w:ascii="Arial" w:hAnsi="Arial" w:cs="Arial"/>
          <w:i/>
          <w:iCs/>
          <w:color w:val="333333"/>
          <w:sz w:val="22"/>
          <w:shd w:val="clear" w:color="auto" w:fill="FFFFFF"/>
        </w:rPr>
        <w:t>a</w:t>
      </w:r>
      <w:r w:rsidR="00421556" w:rsidRPr="00623124">
        <w:rPr>
          <w:rFonts w:ascii="Arial" w:hAnsi="Arial" w:cs="Arial"/>
          <w:color w:val="333333"/>
          <w:sz w:val="22"/>
          <w:shd w:val="clear" w:color="auto" w:fill="FFFFFF"/>
        </w:rPr>
        <w:t xml:space="preserve">) the PSR to psychosocial factors (especially social disparities) was </w:t>
      </w:r>
      <w:r w:rsidR="00F77555" w:rsidRPr="00623124">
        <w:rPr>
          <w:rFonts w:ascii="Arial" w:hAnsi="Arial" w:cs="Arial"/>
          <w:color w:val="333333"/>
          <w:sz w:val="22"/>
          <w:shd w:val="clear" w:color="auto" w:fill="FFFFFF"/>
        </w:rPr>
        <w:t>acknowledge</w:t>
      </w:r>
      <w:r w:rsidR="00421556" w:rsidRPr="00623124">
        <w:rPr>
          <w:rFonts w:ascii="Arial" w:hAnsi="Arial" w:cs="Arial"/>
          <w:color w:val="333333"/>
          <w:sz w:val="22"/>
          <w:shd w:val="clear" w:color="auto" w:fill="FFFFFF"/>
        </w:rPr>
        <w:t xml:space="preserve"> and (</w:t>
      </w:r>
      <w:r w:rsidR="00421556" w:rsidRPr="00623124">
        <w:rPr>
          <w:rFonts w:ascii="Arial" w:hAnsi="Arial" w:cs="Arial"/>
          <w:i/>
          <w:iCs/>
          <w:color w:val="333333"/>
          <w:sz w:val="22"/>
          <w:shd w:val="clear" w:color="auto" w:fill="FFFFFF"/>
        </w:rPr>
        <w:t>b</w:t>
      </w:r>
      <w:r w:rsidR="00421556" w:rsidRPr="00623124">
        <w:rPr>
          <w:rFonts w:ascii="Arial" w:hAnsi="Arial" w:cs="Arial"/>
          <w:color w:val="333333"/>
          <w:sz w:val="22"/>
          <w:shd w:val="clear" w:color="auto" w:fill="FFFFFF"/>
        </w:rPr>
        <w:t xml:space="preserve">) intervention programs </w:t>
      </w:r>
      <w:r w:rsidR="000070ED" w:rsidRPr="00623124">
        <w:rPr>
          <w:rFonts w:ascii="Arial" w:hAnsi="Arial" w:cs="Arial"/>
          <w:color w:val="333333"/>
          <w:sz w:val="22"/>
          <w:shd w:val="clear" w:color="auto" w:fill="FFFFFF"/>
        </w:rPr>
        <w:t>assess</w:t>
      </w:r>
      <w:r w:rsidR="00421556" w:rsidRPr="00623124">
        <w:rPr>
          <w:rFonts w:ascii="Arial" w:hAnsi="Arial" w:cs="Arial"/>
          <w:color w:val="333333"/>
          <w:sz w:val="22"/>
          <w:shd w:val="clear" w:color="auto" w:fill="FFFFFF"/>
        </w:rPr>
        <w:t xml:space="preserve"> reduction in social disparities as part of a comprehensive approach.</w:t>
      </w:r>
      <w:r w:rsidR="00F43614" w:rsidRPr="00623124">
        <w:rPr>
          <w:rFonts w:ascii="Arial" w:hAnsi="Arial" w:cs="Arial"/>
          <w:b/>
          <w:bCs/>
          <w:color w:val="333333"/>
          <w:sz w:val="22"/>
          <w:shd w:val="clear" w:color="auto" w:fill="F4F4F4"/>
        </w:rPr>
        <w:t xml:space="preserve"> </w:t>
      </w:r>
      <w:r w:rsidR="00060A0A" w:rsidRPr="00623124">
        <w:rPr>
          <w:rFonts w:ascii="Arial" w:hAnsi="Arial" w:cs="Arial"/>
          <w:sz w:val="22"/>
        </w:rPr>
        <w:t>Kelly, S.J. and Ismail, M. (2015)</w:t>
      </w:r>
      <w:r w:rsidR="0086132A" w:rsidRPr="00623124">
        <w:rPr>
          <w:rFonts w:ascii="Arial" w:hAnsi="Arial" w:cs="Arial"/>
          <w:sz w:val="22"/>
          <w:shd w:val="clear" w:color="auto" w:fill="FFFFFF"/>
        </w:rPr>
        <w:t>.</w:t>
      </w:r>
    </w:p>
    <w:p w14:paraId="7CF65559" w14:textId="58B84D76" w:rsidR="008F3ADA" w:rsidRPr="00623124" w:rsidRDefault="008F3ADA" w:rsidP="00623124">
      <w:pPr>
        <w:pStyle w:val="Heading1"/>
      </w:pPr>
      <w:r w:rsidRPr="00623124">
        <w:t>Recommendations</w:t>
      </w:r>
    </w:p>
    <w:p w14:paraId="2D248A16" w14:textId="77777777" w:rsidR="008F3ADA" w:rsidRPr="00623124" w:rsidRDefault="008F3ADA" w:rsidP="000F0E90">
      <w:pPr>
        <w:pStyle w:val="NoSpacing"/>
      </w:pPr>
    </w:p>
    <w:p w14:paraId="75C944EB" w14:textId="283BAE29" w:rsidR="007C0E55" w:rsidRPr="00623124" w:rsidRDefault="00FF24A3" w:rsidP="00497FDA">
      <w:pPr>
        <w:jc w:val="both"/>
        <w:rPr>
          <w:rFonts w:ascii="Arial" w:hAnsi="Arial" w:cs="Arial"/>
          <w:color w:val="333333"/>
          <w:sz w:val="22"/>
          <w:shd w:val="clear" w:color="auto" w:fill="FFFFFF"/>
        </w:rPr>
      </w:pPr>
      <w:r w:rsidRPr="00623124">
        <w:rPr>
          <w:rFonts w:ascii="Arial" w:hAnsi="Arial" w:cs="Arial"/>
          <w:sz w:val="22"/>
        </w:rPr>
        <w:t>Diabetes UK estimates that that there are 4million people in the UK living with T2DM, supported by the National</w:t>
      </w:r>
      <w:r w:rsidR="0094104B" w:rsidRPr="00623124">
        <w:rPr>
          <w:rFonts w:ascii="Arial" w:hAnsi="Arial" w:cs="Arial"/>
          <w:sz w:val="22"/>
        </w:rPr>
        <w:t xml:space="preserve"> Institute for Health and Care </w:t>
      </w:r>
      <w:r w:rsidRPr="00623124">
        <w:rPr>
          <w:rFonts w:ascii="Arial" w:hAnsi="Arial" w:cs="Arial"/>
          <w:sz w:val="22"/>
        </w:rPr>
        <w:t xml:space="preserve">Excellence (NICE, </w:t>
      </w:r>
      <w:r w:rsidR="0094104B" w:rsidRPr="00623124">
        <w:rPr>
          <w:rFonts w:ascii="Arial" w:hAnsi="Arial" w:cs="Arial"/>
          <w:sz w:val="22"/>
        </w:rPr>
        <w:t>2022) and the number is predicted to rise to about 5million by 2025 (NICE,2020)</w:t>
      </w:r>
      <w:r w:rsidR="0053737F">
        <w:rPr>
          <w:rFonts w:ascii="Arial" w:hAnsi="Arial" w:cs="Arial"/>
          <w:sz w:val="22"/>
        </w:rPr>
        <w:t>.</w:t>
      </w:r>
      <w:r w:rsidR="00D27310" w:rsidRPr="00623124">
        <w:rPr>
          <w:rFonts w:ascii="Arial" w:hAnsi="Arial" w:cs="Arial"/>
          <w:color w:val="333333"/>
          <w:sz w:val="22"/>
          <w:shd w:val="clear" w:color="auto" w:fill="FFFFFF"/>
        </w:rPr>
        <w:t> </w:t>
      </w:r>
      <w:r w:rsidR="00963DE4">
        <w:rPr>
          <w:rFonts w:ascii="Arial" w:hAnsi="Arial" w:cs="Arial"/>
          <w:color w:val="333333"/>
          <w:sz w:val="22"/>
          <w:shd w:val="clear" w:color="auto" w:fill="FFFFFF"/>
        </w:rPr>
        <w:t xml:space="preserve">Therefore, this report recommends that </w:t>
      </w:r>
      <w:r w:rsidR="00C84D3B">
        <w:rPr>
          <w:rFonts w:ascii="Arial" w:hAnsi="Arial" w:cs="Arial"/>
          <w:color w:val="333333"/>
          <w:sz w:val="22"/>
          <w:shd w:val="clear" w:color="auto" w:fill="FFFFFF"/>
        </w:rPr>
        <w:t xml:space="preserve">an </w:t>
      </w:r>
      <w:r w:rsidR="00077760" w:rsidRPr="00623124">
        <w:rPr>
          <w:rFonts w:ascii="Arial" w:hAnsi="Arial" w:cs="Arial"/>
          <w:color w:val="333333"/>
          <w:sz w:val="22"/>
          <w:shd w:val="clear" w:color="auto" w:fill="FFFFFF"/>
        </w:rPr>
        <w:t>extensive</w:t>
      </w:r>
      <w:r w:rsidR="00D27310" w:rsidRPr="00623124">
        <w:rPr>
          <w:rFonts w:ascii="Arial" w:hAnsi="Arial" w:cs="Arial"/>
          <w:color w:val="333333"/>
          <w:sz w:val="22"/>
          <w:shd w:val="clear" w:color="auto" w:fill="FFFFFF"/>
        </w:rPr>
        <w:t xml:space="preserve"> provision of group </w:t>
      </w:r>
      <w:r w:rsidR="003B62E4" w:rsidRPr="00623124">
        <w:rPr>
          <w:rFonts w:ascii="Arial" w:hAnsi="Arial" w:cs="Arial"/>
          <w:color w:val="333333"/>
          <w:sz w:val="22"/>
          <w:shd w:val="clear" w:color="auto" w:fill="FFFFFF"/>
        </w:rPr>
        <w:t xml:space="preserve">building </w:t>
      </w:r>
      <w:r w:rsidR="00D27310" w:rsidRPr="00623124">
        <w:rPr>
          <w:rFonts w:ascii="Arial" w:hAnsi="Arial" w:cs="Arial"/>
          <w:color w:val="333333"/>
          <w:sz w:val="22"/>
          <w:shd w:val="clear" w:color="auto" w:fill="FFFFFF"/>
        </w:rPr>
        <w:t>education</w:t>
      </w:r>
      <w:r w:rsidR="00C84D3B">
        <w:rPr>
          <w:rFonts w:ascii="Arial" w:hAnsi="Arial" w:cs="Arial"/>
          <w:color w:val="333333"/>
          <w:sz w:val="22"/>
          <w:shd w:val="clear" w:color="auto" w:fill="FFFFFF"/>
        </w:rPr>
        <w:t xml:space="preserve">. Although, </w:t>
      </w:r>
      <w:r w:rsidR="00301118">
        <w:rPr>
          <w:rFonts w:ascii="Arial" w:hAnsi="Arial" w:cs="Arial"/>
          <w:color w:val="333333"/>
          <w:sz w:val="22"/>
          <w:shd w:val="clear" w:color="auto" w:fill="FFFFFF"/>
        </w:rPr>
        <w:t xml:space="preserve">the evidence </w:t>
      </w:r>
      <w:r w:rsidR="0012214B">
        <w:rPr>
          <w:rFonts w:ascii="Arial" w:hAnsi="Arial" w:cs="Arial"/>
          <w:color w:val="333333"/>
          <w:sz w:val="22"/>
          <w:shd w:val="clear" w:color="auto" w:fill="FFFFFF"/>
        </w:rPr>
        <w:t>relating to the</w:t>
      </w:r>
      <w:r w:rsidR="0012214B" w:rsidRPr="0012214B">
        <w:rPr>
          <w:rFonts w:ascii="Arial" w:hAnsi="Arial" w:cs="Arial"/>
          <w:color w:val="333333"/>
          <w:sz w:val="22"/>
          <w:shd w:val="clear" w:color="auto" w:fill="FFFFFF"/>
        </w:rPr>
        <w:t xml:space="preserve"> </w:t>
      </w:r>
      <w:r w:rsidR="0012214B">
        <w:rPr>
          <w:rFonts w:ascii="Arial" w:hAnsi="Arial" w:cs="Arial"/>
          <w:color w:val="333333"/>
          <w:sz w:val="22"/>
          <w:shd w:val="clear" w:color="auto" w:fill="FFFFFF"/>
        </w:rPr>
        <w:t xml:space="preserve">benefits such as </w:t>
      </w:r>
      <w:r w:rsidR="0012214B" w:rsidRPr="00623124">
        <w:rPr>
          <w:rFonts w:ascii="Arial" w:hAnsi="Arial" w:cs="Arial"/>
          <w:color w:val="333333"/>
          <w:sz w:val="22"/>
          <w:shd w:val="clear" w:color="auto" w:fill="FFFFFF"/>
        </w:rPr>
        <w:t>added satisfaction for patients from when they were initially diagnosis</w:t>
      </w:r>
      <w:r w:rsidR="0012214B">
        <w:rPr>
          <w:rFonts w:ascii="Arial" w:hAnsi="Arial" w:cs="Arial"/>
          <w:color w:val="333333"/>
          <w:sz w:val="22"/>
          <w:shd w:val="clear" w:color="auto" w:fill="FFFFFF"/>
        </w:rPr>
        <w:t>,</w:t>
      </w:r>
      <w:r w:rsidR="00301118">
        <w:rPr>
          <w:rFonts w:ascii="Arial" w:hAnsi="Arial" w:cs="Arial"/>
          <w:color w:val="333333"/>
          <w:sz w:val="22"/>
          <w:shd w:val="clear" w:color="auto" w:fill="FFFFFF"/>
        </w:rPr>
        <w:t xml:space="preserve"> still remains unclear due to lack of studies</w:t>
      </w:r>
      <w:r w:rsidR="00D27310" w:rsidRPr="00623124">
        <w:rPr>
          <w:rFonts w:ascii="Arial" w:hAnsi="Arial" w:cs="Arial"/>
          <w:color w:val="333333"/>
          <w:sz w:val="22"/>
          <w:shd w:val="clear" w:color="auto" w:fill="FFFFFF"/>
        </w:rPr>
        <w:t xml:space="preserve"> </w:t>
      </w:r>
      <w:r w:rsidR="00E520BC">
        <w:rPr>
          <w:rFonts w:ascii="Arial" w:hAnsi="Arial" w:cs="Arial"/>
          <w:color w:val="333333"/>
          <w:sz w:val="22"/>
          <w:shd w:val="clear" w:color="auto" w:fill="FFFFFF"/>
        </w:rPr>
        <w:t>(</w:t>
      </w:r>
      <w:r w:rsidR="00CC3D48" w:rsidRPr="00623124">
        <w:rPr>
          <w:rFonts w:ascii="Arial" w:hAnsi="Arial" w:cs="Arial"/>
          <w:sz w:val="22"/>
        </w:rPr>
        <w:t>Davies</w:t>
      </w:r>
      <w:r w:rsidR="00DD5501" w:rsidRPr="00623124">
        <w:rPr>
          <w:rFonts w:ascii="Arial" w:hAnsi="Arial" w:cs="Arial"/>
          <w:sz w:val="22"/>
        </w:rPr>
        <w:t xml:space="preserve"> et al</w:t>
      </w:r>
      <w:r w:rsidR="00E520BC">
        <w:rPr>
          <w:rFonts w:ascii="Arial" w:hAnsi="Arial" w:cs="Arial"/>
          <w:sz w:val="22"/>
        </w:rPr>
        <w:t>.,</w:t>
      </w:r>
      <w:r w:rsidR="00DD5501" w:rsidRPr="00623124">
        <w:rPr>
          <w:rFonts w:ascii="Arial" w:hAnsi="Arial" w:cs="Arial"/>
          <w:sz w:val="22"/>
        </w:rPr>
        <w:t xml:space="preserve"> 2</w:t>
      </w:r>
      <w:r w:rsidR="00DE1C13" w:rsidRPr="00623124">
        <w:rPr>
          <w:rFonts w:ascii="Arial" w:hAnsi="Arial" w:cs="Arial"/>
          <w:sz w:val="22"/>
        </w:rPr>
        <w:t>008</w:t>
      </w:r>
      <w:r w:rsidR="00B77E30" w:rsidRPr="00623124">
        <w:rPr>
          <w:rFonts w:ascii="Arial" w:hAnsi="Arial" w:cs="Arial"/>
          <w:sz w:val="22"/>
        </w:rPr>
        <w:t>)</w:t>
      </w:r>
      <w:r w:rsidR="000C546F" w:rsidRPr="00623124">
        <w:rPr>
          <w:rFonts w:ascii="Arial" w:hAnsi="Arial" w:cs="Arial"/>
          <w:sz w:val="22"/>
        </w:rPr>
        <w:t xml:space="preserve">. Nevertheless </w:t>
      </w:r>
      <w:r w:rsidR="00A86022" w:rsidRPr="00623124">
        <w:rPr>
          <w:rFonts w:ascii="Arial" w:hAnsi="Arial" w:cs="Arial"/>
          <w:color w:val="333333"/>
          <w:sz w:val="22"/>
          <w:shd w:val="clear" w:color="auto" w:fill="FFFFFF"/>
        </w:rPr>
        <w:t xml:space="preserve">if one </w:t>
      </w:r>
      <w:r w:rsidR="00987F70" w:rsidRPr="00623124">
        <w:rPr>
          <w:rFonts w:ascii="Arial" w:hAnsi="Arial" w:cs="Arial"/>
          <w:color w:val="333333"/>
          <w:sz w:val="22"/>
          <w:shd w:val="clear" w:color="auto" w:fill="FFFFFF"/>
        </w:rPr>
        <w:t>acquires</w:t>
      </w:r>
      <w:r w:rsidR="00A86022" w:rsidRPr="00623124">
        <w:rPr>
          <w:rFonts w:ascii="Arial" w:hAnsi="Arial" w:cs="Arial"/>
          <w:color w:val="333333"/>
          <w:sz w:val="22"/>
          <w:shd w:val="clear" w:color="auto" w:fill="FFFFFF"/>
        </w:rPr>
        <w:t xml:space="preserve"> the </w:t>
      </w:r>
      <w:r w:rsidR="0011029F" w:rsidRPr="00623124">
        <w:rPr>
          <w:rFonts w:ascii="Arial" w:hAnsi="Arial" w:cs="Arial"/>
          <w:color w:val="333333"/>
          <w:sz w:val="22"/>
          <w:shd w:val="clear" w:color="auto" w:fill="FFFFFF"/>
        </w:rPr>
        <w:t xml:space="preserve">relevant skills </w:t>
      </w:r>
      <w:r w:rsidR="00A86022" w:rsidRPr="00623124">
        <w:rPr>
          <w:rFonts w:ascii="Arial" w:hAnsi="Arial" w:cs="Arial"/>
          <w:color w:val="333333"/>
          <w:sz w:val="22"/>
          <w:shd w:val="clear" w:color="auto" w:fill="FFFFFF"/>
        </w:rPr>
        <w:t>need</w:t>
      </w:r>
      <w:r w:rsidR="00B63B1B" w:rsidRPr="00623124">
        <w:rPr>
          <w:rFonts w:ascii="Arial" w:hAnsi="Arial" w:cs="Arial"/>
          <w:color w:val="333333"/>
          <w:sz w:val="22"/>
          <w:shd w:val="clear" w:color="auto" w:fill="FFFFFF"/>
        </w:rPr>
        <w:t>ed</w:t>
      </w:r>
      <w:r w:rsidR="00A01F86" w:rsidRPr="00623124">
        <w:rPr>
          <w:rFonts w:ascii="Arial" w:hAnsi="Arial" w:cs="Arial"/>
          <w:color w:val="333333"/>
          <w:sz w:val="22"/>
          <w:shd w:val="clear" w:color="auto" w:fill="FFFFFF"/>
        </w:rPr>
        <w:t xml:space="preserve"> to be able to</w:t>
      </w:r>
      <w:r w:rsidR="0011029F" w:rsidRPr="00623124">
        <w:rPr>
          <w:rFonts w:ascii="Arial" w:hAnsi="Arial" w:cs="Arial"/>
          <w:color w:val="333333"/>
          <w:sz w:val="22"/>
          <w:shd w:val="clear" w:color="auto" w:fill="FFFFFF"/>
        </w:rPr>
        <w:t xml:space="preserve"> successful</w:t>
      </w:r>
      <w:r w:rsidR="00B63B1B" w:rsidRPr="00623124">
        <w:rPr>
          <w:rFonts w:ascii="Arial" w:hAnsi="Arial" w:cs="Arial"/>
          <w:color w:val="333333"/>
          <w:sz w:val="22"/>
          <w:shd w:val="clear" w:color="auto" w:fill="FFFFFF"/>
        </w:rPr>
        <w:t>ly</w:t>
      </w:r>
      <w:r w:rsidR="0011029F" w:rsidRPr="00623124">
        <w:rPr>
          <w:rFonts w:ascii="Arial" w:hAnsi="Arial" w:cs="Arial"/>
          <w:color w:val="333333"/>
          <w:sz w:val="22"/>
          <w:shd w:val="clear" w:color="auto" w:fill="FFFFFF"/>
        </w:rPr>
        <w:t xml:space="preserve"> </w:t>
      </w:r>
      <w:r w:rsidR="004E2BA0" w:rsidRPr="00623124">
        <w:rPr>
          <w:rFonts w:ascii="Arial" w:hAnsi="Arial" w:cs="Arial"/>
          <w:color w:val="333333"/>
          <w:sz w:val="22"/>
          <w:shd w:val="clear" w:color="auto" w:fill="FFFFFF"/>
        </w:rPr>
        <w:t>self-manage</w:t>
      </w:r>
      <w:r w:rsidR="00335358" w:rsidRPr="00623124">
        <w:rPr>
          <w:rFonts w:ascii="Arial" w:hAnsi="Arial" w:cs="Arial"/>
          <w:color w:val="333333"/>
          <w:sz w:val="22"/>
          <w:shd w:val="clear" w:color="auto" w:fill="FFFFFF"/>
        </w:rPr>
        <w:t xml:space="preserve"> the condition, this </w:t>
      </w:r>
      <w:r w:rsidR="0011029F" w:rsidRPr="00623124">
        <w:rPr>
          <w:rFonts w:ascii="Arial" w:hAnsi="Arial" w:cs="Arial"/>
          <w:color w:val="333333"/>
          <w:sz w:val="22"/>
          <w:shd w:val="clear" w:color="auto" w:fill="FFFFFF"/>
        </w:rPr>
        <w:t xml:space="preserve">may play a </w:t>
      </w:r>
      <w:r w:rsidR="00335358" w:rsidRPr="00623124">
        <w:rPr>
          <w:rFonts w:ascii="Arial" w:hAnsi="Arial" w:cs="Arial"/>
          <w:color w:val="333333"/>
          <w:sz w:val="22"/>
          <w:shd w:val="clear" w:color="auto" w:fill="FFFFFF"/>
        </w:rPr>
        <w:t>vital</w:t>
      </w:r>
      <w:r w:rsidR="0011029F" w:rsidRPr="00623124">
        <w:rPr>
          <w:rFonts w:ascii="Arial" w:hAnsi="Arial" w:cs="Arial"/>
          <w:color w:val="333333"/>
          <w:sz w:val="22"/>
          <w:shd w:val="clear" w:color="auto" w:fill="FFFFFF"/>
        </w:rPr>
        <w:t xml:space="preserve"> role in </w:t>
      </w:r>
      <w:r w:rsidR="00845814" w:rsidRPr="00623124">
        <w:rPr>
          <w:rFonts w:ascii="Arial" w:hAnsi="Arial" w:cs="Arial"/>
          <w:color w:val="333333"/>
          <w:sz w:val="22"/>
          <w:shd w:val="clear" w:color="auto" w:fill="FFFFFF"/>
        </w:rPr>
        <w:t>addressing</w:t>
      </w:r>
      <w:r w:rsidR="0011029F" w:rsidRPr="00623124">
        <w:rPr>
          <w:rFonts w:ascii="Arial" w:hAnsi="Arial" w:cs="Arial"/>
          <w:color w:val="333333"/>
          <w:sz w:val="22"/>
          <w:shd w:val="clear" w:color="auto" w:fill="FFFFFF"/>
        </w:rPr>
        <w:t xml:space="preserve"> </w:t>
      </w:r>
      <w:r w:rsidR="00F95BE5" w:rsidRPr="00623124">
        <w:rPr>
          <w:rFonts w:ascii="Arial" w:hAnsi="Arial" w:cs="Arial"/>
          <w:color w:val="333333"/>
          <w:sz w:val="22"/>
          <w:shd w:val="clear" w:color="auto" w:fill="FFFFFF"/>
        </w:rPr>
        <w:t xml:space="preserve">the </w:t>
      </w:r>
      <w:r w:rsidR="0011029F" w:rsidRPr="00623124">
        <w:rPr>
          <w:rFonts w:ascii="Arial" w:hAnsi="Arial" w:cs="Arial"/>
          <w:color w:val="333333"/>
          <w:sz w:val="22"/>
          <w:shd w:val="clear" w:color="auto" w:fill="FFFFFF"/>
        </w:rPr>
        <w:t xml:space="preserve">beliefs about health and </w:t>
      </w:r>
      <w:r w:rsidR="00D674BA" w:rsidRPr="00623124">
        <w:rPr>
          <w:rFonts w:ascii="Arial" w:hAnsi="Arial" w:cs="Arial"/>
          <w:color w:val="333333"/>
          <w:sz w:val="22"/>
          <w:shd w:val="clear" w:color="auto" w:fill="FFFFFF"/>
        </w:rPr>
        <w:t>boost</w:t>
      </w:r>
      <w:r w:rsidR="0011029F" w:rsidRPr="00623124">
        <w:rPr>
          <w:rFonts w:ascii="Arial" w:hAnsi="Arial" w:cs="Arial"/>
          <w:color w:val="333333"/>
          <w:sz w:val="22"/>
          <w:shd w:val="clear" w:color="auto" w:fill="FFFFFF"/>
        </w:rPr>
        <w:t xml:space="preserve"> metabolic control</w:t>
      </w:r>
      <w:r w:rsidR="00932B94">
        <w:rPr>
          <w:rFonts w:ascii="Arial" w:hAnsi="Arial" w:cs="Arial"/>
          <w:color w:val="333333"/>
          <w:sz w:val="22"/>
          <w:shd w:val="clear" w:color="auto" w:fill="FFFFFF"/>
        </w:rPr>
        <w:t xml:space="preserve"> and</w:t>
      </w:r>
      <w:r w:rsidR="0011029F" w:rsidRPr="00623124">
        <w:rPr>
          <w:rFonts w:ascii="Arial" w:hAnsi="Arial" w:cs="Arial"/>
          <w:color w:val="333333"/>
          <w:sz w:val="22"/>
          <w:shd w:val="clear" w:color="auto" w:fill="FFFFFF"/>
        </w:rPr>
        <w:t xml:space="preserve"> quality of life.</w:t>
      </w:r>
      <w:r w:rsidR="00D35778" w:rsidRPr="00623124">
        <w:rPr>
          <w:rFonts w:ascii="Arial" w:hAnsi="Arial" w:cs="Arial"/>
          <w:sz w:val="22"/>
        </w:rPr>
        <w:t xml:space="preserve"> </w:t>
      </w:r>
      <w:r w:rsidR="00987F70">
        <w:rPr>
          <w:rFonts w:ascii="Arial" w:hAnsi="Arial" w:cs="Arial"/>
          <w:sz w:val="22"/>
        </w:rPr>
        <w:t>T</w:t>
      </w:r>
      <w:r w:rsidR="00D35778" w:rsidRPr="00623124">
        <w:rPr>
          <w:rFonts w:ascii="Arial" w:hAnsi="Arial" w:cs="Arial"/>
          <w:sz w:val="22"/>
        </w:rPr>
        <w:t>eaching</w:t>
      </w:r>
      <w:r w:rsidR="00D35778" w:rsidRPr="00623124">
        <w:rPr>
          <w:rFonts w:ascii="Arial" w:hAnsi="Arial" w:cs="Arial"/>
          <w:color w:val="333333"/>
          <w:sz w:val="22"/>
          <w:shd w:val="clear" w:color="auto" w:fill="FFFFFF"/>
        </w:rPr>
        <w:t xml:space="preserve"> </w:t>
      </w:r>
      <w:r w:rsidR="0011029F" w:rsidRPr="00623124">
        <w:rPr>
          <w:rFonts w:ascii="Arial" w:hAnsi="Arial" w:cs="Arial"/>
          <w:color w:val="333333"/>
          <w:sz w:val="22"/>
          <w:shd w:val="clear" w:color="auto" w:fill="FFFFFF"/>
        </w:rPr>
        <w:t xml:space="preserve">patients about diabetes may have a </w:t>
      </w:r>
      <w:r w:rsidR="00C93CB9" w:rsidRPr="00623124">
        <w:rPr>
          <w:rFonts w:ascii="Arial" w:hAnsi="Arial" w:cs="Arial"/>
          <w:color w:val="333333"/>
          <w:sz w:val="22"/>
          <w:shd w:val="clear" w:color="auto" w:fill="FFFFFF"/>
        </w:rPr>
        <w:t>vital</w:t>
      </w:r>
      <w:r w:rsidR="0011029F" w:rsidRPr="00623124">
        <w:rPr>
          <w:rFonts w:ascii="Arial" w:hAnsi="Arial" w:cs="Arial"/>
          <w:color w:val="333333"/>
          <w:sz w:val="22"/>
          <w:shd w:val="clear" w:color="auto" w:fill="FFFFFF"/>
        </w:rPr>
        <w:t xml:space="preserve"> role in encouraging and </w:t>
      </w:r>
      <w:r w:rsidR="00DA231E" w:rsidRPr="00623124">
        <w:rPr>
          <w:rFonts w:ascii="Arial" w:hAnsi="Arial" w:cs="Arial"/>
          <w:color w:val="333333"/>
          <w:sz w:val="22"/>
          <w:shd w:val="clear" w:color="auto" w:fill="FFFFFF"/>
        </w:rPr>
        <w:t xml:space="preserve">helping </w:t>
      </w:r>
      <w:r w:rsidR="0011029F" w:rsidRPr="00623124">
        <w:rPr>
          <w:rFonts w:ascii="Arial" w:hAnsi="Arial" w:cs="Arial"/>
          <w:color w:val="333333"/>
          <w:sz w:val="22"/>
          <w:shd w:val="clear" w:color="auto" w:fill="FFFFFF"/>
        </w:rPr>
        <w:t xml:space="preserve">them to </w:t>
      </w:r>
      <w:proofErr w:type="gramStart"/>
      <w:r w:rsidR="004D44B1" w:rsidRPr="00623124">
        <w:rPr>
          <w:rFonts w:ascii="Arial" w:hAnsi="Arial" w:cs="Arial"/>
          <w:color w:val="333333"/>
          <w:sz w:val="22"/>
          <w:shd w:val="clear" w:color="auto" w:fill="FFFFFF"/>
        </w:rPr>
        <w:t>take up</w:t>
      </w:r>
      <w:proofErr w:type="gramEnd"/>
      <w:r w:rsidR="004D44B1" w:rsidRPr="00623124">
        <w:rPr>
          <w:rFonts w:ascii="Arial" w:hAnsi="Arial" w:cs="Arial"/>
          <w:color w:val="333333"/>
          <w:sz w:val="22"/>
          <w:shd w:val="clear" w:color="auto" w:fill="FFFFFF"/>
        </w:rPr>
        <w:t xml:space="preserve"> </w:t>
      </w:r>
      <w:r w:rsidR="000A39DD" w:rsidRPr="00623124">
        <w:rPr>
          <w:rFonts w:ascii="Arial" w:hAnsi="Arial" w:cs="Arial"/>
          <w:color w:val="333333"/>
          <w:sz w:val="22"/>
          <w:shd w:val="clear" w:color="auto" w:fill="FFFFFF"/>
        </w:rPr>
        <w:t xml:space="preserve">vigorous </w:t>
      </w:r>
      <w:r w:rsidR="0011029F" w:rsidRPr="00623124">
        <w:rPr>
          <w:rFonts w:ascii="Arial" w:hAnsi="Arial" w:cs="Arial"/>
          <w:color w:val="333333"/>
          <w:sz w:val="22"/>
          <w:shd w:val="clear" w:color="auto" w:fill="FFFFFF"/>
        </w:rPr>
        <w:t xml:space="preserve">responsibility for </w:t>
      </w:r>
      <w:r w:rsidR="004E2BA0" w:rsidRPr="00623124">
        <w:rPr>
          <w:rFonts w:ascii="Arial" w:hAnsi="Arial" w:cs="Arial"/>
          <w:color w:val="333333"/>
          <w:sz w:val="22"/>
          <w:shd w:val="clear" w:color="auto" w:fill="FFFFFF"/>
        </w:rPr>
        <w:t>everyday</w:t>
      </w:r>
      <w:r w:rsidR="00154006" w:rsidRPr="00623124">
        <w:rPr>
          <w:rFonts w:ascii="Arial" w:hAnsi="Arial" w:cs="Arial"/>
          <w:color w:val="333333"/>
          <w:sz w:val="22"/>
          <w:shd w:val="clear" w:color="auto" w:fill="FFFFFF"/>
        </w:rPr>
        <w:t xml:space="preserve"> c</w:t>
      </w:r>
      <w:r w:rsidR="0011029F" w:rsidRPr="00623124">
        <w:rPr>
          <w:rFonts w:ascii="Arial" w:hAnsi="Arial" w:cs="Arial"/>
          <w:color w:val="333333"/>
          <w:sz w:val="22"/>
          <w:shd w:val="clear" w:color="auto" w:fill="FFFFFF"/>
        </w:rPr>
        <w:t>ontrol of their condition</w:t>
      </w:r>
      <w:r w:rsidR="004E2BA0" w:rsidRPr="00623124">
        <w:rPr>
          <w:rFonts w:ascii="Arial" w:hAnsi="Arial" w:cs="Arial"/>
          <w:color w:val="333333"/>
          <w:sz w:val="22"/>
          <w:shd w:val="clear" w:color="auto" w:fill="FFFFFF"/>
        </w:rPr>
        <w:t>.</w:t>
      </w:r>
    </w:p>
    <w:p w14:paraId="7D1D20A9" w14:textId="77777777" w:rsidR="00166DAB" w:rsidRDefault="00EE79D0" w:rsidP="00497FDA">
      <w:pPr>
        <w:jc w:val="both"/>
        <w:rPr>
          <w:rFonts w:ascii="Arial" w:hAnsi="Arial" w:cs="Arial"/>
          <w:sz w:val="22"/>
        </w:rPr>
      </w:pPr>
      <w:r w:rsidRPr="00623124">
        <w:rPr>
          <w:rFonts w:ascii="Arial" w:hAnsi="Arial" w:cs="Arial"/>
          <w:sz w:val="22"/>
        </w:rPr>
        <w:t xml:space="preserve">Diabetes </w:t>
      </w:r>
      <w:r w:rsidR="0045782A" w:rsidRPr="00623124">
        <w:rPr>
          <w:rFonts w:ascii="Arial" w:hAnsi="Arial" w:cs="Arial"/>
          <w:sz w:val="22"/>
        </w:rPr>
        <w:t>can be undetected</w:t>
      </w:r>
      <w:r w:rsidR="00C43966">
        <w:rPr>
          <w:rFonts w:ascii="Arial" w:hAnsi="Arial" w:cs="Arial"/>
          <w:sz w:val="22"/>
        </w:rPr>
        <w:t xml:space="preserve"> over a long time. </w:t>
      </w:r>
      <w:r w:rsidR="00137CD1">
        <w:rPr>
          <w:rFonts w:ascii="Arial" w:hAnsi="Arial" w:cs="Arial"/>
          <w:sz w:val="22"/>
        </w:rPr>
        <w:t>Research shows that a</w:t>
      </w:r>
      <w:r w:rsidRPr="00623124">
        <w:rPr>
          <w:rFonts w:ascii="Arial" w:hAnsi="Arial" w:cs="Arial"/>
          <w:sz w:val="22"/>
        </w:rPr>
        <w:t xml:space="preserve">bout one third of </w:t>
      </w:r>
      <w:r w:rsidR="0045782A" w:rsidRPr="00623124">
        <w:rPr>
          <w:rFonts w:ascii="Arial" w:hAnsi="Arial" w:cs="Arial"/>
          <w:sz w:val="22"/>
        </w:rPr>
        <w:t>indivi</w:t>
      </w:r>
      <w:r w:rsidR="00DB2C16" w:rsidRPr="00623124">
        <w:rPr>
          <w:rFonts w:ascii="Arial" w:hAnsi="Arial" w:cs="Arial"/>
          <w:sz w:val="22"/>
        </w:rPr>
        <w:t>duals that have</w:t>
      </w:r>
      <w:r w:rsidRPr="00623124">
        <w:rPr>
          <w:rFonts w:ascii="Arial" w:hAnsi="Arial" w:cs="Arial"/>
          <w:sz w:val="22"/>
        </w:rPr>
        <w:t xml:space="preserve"> diabetes </w:t>
      </w:r>
      <w:r w:rsidR="004F3AF8" w:rsidRPr="00623124">
        <w:rPr>
          <w:rFonts w:ascii="Arial" w:hAnsi="Arial" w:cs="Arial"/>
          <w:sz w:val="22"/>
        </w:rPr>
        <w:t>may not be aware</w:t>
      </w:r>
      <w:r w:rsidR="006D3632" w:rsidRPr="00623124">
        <w:rPr>
          <w:rFonts w:ascii="Arial" w:hAnsi="Arial" w:cs="Arial"/>
          <w:sz w:val="22"/>
        </w:rPr>
        <w:t xml:space="preserve"> they</w:t>
      </w:r>
      <w:r w:rsidRPr="00623124">
        <w:rPr>
          <w:rFonts w:ascii="Arial" w:hAnsi="Arial" w:cs="Arial"/>
          <w:sz w:val="22"/>
        </w:rPr>
        <w:t xml:space="preserve"> have. </w:t>
      </w:r>
      <w:r w:rsidR="00654D19">
        <w:rPr>
          <w:rFonts w:ascii="Arial" w:hAnsi="Arial" w:cs="Arial"/>
          <w:sz w:val="22"/>
        </w:rPr>
        <w:t>Therefore, t</w:t>
      </w:r>
      <w:r w:rsidR="007A530D" w:rsidRPr="00623124">
        <w:rPr>
          <w:rFonts w:ascii="Arial" w:hAnsi="Arial" w:cs="Arial"/>
          <w:sz w:val="22"/>
        </w:rPr>
        <w:t xml:space="preserve">his </w:t>
      </w:r>
      <w:r w:rsidRPr="00623124">
        <w:rPr>
          <w:rFonts w:ascii="Arial" w:hAnsi="Arial" w:cs="Arial"/>
          <w:sz w:val="22"/>
        </w:rPr>
        <w:t>report reco</w:t>
      </w:r>
      <w:r w:rsidR="00654D19">
        <w:rPr>
          <w:rFonts w:ascii="Arial" w:hAnsi="Arial" w:cs="Arial"/>
          <w:sz w:val="22"/>
        </w:rPr>
        <w:t xml:space="preserve">mmends that </w:t>
      </w:r>
      <w:r w:rsidR="00D770AA">
        <w:rPr>
          <w:rFonts w:ascii="Arial" w:hAnsi="Arial" w:cs="Arial"/>
          <w:sz w:val="22"/>
        </w:rPr>
        <w:t xml:space="preserve">a </w:t>
      </w:r>
      <w:r w:rsidR="00B91880" w:rsidRPr="00623124">
        <w:rPr>
          <w:rFonts w:ascii="Arial" w:hAnsi="Arial" w:cs="Arial"/>
          <w:sz w:val="22"/>
        </w:rPr>
        <w:t xml:space="preserve">standard </w:t>
      </w:r>
      <w:r w:rsidRPr="00623124">
        <w:rPr>
          <w:rFonts w:ascii="Arial" w:hAnsi="Arial" w:cs="Arial"/>
          <w:sz w:val="22"/>
        </w:rPr>
        <w:t xml:space="preserve"> for </w:t>
      </w:r>
      <w:r w:rsidR="00015097" w:rsidRPr="00623124">
        <w:rPr>
          <w:rFonts w:ascii="Arial" w:hAnsi="Arial" w:cs="Arial"/>
          <w:sz w:val="22"/>
        </w:rPr>
        <w:t>recognising</w:t>
      </w:r>
      <w:r w:rsidRPr="00623124">
        <w:rPr>
          <w:rFonts w:ascii="Arial" w:hAnsi="Arial" w:cs="Arial"/>
          <w:sz w:val="22"/>
        </w:rPr>
        <w:t xml:space="preserve"> diabetes </w:t>
      </w:r>
      <w:r w:rsidR="00D770AA">
        <w:rPr>
          <w:rFonts w:ascii="Arial" w:hAnsi="Arial" w:cs="Arial"/>
          <w:sz w:val="22"/>
        </w:rPr>
        <w:t>be put in place</w:t>
      </w:r>
      <w:r w:rsidR="00F24696">
        <w:rPr>
          <w:rFonts w:ascii="Arial" w:hAnsi="Arial" w:cs="Arial"/>
          <w:sz w:val="22"/>
        </w:rPr>
        <w:t>. A</w:t>
      </w:r>
      <w:r w:rsidRPr="00623124">
        <w:rPr>
          <w:rFonts w:ascii="Arial" w:hAnsi="Arial" w:cs="Arial"/>
          <w:sz w:val="22"/>
        </w:rPr>
        <w:t xml:space="preserve"> screening criteria to </w:t>
      </w:r>
      <w:r w:rsidR="000D040D" w:rsidRPr="00623124">
        <w:rPr>
          <w:rFonts w:ascii="Arial" w:hAnsi="Arial" w:cs="Arial"/>
          <w:sz w:val="22"/>
        </w:rPr>
        <w:t xml:space="preserve">put together </w:t>
      </w:r>
      <w:r w:rsidRPr="00623124">
        <w:rPr>
          <w:rFonts w:ascii="Arial" w:hAnsi="Arial" w:cs="Arial"/>
          <w:sz w:val="22"/>
        </w:rPr>
        <w:t xml:space="preserve">case finding </w:t>
      </w:r>
      <w:r w:rsidR="001341C4" w:rsidRPr="00623124">
        <w:rPr>
          <w:rFonts w:ascii="Arial" w:hAnsi="Arial" w:cs="Arial"/>
          <w:sz w:val="22"/>
        </w:rPr>
        <w:t>uncomplicated</w:t>
      </w:r>
      <w:r w:rsidRPr="00623124">
        <w:rPr>
          <w:rFonts w:ascii="Arial" w:hAnsi="Arial" w:cs="Arial"/>
          <w:sz w:val="22"/>
        </w:rPr>
        <w:t xml:space="preserve"> for clinicians and patients.</w:t>
      </w:r>
      <w:r w:rsidR="008814FD" w:rsidRPr="00623124">
        <w:rPr>
          <w:rFonts w:ascii="Arial" w:hAnsi="Arial" w:cs="Arial"/>
          <w:sz w:val="22"/>
        </w:rPr>
        <w:t xml:space="preserve"> </w:t>
      </w:r>
    </w:p>
    <w:p w14:paraId="1E6CABC6" w14:textId="7E16533C" w:rsidR="00655977" w:rsidRPr="00623124" w:rsidRDefault="00166DAB" w:rsidP="00497FDA">
      <w:pPr>
        <w:jc w:val="both"/>
        <w:rPr>
          <w:rFonts w:ascii="Arial" w:hAnsi="Arial" w:cs="Arial"/>
          <w:sz w:val="22"/>
        </w:rPr>
      </w:pPr>
      <w:r>
        <w:rPr>
          <w:rFonts w:ascii="Arial" w:hAnsi="Arial" w:cs="Arial"/>
          <w:sz w:val="22"/>
        </w:rPr>
        <w:t xml:space="preserve">The study found that a </w:t>
      </w:r>
      <w:r w:rsidRPr="00623124">
        <w:rPr>
          <w:rFonts w:ascii="Arial" w:hAnsi="Arial" w:cs="Arial"/>
          <w:sz w:val="22"/>
        </w:rPr>
        <w:t>healthy diet and engage</w:t>
      </w:r>
      <w:r>
        <w:rPr>
          <w:rFonts w:ascii="Arial" w:hAnsi="Arial" w:cs="Arial"/>
          <w:sz w:val="22"/>
        </w:rPr>
        <w:t>ment</w:t>
      </w:r>
      <w:r w:rsidRPr="00623124">
        <w:rPr>
          <w:rFonts w:ascii="Arial" w:hAnsi="Arial" w:cs="Arial"/>
          <w:sz w:val="22"/>
        </w:rPr>
        <w:t xml:space="preserve"> in physical activities</w:t>
      </w:r>
      <w:r w:rsidRPr="00623124">
        <w:rPr>
          <w:rFonts w:ascii="Arial" w:hAnsi="Arial" w:cs="Arial"/>
          <w:sz w:val="22"/>
        </w:rPr>
        <w:t xml:space="preserve"> </w:t>
      </w:r>
      <w:r>
        <w:rPr>
          <w:rFonts w:ascii="Arial" w:hAnsi="Arial" w:cs="Arial"/>
          <w:sz w:val="22"/>
        </w:rPr>
        <w:t xml:space="preserve">is essential for </w:t>
      </w:r>
      <w:r w:rsidR="002B4BB4" w:rsidRPr="00623124">
        <w:rPr>
          <w:rFonts w:ascii="Arial" w:hAnsi="Arial" w:cs="Arial"/>
          <w:sz w:val="22"/>
        </w:rPr>
        <w:t>patients with type 2 diabetes</w:t>
      </w:r>
      <w:r w:rsidR="00150265">
        <w:rPr>
          <w:rFonts w:ascii="Arial" w:hAnsi="Arial" w:cs="Arial"/>
          <w:sz w:val="22"/>
        </w:rPr>
        <w:t xml:space="preserve"> (</w:t>
      </w:r>
      <w:r w:rsidR="00150265" w:rsidRPr="00623124">
        <w:rPr>
          <w:rFonts w:ascii="Arial" w:hAnsi="Arial" w:cs="Arial"/>
          <w:sz w:val="22"/>
        </w:rPr>
        <w:t>Sauder, 2008)</w:t>
      </w:r>
      <w:r w:rsidR="00B02980">
        <w:rPr>
          <w:rFonts w:ascii="Arial" w:hAnsi="Arial" w:cs="Arial"/>
          <w:sz w:val="22"/>
        </w:rPr>
        <w:t xml:space="preserve">. Therefore, this report recommends that </w:t>
      </w:r>
      <w:r w:rsidR="00150265">
        <w:rPr>
          <w:rFonts w:ascii="Arial" w:hAnsi="Arial" w:cs="Arial"/>
          <w:sz w:val="22"/>
        </w:rPr>
        <w:t xml:space="preserve"> and </w:t>
      </w:r>
      <w:r w:rsidR="00B02980">
        <w:rPr>
          <w:rFonts w:ascii="Arial" w:hAnsi="Arial" w:cs="Arial"/>
          <w:sz w:val="22"/>
        </w:rPr>
        <w:t xml:space="preserve">healthy </w:t>
      </w:r>
      <w:r w:rsidR="00265077" w:rsidRPr="00623124">
        <w:rPr>
          <w:rFonts w:ascii="Arial" w:hAnsi="Arial" w:cs="Arial"/>
          <w:sz w:val="22"/>
        </w:rPr>
        <w:t xml:space="preserve">diet and exercise </w:t>
      </w:r>
      <w:r w:rsidR="00B02980">
        <w:rPr>
          <w:rFonts w:ascii="Arial" w:hAnsi="Arial" w:cs="Arial"/>
          <w:sz w:val="22"/>
        </w:rPr>
        <w:t>should form</w:t>
      </w:r>
      <w:r w:rsidR="00AC6A3C">
        <w:rPr>
          <w:rFonts w:ascii="Arial" w:hAnsi="Arial" w:cs="Arial"/>
          <w:sz w:val="22"/>
        </w:rPr>
        <w:t xml:space="preserve"> the bedrock of</w:t>
      </w:r>
      <w:r w:rsidR="00655977" w:rsidRPr="00623124">
        <w:rPr>
          <w:rFonts w:ascii="Arial" w:hAnsi="Arial" w:cs="Arial"/>
          <w:color w:val="383636"/>
          <w:sz w:val="22"/>
          <w:shd w:val="clear" w:color="auto" w:fill="FFFFFF"/>
        </w:rPr>
        <w:t xml:space="preserve"> the </w:t>
      </w:r>
      <w:r w:rsidR="00CE2531" w:rsidRPr="00623124">
        <w:rPr>
          <w:rFonts w:ascii="Arial" w:hAnsi="Arial" w:cs="Arial"/>
          <w:color w:val="383636"/>
          <w:sz w:val="22"/>
          <w:shd w:val="clear" w:color="auto" w:fill="FFFFFF"/>
        </w:rPr>
        <w:t>overall plan</w:t>
      </w:r>
      <w:r w:rsidR="00ED6F4D" w:rsidRPr="00623124">
        <w:rPr>
          <w:rFonts w:ascii="Arial" w:hAnsi="Arial" w:cs="Arial"/>
          <w:color w:val="383636"/>
          <w:sz w:val="22"/>
          <w:shd w:val="clear" w:color="auto" w:fill="FFFFFF"/>
        </w:rPr>
        <w:t xml:space="preserve"> </w:t>
      </w:r>
      <w:r w:rsidR="00AC6A3C">
        <w:rPr>
          <w:rFonts w:ascii="Arial" w:hAnsi="Arial" w:cs="Arial"/>
          <w:color w:val="383636"/>
          <w:sz w:val="22"/>
          <w:shd w:val="clear" w:color="auto" w:fill="FFFFFF"/>
        </w:rPr>
        <w:t xml:space="preserve">in providing </w:t>
      </w:r>
      <w:r w:rsidR="00901055" w:rsidRPr="00623124">
        <w:rPr>
          <w:rFonts w:ascii="Arial" w:hAnsi="Arial" w:cs="Arial"/>
          <w:color w:val="383636"/>
          <w:sz w:val="22"/>
          <w:shd w:val="clear" w:color="auto" w:fill="FFFFFF"/>
        </w:rPr>
        <w:t>treatment</w:t>
      </w:r>
      <w:r w:rsidR="00655977" w:rsidRPr="00623124">
        <w:rPr>
          <w:rFonts w:ascii="Arial" w:hAnsi="Arial" w:cs="Arial"/>
          <w:color w:val="383636"/>
          <w:sz w:val="22"/>
          <w:shd w:val="clear" w:color="auto" w:fill="FFFFFF"/>
        </w:rPr>
        <w:t xml:space="preserve"> for adults </w:t>
      </w:r>
      <w:r w:rsidR="00901055" w:rsidRPr="00623124">
        <w:rPr>
          <w:rFonts w:ascii="Arial" w:hAnsi="Arial" w:cs="Arial"/>
          <w:color w:val="383636"/>
          <w:sz w:val="22"/>
          <w:shd w:val="clear" w:color="auto" w:fill="FFFFFF"/>
        </w:rPr>
        <w:t xml:space="preserve">living with </w:t>
      </w:r>
      <w:r w:rsidR="00655977" w:rsidRPr="00623124">
        <w:rPr>
          <w:rFonts w:ascii="Arial" w:hAnsi="Arial" w:cs="Arial"/>
          <w:color w:val="383636"/>
          <w:sz w:val="22"/>
          <w:shd w:val="clear" w:color="auto" w:fill="FFFFFF"/>
        </w:rPr>
        <w:t>type 2 diabetes</w:t>
      </w:r>
      <w:r w:rsidR="00CE2531">
        <w:rPr>
          <w:rFonts w:ascii="Arial" w:hAnsi="Arial" w:cs="Arial"/>
          <w:color w:val="383636"/>
          <w:sz w:val="22"/>
          <w:shd w:val="clear" w:color="auto" w:fill="FFFFFF"/>
        </w:rPr>
        <w:t xml:space="preserve"> as healthy e</w:t>
      </w:r>
      <w:r w:rsidR="00A4631F" w:rsidRPr="00623124">
        <w:rPr>
          <w:rFonts w:ascii="Arial" w:hAnsi="Arial" w:cs="Arial"/>
          <w:color w:val="383636"/>
          <w:sz w:val="22"/>
          <w:shd w:val="clear" w:color="auto" w:fill="FFFFFF"/>
        </w:rPr>
        <w:t xml:space="preserve">ating and </w:t>
      </w:r>
      <w:r w:rsidR="00655977" w:rsidRPr="00623124">
        <w:rPr>
          <w:rFonts w:ascii="Arial" w:hAnsi="Arial" w:cs="Arial"/>
          <w:color w:val="383636"/>
          <w:sz w:val="22"/>
          <w:shd w:val="clear" w:color="auto" w:fill="FFFFFF"/>
        </w:rPr>
        <w:t>exercis</w:t>
      </w:r>
      <w:r w:rsidR="00A4631F" w:rsidRPr="00623124">
        <w:rPr>
          <w:rFonts w:ascii="Arial" w:hAnsi="Arial" w:cs="Arial"/>
          <w:color w:val="383636"/>
          <w:sz w:val="22"/>
          <w:shd w:val="clear" w:color="auto" w:fill="FFFFFF"/>
        </w:rPr>
        <w:t>ing</w:t>
      </w:r>
      <w:r w:rsidR="00655977" w:rsidRPr="00623124">
        <w:rPr>
          <w:rFonts w:ascii="Arial" w:hAnsi="Arial" w:cs="Arial"/>
          <w:color w:val="383636"/>
          <w:sz w:val="22"/>
          <w:shd w:val="clear" w:color="auto" w:fill="FFFFFF"/>
        </w:rPr>
        <w:t xml:space="preserve"> can </w:t>
      </w:r>
      <w:r w:rsidR="00F0543F" w:rsidRPr="00623124">
        <w:rPr>
          <w:rFonts w:ascii="Arial" w:hAnsi="Arial" w:cs="Arial"/>
          <w:color w:val="383636"/>
          <w:sz w:val="22"/>
          <w:shd w:val="clear" w:color="auto" w:fill="FFFFFF"/>
        </w:rPr>
        <w:t>boost</w:t>
      </w:r>
      <w:r w:rsidR="00655977" w:rsidRPr="00623124">
        <w:rPr>
          <w:rFonts w:ascii="Arial" w:hAnsi="Arial" w:cs="Arial"/>
          <w:color w:val="383636"/>
          <w:sz w:val="22"/>
          <w:shd w:val="clear" w:color="auto" w:fill="FFFFFF"/>
        </w:rPr>
        <w:t xml:space="preserve"> insulin s</w:t>
      </w:r>
      <w:r w:rsidR="00F55F29" w:rsidRPr="00623124">
        <w:rPr>
          <w:rFonts w:ascii="Arial" w:hAnsi="Arial" w:cs="Arial"/>
          <w:color w:val="383636"/>
          <w:sz w:val="22"/>
          <w:shd w:val="clear" w:color="auto" w:fill="FFFFFF"/>
        </w:rPr>
        <w:t>usceptibility</w:t>
      </w:r>
      <w:r w:rsidR="00655977" w:rsidRPr="00623124">
        <w:rPr>
          <w:rFonts w:ascii="Arial" w:hAnsi="Arial" w:cs="Arial"/>
          <w:color w:val="383636"/>
          <w:sz w:val="22"/>
          <w:shd w:val="clear" w:color="auto" w:fill="FFFFFF"/>
        </w:rPr>
        <w:t xml:space="preserve"> and </w:t>
      </w:r>
      <w:r w:rsidR="00CE2531" w:rsidRPr="00623124">
        <w:rPr>
          <w:rFonts w:ascii="Arial" w:hAnsi="Arial" w:cs="Arial"/>
          <w:color w:val="383636"/>
          <w:sz w:val="22"/>
          <w:shd w:val="clear" w:color="auto" w:fill="FFFFFF"/>
        </w:rPr>
        <w:t>glycaemic</w:t>
      </w:r>
      <w:r w:rsidR="00655977" w:rsidRPr="00623124">
        <w:rPr>
          <w:rFonts w:ascii="Arial" w:hAnsi="Arial" w:cs="Arial"/>
          <w:color w:val="383636"/>
          <w:sz w:val="22"/>
          <w:shd w:val="clear" w:color="auto" w:fill="FFFFFF"/>
        </w:rPr>
        <w:t xml:space="preserve"> control and </w:t>
      </w:r>
      <w:r w:rsidR="00F55F29" w:rsidRPr="00623124">
        <w:rPr>
          <w:rFonts w:ascii="Arial" w:hAnsi="Arial" w:cs="Arial"/>
          <w:color w:val="383636"/>
          <w:sz w:val="22"/>
          <w:shd w:val="clear" w:color="auto" w:fill="FFFFFF"/>
        </w:rPr>
        <w:t xml:space="preserve">reduce </w:t>
      </w:r>
      <w:r w:rsidR="00655977" w:rsidRPr="00623124">
        <w:rPr>
          <w:rFonts w:ascii="Arial" w:hAnsi="Arial" w:cs="Arial"/>
          <w:color w:val="383636"/>
          <w:sz w:val="22"/>
          <w:shd w:val="clear" w:color="auto" w:fill="FFFFFF"/>
        </w:rPr>
        <w:t>the</w:t>
      </w:r>
      <w:r w:rsidR="004D0887" w:rsidRPr="00623124">
        <w:rPr>
          <w:rFonts w:ascii="Arial" w:hAnsi="Arial" w:cs="Arial"/>
          <w:color w:val="383636"/>
          <w:sz w:val="22"/>
          <w:shd w:val="clear" w:color="auto" w:fill="FFFFFF"/>
        </w:rPr>
        <w:t xml:space="preserve"> requirement of </w:t>
      </w:r>
      <w:r w:rsidR="00655977" w:rsidRPr="00623124">
        <w:rPr>
          <w:rFonts w:ascii="Arial" w:hAnsi="Arial" w:cs="Arial"/>
          <w:color w:val="383636"/>
          <w:sz w:val="22"/>
          <w:shd w:val="clear" w:color="auto" w:fill="FFFFFF"/>
        </w:rPr>
        <w:t>oral medications or insulin</w:t>
      </w:r>
      <w:r w:rsidR="004D0887" w:rsidRPr="00623124">
        <w:rPr>
          <w:rFonts w:ascii="Arial" w:hAnsi="Arial" w:cs="Arial"/>
          <w:color w:val="383636"/>
          <w:sz w:val="22"/>
          <w:shd w:val="clear" w:color="auto" w:fill="FFFFFF"/>
        </w:rPr>
        <w:t>.</w:t>
      </w:r>
      <w:r w:rsidR="004D0887" w:rsidRPr="00623124">
        <w:rPr>
          <w:rFonts w:ascii="Arial" w:hAnsi="Arial" w:cs="Arial"/>
          <w:sz w:val="22"/>
        </w:rPr>
        <w:t xml:space="preserve"> </w:t>
      </w:r>
    </w:p>
    <w:p w14:paraId="4B61DF62" w14:textId="0E8699AD" w:rsidR="0094104B" w:rsidRPr="00623124" w:rsidRDefault="0094104B" w:rsidP="00497FDA">
      <w:pPr>
        <w:jc w:val="both"/>
        <w:rPr>
          <w:rFonts w:ascii="Arial" w:hAnsi="Arial" w:cs="Arial"/>
          <w:sz w:val="22"/>
        </w:rPr>
      </w:pPr>
      <w:r w:rsidRPr="00623124">
        <w:rPr>
          <w:rFonts w:ascii="Arial" w:hAnsi="Arial" w:cs="Arial"/>
          <w:sz w:val="22"/>
        </w:rPr>
        <w:t>Given the high number of diagnosed and the predicted rise, organisation such as the NHS and other bodies have programmes in place to help people live with and manage their condition. Such programmes are</w:t>
      </w:r>
    </w:p>
    <w:p w14:paraId="67C200A2" w14:textId="77777777" w:rsidR="00E60B58" w:rsidRDefault="00E60B58" w:rsidP="00497FDA">
      <w:pPr>
        <w:jc w:val="both"/>
        <w:rPr>
          <w:rFonts w:ascii="Arial" w:hAnsi="Arial" w:cs="Arial"/>
          <w:b/>
          <w:bCs/>
          <w:sz w:val="22"/>
        </w:rPr>
      </w:pPr>
    </w:p>
    <w:p w14:paraId="2DAA2179" w14:textId="77777777" w:rsidR="00E60B58" w:rsidRDefault="00E60B58" w:rsidP="00497FDA">
      <w:pPr>
        <w:jc w:val="both"/>
        <w:rPr>
          <w:rFonts w:ascii="Arial" w:hAnsi="Arial" w:cs="Arial"/>
          <w:b/>
          <w:bCs/>
          <w:sz w:val="22"/>
        </w:rPr>
      </w:pPr>
    </w:p>
    <w:p w14:paraId="7C599E65" w14:textId="189F2DBB" w:rsidR="003650DB" w:rsidRPr="00623124" w:rsidRDefault="001760E1" w:rsidP="00497FDA">
      <w:pPr>
        <w:jc w:val="both"/>
        <w:rPr>
          <w:rFonts w:ascii="Arial" w:hAnsi="Arial" w:cs="Arial"/>
          <w:sz w:val="22"/>
        </w:rPr>
      </w:pPr>
      <w:r w:rsidRPr="00623124">
        <w:rPr>
          <w:rFonts w:ascii="Arial" w:hAnsi="Arial" w:cs="Arial"/>
          <w:b/>
          <w:bCs/>
          <w:sz w:val="22"/>
        </w:rPr>
        <w:t>DESMOND</w:t>
      </w:r>
      <w:r w:rsidR="00411E3C" w:rsidRPr="00623124">
        <w:rPr>
          <w:rFonts w:ascii="Arial" w:hAnsi="Arial" w:cs="Arial"/>
          <w:sz w:val="22"/>
        </w:rPr>
        <w:t xml:space="preserve">. </w:t>
      </w:r>
    </w:p>
    <w:p w14:paraId="686C3876" w14:textId="1A191603" w:rsidR="001760E1" w:rsidRPr="00623124" w:rsidRDefault="00411E3C" w:rsidP="00497FDA">
      <w:pPr>
        <w:jc w:val="both"/>
        <w:rPr>
          <w:rFonts w:ascii="Arial" w:hAnsi="Arial" w:cs="Arial"/>
          <w:sz w:val="22"/>
        </w:rPr>
      </w:pPr>
      <w:r w:rsidRPr="00623124">
        <w:rPr>
          <w:rFonts w:ascii="Arial" w:hAnsi="Arial" w:cs="Arial"/>
          <w:sz w:val="22"/>
        </w:rPr>
        <w:t xml:space="preserve">Desmond is an acronym for, Diabetes Education and </w:t>
      </w:r>
      <w:r w:rsidR="003650DB" w:rsidRPr="00623124">
        <w:rPr>
          <w:rFonts w:ascii="Arial" w:hAnsi="Arial" w:cs="Arial"/>
          <w:sz w:val="22"/>
        </w:rPr>
        <w:t>Self-Management</w:t>
      </w:r>
      <w:r w:rsidRPr="00623124">
        <w:rPr>
          <w:rFonts w:ascii="Arial" w:hAnsi="Arial" w:cs="Arial"/>
          <w:sz w:val="22"/>
        </w:rPr>
        <w:t xml:space="preserve"> for Ongoing and Newly Diagnosed. It is an NHS organised that provides high quality education and training to patient with Diabetes and to those at risk. The programme is delivered in groups of 10 and in different languages to cater for the </w:t>
      </w:r>
      <w:r w:rsidR="003650DB" w:rsidRPr="00623124">
        <w:rPr>
          <w:rFonts w:ascii="Arial" w:hAnsi="Arial" w:cs="Arial"/>
          <w:sz w:val="22"/>
        </w:rPr>
        <w:t>high-risk</w:t>
      </w:r>
      <w:r w:rsidRPr="00623124">
        <w:rPr>
          <w:rFonts w:ascii="Arial" w:hAnsi="Arial" w:cs="Arial"/>
          <w:sz w:val="22"/>
        </w:rPr>
        <w:t xml:space="preserve"> groups such south Asian </w:t>
      </w:r>
      <w:r w:rsidR="003650DB" w:rsidRPr="00623124">
        <w:rPr>
          <w:rFonts w:ascii="Arial" w:hAnsi="Arial" w:cs="Arial"/>
          <w:sz w:val="22"/>
        </w:rPr>
        <w:t>and people who English is not their firs language.</w:t>
      </w:r>
    </w:p>
    <w:p w14:paraId="641B7850" w14:textId="0D5A1A86" w:rsidR="000933A8" w:rsidRPr="00623124" w:rsidRDefault="003650DB" w:rsidP="001760E1">
      <w:pPr>
        <w:rPr>
          <w:rFonts w:ascii="Arial" w:hAnsi="Arial" w:cs="Arial"/>
          <w:sz w:val="22"/>
        </w:rPr>
      </w:pPr>
      <w:r w:rsidRPr="00623124">
        <w:rPr>
          <w:rFonts w:ascii="Arial" w:hAnsi="Arial" w:cs="Arial"/>
          <w:sz w:val="22"/>
        </w:rPr>
        <w:t>Other educational and health campaigns are:</w:t>
      </w:r>
    </w:p>
    <w:p w14:paraId="00141122" w14:textId="77777777" w:rsidR="000933A8" w:rsidRPr="00623124" w:rsidRDefault="000933A8" w:rsidP="000933A8">
      <w:pPr>
        <w:pStyle w:val="NormalWeb"/>
        <w:spacing w:before="0" w:beforeAutospacing="0" w:after="0" w:afterAutospacing="0"/>
        <w:rPr>
          <w:rFonts w:ascii="Arial" w:hAnsi="Arial" w:cs="Arial"/>
          <w:sz w:val="22"/>
          <w:szCs w:val="22"/>
        </w:rPr>
      </w:pPr>
      <w:r w:rsidRPr="00623124">
        <w:rPr>
          <w:rFonts w:ascii="Arial" w:eastAsiaTheme="minorEastAsia" w:hAnsi="Arial" w:cs="Arial"/>
          <w:color w:val="000000" w:themeColor="text1"/>
          <w:kern w:val="24"/>
          <w:sz w:val="22"/>
          <w:szCs w:val="22"/>
        </w:rPr>
        <w:t>Diabetes awareness week</w:t>
      </w:r>
    </w:p>
    <w:p w14:paraId="1CE1F070" w14:textId="77777777" w:rsidR="000933A8" w:rsidRPr="00623124" w:rsidRDefault="000933A8" w:rsidP="000933A8">
      <w:pPr>
        <w:pStyle w:val="NormalWeb"/>
        <w:spacing w:before="0" w:beforeAutospacing="0" w:after="0" w:afterAutospacing="0"/>
        <w:rPr>
          <w:rFonts w:ascii="Arial" w:hAnsi="Arial" w:cs="Arial"/>
          <w:sz w:val="22"/>
          <w:szCs w:val="22"/>
        </w:rPr>
      </w:pPr>
      <w:r w:rsidRPr="00623124">
        <w:rPr>
          <w:rFonts w:ascii="Arial" w:eastAsiaTheme="minorEastAsia" w:hAnsi="Arial" w:cs="Arial"/>
          <w:color w:val="000000" w:themeColor="text1"/>
          <w:kern w:val="24"/>
          <w:sz w:val="22"/>
          <w:szCs w:val="22"/>
        </w:rPr>
        <w:t>The NHS Diabetes prevention program</w:t>
      </w:r>
    </w:p>
    <w:p w14:paraId="22D1BD2D" w14:textId="77777777" w:rsidR="000933A8" w:rsidRPr="00623124" w:rsidRDefault="000933A8" w:rsidP="000933A8">
      <w:pPr>
        <w:pStyle w:val="NormalWeb"/>
        <w:spacing w:before="0" w:beforeAutospacing="0" w:after="0" w:afterAutospacing="0"/>
        <w:rPr>
          <w:rFonts w:ascii="Arial" w:hAnsi="Arial" w:cs="Arial"/>
          <w:sz w:val="22"/>
          <w:szCs w:val="22"/>
        </w:rPr>
      </w:pPr>
      <w:r w:rsidRPr="00623124">
        <w:rPr>
          <w:rFonts w:ascii="Arial" w:eastAsiaTheme="minorEastAsia" w:hAnsi="Arial" w:cs="Arial"/>
          <w:color w:val="000000" w:themeColor="text1"/>
          <w:kern w:val="24"/>
          <w:sz w:val="22"/>
          <w:szCs w:val="22"/>
        </w:rPr>
        <w:t xml:space="preserve">Change </w:t>
      </w:r>
      <w:proofErr w:type="gramStart"/>
      <w:r w:rsidRPr="00623124">
        <w:rPr>
          <w:rFonts w:ascii="Arial" w:eastAsiaTheme="minorEastAsia" w:hAnsi="Arial" w:cs="Arial"/>
          <w:color w:val="000000" w:themeColor="text1"/>
          <w:kern w:val="24"/>
          <w:sz w:val="22"/>
          <w:szCs w:val="22"/>
        </w:rPr>
        <w:t>4</w:t>
      </w:r>
      <w:proofErr w:type="gramEnd"/>
      <w:r w:rsidRPr="00623124">
        <w:rPr>
          <w:rFonts w:ascii="Arial" w:eastAsiaTheme="minorEastAsia" w:hAnsi="Arial" w:cs="Arial"/>
          <w:color w:val="000000" w:themeColor="text1"/>
          <w:kern w:val="24"/>
          <w:sz w:val="22"/>
          <w:szCs w:val="22"/>
        </w:rPr>
        <w:t xml:space="preserve"> life</w:t>
      </w:r>
    </w:p>
    <w:p w14:paraId="4E6267A7" w14:textId="77777777" w:rsidR="00016BB8" w:rsidRPr="00623124" w:rsidRDefault="000933A8" w:rsidP="00016BB8">
      <w:pPr>
        <w:pStyle w:val="NormalWeb"/>
        <w:spacing w:before="0" w:beforeAutospacing="0" w:after="0" w:afterAutospacing="0"/>
        <w:rPr>
          <w:rFonts w:ascii="Arial" w:eastAsiaTheme="minorEastAsia" w:hAnsi="Arial" w:cs="Arial"/>
          <w:color w:val="000000" w:themeColor="text1"/>
          <w:kern w:val="24"/>
          <w:sz w:val="22"/>
          <w:szCs w:val="22"/>
        </w:rPr>
      </w:pPr>
      <w:r w:rsidRPr="00623124">
        <w:rPr>
          <w:rFonts w:ascii="Arial" w:eastAsiaTheme="minorEastAsia" w:hAnsi="Arial" w:cs="Arial"/>
          <w:color w:val="000000" w:themeColor="text1"/>
          <w:kern w:val="24"/>
          <w:sz w:val="22"/>
          <w:szCs w:val="22"/>
        </w:rPr>
        <w:t>Eat well campaign</w:t>
      </w:r>
    </w:p>
    <w:p w14:paraId="012D50EF" w14:textId="5EEC1972" w:rsidR="001B7A40" w:rsidRPr="00623124" w:rsidRDefault="00016BB8" w:rsidP="00AF5873">
      <w:pPr>
        <w:rPr>
          <w:rFonts w:ascii="Arial" w:hAnsi="Arial" w:cs="Arial"/>
          <w:i/>
          <w:iCs/>
          <w:color w:val="8EAADB" w:themeColor="accent1" w:themeTint="99"/>
          <w:sz w:val="22"/>
        </w:rPr>
      </w:pPr>
      <w:r w:rsidRPr="00623124">
        <w:rPr>
          <w:rFonts w:ascii="Arial" w:eastAsiaTheme="minorEastAsia" w:hAnsi="Arial" w:cs="Arial"/>
          <w:color w:val="000000" w:themeColor="text1"/>
          <w:kern w:val="24"/>
          <w:sz w:val="22"/>
          <w:lang w:eastAsia="en-GB"/>
        </w:rPr>
        <w:t>Diabetes Prevention Program NHS(DPP) a support program that raises awareness about risk and help in sustainable life</w:t>
      </w:r>
      <w:r w:rsidR="003650DB" w:rsidRPr="00623124">
        <w:rPr>
          <w:rFonts w:ascii="Arial" w:eastAsiaTheme="minorEastAsia" w:hAnsi="Arial" w:cs="Arial"/>
          <w:color w:val="000000" w:themeColor="text1"/>
          <w:kern w:val="24"/>
          <w:sz w:val="22"/>
          <w:lang w:eastAsia="en-GB"/>
        </w:rPr>
        <w:t>.</w:t>
      </w:r>
      <w:bookmarkStart w:id="1" w:name="_Hlk101892220"/>
    </w:p>
    <w:bookmarkEnd w:id="1"/>
    <w:p w14:paraId="1970DE02" w14:textId="4F504970" w:rsidR="001B7A40" w:rsidRPr="00623124" w:rsidRDefault="001B7A40" w:rsidP="00623124">
      <w:pPr>
        <w:pStyle w:val="Heading1"/>
      </w:pPr>
      <w:r w:rsidRPr="00623124">
        <w:t>Conclusion</w:t>
      </w:r>
    </w:p>
    <w:p w14:paraId="60CD75F6" w14:textId="02925BB4" w:rsidR="00771BE6" w:rsidRPr="00623124" w:rsidRDefault="00FF1874" w:rsidP="006F4D5F">
      <w:pPr>
        <w:jc w:val="both"/>
        <w:rPr>
          <w:rFonts w:ascii="Arial" w:hAnsi="Arial" w:cs="Arial"/>
          <w:sz w:val="22"/>
        </w:rPr>
      </w:pPr>
      <w:r w:rsidRPr="00623124">
        <w:rPr>
          <w:rFonts w:ascii="Arial" w:hAnsi="Arial" w:cs="Arial"/>
          <w:sz w:val="22"/>
        </w:rPr>
        <w:t xml:space="preserve">Type two diabetes is a chronic </w:t>
      </w:r>
      <w:r w:rsidR="00BD2756" w:rsidRPr="00623124">
        <w:rPr>
          <w:rFonts w:ascii="Arial" w:hAnsi="Arial" w:cs="Arial"/>
          <w:sz w:val="22"/>
        </w:rPr>
        <w:t xml:space="preserve">and progressive </w:t>
      </w:r>
      <w:r w:rsidRPr="00623124">
        <w:rPr>
          <w:rFonts w:ascii="Arial" w:hAnsi="Arial" w:cs="Arial"/>
          <w:sz w:val="22"/>
        </w:rPr>
        <w:t xml:space="preserve">condition that </w:t>
      </w:r>
      <w:r w:rsidR="0076602E" w:rsidRPr="00623124">
        <w:rPr>
          <w:rFonts w:ascii="Arial" w:hAnsi="Arial" w:cs="Arial"/>
          <w:sz w:val="22"/>
        </w:rPr>
        <w:t>has no cure</w:t>
      </w:r>
      <w:r w:rsidR="00FF29C5" w:rsidRPr="00623124">
        <w:rPr>
          <w:rFonts w:ascii="Arial" w:hAnsi="Arial" w:cs="Arial"/>
          <w:sz w:val="22"/>
        </w:rPr>
        <w:t xml:space="preserve"> patients with this condition </w:t>
      </w:r>
      <w:r w:rsidR="00EA0AF0" w:rsidRPr="00623124">
        <w:rPr>
          <w:rFonts w:ascii="Arial" w:hAnsi="Arial" w:cs="Arial"/>
          <w:sz w:val="22"/>
        </w:rPr>
        <w:t xml:space="preserve">always have to take medication, the most common factor of </w:t>
      </w:r>
      <w:r w:rsidR="00915688" w:rsidRPr="00623124">
        <w:rPr>
          <w:rFonts w:ascii="Arial" w:hAnsi="Arial" w:cs="Arial"/>
          <w:sz w:val="22"/>
        </w:rPr>
        <w:t>this condition is obesity</w:t>
      </w:r>
      <w:r w:rsidR="0053615D" w:rsidRPr="00623124">
        <w:rPr>
          <w:rFonts w:ascii="Arial" w:hAnsi="Arial" w:cs="Arial"/>
          <w:sz w:val="22"/>
        </w:rPr>
        <w:t xml:space="preserve">. </w:t>
      </w:r>
      <w:r w:rsidR="00C36F3C">
        <w:rPr>
          <w:rFonts w:ascii="Arial" w:hAnsi="Arial" w:cs="Arial"/>
          <w:sz w:val="22"/>
        </w:rPr>
        <w:t>What this means for this report is that</w:t>
      </w:r>
      <w:r w:rsidR="00C36F3C" w:rsidRPr="00623124">
        <w:rPr>
          <w:rFonts w:ascii="Arial" w:hAnsi="Arial" w:cs="Arial"/>
          <w:sz w:val="22"/>
        </w:rPr>
        <w:t xml:space="preserve"> </w:t>
      </w:r>
      <w:r w:rsidR="008C099D">
        <w:rPr>
          <w:rFonts w:ascii="Arial" w:hAnsi="Arial" w:cs="Arial"/>
          <w:sz w:val="22"/>
        </w:rPr>
        <w:t>i</w:t>
      </w:r>
      <w:r w:rsidR="0053615D" w:rsidRPr="00623124">
        <w:rPr>
          <w:rFonts w:ascii="Arial" w:hAnsi="Arial" w:cs="Arial"/>
          <w:sz w:val="22"/>
        </w:rPr>
        <w:t xml:space="preserve">t is important that people living with this condition should </w:t>
      </w:r>
      <w:r w:rsidR="008071C6" w:rsidRPr="00623124">
        <w:rPr>
          <w:rFonts w:ascii="Arial" w:hAnsi="Arial" w:cs="Arial"/>
          <w:sz w:val="22"/>
        </w:rPr>
        <w:t>live a healthy lifestyle and engaged in physical activities</w:t>
      </w:r>
      <w:r w:rsidR="005F4637" w:rsidRPr="00623124">
        <w:rPr>
          <w:rFonts w:ascii="Arial" w:hAnsi="Arial" w:cs="Arial"/>
          <w:sz w:val="22"/>
        </w:rPr>
        <w:t xml:space="preserve">, </w:t>
      </w:r>
      <w:r w:rsidR="00A351AE" w:rsidRPr="00623124">
        <w:rPr>
          <w:rFonts w:ascii="Arial" w:hAnsi="Arial" w:cs="Arial"/>
          <w:sz w:val="22"/>
        </w:rPr>
        <w:t>educating</w:t>
      </w:r>
      <w:r w:rsidR="005F4637" w:rsidRPr="00623124">
        <w:rPr>
          <w:rFonts w:ascii="Arial" w:hAnsi="Arial" w:cs="Arial"/>
          <w:sz w:val="22"/>
        </w:rPr>
        <w:t xml:space="preserve"> people about the condition can also raise awareness</w:t>
      </w:r>
      <w:r w:rsidR="00AC2FE6" w:rsidRPr="00623124">
        <w:rPr>
          <w:rFonts w:ascii="Arial" w:hAnsi="Arial" w:cs="Arial"/>
          <w:sz w:val="22"/>
        </w:rPr>
        <w:t xml:space="preserve"> about the risk factors associated with the condition.</w:t>
      </w:r>
    </w:p>
    <w:p w14:paraId="08E99182" w14:textId="037FE047" w:rsidR="001B7A40" w:rsidRPr="00FB0D1D" w:rsidRDefault="001B7A40" w:rsidP="001B7A40">
      <w:pPr>
        <w:rPr>
          <w:rFonts w:ascii="Arial" w:hAnsi="Arial" w:cs="Arial"/>
          <w:sz w:val="28"/>
          <w:szCs w:val="28"/>
        </w:rPr>
      </w:pPr>
    </w:p>
    <w:p w14:paraId="5BCBB22C" w14:textId="7E8A924B" w:rsidR="001B7A40" w:rsidRPr="00FB0D1D" w:rsidRDefault="001B7A40">
      <w:pPr>
        <w:rPr>
          <w:rFonts w:ascii="Arial" w:hAnsi="Arial" w:cs="Arial"/>
          <w:sz w:val="28"/>
          <w:szCs w:val="28"/>
        </w:rPr>
      </w:pPr>
      <w:r w:rsidRPr="00FB0D1D">
        <w:rPr>
          <w:rFonts w:ascii="Arial" w:hAnsi="Arial" w:cs="Arial"/>
          <w:sz w:val="28"/>
          <w:szCs w:val="28"/>
        </w:rPr>
        <w:br w:type="page"/>
      </w:r>
    </w:p>
    <w:p w14:paraId="251B3492" w14:textId="6B50CD06" w:rsidR="001B7A40" w:rsidRPr="00930594" w:rsidRDefault="001B7A40" w:rsidP="00623124">
      <w:pPr>
        <w:pStyle w:val="Heading1"/>
      </w:pPr>
      <w:r w:rsidRPr="00930594">
        <w:lastRenderedPageBreak/>
        <w:t>References</w:t>
      </w:r>
    </w:p>
    <w:p w14:paraId="15D654F8" w14:textId="77777777" w:rsidR="001B7A40" w:rsidRPr="00930594" w:rsidRDefault="001B7A40" w:rsidP="00930594">
      <w:pPr>
        <w:jc w:val="both"/>
        <w:rPr>
          <w:rFonts w:ascii="Arial" w:hAnsi="Arial" w:cs="Arial"/>
          <w:sz w:val="22"/>
        </w:rPr>
      </w:pPr>
    </w:p>
    <w:p w14:paraId="1C1B5B6E" w14:textId="52C5AFF3" w:rsidR="001B7A40" w:rsidRDefault="00864C6C" w:rsidP="008C099D">
      <w:pPr>
        <w:jc w:val="both"/>
        <w:rPr>
          <w:rFonts w:ascii="Arial" w:hAnsi="Arial" w:cs="Arial"/>
          <w:sz w:val="22"/>
          <w:szCs w:val="20"/>
        </w:rPr>
      </w:pPr>
      <w:r w:rsidRPr="008C099D">
        <w:rPr>
          <w:rFonts w:ascii="Arial" w:hAnsi="Arial" w:cs="Arial"/>
          <w:sz w:val="22"/>
          <w:szCs w:val="20"/>
        </w:rPr>
        <w:t xml:space="preserve">Columbiasurgery.org. </w:t>
      </w:r>
      <w:r w:rsidR="008C099D">
        <w:rPr>
          <w:rFonts w:ascii="Arial" w:hAnsi="Arial" w:cs="Arial"/>
          <w:sz w:val="22"/>
          <w:szCs w:val="20"/>
        </w:rPr>
        <w:t>(</w:t>
      </w:r>
      <w:r w:rsidRPr="008C099D">
        <w:rPr>
          <w:rFonts w:ascii="Arial" w:hAnsi="Arial" w:cs="Arial"/>
          <w:sz w:val="22"/>
          <w:szCs w:val="20"/>
        </w:rPr>
        <w:t>2022</w:t>
      </w:r>
      <w:r w:rsidR="008C099D">
        <w:rPr>
          <w:rFonts w:ascii="Arial" w:hAnsi="Arial" w:cs="Arial"/>
          <w:sz w:val="22"/>
          <w:szCs w:val="20"/>
        </w:rPr>
        <w:t>)</w:t>
      </w:r>
      <w:r w:rsidRPr="008C099D">
        <w:rPr>
          <w:rFonts w:ascii="Arial" w:hAnsi="Arial" w:cs="Arial"/>
          <w:sz w:val="22"/>
          <w:szCs w:val="20"/>
        </w:rPr>
        <w:t>. Pancreas Functions, Location &amp; Disease | Columbia Surgery. [online] Available at: &lt;https://columbiasurgery.org/pancreas/pancreas-and-its-functions&gt; [Accessed 25 April 2022].</w:t>
      </w:r>
    </w:p>
    <w:p w14:paraId="1064EDFD" w14:textId="77777777" w:rsidR="00B26CD7" w:rsidRDefault="00B26CD7" w:rsidP="00B26CD7">
      <w:pPr>
        <w:jc w:val="both"/>
        <w:rPr>
          <w:rFonts w:ascii="Arial" w:hAnsi="Arial" w:cs="Arial"/>
          <w:color w:val="000000"/>
          <w:sz w:val="22"/>
          <w:shd w:val="clear" w:color="auto" w:fill="FFFFFF"/>
        </w:rPr>
      </w:pPr>
      <w:r w:rsidRPr="00930594">
        <w:rPr>
          <w:rFonts w:ascii="Arial" w:hAnsi="Arial" w:cs="Arial"/>
          <w:color w:val="000000"/>
          <w:sz w:val="22"/>
          <w:shd w:val="clear" w:color="auto" w:fill="FFFFFF"/>
        </w:rPr>
        <w:t xml:space="preserve">Cunha, </w:t>
      </w:r>
      <w:r>
        <w:rPr>
          <w:rFonts w:ascii="Arial" w:hAnsi="Arial" w:cs="Arial"/>
          <w:color w:val="000000"/>
          <w:sz w:val="22"/>
          <w:shd w:val="clear" w:color="auto" w:fill="FFFFFF"/>
        </w:rPr>
        <w:t>P.</w:t>
      </w:r>
      <w:r w:rsidRPr="00930594">
        <w:rPr>
          <w:rFonts w:ascii="Arial" w:hAnsi="Arial" w:cs="Arial"/>
          <w:color w:val="000000"/>
          <w:sz w:val="22"/>
          <w:shd w:val="clear" w:color="auto" w:fill="FFFFFF"/>
        </w:rPr>
        <w:t xml:space="preserve">J. </w:t>
      </w:r>
      <w:r>
        <w:rPr>
          <w:rFonts w:ascii="Arial" w:hAnsi="Arial" w:cs="Arial"/>
          <w:color w:val="000000"/>
          <w:sz w:val="22"/>
          <w:shd w:val="clear" w:color="auto" w:fill="FFFFFF"/>
        </w:rPr>
        <w:t>(</w:t>
      </w:r>
      <w:r w:rsidRPr="00930594">
        <w:rPr>
          <w:rFonts w:ascii="Arial" w:hAnsi="Arial" w:cs="Arial"/>
          <w:color w:val="000000"/>
          <w:sz w:val="22"/>
          <w:shd w:val="clear" w:color="auto" w:fill="FFFFFF"/>
        </w:rPr>
        <w:t>2022</w:t>
      </w:r>
      <w:r>
        <w:rPr>
          <w:rFonts w:ascii="Arial" w:hAnsi="Arial" w:cs="Arial"/>
          <w:color w:val="000000"/>
          <w:sz w:val="22"/>
          <w:shd w:val="clear" w:color="auto" w:fill="FFFFFF"/>
        </w:rPr>
        <w:t>)</w:t>
      </w:r>
      <w:r w:rsidRPr="00930594">
        <w:rPr>
          <w:rFonts w:ascii="Arial" w:hAnsi="Arial" w:cs="Arial"/>
          <w:color w:val="000000"/>
          <w:sz w:val="22"/>
          <w:shd w:val="clear" w:color="auto" w:fill="FFFFFF"/>
        </w:rPr>
        <w:t>. </w:t>
      </w:r>
      <w:r w:rsidRPr="00930594">
        <w:rPr>
          <w:rFonts w:ascii="Arial" w:hAnsi="Arial" w:cs="Arial"/>
          <w:i/>
          <w:iCs/>
          <w:color w:val="000000"/>
          <w:sz w:val="22"/>
          <w:shd w:val="clear" w:color="auto" w:fill="FFFFFF"/>
        </w:rPr>
        <w:t xml:space="preserve">What Is the Normal HbA1C Level? </w:t>
      </w:r>
      <w:proofErr w:type="spellStart"/>
      <w:r w:rsidRPr="00930594">
        <w:rPr>
          <w:rFonts w:ascii="Arial" w:hAnsi="Arial" w:cs="Arial"/>
          <w:i/>
          <w:iCs/>
          <w:color w:val="000000"/>
          <w:sz w:val="22"/>
          <w:shd w:val="clear" w:color="auto" w:fill="FFFFFF"/>
        </w:rPr>
        <w:t>Hemoglobin</w:t>
      </w:r>
      <w:proofErr w:type="spellEnd"/>
      <w:r w:rsidRPr="00930594">
        <w:rPr>
          <w:rFonts w:ascii="Arial" w:hAnsi="Arial" w:cs="Arial"/>
          <w:i/>
          <w:iCs/>
          <w:color w:val="000000"/>
          <w:sz w:val="22"/>
          <w:shd w:val="clear" w:color="auto" w:fill="FFFFFF"/>
        </w:rPr>
        <w:t xml:space="preserve"> A1c &amp; Chart</w:t>
      </w:r>
      <w:r w:rsidRPr="00930594">
        <w:rPr>
          <w:rFonts w:ascii="Arial" w:hAnsi="Arial" w:cs="Arial"/>
          <w:color w:val="000000"/>
          <w:sz w:val="22"/>
          <w:shd w:val="clear" w:color="auto" w:fill="FFFFFF"/>
        </w:rPr>
        <w:t>. [online] eMedicineHealth. Available at: &lt;https://www.emedicinehealth.com/what_is_the_normal_hba1c_level/article_em.htm&gt; [Accessed 25 April 2022].</w:t>
      </w:r>
    </w:p>
    <w:p w14:paraId="15FE5960" w14:textId="77777777" w:rsidR="007E0E8B" w:rsidRPr="00930594" w:rsidRDefault="007E0E8B" w:rsidP="007E0E8B">
      <w:pPr>
        <w:jc w:val="both"/>
        <w:rPr>
          <w:rFonts w:ascii="Arial" w:hAnsi="Arial" w:cs="Arial"/>
          <w:sz w:val="22"/>
          <w:shd w:val="clear" w:color="auto" w:fill="FFFFFF"/>
        </w:rPr>
      </w:pPr>
      <w:r w:rsidRPr="00930594">
        <w:rPr>
          <w:rFonts w:ascii="Arial" w:hAnsi="Arial" w:cs="Arial"/>
          <w:sz w:val="22"/>
        </w:rPr>
        <w:t>Davies, M. J, Heller S, Skinner T C, Campbell, M. J. Carey M E, Cradock S. et al. (2008)</w:t>
      </w:r>
      <w:r w:rsidRPr="00930594">
        <w:rPr>
          <w:rFonts w:ascii="Arial" w:hAnsi="Arial" w:cs="Arial"/>
          <w:color w:val="333333"/>
          <w:sz w:val="22"/>
          <w:shd w:val="clear" w:color="auto" w:fill="EEEEEE"/>
        </w:rPr>
        <w:t> </w:t>
      </w:r>
      <w:r w:rsidRPr="00930594">
        <w:rPr>
          <w:rFonts w:ascii="Arial" w:hAnsi="Arial" w:cs="Arial"/>
          <w:sz w:val="22"/>
        </w:rPr>
        <w:t xml:space="preserve">Effectiveness of the diabetes education and self-management for ongoing and newly diagnosed (DESMOND) programme for people with newly diagnosed type 2 diabetes: cluster randomised controlled trial, BMJ, </w:t>
      </w:r>
      <w:r w:rsidRPr="00930594">
        <w:rPr>
          <w:rFonts w:ascii="Arial" w:hAnsi="Arial" w:cs="Arial"/>
          <w:color w:val="333333"/>
          <w:sz w:val="22"/>
          <w:shd w:val="clear" w:color="auto" w:fill="FFFFFF"/>
        </w:rPr>
        <w:t xml:space="preserve">336:491. </w:t>
      </w:r>
    </w:p>
    <w:p w14:paraId="405B57F3" w14:textId="6AE99906" w:rsidR="00864C6C" w:rsidRDefault="00ED0C9B" w:rsidP="007E0E8B">
      <w:pPr>
        <w:rPr>
          <w:rFonts w:ascii="Arial" w:hAnsi="Arial" w:cs="Arial"/>
          <w:sz w:val="22"/>
          <w:szCs w:val="20"/>
        </w:rPr>
      </w:pPr>
      <w:r w:rsidRPr="007E0E8B">
        <w:rPr>
          <w:rFonts w:ascii="Arial" w:hAnsi="Arial" w:cs="Arial"/>
          <w:sz w:val="22"/>
          <w:szCs w:val="20"/>
        </w:rPr>
        <w:t xml:space="preserve">Diabetes </w:t>
      </w:r>
      <w:r w:rsidR="00503E54" w:rsidRPr="007E0E8B">
        <w:rPr>
          <w:rFonts w:ascii="Arial" w:hAnsi="Arial" w:cs="Arial"/>
          <w:sz w:val="22"/>
          <w:szCs w:val="20"/>
        </w:rPr>
        <w:t xml:space="preserve">UK know Diabetes, </w:t>
      </w:r>
      <w:r w:rsidR="009012AD" w:rsidRPr="007E0E8B">
        <w:rPr>
          <w:rFonts w:ascii="Arial" w:hAnsi="Arial" w:cs="Arial"/>
          <w:sz w:val="22"/>
          <w:szCs w:val="20"/>
        </w:rPr>
        <w:t>F</w:t>
      </w:r>
      <w:r w:rsidR="00503E54" w:rsidRPr="007E0E8B">
        <w:rPr>
          <w:rFonts w:ascii="Arial" w:hAnsi="Arial" w:cs="Arial"/>
          <w:sz w:val="22"/>
          <w:szCs w:val="20"/>
        </w:rPr>
        <w:t xml:space="preserve">ight Diabetes accessed April </w:t>
      </w:r>
      <w:r w:rsidR="009012AD" w:rsidRPr="007E0E8B">
        <w:rPr>
          <w:rFonts w:ascii="Arial" w:hAnsi="Arial" w:cs="Arial"/>
          <w:sz w:val="22"/>
          <w:szCs w:val="20"/>
        </w:rPr>
        <w:t>24</w:t>
      </w:r>
      <w:proofErr w:type="gramStart"/>
      <w:r w:rsidR="009012AD" w:rsidRPr="007E0E8B">
        <w:rPr>
          <w:rFonts w:ascii="Arial" w:hAnsi="Arial" w:cs="Arial"/>
          <w:sz w:val="22"/>
          <w:szCs w:val="20"/>
        </w:rPr>
        <w:t xml:space="preserve"> 2022</w:t>
      </w:r>
      <w:proofErr w:type="gramEnd"/>
      <w:r w:rsidR="00B26CD7" w:rsidRPr="007E0E8B">
        <w:rPr>
          <w:rFonts w:ascii="Arial" w:hAnsi="Arial" w:cs="Arial"/>
          <w:sz w:val="22"/>
          <w:szCs w:val="20"/>
        </w:rPr>
        <w:t>.</w:t>
      </w:r>
    </w:p>
    <w:p w14:paraId="1D93E279" w14:textId="77777777" w:rsidR="007E0E8B" w:rsidRPr="00930594" w:rsidRDefault="007E0E8B" w:rsidP="007E0E8B">
      <w:pPr>
        <w:jc w:val="both"/>
        <w:rPr>
          <w:rFonts w:ascii="Arial" w:hAnsi="Arial" w:cs="Arial"/>
          <w:sz w:val="22"/>
        </w:rPr>
      </w:pPr>
      <w:r w:rsidRPr="00930594">
        <w:rPr>
          <w:rFonts w:ascii="Arial" w:hAnsi="Arial" w:cs="Arial"/>
          <w:color w:val="333333"/>
          <w:sz w:val="22"/>
          <w:shd w:val="clear" w:color="auto" w:fill="FFFFFF"/>
        </w:rPr>
        <w:t xml:space="preserve">du Pon, E., </w:t>
      </w:r>
      <w:proofErr w:type="spellStart"/>
      <w:r w:rsidRPr="00930594">
        <w:rPr>
          <w:rFonts w:ascii="Arial" w:hAnsi="Arial" w:cs="Arial"/>
          <w:color w:val="333333"/>
          <w:sz w:val="22"/>
          <w:shd w:val="clear" w:color="auto" w:fill="FFFFFF"/>
        </w:rPr>
        <w:t>Wildeboer</w:t>
      </w:r>
      <w:proofErr w:type="spellEnd"/>
      <w:r w:rsidRPr="00930594">
        <w:rPr>
          <w:rFonts w:ascii="Arial" w:hAnsi="Arial" w:cs="Arial"/>
          <w:color w:val="333333"/>
          <w:sz w:val="22"/>
          <w:shd w:val="clear" w:color="auto" w:fill="FFFFFF"/>
        </w:rPr>
        <w:t xml:space="preserve">, A.T., van </w:t>
      </w:r>
      <w:proofErr w:type="spellStart"/>
      <w:r w:rsidRPr="00930594">
        <w:rPr>
          <w:rFonts w:ascii="Arial" w:hAnsi="Arial" w:cs="Arial"/>
          <w:color w:val="333333"/>
          <w:sz w:val="22"/>
          <w:shd w:val="clear" w:color="auto" w:fill="FFFFFF"/>
        </w:rPr>
        <w:t>Dooren</w:t>
      </w:r>
      <w:proofErr w:type="spellEnd"/>
      <w:r w:rsidRPr="00930594">
        <w:rPr>
          <w:rFonts w:ascii="Arial" w:hAnsi="Arial" w:cs="Arial"/>
          <w:color w:val="333333"/>
          <w:sz w:val="22"/>
          <w:shd w:val="clear" w:color="auto" w:fill="FFFFFF"/>
        </w:rPr>
        <w:t xml:space="preserve">, A.A., </w:t>
      </w:r>
      <w:r w:rsidRPr="00930594">
        <w:rPr>
          <w:rFonts w:ascii="Arial" w:hAnsi="Arial" w:cs="Arial"/>
          <w:sz w:val="22"/>
        </w:rPr>
        <w:t xml:space="preserve">Bilo, H.J.G., </w:t>
      </w:r>
      <w:proofErr w:type="spellStart"/>
      <w:r w:rsidRPr="00930594">
        <w:rPr>
          <w:rFonts w:ascii="Arial" w:hAnsi="Arial" w:cs="Arial"/>
          <w:sz w:val="22"/>
        </w:rPr>
        <w:t>Kleefstra</w:t>
      </w:r>
      <w:proofErr w:type="spellEnd"/>
      <w:r w:rsidRPr="00930594">
        <w:rPr>
          <w:rFonts w:ascii="Arial" w:hAnsi="Arial" w:cs="Arial"/>
          <w:sz w:val="22"/>
        </w:rPr>
        <w:t xml:space="preserve">, N. and van </w:t>
      </w:r>
      <w:proofErr w:type="spellStart"/>
      <w:r w:rsidRPr="00930594">
        <w:rPr>
          <w:rFonts w:ascii="Arial" w:hAnsi="Arial" w:cs="Arial"/>
          <w:sz w:val="22"/>
        </w:rPr>
        <w:t>Dulmen</w:t>
      </w:r>
      <w:proofErr w:type="spellEnd"/>
      <w:r w:rsidRPr="00930594">
        <w:rPr>
          <w:rFonts w:ascii="Arial" w:hAnsi="Arial" w:cs="Arial"/>
          <w:sz w:val="22"/>
        </w:rPr>
        <w:t xml:space="preserve">, S. (2019) </w:t>
      </w:r>
      <w:r w:rsidRPr="00930594">
        <w:rPr>
          <w:rFonts w:ascii="Arial" w:hAnsi="Arial" w:cs="Arial"/>
          <w:color w:val="333333"/>
          <w:sz w:val="22"/>
          <w:shd w:val="clear" w:color="auto" w:fill="FFFFFF"/>
        </w:rPr>
        <w:t>Active participation of patients with type 2 diabetes in consultations with their primary care practice nurses – what helps and what hinders: a qualitative study. </w:t>
      </w:r>
      <w:r w:rsidRPr="00930594">
        <w:rPr>
          <w:rFonts w:ascii="Arial" w:hAnsi="Arial" w:cs="Arial"/>
          <w:i/>
          <w:iCs/>
          <w:color w:val="333333"/>
          <w:sz w:val="22"/>
          <w:shd w:val="clear" w:color="auto" w:fill="FFFFFF"/>
        </w:rPr>
        <w:t xml:space="preserve">BMC Health </w:t>
      </w:r>
      <w:proofErr w:type="spellStart"/>
      <w:r w:rsidRPr="00930594">
        <w:rPr>
          <w:rFonts w:ascii="Arial" w:hAnsi="Arial" w:cs="Arial"/>
          <w:i/>
          <w:iCs/>
          <w:color w:val="333333"/>
          <w:sz w:val="22"/>
          <w:shd w:val="clear" w:color="auto" w:fill="FFFFFF"/>
        </w:rPr>
        <w:t>Serv</w:t>
      </w:r>
      <w:proofErr w:type="spellEnd"/>
      <w:r w:rsidRPr="00930594">
        <w:rPr>
          <w:rFonts w:ascii="Arial" w:hAnsi="Arial" w:cs="Arial"/>
          <w:i/>
          <w:iCs/>
          <w:color w:val="333333"/>
          <w:sz w:val="22"/>
          <w:shd w:val="clear" w:color="auto" w:fill="FFFFFF"/>
        </w:rPr>
        <w:t xml:space="preserve"> Res</w:t>
      </w:r>
      <w:r w:rsidRPr="00930594">
        <w:rPr>
          <w:rFonts w:ascii="Arial" w:hAnsi="Arial" w:cs="Arial"/>
          <w:color w:val="333333"/>
          <w:sz w:val="22"/>
          <w:shd w:val="clear" w:color="auto" w:fill="FFFFFF"/>
        </w:rPr>
        <w:t> </w:t>
      </w:r>
      <w:r w:rsidRPr="007E0E8B">
        <w:rPr>
          <w:rFonts w:ascii="Arial" w:hAnsi="Arial" w:cs="Arial"/>
          <w:color w:val="333333"/>
          <w:sz w:val="22"/>
          <w:shd w:val="clear" w:color="auto" w:fill="FFFFFF"/>
        </w:rPr>
        <w:t>19,</w:t>
      </w:r>
      <w:r w:rsidRPr="00930594">
        <w:rPr>
          <w:rFonts w:ascii="Arial" w:hAnsi="Arial" w:cs="Arial"/>
          <w:b/>
          <w:bCs/>
          <w:color w:val="333333"/>
          <w:sz w:val="22"/>
          <w:shd w:val="clear" w:color="auto" w:fill="FFFFFF"/>
        </w:rPr>
        <w:t> </w:t>
      </w:r>
      <w:r w:rsidRPr="00930594">
        <w:rPr>
          <w:rFonts w:ascii="Arial" w:hAnsi="Arial" w:cs="Arial"/>
          <w:color w:val="333333"/>
          <w:sz w:val="22"/>
          <w:shd w:val="clear" w:color="auto" w:fill="FFFFFF"/>
        </w:rPr>
        <w:t>814.</w:t>
      </w:r>
    </w:p>
    <w:p w14:paraId="2F3BD584" w14:textId="77777777" w:rsidR="007E0E8B" w:rsidRDefault="007E0E8B" w:rsidP="007E0E8B">
      <w:pPr>
        <w:jc w:val="both"/>
        <w:rPr>
          <w:rFonts w:ascii="Arial" w:hAnsi="Arial" w:cs="Arial"/>
          <w:color w:val="000000"/>
          <w:sz w:val="22"/>
          <w:shd w:val="clear" w:color="auto" w:fill="FFFFFF"/>
        </w:rPr>
      </w:pPr>
      <w:r w:rsidRPr="00930594">
        <w:rPr>
          <w:rFonts w:ascii="Arial" w:hAnsi="Arial" w:cs="Arial"/>
          <w:color w:val="000000"/>
          <w:sz w:val="22"/>
          <w:shd w:val="clear" w:color="auto" w:fill="FFFFFF"/>
        </w:rPr>
        <w:t>Elcock, K., Wright, W., Newcombe, P. and Everett, F., 2019. </w:t>
      </w:r>
      <w:r w:rsidRPr="00930594">
        <w:rPr>
          <w:rFonts w:ascii="Arial" w:hAnsi="Arial" w:cs="Arial"/>
          <w:i/>
          <w:iCs/>
          <w:color w:val="000000"/>
          <w:sz w:val="22"/>
          <w:shd w:val="clear" w:color="auto" w:fill="FFFFFF"/>
        </w:rPr>
        <w:t>Essentials of nursing adults</w:t>
      </w:r>
      <w:r w:rsidRPr="00930594">
        <w:rPr>
          <w:rFonts w:ascii="Arial" w:hAnsi="Arial" w:cs="Arial"/>
          <w:color w:val="000000"/>
          <w:sz w:val="22"/>
          <w:shd w:val="clear" w:color="auto" w:fill="FFFFFF"/>
        </w:rPr>
        <w:t>.</w:t>
      </w:r>
    </w:p>
    <w:p w14:paraId="22607729" w14:textId="69C81F0F" w:rsidR="00E6462B" w:rsidRDefault="00E6462B" w:rsidP="007E0E8B">
      <w:pPr>
        <w:jc w:val="both"/>
        <w:rPr>
          <w:rFonts w:ascii="Arial" w:hAnsi="Arial" w:cs="Arial"/>
          <w:color w:val="000000"/>
          <w:sz w:val="22"/>
          <w:shd w:val="clear" w:color="auto" w:fill="FFFFFF"/>
        </w:rPr>
      </w:pPr>
      <w:r w:rsidRPr="007E0E8B">
        <w:rPr>
          <w:rFonts w:ascii="Arial" w:hAnsi="Arial" w:cs="Arial"/>
          <w:color w:val="383636"/>
          <w:sz w:val="22"/>
          <w:szCs w:val="20"/>
          <w:shd w:val="clear" w:color="auto" w:fill="FFFFFF"/>
        </w:rPr>
        <w:t>Karin</w:t>
      </w:r>
      <w:r>
        <w:rPr>
          <w:rFonts w:ascii="Arial" w:hAnsi="Arial" w:cs="Arial"/>
          <w:color w:val="383636"/>
          <w:sz w:val="22"/>
          <w:szCs w:val="20"/>
          <w:shd w:val="clear" w:color="auto" w:fill="FFFFFF"/>
        </w:rPr>
        <w:t xml:space="preserve">, </w:t>
      </w:r>
      <w:r w:rsidRPr="007E0E8B">
        <w:rPr>
          <w:rFonts w:ascii="Arial" w:hAnsi="Arial" w:cs="Arial"/>
          <w:color w:val="383636"/>
          <w:sz w:val="22"/>
          <w:szCs w:val="20"/>
          <w:shd w:val="clear" w:color="auto" w:fill="FFFFFF"/>
        </w:rPr>
        <w:t>M.</w:t>
      </w:r>
      <w:r>
        <w:rPr>
          <w:rFonts w:ascii="Arial" w:hAnsi="Arial" w:cs="Arial"/>
          <w:color w:val="383636"/>
          <w:sz w:val="22"/>
          <w:szCs w:val="20"/>
          <w:shd w:val="clear" w:color="auto" w:fill="FFFFFF"/>
        </w:rPr>
        <w:t>,</w:t>
      </w:r>
      <w:r w:rsidRPr="007E0E8B">
        <w:rPr>
          <w:rFonts w:ascii="Arial" w:hAnsi="Arial" w:cs="Arial"/>
          <w:color w:val="383636"/>
          <w:sz w:val="22"/>
          <w:szCs w:val="20"/>
          <w:shd w:val="clear" w:color="auto" w:fill="FFFFFF"/>
        </w:rPr>
        <w:t xml:space="preserve"> Reiber, </w:t>
      </w:r>
      <w:r>
        <w:rPr>
          <w:rFonts w:ascii="Arial" w:hAnsi="Arial" w:cs="Arial"/>
          <w:color w:val="383636"/>
          <w:sz w:val="22"/>
          <w:szCs w:val="20"/>
          <w:shd w:val="clear" w:color="auto" w:fill="FFFFFF"/>
        </w:rPr>
        <w:t xml:space="preserve">G. and </w:t>
      </w:r>
      <w:r w:rsidRPr="007E0E8B">
        <w:rPr>
          <w:rFonts w:ascii="Arial" w:hAnsi="Arial" w:cs="Arial"/>
          <w:color w:val="383636"/>
          <w:sz w:val="22"/>
          <w:szCs w:val="20"/>
          <w:shd w:val="clear" w:color="auto" w:fill="FFFFFF"/>
        </w:rPr>
        <w:t>Boyko</w:t>
      </w:r>
      <w:r>
        <w:rPr>
          <w:rFonts w:ascii="Arial" w:hAnsi="Arial" w:cs="Arial"/>
          <w:color w:val="383636"/>
          <w:sz w:val="22"/>
          <w:szCs w:val="20"/>
          <w:shd w:val="clear" w:color="auto" w:fill="FFFFFF"/>
        </w:rPr>
        <w:t>, E.J.</w:t>
      </w:r>
      <w:r w:rsidRPr="007E0E8B">
        <w:rPr>
          <w:rFonts w:ascii="Arial" w:hAnsi="Arial" w:cs="Arial"/>
          <w:color w:val="383636"/>
          <w:sz w:val="22"/>
          <w:szCs w:val="20"/>
          <w:shd w:val="clear" w:color="auto" w:fill="FFFFFF"/>
        </w:rPr>
        <w:t xml:space="preserve"> </w:t>
      </w:r>
      <w:r>
        <w:rPr>
          <w:rFonts w:ascii="Arial" w:hAnsi="Arial" w:cs="Arial"/>
          <w:color w:val="383636"/>
          <w:sz w:val="22"/>
          <w:szCs w:val="20"/>
          <w:shd w:val="clear" w:color="auto" w:fill="FFFFFF"/>
        </w:rPr>
        <w:t xml:space="preserve">(2002) </w:t>
      </w:r>
      <w:r w:rsidRPr="007E0E8B">
        <w:rPr>
          <w:rFonts w:ascii="Arial" w:hAnsi="Arial" w:cs="Arial"/>
          <w:color w:val="383636"/>
          <w:sz w:val="22"/>
          <w:szCs w:val="20"/>
          <w:shd w:val="clear" w:color="auto" w:fill="FFFFFF"/>
        </w:rPr>
        <w:t>Diet and Exercise Among Adults With Type 2 Diabetes</w:t>
      </w:r>
      <w:r w:rsidRPr="007E0E8B">
        <w:rPr>
          <w:rFonts w:ascii="Arial" w:hAnsi="Arial" w:cs="Arial"/>
          <w:color w:val="383636"/>
          <w:sz w:val="22"/>
          <w:szCs w:val="20"/>
          <w:bdr w:val="none" w:sz="0" w:space="0" w:color="auto" w:frame="1"/>
          <w:shd w:val="clear" w:color="auto" w:fill="FFFFFF"/>
        </w:rPr>
        <w:t>: Findings from the Third National Health and Nutrition Examination Survey NHANES III)</w:t>
      </w:r>
      <w:r w:rsidRPr="007E0E8B">
        <w:rPr>
          <w:rFonts w:ascii="Arial" w:hAnsi="Arial" w:cs="Arial"/>
          <w:color w:val="383636"/>
          <w:sz w:val="22"/>
          <w:szCs w:val="20"/>
          <w:shd w:val="clear" w:color="auto" w:fill="FFFFFF"/>
        </w:rPr>
        <w:t>. </w:t>
      </w:r>
      <w:r w:rsidRPr="007E0E8B">
        <w:rPr>
          <w:rFonts w:ascii="Arial" w:hAnsi="Arial" w:cs="Arial"/>
          <w:i/>
          <w:iCs/>
          <w:color w:val="383636"/>
          <w:sz w:val="22"/>
          <w:szCs w:val="20"/>
          <w:bdr w:val="none" w:sz="0" w:space="0" w:color="auto" w:frame="1"/>
          <w:shd w:val="clear" w:color="auto" w:fill="FFFFFF"/>
        </w:rPr>
        <w:t>Diabetes Care</w:t>
      </w:r>
      <w:r w:rsidRPr="007E0E8B">
        <w:rPr>
          <w:rFonts w:ascii="Arial" w:hAnsi="Arial" w:cs="Arial"/>
          <w:color w:val="383636"/>
          <w:sz w:val="22"/>
          <w:szCs w:val="20"/>
          <w:shd w:val="clear" w:color="auto" w:fill="FFFFFF"/>
        </w:rPr>
        <w:t>; 25 (10): 1722–728. </w:t>
      </w:r>
    </w:p>
    <w:p w14:paraId="0A9D8114" w14:textId="77777777" w:rsidR="007E0E8B" w:rsidRPr="00930594" w:rsidRDefault="007E0E8B" w:rsidP="007E0E8B">
      <w:pPr>
        <w:jc w:val="both"/>
        <w:rPr>
          <w:rFonts w:ascii="Arial" w:hAnsi="Arial" w:cs="Arial"/>
          <w:sz w:val="22"/>
        </w:rPr>
      </w:pPr>
      <w:bookmarkStart w:id="2" w:name="_Hlk101891412"/>
      <w:r w:rsidRPr="00930594">
        <w:rPr>
          <w:rFonts w:ascii="Arial" w:hAnsi="Arial" w:cs="Arial"/>
          <w:sz w:val="22"/>
        </w:rPr>
        <w:t xml:space="preserve">Kelly, S.J. and Ismail, M. (2015) </w:t>
      </w:r>
      <w:bookmarkEnd w:id="2"/>
      <w:r w:rsidRPr="00930594">
        <w:rPr>
          <w:rFonts w:ascii="Arial" w:hAnsi="Arial" w:cs="Arial"/>
          <w:sz w:val="22"/>
        </w:rPr>
        <w:t>Stress and Type 2 Diabetes: A Review of How Stress Contributes to the Development of Type 2 Diabetes, Annual Review of Public Health, Vol. 36:441-462.</w:t>
      </w:r>
    </w:p>
    <w:p w14:paraId="309430A8" w14:textId="3D0A37ED" w:rsidR="00C379EF" w:rsidRPr="00064A68" w:rsidRDefault="00520149" w:rsidP="00064A68">
      <w:pPr>
        <w:rPr>
          <w:rFonts w:ascii="Arial" w:hAnsi="Arial" w:cs="Arial"/>
          <w:color w:val="000000"/>
          <w:sz w:val="22"/>
          <w:shd w:val="clear" w:color="auto" w:fill="FFFFFF"/>
        </w:rPr>
      </w:pPr>
      <w:r w:rsidRPr="00930594">
        <w:rPr>
          <w:rFonts w:ascii="Arial" w:hAnsi="Arial" w:cs="Arial"/>
          <w:color w:val="000000"/>
          <w:sz w:val="22"/>
          <w:shd w:val="clear" w:color="auto" w:fill="FFFFFF"/>
        </w:rPr>
        <w:t>N</w:t>
      </w:r>
      <w:r w:rsidR="006607F5">
        <w:rPr>
          <w:rFonts w:ascii="Arial" w:hAnsi="Arial" w:cs="Arial"/>
          <w:color w:val="000000"/>
          <w:sz w:val="22"/>
          <w:shd w:val="clear" w:color="auto" w:fill="FFFFFF"/>
        </w:rPr>
        <w:t xml:space="preserve">ational </w:t>
      </w:r>
      <w:r w:rsidRPr="00930594">
        <w:rPr>
          <w:rFonts w:ascii="Arial" w:hAnsi="Arial" w:cs="Arial"/>
          <w:color w:val="000000"/>
          <w:sz w:val="22"/>
          <w:shd w:val="clear" w:color="auto" w:fill="FFFFFF"/>
        </w:rPr>
        <w:t>I</w:t>
      </w:r>
      <w:r w:rsidR="006607F5">
        <w:rPr>
          <w:rFonts w:ascii="Arial" w:hAnsi="Arial" w:cs="Arial"/>
          <w:color w:val="000000"/>
          <w:sz w:val="22"/>
          <w:shd w:val="clear" w:color="auto" w:fill="FFFFFF"/>
        </w:rPr>
        <w:t>nstitute for Health and Care Excellence</w:t>
      </w:r>
      <w:r w:rsidR="00D72A77">
        <w:rPr>
          <w:rFonts w:ascii="Arial" w:hAnsi="Arial" w:cs="Arial"/>
          <w:color w:val="000000"/>
          <w:sz w:val="22"/>
          <w:shd w:val="clear" w:color="auto" w:fill="FFFFFF"/>
        </w:rPr>
        <w:t xml:space="preserve"> (2022)</w:t>
      </w:r>
      <w:r w:rsidR="00064A68">
        <w:rPr>
          <w:rFonts w:ascii="Arial" w:hAnsi="Arial" w:cs="Arial"/>
          <w:color w:val="000000"/>
          <w:sz w:val="22"/>
          <w:shd w:val="clear" w:color="auto" w:fill="FFFFFF"/>
        </w:rPr>
        <w:t xml:space="preserve">, </w:t>
      </w:r>
      <w:r w:rsidR="00064A68" w:rsidRPr="00064A68">
        <w:rPr>
          <w:rFonts w:ascii="Arial" w:hAnsi="Arial" w:cs="Arial"/>
          <w:sz w:val="22"/>
        </w:rPr>
        <w:t xml:space="preserve">Diabetes - type 2:How common is it? </w:t>
      </w:r>
      <w:r w:rsidR="0006143F">
        <w:rPr>
          <w:rFonts w:ascii="Arial" w:hAnsi="Arial" w:cs="Arial"/>
          <w:sz w:val="22"/>
        </w:rPr>
        <w:t xml:space="preserve">Available at: </w:t>
      </w:r>
      <w:hyperlink r:id="rId9" w:history="1">
        <w:r w:rsidR="0006143F" w:rsidRPr="00840B74">
          <w:rPr>
            <w:rStyle w:val="Hyperlink"/>
            <w:rFonts w:ascii="Arial" w:hAnsi="Arial" w:cs="Arial"/>
            <w:sz w:val="22"/>
          </w:rPr>
          <w:t>https://cks.nice.org.uk/topics/diabetes-type-2/background-</w:t>
        </w:r>
        <w:r w:rsidR="0006143F" w:rsidRPr="00840B74">
          <w:rPr>
            <w:rStyle w:val="Hyperlink"/>
            <w:rFonts w:ascii="Arial" w:hAnsi="Arial" w:cs="Arial"/>
            <w:sz w:val="22"/>
            <w:shd w:val="clear" w:color="auto" w:fill="FFFFFF"/>
          </w:rPr>
          <w:t>information/prevalence/</w:t>
        </w:r>
      </w:hyperlink>
      <w:r w:rsidR="0006143F">
        <w:rPr>
          <w:rFonts w:ascii="Arial" w:hAnsi="Arial" w:cs="Arial"/>
          <w:color w:val="000000"/>
          <w:sz w:val="22"/>
          <w:shd w:val="clear" w:color="auto" w:fill="FFFFFF"/>
        </w:rPr>
        <w:t xml:space="preserve">. </w:t>
      </w:r>
      <w:r w:rsidR="0006143F" w:rsidRPr="00930594">
        <w:rPr>
          <w:rFonts w:ascii="Arial" w:hAnsi="Arial" w:cs="Arial"/>
          <w:color w:val="000000"/>
          <w:sz w:val="22"/>
          <w:shd w:val="clear" w:color="auto" w:fill="FFFFFF"/>
        </w:rPr>
        <w:t>[Accessed 25 April 2022].</w:t>
      </w:r>
    </w:p>
    <w:p w14:paraId="4E49D5BD" w14:textId="1D0F3322" w:rsidR="002D4360" w:rsidRDefault="00DC1F47" w:rsidP="001B7A40">
      <w:pPr>
        <w:rPr>
          <w:rFonts w:ascii="Arial" w:hAnsi="Arial" w:cs="Arial"/>
          <w:sz w:val="22"/>
          <w:shd w:val="clear" w:color="auto" w:fill="FFFFFF"/>
        </w:rPr>
      </w:pPr>
      <w:r w:rsidRPr="00DC1F47">
        <w:rPr>
          <w:rFonts w:ascii="Source Sans Pro" w:hAnsi="Source Sans Pro"/>
          <w:color w:val="2A2A2A"/>
          <w:sz w:val="23"/>
          <w:szCs w:val="23"/>
          <w:shd w:val="clear" w:color="auto" w:fill="FFFFFF"/>
        </w:rPr>
        <w:t xml:space="preserve">Saudek, </w:t>
      </w:r>
      <w:r w:rsidR="00E6462B">
        <w:rPr>
          <w:rFonts w:ascii="Source Sans Pro" w:hAnsi="Source Sans Pro"/>
          <w:color w:val="2A2A2A"/>
          <w:sz w:val="23"/>
          <w:szCs w:val="23"/>
          <w:shd w:val="clear" w:color="auto" w:fill="FFFFFF"/>
        </w:rPr>
        <w:t>C.D.,</w:t>
      </w:r>
      <w:r w:rsidRPr="00DC1F47">
        <w:rPr>
          <w:rFonts w:ascii="Source Sans Pro" w:hAnsi="Source Sans Pro"/>
          <w:color w:val="2A2A2A"/>
          <w:sz w:val="23"/>
          <w:szCs w:val="23"/>
          <w:shd w:val="clear" w:color="auto" w:fill="FFFFFF"/>
        </w:rPr>
        <w:t xml:space="preserve"> Herman, </w:t>
      </w:r>
      <w:r w:rsidR="00275817">
        <w:rPr>
          <w:rFonts w:ascii="Source Sans Pro" w:hAnsi="Source Sans Pro"/>
          <w:color w:val="2A2A2A"/>
          <w:sz w:val="23"/>
          <w:szCs w:val="23"/>
          <w:shd w:val="clear" w:color="auto" w:fill="FFFFFF"/>
        </w:rPr>
        <w:t xml:space="preserve">W.H., </w:t>
      </w:r>
      <w:r w:rsidRPr="00DC1F47">
        <w:rPr>
          <w:rFonts w:ascii="Source Sans Pro" w:hAnsi="Source Sans Pro"/>
          <w:color w:val="2A2A2A"/>
          <w:sz w:val="23"/>
          <w:szCs w:val="23"/>
          <w:shd w:val="clear" w:color="auto" w:fill="FFFFFF"/>
        </w:rPr>
        <w:t xml:space="preserve">Sacks, </w:t>
      </w:r>
      <w:r w:rsidR="00275817">
        <w:rPr>
          <w:rFonts w:ascii="Source Sans Pro" w:hAnsi="Source Sans Pro"/>
          <w:color w:val="2A2A2A"/>
          <w:sz w:val="23"/>
          <w:szCs w:val="23"/>
          <w:shd w:val="clear" w:color="auto" w:fill="FFFFFF"/>
        </w:rPr>
        <w:t>D.B.</w:t>
      </w:r>
      <w:r w:rsidR="007F15CB">
        <w:rPr>
          <w:rFonts w:ascii="Source Sans Pro" w:hAnsi="Source Sans Pro"/>
          <w:color w:val="2A2A2A"/>
          <w:sz w:val="23"/>
          <w:szCs w:val="23"/>
          <w:shd w:val="clear" w:color="auto" w:fill="FFFFFF"/>
        </w:rPr>
        <w:t xml:space="preserve">, </w:t>
      </w:r>
      <w:r w:rsidRPr="00DC1F47">
        <w:rPr>
          <w:rFonts w:ascii="Source Sans Pro" w:hAnsi="Source Sans Pro"/>
          <w:color w:val="2A2A2A"/>
          <w:sz w:val="23"/>
          <w:szCs w:val="23"/>
          <w:shd w:val="clear" w:color="auto" w:fill="FFFFFF"/>
        </w:rPr>
        <w:t xml:space="preserve"> Bergenstal,</w:t>
      </w:r>
      <w:r w:rsidR="007F15CB">
        <w:rPr>
          <w:rFonts w:ascii="Source Sans Pro" w:hAnsi="Source Sans Pro"/>
          <w:color w:val="2A2A2A"/>
          <w:sz w:val="23"/>
          <w:szCs w:val="23"/>
          <w:shd w:val="clear" w:color="auto" w:fill="FFFFFF"/>
        </w:rPr>
        <w:t xml:space="preserve"> R.M.</w:t>
      </w:r>
      <w:r w:rsidRPr="00DC1F47">
        <w:rPr>
          <w:rFonts w:ascii="Source Sans Pro" w:hAnsi="Source Sans Pro"/>
          <w:color w:val="2A2A2A"/>
          <w:sz w:val="23"/>
          <w:szCs w:val="23"/>
          <w:shd w:val="clear" w:color="auto" w:fill="FFFFFF"/>
        </w:rPr>
        <w:t xml:space="preserve"> Edelman, </w:t>
      </w:r>
      <w:r w:rsidR="007F15CB">
        <w:rPr>
          <w:rFonts w:ascii="Source Sans Pro" w:hAnsi="Source Sans Pro"/>
          <w:color w:val="2A2A2A"/>
          <w:sz w:val="23"/>
          <w:szCs w:val="23"/>
          <w:shd w:val="clear" w:color="auto" w:fill="FFFFFF"/>
        </w:rPr>
        <w:t xml:space="preserve">D., </w:t>
      </w:r>
      <w:r w:rsidR="009409EF">
        <w:rPr>
          <w:rFonts w:ascii="Source Sans Pro" w:hAnsi="Source Sans Pro"/>
          <w:color w:val="2A2A2A"/>
          <w:sz w:val="23"/>
          <w:szCs w:val="23"/>
          <w:shd w:val="clear" w:color="auto" w:fill="FFFFFF"/>
        </w:rPr>
        <w:t xml:space="preserve">and </w:t>
      </w:r>
      <w:r w:rsidRPr="00DC1F47">
        <w:rPr>
          <w:rFonts w:ascii="Source Sans Pro" w:hAnsi="Source Sans Pro"/>
          <w:color w:val="2A2A2A"/>
          <w:sz w:val="23"/>
          <w:szCs w:val="23"/>
          <w:shd w:val="clear" w:color="auto" w:fill="FFFFFF"/>
        </w:rPr>
        <w:t xml:space="preserve">Davidson, </w:t>
      </w:r>
      <w:r w:rsidR="007F15CB">
        <w:rPr>
          <w:rFonts w:ascii="Source Sans Pro" w:hAnsi="Source Sans Pro"/>
          <w:color w:val="2A2A2A"/>
          <w:sz w:val="23"/>
          <w:szCs w:val="23"/>
          <w:shd w:val="clear" w:color="auto" w:fill="FFFFFF"/>
        </w:rPr>
        <w:t xml:space="preserve">M.B. </w:t>
      </w:r>
      <w:r w:rsidR="009409EF">
        <w:rPr>
          <w:rFonts w:ascii="Source Sans Pro" w:hAnsi="Source Sans Pro"/>
          <w:color w:val="2A2A2A"/>
          <w:sz w:val="23"/>
          <w:szCs w:val="23"/>
          <w:shd w:val="clear" w:color="auto" w:fill="FFFFFF"/>
        </w:rPr>
        <w:t xml:space="preserve">(2008) </w:t>
      </w:r>
      <w:r w:rsidRPr="00DC1F47">
        <w:rPr>
          <w:rFonts w:ascii="Source Sans Pro" w:hAnsi="Source Sans Pro"/>
          <w:color w:val="2A2A2A"/>
          <w:sz w:val="23"/>
          <w:szCs w:val="23"/>
          <w:shd w:val="clear" w:color="auto" w:fill="FFFFFF"/>
        </w:rPr>
        <w:t>A New Look at Screening and Diagnosing Diabetes Mellitus, </w:t>
      </w:r>
      <w:r w:rsidRPr="00DC1F47">
        <w:rPr>
          <w:rFonts w:ascii="Source Sans Pro" w:hAnsi="Source Sans Pro"/>
          <w:i/>
          <w:iCs/>
          <w:color w:val="2A2A2A"/>
          <w:sz w:val="23"/>
          <w:szCs w:val="23"/>
          <w:bdr w:val="none" w:sz="0" w:space="0" w:color="auto" w:frame="1"/>
          <w:shd w:val="clear" w:color="auto" w:fill="FFFFFF"/>
        </w:rPr>
        <w:t>The Journal of Clinical Endocrinology &amp; Metabolism</w:t>
      </w:r>
      <w:r w:rsidRPr="00DC1F47">
        <w:rPr>
          <w:rFonts w:ascii="Source Sans Pro" w:hAnsi="Source Sans Pro"/>
          <w:color w:val="2A2A2A"/>
          <w:sz w:val="23"/>
          <w:szCs w:val="23"/>
          <w:shd w:val="clear" w:color="auto" w:fill="FFFFFF"/>
        </w:rPr>
        <w:t>, Volume 93, Issue 7, 1 July 2008, Pages 2447–2453</w:t>
      </w:r>
      <w:r w:rsidR="009409EF">
        <w:rPr>
          <w:rFonts w:ascii="Source Sans Pro" w:hAnsi="Source Sans Pro"/>
          <w:color w:val="2A2A2A"/>
          <w:sz w:val="23"/>
          <w:szCs w:val="23"/>
          <w:shd w:val="clear" w:color="auto" w:fill="FFFFFF"/>
        </w:rPr>
        <w:t>.</w:t>
      </w:r>
      <w:r w:rsidR="009409EF">
        <w:rPr>
          <w:rFonts w:ascii="Arial" w:hAnsi="Arial" w:cs="Arial"/>
          <w:sz w:val="22"/>
          <w:shd w:val="clear" w:color="auto" w:fill="FFFFFF"/>
        </w:rPr>
        <w:t xml:space="preserve"> </w:t>
      </w:r>
    </w:p>
    <w:p w14:paraId="0816E46A" w14:textId="77777777" w:rsidR="009409EF" w:rsidRPr="00930594" w:rsidRDefault="009409EF" w:rsidP="009409EF">
      <w:pPr>
        <w:jc w:val="both"/>
        <w:rPr>
          <w:rFonts w:ascii="Arial" w:hAnsi="Arial" w:cs="Arial"/>
          <w:sz w:val="22"/>
          <w:shd w:val="clear" w:color="auto" w:fill="FFFFFF"/>
        </w:rPr>
      </w:pPr>
      <w:r w:rsidRPr="00930594">
        <w:rPr>
          <w:rFonts w:ascii="Arial" w:hAnsi="Arial" w:cs="Arial"/>
          <w:sz w:val="22"/>
          <w:shd w:val="clear" w:color="auto" w:fill="FFFFFF"/>
        </w:rPr>
        <w:t xml:space="preserve">Sinclair, A.J. (2011) Diabetes UK Position Statements and Care Recommendations Good clinical practice guidelines for care home residents with diabetes: an executive summary, Diabetic Medicine. Accessed via: </w:t>
      </w:r>
      <w:hyperlink r:id="rId10" w:history="1">
        <w:r w:rsidRPr="00930594">
          <w:rPr>
            <w:rStyle w:val="Hyperlink"/>
            <w:rFonts w:ascii="Arial" w:hAnsi="Arial" w:cs="Arial"/>
            <w:sz w:val="22"/>
            <w:shd w:val="clear" w:color="auto" w:fill="FFFFFF"/>
          </w:rPr>
          <w:t>https://onlinelibrary.wiley.com/doi/epdf/10.1111/j.1464-5491.2011.03320.x</w:t>
        </w:r>
      </w:hyperlink>
      <w:r w:rsidRPr="00930594">
        <w:rPr>
          <w:rFonts w:ascii="Arial" w:hAnsi="Arial" w:cs="Arial"/>
          <w:sz w:val="22"/>
          <w:shd w:val="clear" w:color="auto" w:fill="FFFFFF"/>
        </w:rPr>
        <w:t>. Accessed on 26</w:t>
      </w:r>
      <w:r w:rsidRPr="00930594">
        <w:rPr>
          <w:rFonts w:ascii="Arial" w:hAnsi="Arial" w:cs="Arial"/>
          <w:sz w:val="22"/>
          <w:shd w:val="clear" w:color="auto" w:fill="FFFFFF"/>
          <w:vertAlign w:val="superscript"/>
        </w:rPr>
        <w:t>th</w:t>
      </w:r>
      <w:r w:rsidRPr="00930594">
        <w:rPr>
          <w:rFonts w:ascii="Arial" w:hAnsi="Arial" w:cs="Arial"/>
          <w:sz w:val="22"/>
          <w:shd w:val="clear" w:color="auto" w:fill="FFFFFF"/>
        </w:rPr>
        <w:t xml:space="preserve"> April 2022.</w:t>
      </w:r>
    </w:p>
    <w:p w14:paraId="6DA5AE26" w14:textId="77777777" w:rsidR="009409EF" w:rsidRDefault="009409EF" w:rsidP="001B7A40">
      <w:pPr>
        <w:rPr>
          <w:rFonts w:ascii="Arial" w:hAnsi="Arial" w:cs="Arial"/>
          <w:sz w:val="22"/>
          <w:shd w:val="clear" w:color="auto" w:fill="FFFFFF"/>
        </w:rPr>
      </w:pPr>
    </w:p>
    <w:p w14:paraId="7DCFF6E6" w14:textId="77777777" w:rsidR="002D4360" w:rsidRPr="002D4360" w:rsidRDefault="002D4360" w:rsidP="002D4360"/>
    <w:sectPr w:rsidR="002D4360" w:rsidRPr="002D4360" w:rsidSect="00623124">
      <w:footerReference w:type="default" r:id="rId1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476D2" w14:textId="77777777" w:rsidR="001F2084" w:rsidRDefault="001F2084" w:rsidP="001F2084">
      <w:pPr>
        <w:spacing w:after="0" w:line="240" w:lineRule="auto"/>
      </w:pPr>
      <w:r>
        <w:separator/>
      </w:r>
    </w:p>
  </w:endnote>
  <w:endnote w:type="continuationSeparator" w:id="0">
    <w:p w14:paraId="49D1CCA2" w14:textId="77777777" w:rsidR="001F2084" w:rsidRDefault="001F2084" w:rsidP="001F20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5081362"/>
      <w:docPartObj>
        <w:docPartGallery w:val="Page Numbers (Bottom of Page)"/>
        <w:docPartUnique/>
      </w:docPartObj>
    </w:sdtPr>
    <w:sdtEndPr>
      <w:rPr>
        <w:noProof/>
      </w:rPr>
    </w:sdtEndPr>
    <w:sdtContent>
      <w:p w14:paraId="26899CA7" w14:textId="19A5073F" w:rsidR="001F2084" w:rsidRDefault="001F2084">
        <w:pPr>
          <w:pStyle w:val="Footer"/>
        </w:pPr>
        <w:r>
          <w:fldChar w:fldCharType="begin"/>
        </w:r>
        <w:r>
          <w:instrText xml:space="preserve"> PAGE   \* MERGEFORMAT </w:instrText>
        </w:r>
        <w:r>
          <w:fldChar w:fldCharType="separate"/>
        </w:r>
        <w:r>
          <w:rPr>
            <w:noProof/>
          </w:rPr>
          <w:t>2</w:t>
        </w:r>
        <w:r>
          <w:rPr>
            <w:noProof/>
          </w:rPr>
          <w:fldChar w:fldCharType="end"/>
        </w:r>
      </w:p>
    </w:sdtContent>
  </w:sdt>
  <w:p w14:paraId="464DB155" w14:textId="77777777" w:rsidR="001F2084" w:rsidRDefault="001F20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9B8B3" w14:textId="77777777" w:rsidR="001F2084" w:rsidRDefault="001F2084" w:rsidP="001F2084">
      <w:pPr>
        <w:spacing w:after="0" w:line="240" w:lineRule="auto"/>
      </w:pPr>
      <w:r>
        <w:separator/>
      </w:r>
    </w:p>
  </w:footnote>
  <w:footnote w:type="continuationSeparator" w:id="0">
    <w:p w14:paraId="16B8FFE2" w14:textId="77777777" w:rsidR="001F2084" w:rsidRDefault="001F2084" w:rsidP="001F20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E41D16"/>
    <w:multiLevelType w:val="hybridMultilevel"/>
    <w:tmpl w:val="61265B44"/>
    <w:lvl w:ilvl="0" w:tplc="3FA02B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FD3E80"/>
    <w:multiLevelType w:val="hybridMultilevel"/>
    <w:tmpl w:val="10643C06"/>
    <w:lvl w:ilvl="0" w:tplc="4134D3B0">
      <w:start w:val="1"/>
      <w:numFmt w:val="bullet"/>
      <w:lvlText w:val=""/>
      <w:lvlJc w:val="left"/>
      <w:pPr>
        <w:tabs>
          <w:tab w:val="num" w:pos="720"/>
        </w:tabs>
        <w:ind w:left="720" w:hanging="360"/>
      </w:pPr>
      <w:rPr>
        <w:rFonts w:ascii="Wingdings 3" w:hAnsi="Wingdings 3" w:hint="default"/>
      </w:rPr>
    </w:lvl>
    <w:lvl w:ilvl="1" w:tplc="A69C4C1E" w:tentative="1">
      <w:start w:val="1"/>
      <w:numFmt w:val="bullet"/>
      <w:lvlText w:val=""/>
      <w:lvlJc w:val="left"/>
      <w:pPr>
        <w:tabs>
          <w:tab w:val="num" w:pos="1440"/>
        </w:tabs>
        <w:ind w:left="1440" w:hanging="360"/>
      </w:pPr>
      <w:rPr>
        <w:rFonts w:ascii="Wingdings 3" w:hAnsi="Wingdings 3" w:hint="default"/>
      </w:rPr>
    </w:lvl>
    <w:lvl w:ilvl="2" w:tplc="9710D2A2" w:tentative="1">
      <w:start w:val="1"/>
      <w:numFmt w:val="bullet"/>
      <w:lvlText w:val=""/>
      <w:lvlJc w:val="left"/>
      <w:pPr>
        <w:tabs>
          <w:tab w:val="num" w:pos="2160"/>
        </w:tabs>
        <w:ind w:left="2160" w:hanging="360"/>
      </w:pPr>
      <w:rPr>
        <w:rFonts w:ascii="Wingdings 3" w:hAnsi="Wingdings 3" w:hint="default"/>
      </w:rPr>
    </w:lvl>
    <w:lvl w:ilvl="3" w:tplc="3FAAE644" w:tentative="1">
      <w:start w:val="1"/>
      <w:numFmt w:val="bullet"/>
      <w:lvlText w:val=""/>
      <w:lvlJc w:val="left"/>
      <w:pPr>
        <w:tabs>
          <w:tab w:val="num" w:pos="2880"/>
        </w:tabs>
        <w:ind w:left="2880" w:hanging="360"/>
      </w:pPr>
      <w:rPr>
        <w:rFonts w:ascii="Wingdings 3" w:hAnsi="Wingdings 3" w:hint="default"/>
      </w:rPr>
    </w:lvl>
    <w:lvl w:ilvl="4" w:tplc="854058D8" w:tentative="1">
      <w:start w:val="1"/>
      <w:numFmt w:val="bullet"/>
      <w:lvlText w:val=""/>
      <w:lvlJc w:val="left"/>
      <w:pPr>
        <w:tabs>
          <w:tab w:val="num" w:pos="3600"/>
        </w:tabs>
        <w:ind w:left="3600" w:hanging="360"/>
      </w:pPr>
      <w:rPr>
        <w:rFonts w:ascii="Wingdings 3" w:hAnsi="Wingdings 3" w:hint="default"/>
      </w:rPr>
    </w:lvl>
    <w:lvl w:ilvl="5" w:tplc="BC20887E" w:tentative="1">
      <w:start w:val="1"/>
      <w:numFmt w:val="bullet"/>
      <w:lvlText w:val=""/>
      <w:lvlJc w:val="left"/>
      <w:pPr>
        <w:tabs>
          <w:tab w:val="num" w:pos="4320"/>
        </w:tabs>
        <w:ind w:left="4320" w:hanging="360"/>
      </w:pPr>
      <w:rPr>
        <w:rFonts w:ascii="Wingdings 3" w:hAnsi="Wingdings 3" w:hint="default"/>
      </w:rPr>
    </w:lvl>
    <w:lvl w:ilvl="6" w:tplc="F56CDBD6" w:tentative="1">
      <w:start w:val="1"/>
      <w:numFmt w:val="bullet"/>
      <w:lvlText w:val=""/>
      <w:lvlJc w:val="left"/>
      <w:pPr>
        <w:tabs>
          <w:tab w:val="num" w:pos="5040"/>
        </w:tabs>
        <w:ind w:left="5040" w:hanging="360"/>
      </w:pPr>
      <w:rPr>
        <w:rFonts w:ascii="Wingdings 3" w:hAnsi="Wingdings 3" w:hint="default"/>
      </w:rPr>
    </w:lvl>
    <w:lvl w:ilvl="7" w:tplc="5E8EE42C" w:tentative="1">
      <w:start w:val="1"/>
      <w:numFmt w:val="bullet"/>
      <w:lvlText w:val=""/>
      <w:lvlJc w:val="left"/>
      <w:pPr>
        <w:tabs>
          <w:tab w:val="num" w:pos="5760"/>
        </w:tabs>
        <w:ind w:left="5760" w:hanging="360"/>
      </w:pPr>
      <w:rPr>
        <w:rFonts w:ascii="Wingdings 3" w:hAnsi="Wingdings 3" w:hint="default"/>
      </w:rPr>
    </w:lvl>
    <w:lvl w:ilvl="8" w:tplc="208036C0" w:tentative="1">
      <w:start w:val="1"/>
      <w:numFmt w:val="bullet"/>
      <w:lvlText w:val=""/>
      <w:lvlJc w:val="left"/>
      <w:pPr>
        <w:tabs>
          <w:tab w:val="num" w:pos="6480"/>
        </w:tabs>
        <w:ind w:left="6480" w:hanging="360"/>
      </w:pPr>
      <w:rPr>
        <w:rFonts w:ascii="Wingdings 3" w:hAnsi="Wingdings 3" w:hint="default"/>
      </w:rPr>
    </w:lvl>
  </w:abstractNum>
  <w:num w:numId="1" w16cid:durableId="1834449048">
    <w:abstractNumId w:val="0"/>
  </w:num>
  <w:num w:numId="2" w16cid:durableId="1304122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readOnly"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6744"/>
    <w:rsid w:val="000070ED"/>
    <w:rsid w:val="00015097"/>
    <w:rsid w:val="00016BB8"/>
    <w:rsid w:val="00026A1E"/>
    <w:rsid w:val="00035101"/>
    <w:rsid w:val="00035DF0"/>
    <w:rsid w:val="00037D13"/>
    <w:rsid w:val="00040A42"/>
    <w:rsid w:val="00043852"/>
    <w:rsid w:val="00054952"/>
    <w:rsid w:val="00054958"/>
    <w:rsid w:val="00060A0A"/>
    <w:rsid w:val="0006143F"/>
    <w:rsid w:val="000644F8"/>
    <w:rsid w:val="00064A68"/>
    <w:rsid w:val="000669F2"/>
    <w:rsid w:val="000721BD"/>
    <w:rsid w:val="0007505B"/>
    <w:rsid w:val="00075489"/>
    <w:rsid w:val="00075596"/>
    <w:rsid w:val="0007583F"/>
    <w:rsid w:val="00075CF1"/>
    <w:rsid w:val="00076001"/>
    <w:rsid w:val="00077760"/>
    <w:rsid w:val="0008274A"/>
    <w:rsid w:val="000841D8"/>
    <w:rsid w:val="00090741"/>
    <w:rsid w:val="000933A8"/>
    <w:rsid w:val="00093E91"/>
    <w:rsid w:val="000A39DD"/>
    <w:rsid w:val="000B10FF"/>
    <w:rsid w:val="000B19A9"/>
    <w:rsid w:val="000B2B5C"/>
    <w:rsid w:val="000B622C"/>
    <w:rsid w:val="000C0CCA"/>
    <w:rsid w:val="000C1E10"/>
    <w:rsid w:val="000C4EDA"/>
    <w:rsid w:val="000C546F"/>
    <w:rsid w:val="000C5AD2"/>
    <w:rsid w:val="000D040D"/>
    <w:rsid w:val="000D7C89"/>
    <w:rsid w:val="000F0E90"/>
    <w:rsid w:val="000F4589"/>
    <w:rsid w:val="000F7313"/>
    <w:rsid w:val="001053CC"/>
    <w:rsid w:val="0011029F"/>
    <w:rsid w:val="001214C2"/>
    <w:rsid w:val="0012214B"/>
    <w:rsid w:val="00130F89"/>
    <w:rsid w:val="001318C8"/>
    <w:rsid w:val="0013342B"/>
    <w:rsid w:val="001341C4"/>
    <w:rsid w:val="00137CD1"/>
    <w:rsid w:val="0014389E"/>
    <w:rsid w:val="00145F14"/>
    <w:rsid w:val="00150265"/>
    <w:rsid w:val="00150A94"/>
    <w:rsid w:val="00152A76"/>
    <w:rsid w:val="00154006"/>
    <w:rsid w:val="00155AB3"/>
    <w:rsid w:val="00160693"/>
    <w:rsid w:val="00163DCC"/>
    <w:rsid w:val="00166DAB"/>
    <w:rsid w:val="001760E1"/>
    <w:rsid w:val="001827FC"/>
    <w:rsid w:val="001B1ECB"/>
    <w:rsid w:val="001B2162"/>
    <w:rsid w:val="001B7A40"/>
    <w:rsid w:val="001C1BE3"/>
    <w:rsid w:val="001C267D"/>
    <w:rsid w:val="001D5740"/>
    <w:rsid w:val="001E3DC5"/>
    <w:rsid w:val="001E6888"/>
    <w:rsid w:val="001E6C36"/>
    <w:rsid w:val="001F2084"/>
    <w:rsid w:val="001F311A"/>
    <w:rsid w:val="001F3962"/>
    <w:rsid w:val="001F3B26"/>
    <w:rsid w:val="00215AEC"/>
    <w:rsid w:val="00216C85"/>
    <w:rsid w:val="0023382B"/>
    <w:rsid w:val="00237BC6"/>
    <w:rsid w:val="00245444"/>
    <w:rsid w:val="002519E2"/>
    <w:rsid w:val="00251F7A"/>
    <w:rsid w:val="002544EE"/>
    <w:rsid w:val="002548E1"/>
    <w:rsid w:val="00256A21"/>
    <w:rsid w:val="00260369"/>
    <w:rsid w:val="00265077"/>
    <w:rsid w:val="00273EDD"/>
    <w:rsid w:val="00275817"/>
    <w:rsid w:val="00282AF4"/>
    <w:rsid w:val="0028406A"/>
    <w:rsid w:val="00285E0B"/>
    <w:rsid w:val="00295837"/>
    <w:rsid w:val="002B4BB4"/>
    <w:rsid w:val="002C3965"/>
    <w:rsid w:val="002D3765"/>
    <w:rsid w:val="002D4360"/>
    <w:rsid w:val="002D5EDB"/>
    <w:rsid w:val="002E54E6"/>
    <w:rsid w:val="002E615D"/>
    <w:rsid w:val="002F0FFE"/>
    <w:rsid w:val="00301118"/>
    <w:rsid w:val="00321C4C"/>
    <w:rsid w:val="0032367A"/>
    <w:rsid w:val="00330C4F"/>
    <w:rsid w:val="00335358"/>
    <w:rsid w:val="0034421F"/>
    <w:rsid w:val="00347632"/>
    <w:rsid w:val="003524B3"/>
    <w:rsid w:val="003616D8"/>
    <w:rsid w:val="00362368"/>
    <w:rsid w:val="003650DB"/>
    <w:rsid w:val="003659B6"/>
    <w:rsid w:val="00370282"/>
    <w:rsid w:val="003802C4"/>
    <w:rsid w:val="003834A0"/>
    <w:rsid w:val="00392EB0"/>
    <w:rsid w:val="0039366E"/>
    <w:rsid w:val="003A06FF"/>
    <w:rsid w:val="003A2A19"/>
    <w:rsid w:val="003A2AE5"/>
    <w:rsid w:val="003A5792"/>
    <w:rsid w:val="003A7AA4"/>
    <w:rsid w:val="003B62E4"/>
    <w:rsid w:val="003C343F"/>
    <w:rsid w:val="003C7C9D"/>
    <w:rsid w:val="003D18D9"/>
    <w:rsid w:val="003E6A7B"/>
    <w:rsid w:val="003F2A7C"/>
    <w:rsid w:val="00400BBC"/>
    <w:rsid w:val="00401F32"/>
    <w:rsid w:val="00405DDD"/>
    <w:rsid w:val="00411E3C"/>
    <w:rsid w:val="00420EA7"/>
    <w:rsid w:val="00421556"/>
    <w:rsid w:val="00425BB2"/>
    <w:rsid w:val="00450980"/>
    <w:rsid w:val="0045782A"/>
    <w:rsid w:val="00463DA3"/>
    <w:rsid w:val="004656E0"/>
    <w:rsid w:val="00485848"/>
    <w:rsid w:val="00497FDA"/>
    <w:rsid w:val="004A6E14"/>
    <w:rsid w:val="004C03B6"/>
    <w:rsid w:val="004C1699"/>
    <w:rsid w:val="004C3576"/>
    <w:rsid w:val="004D0887"/>
    <w:rsid w:val="004D1445"/>
    <w:rsid w:val="004D44B1"/>
    <w:rsid w:val="004D4DBD"/>
    <w:rsid w:val="004D4F6C"/>
    <w:rsid w:val="004E2BA0"/>
    <w:rsid w:val="004E2EF1"/>
    <w:rsid w:val="004F3AF8"/>
    <w:rsid w:val="004F5A16"/>
    <w:rsid w:val="00502B6A"/>
    <w:rsid w:val="00503E54"/>
    <w:rsid w:val="00512C19"/>
    <w:rsid w:val="00520149"/>
    <w:rsid w:val="00524145"/>
    <w:rsid w:val="00534C20"/>
    <w:rsid w:val="00536155"/>
    <w:rsid w:val="0053615D"/>
    <w:rsid w:val="0053737F"/>
    <w:rsid w:val="005375A4"/>
    <w:rsid w:val="00542161"/>
    <w:rsid w:val="00543AD1"/>
    <w:rsid w:val="00550395"/>
    <w:rsid w:val="00550983"/>
    <w:rsid w:val="00555D57"/>
    <w:rsid w:val="00565F6E"/>
    <w:rsid w:val="00574A74"/>
    <w:rsid w:val="0058413D"/>
    <w:rsid w:val="005A521B"/>
    <w:rsid w:val="005A5D75"/>
    <w:rsid w:val="005A6A1F"/>
    <w:rsid w:val="005A6FCE"/>
    <w:rsid w:val="005B2FCC"/>
    <w:rsid w:val="005C10CD"/>
    <w:rsid w:val="005C3DF6"/>
    <w:rsid w:val="005C72A4"/>
    <w:rsid w:val="005D2A7D"/>
    <w:rsid w:val="005F4637"/>
    <w:rsid w:val="005F6D1D"/>
    <w:rsid w:val="006042BF"/>
    <w:rsid w:val="00623124"/>
    <w:rsid w:val="00632220"/>
    <w:rsid w:val="00643A9C"/>
    <w:rsid w:val="00654D19"/>
    <w:rsid w:val="00655977"/>
    <w:rsid w:val="0066037B"/>
    <w:rsid w:val="006607F5"/>
    <w:rsid w:val="006609FA"/>
    <w:rsid w:val="00661261"/>
    <w:rsid w:val="0066781D"/>
    <w:rsid w:val="00671B57"/>
    <w:rsid w:val="006729FA"/>
    <w:rsid w:val="00674D08"/>
    <w:rsid w:val="00682AE7"/>
    <w:rsid w:val="0068717D"/>
    <w:rsid w:val="00690AAA"/>
    <w:rsid w:val="006A4FF9"/>
    <w:rsid w:val="006C50DF"/>
    <w:rsid w:val="006C63C9"/>
    <w:rsid w:val="006D3632"/>
    <w:rsid w:val="006E391B"/>
    <w:rsid w:val="006E428E"/>
    <w:rsid w:val="006E4374"/>
    <w:rsid w:val="006E4CE3"/>
    <w:rsid w:val="006F1DF4"/>
    <w:rsid w:val="006F3D73"/>
    <w:rsid w:val="006F4D5F"/>
    <w:rsid w:val="006F5868"/>
    <w:rsid w:val="00700D2B"/>
    <w:rsid w:val="00714504"/>
    <w:rsid w:val="00735226"/>
    <w:rsid w:val="00740B91"/>
    <w:rsid w:val="007447E8"/>
    <w:rsid w:val="00753EC5"/>
    <w:rsid w:val="00754E4C"/>
    <w:rsid w:val="00755E5A"/>
    <w:rsid w:val="00756C2D"/>
    <w:rsid w:val="00757FF1"/>
    <w:rsid w:val="0076602E"/>
    <w:rsid w:val="00766677"/>
    <w:rsid w:val="00771BE6"/>
    <w:rsid w:val="00772BE2"/>
    <w:rsid w:val="00790054"/>
    <w:rsid w:val="007901EF"/>
    <w:rsid w:val="007A3863"/>
    <w:rsid w:val="007A530D"/>
    <w:rsid w:val="007A6D3E"/>
    <w:rsid w:val="007B08AC"/>
    <w:rsid w:val="007B4F2D"/>
    <w:rsid w:val="007C0E55"/>
    <w:rsid w:val="007D64DD"/>
    <w:rsid w:val="007E0A1C"/>
    <w:rsid w:val="007E0E8B"/>
    <w:rsid w:val="007E447A"/>
    <w:rsid w:val="007E7745"/>
    <w:rsid w:val="007F15CB"/>
    <w:rsid w:val="00806348"/>
    <w:rsid w:val="008071C6"/>
    <w:rsid w:val="008127E7"/>
    <w:rsid w:val="0081771D"/>
    <w:rsid w:val="0082761D"/>
    <w:rsid w:val="00830B33"/>
    <w:rsid w:val="008353D4"/>
    <w:rsid w:val="00843DA0"/>
    <w:rsid w:val="00845814"/>
    <w:rsid w:val="0086132A"/>
    <w:rsid w:val="00864C6C"/>
    <w:rsid w:val="00870E95"/>
    <w:rsid w:val="00873361"/>
    <w:rsid w:val="00880CBB"/>
    <w:rsid w:val="008814FD"/>
    <w:rsid w:val="008838A1"/>
    <w:rsid w:val="008860CA"/>
    <w:rsid w:val="00886F6C"/>
    <w:rsid w:val="008B46DB"/>
    <w:rsid w:val="008C099D"/>
    <w:rsid w:val="008C2F3F"/>
    <w:rsid w:val="008C73C3"/>
    <w:rsid w:val="008F3ADA"/>
    <w:rsid w:val="008F5575"/>
    <w:rsid w:val="00900CBF"/>
    <w:rsid w:val="00901055"/>
    <w:rsid w:val="009012AD"/>
    <w:rsid w:val="009022AB"/>
    <w:rsid w:val="00913AF5"/>
    <w:rsid w:val="00915688"/>
    <w:rsid w:val="0092434E"/>
    <w:rsid w:val="00926E35"/>
    <w:rsid w:val="00930594"/>
    <w:rsid w:val="00932B94"/>
    <w:rsid w:val="00933AAE"/>
    <w:rsid w:val="00933BF6"/>
    <w:rsid w:val="009409EF"/>
    <w:rsid w:val="0094104B"/>
    <w:rsid w:val="00943884"/>
    <w:rsid w:val="0095568B"/>
    <w:rsid w:val="00963DE4"/>
    <w:rsid w:val="00967C8A"/>
    <w:rsid w:val="00981929"/>
    <w:rsid w:val="009850FE"/>
    <w:rsid w:val="00987F70"/>
    <w:rsid w:val="0099741B"/>
    <w:rsid w:val="009A13D4"/>
    <w:rsid w:val="009A2694"/>
    <w:rsid w:val="009B740B"/>
    <w:rsid w:val="009C6B4B"/>
    <w:rsid w:val="009D0C6E"/>
    <w:rsid w:val="009D1342"/>
    <w:rsid w:val="009D1D1E"/>
    <w:rsid w:val="009D2952"/>
    <w:rsid w:val="009D2EB9"/>
    <w:rsid w:val="009D62C7"/>
    <w:rsid w:val="009E530E"/>
    <w:rsid w:val="009F0CCE"/>
    <w:rsid w:val="009F3E01"/>
    <w:rsid w:val="00A01F86"/>
    <w:rsid w:val="00A035FD"/>
    <w:rsid w:val="00A13B51"/>
    <w:rsid w:val="00A21740"/>
    <w:rsid w:val="00A24434"/>
    <w:rsid w:val="00A351AE"/>
    <w:rsid w:val="00A36BA7"/>
    <w:rsid w:val="00A43F94"/>
    <w:rsid w:val="00A452FC"/>
    <w:rsid w:val="00A45E6E"/>
    <w:rsid w:val="00A4631F"/>
    <w:rsid w:val="00A463FB"/>
    <w:rsid w:val="00A46666"/>
    <w:rsid w:val="00A47F2B"/>
    <w:rsid w:val="00A55321"/>
    <w:rsid w:val="00A63CB6"/>
    <w:rsid w:val="00A82883"/>
    <w:rsid w:val="00A86022"/>
    <w:rsid w:val="00A92D7F"/>
    <w:rsid w:val="00A93E63"/>
    <w:rsid w:val="00A94EAD"/>
    <w:rsid w:val="00A96EB3"/>
    <w:rsid w:val="00AA1466"/>
    <w:rsid w:val="00AB2410"/>
    <w:rsid w:val="00AC21A9"/>
    <w:rsid w:val="00AC2FE6"/>
    <w:rsid w:val="00AC6A3C"/>
    <w:rsid w:val="00AD2312"/>
    <w:rsid w:val="00AD39B2"/>
    <w:rsid w:val="00AE28B0"/>
    <w:rsid w:val="00AE4DFD"/>
    <w:rsid w:val="00AE5467"/>
    <w:rsid w:val="00AE791D"/>
    <w:rsid w:val="00AF5873"/>
    <w:rsid w:val="00B0002C"/>
    <w:rsid w:val="00B02980"/>
    <w:rsid w:val="00B07674"/>
    <w:rsid w:val="00B16503"/>
    <w:rsid w:val="00B17DB7"/>
    <w:rsid w:val="00B21011"/>
    <w:rsid w:val="00B22B88"/>
    <w:rsid w:val="00B26CD7"/>
    <w:rsid w:val="00B27C34"/>
    <w:rsid w:val="00B33ECC"/>
    <w:rsid w:val="00B36442"/>
    <w:rsid w:val="00B46072"/>
    <w:rsid w:val="00B46212"/>
    <w:rsid w:val="00B52BBA"/>
    <w:rsid w:val="00B63B1B"/>
    <w:rsid w:val="00B77C72"/>
    <w:rsid w:val="00B77E30"/>
    <w:rsid w:val="00B8117A"/>
    <w:rsid w:val="00B855DB"/>
    <w:rsid w:val="00B91880"/>
    <w:rsid w:val="00B92988"/>
    <w:rsid w:val="00BA09B9"/>
    <w:rsid w:val="00BA16B1"/>
    <w:rsid w:val="00BC2608"/>
    <w:rsid w:val="00BC5C23"/>
    <w:rsid w:val="00BC5CD4"/>
    <w:rsid w:val="00BD1D41"/>
    <w:rsid w:val="00BD2756"/>
    <w:rsid w:val="00BD4465"/>
    <w:rsid w:val="00BD5F90"/>
    <w:rsid w:val="00BD797B"/>
    <w:rsid w:val="00BE2285"/>
    <w:rsid w:val="00BE3FAA"/>
    <w:rsid w:val="00BE5F64"/>
    <w:rsid w:val="00BF54B3"/>
    <w:rsid w:val="00C00D00"/>
    <w:rsid w:val="00C049CA"/>
    <w:rsid w:val="00C04FEC"/>
    <w:rsid w:val="00C142E6"/>
    <w:rsid w:val="00C20A50"/>
    <w:rsid w:val="00C22D7D"/>
    <w:rsid w:val="00C2686B"/>
    <w:rsid w:val="00C27713"/>
    <w:rsid w:val="00C367E6"/>
    <w:rsid w:val="00C36F3C"/>
    <w:rsid w:val="00C379EF"/>
    <w:rsid w:val="00C418E7"/>
    <w:rsid w:val="00C43966"/>
    <w:rsid w:val="00C50D50"/>
    <w:rsid w:val="00C56B08"/>
    <w:rsid w:val="00C7416B"/>
    <w:rsid w:val="00C7797B"/>
    <w:rsid w:val="00C84D3B"/>
    <w:rsid w:val="00C93BC0"/>
    <w:rsid w:val="00C93CB9"/>
    <w:rsid w:val="00CA2363"/>
    <w:rsid w:val="00CC2A27"/>
    <w:rsid w:val="00CC3D48"/>
    <w:rsid w:val="00CD0441"/>
    <w:rsid w:val="00CD141D"/>
    <w:rsid w:val="00CD2718"/>
    <w:rsid w:val="00CD2DDE"/>
    <w:rsid w:val="00CE2531"/>
    <w:rsid w:val="00CF5117"/>
    <w:rsid w:val="00CF7C3F"/>
    <w:rsid w:val="00D27310"/>
    <w:rsid w:val="00D27D57"/>
    <w:rsid w:val="00D31A7B"/>
    <w:rsid w:val="00D34D3D"/>
    <w:rsid w:val="00D34F6A"/>
    <w:rsid w:val="00D35778"/>
    <w:rsid w:val="00D35982"/>
    <w:rsid w:val="00D407AF"/>
    <w:rsid w:val="00D40D17"/>
    <w:rsid w:val="00D41F32"/>
    <w:rsid w:val="00D44BB3"/>
    <w:rsid w:val="00D47E9E"/>
    <w:rsid w:val="00D55AB7"/>
    <w:rsid w:val="00D56564"/>
    <w:rsid w:val="00D56BDA"/>
    <w:rsid w:val="00D61E11"/>
    <w:rsid w:val="00D63DC6"/>
    <w:rsid w:val="00D64A28"/>
    <w:rsid w:val="00D6561F"/>
    <w:rsid w:val="00D66FF4"/>
    <w:rsid w:val="00D674BA"/>
    <w:rsid w:val="00D702A7"/>
    <w:rsid w:val="00D71445"/>
    <w:rsid w:val="00D72A77"/>
    <w:rsid w:val="00D73FB0"/>
    <w:rsid w:val="00D770AA"/>
    <w:rsid w:val="00D7745D"/>
    <w:rsid w:val="00D8271F"/>
    <w:rsid w:val="00D90BE7"/>
    <w:rsid w:val="00D92E9E"/>
    <w:rsid w:val="00D93241"/>
    <w:rsid w:val="00D95F59"/>
    <w:rsid w:val="00DA231E"/>
    <w:rsid w:val="00DA4CA6"/>
    <w:rsid w:val="00DB124C"/>
    <w:rsid w:val="00DB2C16"/>
    <w:rsid w:val="00DC1B27"/>
    <w:rsid w:val="00DC1F47"/>
    <w:rsid w:val="00DC4B42"/>
    <w:rsid w:val="00DD5501"/>
    <w:rsid w:val="00DD7E1A"/>
    <w:rsid w:val="00DE1AB1"/>
    <w:rsid w:val="00DE1C13"/>
    <w:rsid w:val="00DE3011"/>
    <w:rsid w:val="00DE432A"/>
    <w:rsid w:val="00DF1BB5"/>
    <w:rsid w:val="00E0308C"/>
    <w:rsid w:val="00E0614A"/>
    <w:rsid w:val="00E164DA"/>
    <w:rsid w:val="00E2232D"/>
    <w:rsid w:val="00E242BD"/>
    <w:rsid w:val="00E316FA"/>
    <w:rsid w:val="00E421E1"/>
    <w:rsid w:val="00E42B52"/>
    <w:rsid w:val="00E520BC"/>
    <w:rsid w:val="00E60B58"/>
    <w:rsid w:val="00E6462B"/>
    <w:rsid w:val="00E755A8"/>
    <w:rsid w:val="00E8322D"/>
    <w:rsid w:val="00E84081"/>
    <w:rsid w:val="00E84938"/>
    <w:rsid w:val="00E910E7"/>
    <w:rsid w:val="00E97169"/>
    <w:rsid w:val="00EA0AF0"/>
    <w:rsid w:val="00EB12BC"/>
    <w:rsid w:val="00EC1BFA"/>
    <w:rsid w:val="00EC42BC"/>
    <w:rsid w:val="00ED0C9B"/>
    <w:rsid w:val="00ED40AA"/>
    <w:rsid w:val="00ED6493"/>
    <w:rsid w:val="00ED6D42"/>
    <w:rsid w:val="00ED6F4D"/>
    <w:rsid w:val="00EE5BC4"/>
    <w:rsid w:val="00EE79D0"/>
    <w:rsid w:val="00EF0B77"/>
    <w:rsid w:val="00F01762"/>
    <w:rsid w:val="00F019E5"/>
    <w:rsid w:val="00F0308F"/>
    <w:rsid w:val="00F0543F"/>
    <w:rsid w:val="00F137E3"/>
    <w:rsid w:val="00F22B07"/>
    <w:rsid w:val="00F24696"/>
    <w:rsid w:val="00F3163F"/>
    <w:rsid w:val="00F43614"/>
    <w:rsid w:val="00F44BCC"/>
    <w:rsid w:val="00F456F3"/>
    <w:rsid w:val="00F45EF8"/>
    <w:rsid w:val="00F46413"/>
    <w:rsid w:val="00F46ACD"/>
    <w:rsid w:val="00F46DB0"/>
    <w:rsid w:val="00F55F29"/>
    <w:rsid w:val="00F57F21"/>
    <w:rsid w:val="00F65708"/>
    <w:rsid w:val="00F66A12"/>
    <w:rsid w:val="00F70FC2"/>
    <w:rsid w:val="00F77555"/>
    <w:rsid w:val="00F86578"/>
    <w:rsid w:val="00F906BB"/>
    <w:rsid w:val="00F90A13"/>
    <w:rsid w:val="00F91FEF"/>
    <w:rsid w:val="00F95BE5"/>
    <w:rsid w:val="00F9623F"/>
    <w:rsid w:val="00FA4DA8"/>
    <w:rsid w:val="00FA5E1E"/>
    <w:rsid w:val="00FB064B"/>
    <w:rsid w:val="00FB0D1D"/>
    <w:rsid w:val="00FB2BFA"/>
    <w:rsid w:val="00FC123C"/>
    <w:rsid w:val="00FC6847"/>
    <w:rsid w:val="00FC6D49"/>
    <w:rsid w:val="00FD4FC0"/>
    <w:rsid w:val="00FD6688"/>
    <w:rsid w:val="00FD71EF"/>
    <w:rsid w:val="00FE5B47"/>
    <w:rsid w:val="00FE6556"/>
    <w:rsid w:val="00FF1874"/>
    <w:rsid w:val="00FF24A3"/>
    <w:rsid w:val="00FF29C5"/>
    <w:rsid w:val="00FF46B5"/>
    <w:rsid w:val="00FF6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23124"/>
    <w:pPr>
      <w:keepNext/>
      <w:keepLines/>
      <w:spacing w:before="240" w:after="0"/>
      <w:outlineLvl w:val="0"/>
    </w:pPr>
    <w:rPr>
      <w:rFonts w:ascii="Arial" w:eastAsiaTheme="majorEastAsia" w:hAnsi="Arial" w:cs="Arial"/>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124"/>
    <w:rPr>
      <w:rFonts w:ascii="Arial" w:eastAsiaTheme="majorEastAsia" w:hAnsi="Arial" w:cs="Arial"/>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ListParagraph">
    <w:name w:val="List Paragraph"/>
    <w:basedOn w:val="Normal"/>
    <w:uiPriority w:val="34"/>
    <w:qFormat/>
    <w:rsid w:val="00D407AF"/>
    <w:pPr>
      <w:ind w:left="720"/>
      <w:contextualSpacing/>
    </w:pPr>
  </w:style>
  <w:style w:type="paragraph" w:styleId="NormalWeb">
    <w:name w:val="Normal (Web)"/>
    <w:basedOn w:val="Normal"/>
    <w:uiPriority w:val="99"/>
    <w:unhideWhenUsed/>
    <w:rsid w:val="000933A8"/>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6F1DF4"/>
    <w:rPr>
      <w:b/>
      <w:bCs/>
    </w:rPr>
  </w:style>
  <w:style w:type="character" w:customStyle="1" w:styleId="nlm-surname">
    <w:name w:val="nlm-surname"/>
    <w:basedOn w:val="DefaultParagraphFont"/>
    <w:rsid w:val="003A2AE5"/>
  </w:style>
  <w:style w:type="character" w:customStyle="1" w:styleId="nlm-given-names">
    <w:name w:val="nlm-given-names"/>
    <w:basedOn w:val="DefaultParagraphFont"/>
    <w:rsid w:val="003A2AE5"/>
  </w:style>
  <w:style w:type="paragraph" w:styleId="NoSpacing">
    <w:name w:val="No Spacing"/>
    <w:uiPriority w:val="1"/>
    <w:qFormat/>
    <w:rsid w:val="00C04FEC"/>
    <w:pPr>
      <w:spacing w:after="0" w:line="240" w:lineRule="auto"/>
    </w:pPr>
  </w:style>
  <w:style w:type="character" w:customStyle="1" w:styleId="page-headerpre-heading">
    <w:name w:val="page-header__pre-heading"/>
    <w:basedOn w:val="DefaultParagraphFont"/>
    <w:rsid w:val="00064A68"/>
  </w:style>
  <w:style w:type="paragraph" w:styleId="Header">
    <w:name w:val="header"/>
    <w:basedOn w:val="Normal"/>
    <w:link w:val="HeaderChar"/>
    <w:uiPriority w:val="99"/>
    <w:unhideWhenUsed/>
    <w:rsid w:val="001F20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084"/>
  </w:style>
  <w:style w:type="paragraph" w:styleId="Footer">
    <w:name w:val="footer"/>
    <w:basedOn w:val="Normal"/>
    <w:link w:val="FooterChar"/>
    <w:uiPriority w:val="99"/>
    <w:unhideWhenUsed/>
    <w:rsid w:val="001F20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0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69157">
      <w:bodyDiv w:val="1"/>
      <w:marLeft w:val="0"/>
      <w:marRight w:val="0"/>
      <w:marTop w:val="0"/>
      <w:marBottom w:val="0"/>
      <w:divBdr>
        <w:top w:val="none" w:sz="0" w:space="0" w:color="auto"/>
        <w:left w:val="none" w:sz="0" w:space="0" w:color="auto"/>
        <w:bottom w:val="none" w:sz="0" w:space="0" w:color="auto"/>
        <w:right w:val="none" w:sz="0" w:space="0" w:color="auto"/>
      </w:divBdr>
    </w:div>
    <w:div w:id="103425571">
      <w:bodyDiv w:val="1"/>
      <w:marLeft w:val="0"/>
      <w:marRight w:val="0"/>
      <w:marTop w:val="0"/>
      <w:marBottom w:val="0"/>
      <w:divBdr>
        <w:top w:val="none" w:sz="0" w:space="0" w:color="auto"/>
        <w:left w:val="none" w:sz="0" w:space="0" w:color="auto"/>
        <w:bottom w:val="none" w:sz="0" w:space="0" w:color="auto"/>
        <w:right w:val="none" w:sz="0" w:space="0" w:color="auto"/>
      </w:divBdr>
    </w:div>
    <w:div w:id="180826280">
      <w:bodyDiv w:val="1"/>
      <w:marLeft w:val="0"/>
      <w:marRight w:val="0"/>
      <w:marTop w:val="0"/>
      <w:marBottom w:val="0"/>
      <w:divBdr>
        <w:top w:val="none" w:sz="0" w:space="0" w:color="auto"/>
        <w:left w:val="none" w:sz="0" w:space="0" w:color="auto"/>
        <w:bottom w:val="none" w:sz="0" w:space="0" w:color="auto"/>
        <w:right w:val="none" w:sz="0" w:space="0" w:color="auto"/>
      </w:divBdr>
    </w:div>
    <w:div w:id="195314392">
      <w:bodyDiv w:val="1"/>
      <w:marLeft w:val="0"/>
      <w:marRight w:val="0"/>
      <w:marTop w:val="0"/>
      <w:marBottom w:val="0"/>
      <w:divBdr>
        <w:top w:val="none" w:sz="0" w:space="0" w:color="auto"/>
        <w:left w:val="none" w:sz="0" w:space="0" w:color="auto"/>
        <w:bottom w:val="none" w:sz="0" w:space="0" w:color="auto"/>
        <w:right w:val="none" w:sz="0" w:space="0" w:color="auto"/>
      </w:divBdr>
    </w:div>
    <w:div w:id="687635888">
      <w:bodyDiv w:val="1"/>
      <w:marLeft w:val="0"/>
      <w:marRight w:val="0"/>
      <w:marTop w:val="0"/>
      <w:marBottom w:val="0"/>
      <w:divBdr>
        <w:top w:val="none" w:sz="0" w:space="0" w:color="auto"/>
        <w:left w:val="none" w:sz="0" w:space="0" w:color="auto"/>
        <w:bottom w:val="none" w:sz="0" w:space="0" w:color="auto"/>
        <w:right w:val="none" w:sz="0" w:space="0" w:color="auto"/>
      </w:divBdr>
    </w:div>
    <w:div w:id="809983142">
      <w:bodyDiv w:val="1"/>
      <w:marLeft w:val="0"/>
      <w:marRight w:val="0"/>
      <w:marTop w:val="0"/>
      <w:marBottom w:val="0"/>
      <w:divBdr>
        <w:top w:val="none" w:sz="0" w:space="0" w:color="auto"/>
        <w:left w:val="none" w:sz="0" w:space="0" w:color="auto"/>
        <w:bottom w:val="none" w:sz="0" w:space="0" w:color="auto"/>
        <w:right w:val="none" w:sz="0" w:space="0" w:color="auto"/>
      </w:divBdr>
    </w:div>
    <w:div w:id="1419516584">
      <w:bodyDiv w:val="1"/>
      <w:marLeft w:val="0"/>
      <w:marRight w:val="0"/>
      <w:marTop w:val="0"/>
      <w:marBottom w:val="0"/>
      <w:divBdr>
        <w:top w:val="none" w:sz="0" w:space="0" w:color="auto"/>
        <w:left w:val="none" w:sz="0" w:space="0" w:color="auto"/>
        <w:bottom w:val="none" w:sz="0" w:space="0" w:color="auto"/>
        <w:right w:val="none" w:sz="0" w:space="0" w:color="auto"/>
      </w:divBdr>
      <w:divsChild>
        <w:div w:id="24332555">
          <w:marLeft w:val="0"/>
          <w:marRight w:val="0"/>
          <w:marTop w:val="0"/>
          <w:marBottom w:val="0"/>
          <w:divBdr>
            <w:top w:val="none" w:sz="0" w:space="0" w:color="auto"/>
            <w:left w:val="none" w:sz="0" w:space="0" w:color="auto"/>
            <w:bottom w:val="none" w:sz="0" w:space="0" w:color="auto"/>
            <w:right w:val="none" w:sz="0" w:space="0" w:color="auto"/>
          </w:divBdr>
        </w:div>
      </w:divsChild>
    </w:div>
    <w:div w:id="1597710793">
      <w:bodyDiv w:val="1"/>
      <w:marLeft w:val="0"/>
      <w:marRight w:val="0"/>
      <w:marTop w:val="0"/>
      <w:marBottom w:val="0"/>
      <w:divBdr>
        <w:top w:val="none" w:sz="0" w:space="0" w:color="auto"/>
        <w:left w:val="none" w:sz="0" w:space="0" w:color="auto"/>
        <w:bottom w:val="none" w:sz="0" w:space="0" w:color="auto"/>
        <w:right w:val="none" w:sz="0" w:space="0" w:color="auto"/>
      </w:divBdr>
    </w:div>
    <w:div w:id="1704357023">
      <w:bodyDiv w:val="1"/>
      <w:marLeft w:val="0"/>
      <w:marRight w:val="0"/>
      <w:marTop w:val="0"/>
      <w:marBottom w:val="0"/>
      <w:divBdr>
        <w:top w:val="none" w:sz="0" w:space="0" w:color="auto"/>
        <w:left w:val="none" w:sz="0" w:space="0" w:color="auto"/>
        <w:bottom w:val="none" w:sz="0" w:space="0" w:color="auto"/>
        <w:right w:val="none" w:sz="0" w:space="0" w:color="auto"/>
      </w:divBdr>
      <w:divsChild>
        <w:div w:id="461388134">
          <w:marLeft w:val="547"/>
          <w:marRight w:val="0"/>
          <w:marTop w:val="200"/>
          <w:marBottom w:val="0"/>
          <w:divBdr>
            <w:top w:val="none" w:sz="0" w:space="0" w:color="auto"/>
            <w:left w:val="none" w:sz="0" w:space="0" w:color="auto"/>
            <w:bottom w:val="none" w:sz="0" w:space="0" w:color="auto"/>
            <w:right w:val="none" w:sz="0" w:space="0" w:color="auto"/>
          </w:divBdr>
        </w:div>
        <w:div w:id="1549799127">
          <w:marLeft w:val="547"/>
          <w:marRight w:val="0"/>
          <w:marTop w:val="200"/>
          <w:marBottom w:val="0"/>
          <w:divBdr>
            <w:top w:val="none" w:sz="0" w:space="0" w:color="auto"/>
            <w:left w:val="none" w:sz="0" w:space="0" w:color="auto"/>
            <w:bottom w:val="none" w:sz="0" w:space="0" w:color="auto"/>
            <w:right w:val="none" w:sz="0" w:space="0" w:color="auto"/>
          </w:divBdr>
        </w:div>
      </w:divsChild>
    </w:div>
    <w:div w:id="1992978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onlinelibrary.wiley.com/doi/epdf/10.1111/j.1464-5491.2011.03320.x" TargetMode="External"/><Relationship Id="rId4" Type="http://schemas.openxmlformats.org/officeDocument/2006/relationships/webSettings" Target="webSettings.xml"/><Relationship Id="rId9" Type="http://schemas.openxmlformats.org/officeDocument/2006/relationships/hyperlink" Target="https://cks.nice.org.uk/topics/diabetes-type-2/background-information/preva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2132</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Elizabeth Cuffie</cp:lastModifiedBy>
  <cp:revision>2</cp:revision>
  <dcterms:created xsi:type="dcterms:W3CDTF">2022-04-26T22:42:00Z</dcterms:created>
  <dcterms:modified xsi:type="dcterms:W3CDTF">2022-04-26T22:42:00Z</dcterms:modified>
</cp:coreProperties>
</file>