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59629A42" w:rsidR="00245887" w:rsidRPr="00701C83" w:rsidRDefault="00841D74" w:rsidP="00935FF4">
      <w:pPr>
        <w:pStyle w:val="Title"/>
        <w:jc w:val="center"/>
        <w:rPr>
          <w:sz w:val="72"/>
          <w:szCs w:val="72"/>
        </w:rPr>
      </w:pPr>
      <w:r>
        <w:rPr>
          <w:sz w:val="72"/>
          <w:szCs w:val="72"/>
        </w:rPr>
        <w:t>Instrumentation and Control</w:t>
      </w:r>
      <w:r w:rsidR="000E0134">
        <w:rPr>
          <w:sz w:val="72"/>
          <w:szCs w:val="72"/>
        </w:rPr>
        <w:t xml:space="preserve"> Systems </w:t>
      </w:r>
    </w:p>
    <w:p w14:paraId="4D0458C6" w14:textId="77777777" w:rsidR="007F0501" w:rsidRDefault="007F0501" w:rsidP="007F0501">
      <w:pPr>
        <w:jc w:val="center"/>
        <w:rPr>
          <w:sz w:val="32"/>
          <w:u w:val="single"/>
        </w:rPr>
      </w:pPr>
    </w:p>
    <w:p w14:paraId="0BE006D3" w14:textId="34B74A4C" w:rsidR="007F0501" w:rsidRPr="00935FF4" w:rsidRDefault="007F0501" w:rsidP="00935FF4">
      <w:pPr>
        <w:jc w:val="center"/>
        <w:rPr>
          <w:sz w:val="32"/>
          <w:u w:val="single"/>
        </w:rPr>
      </w:pPr>
      <w:r>
        <w:rPr>
          <w:noProof/>
          <w:lang w:eastAsia="en-GB"/>
        </w:rPr>
        <w:drawing>
          <wp:inline distT="0" distB="0" distL="0" distR="0" wp14:anchorId="73793DF9" wp14:editId="1E064AB6">
            <wp:extent cx="2853267" cy="2823153"/>
            <wp:effectExtent l="0" t="0" r="4445" b="0"/>
            <wp:docPr id="2" name="Picture 2"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 of Wales Trinity Saint David in The United Kingdom : Review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61070" cy="2830874"/>
                    </a:xfrm>
                    <a:prstGeom prst="rect">
                      <a:avLst/>
                    </a:prstGeom>
                    <a:noFill/>
                    <a:ln>
                      <a:noFill/>
                    </a:ln>
                  </pic:spPr>
                </pic:pic>
              </a:graphicData>
            </a:graphic>
          </wp:inline>
        </w:drawing>
      </w:r>
    </w:p>
    <w:p w14:paraId="2C728779" w14:textId="77777777" w:rsidR="007F0501" w:rsidRPr="00C74F79" w:rsidRDefault="007F0501" w:rsidP="007F0501">
      <w:pPr>
        <w:jc w:val="center"/>
        <w:rPr>
          <w:sz w:val="36"/>
        </w:rPr>
      </w:pPr>
      <w:r w:rsidRPr="00C74F79">
        <w:rPr>
          <w:sz w:val="36"/>
        </w:rPr>
        <w:t>Tegan Ingram</w:t>
      </w:r>
    </w:p>
    <w:p w14:paraId="40C3F6FD" w14:textId="77777777" w:rsidR="007F0501" w:rsidRDefault="007F0501" w:rsidP="007F0501">
      <w:pPr>
        <w:jc w:val="center"/>
        <w:rPr>
          <w:b/>
          <w:sz w:val="32"/>
          <w:u w:val="single"/>
        </w:rPr>
      </w:pPr>
    </w:p>
    <w:p w14:paraId="12ED381E" w14:textId="73628F42" w:rsidR="007F0501" w:rsidRDefault="007F0501" w:rsidP="007F0501">
      <w:pPr>
        <w:jc w:val="center"/>
        <w:rPr>
          <w:sz w:val="36"/>
        </w:rPr>
      </w:pPr>
      <w:r>
        <w:rPr>
          <w:sz w:val="36"/>
        </w:rPr>
        <w:t>University of Wales Trinity Saint David</w:t>
      </w:r>
    </w:p>
    <w:p w14:paraId="318EA2CD" w14:textId="77777777" w:rsidR="007F0501" w:rsidRDefault="007F0501" w:rsidP="007F0501">
      <w:pPr>
        <w:jc w:val="center"/>
        <w:rPr>
          <w:sz w:val="36"/>
        </w:rPr>
      </w:pPr>
      <w:r>
        <w:rPr>
          <w:sz w:val="36"/>
        </w:rPr>
        <w:t>Ordinance, Munitions and Explosives Engineering</w:t>
      </w:r>
    </w:p>
    <w:p w14:paraId="6A5F1193" w14:textId="53190FBB" w:rsidR="007F0501" w:rsidRDefault="007F0501" w:rsidP="00935FF4">
      <w:pPr>
        <w:pStyle w:val="COVERPAGETEXT"/>
        <w:jc w:val="left"/>
        <w:rPr>
          <w:rFonts w:asciiTheme="minorHAnsi" w:hAnsiTheme="minorHAnsi"/>
          <w:sz w:val="32"/>
        </w:rPr>
      </w:pPr>
    </w:p>
    <w:p w14:paraId="5C32295D" w14:textId="10E6BB75" w:rsidR="007F0501" w:rsidRPr="00CF5892" w:rsidRDefault="007F0501" w:rsidP="007F0501">
      <w:pPr>
        <w:pStyle w:val="COVERPAGETEXT"/>
        <w:rPr>
          <w:rFonts w:asciiTheme="minorHAnsi" w:hAnsiTheme="minorHAnsi"/>
          <w:sz w:val="32"/>
        </w:rPr>
      </w:pPr>
      <w:r>
        <w:rPr>
          <w:rFonts w:asciiTheme="minorHAnsi" w:hAnsiTheme="minorHAnsi"/>
          <w:sz w:val="32"/>
        </w:rPr>
        <w:t xml:space="preserve">Supervisor:  </w:t>
      </w:r>
      <w:r w:rsidR="00B70E96">
        <w:rPr>
          <w:rStyle w:val="Strong"/>
          <w:rFonts w:asciiTheme="minorHAnsi" w:hAnsiTheme="minorHAnsi" w:cs="Segoe UI"/>
          <w:b w:val="0"/>
          <w:color w:val="1D2125"/>
          <w:sz w:val="32"/>
          <w:shd w:val="clear" w:color="auto" w:fill="FFFFFF"/>
        </w:rPr>
        <w:t xml:space="preserve">Steve Mosey </w:t>
      </w:r>
    </w:p>
    <w:p w14:paraId="4FACEED0" w14:textId="2CB59433" w:rsidR="00036F06" w:rsidRDefault="00701C83" w:rsidP="00935FF4">
      <w:pPr>
        <w:pStyle w:val="COVERPAGETEXT"/>
        <w:rPr>
          <w:rFonts w:asciiTheme="minorHAnsi" w:hAnsiTheme="minorHAnsi"/>
          <w:sz w:val="32"/>
        </w:rPr>
      </w:pPr>
      <w:r>
        <w:rPr>
          <w:rFonts w:asciiTheme="minorHAnsi" w:hAnsiTheme="minorHAnsi"/>
          <w:sz w:val="32"/>
        </w:rPr>
        <w:t>November 2025</w:t>
      </w:r>
    </w:p>
    <w:p w14:paraId="64180D68" w14:textId="77777777" w:rsidR="00B70E96" w:rsidRDefault="00B70E96" w:rsidP="00935FF4">
      <w:pPr>
        <w:pStyle w:val="COVERPAGETEXT"/>
        <w:rPr>
          <w:rFonts w:asciiTheme="minorHAnsi" w:hAnsiTheme="minorHAnsi"/>
          <w:sz w:val="32"/>
        </w:rPr>
      </w:pPr>
    </w:p>
    <w:p w14:paraId="38F5475B" w14:textId="77777777" w:rsidR="00B70E96" w:rsidRDefault="00B70E96" w:rsidP="00935FF4">
      <w:pPr>
        <w:pStyle w:val="COVERPAGETEXT"/>
        <w:rPr>
          <w:rFonts w:asciiTheme="minorHAnsi" w:hAnsiTheme="minorHAnsi"/>
          <w:sz w:val="32"/>
        </w:rPr>
      </w:pPr>
    </w:p>
    <w:p w14:paraId="69DE2ADB" w14:textId="77777777" w:rsidR="00701C83" w:rsidRPr="00935FF4" w:rsidRDefault="00701C83" w:rsidP="000E0134">
      <w:pPr>
        <w:pStyle w:val="COVERPAGETEXT"/>
        <w:jc w:val="left"/>
        <w:rPr>
          <w:sz w:val="32"/>
        </w:rPr>
      </w:pPr>
    </w:p>
    <w:sdt>
      <w:sdtPr>
        <w:rPr>
          <w:rFonts w:asciiTheme="minorHAnsi" w:eastAsiaTheme="minorEastAsia" w:hAnsiTheme="minorHAnsi" w:cstheme="minorBidi"/>
          <w:color w:val="auto"/>
          <w:sz w:val="21"/>
          <w:szCs w:val="21"/>
        </w:rPr>
        <w:id w:val="-1097873238"/>
        <w:docPartObj>
          <w:docPartGallery w:val="Table of Contents"/>
          <w:docPartUnique/>
        </w:docPartObj>
      </w:sdtPr>
      <w:sdtEndPr>
        <w:rPr>
          <w:b/>
          <w:bCs/>
          <w:noProof/>
        </w:rPr>
      </w:sdtEndPr>
      <w:sdtContent>
        <w:p w14:paraId="5018B97B" w14:textId="12D70E2F" w:rsidR="00DC3F53" w:rsidRDefault="00DC3F53">
          <w:pPr>
            <w:pStyle w:val="TOCHeading"/>
          </w:pPr>
          <w:r>
            <w:t>Table of Contents</w:t>
          </w:r>
        </w:p>
        <w:p w14:paraId="7CDDD1F0" w14:textId="4533D9E9" w:rsidR="005A00FD" w:rsidRDefault="00DC3F53">
          <w:pPr>
            <w:pStyle w:val="TOC1"/>
            <w:tabs>
              <w:tab w:val="right" w:leader="dot" w:pos="9350"/>
            </w:tabs>
            <w:rPr>
              <w:noProof/>
              <w:kern w:val="2"/>
              <w:sz w:val="24"/>
              <w:szCs w:val="24"/>
              <w:lang w:eastAsia="en-GB"/>
              <w14:ligatures w14:val="standardContextual"/>
            </w:rPr>
          </w:pPr>
          <w:r>
            <w:fldChar w:fldCharType="begin"/>
          </w:r>
          <w:r>
            <w:instrText xml:space="preserve"> TOC \o "1-3" \h \z \u </w:instrText>
          </w:r>
          <w:r>
            <w:fldChar w:fldCharType="separate"/>
          </w:r>
          <w:hyperlink w:anchor="_Toc219100687" w:history="1">
            <w:r w:rsidR="005A00FD" w:rsidRPr="00B3039C">
              <w:rPr>
                <w:rStyle w:val="Hyperlink"/>
                <w:noProof/>
              </w:rPr>
              <w:t>List of Figures</w:t>
            </w:r>
            <w:r w:rsidR="005A00FD">
              <w:rPr>
                <w:noProof/>
                <w:webHidden/>
              </w:rPr>
              <w:tab/>
            </w:r>
            <w:r w:rsidR="005A00FD">
              <w:rPr>
                <w:noProof/>
                <w:webHidden/>
              </w:rPr>
              <w:fldChar w:fldCharType="begin"/>
            </w:r>
            <w:r w:rsidR="005A00FD">
              <w:rPr>
                <w:noProof/>
                <w:webHidden/>
              </w:rPr>
              <w:instrText xml:space="preserve"> PAGEREF _Toc219100687 \h </w:instrText>
            </w:r>
            <w:r w:rsidR="005A00FD">
              <w:rPr>
                <w:noProof/>
                <w:webHidden/>
              </w:rPr>
            </w:r>
            <w:r w:rsidR="005A00FD">
              <w:rPr>
                <w:noProof/>
                <w:webHidden/>
              </w:rPr>
              <w:fldChar w:fldCharType="separate"/>
            </w:r>
            <w:r w:rsidR="005A00FD">
              <w:rPr>
                <w:noProof/>
                <w:webHidden/>
              </w:rPr>
              <w:t>3</w:t>
            </w:r>
            <w:r w:rsidR="005A00FD">
              <w:rPr>
                <w:noProof/>
                <w:webHidden/>
              </w:rPr>
              <w:fldChar w:fldCharType="end"/>
            </w:r>
          </w:hyperlink>
        </w:p>
        <w:p w14:paraId="64CBDB52" w14:textId="745AF3D1" w:rsidR="005A00FD" w:rsidRDefault="005A00FD">
          <w:pPr>
            <w:pStyle w:val="TOC1"/>
            <w:tabs>
              <w:tab w:val="right" w:leader="dot" w:pos="9350"/>
            </w:tabs>
            <w:rPr>
              <w:noProof/>
              <w:kern w:val="2"/>
              <w:sz w:val="24"/>
              <w:szCs w:val="24"/>
              <w:lang w:eastAsia="en-GB"/>
              <w14:ligatures w14:val="standardContextual"/>
            </w:rPr>
          </w:pPr>
          <w:hyperlink w:anchor="_Toc219100688" w:history="1">
            <w:r w:rsidRPr="00B3039C">
              <w:rPr>
                <w:rStyle w:val="Hyperlink"/>
                <w:noProof/>
              </w:rPr>
              <w:t>Acronym List</w:t>
            </w:r>
            <w:r>
              <w:rPr>
                <w:noProof/>
                <w:webHidden/>
              </w:rPr>
              <w:tab/>
            </w:r>
            <w:r>
              <w:rPr>
                <w:noProof/>
                <w:webHidden/>
              </w:rPr>
              <w:fldChar w:fldCharType="begin"/>
            </w:r>
            <w:r>
              <w:rPr>
                <w:noProof/>
                <w:webHidden/>
              </w:rPr>
              <w:instrText xml:space="preserve"> PAGEREF _Toc219100688 \h </w:instrText>
            </w:r>
            <w:r>
              <w:rPr>
                <w:noProof/>
                <w:webHidden/>
              </w:rPr>
            </w:r>
            <w:r>
              <w:rPr>
                <w:noProof/>
                <w:webHidden/>
              </w:rPr>
              <w:fldChar w:fldCharType="separate"/>
            </w:r>
            <w:r>
              <w:rPr>
                <w:noProof/>
                <w:webHidden/>
              </w:rPr>
              <w:t>3</w:t>
            </w:r>
            <w:r>
              <w:rPr>
                <w:noProof/>
                <w:webHidden/>
              </w:rPr>
              <w:fldChar w:fldCharType="end"/>
            </w:r>
          </w:hyperlink>
        </w:p>
        <w:p w14:paraId="7BA9D1CC" w14:textId="298D7153" w:rsidR="005A00FD" w:rsidRDefault="005A00FD">
          <w:pPr>
            <w:pStyle w:val="TOC1"/>
            <w:tabs>
              <w:tab w:val="right" w:leader="dot" w:pos="9350"/>
            </w:tabs>
            <w:rPr>
              <w:noProof/>
              <w:kern w:val="2"/>
              <w:sz w:val="24"/>
              <w:szCs w:val="24"/>
              <w:lang w:eastAsia="en-GB"/>
              <w14:ligatures w14:val="standardContextual"/>
            </w:rPr>
          </w:pPr>
          <w:hyperlink w:anchor="_Toc219100689" w:history="1">
            <w:r w:rsidRPr="00B3039C">
              <w:rPr>
                <w:rStyle w:val="Hyperlink"/>
                <w:noProof/>
              </w:rPr>
              <w:t>Abstract</w:t>
            </w:r>
            <w:r>
              <w:rPr>
                <w:noProof/>
                <w:webHidden/>
              </w:rPr>
              <w:tab/>
            </w:r>
            <w:r>
              <w:rPr>
                <w:noProof/>
                <w:webHidden/>
              </w:rPr>
              <w:fldChar w:fldCharType="begin"/>
            </w:r>
            <w:r>
              <w:rPr>
                <w:noProof/>
                <w:webHidden/>
              </w:rPr>
              <w:instrText xml:space="preserve"> PAGEREF _Toc219100689 \h </w:instrText>
            </w:r>
            <w:r>
              <w:rPr>
                <w:noProof/>
                <w:webHidden/>
              </w:rPr>
            </w:r>
            <w:r>
              <w:rPr>
                <w:noProof/>
                <w:webHidden/>
              </w:rPr>
              <w:fldChar w:fldCharType="separate"/>
            </w:r>
            <w:r>
              <w:rPr>
                <w:noProof/>
                <w:webHidden/>
              </w:rPr>
              <w:t>4</w:t>
            </w:r>
            <w:r>
              <w:rPr>
                <w:noProof/>
                <w:webHidden/>
              </w:rPr>
              <w:fldChar w:fldCharType="end"/>
            </w:r>
          </w:hyperlink>
        </w:p>
        <w:p w14:paraId="3CE2665C" w14:textId="701A8343" w:rsidR="005A00FD" w:rsidRDefault="005A00FD">
          <w:pPr>
            <w:pStyle w:val="TOC1"/>
            <w:tabs>
              <w:tab w:val="left" w:pos="440"/>
              <w:tab w:val="right" w:leader="dot" w:pos="9350"/>
            </w:tabs>
            <w:rPr>
              <w:noProof/>
              <w:kern w:val="2"/>
              <w:sz w:val="24"/>
              <w:szCs w:val="24"/>
              <w:lang w:eastAsia="en-GB"/>
              <w14:ligatures w14:val="standardContextual"/>
            </w:rPr>
          </w:pPr>
          <w:hyperlink w:anchor="_Toc219100690" w:history="1">
            <w:r w:rsidRPr="00B3039C">
              <w:rPr>
                <w:rStyle w:val="Hyperlink"/>
                <w:noProof/>
              </w:rPr>
              <w:t>1.</w:t>
            </w:r>
            <w:r>
              <w:rPr>
                <w:noProof/>
                <w:kern w:val="2"/>
                <w:sz w:val="24"/>
                <w:szCs w:val="24"/>
                <w:lang w:eastAsia="en-GB"/>
                <w14:ligatures w14:val="standardContextual"/>
              </w:rPr>
              <w:tab/>
            </w:r>
            <w:r w:rsidRPr="00B3039C">
              <w:rPr>
                <w:rStyle w:val="Hyperlink"/>
                <w:noProof/>
              </w:rPr>
              <w:t>Introduction</w:t>
            </w:r>
            <w:r>
              <w:rPr>
                <w:noProof/>
                <w:webHidden/>
              </w:rPr>
              <w:tab/>
            </w:r>
            <w:r>
              <w:rPr>
                <w:noProof/>
                <w:webHidden/>
              </w:rPr>
              <w:fldChar w:fldCharType="begin"/>
            </w:r>
            <w:r>
              <w:rPr>
                <w:noProof/>
                <w:webHidden/>
              </w:rPr>
              <w:instrText xml:space="preserve"> PAGEREF _Toc219100690 \h </w:instrText>
            </w:r>
            <w:r>
              <w:rPr>
                <w:noProof/>
                <w:webHidden/>
              </w:rPr>
            </w:r>
            <w:r>
              <w:rPr>
                <w:noProof/>
                <w:webHidden/>
              </w:rPr>
              <w:fldChar w:fldCharType="separate"/>
            </w:r>
            <w:r>
              <w:rPr>
                <w:noProof/>
                <w:webHidden/>
              </w:rPr>
              <w:t>4</w:t>
            </w:r>
            <w:r>
              <w:rPr>
                <w:noProof/>
                <w:webHidden/>
              </w:rPr>
              <w:fldChar w:fldCharType="end"/>
            </w:r>
          </w:hyperlink>
        </w:p>
        <w:p w14:paraId="547DBCF3" w14:textId="1A82E38B" w:rsidR="005A00FD" w:rsidRDefault="005A00FD">
          <w:pPr>
            <w:pStyle w:val="TOC2"/>
            <w:tabs>
              <w:tab w:val="left" w:pos="960"/>
              <w:tab w:val="right" w:leader="dot" w:pos="9350"/>
            </w:tabs>
            <w:rPr>
              <w:noProof/>
              <w:kern w:val="2"/>
              <w:sz w:val="24"/>
              <w:szCs w:val="24"/>
              <w:lang w:eastAsia="en-GB"/>
              <w14:ligatures w14:val="standardContextual"/>
            </w:rPr>
          </w:pPr>
          <w:hyperlink w:anchor="_Toc219100691" w:history="1">
            <w:r w:rsidRPr="00B3039C">
              <w:rPr>
                <w:rStyle w:val="Hyperlink"/>
                <w:noProof/>
              </w:rPr>
              <w:t>1.1</w:t>
            </w:r>
            <w:r>
              <w:rPr>
                <w:noProof/>
                <w:kern w:val="2"/>
                <w:sz w:val="24"/>
                <w:szCs w:val="24"/>
                <w:lang w:eastAsia="en-GB"/>
                <w14:ligatures w14:val="standardContextual"/>
              </w:rPr>
              <w:tab/>
            </w:r>
            <w:r w:rsidRPr="00B3039C">
              <w:rPr>
                <w:rStyle w:val="Hyperlink"/>
                <w:noProof/>
              </w:rPr>
              <w:t>Control Systems Background</w:t>
            </w:r>
            <w:r>
              <w:rPr>
                <w:noProof/>
                <w:webHidden/>
              </w:rPr>
              <w:tab/>
            </w:r>
            <w:r>
              <w:rPr>
                <w:noProof/>
                <w:webHidden/>
              </w:rPr>
              <w:fldChar w:fldCharType="begin"/>
            </w:r>
            <w:r>
              <w:rPr>
                <w:noProof/>
                <w:webHidden/>
              </w:rPr>
              <w:instrText xml:space="preserve"> PAGEREF _Toc219100691 \h </w:instrText>
            </w:r>
            <w:r>
              <w:rPr>
                <w:noProof/>
                <w:webHidden/>
              </w:rPr>
            </w:r>
            <w:r>
              <w:rPr>
                <w:noProof/>
                <w:webHidden/>
              </w:rPr>
              <w:fldChar w:fldCharType="separate"/>
            </w:r>
            <w:r>
              <w:rPr>
                <w:noProof/>
                <w:webHidden/>
              </w:rPr>
              <w:t>4</w:t>
            </w:r>
            <w:r>
              <w:rPr>
                <w:noProof/>
                <w:webHidden/>
              </w:rPr>
              <w:fldChar w:fldCharType="end"/>
            </w:r>
          </w:hyperlink>
        </w:p>
        <w:p w14:paraId="76C694D5" w14:textId="3BE3F75C" w:rsidR="005A00FD" w:rsidRDefault="005A00FD">
          <w:pPr>
            <w:pStyle w:val="TOC3"/>
            <w:tabs>
              <w:tab w:val="left" w:pos="1200"/>
              <w:tab w:val="right" w:leader="dot" w:pos="9350"/>
            </w:tabs>
            <w:rPr>
              <w:rFonts w:cstheme="minorBidi"/>
              <w:noProof/>
              <w:kern w:val="2"/>
              <w:sz w:val="24"/>
              <w:szCs w:val="24"/>
              <w:lang w:val="en-GB" w:eastAsia="en-GB"/>
              <w14:ligatures w14:val="standardContextual"/>
            </w:rPr>
          </w:pPr>
          <w:hyperlink w:anchor="_Toc219100692" w:history="1">
            <w:r w:rsidRPr="00B3039C">
              <w:rPr>
                <w:rStyle w:val="Hyperlink"/>
                <w:noProof/>
              </w:rPr>
              <w:t>1.1.1</w:t>
            </w:r>
            <w:r>
              <w:rPr>
                <w:rFonts w:cstheme="minorBidi"/>
                <w:noProof/>
                <w:kern w:val="2"/>
                <w:sz w:val="24"/>
                <w:szCs w:val="24"/>
                <w:lang w:val="en-GB" w:eastAsia="en-GB"/>
                <w14:ligatures w14:val="standardContextual"/>
              </w:rPr>
              <w:tab/>
            </w:r>
            <w:r w:rsidRPr="00B3039C">
              <w:rPr>
                <w:rStyle w:val="Hyperlink"/>
                <w:noProof/>
              </w:rPr>
              <w:t>What is a Control System</w:t>
            </w:r>
            <w:r>
              <w:rPr>
                <w:noProof/>
                <w:webHidden/>
              </w:rPr>
              <w:tab/>
            </w:r>
            <w:r>
              <w:rPr>
                <w:noProof/>
                <w:webHidden/>
              </w:rPr>
              <w:fldChar w:fldCharType="begin"/>
            </w:r>
            <w:r>
              <w:rPr>
                <w:noProof/>
                <w:webHidden/>
              </w:rPr>
              <w:instrText xml:space="preserve"> PAGEREF _Toc219100692 \h </w:instrText>
            </w:r>
            <w:r>
              <w:rPr>
                <w:noProof/>
                <w:webHidden/>
              </w:rPr>
            </w:r>
            <w:r>
              <w:rPr>
                <w:noProof/>
                <w:webHidden/>
              </w:rPr>
              <w:fldChar w:fldCharType="separate"/>
            </w:r>
            <w:r>
              <w:rPr>
                <w:noProof/>
                <w:webHidden/>
              </w:rPr>
              <w:t>4</w:t>
            </w:r>
            <w:r>
              <w:rPr>
                <w:noProof/>
                <w:webHidden/>
              </w:rPr>
              <w:fldChar w:fldCharType="end"/>
            </w:r>
          </w:hyperlink>
        </w:p>
        <w:p w14:paraId="3B48B86C" w14:textId="1FEB8549" w:rsidR="005A00FD" w:rsidRDefault="005A00FD">
          <w:pPr>
            <w:pStyle w:val="TOC3"/>
            <w:tabs>
              <w:tab w:val="right" w:leader="dot" w:pos="9350"/>
            </w:tabs>
            <w:rPr>
              <w:rFonts w:cstheme="minorBidi"/>
              <w:noProof/>
              <w:kern w:val="2"/>
              <w:sz w:val="24"/>
              <w:szCs w:val="24"/>
              <w:lang w:val="en-GB" w:eastAsia="en-GB"/>
              <w14:ligatures w14:val="standardContextual"/>
            </w:rPr>
          </w:pPr>
          <w:hyperlink w:anchor="_Toc219100693" w:history="1">
            <w:r w:rsidRPr="00B3039C">
              <w:rPr>
                <w:rStyle w:val="Hyperlink"/>
                <w:noProof/>
              </w:rPr>
              <w:t>1.1.2 History of Control Systems</w:t>
            </w:r>
            <w:r>
              <w:rPr>
                <w:noProof/>
                <w:webHidden/>
              </w:rPr>
              <w:tab/>
            </w:r>
            <w:r>
              <w:rPr>
                <w:noProof/>
                <w:webHidden/>
              </w:rPr>
              <w:fldChar w:fldCharType="begin"/>
            </w:r>
            <w:r>
              <w:rPr>
                <w:noProof/>
                <w:webHidden/>
              </w:rPr>
              <w:instrText xml:space="preserve"> PAGEREF _Toc219100693 \h </w:instrText>
            </w:r>
            <w:r>
              <w:rPr>
                <w:noProof/>
                <w:webHidden/>
              </w:rPr>
            </w:r>
            <w:r>
              <w:rPr>
                <w:noProof/>
                <w:webHidden/>
              </w:rPr>
              <w:fldChar w:fldCharType="separate"/>
            </w:r>
            <w:r>
              <w:rPr>
                <w:noProof/>
                <w:webHidden/>
              </w:rPr>
              <w:t>4</w:t>
            </w:r>
            <w:r>
              <w:rPr>
                <w:noProof/>
                <w:webHidden/>
              </w:rPr>
              <w:fldChar w:fldCharType="end"/>
            </w:r>
          </w:hyperlink>
        </w:p>
        <w:p w14:paraId="6FD7E99D" w14:textId="33EDC107" w:rsidR="005A00FD" w:rsidRDefault="005A00FD">
          <w:pPr>
            <w:pStyle w:val="TOC2"/>
            <w:tabs>
              <w:tab w:val="left" w:pos="960"/>
              <w:tab w:val="right" w:leader="dot" w:pos="9350"/>
            </w:tabs>
            <w:rPr>
              <w:noProof/>
              <w:kern w:val="2"/>
              <w:sz w:val="24"/>
              <w:szCs w:val="24"/>
              <w:lang w:eastAsia="en-GB"/>
              <w14:ligatures w14:val="standardContextual"/>
            </w:rPr>
          </w:pPr>
          <w:hyperlink w:anchor="_Toc219100694" w:history="1">
            <w:r w:rsidRPr="00B3039C">
              <w:rPr>
                <w:rStyle w:val="Hyperlink"/>
                <w:noProof/>
              </w:rPr>
              <w:t>1.2</w:t>
            </w:r>
            <w:r>
              <w:rPr>
                <w:noProof/>
                <w:kern w:val="2"/>
                <w:sz w:val="24"/>
                <w:szCs w:val="24"/>
                <w:lang w:eastAsia="en-GB"/>
                <w14:ligatures w14:val="standardContextual"/>
              </w:rPr>
              <w:tab/>
            </w:r>
            <w:r w:rsidRPr="00B3039C">
              <w:rPr>
                <w:rStyle w:val="Hyperlink"/>
                <w:noProof/>
              </w:rPr>
              <w:t>Types of Control Systems</w:t>
            </w:r>
            <w:r>
              <w:rPr>
                <w:noProof/>
                <w:webHidden/>
              </w:rPr>
              <w:tab/>
            </w:r>
            <w:r>
              <w:rPr>
                <w:noProof/>
                <w:webHidden/>
              </w:rPr>
              <w:fldChar w:fldCharType="begin"/>
            </w:r>
            <w:r>
              <w:rPr>
                <w:noProof/>
                <w:webHidden/>
              </w:rPr>
              <w:instrText xml:space="preserve"> PAGEREF _Toc219100694 \h </w:instrText>
            </w:r>
            <w:r>
              <w:rPr>
                <w:noProof/>
                <w:webHidden/>
              </w:rPr>
            </w:r>
            <w:r>
              <w:rPr>
                <w:noProof/>
                <w:webHidden/>
              </w:rPr>
              <w:fldChar w:fldCharType="separate"/>
            </w:r>
            <w:r>
              <w:rPr>
                <w:noProof/>
                <w:webHidden/>
              </w:rPr>
              <w:t>5</w:t>
            </w:r>
            <w:r>
              <w:rPr>
                <w:noProof/>
                <w:webHidden/>
              </w:rPr>
              <w:fldChar w:fldCharType="end"/>
            </w:r>
          </w:hyperlink>
        </w:p>
        <w:p w14:paraId="492A18D5" w14:textId="033F5A77" w:rsidR="005A00FD" w:rsidRDefault="005A00FD">
          <w:pPr>
            <w:pStyle w:val="TOC3"/>
            <w:tabs>
              <w:tab w:val="left" w:pos="1200"/>
              <w:tab w:val="right" w:leader="dot" w:pos="9350"/>
            </w:tabs>
            <w:rPr>
              <w:rFonts w:cstheme="minorBidi"/>
              <w:noProof/>
              <w:kern w:val="2"/>
              <w:sz w:val="24"/>
              <w:szCs w:val="24"/>
              <w:lang w:val="en-GB" w:eastAsia="en-GB"/>
              <w14:ligatures w14:val="standardContextual"/>
            </w:rPr>
          </w:pPr>
          <w:hyperlink w:anchor="_Toc219100695" w:history="1">
            <w:r w:rsidRPr="00B3039C">
              <w:rPr>
                <w:rStyle w:val="Hyperlink"/>
                <w:noProof/>
              </w:rPr>
              <w:t>1.2.1</w:t>
            </w:r>
            <w:r>
              <w:rPr>
                <w:rFonts w:cstheme="minorBidi"/>
                <w:noProof/>
                <w:kern w:val="2"/>
                <w:sz w:val="24"/>
                <w:szCs w:val="24"/>
                <w:lang w:val="en-GB" w:eastAsia="en-GB"/>
                <w14:ligatures w14:val="standardContextual"/>
              </w:rPr>
              <w:tab/>
            </w:r>
            <w:r w:rsidRPr="00B3039C">
              <w:rPr>
                <w:rStyle w:val="Hyperlink"/>
                <w:noProof/>
              </w:rPr>
              <w:t>Open vs Closed Loop</w:t>
            </w:r>
            <w:r>
              <w:rPr>
                <w:noProof/>
                <w:webHidden/>
              </w:rPr>
              <w:tab/>
            </w:r>
            <w:r>
              <w:rPr>
                <w:noProof/>
                <w:webHidden/>
              </w:rPr>
              <w:fldChar w:fldCharType="begin"/>
            </w:r>
            <w:r>
              <w:rPr>
                <w:noProof/>
                <w:webHidden/>
              </w:rPr>
              <w:instrText xml:space="preserve"> PAGEREF _Toc219100695 \h </w:instrText>
            </w:r>
            <w:r>
              <w:rPr>
                <w:noProof/>
                <w:webHidden/>
              </w:rPr>
            </w:r>
            <w:r>
              <w:rPr>
                <w:noProof/>
                <w:webHidden/>
              </w:rPr>
              <w:fldChar w:fldCharType="separate"/>
            </w:r>
            <w:r>
              <w:rPr>
                <w:noProof/>
                <w:webHidden/>
              </w:rPr>
              <w:t>5</w:t>
            </w:r>
            <w:r>
              <w:rPr>
                <w:noProof/>
                <w:webHidden/>
              </w:rPr>
              <w:fldChar w:fldCharType="end"/>
            </w:r>
          </w:hyperlink>
        </w:p>
        <w:p w14:paraId="6F077353" w14:textId="5D103A23" w:rsidR="005A00FD" w:rsidRDefault="005A00FD">
          <w:pPr>
            <w:pStyle w:val="TOC3"/>
            <w:tabs>
              <w:tab w:val="left" w:pos="1200"/>
              <w:tab w:val="right" w:leader="dot" w:pos="9350"/>
            </w:tabs>
            <w:rPr>
              <w:rFonts w:cstheme="minorBidi"/>
              <w:noProof/>
              <w:kern w:val="2"/>
              <w:sz w:val="24"/>
              <w:szCs w:val="24"/>
              <w:lang w:val="en-GB" w:eastAsia="en-GB"/>
              <w14:ligatures w14:val="standardContextual"/>
            </w:rPr>
          </w:pPr>
          <w:hyperlink w:anchor="_Toc219100696" w:history="1">
            <w:r w:rsidRPr="00B3039C">
              <w:rPr>
                <w:rStyle w:val="Hyperlink"/>
                <w:noProof/>
              </w:rPr>
              <w:t>1.2.2</w:t>
            </w:r>
            <w:r>
              <w:rPr>
                <w:rFonts w:cstheme="minorBidi"/>
                <w:noProof/>
                <w:kern w:val="2"/>
                <w:sz w:val="24"/>
                <w:szCs w:val="24"/>
                <w:lang w:val="en-GB" w:eastAsia="en-GB"/>
                <w14:ligatures w14:val="standardContextual"/>
              </w:rPr>
              <w:tab/>
            </w:r>
            <w:r w:rsidRPr="00B3039C">
              <w:rPr>
                <w:rStyle w:val="Hyperlink"/>
                <w:noProof/>
              </w:rPr>
              <w:t>Controller Examples</w:t>
            </w:r>
            <w:r>
              <w:rPr>
                <w:noProof/>
                <w:webHidden/>
              </w:rPr>
              <w:tab/>
            </w:r>
            <w:r>
              <w:rPr>
                <w:noProof/>
                <w:webHidden/>
              </w:rPr>
              <w:fldChar w:fldCharType="begin"/>
            </w:r>
            <w:r>
              <w:rPr>
                <w:noProof/>
                <w:webHidden/>
              </w:rPr>
              <w:instrText xml:space="preserve"> PAGEREF _Toc219100696 \h </w:instrText>
            </w:r>
            <w:r>
              <w:rPr>
                <w:noProof/>
                <w:webHidden/>
              </w:rPr>
            </w:r>
            <w:r>
              <w:rPr>
                <w:noProof/>
                <w:webHidden/>
              </w:rPr>
              <w:fldChar w:fldCharType="separate"/>
            </w:r>
            <w:r>
              <w:rPr>
                <w:noProof/>
                <w:webHidden/>
              </w:rPr>
              <w:t>5</w:t>
            </w:r>
            <w:r>
              <w:rPr>
                <w:noProof/>
                <w:webHidden/>
              </w:rPr>
              <w:fldChar w:fldCharType="end"/>
            </w:r>
          </w:hyperlink>
        </w:p>
        <w:p w14:paraId="0BE03017" w14:textId="168C2020" w:rsidR="005A00FD" w:rsidRDefault="005A00FD">
          <w:pPr>
            <w:pStyle w:val="TOC2"/>
            <w:tabs>
              <w:tab w:val="left" w:pos="960"/>
              <w:tab w:val="right" w:leader="dot" w:pos="9350"/>
            </w:tabs>
            <w:rPr>
              <w:noProof/>
              <w:kern w:val="2"/>
              <w:sz w:val="24"/>
              <w:szCs w:val="24"/>
              <w:lang w:eastAsia="en-GB"/>
              <w14:ligatures w14:val="standardContextual"/>
            </w:rPr>
          </w:pPr>
          <w:hyperlink w:anchor="_Toc219100697" w:history="1">
            <w:r w:rsidRPr="00B3039C">
              <w:rPr>
                <w:rStyle w:val="Hyperlink"/>
                <w:noProof/>
              </w:rPr>
              <w:t>1.3</w:t>
            </w:r>
            <w:r>
              <w:rPr>
                <w:noProof/>
                <w:kern w:val="2"/>
                <w:sz w:val="24"/>
                <w:szCs w:val="24"/>
                <w:lang w:eastAsia="en-GB"/>
                <w14:ligatures w14:val="standardContextual"/>
              </w:rPr>
              <w:tab/>
            </w:r>
            <w:r w:rsidRPr="00B3039C">
              <w:rPr>
                <w:rStyle w:val="Hyperlink"/>
                <w:noProof/>
              </w:rPr>
              <w:t>CIWS Background</w:t>
            </w:r>
            <w:r>
              <w:rPr>
                <w:noProof/>
                <w:webHidden/>
              </w:rPr>
              <w:tab/>
            </w:r>
            <w:r>
              <w:rPr>
                <w:noProof/>
                <w:webHidden/>
              </w:rPr>
              <w:fldChar w:fldCharType="begin"/>
            </w:r>
            <w:r>
              <w:rPr>
                <w:noProof/>
                <w:webHidden/>
              </w:rPr>
              <w:instrText xml:space="preserve"> PAGEREF _Toc219100697 \h </w:instrText>
            </w:r>
            <w:r>
              <w:rPr>
                <w:noProof/>
                <w:webHidden/>
              </w:rPr>
            </w:r>
            <w:r>
              <w:rPr>
                <w:noProof/>
                <w:webHidden/>
              </w:rPr>
              <w:fldChar w:fldCharType="separate"/>
            </w:r>
            <w:r>
              <w:rPr>
                <w:noProof/>
                <w:webHidden/>
              </w:rPr>
              <w:t>7</w:t>
            </w:r>
            <w:r>
              <w:rPr>
                <w:noProof/>
                <w:webHidden/>
              </w:rPr>
              <w:fldChar w:fldCharType="end"/>
            </w:r>
          </w:hyperlink>
        </w:p>
        <w:p w14:paraId="32A19C6D" w14:textId="786251E0" w:rsidR="005A00FD" w:rsidRDefault="005A00FD">
          <w:pPr>
            <w:pStyle w:val="TOC3"/>
            <w:tabs>
              <w:tab w:val="left" w:pos="1200"/>
              <w:tab w:val="right" w:leader="dot" w:pos="9350"/>
            </w:tabs>
            <w:rPr>
              <w:rFonts w:cstheme="minorBidi"/>
              <w:noProof/>
              <w:kern w:val="2"/>
              <w:sz w:val="24"/>
              <w:szCs w:val="24"/>
              <w:lang w:val="en-GB" w:eastAsia="en-GB"/>
              <w14:ligatures w14:val="standardContextual"/>
            </w:rPr>
          </w:pPr>
          <w:hyperlink w:anchor="_Toc219100698" w:history="1">
            <w:r w:rsidRPr="00B3039C">
              <w:rPr>
                <w:rStyle w:val="Hyperlink"/>
                <w:noProof/>
              </w:rPr>
              <w:t>1.3.1</w:t>
            </w:r>
            <w:r>
              <w:rPr>
                <w:rFonts w:cstheme="minorBidi"/>
                <w:noProof/>
                <w:kern w:val="2"/>
                <w:sz w:val="24"/>
                <w:szCs w:val="24"/>
                <w:lang w:val="en-GB" w:eastAsia="en-GB"/>
                <w14:ligatures w14:val="standardContextual"/>
              </w:rPr>
              <w:tab/>
            </w:r>
            <w:r w:rsidRPr="00B3039C">
              <w:rPr>
                <w:rStyle w:val="Hyperlink"/>
                <w:noProof/>
              </w:rPr>
              <w:t>What is a CIWS</w:t>
            </w:r>
            <w:r>
              <w:rPr>
                <w:noProof/>
                <w:webHidden/>
              </w:rPr>
              <w:tab/>
            </w:r>
            <w:r>
              <w:rPr>
                <w:noProof/>
                <w:webHidden/>
              </w:rPr>
              <w:fldChar w:fldCharType="begin"/>
            </w:r>
            <w:r>
              <w:rPr>
                <w:noProof/>
                <w:webHidden/>
              </w:rPr>
              <w:instrText xml:space="preserve"> PAGEREF _Toc219100698 \h </w:instrText>
            </w:r>
            <w:r>
              <w:rPr>
                <w:noProof/>
                <w:webHidden/>
              </w:rPr>
            </w:r>
            <w:r>
              <w:rPr>
                <w:noProof/>
                <w:webHidden/>
              </w:rPr>
              <w:fldChar w:fldCharType="separate"/>
            </w:r>
            <w:r>
              <w:rPr>
                <w:noProof/>
                <w:webHidden/>
              </w:rPr>
              <w:t>7</w:t>
            </w:r>
            <w:r>
              <w:rPr>
                <w:noProof/>
                <w:webHidden/>
              </w:rPr>
              <w:fldChar w:fldCharType="end"/>
            </w:r>
          </w:hyperlink>
        </w:p>
        <w:p w14:paraId="7CFAD2AB" w14:textId="76EEE3CE" w:rsidR="005A00FD" w:rsidRDefault="005A00FD">
          <w:pPr>
            <w:pStyle w:val="TOC3"/>
            <w:tabs>
              <w:tab w:val="left" w:pos="1200"/>
              <w:tab w:val="right" w:leader="dot" w:pos="9350"/>
            </w:tabs>
            <w:rPr>
              <w:rFonts w:cstheme="minorBidi"/>
              <w:noProof/>
              <w:kern w:val="2"/>
              <w:sz w:val="24"/>
              <w:szCs w:val="24"/>
              <w:lang w:val="en-GB" w:eastAsia="en-GB"/>
              <w14:ligatures w14:val="standardContextual"/>
            </w:rPr>
          </w:pPr>
          <w:hyperlink w:anchor="_Toc219100699" w:history="1">
            <w:r w:rsidRPr="00B3039C">
              <w:rPr>
                <w:rStyle w:val="Hyperlink"/>
                <w:noProof/>
              </w:rPr>
              <w:t>1.3.2</w:t>
            </w:r>
            <w:r>
              <w:rPr>
                <w:rFonts w:cstheme="minorBidi"/>
                <w:noProof/>
                <w:kern w:val="2"/>
                <w:sz w:val="24"/>
                <w:szCs w:val="24"/>
                <w:lang w:val="en-GB" w:eastAsia="en-GB"/>
                <w14:ligatures w14:val="standardContextual"/>
              </w:rPr>
              <w:tab/>
            </w:r>
            <w:r w:rsidRPr="00B3039C">
              <w:rPr>
                <w:rStyle w:val="Hyperlink"/>
                <w:noProof/>
              </w:rPr>
              <w:t>Benefits of a CIWS</w:t>
            </w:r>
            <w:r>
              <w:rPr>
                <w:noProof/>
                <w:webHidden/>
              </w:rPr>
              <w:tab/>
            </w:r>
            <w:r>
              <w:rPr>
                <w:noProof/>
                <w:webHidden/>
              </w:rPr>
              <w:fldChar w:fldCharType="begin"/>
            </w:r>
            <w:r>
              <w:rPr>
                <w:noProof/>
                <w:webHidden/>
              </w:rPr>
              <w:instrText xml:space="preserve"> PAGEREF _Toc219100699 \h </w:instrText>
            </w:r>
            <w:r>
              <w:rPr>
                <w:noProof/>
                <w:webHidden/>
              </w:rPr>
            </w:r>
            <w:r>
              <w:rPr>
                <w:noProof/>
                <w:webHidden/>
              </w:rPr>
              <w:fldChar w:fldCharType="separate"/>
            </w:r>
            <w:r>
              <w:rPr>
                <w:noProof/>
                <w:webHidden/>
              </w:rPr>
              <w:t>7</w:t>
            </w:r>
            <w:r>
              <w:rPr>
                <w:noProof/>
                <w:webHidden/>
              </w:rPr>
              <w:fldChar w:fldCharType="end"/>
            </w:r>
          </w:hyperlink>
        </w:p>
        <w:p w14:paraId="3D70D87E" w14:textId="0B1F65E9" w:rsidR="005A00FD" w:rsidRDefault="005A00FD">
          <w:pPr>
            <w:pStyle w:val="TOC3"/>
            <w:tabs>
              <w:tab w:val="right" w:leader="dot" w:pos="9350"/>
            </w:tabs>
            <w:rPr>
              <w:rFonts w:cstheme="minorBidi"/>
              <w:noProof/>
              <w:kern w:val="2"/>
              <w:sz w:val="24"/>
              <w:szCs w:val="24"/>
              <w:lang w:val="en-GB" w:eastAsia="en-GB"/>
              <w14:ligatures w14:val="standardContextual"/>
            </w:rPr>
          </w:pPr>
          <w:hyperlink w:anchor="_Toc219100700" w:history="1">
            <w:r w:rsidRPr="00B3039C">
              <w:rPr>
                <w:rStyle w:val="Hyperlink"/>
                <w:noProof/>
              </w:rPr>
              <w:t>1.2.3 Disadvantages of a CIWS</w:t>
            </w:r>
            <w:r>
              <w:rPr>
                <w:noProof/>
                <w:webHidden/>
              </w:rPr>
              <w:tab/>
            </w:r>
            <w:r>
              <w:rPr>
                <w:noProof/>
                <w:webHidden/>
              </w:rPr>
              <w:fldChar w:fldCharType="begin"/>
            </w:r>
            <w:r>
              <w:rPr>
                <w:noProof/>
                <w:webHidden/>
              </w:rPr>
              <w:instrText xml:space="preserve"> PAGEREF _Toc219100700 \h </w:instrText>
            </w:r>
            <w:r>
              <w:rPr>
                <w:noProof/>
                <w:webHidden/>
              </w:rPr>
            </w:r>
            <w:r>
              <w:rPr>
                <w:noProof/>
                <w:webHidden/>
              </w:rPr>
              <w:fldChar w:fldCharType="separate"/>
            </w:r>
            <w:r>
              <w:rPr>
                <w:noProof/>
                <w:webHidden/>
              </w:rPr>
              <w:t>7</w:t>
            </w:r>
            <w:r>
              <w:rPr>
                <w:noProof/>
                <w:webHidden/>
              </w:rPr>
              <w:fldChar w:fldCharType="end"/>
            </w:r>
          </w:hyperlink>
        </w:p>
        <w:p w14:paraId="2D2E22AE" w14:textId="262AA8C2" w:rsidR="005A00FD" w:rsidRDefault="005A00FD">
          <w:pPr>
            <w:pStyle w:val="TOC1"/>
            <w:tabs>
              <w:tab w:val="left" w:pos="440"/>
              <w:tab w:val="right" w:leader="dot" w:pos="9350"/>
            </w:tabs>
            <w:rPr>
              <w:noProof/>
              <w:kern w:val="2"/>
              <w:sz w:val="24"/>
              <w:szCs w:val="24"/>
              <w:lang w:eastAsia="en-GB"/>
              <w14:ligatures w14:val="standardContextual"/>
            </w:rPr>
          </w:pPr>
          <w:hyperlink w:anchor="_Toc219100701" w:history="1">
            <w:r w:rsidRPr="00B3039C">
              <w:rPr>
                <w:rStyle w:val="Hyperlink"/>
                <w:noProof/>
              </w:rPr>
              <w:t>2.</w:t>
            </w:r>
            <w:r>
              <w:rPr>
                <w:noProof/>
                <w:kern w:val="2"/>
                <w:sz w:val="24"/>
                <w:szCs w:val="24"/>
                <w:lang w:eastAsia="en-GB"/>
                <w14:ligatures w14:val="standardContextual"/>
              </w:rPr>
              <w:tab/>
            </w:r>
            <w:r w:rsidRPr="00B3039C">
              <w:rPr>
                <w:rStyle w:val="Hyperlink"/>
                <w:noProof/>
              </w:rPr>
              <w:t>Simulation Setup</w:t>
            </w:r>
            <w:r>
              <w:rPr>
                <w:noProof/>
                <w:webHidden/>
              </w:rPr>
              <w:tab/>
            </w:r>
            <w:r>
              <w:rPr>
                <w:noProof/>
                <w:webHidden/>
              </w:rPr>
              <w:fldChar w:fldCharType="begin"/>
            </w:r>
            <w:r>
              <w:rPr>
                <w:noProof/>
                <w:webHidden/>
              </w:rPr>
              <w:instrText xml:space="preserve"> PAGEREF _Toc219100701 \h </w:instrText>
            </w:r>
            <w:r>
              <w:rPr>
                <w:noProof/>
                <w:webHidden/>
              </w:rPr>
            </w:r>
            <w:r>
              <w:rPr>
                <w:noProof/>
                <w:webHidden/>
              </w:rPr>
              <w:fldChar w:fldCharType="separate"/>
            </w:r>
            <w:r>
              <w:rPr>
                <w:noProof/>
                <w:webHidden/>
              </w:rPr>
              <w:t>7</w:t>
            </w:r>
            <w:r>
              <w:rPr>
                <w:noProof/>
                <w:webHidden/>
              </w:rPr>
              <w:fldChar w:fldCharType="end"/>
            </w:r>
          </w:hyperlink>
        </w:p>
        <w:p w14:paraId="5DF53CEF" w14:textId="5A6E3810" w:rsidR="005A00FD" w:rsidRDefault="005A00FD">
          <w:pPr>
            <w:pStyle w:val="TOC2"/>
            <w:tabs>
              <w:tab w:val="right" w:leader="dot" w:pos="9350"/>
            </w:tabs>
            <w:rPr>
              <w:noProof/>
              <w:kern w:val="2"/>
              <w:sz w:val="24"/>
              <w:szCs w:val="24"/>
              <w:lang w:eastAsia="en-GB"/>
              <w14:ligatures w14:val="standardContextual"/>
            </w:rPr>
          </w:pPr>
          <w:hyperlink w:anchor="_Toc219100702" w:history="1">
            <w:r w:rsidRPr="00B3039C">
              <w:rPr>
                <w:rStyle w:val="Hyperlink"/>
                <w:noProof/>
              </w:rPr>
              <w:t>2.1 Simulation Description</w:t>
            </w:r>
            <w:r>
              <w:rPr>
                <w:noProof/>
                <w:webHidden/>
              </w:rPr>
              <w:tab/>
            </w:r>
            <w:r>
              <w:rPr>
                <w:noProof/>
                <w:webHidden/>
              </w:rPr>
              <w:fldChar w:fldCharType="begin"/>
            </w:r>
            <w:r>
              <w:rPr>
                <w:noProof/>
                <w:webHidden/>
              </w:rPr>
              <w:instrText xml:space="preserve"> PAGEREF _Toc219100702 \h </w:instrText>
            </w:r>
            <w:r>
              <w:rPr>
                <w:noProof/>
                <w:webHidden/>
              </w:rPr>
            </w:r>
            <w:r>
              <w:rPr>
                <w:noProof/>
                <w:webHidden/>
              </w:rPr>
              <w:fldChar w:fldCharType="separate"/>
            </w:r>
            <w:r>
              <w:rPr>
                <w:noProof/>
                <w:webHidden/>
              </w:rPr>
              <w:t>7</w:t>
            </w:r>
            <w:r>
              <w:rPr>
                <w:noProof/>
                <w:webHidden/>
              </w:rPr>
              <w:fldChar w:fldCharType="end"/>
            </w:r>
          </w:hyperlink>
        </w:p>
        <w:p w14:paraId="242F80DB" w14:textId="1F4BE9FF" w:rsidR="005A00FD" w:rsidRDefault="005A00FD">
          <w:pPr>
            <w:pStyle w:val="TOC3"/>
            <w:tabs>
              <w:tab w:val="right" w:leader="dot" w:pos="9350"/>
            </w:tabs>
            <w:rPr>
              <w:rFonts w:cstheme="minorBidi"/>
              <w:noProof/>
              <w:kern w:val="2"/>
              <w:sz w:val="24"/>
              <w:szCs w:val="24"/>
              <w:lang w:val="en-GB" w:eastAsia="en-GB"/>
              <w14:ligatures w14:val="standardContextual"/>
            </w:rPr>
          </w:pPr>
          <w:hyperlink w:anchor="_Toc219100703" w:history="1">
            <w:r w:rsidRPr="00B3039C">
              <w:rPr>
                <w:rStyle w:val="Hyperlink"/>
                <w:noProof/>
              </w:rPr>
              <w:t>2.1.1 Simulation Requirements</w:t>
            </w:r>
            <w:r>
              <w:rPr>
                <w:noProof/>
                <w:webHidden/>
              </w:rPr>
              <w:tab/>
            </w:r>
            <w:r>
              <w:rPr>
                <w:noProof/>
                <w:webHidden/>
              </w:rPr>
              <w:fldChar w:fldCharType="begin"/>
            </w:r>
            <w:r>
              <w:rPr>
                <w:noProof/>
                <w:webHidden/>
              </w:rPr>
              <w:instrText xml:space="preserve"> PAGEREF _Toc219100703 \h </w:instrText>
            </w:r>
            <w:r>
              <w:rPr>
                <w:noProof/>
                <w:webHidden/>
              </w:rPr>
            </w:r>
            <w:r>
              <w:rPr>
                <w:noProof/>
                <w:webHidden/>
              </w:rPr>
              <w:fldChar w:fldCharType="separate"/>
            </w:r>
            <w:r>
              <w:rPr>
                <w:noProof/>
                <w:webHidden/>
              </w:rPr>
              <w:t>8</w:t>
            </w:r>
            <w:r>
              <w:rPr>
                <w:noProof/>
                <w:webHidden/>
              </w:rPr>
              <w:fldChar w:fldCharType="end"/>
            </w:r>
          </w:hyperlink>
        </w:p>
        <w:p w14:paraId="4D6F17D7" w14:textId="41FDFE9C" w:rsidR="005A00FD" w:rsidRDefault="005A00FD">
          <w:pPr>
            <w:pStyle w:val="TOC3"/>
            <w:tabs>
              <w:tab w:val="right" w:leader="dot" w:pos="9350"/>
            </w:tabs>
            <w:rPr>
              <w:rFonts w:cstheme="minorBidi"/>
              <w:noProof/>
              <w:kern w:val="2"/>
              <w:sz w:val="24"/>
              <w:szCs w:val="24"/>
              <w:lang w:val="en-GB" w:eastAsia="en-GB"/>
              <w14:ligatures w14:val="standardContextual"/>
            </w:rPr>
          </w:pPr>
          <w:hyperlink w:anchor="_Toc219100704" w:history="1">
            <w:r w:rsidRPr="00B3039C">
              <w:rPr>
                <w:rStyle w:val="Hyperlink"/>
                <w:noProof/>
              </w:rPr>
              <w:t>2.1.2 Methodology</w:t>
            </w:r>
            <w:r>
              <w:rPr>
                <w:noProof/>
                <w:webHidden/>
              </w:rPr>
              <w:tab/>
            </w:r>
            <w:r>
              <w:rPr>
                <w:noProof/>
                <w:webHidden/>
              </w:rPr>
              <w:fldChar w:fldCharType="begin"/>
            </w:r>
            <w:r>
              <w:rPr>
                <w:noProof/>
                <w:webHidden/>
              </w:rPr>
              <w:instrText xml:space="preserve"> PAGEREF _Toc219100704 \h </w:instrText>
            </w:r>
            <w:r>
              <w:rPr>
                <w:noProof/>
                <w:webHidden/>
              </w:rPr>
            </w:r>
            <w:r>
              <w:rPr>
                <w:noProof/>
                <w:webHidden/>
              </w:rPr>
              <w:fldChar w:fldCharType="separate"/>
            </w:r>
            <w:r>
              <w:rPr>
                <w:noProof/>
                <w:webHidden/>
              </w:rPr>
              <w:t>8</w:t>
            </w:r>
            <w:r>
              <w:rPr>
                <w:noProof/>
                <w:webHidden/>
              </w:rPr>
              <w:fldChar w:fldCharType="end"/>
            </w:r>
          </w:hyperlink>
        </w:p>
        <w:p w14:paraId="39F27B7B" w14:textId="2B770C74" w:rsidR="005A00FD" w:rsidRDefault="005A00FD">
          <w:pPr>
            <w:pStyle w:val="TOC1"/>
            <w:tabs>
              <w:tab w:val="left" w:pos="440"/>
              <w:tab w:val="right" w:leader="dot" w:pos="9350"/>
            </w:tabs>
            <w:rPr>
              <w:noProof/>
              <w:kern w:val="2"/>
              <w:sz w:val="24"/>
              <w:szCs w:val="24"/>
              <w:lang w:eastAsia="en-GB"/>
              <w14:ligatures w14:val="standardContextual"/>
            </w:rPr>
          </w:pPr>
          <w:hyperlink w:anchor="_Toc219100705" w:history="1">
            <w:r w:rsidRPr="00B3039C">
              <w:rPr>
                <w:rStyle w:val="Hyperlink"/>
                <w:noProof/>
              </w:rPr>
              <w:t>3.</w:t>
            </w:r>
            <w:r>
              <w:rPr>
                <w:noProof/>
                <w:kern w:val="2"/>
                <w:sz w:val="24"/>
                <w:szCs w:val="24"/>
                <w:lang w:eastAsia="en-GB"/>
                <w14:ligatures w14:val="standardContextual"/>
              </w:rPr>
              <w:tab/>
            </w:r>
            <w:r w:rsidRPr="00B3039C">
              <w:rPr>
                <w:rStyle w:val="Hyperlink"/>
                <w:noProof/>
              </w:rPr>
              <w:t>Results</w:t>
            </w:r>
            <w:r>
              <w:rPr>
                <w:noProof/>
                <w:webHidden/>
              </w:rPr>
              <w:tab/>
            </w:r>
            <w:r>
              <w:rPr>
                <w:noProof/>
                <w:webHidden/>
              </w:rPr>
              <w:fldChar w:fldCharType="begin"/>
            </w:r>
            <w:r>
              <w:rPr>
                <w:noProof/>
                <w:webHidden/>
              </w:rPr>
              <w:instrText xml:space="preserve"> PAGEREF _Toc219100705 \h </w:instrText>
            </w:r>
            <w:r>
              <w:rPr>
                <w:noProof/>
                <w:webHidden/>
              </w:rPr>
            </w:r>
            <w:r>
              <w:rPr>
                <w:noProof/>
                <w:webHidden/>
              </w:rPr>
              <w:fldChar w:fldCharType="separate"/>
            </w:r>
            <w:r>
              <w:rPr>
                <w:noProof/>
                <w:webHidden/>
              </w:rPr>
              <w:t>9</w:t>
            </w:r>
            <w:r>
              <w:rPr>
                <w:noProof/>
                <w:webHidden/>
              </w:rPr>
              <w:fldChar w:fldCharType="end"/>
            </w:r>
          </w:hyperlink>
        </w:p>
        <w:p w14:paraId="2677F880" w14:textId="7CA2B37C" w:rsidR="005A00FD" w:rsidRDefault="005A00FD">
          <w:pPr>
            <w:pStyle w:val="TOC2"/>
            <w:tabs>
              <w:tab w:val="right" w:leader="dot" w:pos="9350"/>
            </w:tabs>
            <w:rPr>
              <w:noProof/>
              <w:kern w:val="2"/>
              <w:sz w:val="24"/>
              <w:szCs w:val="24"/>
              <w:lang w:eastAsia="en-GB"/>
              <w14:ligatures w14:val="standardContextual"/>
            </w:rPr>
          </w:pPr>
          <w:hyperlink w:anchor="_Toc219100706" w:history="1">
            <w:r w:rsidRPr="00B3039C">
              <w:rPr>
                <w:rStyle w:val="Hyperlink"/>
                <w:noProof/>
              </w:rPr>
              <w:t>3.1 PID Controller Reading</w:t>
            </w:r>
            <w:r>
              <w:rPr>
                <w:noProof/>
                <w:webHidden/>
              </w:rPr>
              <w:tab/>
            </w:r>
            <w:r>
              <w:rPr>
                <w:noProof/>
                <w:webHidden/>
              </w:rPr>
              <w:fldChar w:fldCharType="begin"/>
            </w:r>
            <w:r>
              <w:rPr>
                <w:noProof/>
                <w:webHidden/>
              </w:rPr>
              <w:instrText xml:space="preserve"> PAGEREF _Toc219100706 \h </w:instrText>
            </w:r>
            <w:r>
              <w:rPr>
                <w:noProof/>
                <w:webHidden/>
              </w:rPr>
            </w:r>
            <w:r>
              <w:rPr>
                <w:noProof/>
                <w:webHidden/>
              </w:rPr>
              <w:fldChar w:fldCharType="separate"/>
            </w:r>
            <w:r>
              <w:rPr>
                <w:noProof/>
                <w:webHidden/>
              </w:rPr>
              <w:t>9</w:t>
            </w:r>
            <w:r>
              <w:rPr>
                <w:noProof/>
                <w:webHidden/>
              </w:rPr>
              <w:fldChar w:fldCharType="end"/>
            </w:r>
          </w:hyperlink>
        </w:p>
        <w:p w14:paraId="6384FFAB" w14:textId="29B15FAE" w:rsidR="005A00FD" w:rsidRDefault="005A00FD">
          <w:pPr>
            <w:pStyle w:val="TOC2"/>
            <w:tabs>
              <w:tab w:val="right" w:leader="dot" w:pos="9350"/>
            </w:tabs>
            <w:rPr>
              <w:noProof/>
              <w:kern w:val="2"/>
              <w:sz w:val="24"/>
              <w:szCs w:val="24"/>
              <w:lang w:eastAsia="en-GB"/>
              <w14:ligatures w14:val="standardContextual"/>
            </w:rPr>
          </w:pPr>
          <w:hyperlink w:anchor="_Toc219100707" w:history="1">
            <w:r w:rsidRPr="00B3039C">
              <w:rPr>
                <w:rStyle w:val="Hyperlink"/>
                <w:noProof/>
              </w:rPr>
              <w:t>3.2 Pole-Zero Plots</w:t>
            </w:r>
            <w:r>
              <w:rPr>
                <w:noProof/>
                <w:webHidden/>
              </w:rPr>
              <w:tab/>
            </w:r>
            <w:r>
              <w:rPr>
                <w:noProof/>
                <w:webHidden/>
              </w:rPr>
              <w:fldChar w:fldCharType="begin"/>
            </w:r>
            <w:r>
              <w:rPr>
                <w:noProof/>
                <w:webHidden/>
              </w:rPr>
              <w:instrText xml:space="preserve"> PAGEREF _Toc219100707 \h </w:instrText>
            </w:r>
            <w:r>
              <w:rPr>
                <w:noProof/>
                <w:webHidden/>
              </w:rPr>
            </w:r>
            <w:r>
              <w:rPr>
                <w:noProof/>
                <w:webHidden/>
              </w:rPr>
              <w:fldChar w:fldCharType="separate"/>
            </w:r>
            <w:r>
              <w:rPr>
                <w:noProof/>
                <w:webHidden/>
              </w:rPr>
              <w:t>11</w:t>
            </w:r>
            <w:r>
              <w:rPr>
                <w:noProof/>
                <w:webHidden/>
              </w:rPr>
              <w:fldChar w:fldCharType="end"/>
            </w:r>
          </w:hyperlink>
        </w:p>
        <w:p w14:paraId="005133AB" w14:textId="71522279" w:rsidR="005A00FD" w:rsidRDefault="005A00FD">
          <w:pPr>
            <w:pStyle w:val="TOC2"/>
            <w:tabs>
              <w:tab w:val="right" w:leader="dot" w:pos="9350"/>
            </w:tabs>
            <w:rPr>
              <w:noProof/>
              <w:kern w:val="2"/>
              <w:sz w:val="24"/>
              <w:szCs w:val="24"/>
              <w:lang w:eastAsia="en-GB"/>
              <w14:ligatures w14:val="standardContextual"/>
            </w:rPr>
          </w:pPr>
          <w:hyperlink w:anchor="_Toc219100708" w:history="1">
            <w:r w:rsidRPr="00B3039C">
              <w:rPr>
                <w:rStyle w:val="Hyperlink"/>
                <w:noProof/>
              </w:rPr>
              <w:t>3.3 Nyquist Diagram</w:t>
            </w:r>
            <w:r>
              <w:rPr>
                <w:noProof/>
                <w:webHidden/>
              </w:rPr>
              <w:tab/>
            </w:r>
            <w:r>
              <w:rPr>
                <w:noProof/>
                <w:webHidden/>
              </w:rPr>
              <w:fldChar w:fldCharType="begin"/>
            </w:r>
            <w:r>
              <w:rPr>
                <w:noProof/>
                <w:webHidden/>
              </w:rPr>
              <w:instrText xml:space="preserve"> PAGEREF _Toc219100708 \h </w:instrText>
            </w:r>
            <w:r>
              <w:rPr>
                <w:noProof/>
                <w:webHidden/>
              </w:rPr>
            </w:r>
            <w:r>
              <w:rPr>
                <w:noProof/>
                <w:webHidden/>
              </w:rPr>
              <w:fldChar w:fldCharType="separate"/>
            </w:r>
            <w:r>
              <w:rPr>
                <w:noProof/>
                <w:webHidden/>
              </w:rPr>
              <w:t>13</w:t>
            </w:r>
            <w:r>
              <w:rPr>
                <w:noProof/>
                <w:webHidden/>
              </w:rPr>
              <w:fldChar w:fldCharType="end"/>
            </w:r>
          </w:hyperlink>
        </w:p>
        <w:p w14:paraId="4637D3DA" w14:textId="6DCC54DD" w:rsidR="005A00FD" w:rsidRDefault="005A00FD">
          <w:pPr>
            <w:pStyle w:val="TOC1"/>
            <w:tabs>
              <w:tab w:val="left" w:pos="440"/>
              <w:tab w:val="right" w:leader="dot" w:pos="9350"/>
            </w:tabs>
            <w:rPr>
              <w:noProof/>
              <w:kern w:val="2"/>
              <w:sz w:val="24"/>
              <w:szCs w:val="24"/>
              <w:lang w:eastAsia="en-GB"/>
              <w14:ligatures w14:val="standardContextual"/>
            </w:rPr>
          </w:pPr>
          <w:hyperlink w:anchor="_Toc219100709" w:history="1">
            <w:r w:rsidRPr="00B3039C">
              <w:rPr>
                <w:rStyle w:val="Hyperlink"/>
                <w:noProof/>
              </w:rPr>
              <w:t>4.</w:t>
            </w:r>
            <w:r>
              <w:rPr>
                <w:noProof/>
                <w:kern w:val="2"/>
                <w:sz w:val="24"/>
                <w:szCs w:val="24"/>
                <w:lang w:eastAsia="en-GB"/>
                <w14:ligatures w14:val="standardContextual"/>
              </w:rPr>
              <w:tab/>
            </w:r>
            <w:r w:rsidRPr="00B3039C">
              <w:rPr>
                <w:rStyle w:val="Hyperlink"/>
                <w:noProof/>
              </w:rPr>
              <w:t>Discussion</w:t>
            </w:r>
            <w:r>
              <w:rPr>
                <w:noProof/>
                <w:webHidden/>
              </w:rPr>
              <w:tab/>
            </w:r>
            <w:r>
              <w:rPr>
                <w:noProof/>
                <w:webHidden/>
              </w:rPr>
              <w:fldChar w:fldCharType="begin"/>
            </w:r>
            <w:r>
              <w:rPr>
                <w:noProof/>
                <w:webHidden/>
              </w:rPr>
              <w:instrText xml:space="preserve"> PAGEREF _Toc219100709 \h </w:instrText>
            </w:r>
            <w:r>
              <w:rPr>
                <w:noProof/>
                <w:webHidden/>
              </w:rPr>
            </w:r>
            <w:r>
              <w:rPr>
                <w:noProof/>
                <w:webHidden/>
              </w:rPr>
              <w:fldChar w:fldCharType="separate"/>
            </w:r>
            <w:r>
              <w:rPr>
                <w:noProof/>
                <w:webHidden/>
              </w:rPr>
              <w:t>14</w:t>
            </w:r>
            <w:r>
              <w:rPr>
                <w:noProof/>
                <w:webHidden/>
              </w:rPr>
              <w:fldChar w:fldCharType="end"/>
            </w:r>
          </w:hyperlink>
        </w:p>
        <w:p w14:paraId="66C73CE5" w14:textId="72C3677C" w:rsidR="005A00FD" w:rsidRDefault="005A00FD">
          <w:pPr>
            <w:pStyle w:val="TOC2"/>
            <w:tabs>
              <w:tab w:val="right" w:leader="dot" w:pos="9350"/>
            </w:tabs>
            <w:rPr>
              <w:noProof/>
              <w:kern w:val="2"/>
              <w:sz w:val="24"/>
              <w:szCs w:val="24"/>
              <w:lang w:eastAsia="en-GB"/>
              <w14:ligatures w14:val="standardContextual"/>
            </w:rPr>
          </w:pPr>
          <w:hyperlink w:anchor="_Toc219100710" w:history="1">
            <w:r w:rsidRPr="00B3039C">
              <w:rPr>
                <w:rStyle w:val="Hyperlink"/>
                <w:noProof/>
              </w:rPr>
              <w:t>4.1 Lag and Stability</w:t>
            </w:r>
            <w:r>
              <w:rPr>
                <w:noProof/>
                <w:webHidden/>
              </w:rPr>
              <w:tab/>
            </w:r>
            <w:r>
              <w:rPr>
                <w:noProof/>
                <w:webHidden/>
              </w:rPr>
              <w:fldChar w:fldCharType="begin"/>
            </w:r>
            <w:r>
              <w:rPr>
                <w:noProof/>
                <w:webHidden/>
              </w:rPr>
              <w:instrText xml:space="preserve"> PAGEREF _Toc219100710 \h </w:instrText>
            </w:r>
            <w:r>
              <w:rPr>
                <w:noProof/>
                <w:webHidden/>
              </w:rPr>
            </w:r>
            <w:r>
              <w:rPr>
                <w:noProof/>
                <w:webHidden/>
              </w:rPr>
              <w:fldChar w:fldCharType="separate"/>
            </w:r>
            <w:r>
              <w:rPr>
                <w:noProof/>
                <w:webHidden/>
              </w:rPr>
              <w:t>14</w:t>
            </w:r>
            <w:r>
              <w:rPr>
                <w:noProof/>
                <w:webHidden/>
              </w:rPr>
              <w:fldChar w:fldCharType="end"/>
            </w:r>
          </w:hyperlink>
        </w:p>
        <w:p w14:paraId="0477F83C" w14:textId="6B3206A3" w:rsidR="005A00FD" w:rsidRDefault="005A00FD">
          <w:pPr>
            <w:pStyle w:val="TOC2"/>
            <w:tabs>
              <w:tab w:val="left" w:pos="960"/>
              <w:tab w:val="right" w:leader="dot" w:pos="9350"/>
            </w:tabs>
            <w:rPr>
              <w:noProof/>
              <w:kern w:val="2"/>
              <w:sz w:val="24"/>
              <w:szCs w:val="24"/>
              <w:lang w:eastAsia="en-GB"/>
              <w14:ligatures w14:val="standardContextual"/>
            </w:rPr>
          </w:pPr>
          <w:hyperlink w:anchor="_Toc219100711" w:history="1">
            <w:r w:rsidRPr="00B3039C">
              <w:rPr>
                <w:rStyle w:val="Hyperlink"/>
                <w:noProof/>
              </w:rPr>
              <w:t>4.2</w:t>
            </w:r>
            <w:r>
              <w:rPr>
                <w:noProof/>
                <w:kern w:val="2"/>
                <w:sz w:val="24"/>
                <w:szCs w:val="24"/>
                <w:lang w:eastAsia="en-GB"/>
                <w14:ligatures w14:val="standardContextual"/>
              </w:rPr>
              <w:tab/>
            </w:r>
            <w:r w:rsidRPr="00B3039C">
              <w:rPr>
                <w:rStyle w:val="Hyperlink"/>
                <w:noProof/>
              </w:rPr>
              <w:t>Pole-Zero Diagrams</w:t>
            </w:r>
            <w:r>
              <w:rPr>
                <w:noProof/>
                <w:webHidden/>
              </w:rPr>
              <w:tab/>
            </w:r>
            <w:r>
              <w:rPr>
                <w:noProof/>
                <w:webHidden/>
              </w:rPr>
              <w:fldChar w:fldCharType="begin"/>
            </w:r>
            <w:r>
              <w:rPr>
                <w:noProof/>
                <w:webHidden/>
              </w:rPr>
              <w:instrText xml:space="preserve"> PAGEREF _Toc219100711 \h </w:instrText>
            </w:r>
            <w:r>
              <w:rPr>
                <w:noProof/>
                <w:webHidden/>
              </w:rPr>
            </w:r>
            <w:r>
              <w:rPr>
                <w:noProof/>
                <w:webHidden/>
              </w:rPr>
              <w:fldChar w:fldCharType="separate"/>
            </w:r>
            <w:r>
              <w:rPr>
                <w:noProof/>
                <w:webHidden/>
              </w:rPr>
              <w:t>14</w:t>
            </w:r>
            <w:r>
              <w:rPr>
                <w:noProof/>
                <w:webHidden/>
              </w:rPr>
              <w:fldChar w:fldCharType="end"/>
            </w:r>
          </w:hyperlink>
        </w:p>
        <w:p w14:paraId="097ABD83" w14:textId="2CE3B412" w:rsidR="005A00FD" w:rsidRDefault="005A00FD">
          <w:pPr>
            <w:pStyle w:val="TOC3"/>
            <w:tabs>
              <w:tab w:val="right" w:leader="dot" w:pos="9350"/>
            </w:tabs>
            <w:rPr>
              <w:rFonts w:cstheme="minorBidi"/>
              <w:noProof/>
              <w:kern w:val="2"/>
              <w:sz w:val="24"/>
              <w:szCs w:val="24"/>
              <w:lang w:val="en-GB" w:eastAsia="en-GB"/>
              <w14:ligatures w14:val="standardContextual"/>
            </w:rPr>
          </w:pPr>
          <w:hyperlink w:anchor="_Toc219100712" w:history="1">
            <w:r w:rsidRPr="00B3039C">
              <w:rPr>
                <w:rStyle w:val="Hyperlink"/>
                <w:noProof/>
              </w:rPr>
              <w:t>4.2.1 Time Domain Response</w:t>
            </w:r>
            <w:r>
              <w:rPr>
                <w:noProof/>
                <w:webHidden/>
              </w:rPr>
              <w:tab/>
            </w:r>
            <w:r>
              <w:rPr>
                <w:noProof/>
                <w:webHidden/>
              </w:rPr>
              <w:fldChar w:fldCharType="begin"/>
            </w:r>
            <w:r>
              <w:rPr>
                <w:noProof/>
                <w:webHidden/>
              </w:rPr>
              <w:instrText xml:space="preserve"> PAGEREF _Toc219100712 \h </w:instrText>
            </w:r>
            <w:r>
              <w:rPr>
                <w:noProof/>
                <w:webHidden/>
              </w:rPr>
            </w:r>
            <w:r>
              <w:rPr>
                <w:noProof/>
                <w:webHidden/>
              </w:rPr>
              <w:fldChar w:fldCharType="separate"/>
            </w:r>
            <w:r>
              <w:rPr>
                <w:noProof/>
                <w:webHidden/>
              </w:rPr>
              <w:t>14</w:t>
            </w:r>
            <w:r>
              <w:rPr>
                <w:noProof/>
                <w:webHidden/>
              </w:rPr>
              <w:fldChar w:fldCharType="end"/>
            </w:r>
          </w:hyperlink>
        </w:p>
        <w:p w14:paraId="44C50868" w14:textId="50571F14" w:rsidR="005A00FD" w:rsidRDefault="005A00FD">
          <w:pPr>
            <w:pStyle w:val="TOC3"/>
            <w:tabs>
              <w:tab w:val="right" w:leader="dot" w:pos="9350"/>
            </w:tabs>
            <w:rPr>
              <w:rFonts w:cstheme="minorBidi"/>
              <w:noProof/>
              <w:kern w:val="2"/>
              <w:sz w:val="24"/>
              <w:szCs w:val="24"/>
              <w:lang w:val="en-GB" w:eastAsia="en-GB"/>
              <w14:ligatures w14:val="standardContextual"/>
            </w:rPr>
          </w:pPr>
          <w:hyperlink w:anchor="_Toc219100713" w:history="1">
            <w:r w:rsidRPr="00B3039C">
              <w:rPr>
                <w:rStyle w:val="Hyperlink"/>
                <w:noProof/>
              </w:rPr>
              <w:t>4.2.2 Pole Locations</w:t>
            </w:r>
            <w:r>
              <w:rPr>
                <w:noProof/>
                <w:webHidden/>
              </w:rPr>
              <w:tab/>
            </w:r>
            <w:r>
              <w:rPr>
                <w:noProof/>
                <w:webHidden/>
              </w:rPr>
              <w:fldChar w:fldCharType="begin"/>
            </w:r>
            <w:r>
              <w:rPr>
                <w:noProof/>
                <w:webHidden/>
              </w:rPr>
              <w:instrText xml:space="preserve"> PAGEREF _Toc219100713 \h </w:instrText>
            </w:r>
            <w:r>
              <w:rPr>
                <w:noProof/>
                <w:webHidden/>
              </w:rPr>
            </w:r>
            <w:r>
              <w:rPr>
                <w:noProof/>
                <w:webHidden/>
              </w:rPr>
              <w:fldChar w:fldCharType="separate"/>
            </w:r>
            <w:r>
              <w:rPr>
                <w:noProof/>
                <w:webHidden/>
              </w:rPr>
              <w:t>14</w:t>
            </w:r>
            <w:r>
              <w:rPr>
                <w:noProof/>
                <w:webHidden/>
              </w:rPr>
              <w:fldChar w:fldCharType="end"/>
            </w:r>
          </w:hyperlink>
        </w:p>
        <w:p w14:paraId="55E05200" w14:textId="38EA5541" w:rsidR="005A00FD" w:rsidRDefault="005A00FD">
          <w:pPr>
            <w:pStyle w:val="TOC2"/>
            <w:tabs>
              <w:tab w:val="left" w:pos="960"/>
              <w:tab w:val="right" w:leader="dot" w:pos="9350"/>
            </w:tabs>
            <w:rPr>
              <w:noProof/>
              <w:kern w:val="2"/>
              <w:sz w:val="24"/>
              <w:szCs w:val="24"/>
              <w:lang w:eastAsia="en-GB"/>
              <w14:ligatures w14:val="standardContextual"/>
            </w:rPr>
          </w:pPr>
          <w:hyperlink w:anchor="_Toc219100714" w:history="1">
            <w:r w:rsidRPr="00B3039C">
              <w:rPr>
                <w:rStyle w:val="Hyperlink"/>
                <w:noProof/>
              </w:rPr>
              <w:t>4.3</w:t>
            </w:r>
            <w:r>
              <w:rPr>
                <w:noProof/>
                <w:kern w:val="2"/>
                <w:sz w:val="24"/>
                <w:szCs w:val="24"/>
                <w:lang w:eastAsia="en-GB"/>
                <w14:ligatures w14:val="standardContextual"/>
              </w:rPr>
              <w:tab/>
            </w:r>
            <w:r w:rsidRPr="00B3039C">
              <w:rPr>
                <w:rStyle w:val="Hyperlink"/>
                <w:noProof/>
              </w:rPr>
              <w:t>Nyquist Diagrams</w:t>
            </w:r>
            <w:r>
              <w:rPr>
                <w:noProof/>
                <w:webHidden/>
              </w:rPr>
              <w:tab/>
            </w:r>
            <w:r>
              <w:rPr>
                <w:noProof/>
                <w:webHidden/>
              </w:rPr>
              <w:fldChar w:fldCharType="begin"/>
            </w:r>
            <w:r>
              <w:rPr>
                <w:noProof/>
                <w:webHidden/>
              </w:rPr>
              <w:instrText xml:space="preserve"> PAGEREF _Toc219100714 \h </w:instrText>
            </w:r>
            <w:r>
              <w:rPr>
                <w:noProof/>
                <w:webHidden/>
              </w:rPr>
            </w:r>
            <w:r>
              <w:rPr>
                <w:noProof/>
                <w:webHidden/>
              </w:rPr>
              <w:fldChar w:fldCharType="separate"/>
            </w:r>
            <w:r>
              <w:rPr>
                <w:noProof/>
                <w:webHidden/>
              </w:rPr>
              <w:t>14</w:t>
            </w:r>
            <w:r>
              <w:rPr>
                <w:noProof/>
                <w:webHidden/>
              </w:rPr>
              <w:fldChar w:fldCharType="end"/>
            </w:r>
          </w:hyperlink>
        </w:p>
        <w:p w14:paraId="19B6AA23" w14:textId="5B651FD9" w:rsidR="005A00FD" w:rsidRDefault="005A00FD">
          <w:pPr>
            <w:pStyle w:val="TOC3"/>
            <w:tabs>
              <w:tab w:val="right" w:leader="dot" w:pos="9350"/>
            </w:tabs>
            <w:rPr>
              <w:rFonts w:cstheme="minorBidi"/>
              <w:noProof/>
              <w:kern w:val="2"/>
              <w:sz w:val="24"/>
              <w:szCs w:val="24"/>
              <w:lang w:val="en-GB" w:eastAsia="en-GB"/>
              <w14:ligatures w14:val="standardContextual"/>
            </w:rPr>
          </w:pPr>
          <w:hyperlink w:anchor="_Toc219100715" w:history="1">
            <w:r w:rsidRPr="00B3039C">
              <w:rPr>
                <w:rStyle w:val="Hyperlink"/>
                <w:noProof/>
              </w:rPr>
              <w:t>4.3.1 Gain Margin</w:t>
            </w:r>
            <w:r>
              <w:rPr>
                <w:noProof/>
                <w:webHidden/>
              </w:rPr>
              <w:tab/>
            </w:r>
            <w:r>
              <w:rPr>
                <w:noProof/>
                <w:webHidden/>
              </w:rPr>
              <w:fldChar w:fldCharType="begin"/>
            </w:r>
            <w:r>
              <w:rPr>
                <w:noProof/>
                <w:webHidden/>
              </w:rPr>
              <w:instrText xml:space="preserve"> PAGEREF _Toc219100715 \h </w:instrText>
            </w:r>
            <w:r>
              <w:rPr>
                <w:noProof/>
                <w:webHidden/>
              </w:rPr>
            </w:r>
            <w:r>
              <w:rPr>
                <w:noProof/>
                <w:webHidden/>
              </w:rPr>
              <w:fldChar w:fldCharType="separate"/>
            </w:r>
            <w:r>
              <w:rPr>
                <w:noProof/>
                <w:webHidden/>
              </w:rPr>
              <w:t>15</w:t>
            </w:r>
            <w:r>
              <w:rPr>
                <w:noProof/>
                <w:webHidden/>
              </w:rPr>
              <w:fldChar w:fldCharType="end"/>
            </w:r>
          </w:hyperlink>
        </w:p>
        <w:p w14:paraId="0FA9B5EB" w14:textId="05D15F54" w:rsidR="005A00FD" w:rsidRDefault="005A00FD">
          <w:pPr>
            <w:pStyle w:val="TOC3"/>
            <w:tabs>
              <w:tab w:val="right" w:leader="dot" w:pos="9350"/>
            </w:tabs>
            <w:rPr>
              <w:rFonts w:cstheme="minorBidi"/>
              <w:noProof/>
              <w:kern w:val="2"/>
              <w:sz w:val="24"/>
              <w:szCs w:val="24"/>
              <w:lang w:val="en-GB" w:eastAsia="en-GB"/>
              <w14:ligatures w14:val="standardContextual"/>
            </w:rPr>
          </w:pPr>
          <w:hyperlink w:anchor="_Toc219100716" w:history="1">
            <w:r w:rsidRPr="00B3039C">
              <w:rPr>
                <w:rStyle w:val="Hyperlink"/>
                <w:noProof/>
              </w:rPr>
              <w:t>4.3.2 Phase Margin</w:t>
            </w:r>
            <w:r>
              <w:rPr>
                <w:noProof/>
                <w:webHidden/>
              </w:rPr>
              <w:tab/>
            </w:r>
            <w:r>
              <w:rPr>
                <w:noProof/>
                <w:webHidden/>
              </w:rPr>
              <w:fldChar w:fldCharType="begin"/>
            </w:r>
            <w:r>
              <w:rPr>
                <w:noProof/>
                <w:webHidden/>
              </w:rPr>
              <w:instrText xml:space="preserve"> PAGEREF _Toc219100716 \h </w:instrText>
            </w:r>
            <w:r>
              <w:rPr>
                <w:noProof/>
                <w:webHidden/>
              </w:rPr>
            </w:r>
            <w:r>
              <w:rPr>
                <w:noProof/>
                <w:webHidden/>
              </w:rPr>
              <w:fldChar w:fldCharType="separate"/>
            </w:r>
            <w:r>
              <w:rPr>
                <w:noProof/>
                <w:webHidden/>
              </w:rPr>
              <w:t>15</w:t>
            </w:r>
            <w:r>
              <w:rPr>
                <w:noProof/>
                <w:webHidden/>
              </w:rPr>
              <w:fldChar w:fldCharType="end"/>
            </w:r>
          </w:hyperlink>
        </w:p>
        <w:p w14:paraId="7CB4AA7F" w14:textId="5511314C" w:rsidR="005A00FD" w:rsidRDefault="005A00FD">
          <w:pPr>
            <w:pStyle w:val="TOC3"/>
            <w:tabs>
              <w:tab w:val="right" w:leader="dot" w:pos="9350"/>
            </w:tabs>
            <w:rPr>
              <w:rFonts w:cstheme="minorBidi"/>
              <w:noProof/>
              <w:kern w:val="2"/>
              <w:sz w:val="24"/>
              <w:szCs w:val="24"/>
              <w:lang w:val="en-GB" w:eastAsia="en-GB"/>
              <w14:ligatures w14:val="standardContextual"/>
            </w:rPr>
          </w:pPr>
          <w:hyperlink w:anchor="_Toc219100717" w:history="1">
            <w:r w:rsidRPr="00B3039C">
              <w:rPr>
                <w:rStyle w:val="Hyperlink"/>
                <w:noProof/>
              </w:rPr>
              <w:t>4.3.3 Gain and Phase Margins of CWIS System</w:t>
            </w:r>
            <w:r>
              <w:rPr>
                <w:noProof/>
                <w:webHidden/>
              </w:rPr>
              <w:tab/>
            </w:r>
            <w:r>
              <w:rPr>
                <w:noProof/>
                <w:webHidden/>
              </w:rPr>
              <w:fldChar w:fldCharType="begin"/>
            </w:r>
            <w:r>
              <w:rPr>
                <w:noProof/>
                <w:webHidden/>
              </w:rPr>
              <w:instrText xml:space="preserve"> PAGEREF _Toc219100717 \h </w:instrText>
            </w:r>
            <w:r>
              <w:rPr>
                <w:noProof/>
                <w:webHidden/>
              </w:rPr>
            </w:r>
            <w:r>
              <w:rPr>
                <w:noProof/>
                <w:webHidden/>
              </w:rPr>
              <w:fldChar w:fldCharType="separate"/>
            </w:r>
            <w:r>
              <w:rPr>
                <w:noProof/>
                <w:webHidden/>
              </w:rPr>
              <w:t>15</w:t>
            </w:r>
            <w:r>
              <w:rPr>
                <w:noProof/>
                <w:webHidden/>
              </w:rPr>
              <w:fldChar w:fldCharType="end"/>
            </w:r>
          </w:hyperlink>
        </w:p>
        <w:p w14:paraId="39FDB7D5" w14:textId="330CD20C" w:rsidR="005A00FD" w:rsidRDefault="005A00FD">
          <w:pPr>
            <w:pStyle w:val="TOC1"/>
            <w:tabs>
              <w:tab w:val="left" w:pos="440"/>
              <w:tab w:val="right" w:leader="dot" w:pos="9350"/>
            </w:tabs>
            <w:rPr>
              <w:noProof/>
              <w:kern w:val="2"/>
              <w:sz w:val="24"/>
              <w:szCs w:val="24"/>
              <w:lang w:eastAsia="en-GB"/>
              <w14:ligatures w14:val="standardContextual"/>
            </w:rPr>
          </w:pPr>
          <w:hyperlink w:anchor="_Toc219100718" w:history="1">
            <w:r w:rsidRPr="00B3039C">
              <w:rPr>
                <w:rStyle w:val="Hyperlink"/>
                <w:noProof/>
              </w:rPr>
              <w:t>5.</w:t>
            </w:r>
            <w:r>
              <w:rPr>
                <w:noProof/>
                <w:kern w:val="2"/>
                <w:sz w:val="24"/>
                <w:szCs w:val="24"/>
                <w:lang w:eastAsia="en-GB"/>
                <w14:ligatures w14:val="standardContextual"/>
              </w:rPr>
              <w:tab/>
            </w:r>
            <w:r w:rsidRPr="00B3039C">
              <w:rPr>
                <w:rStyle w:val="Hyperlink"/>
                <w:noProof/>
              </w:rPr>
              <w:t>Conclusion</w:t>
            </w:r>
            <w:r>
              <w:rPr>
                <w:noProof/>
                <w:webHidden/>
              </w:rPr>
              <w:tab/>
            </w:r>
            <w:r>
              <w:rPr>
                <w:noProof/>
                <w:webHidden/>
              </w:rPr>
              <w:fldChar w:fldCharType="begin"/>
            </w:r>
            <w:r>
              <w:rPr>
                <w:noProof/>
                <w:webHidden/>
              </w:rPr>
              <w:instrText xml:space="preserve"> PAGEREF _Toc219100718 \h </w:instrText>
            </w:r>
            <w:r>
              <w:rPr>
                <w:noProof/>
                <w:webHidden/>
              </w:rPr>
            </w:r>
            <w:r>
              <w:rPr>
                <w:noProof/>
                <w:webHidden/>
              </w:rPr>
              <w:fldChar w:fldCharType="separate"/>
            </w:r>
            <w:r>
              <w:rPr>
                <w:noProof/>
                <w:webHidden/>
              </w:rPr>
              <w:t>15</w:t>
            </w:r>
            <w:r>
              <w:rPr>
                <w:noProof/>
                <w:webHidden/>
              </w:rPr>
              <w:fldChar w:fldCharType="end"/>
            </w:r>
          </w:hyperlink>
        </w:p>
        <w:p w14:paraId="55823D38" w14:textId="48F3B83B" w:rsidR="005A00FD" w:rsidRDefault="005A00FD">
          <w:pPr>
            <w:pStyle w:val="TOC1"/>
            <w:tabs>
              <w:tab w:val="right" w:leader="dot" w:pos="9350"/>
            </w:tabs>
            <w:rPr>
              <w:noProof/>
              <w:kern w:val="2"/>
              <w:sz w:val="24"/>
              <w:szCs w:val="24"/>
              <w:lang w:eastAsia="en-GB"/>
              <w14:ligatures w14:val="standardContextual"/>
            </w:rPr>
          </w:pPr>
          <w:hyperlink w:anchor="_Toc219100719" w:history="1">
            <w:r w:rsidRPr="00B3039C">
              <w:rPr>
                <w:rStyle w:val="Hyperlink"/>
                <w:noProof/>
              </w:rPr>
              <w:t>References</w:t>
            </w:r>
            <w:r>
              <w:rPr>
                <w:noProof/>
                <w:webHidden/>
              </w:rPr>
              <w:tab/>
            </w:r>
            <w:r>
              <w:rPr>
                <w:noProof/>
                <w:webHidden/>
              </w:rPr>
              <w:fldChar w:fldCharType="begin"/>
            </w:r>
            <w:r>
              <w:rPr>
                <w:noProof/>
                <w:webHidden/>
              </w:rPr>
              <w:instrText xml:space="preserve"> PAGEREF _Toc219100719 \h </w:instrText>
            </w:r>
            <w:r>
              <w:rPr>
                <w:noProof/>
                <w:webHidden/>
              </w:rPr>
            </w:r>
            <w:r>
              <w:rPr>
                <w:noProof/>
                <w:webHidden/>
              </w:rPr>
              <w:fldChar w:fldCharType="separate"/>
            </w:r>
            <w:r>
              <w:rPr>
                <w:noProof/>
                <w:webHidden/>
              </w:rPr>
              <w:t>15</w:t>
            </w:r>
            <w:r>
              <w:rPr>
                <w:noProof/>
                <w:webHidden/>
              </w:rPr>
              <w:fldChar w:fldCharType="end"/>
            </w:r>
          </w:hyperlink>
        </w:p>
        <w:p w14:paraId="00737B31" w14:textId="23ECA36E" w:rsidR="005A00FD" w:rsidRDefault="005A00FD">
          <w:pPr>
            <w:pStyle w:val="TOC1"/>
            <w:tabs>
              <w:tab w:val="right" w:leader="dot" w:pos="9350"/>
            </w:tabs>
            <w:rPr>
              <w:noProof/>
              <w:kern w:val="2"/>
              <w:sz w:val="24"/>
              <w:szCs w:val="24"/>
              <w:lang w:eastAsia="en-GB"/>
              <w14:ligatures w14:val="standardContextual"/>
            </w:rPr>
          </w:pPr>
          <w:hyperlink w:anchor="_Toc219100720" w:history="1">
            <w:r w:rsidRPr="00B3039C">
              <w:rPr>
                <w:rStyle w:val="Hyperlink"/>
                <w:noProof/>
              </w:rPr>
              <w:t>Appendix- MATLAB Script</w:t>
            </w:r>
            <w:r>
              <w:rPr>
                <w:noProof/>
                <w:webHidden/>
              </w:rPr>
              <w:tab/>
            </w:r>
            <w:r>
              <w:rPr>
                <w:noProof/>
                <w:webHidden/>
              </w:rPr>
              <w:fldChar w:fldCharType="begin"/>
            </w:r>
            <w:r>
              <w:rPr>
                <w:noProof/>
                <w:webHidden/>
              </w:rPr>
              <w:instrText xml:space="preserve"> PAGEREF _Toc219100720 \h </w:instrText>
            </w:r>
            <w:r>
              <w:rPr>
                <w:noProof/>
                <w:webHidden/>
              </w:rPr>
            </w:r>
            <w:r>
              <w:rPr>
                <w:noProof/>
                <w:webHidden/>
              </w:rPr>
              <w:fldChar w:fldCharType="separate"/>
            </w:r>
            <w:r>
              <w:rPr>
                <w:noProof/>
                <w:webHidden/>
              </w:rPr>
              <w:t>17</w:t>
            </w:r>
            <w:r>
              <w:rPr>
                <w:noProof/>
                <w:webHidden/>
              </w:rPr>
              <w:fldChar w:fldCharType="end"/>
            </w:r>
          </w:hyperlink>
        </w:p>
        <w:p w14:paraId="5F908551" w14:textId="6949C537" w:rsidR="00DC3F53" w:rsidRDefault="00DC3F53">
          <w:r>
            <w:rPr>
              <w:b/>
              <w:bCs/>
              <w:noProof/>
            </w:rPr>
            <w:fldChar w:fldCharType="end"/>
          </w:r>
        </w:p>
      </w:sdtContent>
    </w:sdt>
    <w:p w14:paraId="2A2AC484" w14:textId="0741C8A8" w:rsidR="00A60C8C" w:rsidRPr="00A60C8C" w:rsidRDefault="00FA4F6A" w:rsidP="0047757F">
      <w:pPr>
        <w:pStyle w:val="Heading1"/>
      </w:pPr>
      <w:bookmarkStart w:id="0" w:name="_Toc219100687"/>
      <w:r>
        <w:t xml:space="preserve">List of </w:t>
      </w:r>
      <w:r w:rsidR="00A60C8C">
        <w:t>Figures</w:t>
      </w:r>
      <w:bookmarkEnd w:id="0"/>
    </w:p>
    <w:p w14:paraId="0E14D86F" w14:textId="35A96FF8" w:rsidR="00751B61" w:rsidRDefault="006116C0">
      <w:pPr>
        <w:pStyle w:val="TableofFigures"/>
        <w:tabs>
          <w:tab w:val="right" w:leader="dot" w:pos="9350"/>
        </w:tabs>
        <w:rPr>
          <w:noProof/>
          <w:kern w:val="2"/>
          <w:sz w:val="24"/>
          <w:szCs w:val="24"/>
          <w:lang w:eastAsia="en-GB"/>
          <w14:ligatures w14:val="standardContextual"/>
        </w:rPr>
      </w:pPr>
      <w:r>
        <w:rPr>
          <w:b/>
          <w:bCs/>
          <w:sz w:val="24"/>
          <w:szCs w:val="24"/>
          <w:u w:val="single"/>
        </w:rPr>
        <w:fldChar w:fldCharType="begin"/>
      </w:r>
      <w:r>
        <w:rPr>
          <w:b/>
          <w:bCs/>
          <w:sz w:val="24"/>
          <w:szCs w:val="24"/>
          <w:u w:val="single"/>
        </w:rPr>
        <w:instrText xml:space="preserve"> TOC \h \z \c "Figure" </w:instrText>
      </w:r>
      <w:r>
        <w:rPr>
          <w:b/>
          <w:bCs/>
          <w:sz w:val="24"/>
          <w:szCs w:val="24"/>
          <w:u w:val="single"/>
        </w:rPr>
        <w:fldChar w:fldCharType="separate"/>
      </w:r>
      <w:hyperlink w:anchor="_Toc219100470" w:history="1">
        <w:r w:rsidR="00751B61" w:rsidRPr="008664BF">
          <w:rPr>
            <w:rStyle w:val="Hyperlink"/>
            <w:noProof/>
          </w:rPr>
          <w:t>Figure 1 – Watt’s Flyball Governor [4]</w:t>
        </w:r>
        <w:r w:rsidR="00751B61">
          <w:rPr>
            <w:noProof/>
            <w:webHidden/>
          </w:rPr>
          <w:tab/>
        </w:r>
        <w:r w:rsidR="00751B61">
          <w:rPr>
            <w:noProof/>
            <w:webHidden/>
          </w:rPr>
          <w:fldChar w:fldCharType="begin"/>
        </w:r>
        <w:r w:rsidR="00751B61">
          <w:rPr>
            <w:noProof/>
            <w:webHidden/>
          </w:rPr>
          <w:instrText xml:space="preserve"> PAGEREF _Toc219100470 \h </w:instrText>
        </w:r>
        <w:r w:rsidR="00751B61">
          <w:rPr>
            <w:noProof/>
            <w:webHidden/>
          </w:rPr>
        </w:r>
        <w:r w:rsidR="00751B61">
          <w:rPr>
            <w:noProof/>
            <w:webHidden/>
          </w:rPr>
          <w:fldChar w:fldCharType="separate"/>
        </w:r>
        <w:r w:rsidR="00751B61">
          <w:rPr>
            <w:noProof/>
            <w:webHidden/>
          </w:rPr>
          <w:t>5</w:t>
        </w:r>
        <w:r w:rsidR="00751B61">
          <w:rPr>
            <w:noProof/>
            <w:webHidden/>
          </w:rPr>
          <w:fldChar w:fldCharType="end"/>
        </w:r>
      </w:hyperlink>
    </w:p>
    <w:p w14:paraId="50BFD72A" w14:textId="004F6EF9" w:rsidR="00751B61" w:rsidRDefault="00751B61">
      <w:pPr>
        <w:pStyle w:val="TableofFigures"/>
        <w:tabs>
          <w:tab w:val="right" w:leader="dot" w:pos="9350"/>
        </w:tabs>
        <w:rPr>
          <w:noProof/>
          <w:kern w:val="2"/>
          <w:sz w:val="24"/>
          <w:szCs w:val="24"/>
          <w:lang w:eastAsia="en-GB"/>
          <w14:ligatures w14:val="standardContextual"/>
        </w:rPr>
      </w:pPr>
      <w:hyperlink w:anchor="_Toc219100471" w:history="1">
        <w:r w:rsidRPr="008664BF">
          <w:rPr>
            <w:rStyle w:val="Hyperlink"/>
            <w:noProof/>
          </w:rPr>
          <w:t>Figure 2- Discrete Controller Explanation Diagram [5]</w:t>
        </w:r>
        <w:r>
          <w:rPr>
            <w:noProof/>
            <w:webHidden/>
          </w:rPr>
          <w:tab/>
        </w:r>
        <w:r>
          <w:rPr>
            <w:noProof/>
            <w:webHidden/>
          </w:rPr>
          <w:fldChar w:fldCharType="begin"/>
        </w:r>
        <w:r>
          <w:rPr>
            <w:noProof/>
            <w:webHidden/>
          </w:rPr>
          <w:instrText xml:space="preserve"> PAGEREF _Toc219100471 \h </w:instrText>
        </w:r>
        <w:r>
          <w:rPr>
            <w:noProof/>
            <w:webHidden/>
          </w:rPr>
        </w:r>
        <w:r>
          <w:rPr>
            <w:noProof/>
            <w:webHidden/>
          </w:rPr>
          <w:fldChar w:fldCharType="separate"/>
        </w:r>
        <w:r>
          <w:rPr>
            <w:noProof/>
            <w:webHidden/>
          </w:rPr>
          <w:t>6</w:t>
        </w:r>
        <w:r>
          <w:rPr>
            <w:noProof/>
            <w:webHidden/>
          </w:rPr>
          <w:fldChar w:fldCharType="end"/>
        </w:r>
      </w:hyperlink>
    </w:p>
    <w:p w14:paraId="6AAE52FA" w14:textId="14043CE9" w:rsidR="00751B61" w:rsidRDefault="00751B61">
      <w:pPr>
        <w:pStyle w:val="TableofFigures"/>
        <w:tabs>
          <w:tab w:val="right" w:leader="dot" w:pos="9350"/>
        </w:tabs>
        <w:rPr>
          <w:noProof/>
          <w:kern w:val="2"/>
          <w:sz w:val="24"/>
          <w:szCs w:val="24"/>
          <w:lang w:eastAsia="en-GB"/>
          <w14:ligatures w14:val="standardContextual"/>
        </w:rPr>
      </w:pPr>
      <w:hyperlink w:anchor="_Toc219100472" w:history="1">
        <w:r w:rsidRPr="008664BF">
          <w:rPr>
            <w:rStyle w:val="Hyperlink"/>
            <w:noProof/>
          </w:rPr>
          <w:t>Figure 3 – Block Diagram, CWIS Control System</w:t>
        </w:r>
        <w:r>
          <w:rPr>
            <w:noProof/>
            <w:webHidden/>
          </w:rPr>
          <w:tab/>
        </w:r>
        <w:r>
          <w:rPr>
            <w:noProof/>
            <w:webHidden/>
          </w:rPr>
          <w:fldChar w:fldCharType="begin"/>
        </w:r>
        <w:r>
          <w:rPr>
            <w:noProof/>
            <w:webHidden/>
          </w:rPr>
          <w:instrText xml:space="preserve"> PAGEREF _Toc219100472 \h </w:instrText>
        </w:r>
        <w:r>
          <w:rPr>
            <w:noProof/>
            <w:webHidden/>
          </w:rPr>
        </w:r>
        <w:r>
          <w:rPr>
            <w:noProof/>
            <w:webHidden/>
          </w:rPr>
          <w:fldChar w:fldCharType="separate"/>
        </w:r>
        <w:r>
          <w:rPr>
            <w:noProof/>
            <w:webHidden/>
          </w:rPr>
          <w:t>8</w:t>
        </w:r>
        <w:r>
          <w:rPr>
            <w:noProof/>
            <w:webHidden/>
          </w:rPr>
          <w:fldChar w:fldCharType="end"/>
        </w:r>
      </w:hyperlink>
    </w:p>
    <w:p w14:paraId="3CB2302A" w14:textId="4C49880E" w:rsidR="00751B61" w:rsidRDefault="00751B61">
      <w:pPr>
        <w:pStyle w:val="TableofFigures"/>
        <w:tabs>
          <w:tab w:val="right" w:leader="dot" w:pos="9350"/>
        </w:tabs>
        <w:rPr>
          <w:noProof/>
          <w:kern w:val="2"/>
          <w:sz w:val="24"/>
          <w:szCs w:val="24"/>
          <w:lang w:eastAsia="en-GB"/>
          <w14:ligatures w14:val="standardContextual"/>
        </w:rPr>
      </w:pPr>
      <w:hyperlink w:anchor="_Toc219100473" w:history="1">
        <w:r w:rsidRPr="008664BF">
          <w:rPr>
            <w:rStyle w:val="Hyperlink"/>
            <w:noProof/>
          </w:rPr>
          <w:t>Figure 4 – PID Controller Parameters</w:t>
        </w:r>
        <w:r>
          <w:rPr>
            <w:noProof/>
            <w:webHidden/>
          </w:rPr>
          <w:tab/>
        </w:r>
        <w:r>
          <w:rPr>
            <w:noProof/>
            <w:webHidden/>
          </w:rPr>
          <w:fldChar w:fldCharType="begin"/>
        </w:r>
        <w:r>
          <w:rPr>
            <w:noProof/>
            <w:webHidden/>
          </w:rPr>
          <w:instrText xml:space="preserve"> PAGEREF _Toc219100473 \h </w:instrText>
        </w:r>
        <w:r>
          <w:rPr>
            <w:noProof/>
            <w:webHidden/>
          </w:rPr>
        </w:r>
        <w:r>
          <w:rPr>
            <w:noProof/>
            <w:webHidden/>
          </w:rPr>
          <w:fldChar w:fldCharType="separate"/>
        </w:r>
        <w:r>
          <w:rPr>
            <w:noProof/>
            <w:webHidden/>
          </w:rPr>
          <w:t>9</w:t>
        </w:r>
        <w:r>
          <w:rPr>
            <w:noProof/>
            <w:webHidden/>
          </w:rPr>
          <w:fldChar w:fldCharType="end"/>
        </w:r>
      </w:hyperlink>
    </w:p>
    <w:p w14:paraId="1AEE91F4" w14:textId="150F8069" w:rsidR="00751B61" w:rsidRDefault="00751B61">
      <w:pPr>
        <w:pStyle w:val="TableofFigures"/>
        <w:tabs>
          <w:tab w:val="right" w:leader="dot" w:pos="9350"/>
        </w:tabs>
        <w:rPr>
          <w:noProof/>
          <w:kern w:val="2"/>
          <w:sz w:val="24"/>
          <w:szCs w:val="24"/>
          <w:lang w:eastAsia="en-GB"/>
          <w14:ligatures w14:val="standardContextual"/>
        </w:rPr>
      </w:pPr>
      <w:hyperlink w:anchor="_Toc219100474" w:history="1">
        <w:r w:rsidRPr="008664BF">
          <w:rPr>
            <w:rStyle w:val="Hyperlink"/>
            <w:noProof/>
          </w:rPr>
          <w:t>Figure 5 – Tuned PID Controller Reading</w:t>
        </w:r>
        <w:r>
          <w:rPr>
            <w:noProof/>
            <w:webHidden/>
          </w:rPr>
          <w:tab/>
        </w:r>
        <w:r>
          <w:rPr>
            <w:noProof/>
            <w:webHidden/>
          </w:rPr>
          <w:fldChar w:fldCharType="begin"/>
        </w:r>
        <w:r>
          <w:rPr>
            <w:noProof/>
            <w:webHidden/>
          </w:rPr>
          <w:instrText xml:space="preserve"> PAGEREF _Toc219100474 \h </w:instrText>
        </w:r>
        <w:r>
          <w:rPr>
            <w:noProof/>
            <w:webHidden/>
          </w:rPr>
        </w:r>
        <w:r>
          <w:rPr>
            <w:noProof/>
            <w:webHidden/>
          </w:rPr>
          <w:fldChar w:fldCharType="separate"/>
        </w:r>
        <w:r>
          <w:rPr>
            <w:noProof/>
            <w:webHidden/>
          </w:rPr>
          <w:t>10</w:t>
        </w:r>
        <w:r>
          <w:rPr>
            <w:noProof/>
            <w:webHidden/>
          </w:rPr>
          <w:fldChar w:fldCharType="end"/>
        </w:r>
      </w:hyperlink>
    </w:p>
    <w:p w14:paraId="4D61F72F" w14:textId="21379292" w:rsidR="00751B61" w:rsidRDefault="00751B61">
      <w:pPr>
        <w:pStyle w:val="TableofFigures"/>
        <w:tabs>
          <w:tab w:val="right" w:leader="dot" w:pos="9350"/>
        </w:tabs>
        <w:rPr>
          <w:noProof/>
          <w:kern w:val="2"/>
          <w:sz w:val="24"/>
          <w:szCs w:val="24"/>
          <w:lang w:eastAsia="en-GB"/>
          <w14:ligatures w14:val="standardContextual"/>
        </w:rPr>
      </w:pPr>
      <w:hyperlink w:anchor="_Toc219100475" w:history="1">
        <w:r w:rsidRPr="008664BF">
          <w:rPr>
            <w:rStyle w:val="Hyperlink"/>
            <w:noProof/>
          </w:rPr>
          <w:t>Figure 6-Pole Zero Plot of Zero</w:t>
        </w:r>
        <w:r>
          <w:rPr>
            <w:noProof/>
            <w:webHidden/>
          </w:rPr>
          <w:tab/>
        </w:r>
        <w:r>
          <w:rPr>
            <w:noProof/>
            <w:webHidden/>
          </w:rPr>
          <w:fldChar w:fldCharType="begin"/>
        </w:r>
        <w:r>
          <w:rPr>
            <w:noProof/>
            <w:webHidden/>
          </w:rPr>
          <w:instrText xml:space="preserve"> PAGEREF _Toc219100475 \h </w:instrText>
        </w:r>
        <w:r>
          <w:rPr>
            <w:noProof/>
            <w:webHidden/>
          </w:rPr>
        </w:r>
        <w:r>
          <w:rPr>
            <w:noProof/>
            <w:webHidden/>
          </w:rPr>
          <w:fldChar w:fldCharType="separate"/>
        </w:r>
        <w:r>
          <w:rPr>
            <w:noProof/>
            <w:webHidden/>
          </w:rPr>
          <w:t>11</w:t>
        </w:r>
        <w:r>
          <w:rPr>
            <w:noProof/>
            <w:webHidden/>
          </w:rPr>
          <w:fldChar w:fldCharType="end"/>
        </w:r>
      </w:hyperlink>
    </w:p>
    <w:p w14:paraId="4254B318" w14:textId="53E263EE" w:rsidR="00751B61" w:rsidRDefault="00751B61">
      <w:pPr>
        <w:pStyle w:val="TableofFigures"/>
        <w:tabs>
          <w:tab w:val="right" w:leader="dot" w:pos="9350"/>
        </w:tabs>
        <w:rPr>
          <w:noProof/>
          <w:kern w:val="2"/>
          <w:sz w:val="24"/>
          <w:szCs w:val="24"/>
          <w:lang w:eastAsia="en-GB"/>
          <w14:ligatures w14:val="standardContextual"/>
        </w:rPr>
      </w:pPr>
      <w:hyperlink w:anchor="_Toc219100476" w:history="1">
        <w:r w:rsidRPr="008664BF">
          <w:rPr>
            <w:rStyle w:val="Hyperlink"/>
            <w:noProof/>
          </w:rPr>
          <w:t>Figure 7- Pole Zero Plot of Controller</w:t>
        </w:r>
        <w:r>
          <w:rPr>
            <w:noProof/>
            <w:webHidden/>
          </w:rPr>
          <w:tab/>
        </w:r>
        <w:r>
          <w:rPr>
            <w:noProof/>
            <w:webHidden/>
          </w:rPr>
          <w:fldChar w:fldCharType="begin"/>
        </w:r>
        <w:r>
          <w:rPr>
            <w:noProof/>
            <w:webHidden/>
          </w:rPr>
          <w:instrText xml:space="preserve"> PAGEREF _Toc219100476 \h </w:instrText>
        </w:r>
        <w:r>
          <w:rPr>
            <w:noProof/>
            <w:webHidden/>
          </w:rPr>
        </w:r>
        <w:r>
          <w:rPr>
            <w:noProof/>
            <w:webHidden/>
          </w:rPr>
          <w:fldChar w:fldCharType="separate"/>
        </w:r>
        <w:r>
          <w:rPr>
            <w:noProof/>
            <w:webHidden/>
          </w:rPr>
          <w:t>11</w:t>
        </w:r>
        <w:r>
          <w:rPr>
            <w:noProof/>
            <w:webHidden/>
          </w:rPr>
          <w:fldChar w:fldCharType="end"/>
        </w:r>
      </w:hyperlink>
    </w:p>
    <w:p w14:paraId="46678492" w14:textId="56278A33" w:rsidR="00751B61" w:rsidRDefault="00751B61">
      <w:pPr>
        <w:pStyle w:val="TableofFigures"/>
        <w:tabs>
          <w:tab w:val="right" w:leader="dot" w:pos="9350"/>
        </w:tabs>
        <w:rPr>
          <w:noProof/>
          <w:kern w:val="2"/>
          <w:sz w:val="24"/>
          <w:szCs w:val="24"/>
          <w:lang w:eastAsia="en-GB"/>
          <w14:ligatures w14:val="standardContextual"/>
        </w:rPr>
      </w:pPr>
      <w:hyperlink w:anchor="_Toc219100477" w:history="1">
        <w:r w:rsidRPr="008664BF">
          <w:rPr>
            <w:rStyle w:val="Hyperlink"/>
            <w:noProof/>
          </w:rPr>
          <w:t>Figure 8 – Pole Zero Plot of Forward TF</w:t>
        </w:r>
        <w:r>
          <w:rPr>
            <w:noProof/>
            <w:webHidden/>
          </w:rPr>
          <w:tab/>
        </w:r>
        <w:r>
          <w:rPr>
            <w:noProof/>
            <w:webHidden/>
          </w:rPr>
          <w:fldChar w:fldCharType="begin"/>
        </w:r>
        <w:r>
          <w:rPr>
            <w:noProof/>
            <w:webHidden/>
          </w:rPr>
          <w:instrText xml:space="preserve"> PAGEREF _Toc219100477 \h </w:instrText>
        </w:r>
        <w:r>
          <w:rPr>
            <w:noProof/>
            <w:webHidden/>
          </w:rPr>
        </w:r>
        <w:r>
          <w:rPr>
            <w:noProof/>
            <w:webHidden/>
          </w:rPr>
          <w:fldChar w:fldCharType="separate"/>
        </w:r>
        <w:r>
          <w:rPr>
            <w:noProof/>
            <w:webHidden/>
          </w:rPr>
          <w:t>12</w:t>
        </w:r>
        <w:r>
          <w:rPr>
            <w:noProof/>
            <w:webHidden/>
          </w:rPr>
          <w:fldChar w:fldCharType="end"/>
        </w:r>
      </w:hyperlink>
    </w:p>
    <w:p w14:paraId="0C55C19D" w14:textId="6559D7F0" w:rsidR="00751B61" w:rsidRDefault="00751B61">
      <w:pPr>
        <w:pStyle w:val="TableofFigures"/>
        <w:tabs>
          <w:tab w:val="right" w:leader="dot" w:pos="9350"/>
        </w:tabs>
        <w:rPr>
          <w:noProof/>
          <w:kern w:val="2"/>
          <w:sz w:val="24"/>
          <w:szCs w:val="24"/>
          <w:lang w:eastAsia="en-GB"/>
          <w14:ligatures w14:val="standardContextual"/>
        </w:rPr>
      </w:pPr>
      <w:hyperlink w:anchor="_Toc219100478" w:history="1">
        <w:r w:rsidRPr="008664BF">
          <w:rPr>
            <w:rStyle w:val="Hyperlink"/>
            <w:noProof/>
          </w:rPr>
          <w:t>Figure 9 – Pole Zero Plot of Systems TF</w:t>
        </w:r>
        <w:r>
          <w:rPr>
            <w:noProof/>
            <w:webHidden/>
          </w:rPr>
          <w:tab/>
        </w:r>
        <w:r>
          <w:rPr>
            <w:noProof/>
            <w:webHidden/>
          </w:rPr>
          <w:fldChar w:fldCharType="begin"/>
        </w:r>
        <w:r>
          <w:rPr>
            <w:noProof/>
            <w:webHidden/>
          </w:rPr>
          <w:instrText xml:space="preserve"> PAGEREF _Toc219100478 \h </w:instrText>
        </w:r>
        <w:r>
          <w:rPr>
            <w:noProof/>
            <w:webHidden/>
          </w:rPr>
        </w:r>
        <w:r>
          <w:rPr>
            <w:noProof/>
            <w:webHidden/>
          </w:rPr>
          <w:fldChar w:fldCharType="separate"/>
        </w:r>
        <w:r>
          <w:rPr>
            <w:noProof/>
            <w:webHidden/>
          </w:rPr>
          <w:t>12</w:t>
        </w:r>
        <w:r>
          <w:rPr>
            <w:noProof/>
            <w:webHidden/>
          </w:rPr>
          <w:fldChar w:fldCharType="end"/>
        </w:r>
      </w:hyperlink>
    </w:p>
    <w:p w14:paraId="50F15F14" w14:textId="003A4499" w:rsidR="00751B61" w:rsidRDefault="00751B61">
      <w:pPr>
        <w:pStyle w:val="TableofFigures"/>
        <w:tabs>
          <w:tab w:val="right" w:leader="dot" w:pos="9350"/>
        </w:tabs>
        <w:rPr>
          <w:noProof/>
          <w:kern w:val="2"/>
          <w:sz w:val="24"/>
          <w:szCs w:val="24"/>
          <w:lang w:eastAsia="en-GB"/>
          <w14:ligatures w14:val="standardContextual"/>
        </w:rPr>
      </w:pPr>
      <w:hyperlink w:anchor="_Toc219100479" w:history="1">
        <w:r w:rsidRPr="008664BF">
          <w:rPr>
            <w:rStyle w:val="Hyperlink"/>
            <w:noProof/>
          </w:rPr>
          <w:t>Figure 10 – Nyquist Diagram</w:t>
        </w:r>
        <w:r>
          <w:rPr>
            <w:noProof/>
            <w:webHidden/>
          </w:rPr>
          <w:tab/>
        </w:r>
        <w:r>
          <w:rPr>
            <w:noProof/>
            <w:webHidden/>
          </w:rPr>
          <w:fldChar w:fldCharType="begin"/>
        </w:r>
        <w:r>
          <w:rPr>
            <w:noProof/>
            <w:webHidden/>
          </w:rPr>
          <w:instrText xml:space="preserve"> PAGEREF _Toc219100479 \h </w:instrText>
        </w:r>
        <w:r>
          <w:rPr>
            <w:noProof/>
            <w:webHidden/>
          </w:rPr>
        </w:r>
        <w:r>
          <w:rPr>
            <w:noProof/>
            <w:webHidden/>
          </w:rPr>
          <w:fldChar w:fldCharType="separate"/>
        </w:r>
        <w:r>
          <w:rPr>
            <w:noProof/>
            <w:webHidden/>
          </w:rPr>
          <w:t>13</w:t>
        </w:r>
        <w:r>
          <w:rPr>
            <w:noProof/>
            <w:webHidden/>
          </w:rPr>
          <w:fldChar w:fldCharType="end"/>
        </w:r>
      </w:hyperlink>
    </w:p>
    <w:p w14:paraId="56D96133" w14:textId="04679A01" w:rsidR="00751B61" w:rsidRDefault="00751B61">
      <w:pPr>
        <w:pStyle w:val="TableofFigures"/>
        <w:tabs>
          <w:tab w:val="right" w:leader="dot" w:pos="9350"/>
        </w:tabs>
        <w:rPr>
          <w:noProof/>
          <w:kern w:val="2"/>
          <w:sz w:val="24"/>
          <w:szCs w:val="24"/>
          <w:lang w:eastAsia="en-GB"/>
          <w14:ligatures w14:val="standardContextual"/>
        </w:rPr>
      </w:pPr>
      <w:hyperlink w:anchor="_Toc219100480" w:history="1">
        <w:r w:rsidRPr="008664BF">
          <w:rPr>
            <w:rStyle w:val="Hyperlink"/>
            <w:noProof/>
          </w:rPr>
          <w:t>Figure 11 – Nyquist Diagram</w:t>
        </w:r>
        <w:r>
          <w:rPr>
            <w:noProof/>
            <w:webHidden/>
          </w:rPr>
          <w:tab/>
        </w:r>
        <w:r>
          <w:rPr>
            <w:noProof/>
            <w:webHidden/>
          </w:rPr>
          <w:fldChar w:fldCharType="begin"/>
        </w:r>
        <w:r>
          <w:rPr>
            <w:noProof/>
            <w:webHidden/>
          </w:rPr>
          <w:instrText xml:space="preserve"> PAGEREF _Toc219100480 \h </w:instrText>
        </w:r>
        <w:r>
          <w:rPr>
            <w:noProof/>
            <w:webHidden/>
          </w:rPr>
        </w:r>
        <w:r>
          <w:rPr>
            <w:noProof/>
            <w:webHidden/>
          </w:rPr>
          <w:fldChar w:fldCharType="separate"/>
        </w:r>
        <w:r>
          <w:rPr>
            <w:noProof/>
            <w:webHidden/>
          </w:rPr>
          <w:t>13</w:t>
        </w:r>
        <w:r>
          <w:rPr>
            <w:noProof/>
            <w:webHidden/>
          </w:rPr>
          <w:fldChar w:fldCharType="end"/>
        </w:r>
      </w:hyperlink>
    </w:p>
    <w:p w14:paraId="4FDC3A2A" w14:textId="6C72C0AF" w:rsidR="00751B61" w:rsidRDefault="006116C0" w:rsidP="00346603">
      <w:pPr>
        <w:rPr>
          <w:noProof/>
        </w:rPr>
      </w:pPr>
      <w:r>
        <w:rPr>
          <w:b/>
          <w:bCs/>
          <w:sz w:val="24"/>
          <w:szCs w:val="24"/>
          <w:u w:val="single"/>
        </w:rPr>
        <w:fldChar w:fldCharType="end"/>
      </w:r>
      <w:r w:rsidR="00346603">
        <w:rPr>
          <w:b/>
          <w:bCs/>
          <w:sz w:val="24"/>
          <w:szCs w:val="24"/>
          <w:u w:val="single"/>
        </w:rPr>
        <w:fldChar w:fldCharType="begin"/>
      </w:r>
      <w:r w:rsidR="00346603">
        <w:rPr>
          <w:b/>
          <w:bCs/>
          <w:sz w:val="24"/>
          <w:szCs w:val="24"/>
          <w:u w:val="single"/>
        </w:rPr>
        <w:instrText xml:space="preserve"> TOC \h \z \c "Equation" </w:instrText>
      </w:r>
      <w:r w:rsidR="00346603">
        <w:rPr>
          <w:b/>
          <w:bCs/>
          <w:sz w:val="24"/>
          <w:szCs w:val="24"/>
          <w:u w:val="single"/>
        </w:rPr>
        <w:fldChar w:fldCharType="separate"/>
      </w:r>
    </w:p>
    <w:p w14:paraId="4EB04183" w14:textId="7259D8C4" w:rsidR="00751B61" w:rsidRDefault="00751B61">
      <w:pPr>
        <w:pStyle w:val="TableofFigures"/>
        <w:tabs>
          <w:tab w:val="right" w:leader="dot" w:pos="9350"/>
        </w:tabs>
        <w:rPr>
          <w:noProof/>
          <w:kern w:val="2"/>
          <w:sz w:val="24"/>
          <w:szCs w:val="24"/>
          <w:lang w:eastAsia="en-GB"/>
          <w14:ligatures w14:val="standardContextual"/>
        </w:rPr>
      </w:pPr>
      <w:hyperlink w:anchor="_Toc219100464" w:history="1">
        <w:r w:rsidRPr="00EA4D56">
          <w:rPr>
            <w:rStyle w:val="Hyperlink"/>
            <w:noProof/>
          </w:rPr>
          <w:t>Equation 1 – TF of Proportional Controller [7]</w:t>
        </w:r>
        <w:r>
          <w:rPr>
            <w:noProof/>
            <w:webHidden/>
          </w:rPr>
          <w:tab/>
        </w:r>
        <w:r>
          <w:rPr>
            <w:noProof/>
            <w:webHidden/>
          </w:rPr>
          <w:fldChar w:fldCharType="begin"/>
        </w:r>
        <w:r>
          <w:rPr>
            <w:noProof/>
            <w:webHidden/>
          </w:rPr>
          <w:instrText xml:space="preserve"> PAGEREF _Toc219100464 \h </w:instrText>
        </w:r>
        <w:r>
          <w:rPr>
            <w:noProof/>
            <w:webHidden/>
          </w:rPr>
        </w:r>
        <w:r>
          <w:rPr>
            <w:noProof/>
            <w:webHidden/>
          </w:rPr>
          <w:fldChar w:fldCharType="separate"/>
        </w:r>
        <w:r>
          <w:rPr>
            <w:noProof/>
            <w:webHidden/>
          </w:rPr>
          <w:t>6</w:t>
        </w:r>
        <w:r>
          <w:rPr>
            <w:noProof/>
            <w:webHidden/>
          </w:rPr>
          <w:fldChar w:fldCharType="end"/>
        </w:r>
      </w:hyperlink>
    </w:p>
    <w:p w14:paraId="5ACE19C7" w14:textId="19995323" w:rsidR="00751B61" w:rsidRDefault="00751B61">
      <w:pPr>
        <w:pStyle w:val="TableofFigures"/>
        <w:tabs>
          <w:tab w:val="right" w:leader="dot" w:pos="9350"/>
        </w:tabs>
        <w:rPr>
          <w:noProof/>
          <w:kern w:val="2"/>
          <w:sz w:val="24"/>
          <w:szCs w:val="24"/>
          <w:lang w:eastAsia="en-GB"/>
          <w14:ligatures w14:val="standardContextual"/>
        </w:rPr>
      </w:pPr>
      <w:hyperlink w:anchor="_Toc219100465" w:history="1">
        <w:r w:rsidRPr="00EA4D56">
          <w:rPr>
            <w:rStyle w:val="Hyperlink"/>
            <w:noProof/>
          </w:rPr>
          <w:t>Equation 2 – TF for PI Controller [8]</w:t>
        </w:r>
        <w:r>
          <w:rPr>
            <w:noProof/>
            <w:webHidden/>
          </w:rPr>
          <w:tab/>
        </w:r>
        <w:r>
          <w:rPr>
            <w:noProof/>
            <w:webHidden/>
          </w:rPr>
          <w:fldChar w:fldCharType="begin"/>
        </w:r>
        <w:r>
          <w:rPr>
            <w:noProof/>
            <w:webHidden/>
          </w:rPr>
          <w:instrText xml:space="preserve"> PAGEREF _Toc219100465 \h </w:instrText>
        </w:r>
        <w:r>
          <w:rPr>
            <w:noProof/>
            <w:webHidden/>
          </w:rPr>
        </w:r>
        <w:r>
          <w:rPr>
            <w:noProof/>
            <w:webHidden/>
          </w:rPr>
          <w:fldChar w:fldCharType="separate"/>
        </w:r>
        <w:r>
          <w:rPr>
            <w:noProof/>
            <w:webHidden/>
          </w:rPr>
          <w:t>6</w:t>
        </w:r>
        <w:r>
          <w:rPr>
            <w:noProof/>
            <w:webHidden/>
          </w:rPr>
          <w:fldChar w:fldCharType="end"/>
        </w:r>
      </w:hyperlink>
    </w:p>
    <w:p w14:paraId="2FBFC34E" w14:textId="35B5106F" w:rsidR="00751B61" w:rsidRDefault="00751B61">
      <w:pPr>
        <w:pStyle w:val="TableofFigures"/>
        <w:tabs>
          <w:tab w:val="right" w:leader="dot" w:pos="9350"/>
        </w:tabs>
        <w:rPr>
          <w:noProof/>
          <w:kern w:val="2"/>
          <w:sz w:val="24"/>
          <w:szCs w:val="24"/>
          <w:lang w:eastAsia="en-GB"/>
          <w14:ligatures w14:val="standardContextual"/>
        </w:rPr>
      </w:pPr>
      <w:hyperlink w:anchor="_Toc219100466" w:history="1">
        <w:r w:rsidRPr="00EA4D56">
          <w:rPr>
            <w:rStyle w:val="Hyperlink"/>
            <w:noProof/>
          </w:rPr>
          <w:t>Equation 3 – TF of PD Controller [9]</w:t>
        </w:r>
        <w:r>
          <w:rPr>
            <w:noProof/>
            <w:webHidden/>
          </w:rPr>
          <w:tab/>
        </w:r>
        <w:r>
          <w:rPr>
            <w:noProof/>
            <w:webHidden/>
          </w:rPr>
          <w:fldChar w:fldCharType="begin"/>
        </w:r>
        <w:r>
          <w:rPr>
            <w:noProof/>
            <w:webHidden/>
          </w:rPr>
          <w:instrText xml:space="preserve"> PAGEREF _Toc219100466 \h </w:instrText>
        </w:r>
        <w:r>
          <w:rPr>
            <w:noProof/>
            <w:webHidden/>
          </w:rPr>
        </w:r>
        <w:r>
          <w:rPr>
            <w:noProof/>
            <w:webHidden/>
          </w:rPr>
          <w:fldChar w:fldCharType="separate"/>
        </w:r>
        <w:r>
          <w:rPr>
            <w:noProof/>
            <w:webHidden/>
          </w:rPr>
          <w:t>6</w:t>
        </w:r>
        <w:r>
          <w:rPr>
            <w:noProof/>
            <w:webHidden/>
          </w:rPr>
          <w:fldChar w:fldCharType="end"/>
        </w:r>
      </w:hyperlink>
    </w:p>
    <w:p w14:paraId="6AB46345" w14:textId="48A77A2F" w:rsidR="00751B61" w:rsidRDefault="00751B61">
      <w:pPr>
        <w:pStyle w:val="TableofFigures"/>
        <w:tabs>
          <w:tab w:val="right" w:leader="dot" w:pos="9350"/>
        </w:tabs>
        <w:rPr>
          <w:noProof/>
          <w:kern w:val="2"/>
          <w:sz w:val="24"/>
          <w:szCs w:val="24"/>
          <w:lang w:eastAsia="en-GB"/>
          <w14:ligatures w14:val="standardContextual"/>
        </w:rPr>
      </w:pPr>
      <w:hyperlink w:anchor="_Toc219100467" w:history="1">
        <w:r w:rsidRPr="00EA4D56">
          <w:rPr>
            <w:rStyle w:val="Hyperlink"/>
            <w:noProof/>
          </w:rPr>
          <w:t>Equation 4 – Transfer function for PID Controller [10]</w:t>
        </w:r>
        <w:r>
          <w:rPr>
            <w:noProof/>
            <w:webHidden/>
          </w:rPr>
          <w:tab/>
        </w:r>
        <w:r>
          <w:rPr>
            <w:noProof/>
            <w:webHidden/>
          </w:rPr>
          <w:fldChar w:fldCharType="begin"/>
        </w:r>
        <w:r>
          <w:rPr>
            <w:noProof/>
            <w:webHidden/>
          </w:rPr>
          <w:instrText xml:space="preserve"> PAGEREF _Toc219100467 \h </w:instrText>
        </w:r>
        <w:r>
          <w:rPr>
            <w:noProof/>
            <w:webHidden/>
          </w:rPr>
        </w:r>
        <w:r>
          <w:rPr>
            <w:noProof/>
            <w:webHidden/>
          </w:rPr>
          <w:fldChar w:fldCharType="separate"/>
        </w:r>
        <w:r>
          <w:rPr>
            <w:noProof/>
            <w:webHidden/>
          </w:rPr>
          <w:t>7</w:t>
        </w:r>
        <w:r>
          <w:rPr>
            <w:noProof/>
            <w:webHidden/>
          </w:rPr>
          <w:fldChar w:fldCharType="end"/>
        </w:r>
      </w:hyperlink>
    </w:p>
    <w:p w14:paraId="25514966" w14:textId="0BA33F45" w:rsidR="00751B61" w:rsidRDefault="00751B61">
      <w:pPr>
        <w:pStyle w:val="TableofFigures"/>
        <w:tabs>
          <w:tab w:val="right" w:leader="dot" w:pos="9350"/>
        </w:tabs>
        <w:rPr>
          <w:noProof/>
          <w:kern w:val="2"/>
          <w:sz w:val="24"/>
          <w:szCs w:val="24"/>
          <w:lang w:eastAsia="en-GB"/>
          <w14:ligatures w14:val="standardContextual"/>
        </w:rPr>
      </w:pPr>
      <w:hyperlink w:anchor="_Toc219100468" w:history="1">
        <w:r w:rsidRPr="00EA4D56">
          <w:rPr>
            <w:rStyle w:val="Hyperlink"/>
            <w:noProof/>
          </w:rPr>
          <w:t>Equation 5 – Transfer Function</w:t>
        </w:r>
        <w:r>
          <w:rPr>
            <w:noProof/>
            <w:webHidden/>
          </w:rPr>
          <w:tab/>
        </w:r>
        <w:r>
          <w:rPr>
            <w:noProof/>
            <w:webHidden/>
          </w:rPr>
          <w:fldChar w:fldCharType="begin"/>
        </w:r>
        <w:r>
          <w:rPr>
            <w:noProof/>
            <w:webHidden/>
          </w:rPr>
          <w:instrText xml:space="preserve"> PAGEREF _Toc219100468 \h </w:instrText>
        </w:r>
        <w:r>
          <w:rPr>
            <w:noProof/>
            <w:webHidden/>
          </w:rPr>
        </w:r>
        <w:r>
          <w:rPr>
            <w:noProof/>
            <w:webHidden/>
          </w:rPr>
          <w:fldChar w:fldCharType="separate"/>
        </w:r>
        <w:r>
          <w:rPr>
            <w:noProof/>
            <w:webHidden/>
          </w:rPr>
          <w:t>8</w:t>
        </w:r>
        <w:r>
          <w:rPr>
            <w:noProof/>
            <w:webHidden/>
          </w:rPr>
          <w:fldChar w:fldCharType="end"/>
        </w:r>
      </w:hyperlink>
    </w:p>
    <w:p w14:paraId="3A79A725" w14:textId="25EA3E52" w:rsidR="00751B61" w:rsidRDefault="00751B61">
      <w:pPr>
        <w:pStyle w:val="TableofFigures"/>
        <w:tabs>
          <w:tab w:val="right" w:leader="dot" w:pos="9350"/>
        </w:tabs>
        <w:rPr>
          <w:noProof/>
          <w:kern w:val="2"/>
          <w:sz w:val="24"/>
          <w:szCs w:val="24"/>
          <w:lang w:eastAsia="en-GB"/>
          <w14:ligatures w14:val="standardContextual"/>
        </w:rPr>
      </w:pPr>
      <w:hyperlink w:anchor="_Toc219100469" w:history="1">
        <w:r w:rsidRPr="00EA4D56">
          <w:rPr>
            <w:rStyle w:val="Hyperlink"/>
            <w:noProof/>
          </w:rPr>
          <w:t>Equation 6 – Time Domain Response [9]</w:t>
        </w:r>
        <w:r>
          <w:rPr>
            <w:noProof/>
            <w:webHidden/>
          </w:rPr>
          <w:tab/>
        </w:r>
        <w:r>
          <w:rPr>
            <w:noProof/>
            <w:webHidden/>
          </w:rPr>
          <w:fldChar w:fldCharType="begin"/>
        </w:r>
        <w:r>
          <w:rPr>
            <w:noProof/>
            <w:webHidden/>
          </w:rPr>
          <w:instrText xml:space="preserve"> PAGEREF _Toc219100469 \h </w:instrText>
        </w:r>
        <w:r>
          <w:rPr>
            <w:noProof/>
            <w:webHidden/>
          </w:rPr>
        </w:r>
        <w:r>
          <w:rPr>
            <w:noProof/>
            <w:webHidden/>
          </w:rPr>
          <w:fldChar w:fldCharType="separate"/>
        </w:r>
        <w:r>
          <w:rPr>
            <w:noProof/>
            <w:webHidden/>
          </w:rPr>
          <w:t>14</w:t>
        </w:r>
        <w:r>
          <w:rPr>
            <w:noProof/>
            <w:webHidden/>
          </w:rPr>
          <w:fldChar w:fldCharType="end"/>
        </w:r>
      </w:hyperlink>
    </w:p>
    <w:p w14:paraId="1910880E" w14:textId="27E783DA" w:rsidR="00D40F7B" w:rsidRDefault="00346603" w:rsidP="00346603">
      <w:pPr>
        <w:pStyle w:val="Heading1"/>
      </w:pPr>
      <w:r>
        <w:fldChar w:fldCharType="end"/>
      </w:r>
      <w:bookmarkStart w:id="1" w:name="_Toc219100688"/>
      <w:r>
        <w:t>Acronym List</w:t>
      </w:r>
      <w:bookmarkEnd w:id="1"/>
    </w:p>
    <w:p w14:paraId="628C0DBD" w14:textId="77777777" w:rsidR="00346603" w:rsidRDefault="00346603" w:rsidP="00346603">
      <w:r>
        <w:rPr>
          <w:b/>
          <w:bCs/>
        </w:rPr>
        <w:t xml:space="preserve">CWIS - </w:t>
      </w:r>
      <w:r>
        <w:t xml:space="preserve">Close-In Weapon System </w:t>
      </w:r>
    </w:p>
    <w:p w14:paraId="346C07BD" w14:textId="0E46EFF3" w:rsidR="001F326C" w:rsidRDefault="001F326C" w:rsidP="001F326C">
      <w:r>
        <w:rPr>
          <w:b/>
          <w:bCs/>
        </w:rPr>
        <w:t xml:space="preserve">PI - </w:t>
      </w:r>
      <w:r w:rsidRPr="001F326C">
        <w:t xml:space="preserve">Proportional-Integral </w:t>
      </w:r>
    </w:p>
    <w:p w14:paraId="27D58B05" w14:textId="79FC9DF5" w:rsidR="004B6F93" w:rsidRPr="004B6F93" w:rsidRDefault="004B6F93" w:rsidP="001F326C">
      <w:r>
        <w:rPr>
          <w:b/>
          <w:bCs/>
        </w:rPr>
        <w:t xml:space="preserve">PD - </w:t>
      </w:r>
      <w:r>
        <w:t>Proportional-Derivative</w:t>
      </w:r>
    </w:p>
    <w:p w14:paraId="2E598C6C" w14:textId="77777777" w:rsidR="001F326C" w:rsidRDefault="00346603" w:rsidP="00346603">
      <w:r>
        <w:rPr>
          <w:b/>
          <w:bCs/>
        </w:rPr>
        <w:t xml:space="preserve">PID - </w:t>
      </w:r>
      <w:r>
        <w:t xml:space="preserve">Proportional-Integral-Derivative </w:t>
      </w:r>
    </w:p>
    <w:p w14:paraId="203ABFF2" w14:textId="187CA97E" w:rsidR="00F06D6F" w:rsidRDefault="001F326C" w:rsidP="00346603">
      <w:r>
        <w:rPr>
          <w:b/>
          <w:bCs/>
        </w:rPr>
        <w:t xml:space="preserve">TF – </w:t>
      </w:r>
      <w:r>
        <w:t xml:space="preserve">Transfer Function </w:t>
      </w:r>
      <w:r w:rsidR="00F06D6F">
        <w:br w:type="page"/>
      </w:r>
    </w:p>
    <w:p w14:paraId="3179632A" w14:textId="33C1788E" w:rsidR="00CA64E9" w:rsidRDefault="00701C83" w:rsidP="00CA64E9">
      <w:pPr>
        <w:pStyle w:val="Heading1"/>
      </w:pPr>
      <w:bookmarkStart w:id="2" w:name="_Toc219100689"/>
      <w:r>
        <w:t>Abstract</w:t>
      </w:r>
      <w:bookmarkEnd w:id="2"/>
      <w:r>
        <w:t xml:space="preserve"> </w:t>
      </w:r>
    </w:p>
    <w:p w14:paraId="4D3FA435" w14:textId="3F8E8E06" w:rsidR="00CA64E9" w:rsidRPr="00CA64E9" w:rsidRDefault="00CA64E9" w:rsidP="00CA64E9">
      <w:r>
        <w:t>This report relates instrumentation and control systems to the angular positioning system attached to an automated Close-In Weapon System (CIWS). Computer programs, MATLAB and Simulink, have been utilised to design a closed loop system that can control a CIWS. The design of this system will bring the process under control in</w:t>
      </w:r>
      <w:r w:rsidR="00BC5BB4">
        <w:t xml:space="preserve"> less than</w:t>
      </w:r>
      <w:r>
        <w:t xml:space="preserve"> two seconds and have </w:t>
      </w:r>
      <w:r w:rsidR="00BC5BB4">
        <w:t>an overshoot no greater than five percent. The</w:t>
      </w:r>
      <w:r w:rsidR="00B97A97">
        <w:t xml:space="preserve"> results of the mathematical modelling of this system are contained within this report, with tools such as Pole-Zero Plots and Nyquist diagrams being utilised to assess stability.</w:t>
      </w:r>
    </w:p>
    <w:p w14:paraId="053B4D07" w14:textId="1C3B7EBA" w:rsidR="00D40F7B" w:rsidRDefault="00AA112A" w:rsidP="00AA112A">
      <w:pPr>
        <w:pStyle w:val="Heading1"/>
        <w:numPr>
          <w:ilvl w:val="0"/>
          <w:numId w:val="5"/>
        </w:numPr>
      </w:pPr>
      <w:bookmarkStart w:id="3" w:name="_Toc219100690"/>
      <w:r>
        <w:t>Introduction</w:t>
      </w:r>
      <w:bookmarkEnd w:id="3"/>
    </w:p>
    <w:p w14:paraId="72D1170D" w14:textId="251F5350" w:rsidR="00BC5BB4" w:rsidRDefault="00BC5BB4" w:rsidP="00BC5BB4">
      <w:pPr>
        <w:pStyle w:val="Heading2"/>
        <w:numPr>
          <w:ilvl w:val="1"/>
          <w:numId w:val="9"/>
        </w:numPr>
      </w:pPr>
      <w:bookmarkStart w:id="4" w:name="_Toc219100691"/>
      <w:r>
        <w:t>Control Systems Background</w:t>
      </w:r>
      <w:bookmarkEnd w:id="4"/>
      <w:r>
        <w:t xml:space="preserve"> </w:t>
      </w:r>
    </w:p>
    <w:p w14:paraId="7C90C945" w14:textId="1C91A128" w:rsidR="00920FA5" w:rsidRDefault="00BC5BB4" w:rsidP="008F2C11">
      <w:pPr>
        <w:pStyle w:val="Heading3"/>
        <w:numPr>
          <w:ilvl w:val="2"/>
          <w:numId w:val="9"/>
        </w:numPr>
      </w:pPr>
      <w:bookmarkStart w:id="5" w:name="_Toc219100692"/>
      <w:r>
        <w:t>What is a Control System</w:t>
      </w:r>
      <w:bookmarkEnd w:id="5"/>
      <w:r>
        <w:t xml:space="preserve"> </w:t>
      </w:r>
    </w:p>
    <w:p w14:paraId="76DDC846" w14:textId="16251E78" w:rsidR="009D4B15" w:rsidRPr="009D4B15" w:rsidRDefault="006B0759" w:rsidP="006B0759">
      <w:r>
        <w:t xml:space="preserve">The objective of a control system is to achieve the desired outcome of a system or device by regulating and controlling the behaviours of subsystems within them. </w:t>
      </w:r>
      <w:r w:rsidR="009D4B15">
        <w:t xml:space="preserve">Control systems are developed and used to aid with the following: power amplification, </w:t>
      </w:r>
      <w:r w:rsidR="00C0577E">
        <w:t xml:space="preserve">remote </w:t>
      </w:r>
      <w:r w:rsidR="009D4B15">
        <w:t>controlling</w:t>
      </w:r>
      <w:r w:rsidR="00C0577E">
        <w:t xml:space="preserve"> of</w:t>
      </w:r>
      <w:r w:rsidR="009D4B15">
        <w:t xml:space="preserve"> systems, convenience of the input form, as well as compensating for disturbances </w:t>
      </w:r>
      <w:sdt>
        <w:sdtPr>
          <w:id w:val="-580976281"/>
          <w:citation/>
        </w:sdtPr>
        <w:sdtEndPr/>
        <w:sdtContent>
          <w:r w:rsidR="009D4B15">
            <w:fldChar w:fldCharType="begin"/>
          </w:r>
          <w:r w:rsidR="009D4B15">
            <w:instrText xml:space="preserve"> CITATION Nis19 \l 2057 </w:instrText>
          </w:r>
          <w:r w:rsidR="009D4B15">
            <w:fldChar w:fldCharType="separate"/>
          </w:r>
          <w:r w:rsidR="00751B61" w:rsidRPr="00751B61">
            <w:rPr>
              <w:noProof/>
            </w:rPr>
            <w:t>[1]</w:t>
          </w:r>
          <w:r w:rsidR="009D4B15">
            <w:fldChar w:fldCharType="end"/>
          </w:r>
        </w:sdtContent>
      </w:sdt>
      <w:r w:rsidR="002F21CE">
        <w:t>.</w:t>
      </w:r>
      <w:r>
        <w:t xml:space="preserve"> </w:t>
      </w:r>
    </w:p>
    <w:p w14:paraId="719F1990" w14:textId="58E6B7ED" w:rsidR="00BC5BB4" w:rsidRPr="00BC5BB4" w:rsidRDefault="00BC5BB4" w:rsidP="00BC5BB4">
      <w:pPr>
        <w:pStyle w:val="Heading3"/>
      </w:pPr>
      <w:bookmarkStart w:id="6" w:name="_Toc219100693"/>
      <w:r>
        <w:t>1.1.2 History of Control Systems</w:t>
      </w:r>
      <w:bookmarkEnd w:id="6"/>
      <w:r>
        <w:t xml:space="preserve"> </w:t>
      </w:r>
    </w:p>
    <w:p w14:paraId="05184913" w14:textId="1A835D7B" w:rsidR="001F7628" w:rsidRDefault="00EA2A43" w:rsidP="001F7628">
      <w:r>
        <w:t xml:space="preserve">Control systems have been used and </w:t>
      </w:r>
      <w:r w:rsidR="000E0134">
        <w:t>enhanced</w:t>
      </w:r>
      <w:r>
        <w:t xml:space="preserve"> throughout a large portion of history. The need for feedback control originated from humans’ desire to harness and control natures material</w:t>
      </w:r>
      <w:r w:rsidR="007074B7">
        <w:t>s</w:t>
      </w:r>
      <w:r>
        <w:t xml:space="preserve"> and forces for their own benefit, an example of an early control </w:t>
      </w:r>
      <w:r w:rsidR="007074B7">
        <w:t>system</w:t>
      </w:r>
      <w:r>
        <w:t xml:space="preserve"> </w:t>
      </w:r>
      <w:r w:rsidR="007074B7">
        <w:t>is</w:t>
      </w:r>
      <w:r>
        <w:t xml:space="preserve"> the mechanisms that keep </w:t>
      </w:r>
      <w:r w:rsidR="001F7628">
        <w:t>windmills</w:t>
      </w:r>
      <w:r>
        <w:t xml:space="preserve"> pointing toward the wind </w:t>
      </w:r>
      <w:sdt>
        <w:sdtPr>
          <w:id w:val="163453732"/>
          <w:citation/>
        </w:sdtPr>
        <w:sdtEndPr/>
        <w:sdtContent>
          <w:r>
            <w:fldChar w:fldCharType="begin"/>
          </w:r>
          <w:r>
            <w:instrText xml:space="preserve"> CITATION Goo09 \l 2057 </w:instrText>
          </w:r>
          <w:r>
            <w:fldChar w:fldCharType="separate"/>
          </w:r>
          <w:r w:rsidR="00751B61" w:rsidRPr="00751B61">
            <w:rPr>
              <w:noProof/>
            </w:rPr>
            <w:t>[2]</w:t>
          </w:r>
          <w:r>
            <w:fldChar w:fldCharType="end"/>
          </w:r>
        </w:sdtContent>
      </w:sdt>
      <w:r w:rsidR="001F7628">
        <w:t xml:space="preserve">. </w:t>
      </w:r>
    </w:p>
    <w:p w14:paraId="1F32C37F" w14:textId="5900D167" w:rsidR="00F442D3" w:rsidRDefault="001F7628" w:rsidP="00F442D3">
      <w:r>
        <w:t xml:space="preserve">A major breakthrough in control systems engineering was when James Watt invented the flyball governor in 1788 for </w:t>
      </w:r>
      <w:r w:rsidR="000E0134">
        <w:t>the use within</w:t>
      </w:r>
      <w:r>
        <w:t xml:space="preserve"> steam engine</w:t>
      </w:r>
      <w:r w:rsidR="000E0134">
        <w:t>s</w:t>
      </w:r>
      <w:r w:rsidR="00226A73">
        <w:t xml:space="preserve">, see </w:t>
      </w:r>
      <w:r w:rsidR="00226A73">
        <w:fldChar w:fldCharType="begin"/>
      </w:r>
      <w:r w:rsidR="00226A73">
        <w:instrText xml:space="preserve"> REF _Ref215648551 \h </w:instrText>
      </w:r>
      <w:r w:rsidR="00226A73">
        <w:fldChar w:fldCharType="separate"/>
      </w:r>
      <w:r w:rsidR="00226A73">
        <w:t xml:space="preserve">Figure </w:t>
      </w:r>
      <w:r w:rsidR="00226A73">
        <w:rPr>
          <w:noProof/>
        </w:rPr>
        <w:t>1</w:t>
      </w:r>
      <w:r w:rsidR="00226A73">
        <w:fldChar w:fldCharType="end"/>
      </w:r>
      <w:r>
        <w:t xml:space="preserve">. The governor’s function is to minimise speed variation </w:t>
      </w:r>
      <w:r w:rsidR="00687954">
        <w:t xml:space="preserve">- </w:t>
      </w:r>
      <w:r>
        <w:t>where this variation</w:t>
      </w:r>
      <w:r w:rsidR="00DD5E9C">
        <w:t xml:space="preserve"> in speed</w:t>
      </w:r>
      <w:r>
        <w:t xml:space="preserve"> is due to load variation</w:t>
      </w:r>
      <w:r w:rsidR="00687954">
        <w:t>. I</w:t>
      </w:r>
      <w:r w:rsidR="00DD5E9C">
        <w:t>t works by two flyballs rotating with the spindle of the governor, this spindle is coupled with the engine shaft</w:t>
      </w:r>
      <w:r w:rsidR="00687954">
        <w:t>. T</w:t>
      </w:r>
      <w:r w:rsidR="00DD5E9C">
        <w:t>he flyballs rise and fall with the centrifugal action when there is a variation in spindle speed</w:t>
      </w:r>
      <w:r w:rsidR="00687954">
        <w:t xml:space="preserve">. There is a sleeve attached to the </w:t>
      </w:r>
      <w:r w:rsidR="000E0134">
        <w:t xml:space="preserve">lower end of the </w:t>
      </w:r>
      <w:r w:rsidR="00687954">
        <w:t xml:space="preserve">spindle which is moved based off the centrifugal force on the flyballs. As the engine load decreases the spindle spins faster, the balls fly at a greater distance to one another thus causing the sleeve to slide up the spindle, this in turn closes the throttle valve to the extent that is needed to control and vice versa </w:t>
      </w:r>
      <w:sdt>
        <w:sdtPr>
          <w:id w:val="-243419908"/>
          <w:citation/>
        </w:sdtPr>
        <w:sdtEndPr/>
        <w:sdtContent>
          <w:r w:rsidR="00DD5E9C">
            <w:fldChar w:fldCharType="begin"/>
          </w:r>
          <w:r w:rsidR="00DD5E9C">
            <w:instrText xml:space="preserve"> CITATION Kum16 \l 2057 </w:instrText>
          </w:r>
          <w:r w:rsidR="00DD5E9C">
            <w:fldChar w:fldCharType="separate"/>
          </w:r>
          <w:r w:rsidR="00751B61" w:rsidRPr="00751B61">
            <w:rPr>
              <w:noProof/>
            </w:rPr>
            <w:t>[3]</w:t>
          </w:r>
          <w:r w:rsidR="00DD5E9C">
            <w:fldChar w:fldCharType="end"/>
          </w:r>
        </w:sdtContent>
      </w:sdt>
      <w:r>
        <w:t>.</w:t>
      </w:r>
    </w:p>
    <w:p w14:paraId="4BD2E3CB" w14:textId="77777777" w:rsidR="00920FA5" w:rsidRDefault="00920FA5" w:rsidP="00920FA5">
      <w:pPr>
        <w:pStyle w:val="Figure0"/>
        <w:keepNext/>
      </w:pPr>
      <w:r>
        <w:drawing>
          <wp:inline distT="0" distB="0" distL="0" distR="0" wp14:anchorId="0A899965" wp14:editId="0D14E172">
            <wp:extent cx="2514600" cy="1897881"/>
            <wp:effectExtent l="0" t="0" r="0" b="7620"/>
            <wp:docPr id="5286084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25277" cy="1905939"/>
                    </a:xfrm>
                    <a:prstGeom prst="rect">
                      <a:avLst/>
                    </a:prstGeom>
                    <a:noFill/>
                  </pic:spPr>
                </pic:pic>
              </a:graphicData>
            </a:graphic>
          </wp:inline>
        </w:drawing>
      </w:r>
    </w:p>
    <w:p w14:paraId="0E8E334F" w14:textId="5C38ACAE" w:rsidR="00461B20" w:rsidRDefault="00920FA5" w:rsidP="00920FA5">
      <w:pPr>
        <w:pStyle w:val="Caption"/>
        <w:jc w:val="center"/>
      </w:pPr>
      <w:bookmarkStart w:id="7" w:name="_Ref215648551"/>
      <w:bookmarkStart w:id="8" w:name="_Toc219100470"/>
      <w:r>
        <w:t xml:space="preserve">Figure </w:t>
      </w:r>
      <w:r>
        <w:fldChar w:fldCharType="begin"/>
      </w:r>
      <w:r>
        <w:instrText xml:space="preserve"> SEQ Figure \* ARABIC </w:instrText>
      </w:r>
      <w:r>
        <w:fldChar w:fldCharType="separate"/>
      </w:r>
      <w:r w:rsidR="00C11B94">
        <w:rPr>
          <w:noProof/>
        </w:rPr>
        <w:t>1</w:t>
      </w:r>
      <w:r>
        <w:fldChar w:fldCharType="end"/>
      </w:r>
      <w:bookmarkEnd w:id="7"/>
      <w:r>
        <w:t xml:space="preserve"> – Watt’s Flyball Governor </w:t>
      </w:r>
      <w:sdt>
        <w:sdtPr>
          <w:id w:val="-1156914157"/>
          <w:citation/>
        </w:sdtPr>
        <w:sdtEndPr/>
        <w:sdtContent>
          <w:r>
            <w:fldChar w:fldCharType="begin"/>
          </w:r>
          <w:r>
            <w:instrText xml:space="preserve"> CITATION Sun19 \l 2057 </w:instrText>
          </w:r>
          <w:r>
            <w:fldChar w:fldCharType="separate"/>
          </w:r>
          <w:r w:rsidR="00751B61" w:rsidRPr="00751B61">
            <w:rPr>
              <w:noProof/>
            </w:rPr>
            <w:t>[4]</w:t>
          </w:r>
          <w:r>
            <w:fldChar w:fldCharType="end"/>
          </w:r>
        </w:sdtContent>
      </w:sdt>
      <w:bookmarkEnd w:id="8"/>
    </w:p>
    <w:p w14:paraId="6B3A8E12" w14:textId="420BE62D" w:rsidR="005C3325" w:rsidRDefault="005C3325" w:rsidP="005C3325">
      <w:pPr>
        <w:pStyle w:val="Heading2"/>
        <w:numPr>
          <w:ilvl w:val="1"/>
          <w:numId w:val="9"/>
        </w:numPr>
      </w:pPr>
      <w:bookmarkStart w:id="9" w:name="_Toc219100694"/>
      <w:r>
        <w:t>Types of Control Systems</w:t>
      </w:r>
      <w:bookmarkEnd w:id="9"/>
    </w:p>
    <w:p w14:paraId="24114A72" w14:textId="233CAA8E" w:rsidR="005C3325" w:rsidRPr="005C3325" w:rsidRDefault="005C3325" w:rsidP="005C3325">
      <w:r>
        <w:t xml:space="preserve">Multiple kinds of control systems exist. The choice of which one to use is made based off the complexity of what is being controlled. More simplistic systems tend to incorporate open loop systems while complex systems use closed loop systems. Multiple types of controllers for these systems are available. These controllers are to be selected for their ability to complete the task. </w:t>
      </w:r>
    </w:p>
    <w:p w14:paraId="725C62B0" w14:textId="600214EA" w:rsidR="005C3325" w:rsidRDefault="005C3325" w:rsidP="005C3325">
      <w:pPr>
        <w:pStyle w:val="Heading3"/>
        <w:numPr>
          <w:ilvl w:val="2"/>
          <w:numId w:val="9"/>
        </w:numPr>
      </w:pPr>
      <w:bookmarkStart w:id="10" w:name="_Toc219100695"/>
      <w:r>
        <w:t>Open vs Closed Loop</w:t>
      </w:r>
      <w:bookmarkEnd w:id="10"/>
    </w:p>
    <w:p w14:paraId="7883C5D5" w14:textId="72497649" w:rsidR="005C3325" w:rsidRDefault="005C3325" w:rsidP="005C3325">
      <w:pPr>
        <w:pStyle w:val="Heading4"/>
      </w:pPr>
      <w:r>
        <w:t>1.2.1.1. Open Loop Control System</w:t>
      </w:r>
    </w:p>
    <w:p w14:paraId="5F09164F" w14:textId="07174E51" w:rsidR="005C3325" w:rsidRPr="005C3325" w:rsidRDefault="00EC76AC" w:rsidP="005C3325">
      <w:r>
        <w:t xml:space="preserve">Open loop control systems </w:t>
      </w:r>
      <w:r w:rsidR="000C05C4">
        <w:t xml:space="preserve">operate without an output being fed back to the input of the </w:t>
      </w:r>
      <w:r w:rsidR="00346603">
        <w:t>system;</w:t>
      </w:r>
      <w:r w:rsidR="000C05C4">
        <w:t xml:space="preserve"> this means that the action of the control is independent to the output. The benefit of an open loop control system is its simplicity. They are less costly due to having less components and responsibilities, making them easier to manufacture. They are often a lot smaller in size and rely on less parts being set up. </w:t>
      </w:r>
    </w:p>
    <w:p w14:paraId="35454139" w14:textId="3EAFA419" w:rsidR="005C3325" w:rsidRDefault="005C3325" w:rsidP="005C3325">
      <w:pPr>
        <w:pStyle w:val="Heading4"/>
      </w:pPr>
      <w:r>
        <w:t>1.2.1.2 Closed Loop Control System</w:t>
      </w:r>
    </w:p>
    <w:p w14:paraId="4B09CFE5" w14:textId="0ED6A284" w:rsidR="000C05C4" w:rsidRPr="000C05C4" w:rsidRDefault="00346603" w:rsidP="000C05C4">
      <w:r>
        <w:t>A closed loop control system operates by comparing a set desired output with the actual output. The actual output is fed back to the system and the input of the system is changed in ordered to meet the output desired. Closed loop systems are more complicated to design and make due to the complexity of them and their increased responsibilities.</w:t>
      </w:r>
    </w:p>
    <w:p w14:paraId="3E0A8251" w14:textId="3E001539" w:rsidR="00C2106A" w:rsidRPr="00C2106A" w:rsidRDefault="00F442D3" w:rsidP="00C2106A">
      <w:pPr>
        <w:pStyle w:val="Heading3"/>
        <w:numPr>
          <w:ilvl w:val="2"/>
          <w:numId w:val="9"/>
        </w:numPr>
      </w:pPr>
      <w:bookmarkStart w:id="11" w:name="_Toc219100696"/>
      <w:r>
        <w:t>Controller Examples</w:t>
      </w:r>
      <w:bookmarkEnd w:id="11"/>
      <w:r>
        <w:t xml:space="preserve"> </w:t>
      </w:r>
    </w:p>
    <w:p w14:paraId="72D53805" w14:textId="2DE885A2" w:rsidR="00C2106A" w:rsidRDefault="005C3325" w:rsidP="005C3325">
      <w:pPr>
        <w:pStyle w:val="Heading4"/>
      </w:pPr>
      <w:r>
        <w:t>1.2.2.</w:t>
      </w:r>
      <w:r w:rsidR="00C2106A">
        <w:t xml:space="preserve">1 Discrete Controller </w:t>
      </w:r>
    </w:p>
    <w:p w14:paraId="1FD26D41" w14:textId="2E1B1A9C" w:rsidR="00C2106A" w:rsidRDefault="00C2106A" w:rsidP="00C2106A">
      <w:r>
        <w:t xml:space="preserve">A discrete controller is a simple system that is used for processes that only involve discrete inputs and discrete outputs. Discrete control systems are employed in open-loop control systems. It works via the issue of on/off commands to reach the desired outcome for open loop control systems </w:t>
      </w:r>
      <w:sdt>
        <w:sdtPr>
          <w:id w:val="582574304"/>
          <w:citation/>
        </w:sdtPr>
        <w:sdtContent>
          <w:r>
            <w:fldChar w:fldCharType="begin"/>
          </w:r>
          <w:r>
            <w:instrText xml:space="preserve"> CITATION Mor07 \l 2057 </w:instrText>
          </w:r>
          <w:r>
            <w:fldChar w:fldCharType="separate"/>
          </w:r>
          <w:r w:rsidR="00751B61" w:rsidRPr="00751B61">
            <w:rPr>
              <w:noProof/>
            </w:rPr>
            <w:t>[5]</w:t>
          </w:r>
          <w:r>
            <w:fldChar w:fldCharType="end"/>
          </w:r>
        </w:sdtContent>
      </w:sdt>
      <w:r>
        <w:t xml:space="preserve">. Due to the simplicity of such a system, it is a cheap and easy to maintain solution for systems that do not require a complex solution. </w:t>
      </w:r>
      <w:r>
        <w:fldChar w:fldCharType="begin"/>
      </w:r>
      <w:r>
        <w:instrText xml:space="preserve"> REF _Ref219065352 \h </w:instrText>
      </w:r>
      <w:r>
        <w:fldChar w:fldCharType="separate"/>
      </w:r>
      <w:r>
        <w:t xml:space="preserve">Figure </w:t>
      </w:r>
      <w:r>
        <w:rPr>
          <w:noProof/>
        </w:rPr>
        <w:t>2</w:t>
      </w:r>
      <w:r>
        <w:fldChar w:fldCharType="end"/>
      </w:r>
      <w:r>
        <w:t xml:space="preserve"> is a block diagram explaining a discrete controller system.</w:t>
      </w:r>
    </w:p>
    <w:p w14:paraId="369B1C90" w14:textId="77777777" w:rsidR="00C2106A" w:rsidRDefault="00C2106A" w:rsidP="00C2106A"/>
    <w:p w14:paraId="37AA5AA6" w14:textId="77777777" w:rsidR="00C2106A" w:rsidRDefault="00C2106A" w:rsidP="00C2106A">
      <w:pPr>
        <w:pStyle w:val="Figure0"/>
        <w:keepNext/>
      </w:pPr>
      <w:r>
        <w:drawing>
          <wp:inline distT="0" distB="0" distL="0" distR="0" wp14:anchorId="3ACE64C9" wp14:editId="0B9B7BBA">
            <wp:extent cx="3444240" cy="567055"/>
            <wp:effectExtent l="0" t="0" r="3810" b="4445"/>
            <wp:docPr id="17146667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44240" cy="567055"/>
                    </a:xfrm>
                    <a:prstGeom prst="rect">
                      <a:avLst/>
                    </a:prstGeom>
                    <a:noFill/>
                  </pic:spPr>
                </pic:pic>
              </a:graphicData>
            </a:graphic>
          </wp:inline>
        </w:drawing>
      </w:r>
    </w:p>
    <w:p w14:paraId="66B620A4" w14:textId="32D25431" w:rsidR="00C2106A" w:rsidRDefault="00C2106A" w:rsidP="00C2106A">
      <w:pPr>
        <w:pStyle w:val="Caption"/>
        <w:jc w:val="center"/>
      </w:pPr>
      <w:bookmarkStart w:id="12" w:name="_Ref219065307"/>
      <w:bookmarkStart w:id="13" w:name="_Ref219065352"/>
      <w:bookmarkStart w:id="14" w:name="_Toc219100471"/>
      <w:r>
        <w:t xml:space="preserve">Figure </w:t>
      </w:r>
      <w:r>
        <w:fldChar w:fldCharType="begin"/>
      </w:r>
      <w:r>
        <w:instrText xml:space="preserve"> SEQ Figure \* ARABIC </w:instrText>
      </w:r>
      <w:r>
        <w:fldChar w:fldCharType="separate"/>
      </w:r>
      <w:r w:rsidR="00C11B94">
        <w:rPr>
          <w:noProof/>
        </w:rPr>
        <w:t>2</w:t>
      </w:r>
      <w:r>
        <w:fldChar w:fldCharType="end"/>
      </w:r>
      <w:bookmarkEnd w:id="13"/>
      <w:r>
        <w:t>- Discrete Controller</w:t>
      </w:r>
      <w:bookmarkEnd w:id="12"/>
      <w:r>
        <w:t xml:space="preserve"> Explanation Diagram </w:t>
      </w:r>
      <w:sdt>
        <w:sdtPr>
          <w:id w:val="-1817245881"/>
          <w:citation/>
        </w:sdtPr>
        <w:sdtContent>
          <w:r>
            <w:fldChar w:fldCharType="begin"/>
          </w:r>
          <w:r>
            <w:instrText xml:space="preserve"> CITATION Mor07 \l 2057 </w:instrText>
          </w:r>
          <w:r>
            <w:fldChar w:fldCharType="separate"/>
          </w:r>
          <w:r w:rsidR="00751B61" w:rsidRPr="00751B61">
            <w:rPr>
              <w:noProof/>
            </w:rPr>
            <w:t>[5]</w:t>
          </w:r>
          <w:r>
            <w:fldChar w:fldCharType="end"/>
          </w:r>
        </w:sdtContent>
      </w:sdt>
      <w:bookmarkEnd w:id="14"/>
    </w:p>
    <w:p w14:paraId="5D5CBE80" w14:textId="5BF29491" w:rsidR="00C2106A" w:rsidRDefault="00C2106A" w:rsidP="00C2106A">
      <w:pPr>
        <w:pStyle w:val="Heading4"/>
      </w:pPr>
      <w:r>
        <w:t xml:space="preserve">1.2.2.2 Three State Controller </w:t>
      </w:r>
    </w:p>
    <w:p w14:paraId="6711F3EA" w14:textId="444E88DB" w:rsidR="00C2106A" w:rsidRDefault="00C2106A" w:rsidP="00C2106A">
      <w:r>
        <w:t xml:space="preserve">Another controller type is a three-state controller. The name originates from the fact that the output only has three states. This method is one of the most efficient ways for extending acceleration bandwidth as well as being effective for improving system dampening, it works based off the idea of pole assignment and thus can control a systems displacement, velocity, and acceleration simultaneously </w:t>
      </w:r>
      <w:sdt>
        <w:sdtPr>
          <w:id w:val="-426343548"/>
          <w:citation/>
        </w:sdtPr>
        <w:sdtContent>
          <w:r>
            <w:fldChar w:fldCharType="begin"/>
          </w:r>
          <w:r>
            <w:instrText xml:space="preserve"> CITATION Yan07 \l 2057 </w:instrText>
          </w:r>
          <w:r>
            <w:fldChar w:fldCharType="separate"/>
          </w:r>
          <w:r w:rsidR="00751B61" w:rsidRPr="00751B61">
            <w:rPr>
              <w:noProof/>
            </w:rPr>
            <w:t>[6]</w:t>
          </w:r>
          <w:r>
            <w:fldChar w:fldCharType="end"/>
          </w:r>
        </w:sdtContent>
      </w:sdt>
      <w:r>
        <w:t xml:space="preserve">. This kind of system is more complicated than a discrete controller however is still simple enough to make it relatively inexpensive.  </w:t>
      </w:r>
    </w:p>
    <w:p w14:paraId="0F46F269" w14:textId="1A9C9A78" w:rsidR="001F326C" w:rsidRDefault="001F326C" w:rsidP="001F326C">
      <w:pPr>
        <w:pStyle w:val="Heading4"/>
      </w:pPr>
      <w:r>
        <w:t xml:space="preserve">1.2.2.3 Proportional Controller </w:t>
      </w:r>
    </w:p>
    <w:p w14:paraId="2E78B0DF" w14:textId="77777777" w:rsidR="001F326C" w:rsidRDefault="001F326C" w:rsidP="001F326C">
      <w:r w:rsidRPr="001F326C">
        <w:t xml:space="preserve">In a proportional control system error signals are generated based off the difference between the set point and the process value. The proportion of the error signal is used to control the output of the system in order to reach the set point. The displacement of the final control variable is directly proportional to that of the error signal. This can be expressed as </w:t>
      </w:r>
    </w:p>
    <w:p w14:paraId="46123CF3" w14:textId="7AAA2B4A" w:rsidR="001F326C" w:rsidRDefault="001F326C" w:rsidP="001F326C">
      <w:pPr>
        <w:pStyle w:val="Caption"/>
        <w:keepNext/>
      </w:pPr>
      <w:bookmarkStart w:id="15" w:name="_Toc219100464"/>
      <w:r>
        <w:t xml:space="preserve">Equation </w:t>
      </w:r>
      <w:r>
        <w:fldChar w:fldCharType="begin"/>
      </w:r>
      <w:r>
        <w:instrText xml:space="preserve"> SEQ Equation \* ARABIC </w:instrText>
      </w:r>
      <w:r>
        <w:fldChar w:fldCharType="separate"/>
      </w:r>
      <w:r w:rsidR="000E6258">
        <w:rPr>
          <w:noProof/>
        </w:rPr>
        <w:t>1</w:t>
      </w:r>
      <w:r>
        <w:fldChar w:fldCharType="end"/>
      </w:r>
      <w:r>
        <w:t xml:space="preserve"> – TF of Proportional Controller </w:t>
      </w:r>
      <w:sdt>
        <w:sdtPr>
          <w:id w:val="1781061126"/>
          <w:citation/>
        </w:sdtPr>
        <w:sdtContent>
          <w:r>
            <w:fldChar w:fldCharType="begin"/>
          </w:r>
          <w:r>
            <w:instrText xml:space="preserve"> CITATION Oko16 \l 2057 </w:instrText>
          </w:r>
          <w:r>
            <w:fldChar w:fldCharType="separate"/>
          </w:r>
          <w:r w:rsidR="00751B61" w:rsidRPr="00751B61">
            <w:rPr>
              <w:noProof/>
            </w:rPr>
            <w:t>[7]</w:t>
          </w:r>
          <w:r>
            <w:fldChar w:fldCharType="end"/>
          </w:r>
        </w:sdtContent>
      </w:sdt>
      <w:bookmarkEnd w:id="15"/>
    </w:p>
    <w:p w14:paraId="54191772" w14:textId="51D39980" w:rsidR="001F326C" w:rsidRPr="001F326C" w:rsidRDefault="001F326C" w:rsidP="001F326C">
      <m:oMathPara>
        <m:oMath>
          <m:r>
            <w:rPr>
              <w:rFonts w:ascii="Cambria Math" w:hAnsi="Cambria Math"/>
            </w:rPr>
            <m:t>U=</m:t>
          </m:r>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E+</m:t>
          </m:r>
          <m:sSub>
            <m:sSubPr>
              <m:ctrlPr>
                <w:rPr>
                  <w:rFonts w:ascii="Cambria Math" w:hAnsi="Cambria Math"/>
                  <w:i/>
                </w:rPr>
              </m:ctrlPr>
            </m:sSubPr>
            <m:e>
              <m:r>
                <w:rPr>
                  <w:rFonts w:ascii="Cambria Math" w:hAnsi="Cambria Math"/>
                </w:rPr>
                <m:t>u</m:t>
              </m:r>
            </m:e>
            <m:sub>
              <m:r>
                <w:rPr>
                  <w:rFonts w:ascii="Cambria Math" w:hAnsi="Cambria Math"/>
                </w:rPr>
                <m:t>0</m:t>
              </m:r>
            </m:sub>
          </m:sSub>
        </m:oMath>
      </m:oMathPara>
    </w:p>
    <w:p w14:paraId="3D791B61" w14:textId="266D7613" w:rsidR="001F326C" w:rsidRDefault="001F326C" w:rsidP="001F326C">
      <w:r w:rsidRPr="001F326C">
        <w:t>where </w:t>
      </w:r>
      <w:r w:rsidRPr="001F326C">
        <w:rPr>
          <w:i/>
          <w:iCs/>
        </w:rPr>
        <w:t>u </w:t>
      </w:r>
      <w:r w:rsidRPr="001F326C">
        <w:t xml:space="preserve">is the output signal, </w:t>
      </w:r>
      <w:r w:rsidRPr="001F326C">
        <w:rPr>
          <w:i/>
          <w:iCs/>
        </w:rPr>
        <w:t>k</w:t>
      </w:r>
      <w:r w:rsidRPr="001F326C">
        <w:rPr>
          <w:i/>
          <w:iCs/>
          <w:vertAlign w:val="subscript"/>
        </w:rPr>
        <w:t>p</w:t>
      </w:r>
      <w:r w:rsidRPr="001F326C">
        <w:rPr>
          <w:vertAlign w:val="subscript"/>
        </w:rPr>
        <w:t xml:space="preserve"> </w:t>
      </w:r>
      <w:r w:rsidRPr="001F326C">
        <w:t>  is the constant of proportionality (gain), </w:t>
      </w:r>
      <w:r w:rsidRPr="001F326C">
        <w:rPr>
          <w:i/>
          <w:iCs/>
        </w:rPr>
        <w:t>E</w:t>
      </w:r>
      <w:r w:rsidRPr="001F326C">
        <w:t> is the error/deviation and is the output value in the absence of an error </w:t>
      </w:r>
      <w:sdt>
        <w:sdtPr>
          <w:id w:val="2074935311"/>
          <w:citation/>
        </w:sdtPr>
        <w:sdtContent>
          <w:r>
            <w:fldChar w:fldCharType="begin"/>
          </w:r>
          <w:r>
            <w:instrText xml:space="preserve"> CITATION Oko16 \l 2057 </w:instrText>
          </w:r>
          <w:r>
            <w:fldChar w:fldCharType="separate"/>
          </w:r>
          <w:r w:rsidR="00751B61" w:rsidRPr="00751B61">
            <w:rPr>
              <w:noProof/>
            </w:rPr>
            <w:t>[7]</w:t>
          </w:r>
          <w:r>
            <w:fldChar w:fldCharType="end"/>
          </w:r>
        </w:sdtContent>
      </w:sdt>
      <w:r>
        <w:t xml:space="preserve">. </w:t>
      </w:r>
      <w:r w:rsidRPr="001F326C">
        <w:t xml:space="preserve">This type of system is easily implemented; however, it has a long settling time, and the process value never reaches the set point. </w:t>
      </w:r>
    </w:p>
    <w:p w14:paraId="500840C0" w14:textId="4D06ED14" w:rsidR="001F326C" w:rsidRDefault="001F326C" w:rsidP="001F326C">
      <w:pPr>
        <w:pStyle w:val="Heading4"/>
        <w:rPr>
          <w:rFonts w:eastAsia="Times New Roman"/>
          <w:shd w:val="clear" w:color="auto" w:fill="FFFFFF"/>
        </w:rPr>
      </w:pPr>
      <w:r>
        <w:rPr>
          <w:rFonts w:eastAsiaTheme="minorEastAsia"/>
        </w:rPr>
        <w:t xml:space="preserve">1.2.2.4 </w:t>
      </w:r>
      <w:r>
        <w:rPr>
          <w:rFonts w:eastAsia="Times New Roman"/>
          <w:shd w:val="clear" w:color="auto" w:fill="FFFFFF"/>
        </w:rPr>
        <w:t xml:space="preserve">Proportional-Integral (PI) Controller </w:t>
      </w:r>
    </w:p>
    <w:p w14:paraId="314B1190" w14:textId="77777777" w:rsidR="001F326C" w:rsidRDefault="001F326C" w:rsidP="001F326C">
      <w:r w:rsidRPr="001F326C">
        <w:t xml:space="preserve">Unlike the proportional controller a PI controller incorporates the integral average of the error in order to remove the steady state error in a system. The TF of this type of system can be described as </w:t>
      </w:r>
    </w:p>
    <w:p w14:paraId="6227D324" w14:textId="60C837B2" w:rsidR="004B6F93" w:rsidRDefault="004B6F93" w:rsidP="004B6F93">
      <w:pPr>
        <w:pStyle w:val="Caption"/>
        <w:keepNext/>
      </w:pPr>
      <w:bookmarkStart w:id="16" w:name="_Toc219100465"/>
      <w:r>
        <w:t xml:space="preserve">Equation </w:t>
      </w:r>
      <w:r>
        <w:fldChar w:fldCharType="begin"/>
      </w:r>
      <w:r>
        <w:instrText xml:space="preserve"> SEQ Equation \* ARABIC </w:instrText>
      </w:r>
      <w:r>
        <w:fldChar w:fldCharType="separate"/>
      </w:r>
      <w:r w:rsidR="000E6258">
        <w:rPr>
          <w:noProof/>
        </w:rPr>
        <w:t>2</w:t>
      </w:r>
      <w:r>
        <w:fldChar w:fldCharType="end"/>
      </w:r>
      <w:r>
        <w:t xml:space="preserve"> – TF for PI Controller </w:t>
      </w:r>
      <w:sdt>
        <w:sdtPr>
          <w:id w:val="507408804"/>
          <w:citation/>
        </w:sdtPr>
        <w:sdtContent>
          <w:r>
            <w:fldChar w:fldCharType="begin"/>
          </w:r>
          <w:r>
            <w:instrText xml:space="preserve">CITATION Ray \l 2057 </w:instrText>
          </w:r>
          <w:r>
            <w:fldChar w:fldCharType="separate"/>
          </w:r>
          <w:r w:rsidR="00751B61" w:rsidRPr="00751B61">
            <w:rPr>
              <w:noProof/>
            </w:rPr>
            <w:t>[8]</w:t>
          </w:r>
          <w:r>
            <w:fldChar w:fldCharType="end"/>
          </w:r>
        </w:sdtContent>
      </w:sdt>
      <w:bookmarkEnd w:id="16"/>
    </w:p>
    <w:p w14:paraId="3FF7EE11" w14:textId="1E94EA68" w:rsidR="004B6F93" w:rsidRPr="001F326C" w:rsidRDefault="004B6F93" w:rsidP="001F326C">
      <m:oMathPara>
        <m:oMath>
          <m:sSub>
            <m:sSubPr>
              <m:ctrlPr>
                <w:rPr>
                  <w:rFonts w:ascii="Cambria Math" w:hAnsi="Cambria Math"/>
                  <w:i/>
                </w:rPr>
              </m:ctrlPr>
            </m:sSubPr>
            <m:e>
              <m:r>
                <w:rPr>
                  <w:rFonts w:ascii="Cambria Math" w:hAnsi="Cambria Math"/>
                </w:rPr>
                <m:t>G</m:t>
              </m:r>
            </m:e>
            <m:sub>
              <m:r>
                <w:rPr>
                  <w:rFonts w:ascii="Cambria Math" w:hAnsi="Cambria Math"/>
                </w:rPr>
                <m:t>pI</m:t>
              </m:r>
            </m:sub>
          </m:sSub>
          <m:d>
            <m:dPr>
              <m:ctrlPr>
                <w:rPr>
                  <w:rFonts w:ascii="Cambria Math" w:hAnsi="Cambria Math"/>
                  <w:i/>
                </w:rPr>
              </m:ctrlPr>
            </m:dPr>
            <m:e>
              <m:r>
                <w:rPr>
                  <w:rFonts w:ascii="Cambria Math" w:hAnsi="Cambria Math"/>
                </w:rPr>
                <m:t>s</m:t>
              </m:r>
            </m:e>
          </m:d>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m:t>
          </m:r>
          <m:f>
            <m:fPr>
              <m:ctrlPr>
                <w:rPr>
                  <w:rFonts w:ascii="Cambria Math" w:hAnsi="Cambria Math"/>
                  <w:i/>
                </w:rPr>
              </m:ctrlPr>
            </m:fPr>
            <m:num>
              <m:r>
                <w:rPr>
                  <w:rFonts w:ascii="Cambria Math" w:hAnsi="Cambria Math"/>
                </w:rPr>
                <m:t>1</m:t>
              </m:r>
            </m:num>
            <m:den>
              <m:sSub>
                <m:sSubPr>
                  <m:ctrlPr>
                    <w:rPr>
                      <w:rFonts w:ascii="Cambria Math" w:hAnsi="Cambria Math"/>
                      <w:i/>
                    </w:rPr>
                  </m:ctrlPr>
                </m:sSubPr>
                <m:e>
                  <m:r>
                    <w:rPr>
                      <w:rFonts w:ascii="Cambria Math" w:hAnsi="Cambria Math"/>
                    </w:rPr>
                    <m:t>T</m:t>
                  </m:r>
                </m:e>
                <m:sub>
                  <m:r>
                    <w:rPr>
                      <w:rFonts w:ascii="Cambria Math" w:hAnsi="Cambria Math"/>
                    </w:rPr>
                    <m:t>i</m:t>
                  </m:r>
                </m:sub>
              </m:sSub>
              <m:r>
                <w:rPr>
                  <w:rFonts w:ascii="Cambria Math" w:hAnsi="Cambria Math"/>
                </w:rPr>
                <m:t>S</m:t>
              </m:r>
            </m:den>
          </m:f>
          <m:r>
            <w:rPr>
              <w:rFonts w:ascii="Cambria Math" w:hAnsi="Cambria Math"/>
            </w:rPr>
            <m:t>)</m:t>
          </m:r>
        </m:oMath>
      </m:oMathPara>
    </w:p>
    <w:p w14:paraId="5E7A9A77" w14:textId="4C154E81" w:rsidR="001F326C" w:rsidRPr="001F326C" w:rsidRDefault="001F326C" w:rsidP="001F326C">
      <w:r w:rsidRPr="001F326C">
        <w:t>where </w:t>
      </w:r>
      <w:r w:rsidR="004B6F93">
        <w:rPr>
          <w:i/>
          <w:iCs/>
        </w:rPr>
        <w:t>K</w:t>
      </w:r>
      <w:r w:rsidR="004B6F93">
        <w:rPr>
          <w:i/>
          <w:iCs/>
          <w:vertAlign w:val="subscript"/>
        </w:rPr>
        <w:t>p</w:t>
      </w:r>
      <w:r w:rsidRPr="001F326C">
        <w:t> is the proportional gain and </w:t>
      </w:r>
      <w:r w:rsidRPr="001F326C">
        <w:rPr>
          <w:i/>
          <w:iCs/>
        </w:rPr>
        <w:t>T</w:t>
      </w:r>
      <w:r w:rsidR="004B6F93">
        <w:rPr>
          <w:i/>
          <w:iCs/>
          <w:vertAlign w:val="subscript"/>
        </w:rPr>
        <w:t>i</w:t>
      </w:r>
      <w:r w:rsidRPr="001F326C">
        <w:t xml:space="preserve"> is the integral </w:t>
      </w:r>
      <w:sdt>
        <w:sdtPr>
          <w:id w:val="1315221310"/>
          <w:citation/>
        </w:sdtPr>
        <w:sdtContent>
          <w:r w:rsidR="004B6F93">
            <w:fldChar w:fldCharType="begin"/>
          </w:r>
          <w:r w:rsidR="004B6F93">
            <w:instrText xml:space="preserve"> CITATION Ray \l 2057 </w:instrText>
          </w:r>
          <w:r w:rsidR="004B6F93">
            <w:fldChar w:fldCharType="separate"/>
          </w:r>
          <w:r w:rsidR="00751B61" w:rsidRPr="00751B61">
            <w:rPr>
              <w:noProof/>
            </w:rPr>
            <w:t>[8]</w:t>
          </w:r>
          <w:r w:rsidR="004B6F93">
            <w:fldChar w:fldCharType="end"/>
          </w:r>
        </w:sdtContent>
      </w:sdt>
      <w:r w:rsidRPr="001F326C">
        <w:t xml:space="preserve">. This method of controlling a system has no steady state error however has a narrow range of stability. </w:t>
      </w:r>
    </w:p>
    <w:p w14:paraId="15BD8208" w14:textId="7F4E1AB4" w:rsidR="001F326C" w:rsidRPr="004B6F93" w:rsidRDefault="004B6F93" w:rsidP="004B6F93">
      <w:pPr>
        <w:pStyle w:val="Heading4"/>
      </w:pPr>
      <w:r>
        <w:t xml:space="preserve">1.2.2.5 Proportional-Derivative (PD) Controller </w:t>
      </w:r>
    </w:p>
    <w:p w14:paraId="2F96EA4E" w14:textId="0C2ABCCC" w:rsidR="004B6F93" w:rsidRDefault="004B6F93" w:rsidP="004B6F93">
      <w:r>
        <w:t xml:space="preserve">This method of controlling a system controls overshoot by using the rate of change of error. This method is utilised when improving the stability of a control system while having no </w:t>
      </w:r>
      <w:r w:rsidR="00751B61">
        <w:t>effect</w:t>
      </w:r>
      <w:r>
        <w:t xml:space="preserve"> on the steady state error. The transfer function for this system can be described as </w:t>
      </w:r>
      <w:r>
        <w:fldChar w:fldCharType="begin"/>
      </w:r>
      <w:r>
        <w:instrText xml:space="preserve"> REF _Ref219066917 \h </w:instrText>
      </w:r>
      <w:r>
        <w:fldChar w:fldCharType="separate"/>
      </w:r>
      <w:r>
        <w:t xml:space="preserve">Equation </w:t>
      </w:r>
      <w:r>
        <w:rPr>
          <w:noProof/>
        </w:rPr>
        <w:t>3</w:t>
      </w:r>
      <w:r>
        <w:fldChar w:fldCharType="end"/>
      </w:r>
      <w:r>
        <w:t>.</w:t>
      </w:r>
    </w:p>
    <w:p w14:paraId="51297D5C" w14:textId="3BBD91C5" w:rsidR="004B6F93" w:rsidRDefault="004B6F93" w:rsidP="004B6F93">
      <w:pPr>
        <w:pStyle w:val="Caption"/>
        <w:keepNext/>
      </w:pPr>
      <w:bookmarkStart w:id="17" w:name="_Ref219066917"/>
      <w:bookmarkStart w:id="18" w:name="_Toc219100466"/>
      <w:r>
        <w:t xml:space="preserve">Equation </w:t>
      </w:r>
      <w:r>
        <w:fldChar w:fldCharType="begin"/>
      </w:r>
      <w:r>
        <w:instrText xml:space="preserve"> SEQ Equation \* ARABIC </w:instrText>
      </w:r>
      <w:r>
        <w:fldChar w:fldCharType="separate"/>
      </w:r>
      <w:r w:rsidR="000E6258">
        <w:rPr>
          <w:noProof/>
        </w:rPr>
        <w:t>3</w:t>
      </w:r>
      <w:r>
        <w:fldChar w:fldCharType="end"/>
      </w:r>
      <w:bookmarkEnd w:id="17"/>
      <w:r>
        <w:t xml:space="preserve"> – TF of PD Controller </w:t>
      </w:r>
      <w:sdt>
        <w:sdtPr>
          <w:id w:val="-454718701"/>
          <w:citation/>
        </w:sdtPr>
        <w:sdtContent>
          <w:r>
            <w:fldChar w:fldCharType="begin"/>
          </w:r>
          <w:r>
            <w:instrText xml:space="preserve"> CITATION Iqb20 \l 2057 </w:instrText>
          </w:r>
          <w:r>
            <w:fldChar w:fldCharType="separate"/>
          </w:r>
          <w:r w:rsidR="00751B61" w:rsidRPr="00751B61">
            <w:rPr>
              <w:noProof/>
            </w:rPr>
            <w:t>[9]</w:t>
          </w:r>
          <w:r>
            <w:fldChar w:fldCharType="end"/>
          </w:r>
        </w:sdtContent>
      </w:sdt>
      <w:bookmarkEnd w:id="18"/>
    </w:p>
    <w:p w14:paraId="4514D1BB" w14:textId="643F99A1" w:rsidR="004B6F93" w:rsidRDefault="004B6F93" w:rsidP="004B6F93">
      <m:oMathPara>
        <m:oMath>
          <m:r>
            <w:rPr>
              <w:rFonts w:ascii="Cambria Math" w:hAnsi="Cambria Math"/>
            </w:rPr>
            <m:t>K</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d</m:t>
                  </m:r>
                </m:sub>
              </m:sSub>
              <m:r>
                <w:rPr>
                  <w:rFonts w:ascii="Cambria Math" w:hAnsi="Cambria Math"/>
                </w:rPr>
                <m:t>s</m:t>
              </m:r>
            </m:num>
            <m:den>
              <m:sSub>
                <m:sSubPr>
                  <m:ctrlPr>
                    <w:rPr>
                      <w:rFonts w:ascii="Cambria Math" w:hAnsi="Cambria Math"/>
                      <w:i/>
                    </w:rPr>
                  </m:ctrlPr>
                </m:sSubPr>
                <m:e>
                  <m:r>
                    <w:rPr>
                      <w:rFonts w:ascii="Cambria Math" w:hAnsi="Cambria Math"/>
                    </w:rPr>
                    <m:t>T</m:t>
                  </m:r>
                </m:e>
                <m:sub>
                  <m:r>
                    <w:rPr>
                      <w:rFonts w:ascii="Cambria Math" w:hAnsi="Cambria Math"/>
                    </w:rPr>
                    <m:t>f</m:t>
                  </m:r>
                </m:sub>
              </m:sSub>
              <m:r>
                <w:rPr>
                  <w:rFonts w:ascii="Cambria Math" w:hAnsi="Cambria Math"/>
                </w:rPr>
                <m:t>s+1</m:t>
              </m:r>
            </m:den>
          </m:f>
        </m:oMath>
      </m:oMathPara>
    </w:p>
    <w:p w14:paraId="6A43F348" w14:textId="741AAE08" w:rsidR="00F442D3" w:rsidRDefault="004B6F93" w:rsidP="005C3325">
      <w:pPr>
        <w:pStyle w:val="Heading4"/>
      </w:pPr>
      <w:r>
        <w:t xml:space="preserve">1.2.2.6 </w:t>
      </w:r>
      <w:r w:rsidR="00F442D3">
        <w:t>Proportional-Integral-Derivative (PID) Controller</w:t>
      </w:r>
    </w:p>
    <w:p w14:paraId="568044F3" w14:textId="35C61AB0" w:rsidR="00A417B5" w:rsidRDefault="000E27C9" w:rsidP="000E27C9">
      <w:r w:rsidRPr="000E27C9">
        <w:t xml:space="preserve">This type of controller is a combination of a proportional-integral and proportional-derivative controller. It incorporates the absolute error value, the integral of the error as well as the derivative of the error in order to control the process value. </w:t>
      </w:r>
      <w:r>
        <w:t>It is t</w:t>
      </w:r>
      <w:r w:rsidR="00A417B5">
        <w:t>he most commonly used controller in industrial processes</w:t>
      </w:r>
      <w:r>
        <w:t xml:space="preserve">. </w:t>
      </w:r>
      <w:r w:rsidR="00A417B5">
        <w:t xml:space="preserve">A PID controller has a </w:t>
      </w:r>
      <w:r w:rsidR="00A417B5" w:rsidRPr="00A417B5">
        <w:t xml:space="preserve">proportional term </w:t>
      </w:r>
      <w:r w:rsidR="00A417B5">
        <w:rPr>
          <w:i/>
          <w:iCs/>
        </w:rPr>
        <w:t>K</w:t>
      </w:r>
      <w:r w:rsidR="00A417B5">
        <w:rPr>
          <w:i/>
          <w:iCs/>
          <w:vertAlign w:val="subscript"/>
        </w:rPr>
        <w:t>P</w:t>
      </w:r>
      <w:r w:rsidR="00A417B5" w:rsidRPr="00A417B5">
        <w:t xml:space="preserve">, an integration term </w:t>
      </w:r>
      <w:r w:rsidR="00A417B5">
        <w:rPr>
          <w:i/>
          <w:iCs/>
        </w:rPr>
        <w:t>K</w:t>
      </w:r>
      <w:r w:rsidR="00A417B5">
        <w:rPr>
          <w:i/>
          <w:iCs/>
          <w:vertAlign w:val="subscript"/>
        </w:rPr>
        <w:t>I</w:t>
      </w:r>
      <w:r w:rsidR="00A417B5">
        <w:rPr>
          <w:i/>
          <w:iCs/>
        </w:rPr>
        <w:t>/s</w:t>
      </w:r>
      <w:r w:rsidR="00A417B5" w:rsidRPr="00A417B5">
        <w:t xml:space="preserve">, and a derivative term </w:t>
      </w:r>
      <w:r w:rsidR="00A417B5">
        <w:rPr>
          <w:i/>
          <w:iCs/>
        </w:rPr>
        <w:t>K</w:t>
      </w:r>
      <w:r w:rsidR="00A417B5">
        <w:rPr>
          <w:i/>
          <w:iCs/>
          <w:vertAlign w:val="subscript"/>
        </w:rPr>
        <w:t>D</w:t>
      </w:r>
      <w:r w:rsidR="00A417B5">
        <w:rPr>
          <w:i/>
          <w:iCs/>
        </w:rPr>
        <w:t xml:space="preserve">s. </w:t>
      </w:r>
      <w:r w:rsidR="00A417B5" w:rsidRPr="00A417B5">
        <w:t xml:space="preserve">The </w:t>
      </w:r>
      <w:r w:rsidR="00A417B5">
        <w:t>below</w:t>
      </w:r>
      <w:r w:rsidR="00A417B5" w:rsidRPr="00A417B5">
        <w:t xml:space="preserve"> transfer function</w:t>
      </w:r>
      <w:r w:rsidR="00A417B5">
        <w:rPr>
          <w:i/>
          <w:iCs/>
        </w:rPr>
        <w:t xml:space="preserve"> </w:t>
      </w:r>
      <w:r w:rsidR="00A417B5">
        <w:t>can be used to describe a PID Controller.</w:t>
      </w:r>
    </w:p>
    <w:p w14:paraId="11E1F665" w14:textId="73BBE521" w:rsidR="00A417B5" w:rsidRDefault="00A417B5" w:rsidP="00A417B5">
      <w:pPr>
        <w:pStyle w:val="Caption"/>
        <w:keepNext/>
      </w:pPr>
      <w:bookmarkStart w:id="19" w:name="_Toc219100467"/>
      <w:r>
        <w:t xml:space="preserve">Equation </w:t>
      </w:r>
      <w:r>
        <w:fldChar w:fldCharType="begin"/>
      </w:r>
      <w:r>
        <w:instrText xml:space="preserve"> SEQ Equation \* ARABIC </w:instrText>
      </w:r>
      <w:r>
        <w:fldChar w:fldCharType="separate"/>
      </w:r>
      <w:r w:rsidR="000E6258">
        <w:rPr>
          <w:noProof/>
        </w:rPr>
        <w:t>4</w:t>
      </w:r>
      <w:r>
        <w:fldChar w:fldCharType="end"/>
      </w:r>
      <w:r>
        <w:t xml:space="preserve"> – Transfer function for PID Controller</w:t>
      </w:r>
      <w:r w:rsidR="005C3325">
        <w:t xml:space="preserve"> </w:t>
      </w:r>
      <w:sdt>
        <w:sdtPr>
          <w:id w:val="591122164"/>
          <w:citation/>
        </w:sdtPr>
        <w:sdtContent>
          <w:r w:rsidR="005C3325">
            <w:fldChar w:fldCharType="begin"/>
          </w:r>
          <w:r w:rsidR="00AD5BCB">
            <w:instrText xml:space="preserve">CITATION Tei07 \l 2057 </w:instrText>
          </w:r>
          <w:r w:rsidR="005C3325">
            <w:fldChar w:fldCharType="separate"/>
          </w:r>
          <w:r w:rsidR="00751B61" w:rsidRPr="00751B61">
            <w:rPr>
              <w:noProof/>
            </w:rPr>
            <w:t>[10]</w:t>
          </w:r>
          <w:r w:rsidR="005C3325">
            <w:fldChar w:fldCharType="end"/>
          </w:r>
        </w:sdtContent>
      </w:sdt>
      <w:bookmarkEnd w:id="19"/>
    </w:p>
    <w:p w14:paraId="2F8CCF22" w14:textId="109F9E15" w:rsidR="00A417B5" w:rsidRDefault="00A417B5" w:rsidP="00A417B5"/>
    <w:p w14:paraId="32E5160C" w14:textId="5B25640A" w:rsidR="00461B20" w:rsidRPr="00BC5BB4" w:rsidRDefault="00A417B5" w:rsidP="00346603">
      <m:oMathPara>
        <m:oMath>
          <m:sSub>
            <m:sSubPr>
              <m:ctrlPr>
                <w:rPr>
                  <w:rFonts w:ascii="Cambria Math" w:hAnsi="Cambria Math"/>
                  <w:i/>
                </w:rPr>
              </m:ctrlPr>
            </m:sSubPr>
            <m:e>
              <m:r>
                <w:rPr>
                  <w:rFonts w:ascii="Cambria Math" w:hAnsi="Cambria Math"/>
                </w:rPr>
                <m:t>G</m:t>
              </m:r>
            </m:e>
            <m:sub>
              <m:r>
                <w:rPr>
                  <w:rFonts w:ascii="Cambria Math" w:hAnsi="Cambria Math"/>
                </w:rPr>
                <m:t>c</m:t>
              </m:r>
            </m:sub>
          </m:sSub>
          <m:d>
            <m:dPr>
              <m:ctrlPr>
                <w:rPr>
                  <w:rFonts w:ascii="Cambria Math" w:hAnsi="Cambria Math"/>
                  <w:i/>
                </w:rPr>
              </m:ctrlPr>
            </m:dPr>
            <m:e>
              <m:r>
                <w:rPr>
                  <w:rFonts w:ascii="Cambria Math" w:hAnsi="Cambria Math"/>
                </w:rPr>
                <m:t>s</m:t>
              </m:r>
            </m:e>
          </m:d>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P</m:t>
              </m:r>
            </m:sub>
          </m:sSub>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K</m:t>
                  </m:r>
                </m:e>
                <m:sub>
                  <m:r>
                    <w:rPr>
                      <w:rFonts w:ascii="Cambria Math" w:hAnsi="Cambria Math"/>
                    </w:rPr>
                    <m:t>I</m:t>
                  </m:r>
                </m:sub>
              </m:sSub>
            </m:num>
            <m:den>
              <m:r>
                <w:rPr>
                  <w:rFonts w:ascii="Cambria Math" w:hAnsi="Cambria Math"/>
                </w:rPr>
                <m:t>s</m:t>
              </m:r>
            </m:den>
          </m:f>
          <m:r>
            <w:rPr>
              <w:rFonts w:ascii="Cambria Math" w:hAnsi="Cambria Math"/>
            </w:rPr>
            <m:t>+</m:t>
          </m:r>
          <m:sSub>
            <m:sSubPr>
              <m:ctrlPr>
                <w:rPr>
                  <w:rFonts w:ascii="Cambria Math" w:hAnsi="Cambria Math"/>
                  <w:i/>
                </w:rPr>
              </m:ctrlPr>
            </m:sSubPr>
            <m:e>
              <m:r>
                <w:rPr>
                  <w:rFonts w:ascii="Cambria Math" w:hAnsi="Cambria Math"/>
                </w:rPr>
                <m:t>K</m:t>
              </m:r>
            </m:e>
            <m:sub>
              <m:r>
                <w:rPr>
                  <w:rFonts w:ascii="Cambria Math" w:hAnsi="Cambria Math"/>
                </w:rPr>
                <m:t>D</m:t>
              </m:r>
            </m:sub>
          </m:sSub>
          <m:r>
            <w:rPr>
              <w:rFonts w:ascii="Cambria Math" w:hAnsi="Cambria Math"/>
            </w:rPr>
            <m:t>s</m:t>
          </m:r>
        </m:oMath>
      </m:oMathPara>
    </w:p>
    <w:p w14:paraId="35875D9E" w14:textId="573BF0DF" w:rsidR="00BC5BB4" w:rsidRDefault="00BC5BB4" w:rsidP="00BC5BB4">
      <w:pPr>
        <w:pStyle w:val="Heading2"/>
        <w:numPr>
          <w:ilvl w:val="1"/>
          <w:numId w:val="9"/>
        </w:numPr>
      </w:pPr>
      <w:bookmarkStart w:id="20" w:name="_Toc219100697"/>
      <w:r>
        <w:t>CIWS Background</w:t>
      </w:r>
      <w:bookmarkEnd w:id="20"/>
    </w:p>
    <w:p w14:paraId="2E8E9B84" w14:textId="5280EA42" w:rsidR="007074B7" w:rsidRDefault="007074B7" w:rsidP="007074B7">
      <w:pPr>
        <w:pStyle w:val="Heading3"/>
        <w:numPr>
          <w:ilvl w:val="2"/>
          <w:numId w:val="9"/>
        </w:numPr>
      </w:pPr>
      <w:bookmarkStart w:id="21" w:name="_Toc219100698"/>
      <w:r>
        <w:t>What is a CIWS</w:t>
      </w:r>
      <w:bookmarkEnd w:id="21"/>
      <w:r>
        <w:t xml:space="preserve"> </w:t>
      </w:r>
    </w:p>
    <w:p w14:paraId="7576329F" w14:textId="57AD7A03" w:rsidR="007074B7" w:rsidRDefault="007074B7" w:rsidP="007074B7">
      <w:r>
        <w:t>A close-in weapon system is a rapid fire, computer-controlled gun</w:t>
      </w:r>
      <w:r w:rsidR="004E6462">
        <w:t xml:space="preserve"> system</w:t>
      </w:r>
      <w:r>
        <w:t xml:space="preserve"> that can defeat close-in threats on land and at sea.</w:t>
      </w:r>
      <w:r w:rsidR="00490C8C">
        <w:t xml:space="preserve"> It is used as a last line of defence.</w:t>
      </w:r>
      <w:r>
        <w:t xml:space="preserve"> At sea it is used by the navy for defeating anti-ship missiles and other threats that have made it past </w:t>
      </w:r>
      <w:r w:rsidR="004E6462">
        <w:t>the outer</w:t>
      </w:r>
      <w:r>
        <w:t xml:space="preserve"> defences</w:t>
      </w:r>
      <w:r w:rsidR="00490C8C">
        <w:t xml:space="preserve">, on land it is used to detect and counter rocket, artillery and mortar systems </w:t>
      </w:r>
      <w:sdt>
        <w:sdtPr>
          <w:id w:val="1747147129"/>
          <w:citation/>
        </w:sdtPr>
        <w:sdtEndPr/>
        <w:sdtContent>
          <w:r w:rsidR="00490C8C">
            <w:fldChar w:fldCharType="begin"/>
          </w:r>
          <w:r w:rsidR="00490C8C">
            <w:instrText xml:space="preserve"> CITATION Ray25 \l 2057 </w:instrText>
          </w:r>
          <w:r w:rsidR="00490C8C">
            <w:fldChar w:fldCharType="separate"/>
          </w:r>
          <w:r w:rsidR="00751B61" w:rsidRPr="00751B61">
            <w:rPr>
              <w:noProof/>
            </w:rPr>
            <w:t>[11]</w:t>
          </w:r>
          <w:r w:rsidR="00490C8C">
            <w:fldChar w:fldCharType="end"/>
          </w:r>
        </w:sdtContent>
      </w:sdt>
      <w:r w:rsidR="00490C8C">
        <w:t>.</w:t>
      </w:r>
    </w:p>
    <w:p w14:paraId="7FB0AA07" w14:textId="1CF487B8" w:rsidR="00DA67F9" w:rsidRDefault="00DA67F9" w:rsidP="00DA67F9">
      <w:pPr>
        <w:pStyle w:val="Heading3"/>
        <w:numPr>
          <w:ilvl w:val="2"/>
          <w:numId w:val="9"/>
        </w:numPr>
      </w:pPr>
      <w:bookmarkStart w:id="22" w:name="_Toc219100699"/>
      <w:r>
        <w:t>Benefits of a CIWS</w:t>
      </w:r>
      <w:bookmarkEnd w:id="22"/>
    </w:p>
    <w:p w14:paraId="0D618A73" w14:textId="632DBA81" w:rsidR="00C75D68" w:rsidRPr="00C75D68" w:rsidRDefault="00C75D68" w:rsidP="00C75D68">
      <w:r>
        <w:t xml:space="preserve">There are many advantages linked to the use of a CIWS. </w:t>
      </w:r>
      <w:r w:rsidR="00402688">
        <w:t>Its</w:t>
      </w:r>
      <w:r>
        <w:t xml:space="preserve"> rapid response means that it can engage with threats instantaneously, </w:t>
      </w:r>
      <w:r w:rsidR="00402688">
        <w:t xml:space="preserve">thus providing immediate protection against danger. Because the system is autonomous, it means that it can be relied on to provide methodical defence while minimising the need of human interaction with the system. The automated response of the system is designed to exceed that of a human’s reaction </w:t>
      </w:r>
      <w:r w:rsidR="00990F28">
        <w:t>time, it</w:t>
      </w:r>
      <w:r w:rsidR="00402688">
        <w:t xml:space="preserve"> features rapid-fire guns, missile launchers and advanced fire-control systems </w:t>
      </w:r>
      <w:sdt>
        <w:sdtPr>
          <w:id w:val="-1013533864"/>
          <w:citation/>
        </w:sdtPr>
        <w:sdtEndPr/>
        <w:sdtContent>
          <w:r w:rsidR="00402688">
            <w:fldChar w:fldCharType="begin"/>
          </w:r>
          <w:r w:rsidR="00402688">
            <w:instrText xml:space="preserve"> CITATION Tie25 \l 2057 </w:instrText>
          </w:r>
          <w:r w:rsidR="00402688">
            <w:fldChar w:fldCharType="separate"/>
          </w:r>
          <w:r w:rsidR="00751B61" w:rsidRPr="00751B61">
            <w:rPr>
              <w:noProof/>
            </w:rPr>
            <w:t>[12]</w:t>
          </w:r>
          <w:r w:rsidR="00402688">
            <w:fldChar w:fldCharType="end"/>
          </w:r>
        </w:sdtContent>
      </w:sdt>
      <w:r w:rsidR="00990F28">
        <w:t>.</w:t>
      </w:r>
    </w:p>
    <w:p w14:paraId="6B364B52" w14:textId="3C1F1158" w:rsidR="00DA67F9" w:rsidRPr="00DA67F9" w:rsidRDefault="00DA67F9" w:rsidP="00DA67F9">
      <w:pPr>
        <w:pStyle w:val="Heading3"/>
      </w:pPr>
      <w:bookmarkStart w:id="23" w:name="_Toc219100700"/>
      <w:r>
        <w:t xml:space="preserve">1.2.3 </w:t>
      </w:r>
      <w:r w:rsidR="00861DB3">
        <w:t>Disadvantages of</w:t>
      </w:r>
      <w:r>
        <w:t xml:space="preserve"> a CIWS</w:t>
      </w:r>
      <w:bookmarkEnd w:id="23"/>
    </w:p>
    <w:p w14:paraId="24507D47" w14:textId="5E99916F" w:rsidR="00F442D3" w:rsidRPr="00BC5BB4" w:rsidRDefault="00990F28" w:rsidP="00751B61">
      <w:r>
        <w:t xml:space="preserve">Although highly beneficial, there are disadvantages that come with the system. Due to the autonomous nature of the </w:t>
      </w:r>
      <w:r w:rsidR="0063027F">
        <w:t>CIWS,</w:t>
      </w:r>
      <w:r>
        <w:t xml:space="preserve"> it </w:t>
      </w:r>
      <w:r w:rsidR="0063027F">
        <w:t>must</w:t>
      </w:r>
      <w:r>
        <w:t xml:space="preserve"> be able to differentiate between threats that are real as </w:t>
      </w:r>
      <w:r w:rsidR="0063027F">
        <w:t>opposed</w:t>
      </w:r>
      <w:r>
        <w:t xml:space="preserve"> to articles such as debris or friendly fire</w:t>
      </w:r>
      <w:r w:rsidR="0063027F">
        <w:t xml:space="preserve">. If misidentified it would result in wasted ammunition as well as creating a risk for a friendly fire incident. Due to risks such as these, the system is highly complex meaning that it requires skilled workers to develop and maintain, as well as being costly to manufacture and procure.  </w:t>
      </w:r>
    </w:p>
    <w:p w14:paraId="177ED624" w14:textId="6FBC1D06" w:rsidR="00424A79" w:rsidRDefault="00424A79" w:rsidP="00424A79">
      <w:pPr>
        <w:pStyle w:val="Heading1"/>
        <w:numPr>
          <w:ilvl w:val="0"/>
          <w:numId w:val="5"/>
        </w:numPr>
      </w:pPr>
      <w:bookmarkStart w:id="24" w:name="_Toc219100701"/>
      <w:r>
        <w:t>Simulation Setup</w:t>
      </w:r>
      <w:bookmarkEnd w:id="24"/>
    </w:p>
    <w:p w14:paraId="56D2A6E6" w14:textId="7549C2C9" w:rsidR="00A24D58" w:rsidRDefault="00A24D58" w:rsidP="00A24D58">
      <w:pPr>
        <w:pStyle w:val="Heading2"/>
      </w:pPr>
      <w:bookmarkStart w:id="25" w:name="_Toc219100702"/>
      <w:r>
        <w:t>2.1 Simulation Description</w:t>
      </w:r>
      <w:bookmarkEnd w:id="25"/>
      <w:r>
        <w:t xml:space="preserve"> </w:t>
      </w:r>
    </w:p>
    <w:p w14:paraId="34D9E707" w14:textId="0804F43F" w:rsidR="00C96544" w:rsidRDefault="00A24D58" w:rsidP="00757CC9">
      <w:r>
        <w:t xml:space="preserve">The task is to </w:t>
      </w:r>
      <w:r w:rsidR="008F2C11">
        <w:t>simulate a</w:t>
      </w:r>
      <w:r>
        <w:t xml:space="preserve"> closed loop control system that </w:t>
      </w:r>
      <w:r w:rsidR="008F2C11">
        <w:t>can control</w:t>
      </w:r>
      <w:r>
        <w:t xml:space="preserve"> the angular positioning system attached to an automatic CIWS turret. </w:t>
      </w:r>
      <w:r w:rsidR="00102F33">
        <w:t>The design of a closed loop control system allows the actuating error signal to feed to the controller to reduce error, thus bringing the output to the value that is desired</w:t>
      </w:r>
      <w:r w:rsidR="002F21CE">
        <w:t xml:space="preserve"> </w:t>
      </w:r>
      <w:sdt>
        <w:sdtPr>
          <w:id w:val="1528364925"/>
          <w:citation/>
        </w:sdtPr>
        <w:sdtEndPr/>
        <w:sdtContent>
          <w:r w:rsidR="002F21CE">
            <w:fldChar w:fldCharType="begin"/>
          </w:r>
          <w:r w:rsidR="002F21CE">
            <w:instrText xml:space="preserve"> CITATION Kat10 \l 2057 </w:instrText>
          </w:r>
          <w:r w:rsidR="002F21CE">
            <w:fldChar w:fldCharType="separate"/>
          </w:r>
          <w:r w:rsidR="00751B61" w:rsidRPr="00751B61">
            <w:rPr>
              <w:noProof/>
            </w:rPr>
            <w:t>[13]</w:t>
          </w:r>
          <w:r w:rsidR="002F21CE">
            <w:fldChar w:fldCharType="end"/>
          </w:r>
        </w:sdtContent>
      </w:sdt>
      <w:r w:rsidR="002F21CE">
        <w:t>.</w:t>
      </w:r>
      <w:r w:rsidR="00805F29">
        <w:t xml:space="preserve"> </w:t>
      </w:r>
      <w:r w:rsidR="00C96544">
        <w:t>The below transfer function (</w:t>
      </w:r>
      <w:r w:rsidR="00C96544">
        <w:fldChar w:fldCharType="begin"/>
      </w:r>
      <w:r w:rsidR="00C96544">
        <w:instrText xml:space="preserve"> REF _Ref218974677 \h </w:instrText>
      </w:r>
      <w:r w:rsidR="00C96544">
        <w:fldChar w:fldCharType="separate"/>
      </w:r>
      <w:r w:rsidR="00C96544">
        <w:t xml:space="preserve">Equation </w:t>
      </w:r>
      <w:r w:rsidR="00C96544">
        <w:rPr>
          <w:noProof/>
        </w:rPr>
        <w:t>1</w:t>
      </w:r>
      <w:r w:rsidR="00C96544">
        <w:fldChar w:fldCharType="end"/>
      </w:r>
      <w:r w:rsidR="00C96544">
        <w:t>) can be used to model the process. This transfer function is for the angular positioning system of the CWIS turret.</w:t>
      </w:r>
    </w:p>
    <w:p w14:paraId="47732AB9" w14:textId="1E282B0C" w:rsidR="00C96544" w:rsidRDefault="00C96544" w:rsidP="00C96544">
      <w:pPr>
        <w:pStyle w:val="Caption"/>
        <w:keepNext/>
      </w:pPr>
      <w:bookmarkStart w:id="26" w:name="_Ref218974677"/>
      <w:bookmarkStart w:id="27" w:name="_Toc219100468"/>
      <w:r>
        <w:t xml:space="preserve">Equation </w:t>
      </w:r>
      <w:r>
        <w:fldChar w:fldCharType="begin"/>
      </w:r>
      <w:r>
        <w:instrText xml:space="preserve"> SEQ Equation \* ARABIC </w:instrText>
      </w:r>
      <w:r>
        <w:fldChar w:fldCharType="separate"/>
      </w:r>
      <w:r w:rsidR="000E6258">
        <w:rPr>
          <w:noProof/>
        </w:rPr>
        <w:t>5</w:t>
      </w:r>
      <w:r>
        <w:fldChar w:fldCharType="end"/>
      </w:r>
      <w:bookmarkEnd w:id="26"/>
      <w:r>
        <w:t xml:space="preserve"> – Transfer Function</w:t>
      </w:r>
      <w:bookmarkEnd w:id="27"/>
      <w:r>
        <w:t xml:space="preserve"> </w:t>
      </w:r>
    </w:p>
    <w:p w14:paraId="298E30AE" w14:textId="5A333467" w:rsidR="00A24D58" w:rsidRDefault="00C96544" w:rsidP="00C96544">
      <w:pPr>
        <w:jc w:val="center"/>
      </w:pPr>
      <m:oMathPara>
        <m:oMath>
          <m:r>
            <w:rPr>
              <w:rFonts w:ascii="Cambria Math" w:hAnsi="Cambria Math"/>
            </w:rPr>
            <m:t>G</m:t>
          </m:r>
          <m:d>
            <m:dPr>
              <m:ctrlPr>
                <w:rPr>
                  <w:rFonts w:ascii="Cambria Math" w:hAnsi="Cambria Math"/>
                  <w:i/>
                </w:rPr>
              </m:ctrlPr>
            </m:dPr>
            <m:e>
              <m:r>
                <w:rPr>
                  <w:rFonts w:ascii="Cambria Math" w:hAnsi="Cambria Math"/>
                </w:rPr>
                <m:t>s</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7</m:t>
              </m:r>
              <m:sSup>
                <m:sSupPr>
                  <m:ctrlPr>
                    <w:rPr>
                      <w:rFonts w:ascii="Cambria Math" w:hAnsi="Cambria Math"/>
                      <w:i/>
                    </w:rPr>
                  </m:ctrlPr>
                </m:sSupPr>
                <m:e>
                  <m:r>
                    <w:rPr>
                      <w:rFonts w:ascii="Cambria Math" w:hAnsi="Cambria Math"/>
                    </w:rPr>
                    <m:t>s</m:t>
                  </m:r>
                </m:e>
                <m:sup>
                  <m:r>
                    <w:rPr>
                      <w:rFonts w:ascii="Cambria Math" w:hAnsi="Cambria Math"/>
                    </w:rPr>
                    <m:t>2</m:t>
                  </m:r>
                </m:sup>
              </m:sSup>
              <m:r>
                <w:rPr>
                  <w:rFonts w:ascii="Cambria Math" w:hAnsi="Cambria Math"/>
                </w:rPr>
                <m:t>+10s+10</m:t>
              </m:r>
            </m:den>
          </m:f>
        </m:oMath>
      </m:oMathPara>
    </w:p>
    <w:p w14:paraId="11485B8E" w14:textId="1A15AC8C" w:rsidR="00805F29" w:rsidRDefault="00805F29" w:rsidP="00805F29">
      <w:pPr>
        <w:pStyle w:val="Heading3"/>
      </w:pPr>
      <w:bookmarkStart w:id="28" w:name="_Toc219100703"/>
      <w:r>
        <w:t>2.1.1 Simulation Requirements</w:t>
      </w:r>
      <w:bookmarkEnd w:id="28"/>
      <w:r>
        <w:t xml:space="preserve"> </w:t>
      </w:r>
    </w:p>
    <w:p w14:paraId="44F3595F" w14:textId="327B2893" w:rsidR="00805F29" w:rsidRPr="00805F29" w:rsidRDefault="00805F29" w:rsidP="00805F29">
      <w:r>
        <w:t>The requirements for the control system are to bring the process under control in no more than two seconds, and this is to be done with an overshoot of less than 5%.</w:t>
      </w:r>
    </w:p>
    <w:p w14:paraId="5F5C9C48" w14:textId="67D5E756" w:rsidR="009E7C8D" w:rsidRDefault="009E7C8D" w:rsidP="009E7C8D">
      <w:pPr>
        <w:pStyle w:val="Heading3"/>
      </w:pPr>
      <w:bookmarkStart w:id="29" w:name="_Toc219100704"/>
      <w:r>
        <w:t>2.1.</w:t>
      </w:r>
      <w:r w:rsidR="00805F29">
        <w:t>2</w:t>
      </w:r>
      <w:r>
        <w:t xml:space="preserve"> </w:t>
      </w:r>
      <w:r w:rsidR="004615DC">
        <w:t>Methodology</w:t>
      </w:r>
      <w:bookmarkEnd w:id="29"/>
      <w:r w:rsidR="004615DC">
        <w:t xml:space="preserve"> </w:t>
      </w:r>
    </w:p>
    <w:p w14:paraId="7380290D" w14:textId="7A3CD19C" w:rsidR="009E7C8D" w:rsidRPr="009E7C8D" w:rsidRDefault="00805F29" w:rsidP="00346603">
      <w:r>
        <w:t xml:space="preserve">The simulation set up is as seen in </w:t>
      </w:r>
      <w:r>
        <w:fldChar w:fldCharType="begin"/>
      </w:r>
      <w:r>
        <w:instrText xml:space="preserve"> REF _Ref218972181 \h </w:instrText>
      </w:r>
      <w:r>
        <w:fldChar w:fldCharType="separate"/>
      </w:r>
      <w:r>
        <w:t xml:space="preserve">Figure </w:t>
      </w:r>
      <w:r>
        <w:rPr>
          <w:noProof/>
        </w:rPr>
        <w:t>2</w:t>
      </w:r>
      <w:r>
        <w:fldChar w:fldCharType="end"/>
      </w:r>
      <w:r>
        <w:t xml:space="preserve">. A block diagram was created in Simulink. </w:t>
      </w:r>
      <w:r w:rsidR="00C96544">
        <w:t>This block diagram incorporated a PID Controller</w:t>
      </w:r>
      <w:r w:rsidR="00CA129E">
        <w:t xml:space="preserve"> due to the complexity of the system and the precise nature of the equipment. The controller is </w:t>
      </w:r>
      <w:r w:rsidR="00C2106A">
        <w:t xml:space="preserve">applied prior to the plant and a subtractor is placed prior to the controller. The plant feeds back into the input signal. </w:t>
      </w:r>
    </w:p>
    <w:p w14:paraId="705B19CE" w14:textId="77777777" w:rsidR="00CA129E" w:rsidRDefault="00CA129E" w:rsidP="00235BBB">
      <w:pPr>
        <w:pStyle w:val="Figure0"/>
        <w:keepNext/>
      </w:pPr>
    </w:p>
    <w:p w14:paraId="35545215" w14:textId="5527BBC3" w:rsidR="00235BBB" w:rsidRDefault="00DC6A10" w:rsidP="00235BBB">
      <w:pPr>
        <w:pStyle w:val="Figure0"/>
        <w:keepNext/>
      </w:pPr>
      <w:r w:rsidRPr="00770499">
        <w:drawing>
          <wp:inline distT="0" distB="0" distL="0" distR="0" wp14:anchorId="6E8200A3" wp14:editId="020B40F5">
            <wp:extent cx="6422102" cy="2409245"/>
            <wp:effectExtent l="0" t="0" r="0" b="0"/>
            <wp:docPr id="2062578864" name="Picture 2062578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0980" t="20157" r="6338" b="10714"/>
                    <a:stretch/>
                  </pic:blipFill>
                  <pic:spPr bwMode="auto">
                    <a:xfrm>
                      <a:off x="0" y="0"/>
                      <a:ext cx="6465712" cy="2425605"/>
                    </a:xfrm>
                    <a:prstGeom prst="rect">
                      <a:avLst/>
                    </a:prstGeom>
                    <a:ln>
                      <a:noFill/>
                    </a:ln>
                    <a:extLst>
                      <a:ext uri="{53640926-AAD7-44D8-BBD7-CCE9431645EC}">
                        <a14:shadowObscured xmlns:a14="http://schemas.microsoft.com/office/drawing/2010/main"/>
                      </a:ext>
                    </a:extLst>
                  </pic:spPr>
                </pic:pic>
              </a:graphicData>
            </a:graphic>
          </wp:inline>
        </w:drawing>
      </w:r>
    </w:p>
    <w:p w14:paraId="16E344FA" w14:textId="1CA86C65" w:rsidR="00DC6A10" w:rsidRDefault="00235BBB" w:rsidP="00235BBB">
      <w:pPr>
        <w:pStyle w:val="Caption"/>
        <w:jc w:val="center"/>
      </w:pPr>
      <w:bookmarkStart w:id="30" w:name="_Ref218972173"/>
      <w:bookmarkStart w:id="31" w:name="_Ref218972181"/>
      <w:bookmarkStart w:id="32" w:name="_Toc219100472"/>
      <w:r>
        <w:t xml:space="preserve">Figure </w:t>
      </w:r>
      <w:r>
        <w:fldChar w:fldCharType="begin"/>
      </w:r>
      <w:r>
        <w:instrText xml:space="preserve"> SEQ Figure \* ARABIC </w:instrText>
      </w:r>
      <w:r>
        <w:fldChar w:fldCharType="separate"/>
      </w:r>
      <w:r w:rsidR="00C11B94">
        <w:rPr>
          <w:noProof/>
        </w:rPr>
        <w:t>3</w:t>
      </w:r>
      <w:r>
        <w:fldChar w:fldCharType="end"/>
      </w:r>
      <w:bookmarkEnd w:id="31"/>
      <w:r>
        <w:t xml:space="preserve"> – Block Diagram, CWIS Control System</w:t>
      </w:r>
      <w:bookmarkEnd w:id="30"/>
      <w:bookmarkEnd w:id="32"/>
      <w:r>
        <w:t xml:space="preserve"> </w:t>
      </w:r>
    </w:p>
    <w:p w14:paraId="4392A186" w14:textId="77777777" w:rsidR="00235BBB" w:rsidRDefault="00235BBB" w:rsidP="00235BBB">
      <w:pPr>
        <w:pStyle w:val="Figure0"/>
        <w:keepNext/>
      </w:pPr>
      <w:r>
        <w:drawing>
          <wp:inline distT="0" distB="0" distL="0" distR="0" wp14:anchorId="3876E595" wp14:editId="1EE60323">
            <wp:extent cx="3744410" cy="3628655"/>
            <wp:effectExtent l="0" t="0" r="8890" b="0"/>
            <wp:docPr id="889614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55673" cy="3639570"/>
                    </a:xfrm>
                    <a:prstGeom prst="rect">
                      <a:avLst/>
                    </a:prstGeom>
                    <a:noFill/>
                  </pic:spPr>
                </pic:pic>
              </a:graphicData>
            </a:graphic>
          </wp:inline>
        </w:drawing>
      </w:r>
    </w:p>
    <w:p w14:paraId="0118D075" w14:textId="446D396C" w:rsidR="00235BBB" w:rsidRPr="00235BBB" w:rsidRDefault="00235BBB" w:rsidP="00751B61">
      <w:pPr>
        <w:pStyle w:val="Caption"/>
        <w:jc w:val="center"/>
      </w:pPr>
      <w:bookmarkStart w:id="33" w:name="_Toc219100473"/>
      <w:r>
        <w:t xml:space="preserve">Figure </w:t>
      </w:r>
      <w:r>
        <w:fldChar w:fldCharType="begin"/>
      </w:r>
      <w:r>
        <w:instrText xml:space="preserve"> SEQ Figure \* ARABIC </w:instrText>
      </w:r>
      <w:r>
        <w:fldChar w:fldCharType="separate"/>
      </w:r>
      <w:r w:rsidR="00C11B94">
        <w:rPr>
          <w:noProof/>
        </w:rPr>
        <w:t>4</w:t>
      </w:r>
      <w:r>
        <w:fldChar w:fldCharType="end"/>
      </w:r>
      <w:r>
        <w:t xml:space="preserve"> – PID Controller Parameters</w:t>
      </w:r>
      <w:bookmarkEnd w:id="33"/>
      <w:r>
        <w:t xml:space="preserve"> </w:t>
      </w:r>
    </w:p>
    <w:p w14:paraId="60E7369C" w14:textId="07D42456" w:rsidR="00424A79" w:rsidRDefault="00424A79" w:rsidP="00424A79">
      <w:pPr>
        <w:pStyle w:val="Heading1"/>
        <w:numPr>
          <w:ilvl w:val="0"/>
          <w:numId w:val="5"/>
        </w:numPr>
      </w:pPr>
      <w:bookmarkStart w:id="34" w:name="_Toc219100705"/>
      <w:r>
        <w:t>Results</w:t>
      </w:r>
      <w:bookmarkEnd w:id="34"/>
    </w:p>
    <w:p w14:paraId="327145CF" w14:textId="72ACB95B" w:rsidR="00C11B94" w:rsidRDefault="00C11B94" w:rsidP="00C11B94">
      <w:pPr>
        <w:pStyle w:val="Heading2"/>
      </w:pPr>
      <w:bookmarkStart w:id="35" w:name="_Toc219100706"/>
      <w:r>
        <w:t>3.1 PID Controller Reading</w:t>
      </w:r>
      <w:bookmarkEnd w:id="35"/>
      <w:r>
        <w:t xml:space="preserve"> </w:t>
      </w:r>
    </w:p>
    <w:p w14:paraId="5AAD5F71" w14:textId="246FF512" w:rsidR="006466EE" w:rsidRPr="006466EE" w:rsidRDefault="006466EE" w:rsidP="006466EE">
      <w:r>
        <w:fldChar w:fldCharType="begin"/>
      </w:r>
      <w:r>
        <w:instrText xml:space="preserve"> REF _Ref219096027 \h </w:instrText>
      </w:r>
      <w:r>
        <w:fldChar w:fldCharType="separate"/>
      </w:r>
      <w:r>
        <w:t xml:space="preserve">Figure </w:t>
      </w:r>
      <w:r>
        <w:rPr>
          <w:noProof/>
        </w:rPr>
        <w:t>5</w:t>
      </w:r>
      <w:r>
        <w:fldChar w:fldCharType="end"/>
      </w:r>
      <w:r>
        <w:t xml:space="preserve"> describes the output of the system. From this it can be seen that the output of the systems is within the limits of the set requirements, therefore it can be said that the system has a fast reaction time with minimal overshoot, thus the system reaches a steady state in enough time to be effective, precise and accurate. </w:t>
      </w:r>
    </w:p>
    <w:p w14:paraId="65FBC454" w14:textId="77777777" w:rsidR="00CA129E" w:rsidRDefault="00CA129E" w:rsidP="00CA129E">
      <w:pPr>
        <w:pStyle w:val="Figure0"/>
      </w:pPr>
      <w:r w:rsidRPr="00CA129E">
        <w:drawing>
          <wp:inline distT="0" distB="0" distL="0" distR="0" wp14:anchorId="6C63F12C" wp14:editId="51282842">
            <wp:extent cx="4053162" cy="3674962"/>
            <wp:effectExtent l="0" t="0" r="5080" b="1905"/>
            <wp:docPr id="1786878791" name="Picture 1786878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56357" cy="3677859"/>
                    </a:xfrm>
                    <a:prstGeom prst="rect">
                      <a:avLst/>
                    </a:prstGeom>
                  </pic:spPr>
                </pic:pic>
              </a:graphicData>
            </a:graphic>
          </wp:inline>
        </w:drawing>
      </w:r>
    </w:p>
    <w:p w14:paraId="06A7BF56" w14:textId="2E40C456" w:rsidR="00CA129E" w:rsidRDefault="00C11B94" w:rsidP="00C11B94">
      <w:pPr>
        <w:pStyle w:val="Caption"/>
        <w:tabs>
          <w:tab w:val="center" w:pos="5002"/>
          <w:tab w:val="left" w:pos="7307"/>
        </w:tabs>
        <w:ind w:left="644"/>
      </w:pPr>
      <w:r>
        <w:tab/>
      </w:r>
      <w:bookmarkStart w:id="36" w:name="_Ref219096022"/>
      <w:bookmarkStart w:id="37" w:name="_Ref219096027"/>
      <w:bookmarkStart w:id="38" w:name="_Toc219100474"/>
      <w:r w:rsidR="00CA129E">
        <w:t xml:space="preserve">Figure </w:t>
      </w:r>
      <w:r w:rsidR="00CA129E">
        <w:fldChar w:fldCharType="begin"/>
      </w:r>
      <w:r w:rsidR="00CA129E">
        <w:instrText xml:space="preserve"> SEQ Figure \* ARABIC </w:instrText>
      </w:r>
      <w:r w:rsidR="00CA129E">
        <w:fldChar w:fldCharType="separate"/>
      </w:r>
      <w:r>
        <w:rPr>
          <w:noProof/>
        </w:rPr>
        <w:t>5</w:t>
      </w:r>
      <w:r w:rsidR="00CA129E">
        <w:fldChar w:fldCharType="end"/>
      </w:r>
      <w:bookmarkEnd w:id="37"/>
      <w:r w:rsidR="00CA129E">
        <w:t xml:space="preserve"> – Tuned PID Controller Reading</w:t>
      </w:r>
      <w:bookmarkEnd w:id="36"/>
      <w:bookmarkEnd w:id="38"/>
      <w:r>
        <w:tab/>
      </w:r>
    </w:p>
    <w:p w14:paraId="63D67BC4" w14:textId="7D36B35D" w:rsidR="00C11B94" w:rsidRDefault="00C11B94" w:rsidP="00C11B94">
      <w:pPr>
        <w:pStyle w:val="Heading2"/>
      </w:pPr>
      <w:bookmarkStart w:id="39" w:name="_Toc219100707"/>
      <w:r>
        <w:t>3.2 Pole-Zero Plots</w:t>
      </w:r>
      <w:bookmarkEnd w:id="39"/>
      <w:r>
        <w:t xml:space="preserve"> </w:t>
      </w:r>
    </w:p>
    <w:p w14:paraId="10C6E1A8" w14:textId="77777777" w:rsidR="00C11B94" w:rsidRDefault="00C11B94" w:rsidP="00C11B94">
      <w:pPr>
        <w:pStyle w:val="Figure0"/>
        <w:keepNext/>
      </w:pPr>
      <w:r>
        <w:drawing>
          <wp:inline distT="0" distB="0" distL="0" distR="0" wp14:anchorId="62F13E04" wp14:editId="4704880B">
            <wp:extent cx="3537570" cy="3486150"/>
            <wp:effectExtent l="0" t="0" r="6350" b="0"/>
            <wp:docPr id="14417309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5">
                      <a:extLst>
                        <a:ext uri="{28A0092B-C50C-407E-A947-70E740481C1C}">
                          <a14:useLocalDpi xmlns:a14="http://schemas.microsoft.com/office/drawing/2010/main" val="0"/>
                        </a:ext>
                      </a:extLst>
                    </a:blip>
                    <a:srcRect l="5832" r="50669" b="50861"/>
                    <a:stretch/>
                  </pic:blipFill>
                  <pic:spPr bwMode="auto">
                    <a:xfrm>
                      <a:off x="0" y="0"/>
                      <a:ext cx="3561188" cy="3509425"/>
                    </a:xfrm>
                    <a:prstGeom prst="rect">
                      <a:avLst/>
                    </a:prstGeom>
                    <a:noFill/>
                    <a:ln>
                      <a:noFill/>
                    </a:ln>
                    <a:extLst>
                      <a:ext uri="{53640926-AAD7-44D8-BBD7-CCE9431645EC}">
                        <a14:shadowObscured xmlns:a14="http://schemas.microsoft.com/office/drawing/2010/main"/>
                      </a:ext>
                    </a:extLst>
                  </pic:spPr>
                </pic:pic>
              </a:graphicData>
            </a:graphic>
          </wp:inline>
        </w:drawing>
      </w:r>
    </w:p>
    <w:p w14:paraId="4C3D08A3" w14:textId="26AA3153" w:rsidR="00C11B94" w:rsidRDefault="00C11B94" w:rsidP="00C11B94">
      <w:pPr>
        <w:pStyle w:val="Caption"/>
        <w:jc w:val="center"/>
      </w:pPr>
      <w:bookmarkStart w:id="40" w:name="_Ref219098509"/>
      <w:bookmarkStart w:id="41" w:name="_Toc219100475"/>
      <w:r>
        <w:t xml:space="preserve">Figure </w:t>
      </w:r>
      <w:r>
        <w:fldChar w:fldCharType="begin"/>
      </w:r>
      <w:r>
        <w:instrText xml:space="preserve"> SEQ Figure \* ARABIC </w:instrText>
      </w:r>
      <w:r>
        <w:fldChar w:fldCharType="separate"/>
      </w:r>
      <w:r>
        <w:rPr>
          <w:noProof/>
        </w:rPr>
        <w:t>6</w:t>
      </w:r>
      <w:r>
        <w:fldChar w:fldCharType="end"/>
      </w:r>
      <w:bookmarkEnd w:id="40"/>
      <w:r>
        <w:t>-Pole Zero Plot of Zero</w:t>
      </w:r>
      <w:bookmarkEnd w:id="41"/>
    </w:p>
    <w:p w14:paraId="73BCA19F" w14:textId="77777777" w:rsidR="00C11B94" w:rsidRDefault="00C11B94" w:rsidP="00C11B94">
      <w:pPr>
        <w:pStyle w:val="Figure0"/>
        <w:keepNext/>
      </w:pPr>
      <w:r>
        <w:drawing>
          <wp:inline distT="0" distB="0" distL="0" distR="0" wp14:anchorId="7A714F12" wp14:editId="05A5AD56">
            <wp:extent cx="3823951" cy="3305175"/>
            <wp:effectExtent l="0" t="0" r="5715" b="0"/>
            <wp:docPr id="12512577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a:extLst>
                        <a:ext uri="{28A0092B-C50C-407E-A947-70E740481C1C}">
                          <a14:useLocalDpi xmlns:a14="http://schemas.microsoft.com/office/drawing/2010/main" val="0"/>
                        </a:ext>
                      </a:extLst>
                    </a:blip>
                    <a:srcRect l="49304" b="49770"/>
                    <a:stretch/>
                  </pic:blipFill>
                  <pic:spPr bwMode="auto">
                    <a:xfrm>
                      <a:off x="0" y="0"/>
                      <a:ext cx="3836083" cy="3315661"/>
                    </a:xfrm>
                    <a:prstGeom prst="rect">
                      <a:avLst/>
                    </a:prstGeom>
                    <a:noFill/>
                    <a:ln>
                      <a:noFill/>
                    </a:ln>
                    <a:extLst>
                      <a:ext uri="{53640926-AAD7-44D8-BBD7-CCE9431645EC}">
                        <a14:shadowObscured xmlns:a14="http://schemas.microsoft.com/office/drawing/2010/main"/>
                      </a:ext>
                    </a:extLst>
                  </pic:spPr>
                </pic:pic>
              </a:graphicData>
            </a:graphic>
          </wp:inline>
        </w:drawing>
      </w:r>
    </w:p>
    <w:p w14:paraId="3EC5D5D2" w14:textId="518420FA" w:rsidR="00C11B94" w:rsidRDefault="00C11B94" w:rsidP="00C11B94">
      <w:pPr>
        <w:pStyle w:val="Caption"/>
        <w:jc w:val="center"/>
      </w:pPr>
      <w:bookmarkStart w:id="42" w:name="_Toc219100476"/>
      <w:r>
        <w:t xml:space="preserve">Figure </w:t>
      </w:r>
      <w:r>
        <w:fldChar w:fldCharType="begin"/>
      </w:r>
      <w:r>
        <w:instrText xml:space="preserve"> SEQ Figure \* ARABIC </w:instrText>
      </w:r>
      <w:r>
        <w:fldChar w:fldCharType="separate"/>
      </w:r>
      <w:r>
        <w:rPr>
          <w:noProof/>
        </w:rPr>
        <w:t>7</w:t>
      </w:r>
      <w:r>
        <w:fldChar w:fldCharType="end"/>
      </w:r>
      <w:r>
        <w:t>- Pole Zero Plot of Controller</w:t>
      </w:r>
      <w:bookmarkEnd w:id="42"/>
      <w:r>
        <w:t xml:space="preserve"> </w:t>
      </w:r>
    </w:p>
    <w:p w14:paraId="19100600" w14:textId="77777777" w:rsidR="00C11B94" w:rsidRDefault="00C11B94" w:rsidP="00C11B94">
      <w:pPr>
        <w:rPr>
          <w:noProof/>
        </w:rPr>
      </w:pPr>
    </w:p>
    <w:p w14:paraId="2E4D495F" w14:textId="77777777" w:rsidR="00C11B94" w:rsidRDefault="00C11B94" w:rsidP="00C11B94">
      <w:pPr>
        <w:pStyle w:val="Figure0"/>
        <w:keepNext/>
      </w:pPr>
      <w:r>
        <w:drawing>
          <wp:inline distT="0" distB="0" distL="0" distR="0" wp14:anchorId="7D40003B" wp14:editId="282260E8">
            <wp:extent cx="3488094" cy="3248025"/>
            <wp:effectExtent l="0" t="0" r="0" b="0"/>
            <wp:docPr id="132373375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a:extLst>
                        <a:ext uri="{28A0092B-C50C-407E-A947-70E740481C1C}">
                          <a14:useLocalDpi xmlns:a14="http://schemas.microsoft.com/office/drawing/2010/main" val="0"/>
                        </a:ext>
                      </a:extLst>
                    </a:blip>
                    <a:srcRect l="3823" t="50489" r="49971" b="191"/>
                    <a:stretch/>
                  </pic:blipFill>
                  <pic:spPr bwMode="auto">
                    <a:xfrm>
                      <a:off x="0" y="0"/>
                      <a:ext cx="3497616" cy="3256892"/>
                    </a:xfrm>
                    <a:prstGeom prst="rect">
                      <a:avLst/>
                    </a:prstGeom>
                    <a:noFill/>
                    <a:ln>
                      <a:noFill/>
                    </a:ln>
                    <a:extLst>
                      <a:ext uri="{53640926-AAD7-44D8-BBD7-CCE9431645EC}">
                        <a14:shadowObscured xmlns:a14="http://schemas.microsoft.com/office/drawing/2010/main"/>
                      </a:ext>
                    </a:extLst>
                  </pic:spPr>
                </pic:pic>
              </a:graphicData>
            </a:graphic>
          </wp:inline>
        </w:drawing>
      </w:r>
    </w:p>
    <w:p w14:paraId="1270287D" w14:textId="5C1F3064" w:rsidR="00C11B94" w:rsidRDefault="00C11B94" w:rsidP="00C11B94">
      <w:pPr>
        <w:pStyle w:val="Caption"/>
        <w:jc w:val="center"/>
      </w:pPr>
      <w:bookmarkStart w:id="43" w:name="_Toc219100477"/>
      <w:r>
        <w:t xml:space="preserve">Figure </w:t>
      </w:r>
      <w:r>
        <w:fldChar w:fldCharType="begin"/>
      </w:r>
      <w:r>
        <w:instrText xml:space="preserve"> SEQ Figure \* ARABIC </w:instrText>
      </w:r>
      <w:r>
        <w:fldChar w:fldCharType="separate"/>
      </w:r>
      <w:r>
        <w:rPr>
          <w:noProof/>
        </w:rPr>
        <w:t>8</w:t>
      </w:r>
      <w:r>
        <w:fldChar w:fldCharType="end"/>
      </w:r>
      <w:r>
        <w:t xml:space="preserve"> – Pole Zero Plot of Forward TF</w:t>
      </w:r>
      <w:bookmarkEnd w:id="43"/>
    </w:p>
    <w:p w14:paraId="4ADDB272" w14:textId="77777777" w:rsidR="00C11B94" w:rsidRDefault="00C11B94" w:rsidP="00C11B94">
      <w:pPr>
        <w:pStyle w:val="Figure0"/>
      </w:pPr>
    </w:p>
    <w:p w14:paraId="6A53F507" w14:textId="77777777" w:rsidR="00C11B94" w:rsidRDefault="00C11B94" w:rsidP="00C11B94">
      <w:pPr>
        <w:pStyle w:val="Figure0"/>
        <w:keepNext/>
      </w:pPr>
      <w:r>
        <w:drawing>
          <wp:inline distT="0" distB="0" distL="0" distR="0" wp14:anchorId="3DBBF165" wp14:editId="7892BCE1">
            <wp:extent cx="3447177" cy="3209925"/>
            <wp:effectExtent l="0" t="0" r="1270" b="0"/>
            <wp:docPr id="12771768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l="50526" t="50680" r="3269"/>
                    <a:stretch/>
                  </pic:blipFill>
                  <pic:spPr bwMode="auto">
                    <a:xfrm>
                      <a:off x="0" y="0"/>
                      <a:ext cx="3451352" cy="3213813"/>
                    </a:xfrm>
                    <a:prstGeom prst="rect">
                      <a:avLst/>
                    </a:prstGeom>
                    <a:noFill/>
                    <a:ln>
                      <a:noFill/>
                    </a:ln>
                    <a:extLst>
                      <a:ext uri="{53640926-AAD7-44D8-BBD7-CCE9431645EC}">
                        <a14:shadowObscured xmlns:a14="http://schemas.microsoft.com/office/drawing/2010/main"/>
                      </a:ext>
                    </a:extLst>
                  </pic:spPr>
                </pic:pic>
              </a:graphicData>
            </a:graphic>
          </wp:inline>
        </w:drawing>
      </w:r>
    </w:p>
    <w:p w14:paraId="2F99924D" w14:textId="54C117CE" w:rsidR="00C11B94" w:rsidRDefault="00C11B94" w:rsidP="00C11B94">
      <w:pPr>
        <w:pStyle w:val="Caption"/>
        <w:jc w:val="center"/>
      </w:pPr>
      <w:bookmarkStart w:id="44" w:name="_Ref219098512"/>
      <w:bookmarkStart w:id="45" w:name="_Toc219100478"/>
      <w:r>
        <w:t xml:space="preserve">Figure </w:t>
      </w:r>
      <w:r>
        <w:fldChar w:fldCharType="begin"/>
      </w:r>
      <w:r>
        <w:instrText xml:space="preserve"> SEQ Figure \* ARABIC </w:instrText>
      </w:r>
      <w:r>
        <w:fldChar w:fldCharType="separate"/>
      </w:r>
      <w:r>
        <w:rPr>
          <w:noProof/>
        </w:rPr>
        <w:t>9</w:t>
      </w:r>
      <w:r>
        <w:fldChar w:fldCharType="end"/>
      </w:r>
      <w:bookmarkEnd w:id="44"/>
      <w:r>
        <w:t xml:space="preserve"> – Pole Zero Plot of Systems TF</w:t>
      </w:r>
      <w:bookmarkEnd w:id="45"/>
    </w:p>
    <w:p w14:paraId="0D176652" w14:textId="664FA415" w:rsidR="00C11B94" w:rsidRDefault="00C11B94" w:rsidP="00C11B94">
      <w:pPr>
        <w:pStyle w:val="Heading2"/>
      </w:pPr>
      <w:bookmarkStart w:id="46" w:name="_Toc219100708"/>
      <w:r>
        <w:t>3.3 Nyquist Diagram</w:t>
      </w:r>
      <w:bookmarkEnd w:id="46"/>
    </w:p>
    <w:p w14:paraId="0ADFFE21" w14:textId="77777777" w:rsidR="00C11B94" w:rsidRDefault="00C11B94" w:rsidP="00C11B94">
      <w:pPr>
        <w:pStyle w:val="Figure0"/>
        <w:keepNext/>
      </w:pPr>
      <w:r>
        <w:drawing>
          <wp:inline distT="0" distB="0" distL="0" distR="0" wp14:anchorId="6C22004D" wp14:editId="610EC493">
            <wp:extent cx="4448175" cy="3370151"/>
            <wp:effectExtent l="0" t="0" r="0" b="1905"/>
            <wp:docPr id="11462085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453648" cy="3374297"/>
                    </a:xfrm>
                    <a:prstGeom prst="rect">
                      <a:avLst/>
                    </a:prstGeom>
                    <a:noFill/>
                  </pic:spPr>
                </pic:pic>
              </a:graphicData>
            </a:graphic>
          </wp:inline>
        </w:drawing>
      </w:r>
    </w:p>
    <w:p w14:paraId="4DBA44E0" w14:textId="03B49490" w:rsidR="00C11B94" w:rsidRDefault="00C11B94" w:rsidP="00C11B94">
      <w:pPr>
        <w:pStyle w:val="Caption"/>
        <w:jc w:val="center"/>
      </w:pPr>
      <w:bookmarkStart w:id="47" w:name="_Ref219099830"/>
      <w:bookmarkStart w:id="48" w:name="_Toc219100479"/>
      <w:r>
        <w:t xml:space="preserve">Figure </w:t>
      </w:r>
      <w:r>
        <w:fldChar w:fldCharType="begin"/>
      </w:r>
      <w:r>
        <w:instrText xml:space="preserve"> SEQ Figure \* ARABIC </w:instrText>
      </w:r>
      <w:r>
        <w:fldChar w:fldCharType="separate"/>
      </w:r>
      <w:r>
        <w:rPr>
          <w:noProof/>
        </w:rPr>
        <w:t>10</w:t>
      </w:r>
      <w:r>
        <w:fldChar w:fldCharType="end"/>
      </w:r>
      <w:bookmarkEnd w:id="47"/>
      <w:r>
        <w:t xml:space="preserve"> – Nyquist Diagram</w:t>
      </w:r>
      <w:bookmarkEnd w:id="48"/>
      <w:r>
        <w:t xml:space="preserve"> </w:t>
      </w:r>
    </w:p>
    <w:p w14:paraId="0C4BBFC4" w14:textId="77777777" w:rsidR="00C11B94" w:rsidRDefault="00C11B94" w:rsidP="00C11B94">
      <w:pPr>
        <w:pStyle w:val="Figure0"/>
        <w:keepNext/>
      </w:pPr>
      <w:r w:rsidRPr="00975256">
        <w:drawing>
          <wp:inline distT="0" distB="0" distL="0" distR="0" wp14:anchorId="3A995C58" wp14:editId="693ACA87">
            <wp:extent cx="3695700" cy="3594724"/>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700905" cy="3599787"/>
                    </a:xfrm>
                    <a:prstGeom prst="rect">
                      <a:avLst/>
                    </a:prstGeom>
                  </pic:spPr>
                </pic:pic>
              </a:graphicData>
            </a:graphic>
          </wp:inline>
        </w:drawing>
      </w:r>
    </w:p>
    <w:p w14:paraId="04FFB752" w14:textId="761970C1" w:rsidR="00235BBB" w:rsidRPr="00235BBB" w:rsidRDefault="00C11B94" w:rsidP="006466EE">
      <w:pPr>
        <w:pStyle w:val="Caption"/>
        <w:jc w:val="center"/>
      </w:pPr>
      <w:bookmarkStart w:id="49" w:name="_Ref219099832"/>
      <w:bookmarkStart w:id="50" w:name="_Toc219100480"/>
      <w:r>
        <w:t xml:space="preserve">Figure </w:t>
      </w:r>
      <w:r>
        <w:fldChar w:fldCharType="begin"/>
      </w:r>
      <w:r>
        <w:instrText xml:space="preserve"> SEQ Figure \* ARABIC </w:instrText>
      </w:r>
      <w:r>
        <w:fldChar w:fldCharType="separate"/>
      </w:r>
      <w:r>
        <w:rPr>
          <w:noProof/>
        </w:rPr>
        <w:t>11</w:t>
      </w:r>
      <w:r>
        <w:fldChar w:fldCharType="end"/>
      </w:r>
      <w:bookmarkEnd w:id="49"/>
      <w:r>
        <w:t xml:space="preserve"> – Nyquist Diagram</w:t>
      </w:r>
      <w:bookmarkEnd w:id="50"/>
      <w:r>
        <w:t xml:space="preserve"> </w:t>
      </w:r>
    </w:p>
    <w:p w14:paraId="178C07F8" w14:textId="7BBE9389" w:rsidR="00424A79" w:rsidRDefault="00424A79" w:rsidP="00424A79">
      <w:pPr>
        <w:pStyle w:val="Heading1"/>
        <w:numPr>
          <w:ilvl w:val="0"/>
          <w:numId w:val="5"/>
        </w:numPr>
      </w:pPr>
      <w:bookmarkStart w:id="51" w:name="_Toc219100709"/>
      <w:r>
        <w:t>Discussion</w:t>
      </w:r>
      <w:bookmarkEnd w:id="51"/>
      <w:r>
        <w:t xml:space="preserve"> </w:t>
      </w:r>
    </w:p>
    <w:p w14:paraId="1CF0EFD6" w14:textId="660AB13C" w:rsidR="000E27C9" w:rsidRDefault="000E27C9" w:rsidP="000E27C9">
      <w:pPr>
        <w:pStyle w:val="Heading2"/>
      </w:pPr>
      <w:bookmarkStart w:id="52" w:name="_Toc219100710"/>
      <w:r>
        <w:t>4.1 Lag and Stability</w:t>
      </w:r>
      <w:bookmarkEnd w:id="52"/>
      <w:r>
        <w:t xml:space="preserve"> </w:t>
      </w:r>
    </w:p>
    <w:p w14:paraId="14658435" w14:textId="77777777" w:rsidR="000E27C9" w:rsidRDefault="000E27C9" w:rsidP="000E27C9">
      <w:r>
        <w:t xml:space="preserve">The addition of a small delay within a system introduces lag, this lag changes the phase relationship between the plant and the controller thus may cause the system to have increased instability. Stability of a system can be predicted using multiple methods these include pole zero plots, Nyquist plots, and bode plots. When used, these methods show and provide the gain and phase margin of a system which in turn determines the stability of the system. The reaction rate of the controller can be substituted for increased stability of the system. </w:t>
      </w:r>
    </w:p>
    <w:p w14:paraId="400C8FFA" w14:textId="3CFC3400" w:rsidR="006466EE" w:rsidRDefault="006466EE" w:rsidP="006466EE">
      <w:pPr>
        <w:pStyle w:val="Heading2"/>
        <w:numPr>
          <w:ilvl w:val="1"/>
          <w:numId w:val="5"/>
        </w:numPr>
      </w:pPr>
      <w:bookmarkStart w:id="53" w:name="_Toc219100711"/>
      <w:r>
        <w:t>Pole-Zero Diagrams</w:t>
      </w:r>
      <w:bookmarkEnd w:id="53"/>
    </w:p>
    <w:p w14:paraId="2C475AD3" w14:textId="2CC9ADA1" w:rsidR="003B1278" w:rsidRDefault="003B1278" w:rsidP="003B1278">
      <w:r>
        <w:t>Pole-zero diagrams provide a way of visualising system response when the TF is known. As previously mentioned, they are a method often used when predicting stability of a system. A pole is said to be a point within the complex frequency plane in which the transfer function of the system tends to infinity. These poles can be located by calculating the roots of the denominator polynomial of the TF.</w:t>
      </w:r>
    </w:p>
    <w:p w14:paraId="6C4AF5AB" w14:textId="1A89EFE1" w:rsidR="000E6258" w:rsidRDefault="000E6258" w:rsidP="000E6258">
      <w:pPr>
        <w:pStyle w:val="Heading3"/>
      </w:pPr>
      <w:bookmarkStart w:id="54" w:name="_Toc219100712"/>
      <w:r w:rsidRPr="000E6258">
        <w:t>4.</w:t>
      </w:r>
      <w:r>
        <w:t>2.1 Time Domain Response</w:t>
      </w:r>
      <w:bookmarkEnd w:id="54"/>
      <w:r>
        <w:t xml:space="preserve"> </w:t>
      </w:r>
    </w:p>
    <w:p w14:paraId="3275664F" w14:textId="707331C7" w:rsidR="000E6258" w:rsidRDefault="000E6258" w:rsidP="000E6258">
      <w:pPr>
        <w:pStyle w:val="ListParagraph"/>
        <w:ind w:left="0"/>
      </w:pPr>
      <w:r>
        <w:t xml:space="preserve">The time domain response of a system can be calculated from its locations using </w:t>
      </w:r>
    </w:p>
    <w:p w14:paraId="1D478F2F" w14:textId="5B4EA12F" w:rsidR="000E6258" w:rsidRDefault="000E6258" w:rsidP="000E6258">
      <w:pPr>
        <w:pStyle w:val="Caption"/>
        <w:keepNext/>
      </w:pPr>
      <w:bookmarkStart w:id="55" w:name="_Toc219100469"/>
      <w:r>
        <w:t xml:space="preserve">Equation </w:t>
      </w:r>
      <w:r>
        <w:fldChar w:fldCharType="begin"/>
      </w:r>
      <w:r>
        <w:instrText xml:space="preserve"> SEQ Equation \* ARABIC </w:instrText>
      </w:r>
      <w:r>
        <w:fldChar w:fldCharType="separate"/>
      </w:r>
      <w:r>
        <w:rPr>
          <w:noProof/>
        </w:rPr>
        <w:t>6</w:t>
      </w:r>
      <w:r>
        <w:fldChar w:fldCharType="end"/>
      </w:r>
      <w:r>
        <w:t xml:space="preserve"> – Time Domain Response </w:t>
      </w:r>
      <w:sdt>
        <w:sdtPr>
          <w:id w:val="1823698006"/>
          <w:citation/>
        </w:sdtPr>
        <w:sdtContent>
          <w:r>
            <w:fldChar w:fldCharType="begin"/>
          </w:r>
          <w:r>
            <w:instrText xml:space="preserve"> CITATION Iqb20 \l 2057 </w:instrText>
          </w:r>
          <w:r>
            <w:fldChar w:fldCharType="separate"/>
          </w:r>
          <w:r w:rsidR="00751B61" w:rsidRPr="00751B61">
            <w:rPr>
              <w:noProof/>
            </w:rPr>
            <w:t>[9]</w:t>
          </w:r>
          <w:r>
            <w:fldChar w:fldCharType="end"/>
          </w:r>
        </w:sdtContent>
      </w:sdt>
      <w:bookmarkEnd w:id="55"/>
    </w:p>
    <w:p w14:paraId="3656A0E4" w14:textId="5979FB00" w:rsidR="000E6258" w:rsidRPr="000E6258" w:rsidRDefault="000E6258" w:rsidP="000E6258">
      <w:pPr>
        <w:pStyle w:val="ListParagraph"/>
        <w:ind w:left="0"/>
      </w:pPr>
      <m:oMathPara>
        <m:oMath>
          <m:sSub>
            <m:sSubPr>
              <m:ctrlPr>
                <w:rPr>
                  <w:rFonts w:ascii="Cambria Math" w:hAnsi="Cambria Math"/>
                  <w:i/>
                </w:rPr>
              </m:ctrlPr>
            </m:sSubPr>
            <m:e>
              <m:r>
                <w:rPr>
                  <w:rFonts w:ascii="Cambria Math" w:hAnsi="Cambria Math"/>
                </w:rPr>
                <m:t>y</m:t>
              </m:r>
            </m:e>
            <m:sub>
              <m:r>
                <w:rPr>
                  <w:rFonts w:ascii="Cambria Math" w:hAnsi="Cambria Math"/>
                </w:rPr>
                <m:t>h</m:t>
              </m:r>
            </m:sub>
          </m:sSub>
          <m:d>
            <m:dPr>
              <m:ctrlPr>
                <w:rPr>
                  <w:rFonts w:ascii="Cambria Math" w:hAnsi="Cambria Math"/>
                  <w:i/>
                </w:rPr>
              </m:ctrlPr>
            </m:dPr>
            <m:e>
              <m:r>
                <w:rPr>
                  <w:rFonts w:ascii="Cambria Math" w:hAnsi="Cambria Math"/>
                </w:rPr>
                <m:t>t</m:t>
              </m:r>
            </m:e>
          </m:d>
          <m:r>
            <w:rPr>
              <w:rFonts w:ascii="Cambria Math" w:hAnsi="Cambria Math"/>
            </w:rPr>
            <m:t>=</m:t>
          </m:r>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sSub>
                <m:sSubPr>
                  <m:ctrlPr>
                    <w:rPr>
                      <w:rFonts w:ascii="Cambria Math" w:hAnsi="Cambria Math"/>
                      <w:i/>
                    </w:rPr>
                  </m:ctrlPr>
                </m:sSubPr>
                <m:e>
                  <m:r>
                    <w:rPr>
                      <w:rFonts w:ascii="Cambria Math" w:hAnsi="Cambria Math"/>
                    </w:rPr>
                    <m:t>C</m:t>
                  </m:r>
                </m:e>
                <m:sub>
                  <m:r>
                    <w:rPr>
                      <w:rFonts w:ascii="Cambria Math" w:hAnsi="Cambria Math"/>
                    </w:rPr>
                    <m:t>i</m:t>
                  </m:r>
                </m:sub>
              </m:sSub>
              <m:sSup>
                <m:sSupPr>
                  <m:ctrlPr>
                    <w:rPr>
                      <w:rFonts w:ascii="Cambria Math" w:hAnsi="Cambria Math"/>
                      <w:i/>
                    </w:rPr>
                  </m:ctrlPr>
                </m:sSupPr>
                <m:e>
                  <m:r>
                    <w:rPr>
                      <w:rFonts w:ascii="Cambria Math" w:hAnsi="Cambria Math"/>
                    </w:rPr>
                    <m:t>e</m:t>
                  </m:r>
                </m:e>
                <m:sup>
                  <m:sSub>
                    <m:sSubPr>
                      <m:ctrlPr>
                        <w:rPr>
                          <w:rFonts w:ascii="Cambria Math" w:hAnsi="Cambria Math"/>
                          <w:i/>
                        </w:rPr>
                      </m:ctrlPr>
                    </m:sSubPr>
                    <m:e>
                      <m:r>
                        <w:rPr>
                          <w:rFonts w:ascii="Cambria Math" w:hAnsi="Cambria Math"/>
                        </w:rPr>
                        <m:t>P</m:t>
                      </m:r>
                    </m:e>
                    <m:sub>
                      <m:r>
                        <w:rPr>
                          <w:rFonts w:ascii="Cambria Math" w:hAnsi="Cambria Math"/>
                        </w:rPr>
                        <m:t>i</m:t>
                      </m:r>
                    </m:sub>
                  </m:sSub>
                  <m:r>
                    <w:rPr>
                      <w:rFonts w:ascii="Cambria Math" w:hAnsi="Cambria Math"/>
                    </w:rPr>
                    <m:t>t</m:t>
                  </m:r>
                </m:sup>
              </m:sSup>
            </m:e>
          </m:nary>
        </m:oMath>
      </m:oMathPara>
    </w:p>
    <w:p w14:paraId="008011D1" w14:textId="4C38236A" w:rsidR="000E6258" w:rsidRDefault="000E6258" w:rsidP="000E6258">
      <w:pPr>
        <w:pStyle w:val="ListParagraph"/>
        <w:ind w:left="0"/>
        <w:rPr>
          <w:i/>
          <w:iCs/>
          <w:vertAlign w:val="subscript"/>
        </w:rPr>
      </w:pPr>
      <w:r>
        <w:t xml:space="preserve">Where </w:t>
      </w:r>
      <w:r>
        <w:rPr>
          <w:i/>
          <w:iCs/>
        </w:rPr>
        <w:t>y</w:t>
      </w:r>
      <w:r>
        <w:rPr>
          <w:i/>
          <w:iCs/>
          <w:vertAlign w:val="subscript"/>
        </w:rPr>
        <w:t>h</w:t>
      </w:r>
      <w:r>
        <w:rPr>
          <w:i/>
          <w:iCs/>
        </w:rPr>
        <w:t xml:space="preserve">(t) </w:t>
      </w:r>
      <w:r>
        <w:t xml:space="preserve">= the time domain response, </w:t>
      </w:r>
      <w:r>
        <w:rPr>
          <w:i/>
          <w:iCs/>
        </w:rPr>
        <w:t>n</w:t>
      </w:r>
      <w:r>
        <w:t xml:space="preserve"> = the number of poles, and </w:t>
      </w:r>
      <w:r>
        <w:rPr>
          <w:i/>
          <w:iCs/>
        </w:rPr>
        <w:t>C</w:t>
      </w:r>
      <w:r>
        <w:rPr>
          <w:i/>
          <w:iCs/>
          <w:vertAlign w:val="subscript"/>
        </w:rPr>
        <w:t xml:space="preserve">i </w:t>
      </w:r>
      <w:r>
        <w:t xml:space="preserve">= the initial condition associated with the pole </w:t>
      </w:r>
      <w:r>
        <w:rPr>
          <w:i/>
          <w:iCs/>
        </w:rPr>
        <w:t>P</w:t>
      </w:r>
      <w:r>
        <w:rPr>
          <w:i/>
          <w:iCs/>
          <w:vertAlign w:val="subscript"/>
        </w:rPr>
        <w:t>i.</w:t>
      </w:r>
    </w:p>
    <w:p w14:paraId="22007C14" w14:textId="281B8DBD" w:rsidR="000E6258" w:rsidRDefault="000E6258" w:rsidP="000E6258">
      <w:pPr>
        <w:pStyle w:val="Heading3"/>
      </w:pPr>
      <w:bookmarkStart w:id="56" w:name="_Toc219100713"/>
      <w:r>
        <w:t>4.2.2 Pole Locations</w:t>
      </w:r>
      <w:bookmarkEnd w:id="56"/>
      <w:r>
        <w:t xml:space="preserve"> </w:t>
      </w:r>
    </w:p>
    <w:p w14:paraId="1ABCCF2E" w14:textId="58AB6481" w:rsidR="000E6258" w:rsidRDefault="000E6258" w:rsidP="000E6258">
      <w:r>
        <w:t xml:space="preserve">The location of the poles can be examined to find the </w:t>
      </w:r>
      <w:r w:rsidR="002210B1">
        <w:t>stability of the system. If the location of the pole is on the left side of a Pole-Zero plot (</w:t>
      </w:r>
      <w:r w:rsidR="002210B1">
        <w:rPr>
          <w:i/>
          <w:iCs/>
        </w:rPr>
        <w:t>P</w:t>
      </w:r>
      <w:r w:rsidR="002210B1">
        <w:rPr>
          <w:i/>
          <w:iCs/>
          <w:vertAlign w:val="subscript"/>
        </w:rPr>
        <w:t xml:space="preserve">i </w:t>
      </w:r>
      <w:r w:rsidR="002210B1">
        <w:rPr>
          <w:i/>
          <w:iCs/>
        </w:rPr>
        <w:t xml:space="preserve">= - </w:t>
      </w:r>
      <w:r w:rsidR="002210B1">
        <w:rPr>
          <w:rFonts w:cstheme="minorHAnsi"/>
          <w:i/>
          <w:iCs/>
        </w:rPr>
        <w:t>σ</w:t>
      </w:r>
      <w:r w:rsidR="002210B1">
        <w:rPr>
          <w:i/>
          <w:iCs/>
        </w:rPr>
        <w:t xml:space="preserve">) </w:t>
      </w:r>
      <w:r w:rsidR="002210B1">
        <w:t>it can be defined as an exponentially decaying component. The rate of this decay is further defined based on the location of the pole, the distance from the origin is proportional to increase in delay. When a pole is at the origin (</w:t>
      </w:r>
      <w:r w:rsidR="002210B1">
        <w:rPr>
          <w:i/>
          <w:iCs/>
        </w:rPr>
        <w:t>P</w:t>
      </w:r>
      <w:r w:rsidR="002210B1">
        <w:rPr>
          <w:i/>
          <w:iCs/>
          <w:vertAlign w:val="subscript"/>
        </w:rPr>
        <w:t xml:space="preserve">i </w:t>
      </w:r>
      <w:r w:rsidR="002210B1">
        <w:rPr>
          <w:i/>
          <w:iCs/>
        </w:rPr>
        <w:t xml:space="preserve">=0) </w:t>
      </w:r>
      <w:r w:rsidR="002210B1">
        <w:t>the component has constant amplitude and can be described as it’s initial conditions. If the pole is on the right side of a P</w:t>
      </w:r>
      <w:r w:rsidR="002914BA">
        <w:t xml:space="preserve">ole-Zero plot this component is exponentially increasing, thus this system is unstable. </w:t>
      </w:r>
    </w:p>
    <w:p w14:paraId="246D10DA" w14:textId="108EFA13" w:rsidR="0000646B" w:rsidRDefault="0000646B" w:rsidP="0000646B">
      <w:pPr>
        <w:pStyle w:val="Heading4"/>
      </w:pPr>
      <w:r>
        <w:t>4.2.2.1 Pole Locations of CWIS System</w:t>
      </w:r>
    </w:p>
    <w:p w14:paraId="541298C3" w14:textId="30887A47" w:rsidR="0000646B" w:rsidRPr="0000646B" w:rsidRDefault="0000646B" w:rsidP="0000646B">
      <w:r>
        <w:fldChar w:fldCharType="begin"/>
      </w:r>
      <w:r>
        <w:instrText xml:space="preserve"> REF _Ref219098509 \h </w:instrText>
      </w:r>
      <w:r>
        <w:fldChar w:fldCharType="separate"/>
      </w:r>
      <w:r>
        <w:t xml:space="preserve">Figure </w:t>
      </w:r>
      <w:r>
        <w:rPr>
          <w:noProof/>
        </w:rPr>
        <w:t>6</w:t>
      </w:r>
      <w:r>
        <w:fldChar w:fldCharType="end"/>
      </w:r>
      <w:r>
        <w:t xml:space="preserve"> to </w:t>
      </w:r>
      <w:r>
        <w:fldChar w:fldCharType="begin"/>
      </w:r>
      <w:r>
        <w:instrText xml:space="preserve"> REF _Ref219098512 \h </w:instrText>
      </w:r>
      <w:r>
        <w:fldChar w:fldCharType="separate"/>
      </w:r>
      <w:r>
        <w:t xml:space="preserve">Figure </w:t>
      </w:r>
      <w:r>
        <w:rPr>
          <w:noProof/>
        </w:rPr>
        <w:t>9</w:t>
      </w:r>
      <w:r>
        <w:fldChar w:fldCharType="end"/>
      </w:r>
      <w:r>
        <w:t xml:space="preserve"> show the pole location of the CWIS turret system. All of the plots are located in the negative real axis, meaning that the component is decaying, further proving the stability of the system. </w:t>
      </w:r>
    </w:p>
    <w:p w14:paraId="2B804361" w14:textId="7E31C3F7" w:rsidR="006466EE" w:rsidRDefault="006466EE" w:rsidP="006466EE">
      <w:pPr>
        <w:pStyle w:val="Heading2"/>
        <w:numPr>
          <w:ilvl w:val="1"/>
          <w:numId w:val="5"/>
        </w:numPr>
      </w:pPr>
      <w:r>
        <w:t xml:space="preserve"> </w:t>
      </w:r>
      <w:bookmarkStart w:id="57" w:name="_Toc219100714"/>
      <w:r w:rsidR="0000646B">
        <w:t>Nyquist Diagrams</w:t>
      </w:r>
      <w:bookmarkEnd w:id="57"/>
    </w:p>
    <w:p w14:paraId="345E9C9C" w14:textId="1D2B700C" w:rsidR="0000646B" w:rsidRDefault="00C31E07" w:rsidP="0000646B">
      <w:r>
        <w:t xml:space="preserve">A Nyquist plot is a graph that can be utilised when assessing the stability of a system. This type of graph describes the frequency and phase response in a singular plot. </w:t>
      </w:r>
      <w:r w:rsidR="0000646B">
        <w:t xml:space="preserve">The Nyquist diagram permits inspection of the sensitivity function, this function can be defined as the inverse of the distance between the Nyquist trajectory and the critical point </w:t>
      </w:r>
      <w:sdt>
        <w:sdtPr>
          <w:id w:val="470566447"/>
          <w:citation/>
        </w:sdtPr>
        <w:sdtContent>
          <w:r w:rsidR="0000646B">
            <w:fldChar w:fldCharType="begin"/>
          </w:r>
          <w:r w:rsidR="0000646B">
            <w:instrText xml:space="preserve"> CITATION Yep11 \l 2057 </w:instrText>
          </w:r>
          <w:r w:rsidR="0000646B">
            <w:fldChar w:fldCharType="separate"/>
          </w:r>
          <w:r w:rsidR="00751B61" w:rsidRPr="00751B61">
            <w:rPr>
              <w:noProof/>
            </w:rPr>
            <w:t>[14]</w:t>
          </w:r>
          <w:r w:rsidR="0000646B">
            <w:fldChar w:fldCharType="end"/>
          </w:r>
        </w:sdtContent>
      </w:sdt>
      <w:r w:rsidR="0000646B">
        <w:t>.</w:t>
      </w:r>
      <w:r>
        <w:t xml:space="preserve"> Nyquist plots show both gain and phase margin.</w:t>
      </w:r>
    </w:p>
    <w:p w14:paraId="5C9151DF" w14:textId="7F2784BD" w:rsidR="00C31E07" w:rsidRDefault="00C31E07" w:rsidP="00C31E07">
      <w:pPr>
        <w:pStyle w:val="Heading3"/>
      </w:pPr>
      <w:bookmarkStart w:id="58" w:name="_Toc219100715"/>
      <w:r w:rsidRPr="00C31E07">
        <w:t>4.</w:t>
      </w:r>
      <w:r>
        <w:t>3.1 Gain Margin</w:t>
      </w:r>
      <w:bookmarkEnd w:id="58"/>
    </w:p>
    <w:p w14:paraId="1412CF2F" w14:textId="2FA53E06" w:rsidR="00C31E07" w:rsidRPr="00C31E07" w:rsidRDefault="00C31E07" w:rsidP="00C31E07">
      <w:pPr>
        <w:pStyle w:val="ListParagraph"/>
        <w:ind w:left="0"/>
      </w:pPr>
      <w:r>
        <w:t>The gain margin of a system can be explained as the amount of additional gain that a system can handle before it becomes unstable. Gain margin can be calculated by assessing the distance between the point where the curve on the Nyquist plot crosses the real axis and the unit circle at the 180</w:t>
      </w:r>
      <w:r>
        <w:rPr>
          <w:rFonts w:cstheme="minorHAnsi"/>
        </w:rPr>
        <w:t>°</w:t>
      </w:r>
      <w:r>
        <w:t xml:space="preserve"> point. </w:t>
      </w:r>
    </w:p>
    <w:p w14:paraId="409228CD" w14:textId="6DAD1783" w:rsidR="006466EE" w:rsidRDefault="00C31E07" w:rsidP="00C31E07">
      <w:pPr>
        <w:pStyle w:val="Heading3"/>
      </w:pPr>
      <w:bookmarkStart w:id="59" w:name="_Toc219100716"/>
      <w:r>
        <w:t>4.3.2 Phase Margin</w:t>
      </w:r>
      <w:bookmarkEnd w:id="59"/>
      <w:r>
        <w:t xml:space="preserve"> </w:t>
      </w:r>
      <w:r w:rsidR="006466EE">
        <w:t xml:space="preserve"> </w:t>
      </w:r>
    </w:p>
    <w:p w14:paraId="42E7DC0B" w14:textId="7FE7731A" w:rsidR="00C31E07" w:rsidRDefault="00C31E07" w:rsidP="00C31E07">
      <w:pPr>
        <w:rPr>
          <w:rFonts w:cstheme="minorHAnsi"/>
        </w:rPr>
      </w:pPr>
      <w:r>
        <w:t xml:space="preserve">Phase margin shows how much phase shift can occur in the system until that system becomes unstable. </w:t>
      </w:r>
      <w:r w:rsidR="00B97A97">
        <w:t>This can be derived from a Nyquist diagram by calculating the angle between the point in which the curve passes the unit circle and then the negative real axis at 180</w:t>
      </w:r>
      <w:r w:rsidR="00B97A97">
        <w:rPr>
          <w:rFonts w:cstheme="minorHAnsi"/>
        </w:rPr>
        <w:t>°</w:t>
      </w:r>
      <w:r w:rsidR="00B97A97">
        <w:rPr>
          <w:rFonts w:cstheme="minorHAnsi"/>
        </w:rPr>
        <w:t xml:space="preserve"> point.</w:t>
      </w:r>
    </w:p>
    <w:p w14:paraId="0E00B5F2" w14:textId="516A8493" w:rsidR="00B97A97" w:rsidRDefault="00B97A97" w:rsidP="00B97A97">
      <w:pPr>
        <w:pStyle w:val="Heading3"/>
      </w:pPr>
      <w:bookmarkStart w:id="60" w:name="_Toc219100717"/>
      <w:r>
        <w:t>4.3.3 Gain and Phase Margins of CWIS System</w:t>
      </w:r>
      <w:bookmarkEnd w:id="60"/>
      <w:r>
        <w:t xml:space="preserve"> </w:t>
      </w:r>
    </w:p>
    <w:p w14:paraId="61C5D116" w14:textId="452AE2AF" w:rsidR="000E27C9" w:rsidRPr="000E27C9" w:rsidRDefault="00B97A97" w:rsidP="00B97A97">
      <w:r>
        <w:fldChar w:fldCharType="begin"/>
      </w:r>
      <w:r>
        <w:instrText xml:space="preserve"> REF _Ref219099830 \h </w:instrText>
      </w:r>
      <w:r>
        <w:fldChar w:fldCharType="separate"/>
      </w:r>
      <w:r>
        <w:t xml:space="preserve">Figure </w:t>
      </w:r>
      <w:r>
        <w:rPr>
          <w:noProof/>
        </w:rPr>
        <w:t>10</w:t>
      </w:r>
      <w:r>
        <w:fldChar w:fldCharType="end"/>
      </w:r>
      <w:r>
        <w:t xml:space="preserve"> and </w:t>
      </w:r>
      <w:r>
        <w:fldChar w:fldCharType="begin"/>
      </w:r>
      <w:r>
        <w:instrText xml:space="preserve"> REF _Ref219099832 \h </w:instrText>
      </w:r>
      <w:r>
        <w:fldChar w:fldCharType="separate"/>
      </w:r>
      <w:r>
        <w:t xml:space="preserve">Figure </w:t>
      </w:r>
      <w:r>
        <w:rPr>
          <w:noProof/>
        </w:rPr>
        <w:t>11</w:t>
      </w:r>
      <w:r>
        <w:fldChar w:fldCharType="end"/>
      </w:r>
      <w:r>
        <w:t xml:space="preserve"> show the Nyquist plots for the system being assessed in the report. The phase angle shown in these figures confirms stability of the system. </w:t>
      </w:r>
    </w:p>
    <w:p w14:paraId="7DB224FF" w14:textId="2284382F" w:rsidR="00075C0A" w:rsidRDefault="00075C0A" w:rsidP="0049712F">
      <w:pPr>
        <w:pStyle w:val="Heading1"/>
        <w:numPr>
          <w:ilvl w:val="0"/>
          <w:numId w:val="5"/>
        </w:numPr>
      </w:pPr>
      <w:bookmarkStart w:id="61" w:name="_Toc219100718"/>
      <w:r>
        <w:t>Conclusion</w:t>
      </w:r>
      <w:bookmarkEnd w:id="61"/>
    </w:p>
    <w:p w14:paraId="362637BE" w14:textId="15E1A7EF" w:rsidR="00B97A97" w:rsidRPr="00B97A97" w:rsidRDefault="009D04AD" w:rsidP="009D04AD">
      <w:r>
        <w:t>T</w:t>
      </w:r>
      <w:r>
        <w:t>o conclude, t</w:t>
      </w:r>
      <w:r>
        <w:t>he outcome of the modelling pro</w:t>
      </w:r>
      <w:r>
        <w:t>duced a result that sat within the requirements specified. T</w:t>
      </w:r>
      <w:r w:rsidR="00B97A97">
        <w:t xml:space="preserve">he conducted study describes how mathematical modelling can be used to design and tune control systems. It provides appreciation for the fact that this type of modelling can be undertaken for complex systems including a PID controller. </w:t>
      </w:r>
      <w:r>
        <w:t xml:space="preserve">This solution may not be feasible for real world application, however if similar tools and methods are implemented more thoroughly it could be used. </w:t>
      </w:r>
    </w:p>
    <w:bookmarkStart w:id="62" w:name="_Bibliography" w:displacedByCustomXml="next"/>
    <w:bookmarkEnd w:id="62" w:displacedByCustomXml="next"/>
    <w:bookmarkStart w:id="63" w:name="_Toc219100719" w:displacedByCustomXml="next"/>
    <w:sdt>
      <w:sdtPr>
        <w:rPr>
          <w:rFonts w:asciiTheme="minorHAnsi" w:eastAsiaTheme="minorEastAsia" w:hAnsiTheme="minorHAnsi" w:cstheme="minorBidi"/>
          <w:color w:val="auto"/>
          <w:sz w:val="21"/>
          <w:szCs w:val="21"/>
        </w:rPr>
        <w:id w:val="-59333854"/>
        <w:docPartObj>
          <w:docPartGallery w:val="Bibliographies"/>
          <w:docPartUnique/>
        </w:docPartObj>
      </w:sdtPr>
      <w:sdtEndPr/>
      <w:sdtContent>
        <w:p w14:paraId="33FB6C90" w14:textId="1F356347" w:rsidR="00EA2A43" w:rsidRDefault="00EA2A43">
          <w:pPr>
            <w:pStyle w:val="Heading1"/>
          </w:pPr>
          <w:r>
            <w:t>References</w:t>
          </w:r>
          <w:bookmarkEnd w:id="63"/>
          <w:r>
            <w:t xml:space="preserve"> </w:t>
          </w:r>
        </w:p>
        <w:sdt>
          <w:sdtPr>
            <w:id w:val="111145805"/>
            <w:bibliography/>
          </w:sdtPr>
          <w:sdtEndPr/>
          <w:sdtContent>
            <w:p w14:paraId="2B43D48E" w14:textId="77777777" w:rsidR="00751B61" w:rsidRDefault="00EA2A43">
              <w:pPr>
                <w:rPr>
                  <w:noProof/>
                  <w:lang w:val="en-US"/>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4"/>
                <w:gridCol w:w="9106"/>
              </w:tblGrid>
              <w:tr w:rsidR="00751B61" w14:paraId="644EF896" w14:textId="77777777">
                <w:trPr>
                  <w:divId w:val="1994403407"/>
                  <w:tblCellSpacing w:w="15" w:type="dxa"/>
                </w:trPr>
                <w:tc>
                  <w:tcPr>
                    <w:tcW w:w="50" w:type="pct"/>
                    <w:hideMark/>
                  </w:tcPr>
                  <w:p w14:paraId="31A40CC9" w14:textId="4FC748E2" w:rsidR="00751B61" w:rsidRDefault="00751B61">
                    <w:pPr>
                      <w:pStyle w:val="Bibliography"/>
                      <w:rPr>
                        <w:noProof/>
                        <w:sz w:val="24"/>
                        <w:szCs w:val="24"/>
                      </w:rPr>
                    </w:pPr>
                    <w:r>
                      <w:rPr>
                        <w:noProof/>
                      </w:rPr>
                      <w:t xml:space="preserve">[1] </w:t>
                    </w:r>
                  </w:p>
                </w:tc>
                <w:tc>
                  <w:tcPr>
                    <w:tcW w:w="0" w:type="auto"/>
                    <w:hideMark/>
                  </w:tcPr>
                  <w:p w14:paraId="7D8B4E7C" w14:textId="77777777" w:rsidR="00751B61" w:rsidRDefault="00751B61">
                    <w:pPr>
                      <w:pStyle w:val="Bibliography"/>
                      <w:rPr>
                        <w:noProof/>
                      </w:rPr>
                    </w:pPr>
                    <w:r>
                      <w:rPr>
                        <w:noProof/>
                      </w:rPr>
                      <w:t xml:space="preserve">N. S. Nise, Control Systems Engineering, Hoboken : Wiley , 2019. </w:t>
                    </w:r>
                  </w:p>
                </w:tc>
              </w:tr>
              <w:tr w:rsidR="00751B61" w14:paraId="129801D6" w14:textId="77777777">
                <w:trPr>
                  <w:divId w:val="1994403407"/>
                  <w:tblCellSpacing w:w="15" w:type="dxa"/>
                </w:trPr>
                <w:tc>
                  <w:tcPr>
                    <w:tcW w:w="50" w:type="pct"/>
                    <w:hideMark/>
                  </w:tcPr>
                  <w:p w14:paraId="44A370FA" w14:textId="77777777" w:rsidR="00751B61" w:rsidRDefault="00751B61">
                    <w:pPr>
                      <w:pStyle w:val="Bibliography"/>
                      <w:rPr>
                        <w:noProof/>
                      </w:rPr>
                    </w:pPr>
                    <w:r>
                      <w:rPr>
                        <w:noProof/>
                      </w:rPr>
                      <w:t xml:space="preserve">[2] </w:t>
                    </w:r>
                  </w:p>
                </w:tc>
                <w:tc>
                  <w:tcPr>
                    <w:tcW w:w="0" w:type="auto"/>
                    <w:hideMark/>
                  </w:tcPr>
                  <w:p w14:paraId="4D320288" w14:textId="77777777" w:rsidR="00751B61" w:rsidRDefault="00751B61">
                    <w:pPr>
                      <w:pStyle w:val="Bibliography"/>
                      <w:rPr>
                        <w:noProof/>
                      </w:rPr>
                    </w:pPr>
                    <w:r>
                      <w:rPr>
                        <w:noProof/>
                      </w:rPr>
                      <w:t xml:space="preserve">G. C. Goodwin, S. F. Graebe and M. E. Salgado, Control System Design, New Delhi: Phi Learning, 2009. </w:t>
                    </w:r>
                  </w:p>
                </w:tc>
              </w:tr>
              <w:tr w:rsidR="00751B61" w14:paraId="2BBFDFF9" w14:textId="77777777">
                <w:trPr>
                  <w:divId w:val="1994403407"/>
                  <w:tblCellSpacing w:w="15" w:type="dxa"/>
                </w:trPr>
                <w:tc>
                  <w:tcPr>
                    <w:tcW w:w="50" w:type="pct"/>
                    <w:hideMark/>
                  </w:tcPr>
                  <w:p w14:paraId="6C8B2DD4" w14:textId="77777777" w:rsidR="00751B61" w:rsidRDefault="00751B61">
                    <w:pPr>
                      <w:pStyle w:val="Bibliography"/>
                      <w:rPr>
                        <w:noProof/>
                      </w:rPr>
                    </w:pPr>
                    <w:r>
                      <w:rPr>
                        <w:noProof/>
                      </w:rPr>
                      <w:t xml:space="preserve">[3] </w:t>
                    </w:r>
                  </w:p>
                </w:tc>
                <w:tc>
                  <w:tcPr>
                    <w:tcW w:w="0" w:type="auto"/>
                    <w:hideMark/>
                  </w:tcPr>
                  <w:p w14:paraId="326A1BF9" w14:textId="77777777" w:rsidR="00751B61" w:rsidRDefault="00751B61">
                    <w:pPr>
                      <w:pStyle w:val="Bibliography"/>
                      <w:rPr>
                        <w:noProof/>
                      </w:rPr>
                    </w:pPr>
                    <w:r>
                      <w:rPr>
                        <w:noProof/>
                      </w:rPr>
                      <w:t xml:space="preserve">S. Kumar, R. Kumar and H. Kumar, “Analysis &amp; Investigation on Watt Governor to Improve the Speed Range of the Governor,” </w:t>
                    </w:r>
                    <w:r>
                      <w:rPr>
                        <w:i/>
                        <w:iCs/>
                        <w:noProof/>
                      </w:rPr>
                      <w:t xml:space="preserve">International Journal of Research and Scientific Innovation (IJRSI), </w:t>
                    </w:r>
                    <w:r>
                      <w:rPr>
                        <w:noProof/>
                      </w:rPr>
                      <w:t xml:space="preserve">vol. 3, no. 6, pp. 109-112, 2016. </w:t>
                    </w:r>
                  </w:p>
                </w:tc>
              </w:tr>
              <w:tr w:rsidR="00751B61" w14:paraId="5A9295A0" w14:textId="77777777">
                <w:trPr>
                  <w:divId w:val="1994403407"/>
                  <w:tblCellSpacing w:w="15" w:type="dxa"/>
                </w:trPr>
                <w:tc>
                  <w:tcPr>
                    <w:tcW w:w="50" w:type="pct"/>
                    <w:hideMark/>
                  </w:tcPr>
                  <w:p w14:paraId="7B0015FD" w14:textId="77777777" w:rsidR="00751B61" w:rsidRDefault="00751B61">
                    <w:pPr>
                      <w:pStyle w:val="Bibliography"/>
                      <w:rPr>
                        <w:noProof/>
                      </w:rPr>
                    </w:pPr>
                    <w:r>
                      <w:rPr>
                        <w:noProof/>
                      </w:rPr>
                      <w:t xml:space="preserve">[4] </w:t>
                    </w:r>
                  </w:p>
                </w:tc>
                <w:tc>
                  <w:tcPr>
                    <w:tcW w:w="0" w:type="auto"/>
                    <w:hideMark/>
                  </w:tcPr>
                  <w:p w14:paraId="4D589680" w14:textId="77777777" w:rsidR="00751B61" w:rsidRDefault="00751B61">
                    <w:pPr>
                      <w:pStyle w:val="Bibliography"/>
                      <w:rPr>
                        <w:noProof/>
                      </w:rPr>
                    </w:pPr>
                    <w:r>
                      <w:rPr>
                        <w:noProof/>
                      </w:rPr>
                      <w:t>Sundar, “Centrifugal Governor | Types of Governors,” ExtruDesign, 28 September 2019. [Online]. Available: https://extrudesign.com/centrifugal-governor-types-of-governors/. [Accessed 01 Decemeber 2025].</w:t>
                    </w:r>
                  </w:p>
                </w:tc>
              </w:tr>
              <w:tr w:rsidR="00751B61" w14:paraId="0282BCAB" w14:textId="77777777">
                <w:trPr>
                  <w:divId w:val="1994403407"/>
                  <w:tblCellSpacing w:w="15" w:type="dxa"/>
                </w:trPr>
                <w:tc>
                  <w:tcPr>
                    <w:tcW w:w="50" w:type="pct"/>
                    <w:hideMark/>
                  </w:tcPr>
                  <w:p w14:paraId="4482EEE5" w14:textId="77777777" w:rsidR="00751B61" w:rsidRDefault="00751B61">
                    <w:pPr>
                      <w:pStyle w:val="Bibliography"/>
                      <w:rPr>
                        <w:noProof/>
                      </w:rPr>
                    </w:pPr>
                    <w:r>
                      <w:rPr>
                        <w:noProof/>
                      </w:rPr>
                      <w:t xml:space="preserve">[5] </w:t>
                    </w:r>
                  </w:p>
                </w:tc>
                <w:tc>
                  <w:tcPr>
                    <w:tcW w:w="0" w:type="auto"/>
                    <w:hideMark/>
                  </w:tcPr>
                  <w:p w14:paraId="6E13A3E0" w14:textId="77777777" w:rsidR="00751B61" w:rsidRDefault="00751B61">
                    <w:pPr>
                      <w:pStyle w:val="Bibliography"/>
                      <w:rPr>
                        <w:noProof/>
                      </w:rPr>
                    </w:pPr>
                    <w:r>
                      <w:rPr>
                        <w:noProof/>
                      </w:rPr>
                      <w:t xml:space="preserve">M. T. Morgan and T. A. Haley, “Design of Food Process Control Systems,” pp. 485-552, 2007. </w:t>
                    </w:r>
                  </w:p>
                </w:tc>
              </w:tr>
              <w:tr w:rsidR="00751B61" w14:paraId="45050D54" w14:textId="77777777">
                <w:trPr>
                  <w:divId w:val="1994403407"/>
                  <w:tblCellSpacing w:w="15" w:type="dxa"/>
                </w:trPr>
                <w:tc>
                  <w:tcPr>
                    <w:tcW w:w="50" w:type="pct"/>
                    <w:hideMark/>
                  </w:tcPr>
                  <w:p w14:paraId="6C8C9BFF" w14:textId="77777777" w:rsidR="00751B61" w:rsidRDefault="00751B61">
                    <w:pPr>
                      <w:pStyle w:val="Bibliography"/>
                      <w:rPr>
                        <w:noProof/>
                      </w:rPr>
                    </w:pPr>
                    <w:r>
                      <w:rPr>
                        <w:noProof/>
                      </w:rPr>
                      <w:t xml:space="preserve">[6] </w:t>
                    </w:r>
                  </w:p>
                </w:tc>
                <w:tc>
                  <w:tcPr>
                    <w:tcW w:w="0" w:type="auto"/>
                    <w:hideMark/>
                  </w:tcPr>
                  <w:p w14:paraId="69498876" w14:textId="77777777" w:rsidR="00751B61" w:rsidRDefault="00751B61">
                    <w:pPr>
                      <w:pStyle w:val="Bibliography"/>
                      <w:rPr>
                        <w:noProof/>
                      </w:rPr>
                    </w:pPr>
                    <w:r>
                      <w:rPr>
                        <w:noProof/>
                      </w:rPr>
                      <w:t xml:space="preserve">X. Yang, H. Hongxing and H. Junwei, “Three State Controller Design of Shaking Table in Active Structural Control System,” pp. 88-93, 2007. </w:t>
                    </w:r>
                  </w:p>
                </w:tc>
              </w:tr>
              <w:tr w:rsidR="00751B61" w14:paraId="586204AA" w14:textId="77777777">
                <w:trPr>
                  <w:divId w:val="1994403407"/>
                  <w:tblCellSpacing w:w="15" w:type="dxa"/>
                </w:trPr>
                <w:tc>
                  <w:tcPr>
                    <w:tcW w:w="50" w:type="pct"/>
                    <w:hideMark/>
                  </w:tcPr>
                  <w:p w14:paraId="6DDD3005" w14:textId="77777777" w:rsidR="00751B61" w:rsidRDefault="00751B61">
                    <w:pPr>
                      <w:pStyle w:val="Bibliography"/>
                      <w:rPr>
                        <w:noProof/>
                      </w:rPr>
                    </w:pPr>
                    <w:r>
                      <w:rPr>
                        <w:noProof/>
                      </w:rPr>
                      <w:t xml:space="preserve">[7] </w:t>
                    </w:r>
                  </w:p>
                </w:tc>
                <w:tc>
                  <w:tcPr>
                    <w:tcW w:w="0" w:type="auto"/>
                    <w:hideMark/>
                  </w:tcPr>
                  <w:p w14:paraId="59882E38" w14:textId="77777777" w:rsidR="00751B61" w:rsidRDefault="00751B61">
                    <w:pPr>
                      <w:pStyle w:val="Bibliography"/>
                      <w:rPr>
                        <w:noProof/>
                      </w:rPr>
                    </w:pPr>
                    <w:r>
                      <w:rPr>
                        <w:noProof/>
                      </w:rPr>
                      <w:t xml:space="preserve">G. S. Okochi and Y. Yao, “A Review of Recent Developments and Technological Advancements of Variable-Air-Volume (VAV) Air Conditioning Systems,” </w:t>
                    </w:r>
                    <w:r>
                      <w:rPr>
                        <w:i/>
                        <w:iCs/>
                        <w:noProof/>
                      </w:rPr>
                      <w:t xml:space="preserve">Renewable and Sustainable Energy Reviews , </w:t>
                    </w:r>
                    <w:r>
                      <w:rPr>
                        <w:noProof/>
                      </w:rPr>
                      <w:t xml:space="preserve">vol. 59, pp. 784-817, 2016. </w:t>
                    </w:r>
                  </w:p>
                </w:tc>
              </w:tr>
              <w:tr w:rsidR="00751B61" w14:paraId="632DA520" w14:textId="77777777">
                <w:trPr>
                  <w:divId w:val="1994403407"/>
                  <w:tblCellSpacing w:w="15" w:type="dxa"/>
                </w:trPr>
                <w:tc>
                  <w:tcPr>
                    <w:tcW w:w="50" w:type="pct"/>
                    <w:hideMark/>
                  </w:tcPr>
                  <w:p w14:paraId="4359E44B" w14:textId="77777777" w:rsidR="00751B61" w:rsidRDefault="00751B61">
                    <w:pPr>
                      <w:pStyle w:val="Bibliography"/>
                      <w:rPr>
                        <w:noProof/>
                      </w:rPr>
                    </w:pPr>
                    <w:r>
                      <w:rPr>
                        <w:noProof/>
                      </w:rPr>
                      <w:t xml:space="preserve">[8] </w:t>
                    </w:r>
                  </w:p>
                </w:tc>
                <w:tc>
                  <w:tcPr>
                    <w:tcW w:w="0" w:type="auto"/>
                    <w:hideMark/>
                  </w:tcPr>
                  <w:p w14:paraId="6A97F8B8" w14:textId="77777777" w:rsidR="00751B61" w:rsidRDefault="00751B61">
                    <w:pPr>
                      <w:pStyle w:val="Bibliography"/>
                      <w:rPr>
                        <w:noProof/>
                      </w:rPr>
                    </w:pPr>
                    <w:r>
                      <w:rPr>
                        <w:noProof/>
                      </w:rPr>
                      <w:t xml:space="preserve">P. K. Ray, S. R. Mohanty and N. Kishor, “Proportional-Integral Controller Based Small-Signal Analysis of Hybrid Distributed Generation Systems,” </w:t>
                    </w:r>
                    <w:r>
                      <w:rPr>
                        <w:i/>
                        <w:iCs/>
                        <w:noProof/>
                      </w:rPr>
                      <w:t xml:space="preserve">Energy Conversion and Management, </w:t>
                    </w:r>
                    <w:r>
                      <w:rPr>
                        <w:noProof/>
                      </w:rPr>
                      <w:t xml:space="preserve">vol. 54, pp. 1943-1954, 2011. </w:t>
                    </w:r>
                  </w:p>
                </w:tc>
              </w:tr>
              <w:tr w:rsidR="00751B61" w14:paraId="7A0A32D0" w14:textId="77777777">
                <w:trPr>
                  <w:divId w:val="1994403407"/>
                  <w:tblCellSpacing w:w="15" w:type="dxa"/>
                </w:trPr>
                <w:tc>
                  <w:tcPr>
                    <w:tcW w:w="50" w:type="pct"/>
                    <w:hideMark/>
                  </w:tcPr>
                  <w:p w14:paraId="6924A73F" w14:textId="77777777" w:rsidR="00751B61" w:rsidRDefault="00751B61">
                    <w:pPr>
                      <w:pStyle w:val="Bibliography"/>
                      <w:rPr>
                        <w:noProof/>
                      </w:rPr>
                    </w:pPr>
                    <w:r>
                      <w:rPr>
                        <w:noProof/>
                      </w:rPr>
                      <w:t xml:space="preserve">[9] </w:t>
                    </w:r>
                  </w:p>
                </w:tc>
                <w:tc>
                  <w:tcPr>
                    <w:tcW w:w="0" w:type="auto"/>
                    <w:hideMark/>
                  </w:tcPr>
                  <w:p w14:paraId="3E3107EF" w14:textId="77777777" w:rsidR="00751B61" w:rsidRDefault="00751B61">
                    <w:pPr>
                      <w:pStyle w:val="Bibliography"/>
                      <w:rPr>
                        <w:noProof/>
                      </w:rPr>
                    </w:pPr>
                    <w:r>
                      <w:rPr>
                        <w:noProof/>
                      </w:rPr>
                      <w:t>K. Iqbal, “PI, PD, and PID Controllers,” Engineering LibreTexts, 30 June 2020. [Online]. Available: https://eng.libretexts.org/Bookshelves/Industrial_and_Systems_Engineering/Introduction_to_Control_Systems_(Iqbal)/03%3A_Feedback_Control_System_Models/3.3%3A_PI_PD_and_PID_Controllers.</w:t>
                    </w:r>
                  </w:p>
                </w:tc>
              </w:tr>
              <w:tr w:rsidR="00751B61" w14:paraId="6817304A" w14:textId="77777777">
                <w:trPr>
                  <w:divId w:val="1994403407"/>
                  <w:tblCellSpacing w:w="15" w:type="dxa"/>
                </w:trPr>
                <w:tc>
                  <w:tcPr>
                    <w:tcW w:w="50" w:type="pct"/>
                    <w:hideMark/>
                  </w:tcPr>
                  <w:p w14:paraId="744C5157" w14:textId="77777777" w:rsidR="00751B61" w:rsidRDefault="00751B61">
                    <w:pPr>
                      <w:pStyle w:val="Bibliography"/>
                      <w:rPr>
                        <w:noProof/>
                      </w:rPr>
                    </w:pPr>
                    <w:r>
                      <w:rPr>
                        <w:noProof/>
                      </w:rPr>
                      <w:t xml:space="preserve">[10] </w:t>
                    </w:r>
                  </w:p>
                </w:tc>
                <w:tc>
                  <w:tcPr>
                    <w:tcW w:w="0" w:type="auto"/>
                    <w:hideMark/>
                  </w:tcPr>
                  <w:p w14:paraId="2ED97982" w14:textId="77777777" w:rsidR="00751B61" w:rsidRDefault="00751B61">
                    <w:pPr>
                      <w:pStyle w:val="Bibliography"/>
                      <w:rPr>
                        <w:noProof/>
                      </w:rPr>
                    </w:pPr>
                    <w:r>
                      <w:rPr>
                        <w:noProof/>
                      </w:rPr>
                      <w:t xml:space="preserve">M. C. M. Teixeira, E. Assunção and M. R. Covacic, “Proportional Controllers: Direct Method for Stability Analysis and MATLAB Implementation,” </w:t>
                    </w:r>
                    <w:r>
                      <w:rPr>
                        <w:i/>
                        <w:iCs/>
                        <w:noProof/>
                      </w:rPr>
                      <w:t xml:space="preserve">IEEE Transactions on Education, </w:t>
                    </w:r>
                    <w:r>
                      <w:rPr>
                        <w:noProof/>
                      </w:rPr>
                      <w:t xml:space="preserve">vol. 50, no. 1, pp. 74-78, 2007. </w:t>
                    </w:r>
                  </w:p>
                </w:tc>
              </w:tr>
              <w:tr w:rsidR="00751B61" w14:paraId="79F6302D" w14:textId="77777777">
                <w:trPr>
                  <w:divId w:val="1994403407"/>
                  <w:tblCellSpacing w:w="15" w:type="dxa"/>
                </w:trPr>
                <w:tc>
                  <w:tcPr>
                    <w:tcW w:w="50" w:type="pct"/>
                    <w:hideMark/>
                  </w:tcPr>
                  <w:p w14:paraId="5CA46C56" w14:textId="77777777" w:rsidR="00751B61" w:rsidRDefault="00751B61">
                    <w:pPr>
                      <w:pStyle w:val="Bibliography"/>
                      <w:rPr>
                        <w:noProof/>
                      </w:rPr>
                    </w:pPr>
                    <w:r>
                      <w:rPr>
                        <w:noProof/>
                      </w:rPr>
                      <w:t xml:space="preserve">[11] </w:t>
                    </w:r>
                  </w:p>
                </w:tc>
                <w:tc>
                  <w:tcPr>
                    <w:tcW w:w="0" w:type="auto"/>
                    <w:hideMark/>
                  </w:tcPr>
                  <w:p w14:paraId="2ADCF6D6" w14:textId="77777777" w:rsidR="00751B61" w:rsidRDefault="00751B61">
                    <w:pPr>
                      <w:pStyle w:val="Bibliography"/>
                      <w:rPr>
                        <w:noProof/>
                      </w:rPr>
                    </w:pPr>
                    <w:r>
                      <w:rPr>
                        <w:noProof/>
                      </w:rPr>
                      <w:t>Raytheon , “Phalanx System,” Raytheon, [Online]. Available: www.rtx.com. https://www.rtx.com/raytheon/what-we-do/sea/phalanx-close-in-weapon-system. [Accessed 01 December 2025].</w:t>
                    </w:r>
                  </w:p>
                </w:tc>
              </w:tr>
              <w:tr w:rsidR="00751B61" w14:paraId="653CBEB7" w14:textId="77777777">
                <w:trPr>
                  <w:divId w:val="1994403407"/>
                  <w:tblCellSpacing w:w="15" w:type="dxa"/>
                </w:trPr>
                <w:tc>
                  <w:tcPr>
                    <w:tcW w:w="50" w:type="pct"/>
                    <w:hideMark/>
                  </w:tcPr>
                  <w:p w14:paraId="74A336A4" w14:textId="77777777" w:rsidR="00751B61" w:rsidRDefault="00751B61">
                    <w:pPr>
                      <w:pStyle w:val="Bibliography"/>
                      <w:rPr>
                        <w:noProof/>
                      </w:rPr>
                    </w:pPr>
                    <w:r>
                      <w:rPr>
                        <w:noProof/>
                      </w:rPr>
                      <w:t xml:space="preserve">[12] </w:t>
                    </w:r>
                  </w:p>
                </w:tc>
                <w:tc>
                  <w:tcPr>
                    <w:tcW w:w="0" w:type="auto"/>
                    <w:hideMark/>
                  </w:tcPr>
                  <w:p w14:paraId="34741B01" w14:textId="77777777" w:rsidR="00751B61" w:rsidRDefault="00751B61">
                    <w:pPr>
                      <w:pStyle w:val="Bibliography"/>
                      <w:rPr>
                        <w:noProof/>
                      </w:rPr>
                    </w:pPr>
                    <w:r>
                      <w:rPr>
                        <w:noProof/>
                      </w:rPr>
                      <w:t>T. Kunstmann, “Close-in Weapons Systems: The last line of defense,” Naval Sea Systems Command, 24 September 2025. [Online]. Available: https://www.navsea.navy.mil/Media/News/Article-View/Article/4313344/close-in-weapons-systems-the-last-line-of-defense/. [Accessed 10 December 2025].</w:t>
                    </w:r>
                  </w:p>
                </w:tc>
              </w:tr>
              <w:tr w:rsidR="00751B61" w14:paraId="3484FB02" w14:textId="77777777">
                <w:trPr>
                  <w:divId w:val="1994403407"/>
                  <w:tblCellSpacing w:w="15" w:type="dxa"/>
                </w:trPr>
                <w:tc>
                  <w:tcPr>
                    <w:tcW w:w="50" w:type="pct"/>
                    <w:hideMark/>
                  </w:tcPr>
                  <w:p w14:paraId="666D6C03" w14:textId="77777777" w:rsidR="00751B61" w:rsidRDefault="00751B61">
                    <w:pPr>
                      <w:pStyle w:val="Bibliography"/>
                      <w:rPr>
                        <w:noProof/>
                      </w:rPr>
                    </w:pPr>
                    <w:r>
                      <w:rPr>
                        <w:noProof/>
                      </w:rPr>
                      <w:t xml:space="preserve">[13] </w:t>
                    </w:r>
                  </w:p>
                </w:tc>
                <w:tc>
                  <w:tcPr>
                    <w:tcW w:w="0" w:type="auto"/>
                    <w:hideMark/>
                  </w:tcPr>
                  <w:p w14:paraId="0ED5A0C2" w14:textId="77777777" w:rsidR="00751B61" w:rsidRDefault="00751B61">
                    <w:pPr>
                      <w:pStyle w:val="Bibliography"/>
                      <w:rPr>
                        <w:noProof/>
                      </w:rPr>
                    </w:pPr>
                    <w:r>
                      <w:rPr>
                        <w:noProof/>
                      </w:rPr>
                      <w:t xml:space="preserve">K. Ogata, Modern Control Engineering, Delhi: Pearson , 2010. </w:t>
                    </w:r>
                  </w:p>
                </w:tc>
              </w:tr>
              <w:tr w:rsidR="00751B61" w14:paraId="474C627E" w14:textId="77777777">
                <w:trPr>
                  <w:divId w:val="1994403407"/>
                  <w:tblCellSpacing w:w="15" w:type="dxa"/>
                </w:trPr>
                <w:tc>
                  <w:tcPr>
                    <w:tcW w:w="50" w:type="pct"/>
                    <w:hideMark/>
                  </w:tcPr>
                  <w:p w14:paraId="6C9E4EF8" w14:textId="77777777" w:rsidR="00751B61" w:rsidRDefault="00751B61">
                    <w:pPr>
                      <w:pStyle w:val="Bibliography"/>
                      <w:rPr>
                        <w:noProof/>
                      </w:rPr>
                    </w:pPr>
                    <w:r>
                      <w:rPr>
                        <w:noProof/>
                      </w:rPr>
                      <w:t xml:space="preserve">[14] </w:t>
                    </w:r>
                  </w:p>
                </w:tc>
                <w:tc>
                  <w:tcPr>
                    <w:tcW w:w="0" w:type="auto"/>
                    <w:hideMark/>
                  </w:tcPr>
                  <w:p w14:paraId="104878BB" w14:textId="77777777" w:rsidR="00751B61" w:rsidRDefault="00751B61">
                    <w:pPr>
                      <w:pStyle w:val="Bibliography"/>
                      <w:rPr>
                        <w:noProof/>
                      </w:rPr>
                    </w:pPr>
                    <w:r>
                      <w:rPr>
                        <w:noProof/>
                      </w:rPr>
                      <w:t xml:space="preserve">A. G. Yepes, F. D. Freijedo, O. Lopez and J. Doval-Gandoy, “Analysis and Design of Resonant Current Controllers for Voltage-Source Converters by Means of Nyquist Diagrams and Sensitivity Function,” </w:t>
                    </w:r>
                    <w:r>
                      <w:rPr>
                        <w:i/>
                        <w:iCs/>
                        <w:noProof/>
                      </w:rPr>
                      <w:t xml:space="preserve">EEE Transactions on Industrial Electronics, </w:t>
                    </w:r>
                    <w:r>
                      <w:rPr>
                        <w:noProof/>
                      </w:rPr>
                      <w:t xml:space="preserve">vol. 58, no. 11, pp. 5321-5250, 2011. </w:t>
                    </w:r>
                  </w:p>
                </w:tc>
              </w:tr>
            </w:tbl>
            <w:p w14:paraId="586B5D54" w14:textId="77777777" w:rsidR="00751B61" w:rsidRDefault="00751B61">
              <w:pPr>
                <w:divId w:val="1994403407"/>
                <w:rPr>
                  <w:rFonts w:eastAsia="Times New Roman"/>
                  <w:noProof/>
                </w:rPr>
              </w:pPr>
            </w:p>
            <w:p w14:paraId="4F80AAC0" w14:textId="27161A38" w:rsidR="00EA2A43" w:rsidRDefault="00EA2A43">
              <w:r>
                <w:rPr>
                  <w:b/>
                  <w:bCs/>
                </w:rPr>
                <w:fldChar w:fldCharType="end"/>
              </w:r>
            </w:p>
          </w:sdtContent>
        </w:sdt>
      </w:sdtContent>
    </w:sdt>
    <w:p w14:paraId="2D5AC014" w14:textId="77777777" w:rsidR="00EA2A43" w:rsidRPr="00EA2A43" w:rsidRDefault="00EA2A43" w:rsidP="00EA2A43"/>
    <w:p w14:paraId="1A556FED" w14:textId="5D84AA1E" w:rsidR="004168C6" w:rsidRDefault="004168C6" w:rsidP="002D1A72">
      <w:pPr>
        <w:pStyle w:val="Heading1"/>
        <w:jc w:val="both"/>
      </w:pPr>
      <w:bookmarkStart w:id="64" w:name="_Toc219100720"/>
      <w:r w:rsidRPr="002C3935">
        <w:t>Appendix</w:t>
      </w:r>
      <w:r w:rsidR="00751B61">
        <w:t>- MATLAB Script</w:t>
      </w:r>
      <w:bookmarkEnd w:id="64"/>
    </w:p>
    <w:p w14:paraId="3AEEF6C7" w14:textId="496779A3" w:rsidR="00751B61" w:rsidRPr="00751B61" w:rsidRDefault="00751B61" w:rsidP="00751B61">
      <w:r>
        <w:rPr>
          <w:noProof/>
        </w:rPr>
        <w:drawing>
          <wp:inline distT="0" distB="0" distL="0" distR="0" wp14:anchorId="750E8325" wp14:editId="19729AD4">
            <wp:extent cx="2582874" cy="4010025"/>
            <wp:effectExtent l="0" t="0" r="8255" b="0"/>
            <wp:docPr id="6937220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89670" cy="4020576"/>
                    </a:xfrm>
                    <a:prstGeom prst="rect">
                      <a:avLst/>
                    </a:prstGeom>
                    <a:noFill/>
                  </pic:spPr>
                </pic:pic>
              </a:graphicData>
            </a:graphic>
          </wp:inline>
        </w:drawing>
      </w:r>
    </w:p>
    <w:p w14:paraId="52F7B104" w14:textId="3873E49B" w:rsidR="00C77917" w:rsidRDefault="00751B61" w:rsidP="00C77917">
      <w:pPr>
        <w:pStyle w:val="figure"/>
      </w:pPr>
      <w:r>
        <w:rPr>
          <w:noProof/>
        </w:rPr>
        <w:drawing>
          <wp:inline distT="0" distB="0" distL="0" distR="0" wp14:anchorId="45F4ECCF" wp14:editId="1D074B98">
            <wp:extent cx="4510138" cy="3638550"/>
            <wp:effectExtent l="0" t="0" r="5080" b="0"/>
            <wp:docPr id="80057468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12474" cy="3640435"/>
                    </a:xfrm>
                    <a:prstGeom prst="rect">
                      <a:avLst/>
                    </a:prstGeom>
                    <a:noFill/>
                  </pic:spPr>
                </pic:pic>
              </a:graphicData>
            </a:graphic>
          </wp:inline>
        </w:drawing>
      </w:r>
    </w:p>
    <w:p w14:paraId="5F7E9978" w14:textId="08A4402B" w:rsidR="00751B61" w:rsidRPr="00075C0A" w:rsidRDefault="00751B61" w:rsidP="00C77917">
      <w:pPr>
        <w:pStyle w:val="figure"/>
      </w:pPr>
      <w:r>
        <w:rPr>
          <w:noProof/>
        </w:rPr>
        <w:drawing>
          <wp:inline distT="0" distB="0" distL="0" distR="0" wp14:anchorId="01D36FB5" wp14:editId="1439CE19">
            <wp:extent cx="5730875" cy="3523615"/>
            <wp:effectExtent l="0" t="0" r="3175" b="635"/>
            <wp:docPr id="102532338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0875" cy="3523615"/>
                    </a:xfrm>
                    <a:prstGeom prst="rect">
                      <a:avLst/>
                    </a:prstGeom>
                    <a:noFill/>
                  </pic:spPr>
                </pic:pic>
              </a:graphicData>
            </a:graphic>
          </wp:inline>
        </w:drawing>
      </w:r>
    </w:p>
    <w:sectPr w:rsidR="00751B61" w:rsidRPr="00075C0A">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C26B3" w14:textId="77777777" w:rsidR="000844B6" w:rsidRDefault="000844B6" w:rsidP="009F7DF1">
      <w:pPr>
        <w:spacing w:after="0" w:line="240" w:lineRule="auto"/>
      </w:pPr>
      <w:r>
        <w:separator/>
      </w:r>
    </w:p>
  </w:endnote>
  <w:endnote w:type="continuationSeparator" w:id="0">
    <w:p w14:paraId="6C0BA885" w14:textId="77777777" w:rsidR="000844B6" w:rsidRDefault="000844B6" w:rsidP="009F7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DF0D6" w14:textId="77777777" w:rsidR="00183099" w:rsidRDefault="001830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012A6" w14:textId="1C9E55D0" w:rsidR="00CC044E" w:rsidRDefault="00CC044E" w:rsidP="005A00FD">
    <w:pPr>
      <w:pStyle w:val="Footer"/>
    </w:pPr>
  </w:p>
  <w:p w14:paraId="6B29C566" w14:textId="1AE17D6A" w:rsidR="00CC044E" w:rsidRDefault="00CC044E" w:rsidP="009F7DF1">
    <w:pPr>
      <w:pStyle w:val="Footer"/>
    </w:pPr>
    <w:r>
      <w:t>Tegan Ingram</w:t>
    </w:r>
    <w:r>
      <w:ptab w:relativeTo="margin" w:alignment="center" w:leader="none"/>
    </w:r>
    <w:r w:rsidR="000E0134">
      <w:t xml:space="preserve">Instrumentation and Control Systems </w:t>
    </w:r>
    <w:r>
      <w:ptab w:relativeTo="margin" w:alignment="right" w:leader="none"/>
    </w:r>
    <w:r w:rsidRPr="000F4A12">
      <w:rPr>
        <w:color w:val="7F7F7F" w:themeColor="background1" w:themeShade="7F"/>
        <w:spacing w:val="60"/>
      </w:rPr>
      <w:t>Page</w:t>
    </w:r>
    <w:r w:rsidRPr="000F4A12">
      <w:t xml:space="preserve"> | </w:t>
    </w:r>
    <w:r w:rsidRPr="000F4A12">
      <w:fldChar w:fldCharType="begin"/>
    </w:r>
    <w:r w:rsidRPr="000F4A12">
      <w:instrText xml:space="preserve"> PAGE   \* MERGEFORMAT </w:instrText>
    </w:r>
    <w:r w:rsidRPr="000F4A12">
      <w:fldChar w:fldCharType="separate"/>
    </w:r>
    <w:r w:rsidR="00997AA4" w:rsidRPr="00997AA4">
      <w:rPr>
        <w:b/>
        <w:bCs/>
        <w:noProof/>
      </w:rPr>
      <w:t>8</w:t>
    </w:r>
    <w:r w:rsidRPr="000F4A12">
      <w:rPr>
        <w:b/>
        <w:bCs/>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B1524" w14:textId="77777777" w:rsidR="00183099" w:rsidRDefault="00183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9CCF7" w14:textId="77777777" w:rsidR="000844B6" w:rsidRDefault="000844B6" w:rsidP="009F7DF1">
      <w:pPr>
        <w:spacing w:after="0" w:line="240" w:lineRule="auto"/>
      </w:pPr>
      <w:r>
        <w:separator/>
      </w:r>
    </w:p>
  </w:footnote>
  <w:footnote w:type="continuationSeparator" w:id="0">
    <w:p w14:paraId="6FEC5661" w14:textId="77777777" w:rsidR="000844B6" w:rsidRDefault="000844B6" w:rsidP="009F7D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8BB46" w14:textId="77777777" w:rsidR="00183099" w:rsidRDefault="0018309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CF41F4" w14:textId="7EBA78BC" w:rsidR="00CC044E" w:rsidRDefault="00CC044E" w:rsidP="005A00FD">
    <w:pPr>
      <w:pStyle w:val="Header"/>
    </w:pPr>
  </w:p>
  <w:p w14:paraId="374845F3" w14:textId="09733545" w:rsidR="00CC044E" w:rsidRDefault="00CC044E">
    <w:pPr>
      <w:pStyle w:val="Header"/>
    </w:pPr>
    <w:r>
      <w:rPr>
        <w:noProof/>
        <w:lang w:eastAsia="en-GB"/>
      </w:rPr>
      <w:drawing>
        <wp:inline distT="0" distB="0" distL="0" distR="0" wp14:anchorId="747BEEC3" wp14:editId="0A17C0BF">
          <wp:extent cx="1054845" cy="34985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4059" cy="372813"/>
                  </a:xfrm>
                  <a:prstGeom prst="rect">
                    <a:avLst/>
                  </a:prstGeom>
                  <a:noFill/>
                </pic:spPr>
              </pic:pic>
            </a:graphicData>
          </a:graphic>
        </wp:inline>
      </w:drawing>
    </w:r>
  </w:p>
  <w:p w14:paraId="2D0CD209" w14:textId="50978757" w:rsidR="00CC044E" w:rsidRDefault="00CC044E" w:rsidP="005A39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8D8C1" w14:textId="77777777" w:rsidR="00183099" w:rsidRDefault="001830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50506"/>
    <w:multiLevelType w:val="multilevel"/>
    <w:tmpl w:val="E5905006"/>
    <w:lvl w:ilvl="0">
      <w:start w:val="1"/>
      <w:numFmt w:val="decimal"/>
      <w:lvlText w:val="%1"/>
      <w:lvlJc w:val="left"/>
      <w:pPr>
        <w:ind w:left="530" w:hanging="530"/>
      </w:pPr>
      <w:rPr>
        <w:rFonts w:hint="default"/>
      </w:rPr>
    </w:lvl>
    <w:lvl w:ilvl="1">
      <w:start w:val="1"/>
      <w:numFmt w:val="decimal"/>
      <w:lvlText w:val="%1.%2"/>
      <w:lvlJc w:val="left"/>
      <w:pPr>
        <w:ind w:left="530" w:hanging="5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8224382"/>
    <w:multiLevelType w:val="hybridMultilevel"/>
    <w:tmpl w:val="3EBAD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630281"/>
    <w:multiLevelType w:val="multilevel"/>
    <w:tmpl w:val="916C3F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 w15:restartNumberingAfterBreak="0">
    <w:nsid w:val="2001714C"/>
    <w:multiLevelType w:val="hybridMultilevel"/>
    <w:tmpl w:val="E9A046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EF0A57"/>
    <w:multiLevelType w:val="multilevel"/>
    <w:tmpl w:val="95D464E0"/>
    <w:lvl w:ilvl="0">
      <w:start w:val="1"/>
      <w:numFmt w:val="decimal"/>
      <w:lvlText w:val="%1."/>
      <w:lvlJc w:val="left"/>
      <w:pPr>
        <w:ind w:left="644" w:hanging="360"/>
      </w:pPr>
      <w:rPr>
        <w:rFonts w:hint="default"/>
      </w:rPr>
    </w:lvl>
    <w:lvl w:ilvl="1">
      <w:start w:val="2"/>
      <w:numFmt w:val="decimal"/>
      <w:isLgl/>
      <w:lvlText w:val="%1.%2"/>
      <w:lvlJc w:val="left"/>
      <w:pPr>
        <w:ind w:left="1078" w:hanging="500"/>
      </w:pPr>
      <w:rPr>
        <w:rFonts w:asciiTheme="majorHAnsi" w:eastAsiaTheme="majorEastAsia" w:hAnsiTheme="majorHAnsi" w:cstheme="majorBidi" w:hint="default"/>
        <w:color w:val="ED7D31" w:themeColor="accent2"/>
        <w:sz w:val="36"/>
      </w:rPr>
    </w:lvl>
    <w:lvl w:ilvl="2">
      <w:start w:val="1"/>
      <w:numFmt w:val="decimal"/>
      <w:isLgl/>
      <w:lvlText w:val="%1.%2.%3"/>
      <w:lvlJc w:val="left"/>
      <w:pPr>
        <w:ind w:left="1658" w:hanging="720"/>
      </w:pPr>
      <w:rPr>
        <w:rFonts w:asciiTheme="majorHAnsi" w:eastAsiaTheme="majorEastAsia" w:hAnsiTheme="majorHAnsi" w:cstheme="majorBidi" w:hint="default"/>
        <w:color w:val="ED7D31" w:themeColor="accent2"/>
        <w:sz w:val="36"/>
      </w:rPr>
    </w:lvl>
    <w:lvl w:ilvl="3">
      <w:start w:val="1"/>
      <w:numFmt w:val="decimal"/>
      <w:isLgl/>
      <w:lvlText w:val="%1.%2.%3.%4"/>
      <w:lvlJc w:val="left"/>
      <w:pPr>
        <w:ind w:left="2018" w:hanging="720"/>
      </w:pPr>
      <w:rPr>
        <w:rFonts w:asciiTheme="majorHAnsi" w:eastAsiaTheme="majorEastAsia" w:hAnsiTheme="majorHAnsi" w:cstheme="majorBidi" w:hint="default"/>
        <w:color w:val="ED7D31" w:themeColor="accent2"/>
        <w:sz w:val="36"/>
      </w:rPr>
    </w:lvl>
    <w:lvl w:ilvl="4">
      <w:start w:val="1"/>
      <w:numFmt w:val="decimal"/>
      <w:isLgl/>
      <w:lvlText w:val="%1.%2.%3.%4.%5"/>
      <w:lvlJc w:val="left"/>
      <w:pPr>
        <w:ind w:left="2738" w:hanging="1080"/>
      </w:pPr>
      <w:rPr>
        <w:rFonts w:asciiTheme="majorHAnsi" w:eastAsiaTheme="majorEastAsia" w:hAnsiTheme="majorHAnsi" w:cstheme="majorBidi" w:hint="default"/>
        <w:color w:val="ED7D31" w:themeColor="accent2"/>
        <w:sz w:val="36"/>
      </w:rPr>
    </w:lvl>
    <w:lvl w:ilvl="5">
      <w:start w:val="1"/>
      <w:numFmt w:val="decimal"/>
      <w:isLgl/>
      <w:lvlText w:val="%1.%2.%3.%4.%5.%6"/>
      <w:lvlJc w:val="left"/>
      <w:pPr>
        <w:ind w:left="3098" w:hanging="1080"/>
      </w:pPr>
      <w:rPr>
        <w:rFonts w:asciiTheme="majorHAnsi" w:eastAsiaTheme="majorEastAsia" w:hAnsiTheme="majorHAnsi" w:cstheme="majorBidi" w:hint="default"/>
        <w:color w:val="ED7D31" w:themeColor="accent2"/>
        <w:sz w:val="36"/>
      </w:rPr>
    </w:lvl>
    <w:lvl w:ilvl="6">
      <w:start w:val="1"/>
      <w:numFmt w:val="decimal"/>
      <w:isLgl/>
      <w:lvlText w:val="%1.%2.%3.%4.%5.%6.%7"/>
      <w:lvlJc w:val="left"/>
      <w:pPr>
        <w:ind w:left="3458" w:hanging="1080"/>
      </w:pPr>
      <w:rPr>
        <w:rFonts w:asciiTheme="majorHAnsi" w:eastAsiaTheme="majorEastAsia" w:hAnsiTheme="majorHAnsi" w:cstheme="majorBidi" w:hint="default"/>
        <w:color w:val="ED7D31" w:themeColor="accent2"/>
        <w:sz w:val="36"/>
      </w:rPr>
    </w:lvl>
    <w:lvl w:ilvl="7">
      <w:start w:val="1"/>
      <w:numFmt w:val="decimal"/>
      <w:isLgl/>
      <w:lvlText w:val="%1.%2.%3.%4.%5.%6.%7.%8"/>
      <w:lvlJc w:val="left"/>
      <w:pPr>
        <w:ind w:left="4178" w:hanging="1440"/>
      </w:pPr>
      <w:rPr>
        <w:rFonts w:asciiTheme="majorHAnsi" w:eastAsiaTheme="majorEastAsia" w:hAnsiTheme="majorHAnsi" w:cstheme="majorBidi" w:hint="default"/>
        <w:color w:val="ED7D31" w:themeColor="accent2"/>
        <w:sz w:val="36"/>
      </w:rPr>
    </w:lvl>
    <w:lvl w:ilvl="8">
      <w:start w:val="1"/>
      <w:numFmt w:val="decimal"/>
      <w:isLgl/>
      <w:lvlText w:val="%1.%2.%3.%4.%5.%6.%7.%8.%9"/>
      <w:lvlJc w:val="left"/>
      <w:pPr>
        <w:ind w:left="4538" w:hanging="1440"/>
      </w:pPr>
      <w:rPr>
        <w:rFonts w:asciiTheme="majorHAnsi" w:eastAsiaTheme="majorEastAsia" w:hAnsiTheme="majorHAnsi" w:cstheme="majorBidi" w:hint="default"/>
        <w:color w:val="ED7D31" w:themeColor="accent2"/>
        <w:sz w:val="36"/>
      </w:rPr>
    </w:lvl>
  </w:abstractNum>
  <w:abstractNum w:abstractNumId="5" w15:restartNumberingAfterBreak="0">
    <w:nsid w:val="49E81C2B"/>
    <w:multiLevelType w:val="hybridMultilevel"/>
    <w:tmpl w:val="C600A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CA1C8D"/>
    <w:multiLevelType w:val="multilevel"/>
    <w:tmpl w:val="EA3CAF76"/>
    <w:lvl w:ilvl="0">
      <w:start w:val="1"/>
      <w:numFmt w:val="decimal"/>
      <w:lvlText w:val="%1"/>
      <w:lvlJc w:val="left"/>
      <w:pPr>
        <w:ind w:left="500" w:hanging="500"/>
      </w:pPr>
      <w:rPr>
        <w:rFonts w:asciiTheme="majorHAnsi" w:eastAsiaTheme="majorEastAsia" w:hAnsiTheme="majorHAnsi" w:cstheme="majorBidi" w:hint="default"/>
        <w:color w:val="ED7D31" w:themeColor="accent2"/>
        <w:sz w:val="36"/>
      </w:rPr>
    </w:lvl>
    <w:lvl w:ilvl="1">
      <w:start w:val="1"/>
      <w:numFmt w:val="decimal"/>
      <w:lvlText w:val="%1.%2"/>
      <w:lvlJc w:val="left"/>
      <w:pPr>
        <w:ind w:left="500" w:hanging="500"/>
      </w:pPr>
      <w:rPr>
        <w:rFonts w:asciiTheme="majorHAnsi" w:eastAsiaTheme="majorEastAsia" w:hAnsiTheme="majorHAnsi" w:cstheme="majorBidi" w:hint="default"/>
        <w:color w:val="ED7D31" w:themeColor="accent2"/>
        <w:sz w:val="36"/>
      </w:rPr>
    </w:lvl>
    <w:lvl w:ilvl="2">
      <w:start w:val="1"/>
      <w:numFmt w:val="decimal"/>
      <w:lvlText w:val="%1.%2.%3"/>
      <w:lvlJc w:val="left"/>
      <w:pPr>
        <w:ind w:left="720" w:hanging="720"/>
      </w:pPr>
      <w:rPr>
        <w:rFonts w:asciiTheme="majorHAnsi" w:eastAsiaTheme="majorEastAsia" w:hAnsiTheme="majorHAnsi" w:cstheme="majorBidi" w:hint="default"/>
        <w:color w:val="ED7D31" w:themeColor="accent2"/>
        <w:sz w:val="36"/>
      </w:rPr>
    </w:lvl>
    <w:lvl w:ilvl="3">
      <w:start w:val="1"/>
      <w:numFmt w:val="decimal"/>
      <w:lvlText w:val="%1.%2.%3.%4"/>
      <w:lvlJc w:val="left"/>
      <w:pPr>
        <w:ind w:left="720" w:hanging="720"/>
      </w:pPr>
      <w:rPr>
        <w:rFonts w:asciiTheme="majorHAnsi" w:eastAsiaTheme="majorEastAsia" w:hAnsiTheme="majorHAnsi" w:cstheme="majorBidi" w:hint="default"/>
        <w:color w:val="ED7D31" w:themeColor="accent2"/>
        <w:sz w:val="36"/>
      </w:rPr>
    </w:lvl>
    <w:lvl w:ilvl="4">
      <w:start w:val="1"/>
      <w:numFmt w:val="decimal"/>
      <w:lvlText w:val="%1.%2.%3.%4.%5"/>
      <w:lvlJc w:val="left"/>
      <w:pPr>
        <w:ind w:left="1080" w:hanging="1080"/>
      </w:pPr>
      <w:rPr>
        <w:rFonts w:asciiTheme="majorHAnsi" w:eastAsiaTheme="majorEastAsia" w:hAnsiTheme="majorHAnsi" w:cstheme="majorBidi" w:hint="default"/>
        <w:color w:val="ED7D31" w:themeColor="accent2"/>
        <w:sz w:val="36"/>
      </w:rPr>
    </w:lvl>
    <w:lvl w:ilvl="5">
      <w:start w:val="1"/>
      <w:numFmt w:val="decimal"/>
      <w:lvlText w:val="%1.%2.%3.%4.%5.%6"/>
      <w:lvlJc w:val="left"/>
      <w:pPr>
        <w:ind w:left="1080" w:hanging="1080"/>
      </w:pPr>
      <w:rPr>
        <w:rFonts w:asciiTheme="majorHAnsi" w:eastAsiaTheme="majorEastAsia" w:hAnsiTheme="majorHAnsi" w:cstheme="majorBidi" w:hint="default"/>
        <w:color w:val="ED7D31" w:themeColor="accent2"/>
        <w:sz w:val="36"/>
      </w:rPr>
    </w:lvl>
    <w:lvl w:ilvl="6">
      <w:start w:val="1"/>
      <w:numFmt w:val="decimal"/>
      <w:lvlText w:val="%1.%2.%3.%4.%5.%6.%7"/>
      <w:lvlJc w:val="left"/>
      <w:pPr>
        <w:ind w:left="1080" w:hanging="1080"/>
      </w:pPr>
      <w:rPr>
        <w:rFonts w:asciiTheme="majorHAnsi" w:eastAsiaTheme="majorEastAsia" w:hAnsiTheme="majorHAnsi" w:cstheme="majorBidi" w:hint="default"/>
        <w:color w:val="ED7D31" w:themeColor="accent2"/>
        <w:sz w:val="36"/>
      </w:rPr>
    </w:lvl>
    <w:lvl w:ilvl="7">
      <w:start w:val="1"/>
      <w:numFmt w:val="decimal"/>
      <w:lvlText w:val="%1.%2.%3.%4.%5.%6.%7.%8"/>
      <w:lvlJc w:val="left"/>
      <w:pPr>
        <w:ind w:left="1440" w:hanging="1440"/>
      </w:pPr>
      <w:rPr>
        <w:rFonts w:asciiTheme="majorHAnsi" w:eastAsiaTheme="majorEastAsia" w:hAnsiTheme="majorHAnsi" w:cstheme="majorBidi" w:hint="default"/>
        <w:color w:val="ED7D31" w:themeColor="accent2"/>
        <w:sz w:val="36"/>
      </w:rPr>
    </w:lvl>
    <w:lvl w:ilvl="8">
      <w:start w:val="1"/>
      <w:numFmt w:val="decimal"/>
      <w:lvlText w:val="%1.%2.%3.%4.%5.%6.%7.%8.%9"/>
      <w:lvlJc w:val="left"/>
      <w:pPr>
        <w:ind w:left="1440" w:hanging="1440"/>
      </w:pPr>
      <w:rPr>
        <w:rFonts w:asciiTheme="majorHAnsi" w:eastAsiaTheme="majorEastAsia" w:hAnsiTheme="majorHAnsi" w:cstheme="majorBidi" w:hint="default"/>
        <w:color w:val="ED7D31" w:themeColor="accent2"/>
        <w:sz w:val="36"/>
      </w:rPr>
    </w:lvl>
  </w:abstractNum>
  <w:abstractNum w:abstractNumId="7" w15:restartNumberingAfterBreak="0">
    <w:nsid w:val="6AAD4E38"/>
    <w:multiLevelType w:val="multilevel"/>
    <w:tmpl w:val="0F6E3D4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7B885492"/>
    <w:multiLevelType w:val="hybridMultilevel"/>
    <w:tmpl w:val="4C26A4C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893734526">
    <w:abstractNumId w:val="8"/>
  </w:num>
  <w:num w:numId="2" w16cid:durableId="935091385">
    <w:abstractNumId w:val="1"/>
  </w:num>
  <w:num w:numId="3" w16cid:durableId="578170869">
    <w:abstractNumId w:val="5"/>
  </w:num>
  <w:num w:numId="4" w16cid:durableId="985553352">
    <w:abstractNumId w:val="3"/>
  </w:num>
  <w:num w:numId="5" w16cid:durableId="1218276906">
    <w:abstractNumId w:val="4"/>
  </w:num>
  <w:num w:numId="6" w16cid:durableId="148058042">
    <w:abstractNumId w:val="6"/>
  </w:num>
  <w:num w:numId="7" w16cid:durableId="1419062889">
    <w:abstractNumId w:val="2"/>
  </w:num>
  <w:num w:numId="8" w16cid:durableId="1449080673">
    <w:abstractNumId w:val="7"/>
  </w:num>
  <w:num w:numId="9" w16cid:durableId="1008870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B771BE"/>
    <w:rsid w:val="0000646B"/>
    <w:rsid w:val="000109EC"/>
    <w:rsid w:val="000310FA"/>
    <w:rsid w:val="00036F06"/>
    <w:rsid w:val="00040CFB"/>
    <w:rsid w:val="00043F40"/>
    <w:rsid w:val="00047A70"/>
    <w:rsid w:val="00051FA0"/>
    <w:rsid w:val="00071048"/>
    <w:rsid w:val="00075C0A"/>
    <w:rsid w:val="000771B5"/>
    <w:rsid w:val="000844B6"/>
    <w:rsid w:val="000951C6"/>
    <w:rsid w:val="000A0BD1"/>
    <w:rsid w:val="000B198B"/>
    <w:rsid w:val="000C0204"/>
    <w:rsid w:val="000C05C4"/>
    <w:rsid w:val="000C6E69"/>
    <w:rsid w:val="000D5B8A"/>
    <w:rsid w:val="000E0134"/>
    <w:rsid w:val="000E27C9"/>
    <w:rsid w:val="000E6258"/>
    <w:rsid w:val="000F4A12"/>
    <w:rsid w:val="001001B6"/>
    <w:rsid w:val="00102F33"/>
    <w:rsid w:val="001152EA"/>
    <w:rsid w:val="001157C8"/>
    <w:rsid w:val="00126D68"/>
    <w:rsid w:val="001319CF"/>
    <w:rsid w:val="00141AD6"/>
    <w:rsid w:val="001808AF"/>
    <w:rsid w:val="00183099"/>
    <w:rsid w:val="00195674"/>
    <w:rsid w:val="001A64D7"/>
    <w:rsid w:val="001D2A1C"/>
    <w:rsid w:val="001D6E55"/>
    <w:rsid w:val="001E3289"/>
    <w:rsid w:val="001E4404"/>
    <w:rsid w:val="001E44CE"/>
    <w:rsid w:val="001E6A3E"/>
    <w:rsid w:val="001F03A6"/>
    <w:rsid w:val="001F326C"/>
    <w:rsid w:val="001F7628"/>
    <w:rsid w:val="00201B1E"/>
    <w:rsid w:val="0020359F"/>
    <w:rsid w:val="00204085"/>
    <w:rsid w:val="002210B1"/>
    <w:rsid w:val="00226A73"/>
    <w:rsid w:val="00235BBB"/>
    <w:rsid w:val="00236E41"/>
    <w:rsid w:val="00245887"/>
    <w:rsid w:val="00251DDC"/>
    <w:rsid w:val="0026291C"/>
    <w:rsid w:val="002750A1"/>
    <w:rsid w:val="00277A14"/>
    <w:rsid w:val="00282667"/>
    <w:rsid w:val="00283E93"/>
    <w:rsid w:val="002876F5"/>
    <w:rsid w:val="002914BA"/>
    <w:rsid w:val="002C0781"/>
    <w:rsid w:val="002C3935"/>
    <w:rsid w:val="002D1A72"/>
    <w:rsid w:val="002D3ED5"/>
    <w:rsid w:val="002D735C"/>
    <w:rsid w:val="002E0948"/>
    <w:rsid w:val="002E5BFE"/>
    <w:rsid w:val="002F21CE"/>
    <w:rsid w:val="002F3919"/>
    <w:rsid w:val="002F41C9"/>
    <w:rsid w:val="00305536"/>
    <w:rsid w:val="003064E9"/>
    <w:rsid w:val="003211FB"/>
    <w:rsid w:val="003256A3"/>
    <w:rsid w:val="00326F12"/>
    <w:rsid w:val="00342D6A"/>
    <w:rsid w:val="00346603"/>
    <w:rsid w:val="00346C38"/>
    <w:rsid w:val="00357429"/>
    <w:rsid w:val="00385566"/>
    <w:rsid w:val="00385C15"/>
    <w:rsid w:val="0039111C"/>
    <w:rsid w:val="003A0F33"/>
    <w:rsid w:val="003A66C2"/>
    <w:rsid w:val="003B1278"/>
    <w:rsid w:val="003C0DA0"/>
    <w:rsid w:val="003C62BD"/>
    <w:rsid w:val="003F4D90"/>
    <w:rsid w:val="003F7A51"/>
    <w:rsid w:val="00401B93"/>
    <w:rsid w:val="00402688"/>
    <w:rsid w:val="00415556"/>
    <w:rsid w:val="004168C6"/>
    <w:rsid w:val="00422791"/>
    <w:rsid w:val="00424A79"/>
    <w:rsid w:val="00454045"/>
    <w:rsid w:val="00454451"/>
    <w:rsid w:val="004568EE"/>
    <w:rsid w:val="004615DC"/>
    <w:rsid w:val="00461B20"/>
    <w:rsid w:val="004755A7"/>
    <w:rsid w:val="00476037"/>
    <w:rsid w:val="0047757F"/>
    <w:rsid w:val="004813D1"/>
    <w:rsid w:val="004871AF"/>
    <w:rsid w:val="00490C8C"/>
    <w:rsid w:val="004923CF"/>
    <w:rsid w:val="00494868"/>
    <w:rsid w:val="00496CA2"/>
    <w:rsid w:val="0049712F"/>
    <w:rsid w:val="004B5C87"/>
    <w:rsid w:val="004B6F93"/>
    <w:rsid w:val="004D525D"/>
    <w:rsid w:val="004E3704"/>
    <w:rsid w:val="004E37CA"/>
    <w:rsid w:val="004E6462"/>
    <w:rsid w:val="00533768"/>
    <w:rsid w:val="005449F2"/>
    <w:rsid w:val="00546B8A"/>
    <w:rsid w:val="0055038E"/>
    <w:rsid w:val="00553A16"/>
    <w:rsid w:val="00554350"/>
    <w:rsid w:val="00564956"/>
    <w:rsid w:val="00573DF8"/>
    <w:rsid w:val="0058100C"/>
    <w:rsid w:val="0059371E"/>
    <w:rsid w:val="00594B2D"/>
    <w:rsid w:val="00597FAD"/>
    <w:rsid w:val="005A00FD"/>
    <w:rsid w:val="005A3960"/>
    <w:rsid w:val="005A4FD8"/>
    <w:rsid w:val="005A6F5F"/>
    <w:rsid w:val="005B48C1"/>
    <w:rsid w:val="005C3325"/>
    <w:rsid w:val="005C50B4"/>
    <w:rsid w:val="005F3A7B"/>
    <w:rsid w:val="005F42AB"/>
    <w:rsid w:val="00601331"/>
    <w:rsid w:val="0060270C"/>
    <w:rsid w:val="006116C0"/>
    <w:rsid w:val="0063027F"/>
    <w:rsid w:val="00634347"/>
    <w:rsid w:val="006466EE"/>
    <w:rsid w:val="0064A733"/>
    <w:rsid w:val="006604A3"/>
    <w:rsid w:val="006730E0"/>
    <w:rsid w:val="00674AA3"/>
    <w:rsid w:val="0068034D"/>
    <w:rsid w:val="006809DA"/>
    <w:rsid w:val="00684641"/>
    <w:rsid w:val="00684E93"/>
    <w:rsid w:val="00687954"/>
    <w:rsid w:val="006A24E6"/>
    <w:rsid w:val="006A69EB"/>
    <w:rsid w:val="006B0759"/>
    <w:rsid w:val="006B3635"/>
    <w:rsid w:val="006B61E1"/>
    <w:rsid w:val="006C0451"/>
    <w:rsid w:val="006C5D6D"/>
    <w:rsid w:val="006D7D9F"/>
    <w:rsid w:val="006E234B"/>
    <w:rsid w:val="006E36A0"/>
    <w:rsid w:val="006F7250"/>
    <w:rsid w:val="00701C83"/>
    <w:rsid w:val="00703ECD"/>
    <w:rsid w:val="007074B7"/>
    <w:rsid w:val="007272E2"/>
    <w:rsid w:val="00751B61"/>
    <w:rsid w:val="00757CC9"/>
    <w:rsid w:val="007607BD"/>
    <w:rsid w:val="007913C1"/>
    <w:rsid w:val="00791C1A"/>
    <w:rsid w:val="00796305"/>
    <w:rsid w:val="007B4F7F"/>
    <w:rsid w:val="007C73BC"/>
    <w:rsid w:val="007E3B0E"/>
    <w:rsid w:val="007E3CAB"/>
    <w:rsid w:val="007E5634"/>
    <w:rsid w:val="007F0501"/>
    <w:rsid w:val="00805F29"/>
    <w:rsid w:val="008123B9"/>
    <w:rsid w:val="00812CD5"/>
    <w:rsid w:val="0082533D"/>
    <w:rsid w:val="00833961"/>
    <w:rsid w:val="00841D74"/>
    <w:rsid w:val="00841E4E"/>
    <w:rsid w:val="00847530"/>
    <w:rsid w:val="00847F66"/>
    <w:rsid w:val="00850283"/>
    <w:rsid w:val="00853F48"/>
    <w:rsid w:val="00861DB3"/>
    <w:rsid w:val="008824FC"/>
    <w:rsid w:val="008845D2"/>
    <w:rsid w:val="00884ABA"/>
    <w:rsid w:val="0089062E"/>
    <w:rsid w:val="008A708E"/>
    <w:rsid w:val="008C6C23"/>
    <w:rsid w:val="008D19CD"/>
    <w:rsid w:val="008F2B17"/>
    <w:rsid w:val="008F2C11"/>
    <w:rsid w:val="008F36B1"/>
    <w:rsid w:val="008F7D20"/>
    <w:rsid w:val="008F7EDB"/>
    <w:rsid w:val="009025A4"/>
    <w:rsid w:val="00920FA5"/>
    <w:rsid w:val="0092143C"/>
    <w:rsid w:val="00924828"/>
    <w:rsid w:val="00935FF4"/>
    <w:rsid w:val="009742D6"/>
    <w:rsid w:val="0098448A"/>
    <w:rsid w:val="00990F28"/>
    <w:rsid w:val="00997935"/>
    <w:rsid w:val="00997AA4"/>
    <w:rsid w:val="009A3CB3"/>
    <w:rsid w:val="009D04AD"/>
    <w:rsid w:val="009D4B15"/>
    <w:rsid w:val="009E3D4A"/>
    <w:rsid w:val="009E7C8D"/>
    <w:rsid w:val="009F7DF1"/>
    <w:rsid w:val="00A02AA2"/>
    <w:rsid w:val="00A0511E"/>
    <w:rsid w:val="00A060E3"/>
    <w:rsid w:val="00A11F8D"/>
    <w:rsid w:val="00A21485"/>
    <w:rsid w:val="00A24542"/>
    <w:rsid w:val="00A24D58"/>
    <w:rsid w:val="00A260B5"/>
    <w:rsid w:val="00A30B7F"/>
    <w:rsid w:val="00A35943"/>
    <w:rsid w:val="00A375A5"/>
    <w:rsid w:val="00A417B5"/>
    <w:rsid w:val="00A442C9"/>
    <w:rsid w:val="00A47BBA"/>
    <w:rsid w:val="00A5190F"/>
    <w:rsid w:val="00A54DD0"/>
    <w:rsid w:val="00A60C8C"/>
    <w:rsid w:val="00A61AF8"/>
    <w:rsid w:val="00A72988"/>
    <w:rsid w:val="00A9438C"/>
    <w:rsid w:val="00AA112A"/>
    <w:rsid w:val="00AA35D7"/>
    <w:rsid w:val="00AB1BB9"/>
    <w:rsid w:val="00AB4DC6"/>
    <w:rsid w:val="00AC6186"/>
    <w:rsid w:val="00AD1DC7"/>
    <w:rsid w:val="00AD1F70"/>
    <w:rsid w:val="00AD48C4"/>
    <w:rsid w:val="00AD5BCB"/>
    <w:rsid w:val="00AD5F7B"/>
    <w:rsid w:val="00AD61A3"/>
    <w:rsid w:val="00AF6C7C"/>
    <w:rsid w:val="00B10632"/>
    <w:rsid w:val="00B137E4"/>
    <w:rsid w:val="00B27CF1"/>
    <w:rsid w:val="00B351CD"/>
    <w:rsid w:val="00B41A2F"/>
    <w:rsid w:val="00B431F8"/>
    <w:rsid w:val="00B70E96"/>
    <w:rsid w:val="00B72C3E"/>
    <w:rsid w:val="00B97A97"/>
    <w:rsid w:val="00BC0ADE"/>
    <w:rsid w:val="00BC3B49"/>
    <w:rsid w:val="00BC5BB4"/>
    <w:rsid w:val="00BC61A7"/>
    <w:rsid w:val="00BC7297"/>
    <w:rsid w:val="00BD5196"/>
    <w:rsid w:val="00BD5228"/>
    <w:rsid w:val="00BD6B4B"/>
    <w:rsid w:val="00BF31A2"/>
    <w:rsid w:val="00BF46B0"/>
    <w:rsid w:val="00C04108"/>
    <w:rsid w:val="00C0577E"/>
    <w:rsid w:val="00C11B94"/>
    <w:rsid w:val="00C14F6D"/>
    <w:rsid w:val="00C2106A"/>
    <w:rsid w:val="00C25BF2"/>
    <w:rsid w:val="00C31899"/>
    <w:rsid w:val="00C31E07"/>
    <w:rsid w:val="00C374CD"/>
    <w:rsid w:val="00C37BE6"/>
    <w:rsid w:val="00C56B68"/>
    <w:rsid w:val="00C63008"/>
    <w:rsid w:val="00C706FD"/>
    <w:rsid w:val="00C7455B"/>
    <w:rsid w:val="00C75D68"/>
    <w:rsid w:val="00C77917"/>
    <w:rsid w:val="00C9061B"/>
    <w:rsid w:val="00C9553E"/>
    <w:rsid w:val="00C96544"/>
    <w:rsid w:val="00CA129E"/>
    <w:rsid w:val="00CA64E9"/>
    <w:rsid w:val="00CC044E"/>
    <w:rsid w:val="00CC3409"/>
    <w:rsid w:val="00CC3EB2"/>
    <w:rsid w:val="00CD71F1"/>
    <w:rsid w:val="00CE1015"/>
    <w:rsid w:val="00CE1FAD"/>
    <w:rsid w:val="00CE49B0"/>
    <w:rsid w:val="00CE78D2"/>
    <w:rsid w:val="00CF67F3"/>
    <w:rsid w:val="00CF6B5D"/>
    <w:rsid w:val="00D01B60"/>
    <w:rsid w:val="00D03BEB"/>
    <w:rsid w:val="00D05F4F"/>
    <w:rsid w:val="00D22853"/>
    <w:rsid w:val="00D23348"/>
    <w:rsid w:val="00D36CB0"/>
    <w:rsid w:val="00D40F7B"/>
    <w:rsid w:val="00D4477C"/>
    <w:rsid w:val="00D705EB"/>
    <w:rsid w:val="00D72E13"/>
    <w:rsid w:val="00D733D7"/>
    <w:rsid w:val="00D73D80"/>
    <w:rsid w:val="00D91F0A"/>
    <w:rsid w:val="00DA67F9"/>
    <w:rsid w:val="00DB092D"/>
    <w:rsid w:val="00DB7DA5"/>
    <w:rsid w:val="00DC3F53"/>
    <w:rsid w:val="00DC6A10"/>
    <w:rsid w:val="00DD0C0E"/>
    <w:rsid w:val="00DD5E9C"/>
    <w:rsid w:val="00DE450B"/>
    <w:rsid w:val="00DE674C"/>
    <w:rsid w:val="00DF15E1"/>
    <w:rsid w:val="00DF52CC"/>
    <w:rsid w:val="00DF6A3F"/>
    <w:rsid w:val="00E00215"/>
    <w:rsid w:val="00E02670"/>
    <w:rsid w:val="00E11473"/>
    <w:rsid w:val="00E20AED"/>
    <w:rsid w:val="00E24B71"/>
    <w:rsid w:val="00E33FCA"/>
    <w:rsid w:val="00E47440"/>
    <w:rsid w:val="00E60827"/>
    <w:rsid w:val="00E64A6F"/>
    <w:rsid w:val="00E82332"/>
    <w:rsid w:val="00E91649"/>
    <w:rsid w:val="00EA1278"/>
    <w:rsid w:val="00EA2A43"/>
    <w:rsid w:val="00EA6968"/>
    <w:rsid w:val="00EC76AC"/>
    <w:rsid w:val="00ED4BC6"/>
    <w:rsid w:val="00ED5779"/>
    <w:rsid w:val="00ED62FF"/>
    <w:rsid w:val="00EE7702"/>
    <w:rsid w:val="00F06D6F"/>
    <w:rsid w:val="00F10300"/>
    <w:rsid w:val="00F139E6"/>
    <w:rsid w:val="00F219AE"/>
    <w:rsid w:val="00F442D3"/>
    <w:rsid w:val="00F66A23"/>
    <w:rsid w:val="00F77371"/>
    <w:rsid w:val="00F81B2F"/>
    <w:rsid w:val="00F82CFC"/>
    <w:rsid w:val="00F928F4"/>
    <w:rsid w:val="00FA0049"/>
    <w:rsid w:val="00FA4F6A"/>
    <w:rsid w:val="00FA5D2D"/>
    <w:rsid w:val="00FB05B5"/>
    <w:rsid w:val="00FB7BEB"/>
    <w:rsid w:val="00FC670E"/>
    <w:rsid w:val="00FD4C19"/>
    <w:rsid w:val="00FD567C"/>
    <w:rsid w:val="00FE276F"/>
    <w:rsid w:val="00FE485A"/>
    <w:rsid w:val="00FE5BED"/>
    <w:rsid w:val="013F7B25"/>
    <w:rsid w:val="019EE727"/>
    <w:rsid w:val="04E0BB07"/>
    <w:rsid w:val="06B771BE"/>
    <w:rsid w:val="078C64C1"/>
    <w:rsid w:val="0959241B"/>
    <w:rsid w:val="09A9F90C"/>
    <w:rsid w:val="0BC1AFC9"/>
    <w:rsid w:val="0C30889D"/>
    <w:rsid w:val="0CDD43B0"/>
    <w:rsid w:val="0D4EE857"/>
    <w:rsid w:val="1059FA34"/>
    <w:rsid w:val="11B50AF1"/>
    <w:rsid w:val="1350DB52"/>
    <w:rsid w:val="140A829D"/>
    <w:rsid w:val="146AE7C9"/>
    <w:rsid w:val="1677C5A2"/>
    <w:rsid w:val="171241B9"/>
    <w:rsid w:val="18AE121A"/>
    <w:rsid w:val="18FEE70B"/>
    <w:rsid w:val="19464672"/>
    <w:rsid w:val="19F2A9FE"/>
    <w:rsid w:val="1A0E2B02"/>
    <w:rsid w:val="1A3CADEA"/>
    <w:rsid w:val="1A4681AE"/>
    <w:rsid w:val="1A49E27B"/>
    <w:rsid w:val="1A70F15F"/>
    <w:rsid w:val="1AE216D3"/>
    <w:rsid w:val="1D9D2004"/>
    <w:rsid w:val="1EAE4596"/>
    <w:rsid w:val="1F6E288F"/>
    <w:rsid w:val="201F39CE"/>
    <w:rsid w:val="2026428A"/>
    <w:rsid w:val="21193D56"/>
    <w:rsid w:val="217F9833"/>
    <w:rsid w:val="23098B3E"/>
    <w:rsid w:val="23D946B7"/>
    <w:rsid w:val="2403DE0A"/>
    <w:rsid w:val="244199B2"/>
    <w:rsid w:val="2624C97A"/>
    <w:rsid w:val="27C099DB"/>
    <w:rsid w:val="2910B4B7"/>
    <w:rsid w:val="29EFA56B"/>
    <w:rsid w:val="2B9B1C61"/>
    <w:rsid w:val="2E6ED045"/>
    <w:rsid w:val="30D7354F"/>
    <w:rsid w:val="327305B0"/>
    <w:rsid w:val="340ED611"/>
    <w:rsid w:val="34555848"/>
    <w:rsid w:val="352E090C"/>
    <w:rsid w:val="3871E65A"/>
    <w:rsid w:val="39B4F444"/>
    <w:rsid w:val="3A24539C"/>
    <w:rsid w:val="3A4D289C"/>
    <w:rsid w:val="3AF40F15"/>
    <w:rsid w:val="3D3913D9"/>
    <w:rsid w:val="3F392149"/>
    <w:rsid w:val="4139D7EC"/>
    <w:rsid w:val="42B61178"/>
    <w:rsid w:val="4363C410"/>
    <w:rsid w:val="4382FCD2"/>
    <w:rsid w:val="43F8F5DA"/>
    <w:rsid w:val="44874611"/>
    <w:rsid w:val="463BD5D5"/>
    <w:rsid w:val="48AE53A8"/>
    <w:rsid w:val="48B2A9C6"/>
    <w:rsid w:val="4D02F3FD"/>
    <w:rsid w:val="4FE32115"/>
    <w:rsid w:val="532FF389"/>
    <w:rsid w:val="53A992F8"/>
    <w:rsid w:val="53CABCCB"/>
    <w:rsid w:val="546E741B"/>
    <w:rsid w:val="553B0618"/>
    <w:rsid w:val="556575C9"/>
    <w:rsid w:val="56328DDC"/>
    <w:rsid w:val="563977A5"/>
    <w:rsid w:val="564127C2"/>
    <w:rsid w:val="564E0C7B"/>
    <w:rsid w:val="5898AD2A"/>
    <w:rsid w:val="5A20D5F2"/>
    <w:rsid w:val="5BA19C7C"/>
    <w:rsid w:val="5BD17892"/>
    <w:rsid w:val="5BD5CEB0"/>
    <w:rsid w:val="5C0DE962"/>
    <w:rsid w:val="5DCA75BD"/>
    <w:rsid w:val="5EF86274"/>
    <w:rsid w:val="5FCEE1AB"/>
    <w:rsid w:val="608BC158"/>
    <w:rsid w:val="60901776"/>
    <w:rsid w:val="63C3621A"/>
    <w:rsid w:val="652AB563"/>
    <w:rsid w:val="6546A291"/>
    <w:rsid w:val="655EF8D8"/>
    <w:rsid w:val="66858296"/>
    <w:rsid w:val="67E0EB00"/>
    <w:rsid w:val="682152F7"/>
    <w:rsid w:val="6975C3F1"/>
    <w:rsid w:val="6A562997"/>
    <w:rsid w:val="6CF12CB2"/>
    <w:rsid w:val="6DC34F42"/>
    <w:rsid w:val="6DF089FB"/>
    <w:rsid w:val="6E493514"/>
    <w:rsid w:val="6E8CFD13"/>
    <w:rsid w:val="6F7F59B5"/>
    <w:rsid w:val="6FE50575"/>
    <w:rsid w:val="702C64DC"/>
    <w:rsid w:val="707984DF"/>
    <w:rsid w:val="70A9D2A8"/>
    <w:rsid w:val="71C8353D"/>
    <w:rsid w:val="72817D82"/>
    <w:rsid w:val="773C5EBB"/>
    <w:rsid w:val="7C4C867D"/>
    <w:rsid w:val="7CBB76C9"/>
    <w:rsid w:val="7DE2B50A"/>
    <w:rsid w:val="7F1A65B9"/>
    <w:rsid w:val="7F24261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771BE"/>
  <w15:chartTrackingRefBased/>
  <w15:docId w15:val="{D28D6ABB-6889-494D-B080-0F8292203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4F7F"/>
    <w:rPr>
      <w:lang w:val="en-GB"/>
    </w:rPr>
  </w:style>
  <w:style w:type="paragraph" w:styleId="Heading1">
    <w:name w:val="heading 1"/>
    <w:basedOn w:val="Normal"/>
    <w:next w:val="Normal"/>
    <w:link w:val="Heading1Char"/>
    <w:uiPriority w:val="9"/>
    <w:qFormat/>
    <w:rsid w:val="007B4F7F"/>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iPriority w:val="9"/>
    <w:unhideWhenUsed/>
    <w:qFormat/>
    <w:rsid w:val="007B4F7F"/>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Heading3">
    <w:name w:val="heading 3"/>
    <w:basedOn w:val="Normal"/>
    <w:next w:val="Normal"/>
    <w:link w:val="Heading3Char"/>
    <w:uiPriority w:val="9"/>
    <w:unhideWhenUsed/>
    <w:qFormat/>
    <w:rsid w:val="007B4F7F"/>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Heading4">
    <w:name w:val="heading 4"/>
    <w:basedOn w:val="Normal"/>
    <w:next w:val="Normal"/>
    <w:link w:val="Heading4Char"/>
    <w:uiPriority w:val="9"/>
    <w:unhideWhenUsed/>
    <w:qFormat/>
    <w:rsid w:val="007B4F7F"/>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Heading5">
    <w:name w:val="heading 5"/>
    <w:basedOn w:val="Normal"/>
    <w:next w:val="Normal"/>
    <w:link w:val="Heading5Char"/>
    <w:uiPriority w:val="9"/>
    <w:semiHidden/>
    <w:unhideWhenUsed/>
    <w:qFormat/>
    <w:rsid w:val="007B4F7F"/>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Heading6">
    <w:name w:val="heading 6"/>
    <w:basedOn w:val="Normal"/>
    <w:next w:val="Normal"/>
    <w:link w:val="Heading6Char"/>
    <w:uiPriority w:val="9"/>
    <w:semiHidden/>
    <w:unhideWhenUsed/>
    <w:qFormat/>
    <w:rsid w:val="007B4F7F"/>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Heading7">
    <w:name w:val="heading 7"/>
    <w:basedOn w:val="Normal"/>
    <w:next w:val="Normal"/>
    <w:link w:val="Heading7Char"/>
    <w:uiPriority w:val="9"/>
    <w:semiHidden/>
    <w:unhideWhenUsed/>
    <w:qFormat/>
    <w:rsid w:val="007B4F7F"/>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Heading8">
    <w:name w:val="heading 8"/>
    <w:basedOn w:val="Normal"/>
    <w:next w:val="Normal"/>
    <w:link w:val="Heading8Char"/>
    <w:uiPriority w:val="9"/>
    <w:semiHidden/>
    <w:unhideWhenUsed/>
    <w:qFormat/>
    <w:rsid w:val="007B4F7F"/>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Heading9">
    <w:name w:val="heading 9"/>
    <w:basedOn w:val="Normal"/>
    <w:next w:val="Normal"/>
    <w:link w:val="Heading9Char"/>
    <w:uiPriority w:val="9"/>
    <w:semiHidden/>
    <w:unhideWhenUsed/>
    <w:qFormat/>
    <w:rsid w:val="007B4F7F"/>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7D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7DF1"/>
  </w:style>
  <w:style w:type="paragraph" w:styleId="Footer">
    <w:name w:val="footer"/>
    <w:basedOn w:val="Normal"/>
    <w:link w:val="FooterChar"/>
    <w:uiPriority w:val="99"/>
    <w:unhideWhenUsed/>
    <w:rsid w:val="009F7D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7DF1"/>
  </w:style>
  <w:style w:type="character" w:customStyle="1" w:styleId="Heading1Char">
    <w:name w:val="Heading 1 Char"/>
    <w:basedOn w:val="DefaultParagraphFont"/>
    <w:link w:val="Heading1"/>
    <w:uiPriority w:val="9"/>
    <w:rsid w:val="007B4F7F"/>
    <w:rPr>
      <w:rFonts w:asciiTheme="majorHAnsi" w:eastAsiaTheme="majorEastAsia" w:hAnsiTheme="majorHAnsi" w:cstheme="majorBidi"/>
      <w:color w:val="262626" w:themeColor="text1" w:themeTint="D9"/>
      <w:sz w:val="40"/>
      <w:szCs w:val="40"/>
    </w:rPr>
  </w:style>
  <w:style w:type="paragraph" w:styleId="TOCHeading">
    <w:name w:val="TOC Heading"/>
    <w:basedOn w:val="Heading1"/>
    <w:next w:val="Normal"/>
    <w:uiPriority w:val="39"/>
    <w:unhideWhenUsed/>
    <w:qFormat/>
    <w:rsid w:val="007B4F7F"/>
    <w:pPr>
      <w:outlineLvl w:val="9"/>
    </w:pPr>
  </w:style>
  <w:style w:type="paragraph" w:styleId="TOC1">
    <w:name w:val="toc 1"/>
    <w:basedOn w:val="Normal"/>
    <w:next w:val="Normal"/>
    <w:autoRedefine/>
    <w:uiPriority w:val="39"/>
    <w:unhideWhenUsed/>
    <w:rsid w:val="00D22853"/>
    <w:pPr>
      <w:spacing w:after="100"/>
    </w:pPr>
  </w:style>
  <w:style w:type="character" w:styleId="Hyperlink">
    <w:name w:val="Hyperlink"/>
    <w:basedOn w:val="DefaultParagraphFont"/>
    <w:uiPriority w:val="99"/>
    <w:unhideWhenUsed/>
    <w:rsid w:val="00D22853"/>
    <w:rPr>
      <w:color w:val="0563C1" w:themeColor="hyperlink"/>
      <w:u w:val="single"/>
    </w:rPr>
  </w:style>
  <w:style w:type="table" w:styleId="TableGrid">
    <w:name w:val="Table Grid"/>
    <w:basedOn w:val="TableNormal"/>
    <w:uiPriority w:val="39"/>
    <w:rsid w:val="00C37B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gure">
    <w:name w:val="figure"/>
    <w:basedOn w:val="Normal"/>
    <w:link w:val="figureChar"/>
    <w:rsid w:val="00AB4DC6"/>
    <w:rPr>
      <w:sz w:val="14"/>
    </w:rPr>
  </w:style>
  <w:style w:type="paragraph" w:styleId="TableofFigures">
    <w:name w:val="table of figures"/>
    <w:basedOn w:val="Normal"/>
    <w:next w:val="Normal"/>
    <w:uiPriority w:val="99"/>
    <w:unhideWhenUsed/>
    <w:rsid w:val="00AB4DC6"/>
    <w:pPr>
      <w:spacing w:after="0"/>
    </w:pPr>
  </w:style>
  <w:style w:type="character" w:customStyle="1" w:styleId="figureChar">
    <w:name w:val="figure Char"/>
    <w:basedOn w:val="DefaultParagraphFont"/>
    <w:link w:val="figure"/>
    <w:rsid w:val="00AB4DC6"/>
    <w:rPr>
      <w:sz w:val="14"/>
    </w:rPr>
  </w:style>
  <w:style w:type="table" w:styleId="PlainTable1">
    <w:name w:val="Plain Table 1"/>
    <w:basedOn w:val="TableNormal"/>
    <w:uiPriority w:val="41"/>
    <w:rsid w:val="00FE276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2Char">
    <w:name w:val="Heading 2 Char"/>
    <w:basedOn w:val="DefaultParagraphFont"/>
    <w:link w:val="Heading2"/>
    <w:uiPriority w:val="9"/>
    <w:rsid w:val="007B4F7F"/>
    <w:rPr>
      <w:rFonts w:asciiTheme="majorHAnsi" w:eastAsiaTheme="majorEastAsia" w:hAnsiTheme="majorHAnsi" w:cstheme="majorBidi"/>
      <w:color w:val="ED7D31" w:themeColor="accent2"/>
      <w:sz w:val="36"/>
      <w:szCs w:val="36"/>
    </w:rPr>
  </w:style>
  <w:style w:type="character" w:customStyle="1" w:styleId="Heading3Char">
    <w:name w:val="Heading 3 Char"/>
    <w:basedOn w:val="DefaultParagraphFont"/>
    <w:link w:val="Heading3"/>
    <w:uiPriority w:val="9"/>
    <w:rsid w:val="007B4F7F"/>
    <w:rPr>
      <w:rFonts w:asciiTheme="majorHAnsi" w:eastAsiaTheme="majorEastAsia" w:hAnsiTheme="majorHAnsi" w:cstheme="majorBidi"/>
      <w:color w:val="C45911" w:themeColor="accent2" w:themeShade="BF"/>
      <w:sz w:val="32"/>
      <w:szCs w:val="32"/>
    </w:rPr>
  </w:style>
  <w:style w:type="character" w:customStyle="1" w:styleId="Heading4Char">
    <w:name w:val="Heading 4 Char"/>
    <w:basedOn w:val="DefaultParagraphFont"/>
    <w:link w:val="Heading4"/>
    <w:uiPriority w:val="9"/>
    <w:rsid w:val="007B4F7F"/>
    <w:rPr>
      <w:rFonts w:asciiTheme="majorHAnsi" w:eastAsiaTheme="majorEastAsia" w:hAnsiTheme="majorHAnsi" w:cstheme="majorBidi"/>
      <w:i/>
      <w:iCs/>
      <w:color w:val="833C0B" w:themeColor="accent2" w:themeShade="80"/>
      <w:sz w:val="28"/>
      <w:szCs w:val="28"/>
    </w:rPr>
  </w:style>
  <w:style w:type="character" w:customStyle="1" w:styleId="Heading5Char">
    <w:name w:val="Heading 5 Char"/>
    <w:basedOn w:val="DefaultParagraphFont"/>
    <w:link w:val="Heading5"/>
    <w:uiPriority w:val="9"/>
    <w:semiHidden/>
    <w:rsid w:val="007B4F7F"/>
    <w:rPr>
      <w:rFonts w:asciiTheme="majorHAnsi" w:eastAsiaTheme="majorEastAsia" w:hAnsiTheme="majorHAnsi" w:cstheme="majorBidi"/>
      <w:color w:val="C45911" w:themeColor="accent2" w:themeShade="BF"/>
      <w:sz w:val="24"/>
      <w:szCs w:val="24"/>
    </w:rPr>
  </w:style>
  <w:style w:type="character" w:customStyle="1" w:styleId="Heading6Char">
    <w:name w:val="Heading 6 Char"/>
    <w:basedOn w:val="DefaultParagraphFont"/>
    <w:link w:val="Heading6"/>
    <w:uiPriority w:val="9"/>
    <w:semiHidden/>
    <w:rsid w:val="007B4F7F"/>
    <w:rPr>
      <w:rFonts w:asciiTheme="majorHAnsi" w:eastAsiaTheme="majorEastAsia" w:hAnsiTheme="majorHAnsi" w:cstheme="majorBidi"/>
      <w:i/>
      <w:iCs/>
      <w:color w:val="833C0B" w:themeColor="accent2" w:themeShade="80"/>
      <w:sz w:val="24"/>
      <w:szCs w:val="24"/>
    </w:rPr>
  </w:style>
  <w:style w:type="character" w:customStyle="1" w:styleId="Heading7Char">
    <w:name w:val="Heading 7 Char"/>
    <w:basedOn w:val="DefaultParagraphFont"/>
    <w:link w:val="Heading7"/>
    <w:uiPriority w:val="9"/>
    <w:semiHidden/>
    <w:rsid w:val="007B4F7F"/>
    <w:rPr>
      <w:rFonts w:asciiTheme="majorHAnsi" w:eastAsiaTheme="majorEastAsia" w:hAnsiTheme="majorHAnsi" w:cstheme="majorBidi"/>
      <w:b/>
      <w:bCs/>
      <w:color w:val="833C0B" w:themeColor="accent2" w:themeShade="80"/>
      <w:sz w:val="22"/>
      <w:szCs w:val="22"/>
    </w:rPr>
  </w:style>
  <w:style w:type="character" w:customStyle="1" w:styleId="Heading8Char">
    <w:name w:val="Heading 8 Char"/>
    <w:basedOn w:val="DefaultParagraphFont"/>
    <w:link w:val="Heading8"/>
    <w:uiPriority w:val="9"/>
    <w:semiHidden/>
    <w:rsid w:val="007B4F7F"/>
    <w:rPr>
      <w:rFonts w:asciiTheme="majorHAnsi" w:eastAsiaTheme="majorEastAsia" w:hAnsiTheme="majorHAnsi" w:cstheme="majorBidi"/>
      <w:color w:val="833C0B" w:themeColor="accent2" w:themeShade="80"/>
      <w:sz w:val="22"/>
      <w:szCs w:val="22"/>
    </w:rPr>
  </w:style>
  <w:style w:type="character" w:customStyle="1" w:styleId="Heading9Char">
    <w:name w:val="Heading 9 Char"/>
    <w:basedOn w:val="DefaultParagraphFont"/>
    <w:link w:val="Heading9"/>
    <w:uiPriority w:val="9"/>
    <w:semiHidden/>
    <w:rsid w:val="007B4F7F"/>
    <w:rPr>
      <w:rFonts w:asciiTheme="majorHAnsi" w:eastAsiaTheme="majorEastAsia" w:hAnsiTheme="majorHAnsi" w:cstheme="majorBidi"/>
      <w:i/>
      <w:iCs/>
      <w:color w:val="833C0B" w:themeColor="accent2" w:themeShade="80"/>
      <w:sz w:val="22"/>
      <w:szCs w:val="22"/>
    </w:rPr>
  </w:style>
  <w:style w:type="paragraph" w:styleId="Caption">
    <w:name w:val="caption"/>
    <w:basedOn w:val="Normal"/>
    <w:next w:val="Normal"/>
    <w:uiPriority w:val="35"/>
    <w:unhideWhenUsed/>
    <w:qFormat/>
    <w:rsid w:val="007B4F7F"/>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B4F7F"/>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uiPriority w:val="10"/>
    <w:rsid w:val="007B4F7F"/>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7B4F7F"/>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7B4F7F"/>
    <w:rPr>
      <w:caps/>
      <w:color w:val="404040" w:themeColor="text1" w:themeTint="BF"/>
      <w:spacing w:val="20"/>
      <w:sz w:val="28"/>
      <w:szCs w:val="28"/>
    </w:rPr>
  </w:style>
  <w:style w:type="character" w:styleId="Strong">
    <w:name w:val="Strong"/>
    <w:basedOn w:val="DefaultParagraphFont"/>
    <w:uiPriority w:val="22"/>
    <w:qFormat/>
    <w:rsid w:val="007B4F7F"/>
    <w:rPr>
      <w:b/>
      <w:bCs/>
    </w:rPr>
  </w:style>
  <w:style w:type="character" w:styleId="Emphasis">
    <w:name w:val="Emphasis"/>
    <w:basedOn w:val="DefaultParagraphFont"/>
    <w:uiPriority w:val="20"/>
    <w:qFormat/>
    <w:rsid w:val="007B4F7F"/>
    <w:rPr>
      <w:i/>
      <w:iCs/>
      <w:color w:val="000000" w:themeColor="text1"/>
    </w:rPr>
  </w:style>
  <w:style w:type="paragraph" w:styleId="NoSpacing">
    <w:name w:val="No Spacing"/>
    <w:uiPriority w:val="1"/>
    <w:qFormat/>
    <w:rsid w:val="007B4F7F"/>
    <w:pPr>
      <w:spacing w:after="0" w:line="240" w:lineRule="auto"/>
    </w:pPr>
  </w:style>
  <w:style w:type="paragraph" w:styleId="Quote">
    <w:name w:val="Quote"/>
    <w:basedOn w:val="Normal"/>
    <w:next w:val="Normal"/>
    <w:link w:val="QuoteChar"/>
    <w:uiPriority w:val="29"/>
    <w:qFormat/>
    <w:rsid w:val="007B4F7F"/>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7B4F7F"/>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7B4F7F"/>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7B4F7F"/>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7B4F7F"/>
    <w:rPr>
      <w:i/>
      <w:iCs/>
      <w:color w:val="595959" w:themeColor="text1" w:themeTint="A6"/>
    </w:rPr>
  </w:style>
  <w:style w:type="character" w:styleId="IntenseEmphasis">
    <w:name w:val="Intense Emphasis"/>
    <w:basedOn w:val="DefaultParagraphFont"/>
    <w:uiPriority w:val="21"/>
    <w:qFormat/>
    <w:rsid w:val="007B4F7F"/>
    <w:rPr>
      <w:b/>
      <w:bCs/>
      <w:i/>
      <w:iCs/>
      <w:caps w:val="0"/>
      <w:smallCaps w:val="0"/>
      <w:strike w:val="0"/>
      <w:dstrike w:val="0"/>
      <w:color w:val="ED7D31" w:themeColor="accent2"/>
    </w:rPr>
  </w:style>
  <w:style w:type="character" w:styleId="SubtleReference">
    <w:name w:val="Subtle Reference"/>
    <w:basedOn w:val="DefaultParagraphFont"/>
    <w:uiPriority w:val="31"/>
    <w:qFormat/>
    <w:rsid w:val="007B4F7F"/>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B4F7F"/>
    <w:rPr>
      <w:b/>
      <w:bCs/>
      <w:caps w:val="0"/>
      <w:smallCaps/>
      <w:color w:val="auto"/>
      <w:spacing w:val="0"/>
      <w:u w:val="single"/>
    </w:rPr>
  </w:style>
  <w:style w:type="character" w:styleId="BookTitle">
    <w:name w:val="Book Title"/>
    <w:basedOn w:val="DefaultParagraphFont"/>
    <w:uiPriority w:val="33"/>
    <w:qFormat/>
    <w:rsid w:val="007B4F7F"/>
    <w:rPr>
      <w:b/>
      <w:bCs/>
      <w:caps w:val="0"/>
      <w:smallCaps/>
      <w:spacing w:val="0"/>
    </w:rPr>
  </w:style>
  <w:style w:type="paragraph" w:customStyle="1" w:styleId="COVERPAGETEXT">
    <w:name w:val="COVER PAGE TEXT"/>
    <w:basedOn w:val="Normal"/>
    <w:rsid w:val="007F0501"/>
    <w:pPr>
      <w:spacing w:after="0"/>
      <w:jc w:val="center"/>
    </w:pPr>
    <w:rPr>
      <w:rFonts w:ascii="Arial" w:eastAsia="Times New Roman" w:hAnsi="Arial" w:cs="Arial"/>
      <w:sz w:val="28"/>
      <w:szCs w:val="28"/>
    </w:rPr>
  </w:style>
  <w:style w:type="paragraph" w:styleId="ListParagraph">
    <w:name w:val="List Paragraph"/>
    <w:basedOn w:val="Normal"/>
    <w:uiPriority w:val="34"/>
    <w:qFormat/>
    <w:rsid w:val="007B4F7F"/>
    <w:pPr>
      <w:ind w:left="720"/>
      <w:contextualSpacing/>
    </w:pPr>
  </w:style>
  <w:style w:type="paragraph" w:styleId="TOC2">
    <w:name w:val="toc 2"/>
    <w:basedOn w:val="Normal"/>
    <w:next w:val="Normal"/>
    <w:autoRedefine/>
    <w:uiPriority w:val="39"/>
    <w:unhideWhenUsed/>
    <w:rsid w:val="00C7455B"/>
    <w:pPr>
      <w:spacing w:after="100"/>
      <w:ind w:left="210"/>
    </w:pPr>
  </w:style>
  <w:style w:type="paragraph" w:customStyle="1" w:styleId="Table">
    <w:name w:val="Table"/>
    <w:basedOn w:val="Normal"/>
    <w:link w:val="TableChar"/>
    <w:qFormat/>
    <w:rsid w:val="00E60827"/>
    <w:pPr>
      <w:ind w:left="500"/>
    </w:pPr>
    <w:rPr>
      <w:sz w:val="16"/>
    </w:rPr>
  </w:style>
  <w:style w:type="table" w:styleId="PlainTable2">
    <w:name w:val="Plain Table 2"/>
    <w:basedOn w:val="TableNormal"/>
    <w:uiPriority w:val="42"/>
    <w:rsid w:val="00E6082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TableChar">
    <w:name w:val="Table Char"/>
    <w:basedOn w:val="DefaultParagraphFont"/>
    <w:link w:val="Table"/>
    <w:rsid w:val="00E60827"/>
    <w:rPr>
      <w:sz w:val="16"/>
      <w:lang w:val="en-GB"/>
    </w:rPr>
  </w:style>
  <w:style w:type="character" w:styleId="FollowedHyperlink">
    <w:name w:val="FollowedHyperlink"/>
    <w:basedOn w:val="DefaultParagraphFont"/>
    <w:uiPriority w:val="99"/>
    <w:semiHidden/>
    <w:unhideWhenUsed/>
    <w:rsid w:val="00494868"/>
    <w:rPr>
      <w:color w:val="954F72" w:themeColor="followedHyperlink"/>
      <w:u w:val="single"/>
    </w:rPr>
  </w:style>
  <w:style w:type="paragraph" w:styleId="TOC3">
    <w:name w:val="toc 3"/>
    <w:basedOn w:val="Normal"/>
    <w:next w:val="Normal"/>
    <w:autoRedefine/>
    <w:uiPriority w:val="39"/>
    <w:unhideWhenUsed/>
    <w:rsid w:val="00DC3F53"/>
    <w:pPr>
      <w:spacing w:after="100" w:line="259" w:lineRule="auto"/>
      <w:ind w:left="440"/>
    </w:pPr>
    <w:rPr>
      <w:rFonts w:cs="Times New Roman"/>
      <w:sz w:val="22"/>
      <w:szCs w:val="22"/>
      <w:lang w:val="en-US"/>
    </w:rPr>
  </w:style>
  <w:style w:type="paragraph" w:styleId="Bibliography">
    <w:name w:val="Bibliography"/>
    <w:basedOn w:val="Normal"/>
    <w:next w:val="Normal"/>
    <w:uiPriority w:val="37"/>
    <w:unhideWhenUsed/>
    <w:rsid w:val="00EA2A43"/>
  </w:style>
  <w:style w:type="paragraph" w:customStyle="1" w:styleId="Figure0">
    <w:name w:val="Figure"/>
    <w:basedOn w:val="Normal"/>
    <w:link w:val="FigureChar0"/>
    <w:qFormat/>
    <w:rsid w:val="00461B20"/>
    <w:pPr>
      <w:jc w:val="center"/>
    </w:pPr>
    <w:rPr>
      <w:noProof/>
    </w:rPr>
  </w:style>
  <w:style w:type="character" w:customStyle="1" w:styleId="FigureChar0">
    <w:name w:val="Figure Char"/>
    <w:basedOn w:val="DefaultParagraphFont"/>
    <w:link w:val="Figure0"/>
    <w:rsid w:val="00461B20"/>
    <w:rPr>
      <w:noProof/>
      <w:lang w:val="en-GB"/>
    </w:rPr>
  </w:style>
  <w:style w:type="character" w:styleId="PlaceholderText">
    <w:name w:val="Placeholder Text"/>
    <w:basedOn w:val="DefaultParagraphFont"/>
    <w:uiPriority w:val="99"/>
    <w:semiHidden/>
    <w:rsid w:val="00C96544"/>
    <w:rPr>
      <w:color w:val="666666"/>
    </w:rPr>
  </w:style>
  <w:style w:type="character" w:customStyle="1" w:styleId="apple-converted-space">
    <w:name w:val="apple-converted-space"/>
    <w:basedOn w:val="DefaultParagraphFont"/>
    <w:rsid w:val="001F32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4129">
      <w:bodyDiv w:val="1"/>
      <w:marLeft w:val="0"/>
      <w:marRight w:val="0"/>
      <w:marTop w:val="0"/>
      <w:marBottom w:val="0"/>
      <w:divBdr>
        <w:top w:val="none" w:sz="0" w:space="0" w:color="auto"/>
        <w:left w:val="none" w:sz="0" w:space="0" w:color="auto"/>
        <w:bottom w:val="none" w:sz="0" w:space="0" w:color="auto"/>
        <w:right w:val="none" w:sz="0" w:space="0" w:color="auto"/>
      </w:divBdr>
    </w:div>
    <w:div w:id="10953716">
      <w:bodyDiv w:val="1"/>
      <w:marLeft w:val="0"/>
      <w:marRight w:val="0"/>
      <w:marTop w:val="0"/>
      <w:marBottom w:val="0"/>
      <w:divBdr>
        <w:top w:val="none" w:sz="0" w:space="0" w:color="auto"/>
        <w:left w:val="none" w:sz="0" w:space="0" w:color="auto"/>
        <w:bottom w:val="none" w:sz="0" w:space="0" w:color="auto"/>
        <w:right w:val="none" w:sz="0" w:space="0" w:color="auto"/>
      </w:divBdr>
    </w:div>
    <w:div w:id="15276668">
      <w:bodyDiv w:val="1"/>
      <w:marLeft w:val="0"/>
      <w:marRight w:val="0"/>
      <w:marTop w:val="0"/>
      <w:marBottom w:val="0"/>
      <w:divBdr>
        <w:top w:val="none" w:sz="0" w:space="0" w:color="auto"/>
        <w:left w:val="none" w:sz="0" w:space="0" w:color="auto"/>
        <w:bottom w:val="none" w:sz="0" w:space="0" w:color="auto"/>
        <w:right w:val="none" w:sz="0" w:space="0" w:color="auto"/>
      </w:divBdr>
    </w:div>
    <w:div w:id="19403808">
      <w:bodyDiv w:val="1"/>
      <w:marLeft w:val="0"/>
      <w:marRight w:val="0"/>
      <w:marTop w:val="0"/>
      <w:marBottom w:val="0"/>
      <w:divBdr>
        <w:top w:val="none" w:sz="0" w:space="0" w:color="auto"/>
        <w:left w:val="none" w:sz="0" w:space="0" w:color="auto"/>
        <w:bottom w:val="none" w:sz="0" w:space="0" w:color="auto"/>
        <w:right w:val="none" w:sz="0" w:space="0" w:color="auto"/>
      </w:divBdr>
    </w:div>
    <w:div w:id="37432758">
      <w:bodyDiv w:val="1"/>
      <w:marLeft w:val="0"/>
      <w:marRight w:val="0"/>
      <w:marTop w:val="0"/>
      <w:marBottom w:val="0"/>
      <w:divBdr>
        <w:top w:val="none" w:sz="0" w:space="0" w:color="auto"/>
        <w:left w:val="none" w:sz="0" w:space="0" w:color="auto"/>
        <w:bottom w:val="none" w:sz="0" w:space="0" w:color="auto"/>
        <w:right w:val="none" w:sz="0" w:space="0" w:color="auto"/>
      </w:divBdr>
    </w:div>
    <w:div w:id="56124865">
      <w:bodyDiv w:val="1"/>
      <w:marLeft w:val="0"/>
      <w:marRight w:val="0"/>
      <w:marTop w:val="0"/>
      <w:marBottom w:val="0"/>
      <w:divBdr>
        <w:top w:val="none" w:sz="0" w:space="0" w:color="auto"/>
        <w:left w:val="none" w:sz="0" w:space="0" w:color="auto"/>
        <w:bottom w:val="none" w:sz="0" w:space="0" w:color="auto"/>
        <w:right w:val="none" w:sz="0" w:space="0" w:color="auto"/>
      </w:divBdr>
    </w:div>
    <w:div w:id="57636597">
      <w:bodyDiv w:val="1"/>
      <w:marLeft w:val="0"/>
      <w:marRight w:val="0"/>
      <w:marTop w:val="0"/>
      <w:marBottom w:val="0"/>
      <w:divBdr>
        <w:top w:val="none" w:sz="0" w:space="0" w:color="auto"/>
        <w:left w:val="none" w:sz="0" w:space="0" w:color="auto"/>
        <w:bottom w:val="none" w:sz="0" w:space="0" w:color="auto"/>
        <w:right w:val="none" w:sz="0" w:space="0" w:color="auto"/>
      </w:divBdr>
    </w:div>
    <w:div w:id="63455535">
      <w:bodyDiv w:val="1"/>
      <w:marLeft w:val="0"/>
      <w:marRight w:val="0"/>
      <w:marTop w:val="0"/>
      <w:marBottom w:val="0"/>
      <w:divBdr>
        <w:top w:val="none" w:sz="0" w:space="0" w:color="auto"/>
        <w:left w:val="none" w:sz="0" w:space="0" w:color="auto"/>
        <w:bottom w:val="none" w:sz="0" w:space="0" w:color="auto"/>
        <w:right w:val="none" w:sz="0" w:space="0" w:color="auto"/>
      </w:divBdr>
    </w:div>
    <w:div w:id="69431471">
      <w:bodyDiv w:val="1"/>
      <w:marLeft w:val="0"/>
      <w:marRight w:val="0"/>
      <w:marTop w:val="0"/>
      <w:marBottom w:val="0"/>
      <w:divBdr>
        <w:top w:val="none" w:sz="0" w:space="0" w:color="auto"/>
        <w:left w:val="none" w:sz="0" w:space="0" w:color="auto"/>
        <w:bottom w:val="none" w:sz="0" w:space="0" w:color="auto"/>
        <w:right w:val="none" w:sz="0" w:space="0" w:color="auto"/>
      </w:divBdr>
    </w:div>
    <w:div w:id="93017538">
      <w:bodyDiv w:val="1"/>
      <w:marLeft w:val="0"/>
      <w:marRight w:val="0"/>
      <w:marTop w:val="0"/>
      <w:marBottom w:val="0"/>
      <w:divBdr>
        <w:top w:val="none" w:sz="0" w:space="0" w:color="auto"/>
        <w:left w:val="none" w:sz="0" w:space="0" w:color="auto"/>
        <w:bottom w:val="none" w:sz="0" w:space="0" w:color="auto"/>
        <w:right w:val="none" w:sz="0" w:space="0" w:color="auto"/>
      </w:divBdr>
    </w:div>
    <w:div w:id="93593837">
      <w:bodyDiv w:val="1"/>
      <w:marLeft w:val="0"/>
      <w:marRight w:val="0"/>
      <w:marTop w:val="0"/>
      <w:marBottom w:val="0"/>
      <w:divBdr>
        <w:top w:val="none" w:sz="0" w:space="0" w:color="auto"/>
        <w:left w:val="none" w:sz="0" w:space="0" w:color="auto"/>
        <w:bottom w:val="none" w:sz="0" w:space="0" w:color="auto"/>
        <w:right w:val="none" w:sz="0" w:space="0" w:color="auto"/>
      </w:divBdr>
    </w:div>
    <w:div w:id="99647431">
      <w:bodyDiv w:val="1"/>
      <w:marLeft w:val="0"/>
      <w:marRight w:val="0"/>
      <w:marTop w:val="0"/>
      <w:marBottom w:val="0"/>
      <w:divBdr>
        <w:top w:val="none" w:sz="0" w:space="0" w:color="auto"/>
        <w:left w:val="none" w:sz="0" w:space="0" w:color="auto"/>
        <w:bottom w:val="none" w:sz="0" w:space="0" w:color="auto"/>
        <w:right w:val="none" w:sz="0" w:space="0" w:color="auto"/>
      </w:divBdr>
    </w:div>
    <w:div w:id="120341837">
      <w:bodyDiv w:val="1"/>
      <w:marLeft w:val="0"/>
      <w:marRight w:val="0"/>
      <w:marTop w:val="0"/>
      <w:marBottom w:val="0"/>
      <w:divBdr>
        <w:top w:val="none" w:sz="0" w:space="0" w:color="auto"/>
        <w:left w:val="none" w:sz="0" w:space="0" w:color="auto"/>
        <w:bottom w:val="none" w:sz="0" w:space="0" w:color="auto"/>
        <w:right w:val="none" w:sz="0" w:space="0" w:color="auto"/>
      </w:divBdr>
    </w:div>
    <w:div w:id="122507251">
      <w:bodyDiv w:val="1"/>
      <w:marLeft w:val="0"/>
      <w:marRight w:val="0"/>
      <w:marTop w:val="0"/>
      <w:marBottom w:val="0"/>
      <w:divBdr>
        <w:top w:val="none" w:sz="0" w:space="0" w:color="auto"/>
        <w:left w:val="none" w:sz="0" w:space="0" w:color="auto"/>
        <w:bottom w:val="none" w:sz="0" w:space="0" w:color="auto"/>
        <w:right w:val="none" w:sz="0" w:space="0" w:color="auto"/>
      </w:divBdr>
    </w:div>
    <w:div w:id="142889605">
      <w:bodyDiv w:val="1"/>
      <w:marLeft w:val="0"/>
      <w:marRight w:val="0"/>
      <w:marTop w:val="0"/>
      <w:marBottom w:val="0"/>
      <w:divBdr>
        <w:top w:val="none" w:sz="0" w:space="0" w:color="auto"/>
        <w:left w:val="none" w:sz="0" w:space="0" w:color="auto"/>
        <w:bottom w:val="none" w:sz="0" w:space="0" w:color="auto"/>
        <w:right w:val="none" w:sz="0" w:space="0" w:color="auto"/>
      </w:divBdr>
    </w:div>
    <w:div w:id="145513358">
      <w:bodyDiv w:val="1"/>
      <w:marLeft w:val="0"/>
      <w:marRight w:val="0"/>
      <w:marTop w:val="0"/>
      <w:marBottom w:val="0"/>
      <w:divBdr>
        <w:top w:val="none" w:sz="0" w:space="0" w:color="auto"/>
        <w:left w:val="none" w:sz="0" w:space="0" w:color="auto"/>
        <w:bottom w:val="none" w:sz="0" w:space="0" w:color="auto"/>
        <w:right w:val="none" w:sz="0" w:space="0" w:color="auto"/>
      </w:divBdr>
    </w:div>
    <w:div w:id="149716599">
      <w:bodyDiv w:val="1"/>
      <w:marLeft w:val="0"/>
      <w:marRight w:val="0"/>
      <w:marTop w:val="0"/>
      <w:marBottom w:val="0"/>
      <w:divBdr>
        <w:top w:val="none" w:sz="0" w:space="0" w:color="auto"/>
        <w:left w:val="none" w:sz="0" w:space="0" w:color="auto"/>
        <w:bottom w:val="none" w:sz="0" w:space="0" w:color="auto"/>
        <w:right w:val="none" w:sz="0" w:space="0" w:color="auto"/>
      </w:divBdr>
    </w:div>
    <w:div w:id="161167288">
      <w:bodyDiv w:val="1"/>
      <w:marLeft w:val="0"/>
      <w:marRight w:val="0"/>
      <w:marTop w:val="0"/>
      <w:marBottom w:val="0"/>
      <w:divBdr>
        <w:top w:val="none" w:sz="0" w:space="0" w:color="auto"/>
        <w:left w:val="none" w:sz="0" w:space="0" w:color="auto"/>
        <w:bottom w:val="none" w:sz="0" w:space="0" w:color="auto"/>
        <w:right w:val="none" w:sz="0" w:space="0" w:color="auto"/>
      </w:divBdr>
    </w:div>
    <w:div w:id="163589867">
      <w:bodyDiv w:val="1"/>
      <w:marLeft w:val="0"/>
      <w:marRight w:val="0"/>
      <w:marTop w:val="0"/>
      <w:marBottom w:val="0"/>
      <w:divBdr>
        <w:top w:val="none" w:sz="0" w:space="0" w:color="auto"/>
        <w:left w:val="none" w:sz="0" w:space="0" w:color="auto"/>
        <w:bottom w:val="none" w:sz="0" w:space="0" w:color="auto"/>
        <w:right w:val="none" w:sz="0" w:space="0" w:color="auto"/>
      </w:divBdr>
    </w:div>
    <w:div w:id="176775869">
      <w:bodyDiv w:val="1"/>
      <w:marLeft w:val="0"/>
      <w:marRight w:val="0"/>
      <w:marTop w:val="0"/>
      <w:marBottom w:val="0"/>
      <w:divBdr>
        <w:top w:val="none" w:sz="0" w:space="0" w:color="auto"/>
        <w:left w:val="none" w:sz="0" w:space="0" w:color="auto"/>
        <w:bottom w:val="none" w:sz="0" w:space="0" w:color="auto"/>
        <w:right w:val="none" w:sz="0" w:space="0" w:color="auto"/>
      </w:divBdr>
    </w:div>
    <w:div w:id="188836632">
      <w:bodyDiv w:val="1"/>
      <w:marLeft w:val="0"/>
      <w:marRight w:val="0"/>
      <w:marTop w:val="0"/>
      <w:marBottom w:val="0"/>
      <w:divBdr>
        <w:top w:val="none" w:sz="0" w:space="0" w:color="auto"/>
        <w:left w:val="none" w:sz="0" w:space="0" w:color="auto"/>
        <w:bottom w:val="none" w:sz="0" w:space="0" w:color="auto"/>
        <w:right w:val="none" w:sz="0" w:space="0" w:color="auto"/>
      </w:divBdr>
    </w:div>
    <w:div w:id="195242717">
      <w:bodyDiv w:val="1"/>
      <w:marLeft w:val="0"/>
      <w:marRight w:val="0"/>
      <w:marTop w:val="0"/>
      <w:marBottom w:val="0"/>
      <w:divBdr>
        <w:top w:val="none" w:sz="0" w:space="0" w:color="auto"/>
        <w:left w:val="none" w:sz="0" w:space="0" w:color="auto"/>
        <w:bottom w:val="none" w:sz="0" w:space="0" w:color="auto"/>
        <w:right w:val="none" w:sz="0" w:space="0" w:color="auto"/>
      </w:divBdr>
    </w:div>
    <w:div w:id="225725223">
      <w:bodyDiv w:val="1"/>
      <w:marLeft w:val="0"/>
      <w:marRight w:val="0"/>
      <w:marTop w:val="0"/>
      <w:marBottom w:val="0"/>
      <w:divBdr>
        <w:top w:val="none" w:sz="0" w:space="0" w:color="auto"/>
        <w:left w:val="none" w:sz="0" w:space="0" w:color="auto"/>
        <w:bottom w:val="none" w:sz="0" w:space="0" w:color="auto"/>
        <w:right w:val="none" w:sz="0" w:space="0" w:color="auto"/>
      </w:divBdr>
    </w:div>
    <w:div w:id="226111925">
      <w:bodyDiv w:val="1"/>
      <w:marLeft w:val="0"/>
      <w:marRight w:val="0"/>
      <w:marTop w:val="0"/>
      <w:marBottom w:val="0"/>
      <w:divBdr>
        <w:top w:val="none" w:sz="0" w:space="0" w:color="auto"/>
        <w:left w:val="none" w:sz="0" w:space="0" w:color="auto"/>
        <w:bottom w:val="none" w:sz="0" w:space="0" w:color="auto"/>
        <w:right w:val="none" w:sz="0" w:space="0" w:color="auto"/>
      </w:divBdr>
    </w:div>
    <w:div w:id="232472906">
      <w:bodyDiv w:val="1"/>
      <w:marLeft w:val="0"/>
      <w:marRight w:val="0"/>
      <w:marTop w:val="0"/>
      <w:marBottom w:val="0"/>
      <w:divBdr>
        <w:top w:val="none" w:sz="0" w:space="0" w:color="auto"/>
        <w:left w:val="none" w:sz="0" w:space="0" w:color="auto"/>
        <w:bottom w:val="none" w:sz="0" w:space="0" w:color="auto"/>
        <w:right w:val="none" w:sz="0" w:space="0" w:color="auto"/>
      </w:divBdr>
    </w:div>
    <w:div w:id="245765605">
      <w:bodyDiv w:val="1"/>
      <w:marLeft w:val="0"/>
      <w:marRight w:val="0"/>
      <w:marTop w:val="0"/>
      <w:marBottom w:val="0"/>
      <w:divBdr>
        <w:top w:val="none" w:sz="0" w:space="0" w:color="auto"/>
        <w:left w:val="none" w:sz="0" w:space="0" w:color="auto"/>
        <w:bottom w:val="none" w:sz="0" w:space="0" w:color="auto"/>
        <w:right w:val="none" w:sz="0" w:space="0" w:color="auto"/>
      </w:divBdr>
    </w:div>
    <w:div w:id="245765931">
      <w:bodyDiv w:val="1"/>
      <w:marLeft w:val="0"/>
      <w:marRight w:val="0"/>
      <w:marTop w:val="0"/>
      <w:marBottom w:val="0"/>
      <w:divBdr>
        <w:top w:val="none" w:sz="0" w:space="0" w:color="auto"/>
        <w:left w:val="none" w:sz="0" w:space="0" w:color="auto"/>
        <w:bottom w:val="none" w:sz="0" w:space="0" w:color="auto"/>
        <w:right w:val="none" w:sz="0" w:space="0" w:color="auto"/>
      </w:divBdr>
    </w:div>
    <w:div w:id="248926911">
      <w:bodyDiv w:val="1"/>
      <w:marLeft w:val="0"/>
      <w:marRight w:val="0"/>
      <w:marTop w:val="0"/>
      <w:marBottom w:val="0"/>
      <w:divBdr>
        <w:top w:val="none" w:sz="0" w:space="0" w:color="auto"/>
        <w:left w:val="none" w:sz="0" w:space="0" w:color="auto"/>
        <w:bottom w:val="none" w:sz="0" w:space="0" w:color="auto"/>
        <w:right w:val="none" w:sz="0" w:space="0" w:color="auto"/>
      </w:divBdr>
    </w:div>
    <w:div w:id="250965765">
      <w:bodyDiv w:val="1"/>
      <w:marLeft w:val="0"/>
      <w:marRight w:val="0"/>
      <w:marTop w:val="0"/>
      <w:marBottom w:val="0"/>
      <w:divBdr>
        <w:top w:val="none" w:sz="0" w:space="0" w:color="auto"/>
        <w:left w:val="none" w:sz="0" w:space="0" w:color="auto"/>
        <w:bottom w:val="none" w:sz="0" w:space="0" w:color="auto"/>
        <w:right w:val="none" w:sz="0" w:space="0" w:color="auto"/>
      </w:divBdr>
    </w:div>
    <w:div w:id="256788878">
      <w:bodyDiv w:val="1"/>
      <w:marLeft w:val="0"/>
      <w:marRight w:val="0"/>
      <w:marTop w:val="0"/>
      <w:marBottom w:val="0"/>
      <w:divBdr>
        <w:top w:val="none" w:sz="0" w:space="0" w:color="auto"/>
        <w:left w:val="none" w:sz="0" w:space="0" w:color="auto"/>
        <w:bottom w:val="none" w:sz="0" w:space="0" w:color="auto"/>
        <w:right w:val="none" w:sz="0" w:space="0" w:color="auto"/>
      </w:divBdr>
    </w:div>
    <w:div w:id="260338179">
      <w:bodyDiv w:val="1"/>
      <w:marLeft w:val="0"/>
      <w:marRight w:val="0"/>
      <w:marTop w:val="0"/>
      <w:marBottom w:val="0"/>
      <w:divBdr>
        <w:top w:val="none" w:sz="0" w:space="0" w:color="auto"/>
        <w:left w:val="none" w:sz="0" w:space="0" w:color="auto"/>
        <w:bottom w:val="none" w:sz="0" w:space="0" w:color="auto"/>
        <w:right w:val="none" w:sz="0" w:space="0" w:color="auto"/>
      </w:divBdr>
    </w:div>
    <w:div w:id="265894680">
      <w:bodyDiv w:val="1"/>
      <w:marLeft w:val="0"/>
      <w:marRight w:val="0"/>
      <w:marTop w:val="0"/>
      <w:marBottom w:val="0"/>
      <w:divBdr>
        <w:top w:val="none" w:sz="0" w:space="0" w:color="auto"/>
        <w:left w:val="none" w:sz="0" w:space="0" w:color="auto"/>
        <w:bottom w:val="none" w:sz="0" w:space="0" w:color="auto"/>
        <w:right w:val="none" w:sz="0" w:space="0" w:color="auto"/>
      </w:divBdr>
    </w:div>
    <w:div w:id="266305119">
      <w:bodyDiv w:val="1"/>
      <w:marLeft w:val="0"/>
      <w:marRight w:val="0"/>
      <w:marTop w:val="0"/>
      <w:marBottom w:val="0"/>
      <w:divBdr>
        <w:top w:val="none" w:sz="0" w:space="0" w:color="auto"/>
        <w:left w:val="none" w:sz="0" w:space="0" w:color="auto"/>
        <w:bottom w:val="none" w:sz="0" w:space="0" w:color="auto"/>
        <w:right w:val="none" w:sz="0" w:space="0" w:color="auto"/>
      </w:divBdr>
    </w:div>
    <w:div w:id="269630386">
      <w:bodyDiv w:val="1"/>
      <w:marLeft w:val="0"/>
      <w:marRight w:val="0"/>
      <w:marTop w:val="0"/>
      <w:marBottom w:val="0"/>
      <w:divBdr>
        <w:top w:val="none" w:sz="0" w:space="0" w:color="auto"/>
        <w:left w:val="none" w:sz="0" w:space="0" w:color="auto"/>
        <w:bottom w:val="none" w:sz="0" w:space="0" w:color="auto"/>
        <w:right w:val="none" w:sz="0" w:space="0" w:color="auto"/>
      </w:divBdr>
    </w:div>
    <w:div w:id="276523508">
      <w:bodyDiv w:val="1"/>
      <w:marLeft w:val="0"/>
      <w:marRight w:val="0"/>
      <w:marTop w:val="0"/>
      <w:marBottom w:val="0"/>
      <w:divBdr>
        <w:top w:val="none" w:sz="0" w:space="0" w:color="auto"/>
        <w:left w:val="none" w:sz="0" w:space="0" w:color="auto"/>
        <w:bottom w:val="none" w:sz="0" w:space="0" w:color="auto"/>
        <w:right w:val="none" w:sz="0" w:space="0" w:color="auto"/>
      </w:divBdr>
    </w:div>
    <w:div w:id="318921127">
      <w:bodyDiv w:val="1"/>
      <w:marLeft w:val="0"/>
      <w:marRight w:val="0"/>
      <w:marTop w:val="0"/>
      <w:marBottom w:val="0"/>
      <w:divBdr>
        <w:top w:val="none" w:sz="0" w:space="0" w:color="auto"/>
        <w:left w:val="none" w:sz="0" w:space="0" w:color="auto"/>
        <w:bottom w:val="none" w:sz="0" w:space="0" w:color="auto"/>
        <w:right w:val="none" w:sz="0" w:space="0" w:color="auto"/>
      </w:divBdr>
    </w:div>
    <w:div w:id="339743694">
      <w:bodyDiv w:val="1"/>
      <w:marLeft w:val="0"/>
      <w:marRight w:val="0"/>
      <w:marTop w:val="0"/>
      <w:marBottom w:val="0"/>
      <w:divBdr>
        <w:top w:val="none" w:sz="0" w:space="0" w:color="auto"/>
        <w:left w:val="none" w:sz="0" w:space="0" w:color="auto"/>
        <w:bottom w:val="none" w:sz="0" w:space="0" w:color="auto"/>
        <w:right w:val="none" w:sz="0" w:space="0" w:color="auto"/>
      </w:divBdr>
    </w:div>
    <w:div w:id="350185273">
      <w:bodyDiv w:val="1"/>
      <w:marLeft w:val="0"/>
      <w:marRight w:val="0"/>
      <w:marTop w:val="0"/>
      <w:marBottom w:val="0"/>
      <w:divBdr>
        <w:top w:val="none" w:sz="0" w:space="0" w:color="auto"/>
        <w:left w:val="none" w:sz="0" w:space="0" w:color="auto"/>
        <w:bottom w:val="none" w:sz="0" w:space="0" w:color="auto"/>
        <w:right w:val="none" w:sz="0" w:space="0" w:color="auto"/>
      </w:divBdr>
    </w:div>
    <w:div w:id="365494330">
      <w:bodyDiv w:val="1"/>
      <w:marLeft w:val="0"/>
      <w:marRight w:val="0"/>
      <w:marTop w:val="0"/>
      <w:marBottom w:val="0"/>
      <w:divBdr>
        <w:top w:val="none" w:sz="0" w:space="0" w:color="auto"/>
        <w:left w:val="none" w:sz="0" w:space="0" w:color="auto"/>
        <w:bottom w:val="none" w:sz="0" w:space="0" w:color="auto"/>
        <w:right w:val="none" w:sz="0" w:space="0" w:color="auto"/>
      </w:divBdr>
    </w:div>
    <w:div w:id="367801876">
      <w:bodyDiv w:val="1"/>
      <w:marLeft w:val="0"/>
      <w:marRight w:val="0"/>
      <w:marTop w:val="0"/>
      <w:marBottom w:val="0"/>
      <w:divBdr>
        <w:top w:val="none" w:sz="0" w:space="0" w:color="auto"/>
        <w:left w:val="none" w:sz="0" w:space="0" w:color="auto"/>
        <w:bottom w:val="none" w:sz="0" w:space="0" w:color="auto"/>
        <w:right w:val="none" w:sz="0" w:space="0" w:color="auto"/>
      </w:divBdr>
    </w:div>
    <w:div w:id="385222649">
      <w:bodyDiv w:val="1"/>
      <w:marLeft w:val="0"/>
      <w:marRight w:val="0"/>
      <w:marTop w:val="0"/>
      <w:marBottom w:val="0"/>
      <w:divBdr>
        <w:top w:val="none" w:sz="0" w:space="0" w:color="auto"/>
        <w:left w:val="none" w:sz="0" w:space="0" w:color="auto"/>
        <w:bottom w:val="none" w:sz="0" w:space="0" w:color="auto"/>
        <w:right w:val="none" w:sz="0" w:space="0" w:color="auto"/>
      </w:divBdr>
    </w:div>
    <w:div w:id="393240264">
      <w:bodyDiv w:val="1"/>
      <w:marLeft w:val="0"/>
      <w:marRight w:val="0"/>
      <w:marTop w:val="0"/>
      <w:marBottom w:val="0"/>
      <w:divBdr>
        <w:top w:val="none" w:sz="0" w:space="0" w:color="auto"/>
        <w:left w:val="none" w:sz="0" w:space="0" w:color="auto"/>
        <w:bottom w:val="none" w:sz="0" w:space="0" w:color="auto"/>
        <w:right w:val="none" w:sz="0" w:space="0" w:color="auto"/>
      </w:divBdr>
    </w:div>
    <w:div w:id="412509262">
      <w:bodyDiv w:val="1"/>
      <w:marLeft w:val="0"/>
      <w:marRight w:val="0"/>
      <w:marTop w:val="0"/>
      <w:marBottom w:val="0"/>
      <w:divBdr>
        <w:top w:val="none" w:sz="0" w:space="0" w:color="auto"/>
        <w:left w:val="none" w:sz="0" w:space="0" w:color="auto"/>
        <w:bottom w:val="none" w:sz="0" w:space="0" w:color="auto"/>
        <w:right w:val="none" w:sz="0" w:space="0" w:color="auto"/>
      </w:divBdr>
    </w:div>
    <w:div w:id="427117280">
      <w:bodyDiv w:val="1"/>
      <w:marLeft w:val="0"/>
      <w:marRight w:val="0"/>
      <w:marTop w:val="0"/>
      <w:marBottom w:val="0"/>
      <w:divBdr>
        <w:top w:val="none" w:sz="0" w:space="0" w:color="auto"/>
        <w:left w:val="none" w:sz="0" w:space="0" w:color="auto"/>
        <w:bottom w:val="none" w:sz="0" w:space="0" w:color="auto"/>
        <w:right w:val="none" w:sz="0" w:space="0" w:color="auto"/>
      </w:divBdr>
    </w:div>
    <w:div w:id="435441937">
      <w:bodyDiv w:val="1"/>
      <w:marLeft w:val="0"/>
      <w:marRight w:val="0"/>
      <w:marTop w:val="0"/>
      <w:marBottom w:val="0"/>
      <w:divBdr>
        <w:top w:val="none" w:sz="0" w:space="0" w:color="auto"/>
        <w:left w:val="none" w:sz="0" w:space="0" w:color="auto"/>
        <w:bottom w:val="none" w:sz="0" w:space="0" w:color="auto"/>
        <w:right w:val="none" w:sz="0" w:space="0" w:color="auto"/>
      </w:divBdr>
    </w:div>
    <w:div w:id="436489879">
      <w:bodyDiv w:val="1"/>
      <w:marLeft w:val="0"/>
      <w:marRight w:val="0"/>
      <w:marTop w:val="0"/>
      <w:marBottom w:val="0"/>
      <w:divBdr>
        <w:top w:val="none" w:sz="0" w:space="0" w:color="auto"/>
        <w:left w:val="none" w:sz="0" w:space="0" w:color="auto"/>
        <w:bottom w:val="none" w:sz="0" w:space="0" w:color="auto"/>
        <w:right w:val="none" w:sz="0" w:space="0" w:color="auto"/>
      </w:divBdr>
    </w:div>
    <w:div w:id="443114862">
      <w:bodyDiv w:val="1"/>
      <w:marLeft w:val="0"/>
      <w:marRight w:val="0"/>
      <w:marTop w:val="0"/>
      <w:marBottom w:val="0"/>
      <w:divBdr>
        <w:top w:val="none" w:sz="0" w:space="0" w:color="auto"/>
        <w:left w:val="none" w:sz="0" w:space="0" w:color="auto"/>
        <w:bottom w:val="none" w:sz="0" w:space="0" w:color="auto"/>
        <w:right w:val="none" w:sz="0" w:space="0" w:color="auto"/>
      </w:divBdr>
    </w:div>
    <w:div w:id="471487958">
      <w:bodyDiv w:val="1"/>
      <w:marLeft w:val="0"/>
      <w:marRight w:val="0"/>
      <w:marTop w:val="0"/>
      <w:marBottom w:val="0"/>
      <w:divBdr>
        <w:top w:val="none" w:sz="0" w:space="0" w:color="auto"/>
        <w:left w:val="none" w:sz="0" w:space="0" w:color="auto"/>
        <w:bottom w:val="none" w:sz="0" w:space="0" w:color="auto"/>
        <w:right w:val="none" w:sz="0" w:space="0" w:color="auto"/>
      </w:divBdr>
    </w:div>
    <w:div w:id="475491421">
      <w:bodyDiv w:val="1"/>
      <w:marLeft w:val="0"/>
      <w:marRight w:val="0"/>
      <w:marTop w:val="0"/>
      <w:marBottom w:val="0"/>
      <w:divBdr>
        <w:top w:val="none" w:sz="0" w:space="0" w:color="auto"/>
        <w:left w:val="none" w:sz="0" w:space="0" w:color="auto"/>
        <w:bottom w:val="none" w:sz="0" w:space="0" w:color="auto"/>
        <w:right w:val="none" w:sz="0" w:space="0" w:color="auto"/>
      </w:divBdr>
    </w:div>
    <w:div w:id="497187783">
      <w:bodyDiv w:val="1"/>
      <w:marLeft w:val="0"/>
      <w:marRight w:val="0"/>
      <w:marTop w:val="0"/>
      <w:marBottom w:val="0"/>
      <w:divBdr>
        <w:top w:val="none" w:sz="0" w:space="0" w:color="auto"/>
        <w:left w:val="none" w:sz="0" w:space="0" w:color="auto"/>
        <w:bottom w:val="none" w:sz="0" w:space="0" w:color="auto"/>
        <w:right w:val="none" w:sz="0" w:space="0" w:color="auto"/>
      </w:divBdr>
    </w:div>
    <w:div w:id="502012888">
      <w:bodyDiv w:val="1"/>
      <w:marLeft w:val="0"/>
      <w:marRight w:val="0"/>
      <w:marTop w:val="0"/>
      <w:marBottom w:val="0"/>
      <w:divBdr>
        <w:top w:val="none" w:sz="0" w:space="0" w:color="auto"/>
        <w:left w:val="none" w:sz="0" w:space="0" w:color="auto"/>
        <w:bottom w:val="none" w:sz="0" w:space="0" w:color="auto"/>
        <w:right w:val="none" w:sz="0" w:space="0" w:color="auto"/>
      </w:divBdr>
    </w:div>
    <w:div w:id="509560510">
      <w:bodyDiv w:val="1"/>
      <w:marLeft w:val="0"/>
      <w:marRight w:val="0"/>
      <w:marTop w:val="0"/>
      <w:marBottom w:val="0"/>
      <w:divBdr>
        <w:top w:val="none" w:sz="0" w:space="0" w:color="auto"/>
        <w:left w:val="none" w:sz="0" w:space="0" w:color="auto"/>
        <w:bottom w:val="none" w:sz="0" w:space="0" w:color="auto"/>
        <w:right w:val="none" w:sz="0" w:space="0" w:color="auto"/>
      </w:divBdr>
    </w:div>
    <w:div w:id="520827745">
      <w:bodyDiv w:val="1"/>
      <w:marLeft w:val="0"/>
      <w:marRight w:val="0"/>
      <w:marTop w:val="0"/>
      <w:marBottom w:val="0"/>
      <w:divBdr>
        <w:top w:val="none" w:sz="0" w:space="0" w:color="auto"/>
        <w:left w:val="none" w:sz="0" w:space="0" w:color="auto"/>
        <w:bottom w:val="none" w:sz="0" w:space="0" w:color="auto"/>
        <w:right w:val="none" w:sz="0" w:space="0" w:color="auto"/>
      </w:divBdr>
    </w:div>
    <w:div w:id="520899631">
      <w:bodyDiv w:val="1"/>
      <w:marLeft w:val="0"/>
      <w:marRight w:val="0"/>
      <w:marTop w:val="0"/>
      <w:marBottom w:val="0"/>
      <w:divBdr>
        <w:top w:val="none" w:sz="0" w:space="0" w:color="auto"/>
        <w:left w:val="none" w:sz="0" w:space="0" w:color="auto"/>
        <w:bottom w:val="none" w:sz="0" w:space="0" w:color="auto"/>
        <w:right w:val="none" w:sz="0" w:space="0" w:color="auto"/>
      </w:divBdr>
    </w:div>
    <w:div w:id="525555991">
      <w:bodyDiv w:val="1"/>
      <w:marLeft w:val="0"/>
      <w:marRight w:val="0"/>
      <w:marTop w:val="0"/>
      <w:marBottom w:val="0"/>
      <w:divBdr>
        <w:top w:val="none" w:sz="0" w:space="0" w:color="auto"/>
        <w:left w:val="none" w:sz="0" w:space="0" w:color="auto"/>
        <w:bottom w:val="none" w:sz="0" w:space="0" w:color="auto"/>
        <w:right w:val="none" w:sz="0" w:space="0" w:color="auto"/>
      </w:divBdr>
    </w:div>
    <w:div w:id="537864330">
      <w:bodyDiv w:val="1"/>
      <w:marLeft w:val="0"/>
      <w:marRight w:val="0"/>
      <w:marTop w:val="0"/>
      <w:marBottom w:val="0"/>
      <w:divBdr>
        <w:top w:val="none" w:sz="0" w:space="0" w:color="auto"/>
        <w:left w:val="none" w:sz="0" w:space="0" w:color="auto"/>
        <w:bottom w:val="none" w:sz="0" w:space="0" w:color="auto"/>
        <w:right w:val="none" w:sz="0" w:space="0" w:color="auto"/>
      </w:divBdr>
    </w:div>
    <w:div w:id="539557979">
      <w:bodyDiv w:val="1"/>
      <w:marLeft w:val="0"/>
      <w:marRight w:val="0"/>
      <w:marTop w:val="0"/>
      <w:marBottom w:val="0"/>
      <w:divBdr>
        <w:top w:val="none" w:sz="0" w:space="0" w:color="auto"/>
        <w:left w:val="none" w:sz="0" w:space="0" w:color="auto"/>
        <w:bottom w:val="none" w:sz="0" w:space="0" w:color="auto"/>
        <w:right w:val="none" w:sz="0" w:space="0" w:color="auto"/>
      </w:divBdr>
    </w:div>
    <w:div w:id="541138402">
      <w:bodyDiv w:val="1"/>
      <w:marLeft w:val="0"/>
      <w:marRight w:val="0"/>
      <w:marTop w:val="0"/>
      <w:marBottom w:val="0"/>
      <w:divBdr>
        <w:top w:val="none" w:sz="0" w:space="0" w:color="auto"/>
        <w:left w:val="none" w:sz="0" w:space="0" w:color="auto"/>
        <w:bottom w:val="none" w:sz="0" w:space="0" w:color="auto"/>
        <w:right w:val="none" w:sz="0" w:space="0" w:color="auto"/>
      </w:divBdr>
    </w:div>
    <w:div w:id="556473717">
      <w:bodyDiv w:val="1"/>
      <w:marLeft w:val="0"/>
      <w:marRight w:val="0"/>
      <w:marTop w:val="0"/>
      <w:marBottom w:val="0"/>
      <w:divBdr>
        <w:top w:val="none" w:sz="0" w:space="0" w:color="auto"/>
        <w:left w:val="none" w:sz="0" w:space="0" w:color="auto"/>
        <w:bottom w:val="none" w:sz="0" w:space="0" w:color="auto"/>
        <w:right w:val="none" w:sz="0" w:space="0" w:color="auto"/>
      </w:divBdr>
    </w:div>
    <w:div w:id="571433483">
      <w:bodyDiv w:val="1"/>
      <w:marLeft w:val="0"/>
      <w:marRight w:val="0"/>
      <w:marTop w:val="0"/>
      <w:marBottom w:val="0"/>
      <w:divBdr>
        <w:top w:val="none" w:sz="0" w:space="0" w:color="auto"/>
        <w:left w:val="none" w:sz="0" w:space="0" w:color="auto"/>
        <w:bottom w:val="none" w:sz="0" w:space="0" w:color="auto"/>
        <w:right w:val="none" w:sz="0" w:space="0" w:color="auto"/>
      </w:divBdr>
    </w:div>
    <w:div w:id="577984488">
      <w:bodyDiv w:val="1"/>
      <w:marLeft w:val="0"/>
      <w:marRight w:val="0"/>
      <w:marTop w:val="0"/>
      <w:marBottom w:val="0"/>
      <w:divBdr>
        <w:top w:val="none" w:sz="0" w:space="0" w:color="auto"/>
        <w:left w:val="none" w:sz="0" w:space="0" w:color="auto"/>
        <w:bottom w:val="none" w:sz="0" w:space="0" w:color="auto"/>
        <w:right w:val="none" w:sz="0" w:space="0" w:color="auto"/>
      </w:divBdr>
    </w:div>
    <w:div w:id="596866239">
      <w:bodyDiv w:val="1"/>
      <w:marLeft w:val="0"/>
      <w:marRight w:val="0"/>
      <w:marTop w:val="0"/>
      <w:marBottom w:val="0"/>
      <w:divBdr>
        <w:top w:val="none" w:sz="0" w:space="0" w:color="auto"/>
        <w:left w:val="none" w:sz="0" w:space="0" w:color="auto"/>
        <w:bottom w:val="none" w:sz="0" w:space="0" w:color="auto"/>
        <w:right w:val="none" w:sz="0" w:space="0" w:color="auto"/>
      </w:divBdr>
    </w:div>
    <w:div w:id="597953737">
      <w:bodyDiv w:val="1"/>
      <w:marLeft w:val="0"/>
      <w:marRight w:val="0"/>
      <w:marTop w:val="0"/>
      <w:marBottom w:val="0"/>
      <w:divBdr>
        <w:top w:val="none" w:sz="0" w:space="0" w:color="auto"/>
        <w:left w:val="none" w:sz="0" w:space="0" w:color="auto"/>
        <w:bottom w:val="none" w:sz="0" w:space="0" w:color="auto"/>
        <w:right w:val="none" w:sz="0" w:space="0" w:color="auto"/>
      </w:divBdr>
    </w:div>
    <w:div w:id="619603862">
      <w:bodyDiv w:val="1"/>
      <w:marLeft w:val="0"/>
      <w:marRight w:val="0"/>
      <w:marTop w:val="0"/>
      <w:marBottom w:val="0"/>
      <w:divBdr>
        <w:top w:val="none" w:sz="0" w:space="0" w:color="auto"/>
        <w:left w:val="none" w:sz="0" w:space="0" w:color="auto"/>
        <w:bottom w:val="none" w:sz="0" w:space="0" w:color="auto"/>
        <w:right w:val="none" w:sz="0" w:space="0" w:color="auto"/>
      </w:divBdr>
    </w:div>
    <w:div w:id="622350467">
      <w:bodyDiv w:val="1"/>
      <w:marLeft w:val="0"/>
      <w:marRight w:val="0"/>
      <w:marTop w:val="0"/>
      <w:marBottom w:val="0"/>
      <w:divBdr>
        <w:top w:val="none" w:sz="0" w:space="0" w:color="auto"/>
        <w:left w:val="none" w:sz="0" w:space="0" w:color="auto"/>
        <w:bottom w:val="none" w:sz="0" w:space="0" w:color="auto"/>
        <w:right w:val="none" w:sz="0" w:space="0" w:color="auto"/>
      </w:divBdr>
    </w:div>
    <w:div w:id="625938503">
      <w:bodyDiv w:val="1"/>
      <w:marLeft w:val="0"/>
      <w:marRight w:val="0"/>
      <w:marTop w:val="0"/>
      <w:marBottom w:val="0"/>
      <w:divBdr>
        <w:top w:val="none" w:sz="0" w:space="0" w:color="auto"/>
        <w:left w:val="none" w:sz="0" w:space="0" w:color="auto"/>
        <w:bottom w:val="none" w:sz="0" w:space="0" w:color="auto"/>
        <w:right w:val="none" w:sz="0" w:space="0" w:color="auto"/>
      </w:divBdr>
    </w:div>
    <w:div w:id="636882303">
      <w:bodyDiv w:val="1"/>
      <w:marLeft w:val="0"/>
      <w:marRight w:val="0"/>
      <w:marTop w:val="0"/>
      <w:marBottom w:val="0"/>
      <w:divBdr>
        <w:top w:val="none" w:sz="0" w:space="0" w:color="auto"/>
        <w:left w:val="none" w:sz="0" w:space="0" w:color="auto"/>
        <w:bottom w:val="none" w:sz="0" w:space="0" w:color="auto"/>
        <w:right w:val="none" w:sz="0" w:space="0" w:color="auto"/>
      </w:divBdr>
    </w:div>
    <w:div w:id="640892511">
      <w:bodyDiv w:val="1"/>
      <w:marLeft w:val="0"/>
      <w:marRight w:val="0"/>
      <w:marTop w:val="0"/>
      <w:marBottom w:val="0"/>
      <w:divBdr>
        <w:top w:val="none" w:sz="0" w:space="0" w:color="auto"/>
        <w:left w:val="none" w:sz="0" w:space="0" w:color="auto"/>
        <w:bottom w:val="none" w:sz="0" w:space="0" w:color="auto"/>
        <w:right w:val="none" w:sz="0" w:space="0" w:color="auto"/>
      </w:divBdr>
    </w:div>
    <w:div w:id="646596724">
      <w:bodyDiv w:val="1"/>
      <w:marLeft w:val="0"/>
      <w:marRight w:val="0"/>
      <w:marTop w:val="0"/>
      <w:marBottom w:val="0"/>
      <w:divBdr>
        <w:top w:val="none" w:sz="0" w:space="0" w:color="auto"/>
        <w:left w:val="none" w:sz="0" w:space="0" w:color="auto"/>
        <w:bottom w:val="none" w:sz="0" w:space="0" w:color="auto"/>
        <w:right w:val="none" w:sz="0" w:space="0" w:color="auto"/>
      </w:divBdr>
    </w:div>
    <w:div w:id="657224351">
      <w:bodyDiv w:val="1"/>
      <w:marLeft w:val="0"/>
      <w:marRight w:val="0"/>
      <w:marTop w:val="0"/>
      <w:marBottom w:val="0"/>
      <w:divBdr>
        <w:top w:val="none" w:sz="0" w:space="0" w:color="auto"/>
        <w:left w:val="none" w:sz="0" w:space="0" w:color="auto"/>
        <w:bottom w:val="none" w:sz="0" w:space="0" w:color="auto"/>
        <w:right w:val="none" w:sz="0" w:space="0" w:color="auto"/>
      </w:divBdr>
    </w:div>
    <w:div w:id="667094632">
      <w:bodyDiv w:val="1"/>
      <w:marLeft w:val="0"/>
      <w:marRight w:val="0"/>
      <w:marTop w:val="0"/>
      <w:marBottom w:val="0"/>
      <w:divBdr>
        <w:top w:val="none" w:sz="0" w:space="0" w:color="auto"/>
        <w:left w:val="none" w:sz="0" w:space="0" w:color="auto"/>
        <w:bottom w:val="none" w:sz="0" w:space="0" w:color="auto"/>
        <w:right w:val="none" w:sz="0" w:space="0" w:color="auto"/>
      </w:divBdr>
    </w:div>
    <w:div w:id="676663148">
      <w:bodyDiv w:val="1"/>
      <w:marLeft w:val="0"/>
      <w:marRight w:val="0"/>
      <w:marTop w:val="0"/>
      <w:marBottom w:val="0"/>
      <w:divBdr>
        <w:top w:val="none" w:sz="0" w:space="0" w:color="auto"/>
        <w:left w:val="none" w:sz="0" w:space="0" w:color="auto"/>
        <w:bottom w:val="none" w:sz="0" w:space="0" w:color="auto"/>
        <w:right w:val="none" w:sz="0" w:space="0" w:color="auto"/>
      </w:divBdr>
    </w:div>
    <w:div w:id="679889887">
      <w:bodyDiv w:val="1"/>
      <w:marLeft w:val="0"/>
      <w:marRight w:val="0"/>
      <w:marTop w:val="0"/>
      <w:marBottom w:val="0"/>
      <w:divBdr>
        <w:top w:val="none" w:sz="0" w:space="0" w:color="auto"/>
        <w:left w:val="none" w:sz="0" w:space="0" w:color="auto"/>
        <w:bottom w:val="none" w:sz="0" w:space="0" w:color="auto"/>
        <w:right w:val="none" w:sz="0" w:space="0" w:color="auto"/>
      </w:divBdr>
    </w:div>
    <w:div w:id="681009037">
      <w:bodyDiv w:val="1"/>
      <w:marLeft w:val="0"/>
      <w:marRight w:val="0"/>
      <w:marTop w:val="0"/>
      <w:marBottom w:val="0"/>
      <w:divBdr>
        <w:top w:val="none" w:sz="0" w:space="0" w:color="auto"/>
        <w:left w:val="none" w:sz="0" w:space="0" w:color="auto"/>
        <w:bottom w:val="none" w:sz="0" w:space="0" w:color="auto"/>
        <w:right w:val="none" w:sz="0" w:space="0" w:color="auto"/>
      </w:divBdr>
    </w:div>
    <w:div w:id="692191635">
      <w:bodyDiv w:val="1"/>
      <w:marLeft w:val="0"/>
      <w:marRight w:val="0"/>
      <w:marTop w:val="0"/>
      <w:marBottom w:val="0"/>
      <w:divBdr>
        <w:top w:val="none" w:sz="0" w:space="0" w:color="auto"/>
        <w:left w:val="none" w:sz="0" w:space="0" w:color="auto"/>
        <w:bottom w:val="none" w:sz="0" w:space="0" w:color="auto"/>
        <w:right w:val="none" w:sz="0" w:space="0" w:color="auto"/>
      </w:divBdr>
    </w:div>
    <w:div w:id="697698753">
      <w:bodyDiv w:val="1"/>
      <w:marLeft w:val="0"/>
      <w:marRight w:val="0"/>
      <w:marTop w:val="0"/>
      <w:marBottom w:val="0"/>
      <w:divBdr>
        <w:top w:val="none" w:sz="0" w:space="0" w:color="auto"/>
        <w:left w:val="none" w:sz="0" w:space="0" w:color="auto"/>
        <w:bottom w:val="none" w:sz="0" w:space="0" w:color="auto"/>
        <w:right w:val="none" w:sz="0" w:space="0" w:color="auto"/>
      </w:divBdr>
    </w:div>
    <w:div w:id="701593864">
      <w:bodyDiv w:val="1"/>
      <w:marLeft w:val="0"/>
      <w:marRight w:val="0"/>
      <w:marTop w:val="0"/>
      <w:marBottom w:val="0"/>
      <w:divBdr>
        <w:top w:val="none" w:sz="0" w:space="0" w:color="auto"/>
        <w:left w:val="none" w:sz="0" w:space="0" w:color="auto"/>
        <w:bottom w:val="none" w:sz="0" w:space="0" w:color="auto"/>
        <w:right w:val="none" w:sz="0" w:space="0" w:color="auto"/>
      </w:divBdr>
    </w:div>
    <w:div w:id="717053214">
      <w:bodyDiv w:val="1"/>
      <w:marLeft w:val="0"/>
      <w:marRight w:val="0"/>
      <w:marTop w:val="0"/>
      <w:marBottom w:val="0"/>
      <w:divBdr>
        <w:top w:val="none" w:sz="0" w:space="0" w:color="auto"/>
        <w:left w:val="none" w:sz="0" w:space="0" w:color="auto"/>
        <w:bottom w:val="none" w:sz="0" w:space="0" w:color="auto"/>
        <w:right w:val="none" w:sz="0" w:space="0" w:color="auto"/>
      </w:divBdr>
    </w:div>
    <w:div w:id="718745441">
      <w:bodyDiv w:val="1"/>
      <w:marLeft w:val="0"/>
      <w:marRight w:val="0"/>
      <w:marTop w:val="0"/>
      <w:marBottom w:val="0"/>
      <w:divBdr>
        <w:top w:val="none" w:sz="0" w:space="0" w:color="auto"/>
        <w:left w:val="none" w:sz="0" w:space="0" w:color="auto"/>
        <w:bottom w:val="none" w:sz="0" w:space="0" w:color="auto"/>
        <w:right w:val="none" w:sz="0" w:space="0" w:color="auto"/>
      </w:divBdr>
    </w:div>
    <w:div w:id="721557221">
      <w:bodyDiv w:val="1"/>
      <w:marLeft w:val="0"/>
      <w:marRight w:val="0"/>
      <w:marTop w:val="0"/>
      <w:marBottom w:val="0"/>
      <w:divBdr>
        <w:top w:val="none" w:sz="0" w:space="0" w:color="auto"/>
        <w:left w:val="none" w:sz="0" w:space="0" w:color="auto"/>
        <w:bottom w:val="none" w:sz="0" w:space="0" w:color="auto"/>
        <w:right w:val="none" w:sz="0" w:space="0" w:color="auto"/>
      </w:divBdr>
    </w:div>
    <w:div w:id="722868925">
      <w:bodyDiv w:val="1"/>
      <w:marLeft w:val="0"/>
      <w:marRight w:val="0"/>
      <w:marTop w:val="0"/>
      <w:marBottom w:val="0"/>
      <w:divBdr>
        <w:top w:val="none" w:sz="0" w:space="0" w:color="auto"/>
        <w:left w:val="none" w:sz="0" w:space="0" w:color="auto"/>
        <w:bottom w:val="none" w:sz="0" w:space="0" w:color="auto"/>
        <w:right w:val="none" w:sz="0" w:space="0" w:color="auto"/>
      </w:divBdr>
    </w:div>
    <w:div w:id="723329617">
      <w:bodyDiv w:val="1"/>
      <w:marLeft w:val="0"/>
      <w:marRight w:val="0"/>
      <w:marTop w:val="0"/>
      <w:marBottom w:val="0"/>
      <w:divBdr>
        <w:top w:val="none" w:sz="0" w:space="0" w:color="auto"/>
        <w:left w:val="none" w:sz="0" w:space="0" w:color="auto"/>
        <w:bottom w:val="none" w:sz="0" w:space="0" w:color="auto"/>
        <w:right w:val="none" w:sz="0" w:space="0" w:color="auto"/>
      </w:divBdr>
    </w:div>
    <w:div w:id="726074910">
      <w:bodyDiv w:val="1"/>
      <w:marLeft w:val="0"/>
      <w:marRight w:val="0"/>
      <w:marTop w:val="0"/>
      <w:marBottom w:val="0"/>
      <w:divBdr>
        <w:top w:val="none" w:sz="0" w:space="0" w:color="auto"/>
        <w:left w:val="none" w:sz="0" w:space="0" w:color="auto"/>
        <w:bottom w:val="none" w:sz="0" w:space="0" w:color="auto"/>
        <w:right w:val="none" w:sz="0" w:space="0" w:color="auto"/>
      </w:divBdr>
    </w:div>
    <w:div w:id="739183064">
      <w:bodyDiv w:val="1"/>
      <w:marLeft w:val="0"/>
      <w:marRight w:val="0"/>
      <w:marTop w:val="0"/>
      <w:marBottom w:val="0"/>
      <w:divBdr>
        <w:top w:val="none" w:sz="0" w:space="0" w:color="auto"/>
        <w:left w:val="none" w:sz="0" w:space="0" w:color="auto"/>
        <w:bottom w:val="none" w:sz="0" w:space="0" w:color="auto"/>
        <w:right w:val="none" w:sz="0" w:space="0" w:color="auto"/>
      </w:divBdr>
    </w:div>
    <w:div w:id="740832096">
      <w:bodyDiv w:val="1"/>
      <w:marLeft w:val="0"/>
      <w:marRight w:val="0"/>
      <w:marTop w:val="0"/>
      <w:marBottom w:val="0"/>
      <w:divBdr>
        <w:top w:val="none" w:sz="0" w:space="0" w:color="auto"/>
        <w:left w:val="none" w:sz="0" w:space="0" w:color="auto"/>
        <w:bottom w:val="none" w:sz="0" w:space="0" w:color="auto"/>
        <w:right w:val="none" w:sz="0" w:space="0" w:color="auto"/>
      </w:divBdr>
    </w:div>
    <w:div w:id="744496583">
      <w:bodyDiv w:val="1"/>
      <w:marLeft w:val="0"/>
      <w:marRight w:val="0"/>
      <w:marTop w:val="0"/>
      <w:marBottom w:val="0"/>
      <w:divBdr>
        <w:top w:val="none" w:sz="0" w:space="0" w:color="auto"/>
        <w:left w:val="none" w:sz="0" w:space="0" w:color="auto"/>
        <w:bottom w:val="none" w:sz="0" w:space="0" w:color="auto"/>
        <w:right w:val="none" w:sz="0" w:space="0" w:color="auto"/>
      </w:divBdr>
    </w:div>
    <w:div w:id="756171773">
      <w:bodyDiv w:val="1"/>
      <w:marLeft w:val="0"/>
      <w:marRight w:val="0"/>
      <w:marTop w:val="0"/>
      <w:marBottom w:val="0"/>
      <w:divBdr>
        <w:top w:val="none" w:sz="0" w:space="0" w:color="auto"/>
        <w:left w:val="none" w:sz="0" w:space="0" w:color="auto"/>
        <w:bottom w:val="none" w:sz="0" w:space="0" w:color="auto"/>
        <w:right w:val="none" w:sz="0" w:space="0" w:color="auto"/>
      </w:divBdr>
    </w:div>
    <w:div w:id="795297487">
      <w:bodyDiv w:val="1"/>
      <w:marLeft w:val="0"/>
      <w:marRight w:val="0"/>
      <w:marTop w:val="0"/>
      <w:marBottom w:val="0"/>
      <w:divBdr>
        <w:top w:val="none" w:sz="0" w:space="0" w:color="auto"/>
        <w:left w:val="none" w:sz="0" w:space="0" w:color="auto"/>
        <w:bottom w:val="none" w:sz="0" w:space="0" w:color="auto"/>
        <w:right w:val="none" w:sz="0" w:space="0" w:color="auto"/>
      </w:divBdr>
    </w:div>
    <w:div w:id="799766193">
      <w:bodyDiv w:val="1"/>
      <w:marLeft w:val="0"/>
      <w:marRight w:val="0"/>
      <w:marTop w:val="0"/>
      <w:marBottom w:val="0"/>
      <w:divBdr>
        <w:top w:val="none" w:sz="0" w:space="0" w:color="auto"/>
        <w:left w:val="none" w:sz="0" w:space="0" w:color="auto"/>
        <w:bottom w:val="none" w:sz="0" w:space="0" w:color="auto"/>
        <w:right w:val="none" w:sz="0" w:space="0" w:color="auto"/>
      </w:divBdr>
    </w:div>
    <w:div w:id="808785371">
      <w:bodyDiv w:val="1"/>
      <w:marLeft w:val="0"/>
      <w:marRight w:val="0"/>
      <w:marTop w:val="0"/>
      <w:marBottom w:val="0"/>
      <w:divBdr>
        <w:top w:val="none" w:sz="0" w:space="0" w:color="auto"/>
        <w:left w:val="none" w:sz="0" w:space="0" w:color="auto"/>
        <w:bottom w:val="none" w:sz="0" w:space="0" w:color="auto"/>
        <w:right w:val="none" w:sz="0" w:space="0" w:color="auto"/>
      </w:divBdr>
    </w:div>
    <w:div w:id="847984014">
      <w:bodyDiv w:val="1"/>
      <w:marLeft w:val="0"/>
      <w:marRight w:val="0"/>
      <w:marTop w:val="0"/>
      <w:marBottom w:val="0"/>
      <w:divBdr>
        <w:top w:val="none" w:sz="0" w:space="0" w:color="auto"/>
        <w:left w:val="none" w:sz="0" w:space="0" w:color="auto"/>
        <w:bottom w:val="none" w:sz="0" w:space="0" w:color="auto"/>
        <w:right w:val="none" w:sz="0" w:space="0" w:color="auto"/>
      </w:divBdr>
    </w:div>
    <w:div w:id="853107097">
      <w:bodyDiv w:val="1"/>
      <w:marLeft w:val="0"/>
      <w:marRight w:val="0"/>
      <w:marTop w:val="0"/>
      <w:marBottom w:val="0"/>
      <w:divBdr>
        <w:top w:val="none" w:sz="0" w:space="0" w:color="auto"/>
        <w:left w:val="none" w:sz="0" w:space="0" w:color="auto"/>
        <w:bottom w:val="none" w:sz="0" w:space="0" w:color="auto"/>
        <w:right w:val="none" w:sz="0" w:space="0" w:color="auto"/>
      </w:divBdr>
    </w:div>
    <w:div w:id="866141602">
      <w:bodyDiv w:val="1"/>
      <w:marLeft w:val="0"/>
      <w:marRight w:val="0"/>
      <w:marTop w:val="0"/>
      <w:marBottom w:val="0"/>
      <w:divBdr>
        <w:top w:val="none" w:sz="0" w:space="0" w:color="auto"/>
        <w:left w:val="none" w:sz="0" w:space="0" w:color="auto"/>
        <w:bottom w:val="none" w:sz="0" w:space="0" w:color="auto"/>
        <w:right w:val="none" w:sz="0" w:space="0" w:color="auto"/>
      </w:divBdr>
    </w:div>
    <w:div w:id="869876446">
      <w:bodyDiv w:val="1"/>
      <w:marLeft w:val="0"/>
      <w:marRight w:val="0"/>
      <w:marTop w:val="0"/>
      <w:marBottom w:val="0"/>
      <w:divBdr>
        <w:top w:val="none" w:sz="0" w:space="0" w:color="auto"/>
        <w:left w:val="none" w:sz="0" w:space="0" w:color="auto"/>
        <w:bottom w:val="none" w:sz="0" w:space="0" w:color="auto"/>
        <w:right w:val="none" w:sz="0" w:space="0" w:color="auto"/>
      </w:divBdr>
    </w:div>
    <w:div w:id="883979946">
      <w:bodyDiv w:val="1"/>
      <w:marLeft w:val="0"/>
      <w:marRight w:val="0"/>
      <w:marTop w:val="0"/>
      <w:marBottom w:val="0"/>
      <w:divBdr>
        <w:top w:val="none" w:sz="0" w:space="0" w:color="auto"/>
        <w:left w:val="none" w:sz="0" w:space="0" w:color="auto"/>
        <w:bottom w:val="none" w:sz="0" w:space="0" w:color="auto"/>
        <w:right w:val="none" w:sz="0" w:space="0" w:color="auto"/>
      </w:divBdr>
    </w:div>
    <w:div w:id="889079091">
      <w:bodyDiv w:val="1"/>
      <w:marLeft w:val="0"/>
      <w:marRight w:val="0"/>
      <w:marTop w:val="0"/>
      <w:marBottom w:val="0"/>
      <w:divBdr>
        <w:top w:val="none" w:sz="0" w:space="0" w:color="auto"/>
        <w:left w:val="none" w:sz="0" w:space="0" w:color="auto"/>
        <w:bottom w:val="none" w:sz="0" w:space="0" w:color="auto"/>
        <w:right w:val="none" w:sz="0" w:space="0" w:color="auto"/>
      </w:divBdr>
    </w:div>
    <w:div w:id="903837869">
      <w:bodyDiv w:val="1"/>
      <w:marLeft w:val="0"/>
      <w:marRight w:val="0"/>
      <w:marTop w:val="0"/>
      <w:marBottom w:val="0"/>
      <w:divBdr>
        <w:top w:val="none" w:sz="0" w:space="0" w:color="auto"/>
        <w:left w:val="none" w:sz="0" w:space="0" w:color="auto"/>
        <w:bottom w:val="none" w:sz="0" w:space="0" w:color="auto"/>
        <w:right w:val="none" w:sz="0" w:space="0" w:color="auto"/>
      </w:divBdr>
    </w:div>
    <w:div w:id="908460218">
      <w:bodyDiv w:val="1"/>
      <w:marLeft w:val="0"/>
      <w:marRight w:val="0"/>
      <w:marTop w:val="0"/>
      <w:marBottom w:val="0"/>
      <w:divBdr>
        <w:top w:val="none" w:sz="0" w:space="0" w:color="auto"/>
        <w:left w:val="none" w:sz="0" w:space="0" w:color="auto"/>
        <w:bottom w:val="none" w:sz="0" w:space="0" w:color="auto"/>
        <w:right w:val="none" w:sz="0" w:space="0" w:color="auto"/>
      </w:divBdr>
    </w:div>
    <w:div w:id="910432101">
      <w:bodyDiv w:val="1"/>
      <w:marLeft w:val="0"/>
      <w:marRight w:val="0"/>
      <w:marTop w:val="0"/>
      <w:marBottom w:val="0"/>
      <w:divBdr>
        <w:top w:val="none" w:sz="0" w:space="0" w:color="auto"/>
        <w:left w:val="none" w:sz="0" w:space="0" w:color="auto"/>
        <w:bottom w:val="none" w:sz="0" w:space="0" w:color="auto"/>
        <w:right w:val="none" w:sz="0" w:space="0" w:color="auto"/>
      </w:divBdr>
    </w:div>
    <w:div w:id="918296891">
      <w:bodyDiv w:val="1"/>
      <w:marLeft w:val="0"/>
      <w:marRight w:val="0"/>
      <w:marTop w:val="0"/>
      <w:marBottom w:val="0"/>
      <w:divBdr>
        <w:top w:val="none" w:sz="0" w:space="0" w:color="auto"/>
        <w:left w:val="none" w:sz="0" w:space="0" w:color="auto"/>
        <w:bottom w:val="none" w:sz="0" w:space="0" w:color="auto"/>
        <w:right w:val="none" w:sz="0" w:space="0" w:color="auto"/>
      </w:divBdr>
    </w:div>
    <w:div w:id="923413516">
      <w:bodyDiv w:val="1"/>
      <w:marLeft w:val="0"/>
      <w:marRight w:val="0"/>
      <w:marTop w:val="0"/>
      <w:marBottom w:val="0"/>
      <w:divBdr>
        <w:top w:val="none" w:sz="0" w:space="0" w:color="auto"/>
        <w:left w:val="none" w:sz="0" w:space="0" w:color="auto"/>
        <w:bottom w:val="none" w:sz="0" w:space="0" w:color="auto"/>
        <w:right w:val="none" w:sz="0" w:space="0" w:color="auto"/>
      </w:divBdr>
    </w:div>
    <w:div w:id="938296228">
      <w:bodyDiv w:val="1"/>
      <w:marLeft w:val="0"/>
      <w:marRight w:val="0"/>
      <w:marTop w:val="0"/>
      <w:marBottom w:val="0"/>
      <w:divBdr>
        <w:top w:val="none" w:sz="0" w:space="0" w:color="auto"/>
        <w:left w:val="none" w:sz="0" w:space="0" w:color="auto"/>
        <w:bottom w:val="none" w:sz="0" w:space="0" w:color="auto"/>
        <w:right w:val="none" w:sz="0" w:space="0" w:color="auto"/>
      </w:divBdr>
    </w:div>
    <w:div w:id="952857520">
      <w:bodyDiv w:val="1"/>
      <w:marLeft w:val="0"/>
      <w:marRight w:val="0"/>
      <w:marTop w:val="0"/>
      <w:marBottom w:val="0"/>
      <w:divBdr>
        <w:top w:val="none" w:sz="0" w:space="0" w:color="auto"/>
        <w:left w:val="none" w:sz="0" w:space="0" w:color="auto"/>
        <w:bottom w:val="none" w:sz="0" w:space="0" w:color="auto"/>
        <w:right w:val="none" w:sz="0" w:space="0" w:color="auto"/>
      </w:divBdr>
    </w:div>
    <w:div w:id="957223373">
      <w:bodyDiv w:val="1"/>
      <w:marLeft w:val="0"/>
      <w:marRight w:val="0"/>
      <w:marTop w:val="0"/>
      <w:marBottom w:val="0"/>
      <w:divBdr>
        <w:top w:val="none" w:sz="0" w:space="0" w:color="auto"/>
        <w:left w:val="none" w:sz="0" w:space="0" w:color="auto"/>
        <w:bottom w:val="none" w:sz="0" w:space="0" w:color="auto"/>
        <w:right w:val="none" w:sz="0" w:space="0" w:color="auto"/>
      </w:divBdr>
    </w:div>
    <w:div w:id="976759440">
      <w:bodyDiv w:val="1"/>
      <w:marLeft w:val="0"/>
      <w:marRight w:val="0"/>
      <w:marTop w:val="0"/>
      <w:marBottom w:val="0"/>
      <w:divBdr>
        <w:top w:val="none" w:sz="0" w:space="0" w:color="auto"/>
        <w:left w:val="none" w:sz="0" w:space="0" w:color="auto"/>
        <w:bottom w:val="none" w:sz="0" w:space="0" w:color="auto"/>
        <w:right w:val="none" w:sz="0" w:space="0" w:color="auto"/>
      </w:divBdr>
    </w:div>
    <w:div w:id="986282366">
      <w:bodyDiv w:val="1"/>
      <w:marLeft w:val="0"/>
      <w:marRight w:val="0"/>
      <w:marTop w:val="0"/>
      <w:marBottom w:val="0"/>
      <w:divBdr>
        <w:top w:val="none" w:sz="0" w:space="0" w:color="auto"/>
        <w:left w:val="none" w:sz="0" w:space="0" w:color="auto"/>
        <w:bottom w:val="none" w:sz="0" w:space="0" w:color="auto"/>
        <w:right w:val="none" w:sz="0" w:space="0" w:color="auto"/>
      </w:divBdr>
    </w:div>
    <w:div w:id="992103495">
      <w:bodyDiv w:val="1"/>
      <w:marLeft w:val="0"/>
      <w:marRight w:val="0"/>
      <w:marTop w:val="0"/>
      <w:marBottom w:val="0"/>
      <w:divBdr>
        <w:top w:val="none" w:sz="0" w:space="0" w:color="auto"/>
        <w:left w:val="none" w:sz="0" w:space="0" w:color="auto"/>
        <w:bottom w:val="none" w:sz="0" w:space="0" w:color="auto"/>
        <w:right w:val="none" w:sz="0" w:space="0" w:color="auto"/>
      </w:divBdr>
    </w:div>
    <w:div w:id="1005861997">
      <w:bodyDiv w:val="1"/>
      <w:marLeft w:val="0"/>
      <w:marRight w:val="0"/>
      <w:marTop w:val="0"/>
      <w:marBottom w:val="0"/>
      <w:divBdr>
        <w:top w:val="none" w:sz="0" w:space="0" w:color="auto"/>
        <w:left w:val="none" w:sz="0" w:space="0" w:color="auto"/>
        <w:bottom w:val="none" w:sz="0" w:space="0" w:color="auto"/>
        <w:right w:val="none" w:sz="0" w:space="0" w:color="auto"/>
      </w:divBdr>
    </w:div>
    <w:div w:id="1021662231">
      <w:bodyDiv w:val="1"/>
      <w:marLeft w:val="0"/>
      <w:marRight w:val="0"/>
      <w:marTop w:val="0"/>
      <w:marBottom w:val="0"/>
      <w:divBdr>
        <w:top w:val="none" w:sz="0" w:space="0" w:color="auto"/>
        <w:left w:val="none" w:sz="0" w:space="0" w:color="auto"/>
        <w:bottom w:val="none" w:sz="0" w:space="0" w:color="auto"/>
        <w:right w:val="none" w:sz="0" w:space="0" w:color="auto"/>
      </w:divBdr>
    </w:div>
    <w:div w:id="1033922476">
      <w:bodyDiv w:val="1"/>
      <w:marLeft w:val="0"/>
      <w:marRight w:val="0"/>
      <w:marTop w:val="0"/>
      <w:marBottom w:val="0"/>
      <w:divBdr>
        <w:top w:val="none" w:sz="0" w:space="0" w:color="auto"/>
        <w:left w:val="none" w:sz="0" w:space="0" w:color="auto"/>
        <w:bottom w:val="none" w:sz="0" w:space="0" w:color="auto"/>
        <w:right w:val="none" w:sz="0" w:space="0" w:color="auto"/>
      </w:divBdr>
    </w:div>
    <w:div w:id="1040519990">
      <w:bodyDiv w:val="1"/>
      <w:marLeft w:val="0"/>
      <w:marRight w:val="0"/>
      <w:marTop w:val="0"/>
      <w:marBottom w:val="0"/>
      <w:divBdr>
        <w:top w:val="none" w:sz="0" w:space="0" w:color="auto"/>
        <w:left w:val="none" w:sz="0" w:space="0" w:color="auto"/>
        <w:bottom w:val="none" w:sz="0" w:space="0" w:color="auto"/>
        <w:right w:val="none" w:sz="0" w:space="0" w:color="auto"/>
      </w:divBdr>
    </w:div>
    <w:div w:id="1045956522">
      <w:bodyDiv w:val="1"/>
      <w:marLeft w:val="0"/>
      <w:marRight w:val="0"/>
      <w:marTop w:val="0"/>
      <w:marBottom w:val="0"/>
      <w:divBdr>
        <w:top w:val="none" w:sz="0" w:space="0" w:color="auto"/>
        <w:left w:val="none" w:sz="0" w:space="0" w:color="auto"/>
        <w:bottom w:val="none" w:sz="0" w:space="0" w:color="auto"/>
        <w:right w:val="none" w:sz="0" w:space="0" w:color="auto"/>
      </w:divBdr>
    </w:div>
    <w:div w:id="1075978030">
      <w:bodyDiv w:val="1"/>
      <w:marLeft w:val="0"/>
      <w:marRight w:val="0"/>
      <w:marTop w:val="0"/>
      <w:marBottom w:val="0"/>
      <w:divBdr>
        <w:top w:val="none" w:sz="0" w:space="0" w:color="auto"/>
        <w:left w:val="none" w:sz="0" w:space="0" w:color="auto"/>
        <w:bottom w:val="none" w:sz="0" w:space="0" w:color="auto"/>
        <w:right w:val="none" w:sz="0" w:space="0" w:color="auto"/>
      </w:divBdr>
    </w:div>
    <w:div w:id="1079130438">
      <w:bodyDiv w:val="1"/>
      <w:marLeft w:val="0"/>
      <w:marRight w:val="0"/>
      <w:marTop w:val="0"/>
      <w:marBottom w:val="0"/>
      <w:divBdr>
        <w:top w:val="none" w:sz="0" w:space="0" w:color="auto"/>
        <w:left w:val="none" w:sz="0" w:space="0" w:color="auto"/>
        <w:bottom w:val="none" w:sz="0" w:space="0" w:color="auto"/>
        <w:right w:val="none" w:sz="0" w:space="0" w:color="auto"/>
      </w:divBdr>
    </w:div>
    <w:div w:id="1079789752">
      <w:bodyDiv w:val="1"/>
      <w:marLeft w:val="0"/>
      <w:marRight w:val="0"/>
      <w:marTop w:val="0"/>
      <w:marBottom w:val="0"/>
      <w:divBdr>
        <w:top w:val="none" w:sz="0" w:space="0" w:color="auto"/>
        <w:left w:val="none" w:sz="0" w:space="0" w:color="auto"/>
        <w:bottom w:val="none" w:sz="0" w:space="0" w:color="auto"/>
        <w:right w:val="none" w:sz="0" w:space="0" w:color="auto"/>
      </w:divBdr>
    </w:div>
    <w:div w:id="1085690550">
      <w:bodyDiv w:val="1"/>
      <w:marLeft w:val="0"/>
      <w:marRight w:val="0"/>
      <w:marTop w:val="0"/>
      <w:marBottom w:val="0"/>
      <w:divBdr>
        <w:top w:val="none" w:sz="0" w:space="0" w:color="auto"/>
        <w:left w:val="none" w:sz="0" w:space="0" w:color="auto"/>
        <w:bottom w:val="none" w:sz="0" w:space="0" w:color="auto"/>
        <w:right w:val="none" w:sz="0" w:space="0" w:color="auto"/>
      </w:divBdr>
    </w:div>
    <w:div w:id="1098481159">
      <w:bodyDiv w:val="1"/>
      <w:marLeft w:val="0"/>
      <w:marRight w:val="0"/>
      <w:marTop w:val="0"/>
      <w:marBottom w:val="0"/>
      <w:divBdr>
        <w:top w:val="none" w:sz="0" w:space="0" w:color="auto"/>
        <w:left w:val="none" w:sz="0" w:space="0" w:color="auto"/>
        <w:bottom w:val="none" w:sz="0" w:space="0" w:color="auto"/>
        <w:right w:val="none" w:sz="0" w:space="0" w:color="auto"/>
      </w:divBdr>
    </w:div>
    <w:div w:id="1105809623">
      <w:bodyDiv w:val="1"/>
      <w:marLeft w:val="0"/>
      <w:marRight w:val="0"/>
      <w:marTop w:val="0"/>
      <w:marBottom w:val="0"/>
      <w:divBdr>
        <w:top w:val="none" w:sz="0" w:space="0" w:color="auto"/>
        <w:left w:val="none" w:sz="0" w:space="0" w:color="auto"/>
        <w:bottom w:val="none" w:sz="0" w:space="0" w:color="auto"/>
        <w:right w:val="none" w:sz="0" w:space="0" w:color="auto"/>
      </w:divBdr>
    </w:div>
    <w:div w:id="1110706783">
      <w:bodyDiv w:val="1"/>
      <w:marLeft w:val="0"/>
      <w:marRight w:val="0"/>
      <w:marTop w:val="0"/>
      <w:marBottom w:val="0"/>
      <w:divBdr>
        <w:top w:val="none" w:sz="0" w:space="0" w:color="auto"/>
        <w:left w:val="none" w:sz="0" w:space="0" w:color="auto"/>
        <w:bottom w:val="none" w:sz="0" w:space="0" w:color="auto"/>
        <w:right w:val="none" w:sz="0" w:space="0" w:color="auto"/>
      </w:divBdr>
    </w:div>
    <w:div w:id="1131244833">
      <w:bodyDiv w:val="1"/>
      <w:marLeft w:val="0"/>
      <w:marRight w:val="0"/>
      <w:marTop w:val="0"/>
      <w:marBottom w:val="0"/>
      <w:divBdr>
        <w:top w:val="none" w:sz="0" w:space="0" w:color="auto"/>
        <w:left w:val="none" w:sz="0" w:space="0" w:color="auto"/>
        <w:bottom w:val="none" w:sz="0" w:space="0" w:color="auto"/>
        <w:right w:val="none" w:sz="0" w:space="0" w:color="auto"/>
      </w:divBdr>
    </w:div>
    <w:div w:id="1135949099">
      <w:bodyDiv w:val="1"/>
      <w:marLeft w:val="0"/>
      <w:marRight w:val="0"/>
      <w:marTop w:val="0"/>
      <w:marBottom w:val="0"/>
      <w:divBdr>
        <w:top w:val="none" w:sz="0" w:space="0" w:color="auto"/>
        <w:left w:val="none" w:sz="0" w:space="0" w:color="auto"/>
        <w:bottom w:val="none" w:sz="0" w:space="0" w:color="auto"/>
        <w:right w:val="none" w:sz="0" w:space="0" w:color="auto"/>
      </w:divBdr>
    </w:div>
    <w:div w:id="1142505191">
      <w:bodyDiv w:val="1"/>
      <w:marLeft w:val="0"/>
      <w:marRight w:val="0"/>
      <w:marTop w:val="0"/>
      <w:marBottom w:val="0"/>
      <w:divBdr>
        <w:top w:val="none" w:sz="0" w:space="0" w:color="auto"/>
        <w:left w:val="none" w:sz="0" w:space="0" w:color="auto"/>
        <w:bottom w:val="none" w:sz="0" w:space="0" w:color="auto"/>
        <w:right w:val="none" w:sz="0" w:space="0" w:color="auto"/>
      </w:divBdr>
    </w:div>
    <w:div w:id="1146897174">
      <w:bodyDiv w:val="1"/>
      <w:marLeft w:val="0"/>
      <w:marRight w:val="0"/>
      <w:marTop w:val="0"/>
      <w:marBottom w:val="0"/>
      <w:divBdr>
        <w:top w:val="none" w:sz="0" w:space="0" w:color="auto"/>
        <w:left w:val="none" w:sz="0" w:space="0" w:color="auto"/>
        <w:bottom w:val="none" w:sz="0" w:space="0" w:color="auto"/>
        <w:right w:val="none" w:sz="0" w:space="0" w:color="auto"/>
      </w:divBdr>
    </w:div>
    <w:div w:id="1170831624">
      <w:bodyDiv w:val="1"/>
      <w:marLeft w:val="0"/>
      <w:marRight w:val="0"/>
      <w:marTop w:val="0"/>
      <w:marBottom w:val="0"/>
      <w:divBdr>
        <w:top w:val="none" w:sz="0" w:space="0" w:color="auto"/>
        <w:left w:val="none" w:sz="0" w:space="0" w:color="auto"/>
        <w:bottom w:val="none" w:sz="0" w:space="0" w:color="auto"/>
        <w:right w:val="none" w:sz="0" w:space="0" w:color="auto"/>
      </w:divBdr>
    </w:div>
    <w:div w:id="1174684685">
      <w:bodyDiv w:val="1"/>
      <w:marLeft w:val="0"/>
      <w:marRight w:val="0"/>
      <w:marTop w:val="0"/>
      <w:marBottom w:val="0"/>
      <w:divBdr>
        <w:top w:val="none" w:sz="0" w:space="0" w:color="auto"/>
        <w:left w:val="none" w:sz="0" w:space="0" w:color="auto"/>
        <w:bottom w:val="none" w:sz="0" w:space="0" w:color="auto"/>
        <w:right w:val="none" w:sz="0" w:space="0" w:color="auto"/>
      </w:divBdr>
    </w:div>
    <w:div w:id="1180313998">
      <w:bodyDiv w:val="1"/>
      <w:marLeft w:val="0"/>
      <w:marRight w:val="0"/>
      <w:marTop w:val="0"/>
      <w:marBottom w:val="0"/>
      <w:divBdr>
        <w:top w:val="none" w:sz="0" w:space="0" w:color="auto"/>
        <w:left w:val="none" w:sz="0" w:space="0" w:color="auto"/>
        <w:bottom w:val="none" w:sz="0" w:space="0" w:color="auto"/>
        <w:right w:val="none" w:sz="0" w:space="0" w:color="auto"/>
      </w:divBdr>
    </w:div>
    <w:div w:id="1185286276">
      <w:bodyDiv w:val="1"/>
      <w:marLeft w:val="0"/>
      <w:marRight w:val="0"/>
      <w:marTop w:val="0"/>
      <w:marBottom w:val="0"/>
      <w:divBdr>
        <w:top w:val="none" w:sz="0" w:space="0" w:color="auto"/>
        <w:left w:val="none" w:sz="0" w:space="0" w:color="auto"/>
        <w:bottom w:val="none" w:sz="0" w:space="0" w:color="auto"/>
        <w:right w:val="none" w:sz="0" w:space="0" w:color="auto"/>
      </w:divBdr>
    </w:div>
    <w:div w:id="1205555664">
      <w:bodyDiv w:val="1"/>
      <w:marLeft w:val="0"/>
      <w:marRight w:val="0"/>
      <w:marTop w:val="0"/>
      <w:marBottom w:val="0"/>
      <w:divBdr>
        <w:top w:val="none" w:sz="0" w:space="0" w:color="auto"/>
        <w:left w:val="none" w:sz="0" w:space="0" w:color="auto"/>
        <w:bottom w:val="none" w:sz="0" w:space="0" w:color="auto"/>
        <w:right w:val="none" w:sz="0" w:space="0" w:color="auto"/>
      </w:divBdr>
    </w:div>
    <w:div w:id="1212578676">
      <w:bodyDiv w:val="1"/>
      <w:marLeft w:val="0"/>
      <w:marRight w:val="0"/>
      <w:marTop w:val="0"/>
      <w:marBottom w:val="0"/>
      <w:divBdr>
        <w:top w:val="none" w:sz="0" w:space="0" w:color="auto"/>
        <w:left w:val="none" w:sz="0" w:space="0" w:color="auto"/>
        <w:bottom w:val="none" w:sz="0" w:space="0" w:color="auto"/>
        <w:right w:val="none" w:sz="0" w:space="0" w:color="auto"/>
      </w:divBdr>
    </w:div>
    <w:div w:id="1218738421">
      <w:bodyDiv w:val="1"/>
      <w:marLeft w:val="0"/>
      <w:marRight w:val="0"/>
      <w:marTop w:val="0"/>
      <w:marBottom w:val="0"/>
      <w:divBdr>
        <w:top w:val="none" w:sz="0" w:space="0" w:color="auto"/>
        <w:left w:val="none" w:sz="0" w:space="0" w:color="auto"/>
        <w:bottom w:val="none" w:sz="0" w:space="0" w:color="auto"/>
        <w:right w:val="none" w:sz="0" w:space="0" w:color="auto"/>
      </w:divBdr>
    </w:div>
    <w:div w:id="1235700278">
      <w:bodyDiv w:val="1"/>
      <w:marLeft w:val="0"/>
      <w:marRight w:val="0"/>
      <w:marTop w:val="0"/>
      <w:marBottom w:val="0"/>
      <w:divBdr>
        <w:top w:val="none" w:sz="0" w:space="0" w:color="auto"/>
        <w:left w:val="none" w:sz="0" w:space="0" w:color="auto"/>
        <w:bottom w:val="none" w:sz="0" w:space="0" w:color="auto"/>
        <w:right w:val="none" w:sz="0" w:space="0" w:color="auto"/>
      </w:divBdr>
    </w:div>
    <w:div w:id="1249390410">
      <w:bodyDiv w:val="1"/>
      <w:marLeft w:val="0"/>
      <w:marRight w:val="0"/>
      <w:marTop w:val="0"/>
      <w:marBottom w:val="0"/>
      <w:divBdr>
        <w:top w:val="none" w:sz="0" w:space="0" w:color="auto"/>
        <w:left w:val="none" w:sz="0" w:space="0" w:color="auto"/>
        <w:bottom w:val="none" w:sz="0" w:space="0" w:color="auto"/>
        <w:right w:val="none" w:sz="0" w:space="0" w:color="auto"/>
      </w:divBdr>
    </w:div>
    <w:div w:id="1258951201">
      <w:bodyDiv w:val="1"/>
      <w:marLeft w:val="0"/>
      <w:marRight w:val="0"/>
      <w:marTop w:val="0"/>
      <w:marBottom w:val="0"/>
      <w:divBdr>
        <w:top w:val="none" w:sz="0" w:space="0" w:color="auto"/>
        <w:left w:val="none" w:sz="0" w:space="0" w:color="auto"/>
        <w:bottom w:val="none" w:sz="0" w:space="0" w:color="auto"/>
        <w:right w:val="none" w:sz="0" w:space="0" w:color="auto"/>
      </w:divBdr>
    </w:div>
    <w:div w:id="1282611898">
      <w:bodyDiv w:val="1"/>
      <w:marLeft w:val="0"/>
      <w:marRight w:val="0"/>
      <w:marTop w:val="0"/>
      <w:marBottom w:val="0"/>
      <w:divBdr>
        <w:top w:val="none" w:sz="0" w:space="0" w:color="auto"/>
        <w:left w:val="none" w:sz="0" w:space="0" w:color="auto"/>
        <w:bottom w:val="none" w:sz="0" w:space="0" w:color="auto"/>
        <w:right w:val="none" w:sz="0" w:space="0" w:color="auto"/>
      </w:divBdr>
    </w:div>
    <w:div w:id="1291284689">
      <w:bodyDiv w:val="1"/>
      <w:marLeft w:val="0"/>
      <w:marRight w:val="0"/>
      <w:marTop w:val="0"/>
      <w:marBottom w:val="0"/>
      <w:divBdr>
        <w:top w:val="none" w:sz="0" w:space="0" w:color="auto"/>
        <w:left w:val="none" w:sz="0" w:space="0" w:color="auto"/>
        <w:bottom w:val="none" w:sz="0" w:space="0" w:color="auto"/>
        <w:right w:val="none" w:sz="0" w:space="0" w:color="auto"/>
      </w:divBdr>
    </w:div>
    <w:div w:id="1304507277">
      <w:bodyDiv w:val="1"/>
      <w:marLeft w:val="0"/>
      <w:marRight w:val="0"/>
      <w:marTop w:val="0"/>
      <w:marBottom w:val="0"/>
      <w:divBdr>
        <w:top w:val="none" w:sz="0" w:space="0" w:color="auto"/>
        <w:left w:val="none" w:sz="0" w:space="0" w:color="auto"/>
        <w:bottom w:val="none" w:sz="0" w:space="0" w:color="auto"/>
        <w:right w:val="none" w:sz="0" w:space="0" w:color="auto"/>
      </w:divBdr>
    </w:div>
    <w:div w:id="1312179199">
      <w:bodyDiv w:val="1"/>
      <w:marLeft w:val="0"/>
      <w:marRight w:val="0"/>
      <w:marTop w:val="0"/>
      <w:marBottom w:val="0"/>
      <w:divBdr>
        <w:top w:val="none" w:sz="0" w:space="0" w:color="auto"/>
        <w:left w:val="none" w:sz="0" w:space="0" w:color="auto"/>
        <w:bottom w:val="none" w:sz="0" w:space="0" w:color="auto"/>
        <w:right w:val="none" w:sz="0" w:space="0" w:color="auto"/>
      </w:divBdr>
    </w:div>
    <w:div w:id="1343051764">
      <w:bodyDiv w:val="1"/>
      <w:marLeft w:val="0"/>
      <w:marRight w:val="0"/>
      <w:marTop w:val="0"/>
      <w:marBottom w:val="0"/>
      <w:divBdr>
        <w:top w:val="none" w:sz="0" w:space="0" w:color="auto"/>
        <w:left w:val="none" w:sz="0" w:space="0" w:color="auto"/>
        <w:bottom w:val="none" w:sz="0" w:space="0" w:color="auto"/>
        <w:right w:val="none" w:sz="0" w:space="0" w:color="auto"/>
      </w:divBdr>
    </w:div>
    <w:div w:id="1345016173">
      <w:bodyDiv w:val="1"/>
      <w:marLeft w:val="0"/>
      <w:marRight w:val="0"/>
      <w:marTop w:val="0"/>
      <w:marBottom w:val="0"/>
      <w:divBdr>
        <w:top w:val="none" w:sz="0" w:space="0" w:color="auto"/>
        <w:left w:val="none" w:sz="0" w:space="0" w:color="auto"/>
        <w:bottom w:val="none" w:sz="0" w:space="0" w:color="auto"/>
        <w:right w:val="none" w:sz="0" w:space="0" w:color="auto"/>
      </w:divBdr>
    </w:div>
    <w:div w:id="1347706592">
      <w:bodyDiv w:val="1"/>
      <w:marLeft w:val="0"/>
      <w:marRight w:val="0"/>
      <w:marTop w:val="0"/>
      <w:marBottom w:val="0"/>
      <w:divBdr>
        <w:top w:val="none" w:sz="0" w:space="0" w:color="auto"/>
        <w:left w:val="none" w:sz="0" w:space="0" w:color="auto"/>
        <w:bottom w:val="none" w:sz="0" w:space="0" w:color="auto"/>
        <w:right w:val="none" w:sz="0" w:space="0" w:color="auto"/>
      </w:divBdr>
    </w:div>
    <w:div w:id="1399593458">
      <w:bodyDiv w:val="1"/>
      <w:marLeft w:val="0"/>
      <w:marRight w:val="0"/>
      <w:marTop w:val="0"/>
      <w:marBottom w:val="0"/>
      <w:divBdr>
        <w:top w:val="none" w:sz="0" w:space="0" w:color="auto"/>
        <w:left w:val="none" w:sz="0" w:space="0" w:color="auto"/>
        <w:bottom w:val="none" w:sz="0" w:space="0" w:color="auto"/>
        <w:right w:val="none" w:sz="0" w:space="0" w:color="auto"/>
      </w:divBdr>
    </w:div>
    <w:div w:id="1400901001">
      <w:bodyDiv w:val="1"/>
      <w:marLeft w:val="0"/>
      <w:marRight w:val="0"/>
      <w:marTop w:val="0"/>
      <w:marBottom w:val="0"/>
      <w:divBdr>
        <w:top w:val="none" w:sz="0" w:space="0" w:color="auto"/>
        <w:left w:val="none" w:sz="0" w:space="0" w:color="auto"/>
        <w:bottom w:val="none" w:sz="0" w:space="0" w:color="auto"/>
        <w:right w:val="none" w:sz="0" w:space="0" w:color="auto"/>
      </w:divBdr>
    </w:div>
    <w:div w:id="1401711383">
      <w:bodyDiv w:val="1"/>
      <w:marLeft w:val="0"/>
      <w:marRight w:val="0"/>
      <w:marTop w:val="0"/>
      <w:marBottom w:val="0"/>
      <w:divBdr>
        <w:top w:val="none" w:sz="0" w:space="0" w:color="auto"/>
        <w:left w:val="none" w:sz="0" w:space="0" w:color="auto"/>
        <w:bottom w:val="none" w:sz="0" w:space="0" w:color="auto"/>
        <w:right w:val="none" w:sz="0" w:space="0" w:color="auto"/>
      </w:divBdr>
    </w:div>
    <w:div w:id="1405491384">
      <w:bodyDiv w:val="1"/>
      <w:marLeft w:val="0"/>
      <w:marRight w:val="0"/>
      <w:marTop w:val="0"/>
      <w:marBottom w:val="0"/>
      <w:divBdr>
        <w:top w:val="none" w:sz="0" w:space="0" w:color="auto"/>
        <w:left w:val="none" w:sz="0" w:space="0" w:color="auto"/>
        <w:bottom w:val="none" w:sz="0" w:space="0" w:color="auto"/>
        <w:right w:val="none" w:sz="0" w:space="0" w:color="auto"/>
      </w:divBdr>
    </w:div>
    <w:div w:id="1413118971">
      <w:bodyDiv w:val="1"/>
      <w:marLeft w:val="0"/>
      <w:marRight w:val="0"/>
      <w:marTop w:val="0"/>
      <w:marBottom w:val="0"/>
      <w:divBdr>
        <w:top w:val="none" w:sz="0" w:space="0" w:color="auto"/>
        <w:left w:val="none" w:sz="0" w:space="0" w:color="auto"/>
        <w:bottom w:val="none" w:sz="0" w:space="0" w:color="auto"/>
        <w:right w:val="none" w:sz="0" w:space="0" w:color="auto"/>
      </w:divBdr>
    </w:div>
    <w:div w:id="1416248041">
      <w:bodyDiv w:val="1"/>
      <w:marLeft w:val="0"/>
      <w:marRight w:val="0"/>
      <w:marTop w:val="0"/>
      <w:marBottom w:val="0"/>
      <w:divBdr>
        <w:top w:val="none" w:sz="0" w:space="0" w:color="auto"/>
        <w:left w:val="none" w:sz="0" w:space="0" w:color="auto"/>
        <w:bottom w:val="none" w:sz="0" w:space="0" w:color="auto"/>
        <w:right w:val="none" w:sz="0" w:space="0" w:color="auto"/>
      </w:divBdr>
    </w:div>
    <w:div w:id="1436514649">
      <w:bodyDiv w:val="1"/>
      <w:marLeft w:val="0"/>
      <w:marRight w:val="0"/>
      <w:marTop w:val="0"/>
      <w:marBottom w:val="0"/>
      <w:divBdr>
        <w:top w:val="none" w:sz="0" w:space="0" w:color="auto"/>
        <w:left w:val="none" w:sz="0" w:space="0" w:color="auto"/>
        <w:bottom w:val="none" w:sz="0" w:space="0" w:color="auto"/>
        <w:right w:val="none" w:sz="0" w:space="0" w:color="auto"/>
      </w:divBdr>
    </w:div>
    <w:div w:id="1451589140">
      <w:bodyDiv w:val="1"/>
      <w:marLeft w:val="0"/>
      <w:marRight w:val="0"/>
      <w:marTop w:val="0"/>
      <w:marBottom w:val="0"/>
      <w:divBdr>
        <w:top w:val="none" w:sz="0" w:space="0" w:color="auto"/>
        <w:left w:val="none" w:sz="0" w:space="0" w:color="auto"/>
        <w:bottom w:val="none" w:sz="0" w:space="0" w:color="auto"/>
        <w:right w:val="none" w:sz="0" w:space="0" w:color="auto"/>
      </w:divBdr>
    </w:div>
    <w:div w:id="1485782365">
      <w:bodyDiv w:val="1"/>
      <w:marLeft w:val="0"/>
      <w:marRight w:val="0"/>
      <w:marTop w:val="0"/>
      <w:marBottom w:val="0"/>
      <w:divBdr>
        <w:top w:val="none" w:sz="0" w:space="0" w:color="auto"/>
        <w:left w:val="none" w:sz="0" w:space="0" w:color="auto"/>
        <w:bottom w:val="none" w:sz="0" w:space="0" w:color="auto"/>
        <w:right w:val="none" w:sz="0" w:space="0" w:color="auto"/>
      </w:divBdr>
    </w:div>
    <w:div w:id="1488594290">
      <w:bodyDiv w:val="1"/>
      <w:marLeft w:val="0"/>
      <w:marRight w:val="0"/>
      <w:marTop w:val="0"/>
      <w:marBottom w:val="0"/>
      <w:divBdr>
        <w:top w:val="none" w:sz="0" w:space="0" w:color="auto"/>
        <w:left w:val="none" w:sz="0" w:space="0" w:color="auto"/>
        <w:bottom w:val="none" w:sz="0" w:space="0" w:color="auto"/>
        <w:right w:val="none" w:sz="0" w:space="0" w:color="auto"/>
      </w:divBdr>
    </w:div>
    <w:div w:id="1495603966">
      <w:bodyDiv w:val="1"/>
      <w:marLeft w:val="0"/>
      <w:marRight w:val="0"/>
      <w:marTop w:val="0"/>
      <w:marBottom w:val="0"/>
      <w:divBdr>
        <w:top w:val="none" w:sz="0" w:space="0" w:color="auto"/>
        <w:left w:val="none" w:sz="0" w:space="0" w:color="auto"/>
        <w:bottom w:val="none" w:sz="0" w:space="0" w:color="auto"/>
        <w:right w:val="none" w:sz="0" w:space="0" w:color="auto"/>
      </w:divBdr>
    </w:div>
    <w:div w:id="1504861481">
      <w:bodyDiv w:val="1"/>
      <w:marLeft w:val="0"/>
      <w:marRight w:val="0"/>
      <w:marTop w:val="0"/>
      <w:marBottom w:val="0"/>
      <w:divBdr>
        <w:top w:val="none" w:sz="0" w:space="0" w:color="auto"/>
        <w:left w:val="none" w:sz="0" w:space="0" w:color="auto"/>
        <w:bottom w:val="none" w:sz="0" w:space="0" w:color="auto"/>
        <w:right w:val="none" w:sz="0" w:space="0" w:color="auto"/>
      </w:divBdr>
    </w:div>
    <w:div w:id="1523393026">
      <w:bodyDiv w:val="1"/>
      <w:marLeft w:val="0"/>
      <w:marRight w:val="0"/>
      <w:marTop w:val="0"/>
      <w:marBottom w:val="0"/>
      <w:divBdr>
        <w:top w:val="none" w:sz="0" w:space="0" w:color="auto"/>
        <w:left w:val="none" w:sz="0" w:space="0" w:color="auto"/>
        <w:bottom w:val="none" w:sz="0" w:space="0" w:color="auto"/>
        <w:right w:val="none" w:sz="0" w:space="0" w:color="auto"/>
      </w:divBdr>
    </w:div>
    <w:div w:id="1524827809">
      <w:bodyDiv w:val="1"/>
      <w:marLeft w:val="0"/>
      <w:marRight w:val="0"/>
      <w:marTop w:val="0"/>
      <w:marBottom w:val="0"/>
      <w:divBdr>
        <w:top w:val="none" w:sz="0" w:space="0" w:color="auto"/>
        <w:left w:val="none" w:sz="0" w:space="0" w:color="auto"/>
        <w:bottom w:val="none" w:sz="0" w:space="0" w:color="auto"/>
        <w:right w:val="none" w:sz="0" w:space="0" w:color="auto"/>
      </w:divBdr>
    </w:div>
    <w:div w:id="1525361150">
      <w:bodyDiv w:val="1"/>
      <w:marLeft w:val="0"/>
      <w:marRight w:val="0"/>
      <w:marTop w:val="0"/>
      <w:marBottom w:val="0"/>
      <w:divBdr>
        <w:top w:val="none" w:sz="0" w:space="0" w:color="auto"/>
        <w:left w:val="none" w:sz="0" w:space="0" w:color="auto"/>
        <w:bottom w:val="none" w:sz="0" w:space="0" w:color="auto"/>
        <w:right w:val="none" w:sz="0" w:space="0" w:color="auto"/>
      </w:divBdr>
    </w:div>
    <w:div w:id="1550875412">
      <w:bodyDiv w:val="1"/>
      <w:marLeft w:val="0"/>
      <w:marRight w:val="0"/>
      <w:marTop w:val="0"/>
      <w:marBottom w:val="0"/>
      <w:divBdr>
        <w:top w:val="none" w:sz="0" w:space="0" w:color="auto"/>
        <w:left w:val="none" w:sz="0" w:space="0" w:color="auto"/>
        <w:bottom w:val="none" w:sz="0" w:space="0" w:color="auto"/>
        <w:right w:val="none" w:sz="0" w:space="0" w:color="auto"/>
      </w:divBdr>
    </w:div>
    <w:div w:id="1560359195">
      <w:bodyDiv w:val="1"/>
      <w:marLeft w:val="0"/>
      <w:marRight w:val="0"/>
      <w:marTop w:val="0"/>
      <w:marBottom w:val="0"/>
      <w:divBdr>
        <w:top w:val="none" w:sz="0" w:space="0" w:color="auto"/>
        <w:left w:val="none" w:sz="0" w:space="0" w:color="auto"/>
        <w:bottom w:val="none" w:sz="0" w:space="0" w:color="auto"/>
        <w:right w:val="none" w:sz="0" w:space="0" w:color="auto"/>
      </w:divBdr>
    </w:div>
    <w:div w:id="1575512520">
      <w:bodyDiv w:val="1"/>
      <w:marLeft w:val="0"/>
      <w:marRight w:val="0"/>
      <w:marTop w:val="0"/>
      <w:marBottom w:val="0"/>
      <w:divBdr>
        <w:top w:val="none" w:sz="0" w:space="0" w:color="auto"/>
        <w:left w:val="none" w:sz="0" w:space="0" w:color="auto"/>
        <w:bottom w:val="none" w:sz="0" w:space="0" w:color="auto"/>
        <w:right w:val="none" w:sz="0" w:space="0" w:color="auto"/>
      </w:divBdr>
    </w:div>
    <w:div w:id="1578397192">
      <w:bodyDiv w:val="1"/>
      <w:marLeft w:val="0"/>
      <w:marRight w:val="0"/>
      <w:marTop w:val="0"/>
      <w:marBottom w:val="0"/>
      <w:divBdr>
        <w:top w:val="none" w:sz="0" w:space="0" w:color="auto"/>
        <w:left w:val="none" w:sz="0" w:space="0" w:color="auto"/>
        <w:bottom w:val="none" w:sz="0" w:space="0" w:color="auto"/>
        <w:right w:val="none" w:sz="0" w:space="0" w:color="auto"/>
      </w:divBdr>
    </w:div>
    <w:div w:id="1594975811">
      <w:bodyDiv w:val="1"/>
      <w:marLeft w:val="0"/>
      <w:marRight w:val="0"/>
      <w:marTop w:val="0"/>
      <w:marBottom w:val="0"/>
      <w:divBdr>
        <w:top w:val="none" w:sz="0" w:space="0" w:color="auto"/>
        <w:left w:val="none" w:sz="0" w:space="0" w:color="auto"/>
        <w:bottom w:val="none" w:sz="0" w:space="0" w:color="auto"/>
        <w:right w:val="none" w:sz="0" w:space="0" w:color="auto"/>
      </w:divBdr>
    </w:div>
    <w:div w:id="1618557470">
      <w:bodyDiv w:val="1"/>
      <w:marLeft w:val="0"/>
      <w:marRight w:val="0"/>
      <w:marTop w:val="0"/>
      <w:marBottom w:val="0"/>
      <w:divBdr>
        <w:top w:val="none" w:sz="0" w:space="0" w:color="auto"/>
        <w:left w:val="none" w:sz="0" w:space="0" w:color="auto"/>
        <w:bottom w:val="none" w:sz="0" w:space="0" w:color="auto"/>
        <w:right w:val="none" w:sz="0" w:space="0" w:color="auto"/>
      </w:divBdr>
    </w:div>
    <w:div w:id="1622494703">
      <w:bodyDiv w:val="1"/>
      <w:marLeft w:val="0"/>
      <w:marRight w:val="0"/>
      <w:marTop w:val="0"/>
      <w:marBottom w:val="0"/>
      <w:divBdr>
        <w:top w:val="none" w:sz="0" w:space="0" w:color="auto"/>
        <w:left w:val="none" w:sz="0" w:space="0" w:color="auto"/>
        <w:bottom w:val="none" w:sz="0" w:space="0" w:color="auto"/>
        <w:right w:val="none" w:sz="0" w:space="0" w:color="auto"/>
      </w:divBdr>
    </w:div>
    <w:div w:id="1624654545">
      <w:bodyDiv w:val="1"/>
      <w:marLeft w:val="0"/>
      <w:marRight w:val="0"/>
      <w:marTop w:val="0"/>
      <w:marBottom w:val="0"/>
      <w:divBdr>
        <w:top w:val="none" w:sz="0" w:space="0" w:color="auto"/>
        <w:left w:val="none" w:sz="0" w:space="0" w:color="auto"/>
        <w:bottom w:val="none" w:sz="0" w:space="0" w:color="auto"/>
        <w:right w:val="none" w:sz="0" w:space="0" w:color="auto"/>
      </w:divBdr>
    </w:div>
    <w:div w:id="1627614601">
      <w:bodyDiv w:val="1"/>
      <w:marLeft w:val="0"/>
      <w:marRight w:val="0"/>
      <w:marTop w:val="0"/>
      <w:marBottom w:val="0"/>
      <w:divBdr>
        <w:top w:val="none" w:sz="0" w:space="0" w:color="auto"/>
        <w:left w:val="none" w:sz="0" w:space="0" w:color="auto"/>
        <w:bottom w:val="none" w:sz="0" w:space="0" w:color="auto"/>
        <w:right w:val="none" w:sz="0" w:space="0" w:color="auto"/>
      </w:divBdr>
    </w:div>
    <w:div w:id="1641836020">
      <w:bodyDiv w:val="1"/>
      <w:marLeft w:val="0"/>
      <w:marRight w:val="0"/>
      <w:marTop w:val="0"/>
      <w:marBottom w:val="0"/>
      <w:divBdr>
        <w:top w:val="none" w:sz="0" w:space="0" w:color="auto"/>
        <w:left w:val="none" w:sz="0" w:space="0" w:color="auto"/>
        <w:bottom w:val="none" w:sz="0" w:space="0" w:color="auto"/>
        <w:right w:val="none" w:sz="0" w:space="0" w:color="auto"/>
      </w:divBdr>
    </w:div>
    <w:div w:id="1653414128">
      <w:bodyDiv w:val="1"/>
      <w:marLeft w:val="0"/>
      <w:marRight w:val="0"/>
      <w:marTop w:val="0"/>
      <w:marBottom w:val="0"/>
      <w:divBdr>
        <w:top w:val="none" w:sz="0" w:space="0" w:color="auto"/>
        <w:left w:val="none" w:sz="0" w:space="0" w:color="auto"/>
        <w:bottom w:val="none" w:sz="0" w:space="0" w:color="auto"/>
        <w:right w:val="none" w:sz="0" w:space="0" w:color="auto"/>
      </w:divBdr>
    </w:div>
    <w:div w:id="1670328946">
      <w:bodyDiv w:val="1"/>
      <w:marLeft w:val="0"/>
      <w:marRight w:val="0"/>
      <w:marTop w:val="0"/>
      <w:marBottom w:val="0"/>
      <w:divBdr>
        <w:top w:val="none" w:sz="0" w:space="0" w:color="auto"/>
        <w:left w:val="none" w:sz="0" w:space="0" w:color="auto"/>
        <w:bottom w:val="none" w:sz="0" w:space="0" w:color="auto"/>
        <w:right w:val="none" w:sz="0" w:space="0" w:color="auto"/>
      </w:divBdr>
    </w:div>
    <w:div w:id="1672488648">
      <w:bodyDiv w:val="1"/>
      <w:marLeft w:val="0"/>
      <w:marRight w:val="0"/>
      <w:marTop w:val="0"/>
      <w:marBottom w:val="0"/>
      <w:divBdr>
        <w:top w:val="none" w:sz="0" w:space="0" w:color="auto"/>
        <w:left w:val="none" w:sz="0" w:space="0" w:color="auto"/>
        <w:bottom w:val="none" w:sz="0" w:space="0" w:color="auto"/>
        <w:right w:val="none" w:sz="0" w:space="0" w:color="auto"/>
      </w:divBdr>
    </w:div>
    <w:div w:id="1676809530">
      <w:bodyDiv w:val="1"/>
      <w:marLeft w:val="0"/>
      <w:marRight w:val="0"/>
      <w:marTop w:val="0"/>
      <w:marBottom w:val="0"/>
      <w:divBdr>
        <w:top w:val="none" w:sz="0" w:space="0" w:color="auto"/>
        <w:left w:val="none" w:sz="0" w:space="0" w:color="auto"/>
        <w:bottom w:val="none" w:sz="0" w:space="0" w:color="auto"/>
        <w:right w:val="none" w:sz="0" w:space="0" w:color="auto"/>
      </w:divBdr>
    </w:div>
    <w:div w:id="1682974984">
      <w:bodyDiv w:val="1"/>
      <w:marLeft w:val="0"/>
      <w:marRight w:val="0"/>
      <w:marTop w:val="0"/>
      <w:marBottom w:val="0"/>
      <w:divBdr>
        <w:top w:val="none" w:sz="0" w:space="0" w:color="auto"/>
        <w:left w:val="none" w:sz="0" w:space="0" w:color="auto"/>
        <w:bottom w:val="none" w:sz="0" w:space="0" w:color="auto"/>
        <w:right w:val="none" w:sz="0" w:space="0" w:color="auto"/>
      </w:divBdr>
    </w:div>
    <w:div w:id="1693728174">
      <w:bodyDiv w:val="1"/>
      <w:marLeft w:val="0"/>
      <w:marRight w:val="0"/>
      <w:marTop w:val="0"/>
      <w:marBottom w:val="0"/>
      <w:divBdr>
        <w:top w:val="none" w:sz="0" w:space="0" w:color="auto"/>
        <w:left w:val="none" w:sz="0" w:space="0" w:color="auto"/>
        <w:bottom w:val="none" w:sz="0" w:space="0" w:color="auto"/>
        <w:right w:val="none" w:sz="0" w:space="0" w:color="auto"/>
      </w:divBdr>
    </w:div>
    <w:div w:id="1702322539">
      <w:bodyDiv w:val="1"/>
      <w:marLeft w:val="0"/>
      <w:marRight w:val="0"/>
      <w:marTop w:val="0"/>
      <w:marBottom w:val="0"/>
      <w:divBdr>
        <w:top w:val="none" w:sz="0" w:space="0" w:color="auto"/>
        <w:left w:val="none" w:sz="0" w:space="0" w:color="auto"/>
        <w:bottom w:val="none" w:sz="0" w:space="0" w:color="auto"/>
        <w:right w:val="none" w:sz="0" w:space="0" w:color="auto"/>
      </w:divBdr>
    </w:div>
    <w:div w:id="1704405255">
      <w:bodyDiv w:val="1"/>
      <w:marLeft w:val="0"/>
      <w:marRight w:val="0"/>
      <w:marTop w:val="0"/>
      <w:marBottom w:val="0"/>
      <w:divBdr>
        <w:top w:val="none" w:sz="0" w:space="0" w:color="auto"/>
        <w:left w:val="none" w:sz="0" w:space="0" w:color="auto"/>
        <w:bottom w:val="none" w:sz="0" w:space="0" w:color="auto"/>
        <w:right w:val="none" w:sz="0" w:space="0" w:color="auto"/>
      </w:divBdr>
    </w:div>
    <w:div w:id="1709453728">
      <w:bodyDiv w:val="1"/>
      <w:marLeft w:val="0"/>
      <w:marRight w:val="0"/>
      <w:marTop w:val="0"/>
      <w:marBottom w:val="0"/>
      <w:divBdr>
        <w:top w:val="none" w:sz="0" w:space="0" w:color="auto"/>
        <w:left w:val="none" w:sz="0" w:space="0" w:color="auto"/>
        <w:bottom w:val="none" w:sz="0" w:space="0" w:color="auto"/>
        <w:right w:val="none" w:sz="0" w:space="0" w:color="auto"/>
      </w:divBdr>
    </w:div>
    <w:div w:id="1722820713">
      <w:bodyDiv w:val="1"/>
      <w:marLeft w:val="0"/>
      <w:marRight w:val="0"/>
      <w:marTop w:val="0"/>
      <w:marBottom w:val="0"/>
      <w:divBdr>
        <w:top w:val="none" w:sz="0" w:space="0" w:color="auto"/>
        <w:left w:val="none" w:sz="0" w:space="0" w:color="auto"/>
        <w:bottom w:val="none" w:sz="0" w:space="0" w:color="auto"/>
        <w:right w:val="none" w:sz="0" w:space="0" w:color="auto"/>
      </w:divBdr>
    </w:div>
    <w:div w:id="1725325331">
      <w:bodyDiv w:val="1"/>
      <w:marLeft w:val="0"/>
      <w:marRight w:val="0"/>
      <w:marTop w:val="0"/>
      <w:marBottom w:val="0"/>
      <w:divBdr>
        <w:top w:val="none" w:sz="0" w:space="0" w:color="auto"/>
        <w:left w:val="none" w:sz="0" w:space="0" w:color="auto"/>
        <w:bottom w:val="none" w:sz="0" w:space="0" w:color="auto"/>
        <w:right w:val="none" w:sz="0" w:space="0" w:color="auto"/>
      </w:divBdr>
    </w:div>
    <w:div w:id="1729843841">
      <w:bodyDiv w:val="1"/>
      <w:marLeft w:val="0"/>
      <w:marRight w:val="0"/>
      <w:marTop w:val="0"/>
      <w:marBottom w:val="0"/>
      <w:divBdr>
        <w:top w:val="none" w:sz="0" w:space="0" w:color="auto"/>
        <w:left w:val="none" w:sz="0" w:space="0" w:color="auto"/>
        <w:bottom w:val="none" w:sz="0" w:space="0" w:color="auto"/>
        <w:right w:val="none" w:sz="0" w:space="0" w:color="auto"/>
      </w:divBdr>
    </w:div>
    <w:div w:id="1746489638">
      <w:bodyDiv w:val="1"/>
      <w:marLeft w:val="0"/>
      <w:marRight w:val="0"/>
      <w:marTop w:val="0"/>
      <w:marBottom w:val="0"/>
      <w:divBdr>
        <w:top w:val="none" w:sz="0" w:space="0" w:color="auto"/>
        <w:left w:val="none" w:sz="0" w:space="0" w:color="auto"/>
        <w:bottom w:val="none" w:sz="0" w:space="0" w:color="auto"/>
        <w:right w:val="none" w:sz="0" w:space="0" w:color="auto"/>
      </w:divBdr>
    </w:div>
    <w:div w:id="1749693979">
      <w:bodyDiv w:val="1"/>
      <w:marLeft w:val="0"/>
      <w:marRight w:val="0"/>
      <w:marTop w:val="0"/>
      <w:marBottom w:val="0"/>
      <w:divBdr>
        <w:top w:val="none" w:sz="0" w:space="0" w:color="auto"/>
        <w:left w:val="none" w:sz="0" w:space="0" w:color="auto"/>
        <w:bottom w:val="none" w:sz="0" w:space="0" w:color="auto"/>
        <w:right w:val="none" w:sz="0" w:space="0" w:color="auto"/>
      </w:divBdr>
    </w:div>
    <w:div w:id="1756976149">
      <w:bodyDiv w:val="1"/>
      <w:marLeft w:val="0"/>
      <w:marRight w:val="0"/>
      <w:marTop w:val="0"/>
      <w:marBottom w:val="0"/>
      <w:divBdr>
        <w:top w:val="none" w:sz="0" w:space="0" w:color="auto"/>
        <w:left w:val="none" w:sz="0" w:space="0" w:color="auto"/>
        <w:bottom w:val="none" w:sz="0" w:space="0" w:color="auto"/>
        <w:right w:val="none" w:sz="0" w:space="0" w:color="auto"/>
      </w:divBdr>
    </w:div>
    <w:div w:id="1765884512">
      <w:bodyDiv w:val="1"/>
      <w:marLeft w:val="0"/>
      <w:marRight w:val="0"/>
      <w:marTop w:val="0"/>
      <w:marBottom w:val="0"/>
      <w:divBdr>
        <w:top w:val="none" w:sz="0" w:space="0" w:color="auto"/>
        <w:left w:val="none" w:sz="0" w:space="0" w:color="auto"/>
        <w:bottom w:val="none" w:sz="0" w:space="0" w:color="auto"/>
        <w:right w:val="none" w:sz="0" w:space="0" w:color="auto"/>
      </w:divBdr>
    </w:div>
    <w:div w:id="1789355975">
      <w:bodyDiv w:val="1"/>
      <w:marLeft w:val="0"/>
      <w:marRight w:val="0"/>
      <w:marTop w:val="0"/>
      <w:marBottom w:val="0"/>
      <w:divBdr>
        <w:top w:val="none" w:sz="0" w:space="0" w:color="auto"/>
        <w:left w:val="none" w:sz="0" w:space="0" w:color="auto"/>
        <w:bottom w:val="none" w:sz="0" w:space="0" w:color="auto"/>
        <w:right w:val="none" w:sz="0" w:space="0" w:color="auto"/>
      </w:divBdr>
    </w:div>
    <w:div w:id="1793943002">
      <w:bodyDiv w:val="1"/>
      <w:marLeft w:val="0"/>
      <w:marRight w:val="0"/>
      <w:marTop w:val="0"/>
      <w:marBottom w:val="0"/>
      <w:divBdr>
        <w:top w:val="none" w:sz="0" w:space="0" w:color="auto"/>
        <w:left w:val="none" w:sz="0" w:space="0" w:color="auto"/>
        <w:bottom w:val="none" w:sz="0" w:space="0" w:color="auto"/>
        <w:right w:val="none" w:sz="0" w:space="0" w:color="auto"/>
      </w:divBdr>
    </w:div>
    <w:div w:id="1801728914">
      <w:bodyDiv w:val="1"/>
      <w:marLeft w:val="0"/>
      <w:marRight w:val="0"/>
      <w:marTop w:val="0"/>
      <w:marBottom w:val="0"/>
      <w:divBdr>
        <w:top w:val="none" w:sz="0" w:space="0" w:color="auto"/>
        <w:left w:val="none" w:sz="0" w:space="0" w:color="auto"/>
        <w:bottom w:val="none" w:sz="0" w:space="0" w:color="auto"/>
        <w:right w:val="none" w:sz="0" w:space="0" w:color="auto"/>
      </w:divBdr>
    </w:div>
    <w:div w:id="1807964391">
      <w:bodyDiv w:val="1"/>
      <w:marLeft w:val="0"/>
      <w:marRight w:val="0"/>
      <w:marTop w:val="0"/>
      <w:marBottom w:val="0"/>
      <w:divBdr>
        <w:top w:val="none" w:sz="0" w:space="0" w:color="auto"/>
        <w:left w:val="none" w:sz="0" w:space="0" w:color="auto"/>
        <w:bottom w:val="none" w:sz="0" w:space="0" w:color="auto"/>
        <w:right w:val="none" w:sz="0" w:space="0" w:color="auto"/>
      </w:divBdr>
    </w:div>
    <w:div w:id="1816023378">
      <w:bodyDiv w:val="1"/>
      <w:marLeft w:val="0"/>
      <w:marRight w:val="0"/>
      <w:marTop w:val="0"/>
      <w:marBottom w:val="0"/>
      <w:divBdr>
        <w:top w:val="none" w:sz="0" w:space="0" w:color="auto"/>
        <w:left w:val="none" w:sz="0" w:space="0" w:color="auto"/>
        <w:bottom w:val="none" w:sz="0" w:space="0" w:color="auto"/>
        <w:right w:val="none" w:sz="0" w:space="0" w:color="auto"/>
      </w:divBdr>
    </w:div>
    <w:div w:id="1819833996">
      <w:bodyDiv w:val="1"/>
      <w:marLeft w:val="0"/>
      <w:marRight w:val="0"/>
      <w:marTop w:val="0"/>
      <w:marBottom w:val="0"/>
      <w:divBdr>
        <w:top w:val="none" w:sz="0" w:space="0" w:color="auto"/>
        <w:left w:val="none" w:sz="0" w:space="0" w:color="auto"/>
        <w:bottom w:val="none" w:sz="0" w:space="0" w:color="auto"/>
        <w:right w:val="none" w:sz="0" w:space="0" w:color="auto"/>
      </w:divBdr>
    </w:div>
    <w:div w:id="1833445326">
      <w:bodyDiv w:val="1"/>
      <w:marLeft w:val="0"/>
      <w:marRight w:val="0"/>
      <w:marTop w:val="0"/>
      <w:marBottom w:val="0"/>
      <w:divBdr>
        <w:top w:val="none" w:sz="0" w:space="0" w:color="auto"/>
        <w:left w:val="none" w:sz="0" w:space="0" w:color="auto"/>
        <w:bottom w:val="none" w:sz="0" w:space="0" w:color="auto"/>
        <w:right w:val="none" w:sz="0" w:space="0" w:color="auto"/>
      </w:divBdr>
    </w:div>
    <w:div w:id="1835804664">
      <w:bodyDiv w:val="1"/>
      <w:marLeft w:val="0"/>
      <w:marRight w:val="0"/>
      <w:marTop w:val="0"/>
      <w:marBottom w:val="0"/>
      <w:divBdr>
        <w:top w:val="none" w:sz="0" w:space="0" w:color="auto"/>
        <w:left w:val="none" w:sz="0" w:space="0" w:color="auto"/>
        <w:bottom w:val="none" w:sz="0" w:space="0" w:color="auto"/>
        <w:right w:val="none" w:sz="0" w:space="0" w:color="auto"/>
      </w:divBdr>
    </w:div>
    <w:div w:id="1840541207">
      <w:bodyDiv w:val="1"/>
      <w:marLeft w:val="0"/>
      <w:marRight w:val="0"/>
      <w:marTop w:val="0"/>
      <w:marBottom w:val="0"/>
      <w:divBdr>
        <w:top w:val="none" w:sz="0" w:space="0" w:color="auto"/>
        <w:left w:val="none" w:sz="0" w:space="0" w:color="auto"/>
        <w:bottom w:val="none" w:sz="0" w:space="0" w:color="auto"/>
        <w:right w:val="none" w:sz="0" w:space="0" w:color="auto"/>
      </w:divBdr>
    </w:div>
    <w:div w:id="1852718188">
      <w:bodyDiv w:val="1"/>
      <w:marLeft w:val="0"/>
      <w:marRight w:val="0"/>
      <w:marTop w:val="0"/>
      <w:marBottom w:val="0"/>
      <w:divBdr>
        <w:top w:val="none" w:sz="0" w:space="0" w:color="auto"/>
        <w:left w:val="none" w:sz="0" w:space="0" w:color="auto"/>
        <w:bottom w:val="none" w:sz="0" w:space="0" w:color="auto"/>
        <w:right w:val="none" w:sz="0" w:space="0" w:color="auto"/>
      </w:divBdr>
    </w:div>
    <w:div w:id="1855806472">
      <w:bodyDiv w:val="1"/>
      <w:marLeft w:val="0"/>
      <w:marRight w:val="0"/>
      <w:marTop w:val="0"/>
      <w:marBottom w:val="0"/>
      <w:divBdr>
        <w:top w:val="none" w:sz="0" w:space="0" w:color="auto"/>
        <w:left w:val="none" w:sz="0" w:space="0" w:color="auto"/>
        <w:bottom w:val="none" w:sz="0" w:space="0" w:color="auto"/>
        <w:right w:val="none" w:sz="0" w:space="0" w:color="auto"/>
      </w:divBdr>
    </w:div>
    <w:div w:id="1857381931">
      <w:bodyDiv w:val="1"/>
      <w:marLeft w:val="0"/>
      <w:marRight w:val="0"/>
      <w:marTop w:val="0"/>
      <w:marBottom w:val="0"/>
      <w:divBdr>
        <w:top w:val="none" w:sz="0" w:space="0" w:color="auto"/>
        <w:left w:val="none" w:sz="0" w:space="0" w:color="auto"/>
        <w:bottom w:val="none" w:sz="0" w:space="0" w:color="auto"/>
        <w:right w:val="none" w:sz="0" w:space="0" w:color="auto"/>
      </w:divBdr>
    </w:div>
    <w:div w:id="1880162721">
      <w:bodyDiv w:val="1"/>
      <w:marLeft w:val="0"/>
      <w:marRight w:val="0"/>
      <w:marTop w:val="0"/>
      <w:marBottom w:val="0"/>
      <w:divBdr>
        <w:top w:val="none" w:sz="0" w:space="0" w:color="auto"/>
        <w:left w:val="none" w:sz="0" w:space="0" w:color="auto"/>
        <w:bottom w:val="none" w:sz="0" w:space="0" w:color="auto"/>
        <w:right w:val="none" w:sz="0" w:space="0" w:color="auto"/>
      </w:divBdr>
    </w:div>
    <w:div w:id="1894150458">
      <w:bodyDiv w:val="1"/>
      <w:marLeft w:val="0"/>
      <w:marRight w:val="0"/>
      <w:marTop w:val="0"/>
      <w:marBottom w:val="0"/>
      <w:divBdr>
        <w:top w:val="none" w:sz="0" w:space="0" w:color="auto"/>
        <w:left w:val="none" w:sz="0" w:space="0" w:color="auto"/>
        <w:bottom w:val="none" w:sz="0" w:space="0" w:color="auto"/>
        <w:right w:val="none" w:sz="0" w:space="0" w:color="auto"/>
      </w:divBdr>
    </w:div>
    <w:div w:id="1908296753">
      <w:bodyDiv w:val="1"/>
      <w:marLeft w:val="0"/>
      <w:marRight w:val="0"/>
      <w:marTop w:val="0"/>
      <w:marBottom w:val="0"/>
      <w:divBdr>
        <w:top w:val="none" w:sz="0" w:space="0" w:color="auto"/>
        <w:left w:val="none" w:sz="0" w:space="0" w:color="auto"/>
        <w:bottom w:val="none" w:sz="0" w:space="0" w:color="auto"/>
        <w:right w:val="none" w:sz="0" w:space="0" w:color="auto"/>
      </w:divBdr>
    </w:div>
    <w:div w:id="1910723049">
      <w:bodyDiv w:val="1"/>
      <w:marLeft w:val="0"/>
      <w:marRight w:val="0"/>
      <w:marTop w:val="0"/>
      <w:marBottom w:val="0"/>
      <w:divBdr>
        <w:top w:val="none" w:sz="0" w:space="0" w:color="auto"/>
        <w:left w:val="none" w:sz="0" w:space="0" w:color="auto"/>
        <w:bottom w:val="none" w:sz="0" w:space="0" w:color="auto"/>
        <w:right w:val="none" w:sz="0" w:space="0" w:color="auto"/>
      </w:divBdr>
    </w:div>
    <w:div w:id="1918632586">
      <w:bodyDiv w:val="1"/>
      <w:marLeft w:val="0"/>
      <w:marRight w:val="0"/>
      <w:marTop w:val="0"/>
      <w:marBottom w:val="0"/>
      <w:divBdr>
        <w:top w:val="none" w:sz="0" w:space="0" w:color="auto"/>
        <w:left w:val="none" w:sz="0" w:space="0" w:color="auto"/>
        <w:bottom w:val="none" w:sz="0" w:space="0" w:color="auto"/>
        <w:right w:val="none" w:sz="0" w:space="0" w:color="auto"/>
      </w:divBdr>
    </w:div>
    <w:div w:id="1942179701">
      <w:bodyDiv w:val="1"/>
      <w:marLeft w:val="0"/>
      <w:marRight w:val="0"/>
      <w:marTop w:val="0"/>
      <w:marBottom w:val="0"/>
      <w:divBdr>
        <w:top w:val="none" w:sz="0" w:space="0" w:color="auto"/>
        <w:left w:val="none" w:sz="0" w:space="0" w:color="auto"/>
        <w:bottom w:val="none" w:sz="0" w:space="0" w:color="auto"/>
        <w:right w:val="none" w:sz="0" w:space="0" w:color="auto"/>
      </w:divBdr>
    </w:div>
    <w:div w:id="1952472203">
      <w:bodyDiv w:val="1"/>
      <w:marLeft w:val="0"/>
      <w:marRight w:val="0"/>
      <w:marTop w:val="0"/>
      <w:marBottom w:val="0"/>
      <w:divBdr>
        <w:top w:val="none" w:sz="0" w:space="0" w:color="auto"/>
        <w:left w:val="none" w:sz="0" w:space="0" w:color="auto"/>
        <w:bottom w:val="none" w:sz="0" w:space="0" w:color="auto"/>
        <w:right w:val="none" w:sz="0" w:space="0" w:color="auto"/>
      </w:divBdr>
    </w:div>
    <w:div w:id="1954708158">
      <w:bodyDiv w:val="1"/>
      <w:marLeft w:val="0"/>
      <w:marRight w:val="0"/>
      <w:marTop w:val="0"/>
      <w:marBottom w:val="0"/>
      <w:divBdr>
        <w:top w:val="none" w:sz="0" w:space="0" w:color="auto"/>
        <w:left w:val="none" w:sz="0" w:space="0" w:color="auto"/>
        <w:bottom w:val="none" w:sz="0" w:space="0" w:color="auto"/>
        <w:right w:val="none" w:sz="0" w:space="0" w:color="auto"/>
      </w:divBdr>
    </w:div>
    <w:div w:id="1956911535">
      <w:bodyDiv w:val="1"/>
      <w:marLeft w:val="0"/>
      <w:marRight w:val="0"/>
      <w:marTop w:val="0"/>
      <w:marBottom w:val="0"/>
      <w:divBdr>
        <w:top w:val="none" w:sz="0" w:space="0" w:color="auto"/>
        <w:left w:val="none" w:sz="0" w:space="0" w:color="auto"/>
        <w:bottom w:val="none" w:sz="0" w:space="0" w:color="auto"/>
        <w:right w:val="none" w:sz="0" w:space="0" w:color="auto"/>
      </w:divBdr>
    </w:div>
    <w:div w:id="1975912021">
      <w:bodyDiv w:val="1"/>
      <w:marLeft w:val="0"/>
      <w:marRight w:val="0"/>
      <w:marTop w:val="0"/>
      <w:marBottom w:val="0"/>
      <w:divBdr>
        <w:top w:val="none" w:sz="0" w:space="0" w:color="auto"/>
        <w:left w:val="none" w:sz="0" w:space="0" w:color="auto"/>
        <w:bottom w:val="none" w:sz="0" w:space="0" w:color="auto"/>
        <w:right w:val="none" w:sz="0" w:space="0" w:color="auto"/>
      </w:divBdr>
    </w:div>
    <w:div w:id="1977485273">
      <w:bodyDiv w:val="1"/>
      <w:marLeft w:val="0"/>
      <w:marRight w:val="0"/>
      <w:marTop w:val="0"/>
      <w:marBottom w:val="0"/>
      <w:divBdr>
        <w:top w:val="none" w:sz="0" w:space="0" w:color="auto"/>
        <w:left w:val="none" w:sz="0" w:space="0" w:color="auto"/>
        <w:bottom w:val="none" w:sz="0" w:space="0" w:color="auto"/>
        <w:right w:val="none" w:sz="0" w:space="0" w:color="auto"/>
      </w:divBdr>
    </w:div>
    <w:div w:id="1984584092">
      <w:bodyDiv w:val="1"/>
      <w:marLeft w:val="0"/>
      <w:marRight w:val="0"/>
      <w:marTop w:val="0"/>
      <w:marBottom w:val="0"/>
      <w:divBdr>
        <w:top w:val="none" w:sz="0" w:space="0" w:color="auto"/>
        <w:left w:val="none" w:sz="0" w:space="0" w:color="auto"/>
        <w:bottom w:val="none" w:sz="0" w:space="0" w:color="auto"/>
        <w:right w:val="none" w:sz="0" w:space="0" w:color="auto"/>
      </w:divBdr>
    </w:div>
    <w:div w:id="1994403407">
      <w:bodyDiv w:val="1"/>
      <w:marLeft w:val="0"/>
      <w:marRight w:val="0"/>
      <w:marTop w:val="0"/>
      <w:marBottom w:val="0"/>
      <w:divBdr>
        <w:top w:val="none" w:sz="0" w:space="0" w:color="auto"/>
        <w:left w:val="none" w:sz="0" w:space="0" w:color="auto"/>
        <w:bottom w:val="none" w:sz="0" w:space="0" w:color="auto"/>
        <w:right w:val="none" w:sz="0" w:space="0" w:color="auto"/>
      </w:divBdr>
    </w:div>
    <w:div w:id="2014454848">
      <w:bodyDiv w:val="1"/>
      <w:marLeft w:val="0"/>
      <w:marRight w:val="0"/>
      <w:marTop w:val="0"/>
      <w:marBottom w:val="0"/>
      <w:divBdr>
        <w:top w:val="none" w:sz="0" w:space="0" w:color="auto"/>
        <w:left w:val="none" w:sz="0" w:space="0" w:color="auto"/>
        <w:bottom w:val="none" w:sz="0" w:space="0" w:color="auto"/>
        <w:right w:val="none" w:sz="0" w:space="0" w:color="auto"/>
      </w:divBdr>
    </w:div>
    <w:div w:id="2031296042">
      <w:bodyDiv w:val="1"/>
      <w:marLeft w:val="0"/>
      <w:marRight w:val="0"/>
      <w:marTop w:val="0"/>
      <w:marBottom w:val="0"/>
      <w:divBdr>
        <w:top w:val="none" w:sz="0" w:space="0" w:color="auto"/>
        <w:left w:val="none" w:sz="0" w:space="0" w:color="auto"/>
        <w:bottom w:val="none" w:sz="0" w:space="0" w:color="auto"/>
        <w:right w:val="none" w:sz="0" w:space="0" w:color="auto"/>
      </w:divBdr>
    </w:div>
    <w:div w:id="2031446368">
      <w:bodyDiv w:val="1"/>
      <w:marLeft w:val="0"/>
      <w:marRight w:val="0"/>
      <w:marTop w:val="0"/>
      <w:marBottom w:val="0"/>
      <w:divBdr>
        <w:top w:val="none" w:sz="0" w:space="0" w:color="auto"/>
        <w:left w:val="none" w:sz="0" w:space="0" w:color="auto"/>
        <w:bottom w:val="none" w:sz="0" w:space="0" w:color="auto"/>
        <w:right w:val="none" w:sz="0" w:space="0" w:color="auto"/>
      </w:divBdr>
    </w:div>
    <w:div w:id="2034528513">
      <w:bodyDiv w:val="1"/>
      <w:marLeft w:val="0"/>
      <w:marRight w:val="0"/>
      <w:marTop w:val="0"/>
      <w:marBottom w:val="0"/>
      <w:divBdr>
        <w:top w:val="none" w:sz="0" w:space="0" w:color="auto"/>
        <w:left w:val="none" w:sz="0" w:space="0" w:color="auto"/>
        <w:bottom w:val="none" w:sz="0" w:space="0" w:color="auto"/>
        <w:right w:val="none" w:sz="0" w:space="0" w:color="auto"/>
      </w:divBdr>
    </w:div>
    <w:div w:id="2038853432">
      <w:bodyDiv w:val="1"/>
      <w:marLeft w:val="0"/>
      <w:marRight w:val="0"/>
      <w:marTop w:val="0"/>
      <w:marBottom w:val="0"/>
      <w:divBdr>
        <w:top w:val="none" w:sz="0" w:space="0" w:color="auto"/>
        <w:left w:val="none" w:sz="0" w:space="0" w:color="auto"/>
        <w:bottom w:val="none" w:sz="0" w:space="0" w:color="auto"/>
        <w:right w:val="none" w:sz="0" w:space="0" w:color="auto"/>
      </w:divBdr>
    </w:div>
    <w:div w:id="2056346724">
      <w:bodyDiv w:val="1"/>
      <w:marLeft w:val="0"/>
      <w:marRight w:val="0"/>
      <w:marTop w:val="0"/>
      <w:marBottom w:val="0"/>
      <w:divBdr>
        <w:top w:val="none" w:sz="0" w:space="0" w:color="auto"/>
        <w:left w:val="none" w:sz="0" w:space="0" w:color="auto"/>
        <w:bottom w:val="none" w:sz="0" w:space="0" w:color="auto"/>
        <w:right w:val="none" w:sz="0" w:space="0" w:color="auto"/>
      </w:divBdr>
    </w:div>
    <w:div w:id="2057776562">
      <w:bodyDiv w:val="1"/>
      <w:marLeft w:val="0"/>
      <w:marRight w:val="0"/>
      <w:marTop w:val="0"/>
      <w:marBottom w:val="0"/>
      <w:divBdr>
        <w:top w:val="none" w:sz="0" w:space="0" w:color="auto"/>
        <w:left w:val="none" w:sz="0" w:space="0" w:color="auto"/>
        <w:bottom w:val="none" w:sz="0" w:space="0" w:color="auto"/>
        <w:right w:val="none" w:sz="0" w:space="0" w:color="auto"/>
      </w:divBdr>
    </w:div>
    <w:div w:id="2077429408">
      <w:bodyDiv w:val="1"/>
      <w:marLeft w:val="0"/>
      <w:marRight w:val="0"/>
      <w:marTop w:val="0"/>
      <w:marBottom w:val="0"/>
      <w:divBdr>
        <w:top w:val="none" w:sz="0" w:space="0" w:color="auto"/>
        <w:left w:val="none" w:sz="0" w:space="0" w:color="auto"/>
        <w:bottom w:val="none" w:sz="0" w:space="0" w:color="auto"/>
        <w:right w:val="none" w:sz="0" w:space="0" w:color="auto"/>
      </w:divBdr>
    </w:div>
    <w:div w:id="2093231916">
      <w:bodyDiv w:val="1"/>
      <w:marLeft w:val="0"/>
      <w:marRight w:val="0"/>
      <w:marTop w:val="0"/>
      <w:marBottom w:val="0"/>
      <w:divBdr>
        <w:top w:val="none" w:sz="0" w:space="0" w:color="auto"/>
        <w:left w:val="none" w:sz="0" w:space="0" w:color="auto"/>
        <w:bottom w:val="none" w:sz="0" w:space="0" w:color="auto"/>
        <w:right w:val="none" w:sz="0" w:space="0" w:color="auto"/>
      </w:divBdr>
    </w:div>
    <w:div w:id="2099056064">
      <w:bodyDiv w:val="1"/>
      <w:marLeft w:val="0"/>
      <w:marRight w:val="0"/>
      <w:marTop w:val="0"/>
      <w:marBottom w:val="0"/>
      <w:divBdr>
        <w:top w:val="none" w:sz="0" w:space="0" w:color="auto"/>
        <w:left w:val="none" w:sz="0" w:space="0" w:color="auto"/>
        <w:bottom w:val="none" w:sz="0" w:space="0" w:color="auto"/>
        <w:right w:val="none" w:sz="0" w:space="0" w:color="auto"/>
      </w:divBdr>
    </w:div>
    <w:div w:id="2107581171">
      <w:bodyDiv w:val="1"/>
      <w:marLeft w:val="0"/>
      <w:marRight w:val="0"/>
      <w:marTop w:val="0"/>
      <w:marBottom w:val="0"/>
      <w:divBdr>
        <w:top w:val="none" w:sz="0" w:space="0" w:color="auto"/>
        <w:left w:val="none" w:sz="0" w:space="0" w:color="auto"/>
        <w:bottom w:val="none" w:sz="0" w:space="0" w:color="auto"/>
        <w:right w:val="none" w:sz="0" w:space="0" w:color="auto"/>
      </w:divBdr>
    </w:div>
    <w:div w:id="2124568162">
      <w:bodyDiv w:val="1"/>
      <w:marLeft w:val="0"/>
      <w:marRight w:val="0"/>
      <w:marTop w:val="0"/>
      <w:marBottom w:val="0"/>
      <w:divBdr>
        <w:top w:val="none" w:sz="0" w:space="0" w:color="auto"/>
        <w:left w:val="none" w:sz="0" w:space="0" w:color="auto"/>
        <w:bottom w:val="none" w:sz="0" w:space="0" w:color="auto"/>
        <w:right w:val="none" w:sz="0" w:space="0" w:color="auto"/>
      </w:divBdr>
    </w:div>
    <w:div w:id="2141801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398c4f61-0ca7-4aa7-983e-5decd592be39</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b:Sources xmlns:b="http://schemas.openxmlformats.org/officeDocument/2006/bibliography" xmlns="http://schemas.openxmlformats.org/officeDocument/2006/bibliography" SelectedStyle="\IEEE2006OfficeOnline.xsl" StyleName="IEEE" Version="2006">
  <b:Source>
    <b:Tag>Goo09</b:Tag>
    <b:SourceType>Book</b:SourceType>
    <b:Guid>{A62CA79F-F3B6-468E-87A4-51F597C3D8BD}</b:Guid>
    <b:Title>Control System Design </b:Title>
    <b:Year>2009</b:Year>
    <b:City>New Delhi</b:City>
    <b:Publisher>Phi Learning</b:Publisher>
    <b:Author>
      <b:Author>
        <b:NameList>
          <b:Person>
            <b:Last>Goodwin</b:Last>
            <b:Middle>C</b:Middle>
            <b:First>Graham </b:First>
          </b:Person>
          <b:Person>
            <b:Last>Graebe</b:Last>
            <b:Middle>F</b:Middle>
            <b:First>Stefan</b:First>
          </b:Person>
          <b:Person>
            <b:Last>Salgado</b:Last>
            <b:Middle>E</b:Middle>
            <b:First>Mario</b:First>
          </b:Person>
        </b:NameList>
      </b:Author>
    </b:Author>
    <b:RefOrder>2</b:RefOrder>
  </b:Source>
  <b:Source>
    <b:Tag>Kum16</b:Tag>
    <b:SourceType>JournalArticle</b:SourceType>
    <b:Guid>{BD06766B-9F36-4307-AC4D-D6CE068D376F}</b:Guid>
    <b:Title>Analysis &amp; Investigation on Watt Governor to Improve the Speed Range of the Governor</b:Title>
    <b:Year>2016</b:Year>
    <b:JournalName>International Journal of Research and Scientific Innovation (IJRSI)</b:JournalName>
    <b:Pages>109-112</b:Pages>
    <b:Volume>3</b:Volume>
    <b:Issue>6</b:Issue>
    <b:Author>
      <b:Author>
        <b:NameList>
          <b:Person>
            <b:Last>Kumar</b:Last>
            <b:First>Sumit</b:First>
          </b:Person>
          <b:Person>
            <b:Last>Kumar</b:Last>
            <b:First>Rajeev</b:First>
          </b:Person>
          <b:Person>
            <b:Last>Kumar</b:Last>
            <b:First>Harish</b:First>
          </b:Person>
        </b:NameList>
      </b:Author>
    </b:Author>
    <b:RefOrder>3</b:RefOrder>
  </b:Source>
  <b:Source>
    <b:Tag>Sun19</b:Tag>
    <b:SourceType>InternetSite</b:SourceType>
    <b:Guid>{FD111B0C-E3CF-4A8C-9977-B3D70559BD13}</b:Guid>
    <b:Author>
      <b:Author>
        <b:NameList>
          <b:Person>
            <b:Last>Sundar</b:Last>
          </b:Person>
        </b:NameList>
      </b:Author>
    </b:Author>
    <b:Title>Centrifugal Governor | Types of Governors</b:Title>
    <b:Year>2019</b:Year>
    <b:Month>September</b:Month>
    <b:Day>28</b:Day>
    <b:YearAccessed>2025</b:YearAccessed>
    <b:MonthAccessed>Decemeber</b:MonthAccessed>
    <b:DayAccessed>01</b:DayAccessed>
    <b:URL>https://extrudesign.com/centrifugal-governor-types-of-governors/</b:URL>
    <b:ProductionCompany>ExtruDesign</b:ProductionCompany>
    <b:RefOrder>4</b:RefOrder>
  </b:Source>
  <b:Source>
    <b:Tag>Ray25</b:Tag>
    <b:SourceType>InternetSite</b:SourceType>
    <b:Guid>{0ED31E12-1D9D-4373-B9D9-409913D21120}</b:Guid>
    <b:Author>
      <b:Author>
        <b:Corporate>Raytheon </b:Corporate>
      </b:Author>
    </b:Author>
    <b:Title>Phalanx System </b:Title>
    <b:ProductionCompany>Raytheon</b:ProductionCompany>
    <b:YearAccessed>2025</b:YearAccessed>
    <b:MonthAccessed>December</b:MonthAccessed>
    <b:DayAccessed>01</b:DayAccessed>
    <b:URL>www.rtx.com. https://www.rtx.com/raytheon/what-we-do/sea/phalanx-close-in-weapon-system</b:URL>
    <b:RefOrder>11</b:RefOrder>
  </b:Source>
  <b:Source>
    <b:Tag>Nis19</b:Tag>
    <b:SourceType>Book</b:SourceType>
    <b:Guid>{8D7142E5-BCE0-430C-8099-F334D5F23A18}</b:Guid>
    <b:Title>Control Systems Engineering </b:Title>
    <b:Year>2019</b:Year>
    <b:Author>
      <b:Author>
        <b:NameList>
          <b:Person>
            <b:Last>Nise</b:Last>
            <b:First>Norman</b:First>
            <b:Middle>S</b:Middle>
          </b:Person>
        </b:NameList>
      </b:Author>
    </b:Author>
    <b:City>Hoboken </b:City>
    <b:Publisher>Wiley </b:Publisher>
    <b:RefOrder>1</b:RefOrder>
  </b:Source>
  <b:Source>
    <b:Tag>Kat10</b:Tag>
    <b:SourceType>Book</b:SourceType>
    <b:Guid>{83ABF3BF-01DF-401C-8C41-501C4500E1A0}</b:Guid>
    <b:Author>
      <b:Author>
        <b:NameList>
          <b:Person>
            <b:Last>Ogata</b:Last>
            <b:First>Katsuhiko</b:First>
          </b:Person>
        </b:NameList>
      </b:Author>
    </b:Author>
    <b:Title>Modern Control Engineering </b:Title>
    <b:Year>2010</b:Year>
    <b:City>Delhi</b:City>
    <b:Publisher>Pearson </b:Publisher>
    <b:RefOrder>13</b:RefOrder>
  </b:Source>
  <b:Source>
    <b:Tag>Tie25</b:Tag>
    <b:SourceType>InternetSite</b:SourceType>
    <b:Guid>{FE8007F8-5C94-4C42-ABAA-8AB1629E4A2B}</b:Guid>
    <b:Title>Close-in Weapons Systems: The last line of defense</b:Title>
    <b:Year>2025</b:Year>
    <b:Month>September </b:Month>
    <b:Day>24</b:Day>
    <b:YearAccessed>2025</b:YearAccessed>
    <b:MonthAccessed>December</b:MonthAccessed>
    <b:DayAccessed>10</b:DayAccessed>
    <b:URL>https://www.navsea.navy.mil/Media/News/Article-View/Article/4313344/close-in-weapons-systems-the-last-line-of-defense/</b:URL>
    <b:Author>
      <b:Author>
        <b:NameList>
          <b:Person>
            <b:Last>Kunstmann</b:Last>
            <b:First>Tierney</b:First>
          </b:Person>
        </b:NameList>
      </b:Author>
    </b:Author>
    <b:ProductionCompany> Naval Sea Systems Command</b:ProductionCompany>
    <b:RefOrder>12</b:RefOrder>
  </b:Source>
  <b:Source>
    <b:Tag>Tei07</b:Tag>
    <b:SourceType>JournalArticle</b:SourceType>
    <b:Guid>{CA247FB6-2A73-4E2D-9453-0FD81A3D4C56}</b:Guid>
    <b:Title>Proportional Controllers: Direct Method for Stability Analysis and MATLAB Implementation</b:Title>
    <b:Year>2007</b:Year>
    <b:JournalName>IEEE Transactions on Education</b:JournalName>
    <b:Pages>74-78</b:Pages>
    <b:Volume>50</b:Volume>
    <b:Issue>1</b:Issue>
    <b:Author>
      <b:Author>
        <b:NameList>
          <b:Person>
            <b:Last>Teixeira</b:Last>
            <b:Middle>C M</b:Middle>
            <b:First>M</b:First>
          </b:Person>
          <b:Person>
            <b:Last>Assunção</b:Last>
            <b:First>E</b:First>
          </b:Person>
          <b:Person>
            <b:Last>Covacic</b:Last>
            <b:Middle>R</b:Middle>
            <b:First>M</b:First>
          </b:Person>
        </b:NameList>
      </b:Author>
    </b:Author>
    <b:RefOrder>10</b:RefOrder>
  </b:Source>
  <b:Source>
    <b:Tag>Mor07</b:Tag>
    <b:SourceType>JournalArticle</b:SourceType>
    <b:Guid>{01B34C42-1DF4-4564-9D7B-B1306EC30F50}</b:Guid>
    <b:Title>Design of Food Process Control Systems</b:Title>
    <b:Year>2007</b:Year>
    <b:Pages>485-552</b:Pages>
    <b:Author>
      <b:Author>
        <b:NameList>
          <b:Person>
            <b:Last>Morgan</b:Last>
            <b:Middle>T</b:Middle>
            <b:First>M</b:First>
          </b:Person>
          <b:Person>
            <b:Last>Haley</b:Last>
            <b:Middle>A</b:Middle>
            <b:First>T</b:First>
          </b:Person>
        </b:NameList>
      </b:Author>
    </b:Author>
    <b:RefOrder>5</b:RefOrder>
  </b:Source>
  <b:Source>
    <b:Tag>Yan07</b:Tag>
    <b:SourceType>JournalArticle</b:SourceType>
    <b:Guid>{C4ACF31B-B946-4817-9A57-E5559F97680C}</b:Guid>
    <b:Title>Three State Controller Design of Shaking Table in Active Structural Control System</b:Title>
    <b:Year>2007</b:Year>
    <b:Pages>88-93</b:Pages>
    <b:Author>
      <b:Author>
        <b:NameList>
          <b:Person>
            <b:Last>Yang</b:Last>
            <b:First>X</b:First>
          </b:Person>
          <b:Person>
            <b:Last>Hongxing</b:Last>
            <b:First>H</b:First>
          </b:Person>
          <b:Person>
            <b:Last>Junwei</b:Last>
            <b:First>H</b:First>
          </b:Person>
        </b:NameList>
      </b:Author>
    </b:Author>
    <b:RefOrder>6</b:RefOrder>
  </b:Source>
  <b:Source>
    <b:Tag>Oko16</b:Tag>
    <b:SourceType>JournalArticle</b:SourceType>
    <b:Guid>{3C2FACEF-6BAD-4B75-B86D-6BF0D5E1CFB9}</b:Guid>
    <b:Title>A Review of Recent Developments and Technological Advancements of Variable-Air-Volume (VAV) Air Conditioning Systems</b:Title>
    <b:JournalName>Renewable and Sustainable Energy Reviews </b:JournalName>
    <b:Year>2016</b:Year>
    <b:Pages>784-817</b:Pages>
    <b:Volume>59</b:Volume>
    <b:Author>
      <b:Author>
        <b:NameList>
          <b:Person>
            <b:Last>Okochi</b:Last>
            <b:Middle>S</b:Middle>
            <b:First>G</b:First>
          </b:Person>
          <b:Person>
            <b:Last>Yao</b:Last>
            <b:First>Y</b:First>
          </b:Person>
        </b:NameList>
      </b:Author>
    </b:Author>
    <b:RefOrder>7</b:RefOrder>
  </b:Source>
  <b:Source>
    <b:Tag>Ray</b:Tag>
    <b:SourceType>JournalArticle</b:SourceType>
    <b:Guid>{C6BB173C-59E1-4644-BD73-F9CABC4DB8E3}</b:Guid>
    <b:Title>Proportional-Integral Controller Based Small-Signal Analysis of Hybrid Distributed Generation Systems</b:Title>
    <b:JournalName>Energy Conversion and Management</b:JournalName>
    <b:Pages>1943-1954</b:Pages>
    <b:Volume>54</b:Volume>
    <b:Author>
      <b:Author>
        <b:NameList>
          <b:Person>
            <b:Last>Ray</b:Last>
            <b:Middle>K</b:Middle>
            <b:First>P</b:First>
          </b:Person>
          <b:Person>
            <b:Last>Mohanty</b:Last>
            <b:Middle>R</b:Middle>
            <b:First>S</b:First>
          </b:Person>
          <b:Person>
            <b:Last>Kishor</b:Last>
            <b:First>N</b:First>
          </b:Person>
        </b:NameList>
      </b:Author>
    </b:Author>
    <b:Year>2011</b:Year>
    <b:RefOrder>8</b:RefOrder>
  </b:Source>
  <b:Source>
    <b:Tag>Iqb20</b:Tag>
    <b:SourceType>InternetSite</b:SourceType>
    <b:Guid>{8F65F595-DF3A-4AFD-A1B2-65317844E2E0}</b:Guid>
    <b:Title>PI, PD, and PID Controllers </b:Title>
    <b:Year>2020</b:Year>
    <b:ProductionCompany>Engineering LibreTexts</b:ProductionCompany>
    <b:Month>June</b:Month>
    <b:Day>30</b:Day>
    <b:URL>https://eng.libretexts.org/Bookshelves/Industrial_and_Systems_Engineering/Introduction_to_Control_Systems_(Iqbal)/03%3A_Feedback_Control_System_Models/3.3%3A_PI_PD_and_PID_Controllers</b:URL>
    <b:Author>
      <b:Author>
        <b:NameList>
          <b:Person>
            <b:Last>Iqbal</b:Last>
            <b:First>K</b:First>
          </b:Person>
        </b:NameList>
      </b:Author>
    </b:Author>
    <b:RefOrder>9</b:RefOrder>
  </b:Source>
  <b:Source>
    <b:Tag>Yep11</b:Tag>
    <b:SourceType>JournalArticle</b:SourceType>
    <b:Guid>{019A3117-465D-4A3A-85F7-4411E0A82C85}</b:Guid>
    <b:Title>Analysis and Design of Resonant Current Controllers for Voltage-Source Converters by Means of Nyquist Diagrams and Sensitivity Function</b:Title>
    <b:Year>2011</b:Year>
    <b:JournalName>EEE Transactions on Industrial Electronics</b:JournalName>
    <b:Pages>5321-5250</b:Pages>
    <b:Volume>58</b:Volume>
    <b:Issue>11</b:Issue>
    <b:Author>
      <b:Author>
        <b:NameList>
          <b:Person>
            <b:Last>Yepes</b:Last>
            <b:Middle>G</b:Middle>
            <b:First>A</b:First>
          </b:Person>
          <b:Person>
            <b:Last>Freijedo</b:Last>
            <b:Middle>D</b:Middle>
            <b:First>F</b:First>
          </b:Person>
          <b:Person>
            <b:Last>Lopez</b:Last>
            <b:First>O</b:First>
          </b:Person>
          <b:Person>
            <b:Last>Doval-Gandoy</b:Last>
            <b:First>J</b:First>
          </b:Person>
        </b:NameList>
      </b:Author>
    </b:Author>
    <b:RefOrder>14</b:RefOrder>
  </b:Source>
</b:Sources>
</file>

<file path=customXml/itemProps1.xml><?xml version="1.0" encoding="utf-8"?>
<ds:datastoreItem xmlns:ds="http://schemas.openxmlformats.org/officeDocument/2006/customXml" ds:itemID="{744D470D-9CC0-4EF5-B855-8485BA479A54}">
  <ds:schemaRefs>
    <ds:schemaRef ds:uri="http://schemas.titus.com/TitusProperties/"/>
    <ds:schemaRef ds:uri=""/>
  </ds:schemaRefs>
</ds:datastoreItem>
</file>

<file path=customXml/itemProps2.xml><?xml version="1.0" encoding="utf-8"?>
<ds:datastoreItem xmlns:ds="http://schemas.openxmlformats.org/officeDocument/2006/customXml" ds:itemID="{986F5D0E-5393-40C2-AAFC-4F9DBFBA4B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10259</TotalTime>
  <Pages>1</Pages>
  <Words>3523</Words>
  <Characters>20086</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Tegan Ingram (2317699)</dc:creator>
  <cp:keywords/>
  <dc:description/>
  <cp:lastModifiedBy>Ingram, Tegan (UK)</cp:lastModifiedBy>
  <cp:revision>27</cp:revision>
  <dcterms:created xsi:type="dcterms:W3CDTF">2025-10-13T15:55:00Z</dcterms:created>
  <dcterms:modified xsi:type="dcterms:W3CDTF">2026-01-12T08:57:00Z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398c4f61-0ca7-4aa7-983e-5decd592be39</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