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4A3064" w14:textId="77777777" w:rsidR="00F31F41" w:rsidRPr="00D048B4" w:rsidRDefault="00F31F41" w:rsidP="00D048B4">
      <w:pPr>
        <w:rPr>
          <w:rFonts w:cs="Arial"/>
          <w:color w:val="000000" w:themeColor="text1"/>
          <w:sz w:val="32"/>
          <w:szCs w:val="32"/>
        </w:rPr>
      </w:pPr>
      <w:bookmarkStart w:id="0" w:name="_Hlk67595971"/>
      <w:bookmarkEnd w:id="0"/>
    </w:p>
    <w:p w14:paraId="6BEC1096" w14:textId="77777777" w:rsidR="00F31F41" w:rsidRPr="00D048B4" w:rsidRDefault="00F31F41" w:rsidP="00D048B4">
      <w:pPr>
        <w:rPr>
          <w:rFonts w:cs="Arial"/>
          <w:color w:val="000000" w:themeColor="text1"/>
          <w:sz w:val="32"/>
          <w:szCs w:val="32"/>
        </w:rPr>
      </w:pPr>
    </w:p>
    <w:p w14:paraId="2F386172" w14:textId="77777777" w:rsidR="00F31F41" w:rsidRPr="00D048B4" w:rsidRDefault="00F31F41" w:rsidP="00D048B4">
      <w:pPr>
        <w:rPr>
          <w:rFonts w:cs="Arial"/>
          <w:color w:val="000000" w:themeColor="text1"/>
          <w:sz w:val="32"/>
          <w:szCs w:val="32"/>
        </w:rPr>
      </w:pPr>
    </w:p>
    <w:p w14:paraId="787CA958" w14:textId="77777777" w:rsidR="00F31F41" w:rsidRPr="00D048B4" w:rsidRDefault="00F31F41" w:rsidP="00D048B4">
      <w:pPr>
        <w:rPr>
          <w:rFonts w:cs="Arial"/>
          <w:color w:val="000000" w:themeColor="text1"/>
          <w:sz w:val="32"/>
          <w:szCs w:val="32"/>
        </w:rPr>
      </w:pPr>
    </w:p>
    <w:p w14:paraId="0F1CA2C1" w14:textId="20FF2D61" w:rsidR="00F31F41" w:rsidRPr="00D048B4" w:rsidRDefault="00F31F41" w:rsidP="0076696D">
      <w:pPr>
        <w:jc w:val="center"/>
        <w:rPr>
          <w:rFonts w:cs="Arial"/>
          <w:color w:val="000000" w:themeColor="text1"/>
          <w:sz w:val="32"/>
          <w:szCs w:val="32"/>
        </w:rPr>
      </w:pPr>
      <w:r w:rsidRPr="00D048B4">
        <w:rPr>
          <w:rFonts w:cs="Arial"/>
          <w:color w:val="000000" w:themeColor="text1"/>
          <w:sz w:val="32"/>
          <w:szCs w:val="32"/>
        </w:rPr>
        <w:t xml:space="preserve">Student Name: </w:t>
      </w:r>
      <w:proofErr w:type="spellStart"/>
      <w:r w:rsidRPr="00D048B4">
        <w:rPr>
          <w:rFonts w:cs="Arial"/>
          <w:color w:val="000000" w:themeColor="text1"/>
          <w:sz w:val="32"/>
          <w:szCs w:val="32"/>
        </w:rPr>
        <w:t>Shaera</w:t>
      </w:r>
      <w:proofErr w:type="spellEnd"/>
      <w:r w:rsidRPr="00D048B4">
        <w:rPr>
          <w:rFonts w:cs="Arial"/>
          <w:color w:val="000000" w:themeColor="text1"/>
          <w:sz w:val="32"/>
          <w:szCs w:val="32"/>
        </w:rPr>
        <w:t xml:space="preserve"> Miah</w:t>
      </w:r>
    </w:p>
    <w:p w14:paraId="74C13DCA" w14:textId="6B450EC3" w:rsidR="00F31F41" w:rsidRPr="00D048B4" w:rsidRDefault="00F31F41" w:rsidP="0076696D">
      <w:pPr>
        <w:jc w:val="center"/>
        <w:rPr>
          <w:rFonts w:cs="Arial"/>
          <w:color w:val="000000" w:themeColor="text1"/>
          <w:sz w:val="32"/>
          <w:szCs w:val="32"/>
        </w:rPr>
      </w:pPr>
      <w:r w:rsidRPr="00D048B4">
        <w:rPr>
          <w:rFonts w:cs="Arial"/>
          <w:color w:val="000000" w:themeColor="text1"/>
          <w:sz w:val="32"/>
          <w:szCs w:val="32"/>
        </w:rPr>
        <w:t>Student Number: 1711954</w:t>
      </w:r>
    </w:p>
    <w:p w14:paraId="53544620" w14:textId="7B1E49CD" w:rsidR="00F31F41" w:rsidRPr="00D048B4" w:rsidRDefault="00F31F41" w:rsidP="0076696D">
      <w:pPr>
        <w:jc w:val="center"/>
        <w:rPr>
          <w:rFonts w:cs="Arial"/>
          <w:color w:val="000000" w:themeColor="text1"/>
          <w:sz w:val="32"/>
          <w:szCs w:val="32"/>
        </w:rPr>
      </w:pPr>
      <w:r w:rsidRPr="00D048B4">
        <w:rPr>
          <w:rFonts w:cs="Arial"/>
          <w:color w:val="000000" w:themeColor="text1"/>
          <w:sz w:val="32"/>
          <w:szCs w:val="32"/>
        </w:rPr>
        <w:t>Assignment Title: Leading and Implementing workplace change</w:t>
      </w:r>
    </w:p>
    <w:p w14:paraId="54022D4B" w14:textId="61797D44" w:rsidR="00F31F41" w:rsidRPr="00D048B4" w:rsidRDefault="00F31F41" w:rsidP="0076696D">
      <w:pPr>
        <w:jc w:val="center"/>
        <w:rPr>
          <w:rFonts w:cs="Arial"/>
          <w:color w:val="000000" w:themeColor="text1"/>
          <w:sz w:val="32"/>
          <w:szCs w:val="32"/>
        </w:rPr>
      </w:pPr>
      <w:r w:rsidRPr="00D048B4">
        <w:rPr>
          <w:rFonts w:cs="Arial"/>
          <w:color w:val="000000" w:themeColor="text1"/>
          <w:sz w:val="32"/>
          <w:szCs w:val="32"/>
        </w:rPr>
        <w:t>Module Title: BMSW6103</w:t>
      </w:r>
    </w:p>
    <w:p w14:paraId="2DA01206" w14:textId="57975388" w:rsidR="00F31F41" w:rsidRPr="00D048B4" w:rsidRDefault="00F31F41" w:rsidP="0076696D">
      <w:pPr>
        <w:jc w:val="center"/>
        <w:rPr>
          <w:rFonts w:cs="Arial"/>
          <w:color w:val="000000" w:themeColor="text1"/>
          <w:sz w:val="32"/>
          <w:szCs w:val="32"/>
        </w:rPr>
      </w:pPr>
      <w:r w:rsidRPr="00D048B4">
        <w:rPr>
          <w:rFonts w:cs="Arial"/>
          <w:color w:val="000000" w:themeColor="text1"/>
          <w:sz w:val="32"/>
          <w:szCs w:val="32"/>
        </w:rPr>
        <w:t xml:space="preserve">Lectures Name: </w:t>
      </w:r>
      <w:r w:rsidR="00523F25" w:rsidRPr="00D048B4">
        <w:rPr>
          <w:rFonts w:cs="Arial"/>
          <w:color w:val="000000" w:themeColor="text1"/>
          <w:sz w:val="32"/>
          <w:szCs w:val="32"/>
        </w:rPr>
        <w:t xml:space="preserve">Gladius </w:t>
      </w:r>
      <w:proofErr w:type="spellStart"/>
      <w:r w:rsidR="00523F25" w:rsidRPr="00D048B4">
        <w:rPr>
          <w:rFonts w:cs="Arial"/>
          <w:color w:val="000000" w:themeColor="text1"/>
          <w:sz w:val="32"/>
          <w:szCs w:val="32"/>
        </w:rPr>
        <w:t>Kulothungan</w:t>
      </w:r>
      <w:proofErr w:type="spellEnd"/>
    </w:p>
    <w:p w14:paraId="2AE6E846" w14:textId="7769838B" w:rsidR="00F31F41" w:rsidRPr="00D048B4" w:rsidRDefault="00F31F41" w:rsidP="00D048B4">
      <w:pPr>
        <w:rPr>
          <w:rFonts w:cs="Arial"/>
          <w:color w:val="000000" w:themeColor="text1"/>
          <w:sz w:val="32"/>
          <w:szCs w:val="32"/>
        </w:rPr>
      </w:pPr>
    </w:p>
    <w:p w14:paraId="25E85B97" w14:textId="5E0E7F81" w:rsidR="00F31F41" w:rsidRPr="00D048B4" w:rsidRDefault="00F31F41" w:rsidP="00D048B4">
      <w:pPr>
        <w:rPr>
          <w:rFonts w:cs="Arial"/>
          <w:color w:val="000000" w:themeColor="text1"/>
          <w:sz w:val="32"/>
          <w:szCs w:val="32"/>
        </w:rPr>
      </w:pPr>
    </w:p>
    <w:p w14:paraId="6D3E54EC" w14:textId="0B4CD281" w:rsidR="00F31F41" w:rsidRPr="00D048B4" w:rsidRDefault="00F31F41" w:rsidP="00D048B4">
      <w:pPr>
        <w:rPr>
          <w:rFonts w:cs="Arial"/>
          <w:color w:val="000000" w:themeColor="text1"/>
          <w:sz w:val="32"/>
          <w:szCs w:val="32"/>
        </w:rPr>
      </w:pPr>
    </w:p>
    <w:p w14:paraId="1D346094" w14:textId="7D69CCB4" w:rsidR="00F31F41" w:rsidRPr="00D048B4" w:rsidRDefault="00F31F41" w:rsidP="00D048B4">
      <w:pPr>
        <w:rPr>
          <w:rFonts w:cs="Arial"/>
          <w:color w:val="000000" w:themeColor="text1"/>
          <w:sz w:val="32"/>
          <w:szCs w:val="32"/>
        </w:rPr>
      </w:pPr>
    </w:p>
    <w:p w14:paraId="5EDF0568" w14:textId="2CDF55E7" w:rsidR="00F31F41" w:rsidRPr="00D048B4" w:rsidRDefault="00F31F41" w:rsidP="00D048B4">
      <w:pPr>
        <w:rPr>
          <w:rFonts w:cs="Arial"/>
          <w:color w:val="000000" w:themeColor="text1"/>
          <w:sz w:val="32"/>
          <w:szCs w:val="32"/>
        </w:rPr>
      </w:pPr>
    </w:p>
    <w:p w14:paraId="0EEF40B5" w14:textId="0B9225AA" w:rsidR="00F31F41" w:rsidRPr="00D048B4" w:rsidRDefault="00F31F41" w:rsidP="00D048B4">
      <w:pPr>
        <w:rPr>
          <w:rFonts w:cs="Arial"/>
          <w:color w:val="000000" w:themeColor="text1"/>
          <w:sz w:val="32"/>
          <w:szCs w:val="32"/>
        </w:rPr>
      </w:pPr>
    </w:p>
    <w:p w14:paraId="00BBB04C" w14:textId="3B66F64D" w:rsidR="00F31F41" w:rsidRPr="00D048B4" w:rsidRDefault="00F31F41" w:rsidP="00D048B4">
      <w:pPr>
        <w:rPr>
          <w:rFonts w:cs="Arial"/>
          <w:color w:val="000000" w:themeColor="text1"/>
          <w:sz w:val="32"/>
          <w:szCs w:val="32"/>
        </w:rPr>
      </w:pPr>
    </w:p>
    <w:p w14:paraId="7803C5A2" w14:textId="4545FAB9" w:rsidR="00F31F41" w:rsidRPr="00D048B4" w:rsidRDefault="00F31F41" w:rsidP="00D048B4">
      <w:pPr>
        <w:rPr>
          <w:rFonts w:cs="Arial"/>
          <w:color w:val="000000" w:themeColor="text1"/>
          <w:sz w:val="32"/>
          <w:szCs w:val="32"/>
        </w:rPr>
      </w:pPr>
    </w:p>
    <w:p w14:paraId="28B07190" w14:textId="14015970" w:rsidR="001D3CB5" w:rsidRPr="00D048B4" w:rsidRDefault="001D3CB5" w:rsidP="00D048B4">
      <w:pPr>
        <w:rPr>
          <w:rFonts w:cs="Arial"/>
          <w:color w:val="000000" w:themeColor="text1"/>
          <w:sz w:val="32"/>
          <w:szCs w:val="32"/>
        </w:rPr>
      </w:pPr>
    </w:p>
    <w:p w14:paraId="12D0D30A" w14:textId="703CE6B2" w:rsidR="001D3CB5" w:rsidRPr="00D048B4" w:rsidRDefault="001D3CB5" w:rsidP="00D048B4">
      <w:pPr>
        <w:rPr>
          <w:rFonts w:cs="Arial"/>
          <w:color w:val="000000" w:themeColor="text1"/>
          <w:sz w:val="32"/>
          <w:szCs w:val="32"/>
        </w:rPr>
      </w:pPr>
    </w:p>
    <w:p w14:paraId="6B6B201D" w14:textId="07BBF6A5" w:rsidR="001D3CB5" w:rsidRPr="00D048B4" w:rsidRDefault="001D3CB5" w:rsidP="00D048B4">
      <w:pPr>
        <w:rPr>
          <w:rFonts w:cs="Arial"/>
          <w:color w:val="000000" w:themeColor="text1"/>
          <w:sz w:val="32"/>
          <w:szCs w:val="32"/>
        </w:rPr>
      </w:pPr>
    </w:p>
    <w:p w14:paraId="50F1C007" w14:textId="6560AD33" w:rsidR="001D3CB5" w:rsidRPr="00D048B4" w:rsidRDefault="001D3CB5" w:rsidP="00D048B4">
      <w:pPr>
        <w:rPr>
          <w:rFonts w:cs="Arial"/>
          <w:color w:val="000000" w:themeColor="text1"/>
          <w:sz w:val="32"/>
          <w:szCs w:val="32"/>
        </w:rPr>
      </w:pPr>
    </w:p>
    <w:p w14:paraId="48E16381" w14:textId="09B32DE0" w:rsidR="001D3CB5" w:rsidRPr="00D048B4" w:rsidRDefault="001D3CB5" w:rsidP="00D048B4">
      <w:pPr>
        <w:rPr>
          <w:rFonts w:cs="Arial"/>
          <w:color w:val="000000" w:themeColor="text1"/>
          <w:sz w:val="32"/>
          <w:szCs w:val="32"/>
        </w:rPr>
      </w:pPr>
    </w:p>
    <w:p w14:paraId="39F38DF7" w14:textId="4F9A2149" w:rsidR="001D3CB5" w:rsidRPr="00D048B4" w:rsidRDefault="001D3CB5" w:rsidP="00D048B4">
      <w:pPr>
        <w:rPr>
          <w:rFonts w:cs="Arial"/>
          <w:color w:val="000000" w:themeColor="text1"/>
          <w:sz w:val="32"/>
          <w:szCs w:val="32"/>
        </w:rPr>
      </w:pPr>
    </w:p>
    <w:p w14:paraId="66FBBE37" w14:textId="62BD35DF" w:rsidR="001D3CB5" w:rsidRPr="00D048B4" w:rsidRDefault="001D3CB5" w:rsidP="00D048B4">
      <w:pPr>
        <w:rPr>
          <w:rFonts w:cs="Arial"/>
          <w:color w:val="000000" w:themeColor="text1"/>
          <w:sz w:val="32"/>
          <w:szCs w:val="32"/>
        </w:rPr>
      </w:pPr>
    </w:p>
    <w:p w14:paraId="4C91E077" w14:textId="77777777" w:rsidR="00C017C3" w:rsidRDefault="00C017C3" w:rsidP="00D048B4">
      <w:pPr>
        <w:rPr>
          <w:rFonts w:cs="Arial"/>
          <w:color w:val="000000" w:themeColor="text1"/>
          <w:sz w:val="32"/>
          <w:szCs w:val="32"/>
        </w:rPr>
      </w:pPr>
    </w:p>
    <w:p w14:paraId="757C672C" w14:textId="77777777" w:rsidR="00C017C3" w:rsidRDefault="00C017C3" w:rsidP="00D048B4">
      <w:pPr>
        <w:rPr>
          <w:rFonts w:cs="Arial"/>
          <w:color w:val="000000" w:themeColor="text1"/>
          <w:sz w:val="32"/>
          <w:szCs w:val="32"/>
        </w:rPr>
      </w:pPr>
    </w:p>
    <w:p w14:paraId="1ADC9008" w14:textId="2F33F4A1" w:rsidR="007E5445" w:rsidRDefault="007E5445" w:rsidP="007E5445">
      <w:pPr>
        <w:rPr>
          <w:rFonts w:ascii="Arial" w:hAnsi="Arial" w:cs="Arial"/>
          <w:b/>
          <w:bCs/>
          <w:color w:val="000000" w:themeColor="text1"/>
          <w:sz w:val="28"/>
          <w:szCs w:val="28"/>
        </w:rPr>
      </w:pPr>
      <w:r w:rsidRPr="007E5445">
        <w:rPr>
          <w:rFonts w:ascii="Arial" w:hAnsi="Arial" w:cs="Arial"/>
          <w:b/>
          <w:bCs/>
          <w:color w:val="000000" w:themeColor="text1"/>
          <w:sz w:val="28"/>
          <w:szCs w:val="28"/>
        </w:rPr>
        <w:t>Contents</w:t>
      </w:r>
    </w:p>
    <w:p w14:paraId="773C8CDE" w14:textId="77777777" w:rsidR="007E5445" w:rsidRPr="007E5445" w:rsidRDefault="007E5445" w:rsidP="007E5445">
      <w:pPr>
        <w:rPr>
          <w:rFonts w:ascii="Arial" w:hAnsi="Arial" w:cs="Arial"/>
          <w:b/>
          <w:bCs/>
          <w:color w:val="000000" w:themeColor="text1"/>
          <w:sz w:val="28"/>
          <w:szCs w:val="28"/>
        </w:rPr>
      </w:pPr>
    </w:p>
    <w:p w14:paraId="1A8E36E9" w14:textId="5CCDEF6A" w:rsidR="007E5445" w:rsidRPr="007E5445" w:rsidRDefault="007E5445" w:rsidP="007E5445">
      <w:pPr>
        <w:rPr>
          <w:rFonts w:ascii="Arial" w:hAnsi="Arial" w:cs="Arial"/>
          <w:b/>
          <w:bCs/>
          <w:color w:val="000000" w:themeColor="text1"/>
          <w:sz w:val="24"/>
          <w:szCs w:val="24"/>
        </w:rPr>
      </w:pPr>
      <w:r w:rsidRPr="007E5445">
        <w:rPr>
          <w:rFonts w:ascii="Arial" w:hAnsi="Arial" w:cs="Arial"/>
          <w:b/>
          <w:bCs/>
          <w:color w:val="000000" w:themeColor="text1"/>
          <w:sz w:val="24"/>
          <w:szCs w:val="24"/>
        </w:rPr>
        <w:t>Executive summary…………………………………………………………………</w:t>
      </w:r>
      <w:r w:rsidR="003D404F">
        <w:rPr>
          <w:rFonts w:ascii="Arial" w:hAnsi="Arial" w:cs="Arial"/>
          <w:b/>
          <w:bCs/>
          <w:color w:val="000000" w:themeColor="text1"/>
          <w:sz w:val="24"/>
          <w:szCs w:val="24"/>
        </w:rPr>
        <w:t>.</w:t>
      </w:r>
      <w:r w:rsidRPr="007E5445">
        <w:rPr>
          <w:rFonts w:ascii="Arial" w:hAnsi="Arial" w:cs="Arial"/>
          <w:b/>
          <w:bCs/>
          <w:color w:val="000000" w:themeColor="text1"/>
          <w:sz w:val="24"/>
          <w:szCs w:val="24"/>
        </w:rPr>
        <w:t>…...</w:t>
      </w:r>
      <w:r>
        <w:rPr>
          <w:rFonts w:ascii="Arial" w:hAnsi="Arial" w:cs="Arial"/>
          <w:b/>
          <w:bCs/>
          <w:color w:val="000000" w:themeColor="text1"/>
          <w:sz w:val="24"/>
          <w:szCs w:val="24"/>
        </w:rPr>
        <w:t>3</w:t>
      </w:r>
    </w:p>
    <w:p w14:paraId="5CDD3E5E" w14:textId="24B47ED4" w:rsidR="007E5445" w:rsidRPr="007E5445" w:rsidRDefault="007E5445" w:rsidP="007E5445">
      <w:pPr>
        <w:rPr>
          <w:rFonts w:ascii="Arial" w:hAnsi="Arial" w:cs="Arial"/>
          <w:b/>
          <w:bCs/>
          <w:color w:val="000000" w:themeColor="text1"/>
          <w:sz w:val="24"/>
          <w:szCs w:val="24"/>
        </w:rPr>
      </w:pPr>
      <w:r w:rsidRPr="007E5445">
        <w:rPr>
          <w:rFonts w:ascii="Arial" w:hAnsi="Arial" w:cs="Arial"/>
          <w:b/>
          <w:bCs/>
          <w:color w:val="000000" w:themeColor="text1"/>
          <w:sz w:val="24"/>
          <w:szCs w:val="24"/>
        </w:rPr>
        <w:t>Introduction…………………………………………………………………………</w:t>
      </w:r>
      <w:proofErr w:type="gramStart"/>
      <w:r w:rsidRPr="007E5445">
        <w:rPr>
          <w:rFonts w:ascii="Arial" w:hAnsi="Arial" w:cs="Arial"/>
          <w:b/>
          <w:bCs/>
          <w:color w:val="000000" w:themeColor="text1"/>
          <w:sz w:val="24"/>
          <w:szCs w:val="24"/>
        </w:rPr>
        <w:t>…</w:t>
      </w:r>
      <w:r w:rsidR="003D404F">
        <w:rPr>
          <w:rFonts w:ascii="Arial" w:hAnsi="Arial" w:cs="Arial"/>
          <w:b/>
          <w:bCs/>
          <w:color w:val="000000" w:themeColor="text1"/>
          <w:sz w:val="24"/>
          <w:szCs w:val="24"/>
        </w:rPr>
        <w:t>..</w:t>
      </w:r>
      <w:proofErr w:type="gramEnd"/>
      <w:r w:rsidRPr="007E5445">
        <w:rPr>
          <w:rFonts w:ascii="Arial" w:hAnsi="Arial" w:cs="Arial"/>
          <w:b/>
          <w:bCs/>
          <w:color w:val="000000" w:themeColor="text1"/>
          <w:sz w:val="24"/>
          <w:szCs w:val="24"/>
        </w:rPr>
        <w:t>….4</w:t>
      </w:r>
    </w:p>
    <w:p w14:paraId="2EAE7F0E" w14:textId="03CB8553" w:rsidR="007E5445" w:rsidRPr="007E5445" w:rsidRDefault="007E5445" w:rsidP="007E5445">
      <w:pPr>
        <w:rPr>
          <w:rFonts w:ascii="Arial" w:hAnsi="Arial" w:cs="Arial"/>
          <w:b/>
          <w:bCs/>
          <w:color w:val="000000" w:themeColor="text1"/>
          <w:sz w:val="24"/>
          <w:szCs w:val="24"/>
        </w:rPr>
      </w:pPr>
      <w:r w:rsidRPr="007E5445">
        <w:rPr>
          <w:rFonts w:ascii="Arial" w:hAnsi="Arial" w:cs="Arial"/>
          <w:b/>
          <w:bCs/>
          <w:color w:val="000000" w:themeColor="text1"/>
          <w:sz w:val="24"/>
          <w:szCs w:val="24"/>
        </w:rPr>
        <w:t>History of John Lewis and Partners……………………………………………</w:t>
      </w:r>
      <w:r w:rsidR="003D404F">
        <w:rPr>
          <w:rFonts w:ascii="Arial" w:hAnsi="Arial" w:cs="Arial"/>
          <w:b/>
          <w:bCs/>
          <w:color w:val="000000" w:themeColor="text1"/>
          <w:sz w:val="24"/>
          <w:szCs w:val="24"/>
        </w:rPr>
        <w:t>…</w:t>
      </w:r>
      <w:r w:rsidRPr="007E5445">
        <w:rPr>
          <w:rFonts w:ascii="Arial" w:hAnsi="Arial" w:cs="Arial"/>
          <w:b/>
          <w:bCs/>
          <w:color w:val="000000" w:themeColor="text1"/>
          <w:sz w:val="24"/>
          <w:szCs w:val="24"/>
        </w:rPr>
        <w:t>…...4</w:t>
      </w:r>
    </w:p>
    <w:p w14:paraId="61F60649" w14:textId="28BFA983" w:rsidR="007E5445" w:rsidRPr="007E5445" w:rsidRDefault="007E5445" w:rsidP="007E5445">
      <w:pPr>
        <w:rPr>
          <w:rFonts w:ascii="Arial" w:hAnsi="Arial" w:cs="Arial"/>
          <w:b/>
          <w:bCs/>
          <w:color w:val="000000" w:themeColor="text1"/>
          <w:sz w:val="24"/>
          <w:szCs w:val="24"/>
        </w:rPr>
      </w:pPr>
      <w:r w:rsidRPr="007E5445">
        <w:rPr>
          <w:rFonts w:ascii="Arial" w:hAnsi="Arial" w:cs="Arial"/>
          <w:b/>
          <w:bCs/>
          <w:color w:val="000000" w:themeColor="text1"/>
          <w:sz w:val="24"/>
          <w:szCs w:val="24"/>
        </w:rPr>
        <w:t>PESTLE ANALYSIS……………………………………………………………………….</w:t>
      </w:r>
      <w:r>
        <w:rPr>
          <w:rFonts w:ascii="Arial" w:hAnsi="Arial" w:cs="Arial"/>
          <w:b/>
          <w:bCs/>
          <w:color w:val="000000" w:themeColor="text1"/>
          <w:sz w:val="24"/>
          <w:szCs w:val="24"/>
        </w:rPr>
        <w:t>5</w:t>
      </w:r>
    </w:p>
    <w:p w14:paraId="365C1A3A" w14:textId="2B5D3524" w:rsidR="007E5445" w:rsidRPr="007E5445" w:rsidRDefault="007E5445" w:rsidP="007E5445">
      <w:pPr>
        <w:rPr>
          <w:rFonts w:ascii="Arial" w:hAnsi="Arial" w:cs="Arial"/>
          <w:b/>
          <w:bCs/>
          <w:color w:val="000000" w:themeColor="text1"/>
          <w:sz w:val="24"/>
          <w:szCs w:val="24"/>
        </w:rPr>
      </w:pPr>
      <w:r w:rsidRPr="007E5445">
        <w:rPr>
          <w:rFonts w:ascii="Arial" w:hAnsi="Arial" w:cs="Arial"/>
          <w:b/>
          <w:bCs/>
          <w:color w:val="000000" w:themeColor="text1"/>
          <w:sz w:val="24"/>
          <w:szCs w:val="24"/>
        </w:rPr>
        <w:t>Porter’s Five Forces………………………………………………………………</w:t>
      </w:r>
      <w:proofErr w:type="gramStart"/>
      <w:r w:rsidRPr="007E5445">
        <w:rPr>
          <w:rFonts w:ascii="Arial" w:hAnsi="Arial" w:cs="Arial"/>
          <w:b/>
          <w:bCs/>
          <w:color w:val="000000" w:themeColor="text1"/>
          <w:sz w:val="24"/>
          <w:szCs w:val="24"/>
        </w:rPr>
        <w:t>…</w:t>
      </w:r>
      <w:r w:rsidR="003D404F">
        <w:rPr>
          <w:rFonts w:ascii="Arial" w:hAnsi="Arial" w:cs="Arial"/>
          <w:b/>
          <w:bCs/>
          <w:color w:val="000000" w:themeColor="text1"/>
          <w:sz w:val="24"/>
          <w:szCs w:val="24"/>
        </w:rPr>
        <w:t>..</w:t>
      </w:r>
      <w:proofErr w:type="gramEnd"/>
      <w:r w:rsidRPr="007E5445">
        <w:rPr>
          <w:rFonts w:ascii="Arial" w:hAnsi="Arial" w:cs="Arial"/>
          <w:b/>
          <w:bCs/>
          <w:color w:val="000000" w:themeColor="text1"/>
          <w:sz w:val="24"/>
          <w:szCs w:val="24"/>
        </w:rPr>
        <w:t>….</w:t>
      </w:r>
      <w:r>
        <w:rPr>
          <w:rFonts w:ascii="Arial" w:hAnsi="Arial" w:cs="Arial"/>
          <w:b/>
          <w:bCs/>
          <w:color w:val="000000" w:themeColor="text1"/>
          <w:sz w:val="24"/>
          <w:szCs w:val="24"/>
        </w:rPr>
        <w:t>5</w:t>
      </w:r>
    </w:p>
    <w:p w14:paraId="0666F8A4" w14:textId="32D17785" w:rsidR="007E5445" w:rsidRPr="007E5445" w:rsidRDefault="007E5445" w:rsidP="007E5445">
      <w:pPr>
        <w:rPr>
          <w:rFonts w:ascii="Arial" w:hAnsi="Arial" w:cs="Arial"/>
          <w:b/>
          <w:bCs/>
          <w:color w:val="000000" w:themeColor="text1"/>
          <w:sz w:val="24"/>
          <w:szCs w:val="24"/>
        </w:rPr>
      </w:pPr>
      <w:r w:rsidRPr="007E5445">
        <w:rPr>
          <w:rFonts w:ascii="Arial" w:hAnsi="Arial" w:cs="Arial"/>
          <w:b/>
          <w:bCs/>
          <w:color w:val="000000" w:themeColor="text1"/>
          <w:sz w:val="24"/>
          <w:szCs w:val="24"/>
        </w:rPr>
        <w:t>SWOT analysis of John Lewis ……………………………………………………</w:t>
      </w:r>
      <w:r w:rsidR="003D404F">
        <w:rPr>
          <w:rFonts w:ascii="Arial" w:hAnsi="Arial" w:cs="Arial"/>
          <w:b/>
          <w:bCs/>
          <w:color w:val="000000" w:themeColor="text1"/>
          <w:sz w:val="24"/>
          <w:szCs w:val="24"/>
        </w:rPr>
        <w:t>...</w:t>
      </w:r>
      <w:r w:rsidRPr="007E5445">
        <w:rPr>
          <w:rFonts w:ascii="Arial" w:hAnsi="Arial" w:cs="Arial"/>
          <w:b/>
          <w:bCs/>
          <w:color w:val="000000" w:themeColor="text1"/>
          <w:sz w:val="24"/>
          <w:szCs w:val="24"/>
        </w:rPr>
        <w:t>….</w:t>
      </w:r>
      <w:r w:rsidR="003D404F">
        <w:rPr>
          <w:rFonts w:ascii="Arial" w:hAnsi="Arial" w:cs="Arial"/>
          <w:b/>
          <w:bCs/>
          <w:color w:val="000000" w:themeColor="text1"/>
          <w:sz w:val="24"/>
          <w:szCs w:val="24"/>
        </w:rPr>
        <w:t>8</w:t>
      </w:r>
    </w:p>
    <w:p w14:paraId="375D6FB0" w14:textId="76CC8450" w:rsidR="007E5445" w:rsidRDefault="007E5445" w:rsidP="007E5445">
      <w:pPr>
        <w:rPr>
          <w:rFonts w:ascii="Arial" w:hAnsi="Arial" w:cs="Arial"/>
          <w:b/>
          <w:bCs/>
          <w:color w:val="000000" w:themeColor="text1"/>
          <w:sz w:val="24"/>
          <w:szCs w:val="24"/>
        </w:rPr>
      </w:pPr>
      <w:r w:rsidRPr="007E5445">
        <w:rPr>
          <w:rFonts w:ascii="Arial" w:hAnsi="Arial" w:cs="Arial"/>
          <w:b/>
          <w:bCs/>
          <w:color w:val="000000" w:themeColor="text1"/>
          <w:sz w:val="24"/>
          <w:szCs w:val="24"/>
        </w:rPr>
        <w:t>What is change management………………………………………………………</w:t>
      </w:r>
      <w:r w:rsidR="003D404F">
        <w:rPr>
          <w:rFonts w:ascii="Arial" w:hAnsi="Arial" w:cs="Arial"/>
          <w:b/>
          <w:bCs/>
          <w:color w:val="000000" w:themeColor="text1"/>
          <w:sz w:val="24"/>
          <w:szCs w:val="24"/>
        </w:rPr>
        <w:t>.</w:t>
      </w:r>
      <w:r w:rsidRPr="007E5445">
        <w:rPr>
          <w:rFonts w:ascii="Arial" w:hAnsi="Arial" w:cs="Arial"/>
          <w:b/>
          <w:bCs/>
          <w:color w:val="000000" w:themeColor="text1"/>
          <w:sz w:val="24"/>
          <w:szCs w:val="24"/>
        </w:rPr>
        <w:t>…</w:t>
      </w:r>
      <w:r w:rsidR="003D404F">
        <w:rPr>
          <w:rFonts w:ascii="Arial" w:hAnsi="Arial" w:cs="Arial"/>
          <w:b/>
          <w:bCs/>
          <w:color w:val="000000" w:themeColor="text1"/>
          <w:sz w:val="24"/>
          <w:szCs w:val="24"/>
        </w:rPr>
        <w:t>10</w:t>
      </w:r>
    </w:p>
    <w:p w14:paraId="599DBB09" w14:textId="67310159" w:rsidR="003D404F" w:rsidRPr="007E5445" w:rsidRDefault="003D404F" w:rsidP="007E5445">
      <w:pPr>
        <w:rPr>
          <w:rFonts w:ascii="Arial" w:hAnsi="Arial" w:cs="Arial"/>
          <w:b/>
          <w:bCs/>
          <w:color w:val="000000" w:themeColor="text1"/>
          <w:sz w:val="24"/>
          <w:szCs w:val="24"/>
        </w:rPr>
      </w:pPr>
      <w:r>
        <w:rPr>
          <w:rFonts w:ascii="Arial" w:hAnsi="Arial" w:cs="Arial"/>
          <w:b/>
          <w:bCs/>
          <w:color w:val="000000" w:themeColor="text1"/>
          <w:sz w:val="24"/>
          <w:szCs w:val="24"/>
        </w:rPr>
        <w:t>The model of change and leadership style…………………………………….……12</w:t>
      </w:r>
    </w:p>
    <w:p w14:paraId="1692910D" w14:textId="6366A752" w:rsidR="007E5445" w:rsidRPr="007E5445" w:rsidRDefault="007E5445" w:rsidP="007E5445">
      <w:pPr>
        <w:rPr>
          <w:rFonts w:ascii="Arial" w:hAnsi="Arial" w:cs="Arial"/>
          <w:b/>
          <w:bCs/>
          <w:color w:val="000000" w:themeColor="text1"/>
          <w:sz w:val="24"/>
          <w:szCs w:val="24"/>
        </w:rPr>
      </w:pPr>
      <w:r w:rsidRPr="007E5445">
        <w:rPr>
          <w:rFonts w:ascii="Arial" w:hAnsi="Arial" w:cs="Arial"/>
          <w:b/>
          <w:bCs/>
          <w:color w:val="000000" w:themeColor="text1"/>
          <w:sz w:val="24"/>
          <w:szCs w:val="24"/>
        </w:rPr>
        <w:t xml:space="preserve">The impact of organisational culture on the </w:t>
      </w:r>
      <w:proofErr w:type="spellStart"/>
      <w:r w:rsidRPr="007E5445">
        <w:rPr>
          <w:rFonts w:ascii="Arial" w:hAnsi="Arial" w:cs="Arial"/>
          <w:b/>
          <w:bCs/>
          <w:color w:val="000000" w:themeColor="text1"/>
          <w:sz w:val="24"/>
          <w:szCs w:val="24"/>
        </w:rPr>
        <w:t>chanage</w:t>
      </w:r>
      <w:proofErr w:type="spellEnd"/>
      <w:r w:rsidRPr="007E5445">
        <w:rPr>
          <w:rFonts w:ascii="Arial" w:hAnsi="Arial" w:cs="Arial"/>
          <w:b/>
          <w:bCs/>
          <w:color w:val="000000" w:themeColor="text1"/>
          <w:sz w:val="24"/>
          <w:szCs w:val="24"/>
        </w:rPr>
        <w:t xml:space="preserve"> management </w:t>
      </w:r>
      <w:proofErr w:type="gramStart"/>
      <w:r w:rsidRPr="007E5445">
        <w:rPr>
          <w:rFonts w:ascii="Arial" w:hAnsi="Arial" w:cs="Arial"/>
          <w:b/>
          <w:bCs/>
          <w:color w:val="000000" w:themeColor="text1"/>
          <w:sz w:val="24"/>
          <w:szCs w:val="24"/>
        </w:rPr>
        <w:t>strategy..</w:t>
      </w:r>
      <w:proofErr w:type="gramEnd"/>
      <w:r w:rsidR="003D404F">
        <w:rPr>
          <w:rFonts w:ascii="Arial" w:hAnsi="Arial" w:cs="Arial"/>
          <w:b/>
          <w:bCs/>
          <w:color w:val="000000" w:themeColor="text1"/>
          <w:sz w:val="24"/>
          <w:szCs w:val="24"/>
        </w:rPr>
        <w:t>12</w:t>
      </w:r>
    </w:p>
    <w:p w14:paraId="39FA93E3" w14:textId="436C3B4F" w:rsidR="007E5445" w:rsidRPr="007E5445" w:rsidRDefault="007E5445" w:rsidP="007E5445">
      <w:pPr>
        <w:rPr>
          <w:rFonts w:ascii="Arial" w:hAnsi="Arial" w:cs="Arial"/>
          <w:b/>
          <w:bCs/>
          <w:color w:val="000000" w:themeColor="text1"/>
          <w:sz w:val="24"/>
          <w:szCs w:val="24"/>
        </w:rPr>
      </w:pPr>
      <w:r w:rsidRPr="007E5445">
        <w:rPr>
          <w:rFonts w:ascii="Arial" w:hAnsi="Arial" w:cs="Arial"/>
          <w:b/>
          <w:bCs/>
          <w:color w:val="000000" w:themeColor="text1"/>
          <w:sz w:val="24"/>
          <w:szCs w:val="24"/>
        </w:rPr>
        <w:t>Recommendation………………………………………………………………</w:t>
      </w:r>
      <w:proofErr w:type="gramStart"/>
      <w:r w:rsidRPr="007E5445">
        <w:rPr>
          <w:rFonts w:ascii="Arial" w:hAnsi="Arial" w:cs="Arial"/>
          <w:b/>
          <w:bCs/>
          <w:color w:val="000000" w:themeColor="text1"/>
          <w:sz w:val="24"/>
          <w:szCs w:val="24"/>
        </w:rPr>
        <w:t>…</w:t>
      </w:r>
      <w:r w:rsidR="003D404F">
        <w:rPr>
          <w:rFonts w:ascii="Arial" w:hAnsi="Arial" w:cs="Arial"/>
          <w:b/>
          <w:bCs/>
          <w:color w:val="000000" w:themeColor="text1"/>
          <w:sz w:val="24"/>
          <w:szCs w:val="24"/>
        </w:rPr>
        <w:t>..</w:t>
      </w:r>
      <w:proofErr w:type="gramEnd"/>
      <w:r w:rsidRPr="007E5445">
        <w:rPr>
          <w:rFonts w:ascii="Arial" w:hAnsi="Arial" w:cs="Arial"/>
          <w:b/>
          <w:bCs/>
          <w:color w:val="000000" w:themeColor="text1"/>
          <w:sz w:val="24"/>
          <w:szCs w:val="24"/>
        </w:rPr>
        <w:t>…</w:t>
      </w:r>
      <w:r w:rsidR="003D404F">
        <w:rPr>
          <w:rFonts w:ascii="Arial" w:hAnsi="Arial" w:cs="Arial"/>
          <w:b/>
          <w:bCs/>
          <w:color w:val="000000" w:themeColor="text1"/>
          <w:sz w:val="24"/>
          <w:szCs w:val="24"/>
        </w:rPr>
        <w:t>...</w:t>
      </w:r>
      <w:r w:rsidRPr="007E5445">
        <w:rPr>
          <w:rFonts w:ascii="Arial" w:hAnsi="Arial" w:cs="Arial"/>
          <w:b/>
          <w:bCs/>
          <w:color w:val="000000" w:themeColor="text1"/>
          <w:sz w:val="24"/>
          <w:szCs w:val="24"/>
        </w:rPr>
        <w:t>.</w:t>
      </w:r>
      <w:r w:rsidR="003D404F">
        <w:rPr>
          <w:rFonts w:ascii="Arial" w:hAnsi="Arial" w:cs="Arial"/>
          <w:b/>
          <w:bCs/>
          <w:color w:val="000000" w:themeColor="text1"/>
          <w:sz w:val="24"/>
          <w:szCs w:val="24"/>
        </w:rPr>
        <w:t>13</w:t>
      </w:r>
    </w:p>
    <w:p w14:paraId="5D084F0B" w14:textId="6A9D826A" w:rsidR="007E5445" w:rsidRPr="007E5445" w:rsidRDefault="007E5445" w:rsidP="007E5445">
      <w:pPr>
        <w:rPr>
          <w:rFonts w:ascii="Arial" w:hAnsi="Arial" w:cs="Arial"/>
          <w:b/>
          <w:bCs/>
          <w:color w:val="000000" w:themeColor="text1"/>
          <w:sz w:val="24"/>
          <w:szCs w:val="24"/>
        </w:rPr>
      </w:pPr>
      <w:r w:rsidRPr="007E5445">
        <w:rPr>
          <w:rFonts w:ascii="Arial" w:hAnsi="Arial" w:cs="Arial"/>
          <w:b/>
          <w:bCs/>
          <w:color w:val="000000" w:themeColor="text1"/>
          <w:sz w:val="24"/>
          <w:szCs w:val="24"/>
        </w:rPr>
        <w:t>Conclusion…………………………………………………………………………</w:t>
      </w:r>
      <w:r w:rsidR="003D404F">
        <w:rPr>
          <w:rFonts w:ascii="Arial" w:hAnsi="Arial" w:cs="Arial"/>
          <w:b/>
          <w:bCs/>
          <w:color w:val="000000" w:themeColor="text1"/>
          <w:sz w:val="24"/>
          <w:szCs w:val="24"/>
        </w:rPr>
        <w:t>.</w:t>
      </w:r>
      <w:r w:rsidRPr="007E5445">
        <w:rPr>
          <w:rFonts w:ascii="Arial" w:hAnsi="Arial" w:cs="Arial"/>
          <w:b/>
          <w:bCs/>
          <w:color w:val="000000" w:themeColor="text1"/>
          <w:sz w:val="24"/>
          <w:szCs w:val="24"/>
        </w:rPr>
        <w:t>…</w:t>
      </w:r>
      <w:r w:rsidR="003D404F" w:rsidRPr="007E5445">
        <w:rPr>
          <w:rFonts w:ascii="Arial" w:hAnsi="Arial" w:cs="Arial"/>
          <w:b/>
          <w:bCs/>
          <w:color w:val="000000" w:themeColor="text1"/>
          <w:sz w:val="24"/>
          <w:szCs w:val="24"/>
        </w:rPr>
        <w:t>….</w:t>
      </w:r>
      <w:r w:rsidR="003D404F">
        <w:rPr>
          <w:rFonts w:ascii="Arial" w:hAnsi="Arial" w:cs="Arial"/>
          <w:b/>
          <w:bCs/>
          <w:color w:val="000000" w:themeColor="text1"/>
          <w:sz w:val="24"/>
          <w:szCs w:val="24"/>
        </w:rPr>
        <w:t>13</w:t>
      </w:r>
    </w:p>
    <w:p w14:paraId="4791702B" w14:textId="3B709EE8" w:rsidR="00C017C3" w:rsidRPr="007E5445" w:rsidRDefault="007E5445" w:rsidP="007E5445">
      <w:pPr>
        <w:rPr>
          <w:rFonts w:ascii="Arial" w:hAnsi="Arial" w:cs="Arial"/>
          <w:b/>
          <w:bCs/>
          <w:color w:val="000000" w:themeColor="text1"/>
          <w:sz w:val="24"/>
          <w:szCs w:val="24"/>
        </w:rPr>
      </w:pPr>
      <w:r w:rsidRPr="007E5445">
        <w:rPr>
          <w:rFonts w:ascii="Arial" w:hAnsi="Arial" w:cs="Arial"/>
          <w:b/>
          <w:bCs/>
          <w:color w:val="000000" w:themeColor="text1"/>
          <w:sz w:val="24"/>
          <w:szCs w:val="24"/>
        </w:rPr>
        <w:t>References……………………………………………………………………………</w:t>
      </w:r>
      <w:r w:rsidR="003D404F">
        <w:rPr>
          <w:rFonts w:ascii="Arial" w:hAnsi="Arial" w:cs="Arial"/>
          <w:b/>
          <w:bCs/>
          <w:color w:val="000000" w:themeColor="text1"/>
          <w:sz w:val="24"/>
          <w:szCs w:val="24"/>
        </w:rPr>
        <w:t>.</w:t>
      </w:r>
      <w:r w:rsidR="003D404F" w:rsidRPr="007E5445">
        <w:rPr>
          <w:rFonts w:ascii="Arial" w:hAnsi="Arial" w:cs="Arial"/>
          <w:b/>
          <w:bCs/>
          <w:color w:val="000000" w:themeColor="text1"/>
          <w:sz w:val="24"/>
          <w:szCs w:val="24"/>
        </w:rPr>
        <w:t>….</w:t>
      </w:r>
      <w:r w:rsidR="003D404F">
        <w:rPr>
          <w:rFonts w:ascii="Arial" w:hAnsi="Arial" w:cs="Arial"/>
          <w:b/>
          <w:bCs/>
          <w:color w:val="000000" w:themeColor="text1"/>
          <w:sz w:val="24"/>
          <w:szCs w:val="24"/>
        </w:rPr>
        <w:t>14</w:t>
      </w:r>
    </w:p>
    <w:p w14:paraId="719EF2F5" w14:textId="77777777" w:rsidR="00C017C3" w:rsidRPr="007E5445" w:rsidRDefault="00C017C3" w:rsidP="007E5445">
      <w:pPr>
        <w:rPr>
          <w:rFonts w:ascii="Arial" w:hAnsi="Arial" w:cs="Arial"/>
          <w:b/>
          <w:bCs/>
          <w:color w:val="000000" w:themeColor="text1"/>
          <w:sz w:val="24"/>
          <w:szCs w:val="24"/>
        </w:rPr>
      </w:pPr>
    </w:p>
    <w:p w14:paraId="757191DD" w14:textId="77777777" w:rsidR="00C017C3" w:rsidRPr="007E5445" w:rsidRDefault="00C017C3" w:rsidP="007E5445">
      <w:pPr>
        <w:rPr>
          <w:rFonts w:ascii="Arial" w:hAnsi="Arial" w:cs="Arial"/>
          <w:b/>
          <w:bCs/>
          <w:color w:val="000000" w:themeColor="text1"/>
          <w:sz w:val="24"/>
          <w:szCs w:val="24"/>
        </w:rPr>
      </w:pPr>
    </w:p>
    <w:p w14:paraId="0EE2DF4D" w14:textId="77777777" w:rsidR="00C017C3" w:rsidRPr="007E5445" w:rsidRDefault="00C017C3" w:rsidP="007E5445">
      <w:pPr>
        <w:rPr>
          <w:rFonts w:ascii="Arial" w:hAnsi="Arial" w:cs="Arial"/>
          <w:b/>
          <w:bCs/>
          <w:color w:val="000000" w:themeColor="text1"/>
          <w:sz w:val="24"/>
          <w:szCs w:val="24"/>
        </w:rPr>
      </w:pPr>
    </w:p>
    <w:p w14:paraId="1C22E8ED" w14:textId="77777777" w:rsidR="00C017C3" w:rsidRPr="007E5445" w:rsidRDefault="00C017C3" w:rsidP="007E5445">
      <w:pPr>
        <w:rPr>
          <w:rFonts w:ascii="Arial" w:hAnsi="Arial" w:cs="Arial"/>
          <w:b/>
          <w:bCs/>
          <w:color w:val="000000" w:themeColor="text1"/>
          <w:sz w:val="24"/>
          <w:szCs w:val="24"/>
        </w:rPr>
      </w:pPr>
    </w:p>
    <w:p w14:paraId="19D14CF2" w14:textId="77777777" w:rsidR="00C017C3" w:rsidRDefault="00C017C3" w:rsidP="00D048B4">
      <w:pPr>
        <w:rPr>
          <w:rFonts w:cs="Arial"/>
          <w:color w:val="000000" w:themeColor="text1"/>
          <w:sz w:val="32"/>
          <w:szCs w:val="32"/>
        </w:rPr>
      </w:pPr>
    </w:p>
    <w:p w14:paraId="416A5033" w14:textId="77777777" w:rsidR="00C017C3" w:rsidRDefault="00C017C3" w:rsidP="00D048B4">
      <w:pPr>
        <w:rPr>
          <w:rFonts w:cs="Arial"/>
          <w:color w:val="000000" w:themeColor="text1"/>
          <w:sz w:val="32"/>
          <w:szCs w:val="32"/>
        </w:rPr>
      </w:pPr>
    </w:p>
    <w:p w14:paraId="03CF9496" w14:textId="77777777" w:rsidR="00C017C3" w:rsidRDefault="00C017C3" w:rsidP="00D048B4">
      <w:pPr>
        <w:rPr>
          <w:rFonts w:cs="Arial"/>
          <w:color w:val="000000" w:themeColor="text1"/>
          <w:sz w:val="32"/>
          <w:szCs w:val="32"/>
        </w:rPr>
      </w:pPr>
    </w:p>
    <w:p w14:paraId="594B4FBF" w14:textId="77777777" w:rsidR="00C017C3" w:rsidRDefault="00C017C3" w:rsidP="00D048B4">
      <w:pPr>
        <w:rPr>
          <w:rFonts w:cs="Arial"/>
          <w:color w:val="000000" w:themeColor="text1"/>
          <w:sz w:val="32"/>
          <w:szCs w:val="32"/>
        </w:rPr>
      </w:pPr>
    </w:p>
    <w:p w14:paraId="4C19CA7E" w14:textId="77777777" w:rsidR="00C017C3" w:rsidRDefault="00C017C3" w:rsidP="00D048B4">
      <w:pPr>
        <w:rPr>
          <w:rFonts w:cs="Arial"/>
          <w:color w:val="000000" w:themeColor="text1"/>
          <w:sz w:val="32"/>
          <w:szCs w:val="32"/>
        </w:rPr>
      </w:pPr>
    </w:p>
    <w:p w14:paraId="4682BF1E" w14:textId="77777777" w:rsidR="00514F1C" w:rsidRDefault="00514F1C" w:rsidP="00D048B4">
      <w:pPr>
        <w:rPr>
          <w:rFonts w:ascii="Arial" w:hAnsi="Arial" w:cs="Arial"/>
          <w:color w:val="000000" w:themeColor="text1"/>
          <w:sz w:val="32"/>
          <w:szCs w:val="32"/>
        </w:rPr>
      </w:pPr>
    </w:p>
    <w:p w14:paraId="6AFCD321" w14:textId="77777777" w:rsidR="00514F1C" w:rsidRDefault="00514F1C" w:rsidP="00D048B4">
      <w:pPr>
        <w:rPr>
          <w:rFonts w:ascii="Arial" w:hAnsi="Arial" w:cs="Arial"/>
          <w:color w:val="000000" w:themeColor="text1"/>
          <w:sz w:val="32"/>
          <w:szCs w:val="32"/>
        </w:rPr>
      </w:pPr>
    </w:p>
    <w:p w14:paraId="35CC5A41" w14:textId="77777777" w:rsidR="007E5445" w:rsidRDefault="007E5445" w:rsidP="00F952EA">
      <w:pPr>
        <w:pStyle w:val="Heading1"/>
        <w:spacing w:line="276" w:lineRule="auto"/>
        <w:jc w:val="both"/>
        <w:rPr>
          <w:rFonts w:ascii="Arial" w:hAnsi="Arial" w:cs="Arial"/>
          <w:b/>
          <w:bCs/>
          <w:color w:val="auto"/>
          <w:sz w:val="22"/>
          <w:szCs w:val="22"/>
        </w:rPr>
      </w:pPr>
    </w:p>
    <w:p w14:paraId="19DB2B73" w14:textId="77777777" w:rsidR="007E5445" w:rsidRPr="007E5445" w:rsidRDefault="007E5445" w:rsidP="007E5445">
      <w:pPr>
        <w:pStyle w:val="Heading1"/>
        <w:spacing w:line="276" w:lineRule="auto"/>
        <w:jc w:val="both"/>
        <w:rPr>
          <w:rFonts w:ascii="Arial" w:hAnsi="Arial" w:cs="Arial"/>
          <w:b/>
          <w:bCs/>
          <w:color w:val="auto"/>
          <w:sz w:val="22"/>
          <w:szCs w:val="22"/>
        </w:rPr>
      </w:pPr>
      <w:r w:rsidRPr="007E5445">
        <w:rPr>
          <w:rFonts w:ascii="Arial" w:hAnsi="Arial" w:cs="Arial"/>
          <w:b/>
          <w:bCs/>
          <w:color w:val="auto"/>
          <w:sz w:val="22"/>
          <w:szCs w:val="22"/>
        </w:rPr>
        <w:t>Executive summary</w:t>
      </w:r>
    </w:p>
    <w:p w14:paraId="0A8B67E4" w14:textId="081EA6C2" w:rsidR="007E5445" w:rsidRPr="007E5445" w:rsidRDefault="007E5445" w:rsidP="007E5445">
      <w:pPr>
        <w:pStyle w:val="Heading1"/>
        <w:spacing w:line="276" w:lineRule="auto"/>
        <w:jc w:val="both"/>
        <w:rPr>
          <w:rFonts w:ascii="Arial" w:hAnsi="Arial" w:cs="Arial"/>
          <w:color w:val="auto"/>
          <w:sz w:val="22"/>
          <w:szCs w:val="22"/>
        </w:rPr>
      </w:pPr>
      <w:r w:rsidRPr="007E5445">
        <w:rPr>
          <w:rFonts w:ascii="Arial" w:hAnsi="Arial" w:cs="Arial"/>
          <w:color w:val="auto"/>
          <w:sz w:val="22"/>
          <w:szCs w:val="22"/>
        </w:rPr>
        <w:t>This report will provide an overview of John Lewis and Partners, how change management has impacted the rules and regulations in relation to current situations of the company during pandemic. The association between environmental change and organisational competence will be discussed as well as the relationship between the organisational culture and change. One of the main points that will also be reviewed is the multifaceted concepts of leadership impacted by the current changes instigating change management.</w:t>
      </w:r>
    </w:p>
    <w:p w14:paraId="7C1C00CC" w14:textId="77777777" w:rsidR="007E5445" w:rsidRDefault="007E5445" w:rsidP="00F952EA">
      <w:pPr>
        <w:pStyle w:val="Heading1"/>
        <w:spacing w:line="276" w:lineRule="auto"/>
        <w:jc w:val="both"/>
        <w:rPr>
          <w:rFonts w:ascii="Arial" w:hAnsi="Arial" w:cs="Arial"/>
          <w:b/>
          <w:bCs/>
          <w:color w:val="auto"/>
          <w:sz w:val="22"/>
          <w:szCs w:val="22"/>
        </w:rPr>
      </w:pPr>
    </w:p>
    <w:p w14:paraId="0E9DA3EF" w14:textId="77777777" w:rsidR="007E5445" w:rsidRDefault="007E5445" w:rsidP="00F952EA">
      <w:pPr>
        <w:pStyle w:val="Heading1"/>
        <w:spacing w:line="276" w:lineRule="auto"/>
        <w:jc w:val="both"/>
        <w:rPr>
          <w:rFonts w:ascii="Arial" w:hAnsi="Arial" w:cs="Arial"/>
          <w:b/>
          <w:bCs/>
          <w:color w:val="auto"/>
          <w:sz w:val="22"/>
          <w:szCs w:val="22"/>
        </w:rPr>
      </w:pPr>
    </w:p>
    <w:p w14:paraId="29C50F9E" w14:textId="77777777" w:rsidR="007E5445" w:rsidRDefault="007E5445" w:rsidP="00F952EA">
      <w:pPr>
        <w:pStyle w:val="Heading1"/>
        <w:spacing w:line="276" w:lineRule="auto"/>
        <w:jc w:val="both"/>
        <w:rPr>
          <w:rFonts w:ascii="Arial" w:hAnsi="Arial" w:cs="Arial"/>
          <w:b/>
          <w:bCs/>
          <w:color w:val="auto"/>
          <w:sz w:val="22"/>
          <w:szCs w:val="22"/>
        </w:rPr>
      </w:pPr>
    </w:p>
    <w:p w14:paraId="5987867B" w14:textId="77777777" w:rsidR="007E5445" w:rsidRDefault="007E5445" w:rsidP="00F952EA">
      <w:pPr>
        <w:pStyle w:val="Heading1"/>
        <w:spacing w:line="276" w:lineRule="auto"/>
        <w:jc w:val="both"/>
        <w:rPr>
          <w:rFonts w:ascii="Arial" w:hAnsi="Arial" w:cs="Arial"/>
          <w:b/>
          <w:bCs/>
          <w:color w:val="auto"/>
          <w:sz w:val="22"/>
          <w:szCs w:val="22"/>
        </w:rPr>
      </w:pPr>
    </w:p>
    <w:p w14:paraId="701686BC" w14:textId="77777777" w:rsidR="007E5445" w:rsidRDefault="007E5445" w:rsidP="00F952EA">
      <w:pPr>
        <w:pStyle w:val="Heading1"/>
        <w:spacing w:line="276" w:lineRule="auto"/>
        <w:jc w:val="both"/>
        <w:rPr>
          <w:rFonts w:ascii="Arial" w:hAnsi="Arial" w:cs="Arial"/>
          <w:b/>
          <w:bCs/>
          <w:color w:val="auto"/>
          <w:sz w:val="22"/>
          <w:szCs w:val="22"/>
        </w:rPr>
      </w:pPr>
    </w:p>
    <w:p w14:paraId="2EB67ACD" w14:textId="77777777" w:rsidR="007E5445" w:rsidRDefault="007E5445" w:rsidP="00F952EA">
      <w:pPr>
        <w:pStyle w:val="Heading1"/>
        <w:spacing w:line="276" w:lineRule="auto"/>
        <w:jc w:val="both"/>
        <w:rPr>
          <w:rFonts w:ascii="Arial" w:hAnsi="Arial" w:cs="Arial"/>
          <w:b/>
          <w:bCs/>
          <w:color w:val="auto"/>
          <w:sz w:val="22"/>
          <w:szCs w:val="22"/>
        </w:rPr>
      </w:pPr>
    </w:p>
    <w:p w14:paraId="5CCB446A" w14:textId="77777777" w:rsidR="007E5445" w:rsidRDefault="007E5445" w:rsidP="00F952EA">
      <w:pPr>
        <w:pStyle w:val="Heading1"/>
        <w:spacing w:line="276" w:lineRule="auto"/>
        <w:jc w:val="both"/>
        <w:rPr>
          <w:rFonts w:ascii="Arial" w:hAnsi="Arial" w:cs="Arial"/>
          <w:b/>
          <w:bCs/>
          <w:color w:val="auto"/>
          <w:sz w:val="22"/>
          <w:szCs w:val="22"/>
        </w:rPr>
      </w:pPr>
    </w:p>
    <w:p w14:paraId="58F378C0" w14:textId="77777777" w:rsidR="007E5445" w:rsidRDefault="007E5445" w:rsidP="00F952EA">
      <w:pPr>
        <w:pStyle w:val="Heading1"/>
        <w:spacing w:line="276" w:lineRule="auto"/>
        <w:jc w:val="both"/>
        <w:rPr>
          <w:rFonts w:ascii="Arial" w:hAnsi="Arial" w:cs="Arial"/>
          <w:b/>
          <w:bCs/>
          <w:color w:val="auto"/>
          <w:sz w:val="22"/>
          <w:szCs w:val="22"/>
        </w:rPr>
      </w:pPr>
    </w:p>
    <w:p w14:paraId="49046657" w14:textId="77777777" w:rsidR="007E5445" w:rsidRDefault="007E5445" w:rsidP="00F952EA">
      <w:pPr>
        <w:pStyle w:val="Heading1"/>
        <w:spacing w:line="276" w:lineRule="auto"/>
        <w:jc w:val="both"/>
        <w:rPr>
          <w:rFonts w:ascii="Arial" w:hAnsi="Arial" w:cs="Arial"/>
          <w:b/>
          <w:bCs/>
          <w:color w:val="auto"/>
          <w:sz w:val="22"/>
          <w:szCs w:val="22"/>
        </w:rPr>
      </w:pPr>
    </w:p>
    <w:p w14:paraId="7B8036FC" w14:textId="77777777" w:rsidR="007E5445" w:rsidRDefault="007E5445" w:rsidP="00F952EA">
      <w:pPr>
        <w:pStyle w:val="Heading1"/>
        <w:spacing w:line="276" w:lineRule="auto"/>
        <w:jc w:val="both"/>
        <w:rPr>
          <w:rFonts w:ascii="Arial" w:hAnsi="Arial" w:cs="Arial"/>
          <w:b/>
          <w:bCs/>
          <w:color w:val="auto"/>
          <w:sz w:val="22"/>
          <w:szCs w:val="22"/>
        </w:rPr>
      </w:pPr>
    </w:p>
    <w:p w14:paraId="6E098099" w14:textId="68F50C51" w:rsidR="007E5445" w:rsidRDefault="007E5445" w:rsidP="00F952EA">
      <w:pPr>
        <w:pStyle w:val="Heading1"/>
        <w:spacing w:line="276" w:lineRule="auto"/>
        <w:jc w:val="both"/>
        <w:rPr>
          <w:rFonts w:ascii="Arial" w:hAnsi="Arial" w:cs="Arial"/>
          <w:b/>
          <w:bCs/>
          <w:color w:val="auto"/>
          <w:sz w:val="22"/>
          <w:szCs w:val="22"/>
        </w:rPr>
      </w:pPr>
    </w:p>
    <w:p w14:paraId="1BE68061" w14:textId="74D7D3DD" w:rsidR="007E5445" w:rsidRDefault="007E5445" w:rsidP="007E5445"/>
    <w:p w14:paraId="16E7C232" w14:textId="5411A3D9" w:rsidR="007E5445" w:rsidRDefault="007E5445" w:rsidP="007E5445"/>
    <w:p w14:paraId="43C791B3" w14:textId="5A2D6002" w:rsidR="007E5445" w:rsidRDefault="007E5445" w:rsidP="007E5445"/>
    <w:p w14:paraId="19C920B8" w14:textId="53F8ED36" w:rsidR="007E5445" w:rsidRDefault="007E5445" w:rsidP="007E5445"/>
    <w:p w14:paraId="0FB11D91" w14:textId="18C7FB33" w:rsidR="007E5445" w:rsidRDefault="007E5445" w:rsidP="007E5445"/>
    <w:p w14:paraId="4AFC9DDB" w14:textId="5840BB97" w:rsidR="007E5445" w:rsidRDefault="007E5445" w:rsidP="007E5445"/>
    <w:p w14:paraId="46697250" w14:textId="56533476" w:rsidR="007E5445" w:rsidRDefault="007E5445" w:rsidP="007E5445"/>
    <w:p w14:paraId="5110850F" w14:textId="01CD6366" w:rsidR="007E5445" w:rsidRDefault="007E5445" w:rsidP="007E5445"/>
    <w:p w14:paraId="3F6AF674" w14:textId="057D950A" w:rsidR="007E5445" w:rsidRDefault="007E5445" w:rsidP="007E5445"/>
    <w:p w14:paraId="3DCB6365" w14:textId="77777777" w:rsidR="007E5445" w:rsidRPr="007E5445" w:rsidRDefault="007E5445" w:rsidP="007E5445"/>
    <w:p w14:paraId="7F7B6739" w14:textId="77777777" w:rsidR="007E5445" w:rsidRDefault="007E5445" w:rsidP="007E5445"/>
    <w:p w14:paraId="3969D1B5" w14:textId="77777777" w:rsidR="007E5445" w:rsidRDefault="007E5445" w:rsidP="007E5445">
      <w:pPr>
        <w:rPr>
          <w:rFonts w:ascii="Arial" w:hAnsi="Arial" w:cs="Arial"/>
          <w:b/>
          <w:bCs/>
        </w:rPr>
      </w:pPr>
    </w:p>
    <w:p w14:paraId="67052F1F" w14:textId="6D06D016" w:rsidR="00F952EA" w:rsidRPr="007E5445" w:rsidRDefault="00F952EA" w:rsidP="007E5445">
      <w:pPr>
        <w:rPr>
          <w:rFonts w:ascii="Arial" w:hAnsi="Arial" w:cs="Arial"/>
          <w:b/>
          <w:bCs/>
        </w:rPr>
      </w:pPr>
      <w:r w:rsidRPr="007E5445">
        <w:rPr>
          <w:rFonts w:ascii="Arial" w:hAnsi="Arial" w:cs="Arial"/>
          <w:b/>
          <w:bCs/>
        </w:rPr>
        <w:lastRenderedPageBreak/>
        <w:t>Introduction</w:t>
      </w:r>
    </w:p>
    <w:p w14:paraId="0E247FF9" w14:textId="6B7176D0" w:rsidR="002D0C03" w:rsidRPr="00CC563F" w:rsidRDefault="00F952EA" w:rsidP="00F952EA">
      <w:pPr>
        <w:spacing w:line="276" w:lineRule="auto"/>
        <w:jc w:val="both"/>
        <w:rPr>
          <w:rStyle w:val="Hyperlink"/>
          <w:rFonts w:ascii="Arial" w:hAnsi="Arial" w:cs="Arial"/>
          <w:color w:val="auto"/>
          <w:u w:val="none"/>
          <w:shd w:val="clear" w:color="auto" w:fill="FFFFFF"/>
        </w:rPr>
      </w:pPr>
      <w:r w:rsidRPr="00F952EA">
        <w:rPr>
          <w:rFonts w:ascii="Arial" w:hAnsi="Arial" w:cs="Arial"/>
          <w:color w:val="000000" w:themeColor="text1"/>
          <w:shd w:val="clear" w:color="auto" w:fill="FFFFFF"/>
        </w:rPr>
        <w:t>The purpose of this report is to inform the board of directors addressing the impact of change management in John Lewis and Partners (JLP) during COVID-19. Change management is highly necessary because unexpected changes can lead to good</w:t>
      </w:r>
      <w:r w:rsidR="0050546D">
        <w:rPr>
          <w:rFonts w:ascii="Arial" w:hAnsi="Arial" w:cs="Arial"/>
          <w:color w:val="000000" w:themeColor="text1"/>
          <w:shd w:val="clear" w:color="auto" w:fill="FFFFFF"/>
        </w:rPr>
        <w:t xml:space="preserve"> or </w:t>
      </w:r>
      <w:r w:rsidRPr="00F952EA">
        <w:rPr>
          <w:rFonts w:ascii="Arial" w:hAnsi="Arial" w:cs="Arial"/>
          <w:color w:val="000000" w:themeColor="text1"/>
          <w:shd w:val="clear" w:color="auto" w:fill="FFFFFF"/>
        </w:rPr>
        <w:t>bad consequences. Over the decades, organisational change management has been characterised by two dominant approaches which are planned and emergent (Roberts, 2018). Hence, it is compulsory to dissect every business operation, interaction, and employee process in order to see how altering one part of it can affect the whole. Throughout this essay, the SWOT analysis framework is utilised to summarise strength, weaknesses, opportunity, and threats of change management of JLP. This is crucial as it covers the strategic planning process within the external and internal environment. Similarly, PESTLE analysis examines the macro environment in which the business exits in. This framework is vital it will assess the political, economic, social, technological, environmental, and legal factor that a business operates in.</w:t>
      </w:r>
      <w:r w:rsidR="009E0121">
        <w:rPr>
          <w:rFonts w:ascii="Arial" w:hAnsi="Arial" w:cs="Arial"/>
          <w:color w:val="000000" w:themeColor="text1"/>
          <w:shd w:val="clear" w:color="auto" w:fill="FFFFFF"/>
        </w:rPr>
        <w:t xml:space="preserve"> similarly the application of porters five forces framework</w:t>
      </w:r>
      <w:r w:rsidR="00FF69F6">
        <w:rPr>
          <w:rFonts w:ascii="Arial" w:hAnsi="Arial" w:cs="Arial"/>
          <w:color w:val="000000" w:themeColor="text1"/>
          <w:shd w:val="clear" w:color="auto" w:fill="FFFFFF"/>
        </w:rPr>
        <w:t xml:space="preserve"> for </w:t>
      </w:r>
      <w:r w:rsidR="00FF5391" w:rsidRPr="00FF5391">
        <w:rPr>
          <w:rFonts w:ascii="Arial" w:hAnsi="Arial" w:cs="Arial"/>
          <w:color w:val="000000" w:themeColor="text1"/>
          <w:shd w:val="clear" w:color="auto" w:fill="FFFFFF"/>
        </w:rPr>
        <w:t>Managers and entrepreneurs examine the economic situation of their company by looking at the different factors that drive industrial competitiveness</w:t>
      </w:r>
      <w:r w:rsidR="00FF5391" w:rsidRPr="00CC563F">
        <w:rPr>
          <w:rFonts w:ascii="Arial" w:hAnsi="Arial" w:cs="Arial"/>
          <w:shd w:val="clear" w:color="auto" w:fill="FFFFFF"/>
        </w:rPr>
        <w:t>.</w:t>
      </w:r>
      <w:r w:rsidR="00FF5391" w:rsidRPr="00CC563F">
        <w:rPr>
          <w:rFonts w:ascii="Arial" w:hAnsi="Arial" w:cs="Arial"/>
          <w:shd w:val="clear" w:color="auto" w:fill="FFFFFF"/>
        </w:rPr>
        <w:t xml:space="preserve"> </w:t>
      </w:r>
      <w:r w:rsidR="009B7808" w:rsidRPr="00CC563F">
        <w:rPr>
          <w:rFonts w:ascii="Arial" w:hAnsi="Arial" w:cs="Arial"/>
          <w:shd w:val="clear" w:color="auto" w:fill="FFFFFF"/>
        </w:rPr>
        <w:t>(</w:t>
      </w:r>
      <w:proofErr w:type="spellStart"/>
      <w:r w:rsidR="009B7808" w:rsidRPr="00CC563F">
        <w:rPr>
          <w:rFonts w:ascii="Arial" w:hAnsi="Arial" w:cs="Arial"/>
          <w:shd w:val="clear" w:color="auto" w:fill="FFFFFF"/>
        </w:rPr>
        <w:t>chaira</w:t>
      </w:r>
      <w:proofErr w:type="spellEnd"/>
      <w:r w:rsidR="009B7808" w:rsidRPr="00CC563F">
        <w:rPr>
          <w:rFonts w:ascii="Arial" w:hAnsi="Arial" w:cs="Arial"/>
          <w:shd w:val="clear" w:color="auto" w:fill="FFFFFF"/>
        </w:rPr>
        <w:t xml:space="preserve"> at el Jun 2020)</w:t>
      </w:r>
      <w:r w:rsidR="00FF5391" w:rsidRPr="00CC563F">
        <w:rPr>
          <w:rFonts w:ascii="Arial" w:hAnsi="Arial" w:cs="Arial"/>
          <w:shd w:val="clear" w:color="auto" w:fill="FFFFFF"/>
        </w:rPr>
        <w:t>.</w:t>
      </w:r>
    </w:p>
    <w:p w14:paraId="32B64E5D" w14:textId="3BBE3EDB" w:rsidR="00732753" w:rsidRPr="00F952EA" w:rsidRDefault="007E5445" w:rsidP="00F952EA">
      <w:pPr>
        <w:pStyle w:val="Heading1"/>
        <w:spacing w:line="276" w:lineRule="auto"/>
        <w:jc w:val="both"/>
        <w:rPr>
          <w:rFonts w:ascii="Arial" w:hAnsi="Arial" w:cs="Arial"/>
          <w:b/>
          <w:bCs/>
          <w:color w:val="auto"/>
          <w:sz w:val="22"/>
          <w:szCs w:val="22"/>
          <w:shd w:val="clear" w:color="auto" w:fill="FFFFFF"/>
        </w:rPr>
      </w:pPr>
      <w:r>
        <w:rPr>
          <w:rFonts w:ascii="Arial" w:hAnsi="Arial" w:cs="Arial"/>
          <w:b/>
          <w:bCs/>
          <w:color w:val="auto"/>
          <w:sz w:val="22"/>
          <w:szCs w:val="22"/>
          <w:shd w:val="clear" w:color="auto" w:fill="FFFFFF"/>
        </w:rPr>
        <w:t>P</w:t>
      </w:r>
      <w:r w:rsidR="00D31CA0">
        <w:rPr>
          <w:rFonts w:ascii="Arial" w:hAnsi="Arial" w:cs="Arial"/>
          <w:b/>
          <w:bCs/>
          <w:color w:val="auto"/>
          <w:sz w:val="22"/>
          <w:szCs w:val="22"/>
          <w:shd w:val="clear" w:color="auto" w:fill="FFFFFF"/>
        </w:rPr>
        <w:t xml:space="preserve">ast and the recent </w:t>
      </w:r>
      <w:r w:rsidR="00DA6EB3" w:rsidRPr="00F952EA">
        <w:rPr>
          <w:rFonts w:ascii="Arial" w:hAnsi="Arial" w:cs="Arial"/>
          <w:b/>
          <w:bCs/>
          <w:color w:val="auto"/>
          <w:sz w:val="22"/>
          <w:szCs w:val="22"/>
          <w:shd w:val="clear" w:color="auto" w:fill="FFFFFF"/>
        </w:rPr>
        <w:t xml:space="preserve">History of John Lewis and Partners </w:t>
      </w:r>
    </w:p>
    <w:p w14:paraId="7C5A0AC8" w14:textId="325A2EE0" w:rsidR="00F25955" w:rsidRDefault="00F3761D" w:rsidP="00F952EA">
      <w:pPr>
        <w:spacing w:line="276" w:lineRule="auto"/>
        <w:jc w:val="both"/>
        <w:rPr>
          <w:rFonts w:ascii="Arial" w:hAnsi="Arial" w:cs="Arial"/>
          <w:color w:val="000000"/>
          <w:shd w:val="clear" w:color="auto" w:fill="FFFFFF"/>
        </w:rPr>
      </w:pPr>
      <w:r w:rsidRPr="00F952EA">
        <w:rPr>
          <w:rFonts w:ascii="Arial" w:hAnsi="Arial" w:cs="Arial"/>
          <w:color w:val="000000"/>
          <w:shd w:val="clear" w:color="auto" w:fill="FFFFFF"/>
        </w:rPr>
        <w:t xml:space="preserve">John Lewis </w:t>
      </w:r>
      <w:proofErr w:type="gramStart"/>
      <w:r w:rsidRPr="00F952EA">
        <w:rPr>
          <w:rFonts w:ascii="Arial" w:hAnsi="Arial" w:cs="Arial"/>
          <w:color w:val="000000"/>
          <w:shd w:val="clear" w:color="auto" w:fill="FFFFFF"/>
        </w:rPr>
        <w:t>closed down</w:t>
      </w:r>
      <w:proofErr w:type="gramEnd"/>
      <w:r w:rsidRPr="00F952EA">
        <w:rPr>
          <w:rFonts w:ascii="Arial" w:hAnsi="Arial" w:cs="Arial"/>
          <w:color w:val="000000"/>
          <w:shd w:val="clear" w:color="auto" w:fill="FFFFFF"/>
        </w:rPr>
        <w:t xml:space="preserve"> for the first time, in their fifty-year history. </w:t>
      </w:r>
      <w:r w:rsidR="00C549FF" w:rsidRPr="00F952EA">
        <w:rPr>
          <w:rFonts w:ascii="Arial" w:hAnsi="Arial" w:cs="Arial"/>
          <w:color w:val="000000"/>
          <w:shd w:val="clear" w:color="auto" w:fill="FFFFFF"/>
        </w:rPr>
        <w:t>Th</w:t>
      </w:r>
      <w:r w:rsidRPr="00F952EA">
        <w:rPr>
          <w:rFonts w:ascii="Arial" w:hAnsi="Arial" w:cs="Arial"/>
          <w:color w:val="000000"/>
          <w:shd w:val="clear" w:color="auto" w:fill="FFFFFF"/>
        </w:rPr>
        <w:t>is</w:t>
      </w:r>
      <w:r w:rsidR="00C549FF" w:rsidRPr="00F952EA">
        <w:rPr>
          <w:rFonts w:ascii="Arial" w:hAnsi="Arial" w:cs="Arial"/>
          <w:color w:val="000000"/>
          <w:shd w:val="clear" w:color="auto" w:fill="FFFFFF"/>
        </w:rPr>
        <w:t xml:space="preserve"> pandemic has brought in a lot of uncertainty and changes in foreign trades globally, transforming workers lives massively</w:t>
      </w:r>
      <w:r w:rsidRPr="00F952EA">
        <w:rPr>
          <w:rFonts w:ascii="Arial" w:hAnsi="Arial" w:cs="Arial"/>
          <w:color w:val="000000"/>
          <w:shd w:val="clear" w:color="auto" w:fill="FFFFFF"/>
        </w:rPr>
        <w:t>. At the beginning of this phase till now, they have transferred their service online to ensure their customers are receiving full satisfaction and workers are continuing and delivering assistance and building the capacity to meet the extra demand online. For example, before the pandemic, their sales of revenue records were 40% whereas now it is 60-</w:t>
      </w:r>
      <w:r w:rsidR="00623FBA" w:rsidRPr="00F952EA">
        <w:rPr>
          <w:rFonts w:ascii="Arial" w:hAnsi="Arial" w:cs="Arial"/>
          <w:color w:val="000000"/>
          <w:shd w:val="clear" w:color="auto" w:fill="FFFFFF"/>
        </w:rPr>
        <w:t>70% (Coble, 2020).</w:t>
      </w:r>
      <w:r w:rsidRPr="00F952EA">
        <w:rPr>
          <w:rFonts w:ascii="Arial" w:hAnsi="Arial" w:cs="Arial"/>
          <w:color w:val="000000"/>
          <w:shd w:val="clear" w:color="auto" w:fill="FFFFFF"/>
        </w:rPr>
        <w:t xml:space="preserve"> </w:t>
      </w:r>
      <w:r w:rsidR="00623FBA" w:rsidRPr="00F952EA">
        <w:rPr>
          <w:rFonts w:ascii="Arial" w:hAnsi="Arial" w:cs="Arial"/>
          <w:color w:val="000000"/>
          <w:shd w:val="clear" w:color="auto" w:fill="FFFFFF"/>
        </w:rPr>
        <w:t>This shows o</w:t>
      </w:r>
      <w:r w:rsidRPr="00F952EA">
        <w:rPr>
          <w:rFonts w:ascii="Arial" w:hAnsi="Arial" w:cs="Arial"/>
          <w:color w:val="000000"/>
          <w:shd w:val="clear" w:color="auto" w:fill="FFFFFF"/>
        </w:rPr>
        <w:t xml:space="preserve">nline shopping increased than previous years, due to pandemic procedures and scheduled lockdown. </w:t>
      </w:r>
      <w:r w:rsidR="00C549FF" w:rsidRPr="00F952EA">
        <w:rPr>
          <w:rFonts w:ascii="Arial" w:hAnsi="Arial" w:cs="Arial"/>
          <w:color w:val="000000"/>
          <w:shd w:val="clear" w:color="auto" w:fill="FFFFFF"/>
        </w:rPr>
        <w:t xml:space="preserve">This means that it is important for this company to be agile in its actions to stand strong in the market. </w:t>
      </w:r>
      <w:r w:rsidR="00623FBA" w:rsidRPr="00F952EA">
        <w:rPr>
          <w:rFonts w:ascii="Arial" w:hAnsi="Arial" w:cs="Arial"/>
          <w:color w:val="000000"/>
          <w:shd w:val="clear" w:color="auto" w:fill="FFFFFF"/>
        </w:rPr>
        <w:t xml:space="preserve">Currently, with the situation improving, it is vital for this company to shift its strategies and attract more consumers through various promotional tactics. </w:t>
      </w:r>
      <w:r w:rsidR="00F25955" w:rsidRPr="00F952EA">
        <w:rPr>
          <w:rFonts w:ascii="Arial" w:hAnsi="Arial" w:cs="Arial"/>
          <w:color w:val="000000"/>
          <w:shd w:val="clear" w:color="auto" w:fill="FFFFFF"/>
        </w:rPr>
        <w:t xml:space="preserve">as macro-economic condition stabilises, consumer spending increases and this leads to more sales and profits for the company. This is shown by JLP increasing their sale growth and market share gains in Fashion, Home and Electrical and Home Technology. In 2015-16, when stores were down 1%, online sales growth were strong at 17% - the results were largely due to the successful combination of stores and online shopping </w:t>
      </w:r>
      <w:r w:rsidR="009B1F3F" w:rsidRPr="00F952EA">
        <w:rPr>
          <w:rFonts w:ascii="Arial" w:hAnsi="Arial" w:cs="Arial"/>
          <w:color w:val="000000"/>
          <w:shd w:val="clear" w:color="auto" w:fill="FFFFFF"/>
        </w:rPr>
        <w:t>(John Lewis Partnership</w:t>
      </w:r>
      <w:r w:rsidR="00F25955" w:rsidRPr="00F952EA">
        <w:rPr>
          <w:rFonts w:ascii="Arial" w:hAnsi="Arial" w:cs="Arial"/>
          <w:color w:val="000000"/>
          <w:shd w:val="clear" w:color="auto" w:fill="FFFFFF"/>
        </w:rPr>
        <w:t>, 2016).</w:t>
      </w:r>
    </w:p>
    <w:p w14:paraId="48C52808" w14:textId="0A0599B5" w:rsidR="00772DD9" w:rsidRPr="00D31CA0" w:rsidRDefault="00772DD9" w:rsidP="00F952EA">
      <w:pPr>
        <w:spacing w:line="276" w:lineRule="auto"/>
        <w:jc w:val="both"/>
      </w:pPr>
    </w:p>
    <w:p w14:paraId="4846845C" w14:textId="77777777" w:rsidR="00772DD9" w:rsidRPr="00772DD9" w:rsidRDefault="00772DD9" w:rsidP="00F952EA">
      <w:pPr>
        <w:spacing w:line="276" w:lineRule="auto"/>
        <w:jc w:val="both"/>
        <w:rPr>
          <w:rFonts w:ascii="Arial" w:hAnsi="Arial" w:cs="Arial"/>
          <w:b/>
          <w:bCs/>
          <w:color w:val="000000"/>
          <w:shd w:val="clear" w:color="auto" w:fill="FFFFFF"/>
        </w:rPr>
      </w:pPr>
    </w:p>
    <w:p w14:paraId="0D1B235A" w14:textId="77777777" w:rsidR="00772DD9" w:rsidRPr="00772DD9" w:rsidRDefault="00772DD9" w:rsidP="00F952EA">
      <w:pPr>
        <w:spacing w:line="276" w:lineRule="auto"/>
        <w:jc w:val="both"/>
        <w:rPr>
          <w:rFonts w:ascii="Arial" w:hAnsi="Arial" w:cs="Arial"/>
          <w:b/>
          <w:bCs/>
          <w:color w:val="000000"/>
          <w:shd w:val="clear" w:color="auto" w:fill="FFFFFF"/>
        </w:rPr>
      </w:pPr>
    </w:p>
    <w:p w14:paraId="5EE6B6FC" w14:textId="77777777" w:rsidR="007E5445" w:rsidRDefault="007E5445" w:rsidP="00F952EA">
      <w:pPr>
        <w:pStyle w:val="Heading1"/>
        <w:spacing w:line="276" w:lineRule="auto"/>
        <w:jc w:val="both"/>
        <w:rPr>
          <w:rFonts w:ascii="Arial" w:hAnsi="Arial" w:cs="Arial"/>
          <w:b/>
          <w:bCs/>
          <w:color w:val="auto"/>
          <w:sz w:val="22"/>
          <w:szCs w:val="22"/>
          <w:shd w:val="clear" w:color="auto" w:fill="FFFFFF"/>
        </w:rPr>
      </w:pPr>
    </w:p>
    <w:p w14:paraId="2520EAAB" w14:textId="77777777" w:rsidR="007E5445" w:rsidRDefault="007E5445" w:rsidP="00F952EA">
      <w:pPr>
        <w:pStyle w:val="Heading1"/>
        <w:spacing w:line="276" w:lineRule="auto"/>
        <w:jc w:val="both"/>
        <w:rPr>
          <w:rFonts w:ascii="Arial" w:hAnsi="Arial" w:cs="Arial"/>
          <w:b/>
          <w:bCs/>
          <w:color w:val="auto"/>
          <w:sz w:val="22"/>
          <w:szCs w:val="22"/>
          <w:shd w:val="clear" w:color="auto" w:fill="FFFFFF"/>
        </w:rPr>
      </w:pPr>
    </w:p>
    <w:p w14:paraId="0FA2C363" w14:textId="77777777" w:rsidR="007E5445" w:rsidRDefault="007E5445" w:rsidP="00F952EA">
      <w:pPr>
        <w:pStyle w:val="Heading1"/>
        <w:spacing w:line="276" w:lineRule="auto"/>
        <w:jc w:val="both"/>
        <w:rPr>
          <w:rFonts w:ascii="Arial" w:hAnsi="Arial" w:cs="Arial"/>
          <w:b/>
          <w:bCs/>
          <w:color w:val="auto"/>
          <w:sz w:val="22"/>
          <w:szCs w:val="22"/>
          <w:shd w:val="clear" w:color="auto" w:fill="FFFFFF"/>
        </w:rPr>
      </w:pPr>
    </w:p>
    <w:p w14:paraId="0BD92146" w14:textId="77777777" w:rsidR="007E5445" w:rsidRDefault="007E5445" w:rsidP="007E5445">
      <w:pPr>
        <w:rPr>
          <w:shd w:val="clear" w:color="auto" w:fill="FFFFFF"/>
        </w:rPr>
      </w:pPr>
    </w:p>
    <w:p w14:paraId="1E4EC68D" w14:textId="77777777" w:rsidR="007E5445" w:rsidRDefault="007E5445" w:rsidP="007E5445">
      <w:pPr>
        <w:rPr>
          <w:shd w:val="clear" w:color="auto" w:fill="FFFFFF"/>
        </w:rPr>
      </w:pPr>
    </w:p>
    <w:p w14:paraId="7FE7AA61" w14:textId="23DE32C7" w:rsidR="00F01EC8" w:rsidRPr="007E5445" w:rsidRDefault="00A24AD8" w:rsidP="007E5445">
      <w:pPr>
        <w:rPr>
          <w:rFonts w:ascii="Arial" w:hAnsi="Arial" w:cs="Arial"/>
          <w:b/>
          <w:bCs/>
          <w:sz w:val="24"/>
          <w:szCs w:val="24"/>
          <w:shd w:val="clear" w:color="auto" w:fill="FFFFFF"/>
        </w:rPr>
      </w:pPr>
      <w:r w:rsidRPr="007E5445">
        <w:rPr>
          <w:rFonts w:ascii="Arial" w:hAnsi="Arial" w:cs="Arial"/>
          <w:b/>
          <w:bCs/>
          <w:sz w:val="24"/>
          <w:szCs w:val="24"/>
          <w:shd w:val="clear" w:color="auto" w:fill="FFFFFF"/>
        </w:rPr>
        <w:lastRenderedPageBreak/>
        <w:t xml:space="preserve">PESTLE analysis </w:t>
      </w:r>
      <w:r w:rsidR="00DA6EB3" w:rsidRPr="007E5445">
        <w:rPr>
          <w:rFonts w:ascii="Arial" w:hAnsi="Arial" w:cs="Arial"/>
          <w:b/>
          <w:bCs/>
          <w:sz w:val="24"/>
          <w:szCs w:val="24"/>
          <w:shd w:val="clear" w:color="auto" w:fill="FFFFFF"/>
        </w:rPr>
        <w:t xml:space="preserve"> </w:t>
      </w:r>
    </w:p>
    <w:p w14:paraId="4D33A2E9" w14:textId="26F5F3DF" w:rsidR="00395AB3" w:rsidRPr="00F952EA" w:rsidRDefault="00395AB3" w:rsidP="00F952EA">
      <w:pPr>
        <w:spacing w:line="276" w:lineRule="auto"/>
        <w:jc w:val="both"/>
        <w:rPr>
          <w:rFonts w:ascii="Arial" w:hAnsi="Arial" w:cs="Arial"/>
          <w:shd w:val="clear" w:color="auto" w:fill="FFFFFF"/>
        </w:rPr>
      </w:pPr>
      <w:r w:rsidRPr="0005568E">
        <w:rPr>
          <w:rFonts w:ascii="Arial" w:hAnsi="Arial" w:cs="Arial"/>
          <w:b/>
          <w:bCs/>
          <w:shd w:val="clear" w:color="auto" w:fill="FFFFFF"/>
        </w:rPr>
        <w:t>Political and economic</w:t>
      </w:r>
      <w:r w:rsidRPr="00F952EA">
        <w:rPr>
          <w:rFonts w:ascii="Arial" w:hAnsi="Arial" w:cs="Arial"/>
          <w:shd w:val="clear" w:color="auto" w:fill="FFFFFF"/>
        </w:rPr>
        <w:t xml:space="preserve"> – due to the current situation, the supply of John Lewis products has been disrupted</w:t>
      </w:r>
      <w:r w:rsidR="00503158" w:rsidRPr="00F952EA">
        <w:rPr>
          <w:rFonts w:ascii="Arial" w:hAnsi="Arial" w:cs="Arial"/>
          <w:shd w:val="clear" w:color="auto" w:fill="FFFFFF"/>
        </w:rPr>
        <w:t>,</w:t>
      </w:r>
      <w:r w:rsidRPr="00F952EA">
        <w:rPr>
          <w:rFonts w:ascii="Arial" w:hAnsi="Arial" w:cs="Arial"/>
          <w:shd w:val="clear" w:color="auto" w:fill="FFFFFF"/>
        </w:rPr>
        <w:t xml:space="preserve"> causing challenges for their suppliers to meet the demand of customers</w:t>
      </w:r>
      <w:r w:rsidR="00503158" w:rsidRPr="00F952EA">
        <w:rPr>
          <w:rFonts w:ascii="Arial" w:hAnsi="Arial" w:cs="Arial"/>
          <w:shd w:val="clear" w:color="auto" w:fill="FFFFFF"/>
        </w:rPr>
        <w:t xml:space="preserve"> and instant and difficult decisions to be made. According to industry practice procedure, John Lewis pays for any own-brand finished products once shipped. During the pandemic, each supplier of JLP, started to create goods, John Lewis committed to take orders </w:t>
      </w:r>
      <w:proofErr w:type="gramStart"/>
      <w:r w:rsidR="00503158" w:rsidRPr="00F952EA">
        <w:rPr>
          <w:rFonts w:ascii="Arial" w:hAnsi="Arial" w:cs="Arial"/>
          <w:shd w:val="clear" w:color="auto" w:fill="FFFFFF"/>
        </w:rPr>
        <w:t>at a later date</w:t>
      </w:r>
      <w:proofErr w:type="gramEnd"/>
      <w:r w:rsidR="00503158" w:rsidRPr="00F952EA">
        <w:rPr>
          <w:rFonts w:ascii="Arial" w:hAnsi="Arial" w:cs="Arial"/>
          <w:shd w:val="clear" w:color="auto" w:fill="FFFFFF"/>
        </w:rPr>
        <w:t xml:space="preserve"> but had to cancel order at some points when they had no choice. Both the supplier and organisation were aware of the affect </w:t>
      </w:r>
      <w:r w:rsidR="00F01EC8" w:rsidRPr="00F952EA">
        <w:rPr>
          <w:rFonts w:ascii="Arial" w:hAnsi="Arial" w:cs="Arial"/>
          <w:shd w:val="clear" w:color="auto" w:fill="FFFFFF"/>
        </w:rPr>
        <w:t xml:space="preserve">and cost </w:t>
      </w:r>
      <w:r w:rsidR="00503158" w:rsidRPr="00F952EA">
        <w:rPr>
          <w:rFonts w:ascii="Arial" w:hAnsi="Arial" w:cs="Arial"/>
          <w:shd w:val="clear" w:color="auto" w:fill="FFFFFF"/>
        </w:rPr>
        <w:t xml:space="preserve">of cancellations and the impact of supply drop has on vulnerable </w:t>
      </w:r>
      <w:r w:rsidR="00F01EC8" w:rsidRPr="00F952EA">
        <w:rPr>
          <w:rFonts w:ascii="Arial" w:hAnsi="Arial" w:cs="Arial"/>
          <w:shd w:val="clear" w:color="auto" w:fill="FFFFFF"/>
        </w:rPr>
        <w:t xml:space="preserve">members within the supply department. However, John Lewis, are still committed to work in partnership with the third party and ensure that all workers are receiving wages of their working hours. </w:t>
      </w:r>
    </w:p>
    <w:p w14:paraId="2C3FF7E9" w14:textId="07A8B161" w:rsidR="00F01EC8" w:rsidRPr="00F952EA" w:rsidRDefault="00F01EC8" w:rsidP="00F952EA">
      <w:pPr>
        <w:spacing w:line="276" w:lineRule="auto"/>
        <w:jc w:val="both"/>
        <w:rPr>
          <w:rFonts w:ascii="Arial" w:hAnsi="Arial" w:cs="Arial"/>
          <w:shd w:val="clear" w:color="auto" w:fill="FFFFFF"/>
        </w:rPr>
      </w:pPr>
      <w:r w:rsidRPr="0005568E">
        <w:rPr>
          <w:rFonts w:ascii="Arial" w:hAnsi="Arial" w:cs="Arial"/>
          <w:b/>
          <w:bCs/>
          <w:shd w:val="clear" w:color="auto" w:fill="FFFFFF"/>
        </w:rPr>
        <w:t>Social –</w:t>
      </w:r>
      <w:r w:rsidRPr="00F952EA">
        <w:rPr>
          <w:rFonts w:ascii="Arial" w:hAnsi="Arial" w:cs="Arial"/>
          <w:shd w:val="clear" w:color="auto" w:fill="FFFFFF"/>
        </w:rPr>
        <w:t xml:space="preserve"> the main priority of John Lewis is to retain ethical commitments and maintain reliable and close relationships with their suppliers.</w:t>
      </w:r>
      <w:r w:rsidR="000D3010" w:rsidRPr="00F952EA">
        <w:rPr>
          <w:rFonts w:ascii="Arial" w:hAnsi="Arial" w:cs="Arial"/>
          <w:shd w:val="clear" w:color="auto" w:fill="FFFFFF"/>
        </w:rPr>
        <w:t xml:space="preserve"> It is important to provide partners of organisation with more autonomy in their decision-making so they can consistently deliver exceptional service.</w:t>
      </w:r>
    </w:p>
    <w:p w14:paraId="6F5431A2" w14:textId="2EDEDA48" w:rsidR="00F01EC8" w:rsidRPr="00F952EA" w:rsidRDefault="00F01EC8" w:rsidP="00F952EA">
      <w:pPr>
        <w:spacing w:line="276" w:lineRule="auto"/>
        <w:jc w:val="both"/>
        <w:rPr>
          <w:rFonts w:ascii="Arial" w:hAnsi="Arial" w:cs="Arial"/>
          <w:shd w:val="clear" w:color="auto" w:fill="FFFFFF"/>
        </w:rPr>
      </w:pPr>
      <w:r w:rsidRPr="0005568E">
        <w:rPr>
          <w:rFonts w:ascii="Arial" w:hAnsi="Arial" w:cs="Arial"/>
          <w:b/>
          <w:bCs/>
          <w:shd w:val="clear" w:color="auto" w:fill="FFFFFF"/>
        </w:rPr>
        <w:t>Technology</w:t>
      </w:r>
      <w:r w:rsidRPr="00F952EA">
        <w:rPr>
          <w:rFonts w:ascii="Arial" w:hAnsi="Arial" w:cs="Arial"/>
          <w:shd w:val="clear" w:color="auto" w:fill="FFFFFF"/>
        </w:rPr>
        <w:t xml:space="preserve"> – John Lewis and Partners reconstructed their website to make it easier for customers, when shopping online, to purchase and organise their products on their site.</w:t>
      </w:r>
    </w:p>
    <w:p w14:paraId="6CD2A13B" w14:textId="56F85C27" w:rsidR="00F01EC8" w:rsidRPr="00F952EA" w:rsidRDefault="00F01EC8" w:rsidP="00F952EA">
      <w:pPr>
        <w:spacing w:line="276" w:lineRule="auto"/>
        <w:jc w:val="both"/>
        <w:rPr>
          <w:rFonts w:ascii="Arial" w:hAnsi="Arial" w:cs="Arial"/>
          <w:shd w:val="clear" w:color="auto" w:fill="FFFFFF"/>
        </w:rPr>
      </w:pPr>
      <w:r w:rsidRPr="0005568E">
        <w:rPr>
          <w:rFonts w:ascii="Arial" w:hAnsi="Arial" w:cs="Arial"/>
          <w:b/>
          <w:bCs/>
          <w:shd w:val="clear" w:color="auto" w:fill="FFFFFF"/>
        </w:rPr>
        <w:t>Legal –</w:t>
      </w:r>
      <w:r w:rsidRPr="00F952EA">
        <w:rPr>
          <w:rFonts w:ascii="Arial" w:hAnsi="Arial" w:cs="Arial"/>
          <w:shd w:val="clear" w:color="auto" w:fill="FFFFFF"/>
        </w:rPr>
        <w:t xml:space="preserve"> most importantly, each supplier of John Lewis </w:t>
      </w:r>
      <w:r w:rsidR="000D3010" w:rsidRPr="00F952EA">
        <w:rPr>
          <w:rFonts w:ascii="Arial" w:hAnsi="Arial" w:cs="Arial"/>
          <w:shd w:val="clear" w:color="auto" w:fill="FFFFFF"/>
        </w:rPr>
        <w:t>is</w:t>
      </w:r>
      <w:r w:rsidRPr="00F952EA">
        <w:rPr>
          <w:rFonts w:ascii="Arial" w:hAnsi="Arial" w:cs="Arial"/>
          <w:shd w:val="clear" w:color="auto" w:fill="FFFFFF"/>
        </w:rPr>
        <w:t xml:space="preserve"> required to act responsibly in line with the latest government and World Health Organisation advice. In order to retain information </w:t>
      </w:r>
      <w:r w:rsidR="0005568E" w:rsidRPr="00F952EA">
        <w:rPr>
          <w:rFonts w:ascii="Arial" w:hAnsi="Arial" w:cs="Arial"/>
          <w:shd w:val="clear" w:color="auto" w:fill="FFFFFF"/>
        </w:rPr>
        <w:t>regarding</w:t>
      </w:r>
      <w:r w:rsidRPr="00F952EA">
        <w:rPr>
          <w:rFonts w:ascii="Arial" w:hAnsi="Arial" w:cs="Arial"/>
          <w:shd w:val="clear" w:color="auto" w:fill="FFFFFF"/>
        </w:rPr>
        <w:t xml:space="preserve"> working hours, issues of pay, health and safety and labour, they must keep </w:t>
      </w:r>
      <w:r w:rsidR="0005568E" w:rsidRPr="00F952EA">
        <w:rPr>
          <w:rFonts w:ascii="Arial" w:hAnsi="Arial" w:cs="Arial"/>
          <w:shd w:val="clear" w:color="auto" w:fill="FFFFFF"/>
        </w:rPr>
        <w:t>up to date</w:t>
      </w:r>
      <w:r w:rsidRPr="00F952EA">
        <w:rPr>
          <w:rFonts w:ascii="Arial" w:hAnsi="Arial" w:cs="Arial"/>
          <w:shd w:val="clear" w:color="auto" w:fill="FFFFFF"/>
        </w:rPr>
        <w:t xml:space="preserve"> with the John Lewis Partnership Responsible Sourcing Code of Practice (RSCOP)</w:t>
      </w:r>
      <w:r w:rsidR="00020151" w:rsidRPr="00F952EA">
        <w:rPr>
          <w:rFonts w:ascii="Arial" w:hAnsi="Arial" w:cs="Arial"/>
          <w:shd w:val="clear" w:color="auto" w:fill="FFFFFF"/>
        </w:rPr>
        <w:t>.</w:t>
      </w:r>
    </w:p>
    <w:p w14:paraId="46556EC1" w14:textId="2D22C00E" w:rsidR="00271D05" w:rsidRDefault="00020151" w:rsidP="00020151">
      <w:pPr>
        <w:jc w:val="both"/>
        <w:rPr>
          <w:rFonts w:ascii="Arial" w:hAnsi="Arial" w:cs="Arial"/>
          <w:shd w:val="clear" w:color="auto" w:fill="FFFFFF"/>
        </w:rPr>
      </w:pPr>
      <w:r w:rsidRPr="0005568E">
        <w:rPr>
          <w:rFonts w:ascii="Arial" w:hAnsi="Arial" w:cs="Arial"/>
          <w:b/>
          <w:bCs/>
          <w:shd w:val="clear" w:color="auto" w:fill="FFFFFF"/>
        </w:rPr>
        <w:t>Environmental</w:t>
      </w:r>
      <w:r>
        <w:rPr>
          <w:rFonts w:ascii="Arial" w:hAnsi="Arial" w:cs="Arial"/>
          <w:shd w:val="clear" w:color="auto" w:fill="FFFFFF"/>
        </w:rPr>
        <w:t xml:space="preserve"> – considering current industry awareness and any hazards, a healthy, safe and hygienic working environment must be provided. </w:t>
      </w:r>
      <w:r w:rsidR="00271D05" w:rsidRPr="00EB14BC">
        <w:rPr>
          <w:rFonts w:ascii="Arial" w:hAnsi="Arial" w:cs="Arial"/>
          <w:shd w:val="clear" w:color="auto" w:fill="FFFFFF"/>
        </w:rPr>
        <w:t xml:space="preserve">By </w:t>
      </w:r>
      <w:r w:rsidR="00910BAE" w:rsidRPr="00EB14BC">
        <w:rPr>
          <w:rFonts w:ascii="Arial" w:hAnsi="Arial" w:cs="Arial"/>
          <w:shd w:val="clear" w:color="auto" w:fill="FFFFFF"/>
        </w:rPr>
        <w:t>modifying</w:t>
      </w:r>
      <w:r w:rsidR="00271D05" w:rsidRPr="00EB14BC">
        <w:rPr>
          <w:rFonts w:ascii="Arial" w:hAnsi="Arial" w:cs="Arial"/>
          <w:shd w:val="clear" w:color="auto" w:fill="FFFFFF"/>
        </w:rPr>
        <w:t xml:space="preserve">, as far as is </w:t>
      </w:r>
      <w:proofErr w:type="gramStart"/>
      <w:r w:rsidR="00271D05" w:rsidRPr="00EB14BC">
        <w:rPr>
          <w:rFonts w:ascii="Arial" w:hAnsi="Arial" w:cs="Arial"/>
          <w:shd w:val="clear" w:color="auto" w:fill="FFFFFF"/>
        </w:rPr>
        <w:t>fairly possible</w:t>
      </w:r>
      <w:proofErr w:type="gramEnd"/>
      <w:r w:rsidR="00271D05" w:rsidRPr="00EB14BC">
        <w:rPr>
          <w:rFonts w:ascii="Arial" w:hAnsi="Arial" w:cs="Arial"/>
          <w:shd w:val="clear" w:color="auto" w:fill="FFFFFF"/>
        </w:rPr>
        <w:t>, the causes of hazards inherent in the working atmosphere, appropriate measures shall be taken to avoid accidents and harm to health resulting from or occurring in the course of operation.</w:t>
      </w:r>
      <w:r>
        <w:rPr>
          <w:rFonts w:ascii="Arial" w:hAnsi="Arial" w:cs="Arial"/>
          <w:shd w:val="clear" w:color="auto" w:fill="FFFFFF"/>
        </w:rPr>
        <w:t xml:space="preserve"> </w:t>
      </w:r>
      <w:r w:rsidR="0012627C" w:rsidRPr="0012627C">
        <w:rPr>
          <w:rFonts w:ascii="Arial" w:hAnsi="Arial" w:cs="Arial"/>
          <w:shd w:val="clear" w:color="auto" w:fill="FFFFFF"/>
        </w:rPr>
        <w:t>Suppliers must go through a regular and approved health and safety training, which must be repeated for new employees to prevent misunderstandings, and this is crucial in order to satisfy the demands of the consumer market.</w:t>
      </w:r>
      <w:r>
        <w:rPr>
          <w:rFonts w:ascii="Arial" w:hAnsi="Arial" w:cs="Arial"/>
          <w:shd w:val="clear" w:color="auto" w:fill="FFFFFF"/>
        </w:rPr>
        <w:t xml:space="preserve"> </w:t>
      </w:r>
      <w:r w:rsidR="000D3010">
        <w:rPr>
          <w:rFonts w:ascii="Arial" w:hAnsi="Arial" w:cs="Arial"/>
          <w:shd w:val="clear" w:color="auto" w:fill="FFFFFF"/>
        </w:rPr>
        <w:t>Ambition to meet the need of families with a variety of products, services, and celebration, delivered in inspiring and convenient ways in-store and online.</w:t>
      </w:r>
      <w:r w:rsidR="001B00F5" w:rsidRPr="001B00F5">
        <w:t xml:space="preserve"> </w:t>
      </w:r>
      <w:r w:rsidR="001B00F5" w:rsidRPr="001B00F5">
        <w:rPr>
          <w:rFonts w:ascii="Arial" w:hAnsi="Arial" w:cs="Arial"/>
          <w:shd w:val="clear" w:color="auto" w:fill="FFFFFF"/>
        </w:rPr>
        <w:t>Due to strong consumer demand, another consideration is to extend the ‘</w:t>
      </w:r>
      <w:proofErr w:type="spellStart"/>
      <w:r w:rsidR="001B00F5" w:rsidRPr="001B00F5">
        <w:rPr>
          <w:rFonts w:ascii="Arial" w:hAnsi="Arial" w:cs="Arial"/>
          <w:shd w:val="clear" w:color="auto" w:fill="FFFFFF"/>
        </w:rPr>
        <w:t>FatLIama</w:t>
      </w:r>
      <w:proofErr w:type="spellEnd"/>
      <w:r w:rsidR="001B00F5" w:rsidRPr="001B00F5">
        <w:rPr>
          <w:rFonts w:ascii="Arial" w:hAnsi="Arial" w:cs="Arial"/>
          <w:shd w:val="clear" w:color="auto" w:fill="FFFFFF"/>
        </w:rPr>
        <w:t xml:space="preserve"> and Deliveroo </w:t>
      </w:r>
      <w:r w:rsidR="001B00F5" w:rsidRPr="001B00F5">
        <w:rPr>
          <w:rFonts w:ascii="Arial" w:hAnsi="Arial" w:cs="Arial"/>
          <w:shd w:val="clear" w:color="auto" w:fill="FFFFFF"/>
        </w:rPr>
        <w:t>tracks</w:t>
      </w:r>
      <w:r w:rsidR="001B00F5" w:rsidRPr="001B00F5">
        <w:rPr>
          <w:rFonts w:ascii="Arial" w:hAnsi="Arial" w:cs="Arial"/>
          <w:shd w:val="clear" w:color="auto" w:fill="FFFFFF"/>
        </w:rPr>
        <w:t xml:space="preserve">. The aim is to increase organisational performance and </w:t>
      </w:r>
      <w:r w:rsidR="001B00F5" w:rsidRPr="001B00F5">
        <w:rPr>
          <w:rFonts w:ascii="Arial" w:hAnsi="Arial" w:cs="Arial"/>
          <w:shd w:val="clear" w:color="auto" w:fill="FFFFFF"/>
        </w:rPr>
        <w:t>update</w:t>
      </w:r>
      <w:r w:rsidR="001B00F5" w:rsidRPr="001B00F5">
        <w:rPr>
          <w:rFonts w:ascii="Arial" w:hAnsi="Arial" w:cs="Arial"/>
          <w:shd w:val="clear" w:color="auto" w:fill="FFFFFF"/>
        </w:rPr>
        <w:t xml:space="preserve"> processes on a regular schedule.</w:t>
      </w:r>
      <w:r w:rsidR="001B00F5">
        <w:rPr>
          <w:rFonts w:ascii="Arial" w:hAnsi="Arial" w:cs="Arial"/>
          <w:shd w:val="clear" w:color="auto" w:fill="FFFFFF"/>
        </w:rPr>
        <w:t xml:space="preserve"> </w:t>
      </w:r>
    </w:p>
    <w:p w14:paraId="7E2FCAC9" w14:textId="18BDB6CF" w:rsidR="003C6F37" w:rsidRPr="00F80B8A" w:rsidRDefault="00F80B8A" w:rsidP="00F80B8A">
      <w:pPr>
        <w:pStyle w:val="Heading1"/>
        <w:rPr>
          <w:rFonts w:ascii="Arial" w:eastAsia="SimSun" w:hAnsi="Arial" w:cs="Arial"/>
          <w:b/>
          <w:bCs/>
          <w:color w:val="auto"/>
          <w:sz w:val="22"/>
          <w:szCs w:val="22"/>
          <w:shd w:val="clear" w:color="auto" w:fill="FFFFFF"/>
        </w:rPr>
      </w:pPr>
      <w:r>
        <w:rPr>
          <w:rFonts w:ascii="Arial" w:eastAsia="SimSun" w:hAnsi="Arial" w:cs="Arial"/>
          <w:b/>
          <w:bCs/>
          <w:color w:val="auto"/>
          <w:sz w:val="22"/>
          <w:szCs w:val="22"/>
          <w:shd w:val="clear" w:color="auto" w:fill="FFFFFF"/>
        </w:rPr>
        <w:t>Porter’s Five Forces</w:t>
      </w:r>
    </w:p>
    <w:p w14:paraId="7CD5D2AB" w14:textId="29A0624D" w:rsidR="00DC2F8B" w:rsidRPr="00F80B8A" w:rsidRDefault="00DC2F8B" w:rsidP="00F80B8A">
      <w:pPr>
        <w:pStyle w:val="NormalWeb"/>
        <w:spacing w:after="266" w:line="293" w:lineRule="atLeast"/>
        <w:jc w:val="both"/>
        <w:textAlignment w:val="baseline"/>
        <w:rPr>
          <w:rFonts w:ascii="Arial" w:hAnsi="Arial" w:cs="Arial"/>
          <w:sz w:val="22"/>
          <w:szCs w:val="22"/>
        </w:rPr>
      </w:pPr>
      <w:r w:rsidRPr="00F80B8A">
        <w:rPr>
          <w:rFonts w:ascii="Arial" w:hAnsi="Arial" w:cs="Arial"/>
          <w:sz w:val="22"/>
          <w:szCs w:val="22"/>
        </w:rPr>
        <w:t>Porters five forces is used analyse how each factor affects an organisation, and by identifying its strength and direction, an organisation can quickly assess their position (</w:t>
      </w:r>
      <w:proofErr w:type="spellStart"/>
      <w:r w:rsidRPr="00F80B8A">
        <w:rPr>
          <w:rFonts w:ascii="Arial" w:hAnsi="Arial" w:cs="Arial"/>
          <w:sz w:val="22"/>
          <w:szCs w:val="22"/>
        </w:rPr>
        <w:t>Viving</w:t>
      </w:r>
      <w:proofErr w:type="spellEnd"/>
      <w:r w:rsidRPr="00F80B8A">
        <w:rPr>
          <w:rFonts w:ascii="Arial" w:hAnsi="Arial" w:cs="Arial"/>
          <w:sz w:val="22"/>
          <w:szCs w:val="22"/>
        </w:rPr>
        <w:t xml:space="preserve">, 2011). It supports companies assess industry attractiveness, how trends will affect industry competition, which other organisations are they competing against and how they position themselves for success. This approach considers long-term (macroenvironmental) trends that over time, will influence and alter immediate environmental factors. Therefore, in terms of stage of change, workers seek for new ways of interaction, new things to substitute the old methods of interaction and start by solving the uncertainties. Between the two stages, the transition is not achieved so easily. </w:t>
      </w:r>
      <w:r w:rsidR="001441DE" w:rsidRPr="00F80B8A">
        <w:rPr>
          <w:rFonts w:ascii="Arial" w:hAnsi="Arial" w:cs="Arial"/>
          <w:sz w:val="22"/>
          <w:szCs w:val="22"/>
        </w:rPr>
        <w:t>Time is required for people to associated change and act in a proactive way in it</w:t>
      </w:r>
      <w:r w:rsidR="00F80B8A" w:rsidRPr="00F80B8A">
        <w:rPr>
          <w:rFonts w:ascii="Arial" w:hAnsi="Arial" w:cs="Arial"/>
          <w:sz w:val="22"/>
          <w:szCs w:val="22"/>
        </w:rPr>
        <w:t xml:space="preserve">s advantage (Maria, 2014). </w:t>
      </w:r>
    </w:p>
    <w:p w14:paraId="499E5D73" w14:textId="77777777" w:rsidR="00F952EA" w:rsidRDefault="00F952EA" w:rsidP="00D048B4">
      <w:pPr>
        <w:rPr>
          <w:rFonts w:cs="Arial"/>
          <w:color w:val="000000" w:themeColor="text1"/>
          <w:sz w:val="24"/>
          <w:szCs w:val="24"/>
          <w:shd w:val="clear" w:color="auto" w:fill="FFFFFF"/>
        </w:rPr>
      </w:pPr>
    </w:p>
    <w:p w14:paraId="099FE903" w14:textId="77777777" w:rsidR="00F952EA" w:rsidRDefault="00F952EA" w:rsidP="00D048B4">
      <w:pPr>
        <w:rPr>
          <w:rFonts w:cs="Arial"/>
          <w:color w:val="000000" w:themeColor="text1"/>
          <w:sz w:val="24"/>
          <w:szCs w:val="24"/>
          <w:shd w:val="clear" w:color="auto" w:fill="FFFFFF"/>
        </w:rPr>
      </w:pPr>
    </w:p>
    <w:p w14:paraId="554600AF" w14:textId="77777777" w:rsidR="00F952EA" w:rsidRDefault="00F952EA" w:rsidP="00D048B4">
      <w:pPr>
        <w:rPr>
          <w:rFonts w:cs="Arial"/>
          <w:color w:val="000000" w:themeColor="text1"/>
          <w:sz w:val="24"/>
          <w:szCs w:val="24"/>
          <w:shd w:val="clear" w:color="auto" w:fill="FFFFFF"/>
        </w:rPr>
      </w:pPr>
    </w:p>
    <w:p w14:paraId="6B2FCBF9" w14:textId="77777777" w:rsidR="00F952EA" w:rsidRDefault="00F952EA" w:rsidP="00D048B4">
      <w:pPr>
        <w:rPr>
          <w:rFonts w:cs="Arial"/>
          <w:color w:val="000000" w:themeColor="text1"/>
          <w:sz w:val="24"/>
          <w:szCs w:val="24"/>
          <w:shd w:val="clear" w:color="auto" w:fill="FFFFFF"/>
        </w:rPr>
      </w:pPr>
    </w:p>
    <w:p w14:paraId="5970A6A0" w14:textId="77777777" w:rsidR="00F952EA" w:rsidRDefault="00F952EA" w:rsidP="00D048B4">
      <w:pPr>
        <w:rPr>
          <w:rFonts w:cs="Arial"/>
          <w:color w:val="000000" w:themeColor="text1"/>
          <w:sz w:val="24"/>
          <w:szCs w:val="24"/>
          <w:shd w:val="clear" w:color="auto" w:fill="FFFFFF"/>
        </w:rPr>
      </w:pPr>
    </w:p>
    <w:p w14:paraId="2E0CE515" w14:textId="77777777" w:rsidR="00F952EA" w:rsidRDefault="00F952EA" w:rsidP="00D048B4">
      <w:pPr>
        <w:rPr>
          <w:rFonts w:cs="Arial"/>
          <w:color w:val="000000" w:themeColor="text1"/>
          <w:sz w:val="24"/>
          <w:szCs w:val="24"/>
          <w:shd w:val="clear" w:color="auto" w:fill="FFFFFF"/>
        </w:rPr>
      </w:pPr>
    </w:p>
    <w:p w14:paraId="4A443782" w14:textId="3FBD2D8C" w:rsidR="00EC6B79" w:rsidRDefault="00DC2F8B" w:rsidP="00D048B4">
      <w:pPr>
        <w:rPr>
          <w:rFonts w:cs="Arial"/>
          <w:color w:val="000000" w:themeColor="text1"/>
          <w:sz w:val="24"/>
          <w:szCs w:val="24"/>
          <w:shd w:val="clear" w:color="auto" w:fill="FFFFFF"/>
        </w:rPr>
      </w:pPr>
      <w:r>
        <w:rPr>
          <w:rFonts w:cs="Arial"/>
          <w:noProof/>
          <w:color w:val="000000" w:themeColor="text1"/>
          <w:sz w:val="24"/>
          <w:szCs w:val="24"/>
        </w:rPr>
        <mc:AlternateContent>
          <mc:Choice Requires="wps">
            <w:drawing>
              <wp:anchor distT="0" distB="0" distL="114300" distR="114300" simplePos="0" relativeHeight="251667456" behindDoc="0" locked="0" layoutInCell="1" allowOverlap="1" wp14:anchorId="0C15AD50" wp14:editId="23110AA5">
                <wp:simplePos x="0" y="0"/>
                <wp:positionH relativeFrom="margin">
                  <wp:align>center</wp:align>
                </wp:positionH>
                <wp:positionV relativeFrom="paragraph">
                  <wp:posOffset>81915</wp:posOffset>
                </wp:positionV>
                <wp:extent cx="1695450" cy="952500"/>
                <wp:effectExtent l="0" t="0" r="0" b="0"/>
                <wp:wrapNone/>
                <wp:docPr id="13" name="Rectangle: Rounded Corners 13"/>
                <wp:cNvGraphicFramePr/>
                <a:graphic xmlns:a="http://schemas.openxmlformats.org/drawingml/2006/main">
                  <a:graphicData uri="http://schemas.microsoft.com/office/word/2010/wordprocessingShape">
                    <wps:wsp>
                      <wps:cNvSpPr/>
                      <wps:spPr>
                        <a:xfrm>
                          <a:off x="0" y="0"/>
                          <a:ext cx="1695450" cy="952500"/>
                        </a:xfrm>
                        <a:prstGeom prst="roundRect">
                          <a:avLst/>
                        </a:prstGeom>
                        <a:solidFill>
                          <a:schemeClr val="accent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A0A0596" id="Rectangle: Rounded Corners 13" o:spid="_x0000_s1026" style="position:absolute;margin-left:0;margin-top:6.45pt;width:133.5pt;height:75pt;z-index:2516674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" fillcolor="#f4b083 [1941]" stroked="f" strokeweight="1pt">
                <v:stroke joinstyle="miter"/>
                <w10:wrap anchorx="margin"/>
              </v:roundrect>
            </w:pict>
          </mc:Fallback>
        </mc:AlternateContent>
      </w:r>
      <w:r>
        <w:rPr>
          <w:rFonts w:cs="Arial"/>
          <w:noProof/>
          <w:color w:val="000000" w:themeColor="text1"/>
          <w:sz w:val="24"/>
          <w:szCs w:val="24"/>
        </w:rPr>
        <mc:AlternateContent>
          <mc:Choice Requires="wps">
            <w:drawing>
              <wp:anchor distT="0" distB="0" distL="114300" distR="114300" simplePos="0" relativeHeight="251679744" behindDoc="0" locked="0" layoutInCell="1" allowOverlap="1" wp14:anchorId="477D37F7" wp14:editId="1A46BE7A">
                <wp:simplePos x="0" y="0"/>
                <wp:positionH relativeFrom="column">
                  <wp:posOffset>2206625</wp:posOffset>
                </wp:positionH>
                <wp:positionV relativeFrom="paragraph">
                  <wp:posOffset>224790</wp:posOffset>
                </wp:positionV>
                <wp:extent cx="1333500" cy="657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333500" cy="657225"/>
                        </a:xfrm>
                        <a:prstGeom prst="rect">
                          <a:avLst/>
                        </a:prstGeom>
                        <a:noFill/>
                        <a:ln w="6350">
                          <a:noFill/>
                        </a:ln>
                      </wps:spPr>
                      <wps:txbx>
                        <w:txbxContent>
                          <w:p w14:paraId="090BDCE9" w14:textId="7D30EF84" w:rsidR="00761FFC" w:rsidRPr="00257ACC" w:rsidRDefault="00761FFC" w:rsidP="00257ACC">
                            <w:pPr>
                              <w:jc w:val="center"/>
                              <w:rPr>
                                <w:rFonts w:ascii="Times New Roman" w:hAnsi="Times New Roman" w:cs="Times New Roman"/>
                                <w:b/>
                                <w:bCs/>
                                <w:sz w:val="36"/>
                                <w:szCs w:val="36"/>
                              </w:rPr>
                            </w:pPr>
                            <w:r w:rsidRPr="00257ACC">
                              <w:rPr>
                                <w:rFonts w:ascii="Times New Roman" w:hAnsi="Times New Roman" w:cs="Times New Roman"/>
                                <w:b/>
                                <w:bCs/>
                                <w:sz w:val="36"/>
                                <w:szCs w:val="36"/>
                              </w:rPr>
                              <w:t>Threat of entry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77D37F7" id="_x0000_t202" coordsize="21600,21600" o:spt="202" path="m,l,21600r21600,l21600,xe">
                <v:stroke joinstyle="miter"/>
                <v:path gradientshapeok="t" o:connecttype="rect"/>
              </v:shapetype>
              <v:shape id="Text Box 26" o:spid="_x0000_s1026" type="#_x0000_t202" style="position:absolute;margin-left:173.75pt;margin-top:17.7pt;width:105pt;height:51.7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" filled="f" stroked="f" strokeweight=".5pt">
                <v:textbox>
                  <w:txbxContent>
                    <w:p w14:paraId="090BDCE9" w14:textId="7D30EF84" w:rsidR="00761FFC" w:rsidRPr="00257ACC" w:rsidRDefault="00761FFC" w:rsidP="00257ACC">
                      <w:pPr>
                        <w:jc w:val="center"/>
                        <w:rPr>
                          <w:rFonts w:ascii="Times New Roman" w:hAnsi="Times New Roman" w:cs="Times New Roman"/>
                          <w:b/>
                          <w:bCs/>
                          <w:sz w:val="36"/>
                          <w:szCs w:val="36"/>
                        </w:rPr>
                      </w:pPr>
                      <w:r w:rsidRPr="00257ACC">
                        <w:rPr>
                          <w:rFonts w:ascii="Times New Roman" w:hAnsi="Times New Roman" w:cs="Times New Roman"/>
                          <w:b/>
                          <w:bCs/>
                          <w:sz w:val="36"/>
                          <w:szCs w:val="36"/>
                        </w:rPr>
                        <w:t>Threat of entry</w:t>
                      </w:r>
                    </w:p>
                  </w:txbxContent>
                </v:textbox>
              </v:shape>
            </w:pict>
          </mc:Fallback>
        </mc:AlternateContent>
      </w:r>
    </w:p>
    <w:p w14:paraId="7623A9FE" w14:textId="55F7DB24" w:rsidR="00EC6B79" w:rsidRDefault="00EC6B79" w:rsidP="00D048B4">
      <w:pPr>
        <w:rPr>
          <w:rFonts w:cs="Arial"/>
          <w:color w:val="000000" w:themeColor="text1"/>
          <w:sz w:val="24"/>
          <w:szCs w:val="24"/>
          <w:shd w:val="clear" w:color="auto" w:fill="FFFFFF"/>
        </w:rPr>
      </w:pPr>
    </w:p>
    <w:p w14:paraId="209EDB68" w14:textId="77777777" w:rsidR="006A7A20" w:rsidRDefault="006A7A20" w:rsidP="00D048B4">
      <w:pPr>
        <w:rPr>
          <w:rFonts w:cs="Arial"/>
          <w:color w:val="000000" w:themeColor="text1"/>
          <w:sz w:val="24"/>
          <w:szCs w:val="24"/>
          <w:shd w:val="clear" w:color="auto" w:fill="FFFFFF"/>
        </w:rPr>
      </w:pPr>
    </w:p>
    <w:p w14:paraId="50488335" w14:textId="4FE553E3" w:rsidR="00271D05" w:rsidRDefault="00B476C7" w:rsidP="00D048B4">
      <w:pPr>
        <w:rPr>
          <w:b/>
          <w:bCs/>
        </w:rPr>
      </w:pPr>
      <w:r>
        <w:rPr>
          <w:b/>
          <w:bCs/>
          <w:noProof/>
        </w:rPr>
        <mc:AlternateContent>
          <mc:Choice Requires="wps">
            <w:drawing>
              <wp:anchor distT="0" distB="0" distL="114300" distR="114300" simplePos="0" relativeHeight="251673600" behindDoc="0" locked="0" layoutInCell="1" allowOverlap="1" wp14:anchorId="2BD0071B" wp14:editId="3A708DEF">
                <wp:simplePos x="0" y="0"/>
                <wp:positionH relativeFrom="margin">
                  <wp:align>center</wp:align>
                </wp:positionH>
                <wp:positionV relativeFrom="paragraph">
                  <wp:posOffset>172085</wp:posOffset>
                </wp:positionV>
                <wp:extent cx="0" cy="352425"/>
                <wp:effectExtent l="76200" t="0" r="76200" b="47625"/>
                <wp:wrapNone/>
                <wp:docPr id="20" name="Straight Arrow Connector 20"/>
                <wp:cNvGraphicFramePr/>
                <a:graphic xmlns:a="http://schemas.openxmlformats.org/drawingml/2006/main">
                  <a:graphicData uri="http://schemas.microsoft.com/office/word/2010/wordprocessingShape">
                    <wps:wsp>
                      <wps:cNvCnPr/>
                      <wps:spPr>
                        <a:xfrm>
                          <a:off x="0" y="0"/>
                          <a:ext cx="0" cy="352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A6AE3C7" id="_x0000_t32" coordsize="21600,21600" o:spt="32" o:oned="t" path="m,l21600,21600e" filled="f">
                <v:path arrowok="t" fillok="f" o:connecttype="none"/>
                <o:lock v:ext="edit" shapetype="t"/>
              </v:shapetype>
              <v:shape id="Straight Arrow Connector 20" o:spid="_x0000_s1026" type="#_x0000_t32" style="position:absolute;margin-left:0;margin-top:13.55pt;width:0;height:27.75pt;z-index:25167360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" strokecolor="black [3200]" strokeweight=".5pt">
                <v:stroke endarrow="block" joinstyle="miter"/>
                <w10:wrap anchorx="margin"/>
              </v:shape>
            </w:pict>
          </mc:Fallback>
        </mc:AlternateContent>
      </w:r>
    </w:p>
    <w:p w14:paraId="4EC8A84A" w14:textId="77777777" w:rsidR="00A24AD8" w:rsidRDefault="00A24AD8" w:rsidP="00271D05">
      <w:pPr>
        <w:rPr>
          <w:rFonts w:cs="Arial"/>
          <w:color w:val="000000" w:themeColor="text1"/>
          <w:sz w:val="24"/>
          <w:szCs w:val="24"/>
          <w:shd w:val="clear" w:color="auto" w:fill="FFFFFF"/>
        </w:rPr>
      </w:pPr>
    </w:p>
    <w:p w14:paraId="5722ED7C" w14:textId="0BEE9379" w:rsidR="00A24AD8" w:rsidRDefault="00B476C7" w:rsidP="00271D05">
      <w:pPr>
        <w:rPr>
          <w:rFonts w:cs="Arial"/>
          <w:color w:val="000000" w:themeColor="text1"/>
          <w:sz w:val="24"/>
          <w:szCs w:val="24"/>
          <w:shd w:val="clear" w:color="auto" w:fill="FFFFFF"/>
        </w:rPr>
      </w:pPr>
      <w:r>
        <w:rPr>
          <w:rFonts w:cs="Arial"/>
          <w:noProof/>
          <w:color w:val="000000" w:themeColor="text1"/>
          <w:sz w:val="24"/>
          <w:szCs w:val="24"/>
        </w:rPr>
        <mc:AlternateContent>
          <mc:Choice Requires="wps">
            <w:drawing>
              <wp:anchor distT="0" distB="0" distL="114300" distR="114300" simplePos="0" relativeHeight="251666432" behindDoc="0" locked="0" layoutInCell="1" allowOverlap="1" wp14:anchorId="56C401C7" wp14:editId="49B5B634">
                <wp:simplePos x="0" y="0"/>
                <wp:positionH relativeFrom="column">
                  <wp:posOffset>2142490</wp:posOffset>
                </wp:positionH>
                <wp:positionV relativeFrom="paragraph">
                  <wp:posOffset>12700</wp:posOffset>
                </wp:positionV>
                <wp:extent cx="1533525" cy="1466850"/>
                <wp:effectExtent l="0" t="0" r="9525" b="0"/>
                <wp:wrapNone/>
                <wp:docPr id="12" name="Oval 12"/>
                <wp:cNvGraphicFramePr/>
                <a:graphic xmlns:a="http://schemas.openxmlformats.org/drawingml/2006/main">
                  <a:graphicData uri="http://schemas.microsoft.com/office/word/2010/wordprocessingShape">
                    <wps:wsp>
                      <wps:cNvSpPr/>
                      <wps:spPr>
                        <a:xfrm>
                          <a:off x="0" y="0"/>
                          <a:ext cx="1533525" cy="1466850"/>
                        </a:xfrm>
                        <a:prstGeom prst="ellipse">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BDABA8" id="Oval 12" o:spid="_x0000_s1026" style="position:absolute;margin-left:168.7pt;margin-top:1pt;width:120.75pt;height:11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" fillcolor="#9cc2e5 [1944]" stroked="f" strokeweight="1pt">
                <v:stroke joinstyle="miter"/>
              </v:oval>
            </w:pict>
          </mc:Fallback>
        </mc:AlternateContent>
      </w:r>
    </w:p>
    <w:p w14:paraId="25280597" w14:textId="549F9D1E" w:rsidR="00A24AD8" w:rsidRDefault="00257ACC" w:rsidP="00271D05">
      <w:pPr>
        <w:rPr>
          <w:rFonts w:cs="Arial"/>
          <w:color w:val="000000" w:themeColor="text1"/>
          <w:sz w:val="24"/>
          <w:szCs w:val="24"/>
          <w:shd w:val="clear" w:color="auto" w:fill="FFFFFF"/>
        </w:rPr>
      </w:pPr>
      <w:r>
        <w:rPr>
          <w:rFonts w:cs="Arial"/>
          <w:noProof/>
          <w:color w:val="000000" w:themeColor="text1"/>
          <w:sz w:val="24"/>
          <w:szCs w:val="24"/>
        </w:rPr>
        <mc:AlternateContent>
          <mc:Choice Requires="wps">
            <w:drawing>
              <wp:anchor distT="0" distB="0" distL="114300" distR="114300" simplePos="0" relativeHeight="251681792" behindDoc="0" locked="0" layoutInCell="1" allowOverlap="1" wp14:anchorId="0A5B596D" wp14:editId="43360505">
                <wp:simplePos x="0" y="0"/>
                <wp:positionH relativeFrom="column">
                  <wp:posOffset>123825</wp:posOffset>
                </wp:positionH>
                <wp:positionV relativeFrom="paragraph">
                  <wp:posOffset>62230</wp:posOffset>
                </wp:positionV>
                <wp:extent cx="1428750" cy="86677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428750" cy="866775"/>
                        </a:xfrm>
                        <a:prstGeom prst="rect">
                          <a:avLst/>
                        </a:prstGeom>
                        <a:noFill/>
                        <a:ln w="6350">
                          <a:noFill/>
                        </a:ln>
                      </wps:spPr>
                      <wps:txbx>
                        <w:txbxContent>
                          <w:p w14:paraId="6B0205EF" w14:textId="3FCE5168" w:rsidR="00761FFC" w:rsidRPr="00257ACC" w:rsidRDefault="00761FFC" w:rsidP="00257ACC">
                            <w:pPr>
                              <w:jc w:val="center"/>
                              <w:rPr>
                                <w:rFonts w:ascii="Times New Roman" w:hAnsi="Times New Roman" w:cs="Times New Roman"/>
                                <w:b/>
                                <w:bCs/>
                                <w:sz w:val="32"/>
                                <w:szCs w:val="32"/>
                              </w:rPr>
                            </w:pPr>
                            <w:r w:rsidRPr="00257ACC">
                              <w:rPr>
                                <w:rFonts w:ascii="Times New Roman" w:hAnsi="Times New Roman" w:cs="Times New Roman"/>
                                <w:b/>
                                <w:bCs/>
                                <w:sz w:val="32"/>
                                <w:szCs w:val="32"/>
                              </w:rPr>
                              <w:t>Bargaining power of suppliers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B596D" id="Text Box 28" o:spid="_x0000_s1027" type="#_x0000_t202" style="position:absolute;margin-left:9.75pt;margin-top:4.9pt;width:112.5pt;height:68.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" filled="f" stroked="f" strokeweight=".5pt">
                <v:textbox>
                  <w:txbxContent>
                    <w:p w14:paraId="6B0205EF" w14:textId="3FCE5168" w:rsidR="00761FFC" w:rsidRPr="00257ACC" w:rsidRDefault="00761FFC" w:rsidP="00257ACC">
                      <w:pPr>
                        <w:jc w:val="center"/>
                        <w:rPr>
                          <w:rFonts w:ascii="Times New Roman" w:hAnsi="Times New Roman" w:cs="Times New Roman"/>
                          <w:b/>
                          <w:bCs/>
                          <w:sz w:val="32"/>
                          <w:szCs w:val="32"/>
                        </w:rPr>
                      </w:pPr>
                      <w:r w:rsidRPr="00257ACC">
                        <w:rPr>
                          <w:rFonts w:ascii="Times New Roman" w:hAnsi="Times New Roman" w:cs="Times New Roman"/>
                          <w:b/>
                          <w:bCs/>
                          <w:sz w:val="32"/>
                          <w:szCs w:val="32"/>
                        </w:rPr>
                        <w:t>Bargaining power of suppliers</w:t>
                      </w:r>
                    </w:p>
                  </w:txbxContent>
                </v:textbox>
              </v:shape>
            </w:pict>
          </mc:Fallback>
        </mc:AlternateContent>
      </w:r>
      <w:r>
        <w:rPr>
          <w:rFonts w:cs="Arial"/>
          <w:noProof/>
          <w:color w:val="000000" w:themeColor="text1"/>
          <w:sz w:val="24"/>
          <w:szCs w:val="24"/>
        </w:rPr>
        <mc:AlternateContent>
          <mc:Choice Requires="wps">
            <w:drawing>
              <wp:anchor distT="0" distB="0" distL="114300" distR="114300" simplePos="0" relativeHeight="251678720" behindDoc="0" locked="0" layoutInCell="1" allowOverlap="1" wp14:anchorId="73CE261F" wp14:editId="4E93C8B8">
                <wp:simplePos x="0" y="0"/>
                <wp:positionH relativeFrom="margin">
                  <wp:align>right</wp:align>
                </wp:positionH>
                <wp:positionV relativeFrom="paragraph">
                  <wp:posOffset>43180</wp:posOffset>
                </wp:positionV>
                <wp:extent cx="1533525" cy="86677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533525" cy="866775"/>
                        </a:xfrm>
                        <a:prstGeom prst="rect">
                          <a:avLst/>
                        </a:prstGeom>
                        <a:noFill/>
                        <a:ln w="6350">
                          <a:noFill/>
                        </a:ln>
                      </wps:spPr>
                      <wps:txbx>
                        <w:txbxContent>
                          <w:p w14:paraId="350B3F5C" w14:textId="1B437FA0" w:rsidR="00761FFC" w:rsidRPr="00257ACC" w:rsidRDefault="00761FFC" w:rsidP="00257ACC">
                            <w:pPr>
                              <w:jc w:val="center"/>
                              <w:rPr>
                                <w:rFonts w:ascii="Times New Roman" w:hAnsi="Times New Roman" w:cs="Times New Roman"/>
                                <w:b/>
                                <w:bCs/>
                                <w:sz w:val="32"/>
                                <w:szCs w:val="32"/>
                              </w:rPr>
                            </w:pPr>
                            <w:r w:rsidRPr="00257ACC">
                              <w:rPr>
                                <w:rFonts w:ascii="Times New Roman" w:hAnsi="Times New Roman" w:cs="Times New Roman"/>
                                <w:b/>
                                <w:bCs/>
                                <w:sz w:val="32"/>
                                <w:szCs w:val="32"/>
                              </w:rPr>
                              <w:t xml:space="preserve">Bargaining power of buyers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E261F" id="Text Box 25" o:spid="_x0000_s1028" type="#_x0000_t202" style="position:absolute;margin-left:69.55pt;margin-top:3.4pt;width:120.75pt;height:68.25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" filled="f" stroked="f" strokeweight=".5pt">
                <v:textbox>
                  <w:txbxContent>
                    <w:p w14:paraId="350B3F5C" w14:textId="1B437FA0" w:rsidR="00761FFC" w:rsidRPr="00257ACC" w:rsidRDefault="00761FFC" w:rsidP="00257ACC">
                      <w:pPr>
                        <w:jc w:val="center"/>
                        <w:rPr>
                          <w:rFonts w:ascii="Times New Roman" w:hAnsi="Times New Roman" w:cs="Times New Roman"/>
                          <w:b/>
                          <w:bCs/>
                          <w:sz w:val="32"/>
                          <w:szCs w:val="32"/>
                        </w:rPr>
                      </w:pPr>
                      <w:r w:rsidRPr="00257ACC">
                        <w:rPr>
                          <w:rFonts w:ascii="Times New Roman" w:hAnsi="Times New Roman" w:cs="Times New Roman"/>
                          <w:b/>
                          <w:bCs/>
                          <w:sz w:val="32"/>
                          <w:szCs w:val="32"/>
                        </w:rPr>
                        <w:t xml:space="preserve">Bargaining power of buyers </w:t>
                      </w:r>
                    </w:p>
                  </w:txbxContent>
                </v:textbox>
                <w10:wrap anchorx="margin"/>
              </v:shape>
            </w:pict>
          </mc:Fallback>
        </mc:AlternateContent>
      </w:r>
      <w:r w:rsidR="00B476C7">
        <w:rPr>
          <w:rFonts w:cs="Arial"/>
          <w:noProof/>
          <w:color w:val="000000" w:themeColor="text1"/>
          <w:sz w:val="24"/>
          <w:szCs w:val="24"/>
        </w:rPr>
        <mc:AlternateContent>
          <mc:Choice Requires="wps">
            <w:drawing>
              <wp:anchor distT="0" distB="0" distL="114300" distR="114300" simplePos="0" relativeHeight="251677696" behindDoc="0" locked="0" layoutInCell="1" allowOverlap="1" wp14:anchorId="7EDA22C1" wp14:editId="7C455393">
                <wp:simplePos x="0" y="0"/>
                <wp:positionH relativeFrom="margin">
                  <wp:posOffset>2322830</wp:posOffset>
                </wp:positionH>
                <wp:positionV relativeFrom="paragraph">
                  <wp:posOffset>5080</wp:posOffset>
                </wp:positionV>
                <wp:extent cx="1143000" cy="8001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143000" cy="800100"/>
                        </a:xfrm>
                        <a:prstGeom prst="rect">
                          <a:avLst/>
                        </a:prstGeom>
                        <a:noFill/>
                        <a:ln w="6350">
                          <a:noFill/>
                        </a:ln>
                      </wps:spPr>
                      <wps:txbx>
                        <w:txbxContent>
                          <w:p w14:paraId="2D0471BD" w14:textId="1273DA72" w:rsidR="00761FFC" w:rsidRPr="00257ACC" w:rsidRDefault="00761FFC" w:rsidP="00257ACC">
                            <w:pPr>
                              <w:jc w:val="center"/>
                              <w:rPr>
                                <w:rFonts w:ascii="Times New Roman" w:hAnsi="Times New Roman" w:cs="Times New Roman"/>
                                <w:b/>
                                <w:bCs/>
                                <w:sz w:val="40"/>
                                <w:szCs w:val="40"/>
                              </w:rPr>
                            </w:pPr>
                            <w:r w:rsidRPr="00257ACC">
                              <w:rPr>
                                <w:rFonts w:ascii="Times New Roman" w:hAnsi="Times New Roman" w:cs="Times New Roman"/>
                                <w:b/>
                                <w:bCs/>
                                <w:sz w:val="40"/>
                                <w:szCs w:val="40"/>
                              </w:rPr>
                              <w:t>Industry</w:t>
                            </w:r>
                          </w:p>
                          <w:p w14:paraId="01900190" w14:textId="586D7356" w:rsidR="00761FFC" w:rsidRPr="00257ACC" w:rsidRDefault="00761FFC" w:rsidP="00257ACC">
                            <w:pPr>
                              <w:pStyle w:val="NoSpacing"/>
                              <w:jc w:val="center"/>
                              <w:rPr>
                                <w:rFonts w:ascii="Times New Roman" w:hAnsi="Times New Roman" w:cs="Times New Roman"/>
                                <w:b/>
                                <w:bCs/>
                                <w:sz w:val="40"/>
                                <w:szCs w:val="40"/>
                              </w:rPr>
                            </w:pPr>
                            <w:r w:rsidRPr="00257ACC">
                              <w:rPr>
                                <w:rFonts w:ascii="Times New Roman" w:hAnsi="Times New Roman" w:cs="Times New Roman"/>
                                <w:b/>
                                <w:bCs/>
                                <w:sz w:val="40"/>
                                <w:szCs w:val="40"/>
                              </w:rPr>
                              <w:t>Rivalry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DA22C1" id="Text Box 24" o:spid="_x0000_s1029" type="#_x0000_t202" style="position:absolute;margin-left:182.9pt;margin-top:.4pt;width:90pt;height:6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" filled="f" stroked="f" strokeweight=".5pt">
                <v:textbox>
                  <w:txbxContent>
                    <w:p w14:paraId="2D0471BD" w14:textId="1273DA72" w:rsidR="00761FFC" w:rsidRPr="00257ACC" w:rsidRDefault="00761FFC" w:rsidP="00257ACC">
                      <w:pPr>
                        <w:jc w:val="center"/>
                        <w:rPr>
                          <w:rFonts w:ascii="Times New Roman" w:hAnsi="Times New Roman" w:cs="Times New Roman"/>
                          <w:b/>
                          <w:bCs/>
                          <w:sz w:val="40"/>
                          <w:szCs w:val="40"/>
                        </w:rPr>
                      </w:pPr>
                      <w:r w:rsidRPr="00257ACC">
                        <w:rPr>
                          <w:rFonts w:ascii="Times New Roman" w:hAnsi="Times New Roman" w:cs="Times New Roman"/>
                          <w:b/>
                          <w:bCs/>
                          <w:sz w:val="40"/>
                          <w:szCs w:val="40"/>
                        </w:rPr>
                        <w:t>Industry</w:t>
                      </w:r>
                    </w:p>
                    <w:p w14:paraId="01900190" w14:textId="586D7356" w:rsidR="00761FFC" w:rsidRPr="00257ACC" w:rsidRDefault="00761FFC" w:rsidP="00257ACC">
                      <w:pPr>
                        <w:pStyle w:val="NoSpacing"/>
                        <w:jc w:val="center"/>
                        <w:rPr>
                          <w:rFonts w:ascii="Times New Roman" w:hAnsi="Times New Roman" w:cs="Times New Roman"/>
                          <w:b/>
                          <w:bCs/>
                          <w:sz w:val="40"/>
                          <w:szCs w:val="40"/>
                        </w:rPr>
                      </w:pPr>
                      <w:r w:rsidRPr="00257ACC">
                        <w:rPr>
                          <w:rFonts w:ascii="Times New Roman" w:hAnsi="Times New Roman" w:cs="Times New Roman"/>
                          <w:b/>
                          <w:bCs/>
                          <w:sz w:val="40"/>
                          <w:szCs w:val="40"/>
                        </w:rPr>
                        <w:t>Rivalry</w:t>
                      </w:r>
                    </w:p>
                  </w:txbxContent>
                </v:textbox>
                <w10:wrap anchorx="margin"/>
              </v:shape>
            </w:pict>
          </mc:Fallback>
        </mc:AlternateContent>
      </w:r>
      <w:r w:rsidR="00B476C7">
        <w:rPr>
          <w:rFonts w:cs="Arial"/>
          <w:noProof/>
          <w:color w:val="000000" w:themeColor="text1"/>
          <w:sz w:val="24"/>
          <w:szCs w:val="24"/>
          <w:shd w:val="clear" w:color="auto" w:fill="FFFFFF"/>
        </w:rPr>
        <w:drawing>
          <wp:anchor distT="0" distB="0" distL="114300" distR="114300" simplePos="0" relativeHeight="251670528" behindDoc="0" locked="0" layoutInCell="1" allowOverlap="1" wp14:anchorId="1022E501" wp14:editId="5279E080">
            <wp:simplePos x="0" y="0"/>
            <wp:positionH relativeFrom="column">
              <wp:posOffset>4133850</wp:posOffset>
            </wp:positionH>
            <wp:positionV relativeFrom="paragraph">
              <wp:posOffset>5080</wp:posOffset>
            </wp:positionV>
            <wp:extent cx="1694815" cy="951230"/>
            <wp:effectExtent l="0" t="0" r="635" b="1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4815" cy="951230"/>
                    </a:xfrm>
                    <a:prstGeom prst="rect">
                      <a:avLst/>
                    </a:prstGeom>
                    <a:noFill/>
                  </pic:spPr>
                </pic:pic>
              </a:graphicData>
            </a:graphic>
            <wp14:sizeRelH relativeFrom="page">
              <wp14:pctWidth>0</wp14:pctWidth>
            </wp14:sizeRelH>
            <wp14:sizeRelV relativeFrom="page">
              <wp14:pctHeight>0</wp14:pctHeight>
            </wp14:sizeRelV>
          </wp:anchor>
        </w:drawing>
      </w:r>
      <w:r w:rsidR="00B476C7">
        <w:rPr>
          <w:rFonts w:cs="Arial"/>
          <w:noProof/>
          <w:color w:val="000000" w:themeColor="text1"/>
          <w:sz w:val="24"/>
          <w:szCs w:val="24"/>
          <w:shd w:val="clear" w:color="auto" w:fill="FFFFFF"/>
        </w:rPr>
        <w:drawing>
          <wp:anchor distT="0" distB="0" distL="114300" distR="114300" simplePos="0" relativeHeight="251672576" behindDoc="0" locked="0" layoutInCell="1" allowOverlap="1" wp14:anchorId="31F78859" wp14:editId="578F5F65">
            <wp:simplePos x="0" y="0"/>
            <wp:positionH relativeFrom="column">
              <wp:posOffset>0</wp:posOffset>
            </wp:positionH>
            <wp:positionV relativeFrom="paragraph">
              <wp:posOffset>-4445</wp:posOffset>
            </wp:positionV>
            <wp:extent cx="1694815" cy="951230"/>
            <wp:effectExtent l="0" t="0" r="635" b="1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4815" cy="951230"/>
                    </a:xfrm>
                    <a:prstGeom prst="rect">
                      <a:avLst/>
                    </a:prstGeom>
                    <a:noFill/>
                  </pic:spPr>
                </pic:pic>
              </a:graphicData>
            </a:graphic>
            <wp14:sizeRelH relativeFrom="page">
              <wp14:pctWidth>0</wp14:pctWidth>
            </wp14:sizeRelH>
            <wp14:sizeRelV relativeFrom="page">
              <wp14:pctHeight>0</wp14:pctHeight>
            </wp14:sizeRelV>
          </wp:anchor>
        </w:drawing>
      </w:r>
    </w:p>
    <w:p w14:paraId="2DD68240" w14:textId="64D46380" w:rsidR="00A24AD8" w:rsidRDefault="00B476C7" w:rsidP="00271D05">
      <w:pPr>
        <w:rPr>
          <w:rFonts w:cs="Arial"/>
          <w:color w:val="000000" w:themeColor="text1"/>
          <w:sz w:val="24"/>
          <w:szCs w:val="24"/>
          <w:shd w:val="clear" w:color="auto" w:fill="FFFFFF"/>
        </w:rPr>
      </w:pPr>
      <w:r>
        <w:rPr>
          <w:rFonts w:cs="Arial"/>
          <w:noProof/>
          <w:color w:val="000000" w:themeColor="text1"/>
          <w:sz w:val="24"/>
          <w:szCs w:val="24"/>
        </w:rPr>
        <mc:AlternateContent>
          <mc:Choice Requires="wps">
            <w:drawing>
              <wp:anchor distT="0" distB="0" distL="114300" distR="114300" simplePos="0" relativeHeight="251676672" behindDoc="0" locked="0" layoutInCell="1" allowOverlap="1" wp14:anchorId="42FA1777" wp14:editId="6FCDCD0A">
                <wp:simplePos x="0" y="0"/>
                <wp:positionH relativeFrom="column">
                  <wp:posOffset>1694815</wp:posOffset>
                </wp:positionH>
                <wp:positionV relativeFrom="paragraph">
                  <wp:posOffset>150495</wp:posOffset>
                </wp:positionV>
                <wp:extent cx="372110" cy="0"/>
                <wp:effectExtent l="0" t="76200" r="27940" b="95250"/>
                <wp:wrapNone/>
                <wp:docPr id="23" name="Straight Arrow Connector 23"/>
                <wp:cNvGraphicFramePr/>
                <a:graphic xmlns:a="http://schemas.openxmlformats.org/drawingml/2006/main">
                  <a:graphicData uri="http://schemas.microsoft.com/office/word/2010/wordprocessingShape">
                    <wps:wsp>
                      <wps:cNvCnPr/>
                      <wps:spPr>
                        <a:xfrm>
                          <a:off x="0" y="0"/>
                          <a:ext cx="37211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288ABDB" id="Straight Arrow Connector 23" o:spid="_x0000_s1026" type="#_x0000_t32" style="position:absolute;margin-left:133.45pt;margin-top:11.85pt;width:29.3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" strokecolor="black [3200]" strokeweight=".5pt">
                <v:stroke endarrow="block" joinstyle="miter"/>
              </v:shape>
            </w:pict>
          </mc:Fallback>
        </mc:AlternateContent>
      </w:r>
      <w:r>
        <w:rPr>
          <w:rFonts w:cs="Arial"/>
          <w:noProof/>
          <w:color w:val="000000" w:themeColor="text1"/>
          <w:sz w:val="24"/>
          <w:szCs w:val="24"/>
        </w:rPr>
        <mc:AlternateContent>
          <mc:Choice Requires="wps">
            <w:drawing>
              <wp:anchor distT="0" distB="0" distL="114300" distR="114300" simplePos="0" relativeHeight="251674624" behindDoc="0" locked="0" layoutInCell="1" allowOverlap="1" wp14:anchorId="3E3C723B" wp14:editId="14B25F20">
                <wp:simplePos x="0" y="0"/>
                <wp:positionH relativeFrom="column">
                  <wp:posOffset>3771900</wp:posOffset>
                </wp:positionH>
                <wp:positionV relativeFrom="paragraph">
                  <wp:posOffset>169545</wp:posOffset>
                </wp:positionV>
                <wp:extent cx="352425" cy="0"/>
                <wp:effectExtent l="38100" t="76200" r="0" b="95250"/>
                <wp:wrapNone/>
                <wp:docPr id="21" name="Straight Arrow Connector 21"/>
                <wp:cNvGraphicFramePr/>
                <a:graphic xmlns:a="http://schemas.openxmlformats.org/drawingml/2006/main">
                  <a:graphicData uri="http://schemas.microsoft.com/office/word/2010/wordprocessingShape">
                    <wps:wsp>
                      <wps:cNvCnPr/>
                      <wps:spPr>
                        <a:xfrm flipH="1">
                          <a:off x="0" y="0"/>
                          <a:ext cx="3524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6B1D37" id="Straight Arrow Connector 21" o:spid="_x0000_s1026" type="#_x0000_t32" style="position:absolute;margin-left:297pt;margin-top:13.35pt;width:27.75pt;height:0;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" strokecolor="black [3200]" strokeweight=".5pt">
                <v:stroke endarrow="block" joinstyle="miter"/>
              </v:shape>
            </w:pict>
          </mc:Fallback>
        </mc:AlternateContent>
      </w:r>
    </w:p>
    <w:p w14:paraId="20CADE60" w14:textId="51E008D4" w:rsidR="00A24AD8" w:rsidRDefault="00A24AD8" w:rsidP="00271D05">
      <w:pPr>
        <w:rPr>
          <w:rFonts w:cs="Arial"/>
          <w:color w:val="000000" w:themeColor="text1"/>
          <w:sz w:val="24"/>
          <w:szCs w:val="24"/>
          <w:shd w:val="clear" w:color="auto" w:fill="FFFFFF"/>
        </w:rPr>
      </w:pPr>
    </w:p>
    <w:p w14:paraId="2115D25A" w14:textId="16A2BB73" w:rsidR="00A24AD8" w:rsidRDefault="00A24AD8" w:rsidP="00271D05">
      <w:pPr>
        <w:rPr>
          <w:rFonts w:cs="Arial"/>
          <w:color w:val="000000" w:themeColor="text1"/>
          <w:sz w:val="24"/>
          <w:szCs w:val="24"/>
          <w:shd w:val="clear" w:color="auto" w:fill="FFFFFF"/>
        </w:rPr>
      </w:pPr>
    </w:p>
    <w:p w14:paraId="1CC5A5EF" w14:textId="5E0D47BB" w:rsidR="00A24AD8" w:rsidRDefault="00B476C7" w:rsidP="00271D05">
      <w:pPr>
        <w:rPr>
          <w:rFonts w:cs="Arial"/>
          <w:color w:val="000000" w:themeColor="text1"/>
          <w:sz w:val="24"/>
          <w:szCs w:val="24"/>
          <w:shd w:val="clear" w:color="auto" w:fill="FFFFFF"/>
        </w:rPr>
      </w:pPr>
      <w:r>
        <w:rPr>
          <w:rFonts w:cs="Arial"/>
          <w:noProof/>
          <w:color w:val="000000" w:themeColor="text1"/>
          <w:sz w:val="24"/>
          <w:szCs w:val="24"/>
        </w:rPr>
        <mc:AlternateContent>
          <mc:Choice Requires="wps">
            <w:drawing>
              <wp:anchor distT="0" distB="0" distL="114300" distR="114300" simplePos="0" relativeHeight="251675648" behindDoc="0" locked="0" layoutInCell="1" allowOverlap="1" wp14:anchorId="3E85C24D" wp14:editId="0E8686EF">
                <wp:simplePos x="0" y="0"/>
                <wp:positionH relativeFrom="column">
                  <wp:posOffset>2876550</wp:posOffset>
                </wp:positionH>
                <wp:positionV relativeFrom="paragraph">
                  <wp:posOffset>34290</wp:posOffset>
                </wp:positionV>
                <wp:extent cx="0" cy="342900"/>
                <wp:effectExtent l="76200" t="38100" r="57150" b="19050"/>
                <wp:wrapNone/>
                <wp:docPr id="22" name="Straight Arrow Connector 22"/>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5354E74" id="Straight Arrow Connector 22" o:spid="_x0000_s1026" type="#_x0000_t32" style="position:absolute;margin-left:226.5pt;margin-top:2.7pt;width:0;height:27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" strokecolor="black [3200]" strokeweight=".5pt">
                <v:stroke endarrow="block" joinstyle="miter"/>
              </v:shape>
            </w:pict>
          </mc:Fallback>
        </mc:AlternateContent>
      </w:r>
    </w:p>
    <w:p w14:paraId="4BF9A086" w14:textId="76C76D26" w:rsidR="00A24AD8" w:rsidRDefault="00257ACC" w:rsidP="00271D05">
      <w:pPr>
        <w:rPr>
          <w:rFonts w:cs="Arial"/>
          <w:color w:val="000000" w:themeColor="text1"/>
          <w:sz w:val="24"/>
          <w:szCs w:val="24"/>
          <w:shd w:val="clear" w:color="auto" w:fill="FFFFFF"/>
        </w:rPr>
      </w:pPr>
      <w:r>
        <w:rPr>
          <w:rFonts w:cs="Arial"/>
          <w:noProof/>
          <w:color w:val="000000" w:themeColor="text1"/>
          <w:sz w:val="24"/>
          <w:szCs w:val="24"/>
        </w:rPr>
        <mc:AlternateContent>
          <mc:Choice Requires="wps">
            <w:drawing>
              <wp:anchor distT="0" distB="0" distL="114300" distR="114300" simplePos="0" relativeHeight="251680768" behindDoc="0" locked="0" layoutInCell="1" allowOverlap="1" wp14:anchorId="5BB34323" wp14:editId="04D5F0C5">
                <wp:simplePos x="0" y="0"/>
                <wp:positionH relativeFrom="column">
                  <wp:posOffset>2114550</wp:posOffset>
                </wp:positionH>
                <wp:positionV relativeFrom="paragraph">
                  <wp:posOffset>208280</wp:posOffset>
                </wp:positionV>
                <wp:extent cx="1476375" cy="7524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476375" cy="752475"/>
                        </a:xfrm>
                        <a:prstGeom prst="rect">
                          <a:avLst/>
                        </a:prstGeom>
                        <a:noFill/>
                        <a:ln w="6350">
                          <a:noFill/>
                        </a:ln>
                      </wps:spPr>
                      <wps:txbx>
                        <w:txbxContent>
                          <w:p w14:paraId="202D3122" w14:textId="68F983F8" w:rsidR="00761FFC" w:rsidRPr="00257ACC" w:rsidRDefault="00761FFC" w:rsidP="00257ACC">
                            <w:pPr>
                              <w:jc w:val="center"/>
                              <w:rPr>
                                <w:rFonts w:ascii="Times New Roman" w:hAnsi="Times New Roman" w:cs="Times New Roman"/>
                                <w:b/>
                                <w:bCs/>
                                <w:sz w:val="36"/>
                                <w:szCs w:val="36"/>
                              </w:rPr>
                            </w:pPr>
                            <w:r w:rsidRPr="00257ACC">
                              <w:rPr>
                                <w:rFonts w:ascii="Times New Roman" w:hAnsi="Times New Roman" w:cs="Times New Roman"/>
                                <w:b/>
                                <w:bCs/>
                                <w:sz w:val="36"/>
                                <w:szCs w:val="36"/>
                              </w:rPr>
                              <w:t>Threat of substitutes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B34323" id="Text Box 27" o:spid="_x0000_s1030" type="#_x0000_t202" style="position:absolute;margin-left:166.5pt;margin-top:16.4pt;width:116.25pt;height:59.2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" filled="f" stroked="f" strokeweight=".5pt">
                <v:textbox>
                  <w:txbxContent>
                    <w:p w14:paraId="202D3122" w14:textId="68F983F8" w:rsidR="00761FFC" w:rsidRPr="00257ACC" w:rsidRDefault="00761FFC" w:rsidP="00257ACC">
                      <w:pPr>
                        <w:jc w:val="center"/>
                        <w:rPr>
                          <w:rFonts w:ascii="Times New Roman" w:hAnsi="Times New Roman" w:cs="Times New Roman"/>
                          <w:b/>
                          <w:bCs/>
                          <w:sz w:val="36"/>
                          <w:szCs w:val="36"/>
                        </w:rPr>
                      </w:pPr>
                      <w:r w:rsidRPr="00257ACC">
                        <w:rPr>
                          <w:rFonts w:ascii="Times New Roman" w:hAnsi="Times New Roman" w:cs="Times New Roman"/>
                          <w:b/>
                          <w:bCs/>
                          <w:sz w:val="36"/>
                          <w:szCs w:val="36"/>
                        </w:rPr>
                        <w:t>Threat of substitutes</w:t>
                      </w:r>
                    </w:p>
                  </w:txbxContent>
                </v:textbox>
              </v:shape>
            </w:pict>
          </mc:Fallback>
        </mc:AlternateContent>
      </w:r>
      <w:r w:rsidR="00B476C7">
        <w:rPr>
          <w:rFonts w:cs="Arial"/>
          <w:noProof/>
          <w:color w:val="000000" w:themeColor="text1"/>
          <w:sz w:val="24"/>
          <w:szCs w:val="24"/>
          <w:shd w:val="clear" w:color="auto" w:fill="FFFFFF"/>
        </w:rPr>
        <w:drawing>
          <wp:anchor distT="0" distB="0" distL="114300" distR="114300" simplePos="0" relativeHeight="251671552" behindDoc="0" locked="0" layoutInCell="1" allowOverlap="1" wp14:anchorId="26E33C28" wp14:editId="424EBE17">
            <wp:simplePos x="0" y="0"/>
            <wp:positionH relativeFrom="margin">
              <wp:align>center</wp:align>
            </wp:positionH>
            <wp:positionV relativeFrom="paragraph">
              <wp:posOffset>80010</wp:posOffset>
            </wp:positionV>
            <wp:extent cx="1694815" cy="951230"/>
            <wp:effectExtent l="0" t="0" r="635" b="1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4815" cy="951230"/>
                    </a:xfrm>
                    <a:prstGeom prst="rect">
                      <a:avLst/>
                    </a:prstGeom>
                    <a:noFill/>
                  </pic:spPr>
                </pic:pic>
              </a:graphicData>
            </a:graphic>
            <wp14:sizeRelH relativeFrom="page">
              <wp14:pctWidth>0</wp14:pctWidth>
            </wp14:sizeRelH>
            <wp14:sizeRelV relativeFrom="page">
              <wp14:pctHeight>0</wp14:pctHeight>
            </wp14:sizeRelV>
          </wp:anchor>
        </w:drawing>
      </w:r>
    </w:p>
    <w:p w14:paraId="2CC04806" w14:textId="75020151" w:rsidR="00A24AD8" w:rsidRDefault="00A24AD8" w:rsidP="00271D05">
      <w:pPr>
        <w:rPr>
          <w:rFonts w:cs="Arial"/>
          <w:color w:val="000000" w:themeColor="text1"/>
          <w:sz w:val="24"/>
          <w:szCs w:val="24"/>
          <w:shd w:val="clear" w:color="auto" w:fill="FFFFFF"/>
        </w:rPr>
      </w:pPr>
    </w:p>
    <w:p w14:paraId="73622DB4" w14:textId="77777777" w:rsidR="006A7A20" w:rsidRDefault="006A7A20" w:rsidP="00271D05">
      <w:pPr>
        <w:rPr>
          <w:rFonts w:ascii="Arial" w:hAnsi="Arial" w:cs="Arial"/>
          <w:b/>
          <w:bCs/>
          <w:color w:val="000000" w:themeColor="text1"/>
          <w:sz w:val="24"/>
          <w:szCs w:val="24"/>
          <w:shd w:val="clear" w:color="auto" w:fill="FFFFFF"/>
        </w:rPr>
      </w:pPr>
    </w:p>
    <w:p w14:paraId="69CFE078" w14:textId="77777777" w:rsidR="00B37C33" w:rsidRDefault="00B37C33" w:rsidP="00B37C33">
      <w:pPr>
        <w:spacing w:line="276" w:lineRule="auto"/>
        <w:rPr>
          <w:rFonts w:ascii="Arial" w:hAnsi="Arial" w:cs="Arial"/>
          <w:b/>
          <w:bCs/>
          <w:color w:val="000000" w:themeColor="text1"/>
          <w:sz w:val="24"/>
          <w:szCs w:val="24"/>
          <w:shd w:val="clear" w:color="auto" w:fill="FFFFFF"/>
        </w:rPr>
      </w:pPr>
    </w:p>
    <w:p w14:paraId="3879B2FC" w14:textId="77777777" w:rsidR="00B37C33" w:rsidRDefault="00B37C33" w:rsidP="00B37C33">
      <w:pPr>
        <w:spacing w:line="276" w:lineRule="auto"/>
        <w:rPr>
          <w:rFonts w:ascii="Arial" w:hAnsi="Arial" w:cs="Arial"/>
          <w:b/>
          <w:bCs/>
          <w:color w:val="000000" w:themeColor="text1"/>
          <w:sz w:val="24"/>
          <w:szCs w:val="24"/>
          <w:shd w:val="clear" w:color="auto" w:fill="FFFFFF"/>
        </w:rPr>
      </w:pPr>
    </w:p>
    <w:p w14:paraId="4604025E" w14:textId="77777777" w:rsidR="003035AC" w:rsidRDefault="003035AC" w:rsidP="00B37C33">
      <w:pPr>
        <w:spacing w:line="276" w:lineRule="auto"/>
        <w:rPr>
          <w:rFonts w:ascii="Arial" w:hAnsi="Arial" w:cs="Arial"/>
          <w:b/>
          <w:bCs/>
          <w:color w:val="000000" w:themeColor="text1"/>
          <w:sz w:val="24"/>
          <w:szCs w:val="24"/>
          <w:shd w:val="clear" w:color="auto" w:fill="FFFFFF"/>
        </w:rPr>
      </w:pPr>
    </w:p>
    <w:p w14:paraId="058DB533" w14:textId="77777777" w:rsidR="003D404F" w:rsidRDefault="003D404F" w:rsidP="00B37C33">
      <w:pPr>
        <w:spacing w:line="276" w:lineRule="auto"/>
        <w:rPr>
          <w:rFonts w:ascii="Arial" w:hAnsi="Arial" w:cs="Arial"/>
          <w:b/>
          <w:bCs/>
          <w:color w:val="000000" w:themeColor="text1"/>
          <w:shd w:val="clear" w:color="auto" w:fill="FFFFFF"/>
        </w:rPr>
      </w:pPr>
    </w:p>
    <w:p w14:paraId="12ECA9A5" w14:textId="43DCB80D" w:rsidR="003C6F37" w:rsidRPr="007E5445" w:rsidRDefault="00C04E47" w:rsidP="00B37C33">
      <w:pPr>
        <w:spacing w:line="276" w:lineRule="auto"/>
        <w:rPr>
          <w:rFonts w:ascii="Arial" w:hAnsi="Arial" w:cs="Arial"/>
          <w:b/>
          <w:bCs/>
          <w:color w:val="000000" w:themeColor="text1"/>
          <w:shd w:val="clear" w:color="auto" w:fill="FFFFFF"/>
        </w:rPr>
      </w:pPr>
      <w:r w:rsidRPr="007E5445">
        <w:rPr>
          <w:rFonts w:ascii="Arial" w:hAnsi="Arial" w:cs="Arial"/>
          <w:b/>
          <w:bCs/>
          <w:color w:val="000000" w:themeColor="text1"/>
          <w:shd w:val="clear" w:color="auto" w:fill="FFFFFF"/>
        </w:rPr>
        <w:t>Industry rivalry</w:t>
      </w:r>
    </w:p>
    <w:p w14:paraId="3010CBD0" w14:textId="4C27FF94" w:rsidR="003C6F37" w:rsidRDefault="00F80B8A" w:rsidP="003035AC">
      <w:pPr>
        <w:spacing w:line="276" w:lineRule="auto"/>
        <w:rPr>
          <w:rFonts w:ascii="Arial" w:hAnsi="Arial" w:cs="Arial"/>
          <w:color w:val="000000" w:themeColor="text1"/>
          <w:shd w:val="clear" w:color="auto" w:fill="FFFFFF"/>
        </w:rPr>
      </w:pPr>
      <w:r>
        <w:rPr>
          <w:rFonts w:ascii="Arial" w:hAnsi="Arial" w:cs="Arial"/>
          <w:color w:val="000000" w:themeColor="text1"/>
          <w:shd w:val="clear" w:color="auto" w:fill="FFFFFF"/>
        </w:rPr>
        <w:t>J</w:t>
      </w:r>
      <w:r w:rsidR="003C6F37" w:rsidRPr="00F80B8A">
        <w:rPr>
          <w:rFonts w:ascii="Arial" w:hAnsi="Arial" w:cs="Arial"/>
          <w:color w:val="333333"/>
          <w:shd w:val="clear" w:color="auto" w:fill="FFFFFF"/>
        </w:rPr>
        <w:t>ohn Lewis</w:t>
      </w:r>
      <w:r w:rsidR="00B43696" w:rsidRPr="00F80B8A">
        <w:rPr>
          <w:rFonts w:ascii="Arial" w:hAnsi="Arial" w:cs="Arial"/>
          <w:color w:val="333333"/>
          <w:shd w:val="clear" w:color="auto" w:fill="FFFFFF"/>
        </w:rPr>
        <w:t xml:space="preserve"> and partner</w:t>
      </w:r>
      <w:r w:rsidR="003C6F37" w:rsidRPr="00F80B8A">
        <w:rPr>
          <w:rFonts w:ascii="Arial" w:hAnsi="Arial" w:cs="Arial"/>
          <w:color w:val="333333"/>
          <w:shd w:val="clear" w:color="auto" w:fill="FFFFFF"/>
        </w:rPr>
        <w:t xml:space="preserve"> is particularly exposed to competition as it sells not only food and drinks but also apparel and household goods. This leaves it vulnerable to competition from giant supermarkets such as Tesco, Asda, Sainsbury’s and clothes retailers such as Next, Topshop,</w:t>
      </w:r>
      <w:r w:rsidR="003035AC">
        <w:rPr>
          <w:rFonts w:ascii="Arial" w:hAnsi="Arial" w:cs="Arial"/>
          <w:color w:val="333333"/>
          <w:shd w:val="clear" w:color="auto" w:fill="FFFFFF"/>
        </w:rPr>
        <w:t xml:space="preserve"> Marks &amp; Spencer and Zara.</w:t>
      </w:r>
      <w:r w:rsidR="003C6F37" w:rsidRPr="00F80B8A">
        <w:rPr>
          <w:rFonts w:ascii="Arial" w:hAnsi="Arial" w:cs="Arial"/>
          <w:color w:val="333333"/>
        </w:rPr>
        <w:br/>
      </w:r>
    </w:p>
    <w:p w14:paraId="3584A330" w14:textId="3C753AC9" w:rsidR="003D404F" w:rsidRDefault="003D404F" w:rsidP="003035AC">
      <w:pPr>
        <w:spacing w:line="276" w:lineRule="auto"/>
        <w:rPr>
          <w:rFonts w:ascii="Arial" w:hAnsi="Arial" w:cs="Arial"/>
          <w:color w:val="000000" w:themeColor="text1"/>
          <w:shd w:val="clear" w:color="auto" w:fill="FFFFFF"/>
        </w:rPr>
      </w:pPr>
    </w:p>
    <w:p w14:paraId="785CFC65" w14:textId="224BA48E" w:rsidR="003D404F" w:rsidRDefault="003D404F" w:rsidP="003035AC">
      <w:pPr>
        <w:spacing w:line="276" w:lineRule="auto"/>
        <w:rPr>
          <w:rFonts w:ascii="Arial" w:hAnsi="Arial" w:cs="Arial"/>
          <w:color w:val="000000" w:themeColor="text1"/>
          <w:shd w:val="clear" w:color="auto" w:fill="FFFFFF"/>
        </w:rPr>
      </w:pPr>
    </w:p>
    <w:p w14:paraId="4AF4AAC9" w14:textId="77777777" w:rsidR="003D404F" w:rsidRPr="00663558" w:rsidRDefault="003D404F" w:rsidP="003035AC">
      <w:pPr>
        <w:spacing w:line="276" w:lineRule="auto"/>
        <w:rPr>
          <w:rFonts w:ascii="Arial" w:hAnsi="Arial" w:cs="Arial"/>
          <w:color w:val="000000" w:themeColor="text1"/>
          <w:shd w:val="clear" w:color="auto" w:fill="FFFFFF"/>
        </w:rPr>
      </w:pPr>
    </w:p>
    <w:p w14:paraId="29F51FD0" w14:textId="13CD7D3C" w:rsidR="00C04E47" w:rsidRPr="00433492" w:rsidRDefault="00352597" w:rsidP="00B37C33">
      <w:pPr>
        <w:spacing w:line="276" w:lineRule="auto"/>
        <w:jc w:val="both"/>
        <w:rPr>
          <w:rFonts w:ascii="Arial" w:hAnsi="Arial" w:cs="Arial"/>
          <w:b/>
          <w:bCs/>
          <w:color w:val="000000" w:themeColor="text1"/>
          <w:shd w:val="clear" w:color="auto" w:fill="FFFFFF"/>
        </w:rPr>
      </w:pPr>
      <w:r w:rsidRPr="00433492">
        <w:rPr>
          <w:rFonts w:ascii="Arial" w:hAnsi="Arial" w:cs="Arial"/>
          <w:b/>
          <w:bCs/>
          <w:color w:val="000000" w:themeColor="text1"/>
          <w:shd w:val="clear" w:color="auto" w:fill="FFFFFF"/>
        </w:rPr>
        <w:t>Bargaining power of supplier</w:t>
      </w:r>
    </w:p>
    <w:p w14:paraId="3788F995" w14:textId="1D89024B" w:rsidR="00177190" w:rsidRPr="00B37C33" w:rsidRDefault="00DE60FE" w:rsidP="00B37C33">
      <w:pPr>
        <w:spacing w:line="276" w:lineRule="auto"/>
        <w:jc w:val="both"/>
        <w:rPr>
          <w:rFonts w:ascii="Arial" w:hAnsi="Arial" w:cs="Arial"/>
        </w:rPr>
      </w:pPr>
      <w:r w:rsidRPr="00DE60FE">
        <w:rPr>
          <w:rFonts w:ascii="Arial" w:hAnsi="Arial" w:cs="Arial"/>
        </w:rPr>
        <w:t>Suppliers are required to set up management systems for applying the R</w:t>
      </w:r>
      <w:r w:rsidR="006A33AD">
        <w:rPr>
          <w:rFonts w:ascii="Arial" w:hAnsi="Arial" w:cs="Arial"/>
        </w:rPr>
        <w:t xml:space="preserve">esponsible </w:t>
      </w:r>
      <w:r w:rsidRPr="00DE60FE">
        <w:rPr>
          <w:rFonts w:ascii="Arial" w:hAnsi="Arial" w:cs="Arial"/>
        </w:rPr>
        <w:t>S</w:t>
      </w:r>
      <w:r w:rsidR="006A33AD">
        <w:rPr>
          <w:rFonts w:ascii="Arial" w:hAnsi="Arial" w:cs="Arial"/>
        </w:rPr>
        <w:t xml:space="preserve">ourcing </w:t>
      </w:r>
      <w:r w:rsidRPr="00DE60FE">
        <w:rPr>
          <w:rFonts w:ascii="Arial" w:hAnsi="Arial" w:cs="Arial"/>
        </w:rPr>
        <w:t>C</w:t>
      </w:r>
      <w:r w:rsidR="006A33AD">
        <w:rPr>
          <w:rFonts w:ascii="Arial" w:hAnsi="Arial" w:cs="Arial"/>
        </w:rPr>
        <w:t xml:space="preserve">ode </w:t>
      </w:r>
      <w:r w:rsidR="00543FA0">
        <w:rPr>
          <w:rFonts w:ascii="Arial" w:hAnsi="Arial" w:cs="Arial"/>
        </w:rPr>
        <w:t>o</w:t>
      </w:r>
      <w:r w:rsidR="006A33AD">
        <w:rPr>
          <w:rFonts w:ascii="Arial" w:hAnsi="Arial" w:cs="Arial"/>
        </w:rPr>
        <w:t xml:space="preserve">f </w:t>
      </w:r>
      <w:r w:rsidRPr="00DE60FE">
        <w:rPr>
          <w:rFonts w:ascii="Arial" w:hAnsi="Arial" w:cs="Arial"/>
        </w:rPr>
        <w:t>P</w:t>
      </w:r>
      <w:r w:rsidR="006A33AD">
        <w:rPr>
          <w:rFonts w:ascii="Arial" w:hAnsi="Arial" w:cs="Arial"/>
        </w:rPr>
        <w:t>ractice</w:t>
      </w:r>
      <w:r w:rsidRPr="00DE60FE">
        <w:rPr>
          <w:rFonts w:ascii="Arial" w:hAnsi="Arial" w:cs="Arial"/>
        </w:rPr>
        <w:t xml:space="preserve"> to keep track of compliance records. It is important that their employees and others in their supply chains are aware of the RSCOP's rights.</w:t>
      </w:r>
      <w:r>
        <w:rPr>
          <w:rFonts w:ascii="Arial" w:hAnsi="Arial" w:cs="Arial"/>
        </w:rPr>
        <w:t xml:space="preserve"> </w:t>
      </w:r>
      <w:r w:rsidR="003F6295" w:rsidRPr="003F6295">
        <w:rPr>
          <w:rFonts w:ascii="Arial" w:hAnsi="Arial" w:cs="Arial"/>
        </w:rPr>
        <w:t>John Lewis is still looking to establish long-term partnerships with their suppliers. In their service supply chains, they value the interests of their consumers and work together to improve work</w:t>
      </w:r>
      <w:r w:rsidR="00347734" w:rsidRPr="00347734">
        <w:rPr>
          <w:rFonts w:ascii="Arial" w:hAnsi="Arial" w:cs="Arial"/>
        </w:rPr>
        <w:t>.</w:t>
      </w:r>
      <w:r w:rsidR="00347734">
        <w:rPr>
          <w:rFonts w:ascii="Arial" w:hAnsi="Arial" w:cs="Arial"/>
        </w:rPr>
        <w:t xml:space="preserve"> </w:t>
      </w:r>
      <w:r w:rsidR="003F6295" w:rsidRPr="003F6295">
        <w:rPr>
          <w:rFonts w:ascii="Arial" w:hAnsi="Arial" w:cs="Arial"/>
        </w:rPr>
        <w:t>place conditions. This is in order to improve working conditions and build well-paying jobs.</w:t>
      </w:r>
      <w:r w:rsidR="00347734" w:rsidRPr="00347734">
        <w:t xml:space="preserve"> </w:t>
      </w:r>
      <w:r w:rsidR="00347734" w:rsidRPr="00347734">
        <w:rPr>
          <w:rFonts w:ascii="Arial" w:hAnsi="Arial" w:cs="Arial"/>
        </w:rPr>
        <w:t>Both suppliers of goods and services, including branded and own-brand suppliers from all sourcing countries, are subject to the code of conduct.</w:t>
      </w:r>
      <w:r w:rsidR="00347734" w:rsidRPr="00347734">
        <w:rPr>
          <w:rFonts w:ascii="Arial" w:hAnsi="Arial" w:cs="Arial"/>
        </w:rPr>
        <w:t xml:space="preserve"> </w:t>
      </w:r>
    </w:p>
    <w:p w14:paraId="377C2EC1" w14:textId="62FF70A8" w:rsidR="00621CED" w:rsidRPr="00EB4D7B" w:rsidRDefault="00433492" w:rsidP="00B37C33">
      <w:pPr>
        <w:spacing w:line="276" w:lineRule="auto"/>
        <w:jc w:val="both"/>
        <w:rPr>
          <w:rFonts w:ascii="Arial" w:hAnsi="Arial" w:cs="Arial"/>
          <w:b/>
          <w:bCs/>
        </w:rPr>
      </w:pPr>
      <w:r>
        <w:rPr>
          <w:rFonts w:ascii="Arial" w:hAnsi="Arial" w:cs="Arial"/>
          <w:b/>
          <w:bCs/>
        </w:rPr>
        <w:t>B</w:t>
      </w:r>
      <w:r w:rsidRPr="00433492">
        <w:rPr>
          <w:rFonts w:ascii="Arial" w:hAnsi="Arial" w:cs="Arial"/>
          <w:b/>
          <w:bCs/>
        </w:rPr>
        <w:t>argain</w:t>
      </w:r>
      <w:r>
        <w:rPr>
          <w:rFonts w:ascii="Arial" w:hAnsi="Arial" w:cs="Arial"/>
          <w:b/>
          <w:bCs/>
        </w:rPr>
        <w:t>ing</w:t>
      </w:r>
      <w:r w:rsidRPr="00433492">
        <w:rPr>
          <w:rFonts w:ascii="Arial" w:hAnsi="Arial" w:cs="Arial"/>
          <w:b/>
          <w:bCs/>
        </w:rPr>
        <w:t xml:space="preserve"> power of buyer</w:t>
      </w:r>
    </w:p>
    <w:p w14:paraId="1FE09D6F" w14:textId="7DE9CA89" w:rsidR="00EB4D7B" w:rsidRPr="008037FE" w:rsidRDefault="00543FA0" w:rsidP="00B37C33">
      <w:pPr>
        <w:spacing w:line="276" w:lineRule="auto"/>
        <w:jc w:val="both"/>
        <w:rPr>
          <w:rFonts w:ascii="Arial" w:hAnsi="Arial" w:cs="Arial"/>
        </w:rPr>
      </w:pPr>
      <w:r w:rsidRPr="00543FA0">
        <w:rPr>
          <w:rFonts w:ascii="Arial" w:hAnsi="Arial" w:cs="Arial"/>
        </w:rPr>
        <w:t>As shown by a significant rise in online purchases of essential products since the restrictions were imposed, the John Lewis website is delivering crucial products to consumers in their homes.</w:t>
      </w:r>
      <w:r w:rsidR="00EB4D7B">
        <w:rPr>
          <w:rFonts w:ascii="Arial" w:hAnsi="Arial" w:cs="Arial"/>
        </w:rPr>
        <w:t xml:space="preserve"> For example, kitchen appliances, utensils, technology to support people to work from home, baby and children essentials.</w:t>
      </w:r>
      <w:r w:rsidR="00347734" w:rsidRPr="00347734">
        <w:rPr>
          <w:rFonts w:ascii="Arial" w:hAnsi="Arial" w:cs="Arial"/>
        </w:rPr>
        <w:t xml:space="preserve"> The Committee is recommended to embrace internet shopping as an important channel that should be preserved and promoted.</w:t>
      </w:r>
      <w:r w:rsidR="00347734">
        <w:rPr>
          <w:rFonts w:ascii="Arial" w:hAnsi="Arial" w:cs="Arial"/>
        </w:rPr>
        <w:t xml:space="preserve"> </w:t>
      </w:r>
      <w:r w:rsidR="00EB4D7B">
        <w:rPr>
          <w:rFonts w:ascii="Arial" w:hAnsi="Arial" w:cs="Arial"/>
        </w:rPr>
        <w:t>This is because it supports customers and the organisation also maintain ethical principles as it supports distancing by providing necessary goods direct to their homes</w:t>
      </w:r>
      <w:r w:rsidR="009B50EC">
        <w:rPr>
          <w:rFonts w:ascii="Arial" w:hAnsi="Arial" w:cs="Arial"/>
        </w:rPr>
        <w:t xml:space="preserve"> (Reeve</w:t>
      </w:r>
      <w:r w:rsidR="009030ED">
        <w:rPr>
          <w:rFonts w:ascii="Arial" w:hAnsi="Arial" w:cs="Arial"/>
        </w:rPr>
        <w:t>s, White and Partnership, n.d.</w:t>
      </w:r>
      <w:r>
        <w:rPr>
          <w:rFonts w:ascii="Arial" w:hAnsi="Arial" w:cs="Arial"/>
        </w:rPr>
        <w:t xml:space="preserve"> 9 April 2021)</w:t>
      </w:r>
    </w:p>
    <w:p w14:paraId="7B5085AC" w14:textId="3BB6A4D7" w:rsidR="00677028" w:rsidRDefault="00EB4D7B" w:rsidP="00B37C33">
      <w:pPr>
        <w:spacing w:line="276" w:lineRule="auto"/>
        <w:jc w:val="both"/>
        <w:rPr>
          <w:rFonts w:ascii="Arial" w:hAnsi="Arial" w:cs="Arial"/>
          <w:b/>
          <w:bCs/>
        </w:rPr>
      </w:pPr>
      <w:r>
        <w:rPr>
          <w:rFonts w:ascii="Arial" w:hAnsi="Arial" w:cs="Arial"/>
          <w:b/>
          <w:bCs/>
        </w:rPr>
        <w:t>Threat</w:t>
      </w:r>
      <w:r w:rsidR="008037FE" w:rsidRPr="008037FE">
        <w:rPr>
          <w:rFonts w:ascii="Arial" w:hAnsi="Arial" w:cs="Arial"/>
          <w:b/>
          <w:bCs/>
        </w:rPr>
        <w:t xml:space="preserve"> </w:t>
      </w:r>
      <w:r w:rsidR="00177190" w:rsidRPr="008037FE">
        <w:rPr>
          <w:rFonts w:ascii="Arial" w:hAnsi="Arial" w:cs="Arial"/>
          <w:b/>
          <w:bCs/>
        </w:rPr>
        <w:t xml:space="preserve">of </w:t>
      </w:r>
      <w:r w:rsidR="00177190">
        <w:rPr>
          <w:rFonts w:ascii="Arial" w:hAnsi="Arial" w:cs="Arial"/>
          <w:b/>
          <w:bCs/>
        </w:rPr>
        <w:t>new</w:t>
      </w:r>
      <w:r w:rsidR="00677028">
        <w:rPr>
          <w:rFonts w:ascii="Arial" w:hAnsi="Arial" w:cs="Arial"/>
          <w:b/>
          <w:bCs/>
        </w:rPr>
        <w:t xml:space="preserve"> </w:t>
      </w:r>
      <w:r w:rsidR="00677028" w:rsidRPr="008037FE">
        <w:rPr>
          <w:rFonts w:ascii="Arial" w:hAnsi="Arial" w:cs="Arial"/>
          <w:b/>
          <w:bCs/>
        </w:rPr>
        <w:t>ent</w:t>
      </w:r>
      <w:r w:rsidR="00677028">
        <w:rPr>
          <w:rFonts w:ascii="Arial" w:hAnsi="Arial" w:cs="Arial"/>
          <w:b/>
          <w:bCs/>
        </w:rPr>
        <w:t>rants</w:t>
      </w:r>
    </w:p>
    <w:p w14:paraId="4E55F59A" w14:textId="4FED41BC" w:rsidR="00EB4D7B" w:rsidRPr="00EB4D7B" w:rsidRDefault="00EB4D7B" w:rsidP="00B37C33">
      <w:pPr>
        <w:spacing w:line="276" w:lineRule="auto"/>
        <w:jc w:val="both"/>
        <w:rPr>
          <w:rFonts w:ascii="Arial" w:hAnsi="Arial" w:cs="Arial"/>
          <w:color w:val="0D0D0D" w:themeColor="text1" w:themeTint="F2"/>
          <w:shd w:val="clear" w:color="auto" w:fill="FFFFFF"/>
        </w:rPr>
      </w:pPr>
      <w:r>
        <w:rPr>
          <w:rFonts w:ascii="Arial" w:hAnsi="Arial" w:cs="Arial"/>
          <w:color w:val="0D0D0D" w:themeColor="text1" w:themeTint="F2"/>
          <w:shd w:val="clear" w:color="auto" w:fill="FFFFFF"/>
        </w:rPr>
        <w:t xml:space="preserve">Due to the massive capital investments required in setting up a successful chain store, threat of new entrants is relatively low. </w:t>
      </w:r>
      <w:r w:rsidR="00772BB6">
        <w:rPr>
          <w:rFonts w:ascii="Arial" w:hAnsi="Arial" w:cs="Arial"/>
          <w:color w:val="0D0D0D" w:themeColor="text1" w:themeTint="F2"/>
          <w:shd w:val="clear" w:color="auto" w:fill="FFFFFF"/>
        </w:rPr>
        <w:t>Also, the retail industry is mature and a new entrant in the market would consider offering something radically new, which is quite difficult to do in cloth retailing.</w:t>
      </w:r>
    </w:p>
    <w:p w14:paraId="11A012FA" w14:textId="65B6966C" w:rsidR="00C34810" w:rsidRDefault="00EB4D7B" w:rsidP="00B37C33">
      <w:pPr>
        <w:spacing w:line="276" w:lineRule="auto"/>
        <w:jc w:val="both"/>
        <w:rPr>
          <w:rFonts w:ascii="Arial" w:hAnsi="Arial" w:cs="Arial"/>
          <w:b/>
          <w:bCs/>
        </w:rPr>
      </w:pPr>
      <w:r>
        <w:rPr>
          <w:rFonts w:ascii="Arial" w:hAnsi="Arial" w:cs="Arial"/>
          <w:b/>
          <w:bCs/>
        </w:rPr>
        <w:t>T</w:t>
      </w:r>
      <w:r w:rsidR="008037FE">
        <w:rPr>
          <w:rFonts w:ascii="Arial" w:hAnsi="Arial" w:cs="Arial"/>
          <w:b/>
          <w:bCs/>
        </w:rPr>
        <w:t>hreat of substitute</w:t>
      </w:r>
    </w:p>
    <w:p w14:paraId="77C27AA7" w14:textId="2DE44189" w:rsidR="008621B9" w:rsidRDefault="00772BB6" w:rsidP="00B37C33">
      <w:pPr>
        <w:spacing w:line="276" w:lineRule="auto"/>
        <w:jc w:val="both"/>
        <w:rPr>
          <w:rFonts w:ascii="Arial" w:hAnsi="Arial" w:cs="Arial"/>
          <w:shd w:val="clear" w:color="auto" w:fill="FFFFFF"/>
        </w:rPr>
      </w:pPr>
      <w:r w:rsidRPr="008621B9">
        <w:rPr>
          <w:rFonts w:ascii="Arial" w:hAnsi="Arial" w:cs="Arial"/>
          <w:shd w:val="clear" w:color="auto" w:fill="FFFFFF"/>
        </w:rPr>
        <w:t>According to Wilkes (201</w:t>
      </w:r>
      <w:r w:rsidR="00C15EFF" w:rsidRPr="008621B9">
        <w:rPr>
          <w:rFonts w:ascii="Arial" w:hAnsi="Arial" w:cs="Arial"/>
          <w:shd w:val="clear" w:color="auto" w:fill="FFFFFF"/>
        </w:rPr>
        <w:t>7</w:t>
      </w:r>
      <w:r w:rsidRPr="008621B9">
        <w:rPr>
          <w:rFonts w:ascii="Arial" w:hAnsi="Arial" w:cs="Arial"/>
          <w:shd w:val="clear" w:color="auto" w:fill="FFFFFF"/>
        </w:rPr>
        <w:t>)</w:t>
      </w:r>
      <w:r w:rsidR="008621B9" w:rsidRPr="008621B9">
        <w:t xml:space="preserve"> </w:t>
      </w:r>
      <w:r w:rsidR="008621B9" w:rsidRPr="008621B9">
        <w:rPr>
          <w:rFonts w:ascii="Arial" w:hAnsi="Arial" w:cs="Arial"/>
          <w:shd w:val="clear" w:color="auto" w:fill="FFFFFF"/>
        </w:rPr>
        <w:t xml:space="preserve">Food and clothing cannot be substituted in any significant way. As a result, the threat of replacements is minimal. Waitrose and Marks and Spencer, in terms of changes </w:t>
      </w:r>
      <w:r w:rsidR="008621B9">
        <w:rPr>
          <w:rFonts w:ascii="Arial" w:hAnsi="Arial" w:cs="Arial"/>
          <w:shd w:val="clear" w:color="auto" w:fill="FFFFFF"/>
        </w:rPr>
        <w:t>may cause issues</w:t>
      </w:r>
      <w:r w:rsidR="008621B9" w:rsidRPr="008621B9">
        <w:rPr>
          <w:rFonts w:ascii="Arial" w:hAnsi="Arial" w:cs="Arial"/>
          <w:shd w:val="clear" w:color="auto" w:fill="FFFFFF"/>
        </w:rPr>
        <w:t xml:space="preserve"> in the food industry as replacements. Asda and Tesco have both launched less expensive options. The risk is relatively high in this situation.</w:t>
      </w:r>
    </w:p>
    <w:p w14:paraId="28B2E309" w14:textId="77777777" w:rsidR="00857C59" w:rsidRDefault="00857C59" w:rsidP="00B37C33">
      <w:pPr>
        <w:spacing w:line="276" w:lineRule="auto"/>
        <w:jc w:val="both"/>
        <w:rPr>
          <w:rFonts w:ascii="Arial" w:hAnsi="Arial" w:cs="Arial"/>
          <w:shd w:val="clear" w:color="auto" w:fill="FFFFFF"/>
        </w:rPr>
      </w:pPr>
    </w:p>
    <w:p w14:paraId="0434CC18" w14:textId="77777777" w:rsidR="007E5445" w:rsidRDefault="007E5445" w:rsidP="008621B9">
      <w:pPr>
        <w:pStyle w:val="Heading1"/>
        <w:rPr>
          <w:rFonts w:ascii="Arial" w:hAnsi="Arial" w:cs="Arial"/>
          <w:b/>
          <w:bCs/>
          <w:color w:val="auto"/>
          <w:sz w:val="22"/>
          <w:szCs w:val="22"/>
          <w:shd w:val="clear" w:color="auto" w:fill="FFFFFF"/>
        </w:rPr>
      </w:pPr>
    </w:p>
    <w:p w14:paraId="56A0201D" w14:textId="77777777" w:rsidR="007E5445" w:rsidRDefault="007E5445" w:rsidP="008621B9">
      <w:pPr>
        <w:pStyle w:val="Heading1"/>
        <w:rPr>
          <w:rFonts w:ascii="Arial" w:hAnsi="Arial" w:cs="Arial"/>
          <w:b/>
          <w:bCs/>
          <w:color w:val="auto"/>
          <w:sz w:val="22"/>
          <w:szCs w:val="22"/>
          <w:shd w:val="clear" w:color="auto" w:fill="FFFFFF"/>
        </w:rPr>
      </w:pPr>
    </w:p>
    <w:p w14:paraId="185C0758" w14:textId="77777777" w:rsidR="007E5445" w:rsidRDefault="007E5445" w:rsidP="008621B9">
      <w:pPr>
        <w:pStyle w:val="Heading1"/>
        <w:rPr>
          <w:rFonts w:ascii="Arial" w:hAnsi="Arial" w:cs="Arial"/>
          <w:b/>
          <w:bCs/>
          <w:color w:val="auto"/>
          <w:sz w:val="22"/>
          <w:szCs w:val="22"/>
          <w:shd w:val="clear" w:color="auto" w:fill="FFFFFF"/>
        </w:rPr>
      </w:pPr>
    </w:p>
    <w:p w14:paraId="175309B1" w14:textId="77777777" w:rsidR="007E5445" w:rsidRDefault="007E5445" w:rsidP="008621B9">
      <w:pPr>
        <w:pStyle w:val="Heading1"/>
        <w:rPr>
          <w:rFonts w:ascii="Arial" w:hAnsi="Arial" w:cs="Arial"/>
          <w:b/>
          <w:bCs/>
          <w:color w:val="auto"/>
          <w:sz w:val="22"/>
          <w:szCs w:val="22"/>
          <w:shd w:val="clear" w:color="auto" w:fill="FFFFFF"/>
        </w:rPr>
      </w:pPr>
    </w:p>
    <w:p w14:paraId="1EFF723E" w14:textId="77777777" w:rsidR="007E5445" w:rsidRDefault="007E5445" w:rsidP="008621B9">
      <w:pPr>
        <w:pStyle w:val="Heading1"/>
        <w:rPr>
          <w:rFonts w:ascii="Arial" w:hAnsi="Arial" w:cs="Arial"/>
          <w:b/>
          <w:bCs/>
          <w:color w:val="auto"/>
          <w:sz w:val="22"/>
          <w:szCs w:val="22"/>
          <w:shd w:val="clear" w:color="auto" w:fill="FFFFFF"/>
        </w:rPr>
      </w:pPr>
    </w:p>
    <w:p w14:paraId="366F2083" w14:textId="77777777" w:rsidR="007E5445" w:rsidRDefault="007E5445" w:rsidP="008621B9">
      <w:pPr>
        <w:pStyle w:val="Heading1"/>
        <w:rPr>
          <w:rFonts w:ascii="Arial" w:hAnsi="Arial" w:cs="Arial"/>
          <w:b/>
          <w:bCs/>
          <w:color w:val="auto"/>
          <w:sz w:val="22"/>
          <w:szCs w:val="22"/>
          <w:shd w:val="clear" w:color="auto" w:fill="FFFFFF"/>
        </w:rPr>
      </w:pPr>
    </w:p>
    <w:p w14:paraId="122981BE" w14:textId="77777777" w:rsidR="007E5445" w:rsidRPr="007E5445" w:rsidRDefault="007E5445" w:rsidP="007E5445"/>
    <w:p w14:paraId="0DAFF80C" w14:textId="1B4B3F45" w:rsidR="008621B9" w:rsidRPr="00772BB6" w:rsidRDefault="008621B9" w:rsidP="008621B9">
      <w:pPr>
        <w:pStyle w:val="Heading1"/>
        <w:rPr>
          <w:rFonts w:ascii="Arial" w:hAnsi="Arial" w:cs="Arial"/>
          <w:b/>
          <w:bCs/>
          <w:color w:val="auto"/>
          <w:sz w:val="22"/>
          <w:szCs w:val="22"/>
          <w:shd w:val="clear" w:color="auto" w:fill="FFFFFF"/>
        </w:rPr>
      </w:pPr>
      <w:r w:rsidRPr="00772BB6">
        <w:rPr>
          <w:rFonts w:ascii="Arial" w:hAnsi="Arial" w:cs="Arial"/>
          <w:b/>
          <w:bCs/>
          <w:color w:val="auto"/>
          <w:sz w:val="22"/>
          <w:szCs w:val="22"/>
          <w:shd w:val="clear" w:color="auto" w:fill="FFFFFF"/>
        </w:rPr>
        <w:lastRenderedPageBreak/>
        <w:t>SWOT analysis of John Lewis</w:t>
      </w:r>
    </w:p>
    <w:p w14:paraId="18E95CC1" w14:textId="4C319173" w:rsidR="00541B68" w:rsidRPr="009B50EC" w:rsidRDefault="008621B9" w:rsidP="00B37C33">
      <w:pPr>
        <w:spacing w:line="276" w:lineRule="auto"/>
        <w:jc w:val="both"/>
        <w:rPr>
          <w:rFonts w:ascii="Arial" w:hAnsi="Arial" w:cs="Arial"/>
          <w:color w:val="333333"/>
          <w:shd w:val="clear" w:color="auto" w:fill="FFFFFF"/>
        </w:rPr>
      </w:pPr>
      <w:r>
        <w:rPr>
          <w:rFonts w:ascii="Arial" w:hAnsi="Arial" w:cs="Arial"/>
          <w:shd w:val="clear" w:color="auto" w:fill="FFFFFF"/>
        </w:rPr>
        <w:t>U</w:t>
      </w:r>
      <w:r w:rsidR="00772BB6" w:rsidRPr="00772BB6">
        <w:rPr>
          <w:rFonts w:ascii="Arial" w:hAnsi="Arial" w:cs="Arial"/>
          <w:shd w:val="clear" w:color="auto" w:fill="FFFFFF"/>
        </w:rPr>
        <w:t>sing SWOT</w:t>
      </w:r>
      <w:r>
        <w:rPr>
          <w:rFonts w:ascii="Arial" w:hAnsi="Arial" w:cs="Arial"/>
          <w:shd w:val="clear" w:color="auto" w:fill="FFFFFF"/>
        </w:rPr>
        <w:t xml:space="preserve"> analysis</w:t>
      </w:r>
      <w:r w:rsidR="00772BB6" w:rsidRPr="00772BB6">
        <w:rPr>
          <w:rFonts w:ascii="Arial" w:hAnsi="Arial" w:cs="Arial"/>
          <w:shd w:val="clear" w:color="auto" w:fill="FFFFFF"/>
        </w:rPr>
        <w:t xml:space="preserve"> method </w:t>
      </w:r>
      <w:r>
        <w:rPr>
          <w:rFonts w:ascii="Arial" w:hAnsi="Arial" w:cs="Arial"/>
          <w:shd w:val="clear" w:color="auto" w:fill="FFFFFF"/>
        </w:rPr>
        <w:t>will</w:t>
      </w:r>
      <w:r w:rsidR="00772BB6" w:rsidRPr="00772BB6">
        <w:rPr>
          <w:rFonts w:ascii="Arial" w:hAnsi="Arial" w:cs="Arial"/>
          <w:shd w:val="clear" w:color="auto" w:fill="FFFFFF"/>
        </w:rPr>
        <w:t xml:space="preserve"> hel</w:t>
      </w:r>
      <w:r w:rsidR="0084151D">
        <w:rPr>
          <w:rFonts w:ascii="Arial" w:hAnsi="Arial" w:cs="Arial"/>
          <w:shd w:val="clear" w:color="auto" w:fill="FFFFFF"/>
        </w:rPr>
        <w:t>p</w:t>
      </w:r>
      <w:r w:rsidR="00772BB6" w:rsidRPr="00772BB6">
        <w:rPr>
          <w:rFonts w:ascii="Arial" w:hAnsi="Arial" w:cs="Arial"/>
          <w:shd w:val="clear" w:color="auto" w:fill="FFFFFF"/>
        </w:rPr>
        <w:t xml:space="preserve"> to analyse the planning process that will help the company overcome the challenges and determines what is new to follow. The strengths and weaknesses are the internal factors whereas opportunities and threats are the external factors.</w:t>
      </w:r>
    </w:p>
    <w:p w14:paraId="0499C588" w14:textId="6FF7F928" w:rsidR="00271D05" w:rsidRDefault="000A2C4C" w:rsidP="00D048B4">
      <w:pPr>
        <w:rPr>
          <w:b/>
          <w:bCs/>
        </w:rPr>
      </w:pPr>
      <w:r>
        <w:rPr>
          <w:b/>
          <w:bCs/>
          <w:noProof/>
        </w:rPr>
        <mc:AlternateContent>
          <mc:Choice Requires="wps">
            <w:drawing>
              <wp:anchor distT="0" distB="0" distL="114300" distR="114300" simplePos="0" relativeHeight="251665408" behindDoc="0" locked="0" layoutInCell="1" allowOverlap="1" wp14:anchorId="26DAD69C" wp14:editId="39E5E50C">
                <wp:simplePos x="0" y="0"/>
                <wp:positionH relativeFrom="column">
                  <wp:posOffset>57150</wp:posOffset>
                </wp:positionH>
                <wp:positionV relativeFrom="paragraph">
                  <wp:posOffset>1708785</wp:posOffset>
                </wp:positionV>
                <wp:extent cx="2571750" cy="13335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571750" cy="1333500"/>
                        </a:xfrm>
                        <a:prstGeom prst="rect">
                          <a:avLst/>
                        </a:prstGeom>
                        <a:noFill/>
                        <a:ln w="6350">
                          <a:noFill/>
                        </a:ln>
                      </wps:spPr>
                      <wps:txbx>
                        <w:txbxContent>
                          <w:p w14:paraId="7BABD719" w14:textId="26CE05FD" w:rsidR="00761FFC" w:rsidRDefault="00761FFC">
                            <w:pPr>
                              <w:rPr>
                                <w:b/>
                                <w:bCs/>
                                <w:color w:val="FFFFFF" w:themeColor="background1"/>
                                <w:sz w:val="28"/>
                                <w:szCs w:val="28"/>
                              </w:rPr>
                            </w:pPr>
                            <w:r w:rsidRPr="000A2C4C">
                              <w:rPr>
                                <w:b/>
                                <w:bCs/>
                                <w:color w:val="FFFFFF" w:themeColor="background1"/>
                                <w:sz w:val="28"/>
                                <w:szCs w:val="28"/>
                              </w:rPr>
                              <w:t>OPPORTUNITIES</w:t>
                            </w:r>
                          </w:p>
                          <w:p w14:paraId="48C88085" w14:textId="04042430" w:rsidR="00761FFC" w:rsidRPr="000A2C4C" w:rsidRDefault="00761FFC" w:rsidP="000A2C4C">
                            <w:pPr>
                              <w:pStyle w:val="ListParagraph"/>
                              <w:numPr>
                                <w:ilvl w:val="0"/>
                                <w:numId w:val="15"/>
                              </w:numPr>
                              <w:rPr>
                                <w:color w:val="FFFFFF" w:themeColor="background1"/>
                                <w:sz w:val="20"/>
                                <w:szCs w:val="20"/>
                              </w:rPr>
                            </w:pPr>
                            <w:r w:rsidRPr="000A2C4C">
                              <w:rPr>
                                <w:color w:val="FFFFFF" w:themeColor="background1"/>
                                <w:sz w:val="20"/>
                                <w:szCs w:val="20"/>
                              </w:rPr>
                              <w:t>Growing demands for private labels</w:t>
                            </w:r>
                          </w:p>
                          <w:p w14:paraId="2DED0820" w14:textId="3FC3C48D" w:rsidR="00761FFC" w:rsidRPr="000A2C4C" w:rsidRDefault="00761FFC" w:rsidP="000A2C4C">
                            <w:pPr>
                              <w:pStyle w:val="ListParagraph"/>
                              <w:numPr>
                                <w:ilvl w:val="0"/>
                                <w:numId w:val="15"/>
                              </w:numPr>
                              <w:rPr>
                                <w:color w:val="FFFFFF" w:themeColor="background1"/>
                                <w:sz w:val="20"/>
                                <w:szCs w:val="20"/>
                              </w:rPr>
                            </w:pPr>
                            <w:r w:rsidRPr="000A2C4C">
                              <w:rPr>
                                <w:color w:val="FFFFFF" w:themeColor="background1"/>
                                <w:sz w:val="20"/>
                                <w:szCs w:val="20"/>
                              </w:rPr>
                              <w:t>Scope to enter new markets</w:t>
                            </w:r>
                          </w:p>
                          <w:p w14:paraId="5458331B" w14:textId="3806A50E" w:rsidR="00761FFC" w:rsidRPr="000A2C4C" w:rsidRDefault="00761FFC" w:rsidP="000A2C4C">
                            <w:pPr>
                              <w:pStyle w:val="ListParagraph"/>
                              <w:numPr>
                                <w:ilvl w:val="0"/>
                                <w:numId w:val="15"/>
                              </w:numPr>
                              <w:rPr>
                                <w:color w:val="FFFFFF" w:themeColor="background1"/>
                                <w:sz w:val="20"/>
                                <w:szCs w:val="20"/>
                              </w:rPr>
                            </w:pPr>
                            <w:r w:rsidRPr="000A2C4C">
                              <w:rPr>
                                <w:color w:val="FFFFFF" w:themeColor="background1"/>
                                <w:sz w:val="20"/>
                                <w:szCs w:val="20"/>
                              </w:rPr>
                              <w:t>Raising focus on healthy foods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DAD69C" id="Text Box 10" o:spid="_x0000_s1031" type="#_x0000_t202" style="position:absolute;margin-left:4.5pt;margin-top:134.55pt;width:202.5pt;height:1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" filled="f" stroked="f" strokeweight=".5pt">
                <v:textbox>
                  <w:txbxContent>
                    <w:p w14:paraId="7BABD719" w14:textId="26CE05FD" w:rsidR="00761FFC" w:rsidRDefault="00761FFC">
                      <w:pPr>
                        <w:rPr>
                          <w:b/>
                          <w:bCs/>
                          <w:color w:val="FFFFFF" w:themeColor="background1"/>
                          <w:sz w:val="28"/>
                          <w:szCs w:val="28"/>
                        </w:rPr>
                      </w:pPr>
                      <w:r w:rsidRPr="000A2C4C">
                        <w:rPr>
                          <w:b/>
                          <w:bCs/>
                          <w:color w:val="FFFFFF" w:themeColor="background1"/>
                          <w:sz w:val="28"/>
                          <w:szCs w:val="28"/>
                        </w:rPr>
                        <w:t>OPPORTUNITIES</w:t>
                      </w:r>
                    </w:p>
                    <w:p w14:paraId="48C88085" w14:textId="04042430" w:rsidR="00761FFC" w:rsidRPr="000A2C4C" w:rsidRDefault="00761FFC" w:rsidP="000A2C4C">
                      <w:pPr>
                        <w:pStyle w:val="ListParagraph"/>
                        <w:numPr>
                          <w:ilvl w:val="0"/>
                          <w:numId w:val="15"/>
                        </w:numPr>
                        <w:rPr>
                          <w:color w:val="FFFFFF" w:themeColor="background1"/>
                          <w:sz w:val="20"/>
                          <w:szCs w:val="20"/>
                        </w:rPr>
                      </w:pPr>
                      <w:r w:rsidRPr="000A2C4C">
                        <w:rPr>
                          <w:color w:val="FFFFFF" w:themeColor="background1"/>
                          <w:sz w:val="20"/>
                          <w:szCs w:val="20"/>
                        </w:rPr>
                        <w:t>Growing demands for private labels</w:t>
                      </w:r>
                    </w:p>
                    <w:p w14:paraId="2DED0820" w14:textId="3FC3C48D" w:rsidR="00761FFC" w:rsidRPr="000A2C4C" w:rsidRDefault="00761FFC" w:rsidP="000A2C4C">
                      <w:pPr>
                        <w:pStyle w:val="ListParagraph"/>
                        <w:numPr>
                          <w:ilvl w:val="0"/>
                          <w:numId w:val="15"/>
                        </w:numPr>
                        <w:rPr>
                          <w:color w:val="FFFFFF" w:themeColor="background1"/>
                          <w:sz w:val="20"/>
                          <w:szCs w:val="20"/>
                        </w:rPr>
                      </w:pPr>
                      <w:r w:rsidRPr="000A2C4C">
                        <w:rPr>
                          <w:color w:val="FFFFFF" w:themeColor="background1"/>
                          <w:sz w:val="20"/>
                          <w:szCs w:val="20"/>
                        </w:rPr>
                        <w:t>Scope to enter new markets</w:t>
                      </w:r>
                    </w:p>
                    <w:p w14:paraId="5458331B" w14:textId="3806A50E" w:rsidR="00761FFC" w:rsidRPr="000A2C4C" w:rsidRDefault="00761FFC" w:rsidP="000A2C4C">
                      <w:pPr>
                        <w:pStyle w:val="ListParagraph"/>
                        <w:numPr>
                          <w:ilvl w:val="0"/>
                          <w:numId w:val="15"/>
                        </w:numPr>
                        <w:rPr>
                          <w:color w:val="FFFFFF" w:themeColor="background1"/>
                          <w:sz w:val="20"/>
                          <w:szCs w:val="20"/>
                        </w:rPr>
                      </w:pPr>
                      <w:r w:rsidRPr="000A2C4C">
                        <w:rPr>
                          <w:color w:val="FFFFFF" w:themeColor="background1"/>
                          <w:sz w:val="20"/>
                          <w:szCs w:val="20"/>
                        </w:rPr>
                        <w:t>Raising focus on healthy foods</w:t>
                      </w:r>
                    </w:p>
                  </w:txbxContent>
                </v:textbox>
              </v:shape>
            </w:pict>
          </mc:Fallback>
        </mc:AlternateContent>
      </w:r>
      <w:r>
        <w:rPr>
          <w:b/>
          <w:bCs/>
          <w:noProof/>
        </w:rPr>
        <mc:AlternateContent>
          <mc:Choice Requires="wps">
            <w:drawing>
              <wp:anchor distT="0" distB="0" distL="114300" distR="114300" simplePos="0" relativeHeight="251664384" behindDoc="0" locked="0" layoutInCell="1" allowOverlap="1" wp14:anchorId="49C569F3" wp14:editId="5CA06042">
                <wp:simplePos x="0" y="0"/>
                <wp:positionH relativeFrom="column">
                  <wp:posOffset>95250</wp:posOffset>
                </wp:positionH>
                <wp:positionV relativeFrom="paragraph">
                  <wp:posOffset>51435</wp:posOffset>
                </wp:positionV>
                <wp:extent cx="2581275" cy="1514475"/>
                <wp:effectExtent l="0" t="0" r="0" b="0"/>
                <wp:wrapNone/>
                <wp:docPr id="9" name="Text Box 9"/>
                <wp:cNvGraphicFramePr/>
                <a:graphic xmlns:a="http://schemas.openxmlformats.org/drawingml/2006/main">
                  <a:graphicData uri="http://schemas.microsoft.com/office/word/2010/wordprocessingShape">
                    <wps:wsp>
                      <wps:cNvSpPr txBox="1"/>
                      <wps:spPr>
                        <a:xfrm>
                          <a:off x="0" y="0"/>
                          <a:ext cx="2581275" cy="1514475"/>
                        </a:xfrm>
                        <a:prstGeom prst="rect">
                          <a:avLst/>
                        </a:prstGeom>
                        <a:noFill/>
                        <a:ln w="6350">
                          <a:noFill/>
                        </a:ln>
                      </wps:spPr>
                      <wps:txbx>
                        <w:txbxContent>
                          <w:p w14:paraId="40F0EFD1" w14:textId="3A701DD9" w:rsidR="00761FFC" w:rsidRDefault="00761FFC" w:rsidP="000A2C4C">
                            <w:pPr>
                              <w:rPr>
                                <w:b/>
                                <w:bCs/>
                                <w:color w:val="FFFFFF" w:themeColor="background1"/>
                                <w:sz w:val="28"/>
                                <w:szCs w:val="28"/>
                              </w:rPr>
                            </w:pPr>
                            <w:r w:rsidRPr="000A2C4C">
                              <w:rPr>
                                <w:b/>
                                <w:bCs/>
                                <w:color w:val="FFFFFF" w:themeColor="background1"/>
                                <w:sz w:val="28"/>
                                <w:szCs w:val="28"/>
                              </w:rPr>
                              <w:t>STRENGTHS</w:t>
                            </w:r>
                          </w:p>
                          <w:p w14:paraId="7A35DE74" w14:textId="480503F6" w:rsidR="00761FFC" w:rsidRPr="000A2C4C" w:rsidRDefault="00761FFC" w:rsidP="000A2C4C">
                            <w:pPr>
                              <w:pStyle w:val="ListParagraph"/>
                              <w:numPr>
                                <w:ilvl w:val="0"/>
                                <w:numId w:val="14"/>
                              </w:numPr>
                              <w:rPr>
                                <w:b/>
                                <w:bCs/>
                                <w:color w:val="FFFFFF" w:themeColor="background1"/>
                                <w:sz w:val="24"/>
                                <w:szCs w:val="24"/>
                              </w:rPr>
                            </w:pPr>
                            <w:r w:rsidRPr="000A2C4C">
                              <w:rPr>
                                <w:color w:val="FFFFFF" w:themeColor="background1"/>
                                <w:sz w:val="20"/>
                                <w:szCs w:val="20"/>
                              </w:rPr>
                              <w:t>Elimination of plastic</w:t>
                            </w:r>
                          </w:p>
                          <w:p w14:paraId="0375C106" w14:textId="1A203FEB" w:rsidR="00761FFC" w:rsidRPr="000A2C4C" w:rsidRDefault="00761FFC" w:rsidP="000A2C4C">
                            <w:pPr>
                              <w:pStyle w:val="ListParagraph"/>
                              <w:numPr>
                                <w:ilvl w:val="0"/>
                                <w:numId w:val="14"/>
                              </w:numPr>
                              <w:rPr>
                                <w:b/>
                                <w:bCs/>
                                <w:color w:val="FFFFFF" w:themeColor="background1"/>
                                <w:sz w:val="24"/>
                                <w:szCs w:val="24"/>
                              </w:rPr>
                            </w:pPr>
                            <w:r w:rsidRPr="000A2C4C">
                              <w:rPr>
                                <w:color w:val="FFFFFF" w:themeColor="background1"/>
                                <w:sz w:val="20"/>
                                <w:szCs w:val="20"/>
                              </w:rPr>
                              <w:t xml:space="preserve">Strong online presence </w:t>
                            </w:r>
                          </w:p>
                          <w:p w14:paraId="6240D736" w14:textId="7381C710" w:rsidR="00761FFC" w:rsidRPr="000A2C4C" w:rsidRDefault="00761FFC" w:rsidP="000A2C4C">
                            <w:pPr>
                              <w:pStyle w:val="ListParagraph"/>
                              <w:numPr>
                                <w:ilvl w:val="0"/>
                                <w:numId w:val="14"/>
                              </w:numPr>
                              <w:rPr>
                                <w:b/>
                                <w:bCs/>
                                <w:color w:val="FFFFFF" w:themeColor="background1"/>
                                <w:sz w:val="24"/>
                                <w:szCs w:val="24"/>
                              </w:rPr>
                            </w:pPr>
                            <w:r w:rsidRPr="000A2C4C">
                              <w:rPr>
                                <w:color w:val="FFFFFF" w:themeColor="background1"/>
                                <w:sz w:val="20"/>
                                <w:szCs w:val="20"/>
                              </w:rPr>
                              <w:t>Focus on innovation and creativity platform.</w:t>
                            </w:r>
                          </w:p>
                          <w:p w14:paraId="54BEAF4A" w14:textId="2E63C4F6" w:rsidR="00761FFC" w:rsidRPr="000A2C4C" w:rsidRDefault="00761FFC" w:rsidP="000A2C4C">
                            <w:pPr>
                              <w:pStyle w:val="ListParagraph"/>
                              <w:numPr>
                                <w:ilvl w:val="0"/>
                                <w:numId w:val="14"/>
                              </w:numPr>
                              <w:rPr>
                                <w:b/>
                                <w:bCs/>
                                <w:color w:val="FFFFFF" w:themeColor="background1"/>
                                <w:sz w:val="24"/>
                                <w:szCs w:val="24"/>
                              </w:rPr>
                            </w:pPr>
                            <w:r w:rsidRPr="000A2C4C">
                              <w:rPr>
                                <w:color w:val="FFFFFF" w:themeColor="background1"/>
                                <w:sz w:val="20"/>
                                <w:szCs w:val="20"/>
                              </w:rPr>
                              <w:t>High brand strength</w:t>
                            </w:r>
                          </w:p>
                          <w:p w14:paraId="4487E450" w14:textId="32185B41" w:rsidR="00761FFC" w:rsidRPr="000A2C4C" w:rsidRDefault="00761FFC" w:rsidP="000A2C4C">
                            <w:pPr>
                              <w:pStyle w:val="ListParagraph"/>
                              <w:numPr>
                                <w:ilvl w:val="0"/>
                                <w:numId w:val="14"/>
                              </w:numPr>
                              <w:rPr>
                                <w:b/>
                                <w:bCs/>
                                <w:color w:val="FFFFFF" w:themeColor="background1"/>
                                <w:sz w:val="28"/>
                                <w:szCs w:val="28"/>
                              </w:rPr>
                            </w:pPr>
                            <w:r>
                              <w:rPr>
                                <w:color w:val="FFFFFF" w:themeColor="background1"/>
                                <w:sz w:val="20"/>
                                <w:szCs w:val="20"/>
                              </w:rPr>
                              <w:t>Extensive product offering</w:t>
                            </w:r>
                          </w:p>
                          <w:p w14:paraId="2834646F" w14:textId="2E1943B3" w:rsidR="00761FFC" w:rsidRPr="000A2C4C" w:rsidRDefault="00761FFC" w:rsidP="000A2C4C">
                            <w:pPr>
                              <w:pStyle w:val="ListParagraph"/>
                              <w:numPr>
                                <w:ilvl w:val="0"/>
                                <w:numId w:val="14"/>
                              </w:numPr>
                              <w:jc w:val="center"/>
                              <w:rPr>
                                <w:b/>
                                <w:bCs/>
                                <w:color w:val="FFFFFF" w:themeColor="background1"/>
                                <w:sz w:val="28"/>
                                <w:szCs w:val="28"/>
                              </w:rPr>
                            </w:pPr>
                            <w:r>
                              <w:rPr>
                                <w:b/>
                                <w:bCs/>
                                <w:color w:val="FFFFFF" w:themeColor="background1"/>
                                <w:sz w:val="28"/>
                                <w:szCs w:val="28"/>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569F3" id="Text Box 9" o:spid="_x0000_s1032" type="#_x0000_t202" style="position:absolute;margin-left:7.5pt;margin-top:4.05pt;width:203.25pt;height:11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" filled="f" stroked="f" strokeweight=".5pt">
                <v:textbox>
                  <w:txbxContent>
                    <w:p w14:paraId="40F0EFD1" w14:textId="3A701DD9" w:rsidR="00761FFC" w:rsidRDefault="00761FFC" w:rsidP="000A2C4C">
                      <w:pPr>
                        <w:rPr>
                          <w:b/>
                          <w:bCs/>
                          <w:color w:val="FFFFFF" w:themeColor="background1"/>
                          <w:sz w:val="28"/>
                          <w:szCs w:val="28"/>
                        </w:rPr>
                      </w:pPr>
                      <w:r w:rsidRPr="000A2C4C">
                        <w:rPr>
                          <w:b/>
                          <w:bCs/>
                          <w:color w:val="FFFFFF" w:themeColor="background1"/>
                          <w:sz w:val="28"/>
                          <w:szCs w:val="28"/>
                        </w:rPr>
                        <w:t>STRENGTHS</w:t>
                      </w:r>
                    </w:p>
                    <w:p w14:paraId="7A35DE74" w14:textId="480503F6" w:rsidR="00761FFC" w:rsidRPr="000A2C4C" w:rsidRDefault="00761FFC" w:rsidP="000A2C4C">
                      <w:pPr>
                        <w:pStyle w:val="ListParagraph"/>
                        <w:numPr>
                          <w:ilvl w:val="0"/>
                          <w:numId w:val="14"/>
                        </w:numPr>
                        <w:rPr>
                          <w:b/>
                          <w:bCs/>
                          <w:color w:val="FFFFFF" w:themeColor="background1"/>
                          <w:sz w:val="24"/>
                          <w:szCs w:val="24"/>
                        </w:rPr>
                      </w:pPr>
                      <w:r w:rsidRPr="000A2C4C">
                        <w:rPr>
                          <w:color w:val="FFFFFF" w:themeColor="background1"/>
                          <w:sz w:val="20"/>
                          <w:szCs w:val="20"/>
                        </w:rPr>
                        <w:t>Elimination of plastic</w:t>
                      </w:r>
                    </w:p>
                    <w:p w14:paraId="0375C106" w14:textId="1A203FEB" w:rsidR="00761FFC" w:rsidRPr="000A2C4C" w:rsidRDefault="00761FFC" w:rsidP="000A2C4C">
                      <w:pPr>
                        <w:pStyle w:val="ListParagraph"/>
                        <w:numPr>
                          <w:ilvl w:val="0"/>
                          <w:numId w:val="14"/>
                        </w:numPr>
                        <w:rPr>
                          <w:b/>
                          <w:bCs/>
                          <w:color w:val="FFFFFF" w:themeColor="background1"/>
                          <w:sz w:val="24"/>
                          <w:szCs w:val="24"/>
                        </w:rPr>
                      </w:pPr>
                      <w:r w:rsidRPr="000A2C4C">
                        <w:rPr>
                          <w:color w:val="FFFFFF" w:themeColor="background1"/>
                          <w:sz w:val="20"/>
                          <w:szCs w:val="20"/>
                        </w:rPr>
                        <w:t xml:space="preserve">Strong online presence </w:t>
                      </w:r>
                    </w:p>
                    <w:p w14:paraId="6240D736" w14:textId="7381C710" w:rsidR="00761FFC" w:rsidRPr="000A2C4C" w:rsidRDefault="00761FFC" w:rsidP="000A2C4C">
                      <w:pPr>
                        <w:pStyle w:val="ListParagraph"/>
                        <w:numPr>
                          <w:ilvl w:val="0"/>
                          <w:numId w:val="14"/>
                        </w:numPr>
                        <w:rPr>
                          <w:b/>
                          <w:bCs/>
                          <w:color w:val="FFFFFF" w:themeColor="background1"/>
                          <w:sz w:val="24"/>
                          <w:szCs w:val="24"/>
                        </w:rPr>
                      </w:pPr>
                      <w:r w:rsidRPr="000A2C4C">
                        <w:rPr>
                          <w:color w:val="FFFFFF" w:themeColor="background1"/>
                          <w:sz w:val="20"/>
                          <w:szCs w:val="20"/>
                        </w:rPr>
                        <w:t>Focus on innovation and creativity platform.</w:t>
                      </w:r>
                    </w:p>
                    <w:p w14:paraId="54BEAF4A" w14:textId="2E63C4F6" w:rsidR="00761FFC" w:rsidRPr="000A2C4C" w:rsidRDefault="00761FFC" w:rsidP="000A2C4C">
                      <w:pPr>
                        <w:pStyle w:val="ListParagraph"/>
                        <w:numPr>
                          <w:ilvl w:val="0"/>
                          <w:numId w:val="14"/>
                        </w:numPr>
                        <w:rPr>
                          <w:b/>
                          <w:bCs/>
                          <w:color w:val="FFFFFF" w:themeColor="background1"/>
                          <w:sz w:val="24"/>
                          <w:szCs w:val="24"/>
                        </w:rPr>
                      </w:pPr>
                      <w:r w:rsidRPr="000A2C4C">
                        <w:rPr>
                          <w:color w:val="FFFFFF" w:themeColor="background1"/>
                          <w:sz w:val="20"/>
                          <w:szCs w:val="20"/>
                        </w:rPr>
                        <w:t>High brand strength</w:t>
                      </w:r>
                    </w:p>
                    <w:p w14:paraId="4487E450" w14:textId="32185B41" w:rsidR="00761FFC" w:rsidRPr="000A2C4C" w:rsidRDefault="00761FFC" w:rsidP="000A2C4C">
                      <w:pPr>
                        <w:pStyle w:val="ListParagraph"/>
                        <w:numPr>
                          <w:ilvl w:val="0"/>
                          <w:numId w:val="14"/>
                        </w:numPr>
                        <w:rPr>
                          <w:b/>
                          <w:bCs/>
                          <w:color w:val="FFFFFF" w:themeColor="background1"/>
                          <w:sz w:val="28"/>
                          <w:szCs w:val="28"/>
                        </w:rPr>
                      </w:pPr>
                      <w:r>
                        <w:rPr>
                          <w:color w:val="FFFFFF" w:themeColor="background1"/>
                          <w:sz w:val="20"/>
                          <w:szCs w:val="20"/>
                        </w:rPr>
                        <w:t>Extensive product offering</w:t>
                      </w:r>
                    </w:p>
                    <w:p w14:paraId="2834646F" w14:textId="2E1943B3" w:rsidR="00761FFC" w:rsidRPr="000A2C4C" w:rsidRDefault="00761FFC" w:rsidP="000A2C4C">
                      <w:pPr>
                        <w:pStyle w:val="ListParagraph"/>
                        <w:numPr>
                          <w:ilvl w:val="0"/>
                          <w:numId w:val="14"/>
                        </w:numPr>
                        <w:jc w:val="center"/>
                        <w:rPr>
                          <w:b/>
                          <w:bCs/>
                          <w:color w:val="FFFFFF" w:themeColor="background1"/>
                          <w:sz w:val="28"/>
                          <w:szCs w:val="28"/>
                        </w:rPr>
                      </w:pPr>
                      <w:r>
                        <w:rPr>
                          <w:b/>
                          <w:bCs/>
                          <w:color w:val="FFFFFF" w:themeColor="background1"/>
                          <w:sz w:val="28"/>
                          <w:szCs w:val="28"/>
                        </w:rPr>
                        <w:t>v</w:t>
                      </w:r>
                    </w:p>
                  </w:txbxContent>
                </v:textbox>
              </v:shape>
            </w:pict>
          </mc:Fallback>
        </mc:AlternateContent>
      </w:r>
      <w:r w:rsidR="0083728D">
        <w:rPr>
          <w:b/>
          <w:bCs/>
          <w:noProof/>
        </w:rPr>
        <mc:AlternateContent>
          <mc:Choice Requires="wps">
            <w:drawing>
              <wp:anchor distT="0" distB="0" distL="114300" distR="114300" simplePos="0" relativeHeight="251663360" behindDoc="0" locked="0" layoutInCell="1" allowOverlap="1" wp14:anchorId="1B2C940C" wp14:editId="76784FEA">
                <wp:simplePos x="0" y="0"/>
                <wp:positionH relativeFrom="column">
                  <wp:posOffset>2800350</wp:posOffset>
                </wp:positionH>
                <wp:positionV relativeFrom="paragraph">
                  <wp:posOffset>1765935</wp:posOffset>
                </wp:positionV>
                <wp:extent cx="2476500" cy="1352550"/>
                <wp:effectExtent l="0" t="0" r="0" b="0"/>
                <wp:wrapNone/>
                <wp:docPr id="8" name="Text Box 8"/>
                <wp:cNvGraphicFramePr/>
                <a:graphic xmlns:a="http://schemas.openxmlformats.org/drawingml/2006/main">
                  <a:graphicData uri="http://schemas.microsoft.com/office/word/2010/wordprocessingShape">
                    <wps:wsp>
                      <wps:cNvSpPr txBox="1"/>
                      <wps:spPr>
                        <a:xfrm>
                          <a:off x="0" y="0"/>
                          <a:ext cx="2476500" cy="1352550"/>
                        </a:xfrm>
                        <a:prstGeom prst="rect">
                          <a:avLst/>
                        </a:prstGeom>
                        <a:noFill/>
                        <a:ln w="6350">
                          <a:noFill/>
                        </a:ln>
                      </wps:spPr>
                      <wps:txbx>
                        <w:txbxContent>
                          <w:p w14:paraId="75E82970" w14:textId="113464BD" w:rsidR="00761FFC" w:rsidRDefault="00761FFC" w:rsidP="000A2C4C">
                            <w:pPr>
                              <w:rPr>
                                <w:b/>
                                <w:bCs/>
                                <w:color w:val="FFFFFF" w:themeColor="background1"/>
                                <w:sz w:val="28"/>
                                <w:szCs w:val="28"/>
                              </w:rPr>
                            </w:pPr>
                            <w:r>
                              <w:rPr>
                                <w:b/>
                                <w:bCs/>
                                <w:color w:val="FFFFFF" w:themeColor="background1"/>
                                <w:sz w:val="28"/>
                                <w:szCs w:val="28"/>
                              </w:rPr>
                              <w:t xml:space="preserve">                  THREATS </w:t>
                            </w:r>
                          </w:p>
                          <w:p w14:paraId="51C25298" w14:textId="1A99A3BB" w:rsidR="00761FFC" w:rsidRPr="000A2C4C" w:rsidRDefault="00761FFC" w:rsidP="000A2C4C">
                            <w:pPr>
                              <w:pStyle w:val="ListParagraph"/>
                              <w:numPr>
                                <w:ilvl w:val="0"/>
                                <w:numId w:val="13"/>
                              </w:numPr>
                              <w:rPr>
                                <w:color w:val="FFFFFF" w:themeColor="background1"/>
                                <w:sz w:val="20"/>
                                <w:szCs w:val="20"/>
                              </w:rPr>
                            </w:pPr>
                            <w:r w:rsidRPr="000A2C4C">
                              <w:rPr>
                                <w:color w:val="FFFFFF" w:themeColor="background1"/>
                                <w:sz w:val="20"/>
                                <w:szCs w:val="20"/>
                              </w:rPr>
                              <w:t>Intense competition dominated by strong players.</w:t>
                            </w:r>
                          </w:p>
                          <w:p w14:paraId="132B02C5" w14:textId="52202FD9" w:rsidR="00761FFC" w:rsidRPr="000A2C4C" w:rsidRDefault="00761FFC" w:rsidP="000A2C4C">
                            <w:pPr>
                              <w:pStyle w:val="ListParagraph"/>
                              <w:numPr>
                                <w:ilvl w:val="0"/>
                                <w:numId w:val="13"/>
                              </w:numPr>
                              <w:rPr>
                                <w:color w:val="FFFFFF" w:themeColor="background1"/>
                                <w:sz w:val="20"/>
                                <w:szCs w:val="20"/>
                              </w:rPr>
                            </w:pPr>
                            <w:r w:rsidRPr="000A2C4C">
                              <w:rPr>
                                <w:color w:val="FFFFFF" w:themeColor="background1"/>
                                <w:sz w:val="20"/>
                                <w:szCs w:val="20"/>
                              </w:rPr>
                              <w:t>Rigours laws and regulations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C940C" id="Text Box 8" o:spid="_x0000_s1033" type="#_x0000_t202" style="position:absolute;margin-left:220.5pt;margin-top:139.05pt;width:195pt;height:1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" filled="f" stroked="f" strokeweight=".5pt">
                <v:textbox>
                  <w:txbxContent>
                    <w:p w14:paraId="75E82970" w14:textId="113464BD" w:rsidR="00761FFC" w:rsidRDefault="00761FFC" w:rsidP="000A2C4C">
                      <w:pPr>
                        <w:rPr>
                          <w:b/>
                          <w:bCs/>
                          <w:color w:val="FFFFFF" w:themeColor="background1"/>
                          <w:sz w:val="28"/>
                          <w:szCs w:val="28"/>
                        </w:rPr>
                      </w:pPr>
                      <w:r>
                        <w:rPr>
                          <w:b/>
                          <w:bCs/>
                          <w:color w:val="FFFFFF" w:themeColor="background1"/>
                          <w:sz w:val="28"/>
                          <w:szCs w:val="28"/>
                        </w:rPr>
                        <w:t xml:space="preserve">                  THREATS </w:t>
                      </w:r>
                    </w:p>
                    <w:p w14:paraId="51C25298" w14:textId="1A99A3BB" w:rsidR="00761FFC" w:rsidRPr="000A2C4C" w:rsidRDefault="00761FFC" w:rsidP="000A2C4C">
                      <w:pPr>
                        <w:pStyle w:val="ListParagraph"/>
                        <w:numPr>
                          <w:ilvl w:val="0"/>
                          <w:numId w:val="13"/>
                        </w:numPr>
                        <w:rPr>
                          <w:color w:val="FFFFFF" w:themeColor="background1"/>
                          <w:sz w:val="20"/>
                          <w:szCs w:val="20"/>
                        </w:rPr>
                      </w:pPr>
                      <w:r w:rsidRPr="000A2C4C">
                        <w:rPr>
                          <w:color w:val="FFFFFF" w:themeColor="background1"/>
                          <w:sz w:val="20"/>
                          <w:szCs w:val="20"/>
                        </w:rPr>
                        <w:t>Intense competition dominated by strong players.</w:t>
                      </w:r>
                    </w:p>
                    <w:p w14:paraId="132B02C5" w14:textId="52202FD9" w:rsidR="00761FFC" w:rsidRPr="000A2C4C" w:rsidRDefault="00761FFC" w:rsidP="000A2C4C">
                      <w:pPr>
                        <w:pStyle w:val="ListParagraph"/>
                        <w:numPr>
                          <w:ilvl w:val="0"/>
                          <w:numId w:val="13"/>
                        </w:numPr>
                        <w:rPr>
                          <w:color w:val="FFFFFF" w:themeColor="background1"/>
                          <w:sz w:val="20"/>
                          <w:szCs w:val="20"/>
                        </w:rPr>
                      </w:pPr>
                      <w:r w:rsidRPr="000A2C4C">
                        <w:rPr>
                          <w:color w:val="FFFFFF" w:themeColor="background1"/>
                          <w:sz w:val="20"/>
                          <w:szCs w:val="20"/>
                        </w:rPr>
                        <w:t>Rigours laws and regulations</w:t>
                      </w:r>
                    </w:p>
                  </w:txbxContent>
                </v:textbox>
              </v:shape>
            </w:pict>
          </mc:Fallback>
        </mc:AlternateContent>
      </w:r>
      <w:r w:rsidR="0083728D">
        <w:rPr>
          <w:b/>
          <w:bCs/>
          <w:noProof/>
        </w:rPr>
        <mc:AlternateContent>
          <mc:Choice Requires="wps">
            <w:drawing>
              <wp:anchor distT="0" distB="0" distL="114300" distR="114300" simplePos="0" relativeHeight="251662336" behindDoc="0" locked="0" layoutInCell="1" allowOverlap="1" wp14:anchorId="3987AD45" wp14:editId="0A67E60D">
                <wp:simplePos x="0" y="0"/>
                <wp:positionH relativeFrom="column">
                  <wp:posOffset>2886074</wp:posOffset>
                </wp:positionH>
                <wp:positionV relativeFrom="paragraph">
                  <wp:posOffset>51435</wp:posOffset>
                </wp:positionV>
                <wp:extent cx="2390775" cy="1228725"/>
                <wp:effectExtent l="0" t="0" r="0" b="0"/>
                <wp:wrapNone/>
                <wp:docPr id="3" name="Text Box 3"/>
                <wp:cNvGraphicFramePr/>
                <a:graphic xmlns:a="http://schemas.openxmlformats.org/drawingml/2006/main">
                  <a:graphicData uri="http://schemas.microsoft.com/office/word/2010/wordprocessingShape">
                    <wps:wsp>
                      <wps:cNvSpPr txBox="1"/>
                      <wps:spPr>
                        <a:xfrm>
                          <a:off x="0" y="0"/>
                          <a:ext cx="2390775" cy="1228725"/>
                        </a:xfrm>
                        <a:prstGeom prst="rect">
                          <a:avLst/>
                        </a:prstGeom>
                        <a:noFill/>
                        <a:ln w="6350">
                          <a:noFill/>
                        </a:ln>
                      </wps:spPr>
                      <wps:txbx>
                        <w:txbxContent>
                          <w:p w14:paraId="0B0F6EB3" w14:textId="76EC6BD5" w:rsidR="00761FFC" w:rsidRDefault="00761FFC" w:rsidP="000A2C4C">
                            <w:pPr>
                              <w:rPr>
                                <w:b/>
                                <w:bCs/>
                                <w:color w:val="FFFFFF" w:themeColor="background1"/>
                                <w:sz w:val="28"/>
                                <w:szCs w:val="28"/>
                              </w:rPr>
                            </w:pPr>
                            <w:r w:rsidRPr="0083728D">
                              <w:rPr>
                                <w:b/>
                                <w:bCs/>
                                <w:color w:val="FFFFFF" w:themeColor="background1"/>
                                <w:sz w:val="28"/>
                                <w:szCs w:val="28"/>
                              </w:rPr>
                              <w:t>WEAKNESSES</w:t>
                            </w:r>
                          </w:p>
                          <w:p w14:paraId="66F1B826" w14:textId="7002D934" w:rsidR="00761FFC" w:rsidRPr="000A2C4C" w:rsidRDefault="00761FFC" w:rsidP="000A2C4C">
                            <w:pPr>
                              <w:pStyle w:val="ListParagraph"/>
                              <w:numPr>
                                <w:ilvl w:val="0"/>
                                <w:numId w:val="12"/>
                              </w:numPr>
                              <w:rPr>
                                <w:b/>
                                <w:bCs/>
                                <w:color w:val="FFFFFF" w:themeColor="background1"/>
                                <w:sz w:val="24"/>
                                <w:szCs w:val="24"/>
                              </w:rPr>
                            </w:pPr>
                            <w:r w:rsidRPr="000A2C4C">
                              <w:rPr>
                                <w:color w:val="FFFFFF" w:themeColor="background1"/>
                                <w:sz w:val="20"/>
                                <w:szCs w:val="20"/>
                              </w:rPr>
                              <w:t xml:space="preserve">Inconsistent probability </w:t>
                            </w:r>
                          </w:p>
                          <w:p w14:paraId="385399F3" w14:textId="5B319AC8" w:rsidR="00761FFC" w:rsidRPr="000A2C4C" w:rsidRDefault="00761FFC" w:rsidP="000A2C4C">
                            <w:pPr>
                              <w:pStyle w:val="ListParagraph"/>
                              <w:numPr>
                                <w:ilvl w:val="0"/>
                                <w:numId w:val="12"/>
                              </w:numPr>
                              <w:rPr>
                                <w:b/>
                                <w:bCs/>
                                <w:color w:val="FFFFFF" w:themeColor="background1"/>
                                <w:sz w:val="24"/>
                                <w:szCs w:val="24"/>
                              </w:rPr>
                            </w:pPr>
                            <w:r w:rsidRPr="000A2C4C">
                              <w:rPr>
                                <w:color w:val="FFFFFF" w:themeColor="background1"/>
                                <w:sz w:val="20"/>
                                <w:szCs w:val="20"/>
                              </w:rPr>
                              <w:t>Customer’s dislike using reusable boxes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7AD45" id="Text Box 3" o:spid="_x0000_s1034" type="#_x0000_t202" style="position:absolute;margin-left:227.25pt;margin-top:4.05pt;width:188.25pt;height:9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" filled="f" stroked="f" strokeweight=".5pt">
                <v:textbox>
                  <w:txbxContent>
                    <w:p w14:paraId="0B0F6EB3" w14:textId="76EC6BD5" w:rsidR="00761FFC" w:rsidRDefault="00761FFC" w:rsidP="000A2C4C">
                      <w:pPr>
                        <w:rPr>
                          <w:b/>
                          <w:bCs/>
                          <w:color w:val="FFFFFF" w:themeColor="background1"/>
                          <w:sz w:val="28"/>
                          <w:szCs w:val="28"/>
                        </w:rPr>
                      </w:pPr>
                      <w:r w:rsidRPr="0083728D">
                        <w:rPr>
                          <w:b/>
                          <w:bCs/>
                          <w:color w:val="FFFFFF" w:themeColor="background1"/>
                          <w:sz w:val="28"/>
                          <w:szCs w:val="28"/>
                        </w:rPr>
                        <w:t>WEAKNESSES</w:t>
                      </w:r>
                    </w:p>
                    <w:p w14:paraId="66F1B826" w14:textId="7002D934" w:rsidR="00761FFC" w:rsidRPr="000A2C4C" w:rsidRDefault="00761FFC" w:rsidP="000A2C4C">
                      <w:pPr>
                        <w:pStyle w:val="ListParagraph"/>
                        <w:numPr>
                          <w:ilvl w:val="0"/>
                          <w:numId w:val="12"/>
                        </w:numPr>
                        <w:rPr>
                          <w:b/>
                          <w:bCs/>
                          <w:color w:val="FFFFFF" w:themeColor="background1"/>
                          <w:sz w:val="24"/>
                          <w:szCs w:val="24"/>
                        </w:rPr>
                      </w:pPr>
                      <w:r w:rsidRPr="000A2C4C">
                        <w:rPr>
                          <w:color w:val="FFFFFF" w:themeColor="background1"/>
                          <w:sz w:val="20"/>
                          <w:szCs w:val="20"/>
                        </w:rPr>
                        <w:t xml:space="preserve">Inconsistent probability </w:t>
                      </w:r>
                    </w:p>
                    <w:p w14:paraId="385399F3" w14:textId="5B319AC8" w:rsidR="00761FFC" w:rsidRPr="000A2C4C" w:rsidRDefault="00761FFC" w:rsidP="000A2C4C">
                      <w:pPr>
                        <w:pStyle w:val="ListParagraph"/>
                        <w:numPr>
                          <w:ilvl w:val="0"/>
                          <w:numId w:val="12"/>
                        </w:numPr>
                        <w:rPr>
                          <w:b/>
                          <w:bCs/>
                          <w:color w:val="FFFFFF" w:themeColor="background1"/>
                          <w:sz w:val="24"/>
                          <w:szCs w:val="24"/>
                        </w:rPr>
                      </w:pPr>
                      <w:r w:rsidRPr="000A2C4C">
                        <w:rPr>
                          <w:color w:val="FFFFFF" w:themeColor="background1"/>
                          <w:sz w:val="20"/>
                          <w:szCs w:val="20"/>
                        </w:rPr>
                        <w:t>Customer’s dislike using reusable boxes</w:t>
                      </w:r>
                    </w:p>
                  </w:txbxContent>
                </v:textbox>
              </v:shape>
            </w:pict>
          </mc:Fallback>
        </mc:AlternateContent>
      </w:r>
      <w:r w:rsidR="00BF2074">
        <w:rPr>
          <w:b/>
          <w:bCs/>
          <w:noProof/>
        </w:rPr>
        <w:drawing>
          <wp:inline distT="0" distB="0" distL="0" distR="0" wp14:anchorId="18B341AE" wp14:editId="34AE825E">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74E3CF2" w14:textId="46D00D38" w:rsidR="00271D05" w:rsidRDefault="00271D05" w:rsidP="00B77A1B">
      <w:pPr>
        <w:spacing w:line="276" w:lineRule="auto"/>
        <w:rPr>
          <w:b/>
          <w:bCs/>
        </w:rPr>
      </w:pPr>
    </w:p>
    <w:p w14:paraId="56D0CB9C" w14:textId="1DD07B76" w:rsidR="00975C94" w:rsidRDefault="00975C94" w:rsidP="00B77A1B">
      <w:pPr>
        <w:spacing w:line="276" w:lineRule="auto"/>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Strengths</w:t>
      </w:r>
    </w:p>
    <w:p w14:paraId="4888A8F6" w14:textId="6D8B3A36" w:rsidR="00975C94" w:rsidRPr="00975C94" w:rsidRDefault="00857C59" w:rsidP="00B77A1B">
      <w:pPr>
        <w:spacing w:line="276" w:lineRule="auto"/>
        <w:jc w:val="both"/>
        <w:rPr>
          <w:rFonts w:ascii="Arial" w:hAnsi="Arial" w:cs="Arial"/>
          <w:color w:val="000000"/>
          <w:shd w:val="clear" w:color="auto" w:fill="FFFFFF"/>
        </w:rPr>
      </w:pPr>
      <w:r w:rsidRPr="00857C59">
        <w:rPr>
          <w:rFonts w:ascii="Arial" w:hAnsi="Arial" w:cs="Arial"/>
          <w:color w:val="000000"/>
          <w:shd w:val="clear" w:color="auto" w:fill="FFFFFF"/>
        </w:rPr>
        <w:t>John Lewis' culture and values enable them to strike a balance between social, legal, and environmental principles, as well as a wide range of market practises, in order to achieve long-term success.</w:t>
      </w:r>
      <w:r w:rsidR="00935E91">
        <w:rPr>
          <w:rFonts w:ascii="Arial" w:hAnsi="Arial" w:cs="Arial"/>
          <w:color w:val="000000"/>
          <w:shd w:val="clear" w:color="auto" w:fill="FFFFFF"/>
        </w:rPr>
        <w:t xml:space="preserve"> </w:t>
      </w:r>
      <w:r>
        <w:rPr>
          <w:rFonts w:ascii="Arial" w:hAnsi="Arial" w:cs="Arial"/>
          <w:color w:val="000000"/>
          <w:shd w:val="clear" w:color="auto" w:fill="FFFFFF"/>
        </w:rPr>
        <w:t>Furthermore,</w:t>
      </w:r>
      <w:r w:rsidRPr="00857C59">
        <w:rPr>
          <w:rFonts w:ascii="Arial" w:hAnsi="Arial" w:cs="Arial"/>
          <w:color w:val="000000"/>
          <w:shd w:val="clear" w:color="auto" w:fill="FFFFFF"/>
        </w:rPr>
        <w:t xml:space="preserve"> they're investing one billion pounds over five years to transform their shop and speed up their online market. This is to benefits of the organization as a whole and to raise expectations in order to increase the retail environment for consumers, allowing them to enjoy a wider range of choices while shopping online</w:t>
      </w:r>
    </w:p>
    <w:p w14:paraId="46E39066" w14:textId="61762183" w:rsidR="00D05E23" w:rsidRPr="00D462F3" w:rsidRDefault="00D05E23" w:rsidP="00B77A1B">
      <w:pPr>
        <w:spacing w:line="276" w:lineRule="auto"/>
        <w:jc w:val="both"/>
        <w:rPr>
          <w:rFonts w:ascii="Arial" w:hAnsi="Arial" w:cs="Arial"/>
          <w:b/>
          <w:bCs/>
          <w:color w:val="000000" w:themeColor="text1"/>
          <w:shd w:val="clear" w:color="auto" w:fill="FFFFFF"/>
        </w:rPr>
      </w:pPr>
      <w:r w:rsidRPr="00D462F3">
        <w:rPr>
          <w:rFonts w:ascii="Arial" w:hAnsi="Arial" w:cs="Arial"/>
          <w:b/>
          <w:bCs/>
          <w:color w:val="000000" w:themeColor="text1"/>
          <w:shd w:val="clear" w:color="auto" w:fill="FFFFFF"/>
        </w:rPr>
        <w:t>Weaknesses</w:t>
      </w:r>
      <w:r>
        <w:rPr>
          <w:rFonts w:ascii="Arial" w:hAnsi="Arial" w:cs="Arial"/>
          <w:b/>
          <w:bCs/>
          <w:color w:val="000000" w:themeColor="text1"/>
          <w:shd w:val="clear" w:color="auto" w:fill="FFFFFF"/>
        </w:rPr>
        <w:t>-</w:t>
      </w:r>
    </w:p>
    <w:p w14:paraId="23278002" w14:textId="516C691C" w:rsidR="00D05E23" w:rsidRPr="00541B68" w:rsidRDefault="00EB3DD6" w:rsidP="00EE13C0">
      <w:pPr>
        <w:pStyle w:val="ListParagraph"/>
        <w:numPr>
          <w:ilvl w:val="0"/>
          <w:numId w:val="10"/>
        </w:numPr>
        <w:spacing w:line="276" w:lineRule="auto"/>
        <w:jc w:val="both"/>
        <w:rPr>
          <w:rFonts w:ascii="Arial" w:hAnsi="Arial" w:cs="Arial"/>
          <w:color w:val="000000" w:themeColor="text1"/>
        </w:rPr>
      </w:pPr>
      <w:r w:rsidRPr="00EB3DD6">
        <w:rPr>
          <w:rFonts w:ascii="Arial" w:hAnsi="Arial" w:cs="Arial"/>
          <w:color w:val="000000" w:themeColor="text1"/>
        </w:rPr>
        <w:t>Cancelling or pausing initiatives to adjust operation to save money on cash and investment. We initially planned to invest more than £500 million this year, but it will be greatly reduced.</w:t>
      </w:r>
      <w:r>
        <w:rPr>
          <w:rFonts w:ascii="Arial" w:hAnsi="Arial" w:cs="Arial"/>
          <w:color w:val="000000" w:themeColor="text1"/>
        </w:rPr>
        <w:t xml:space="preserve"> </w:t>
      </w:r>
    </w:p>
    <w:p w14:paraId="3D66963B" w14:textId="34D2AA88" w:rsidR="00D05E23" w:rsidRPr="00541B68" w:rsidRDefault="00EB3DD6" w:rsidP="00B77A1B">
      <w:pPr>
        <w:pStyle w:val="ListParagraph"/>
        <w:numPr>
          <w:ilvl w:val="0"/>
          <w:numId w:val="10"/>
        </w:numPr>
        <w:spacing w:line="276" w:lineRule="auto"/>
        <w:jc w:val="both"/>
        <w:rPr>
          <w:rFonts w:ascii="Arial" w:hAnsi="Arial" w:cs="Arial"/>
          <w:color w:val="000000" w:themeColor="text1"/>
        </w:rPr>
      </w:pPr>
      <w:r w:rsidRPr="00EB3DD6">
        <w:rPr>
          <w:rFonts w:ascii="Arial" w:hAnsi="Arial" w:cs="Arial"/>
          <w:color w:val="000000" w:themeColor="text1"/>
        </w:rPr>
        <w:t xml:space="preserve"> Postponing or removing discretionary spending. We currently invest over £500 million in sales revenue per year. We're reducing non-essential spending across the board, avoiding non-essential staff, and cutting marketing budgets.</w:t>
      </w:r>
      <w:r>
        <w:rPr>
          <w:rFonts w:ascii="Arial" w:hAnsi="Arial" w:cs="Arial"/>
          <w:color w:val="000000" w:themeColor="text1"/>
        </w:rPr>
        <w:t xml:space="preserve"> </w:t>
      </w:r>
    </w:p>
    <w:p w14:paraId="239E368B" w14:textId="658B2421" w:rsidR="00D05E23" w:rsidRPr="003C1152" w:rsidRDefault="00EB3DD6" w:rsidP="00B77A1B">
      <w:pPr>
        <w:pStyle w:val="ListParagraph"/>
        <w:numPr>
          <w:ilvl w:val="0"/>
          <w:numId w:val="10"/>
        </w:numPr>
        <w:spacing w:line="276" w:lineRule="auto"/>
        <w:jc w:val="both"/>
        <w:rPr>
          <w:rFonts w:ascii="Arial" w:hAnsi="Arial" w:cs="Arial"/>
          <w:color w:val="000000" w:themeColor="text1"/>
        </w:rPr>
      </w:pPr>
      <w:r w:rsidRPr="00EB3DD6">
        <w:rPr>
          <w:rFonts w:ascii="Arial" w:hAnsi="Arial" w:cs="Arial"/>
          <w:color w:val="000000" w:themeColor="text1"/>
        </w:rPr>
        <w:t>• Reducing the household goods supply stream to identify the effects of our temporary store closures</w:t>
      </w:r>
      <w:r w:rsidR="00C4325F">
        <w:rPr>
          <w:rFonts w:ascii="Arial" w:hAnsi="Arial" w:cs="Arial"/>
          <w:color w:val="000000" w:themeColor="text1"/>
        </w:rPr>
        <w:t>.</w:t>
      </w:r>
      <w:r w:rsidR="00D05E23" w:rsidRPr="003C1152">
        <w:rPr>
          <w:rFonts w:ascii="Arial" w:hAnsi="Arial" w:cs="Arial"/>
          <w:color w:val="000000" w:themeColor="text1"/>
        </w:rPr>
        <w:t xml:space="preserve"> </w:t>
      </w:r>
    </w:p>
    <w:p w14:paraId="6A3D2639" w14:textId="6339918F" w:rsidR="00155E8C" w:rsidRPr="00534580" w:rsidRDefault="00935E91" w:rsidP="00B77A1B">
      <w:pPr>
        <w:spacing w:line="276"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JLP</w:t>
      </w:r>
      <w:r w:rsidR="009241C0">
        <w:rPr>
          <w:rFonts w:ascii="Arial" w:hAnsi="Arial" w:cs="Arial"/>
          <w:color w:val="000000" w:themeColor="text1"/>
          <w:shd w:val="clear" w:color="auto" w:fill="FFFFFF"/>
        </w:rPr>
        <w:t xml:space="preserve"> </w:t>
      </w:r>
      <w:r w:rsidR="009241C0" w:rsidRPr="009241C0">
        <w:rPr>
          <w:rFonts w:ascii="Arial" w:hAnsi="Arial" w:cs="Arial"/>
          <w:color w:val="000000" w:themeColor="text1"/>
          <w:shd w:val="clear" w:color="auto" w:fill="FFFFFF"/>
        </w:rPr>
        <w:t>also planned to invest more than £500 million this year, but it would be drastically reduced. The JLP's growth and infrastructure costs are reduced by delaying programmes or cancelling events</w:t>
      </w:r>
      <w:r w:rsidR="009241C0">
        <w:rPr>
          <w:rFonts w:ascii="Arial" w:hAnsi="Arial" w:cs="Arial"/>
          <w:color w:val="000000" w:themeColor="text1"/>
          <w:shd w:val="clear" w:color="auto" w:fill="FFFFFF"/>
        </w:rPr>
        <w:t xml:space="preserve">. </w:t>
      </w:r>
      <w:r w:rsidR="00857E0C" w:rsidRPr="00857E0C">
        <w:rPr>
          <w:rFonts w:ascii="Arial" w:hAnsi="Arial" w:cs="Arial"/>
          <w:color w:val="000000" w:themeColor="text1"/>
          <w:shd w:val="clear" w:color="auto" w:fill="FFFFFF"/>
        </w:rPr>
        <w:t xml:space="preserve">The need to postpone financing costs by cutting non-essential spending at all levels, limiting non-essential employees, and cutting marketing budgets. Another flaw in John Lewis' </w:t>
      </w:r>
      <w:r w:rsidR="00857E0C" w:rsidRPr="00857E0C">
        <w:rPr>
          <w:rFonts w:ascii="Arial" w:hAnsi="Arial" w:cs="Arial"/>
          <w:color w:val="000000" w:themeColor="text1"/>
          <w:shd w:val="clear" w:color="auto" w:fill="FFFFFF"/>
        </w:rPr>
        <w:lastRenderedPageBreak/>
        <w:t>present position is the need to reduce the general merchandise supply chain to account for the effects of our temporary store closures.</w:t>
      </w:r>
    </w:p>
    <w:p w14:paraId="0009F0C8" w14:textId="77777777" w:rsidR="00F73FB3" w:rsidRPr="008E6904" w:rsidRDefault="00D05E23" w:rsidP="00B77A1B">
      <w:pPr>
        <w:spacing w:line="276" w:lineRule="auto"/>
        <w:jc w:val="both"/>
        <w:rPr>
          <w:rFonts w:ascii="Arial" w:hAnsi="Arial" w:cs="Arial"/>
          <w:b/>
          <w:bCs/>
        </w:rPr>
      </w:pPr>
      <w:r w:rsidRPr="008E6904">
        <w:rPr>
          <w:rFonts w:ascii="Arial" w:hAnsi="Arial" w:cs="Arial"/>
          <w:b/>
          <w:bCs/>
        </w:rPr>
        <w:t>Opportunity</w:t>
      </w:r>
      <w:r w:rsidR="00155E8C" w:rsidRPr="008E6904">
        <w:rPr>
          <w:rFonts w:ascii="Arial" w:hAnsi="Arial" w:cs="Arial"/>
          <w:b/>
          <w:bCs/>
        </w:rPr>
        <w:t xml:space="preserve"> </w:t>
      </w:r>
    </w:p>
    <w:p w14:paraId="02BBCB57" w14:textId="7371DFC1" w:rsidR="00271D05" w:rsidRPr="00155E8C" w:rsidRDefault="00857E0C" w:rsidP="00B77A1B">
      <w:pPr>
        <w:spacing w:line="276" w:lineRule="auto"/>
        <w:jc w:val="both"/>
        <w:rPr>
          <w:rFonts w:ascii="Arial" w:hAnsi="Arial" w:cs="Arial"/>
          <w:b/>
          <w:bCs/>
        </w:rPr>
      </w:pPr>
      <w:r w:rsidRPr="00857E0C">
        <w:rPr>
          <w:rFonts w:ascii="Arial" w:hAnsi="Arial" w:cs="Arial"/>
          <w:lang w:val="en-US"/>
        </w:rPr>
        <w:t>John Lewis may want to widen its business to Asian countries, where the living standards and an increasing middle class may have a ready market for its high-status goods and well-known brand.</w:t>
      </w:r>
      <w:r w:rsidR="00002248" w:rsidRPr="00002248">
        <w:t xml:space="preserve"> </w:t>
      </w:r>
      <w:r w:rsidR="00002248" w:rsidRPr="00002248">
        <w:rPr>
          <w:rFonts w:ascii="Arial" w:hAnsi="Arial" w:cs="Arial"/>
          <w:lang w:val="en-US"/>
        </w:rPr>
        <w:t>Since their credit card and insurance markets are quickly increasing, they could derive 25% of their sales from these services, allowing them to further maximize these sectors (strategic management plan, 2020</w:t>
      </w:r>
      <w:r w:rsidR="00002248">
        <w:rPr>
          <w:rFonts w:ascii="Arial" w:hAnsi="Arial" w:cs="Arial"/>
          <w:lang w:val="en-US"/>
        </w:rPr>
        <w:t>).</w:t>
      </w:r>
    </w:p>
    <w:p w14:paraId="370C9D7F" w14:textId="77777777" w:rsidR="00276943" w:rsidRDefault="00EF7E36" w:rsidP="00956EAE">
      <w:pPr>
        <w:spacing w:line="276" w:lineRule="auto"/>
        <w:jc w:val="both"/>
        <w:rPr>
          <w:rFonts w:ascii="Arial" w:hAnsi="Arial" w:cs="Arial"/>
          <w:b/>
          <w:bCs/>
        </w:rPr>
      </w:pPr>
      <w:r w:rsidRPr="008E6904">
        <w:rPr>
          <w:rFonts w:ascii="Arial" w:hAnsi="Arial" w:cs="Arial"/>
          <w:b/>
          <w:bCs/>
        </w:rPr>
        <w:t>T</w:t>
      </w:r>
      <w:r w:rsidR="00031C57" w:rsidRPr="008E6904">
        <w:rPr>
          <w:rFonts w:ascii="Arial" w:hAnsi="Arial" w:cs="Arial"/>
          <w:b/>
          <w:bCs/>
        </w:rPr>
        <w:t>hrea</w:t>
      </w:r>
      <w:r w:rsidR="00276943">
        <w:rPr>
          <w:rFonts w:ascii="Arial" w:hAnsi="Arial" w:cs="Arial"/>
          <w:b/>
          <w:bCs/>
        </w:rPr>
        <w:t xml:space="preserve">t </w:t>
      </w:r>
    </w:p>
    <w:p w14:paraId="1101A460" w14:textId="75779297" w:rsidR="00956EAE" w:rsidRPr="008621B9" w:rsidRDefault="00002248" w:rsidP="00956EAE">
      <w:pPr>
        <w:spacing w:line="276" w:lineRule="auto"/>
        <w:jc w:val="both"/>
        <w:rPr>
          <w:rFonts w:ascii="Arial" w:hAnsi="Arial" w:cs="Arial"/>
          <w:b/>
          <w:bCs/>
        </w:rPr>
      </w:pPr>
      <w:r w:rsidRPr="00002248">
        <w:rPr>
          <w:rFonts w:ascii="Arial" w:eastAsia="Times New Roman" w:hAnsi="Arial" w:cs="Arial"/>
          <w:lang w:eastAsia="en-GB"/>
        </w:rPr>
        <w:t xml:space="preserve">Inside the United Kingdom, John Lewis and Partners are up against </w:t>
      </w:r>
      <w:proofErr w:type="gramStart"/>
      <w:r w:rsidRPr="00002248">
        <w:rPr>
          <w:rFonts w:ascii="Arial" w:eastAsia="Times New Roman" w:hAnsi="Arial" w:cs="Arial"/>
          <w:lang w:eastAsia="en-GB"/>
        </w:rPr>
        <w:t>a number of</w:t>
      </w:r>
      <w:proofErr w:type="gramEnd"/>
      <w:r w:rsidRPr="00002248">
        <w:rPr>
          <w:rFonts w:ascii="Arial" w:eastAsia="Times New Roman" w:hAnsi="Arial" w:cs="Arial"/>
          <w:lang w:eastAsia="en-GB"/>
        </w:rPr>
        <w:t xml:space="preserve"> well-known competitors. Tesco, Sainsbury's, ASDA, Morrison</w:t>
      </w:r>
      <w:r>
        <w:rPr>
          <w:rFonts w:ascii="Arial" w:eastAsia="Times New Roman" w:hAnsi="Arial" w:cs="Arial"/>
          <w:lang w:eastAsia="en-GB"/>
        </w:rPr>
        <w:t>,</w:t>
      </w:r>
      <w:r w:rsidRPr="00002248">
        <w:rPr>
          <w:rFonts w:ascii="Arial" w:eastAsia="Times New Roman" w:hAnsi="Arial" w:cs="Arial"/>
          <w:lang w:eastAsia="en-GB"/>
        </w:rPr>
        <w:t xml:space="preserve"> Aldi, Lidl, and Iceland, for example. Increased competition and price wars, especially by Aldi and Lidl, have a significant effect on John Lewis' market share and profit margins.</w:t>
      </w:r>
      <w:r w:rsidR="008E6904" w:rsidRPr="008621B9">
        <w:rPr>
          <w:rFonts w:ascii="Arial" w:eastAsia="Times New Roman" w:hAnsi="Arial" w:cs="Arial"/>
          <w:lang w:eastAsia="en-GB"/>
        </w:rPr>
        <w:t xml:space="preserve"> </w:t>
      </w:r>
      <w:r w:rsidR="00835077" w:rsidRPr="00835077">
        <w:rPr>
          <w:rFonts w:ascii="Arial" w:eastAsia="Times New Roman" w:hAnsi="Arial" w:cs="Arial"/>
          <w:lang w:eastAsia="en-GB"/>
        </w:rPr>
        <w:t xml:space="preserve">New entrants emerge with better strategic advantages. However, new law has a detrimental impact on an organization. </w:t>
      </w:r>
      <w:r w:rsidR="008E6904" w:rsidRPr="008621B9">
        <w:rPr>
          <w:rFonts w:ascii="Arial" w:eastAsia="Times New Roman" w:hAnsi="Arial" w:cs="Arial"/>
          <w:lang w:eastAsia="en-GB"/>
        </w:rPr>
        <w:t>(Dudovskiy, 2012)</w:t>
      </w:r>
      <w:r w:rsidR="00785C5A" w:rsidRPr="008621B9">
        <w:rPr>
          <w:rFonts w:ascii="Arial" w:eastAsia="Times New Roman" w:hAnsi="Arial" w:cs="Arial"/>
          <w:lang w:eastAsia="en-GB"/>
        </w:rPr>
        <w:t xml:space="preserve">. </w:t>
      </w:r>
    </w:p>
    <w:p w14:paraId="659E8FD9" w14:textId="77777777" w:rsidR="00956EAE" w:rsidRPr="008621B9" w:rsidRDefault="00956EAE" w:rsidP="00956EAE">
      <w:pPr>
        <w:pStyle w:val="Heading1"/>
        <w:spacing w:line="276" w:lineRule="auto"/>
        <w:jc w:val="both"/>
        <w:rPr>
          <w:rFonts w:ascii="Arial" w:eastAsia="Times New Roman" w:hAnsi="Arial" w:cs="Arial"/>
          <w:color w:val="auto"/>
          <w:sz w:val="22"/>
          <w:szCs w:val="22"/>
          <w:lang w:eastAsia="en-GB"/>
        </w:rPr>
      </w:pPr>
    </w:p>
    <w:p w14:paraId="3907CDF4" w14:textId="0329B36A" w:rsidR="00956EAE" w:rsidRDefault="00956EAE" w:rsidP="00956EAE">
      <w:pPr>
        <w:pStyle w:val="Heading1"/>
        <w:spacing w:line="276" w:lineRule="auto"/>
        <w:jc w:val="both"/>
        <w:rPr>
          <w:rFonts w:ascii="Arial" w:eastAsia="Times New Roman" w:hAnsi="Arial" w:cs="Arial"/>
          <w:color w:val="212529"/>
          <w:sz w:val="21"/>
          <w:szCs w:val="21"/>
          <w:lang w:eastAsia="en-GB"/>
        </w:rPr>
      </w:pPr>
    </w:p>
    <w:p w14:paraId="71D48FB8" w14:textId="5CE2B3D7" w:rsidR="00D70E8C" w:rsidRDefault="00D70E8C" w:rsidP="00D70E8C">
      <w:pPr>
        <w:rPr>
          <w:lang w:eastAsia="en-GB"/>
        </w:rPr>
      </w:pPr>
    </w:p>
    <w:p w14:paraId="001A1E7E" w14:textId="05108405" w:rsidR="007E5445" w:rsidRDefault="007E5445" w:rsidP="00D70E8C">
      <w:pPr>
        <w:rPr>
          <w:lang w:eastAsia="en-GB"/>
        </w:rPr>
      </w:pPr>
    </w:p>
    <w:p w14:paraId="65A568CA" w14:textId="15B205B5" w:rsidR="007E5445" w:rsidRDefault="007E5445" w:rsidP="00D70E8C">
      <w:pPr>
        <w:rPr>
          <w:lang w:eastAsia="en-GB"/>
        </w:rPr>
      </w:pPr>
    </w:p>
    <w:p w14:paraId="6991A8CC" w14:textId="14059538" w:rsidR="007E5445" w:rsidRDefault="007E5445" w:rsidP="00D70E8C">
      <w:pPr>
        <w:rPr>
          <w:lang w:eastAsia="en-GB"/>
        </w:rPr>
      </w:pPr>
    </w:p>
    <w:p w14:paraId="353A4988" w14:textId="1823A520" w:rsidR="007E5445" w:rsidRDefault="007E5445" w:rsidP="00D70E8C">
      <w:pPr>
        <w:rPr>
          <w:lang w:eastAsia="en-GB"/>
        </w:rPr>
      </w:pPr>
    </w:p>
    <w:p w14:paraId="2A827160" w14:textId="694444EB" w:rsidR="007E5445" w:rsidRDefault="007E5445" w:rsidP="00D70E8C">
      <w:pPr>
        <w:rPr>
          <w:lang w:eastAsia="en-GB"/>
        </w:rPr>
      </w:pPr>
    </w:p>
    <w:p w14:paraId="7B14CB6D" w14:textId="67CD0F8E" w:rsidR="007E5445" w:rsidRDefault="007E5445" w:rsidP="00D70E8C">
      <w:pPr>
        <w:rPr>
          <w:lang w:eastAsia="en-GB"/>
        </w:rPr>
      </w:pPr>
    </w:p>
    <w:p w14:paraId="40DA9746" w14:textId="1CEA265C" w:rsidR="007E5445" w:rsidRDefault="007E5445" w:rsidP="00D70E8C">
      <w:pPr>
        <w:rPr>
          <w:lang w:eastAsia="en-GB"/>
        </w:rPr>
      </w:pPr>
    </w:p>
    <w:p w14:paraId="5DCE474D" w14:textId="4D92316F" w:rsidR="007E5445" w:rsidRDefault="007E5445" w:rsidP="00D70E8C">
      <w:pPr>
        <w:rPr>
          <w:lang w:eastAsia="en-GB"/>
        </w:rPr>
      </w:pPr>
    </w:p>
    <w:p w14:paraId="7C7F4EB4" w14:textId="3AFB585C" w:rsidR="007E5445" w:rsidRDefault="007E5445" w:rsidP="00D70E8C">
      <w:pPr>
        <w:rPr>
          <w:lang w:eastAsia="en-GB"/>
        </w:rPr>
      </w:pPr>
    </w:p>
    <w:p w14:paraId="57799CC2" w14:textId="6F7FA86C" w:rsidR="007E5445" w:rsidRDefault="007E5445" w:rsidP="00D70E8C">
      <w:pPr>
        <w:rPr>
          <w:lang w:eastAsia="en-GB"/>
        </w:rPr>
      </w:pPr>
    </w:p>
    <w:p w14:paraId="0F6D314C" w14:textId="6B08E009" w:rsidR="007E5445" w:rsidRDefault="007E5445" w:rsidP="00D70E8C">
      <w:pPr>
        <w:rPr>
          <w:lang w:eastAsia="en-GB"/>
        </w:rPr>
      </w:pPr>
    </w:p>
    <w:p w14:paraId="4E87B8A6" w14:textId="47C38A0D" w:rsidR="007E5445" w:rsidRDefault="007E5445" w:rsidP="00D70E8C">
      <w:pPr>
        <w:rPr>
          <w:lang w:eastAsia="en-GB"/>
        </w:rPr>
      </w:pPr>
    </w:p>
    <w:p w14:paraId="3393F515" w14:textId="4E2DF0BC" w:rsidR="007E5445" w:rsidRDefault="007E5445" w:rsidP="00D70E8C">
      <w:pPr>
        <w:rPr>
          <w:lang w:eastAsia="en-GB"/>
        </w:rPr>
      </w:pPr>
    </w:p>
    <w:p w14:paraId="5379286C" w14:textId="6A10A60D" w:rsidR="007E5445" w:rsidRDefault="007E5445" w:rsidP="00D70E8C">
      <w:pPr>
        <w:rPr>
          <w:lang w:eastAsia="en-GB"/>
        </w:rPr>
      </w:pPr>
    </w:p>
    <w:p w14:paraId="1BBF335E" w14:textId="11224D2E" w:rsidR="007E5445" w:rsidRDefault="007E5445" w:rsidP="00D70E8C">
      <w:pPr>
        <w:rPr>
          <w:lang w:eastAsia="en-GB"/>
        </w:rPr>
      </w:pPr>
    </w:p>
    <w:p w14:paraId="6BF7A1BE" w14:textId="1604F388" w:rsidR="007E5445" w:rsidRDefault="007E5445" w:rsidP="00D70E8C">
      <w:pPr>
        <w:rPr>
          <w:lang w:eastAsia="en-GB"/>
        </w:rPr>
      </w:pPr>
    </w:p>
    <w:p w14:paraId="7AFEBB16" w14:textId="77777777" w:rsidR="00D70E8C" w:rsidRPr="00D70E8C" w:rsidRDefault="00D70E8C" w:rsidP="00D70E8C">
      <w:pPr>
        <w:rPr>
          <w:lang w:eastAsia="en-GB"/>
        </w:rPr>
      </w:pPr>
    </w:p>
    <w:p w14:paraId="2838663D" w14:textId="23B89062" w:rsidR="00EC0C4C" w:rsidRDefault="00521952" w:rsidP="00956EAE">
      <w:pPr>
        <w:pStyle w:val="Heading1"/>
        <w:spacing w:line="276" w:lineRule="auto"/>
        <w:jc w:val="both"/>
        <w:rPr>
          <w:rFonts w:ascii="Arial" w:eastAsia="Times New Roman" w:hAnsi="Arial" w:cs="Arial"/>
          <w:b/>
          <w:bCs/>
          <w:color w:val="212529"/>
          <w:sz w:val="24"/>
          <w:szCs w:val="24"/>
          <w:lang w:eastAsia="en-GB"/>
        </w:rPr>
      </w:pPr>
      <w:r w:rsidRPr="003D404F">
        <w:rPr>
          <w:rFonts w:ascii="Arial" w:eastAsia="Times New Roman" w:hAnsi="Arial" w:cs="Arial"/>
          <w:b/>
          <w:bCs/>
          <w:color w:val="212529"/>
          <w:sz w:val="24"/>
          <w:szCs w:val="24"/>
          <w:lang w:eastAsia="en-GB"/>
        </w:rPr>
        <w:t>What is change management</w:t>
      </w:r>
    </w:p>
    <w:p w14:paraId="7A87B28D" w14:textId="77777777" w:rsidR="003D404F" w:rsidRPr="003D404F" w:rsidRDefault="003D404F" w:rsidP="003D404F">
      <w:pPr>
        <w:rPr>
          <w:lang w:eastAsia="en-GB"/>
        </w:rPr>
      </w:pPr>
    </w:p>
    <w:p w14:paraId="59FEA40C" w14:textId="52898661" w:rsidR="00D70E8C" w:rsidRDefault="00D70E8C" w:rsidP="00521952">
      <w:pPr>
        <w:rPr>
          <w:rFonts w:ascii="Arial" w:hAnsi="Arial" w:cs="Arial"/>
          <w:lang w:eastAsia="en-GB"/>
        </w:rPr>
      </w:pPr>
      <w:r>
        <w:rPr>
          <w:rFonts w:ascii="Arial" w:hAnsi="Arial" w:cs="Arial"/>
          <w:lang w:eastAsia="en-GB"/>
        </w:rPr>
        <w:t>The</w:t>
      </w:r>
      <w:r w:rsidRPr="00D70E8C">
        <w:rPr>
          <w:rFonts w:ascii="Arial" w:hAnsi="Arial" w:cs="Arial"/>
          <w:lang w:eastAsia="en-GB"/>
        </w:rPr>
        <w:t xml:space="preserve"> method for</w:t>
      </w:r>
      <w:r>
        <w:rPr>
          <w:rFonts w:ascii="Arial" w:hAnsi="Arial" w:cs="Arial"/>
          <w:lang w:eastAsia="en-GB"/>
        </w:rPr>
        <w:t xml:space="preserve"> transitioning</w:t>
      </w:r>
      <w:r w:rsidRPr="00D70E8C">
        <w:rPr>
          <w:rFonts w:ascii="Arial" w:hAnsi="Arial" w:cs="Arial"/>
          <w:lang w:eastAsia="en-GB"/>
        </w:rPr>
        <w:t xml:space="preserve"> people, </w:t>
      </w:r>
      <w:r>
        <w:rPr>
          <w:rFonts w:ascii="Arial" w:hAnsi="Arial" w:cs="Arial"/>
          <w:lang w:eastAsia="en-GB"/>
        </w:rPr>
        <w:t>organisations and teams</w:t>
      </w:r>
      <w:r w:rsidRPr="00D70E8C">
        <w:rPr>
          <w:rFonts w:ascii="Arial" w:hAnsi="Arial" w:cs="Arial"/>
          <w:lang w:eastAsia="en-GB"/>
        </w:rPr>
        <w:t xml:space="preserve"> from their </w:t>
      </w:r>
      <w:r w:rsidR="009754EC">
        <w:rPr>
          <w:rFonts w:ascii="Arial" w:hAnsi="Arial" w:cs="Arial"/>
          <w:lang w:eastAsia="en-GB"/>
        </w:rPr>
        <w:t>current</w:t>
      </w:r>
      <w:r w:rsidRPr="00D70E8C">
        <w:rPr>
          <w:rFonts w:ascii="Arial" w:hAnsi="Arial" w:cs="Arial"/>
          <w:lang w:eastAsia="en-GB"/>
        </w:rPr>
        <w:t xml:space="preserve"> state to their intended future state in order to achieve or execute a vision and plan</w:t>
      </w:r>
      <w:r>
        <w:rPr>
          <w:rFonts w:ascii="Arial" w:hAnsi="Arial" w:cs="Arial"/>
          <w:lang w:eastAsia="en-GB"/>
        </w:rPr>
        <w:t xml:space="preserve"> is known as change management</w:t>
      </w:r>
      <w:r w:rsidRPr="00D70E8C">
        <w:rPr>
          <w:rFonts w:ascii="Arial" w:hAnsi="Arial" w:cs="Arial"/>
          <w:lang w:eastAsia="en-GB"/>
        </w:rPr>
        <w:t>. It's a</w:t>
      </w:r>
      <w:r>
        <w:rPr>
          <w:rFonts w:ascii="Arial" w:hAnsi="Arial" w:cs="Arial"/>
          <w:lang w:eastAsia="en-GB"/>
        </w:rPr>
        <w:t>n organisational</w:t>
      </w:r>
      <w:r w:rsidRPr="00D70E8C">
        <w:rPr>
          <w:rFonts w:ascii="Arial" w:hAnsi="Arial" w:cs="Arial"/>
          <w:lang w:eastAsia="en-GB"/>
        </w:rPr>
        <w:t xml:space="preserve"> </w:t>
      </w:r>
      <w:r>
        <w:rPr>
          <w:rFonts w:ascii="Arial" w:hAnsi="Arial" w:cs="Arial"/>
          <w:lang w:eastAsia="en-GB"/>
        </w:rPr>
        <w:t>procedure</w:t>
      </w:r>
      <w:r w:rsidRPr="00D70E8C">
        <w:rPr>
          <w:rFonts w:ascii="Arial" w:hAnsi="Arial" w:cs="Arial"/>
          <w:lang w:eastAsia="en-GB"/>
        </w:rPr>
        <w:t xml:space="preserve"> aimed at </w:t>
      </w:r>
      <w:r>
        <w:rPr>
          <w:rFonts w:ascii="Arial" w:hAnsi="Arial" w:cs="Arial"/>
          <w:lang w:eastAsia="en-GB"/>
        </w:rPr>
        <w:t>permitting</w:t>
      </w:r>
      <w:r w:rsidRPr="00D70E8C">
        <w:rPr>
          <w:rFonts w:ascii="Arial" w:hAnsi="Arial" w:cs="Arial"/>
          <w:lang w:eastAsia="en-GB"/>
        </w:rPr>
        <w:t xml:space="preserve"> workers to consider and welcome improvements in their </w:t>
      </w:r>
      <w:r>
        <w:rPr>
          <w:rFonts w:ascii="Arial" w:hAnsi="Arial" w:cs="Arial"/>
          <w:lang w:eastAsia="en-GB"/>
        </w:rPr>
        <w:t>existing</w:t>
      </w:r>
      <w:r w:rsidRPr="00D70E8C">
        <w:rPr>
          <w:rFonts w:ascii="Arial" w:hAnsi="Arial" w:cs="Arial"/>
          <w:lang w:eastAsia="en-GB"/>
        </w:rPr>
        <w:t xml:space="preserve"> working climate. The art of chang</w:t>
      </w:r>
      <w:r>
        <w:rPr>
          <w:rFonts w:ascii="Arial" w:hAnsi="Arial" w:cs="Arial"/>
          <w:lang w:eastAsia="en-GB"/>
        </w:rPr>
        <w:t>e management</w:t>
      </w:r>
      <w:r w:rsidRPr="00D70E8C">
        <w:rPr>
          <w:rFonts w:ascii="Arial" w:hAnsi="Arial" w:cs="Arial"/>
          <w:lang w:eastAsia="en-GB"/>
        </w:rPr>
        <w:t xml:space="preserve"> has been influenced by a few various </w:t>
      </w:r>
      <w:r>
        <w:rPr>
          <w:rFonts w:ascii="Arial" w:hAnsi="Arial" w:cs="Arial"/>
          <w:lang w:eastAsia="en-GB"/>
        </w:rPr>
        <w:t>streams</w:t>
      </w:r>
      <w:r w:rsidRPr="00D70E8C">
        <w:rPr>
          <w:rFonts w:ascii="Arial" w:hAnsi="Arial" w:cs="Arial"/>
          <w:lang w:eastAsia="en-GB"/>
        </w:rPr>
        <w:t xml:space="preserve"> of thought.</w:t>
      </w:r>
    </w:p>
    <w:p w14:paraId="1F137374" w14:textId="77777777" w:rsidR="00D70E8C" w:rsidRPr="00A96C22" w:rsidRDefault="00D70E8C" w:rsidP="00521952">
      <w:pPr>
        <w:rPr>
          <w:rFonts w:ascii="Arial" w:hAnsi="Arial" w:cs="Arial"/>
          <w:lang w:eastAsia="en-GB"/>
        </w:rPr>
      </w:pPr>
    </w:p>
    <w:p w14:paraId="04E7499C" w14:textId="77777777" w:rsidR="00EC0C4C" w:rsidRDefault="00EC0C4C" w:rsidP="00956EAE">
      <w:pPr>
        <w:pStyle w:val="Heading1"/>
        <w:spacing w:line="276" w:lineRule="auto"/>
        <w:jc w:val="both"/>
        <w:rPr>
          <w:rFonts w:ascii="Arial" w:eastAsia="Times New Roman" w:hAnsi="Arial" w:cs="Arial"/>
          <w:color w:val="212529"/>
          <w:sz w:val="21"/>
          <w:szCs w:val="21"/>
          <w:lang w:eastAsia="en-GB"/>
        </w:rPr>
      </w:pPr>
    </w:p>
    <w:p w14:paraId="412EF5DC" w14:textId="24F35CFC" w:rsidR="00956EAE" w:rsidRPr="003D404F" w:rsidRDefault="00956EAE" w:rsidP="00956EAE">
      <w:pPr>
        <w:pStyle w:val="Heading1"/>
        <w:spacing w:line="276" w:lineRule="auto"/>
        <w:jc w:val="both"/>
        <w:rPr>
          <w:rFonts w:ascii="Arial" w:eastAsia="+mn-ea" w:hAnsi="Arial" w:cs="Arial"/>
          <w:b/>
          <w:bCs/>
          <w:color w:val="auto"/>
          <w:sz w:val="24"/>
          <w:szCs w:val="24"/>
          <w:lang w:eastAsia="en-GB"/>
        </w:rPr>
      </w:pPr>
      <w:r w:rsidRPr="003D404F">
        <w:rPr>
          <w:rFonts w:ascii="Arial" w:eastAsia="+mn-ea" w:hAnsi="Arial" w:cs="Arial"/>
          <w:b/>
          <w:bCs/>
          <w:color w:val="auto"/>
          <w:sz w:val="24"/>
          <w:szCs w:val="24"/>
          <w:lang w:eastAsia="en-GB"/>
        </w:rPr>
        <w:t xml:space="preserve">The Models of change </w:t>
      </w:r>
    </w:p>
    <w:p w14:paraId="2742F010" w14:textId="4E005859" w:rsidR="00164FD7" w:rsidRDefault="00164FD7" w:rsidP="00164FD7">
      <w:pPr>
        <w:rPr>
          <w:lang w:eastAsia="en-GB"/>
        </w:rPr>
      </w:pPr>
    </w:p>
    <w:p w14:paraId="419AC20D" w14:textId="50A7DEDA" w:rsidR="00956EAE" w:rsidRDefault="00164FD7" w:rsidP="00956EAE">
      <w:pPr>
        <w:rPr>
          <w:rFonts w:ascii="Arial" w:hAnsi="Arial" w:cs="Arial"/>
          <w:lang w:eastAsia="en-GB"/>
        </w:rPr>
      </w:pPr>
      <w:r w:rsidRPr="00164FD7">
        <w:rPr>
          <w:rFonts w:ascii="Arial" w:hAnsi="Arial" w:cs="Arial"/>
          <w:lang w:eastAsia="en-GB"/>
        </w:rPr>
        <w:t xml:space="preserve">The </w:t>
      </w:r>
      <w:proofErr w:type="spellStart"/>
      <w:r w:rsidRPr="00164FD7">
        <w:rPr>
          <w:rFonts w:ascii="Arial" w:hAnsi="Arial" w:cs="Arial"/>
          <w:lang w:eastAsia="en-GB"/>
        </w:rPr>
        <w:t>Kotters</w:t>
      </w:r>
      <w:proofErr w:type="spellEnd"/>
      <w:r w:rsidRPr="00164FD7">
        <w:rPr>
          <w:rFonts w:ascii="Arial" w:hAnsi="Arial" w:cs="Arial"/>
          <w:lang w:eastAsia="en-GB"/>
        </w:rPr>
        <w:t xml:space="preserve"> 8-step change management methodology was created to assist leaders in implementing change in institutions, and it has been extended to human care and educational organisations in the past. It includes concepts and apply effective change management techniques, such as entering and organizing change activities, assessing opportunities for progress and growth, and planning for change.</w:t>
      </w:r>
      <w:r w:rsidR="00EC0C4C">
        <w:rPr>
          <w:rFonts w:ascii="Arial" w:hAnsi="Arial" w:cs="Arial"/>
        </w:rPr>
        <w:t xml:space="preserve"> (Nathan et.al 2019)</w:t>
      </w:r>
      <w:r w:rsidR="009D0992">
        <w:rPr>
          <w:rFonts w:ascii="Arial" w:hAnsi="Arial" w:cs="Arial"/>
        </w:rPr>
        <w:t xml:space="preserve"> john </w:t>
      </w:r>
      <w:proofErr w:type="spellStart"/>
      <w:r w:rsidR="009D0992">
        <w:rPr>
          <w:rFonts w:ascii="Arial" w:hAnsi="Arial" w:cs="Arial"/>
        </w:rPr>
        <w:t>Kotters</w:t>
      </w:r>
      <w:proofErr w:type="spellEnd"/>
      <w:r w:rsidR="009D0992">
        <w:rPr>
          <w:rFonts w:ascii="Arial" w:hAnsi="Arial" w:cs="Arial"/>
        </w:rPr>
        <w:t xml:space="preserve"> has 8 steps of change management </w:t>
      </w:r>
      <w:proofErr w:type="spellStart"/>
      <w:r w:rsidR="009D0992">
        <w:rPr>
          <w:rFonts w:ascii="Arial" w:hAnsi="Arial" w:cs="Arial"/>
        </w:rPr>
        <w:t>prosses</w:t>
      </w:r>
      <w:r>
        <w:rPr>
          <w:rFonts w:ascii="Arial" w:hAnsi="Arial" w:cs="Arial"/>
        </w:rPr>
        <w:t>es</w:t>
      </w:r>
      <w:proofErr w:type="spellEnd"/>
      <w:r w:rsidR="009D0992">
        <w:rPr>
          <w:rFonts w:ascii="Arial" w:hAnsi="Arial" w:cs="Arial"/>
        </w:rPr>
        <w:t xml:space="preserve"> as follows,</w:t>
      </w:r>
    </w:p>
    <w:p w14:paraId="69135159" w14:textId="76E33574" w:rsidR="00956EAE" w:rsidRPr="00B452CF" w:rsidRDefault="00956EAE" w:rsidP="00B452CF">
      <w:pPr>
        <w:pStyle w:val="ListParagraph"/>
        <w:numPr>
          <w:ilvl w:val="0"/>
          <w:numId w:val="19"/>
        </w:numPr>
        <w:rPr>
          <w:rFonts w:ascii="Arial" w:hAnsi="Arial" w:cs="Arial"/>
        </w:rPr>
      </w:pPr>
      <w:r w:rsidRPr="00562052">
        <w:rPr>
          <w:rFonts w:ascii="Arial" w:hAnsi="Arial" w:cs="Arial"/>
          <w:b/>
          <w:bCs/>
        </w:rPr>
        <w:t>Establish a Sense of Urgency</w:t>
      </w:r>
      <w:r w:rsidRPr="00B452CF">
        <w:rPr>
          <w:rFonts w:ascii="Arial" w:hAnsi="Arial" w:cs="Arial"/>
        </w:rPr>
        <w:t>: to identify areas for improvement through assessment.</w:t>
      </w:r>
    </w:p>
    <w:p w14:paraId="2524C15D" w14:textId="5CCE9CBE" w:rsidR="00956EAE" w:rsidRPr="00B452CF" w:rsidRDefault="00956EAE" w:rsidP="00B452CF">
      <w:pPr>
        <w:pStyle w:val="ListParagraph"/>
        <w:numPr>
          <w:ilvl w:val="0"/>
          <w:numId w:val="19"/>
        </w:numPr>
        <w:rPr>
          <w:rFonts w:ascii="Arial" w:hAnsi="Arial" w:cs="Arial"/>
        </w:rPr>
      </w:pPr>
      <w:r w:rsidRPr="00562052">
        <w:rPr>
          <w:rFonts w:ascii="Arial" w:hAnsi="Arial" w:cs="Arial"/>
          <w:b/>
          <w:bCs/>
        </w:rPr>
        <w:t>Form a powerful guiding coalition</w:t>
      </w:r>
      <w:r w:rsidRPr="00B452CF">
        <w:rPr>
          <w:rFonts w:ascii="Arial" w:hAnsi="Arial" w:cs="Arial"/>
        </w:rPr>
        <w:t xml:space="preserve">: recruit </w:t>
      </w:r>
      <w:r w:rsidR="00F44EB7" w:rsidRPr="00B452CF">
        <w:rPr>
          <w:rFonts w:ascii="Arial" w:hAnsi="Arial" w:cs="Arial"/>
        </w:rPr>
        <w:t>talent</w:t>
      </w:r>
      <w:r w:rsidR="00F44EB7">
        <w:rPr>
          <w:rFonts w:ascii="Arial" w:hAnsi="Arial" w:cs="Arial"/>
        </w:rPr>
        <w:t>ed</w:t>
      </w:r>
      <w:r w:rsidRPr="00B452CF">
        <w:rPr>
          <w:rFonts w:ascii="Arial" w:hAnsi="Arial" w:cs="Arial"/>
        </w:rPr>
        <w:t xml:space="preserve"> and </w:t>
      </w:r>
      <w:r w:rsidR="00F44EB7" w:rsidRPr="00B452CF">
        <w:rPr>
          <w:rFonts w:ascii="Arial" w:hAnsi="Arial" w:cs="Arial"/>
        </w:rPr>
        <w:t>occupant</w:t>
      </w:r>
      <w:r w:rsidRPr="00B452CF">
        <w:rPr>
          <w:rFonts w:ascii="Arial" w:hAnsi="Arial" w:cs="Arial"/>
        </w:rPr>
        <w:t xml:space="preserve"> to lead the initiative</w:t>
      </w:r>
    </w:p>
    <w:p w14:paraId="0E1AD432" w14:textId="6B6D1728" w:rsidR="00956EAE" w:rsidRPr="00B452CF" w:rsidRDefault="00956EAE" w:rsidP="00B452CF">
      <w:pPr>
        <w:pStyle w:val="ListParagraph"/>
        <w:numPr>
          <w:ilvl w:val="0"/>
          <w:numId w:val="19"/>
        </w:numPr>
        <w:rPr>
          <w:rFonts w:ascii="Arial" w:hAnsi="Arial" w:cs="Arial"/>
        </w:rPr>
      </w:pPr>
      <w:r w:rsidRPr="00562052">
        <w:rPr>
          <w:rFonts w:ascii="Arial" w:hAnsi="Arial" w:cs="Arial"/>
          <w:b/>
          <w:bCs/>
        </w:rPr>
        <w:t>Create a vision</w:t>
      </w:r>
      <w:r w:rsidRPr="00B452CF">
        <w:rPr>
          <w:rFonts w:ascii="Arial" w:hAnsi="Arial" w:cs="Arial"/>
        </w:rPr>
        <w:t xml:space="preserve">: replace stereotype </w:t>
      </w:r>
      <w:r w:rsidR="00F44EB7" w:rsidRPr="00B452CF">
        <w:rPr>
          <w:rFonts w:ascii="Arial" w:hAnsi="Arial" w:cs="Arial"/>
        </w:rPr>
        <w:t>dull</w:t>
      </w:r>
      <w:r w:rsidRPr="00B452CF">
        <w:rPr>
          <w:rFonts w:ascii="Arial" w:hAnsi="Arial" w:cs="Arial"/>
        </w:rPr>
        <w:t xml:space="preserve"> lectures with more engaging and valuable individual</w:t>
      </w:r>
    </w:p>
    <w:p w14:paraId="364B399D" w14:textId="2C2297CD" w:rsidR="00956EAE" w:rsidRPr="00B452CF" w:rsidRDefault="00956EAE" w:rsidP="00B452CF">
      <w:pPr>
        <w:pStyle w:val="ListParagraph"/>
        <w:numPr>
          <w:ilvl w:val="0"/>
          <w:numId w:val="19"/>
        </w:numPr>
        <w:rPr>
          <w:rFonts w:ascii="Arial" w:hAnsi="Arial" w:cs="Arial"/>
        </w:rPr>
      </w:pPr>
      <w:r w:rsidRPr="00562052">
        <w:rPr>
          <w:rFonts w:ascii="Arial" w:hAnsi="Arial" w:cs="Arial"/>
          <w:b/>
          <w:bCs/>
        </w:rPr>
        <w:t>Empower other to act on the vision</w:t>
      </w:r>
      <w:r w:rsidRPr="00B452CF">
        <w:rPr>
          <w:rFonts w:ascii="Arial" w:hAnsi="Arial" w:cs="Arial"/>
        </w:rPr>
        <w:t xml:space="preserve">: </w:t>
      </w:r>
      <w:r w:rsidR="00562052" w:rsidRPr="00562052">
        <w:rPr>
          <w:rFonts w:ascii="Arial" w:hAnsi="Arial" w:cs="Arial"/>
        </w:rPr>
        <w:t xml:space="preserve">By eliminating internal obstacles, reforms initiated by the survey and efforts of other training programs were introduced. </w:t>
      </w:r>
    </w:p>
    <w:p w14:paraId="7EEDFF64" w14:textId="77777777" w:rsidR="00956EAE" w:rsidRPr="00B452CF" w:rsidRDefault="00956EAE" w:rsidP="00B452CF">
      <w:pPr>
        <w:pStyle w:val="ListParagraph"/>
        <w:numPr>
          <w:ilvl w:val="0"/>
          <w:numId w:val="19"/>
        </w:numPr>
        <w:rPr>
          <w:rFonts w:ascii="Arial" w:hAnsi="Arial" w:cs="Arial"/>
        </w:rPr>
      </w:pPr>
      <w:r w:rsidRPr="00562052">
        <w:rPr>
          <w:rFonts w:ascii="Arial" w:hAnsi="Arial" w:cs="Arial"/>
          <w:b/>
          <w:bCs/>
        </w:rPr>
        <w:t>Plan for and create short term wins</w:t>
      </w:r>
      <w:r w:rsidRPr="00B452CF">
        <w:rPr>
          <w:rFonts w:ascii="Arial" w:hAnsi="Arial" w:cs="Arial"/>
        </w:rPr>
        <w:t>: compare the new and old model in order to recognize and communicate.</w:t>
      </w:r>
    </w:p>
    <w:p w14:paraId="0B6BAAD9" w14:textId="4589BDA3" w:rsidR="00956EAE" w:rsidRPr="00B452CF" w:rsidRDefault="00956EAE" w:rsidP="00B452CF">
      <w:pPr>
        <w:pStyle w:val="ListParagraph"/>
        <w:numPr>
          <w:ilvl w:val="0"/>
          <w:numId w:val="19"/>
        </w:numPr>
        <w:rPr>
          <w:rFonts w:ascii="Arial" w:hAnsi="Arial" w:cs="Arial"/>
        </w:rPr>
      </w:pPr>
      <w:r w:rsidRPr="00562052">
        <w:rPr>
          <w:rFonts w:ascii="Arial" w:hAnsi="Arial" w:cs="Arial"/>
          <w:b/>
          <w:bCs/>
        </w:rPr>
        <w:t>Consolidate improvements and produce still more change</w:t>
      </w:r>
      <w:r w:rsidRPr="00B452CF">
        <w:rPr>
          <w:rFonts w:ascii="Arial" w:hAnsi="Arial" w:cs="Arial"/>
        </w:rPr>
        <w:t xml:space="preserve">: feedback was </w:t>
      </w:r>
      <w:r w:rsidR="00F44EB7" w:rsidRPr="00B452CF">
        <w:rPr>
          <w:rFonts w:ascii="Arial" w:hAnsi="Arial" w:cs="Arial"/>
        </w:rPr>
        <w:t>required</w:t>
      </w:r>
      <w:r w:rsidRPr="00B452CF">
        <w:rPr>
          <w:rFonts w:ascii="Arial" w:hAnsi="Arial" w:cs="Arial"/>
        </w:rPr>
        <w:t xml:space="preserve"> and continuously incorporate to push ongoing improvement.</w:t>
      </w:r>
    </w:p>
    <w:p w14:paraId="3C8602B3" w14:textId="028653C4" w:rsidR="00956EAE" w:rsidRPr="00B452CF" w:rsidRDefault="00956EAE" w:rsidP="00B452CF">
      <w:pPr>
        <w:pStyle w:val="ListParagraph"/>
        <w:numPr>
          <w:ilvl w:val="0"/>
          <w:numId w:val="19"/>
        </w:numPr>
        <w:rPr>
          <w:rFonts w:ascii="Arial" w:hAnsi="Arial" w:cs="Arial"/>
        </w:rPr>
      </w:pPr>
      <w:r w:rsidRPr="00562052">
        <w:rPr>
          <w:rFonts w:ascii="Arial" w:hAnsi="Arial" w:cs="Arial"/>
          <w:b/>
          <w:bCs/>
        </w:rPr>
        <w:t>Institute change</w:t>
      </w:r>
      <w:r w:rsidRPr="00B452CF">
        <w:rPr>
          <w:rFonts w:ascii="Arial" w:hAnsi="Arial" w:cs="Arial"/>
        </w:rPr>
        <w:t xml:space="preserve">: </w:t>
      </w:r>
      <w:r w:rsidR="00F44EB7" w:rsidRPr="00B452CF">
        <w:rPr>
          <w:rFonts w:ascii="Arial" w:hAnsi="Arial" w:cs="Arial"/>
        </w:rPr>
        <w:t>Rich</w:t>
      </w:r>
      <w:r w:rsidRPr="00B452CF">
        <w:rPr>
          <w:rFonts w:ascii="Arial" w:hAnsi="Arial" w:cs="Arial"/>
        </w:rPr>
        <w:t xml:space="preserve"> the connection between the new behaviours and organisational success </w:t>
      </w:r>
    </w:p>
    <w:p w14:paraId="7C226BE2" w14:textId="77777777" w:rsidR="00956EAE" w:rsidRDefault="00956EAE" w:rsidP="00956EAE">
      <w:pPr>
        <w:rPr>
          <w:rFonts w:ascii="Arial" w:hAnsi="Arial" w:cs="Arial"/>
        </w:rPr>
      </w:pPr>
    </w:p>
    <w:p w14:paraId="4F91BBA8" w14:textId="77777777" w:rsidR="00956EAE" w:rsidRPr="00243CD3" w:rsidRDefault="00956EAE" w:rsidP="00956EAE">
      <w:pPr>
        <w:spacing w:line="276" w:lineRule="auto"/>
        <w:jc w:val="both"/>
        <w:rPr>
          <w:rFonts w:ascii="Arial" w:hAnsi="Arial" w:cs="Arial"/>
          <w:color w:val="111111"/>
          <w:shd w:val="clear" w:color="auto" w:fill="FFFFFF"/>
        </w:rPr>
      </w:pPr>
      <w:r>
        <w:rPr>
          <w:rFonts w:ascii="Arial" w:hAnsi="Arial" w:cs="Arial"/>
        </w:rPr>
        <w:t xml:space="preserve">The </w:t>
      </w:r>
      <w:r w:rsidRPr="00562052">
        <w:rPr>
          <w:rFonts w:ascii="Arial" w:hAnsi="Arial" w:cs="Arial"/>
          <w:b/>
          <w:bCs/>
        </w:rPr>
        <w:t>ADKAR change management model</w:t>
      </w:r>
      <w:r>
        <w:rPr>
          <w:rFonts w:ascii="Arial" w:hAnsi="Arial" w:cs="Arial"/>
        </w:rPr>
        <w:t xml:space="preserve"> is made up of five components that work together to concentrate on crucial aspects of change including assessment, management, employee commitment, preparation, and reinforcement (Hiatt, 2006).   </w:t>
      </w:r>
      <w:r w:rsidRPr="00243CD3">
        <w:rPr>
          <w:rFonts w:ascii="Arial" w:hAnsi="Arial" w:cs="Arial"/>
          <w:color w:val="111111"/>
          <w:shd w:val="clear" w:color="auto" w:fill="FFFFFF"/>
        </w:rPr>
        <w:t xml:space="preserve">Hence, employees </w:t>
      </w:r>
      <w:proofErr w:type="gramStart"/>
      <w:r w:rsidRPr="00243CD3">
        <w:rPr>
          <w:rFonts w:ascii="Arial" w:hAnsi="Arial" w:cs="Arial"/>
          <w:color w:val="111111"/>
          <w:shd w:val="clear" w:color="auto" w:fill="FFFFFF"/>
        </w:rPr>
        <w:t>have to</w:t>
      </w:r>
      <w:proofErr w:type="gramEnd"/>
      <w:r w:rsidRPr="00243CD3">
        <w:rPr>
          <w:rFonts w:ascii="Arial" w:hAnsi="Arial" w:cs="Arial"/>
          <w:color w:val="111111"/>
          <w:shd w:val="clear" w:color="auto" w:fill="FFFFFF"/>
        </w:rPr>
        <w:t xml:space="preserve"> be trained with the desired skills and attitude to implement the change. The ADKAR model focus on large organisations and provide a tool for improving the connection between individual performance, organisational change management and business results (</w:t>
      </w:r>
      <w:r>
        <w:rPr>
          <w:rFonts w:ascii="Arial" w:hAnsi="Arial" w:cs="Arial"/>
          <w:color w:val="111111"/>
          <w:shd w:val="clear" w:color="auto" w:fill="FFFFFF"/>
        </w:rPr>
        <w:t>Boca</w:t>
      </w:r>
      <w:r w:rsidRPr="00243CD3">
        <w:rPr>
          <w:rFonts w:ascii="Arial" w:hAnsi="Arial" w:cs="Arial"/>
          <w:color w:val="111111"/>
          <w:shd w:val="clear" w:color="auto" w:fill="FFFFFF"/>
        </w:rPr>
        <w:t>, 201</w:t>
      </w:r>
      <w:r>
        <w:rPr>
          <w:rFonts w:ascii="Arial" w:hAnsi="Arial" w:cs="Arial"/>
          <w:color w:val="111111"/>
          <w:shd w:val="clear" w:color="auto" w:fill="FFFFFF"/>
        </w:rPr>
        <w:t>3</w:t>
      </w:r>
      <w:r w:rsidRPr="00243CD3">
        <w:rPr>
          <w:rFonts w:ascii="Arial" w:hAnsi="Arial" w:cs="Arial"/>
          <w:color w:val="111111"/>
          <w:shd w:val="clear" w:color="auto" w:fill="FFFFFF"/>
        </w:rPr>
        <w:t>).</w:t>
      </w:r>
    </w:p>
    <w:p w14:paraId="24D8EDEE" w14:textId="4E3F3153" w:rsidR="00956EAE" w:rsidRDefault="00956EAE" w:rsidP="00956EAE"/>
    <w:p w14:paraId="2F5BC0A6" w14:textId="2FC41DDF" w:rsidR="00B53F35" w:rsidRPr="00501E84" w:rsidRDefault="00B53F35" w:rsidP="00B53F35">
      <w:pPr>
        <w:spacing w:line="276" w:lineRule="auto"/>
        <w:jc w:val="both"/>
        <w:rPr>
          <w:rFonts w:ascii="Arial" w:hAnsi="Arial" w:cs="Arial"/>
        </w:rPr>
      </w:pPr>
      <w:r>
        <w:rPr>
          <w:rFonts w:ascii="Arial" w:hAnsi="Arial" w:cs="Arial"/>
        </w:rPr>
        <w:lastRenderedPageBreak/>
        <w:t xml:space="preserve">In addition to </w:t>
      </w:r>
      <w:r w:rsidR="00376666">
        <w:rPr>
          <w:rFonts w:ascii="Arial" w:hAnsi="Arial" w:cs="Arial"/>
        </w:rPr>
        <w:t>these employees</w:t>
      </w:r>
      <w:r w:rsidRPr="00C15EFF">
        <w:rPr>
          <w:rFonts w:ascii="Arial" w:hAnsi="Arial" w:cs="Arial"/>
        </w:rPr>
        <w:t xml:space="preserve"> </w:t>
      </w:r>
      <w:proofErr w:type="gramStart"/>
      <w:r w:rsidRPr="00C15EFF">
        <w:rPr>
          <w:rFonts w:ascii="Arial" w:hAnsi="Arial" w:cs="Arial"/>
        </w:rPr>
        <w:t>have to</w:t>
      </w:r>
      <w:proofErr w:type="gramEnd"/>
      <w:r w:rsidRPr="00C15EFF">
        <w:rPr>
          <w:rFonts w:ascii="Arial" w:hAnsi="Arial" w:cs="Arial"/>
        </w:rPr>
        <w:t xml:space="preserve"> be trained with the required skills and attitude to implement change (Pollack and Pollack, 2015).</w:t>
      </w:r>
      <w:r>
        <w:rPr>
          <w:rFonts w:ascii="Arial" w:hAnsi="Arial" w:cs="Arial"/>
        </w:rPr>
        <w:t xml:space="preserve"> </w:t>
      </w:r>
      <w:proofErr w:type="gramStart"/>
      <w:r>
        <w:rPr>
          <w:rFonts w:ascii="Arial" w:hAnsi="Arial" w:cs="Arial"/>
        </w:rPr>
        <w:t>In order for</w:t>
      </w:r>
      <w:proofErr w:type="gramEnd"/>
      <w:r>
        <w:rPr>
          <w:rFonts w:ascii="Arial" w:hAnsi="Arial" w:cs="Arial"/>
        </w:rPr>
        <w:t xml:space="preserve"> th</w:t>
      </w:r>
      <w:r w:rsidRPr="00910110">
        <w:rPr>
          <w:rFonts w:ascii="Arial" w:hAnsi="Arial" w:cs="Arial"/>
        </w:rPr>
        <w:t>e company to be running well leaders must have the following skill</w:t>
      </w:r>
      <w:r>
        <w:rPr>
          <w:rFonts w:ascii="Arial" w:hAnsi="Arial" w:cs="Arial"/>
        </w:rPr>
        <w:t>s,</w:t>
      </w:r>
    </w:p>
    <w:p w14:paraId="6DFA7EB6" w14:textId="77777777" w:rsidR="00B53F35" w:rsidRPr="00501E84" w:rsidRDefault="00B53F35" w:rsidP="00B53F35">
      <w:pPr>
        <w:pStyle w:val="Heading1"/>
        <w:spacing w:line="276" w:lineRule="auto"/>
        <w:rPr>
          <w:rFonts w:ascii="Arial" w:eastAsia="+mn-ea" w:hAnsi="Arial" w:cs="Arial"/>
          <w:b/>
          <w:bCs/>
          <w:color w:val="auto"/>
          <w:sz w:val="22"/>
          <w:szCs w:val="22"/>
          <w:lang w:eastAsia="en-GB"/>
        </w:rPr>
      </w:pPr>
      <w:r w:rsidRPr="00501E84">
        <w:rPr>
          <w:rFonts w:ascii="Arial" w:eastAsia="+mn-ea" w:hAnsi="Arial" w:cs="Arial"/>
          <w:b/>
          <w:bCs/>
          <w:color w:val="auto"/>
          <w:sz w:val="22"/>
          <w:szCs w:val="22"/>
          <w:lang w:eastAsia="en-GB"/>
        </w:rPr>
        <w:t>Three</w:t>
      </w:r>
      <w:r>
        <w:rPr>
          <w:rFonts w:ascii="Arial" w:eastAsia="+mn-ea" w:hAnsi="Arial" w:cs="Arial"/>
          <w:b/>
          <w:bCs/>
          <w:color w:val="auto"/>
          <w:sz w:val="22"/>
          <w:szCs w:val="22"/>
          <w:lang w:eastAsia="en-GB"/>
        </w:rPr>
        <w:t xml:space="preserve"> different</w:t>
      </w:r>
      <w:r w:rsidRPr="00501E84">
        <w:rPr>
          <w:rFonts w:ascii="Arial" w:eastAsia="+mn-ea" w:hAnsi="Arial" w:cs="Arial"/>
          <w:b/>
          <w:bCs/>
          <w:color w:val="auto"/>
          <w:sz w:val="22"/>
          <w:szCs w:val="22"/>
          <w:lang w:eastAsia="en-GB"/>
        </w:rPr>
        <w:t xml:space="preserve"> changes </w:t>
      </w:r>
    </w:p>
    <w:p w14:paraId="3DDC073A" w14:textId="77777777" w:rsidR="00B53F35" w:rsidRPr="00501E84" w:rsidRDefault="00B53F35" w:rsidP="00B53F35">
      <w:pPr>
        <w:kinsoku w:val="0"/>
        <w:overflowPunct w:val="0"/>
        <w:spacing w:after="0" w:line="276" w:lineRule="auto"/>
        <w:jc w:val="both"/>
        <w:textAlignment w:val="baseline"/>
        <w:rPr>
          <w:rFonts w:ascii="Arial" w:eastAsia="+mn-ea" w:hAnsi="Arial" w:cs="Arial"/>
          <w:color w:val="000000"/>
          <w:kern w:val="24"/>
          <w:lang w:eastAsia="en-GB"/>
        </w:rPr>
      </w:pPr>
      <w:r>
        <w:rPr>
          <w:rFonts w:ascii="Arial" w:eastAsia="+mn-ea" w:hAnsi="Arial" w:cs="Arial"/>
          <w:color w:val="000000"/>
          <w:kern w:val="24"/>
          <w:lang w:eastAsia="en-GB"/>
        </w:rPr>
        <w:t>There are three forms of change that leaders must deal with: developmental, transitional, and transformational. Each category has its own set of individuals, information, and processes. To figure out what transitional plan an individual needs, it is required to know to correctly determine the sort of change they are leading. As a result, each form needs of various mindsets, tactics, processes, and resources, to succeed (Anderson and Anderson, 2011).</w:t>
      </w:r>
    </w:p>
    <w:p w14:paraId="3D0E0055" w14:textId="77777777" w:rsidR="00B53F35" w:rsidRDefault="00B53F35" w:rsidP="00B53F35">
      <w:pPr>
        <w:kinsoku w:val="0"/>
        <w:overflowPunct w:val="0"/>
        <w:spacing w:after="0" w:line="276" w:lineRule="auto"/>
        <w:jc w:val="both"/>
        <w:textAlignment w:val="baseline"/>
        <w:rPr>
          <w:rFonts w:ascii="Arial" w:eastAsia="+mn-ea" w:hAnsi="Arial" w:cs="Arial"/>
          <w:b/>
          <w:bCs/>
          <w:color w:val="000000"/>
          <w:kern w:val="24"/>
          <w:lang w:eastAsia="en-GB"/>
        </w:rPr>
      </w:pPr>
    </w:p>
    <w:p w14:paraId="5D2F8290" w14:textId="77777777" w:rsidR="00B53F35" w:rsidRPr="00501E84" w:rsidRDefault="00B53F35" w:rsidP="00B53F35">
      <w:pPr>
        <w:kinsoku w:val="0"/>
        <w:overflowPunct w:val="0"/>
        <w:spacing w:after="0" w:line="276" w:lineRule="auto"/>
        <w:jc w:val="both"/>
        <w:textAlignment w:val="baseline"/>
        <w:rPr>
          <w:rFonts w:ascii="Arial" w:eastAsia="+mn-ea" w:hAnsi="Arial" w:cs="Arial"/>
          <w:b/>
          <w:bCs/>
          <w:color w:val="000000"/>
          <w:kern w:val="24"/>
          <w:lang w:eastAsia="en-GB"/>
        </w:rPr>
      </w:pPr>
      <w:r w:rsidRPr="00BC2F1B">
        <w:rPr>
          <w:rFonts w:ascii="Arial" w:eastAsia="+mn-ea" w:hAnsi="Arial" w:cs="Arial"/>
          <w:b/>
          <w:bCs/>
          <w:color w:val="000000"/>
          <w:kern w:val="24"/>
          <w:lang w:eastAsia="en-GB"/>
        </w:rPr>
        <w:t>Development change</w:t>
      </w:r>
      <w:r>
        <w:rPr>
          <w:rFonts w:ascii="Arial" w:eastAsia="+mn-ea" w:hAnsi="Arial" w:cs="Arial"/>
          <w:b/>
          <w:bCs/>
          <w:color w:val="000000"/>
          <w:kern w:val="24"/>
          <w:lang w:eastAsia="en-GB"/>
        </w:rPr>
        <w:t>:</w:t>
      </w:r>
    </w:p>
    <w:p w14:paraId="02B0A54F" w14:textId="77777777" w:rsidR="00B53F35" w:rsidRDefault="00B53F35" w:rsidP="00B53F35">
      <w:pPr>
        <w:kinsoku w:val="0"/>
        <w:overflowPunct w:val="0"/>
        <w:spacing w:after="0" w:line="276" w:lineRule="auto"/>
        <w:jc w:val="both"/>
        <w:textAlignment w:val="baseline"/>
        <w:rPr>
          <w:rFonts w:ascii="Arial" w:eastAsia="+mn-ea" w:hAnsi="Arial" w:cs="Arial"/>
          <w:color w:val="000000"/>
          <w:kern w:val="24"/>
          <w:lang w:eastAsia="en-GB"/>
        </w:rPr>
      </w:pPr>
      <w:r>
        <w:rPr>
          <w:rFonts w:ascii="Arial" w:eastAsia="+mn-ea" w:hAnsi="Arial" w:cs="Arial"/>
          <w:color w:val="000000"/>
          <w:kern w:val="24"/>
          <w:lang w:eastAsia="en-GB"/>
        </w:rPr>
        <w:t>This is a skill, process that already exists. Refining a company’s procedure, growing capabilities, and improving an HR structure such as efficiency are all example of evolutionary improvement, improving the recruiting or succession planning process for employees (Anderson and Anderson, 2011).</w:t>
      </w:r>
    </w:p>
    <w:p w14:paraId="4DC276C1" w14:textId="77777777" w:rsidR="00B53F35" w:rsidRDefault="00B53F35" w:rsidP="00B53F35">
      <w:pPr>
        <w:kinsoku w:val="0"/>
        <w:overflowPunct w:val="0"/>
        <w:spacing w:after="0" w:line="276" w:lineRule="auto"/>
        <w:jc w:val="both"/>
        <w:textAlignment w:val="baseline"/>
        <w:rPr>
          <w:rFonts w:ascii="Arial" w:eastAsia="+mn-ea" w:hAnsi="Arial" w:cs="Arial"/>
          <w:color w:val="000000"/>
          <w:kern w:val="24"/>
          <w:lang w:eastAsia="en-GB"/>
        </w:rPr>
      </w:pPr>
    </w:p>
    <w:p w14:paraId="3852A6A7" w14:textId="77777777" w:rsidR="00B53F35" w:rsidRDefault="00B53F35" w:rsidP="00B53F35">
      <w:pPr>
        <w:kinsoku w:val="0"/>
        <w:overflowPunct w:val="0"/>
        <w:spacing w:after="0" w:line="276" w:lineRule="auto"/>
        <w:jc w:val="both"/>
        <w:textAlignment w:val="baseline"/>
        <w:rPr>
          <w:rFonts w:ascii="Arial" w:eastAsia="+mn-ea" w:hAnsi="Arial" w:cs="Arial"/>
          <w:b/>
          <w:bCs/>
          <w:color w:val="000000"/>
          <w:kern w:val="24"/>
          <w:lang w:eastAsia="en-GB"/>
        </w:rPr>
      </w:pPr>
    </w:p>
    <w:p w14:paraId="55D02BA9" w14:textId="77777777" w:rsidR="00B53F35" w:rsidRDefault="00B53F35" w:rsidP="00B53F35">
      <w:pPr>
        <w:kinsoku w:val="0"/>
        <w:overflowPunct w:val="0"/>
        <w:spacing w:after="0" w:line="276" w:lineRule="auto"/>
        <w:jc w:val="both"/>
        <w:textAlignment w:val="baseline"/>
        <w:rPr>
          <w:rFonts w:ascii="Arial" w:eastAsia="+mn-ea" w:hAnsi="Arial" w:cs="Arial"/>
          <w:b/>
          <w:bCs/>
          <w:color w:val="000000"/>
          <w:kern w:val="24"/>
          <w:lang w:eastAsia="en-GB"/>
        </w:rPr>
      </w:pPr>
    </w:p>
    <w:p w14:paraId="2E27C7D0" w14:textId="77777777" w:rsidR="00B53F35" w:rsidRPr="00647882" w:rsidRDefault="00B53F35" w:rsidP="00B53F35">
      <w:pPr>
        <w:kinsoku w:val="0"/>
        <w:overflowPunct w:val="0"/>
        <w:spacing w:after="0" w:line="276" w:lineRule="auto"/>
        <w:jc w:val="both"/>
        <w:textAlignment w:val="baseline"/>
        <w:rPr>
          <w:rFonts w:ascii="Arial" w:eastAsia="+mn-ea" w:hAnsi="Arial" w:cs="Arial"/>
          <w:b/>
          <w:bCs/>
          <w:color w:val="000000"/>
          <w:kern w:val="24"/>
          <w:lang w:eastAsia="en-GB"/>
        </w:rPr>
      </w:pPr>
      <w:r w:rsidRPr="006C03B2">
        <w:rPr>
          <w:rFonts w:ascii="Arial" w:eastAsia="+mn-ea" w:hAnsi="Arial" w:cs="Arial"/>
          <w:b/>
          <w:bCs/>
          <w:color w:val="000000"/>
          <w:kern w:val="24"/>
          <w:lang w:eastAsia="en-GB"/>
        </w:rPr>
        <w:t>Transitional change</w:t>
      </w:r>
      <w:r>
        <w:rPr>
          <w:rFonts w:ascii="Arial" w:eastAsia="+mn-ea" w:hAnsi="Arial" w:cs="Arial"/>
          <w:b/>
          <w:bCs/>
          <w:color w:val="000000"/>
          <w:kern w:val="24"/>
          <w:lang w:eastAsia="en-GB"/>
        </w:rPr>
        <w:t>:</w:t>
      </w:r>
    </w:p>
    <w:p w14:paraId="47295319" w14:textId="5608A70F" w:rsidR="00B53F35" w:rsidRPr="00647882" w:rsidRDefault="00B53F35" w:rsidP="00B53F35">
      <w:pPr>
        <w:kinsoku w:val="0"/>
        <w:overflowPunct w:val="0"/>
        <w:spacing w:after="0" w:line="276" w:lineRule="auto"/>
        <w:jc w:val="both"/>
        <w:textAlignment w:val="baseline"/>
        <w:rPr>
          <w:rFonts w:ascii="Arial" w:eastAsia="+mn-ea" w:hAnsi="Arial" w:cs="Arial"/>
          <w:color w:val="000000"/>
          <w:kern w:val="24"/>
          <w:lang w:eastAsia="en-GB"/>
        </w:rPr>
      </w:pPr>
      <w:r>
        <w:rPr>
          <w:rFonts w:ascii="Arial" w:eastAsia="+mn-ea" w:hAnsi="Arial" w:cs="Arial"/>
          <w:color w:val="000000"/>
          <w:kern w:val="24"/>
          <w:lang w:eastAsia="en-GB"/>
        </w:rPr>
        <w:t xml:space="preserve">Transitional change is more difficult to manage as it involves replacing an existing arrangement, system or business operation with a new one. It requires a transition to a new state, which is knowable and definable at the beginning of the change process (Anderson and Anderson, 2011). The adjustment phase in transitional change is reasonably stable and sequential and it can be handled under a limited budget and timeframe. Previous events show that this approach has been successful, particularly when the individuals who are affects by the transition are aware of what is going on and understand their position in the new system. For example, Google company was unprofitable company in the past, </w:t>
      </w:r>
      <w:r w:rsidRPr="00BB333D">
        <w:rPr>
          <w:rFonts w:ascii="Arial" w:eastAsia="+mn-ea" w:hAnsi="Arial" w:cs="Arial"/>
          <w:color w:val="000000"/>
          <w:kern w:val="24"/>
          <w:lang w:eastAsia="en-GB"/>
        </w:rPr>
        <w:t>Google</w:t>
      </w:r>
      <w:r>
        <w:rPr>
          <w:rFonts w:ascii="Arial" w:eastAsia="+mn-ea" w:hAnsi="Arial" w:cs="Arial"/>
          <w:color w:val="000000"/>
          <w:kern w:val="24"/>
          <w:lang w:eastAsia="en-GB"/>
        </w:rPr>
        <w:t xml:space="preserve"> then</w:t>
      </w:r>
      <w:r w:rsidRPr="00BB333D">
        <w:rPr>
          <w:rFonts w:ascii="Arial" w:eastAsia="+mn-ea" w:hAnsi="Arial" w:cs="Arial"/>
          <w:color w:val="000000"/>
          <w:kern w:val="24"/>
          <w:lang w:eastAsia="en-GB"/>
        </w:rPr>
        <w:t xml:space="preserve"> dramatically reversed direction after a significantly efficient task by supplying technology appliances to companies and its own optimization methods to other online services. In 2003, Google launched the AdWords app, which enabled marketers to target users who were searching for products on Google.com. Google has </w:t>
      </w:r>
      <w:r w:rsidR="00543FA0" w:rsidRPr="00BB333D">
        <w:rPr>
          <w:rFonts w:ascii="Arial" w:eastAsia="+mn-ea" w:hAnsi="Arial" w:cs="Arial"/>
          <w:color w:val="000000"/>
          <w:kern w:val="24"/>
          <w:lang w:eastAsia="en-GB"/>
        </w:rPr>
        <w:t>changed</w:t>
      </w:r>
      <w:r w:rsidRPr="00BB333D">
        <w:rPr>
          <w:rFonts w:ascii="Arial" w:eastAsia="+mn-ea" w:hAnsi="Arial" w:cs="Arial"/>
          <w:color w:val="000000"/>
          <w:kern w:val="24"/>
          <w:lang w:eastAsia="en-GB"/>
        </w:rPr>
        <w:t xml:space="preserve"> from a popular tool to a global advertising business.</w:t>
      </w:r>
      <w:r>
        <w:rPr>
          <w:rFonts w:ascii="Arial" w:eastAsia="+mn-ea" w:hAnsi="Arial" w:cs="Arial"/>
          <w:color w:val="000000"/>
          <w:kern w:val="24"/>
          <w:lang w:eastAsia="en-GB"/>
        </w:rPr>
        <w:t xml:space="preserve"> (Wally 2010)</w:t>
      </w:r>
    </w:p>
    <w:p w14:paraId="1765CC70" w14:textId="77777777" w:rsidR="00B53F35" w:rsidRDefault="00B53F35" w:rsidP="00B53F35">
      <w:pPr>
        <w:kinsoku w:val="0"/>
        <w:overflowPunct w:val="0"/>
        <w:spacing w:after="0" w:line="276" w:lineRule="auto"/>
        <w:jc w:val="both"/>
        <w:textAlignment w:val="baseline"/>
        <w:rPr>
          <w:rFonts w:ascii="Arial" w:eastAsia="+mn-ea" w:hAnsi="Arial" w:cs="Arial"/>
          <w:b/>
          <w:bCs/>
          <w:color w:val="000000"/>
          <w:kern w:val="24"/>
          <w:lang w:eastAsia="en-GB"/>
        </w:rPr>
      </w:pPr>
    </w:p>
    <w:p w14:paraId="37609CCF" w14:textId="77777777" w:rsidR="00B53F35" w:rsidRPr="00647882" w:rsidRDefault="00B53F35" w:rsidP="00B53F35">
      <w:pPr>
        <w:kinsoku w:val="0"/>
        <w:overflowPunct w:val="0"/>
        <w:spacing w:after="0" w:line="276" w:lineRule="auto"/>
        <w:jc w:val="both"/>
        <w:textAlignment w:val="baseline"/>
        <w:rPr>
          <w:rFonts w:ascii="Arial" w:eastAsia="+mn-ea" w:hAnsi="Arial" w:cs="Arial"/>
          <w:b/>
          <w:bCs/>
          <w:color w:val="000000"/>
          <w:kern w:val="24"/>
          <w:lang w:eastAsia="en-GB"/>
        </w:rPr>
      </w:pPr>
    </w:p>
    <w:p w14:paraId="106C8CEA" w14:textId="77777777" w:rsidR="00B53F35" w:rsidRPr="00647882" w:rsidRDefault="00B53F35" w:rsidP="00B53F35">
      <w:pPr>
        <w:kinsoku w:val="0"/>
        <w:overflowPunct w:val="0"/>
        <w:spacing w:after="0" w:line="276" w:lineRule="auto"/>
        <w:jc w:val="both"/>
        <w:textAlignment w:val="baseline"/>
        <w:rPr>
          <w:rFonts w:ascii="Arial" w:eastAsia="+mn-ea" w:hAnsi="Arial" w:cs="Arial"/>
          <w:b/>
          <w:bCs/>
          <w:color w:val="000000"/>
          <w:kern w:val="24"/>
          <w:lang w:eastAsia="en-GB"/>
        </w:rPr>
      </w:pPr>
      <w:r w:rsidRPr="00647882">
        <w:rPr>
          <w:rFonts w:ascii="Arial" w:eastAsia="+mn-ea" w:hAnsi="Arial" w:cs="Arial"/>
          <w:b/>
          <w:bCs/>
          <w:color w:val="000000"/>
          <w:kern w:val="24"/>
          <w:lang w:eastAsia="en-GB"/>
        </w:rPr>
        <w:t>Transformational change</w:t>
      </w:r>
      <w:r>
        <w:rPr>
          <w:rFonts w:ascii="Arial" w:eastAsia="+mn-ea" w:hAnsi="Arial" w:cs="Arial"/>
          <w:b/>
          <w:bCs/>
          <w:color w:val="000000"/>
          <w:kern w:val="24"/>
          <w:lang w:eastAsia="en-GB"/>
        </w:rPr>
        <w:t>:</w:t>
      </w:r>
    </w:p>
    <w:p w14:paraId="2F66AD13" w14:textId="77777777" w:rsidR="00B53F35" w:rsidRPr="00F952EA" w:rsidRDefault="00B53F35" w:rsidP="00B53F35">
      <w:pPr>
        <w:kinsoku w:val="0"/>
        <w:overflowPunct w:val="0"/>
        <w:spacing w:after="0" w:line="276" w:lineRule="auto"/>
        <w:jc w:val="both"/>
        <w:textAlignment w:val="baseline"/>
        <w:rPr>
          <w:rFonts w:ascii="Arial" w:eastAsia="+mn-ea" w:hAnsi="Arial" w:cs="Arial"/>
          <w:color w:val="000000"/>
          <w:kern w:val="24"/>
          <w:lang w:eastAsia="en-GB"/>
        </w:rPr>
      </w:pPr>
      <w:r w:rsidRPr="00647882">
        <w:rPr>
          <w:rFonts w:ascii="Arial" w:eastAsia="+mn-ea" w:hAnsi="Arial" w:cs="Arial"/>
          <w:color w:val="000000"/>
          <w:kern w:val="24"/>
          <w:lang w:eastAsia="en-GB"/>
        </w:rPr>
        <w:t>Transformational change contains various complexities than incremental change and necessities radically different change planning mindset, approaches and methodologies. Transformational reform involves a dramatic change in policy, organisation, systems, methods or technology that necessities a change in society, attitudes and mindset of individuals to adopt and maintain over time (Anderson and Anderson, 2011).</w:t>
      </w:r>
    </w:p>
    <w:p w14:paraId="110A70FF" w14:textId="77777777" w:rsidR="00B53F35" w:rsidRPr="00C76C57" w:rsidRDefault="00B53F35" w:rsidP="00B53F35">
      <w:pPr>
        <w:pStyle w:val="Heading1"/>
        <w:spacing w:line="276" w:lineRule="auto"/>
        <w:jc w:val="both"/>
        <w:rPr>
          <w:rFonts w:ascii="Arial" w:eastAsia="+mn-ea" w:hAnsi="Arial" w:cs="Arial"/>
          <w:b/>
          <w:bCs/>
          <w:color w:val="auto"/>
          <w:sz w:val="22"/>
          <w:szCs w:val="22"/>
          <w:lang w:eastAsia="en-GB"/>
        </w:rPr>
      </w:pPr>
    </w:p>
    <w:p w14:paraId="6998574D" w14:textId="312C8B65" w:rsidR="00785C5A" w:rsidRDefault="00785C5A" w:rsidP="00B77A1B">
      <w:pPr>
        <w:shd w:val="clear" w:color="auto" w:fill="FFFFFF"/>
        <w:spacing w:line="276" w:lineRule="auto"/>
        <w:jc w:val="both"/>
        <w:rPr>
          <w:rFonts w:ascii="Arial" w:eastAsia="Times New Roman" w:hAnsi="Arial" w:cs="Arial"/>
          <w:color w:val="212529"/>
          <w:sz w:val="21"/>
          <w:szCs w:val="21"/>
          <w:lang w:eastAsia="en-GB"/>
        </w:rPr>
      </w:pPr>
    </w:p>
    <w:p w14:paraId="4897EA61" w14:textId="77777777" w:rsidR="003D404F" w:rsidRDefault="003D404F" w:rsidP="00B77A1B">
      <w:pPr>
        <w:spacing w:line="276" w:lineRule="auto"/>
        <w:jc w:val="both"/>
        <w:rPr>
          <w:rFonts w:ascii="Arial" w:hAnsi="Arial" w:cs="Arial"/>
          <w:b/>
          <w:bCs/>
        </w:rPr>
      </w:pPr>
      <w:bookmarkStart w:id="1" w:name="_Hlk69055544"/>
    </w:p>
    <w:p w14:paraId="404D927E" w14:textId="77777777" w:rsidR="003D404F" w:rsidRDefault="003D404F" w:rsidP="00B77A1B">
      <w:pPr>
        <w:spacing w:line="276" w:lineRule="auto"/>
        <w:jc w:val="both"/>
        <w:rPr>
          <w:rFonts w:ascii="Arial" w:hAnsi="Arial" w:cs="Arial"/>
          <w:b/>
          <w:bCs/>
        </w:rPr>
      </w:pPr>
    </w:p>
    <w:p w14:paraId="1724ECDE" w14:textId="07075B7E" w:rsidR="00E96574" w:rsidRPr="00956EAE" w:rsidRDefault="003240FD" w:rsidP="00B77A1B">
      <w:pPr>
        <w:spacing w:line="276" w:lineRule="auto"/>
        <w:jc w:val="both"/>
        <w:rPr>
          <w:rFonts w:ascii="Arial" w:hAnsi="Arial" w:cs="Arial"/>
          <w:b/>
          <w:bCs/>
        </w:rPr>
      </w:pPr>
      <w:r w:rsidRPr="00956EAE">
        <w:rPr>
          <w:rFonts w:ascii="Arial" w:hAnsi="Arial" w:cs="Arial"/>
          <w:b/>
          <w:bCs/>
        </w:rPr>
        <w:lastRenderedPageBreak/>
        <w:t>The model of change</w:t>
      </w:r>
      <w:r w:rsidR="00E96574" w:rsidRPr="00956EAE">
        <w:rPr>
          <w:rFonts w:ascii="Arial" w:hAnsi="Arial" w:cs="Arial"/>
          <w:b/>
          <w:bCs/>
        </w:rPr>
        <w:t xml:space="preserve"> and the leadership style. </w:t>
      </w:r>
    </w:p>
    <w:bookmarkEnd w:id="1"/>
    <w:p w14:paraId="7810D1DB" w14:textId="321B062E" w:rsidR="00785C5A" w:rsidRDefault="00785C5A" w:rsidP="00B77A1B">
      <w:pPr>
        <w:spacing w:line="276" w:lineRule="auto"/>
        <w:jc w:val="both"/>
        <w:rPr>
          <w:rFonts w:ascii="Arial" w:hAnsi="Arial" w:cs="Arial"/>
          <w:color w:val="000000"/>
          <w:shd w:val="clear" w:color="auto" w:fill="FFFFFF"/>
        </w:rPr>
      </w:pPr>
      <w:r>
        <w:rPr>
          <w:rFonts w:ascii="Arial" w:hAnsi="Arial" w:cs="Arial"/>
        </w:rPr>
        <w:t xml:space="preserve">John Lewis has democratic leadership style of management. </w:t>
      </w:r>
      <w:r w:rsidR="005F0BB6" w:rsidRPr="005F0BB6">
        <w:rPr>
          <w:rFonts w:ascii="Arial" w:hAnsi="Arial" w:cs="Arial"/>
        </w:rPr>
        <w:t xml:space="preserve">This </w:t>
      </w:r>
      <w:r w:rsidR="005F0BB6">
        <w:rPr>
          <w:rFonts w:ascii="Arial" w:hAnsi="Arial" w:cs="Arial"/>
        </w:rPr>
        <w:t>approach</w:t>
      </w:r>
      <w:r w:rsidR="005F0BB6" w:rsidRPr="005F0BB6">
        <w:rPr>
          <w:rFonts w:ascii="Arial" w:hAnsi="Arial" w:cs="Arial"/>
        </w:rPr>
        <w:t xml:space="preserve"> keeps management accountable and emphasises two-way communication, engagement, and consideration of others' viewpoints.</w:t>
      </w:r>
      <w:r w:rsidR="005F0BB6">
        <w:rPr>
          <w:rFonts w:ascii="Arial" w:hAnsi="Arial" w:cs="Arial"/>
        </w:rPr>
        <w:t xml:space="preserve"> </w:t>
      </w:r>
      <w:r w:rsidR="00664890">
        <w:rPr>
          <w:rFonts w:ascii="Arial" w:hAnsi="Arial" w:cs="Arial"/>
        </w:rPr>
        <w:t xml:space="preserve">The partnership of John Lewis also operates on democratic principles sharing power with all partners such as democratic network of elected councils, committees and forums enables partners to participate in decision making, change management on performance and have a say in how the business is running. </w:t>
      </w:r>
      <w:r w:rsidR="00755443">
        <w:rPr>
          <w:rFonts w:ascii="Arial" w:hAnsi="Arial" w:cs="Arial"/>
        </w:rPr>
        <w:t xml:space="preserve">Previously, Charlie Mayfield was leading John </w:t>
      </w:r>
      <w:r w:rsidR="009B1F3F">
        <w:rPr>
          <w:rFonts w:ascii="Arial" w:hAnsi="Arial" w:cs="Arial"/>
        </w:rPr>
        <w:t>Lewis,</w:t>
      </w:r>
      <w:r w:rsidR="00755443">
        <w:rPr>
          <w:rFonts w:ascii="Arial" w:hAnsi="Arial" w:cs="Arial"/>
        </w:rPr>
        <w:t xml:space="preserve"> and he established a strategic plan for the 2018-19, which was to set out to grow through differentiation rather than scaling.</w:t>
      </w:r>
      <w:r w:rsidR="00242C77">
        <w:rPr>
          <w:rFonts w:ascii="Arial" w:hAnsi="Arial" w:cs="Arial"/>
        </w:rPr>
        <w:t xml:space="preserve"> </w:t>
      </w:r>
      <w:r w:rsidR="0066784D" w:rsidRPr="0066784D">
        <w:rPr>
          <w:rFonts w:ascii="Arial" w:hAnsi="Arial" w:cs="Arial"/>
        </w:rPr>
        <w:t>It was to identify and strengthen the importance of employees in driving their differentiation and productivity, as well as to secure the financial strength to ensure they will continue to spend at a rate of £400 million to £500 million per year</w:t>
      </w:r>
      <w:r w:rsidR="0066784D">
        <w:rPr>
          <w:rFonts w:ascii="Arial" w:hAnsi="Arial" w:cs="Arial"/>
        </w:rPr>
        <w:t xml:space="preserve">, </w:t>
      </w:r>
      <w:r w:rsidR="0066784D" w:rsidRPr="0066784D">
        <w:rPr>
          <w:rFonts w:ascii="Arial" w:hAnsi="Arial" w:cs="Arial"/>
        </w:rPr>
        <w:t>, which was just as important to their long-term growth, despite short-term profit pressures</w:t>
      </w:r>
      <w:r w:rsidR="0066784D">
        <w:rPr>
          <w:rFonts w:ascii="Arial" w:hAnsi="Arial" w:cs="Arial"/>
        </w:rPr>
        <w:t xml:space="preserve">. </w:t>
      </w:r>
      <w:r w:rsidR="00664890">
        <w:rPr>
          <w:rFonts w:ascii="Arial" w:hAnsi="Arial" w:cs="Arial"/>
          <w:color w:val="000000"/>
          <w:shd w:val="clear" w:color="auto" w:fill="FFFFFF"/>
        </w:rPr>
        <w:t>Whereas now Sharon White is taking the lead of the organisation. She has introduced new management and new role due to the pandemic in March 2020</w:t>
      </w:r>
      <w:r w:rsidR="0066784D">
        <w:rPr>
          <w:rFonts w:ascii="Arial" w:hAnsi="Arial" w:cs="Arial"/>
          <w:color w:val="000000"/>
          <w:shd w:val="clear" w:color="auto" w:fill="FFFFFF"/>
        </w:rPr>
        <w:t>.</w:t>
      </w:r>
      <w:r w:rsidR="00664890">
        <w:rPr>
          <w:rFonts w:ascii="Arial" w:hAnsi="Arial" w:cs="Arial"/>
          <w:color w:val="000000"/>
          <w:shd w:val="clear" w:color="auto" w:fill="FFFFFF"/>
        </w:rPr>
        <w:t xml:space="preserve"> </w:t>
      </w:r>
      <w:r w:rsidR="0066784D" w:rsidRPr="0066784D">
        <w:rPr>
          <w:rFonts w:ascii="Arial" w:hAnsi="Arial" w:cs="Arial"/>
          <w:color w:val="000000"/>
          <w:shd w:val="clear" w:color="auto" w:fill="FFFFFF"/>
        </w:rPr>
        <w:t>Last year, it was announced in order to form a single partnership</w:t>
      </w:r>
      <w:r w:rsidR="00B248F9">
        <w:rPr>
          <w:rFonts w:ascii="Arial" w:hAnsi="Arial" w:cs="Arial"/>
          <w:color w:val="000000"/>
          <w:shd w:val="clear" w:color="auto" w:fill="FFFFFF"/>
        </w:rPr>
        <w:t xml:space="preserve"> t</w:t>
      </w:r>
      <w:r w:rsidR="00B248F9" w:rsidRPr="00B248F9">
        <w:rPr>
          <w:rFonts w:ascii="Arial" w:hAnsi="Arial" w:cs="Arial"/>
          <w:color w:val="000000"/>
          <w:shd w:val="clear" w:color="auto" w:fill="FFFFFF"/>
        </w:rPr>
        <w:t>his requires combining duties including customer service, strategy, finance, supply chain, resources, and HR, as well as replacing John Lewis and Waitrose's separate management boards with a joint executive council</w:t>
      </w:r>
      <w:r w:rsidR="00B248F9">
        <w:rPr>
          <w:rFonts w:ascii="Arial" w:hAnsi="Arial" w:cs="Arial"/>
          <w:color w:val="000000"/>
          <w:shd w:val="clear" w:color="auto" w:fill="FFFFFF"/>
        </w:rPr>
        <w:t>.</w:t>
      </w:r>
      <w:r w:rsidR="0066784D">
        <w:rPr>
          <w:rFonts w:ascii="Arial" w:hAnsi="Arial" w:cs="Arial"/>
          <w:color w:val="000000"/>
          <w:shd w:val="clear" w:color="auto" w:fill="FFFFFF"/>
        </w:rPr>
        <w:t xml:space="preserve"> </w:t>
      </w:r>
    </w:p>
    <w:p w14:paraId="407661AA" w14:textId="2626D639" w:rsidR="00C76C57" w:rsidRPr="00243CD3" w:rsidRDefault="00963FB7" w:rsidP="00C76C57">
      <w:pPr>
        <w:spacing w:line="276" w:lineRule="auto"/>
        <w:jc w:val="both"/>
        <w:rPr>
          <w:rFonts w:ascii="Arial" w:hAnsi="Arial" w:cs="Arial"/>
          <w:color w:val="111111"/>
          <w:shd w:val="clear" w:color="auto" w:fill="FFFFFF"/>
        </w:rPr>
      </w:pPr>
      <w:r w:rsidRPr="00963FB7">
        <w:rPr>
          <w:rFonts w:ascii="Arial" w:hAnsi="Arial" w:cs="Arial"/>
          <w:color w:val="000000"/>
          <w:shd w:val="clear" w:color="auto" w:fill="FFFFFF"/>
        </w:rPr>
        <w:t>John Lewis has expanded their own brand of unique products, as well as their consumer care and fitness and wellness activities. Remove plastic cups, for example, to stop the 52 million takeaway cups used last year.</w:t>
      </w:r>
      <w:r>
        <w:rPr>
          <w:rFonts w:ascii="Arial" w:hAnsi="Arial" w:cs="Arial"/>
          <w:color w:val="000000"/>
          <w:shd w:val="clear" w:color="auto" w:fill="FFFFFF"/>
        </w:rPr>
        <w:t xml:space="preserve"> </w:t>
      </w:r>
      <w:r w:rsidR="00B248F9" w:rsidRPr="00B248F9">
        <w:rPr>
          <w:rFonts w:ascii="Arial" w:hAnsi="Arial" w:cs="Arial"/>
          <w:color w:val="000000"/>
          <w:shd w:val="clear" w:color="auto" w:fill="FFFFFF"/>
        </w:rPr>
        <w:t>Multiple leaders' views, thoughts, and motivation are needed for organisational change, according to the leadership management change principle</w:t>
      </w:r>
      <w:r w:rsidR="00B248F9">
        <w:rPr>
          <w:rFonts w:ascii="Arial" w:hAnsi="Arial" w:cs="Arial"/>
          <w:color w:val="000000"/>
          <w:shd w:val="clear" w:color="auto" w:fill="FFFFFF"/>
        </w:rPr>
        <w:t>. in</w:t>
      </w:r>
      <w:r w:rsidR="00B248F9" w:rsidRPr="00B248F9">
        <w:rPr>
          <w:rFonts w:ascii="Arial" w:hAnsi="Arial" w:cs="Arial"/>
          <w:color w:val="000000"/>
          <w:shd w:val="clear" w:color="auto" w:fill="FFFFFF"/>
        </w:rPr>
        <w:t xml:space="preserve"> order to prepare the organisation for change management,</w:t>
      </w:r>
      <w:r w:rsidR="00B248F9">
        <w:rPr>
          <w:rFonts w:ascii="Arial" w:hAnsi="Arial" w:cs="Arial"/>
          <w:color w:val="000000"/>
          <w:shd w:val="clear" w:color="auto" w:fill="FFFFFF"/>
        </w:rPr>
        <w:t xml:space="preserve"> it</w:t>
      </w:r>
      <w:r w:rsidR="009B1F3F">
        <w:rPr>
          <w:rFonts w:ascii="Arial" w:hAnsi="Arial" w:cs="Arial"/>
          <w:color w:val="000000"/>
          <w:shd w:val="clear" w:color="auto" w:fill="FFFFFF"/>
        </w:rPr>
        <w:t xml:space="preserve"> </w:t>
      </w:r>
      <w:r w:rsidR="00B248F9">
        <w:rPr>
          <w:rFonts w:ascii="Arial" w:hAnsi="Arial" w:cs="Arial"/>
          <w:color w:val="000000"/>
          <w:shd w:val="clear" w:color="auto" w:fill="FFFFFF"/>
        </w:rPr>
        <w:t>needs</w:t>
      </w:r>
      <w:r w:rsidR="009B1F3F">
        <w:rPr>
          <w:rFonts w:ascii="Arial" w:hAnsi="Arial" w:cs="Arial"/>
          <w:color w:val="000000"/>
          <w:shd w:val="clear" w:color="auto" w:fill="FFFFFF"/>
        </w:rPr>
        <w:t xml:space="preserve"> to create organisational readiness during change management, </w:t>
      </w:r>
      <w:proofErr w:type="spellStart"/>
      <w:r w:rsidR="009B1F3F">
        <w:rPr>
          <w:rFonts w:ascii="Arial" w:hAnsi="Arial" w:cs="Arial"/>
          <w:color w:val="000000"/>
          <w:shd w:val="clear" w:color="auto" w:fill="FFFFFF"/>
        </w:rPr>
        <w:t>Armenakis</w:t>
      </w:r>
      <w:proofErr w:type="spellEnd"/>
      <w:r w:rsidR="009B1F3F">
        <w:rPr>
          <w:rFonts w:ascii="Arial" w:hAnsi="Arial" w:cs="Arial"/>
          <w:color w:val="000000"/>
          <w:shd w:val="clear" w:color="auto" w:fill="FFFFFF"/>
        </w:rPr>
        <w:t xml:space="preserve"> and </w:t>
      </w:r>
      <w:proofErr w:type="spellStart"/>
      <w:r w:rsidR="009B1F3F">
        <w:rPr>
          <w:rFonts w:ascii="Arial" w:hAnsi="Arial" w:cs="Arial"/>
          <w:color w:val="000000"/>
          <w:shd w:val="clear" w:color="auto" w:fill="FFFFFF"/>
        </w:rPr>
        <w:t>Hariss</w:t>
      </w:r>
      <w:proofErr w:type="spellEnd"/>
      <w:r w:rsidR="009B1F3F">
        <w:rPr>
          <w:rFonts w:ascii="Arial" w:hAnsi="Arial" w:cs="Arial"/>
          <w:color w:val="000000"/>
          <w:shd w:val="clear" w:color="auto" w:fill="FFFFFF"/>
        </w:rPr>
        <w:t xml:space="preserve"> (2009)</w:t>
      </w:r>
      <w:r w:rsidR="00B248F9">
        <w:rPr>
          <w:rFonts w:ascii="Arial" w:hAnsi="Arial" w:cs="Arial"/>
          <w:color w:val="000000"/>
          <w:shd w:val="clear" w:color="auto" w:fill="FFFFFF"/>
        </w:rPr>
        <w:t xml:space="preserve"> has</w:t>
      </w:r>
      <w:r w:rsidR="009B1F3F">
        <w:rPr>
          <w:rFonts w:ascii="Arial" w:hAnsi="Arial" w:cs="Arial"/>
          <w:color w:val="000000"/>
          <w:shd w:val="clear" w:color="auto" w:fill="FFFFFF"/>
        </w:rPr>
        <w:t xml:space="preserve"> identified three steps that should be followed for the change to be successful. First, the problem that creates the need for change must be diagnosed. Secondly, the organisation must plan the change by involving employees and implementing the desired change. Thirdly, the outcomes must be integrated and internalised into the operations of the organisation (Roberts, 2017).</w:t>
      </w:r>
      <w:r w:rsidR="00EA4167" w:rsidRPr="00956EAE">
        <w:rPr>
          <w:rFonts w:ascii="Arial" w:hAnsi="Arial" w:cs="Arial"/>
          <w:shd w:val="clear" w:color="auto" w:fill="FFFFFF"/>
        </w:rPr>
        <w:t>it</w:t>
      </w:r>
      <w:r w:rsidR="002570ED" w:rsidRPr="00956EAE">
        <w:rPr>
          <w:rFonts w:ascii="Arial" w:hAnsi="Arial" w:cs="Arial"/>
          <w:shd w:val="clear" w:color="auto" w:fill="FFFFFF"/>
        </w:rPr>
        <w:t xml:space="preserve"> </w:t>
      </w:r>
      <w:r w:rsidR="008C7279" w:rsidRPr="00956EAE">
        <w:rPr>
          <w:rFonts w:ascii="Arial" w:hAnsi="Arial" w:cs="Arial"/>
          <w:shd w:val="clear" w:color="auto" w:fill="FFFFFF"/>
        </w:rPr>
        <w:t>appears to be</w:t>
      </w:r>
      <w:r w:rsidR="002570ED" w:rsidRPr="00956EAE">
        <w:rPr>
          <w:rFonts w:ascii="Arial" w:hAnsi="Arial" w:cs="Arial"/>
          <w:shd w:val="clear" w:color="auto" w:fill="FFFFFF"/>
        </w:rPr>
        <w:t xml:space="preserve"> the </w:t>
      </w:r>
      <w:proofErr w:type="spellStart"/>
      <w:r w:rsidR="002570ED" w:rsidRPr="00956EAE">
        <w:rPr>
          <w:rFonts w:ascii="Arial" w:hAnsi="Arial" w:cs="Arial"/>
          <w:shd w:val="clear" w:color="auto" w:fill="FFFFFF"/>
        </w:rPr>
        <w:t>Kotters</w:t>
      </w:r>
      <w:proofErr w:type="spellEnd"/>
      <w:r w:rsidR="00DB5A90" w:rsidRPr="00956EAE">
        <w:rPr>
          <w:rFonts w:ascii="Arial" w:hAnsi="Arial" w:cs="Arial"/>
          <w:shd w:val="clear" w:color="auto" w:fill="FFFFFF"/>
        </w:rPr>
        <w:t xml:space="preserve"> 8 step</w:t>
      </w:r>
      <w:r w:rsidR="002570ED" w:rsidRPr="00956EAE">
        <w:rPr>
          <w:rFonts w:ascii="Arial" w:hAnsi="Arial" w:cs="Arial"/>
          <w:shd w:val="clear" w:color="auto" w:fill="FFFFFF"/>
        </w:rPr>
        <w:t xml:space="preserve"> model of change</w:t>
      </w:r>
      <w:r w:rsidR="00DB5A90" w:rsidRPr="00956EAE">
        <w:rPr>
          <w:rFonts w:ascii="Arial" w:hAnsi="Arial" w:cs="Arial"/>
          <w:shd w:val="clear" w:color="auto" w:fill="FFFFFF"/>
        </w:rPr>
        <w:t xml:space="preserve"> relates to the companies change management </w:t>
      </w:r>
      <w:r w:rsidR="00950EA7" w:rsidRPr="00956EAE">
        <w:rPr>
          <w:rFonts w:ascii="Arial" w:hAnsi="Arial" w:cs="Arial"/>
          <w:shd w:val="clear" w:color="auto" w:fill="FFFFFF"/>
        </w:rPr>
        <w:t>technique</w:t>
      </w:r>
      <w:r w:rsidR="00950EA7">
        <w:rPr>
          <w:rFonts w:ascii="Arial" w:hAnsi="Arial" w:cs="Arial"/>
          <w:shd w:val="clear" w:color="auto" w:fill="FFFFFF"/>
        </w:rPr>
        <w:t>,</w:t>
      </w:r>
      <w:r w:rsidR="00133356" w:rsidRPr="00956EAE">
        <w:rPr>
          <w:rFonts w:ascii="Arial" w:hAnsi="Arial" w:cs="Arial"/>
        </w:rPr>
        <w:t xml:space="preserve"> </w:t>
      </w:r>
      <w:r w:rsidR="00E54836" w:rsidRPr="00956EAE">
        <w:rPr>
          <w:rFonts w:ascii="Arial" w:hAnsi="Arial" w:cs="Arial"/>
        </w:rPr>
        <w:t xml:space="preserve">according to </w:t>
      </w:r>
      <w:proofErr w:type="spellStart"/>
      <w:r w:rsidR="00E54836" w:rsidRPr="00956EAE">
        <w:rPr>
          <w:rFonts w:ascii="Arial" w:hAnsi="Arial" w:cs="Arial"/>
        </w:rPr>
        <w:t>Kotters</w:t>
      </w:r>
      <w:proofErr w:type="spellEnd"/>
      <w:r w:rsidR="00E54836" w:rsidRPr="00956EAE">
        <w:rPr>
          <w:rFonts w:ascii="Arial" w:hAnsi="Arial" w:cs="Arial"/>
        </w:rPr>
        <w:t xml:space="preserve"> eight steps model</w:t>
      </w:r>
      <w:r w:rsidR="00DB5A90" w:rsidRPr="00956EAE">
        <w:rPr>
          <w:rFonts w:ascii="Arial" w:hAnsi="Arial" w:cs="Arial"/>
        </w:rPr>
        <w:t>,</w:t>
      </w:r>
      <w:r w:rsidR="00EA4167" w:rsidRPr="00956EAE">
        <w:rPr>
          <w:rFonts w:ascii="Arial" w:hAnsi="Arial" w:cs="Arial"/>
          <w:shd w:val="clear" w:color="auto" w:fill="FFFFFF"/>
        </w:rPr>
        <w:t xml:space="preserve"> Transformations</w:t>
      </w:r>
      <w:r w:rsidR="00E54836" w:rsidRPr="00956EAE">
        <w:rPr>
          <w:rFonts w:ascii="Arial" w:hAnsi="Arial" w:cs="Arial"/>
          <w:shd w:val="clear" w:color="auto" w:fill="FFFFFF"/>
        </w:rPr>
        <w:t xml:space="preserve"> cannot be led by a single person.</w:t>
      </w:r>
      <w:r w:rsidR="00C76C57" w:rsidRPr="00243CD3">
        <w:rPr>
          <w:rFonts w:ascii="Arial" w:hAnsi="Arial" w:cs="Arial"/>
          <w:color w:val="111111"/>
          <w:shd w:val="clear" w:color="auto" w:fill="FFFFFF"/>
        </w:rPr>
        <w:t xml:space="preserve"> JLP followed </w:t>
      </w:r>
      <w:proofErr w:type="spellStart"/>
      <w:r w:rsidR="00C76C57" w:rsidRPr="00243CD3">
        <w:rPr>
          <w:rFonts w:ascii="Arial" w:hAnsi="Arial" w:cs="Arial"/>
          <w:color w:val="111111"/>
          <w:shd w:val="clear" w:color="auto" w:fill="FFFFFF"/>
        </w:rPr>
        <w:t>Kotters</w:t>
      </w:r>
      <w:proofErr w:type="spellEnd"/>
      <w:r w:rsidR="00C76C57" w:rsidRPr="00243CD3">
        <w:rPr>
          <w:rFonts w:ascii="Arial" w:hAnsi="Arial" w:cs="Arial"/>
          <w:color w:val="111111"/>
          <w:shd w:val="clear" w:color="auto" w:fill="FFFFFF"/>
        </w:rPr>
        <w:t xml:space="preserve"> 8 step model of change </w:t>
      </w:r>
      <w:r w:rsidR="00A55D24">
        <w:rPr>
          <w:rFonts w:ascii="Arial" w:hAnsi="Arial" w:cs="Arial"/>
          <w:color w:val="111111"/>
          <w:shd w:val="clear" w:color="auto" w:fill="FFFFFF"/>
        </w:rPr>
        <w:t xml:space="preserve">while the organisation </w:t>
      </w:r>
      <w:r w:rsidR="004B0F65">
        <w:rPr>
          <w:rFonts w:ascii="Arial" w:hAnsi="Arial" w:cs="Arial"/>
          <w:color w:val="111111"/>
          <w:shd w:val="clear" w:color="auto" w:fill="FFFFFF"/>
        </w:rPr>
        <w:t>was adapting to a new rules and regulation</w:t>
      </w:r>
      <w:r w:rsidR="00A55D24">
        <w:rPr>
          <w:rFonts w:ascii="Arial" w:hAnsi="Arial" w:cs="Arial"/>
          <w:color w:val="111111"/>
          <w:shd w:val="clear" w:color="auto" w:fill="FFFFFF"/>
        </w:rPr>
        <w:t xml:space="preserve"> </w:t>
      </w:r>
      <w:proofErr w:type="gramStart"/>
      <w:r w:rsidR="004B0F65">
        <w:rPr>
          <w:rFonts w:ascii="Arial" w:hAnsi="Arial" w:cs="Arial"/>
          <w:color w:val="111111"/>
          <w:shd w:val="clear" w:color="auto" w:fill="FFFFFF"/>
        </w:rPr>
        <w:t>during</w:t>
      </w:r>
      <w:r w:rsidR="00A55D24">
        <w:rPr>
          <w:rFonts w:ascii="Arial" w:hAnsi="Arial" w:cs="Arial"/>
          <w:color w:val="111111"/>
          <w:shd w:val="clear" w:color="auto" w:fill="FFFFFF"/>
        </w:rPr>
        <w:t xml:space="preserve"> </w:t>
      </w:r>
      <w:r w:rsidR="00C76C57" w:rsidRPr="00243CD3">
        <w:rPr>
          <w:rFonts w:ascii="Arial" w:hAnsi="Arial" w:cs="Arial"/>
          <w:color w:val="111111"/>
          <w:shd w:val="clear" w:color="auto" w:fill="FFFFFF"/>
        </w:rPr>
        <w:t xml:space="preserve"> pandemic</w:t>
      </w:r>
      <w:proofErr w:type="gramEnd"/>
      <w:r w:rsidR="00C76C57">
        <w:rPr>
          <w:rFonts w:ascii="Arial" w:hAnsi="Arial" w:cs="Arial"/>
          <w:color w:val="111111"/>
          <w:shd w:val="clear" w:color="auto" w:fill="FFFFFF"/>
        </w:rPr>
        <w:t xml:space="preserve"> in order to run the organisation effectively.</w:t>
      </w:r>
      <w:r w:rsidR="00C76C57" w:rsidRPr="00243CD3">
        <w:rPr>
          <w:rFonts w:ascii="Arial" w:hAnsi="Arial" w:cs="Arial"/>
          <w:color w:val="111111"/>
          <w:shd w:val="clear" w:color="auto" w:fill="FFFFFF"/>
        </w:rPr>
        <w:t xml:space="preserve"> This is useful because it gives an overall picture of the change process, describes a series of steps to be taken to achieve mandated organisational changes (Pollack and Pollack, 2015). This model is one of the most recognised models across organisations as it helps create major change across the management. JLP ensures that managers and partners are aware of the preferences that take place during change and doing all they can do to educate and give their partners the tools they need to identify inclusivity as well as track the decisions made (Reeves, White and Partnership, n.d.</w:t>
      </w:r>
      <w:r w:rsidR="00A55D24">
        <w:rPr>
          <w:rFonts w:ascii="Arial" w:hAnsi="Arial" w:cs="Arial"/>
          <w:color w:val="111111"/>
          <w:shd w:val="clear" w:color="auto" w:fill="FFFFFF"/>
        </w:rPr>
        <w:t>9 April 2021</w:t>
      </w:r>
      <w:r w:rsidR="00C76C57" w:rsidRPr="00243CD3">
        <w:rPr>
          <w:rFonts w:ascii="Arial" w:hAnsi="Arial" w:cs="Arial"/>
          <w:color w:val="111111"/>
          <w:shd w:val="clear" w:color="auto" w:fill="FFFFFF"/>
        </w:rPr>
        <w:t>)</w:t>
      </w:r>
    </w:p>
    <w:p w14:paraId="6F7259E6" w14:textId="188D8D87" w:rsidR="00C31CCE" w:rsidRPr="00956EAE" w:rsidRDefault="00C31CCE" w:rsidP="00B77A1B">
      <w:pPr>
        <w:spacing w:line="276" w:lineRule="auto"/>
        <w:jc w:val="both"/>
        <w:rPr>
          <w:rFonts w:ascii="Arial" w:hAnsi="Arial" w:cs="Arial"/>
        </w:rPr>
      </w:pPr>
    </w:p>
    <w:p w14:paraId="03091B9D" w14:textId="1C3C1012" w:rsidR="008B1394" w:rsidRDefault="008B1394" w:rsidP="00B77A1B">
      <w:pPr>
        <w:pStyle w:val="Heading1"/>
        <w:spacing w:line="276" w:lineRule="auto"/>
        <w:jc w:val="both"/>
        <w:rPr>
          <w:rFonts w:ascii="Arial" w:hAnsi="Arial" w:cs="Arial"/>
          <w:b/>
          <w:bCs/>
          <w:color w:val="auto"/>
          <w:sz w:val="22"/>
          <w:szCs w:val="22"/>
        </w:rPr>
      </w:pPr>
      <w:r w:rsidRPr="005061BE">
        <w:rPr>
          <w:rFonts w:ascii="Arial" w:hAnsi="Arial" w:cs="Arial"/>
          <w:b/>
          <w:bCs/>
          <w:color w:val="auto"/>
          <w:sz w:val="22"/>
          <w:szCs w:val="22"/>
        </w:rPr>
        <w:t>The impact of organisation culture</w:t>
      </w:r>
      <w:r w:rsidR="002165AB" w:rsidRPr="005061BE">
        <w:rPr>
          <w:rFonts w:ascii="Arial" w:hAnsi="Arial" w:cs="Arial"/>
          <w:b/>
          <w:bCs/>
          <w:color w:val="auto"/>
          <w:sz w:val="22"/>
          <w:szCs w:val="22"/>
        </w:rPr>
        <w:t xml:space="preserve"> on the change management </w:t>
      </w:r>
    </w:p>
    <w:p w14:paraId="00F0CFC2" w14:textId="77777777" w:rsidR="009B06FA" w:rsidRPr="009B06FA" w:rsidRDefault="009B06FA" w:rsidP="00B77A1B">
      <w:pPr>
        <w:spacing w:line="276" w:lineRule="auto"/>
        <w:jc w:val="both"/>
      </w:pPr>
    </w:p>
    <w:p w14:paraId="3F3234C3" w14:textId="0ACDF1D5" w:rsidR="009B06FA" w:rsidRPr="009B06FA" w:rsidRDefault="009B06FA" w:rsidP="00B77A1B">
      <w:pPr>
        <w:spacing w:line="276" w:lineRule="auto"/>
        <w:jc w:val="both"/>
        <w:rPr>
          <w:rFonts w:ascii="Arial" w:hAnsi="Arial" w:cs="Arial"/>
        </w:rPr>
      </w:pPr>
      <w:r>
        <w:rPr>
          <w:rFonts w:ascii="Arial" w:hAnsi="Arial" w:cs="Arial"/>
        </w:rPr>
        <w:t>COVID</w:t>
      </w:r>
      <w:r w:rsidR="00910110">
        <w:rPr>
          <w:rFonts w:ascii="Arial" w:hAnsi="Arial" w:cs="Arial"/>
        </w:rPr>
        <w:t>-19</w:t>
      </w:r>
      <w:r>
        <w:rPr>
          <w:rFonts w:ascii="Arial" w:hAnsi="Arial" w:cs="Arial"/>
        </w:rPr>
        <w:t xml:space="preserve"> has had a big impact on their personal and professional </w:t>
      </w:r>
      <w:r w:rsidR="00F44EB7">
        <w:rPr>
          <w:rFonts w:ascii="Arial" w:hAnsi="Arial" w:cs="Arial"/>
        </w:rPr>
        <w:t>lives,</w:t>
      </w:r>
      <w:r>
        <w:rPr>
          <w:rFonts w:ascii="Arial" w:hAnsi="Arial" w:cs="Arial"/>
        </w:rPr>
        <w:t xml:space="preserve"> and it has everyone’s endurance to the test. In order to cope with the constant changes and hardships, one must develop resilience. This can be developed through self-awareness, self-image and understanding various situations thoroughly. This helps an individual to react to any situation </w:t>
      </w:r>
      <w:r>
        <w:rPr>
          <w:rFonts w:ascii="Arial" w:hAnsi="Arial" w:cs="Arial"/>
        </w:rPr>
        <w:lastRenderedPageBreak/>
        <w:t xml:space="preserve">in any environment in a calm and suitable manner. Brown and </w:t>
      </w:r>
      <w:proofErr w:type="spellStart"/>
      <w:r>
        <w:rPr>
          <w:rFonts w:ascii="Arial" w:hAnsi="Arial" w:cs="Arial"/>
        </w:rPr>
        <w:t>Cregan</w:t>
      </w:r>
      <w:proofErr w:type="spellEnd"/>
      <w:r>
        <w:rPr>
          <w:rFonts w:ascii="Arial" w:hAnsi="Arial" w:cs="Arial"/>
        </w:rPr>
        <w:t xml:space="preserve"> (2008) say that managing an organisation, managers can assign responsibilities to their employees based on expectation and roles. However, change management is different form organisational management because it can lead to both intended and unintended results. Intended outcomes may include organisational survival and profitability. On the other hand, an unintended result may be </w:t>
      </w:r>
      <w:proofErr w:type="spellStart"/>
      <w:proofErr w:type="gramStart"/>
      <w:r>
        <w:rPr>
          <w:rFonts w:ascii="Arial" w:hAnsi="Arial" w:cs="Arial"/>
        </w:rPr>
        <w:t>a</w:t>
      </w:r>
      <w:proofErr w:type="spellEnd"/>
      <w:proofErr w:type="gramEnd"/>
      <w:r>
        <w:rPr>
          <w:rFonts w:ascii="Arial" w:hAnsi="Arial" w:cs="Arial"/>
        </w:rPr>
        <w:t xml:space="preserve"> employee’s cynicism about the change process (Brown and </w:t>
      </w:r>
      <w:proofErr w:type="spellStart"/>
      <w:r>
        <w:rPr>
          <w:rFonts w:ascii="Arial" w:hAnsi="Arial" w:cs="Arial"/>
        </w:rPr>
        <w:t>Cregan</w:t>
      </w:r>
      <w:proofErr w:type="spellEnd"/>
      <w:r>
        <w:rPr>
          <w:rFonts w:ascii="Arial" w:hAnsi="Arial" w:cs="Arial"/>
        </w:rPr>
        <w:t xml:space="preserve">, 2008). Although, managing change and managing an organisation fall within the same category as they share aims of achieving organisational goals. </w:t>
      </w:r>
      <w:proofErr w:type="spellStart"/>
      <w:r>
        <w:rPr>
          <w:rFonts w:ascii="Arial" w:hAnsi="Arial" w:cs="Arial"/>
        </w:rPr>
        <w:t>Botezat</w:t>
      </w:r>
      <w:proofErr w:type="spellEnd"/>
      <w:r>
        <w:rPr>
          <w:rFonts w:ascii="Arial" w:hAnsi="Arial" w:cs="Arial"/>
        </w:rPr>
        <w:t xml:space="preserve"> (2012) argued that managing organisational change is mainly aimed at designing strategies to instal new procedures, systems, organisational structures, and responsibilities (Roberts, 2018).</w:t>
      </w:r>
      <w:r w:rsidR="007F6049">
        <w:rPr>
          <w:rFonts w:ascii="Arial" w:hAnsi="Arial" w:cs="Arial"/>
        </w:rPr>
        <w:t xml:space="preserve"> </w:t>
      </w:r>
      <w:r w:rsidR="004B0F65">
        <w:rPr>
          <w:rFonts w:ascii="Arial" w:hAnsi="Arial" w:cs="Arial"/>
        </w:rPr>
        <w:t xml:space="preserve"> Hence t</w:t>
      </w:r>
      <w:r w:rsidR="007F6049">
        <w:rPr>
          <w:rFonts w:ascii="Arial" w:hAnsi="Arial" w:cs="Arial"/>
        </w:rPr>
        <w:t xml:space="preserve">he leader of the company has a very delegating management style and very approachable, is active in coaching and mentoring.  </w:t>
      </w:r>
      <w:r w:rsidR="007F6049" w:rsidRPr="009B06FA">
        <w:rPr>
          <w:rFonts w:ascii="Arial" w:hAnsi="Arial" w:cs="Arial"/>
        </w:rPr>
        <w:t xml:space="preserve"> </w:t>
      </w:r>
    </w:p>
    <w:p w14:paraId="6B62D552" w14:textId="1F0F03C1" w:rsidR="009B06FA" w:rsidRPr="00095AEF" w:rsidRDefault="009B06FA" w:rsidP="00B77A1B">
      <w:pPr>
        <w:spacing w:line="276" w:lineRule="auto"/>
        <w:jc w:val="both"/>
        <w:rPr>
          <w:rFonts w:ascii="Arial Nova" w:hAnsi="Arial Nova" w:cs="Arial"/>
        </w:rPr>
      </w:pPr>
      <w:r w:rsidRPr="009B06FA">
        <w:rPr>
          <w:rFonts w:ascii="Arial" w:hAnsi="Arial" w:cs="Arial"/>
        </w:rPr>
        <w:t>John Lewis and Partners are co-operating culture as being unique to itself, fairness, trustworthiness, engagement</w:t>
      </w:r>
      <w:r w:rsidR="007F6049">
        <w:rPr>
          <w:rFonts w:ascii="Arial" w:hAnsi="Arial" w:cs="Arial"/>
        </w:rPr>
        <w:t>,</w:t>
      </w:r>
      <w:r w:rsidRPr="009B06FA">
        <w:rPr>
          <w:rFonts w:ascii="Arial" w:hAnsi="Arial" w:cs="Arial"/>
        </w:rPr>
        <w:t xml:space="preserve"> and inclusion. </w:t>
      </w:r>
      <w:r>
        <w:rPr>
          <w:rFonts w:ascii="Arial" w:hAnsi="Arial" w:cs="Arial"/>
        </w:rPr>
        <w:t>JLP believe in ‘happiness of all their members, through their worthwhile, satisfying employment in a successful business’</w:t>
      </w:r>
      <w:r w:rsidR="007F6049">
        <w:rPr>
          <w:rFonts w:ascii="Arial" w:hAnsi="Arial" w:cs="Arial"/>
        </w:rPr>
        <w:t xml:space="preserve"> </w:t>
      </w:r>
      <w:r>
        <w:rPr>
          <w:rFonts w:ascii="Arial" w:hAnsi="Arial" w:cs="Arial"/>
        </w:rPr>
        <w:t xml:space="preserve">with success measured on its ability to sustain and enhance the position both as an outstanding retailer and as an example of employee ownership. </w:t>
      </w:r>
      <w:r w:rsidR="007F6049" w:rsidRPr="00095AEF">
        <w:rPr>
          <w:rFonts w:ascii="Arial" w:hAnsi="Arial" w:cs="Arial"/>
        </w:rPr>
        <w:t xml:space="preserve">When an issue occurs, the leader calls all employees together and consults them to implement changes for instance, in 2020 John Lewis suffered a 99% fall in profits due to the pandemic. </w:t>
      </w:r>
      <w:r w:rsidR="000C46FD" w:rsidRPr="000C46FD">
        <w:rPr>
          <w:rFonts w:ascii="Arial" w:hAnsi="Arial" w:cs="Arial"/>
        </w:rPr>
        <w:t>As a result, the organisation has implemented precautions and implemented strict controls to prevent the virus from spreading within their activities. introducing ‘safe gap' floor signs, ‘two-metre organises' to better control queues, encouraging contactless shopping, and spacing out breaks for partners</w:t>
      </w:r>
      <w:r w:rsidR="00E03437" w:rsidRPr="00095AEF">
        <w:rPr>
          <w:rFonts w:ascii="Arial" w:hAnsi="Arial" w:cs="Arial"/>
        </w:rPr>
        <w:t xml:space="preserve">. It is also why </w:t>
      </w:r>
      <w:r w:rsidR="00910110" w:rsidRPr="00095AEF">
        <w:rPr>
          <w:rFonts w:ascii="Arial" w:hAnsi="Arial" w:cs="Arial"/>
        </w:rPr>
        <w:t>JLP</w:t>
      </w:r>
      <w:r w:rsidR="00E03437" w:rsidRPr="00095AEF">
        <w:rPr>
          <w:rFonts w:ascii="Arial" w:hAnsi="Arial" w:cs="Arial"/>
        </w:rPr>
        <w:t xml:space="preserve"> took the difficult decision to close </w:t>
      </w:r>
      <w:r w:rsidR="00910110" w:rsidRPr="00095AEF">
        <w:rPr>
          <w:rFonts w:ascii="Arial" w:hAnsi="Arial" w:cs="Arial"/>
        </w:rPr>
        <w:t>their</w:t>
      </w:r>
      <w:r w:rsidR="00E03437" w:rsidRPr="00095AEF">
        <w:rPr>
          <w:rFonts w:ascii="Arial" w:hAnsi="Arial" w:cs="Arial"/>
        </w:rPr>
        <w:t xml:space="preserve"> 50 John Lewis department stores</w:t>
      </w:r>
      <w:r w:rsidR="00E03437" w:rsidRPr="00095AEF">
        <w:rPr>
          <w:rFonts w:ascii="Arial Nova" w:hAnsi="Arial Nova" w:cs="Arial"/>
        </w:rPr>
        <w:t xml:space="preserve"> (Roberts, 2017). </w:t>
      </w:r>
    </w:p>
    <w:p w14:paraId="24FBC88F" w14:textId="4C7AF3F7" w:rsidR="009B06FA" w:rsidRPr="0050546D" w:rsidRDefault="00E03437" w:rsidP="00761FFC">
      <w:pPr>
        <w:spacing w:line="276" w:lineRule="auto"/>
        <w:jc w:val="both"/>
        <w:rPr>
          <w:rFonts w:ascii="Arial" w:hAnsi="Arial" w:cs="Arial"/>
        </w:rPr>
      </w:pPr>
      <w:r w:rsidRPr="00C15EFF">
        <w:rPr>
          <w:rFonts w:ascii="Arial" w:hAnsi="Arial" w:cs="Arial"/>
        </w:rPr>
        <w:t>This shows it is the leaders</w:t>
      </w:r>
      <w:r w:rsidR="00501E84">
        <w:rPr>
          <w:rFonts w:ascii="Arial" w:hAnsi="Arial" w:cs="Arial"/>
        </w:rPr>
        <w:t>’</w:t>
      </w:r>
      <w:r w:rsidRPr="00C15EFF">
        <w:rPr>
          <w:rFonts w:ascii="Arial" w:hAnsi="Arial" w:cs="Arial"/>
        </w:rPr>
        <w:t xml:space="preserve"> responsibility to develop and clarify the vision and the strategy to be used to implement changes. These changes </w:t>
      </w:r>
      <w:proofErr w:type="gramStart"/>
      <w:r w:rsidRPr="00C15EFF">
        <w:rPr>
          <w:rFonts w:ascii="Arial" w:hAnsi="Arial" w:cs="Arial"/>
        </w:rPr>
        <w:t>have to</w:t>
      </w:r>
      <w:proofErr w:type="gramEnd"/>
      <w:r w:rsidRPr="00C15EFF">
        <w:rPr>
          <w:rFonts w:ascii="Arial" w:hAnsi="Arial" w:cs="Arial"/>
        </w:rPr>
        <w:t xml:space="preserve"> be consistent with the vision, mission and core values of organisation</w:t>
      </w:r>
      <w:bookmarkStart w:id="2" w:name="_Hlk68954084"/>
      <w:r w:rsidR="00F84F8C">
        <w:rPr>
          <w:rFonts w:ascii="Arial" w:hAnsi="Arial" w:cs="Arial"/>
        </w:rPr>
        <w:t>.</w:t>
      </w:r>
      <w:bookmarkStart w:id="3" w:name="_Hlk68900227"/>
      <w:bookmarkStart w:id="4" w:name="_Hlk68899340"/>
      <w:bookmarkEnd w:id="2"/>
    </w:p>
    <w:bookmarkEnd w:id="3"/>
    <w:bookmarkEnd w:id="4"/>
    <w:p w14:paraId="5F869886" w14:textId="3CE44106" w:rsidR="00376666" w:rsidRDefault="00761FFC" w:rsidP="00630955">
      <w:pPr>
        <w:pStyle w:val="NoSpacing"/>
        <w:rPr>
          <w:rFonts w:ascii="Arial" w:hAnsi="Arial" w:cs="Arial"/>
          <w:b/>
          <w:bCs/>
        </w:rPr>
      </w:pPr>
      <w:r w:rsidRPr="00630955">
        <w:rPr>
          <w:rFonts w:ascii="Arial" w:hAnsi="Arial" w:cs="Arial"/>
          <w:b/>
          <w:bCs/>
        </w:rPr>
        <w:t>Recommendation</w:t>
      </w:r>
    </w:p>
    <w:p w14:paraId="3C83BE9C" w14:textId="49227696" w:rsidR="00F5062F" w:rsidRPr="00F5062F" w:rsidRDefault="00761FFC" w:rsidP="00F5062F">
      <w:pPr>
        <w:pStyle w:val="Heading1"/>
        <w:rPr>
          <w:rFonts w:ascii="Arial" w:hAnsi="Arial" w:cs="Arial"/>
          <w:b/>
          <w:bCs/>
          <w:color w:val="auto"/>
          <w:sz w:val="22"/>
          <w:szCs w:val="22"/>
        </w:rPr>
      </w:pPr>
      <w:r w:rsidRPr="00F5062F">
        <w:rPr>
          <w:rFonts w:ascii="Arial" w:hAnsi="Arial" w:cs="Arial"/>
          <w:color w:val="auto"/>
          <w:sz w:val="22"/>
          <w:szCs w:val="22"/>
        </w:rPr>
        <w:t xml:space="preserve"> In the future, the ADKAR model would be best to use for larger organisations to implement the changes and it is beneficial because of </w:t>
      </w:r>
      <w:r w:rsidR="00243CD3" w:rsidRPr="00F5062F">
        <w:rPr>
          <w:rFonts w:ascii="Arial" w:hAnsi="Arial" w:cs="Arial"/>
          <w:color w:val="auto"/>
          <w:sz w:val="22"/>
          <w:szCs w:val="22"/>
        </w:rPr>
        <w:t>its consistency, structure</w:t>
      </w:r>
      <w:r w:rsidRPr="00F5062F">
        <w:rPr>
          <w:rFonts w:ascii="Arial" w:hAnsi="Arial" w:cs="Arial"/>
          <w:color w:val="auto"/>
          <w:sz w:val="22"/>
          <w:szCs w:val="22"/>
        </w:rPr>
        <w:t>,</w:t>
      </w:r>
      <w:r w:rsidR="00243CD3" w:rsidRPr="00F5062F">
        <w:rPr>
          <w:rFonts w:ascii="Arial" w:hAnsi="Arial" w:cs="Arial"/>
          <w:color w:val="auto"/>
          <w:sz w:val="22"/>
          <w:szCs w:val="22"/>
        </w:rPr>
        <w:t xml:space="preserve"> and capacity to execute change on all levels, from one person to </w:t>
      </w:r>
      <w:r w:rsidRPr="00F5062F">
        <w:rPr>
          <w:rFonts w:ascii="Arial" w:hAnsi="Arial" w:cs="Arial"/>
          <w:color w:val="auto"/>
          <w:sz w:val="22"/>
          <w:szCs w:val="22"/>
        </w:rPr>
        <w:t>companywide</w:t>
      </w:r>
      <w:r w:rsidR="00243CD3" w:rsidRPr="00F5062F">
        <w:rPr>
          <w:rFonts w:ascii="Arial" w:hAnsi="Arial" w:cs="Arial"/>
          <w:color w:val="auto"/>
          <w:sz w:val="22"/>
          <w:szCs w:val="22"/>
        </w:rPr>
        <w:t xml:space="preserve">. </w:t>
      </w:r>
      <w:r w:rsidRPr="00F5062F">
        <w:rPr>
          <w:rFonts w:ascii="Arial" w:hAnsi="Arial" w:cs="Arial"/>
          <w:color w:val="auto"/>
          <w:sz w:val="22"/>
          <w:szCs w:val="22"/>
        </w:rPr>
        <w:t xml:space="preserve"> Elements of ADKAR model includes awareness, desire, knowledge, </w:t>
      </w:r>
      <w:r w:rsidR="00B37C33" w:rsidRPr="00F5062F">
        <w:rPr>
          <w:rFonts w:ascii="Arial" w:hAnsi="Arial" w:cs="Arial"/>
          <w:color w:val="auto"/>
          <w:sz w:val="22"/>
          <w:szCs w:val="22"/>
        </w:rPr>
        <w:t>ability,</w:t>
      </w:r>
      <w:r w:rsidRPr="00F5062F">
        <w:rPr>
          <w:rFonts w:ascii="Arial" w:hAnsi="Arial" w:cs="Arial"/>
          <w:color w:val="auto"/>
          <w:sz w:val="22"/>
          <w:szCs w:val="22"/>
        </w:rPr>
        <w:t xml:space="preserve"> and confidence (</w:t>
      </w:r>
      <w:proofErr w:type="spellStart"/>
      <w:r w:rsidRPr="00F5062F">
        <w:rPr>
          <w:rFonts w:ascii="Arial" w:hAnsi="Arial" w:cs="Arial"/>
          <w:color w:val="auto"/>
          <w:sz w:val="22"/>
          <w:szCs w:val="22"/>
        </w:rPr>
        <w:t>Grovom</w:t>
      </w:r>
      <w:proofErr w:type="spellEnd"/>
      <w:r w:rsidRPr="00F5062F">
        <w:rPr>
          <w:rFonts w:ascii="Arial" w:hAnsi="Arial" w:cs="Arial"/>
          <w:color w:val="auto"/>
          <w:sz w:val="22"/>
          <w:szCs w:val="22"/>
        </w:rPr>
        <w:t>, 2013).</w:t>
      </w:r>
      <w:r w:rsidR="00F5062F" w:rsidRPr="00F5062F">
        <w:rPr>
          <w:color w:val="auto"/>
        </w:rPr>
        <w:t xml:space="preserve"> </w:t>
      </w:r>
    </w:p>
    <w:p w14:paraId="5FF053C6" w14:textId="73FBD32E" w:rsidR="00562568" w:rsidRPr="00F5062F" w:rsidRDefault="00F5062F" w:rsidP="00F5062F">
      <w:r w:rsidRPr="00F5062F">
        <w:rPr>
          <w:rFonts w:ascii="Arial" w:hAnsi="Arial" w:cs="Arial"/>
        </w:rPr>
        <w:t>Companies can easily implement organisational improvements, and the organisation can quickly adapt to new ideas and function efficiently</w:t>
      </w:r>
      <w:r>
        <w:rPr>
          <w:rFonts w:ascii="Arial" w:hAnsi="Arial" w:cs="Arial"/>
        </w:rPr>
        <w:t>.</w:t>
      </w:r>
    </w:p>
    <w:p w14:paraId="05EC901D" w14:textId="36D8C409" w:rsidR="00F5062F" w:rsidRPr="00F5062F" w:rsidRDefault="00F952EA" w:rsidP="00F5062F">
      <w:pPr>
        <w:pStyle w:val="Heading1"/>
        <w:rPr>
          <w:rFonts w:ascii="Arial" w:hAnsi="Arial" w:cs="Arial"/>
          <w:b/>
          <w:bCs/>
          <w:color w:val="auto"/>
          <w:sz w:val="22"/>
          <w:szCs w:val="22"/>
        </w:rPr>
      </w:pPr>
      <w:r w:rsidRPr="00F952EA">
        <w:rPr>
          <w:rFonts w:ascii="Arial" w:hAnsi="Arial" w:cs="Arial"/>
          <w:b/>
          <w:bCs/>
          <w:color w:val="auto"/>
          <w:sz w:val="22"/>
          <w:szCs w:val="22"/>
        </w:rPr>
        <w:t xml:space="preserve">Conclusion </w:t>
      </w:r>
    </w:p>
    <w:p w14:paraId="4647EB4F" w14:textId="4B19BA84" w:rsidR="00B37C33" w:rsidRPr="003D404F" w:rsidRDefault="001A0E05" w:rsidP="006752CE">
      <w:pPr>
        <w:rPr>
          <w:rFonts w:ascii="Arial" w:hAnsi="Arial" w:cs="Arial"/>
        </w:rPr>
      </w:pPr>
      <w:r w:rsidRPr="00491A1E">
        <w:rPr>
          <w:rFonts w:ascii="Arial" w:hAnsi="Arial" w:cs="Arial"/>
        </w:rPr>
        <w:t xml:space="preserve">This report concludes the recent and the history of </w:t>
      </w:r>
      <w:r w:rsidR="0050546D">
        <w:rPr>
          <w:rFonts w:ascii="Arial" w:hAnsi="Arial" w:cs="Arial"/>
        </w:rPr>
        <w:t>J</w:t>
      </w:r>
      <w:r w:rsidRPr="00491A1E">
        <w:rPr>
          <w:rFonts w:ascii="Arial" w:hAnsi="Arial" w:cs="Arial"/>
        </w:rPr>
        <w:t>ohn Lewis and partners which shows the</w:t>
      </w:r>
      <w:r w:rsidR="00FF1B2F">
        <w:rPr>
          <w:rFonts w:ascii="Arial" w:hAnsi="Arial" w:cs="Arial"/>
        </w:rPr>
        <w:t xml:space="preserve"> circumstances before</w:t>
      </w:r>
      <w:r w:rsidRPr="00491A1E">
        <w:rPr>
          <w:rFonts w:ascii="Arial" w:hAnsi="Arial" w:cs="Arial"/>
        </w:rPr>
        <w:t xml:space="preserve"> the pandemic</w:t>
      </w:r>
      <w:r w:rsidR="00FF1B2F">
        <w:rPr>
          <w:rFonts w:ascii="Arial" w:hAnsi="Arial" w:cs="Arial"/>
        </w:rPr>
        <w:t xml:space="preserve"> and </w:t>
      </w:r>
      <w:r w:rsidR="0005568E">
        <w:rPr>
          <w:rFonts w:ascii="Arial" w:hAnsi="Arial" w:cs="Arial"/>
        </w:rPr>
        <w:t xml:space="preserve">now. </w:t>
      </w:r>
      <w:r w:rsidR="0050546D">
        <w:rPr>
          <w:rFonts w:ascii="Arial" w:hAnsi="Arial" w:cs="Arial"/>
        </w:rPr>
        <w:t>T</w:t>
      </w:r>
      <w:r w:rsidR="0005568E">
        <w:rPr>
          <w:rFonts w:ascii="Arial" w:hAnsi="Arial" w:cs="Arial"/>
        </w:rPr>
        <w:t>herefore,</w:t>
      </w:r>
      <w:r w:rsidR="0005568E" w:rsidRPr="0005568E">
        <w:rPr>
          <w:rFonts w:ascii="Arial" w:hAnsi="Arial" w:cs="Arial"/>
        </w:rPr>
        <w:t xml:space="preserve"> </w:t>
      </w:r>
      <w:r w:rsidR="0005568E" w:rsidRPr="00F952EA">
        <w:rPr>
          <w:rFonts w:ascii="Arial" w:hAnsi="Arial" w:cs="Arial"/>
        </w:rPr>
        <w:t>in an organisation, it is important to adapt to change. Both the organisation and</w:t>
      </w:r>
      <w:r w:rsidR="0050546D">
        <w:rPr>
          <w:rFonts w:ascii="Arial" w:hAnsi="Arial" w:cs="Arial"/>
        </w:rPr>
        <w:t xml:space="preserve"> employees</w:t>
      </w:r>
      <w:r w:rsidR="0005568E" w:rsidRPr="00F952EA">
        <w:rPr>
          <w:rFonts w:ascii="Arial" w:hAnsi="Arial" w:cs="Arial"/>
        </w:rPr>
        <w:t xml:space="preserve"> </w:t>
      </w:r>
      <w:proofErr w:type="gramStart"/>
      <w:r w:rsidR="0050546D">
        <w:rPr>
          <w:rFonts w:ascii="Arial" w:hAnsi="Arial" w:cs="Arial"/>
        </w:rPr>
        <w:t>are able to</w:t>
      </w:r>
      <w:proofErr w:type="gramEnd"/>
      <w:r w:rsidR="0005568E" w:rsidRPr="00F952EA">
        <w:rPr>
          <w:rFonts w:ascii="Arial" w:hAnsi="Arial" w:cs="Arial"/>
        </w:rPr>
        <w:t xml:space="preserve"> operate with </w:t>
      </w:r>
      <w:r w:rsidR="0050546D">
        <w:rPr>
          <w:rFonts w:ascii="Arial" w:hAnsi="Arial" w:cs="Arial"/>
        </w:rPr>
        <w:t xml:space="preserve">the </w:t>
      </w:r>
      <w:r w:rsidR="0005568E" w:rsidRPr="00F952EA">
        <w:rPr>
          <w:rFonts w:ascii="Arial" w:hAnsi="Arial" w:cs="Arial"/>
        </w:rPr>
        <w:t xml:space="preserve">changing situations, </w:t>
      </w:r>
      <w:r w:rsidR="0050546D">
        <w:rPr>
          <w:rFonts w:ascii="Arial" w:hAnsi="Arial" w:cs="Arial"/>
        </w:rPr>
        <w:t xml:space="preserve">but </w:t>
      </w:r>
      <w:r w:rsidR="0005568E" w:rsidRPr="00F952EA">
        <w:rPr>
          <w:rFonts w:ascii="Arial" w:hAnsi="Arial" w:cs="Arial"/>
        </w:rPr>
        <w:t>not h</w:t>
      </w:r>
      <w:r w:rsidR="0005568E">
        <w:rPr>
          <w:rFonts w:ascii="Arial" w:hAnsi="Arial" w:cs="Arial"/>
        </w:rPr>
        <w:t>aving</w:t>
      </w:r>
      <w:r w:rsidR="0050546D">
        <w:rPr>
          <w:rFonts w:ascii="Arial" w:hAnsi="Arial" w:cs="Arial"/>
        </w:rPr>
        <w:t xml:space="preserve"> the</w:t>
      </w:r>
      <w:r w:rsidR="0005568E">
        <w:rPr>
          <w:rFonts w:ascii="Arial" w:hAnsi="Arial" w:cs="Arial"/>
        </w:rPr>
        <w:t xml:space="preserve"> power to control them</w:t>
      </w:r>
      <w:r w:rsidR="0005568E" w:rsidRPr="00F952EA">
        <w:rPr>
          <w:rFonts w:ascii="Arial" w:hAnsi="Arial" w:cs="Arial"/>
        </w:rPr>
        <w:t>.</w:t>
      </w:r>
      <w:r w:rsidRPr="00491A1E">
        <w:rPr>
          <w:rFonts w:ascii="Arial" w:hAnsi="Arial" w:cs="Arial"/>
        </w:rPr>
        <w:t xml:space="preserve"> </w:t>
      </w:r>
      <w:r w:rsidR="0005568E" w:rsidRPr="00F952EA">
        <w:rPr>
          <w:rFonts w:ascii="Arial" w:hAnsi="Arial" w:cs="Arial"/>
        </w:rPr>
        <w:t xml:space="preserve">The organisation will change </w:t>
      </w:r>
      <w:r w:rsidR="0050546D">
        <w:rPr>
          <w:rFonts w:ascii="Arial" w:hAnsi="Arial" w:cs="Arial"/>
        </w:rPr>
        <w:t>rapidly once</w:t>
      </w:r>
      <w:r w:rsidR="0005568E" w:rsidRPr="00F952EA">
        <w:rPr>
          <w:rFonts w:ascii="Arial" w:hAnsi="Arial" w:cs="Arial"/>
        </w:rPr>
        <w:t xml:space="preserve"> the staff is more open to the change.</w:t>
      </w:r>
      <w:r w:rsidR="0005568E">
        <w:rPr>
          <w:rFonts w:ascii="Arial" w:hAnsi="Arial" w:cs="Arial"/>
        </w:rPr>
        <w:t xml:space="preserve"> </w:t>
      </w:r>
      <w:r w:rsidRPr="00491A1E">
        <w:rPr>
          <w:rFonts w:ascii="Arial" w:hAnsi="Arial" w:cs="Arial"/>
        </w:rPr>
        <w:t>It also includes PESTLE which</w:t>
      </w:r>
      <w:r w:rsidR="0050546D">
        <w:rPr>
          <w:rFonts w:ascii="Arial" w:hAnsi="Arial" w:cs="Arial"/>
        </w:rPr>
        <w:t xml:space="preserve"> was</w:t>
      </w:r>
      <w:r w:rsidRPr="00491A1E">
        <w:rPr>
          <w:rFonts w:ascii="Arial" w:hAnsi="Arial" w:cs="Arial"/>
        </w:rPr>
        <w:t xml:space="preserve"> used to </w:t>
      </w:r>
      <w:r w:rsidR="00376666" w:rsidRPr="00491A1E">
        <w:rPr>
          <w:rFonts w:ascii="Arial" w:hAnsi="Arial" w:cs="Arial"/>
        </w:rPr>
        <w:t>ana</w:t>
      </w:r>
      <w:r w:rsidR="00376666">
        <w:rPr>
          <w:rFonts w:ascii="Arial" w:hAnsi="Arial" w:cs="Arial"/>
        </w:rPr>
        <w:t>lyse</w:t>
      </w:r>
      <w:r w:rsidR="00491A1E" w:rsidRPr="00491A1E">
        <w:rPr>
          <w:rFonts w:ascii="Arial" w:hAnsi="Arial" w:cs="Arial"/>
        </w:rPr>
        <w:t xml:space="preserve"> the macro the external marketing environment that have an impact on </w:t>
      </w:r>
      <w:r w:rsidR="0050546D">
        <w:rPr>
          <w:rFonts w:ascii="Arial" w:hAnsi="Arial" w:cs="Arial"/>
        </w:rPr>
        <w:t>the</w:t>
      </w:r>
      <w:r w:rsidR="00491A1E" w:rsidRPr="00491A1E">
        <w:rPr>
          <w:rFonts w:ascii="Arial" w:hAnsi="Arial" w:cs="Arial"/>
        </w:rPr>
        <w:t xml:space="preserve"> organisation</w:t>
      </w:r>
      <w:r w:rsidR="00376666">
        <w:rPr>
          <w:rFonts w:ascii="Arial" w:hAnsi="Arial" w:cs="Arial"/>
        </w:rPr>
        <w:t xml:space="preserve"> due to </w:t>
      </w:r>
      <w:r w:rsidR="0050546D">
        <w:rPr>
          <w:rFonts w:ascii="Arial" w:hAnsi="Arial" w:cs="Arial"/>
        </w:rPr>
        <w:t xml:space="preserve">the </w:t>
      </w:r>
      <w:r w:rsidR="00376666">
        <w:rPr>
          <w:rFonts w:ascii="Arial" w:hAnsi="Arial" w:cs="Arial"/>
        </w:rPr>
        <w:t>pandemic</w:t>
      </w:r>
      <w:r w:rsidR="0050546D">
        <w:rPr>
          <w:rFonts w:ascii="Arial" w:hAnsi="Arial" w:cs="Arial"/>
        </w:rPr>
        <w:t>,</w:t>
      </w:r>
      <w:r w:rsidR="00491A1E">
        <w:rPr>
          <w:rFonts w:ascii="Arial" w:hAnsi="Arial" w:cs="Arial"/>
        </w:rPr>
        <w:t xml:space="preserve"> and swot which used to analyse its internal and external environment.</w:t>
      </w:r>
      <w:r w:rsidR="00CC7325">
        <w:rPr>
          <w:rFonts w:ascii="Arial" w:hAnsi="Arial" w:cs="Arial"/>
        </w:rPr>
        <w:t xml:space="preserve"> </w:t>
      </w:r>
      <w:r w:rsidR="0050546D">
        <w:rPr>
          <w:rFonts w:ascii="Arial" w:hAnsi="Arial" w:cs="Arial"/>
        </w:rPr>
        <w:t>P</w:t>
      </w:r>
      <w:r w:rsidR="00CC7325">
        <w:rPr>
          <w:rFonts w:ascii="Arial" w:hAnsi="Arial" w:cs="Arial"/>
        </w:rPr>
        <w:t>orters</w:t>
      </w:r>
      <w:r w:rsidR="00491A1E">
        <w:rPr>
          <w:rFonts w:ascii="Arial" w:hAnsi="Arial" w:cs="Arial"/>
        </w:rPr>
        <w:t xml:space="preserve"> five forces</w:t>
      </w:r>
      <w:r w:rsidR="0050546D">
        <w:rPr>
          <w:rFonts w:ascii="Arial" w:hAnsi="Arial" w:cs="Arial"/>
        </w:rPr>
        <w:t xml:space="preserve"> was</w:t>
      </w:r>
      <w:r w:rsidR="00491A1E">
        <w:rPr>
          <w:rFonts w:ascii="Arial" w:hAnsi="Arial" w:cs="Arial"/>
        </w:rPr>
        <w:t xml:space="preserve"> used to identify the five competitive forces that shapes the industry and helps determine an </w:t>
      </w:r>
      <w:r w:rsidR="00376666">
        <w:rPr>
          <w:rFonts w:ascii="Arial" w:hAnsi="Arial" w:cs="Arial"/>
        </w:rPr>
        <w:t>industry’s</w:t>
      </w:r>
      <w:r w:rsidR="00491A1E">
        <w:rPr>
          <w:rFonts w:ascii="Arial" w:hAnsi="Arial" w:cs="Arial"/>
        </w:rPr>
        <w:t xml:space="preserve"> weakness and </w:t>
      </w:r>
      <w:r w:rsidR="00CC7325">
        <w:rPr>
          <w:rFonts w:ascii="Arial" w:hAnsi="Arial" w:cs="Arial"/>
        </w:rPr>
        <w:t>strength</w:t>
      </w:r>
      <w:r w:rsidR="00491A1E">
        <w:rPr>
          <w:rFonts w:ascii="Arial" w:hAnsi="Arial" w:cs="Arial"/>
        </w:rPr>
        <w:t>.</w:t>
      </w:r>
      <w:r w:rsidR="009754EC">
        <w:rPr>
          <w:rFonts w:ascii="Arial" w:hAnsi="Arial" w:cs="Arial"/>
        </w:rPr>
        <w:t xml:space="preserve"> It also includes the stages of change management processes. </w:t>
      </w:r>
      <w:r w:rsidR="00F952EA" w:rsidRPr="00F952EA">
        <w:rPr>
          <w:rFonts w:ascii="Arial" w:hAnsi="Arial" w:cs="Arial"/>
        </w:rPr>
        <w:t xml:space="preserve">Organisational culture plays an extremely important part for the appropriate development and for the success of the organisation </w:t>
      </w:r>
      <w:r w:rsidR="00F952EA" w:rsidRPr="00F952EA">
        <w:rPr>
          <w:rFonts w:ascii="Arial" w:hAnsi="Arial" w:cs="Arial"/>
        </w:rPr>
        <w:lastRenderedPageBreak/>
        <w:t xml:space="preserve">(Maria, 2014). </w:t>
      </w:r>
      <w:r w:rsidR="00910BAE" w:rsidRPr="00910BAE">
        <w:rPr>
          <w:rFonts w:ascii="Arial" w:hAnsi="Arial" w:cs="Arial"/>
        </w:rPr>
        <w:t xml:space="preserve">Leaders of today's organisations must be equipped to handle organisational transition because change is necessary, and successful change management is critical to transformative progress. </w:t>
      </w:r>
      <w:r w:rsidR="0050546D">
        <w:rPr>
          <w:rFonts w:ascii="Arial" w:hAnsi="Arial" w:cs="Arial"/>
        </w:rPr>
        <w:t xml:space="preserve">It is highly significant for </w:t>
      </w:r>
      <w:r w:rsidR="00910BAE" w:rsidRPr="00910BAE">
        <w:rPr>
          <w:rFonts w:ascii="Arial" w:hAnsi="Arial" w:cs="Arial"/>
        </w:rPr>
        <w:t>leaders</w:t>
      </w:r>
      <w:r w:rsidR="0050546D">
        <w:rPr>
          <w:rFonts w:ascii="Arial" w:hAnsi="Arial" w:cs="Arial"/>
        </w:rPr>
        <w:t xml:space="preserve"> to</w:t>
      </w:r>
      <w:r w:rsidR="00910BAE" w:rsidRPr="00910BAE">
        <w:rPr>
          <w:rFonts w:ascii="Arial" w:hAnsi="Arial" w:cs="Arial"/>
        </w:rPr>
        <w:t xml:space="preserve"> understand the various forms of transition that can arise</w:t>
      </w:r>
      <w:r w:rsidR="00910BAE">
        <w:rPr>
          <w:rFonts w:ascii="Arial" w:hAnsi="Arial" w:cs="Arial"/>
        </w:rPr>
        <w:t>.</w:t>
      </w:r>
    </w:p>
    <w:p w14:paraId="20AB3B04" w14:textId="77777777" w:rsidR="004133F1" w:rsidRDefault="004133F1" w:rsidP="006752CE">
      <w:pPr>
        <w:rPr>
          <w:rFonts w:ascii="Arial" w:hAnsi="Arial" w:cs="Arial"/>
          <w:b/>
          <w:bCs/>
          <w:shd w:val="clear" w:color="auto" w:fill="FFFFFF"/>
        </w:rPr>
      </w:pPr>
    </w:p>
    <w:p w14:paraId="7E646A18" w14:textId="77777777" w:rsidR="004133F1" w:rsidRDefault="004133F1" w:rsidP="006752CE">
      <w:pPr>
        <w:rPr>
          <w:rFonts w:ascii="Arial" w:hAnsi="Arial" w:cs="Arial"/>
          <w:b/>
          <w:bCs/>
          <w:shd w:val="clear" w:color="auto" w:fill="FFFFFF"/>
        </w:rPr>
      </w:pPr>
    </w:p>
    <w:p w14:paraId="5C9E58F2" w14:textId="77777777" w:rsidR="004133F1" w:rsidRDefault="004133F1" w:rsidP="006752CE">
      <w:pPr>
        <w:rPr>
          <w:rFonts w:ascii="Arial" w:hAnsi="Arial" w:cs="Arial"/>
          <w:b/>
          <w:bCs/>
          <w:shd w:val="clear" w:color="auto" w:fill="FFFFFF"/>
        </w:rPr>
      </w:pPr>
    </w:p>
    <w:p w14:paraId="0E13195B" w14:textId="77777777" w:rsidR="004133F1" w:rsidRDefault="004133F1" w:rsidP="006752CE">
      <w:pPr>
        <w:rPr>
          <w:rFonts w:ascii="Arial" w:hAnsi="Arial" w:cs="Arial"/>
          <w:b/>
          <w:bCs/>
          <w:shd w:val="clear" w:color="auto" w:fill="FFFFFF"/>
        </w:rPr>
      </w:pPr>
    </w:p>
    <w:p w14:paraId="2CA798E3" w14:textId="77777777" w:rsidR="004133F1" w:rsidRDefault="004133F1" w:rsidP="006752CE">
      <w:pPr>
        <w:rPr>
          <w:rFonts w:ascii="Arial" w:hAnsi="Arial" w:cs="Arial"/>
          <w:b/>
          <w:bCs/>
          <w:shd w:val="clear" w:color="auto" w:fill="FFFFFF"/>
        </w:rPr>
      </w:pPr>
    </w:p>
    <w:p w14:paraId="2199CEC1" w14:textId="77777777" w:rsidR="004133F1" w:rsidRDefault="004133F1" w:rsidP="006752CE">
      <w:pPr>
        <w:rPr>
          <w:rFonts w:ascii="Arial" w:hAnsi="Arial" w:cs="Arial"/>
          <w:b/>
          <w:bCs/>
          <w:shd w:val="clear" w:color="auto" w:fill="FFFFFF"/>
        </w:rPr>
      </w:pPr>
    </w:p>
    <w:p w14:paraId="490DE402" w14:textId="77777777" w:rsidR="004133F1" w:rsidRDefault="004133F1" w:rsidP="006752CE">
      <w:pPr>
        <w:rPr>
          <w:rFonts w:ascii="Arial" w:hAnsi="Arial" w:cs="Arial"/>
          <w:b/>
          <w:bCs/>
          <w:shd w:val="clear" w:color="auto" w:fill="FFFFFF"/>
        </w:rPr>
      </w:pPr>
    </w:p>
    <w:p w14:paraId="1C5917E2" w14:textId="77777777" w:rsidR="004133F1" w:rsidRDefault="004133F1" w:rsidP="006752CE">
      <w:pPr>
        <w:rPr>
          <w:rFonts w:ascii="Arial" w:hAnsi="Arial" w:cs="Arial"/>
          <w:b/>
          <w:bCs/>
          <w:shd w:val="clear" w:color="auto" w:fill="FFFFFF"/>
        </w:rPr>
      </w:pPr>
    </w:p>
    <w:p w14:paraId="190E1293" w14:textId="77777777" w:rsidR="004133F1" w:rsidRDefault="004133F1" w:rsidP="006752CE">
      <w:pPr>
        <w:rPr>
          <w:rFonts w:ascii="Arial" w:hAnsi="Arial" w:cs="Arial"/>
          <w:b/>
          <w:bCs/>
          <w:shd w:val="clear" w:color="auto" w:fill="FFFFFF"/>
        </w:rPr>
      </w:pPr>
    </w:p>
    <w:p w14:paraId="1BFD7A91" w14:textId="77777777" w:rsidR="004133F1" w:rsidRDefault="004133F1" w:rsidP="006752CE">
      <w:pPr>
        <w:rPr>
          <w:rFonts w:ascii="Arial" w:hAnsi="Arial" w:cs="Arial"/>
          <w:b/>
          <w:bCs/>
          <w:shd w:val="clear" w:color="auto" w:fill="FFFFFF"/>
        </w:rPr>
      </w:pPr>
    </w:p>
    <w:p w14:paraId="39974075" w14:textId="77777777" w:rsidR="004133F1" w:rsidRDefault="004133F1" w:rsidP="006752CE">
      <w:pPr>
        <w:rPr>
          <w:rFonts w:ascii="Arial" w:hAnsi="Arial" w:cs="Arial"/>
          <w:b/>
          <w:bCs/>
          <w:shd w:val="clear" w:color="auto" w:fill="FFFFFF"/>
        </w:rPr>
      </w:pPr>
    </w:p>
    <w:p w14:paraId="1777B540" w14:textId="77777777" w:rsidR="004133F1" w:rsidRDefault="004133F1" w:rsidP="006752CE">
      <w:pPr>
        <w:rPr>
          <w:rFonts w:ascii="Arial" w:hAnsi="Arial" w:cs="Arial"/>
          <w:b/>
          <w:bCs/>
          <w:shd w:val="clear" w:color="auto" w:fill="FFFFFF"/>
        </w:rPr>
      </w:pPr>
    </w:p>
    <w:p w14:paraId="1B571F2C" w14:textId="77777777" w:rsidR="004133F1" w:rsidRDefault="004133F1" w:rsidP="006752CE">
      <w:pPr>
        <w:rPr>
          <w:rFonts w:ascii="Arial" w:hAnsi="Arial" w:cs="Arial"/>
          <w:b/>
          <w:bCs/>
          <w:shd w:val="clear" w:color="auto" w:fill="FFFFFF"/>
        </w:rPr>
      </w:pPr>
    </w:p>
    <w:p w14:paraId="3D332100" w14:textId="77777777" w:rsidR="004133F1" w:rsidRDefault="004133F1" w:rsidP="006752CE">
      <w:pPr>
        <w:rPr>
          <w:rFonts w:ascii="Arial" w:hAnsi="Arial" w:cs="Arial"/>
          <w:b/>
          <w:bCs/>
          <w:shd w:val="clear" w:color="auto" w:fill="FFFFFF"/>
        </w:rPr>
      </w:pPr>
    </w:p>
    <w:p w14:paraId="3FC6E7DA" w14:textId="77777777" w:rsidR="004133F1" w:rsidRDefault="004133F1" w:rsidP="006752CE">
      <w:pPr>
        <w:rPr>
          <w:rFonts w:ascii="Arial" w:hAnsi="Arial" w:cs="Arial"/>
          <w:b/>
          <w:bCs/>
          <w:shd w:val="clear" w:color="auto" w:fill="FFFFFF"/>
        </w:rPr>
      </w:pPr>
    </w:p>
    <w:p w14:paraId="7EEF7340" w14:textId="77777777" w:rsidR="004133F1" w:rsidRDefault="004133F1" w:rsidP="006752CE">
      <w:pPr>
        <w:rPr>
          <w:rFonts w:ascii="Arial" w:hAnsi="Arial" w:cs="Arial"/>
          <w:b/>
          <w:bCs/>
          <w:shd w:val="clear" w:color="auto" w:fill="FFFFFF"/>
        </w:rPr>
      </w:pPr>
    </w:p>
    <w:p w14:paraId="0CB38DBC" w14:textId="77777777" w:rsidR="004133F1" w:rsidRDefault="004133F1" w:rsidP="006752CE">
      <w:pPr>
        <w:rPr>
          <w:rFonts w:ascii="Arial" w:hAnsi="Arial" w:cs="Arial"/>
          <w:b/>
          <w:bCs/>
          <w:shd w:val="clear" w:color="auto" w:fill="FFFFFF"/>
        </w:rPr>
      </w:pPr>
    </w:p>
    <w:p w14:paraId="459A90D1" w14:textId="77777777" w:rsidR="004133F1" w:rsidRDefault="004133F1" w:rsidP="006752CE">
      <w:pPr>
        <w:rPr>
          <w:rFonts w:ascii="Arial" w:hAnsi="Arial" w:cs="Arial"/>
          <w:b/>
          <w:bCs/>
          <w:shd w:val="clear" w:color="auto" w:fill="FFFFFF"/>
        </w:rPr>
      </w:pPr>
    </w:p>
    <w:p w14:paraId="3B56FEF8" w14:textId="77777777" w:rsidR="004133F1" w:rsidRDefault="004133F1" w:rsidP="006752CE">
      <w:pPr>
        <w:rPr>
          <w:rFonts w:ascii="Arial" w:hAnsi="Arial" w:cs="Arial"/>
          <w:b/>
          <w:bCs/>
          <w:shd w:val="clear" w:color="auto" w:fill="FFFFFF"/>
        </w:rPr>
      </w:pPr>
    </w:p>
    <w:p w14:paraId="3CFCF7D9" w14:textId="77777777" w:rsidR="004133F1" w:rsidRDefault="004133F1" w:rsidP="006752CE">
      <w:pPr>
        <w:rPr>
          <w:rFonts w:ascii="Arial" w:hAnsi="Arial" w:cs="Arial"/>
          <w:b/>
          <w:bCs/>
          <w:shd w:val="clear" w:color="auto" w:fill="FFFFFF"/>
        </w:rPr>
      </w:pPr>
    </w:p>
    <w:p w14:paraId="24804DCE" w14:textId="77777777" w:rsidR="004133F1" w:rsidRDefault="004133F1" w:rsidP="006752CE">
      <w:pPr>
        <w:rPr>
          <w:rFonts w:ascii="Arial" w:hAnsi="Arial" w:cs="Arial"/>
          <w:b/>
          <w:bCs/>
          <w:shd w:val="clear" w:color="auto" w:fill="FFFFFF"/>
        </w:rPr>
      </w:pPr>
    </w:p>
    <w:p w14:paraId="49338AF2" w14:textId="77777777" w:rsidR="004133F1" w:rsidRDefault="004133F1" w:rsidP="006752CE">
      <w:pPr>
        <w:rPr>
          <w:rFonts w:ascii="Arial" w:hAnsi="Arial" w:cs="Arial"/>
          <w:b/>
          <w:bCs/>
          <w:shd w:val="clear" w:color="auto" w:fill="FFFFFF"/>
        </w:rPr>
      </w:pPr>
    </w:p>
    <w:p w14:paraId="432FBAB5" w14:textId="77777777" w:rsidR="004133F1" w:rsidRDefault="004133F1" w:rsidP="006752CE">
      <w:pPr>
        <w:rPr>
          <w:rFonts w:ascii="Arial" w:hAnsi="Arial" w:cs="Arial"/>
          <w:b/>
          <w:bCs/>
          <w:shd w:val="clear" w:color="auto" w:fill="FFFFFF"/>
        </w:rPr>
      </w:pPr>
    </w:p>
    <w:p w14:paraId="2A10FBE7" w14:textId="77777777" w:rsidR="004133F1" w:rsidRDefault="004133F1" w:rsidP="006752CE">
      <w:pPr>
        <w:rPr>
          <w:rFonts w:ascii="Arial" w:hAnsi="Arial" w:cs="Arial"/>
          <w:b/>
          <w:bCs/>
          <w:shd w:val="clear" w:color="auto" w:fill="FFFFFF"/>
        </w:rPr>
      </w:pPr>
    </w:p>
    <w:p w14:paraId="58CAFF48" w14:textId="77777777" w:rsidR="004133F1" w:rsidRDefault="004133F1" w:rsidP="006752CE">
      <w:pPr>
        <w:rPr>
          <w:rFonts w:ascii="Arial" w:hAnsi="Arial" w:cs="Arial"/>
          <w:b/>
          <w:bCs/>
          <w:shd w:val="clear" w:color="auto" w:fill="FFFFFF"/>
        </w:rPr>
      </w:pPr>
    </w:p>
    <w:p w14:paraId="4E60B6A0" w14:textId="77777777" w:rsidR="004133F1" w:rsidRDefault="004133F1" w:rsidP="006752CE">
      <w:pPr>
        <w:rPr>
          <w:rFonts w:ascii="Arial" w:hAnsi="Arial" w:cs="Arial"/>
          <w:b/>
          <w:bCs/>
          <w:shd w:val="clear" w:color="auto" w:fill="FFFFFF"/>
        </w:rPr>
      </w:pPr>
    </w:p>
    <w:p w14:paraId="274E7822" w14:textId="77777777" w:rsidR="004133F1" w:rsidRDefault="004133F1" w:rsidP="006752CE">
      <w:pPr>
        <w:rPr>
          <w:rFonts w:ascii="Arial" w:hAnsi="Arial" w:cs="Arial"/>
          <w:b/>
          <w:bCs/>
          <w:shd w:val="clear" w:color="auto" w:fill="FFFFFF"/>
        </w:rPr>
      </w:pPr>
    </w:p>
    <w:p w14:paraId="68330B19" w14:textId="77777777" w:rsidR="004133F1" w:rsidRDefault="004133F1" w:rsidP="006752CE">
      <w:pPr>
        <w:rPr>
          <w:rFonts w:ascii="Arial" w:hAnsi="Arial" w:cs="Arial"/>
          <w:b/>
          <w:bCs/>
          <w:shd w:val="clear" w:color="auto" w:fill="FFFFFF"/>
        </w:rPr>
      </w:pPr>
    </w:p>
    <w:p w14:paraId="1FCE12CC" w14:textId="77777777" w:rsidR="004133F1" w:rsidRDefault="004133F1" w:rsidP="006752CE">
      <w:pPr>
        <w:rPr>
          <w:rFonts w:ascii="Arial" w:hAnsi="Arial" w:cs="Arial"/>
          <w:b/>
          <w:bCs/>
          <w:shd w:val="clear" w:color="auto" w:fill="FFFFFF"/>
        </w:rPr>
      </w:pPr>
    </w:p>
    <w:p w14:paraId="733AD1AF" w14:textId="093DB825" w:rsidR="00EE13C0" w:rsidRDefault="00EE13C0" w:rsidP="006752CE">
      <w:pPr>
        <w:rPr>
          <w:rFonts w:ascii="Arial" w:hAnsi="Arial" w:cs="Arial"/>
          <w:sz w:val="28"/>
          <w:szCs w:val="28"/>
        </w:rPr>
      </w:pPr>
      <w:r w:rsidRPr="00F952EA">
        <w:rPr>
          <w:rFonts w:ascii="Arial" w:hAnsi="Arial" w:cs="Arial"/>
          <w:b/>
          <w:bCs/>
          <w:shd w:val="clear" w:color="auto" w:fill="FFFFFF"/>
        </w:rPr>
        <w:lastRenderedPageBreak/>
        <w:t>References</w:t>
      </w:r>
    </w:p>
    <w:p w14:paraId="2091E413" w14:textId="77777777" w:rsidR="00EE13C0" w:rsidRPr="00126602" w:rsidRDefault="00EE13C0" w:rsidP="00F952EA">
      <w:pPr>
        <w:shd w:val="clear" w:color="auto" w:fill="FFFFFF"/>
        <w:spacing w:after="240" w:line="360" w:lineRule="atLeast"/>
        <w:jc w:val="both"/>
        <w:rPr>
          <w:rFonts w:ascii="Arial" w:eastAsia="Times New Roman" w:hAnsi="Arial" w:cs="Arial"/>
          <w:lang w:eastAsia="en-GB"/>
        </w:rPr>
      </w:pPr>
      <w:r w:rsidRPr="00126602">
        <w:rPr>
          <w:rFonts w:ascii="Arial" w:hAnsi="Arial" w:cs="Arial"/>
          <w:shd w:val="clear" w:color="auto" w:fill="FFFFFF"/>
        </w:rPr>
        <w:t>2011. </w:t>
      </w:r>
      <w:r w:rsidRPr="00126602">
        <w:rPr>
          <w:rFonts w:ascii="Arial" w:hAnsi="Arial" w:cs="Arial"/>
          <w:i/>
          <w:iCs/>
          <w:shd w:val="clear" w:color="auto" w:fill="FFFFFF"/>
        </w:rPr>
        <w:t>CHANGE MANAGEMENT LEADERSHIP GUIDE</w:t>
      </w:r>
      <w:r w:rsidRPr="00126602">
        <w:rPr>
          <w:rFonts w:ascii="Arial" w:hAnsi="Arial" w:cs="Arial"/>
          <w:shd w:val="clear" w:color="auto" w:fill="FFFFFF"/>
        </w:rPr>
        <w:t>. [</w:t>
      </w:r>
      <w:proofErr w:type="spellStart"/>
      <w:r w:rsidRPr="00126602">
        <w:rPr>
          <w:rFonts w:ascii="Arial" w:hAnsi="Arial" w:cs="Arial"/>
          <w:shd w:val="clear" w:color="auto" w:fill="FFFFFF"/>
        </w:rPr>
        <w:t>ebook</w:t>
      </w:r>
      <w:proofErr w:type="spellEnd"/>
      <w:r w:rsidRPr="00126602">
        <w:rPr>
          <w:rFonts w:ascii="Arial" w:hAnsi="Arial" w:cs="Arial"/>
          <w:shd w:val="clear" w:color="auto" w:fill="FFFFFF"/>
        </w:rPr>
        <w:t>] Ryerson University. Available at: &lt;https://www.ryerson.ca/content/dam/hr/manager-resources/docs/change-management-leadership-guide.pdf&gt; [Accessed 10 April 2021].</w:t>
      </w:r>
    </w:p>
    <w:p w14:paraId="17E7762F" w14:textId="77777777" w:rsidR="00EE13C0" w:rsidRPr="00126602" w:rsidRDefault="00EE13C0" w:rsidP="00F952EA">
      <w:pPr>
        <w:shd w:val="clear" w:color="auto" w:fill="FFFFFF"/>
        <w:spacing w:after="240" w:line="360" w:lineRule="atLeast"/>
        <w:jc w:val="both"/>
        <w:rPr>
          <w:rFonts w:ascii="Arial" w:eastAsia="Times New Roman" w:hAnsi="Arial" w:cs="Arial"/>
          <w:lang w:eastAsia="en-GB"/>
        </w:rPr>
      </w:pPr>
      <w:r w:rsidRPr="00126602">
        <w:rPr>
          <w:rFonts w:ascii="Arial" w:eastAsia="Times New Roman" w:hAnsi="Arial" w:cs="Arial"/>
          <w:lang w:eastAsia="en-GB"/>
        </w:rPr>
        <w:t>Anderson, D. and Anderson, L.A. (2011). Conscious change leadership: Achieving breakthrough results. </w:t>
      </w:r>
      <w:r w:rsidRPr="00126602">
        <w:rPr>
          <w:rFonts w:ascii="Arial" w:eastAsia="Times New Roman" w:hAnsi="Arial" w:cs="Arial"/>
          <w:i/>
          <w:iCs/>
          <w:lang w:eastAsia="en-GB"/>
        </w:rPr>
        <w:t>Leader to Leader</w:t>
      </w:r>
      <w:r w:rsidRPr="00126602">
        <w:rPr>
          <w:rFonts w:ascii="Arial" w:eastAsia="Times New Roman" w:hAnsi="Arial" w:cs="Arial"/>
          <w:lang w:eastAsia="en-GB"/>
        </w:rPr>
        <w:t>, 2011(62), pp.51–59.</w:t>
      </w:r>
    </w:p>
    <w:p w14:paraId="25ADB547" w14:textId="77777777" w:rsidR="00EE13C0" w:rsidRPr="00126602" w:rsidRDefault="00EE13C0" w:rsidP="00F952EA">
      <w:pPr>
        <w:jc w:val="both"/>
        <w:rPr>
          <w:rFonts w:ascii="Arial" w:hAnsi="Arial" w:cs="Arial"/>
          <w:shd w:val="clear" w:color="auto" w:fill="FFFFFF"/>
        </w:rPr>
      </w:pPr>
      <w:r w:rsidRPr="00126602">
        <w:rPr>
          <w:rFonts w:ascii="Arial" w:hAnsi="Arial" w:cs="Arial"/>
          <w:shd w:val="clear" w:color="auto" w:fill="FFFFFF"/>
        </w:rPr>
        <w:t xml:space="preserve">Boca, G.D., 2013, March. </w:t>
      </w:r>
      <w:proofErr w:type="spellStart"/>
      <w:r w:rsidRPr="00126602">
        <w:rPr>
          <w:rFonts w:ascii="Arial" w:hAnsi="Arial" w:cs="Arial"/>
          <w:shd w:val="clear" w:color="auto" w:fill="FFFFFF"/>
        </w:rPr>
        <w:t>Adkar</w:t>
      </w:r>
      <w:proofErr w:type="spellEnd"/>
      <w:r w:rsidRPr="00126602">
        <w:rPr>
          <w:rFonts w:ascii="Arial" w:hAnsi="Arial" w:cs="Arial"/>
          <w:shd w:val="clear" w:color="auto" w:fill="FFFFFF"/>
        </w:rPr>
        <w:t xml:space="preserve"> model VS. quality management change. In </w:t>
      </w:r>
      <w:r w:rsidRPr="00126602">
        <w:rPr>
          <w:rFonts w:ascii="Arial" w:hAnsi="Arial" w:cs="Arial"/>
          <w:i/>
          <w:iCs/>
          <w:shd w:val="clear" w:color="auto" w:fill="FFFFFF"/>
        </w:rPr>
        <w:t xml:space="preserve">International Conference Risk in Contemporary Economy; Faculty of Economics and Business Administration, </w:t>
      </w:r>
      <w:proofErr w:type="spellStart"/>
      <w:r w:rsidRPr="00126602">
        <w:rPr>
          <w:rFonts w:ascii="Arial" w:hAnsi="Arial" w:cs="Arial"/>
          <w:i/>
          <w:iCs/>
          <w:shd w:val="clear" w:color="auto" w:fill="FFFFFF"/>
        </w:rPr>
        <w:t>Dunarea</w:t>
      </w:r>
      <w:proofErr w:type="spellEnd"/>
      <w:r w:rsidRPr="00126602">
        <w:rPr>
          <w:rFonts w:ascii="Arial" w:hAnsi="Arial" w:cs="Arial"/>
          <w:i/>
          <w:iCs/>
          <w:shd w:val="clear" w:color="auto" w:fill="FFFFFF"/>
        </w:rPr>
        <w:t xml:space="preserve"> de Jos University of Galati: Galati, Romania</w:t>
      </w:r>
      <w:r w:rsidRPr="00126602">
        <w:rPr>
          <w:rFonts w:ascii="Arial" w:hAnsi="Arial" w:cs="Arial"/>
          <w:shd w:val="clear" w:color="auto" w:fill="FFFFFF"/>
        </w:rPr>
        <w:t>.</w:t>
      </w:r>
    </w:p>
    <w:p w14:paraId="14103438" w14:textId="77777777" w:rsidR="00EE13C0" w:rsidRPr="00126602" w:rsidRDefault="00EE13C0" w:rsidP="00F952EA">
      <w:pPr>
        <w:shd w:val="clear" w:color="auto" w:fill="FFFFFF"/>
        <w:spacing w:after="240" w:line="360" w:lineRule="atLeast"/>
        <w:jc w:val="both"/>
        <w:rPr>
          <w:rFonts w:ascii="Arial" w:eastAsia="Times New Roman" w:hAnsi="Arial" w:cs="Arial"/>
          <w:lang w:eastAsia="en-GB"/>
        </w:rPr>
      </w:pPr>
      <w:r w:rsidRPr="00126602">
        <w:rPr>
          <w:rFonts w:ascii="Arial" w:eastAsia="Times New Roman" w:hAnsi="Arial" w:cs="Arial"/>
          <w:lang w:eastAsia="en-GB"/>
        </w:rPr>
        <w:t>Dudovskiy, J. (2012). </w:t>
      </w:r>
      <w:r w:rsidRPr="00126602">
        <w:rPr>
          <w:rFonts w:ascii="Arial" w:eastAsia="Times New Roman" w:hAnsi="Arial" w:cs="Arial"/>
          <w:i/>
          <w:iCs/>
          <w:lang w:eastAsia="en-GB"/>
        </w:rPr>
        <w:t>John Lewis SWOT Analysis - Research Methodology</w:t>
      </w:r>
      <w:r w:rsidRPr="00126602">
        <w:rPr>
          <w:rFonts w:ascii="Arial" w:eastAsia="Times New Roman" w:hAnsi="Arial" w:cs="Arial"/>
          <w:lang w:eastAsia="en-GB"/>
        </w:rPr>
        <w:t>. [online] Research-Methodology. Available at: https://research-methodology.net/john-lewis-swot-analysis/.</w:t>
      </w:r>
    </w:p>
    <w:p w14:paraId="4CB01080" w14:textId="77777777" w:rsidR="00EE13C0" w:rsidRPr="00126602" w:rsidRDefault="00EE13C0" w:rsidP="00F952EA">
      <w:pPr>
        <w:jc w:val="both"/>
        <w:rPr>
          <w:rFonts w:ascii="Arial" w:hAnsi="Arial" w:cs="Arial"/>
          <w:shd w:val="clear" w:color="auto" w:fill="FFFFFF"/>
        </w:rPr>
      </w:pPr>
      <w:proofErr w:type="spellStart"/>
      <w:r w:rsidRPr="00126602">
        <w:rPr>
          <w:rFonts w:ascii="Arial" w:hAnsi="Arial" w:cs="Arial"/>
          <w:shd w:val="clear" w:color="auto" w:fill="FFFFFF"/>
        </w:rPr>
        <w:t>Grovom</w:t>
      </w:r>
      <w:proofErr w:type="spellEnd"/>
      <w:r w:rsidRPr="00126602">
        <w:rPr>
          <w:rFonts w:ascii="Arial" w:hAnsi="Arial" w:cs="Arial"/>
          <w:shd w:val="clear" w:color="auto" w:fill="FFFFFF"/>
        </w:rPr>
        <w:t>, R.D., 2013. </w:t>
      </w:r>
      <w:r w:rsidRPr="00126602">
        <w:rPr>
          <w:rFonts w:ascii="Arial" w:hAnsi="Arial" w:cs="Arial"/>
          <w:i/>
          <w:iCs/>
          <w:shd w:val="clear" w:color="auto" w:fill="FFFFFF"/>
        </w:rPr>
        <w:t>Assessing lean 5S as industrial laboratory culture change: Utilizing the ADKAR model and the PDSA concept for a sustainable 5S system</w:t>
      </w:r>
      <w:r w:rsidRPr="00126602">
        <w:rPr>
          <w:rFonts w:ascii="Arial" w:hAnsi="Arial" w:cs="Arial"/>
          <w:shd w:val="clear" w:color="auto" w:fill="FFFFFF"/>
        </w:rPr>
        <w:t>. California State University, Dominguez Hills.</w:t>
      </w:r>
    </w:p>
    <w:p w14:paraId="1975D545" w14:textId="77777777" w:rsidR="00EE13C0" w:rsidRPr="00126602" w:rsidRDefault="00EE13C0" w:rsidP="00F952EA">
      <w:pPr>
        <w:shd w:val="clear" w:color="auto" w:fill="FFFFFF"/>
        <w:spacing w:after="240" w:line="360" w:lineRule="atLeast"/>
        <w:jc w:val="both"/>
        <w:rPr>
          <w:rFonts w:ascii="Arial" w:eastAsia="Times New Roman" w:hAnsi="Arial" w:cs="Arial"/>
          <w:lang w:eastAsia="en-GB"/>
        </w:rPr>
      </w:pPr>
      <w:r w:rsidRPr="00126602">
        <w:rPr>
          <w:rFonts w:ascii="Arial" w:eastAsia="Times New Roman" w:hAnsi="Arial" w:cs="Arial"/>
          <w:lang w:eastAsia="en-GB"/>
        </w:rPr>
        <w:t>Haas, Mary R C et al., 2019. Didactics Revolution: Applying Kotter's 8-Step Change Management Model to Residency Didactics. The western journal of emergency medicine, 21(1), pp.65–70.</w:t>
      </w:r>
    </w:p>
    <w:p w14:paraId="58837894" w14:textId="77777777" w:rsidR="00EE13C0" w:rsidRPr="00126602" w:rsidRDefault="00EE13C0" w:rsidP="00F952EA">
      <w:pPr>
        <w:jc w:val="both"/>
        <w:rPr>
          <w:rFonts w:ascii="Arial" w:hAnsi="Arial" w:cs="Arial"/>
          <w:shd w:val="clear" w:color="auto" w:fill="FFFFFF"/>
        </w:rPr>
      </w:pPr>
      <w:r w:rsidRPr="00126602">
        <w:rPr>
          <w:rFonts w:ascii="Arial" w:hAnsi="Arial" w:cs="Arial"/>
          <w:i/>
          <w:iCs/>
          <w:shd w:val="clear" w:color="auto" w:fill="FFFFFF"/>
        </w:rPr>
        <w:t xml:space="preserve">John Lewis Partnership </w:t>
      </w:r>
      <w:proofErr w:type="gramStart"/>
      <w:r w:rsidRPr="00126602">
        <w:rPr>
          <w:rFonts w:ascii="Arial" w:hAnsi="Arial" w:cs="Arial"/>
          <w:i/>
          <w:iCs/>
          <w:shd w:val="clear" w:color="auto" w:fill="FFFFFF"/>
        </w:rPr>
        <w:t>Plc :</w:t>
      </w:r>
      <w:proofErr w:type="gramEnd"/>
      <w:r w:rsidRPr="00126602">
        <w:rPr>
          <w:rFonts w:ascii="Arial" w:hAnsi="Arial" w:cs="Arial"/>
          <w:i/>
          <w:iCs/>
          <w:shd w:val="clear" w:color="auto" w:fill="FFFFFF"/>
        </w:rPr>
        <w:t xml:space="preserve"> Retailing - Company Profile, SWOT &amp; Financial Analysis. </w:t>
      </w:r>
      <w:r w:rsidRPr="00126602">
        <w:rPr>
          <w:rFonts w:ascii="Arial" w:hAnsi="Arial" w:cs="Arial"/>
          <w:shd w:val="clear" w:color="auto" w:fill="FFFFFF"/>
        </w:rPr>
        <w:t xml:space="preserve">2016. Basingstoke: </w:t>
      </w:r>
      <w:proofErr w:type="spellStart"/>
      <w:r w:rsidRPr="00126602">
        <w:rPr>
          <w:rFonts w:ascii="Arial" w:hAnsi="Arial" w:cs="Arial"/>
          <w:shd w:val="clear" w:color="auto" w:fill="FFFFFF"/>
        </w:rPr>
        <w:t>GlobalData</w:t>
      </w:r>
      <w:proofErr w:type="spellEnd"/>
      <w:r w:rsidRPr="00126602">
        <w:rPr>
          <w:rFonts w:ascii="Arial" w:hAnsi="Arial" w:cs="Arial"/>
          <w:shd w:val="clear" w:color="auto" w:fill="FFFFFF"/>
        </w:rPr>
        <w:t xml:space="preserve"> plc</w:t>
      </w:r>
    </w:p>
    <w:p w14:paraId="46B5AEAA" w14:textId="77777777" w:rsidR="00EE13C0" w:rsidRPr="00126602" w:rsidRDefault="00EE13C0" w:rsidP="00F952EA">
      <w:pPr>
        <w:shd w:val="clear" w:color="auto" w:fill="FFFFFF"/>
        <w:spacing w:after="240" w:line="360" w:lineRule="atLeast"/>
        <w:jc w:val="both"/>
        <w:rPr>
          <w:rFonts w:ascii="Arial" w:eastAsia="Times New Roman" w:hAnsi="Arial" w:cs="Arial"/>
          <w:lang w:eastAsia="en-GB"/>
        </w:rPr>
      </w:pPr>
      <w:r w:rsidRPr="00126602">
        <w:rPr>
          <w:rFonts w:ascii="Arial" w:eastAsia="Times New Roman" w:hAnsi="Arial" w:cs="Arial"/>
          <w:lang w:eastAsia="en-GB"/>
        </w:rPr>
        <w:t>John Lewis Partnership Responsible Sourcing Code of Practice Labour Standards. (n.d.). [online] Available at: https://www.johnlewispartnership.co.uk/content/dam/cws/pdfs/Juniper/jlp-responsible-sourcing-code-of-practice-2020.pdf.</w:t>
      </w:r>
    </w:p>
    <w:p w14:paraId="42FA94FC" w14:textId="77777777" w:rsidR="00EE13C0" w:rsidRPr="00126602" w:rsidRDefault="00EE13C0" w:rsidP="00F952EA">
      <w:pPr>
        <w:shd w:val="clear" w:color="auto" w:fill="FFFFFF"/>
        <w:spacing w:after="240" w:line="360" w:lineRule="atLeast"/>
        <w:jc w:val="both"/>
        <w:rPr>
          <w:rFonts w:ascii="Arial" w:eastAsia="Times New Roman" w:hAnsi="Arial" w:cs="Arial"/>
          <w:lang w:eastAsia="en-GB"/>
        </w:rPr>
      </w:pPr>
      <w:r w:rsidRPr="00126602">
        <w:rPr>
          <w:rFonts w:ascii="Arial" w:eastAsia="Times New Roman" w:hAnsi="Arial" w:cs="Arial"/>
          <w:lang w:eastAsia="en-GB"/>
        </w:rPr>
        <w:t>Lewis, J. (2019). </w:t>
      </w:r>
      <w:r w:rsidRPr="00126602">
        <w:rPr>
          <w:rFonts w:ascii="Arial" w:eastAsia="Times New Roman" w:hAnsi="Arial" w:cs="Arial"/>
          <w:i/>
          <w:iCs/>
          <w:lang w:eastAsia="en-GB"/>
        </w:rPr>
        <w:t>John Lewis Partnership - Our future</w:t>
      </w:r>
      <w:r w:rsidRPr="00126602">
        <w:rPr>
          <w:rFonts w:ascii="Arial" w:eastAsia="Times New Roman" w:hAnsi="Arial" w:cs="Arial"/>
          <w:lang w:eastAsia="en-GB"/>
        </w:rPr>
        <w:t>. [online] Johnlewispartnership.co.uk. Available at: https://www.johnlewispartnership.co.uk/about/who-we-are/our-future.html.</w:t>
      </w:r>
    </w:p>
    <w:p w14:paraId="22327099" w14:textId="77777777" w:rsidR="00EE13C0" w:rsidRPr="00126602" w:rsidRDefault="00EE13C0" w:rsidP="00F952EA">
      <w:pPr>
        <w:jc w:val="both"/>
        <w:rPr>
          <w:rFonts w:ascii="Arial" w:hAnsi="Arial" w:cs="Arial"/>
          <w:shd w:val="clear" w:color="auto" w:fill="FFFFFF"/>
        </w:rPr>
      </w:pPr>
      <w:r w:rsidRPr="00126602">
        <w:rPr>
          <w:rFonts w:ascii="Arial" w:hAnsi="Arial" w:cs="Arial"/>
          <w:shd w:val="clear" w:color="auto" w:fill="FFFFFF"/>
        </w:rPr>
        <w:t>Paton, R.A. and McCalman, J., 2008. </w:t>
      </w:r>
      <w:r w:rsidRPr="00126602">
        <w:rPr>
          <w:rFonts w:ascii="Arial" w:hAnsi="Arial" w:cs="Arial"/>
          <w:i/>
          <w:iCs/>
          <w:shd w:val="clear" w:color="auto" w:fill="FFFFFF"/>
        </w:rPr>
        <w:t>Change management: A guide to effective implementation</w:t>
      </w:r>
      <w:r w:rsidRPr="00126602">
        <w:rPr>
          <w:rFonts w:ascii="Arial" w:hAnsi="Arial" w:cs="Arial"/>
          <w:shd w:val="clear" w:color="auto" w:fill="FFFFFF"/>
        </w:rPr>
        <w:t>. Sage.</w:t>
      </w:r>
    </w:p>
    <w:p w14:paraId="04166A63" w14:textId="77777777" w:rsidR="00EE13C0" w:rsidRPr="00126602" w:rsidRDefault="00EE13C0" w:rsidP="00F952EA">
      <w:pPr>
        <w:shd w:val="clear" w:color="auto" w:fill="FFFFFF"/>
        <w:spacing w:after="158" w:line="240" w:lineRule="auto"/>
        <w:jc w:val="both"/>
        <w:rPr>
          <w:rFonts w:ascii="Arial" w:eastAsia="Times New Roman" w:hAnsi="Arial" w:cs="Arial"/>
          <w:lang w:eastAsia="en-GB"/>
        </w:rPr>
      </w:pPr>
      <w:r w:rsidRPr="00126602">
        <w:rPr>
          <w:rFonts w:ascii="Arial" w:eastAsia="Times New Roman" w:hAnsi="Arial" w:cs="Arial"/>
          <w:lang w:eastAsia="en-GB"/>
        </w:rPr>
        <w:t>PÃUN, M., 2014. Models of Change. </w:t>
      </w:r>
      <w:proofErr w:type="spellStart"/>
      <w:r w:rsidRPr="00126602">
        <w:rPr>
          <w:rFonts w:ascii="Arial" w:eastAsia="Times New Roman" w:hAnsi="Arial" w:cs="Arial"/>
          <w:i/>
          <w:iCs/>
          <w:lang w:eastAsia="en-GB"/>
        </w:rPr>
        <w:t>Valahian</w:t>
      </w:r>
      <w:proofErr w:type="spellEnd"/>
      <w:r w:rsidRPr="00126602">
        <w:rPr>
          <w:rFonts w:ascii="Arial" w:eastAsia="Times New Roman" w:hAnsi="Arial" w:cs="Arial"/>
          <w:i/>
          <w:iCs/>
          <w:lang w:eastAsia="en-GB"/>
        </w:rPr>
        <w:t xml:space="preserve"> Journal of Economic Studies, </w:t>
      </w:r>
      <w:r w:rsidRPr="00126602">
        <w:rPr>
          <w:rFonts w:ascii="Arial" w:eastAsia="Times New Roman" w:hAnsi="Arial" w:cs="Arial"/>
          <w:b/>
          <w:bCs/>
          <w:lang w:eastAsia="en-GB"/>
        </w:rPr>
        <w:t>5</w:t>
      </w:r>
      <w:r w:rsidRPr="00126602">
        <w:rPr>
          <w:rFonts w:ascii="Arial" w:eastAsia="Times New Roman" w:hAnsi="Arial" w:cs="Arial"/>
          <w:lang w:eastAsia="en-GB"/>
        </w:rPr>
        <w:t>(3), pp. 7-14.</w:t>
      </w:r>
    </w:p>
    <w:p w14:paraId="6AFC1268" w14:textId="77777777" w:rsidR="00EE13C0" w:rsidRPr="00126602" w:rsidRDefault="00EE13C0" w:rsidP="00F952EA">
      <w:pPr>
        <w:pStyle w:val="NormalWeb"/>
        <w:spacing w:after="266" w:line="293" w:lineRule="atLeast"/>
        <w:jc w:val="both"/>
        <w:textAlignment w:val="baseline"/>
        <w:rPr>
          <w:rFonts w:ascii="Arial" w:eastAsia="Times New Roman" w:hAnsi="Arial" w:cs="Arial"/>
          <w:sz w:val="22"/>
          <w:szCs w:val="22"/>
          <w:lang w:eastAsia="en-GB"/>
        </w:rPr>
      </w:pPr>
      <w:r w:rsidRPr="00126602">
        <w:rPr>
          <w:rFonts w:ascii="Arial" w:hAnsi="Arial" w:cs="Arial"/>
          <w:sz w:val="22"/>
          <w:szCs w:val="22"/>
          <w:shd w:val="clear" w:color="auto" w:fill="FFFFFF"/>
        </w:rPr>
        <w:t>Pollack, J. and Pollack, R., 2015. Using Kotter’s eight stage process to manage an organisational change program: Presentation and practice. </w:t>
      </w:r>
      <w:r w:rsidRPr="00126602">
        <w:rPr>
          <w:rFonts w:ascii="Arial" w:hAnsi="Arial" w:cs="Arial"/>
          <w:i/>
          <w:iCs/>
          <w:sz w:val="22"/>
          <w:szCs w:val="22"/>
          <w:shd w:val="clear" w:color="auto" w:fill="FFFFFF"/>
        </w:rPr>
        <w:t>Systemic Practice and Action Research</w:t>
      </w:r>
      <w:r w:rsidRPr="00126602">
        <w:rPr>
          <w:rFonts w:ascii="Arial" w:hAnsi="Arial" w:cs="Arial"/>
          <w:sz w:val="22"/>
          <w:szCs w:val="22"/>
          <w:shd w:val="clear" w:color="auto" w:fill="FFFFFF"/>
        </w:rPr>
        <w:t>, </w:t>
      </w:r>
      <w:r w:rsidRPr="00126602">
        <w:rPr>
          <w:rFonts w:ascii="Arial" w:hAnsi="Arial" w:cs="Arial"/>
          <w:i/>
          <w:iCs/>
          <w:sz w:val="22"/>
          <w:szCs w:val="22"/>
          <w:shd w:val="clear" w:color="auto" w:fill="FFFFFF"/>
        </w:rPr>
        <w:t>28</w:t>
      </w:r>
      <w:r w:rsidRPr="00126602">
        <w:rPr>
          <w:rFonts w:ascii="Arial" w:hAnsi="Arial" w:cs="Arial"/>
          <w:sz w:val="22"/>
          <w:szCs w:val="22"/>
          <w:shd w:val="clear" w:color="auto" w:fill="FFFFFF"/>
        </w:rPr>
        <w:t>(1), pp.51-66.</w:t>
      </w:r>
    </w:p>
    <w:p w14:paraId="635B13B2" w14:textId="14B71DB8" w:rsidR="00EE13C0" w:rsidRPr="00126602" w:rsidRDefault="00EE13C0" w:rsidP="00F952EA">
      <w:pPr>
        <w:shd w:val="clear" w:color="auto" w:fill="FFFFFF"/>
        <w:spacing w:after="240" w:line="360" w:lineRule="atLeast"/>
        <w:jc w:val="both"/>
        <w:rPr>
          <w:rFonts w:ascii="Arial" w:eastAsia="Times New Roman" w:hAnsi="Arial" w:cs="Arial"/>
          <w:lang w:eastAsia="en-GB"/>
        </w:rPr>
      </w:pPr>
      <w:r w:rsidRPr="00126602">
        <w:rPr>
          <w:rFonts w:ascii="Arial" w:eastAsia="Times New Roman" w:hAnsi="Arial" w:cs="Arial"/>
          <w:lang w:eastAsia="en-GB"/>
        </w:rPr>
        <w:lastRenderedPageBreak/>
        <w:t>Reeves, R., White, S. and Partnership, J. (n.d.).  [online]</w:t>
      </w:r>
      <w:r w:rsidR="00543FA0">
        <w:rPr>
          <w:rFonts w:ascii="Arial" w:eastAsia="Times New Roman" w:hAnsi="Arial" w:cs="Arial"/>
          <w:lang w:eastAsia="en-GB"/>
        </w:rPr>
        <w:t>.</w:t>
      </w:r>
      <w:r w:rsidRPr="00126602">
        <w:rPr>
          <w:rFonts w:ascii="Arial" w:eastAsia="Times New Roman" w:hAnsi="Arial" w:cs="Arial"/>
          <w:lang w:eastAsia="en-GB"/>
        </w:rPr>
        <w:t xml:space="preserve"> Available at: https://committees.parliament.uk/publications/556/documents/2205/default/ [Accessed 9 Apr. 2021].</w:t>
      </w:r>
    </w:p>
    <w:p w14:paraId="380F6D81" w14:textId="51B029FF" w:rsidR="00EE13C0" w:rsidRPr="00126602" w:rsidRDefault="00EE13C0" w:rsidP="00F952EA">
      <w:pPr>
        <w:pStyle w:val="Heading1"/>
        <w:rPr>
          <w:rFonts w:ascii="Arial" w:hAnsi="Arial" w:cs="Arial"/>
          <w:b/>
          <w:bCs/>
          <w:color w:val="auto"/>
          <w:sz w:val="22"/>
          <w:szCs w:val="22"/>
          <w:shd w:val="clear" w:color="auto" w:fill="FFFFFF"/>
        </w:rPr>
      </w:pPr>
    </w:p>
    <w:p w14:paraId="42E8BF89" w14:textId="77777777" w:rsidR="00EE13C0" w:rsidRPr="00126602" w:rsidRDefault="00EE13C0" w:rsidP="00F952EA">
      <w:pPr>
        <w:pStyle w:val="NormalWeb"/>
        <w:spacing w:after="266" w:line="293" w:lineRule="atLeast"/>
        <w:jc w:val="both"/>
        <w:textAlignment w:val="baseline"/>
        <w:rPr>
          <w:rFonts w:ascii="Arial" w:hAnsi="Arial" w:cs="Arial"/>
          <w:sz w:val="22"/>
          <w:szCs w:val="22"/>
        </w:rPr>
      </w:pPr>
      <w:r w:rsidRPr="00126602">
        <w:rPr>
          <w:rFonts w:ascii="Arial" w:hAnsi="Arial" w:cs="Arial"/>
          <w:sz w:val="22"/>
          <w:szCs w:val="22"/>
          <w:shd w:val="clear" w:color="auto" w:fill="FFFFFF"/>
        </w:rPr>
        <w:t>Roberts, A.D., 2017. </w:t>
      </w:r>
      <w:r w:rsidRPr="00126602">
        <w:rPr>
          <w:rFonts w:ascii="Arial" w:hAnsi="Arial" w:cs="Arial"/>
          <w:i/>
          <w:iCs/>
          <w:sz w:val="22"/>
          <w:szCs w:val="22"/>
          <w:shd w:val="clear" w:color="auto" w:fill="FFFFFF"/>
        </w:rPr>
        <w:t>Factors that influence successful organizational change in corporations: Examination of change management, employees' reaction to change, and change outcomes</w:t>
      </w:r>
      <w:r w:rsidRPr="00126602">
        <w:rPr>
          <w:rFonts w:ascii="Arial" w:hAnsi="Arial" w:cs="Arial"/>
          <w:sz w:val="22"/>
          <w:szCs w:val="22"/>
          <w:shd w:val="clear" w:color="auto" w:fill="FFFFFF"/>
        </w:rPr>
        <w:t> (Doctoral dissertation, University of Maryland University College).</w:t>
      </w:r>
    </w:p>
    <w:p w14:paraId="7608C428" w14:textId="77777777" w:rsidR="00EE13C0" w:rsidRPr="00126602" w:rsidRDefault="00EE13C0" w:rsidP="00F952EA">
      <w:pPr>
        <w:pStyle w:val="NormalWeb"/>
        <w:spacing w:after="266" w:line="293" w:lineRule="atLeast"/>
        <w:jc w:val="both"/>
        <w:textAlignment w:val="baseline"/>
        <w:rPr>
          <w:rFonts w:ascii="Arial" w:hAnsi="Arial" w:cs="Arial"/>
          <w:sz w:val="22"/>
          <w:szCs w:val="22"/>
        </w:rPr>
      </w:pPr>
      <w:r w:rsidRPr="00126602">
        <w:rPr>
          <w:rFonts w:ascii="Arial" w:hAnsi="Arial" w:cs="Arial"/>
          <w:sz w:val="22"/>
          <w:szCs w:val="22"/>
          <w:shd w:val="clear" w:color="auto" w:fill="FFFFFF"/>
        </w:rPr>
        <w:t>Tools, M., Porter's Five Forces: Understanding Competitive Forces to Maximize Profitability. </w:t>
      </w:r>
      <w:r w:rsidRPr="00126602">
        <w:rPr>
          <w:rFonts w:ascii="Arial" w:hAnsi="Arial" w:cs="Arial"/>
          <w:i/>
          <w:iCs/>
          <w:sz w:val="22"/>
          <w:szCs w:val="22"/>
          <w:shd w:val="clear" w:color="auto" w:fill="FFFFFF"/>
        </w:rPr>
        <w:t>Retrieved from Mind Tools: mindtools. com/pages/article/newTMC_08. htm</w:t>
      </w:r>
      <w:r w:rsidRPr="00126602">
        <w:rPr>
          <w:rFonts w:ascii="Arial" w:hAnsi="Arial" w:cs="Arial"/>
          <w:sz w:val="22"/>
          <w:szCs w:val="22"/>
          <w:shd w:val="clear" w:color="auto" w:fill="FFFFFF"/>
        </w:rPr>
        <w:t>.</w:t>
      </w:r>
    </w:p>
    <w:p w14:paraId="495A271F" w14:textId="77777777" w:rsidR="00EE13C0" w:rsidRPr="00126602" w:rsidRDefault="00EE13C0" w:rsidP="00F952EA">
      <w:pPr>
        <w:pStyle w:val="NormalWeb"/>
        <w:spacing w:after="266" w:line="293" w:lineRule="atLeast"/>
        <w:jc w:val="both"/>
        <w:textAlignment w:val="baseline"/>
        <w:rPr>
          <w:rFonts w:ascii="Arial" w:hAnsi="Arial" w:cs="Arial"/>
          <w:sz w:val="22"/>
          <w:szCs w:val="22"/>
        </w:rPr>
      </w:pPr>
      <w:r w:rsidRPr="00126602">
        <w:rPr>
          <w:rFonts w:ascii="Arial" w:hAnsi="Arial" w:cs="Arial"/>
          <w:sz w:val="22"/>
          <w:szCs w:val="22"/>
          <w:shd w:val="clear" w:color="auto" w:fill="FFFFFF"/>
        </w:rPr>
        <w:t>Vining, A.R., 2011. Public agency external analysis using a modified “five forces” framework. </w:t>
      </w:r>
      <w:r w:rsidRPr="00126602">
        <w:rPr>
          <w:rFonts w:ascii="Arial" w:hAnsi="Arial" w:cs="Arial"/>
          <w:i/>
          <w:iCs/>
          <w:sz w:val="22"/>
          <w:szCs w:val="22"/>
          <w:shd w:val="clear" w:color="auto" w:fill="FFFFFF"/>
        </w:rPr>
        <w:t>International Public Management Journal</w:t>
      </w:r>
      <w:r w:rsidRPr="00126602">
        <w:rPr>
          <w:rFonts w:ascii="Arial" w:hAnsi="Arial" w:cs="Arial"/>
          <w:sz w:val="22"/>
          <w:szCs w:val="22"/>
          <w:shd w:val="clear" w:color="auto" w:fill="FFFFFF"/>
        </w:rPr>
        <w:t>, </w:t>
      </w:r>
      <w:r w:rsidRPr="00126602">
        <w:rPr>
          <w:rFonts w:ascii="Arial" w:hAnsi="Arial" w:cs="Arial"/>
          <w:i/>
          <w:iCs/>
          <w:sz w:val="22"/>
          <w:szCs w:val="22"/>
          <w:shd w:val="clear" w:color="auto" w:fill="FFFFFF"/>
        </w:rPr>
        <w:t>14</w:t>
      </w:r>
      <w:r w:rsidRPr="00126602">
        <w:rPr>
          <w:rFonts w:ascii="Arial" w:hAnsi="Arial" w:cs="Arial"/>
          <w:sz w:val="22"/>
          <w:szCs w:val="22"/>
          <w:shd w:val="clear" w:color="auto" w:fill="FFFFFF"/>
        </w:rPr>
        <w:t>(1), pp.63-105.</w:t>
      </w:r>
      <w:r w:rsidRPr="00126602">
        <w:rPr>
          <w:rFonts w:ascii="Arial" w:hAnsi="Arial" w:cs="Arial"/>
          <w:sz w:val="22"/>
          <w:szCs w:val="22"/>
        </w:rPr>
        <w:t xml:space="preserve"> </w:t>
      </w:r>
    </w:p>
    <w:p w14:paraId="229B9C04" w14:textId="77777777" w:rsidR="00EE13C0" w:rsidRPr="00126602" w:rsidRDefault="00EE13C0" w:rsidP="00F952EA">
      <w:pPr>
        <w:shd w:val="clear" w:color="auto" w:fill="FFFFFF"/>
        <w:spacing w:after="240" w:line="360" w:lineRule="atLeast"/>
        <w:jc w:val="both"/>
        <w:rPr>
          <w:rFonts w:ascii="Arial" w:eastAsia="Times New Roman" w:hAnsi="Arial" w:cs="Arial"/>
          <w:lang w:eastAsia="en-GB"/>
        </w:rPr>
      </w:pPr>
      <w:r w:rsidRPr="00126602">
        <w:rPr>
          <w:rFonts w:ascii="Arial" w:eastAsia="Times New Roman" w:hAnsi="Arial" w:cs="Arial"/>
          <w:lang w:eastAsia="en-GB"/>
        </w:rPr>
        <w:t xml:space="preserve"> </w:t>
      </w:r>
      <w:r w:rsidRPr="00126602">
        <w:rPr>
          <w:rFonts w:ascii="Arial" w:hAnsi="Arial" w:cs="Arial"/>
          <w:shd w:val="clear" w:color="auto" w:fill="FFFFFF"/>
        </w:rPr>
        <w:t>Wally, L., 2010. [Blog] </w:t>
      </w:r>
      <w:r w:rsidRPr="00126602">
        <w:rPr>
          <w:rFonts w:ascii="Arial" w:hAnsi="Arial" w:cs="Arial"/>
          <w:i/>
          <w:iCs/>
          <w:shd w:val="clear" w:color="auto" w:fill="FFFFFF"/>
        </w:rPr>
        <w:t>6 companies that succeeded by changing their business model</w:t>
      </w:r>
      <w:r w:rsidRPr="00126602">
        <w:rPr>
          <w:rFonts w:ascii="Arial" w:hAnsi="Arial" w:cs="Arial"/>
          <w:shd w:val="clear" w:color="auto" w:fill="FFFFFF"/>
        </w:rPr>
        <w:t>, Available at: &lt;https://www.chargify.com/blog/6-companies-that-succeeded-by-changing-their-business-model/&gt; [Accessed 10 April 2021].</w:t>
      </w:r>
    </w:p>
    <w:p w14:paraId="46BD116E" w14:textId="77777777" w:rsidR="00EE13C0" w:rsidRPr="00126602" w:rsidRDefault="00EE13C0" w:rsidP="00F952EA">
      <w:pPr>
        <w:shd w:val="clear" w:color="auto" w:fill="FFFFFF"/>
        <w:spacing w:after="240" w:line="360" w:lineRule="atLeast"/>
        <w:jc w:val="both"/>
        <w:rPr>
          <w:rFonts w:ascii="Arial" w:hAnsi="Arial" w:cs="Arial"/>
          <w:shd w:val="clear" w:color="auto" w:fill="FFFFFF"/>
        </w:rPr>
      </w:pPr>
      <w:r w:rsidRPr="00126602">
        <w:rPr>
          <w:rFonts w:ascii="Arial" w:eastAsia="Times New Roman" w:hAnsi="Arial" w:cs="Arial"/>
          <w:lang w:eastAsia="en-GB"/>
        </w:rPr>
        <w:t>www.johnlewispartnership.co.uk. (n.d.). </w:t>
      </w:r>
      <w:r w:rsidRPr="00126602">
        <w:rPr>
          <w:rFonts w:ascii="Arial" w:eastAsia="Times New Roman" w:hAnsi="Arial" w:cs="Arial"/>
          <w:i/>
          <w:iCs/>
          <w:lang w:eastAsia="en-GB"/>
        </w:rPr>
        <w:t>John Lewis Partnership - John Lewis Partnership announces changes to Executive Team</w:t>
      </w:r>
      <w:r w:rsidRPr="00126602">
        <w:rPr>
          <w:rFonts w:ascii="Arial" w:eastAsia="Times New Roman" w:hAnsi="Arial" w:cs="Arial"/>
          <w:lang w:eastAsia="en-GB"/>
        </w:rPr>
        <w:t>. [online] Available at: https://www.johnlewispartnership.co.uk/media/press/y2020/jlp-announces-changes-to-executive-team.html#:~:text=Wednesday%2029%20April%202020&amp;t [Accessed 9 Apr. 2021].</w:t>
      </w:r>
      <w:r w:rsidRPr="00126602">
        <w:rPr>
          <w:rFonts w:ascii="Arial" w:hAnsi="Arial" w:cs="Arial"/>
          <w:shd w:val="clear" w:color="auto" w:fill="FFFFFF"/>
        </w:rPr>
        <w:t xml:space="preserve"> </w:t>
      </w:r>
    </w:p>
    <w:p w14:paraId="69B141F4" w14:textId="10E0B1DC" w:rsidR="00207989" w:rsidRPr="00126602" w:rsidRDefault="00C50B93" w:rsidP="00F952EA">
      <w:pPr>
        <w:shd w:val="clear" w:color="auto" w:fill="FFFFFF"/>
        <w:spacing w:after="240" w:line="360" w:lineRule="atLeast"/>
        <w:jc w:val="both"/>
        <w:rPr>
          <w:rFonts w:ascii="Arial" w:eastAsia="Times New Roman" w:hAnsi="Arial" w:cs="Arial"/>
          <w:lang w:eastAsia="en-GB"/>
        </w:rPr>
      </w:pPr>
      <w:r w:rsidRPr="00126602">
        <w:rPr>
          <w:rFonts w:ascii="Arial" w:hAnsi="Arial" w:cs="Arial"/>
          <w:shd w:val="clear" w:color="auto" w:fill="FFFFFF"/>
        </w:rPr>
        <w:t xml:space="preserve">Isabelle, D., </w:t>
      </w:r>
      <w:proofErr w:type="spellStart"/>
      <w:r w:rsidRPr="00126602">
        <w:rPr>
          <w:rFonts w:ascii="Arial" w:hAnsi="Arial" w:cs="Arial"/>
          <w:shd w:val="clear" w:color="auto" w:fill="FFFFFF"/>
        </w:rPr>
        <w:t>Horak</w:t>
      </w:r>
      <w:proofErr w:type="spellEnd"/>
      <w:r w:rsidRPr="00126602">
        <w:rPr>
          <w:rFonts w:ascii="Arial" w:hAnsi="Arial" w:cs="Arial"/>
          <w:shd w:val="clear" w:color="auto" w:fill="FFFFFF"/>
        </w:rPr>
        <w:t>, K., McKinnon, S. &amp; Palumbo, C. 2020, "Is Porter's Five Forces Framework Still Relevant? A study of the capital/labour intensity continuum via mining and IT industries", </w:t>
      </w:r>
      <w:r w:rsidRPr="00126602">
        <w:rPr>
          <w:rFonts w:ascii="Arial" w:hAnsi="Arial" w:cs="Arial"/>
          <w:i/>
          <w:iCs/>
          <w:shd w:val="clear" w:color="auto" w:fill="FFFFFF"/>
        </w:rPr>
        <w:t>Technology Innovation Management Review, </w:t>
      </w:r>
      <w:r w:rsidRPr="00126602">
        <w:rPr>
          <w:rFonts w:ascii="Arial" w:hAnsi="Arial" w:cs="Arial"/>
          <w:shd w:val="clear" w:color="auto" w:fill="FFFFFF"/>
        </w:rPr>
        <w:t>vol. 10, no. 6, pp. 28-41.</w:t>
      </w:r>
    </w:p>
    <w:p w14:paraId="153F2663" w14:textId="77777777" w:rsidR="00207989" w:rsidRPr="00126602" w:rsidRDefault="00207989" w:rsidP="00F952EA">
      <w:pPr>
        <w:shd w:val="clear" w:color="auto" w:fill="FFFFFF"/>
        <w:spacing w:after="240" w:line="360" w:lineRule="atLeast"/>
        <w:jc w:val="both"/>
        <w:rPr>
          <w:rFonts w:ascii="Arial" w:eastAsia="Times New Roman" w:hAnsi="Arial" w:cs="Arial"/>
          <w:lang w:eastAsia="en-GB"/>
        </w:rPr>
      </w:pPr>
    </w:p>
    <w:p w14:paraId="6F2B2595" w14:textId="77777777" w:rsidR="00F952EA" w:rsidRPr="00126602" w:rsidRDefault="00F952EA" w:rsidP="00F952EA">
      <w:pPr>
        <w:rPr>
          <w:rStyle w:val="Hyperlink"/>
          <w:rFonts w:ascii="Arial" w:hAnsi="Arial" w:cs="Arial"/>
          <w:color w:val="auto"/>
        </w:rPr>
      </w:pPr>
    </w:p>
    <w:p w14:paraId="60384B11" w14:textId="77777777" w:rsidR="00B37C33" w:rsidRPr="00126602" w:rsidRDefault="00B37C33" w:rsidP="00663558">
      <w:pPr>
        <w:rPr>
          <w:rFonts w:ascii="Arial" w:hAnsi="Arial" w:cs="Arial"/>
        </w:rPr>
      </w:pPr>
    </w:p>
    <w:p w14:paraId="28E7720A" w14:textId="77777777" w:rsidR="009F78F9" w:rsidRPr="00126602" w:rsidRDefault="009F78F9" w:rsidP="00F31F41">
      <w:pPr>
        <w:jc w:val="center"/>
        <w:rPr>
          <w:rFonts w:ascii="Arial" w:hAnsi="Arial" w:cs="Arial"/>
        </w:rPr>
      </w:pPr>
    </w:p>
    <w:p w14:paraId="693B9DDD" w14:textId="2F241F66" w:rsidR="00F31F41" w:rsidRPr="00126602" w:rsidRDefault="00F31F41" w:rsidP="00F31F41">
      <w:pPr>
        <w:jc w:val="center"/>
        <w:rPr>
          <w:rFonts w:ascii="Arial" w:hAnsi="Arial" w:cs="Arial"/>
        </w:rPr>
      </w:pPr>
    </w:p>
    <w:sectPr w:rsidR="00F31F41" w:rsidRPr="0012660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6458C9" w14:textId="77777777" w:rsidR="00BF6279" w:rsidRDefault="00BF6279" w:rsidP="00BA481E">
      <w:pPr>
        <w:spacing w:after="0" w:line="240" w:lineRule="auto"/>
      </w:pPr>
      <w:r>
        <w:separator/>
      </w:r>
    </w:p>
  </w:endnote>
  <w:endnote w:type="continuationSeparator" w:id="0">
    <w:p w14:paraId="6ECFFAD0" w14:textId="77777777" w:rsidR="00BF6279" w:rsidRDefault="00BF6279" w:rsidP="00BA4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n-ea">
    <w:panose1 w:val="00000000000000000000"/>
    <w:charset w:val="00"/>
    <w:family w:val="roman"/>
    <w:notTrueType/>
    <w:pitch w:val="default"/>
  </w:font>
  <w:font w:name="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3923607"/>
      <w:docPartObj>
        <w:docPartGallery w:val="Page Numbers (Bottom of Page)"/>
        <w:docPartUnique/>
      </w:docPartObj>
    </w:sdtPr>
    <w:sdtEndPr>
      <w:rPr>
        <w:noProof/>
      </w:rPr>
    </w:sdtEndPr>
    <w:sdtContent>
      <w:p w14:paraId="5CFC9903" w14:textId="0FA18D1C" w:rsidR="00761FFC" w:rsidRDefault="00761F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F7B637" w14:textId="77777777" w:rsidR="00761FFC" w:rsidRDefault="00761F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58BD1E" w14:textId="77777777" w:rsidR="00BF6279" w:rsidRDefault="00BF6279" w:rsidP="00BA481E">
      <w:pPr>
        <w:spacing w:after="0" w:line="240" w:lineRule="auto"/>
      </w:pPr>
      <w:r>
        <w:separator/>
      </w:r>
    </w:p>
  </w:footnote>
  <w:footnote w:type="continuationSeparator" w:id="0">
    <w:p w14:paraId="26E1622F" w14:textId="77777777" w:rsidR="00BF6279" w:rsidRDefault="00BF6279" w:rsidP="00BA4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556E6"/>
    <w:multiLevelType w:val="hybridMultilevel"/>
    <w:tmpl w:val="1ED41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55E81"/>
    <w:multiLevelType w:val="hybridMultilevel"/>
    <w:tmpl w:val="8A045ED2"/>
    <w:lvl w:ilvl="0" w:tplc="BC8CF38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030E25"/>
    <w:multiLevelType w:val="hybridMultilevel"/>
    <w:tmpl w:val="AFB2E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445B5F"/>
    <w:multiLevelType w:val="hybridMultilevel"/>
    <w:tmpl w:val="6B504C04"/>
    <w:lvl w:ilvl="0" w:tplc="BC8CF38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6710C9"/>
    <w:multiLevelType w:val="hybridMultilevel"/>
    <w:tmpl w:val="509E2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25163"/>
    <w:multiLevelType w:val="multilevel"/>
    <w:tmpl w:val="08F04C6A"/>
    <w:lvl w:ilvl="0">
      <w:start w:val="1"/>
      <w:numFmt w:val="bullet"/>
      <w:lvlText w:val=""/>
      <w:lvlJc w:val="left"/>
      <w:pPr>
        <w:tabs>
          <w:tab w:val="num" w:pos="4046"/>
        </w:tabs>
        <w:ind w:left="4046" w:hanging="360"/>
      </w:pPr>
      <w:rPr>
        <w:rFonts w:ascii="Symbol" w:hAnsi="Symbol" w:hint="default"/>
        <w:sz w:val="20"/>
      </w:rPr>
    </w:lvl>
    <w:lvl w:ilvl="1" w:tentative="1">
      <w:start w:val="1"/>
      <w:numFmt w:val="bullet"/>
      <w:lvlText w:val=""/>
      <w:lvlJc w:val="left"/>
      <w:pPr>
        <w:tabs>
          <w:tab w:val="num" w:pos="4766"/>
        </w:tabs>
        <w:ind w:left="4766" w:hanging="360"/>
      </w:pPr>
      <w:rPr>
        <w:rFonts w:ascii="Symbol" w:hAnsi="Symbol" w:hint="default"/>
        <w:sz w:val="20"/>
      </w:rPr>
    </w:lvl>
    <w:lvl w:ilvl="2" w:tentative="1">
      <w:start w:val="1"/>
      <w:numFmt w:val="bullet"/>
      <w:lvlText w:val=""/>
      <w:lvlJc w:val="left"/>
      <w:pPr>
        <w:tabs>
          <w:tab w:val="num" w:pos="5486"/>
        </w:tabs>
        <w:ind w:left="5486" w:hanging="360"/>
      </w:pPr>
      <w:rPr>
        <w:rFonts w:ascii="Symbol" w:hAnsi="Symbol" w:hint="default"/>
        <w:sz w:val="20"/>
      </w:rPr>
    </w:lvl>
    <w:lvl w:ilvl="3" w:tentative="1">
      <w:start w:val="1"/>
      <w:numFmt w:val="bullet"/>
      <w:lvlText w:val=""/>
      <w:lvlJc w:val="left"/>
      <w:pPr>
        <w:tabs>
          <w:tab w:val="num" w:pos="6206"/>
        </w:tabs>
        <w:ind w:left="6206" w:hanging="360"/>
      </w:pPr>
      <w:rPr>
        <w:rFonts w:ascii="Symbol" w:hAnsi="Symbol" w:hint="default"/>
        <w:sz w:val="20"/>
      </w:rPr>
    </w:lvl>
    <w:lvl w:ilvl="4" w:tentative="1">
      <w:start w:val="1"/>
      <w:numFmt w:val="bullet"/>
      <w:lvlText w:val=""/>
      <w:lvlJc w:val="left"/>
      <w:pPr>
        <w:tabs>
          <w:tab w:val="num" w:pos="6926"/>
        </w:tabs>
        <w:ind w:left="6926" w:hanging="360"/>
      </w:pPr>
      <w:rPr>
        <w:rFonts w:ascii="Symbol" w:hAnsi="Symbol" w:hint="default"/>
        <w:sz w:val="20"/>
      </w:rPr>
    </w:lvl>
    <w:lvl w:ilvl="5" w:tentative="1">
      <w:start w:val="1"/>
      <w:numFmt w:val="bullet"/>
      <w:lvlText w:val=""/>
      <w:lvlJc w:val="left"/>
      <w:pPr>
        <w:tabs>
          <w:tab w:val="num" w:pos="7646"/>
        </w:tabs>
        <w:ind w:left="7646" w:hanging="360"/>
      </w:pPr>
      <w:rPr>
        <w:rFonts w:ascii="Symbol" w:hAnsi="Symbol" w:hint="default"/>
        <w:sz w:val="20"/>
      </w:rPr>
    </w:lvl>
    <w:lvl w:ilvl="6" w:tentative="1">
      <w:start w:val="1"/>
      <w:numFmt w:val="bullet"/>
      <w:lvlText w:val=""/>
      <w:lvlJc w:val="left"/>
      <w:pPr>
        <w:tabs>
          <w:tab w:val="num" w:pos="8366"/>
        </w:tabs>
        <w:ind w:left="8366" w:hanging="360"/>
      </w:pPr>
      <w:rPr>
        <w:rFonts w:ascii="Symbol" w:hAnsi="Symbol" w:hint="default"/>
        <w:sz w:val="20"/>
      </w:rPr>
    </w:lvl>
    <w:lvl w:ilvl="7" w:tentative="1">
      <w:start w:val="1"/>
      <w:numFmt w:val="bullet"/>
      <w:lvlText w:val=""/>
      <w:lvlJc w:val="left"/>
      <w:pPr>
        <w:tabs>
          <w:tab w:val="num" w:pos="9086"/>
        </w:tabs>
        <w:ind w:left="9086" w:hanging="360"/>
      </w:pPr>
      <w:rPr>
        <w:rFonts w:ascii="Symbol" w:hAnsi="Symbol" w:hint="default"/>
        <w:sz w:val="20"/>
      </w:rPr>
    </w:lvl>
    <w:lvl w:ilvl="8" w:tentative="1">
      <w:start w:val="1"/>
      <w:numFmt w:val="bullet"/>
      <w:lvlText w:val=""/>
      <w:lvlJc w:val="left"/>
      <w:pPr>
        <w:tabs>
          <w:tab w:val="num" w:pos="9806"/>
        </w:tabs>
        <w:ind w:left="9806" w:hanging="360"/>
      </w:pPr>
      <w:rPr>
        <w:rFonts w:ascii="Symbol" w:hAnsi="Symbol" w:hint="default"/>
        <w:sz w:val="20"/>
      </w:rPr>
    </w:lvl>
  </w:abstractNum>
  <w:abstractNum w:abstractNumId="6" w15:restartNumberingAfterBreak="0">
    <w:nsid w:val="248B2B39"/>
    <w:multiLevelType w:val="hybridMultilevel"/>
    <w:tmpl w:val="DB12C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B40847"/>
    <w:multiLevelType w:val="hybridMultilevel"/>
    <w:tmpl w:val="5F501654"/>
    <w:lvl w:ilvl="0" w:tplc="E5C8B42C">
      <w:start w:val="1"/>
      <w:numFmt w:val="bullet"/>
      <w:lvlText w:val="•"/>
      <w:lvlJc w:val="left"/>
      <w:pPr>
        <w:tabs>
          <w:tab w:val="num" w:pos="720"/>
        </w:tabs>
        <w:ind w:left="720" w:hanging="360"/>
      </w:pPr>
      <w:rPr>
        <w:rFonts w:ascii="Arial" w:hAnsi="Arial" w:hint="default"/>
      </w:rPr>
    </w:lvl>
    <w:lvl w:ilvl="1" w:tplc="794A7C14" w:tentative="1">
      <w:start w:val="1"/>
      <w:numFmt w:val="bullet"/>
      <w:lvlText w:val="•"/>
      <w:lvlJc w:val="left"/>
      <w:pPr>
        <w:tabs>
          <w:tab w:val="num" w:pos="1440"/>
        </w:tabs>
        <w:ind w:left="1440" w:hanging="360"/>
      </w:pPr>
      <w:rPr>
        <w:rFonts w:ascii="Arial" w:hAnsi="Arial" w:hint="default"/>
      </w:rPr>
    </w:lvl>
    <w:lvl w:ilvl="2" w:tplc="6E38C844" w:tentative="1">
      <w:start w:val="1"/>
      <w:numFmt w:val="bullet"/>
      <w:lvlText w:val="•"/>
      <w:lvlJc w:val="left"/>
      <w:pPr>
        <w:tabs>
          <w:tab w:val="num" w:pos="2160"/>
        </w:tabs>
        <w:ind w:left="2160" w:hanging="360"/>
      </w:pPr>
      <w:rPr>
        <w:rFonts w:ascii="Arial" w:hAnsi="Arial" w:hint="default"/>
      </w:rPr>
    </w:lvl>
    <w:lvl w:ilvl="3" w:tplc="6868CC50" w:tentative="1">
      <w:start w:val="1"/>
      <w:numFmt w:val="bullet"/>
      <w:lvlText w:val="•"/>
      <w:lvlJc w:val="left"/>
      <w:pPr>
        <w:tabs>
          <w:tab w:val="num" w:pos="2880"/>
        </w:tabs>
        <w:ind w:left="2880" w:hanging="360"/>
      </w:pPr>
      <w:rPr>
        <w:rFonts w:ascii="Arial" w:hAnsi="Arial" w:hint="default"/>
      </w:rPr>
    </w:lvl>
    <w:lvl w:ilvl="4" w:tplc="BACCC9A0" w:tentative="1">
      <w:start w:val="1"/>
      <w:numFmt w:val="bullet"/>
      <w:lvlText w:val="•"/>
      <w:lvlJc w:val="left"/>
      <w:pPr>
        <w:tabs>
          <w:tab w:val="num" w:pos="3600"/>
        </w:tabs>
        <w:ind w:left="3600" w:hanging="360"/>
      </w:pPr>
      <w:rPr>
        <w:rFonts w:ascii="Arial" w:hAnsi="Arial" w:hint="default"/>
      </w:rPr>
    </w:lvl>
    <w:lvl w:ilvl="5" w:tplc="9A6A4764" w:tentative="1">
      <w:start w:val="1"/>
      <w:numFmt w:val="bullet"/>
      <w:lvlText w:val="•"/>
      <w:lvlJc w:val="left"/>
      <w:pPr>
        <w:tabs>
          <w:tab w:val="num" w:pos="4320"/>
        </w:tabs>
        <w:ind w:left="4320" w:hanging="360"/>
      </w:pPr>
      <w:rPr>
        <w:rFonts w:ascii="Arial" w:hAnsi="Arial" w:hint="default"/>
      </w:rPr>
    </w:lvl>
    <w:lvl w:ilvl="6" w:tplc="55F88E1A" w:tentative="1">
      <w:start w:val="1"/>
      <w:numFmt w:val="bullet"/>
      <w:lvlText w:val="•"/>
      <w:lvlJc w:val="left"/>
      <w:pPr>
        <w:tabs>
          <w:tab w:val="num" w:pos="5040"/>
        </w:tabs>
        <w:ind w:left="5040" w:hanging="360"/>
      </w:pPr>
      <w:rPr>
        <w:rFonts w:ascii="Arial" w:hAnsi="Arial" w:hint="default"/>
      </w:rPr>
    </w:lvl>
    <w:lvl w:ilvl="7" w:tplc="F8B86280" w:tentative="1">
      <w:start w:val="1"/>
      <w:numFmt w:val="bullet"/>
      <w:lvlText w:val="•"/>
      <w:lvlJc w:val="left"/>
      <w:pPr>
        <w:tabs>
          <w:tab w:val="num" w:pos="5760"/>
        </w:tabs>
        <w:ind w:left="5760" w:hanging="360"/>
      </w:pPr>
      <w:rPr>
        <w:rFonts w:ascii="Arial" w:hAnsi="Arial" w:hint="default"/>
      </w:rPr>
    </w:lvl>
    <w:lvl w:ilvl="8" w:tplc="688C531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E713201"/>
    <w:multiLevelType w:val="hybridMultilevel"/>
    <w:tmpl w:val="A5483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F67E1E"/>
    <w:multiLevelType w:val="hybridMultilevel"/>
    <w:tmpl w:val="89F63CFC"/>
    <w:lvl w:ilvl="0" w:tplc="13A06054">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5F4055"/>
    <w:multiLevelType w:val="hybridMultilevel"/>
    <w:tmpl w:val="013CC5C4"/>
    <w:lvl w:ilvl="0" w:tplc="85908AA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3142C0"/>
    <w:multiLevelType w:val="hybridMultilevel"/>
    <w:tmpl w:val="A2A42034"/>
    <w:lvl w:ilvl="0" w:tplc="E2B0FC6A">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24717C8"/>
    <w:multiLevelType w:val="hybridMultilevel"/>
    <w:tmpl w:val="3246F7CA"/>
    <w:lvl w:ilvl="0" w:tplc="BC8CF38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6E50AC"/>
    <w:multiLevelType w:val="hybridMultilevel"/>
    <w:tmpl w:val="8AA4513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67EA3BCA"/>
    <w:multiLevelType w:val="hybridMultilevel"/>
    <w:tmpl w:val="F9ACF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B90FC6"/>
    <w:multiLevelType w:val="hybridMultilevel"/>
    <w:tmpl w:val="AF10838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6" w15:restartNumberingAfterBreak="0">
    <w:nsid w:val="757971B6"/>
    <w:multiLevelType w:val="hybridMultilevel"/>
    <w:tmpl w:val="6AFCD258"/>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7" w15:restartNumberingAfterBreak="0">
    <w:nsid w:val="78F23CFD"/>
    <w:multiLevelType w:val="hybridMultilevel"/>
    <w:tmpl w:val="BF42CE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FA24FAF"/>
    <w:multiLevelType w:val="hybridMultilevel"/>
    <w:tmpl w:val="64301016"/>
    <w:lvl w:ilvl="0" w:tplc="6ED8F3A4">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8"/>
  </w:num>
  <w:num w:numId="5">
    <w:abstractNumId w:val="3"/>
  </w:num>
  <w:num w:numId="6">
    <w:abstractNumId w:val="1"/>
  </w:num>
  <w:num w:numId="7">
    <w:abstractNumId w:val="12"/>
  </w:num>
  <w:num w:numId="8">
    <w:abstractNumId w:val="15"/>
  </w:num>
  <w:num w:numId="9">
    <w:abstractNumId w:val="16"/>
  </w:num>
  <w:num w:numId="10">
    <w:abstractNumId w:val="14"/>
  </w:num>
  <w:num w:numId="11">
    <w:abstractNumId w:val="13"/>
  </w:num>
  <w:num w:numId="12">
    <w:abstractNumId w:val="11"/>
  </w:num>
  <w:num w:numId="13">
    <w:abstractNumId w:val="10"/>
  </w:num>
  <w:num w:numId="14">
    <w:abstractNumId w:val="18"/>
  </w:num>
  <w:num w:numId="15">
    <w:abstractNumId w:val="9"/>
  </w:num>
  <w:num w:numId="16">
    <w:abstractNumId w:val="5"/>
  </w:num>
  <w:num w:numId="17">
    <w:abstractNumId w:val="17"/>
  </w:num>
  <w:num w:numId="18">
    <w:abstractNumId w:val="7"/>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F41"/>
    <w:rsid w:val="00002248"/>
    <w:rsid w:val="00002C25"/>
    <w:rsid w:val="00012835"/>
    <w:rsid w:val="000131C8"/>
    <w:rsid w:val="0001453D"/>
    <w:rsid w:val="00017F7C"/>
    <w:rsid w:val="00020151"/>
    <w:rsid w:val="0002404A"/>
    <w:rsid w:val="000247D2"/>
    <w:rsid w:val="00025EE0"/>
    <w:rsid w:val="00031C57"/>
    <w:rsid w:val="0005326C"/>
    <w:rsid w:val="0005568E"/>
    <w:rsid w:val="0005673D"/>
    <w:rsid w:val="00063778"/>
    <w:rsid w:val="00066BD6"/>
    <w:rsid w:val="00067E87"/>
    <w:rsid w:val="0008343A"/>
    <w:rsid w:val="00087A00"/>
    <w:rsid w:val="000949C8"/>
    <w:rsid w:val="00095AEF"/>
    <w:rsid w:val="000A2C4C"/>
    <w:rsid w:val="000A3F81"/>
    <w:rsid w:val="000B0D93"/>
    <w:rsid w:val="000B6799"/>
    <w:rsid w:val="000C46FD"/>
    <w:rsid w:val="000D28D9"/>
    <w:rsid w:val="000D3010"/>
    <w:rsid w:val="000D3B06"/>
    <w:rsid w:val="00101712"/>
    <w:rsid w:val="0011783B"/>
    <w:rsid w:val="00124B9D"/>
    <w:rsid w:val="0012627C"/>
    <w:rsid w:val="00126602"/>
    <w:rsid w:val="00133356"/>
    <w:rsid w:val="001441DE"/>
    <w:rsid w:val="00150767"/>
    <w:rsid w:val="001539FA"/>
    <w:rsid w:val="00155E8C"/>
    <w:rsid w:val="00156987"/>
    <w:rsid w:val="00162F7F"/>
    <w:rsid w:val="00164FD7"/>
    <w:rsid w:val="00171B91"/>
    <w:rsid w:val="00177190"/>
    <w:rsid w:val="00181B17"/>
    <w:rsid w:val="00182FFD"/>
    <w:rsid w:val="001931C4"/>
    <w:rsid w:val="00194021"/>
    <w:rsid w:val="001A0E05"/>
    <w:rsid w:val="001A33BA"/>
    <w:rsid w:val="001A7164"/>
    <w:rsid w:val="001B00F5"/>
    <w:rsid w:val="001B249A"/>
    <w:rsid w:val="001B32AB"/>
    <w:rsid w:val="001D3CB5"/>
    <w:rsid w:val="001E12E6"/>
    <w:rsid w:val="001F215A"/>
    <w:rsid w:val="00201A6F"/>
    <w:rsid w:val="00207989"/>
    <w:rsid w:val="00211F15"/>
    <w:rsid w:val="002146A8"/>
    <w:rsid w:val="002165AB"/>
    <w:rsid w:val="00216B90"/>
    <w:rsid w:val="00227D96"/>
    <w:rsid w:val="00227ED5"/>
    <w:rsid w:val="00234391"/>
    <w:rsid w:val="00242C77"/>
    <w:rsid w:val="00243CD3"/>
    <w:rsid w:val="0025008D"/>
    <w:rsid w:val="002570ED"/>
    <w:rsid w:val="00257ACC"/>
    <w:rsid w:val="00261951"/>
    <w:rsid w:val="00271D05"/>
    <w:rsid w:val="002756D8"/>
    <w:rsid w:val="00276943"/>
    <w:rsid w:val="00276A6A"/>
    <w:rsid w:val="0028391E"/>
    <w:rsid w:val="00284D52"/>
    <w:rsid w:val="0028507D"/>
    <w:rsid w:val="00285886"/>
    <w:rsid w:val="002864C7"/>
    <w:rsid w:val="002A2322"/>
    <w:rsid w:val="002A7508"/>
    <w:rsid w:val="002A7597"/>
    <w:rsid w:val="002C102D"/>
    <w:rsid w:val="002C5948"/>
    <w:rsid w:val="002D0C03"/>
    <w:rsid w:val="002D73A4"/>
    <w:rsid w:val="002F38A1"/>
    <w:rsid w:val="002F6000"/>
    <w:rsid w:val="003035AC"/>
    <w:rsid w:val="00311FCE"/>
    <w:rsid w:val="00312062"/>
    <w:rsid w:val="003240FD"/>
    <w:rsid w:val="00324D8B"/>
    <w:rsid w:val="003270EE"/>
    <w:rsid w:val="00332BBE"/>
    <w:rsid w:val="003367A1"/>
    <w:rsid w:val="00347734"/>
    <w:rsid w:val="003507BB"/>
    <w:rsid w:val="00352597"/>
    <w:rsid w:val="003548BC"/>
    <w:rsid w:val="00361CB4"/>
    <w:rsid w:val="00361D50"/>
    <w:rsid w:val="003629D7"/>
    <w:rsid w:val="00376666"/>
    <w:rsid w:val="003843D5"/>
    <w:rsid w:val="00386530"/>
    <w:rsid w:val="00395AB3"/>
    <w:rsid w:val="003A0E68"/>
    <w:rsid w:val="003C1152"/>
    <w:rsid w:val="003C6F37"/>
    <w:rsid w:val="003D1869"/>
    <w:rsid w:val="003D404F"/>
    <w:rsid w:val="003D78F6"/>
    <w:rsid w:val="003F6295"/>
    <w:rsid w:val="00404229"/>
    <w:rsid w:val="00407D4A"/>
    <w:rsid w:val="00411851"/>
    <w:rsid w:val="004133F1"/>
    <w:rsid w:val="00433492"/>
    <w:rsid w:val="00440803"/>
    <w:rsid w:val="0044555D"/>
    <w:rsid w:val="0045148A"/>
    <w:rsid w:val="00452CB1"/>
    <w:rsid w:val="00454538"/>
    <w:rsid w:val="004604D1"/>
    <w:rsid w:val="00461B3E"/>
    <w:rsid w:val="00464936"/>
    <w:rsid w:val="00467675"/>
    <w:rsid w:val="00476798"/>
    <w:rsid w:val="0048765B"/>
    <w:rsid w:val="00491A1E"/>
    <w:rsid w:val="00495D9F"/>
    <w:rsid w:val="004B0F65"/>
    <w:rsid w:val="004C0758"/>
    <w:rsid w:val="004C0E40"/>
    <w:rsid w:val="004C614C"/>
    <w:rsid w:val="004D29EB"/>
    <w:rsid w:val="004D4AB6"/>
    <w:rsid w:val="004D6208"/>
    <w:rsid w:val="004D7676"/>
    <w:rsid w:val="004E0935"/>
    <w:rsid w:val="004E3ECE"/>
    <w:rsid w:val="004F66F3"/>
    <w:rsid w:val="00501E84"/>
    <w:rsid w:val="00503158"/>
    <w:rsid w:val="0050546D"/>
    <w:rsid w:val="005061BE"/>
    <w:rsid w:val="00506315"/>
    <w:rsid w:val="00514F1C"/>
    <w:rsid w:val="00521952"/>
    <w:rsid w:val="0052349F"/>
    <w:rsid w:val="00523F25"/>
    <w:rsid w:val="00534580"/>
    <w:rsid w:val="00535A0F"/>
    <w:rsid w:val="00541B68"/>
    <w:rsid w:val="00543FA0"/>
    <w:rsid w:val="00545C5B"/>
    <w:rsid w:val="00546042"/>
    <w:rsid w:val="00547F91"/>
    <w:rsid w:val="00557575"/>
    <w:rsid w:val="0056041B"/>
    <w:rsid w:val="00562052"/>
    <w:rsid w:val="00562568"/>
    <w:rsid w:val="00574A51"/>
    <w:rsid w:val="00575EFB"/>
    <w:rsid w:val="00576BB5"/>
    <w:rsid w:val="00576FA9"/>
    <w:rsid w:val="005874DA"/>
    <w:rsid w:val="005A28AA"/>
    <w:rsid w:val="005A63C9"/>
    <w:rsid w:val="005A63FF"/>
    <w:rsid w:val="005B1F1A"/>
    <w:rsid w:val="005B331E"/>
    <w:rsid w:val="005D1B55"/>
    <w:rsid w:val="005D6A9A"/>
    <w:rsid w:val="005D7B7D"/>
    <w:rsid w:val="005E2BD1"/>
    <w:rsid w:val="005E4B1D"/>
    <w:rsid w:val="005F062C"/>
    <w:rsid w:val="005F0BB6"/>
    <w:rsid w:val="005F1C20"/>
    <w:rsid w:val="0060091E"/>
    <w:rsid w:val="00603614"/>
    <w:rsid w:val="006102E5"/>
    <w:rsid w:val="00621CED"/>
    <w:rsid w:val="00623FBA"/>
    <w:rsid w:val="006266A4"/>
    <w:rsid w:val="00630955"/>
    <w:rsid w:val="0063787A"/>
    <w:rsid w:val="00647882"/>
    <w:rsid w:val="006575D2"/>
    <w:rsid w:val="00663558"/>
    <w:rsid w:val="00664890"/>
    <w:rsid w:val="0066784D"/>
    <w:rsid w:val="006752CE"/>
    <w:rsid w:val="00677028"/>
    <w:rsid w:val="0068675D"/>
    <w:rsid w:val="00690E97"/>
    <w:rsid w:val="006938A9"/>
    <w:rsid w:val="006A0A4F"/>
    <w:rsid w:val="006A0B76"/>
    <w:rsid w:val="006A33AD"/>
    <w:rsid w:val="006A7A20"/>
    <w:rsid w:val="006C03B2"/>
    <w:rsid w:val="006D2F58"/>
    <w:rsid w:val="006E0B07"/>
    <w:rsid w:val="006E4A72"/>
    <w:rsid w:val="006F57FD"/>
    <w:rsid w:val="006F74AC"/>
    <w:rsid w:val="007177BA"/>
    <w:rsid w:val="0072234A"/>
    <w:rsid w:val="0072494A"/>
    <w:rsid w:val="00724CC8"/>
    <w:rsid w:val="007304F3"/>
    <w:rsid w:val="00732753"/>
    <w:rsid w:val="00734756"/>
    <w:rsid w:val="00740187"/>
    <w:rsid w:val="007404CA"/>
    <w:rsid w:val="00740D65"/>
    <w:rsid w:val="007468CA"/>
    <w:rsid w:val="00754BD7"/>
    <w:rsid w:val="00755443"/>
    <w:rsid w:val="00761FFC"/>
    <w:rsid w:val="0076606F"/>
    <w:rsid w:val="0076696D"/>
    <w:rsid w:val="00772BB6"/>
    <w:rsid w:val="00772DD9"/>
    <w:rsid w:val="00773FDB"/>
    <w:rsid w:val="0077553B"/>
    <w:rsid w:val="00777674"/>
    <w:rsid w:val="00781112"/>
    <w:rsid w:val="007849DE"/>
    <w:rsid w:val="00785C5A"/>
    <w:rsid w:val="00787666"/>
    <w:rsid w:val="0079160C"/>
    <w:rsid w:val="00792D95"/>
    <w:rsid w:val="007A0EB2"/>
    <w:rsid w:val="007B3532"/>
    <w:rsid w:val="007B5128"/>
    <w:rsid w:val="007C1A62"/>
    <w:rsid w:val="007E5445"/>
    <w:rsid w:val="007F1D52"/>
    <w:rsid w:val="007F41F8"/>
    <w:rsid w:val="007F6049"/>
    <w:rsid w:val="008014DB"/>
    <w:rsid w:val="008037FE"/>
    <w:rsid w:val="008103E4"/>
    <w:rsid w:val="00822B75"/>
    <w:rsid w:val="00825BAB"/>
    <w:rsid w:val="008268A4"/>
    <w:rsid w:val="008268B8"/>
    <w:rsid w:val="008347A9"/>
    <w:rsid w:val="00835077"/>
    <w:rsid w:val="008371E4"/>
    <w:rsid w:val="0083728D"/>
    <w:rsid w:val="0084151D"/>
    <w:rsid w:val="00843FB8"/>
    <w:rsid w:val="008454FC"/>
    <w:rsid w:val="00857C59"/>
    <w:rsid w:val="00857E0C"/>
    <w:rsid w:val="00861D11"/>
    <w:rsid w:val="008621B9"/>
    <w:rsid w:val="0086225F"/>
    <w:rsid w:val="00864F01"/>
    <w:rsid w:val="008710CA"/>
    <w:rsid w:val="00875315"/>
    <w:rsid w:val="00876054"/>
    <w:rsid w:val="00876BD3"/>
    <w:rsid w:val="0088658E"/>
    <w:rsid w:val="0088708F"/>
    <w:rsid w:val="008907F8"/>
    <w:rsid w:val="0089259B"/>
    <w:rsid w:val="008A3659"/>
    <w:rsid w:val="008B01E9"/>
    <w:rsid w:val="008B1394"/>
    <w:rsid w:val="008B75F3"/>
    <w:rsid w:val="008C369B"/>
    <w:rsid w:val="008C4467"/>
    <w:rsid w:val="008C5662"/>
    <w:rsid w:val="008C6B7B"/>
    <w:rsid w:val="008C6F46"/>
    <w:rsid w:val="008C7014"/>
    <w:rsid w:val="008C7279"/>
    <w:rsid w:val="008E6904"/>
    <w:rsid w:val="009030ED"/>
    <w:rsid w:val="00910110"/>
    <w:rsid w:val="00910BAE"/>
    <w:rsid w:val="00920AC1"/>
    <w:rsid w:val="00922926"/>
    <w:rsid w:val="009241C0"/>
    <w:rsid w:val="00926172"/>
    <w:rsid w:val="00933045"/>
    <w:rsid w:val="00933188"/>
    <w:rsid w:val="00935E91"/>
    <w:rsid w:val="00945E33"/>
    <w:rsid w:val="00950EA7"/>
    <w:rsid w:val="009521CF"/>
    <w:rsid w:val="00954657"/>
    <w:rsid w:val="00956219"/>
    <w:rsid w:val="00956EAE"/>
    <w:rsid w:val="00960AE9"/>
    <w:rsid w:val="00963FB7"/>
    <w:rsid w:val="00966590"/>
    <w:rsid w:val="00971548"/>
    <w:rsid w:val="009754EC"/>
    <w:rsid w:val="00975C94"/>
    <w:rsid w:val="009A310D"/>
    <w:rsid w:val="009B06FA"/>
    <w:rsid w:val="009B1F3F"/>
    <w:rsid w:val="009B509E"/>
    <w:rsid w:val="009B50EC"/>
    <w:rsid w:val="009B58B9"/>
    <w:rsid w:val="009B7808"/>
    <w:rsid w:val="009D0992"/>
    <w:rsid w:val="009D4406"/>
    <w:rsid w:val="009E0121"/>
    <w:rsid w:val="009F3094"/>
    <w:rsid w:val="009F78F9"/>
    <w:rsid w:val="00A013A5"/>
    <w:rsid w:val="00A05E9C"/>
    <w:rsid w:val="00A11A3A"/>
    <w:rsid w:val="00A24AD8"/>
    <w:rsid w:val="00A2587A"/>
    <w:rsid w:val="00A3584D"/>
    <w:rsid w:val="00A44D9B"/>
    <w:rsid w:val="00A50A38"/>
    <w:rsid w:val="00A55D24"/>
    <w:rsid w:val="00A56826"/>
    <w:rsid w:val="00A60B1D"/>
    <w:rsid w:val="00A670B9"/>
    <w:rsid w:val="00A72741"/>
    <w:rsid w:val="00A75850"/>
    <w:rsid w:val="00A81DB2"/>
    <w:rsid w:val="00A920CE"/>
    <w:rsid w:val="00A92D45"/>
    <w:rsid w:val="00A961FF"/>
    <w:rsid w:val="00A96C22"/>
    <w:rsid w:val="00A97C5A"/>
    <w:rsid w:val="00AA0DE9"/>
    <w:rsid w:val="00AA371F"/>
    <w:rsid w:val="00AA40C6"/>
    <w:rsid w:val="00AB0CC1"/>
    <w:rsid w:val="00AB225A"/>
    <w:rsid w:val="00AC1703"/>
    <w:rsid w:val="00AE57FE"/>
    <w:rsid w:val="00AE68DC"/>
    <w:rsid w:val="00AF3083"/>
    <w:rsid w:val="00AF67D8"/>
    <w:rsid w:val="00B206C3"/>
    <w:rsid w:val="00B208CE"/>
    <w:rsid w:val="00B23DC3"/>
    <w:rsid w:val="00B2486A"/>
    <w:rsid w:val="00B248F9"/>
    <w:rsid w:val="00B32752"/>
    <w:rsid w:val="00B341C3"/>
    <w:rsid w:val="00B34D12"/>
    <w:rsid w:val="00B37C33"/>
    <w:rsid w:val="00B42A87"/>
    <w:rsid w:val="00B43696"/>
    <w:rsid w:val="00B452CF"/>
    <w:rsid w:val="00B476C7"/>
    <w:rsid w:val="00B53F35"/>
    <w:rsid w:val="00B56E3A"/>
    <w:rsid w:val="00B57836"/>
    <w:rsid w:val="00B65E53"/>
    <w:rsid w:val="00B672D8"/>
    <w:rsid w:val="00B77A1B"/>
    <w:rsid w:val="00B8138F"/>
    <w:rsid w:val="00BA481E"/>
    <w:rsid w:val="00BA572A"/>
    <w:rsid w:val="00BB1CED"/>
    <w:rsid w:val="00BB333D"/>
    <w:rsid w:val="00BB4F9D"/>
    <w:rsid w:val="00BC1477"/>
    <w:rsid w:val="00BC1EAA"/>
    <w:rsid w:val="00BC2552"/>
    <w:rsid w:val="00BC2F1B"/>
    <w:rsid w:val="00BC53D0"/>
    <w:rsid w:val="00BE54A9"/>
    <w:rsid w:val="00BF2074"/>
    <w:rsid w:val="00BF4F3C"/>
    <w:rsid w:val="00BF6279"/>
    <w:rsid w:val="00C017C3"/>
    <w:rsid w:val="00C04E47"/>
    <w:rsid w:val="00C15B09"/>
    <w:rsid w:val="00C15EFF"/>
    <w:rsid w:val="00C178A2"/>
    <w:rsid w:val="00C178EC"/>
    <w:rsid w:val="00C21365"/>
    <w:rsid w:val="00C25021"/>
    <w:rsid w:val="00C30B83"/>
    <w:rsid w:val="00C31CCE"/>
    <w:rsid w:val="00C34810"/>
    <w:rsid w:val="00C4325F"/>
    <w:rsid w:val="00C45DAF"/>
    <w:rsid w:val="00C46FFC"/>
    <w:rsid w:val="00C470B8"/>
    <w:rsid w:val="00C50B93"/>
    <w:rsid w:val="00C549FF"/>
    <w:rsid w:val="00C769BF"/>
    <w:rsid w:val="00C76C57"/>
    <w:rsid w:val="00C81E49"/>
    <w:rsid w:val="00C922C5"/>
    <w:rsid w:val="00C96D34"/>
    <w:rsid w:val="00CB59DD"/>
    <w:rsid w:val="00CC563F"/>
    <w:rsid w:val="00CC5F78"/>
    <w:rsid w:val="00CC7325"/>
    <w:rsid w:val="00CC7B81"/>
    <w:rsid w:val="00CE0ACA"/>
    <w:rsid w:val="00CF1266"/>
    <w:rsid w:val="00D005F0"/>
    <w:rsid w:val="00D01658"/>
    <w:rsid w:val="00D048B4"/>
    <w:rsid w:val="00D05E23"/>
    <w:rsid w:val="00D06B62"/>
    <w:rsid w:val="00D10D57"/>
    <w:rsid w:val="00D11226"/>
    <w:rsid w:val="00D13256"/>
    <w:rsid w:val="00D21852"/>
    <w:rsid w:val="00D27664"/>
    <w:rsid w:val="00D31CA0"/>
    <w:rsid w:val="00D32794"/>
    <w:rsid w:val="00D358A3"/>
    <w:rsid w:val="00D403FB"/>
    <w:rsid w:val="00D462F3"/>
    <w:rsid w:val="00D5370D"/>
    <w:rsid w:val="00D55117"/>
    <w:rsid w:val="00D603EA"/>
    <w:rsid w:val="00D65512"/>
    <w:rsid w:val="00D70E8C"/>
    <w:rsid w:val="00D77EA4"/>
    <w:rsid w:val="00D83A67"/>
    <w:rsid w:val="00D8617E"/>
    <w:rsid w:val="00D96DA9"/>
    <w:rsid w:val="00D96ED2"/>
    <w:rsid w:val="00DA6EB3"/>
    <w:rsid w:val="00DB5A90"/>
    <w:rsid w:val="00DC2831"/>
    <w:rsid w:val="00DC2F8B"/>
    <w:rsid w:val="00DE188D"/>
    <w:rsid w:val="00DE5F4F"/>
    <w:rsid w:val="00DE60FE"/>
    <w:rsid w:val="00DF16E4"/>
    <w:rsid w:val="00E03437"/>
    <w:rsid w:val="00E307F7"/>
    <w:rsid w:val="00E54210"/>
    <w:rsid w:val="00E54836"/>
    <w:rsid w:val="00E57FF0"/>
    <w:rsid w:val="00E74372"/>
    <w:rsid w:val="00E82E58"/>
    <w:rsid w:val="00E858C6"/>
    <w:rsid w:val="00E8726F"/>
    <w:rsid w:val="00E875F6"/>
    <w:rsid w:val="00E924BB"/>
    <w:rsid w:val="00E96574"/>
    <w:rsid w:val="00EA2557"/>
    <w:rsid w:val="00EA4167"/>
    <w:rsid w:val="00EA5B6E"/>
    <w:rsid w:val="00EB14BC"/>
    <w:rsid w:val="00EB3DD6"/>
    <w:rsid w:val="00EB4D7B"/>
    <w:rsid w:val="00EC0C4C"/>
    <w:rsid w:val="00EC4381"/>
    <w:rsid w:val="00EC6B79"/>
    <w:rsid w:val="00EC71DE"/>
    <w:rsid w:val="00ED0F7F"/>
    <w:rsid w:val="00ED1FF1"/>
    <w:rsid w:val="00ED37A2"/>
    <w:rsid w:val="00EE13C0"/>
    <w:rsid w:val="00EE77A6"/>
    <w:rsid w:val="00EE7A05"/>
    <w:rsid w:val="00EF793B"/>
    <w:rsid w:val="00EF7E36"/>
    <w:rsid w:val="00F01A1C"/>
    <w:rsid w:val="00F01EC8"/>
    <w:rsid w:val="00F12879"/>
    <w:rsid w:val="00F1388E"/>
    <w:rsid w:val="00F24572"/>
    <w:rsid w:val="00F25955"/>
    <w:rsid w:val="00F31F41"/>
    <w:rsid w:val="00F3761D"/>
    <w:rsid w:val="00F44EB7"/>
    <w:rsid w:val="00F466E4"/>
    <w:rsid w:val="00F5062F"/>
    <w:rsid w:val="00F550C8"/>
    <w:rsid w:val="00F57A10"/>
    <w:rsid w:val="00F60452"/>
    <w:rsid w:val="00F62415"/>
    <w:rsid w:val="00F6420A"/>
    <w:rsid w:val="00F73FB3"/>
    <w:rsid w:val="00F764C3"/>
    <w:rsid w:val="00F80B8A"/>
    <w:rsid w:val="00F81B5D"/>
    <w:rsid w:val="00F84F8C"/>
    <w:rsid w:val="00F91122"/>
    <w:rsid w:val="00F952EA"/>
    <w:rsid w:val="00F95914"/>
    <w:rsid w:val="00F95D58"/>
    <w:rsid w:val="00FB00D6"/>
    <w:rsid w:val="00FB1CA6"/>
    <w:rsid w:val="00FB60B4"/>
    <w:rsid w:val="00FC3D10"/>
    <w:rsid w:val="00FC56A1"/>
    <w:rsid w:val="00FC5DDA"/>
    <w:rsid w:val="00FD03E3"/>
    <w:rsid w:val="00FD117F"/>
    <w:rsid w:val="00FD722D"/>
    <w:rsid w:val="00FF1B2F"/>
    <w:rsid w:val="00FF42CD"/>
    <w:rsid w:val="00FF5391"/>
    <w:rsid w:val="00FF6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A2219"/>
  <w15:chartTrackingRefBased/>
  <w15:docId w15:val="{EFDE504A-8D3D-42A6-AD59-8A5162632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E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78F9"/>
    <w:rPr>
      <w:color w:val="0563C1" w:themeColor="hyperlink"/>
      <w:u w:val="single"/>
    </w:rPr>
  </w:style>
  <w:style w:type="character" w:styleId="UnresolvedMention">
    <w:name w:val="Unresolved Mention"/>
    <w:basedOn w:val="DefaultParagraphFont"/>
    <w:uiPriority w:val="99"/>
    <w:semiHidden/>
    <w:unhideWhenUsed/>
    <w:rsid w:val="009F78F9"/>
    <w:rPr>
      <w:color w:val="605E5C"/>
      <w:shd w:val="clear" w:color="auto" w:fill="E1DFDD"/>
    </w:rPr>
  </w:style>
  <w:style w:type="character" w:styleId="FollowedHyperlink">
    <w:name w:val="FollowedHyperlink"/>
    <w:basedOn w:val="DefaultParagraphFont"/>
    <w:uiPriority w:val="99"/>
    <w:semiHidden/>
    <w:unhideWhenUsed/>
    <w:rsid w:val="00FC3D10"/>
    <w:rPr>
      <w:color w:val="954F72" w:themeColor="followedHyperlink"/>
      <w:u w:val="single"/>
    </w:rPr>
  </w:style>
  <w:style w:type="table" w:styleId="TableGrid">
    <w:name w:val="Table Grid"/>
    <w:basedOn w:val="TableNormal"/>
    <w:uiPriority w:val="39"/>
    <w:rsid w:val="00F62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2E58"/>
    <w:pPr>
      <w:ind w:left="720"/>
      <w:contextualSpacing/>
    </w:pPr>
  </w:style>
  <w:style w:type="paragraph" w:styleId="Header">
    <w:name w:val="header"/>
    <w:basedOn w:val="Normal"/>
    <w:link w:val="HeaderChar"/>
    <w:uiPriority w:val="99"/>
    <w:unhideWhenUsed/>
    <w:rsid w:val="00BA4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81E"/>
  </w:style>
  <w:style w:type="paragraph" w:styleId="Footer">
    <w:name w:val="footer"/>
    <w:basedOn w:val="Normal"/>
    <w:link w:val="FooterChar"/>
    <w:uiPriority w:val="99"/>
    <w:unhideWhenUsed/>
    <w:rsid w:val="00BA4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81E"/>
  </w:style>
  <w:style w:type="paragraph" w:styleId="NoSpacing">
    <w:name w:val="No Spacing"/>
    <w:uiPriority w:val="1"/>
    <w:qFormat/>
    <w:rsid w:val="00781112"/>
    <w:pPr>
      <w:spacing w:after="0" w:line="240" w:lineRule="auto"/>
    </w:pPr>
  </w:style>
  <w:style w:type="character" w:styleId="CommentReference">
    <w:name w:val="annotation reference"/>
    <w:basedOn w:val="DefaultParagraphFont"/>
    <w:uiPriority w:val="99"/>
    <w:semiHidden/>
    <w:unhideWhenUsed/>
    <w:rsid w:val="001A7164"/>
    <w:rPr>
      <w:sz w:val="16"/>
      <w:szCs w:val="16"/>
    </w:rPr>
  </w:style>
  <w:style w:type="paragraph" w:styleId="CommentText">
    <w:name w:val="annotation text"/>
    <w:basedOn w:val="Normal"/>
    <w:link w:val="CommentTextChar"/>
    <w:uiPriority w:val="99"/>
    <w:semiHidden/>
    <w:unhideWhenUsed/>
    <w:rsid w:val="001A7164"/>
    <w:pPr>
      <w:spacing w:line="240" w:lineRule="auto"/>
    </w:pPr>
    <w:rPr>
      <w:sz w:val="20"/>
      <w:szCs w:val="20"/>
    </w:rPr>
  </w:style>
  <w:style w:type="character" w:customStyle="1" w:styleId="CommentTextChar">
    <w:name w:val="Comment Text Char"/>
    <w:basedOn w:val="DefaultParagraphFont"/>
    <w:link w:val="CommentText"/>
    <w:uiPriority w:val="99"/>
    <w:semiHidden/>
    <w:rsid w:val="001A7164"/>
    <w:rPr>
      <w:sz w:val="20"/>
      <w:szCs w:val="20"/>
    </w:rPr>
  </w:style>
  <w:style w:type="paragraph" w:styleId="CommentSubject">
    <w:name w:val="annotation subject"/>
    <w:basedOn w:val="CommentText"/>
    <w:next w:val="CommentText"/>
    <w:link w:val="CommentSubjectChar"/>
    <w:uiPriority w:val="99"/>
    <w:semiHidden/>
    <w:unhideWhenUsed/>
    <w:rsid w:val="001A7164"/>
    <w:rPr>
      <w:b/>
      <w:bCs/>
    </w:rPr>
  </w:style>
  <w:style w:type="character" w:customStyle="1" w:styleId="CommentSubjectChar">
    <w:name w:val="Comment Subject Char"/>
    <w:basedOn w:val="CommentTextChar"/>
    <w:link w:val="CommentSubject"/>
    <w:uiPriority w:val="99"/>
    <w:semiHidden/>
    <w:rsid w:val="001A7164"/>
    <w:rPr>
      <w:b/>
      <w:bCs/>
      <w:sz w:val="20"/>
      <w:szCs w:val="20"/>
    </w:rPr>
  </w:style>
  <w:style w:type="paragraph" w:styleId="BalloonText">
    <w:name w:val="Balloon Text"/>
    <w:basedOn w:val="Normal"/>
    <w:link w:val="BalloonTextChar"/>
    <w:uiPriority w:val="99"/>
    <w:semiHidden/>
    <w:unhideWhenUsed/>
    <w:rsid w:val="001A71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7164"/>
    <w:rPr>
      <w:rFonts w:ascii="Segoe UI" w:hAnsi="Segoe UI" w:cs="Segoe UI"/>
      <w:sz w:val="18"/>
      <w:szCs w:val="18"/>
    </w:rPr>
  </w:style>
  <w:style w:type="paragraph" w:styleId="NormalWeb">
    <w:name w:val="Normal (Web)"/>
    <w:basedOn w:val="Normal"/>
    <w:uiPriority w:val="99"/>
    <w:unhideWhenUsed/>
    <w:rsid w:val="00476798"/>
    <w:rPr>
      <w:rFonts w:ascii="Times New Roman" w:hAnsi="Times New Roman" w:cs="Times New Roman"/>
      <w:sz w:val="24"/>
      <w:szCs w:val="24"/>
    </w:rPr>
  </w:style>
  <w:style w:type="character" w:customStyle="1" w:styleId="Heading1Char">
    <w:name w:val="Heading 1 Char"/>
    <w:basedOn w:val="DefaultParagraphFont"/>
    <w:link w:val="Heading1"/>
    <w:uiPriority w:val="9"/>
    <w:rsid w:val="00DA6E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952EA"/>
    <w:pPr>
      <w:outlineLvl w:val="9"/>
    </w:pPr>
    <w:rPr>
      <w:lang w:val="en-US"/>
    </w:rPr>
  </w:style>
  <w:style w:type="paragraph" w:styleId="TOC1">
    <w:name w:val="toc 1"/>
    <w:basedOn w:val="Normal"/>
    <w:next w:val="Normal"/>
    <w:autoRedefine/>
    <w:uiPriority w:val="39"/>
    <w:unhideWhenUsed/>
    <w:rsid w:val="00F952E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8275249">
      <w:bodyDiv w:val="1"/>
      <w:marLeft w:val="0"/>
      <w:marRight w:val="0"/>
      <w:marTop w:val="0"/>
      <w:marBottom w:val="0"/>
      <w:divBdr>
        <w:top w:val="none" w:sz="0" w:space="0" w:color="auto"/>
        <w:left w:val="none" w:sz="0" w:space="0" w:color="auto"/>
        <w:bottom w:val="none" w:sz="0" w:space="0" w:color="auto"/>
        <w:right w:val="none" w:sz="0" w:space="0" w:color="auto"/>
      </w:divBdr>
    </w:div>
    <w:div w:id="945498354">
      <w:bodyDiv w:val="1"/>
      <w:marLeft w:val="0"/>
      <w:marRight w:val="0"/>
      <w:marTop w:val="0"/>
      <w:marBottom w:val="0"/>
      <w:divBdr>
        <w:top w:val="none" w:sz="0" w:space="0" w:color="auto"/>
        <w:left w:val="none" w:sz="0" w:space="0" w:color="auto"/>
        <w:bottom w:val="none" w:sz="0" w:space="0" w:color="auto"/>
        <w:right w:val="none" w:sz="0" w:space="0" w:color="auto"/>
      </w:divBdr>
    </w:div>
    <w:div w:id="1410730307">
      <w:bodyDiv w:val="1"/>
      <w:marLeft w:val="0"/>
      <w:marRight w:val="0"/>
      <w:marTop w:val="0"/>
      <w:marBottom w:val="0"/>
      <w:divBdr>
        <w:top w:val="none" w:sz="0" w:space="0" w:color="auto"/>
        <w:left w:val="none" w:sz="0" w:space="0" w:color="auto"/>
        <w:bottom w:val="none" w:sz="0" w:space="0" w:color="auto"/>
        <w:right w:val="none" w:sz="0" w:space="0" w:color="auto"/>
      </w:divBdr>
    </w:div>
    <w:div w:id="1521360273">
      <w:bodyDiv w:val="1"/>
      <w:marLeft w:val="0"/>
      <w:marRight w:val="0"/>
      <w:marTop w:val="0"/>
      <w:marBottom w:val="0"/>
      <w:divBdr>
        <w:top w:val="none" w:sz="0" w:space="0" w:color="auto"/>
        <w:left w:val="none" w:sz="0" w:space="0" w:color="auto"/>
        <w:bottom w:val="none" w:sz="0" w:space="0" w:color="auto"/>
        <w:right w:val="none" w:sz="0" w:space="0" w:color="auto"/>
      </w:divBdr>
      <w:divsChild>
        <w:div w:id="1727947655">
          <w:marLeft w:val="547"/>
          <w:marRight w:val="0"/>
          <w:marTop w:val="134"/>
          <w:marBottom w:val="0"/>
          <w:divBdr>
            <w:top w:val="none" w:sz="0" w:space="0" w:color="auto"/>
            <w:left w:val="none" w:sz="0" w:space="0" w:color="auto"/>
            <w:bottom w:val="none" w:sz="0" w:space="0" w:color="auto"/>
            <w:right w:val="none" w:sz="0" w:space="0" w:color="auto"/>
          </w:divBdr>
        </w:div>
      </w:divsChild>
    </w:div>
    <w:div w:id="1788430650">
      <w:bodyDiv w:val="1"/>
      <w:marLeft w:val="0"/>
      <w:marRight w:val="0"/>
      <w:marTop w:val="0"/>
      <w:marBottom w:val="0"/>
      <w:divBdr>
        <w:top w:val="none" w:sz="0" w:space="0" w:color="auto"/>
        <w:left w:val="none" w:sz="0" w:space="0" w:color="auto"/>
        <w:bottom w:val="none" w:sz="0" w:space="0" w:color="auto"/>
        <w:right w:val="none" w:sz="0" w:space="0" w:color="auto"/>
      </w:divBdr>
    </w:div>
    <w:div w:id="1812553539">
      <w:bodyDiv w:val="1"/>
      <w:marLeft w:val="0"/>
      <w:marRight w:val="0"/>
      <w:marTop w:val="0"/>
      <w:marBottom w:val="0"/>
      <w:divBdr>
        <w:top w:val="none" w:sz="0" w:space="0" w:color="auto"/>
        <w:left w:val="none" w:sz="0" w:space="0" w:color="auto"/>
        <w:bottom w:val="none" w:sz="0" w:space="0" w:color="auto"/>
        <w:right w:val="none" w:sz="0" w:space="0" w:color="auto"/>
      </w:divBdr>
      <w:divsChild>
        <w:div w:id="1366563427">
          <w:marLeft w:val="0"/>
          <w:marRight w:val="0"/>
          <w:marTop w:val="120"/>
          <w:marBottom w:val="120"/>
          <w:divBdr>
            <w:top w:val="none" w:sz="0" w:space="0" w:color="auto"/>
            <w:left w:val="none" w:sz="0" w:space="0" w:color="auto"/>
            <w:bottom w:val="none" w:sz="0" w:space="0" w:color="auto"/>
            <w:right w:val="none" w:sz="0" w:space="0" w:color="auto"/>
          </w:divBdr>
          <w:divsChild>
            <w:div w:id="657074825">
              <w:marLeft w:val="0"/>
              <w:marRight w:val="0"/>
              <w:marTop w:val="0"/>
              <w:marBottom w:val="0"/>
              <w:divBdr>
                <w:top w:val="none" w:sz="0" w:space="0" w:color="auto"/>
                <w:left w:val="none" w:sz="0" w:space="0" w:color="auto"/>
                <w:bottom w:val="none" w:sz="0" w:space="0" w:color="auto"/>
                <w:right w:val="none" w:sz="0" w:space="0" w:color="auto"/>
              </w:divBdr>
              <w:divsChild>
                <w:div w:id="1048649624">
                  <w:marLeft w:val="0"/>
                  <w:marRight w:val="0"/>
                  <w:marTop w:val="100"/>
                  <w:marBottom w:val="30"/>
                  <w:divBdr>
                    <w:top w:val="single" w:sz="6" w:space="0" w:color="CCCCCC"/>
                    <w:left w:val="single" w:sz="6" w:space="0" w:color="CCCCCC"/>
                    <w:bottom w:val="single" w:sz="6" w:space="0" w:color="CCCCCC"/>
                    <w:right w:val="single" w:sz="6" w:space="0" w:color="CCCCCC"/>
                  </w:divBdr>
                  <w:divsChild>
                    <w:div w:id="317422365">
                      <w:marLeft w:val="0"/>
                      <w:marRight w:val="0"/>
                      <w:marTop w:val="0"/>
                      <w:marBottom w:val="0"/>
                      <w:divBdr>
                        <w:top w:val="none" w:sz="0" w:space="0" w:color="auto"/>
                        <w:left w:val="none" w:sz="0" w:space="0" w:color="auto"/>
                        <w:bottom w:val="none" w:sz="0" w:space="0" w:color="auto"/>
                        <w:right w:val="none" w:sz="0" w:space="0" w:color="auto"/>
                      </w:divBdr>
                      <w:divsChild>
                        <w:div w:id="32343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6477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FDAFB0-1CAE-481D-ACB2-AFE659C13679}" type="doc">
      <dgm:prSet loTypeId="urn:microsoft.com/office/officeart/2005/8/layout/matrix1" loCatId="matrix" qsTypeId="urn:microsoft.com/office/officeart/2005/8/quickstyle/simple4" qsCatId="simple" csTypeId="urn:microsoft.com/office/officeart/2005/8/colors/colorful1" csCatId="colorful" phldr="1"/>
      <dgm:spPr/>
      <dgm:t>
        <a:bodyPr/>
        <a:lstStyle/>
        <a:p>
          <a:endParaRPr lang="en-GB"/>
        </a:p>
      </dgm:t>
    </dgm:pt>
    <dgm:pt modelId="{14E1CA56-E11E-41EE-AA7D-B1BB059CD464}">
      <dgm:prSet phldrT="[Text]" custT="1"/>
      <dgm:spPr/>
      <dgm:t>
        <a:bodyPr/>
        <a:lstStyle/>
        <a:p>
          <a:r>
            <a:rPr lang="en-GB" sz="1600" b="1">
              <a:solidFill>
                <a:sysClr val="windowText" lastClr="000000"/>
              </a:solidFill>
            </a:rPr>
            <a:t>SWOT ANALYSIS</a:t>
          </a:r>
        </a:p>
        <a:p>
          <a:r>
            <a:rPr lang="en-GB" sz="1600" b="1">
              <a:solidFill>
                <a:sysClr val="windowText" lastClr="000000"/>
              </a:solidFill>
            </a:rPr>
            <a:t> OF JOHN LEWIS</a:t>
          </a:r>
        </a:p>
      </dgm:t>
    </dgm:pt>
    <dgm:pt modelId="{DD76B3EC-B494-4F38-81EC-C9A1418357AA}" type="parTrans" cxnId="{757BC6BB-AD6E-4D3C-B70D-DA802B3CD753}">
      <dgm:prSet/>
      <dgm:spPr/>
      <dgm:t>
        <a:bodyPr/>
        <a:lstStyle/>
        <a:p>
          <a:endParaRPr lang="en-GB"/>
        </a:p>
      </dgm:t>
    </dgm:pt>
    <dgm:pt modelId="{066AD890-F660-414D-BB6A-BAACF530098A}" type="sibTrans" cxnId="{757BC6BB-AD6E-4D3C-B70D-DA802B3CD753}">
      <dgm:prSet/>
      <dgm:spPr/>
      <dgm:t>
        <a:bodyPr/>
        <a:lstStyle/>
        <a:p>
          <a:endParaRPr lang="en-GB"/>
        </a:p>
      </dgm:t>
    </dgm:pt>
    <dgm:pt modelId="{773F6E70-6917-4C6D-BD78-7731251C6845}">
      <dgm:prSet phldrT="[Text]"/>
      <dgm:spPr/>
      <dgm:t>
        <a:bodyPr/>
        <a:lstStyle/>
        <a:p>
          <a:endParaRPr lang="en-GB"/>
        </a:p>
      </dgm:t>
    </dgm:pt>
    <dgm:pt modelId="{31956790-0EFE-498F-AF2B-CEB3F8F0E6D8}" type="parTrans" cxnId="{80271439-5253-428A-8FD2-E70FCB8726AA}">
      <dgm:prSet/>
      <dgm:spPr/>
      <dgm:t>
        <a:bodyPr/>
        <a:lstStyle/>
        <a:p>
          <a:endParaRPr lang="en-GB"/>
        </a:p>
      </dgm:t>
    </dgm:pt>
    <dgm:pt modelId="{817B0C46-0483-41B6-9883-D00733B00226}" type="sibTrans" cxnId="{80271439-5253-428A-8FD2-E70FCB8726AA}">
      <dgm:prSet/>
      <dgm:spPr/>
      <dgm:t>
        <a:bodyPr/>
        <a:lstStyle/>
        <a:p>
          <a:endParaRPr lang="en-GB"/>
        </a:p>
      </dgm:t>
    </dgm:pt>
    <dgm:pt modelId="{E1E83BD7-32F2-48D8-8A3C-48B9EF5D5B31}">
      <dgm:prSet phldrT="[Text]" custT="1"/>
      <dgm:spPr/>
      <dgm:t>
        <a:bodyPr/>
        <a:lstStyle/>
        <a:p>
          <a:pPr>
            <a:buSzPts val="900"/>
            <a:buFont typeface="Symbol" panose="05050102010706020507" pitchFamily="18" charset="2"/>
            <a:buNone/>
          </a:pPr>
          <a:endParaRPr lang="en-GB" sz="1400" b="1"/>
        </a:p>
      </dgm:t>
    </dgm:pt>
    <dgm:pt modelId="{348C036D-1ED9-487C-9308-6FCF0333CB27}" type="parTrans" cxnId="{9E64AB8B-447A-4FC4-90B2-16F5FDDE1F2F}">
      <dgm:prSet/>
      <dgm:spPr/>
      <dgm:t>
        <a:bodyPr/>
        <a:lstStyle/>
        <a:p>
          <a:endParaRPr lang="en-GB"/>
        </a:p>
      </dgm:t>
    </dgm:pt>
    <dgm:pt modelId="{D4B12752-C294-4BCF-8F57-0D02D3074671}" type="sibTrans" cxnId="{9E64AB8B-447A-4FC4-90B2-16F5FDDE1F2F}">
      <dgm:prSet/>
      <dgm:spPr/>
      <dgm:t>
        <a:bodyPr/>
        <a:lstStyle/>
        <a:p>
          <a:endParaRPr lang="en-GB"/>
        </a:p>
      </dgm:t>
    </dgm:pt>
    <dgm:pt modelId="{29E6DED8-9FD8-442E-98D5-E00C057355FD}">
      <dgm:prSet phldrT="[Text]"/>
      <dgm:spPr/>
      <dgm:t>
        <a:bodyPr/>
        <a:lstStyle/>
        <a:p>
          <a:endParaRPr lang="en-GB"/>
        </a:p>
      </dgm:t>
    </dgm:pt>
    <dgm:pt modelId="{071C422D-2EAA-469F-9409-CAA21271F325}" type="parTrans" cxnId="{92F6280A-CA07-4E2B-B451-C75E76E850C0}">
      <dgm:prSet/>
      <dgm:spPr/>
      <dgm:t>
        <a:bodyPr/>
        <a:lstStyle/>
        <a:p>
          <a:endParaRPr lang="en-GB"/>
        </a:p>
      </dgm:t>
    </dgm:pt>
    <dgm:pt modelId="{B025CD17-84D7-497D-A21A-01C8CFFCB781}" type="sibTrans" cxnId="{92F6280A-CA07-4E2B-B451-C75E76E850C0}">
      <dgm:prSet/>
      <dgm:spPr/>
      <dgm:t>
        <a:bodyPr/>
        <a:lstStyle/>
        <a:p>
          <a:endParaRPr lang="en-GB"/>
        </a:p>
      </dgm:t>
    </dgm:pt>
    <dgm:pt modelId="{EF560CC0-35E9-4609-A3F6-3C5140F21D2F}">
      <dgm:prSet phldrT="[Text]"/>
      <dgm:spPr/>
      <dgm:t>
        <a:bodyPr/>
        <a:lstStyle/>
        <a:p>
          <a:endParaRPr lang="en-GB"/>
        </a:p>
      </dgm:t>
    </dgm:pt>
    <dgm:pt modelId="{F2682A28-C0EB-48BD-8388-7764AAB8A0D7}" type="parTrans" cxnId="{59E6381F-F910-45CB-BD04-FBA7638B709B}">
      <dgm:prSet/>
      <dgm:spPr/>
      <dgm:t>
        <a:bodyPr/>
        <a:lstStyle/>
        <a:p>
          <a:endParaRPr lang="en-GB"/>
        </a:p>
      </dgm:t>
    </dgm:pt>
    <dgm:pt modelId="{3A70BF6A-5F0B-4B55-B51B-ECDE850EC6E7}" type="sibTrans" cxnId="{59E6381F-F910-45CB-BD04-FBA7638B709B}">
      <dgm:prSet/>
      <dgm:spPr/>
      <dgm:t>
        <a:bodyPr/>
        <a:lstStyle/>
        <a:p>
          <a:endParaRPr lang="en-GB"/>
        </a:p>
      </dgm:t>
    </dgm:pt>
    <dgm:pt modelId="{88EF265D-A357-4C47-88E0-9F7D58681BE1}" type="pres">
      <dgm:prSet presAssocID="{54FDAFB0-1CAE-481D-ACB2-AFE659C13679}" presName="diagram" presStyleCnt="0">
        <dgm:presLayoutVars>
          <dgm:chMax val="1"/>
          <dgm:dir/>
          <dgm:animLvl val="ctr"/>
          <dgm:resizeHandles val="exact"/>
        </dgm:presLayoutVars>
      </dgm:prSet>
      <dgm:spPr/>
    </dgm:pt>
    <dgm:pt modelId="{5BAA1DF0-6063-43FF-84DC-3D562B3FB782}" type="pres">
      <dgm:prSet presAssocID="{54FDAFB0-1CAE-481D-ACB2-AFE659C13679}" presName="matrix" presStyleCnt="0"/>
      <dgm:spPr/>
    </dgm:pt>
    <dgm:pt modelId="{3DEAA3D7-7BFD-4AB7-92BA-F35B5D61720E}" type="pres">
      <dgm:prSet presAssocID="{54FDAFB0-1CAE-481D-ACB2-AFE659C13679}" presName="tile1" presStyleLbl="node1" presStyleIdx="0" presStyleCnt="4"/>
      <dgm:spPr/>
    </dgm:pt>
    <dgm:pt modelId="{9F65A67E-85FA-412E-BC2F-04BD6A9DE75E}" type="pres">
      <dgm:prSet presAssocID="{54FDAFB0-1CAE-481D-ACB2-AFE659C13679}" presName="tile1text" presStyleLbl="node1" presStyleIdx="0" presStyleCnt="4">
        <dgm:presLayoutVars>
          <dgm:chMax val="0"/>
          <dgm:chPref val="0"/>
          <dgm:bulletEnabled val="1"/>
        </dgm:presLayoutVars>
      </dgm:prSet>
      <dgm:spPr/>
    </dgm:pt>
    <dgm:pt modelId="{BBB1B9FE-7823-4498-BE9F-5BE32B9A75EA}" type="pres">
      <dgm:prSet presAssocID="{54FDAFB0-1CAE-481D-ACB2-AFE659C13679}" presName="tile2" presStyleLbl="node1" presStyleIdx="1" presStyleCnt="4" custLinFactNeighborY="-595"/>
      <dgm:spPr/>
    </dgm:pt>
    <dgm:pt modelId="{A3EA1FAC-8169-4846-8D8D-2C2C6F633C47}" type="pres">
      <dgm:prSet presAssocID="{54FDAFB0-1CAE-481D-ACB2-AFE659C13679}" presName="tile2text" presStyleLbl="node1" presStyleIdx="1" presStyleCnt="4">
        <dgm:presLayoutVars>
          <dgm:chMax val="0"/>
          <dgm:chPref val="0"/>
          <dgm:bulletEnabled val="1"/>
        </dgm:presLayoutVars>
      </dgm:prSet>
      <dgm:spPr/>
    </dgm:pt>
    <dgm:pt modelId="{AFF6A5F9-D328-479B-8D37-F820CD68FC86}" type="pres">
      <dgm:prSet presAssocID="{54FDAFB0-1CAE-481D-ACB2-AFE659C13679}" presName="tile3" presStyleLbl="node1" presStyleIdx="2" presStyleCnt="4"/>
      <dgm:spPr/>
    </dgm:pt>
    <dgm:pt modelId="{CE5D9AD5-76E5-4522-8DAF-1123E5B89746}" type="pres">
      <dgm:prSet presAssocID="{54FDAFB0-1CAE-481D-ACB2-AFE659C13679}" presName="tile3text" presStyleLbl="node1" presStyleIdx="2" presStyleCnt="4">
        <dgm:presLayoutVars>
          <dgm:chMax val="0"/>
          <dgm:chPref val="0"/>
          <dgm:bulletEnabled val="1"/>
        </dgm:presLayoutVars>
      </dgm:prSet>
      <dgm:spPr/>
    </dgm:pt>
    <dgm:pt modelId="{2349E177-41F4-49B1-93DF-43EB30C70506}" type="pres">
      <dgm:prSet presAssocID="{54FDAFB0-1CAE-481D-ACB2-AFE659C13679}" presName="tile4" presStyleLbl="node1" presStyleIdx="3" presStyleCnt="4"/>
      <dgm:spPr/>
    </dgm:pt>
    <dgm:pt modelId="{982376A0-BD73-4455-A806-703151D7EEAE}" type="pres">
      <dgm:prSet presAssocID="{54FDAFB0-1CAE-481D-ACB2-AFE659C13679}" presName="tile4text" presStyleLbl="node1" presStyleIdx="3" presStyleCnt="4">
        <dgm:presLayoutVars>
          <dgm:chMax val="0"/>
          <dgm:chPref val="0"/>
          <dgm:bulletEnabled val="1"/>
        </dgm:presLayoutVars>
      </dgm:prSet>
      <dgm:spPr/>
    </dgm:pt>
    <dgm:pt modelId="{E0CCC8E7-C613-42E0-94DF-5631B393C5A9}" type="pres">
      <dgm:prSet presAssocID="{54FDAFB0-1CAE-481D-ACB2-AFE659C13679}" presName="centerTile" presStyleLbl="fgShp" presStyleIdx="0" presStyleCnt="1">
        <dgm:presLayoutVars>
          <dgm:chMax val="0"/>
          <dgm:chPref val="0"/>
        </dgm:presLayoutVars>
      </dgm:prSet>
      <dgm:spPr/>
    </dgm:pt>
  </dgm:ptLst>
  <dgm:cxnLst>
    <dgm:cxn modelId="{92F6280A-CA07-4E2B-B451-C75E76E850C0}" srcId="{14E1CA56-E11E-41EE-AA7D-B1BB059CD464}" destId="{29E6DED8-9FD8-442E-98D5-E00C057355FD}" srcOrd="2" destOrd="0" parTransId="{071C422D-2EAA-469F-9409-CAA21271F325}" sibTransId="{B025CD17-84D7-497D-A21A-01C8CFFCB781}"/>
    <dgm:cxn modelId="{59E6381F-F910-45CB-BD04-FBA7638B709B}" srcId="{14E1CA56-E11E-41EE-AA7D-B1BB059CD464}" destId="{EF560CC0-35E9-4609-A3F6-3C5140F21D2F}" srcOrd="3" destOrd="0" parTransId="{F2682A28-C0EB-48BD-8388-7764AAB8A0D7}" sibTransId="{3A70BF6A-5F0B-4B55-B51B-ECDE850EC6E7}"/>
    <dgm:cxn modelId="{0CA01624-FD15-4723-91E0-F1CDED1F57AA}" type="presOf" srcId="{14E1CA56-E11E-41EE-AA7D-B1BB059CD464}" destId="{E0CCC8E7-C613-42E0-94DF-5631B393C5A9}" srcOrd="0" destOrd="0" presId="urn:microsoft.com/office/officeart/2005/8/layout/matrix1"/>
    <dgm:cxn modelId="{1844EA29-93B0-4D2F-84A6-353E5FCC0945}" type="presOf" srcId="{E1E83BD7-32F2-48D8-8A3C-48B9EF5D5B31}" destId="{BBB1B9FE-7823-4498-BE9F-5BE32B9A75EA}" srcOrd="0" destOrd="0" presId="urn:microsoft.com/office/officeart/2005/8/layout/matrix1"/>
    <dgm:cxn modelId="{80271439-5253-428A-8FD2-E70FCB8726AA}" srcId="{14E1CA56-E11E-41EE-AA7D-B1BB059CD464}" destId="{773F6E70-6917-4C6D-BD78-7731251C6845}" srcOrd="0" destOrd="0" parTransId="{31956790-0EFE-498F-AF2B-CEB3F8F0E6D8}" sibTransId="{817B0C46-0483-41B6-9883-D00733B00226}"/>
    <dgm:cxn modelId="{94E0593B-93A4-4845-B367-54D614DE7741}" type="presOf" srcId="{E1E83BD7-32F2-48D8-8A3C-48B9EF5D5B31}" destId="{A3EA1FAC-8169-4846-8D8D-2C2C6F633C47}" srcOrd="1" destOrd="0" presId="urn:microsoft.com/office/officeart/2005/8/layout/matrix1"/>
    <dgm:cxn modelId="{D7415347-0CFF-4C13-8395-904EC2861FFA}" type="presOf" srcId="{54FDAFB0-1CAE-481D-ACB2-AFE659C13679}" destId="{88EF265D-A357-4C47-88E0-9F7D58681BE1}" srcOrd="0" destOrd="0" presId="urn:microsoft.com/office/officeart/2005/8/layout/matrix1"/>
    <dgm:cxn modelId="{228BCE49-4B18-4A0C-BC94-61B637D944FD}" type="presOf" srcId="{29E6DED8-9FD8-442E-98D5-E00C057355FD}" destId="{AFF6A5F9-D328-479B-8D37-F820CD68FC86}" srcOrd="0" destOrd="0" presId="urn:microsoft.com/office/officeart/2005/8/layout/matrix1"/>
    <dgm:cxn modelId="{DC39785A-A1C2-461E-9588-9269CE5C09E0}" type="presOf" srcId="{EF560CC0-35E9-4609-A3F6-3C5140F21D2F}" destId="{2349E177-41F4-49B1-93DF-43EB30C70506}" srcOrd="0" destOrd="0" presId="urn:microsoft.com/office/officeart/2005/8/layout/matrix1"/>
    <dgm:cxn modelId="{4303687F-ACB3-4B9F-8CE5-A6B7210590A6}" type="presOf" srcId="{29E6DED8-9FD8-442E-98D5-E00C057355FD}" destId="{CE5D9AD5-76E5-4522-8DAF-1123E5B89746}" srcOrd="1" destOrd="0" presId="urn:microsoft.com/office/officeart/2005/8/layout/matrix1"/>
    <dgm:cxn modelId="{2BB13584-A093-428D-BB7C-BF32DA12B0B3}" type="presOf" srcId="{773F6E70-6917-4C6D-BD78-7731251C6845}" destId="{3DEAA3D7-7BFD-4AB7-92BA-F35B5D61720E}" srcOrd="0" destOrd="0" presId="urn:microsoft.com/office/officeart/2005/8/layout/matrix1"/>
    <dgm:cxn modelId="{9E64AB8B-447A-4FC4-90B2-16F5FDDE1F2F}" srcId="{14E1CA56-E11E-41EE-AA7D-B1BB059CD464}" destId="{E1E83BD7-32F2-48D8-8A3C-48B9EF5D5B31}" srcOrd="1" destOrd="0" parTransId="{348C036D-1ED9-487C-9308-6FCF0333CB27}" sibTransId="{D4B12752-C294-4BCF-8F57-0D02D3074671}"/>
    <dgm:cxn modelId="{0D4B6396-44FF-4598-8BD7-5C21BB55EC28}" type="presOf" srcId="{EF560CC0-35E9-4609-A3F6-3C5140F21D2F}" destId="{982376A0-BD73-4455-A806-703151D7EEAE}" srcOrd="1" destOrd="0" presId="urn:microsoft.com/office/officeart/2005/8/layout/matrix1"/>
    <dgm:cxn modelId="{757BC6BB-AD6E-4D3C-B70D-DA802B3CD753}" srcId="{54FDAFB0-1CAE-481D-ACB2-AFE659C13679}" destId="{14E1CA56-E11E-41EE-AA7D-B1BB059CD464}" srcOrd="0" destOrd="0" parTransId="{DD76B3EC-B494-4F38-81EC-C9A1418357AA}" sibTransId="{066AD890-F660-414D-BB6A-BAACF530098A}"/>
    <dgm:cxn modelId="{65BFD0E2-5708-433A-B556-BC4E003F8F61}" type="presOf" srcId="{773F6E70-6917-4C6D-BD78-7731251C6845}" destId="{9F65A67E-85FA-412E-BC2F-04BD6A9DE75E}" srcOrd="1" destOrd="0" presId="urn:microsoft.com/office/officeart/2005/8/layout/matrix1"/>
    <dgm:cxn modelId="{5563F791-24F2-4186-A486-CC732FD169AD}" type="presParOf" srcId="{88EF265D-A357-4C47-88E0-9F7D58681BE1}" destId="{5BAA1DF0-6063-43FF-84DC-3D562B3FB782}" srcOrd="0" destOrd="0" presId="urn:microsoft.com/office/officeart/2005/8/layout/matrix1"/>
    <dgm:cxn modelId="{F07EE197-5AE1-46EC-A1D9-8296DAB05B3B}" type="presParOf" srcId="{5BAA1DF0-6063-43FF-84DC-3D562B3FB782}" destId="{3DEAA3D7-7BFD-4AB7-92BA-F35B5D61720E}" srcOrd="0" destOrd="0" presId="urn:microsoft.com/office/officeart/2005/8/layout/matrix1"/>
    <dgm:cxn modelId="{9A6E197E-6CB5-45F9-9C08-44CD614B2D34}" type="presParOf" srcId="{5BAA1DF0-6063-43FF-84DC-3D562B3FB782}" destId="{9F65A67E-85FA-412E-BC2F-04BD6A9DE75E}" srcOrd="1" destOrd="0" presId="urn:microsoft.com/office/officeart/2005/8/layout/matrix1"/>
    <dgm:cxn modelId="{9EF8A910-8E01-4948-BFF5-8F19E272697C}" type="presParOf" srcId="{5BAA1DF0-6063-43FF-84DC-3D562B3FB782}" destId="{BBB1B9FE-7823-4498-BE9F-5BE32B9A75EA}" srcOrd="2" destOrd="0" presId="urn:microsoft.com/office/officeart/2005/8/layout/matrix1"/>
    <dgm:cxn modelId="{B76A01E5-E952-4228-9E68-68313D7BBA4D}" type="presParOf" srcId="{5BAA1DF0-6063-43FF-84DC-3D562B3FB782}" destId="{A3EA1FAC-8169-4846-8D8D-2C2C6F633C47}" srcOrd="3" destOrd="0" presId="urn:microsoft.com/office/officeart/2005/8/layout/matrix1"/>
    <dgm:cxn modelId="{64D0A094-0B0F-427D-B76E-9F764F9507D7}" type="presParOf" srcId="{5BAA1DF0-6063-43FF-84DC-3D562B3FB782}" destId="{AFF6A5F9-D328-479B-8D37-F820CD68FC86}" srcOrd="4" destOrd="0" presId="urn:microsoft.com/office/officeart/2005/8/layout/matrix1"/>
    <dgm:cxn modelId="{0210E0B6-A332-45C6-B020-C6356F455D92}" type="presParOf" srcId="{5BAA1DF0-6063-43FF-84DC-3D562B3FB782}" destId="{CE5D9AD5-76E5-4522-8DAF-1123E5B89746}" srcOrd="5" destOrd="0" presId="urn:microsoft.com/office/officeart/2005/8/layout/matrix1"/>
    <dgm:cxn modelId="{917DD8FB-3EF7-43BA-BC05-613348268A39}" type="presParOf" srcId="{5BAA1DF0-6063-43FF-84DC-3D562B3FB782}" destId="{2349E177-41F4-49B1-93DF-43EB30C70506}" srcOrd="6" destOrd="0" presId="urn:microsoft.com/office/officeart/2005/8/layout/matrix1"/>
    <dgm:cxn modelId="{3A1E1207-0204-4C04-8844-CB6059FBB8E8}" type="presParOf" srcId="{5BAA1DF0-6063-43FF-84DC-3D562B3FB782}" destId="{982376A0-BD73-4455-A806-703151D7EEAE}" srcOrd="7" destOrd="0" presId="urn:microsoft.com/office/officeart/2005/8/layout/matrix1"/>
    <dgm:cxn modelId="{C40DD008-1711-480D-A1C5-6AF6F8BC21F1}" type="presParOf" srcId="{88EF265D-A357-4C47-88E0-9F7D58681BE1}" destId="{E0CCC8E7-C613-42E0-94DF-5631B393C5A9}" srcOrd="1" destOrd="0" presId="urn:microsoft.com/office/officeart/2005/8/layout/matrix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EAA3D7-7BFD-4AB7-92BA-F35B5D61720E}">
      <dsp:nvSpPr>
        <dsp:cNvPr id="0" name=""/>
        <dsp:cNvSpPr/>
      </dsp:nvSpPr>
      <dsp:spPr>
        <a:xfrm rot="16200000">
          <a:off x="571500" y="-571500"/>
          <a:ext cx="1600200" cy="2743200"/>
        </a:xfrm>
        <a:prstGeom prst="round1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98704" tIns="298704" rIns="298704" bIns="298704" numCol="1" spcCol="1270" anchor="ctr" anchorCtr="0">
          <a:noAutofit/>
        </a:bodyPr>
        <a:lstStyle/>
        <a:p>
          <a:pPr marL="0" lvl="0" indent="0" algn="ctr" defTabSz="1866900">
            <a:lnSpc>
              <a:spcPct val="90000"/>
            </a:lnSpc>
            <a:spcBef>
              <a:spcPct val="0"/>
            </a:spcBef>
            <a:spcAft>
              <a:spcPct val="35000"/>
            </a:spcAft>
            <a:buNone/>
          </a:pPr>
          <a:endParaRPr lang="en-GB" sz="4200" kern="1200"/>
        </a:p>
      </dsp:txBody>
      <dsp:txXfrm rot="5400000">
        <a:off x="-1" y="1"/>
        <a:ext cx="2743200" cy="1200150"/>
      </dsp:txXfrm>
    </dsp:sp>
    <dsp:sp modelId="{BBB1B9FE-7823-4498-BE9F-5BE32B9A75EA}">
      <dsp:nvSpPr>
        <dsp:cNvPr id="0" name=""/>
        <dsp:cNvSpPr/>
      </dsp:nvSpPr>
      <dsp:spPr>
        <a:xfrm>
          <a:off x="2743200" y="0"/>
          <a:ext cx="2743200" cy="1600200"/>
        </a:xfrm>
        <a:prstGeom prst="round1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SzPts val="900"/>
            <a:buFont typeface="Symbol" panose="05050102010706020507" pitchFamily="18" charset="2"/>
            <a:buNone/>
          </a:pPr>
          <a:endParaRPr lang="en-GB" sz="1400" b="1" kern="1200"/>
        </a:p>
      </dsp:txBody>
      <dsp:txXfrm>
        <a:off x="2743200" y="0"/>
        <a:ext cx="2743200" cy="1200150"/>
      </dsp:txXfrm>
    </dsp:sp>
    <dsp:sp modelId="{AFF6A5F9-D328-479B-8D37-F820CD68FC86}">
      <dsp:nvSpPr>
        <dsp:cNvPr id="0" name=""/>
        <dsp:cNvSpPr/>
      </dsp:nvSpPr>
      <dsp:spPr>
        <a:xfrm rot="10800000">
          <a:off x="0" y="1600200"/>
          <a:ext cx="2743200" cy="1600200"/>
        </a:xfrm>
        <a:prstGeom prst="round1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98704" tIns="298704" rIns="298704" bIns="298704" numCol="1" spcCol="1270" anchor="ctr" anchorCtr="0">
          <a:noAutofit/>
        </a:bodyPr>
        <a:lstStyle/>
        <a:p>
          <a:pPr marL="0" lvl="0" indent="0" algn="ctr" defTabSz="1866900">
            <a:lnSpc>
              <a:spcPct val="90000"/>
            </a:lnSpc>
            <a:spcBef>
              <a:spcPct val="0"/>
            </a:spcBef>
            <a:spcAft>
              <a:spcPct val="35000"/>
            </a:spcAft>
            <a:buNone/>
          </a:pPr>
          <a:endParaRPr lang="en-GB" sz="4200" kern="1200"/>
        </a:p>
      </dsp:txBody>
      <dsp:txXfrm rot="10800000">
        <a:off x="0" y="2000250"/>
        <a:ext cx="2743200" cy="1200150"/>
      </dsp:txXfrm>
    </dsp:sp>
    <dsp:sp modelId="{2349E177-41F4-49B1-93DF-43EB30C70506}">
      <dsp:nvSpPr>
        <dsp:cNvPr id="0" name=""/>
        <dsp:cNvSpPr/>
      </dsp:nvSpPr>
      <dsp:spPr>
        <a:xfrm rot="5400000">
          <a:off x="3314700" y="1028700"/>
          <a:ext cx="1600200" cy="2743200"/>
        </a:xfrm>
        <a:prstGeom prst="round1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98704" tIns="298704" rIns="298704" bIns="298704" numCol="1" spcCol="1270" anchor="ctr" anchorCtr="0">
          <a:noAutofit/>
        </a:bodyPr>
        <a:lstStyle/>
        <a:p>
          <a:pPr marL="0" lvl="0" indent="0" algn="ctr" defTabSz="1866900">
            <a:lnSpc>
              <a:spcPct val="90000"/>
            </a:lnSpc>
            <a:spcBef>
              <a:spcPct val="0"/>
            </a:spcBef>
            <a:spcAft>
              <a:spcPct val="35000"/>
            </a:spcAft>
            <a:buNone/>
          </a:pPr>
          <a:endParaRPr lang="en-GB" sz="4200" kern="1200"/>
        </a:p>
      </dsp:txBody>
      <dsp:txXfrm rot="-5400000">
        <a:off x="2743200" y="2000250"/>
        <a:ext cx="2743200" cy="1200150"/>
      </dsp:txXfrm>
    </dsp:sp>
    <dsp:sp modelId="{E0CCC8E7-C613-42E0-94DF-5631B393C5A9}">
      <dsp:nvSpPr>
        <dsp:cNvPr id="0" name=""/>
        <dsp:cNvSpPr/>
      </dsp:nvSpPr>
      <dsp:spPr>
        <a:xfrm>
          <a:off x="1920240" y="1200150"/>
          <a:ext cx="1645920" cy="800100"/>
        </a:xfrm>
        <a:prstGeom prst="roundRect">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rPr>
            <a:t>SWOT ANALYSIS</a:t>
          </a:r>
        </a:p>
        <a:p>
          <a:pPr marL="0" lvl="0" indent="0" algn="ctr" defTabSz="711200">
            <a:lnSpc>
              <a:spcPct val="90000"/>
            </a:lnSpc>
            <a:spcBef>
              <a:spcPct val="0"/>
            </a:spcBef>
            <a:spcAft>
              <a:spcPct val="35000"/>
            </a:spcAft>
            <a:buNone/>
          </a:pPr>
          <a:r>
            <a:rPr lang="en-GB" sz="1600" b="1" kern="1200">
              <a:solidFill>
                <a:sysClr val="windowText" lastClr="000000"/>
              </a:solidFill>
            </a:rPr>
            <a:t> OF JOHN LEWIS</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7943A-708A-4336-99E1-E45D4753A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2361</TotalTime>
  <Pages>16</Pages>
  <Words>4360</Words>
  <Characters>24858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Shaera Miah (1711954)</dc:creator>
  <cp:keywords/>
  <dc:description/>
  <cp:lastModifiedBy>Syeda Saima Khatun</cp:lastModifiedBy>
  <cp:revision>80</cp:revision>
  <dcterms:created xsi:type="dcterms:W3CDTF">2021-04-08T21:39:00Z</dcterms:created>
  <dcterms:modified xsi:type="dcterms:W3CDTF">2021-04-12T01:46:00Z</dcterms:modified>
</cp:coreProperties>
</file>