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D14C4" w14:textId="2EFC7A2F" w:rsidR="00834801" w:rsidRDefault="00865A75" w:rsidP="00834801">
      <w:pPr>
        <w:autoSpaceDE w:val="0"/>
        <w:autoSpaceDN w:val="0"/>
        <w:adjustRightInd w:val="0"/>
        <w:spacing w:after="200" w:line="276" w:lineRule="auto"/>
        <w:rPr>
          <w:rFonts w:ascii="Calibri" w:hAnsi="Calibri" w:cs="Calibri"/>
          <w:lang w:val="en"/>
        </w:rPr>
      </w:pPr>
      <w:r>
        <w:rPr>
          <w:rFonts w:ascii="Calibri" w:hAnsi="Calibri" w:cs="Calibri"/>
          <w:lang w:val="en"/>
        </w:rPr>
        <w:t>E</w:t>
      </w:r>
      <w:r w:rsidR="00834801">
        <w:rPr>
          <w:rFonts w:ascii="Calibri" w:hAnsi="Calibri" w:cs="Calibri"/>
          <w:lang w:val="en"/>
        </w:rPr>
        <w:t>ssay applied ethics</w:t>
      </w:r>
    </w:p>
    <w:p w14:paraId="70F27B77" w14:textId="3F6A49F8" w:rsidR="00834801" w:rsidRDefault="00834801" w:rsidP="00834801">
      <w:pPr>
        <w:autoSpaceDE w:val="0"/>
        <w:autoSpaceDN w:val="0"/>
        <w:adjustRightInd w:val="0"/>
        <w:spacing w:after="200" w:line="276" w:lineRule="auto"/>
        <w:rPr>
          <w:rFonts w:ascii="Calibri" w:hAnsi="Calibri" w:cs="Calibri"/>
          <w:lang w:val="en"/>
        </w:rPr>
      </w:pPr>
      <w:r>
        <w:rPr>
          <w:rFonts w:ascii="Calibri" w:hAnsi="Calibri" w:cs="Calibri"/>
          <w:lang w:val="en"/>
        </w:rPr>
        <w:t xml:space="preserve">question </w:t>
      </w:r>
      <w:r w:rsidR="004C58D2">
        <w:rPr>
          <w:rFonts w:ascii="Calibri" w:hAnsi="Calibri" w:cs="Calibri"/>
          <w:lang w:val="en"/>
        </w:rPr>
        <w:t xml:space="preserve"># </w:t>
      </w:r>
      <w:r>
        <w:rPr>
          <w:rFonts w:ascii="Calibri" w:hAnsi="Calibri" w:cs="Calibri"/>
          <w:lang w:val="en"/>
        </w:rPr>
        <w:t>10</w:t>
      </w:r>
    </w:p>
    <w:p w14:paraId="21778363" w14:textId="0086ECE2" w:rsidR="00834801" w:rsidRDefault="00F33025" w:rsidP="00834801">
      <w:pPr>
        <w:autoSpaceDE w:val="0"/>
        <w:autoSpaceDN w:val="0"/>
        <w:adjustRightInd w:val="0"/>
        <w:spacing w:after="200" w:line="276" w:lineRule="auto"/>
        <w:rPr>
          <w:rFonts w:ascii="Calibri" w:hAnsi="Calibri" w:cs="Calibri"/>
          <w:lang w:val="en"/>
        </w:rPr>
      </w:pPr>
      <w:bookmarkStart w:id="0" w:name="_Hlk31104541"/>
      <w:r>
        <w:rPr>
          <w:rFonts w:ascii="Calibri" w:hAnsi="Calibri" w:cs="Calibri"/>
          <w:lang w:val="en"/>
        </w:rPr>
        <w:t>I</w:t>
      </w:r>
      <w:r w:rsidR="00834801">
        <w:rPr>
          <w:rFonts w:ascii="Calibri" w:hAnsi="Calibri" w:cs="Calibri"/>
          <w:lang w:val="en"/>
        </w:rPr>
        <w:t xml:space="preserve">s there a moral obligation to </w:t>
      </w:r>
      <w:r w:rsidR="004C58D2">
        <w:rPr>
          <w:rFonts w:ascii="Calibri" w:hAnsi="Calibri" w:cs="Calibri"/>
          <w:lang w:val="en"/>
        </w:rPr>
        <w:t>alleviate</w:t>
      </w:r>
      <w:r w:rsidR="00834801">
        <w:rPr>
          <w:rFonts w:ascii="Calibri" w:hAnsi="Calibri" w:cs="Calibri"/>
          <w:lang w:val="en"/>
        </w:rPr>
        <w:t xml:space="preserve"> poverty</w:t>
      </w:r>
      <w:bookmarkEnd w:id="0"/>
      <w:r w:rsidR="00834801">
        <w:rPr>
          <w:rFonts w:ascii="Calibri" w:hAnsi="Calibri" w:cs="Calibri"/>
          <w:lang w:val="en"/>
        </w:rPr>
        <w:t>?</w:t>
      </w:r>
    </w:p>
    <w:p w14:paraId="00F829E3" w14:textId="77777777" w:rsidR="00834801" w:rsidRDefault="00834801" w:rsidP="00834801">
      <w:pPr>
        <w:autoSpaceDE w:val="0"/>
        <w:autoSpaceDN w:val="0"/>
        <w:adjustRightInd w:val="0"/>
        <w:spacing w:after="200" w:line="276" w:lineRule="auto"/>
        <w:rPr>
          <w:rFonts w:ascii="Calibri" w:hAnsi="Calibri" w:cs="Calibri"/>
          <w:lang w:val="en"/>
        </w:rPr>
      </w:pPr>
    </w:p>
    <w:p w14:paraId="5BF8E8B2" w14:textId="4D128E35" w:rsidR="00005458" w:rsidRDefault="00497D75" w:rsidP="00834801">
      <w:pPr>
        <w:autoSpaceDE w:val="0"/>
        <w:autoSpaceDN w:val="0"/>
        <w:adjustRightInd w:val="0"/>
        <w:spacing w:after="200" w:line="276" w:lineRule="auto"/>
        <w:rPr>
          <w:rFonts w:ascii="Calibri" w:hAnsi="Calibri" w:cs="Calibri"/>
          <w:lang w:val="en"/>
        </w:rPr>
      </w:pPr>
      <w:r>
        <w:rPr>
          <w:rFonts w:ascii="Calibri" w:hAnsi="Calibri" w:cs="Calibri"/>
          <w:lang w:val="en"/>
        </w:rPr>
        <w:t>I</w:t>
      </w:r>
      <w:r w:rsidR="00834801">
        <w:rPr>
          <w:rFonts w:ascii="Calibri" w:hAnsi="Calibri" w:cs="Calibri"/>
          <w:lang w:val="en"/>
        </w:rPr>
        <w:t xml:space="preserve">n answering the question </w:t>
      </w:r>
      <w:r w:rsidR="004C58D2">
        <w:rPr>
          <w:rFonts w:ascii="Calibri" w:hAnsi="Calibri" w:cs="Calibri"/>
          <w:lang w:val="en"/>
        </w:rPr>
        <w:t xml:space="preserve">- </w:t>
      </w:r>
      <w:r w:rsidR="00F33025">
        <w:rPr>
          <w:rFonts w:ascii="Calibri" w:hAnsi="Calibri" w:cs="Calibri"/>
          <w:lang w:val="en"/>
        </w:rPr>
        <w:t>I</w:t>
      </w:r>
      <w:r w:rsidR="004C58D2">
        <w:rPr>
          <w:rFonts w:ascii="Calibri" w:hAnsi="Calibri" w:cs="Calibri"/>
          <w:lang w:val="en"/>
        </w:rPr>
        <w:t xml:space="preserve">s there a moral obligation to alleviate poverty? I am </w:t>
      </w:r>
      <w:r w:rsidR="0075590B">
        <w:rPr>
          <w:rFonts w:ascii="Calibri" w:hAnsi="Calibri" w:cs="Calibri"/>
          <w:lang w:val="en"/>
        </w:rPr>
        <w:t xml:space="preserve">predominantly </w:t>
      </w:r>
      <w:r w:rsidR="004C58D2">
        <w:rPr>
          <w:rFonts w:ascii="Calibri" w:hAnsi="Calibri" w:cs="Calibri"/>
          <w:lang w:val="en"/>
        </w:rPr>
        <w:t>drawn to the contrasting theses of two contemporaries</w:t>
      </w:r>
      <w:r w:rsidR="00F74576">
        <w:rPr>
          <w:rFonts w:ascii="Calibri" w:hAnsi="Calibri" w:cs="Calibri"/>
          <w:lang w:val="en"/>
        </w:rPr>
        <w:t xml:space="preserve"> - </w:t>
      </w:r>
      <w:r w:rsidR="00DC7741">
        <w:rPr>
          <w:rFonts w:ascii="Calibri" w:hAnsi="Calibri" w:cs="Calibri"/>
          <w:lang w:val="en"/>
        </w:rPr>
        <w:t>American ecologist – Garrett Hardin</w:t>
      </w:r>
      <w:r w:rsidR="00DB7FC2">
        <w:rPr>
          <w:rFonts w:ascii="Calibri" w:hAnsi="Calibri" w:cs="Calibri"/>
          <w:lang w:val="en"/>
        </w:rPr>
        <w:t>,</w:t>
      </w:r>
      <w:r w:rsidR="00DC7741">
        <w:rPr>
          <w:rFonts w:ascii="Calibri" w:hAnsi="Calibri" w:cs="Calibri"/>
          <w:lang w:val="en"/>
        </w:rPr>
        <w:t xml:space="preserve"> and</w:t>
      </w:r>
      <w:r w:rsidR="00F74576">
        <w:rPr>
          <w:rFonts w:ascii="Calibri" w:hAnsi="Calibri" w:cs="Calibri"/>
          <w:lang w:val="en"/>
        </w:rPr>
        <w:t xml:space="preserve"> </w:t>
      </w:r>
      <w:r w:rsidR="00DC7741">
        <w:rPr>
          <w:rFonts w:ascii="Calibri" w:hAnsi="Calibri" w:cs="Calibri"/>
          <w:lang w:val="en"/>
        </w:rPr>
        <w:t>Australian moral philosopher – Peter Singer.</w:t>
      </w:r>
      <w:r w:rsidR="004C58D2">
        <w:rPr>
          <w:rFonts w:ascii="Calibri" w:hAnsi="Calibri" w:cs="Calibri"/>
          <w:lang w:val="en"/>
        </w:rPr>
        <w:t xml:space="preserve"> </w:t>
      </w:r>
      <w:r w:rsidR="00F74576">
        <w:rPr>
          <w:rFonts w:ascii="Calibri" w:hAnsi="Calibri" w:cs="Calibri"/>
          <w:lang w:val="en"/>
        </w:rPr>
        <w:t>The late Garrett Hardin is renowned in applied ethics</w:t>
      </w:r>
      <w:r w:rsidR="008D6519">
        <w:rPr>
          <w:rFonts w:ascii="Calibri" w:hAnsi="Calibri" w:cs="Calibri"/>
          <w:lang w:val="en"/>
        </w:rPr>
        <w:t>,</w:t>
      </w:r>
      <w:r w:rsidR="00F74576">
        <w:rPr>
          <w:rFonts w:ascii="Calibri" w:hAnsi="Calibri" w:cs="Calibri"/>
          <w:lang w:val="en"/>
        </w:rPr>
        <w:t xml:space="preserve"> for thes</w:t>
      </w:r>
      <w:r w:rsidR="00DB7FC2">
        <w:rPr>
          <w:rFonts w:ascii="Calibri" w:hAnsi="Calibri" w:cs="Calibri"/>
          <w:lang w:val="en"/>
        </w:rPr>
        <w:t>e</w:t>
      </w:r>
      <w:r w:rsidR="00F74576">
        <w:rPr>
          <w:rFonts w:ascii="Calibri" w:hAnsi="Calibri" w:cs="Calibri"/>
          <w:lang w:val="en"/>
        </w:rPr>
        <w:t>s</w:t>
      </w:r>
      <w:r w:rsidR="00DB7FC2">
        <w:rPr>
          <w:rFonts w:ascii="Calibri" w:hAnsi="Calibri" w:cs="Calibri"/>
          <w:lang w:val="en"/>
        </w:rPr>
        <w:t xml:space="preserve"> wh</w:t>
      </w:r>
      <w:r w:rsidR="00775A69">
        <w:rPr>
          <w:rFonts w:ascii="Calibri" w:hAnsi="Calibri" w:cs="Calibri"/>
          <w:lang w:val="en"/>
        </w:rPr>
        <w:t>ose</w:t>
      </w:r>
      <w:r w:rsidR="00DB7FC2">
        <w:rPr>
          <w:rFonts w:ascii="Calibri" w:hAnsi="Calibri" w:cs="Calibri"/>
          <w:lang w:val="en"/>
        </w:rPr>
        <w:t xml:space="preserve"> central focus </w:t>
      </w:r>
      <w:r w:rsidR="00775A69">
        <w:rPr>
          <w:rFonts w:ascii="Calibri" w:hAnsi="Calibri" w:cs="Calibri"/>
          <w:lang w:val="en"/>
        </w:rPr>
        <w:t>is</w:t>
      </w:r>
      <w:r w:rsidR="00B5324D">
        <w:rPr>
          <w:rFonts w:ascii="Calibri" w:hAnsi="Calibri" w:cs="Calibri"/>
          <w:lang w:val="en"/>
        </w:rPr>
        <w:t xml:space="preserve"> </w:t>
      </w:r>
      <w:r w:rsidR="00DB7FC2">
        <w:rPr>
          <w:rFonts w:ascii="Calibri" w:hAnsi="Calibri" w:cs="Calibri"/>
          <w:lang w:val="en"/>
        </w:rPr>
        <w:t>populous environmental overload</w:t>
      </w:r>
      <w:r w:rsidR="005B38D0">
        <w:rPr>
          <w:rFonts w:ascii="Calibri" w:hAnsi="Calibri" w:cs="Calibri"/>
          <w:lang w:val="en"/>
        </w:rPr>
        <w:t>,</w:t>
      </w:r>
      <w:r w:rsidR="00DB7FC2">
        <w:rPr>
          <w:rFonts w:ascii="Calibri" w:hAnsi="Calibri" w:cs="Calibri"/>
          <w:lang w:val="en"/>
        </w:rPr>
        <w:t xml:space="preserve"> such as</w:t>
      </w:r>
      <w:r w:rsidR="00F74576">
        <w:rPr>
          <w:rFonts w:ascii="Calibri" w:hAnsi="Calibri" w:cs="Calibri"/>
          <w:lang w:val="en"/>
        </w:rPr>
        <w:t xml:space="preserve"> </w:t>
      </w:r>
      <w:r w:rsidR="00940EDE">
        <w:rPr>
          <w:rFonts w:ascii="Calibri" w:hAnsi="Calibri" w:cs="Calibri"/>
          <w:lang w:val="en"/>
        </w:rPr>
        <w:t xml:space="preserve">– </w:t>
      </w:r>
      <w:r w:rsidR="00A81103" w:rsidRPr="00A81103">
        <w:rPr>
          <w:rFonts w:ascii="Calibri" w:hAnsi="Calibri" w:cs="Calibri"/>
          <w:i/>
          <w:iCs/>
          <w:lang w:val="en"/>
        </w:rPr>
        <w:t>ethical implications of carrying capacity</w:t>
      </w:r>
      <w:r w:rsidR="00A81103">
        <w:rPr>
          <w:rStyle w:val="FootnoteReference"/>
          <w:rFonts w:ascii="Calibri" w:hAnsi="Calibri" w:cs="Calibri"/>
          <w:i/>
          <w:iCs/>
          <w:lang w:val="en"/>
        </w:rPr>
        <w:footnoteReference w:id="1"/>
      </w:r>
      <w:r w:rsidR="00A81103">
        <w:rPr>
          <w:rFonts w:ascii="Calibri" w:hAnsi="Calibri" w:cs="Calibri"/>
          <w:lang w:val="en"/>
        </w:rPr>
        <w:t xml:space="preserve"> </w:t>
      </w:r>
      <w:r w:rsidR="00714466" w:rsidRPr="00714466">
        <w:rPr>
          <w:rFonts w:ascii="Calibri" w:hAnsi="Calibri" w:cs="Calibri"/>
          <w:i/>
          <w:iCs/>
          <w:lang w:val="en"/>
        </w:rPr>
        <w:t>(1977)</w:t>
      </w:r>
      <w:r w:rsidR="00714466">
        <w:rPr>
          <w:rFonts w:ascii="Calibri" w:hAnsi="Calibri" w:cs="Calibri"/>
          <w:lang w:val="en"/>
        </w:rPr>
        <w:t xml:space="preserve"> </w:t>
      </w:r>
      <w:r w:rsidR="00A81103">
        <w:rPr>
          <w:rFonts w:ascii="Calibri" w:hAnsi="Calibri" w:cs="Calibri"/>
          <w:lang w:val="en"/>
        </w:rPr>
        <w:t xml:space="preserve">and </w:t>
      </w:r>
      <w:r w:rsidR="00940EDE" w:rsidRPr="00B003F9">
        <w:rPr>
          <w:rFonts w:ascii="Calibri" w:hAnsi="Calibri" w:cs="Calibri"/>
          <w:i/>
          <w:iCs/>
          <w:lang w:val="en"/>
        </w:rPr>
        <w:t>lifeboat ethics</w:t>
      </w:r>
      <w:r w:rsidR="0029565E">
        <w:rPr>
          <w:rStyle w:val="FootnoteReference"/>
          <w:rFonts w:ascii="Calibri" w:hAnsi="Calibri" w:cs="Calibri"/>
          <w:lang w:val="en"/>
        </w:rPr>
        <w:footnoteReference w:id="2"/>
      </w:r>
      <w:r w:rsidR="00714466">
        <w:rPr>
          <w:rFonts w:ascii="Calibri" w:hAnsi="Calibri" w:cs="Calibri"/>
          <w:i/>
          <w:iCs/>
          <w:lang w:val="en"/>
        </w:rPr>
        <w:t xml:space="preserve"> </w:t>
      </w:r>
      <w:r w:rsidR="00714466" w:rsidRPr="00714466">
        <w:rPr>
          <w:rFonts w:ascii="Calibri" w:hAnsi="Calibri" w:cs="Calibri"/>
          <w:i/>
          <w:iCs/>
          <w:lang w:val="en"/>
        </w:rPr>
        <w:t>(1974)</w:t>
      </w:r>
      <w:r w:rsidR="00940EDE" w:rsidRPr="00714466">
        <w:rPr>
          <w:rFonts w:ascii="Calibri" w:hAnsi="Calibri" w:cs="Calibri"/>
          <w:i/>
          <w:iCs/>
          <w:lang w:val="en"/>
        </w:rPr>
        <w:t xml:space="preserve">, </w:t>
      </w:r>
      <w:r w:rsidR="0075590B">
        <w:rPr>
          <w:rFonts w:ascii="Calibri" w:hAnsi="Calibri" w:cs="Calibri"/>
          <w:lang w:val="en"/>
        </w:rPr>
        <w:t xml:space="preserve">which </w:t>
      </w:r>
      <w:r>
        <w:rPr>
          <w:rFonts w:ascii="Calibri" w:hAnsi="Calibri" w:cs="Calibri"/>
          <w:lang w:val="en"/>
        </w:rPr>
        <w:t>orientat</w:t>
      </w:r>
      <w:r w:rsidR="0075590B">
        <w:rPr>
          <w:rFonts w:ascii="Calibri" w:hAnsi="Calibri" w:cs="Calibri"/>
          <w:lang w:val="en"/>
        </w:rPr>
        <w:t>e</w:t>
      </w:r>
      <w:r w:rsidR="00940EDE">
        <w:rPr>
          <w:rFonts w:ascii="Calibri" w:hAnsi="Calibri" w:cs="Calibri"/>
          <w:lang w:val="en"/>
        </w:rPr>
        <w:t xml:space="preserve"> </w:t>
      </w:r>
      <w:r w:rsidR="00F74576">
        <w:rPr>
          <w:rFonts w:ascii="Calibri" w:hAnsi="Calibri" w:cs="Calibri"/>
          <w:lang w:val="en"/>
        </w:rPr>
        <w:t>against obligatory assistance to poverty</w:t>
      </w:r>
      <w:r w:rsidR="001A0334">
        <w:rPr>
          <w:rFonts w:ascii="Calibri" w:hAnsi="Calibri" w:cs="Calibri"/>
          <w:lang w:val="en"/>
        </w:rPr>
        <w:t>-</w:t>
      </w:r>
      <w:r w:rsidR="00F74576">
        <w:rPr>
          <w:rFonts w:ascii="Calibri" w:hAnsi="Calibri" w:cs="Calibri"/>
          <w:lang w:val="en"/>
        </w:rPr>
        <w:t>stricken nations</w:t>
      </w:r>
      <w:r w:rsidR="005B38D0">
        <w:rPr>
          <w:rFonts w:ascii="Calibri" w:hAnsi="Calibri" w:cs="Calibri"/>
          <w:lang w:val="en"/>
        </w:rPr>
        <w:t>.</w:t>
      </w:r>
      <w:r w:rsidR="00940EDE">
        <w:rPr>
          <w:rFonts w:ascii="Calibri" w:hAnsi="Calibri" w:cs="Calibri"/>
          <w:lang w:val="en"/>
        </w:rPr>
        <w:t xml:space="preserve"> </w:t>
      </w:r>
      <w:r w:rsidR="00605F38">
        <w:rPr>
          <w:rFonts w:ascii="Calibri" w:hAnsi="Calibri" w:cs="Calibri"/>
          <w:lang w:val="en"/>
        </w:rPr>
        <w:t xml:space="preserve">The general conclusion is </w:t>
      </w:r>
      <w:r w:rsidR="00940EDE">
        <w:rPr>
          <w:rFonts w:ascii="Calibri" w:hAnsi="Calibri" w:cs="Calibri"/>
          <w:lang w:val="en"/>
        </w:rPr>
        <w:t>that – to help</w:t>
      </w:r>
      <w:r w:rsidR="00BE7FAC">
        <w:rPr>
          <w:rFonts w:ascii="Calibri" w:hAnsi="Calibri" w:cs="Calibri"/>
          <w:lang w:val="en"/>
        </w:rPr>
        <w:t>,</w:t>
      </w:r>
      <w:r w:rsidR="00940EDE">
        <w:rPr>
          <w:rFonts w:ascii="Calibri" w:hAnsi="Calibri" w:cs="Calibri"/>
          <w:lang w:val="en"/>
        </w:rPr>
        <w:t xml:space="preserve"> is to enable populous unsustainability</w:t>
      </w:r>
      <w:r w:rsidR="001A0334">
        <w:rPr>
          <w:rFonts w:ascii="Calibri" w:hAnsi="Calibri" w:cs="Calibri"/>
          <w:lang w:val="en"/>
        </w:rPr>
        <w:t>,</w:t>
      </w:r>
      <w:r w:rsidR="00940EDE">
        <w:rPr>
          <w:rFonts w:ascii="Calibri" w:hAnsi="Calibri" w:cs="Calibri"/>
          <w:lang w:val="en"/>
        </w:rPr>
        <w:t xml:space="preserve"> </w:t>
      </w:r>
      <w:r w:rsidR="00BE7FAC">
        <w:rPr>
          <w:rFonts w:ascii="Calibri" w:hAnsi="Calibri" w:cs="Calibri"/>
          <w:lang w:val="en"/>
        </w:rPr>
        <w:t xml:space="preserve">therefore prolonging the suffering of the poor </w:t>
      </w:r>
      <w:r w:rsidR="002A3DE6">
        <w:rPr>
          <w:rFonts w:ascii="Calibri" w:hAnsi="Calibri" w:cs="Calibri"/>
          <w:lang w:val="en"/>
        </w:rPr>
        <w:t>whilst</w:t>
      </w:r>
      <w:r w:rsidR="00715630">
        <w:rPr>
          <w:rFonts w:ascii="Calibri" w:hAnsi="Calibri" w:cs="Calibri"/>
          <w:lang w:val="en"/>
        </w:rPr>
        <w:t xml:space="preserve"> </w:t>
      </w:r>
      <w:r w:rsidR="001A0334">
        <w:rPr>
          <w:rFonts w:ascii="Calibri" w:hAnsi="Calibri" w:cs="Calibri"/>
          <w:lang w:val="en"/>
        </w:rPr>
        <w:t xml:space="preserve">necessitating ever-increasing aid, </w:t>
      </w:r>
      <w:r w:rsidR="00715630">
        <w:rPr>
          <w:rFonts w:ascii="Calibri" w:hAnsi="Calibri" w:cs="Calibri"/>
          <w:lang w:val="en"/>
        </w:rPr>
        <w:t>in turn</w:t>
      </w:r>
      <w:r w:rsidR="001A0334">
        <w:rPr>
          <w:rFonts w:ascii="Calibri" w:hAnsi="Calibri" w:cs="Calibri"/>
          <w:lang w:val="en"/>
        </w:rPr>
        <w:t xml:space="preserve"> leading to the demise of </w:t>
      </w:r>
      <w:r w:rsidR="00715630">
        <w:rPr>
          <w:rFonts w:ascii="Calibri" w:hAnsi="Calibri" w:cs="Calibri"/>
          <w:lang w:val="en"/>
        </w:rPr>
        <w:t>both recipient</w:t>
      </w:r>
      <w:r w:rsidR="002A3DE6">
        <w:rPr>
          <w:rFonts w:ascii="Calibri" w:hAnsi="Calibri" w:cs="Calibri"/>
          <w:lang w:val="en"/>
        </w:rPr>
        <w:t xml:space="preserve"> nation</w:t>
      </w:r>
      <w:r w:rsidR="00715630">
        <w:rPr>
          <w:rFonts w:ascii="Calibri" w:hAnsi="Calibri" w:cs="Calibri"/>
          <w:lang w:val="en"/>
        </w:rPr>
        <w:t xml:space="preserve">, and </w:t>
      </w:r>
      <w:r w:rsidR="00AB59A9">
        <w:rPr>
          <w:rFonts w:ascii="Calibri" w:hAnsi="Calibri" w:cs="Calibri"/>
          <w:lang w:val="en"/>
        </w:rPr>
        <w:t>aiding</w:t>
      </w:r>
      <w:r w:rsidR="001A0334">
        <w:rPr>
          <w:rFonts w:ascii="Calibri" w:hAnsi="Calibri" w:cs="Calibri"/>
          <w:lang w:val="en"/>
        </w:rPr>
        <w:t xml:space="preserve"> natio</w:t>
      </w:r>
      <w:r w:rsidR="00605F38">
        <w:rPr>
          <w:rFonts w:ascii="Calibri" w:hAnsi="Calibri" w:cs="Calibri"/>
          <w:lang w:val="en"/>
        </w:rPr>
        <w:t>n</w:t>
      </w:r>
      <w:r w:rsidR="00775A69">
        <w:rPr>
          <w:rFonts w:ascii="Calibri" w:hAnsi="Calibri" w:cs="Calibri"/>
          <w:lang w:val="en"/>
        </w:rPr>
        <w:t>.</w:t>
      </w:r>
      <w:r w:rsidR="00605F38">
        <w:rPr>
          <w:rStyle w:val="FootnoteReference"/>
          <w:rFonts w:ascii="Calibri" w:hAnsi="Calibri" w:cs="Calibri"/>
          <w:lang w:val="en"/>
        </w:rPr>
        <w:footnoteReference w:id="3"/>
      </w:r>
      <w:r w:rsidR="001A0334">
        <w:rPr>
          <w:rFonts w:ascii="Calibri" w:hAnsi="Calibri" w:cs="Calibri"/>
          <w:lang w:val="en"/>
        </w:rPr>
        <w:t xml:space="preserve"> In contrast, Peter Singer is known for </w:t>
      </w:r>
      <w:r w:rsidR="0029565E">
        <w:rPr>
          <w:rFonts w:ascii="Calibri" w:hAnsi="Calibri" w:cs="Calibri"/>
          <w:lang w:val="en"/>
        </w:rPr>
        <w:t>several</w:t>
      </w:r>
      <w:r w:rsidR="001A0334">
        <w:rPr>
          <w:rFonts w:ascii="Calibri" w:hAnsi="Calibri" w:cs="Calibri"/>
          <w:lang w:val="en"/>
        </w:rPr>
        <w:t xml:space="preserve"> theses </w:t>
      </w:r>
      <w:r w:rsidR="00B003F9">
        <w:rPr>
          <w:rFonts w:ascii="Calibri" w:hAnsi="Calibri" w:cs="Calibri"/>
          <w:lang w:val="en"/>
        </w:rPr>
        <w:t xml:space="preserve">which seek to validate personal and collective obligation </w:t>
      </w:r>
      <w:r w:rsidR="00605F38">
        <w:rPr>
          <w:rFonts w:ascii="Calibri" w:hAnsi="Calibri" w:cs="Calibri"/>
          <w:lang w:val="en"/>
        </w:rPr>
        <w:t>to</w:t>
      </w:r>
      <w:r w:rsidR="00B003F9">
        <w:rPr>
          <w:rFonts w:ascii="Calibri" w:hAnsi="Calibri" w:cs="Calibri"/>
          <w:lang w:val="en"/>
        </w:rPr>
        <w:t xml:space="preserve"> alleviat</w:t>
      </w:r>
      <w:r w:rsidR="002A3DE6">
        <w:rPr>
          <w:rFonts w:ascii="Calibri" w:hAnsi="Calibri" w:cs="Calibri"/>
          <w:lang w:val="en"/>
        </w:rPr>
        <w:t>e</w:t>
      </w:r>
      <w:r w:rsidR="00B003F9">
        <w:rPr>
          <w:rFonts w:ascii="Calibri" w:hAnsi="Calibri" w:cs="Calibri"/>
          <w:lang w:val="en"/>
        </w:rPr>
        <w:t xml:space="preserve"> poverty, </w:t>
      </w:r>
      <w:r w:rsidR="00A20A8E">
        <w:rPr>
          <w:rFonts w:ascii="Calibri" w:hAnsi="Calibri" w:cs="Calibri"/>
          <w:lang w:val="en"/>
        </w:rPr>
        <w:t xml:space="preserve">such as </w:t>
      </w:r>
      <w:r w:rsidR="00B003F9">
        <w:rPr>
          <w:rFonts w:ascii="Calibri" w:hAnsi="Calibri" w:cs="Calibri"/>
          <w:lang w:val="en"/>
        </w:rPr>
        <w:t xml:space="preserve">the </w:t>
      </w:r>
      <w:r w:rsidR="00A20A8E">
        <w:rPr>
          <w:rFonts w:ascii="Calibri" w:hAnsi="Calibri" w:cs="Calibri"/>
          <w:lang w:val="en"/>
        </w:rPr>
        <w:t>essay</w:t>
      </w:r>
      <w:r w:rsidR="0029565E">
        <w:rPr>
          <w:rFonts w:ascii="Calibri" w:hAnsi="Calibri" w:cs="Calibri"/>
          <w:lang w:val="en"/>
        </w:rPr>
        <w:t>’s</w:t>
      </w:r>
      <w:r w:rsidR="00A20A8E">
        <w:rPr>
          <w:rFonts w:ascii="Calibri" w:hAnsi="Calibri" w:cs="Calibri"/>
          <w:lang w:val="en"/>
        </w:rPr>
        <w:t xml:space="preserve"> – </w:t>
      </w:r>
      <w:r w:rsidR="0029565E" w:rsidRPr="00B003F9">
        <w:rPr>
          <w:rFonts w:ascii="Calibri" w:hAnsi="Calibri" w:cs="Calibri"/>
          <w:i/>
          <w:iCs/>
          <w:lang w:val="en"/>
        </w:rPr>
        <w:t>Rich and Poor</w:t>
      </w:r>
      <w:r w:rsidR="00441281">
        <w:rPr>
          <w:rStyle w:val="FootnoteReference"/>
          <w:rFonts w:ascii="Calibri" w:hAnsi="Calibri" w:cs="Calibri"/>
          <w:i/>
          <w:iCs/>
          <w:lang w:val="en"/>
        </w:rPr>
        <w:footnoteReference w:id="4"/>
      </w:r>
      <w:r w:rsidR="00441281">
        <w:rPr>
          <w:rFonts w:ascii="Calibri" w:hAnsi="Calibri" w:cs="Calibri"/>
          <w:i/>
          <w:iCs/>
          <w:lang w:val="en"/>
        </w:rPr>
        <w:t xml:space="preserve"> </w:t>
      </w:r>
      <w:r w:rsidR="00714466">
        <w:rPr>
          <w:rFonts w:ascii="Calibri" w:hAnsi="Calibri" w:cs="Calibri"/>
          <w:i/>
          <w:iCs/>
          <w:lang w:val="en"/>
        </w:rPr>
        <w:t xml:space="preserve">(1993) </w:t>
      </w:r>
      <w:r w:rsidR="0029565E">
        <w:rPr>
          <w:rFonts w:ascii="Calibri" w:hAnsi="Calibri" w:cs="Calibri"/>
          <w:lang w:val="en"/>
        </w:rPr>
        <w:t xml:space="preserve">and </w:t>
      </w:r>
      <w:r w:rsidR="00A20A8E" w:rsidRPr="00B003F9">
        <w:rPr>
          <w:rFonts w:ascii="Calibri" w:hAnsi="Calibri" w:cs="Calibri"/>
          <w:i/>
          <w:iCs/>
          <w:lang w:val="en"/>
        </w:rPr>
        <w:t>famine</w:t>
      </w:r>
      <w:r w:rsidR="00A20A8E">
        <w:rPr>
          <w:rFonts w:ascii="Calibri" w:hAnsi="Calibri" w:cs="Calibri"/>
          <w:lang w:val="en"/>
        </w:rPr>
        <w:t xml:space="preserve">, </w:t>
      </w:r>
      <w:r w:rsidR="00A20A8E" w:rsidRPr="00B003F9">
        <w:rPr>
          <w:rFonts w:ascii="Calibri" w:hAnsi="Calibri" w:cs="Calibri"/>
          <w:i/>
          <w:iCs/>
          <w:lang w:val="en"/>
        </w:rPr>
        <w:t>affluence and morality</w:t>
      </w:r>
      <w:r w:rsidR="008F775F" w:rsidRPr="00714466">
        <w:rPr>
          <w:rStyle w:val="FootnoteReference"/>
          <w:rFonts w:ascii="Calibri" w:hAnsi="Calibri" w:cs="Calibri"/>
          <w:i/>
          <w:iCs/>
          <w:lang w:val="en"/>
        </w:rPr>
        <w:footnoteReference w:id="5"/>
      </w:r>
      <w:r w:rsidR="00714466">
        <w:rPr>
          <w:rFonts w:ascii="Calibri" w:hAnsi="Calibri" w:cs="Calibri"/>
          <w:i/>
          <w:iCs/>
          <w:lang w:val="en"/>
        </w:rPr>
        <w:t xml:space="preserve"> </w:t>
      </w:r>
      <w:r w:rsidR="00714466" w:rsidRPr="00714466">
        <w:rPr>
          <w:rFonts w:ascii="Calibri" w:hAnsi="Calibri" w:cs="Calibri"/>
          <w:i/>
          <w:iCs/>
          <w:lang w:val="en"/>
        </w:rPr>
        <w:t>(1972)</w:t>
      </w:r>
      <w:r w:rsidR="00A20A8E" w:rsidRPr="00714466">
        <w:rPr>
          <w:rFonts w:ascii="Calibri" w:hAnsi="Calibri" w:cs="Calibri"/>
          <w:i/>
          <w:iCs/>
          <w:lang w:val="en"/>
        </w:rPr>
        <w:t>.</w:t>
      </w:r>
      <w:r w:rsidR="00A20A8E" w:rsidRPr="00714466">
        <w:rPr>
          <w:rFonts w:ascii="Calibri" w:hAnsi="Calibri" w:cs="Calibri"/>
          <w:lang w:val="en"/>
        </w:rPr>
        <w:t xml:space="preserve"> </w:t>
      </w:r>
      <w:r w:rsidR="00B003F9">
        <w:rPr>
          <w:rFonts w:ascii="Calibri" w:hAnsi="Calibri" w:cs="Calibri"/>
          <w:lang w:val="en"/>
        </w:rPr>
        <w:t xml:space="preserve">The </w:t>
      </w:r>
      <w:r w:rsidR="008D6519">
        <w:rPr>
          <w:rFonts w:ascii="Calibri" w:hAnsi="Calibri" w:cs="Calibri"/>
          <w:lang w:val="en"/>
        </w:rPr>
        <w:t>implic</w:t>
      </w:r>
      <w:r w:rsidR="00B003F9">
        <w:rPr>
          <w:rFonts w:ascii="Calibri" w:hAnsi="Calibri" w:cs="Calibri"/>
          <w:lang w:val="en"/>
        </w:rPr>
        <w:t>ation</w:t>
      </w:r>
      <w:r w:rsidR="008D6519">
        <w:rPr>
          <w:rFonts w:ascii="Calibri" w:hAnsi="Calibri" w:cs="Calibri"/>
          <w:lang w:val="en"/>
        </w:rPr>
        <w:t>s</w:t>
      </w:r>
      <w:r w:rsidR="00B003F9">
        <w:rPr>
          <w:rFonts w:ascii="Calibri" w:hAnsi="Calibri" w:cs="Calibri"/>
          <w:lang w:val="en"/>
        </w:rPr>
        <w:t xml:space="preserve"> of the question </w:t>
      </w:r>
      <w:r w:rsidR="008D6519">
        <w:rPr>
          <w:rFonts w:ascii="Calibri" w:hAnsi="Calibri" w:cs="Calibri"/>
          <w:lang w:val="en"/>
        </w:rPr>
        <w:t>are</w:t>
      </w:r>
      <w:r w:rsidR="00B003F9">
        <w:rPr>
          <w:rFonts w:ascii="Calibri" w:hAnsi="Calibri" w:cs="Calibri"/>
          <w:lang w:val="en"/>
        </w:rPr>
        <w:t xml:space="preserve"> </w:t>
      </w:r>
      <w:r w:rsidR="002A3DE6">
        <w:rPr>
          <w:rFonts w:ascii="Calibri" w:hAnsi="Calibri" w:cs="Calibri"/>
          <w:lang w:val="en"/>
        </w:rPr>
        <w:t>fundamental</w:t>
      </w:r>
      <w:r w:rsidR="00B003F9">
        <w:rPr>
          <w:rFonts w:ascii="Calibri" w:hAnsi="Calibri" w:cs="Calibri"/>
          <w:lang w:val="en"/>
        </w:rPr>
        <w:t>ly ethical</w:t>
      </w:r>
      <w:r w:rsidR="00EB658D">
        <w:rPr>
          <w:rFonts w:ascii="Calibri" w:hAnsi="Calibri" w:cs="Calibri"/>
          <w:lang w:val="en"/>
        </w:rPr>
        <w:t xml:space="preserve">, </w:t>
      </w:r>
      <w:r w:rsidR="00137DE9">
        <w:rPr>
          <w:rFonts w:ascii="Calibri" w:hAnsi="Calibri" w:cs="Calibri"/>
          <w:lang w:val="en"/>
        </w:rPr>
        <w:t>yet the subjects</w:t>
      </w:r>
      <w:r w:rsidR="008D0C4A">
        <w:rPr>
          <w:rFonts w:ascii="Calibri" w:hAnsi="Calibri" w:cs="Calibri"/>
          <w:lang w:val="en"/>
        </w:rPr>
        <w:t xml:space="preserve"> </w:t>
      </w:r>
      <w:r w:rsidR="00137DE9">
        <w:rPr>
          <w:rFonts w:ascii="Calibri" w:hAnsi="Calibri" w:cs="Calibri"/>
          <w:lang w:val="en"/>
        </w:rPr>
        <w:t>stand at morally opposing extremes</w:t>
      </w:r>
      <w:r w:rsidR="00B003F9">
        <w:rPr>
          <w:rFonts w:ascii="Calibri" w:hAnsi="Calibri" w:cs="Calibri"/>
          <w:lang w:val="en"/>
        </w:rPr>
        <w:t xml:space="preserve">. </w:t>
      </w:r>
      <w:r w:rsidR="00AB59A9">
        <w:rPr>
          <w:rFonts w:ascii="Calibri" w:hAnsi="Calibri" w:cs="Calibri"/>
          <w:lang w:val="en"/>
        </w:rPr>
        <w:t xml:space="preserve">Apparently, </w:t>
      </w:r>
      <w:r w:rsidR="00B003F9">
        <w:rPr>
          <w:rFonts w:ascii="Calibri" w:hAnsi="Calibri" w:cs="Calibri"/>
          <w:lang w:val="en"/>
        </w:rPr>
        <w:t xml:space="preserve">Hardin’s ecology </w:t>
      </w:r>
      <w:r w:rsidR="00AB59A9">
        <w:rPr>
          <w:rFonts w:ascii="Calibri" w:hAnsi="Calibri" w:cs="Calibri"/>
          <w:lang w:val="en"/>
        </w:rPr>
        <w:t xml:space="preserve">ultimately </w:t>
      </w:r>
      <w:r w:rsidR="00B003F9">
        <w:rPr>
          <w:rFonts w:ascii="Calibri" w:hAnsi="Calibri" w:cs="Calibri"/>
          <w:lang w:val="en"/>
        </w:rPr>
        <w:t xml:space="preserve">seeks to </w:t>
      </w:r>
      <w:r w:rsidR="00C64A3C">
        <w:rPr>
          <w:rFonts w:ascii="Calibri" w:hAnsi="Calibri" w:cs="Calibri"/>
          <w:lang w:val="en"/>
        </w:rPr>
        <w:t xml:space="preserve">sustainably </w:t>
      </w:r>
      <w:r w:rsidR="00B003F9">
        <w:rPr>
          <w:rFonts w:ascii="Calibri" w:hAnsi="Calibri" w:cs="Calibri"/>
          <w:lang w:val="en"/>
        </w:rPr>
        <w:t xml:space="preserve">preserve the </w:t>
      </w:r>
      <w:r w:rsidR="00C64A3C">
        <w:rPr>
          <w:rFonts w:ascii="Calibri" w:hAnsi="Calibri" w:cs="Calibri"/>
          <w:lang w:val="en"/>
        </w:rPr>
        <w:t>privileged position of the USA</w:t>
      </w:r>
      <w:r w:rsidR="0075590B">
        <w:rPr>
          <w:rFonts w:ascii="Calibri" w:hAnsi="Calibri" w:cs="Calibri"/>
          <w:lang w:val="en"/>
        </w:rPr>
        <w:t>, and a</w:t>
      </w:r>
      <w:r w:rsidR="00C64A3C">
        <w:rPr>
          <w:rFonts w:ascii="Calibri" w:hAnsi="Calibri" w:cs="Calibri"/>
          <w:lang w:val="en"/>
        </w:rPr>
        <w:t>s an ecologist</w:t>
      </w:r>
      <w:r w:rsidR="00005458">
        <w:rPr>
          <w:rFonts w:ascii="Calibri" w:hAnsi="Calibri" w:cs="Calibri"/>
          <w:lang w:val="en"/>
        </w:rPr>
        <w:t>,</w:t>
      </w:r>
      <w:r w:rsidR="00C64A3C">
        <w:rPr>
          <w:rFonts w:ascii="Calibri" w:hAnsi="Calibri" w:cs="Calibri"/>
          <w:lang w:val="en"/>
        </w:rPr>
        <w:t xml:space="preserve"> his thes</w:t>
      </w:r>
      <w:r w:rsidR="00005458">
        <w:rPr>
          <w:rFonts w:ascii="Calibri" w:hAnsi="Calibri" w:cs="Calibri"/>
          <w:lang w:val="en"/>
        </w:rPr>
        <w:t>e</w:t>
      </w:r>
      <w:r w:rsidR="00C64A3C">
        <w:rPr>
          <w:rFonts w:ascii="Calibri" w:hAnsi="Calibri" w:cs="Calibri"/>
          <w:lang w:val="en"/>
        </w:rPr>
        <w:t>s</w:t>
      </w:r>
      <w:r w:rsidR="00AB59A9">
        <w:rPr>
          <w:rFonts w:ascii="Calibri" w:hAnsi="Calibri" w:cs="Calibri"/>
          <w:lang w:val="en"/>
        </w:rPr>
        <w:t xml:space="preserve"> tend to </w:t>
      </w:r>
      <w:r w:rsidR="00C64A3C">
        <w:rPr>
          <w:rFonts w:ascii="Calibri" w:hAnsi="Calibri" w:cs="Calibri"/>
          <w:lang w:val="en"/>
        </w:rPr>
        <w:t>lack moral standing in anything more than nationalist complacency</w:t>
      </w:r>
      <w:r w:rsidR="008D6519">
        <w:rPr>
          <w:rFonts w:ascii="Calibri" w:hAnsi="Calibri" w:cs="Calibri"/>
          <w:lang w:val="en"/>
        </w:rPr>
        <w:t xml:space="preserve">, </w:t>
      </w:r>
      <w:r w:rsidR="0075590B">
        <w:rPr>
          <w:rFonts w:ascii="Calibri" w:hAnsi="Calibri" w:cs="Calibri"/>
          <w:lang w:val="en"/>
        </w:rPr>
        <w:t>hence proposing</w:t>
      </w:r>
      <w:r w:rsidR="005B38D0">
        <w:rPr>
          <w:rFonts w:ascii="Calibri" w:hAnsi="Calibri" w:cs="Calibri"/>
          <w:lang w:val="en"/>
        </w:rPr>
        <w:t xml:space="preserve"> an exclusive ecology</w:t>
      </w:r>
      <w:r w:rsidR="00C64A3C">
        <w:rPr>
          <w:rFonts w:ascii="Calibri" w:hAnsi="Calibri" w:cs="Calibri"/>
          <w:lang w:val="en"/>
        </w:rPr>
        <w:t>. It could be said</w:t>
      </w:r>
      <w:r w:rsidR="008D0C4A">
        <w:rPr>
          <w:rFonts w:ascii="Calibri" w:hAnsi="Calibri" w:cs="Calibri"/>
          <w:lang w:val="en"/>
        </w:rPr>
        <w:t>,</w:t>
      </w:r>
      <w:r w:rsidR="00C64A3C">
        <w:rPr>
          <w:rFonts w:ascii="Calibri" w:hAnsi="Calibri" w:cs="Calibri"/>
          <w:lang w:val="en"/>
        </w:rPr>
        <w:t xml:space="preserve"> that to deny aid to poverty</w:t>
      </w:r>
      <w:r w:rsidR="00EB658D">
        <w:rPr>
          <w:rFonts w:ascii="Calibri" w:hAnsi="Calibri" w:cs="Calibri"/>
          <w:lang w:val="en"/>
        </w:rPr>
        <w:t>-</w:t>
      </w:r>
      <w:r w:rsidR="00C64A3C">
        <w:rPr>
          <w:rFonts w:ascii="Calibri" w:hAnsi="Calibri" w:cs="Calibri"/>
          <w:lang w:val="en"/>
        </w:rPr>
        <w:t>stricken peoples in emergenc</w:t>
      </w:r>
      <w:r w:rsidR="00137DE9">
        <w:rPr>
          <w:rFonts w:ascii="Calibri" w:hAnsi="Calibri" w:cs="Calibri"/>
          <w:lang w:val="en"/>
        </w:rPr>
        <w:t>ies</w:t>
      </w:r>
      <w:r w:rsidR="00A40935">
        <w:rPr>
          <w:rFonts w:ascii="Calibri" w:hAnsi="Calibri" w:cs="Calibri"/>
          <w:lang w:val="en"/>
        </w:rPr>
        <w:t>, if relatively able to do so</w:t>
      </w:r>
      <w:r w:rsidR="00C64A3C">
        <w:rPr>
          <w:rFonts w:ascii="Calibri" w:hAnsi="Calibri" w:cs="Calibri"/>
          <w:lang w:val="en"/>
        </w:rPr>
        <w:t>, could never be a moral call</w:t>
      </w:r>
      <w:r w:rsidR="008D0C4A">
        <w:rPr>
          <w:rFonts w:ascii="Calibri" w:hAnsi="Calibri" w:cs="Calibri"/>
          <w:lang w:val="en"/>
        </w:rPr>
        <w:t xml:space="preserve">. </w:t>
      </w:r>
      <w:r w:rsidR="002A3DE6">
        <w:rPr>
          <w:rFonts w:ascii="Calibri" w:hAnsi="Calibri" w:cs="Calibri"/>
          <w:lang w:val="en"/>
        </w:rPr>
        <w:t>However,</w:t>
      </w:r>
      <w:r w:rsidR="00C64A3C">
        <w:rPr>
          <w:rFonts w:ascii="Calibri" w:hAnsi="Calibri" w:cs="Calibri"/>
          <w:lang w:val="en"/>
        </w:rPr>
        <w:t xml:space="preserve"> Hardin posits to identify through statistical projections</w:t>
      </w:r>
      <w:r w:rsidR="009E20CB">
        <w:rPr>
          <w:rFonts w:ascii="Calibri" w:hAnsi="Calibri" w:cs="Calibri"/>
          <w:lang w:val="en"/>
        </w:rPr>
        <w:t>,</w:t>
      </w:r>
      <w:r w:rsidR="00EB658D">
        <w:rPr>
          <w:rFonts w:ascii="Calibri" w:hAnsi="Calibri" w:cs="Calibri"/>
          <w:lang w:val="en"/>
        </w:rPr>
        <w:t xml:space="preserve"> ecologically moral standing for </w:t>
      </w:r>
      <w:r w:rsidR="00137DE9">
        <w:rPr>
          <w:rFonts w:ascii="Calibri" w:hAnsi="Calibri" w:cs="Calibri"/>
          <w:lang w:val="en"/>
        </w:rPr>
        <w:t xml:space="preserve">justifying </w:t>
      </w:r>
      <w:r w:rsidR="00EB658D">
        <w:rPr>
          <w:rFonts w:ascii="Calibri" w:hAnsi="Calibri" w:cs="Calibri"/>
          <w:lang w:val="en"/>
        </w:rPr>
        <w:t>his case against helping the poor.</w:t>
      </w:r>
      <w:r w:rsidR="00005458">
        <w:rPr>
          <w:rFonts w:ascii="Calibri" w:hAnsi="Calibri" w:cs="Calibri"/>
          <w:lang w:val="en"/>
        </w:rPr>
        <w:t xml:space="preserve"> H</w:t>
      </w:r>
      <w:r w:rsidR="002A3DE6">
        <w:rPr>
          <w:rFonts w:ascii="Calibri" w:hAnsi="Calibri" w:cs="Calibri"/>
          <w:lang w:val="en"/>
        </w:rPr>
        <w:t xml:space="preserve">owever, </w:t>
      </w:r>
      <w:r w:rsidR="008D6519">
        <w:rPr>
          <w:rFonts w:ascii="Calibri" w:hAnsi="Calibri" w:cs="Calibri"/>
          <w:lang w:val="en"/>
        </w:rPr>
        <w:t xml:space="preserve">I </w:t>
      </w:r>
      <w:r w:rsidR="00005458">
        <w:rPr>
          <w:rFonts w:ascii="Calibri" w:hAnsi="Calibri" w:cs="Calibri"/>
          <w:lang w:val="en"/>
        </w:rPr>
        <w:t xml:space="preserve">feel his justifications </w:t>
      </w:r>
      <w:r w:rsidR="00A40935">
        <w:rPr>
          <w:rFonts w:ascii="Calibri" w:hAnsi="Calibri" w:cs="Calibri"/>
          <w:lang w:val="en"/>
        </w:rPr>
        <w:t>are</w:t>
      </w:r>
      <w:r w:rsidR="00137DE9">
        <w:rPr>
          <w:rFonts w:ascii="Calibri" w:hAnsi="Calibri" w:cs="Calibri"/>
          <w:lang w:val="en"/>
        </w:rPr>
        <w:t xml:space="preserve"> full of holes, a</w:t>
      </w:r>
      <w:r w:rsidR="002A3DE6">
        <w:rPr>
          <w:rFonts w:ascii="Calibri" w:hAnsi="Calibri" w:cs="Calibri"/>
          <w:lang w:val="en"/>
        </w:rPr>
        <w:t>nd that</w:t>
      </w:r>
      <w:r w:rsidR="00137DE9">
        <w:rPr>
          <w:rFonts w:ascii="Calibri" w:hAnsi="Calibri" w:cs="Calibri"/>
          <w:lang w:val="en"/>
        </w:rPr>
        <w:t xml:space="preserve"> </w:t>
      </w:r>
      <w:r w:rsidR="00EB658D" w:rsidRPr="00E20BA5">
        <w:rPr>
          <w:rFonts w:ascii="Calibri" w:hAnsi="Calibri" w:cs="Calibri"/>
          <w:i/>
          <w:iCs/>
          <w:lang w:val="en"/>
        </w:rPr>
        <w:t xml:space="preserve">lifeboat ethics </w:t>
      </w:r>
      <w:r w:rsidR="00EB658D">
        <w:rPr>
          <w:rFonts w:ascii="Calibri" w:hAnsi="Calibri" w:cs="Calibri"/>
          <w:lang w:val="en"/>
        </w:rPr>
        <w:t xml:space="preserve">portrays a lack of moral understanding coupled with </w:t>
      </w:r>
      <w:r w:rsidR="009E20CB">
        <w:rPr>
          <w:rFonts w:ascii="Calibri" w:hAnsi="Calibri" w:cs="Calibri"/>
          <w:lang w:val="en"/>
        </w:rPr>
        <w:t xml:space="preserve">an </w:t>
      </w:r>
      <w:r w:rsidR="00EB658D">
        <w:rPr>
          <w:rFonts w:ascii="Calibri" w:hAnsi="Calibri" w:cs="Calibri"/>
          <w:lang w:val="en"/>
        </w:rPr>
        <w:t xml:space="preserve">open negation of moral responsibility for justice. </w:t>
      </w:r>
    </w:p>
    <w:p w14:paraId="4B6B906D" w14:textId="2A10AB27" w:rsidR="00834801" w:rsidRDefault="008D6519" w:rsidP="00834801">
      <w:pPr>
        <w:autoSpaceDE w:val="0"/>
        <w:autoSpaceDN w:val="0"/>
        <w:adjustRightInd w:val="0"/>
        <w:spacing w:after="200" w:line="276" w:lineRule="auto"/>
        <w:rPr>
          <w:rFonts w:ascii="Calibri" w:hAnsi="Calibri" w:cs="Calibri"/>
          <w:lang w:val="en"/>
        </w:rPr>
      </w:pPr>
      <w:r>
        <w:rPr>
          <w:rFonts w:ascii="Calibri" w:hAnsi="Calibri" w:cs="Calibri"/>
          <w:lang w:val="en"/>
        </w:rPr>
        <w:t>O</w:t>
      </w:r>
      <w:r w:rsidR="00137DE9">
        <w:rPr>
          <w:rFonts w:ascii="Calibri" w:hAnsi="Calibri" w:cs="Calibri"/>
          <w:lang w:val="en"/>
        </w:rPr>
        <w:t xml:space="preserve">n the opposite shore of </w:t>
      </w:r>
      <w:r w:rsidR="008D0C4A">
        <w:rPr>
          <w:rFonts w:ascii="Calibri" w:hAnsi="Calibri" w:cs="Calibri"/>
          <w:lang w:val="en"/>
        </w:rPr>
        <w:t>the</w:t>
      </w:r>
      <w:r w:rsidR="00137DE9">
        <w:rPr>
          <w:rFonts w:ascii="Calibri" w:hAnsi="Calibri" w:cs="Calibri"/>
          <w:lang w:val="en"/>
        </w:rPr>
        <w:t xml:space="preserve"> moral sea</w:t>
      </w:r>
      <w:r w:rsidRPr="008D6519">
        <w:rPr>
          <w:rFonts w:ascii="Calibri" w:hAnsi="Calibri" w:cs="Calibri"/>
          <w:lang w:val="en"/>
        </w:rPr>
        <w:t xml:space="preserve"> </w:t>
      </w:r>
      <w:r w:rsidR="00B5324D">
        <w:rPr>
          <w:rFonts w:ascii="Calibri" w:hAnsi="Calibri" w:cs="Calibri"/>
          <w:lang w:val="en"/>
        </w:rPr>
        <w:t>-</w:t>
      </w:r>
      <w:r w:rsidRPr="008D6519">
        <w:rPr>
          <w:rFonts w:ascii="Calibri" w:hAnsi="Calibri" w:cs="Calibri"/>
          <w:lang w:val="en"/>
        </w:rPr>
        <w:t xml:space="preserve"> </w:t>
      </w:r>
      <w:r>
        <w:rPr>
          <w:rFonts w:ascii="Calibri" w:hAnsi="Calibri" w:cs="Calibri"/>
          <w:lang w:val="en"/>
        </w:rPr>
        <w:t>Peter Singer</w:t>
      </w:r>
      <w:r w:rsidR="00B5324D">
        <w:rPr>
          <w:rFonts w:ascii="Calibri" w:hAnsi="Calibri" w:cs="Calibri"/>
          <w:lang w:val="en"/>
        </w:rPr>
        <w:t>,</w:t>
      </w:r>
      <w:r w:rsidR="00137DE9">
        <w:rPr>
          <w:rFonts w:ascii="Calibri" w:hAnsi="Calibri" w:cs="Calibri"/>
          <w:lang w:val="en"/>
        </w:rPr>
        <w:t xml:space="preserve"> </w:t>
      </w:r>
      <w:r w:rsidR="00A40935">
        <w:rPr>
          <w:rFonts w:ascii="Calibri" w:hAnsi="Calibri" w:cs="Calibri"/>
          <w:lang w:val="en"/>
        </w:rPr>
        <w:t xml:space="preserve">radically </w:t>
      </w:r>
      <w:r w:rsidR="00137DE9">
        <w:rPr>
          <w:rFonts w:ascii="Calibri" w:hAnsi="Calibri" w:cs="Calibri"/>
          <w:lang w:val="en"/>
        </w:rPr>
        <w:t xml:space="preserve">posits any </w:t>
      </w:r>
      <w:r w:rsidR="00826041">
        <w:rPr>
          <w:rFonts w:ascii="Calibri" w:hAnsi="Calibri" w:cs="Calibri"/>
          <w:lang w:val="en"/>
        </w:rPr>
        <w:t xml:space="preserve">individual </w:t>
      </w:r>
      <w:r w:rsidR="00137DE9">
        <w:rPr>
          <w:rFonts w:ascii="Calibri" w:hAnsi="Calibri" w:cs="Calibri"/>
          <w:lang w:val="en"/>
        </w:rPr>
        <w:t>in relative wealth</w:t>
      </w:r>
      <w:r w:rsidR="002A3DE6">
        <w:rPr>
          <w:rFonts w:ascii="Calibri" w:hAnsi="Calibri" w:cs="Calibri"/>
          <w:lang w:val="en"/>
        </w:rPr>
        <w:t>,</w:t>
      </w:r>
      <w:r w:rsidR="000560E7">
        <w:rPr>
          <w:rFonts w:ascii="Calibri" w:hAnsi="Calibri" w:cs="Calibri"/>
          <w:lang w:val="en"/>
        </w:rPr>
        <w:t xml:space="preserve"> whilst</w:t>
      </w:r>
      <w:r w:rsidR="00137DE9">
        <w:rPr>
          <w:rFonts w:ascii="Calibri" w:hAnsi="Calibri" w:cs="Calibri"/>
          <w:lang w:val="en"/>
        </w:rPr>
        <w:t xml:space="preserve"> in denial of </w:t>
      </w:r>
      <w:r w:rsidR="009E20CB">
        <w:rPr>
          <w:rFonts w:ascii="Calibri" w:hAnsi="Calibri" w:cs="Calibri"/>
          <w:lang w:val="en"/>
        </w:rPr>
        <w:t>relative</w:t>
      </w:r>
      <w:r w:rsidR="00137DE9">
        <w:rPr>
          <w:rFonts w:ascii="Calibri" w:hAnsi="Calibri" w:cs="Calibri"/>
          <w:lang w:val="en"/>
        </w:rPr>
        <w:t xml:space="preserve"> </w:t>
      </w:r>
      <w:r w:rsidR="00040AE5">
        <w:rPr>
          <w:rFonts w:ascii="Calibri" w:hAnsi="Calibri" w:cs="Calibri"/>
          <w:lang w:val="en"/>
        </w:rPr>
        <w:t>“charity”</w:t>
      </w:r>
      <w:r w:rsidR="00137DE9">
        <w:rPr>
          <w:rFonts w:ascii="Calibri" w:hAnsi="Calibri" w:cs="Calibri"/>
          <w:lang w:val="en"/>
        </w:rPr>
        <w:t xml:space="preserve"> and </w:t>
      </w:r>
      <w:r w:rsidR="000560E7">
        <w:rPr>
          <w:rFonts w:ascii="Calibri" w:hAnsi="Calibri" w:cs="Calibri"/>
          <w:lang w:val="en"/>
        </w:rPr>
        <w:t>austerity</w:t>
      </w:r>
      <w:r w:rsidR="00A40935">
        <w:rPr>
          <w:rFonts w:ascii="Calibri" w:hAnsi="Calibri" w:cs="Calibri"/>
          <w:lang w:val="en"/>
        </w:rPr>
        <w:t>,</w:t>
      </w:r>
      <w:r w:rsidR="00137DE9">
        <w:rPr>
          <w:rFonts w:ascii="Calibri" w:hAnsi="Calibri" w:cs="Calibri"/>
          <w:lang w:val="en"/>
        </w:rPr>
        <w:t xml:space="preserve"> accountable for the deaths of millions of poverty</w:t>
      </w:r>
      <w:r w:rsidR="000560E7">
        <w:rPr>
          <w:rFonts w:ascii="Calibri" w:hAnsi="Calibri" w:cs="Calibri"/>
          <w:lang w:val="en"/>
        </w:rPr>
        <w:t>-</w:t>
      </w:r>
      <w:r w:rsidR="00137DE9">
        <w:rPr>
          <w:rFonts w:ascii="Calibri" w:hAnsi="Calibri" w:cs="Calibri"/>
          <w:lang w:val="en"/>
        </w:rPr>
        <w:t>stricken peoples.</w:t>
      </w:r>
      <w:r w:rsidR="000560E7">
        <w:rPr>
          <w:rFonts w:ascii="Calibri" w:hAnsi="Calibri" w:cs="Calibri"/>
          <w:lang w:val="en"/>
        </w:rPr>
        <w:t xml:space="preserve"> In other words, every luxury afford</w:t>
      </w:r>
      <w:r w:rsidR="009E20CB">
        <w:rPr>
          <w:rFonts w:ascii="Calibri" w:hAnsi="Calibri" w:cs="Calibri"/>
          <w:lang w:val="en"/>
        </w:rPr>
        <w:t>ed</w:t>
      </w:r>
      <w:r w:rsidR="000560E7">
        <w:rPr>
          <w:rFonts w:ascii="Calibri" w:hAnsi="Calibri" w:cs="Calibri"/>
          <w:lang w:val="en"/>
        </w:rPr>
        <w:t>, goes towards enabling the death of someone in need</w:t>
      </w:r>
      <w:r w:rsidR="00826041">
        <w:rPr>
          <w:rFonts w:ascii="Calibri" w:hAnsi="Calibri" w:cs="Calibri"/>
          <w:lang w:val="en"/>
        </w:rPr>
        <w:t xml:space="preserve">, </w:t>
      </w:r>
      <w:r w:rsidR="00040AE5">
        <w:rPr>
          <w:rFonts w:ascii="Calibri" w:hAnsi="Calibri" w:cs="Calibri"/>
          <w:lang w:val="en"/>
        </w:rPr>
        <w:t xml:space="preserve">and </w:t>
      </w:r>
      <w:r w:rsidR="00826041">
        <w:rPr>
          <w:rFonts w:ascii="Calibri" w:hAnsi="Calibri" w:cs="Calibri"/>
          <w:lang w:val="en"/>
        </w:rPr>
        <w:t xml:space="preserve">in Singer – </w:t>
      </w:r>
      <w:r w:rsidR="00040AE5">
        <w:rPr>
          <w:rFonts w:ascii="Calibri" w:hAnsi="Calibri" w:cs="Calibri"/>
          <w:lang w:val="en"/>
        </w:rPr>
        <w:t xml:space="preserve">it </w:t>
      </w:r>
      <w:r w:rsidR="00826041">
        <w:rPr>
          <w:rFonts w:ascii="Calibri" w:hAnsi="Calibri" w:cs="Calibri"/>
          <w:lang w:val="en"/>
        </w:rPr>
        <w:t>equates to the moral equivalent of murder</w:t>
      </w:r>
      <w:r w:rsidR="00775A69">
        <w:rPr>
          <w:rFonts w:ascii="Calibri" w:hAnsi="Calibri" w:cs="Calibri"/>
          <w:lang w:val="en"/>
        </w:rPr>
        <w:t>.</w:t>
      </w:r>
      <w:r w:rsidR="00826041">
        <w:rPr>
          <w:rStyle w:val="FootnoteReference"/>
          <w:rFonts w:ascii="Calibri" w:hAnsi="Calibri" w:cs="Calibri"/>
          <w:lang w:val="en"/>
        </w:rPr>
        <w:footnoteReference w:id="6"/>
      </w:r>
      <w:r w:rsidR="000560E7">
        <w:rPr>
          <w:rFonts w:ascii="Calibri" w:hAnsi="Calibri" w:cs="Calibri"/>
          <w:lang w:val="en"/>
        </w:rPr>
        <w:t xml:space="preserve"> </w:t>
      </w:r>
      <w:r w:rsidR="00B5324D">
        <w:rPr>
          <w:rFonts w:ascii="Calibri" w:hAnsi="Calibri" w:cs="Calibri"/>
          <w:lang w:val="en"/>
        </w:rPr>
        <w:t>T</w:t>
      </w:r>
      <w:r w:rsidR="000560E7">
        <w:rPr>
          <w:rFonts w:ascii="Calibri" w:hAnsi="Calibri" w:cs="Calibri"/>
          <w:lang w:val="en"/>
        </w:rPr>
        <w:t xml:space="preserve">he ramifications of </w:t>
      </w:r>
      <w:r w:rsidR="00A40935">
        <w:rPr>
          <w:rFonts w:ascii="Calibri" w:hAnsi="Calibri" w:cs="Calibri"/>
          <w:lang w:val="en"/>
        </w:rPr>
        <w:t>Singer’s</w:t>
      </w:r>
      <w:r w:rsidR="000560E7">
        <w:rPr>
          <w:rFonts w:ascii="Calibri" w:hAnsi="Calibri" w:cs="Calibri"/>
          <w:lang w:val="en"/>
        </w:rPr>
        <w:t xml:space="preserve"> view make it difficult to </w:t>
      </w:r>
      <w:r w:rsidR="005C24C4">
        <w:rPr>
          <w:rFonts w:ascii="Calibri" w:hAnsi="Calibri" w:cs="Calibri"/>
          <w:lang w:val="en"/>
        </w:rPr>
        <w:t xml:space="preserve">willingly </w:t>
      </w:r>
      <w:r w:rsidR="00B5324D">
        <w:rPr>
          <w:rFonts w:ascii="Calibri" w:hAnsi="Calibri" w:cs="Calibri"/>
          <w:lang w:val="en"/>
        </w:rPr>
        <w:t>accept</w:t>
      </w:r>
      <w:r w:rsidR="000560E7">
        <w:rPr>
          <w:rFonts w:ascii="Calibri" w:hAnsi="Calibri" w:cs="Calibri"/>
          <w:lang w:val="en"/>
        </w:rPr>
        <w:t xml:space="preserve">. However, in the pursuit of morality and justice based on validity and rationality, </w:t>
      </w:r>
      <w:r w:rsidR="005B38D0">
        <w:rPr>
          <w:rFonts w:ascii="Calibri" w:hAnsi="Calibri" w:cs="Calibri"/>
          <w:lang w:val="en"/>
        </w:rPr>
        <w:t>Singer</w:t>
      </w:r>
      <w:r w:rsidR="00FE5F04">
        <w:rPr>
          <w:rFonts w:ascii="Calibri" w:hAnsi="Calibri" w:cs="Calibri"/>
          <w:lang w:val="en"/>
        </w:rPr>
        <w:t>’</w:t>
      </w:r>
      <w:r w:rsidR="005B38D0">
        <w:rPr>
          <w:rFonts w:ascii="Calibri" w:hAnsi="Calibri" w:cs="Calibri"/>
          <w:lang w:val="en"/>
        </w:rPr>
        <w:t>s</w:t>
      </w:r>
      <w:r w:rsidR="000560E7">
        <w:rPr>
          <w:rFonts w:ascii="Calibri" w:hAnsi="Calibri" w:cs="Calibri"/>
          <w:lang w:val="en"/>
        </w:rPr>
        <w:t xml:space="preserve"> case for helping the poor, </w:t>
      </w:r>
      <w:r w:rsidR="002A3DE6">
        <w:rPr>
          <w:rFonts w:ascii="Calibri" w:hAnsi="Calibri" w:cs="Calibri"/>
          <w:lang w:val="en"/>
        </w:rPr>
        <w:t xml:space="preserve">challenging </w:t>
      </w:r>
      <w:r w:rsidR="00A40935">
        <w:rPr>
          <w:rFonts w:ascii="Calibri" w:hAnsi="Calibri" w:cs="Calibri"/>
          <w:lang w:val="en"/>
        </w:rPr>
        <w:t xml:space="preserve">personal accountability </w:t>
      </w:r>
      <w:r w:rsidR="002A3DE6">
        <w:rPr>
          <w:rFonts w:ascii="Calibri" w:hAnsi="Calibri" w:cs="Calibri"/>
          <w:lang w:val="en"/>
        </w:rPr>
        <w:t xml:space="preserve">as it </w:t>
      </w:r>
      <w:r w:rsidR="00A40935">
        <w:rPr>
          <w:rFonts w:ascii="Calibri" w:hAnsi="Calibri" w:cs="Calibri"/>
          <w:lang w:val="en"/>
        </w:rPr>
        <w:t>does</w:t>
      </w:r>
      <w:r w:rsidR="000560E7">
        <w:rPr>
          <w:rFonts w:ascii="Calibri" w:hAnsi="Calibri" w:cs="Calibri"/>
          <w:lang w:val="en"/>
        </w:rPr>
        <w:t>,</w:t>
      </w:r>
      <w:r w:rsidR="00C86F59">
        <w:rPr>
          <w:rFonts w:ascii="Calibri" w:hAnsi="Calibri" w:cs="Calibri"/>
          <w:lang w:val="en"/>
        </w:rPr>
        <w:t xml:space="preserve"> appears to </w:t>
      </w:r>
      <w:r w:rsidR="005C24C4">
        <w:rPr>
          <w:rFonts w:ascii="Calibri" w:hAnsi="Calibri" w:cs="Calibri"/>
          <w:lang w:val="en"/>
        </w:rPr>
        <w:lastRenderedPageBreak/>
        <w:t xml:space="preserve">better </w:t>
      </w:r>
      <w:r w:rsidR="00C86F59">
        <w:rPr>
          <w:rFonts w:ascii="Calibri" w:hAnsi="Calibri" w:cs="Calibri"/>
          <w:lang w:val="en"/>
        </w:rPr>
        <w:t>fulfil the criteria for a moral conclusion</w:t>
      </w:r>
      <w:r w:rsidR="00934653">
        <w:rPr>
          <w:rFonts w:ascii="Calibri" w:hAnsi="Calibri" w:cs="Calibri"/>
          <w:lang w:val="en"/>
        </w:rPr>
        <w:t>.</w:t>
      </w:r>
      <w:r w:rsidR="00C86F59">
        <w:rPr>
          <w:rFonts w:ascii="Calibri" w:hAnsi="Calibri" w:cs="Calibri"/>
          <w:lang w:val="en"/>
        </w:rPr>
        <w:t xml:space="preserve"> </w:t>
      </w:r>
      <w:r w:rsidR="00934653">
        <w:rPr>
          <w:rFonts w:ascii="Calibri" w:hAnsi="Calibri" w:cs="Calibri"/>
          <w:lang w:val="en"/>
        </w:rPr>
        <w:t>Meanwhile,</w:t>
      </w:r>
      <w:r w:rsidR="00C86F59">
        <w:rPr>
          <w:rFonts w:ascii="Calibri" w:hAnsi="Calibri" w:cs="Calibri"/>
          <w:lang w:val="en"/>
        </w:rPr>
        <w:t xml:space="preserve"> Hardin’s thesis, in its </w:t>
      </w:r>
      <w:r w:rsidR="00E20BA5">
        <w:rPr>
          <w:rFonts w:ascii="Calibri" w:hAnsi="Calibri" w:cs="Calibri"/>
          <w:lang w:val="en"/>
        </w:rPr>
        <w:t xml:space="preserve">negative </w:t>
      </w:r>
      <w:r w:rsidR="00C86F59">
        <w:rPr>
          <w:rFonts w:ascii="Calibri" w:hAnsi="Calibri" w:cs="Calibri"/>
          <w:lang w:val="en"/>
        </w:rPr>
        <w:t xml:space="preserve">orientation of </w:t>
      </w:r>
      <w:r w:rsidR="00005458">
        <w:rPr>
          <w:rFonts w:ascii="Calibri" w:hAnsi="Calibri" w:cs="Calibri"/>
          <w:lang w:val="en"/>
        </w:rPr>
        <w:t>denying</w:t>
      </w:r>
      <w:r w:rsidR="00C86F59">
        <w:rPr>
          <w:rFonts w:ascii="Calibri" w:hAnsi="Calibri" w:cs="Calibri"/>
          <w:lang w:val="en"/>
        </w:rPr>
        <w:t xml:space="preserve"> peoples in need, appears </w:t>
      </w:r>
      <w:r w:rsidR="007C0B8D">
        <w:rPr>
          <w:rFonts w:ascii="Calibri" w:hAnsi="Calibri" w:cs="Calibri"/>
          <w:lang w:val="en"/>
        </w:rPr>
        <w:t xml:space="preserve">to be </w:t>
      </w:r>
      <w:r w:rsidR="00C86F59">
        <w:rPr>
          <w:rFonts w:ascii="Calibri" w:hAnsi="Calibri" w:cs="Calibri"/>
          <w:lang w:val="en"/>
        </w:rPr>
        <w:t xml:space="preserve">an </w:t>
      </w:r>
      <w:r w:rsidR="00826041">
        <w:rPr>
          <w:rFonts w:ascii="Calibri" w:hAnsi="Calibri" w:cs="Calibri"/>
          <w:lang w:val="en"/>
        </w:rPr>
        <w:t>a</w:t>
      </w:r>
      <w:r w:rsidR="00C86F59">
        <w:rPr>
          <w:rFonts w:ascii="Calibri" w:hAnsi="Calibri" w:cs="Calibri"/>
          <w:lang w:val="en"/>
        </w:rPr>
        <w:t>mora</w:t>
      </w:r>
      <w:r w:rsidR="00BF7B5C">
        <w:rPr>
          <w:rFonts w:ascii="Calibri" w:hAnsi="Calibri" w:cs="Calibri"/>
          <w:lang w:val="en"/>
        </w:rPr>
        <w:t>l</w:t>
      </w:r>
      <w:r w:rsidR="00C86F59">
        <w:rPr>
          <w:rFonts w:ascii="Calibri" w:hAnsi="Calibri" w:cs="Calibri"/>
          <w:lang w:val="en"/>
        </w:rPr>
        <w:t xml:space="preserve"> conclusion. </w:t>
      </w:r>
      <w:r w:rsidR="002A3DE6">
        <w:rPr>
          <w:rFonts w:ascii="Calibri" w:hAnsi="Calibri" w:cs="Calibri"/>
          <w:lang w:val="en"/>
        </w:rPr>
        <w:t>T</w:t>
      </w:r>
      <w:r w:rsidR="00C86F59">
        <w:rPr>
          <w:rFonts w:ascii="Calibri" w:hAnsi="Calibri" w:cs="Calibri"/>
          <w:lang w:val="en"/>
        </w:rPr>
        <w:t xml:space="preserve">o validate these </w:t>
      </w:r>
      <w:r w:rsidR="00FE5F04">
        <w:rPr>
          <w:rFonts w:ascii="Calibri" w:hAnsi="Calibri" w:cs="Calibri"/>
          <w:lang w:val="en"/>
        </w:rPr>
        <w:t xml:space="preserve">initial </w:t>
      </w:r>
      <w:r w:rsidR="00C86F59">
        <w:rPr>
          <w:rFonts w:ascii="Calibri" w:hAnsi="Calibri" w:cs="Calibri"/>
          <w:lang w:val="en"/>
        </w:rPr>
        <w:t>apparencies,</w:t>
      </w:r>
      <w:r w:rsidR="00103CEF">
        <w:rPr>
          <w:rFonts w:ascii="Calibri" w:hAnsi="Calibri" w:cs="Calibri"/>
          <w:lang w:val="en"/>
        </w:rPr>
        <w:t xml:space="preserve"> </w:t>
      </w:r>
      <w:r w:rsidR="005C24C4">
        <w:rPr>
          <w:rFonts w:ascii="Calibri" w:hAnsi="Calibri" w:cs="Calibri"/>
          <w:lang w:val="en"/>
        </w:rPr>
        <w:t xml:space="preserve">some </w:t>
      </w:r>
      <w:r w:rsidR="00103CEF">
        <w:rPr>
          <w:rFonts w:ascii="Calibri" w:hAnsi="Calibri" w:cs="Calibri"/>
          <w:lang w:val="en"/>
        </w:rPr>
        <w:t>understanding of the motivating rationales</w:t>
      </w:r>
      <w:r w:rsidR="00C86F59">
        <w:rPr>
          <w:rFonts w:ascii="Calibri" w:hAnsi="Calibri" w:cs="Calibri"/>
          <w:lang w:val="en"/>
        </w:rPr>
        <w:t xml:space="preserve"> </w:t>
      </w:r>
      <w:r w:rsidR="00103CEF">
        <w:rPr>
          <w:rFonts w:ascii="Calibri" w:hAnsi="Calibri" w:cs="Calibri"/>
          <w:lang w:val="en"/>
        </w:rPr>
        <w:t>of Singer and Hardin</w:t>
      </w:r>
      <w:r w:rsidR="005C24C4">
        <w:rPr>
          <w:rFonts w:ascii="Calibri" w:hAnsi="Calibri" w:cs="Calibri"/>
          <w:lang w:val="en"/>
        </w:rPr>
        <w:t xml:space="preserve"> is necessary</w:t>
      </w:r>
      <w:r w:rsidR="00103CEF">
        <w:rPr>
          <w:rFonts w:ascii="Calibri" w:hAnsi="Calibri" w:cs="Calibri"/>
          <w:lang w:val="en"/>
        </w:rPr>
        <w:t>.</w:t>
      </w:r>
      <w:r w:rsidR="00C86F59">
        <w:rPr>
          <w:rFonts w:ascii="Calibri" w:hAnsi="Calibri" w:cs="Calibri"/>
          <w:lang w:val="en"/>
        </w:rPr>
        <w:t xml:space="preserve"> </w:t>
      </w:r>
      <w:r w:rsidR="000560E7">
        <w:rPr>
          <w:rFonts w:ascii="Calibri" w:hAnsi="Calibri" w:cs="Calibri"/>
          <w:lang w:val="en"/>
        </w:rPr>
        <w:t xml:space="preserve">  </w:t>
      </w:r>
    </w:p>
    <w:p w14:paraId="5C716B61" w14:textId="77777777" w:rsidR="00865A75" w:rsidRDefault="00865A75" w:rsidP="000E7282">
      <w:pPr>
        <w:autoSpaceDE w:val="0"/>
        <w:autoSpaceDN w:val="0"/>
        <w:adjustRightInd w:val="0"/>
        <w:spacing w:after="200" w:line="276" w:lineRule="auto"/>
        <w:rPr>
          <w:rFonts w:ascii="Calibri" w:hAnsi="Calibri" w:cs="Calibri"/>
          <w:lang w:val="en"/>
        </w:rPr>
      </w:pPr>
      <w:bookmarkStart w:id="2" w:name="_Hlk32156275"/>
    </w:p>
    <w:p w14:paraId="7018B786" w14:textId="7AF308C8" w:rsidR="000E7282" w:rsidRDefault="00E20BA5" w:rsidP="000E7282">
      <w:pPr>
        <w:autoSpaceDE w:val="0"/>
        <w:autoSpaceDN w:val="0"/>
        <w:adjustRightInd w:val="0"/>
        <w:spacing w:after="200" w:line="276" w:lineRule="auto"/>
        <w:rPr>
          <w:rFonts w:ascii="Calibri" w:hAnsi="Calibri" w:cs="Calibri"/>
          <w:lang w:val="en"/>
        </w:rPr>
      </w:pPr>
      <w:r>
        <w:rPr>
          <w:rFonts w:ascii="Calibri" w:hAnsi="Calibri" w:cs="Calibri"/>
          <w:lang w:val="en"/>
        </w:rPr>
        <w:t xml:space="preserve">Initially </w:t>
      </w:r>
      <w:r w:rsidR="00005458">
        <w:rPr>
          <w:rFonts w:ascii="Calibri" w:hAnsi="Calibri" w:cs="Calibri"/>
          <w:lang w:val="en"/>
        </w:rPr>
        <w:t>i</w:t>
      </w:r>
      <w:r w:rsidR="008D0C4A">
        <w:rPr>
          <w:rFonts w:ascii="Calibri" w:hAnsi="Calibri" w:cs="Calibri"/>
          <w:lang w:val="en"/>
        </w:rPr>
        <w:t xml:space="preserve">t </w:t>
      </w:r>
      <w:r>
        <w:rPr>
          <w:rFonts w:ascii="Calibri" w:hAnsi="Calibri" w:cs="Calibri"/>
          <w:lang w:val="en"/>
        </w:rPr>
        <w:t xml:space="preserve">appears </w:t>
      </w:r>
      <w:r w:rsidR="00AA352B">
        <w:rPr>
          <w:rFonts w:ascii="Calibri" w:hAnsi="Calibri" w:cs="Calibri"/>
          <w:lang w:val="en"/>
        </w:rPr>
        <w:t>il</w:t>
      </w:r>
      <w:r>
        <w:rPr>
          <w:rFonts w:ascii="Calibri" w:hAnsi="Calibri" w:cs="Calibri"/>
          <w:lang w:val="en"/>
        </w:rPr>
        <w:t>logic</w:t>
      </w:r>
      <w:r w:rsidR="00AA352B">
        <w:rPr>
          <w:rFonts w:ascii="Calibri" w:hAnsi="Calibri" w:cs="Calibri"/>
          <w:lang w:val="en"/>
        </w:rPr>
        <w:t>al</w:t>
      </w:r>
      <w:r>
        <w:rPr>
          <w:rFonts w:ascii="Calibri" w:hAnsi="Calibri" w:cs="Calibri"/>
          <w:lang w:val="en"/>
        </w:rPr>
        <w:t xml:space="preserve"> to conceive</w:t>
      </w:r>
      <w:r w:rsidR="00AA352B">
        <w:rPr>
          <w:rFonts w:ascii="Calibri" w:hAnsi="Calibri" w:cs="Calibri"/>
          <w:lang w:val="en"/>
        </w:rPr>
        <w:t xml:space="preserve"> as a moral judgement, </w:t>
      </w:r>
      <w:r w:rsidR="00775A69">
        <w:rPr>
          <w:rFonts w:ascii="Calibri" w:hAnsi="Calibri" w:cs="Calibri"/>
          <w:lang w:val="en"/>
        </w:rPr>
        <w:t>not assist</w:t>
      </w:r>
      <w:r w:rsidR="00AA352B">
        <w:rPr>
          <w:rFonts w:ascii="Calibri" w:hAnsi="Calibri" w:cs="Calibri"/>
          <w:lang w:val="en"/>
        </w:rPr>
        <w:t xml:space="preserve">ing </w:t>
      </w:r>
      <w:r w:rsidR="00775A69">
        <w:rPr>
          <w:rFonts w:ascii="Calibri" w:hAnsi="Calibri" w:cs="Calibri"/>
          <w:lang w:val="en"/>
        </w:rPr>
        <w:t>people</w:t>
      </w:r>
      <w:r w:rsidR="00AA352B">
        <w:rPr>
          <w:rFonts w:ascii="Calibri" w:hAnsi="Calibri" w:cs="Calibri"/>
          <w:lang w:val="en"/>
        </w:rPr>
        <w:t xml:space="preserve"> in need</w:t>
      </w:r>
      <w:r w:rsidR="00040AE5">
        <w:rPr>
          <w:rFonts w:ascii="Calibri" w:hAnsi="Calibri" w:cs="Calibri"/>
          <w:lang w:val="en"/>
        </w:rPr>
        <w:t xml:space="preserve"> </w:t>
      </w:r>
      <w:r w:rsidR="008A390D">
        <w:rPr>
          <w:rFonts w:ascii="Calibri" w:hAnsi="Calibri" w:cs="Calibri"/>
          <w:lang w:val="en"/>
        </w:rPr>
        <w:t xml:space="preserve">when reasonably </w:t>
      </w:r>
      <w:r w:rsidR="008D0C4A">
        <w:rPr>
          <w:rFonts w:ascii="Calibri" w:hAnsi="Calibri" w:cs="Calibri"/>
          <w:lang w:val="en"/>
        </w:rPr>
        <w:t>able to do so</w:t>
      </w:r>
      <w:r w:rsidR="00AA352B">
        <w:rPr>
          <w:rFonts w:ascii="Calibri" w:hAnsi="Calibri" w:cs="Calibri"/>
          <w:lang w:val="en"/>
        </w:rPr>
        <w:t>.</w:t>
      </w:r>
      <w:r w:rsidR="00E1536C">
        <w:rPr>
          <w:rFonts w:ascii="Calibri" w:hAnsi="Calibri" w:cs="Calibri"/>
          <w:lang w:val="en"/>
        </w:rPr>
        <w:t xml:space="preserve"> </w:t>
      </w:r>
      <w:r w:rsidR="000F70B7">
        <w:rPr>
          <w:rFonts w:ascii="Calibri" w:hAnsi="Calibri" w:cs="Calibri"/>
          <w:lang w:val="en"/>
        </w:rPr>
        <w:t>H</w:t>
      </w:r>
      <w:r w:rsidR="00005458">
        <w:rPr>
          <w:rFonts w:ascii="Calibri" w:hAnsi="Calibri" w:cs="Calibri"/>
          <w:lang w:val="en"/>
        </w:rPr>
        <w:t>owever, H</w:t>
      </w:r>
      <w:r w:rsidR="000F70B7">
        <w:rPr>
          <w:rFonts w:ascii="Calibri" w:hAnsi="Calibri" w:cs="Calibri"/>
          <w:lang w:val="en"/>
        </w:rPr>
        <w:t>ardin offers</w:t>
      </w:r>
      <w:r w:rsidR="00AA352B">
        <w:rPr>
          <w:rFonts w:ascii="Calibri" w:hAnsi="Calibri" w:cs="Calibri"/>
          <w:lang w:val="en"/>
        </w:rPr>
        <w:t xml:space="preserve"> justifications in the </w:t>
      </w:r>
      <w:r w:rsidR="00726742">
        <w:rPr>
          <w:rFonts w:ascii="Calibri" w:hAnsi="Calibri" w:cs="Calibri"/>
          <w:lang w:val="en"/>
        </w:rPr>
        <w:t>lifeboat</w:t>
      </w:r>
      <w:r w:rsidR="00AA352B">
        <w:rPr>
          <w:rFonts w:ascii="Calibri" w:hAnsi="Calibri" w:cs="Calibri"/>
          <w:lang w:val="en"/>
        </w:rPr>
        <w:t xml:space="preserve"> analog</w:t>
      </w:r>
      <w:r w:rsidR="000F70B7">
        <w:rPr>
          <w:rFonts w:ascii="Calibri" w:hAnsi="Calibri" w:cs="Calibri"/>
          <w:lang w:val="en"/>
        </w:rPr>
        <w:t>y</w:t>
      </w:r>
      <w:r w:rsidR="00AA352B">
        <w:rPr>
          <w:rFonts w:ascii="Calibri" w:hAnsi="Calibri" w:cs="Calibri"/>
          <w:lang w:val="en"/>
        </w:rPr>
        <w:t xml:space="preserve">, attempting to validate reasoning behind not acting to alleviate poverty. </w:t>
      </w:r>
      <w:r w:rsidR="000F70B7">
        <w:rPr>
          <w:rFonts w:ascii="Calibri" w:hAnsi="Calibri" w:cs="Calibri"/>
          <w:lang w:val="en"/>
        </w:rPr>
        <w:t>Whether there exists validity in such reasoning or not, to leave</w:t>
      </w:r>
      <w:r w:rsidR="00B5324D">
        <w:rPr>
          <w:rFonts w:ascii="Calibri" w:hAnsi="Calibri" w:cs="Calibri"/>
          <w:lang w:val="en"/>
        </w:rPr>
        <w:t xml:space="preserve"> others</w:t>
      </w:r>
      <w:r w:rsidR="000F70B7">
        <w:rPr>
          <w:rFonts w:ascii="Calibri" w:hAnsi="Calibri" w:cs="Calibri"/>
          <w:lang w:val="en"/>
        </w:rPr>
        <w:t xml:space="preserve"> to starve and perish for </w:t>
      </w:r>
      <w:r w:rsidR="000F70B7" w:rsidRPr="00005458">
        <w:rPr>
          <w:rFonts w:ascii="Calibri" w:hAnsi="Calibri" w:cs="Calibri"/>
          <w:lang w:val="en"/>
        </w:rPr>
        <w:t>any</w:t>
      </w:r>
      <w:r w:rsidR="000F70B7">
        <w:rPr>
          <w:rFonts w:ascii="Calibri" w:hAnsi="Calibri" w:cs="Calibri"/>
          <w:lang w:val="en"/>
        </w:rPr>
        <w:t xml:space="preserve"> reason seems immoral. </w:t>
      </w:r>
      <w:r w:rsidR="000E7282">
        <w:rPr>
          <w:rFonts w:ascii="Calibri" w:hAnsi="Calibri" w:cs="Calibri"/>
          <w:lang w:val="en"/>
        </w:rPr>
        <w:t xml:space="preserve">I </w:t>
      </w:r>
      <w:r w:rsidR="007C0B8D">
        <w:rPr>
          <w:rFonts w:ascii="Calibri" w:hAnsi="Calibri" w:cs="Calibri"/>
          <w:lang w:val="en"/>
        </w:rPr>
        <w:t xml:space="preserve">also </w:t>
      </w:r>
      <w:r w:rsidR="000E7282">
        <w:rPr>
          <w:rFonts w:ascii="Calibri" w:hAnsi="Calibri" w:cs="Calibri"/>
          <w:lang w:val="en"/>
        </w:rPr>
        <w:t xml:space="preserve">feel the reasoning for </w:t>
      </w:r>
      <w:r w:rsidR="00005458">
        <w:rPr>
          <w:rFonts w:ascii="Calibri" w:hAnsi="Calibri" w:cs="Calibri"/>
          <w:lang w:val="en"/>
        </w:rPr>
        <w:t>Hardin’s</w:t>
      </w:r>
      <w:r w:rsidR="000E7282">
        <w:rPr>
          <w:rFonts w:ascii="Calibri" w:hAnsi="Calibri" w:cs="Calibri"/>
          <w:lang w:val="en"/>
        </w:rPr>
        <w:t xml:space="preserve"> against position fails to </w:t>
      </w:r>
      <w:r w:rsidR="00934653">
        <w:rPr>
          <w:rFonts w:ascii="Calibri" w:hAnsi="Calibri" w:cs="Calibri"/>
          <w:lang w:val="en"/>
        </w:rPr>
        <w:t xml:space="preserve">adequately </w:t>
      </w:r>
      <w:r w:rsidR="00005458">
        <w:rPr>
          <w:rFonts w:ascii="Calibri" w:hAnsi="Calibri" w:cs="Calibri"/>
          <w:lang w:val="en"/>
        </w:rPr>
        <w:t>accept</w:t>
      </w:r>
      <w:r w:rsidR="000E7282">
        <w:rPr>
          <w:rFonts w:ascii="Calibri" w:hAnsi="Calibri" w:cs="Calibri"/>
          <w:lang w:val="en"/>
        </w:rPr>
        <w:t xml:space="preserve"> moral responsibility. </w:t>
      </w:r>
      <w:r w:rsidR="008A390D">
        <w:rPr>
          <w:rFonts w:ascii="Calibri" w:hAnsi="Calibri" w:cs="Calibri"/>
          <w:lang w:val="en"/>
        </w:rPr>
        <w:t xml:space="preserve">As such, </w:t>
      </w:r>
      <w:r w:rsidR="000E7282">
        <w:rPr>
          <w:rFonts w:ascii="Calibri" w:hAnsi="Calibri" w:cs="Calibri"/>
          <w:lang w:val="en"/>
        </w:rPr>
        <w:t xml:space="preserve">I </w:t>
      </w:r>
      <w:r w:rsidR="00BF7B5C">
        <w:rPr>
          <w:rFonts w:ascii="Calibri" w:hAnsi="Calibri" w:cs="Calibri"/>
          <w:lang w:val="en"/>
        </w:rPr>
        <w:t>intend</w:t>
      </w:r>
      <w:r w:rsidR="000E7282">
        <w:rPr>
          <w:rFonts w:ascii="Calibri" w:hAnsi="Calibri" w:cs="Calibri"/>
          <w:lang w:val="en"/>
        </w:rPr>
        <w:t xml:space="preserve"> to provide an answer to the question orienting from a pro obligation position</w:t>
      </w:r>
      <w:r w:rsidR="00B5324D">
        <w:rPr>
          <w:rFonts w:ascii="Calibri" w:hAnsi="Calibri" w:cs="Calibri"/>
          <w:lang w:val="en"/>
        </w:rPr>
        <w:t>, and b</w:t>
      </w:r>
      <w:r w:rsidR="000E7282">
        <w:rPr>
          <w:rFonts w:ascii="Calibri" w:hAnsi="Calibri" w:cs="Calibri"/>
          <w:lang w:val="en"/>
        </w:rPr>
        <w:t>y</w:t>
      </w:r>
      <w:r w:rsidR="009C1BD5">
        <w:rPr>
          <w:rFonts w:ascii="Calibri" w:hAnsi="Calibri" w:cs="Calibri"/>
          <w:lang w:val="en"/>
        </w:rPr>
        <w:t xml:space="preserve"> utilizing a counter argument to Hardin</w:t>
      </w:r>
      <w:r w:rsidR="00B5324D">
        <w:rPr>
          <w:rFonts w:ascii="Calibri" w:hAnsi="Calibri" w:cs="Calibri"/>
          <w:lang w:val="en"/>
        </w:rPr>
        <w:t>’s,</w:t>
      </w:r>
      <w:r w:rsidR="009C1BD5">
        <w:rPr>
          <w:rFonts w:ascii="Calibri" w:hAnsi="Calibri" w:cs="Calibri"/>
          <w:lang w:val="en"/>
        </w:rPr>
        <w:t xml:space="preserve"> provided by William Aiken in </w:t>
      </w:r>
      <w:r w:rsidR="00040AE5">
        <w:rPr>
          <w:rFonts w:ascii="Calibri" w:hAnsi="Calibri" w:cs="Calibri"/>
          <w:lang w:val="en"/>
        </w:rPr>
        <w:t>his</w:t>
      </w:r>
      <w:r w:rsidR="009C1BD5">
        <w:rPr>
          <w:rFonts w:ascii="Calibri" w:hAnsi="Calibri" w:cs="Calibri"/>
          <w:lang w:val="en"/>
        </w:rPr>
        <w:t xml:space="preserve"> essay – </w:t>
      </w:r>
      <w:r w:rsidR="009C1BD5" w:rsidRPr="009C1BD5">
        <w:rPr>
          <w:rFonts w:ascii="Calibri" w:hAnsi="Calibri" w:cs="Calibri"/>
          <w:i/>
          <w:iCs/>
          <w:lang w:val="en"/>
        </w:rPr>
        <w:t>The Carrying Capacity Equivocation</w:t>
      </w:r>
      <w:r w:rsidR="009C1BD5">
        <w:rPr>
          <w:rStyle w:val="FootnoteReference"/>
          <w:rFonts w:ascii="Calibri" w:hAnsi="Calibri" w:cs="Calibri"/>
          <w:lang w:val="en"/>
        </w:rPr>
        <w:footnoteReference w:id="7"/>
      </w:r>
      <w:r w:rsidR="00DF16C6">
        <w:rPr>
          <w:rFonts w:ascii="Calibri" w:hAnsi="Calibri" w:cs="Calibri"/>
          <w:i/>
          <w:iCs/>
          <w:lang w:val="en"/>
        </w:rPr>
        <w:t xml:space="preserve"> (1980)</w:t>
      </w:r>
      <w:r w:rsidR="00DF16C6">
        <w:rPr>
          <w:rFonts w:ascii="Calibri" w:hAnsi="Calibri" w:cs="Calibri"/>
          <w:lang w:val="en"/>
        </w:rPr>
        <w:t xml:space="preserve">, </w:t>
      </w:r>
      <w:r w:rsidR="009C1BD5">
        <w:rPr>
          <w:rFonts w:ascii="Calibri" w:hAnsi="Calibri" w:cs="Calibri"/>
          <w:lang w:val="en"/>
        </w:rPr>
        <w:t xml:space="preserve">therefore, </w:t>
      </w:r>
      <w:r w:rsidR="000E7282">
        <w:rPr>
          <w:rFonts w:ascii="Calibri" w:hAnsi="Calibri" w:cs="Calibri"/>
          <w:lang w:val="en"/>
        </w:rPr>
        <w:t>highlight</w:t>
      </w:r>
      <w:r w:rsidR="009C1BD5">
        <w:rPr>
          <w:rFonts w:ascii="Calibri" w:hAnsi="Calibri" w:cs="Calibri"/>
          <w:lang w:val="en"/>
        </w:rPr>
        <w:t>ing</w:t>
      </w:r>
      <w:r w:rsidR="000E7282">
        <w:rPr>
          <w:rFonts w:ascii="Calibri" w:hAnsi="Calibri" w:cs="Calibri"/>
          <w:lang w:val="en"/>
        </w:rPr>
        <w:t xml:space="preserve"> some of the obligatory-negative factors entrenched in </w:t>
      </w:r>
      <w:r w:rsidR="000E7282" w:rsidRPr="00BC1909">
        <w:rPr>
          <w:rFonts w:ascii="Calibri" w:hAnsi="Calibri" w:cs="Calibri"/>
          <w:i/>
          <w:iCs/>
          <w:lang w:val="en"/>
        </w:rPr>
        <w:t>lifeboat ethics</w:t>
      </w:r>
      <w:r w:rsidR="000E7282">
        <w:rPr>
          <w:rFonts w:ascii="Calibri" w:hAnsi="Calibri" w:cs="Calibri"/>
          <w:i/>
          <w:iCs/>
          <w:lang w:val="en"/>
        </w:rPr>
        <w:t>,</w:t>
      </w:r>
      <w:r w:rsidR="000E7282">
        <w:rPr>
          <w:rFonts w:ascii="Calibri" w:hAnsi="Calibri" w:cs="Calibri"/>
          <w:lang w:val="en"/>
        </w:rPr>
        <w:t xml:space="preserve"> </w:t>
      </w:r>
      <w:r w:rsidR="009C1BD5">
        <w:rPr>
          <w:rFonts w:ascii="Calibri" w:hAnsi="Calibri" w:cs="Calibri"/>
          <w:lang w:val="en"/>
        </w:rPr>
        <w:t>I</w:t>
      </w:r>
      <w:r w:rsidR="000E7282">
        <w:rPr>
          <w:rFonts w:ascii="Calibri" w:hAnsi="Calibri" w:cs="Calibri"/>
          <w:lang w:val="en"/>
        </w:rPr>
        <w:t xml:space="preserve"> hope to begin to expose its moral insufficiencies. I shall </w:t>
      </w:r>
      <w:r w:rsidR="009C1BD5">
        <w:rPr>
          <w:rFonts w:ascii="Calibri" w:hAnsi="Calibri" w:cs="Calibri"/>
          <w:lang w:val="en"/>
        </w:rPr>
        <w:t xml:space="preserve">then </w:t>
      </w:r>
      <w:r w:rsidR="000E7282">
        <w:rPr>
          <w:rFonts w:ascii="Calibri" w:hAnsi="Calibri" w:cs="Calibri"/>
          <w:lang w:val="en"/>
        </w:rPr>
        <w:t xml:space="preserve">evaluate the moral call of Singer in the context of addressing the crisis of world poverty by </w:t>
      </w:r>
      <w:r w:rsidR="00934653">
        <w:rPr>
          <w:rFonts w:ascii="Calibri" w:hAnsi="Calibri" w:cs="Calibri"/>
          <w:lang w:val="en"/>
        </w:rPr>
        <w:t xml:space="preserve">engaging </w:t>
      </w:r>
      <w:r w:rsidR="000E7282">
        <w:rPr>
          <w:rFonts w:ascii="Calibri" w:hAnsi="Calibri" w:cs="Calibri"/>
          <w:lang w:val="en"/>
        </w:rPr>
        <w:t>p</w:t>
      </w:r>
      <w:r w:rsidR="008A390D">
        <w:rPr>
          <w:rFonts w:ascii="Calibri" w:hAnsi="Calibri" w:cs="Calibri"/>
          <w:lang w:val="en"/>
        </w:rPr>
        <w:t>ersonal</w:t>
      </w:r>
      <w:r w:rsidR="000E7282">
        <w:rPr>
          <w:rFonts w:ascii="Calibri" w:hAnsi="Calibri" w:cs="Calibri"/>
          <w:lang w:val="en"/>
        </w:rPr>
        <w:t>, active and universal</w:t>
      </w:r>
      <w:r w:rsidR="008A390D">
        <w:rPr>
          <w:rFonts w:ascii="Calibri" w:hAnsi="Calibri" w:cs="Calibri"/>
          <w:lang w:val="en"/>
        </w:rPr>
        <w:t>izable</w:t>
      </w:r>
      <w:r w:rsidR="000E7282">
        <w:rPr>
          <w:rFonts w:ascii="Calibri" w:hAnsi="Calibri" w:cs="Calibri"/>
          <w:lang w:val="en"/>
        </w:rPr>
        <w:t xml:space="preserve"> moral responsibility</w:t>
      </w:r>
      <w:r w:rsidR="008A390D">
        <w:rPr>
          <w:rFonts w:ascii="Calibri" w:hAnsi="Calibri" w:cs="Calibri"/>
          <w:lang w:val="en"/>
        </w:rPr>
        <w:t>.</w:t>
      </w:r>
      <w:r w:rsidR="00BF7B5C">
        <w:rPr>
          <w:rFonts w:ascii="Calibri" w:hAnsi="Calibri" w:cs="Calibri"/>
          <w:lang w:val="en"/>
        </w:rPr>
        <w:t xml:space="preserve"> </w:t>
      </w:r>
      <w:r w:rsidR="008A390D">
        <w:rPr>
          <w:rFonts w:ascii="Calibri" w:hAnsi="Calibri" w:cs="Calibri"/>
          <w:lang w:val="en"/>
        </w:rPr>
        <w:t>I</w:t>
      </w:r>
      <w:r w:rsidR="0082032F">
        <w:rPr>
          <w:rFonts w:ascii="Calibri" w:hAnsi="Calibri" w:cs="Calibri"/>
          <w:lang w:val="en"/>
        </w:rPr>
        <w:t xml:space="preserve">n aid of Singer’s thesis, </w:t>
      </w:r>
      <w:r w:rsidR="008A390D">
        <w:rPr>
          <w:rFonts w:ascii="Calibri" w:hAnsi="Calibri" w:cs="Calibri"/>
          <w:lang w:val="en"/>
        </w:rPr>
        <w:t xml:space="preserve">I will employ </w:t>
      </w:r>
      <w:r w:rsidR="0082032F">
        <w:rPr>
          <w:rFonts w:ascii="Calibri" w:hAnsi="Calibri" w:cs="Calibri"/>
          <w:lang w:val="en"/>
        </w:rPr>
        <w:t xml:space="preserve">an address by Professor Jeffrey Sachs, presented to the </w:t>
      </w:r>
      <w:r w:rsidR="0082032F" w:rsidRPr="008A390D">
        <w:rPr>
          <w:rFonts w:ascii="Calibri" w:hAnsi="Calibri" w:cs="Calibri"/>
          <w:i/>
          <w:lang w:val="en"/>
        </w:rPr>
        <w:t>World Bank annual conference on development economics</w:t>
      </w:r>
      <w:r w:rsidR="008A390D">
        <w:rPr>
          <w:rStyle w:val="FootnoteReference"/>
          <w:rFonts w:ascii="Calibri" w:hAnsi="Calibri" w:cs="Calibri"/>
          <w:i/>
          <w:lang w:val="en"/>
        </w:rPr>
        <w:footnoteReference w:id="8"/>
      </w:r>
      <w:r w:rsidR="00BF7B5C">
        <w:rPr>
          <w:rFonts w:ascii="Calibri" w:hAnsi="Calibri" w:cs="Calibri"/>
          <w:lang w:val="en"/>
        </w:rPr>
        <w:t xml:space="preserve">. </w:t>
      </w:r>
      <w:r w:rsidR="000E7282">
        <w:rPr>
          <w:rFonts w:ascii="Calibri" w:hAnsi="Calibri" w:cs="Calibri"/>
          <w:lang w:val="en"/>
        </w:rPr>
        <w:t>For terminology of the question, I assume the meaning of obligation as Singer sets out in</w:t>
      </w:r>
      <w:r w:rsidR="00F76A4C">
        <w:rPr>
          <w:rFonts w:ascii="Calibri" w:hAnsi="Calibri" w:cs="Calibri"/>
          <w:lang w:val="en"/>
        </w:rPr>
        <w:t xml:space="preserve"> </w:t>
      </w:r>
      <w:r w:rsidR="00B741F3">
        <w:rPr>
          <w:rFonts w:ascii="Calibri" w:hAnsi="Calibri" w:cs="Calibri"/>
          <w:lang w:val="en"/>
        </w:rPr>
        <w:t xml:space="preserve">– </w:t>
      </w:r>
      <w:r w:rsidR="00B741F3">
        <w:rPr>
          <w:rFonts w:ascii="Calibri" w:hAnsi="Calibri" w:cs="Calibri"/>
          <w:i/>
          <w:iCs/>
          <w:lang w:val="en"/>
        </w:rPr>
        <w:t>F</w:t>
      </w:r>
      <w:r w:rsidR="000E7282" w:rsidRPr="00B741F3">
        <w:rPr>
          <w:rFonts w:ascii="Calibri" w:hAnsi="Calibri" w:cs="Calibri"/>
          <w:i/>
          <w:iCs/>
          <w:lang w:val="en"/>
        </w:rPr>
        <w:t>am</w:t>
      </w:r>
      <w:r w:rsidR="00F76A4C" w:rsidRPr="00B741F3">
        <w:rPr>
          <w:rFonts w:ascii="Calibri" w:hAnsi="Calibri" w:cs="Calibri"/>
          <w:i/>
          <w:iCs/>
          <w:lang w:val="en"/>
        </w:rPr>
        <w:t>ine</w:t>
      </w:r>
      <w:r w:rsidR="00B741F3">
        <w:rPr>
          <w:rFonts w:ascii="Calibri" w:hAnsi="Calibri" w:cs="Calibri"/>
          <w:i/>
          <w:iCs/>
          <w:lang w:val="en"/>
        </w:rPr>
        <w:t>,</w:t>
      </w:r>
      <w:r w:rsidR="000E7282">
        <w:rPr>
          <w:rFonts w:ascii="Calibri" w:hAnsi="Calibri" w:cs="Calibri"/>
          <w:lang w:val="en"/>
        </w:rPr>
        <w:t xml:space="preserve"> </w:t>
      </w:r>
      <w:r w:rsidR="00B741F3">
        <w:rPr>
          <w:rFonts w:ascii="Calibri" w:hAnsi="Calibri" w:cs="Calibri"/>
          <w:i/>
          <w:iCs/>
          <w:lang w:val="en"/>
        </w:rPr>
        <w:t>A</w:t>
      </w:r>
      <w:r w:rsidR="000E7282" w:rsidRPr="00F76A4C">
        <w:rPr>
          <w:rFonts w:ascii="Calibri" w:hAnsi="Calibri" w:cs="Calibri"/>
          <w:i/>
          <w:iCs/>
          <w:lang w:val="en"/>
        </w:rPr>
        <w:t>ff</w:t>
      </w:r>
      <w:r w:rsidR="00F76A4C" w:rsidRPr="00F76A4C">
        <w:rPr>
          <w:rFonts w:ascii="Calibri" w:hAnsi="Calibri" w:cs="Calibri"/>
          <w:i/>
          <w:iCs/>
          <w:lang w:val="en"/>
        </w:rPr>
        <w:t>luence and</w:t>
      </w:r>
      <w:r w:rsidR="000E7282" w:rsidRPr="00F76A4C">
        <w:rPr>
          <w:rFonts w:ascii="Calibri" w:hAnsi="Calibri" w:cs="Calibri"/>
          <w:i/>
          <w:iCs/>
          <w:lang w:val="en"/>
        </w:rPr>
        <w:t xml:space="preserve"> </w:t>
      </w:r>
      <w:r w:rsidR="00B741F3">
        <w:rPr>
          <w:rFonts w:ascii="Calibri" w:hAnsi="Calibri" w:cs="Calibri"/>
          <w:i/>
          <w:iCs/>
          <w:lang w:val="en"/>
        </w:rPr>
        <w:t>M</w:t>
      </w:r>
      <w:r w:rsidR="000E7282" w:rsidRPr="00F76A4C">
        <w:rPr>
          <w:rFonts w:ascii="Calibri" w:hAnsi="Calibri" w:cs="Calibri"/>
          <w:i/>
          <w:iCs/>
          <w:lang w:val="en"/>
        </w:rPr>
        <w:t>or</w:t>
      </w:r>
      <w:r w:rsidR="00F76A4C" w:rsidRPr="00F76A4C">
        <w:rPr>
          <w:rFonts w:ascii="Calibri" w:hAnsi="Calibri" w:cs="Calibri"/>
          <w:i/>
          <w:iCs/>
          <w:lang w:val="en"/>
        </w:rPr>
        <w:t>ality</w:t>
      </w:r>
      <w:r w:rsidR="0004796B">
        <w:rPr>
          <w:rFonts w:ascii="Calibri" w:hAnsi="Calibri" w:cs="Calibri"/>
          <w:i/>
          <w:iCs/>
          <w:lang w:val="en"/>
        </w:rPr>
        <w:t xml:space="preserve"> -</w:t>
      </w:r>
      <w:r w:rsidR="00B741F3">
        <w:rPr>
          <w:rFonts w:ascii="Calibri" w:hAnsi="Calibri" w:cs="Calibri"/>
          <w:lang w:val="en"/>
        </w:rPr>
        <w:t xml:space="preserve"> </w:t>
      </w:r>
      <w:r w:rsidR="00F76A4C">
        <w:rPr>
          <w:rFonts w:ascii="Calibri" w:hAnsi="Calibri" w:cs="Calibri"/>
          <w:lang w:val="en"/>
        </w:rPr>
        <w:t>as the abstract noun derived from</w:t>
      </w:r>
      <w:r w:rsidR="000E7282">
        <w:rPr>
          <w:rFonts w:ascii="Calibri" w:hAnsi="Calibri" w:cs="Calibri"/>
          <w:lang w:val="en"/>
        </w:rPr>
        <w:t xml:space="preserve"> ought</w:t>
      </w:r>
      <w:r w:rsidR="002270D9">
        <w:rPr>
          <w:rFonts w:ascii="Calibri" w:hAnsi="Calibri" w:cs="Calibri"/>
          <w:lang w:val="en"/>
        </w:rPr>
        <w:t xml:space="preserve"> – expressing duty or obligation</w:t>
      </w:r>
      <w:r w:rsidR="00BF7B5C">
        <w:rPr>
          <w:rFonts w:ascii="Calibri" w:hAnsi="Calibri" w:cs="Calibri"/>
          <w:lang w:val="en"/>
        </w:rPr>
        <w:t xml:space="preserve"> i.e. -</w:t>
      </w:r>
      <w:r w:rsidR="0092585A">
        <w:rPr>
          <w:rFonts w:ascii="Calibri" w:hAnsi="Calibri" w:cs="Calibri"/>
          <w:lang w:val="en"/>
        </w:rPr>
        <w:t xml:space="preserve"> that which we ought to do.</w:t>
      </w:r>
      <w:r w:rsidR="00F76A4C">
        <w:rPr>
          <w:rStyle w:val="FootnoteReference"/>
          <w:rFonts w:ascii="Calibri" w:hAnsi="Calibri" w:cs="Calibri"/>
          <w:lang w:val="en"/>
        </w:rPr>
        <w:footnoteReference w:id="9"/>
      </w:r>
      <w:r w:rsidR="000E7282">
        <w:rPr>
          <w:rFonts w:ascii="Calibri" w:hAnsi="Calibri" w:cs="Calibri"/>
          <w:lang w:val="en"/>
        </w:rPr>
        <w:t xml:space="preserve"> I will </w:t>
      </w:r>
      <w:r w:rsidR="002270D9">
        <w:rPr>
          <w:rFonts w:ascii="Calibri" w:hAnsi="Calibri" w:cs="Calibri"/>
          <w:lang w:val="en"/>
        </w:rPr>
        <w:t>touch upon the value aspect of moral obligation by</w:t>
      </w:r>
      <w:r w:rsidR="00FD542F">
        <w:rPr>
          <w:rFonts w:ascii="Calibri" w:hAnsi="Calibri" w:cs="Calibri"/>
          <w:lang w:val="en"/>
        </w:rPr>
        <w:t xml:space="preserve"> </w:t>
      </w:r>
      <w:r w:rsidR="0082032F">
        <w:rPr>
          <w:rFonts w:ascii="Calibri" w:hAnsi="Calibri" w:cs="Calibri"/>
          <w:lang w:val="en"/>
        </w:rPr>
        <w:t xml:space="preserve">generally </w:t>
      </w:r>
      <w:r w:rsidR="000E7282">
        <w:rPr>
          <w:rFonts w:ascii="Calibri" w:hAnsi="Calibri" w:cs="Calibri"/>
          <w:lang w:val="en"/>
        </w:rPr>
        <w:t>enquir</w:t>
      </w:r>
      <w:r w:rsidR="002270D9">
        <w:rPr>
          <w:rFonts w:ascii="Calibri" w:hAnsi="Calibri" w:cs="Calibri"/>
          <w:lang w:val="en"/>
        </w:rPr>
        <w:t>ing</w:t>
      </w:r>
      <w:r w:rsidR="000E7282">
        <w:rPr>
          <w:rFonts w:ascii="Calibri" w:hAnsi="Calibri" w:cs="Calibri"/>
          <w:lang w:val="en"/>
        </w:rPr>
        <w:t xml:space="preserve"> of </w:t>
      </w:r>
      <w:r w:rsidR="00040AE5">
        <w:rPr>
          <w:rFonts w:ascii="Calibri" w:hAnsi="Calibri" w:cs="Calibri"/>
          <w:lang w:val="en"/>
        </w:rPr>
        <w:t>the</w:t>
      </w:r>
      <w:r w:rsidR="000E7282">
        <w:rPr>
          <w:rFonts w:ascii="Calibri" w:hAnsi="Calibri" w:cs="Calibri"/>
          <w:lang w:val="en"/>
        </w:rPr>
        <w:t xml:space="preserve"> positive thes</w:t>
      </w:r>
      <w:r w:rsidR="00040AE5">
        <w:rPr>
          <w:rFonts w:ascii="Calibri" w:hAnsi="Calibri" w:cs="Calibri"/>
          <w:lang w:val="en"/>
        </w:rPr>
        <w:t>e</w:t>
      </w:r>
      <w:r w:rsidR="000E7282">
        <w:rPr>
          <w:rFonts w:ascii="Calibri" w:hAnsi="Calibri" w:cs="Calibri"/>
          <w:lang w:val="en"/>
        </w:rPr>
        <w:t xml:space="preserve">s - if we are morally obliged, then where, if at all, is the cut-off point of obligation? </w:t>
      </w:r>
      <w:r w:rsidR="00934653">
        <w:rPr>
          <w:rFonts w:ascii="Calibri" w:hAnsi="Calibri" w:cs="Calibri"/>
          <w:lang w:val="en"/>
        </w:rPr>
        <w:t>I</w:t>
      </w:r>
      <w:r w:rsidR="000E7282">
        <w:rPr>
          <w:rFonts w:ascii="Calibri" w:hAnsi="Calibri" w:cs="Calibri"/>
          <w:lang w:val="en"/>
        </w:rPr>
        <w:t>n contrast</w:t>
      </w:r>
      <w:r w:rsidR="007C0B8D">
        <w:rPr>
          <w:rFonts w:ascii="Calibri" w:hAnsi="Calibri" w:cs="Calibri"/>
          <w:lang w:val="en"/>
        </w:rPr>
        <w:t>, I will begin</w:t>
      </w:r>
      <w:r w:rsidR="000E7282">
        <w:rPr>
          <w:rFonts w:ascii="Calibri" w:hAnsi="Calibri" w:cs="Calibri"/>
          <w:lang w:val="en"/>
        </w:rPr>
        <w:t xml:space="preserve"> </w:t>
      </w:r>
      <w:r w:rsidR="007C0B8D">
        <w:rPr>
          <w:rFonts w:ascii="Calibri" w:hAnsi="Calibri" w:cs="Calibri"/>
          <w:lang w:val="en"/>
        </w:rPr>
        <w:t xml:space="preserve">by </w:t>
      </w:r>
      <w:r w:rsidR="0082032F">
        <w:rPr>
          <w:rFonts w:ascii="Calibri" w:hAnsi="Calibri" w:cs="Calibri"/>
          <w:lang w:val="en"/>
        </w:rPr>
        <w:t xml:space="preserve">generally </w:t>
      </w:r>
      <w:r w:rsidR="007C0B8D">
        <w:rPr>
          <w:rFonts w:ascii="Calibri" w:hAnsi="Calibri" w:cs="Calibri"/>
          <w:lang w:val="en"/>
        </w:rPr>
        <w:t xml:space="preserve">enquiring – if </w:t>
      </w:r>
      <w:r w:rsidR="000E7282">
        <w:rPr>
          <w:rFonts w:ascii="Calibri" w:hAnsi="Calibri" w:cs="Calibri"/>
          <w:lang w:val="en"/>
        </w:rPr>
        <w:t xml:space="preserve">there exists no moral obligation to alleviate poverty, </w:t>
      </w:r>
      <w:r w:rsidR="00934653">
        <w:rPr>
          <w:rFonts w:ascii="Calibri" w:hAnsi="Calibri" w:cs="Calibri"/>
          <w:lang w:val="en"/>
        </w:rPr>
        <w:t xml:space="preserve">then </w:t>
      </w:r>
      <w:r w:rsidR="000E7282">
        <w:rPr>
          <w:rFonts w:ascii="Calibri" w:hAnsi="Calibri" w:cs="Calibri"/>
          <w:lang w:val="en"/>
        </w:rPr>
        <w:t>how</w:t>
      </w:r>
      <w:r w:rsidR="0004796B">
        <w:rPr>
          <w:rFonts w:ascii="Calibri" w:hAnsi="Calibri" w:cs="Calibri"/>
          <w:lang w:val="en"/>
        </w:rPr>
        <w:t xml:space="preserve">, if at all, </w:t>
      </w:r>
      <w:r w:rsidR="007C0B8D">
        <w:rPr>
          <w:rFonts w:ascii="Calibri" w:hAnsi="Calibri" w:cs="Calibri"/>
          <w:lang w:val="en"/>
        </w:rPr>
        <w:t>does</w:t>
      </w:r>
      <w:r w:rsidR="000E7282">
        <w:rPr>
          <w:rFonts w:ascii="Calibri" w:hAnsi="Calibri" w:cs="Calibri"/>
          <w:lang w:val="en"/>
        </w:rPr>
        <w:t xml:space="preserve"> such a </w:t>
      </w:r>
      <w:r w:rsidR="002C31A2">
        <w:rPr>
          <w:rFonts w:ascii="Calibri" w:hAnsi="Calibri" w:cs="Calibri"/>
          <w:lang w:val="en"/>
        </w:rPr>
        <w:t xml:space="preserve">controversial </w:t>
      </w:r>
      <w:r w:rsidR="000E7282">
        <w:rPr>
          <w:rFonts w:ascii="Calibri" w:hAnsi="Calibri" w:cs="Calibri"/>
          <w:lang w:val="en"/>
        </w:rPr>
        <w:t xml:space="preserve">thesis justify itself as a moral judgement?     </w:t>
      </w:r>
    </w:p>
    <w:bookmarkEnd w:id="2"/>
    <w:p w14:paraId="564631D3" w14:textId="7F457414" w:rsidR="000E7282" w:rsidRDefault="000E7282" w:rsidP="00834801">
      <w:pPr>
        <w:autoSpaceDE w:val="0"/>
        <w:autoSpaceDN w:val="0"/>
        <w:adjustRightInd w:val="0"/>
        <w:spacing w:after="200" w:line="276" w:lineRule="auto"/>
        <w:rPr>
          <w:rFonts w:ascii="Calibri" w:hAnsi="Calibri" w:cs="Calibri"/>
          <w:lang w:val="en"/>
        </w:rPr>
      </w:pPr>
    </w:p>
    <w:p w14:paraId="789090D1" w14:textId="77777777" w:rsidR="00872FCF" w:rsidRDefault="00872FCF" w:rsidP="00872FCF">
      <w:pPr>
        <w:autoSpaceDE w:val="0"/>
        <w:autoSpaceDN w:val="0"/>
        <w:adjustRightInd w:val="0"/>
        <w:spacing w:after="200" w:line="276" w:lineRule="auto"/>
        <w:rPr>
          <w:rFonts w:ascii="Calibri" w:hAnsi="Calibri" w:cs="Calibri"/>
          <w:lang w:val="en"/>
        </w:rPr>
      </w:pPr>
    </w:p>
    <w:p w14:paraId="6D2FE746" w14:textId="59EC4178" w:rsidR="001A0834" w:rsidRDefault="00B22FC0" w:rsidP="007F2EBE">
      <w:pPr>
        <w:autoSpaceDE w:val="0"/>
        <w:autoSpaceDN w:val="0"/>
        <w:adjustRightInd w:val="0"/>
        <w:spacing w:after="200" w:line="276" w:lineRule="auto"/>
        <w:rPr>
          <w:rFonts w:ascii="Calibri" w:hAnsi="Calibri" w:cs="Calibri"/>
          <w:lang w:val="en"/>
        </w:rPr>
      </w:pPr>
      <w:r>
        <w:rPr>
          <w:rFonts w:ascii="Calibri" w:hAnsi="Calibri" w:cs="Calibri"/>
          <w:lang w:val="en"/>
        </w:rPr>
        <w:t>A</w:t>
      </w:r>
      <w:r w:rsidRPr="00DC51F6">
        <w:rPr>
          <w:rFonts w:ascii="Calibri" w:hAnsi="Calibri" w:cs="Calibri"/>
          <w:lang w:val="en"/>
        </w:rPr>
        <w:t xml:space="preserve"> </w:t>
      </w:r>
      <w:r>
        <w:rPr>
          <w:rFonts w:ascii="Calibri" w:hAnsi="Calibri" w:cs="Calibri"/>
          <w:lang w:val="en"/>
        </w:rPr>
        <w:t>significant</w:t>
      </w:r>
      <w:r w:rsidRPr="00DC51F6">
        <w:rPr>
          <w:rFonts w:ascii="Calibri" w:hAnsi="Calibri" w:cs="Calibri"/>
          <w:lang w:val="en"/>
        </w:rPr>
        <w:t xml:space="preserve"> prop</w:t>
      </w:r>
      <w:r>
        <w:rPr>
          <w:rFonts w:ascii="Calibri" w:hAnsi="Calibri" w:cs="Calibri"/>
          <w:lang w:val="en"/>
        </w:rPr>
        <w:t>o</w:t>
      </w:r>
      <w:r w:rsidRPr="00DC51F6">
        <w:rPr>
          <w:rFonts w:ascii="Calibri" w:hAnsi="Calibri" w:cs="Calibri"/>
          <w:lang w:val="en"/>
        </w:rPr>
        <w:t xml:space="preserve">rtion of </w:t>
      </w:r>
      <w:r>
        <w:rPr>
          <w:rFonts w:ascii="Calibri" w:hAnsi="Calibri" w:cs="Calibri"/>
          <w:lang w:val="en"/>
        </w:rPr>
        <w:t xml:space="preserve">Garrett Hardin’s </w:t>
      </w:r>
      <w:r w:rsidRPr="00CE2BC0">
        <w:rPr>
          <w:rFonts w:ascii="Calibri" w:hAnsi="Calibri" w:cs="Calibri"/>
          <w:i/>
          <w:iCs/>
          <w:lang w:val="en"/>
        </w:rPr>
        <w:t>lifeboat ethics</w:t>
      </w:r>
      <w:r>
        <w:rPr>
          <w:rFonts w:ascii="Calibri" w:hAnsi="Calibri" w:cs="Calibri"/>
          <w:lang w:val="en"/>
        </w:rPr>
        <w:t xml:space="preserve"> comprise s</w:t>
      </w:r>
      <w:r w:rsidR="00922891" w:rsidRPr="00DC51F6">
        <w:rPr>
          <w:rFonts w:ascii="Calibri" w:hAnsi="Calibri" w:cs="Calibri"/>
          <w:lang w:val="en"/>
        </w:rPr>
        <w:t>tatistical projections</w:t>
      </w:r>
      <w:r w:rsidR="00922891">
        <w:rPr>
          <w:rFonts w:ascii="Calibri" w:hAnsi="Calibri" w:cs="Calibri"/>
          <w:lang w:val="en"/>
        </w:rPr>
        <w:t xml:space="preserve"> </w:t>
      </w:r>
      <w:r w:rsidR="003564DF">
        <w:rPr>
          <w:rFonts w:ascii="Calibri" w:hAnsi="Calibri" w:cs="Calibri"/>
          <w:lang w:val="en"/>
        </w:rPr>
        <w:t>regarding</w:t>
      </w:r>
      <w:r w:rsidR="00CE2BC0">
        <w:rPr>
          <w:rFonts w:ascii="Calibri" w:hAnsi="Calibri" w:cs="Calibri"/>
          <w:lang w:val="en"/>
        </w:rPr>
        <w:t xml:space="preserve"> </w:t>
      </w:r>
      <w:r w:rsidR="003564DF">
        <w:rPr>
          <w:rFonts w:ascii="Calibri" w:hAnsi="Calibri" w:cs="Calibri"/>
          <w:lang w:val="en"/>
        </w:rPr>
        <w:t xml:space="preserve">environmental </w:t>
      </w:r>
      <w:r w:rsidR="00593990">
        <w:rPr>
          <w:rFonts w:ascii="Calibri" w:hAnsi="Calibri" w:cs="Calibri"/>
          <w:lang w:val="en"/>
        </w:rPr>
        <w:t>overload</w:t>
      </w:r>
      <w:r w:rsidR="009F5AA2">
        <w:rPr>
          <w:rFonts w:ascii="Calibri" w:hAnsi="Calibri" w:cs="Calibri"/>
          <w:lang w:val="en"/>
        </w:rPr>
        <w:t xml:space="preserve"> </w:t>
      </w:r>
      <w:r w:rsidR="003564DF">
        <w:rPr>
          <w:rFonts w:ascii="Calibri" w:hAnsi="Calibri" w:cs="Calibri"/>
          <w:lang w:val="en"/>
        </w:rPr>
        <w:t xml:space="preserve">relative to </w:t>
      </w:r>
      <w:r w:rsidR="002C31A2">
        <w:rPr>
          <w:rFonts w:ascii="Calibri" w:hAnsi="Calibri" w:cs="Calibri"/>
          <w:lang w:val="en"/>
        </w:rPr>
        <w:t xml:space="preserve">carrying capacity and </w:t>
      </w:r>
      <w:r w:rsidR="00922891">
        <w:rPr>
          <w:rFonts w:ascii="Calibri" w:hAnsi="Calibri" w:cs="Calibri"/>
          <w:lang w:val="en"/>
        </w:rPr>
        <w:t xml:space="preserve">contemporary </w:t>
      </w:r>
      <w:r w:rsidR="003564DF">
        <w:rPr>
          <w:rFonts w:ascii="Calibri" w:hAnsi="Calibri" w:cs="Calibri"/>
          <w:lang w:val="en"/>
        </w:rPr>
        <w:t>human reproduction trends</w:t>
      </w:r>
      <w:r>
        <w:rPr>
          <w:rFonts w:ascii="Calibri" w:hAnsi="Calibri" w:cs="Calibri"/>
          <w:lang w:val="en"/>
        </w:rPr>
        <w:t>. T</w:t>
      </w:r>
      <w:r w:rsidR="00CE2BC0">
        <w:rPr>
          <w:rFonts w:ascii="Calibri" w:hAnsi="Calibri" w:cs="Calibri"/>
          <w:lang w:val="en"/>
        </w:rPr>
        <w:t xml:space="preserve">his form of </w:t>
      </w:r>
      <w:r w:rsidR="00922891">
        <w:rPr>
          <w:rFonts w:ascii="Calibri" w:hAnsi="Calibri" w:cs="Calibri"/>
          <w:lang w:val="en"/>
        </w:rPr>
        <w:t>f</w:t>
      </w:r>
      <w:r w:rsidR="000B0798">
        <w:rPr>
          <w:rFonts w:ascii="Calibri" w:hAnsi="Calibri" w:cs="Calibri"/>
          <w:lang w:val="en"/>
        </w:rPr>
        <w:t>ixed</w:t>
      </w:r>
      <w:r w:rsidR="00121CE3">
        <w:rPr>
          <w:rFonts w:ascii="Calibri" w:hAnsi="Calibri" w:cs="Calibri"/>
          <w:lang w:val="en"/>
        </w:rPr>
        <w:t xml:space="preserve"> </w:t>
      </w:r>
      <w:r w:rsidR="00B741F3">
        <w:rPr>
          <w:rFonts w:ascii="Calibri" w:hAnsi="Calibri" w:cs="Calibri"/>
          <w:lang w:val="en"/>
        </w:rPr>
        <w:t>projection</w:t>
      </w:r>
      <w:r w:rsidR="002C31A2">
        <w:rPr>
          <w:rFonts w:ascii="Calibri" w:hAnsi="Calibri" w:cs="Calibri"/>
          <w:lang w:val="en"/>
        </w:rPr>
        <w:t xml:space="preserve"> </w:t>
      </w:r>
      <w:r w:rsidR="0004796B">
        <w:rPr>
          <w:rFonts w:ascii="Calibri" w:hAnsi="Calibri" w:cs="Calibri"/>
          <w:lang w:val="en"/>
        </w:rPr>
        <w:t xml:space="preserve">may </w:t>
      </w:r>
      <w:r w:rsidR="002C31A2">
        <w:rPr>
          <w:rFonts w:ascii="Calibri" w:hAnsi="Calibri" w:cs="Calibri"/>
          <w:lang w:val="en"/>
        </w:rPr>
        <w:t>suffice in scientific analytics,</w:t>
      </w:r>
      <w:r w:rsidR="00922891">
        <w:rPr>
          <w:rFonts w:ascii="Calibri" w:hAnsi="Calibri" w:cs="Calibri"/>
          <w:lang w:val="en"/>
        </w:rPr>
        <w:t xml:space="preserve"> </w:t>
      </w:r>
      <w:r w:rsidR="0004796B">
        <w:rPr>
          <w:rFonts w:ascii="Calibri" w:hAnsi="Calibri" w:cs="Calibri"/>
          <w:lang w:val="en"/>
        </w:rPr>
        <w:t xml:space="preserve">but </w:t>
      </w:r>
      <w:r w:rsidR="00922891">
        <w:rPr>
          <w:rFonts w:ascii="Calibri" w:hAnsi="Calibri" w:cs="Calibri"/>
          <w:lang w:val="en"/>
        </w:rPr>
        <w:t>applied to anthropological ethical judgements</w:t>
      </w:r>
      <w:r w:rsidR="002F7ACB">
        <w:rPr>
          <w:rFonts w:ascii="Calibri" w:hAnsi="Calibri" w:cs="Calibri"/>
          <w:lang w:val="en"/>
        </w:rPr>
        <w:t xml:space="preserve"> it</w:t>
      </w:r>
      <w:r w:rsidR="00922891">
        <w:rPr>
          <w:rFonts w:ascii="Calibri" w:hAnsi="Calibri" w:cs="Calibri"/>
          <w:lang w:val="en"/>
        </w:rPr>
        <w:t xml:space="preserve"> is contentious</w:t>
      </w:r>
      <w:r w:rsidR="00B741F3">
        <w:rPr>
          <w:rFonts w:ascii="Calibri" w:hAnsi="Calibri" w:cs="Calibri"/>
          <w:lang w:val="en"/>
        </w:rPr>
        <w:t>, n</w:t>
      </w:r>
      <w:r w:rsidR="00922891">
        <w:rPr>
          <w:rFonts w:ascii="Calibri" w:hAnsi="Calibri" w:cs="Calibri"/>
          <w:lang w:val="en"/>
        </w:rPr>
        <w:t>ot least due to</w:t>
      </w:r>
      <w:r w:rsidR="00121CE3">
        <w:rPr>
          <w:rFonts w:ascii="Calibri" w:hAnsi="Calibri" w:cs="Calibri"/>
          <w:lang w:val="en"/>
        </w:rPr>
        <w:t xml:space="preserve"> </w:t>
      </w:r>
      <w:r w:rsidR="00922891">
        <w:rPr>
          <w:rFonts w:ascii="Calibri" w:hAnsi="Calibri" w:cs="Calibri"/>
          <w:lang w:val="en"/>
        </w:rPr>
        <w:t xml:space="preserve">anthropological </w:t>
      </w:r>
      <w:r w:rsidR="00B741F3">
        <w:rPr>
          <w:rFonts w:ascii="Calibri" w:hAnsi="Calibri" w:cs="Calibri"/>
          <w:lang w:val="en"/>
        </w:rPr>
        <w:t xml:space="preserve">and ethical </w:t>
      </w:r>
      <w:r w:rsidR="00922891">
        <w:rPr>
          <w:rFonts w:ascii="Calibri" w:hAnsi="Calibri" w:cs="Calibri"/>
          <w:lang w:val="en"/>
        </w:rPr>
        <w:t>diversity.</w:t>
      </w:r>
      <w:r w:rsidR="004B0E7E">
        <w:rPr>
          <w:rFonts w:ascii="Calibri" w:hAnsi="Calibri" w:cs="Calibri"/>
          <w:lang w:val="en"/>
        </w:rPr>
        <w:t xml:space="preserve"> </w:t>
      </w:r>
      <w:r w:rsidR="007F2EBE">
        <w:rPr>
          <w:rFonts w:ascii="Calibri" w:hAnsi="Calibri" w:cs="Calibri"/>
          <w:lang w:val="en"/>
        </w:rPr>
        <w:t xml:space="preserve">William Aiken </w:t>
      </w:r>
      <w:r w:rsidR="000B0798">
        <w:rPr>
          <w:rFonts w:ascii="Calibri" w:hAnsi="Calibri" w:cs="Calibri"/>
          <w:lang w:val="en"/>
        </w:rPr>
        <w:t xml:space="preserve">elaborates </w:t>
      </w:r>
      <w:r w:rsidR="0082032F">
        <w:rPr>
          <w:rFonts w:ascii="Calibri" w:hAnsi="Calibri" w:cs="Calibri"/>
          <w:lang w:val="en"/>
        </w:rPr>
        <w:t xml:space="preserve">on </w:t>
      </w:r>
      <w:r w:rsidR="000B0798">
        <w:rPr>
          <w:rFonts w:ascii="Calibri" w:hAnsi="Calibri" w:cs="Calibri"/>
          <w:lang w:val="en"/>
        </w:rPr>
        <w:t>this</w:t>
      </w:r>
      <w:r w:rsidR="007F2EBE">
        <w:rPr>
          <w:rFonts w:ascii="Calibri" w:hAnsi="Calibri" w:cs="Calibri"/>
          <w:lang w:val="en"/>
        </w:rPr>
        <w:t xml:space="preserve"> </w:t>
      </w:r>
      <w:r w:rsidR="000B0798">
        <w:rPr>
          <w:rFonts w:ascii="Calibri" w:hAnsi="Calibri" w:cs="Calibri"/>
          <w:lang w:val="en"/>
        </w:rPr>
        <w:t xml:space="preserve">contention </w:t>
      </w:r>
      <w:r w:rsidR="007F2EBE">
        <w:rPr>
          <w:rFonts w:ascii="Calibri" w:hAnsi="Calibri" w:cs="Calibri"/>
          <w:lang w:val="en"/>
        </w:rPr>
        <w:t>in</w:t>
      </w:r>
      <w:r w:rsidR="009F5AA2">
        <w:rPr>
          <w:rFonts w:ascii="Calibri" w:hAnsi="Calibri" w:cs="Calibri"/>
          <w:lang w:val="en"/>
        </w:rPr>
        <w:t>:</w:t>
      </w:r>
      <w:r w:rsidR="000B0798">
        <w:rPr>
          <w:rFonts w:ascii="Calibri" w:hAnsi="Calibri" w:cs="Calibri"/>
          <w:lang w:val="en"/>
        </w:rPr>
        <w:t xml:space="preserve"> </w:t>
      </w:r>
      <w:r w:rsidR="000B0798">
        <w:rPr>
          <w:rFonts w:ascii="Calibri" w:hAnsi="Calibri" w:cs="Calibri"/>
          <w:i/>
          <w:iCs/>
          <w:lang w:val="en"/>
        </w:rPr>
        <w:t>T</w:t>
      </w:r>
      <w:r w:rsidR="007F2EBE" w:rsidRPr="000B0798">
        <w:rPr>
          <w:rFonts w:ascii="Calibri" w:hAnsi="Calibri" w:cs="Calibri"/>
          <w:i/>
          <w:iCs/>
          <w:lang w:val="en"/>
        </w:rPr>
        <w:t>he</w:t>
      </w:r>
      <w:r w:rsidR="007F2EBE">
        <w:rPr>
          <w:rFonts w:ascii="Calibri" w:hAnsi="Calibri" w:cs="Calibri"/>
          <w:lang w:val="en"/>
        </w:rPr>
        <w:t xml:space="preserve"> </w:t>
      </w:r>
      <w:r w:rsidR="000B0798">
        <w:rPr>
          <w:rFonts w:ascii="Calibri" w:hAnsi="Calibri" w:cs="Calibri"/>
          <w:i/>
          <w:iCs/>
          <w:lang w:val="en"/>
        </w:rPr>
        <w:t>C</w:t>
      </w:r>
      <w:r w:rsidR="007F2EBE" w:rsidRPr="00E3789F">
        <w:rPr>
          <w:rFonts w:ascii="Calibri" w:hAnsi="Calibri" w:cs="Calibri"/>
          <w:i/>
          <w:iCs/>
          <w:lang w:val="en"/>
        </w:rPr>
        <w:t xml:space="preserve">arrying </w:t>
      </w:r>
      <w:r w:rsidR="000B0798">
        <w:rPr>
          <w:rFonts w:ascii="Calibri" w:hAnsi="Calibri" w:cs="Calibri"/>
          <w:i/>
          <w:iCs/>
          <w:lang w:val="en"/>
        </w:rPr>
        <w:t>C</w:t>
      </w:r>
      <w:r w:rsidR="007F2EBE" w:rsidRPr="00E3789F">
        <w:rPr>
          <w:rFonts w:ascii="Calibri" w:hAnsi="Calibri" w:cs="Calibri"/>
          <w:i/>
          <w:iCs/>
          <w:lang w:val="en"/>
        </w:rPr>
        <w:t xml:space="preserve">apacity </w:t>
      </w:r>
      <w:r w:rsidR="000B0798">
        <w:rPr>
          <w:rFonts w:ascii="Calibri" w:hAnsi="Calibri" w:cs="Calibri"/>
          <w:i/>
          <w:iCs/>
          <w:lang w:val="en"/>
        </w:rPr>
        <w:t>E</w:t>
      </w:r>
      <w:r w:rsidR="007F2EBE" w:rsidRPr="00E3789F">
        <w:rPr>
          <w:rFonts w:ascii="Calibri" w:hAnsi="Calibri" w:cs="Calibri"/>
          <w:i/>
          <w:iCs/>
          <w:lang w:val="en"/>
        </w:rPr>
        <w:t>quivocation</w:t>
      </w:r>
      <w:r w:rsidR="007F2EBE">
        <w:rPr>
          <w:rFonts w:ascii="Calibri" w:hAnsi="Calibri" w:cs="Calibri"/>
          <w:lang w:val="en"/>
        </w:rPr>
        <w:t xml:space="preserve">. He notes that Hardin’s theses are based on a problematic theory known as the </w:t>
      </w:r>
      <w:r w:rsidR="002F7ACB">
        <w:rPr>
          <w:rFonts w:ascii="Calibri" w:hAnsi="Calibri" w:cs="Calibri"/>
          <w:lang w:val="en"/>
        </w:rPr>
        <w:t>‘</w:t>
      </w:r>
      <w:r w:rsidR="007F2EBE">
        <w:rPr>
          <w:rFonts w:ascii="Calibri" w:hAnsi="Calibri" w:cs="Calibri"/>
          <w:lang w:val="en"/>
        </w:rPr>
        <w:t>triage argument</w:t>
      </w:r>
      <w:r w:rsidR="002F7ACB">
        <w:rPr>
          <w:rFonts w:ascii="Calibri" w:hAnsi="Calibri" w:cs="Calibri"/>
          <w:lang w:val="en"/>
        </w:rPr>
        <w:t>’</w:t>
      </w:r>
      <w:r w:rsidR="002F7ACB">
        <w:rPr>
          <w:rStyle w:val="FootnoteReference"/>
          <w:rFonts w:ascii="Calibri" w:hAnsi="Calibri" w:cs="Calibri"/>
          <w:lang w:val="en"/>
        </w:rPr>
        <w:footnoteReference w:id="10"/>
      </w:r>
      <w:r w:rsidR="007F2EBE">
        <w:rPr>
          <w:rFonts w:ascii="Calibri" w:hAnsi="Calibri" w:cs="Calibri"/>
          <w:lang w:val="en"/>
        </w:rPr>
        <w:t>, whic</w:t>
      </w:r>
      <w:r w:rsidR="000B0798">
        <w:rPr>
          <w:rFonts w:ascii="Calibri" w:hAnsi="Calibri" w:cs="Calibri"/>
          <w:lang w:val="en"/>
        </w:rPr>
        <w:t>h</w:t>
      </w:r>
      <w:r w:rsidR="007F2EBE">
        <w:rPr>
          <w:rFonts w:ascii="Calibri" w:hAnsi="Calibri" w:cs="Calibri"/>
          <w:lang w:val="en"/>
        </w:rPr>
        <w:t xml:space="preserve"> </w:t>
      </w:r>
      <w:r w:rsidR="000B0798">
        <w:rPr>
          <w:rFonts w:ascii="Calibri" w:hAnsi="Calibri" w:cs="Calibri"/>
          <w:lang w:val="en"/>
        </w:rPr>
        <w:t xml:space="preserve">negatively </w:t>
      </w:r>
      <w:r w:rsidR="007F2EBE">
        <w:rPr>
          <w:rFonts w:ascii="Calibri" w:hAnsi="Calibri" w:cs="Calibri"/>
          <w:lang w:val="en"/>
        </w:rPr>
        <w:t xml:space="preserve">applies the medical term </w:t>
      </w:r>
      <w:r w:rsidR="000B0798">
        <w:rPr>
          <w:rFonts w:ascii="Calibri" w:hAnsi="Calibri" w:cs="Calibri"/>
          <w:lang w:val="en"/>
        </w:rPr>
        <w:t xml:space="preserve">‘triage’ </w:t>
      </w:r>
      <w:r w:rsidR="007F2EBE">
        <w:rPr>
          <w:rFonts w:ascii="Calibri" w:hAnsi="Calibri" w:cs="Calibri"/>
          <w:lang w:val="en"/>
        </w:rPr>
        <w:t xml:space="preserve">to the question of aid, </w:t>
      </w:r>
      <w:r w:rsidR="007875F4">
        <w:rPr>
          <w:rFonts w:ascii="Calibri" w:hAnsi="Calibri" w:cs="Calibri"/>
          <w:lang w:val="en"/>
        </w:rPr>
        <w:t xml:space="preserve">following from the premise – </w:t>
      </w:r>
      <w:r w:rsidR="0086548D">
        <w:rPr>
          <w:rFonts w:ascii="Calibri" w:hAnsi="Calibri" w:cs="Calibri"/>
          <w:lang w:val="en"/>
        </w:rPr>
        <w:t>E</w:t>
      </w:r>
      <w:r w:rsidR="007875F4">
        <w:rPr>
          <w:rFonts w:ascii="Calibri" w:hAnsi="Calibri" w:cs="Calibri"/>
          <w:lang w:val="en"/>
        </w:rPr>
        <w:t xml:space="preserve">ach nation has a carrying capacity whose excess </w:t>
      </w:r>
      <w:r>
        <w:rPr>
          <w:rFonts w:ascii="Calibri" w:hAnsi="Calibri" w:cs="Calibri"/>
          <w:lang w:val="en"/>
        </w:rPr>
        <w:t>correlates</w:t>
      </w:r>
      <w:r w:rsidR="007875F4">
        <w:rPr>
          <w:rFonts w:ascii="Calibri" w:hAnsi="Calibri" w:cs="Calibri"/>
          <w:lang w:val="en"/>
        </w:rPr>
        <w:t xml:space="preserve"> </w:t>
      </w:r>
      <w:r w:rsidR="0086548D">
        <w:rPr>
          <w:rFonts w:ascii="Calibri" w:hAnsi="Calibri" w:cs="Calibri"/>
          <w:lang w:val="en"/>
        </w:rPr>
        <w:t xml:space="preserve">to </w:t>
      </w:r>
      <w:r w:rsidR="007875F4">
        <w:rPr>
          <w:rFonts w:ascii="Calibri" w:hAnsi="Calibri" w:cs="Calibri"/>
          <w:lang w:val="en"/>
        </w:rPr>
        <w:t>a diminishing capability to support a population</w:t>
      </w:r>
      <w:r w:rsidR="00593990">
        <w:rPr>
          <w:rFonts w:ascii="Calibri" w:hAnsi="Calibri" w:cs="Calibri"/>
          <w:lang w:val="en"/>
        </w:rPr>
        <w:t>. P</w:t>
      </w:r>
      <w:r w:rsidR="007875F4">
        <w:rPr>
          <w:rFonts w:ascii="Calibri" w:hAnsi="Calibri" w:cs="Calibri"/>
          <w:lang w:val="en"/>
        </w:rPr>
        <w:t xml:space="preserve">opulous excess or </w:t>
      </w:r>
      <w:r w:rsidR="007875F4">
        <w:rPr>
          <w:rFonts w:ascii="Calibri" w:hAnsi="Calibri" w:cs="Calibri"/>
          <w:lang w:val="en"/>
        </w:rPr>
        <w:lastRenderedPageBreak/>
        <w:t xml:space="preserve">deficiency </w:t>
      </w:r>
      <w:r w:rsidR="00593990">
        <w:rPr>
          <w:rFonts w:ascii="Calibri" w:hAnsi="Calibri" w:cs="Calibri"/>
          <w:lang w:val="en"/>
        </w:rPr>
        <w:t>then</w:t>
      </w:r>
      <w:r w:rsidR="0004796B">
        <w:rPr>
          <w:rFonts w:ascii="Calibri" w:hAnsi="Calibri" w:cs="Calibri"/>
          <w:lang w:val="en"/>
        </w:rPr>
        <w:t>,</w:t>
      </w:r>
      <w:r w:rsidR="00593990">
        <w:rPr>
          <w:rFonts w:ascii="Calibri" w:hAnsi="Calibri" w:cs="Calibri"/>
          <w:lang w:val="en"/>
        </w:rPr>
        <w:t xml:space="preserve"> </w:t>
      </w:r>
      <w:r w:rsidR="000A1F9E">
        <w:rPr>
          <w:rFonts w:ascii="Calibri" w:hAnsi="Calibri" w:cs="Calibri"/>
          <w:lang w:val="en"/>
        </w:rPr>
        <w:t>contingently</w:t>
      </w:r>
      <w:r w:rsidR="007F2EBE">
        <w:rPr>
          <w:rFonts w:ascii="Calibri" w:hAnsi="Calibri" w:cs="Calibri"/>
          <w:lang w:val="en"/>
        </w:rPr>
        <w:t xml:space="preserve"> de</w:t>
      </w:r>
      <w:r w:rsidR="007875F4">
        <w:rPr>
          <w:rFonts w:ascii="Calibri" w:hAnsi="Calibri" w:cs="Calibri"/>
          <w:lang w:val="en"/>
        </w:rPr>
        <w:t>termines</w:t>
      </w:r>
      <w:r w:rsidR="007F2EBE">
        <w:rPr>
          <w:rFonts w:ascii="Calibri" w:hAnsi="Calibri" w:cs="Calibri"/>
          <w:lang w:val="en"/>
        </w:rPr>
        <w:t xml:space="preserve"> who to exclude from aid</w:t>
      </w:r>
      <w:r w:rsidR="000A1F9E">
        <w:rPr>
          <w:rFonts w:ascii="Calibri" w:hAnsi="Calibri" w:cs="Calibri"/>
          <w:lang w:val="en"/>
        </w:rPr>
        <w:t>.</w:t>
      </w:r>
      <w:r w:rsidR="007F2EBE">
        <w:rPr>
          <w:rFonts w:ascii="Calibri" w:hAnsi="Calibri" w:cs="Calibri"/>
          <w:lang w:val="en"/>
        </w:rPr>
        <w:t xml:space="preserve"> </w:t>
      </w:r>
      <w:r w:rsidR="000A1F9E">
        <w:rPr>
          <w:rFonts w:ascii="Calibri" w:hAnsi="Calibri" w:cs="Calibri"/>
          <w:lang w:val="en"/>
        </w:rPr>
        <w:t>In such cases, it is reasoned that</w:t>
      </w:r>
      <w:r w:rsidR="007F2EBE">
        <w:rPr>
          <w:rFonts w:ascii="Calibri" w:hAnsi="Calibri" w:cs="Calibri"/>
          <w:lang w:val="en"/>
        </w:rPr>
        <w:t xml:space="preserve"> aid will have the repercussio</w:t>
      </w:r>
      <w:r w:rsidR="000A1F9E">
        <w:rPr>
          <w:rFonts w:ascii="Calibri" w:hAnsi="Calibri" w:cs="Calibri"/>
          <w:lang w:val="en"/>
        </w:rPr>
        <w:t>n</w:t>
      </w:r>
      <w:r w:rsidR="007F2EBE">
        <w:rPr>
          <w:rFonts w:ascii="Calibri" w:hAnsi="Calibri" w:cs="Calibri"/>
          <w:lang w:val="en"/>
        </w:rPr>
        <w:t xml:space="preserve"> of exacerbating </w:t>
      </w:r>
      <w:r w:rsidR="00054D63">
        <w:rPr>
          <w:rFonts w:ascii="Calibri" w:hAnsi="Calibri" w:cs="Calibri"/>
          <w:lang w:val="en"/>
        </w:rPr>
        <w:t>poverty and environmental degradation</w:t>
      </w:r>
      <w:r w:rsidR="00593990">
        <w:rPr>
          <w:rFonts w:ascii="Calibri" w:hAnsi="Calibri" w:cs="Calibri"/>
          <w:lang w:val="en"/>
        </w:rPr>
        <w:t>. T</w:t>
      </w:r>
      <w:r w:rsidR="00E317B1">
        <w:rPr>
          <w:rFonts w:ascii="Calibri" w:hAnsi="Calibri" w:cs="Calibri"/>
          <w:lang w:val="en"/>
        </w:rPr>
        <w:t>herefore</w:t>
      </w:r>
      <w:r w:rsidR="000A1F9E">
        <w:rPr>
          <w:rFonts w:ascii="Calibri" w:hAnsi="Calibri" w:cs="Calibri"/>
          <w:lang w:val="en"/>
        </w:rPr>
        <w:t xml:space="preserve">, </w:t>
      </w:r>
      <w:r w:rsidR="0004796B">
        <w:rPr>
          <w:rFonts w:ascii="Calibri" w:hAnsi="Calibri" w:cs="Calibri"/>
          <w:lang w:val="en"/>
        </w:rPr>
        <w:t>‘</w:t>
      </w:r>
      <w:r w:rsidR="000A1F9E">
        <w:rPr>
          <w:rFonts w:ascii="Calibri" w:hAnsi="Calibri" w:cs="Calibri"/>
          <w:lang w:val="en"/>
        </w:rPr>
        <w:t>triage</w:t>
      </w:r>
      <w:r w:rsidR="0004796B">
        <w:rPr>
          <w:rFonts w:ascii="Calibri" w:hAnsi="Calibri" w:cs="Calibri"/>
          <w:lang w:val="en"/>
        </w:rPr>
        <w:t>’</w:t>
      </w:r>
      <w:r w:rsidR="000A1F9E">
        <w:rPr>
          <w:rFonts w:ascii="Calibri" w:hAnsi="Calibri" w:cs="Calibri"/>
          <w:lang w:val="en"/>
        </w:rPr>
        <w:t xml:space="preserve"> concludes</w:t>
      </w:r>
      <w:r w:rsidR="009F5AA2">
        <w:rPr>
          <w:rFonts w:ascii="Calibri" w:hAnsi="Calibri" w:cs="Calibri"/>
          <w:lang w:val="en"/>
        </w:rPr>
        <w:t xml:space="preserve">: </w:t>
      </w:r>
      <w:r w:rsidR="000A1F9E">
        <w:rPr>
          <w:rFonts w:ascii="Calibri" w:hAnsi="Calibri" w:cs="Calibri"/>
          <w:lang w:val="en"/>
        </w:rPr>
        <w:t>that</w:t>
      </w:r>
      <w:r w:rsidR="00E317B1">
        <w:rPr>
          <w:rFonts w:ascii="Calibri" w:hAnsi="Calibri" w:cs="Calibri"/>
          <w:lang w:val="en"/>
        </w:rPr>
        <w:t xml:space="preserve"> giving food to starving nations which are exceeding (or thereabouts) their carrying capacity, is morally wrong</w:t>
      </w:r>
      <w:r w:rsidR="0004796B">
        <w:rPr>
          <w:rFonts w:ascii="Calibri" w:hAnsi="Calibri" w:cs="Calibri"/>
          <w:lang w:val="en"/>
        </w:rPr>
        <w:t>.</w:t>
      </w:r>
      <w:r w:rsidR="007F2EBE">
        <w:rPr>
          <w:rStyle w:val="FootnoteReference"/>
          <w:rFonts w:ascii="Calibri" w:hAnsi="Calibri" w:cs="Calibri"/>
          <w:lang w:val="en"/>
        </w:rPr>
        <w:footnoteReference w:id="11"/>
      </w:r>
      <w:r w:rsidR="00040AE5">
        <w:rPr>
          <w:rFonts w:ascii="Calibri" w:hAnsi="Calibri" w:cs="Calibri"/>
          <w:lang w:val="en"/>
        </w:rPr>
        <w:t xml:space="preserve"> </w:t>
      </w:r>
      <w:r w:rsidR="00054D63">
        <w:rPr>
          <w:rFonts w:ascii="Calibri" w:hAnsi="Calibri" w:cs="Calibri"/>
          <w:lang w:val="en"/>
        </w:rPr>
        <w:t>This</w:t>
      </w:r>
      <w:r w:rsidR="006B39C8">
        <w:rPr>
          <w:rFonts w:ascii="Calibri" w:hAnsi="Calibri" w:cs="Calibri"/>
          <w:lang w:val="en"/>
        </w:rPr>
        <w:t xml:space="preserve"> follows from a maxim </w:t>
      </w:r>
      <w:r w:rsidR="00054D63">
        <w:rPr>
          <w:rFonts w:ascii="Calibri" w:hAnsi="Calibri" w:cs="Calibri"/>
          <w:lang w:val="en"/>
        </w:rPr>
        <w:t>presented</w:t>
      </w:r>
      <w:r w:rsidR="006B39C8">
        <w:rPr>
          <w:rFonts w:ascii="Calibri" w:hAnsi="Calibri" w:cs="Calibri"/>
          <w:lang w:val="en"/>
        </w:rPr>
        <w:t xml:space="preserve"> by Hardin </w:t>
      </w:r>
      <w:r w:rsidR="003E3BED">
        <w:rPr>
          <w:rFonts w:ascii="Calibri" w:hAnsi="Calibri" w:cs="Calibri"/>
          <w:lang w:val="en"/>
        </w:rPr>
        <w:t xml:space="preserve">in his essay – </w:t>
      </w:r>
      <w:r w:rsidR="003E3BED" w:rsidRPr="003E3BED">
        <w:rPr>
          <w:rFonts w:ascii="Calibri" w:hAnsi="Calibri" w:cs="Calibri"/>
          <w:i/>
          <w:iCs/>
          <w:lang w:val="en"/>
        </w:rPr>
        <w:t>Carrying Capacity as an Ethical Concept</w:t>
      </w:r>
      <w:r w:rsidR="00DF16C6">
        <w:rPr>
          <w:rFonts w:ascii="Calibri" w:hAnsi="Calibri" w:cs="Calibri"/>
          <w:i/>
          <w:iCs/>
          <w:lang w:val="en"/>
        </w:rPr>
        <w:t xml:space="preserve"> (1976)</w:t>
      </w:r>
      <w:r w:rsidR="00F02B07">
        <w:rPr>
          <w:rFonts w:ascii="Calibri" w:hAnsi="Calibri" w:cs="Calibri"/>
          <w:i/>
          <w:iCs/>
          <w:lang w:val="en"/>
        </w:rPr>
        <w:t xml:space="preserve">, </w:t>
      </w:r>
      <w:r w:rsidR="0086548D">
        <w:rPr>
          <w:rFonts w:ascii="Calibri" w:hAnsi="Calibri" w:cs="Calibri"/>
          <w:lang w:val="en"/>
        </w:rPr>
        <w:t>which s</w:t>
      </w:r>
      <w:r w:rsidR="00F02B07" w:rsidRPr="00F02B07">
        <w:rPr>
          <w:rFonts w:ascii="Calibri" w:hAnsi="Calibri" w:cs="Calibri"/>
          <w:lang w:val="en"/>
        </w:rPr>
        <w:t>tat</w:t>
      </w:r>
      <w:r w:rsidR="0086548D">
        <w:rPr>
          <w:rFonts w:ascii="Calibri" w:hAnsi="Calibri" w:cs="Calibri"/>
          <w:lang w:val="en"/>
        </w:rPr>
        <w:t>es</w:t>
      </w:r>
      <w:r w:rsidR="00054D63" w:rsidRPr="00F02B07">
        <w:rPr>
          <w:rFonts w:ascii="Calibri" w:hAnsi="Calibri" w:cs="Calibri"/>
          <w:lang w:val="en"/>
        </w:rPr>
        <w:t xml:space="preserve"> -</w:t>
      </w:r>
      <w:r w:rsidR="003E3BED">
        <w:rPr>
          <w:rFonts w:ascii="Calibri" w:hAnsi="Calibri" w:cs="Calibri"/>
          <w:lang w:val="en"/>
        </w:rPr>
        <w:t xml:space="preserve"> ‘T</w:t>
      </w:r>
      <w:r w:rsidR="006B39C8">
        <w:rPr>
          <w:rFonts w:ascii="Calibri" w:hAnsi="Calibri" w:cs="Calibri"/>
          <w:lang w:val="en"/>
        </w:rPr>
        <w:t>hou</w:t>
      </w:r>
      <w:r w:rsidR="003E3BED">
        <w:rPr>
          <w:rFonts w:ascii="Calibri" w:hAnsi="Calibri" w:cs="Calibri"/>
          <w:lang w:val="en"/>
        </w:rPr>
        <w:t xml:space="preserve"> shalt not exceed the carrying capacity of any environment’</w:t>
      </w:r>
      <w:r w:rsidR="003C0E9D">
        <w:rPr>
          <w:rFonts w:ascii="Calibri" w:hAnsi="Calibri" w:cs="Calibri"/>
          <w:lang w:val="en"/>
        </w:rPr>
        <w:t>!</w:t>
      </w:r>
      <w:r w:rsidR="003E3BED">
        <w:rPr>
          <w:rStyle w:val="FootnoteReference"/>
          <w:rFonts w:ascii="Calibri" w:hAnsi="Calibri" w:cs="Calibri"/>
          <w:lang w:val="en"/>
        </w:rPr>
        <w:footnoteReference w:id="12"/>
      </w:r>
      <w:r w:rsidR="00A21D57">
        <w:rPr>
          <w:rFonts w:ascii="Calibri" w:hAnsi="Calibri" w:cs="Calibri"/>
          <w:lang w:val="en"/>
        </w:rPr>
        <w:t xml:space="preserve"> Aiken’s essay </w:t>
      </w:r>
      <w:r w:rsidR="00E317B1">
        <w:rPr>
          <w:rFonts w:ascii="Calibri" w:hAnsi="Calibri" w:cs="Calibri"/>
          <w:lang w:val="en"/>
        </w:rPr>
        <w:t xml:space="preserve">mainly </w:t>
      </w:r>
      <w:r w:rsidR="00A21D57">
        <w:rPr>
          <w:rFonts w:ascii="Calibri" w:hAnsi="Calibri" w:cs="Calibri"/>
          <w:lang w:val="en"/>
        </w:rPr>
        <w:t xml:space="preserve">consists of the reasoning that </w:t>
      </w:r>
      <w:r w:rsidR="00F02B07">
        <w:rPr>
          <w:rFonts w:ascii="Calibri" w:hAnsi="Calibri" w:cs="Calibri"/>
          <w:lang w:val="en"/>
        </w:rPr>
        <w:t>exposes</w:t>
      </w:r>
      <w:r w:rsidR="00A21D57">
        <w:rPr>
          <w:rFonts w:ascii="Calibri" w:hAnsi="Calibri" w:cs="Calibri"/>
          <w:lang w:val="en"/>
        </w:rPr>
        <w:t xml:space="preserve"> the triage argument, based on Hardin’s maxim, to be defective</w:t>
      </w:r>
      <w:r w:rsidR="003C0E9D">
        <w:rPr>
          <w:rFonts w:ascii="Calibri" w:hAnsi="Calibri" w:cs="Calibri"/>
          <w:lang w:val="en"/>
        </w:rPr>
        <w:t>.</w:t>
      </w:r>
      <w:r w:rsidR="003C0E9D">
        <w:rPr>
          <w:rStyle w:val="FootnoteReference"/>
          <w:rFonts w:ascii="Calibri" w:hAnsi="Calibri" w:cs="Calibri"/>
          <w:lang w:val="en"/>
        </w:rPr>
        <w:footnoteReference w:id="13"/>
      </w:r>
      <w:r w:rsidR="003C0E9D" w:rsidRPr="003C0E9D">
        <w:rPr>
          <w:rStyle w:val="FootnoteReference"/>
          <w:rFonts w:ascii="Calibri" w:hAnsi="Calibri" w:cs="Calibri"/>
          <w:lang w:val="en"/>
        </w:rPr>
        <w:t xml:space="preserve"> </w:t>
      </w:r>
      <w:r w:rsidR="00815655">
        <w:rPr>
          <w:rFonts w:ascii="Calibri" w:hAnsi="Calibri" w:cs="Calibri"/>
          <w:lang w:val="en"/>
        </w:rPr>
        <w:t xml:space="preserve"> </w:t>
      </w:r>
      <w:r w:rsidR="003C0E9D">
        <w:rPr>
          <w:rFonts w:ascii="Calibri" w:hAnsi="Calibri" w:cs="Calibri"/>
          <w:lang w:val="en"/>
        </w:rPr>
        <w:t xml:space="preserve">The </w:t>
      </w:r>
      <w:r w:rsidR="007875F4">
        <w:rPr>
          <w:rFonts w:ascii="Calibri" w:hAnsi="Calibri" w:cs="Calibri"/>
          <w:lang w:val="en"/>
        </w:rPr>
        <w:t xml:space="preserve">basic justification for this defectivity </w:t>
      </w:r>
      <w:r w:rsidR="003C0E9D">
        <w:rPr>
          <w:rFonts w:ascii="Calibri" w:hAnsi="Calibri" w:cs="Calibri"/>
          <w:lang w:val="en"/>
        </w:rPr>
        <w:t xml:space="preserve">refers </w:t>
      </w:r>
      <w:r w:rsidR="000A1F9E">
        <w:rPr>
          <w:rFonts w:ascii="Calibri" w:hAnsi="Calibri" w:cs="Calibri"/>
          <w:lang w:val="en"/>
        </w:rPr>
        <w:t xml:space="preserve">us </w:t>
      </w:r>
      <w:r w:rsidR="007875F4">
        <w:rPr>
          <w:rFonts w:ascii="Calibri" w:hAnsi="Calibri" w:cs="Calibri"/>
          <w:lang w:val="en"/>
        </w:rPr>
        <w:t xml:space="preserve">back </w:t>
      </w:r>
      <w:r w:rsidR="003C0E9D">
        <w:rPr>
          <w:rFonts w:ascii="Calibri" w:hAnsi="Calibri" w:cs="Calibri"/>
          <w:lang w:val="en"/>
        </w:rPr>
        <w:t xml:space="preserve">to </w:t>
      </w:r>
      <w:r w:rsidR="007875F4">
        <w:rPr>
          <w:rFonts w:ascii="Calibri" w:hAnsi="Calibri" w:cs="Calibri"/>
          <w:lang w:val="en"/>
        </w:rPr>
        <w:t xml:space="preserve">Hardin’s </w:t>
      </w:r>
      <w:r w:rsidR="00593990">
        <w:rPr>
          <w:rFonts w:ascii="Calibri" w:hAnsi="Calibri" w:cs="Calibri"/>
          <w:lang w:val="en"/>
        </w:rPr>
        <w:t>modus-</w:t>
      </w:r>
      <w:r w:rsidR="007875F4">
        <w:rPr>
          <w:rFonts w:ascii="Calibri" w:hAnsi="Calibri" w:cs="Calibri"/>
          <w:lang w:val="en"/>
        </w:rPr>
        <w:t>scientific</w:t>
      </w:r>
      <w:r w:rsidR="0086548D">
        <w:rPr>
          <w:rFonts w:ascii="Calibri" w:hAnsi="Calibri" w:cs="Calibri"/>
          <w:lang w:val="en"/>
        </w:rPr>
        <w:t>,</w:t>
      </w:r>
      <w:r w:rsidR="000A1F9E">
        <w:rPr>
          <w:rFonts w:ascii="Calibri" w:hAnsi="Calibri" w:cs="Calibri"/>
          <w:lang w:val="en"/>
        </w:rPr>
        <w:t xml:space="preserve"> populous calculations. Aiken suggests that the</w:t>
      </w:r>
      <w:r w:rsidR="00BD534A">
        <w:rPr>
          <w:rFonts w:ascii="Calibri" w:hAnsi="Calibri" w:cs="Calibri"/>
          <w:lang w:val="en"/>
        </w:rPr>
        <w:t xml:space="preserve"> empirical</w:t>
      </w:r>
      <w:r w:rsidR="000A1F9E">
        <w:rPr>
          <w:rFonts w:ascii="Calibri" w:hAnsi="Calibri" w:cs="Calibri"/>
          <w:lang w:val="en"/>
        </w:rPr>
        <w:t xml:space="preserve"> </w:t>
      </w:r>
      <w:r w:rsidR="00EC727A">
        <w:rPr>
          <w:rFonts w:ascii="Calibri" w:hAnsi="Calibri" w:cs="Calibri"/>
          <w:lang w:val="en"/>
        </w:rPr>
        <w:t>connotations</w:t>
      </w:r>
      <w:r w:rsidR="00BD534A">
        <w:rPr>
          <w:rFonts w:ascii="Calibri" w:hAnsi="Calibri" w:cs="Calibri"/>
          <w:lang w:val="en"/>
        </w:rPr>
        <w:t xml:space="preserve"> of the carrying capacity of a craft or vehicle for example, </w:t>
      </w:r>
      <w:r w:rsidR="00782D42">
        <w:rPr>
          <w:rFonts w:ascii="Calibri" w:hAnsi="Calibri" w:cs="Calibri"/>
          <w:lang w:val="en"/>
        </w:rPr>
        <w:t>implying</w:t>
      </w:r>
      <w:r w:rsidR="00BD534A">
        <w:rPr>
          <w:rFonts w:ascii="Calibri" w:hAnsi="Calibri" w:cs="Calibri"/>
          <w:lang w:val="en"/>
        </w:rPr>
        <w:t xml:space="preserve"> the notion of ‘an objective physical limit</w:t>
      </w:r>
      <w:r w:rsidR="00593990">
        <w:rPr>
          <w:rFonts w:ascii="Calibri" w:hAnsi="Calibri" w:cs="Calibri"/>
          <w:lang w:val="en"/>
        </w:rPr>
        <w:t>’,</w:t>
      </w:r>
      <w:r w:rsidR="00782D42">
        <w:rPr>
          <w:rFonts w:ascii="Calibri" w:hAnsi="Calibri" w:cs="Calibri"/>
          <w:lang w:val="en"/>
        </w:rPr>
        <w:t xml:space="preserve"> </w:t>
      </w:r>
      <w:r w:rsidR="00BD534A">
        <w:rPr>
          <w:rFonts w:ascii="Calibri" w:hAnsi="Calibri" w:cs="Calibri"/>
          <w:lang w:val="en"/>
        </w:rPr>
        <w:t>carries over into the use of the concept in ecological contexts, e</w:t>
      </w:r>
      <w:r w:rsidR="00004B7A">
        <w:rPr>
          <w:rFonts w:ascii="Calibri" w:hAnsi="Calibri" w:cs="Calibri"/>
          <w:lang w:val="en"/>
        </w:rPr>
        <w:t xml:space="preserve">.g. management </w:t>
      </w:r>
      <w:r w:rsidR="00593990">
        <w:rPr>
          <w:rFonts w:ascii="Calibri" w:hAnsi="Calibri" w:cs="Calibri"/>
          <w:lang w:val="en"/>
        </w:rPr>
        <w:t xml:space="preserve">of </w:t>
      </w:r>
      <w:r w:rsidR="00BD534A">
        <w:rPr>
          <w:rFonts w:ascii="Calibri" w:hAnsi="Calibri" w:cs="Calibri"/>
          <w:lang w:val="en"/>
        </w:rPr>
        <w:t>deer</w:t>
      </w:r>
      <w:r w:rsidR="00004B7A">
        <w:rPr>
          <w:rFonts w:ascii="Calibri" w:hAnsi="Calibri" w:cs="Calibri"/>
          <w:lang w:val="en"/>
        </w:rPr>
        <w:t xml:space="preserve"> and</w:t>
      </w:r>
      <w:r w:rsidR="00BD534A">
        <w:rPr>
          <w:rFonts w:ascii="Calibri" w:hAnsi="Calibri" w:cs="Calibri"/>
          <w:lang w:val="en"/>
        </w:rPr>
        <w:t xml:space="preserve"> </w:t>
      </w:r>
      <w:r w:rsidR="00004B7A">
        <w:rPr>
          <w:rFonts w:ascii="Calibri" w:hAnsi="Calibri" w:cs="Calibri"/>
          <w:lang w:val="en"/>
        </w:rPr>
        <w:t>rabbit populations</w:t>
      </w:r>
      <w:r w:rsidR="00EC727A">
        <w:rPr>
          <w:rFonts w:ascii="Calibri" w:hAnsi="Calibri" w:cs="Calibri"/>
          <w:lang w:val="en"/>
        </w:rPr>
        <w:t>.</w:t>
      </w:r>
      <w:r w:rsidR="00EC727A">
        <w:rPr>
          <w:rStyle w:val="FootnoteReference"/>
          <w:rFonts w:ascii="Calibri" w:hAnsi="Calibri" w:cs="Calibri"/>
          <w:lang w:val="en"/>
        </w:rPr>
        <w:footnoteReference w:id="14"/>
      </w:r>
      <w:r w:rsidR="00BD534A">
        <w:rPr>
          <w:rFonts w:ascii="Calibri" w:hAnsi="Calibri" w:cs="Calibri"/>
          <w:lang w:val="en"/>
        </w:rPr>
        <w:t xml:space="preserve"> </w:t>
      </w:r>
      <w:r w:rsidR="00593990">
        <w:rPr>
          <w:rFonts w:ascii="Calibri" w:hAnsi="Calibri" w:cs="Calibri"/>
          <w:lang w:val="en"/>
        </w:rPr>
        <w:t>F</w:t>
      </w:r>
      <w:r w:rsidR="00BA7383">
        <w:rPr>
          <w:rFonts w:ascii="Calibri" w:hAnsi="Calibri" w:cs="Calibri"/>
          <w:lang w:val="en"/>
        </w:rPr>
        <w:t xml:space="preserve">or such populations to positively co-exist within an anthropocentric </w:t>
      </w:r>
      <w:r w:rsidR="00782D42">
        <w:rPr>
          <w:rFonts w:ascii="Calibri" w:hAnsi="Calibri" w:cs="Calibri"/>
          <w:lang w:val="en"/>
        </w:rPr>
        <w:t>semi-</w:t>
      </w:r>
      <w:r w:rsidR="00BA7383">
        <w:rPr>
          <w:rFonts w:ascii="Calibri" w:hAnsi="Calibri" w:cs="Calibri"/>
          <w:lang w:val="en"/>
        </w:rPr>
        <w:t>synthe</w:t>
      </w:r>
      <w:r w:rsidR="00593990">
        <w:rPr>
          <w:rFonts w:ascii="Calibri" w:hAnsi="Calibri" w:cs="Calibri"/>
          <w:lang w:val="en"/>
        </w:rPr>
        <w:t>tic</w:t>
      </w:r>
      <w:r w:rsidR="00BA7383">
        <w:rPr>
          <w:rFonts w:ascii="Calibri" w:hAnsi="Calibri" w:cs="Calibri"/>
          <w:lang w:val="en"/>
        </w:rPr>
        <w:t xml:space="preserve"> environment, qualitative and numerical management </w:t>
      </w:r>
      <w:r w:rsidR="00593990">
        <w:rPr>
          <w:rFonts w:ascii="Calibri" w:hAnsi="Calibri" w:cs="Calibri"/>
          <w:lang w:val="en"/>
        </w:rPr>
        <w:t xml:space="preserve">is applied to </w:t>
      </w:r>
      <w:r w:rsidR="00BA7383">
        <w:rPr>
          <w:rFonts w:ascii="Calibri" w:hAnsi="Calibri" w:cs="Calibri"/>
          <w:lang w:val="en"/>
        </w:rPr>
        <w:t xml:space="preserve">limit excess, otherwise, increasingly perpetual strain on the species and their territorial habitat occurs. </w:t>
      </w:r>
      <w:r w:rsidR="000836CE">
        <w:rPr>
          <w:rFonts w:ascii="Calibri" w:hAnsi="Calibri" w:cs="Calibri"/>
          <w:lang w:val="en"/>
        </w:rPr>
        <w:t xml:space="preserve">However, Aiken duly notes fundamental insufficiencies in </w:t>
      </w:r>
      <w:r w:rsidR="00890562">
        <w:rPr>
          <w:rFonts w:ascii="Calibri" w:hAnsi="Calibri" w:cs="Calibri"/>
          <w:lang w:val="en"/>
        </w:rPr>
        <w:t xml:space="preserve">projectably </w:t>
      </w:r>
      <w:r w:rsidR="000836CE">
        <w:rPr>
          <w:rFonts w:ascii="Calibri" w:hAnsi="Calibri" w:cs="Calibri"/>
          <w:lang w:val="en"/>
        </w:rPr>
        <w:t xml:space="preserve">applying animal populous management </w:t>
      </w:r>
      <w:r w:rsidR="00054D63">
        <w:rPr>
          <w:rFonts w:ascii="Calibri" w:hAnsi="Calibri" w:cs="Calibri"/>
          <w:lang w:val="en"/>
        </w:rPr>
        <w:t>criteria’</w:t>
      </w:r>
      <w:r w:rsidR="000836CE">
        <w:rPr>
          <w:rFonts w:ascii="Calibri" w:hAnsi="Calibri" w:cs="Calibri"/>
          <w:lang w:val="en"/>
        </w:rPr>
        <w:t xml:space="preserve">s </w:t>
      </w:r>
      <w:r w:rsidR="00890562">
        <w:rPr>
          <w:rFonts w:ascii="Calibri" w:hAnsi="Calibri" w:cs="Calibri"/>
          <w:lang w:val="en"/>
        </w:rPr>
        <w:t>in</w:t>
      </w:r>
      <w:r w:rsidR="000836CE">
        <w:rPr>
          <w:rFonts w:ascii="Calibri" w:hAnsi="Calibri" w:cs="Calibri"/>
          <w:lang w:val="en"/>
        </w:rPr>
        <w:t xml:space="preserve"> anthropological context</w:t>
      </w:r>
      <w:r w:rsidR="00200FDD">
        <w:rPr>
          <w:rFonts w:ascii="Calibri" w:hAnsi="Calibri" w:cs="Calibri"/>
          <w:lang w:val="en"/>
        </w:rPr>
        <w:t>ualities</w:t>
      </w:r>
      <w:r w:rsidR="000836CE">
        <w:rPr>
          <w:rFonts w:ascii="Calibri" w:hAnsi="Calibri" w:cs="Calibri"/>
          <w:lang w:val="en"/>
        </w:rPr>
        <w:t xml:space="preserve">. </w:t>
      </w:r>
      <w:r w:rsidR="0015315D">
        <w:rPr>
          <w:rFonts w:ascii="Calibri" w:hAnsi="Calibri" w:cs="Calibri"/>
          <w:lang w:val="en"/>
        </w:rPr>
        <w:t>The triage</w:t>
      </w:r>
      <w:r w:rsidR="00815655">
        <w:rPr>
          <w:rFonts w:ascii="Calibri" w:hAnsi="Calibri" w:cs="Calibri"/>
          <w:lang w:val="en"/>
        </w:rPr>
        <w:t xml:space="preserve"> argument’s</w:t>
      </w:r>
      <w:r w:rsidR="0015315D">
        <w:rPr>
          <w:rFonts w:ascii="Calibri" w:hAnsi="Calibri" w:cs="Calibri"/>
          <w:lang w:val="en"/>
        </w:rPr>
        <w:t xml:space="preserve"> </w:t>
      </w:r>
      <w:r w:rsidR="0086548D">
        <w:rPr>
          <w:rFonts w:ascii="Calibri" w:hAnsi="Calibri" w:cs="Calibri"/>
          <w:lang w:val="en"/>
        </w:rPr>
        <w:t xml:space="preserve">first </w:t>
      </w:r>
      <w:r w:rsidR="0015315D">
        <w:rPr>
          <w:rFonts w:ascii="Calibri" w:hAnsi="Calibri" w:cs="Calibri"/>
          <w:lang w:val="en"/>
        </w:rPr>
        <w:t>premise</w:t>
      </w:r>
      <w:r w:rsidR="00054D63">
        <w:rPr>
          <w:rFonts w:ascii="Calibri" w:hAnsi="Calibri" w:cs="Calibri"/>
          <w:lang w:val="en"/>
        </w:rPr>
        <w:t>,</w:t>
      </w:r>
      <w:r w:rsidR="0015315D">
        <w:rPr>
          <w:rFonts w:ascii="Calibri" w:hAnsi="Calibri" w:cs="Calibri"/>
          <w:lang w:val="en"/>
        </w:rPr>
        <w:t xml:space="preserve"> connoting </w:t>
      </w:r>
      <w:r w:rsidR="0086548D">
        <w:rPr>
          <w:rFonts w:ascii="Calibri" w:hAnsi="Calibri" w:cs="Calibri"/>
          <w:lang w:val="en"/>
        </w:rPr>
        <w:t>each nation</w:t>
      </w:r>
      <w:r w:rsidR="00815655">
        <w:rPr>
          <w:rFonts w:ascii="Calibri" w:hAnsi="Calibri" w:cs="Calibri"/>
          <w:lang w:val="en"/>
        </w:rPr>
        <w:t>’</w:t>
      </w:r>
      <w:r w:rsidR="0086548D">
        <w:rPr>
          <w:rFonts w:ascii="Calibri" w:hAnsi="Calibri" w:cs="Calibri"/>
          <w:lang w:val="en"/>
        </w:rPr>
        <w:t xml:space="preserve">s </w:t>
      </w:r>
      <w:r w:rsidR="0015315D">
        <w:rPr>
          <w:rFonts w:ascii="Calibri" w:hAnsi="Calibri" w:cs="Calibri"/>
          <w:lang w:val="en"/>
        </w:rPr>
        <w:t>environmental carrying capacity, appear</w:t>
      </w:r>
      <w:r w:rsidR="00D34C87">
        <w:rPr>
          <w:rFonts w:ascii="Calibri" w:hAnsi="Calibri" w:cs="Calibri"/>
          <w:lang w:val="en"/>
        </w:rPr>
        <w:t xml:space="preserve">s </w:t>
      </w:r>
      <w:r w:rsidR="0015315D">
        <w:rPr>
          <w:rFonts w:ascii="Calibri" w:hAnsi="Calibri" w:cs="Calibri"/>
          <w:lang w:val="en"/>
        </w:rPr>
        <w:t xml:space="preserve">as though based on facts. However, as Aiken </w:t>
      </w:r>
      <w:r w:rsidR="0086548D">
        <w:rPr>
          <w:rFonts w:ascii="Calibri" w:hAnsi="Calibri" w:cs="Calibri"/>
          <w:lang w:val="en"/>
        </w:rPr>
        <w:t>state</w:t>
      </w:r>
      <w:r w:rsidR="0015315D">
        <w:rPr>
          <w:rFonts w:ascii="Calibri" w:hAnsi="Calibri" w:cs="Calibri"/>
          <w:lang w:val="en"/>
        </w:rPr>
        <w:t>s</w:t>
      </w:r>
      <w:r w:rsidR="0086548D">
        <w:rPr>
          <w:rFonts w:ascii="Calibri" w:hAnsi="Calibri" w:cs="Calibri"/>
          <w:lang w:val="en"/>
        </w:rPr>
        <w:t>;</w:t>
      </w:r>
      <w:r w:rsidR="0015315D">
        <w:rPr>
          <w:rFonts w:ascii="Calibri" w:hAnsi="Calibri" w:cs="Calibri"/>
          <w:lang w:val="en"/>
        </w:rPr>
        <w:t xml:space="preserve"> ‘when the concept of carrying capacity is applied to human populations </w:t>
      </w:r>
      <w:r w:rsidR="00D3563E">
        <w:rPr>
          <w:rFonts w:ascii="Calibri" w:hAnsi="Calibri" w:cs="Calibri"/>
          <w:lang w:val="en"/>
        </w:rPr>
        <w:t>within a nation state’s territory, it is not a natural fixed ratio of organism to environment</w:t>
      </w:r>
      <w:r w:rsidR="0086548D">
        <w:rPr>
          <w:rFonts w:ascii="Calibri" w:hAnsi="Calibri" w:cs="Calibri"/>
          <w:lang w:val="en"/>
        </w:rPr>
        <w:t>’.</w:t>
      </w:r>
      <w:r w:rsidR="0086548D">
        <w:rPr>
          <w:rStyle w:val="FootnoteReference"/>
          <w:rFonts w:ascii="Calibri" w:hAnsi="Calibri" w:cs="Calibri"/>
          <w:lang w:val="en"/>
        </w:rPr>
        <w:footnoteReference w:id="15"/>
      </w:r>
      <w:r w:rsidR="00D3563E">
        <w:rPr>
          <w:rFonts w:ascii="Calibri" w:hAnsi="Calibri" w:cs="Calibri"/>
          <w:lang w:val="en"/>
        </w:rPr>
        <w:t xml:space="preserve"> </w:t>
      </w:r>
      <w:r w:rsidR="00664250">
        <w:rPr>
          <w:rFonts w:ascii="Calibri" w:hAnsi="Calibri" w:cs="Calibri"/>
          <w:lang w:val="en"/>
        </w:rPr>
        <w:t>He then goes on to reason that - u</w:t>
      </w:r>
      <w:r w:rsidR="00D3563E">
        <w:rPr>
          <w:rFonts w:ascii="Calibri" w:hAnsi="Calibri" w:cs="Calibri"/>
          <w:lang w:val="en"/>
        </w:rPr>
        <w:t xml:space="preserve">nlike animals, humans </w:t>
      </w:r>
      <w:r w:rsidR="00D34C87">
        <w:rPr>
          <w:rFonts w:ascii="Calibri" w:hAnsi="Calibri" w:cs="Calibri"/>
          <w:lang w:val="en"/>
        </w:rPr>
        <w:t>are capable of</w:t>
      </w:r>
      <w:r w:rsidR="00D3563E">
        <w:rPr>
          <w:rFonts w:ascii="Calibri" w:hAnsi="Calibri" w:cs="Calibri"/>
          <w:lang w:val="en"/>
        </w:rPr>
        <w:t xml:space="preserve"> artificially extend</w:t>
      </w:r>
      <w:r w:rsidR="00D34C87">
        <w:rPr>
          <w:rFonts w:ascii="Calibri" w:hAnsi="Calibri" w:cs="Calibri"/>
          <w:lang w:val="en"/>
        </w:rPr>
        <w:t>ing</w:t>
      </w:r>
      <w:r w:rsidR="00D3563E">
        <w:rPr>
          <w:rFonts w:ascii="Calibri" w:hAnsi="Calibri" w:cs="Calibri"/>
          <w:lang w:val="en"/>
        </w:rPr>
        <w:t xml:space="preserve"> the carrying capacity of their environment.</w:t>
      </w:r>
      <w:r w:rsidR="00D3563E">
        <w:rPr>
          <w:rStyle w:val="FootnoteReference"/>
          <w:rFonts w:ascii="Calibri" w:hAnsi="Calibri" w:cs="Calibri"/>
          <w:lang w:val="en"/>
        </w:rPr>
        <w:footnoteReference w:id="16"/>
      </w:r>
      <w:r w:rsidR="0015315D">
        <w:rPr>
          <w:rFonts w:ascii="Calibri" w:hAnsi="Calibri" w:cs="Calibri"/>
          <w:lang w:val="en"/>
        </w:rPr>
        <w:t xml:space="preserve"> </w:t>
      </w:r>
      <w:r w:rsidR="00D3563E">
        <w:rPr>
          <w:rFonts w:ascii="Calibri" w:hAnsi="Calibri" w:cs="Calibri"/>
          <w:lang w:val="en"/>
        </w:rPr>
        <w:t xml:space="preserve">This </w:t>
      </w:r>
      <w:r w:rsidR="00782D42">
        <w:rPr>
          <w:rFonts w:ascii="Calibri" w:hAnsi="Calibri" w:cs="Calibri"/>
          <w:lang w:val="en"/>
        </w:rPr>
        <w:t xml:space="preserve">factorially </w:t>
      </w:r>
      <w:r w:rsidR="00D3563E">
        <w:rPr>
          <w:rFonts w:ascii="Calibri" w:hAnsi="Calibri" w:cs="Calibri"/>
          <w:lang w:val="en"/>
        </w:rPr>
        <w:t>valid point exemplif</w:t>
      </w:r>
      <w:r w:rsidR="00D34C87">
        <w:rPr>
          <w:rFonts w:ascii="Calibri" w:hAnsi="Calibri" w:cs="Calibri"/>
          <w:lang w:val="en"/>
        </w:rPr>
        <w:t>ies</w:t>
      </w:r>
      <w:r w:rsidR="00D3563E">
        <w:rPr>
          <w:rFonts w:ascii="Calibri" w:hAnsi="Calibri" w:cs="Calibri"/>
          <w:lang w:val="en"/>
        </w:rPr>
        <w:t xml:space="preserve"> in short, the rhetorical element of Hardin’s projections based on the triage argument</w:t>
      </w:r>
      <w:r w:rsidR="00782D42">
        <w:rPr>
          <w:rFonts w:ascii="Calibri" w:hAnsi="Calibri" w:cs="Calibri"/>
          <w:lang w:val="en"/>
        </w:rPr>
        <w:t xml:space="preserve"> by showing that</w:t>
      </w:r>
      <w:r w:rsidR="00D3563E">
        <w:rPr>
          <w:rFonts w:ascii="Calibri" w:hAnsi="Calibri" w:cs="Calibri"/>
          <w:lang w:val="en"/>
        </w:rPr>
        <w:t xml:space="preserve"> his </w:t>
      </w:r>
      <w:r w:rsidR="000C2994">
        <w:rPr>
          <w:rFonts w:ascii="Calibri" w:hAnsi="Calibri" w:cs="Calibri"/>
          <w:lang w:val="en"/>
        </w:rPr>
        <w:t xml:space="preserve">thesis </w:t>
      </w:r>
      <w:r w:rsidR="00D34C87">
        <w:rPr>
          <w:rFonts w:ascii="Calibri" w:hAnsi="Calibri" w:cs="Calibri"/>
          <w:lang w:val="en"/>
        </w:rPr>
        <w:t>orients</w:t>
      </w:r>
      <w:r w:rsidR="000C2994">
        <w:rPr>
          <w:rFonts w:ascii="Calibri" w:hAnsi="Calibri" w:cs="Calibri"/>
          <w:lang w:val="en"/>
        </w:rPr>
        <w:t xml:space="preserve"> from a fundamentally flawed principle</w:t>
      </w:r>
      <w:r w:rsidR="00D34C87">
        <w:rPr>
          <w:rFonts w:ascii="Calibri" w:hAnsi="Calibri" w:cs="Calibri"/>
          <w:lang w:val="en"/>
        </w:rPr>
        <w:t>,</w:t>
      </w:r>
      <w:r w:rsidR="00B4288D">
        <w:rPr>
          <w:rFonts w:ascii="Calibri" w:hAnsi="Calibri" w:cs="Calibri"/>
          <w:lang w:val="en"/>
        </w:rPr>
        <w:t xml:space="preserve"> </w:t>
      </w:r>
      <w:r w:rsidR="00664250">
        <w:rPr>
          <w:rFonts w:ascii="Calibri" w:hAnsi="Calibri" w:cs="Calibri"/>
          <w:lang w:val="en"/>
        </w:rPr>
        <w:t>hence</w:t>
      </w:r>
      <w:r w:rsidR="00B4288D">
        <w:rPr>
          <w:rFonts w:ascii="Calibri" w:hAnsi="Calibri" w:cs="Calibri"/>
          <w:lang w:val="en"/>
        </w:rPr>
        <w:t xml:space="preserve"> undermin</w:t>
      </w:r>
      <w:r w:rsidR="00782D42">
        <w:rPr>
          <w:rFonts w:ascii="Calibri" w:hAnsi="Calibri" w:cs="Calibri"/>
          <w:lang w:val="en"/>
        </w:rPr>
        <w:t xml:space="preserve">ing </w:t>
      </w:r>
      <w:r w:rsidR="00040AE5">
        <w:rPr>
          <w:rFonts w:ascii="Calibri" w:hAnsi="Calibri" w:cs="Calibri"/>
          <w:lang w:val="en"/>
        </w:rPr>
        <w:t>its</w:t>
      </w:r>
      <w:r w:rsidR="00B4288D">
        <w:rPr>
          <w:rFonts w:ascii="Calibri" w:hAnsi="Calibri" w:cs="Calibri"/>
          <w:lang w:val="en"/>
        </w:rPr>
        <w:t xml:space="preserve"> conclusion</w:t>
      </w:r>
      <w:r w:rsidR="000C2994">
        <w:rPr>
          <w:rFonts w:ascii="Calibri" w:hAnsi="Calibri" w:cs="Calibri"/>
          <w:lang w:val="en"/>
        </w:rPr>
        <w:t xml:space="preserve">. </w:t>
      </w:r>
      <w:r w:rsidR="00D34C87">
        <w:rPr>
          <w:rFonts w:ascii="Calibri" w:hAnsi="Calibri" w:cs="Calibri"/>
          <w:lang w:val="en"/>
        </w:rPr>
        <w:t>Contrast</w:t>
      </w:r>
      <w:r w:rsidR="00B4288D">
        <w:rPr>
          <w:rFonts w:ascii="Calibri" w:hAnsi="Calibri" w:cs="Calibri"/>
          <w:lang w:val="en"/>
        </w:rPr>
        <w:t xml:space="preserve">ingly, </w:t>
      </w:r>
      <w:r w:rsidR="00D34C87">
        <w:rPr>
          <w:rFonts w:ascii="Calibri" w:hAnsi="Calibri" w:cs="Calibri"/>
          <w:lang w:val="en"/>
        </w:rPr>
        <w:t xml:space="preserve">in April 2000, </w:t>
      </w:r>
      <w:bookmarkStart w:id="3" w:name="_Hlk32144743"/>
      <w:r w:rsidR="00B4288D">
        <w:rPr>
          <w:rFonts w:ascii="Calibri" w:hAnsi="Calibri" w:cs="Calibri"/>
          <w:lang w:val="en"/>
        </w:rPr>
        <w:t xml:space="preserve">Professor Jeffrey Sachs </w:t>
      </w:r>
      <w:bookmarkEnd w:id="3"/>
      <w:r w:rsidR="00D34C87">
        <w:rPr>
          <w:rFonts w:ascii="Calibri" w:hAnsi="Calibri" w:cs="Calibri"/>
          <w:lang w:val="en"/>
        </w:rPr>
        <w:t>[</w:t>
      </w:r>
      <w:r w:rsidR="00F02B07">
        <w:rPr>
          <w:rFonts w:ascii="Calibri" w:hAnsi="Calibri" w:cs="Calibri"/>
          <w:lang w:val="en"/>
        </w:rPr>
        <w:t>Di</w:t>
      </w:r>
      <w:r w:rsidR="00D34C87">
        <w:rPr>
          <w:rFonts w:ascii="Calibri" w:hAnsi="Calibri" w:cs="Calibri"/>
          <w:lang w:val="en"/>
        </w:rPr>
        <w:t xml:space="preserve">rector of the </w:t>
      </w:r>
      <w:r w:rsidR="00F02B07">
        <w:rPr>
          <w:rFonts w:ascii="Calibri" w:hAnsi="Calibri" w:cs="Calibri"/>
          <w:lang w:val="en"/>
        </w:rPr>
        <w:t>C</w:t>
      </w:r>
      <w:r w:rsidR="00D34C87">
        <w:rPr>
          <w:rFonts w:ascii="Calibri" w:hAnsi="Calibri" w:cs="Calibri"/>
          <w:lang w:val="en"/>
        </w:rPr>
        <w:t xml:space="preserve">entre for </w:t>
      </w:r>
      <w:r w:rsidR="00F02B07">
        <w:rPr>
          <w:rFonts w:ascii="Calibri" w:hAnsi="Calibri" w:cs="Calibri"/>
          <w:lang w:val="en"/>
        </w:rPr>
        <w:t xml:space="preserve">International Development, Harvard University] </w:t>
      </w:r>
      <w:r w:rsidR="00B4288D">
        <w:rPr>
          <w:rFonts w:ascii="Calibri" w:hAnsi="Calibri" w:cs="Calibri"/>
          <w:lang w:val="en"/>
        </w:rPr>
        <w:t xml:space="preserve">delivered a keynote address </w:t>
      </w:r>
      <w:bookmarkStart w:id="4" w:name="_Hlk32144802"/>
      <w:r w:rsidR="00B4288D">
        <w:rPr>
          <w:rFonts w:ascii="Calibri" w:hAnsi="Calibri" w:cs="Calibri"/>
          <w:lang w:val="en"/>
        </w:rPr>
        <w:t xml:space="preserve">to the </w:t>
      </w:r>
      <w:r w:rsidR="00D34C87">
        <w:rPr>
          <w:rFonts w:ascii="Calibri" w:hAnsi="Calibri" w:cs="Calibri"/>
          <w:lang w:val="en"/>
        </w:rPr>
        <w:t>W</w:t>
      </w:r>
      <w:r w:rsidR="00B4288D">
        <w:rPr>
          <w:rFonts w:ascii="Calibri" w:hAnsi="Calibri" w:cs="Calibri"/>
          <w:lang w:val="en"/>
        </w:rPr>
        <w:t xml:space="preserve">orld Bank annual conference on development economics, </w:t>
      </w:r>
      <w:bookmarkEnd w:id="4"/>
      <w:r w:rsidR="00B4288D">
        <w:rPr>
          <w:rFonts w:ascii="Calibri" w:hAnsi="Calibri" w:cs="Calibri"/>
          <w:lang w:val="en"/>
        </w:rPr>
        <w:t xml:space="preserve">titled – </w:t>
      </w:r>
      <w:r w:rsidR="00B4288D" w:rsidRPr="00674BE9">
        <w:rPr>
          <w:rFonts w:ascii="Calibri" w:hAnsi="Calibri" w:cs="Calibri"/>
          <w:i/>
          <w:iCs/>
          <w:lang w:val="en"/>
        </w:rPr>
        <w:t xml:space="preserve">A New </w:t>
      </w:r>
      <w:r w:rsidR="00674BE9" w:rsidRPr="00674BE9">
        <w:rPr>
          <w:rFonts w:ascii="Calibri" w:hAnsi="Calibri" w:cs="Calibri"/>
          <w:i/>
          <w:iCs/>
          <w:lang w:val="en"/>
        </w:rPr>
        <w:t>Global</w:t>
      </w:r>
      <w:r w:rsidR="00B4288D" w:rsidRPr="00674BE9">
        <w:rPr>
          <w:rFonts w:ascii="Calibri" w:hAnsi="Calibri" w:cs="Calibri"/>
          <w:i/>
          <w:iCs/>
          <w:lang w:val="en"/>
        </w:rPr>
        <w:t xml:space="preserve"> Consensus on Helping the Poorest of the Poor</w:t>
      </w:r>
      <w:r w:rsidR="00F02B07">
        <w:rPr>
          <w:rFonts w:ascii="Calibri" w:hAnsi="Calibri" w:cs="Calibri"/>
          <w:i/>
          <w:iCs/>
          <w:lang w:val="en"/>
        </w:rPr>
        <w:t>.</w:t>
      </w:r>
      <w:r w:rsidR="00B4288D">
        <w:rPr>
          <w:rStyle w:val="FootnoteReference"/>
          <w:rFonts w:ascii="Calibri" w:hAnsi="Calibri" w:cs="Calibri"/>
          <w:lang w:val="en"/>
        </w:rPr>
        <w:footnoteReference w:id="17"/>
      </w:r>
      <w:r w:rsidR="00B4288D">
        <w:rPr>
          <w:rFonts w:ascii="Calibri" w:hAnsi="Calibri" w:cs="Calibri"/>
          <w:lang w:val="en"/>
        </w:rPr>
        <w:t xml:space="preserve"> Sachs </w:t>
      </w:r>
      <w:r w:rsidR="00674BE9">
        <w:rPr>
          <w:rFonts w:ascii="Calibri" w:hAnsi="Calibri" w:cs="Calibri"/>
          <w:lang w:val="en"/>
        </w:rPr>
        <w:t>suggests we ‘cut through the high-minded rhetoric of a high-minded administration, to see the grim reality’</w:t>
      </w:r>
      <w:r w:rsidR="00F02B07">
        <w:rPr>
          <w:rStyle w:val="FootnoteReference"/>
          <w:rFonts w:ascii="Calibri" w:hAnsi="Calibri" w:cs="Calibri"/>
          <w:lang w:val="en"/>
        </w:rPr>
        <w:footnoteReference w:id="18"/>
      </w:r>
      <w:r w:rsidR="00674BE9">
        <w:rPr>
          <w:rFonts w:ascii="Calibri" w:hAnsi="Calibri" w:cs="Calibri"/>
          <w:lang w:val="en"/>
        </w:rPr>
        <w:t>, going on to present</w:t>
      </w:r>
      <w:r w:rsidR="00B4288D">
        <w:rPr>
          <w:rFonts w:ascii="Calibri" w:hAnsi="Calibri" w:cs="Calibri"/>
          <w:lang w:val="en"/>
        </w:rPr>
        <w:t xml:space="preserve"> factual statistics </w:t>
      </w:r>
      <w:r w:rsidR="00674BE9">
        <w:rPr>
          <w:rFonts w:ascii="Calibri" w:hAnsi="Calibri" w:cs="Calibri"/>
          <w:lang w:val="en"/>
        </w:rPr>
        <w:t>exemplifying</w:t>
      </w:r>
      <w:r w:rsidR="00B4288D">
        <w:rPr>
          <w:rFonts w:ascii="Calibri" w:hAnsi="Calibri" w:cs="Calibri"/>
          <w:lang w:val="en"/>
        </w:rPr>
        <w:t xml:space="preserve"> the </w:t>
      </w:r>
      <w:r w:rsidR="00674BE9">
        <w:rPr>
          <w:rFonts w:ascii="Calibri" w:hAnsi="Calibri" w:cs="Calibri"/>
          <w:lang w:val="en"/>
        </w:rPr>
        <w:t>comparatively</w:t>
      </w:r>
      <w:r w:rsidR="00B4288D">
        <w:rPr>
          <w:rFonts w:ascii="Calibri" w:hAnsi="Calibri" w:cs="Calibri"/>
          <w:lang w:val="en"/>
        </w:rPr>
        <w:t xml:space="preserve"> minimalist </w:t>
      </w:r>
      <w:r w:rsidR="00674BE9">
        <w:rPr>
          <w:rFonts w:ascii="Calibri" w:hAnsi="Calibri" w:cs="Calibri"/>
          <w:lang w:val="en"/>
        </w:rPr>
        <w:t>contributions of American foreign aid</w:t>
      </w:r>
      <w:r w:rsidR="00306902">
        <w:rPr>
          <w:rFonts w:ascii="Calibri" w:hAnsi="Calibri" w:cs="Calibri"/>
          <w:lang w:val="en"/>
        </w:rPr>
        <w:t>, equating in 1998 to a sixth of twelve-hundredths of one percent GDP</w:t>
      </w:r>
      <w:r w:rsidR="00682B39">
        <w:rPr>
          <w:rFonts w:ascii="Calibri" w:hAnsi="Calibri" w:cs="Calibri"/>
          <w:lang w:val="en"/>
        </w:rPr>
        <w:t>,</w:t>
      </w:r>
      <w:r w:rsidR="00306902">
        <w:rPr>
          <w:rFonts w:ascii="Calibri" w:hAnsi="Calibri" w:cs="Calibri"/>
          <w:lang w:val="en"/>
        </w:rPr>
        <w:t xml:space="preserve"> equating to less than five dollars per </w:t>
      </w:r>
      <w:r w:rsidR="00664250">
        <w:rPr>
          <w:rFonts w:ascii="Calibri" w:hAnsi="Calibri" w:cs="Calibri"/>
          <w:lang w:val="en"/>
        </w:rPr>
        <w:t>American citizen</w:t>
      </w:r>
      <w:r w:rsidR="009A4DDE">
        <w:rPr>
          <w:rFonts w:ascii="Calibri" w:hAnsi="Calibri" w:cs="Calibri"/>
          <w:lang w:val="en"/>
        </w:rPr>
        <w:t>.</w:t>
      </w:r>
      <w:r w:rsidR="00306902">
        <w:rPr>
          <w:rStyle w:val="FootnoteReference"/>
          <w:rFonts w:ascii="Calibri" w:hAnsi="Calibri" w:cs="Calibri"/>
          <w:lang w:val="en"/>
        </w:rPr>
        <w:footnoteReference w:id="19"/>
      </w:r>
      <w:r w:rsidR="00306902">
        <w:rPr>
          <w:rFonts w:ascii="Calibri" w:hAnsi="Calibri" w:cs="Calibri"/>
          <w:lang w:val="en"/>
        </w:rPr>
        <w:t xml:space="preserve"> </w:t>
      </w:r>
      <w:r w:rsidR="00682B39">
        <w:rPr>
          <w:rFonts w:ascii="Calibri" w:hAnsi="Calibri" w:cs="Calibri"/>
          <w:lang w:val="en"/>
        </w:rPr>
        <w:t>To bring</w:t>
      </w:r>
      <w:r w:rsidR="00040AE5">
        <w:rPr>
          <w:rFonts w:ascii="Calibri" w:hAnsi="Calibri" w:cs="Calibri"/>
          <w:lang w:val="en"/>
        </w:rPr>
        <w:t xml:space="preserve"> value</w:t>
      </w:r>
      <w:r w:rsidR="00682B39">
        <w:rPr>
          <w:rFonts w:ascii="Calibri" w:hAnsi="Calibri" w:cs="Calibri"/>
          <w:lang w:val="en"/>
        </w:rPr>
        <w:t xml:space="preserve"> perspective to this figure, f</w:t>
      </w:r>
      <w:r w:rsidR="00306902">
        <w:rPr>
          <w:rFonts w:ascii="Calibri" w:hAnsi="Calibri" w:cs="Calibri"/>
          <w:lang w:val="en"/>
        </w:rPr>
        <w:t>oreign military aid, where there exists vested concern</w:t>
      </w:r>
      <w:r w:rsidR="00682B39" w:rsidRPr="00682B39">
        <w:rPr>
          <w:rFonts w:ascii="Calibri" w:hAnsi="Calibri" w:cs="Calibri"/>
          <w:lang w:val="en"/>
        </w:rPr>
        <w:t xml:space="preserve"> </w:t>
      </w:r>
      <w:r w:rsidR="00682B39">
        <w:rPr>
          <w:rFonts w:ascii="Calibri" w:hAnsi="Calibri" w:cs="Calibri"/>
          <w:lang w:val="en"/>
        </w:rPr>
        <w:t>on the other hand</w:t>
      </w:r>
      <w:r w:rsidR="00306902">
        <w:rPr>
          <w:rFonts w:ascii="Calibri" w:hAnsi="Calibri" w:cs="Calibri"/>
          <w:lang w:val="en"/>
        </w:rPr>
        <w:t>,</w:t>
      </w:r>
      <w:r w:rsidR="00682B39">
        <w:rPr>
          <w:rFonts w:ascii="Calibri" w:hAnsi="Calibri" w:cs="Calibri"/>
          <w:lang w:val="en"/>
        </w:rPr>
        <w:t xml:space="preserve"> e.g.</w:t>
      </w:r>
      <w:r w:rsidR="00306902">
        <w:rPr>
          <w:rFonts w:ascii="Calibri" w:hAnsi="Calibri" w:cs="Calibri"/>
          <w:lang w:val="en"/>
        </w:rPr>
        <w:t xml:space="preserve"> </w:t>
      </w:r>
      <w:r w:rsidR="00006D74">
        <w:rPr>
          <w:rFonts w:ascii="Calibri" w:hAnsi="Calibri" w:cs="Calibri"/>
          <w:lang w:val="en"/>
        </w:rPr>
        <w:t xml:space="preserve">the </w:t>
      </w:r>
      <w:r w:rsidR="0099695E">
        <w:rPr>
          <w:rFonts w:ascii="Calibri" w:hAnsi="Calibri" w:cs="Calibri"/>
          <w:lang w:val="en"/>
        </w:rPr>
        <w:t>seventy-nine-day</w:t>
      </w:r>
      <w:r w:rsidR="00006D74">
        <w:rPr>
          <w:rFonts w:ascii="Calibri" w:hAnsi="Calibri" w:cs="Calibri"/>
          <w:lang w:val="en"/>
        </w:rPr>
        <w:t xml:space="preserve"> war in Kosovo, </w:t>
      </w:r>
      <w:r w:rsidR="0099695E">
        <w:rPr>
          <w:rFonts w:ascii="Calibri" w:hAnsi="Calibri" w:cs="Calibri"/>
          <w:lang w:val="en"/>
        </w:rPr>
        <w:lastRenderedPageBreak/>
        <w:t xml:space="preserve">which </w:t>
      </w:r>
      <w:r w:rsidR="00006D74">
        <w:rPr>
          <w:rFonts w:ascii="Calibri" w:hAnsi="Calibri" w:cs="Calibri"/>
          <w:lang w:val="en"/>
        </w:rPr>
        <w:t>received eight billion dollars</w:t>
      </w:r>
      <w:r w:rsidR="009A4DDE">
        <w:rPr>
          <w:rFonts w:ascii="Calibri" w:hAnsi="Calibri" w:cs="Calibri"/>
          <w:lang w:val="en"/>
        </w:rPr>
        <w:t>.</w:t>
      </w:r>
      <w:r w:rsidR="00006D74">
        <w:rPr>
          <w:rStyle w:val="FootnoteReference"/>
          <w:rFonts w:ascii="Calibri" w:hAnsi="Calibri" w:cs="Calibri"/>
          <w:lang w:val="en"/>
        </w:rPr>
        <w:footnoteReference w:id="20"/>
      </w:r>
      <w:r w:rsidR="00674BE9">
        <w:rPr>
          <w:rFonts w:ascii="Calibri" w:hAnsi="Calibri" w:cs="Calibri"/>
          <w:lang w:val="en"/>
        </w:rPr>
        <w:t xml:space="preserve"> </w:t>
      </w:r>
      <w:r w:rsidR="00682B39">
        <w:rPr>
          <w:rFonts w:ascii="Calibri" w:hAnsi="Calibri" w:cs="Calibri"/>
          <w:lang w:val="en"/>
        </w:rPr>
        <w:t>Sachs then</w:t>
      </w:r>
      <w:r w:rsidR="00674BE9">
        <w:rPr>
          <w:rFonts w:ascii="Calibri" w:hAnsi="Calibri" w:cs="Calibri"/>
          <w:lang w:val="en"/>
        </w:rPr>
        <w:t xml:space="preserve"> shows that in grim reality, countries such as Nigeria are crippled by</w:t>
      </w:r>
      <w:r w:rsidR="00306902">
        <w:rPr>
          <w:rFonts w:ascii="Calibri" w:hAnsi="Calibri" w:cs="Calibri"/>
          <w:lang w:val="en"/>
        </w:rPr>
        <w:t xml:space="preserve"> debts of past foreign </w:t>
      </w:r>
      <w:r w:rsidR="0099695E">
        <w:rPr>
          <w:rFonts w:ascii="Calibri" w:hAnsi="Calibri" w:cs="Calibri"/>
          <w:lang w:val="en"/>
        </w:rPr>
        <w:t>a</w:t>
      </w:r>
      <w:r w:rsidR="00306902">
        <w:rPr>
          <w:rFonts w:ascii="Calibri" w:hAnsi="Calibri" w:cs="Calibri"/>
          <w:lang w:val="en"/>
        </w:rPr>
        <w:t>id</w:t>
      </w:r>
      <w:r w:rsidR="0099695E">
        <w:rPr>
          <w:rFonts w:ascii="Calibri" w:hAnsi="Calibri" w:cs="Calibri"/>
          <w:lang w:val="en"/>
        </w:rPr>
        <w:t xml:space="preserve">, and that aid </w:t>
      </w:r>
      <w:r w:rsidR="00664250">
        <w:rPr>
          <w:rFonts w:ascii="Calibri" w:hAnsi="Calibri" w:cs="Calibri"/>
          <w:lang w:val="en"/>
        </w:rPr>
        <w:t xml:space="preserve">with </w:t>
      </w:r>
      <w:r w:rsidR="001A0834">
        <w:rPr>
          <w:rFonts w:ascii="Calibri" w:hAnsi="Calibri" w:cs="Calibri"/>
          <w:lang w:val="en"/>
        </w:rPr>
        <w:t xml:space="preserve">telos </w:t>
      </w:r>
      <w:r w:rsidR="0099695E">
        <w:rPr>
          <w:rFonts w:ascii="Calibri" w:hAnsi="Calibri" w:cs="Calibri"/>
          <w:lang w:val="en"/>
        </w:rPr>
        <w:t>to</w:t>
      </w:r>
      <w:r w:rsidR="009A4DDE">
        <w:rPr>
          <w:rFonts w:ascii="Calibri" w:hAnsi="Calibri" w:cs="Calibri"/>
          <w:lang w:val="en"/>
        </w:rPr>
        <w:t xml:space="preserve"> </w:t>
      </w:r>
      <w:r w:rsidR="0099695E">
        <w:rPr>
          <w:rFonts w:ascii="Calibri" w:hAnsi="Calibri" w:cs="Calibri"/>
          <w:lang w:val="en"/>
        </w:rPr>
        <w:t>self-sufficiency</w:t>
      </w:r>
      <w:r w:rsidR="001A0834">
        <w:rPr>
          <w:rFonts w:ascii="Calibri" w:hAnsi="Calibri" w:cs="Calibri"/>
          <w:lang w:val="en"/>
        </w:rPr>
        <w:t>,</w:t>
      </w:r>
      <w:r w:rsidR="0099695E">
        <w:rPr>
          <w:rFonts w:ascii="Calibri" w:hAnsi="Calibri" w:cs="Calibri"/>
          <w:lang w:val="en"/>
        </w:rPr>
        <w:t xml:space="preserve"> is virtually non-existent</w:t>
      </w:r>
      <w:r w:rsidR="009A4DDE">
        <w:rPr>
          <w:rFonts w:ascii="Calibri" w:hAnsi="Calibri" w:cs="Calibri"/>
          <w:lang w:val="en"/>
        </w:rPr>
        <w:t>.</w:t>
      </w:r>
      <w:r w:rsidR="0099695E">
        <w:rPr>
          <w:rStyle w:val="FootnoteReference"/>
          <w:rFonts w:ascii="Calibri" w:hAnsi="Calibri" w:cs="Calibri"/>
          <w:lang w:val="en"/>
        </w:rPr>
        <w:footnoteReference w:id="21"/>
      </w:r>
      <w:r w:rsidR="00306902">
        <w:rPr>
          <w:rFonts w:ascii="Calibri" w:hAnsi="Calibri" w:cs="Calibri"/>
          <w:lang w:val="en"/>
        </w:rPr>
        <w:t xml:space="preserve"> </w:t>
      </w:r>
    </w:p>
    <w:p w14:paraId="08D67739" w14:textId="10B9F159" w:rsidR="002F1F84" w:rsidRDefault="001A0834" w:rsidP="002D145B">
      <w:pPr>
        <w:autoSpaceDE w:val="0"/>
        <w:autoSpaceDN w:val="0"/>
        <w:adjustRightInd w:val="0"/>
        <w:spacing w:after="200" w:line="276" w:lineRule="auto"/>
        <w:rPr>
          <w:rFonts w:ascii="Calibri" w:hAnsi="Calibri" w:cs="Calibri"/>
          <w:lang w:val="en"/>
        </w:rPr>
      </w:pPr>
      <w:r>
        <w:rPr>
          <w:rFonts w:ascii="Calibri" w:hAnsi="Calibri" w:cs="Calibri"/>
          <w:lang w:val="en"/>
        </w:rPr>
        <w:t xml:space="preserve">Sachs </w:t>
      </w:r>
      <w:r w:rsidR="00FC30C1">
        <w:rPr>
          <w:rFonts w:ascii="Calibri" w:hAnsi="Calibri" w:cs="Calibri"/>
          <w:lang w:val="en"/>
        </w:rPr>
        <w:t>report</w:t>
      </w:r>
      <w:r>
        <w:rPr>
          <w:rFonts w:ascii="Calibri" w:hAnsi="Calibri" w:cs="Calibri"/>
          <w:lang w:val="en"/>
        </w:rPr>
        <w:t xml:space="preserve"> leads me to a further problem I noted in Hardin’s thesis</w:t>
      </w:r>
      <w:r w:rsidR="00DA0E6D">
        <w:rPr>
          <w:rFonts w:ascii="Calibri" w:hAnsi="Calibri" w:cs="Calibri"/>
          <w:lang w:val="en"/>
        </w:rPr>
        <w:t xml:space="preserve"> - </w:t>
      </w:r>
      <w:r>
        <w:rPr>
          <w:rFonts w:ascii="Calibri" w:hAnsi="Calibri" w:cs="Calibri"/>
          <w:lang w:val="en"/>
        </w:rPr>
        <w:t>I</w:t>
      </w:r>
      <w:r w:rsidR="00FC30C1">
        <w:rPr>
          <w:rFonts w:ascii="Calibri" w:hAnsi="Calibri" w:cs="Calibri"/>
          <w:lang w:val="en"/>
        </w:rPr>
        <w:t>ts</w:t>
      </w:r>
      <w:r>
        <w:rPr>
          <w:rFonts w:ascii="Calibri" w:hAnsi="Calibri" w:cs="Calibri"/>
          <w:lang w:val="en"/>
        </w:rPr>
        <w:t xml:space="preserve"> inept</w:t>
      </w:r>
      <w:r w:rsidR="00664250">
        <w:rPr>
          <w:rFonts w:ascii="Calibri" w:hAnsi="Calibri" w:cs="Calibri"/>
          <w:lang w:val="en"/>
        </w:rPr>
        <w:t>ness</w:t>
      </w:r>
      <w:r>
        <w:rPr>
          <w:rFonts w:ascii="Calibri" w:hAnsi="Calibri" w:cs="Calibri"/>
          <w:lang w:val="en"/>
        </w:rPr>
        <w:t xml:space="preserve"> in accounting for moral responsibility, thereby digressing on the necessary means to </w:t>
      </w:r>
      <w:r w:rsidR="00664250">
        <w:rPr>
          <w:rFonts w:ascii="Calibri" w:hAnsi="Calibri" w:cs="Calibri"/>
          <w:lang w:val="en"/>
        </w:rPr>
        <w:t xml:space="preserve">possibly </w:t>
      </w:r>
      <w:r>
        <w:rPr>
          <w:rFonts w:ascii="Calibri" w:hAnsi="Calibri" w:cs="Calibri"/>
          <w:lang w:val="en"/>
        </w:rPr>
        <w:t>realiz</w:t>
      </w:r>
      <w:r w:rsidR="00DA0E6D">
        <w:rPr>
          <w:rFonts w:ascii="Calibri" w:hAnsi="Calibri" w:cs="Calibri"/>
          <w:lang w:val="en"/>
        </w:rPr>
        <w:t>e</w:t>
      </w:r>
      <w:r>
        <w:rPr>
          <w:rFonts w:ascii="Calibri" w:hAnsi="Calibri" w:cs="Calibri"/>
          <w:lang w:val="en"/>
        </w:rPr>
        <w:t xml:space="preserve"> moral obligation. </w:t>
      </w:r>
      <w:r w:rsidR="00DA0E6D">
        <w:rPr>
          <w:rFonts w:ascii="Calibri" w:hAnsi="Calibri" w:cs="Calibri"/>
          <w:lang w:val="en"/>
        </w:rPr>
        <w:t xml:space="preserve">I feel </w:t>
      </w:r>
      <w:r w:rsidR="00FC30C1">
        <w:rPr>
          <w:rFonts w:ascii="Calibri" w:hAnsi="Calibri" w:cs="Calibri"/>
          <w:lang w:val="en"/>
        </w:rPr>
        <w:t>Hardin misses’ sight of moral obligation due to his unwillingness to act upon the responsibility of causalit</w:t>
      </w:r>
      <w:r w:rsidR="00664250">
        <w:rPr>
          <w:rFonts w:ascii="Calibri" w:hAnsi="Calibri" w:cs="Calibri"/>
          <w:lang w:val="en"/>
        </w:rPr>
        <w:t>ies</w:t>
      </w:r>
      <w:r w:rsidR="00FC30C1">
        <w:rPr>
          <w:rFonts w:ascii="Calibri" w:hAnsi="Calibri" w:cs="Calibri"/>
          <w:lang w:val="en"/>
        </w:rPr>
        <w:t>. For example, he admits that Americans are legally and morally responsible for</w:t>
      </w:r>
      <w:r w:rsidR="00DA0E6D">
        <w:rPr>
          <w:rFonts w:ascii="Calibri" w:hAnsi="Calibri" w:cs="Calibri"/>
          <w:lang w:val="en"/>
        </w:rPr>
        <w:t xml:space="preserve"> the</w:t>
      </w:r>
      <w:r w:rsidR="00FC30C1">
        <w:rPr>
          <w:rFonts w:ascii="Calibri" w:hAnsi="Calibri" w:cs="Calibri"/>
          <w:lang w:val="en"/>
        </w:rPr>
        <w:t xml:space="preserve"> theft of land and </w:t>
      </w:r>
      <w:r w:rsidR="00664250">
        <w:rPr>
          <w:rFonts w:ascii="Calibri" w:hAnsi="Calibri" w:cs="Calibri"/>
          <w:lang w:val="en"/>
        </w:rPr>
        <w:t xml:space="preserve">the </w:t>
      </w:r>
      <w:r w:rsidR="00FC30C1">
        <w:rPr>
          <w:rFonts w:ascii="Calibri" w:hAnsi="Calibri" w:cs="Calibri"/>
          <w:lang w:val="en"/>
        </w:rPr>
        <w:t xml:space="preserve">subjugation of native Americans, but </w:t>
      </w:r>
      <w:r w:rsidR="00DA0E6D">
        <w:rPr>
          <w:rFonts w:ascii="Calibri" w:hAnsi="Calibri" w:cs="Calibri"/>
          <w:lang w:val="en"/>
        </w:rPr>
        <w:t>exclaim</w:t>
      </w:r>
      <w:r w:rsidR="00FC30C1">
        <w:rPr>
          <w:rFonts w:ascii="Calibri" w:hAnsi="Calibri" w:cs="Calibri"/>
          <w:lang w:val="en"/>
        </w:rPr>
        <w:t>s, that partly due to time elapsed, in reality, he for one is unwilling to act upon those rationally moral and legal realizations.</w:t>
      </w:r>
      <w:r w:rsidR="00FC30C1">
        <w:rPr>
          <w:rStyle w:val="FootnoteReference"/>
          <w:rFonts w:ascii="Calibri" w:hAnsi="Calibri" w:cs="Calibri"/>
          <w:lang w:val="en"/>
        </w:rPr>
        <w:footnoteReference w:id="22"/>
      </w:r>
      <w:r w:rsidR="00FC30C1">
        <w:rPr>
          <w:rFonts w:ascii="Calibri" w:hAnsi="Calibri" w:cs="Calibri"/>
          <w:lang w:val="en"/>
        </w:rPr>
        <w:t xml:space="preserve"> H</w:t>
      </w:r>
      <w:r w:rsidR="00DA0E6D">
        <w:rPr>
          <w:rFonts w:ascii="Calibri" w:hAnsi="Calibri" w:cs="Calibri"/>
          <w:lang w:val="en"/>
        </w:rPr>
        <w:t>i</w:t>
      </w:r>
      <w:r w:rsidR="00FC30C1">
        <w:rPr>
          <w:rFonts w:ascii="Calibri" w:hAnsi="Calibri" w:cs="Calibri"/>
          <w:lang w:val="en"/>
        </w:rPr>
        <w:t xml:space="preserve">s </w:t>
      </w:r>
      <w:r w:rsidR="00F62B68">
        <w:rPr>
          <w:rFonts w:ascii="Calibri" w:hAnsi="Calibri" w:cs="Calibri"/>
          <w:lang w:val="en"/>
        </w:rPr>
        <w:t>unwillingness</w:t>
      </w:r>
      <w:r w:rsidR="00FC30C1">
        <w:rPr>
          <w:rFonts w:ascii="Calibri" w:hAnsi="Calibri" w:cs="Calibri"/>
          <w:lang w:val="en"/>
        </w:rPr>
        <w:t xml:space="preserve"> to act according to his rationalized legal and moral responsibility</w:t>
      </w:r>
      <w:r w:rsidR="00DA0E6D">
        <w:rPr>
          <w:rFonts w:ascii="Calibri" w:hAnsi="Calibri" w:cs="Calibri"/>
          <w:lang w:val="en"/>
        </w:rPr>
        <w:t>, primarily</w:t>
      </w:r>
      <w:r w:rsidR="00FC30C1">
        <w:rPr>
          <w:rFonts w:ascii="Calibri" w:hAnsi="Calibri" w:cs="Calibri"/>
          <w:lang w:val="en"/>
        </w:rPr>
        <w:t xml:space="preserve"> undermines his moral integrity, as he acknowledges moral obligation yet consciously chooses its </w:t>
      </w:r>
      <w:r w:rsidR="00DA0E6D">
        <w:rPr>
          <w:rFonts w:ascii="Calibri" w:hAnsi="Calibri" w:cs="Calibri"/>
          <w:lang w:val="en"/>
        </w:rPr>
        <w:t>negation</w:t>
      </w:r>
      <w:r w:rsidR="00FC30C1">
        <w:rPr>
          <w:rFonts w:ascii="Calibri" w:hAnsi="Calibri" w:cs="Calibri"/>
          <w:lang w:val="en"/>
        </w:rPr>
        <w:t>. H</w:t>
      </w:r>
      <w:r w:rsidR="00DA0E6D">
        <w:rPr>
          <w:rFonts w:ascii="Calibri" w:hAnsi="Calibri" w:cs="Calibri"/>
          <w:lang w:val="en"/>
        </w:rPr>
        <w:t>ardin</w:t>
      </w:r>
      <w:r w:rsidR="00FC30C1">
        <w:rPr>
          <w:rFonts w:ascii="Calibri" w:hAnsi="Calibri" w:cs="Calibri"/>
          <w:lang w:val="en"/>
        </w:rPr>
        <w:t xml:space="preserve"> recognizes moral obligation, but </w:t>
      </w:r>
      <w:r w:rsidR="00DA0E6D">
        <w:rPr>
          <w:rFonts w:ascii="Calibri" w:hAnsi="Calibri" w:cs="Calibri"/>
          <w:lang w:val="en"/>
        </w:rPr>
        <w:t>orient</w:t>
      </w:r>
      <w:r w:rsidR="00FC30C1">
        <w:rPr>
          <w:rFonts w:ascii="Calibri" w:hAnsi="Calibri" w:cs="Calibri"/>
          <w:lang w:val="en"/>
        </w:rPr>
        <w:t xml:space="preserve">s to focus </w:t>
      </w:r>
      <w:r w:rsidR="00DA0E6D">
        <w:rPr>
          <w:rFonts w:ascii="Calibri" w:hAnsi="Calibri" w:cs="Calibri"/>
          <w:lang w:val="en"/>
        </w:rPr>
        <w:t>instead</w:t>
      </w:r>
      <w:r w:rsidR="00FC30C1">
        <w:rPr>
          <w:rFonts w:ascii="Calibri" w:hAnsi="Calibri" w:cs="Calibri"/>
          <w:lang w:val="en"/>
        </w:rPr>
        <w:t xml:space="preserve"> </w:t>
      </w:r>
      <w:r w:rsidR="00DA0E6D">
        <w:rPr>
          <w:rFonts w:ascii="Calibri" w:hAnsi="Calibri" w:cs="Calibri"/>
          <w:lang w:val="en"/>
        </w:rPr>
        <w:t>up</w:t>
      </w:r>
      <w:r w:rsidR="00FC30C1">
        <w:rPr>
          <w:rFonts w:ascii="Calibri" w:hAnsi="Calibri" w:cs="Calibri"/>
          <w:lang w:val="en"/>
        </w:rPr>
        <w:t xml:space="preserve">on applying </w:t>
      </w:r>
      <w:r w:rsidR="00DA0E6D">
        <w:rPr>
          <w:rFonts w:ascii="Calibri" w:hAnsi="Calibri" w:cs="Calibri"/>
          <w:lang w:val="en"/>
        </w:rPr>
        <w:t xml:space="preserve">rhetorical </w:t>
      </w:r>
      <w:r w:rsidR="00FC30C1">
        <w:rPr>
          <w:rFonts w:ascii="Calibri" w:hAnsi="Calibri" w:cs="Calibri"/>
          <w:lang w:val="en"/>
        </w:rPr>
        <w:t>justifications</w:t>
      </w:r>
      <w:r w:rsidR="00DA0E6D">
        <w:rPr>
          <w:rFonts w:ascii="Calibri" w:hAnsi="Calibri" w:cs="Calibri"/>
          <w:lang w:val="en"/>
        </w:rPr>
        <w:t>,</w:t>
      </w:r>
      <w:r w:rsidR="00FC30C1">
        <w:rPr>
          <w:rFonts w:ascii="Calibri" w:hAnsi="Calibri" w:cs="Calibri"/>
          <w:lang w:val="en"/>
        </w:rPr>
        <w:t xml:space="preserve"> serv</w:t>
      </w:r>
      <w:r w:rsidR="00DA0E6D">
        <w:rPr>
          <w:rFonts w:ascii="Calibri" w:hAnsi="Calibri" w:cs="Calibri"/>
          <w:lang w:val="en"/>
        </w:rPr>
        <w:t>ing</w:t>
      </w:r>
      <w:r w:rsidR="00FC30C1">
        <w:rPr>
          <w:rFonts w:ascii="Calibri" w:hAnsi="Calibri" w:cs="Calibri"/>
          <w:lang w:val="en"/>
        </w:rPr>
        <w:t xml:space="preserve"> to diminish his moral recognition</w:t>
      </w:r>
      <w:r w:rsidR="00DA0E6D">
        <w:rPr>
          <w:rFonts w:ascii="Calibri" w:hAnsi="Calibri" w:cs="Calibri"/>
          <w:lang w:val="en"/>
        </w:rPr>
        <w:t>.</w:t>
      </w:r>
      <w:r w:rsidR="00FC30C1">
        <w:rPr>
          <w:rFonts w:ascii="Calibri" w:hAnsi="Calibri" w:cs="Calibri"/>
          <w:lang w:val="en"/>
        </w:rPr>
        <w:t xml:space="preserve"> He appears to be in moral denial</w:t>
      </w:r>
      <w:r w:rsidR="00943195">
        <w:rPr>
          <w:rFonts w:ascii="Calibri" w:hAnsi="Calibri" w:cs="Calibri"/>
          <w:lang w:val="en"/>
        </w:rPr>
        <w:t xml:space="preserve"> – an apparency </w:t>
      </w:r>
      <w:r w:rsidR="00B15B5E">
        <w:rPr>
          <w:rFonts w:ascii="Calibri" w:hAnsi="Calibri" w:cs="Calibri"/>
          <w:lang w:val="en"/>
        </w:rPr>
        <w:t xml:space="preserve">further exemplified by </w:t>
      </w:r>
      <w:r w:rsidR="00B15B5E" w:rsidRPr="00664250">
        <w:rPr>
          <w:rFonts w:ascii="Calibri" w:hAnsi="Calibri" w:cs="Calibri"/>
          <w:i/>
          <w:iCs/>
          <w:lang w:val="en"/>
        </w:rPr>
        <w:t>lifeboat ethics</w:t>
      </w:r>
      <w:r w:rsidR="00B15B5E">
        <w:rPr>
          <w:rFonts w:ascii="Calibri" w:hAnsi="Calibri" w:cs="Calibri"/>
          <w:lang w:val="en"/>
        </w:rPr>
        <w:t xml:space="preserve"> closing </w:t>
      </w:r>
      <w:r w:rsidR="00DA0E6D">
        <w:rPr>
          <w:rFonts w:ascii="Calibri" w:hAnsi="Calibri" w:cs="Calibri"/>
          <w:lang w:val="en"/>
        </w:rPr>
        <w:t>section</w:t>
      </w:r>
      <w:r w:rsidR="00F62B68">
        <w:rPr>
          <w:rFonts w:ascii="Calibri" w:hAnsi="Calibri" w:cs="Calibri"/>
          <w:lang w:val="en"/>
        </w:rPr>
        <w:t>,</w:t>
      </w:r>
      <w:r w:rsidR="00DA0E6D">
        <w:rPr>
          <w:rFonts w:ascii="Calibri" w:hAnsi="Calibri" w:cs="Calibri"/>
          <w:lang w:val="en"/>
        </w:rPr>
        <w:t xml:space="preserve"> </w:t>
      </w:r>
      <w:r w:rsidR="00B15B5E">
        <w:rPr>
          <w:rFonts w:ascii="Calibri" w:hAnsi="Calibri" w:cs="Calibri"/>
          <w:lang w:val="en"/>
        </w:rPr>
        <w:t>titled</w:t>
      </w:r>
      <w:r w:rsidR="00DA0E6D">
        <w:rPr>
          <w:rFonts w:ascii="Calibri" w:hAnsi="Calibri" w:cs="Calibri"/>
          <w:lang w:val="en"/>
        </w:rPr>
        <w:t xml:space="preserve"> – </w:t>
      </w:r>
      <w:r w:rsidR="00B15B5E" w:rsidRPr="00B15B5E">
        <w:rPr>
          <w:rFonts w:ascii="Calibri" w:hAnsi="Calibri" w:cs="Calibri"/>
          <w:i/>
          <w:iCs/>
          <w:lang w:val="en"/>
        </w:rPr>
        <w:t>Pure</w:t>
      </w:r>
      <w:r w:rsidR="00B15B5E">
        <w:rPr>
          <w:rFonts w:ascii="Calibri" w:hAnsi="Calibri" w:cs="Calibri"/>
          <w:lang w:val="en"/>
        </w:rPr>
        <w:t xml:space="preserve"> </w:t>
      </w:r>
      <w:r w:rsidR="00B15B5E">
        <w:rPr>
          <w:rFonts w:ascii="Calibri" w:hAnsi="Calibri" w:cs="Calibri"/>
          <w:i/>
          <w:iCs/>
          <w:lang w:val="en"/>
        </w:rPr>
        <w:t>J</w:t>
      </w:r>
      <w:r w:rsidR="00DA0E6D" w:rsidRPr="00B15B5E">
        <w:rPr>
          <w:rFonts w:ascii="Calibri" w:hAnsi="Calibri" w:cs="Calibri"/>
          <w:i/>
          <w:iCs/>
          <w:lang w:val="en"/>
        </w:rPr>
        <w:t xml:space="preserve">ustice </w:t>
      </w:r>
      <w:r w:rsidR="00B15B5E">
        <w:rPr>
          <w:rFonts w:ascii="Calibri" w:hAnsi="Calibri" w:cs="Calibri"/>
          <w:i/>
          <w:iCs/>
          <w:lang w:val="en"/>
        </w:rPr>
        <w:t>versus</w:t>
      </w:r>
      <w:r w:rsidR="00DA0E6D" w:rsidRPr="00B15B5E">
        <w:rPr>
          <w:rFonts w:ascii="Calibri" w:hAnsi="Calibri" w:cs="Calibri"/>
          <w:i/>
          <w:iCs/>
          <w:lang w:val="en"/>
        </w:rPr>
        <w:t xml:space="preserve"> </w:t>
      </w:r>
      <w:r w:rsidR="00B15B5E">
        <w:rPr>
          <w:rFonts w:ascii="Calibri" w:hAnsi="Calibri" w:cs="Calibri"/>
          <w:i/>
          <w:iCs/>
          <w:lang w:val="en"/>
        </w:rPr>
        <w:t>R</w:t>
      </w:r>
      <w:r w:rsidR="00DA0E6D" w:rsidRPr="00B15B5E">
        <w:rPr>
          <w:rFonts w:ascii="Calibri" w:hAnsi="Calibri" w:cs="Calibri"/>
          <w:i/>
          <w:iCs/>
          <w:lang w:val="en"/>
        </w:rPr>
        <w:t>eality</w:t>
      </w:r>
      <w:r w:rsidR="00B51E31">
        <w:rPr>
          <w:rFonts w:ascii="Calibri" w:hAnsi="Calibri" w:cs="Calibri"/>
          <w:i/>
          <w:iCs/>
          <w:lang w:val="en"/>
        </w:rPr>
        <w:t>.</w:t>
      </w:r>
      <w:r w:rsidR="00B15B5E">
        <w:rPr>
          <w:rStyle w:val="FootnoteReference"/>
          <w:rFonts w:ascii="Calibri" w:hAnsi="Calibri" w:cs="Calibri"/>
          <w:lang w:val="en"/>
        </w:rPr>
        <w:footnoteReference w:id="23"/>
      </w:r>
      <w:r w:rsidR="00B51E31">
        <w:rPr>
          <w:rFonts w:ascii="Calibri" w:hAnsi="Calibri" w:cs="Calibri"/>
          <w:lang w:val="en"/>
        </w:rPr>
        <w:t xml:space="preserve"> </w:t>
      </w:r>
      <w:r w:rsidR="00DA0E6D">
        <w:rPr>
          <w:rFonts w:ascii="Calibri" w:hAnsi="Calibri" w:cs="Calibri"/>
          <w:lang w:val="en"/>
        </w:rPr>
        <w:t>Furthermore, refer</w:t>
      </w:r>
      <w:r w:rsidR="00B51E31">
        <w:rPr>
          <w:rFonts w:ascii="Calibri" w:hAnsi="Calibri" w:cs="Calibri"/>
          <w:lang w:val="en"/>
        </w:rPr>
        <w:t>r</w:t>
      </w:r>
      <w:r w:rsidR="00DA0E6D">
        <w:rPr>
          <w:rFonts w:ascii="Calibri" w:hAnsi="Calibri" w:cs="Calibri"/>
          <w:lang w:val="en"/>
        </w:rPr>
        <w:t>ing to Sachs</w:t>
      </w:r>
      <w:r w:rsidR="00B51E31">
        <w:rPr>
          <w:rFonts w:ascii="Calibri" w:hAnsi="Calibri" w:cs="Calibri"/>
          <w:lang w:val="en"/>
        </w:rPr>
        <w:t xml:space="preserve"> expos</w:t>
      </w:r>
      <w:r w:rsidR="00943195">
        <w:rPr>
          <w:rFonts w:ascii="Calibri" w:hAnsi="Calibri" w:cs="Calibri"/>
          <w:lang w:val="en"/>
        </w:rPr>
        <w:t>ition</w:t>
      </w:r>
      <w:r w:rsidR="00B51E31">
        <w:rPr>
          <w:rFonts w:ascii="Calibri" w:hAnsi="Calibri" w:cs="Calibri"/>
          <w:lang w:val="en"/>
        </w:rPr>
        <w:t xml:space="preserve"> of the debt crisis exemplified </w:t>
      </w:r>
      <w:r w:rsidR="00F62B68">
        <w:rPr>
          <w:rFonts w:ascii="Calibri" w:hAnsi="Calibri" w:cs="Calibri"/>
          <w:lang w:val="en"/>
        </w:rPr>
        <w:t>in</w:t>
      </w:r>
      <w:r w:rsidR="00B51E31">
        <w:rPr>
          <w:rFonts w:ascii="Calibri" w:hAnsi="Calibri" w:cs="Calibri"/>
          <w:lang w:val="en"/>
        </w:rPr>
        <w:t xml:space="preserve"> Nigeria, whose annual debt servicing equates to five times the expenditure of public health</w:t>
      </w:r>
      <w:r w:rsidR="00664250">
        <w:rPr>
          <w:rFonts w:ascii="Calibri" w:hAnsi="Calibri" w:cs="Calibri"/>
          <w:lang w:val="en"/>
        </w:rPr>
        <w:t>.</w:t>
      </w:r>
      <w:r w:rsidR="00B51E31">
        <w:rPr>
          <w:rStyle w:val="FootnoteReference"/>
          <w:rFonts w:ascii="Calibri" w:hAnsi="Calibri" w:cs="Calibri"/>
          <w:lang w:val="en"/>
        </w:rPr>
        <w:footnoteReference w:id="24"/>
      </w:r>
      <w:r w:rsidR="00B51E31">
        <w:rPr>
          <w:rFonts w:ascii="Calibri" w:hAnsi="Calibri" w:cs="Calibri"/>
          <w:lang w:val="en"/>
        </w:rPr>
        <w:t xml:space="preserve"> </w:t>
      </w:r>
      <w:r w:rsidR="00664250">
        <w:rPr>
          <w:rFonts w:ascii="Calibri" w:hAnsi="Calibri" w:cs="Calibri"/>
          <w:lang w:val="en"/>
        </w:rPr>
        <w:t>N</w:t>
      </w:r>
      <w:r w:rsidR="00682B39">
        <w:rPr>
          <w:rFonts w:ascii="Calibri" w:hAnsi="Calibri" w:cs="Calibri"/>
          <w:lang w:val="en"/>
        </w:rPr>
        <w:t xml:space="preserve">otably, the lack </w:t>
      </w:r>
      <w:r w:rsidR="00943195">
        <w:rPr>
          <w:rFonts w:ascii="Calibri" w:hAnsi="Calibri" w:cs="Calibri"/>
          <w:lang w:val="en"/>
        </w:rPr>
        <w:t>of public health</w:t>
      </w:r>
      <w:r w:rsidR="00682B39">
        <w:rPr>
          <w:rFonts w:ascii="Calibri" w:hAnsi="Calibri" w:cs="Calibri"/>
          <w:lang w:val="en"/>
        </w:rPr>
        <w:t xml:space="preserve"> has perpetual consequences to poverty and relative reproduction trends</w:t>
      </w:r>
      <w:r w:rsidR="00664250">
        <w:rPr>
          <w:rFonts w:ascii="Calibri" w:hAnsi="Calibri" w:cs="Calibri"/>
          <w:lang w:val="en"/>
        </w:rPr>
        <w:t>,</w:t>
      </w:r>
      <w:r w:rsidR="00021873">
        <w:rPr>
          <w:rFonts w:ascii="Calibri" w:hAnsi="Calibri" w:cs="Calibri"/>
          <w:lang w:val="en"/>
        </w:rPr>
        <w:t xml:space="preserve"> a fact</w:t>
      </w:r>
      <w:r w:rsidR="00664250">
        <w:rPr>
          <w:rFonts w:ascii="Calibri" w:hAnsi="Calibri" w:cs="Calibri"/>
          <w:lang w:val="en"/>
        </w:rPr>
        <w:t xml:space="preserve"> inadvertently exemplified</w:t>
      </w:r>
      <w:r w:rsidR="00021873">
        <w:rPr>
          <w:rFonts w:ascii="Calibri" w:hAnsi="Calibri" w:cs="Calibri"/>
          <w:lang w:val="en"/>
        </w:rPr>
        <w:t>,</w:t>
      </w:r>
      <w:r w:rsidR="00664250">
        <w:rPr>
          <w:rFonts w:ascii="Calibri" w:hAnsi="Calibri" w:cs="Calibri"/>
          <w:lang w:val="en"/>
        </w:rPr>
        <w:t xml:space="preserve"> when</w:t>
      </w:r>
      <w:r w:rsidR="00D54CA7">
        <w:rPr>
          <w:rFonts w:ascii="Calibri" w:hAnsi="Calibri" w:cs="Calibri"/>
          <w:lang w:val="en"/>
        </w:rPr>
        <w:t xml:space="preserve"> </w:t>
      </w:r>
      <w:r w:rsidR="00901158">
        <w:rPr>
          <w:rFonts w:ascii="Calibri" w:hAnsi="Calibri" w:cs="Calibri"/>
          <w:lang w:val="en"/>
        </w:rPr>
        <w:t xml:space="preserve">Hardin </w:t>
      </w:r>
      <w:r w:rsidR="002D145B">
        <w:rPr>
          <w:rFonts w:ascii="Calibri" w:hAnsi="Calibri" w:cs="Calibri"/>
          <w:lang w:val="en"/>
        </w:rPr>
        <w:t>calculates</w:t>
      </w:r>
      <w:r w:rsidR="00D54CA7">
        <w:rPr>
          <w:rFonts w:ascii="Calibri" w:hAnsi="Calibri" w:cs="Calibri"/>
          <w:lang w:val="en"/>
        </w:rPr>
        <w:t xml:space="preserve"> in support of his thesis, </w:t>
      </w:r>
      <w:r w:rsidR="00901158">
        <w:rPr>
          <w:rFonts w:ascii="Calibri" w:hAnsi="Calibri" w:cs="Calibri"/>
          <w:lang w:val="en"/>
        </w:rPr>
        <w:t>that poor nations reproduce at over three times the rate of the USA</w:t>
      </w:r>
      <w:r w:rsidR="00D54CA7">
        <w:rPr>
          <w:rFonts w:ascii="Calibri" w:hAnsi="Calibri" w:cs="Calibri"/>
          <w:lang w:val="en"/>
        </w:rPr>
        <w:t>.</w:t>
      </w:r>
      <w:r w:rsidR="00901158">
        <w:rPr>
          <w:rStyle w:val="FootnoteReference"/>
          <w:rFonts w:ascii="Calibri" w:hAnsi="Calibri" w:cs="Calibri"/>
          <w:lang w:val="en"/>
        </w:rPr>
        <w:footnoteReference w:id="25"/>
      </w:r>
      <w:r w:rsidR="00901158">
        <w:rPr>
          <w:rFonts w:ascii="Calibri" w:hAnsi="Calibri" w:cs="Calibri"/>
          <w:lang w:val="en"/>
        </w:rPr>
        <w:t xml:space="preserve"> However, </w:t>
      </w:r>
      <w:r w:rsidR="00394303">
        <w:rPr>
          <w:rFonts w:ascii="Calibri" w:hAnsi="Calibri" w:cs="Calibri"/>
          <w:lang w:val="en"/>
        </w:rPr>
        <w:t>this statement simply</w:t>
      </w:r>
      <w:r w:rsidR="00901158">
        <w:rPr>
          <w:rFonts w:ascii="Calibri" w:hAnsi="Calibri" w:cs="Calibri"/>
          <w:lang w:val="en"/>
        </w:rPr>
        <w:t xml:space="preserve"> ex</w:t>
      </w:r>
      <w:r w:rsidR="00F165D3">
        <w:rPr>
          <w:rFonts w:ascii="Calibri" w:hAnsi="Calibri" w:cs="Calibri"/>
          <w:lang w:val="en"/>
        </w:rPr>
        <w:t>emplifies</w:t>
      </w:r>
      <w:r w:rsidR="00901158">
        <w:rPr>
          <w:rFonts w:ascii="Calibri" w:hAnsi="Calibri" w:cs="Calibri"/>
          <w:lang w:val="en"/>
        </w:rPr>
        <w:t xml:space="preserve"> the </w:t>
      </w:r>
      <w:r w:rsidR="00394303">
        <w:rPr>
          <w:rFonts w:ascii="Calibri" w:hAnsi="Calibri" w:cs="Calibri"/>
          <w:lang w:val="en"/>
        </w:rPr>
        <w:t xml:space="preserve">consequential </w:t>
      </w:r>
      <w:r w:rsidR="0063070B">
        <w:rPr>
          <w:rFonts w:ascii="Calibri" w:hAnsi="Calibri" w:cs="Calibri"/>
          <w:lang w:val="en"/>
        </w:rPr>
        <w:t>perpetuality’s</w:t>
      </w:r>
      <w:r w:rsidR="00901158">
        <w:rPr>
          <w:rFonts w:ascii="Calibri" w:hAnsi="Calibri" w:cs="Calibri"/>
          <w:lang w:val="en"/>
        </w:rPr>
        <w:t xml:space="preserve"> of poverty</w:t>
      </w:r>
      <w:r w:rsidR="00F165D3">
        <w:rPr>
          <w:rFonts w:ascii="Calibri" w:hAnsi="Calibri" w:cs="Calibri"/>
          <w:lang w:val="en"/>
        </w:rPr>
        <w:t xml:space="preserve"> related factors such as overpopulation</w:t>
      </w:r>
      <w:r w:rsidR="00021873">
        <w:rPr>
          <w:rFonts w:ascii="Calibri" w:hAnsi="Calibri" w:cs="Calibri"/>
          <w:lang w:val="en"/>
        </w:rPr>
        <w:t xml:space="preserve"> </w:t>
      </w:r>
      <w:r w:rsidR="00F62B68">
        <w:rPr>
          <w:rFonts w:ascii="Calibri" w:hAnsi="Calibri" w:cs="Calibri"/>
          <w:lang w:val="en"/>
        </w:rPr>
        <w:t>being relative to deficient</w:t>
      </w:r>
      <w:r w:rsidR="00021873">
        <w:rPr>
          <w:rFonts w:ascii="Calibri" w:hAnsi="Calibri" w:cs="Calibri"/>
          <w:lang w:val="en"/>
        </w:rPr>
        <w:t xml:space="preserve"> public health</w:t>
      </w:r>
      <w:r w:rsidR="00F62B68">
        <w:rPr>
          <w:rFonts w:ascii="Calibri" w:hAnsi="Calibri" w:cs="Calibri"/>
          <w:lang w:val="en"/>
        </w:rPr>
        <w:t xml:space="preserve">, as </w:t>
      </w:r>
      <w:r w:rsidR="00394303">
        <w:rPr>
          <w:rFonts w:ascii="Calibri" w:hAnsi="Calibri" w:cs="Calibri"/>
          <w:lang w:val="en"/>
        </w:rPr>
        <w:t>exacerbat</w:t>
      </w:r>
      <w:r w:rsidR="00021873">
        <w:rPr>
          <w:rFonts w:ascii="Calibri" w:hAnsi="Calibri" w:cs="Calibri"/>
          <w:lang w:val="en"/>
        </w:rPr>
        <w:t>ed</w:t>
      </w:r>
      <w:r w:rsidR="00394303">
        <w:rPr>
          <w:rFonts w:ascii="Calibri" w:hAnsi="Calibri" w:cs="Calibri"/>
          <w:lang w:val="en"/>
        </w:rPr>
        <w:t xml:space="preserve"> </w:t>
      </w:r>
      <w:r w:rsidR="00021873">
        <w:rPr>
          <w:rFonts w:ascii="Calibri" w:hAnsi="Calibri" w:cs="Calibri"/>
          <w:lang w:val="en"/>
        </w:rPr>
        <w:t xml:space="preserve">and </w:t>
      </w:r>
      <w:r w:rsidR="0063070B">
        <w:rPr>
          <w:rFonts w:ascii="Calibri" w:hAnsi="Calibri" w:cs="Calibri"/>
          <w:lang w:val="en"/>
        </w:rPr>
        <w:t xml:space="preserve">cyclical </w:t>
      </w:r>
      <w:r w:rsidR="00394303">
        <w:rPr>
          <w:rFonts w:ascii="Calibri" w:hAnsi="Calibri" w:cs="Calibri"/>
          <w:lang w:val="en"/>
        </w:rPr>
        <w:t>effect</w:t>
      </w:r>
      <w:r w:rsidR="00021873">
        <w:rPr>
          <w:rFonts w:ascii="Calibri" w:hAnsi="Calibri" w:cs="Calibri"/>
          <w:lang w:val="en"/>
        </w:rPr>
        <w:t>s</w:t>
      </w:r>
      <w:r w:rsidR="00394303">
        <w:rPr>
          <w:rFonts w:ascii="Calibri" w:hAnsi="Calibri" w:cs="Calibri"/>
          <w:lang w:val="en"/>
        </w:rPr>
        <w:t xml:space="preserve"> of</w:t>
      </w:r>
      <w:r w:rsidR="0063070B">
        <w:rPr>
          <w:rFonts w:ascii="Calibri" w:hAnsi="Calibri" w:cs="Calibri"/>
          <w:lang w:val="en"/>
        </w:rPr>
        <w:t xml:space="preserve"> </w:t>
      </w:r>
      <w:r w:rsidR="00394303">
        <w:rPr>
          <w:rFonts w:ascii="Calibri" w:hAnsi="Calibri" w:cs="Calibri"/>
          <w:lang w:val="en"/>
        </w:rPr>
        <w:t>poverty</w:t>
      </w:r>
      <w:r w:rsidR="0063070B">
        <w:rPr>
          <w:rFonts w:ascii="Calibri" w:hAnsi="Calibri" w:cs="Calibri"/>
          <w:lang w:val="en"/>
        </w:rPr>
        <w:t>, otherwise reproduction rates would not differ relative to poverty or affluence</w:t>
      </w:r>
      <w:r w:rsidR="00F62B68">
        <w:rPr>
          <w:rFonts w:ascii="Calibri" w:hAnsi="Calibri" w:cs="Calibri"/>
          <w:lang w:val="en"/>
        </w:rPr>
        <w:t xml:space="preserve">. In other words, the effects of poverty are causes of poverty and vice-versa. </w:t>
      </w:r>
      <w:r w:rsidR="00394303">
        <w:rPr>
          <w:rFonts w:ascii="Calibri" w:hAnsi="Calibri" w:cs="Calibri"/>
          <w:lang w:val="en"/>
        </w:rPr>
        <w:t>Here, both Hardin’s</w:t>
      </w:r>
      <w:r w:rsidR="00B51E31">
        <w:rPr>
          <w:rFonts w:ascii="Calibri" w:hAnsi="Calibri" w:cs="Calibri"/>
          <w:lang w:val="en"/>
        </w:rPr>
        <w:t xml:space="preserve"> </w:t>
      </w:r>
      <w:r w:rsidR="002D145B">
        <w:rPr>
          <w:rFonts w:ascii="Calibri" w:hAnsi="Calibri" w:cs="Calibri"/>
          <w:lang w:val="en"/>
        </w:rPr>
        <w:t>and</w:t>
      </w:r>
      <w:r w:rsidR="00D54CA7">
        <w:rPr>
          <w:rFonts w:ascii="Calibri" w:hAnsi="Calibri" w:cs="Calibri"/>
          <w:lang w:val="en"/>
        </w:rPr>
        <w:t xml:space="preserve"> Sachs</w:t>
      </w:r>
      <w:r w:rsidR="00394303">
        <w:rPr>
          <w:rFonts w:ascii="Calibri" w:hAnsi="Calibri" w:cs="Calibri"/>
          <w:lang w:val="en"/>
        </w:rPr>
        <w:t>’</w:t>
      </w:r>
      <w:r w:rsidR="00D54CA7">
        <w:rPr>
          <w:rFonts w:ascii="Calibri" w:hAnsi="Calibri" w:cs="Calibri"/>
          <w:lang w:val="en"/>
        </w:rPr>
        <w:t xml:space="preserve"> </w:t>
      </w:r>
      <w:r w:rsidR="00B51E31">
        <w:rPr>
          <w:rFonts w:ascii="Calibri" w:hAnsi="Calibri" w:cs="Calibri"/>
          <w:lang w:val="en"/>
        </w:rPr>
        <w:t>factual statistics</w:t>
      </w:r>
      <w:r w:rsidR="00E71BC1">
        <w:rPr>
          <w:rFonts w:ascii="Calibri" w:hAnsi="Calibri" w:cs="Calibri"/>
          <w:lang w:val="en"/>
        </w:rPr>
        <w:t>,</w:t>
      </w:r>
      <w:r w:rsidR="00B51E31">
        <w:rPr>
          <w:rFonts w:ascii="Calibri" w:hAnsi="Calibri" w:cs="Calibri"/>
          <w:lang w:val="en"/>
        </w:rPr>
        <w:t xml:space="preserve"> serve to exemplify</w:t>
      </w:r>
      <w:r w:rsidR="00DA0E6D">
        <w:rPr>
          <w:rFonts w:ascii="Calibri" w:hAnsi="Calibri" w:cs="Calibri"/>
          <w:lang w:val="en"/>
        </w:rPr>
        <w:t xml:space="preserve"> </w:t>
      </w:r>
      <w:r w:rsidR="00481E0B">
        <w:rPr>
          <w:rFonts w:ascii="Calibri" w:hAnsi="Calibri" w:cs="Calibri"/>
          <w:lang w:val="en"/>
        </w:rPr>
        <w:t>the rhetorical</w:t>
      </w:r>
      <w:r w:rsidR="00E71BC1">
        <w:rPr>
          <w:rFonts w:ascii="Calibri" w:hAnsi="Calibri" w:cs="Calibri"/>
          <w:lang w:val="en"/>
        </w:rPr>
        <w:t xml:space="preserve"> </w:t>
      </w:r>
      <w:r w:rsidR="00481E0B">
        <w:rPr>
          <w:rFonts w:ascii="Calibri" w:hAnsi="Calibri" w:cs="Calibri"/>
          <w:lang w:val="en"/>
        </w:rPr>
        <w:t>nature of Hardin’s projective statistics</w:t>
      </w:r>
      <w:r w:rsidR="0063070B">
        <w:rPr>
          <w:rFonts w:ascii="Calibri" w:hAnsi="Calibri" w:cs="Calibri"/>
          <w:lang w:val="en"/>
        </w:rPr>
        <w:t>, hence</w:t>
      </w:r>
      <w:r w:rsidR="002D145B">
        <w:rPr>
          <w:rFonts w:ascii="Calibri" w:hAnsi="Calibri" w:cs="Calibri"/>
          <w:lang w:val="en"/>
        </w:rPr>
        <w:t>,</w:t>
      </w:r>
      <w:r w:rsidR="0063070B">
        <w:rPr>
          <w:rFonts w:ascii="Calibri" w:hAnsi="Calibri" w:cs="Calibri"/>
          <w:lang w:val="en"/>
        </w:rPr>
        <w:t xml:space="preserve"> the flaws in his consequentialist projections</w:t>
      </w:r>
      <w:r w:rsidR="00481E0B">
        <w:rPr>
          <w:rFonts w:ascii="Calibri" w:hAnsi="Calibri" w:cs="Calibri"/>
          <w:lang w:val="en"/>
        </w:rPr>
        <w:t xml:space="preserve">. </w:t>
      </w:r>
      <w:r w:rsidR="00E71BC1">
        <w:rPr>
          <w:rFonts w:ascii="Calibri" w:hAnsi="Calibri" w:cs="Calibri"/>
          <w:lang w:val="en"/>
        </w:rPr>
        <w:t>Sachs</w:t>
      </w:r>
      <w:r w:rsidR="00481E0B">
        <w:rPr>
          <w:rFonts w:ascii="Calibri" w:hAnsi="Calibri" w:cs="Calibri"/>
          <w:lang w:val="en"/>
        </w:rPr>
        <w:t xml:space="preserve"> portrays a </w:t>
      </w:r>
      <w:r w:rsidR="00394303">
        <w:rPr>
          <w:rFonts w:ascii="Calibri" w:hAnsi="Calibri" w:cs="Calibri"/>
          <w:lang w:val="en"/>
        </w:rPr>
        <w:t xml:space="preserve">remarkably </w:t>
      </w:r>
      <w:r w:rsidR="00481E0B">
        <w:rPr>
          <w:rFonts w:ascii="Calibri" w:hAnsi="Calibri" w:cs="Calibri"/>
          <w:lang w:val="en"/>
        </w:rPr>
        <w:t xml:space="preserve">different </w:t>
      </w:r>
      <w:r w:rsidR="002D145B">
        <w:rPr>
          <w:rFonts w:ascii="Calibri" w:hAnsi="Calibri" w:cs="Calibri"/>
          <w:lang w:val="en"/>
        </w:rPr>
        <w:t>view of</w:t>
      </w:r>
      <w:r w:rsidR="00481E0B">
        <w:rPr>
          <w:rFonts w:ascii="Calibri" w:hAnsi="Calibri" w:cs="Calibri"/>
          <w:lang w:val="en"/>
        </w:rPr>
        <w:t xml:space="preserve"> reality compared </w:t>
      </w:r>
      <w:r w:rsidR="00021873">
        <w:rPr>
          <w:rFonts w:ascii="Calibri" w:hAnsi="Calibri" w:cs="Calibri"/>
          <w:lang w:val="en"/>
        </w:rPr>
        <w:t>with</w:t>
      </w:r>
      <w:r w:rsidR="00481E0B">
        <w:rPr>
          <w:rFonts w:ascii="Calibri" w:hAnsi="Calibri" w:cs="Calibri"/>
          <w:lang w:val="en"/>
        </w:rPr>
        <w:t xml:space="preserve"> Hardin’s orientation</w:t>
      </w:r>
      <w:r w:rsidR="004C13E8">
        <w:rPr>
          <w:rFonts w:ascii="Calibri" w:hAnsi="Calibri" w:cs="Calibri"/>
          <w:lang w:val="en"/>
        </w:rPr>
        <w:t>. It r</w:t>
      </w:r>
      <w:r w:rsidR="0063070B">
        <w:rPr>
          <w:rFonts w:ascii="Calibri" w:hAnsi="Calibri" w:cs="Calibri"/>
          <w:lang w:val="en"/>
        </w:rPr>
        <w:t>esoun</w:t>
      </w:r>
      <w:r w:rsidR="004C13E8">
        <w:rPr>
          <w:rFonts w:ascii="Calibri" w:hAnsi="Calibri" w:cs="Calibri"/>
          <w:lang w:val="en"/>
        </w:rPr>
        <w:t>ds</w:t>
      </w:r>
      <w:r w:rsidR="0063070B">
        <w:rPr>
          <w:rFonts w:ascii="Calibri" w:hAnsi="Calibri" w:cs="Calibri"/>
          <w:lang w:val="en"/>
        </w:rPr>
        <w:t xml:space="preserve"> with the metaphysical problem of </w:t>
      </w:r>
      <w:r w:rsidR="00060D5F">
        <w:rPr>
          <w:rFonts w:ascii="Calibri" w:hAnsi="Calibri" w:cs="Calibri"/>
          <w:lang w:val="en"/>
        </w:rPr>
        <w:t>‘</w:t>
      </w:r>
      <w:r w:rsidR="0063070B">
        <w:rPr>
          <w:rFonts w:ascii="Calibri" w:hAnsi="Calibri" w:cs="Calibri"/>
          <w:lang w:val="en"/>
        </w:rPr>
        <w:t>appearance</w:t>
      </w:r>
      <w:r w:rsidR="00060D5F">
        <w:rPr>
          <w:rFonts w:ascii="Calibri" w:hAnsi="Calibri" w:cs="Calibri"/>
          <w:lang w:val="en"/>
        </w:rPr>
        <w:t xml:space="preserve"> and reality’</w:t>
      </w:r>
      <w:r w:rsidR="0063070B">
        <w:rPr>
          <w:rFonts w:ascii="Calibri" w:hAnsi="Calibri" w:cs="Calibri"/>
          <w:lang w:val="en"/>
        </w:rPr>
        <w:t xml:space="preserve"> contingent to orientation.</w:t>
      </w:r>
      <w:r w:rsidR="00060D5F">
        <w:rPr>
          <w:rStyle w:val="FootnoteReference"/>
          <w:rFonts w:ascii="Calibri" w:hAnsi="Calibri" w:cs="Calibri"/>
          <w:lang w:val="en"/>
        </w:rPr>
        <w:footnoteReference w:id="26"/>
      </w:r>
      <w:r w:rsidR="004C13E8">
        <w:rPr>
          <w:rFonts w:ascii="Calibri" w:hAnsi="Calibri" w:cs="Calibri"/>
          <w:lang w:val="en"/>
        </w:rPr>
        <w:t xml:space="preserve"> As such, the two subjects are observing the same occurrence, i.e. poverty, but from different positions. Hardin views poverty from the abstracted orientation </w:t>
      </w:r>
      <w:r w:rsidR="004C16E7">
        <w:rPr>
          <w:rFonts w:ascii="Calibri" w:hAnsi="Calibri" w:cs="Calibri"/>
          <w:lang w:val="en"/>
        </w:rPr>
        <w:t>of</w:t>
      </w:r>
      <w:r w:rsidR="004C13E8">
        <w:rPr>
          <w:rFonts w:ascii="Calibri" w:hAnsi="Calibri" w:cs="Calibri"/>
          <w:lang w:val="en"/>
        </w:rPr>
        <w:t xml:space="preserve"> nationalist </w:t>
      </w:r>
      <w:r w:rsidR="004C16E7">
        <w:rPr>
          <w:rFonts w:ascii="Calibri" w:hAnsi="Calibri" w:cs="Calibri"/>
          <w:lang w:val="en"/>
        </w:rPr>
        <w:t xml:space="preserve">and ecological </w:t>
      </w:r>
      <w:r w:rsidR="004C13E8">
        <w:rPr>
          <w:rFonts w:ascii="Calibri" w:hAnsi="Calibri" w:cs="Calibri"/>
          <w:lang w:val="en"/>
        </w:rPr>
        <w:t xml:space="preserve">responsibility, whereas Sachs orientation is from </w:t>
      </w:r>
      <w:r w:rsidR="00203A52">
        <w:rPr>
          <w:rFonts w:ascii="Calibri" w:hAnsi="Calibri" w:cs="Calibri"/>
          <w:lang w:val="en"/>
        </w:rPr>
        <w:t>the perspective of global</w:t>
      </w:r>
      <w:r w:rsidR="004C13E8">
        <w:rPr>
          <w:rFonts w:ascii="Calibri" w:hAnsi="Calibri" w:cs="Calibri"/>
          <w:lang w:val="en"/>
        </w:rPr>
        <w:t xml:space="preserve"> </w:t>
      </w:r>
      <w:r w:rsidR="004C16E7">
        <w:rPr>
          <w:rFonts w:ascii="Calibri" w:hAnsi="Calibri" w:cs="Calibri"/>
          <w:lang w:val="en"/>
        </w:rPr>
        <w:t xml:space="preserve">and human </w:t>
      </w:r>
      <w:r w:rsidR="004C13E8">
        <w:rPr>
          <w:rFonts w:ascii="Calibri" w:hAnsi="Calibri" w:cs="Calibri"/>
          <w:lang w:val="en"/>
        </w:rPr>
        <w:t>responsibil</w:t>
      </w:r>
      <w:r w:rsidR="00203A52">
        <w:rPr>
          <w:rFonts w:ascii="Calibri" w:hAnsi="Calibri" w:cs="Calibri"/>
          <w:lang w:val="en"/>
        </w:rPr>
        <w:t xml:space="preserve">ity. </w:t>
      </w:r>
      <w:r w:rsidR="002D145B">
        <w:rPr>
          <w:rFonts w:ascii="Calibri" w:hAnsi="Calibri" w:cs="Calibri"/>
          <w:lang w:val="en"/>
        </w:rPr>
        <w:t>The anthropic world is</w:t>
      </w:r>
      <w:r w:rsidR="00203A52">
        <w:rPr>
          <w:rFonts w:ascii="Calibri" w:hAnsi="Calibri" w:cs="Calibri"/>
          <w:lang w:val="en"/>
        </w:rPr>
        <w:t xml:space="preserve"> current</w:t>
      </w:r>
      <w:r w:rsidR="002D145B">
        <w:rPr>
          <w:rFonts w:ascii="Calibri" w:hAnsi="Calibri" w:cs="Calibri"/>
          <w:lang w:val="en"/>
        </w:rPr>
        <w:t>ly</w:t>
      </w:r>
      <w:r w:rsidR="00203A52">
        <w:rPr>
          <w:rFonts w:ascii="Calibri" w:hAnsi="Calibri" w:cs="Calibri"/>
          <w:lang w:val="en"/>
        </w:rPr>
        <w:t xml:space="preserve"> evolving</w:t>
      </w:r>
      <w:r w:rsidR="002D145B">
        <w:rPr>
          <w:rFonts w:ascii="Calibri" w:hAnsi="Calibri" w:cs="Calibri"/>
          <w:lang w:val="en"/>
        </w:rPr>
        <w:t xml:space="preserve"> towards</w:t>
      </w:r>
      <w:r w:rsidR="00203A52">
        <w:rPr>
          <w:rFonts w:ascii="Calibri" w:hAnsi="Calibri" w:cs="Calibri"/>
          <w:lang w:val="en"/>
        </w:rPr>
        <w:t xml:space="preserve"> globalization,</w:t>
      </w:r>
      <w:r w:rsidR="002D145B">
        <w:rPr>
          <w:rFonts w:ascii="Calibri" w:hAnsi="Calibri" w:cs="Calibri"/>
          <w:lang w:val="en"/>
        </w:rPr>
        <w:t xml:space="preserve"> wherein</w:t>
      </w:r>
      <w:r w:rsidR="00203A52">
        <w:rPr>
          <w:rFonts w:ascii="Calibri" w:hAnsi="Calibri" w:cs="Calibri"/>
          <w:lang w:val="en"/>
        </w:rPr>
        <w:t xml:space="preserve"> </w:t>
      </w:r>
      <w:r w:rsidR="004C16E7">
        <w:rPr>
          <w:rFonts w:ascii="Calibri" w:hAnsi="Calibri" w:cs="Calibri"/>
          <w:lang w:val="en"/>
        </w:rPr>
        <w:t>there can be no ground for nationalist complacency</w:t>
      </w:r>
      <w:r w:rsidR="002D145B">
        <w:rPr>
          <w:rFonts w:ascii="Calibri" w:hAnsi="Calibri" w:cs="Calibri"/>
          <w:lang w:val="en"/>
        </w:rPr>
        <w:t xml:space="preserve"> over global</w:t>
      </w:r>
      <w:r w:rsidR="002F1F84">
        <w:rPr>
          <w:rFonts w:ascii="Calibri" w:hAnsi="Calibri" w:cs="Calibri"/>
          <w:lang w:val="en"/>
        </w:rPr>
        <w:t xml:space="preserve"> responsibility</w:t>
      </w:r>
      <w:r w:rsidR="004C16E7">
        <w:rPr>
          <w:rFonts w:ascii="Calibri" w:hAnsi="Calibri" w:cs="Calibri"/>
          <w:lang w:val="en"/>
        </w:rPr>
        <w:t xml:space="preserve">, and ecological reparations do not necessitate the immoral call of turning our backs on poverty-stricken peoples, </w:t>
      </w:r>
      <w:r w:rsidR="00142F19">
        <w:rPr>
          <w:rFonts w:ascii="Calibri" w:hAnsi="Calibri" w:cs="Calibri"/>
          <w:lang w:val="en"/>
        </w:rPr>
        <w:t>rather poverty can only be addressed in context as part of a paradigmatic problem</w:t>
      </w:r>
      <w:r w:rsidR="00F62B68">
        <w:rPr>
          <w:rFonts w:ascii="Calibri" w:hAnsi="Calibri" w:cs="Calibri"/>
          <w:lang w:val="en"/>
        </w:rPr>
        <w:t>, it</w:t>
      </w:r>
      <w:r w:rsidR="00021873">
        <w:rPr>
          <w:rFonts w:ascii="Calibri" w:hAnsi="Calibri" w:cs="Calibri"/>
          <w:lang w:val="en"/>
        </w:rPr>
        <w:t xml:space="preserve"> cannot be addressed in isolation.</w:t>
      </w:r>
    </w:p>
    <w:p w14:paraId="71987B45" w14:textId="124D77A0" w:rsidR="00B13386" w:rsidRDefault="002F1F84" w:rsidP="002D145B">
      <w:pPr>
        <w:autoSpaceDE w:val="0"/>
        <w:autoSpaceDN w:val="0"/>
        <w:adjustRightInd w:val="0"/>
        <w:spacing w:after="200" w:line="276" w:lineRule="auto"/>
        <w:rPr>
          <w:rFonts w:ascii="Calibri" w:hAnsi="Calibri" w:cs="Calibri"/>
          <w:lang w:val="en"/>
        </w:rPr>
      </w:pPr>
      <w:r>
        <w:rPr>
          <w:rFonts w:ascii="Calibri" w:hAnsi="Calibri" w:cs="Calibri"/>
          <w:lang w:val="en"/>
        </w:rPr>
        <w:t xml:space="preserve">This </w:t>
      </w:r>
      <w:r w:rsidR="002D145B">
        <w:rPr>
          <w:rFonts w:ascii="Calibri" w:hAnsi="Calibri" w:cs="Calibri"/>
          <w:lang w:val="en"/>
        </w:rPr>
        <w:t>leads me to Peter Singer</w:t>
      </w:r>
      <w:r>
        <w:rPr>
          <w:rFonts w:ascii="Calibri" w:hAnsi="Calibri" w:cs="Calibri"/>
          <w:lang w:val="en"/>
        </w:rPr>
        <w:t xml:space="preserve">, who </w:t>
      </w:r>
      <w:r w:rsidR="0059601F">
        <w:rPr>
          <w:rFonts w:ascii="Calibri" w:hAnsi="Calibri" w:cs="Calibri"/>
          <w:lang w:val="en"/>
        </w:rPr>
        <w:t>explicates</w:t>
      </w:r>
      <w:r w:rsidR="00021873">
        <w:rPr>
          <w:rFonts w:ascii="Calibri" w:hAnsi="Calibri" w:cs="Calibri"/>
          <w:lang w:val="en"/>
        </w:rPr>
        <w:t xml:space="preserve"> that</w:t>
      </w:r>
      <w:r w:rsidR="0059601F">
        <w:rPr>
          <w:rFonts w:ascii="Calibri" w:hAnsi="Calibri" w:cs="Calibri"/>
          <w:lang w:val="en"/>
        </w:rPr>
        <w:t xml:space="preserve"> – </w:t>
      </w:r>
      <w:r w:rsidR="00021873">
        <w:rPr>
          <w:rFonts w:ascii="Calibri" w:hAnsi="Calibri" w:cs="Calibri"/>
          <w:lang w:val="en"/>
        </w:rPr>
        <w:t>‘</w:t>
      </w:r>
      <w:r w:rsidR="0059601F">
        <w:rPr>
          <w:rFonts w:ascii="Calibri" w:hAnsi="Calibri" w:cs="Calibri"/>
          <w:lang w:val="en"/>
        </w:rPr>
        <w:t xml:space="preserve">the whole way we look at moral issues – our moral conceptual scheme – needs to be altered, and with it, the way of life that has come to be taken for </w:t>
      </w:r>
      <w:r w:rsidR="0059601F">
        <w:rPr>
          <w:rFonts w:ascii="Calibri" w:hAnsi="Calibri" w:cs="Calibri"/>
          <w:lang w:val="en"/>
        </w:rPr>
        <w:lastRenderedPageBreak/>
        <w:t>granted in our society</w:t>
      </w:r>
      <w:r w:rsidR="00021873">
        <w:rPr>
          <w:rFonts w:ascii="Calibri" w:hAnsi="Calibri" w:cs="Calibri"/>
          <w:lang w:val="en"/>
        </w:rPr>
        <w:t>’.</w:t>
      </w:r>
      <w:r w:rsidR="0059601F">
        <w:rPr>
          <w:rStyle w:val="FootnoteReference"/>
          <w:rFonts w:ascii="Calibri" w:hAnsi="Calibri" w:cs="Calibri"/>
          <w:lang w:val="en"/>
        </w:rPr>
        <w:footnoteReference w:id="27"/>
      </w:r>
      <w:r w:rsidR="0059601F">
        <w:rPr>
          <w:rFonts w:ascii="Calibri" w:hAnsi="Calibri" w:cs="Calibri"/>
          <w:lang w:val="en"/>
        </w:rPr>
        <w:t xml:space="preserve"> </w:t>
      </w:r>
      <w:r w:rsidR="00944DA9">
        <w:rPr>
          <w:rFonts w:ascii="Calibri" w:hAnsi="Calibri" w:cs="Calibri"/>
          <w:lang w:val="en"/>
        </w:rPr>
        <w:t xml:space="preserve">Based on the principle assumption that suffering and death caused by lack in shelter, food and medical care </w:t>
      </w:r>
      <w:r w:rsidR="009647B6">
        <w:rPr>
          <w:rFonts w:ascii="Calibri" w:hAnsi="Calibri" w:cs="Calibri"/>
          <w:lang w:val="en"/>
        </w:rPr>
        <w:t>is</w:t>
      </w:r>
      <w:r w:rsidR="00944DA9">
        <w:rPr>
          <w:rFonts w:ascii="Calibri" w:hAnsi="Calibri" w:cs="Calibri"/>
          <w:lang w:val="en"/>
        </w:rPr>
        <w:t xml:space="preserve"> bad, following from which</w:t>
      </w:r>
      <w:r w:rsidR="00F411FF">
        <w:rPr>
          <w:rFonts w:ascii="Calibri" w:hAnsi="Calibri" w:cs="Calibri"/>
          <w:lang w:val="en"/>
        </w:rPr>
        <w:t>: ‘if it is in our power to prevent something bad from occurring, without sacrificing anything of comparable moral importance, we ought morally to do it</w:t>
      </w:r>
      <w:r w:rsidR="009647B6">
        <w:rPr>
          <w:rFonts w:ascii="Calibri" w:hAnsi="Calibri" w:cs="Calibri"/>
          <w:lang w:val="en"/>
        </w:rPr>
        <w:t>’.</w:t>
      </w:r>
      <w:r w:rsidR="00F411FF">
        <w:rPr>
          <w:rStyle w:val="FootnoteReference"/>
          <w:rFonts w:ascii="Calibri" w:hAnsi="Calibri" w:cs="Calibri"/>
          <w:lang w:val="en"/>
        </w:rPr>
        <w:footnoteReference w:id="28"/>
      </w:r>
      <w:r w:rsidR="00F411FF">
        <w:rPr>
          <w:rFonts w:ascii="Calibri" w:hAnsi="Calibri" w:cs="Calibri"/>
          <w:lang w:val="en"/>
        </w:rPr>
        <w:t xml:space="preserve"> As such, Singer exposes the meta-ethical principle of moral value – we are obliged to prevent suffering, if by so doing, we are not </w:t>
      </w:r>
      <w:r w:rsidR="009647B6">
        <w:rPr>
          <w:rFonts w:ascii="Calibri" w:hAnsi="Calibri" w:cs="Calibri"/>
          <w:lang w:val="en"/>
        </w:rPr>
        <w:t>sacrificing anything of comparable significance. To exemplify, he analogously presents a scenario that cuts through the rhetoric</w:t>
      </w:r>
      <w:r w:rsidR="00327E69">
        <w:rPr>
          <w:rFonts w:ascii="Calibri" w:hAnsi="Calibri" w:cs="Calibri"/>
          <w:lang w:val="en"/>
        </w:rPr>
        <w:t xml:space="preserve"> </w:t>
      </w:r>
      <w:r w:rsidR="009647B6">
        <w:rPr>
          <w:rFonts w:ascii="Calibri" w:hAnsi="Calibri" w:cs="Calibri"/>
          <w:lang w:val="en"/>
        </w:rPr>
        <w:t>and gets straight to the point – if I walk pas</w:t>
      </w:r>
      <w:r w:rsidR="00327E69">
        <w:rPr>
          <w:rFonts w:ascii="Calibri" w:hAnsi="Calibri" w:cs="Calibri"/>
          <w:lang w:val="en"/>
        </w:rPr>
        <w:t>t</w:t>
      </w:r>
      <w:r w:rsidR="009647B6">
        <w:rPr>
          <w:rFonts w:ascii="Calibri" w:hAnsi="Calibri" w:cs="Calibri"/>
          <w:lang w:val="en"/>
        </w:rPr>
        <w:t xml:space="preserve"> a </w:t>
      </w:r>
      <w:r w:rsidR="00327E69">
        <w:rPr>
          <w:rFonts w:ascii="Calibri" w:hAnsi="Calibri" w:cs="Calibri"/>
          <w:lang w:val="en"/>
        </w:rPr>
        <w:t xml:space="preserve">shallow </w:t>
      </w:r>
      <w:r w:rsidR="009647B6">
        <w:rPr>
          <w:rFonts w:ascii="Calibri" w:hAnsi="Calibri" w:cs="Calibri"/>
          <w:lang w:val="en"/>
        </w:rPr>
        <w:t>pond and see a</w:t>
      </w:r>
      <w:r w:rsidR="00327E69">
        <w:rPr>
          <w:rFonts w:ascii="Calibri" w:hAnsi="Calibri" w:cs="Calibri"/>
          <w:lang w:val="en"/>
        </w:rPr>
        <w:t xml:space="preserve"> child drowning, I ought to wade in and pull the child out</w:t>
      </w:r>
      <w:r w:rsidR="00815655">
        <w:rPr>
          <w:rFonts w:ascii="Calibri" w:hAnsi="Calibri" w:cs="Calibri"/>
          <w:lang w:val="en"/>
        </w:rPr>
        <w:t>, and t</w:t>
      </w:r>
      <w:r w:rsidR="00327E69">
        <w:rPr>
          <w:rFonts w:ascii="Calibri" w:hAnsi="Calibri" w:cs="Calibri"/>
          <w:lang w:val="en"/>
        </w:rPr>
        <w:t xml:space="preserve">he damage to my attire </w:t>
      </w:r>
      <w:r w:rsidR="00F62B68">
        <w:rPr>
          <w:rFonts w:ascii="Calibri" w:hAnsi="Calibri" w:cs="Calibri"/>
          <w:lang w:val="en"/>
        </w:rPr>
        <w:t>and the diversion from my day’s priorities, are</w:t>
      </w:r>
      <w:r w:rsidR="00327E69">
        <w:rPr>
          <w:rFonts w:ascii="Calibri" w:hAnsi="Calibri" w:cs="Calibri"/>
          <w:lang w:val="en"/>
        </w:rPr>
        <w:t xml:space="preserve"> insignificant compared to the life of a child</w:t>
      </w:r>
      <w:r w:rsidR="00327E69">
        <w:rPr>
          <w:rStyle w:val="FootnoteReference"/>
          <w:rFonts w:ascii="Calibri" w:hAnsi="Calibri" w:cs="Calibri"/>
          <w:lang w:val="en"/>
        </w:rPr>
        <w:footnoteReference w:id="29"/>
      </w:r>
      <w:r w:rsidR="00327E69">
        <w:rPr>
          <w:rFonts w:ascii="Calibri" w:hAnsi="Calibri" w:cs="Calibri"/>
          <w:lang w:val="en"/>
        </w:rPr>
        <w:t xml:space="preserve">. Singer goes on to explain that proximity and distance can make no moral difference, on the premise that </w:t>
      </w:r>
      <w:r w:rsidR="00F62B68">
        <w:rPr>
          <w:rFonts w:ascii="Calibri" w:hAnsi="Calibri" w:cs="Calibri"/>
          <w:lang w:val="en"/>
        </w:rPr>
        <w:t xml:space="preserve">- </w:t>
      </w:r>
      <w:r w:rsidR="00327E69">
        <w:rPr>
          <w:rFonts w:ascii="Calibri" w:hAnsi="Calibri" w:cs="Calibri"/>
          <w:lang w:val="en"/>
        </w:rPr>
        <w:t xml:space="preserve">I am able to help, </w:t>
      </w:r>
      <w:r w:rsidR="00815655">
        <w:rPr>
          <w:rFonts w:ascii="Calibri" w:hAnsi="Calibri" w:cs="Calibri"/>
          <w:lang w:val="en"/>
        </w:rPr>
        <w:t>which applies whether it is</w:t>
      </w:r>
      <w:r w:rsidR="00327E69">
        <w:rPr>
          <w:rFonts w:ascii="Calibri" w:hAnsi="Calibri" w:cs="Calibri"/>
          <w:lang w:val="en"/>
        </w:rPr>
        <w:t xml:space="preserve"> a drowning child in front of me, or a starving child ten thousand miles away, moral obligation equitably remains. </w:t>
      </w:r>
      <w:r w:rsidR="00952C57">
        <w:rPr>
          <w:rFonts w:ascii="Calibri" w:hAnsi="Calibri" w:cs="Calibri"/>
          <w:lang w:val="en"/>
        </w:rPr>
        <w:t>Could it then be said that the act of saving the drowning child was an act of charity or generosity?</w:t>
      </w:r>
      <w:r w:rsidR="00A94702">
        <w:rPr>
          <w:rFonts w:ascii="Calibri" w:hAnsi="Calibri" w:cs="Calibri"/>
          <w:lang w:val="en"/>
        </w:rPr>
        <w:t xml:space="preserve"> To Singer, the idea of charity is a paradigm misconception. Perhaps this misconception serves to obscure our moral obligation.</w:t>
      </w:r>
      <w:r w:rsidR="00952C57">
        <w:rPr>
          <w:rFonts w:ascii="Calibri" w:hAnsi="Calibri" w:cs="Calibri"/>
          <w:lang w:val="en"/>
        </w:rPr>
        <w:t xml:space="preserve"> Would it constitute amorality to do nothing</w:t>
      </w:r>
      <w:r w:rsidR="00A94702">
        <w:rPr>
          <w:rFonts w:ascii="Calibri" w:hAnsi="Calibri" w:cs="Calibri"/>
          <w:lang w:val="en"/>
        </w:rPr>
        <w:t xml:space="preserve"> and instead walk away from the drowning child</w:t>
      </w:r>
      <w:r w:rsidR="00FA3CD0">
        <w:rPr>
          <w:rFonts w:ascii="Calibri" w:hAnsi="Calibri" w:cs="Calibri"/>
          <w:lang w:val="en"/>
        </w:rPr>
        <w:t>, to save my shoes or get to my meeting on time</w:t>
      </w:r>
      <w:r w:rsidR="00952C57">
        <w:rPr>
          <w:rFonts w:ascii="Calibri" w:hAnsi="Calibri" w:cs="Calibri"/>
          <w:lang w:val="en"/>
        </w:rPr>
        <w:t xml:space="preserve">? </w:t>
      </w:r>
      <w:r w:rsidR="00A94702">
        <w:rPr>
          <w:rFonts w:ascii="Calibri" w:hAnsi="Calibri" w:cs="Calibri"/>
          <w:lang w:val="en"/>
        </w:rPr>
        <w:t>Here</w:t>
      </w:r>
      <w:r w:rsidR="005A5529">
        <w:rPr>
          <w:rFonts w:ascii="Calibri" w:hAnsi="Calibri" w:cs="Calibri"/>
          <w:lang w:val="en"/>
        </w:rPr>
        <w:t xml:space="preserve"> </w:t>
      </w:r>
      <w:r w:rsidR="00A94702">
        <w:rPr>
          <w:rFonts w:ascii="Calibri" w:hAnsi="Calibri" w:cs="Calibri"/>
          <w:lang w:val="en"/>
        </w:rPr>
        <w:t>S</w:t>
      </w:r>
      <w:r w:rsidR="005A5529">
        <w:rPr>
          <w:rFonts w:ascii="Calibri" w:hAnsi="Calibri" w:cs="Calibri"/>
          <w:lang w:val="en"/>
        </w:rPr>
        <w:t>inger introduces the theological concept of ‘supererogation</w:t>
      </w:r>
      <w:r w:rsidR="003F223E">
        <w:rPr>
          <w:rFonts w:ascii="Calibri" w:hAnsi="Calibri" w:cs="Calibri"/>
          <w:lang w:val="en"/>
        </w:rPr>
        <w:t>’, viz:</w:t>
      </w:r>
      <w:r w:rsidR="005A5529">
        <w:rPr>
          <w:rFonts w:ascii="Calibri" w:hAnsi="Calibri" w:cs="Calibri"/>
          <w:lang w:val="en"/>
        </w:rPr>
        <w:t xml:space="preserve"> acts </w:t>
      </w:r>
      <w:r w:rsidR="00A94702">
        <w:rPr>
          <w:rFonts w:ascii="Calibri" w:hAnsi="Calibri" w:cs="Calibri"/>
          <w:lang w:val="en"/>
        </w:rPr>
        <w:t>deemed</w:t>
      </w:r>
      <w:r w:rsidR="005A5529">
        <w:rPr>
          <w:rFonts w:ascii="Calibri" w:hAnsi="Calibri" w:cs="Calibri"/>
          <w:lang w:val="en"/>
        </w:rPr>
        <w:t xml:space="preserve"> good to do</w:t>
      </w:r>
      <w:r w:rsidR="003F223E">
        <w:rPr>
          <w:rFonts w:ascii="Calibri" w:hAnsi="Calibri" w:cs="Calibri"/>
          <w:lang w:val="en"/>
        </w:rPr>
        <w:t>,</w:t>
      </w:r>
      <w:r w:rsidR="005A5529">
        <w:rPr>
          <w:rFonts w:ascii="Calibri" w:hAnsi="Calibri" w:cs="Calibri"/>
          <w:lang w:val="en"/>
        </w:rPr>
        <w:t xml:space="preserve"> but not wrong not to</w:t>
      </w:r>
      <w:r w:rsidR="00A94702">
        <w:rPr>
          <w:rFonts w:ascii="Calibri" w:hAnsi="Calibri" w:cs="Calibri"/>
          <w:lang w:val="en"/>
        </w:rPr>
        <w:t xml:space="preserve"> do</w:t>
      </w:r>
      <w:r w:rsidR="003F223E">
        <w:rPr>
          <w:rFonts w:ascii="Calibri" w:hAnsi="Calibri" w:cs="Calibri"/>
          <w:lang w:val="en"/>
        </w:rPr>
        <w:t>. He</w:t>
      </w:r>
      <w:r w:rsidR="005A5529">
        <w:rPr>
          <w:rFonts w:ascii="Calibri" w:hAnsi="Calibri" w:cs="Calibri"/>
          <w:lang w:val="en"/>
        </w:rPr>
        <w:t xml:space="preserve"> conclud</w:t>
      </w:r>
      <w:r w:rsidR="003F223E">
        <w:rPr>
          <w:rFonts w:ascii="Calibri" w:hAnsi="Calibri" w:cs="Calibri"/>
          <w:lang w:val="en"/>
        </w:rPr>
        <w:t>es</w:t>
      </w:r>
      <w:r w:rsidR="005A5529">
        <w:rPr>
          <w:rFonts w:ascii="Calibri" w:hAnsi="Calibri" w:cs="Calibri"/>
          <w:lang w:val="en"/>
        </w:rPr>
        <w:t xml:space="preserve"> that on the contrary, we ought to save the child and it is wrong not to, which equates</w:t>
      </w:r>
      <w:r w:rsidR="003F223E">
        <w:rPr>
          <w:rFonts w:ascii="Calibri" w:hAnsi="Calibri" w:cs="Calibri"/>
          <w:lang w:val="en"/>
        </w:rPr>
        <w:t xml:space="preserve"> to -</w:t>
      </w:r>
      <w:r w:rsidR="005A5529">
        <w:rPr>
          <w:rFonts w:ascii="Calibri" w:hAnsi="Calibri" w:cs="Calibri"/>
          <w:lang w:val="en"/>
        </w:rPr>
        <w:t xml:space="preserve"> we</w:t>
      </w:r>
      <w:r w:rsidR="009647B6">
        <w:rPr>
          <w:rFonts w:ascii="Calibri" w:hAnsi="Calibri" w:cs="Calibri"/>
          <w:lang w:val="en"/>
        </w:rPr>
        <w:t xml:space="preserve"> </w:t>
      </w:r>
      <w:r w:rsidR="005A5529">
        <w:rPr>
          <w:rFonts w:ascii="Calibri" w:hAnsi="Calibri" w:cs="Calibri"/>
          <w:lang w:val="en"/>
        </w:rPr>
        <w:t>ought to give money to save poverty</w:t>
      </w:r>
      <w:r w:rsidR="003F223E">
        <w:rPr>
          <w:rFonts w:ascii="Calibri" w:hAnsi="Calibri" w:cs="Calibri"/>
          <w:lang w:val="en"/>
        </w:rPr>
        <w:t>-</w:t>
      </w:r>
      <w:r w:rsidR="005A5529">
        <w:rPr>
          <w:rFonts w:ascii="Calibri" w:hAnsi="Calibri" w:cs="Calibri"/>
          <w:lang w:val="en"/>
        </w:rPr>
        <w:t>stricken peoples from death, and it is wrong not to</w:t>
      </w:r>
      <w:r w:rsidR="003F223E">
        <w:rPr>
          <w:rFonts w:ascii="Calibri" w:hAnsi="Calibri" w:cs="Calibri"/>
          <w:lang w:val="en"/>
        </w:rPr>
        <w:t>. Therefore,</w:t>
      </w:r>
      <w:r w:rsidR="005A5529">
        <w:rPr>
          <w:rFonts w:ascii="Calibri" w:hAnsi="Calibri" w:cs="Calibri"/>
          <w:lang w:val="en"/>
        </w:rPr>
        <w:t xml:space="preserve"> </w:t>
      </w:r>
      <w:r w:rsidR="00821146">
        <w:rPr>
          <w:rFonts w:ascii="Calibri" w:hAnsi="Calibri" w:cs="Calibri"/>
          <w:lang w:val="en"/>
        </w:rPr>
        <w:t xml:space="preserve">moral </w:t>
      </w:r>
      <w:r w:rsidR="005A5529">
        <w:rPr>
          <w:rFonts w:ascii="Calibri" w:hAnsi="Calibri" w:cs="Calibri"/>
          <w:lang w:val="en"/>
        </w:rPr>
        <w:t xml:space="preserve">obligation </w:t>
      </w:r>
      <w:r w:rsidR="003F223E">
        <w:rPr>
          <w:rFonts w:ascii="Calibri" w:hAnsi="Calibri" w:cs="Calibri"/>
          <w:lang w:val="en"/>
        </w:rPr>
        <w:t xml:space="preserve">prevails </w:t>
      </w:r>
      <w:r w:rsidR="005A5529">
        <w:rPr>
          <w:rFonts w:ascii="Calibri" w:hAnsi="Calibri" w:cs="Calibri"/>
          <w:lang w:val="en"/>
        </w:rPr>
        <w:t>over supererogation.</w:t>
      </w:r>
      <w:r w:rsidR="003F223E">
        <w:rPr>
          <w:rStyle w:val="FootnoteReference"/>
          <w:rFonts w:ascii="Calibri" w:hAnsi="Calibri" w:cs="Calibri"/>
          <w:lang w:val="en"/>
        </w:rPr>
        <w:footnoteReference w:id="30"/>
      </w:r>
      <w:r w:rsidR="003F223E">
        <w:rPr>
          <w:rFonts w:ascii="Calibri" w:hAnsi="Calibri" w:cs="Calibri"/>
          <w:lang w:val="en"/>
        </w:rPr>
        <w:t xml:space="preserve"> This is the basis of Singer’s argument for individual moral obligation</w:t>
      </w:r>
      <w:r w:rsidR="008030D2">
        <w:rPr>
          <w:rFonts w:ascii="Calibri" w:hAnsi="Calibri" w:cs="Calibri"/>
          <w:lang w:val="en"/>
        </w:rPr>
        <w:t>,</w:t>
      </w:r>
      <w:r w:rsidR="00E07BF2">
        <w:rPr>
          <w:rFonts w:ascii="Calibri" w:hAnsi="Calibri" w:cs="Calibri"/>
          <w:lang w:val="en"/>
        </w:rPr>
        <w:t xml:space="preserve"> follow</w:t>
      </w:r>
      <w:r w:rsidR="008030D2">
        <w:rPr>
          <w:rFonts w:ascii="Calibri" w:hAnsi="Calibri" w:cs="Calibri"/>
          <w:lang w:val="en"/>
        </w:rPr>
        <w:t>ing</w:t>
      </w:r>
      <w:r w:rsidR="00E07BF2">
        <w:rPr>
          <w:rFonts w:ascii="Calibri" w:hAnsi="Calibri" w:cs="Calibri"/>
          <w:lang w:val="en"/>
        </w:rPr>
        <w:t xml:space="preserve"> from the pr</w:t>
      </w:r>
      <w:r w:rsidR="008030D2">
        <w:rPr>
          <w:rFonts w:ascii="Calibri" w:hAnsi="Calibri" w:cs="Calibri"/>
          <w:lang w:val="en"/>
        </w:rPr>
        <w:t>emise</w:t>
      </w:r>
      <w:r w:rsidR="00E07BF2">
        <w:rPr>
          <w:rFonts w:ascii="Calibri" w:hAnsi="Calibri" w:cs="Calibri"/>
          <w:lang w:val="en"/>
        </w:rPr>
        <w:t xml:space="preserve"> that avoidable death and suffering is ba</w:t>
      </w:r>
      <w:r w:rsidR="008030D2">
        <w:rPr>
          <w:rFonts w:ascii="Calibri" w:hAnsi="Calibri" w:cs="Calibri"/>
          <w:lang w:val="en"/>
        </w:rPr>
        <w:t>d!</w:t>
      </w:r>
      <w:r w:rsidR="00E07BF2">
        <w:rPr>
          <w:rFonts w:ascii="Calibri" w:hAnsi="Calibri" w:cs="Calibri"/>
          <w:lang w:val="en"/>
        </w:rPr>
        <w:t xml:space="preserve"> </w:t>
      </w:r>
      <w:r w:rsidR="00A94702">
        <w:rPr>
          <w:rFonts w:ascii="Calibri" w:hAnsi="Calibri" w:cs="Calibri"/>
          <w:lang w:val="en"/>
        </w:rPr>
        <w:t>I add to this, that a conclusion that denies this premise i.e. avoidable suffering is not necessarily bad, is contingent to a subject</w:t>
      </w:r>
      <w:r w:rsidR="00B13386">
        <w:rPr>
          <w:rFonts w:ascii="Calibri" w:hAnsi="Calibri" w:cs="Calibri"/>
          <w:lang w:val="en"/>
        </w:rPr>
        <w:t>’</w:t>
      </w:r>
      <w:r w:rsidR="00A94702">
        <w:rPr>
          <w:rFonts w:ascii="Calibri" w:hAnsi="Calibri" w:cs="Calibri"/>
          <w:lang w:val="en"/>
        </w:rPr>
        <w:t xml:space="preserve">s orientation, </w:t>
      </w:r>
      <w:r w:rsidR="00B13386">
        <w:rPr>
          <w:rFonts w:ascii="Calibri" w:hAnsi="Calibri" w:cs="Calibri"/>
          <w:lang w:val="en"/>
        </w:rPr>
        <w:t xml:space="preserve">‘his conceptual scheme - </w:t>
      </w:r>
      <w:r w:rsidR="00A94702">
        <w:rPr>
          <w:rFonts w:ascii="Calibri" w:hAnsi="Calibri" w:cs="Calibri"/>
          <w:lang w:val="en"/>
        </w:rPr>
        <w:t xml:space="preserve">the way in which </w:t>
      </w:r>
      <w:r w:rsidR="00B13386">
        <w:rPr>
          <w:rFonts w:ascii="Calibri" w:hAnsi="Calibri" w:cs="Calibri"/>
          <w:lang w:val="en"/>
        </w:rPr>
        <w:t>he looks at moral issues’</w:t>
      </w:r>
      <w:r w:rsidR="00B13386">
        <w:rPr>
          <w:rStyle w:val="FootnoteReference"/>
          <w:rFonts w:ascii="Calibri" w:hAnsi="Calibri" w:cs="Calibri"/>
          <w:lang w:val="en"/>
        </w:rPr>
        <w:footnoteReference w:id="31"/>
      </w:r>
      <w:r w:rsidR="00A94702">
        <w:rPr>
          <w:rFonts w:ascii="Calibri" w:hAnsi="Calibri" w:cs="Calibri"/>
          <w:lang w:val="en"/>
        </w:rPr>
        <w:t xml:space="preserve"> </w:t>
      </w:r>
      <w:r w:rsidR="00B13386">
        <w:rPr>
          <w:rFonts w:ascii="Calibri" w:hAnsi="Calibri" w:cs="Calibri"/>
          <w:lang w:val="en"/>
        </w:rPr>
        <w:t xml:space="preserve">is obscured. It is solely from a position of affluence that negative-theses arise; therefore, it is a partial observation, devoid of accounting for causal factors, hence, alleviative of personal moral responsibility serving to obscure the </w:t>
      </w:r>
      <w:r w:rsidR="00C05008">
        <w:rPr>
          <w:rFonts w:ascii="Calibri" w:hAnsi="Calibri" w:cs="Calibri"/>
          <w:lang w:val="en"/>
        </w:rPr>
        <w:t xml:space="preserve">human </w:t>
      </w:r>
      <w:r w:rsidR="00B13386">
        <w:rPr>
          <w:rFonts w:ascii="Calibri" w:hAnsi="Calibri" w:cs="Calibri"/>
          <w:lang w:val="en"/>
        </w:rPr>
        <w:t>virtue of moral obligation.</w:t>
      </w:r>
    </w:p>
    <w:p w14:paraId="77244526" w14:textId="72417006" w:rsidR="00BA55BC" w:rsidRDefault="00BA55BC" w:rsidP="002D145B">
      <w:pPr>
        <w:autoSpaceDE w:val="0"/>
        <w:autoSpaceDN w:val="0"/>
        <w:adjustRightInd w:val="0"/>
        <w:spacing w:after="200" w:line="276" w:lineRule="auto"/>
        <w:rPr>
          <w:rFonts w:ascii="Calibri" w:hAnsi="Calibri" w:cs="Calibri"/>
          <w:lang w:val="en"/>
        </w:rPr>
      </w:pPr>
      <w:r>
        <w:rPr>
          <w:rFonts w:ascii="Calibri" w:hAnsi="Calibri" w:cs="Calibri"/>
          <w:lang w:val="en"/>
        </w:rPr>
        <w:t>To conclude: I reiterate the illogicality of conceiving as a moral judgement</w:t>
      </w:r>
      <w:r w:rsidR="00FA3CD0">
        <w:rPr>
          <w:rFonts w:ascii="Calibri" w:hAnsi="Calibri" w:cs="Calibri"/>
          <w:lang w:val="en"/>
        </w:rPr>
        <w:t xml:space="preserve"> -</w:t>
      </w:r>
      <w:r>
        <w:rPr>
          <w:rFonts w:ascii="Calibri" w:hAnsi="Calibri" w:cs="Calibri"/>
          <w:lang w:val="en"/>
        </w:rPr>
        <w:t xml:space="preserve"> not assisting people in need, when reasonably able to do so.</w:t>
      </w:r>
      <w:r w:rsidRPr="00BA55BC">
        <w:rPr>
          <w:rFonts w:ascii="Calibri" w:hAnsi="Calibri" w:cs="Calibri"/>
          <w:lang w:val="en"/>
        </w:rPr>
        <w:t xml:space="preserve"> </w:t>
      </w:r>
      <w:r>
        <w:rPr>
          <w:rFonts w:ascii="Calibri" w:hAnsi="Calibri" w:cs="Calibri"/>
          <w:lang w:val="en"/>
        </w:rPr>
        <w:t xml:space="preserve">Hardin’s justifications </w:t>
      </w:r>
      <w:r w:rsidR="005376A6">
        <w:rPr>
          <w:rFonts w:ascii="Calibri" w:hAnsi="Calibri" w:cs="Calibri"/>
          <w:lang w:val="en"/>
        </w:rPr>
        <w:t>for</w:t>
      </w:r>
      <w:r>
        <w:rPr>
          <w:rFonts w:ascii="Calibri" w:hAnsi="Calibri" w:cs="Calibri"/>
          <w:lang w:val="en"/>
        </w:rPr>
        <w:t xml:space="preserve"> not acting to alleviate poverty are</w:t>
      </w:r>
      <w:r w:rsidR="003301FC">
        <w:rPr>
          <w:rFonts w:ascii="Calibri" w:hAnsi="Calibri" w:cs="Calibri"/>
          <w:lang w:val="en"/>
        </w:rPr>
        <w:t xml:space="preserve"> exposed as flawed </w:t>
      </w:r>
      <w:r w:rsidR="005376A6">
        <w:rPr>
          <w:rFonts w:ascii="Calibri" w:hAnsi="Calibri" w:cs="Calibri"/>
          <w:lang w:val="en"/>
        </w:rPr>
        <w:t>while</w:t>
      </w:r>
      <w:r w:rsidR="003301FC">
        <w:rPr>
          <w:rFonts w:ascii="Calibri" w:hAnsi="Calibri" w:cs="Calibri"/>
          <w:lang w:val="en"/>
        </w:rPr>
        <w:t xml:space="preserve"> exemplify</w:t>
      </w:r>
      <w:r w:rsidR="005376A6">
        <w:rPr>
          <w:rFonts w:ascii="Calibri" w:hAnsi="Calibri" w:cs="Calibri"/>
          <w:lang w:val="en"/>
        </w:rPr>
        <w:t>ing</w:t>
      </w:r>
      <w:r w:rsidR="003301FC">
        <w:rPr>
          <w:rFonts w:ascii="Calibri" w:hAnsi="Calibri" w:cs="Calibri"/>
          <w:lang w:val="en"/>
        </w:rPr>
        <w:t xml:space="preserve"> a failure in adequate acceptance of moral responsibility. Hardin is unwilling to actuate moral obligation when he superficially acknowledges it</w:t>
      </w:r>
      <w:r w:rsidR="005376A6">
        <w:rPr>
          <w:rFonts w:ascii="Calibri" w:hAnsi="Calibri" w:cs="Calibri"/>
          <w:lang w:val="en"/>
        </w:rPr>
        <w:t>, and</w:t>
      </w:r>
      <w:r w:rsidR="003301FC">
        <w:rPr>
          <w:rFonts w:ascii="Calibri" w:hAnsi="Calibri" w:cs="Calibri"/>
          <w:lang w:val="en"/>
        </w:rPr>
        <w:t xml:space="preserve"> negates just responsibility in favor of reality relative to ‘the point we are at today’</w:t>
      </w:r>
      <w:r w:rsidR="003301FC">
        <w:rPr>
          <w:rStyle w:val="FootnoteReference"/>
          <w:rFonts w:ascii="Calibri" w:hAnsi="Calibri" w:cs="Calibri"/>
          <w:lang w:val="en"/>
        </w:rPr>
        <w:footnoteReference w:id="32"/>
      </w:r>
      <w:r w:rsidR="003301FC">
        <w:rPr>
          <w:rFonts w:ascii="Calibri" w:hAnsi="Calibri" w:cs="Calibri"/>
          <w:lang w:val="en"/>
        </w:rPr>
        <w:t xml:space="preserve">. However, </w:t>
      </w:r>
      <w:r w:rsidR="005376A6">
        <w:rPr>
          <w:rFonts w:ascii="Calibri" w:hAnsi="Calibri" w:cs="Calibri"/>
          <w:lang w:val="en"/>
        </w:rPr>
        <w:t>applied to the case of Nigerian debt; wealthy nations play a considerable part in ensuring poor nations deficient economic status, hav</w:t>
      </w:r>
      <w:r w:rsidR="00FA3CD0">
        <w:rPr>
          <w:rFonts w:ascii="Calibri" w:hAnsi="Calibri" w:cs="Calibri"/>
          <w:lang w:val="en"/>
        </w:rPr>
        <w:t>ing</w:t>
      </w:r>
      <w:r w:rsidR="005376A6">
        <w:rPr>
          <w:rFonts w:ascii="Calibri" w:hAnsi="Calibri" w:cs="Calibri"/>
          <w:lang w:val="en"/>
        </w:rPr>
        <w:t xml:space="preserve"> appropriated affluence partly due to ecological and manual exploitation of less advanced nations and peoples. These are some of the factors which Hardin fails to account for. Both Aiken and Sachs, serve to expose the rhetorical nature of </w:t>
      </w:r>
      <w:r w:rsidR="005376A6" w:rsidRPr="005376A6">
        <w:rPr>
          <w:rFonts w:ascii="Calibri" w:hAnsi="Calibri" w:cs="Calibri"/>
          <w:i/>
          <w:lang w:val="en"/>
        </w:rPr>
        <w:t>lifeboat ethics</w:t>
      </w:r>
      <w:r w:rsidR="005376A6">
        <w:rPr>
          <w:rFonts w:ascii="Calibri" w:hAnsi="Calibri" w:cs="Calibri"/>
          <w:i/>
          <w:lang w:val="en"/>
        </w:rPr>
        <w:t xml:space="preserve">, </w:t>
      </w:r>
      <w:r w:rsidR="005376A6" w:rsidRPr="005376A6">
        <w:rPr>
          <w:rFonts w:ascii="Calibri" w:hAnsi="Calibri" w:cs="Calibri"/>
          <w:lang w:val="en"/>
        </w:rPr>
        <w:t>and its failure to correlate to reality</w:t>
      </w:r>
      <w:r w:rsidR="005376A6">
        <w:rPr>
          <w:rFonts w:ascii="Calibri" w:hAnsi="Calibri" w:cs="Calibri"/>
          <w:lang w:val="en"/>
        </w:rPr>
        <w:t xml:space="preserve">. Aiken has shown that it is </w:t>
      </w:r>
      <w:r w:rsidR="00C05008">
        <w:rPr>
          <w:rFonts w:ascii="Calibri" w:hAnsi="Calibri" w:cs="Calibri"/>
          <w:lang w:val="en"/>
        </w:rPr>
        <w:t>invalid</w:t>
      </w:r>
      <w:r w:rsidR="005376A6">
        <w:rPr>
          <w:rFonts w:ascii="Calibri" w:hAnsi="Calibri" w:cs="Calibri"/>
          <w:lang w:val="en"/>
        </w:rPr>
        <w:t xml:space="preserve"> in practicality and morality to apply non-human population management strategies to human populations</w:t>
      </w:r>
      <w:r w:rsidR="00C05008">
        <w:rPr>
          <w:rFonts w:ascii="Calibri" w:hAnsi="Calibri" w:cs="Calibri"/>
          <w:lang w:val="en"/>
        </w:rPr>
        <w:t xml:space="preserve">. Peter Singer’s ‘drowning child’ analogy cuts through the rhetoric and exposes the </w:t>
      </w:r>
      <w:r w:rsidR="00C05008">
        <w:rPr>
          <w:rFonts w:ascii="Calibri" w:hAnsi="Calibri" w:cs="Calibri"/>
          <w:lang w:val="en"/>
        </w:rPr>
        <w:lastRenderedPageBreak/>
        <w:t>fringes of the meta-ethical concept of moral value. However, Sachs presents actual statistics exposing the minimalist aid packages of the USA compared with military aid expenditure</w:t>
      </w:r>
      <w:r w:rsidR="00C9528D">
        <w:rPr>
          <w:rFonts w:ascii="Calibri" w:hAnsi="Calibri" w:cs="Calibri"/>
          <w:lang w:val="en"/>
        </w:rPr>
        <w:t xml:space="preserve">, </w:t>
      </w:r>
      <w:r w:rsidR="00C05008">
        <w:rPr>
          <w:rFonts w:ascii="Calibri" w:hAnsi="Calibri" w:cs="Calibri"/>
          <w:lang w:val="en"/>
        </w:rPr>
        <w:t>exposing the de-valuation of human life in American administrative policy.</w:t>
      </w:r>
      <w:r w:rsidR="00C9528D">
        <w:rPr>
          <w:rFonts w:ascii="Calibri" w:hAnsi="Calibri" w:cs="Calibri"/>
          <w:lang w:val="en"/>
        </w:rPr>
        <w:t xml:space="preserve"> If as suggested, Hardin’s theses are invalid, yet we can see their application </w:t>
      </w:r>
      <w:r w:rsidR="00FA3CD0">
        <w:rPr>
          <w:rFonts w:ascii="Calibri" w:hAnsi="Calibri" w:cs="Calibri"/>
          <w:lang w:val="en"/>
        </w:rPr>
        <w:t>within</w:t>
      </w:r>
      <w:bookmarkStart w:id="6" w:name="_GoBack"/>
      <w:bookmarkEnd w:id="6"/>
      <w:r w:rsidR="00C9528D">
        <w:rPr>
          <w:rFonts w:ascii="Calibri" w:hAnsi="Calibri" w:cs="Calibri"/>
          <w:lang w:val="en"/>
        </w:rPr>
        <w:t xml:space="preserve"> current policy</w:t>
      </w:r>
      <w:r w:rsidR="00441281">
        <w:rPr>
          <w:rFonts w:ascii="Calibri" w:hAnsi="Calibri" w:cs="Calibri"/>
          <w:lang w:val="en"/>
        </w:rPr>
        <w:t>, then o</w:t>
      </w:r>
      <w:r w:rsidR="00C9528D">
        <w:rPr>
          <w:rFonts w:ascii="Calibri" w:hAnsi="Calibri" w:cs="Calibri"/>
          <w:lang w:val="en"/>
        </w:rPr>
        <w:t xml:space="preserve">nly by analyzing the relevant contentions such as those superficially presented here, are we able to </w:t>
      </w:r>
      <w:r w:rsidR="00441281">
        <w:rPr>
          <w:rFonts w:ascii="Calibri" w:hAnsi="Calibri" w:cs="Calibri"/>
          <w:lang w:val="en"/>
        </w:rPr>
        <w:t xml:space="preserve">begin to </w:t>
      </w:r>
      <w:r w:rsidR="00C9528D">
        <w:rPr>
          <w:rFonts w:ascii="Calibri" w:hAnsi="Calibri" w:cs="Calibri"/>
          <w:lang w:val="en"/>
        </w:rPr>
        <w:t>‘alter our moral conceptual scheme</w:t>
      </w:r>
      <w:r w:rsidR="00865A75">
        <w:rPr>
          <w:rStyle w:val="FootnoteReference"/>
          <w:rFonts w:ascii="Calibri" w:hAnsi="Calibri" w:cs="Calibri"/>
          <w:lang w:val="en"/>
        </w:rPr>
        <w:footnoteReference w:id="33"/>
      </w:r>
      <w:r w:rsidR="00865A75">
        <w:rPr>
          <w:rFonts w:ascii="Calibri" w:hAnsi="Calibri" w:cs="Calibri"/>
          <w:lang w:val="en"/>
        </w:rPr>
        <w:t>’</w:t>
      </w:r>
      <w:r w:rsidR="00C9528D">
        <w:rPr>
          <w:rFonts w:ascii="Calibri" w:hAnsi="Calibri" w:cs="Calibri"/>
          <w:lang w:val="en"/>
        </w:rPr>
        <w:t xml:space="preserve"> and address the issue of poverty, not as a</w:t>
      </w:r>
      <w:r w:rsidR="00441281">
        <w:rPr>
          <w:rFonts w:ascii="Calibri" w:hAnsi="Calibri" w:cs="Calibri"/>
          <w:lang w:val="en"/>
        </w:rPr>
        <w:t>n</w:t>
      </w:r>
      <w:r w:rsidR="00C9528D">
        <w:rPr>
          <w:rFonts w:ascii="Calibri" w:hAnsi="Calibri" w:cs="Calibri"/>
          <w:lang w:val="en"/>
        </w:rPr>
        <w:t xml:space="preserve"> abstraction, but as part of a </w:t>
      </w:r>
      <w:r w:rsidR="00865A75">
        <w:rPr>
          <w:rFonts w:ascii="Calibri" w:hAnsi="Calibri" w:cs="Calibri"/>
          <w:lang w:val="en"/>
        </w:rPr>
        <w:t>paradigmatic problem. Only by recognizing and addressing the causalities of poverty can we hope to break its perpetuation.</w:t>
      </w:r>
    </w:p>
    <w:p w14:paraId="6409D278" w14:textId="77777777" w:rsidR="00872FCF" w:rsidRDefault="00872FCF"/>
    <w:sectPr w:rsidR="00872FCF" w:rsidSect="00624BA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6DB62" w14:textId="77777777" w:rsidR="00D37AA5" w:rsidRDefault="00D37AA5" w:rsidP="001A0334">
      <w:pPr>
        <w:spacing w:after="0" w:line="240" w:lineRule="auto"/>
      </w:pPr>
      <w:r>
        <w:separator/>
      </w:r>
    </w:p>
  </w:endnote>
  <w:endnote w:type="continuationSeparator" w:id="0">
    <w:p w14:paraId="29568C70" w14:textId="77777777" w:rsidR="00D37AA5" w:rsidRDefault="00D37AA5" w:rsidP="001A0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4EA31" w14:textId="77777777" w:rsidR="00D37AA5" w:rsidRDefault="00D37AA5" w:rsidP="001A0334">
      <w:pPr>
        <w:spacing w:after="0" w:line="240" w:lineRule="auto"/>
      </w:pPr>
      <w:r>
        <w:separator/>
      </w:r>
    </w:p>
  </w:footnote>
  <w:footnote w:type="continuationSeparator" w:id="0">
    <w:p w14:paraId="7BFF370A" w14:textId="77777777" w:rsidR="00D37AA5" w:rsidRDefault="00D37AA5" w:rsidP="001A0334">
      <w:pPr>
        <w:spacing w:after="0" w:line="240" w:lineRule="auto"/>
      </w:pPr>
      <w:r>
        <w:continuationSeparator/>
      </w:r>
    </w:p>
  </w:footnote>
  <w:footnote w:id="1">
    <w:p w14:paraId="46794E3F" w14:textId="54E91A42" w:rsidR="003F223E" w:rsidRPr="003C58B7" w:rsidRDefault="003F223E" w:rsidP="003C58B7">
      <w:pPr>
        <w:pStyle w:val="Bibliography"/>
        <w:rPr>
          <w:rFonts w:ascii="Calibri" w:hAnsi="Calibri" w:cs="Calibri"/>
          <w:sz w:val="20"/>
        </w:rPr>
      </w:pPr>
      <w:r>
        <w:rPr>
          <w:rStyle w:val="FootnoteReference"/>
        </w:rPr>
        <w:footnoteRef/>
      </w:r>
      <w:r>
        <w:t xml:space="preserve"> </w:t>
      </w:r>
      <w:r w:rsidR="003C58B7">
        <w:rPr>
          <w:rFonts w:ascii="Calibri" w:hAnsi="Calibri" w:cs="Calibri"/>
          <w:sz w:val="20"/>
        </w:rPr>
        <w:t>Garrett</w:t>
      </w:r>
      <w:r w:rsidR="003C58B7">
        <w:rPr>
          <w:rFonts w:ascii="Calibri" w:hAnsi="Calibri" w:cs="Calibri"/>
          <w:sz w:val="20"/>
        </w:rPr>
        <w:t xml:space="preserve"> Hardin</w:t>
      </w:r>
      <w:r w:rsidR="003C58B7">
        <w:rPr>
          <w:rFonts w:ascii="Calibri" w:hAnsi="Calibri" w:cs="Calibri"/>
          <w:sz w:val="20"/>
        </w:rPr>
        <w:t xml:space="preserve">, 'Ethical Implications of Carrying Capacity', in </w:t>
      </w:r>
      <w:r w:rsidR="003C58B7" w:rsidRPr="003C58B7">
        <w:rPr>
          <w:rFonts w:ascii="Calibri" w:hAnsi="Calibri" w:cs="Calibri"/>
          <w:i/>
          <w:iCs/>
          <w:sz w:val="20"/>
        </w:rPr>
        <w:t>Managing the Commons</w:t>
      </w:r>
      <w:r w:rsidR="003C58B7">
        <w:rPr>
          <w:rFonts w:ascii="Calibri" w:hAnsi="Calibri" w:cs="Calibri"/>
          <w:sz w:val="20"/>
        </w:rPr>
        <w:t>, First (San Francisco, W. H. Freeman and Company, 1977)</w:t>
      </w:r>
    </w:p>
  </w:footnote>
  <w:footnote w:id="2">
    <w:p w14:paraId="3579ED88" w14:textId="5E4A3204" w:rsidR="003F223E" w:rsidRDefault="003F223E">
      <w:pPr>
        <w:pStyle w:val="FootnoteText"/>
      </w:pPr>
      <w:r>
        <w:rPr>
          <w:rStyle w:val="FootnoteReference"/>
        </w:rPr>
        <w:footnoteRef/>
      </w:r>
      <w:r>
        <w:t xml:space="preserve"> </w:t>
      </w:r>
      <w:r>
        <w:fldChar w:fldCharType="begin"/>
      </w:r>
      <w:r>
        <w:instrText xml:space="preserve"> ADDIN ZOTERO_ITEM CSL_CITATION {"citationID":"i5yV3QOu","properties":{"formattedCitation":"Garrett Hardin, \\uc0\\u8216{}Lifeboat Ethics: The Case Against Helping the Poor\\uc0\\u8217{}, in {\\i{}World Hunger and Morality}, Second (New Jersey: Prentice Hall Inc, A. Pearson Education Company, 1996), pp. 5\\uc0\\u8211{}15.","plainCitation":"Garrett Hardin, ‘Lifeboat Ethics: The Case Against Helping the Poor’, in World Hunger and Morality, Second (New Jersey: Prentice Hall Inc, A. Pearson Education Company, 1996), pp. 5–15.","noteIndex":2},"citationItems":[{"id":75,"uris":["http://zotero.org/users/local/0EA2PV3q/items/F8H6LGBJ"],"uri":["http://zotero.org/users/local/0EA2PV3q/items/F8H6LGBJ"],"itemData":{"id":75,"type":"chapter","container-title":"World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29565E">
        <w:rPr>
          <w:rFonts w:ascii="Calibri" w:hAnsi="Calibri" w:cs="Calibri"/>
          <w:szCs w:val="24"/>
        </w:rPr>
        <w:t xml:space="preserve">Garrett Hardin, ‘Lifeboat Ethics: The Case Against Helping the Poor’, in </w:t>
      </w:r>
      <w:r w:rsidRPr="0029565E">
        <w:rPr>
          <w:rFonts w:ascii="Calibri" w:hAnsi="Calibri" w:cs="Calibri"/>
          <w:i/>
          <w:iCs/>
          <w:szCs w:val="24"/>
        </w:rPr>
        <w:t>World Hunger and Morality</w:t>
      </w:r>
      <w:r w:rsidRPr="0029565E">
        <w:rPr>
          <w:rFonts w:ascii="Calibri" w:hAnsi="Calibri" w:cs="Calibri"/>
          <w:szCs w:val="24"/>
        </w:rPr>
        <w:t>, Second (New Jersey: Prentice Hall Inc, A. Pearson Education Company, 1996), pp. 5–15.</w:t>
      </w:r>
      <w:r>
        <w:fldChar w:fldCharType="end"/>
      </w:r>
    </w:p>
  </w:footnote>
  <w:footnote w:id="3">
    <w:p w14:paraId="3A6E8F2F" w14:textId="3EE9DCD8" w:rsidR="003F223E" w:rsidRDefault="003F223E">
      <w:pPr>
        <w:pStyle w:val="FootnoteText"/>
      </w:pPr>
      <w:r>
        <w:rPr>
          <w:rStyle w:val="FootnoteReference"/>
        </w:rPr>
        <w:footnoteRef/>
      </w:r>
      <w:r>
        <w:t xml:space="preserve"> </w:t>
      </w:r>
      <w:r>
        <w:fldChar w:fldCharType="begin"/>
      </w:r>
      <w:r>
        <w:instrText xml:space="preserve"> ADDIN ZOTERO_ITEM CSL_CITATION {"citationID":"dIupn5tt","properties":{"formattedCitation":"Hardin, \\uc0\\u8216{}Lifeboat Ethics: The Case Against Helping the Poor\\uc0\\u8217{}.","plainCitation":"Hardin, ‘Lifeboat Ethics: The Case Against Helping the Poor’.","noteIndex":3},"citationItems":[{"id":75,"uris":["http://zotero.org/users/local/0EA2PV3q/items/F8H6LGBJ"],"uri":["http://zotero.org/users/local/0EA2PV3q/items/F8H6LGBJ"],"itemData":{"id":75,"type":"chapter","container-title":"World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3E3BED">
        <w:rPr>
          <w:rFonts w:ascii="Calibri" w:hAnsi="Calibri" w:cs="Calibri"/>
          <w:szCs w:val="24"/>
        </w:rPr>
        <w:t>Hardin, ‘Lifeboat Ethics: The Case Against Helping the Poor’.</w:t>
      </w:r>
      <w:r>
        <w:fldChar w:fldCharType="end"/>
      </w:r>
    </w:p>
  </w:footnote>
  <w:footnote w:id="4">
    <w:p w14:paraId="5BE66CB5" w14:textId="4C28DEC7" w:rsidR="00441281" w:rsidRDefault="00441281">
      <w:pPr>
        <w:pStyle w:val="FootnoteText"/>
      </w:pPr>
      <w:r>
        <w:rPr>
          <w:rStyle w:val="FootnoteReference"/>
        </w:rPr>
        <w:footnoteRef/>
      </w:r>
      <w:r>
        <w:t xml:space="preserve"> </w:t>
      </w:r>
      <w:r>
        <w:fldChar w:fldCharType="begin"/>
      </w:r>
      <w:r>
        <w:instrText xml:space="preserve"> ADDIN ZOTERO_ITEM CSL_CITATION {"citationID":"WK1qubjp","properties":{"formattedCitation":"Peter Singer, \\uc0\\u8216{}Rich and Poor\\uc0\\u8217{}, in {\\i{}Practical Ethics}, Third (Cambridge: Cambridge University Press, 1993), pp. 191\\uc0\\u8211{}215.","plainCitation":"Peter Singer, ‘Rich and Poor’, in Practical Ethics, Third (Cambridge: Cambridge University Press, 1993), pp. 191–215.","noteIndex":6},"citationItems":[{"id":85,"uris":["http://zotero.org/users/local/0EA2PV3q/items/MP7QHUXQ"],"uri":["http://zotero.org/users/local/0EA2PV3q/items/MP7QHUXQ"],"itemData":{"id":85,"type":"chapter","container-title":"Practical Ethics","edition":"Third","event-place":"Cambridge","page":"191-215","publisher":"Cambridge University Press","publisher-place":"Cambridge","title":"Rich and Poor","author":[{"family":"Singer","given":"Peter"}],"issued":{"date-parts":[["1993"]]}}}],"schema":"https://github.com/citation-style-language/schema/raw/master/csl-citation.json"} </w:instrText>
      </w:r>
      <w:r>
        <w:fldChar w:fldCharType="separate"/>
      </w:r>
      <w:r w:rsidRPr="00826041">
        <w:rPr>
          <w:rFonts w:ascii="Calibri" w:hAnsi="Calibri" w:cs="Calibri"/>
          <w:szCs w:val="24"/>
        </w:rPr>
        <w:t xml:space="preserve">Peter Singer, ‘Rich and Poor’, in </w:t>
      </w:r>
      <w:r w:rsidRPr="00826041">
        <w:rPr>
          <w:rFonts w:ascii="Calibri" w:hAnsi="Calibri" w:cs="Calibri"/>
          <w:i/>
          <w:iCs/>
          <w:szCs w:val="24"/>
        </w:rPr>
        <w:t>Practical Ethics</w:t>
      </w:r>
      <w:r w:rsidRPr="00826041">
        <w:rPr>
          <w:rFonts w:ascii="Calibri" w:hAnsi="Calibri" w:cs="Calibri"/>
          <w:szCs w:val="24"/>
        </w:rPr>
        <w:t>, Third (Cambridge: Cambridge University Press, 1993), pp. 191–215.</w:t>
      </w:r>
      <w:r>
        <w:fldChar w:fldCharType="end"/>
      </w:r>
    </w:p>
  </w:footnote>
  <w:footnote w:id="5">
    <w:p w14:paraId="5F17CC13" w14:textId="6D443A6C" w:rsidR="003F223E" w:rsidRDefault="003F223E">
      <w:pPr>
        <w:pStyle w:val="FootnoteText"/>
      </w:pPr>
      <w:r>
        <w:rPr>
          <w:rStyle w:val="FootnoteReference"/>
        </w:rPr>
        <w:footnoteRef/>
      </w:r>
      <w:r>
        <w:t xml:space="preserve"> </w:t>
      </w:r>
      <w:r>
        <w:fldChar w:fldCharType="begin"/>
      </w:r>
      <w:r>
        <w:instrText xml:space="preserve"> ADDIN ZOTERO_ITEM CSL_CITATION {"citationID":"j4CUm6nk","properties":{"formattedCitation":"William Aiken and Hugh LaFollette, {\\i{}World Hunger and Morality}, Second (USA: Prentice Hall Inc, A. Pearson Education Company, 1996).","plainCitation":"William Aiken and Hugh LaFollette, World Hunger and Morality, Second (USA: Prentice Hall Inc, A. Pearson Education Company, 1996).","noteIndex":5},"citationItems":[{"id":74,"uris":["http://zotero.org/users/local/0EA2PV3q/items/I5IUKZYH"],"uri":["http://zotero.org/users/local/0EA2PV3q/items/I5IUKZYH"],"itemData":{"id":74,"type":"book","edition":"Second","event-place":"USA","number-of-pages":"267","publisher":"Prentice Hall Inc, A. Pearson Education Company","publisher-place":"USA","title":"World Hunger and Morality","author":[{"family":"Aiken","given":"William"},{"family":"LaFollette","given":"Hugh"}],"issued":{"date-parts":[["1996"]]}}}],"schema":"https://github.com/citation-style-language/schema/raw/master/csl-citation.json"} </w:instrText>
      </w:r>
      <w:r>
        <w:fldChar w:fldCharType="separate"/>
      </w:r>
      <w:r w:rsidRPr="0029565E">
        <w:rPr>
          <w:rFonts w:ascii="Calibri" w:hAnsi="Calibri" w:cs="Calibri"/>
          <w:szCs w:val="24"/>
        </w:rPr>
        <w:t xml:space="preserve">William Aiken and Hugh LaFollette, </w:t>
      </w:r>
      <w:r w:rsidRPr="0029565E">
        <w:rPr>
          <w:rFonts w:ascii="Calibri" w:hAnsi="Calibri" w:cs="Calibri"/>
          <w:i/>
          <w:iCs/>
          <w:szCs w:val="24"/>
        </w:rPr>
        <w:t>World Hunger and Morality</w:t>
      </w:r>
      <w:r w:rsidRPr="0029565E">
        <w:rPr>
          <w:rFonts w:ascii="Calibri" w:hAnsi="Calibri" w:cs="Calibri"/>
          <w:szCs w:val="24"/>
        </w:rPr>
        <w:t>, Second (USA: Prentice Hall Inc, A. Pearson Education Company, 1996).</w:t>
      </w:r>
      <w:r>
        <w:fldChar w:fldCharType="end"/>
      </w:r>
    </w:p>
  </w:footnote>
  <w:footnote w:id="6">
    <w:p w14:paraId="5F296C64" w14:textId="004D8EB0" w:rsidR="003F223E" w:rsidRDefault="003F223E">
      <w:pPr>
        <w:pStyle w:val="FootnoteText"/>
      </w:pPr>
      <w:r>
        <w:rPr>
          <w:rStyle w:val="FootnoteReference"/>
        </w:rPr>
        <w:footnoteRef/>
      </w:r>
      <w:r>
        <w:t xml:space="preserve"> </w:t>
      </w:r>
      <w:bookmarkStart w:id="1" w:name="_Hlk32161447"/>
      <w:r>
        <w:fldChar w:fldCharType="begin"/>
      </w:r>
      <w:r>
        <w:instrText xml:space="preserve"> ADDIN ZOTERO_ITEM CSL_CITATION {"citationID":"WK1qubjp","properties":{"formattedCitation":"Peter Singer, \\uc0\\u8216{}Rich and Poor\\uc0\\u8217{}, in {\\i{}Practical Ethics}, Third (Cambridge: Cambridge University Press, 1993), pp. 191\\uc0\\u8211{}215.","plainCitation":"Peter Singer, ‘Rich and Poor’, in Practical Ethics, Third (Cambridge: Cambridge University Press, 1993), pp. 191–215.","noteIndex":6},"citationItems":[{"id":85,"uris":["http://zotero.org/users/local/0EA2PV3q/items/MP7QHUXQ"],"uri":["http://zotero.org/users/local/0EA2PV3q/items/MP7QHUXQ"],"itemData":{"id":85,"type":"chapter","container-title":"Practical Ethics","edition":"Third","event-place":"Cambridge","page":"191-215","publisher":"Cambridge University Press","publisher-place":"Cambridge","title":"Rich and Poor","author":[{"family":"Singer","given":"Peter"}],"issued":{"date-parts":[["1993"]]}}}],"schema":"https://github.com/citation-style-language/schema/raw/master/csl-citation.json"} </w:instrText>
      </w:r>
      <w:r>
        <w:fldChar w:fldCharType="separate"/>
      </w:r>
      <w:r w:rsidRPr="00826041">
        <w:rPr>
          <w:rFonts w:ascii="Calibri" w:hAnsi="Calibri" w:cs="Calibri"/>
          <w:szCs w:val="24"/>
        </w:rPr>
        <w:t xml:space="preserve">Peter Singer, ‘Rich and Poor’, in </w:t>
      </w:r>
      <w:r w:rsidRPr="00826041">
        <w:rPr>
          <w:rFonts w:ascii="Calibri" w:hAnsi="Calibri" w:cs="Calibri"/>
          <w:i/>
          <w:iCs/>
          <w:szCs w:val="24"/>
        </w:rPr>
        <w:t>Practical Ethics</w:t>
      </w:r>
      <w:r w:rsidRPr="00826041">
        <w:rPr>
          <w:rFonts w:ascii="Calibri" w:hAnsi="Calibri" w:cs="Calibri"/>
          <w:szCs w:val="24"/>
        </w:rPr>
        <w:t>, Third (Cambridge: Cambridge University Press, 1993), pp. 191–215.</w:t>
      </w:r>
      <w:r>
        <w:fldChar w:fldCharType="end"/>
      </w:r>
      <w:r>
        <w:t xml:space="preserve"> </w:t>
      </w:r>
      <w:bookmarkEnd w:id="1"/>
      <w:r>
        <w:t>P. 194</w:t>
      </w:r>
    </w:p>
  </w:footnote>
  <w:footnote w:id="7">
    <w:p w14:paraId="30018FB8" w14:textId="7BE8811E" w:rsidR="003F223E" w:rsidRDefault="003F223E">
      <w:pPr>
        <w:pStyle w:val="FootnoteText"/>
      </w:pPr>
      <w:r>
        <w:rPr>
          <w:rStyle w:val="FootnoteReference"/>
        </w:rPr>
        <w:footnoteRef/>
      </w:r>
      <w:r>
        <w:t xml:space="preserve"> </w:t>
      </w:r>
      <w:r>
        <w:fldChar w:fldCharType="begin"/>
      </w:r>
      <w:r>
        <w:instrText xml:space="preserve"> ADDIN ZOTERO_ITEM CSL_CITATION {"citationID":"vciJtnSD","properties":{"formattedCitation":"William Aiken, \\uc0\\u8216{}The Carrying Capacity Equivocation\\uc0\\u8217{}, in {\\i{}World Hunger and Morality}, Second (New Jersey: Prentice Hall Inc, A. Pearson Education Company, 1996), pp. 16\\uc0\\u8211{}25.","plainCitation":"William Aiken, ‘The Carrying Capacity Equivocation’, in World Hunger and Morality, Second (New Jersey: Prentice Hall Inc, A. Pearson Education Company, 1996), pp. 16–25.","noteIndex":7},"citationItems":[{"id":77,"uris":["http://zotero.org/users/local/0EA2PV3q/items/GHIYD7N7"],"uri":["http://zotero.org/users/local/0EA2PV3q/items/GHIYD7N7"],"itemData":{"id":77,"type":"chapter","container-title":"World Hunger and Morality","edition":"Second","event-place":"New Jersey","page":"16-25","publisher":"Prentice Hall Inc, A. Pearson Education Company","publisher-place":"New Jersey","title":"The Carrying Capacity Equivocation","author":[{"family":"Aiken","given":"William"}],"issued":{"date-parts":[["1996"]]}}}],"schema":"https://github.com/citation-style-language/schema/raw/master/csl-citation.json"} </w:instrText>
      </w:r>
      <w:r>
        <w:fldChar w:fldCharType="separate"/>
      </w:r>
      <w:r w:rsidRPr="009C1BD5">
        <w:rPr>
          <w:rFonts w:ascii="Calibri" w:hAnsi="Calibri" w:cs="Calibri"/>
          <w:szCs w:val="24"/>
        </w:rPr>
        <w:t xml:space="preserve">William Aiken, ‘The Carrying Capacity Equivocation’, in </w:t>
      </w:r>
      <w:r w:rsidRPr="009C1BD5">
        <w:rPr>
          <w:rFonts w:ascii="Calibri" w:hAnsi="Calibri" w:cs="Calibri"/>
          <w:i/>
          <w:iCs/>
          <w:szCs w:val="24"/>
        </w:rPr>
        <w:t>World Hunger and Morality</w:t>
      </w:r>
      <w:r w:rsidRPr="009C1BD5">
        <w:rPr>
          <w:rFonts w:ascii="Calibri" w:hAnsi="Calibri" w:cs="Calibri"/>
          <w:szCs w:val="24"/>
        </w:rPr>
        <w:t>, Second (New Jersey: Prentice Hall Inc, A. Pearson Education Company, 1996), pp. 16–25.</w:t>
      </w:r>
      <w:r>
        <w:fldChar w:fldCharType="end"/>
      </w:r>
    </w:p>
  </w:footnote>
  <w:footnote w:id="8">
    <w:p w14:paraId="2880812A" w14:textId="777F8D4D" w:rsidR="008A390D" w:rsidRDefault="008A390D">
      <w:pPr>
        <w:pStyle w:val="FootnoteText"/>
      </w:pPr>
      <w:r>
        <w:rPr>
          <w:rStyle w:val="FootnoteReference"/>
        </w:rPr>
        <w:footnoteRef/>
      </w:r>
      <w:r>
        <w:t xml:space="preserve"> J</w:t>
      </w:r>
      <w:r w:rsidRPr="00B4288D">
        <w:rPr>
          <w:rFonts w:ascii="Calibri" w:hAnsi="Calibri" w:cs="Calibri"/>
          <w:szCs w:val="24"/>
        </w:rPr>
        <w:t>effrey D Sachs, ‘A New Global Consensus on Helping the Poorest of the Poor’ (presented at the Annual Bank Conference on Development Economics, Washington D.C: The World Bank, 2000).</w:t>
      </w:r>
    </w:p>
  </w:footnote>
  <w:footnote w:id="9">
    <w:p w14:paraId="30F3F243" w14:textId="6C57D97E"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{"citationID":"etEx7cij","properties":{"formattedCitation":"Peter Singer, \\uc0\\u8216{}Famine Affluence and Morality\\uc0\\u8217{}, in {\\i{}World Hunger and Morality}, Second (New Jersey: Prentice Hall Inc, A. Pearson Education Company, 1996), pp. 26\\uc0\\u8211{}38.","plainCitation":"Peter Singer, ‘Famine Affluence and Morality’, in World Hunger and Morality, Second (New Jersey: Prentice Hall Inc, A. Pearson Education Company, 1996), pp. 26–38.","noteIndex":9},"citationItems":[{"id":76,"uris":["http://zotero.org/users/local/0EA2PV3q/items/ALZWJ9RE"],"uri":["http://zotero.org/users/local/0EA2PV3q/items/ALZWJ9RE"],"itemData":{"id":76,"type":"chapter","container-title":"World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F76A4C">
        <w:rPr>
          <w:rFonts w:ascii="Calibri" w:hAnsi="Calibri" w:cs="Calibri"/>
          <w:szCs w:val="24"/>
        </w:rPr>
        <w:t xml:space="preserve">Peter Singer, ‘Famine Affluence and Morality’, in </w:t>
      </w:r>
      <w:r w:rsidRPr="00F76A4C">
        <w:rPr>
          <w:rFonts w:ascii="Calibri" w:hAnsi="Calibri" w:cs="Calibri"/>
          <w:i/>
          <w:iCs/>
          <w:szCs w:val="24"/>
        </w:rPr>
        <w:t>World Hunger and Morality</w:t>
      </w:r>
      <w:r w:rsidRPr="00F76A4C">
        <w:rPr>
          <w:rFonts w:ascii="Calibri" w:hAnsi="Calibri" w:cs="Calibri"/>
          <w:szCs w:val="24"/>
        </w:rPr>
        <w:t>, Second (New Jersey: Prentice Hall Inc, A. Pearson Education Company, 1996), pp. 26–38.</w:t>
      </w:r>
      <w:r>
        <w:fldChar w:fldCharType="end"/>
      </w:r>
      <w:r>
        <w:t xml:space="preserve"> P.36</w:t>
      </w:r>
    </w:p>
  </w:footnote>
  <w:footnote w:id="10">
    <w:p w14:paraId="2EB97A97" w14:textId="0743CC09" w:rsidR="003F223E" w:rsidRDefault="003F223E">
      <w:pPr>
        <w:pStyle w:val="FootnoteText"/>
      </w:pPr>
      <w:r>
        <w:rPr>
          <w:rStyle w:val="FootnoteReference"/>
        </w:rPr>
        <w:footnoteRef/>
      </w:r>
      <w:r>
        <w:t xml:space="preserve"> Aiken, p. 16</w:t>
      </w:r>
    </w:p>
  </w:footnote>
  <w:footnote w:id="11">
    <w:p w14:paraId="490CC423" w14:textId="2FED021B" w:rsidR="003F223E" w:rsidRDefault="003F223E" w:rsidP="007F2EBE">
      <w:pPr>
        <w:pStyle w:val="FootnoteText"/>
      </w:pPr>
      <w:r>
        <w:rPr>
          <w:rStyle w:val="FootnoteReference"/>
        </w:rPr>
        <w:footnoteRef/>
      </w:r>
      <w:r>
        <w:t xml:space="preserve"> Aiken, p. 16-17.</w:t>
      </w:r>
    </w:p>
  </w:footnote>
  <w:footnote w:id="12">
    <w:p w14:paraId="1AD9AA12" w14:textId="3930C67B"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{"citationID":"VnTQjvbM","properties":{"formattedCitation":"Garrett Hardin, \\uc0\\u8216{}Carrying Capacity as  an Ethical Concept\\uc0\\u8217{}, in {\\i{}Lifeboat Ethics: The Moral Dilemmas of World Hunger}, ed. by George Lucus and Thomas Ogletree, First (New York: Harper and Row, 1976), p. 134.","plainCitation":"Garrett Hardin, ‘Carrying Capacity as  an Ethical Concept’, in Lifeboat Ethics: The Moral Dilemmas of World Hunger, ed. by George Lucus and Thomas Ogletree, First (New York: Harper and Row, 1976), p. 134.","dontUpdate":true,"noteIndex":12},"citationItems":[{"id":79,"uris":["http://zotero.org/users/local/0EA2PV3q/items/FLJ9G5N2"],"uri":["http://zotero.org/users/local/0EA2PV3q/items/FLJ9G5N2"],"itemData":{"id":79,"type":"chapter","container-title":"Lifeboat Ethics: The Moral Dilemmas of World Hunger","edition":"First","event-place":"New York","page":"134","publisher":"Harper and Row","publisher-place":"New York","title":"Carrying Capacity as  an Ethical Concept","author":[{"family":"Hardin","given":"Garrett"}],"editor":[{"family":"Lucus","given":"George"},{"family":"Ogletree","given":"Thomas"}],"issued":{"date-parts":[["1976"]]}}}],"schema":"https://github.com/citation-style-language/schema/raw/master/csl-citation.json"} </w:instrText>
      </w:r>
      <w:r>
        <w:fldChar w:fldCharType="separate"/>
      </w:r>
      <w:r w:rsidRPr="003E3BED">
        <w:rPr>
          <w:rFonts w:ascii="Calibri" w:hAnsi="Calibri" w:cs="Calibri"/>
          <w:szCs w:val="24"/>
        </w:rPr>
        <w:t xml:space="preserve">Garrett Hardin, ‘Carrying Capacity as an Ethical Concept’, in </w:t>
      </w:r>
      <w:r w:rsidRPr="003E3BED">
        <w:rPr>
          <w:rFonts w:ascii="Calibri" w:hAnsi="Calibri" w:cs="Calibri"/>
          <w:i/>
          <w:iCs/>
          <w:szCs w:val="24"/>
        </w:rPr>
        <w:t>Lifeboat Ethics: The Moral Dilemmas of World Hunger</w:t>
      </w:r>
      <w:r w:rsidRPr="003E3BED">
        <w:rPr>
          <w:rFonts w:ascii="Calibri" w:hAnsi="Calibri" w:cs="Calibri"/>
          <w:szCs w:val="24"/>
        </w:rPr>
        <w:t>, ed. by George Lucas and Thomas Ogletree, First (New York: Harper and Row, 1976), p. 134.</w:t>
      </w:r>
      <w:r>
        <w:fldChar w:fldCharType="end"/>
      </w:r>
    </w:p>
  </w:footnote>
  <w:footnote w:id="13">
    <w:p w14:paraId="6F3E018F" w14:textId="77777777" w:rsidR="003F223E" w:rsidRDefault="003F223E" w:rsidP="003C0E9D">
      <w:pPr>
        <w:pStyle w:val="FootnoteText"/>
      </w:pPr>
      <w:r>
        <w:rPr>
          <w:rStyle w:val="FootnoteReference"/>
        </w:rPr>
        <w:footnoteRef/>
      </w:r>
      <w:r>
        <w:t xml:space="preserve"> Aiken, p. 25.</w:t>
      </w:r>
    </w:p>
  </w:footnote>
  <w:footnote w:id="14">
    <w:p w14:paraId="55BFE72C" w14:textId="4493EE5B" w:rsidR="003F223E" w:rsidRDefault="003F223E">
      <w:pPr>
        <w:pStyle w:val="FootnoteText"/>
      </w:pPr>
      <w:r>
        <w:rPr>
          <w:rStyle w:val="FootnoteReference"/>
        </w:rPr>
        <w:footnoteRef/>
      </w:r>
      <w:r>
        <w:t xml:space="preserve"> Aiken, p. 18.</w:t>
      </w:r>
    </w:p>
  </w:footnote>
  <w:footnote w:id="15">
    <w:p w14:paraId="245355B4" w14:textId="2EAC0358" w:rsidR="003F223E" w:rsidRDefault="003F223E">
      <w:pPr>
        <w:pStyle w:val="FootnoteText"/>
      </w:pPr>
      <w:r>
        <w:rPr>
          <w:rStyle w:val="FootnoteReference"/>
        </w:rPr>
        <w:footnoteRef/>
      </w:r>
      <w:r w:rsidRPr="0086548D">
        <w:t xml:space="preserve"> </w:t>
      </w:r>
      <w:r>
        <w:t>Aiken, p. 19</w:t>
      </w:r>
    </w:p>
  </w:footnote>
  <w:footnote w:id="16">
    <w:p w14:paraId="768E464C" w14:textId="28C2BE6F" w:rsidR="003F223E" w:rsidRDefault="003F223E">
      <w:pPr>
        <w:pStyle w:val="FootnoteText"/>
      </w:pPr>
      <w:r>
        <w:rPr>
          <w:rStyle w:val="FootnoteReference"/>
        </w:rPr>
        <w:footnoteRef/>
      </w:r>
      <w:r>
        <w:t xml:space="preserve"> IBID</w:t>
      </w:r>
    </w:p>
  </w:footnote>
  <w:footnote w:id="17">
    <w:p w14:paraId="6EF3A5C5" w14:textId="040577AD"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{"citationID":"0sEoAwJg","properties":{"formattedCitation":"Jeffrey D Sachs, \\uc0\\u8216{}A New Global Consensus on Helping the Poorest of the Poor\\uc0\\u8217{} (presented at the Annual Bank Conference on Development Economics, Washington D.C: The World Bank, 2000).","plainCitation":"Jeffrey D Sachs, ‘A New Global Consensus on Helping the Poorest of the Poor’ (presented at the Annual Bank Conference on Development Economics, Washington D.C: The World Bank, 2000).","noteIndex":17},"citationItems":[{"id":78,"uris":["http://zotero.org/users/local/0EA2PV3q/items/TDJRT4LL"],"uri":["http://zotero.org/users/local/0EA2PV3q/items/TDJRT4LL"],"itemData":{"id":78,"type":"paper-conference","event":"Annual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B4288D">
        <w:rPr>
          <w:rFonts w:ascii="Calibri" w:hAnsi="Calibri" w:cs="Calibri"/>
          <w:szCs w:val="24"/>
        </w:rPr>
        <w:t>Jeffrey D Sachs, ‘A New Global Consensus on Helping the Poorest of the Poor’ (presented at the Annual Bank Conference on Development Economics, Washington D.C: The World Bank, 2000).</w:t>
      </w:r>
      <w:r>
        <w:fldChar w:fldCharType="end"/>
      </w:r>
      <w:r w:rsidR="008A390D">
        <w:t xml:space="preserve"> Pp. 1-2</w:t>
      </w:r>
    </w:p>
  </w:footnote>
  <w:footnote w:id="18">
    <w:p w14:paraId="39251B9C" w14:textId="4D540249"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AHIuofCj","properties":{"formattedCitation":"Sachs.","plainCitation":"Sachs.","noteIndex":18},"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F02B07">
        <w:rPr>
          <w:rFonts w:ascii="Calibri" w:hAnsi="Calibri" w:cs="Calibri"/>
        </w:rPr>
        <w:t>Sachs.</w:t>
      </w:r>
      <w:r>
        <w:fldChar w:fldCharType="end"/>
      </w:r>
      <w:r w:rsidRPr="00F02B07">
        <w:t xml:space="preserve"> </w:t>
      </w:r>
      <w:r>
        <w:t>P. 1</w:t>
      </w:r>
    </w:p>
  </w:footnote>
  <w:footnote w:id="19">
    <w:p w14:paraId="0BABD4B3" w14:textId="18ECAEFC"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Nw5Y0iHj","properties":{"formattedCitation":"Sachs.","plainCitation":"Sachs.","noteIndex":19},"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306902">
        <w:rPr>
          <w:rFonts w:ascii="Calibri" w:hAnsi="Calibri" w:cs="Calibri"/>
        </w:rPr>
        <w:t>Sachs.</w:t>
      </w:r>
      <w:r>
        <w:fldChar w:fldCharType="end"/>
      </w:r>
      <w:r>
        <w:t xml:space="preserve"> IBID</w:t>
      </w:r>
    </w:p>
  </w:footnote>
  <w:footnote w:id="20">
    <w:p w14:paraId="1AD51854" w14:textId="2EF5AECD"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zaPuubQI","properties":{"formattedCitation":"Sachs.","plainCitation":"Sachs.","noteIndex":20},"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006D74">
        <w:rPr>
          <w:rFonts w:ascii="Calibri" w:hAnsi="Calibri" w:cs="Calibri"/>
        </w:rPr>
        <w:t>Sachs.</w:t>
      </w:r>
      <w:r>
        <w:fldChar w:fldCharType="end"/>
      </w:r>
      <w:r>
        <w:t xml:space="preserve"> P.2</w:t>
      </w:r>
    </w:p>
  </w:footnote>
  <w:footnote w:id="21">
    <w:p w14:paraId="5A46BEC4" w14:textId="6A9810E7"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UXctysws","properties":{"formattedCitation":"Sachs.","plainCitation":"Sachs.","noteIndex":21},"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99695E">
        <w:rPr>
          <w:rFonts w:ascii="Calibri" w:hAnsi="Calibri" w:cs="Calibri"/>
        </w:rPr>
        <w:t>Sachs.</w:t>
      </w:r>
      <w:r>
        <w:fldChar w:fldCharType="end"/>
      </w:r>
      <w:r w:rsidRPr="0099695E">
        <w:t xml:space="preserve"> IBID</w:t>
      </w:r>
    </w:p>
  </w:footnote>
  <w:footnote w:id="22">
    <w:p w14:paraId="2AB909F4" w14:textId="1D5C64FC" w:rsidR="003F223E" w:rsidRDefault="003F223E" w:rsidP="00FC30C1">
      <w:pPr>
        <w:pStyle w:val="FootnoteText"/>
      </w:pPr>
      <w:r>
        <w:rPr>
          <w:rStyle w:val="FootnoteReference"/>
        </w:rPr>
        <w:footnoteRef/>
      </w:r>
      <w:r>
        <w:t xml:space="preserve"> </w:t>
      </w:r>
      <w:r>
        <w:fldChar w:fldCharType="begin"/>
      </w:r>
      <w:r w:rsidR="00507FBA">
        <w:instrText xml:space="preserve"> ADDIN ZOTERO_ITEM CSL_CITATION {"citationID":"5OMxStiL","properties":{"formattedCitation":"Hardin, \\uc0\\u8216{}Lifeboat Ethics: The Case Against Helping the Poor\\uc0\\u8217{}.","plainCitation":"Hardin, ‘Lifeboat Ethics: The Case Against Helping the Poor’.","noteIndex":22},"citationItems":[{"id":75,"uris":["http://zotero.org/users/local/0EA2PV3q/items/F8H6LGBJ"],"uri":["http://zotero.org/users/local/0EA2PV3q/items/F8H6LGBJ"],"itemData":{"id":75,"type":"chapter","container-title":"World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3E3BED">
        <w:rPr>
          <w:rFonts w:ascii="Calibri" w:hAnsi="Calibri" w:cs="Calibri"/>
          <w:szCs w:val="24"/>
        </w:rPr>
        <w:t>Hardin, ‘Lifeboat Ethics: The Case Against Helping the Poor’.</w:t>
      </w:r>
      <w:r>
        <w:fldChar w:fldCharType="end"/>
      </w:r>
      <w:r w:rsidR="008A390D">
        <w:t xml:space="preserve"> P. 15</w:t>
      </w:r>
    </w:p>
  </w:footnote>
  <w:footnote w:id="23">
    <w:p w14:paraId="7F7A257B" w14:textId="0F35CAD9"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{"citationID":"wBh4wvCb","properties":{"formattedCitation":"Hardin, \\uc0\\u8216{}Lifeboat Ethics: The Case Against Helping the Poor\\uc0\\u8217{}.","plainCitation":"Hardin, ‘Lifeboat Ethics: The Case Against Helping the Poor’.","noteIndex":23},"citationItems":[{"id":75,"uris":["http://zotero.org/users/local/0EA2PV3q/items/F8H6LGBJ"],"uri":["http://zotero.org/users/local/0EA2PV3q/items/F8H6LGBJ"],"itemData":{"id":75,"type":"chapter","container-title":"World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B15B5E">
        <w:rPr>
          <w:rFonts w:ascii="Calibri" w:hAnsi="Calibri" w:cs="Calibri"/>
          <w:szCs w:val="24"/>
        </w:rPr>
        <w:t>Hardin, ‘Lifeboat Ethics: The Case Against Helping the Poor’.</w:t>
      </w:r>
      <w:r>
        <w:fldChar w:fldCharType="end"/>
      </w:r>
      <w:r w:rsidR="008A390D">
        <w:t xml:space="preserve"> IBID</w:t>
      </w:r>
    </w:p>
  </w:footnote>
  <w:footnote w:id="24">
    <w:p w14:paraId="5AFE0B81" w14:textId="007FECA9"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lZL9vkMU","properties":{"formattedCitation":"Sachs.","plainCitation":"Sachs.","noteIndex":24},"citationItems":[{"id":78,"uris":["http://zotero.org/users/local/0EA2PV3q/items/TDJRT4LL"],"uri":["http://zotero.org/users/local/0EA2PV3q/items/TDJRT4LL"],"itemData":{"id":78,"type":"paper-conference","event":"Annual Bank Conference on Development Economics","event-place":"Washington D.C","publisher":"The World Bank","publisher-place":"Washington D.C","title":"A New Global Consensus on Helping the Poorest of the Poor","author":[{"family":"Sachs","given":"Jeffrey D"}],"issued":{"date-parts":[["2000",4]]}}}],"schema":"https://github.com/citation-style-language/schema/raw/master/csl-citation.json"} </w:instrText>
      </w:r>
      <w:r>
        <w:fldChar w:fldCharType="separate"/>
      </w:r>
      <w:r w:rsidRPr="00B51E31">
        <w:rPr>
          <w:rFonts w:ascii="Calibri" w:hAnsi="Calibri" w:cs="Calibri"/>
        </w:rPr>
        <w:t>Sachs.</w:t>
      </w:r>
      <w:r>
        <w:fldChar w:fldCharType="end"/>
      </w:r>
      <w:r>
        <w:t xml:space="preserve"> P. 2</w:t>
      </w:r>
    </w:p>
  </w:footnote>
  <w:footnote w:id="25">
    <w:p w14:paraId="7A8420B5" w14:textId="5FDFD1FA"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{"citationID":"pSyDdZmx","properties":{"formattedCitation":"Hardin, \\uc0\\u8216{}Lifeboat Ethics: The Case Against Helping the Poor\\uc0\\u8217{}.","plainCitation":"Hardin, ‘Lifeboat Ethics: The Case Against Helping the Poor’.","noteIndex":25},"citationItems":[{"id":75,"uris":["http://zotero.org/users/local/0EA2PV3q/items/F8H6LGBJ"],"uri":["http://zotero.org/users/local/0EA2PV3q/items/F8H6LGBJ"],"itemData":{"id":75,"type":"chapter","container-title":"World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901158">
        <w:rPr>
          <w:rFonts w:ascii="Calibri" w:hAnsi="Calibri" w:cs="Calibri"/>
          <w:szCs w:val="24"/>
        </w:rPr>
        <w:t>Hardin, ‘Lifeboat Ethics: The Case Against Helping the Poor’.</w:t>
      </w:r>
      <w:r>
        <w:fldChar w:fldCharType="end"/>
      </w:r>
      <w:r>
        <w:t xml:space="preserve"> P. 6-7</w:t>
      </w:r>
    </w:p>
  </w:footnote>
  <w:footnote w:id="26">
    <w:p w14:paraId="45F10693" w14:textId="28C343B3"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{"citationID":"TJgTF57H","properties":{"formattedCitation":"Bertrand Russell, {\\i{}The Problems of Philosophy}, Ninth (Oxford: Oxford University Press, 1980).","plainCitation":"Bertrand Russell, The Problems of Philosophy, Ninth (Oxford: Oxford University Press, 1980).","noteIndex":26},"citationItems":[{"id":83,"uris":["http://zotero.org/users/local/0EA2PV3q/items/EK4ZIDRN"],"uri":["http://zotero.org/users/local/0EA2PV3q/items/EK4ZIDRN"],"itemData":{"id":83,"type":"book","edition":"Ninth","event-place":"Oxford","number-of-pages":"98","publisher":"Oxford University Press","publisher-place":"Oxford","title":"The Problems of Philosophy","author":[{"family":"Russell","given":"Bertrand"}],"issued":{"date-parts":[["1980"]]}}}],"schema":"https://github.com/citation-style-language/schema/raw/master/csl-citation.json"} </w:instrText>
      </w:r>
      <w:r>
        <w:fldChar w:fldCharType="separate"/>
      </w:r>
      <w:r w:rsidRPr="00060D5F">
        <w:rPr>
          <w:rFonts w:ascii="Calibri" w:hAnsi="Calibri" w:cs="Calibri"/>
          <w:szCs w:val="24"/>
        </w:rPr>
        <w:t xml:space="preserve">Bertrand Russell, </w:t>
      </w:r>
      <w:r w:rsidRPr="00060D5F">
        <w:rPr>
          <w:rFonts w:ascii="Calibri" w:hAnsi="Calibri" w:cs="Calibri"/>
          <w:i/>
          <w:iCs/>
          <w:szCs w:val="24"/>
        </w:rPr>
        <w:t>The Problems of Philosophy</w:t>
      </w:r>
      <w:r w:rsidRPr="00060D5F">
        <w:rPr>
          <w:rFonts w:ascii="Calibri" w:hAnsi="Calibri" w:cs="Calibri"/>
          <w:szCs w:val="24"/>
        </w:rPr>
        <w:t>, Ninth (Oxford: Oxford University Press, 1980).</w:t>
      </w:r>
      <w:r>
        <w:fldChar w:fldCharType="end"/>
      </w:r>
      <w:r>
        <w:t xml:space="preserve"> P. 1</w:t>
      </w:r>
    </w:p>
  </w:footnote>
  <w:footnote w:id="27">
    <w:p w14:paraId="52AC4484" w14:textId="0AD67E3C" w:rsidR="003F223E" w:rsidRDefault="003F223E">
      <w:pPr>
        <w:pStyle w:val="FootnoteText"/>
      </w:pPr>
      <w:r>
        <w:rPr>
          <w:rStyle w:val="FootnoteReference"/>
        </w:rPr>
        <w:footnoteRef/>
      </w:r>
      <w:r>
        <w:t xml:space="preserve"> </w:t>
      </w:r>
      <w:bookmarkStart w:id="5" w:name="_Hlk32155559"/>
      <w:r>
        <w:fldChar w:fldCharType="begin"/>
      </w:r>
      <w:r w:rsidR="00507FBA">
        <w:instrText xml:space="preserve"> ADDIN ZOTERO_ITEM CSL_CITATION {"citationID":"PbgTGs8P","properties":{"formattedCitation":"Singer, \\uc0\\u8216{}Famine Affluence and Morality\\uc0\\u8217{}.","plainCitation":"Singer, ‘Famine Affluence and Morality’.","noteIndex":27},"citationItems":[{"id":76,"uris":["http://zotero.org/users/local/0EA2PV3q/items/ALZWJ9RE"],"uri":["http://zotero.org/users/local/0EA2PV3q/items/ALZWJ9RE"],"itemData":{"id":76,"type":"chapter","container-title":"World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P. 27</w:t>
      </w:r>
      <w:bookmarkEnd w:id="5"/>
    </w:p>
  </w:footnote>
  <w:footnote w:id="28">
    <w:p w14:paraId="1301570A" w14:textId="7346ED87"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{"citationID":"jXn7UD2j","properties":{"formattedCitation":"Singer, \\uc0\\u8216{}Famine Affluence and Morality\\uc0\\u8217{}.","plainCitation":"Singer, ‘Famine Affluence and Morality’.","noteIndex":28},"citationItems":[{"id":76,"uris":["http://zotero.org/users/local/0EA2PV3q/items/ALZWJ9RE"],"uri":["http://zotero.org/users/local/0EA2PV3q/items/ALZWJ9RE"],"itemData":{"id":76,"type":"chapter","container-title":"World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P. 28</w:t>
      </w:r>
    </w:p>
  </w:footnote>
  <w:footnote w:id="29">
    <w:p w14:paraId="67673DAB" w14:textId="7B34AED6" w:rsidR="003F223E" w:rsidRDefault="003F223E">
      <w:pPr>
        <w:pStyle w:val="FootnoteText"/>
      </w:pPr>
      <w:r>
        <w:rPr>
          <w:rStyle w:val="FootnoteReference"/>
        </w:rPr>
        <w:footnoteRef/>
      </w:r>
      <w:r>
        <w:t xml:space="preserve"> </w:t>
      </w:r>
      <w:r>
        <w:fldChar w:fldCharType="begin"/>
      </w:r>
      <w:r w:rsidR="00507FBA">
        <w:instrText xml:space="preserve"> ADDIN ZOTERO_ITEM CSL_CITATION {"citationID":"xEZDNIkX","properties":{"formattedCitation":"Singer, \\uc0\\u8216{}Famine Affluence and Morality\\uc0\\u8217{}.","plainCitation":"Singer, ‘Famine Affluence and Morality’.","noteIndex":29},"citationItems":[{"id":76,"uris":["http://zotero.org/users/local/0EA2PV3q/items/ALZWJ9RE"],"uri":["http://zotero.org/users/local/0EA2PV3q/items/ALZWJ9RE"],"itemData":{"id":76,"type":"chapter","container-title":"World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IBID</w:t>
      </w:r>
    </w:p>
  </w:footnote>
  <w:footnote w:id="30">
    <w:p w14:paraId="0E98EC05" w14:textId="67206FDE" w:rsidR="003F223E" w:rsidRDefault="003F223E" w:rsidP="003F223E">
      <w:pPr>
        <w:pStyle w:val="FootnoteText"/>
      </w:pPr>
      <w:r>
        <w:rPr>
          <w:rStyle w:val="FootnoteReference"/>
        </w:rPr>
        <w:footnoteRef/>
      </w:r>
      <w:r>
        <w:t xml:space="preserve"> </w:t>
      </w:r>
      <w:r>
        <w:fldChar w:fldCharType="begin"/>
      </w:r>
      <w:r w:rsidR="00507FBA">
        <w:instrText xml:space="preserve"> ADDIN ZOTERO_ITEM CSL_CITATION {"citationID":"mI4XyAls","properties":{"formattedCitation":"Singer, \\uc0\\u8216{}Famine Affluence and Morality\\uc0\\u8217{}.","plainCitation":"Singer, ‘Famine Affluence and Morality’.","noteIndex":30},"citationItems":[{"id":76,"uris":["http://zotero.org/users/local/0EA2PV3q/items/ALZWJ9RE"],"uri":["http://zotero.org/users/local/0EA2PV3q/items/ALZWJ9RE"],"itemData":{"id":76,"type":"chapter","container-title":"World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P. 31</w:t>
      </w:r>
    </w:p>
  </w:footnote>
  <w:footnote w:id="31">
    <w:p w14:paraId="0A24C238" w14:textId="1341BF21" w:rsidR="00B13386" w:rsidRDefault="00B13386">
      <w:pPr>
        <w:pStyle w:val="FootnoteText"/>
      </w:pPr>
      <w:r>
        <w:rPr>
          <w:rStyle w:val="FootnoteReference"/>
        </w:rPr>
        <w:footnoteRef/>
      </w:r>
      <w:r>
        <w:t xml:space="preserve"> </w:t>
      </w:r>
      <w:r>
        <w:fldChar w:fldCharType="begin"/>
      </w:r>
      <w:r w:rsidR="00507FBA">
        <w:instrText xml:space="preserve"> ADDIN ZOTERO_ITEM CSL_CITATION {"citationID":"kS0KtZ23","properties":{"formattedCitation":"Singer, \\uc0\\u8216{}Famine Affluence and Morality\\uc0\\u8217{}.","plainCitation":"Singer, ‘Famine Affluence and Morality’.","noteIndex":31},"citationItems":[{"id":76,"uris":["http://zotero.org/users/local/0EA2PV3q/items/ALZWJ9RE"],"uri":["http://zotero.org/users/local/0EA2PV3q/items/ALZWJ9RE"],"itemData":{"id":76,"type":"chapter","container-title":"World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P. 27</w:t>
      </w:r>
    </w:p>
  </w:footnote>
  <w:footnote w:id="32">
    <w:p w14:paraId="7413174F" w14:textId="66D20827" w:rsidR="003301FC" w:rsidRDefault="003301FC" w:rsidP="003301FC">
      <w:pPr>
        <w:pStyle w:val="FootnoteText"/>
      </w:pPr>
      <w:r>
        <w:rPr>
          <w:rStyle w:val="FootnoteReference"/>
        </w:rPr>
        <w:footnoteRef/>
      </w:r>
      <w:r>
        <w:t xml:space="preserve"> </w:t>
      </w:r>
      <w:r>
        <w:fldChar w:fldCharType="begin"/>
      </w:r>
      <w:r w:rsidR="00507FBA">
        <w:instrText xml:space="preserve"> ADDIN ZOTERO_ITEM CSL_CITATION {"citationID":"o8GSJnS5","properties":{"formattedCitation":"Hardin, \\uc0\\u8216{}Lifeboat Ethics: The Case Against Helping the Poor\\uc0\\u8217{}.","plainCitation":"Hardin, ‘Lifeboat Ethics: The Case Against Helping the Poor’.","noteIndex":32},"citationItems":[{"id":75,"uris":["http://zotero.org/users/local/0EA2PV3q/items/F8H6LGBJ"],"uri":["http://zotero.org/users/local/0EA2PV3q/items/F8H6LGBJ"],"itemData":{"id":75,"type":"chapter","container-title":"World Hunger and Morality","edition":"Second","event-place":"New Jersey","language":"English","page":"5-15","publisher":"Prentice Hall Inc, A. Pearson Education Company","publisher-place":"New Jersey","title":"Lifeboat Ethics: The Case Against Helping the Poor","author":[{"family":"Hardin","given":"Garrett"}],"issued":{"date-parts":[["1996"]]}}}],"schema":"https://github.com/citation-style-language/schema/raw/master/csl-citation.json"} </w:instrText>
      </w:r>
      <w:r>
        <w:fldChar w:fldCharType="separate"/>
      </w:r>
      <w:r w:rsidRPr="00624BA3">
        <w:rPr>
          <w:rFonts w:ascii="Calibri" w:hAnsi="Calibri" w:cs="Calibri"/>
          <w:szCs w:val="24"/>
        </w:rPr>
        <w:t>Hardin, ‘Lifeboat Ethics: The Case Against Helping the Poor’.</w:t>
      </w:r>
      <w:r>
        <w:fldChar w:fldCharType="end"/>
      </w:r>
      <w:r>
        <w:t xml:space="preserve"> P. 15</w:t>
      </w:r>
    </w:p>
  </w:footnote>
  <w:footnote w:id="33">
    <w:p w14:paraId="707713B3" w14:textId="7699BCED" w:rsidR="00865A75" w:rsidRDefault="00865A75">
      <w:pPr>
        <w:pStyle w:val="FootnoteText"/>
      </w:pPr>
      <w:r>
        <w:rPr>
          <w:rStyle w:val="FootnoteReference"/>
        </w:rPr>
        <w:footnoteRef/>
      </w:r>
      <w:r>
        <w:t xml:space="preserve"> </w:t>
      </w:r>
      <w:r>
        <w:fldChar w:fldCharType="begin"/>
      </w:r>
      <w:r w:rsidR="00507FBA">
        <w:instrText xml:space="preserve"> ADDIN ZOTERO_ITEM CSL_CITATION {"citationID":"6BWDzNn9","properties":{"formattedCitation":"Singer, \\uc0\\u8216{}Famine Affluence and Morality\\uc0\\u8217{}.","plainCitation":"Singer, ‘Famine Affluence and Morality’.","noteIndex":33},"citationItems":[{"id":76,"uris":["http://zotero.org/users/local/0EA2PV3q/items/ALZWJ9RE"],"uri":["http://zotero.org/users/local/0EA2PV3q/items/ALZWJ9RE"],"itemData":{"id":76,"type":"chapter","container-title":"World Hunger and Morality","edition":"Second","event-place":"New Jersey","language":"English","page":"26-38","publisher":"Prentice Hall Inc, A. Pearson Education Company","publisher-place":"New Jersey","title":"Famine Affluence and Morality","author":[{"family":"Singer","given":"Peter"}],"issued":{"date-parts":[["1996"]]}}}],"schema":"https://github.com/citation-style-language/schema/raw/master/csl-citation.json"} </w:instrText>
      </w:r>
      <w:r>
        <w:fldChar w:fldCharType="separate"/>
      </w:r>
      <w:r w:rsidRPr="00826041">
        <w:rPr>
          <w:rFonts w:ascii="Calibri" w:hAnsi="Calibri" w:cs="Calibri"/>
          <w:szCs w:val="24"/>
        </w:rPr>
        <w:t>Singer, ‘Famine Affluence and Morality’.</w:t>
      </w:r>
      <w:r>
        <w:fldChar w:fldCharType="end"/>
      </w:r>
      <w:r>
        <w:t xml:space="preserve"> P. 27</w:t>
      </w:r>
    </w:p>
    <w:p w14:paraId="780CD6B1" w14:textId="08536249" w:rsidR="00D41D3B" w:rsidRDefault="00D41D3B">
      <w:pPr>
        <w:pStyle w:val="FootnoteText"/>
      </w:pPr>
    </w:p>
    <w:p w14:paraId="01EE33F6" w14:textId="2A4C02A4" w:rsidR="00507FBA" w:rsidRDefault="00507FBA">
      <w:pPr>
        <w:pStyle w:val="FootnoteText"/>
      </w:pPr>
    </w:p>
    <w:p w14:paraId="410E0FBE" w14:textId="537EC569" w:rsidR="00507FBA" w:rsidRDefault="00507FBA">
      <w:pPr>
        <w:pStyle w:val="FootnoteText"/>
      </w:pPr>
    </w:p>
    <w:p w14:paraId="239F683E" w14:textId="77777777" w:rsidR="00507FBA" w:rsidRPr="00507FBA" w:rsidRDefault="00507FBA" w:rsidP="00507FBA">
      <w:pPr>
        <w:pStyle w:val="Bibliography"/>
        <w:rPr>
          <w:rFonts w:ascii="Calibri" w:hAnsi="Calibri" w:cs="Calibri"/>
          <w:sz w:val="20"/>
        </w:rPr>
      </w:pPr>
      <w:r>
        <w:fldChar w:fldCharType="begin"/>
      </w:r>
      <w:r>
        <w:instrText xml:space="preserve"> ADDIN ZOTERO_BIBL {"uncited":[],"omitted":[],"custom":[]} CSL_BIBLIOGRAPHY </w:instrText>
      </w:r>
      <w:r>
        <w:fldChar w:fldCharType="separate"/>
      </w:r>
      <w:r w:rsidRPr="00507FBA">
        <w:rPr>
          <w:rFonts w:ascii="Calibri" w:hAnsi="Calibri" w:cs="Calibri"/>
          <w:sz w:val="20"/>
        </w:rPr>
        <w:t xml:space="preserve">Aiken, William, ‘The Carrying Capacity Equivocation’, in </w:t>
      </w:r>
      <w:r w:rsidRPr="00507FBA">
        <w:rPr>
          <w:rFonts w:ascii="Calibri" w:hAnsi="Calibri" w:cs="Calibri"/>
          <w:i/>
          <w:iCs/>
          <w:sz w:val="20"/>
        </w:rPr>
        <w:t>World Hunger and Morality</w:t>
      </w:r>
      <w:r w:rsidRPr="00507FBA">
        <w:rPr>
          <w:rFonts w:ascii="Calibri" w:hAnsi="Calibri" w:cs="Calibri"/>
          <w:sz w:val="20"/>
        </w:rPr>
        <w:t>, Second (New Jersey: Prentice Hall Inc, A. Pearson Education Company, 1996), pp. 16–25</w:t>
      </w:r>
    </w:p>
    <w:p w14:paraId="356EC699" w14:textId="77777777" w:rsidR="00507FBA" w:rsidRPr="00507FBA" w:rsidRDefault="00507FBA" w:rsidP="00507FBA">
      <w:pPr>
        <w:pStyle w:val="Bibliography"/>
        <w:rPr>
          <w:rFonts w:ascii="Calibri" w:hAnsi="Calibri" w:cs="Calibri"/>
          <w:sz w:val="20"/>
        </w:rPr>
      </w:pPr>
      <w:r w:rsidRPr="00507FBA">
        <w:rPr>
          <w:rFonts w:ascii="Calibri" w:hAnsi="Calibri" w:cs="Calibri"/>
          <w:sz w:val="20"/>
        </w:rPr>
        <w:t xml:space="preserve">Aiken, William, and Hugh LaFollette, </w:t>
      </w:r>
      <w:r w:rsidRPr="00507FBA">
        <w:rPr>
          <w:rFonts w:ascii="Calibri" w:hAnsi="Calibri" w:cs="Calibri"/>
          <w:i/>
          <w:iCs/>
          <w:sz w:val="20"/>
        </w:rPr>
        <w:t>World Hunger and Morality</w:t>
      </w:r>
      <w:r w:rsidRPr="00507FBA">
        <w:rPr>
          <w:rFonts w:ascii="Calibri" w:hAnsi="Calibri" w:cs="Calibri"/>
          <w:sz w:val="20"/>
        </w:rPr>
        <w:t>, Second (USA: Prentice Hall Inc, A. Pearson Education Company, 1996)</w:t>
      </w:r>
    </w:p>
    <w:p w14:paraId="75C5BEA2" w14:textId="77777777" w:rsidR="00507FBA" w:rsidRPr="00507FBA" w:rsidRDefault="00507FBA" w:rsidP="00507FBA">
      <w:pPr>
        <w:pStyle w:val="Bibliography"/>
        <w:rPr>
          <w:rFonts w:ascii="Calibri" w:hAnsi="Calibri" w:cs="Calibri"/>
          <w:sz w:val="20"/>
        </w:rPr>
      </w:pPr>
      <w:r w:rsidRPr="00507FBA">
        <w:rPr>
          <w:rFonts w:ascii="Calibri" w:hAnsi="Calibri" w:cs="Calibri"/>
          <w:sz w:val="20"/>
        </w:rPr>
        <w:t xml:space="preserve">Hardin, Garrett, ‘Carrying Capacity as  an Ethical Concept’, in </w:t>
      </w:r>
      <w:r w:rsidRPr="00507FBA">
        <w:rPr>
          <w:rFonts w:ascii="Calibri" w:hAnsi="Calibri" w:cs="Calibri"/>
          <w:i/>
          <w:iCs/>
          <w:sz w:val="20"/>
        </w:rPr>
        <w:t>Lifeboat Ethics: The Moral Dilemmas of World Hunger</w:t>
      </w:r>
      <w:r w:rsidRPr="00507FBA">
        <w:rPr>
          <w:rFonts w:ascii="Calibri" w:hAnsi="Calibri" w:cs="Calibri"/>
          <w:sz w:val="20"/>
        </w:rPr>
        <w:t>, ed. by George Lucus and Thomas Ogletree, First (New York: Harper and Row, 1976), p. 134</w:t>
      </w:r>
    </w:p>
    <w:p w14:paraId="2CF8F8DD" w14:textId="1D4E8CB6" w:rsidR="00441281" w:rsidRDefault="00441281" w:rsidP="00507FBA">
      <w:pPr>
        <w:pStyle w:val="Bibliography"/>
        <w:rPr>
          <w:rFonts w:ascii="Calibri" w:hAnsi="Calibri" w:cs="Calibri"/>
          <w:sz w:val="20"/>
        </w:rPr>
      </w:pPr>
      <w:bookmarkStart w:id="7" w:name="_Hlk32161953"/>
      <w:r>
        <w:rPr>
          <w:rFonts w:ascii="Calibri" w:hAnsi="Calibri" w:cs="Calibri"/>
          <w:sz w:val="20"/>
        </w:rPr>
        <w:t xml:space="preserve">Hardin, Garrett, 'Ethical </w:t>
      </w:r>
      <w:r w:rsidR="003C58B7">
        <w:rPr>
          <w:rFonts w:ascii="Calibri" w:hAnsi="Calibri" w:cs="Calibri"/>
          <w:sz w:val="20"/>
        </w:rPr>
        <w:t xml:space="preserve">Implications of Carrying Capacity', in </w:t>
      </w:r>
      <w:r w:rsidR="003C58B7" w:rsidRPr="003C58B7">
        <w:rPr>
          <w:rFonts w:ascii="Calibri" w:hAnsi="Calibri" w:cs="Calibri"/>
          <w:i/>
          <w:iCs/>
          <w:sz w:val="20"/>
        </w:rPr>
        <w:t>Managing the Commons</w:t>
      </w:r>
      <w:r w:rsidR="003C58B7">
        <w:rPr>
          <w:rFonts w:ascii="Calibri" w:hAnsi="Calibri" w:cs="Calibri"/>
          <w:sz w:val="20"/>
        </w:rPr>
        <w:t>, First (San Francisco, W. H. Freeman and Company, 1977)</w:t>
      </w:r>
    </w:p>
    <w:bookmarkEnd w:id="7"/>
    <w:p w14:paraId="3E2F5200" w14:textId="3123296D" w:rsidR="00507FBA" w:rsidRPr="00507FBA" w:rsidRDefault="00441281" w:rsidP="00507FBA">
      <w:pPr>
        <w:pStyle w:val="Bibliography"/>
        <w:rPr>
          <w:rFonts w:ascii="Calibri" w:hAnsi="Calibri" w:cs="Calibri"/>
          <w:sz w:val="20"/>
        </w:rPr>
      </w:pPr>
      <w:r>
        <w:rPr>
          <w:rFonts w:ascii="Calibri" w:hAnsi="Calibri" w:cs="Calibri"/>
          <w:sz w:val="20"/>
        </w:rPr>
        <w:t>Hardin</w:t>
      </w:r>
      <w:r w:rsidR="00507FBA" w:rsidRPr="00507FBA">
        <w:rPr>
          <w:rFonts w:ascii="Calibri" w:hAnsi="Calibri" w:cs="Calibri"/>
          <w:sz w:val="20"/>
        </w:rPr>
        <w:t>,</w:t>
      </w:r>
      <w:r>
        <w:rPr>
          <w:rFonts w:ascii="Calibri" w:hAnsi="Calibri" w:cs="Calibri"/>
          <w:sz w:val="20"/>
        </w:rPr>
        <w:t xml:space="preserve"> Garrett,</w:t>
      </w:r>
      <w:r w:rsidR="00507FBA" w:rsidRPr="00507FBA">
        <w:rPr>
          <w:rFonts w:ascii="Calibri" w:hAnsi="Calibri" w:cs="Calibri"/>
          <w:sz w:val="20"/>
        </w:rPr>
        <w:t xml:space="preserve"> ‘Lifeboat Ethics: The Case Against Helping the Poor’, in </w:t>
      </w:r>
      <w:r w:rsidR="00507FBA" w:rsidRPr="00507FBA">
        <w:rPr>
          <w:rFonts w:ascii="Calibri" w:hAnsi="Calibri" w:cs="Calibri"/>
          <w:i/>
          <w:iCs/>
          <w:sz w:val="20"/>
        </w:rPr>
        <w:t>World Hunger and Morality</w:t>
      </w:r>
      <w:r w:rsidR="00507FBA" w:rsidRPr="00507FBA">
        <w:rPr>
          <w:rFonts w:ascii="Calibri" w:hAnsi="Calibri" w:cs="Calibri"/>
          <w:sz w:val="20"/>
        </w:rPr>
        <w:t>, Second (New Jersey: Prentice Hall Inc, A. Pearson Education Company, 1996), pp. 5–15</w:t>
      </w:r>
    </w:p>
    <w:p w14:paraId="38699B4C" w14:textId="77777777" w:rsidR="00507FBA" w:rsidRPr="00507FBA" w:rsidRDefault="00507FBA" w:rsidP="00507FBA">
      <w:pPr>
        <w:pStyle w:val="Bibliography"/>
        <w:rPr>
          <w:rFonts w:ascii="Calibri" w:hAnsi="Calibri" w:cs="Calibri"/>
          <w:sz w:val="20"/>
        </w:rPr>
      </w:pPr>
      <w:r w:rsidRPr="00507FBA">
        <w:rPr>
          <w:rFonts w:ascii="Calibri" w:hAnsi="Calibri" w:cs="Calibri"/>
          <w:sz w:val="20"/>
        </w:rPr>
        <w:t xml:space="preserve">Russell, Bertrand, </w:t>
      </w:r>
      <w:r w:rsidRPr="00507FBA">
        <w:rPr>
          <w:rFonts w:ascii="Calibri" w:hAnsi="Calibri" w:cs="Calibri"/>
          <w:i/>
          <w:iCs/>
          <w:sz w:val="20"/>
        </w:rPr>
        <w:t>The Problems of Philosophy</w:t>
      </w:r>
      <w:r w:rsidRPr="00507FBA">
        <w:rPr>
          <w:rFonts w:ascii="Calibri" w:hAnsi="Calibri" w:cs="Calibri"/>
          <w:sz w:val="20"/>
        </w:rPr>
        <w:t>, Ninth (Oxford: Oxford University Press, 1980)</w:t>
      </w:r>
    </w:p>
    <w:p w14:paraId="46778F85" w14:textId="77777777" w:rsidR="00507FBA" w:rsidRPr="00507FBA" w:rsidRDefault="00507FBA" w:rsidP="00507FBA">
      <w:pPr>
        <w:pStyle w:val="Bibliography"/>
        <w:rPr>
          <w:rFonts w:ascii="Calibri" w:hAnsi="Calibri" w:cs="Calibri"/>
          <w:sz w:val="20"/>
        </w:rPr>
      </w:pPr>
      <w:r w:rsidRPr="00507FBA">
        <w:rPr>
          <w:rFonts w:ascii="Calibri" w:hAnsi="Calibri" w:cs="Calibri"/>
          <w:sz w:val="20"/>
        </w:rPr>
        <w:t>Sachs, Jeffrey D, ‘A New Global Consensus on Helping the Poorest of the Poor’ (presented at the Annual Bank Conference on Development Economics, Washington D.C: The World Bank, 2000)</w:t>
      </w:r>
    </w:p>
    <w:p w14:paraId="73C9C425" w14:textId="77777777" w:rsidR="00507FBA" w:rsidRPr="00507FBA" w:rsidRDefault="00507FBA" w:rsidP="00507FBA">
      <w:pPr>
        <w:pStyle w:val="Bibliography"/>
        <w:rPr>
          <w:rFonts w:ascii="Calibri" w:hAnsi="Calibri" w:cs="Calibri"/>
          <w:sz w:val="20"/>
        </w:rPr>
      </w:pPr>
      <w:r w:rsidRPr="00507FBA">
        <w:rPr>
          <w:rFonts w:ascii="Calibri" w:hAnsi="Calibri" w:cs="Calibri"/>
          <w:sz w:val="20"/>
        </w:rPr>
        <w:t xml:space="preserve">Singer, Peter, ‘Famine Affluence and Morality’, in </w:t>
      </w:r>
      <w:r w:rsidRPr="00507FBA">
        <w:rPr>
          <w:rFonts w:ascii="Calibri" w:hAnsi="Calibri" w:cs="Calibri"/>
          <w:i/>
          <w:iCs/>
          <w:sz w:val="20"/>
        </w:rPr>
        <w:t>World Hunger and Morality</w:t>
      </w:r>
      <w:r w:rsidRPr="00507FBA">
        <w:rPr>
          <w:rFonts w:ascii="Calibri" w:hAnsi="Calibri" w:cs="Calibri"/>
          <w:sz w:val="20"/>
        </w:rPr>
        <w:t>, Second (New Jersey: Prentice Hall Inc, A. Pearson Education Company, 1996), pp. 26–38</w:t>
      </w:r>
    </w:p>
    <w:p w14:paraId="1E76AFB0" w14:textId="56F74744" w:rsidR="00507FBA" w:rsidRDefault="00441281" w:rsidP="00507FBA">
      <w:pPr>
        <w:pStyle w:val="Bibliography"/>
        <w:rPr>
          <w:rFonts w:ascii="Calibri" w:hAnsi="Calibri" w:cs="Calibri"/>
          <w:sz w:val="20"/>
        </w:rPr>
      </w:pPr>
      <w:r>
        <w:rPr>
          <w:rFonts w:ascii="Calibri" w:hAnsi="Calibri" w:cs="Calibri"/>
          <w:sz w:val="20"/>
        </w:rPr>
        <w:t>Singer</w:t>
      </w:r>
      <w:r w:rsidR="00507FBA" w:rsidRPr="00507FBA">
        <w:rPr>
          <w:rFonts w:ascii="Calibri" w:hAnsi="Calibri" w:cs="Calibri"/>
          <w:sz w:val="20"/>
        </w:rPr>
        <w:t>,</w:t>
      </w:r>
      <w:r>
        <w:rPr>
          <w:rFonts w:ascii="Calibri" w:hAnsi="Calibri" w:cs="Calibri"/>
          <w:sz w:val="20"/>
        </w:rPr>
        <w:t xml:space="preserve"> Peter,</w:t>
      </w:r>
      <w:r w:rsidR="00507FBA" w:rsidRPr="00507FBA">
        <w:rPr>
          <w:rFonts w:ascii="Calibri" w:hAnsi="Calibri" w:cs="Calibri"/>
          <w:sz w:val="20"/>
        </w:rPr>
        <w:t xml:space="preserve"> ‘Rich and Poor’, in </w:t>
      </w:r>
      <w:r w:rsidR="00507FBA" w:rsidRPr="00507FBA">
        <w:rPr>
          <w:rFonts w:ascii="Calibri" w:hAnsi="Calibri" w:cs="Calibri"/>
          <w:i/>
          <w:iCs/>
          <w:sz w:val="20"/>
        </w:rPr>
        <w:t>Practical Ethics</w:t>
      </w:r>
      <w:r w:rsidR="00507FBA" w:rsidRPr="00507FBA">
        <w:rPr>
          <w:rFonts w:ascii="Calibri" w:hAnsi="Calibri" w:cs="Calibri"/>
          <w:sz w:val="20"/>
        </w:rPr>
        <w:t>, Third (Cambridge: Cambridge University Press, 1993), pp. 191–215</w:t>
      </w:r>
    </w:p>
    <w:p w14:paraId="6775E6C6" w14:textId="77777777" w:rsidR="00441281" w:rsidRPr="00441281" w:rsidRDefault="00441281" w:rsidP="00441281"/>
    <w:p w14:paraId="416841BC" w14:textId="0344FA6B" w:rsidR="00507FBA" w:rsidRDefault="00507FBA">
      <w:pPr>
        <w:pStyle w:val="FootnoteText"/>
      </w:pPr>
      <w:r>
        <w:fldChar w:fldCharType="end"/>
      </w:r>
    </w:p>
    <w:p w14:paraId="3C71DA9C" w14:textId="77777777" w:rsidR="00D41D3B" w:rsidRDefault="00D41D3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76366"/>
    <w:multiLevelType w:val="multilevel"/>
    <w:tmpl w:val="1D42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835BFB"/>
    <w:multiLevelType w:val="hybridMultilevel"/>
    <w:tmpl w:val="29F2A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74FB1"/>
    <w:multiLevelType w:val="hybridMultilevel"/>
    <w:tmpl w:val="2062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2037D8"/>
    <w:multiLevelType w:val="multilevel"/>
    <w:tmpl w:val="47D2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61340B"/>
    <w:multiLevelType w:val="multilevel"/>
    <w:tmpl w:val="9EF232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CF"/>
    <w:rsid w:val="00004B7A"/>
    <w:rsid w:val="00005458"/>
    <w:rsid w:val="00006D74"/>
    <w:rsid w:val="00021873"/>
    <w:rsid w:val="000279B6"/>
    <w:rsid w:val="00030D9B"/>
    <w:rsid w:val="00040AE5"/>
    <w:rsid w:val="0004796B"/>
    <w:rsid w:val="00054D63"/>
    <w:rsid w:val="000560E7"/>
    <w:rsid w:val="00060D5F"/>
    <w:rsid w:val="000760A9"/>
    <w:rsid w:val="00077EC9"/>
    <w:rsid w:val="000836CE"/>
    <w:rsid w:val="000914C2"/>
    <w:rsid w:val="000A1F9E"/>
    <w:rsid w:val="000B0798"/>
    <w:rsid w:val="000B7C80"/>
    <w:rsid w:val="000C2994"/>
    <w:rsid w:val="000D3EFE"/>
    <w:rsid w:val="000E7282"/>
    <w:rsid w:val="000F70B7"/>
    <w:rsid w:val="00103CEF"/>
    <w:rsid w:val="0010646A"/>
    <w:rsid w:val="00121CE3"/>
    <w:rsid w:val="00124533"/>
    <w:rsid w:val="00125E1F"/>
    <w:rsid w:val="00137DE9"/>
    <w:rsid w:val="00142F19"/>
    <w:rsid w:val="0015315D"/>
    <w:rsid w:val="00156C02"/>
    <w:rsid w:val="00157214"/>
    <w:rsid w:val="00177170"/>
    <w:rsid w:val="00190BC5"/>
    <w:rsid w:val="001A0334"/>
    <w:rsid w:val="001A0834"/>
    <w:rsid w:val="00200FDD"/>
    <w:rsid w:val="00203A52"/>
    <w:rsid w:val="0020544A"/>
    <w:rsid w:val="00211833"/>
    <w:rsid w:val="00226C06"/>
    <w:rsid w:val="002270D9"/>
    <w:rsid w:val="00254634"/>
    <w:rsid w:val="0026454E"/>
    <w:rsid w:val="0029565E"/>
    <w:rsid w:val="002A3DE6"/>
    <w:rsid w:val="002C31A2"/>
    <w:rsid w:val="002C72AA"/>
    <w:rsid w:val="002D145B"/>
    <w:rsid w:val="002F1F84"/>
    <w:rsid w:val="002F7ACB"/>
    <w:rsid w:val="00304005"/>
    <w:rsid w:val="00306902"/>
    <w:rsid w:val="00307149"/>
    <w:rsid w:val="003168F0"/>
    <w:rsid w:val="00327E69"/>
    <w:rsid w:val="003301FC"/>
    <w:rsid w:val="003564DF"/>
    <w:rsid w:val="0036489D"/>
    <w:rsid w:val="00394303"/>
    <w:rsid w:val="00395631"/>
    <w:rsid w:val="003C0E9D"/>
    <w:rsid w:val="003C2D1B"/>
    <w:rsid w:val="003C58B7"/>
    <w:rsid w:val="003E3BED"/>
    <w:rsid w:val="003F223E"/>
    <w:rsid w:val="00400770"/>
    <w:rsid w:val="00413262"/>
    <w:rsid w:val="00426A1E"/>
    <w:rsid w:val="00441281"/>
    <w:rsid w:val="00446EBB"/>
    <w:rsid w:val="00476A64"/>
    <w:rsid w:val="00481E0B"/>
    <w:rsid w:val="00497D75"/>
    <w:rsid w:val="004B0E7E"/>
    <w:rsid w:val="004B5069"/>
    <w:rsid w:val="004C13E8"/>
    <w:rsid w:val="004C16E7"/>
    <w:rsid w:val="004C58D2"/>
    <w:rsid w:val="004E1375"/>
    <w:rsid w:val="004E7B96"/>
    <w:rsid w:val="004F7754"/>
    <w:rsid w:val="005007F9"/>
    <w:rsid w:val="00507FBA"/>
    <w:rsid w:val="005376A6"/>
    <w:rsid w:val="005476AA"/>
    <w:rsid w:val="005619EC"/>
    <w:rsid w:val="00564972"/>
    <w:rsid w:val="00593990"/>
    <w:rsid w:val="0059601F"/>
    <w:rsid w:val="005A5529"/>
    <w:rsid w:val="005B38D0"/>
    <w:rsid w:val="005C24C4"/>
    <w:rsid w:val="005C31CD"/>
    <w:rsid w:val="005E057A"/>
    <w:rsid w:val="005E4B7B"/>
    <w:rsid w:val="00605F38"/>
    <w:rsid w:val="00624BA3"/>
    <w:rsid w:val="0063070B"/>
    <w:rsid w:val="0065393E"/>
    <w:rsid w:val="006620D9"/>
    <w:rsid w:val="00664250"/>
    <w:rsid w:val="00666DC1"/>
    <w:rsid w:val="00674BE9"/>
    <w:rsid w:val="00677CEE"/>
    <w:rsid w:val="00682B39"/>
    <w:rsid w:val="006B2251"/>
    <w:rsid w:val="006B39C8"/>
    <w:rsid w:val="006B62D6"/>
    <w:rsid w:val="006D1ED0"/>
    <w:rsid w:val="006D78B3"/>
    <w:rsid w:val="006E0301"/>
    <w:rsid w:val="006E67A1"/>
    <w:rsid w:val="0070748E"/>
    <w:rsid w:val="00714466"/>
    <w:rsid w:val="00715630"/>
    <w:rsid w:val="00720735"/>
    <w:rsid w:val="00726742"/>
    <w:rsid w:val="00735BE7"/>
    <w:rsid w:val="0075590B"/>
    <w:rsid w:val="0077555B"/>
    <w:rsid w:val="00775A69"/>
    <w:rsid w:val="0078013D"/>
    <w:rsid w:val="00782D42"/>
    <w:rsid w:val="007875F4"/>
    <w:rsid w:val="00791608"/>
    <w:rsid w:val="007A00E8"/>
    <w:rsid w:val="007B779D"/>
    <w:rsid w:val="007C0B8D"/>
    <w:rsid w:val="007C2195"/>
    <w:rsid w:val="007E5248"/>
    <w:rsid w:val="007F2EBE"/>
    <w:rsid w:val="008030D2"/>
    <w:rsid w:val="00814C6B"/>
    <w:rsid w:val="00815655"/>
    <w:rsid w:val="0082032F"/>
    <w:rsid w:val="00821146"/>
    <w:rsid w:val="00826041"/>
    <w:rsid w:val="00826B1C"/>
    <w:rsid w:val="00834801"/>
    <w:rsid w:val="00842CE7"/>
    <w:rsid w:val="008442D4"/>
    <w:rsid w:val="0086137D"/>
    <w:rsid w:val="00864925"/>
    <w:rsid w:val="0086548D"/>
    <w:rsid w:val="00865A75"/>
    <w:rsid w:val="00872FCF"/>
    <w:rsid w:val="00877B83"/>
    <w:rsid w:val="00890562"/>
    <w:rsid w:val="00893C54"/>
    <w:rsid w:val="00893DCF"/>
    <w:rsid w:val="008A388F"/>
    <w:rsid w:val="008A390D"/>
    <w:rsid w:val="008C17FF"/>
    <w:rsid w:val="008C524B"/>
    <w:rsid w:val="008D0C4A"/>
    <w:rsid w:val="008D5023"/>
    <w:rsid w:val="008D6519"/>
    <w:rsid w:val="008F775F"/>
    <w:rsid w:val="00901158"/>
    <w:rsid w:val="009215BB"/>
    <w:rsid w:val="00922891"/>
    <w:rsid w:val="0092585A"/>
    <w:rsid w:val="00934653"/>
    <w:rsid w:val="00940EDE"/>
    <w:rsid w:val="00943195"/>
    <w:rsid w:val="00944DA9"/>
    <w:rsid w:val="00945078"/>
    <w:rsid w:val="009506D0"/>
    <w:rsid w:val="00952C57"/>
    <w:rsid w:val="0096281A"/>
    <w:rsid w:val="009647B6"/>
    <w:rsid w:val="00976A41"/>
    <w:rsid w:val="009922DD"/>
    <w:rsid w:val="0099695E"/>
    <w:rsid w:val="009A4DDE"/>
    <w:rsid w:val="009B5C3C"/>
    <w:rsid w:val="009C1767"/>
    <w:rsid w:val="009C1BD5"/>
    <w:rsid w:val="009C5494"/>
    <w:rsid w:val="009C5E2A"/>
    <w:rsid w:val="009C62D3"/>
    <w:rsid w:val="009E20CB"/>
    <w:rsid w:val="009F2FA2"/>
    <w:rsid w:val="009F5AA2"/>
    <w:rsid w:val="00A04578"/>
    <w:rsid w:val="00A11EDA"/>
    <w:rsid w:val="00A20A8E"/>
    <w:rsid w:val="00A21081"/>
    <w:rsid w:val="00A21D57"/>
    <w:rsid w:val="00A40935"/>
    <w:rsid w:val="00A81103"/>
    <w:rsid w:val="00A83FF0"/>
    <w:rsid w:val="00A94702"/>
    <w:rsid w:val="00A95356"/>
    <w:rsid w:val="00AA352B"/>
    <w:rsid w:val="00AA438F"/>
    <w:rsid w:val="00AB26C8"/>
    <w:rsid w:val="00AB59A9"/>
    <w:rsid w:val="00AE3D81"/>
    <w:rsid w:val="00B003F9"/>
    <w:rsid w:val="00B1123D"/>
    <w:rsid w:val="00B13386"/>
    <w:rsid w:val="00B15B5E"/>
    <w:rsid w:val="00B227FE"/>
    <w:rsid w:val="00B22FC0"/>
    <w:rsid w:val="00B264E1"/>
    <w:rsid w:val="00B4288D"/>
    <w:rsid w:val="00B51E31"/>
    <w:rsid w:val="00B5324D"/>
    <w:rsid w:val="00B5659C"/>
    <w:rsid w:val="00B67CA9"/>
    <w:rsid w:val="00B741F3"/>
    <w:rsid w:val="00B905C4"/>
    <w:rsid w:val="00BA55BC"/>
    <w:rsid w:val="00BA7383"/>
    <w:rsid w:val="00BC1909"/>
    <w:rsid w:val="00BC6E19"/>
    <w:rsid w:val="00BD534A"/>
    <w:rsid w:val="00BE7FAC"/>
    <w:rsid w:val="00BF7B5C"/>
    <w:rsid w:val="00C05008"/>
    <w:rsid w:val="00C16CA5"/>
    <w:rsid w:val="00C542EE"/>
    <w:rsid w:val="00C64A3C"/>
    <w:rsid w:val="00C86F59"/>
    <w:rsid w:val="00C90BE9"/>
    <w:rsid w:val="00C90D2C"/>
    <w:rsid w:val="00C9528D"/>
    <w:rsid w:val="00CA3A0C"/>
    <w:rsid w:val="00CE2BC0"/>
    <w:rsid w:val="00CE424E"/>
    <w:rsid w:val="00CF216A"/>
    <w:rsid w:val="00CF639E"/>
    <w:rsid w:val="00D10D95"/>
    <w:rsid w:val="00D33C5E"/>
    <w:rsid w:val="00D34C87"/>
    <w:rsid w:val="00D3563E"/>
    <w:rsid w:val="00D37AA5"/>
    <w:rsid w:val="00D37ACE"/>
    <w:rsid w:val="00D40D76"/>
    <w:rsid w:val="00D41D3B"/>
    <w:rsid w:val="00D54CA7"/>
    <w:rsid w:val="00D56D27"/>
    <w:rsid w:val="00D603FD"/>
    <w:rsid w:val="00D70B22"/>
    <w:rsid w:val="00DA0E6D"/>
    <w:rsid w:val="00DB7FC2"/>
    <w:rsid w:val="00DC51F6"/>
    <w:rsid w:val="00DC7370"/>
    <w:rsid w:val="00DC7741"/>
    <w:rsid w:val="00DD5603"/>
    <w:rsid w:val="00DF16C6"/>
    <w:rsid w:val="00E07BF2"/>
    <w:rsid w:val="00E1536C"/>
    <w:rsid w:val="00E1542E"/>
    <w:rsid w:val="00E20BA5"/>
    <w:rsid w:val="00E317B1"/>
    <w:rsid w:val="00E3789F"/>
    <w:rsid w:val="00E478F5"/>
    <w:rsid w:val="00E50247"/>
    <w:rsid w:val="00E71BC1"/>
    <w:rsid w:val="00E743B2"/>
    <w:rsid w:val="00E812B9"/>
    <w:rsid w:val="00EB658D"/>
    <w:rsid w:val="00EC727A"/>
    <w:rsid w:val="00ED3F37"/>
    <w:rsid w:val="00EE196E"/>
    <w:rsid w:val="00EF2ACA"/>
    <w:rsid w:val="00EF6295"/>
    <w:rsid w:val="00F02B07"/>
    <w:rsid w:val="00F063CC"/>
    <w:rsid w:val="00F12165"/>
    <w:rsid w:val="00F165D3"/>
    <w:rsid w:val="00F33025"/>
    <w:rsid w:val="00F411FF"/>
    <w:rsid w:val="00F42E34"/>
    <w:rsid w:val="00F60726"/>
    <w:rsid w:val="00F62B68"/>
    <w:rsid w:val="00F74576"/>
    <w:rsid w:val="00F76A4C"/>
    <w:rsid w:val="00F96D2E"/>
    <w:rsid w:val="00FA306E"/>
    <w:rsid w:val="00FA3CD0"/>
    <w:rsid w:val="00FA6F70"/>
    <w:rsid w:val="00FC30C1"/>
    <w:rsid w:val="00FD542F"/>
    <w:rsid w:val="00FE5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BE4C0"/>
  <w15:chartTrackingRefBased/>
  <w15:docId w15:val="{00DB3A68-A144-499E-AD9E-EF364EE0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A033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0334"/>
    <w:rPr>
      <w:sz w:val="20"/>
      <w:szCs w:val="20"/>
    </w:rPr>
  </w:style>
  <w:style w:type="character" w:styleId="EndnoteReference">
    <w:name w:val="endnote reference"/>
    <w:basedOn w:val="DefaultParagraphFont"/>
    <w:uiPriority w:val="99"/>
    <w:semiHidden/>
    <w:unhideWhenUsed/>
    <w:rsid w:val="001A0334"/>
    <w:rPr>
      <w:vertAlign w:val="superscript"/>
    </w:rPr>
  </w:style>
  <w:style w:type="paragraph" w:styleId="FootnoteText">
    <w:name w:val="footnote text"/>
    <w:basedOn w:val="Normal"/>
    <w:link w:val="FootnoteTextChar"/>
    <w:uiPriority w:val="99"/>
    <w:semiHidden/>
    <w:unhideWhenUsed/>
    <w:rsid w:val="001A03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0334"/>
    <w:rPr>
      <w:sz w:val="20"/>
      <w:szCs w:val="20"/>
    </w:rPr>
  </w:style>
  <w:style w:type="character" w:styleId="FootnoteReference">
    <w:name w:val="footnote reference"/>
    <w:basedOn w:val="DefaultParagraphFont"/>
    <w:uiPriority w:val="99"/>
    <w:semiHidden/>
    <w:unhideWhenUsed/>
    <w:rsid w:val="001A0334"/>
    <w:rPr>
      <w:vertAlign w:val="superscript"/>
    </w:rPr>
  </w:style>
  <w:style w:type="paragraph" w:styleId="ListParagraph">
    <w:name w:val="List Paragraph"/>
    <w:basedOn w:val="Normal"/>
    <w:uiPriority w:val="34"/>
    <w:qFormat/>
    <w:rsid w:val="00CA3A0C"/>
    <w:pPr>
      <w:ind w:left="720"/>
      <w:contextualSpacing/>
    </w:pPr>
  </w:style>
  <w:style w:type="character" w:styleId="Hyperlink">
    <w:name w:val="Hyperlink"/>
    <w:basedOn w:val="DefaultParagraphFont"/>
    <w:uiPriority w:val="99"/>
    <w:semiHidden/>
    <w:unhideWhenUsed/>
    <w:rsid w:val="006B62D6"/>
    <w:rPr>
      <w:color w:val="0000FF"/>
      <w:u w:val="single"/>
    </w:rPr>
  </w:style>
  <w:style w:type="character" w:styleId="CommentReference">
    <w:name w:val="annotation reference"/>
    <w:basedOn w:val="DefaultParagraphFont"/>
    <w:uiPriority w:val="99"/>
    <w:semiHidden/>
    <w:unhideWhenUsed/>
    <w:rsid w:val="0004796B"/>
    <w:rPr>
      <w:sz w:val="16"/>
      <w:szCs w:val="16"/>
    </w:rPr>
  </w:style>
  <w:style w:type="paragraph" w:styleId="CommentText">
    <w:name w:val="annotation text"/>
    <w:basedOn w:val="Normal"/>
    <w:link w:val="CommentTextChar"/>
    <w:uiPriority w:val="99"/>
    <w:semiHidden/>
    <w:unhideWhenUsed/>
    <w:rsid w:val="0004796B"/>
    <w:pPr>
      <w:spacing w:line="240" w:lineRule="auto"/>
    </w:pPr>
    <w:rPr>
      <w:sz w:val="20"/>
      <w:szCs w:val="20"/>
    </w:rPr>
  </w:style>
  <w:style w:type="character" w:customStyle="1" w:styleId="CommentTextChar">
    <w:name w:val="Comment Text Char"/>
    <w:basedOn w:val="DefaultParagraphFont"/>
    <w:link w:val="CommentText"/>
    <w:uiPriority w:val="99"/>
    <w:semiHidden/>
    <w:rsid w:val="0004796B"/>
    <w:rPr>
      <w:sz w:val="20"/>
      <w:szCs w:val="20"/>
    </w:rPr>
  </w:style>
  <w:style w:type="paragraph" w:styleId="CommentSubject">
    <w:name w:val="annotation subject"/>
    <w:basedOn w:val="CommentText"/>
    <w:next w:val="CommentText"/>
    <w:link w:val="CommentSubjectChar"/>
    <w:uiPriority w:val="99"/>
    <w:semiHidden/>
    <w:unhideWhenUsed/>
    <w:rsid w:val="0004796B"/>
    <w:rPr>
      <w:b/>
      <w:bCs/>
    </w:rPr>
  </w:style>
  <w:style w:type="character" w:customStyle="1" w:styleId="CommentSubjectChar">
    <w:name w:val="Comment Subject Char"/>
    <w:basedOn w:val="CommentTextChar"/>
    <w:link w:val="CommentSubject"/>
    <w:uiPriority w:val="99"/>
    <w:semiHidden/>
    <w:rsid w:val="0004796B"/>
    <w:rPr>
      <w:b/>
      <w:bCs/>
      <w:sz w:val="20"/>
      <w:szCs w:val="20"/>
    </w:rPr>
  </w:style>
  <w:style w:type="paragraph" w:styleId="BalloonText">
    <w:name w:val="Balloon Text"/>
    <w:basedOn w:val="Normal"/>
    <w:link w:val="BalloonTextChar"/>
    <w:uiPriority w:val="99"/>
    <w:semiHidden/>
    <w:unhideWhenUsed/>
    <w:rsid w:val="00047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96B"/>
    <w:rPr>
      <w:rFonts w:ascii="Segoe UI" w:hAnsi="Segoe UI" w:cs="Segoe UI"/>
      <w:sz w:val="18"/>
      <w:szCs w:val="18"/>
    </w:rPr>
  </w:style>
  <w:style w:type="paragraph" w:styleId="Bibliography">
    <w:name w:val="Bibliography"/>
    <w:basedOn w:val="Normal"/>
    <w:next w:val="Normal"/>
    <w:uiPriority w:val="37"/>
    <w:unhideWhenUsed/>
    <w:rsid w:val="00D41D3B"/>
  </w:style>
  <w:style w:type="paragraph" w:styleId="Header">
    <w:name w:val="header"/>
    <w:basedOn w:val="Normal"/>
    <w:link w:val="HeaderChar"/>
    <w:uiPriority w:val="99"/>
    <w:unhideWhenUsed/>
    <w:rsid w:val="00441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281"/>
  </w:style>
  <w:style w:type="paragraph" w:styleId="Footer">
    <w:name w:val="footer"/>
    <w:basedOn w:val="Normal"/>
    <w:link w:val="FooterChar"/>
    <w:uiPriority w:val="99"/>
    <w:unhideWhenUsed/>
    <w:rsid w:val="00441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60556">
      <w:bodyDiv w:val="1"/>
      <w:marLeft w:val="0"/>
      <w:marRight w:val="0"/>
      <w:marTop w:val="0"/>
      <w:marBottom w:val="0"/>
      <w:divBdr>
        <w:top w:val="none" w:sz="0" w:space="0" w:color="auto"/>
        <w:left w:val="none" w:sz="0" w:space="0" w:color="auto"/>
        <w:bottom w:val="none" w:sz="0" w:space="0" w:color="auto"/>
        <w:right w:val="none" w:sz="0" w:space="0" w:color="auto"/>
      </w:divBdr>
      <w:divsChild>
        <w:div w:id="1794784252">
          <w:marLeft w:val="0"/>
          <w:marRight w:val="0"/>
          <w:marTop w:val="0"/>
          <w:marBottom w:val="0"/>
          <w:divBdr>
            <w:top w:val="none" w:sz="0" w:space="0" w:color="auto"/>
            <w:left w:val="none" w:sz="0" w:space="0" w:color="auto"/>
            <w:bottom w:val="none" w:sz="0" w:space="0" w:color="auto"/>
            <w:right w:val="none" w:sz="0" w:space="0" w:color="auto"/>
          </w:divBdr>
        </w:div>
        <w:div w:id="1498613048">
          <w:marLeft w:val="0"/>
          <w:marRight w:val="0"/>
          <w:marTop w:val="0"/>
          <w:marBottom w:val="0"/>
          <w:divBdr>
            <w:top w:val="none" w:sz="0" w:space="0" w:color="auto"/>
            <w:left w:val="none" w:sz="0" w:space="0" w:color="auto"/>
            <w:bottom w:val="none" w:sz="0" w:space="0" w:color="auto"/>
            <w:right w:val="none" w:sz="0" w:space="0" w:color="auto"/>
          </w:divBdr>
        </w:div>
        <w:div w:id="929506794">
          <w:marLeft w:val="0"/>
          <w:marRight w:val="0"/>
          <w:marTop w:val="0"/>
          <w:marBottom w:val="0"/>
          <w:divBdr>
            <w:top w:val="none" w:sz="0" w:space="0" w:color="auto"/>
            <w:left w:val="none" w:sz="0" w:space="0" w:color="auto"/>
            <w:bottom w:val="none" w:sz="0" w:space="0" w:color="auto"/>
            <w:right w:val="none" w:sz="0" w:space="0" w:color="auto"/>
          </w:divBdr>
          <w:divsChild>
            <w:div w:id="56436493">
              <w:marLeft w:val="0"/>
              <w:marRight w:val="0"/>
              <w:marTop w:val="0"/>
              <w:marBottom w:val="0"/>
              <w:divBdr>
                <w:top w:val="none" w:sz="0" w:space="0" w:color="auto"/>
                <w:left w:val="none" w:sz="0" w:space="0" w:color="auto"/>
                <w:bottom w:val="none" w:sz="0" w:space="0" w:color="auto"/>
                <w:right w:val="none" w:sz="0" w:space="0" w:color="auto"/>
              </w:divBdr>
              <w:divsChild>
                <w:div w:id="1974867466">
                  <w:marLeft w:val="0"/>
                  <w:marRight w:val="0"/>
                  <w:marTop w:val="0"/>
                  <w:marBottom w:val="0"/>
                  <w:divBdr>
                    <w:top w:val="none" w:sz="0" w:space="0" w:color="auto"/>
                    <w:left w:val="none" w:sz="0" w:space="0" w:color="auto"/>
                    <w:bottom w:val="none" w:sz="0" w:space="0" w:color="auto"/>
                    <w:right w:val="none" w:sz="0" w:space="0" w:color="auto"/>
                  </w:divBdr>
                  <w:divsChild>
                    <w:div w:id="1033186657">
                      <w:marLeft w:val="0"/>
                      <w:marRight w:val="0"/>
                      <w:marTop w:val="0"/>
                      <w:marBottom w:val="0"/>
                      <w:divBdr>
                        <w:top w:val="none" w:sz="0" w:space="0" w:color="auto"/>
                        <w:left w:val="none" w:sz="0" w:space="0" w:color="auto"/>
                        <w:bottom w:val="none" w:sz="0" w:space="0" w:color="auto"/>
                        <w:right w:val="none" w:sz="0" w:space="0" w:color="auto"/>
                      </w:divBdr>
                    </w:div>
                  </w:divsChild>
                </w:div>
                <w:div w:id="1959288061">
                  <w:marLeft w:val="0"/>
                  <w:marRight w:val="0"/>
                  <w:marTop w:val="0"/>
                  <w:marBottom w:val="0"/>
                  <w:divBdr>
                    <w:top w:val="none" w:sz="0" w:space="0" w:color="auto"/>
                    <w:left w:val="none" w:sz="0" w:space="0" w:color="auto"/>
                    <w:bottom w:val="none" w:sz="0" w:space="0" w:color="auto"/>
                    <w:right w:val="none" w:sz="0" w:space="0" w:color="auto"/>
                  </w:divBdr>
                  <w:divsChild>
                    <w:div w:id="1772628026">
                      <w:marLeft w:val="0"/>
                      <w:marRight w:val="0"/>
                      <w:marTop w:val="0"/>
                      <w:marBottom w:val="0"/>
                      <w:divBdr>
                        <w:top w:val="none" w:sz="0" w:space="0" w:color="auto"/>
                        <w:left w:val="none" w:sz="0" w:space="0" w:color="auto"/>
                        <w:bottom w:val="none" w:sz="0" w:space="0" w:color="auto"/>
                        <w:right w:val="none" w:sz="0" w:space="0" w:color="auto"/>
                      </w:divBdr>
                      <w:divsChild>
                        <w:div w:id="949118624">
                          <w:marLeft w:val="0"/>
                          <w:marRight w:val="0"/>
                          <w:marTop w:val="0"/>
                          <w:marBottom w:val="0"/>
                          <w:divBdr>
                            <w:top w:val="none" w:sz="0" w:space="0" w:color="auto"/>
                            <w:left w:val="none" w:sz="0" w:space="0" w:color="auto"/>
                            <w:bottom w:val="none" w:sz="0" w:space="0" w:color="auto"/>
                            <w:right w:val="none" w:sz="0" w:space="0" w:color="auto"/>
                          </w:divBdr>
                        </w:div>
                        <w:div w:id="840853779">
                          <w:marLeft w:val="0"/>
                          <w:marRight w:val="0"/>
                          <w:marTop w:val="0"/>
                          <w:marBottom w:val="0"/>
                          <w:divBdr>
                            <w:top w:val="none" w:sz="0" w:space="0" w:color="auto"/>
                            <w:left w:val="none" w:sz="0" w:space="0" w:color="auto"/>
                            <w:bottom w:val="none" w:sz="0" w:space="0" w:color="auto"/>
                            <w:right w:val="none" w:sz="0" w:space="0" w:color="auto"/>
                          </w:divBdr>
                        </w:div>
                        <w:div w:id="553152759">
                          <w:marLeft w:val="0"/>
                          <w:marRight w:val="0"/>
                          <w:marTop w:val="30"/>
                          <w:marBottom w:val="0"/>
                          <w:divBdr>
                            <w:top w:val="none" w:sz="0" w:space="0" w:color="auto"/>
                            <w:left w:val="none" w:sz="0" w:space="0" w:color="auto"/>
                            <w:bottom w:val="none" w:sz="0" w:space="0" w:color="auto"/>
                            <w:right w:val="none" w:sz="0" w:space="0" w:color="auto"/>
                          </w:divBdr>
                          <w:divsChild>
                            <w:div w:id="2099674492">
                              <w:marLeft w:val="0"/>
                              <w:marRight w:val="0"/>
                              <w:marTop w:val="0"/>
                              <w:marBottom w:val="0"/>
                              <w:divBdr>
                                <w:top w:val="none" w:sz="0" w:space="0" w:color="auto"/>
                                <w:left w:val="none" w:sz="0" w:space="0" w:color="auto"/>
                                <w:bottom w:val="none" w:sz="0" w:space="0" w:color="auto"/>
                                <w:right w:val="none" w:sz="0" w:space="0" w:color="auto"/>
                              </w:divBdr>
                              <w:divsChild>
                                <w:div w:id="425418990">
                                  <w:marLeft w:val="0"/>
                                  <w:marRight w:val="0"/>
                                  <w:marTop w:val="0"/>
                                  <w:marBottom w:val="0"/>
                                  <w:divBdr>
                                    <w:top w:val="none" w:sz="0" w:space="0" w:color="auto"/>
                                    <w:left w:val="none" w:sz="0" w:space="0" w:color="auto"/>
                                    <w:bottom w:val="none" w:sz="0" w:space="0" w:color="auto"/>
                                    <w:right w:val="none" w:sz="0" w:space="0" w:color="auto"/>
                                  </w:divBdr>
                                </w:div>
                                <w:div w:id="132060848">
                                  <w:marLeft w:val="0"/>
                                  <w:marRight w:val="0"/>
                                  <w:marTop w:val="0"/>
                                  <w:marBottom w:val="0"/>
                                  <w:divBdr>
                                    <w:top w:val="none" w:sz="0" w:space="0" w:color="auto"/>
                                    <w:left w:val="none" w:sz="0" w:space="0" w:color="auto"/>
                                    <w:bottom w:val="none" w:sz="0" w:space="0" w:color="auto"/>
                                    <w:right w:val="none" w:sz="0" w:space="0" w:color="auto"/>
                                  </w:divBdr>
                                  <w:divsChild>
                                    <w:div w:id="60588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37623">
                      <w:marLeft w:val="0"/>
                      <w:marRight w:val="0"/>
                      <w:marTop w:val="0"/>
                      <w:marBottom w:val="0"/>
                      <w:divBdr>
                        <w:top w:val="none" w:sz="0" w:space="0" w:color="auto"/>
                        <w:left w:val="none" w:sz="0" w:space="0" w:color="auto"/>
                        <w:bottom w:val="none" w:sz="0" w:space="0" w:color="auto"/>
                        <w:right w:val="none" w:sz="0" w:space="0" w:color="auto"/>
                      </w:divBdr>
                      <w:divsChild>
                        <w:div w:id="1237325585">
                          <w:marLeft w:val="0"/>
                          <w:marRight w:val="0"/>
                          <w:marTop w:val="0"/>
                          <w:marBottom w:val="0"/>
                          <w:divBdr>
                            <w:top w:val="none" w:sz="0" w:space="0" w:color="auto"/>
                            <w:left w:val="none" w:sz="0" w:space="0" w:color="auto"/>
                            <w:bottom w:val="none" w:sz="0" w:space="0" w:color="auto"/>
                            <w:right w:val="none" w:sz="0" w:space="0" w:color="auto"/>
                          </w:divBdr>
                        </w:div>
                        <w:div w:id="62413239">
                          <w:marLeft w:val="0"/>
                          <w:marRight w:val="0"/>
                          <w:marTop w:val="0"/>
                          <w:marBottom w:val="0"/>
                          <w:divBdr>
                            <w:top w:val="none" w:sz="0" w:space="0" w:color="auto"/>
                            <w:left w:val="none" w:sz="0" w:space="0" w:color="auto"/>
                            <w:bottom w:val="none" w:sz="0" w:space="0" w:color="auto"/>
                            <w:right w:val="none" w:sz="0" w:space="0" w:color="auto"/>
                          </w:divBdr>
                        </w:div>
                        <w:div w:id="1594898599">
                          <w:marLeft w:val="0"/>
                          <w:marRight w:val="0"/>
                          <w:marTop w:val="30"/>
                          <w:marBottom w:val="0"/>
                          <w:divBdr>
                            <w:top w:val="none" w:sz="0" w:space="0" w:color="auto"/>
                            <w:left w:val="none" w:sz="0" w:space="0" w:color="auto"/>
                            <w:bottom w:val="none" w:sz="0" w:space="0" w:color="auto"/>
                            <w:right w:val="none" w:sz="0" w:space="0" w:color="auto"/>
                          </w:divBdr>
                          <w:divsChild>
                            <w:div w:id="1715691095">
                              <w:marLeft w:val="0"/>
                              <w:marRight w:val="0"/>
                              <w:marTop w:val="0"/>
                              <w:marBottom w:val="0"/>
                              <w:divBdr>
                                <w:top w:val="none" w:sz="0" w:space="0" w:color="auto"/>
                                <w:left w:val="none" w:sz="0" w:space="0" w:color="auto"/>
                                <w:bottom w:val="none" w:sz="0" w:space="0" w:color="auto"/>
                                <w:right w:val="none" w:sz="0" w:space="0" w:color="auto"/>
                              </w:divBdr>
                              <w:divsChild>
                                <w:div w:id="1694501983">
                                  <w:marLeft w:val="0"/>
                                  <w:marRight w:val="0"/>
                                  <w:marTop w:val="0"/>
                                  <w:marBottom w:val="0"/>
                                  <w:divBdr>
                                    <w:top w:val="none" w:sz="0" w:space="0" w:color="auto"/>
                                    <w:left w:val="none" w:sz="0" w:space="0" w:color="auto"/>
                                    <w:bottom w:val="none" w:sz="0" w:space="0" w:color="auto"/>
                                    <w:right w:val="none" w:sz="0" w:space="0" w:color="auto"/>
                                  </w:divBdr>
                                </w:div>
                                <w:div w:id="782767618">
                                  <w:marLeft w:val="0"/>
                                  <w:marRight w:val="0"/>
                                  <w:marTop w:val="0"/>
                                  <w:marBottom w:val="0"/>
                                  <w:divBdr>
                                    <w:top w:val="none" w:sz="0" w:space="0" w:color="auto"/>
                                    <w:left w:val="none" w:sz="0" w:space="0" w:color="auto"/>
                                    <w:bottom w:val="none" w:sz="0" w:space="0" w:color="auto"/>
                                    <w:right w:val="none" w:sz="0" w:space="0" w:color="auto"/>
                                  </w:divBdr>
                                  <w:divsChild>
                                    <w:div w:id="47002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991913">
      <w:bodyDiv w:val="1"/>
      <w:marLeft w:val="0"/>
      <w:marRight w:val="0"/>
      <w:marTop w:val="0"/>
      <w:marBottom w:val="0"/>
      <w:divBdr>
        <w:top w:val="none" w:sz="0" w:space="0" w:color="auto"/>
        <w:left w:val="none" w:sz="0" w:space="0" w:color="auto"/>
        <w:bottom w:val="none" w:sz="0" w:space="0" w:color="auto"/>
        <w:right w:val="none" w:sz="0" w:space="0" w:color="auto"/>
      </w:divBdr>
      <w:divsChild>
        <w:div w:id="1492017593">
          <w:marLeft w:val="0"/>
          <w:marRight w:val="0"/>
          <w:marTop w:val="0"/>
          <w:marBottom w:val="0"/>
          <w:divBdr>
            <w:top w:val="none" w:sz="0" w:space="0" w:color="auto"/>
            <w:left w:val="none" w:sz="0" w:space="0" w:color="auto"/>
            <w:bottom w:val="none" w:sz="0" w:space="0" w:color="auto"/>
            <w:right w:val="none" w:sz="0" w:space="0" w:color="auto"/>
          </w:divBdr>
        </w:div>
        <w:div w:id="211617417">
          <w:marLeft w:val="0"/>
          <w:marRight w:val="0"/>
          <w:marTop w:val="0"/>
          <w:marBottom w:val="0"/>
          <w:divBdr>
            <w:top w:val="none" w:sz="0" w:space="0" w:color="auto"/>
            <w:left w:val="none" w:sz="0" w:space="0" w:color="auto"/>
            <w:bottom w:val="none" w:sz="0" w:space="0" w:color="auto"/>
            <w:right w:val="none" w:sz="0" w:space="0" w:color="auto"/>
          </w:divBdr>
        </w:div>
        <w:div w:id="1389258103">
          <w:marLeft w:val="0"/>
          <w:marRight w:val="0"/>
          <w:marTop w:val="0"/>
          <w:marBottom w:val="0"/>
          <w:divBdr>
            <w:top w:val="none" w:sz="0" w:space="0" w:color="auto"/>
            <w:left w:val="none" w:sz="0" w:space="0" w:color="auto"/>
            <w:bottom w:val="none" w:sz="0" w:space="0" w:color="auto"/>
            <w:right w:val="none" w:sz="0" w:space="0" w:color="auto"/>
          </w:divBdr>
          <w:divsChild>
            <w:div w:id="894857293">
              <w:marLeft w:val="0"/>
              <w:marRight w:val="0"/>
              <w:marTop w:val="0"/>
              <w:marBottom w:val="0"/>
              <w:divBdr>
                <w:top w:val="none" w:sz="0" w:space="0" w:color="auto"/>
                <w:left w:val="none" w:sz="0" w:space="0" w:color="auto"/>
                <w:bottom w:val="none" w:sz="0" w:space="0" w:color="auto"/>
                <w:right w:val="none" w:sz="0" w:space="0" w:color="auto"/>
              </w:divBdr>
              <w:divsChild>
                <w:div w:id="768697207">
                  <w:marLeft w:val="0"/>
                  <w:marRight w:val="0"/>
                  <w:marTop w:val="0"/>
                  <w:marBottom w:val="0"/>
                  <w:divBdr>
                    <w:top w:val="none" w:sz="0" w:space="0" w:color="auto"/>
                    <w:left w:val="none" w:sz="0" w:space="0" w:color="auto"/>
                    <w:bottom w:val="none" w:sz="0" w:space="0" w:color="auto"/>
                    <w:right w:val="none" w:sz="0" w:space="0" w:color="auto"/>
                  </w:divBdr>
                  <w:divsChild>
                    <w:div w:id="1318000893">
                      <w:marLeft w:val="0"/>
                      <w:marRight w:val="0"/>
                      <w:marTop w:val="0"/>
                      <w:marBottom w:val="0"/>
                      <w:divBdr>
                        <w:top w:val="none" w:sz="0" w:space="0" w:color="auto"/>
                        <w:left w:val="none" w:sz="0" w:space="0" w:color="auto"/>
                        <w:bottom w:val="none" w:sz="0" w:space="0" w:color="auto"/>
                        <w:right w:val="none" w:sz="0" w:space="0" w:color="auto"/>
                      </w:divBdr>
                    </w:div>
                  </w:divsChild>
                </w:div>
                <w:div w:id="1358197022">
                  <w:marLeft w:val="0"/>
                  <w:marRight w:val="0"/>
                  <w:marTop w:val="0"/>
                  <w:marBottom w:val="0"/>
                  <w:divBdr>
                    <w:top w:val="none" w:sz="0" w:space="0" w:color="auto"/>
                    <w:left w:val="none" w:sz="0" w:space="0" w:color="auto"/>
                    <w:bottom w:val="none" w:sz="0" w:space="0" w:color="auto"/>
                    <w:right w:val="none" w:sz="0" w:space="0" w:color="auto"/>
                  </w:divBdr>
                  <w:divsChild>
                    <w:div w:id="934023038">
                      <w:marLeft w:val="0"/>
                      <w:marRight w:val="0"/>
                      <w:marTop w:val="0"/>
                      <w:marBottom w:val="0"/>
                      <w:divBdr>
                        <w:top w:val="none" w:sz="0" w:space="0" w:color="auto"/>
                        <w:left w:val="none" w:sz="0" w:space="0" w:color="auto"/>
                        <w:bottom w:val="none" w:sz="0" w:space="0" w:color="auto"/>
                        <w:right w:val="none" w:sz="0" w:space="0" w:color="auto"/>
                      </w:divBdr>
                      <w:divsChild>
                        <w:div w:id="287591779">
                          <w:marLeft w:val="0"/>
                          <w:marRight w:val="0"/>
                          <w:marTop w:val="0"/>
                          <w:marBottom w:val="0"/>
                          <w:divBdr>
                            <w:top w:val="none" w:sz="0" w:space="0" w:color="auto"/>
                            <w:left w:val="none" w:sz="0" w:space="0" w:color="auto"/>
                            <w:bottom w:val="none" w:sz="0" w:space="0" w:color="auto"/>
                            <w:right w:val="none" w:sz="0" w:space="0" w:color="auto"/>
                          </w:divBdr>
                        </w:div>
                        <w:div w:id="1772163059">
                          <w:marLeft w:val="0"/>
                          <w:marRight w:val="0"/>
                          <w:marTop w:val="0"/>
                          <w:marBottom w:val="0"/>
                          <w:divBdr>
                            <w:top w:val="none" w:sz="0" w:space="0" w:color="auto"/>
                            <w:left w:val="none" w:sz="0" w:space="0" w:color="auto"/>
                            <w:bottom w:val="none" w:sz="0" w:space="0" w:color="auto"/>
                            <w:right w:val="none" w:sz="0" w:space="0" w:color="auto"/>
                          </w:divBdr>
                        </w:div>
                        <w:div w:id="1104810217">
                          <w:marLeft w:val="0"/>
                          <w:marRight w:val="0"/>
                          <w:marTop w:val="30"/>
                          <w:marBottom w:val="0"/>
                          <w:divBdr>
                            <w:top w:val="none" w:sz="0" w:space="0" w:color="auto"/>
                            <w:left w:val="none" w:sz="0" w:space="0" w:color="auto"/>
                            <w:bottom w:val="none" w:sz="0" w:space="0" w:color="auto"/>
                            <w:right w:val="none" w:sz="0" w:space="0" w:color="auto"/>
                          </w:divBdr>
                          <w:divsChild>
                            <w:div w:id="498233897">
                              <w:marLeft w:val="0"/>
                              <w:marRight w:val="0"/>
                              <w:marTop w:val="0"/>
                              <w:marBottom w:val="0"/>
                              <w:divBdr>
                                <w:top w:val="none" w:sz="0" w:space="0" w:color="auto"/>
                                <w:left w:val="none" w:sz="0" w:space="0" w:color="auto"/>
                                <w:bottom w:val="none" w:sz="0" w:space="0" w:color="auto"/>
                                <w:right w:val="none" w:sz="0" w:space="0" w:color="auto"/>
                              </w:divBdr>
                              <w:divsChild>
                                <w:div w:id="1602639647">
                                  <w:marLeft w:val="0"/>
                                  <w:marRight w:val="0"/>
                                  <w:marTop w:val="0"/>
                                  <w:marBottom w:val="0"/>
                                  <w:divBdr>
                                    <w:top w:val="none" w:sz="0" w:space="0" w:color="auto"/>
                                    <w:left w:val="none" w:sz="0" w:space="0" w:color="auto"/>
                                    <w:bottom w:val="none" w:sz="0" w:space="0" w:color="auto"/>
                                    <w:right w:val="none" w:sz="0" w:space="0" w:color="auto"/>
                                  </w:divBdr>
                                </w:div>
                                <w:div w:id="1986279745">
                                  <w:marLeft w:val="0"/>
                                  <w:marRight w:val="0"/>
                                  <w:marTop w:val="0"/>
                                  <w:marBottom w:val="0"/>
                                  <w:divBdr>
                                    <w:top w:val="none" w:sz="0" w:space="0" w:color="auto"/>
                                    <w:left w:val="none" w:sz="0" w:space="0" w:color="auto"/>
                                    <w:bottom w:val="none" w:sz="0" w:space="0" w:color="auto"/>
                                    <w:right w:val="none" w:sz="0" w:space="0" w:color="auto"/>
                                  </w:divBdr>
                                  <w:divsChild>
                                    <w:div w:id="140059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103323">
      <w:bodyDiv w:val="1"/>
      <w:marLeft w:val="0"/>
      <w:marRight w:val="0"/>
      <w:marTop w:val="0"/>
      <w:marBottom w:val="0"/>
      <w:divBdr>
        <w:top w:val="none" w:sz="0" w:space="0" w:color="auto"/>
        <w:left w:val="none" w:sz="0" w:space="0" w:color="auto"/>
        <w:bottom w:val="none" w:sz="0" w:space="0" w:color="auto"/>
        <w:right w:val="none" w:sz="0" w:space="0" w:color="auto"/>
      </w:divBdr>
      <w:divsChild>
        <w:div w:id="1100373317">
          <w:marLeft w:val="0"/>
          <w:marRight w:val="0"/>
          <w:marTop w:val="0"/>
          <w:marBottom w:val="0"/>
          <w:divBdr>
            <w:top w:val="none" w:sz="0" w:space="0" w:color="auto"/>
            <w:left w:val="none" w:sz="0" w:space="0" w:color="auto"/>
            <w:bottom w:val="none" w:sz="0" w:space="0" w:color="auto"/>
            <w:right w:val="none" w:sz="0" w:space="0" w:color="auto"/>
          </w:divBdr>
        </w:div>
        <w:div w:id="1152867552">
          <w:marLeft w:val="0"/>
          <w:marRight w:val="0"/>
          <w:marTop w:val="0"/>
          <w:marBottom w:val="0"/>
          <w:divBdr>
            <w:top w:val="none" w:sz="0" w:space="0" w:color="auto"/>
            <w:left w:val="none" w:sz="0" w:space="0" w:color="auto"/>
            <w:bottom w:val="none" w:sz="0" w:space="0" w:color="auto"/>
            <w:right w:val="none" w:sz="0" w:space="0" w:color="auto"/>
          </w:divBdr>
        </w:div>
        <w:div w:id="904604577">
          <w:marLeft w:val="0"/>
          <w:marRight w:val="0"/>
          <w:marTop w:val="0"/>
          <w:marBottom w:val="0"/>
          <w:divBdr>
            <w:top w:val="none" w:sz="0" w:space="0" w:color="auto"/>
            <w:left w:val="none" w:sz="0" w:space="0" w:color="auto"/>
            <w:bottom w:val="none" w:sz="0" w:space="0" w:color="auto"/>
            <w:right w:val="none" w:sz="0" w:space="0" w:color="auto"/>
          </w:divBdr>
          <w:divsChild>
            <w:div w:id="242224981">
              <w:marLeft w:val="0"/>
              <w:marRight w:val="0"/>
              <w:marTop w:val="0"/>
              <w:marBottom w:val="0"/>
              <w:divBdr>
                <w:top w:val="none" w:sz="0" w:space="0" w:color="auto"/>
                <w:left w:val="none" w:sz="0" w:space="0" w:color="auto"/>
                <w:bottom w:val="none" w:sz="0" w:space="0" w:color="auto"/>
                <w:right w:val="none" w:sz="0" w:space="0" w:color="auto"/>
              </w:divBdr>
              <w:divsChild>
                <w:div w:id="1179152692">
                  <w:marLeft w:val="0"/>
                  <w:marRight w:val="0"/>
                  <w:marTop w:val="0"/>
                  <w:marBottom w:val="0"/>
                  <w:divBdr>
                    <w:top w:val="none" w:sz="0" w:space="0" w:color="auto"/>
                    <w:left w:val="none" w:sz="0" w:space="0" w:color="auto"/>
                    <w:bottom w:val="none" w:sz="0" w:space="0" w:color="auto"/>
                    <w:right w:val="none" w:sz="0" w:space="0" w:color="auto"/>
                  </w:divBdr>
                  <w:divsChild>
                    <w:div w:id="469132167">
                      <w:marLeft w:val="0"/>
                      <w:marRight w:val="0"/>
                      <w:marTop w:val="0"/>
                      <w:marBottom w:val="0"/>
                      <w:divBdr>
                        <w:top w:val="none" w:sz="0" w:space="0" w:color="auto"/>
                        <w:left w:val="none" w:sz="0" w:space="0" w:color="auto"/>
                        <w:bottom w:val="none" w:sz="0" w:space="0" w:color="auto"/>
                        <w:right w:val="none" w:sz="0" w:space="0" w:color="auto"/>
                      </w:divBdr>
                    </w:div>
                  </w:divsChild>
                </w:div>
                <w:div w:id="334848144">
                  <w:marLeft w:val="0"/>
                  <w:marRight w:val="0"/>
                  <w:marTop w:val="0"/>
                  <w:marBottom w:val="0"/>
                  <w:divBdr>
                    <w:top w:val="none" w:sz="0" w:space="0" w:color="auto"/>
                    <w:left w:val="none" w:sz="0" w:space="0" w:color="auto"/>
                    <w:bottom w:val="none" w:sz="0" w:space="0" w:color="auto"/>
                    <w:right w:val="none" w:sz="0" w:space="0" w:color="auto"/>
                  </w:divBdr>
                  <w:divsChild>
                    <w:div w:id="2137411800">
                      <w:marLeft w:val="0"/>
                      <w:marRight w:val="0"/>
                      <w:marTop w:val="0"/>
                      <w:marBottom w:val="0"/>
                      <w:divBdr>
                        <w:top w:val="none" w:sz="0" w:space="0" w:color="auto"/>
                        <w:left w:val="none" w:sz="0" w:space="0" w:color="auto"/>
                        <w:bottom w:val="none" w:sz="0" w:space="0" w:color="auto"/>
                        <w:right w:val="none" w:sz="0" w:space="0" w:color="auto"/>
                      </w:divBdr>
                      <w:divsChild>
                        <w:div w:id="1165240055">
                          <w:marLeft w:val="0"/>
                          <w:marRight w:val="0"/>
                          <w:marTop w:val="0"/>
                          <w:marBottom w:val="0"/>
                          <w:divBdr>
                            <w:top w:val="none" w:sz="0" w:space="0" w:color="auto"/>
                            <w:left w:val="none" w:sz="0" w:space="0" w:color="auto"/>
                            <w:bottom w:val="none" w:sz="0" w:space="0" w:color="auto"/>
                            <w:right w:val="none" w:sz="0" w:space="0" w:color="auto"/>
                          </w:divBdr>
                        </w:div>
                        <w:div w:id="16402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07922-9810-4216-B814-A7CB3555C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Cassels (1602332)</dc:creator>
  <cp:keywords/>
  <dc:description/>
  <cp:lastModifiedBy>James Cassels (1602332)</cp:lastModifiedBy>
  <cp:revision>2</cp:revision>
  <cp:lastPrinted>2020-02-09T15:07:00Z</cp:lastPrinted>
  <dcterms:created xsi:type="dcterms:W3CDTF">2020-02-09T18:07:00Z</dcterms:created>
  <dcterms:modified xsi:type="dcterms:W3CDTF">2020-02-09T18:07:00Z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id="bOghEDbq"/&gt;&lt;style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