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rsidP="00B70869">
      <w:pPr>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4"/>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rsidP="00B70869">
      <w:pP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rsidP="00B70869">
            <w:pPr>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F5F5292" w:rsidR="00583709" w:rsidRDefault="00E503C8" w:rsidP="00B70869">
            <w:pPr>
              <w:rPr>
                <w:rFonts w:ascii="Tahoma" w:eastAsia="Tahoma" w:hAnsi="Tahoma" w:cs="Tahoma"/>
                <w:sz w:val="32"/>
                <w:szCs w:val="32"/>
              </w:rPr>
            </w:pPr>
            <w:r>
              <w:rPr>
                <w:rFonts w:ascii="Tahoma" w:eastAsia="Tahoma" w:hAnsi="Tahoma" w:cs="Tahoma"/>
                <w:sz w:val="32"/>
                <w:szCs w:val="32"/>
              </w:rPr>
              <w:t xml:space="preserve">Paula Rees </w:t>
            </w:r>
          </w:p>
        </w:tc>
      </w:tr>
      <w:tr w:rsidR="00583709" w14:paraId="637F65EB" w14:textId="77777777">
        <w:tc>
          <w:tcPr>
            <w:tcW w:w="3438" w:type="dxa"/>
            <w:shd w:val="clear" w:color="auto" w:fill="D9D9D9"/>
          </w:tcPr>
          <w:p w14:paraId="678F9224" w14:textId="77777777" w:rsidR="00583709" w:rsidRDefault="008312FD" w:rsidP="00B70869">
            <w:pPr>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FA52FA7" w:rsidR="00583709" w:rsidRDefault="0053675A" w:rsidP="00B70869">
            <w:pPr>
              <w:rPr>
                <w:rFonts w:ascii="Tahoma" w:eastAsia="Tahoma" w:hAnsi="Tahoma" w:cs="Tahoma"/>
                <w:sz w:val="32"/>
                <w:szCs w:val="32"/>
              </w:rPr>
            </w:pPr>
            <w:r>
              <w:rPr>
                <w:rFonts w:ascii="Tahoma" w:eastAsia="Tahoma" w:hAnsi="Tahoma" w:cs="Tahoma"/>
                <w:sz w:val="32"/>
                <w:szCs w:val="32"/>
              </w:rPr>
              <w:t>230</w:t>
            </w:r>
            <w:r w:rsidR="00E22B75">
              <w:rPr>
                <w:rFonts w:ascii="Tahoma" w:eastAsia="Tahoma" w:hAnsi="Tahoma" w:cs="Tahoma"/>
                <w:sz w:val="32"/>
                <w:szCs w:val="32"/>
              </w:rPr>
              <w:t xml:space="preserve">7573 </w:t>
            </w:r>
          </w:p>
        </w:tc>
      </w:tr>
      <w:tr w:rsidR="00583709" w14:paraId="3194BD4A" w14:textId="77777777">
        <w:tc>
          <w:tcPr>
            <w:tcW w:w="3438" w:type="dxa"/>
            <w:shd w:val="clear" w:color="auto" w:fill="D9D9D9"/>
          </w:tcPr>
          <w:p w14:paraId="2975DEFC" w14:textId="77777777" w:rsidR="00583709" w:rsidRDefault="008312FD" w:rsidP="00B70869">
            <w:pPr>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0AA674F" w:rsidR="00583709" w:rsidRDefault="008312FD" w:rsidP="00B70869">
            <w:pPr>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5A27E3">
              <w:rPr>
                <w:rFonts w:ascii="Tahoma" w:eastAsia="Tahoma" w:hAnsi="Tahoma" w:cs="Tahoma"/>
                <w:color w:val="FF0000"/>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rsidP="00B70869">
            <w:pPr>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33A90C4" w:rsidR="00583709" w:rsidRDefault="005A27E3" w:rsidP="00B70869">
            <w:pPr>
              <w:rPr>
                <w:rFonts w:ascii="Tahoma" w:eastAsia="Tahoma" w:hAnsi="Tahoma" w:cs="Tahoma"/>
                <w:color w:val="FF0000"/>
                <w:sz w:val="32"/>
                <w:szCs w:val="32"/>
              </w:rPr>
            </w:pPr>
            <w:r>
              <w:rPr>
                <w:rFonts w:ascii="Tahoma" w:eastAsia="Tahoma" w:hAnsi="Tahoma" w:cs="Tahoma"/>
                <w:color w:val="FF0000"/>
                <w:sz w:val="32"/>
                <w:szCs w:val="32"/>
              </w:rPr>
              <w:t>Developing Professional Practice</w:t>
            </w:r>
          </w:p>
        </w:tc>
      </w:tr>
    </w:tbl>
    <w:p w14:paraId="734D1AD4" w14:textId="77777777" w:rsidR="00583709" w:rsidRDefault="00583709" w:rsidP="00B70869">
      <w:pPr>
        <w:rPr>
          <w:color w:val="FF0000"/>
          <w:sz w:val="24"/>
          <w:szCs w:val="24"/>
        </w:rPr>
      </w:pPr>
    </w:p>
    <w:p w14:paraId="700B284E" w14:textId="77777777" w:rsidR="00583709" w:rsidRDefault="008312FD" w:rsidP="00B70869">
      <w:pPr>
        <w:rPr>
          <w:rFonts w:ascii="Tahoma" w:eastAsia="Tahoma" w:hAnsi="Tahoma" w:cs="Tahoma"/>
          <w:color w:val="000000"/>
          <w:sz w:val="24"/>
          <w:szCs w:val="24"/>
        </w:rPr>
      </w:pPr>
      <w:r>
        <w:rPr>
          <w:rFonts w:ascii="Tahoma" w:eastAsia="Tahoma" w:hAnsi="Tahoma" w:cs="Tahoma"/>
          <w:color w:val="000000"/>
          <w:sz w:val="24"/>
          <w:szCs w:val="24"/>
        </w:rPr>
        <w:t>Statement of Confirmation of Authenticity</w:t>
      </w:r>
    </w:p>
    <w:p w14:paraId="77162AC0" w14:textId="77777777" w:rsidR="00583709" w:rsidRPr="00F867C0" w:rsidRDefault="008312FD" w:rsidP="00B70869">
      <w:pPr>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rsidP="00B70869">
      <w:pPr>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rsidP="00B70869">
      <w:pPr>
        <w:rPr>
          <w:rFonts w:ascii="Tahoma" w:eastAsia="Tahoma" w:hAnsi="Tahoma" w:cs="Tahoma"/>
          <w:color w:val="000000"/>
          <w:sz w:val="24"/>
          <w:szCs w:val="24"/>
        </w:rPr>
      </w:pPr>
      <w:r>
        <w:br w:type="page"/>
      </w:r>
    </w:p>
    <w:p w14:paraId="3E6FEB8F" w14:textId="77777777" w:rsidR="00583709" w:rsidRDefault="008312FD" w:rsidP="00B70869">
      <w:pPr>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628944FC" w14:textId="0A07B8B4" w:rsidR="00CD1E13" w:rsidRDefault="008312FD" w:rsidP="00B70869">
          <w:pPr>
            <w:rPr>
              <w:rFonts w:asciiTheme="minorHAnsi" w:eastAsiaTheme="minorEastAsia" w:hAnsiTheme="minorHAnsi" w:cstheme="minorBidi"/>
              <w:noProof/>
              <w:kern w:val="2"/>
              <w14:ligatures w14:val="standardContextual"/>
            </w:rPr>
          </w:pPr>
          <w:r>
            <w:fldChar w:fldCharType="begin"/>
          </w:r>
          <w:r>
            <w:instrText xml:space="preserve"> TOC \h \u \z </w:instrText>
          </w:r>
          <w:r>
            <w:fldChar w:fldCharType="separate"/>
          </w:r>
          <w:hyperlink w:anchor="_Toc155603988" w:history="1">
            <w:r w:rsidR="00CD1E13" w:rsidRPr="00465341">
              <w:rPr>
                <w:rStyle w:val="Hyperlink"/>
                <w:noProof/>
              </w:rPr>
              <w:t>Section 1: Introduction</w:t>
            </w:r>
            <w:r w:rsidR="00CD1E13">
              <w:rPr>
                <w:noProof/>
                <w:webHidden/>
              </w:rPr>
              <w:tab/>
            </w:r>
            <w:r w:rsidR="00CD1E13">
              <w:rPr>
                <w:noProof/>
                <w:webHidden/>
              </w:rPr>
              <w:fldChar w:fldCharType="begin"/>
            </w:r>
            <w:r w:rsidR="00CD1E13">
              <w:rPr>
                <w:noProof/>
                <w:webHidden/>
              </w:rPr>
              <w:instrText xml:space="preserve"> PAGEREF _Toc155603988 \h </w:instrText>
            </w:r>
            <w:r w:rsidR="00CD1E13">
              <w:rPr>
                <w:noProof/>
                <w:webHidden/>
              </w:rPr>
            </w:r>
            <w:r w:rsidR="00CD1E13">
              <w:rPr>
                <w:noProof/>
                <w:webHidden/>
              </w:rPr>
              <w:fldChar w:fldCharType="separate"/>
            </w:r>
            <w:r w:rsidR="00CD1E13">
              <w:rPr>
                <w:noProof/>
                <w:webHidden/>
              </w:rPr>
              <w:t>3</w:t>
            </w:r>
            <w:r w:rsidR="00CD1E13">
              <w:rPr>
                <w:noProof/>
                <w:webHidden/>
              </w:rPr>
              <w:fldChar w:fldCharType="end"/>
            </w:r>
          </w:hyperlink>
        </w:p>
        <w:p w14:paraId="47285342" w14:textId="045F43FC" w:rsidR="00CD1E13" w:rsidRDefault="00A00C77" w:rsidP="00B70869">
          <w:pPr>
            <w:rPr>
              <w:rFonts w:asciiTheme="minorHAnsi" w:eastAsiaTheme="minorEastAsia" w:hAnsiTheme="minorHAnsi" w:cstheme="minorBidi"/>
              <w:noProof/>
              <w:kern w:val="2"/>
              <w14:ligatures w14:val="standardContextual"/>
            </w:rPr>
          </w:pPr>
          <w:hyperlink w:anchor="_Toc155603989" w:history="1">
            <w:r w:rsidR="00CD1E13" w:rsidRPr="00465341">
              <w:rPr>
                <w:rStyle w:val="Hyperlink"/>
                <w:noProof/>
              </w:rPr>
              <w:t>1.1 Case study summary</w:t>
            </w:r>
            <w:r w:rsidR="00CD1E13">
              <w:rPr>
                <w:noProof/>
                <w:webHidden/>
              </w:rPr>
              <w:tab/>
            </w:r>
            <w:r w:rsidR="00CD1E13">
              <w:rPr>
                <w:noProof/>
                <w:webHidden/>
              </w:rPr>
              <w:fldChar w:fldCharType="begin"/>
            </w:r>
            <w:r w:rsidR="00CD1E13">
              <w:rPr>
                <w:noProof/>
                <w:webHidden/>
              </w:rPr>
              <w:instrText xml:space="preserve"> PAGEREF _Toc155603989 \h </w:instrText>
            </w:r>
            <w:r w:rsidR="00CD1E13">
              <w:rPr>
                <w:noProof/>
                <w:webHidden/>
              </w:rPr>
            </w:r>
            <w:r w:rsidR="00CD1E13">
              <w:rPr>
                <w:noProof/>
                <w:webHidden/>
              </w:rPr>
              <w:fldChar w:fldCharType="separate"/>
            </w:r>
            <w:r w:rsidR="00CD1E13">
              <w:rPr>
                <w:noProof/>
                <w:webHidden/>
              </w:rPr>
              <w:t>3</w:t>
            </w:r>
            <w:r w:rsidR="00CD1E13">
              <w:rPr>
                <w:noProof/>
                <w:webHidden/>
              </w:rPr>
              <w:fldChar w:fldCharType="end"/>
            </w:r>
          </w:hyperlink>
        </w:p>
        <w:p w14:paraId="710EF167" w14:textId="28B55286" w:rsidR="00CD1E13" w:rsidRDefault="00A00C77" w:rsidP="00B70869">
          <w:pPr>
            <w:rPr>
              <w:rFonts w:asciiTheme="minorHAnsi" w:eastAsiaTheme="minorEastAsia" w:hAnsiTheme="minorHAnsi" w:cstheme="minorBidi"/>
              <w:noProof/>
              <w:kern w:val="2"/>
              <w14:ligatures w14:val="standardContextual"/>
            </w:rPr>
          </w:pPr>
          <w:hyperlink w:anchor="_Toc155603990" w:history="1">
            <w:r w:rsidR="00CD1E13" w:rsidRPr="00465341">
              <w:rPr>
                <w:rStyle w:val="Hyperlink"/>
                <w:noProof/>
              </w:rPr>
              <w:t>Section 2: Case study analysis</w:t>
            </w:r>
            <w:r w:rsidR="00CD1E13">
              <w:rPr>
                <w:noProof/>
                <w:webHidden/>
              </w:rPr>
              <w:tab/>
            </w:r>
            <w:r w:rsidR="00CD1E13">
              <w:rPr>
                <w:noProof/>
                <w:webHidden/>
              </w:rPr>
              <w:fldChar w:fldCharType="begin"/>
            </w:r>
            <w:r w:rsidR="00CD1E13">
              <w:rPr>
                <w:noProof/>
                <w:webHidden/>
              </w:rPr>
              <w:instrText xml:space="preserve"> PAGEREF _Toc155603990 \h </w:instrText>
            </w:r>
            <w:r w:rsidR="00CD1E13">
              <w:rPr>
                <w:noProof/>
                <w:webHidden/>
              </w:rPr>
            </w:r>
            <w:r w:rsidR="00CD1E13">
              <w:rPr>
                <w:noProof/>
                <w:webHidden/>
              </w:rPr>
              <w:fldChar w:fldCharType="separate"/>
            </w:r>
            <w:r w:rsidR="00CD1E13">
              <w:rPr>
                <w:noProof/>
                <w:webHidden/>
              </w:rPr>
              <w:t>4</w:t>
            </w:r>
            <w:r w:rsidR="00CD1E13">
              <w:rPr>
                <w:noProof/>
                <w:webHidden/>
              </w:rPr>
              <w:fldChar w:fldCharType="end"/>
            </w:r>
          </w:hyperlink>
        </w:p>
        <w:p w14:paraId="654FE1DE" w14:textId="147D69F1" w:rsidR="00CD1E13" w:rsidRDefault="00A00C77" w:rsidP="00B70869">
          <w:pPr>
            <w:rPr>
              <w:rFonts w:asciiTheme="minorHAnsi" w:eastAsiaTheme="minorEastAsia" w:hAnsiTheme="minorHAnsi" w:cstheme="minorBidi"/>
              <w:noProof/>
              <w:kern w:val="2"/>
              <w14:ligatures w14:val="standardContextual"/>
            </w:rPr>
          </w:pPr>
          <w:hyperlink w:anchor="_Toc155603991" w:history="1">
            <w:r w:rsidR="00CD1E13" w:rsidRPr="00465341">
              <w:rPr>
                <w:rStyle w:val="Hyperlink"/>
                <w:noProof/>
              </w:rPr>
              <w:t>2.1 Self-Management</w:t>
            </w:r>
            <w:r w:rsidR="00CD1E13">
              <w:rPr>
                <w:noProof/>
                <w:webHidden/>
              </w:rPr>
              <w:tab/>
            </w:r>
            <w:r w:rsidR="00CD1E13">
              <w:rPr>
                <w:noProof/>
                <w:webHidden/>
              </w:rPr>
              <w:fldChar w:fldCharType="begin"/>
            </w:r>
            <w:r w:rsidR="00CD1E13">
              <w:rPr>
                <w:noProof/>
                <w:webHidden/>
              </w:rPr>
              <w:instrText xml:space="preserve"> PAGEREF _Toc155603991 \h </w:instrText>
            </w:r>
            <w:r w:rsidR="00CD1E13">
              <w:rPr>
                <w:noProof/>
                <w:webHidden/>
              </w:rPr>
            </w:r>
            <w:r w:rsidR="00CD1E13">
              <w:rPr>
                <w:noProof/>
                <w:webHidden/>
              </w:rPr>
              <w:fldChar w:fldCharType="separate"/>
            </w:r>
            <w:r w:rsidR="00CD1E13">
              <w:rPr>
                <w:noProof/>
                <w:webHidden/>
              </w:rPr>
              <w:t>4</w:t>
            </w:r>
            <w:r w:rsidR="00CD1E13">
              <w:rPr>
                <w:noProof/>
                <w:webHidden/>
              </w:rPr>
              <w:fldChar w:fldCharType="end"/>
            </w:r>
          </w:hyperlink>
        </w:p>
        <w:p w14:paraId="4498FFC1" w14:textId="35BF888A" w:rsidR="00CD1E13" w:rsidRDefault="00A00C77" w:rsidP="00B70869">
          <w:pPr>
            <w:rPr>
              <w:rFonts w:asciiTheme="minorHAnsi" w:eastAsiaTheme="minorEastAsia" w:hAnsiTheme="minorHAnsi" w:cstheme="minorBidi"/>
              <w:noProof/>
              <w:kern w:val="2"/>
              <w14:ligatures w14:val="standardContextual"/>
            </w:rPr>
          </w:pPr>
          <w:hyperlink w:anchor="_Toc155603992" w:history="1">
            <w:r w:rsidR="00CD1E13" w:rsidRPr="00465341">
              <w:rPr>
                <w:rStyle w:val="Hyperlink"/>
                <w:noProof/>
              </w:rPr>
              <w:t>2.2 Personal, Cognitive, and unconscious bias</w:t>
            </w:r>
            <w:r w:rsidR="00CD1E13">
              <w:rPr>
                <w:noProof/>
                <w:webHidden/>
              </w:rPr>
              <w:tab/>
            </w:r>
            <w:r w:rsidR="00CD1E13">
              <w:rPr>
                <w:noProof/>
                <w:webHidden/>
              </w:rPr>
              <w:fldChar w:fldCharType="begin"/>
            </w:r>
            <w:r w:rsidR="00CD1E13">
              <w:rPr>
                <w:noProof/>
                <w:webHidden/>
              </w:rPr>
              <w:instrText xml:space="preserve"> PAGEREF _Toc155603992 \h </w:instrText>
            </w:r>
            <w:r w:rsidR="00CD1E13">
              <w:rPr>
                <w:noProof/>
                <w:webHidden/>
              </w:rPr>
            </w:r>
            <w:r w:rsidR="00CD1E13">
              <w:rPr>
                <w:noProof/>
                <w:webHidden/>
              </w:rPr>
              <w:fldChar w:fldCharType="separate"/>
            </w:r>
            <w:r w:rsidR="00CD1E13">
              <w:rPr>
                <w:noProof/>
                <w:webHidden/>
              </w:rPr>
              <w:t>4</w:t>
            </w:r>
            <w:r w:rsidR="00CD1E13">
              <w:rPr>
                <w:noProof/>
                <w:webHidden/>
              </w:rPr>
              <w:fldChar w:fldCharType="end"/>
            </w:r>
          </w:hyperlink>
        </w:p>
        <w:p w14:paraId="3C985D7D" w14:textId="70059119" w:rsidR="00CD1E13" w:rsidRDefault="00A00C77" w:rsidP="00B70869">
          <w:pPr>
            <w:rPr>
              <w:rFonts w:asciiTheme="minorHAnsi" w:eastAsiaTheme="minorEastAsia" w:hAnsiTheme="minorHAnsi" w:cstheme="minorBidi"/>
              <w:noProof/>
              <w:kern w:val="2"/>
              <w14:ligatures w14:val="standardContextual"/>
            </w:rPr>
          </w:pPr>
          <w:hyperlink w:anchor="_Toc155603993" w:history="1">
            <w:r w:rsidR="00CD1E13" w:rsidRPr="00465341">
              <w:rPr>
                <w:rStyle w:val="Hyperlink"/>
                <w:noProof/>
              </w:rPr>
              <w:t>2.4 Interpersonal Relationships</w:t>
            </w:r>
            <w:r w:rsidR="00CD1E13">
              <w:rPr>
                <w:noProof/>
                <w:webHidden/>
              </w:rPr>
              <w:tab/>
            </w:r>
            <w:r w:rsidR="00CD1E13">
              <w:rPr>
                <w:noProof/>
                <w:webHidden/>
              </w:rPr>
              <w:fldChar w:fldCharType="begin"/>
            </w:r>
            <w:r w:rsidR="00CD1E13">
              <w:rPr>
                <w:noProof/>
                <w:webHidden/>
              </w:rPr>
              <w:instrText xml:space="preserve"> PAGEREF _Toc155603993 \h </w:instrText>
            </w:r>
            <w:r w:rsidR="00CD1E13">
              <w:rPr>
                <w:noProof/>
                <w:webHidden/>
              </w:rPr>
            </w:r>
            <w:r w:rsidR="00CD1E13">
              <w:rPr>
                <w:noProof/>
                <w:webHidden/>
              </w:rPr>
              <w:fldChar w:fldCharType="separate"/>
            </w:r>
            <w:r w:rsidR="00CD1E13">
              <w:rPr>
                <w:noProof/>
                <w:webHidden/>
              </w:rPr>
              <w:t>5</w:t>
            </w:r>
            <w:r w:rsidR="00CD1E13">
              <w:rPr>
                <w:noProof/>
                <w:webHidden/>
              </w:rPr>
              <w:fldChar w:fldCharType="end"/>
            </w:r>
          </w:hyperlink>
        </w:p>
        <w:p w14:paraId="3C475E1A" w14:textId="4F829226" w:rsidR="00CD1E13" w:rsidRDefault="00A00C77" w:rsidP="00B70869">
          <w:pPr>
            <w:rPr>
              <w:rFonts w:asciiTheme="minorHAnsi" w:eastAsiaTheme="minorEastAsia" w:hAnsiTheme="minorHAnsi" w:cstheme="minorBidi"/>
              <w:noProof/>
              <w:kern w:val="2"/>
              <w14:ligatures w14:val="standardContextual"/>
            </w:rPr>
          </w:pPr>
          <w:hyperlink w:anchor="_Toc155603994" w:history="1">
            <w:r w:rsidR="00CD1E13" w:rsidRPr="00465341">
              <w:rPr>
                <w:rStyle w:val="Hyperlink"/>
                <w:noProof/>
              </w:rPr>
              <w:t>2.5 Professional Integrity</w:t>
            </w:r>
            <w:r w:rsidR="00CD1E13">
              <w:rPr>
                <w:noProof/>
                <w:webHidden/>
              </w:rPr>
              <w:tab/>
            </w:r>
            <w:r w:rsidR="00CD1E13">
              <w:rPr>
                <w:noProof/>
                <w:webHidden/>
              </w:rPr>
              <w:fldChar w:fldCharType="begin"/>
            </w:r>
            <w:r w:rsidR="00CD1E13">
              <w:rPr>
                <w:noProof/>
                <w:webHidden/>
              </w:rPr>
              <w:instrText xml:space="preserve"> PAGEREF _Toc155603994 \h </w:instrText>
            </w:r>
            <w:r w:rsidR="00CD1E13">
              <w:rPr>
                <w:noProof/>
                <w:webHidden/>
              </w:rPr>
            </w:r>
            <w:r w:rsidR="00CD1E13">
              <w:rPr>
                <w:noProof/>
                <w:webHidden/>
              </w:rPr>
              <w:fldChar w:fldCharType="separate"/>
            </w:r>
            <w:r w:rsidR="00CD1E13">
              <w:rPr>
                <w:noProof/>
                <w:webHidden/>
              </w:rPr>
              <w:t>5</w:t>
            </w:r>
            <w:r w:rsidR="00CD1E13">
              <w:rPr>
                <w:noProof/>
                <w:webHidden/>
              </w:rPr>
              <w:fldChar w:fldCharType="end"/>
            </w:r>
          </w:hyperlink>
        </w:p>
        <w:p w14:paraId="18F1CF2F" w14:textId="03B37F5D" w:rsidR="00CD1E13" w:rsidRDefault="00A00C77" w:rsidP="00B70869">
          <w:pPr>
            <w:rPr>
              <w:rFonts w:asciiTheme="minorHAnsi" w:eastAsiaTheme="minorEastAsia" w:hAnsiTheme="minorHAnsi" w:cstheme="minorBidi"/>
              <w:noProof/>
              <w:kern w:val="2"/>
              <w14:ligatures w14:val="standardContextual"/>
            </w:rPr>
          </w:pPr>
          <w:hyperlink w:anchor="_Toc155603995" w:history="1">
            <w:r w:rsidR="00CD1E13" w:rsidRPr="00465341">
              <w:rPr>
                <w:rStyle w:val="Hyperlink"/>
                <w:noProof/>
              </w:rPr>
              <w:t>Conclusion</w:t>
            </w:r>
            <w:r w:rsidR="00CD1E13">
              <w:rPr>
                <w:noProof/>
                <w:webHidden/>
              </w:rPr>
              <w:tab/>
            </w:r>
            <w:r w:rsidR="00CD1E13">
              <w:rPr>
                <w:noProof/>
                <w:webHidden/>
              </w:rPr>
              <w:fldChar w:fldCharType="begin"/>
            </w:r>
            <w:r w:rsidR="00CD1E13">
              <w:rPr>
                <w:noProof/>
                <w:webHidden/>
              </w:rPr>
              <w:instrText xml:space="preserve"> PAGEREF _Toc155603995 \h </w:instrText>
            </w:r>
            <w:r w:rsidR="00CD1E13">
              <w:rPr>
                <w:noProof/>
                <w:webHidden/>
              </w:rPr>
            </w:r>
            <w:r w:rsidR="00CD1E13">
              <w:rPr>
                <w:noProof/>
                <w:webHidden/>
              </w:rPr>
              <w:fldChar w:fldCharType="separate"/>
            </w:r>
            <w:r w:rsidR="00CD1E13">
              <w:rPr>
                <w:noProof/>
                <w:webHidden/>
              </w:rPr>
              <w:t>6</w:t>
            </w:r>
            <w:r w:rsidR="00CD1E13">
              <w:rPr>
                <w:noProof/>
                <w:webHidden/>
              </w:rPr>
              <w:fldChar w:fldCharType="end"/>
            </w:r>
          </w:hyperlink>
        </w:p>
        <w:p w14:paraId="0FA5F959" w14:textId="35EEF202" w:rsidR="00CD1E13" w:rsidRDefault="00A00C77" w:rsidP="00B70869">
          <w:pPr>
            <w:rPr>
              <w:rFonts w:asciiTheme="minorHAnsi" w:eastAsiaTheme="minorEastAsia" w:hAnsiTheme="minorHAnsi" w:cstheme="minorBidi"/>
              <w:noProof/>
              <w:kern w:val="2"/>
              <w14:ligatures w14:val="standardContextual"/>
            </w:rPr>
          </w:pPr>
          <w:hyperlink w:anchor="_Toc155603996" w:history="1">
            <w:r w:rsidR="00CD1E13" w:rsidRPr="00465341">
              <w:rPr>
                <w:rStyle w:val="Hyperlink"/>
                <w:noProof/>
              </w:rPr>
              <w:t>References</w:t>
            </w:r>
            <w:r w:rsidR="00CD1E13">
              <w:rPr>
                <w:noProof/>
                <w:webHidden/>
              </w:rPr>
              <w:tab/>
            </w:r>
            <w:r w:rsidR="00CD1E13">
              <w:rPr>
                <w:noProof/>
                <w:webHidden/>
              </w:rPr>
              <w:fldChar w:fldCharType="begin"/>
            </w:r>
            <w:r w:rsidR="00CD1E13">
              <w:rPr>
                <w:noProof/>
                <w:webHidden/>
              </w:rPr>
              <w:instrText xml:space="preserve"> PAGEREF _Toc155603996 \h </w:instrText>
            </w:r>
            <w:r w:rsidR="00CD1E13">
              <w:rPr>
                <w:noProof/>
                <w:webHidden/>
              </w:rPr>
            </w:r>
            <w:r w:rsidR="00CD1E13">
              <w:rPr>
                <w:noProof/>
                <w:webHidden/>
              </w:rPr>
              <w:fldChar w:fldCharType="separate"/>
            </w:r>
            <w:r w:rsidR="00CD1E13">
              <w:rPr>
                <w:noProof/>
                <w:webHidden/>
              </w:rPr>
              <w:t>7</w:t>
            </w:r>
            <w:r w:rsidR="00CD1E13">
              <w:rPr>
                <w:noProof/>
                <w:webHidden/>
              </w:rPr>
              <w:fldChar w:fldCharType="end"/>
            </w:r>
          </w:hyperlink>
        </w:p>
        <w:p w14:paraId="6D5B7271" w14:textId="05729852" w:rsidR="00CD1E13" w:rsidRDefault="00A00C77" w:rsidP="00B70869">
          <w:pPr>
            <w:rPr>
              <w:rFonts w:asciiTheme="minorHAnsi" w:eastAsiaTheme="minorEastAsia" w:hAnsiTheme="minorHAnsi" w:cstheme="minorBidi"/>
              <w:noProof/>
              <w:kern w:val="2"/>
              <w14:ligatures w14:val="standardContextual"/>
            </w:rPr>
          </w:pPr>
          <w:hyperlink w:anchor="_Toc155603997" w:history="1">
            <w:r w:rsidR="00CD1E13" w:rsidRPr="00465341">
              <w:rPr>
                <w:rStyle w:val="Hyperlink"/>
                <w:noProof/>
              </w:rPr>
              <w:t>Appendix A Personal Development Plan</w:t>
            </w:r>
            <w:r w:rsidR="00CD1E13">
              <w:rPr>
                <w:noProof/>
                <w:webHidden/>
              </w:rPr>
              <w:tab/>
            </w:r>
            <w:r w:rsidR="00CD1E13">
              <w:rPr>
                <w:noProof/>
                <w:webHidden/>
              </w:rPr>
              <w:fldChar w:fldCharType="begin"/>
            </w:r>
            <w:r w:rsidR="00CD1E13">
              <w:rPr>
                <w:noProof/>
                <w:webHidden/>
              </w:rPr>
              <w:instrText xml:space="preserve"> PAGEREF _Toc155603997 \h </w:instrText>
            </w:r>
            <w:r w:rsidR="00CD1E13">
              <w:rPr>
                <w:noProof/>
                <w:webHidden/>
              </w:rPr>
            </w:r>
            <w:r w:rsidR="00CD1E13">
              <w:rPr>
                <w:noProof/>
                <w:webHidden/>
              </w:rPr>
              <w:fldChar w:fldCharType="separate"/>
            </w:r>
            <w:r w:rsidR="00CD1E13">
              <w:rPr>
                <w:noProof/>
                <w:webHidden/>
              </w:rPr>
              <w:t>8</w:t>
            </w:r>
            <w:r w:rsidR="00CD1E13">
              <w:rPr>
                <w:noProof/>
                <w:webHidden/>
              </w:rPr>
              <w:fldChar w:fldCharType="end"/>
            </w:r>
          </w:hyperlink>
        </w:p>
        <w:p w14:paraId="2BF66C93" w14:textId="68425235" w:rsidR="00583709" w:rsidRDefault="008312FD" w:rsidP="00B70869">
          <w:pPr>
            <w:rPr>
              <w:rFonts w:ascii="Arial" w:eastAsia="Arial" w:hAnsi="Arial" w:cs="Arial"/>
            </w:rPr>
          </w:pPr>
          <w:r>
            <w:fldChar w:fldCharType="end"/>
          </w:r>
        </w:p>
      </w:sdtContent>
    </w:sdt>
    <w:p w14:paraId="27B01F6B" w14:textId="77777777" w:rsidR="00583709" w:rsidRDefault="00583709" w:rsidP="00B70869">
      <w:pPr>
        <w:rPr>
          <w:rFonts w:ascii="Arial" w:eastAsia="Arial" w:hAnsi="Arial" w:cs="Arial"/>
          <w:color w:val="2E75B5"/>
        </w:rPr>
      </w:pPr>
    </w:p>
    <w:p w14:paraId="2AB20172" w14:textId="77777777" w:rsidR="00583709" w:rsidRDefault="00583709" w:rsidP="00B70869">
      <w:pPr>
        <w:rPr>
          <w:rFonts w:ascii="Tahoma" w:eastAsia="Tahoma" w:hAnsi="Tahoma" w:cs="Tahoma"/>
          <w:color w:val="000000"/>
          <w:sz w:val="24"/>
          <w:szCs w:val="24"/>
        </w:rPr>
      </w:pPr>
    </w:p>
    <w:p w14:paraId="153553B2" w14:textId="2ED012F9" w:rsidR="00583709" w:rsidRDefault="008312FD" w:rsidP="00B70869">
      <w:bookmarkStart w:id="0" w:name="_1ci93xb" w:colFirst="0" w:colLast="0"/>
      <w:bookmarkStart w:id="1" w:name="_Toc155603988"/>
      <w:bookmarkEnd w:id="0"/>
      <w:r>
        <w:t xml:space="preserve">Section 1: </w:t>
      </w:r>
      <w:r w:rsidR="005A27E3">
        <w:t>Introduction</w:t>
      </w:r>
      <w:bookmarkEnd w:id="1"/>
    </w:p>
    <w:p w14:paraId="5A897779" w14:textId="0B5C2CFB" w:rsidR="00E41DB9" w:rsidRDefault="00624E0F" w:rsidP="00B70869">
      <w:r>
        <w:t xml:space="preserve">This report delves into the ongoing challenges presented at Smart engineering, where team members </w:t>
      </w:r>
      <w:r w:rsidR="00C17F69">
        <w:t>behaviour’s</w:t>
      </w:r>
      <w:r>
        <w:t xml:space="preserve"> deviate from the principles of diversity and inclusivity. Furthermore, a notice</w:t>
      </w:r>
      <w:r w:rsidR="00C17F69">
        <w:t>able absence of team member levels, is evident leading to detrimental effects on overall teamwork and collaboration within the organization. The examination will shed light on the</w:t>
      </w:r>
      <w:r w:rsidR="00304574">
        <w:t xml:space="preserve"> differences </w:t>
      </w:r>
      <w:r w:rsidR="00C17F69">
        <w:t>between established diversity and inclusivity principles and the actual behaviour exhibited by team members. It will also explore how the lack of accountability, both within the team and under the guidance of the team leader, has contributed to adverse impacts on collective functioning of the team. Understanding and addressing these issues are crucial for fostering a work environment that values diversity, promotes inclusivity and encourages accountability</w:t>
      </w:r>
      <w:r w:rsidR="00304574">
        <w:t xml:space="preserve">. The report will delve into specific instances, impacts on teamwork, and potential strategies to realign behaviours with the stated principles, ultimately aiming to enhance to overall effectiveness and harmony within the smart engineering team. </w:t>
      </w:r>
    </w:p>
    <w:p w14:paraId="6D7D3EFD" w14:textId="77777777" w:rsidR="00E41DB9" w:rsidRPr="00E41DB9" w:rsidRDefault="00E41DB9" w:rsidP="00B70869"/>
    <w:p w14:paraId="672DB676" w14:textId="77777777" w:rsidR="00744148" w:rsidRDefault="00744148" w:rsidP="00B70869"/>
    <w:p w14:paraId="0A3B3939" w14:textId="77777777" w:rsidR="00744148" w:rsidRDefault="00744148" w:rsidP="00B70869"/>
    <w:p w14:paraId="609CEEDE" w14:textId="77777777" w:rsidR="00744148" w:rsidRDefault="00744148" w:rsidP="00B70869"/>
    <w:p w14:paraId="1D8EC215" w14:textId="77777777" w:rsidR="00744148" w:rsidRDefault="00744148" w:rsidP="00B70869"/>
    <w:p w14:paraId="56F9BE5C" w14:textId="6C04D91B" w:rsidR="00D47D08" w:rsidRPr="00D47D08" w:rsidRDefault="00D47D08" w:rsidP="00B70869">
      <w:bookmarkStart w:id="2" w:name="_Toc155603989"/>
      <w:r>
        <w:t>1.1 Case study summary</w:t>
      </w:r>
      <w:bookmarkEnd w:id="2"/>
    </w:p>
    <w:p w14:paraId="429A23B1" w14:textId="58A1B33B" w:rsidR="00583709" w:rsidRDefault="00305D78" w:rsidP="00B70869">
      <w:r>
        <w:lastRenderedPageBreak/>
        <w:t xml:space="preserve">The smart engineering team comprising engineers, designers and marketing specialist with diverse backgrounds, is working on a groundbreaking electric car. </w:t>
      </w:r>
      <w:r w:rsidR="00624E0F">
        <w:t>However,</w:t>
      </w:r>
      <w:r>
        <w:t xml:space="preserve"> challenges have arisen within the team dynamics. A woman leading the design of crucial components faces resistance, and </w:t>
      </w:r>
      <w:r w:rsidR="00624E0F">
        <w:t xml:space="preserve">Dr </w:t>
      </w:r>
      <w:r>
        <w:t xml:space="preserve">parker wife joining the team has introduced some discomfort. Within team meetings female members feel overlooked and unheard creating a divide between us and them. </w:t>
      </w:r>
      <w:r w:rsidR="00624E0F">
        <w:t>Moreover,</w:t>
      </w:r>
      <w:r w:rsidR="00A20AD4">
        <w:t xml:space="preserve"> </w:t>
      </w:r>
      <w:r w:rsidR="00624E0F">
        <w:t>there’s</w:t>
      </w:r>
      <w:r w:rsidR="00A20AD4">
        <w:t xml:space="preserve"> a sense of unease as some male colleagues have taken credit for ideas originated by their female counterparts</w:t>
      </w:r>
      <w:r w:rsidR="00624E0F">
        <w:t xml:space="preserve"> Dr</w:t>
      </w:r>
      <w:r w:rsidR="00A20AD4">
        <w:t xml:space="preserve"> parker having experienced this firsthand is now hesitant to share project details contributing to a strained working atmosphere. while some male colleagues acknowledge the issues, they have yet to actively support their female counterparts. The </w:t>
      </w:r>
      <w:r w:rsidR="00624E0F">
        <w:t>team’s</w:t>
      </w:r>
      <w:r w:rsidR="00A20AD4">
        <w:t xml:space="preserve"> internal dynamics reveal a tendency for individuals with similar backgrounds to gravitate towards each other, further accentuating the division within the team. It’s a situation that warrants attention and intervention to foster a more inclu</w:t>
      </w:r>
      <w:r w:rsidR="00624E0F">
        <w:t xml:space="preserve">sive and collaborative working environment. </w:t>
      </w:r>
      <w:r w:rsidR="00A20AD4">
        <w:t xml:space="preserve"> </w:t>
      </w:r>
    </w:p>
    <w:p w14:paraId="2E5807C8" w14:textId="77777777" w:rsidR="00583709" w:rsidRDefault="00583709" w:rsidP="00B70869">
      <w:pPr>
        <w:rPr>
          <w:rFonts w:ascii="Arial" w:eastAsia="Arial" w:hAnsi="Arial" w:cs="Arial"/>
          <w:sz w:val="24"/>
          <w:szCs w:val="24"/>
        </w:rPr>
      </w:pPr>
    </w:p>
    <w:p w14:paraId="2028C9D7" w14:textId="77777777" w:rsidR="00583709" w:rsidRDefault="00583709" w:rsidP="00B70869">
      <w:bookmarkStart w:id="3" w:name="_3whwml4" w:colFirst="0" w:colLast="0"/>
      <w:bookmarkStart w:id="4" w:name="_2bn6wsx" w:colFirst="0" w:colLast="0"/>
      <w:bookmarkEnd w:id="3"/>
      <w:bookmarkEnd w:id="4"/>
    </w:p>
    <w:p w14:paraId="57D40257" w14:textId="77777777" w:rsidR="00583709" w:rsidRDefault="00583709" w:rsidP="00B70869"/>
    <w:p w14:paraId="60FE2CCF" w14:textId="77777777" w:rsidR="00583709" w:rsidRDefault="00583709" w:rsidP="00B70869">
      <w:pPr>
        <w:rPr>
          <w:rFonts w:ascii="Arial" w:eastAsia="Arial" w:hAnsi="Arial" w:cs="Arial"/>
          <w:sz w:val="24"/>
          <w:szCs w:val="24"/>
        </w:rPr>
      </w:pPr>
      <w:bookmarkStart w:id="5" w:name="_qsh70q" w:colFirst="0" w:colLast="0"/>
      <w:bookmarkEnd w:id="5"/>
    </w:p>
    <w:p w14:paraId="41151879" w14:textId="48097540" w:rsidR="00583709" w:rsidRPr="00304574" w:rsidRDefault="008312FD" w:rsidP="00B70869">
      <w:pPr>
        <w:rPr>
          <w:color w:val="2E75B5"/>
          <w:sz w:val="32"/>
          <w:szCs w:val="32"/>
        </w:rPr>
      </w:pPr>
      <w:bookmarkStart w:id="6" w:name="_2p2csry" w:colFirst="0" w:colLast="0"/>
      <w:bookmarkStart w:id="7" w:name="_Toc155603990"/>
      <w:bookmarkEnd w:id="6"/>
      <w:r>
        <w:t xml:space="preserve">Section 2: </w:t>
      </w:r>
      <w:r w:rsidR="00D47D08">
        <w:t>Case study analysis</w:t>
      </w:r>
      <w:bookmarkEnd w:id="7"/>
    </w:p>
    <w:p w14:paraId="6158B631" w14:textId="77777777" w:rsidR="00583709" w:rsidRDefault="00583709" w:rsidP="00B70869">
      <w:pPr>
        <w:rPr>
          <w:rFonts w:ascii="Arial" w:eastAsia="Arial" w:hAnsi="Arial" w:cs="Arial"/>
          <w:sz w:val="24"/>
          <w:szCs w:val="24"/>
        </w:rPr>
      </w:pPr>
    </w:p>
    <w:p w14:paraId="235266A5" w14:textId="77777777" w:rsidR="00583709" w:rsidRDefault="00583709" w:rsidP="00B70869">
      <w:pPr>
        <w:rPr>
          <w:rFonts w:ascii="Arial" w:eastAsia="Arial" w:hAnsi="Arial" w:cs="Arial"/>
          <w:sz w:val="24"/>
          <w:szCs w:val="24"/>
        </w:rPr>
      </w:pPr>
    </w:p>
    <w:p w14:paraId="2B38908C" w14:textId="1922BD03" w:rsidR="00583709" w:rsidRDefault="008312FD" w:rsidP="00B70869">
      <w:bookmarkStart w:id="8" w:name="_147n2zr" w:colFirst="0" w:colLast="0"/>
      <w:bookmarkStart w:id="9" w:name="_Toc155603991"/>
      <w:bookmarkEnd w:id="8"/>
      <w:r>
        <w:t xml:space="preserve">2.1 </w:t>
      </w:r>
      <w:r w:rsidR="00D47D08">
        <w:t>Self-Management</w:t>
      </w:r>
      <w:bookmarkEnd w:id="9"/>
    </w:p>
    <w:p w14:paraId="1E9FB8F3" w14:textId="18843A3D" w:rsidR="00304574" w:rsidRDefault="00FB2957" w:rsidP="00B70869">
      <w:r>
        <w:t xml:space="preserve">Self-management is the skill of skilfully governing your behaviour, thoughts, and emotions to optimize your productivity and effectiveness within the workplace. It entails the ability to regulate and channel these aspects of oneself in a manner that aligns with your professional goals and responsibilities. (Alice </w:t>
      </w:r>
      <w:r w:rsidR="005C5211">
        <w:t>Raeburn 2023)</w:t>
      </w:r>
    </w:p>
    <w:p w14:paraId="13208710" w14:textId="307D8E64" w:rsidR="001940D1" w:rsidRDefault="001940D1" w:rsidP="00B70869">
      <w:r>
        <w:t xml:space="preserve">Dr parker demonstrated remarkable resilience in navigating gender dynamics and affinity bias, as highlighted by Pemberton in 2015. Resilience, influenced by traits, environmental factors, and learned capacities, played a </w:t>
      </w:r>
      <w:r w:rsidR="00110FE4">
        <w:t>crucial</w:t>
      </w:r>
      <w:r>
        <w:t xml:space="preserve"> </w:t>
      </w:r>
      <w:r w:rsidR="00566C82">
        <w:t xml:space="preserve">role in her enduring 30 years in competitive engineering environments. Despite her extensive experience, she endured five years of feeling invisible due to her gender and sexual orientation. In </w:t>
      </w:r>
      <w:r w:rsidR="00110FE4">
        <w:t>retrospect</w:t>
      </w:r>
      <w:r w:rsidR="00566C82">
        <w:t>, establishing clear boundaries between work and personal life from the outset could have empowered</w:t>
      </w:r>
      <w:r w:rsidR="00110FE4">
        <w:t xml:space="preserve"> Dr</w:t>
      </w:r>
      <w:r w:rsidR="00566C82">
        <w:t xml:space="preserve"> parker open communication with her supervisor about interpersonal challenges might have mitigated issues early on, fostering a more positive work environment. Moreover, for a more inclusive workplace, male team members should have embraced and adapted to new working methods brought by women, recognizing that diverse perspectives enhance project goals with expertise from diff</w:t>
      </w:r>
      <w:r w:rsidR="00110FE4">
        <w:t xml:space="preserve">erent industries. </w:t>
      </w:r>
    </w:p>
    <w:p w14:paraId="65455F7A" w14:textId="77777777" w:rsidR="001851BC" w:rsidRDefault="001851BC" w:rsidP="00B70869">
      <w:bookmarkStart w:id="10" w:name="_3o7alnk" w:colFirst="0" w:colLast="0"/>
      <w:bookmarkStart w:id="11" w:name="_Toc155603992"/>
      <w:bookmarkEnd w:id="10"/>
    </w:p>
    <w:p w14:paraId="783ACDB4" w14:textId="0581F29F" w:rsidR="00583709" w:rsidRDefault="008312FD" w:rsidP="00B70869">
      <w:r>
        <w:t xml:space="preserve">2.2 </w:t>
      </w:r>
      <w:r w:rsidR="00744148">
        <w:t>Personal, Cognitive, and unconscious bias</w:t>
      </w:r>
      <w:bookmarkEnd w:id="11"/>
    </w:p>
    <w:p w14:paraId="7C8888AC" w14:textId="77777777" w:rsidR="00A33DBD" w:rsidRDefault="001D0815" w:rsidP="00B70869">
      <w:r>
        <w:lastRenderedPageBreak/>
        <w:t xml:space="preserve">Within the team, biases related to gender affinity have resulted in assumptions and expectations regarding the skills, capabilities, and roles of females in the </w:t>
      </w:r>
      <w:r w:rsidR="006C7188">
        <w:t>workplace. The team unfairly attributes project delays to female engineer in charge, rather than acknowledging resource constraints imposed by management. Dr parker may struggle with meeting deadlines, potentially due to workplace stress exacerbated by biases, impacting her emotional well-being.</w:t>
      </w:r>
    </w:p>
    <w:p w14:paraId="1C578D0F" w14:textId="77777777" w:rsidR="0028337B" w:rsidRDefault="004A2E20" w:rsidP="00B70869">
      <w:r>
        <w:t xml:space="preserve">If team members encounter gender or homophobic comments </w:t>
      </w:r>
      <w:proofErr w:type="spellStart"/>
      <w:r>
        <w:t>its</w:t>
      </w:r>
      <w:proofErr w:type="spellEnd"/>
      <w:r>
        <w:t xml:space="preserve"> important for them to challenge these biases and educate others about their negative impact on individuals and the team this can be done respectfully by offering alternative perspectives.  Unconscious bias at imperial college refers to the automatic and unintentional attitudes or stereotypes we may have without being aware of them influencing our judgme</w:t>
      </w:r>
      <w:r w:rsidR="0028337B">
        <w:t xml:space="preserve">nts and actions imperial college (2023) Past experiences will impact these. Team members who have previously held similar roles are showing affinity bias within a team. </w:t>
      </w:r>
    </w:p>
    <w:p w14:paraId="099769DC" w14:textId="4A2BFE09" w:rsidR="00E73A07" w:rsidRDefault="00B73A34" w:rsidP="00B70869">
      <w:r>
        <w:t xml:space="preserve">To overcome </w:t>
      </w:r>
      <w:r w:rsidR="00E73A07">
        <w:t>biases,</w:t>
      </w:r>
      <w:r>
        <w:t xml:space="preserve"> promote </w:t>
      </w:r>
      <w:r w:rsidR="00E73A07">
        <w:t>self-awareness</w:t>
      </w:r>
      <w:r>
        <w:t xml:space="preserve"> and open communication encourage indiv</w:t>
      </w:r>
      <w:r w:rsidR="00F67FF7">
        <w:t>iduals to make decisions based on facts about job success rather than biases like gender or relationships hold the team accountable for biases actions to maintain a positive and inclusive workplace by ignoring bias may lead to losing talented team members.</w:t>
      </w:r>
      <w:r w:rsidR="00E73A07">
        <w:t xml:space="preserve"> The team is biased towards members with similar backgrounds and experiences neglecting Dr parkers unique perspectives and contributions to the project. </w:t>
      </w:r>
    </w:p>
    <w:p w14:paraId="4551A808" w14:textId="0122F229" w:rsidR="00E73A07" w:rsidRDefault="00E73A07" w:rsidP="00B70869">
      <w:r>
        <w:t xml:space="preserve">Handle the situation critically how would you address it. </w:t>
      </w:r>
    </w:p>
    <w:p w14:paraId="7D267650" w14:textId="77777777" w:rsidR="00E73A07" w:rsidRDefault="00E73A07" w:rsidP="00B70869">
      <w:r>
        <w:t>What’s your approach to solving these issues.</w:t>
      </w:r>
    </w:p>
    <w:p w14:paraId="3E23AF76" w14:textId="572F4C42" w:rsidR="00FF3EC1" w:rsidRDefault="00FF3EC1" w:rsidP="00B70869">
      <w:r>
        <w:t>What would have been the ideal course of action?</w:t>
      </w:r>
    </w:p>
    <w:p w14:paraId="711FCF1C" w14:textId="163659E7" w:rsidR="00E73A07" w:rsidRDefault="00FF3EC1" w:rsidP="00B70869">
      <w:r>
        <w:t xml:space="preserve"> </w:t>
      </w:r>
      <w:r w:rsidR="00E73A07">
        <w:t xml:space="preserve"> </w:t>
      </w:r>
    </w:p>
    <w:p w14:paraId="79D042B1" w14:textId="77777777" w:rsidR="00E73A07" w:rsidRDefault="00E73A07" w:rsidP="00B70869"/>
    <w:p w14:paraId="5AFE9DC0" w14:textId="77777777" w:rsidR="00E73A07" w:rsidRDefault="00E73A07" w:rsidP="00B70869"/>
    <w:p w14:paraId="559B5B11" w14:textId="06EBAFBC" w:rsidR="00375985" w:rsidRPr="00FF3EC1" w:rsidRDefault="008312FD" w:rsidP="00B70869">
      <w:bookmarkStart w:id="12" w:name="_23ckvvd" w:colFirst="0" w:colLast="0"/>
      <w:bookmarkStart w:id="13" w:name="_ihv636" w:colFirst="0" w:colLast="0"/>
      <w:bookmarkEnd w:id="12"/>
      <w:bookmarkEnd w:id="13"/>
      <w:r w:rsidRPr="00744148">
        <w:t xml:space="preserve">2.3 </w:t>
      </w:r>
      <w:r w:rsidR="00744148" w:rsidRPr="00744148">
        <w:t>Accountability and Authentic behaviour</w:t>
      </w:r>
    </w:p>
    <w:p w14:paraId="5DEBDF06" w14:textId="1358C006" w:rsidR="00606A8F" w:rsidRDefault="00A53A55" w:rsidP="00B70869">
      <w:r>
        <w:t>The team lacked responsibility for prom</w:t>
      </w:r>
      <w:r w:rsidR="008679E7">
        <w:t xml:space="preserve">oting an inclusive and </w:t>
      </w:r>
      <w:r w:rsidR="00AA75C1">
        <w:t xml:space="preserve">diverse culture </w:t>
      </w:r>
      <w:r w:rsidR="00E952E5">
        <w:t xml:space="preserve">which means there is no accountability </w:t>
      </w:r>
      <w:r w:rsidR="0023696E">
        <w:t>within</w:t>
      </w:r>
      <w:r w:rsidR="001D6D00">
        <w:t xml:space="preserve"> the team</w:t>
      </w:r>
      <w:r w:rsidR="002562A9">
        <w:t>.</w:t>
      </w:r>
    </w:p>
    <w:p w14:paraId="6AD96C96" w14:textId="77777777" w:rsidR="0023696E" w:rsidRDefault="0023696E" w:rsidP="00B70869">
      <w:pPr>
        <w:rPr>
          <w:rFonts w:ascii="Arial Rounded" w:eastAsia="Arial Rounded" w:hAnsi="Arial Rounded" w:cs="Arial Rounded"/>
          <w:bCs/>
          <w:color w:val="9CC3E5"/>
          <w:sz w:val="28"/>
          <w:szCs w:val="28"/>
        </w:rPr>
      </w:pPr>
    </w:p>
    <w:p w14:paraId="28E5C620" w14:textId="4CEE38D4" w:rsidR="00AD19DD" w:rsidRDefault="009D7C43" w:rsidP="00B70869">
      <w:r>
        <w:t>W</w:t>
      </w:r>
      <w:r w:rsidR="004F2666">
        <w:t xml:space="preserve">hen errors </w:t>
      </w:r>
      <w:r w:rsidR="001E10A9">
        <w:t>occurred due to managements mistakes</w:t>
      </w:r>
      <w:r w:rsidR="005554A1">
        <w:t xml:space="preserve">, leading to missed deadlines, they </w:t>
      </w:r>
      <w:r w:rsidR="006D4CCB">
        <w:t>selectively disreg</w:t>
      </w:r>
      <w:r w:rsidR="0040586A">
        <w:t xml:space="preserve">arded discussions about </w:t>
      </w:r>
      <w:r w:rsidR="001D5BFD">
        <w:t xml:space="preserve">resource needed and unfairly </w:t>
      </w:r>
      <w:r w:rsidR="00CE58BC">
        <w:t>place the blame on a female team member</w:t>
      </w:r>
      <w:r w:rsidR="00191901">
        <w:t xml:space="preserve">. </w:t>
      </w:r>
      <w:r w:rsidR="00BD1449">
        <w:t>Concurrently</w:t>
      </w:r>
      <w:r w:rsidR="0006598C">
        <w:t xml:space="preserve">, there are behind the </w:t>
      </w:r>
      <w:r w:rsidR="004C79DE">
        <w:t>scenes convers</w:t>
      </w:r>
      <w:r w:rsidR="00BE4161">
        <w:t xml:space="preserve">ations about the delays happening </w:t>
      </w:r>
      <w:r w:rsidR="00665309">
        <w:t xml:space="preserve">with Dr parkers awareness. </w:t>
      </w:r>
      <w:r w:rsidR="00312E37">
        <w:t>Cho</w:t>
      </w:r>
      <w:r w:rsidR="00506F20">
        <w:t>osing authenticity involves acknow</w:t>
      </w:r>
      <w:r w:rsidR="001C674D">
        <w:t>ledging and taking responsibility for the oversight</w:t>
      </w:r>
      <w:r w:rsidR="007F64DD">
        <w:t>, and openly admitting to the mistake</w:t>
      </w:r>
      <w:r w:rsidR="00312601">
        <w:t xml:space="preserve"> </w:t>
      </w:r>
      <w:r w:rsidR="003972C2">
        <w:t>then offering</w:t>
      </w:r>
      <w:r w:rsidR="007D22B7">
        <w:t xml:space="preserve"> </w:t>
      </w:r>
      <w:proofErr w:type="spellStart"/>
      <w:r w:rsidR="007D22B7">
        <w:t>a</w:t>
      </w:r>
      <w:proofErr w:type="spellEnd"/>
      <w:r w:rsidR="003972C2">
        <w:t xml:space="preserve"> apolo</w:t>
      </w:r>
      <w:r w:rsidR="003A2F34">
        <w:t xml:space="preserve">gy rather than </w:t>
      </w:r>
      <w:r w:rsidR="00F0108A">
        <w:t>effortlessly</w:t>
      </w:r>
      <w:r w:rsidR="00AF3C1B">
        <w:t xml:space="preserve"> </w:t>
      </w:r>
      <w:r w:rsidR="00110FE4">
        <w:t>overlooking</w:t>
      </w:r>
      <w:r w:rsidR="00AF3C1B">
        <w:t xml:space="preserve"> </w:t>
      </w:r>
      <w:r w:rsidR="00BC6420">
        <w:t>conversations and unfairly placing blame on a female collea</w:t>
      </w:r>
      <w:r w:rsidR="00C56B67">
        <w:t>gues</w:t>
      </w:r>
      <w:r w:rsidR="00AD19DD">
        <w:t>.</w:t>
      </w:r>
    </w:p>
    <w:p w14:paraId="33F4A49A" w14:textId="77777777" w:rsidR="007D22B7" w:rsidRDefault="007D22B7" w:rsidP="00B70869">
      <w:pPr>
        <w:rPr>
          <w:rFonts w:ascii="Arial Rounded" w:eastAsia="Arial Rounded" w:hAnsi="Arial Rounded" w:cs="Arial Rounded"/>
          <w:bCs/>
          <w:color w:val="9CC3E5"/>
          <w:sz w:val="28"/>
          <w:szCs w:val="28"/>
        </w:rPr>
      </w:pPr>
    </w:p>
    <w:p w14:paraId="0D3EBE24" w14:textId="3B2F9D71" w:rsidR="00110FE4" w:rsidRDefault="00627ABD" w:rsidP="00B70869">
      <w:r>
        <w:t>F</w:t>
      </w:r>
      <w:r w:rsidR="00B26377">
        <w:t xml:space="preserve">inkelstein D (2023) </w:t>
      </w:r>
      <w:r w:rsidR="00CC47D4">
        <w:t>sa</w:t>
      </w:r>
      <w:r w:rsidR="00D72F61">
        <w:t>ys by adopting accountab</w:t>
      </w:r>
      <w:r w:rsidR="00075933">
        <w:t xml:space="preserve">ility and cultivating a culture </w:t>
      </w:r>
      <w:r w:rsidR="004D10A2">
        <w:t>of responsi</w:t>
      </w:r>
      <w:r w:rsidR="00656FD5">
        <w:t xml:space="preserve">bility, leaders can </w:t>
      </w:r>
      <w:r w:rsidR="00326245">
        <w:t>skilfully</w:t>
      </w:r>
      <w:r w:rsidR="00656FD5">
        <w:t xml:space="preserve"> </w:t>
      </w:r>
      <w:r w:rsidR="00751E80">
        <w:t xml:space="preserve">navigate challenges, </w:t>
      </w:r>
      <w:r w:rsidR="0046610A">
        <w:t>fo</w:t>
      </w:r>
      <w:r w:rsidR="000F5F15">
        <w:t>stering</w:t>
      </w:r>
      <w:r w:rsidR="00751E80">
        <w:t xml:space="preserve"> resili</w:t>
      </w:r>
      <w:r w:rsidR="00820397">
        <w:t>ence, trust, and unity amo</w:t>
      </w:r>
      <w:r w:rsidR="00326245">
        <w:t xml:space="preserve">ng their </w:t>
      </w:r>
      <w:r w:rsidR="00110FE4">
        <w:t>teams. Certain</w:t>
      </w:r>
      <w:r w:rsidR="00C94560">
        <w:t xml:space="preserve"> team</w:t>
      </w:r>
    </w:p>
    <w:p w14:paraId="3A050D13" w14:textId="4007FB41" w:rsidR="00E559BA" w:rsidRDefault="00C94560" w:rsidP="00B70869">
      <w:r>
        <w:lastRenderedPageBreak/>
        <w:t>members lacked aut</w:t>
      </w:r>
      <w:r w:rsidR="00917886">
        <w:t>henticity by</w:t>
      </w:r>
      <w:r w:rsidR="00FA078D">
        <w:t xml:space="preserve"> </w:t>
      </w:r>
      <w:r w:rsidR="00E37A99">
        <w:t>borr</w:t>
      </w:r>
      <w:r w:rsidR="00583FC0">
        <w:t>owing</w:t>
      </w:r>
      <w:r w:rsidR="00E21962">
        <w:t xml:space="preserve"> ideas from Dr parker and presenting them as their own</w:t>
      </w:r>
      <w:r w:rsidR="008E3C2F">
        <w:t xml:space="preserve">, resulting in a breakdown </w:t>
      </w:r>
      <w:r w:rsidR="0065324F">
        <w:t>of trust within the group.</w:t>
      </w:r>
    </w:p>
    <w:p w14:paraId="3E101E42" w14:textId="77777777" w:rsidR="00E559BA" w:rsidRDefault="00E559BA" w:rsidP="00B70869">
      <w:pPr>
        <w:rPr>
          <w:rFonts w:ascii="Arial Rounded" w:eastAsia="Arial Rounded" w:hAnsi="Arial Rounded" w:cs="Arial Rounded"/>
          <w:bCs/>
          <w:color w:val="9CC3E5"/>
          <w:sz w:val="28"/>
          <w:szCs w:val="28"/>
        </w:rPr>
      </w:pPr>
    </w:p>
    <w:p w14:paraId="54271907" w14:textId="77777777" w:rsidR="00477D1E" w:rsidRDefault="00E559BA" w:rsidP="00B70869">
      <w:r>
        <w:t xml:space="preserve">Accountability </w:t>
      </w:r>
      <w:r w:rsidR="00A06988">
        <w:t xml:space="preserve">requires people to account </w:t>
      </w:r>
      <w:r w:rsidR="00076CCE">
        <w:t xml:space="preserve">for their actions (Brewster et al, 2008) </w:t>
      </w:r>
    </w:p>
    <w:p w14:paraId="10D98A55" w14:textId="33750F91" w:rsidR="007D22B7" w:rsidRDefault="001D4848" w:rsidP="00B70869">
      <w:r>
        <w:t>Individual accountability is paramount within a team, necessitating each</w:t>
      </w:r>
      <w:r w:rsidR="009D338D">
        <w:t xml:space="preserve"> member to take responsibility for their actions. It is imperative that we acknowledge our achievements and equally important, own up to any mistakes or acknowledge the suspension of fellow team member. This commitment to accountability fosters a culture of transparency, contributing to the overall susses of the team. </w:t>
      </w:r>
      <w:r w:rsidR="0065324F">
        <w:t xml:space="preserve"> </w:t>
      </w:r>
      <w:r w:rsidR="00326245">
        <w:t xml:space="preserve"> </w:t>
      </w:r>
    </w:p>
    <w:p w14:paraId="2B3DADF0" w14:textId="77777777" w:rsidR="00AD19DD" w:rsidRDefault="00AD19DD" w:rsidP="00B70869">
      <w:pPr>
        <w:rPr>
          <w:rFonts w:ascii="Arial Rounded" w:eastAsia="Arial Rounded" w:hAnsi="Arial Rounded" w:cs="Arial Rounded"/>
          <w:bCs/>
          <w:color w:val="9CC3E5"/>
          <w:sz w:val="28"/>
          <w:szCs w:val="28"/>
        </w:rPr>
      </w:pPr>
    </w:p>
    <w:p w14:paraId="3D37AFDA" w14:textId="078B8691" w:rsidR="009D7C43" w:rsidRDefault="00C56B67" w:rsidP="00B70869">
      <w:pPr>
        <w:rPr>
          <w:rFonts w:ascii="Arial Rounded" w:eastAsia="Arial Rounded" w:hAnsi="Arial Rounded" w:cs="Arial Rounded"/>
          <w:bCs/>
          <w:color w:val="9CC3E5"/>
          <w:sz w:val="28"/>
          <w:szCs w:val="28"/>
        </w:rPr>
      </w:pPr>
      <w:r>
        <w:rPr>
          <w:rFonts w:ascii="Arial Rounded" w:eastAsia="Arial Rounded" w:hAnsi="Arial Rounded" w:cs="Arial Rounded"/>
          <w:bCs/>
          <w:color w:val="9CC3E5"/>
          <w:sz w:val="28"/>
          <w:szCs w:val="28"/>
        </w:rPr>
        <w:t xml:space="preserve"> </w:t>
      </w:r>
    </w:p>
    <w:p w14:paraId="69991631" w14:textId="690E537A" w:rsidR="002562A9" w:rsidRDefault="0023696E" w:rsidP="00B70869">
      <w:pPr>
        <w:rPr>
          <w:rFonts w:ascii="Arial Rounded" w:eastAsia="Arial Rounded" w:hAnsi="Arial Rounded" w:cs="Arial Rounded"/>
          <w:bCs/>
          <w:color w:val="9CC3E5"/>
          <w:sz w:val="28"/>
          <w:szCs w:val="28"/>
        </w:rPr>
      </w:pPr>
      <w:r>
        <w:rPr>
          <w:rFonts w:ascii="Arial Rounded" w:eastAsia="Arial Rounded" w:hAnsi="Arial Rounded" w:cs="Arial Rounded"/>
          <w:bCs/>
          <w:color w:val="9CC3E5"/>
          <w:sz w:val="28"/>
          <w:szCs w:val="28"/>
        </w:rPr>
        <w:t xml:space="preserve"> </w:t>
      </w:r>
    </w:p>
    <w:p w14:paraId="73FEA0BF" w14:textId="11F9C2DF" w:rsidR="00493568" w:rsidRPr="00606A8F" w:rsidRDefault="00493568" w:rsidP="00B70869">
      <w:pPr>
        <w:rPr>
          <w:rFonts w:ascii="Arial Rounded" w:eastAsia="Arial Rounded" w:hAnsi="Arial Rounded" w:cs="Arial Rounded"/>
          <w:bCs/>
          <w:color w:val="9CC3E5"/>
          <w:sz w:val="28"/>
          <w:szCs w:val="28"/>
        </w:rPr>
      </w:pPr>
    </w:p>
    <w:p w14:paraId="723EF9F2" w14:textId="5B84ED35" w:rsidR="00583709" w:rsidRDefault="008312FD" w:rsidP="00B70869">
      <w:bookmarkStart w:id="14" w:name="_32hioqz" w:colFirst="0" w:colLast="0"/>
      <w:bookmarkStart w:id="15" w:name="_Toc155603993"/>
      <w:bookmarkEnd w:id="14"/>
      <w:r>
        <w:t xml:space="preserve">2.4 </w:t>
      </w:r>
      <w:r w:rsidR="00744148">
        <w:t>Interpersonal Relationships</w:t>
      </w:r>
      <w:bookmarkEnd w:id="15"/>
    </w:p>
    <w:p w14:paraId="21175AFE" w14:textId="77777777" w:rsidR="00284B92" w:rsidRDefault="00284B92" w:rsidP="00B70869">
      <w:r>
        <w:t>Gender and affinity biases have fostered a hostile team environment, leading to a detrimental impact on employee productivity. The absence of open communication, trust, and respect has impeded effective collaboration among team members.</w:t>
      </w:r>
    </w:p>
    <w:p w14:paraId="2AAA4839" w14:textId="261D1FF1" w:rsidR="00284B92" w:rsidRDefault="00284B92" w:rsidP="00B70869">
      <w:r>
        <w:t xml:space="preserve">ERIC BURNS </w:t>
      </w:r>
      <w:r w:rsidR="00036D67">
        <w:t xml:space="preserve">(1967) </w:t>
      </w:r>
    </w:p>
    <w:p w14:paraId="62F3F924" w14:textId="77777777" w:rsidR="00036D67" w:rsidRDefault="00284B92" w:rsidP="00B70869">
      <w:r>
        <w:t xml:space="preserve">  </w:t>
      </w:r>
      <w:bookmarkStart w:id="16" w:name="_Toc155603994"/>
    </w:p>
    <w:p w14:paraId="4216BA1D" w14:textId="77777777" w:rsidR="00036D67" w:rsidRDefault="00036D67" w:rsidP="00B70869"/>
    <w:p w14:paraId="524D1622" w14:textId="44A9D32A" w:rsidR="00744148" w:rsidRDefault="00744148" w:rsidP="00B70869">
      <w:r>
        <w:t>2.5 Professional Integrity</w:t>
      </w:r>
      <w:bookmarkEnd w:id="16"/>
    </w:p>
    <w:p w14:paraId="4AF239E8" w14:textId="1A34EB9E" w:rsidR="00AD2F91" w:rsidRDefault="00AD2F91" w:rsidP="00B70869">
      <w:r>
        <w:t xml:space="preserve">Certainly, lets delve deeper into the dynamics of Dr parkers situation. In the context of indeed careers 2020, Dr parker reluctance to share ideas within her team and management points to a pervasive lack of trust. This trust deficit not only stifled creativity but also instilled a fear of idea misappropriation among team members </w:t>
      </w:r>
      <w:r w:rsidR="002118AC">
        <w:t>Moreover the gender biases and affinity issues within the team as noted by some members reflect a collective failure in upholding professional integrity despite recognizing the lack of professionalism the team failed to address these issues, allowing biases to persist. This failure to stand up for negative work environment but also tarnished the company’s reputation. Indeed, careers rightly emphasizes that maintaining professional integrity is foundational for building a strong reputation. This reputation</w:t>
      </w:r>
      <w:r w:rsidR="00FA6618">
        <w:t xml:space="preserve">, rooted in trust is essential for successful business interactions. Unfortunately, the teams focus on irrelevant factors, such as the gender of the engineer in charge, diverted their attention from the project’s goals. Consequently, the team missed their deadline, highlighting the direct correlation between internal dynamics professional integrity, and project success. To foster a more positive and productive work environment, internal issues, uphold professional standards and prioritize collaborative efforts towards achieving common goals. </w:t>
      </w:r>
    </w:p>
    <w:p w14:paraId="4F3607B0" w14:textId="1DC8855C" w:rsidR="00744148" w:rsidRDefault="00744148" w:rsidP="00B70869"/>
    <w:p w14:paraId="0BCB6292" w14:textId="1A887C5A" w:rsidR="00BF43CE" w:rsidRDefault="00BF43CE" w:rsidP="00B70869">
      <w:r>
        <w:lastRenderedPageBreak/>
        <w:t xml:space="preserve">Development </w:t>
      </w:r>
    </w:p>
    <w:p w14:paraId="079F44D8" w14:textId="77777777" w:rsidR="00571323" w:rsidRDefault="00F21587" w:rsidP="00B70869">
      <w:r>
        <w:t xml:space="preserve">In my continuous pursuit of growth both professionally and personally I conscientiously seek out opportunities to better myself aligning with </w:t>
      </w:r>
      <w:r w:rsidR="008577A9">
        <w:t>coveys’</w:t>
      </w:r>
      <w:r>
        <w:t xml:space="preserve"> wisdom on proactive responsibility</w:t>
      </w:r>
      <w:r w:rsidR="008577A9">
        <w:t xml:space="preserve"> covey 2013 this philosophy underlines the acknowledgement that one is response able for shaping their life and choices within the realm of my professional endeavour’s a prominent aspiration has emerged initiating a transformative shift in the work I offer central to this transformation is my desire for authenticity. I believe authenticity involves being clear about ones most basic feelings desires and convictions I am committed to openly expressing my gen</w:t>
      </w:r>
      <w:r w:rsidR="00254636">
        <w:t xml:space="preserve">uine self-striving to create an environment where my true nature can show. Utilizing the Kolb learning cycle (Kolb 1984) for reflection has been instrumental in identifying areas for improvement particularly in team meetings I aspire to challenge the dynamics that have sometimes made me feel invisible aiming to contribute discussions this involves not only expressing my ideas but also actively participating in shaping the teams shared vision. In this journey of self-discovery </w:t>
      </w:r>
      <w:r w:rsidR="00571323">
        <w:t xml:space="preserve">and professional refinement my focus is on giving more of my energy to endeavour’s that resonate with my authentic self the goal is to not only enhance my work environment but to contribute positively to the collective experience of those around me. As I navigate this path the fusion of proactive responsibility, authenticity and reflective learning serves as my guiding compass, leading towards a more enriched and fulfilling professional landmarks. </w:t>
      </w:r>
    </w:p>
    <w:p w14:paraId="7714B511" w14:textId="77777777" w:rsidR="00571323" w:rsidRDefault="00571323" w:rsidP="00B70869"/>
    <w:p w14:paraId="128912B2" w14:textId="77777777" w:rsidR="00571323" w:rsidRDefault="00571323" w:rsidP="00B70869"/>
    <w:p w14:paraId="000CCC8C" w14:textId="77777777" w:rsidR="00571323" w:rsidRDefault="00571323" w:rsidP="00B70869">
      <w:r>
        <w:t xml:space="preserve">Conclusion </w:t>
      </w:r>
    </w:p>
    <w:p w14:paraId="41A234C6" w14:textId="77777777" w:rsidR="005805C7" w:rsidRDefault="00CC77A1" w:rsidP="00B70869">
      <w:r>
        <w:t xml:space="preserve">Recognizing the utmost importance of </w:t>
      </w:r>
      <w:r w:rsidR="00CE3CD6">
        <w:t xml:space="preserve">equitable treatment within the team, it becomes imperative that every team member is accorded equal and fair consideration. Participation in the team meetings is vital, ensuring that no one is inadvertently made to feel overlooked or invisible. In the broader context, team members bear the responsibility of fostering a team culture that is both inclusive and diverse. This entails a proactive commitment to challenging and addressing issues such as homophobia, advocating for acceptance, and demonstrating respect for individuals irrespective of their sexual orientation, </w:t>
      </w:r>
      <w:r w:rsidR="00C57535">
        <w:t>colour</w:t>
      </w:r>
      <w:r w:rsidR="00CE3CD6">
        <w:t xml:space="preserve"> </w:t>
      </w:r>
      <w:r w:rsidR="00C57535">
        <w:t xml:space="preserve">or disabilities. Actively contributing to the creation of safe spaces is a shared endeavour among team members. This involves the establishment of guidelines that promote respectful </w:t>
      </w:r>
      <w:r w:rsidR="00973B38">
        <w:t xml:space="preserve">communication and behaviour. Moreover, it requires a collective effort to address instances of discrimination, be it related to homophobia, gender preferences, or racism, ensuring experiences comfort and acceptance. Upon careful reflection, I’ve arrived at the firm conclusion that the imperative of treating all members within a team with absolute equality and fairness cannot be overstated. It is incumbent upon the collective to ensure that </w:t>
      </w:r>
      <w:r w:rsidR="00016774">
        <w:t>team members serve as inclusive platforms where every member actively participates, steering clear of inadvertently inducing feelings of invisibility or marginalization. Zooming out to encompass a broader perspective, the onus lies on each team member to hold themselves accountable for the cultivation and sustenance of an inclusive and diverse team culture. This entails a proactive commitment to challenging and addressing various forms of discrimination, with a particular emphasis on combating homophobia. The overarching objective is to instil a culture of</w:t>
      </w:r>
      <w:r w:rsidR="00044646">
        <w:t xml:space="preserve"> acceptance and respect that transcends individual differences, embracing individuals irrespective of their sexual orientation, colour, or disabilities.</w:t>
      </w:r>
      <w:r w:rsidR="00A30B3C">
        <w:t xml:space="preserve"> The active engagement of the team members is further required in the collective effort to estab</w:t>
      </w:r>
      <w:r w:rsidR="00C250FF">
        <w:t xml:space="preserve">lish safe spaces within the team dynamics. </w:t>
      </w:r>
      <w:r w:rsidR="00BF6D02">
        <w:t xml:space="preserve">This multifaceted task involves the formulation and implementation of comprehensive guidelines that delineate the parameters of respectful </w:t>
      </w:r>
      <w:r w:rsidR="00BF6D02">
        <w:lastRenderedPageBreak/>
        <w:t xml:space="preserve">communication and behaviour. Furthermore, it necessitates a collaborative approach in addressing and rectifying instances of </w:t>
      </w:r>
      <w:r w:rsidR="005805C7">
        <w:t xml:space="preserve">discrimination, whether they manifest as homophobia, gender biases, or racial prejudices. By doing so, the workplace evolves into an environment where every individual experiences a profound sense of comfort, acceptance, and belonging. </w:t>
      </w:r>
    </w:p>
    <w:p w14:paraId="5E8F56EF" w14:textId="77777777" w:rsidR="005805C7" w:rsidRDefault="005805C7" w:rsidP="00B70869"/>
    <w:p w14:paraId="602AD18E" w14:textId="77777777" w:rsidR="005805C7" w:rsidRDefault="005805C7" w:rsidP="00B70869">
      <w:r>
        <w:t xml:space="preserve">Scenario – The Classroom Dilemma. </w:t>
      </w:r>
    </w:p>
    <w:p w14:paraId="6AF5D5BF" w14:textId="77777777" w:rsidR="00FB2BC6" w:rsidRDefault="005805C7" w:rsidP="00B70869">
      <w:r>
        <w:t xml:space="preserve">A lecturer faces challenges in managing a diverse classroom with varying learning needs experience and behaviour. </w:t>
      </w:r>
    </w:p>
    <w:p w14:paraId="3A2C688B" w14:textId="1BFFF2F5" w:rsidR="00D9632C" w:rsidRDefault="00FB2BC6" w:rsidP="00B70869">
      <w:r>
        <w:t xml:space="preserve">In a bustling university setting, Professor Anderson found himself grappling with the intricacies of managing a diverse classroom. His sociology class was a microcosm of diversity – students with varying learning needs, experiences, and behaviours. One Monday morning, as </w:t>
      </w:r>
      <w:r w:rsidR="001360C1">
        <w:t>Professor</w:t>
      </w:r>
      <w:r>
        <w:t xml:space="preserve"> Anderson prepared </w:t>
      </w:r>
      <w:r w:rsidR="001360C1">
        <w:t>to delve into a sensitive topic about cultural identities, he noticed a palpable tension in the room. The dilemma began when he introduced a group project that required students to discuss and present their unique cultural backgrounds. As the students formed their groups, it became evident that cultural differences were not only a topic of discussion but also a potential source of conflict. Maria, an international student from Brazil, was keen on sharing her perspective on carnival celebrations and the rich cultural tapestry of her home</w:t>
      </w:r>
      <w:r w:rsidR="00EA3530">
        <w:t>land. On the other hand, john, a reserved student with a conservative background, hesitated to engage in in discussions that deviated from his comfort zone. As the groups started working, Professor Anderson observed the stark differences in communication styles. While others preferred a more reserved approach. Maries enthusiasm clashed with johns’ apprehension, creating an atmosphere of discomfort. Professor Anderson faced a dilemma – how foster an inclusive environment where students could express their cultural identities without alienating others</w:t>
      </w:r>
      <w:r w:rsidR="00A03DA9">
        <w:t xml:space="preserve">. He decided to intervene gently, facilitating a class discussion on the importance of understanding diverse perspectives. The challenge lay maintaining a balance between encouraging open dialogue and respecting individual boundaries. During the discussion, maria and john shared their contrasting views. Professor Anderson skilfully guided the conversation, emphasizing the importance of empathy and active listening. He encouraged students to appreciate the richness of diversity while acknowledging that comfort zones varied among individuals. To address the diverse learning needs, </w:t>
      </w:r>
      <w:r w:rsidR="0090708E">
        <w:t>Professor</w:t>
      </w:r>
      <w:r w:rsidR="00A03DA9">
        <w:t xml:space="preserve"> Anderson incorporated multiple teaching strategies. He introduced </w:t>
      </w:r>
      <w:r w:rsidR="0090708E">
        <w:t xml:space="preserve">visual interactive discussions, and supplemental readings to accommodate different learning preferences. Recognizing that some students might need additional support, he made himself support, he made himself available for one - on – one consultation to grasp the material. As the semester progressed, Professor Anderson’s. thoughtful approach bore fruit. The once tense classroom gradually transformed into a space where students embraced their differences and learned from each other. The dilemma became an </w:t>
      </w:r>
      <w:r w:rsidR="00A40BE5">
        <w:t xml:space="preserve">opportunity for growth, highlighting the importance of proactive strategies to manage diversity and foster an inclusive learning environment. </w:t>
      </w:r>
      <w:r w:rsidR="00EA3530">
        <w:t xml:space="preserve"> </w:t>
      </w:r>
      <w:r>
        <w:t xml:space="preserve"> </w:t>
      </w:r>
      <w:r w:rsidR="005805C7">
        <w:t xml:space="preserve"> </w:t>
      </w:r>
      <w:r w:rsidR="00044646">
        <w:t xml:space="preserve"> </w:t>
      </w:r>
    </w:p>
    <w:p w14:paraId="4D7E00D7" w14:textId="1690F727" w:rsidR="00254636" w:rsidRDefault="00254636" w:rsidP="00B70869">
      <w:r>
        <w:t xml:space="preserve"> </w:t>
      </w:r>
    </w:p>
    <w:p w14:paraId="3DD8F67C" w14:textId="5C0AE952" w:rsidR="007633E5" w:rsidRDefault="00254636" w:rsidP="00B70869">
      <w:r>
        <w:t xml:space="preserve"> </w:t>
      </w:r>
      <w:r w:rsidR="008577A9">
        <w:t xml:space="preserve">  </w:t>
      </w:r>
    </w:p>
    <w:p w14:paraId="7654B428" w14:textId="77777777" w:rsidR="00BF43CE" w:rsidRPr="00FA6618" w:rsidRDefault="00BF43CE" w:rsidP="00B70869">
      <w:pPr>
        <w:rPr>
          <w:color w:val="2E75B5"/>
          <w:sz w:val="32"/>
          <w:szCs w:val="32"/>
        </w:rPr>
      </w:pPr>
    </w:p>
    <w:p w14:paraId="7507B0B9" w14:textId="77777777" w:rsidR="00583709" w:rsidRDefault="00583709" w:rsidP="00B70869"/>
    <w:p w14:paraId="0D18933A" w14:textId="77777777" w:rsidR="00C55F8B" w:rsidRDefault="00C55F8B" w:rsidP="00B70869">
      <w:bookmarkStart w:id="17" w:name="_1hmsyys" w:colFirst="0" w:colLast="0"/>
      <w:bookmarkStart w:id="18" w:name="_Toc155603996"/>
      <w:bookmarkEnd w:id="17"/>
    </w:p>
    <w:p w14:paraId="3BCA866A" w14:textId="77777777" w:rsidR="00C55F8B" w:rsidRDefault="00C55F8B" w:rsidP="00B70869"/>
    <w:p w14:paraId="0211B4FF" w14:textId="02D4E10E" w:rsidR="00583709" w:rsidRDefault="008312FD" w:rsidP="00B70869">
      <w:r>
        <w:t>References</w:t>
      </w:r>
      <w:bookmarkEnd w:id="18"/>
    </w:p>
    <w:p w14:paraId="3402BD66" w14:textId="77777777" w:rsidR="000B65C5" w:rsidRDefault="000B65C5" w:rsidP="00B70869"/>
    <w:p w14:paraId="5D2F4BF9" w14:textId="63BE0A6D" w:rsidR="004679D5" w:rsidRDefault="004679D5" w:rsidP="00B70869">
      <w:r>
        <w:t xml:space="preserve">Alice Raeburn 2023 </w:t>
      </w:r>
    </w:p>
    <w:p w14:paraId="00735E3F" w14:textId="27FEB3F6" w:rsidR="000B65C5" w:rsidRDefault="000B65C5" w:rsidP="00B70869">
      <w:r>
        <w:t xml:space="preserve">Covey 2013 </w:t>
      </w:r>
    </w:p>
    <w:p w14:paraId="38F404F3" w14:textId="443C1131" w:rsidR="000B65C5" w:rsidRDefault="000B65C5" w:rsidP="00B70869">
      <w:r>
        <w:t xml:space="preserve">Eric burns </w:t>
      </w:r>
    </w:p>
    <w:p w14:paraId="011C90DB" w14:textId="24FAD2EA" w:rsidR="000B65C5" w:rsidRDefault="000B65C5" w:rsidP="00B70869">
      <w:r>
        <w:t xml:space="preserve">Kolb 1984 </w:t>
      </w:r>
    </w:p>
    <w:p w14:paraId="619C3591" w14:textId="07E3F14C" w:rsidR="004679D5" w:rsidRDefault="004679D5" w:rsidP="00B70869">
      <w:r>
        <w:t xml:space="preserve">Norman Finklestein </w:t>
      </w:r>
    </w:p>
    <w:p w14:paraId="04625C2E" w14:textId="77777777" w:rsidR="000B65C5" w:rsidRDefault="009A2E20" w:rsidP="00B70869">
      <w:r>
        <w:t>Pemberton (2015)</w:t>
      </w:r>
    </w:p>
    <w:p w14:paraId="48F19695" w14:textId="6B3C53A9" w:rsidR="000B65C5" w:rsidRDefault="000B65C5" w:rsidP="00B70869">
      <w:r>
        <w:t xml:space="preserve">Professor Anderson </w:t>
      </w:r>
    </w:p>
    <w:p w14:paraId="7C594AD0" w14:textId="77777777" w:rsidR="00583709" w:rsidRDefault="00583709" w:rsidP="00B70869"/>
    <w:p w14:paraId="089805E7" w14:textId="77777777" w:rsidR="00583709" w:rsidRDefault="00583709" w:rsidP="00B70869"/>
    <w:p w14:paraId="51930931" w14:textId="057D4429" w:rsidR="00583709" w:rsidRDefault="008312FD" w:rsidP="00B70869">
      <w:bookmarkStart w:id="19" w:name="_Toc155603997"/>
      <w:r>
        <w:t xml:space="preserve">Appendix </w:t>
      </w:r>
      <w:r w:rsidR="00744148">
        <w:t>A</w:t>
      </w:r>
      <w:r>
        <w:t xml:space="preserve"> </w:t>
      </w:r>
      <w:r w:rsidR="00744148">
        <w:t>Personal Development Plan</w:t>
      </w:r>
      <w:bookmarkEnd w:id="19"/>
    </w:p>
    <w:p w14:paraId="43D0C8F7" w14:textId="29C924BF" w:rsidR="00B26056" w:rsidRDefault="00A76544" w:rsidP="00B70869">
      <w:r>
        <w:t>Development of own professional practice in courier service</w:t>
      </w:r>
      <w:r w:rsidR="00B26056">
        <w:t xml:space="preserve">. </w:t>
      </w:r>
    </w:p>
    <w:p w14:paraId="48F75A43" w14:textId="784FDE61" w:rsidR="00B26056" w:rsidRDefault="00B26056" w:rsidP="00B70869">
      <w:r>
        <w:t xml:space="preserve">To establish a successful courier service, focus on key aspects to enhance your professional practice. Efficient Operations: Streamline processes for quick and accurate delivers. Implement tracking systems and optimize routes </w:t>
      </w:r>
      <w:r w:rsidR="00497ED5">
        <w:t xml:space="preserve">to boost efficiency, ensuring timely services. Customer </w:t>
      </w:r>
      <w:r w:rsidR="007F038E">
        <w:t>service:</w:t>
      </w:r>
      <w:r w:rsidR="00497ED5">
        <w:t xml:space="preserve"> prioritize excellent customer service by communicating clearly, addressing inquiries promptly</w:t>
      </w:r>
      <w:r w:rsidR="007F038E">
        <w:t>, and handling concerns professionally. A positive customer experience contributes to loyalty and word-and-mouth referrals. Reliability: build a reputation for reliability by consistently meeting delivery deadlines. Invest in a reliable fleet and tracking tec</w:t>
      </w:r>
      <w:r w:rsidR="00BA7D84">
        <w:t xml:space="preserve">hnology to enhance your services dependability. Technology integration embrace technology for order processing, route optimization, and communication. Stay updated on industry trends to remain competitive and provide efficient solutions. </w:t>
      </w:r>
      <w:r w:rsidR="00293B7D">
        <w:t>Safety measures; implement strict safety protocols for both staff and packages. Ensure compliance with regulations and invest in staff training to prioritise the well-being of your team and security of deliveries. Network building; establish strong relationships with suppliers, clients, and other stakeholders. A robust network can lead to collaboration opportunities, referrals, and increased business. Continuous improvement; regularly evaluate and improve your processes. Seek feedback from clients and employees to i</w:t>
      </w:r>
      <w:r w:rsidR="0025669A">
        <w:t xml:space="preserve">dentify areas for enhancement, fostering a culture of continuous improvement. Marketing and branding; develop a strong </w:t>
      </w:r>
      <w:r w:rsidR="00CC2AE7">
        <w:t xml:space="preserve">brand identity and market </w:t>
      </w:r>
      <w:r w:rsidR="00C96E3A">
        <w:t xml:space="preserve">your services effectively. Utilize online </w:t>
      </w:r>
      <w:r w:rsidR="00DC63D8">
        <w:t>platforms and traditional methods</w:t>
      </w:r>
      <w:r w:rsidR="009A04F0">
        <w:t xml:space="preserve"> to reach a wider audience and create </w:t>
      </w:r>
      <w:r w:rsidR="00E1259A">
        <w:t xml:space="preserve">brand awareness. </w:t>
      </w:r>
      <w:r w:rsidR="00C54B29">
        <w:t>A</w:t>
      </w:r>
      <w:r w:rsidR="00FD47DC">
        <w:t>da</w:t>
      </w:r>
      <w:r w:rsidR="00C54B29">
        <w:t>ptability; stay flexible to ad</w:t>
      </w:r>
      <w:r w:rsidR="00951D57">
        <w:t xml:space="preserve">apt to changing market conditions </w:t>
      </w:r>
      <w:r w:rsidR="00EC140E">
        <w:t>and customer needs. Be open to incorp</w:t>
      </w:r>
      <w:r w:rsidR="00E26B4F">
        <w:t xml:space="preserve">orating new technologies and services into your </w:t>
      </w:r>
      <w:r w:rsidR="00B6353F">
        <w:t xml:space="preserve">offerings to remain relevant in the evolving </w:t>
      </w:r>
      <w:r w:rsidR="00E31157">
        <w:t xml:space="preserve">industry. </w:t>
      </w:r>
      <w:r w:rsidR="000F4BFE">
        <w:t xml:space="preserve">Legal </w:t>
      </w:r>
      <w:r w:rsidR="006D643B">
        <w:t xml:space="preserve">compliance; </w:t>
      </w:r>
      <w:r w:rsidR="008D722A">
        <w:t>ensure comp</w:t>
      </w:r>
      <w:r w:rsidR="00231834">
        <w:t xml:space="preserve">liance with local </w:t>
      </w:r>
      <w:r w:rsidR="00231834">
        <w:lastRenderedPageBreak/>
        <w:t>and internati</w:t>
      </w:r>
      <w:r w:rsidR="003F1B48">
        <w:t>onal regulatio</w:t>
      </w:r>
      <w:r w:rsidR="00981884">
        <w:t xml:space="preserve">ns. Stay </w:t>
      </w:r>
      <w:r w:rsidR="007D41B3">
        <w:t>informed about industry stan</w:t>
      </w:r>
      <w:r w:rsidR="00FA7144">
        <w:t>dards and legal</w:t>
      </w:r>
      <w:r w:rsidR="00FC7557">
        <w:t xml:space="preserve"> requirements to avoid </w:t>
      </w:r>
      <w:r w:rsidR="00BA2AEC">
        <w:t>any legal issues that could impact your bus</w:t>
      </w:r>
      <w:r w:rsidR="00283F12">
        <w:t xml:space="preserve">iness negatively. In summary, </w:t>
      </w:r>
      <w:r w:rsidR="00813FA3">
        <w:t>building a successful courier service req</w:t>
      </w:r>
      <w:r w:rsidR="00B53210">
        <w:t>uires a combination of operational ex</w:t>
      </w:r>
      <w:r w:rsidR="00DA1FEE">
        <w:t xml:space="preserve">cellence, customer satisfaction and </w:t>
      </w:r>
      <w:r w:rsidR="00415A70">
        <w:t>adaptability to industry changes</w:t>
      </w:r>
      <w:r w:rsidR="00075C28">
        <w:t xml:space="preserve">. By focusing on these aspects. </w:t>
      </w:r>
      <w:r w:rsidR="002A5F95">
        <w:t xml:space="preserve">You </w:t>
      </w:r>
      <w:r w:rsidR="00177B8E">
        <w:t xml:space="preserve">can establish a reliable and </w:t>
      </w:r>
      <w:r w:rsidR="00FE1A04">
        <w:t>competitive professional</w:t>
      </w:r>
      <w:r w:rsidR="002B53AB">
        <w:t xml:space="preserve"> practice in the courier ser</w:t>
      </w:r>
      <w:r w:rsidR="00A00C77">
        <w:t xml:space="preserve">vice sector. </w:t>
      </w:r>
      <w:r w:rsidR="009A04F0">
        <w:t xml:space="preserve"> </w:t>
      </w:r>
    </w:p>
    <w:p w14:paraId="29F6C502" w14:textId="77777777" w:rsidR="00A76544" w:rsidRDefault="00A76544" w:rsidP="00B70869"/>
    <w:p w14:paraId="76257B44" w14:textId="77777777" w:rsidR="001845AA" w:rsidRPr="00CD1E13" w:rsidRDefault="001845AA" w:rsidP="00B70869">
      <w:pPr>
        <w:rPr>
          <w:color w:val="FF0000"/>
        </w:rPr>
      </w:pPr>
    </w:p>
    <w:p w14:paraId="2C405A3D" w14:textId="77777777" w:rsidR="00583709" w:rsidRDefault="00583709" w:rsidP="00B70869"/>
    <w:p w14:paraId="3BD29E3E" w14:textId="77777777" w:rsidR="00583709" w:rsidRDefault="00583709" w:rsidP="00B7086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3577"/>
    <w:rsid w:val="00016774"/>
    <w:rsid w:val="00022B21"/>
    <w:rsid w:val="00031148"/>
    <w:rsid w:val="00036D67"/>
    <w:rsid w:val="00044646"/>
    <w:rsid w:val="00064789"/>
    <w:rsid w:val="0006598C"/>
    <w:rsid w:val="00075933"/>
    <w:rsid w:val="00075C28"/>
    <w:rsid w:val="00076CCE"/>
    <w:rsid w:val="000B65C5"/>
    <w:rsid w:val="000F4BFE"/>
    <w:rsid w:val="000F5F15"/>
    <w:rsid w:val="00110FE4"/>
    <w:rsid w:val="001360C1"/>
    <w:rsid w:val="00160329"/>
    <w:rsid w:val="00177B8E"/>
    <w:rsid w:val="00183B04"/>
    <w:rsid w:val="001845AA"/>
    <w:rsid w:val="001851BC"/>
    <w:rsid w:val="00191901"/>
    <w:rsid w:val="001940D1"/>
    <w:rsid w:val="001C674D"/>
    <w:rsid w:val="001D0815"/>
    <w:rsid w:val="001D4848"/>
    <w:rsid w:val="001D5BFD"/>
    <w:rsid w:val="001D6D00"/>
    <w:rsid w:val="001E10A9"/>
    <w:rsid w:val="002035CC"/>
    <w:rsid w:val="002118AC"/>
    <w:rsid w:val="00231834"/>
    <w:rsid w:val="0023696E"/>
    <w:rsid w:val="00254636"/>
    <w:rsid w:val="002562A9"/>
    <w:rsid w:val="0025669A"/>
    <w:rsid w:val="002610AF"/>
    <w:rsid w:val="0028337B"/>
    <w:rsid w:val="00283F12"/>
    <w:rsid w:val="00284B92"/>
    <w:rsid w:val="00293B7D"/>
    <w:rsid w:val="002A5F95"/>
    <w:rsid w:val="002B53AB"/>
    <w:rsid w:val="002F6D43"/>
    <w:rsid w:val="00304574"/>
    <w:rsid w:val="00305D78"/>
    <w:rsid w:val="00312601"/>
    <w:rsid w:val="00312E37"/>
    <w:rsid w:val="00326245"/>
    <w:rsid w:val="00332F9E"/>
    <w:rsid w:val="00375985"/>
    <w:rsid w:val="00387B30"/>
    <w:rsid w:val="003972C2"/>
    <w:rsid w:val="003A2F34"/>
    <w:rsid w:val="003F1B48"/>
    <w:rsid w:val="0040586A"/>
    <w:rsid w:val="00415A70"/>
    <w:rsid w:val="0046610A"/>
    <w:rsid w:val="004679D5"/>
    <w:rsid w:val="00477D1E"/>
    <w:rsid w:val="00493568"/>
    <w:rsid w:val="00497ED5"/>
    <w:rsid w:val="004A2E20"/>
    <w:rsid w:val="004C79DE"/>
    <w:rsid w:val="004D10A2"/>
    <w:rsid w:val="004D32FF"/>
    <w:rsid w:val="004E77A8"/>
    <w:rsid w:val="004F2666"/>
    <w:rsid w:val="00506F20"/>
    <w:rsid w:val="00514C5B"/>
    <w:rsid w:val="00526071"/>
    <w:rsid w:val="0053675A"/>
    <w:rsid w:val="005554A1"/>
    <w:rsid w:val="00566C82"/>
    <w:rsid w:val="00571323"/>
    <w:rsid w:val="005805C7"/>
    <w:rsid w:val="00583709"/>
    <w:rsid w:val="00583FC0"/>
    <w:rsid w:val="005A27E3"/>
    <w:rsid w:val="005C5211"/>
    <w:rsid w:val="00606A8F"/>
    <w:rsid w:val="00623068"/>
    <w:rsid w:val="00624E0F"/>
    <w:rsid w:val="00627ABD"/>
    <w:rsid w:val="00645E57"/>
    <w:rsid w:val="0065324F"/>
    <w:rsid w:val="00656FD5"/>
    <w:rsid w:val="00665309"/>
    <w:rsid w:val="0068457A"/>
    <w:rsid w:val="00687B4B"/>
    <w:rsid w:val="006C7188"/>
    <w:rsid w:val="006D4CCB"/>
    <w:rsid w:val="006D643B"/>
    <w:rsid w:val="006E7C0C"/>
    <w:rsid w:val="00744148"/>
    <w:rsid w:val="00751E80"/>
    <w:rsid w:val="007633E5"/>
    <w:rsid w:val="007B6AAA"/>
    <w:rsid w:val="007C3F5F"/>
    <w:rsid w:val="007D22B7"/>
    <w:rsid w:val="007D41B3"/>
    <w:rsid w:val="007F038E"/>
    <w:rsid w:val="007F64DD"/>
    <w:rsid w:val="00813FA3"/>
    <w:rsid w:val="00814058"/>
    <w:rsid w:val="00820397"/>
    <w:rsid w:val="008312FD"/>
    <w:rsid w:val="008577A9"/>
    <w:rsid w:val="008679E7"/>
    <w:rsid w:val="00876E98"/>
    <w:rsid w:val="00881D5B"/>
    <w:rsid w:val="008832D9"/>
    <w:rsid w:val="008D722A"/>
    <w:rsid w:val="008E3C2F"/>
    <w:rsid w:val="008F1ECF"/>
    <w:rsid w:val="009060A9"/>
    <w:rsid w:val="0090708E"/>
    <w:rsid w:val="00917886"/>
    <w:rsid w:val="00951D57"/>
    <w:rsid w:val="00973B38"/>
    <w:rsid w:val="00973FBF"/>
    <w:rsid w:val="00981884"/>
    <w:rsid w:val="009A04F0"/>
    <w:rsid w:val="009A2E20"/>
    <w:rsid w:val="009D338D"/>
    <w:rsid w:val="009D7C43"/>
    <w:rsid w:val="00A00C77"/>
    <w:rsid w:val="00A03DA9"/>
    <w:rsid w:val="00A06988"/>
    <w:rsid w:val="00A11880"/>
    <w:rsid w:val="00A20AD4"/>
    <w:rsid w:val="00A30B3C"/>
    <w:rsid w:val="00A33DBD"/>
    <w:rsid w:val="00A344E9"/>
    <w:rsid w:val="00A40BE5"/>
    <w:rsid w:val="00A53A55"/>
    <w:rsid w:val="00A76544"/>
    <w:rsid w:val="00AA75C1"/>
    <w:rsid w:val="00AD19DD"/>
    <w:rsid w:val="00AD2F91"/>
    <w:rsid w:val="00AF3C1B"/>
    <w:rsid w:val="00B26056"/>
    <w:rsid w:val="00B26377"/>
    <w:rsid w:val="00B53210"/>
    <w:rsid w:val="00B6353F"/>
    <w:rsid w:val="00B70869"/>
    <w:rsid w:val="00B73A34"/>
    <w:rsid w:val="00BA2AEC"/>
    <w:rsid w:val="00BA7D84"/>
    <w:rsid w:val="00BC6420"/>
    <w:rsid w:val="00BD1449"/>
    <w:rsid w:val="00BE4161"/>
    <w:rsid w:val="00BF43CE"/>
    <w:rsid w:val="00BF4EDA"/>
    <w:rsid w:val="00BF6D02"/>
    <w:rsid w:val="00C17F69"/>
    <w:rsid w:val="00C250FF"/>
    <w:rsid w:val="00C54B29"/>
    <w:rsid w:val="00C55F8B"/>
    <w:rsid w:val="00C56B67"/>
    <w:rsid w:val="00C57535"/>
    <w:rsid w:val="00C57E08"/>
    <w:rsid w:val="00C87CBD"/>
    <w:rsid w:val="00C94560"/>
    <w:rsid w:val="00C96E3A"/>
    <w:rsid w:val="00CB33AD"/>
    <w:rsid w:val="00CC2AE7"/>
    <w:rsid w:val="00CC47D4"/>
    <w:rsid w:val="00CC77A1"/>
    <w:rsid w:val="00CD1E13"/>
    <w:rsid w:val="00CE3CD6"/>
    <w:rsid w:val="00CE58BC"/>
    <w:rsid w:val="00D44430"/>
    <w:rsid w:val="00D47D08"/>
    <w:rsid w:val="00D72F61"/>
    <w:rsid w:val="00D9632C"/>
    <w:rsid w:val="00DA1FEE"/>
    <w:rsid w:val="00DB3421"/>
    <w:rsid w:val="00DC26B5"/>
    <w:rsid w:val="00DC63D8"/>
    <w:rsid w:val="00DD28FD"/>
    <w:rsid w:val="00E102E1"/>
    <w:rsid w:val="00E1259A"/>
    <w:rsid w:val="00E21962"/>
    <w:rsid w:val="00E22B75"/>
    <w:rsid w:val="00E26B4F"/>
    <w:rsid w:val="00E31157"/>
    <w:rsid w:val="00E35F15"/>
    <w:rsid w:val="00E37A99"/>
    <w:rsid w:val="00E41DB9"/>
    <w:rsid w:val="00E42000"/>
    <w:rsid w:val="00E503C8"/>
    <w:rsid w:val="00E559BA"/>
    <w:rsid w:val="00E73A07"/>
    <w:rsid w:val="00E841CA"/>
    <w:rsid w:val="00E952E5"/>
    <w:rsid w:val="00EA3530"/>
    <w:rsid w:val="00EC140E"/>
    <w:rsid w:val="00F0108A"/>
    <w:rsid w:val="00F1167C"/>
    <w:rsid w:val="00F21587"/>
    <w:rsid w:val="00F41EF3"/>
    <w:rsid w:val="00F67FF7"/>
    <w:rsid w:val="00F867C0"/>
    <w:rsid w:val="00FA078D"/>
    <w:rsid w:val="00FA0C7F"/>
    <w:rsid w:val="00FA6618"/>
    <w:rsid w:val="00FA7144"/>
    <w:rsid w:val="00FB2957"/>
    <w:rsid w:val="00FB2BC6"/>
    <w:rsid w:val="00FC7557"/>
    <w:rsid w:val="00FD47DC"/>
    <w:rsid w:val="00FE1A04"/>
    <w:rsid w:val="00FF3E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NoSpacing">
    <w:name w:val="No Spacing"/>
    <w:uiPriority w:val="1"/>
    <w:qFormat/>
    <w:rsid w:val="006E7C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812</TotalTime>
  <Pages>9</Pages>
  <Words>2995</Words>
  <Characters>17075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Paula Rees</cp:lastModifiedBy>
  <cp:revision>170</cp:revision>
  <dcterms:created xsi:type="dcterms:W3CDTF">2024-01-08T11:00:00Z</dcterms:created>
  <dcterms:modified xsi:type="dcterms:W3CDTF">2024-02-03T16:17:00Z</dcterms:modified>
</cp:coreProperties>
</file>