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910104"/>
        <w:docPartObj>
          <w:docPartGallery w:val="Cover Pages"/>
          <w:docPartUnique/>
        </w:docPartObj>
      </w:sdtPr>
      <w:sdtEndPr/>
      <w:sdtContent>
        <w:p w14:paraId="4C47B232" w14:textId="1542B707" w:rsidR="004F64D4" w:rsidRDefault="004F64D4">
          <w:pPr>
            <w:pStyle w:val="NoSpacing"/>
          </w:pPr>
          <w:r>
            <w:rPr>
              <w:noProof/>
            </w:rPr>
            <mc:AlternateContent>
              <mc:Choice Requires="wpg">
                <w:drawing>
                  <wp:anchor distT="0" distB="0" distL="114300" distR="114300" simplePos="0" relativeHeight="251660288" behindDoc="1" locked="0" layoutInCell="1" allowOverlap="1" wp14:anchorId="758C169B" wp14:editId="5BB53D3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0EDFFDE" w14:textId="417D98CF" w:rsidR="004F64D4" w:rsidRDefault="004F64D4">
                                      <w:pPr>
                                        <w:pStyle w:val="NoSpacing"/>
                                        <w:jc w:val="right"/>
                                        <w:rPr>
                                          <w:color w:val="FFFFFF" w:themeColor="background1"/>
                                          <w:sz w:val="28"/>
                                          <w:szCs w:val="28"/>
                                        </w:rPr>
                                      </w:pPr>
                                      <w:r>
                                        <w:rPr>
                                          <w:color w:val="FFFFFF" w:themeColor="background1"/>
                                          <w:sz w:val="28"/>
                                          <w:szCs w:val="28"/>
                                        </w:rPr>
                                        <w:t>15th April 2019 -</w:t>
                                      </w:r>
                                      <w:r w:rsidR="004B6AF0">
                                        <w:rPr>
                                          <w:color w:val="FFFFFF" w:themeColor="background1"/>
                                          <w:sz w:val="28"/>
                                          <w:szCs w:val="28"/>
                                        </w:rPr>
                                        <w:t xml:space="preserve"> </w:t>
                                      </w:r>
                                      <w:r>
                                        <w:rPr>
                                          <w:color w:val="FFFFFF" w:themeColor="background1"/>
                                          <w:sz w:val="28"/>
                                          <w:szCs w:val="28"/>
                                        </w:rPr>
                                        <w:t>10th May 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58C169B" id="Group 2"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" fillcolor="#3b3059 [3215]" stroked="f" strokeweight="1.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" adj="18883" fillcolor="#b31166 [3204]" stroked="f" strokeweight="1.5pt">
                      <v:stroke endcap="round"/>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0EDFFDE" w14:textId="417D98CF" w:rsidR="004F64D4" w:rsidRDefault="004F64D4">
                                <w:pPr>
                                  <w:pStyle w:val="NoSpacing"/>
                                  <w:jc w:val="right"/>
                                  <w:rPr>
                                    <w:color w:val="FFFFFF" w:themeColor="background1"/>
                                    <w:sz w:val="28"/>
                                    <w:szCs w:val="28"/>
                                  </w:rPr>
                                </w:pPr>
                                <w:r>
                                  <w:rPr>
                                    <w:color w:val="FFFFFF" w:themeColor="background1"/>
                                    <w:sz w:val="28"/>
                                    <w:szCs w:val="28"/>
                                  </w:rPr>
                                  <w:t>15th April 2019 -</w:t>
                                </w:r>
                                <w:r w:rsidR="004B6AF0">
                                  <w:rPr>
                                    <w:color w:val="FFFFFF" w:themeColor="background1"/>
                                    <w:sz w:val="28"/>
                                    <w:szCs w:val="28"/>
                                  </w:rPr>
                                  <w:t xml:space="preserve"> </w:t>
                                </w:r>
                                <w:r>
                                  <w:rPr>
                                    <w:color w:val="FFFFFF" w:themeColor="background1"/>
                                    <w:sz w:val="28"/>
                                    <w:szCs w:val="28"/>
                                  </w:rPr>
                                  <w:t>10th May 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3b3059 [3215]" strokecolor="#3b3059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3b3059 [3215]" strokecolor="#3b3059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3b3059 [3215]" strokecolor="#3b3059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3b3059 [3215]" strokecolor="#3b3059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3b3059 [3215]" strokecolor="#3b3059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3b3059 [3215]" strokecolor="#3b3059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3b3059 [3215]" strokecolor="#3b3059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3b3059 [3215]" strokecolor="#3b3059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3b3059 [3215]" strokecolor="#3b3059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3b3059 [3215]" strokecolor="#3b3059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3b3059 [3215]" strokecolor="#3b3059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3b3059 [3215]" strokecolor="#3b3059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3b3059 [3215]" strokecolor="#3b3059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3b3059 [3215]" strokecolor="#3b3059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3b3059 [3215]" strokecolor="#3b3059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3b3059 [3215]" strokecolor="#3b3059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3b3059 [3215]" strokecolor="#3b3059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3b3059 [3215]" strokecolor="#3b3059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3b3059 [3215]" strokecolor="#3b3059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3b3059 [3215]" strokecolor="#3b3059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3b3059 [3215]" strokecolor="#3b3059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3b3059 [3215]" strokecolor="#3b3059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3b3059 [3215]" strokecolor="#3b3059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779F9CAA" wp14:editId="414A154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8E422" w14:textId="696AB670" w:rsidR="004F64D4" w:rsidRDefault="00D12AFC">
                                <w:pPr>
                                  <w:pStyle w:val="NoSpacing"/>
                                  <w:rPr>
                                    <w:color w:val="B31166" w:themeColor="accent1"/>
                                    <w:sz w:val="26"/>
                                    <w:szCs w:val="26"/>
                                  </w:rPr>
                                </w:pPr>
                                <w:sdt>
                                  <w:sdtPr>
                                    <w:rPr>
                                      <w:color w:val="B3116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F64D4">
                                      <w:rPr>
                                        <w:color w:val="B31166" w:themeColor="accent1"/>
                                        <w:sz w:val="26"/>
                                        <w:szCs w:val="26"/>
                                      </w:rPr>
                                      <w:t>Charlotte Allington</w:t>
                                    </w:r>
                                  </w:sdtContent>
                                </w:sdt>
                              </w:p>
                              <w:p w14:paraId="4B54C7FD" w14:textId="0E02CDA5" w:rsidR="004F64D4" w:rsidRDefault="00D12AFC">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F64D4">
                                      <w:rPr>
                                        <w:caps/>
                                        <w:color w:val="595959" w:themeColor="text1" w:themeTint="A6"/>
                                      </w:rPr>
                                      <w:t>1703149 ¦ HPAR</w:t>
                                    </w:r>
                                    <w:r w:rsidR="00BA7F88">
                                      <w:rPr>
                                        <w:caps/>
                                        <w:color w:val="595959" w:themeColor="text1" w:themeTint="A6"/>
                                      </w:rPr>
                                      <w:t>5003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9F9CAA"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4F8E422" w14:textId="696AB670" w:rsidR="004F64D4" w:rsidRDefault="00D12AFC">
                          <w:pPr>
                            <w:pStyle w:val="NoSpacing"/>
                            <w:rPr>
                              <w:color w:val="B31166" w:themeColor="accent1"/>
                              <w:sz w:val="26"/>
                              <w:szCs w:val="26"/>
                            </w:rPr>
                          </w:pPr>
                          <w:sdt>
                            <w:sdtPr>
                              <w:rPr>
                                <w:color w:val="B31166"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F64D4">
                                <w:rPr>
                                  <w:color w:val="B31166" w:themeColor="accent1"/>
                                  <w:sz w:val="26"/>
                                  <w:szCs w:val="26"/>
                                </w:rPr>
                                <w:t>Charlotte Allington</w:t>
                              </w:r>
                            </w:sdtContent>
                          </w:sdt>
                        </w:p>
                        <w:p w14:paraId="4B54C7FD" w14:textId="0E02CDA5" w:rsidR="004F64D4" w:rsidRDefault="00D12AFC">
                          <w:pPr>
                            <w:pStyle w:val="NoSpacing"/>
                            <w:rPr>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F64D4">
                                <w:rPr>
                                  <w:caps/>
                                  <w:color w:val="595959" w:themeColor="text1" w:themeTint="A6"/>
                                </w:rPr>
                                <w:t>1703149 ¦ HPAR</w:t>
                              </w:r>
                              <w:r w:rsidR="00BA7F88">
                                <w:rPr>
                                  <w:caps/>
                                  <w:color w:val="595959" w:themeColor="text1" w:themeTint="A6"/>
                                </w:rPr>
                                <w:t>5003</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21E1CE1" wp14:editId="6846BB6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F43B9" w14:textId="14EC3687" w:rsidR="004F64D4" w:rsidRDefault="00D12A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64D4">
                                      <w:rPr>
                                        <w:rFonts w:asciiTheme="majorHAnsi" w:eastAsiaTheme="majorEastAsia" w:hAnsiTheme="majorHAnsi" w:cstheme="majorBidi"/>
                                        <w:color w:val="262626" w:themeColor="text1" w:themeTint="D9"/>
                                        <w:sz w:val="72"/>
                                        <w:szCs w:val="72"/>
                                      </w:rPr>
                                      <w:t>A Placement at Creswell Crags</w:t>
                                    </w:r>
                                  </w:sdtContent>
                                </w:sdt>
                              </w:p>
                              <w:p w14:paraId="7F35E76C" w14:textId="1C4D22A1" w:rsidR="004F64D4" w:rsidRDefault="00D12A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F64D4">
                                      <w:rPr>
                                        <w:color w:val="404040" w:themeColor="text1" w:themeTint="BF"/>
                                        <w:sz w:val="36"/>
                                        <w:szCs w:val="36"/>
                                      </w:rPr>
                                      <w:t>An Ice Age Heritage site</w:t>
                                    </w:r>
                                    <w:r w:rsidR="00A828E0">
                                      <w:rPr>
                                        <w:color w:val="404040" w:themeColor="text1" w:themeTint="BF"/>
                                        <w:sz w:val="36"/>
                                        <w:szCs w:val="36"/>
                                      </w:rPr>
                                      <w:t xml:space="preserve"> in</w:t>
                                    </w:r>
                                  </w:sdtContent>
                                </w:sdt>
                              </w:p>
                              <w:p w14:paraId="652F30BC" w14:textId="6DA2447B" w:rsidR="003C5CF5" w:rsidRDefault="003C5CF5">
                                <w:pPr>
                                  <w:spacing w:before="120"/>
                                  <w:rPr>
                                    <w:color w:val="404040" w:themeColor="text1" w:themeTint="BF"/>
                                    <w:sz w:val="36"/>
                                    <w:szCs w:val="36"/>
                                  </w:rPr>
                                </w:pPr>
                                <w:r>
                                  <w:rPr>
                                    <w:color w:val="404040" w:themeColor="text1" w:themeTint="BF"/>
                                    <w:sz w:val="36"/>
                                    <w:szCs w:val="36"/>
                                  </w:rPr>
                                  <w:t>Nottinghamshire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21E1CE1" id="Text Box 11" o:spid="_x0000_s1056" type="#_x0000_t202" style="position:absolute;margin-left:0;margin-top:0;width:4in;height:84.25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7WBdw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xlu1gXcCAABcBQAADgAAAAAAAAAA&#10;AAAAAAAuAgAAZHJzL2Uyb0RvYy54bWxQSwECLQAUAAYACAAAACEAyM+oFdgAAAAFAQAADwAAAAAA&#10;AAAAAAAAAADRBAAAZHJzL2Rvd25yZXYueG1sUEsFBgAAAAAEAAQA8wAAANYFAAAAAA==&#10;" filled="f" stroked="f" strokeweight=".5pt">
                    <v:textbox style="mso-fit-shape-to-text:t" inset="0,0,0,0">
                      <w:txbxContent>
                        <w:p w14:paraId="3BDF43B9" w14:textId="14EC3687" w:rsidR="004F64D4" w:rsidRDefault="00D12A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64D4">
                                <w:rPr>
                                  <w:rFonts w:asciiTheme="majorHAnsi" w:eastAsiaTheme="majorEastAsia" w:hAnsiTheme="majorHAnsi" w:cstheme="majorBidi"/>
                                  <w:color w:val="262626" w:themeColor="text1" w:themeTint="D9"/>
                                  <w:sz w:val="72"/>
                                  <w:szCs w:val="72"/>
                                </w:rPr>
                                <w:t>A Placement at Creswell Crags</w:t>
                              </w:r>
                            </w:sdtContent>
                          </w:sdt>
                        </w:p>
                        <w:p w14:paraId="7F35E76C" w14:textId="1C4D22A1" w:rsidR="004F64D4" w:rsidRDefault="00D12AF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F64D4">
                                <w:rPr>
                                  <w:color w:val="404040" w:themeColor="text1" w:themeTint="BF"/>
                                  <w:sz w:val="36"/>
                                  <w:szCs w:val="36"/>
                                </w:rPr>
                                <w:t>An Ice Age Heritage site</w:t>
                              </w:r>
                              <w:r w:rsidR="00A828E0">
                                <w:rPr>
                                  <w:color w:val="404040" w:themeColor="text1" w:themeTint="BF"/>
                                  <w:sz w:val="36"/>
                                  <w:szCs w:val="36"/>
                                </w:rPr>
                                <w:t xml:space="preserve"> in</w:t>
                              </w:r>
                            </w:sdtContent>
                          </w:sdt>
                        </w:p>
                        <w:p w14:paraId="652F30BC" w14:textId="6DA2447B" w:rsidR="003C5CF5" w:rsidRDefault="003C5CF5">
                          <w:pPr>
                            <w:spacing w:before="120"/>
                            <w:rPr>
                              <w:color w:val="404040" w:themeColor="text1" w:themeTint="BF"/>
                              <w:sz w:val="36"/>
                              <w:szCs w:val="36"/>
                            </w:rPr>
                          </w:pPr>
                          <w:r>
                            <w:rPr>
                              <w:color w:val="404040" w:themeColor="text1" w:themeTint="BF"/>
                              <w:sz w:val="36"/>
                              <w:szCs w:val="36"/>
                            </w:rPr>
                            <w:t>Nottinghamshire</w:t>
                          </w:r>
                        </w:p>
                      </w:txbxContent>
                    </v:textbox>
                    <w10:wrap anchorx="page" anchory="page"/>
                  </v:shape>
                </w:pict>
              </mc:Fallback>
            </mc:AlternateContent>
          </w:r>
        </w:p>
        <w:p w14:paraId="61C9427D" w14:textId="77777777" w:rsidR="00340C97" w:rsidRDefault="004F64D4">
          <w:r>
            <w:br w:type="page"/>
          </w:r>
        </w:p>
        <w:sdt>
          <w:sdtPr>
            <w:rPr>
              <w:caps w:val="0"/>
              <w:color w:val="auto"/>
              <w:spacing w:val="0"/>
              <w:sz w:val="20"/>
              <w:szCs w:val="20"/>
            </w:rPr>
            <w:id w:val="-416399590"/>
            <w:docPartObj>
              <w:docPartGallery w:val="Table of Contents"/>
              <w:docPartUnique/>
            </w:docPartObj>
          </w:sdtPr>
          <w:sdtEndPr>
            <w:rPr>
              <w:b/>
              <w:bCs/>
              <w:noProof/>
            </w:rPr>
          </w:sdtEndPr>
          <w:sdtContent>
            <w:p w14:paraId="0108959F" w14:textId="6D33B445" w:rsidR="00340C97" w:rsidRDefault="00340C97">
              <w:pPr>
                <w:pStyle w:val="TOCHeading"/>
              </w:pPr>
              <w:r>
                <w:t>Contents</w:t>
              </w:r>
            </w:p>
            <w:p w14:paraId="3474704E" w14:textId="26EEE4BD" w:rsidR="00CE5DAC" w:rsidRDefault="00340C97">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136725" w:history="1">
                <w:r w:rsidR="00CE5DAC" w:rsidRPr="00E96256">
                  <w:rPr>
                    <w:rStyle w:val="Hyperlink"/>
                    <w:noProof/>
                  </w:rPr>
                  <w:t>Introduction</w:t>
                </w:r>
                <w:r w:rsidR="00CE5DAC">
                  <w:rPr>
                    <w:noProof/>
                    <w:webHidden/>
                  </w:rPr>
                  <w:tab/>
                </w:r>
                <w:r w:rsidR="00CE5DAC">
                  <w:rPr>
                    <w:noProof/>
                    <w:webHidden/>
                  </w:rPr>
                  <w:fldChar w:fldCharType="begin"/>
                </w:r>
                <w:r w:rsidR="00CE5DAC">
                  <w:rPr>
                    <w:noProof/>
                    <w:webHidden/>
                  </w:rPr>
                  <w:instrText xml:space="preserve"> PAGEREF _Toc11136725 \h </w:instrText>
                </w:r>
                <w:r w:rsidR="00CE5DAC">
                  <w:rPr>
                    <w:noProof/>
                    <w:webHidden/>
                  </w:rPr>
                </w:r>
                <w:r w:rsidR="00CE5DAC">
                  <w:rPr>
                    <w:noProof/>
                    <w:webHidden/>
                  </w:rPr>
                  <w:fldChar w:fldCharType="separate"/>
                </w:r>
                <w:r w:rsidR="00CE5DAC">
                  <w:rPr>
                    <w:noProof/>
                    <w:webHidden/>
                  </w:rPr>
                  <w:t>1</w:t>
                </w:r>
                <w:r w:rsidR="00CE5DAC">
                  <w:rPr>
                    <w:noProof/>
                    <w:webHidden/>
                  </w:rPr>
                  <w:fldChar w:fldCharType="end"/>
                </w:r>
              </w:hyperlink>
            </w:p>
            <w:p w14:paraId="72052A83" w14:textId="65D14D1F" w:rsidR="00CE5DAC" w:rsidRDefault="00D12AFC">
              <w:pPr>
                <w:pStyle w:val="TOC2"/>
                <w:tabs>
                  <w:tab w:val="right" w:leader="dot" w:pos="9016"/>
                </w:tabs>
                <w:rPr>
                  <w:noProof/>
                  <w:sz w:val="22"/>
                  <w:szCs w:val="22"/>
                  <w:lang w:eastAsia="en-GB"/>
                </w:rPr>
              </w:pPr>
              <w:hyperlink w:anchor="_Toc11136726" w:history="1">
                <w:r w:rsidR="00CE5DAC" w:rsidRPr="00E96256">
                  <w:rPr>
                    <w:rStyle w:val="Hyperlink"/>
                    <w:noProof/>
                  </w:rPr>
                  <w:t>The Crags</w:t>
                </w:r>
                <w:r w:rsidR="00CE5DAC">
                  <w:rPr>
                    <w:noProof/>
                    <w:webHidden/>
                  </w:rPr>
                  <w:tab/>
                </w:r>
                <w:r w:rsidR="00CE5DAC">
                  <w:rPr>
                    <w:noProof/>
                    <w:webHidden/>
                  </w:rPr>
                  <w:fldChar w:fldCharType="begin"/>
                </w:r>
                <w:r w:rsidR="00CE5DAC">
                  <w:rPr>
                    <w:noProof/>
                    <w:webHidden/>
                  </w:rPr>
                  <w:instrText xml:space="preserve"> PAGEREF _Toc11136726 \h </w:instrText>
                </w:r>
                <w:r w:rsidR="00CE5DAC">
                  <w:rPr>
                    <w:noProof/>
                    <w:webHidden/>
                  </w:rPr>
                </w:r>
                <w:r w:rsidR="00CE5DAC">
                  <w:rPr>
                    <w:noProof/>
                    <w:webHidden/>
                  </w:rPr>
                  <w:fldChar w:fldCharType="separate"/>
                </w:r>
                <w:r w:rsidR="00CE5DAC">
                  <w:rPr>
                    <w:noProof/>
                    <w:webHidden/>
                  </w:rPr>
                  <w:t>1</w:t>
                </w:r>
                <w:r w:rsidR="00CE5DAC">
                  <w:rPr>
                    <w:noProof/>
                    <w:webHidden/>
                  </w:rPr>
                  <w:fldChar w:fldCharType="end"/>
                </w:r>
              </w:hyperlink>
            </w:p>
            <w:p w14:paraId="4B3CDD0C" w14:textId="1989896A" w:rsidR="00CE5DAC" w:rsidRDefault="00D12AFC">
              <w:pPr>
                <w:pStyle w:val="TOC1"/>
                <w:tabs>
                  <w:tab w:val="right" w:leader="dot" w:pos="9016"/>
                </w:tabs>
                <w:rPr>
                  <w:noProof/>
                  <w:sz w:val="22"/>
                  <w:szCs w:val="22"/>
                  <w:lang w:eastAsia="en-GB"/>
                </w:rPr>
              </w:pPr>
              <w:hyperlink w:anchor="_Toc11136727" w:history="1">
                <w:r w:rsidR="00CE5DAC" w:rsidRPr="00E96256">
                  <w:rPr>
                    <w:rStyle w:val="Hyperlink"/>
                    <w:noProof/>
                  </w:rPr>
                  <w:t>Placement Breakdown</w:t>
                </w:r>
                <w:r w:rsidR="00CE5DAC">
                  <w:rPr>
                    <w:noProof/>
                    <w:webHidden/>
                  </w:rPr>
                  <w:tab/>
                </w:r>
                <w:r w:rsidR="00CE5DAC">
                  <w:rPr>
                    <w:noProof/>
                    <w:webHidden/>
                  </w:rPr>
                  <w:fldChar w:fldCharType="begin"/>
                </w:r>
                <w:r w:rsidR="00CE5DAC">
                  <w:rPr>
                    <w:noProof/>
                    <w:webHidden/>
                  </w:rPr>
                  <w:instrText xml:space="preserve"> PAGEREF _Toc11136727 \h </w:instrText>
                </w:r>
                <w:r w:rsidR="00CE5DAC">
                  <w:rPr>
                    <w:noProof/>
                    <w:webHidden/>
                  </w:rPr>
                </w:r>
                <w:r w:rsidR="00CE5DAC">
                  <w:rPr>
                    <w:noProof/>
                    <w:webHidden/>
                  </w:rPr>
                  <w:fldChar w:fldCharType="separate"/>
                </w:r>
                <w:r w:rsidR="00CE5DAC">
                  <w:rPr>
                    <w:noProof/>
                    <w:webHidden/>
                  </w:rPr>
                  <w:t>3</w:t>
                </w:r>
                <w:r w:rsidR="00CE5DAC">
                  <w:rPr>
                    <w:noProof/>
                    <w:webHidden/>
                  </w:rPr>
                  <w:fldChar w:fldCharType="end"/>
                </w:r>
              </w:hyperlink>
            </w:p>
            <w:p w14:paraId="78F90021" w14:textId="75B65EF4" w:rsidR="00CE5DAC" w:rsidRDefault="00D12AFC">
              <w:pPr>
                <w:pStyle w:val="TOC2"/>
                <w:tabs>
                  <w:tab w:val="right" w:leader="dot" w:pos="9016"/>
                </w:tabs>
                <w:rPr>
                  <w:noProof/>
                  <w:sz w:val="22"/>
                  <w:szCs w:val="22"/>
                  <w:lang w:eastAsia="en-GB"/>
                </w:rPr>
              </w:pPr>
              <w:hyperlink w:anchor="_Toc11136728" w:history="1">
                <w:r w:rsidR="00CE5DAC" w:rsidRPr="00E96256">
                  <w:rPr>
                    <w:rStyle w:val="Hyperlink"/>
                    <w:noProof/>
                  </w:rPr>
                  <w:t>Placement Log</w:t>
                </w:r>
                <w:r w:rsidR="00CE5DAC">
                  <w:rPr>
                    <w:noProof/>
                    <w:webHidden/>
                  </w:rPr>
                  <w:tab/>
                </w:r>
                <w:r w:rsidR="00CE5DAC">
                  <w:rPr>
                    <w:noProof/>
                    <w:webHidden/>
                  </w:rPr>
                  <w:fldChar w:fldCharType="begin"/>
                </w:r>
                <w:r w:rsidR="00CE5DAC">
                  <w:rPr>
                    <w:noProof/>
                    <w:webHidden/>
                  </w:rPr>
                  <w:instrText xml:space="preserve"> PAGEREF _Toc11136728 \h </w:instrText>
                </w:r>
                <w:r w:rsidR="00CE5DAC">
                  <w:rPr>
                    <w:noProof/>
                    <w:webHidden/>
                  </w:rPr>
                </w:r>
                <w:r w:rsidR="00CE5DAC">
                  <w:rPr>
                    <w:noProof/>
                    <w:webHidden/>
                  </w:rPr>
                  <w:fldChar w:fldCharType="separate"/>
                </w:r>
                <w:r w:rsidR="00CE5DAC">
                  <w:rPr>
                    <w:noProof/>
                    <w:webHidden/>
                  </w:rPr>
                  <w:t>3</w:t>
                </w:r>
                <w:r w:rsidR="00CE5DAC">
                  <w:rPr>
                    <w:noProof/>
                    <w:webHidden/>
                  </w:rPr>
                  <w:fldChar w:fldCharType="end"/>
                </w:r>
              </w:hyperlink>
            </w:p>
            <w:p w14:paraId="0386EBFA" w14:textId="538FECDD" w:rsidR="00CE5DAC" w:rsidRDefault="00D12AFC">
              <w:pPr>
                <w:pStyle w:val="TOC2"/>
                <w:tabs>
                  <w:tab w:val="right" w:leader="dot" w:pos="9016"/>
                </w:tabs>
                <w:rPr>
                  <w:noProof/>
                  <w:sz w:val="22"/>
                  <w:szCs w:val="22"/>
                  <w:lang w:eastAsia="en-GB"/>
                </w:rPr>
              </w:pPr>
              <w:hyperlink w:anchor="_Toc11136729" w:history="1">
                <w:r w:rsidR="00CE5DAC" w:rsidRPr="00E96256">
                  <w:rPr>
                    <w:rStyle w:val="Hyperlink"/>
                    <w:noProof/>
                  </w:rPr>
                  <w:t>Key Tasks in detail</w:t>
                </w:r>
                <w:r w:rsidR="00CE5DAC">
                  <w:rPr>
                    <w:noProof/>
                    <w:webHidden/>
                  </w:rPr>
                  <w:tab/>
                </w:r>
                <w:r w:rsidR="00CE5DAC">
                  <w:rPr>
                    <w:noProof/>
                    <w:webHidden/>
                  </w:rPr>
                  <w:fldChar w:fldCharType="begin"/>
                </w:r>
                <w:r w:rsidR="00CE5DAC">
                  <w:rPr>
                    <w:noProof/>
                    <w:webHidden/>
                  </w:rPr>
                  <w:instrText xml:space="preserve"> PAGEREF _Toc11136729 \h </w:instrText>
                </w:r>
                <w:r w:rsidR="00CE5DAC">
                  <w:rPr>
                    <w:noProof/>
                    <w:webHidden/>
                  </w:rPr>
                </w:r>
                <w:r w:rsidR="00CE5DAC">
                  <w:rPr>
                    <w:noProof/>
                    <w:webHidden/>
                  </w:rPr>
                  <w:fldChar w:fldCharType="separate"/>
                </w:r>
                <w:r w:rsidR="00CE5DAC">
                  <w:rPr>
                    <w:noProof/>
                    <w:webHidden/>
                  </w:rPr>
                  <w:t>3</w:t>
                </w:r>
                <w:r w:rsidR="00CE5DAC">
                  <w:rPr>
                    <w:noProof/>
                    <w:webHidden/>
                  </w:rPr>
                  <w:fldChar w:fldCharType="end"/>
                </w:r>
              </w:hyperlink>
            </w:p>
            <w:p w14:paraId="6A177E34" w14:textId="15C765F3" w:rsidR="00CE5DAC" w:rsidRDefault="00D12AFC">
              <w:pPr>
                <w:pStyle w:val="TOC3"/>
                <w:tabs>
                  <w:tab w:val="right" w:leader="dot" w:pos="9016"/>
                </w:tabs>
                <w:rPr>
                  <w:noProof/>
                  <w:sz w:val="22"/>
                  <w:szCs w:val="22"/>
                  <w:lang w:eastAsia="en-GB"/>
                </w:rPr>
              </w:pPr>
              <w:hyperlink w:anchor="_Toc11136730" w:history="1">
                <w:r w:rsidR="00CE5DAC" w:rsidRPr="00E96256">
                  <w:rPr>
                    <w:rStyle w:val="Hyperlink"/>
                    <w:noProof/>
                  </w:rPr>
                  <w:t>Supervising Craft Sessions</w:t>
                </w:r>
                <w:r w:rsidR="00CE5DAC">
                  <w:rPr>
                    <w:noProof/>
                    <w:webHidden/>
                  </w:rPr>
                  <w:tab/>
                </w:r>
                <w:r w:rsidR="00CE5DAC">
                  <w:rPr>
                    <w:noProof/>
                    <w:webHidden/>
                  </w:rPr>
                  <w:fldChar w:fldCharType="begin"/>
                </w:r>
                <w:r w:rsidR="00CE5DAC">
                  <w:rPr>
                    <w:noProof/>
                    <w:webHidden/>
                  </w:rPr>
                  <w:instrText xml:space="preserve"> PAGEREF _Toc11136730 \h </w:instrText>
                </w:r>
                <w:r w:rsidR="00CE5DAC">
                  <w:rPr>
                    <w:noProof/>
                    <w:webHidden/>
                  </w:rPr>
                </w:r>
                <w:r w:rsidR="00CE5DAC">
                  <w:rPr>
                    <w:noProof/>
                    <w:webHidden/>
                  </w:rPr>
                  <w:fldChar w:fldCharType="separate"/>
                </w:r>
                <w:r w:rsidR="00CE5DAC">
                  <w:rPr>
                    <w:noProof/>
                    <w:webHidden/>
                  </w:rPr>
                  <w:t>3</w:t>
                </w:r>
                <w:r w:rsidR="00CE5DAC">
                  <w:rPr>
                    <w:noProof/>
                    <w:webHidden/>
                  </w:rPr>
                  <w:fldChar w:fldCharType="end"/>
                </w:r>
              </w:hyperlink>
            </w:p>
            <w:p w14:paraId="22518D6C" w14:textId="25A4FF9A" w:rsidR="00CE5DAC" w:rsidRDefault="00D12AFC">
              <w:pPr>
                <w:pStyle w:val="TOC3"/>
                <w:tabs>
                  <w:tab w:val="right" w:leader="dot" w:pos="9016"/>
                </w:tabs>
                <w:rPr>
                  <w:noProof/>
                  <w:sz w:val="22"/>
                  <w:szCs w:val="22"/>
                  <w:lang w:eastAsia="en-GB"/>
                </w:rPr>
              </w:pPr>
              <w:hyperlink w:anchor="_Toc11136731" w:history="1">
                <w:r w:rsidR="00CE5DAC" w:rsidRPr="00E96256">
                  <w:rPr>
                    <w:rStyle w:val="Hyperlink"/>
                    <w:noProof/>
                  </w:rPr>
                  <w:t>Café</w:t>
                </w:r>
                <w:r w:rsidR="00CE5DAC">
                  <w:rPr>
                    <w:noProof/>
                    <w:webHidden/>
                  </w:rPr>
                  <w:tab/>
                </w:r>
                <w:r w:rsidR="00CE5DAC">
                  <w:rPr>
                    <w:noProof/>
                    <w:webHidden/>
                  </w:rPr>
                  <w:fldChar w:fldCharType="begin"/>
                </w:r>
                <w:r w:rsidR="00CE5DAC">
                  <w:rPr>
                    <w:noProof/>
                    <w:webHidden/>
                  </w:rPr>
                  <w:instrText xml:space="preserve"> PAGEREF _Toc11136731 \h </w:instrText>
                </w:r>
                <w:r w:rsidR="00CE5DAC">
                  <w:rPr>
                    <w:noProof/>
                    <w:webHidden/>
                  </w:rPr>
                </w:r>
                <w:r w:rsidR="00CE5DAC">
                  <w:rPr>
                    <w:noProof/>
                    <w:webHidden/>
                  </w:rPr>
                  <w:fldChar w:fldCharType="separate"/>
                </w:r>
                <w:r w:rsidR="00CE5DAC">
                  <w:rPr>
                    <w:noProof/>
                    <w:webHidden/>
                  </w:rPr>
                  <w:t>3</w:t>
                </w:r>
                <w:r w:rsidR="00CE5DAC">
                  <w:rPr>
                    <w:noProof/>
                    <w:webHidden/>
                  </w:rPr>
                  <w:fldChar w:fldCharType="end"/>
                </w:r>
              </w:hyperlink>
            </w:p>
            <w:p w14:paraId="2DAB3DBB" w14:textId="32581AC6" w:rsidR="00CE5DAC" w:rsidRDefault="00D12AFC">
              <w:pPr>
                <w:pStyle w:val="TOC3"/>
                <w:tabs>
                  <w:tab w:val="right" w:leader="dot" w:pos="9016"/>
                </w:tabs>
                <w:rPr>
                  <w:noProof/>
                  <w:sz w:val="22"/>
                  <w:szCs w:val="22"/>
                  <w:lang w:eastAsia="en-GB"/>
                </w:rPr>
              </w:pPr>
              <w:hyperlink w:anchor="_Toc11136732" w:history="1">
                <w:r w:rsidR="00CE5DAC" w:rsidRPr="00E96256">
                  <w:rPr>
                    <w:rStyle w:val="Hyperlink"/>
                    <w:noProof/>
                  </w:rPr>
                  <w:t>Taking down gallery</w:t>
                </w:r>
                <w:r w:rsidR="00CE5DAC">
                  <w:rPr>
                    <w:noProof/>
                    <w:webHidden/>
                  </w:rPr>
                  <w:tab/>
                </w:r>
                <w:r w:rsidR="00CE5DAC">
                  <w:rPr>
                    <w:noProof/>
                    <w:webHidden/>
                  </w:rPr>
                  <w:fldChar w:fldCharType="begin"/>
                </w:r>
                <w:r w:rsidR="00CE5DAC">
                  <w:rPr>
                    <w:noProof/>
                    <w:webHidden/>
                  </w:rPr>
                  <w:instrText xml:space="preserve"> PAGEREF _Toc11136732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1D6BEC14" w14:textId="7346DE2A" w:rsidR="00CE5DAC" w:rsidRDefault="00D12AFC">
              <w:pPr>
                <w:pStyle w:val="TOC3"/>
                <w:tabs>
                  <w:tab w:val="right" w:leader="dot" w:pos="9016"/>
                </w:tabs>
                <w:rPr>
                  <w:noProof/>
                  <w:sz w:val="22"/>
                  <w:szCs w:val="22"/>
                  <w:lang w:eastAsia="en-GB"/>
                </w:rPr>
              </w:pPr>
              <w:hyperlink w:anchor="_Toc11136733" w:history="1">
                <w:r w:rsidR="00CE5DAC" w:rsidRPr="00E96256">
                  <w:rPr>
                    <w:rStyle w:val="Hyperlink"/>
                    <w:noProof/>
                  </w:rPr>
                  <w:t>Shop Stock</w:t>
                </w:r>
                <w:r w:rsidR="00CE5DAC">
                  <w:rPr>
                    <w:noProof/>
                    <w:webHidden/>
                  </w:rPr>
                  <w:tab/>
                </w:r>
                <w:r w:rsidR="00CE5DAC">
                  <w:rPr>
                    <w:noProof/>
                    <w:webHidden/>
                  </w:rPr>
                  <w:fldChar w:fldCharType="begin"/>
                </w:r>
                <w:r w:rsidR="00CE5DAC">
                  <w:rPr>
                    <w:noProof/>
                    <w:webHidden/>
                  </w:rPr>
                  <w:instrText xml:space="preserve"> PAGEREF _Toc11136733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504C7722" w14:textId="4CC89956" w:rsidR="00CE5DAC" w:rsidRDefault="00D12AFC">
              <w:pPr>
                <w:pStyle w:val="TOC3"/>
                <w:tabs>
                  <w:tab w:val="right" w:leader="dot" w:pos="9016"/>
                </w:tabs>
                <w:rPr>
                  <w:noProof/>
                  <w:sz w:val="22"/>
                  <w:szCs w:val="22"/>
                  <w:lang w:eastAsia="en-GB"/>
                </w:rPr>
              </w:pPr>
              <w:hyperlink w:anchor="_Toc11136734" w:history="1">
                <w:r w:rsidR="00CE5DAC" w:rsidRPr="00E96256">
                  <w:rPr>
                    <w:rStyle w:val="Hyperlink"/>
                    <w:noProof/>
                  </w:rPr>
                  <w:t>Victorian week spreadsheet</w:t>
                </w:r>
                <w:r w:rsidR="00CE5DAC">
                  <w:rPr>
                    <w:noProof/>
                    <w:webHidden/>
                  </w:rPr>
                  <w:tab/>
                </w:r>
                <w:r w:rsidR="00CE5DAC">
                  <w:rPr>
                    <w:noProof/>
                    <w:webHidden/>
                  </w:rPr>
                  <w:fldChar w:fldCharType="begin"/>
                </w:r>
                <w:r w:rsidR="00CE5DAC">
                  <w:rPr>
                    <w:noProof/>
                    <w:webHidden/>
                  </w:rPr>
                  <w:instrText xml:space="preserve"> PAGEREF _Toc11136734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20833237" w14:textId="2D74449A" w:rsidR="00CE5DAC" w:rsidRDefault="00D12AFC">
              <w:pPr>
                <w:pStyle w:val="TOC3"/>
                <w:tabs>
                  <w:tab w:val="right" w:leader="dot" w:pos="9016"/>
                </w:tabs>
                <w:rPr>
                  <w:noProof/>
                  <w:sz w:val="22"/>
                  <w:szCs w:val="22"/>
                  <w:lang w:eastAsia="en-GB"/>
                </w:rPr>
              </w:pPr>
              <w:hyperlink w:anchor="_Toc11136735" w:history="1">
                <w:r w:rsidR="00CE5DAC" w:rsidRPr="00E96256">
                  <w:rPr>
                    <w:rStyle w:val="Hyperlink"/>
                    <w:noProof/>
                  </w:rPr>
                  <w:t>Creating Marketing materials</w:t>
                </w:r>
                <w:r w:rsidR="00CE5DAC">
                  <w:rPr>
                    <w:noProof/>
                    <w:webHidden/>
                  </w:rPr>
                  <w:tab/>
                </w:r>
                <w:r w:rsidR="00CE5DAC">
                  <w:rPr>
                    <w:noProof/>
                    <w:webHidden/>
                  </w:rPr>
                  <w:fldChar w:fldCharType="begin"/>
                </w:r>
                <w:r w:rsidR="00CE5DAC">
                  <w:rPr>
                    <w:noProof/>
                    <w:webHidden/>
                  </w:rPr>
                  <w:instrText xml:space="preserve"> PAGEREF _Toc11136735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642A19CE" w14:textId="50E42DDD" w:rsidR="00CE5DAC" w:rsidRDefault="00D12AFC">
              <w:pPr>
                <w:pStyle w:val="TOC3"/>
                <w:tabs>
                  <w:tab w:val="right" w:leader="dot" w:pos="9016"/>
                </w:tabs>
                <w:rPr>
                  <w:noProof/>
                  <w:sz w:val="22"/>
                  <w:szCs w:val="22"/>
                  <w:lang w:eastAsia="en-GB"/>
                </w:rPr>
              </w:pPr>
              <w:hyperlink w:anchor="_Toc11136736" w:history="1">
                <w:r w:rsidR="00CE5DAC" w:rsidRPr="00E96256">
                  <w:rPr>
                    <w:rStyle w:val="Hyperlink"/>
                    <w:noProof/>
                  </w:rPr>
                  <w:t>Map investigation</w:t>
                </w:r>
                <w:r w:rsidR="00CE5DAC">
                  <w:rPr>
                    <w:noProof/>
                    <w:webHidden/>
                  </w:rPr>
                  <w:tab/>
                </w:r>
                <w:r w:rsidR="00CE5DAC">
                  <w:rPr>
                    <w:noProof/>
                    <w:webHidden/>
                  </w:rPr>
                  <w:fldChar w:fldCharType="begin"/>
                </w:r>
                <w:r w:rsidR="00CE5DAC">
                  <w:rPr>
                    <w:noProof/>
                    <w:webHidden/>
                  </w:rPr>
                  <w:instrText xml:space="preserve"> PAGEREF _Toc11136736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3E2CEC05" w14:textId="76AB452E" w:rsidR="00CE5DAC" w:rsidRDefault="00D12AFC">
              <w:pPr>
                <w:pStyle w:val="TOC3"/>
                <w:tabs>
                  <w:tab w:val="right" w:leader="dot" w:pos="9016"/>
                </w:tabs>
                <w:rPr>
                  <w:noProof/>
                  <w:sz w:val="22"/>
                  <w:szCs w:val="22"/>
                  <w:lang w:eastAsia="en-GB"/>
                </w:rPr>
              </w:pPr>
              <w:hyperlink w:anchor="_Toc11136737" w:history="1">
                <w:r w:rsidR="00CE5DAC" w:rsidRPr="00E96256">
                  <w:rPr>
                    <w:rStyle w:val="Hyperlink"/>
                    <w:noProof/>
                  </w:rPr>
                  <w:t>Asset spreadsheet</w:t>
                </w:r>
                <w:r w:rsidR="00CE5DAC">
                  <w:rPr>
                    <w:noProof/>
                    <w:webHidden/>
                  </w:rPr>
                  <w:tab/>
                </w:r>
                <w:r w:rsidR="00CE5DAC">
                  <w:rPr>
                    <w:noProof/>
                    <w:webHidden/>
                  </w:rPr>
                  <w:fldChar w:fldCharType="begin"/>
                </w:r>
                <w:r w:rsidR="00CE5DAC">
                  <w:rPr>
                    <w:noProof/>
                    <w:webHidden/>
                  </w:rPr>
                  <w:instrText xml:space="preserve"> PAGEREF _Toc11136737 \h </w:instrText>
                </w:r>
                <w:r w:rsidR="00CE5DAC">
                  <w:rPr>
                    <w:noProof/>
                    <w:webHidden/>
                  </w:rPr>
                </w:r>
                <w:r w:rsidR="00CE5DAC">
                  <w:rPr>
                    <w:noProof/>
                    <w:webHidden/>
                  </w:rPr>
                  <w:fldChar w:fldCharType="separate"/>
                </w:r>
                <w:r w:rsidR="00CE5DAC">
                  <w:rPr>
                    <w:noProof/>
                    <w:webHidden/>
                  </w:rPr>
                  <w:t>4</w:t>
                </w:r>
                <w:r w:rsidR="00CE5DAC">
                  <w:rPr>
                    <w:noProof/>
                    <w:webHidden/>
                  </w:rPr>
                  <w:fldChar w:fldCharType="end"/>
                </w:r>
              </w:hyperlink>
            </w:p>
            <w:p w14:paraId="5C676324" w14:textId="1722507D" w:rsidR="00CE5DAC" w:rsidRDefault="00D12AFC">
              <w:pPr>
                <w:pStyle w:val="TOC1"/>
                <w:tabs>
                  <w:tab w:val="right" w:leader="dot" w:pos="9016"/>
                </w:tabs>
                <w:rPr>
                  <w:noProof/>
                  <w:sz w:val="22"/>
                  <w:szCs w:val="22"/>
                  <w:lang w:eastAsia="en-GB"/>
                </w:rPr>
              </w:pPr>
              <w:hyperlink w:anchor="_Toc11136738" w:history="1">
                <w:r w:rsidR="00CE5DAC" w:rsidRPr="00E96256">
                  <w:rPr>
                    <w:rStyle w:val="Hyperlink"/>
                    <w:noProof/>
                  </w:rPr>
                  <w:t>Discussion</w:t>
                </w:r>
                <w:r w:rsidR="00CE5DAC">
                  <w:rPr>
                    <w:noProof/>
                    <w:webHidden/>
                  </w:rPr>
                  <w:tab/>
                </w:r>
                <w:r w:rsidR="00CE5DAC">
                  <w:rPr>
                    <w:noProof/>
                    <w:webHidden/>
                  </w:rPr>
                  <w:fldChar w:fldCharType="begin"/>
                </w:r>
                <w:r w:rsidR="00CE5DAC">
                  <w:rPr>
                    <w:noProof/>
                    <w:webHidden/>
                  </w:rPr>
                  <w:instrText xml:space="preserve"> PAGEREF _Toc11136738 \h </w:instrText>
                </w:r>
                <w:r w:rsidR="00CE5DAC">
                  <w:rPr>
                    <w:noProof/>
                    <w:webHidden/>
                  </w:rPr>
                </w:r>
                <w:r w:rsidR="00CE5DAC">
                  <w:rPr>
                    <w:noProof/>
                    <w:webHidden/>
                  </w:rPr>
                  <w:fldChar w:fldCharType="separate"/>
                </w:r>
                <w:r w:rsidR="00CE5DAC">
                  <w:rPr>
                    <w:noProof/>
                    <w:webHidden/>
                  </w:rPr>
                  <w:t>5</w:t>
                </w:r>
                <w:r w:rsidR="00CE5DAC">
                  <w:rPr>
                    <w:noProof/>
                    <w:webHidden/>
                  </w:rPr>
                  <w:fldChar w:fldCharType="end"/>
                </w:r>
              </w:hyperlink>
            </w:p>
            <w:p w14:paraId="0553486E" w14:textId="49694B79" w:rsidR="00CE5DAC" w:rsidRDefault="00D12AFC">
              <w:pPr>
                <w:pStyle w:val="TOC2"/>
                <w:tabs>
                  <w:tab w:val="right" w:leader="dot" w:pos="9016"/>
                </w:tabs>
                <w:rPr>
                  <w:noProof/>
                  <w:sz w:val="22"/>
                  <w:szCs w:val="22"/>
                  <w:lang w:eastAsia="en-GB"/>
                </w:rPr>
              </w:pPr>
              <w:hyperlink w:anchor="_Toc11136739" w:history="1">
                <w:r w:rsidR="00CE5DAC" w:rsidRPr="00E96256">
                  <w:rPr>
                    <w:rStyle w:val="Hyperlink"/>
                    <w:noProof/>
                  </w:rPr>
                  <w:t>Education</w:t>
                </w:r>
                <w:r w:rsidR="00CE5DAC">
                  <w:rPr>
                    <w:noProof/>
                    <w:webHidden/>
                  </w:rPr>
                  <w:tab/>
                </w:r>
                <w:r w:rsidR="00CE5DAC">
                  <w:rPr>
                    <w:noProof/>
                    <w:webHidden/>
                  </w:rPr>
                  <w:fldChar w:fldCharType="begin"/>
                </w:r>
                <w:r w:rsidR="00CE5DAC">
                  <w:rPr>
                    <w:noProof/>
                    <w:webHidden/>
                  </w:rPr>
                  <w:instrText xml:space="preserve"> PAGEREF _Toc11136739 \h </w:instrText>
                </w:r>
                <w:r w:rsidR="00CE5DAC">
                  <w:rPr>
                    <w:noProof/>
                    <w:webHidden/>
                  </w:rPr>
                </w:r>
                <w:r w:rsidR="00CE5DAC">
                  <w:rPr>
                    <w:noProof/>
                    <w:webHidden/>
                  </w:rPr>
                  <w:fldChar w:fldCharType="separate"/>
                </w:r>
                <w:r w:rsidR="00CE5DAC">
                  <w:rPr>
                    <w:noProof/>
                    <w:webHidden/>
                  </w:rPr>
                  <w:t>5</w:t>
                </w:r>
                <w:r w:rsidR="00CE5DAC">
                  <w:rPr>
                    <w:noProof/>
                    <w:webHidden/>
                  </w:rPr>
                  <w:fldChar w:fldCharType="end"/>
                </w:r>
              </w:hyperlink>
            </w:p>
            <w:p w14:paraId="670E4A19" w14:textId="1F40014A" w:rsidR="00CE5DAC" w:rsidRDefault="00D12AFC">
              <w:pPr>
                <w:pStyle w:val="TOC2"/>
                <w:tabs>
                  <w:tab w:val="right" w:leader="dot" w:pos="9016"/>
                </w:tabs>
                <w:rPr>
                  <w:noProof/>
                  <w:sz w:val="22"/>
                  <w:szCs w:val="22"/>
                  <w:lang w:eastAsia="en-GB"/>
                </w:rPr>
              </w:pPr>
              <w:hyperlink w:anchor="_Toc11136740" w:history="1">
                <w:r w:rsidR="00CE5DAC" w:rsidRPr="00E96256">
                  <w:rPr>
                    <w:rStyle w:val="Hyperlink"/>
                    <w:noProof/>
                  </w:rPr>
                  <w:t>Preservation</w:t>
                </w:r>
                <w:r w:rsidR="00CE5DAC">
                  <w:rPr>
                    <w:noProof/>
                    <w:webHidden/>
                  </w:rPr>
                  <w:tab/>
                </w:r>
                <w:r w:rsidR="00CE5DAC">
                  <w:rPr>
                    <w:noProof/>
                    <w:webHidden/>
                  </w:rPr>
                  <w:fldChar w:fldCharType="begin"/>
                </w:r>
                <w:r w:rsidR="00CE5DAC">
                  <w:rPr>
                    <w:noProof/>
                    <w:webHidden/>
                  </w:rPr>
                  <w:instrText xml:space="preserve"> PAGEREF _Toc11136740 \h </w:instrText>
                </w:r>
                <w:r w:rsidR="00CE5DAC">
                  <w:rPr>
                    <w:noProof/>
                    <w:webHidden/>
                  </w:rPr>
                </w:r>
                <w:r w:rsidR="00CE5DAC">
                  <w:rPr>
                    <w:noProof/>
                    <w:webHidden/>
                  </w:rPr>
                  <w:fldChar w:fldCharType="separate"/>
                </w:r>
                <w:r w:rsidR="00CE5DAC">
                  <w:rPr>
                    <w:noProof/>
                    <w:webHidden/>
                  </w:rPr>
                  <w:t>7</w:t>
                </w:r>
                <w:r w:rsidR="00CE5DAC">
                  <w:rPr>
                    <w:noProof/>
                    <w:webHidden/>
                  </w:rPr>
                  <w:fldChar w:fldCharType="end"/>
                </w:r>
              </w:hyperlink>
            </w:p>
            <w:p w14:paraId="2A3D8C62" w14:textId="4F24554C" w:rsidR="00CE5DAC" w:rsidRDefault="00D12AFC">
              <w:pPr>
                <w:pStyle w:val="TOC2"/>
                <w:tabs>
                  <w:tab w:val="right" w:leader="dot" w:pos="9016"/>
                </w:tabs>
                <w:rPr>
                  <w:noProof/>
                  <w:sz w:val="22"/>
                  <w:szCs w:val="22"/>
                  <w:lang w:eastAsia="en-GB"/>
                </w:rPr>
              </w:pPr>
              <w:hyperlink w:anchor="_Toc11136741" w:history="1">
                <w:r w:rsidR="00CE5DAC" w:rsidRPr="00E96256">
                  <w:rPr>
                    <w:rStyle w:val="Hyperlink"/>
                    <w:noProof/>
                  </w:rPr>
                  <w:t>Promotion</w:t>
                </w:r>
                <w:r w:rsidR="00CE5DAC">
                  <w:rPr>
                    <w:noProof/>
                    <w:webHidden/>
                  </w:rPr>
                  <w:tab/>
                </w:r>
                <w:r w:rsidR="00CE5DAC">
                  <w:rPr>
                    <w:noProof/>
                    <w:webHidden/>
                  </w:rPr>
                  <w:fldChar w:fldCharType="begin"/>
                </w:r>
                <w:r w:rsidR="00CE5DAC">
                  <w:rPr>
                    <w:noProof/>
                    <w:webHidden/>
                  </w:rPr>
                  <w:instrText xml:space="preserve"> PAGEREF _Toc11136741 \h </w:instrText>
                </w:r>
                <w:r w:rsidR="00CE5DAC">
                  <w:rPr>
                    <w:noProof/>
                    <w:webHidden/>
                  </w:rPr>
                </w:r>
                <w:r w:rsidR="00CE5DAC">
                  <w:rPr>
                    <w:noProof/>
                    <w:webHidden/>
                  </w:rPr>
                  <w:fldChar w:fldCharType="separate"/>
                </w:r>
                <w:r w:rsidR="00CE5DAC">
                  <w:rPr>
                    <w:noProof/>
                    <w:webHidden/>
                  </w:rPr>
                  <w:t>8</w:t>
                </w:r>
                <w:r w:rsidR="00CE5DAC">
                  <w:rPr>
                    <w:noProof/>
                    <w:webHidden/>
                  </w:rPr>
                  <w:fldChar w:fldCharType="end"/>
                </w:r>
              </w:hyperlink>
            </w:p>
            <w:p w14:paraId="163F4347" w14:textId="3984B4F1" w:rsidR="00CE5DAC" w:rsidRDefault="00D12AFC">
              <w:pPr>
                <w:pStyle w:val="TOC1"/>
                <w:tabs>
                  <w:tab w:val="right" w:leader="dot" w:pos="9016"/>
                </w:tabs>
                <w:rPr>
                  <w:noProof/>
                  <w:sz w:val="22"/>
                  <w:szCs w:val="22"/>
                  <w:lang w:eastAsia="en-GB"/>
                </w:rPr>
              </w:pPr>
              <w:hyperlink w:anchor="_Toc11136742" w:history="1">
                <w:r w:rsidR="00CE5DAC" w:rsidRPr="00E96256">
                  <w:rPr>
                    <w:rStyle w:val="Hyperlink"/>
                    <w:noProof/>
                  </w:rPr>
                  <w:t>Conclusion</w:t>
                </w:r>
                <w:r w:rsidR="00CE5DAC">
                  <w:rPr>
                    <w:noProof/>
                    <w:webHidden/>
                  </w:rPr>
                  <w:tab/>
                </w:r>
                <w:r w:rsidR="00CE5DAC">
                  <w:rPr>
                    <w:noProof/>
                    <w:webHidden/>
                  </w:rPr>
                  <w:fldChar w:fldCharType="begin"/>
                </w:r>
                <w:r w:rsidR="00CE5DAC">
                  <w:rPr>
                    <w:noProof/>
                    <w:webHidden/>
                  </w:rPr>
                  <w:instrText xml:space="preserve"> PAGEREF _Toc11136742 \h </w:instrText>
                </w:r>
                <w:r w:rsidR="00CE5DAC">
                  <w:rPr>
                    <w:noProof/>
                    <w:webHidden/>
                  </w:rPr>
                </w:r>
                <w:r w:rsidR="00CE5DAC">
                  <w:rPr>
                    <w:noProof/>
                    <w:webHidden/>
                  </w:rPr>
                  <w:fldChar w:fldCharType="separate"/>
                </w:r>
                <w:r w:rsidR="00CE5DAC">
                  <w:rPr>
                    <w:noProof/>
                    <w:webHidden/>
                  </w:rPr>
                  <w:t>10</w:t>
                </w:r>
                <w:r w:rsidR="00CE5DAC">
                  <w:rPr>
                    <w:noProof/>
                    <w:webHidden/>
                  </w:rPr>
                  <w:fldChar w:fldCharType="end"/>
                </w:r>
              </w:hyperlink>
            </w:p>
            <w:p w14:paraId="4160B0EE" w14:textId="543C9D89" w:rsidR="00340C97" w:rsidRDefault="00340C97">
              <w:r>
                <w:rPr>
                  <w:b/>
                  <w:bCs/>
                  <w:noProof/>
                </w:rPr>
                <w:fldChar w:fldCharType="end"/>
              </w:r>
            </w:p>
          </w:sdtContent>
        </w:sdt>
        <w:p w14:paraId="124A18FB" w14:textId="77777777" w:rsidR="00E207C2" w:rsidRDefault="00E207C2"/>
        <w:p w14:paraId="6B99B3EB" w14:textId="77777777" w:rsidR="00E207C2" w:rsidRDefault="00E207C2"/>
        <w:p w14:paraId="23D0D428" w14:textId="77777777" w:rsidR="00E207C2" w:rsidRDefault="00E207C2"/>
        <w:p w14:paraId="319B526D" w14:textId="77777777" w:rsidR="00E207C2" w:rsidRDefault="00E207C2"/>
        <w:p w14:paraId="128039C8" w14:textId="77777777" w:rsidR="00E207C2" w:rsidRDefault="00E207C2"/>
        <w:p w14:paraId="0823D849" w14:textId="77777777" w:rsidR="00E207C2" w:rsidRDefault="00E207C2"/>
        <w:p w14:paraId="761C6860" w14:textId="77777777" w:rsidR="00E207C2" w:rsidRDefault="00E207C2"/>
        <w:p w14:paraId="52C1A4E4" w14:textId="77777777" w:rsidR="00E207C2" w:rsidRDefault="00E207C2"/>
        <w:p w14:paraId="418C0E52" w14:textId="77777777" w:rsidR="00E207C2" w:rsidRDefault="00E207C2"/>
        <w:p w14:paraId="7C52D7D7" w14:textId="77777777" w:rsidR="00E207C2" w:rsidRDefault="00E207C2"/>
        <w:p w14:paraId="5EB8B996" w14:textId="77777777" w:rsidR="00E207C2" w:rsidRDefault="00E207C2"/>
        <w:p w14:paraId="00557B37" w14:textId="6FB49B89" w:rsidR="004F64D4" w:rsidRDefault="00D12AFC"/>
      </w:sdtContent>
    </w:sdt>
    <w:p w14:paraId="0DDA82BF" w14:textId="3C354E40" w:rsidR="00567A68" w:rsidRDefault="00567A68" w:rsidP="00567A68">
      <w:pPr>
        <w:pStyle w:val="Heading1"/>
      </w:pPr>
      <w:bookmarkStart w:id="0" w:name="_Toc11136725"/>
      <w:r>
        <w:lastRenderedPageBreak/>
        <w:t>Introduction</w:t>
      </w:r>
      <w:bookmarkEnd w:id="0"/>
    </w:p>
    <w:p w14:paraId="2263B01C" w14:textId="77777777" w:rsidR="00605357" w:rsidRDefault="00605357" w:rsidP="00F70007">
      <w:pPr>
        <w:pStyle w:val="NoSpacing"/>
      </w:pPr>
    </w:p>
    <w:p w14:paraId="1E8FBE06" w14:textId="7F2DFD84" w:rsidR="00936399" w:rsidRDefault="00F70007" w:rsidP="00F70007">
      <w:pPr>
        <w:pStyle w:val="NoSpacing"/>
      </w:pPr>
      <w:r>
        <w:t>In the 1800s, an eagle-eyed quarry foreman spotted an artefact sticking out of the rubble, an artefact that would lead to a fascination that has never truly left the area.</w:t>
      </w:r>
    </w:p>
    <w:p w14:paraId="589A8BE7" w14:textId="617C0858" w:rsidR="00F70007" w:rsidRDefault="00E207C2" w:rsidP="00F70007">
      <w:pPr>
        <w:pStyle w:val="NoSpacing"/>
      </w:pPr>
      <w:r>
        <w:tab/>
      </w:r>
      <w:r w:rsidR="00F70007">
        <w:t>This essay will explore the efficacy of Creswell Crags as a heritage site and how successful they are at achieving their stated aims. It will also provide an overview the activities undertaken during the placement.</w:t>
      </w:r>
    </w:p>
    <w:p w14:paraId="67C2EE3B" w14:textId="113AA078" w:rsidR="00F70007" w:rsidRDefault="00E207C2" w:rsidP="00F70007">
      <w:pPr>
        <w:pStyle w:val="NoSpacing"/>
      </w:pPr>
      <w:r>
        <w:tab/>
      </w:r>
      <w:r w:rsidR="00F70007">
        <w:t xml:space="preserve">The purpose of undertaking the placement module was to </w:t>
      </w:r>
      <w:r w:rsidR="00EE36AC">
        <w:t>provide industry experience and to encourage a further understanding of the inner workings and challenges that face Creswell Crags.</w:t>
      </w:r>
    </w:p>
    <w:p w14:paraId="4B569A1A" w14:textId="5DBF4A95" w:rsidR="00E207C2" w:rsidRDefault="00E207C2" w:rsidP="00F70007">
      <w:pPr>
        <w:pStyle w:val="NoSpacing"/>
      </w:pPr>
    </w:p>
    <w:p w14:paraId="2090DC9E" w14:textId="70CA9902" w:rsidR="00CC513B" w:rsidRDefault="00E207C2" w:rsidP="008326B2">
      <w:pPr>
        <w:pStyle w:val="Heading2"/>
      </w:pPr>
      <w:bookmarkStart w:id="1" w:name="_Toc11136726"/>
      <w:r>
        <w:t>T</w:t>
      </w:r>
      <w:r w:rsidR="00567A68">
        <w:t>he Crags</w:t>
      </w:r>
      <w:bookmarkEnd w:id="1"/>
    </w:p>
    <w:p w14:paraId="706C5FE7" w14:textId="77777777" w:rsidR="00CC513B" w:rsidRDefault="00CC513B" w:rsidP="00F70007">
      <w:pPr>
        <w:pStyle w:val="NoSpacing"/>
      </w:pPr>
    </w:p>
    <w:p w14:paraId="08A81E34" w14:textId="6CA9D4AF" w:rsidR="00CC513B" w:rsidRDefault="003237AD" w:rsidP="00F70007">
      <w:pPr>
        <w:pStyle w:val="NoSpacing"/>
      </w:pPr>
      <w:r>
        <w:rPr>
          <w:noProof/>
        </w:rPr>
        <mc:AlternateContent>
          <mc:Choice Requires="wps">
            <w:drawing>
              <wp:anchor distT="0" distB="0" distL="114300" distR="114300" simplePos="0" relativeHeight="251672576" behindDoc="0" locked="0" layoutInCell="1" allowOverlap="1" wp14:anchorId="17DE5765" wp14:editId="2585DD77">
                <wp:simplePos x="0" y="0"/>
                <wp:positionH relativeFrom="column">
                  <wp:posOffset>0</wp:posOffset>
                </wp:positionH>
                <wp:positionV relativeFrom="paragraph">
                  <wp:posOffset>3115310</wp:posOffset>
                </wp:positionV>
                <wp:extent cx="326644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3266440" cy="635"/>
                        </a:xfrm>
                        <a:prstGeom prst="rect">
                          <a:avLst/>
                        </a:prstGeom>
                        <a:solidFill>
                          <a:prstClr val="white"/>
                        </a:solidFill>
                        <a:ln>
                          <a:noFill/>
                        </a:ln>
                      </wps:spPr>
                      <wps:txbx>
                        <w:txbxContent>
                          <w:p w14:paraId="09DCDE1A" w14:textId="08F93E00" w:rsidR="003237AD" w:rsidRPr="009F1A28" w:rsidRDefault="003237AD" w:rsidP="003237AD">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1</w:t>
                            </w:r>
                            <w:r w:rsidR="00D12AFC">
                              <w:rPr>
                                <w:noProof/>
                              </w:rPr>
                              <w:fldChar w:fldCharType="end"/>
                            </w:r>
                            <w:r>
                              <w:t>: The Lake and the Crags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DE5765" id="Text Box 40" o:spid="_x0000_s1057" type="#_x0000_t202" style="position:absolute;margin-left:0;margin-top:245.3pt;width:257.2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" stroked="f">
                <v:textbox style="mso-fit-shape-to-text:t" inset="0,0,0,0">
                  <w:txbxContent>
                    <w:p w14:paraId="09DCDE1A" w14:textId="08F93E00" w:rsidR="003237AD" w:rsidRPr="009F1A28" w:rsidRDefault="003237AD" w:rsidP="003237AD">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1</w:t>
                      </w:r>
                      <w:r w:rsidR="00D12AFC">
                        <w:rPr>
                          <w:noProof/>
                        </w:rPr>
                        <w:fldChar w:fldCharType="end"/>
                      </w:r>
                      <w:r>
                        <w:t>: The Lake and the Crags</w:t>
                      </w:r>
                    </w:p>
                  </w:txbxContent>
                </v:textbox>
                <w10:wrap type="square"/>
              </v:shape>
            </w:pict>
          </mc:Fallback>
        </mc:AlternateContent>
      </w:r>
      <w:r>
        <w:rPr>
          <w:noProof/>
        </w:rPr>
        <w:drawing>
          <wp:anchor distT="0" distB="0" distL="114300" distR="114300" simplePos="0" relativeHeight="251670528" behindDoc="0" locked="0" layoutInCell="1" allowOverlap="1" wp14:anchorId="3E4DC53B" wp14:editId="1E826601">
            <wp:simplePos x="0" y="0"/>
            <wp:positionH relativeFrom="margin">
              <wp:align>left</wp:align>
            </wp:positionH>
            <wp:positionV relativeFrom="paragraph">
              <wp:posOffset>634605</wp:posOffset>
            </wp:positionV>
            <wp:extent cx="3266440" cy="242379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6440" cy="2423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513B">
        <w:t>Creswell Crags are a series of 20 magnesium limestone caves lining</w:t>
      </w:r>
      <w:r w:rsidR="00356534">
        <w:t xml:space="preserve"> a natural gorge. Along the middle of the gorge lies a manmade lake which straddles the boarder of Derbyshire and Nottinghamshire. The area has been used as a seasonal settlement since around 50,000 years ago in the Neolithic period, when the ice retreated far enough for it to be habitable, as evidenced by the stone tools left behind. This occupation pattern continued until the Bronze age, when the area became more used for burials and cremations. The Romans used it </w:t>
      </w:r>
      <w:r w:rsidR="0003738A">
        <w:t>occasionally for camps. During the early medieval period, a small village was established in the meadow.</w:t>
      </w:r>
      <w:r w:rsidRPr="003237AD">
        <w:t xml:space="preserve"> </w:t>
      </w:r>
    </w:p>
    <w:p w14:paraId="349B58FA" w14:textId="6D209057" w:rsidR="0003738A" w:rsidRDefault="00783FB1" w:rsidP="00F70007">
      <w:pPr>
        <w:pStyle w:val="NoSpacing"/>
      </w:pPr>
      <w:r>
        <w:rPr>
          <w:noProof/>
        </w:rPr>
        <mc:AlternateContent>
          <mc:Choice Requires="wps">
            <w:drawing>
              <wp:anchor distT="0" distB="0" distL="114300" distR="114300" simplePos="0" relativeHeight="251682816" behindDoc="0" locked="0" layoutInCell="1" allowOverlap="1" wp14:anchorId="154E5278" wp14:editId="0E87C7BD">
                <wp:simplePos x="0" y="0"/>
                <wp:positionH relativeFrom="column">
                  <wp:posOffset>3717925</wp:posOffset>
                </wp:positionH>
                <wp:positionV relativeFrom="paragraph">
                  <wp:posOffset>2000885</wp:posOffset>
                </wp:positionV>
                <wp:extent cx="1889125"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889125" cy="635"/>
                        </a:xfrm>
                        <a:prstGeom prst="rect">
                          <a:avLst/>
                        </a:prstGeom>
                        <a:solidFill>
                          <a:prstClr val="white"/>
                        </a:solidFill>
                        <a:ln>
                          <a:noFill/>
                        </a:ln>
                      </wps:spPr>
                      <wps:txbx>
                        <w:txbxContent>
                          <w:p w14:paraId="267AC30C" w14:textId="6B045359" w:rsidR="00783FB1" w:rsidRPr="00EE461B" w:rsidRDefault="00783FB1" w:rsidP="00783FB1">
                            <w:pPr>
                              <w:pStyle w:val="Caption"/>
                              <w:rPr>
                                <w:noProof/>
                                <w:sz w:val="20"/>
                                <w:szCs w:val="20"/>
                              </w:rPr>
                            </w:pPr>
                            <w:r>
                              <w:t xml:space="preserve">Figure </w:t>
                            </w:r>
                            <w:fldSimple w:instr=" SEQ Figure \* ARABIC ">
                              <w:r w:rsidR="00760E05">
                                <w:rPr>
                                  <w:noProof/>
                                </w:rPr>
                                <w:t>2</w:t>
                              </w:r>
                            </w:fldSimple>
                            <w:r>
                              <w:t xml:space="preserve">: The Ochre Horse </w:t>
                            </w:r>
                            <w:sdt>
                              <w:sdtPr>
                                <w:id w:val="-1480910170"/>
                                <w:citation/>
                              </w:sdtPr>
                              <w:sdtContent>
                                <w:r w:rsidR="00591A77">
                                  <w:fldChar w:fldCharType="begin"/>
                                </w:r>
                                <w:r w:rsidR="00591A77">
                                  <w:instrText xml:space="preserve"> CITATION Cre182 \l 2057 </w:instrText>
                                </w:r>
                                <w:r w:rsidR="00591A77">
                                  <w:fldChar w:fldCharType="separate"/>
                                </w:r>
                                <w:r w:rsidR="00FA3315" w:rsidRPr="00FA3315">
                                  <w:rPr>
                                    <w:noProof/>
                                  </w:rPr>
                                  <w:t>(Creswell Crags, 2018)</w:t>
                                </w:r>
                                <w:r w:rsidR="00591A7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4E5278" id="Text Box 51" o:spid="_x0000_s1058" type="#_x0000_t202" style="position:absolute;margin-left:292.75pt;margin-top:157.55pt;width:148.7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" stroked="f">
                <v:textbox style="mso-fit-shape-to-text:t" inset="0,0,0,0">
                  <w:txbxContent>
                    <w:p w14:paraId="267AC30C" w14:textId="6B045359" w:rsidR="00783FB1" w:rsidRPr="00EE461B" w:rsidRDefault="00783FB1" w:rsidP="00783FB1">
                      <w:pPr>
                        <w:pStyle w:val="Caption"/>
                        <w:rPr>
                          <w:noProof/>
                          <w:sz w:val="20"/>
                          <w:szCs w:val="20"/>
                        </w:rPr>
                      </w:pPr>
                      <w:r>
                        <w:t xml:space="preserve">Figure </w:t>
                      </w:r>
                      <w:fldSimple w:instr=" SEQ Figure \* ARABIC ">
                        <w:r w:rsidR="00760E05">
                          <w:rPr>
                            <w:noProof/>
                          </w:rPr>
                          <w:t>2</w:t>
                        </w:r>
                      </w:fldSimple>
                      <w:r>
                        <w:t xml:space="preserve">: The Ochre Horse </w:t>
                      </w:r>
                      <w:sdt>
                        <w:sdtPr>
                          <w:id w:val="-1480910170"/>
                          <w:citation/>
                        </w:sdtPr>
                        <w:sdtContent>
                          <w:r w:rsidR="00591A77">
                            <w:fldChar w:fldCharType="begin"/>
                          </w:r>
                          <w:r w:rsidR="00591A77">
                            <w:instrText xml:space="preserve"> CITATION Cre182 \l 2057 </w:instrText>
                          </w:r>
                          <w:r w:rsidR="00591A77">
                            <w:fldChar w:fldCharType="separate"/>
                          </w:r>
                          <w:r w:rsidR="00FA3315" w:rsidRPr="00FA3315">
                            <w:rPr>
                              <w:noProof/>
                            </w:rPr>
                            <w:t>(Creswell Crags, 2018)</w:t>
                          </w:r>
                          <w:r w:rsidR="00591A77">
                            <w:fldChar w:fldCharType="end"/>
                          </w:r>
                        </w:sdtContent>
                      </w:sdt>
                    </w:p>
                  </w:txbxContent>
                </v:textbox>
                <w10:wrap type="square"/>
              </v:shape>
            </w:pict>
          </mc:Fallback>
        </mc:AlternateContent>
      </w:r>
      <w:r w:rsidR="00F47801">
        <w:rPr>
          <w:noProof/>
        </w:rPr>
        <w:drawing>
          <wp:anchor distT="0" distB="0" distL="114300" distR="114300" simplePos="0" relativeHeight="251680768" behindDoc="0" locked="0" layoutInCell="1" allowOverlap="1" wp14:anchorId="1CBCA2A4" wp14:editId="546D406E">
            <wp:simplePos x="0" y="0"/>
            <wp:positionH relativeFrom="column">
              <wp:posOffset>3717925</wp:posOffset>
            </wp:positionH>
            <wp:positionV relativeFrom="paragraph">
              <wp:posOffset>867051</wp:posOffset>
            </wp:positionV>
            <wp:extent cx="1889125" cy="1076960"/>
            <wp:effectExtent l="0" t="0" r="0" b="889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7020" t="27574" r="9981" b="38963"/>
                    <a:stretch/>
                  </pic:blipFill>
                  <pic:spPr bwMode="auto">
                    <a:xfrm rot="10800000">
                      <a:off x="0" y="0"/>
                      <a:ext cx="1889125" cy="1076960"/>
                    </a:xfrm>
                    <a:prstGeom prst="rect">
                      <a:avLst/>
                    </a:prstGeom>
                    <a:ln>
                      <a:noFill/>
                    </a:ln>
                    <a:extLst>
                      <a:ext uri="{53640926-AAD7-44D8-BBD7-CCE9431645EC}">
                        <a14:shadowObscured xmlns:a14="http://schemas.microsoft.com/office/drawing/2010/main"/>
                      </a:ext>
                    </a:extLst>
                  </pic:spPr>
                </pic:pic>
              </a:graphicData>
            </a:graphic>
          </wp:anchor>
        </w:drawing>
      </w:r>
      <w:r w:rsidR="0003738A">
        <w:tab/>
        <w:t>This village moved to the head of the gorge sometime in the 18</w:t>
      </w:r>
      <w:r w:rsidR="0003738A" w:rsidRPr="0003738A">
        <w:rPr>
          <w:vertAlign w:val="superscript"/>
        </w:rPr>
        <w:t>th</w:t>
      </w:r>
      <w:r w:rsidR="0003738A">
        <w:t xml:space="preserve"> Century, although in the late 1860s, the 5</w:t>
      </w:r>
      <w:r w:rsidR="0003738A" w:rsidRPr="0003738A">
        <w:rPr>
          <w:vertAlign w:val="superscript"/>
        </w:rPr>
        <w:t>th</w:t>
      </w:r>
      <w:r w:rsidR="0003738A">
        <w:t xml:space="preserve"> Duke of Portland who had recently purchased the land decided that the village spoiled his personal view. He moved the village, and later added the lake in order to thwart attempts to build a railway through the gorge. In the 1870s, the Duke gave the Antiquarians, including William Boyd-Dawkins, permission to </w:t>
      </w:r>
      <w:r w:rsidR="00357852">
        <w:t>excavate. The Antiquarians used highly destructive methods of excavation such as dynamite to uncover artefacts such as the famed Ochre Horse.</w:t>
      </w:r>
    </w:p>
    <w:p w14:paraId="46B14F7A" w14:textId="1EECE29E" w:rsidR="00357852" w:rsidRDefault="00357852" w:rsidP="00F70007">
      <w:pPr>
        <w:pStyle w:val="NoSpacing"/>
      </w:pPr>
      <w:r>
        <w:tab/>
        <w:t xml:space="preserve">There was little attention given to the Crags until the 1980s, when the site was designated </w:t>
      </w:r>
      <w:r w:rsidR="00093E87">
        <w:t xml:space="preserve">by English Nature </w:t>
      </w:r>
      <w:r>
        <w:t xml:space="preserve">as a Site of Special Scientific Interest (SSSI) </w:t>
      </w:r>
      <w:r w:rsidR="00093E87">
        <w:t xml:space="preserve">due to its varied ecosystem </w:t>
      </w:r>
      <w:r>
        <w:t>and the first visitors centre was built. A few years later</w:t>
      </w:r>
      <w:r w:rsidR="00CE18D5">
        <w:t>, it was also given the designation of Scheduled Ancient Monument. The Creswell Heritage Trust, the managing body of the site, was also formed around this time.</w:t>
      </w:r>
    </w:p>
    <w:p w14:paraId="1B42E14D" w14:textId="3ABEB627" w:rsidR="00CE18D5" w:rsidRDefault="000D05A3" w:rsidP="00F70007">
      <w:pPr>
        <w:pStyle w:val="NoSpacing"/>
      </w:pPr>
      <w:r>
        <w:rPr>
          <w:noProof/>
        </w:rPr>
        <w:lastRenderedPageBreak/>
        <mc:AlternateContent>
          <mc:Choice Requires="wps">
            <w:drawing>
              <wp:anchor distT="0" distB="0" distL="114300" distR="114300" simplePos="0" relativeHeight="251669504" behindDoc="0" locked="0" layoutInCell="1" allowOverlap="1" wp14:anchorId="415ED434" wp14:editId="48DEEADD">
                <wp:simplePos x="0" y="0"/>
                <wp:positionH relativeFrom="column">
                  <wp:posOffset>2828925</wp:posOffset>
                </wp:positionH>
                <wp:positionV relativeFrom="paragraph">
                  <wp:posOffset>2270125</wp:posOffset>
                </wp:positionV>
                <wp:extent cx="2684780"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684780" cy="635"/>
                        </a:xfrm>
                        <a:prstGeom prst="rect">
                          <a:avLst/>
                        </a:prstGeom>
                        <a:solidFill>
                          <a:prstClr val="white"/>
                        </a:solidFill>
                        <a:ln>
                          <a:noFill/>
                        </a:ln>
                      </wps:spPr>
                      <wps:txbx>
                        <w:txbxContent>
                          <w:p w14:paraId="749B018C" w14:textId="1AC781E5" w:rsidR="000D05A3" w:rsidRPr="004E72FE" w:rsidRDefault="000D05A3" w:rsidP="000D05A3">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3</w:t>
                            </w:r>
                            <w:r w:rsidR="00D12AFC">
                              <w:rPr>
                                <w:noProof/>
                              </w:rPr>
                              <w:fldChar w:fldCharType="end"/>
                            </w:r>
                            <w:r>
                              <w:t>: The Visitors Centre Today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5ED434" id="Text Box 38" o:spid="_x0000_s1059" type="#_x0000_t202" style="position:absolute;margin-left:222.75pt;margin-top:178.75pt;width:211.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" stroked="f">
                <v:textbox style="mso-fit-shape-to-text:t" inset="0,0,0,0">
                  <w:txbxContent>
                    <w:p w14:paraId="749B018C" w14:textId="1AC781E5" w:rsidR="000D05A3" w:rsidRPr="004E72FE" w:rsidRDefault="000D05A3" w:rsidP="000D05A3">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3</w:t>
                      </w:r>
                      <w:r w:rsidR="00D12AFC">
                        <w:rPr>
                          <w:noProof/>
                        </w:rPr>
                        <w:fldChar w:fldCharType="end"/>
                      </w:r>
                      <w:r>
                        <w:t>: The Visitors Centre Today</w:t>
                      </w:r>
                    </w:p>
                  </w:txbxContent>
                </v:textbox>
                <w10:wrap type="square"/>
              </v:shape>
            </w:pict>
          </mc:Fallback>
        </mc:AlternateContent>
      </w:r>
      <w:r>
        <w:rPr>
          <w:noProof/>
        </w:rPr>
        <w:drawing>
          <wp:anchor distT="0" distB="0" distL="114300" distR="114300" simplePos="0" relativeHeight="251667456" behindDoc="0" locked="0" layoutInCell="1" allowOverlap="1" wp14:anchorId="74438E1B" wp14:editId="3866F348">
            <wp:simplePos x="0" y="0"/>
            <wp:positionH relativeFrom="column">
              <wp:posOffset>2828985</wp:posOffset>
            </wp:positionH>
            <wp:positionV relativeFrom="paragraph">
              <wp:posOffset>224323</wp:posOffset>
            </wp:positionV>
            <wp:extent cx="2684780" cy="1992630"/>
            <wp:effectExtent l="0" t="0" r="1270" b="762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4780" cy="1992630"/>
                    </a:xfrm>
                    <a:prstGeom prst="rect">
                      <a:avLst/>
                    </a:prstGeom>
                    <a:noFill/>
                    <a:ln>
                      <a:noFill/>
                    </a:ln>
                  </pic:spPr>
                </pic:pic>
              </a:graphicData>
            </a:graphic>
          </wp:anchor>
        </w:drawing>
      </w:r>
      <w:r w:rsidR="00CE18D5">
        <w:tab/>
        <w:t>In 2003, Britain’s oldest rock art was discovered by Paul Bahn, Paul Pettitt and Sergio Ripoll. This led to a renewed interest and a road that ran through the Crags being diverted in order to protect the art.</w:t>
      </w:r>
      <w:r w:rsidR="00DB4C93" w:rsidRPr="00DB4C93">
        <w:t xml:space="preserve"> </w:t>
      </w:r>
    </w:p>
    <w:p w14:paraId="6FCA029D" w14:textId="04E50AFF" w:rsidR="00CE18D5" w:rsidRDefault="00CE18D5" w:rsidP="00F70007">
      <w:pPr>
        <w:pStyle w:val="NoSpacing"/>
      </w:pPr>
      <w:r>
        <w:tab/>
        <w:t>In 2009 the modern visitors centre was opened</w:t>
      </w:r>
      <w:r w:rsidR="008240C4">
        <w:t xml:space="preserve">. </w:t>
      </w:r>
      <w:r w:rsidR="00093E87">
        <w:t xml:space="preserve">An Ice Age Hyena Den was identified after bones were discovered at the back of Church Hole cave. </w:t>
      </w:r>
      <w:r w:rsidR="008240C4">
        <w:t>The ever-developing nature of the Crags is displayed by the 2019 discovery of the Witch Marks</w:t>
      </w:r>
      <w:r w:rsidR="00093E87">
        <w:t xml:space="preserve"> </w:t>
      </w:r>
      <w:r w:rsidR="008240C4">
        <w:t xml:space="preserve">in Church Hole cave. Found in January, just over 200 of these protective marks have been </w:t>
      </w:r>
      <w:r w:rsidR="00093E87">
        <w:t>identified</w:t>
      </w:r>
      <w:r w:rsidR="008240C4">
        <w:t xml:space="preserve"> to date, making it the most numerous </w:t>
      </w:r>
      <w:r w:rsidR="00093E87">
        <w:t>collections</w:t>
      </w:r>
      <w:r w:rsidR="008240C4">
        <w:t xml:space="preserve"> in Britain.</w:t>
      </w:r>
    </w:p>
    <w:p w14:paraId="26E274FD" w14:textId="2FCF2D2C" w:rsidR="00C16587" w:rsidRDefault="00C16587" w:rsidP="00F70007">
      <w:pPr>
        <w:pStyle w:val="NoSpacing"/>
      </w:pPr>
    </w:p>
    <w:p w14:paraId="3A04ADC0" w14:textId="77777777" w:rsidR="005719E9" w:rsidRDefault="005719E9" w:rsidP="00F70007">
      <w:pPr>
        <w:pStyle w:val="NoSpacing"/>
      </w:pPr>
    </w:p>
    <w:p w14:paraId="50B25448" w14:textId="0D1FCBB6" w:rsidR="00273856" w:rsidRDefault="007A1537" w:rsidP="00C42BA6">
      <w:pPr>
        <w:pStyle w:val="Heading1"/>
      </w:pPr>
      <w:r>
        <w:t>Time there</w:t>
      </w:r>
    </w:p>
    <w:p w14:paraId="48192E53" w14:textId="77777777" w:rsidR="008240C4" w:rsidRDefault="008240C4" w:rsidP="00F70007">
      <w:pPr>
        <w:pStyle w:val="NoSpacing"/>
      </w:pPr>
    </w:p>
    <w:p w14:paraId="0912FDD2" w14:textId="179ECB4E" w:rsidR="008240C4" w:rsidRDefault="00DA750B" w:rsidP="00F70007">
      <w:pPr>
        <w:pStyle w:val="NoSpacing"/>
      </w:pPr>
      <w:r>
        <w:t>The placement was from 15</w:t>
      </w:r>
      <w:r w:rsidRPr="00DA750B">
        <w:rPr>
          <w:vertAlign w:val="superscript"/>
        </w:rPr>
        <w:t>th</w:t>
      </w:r>
      <w:r>
        <w:t xml:space="preserve"> April 2019 to 10</w:t>
      </w:r>
      <w:r w:rsidRPr="00DA750B">
        <w:rPr>
          <w:vertAlign w:val="superscript"/>
        </w:rPr>
        <w:t>th</w:t>
      </w:r>
      <w:r>
        <w:t xml:space="preserve"> May 2019. This fell over the final week of the Easter holidays, which provided the opportunity to experience all the visitor centred areas and practices of the site at one of their busiest times of the year. </w:t>
      </w:r>
      <w:r w:rsidR="008240C4">
        <w:t>Time spent there during the placement period was thoroughly enjoyable, mostly due to the people there. The staff at the Crags, from the volunteers to the director himself were welcoming, friendly and enthusiastic about the site and their positions in it.</w:t>
      </w:r>
      <w:r>
        <w:t xml:space="preserve"> </w:t>
      </w:r>
    </w:p>
    <w:p w14:paraId="0CD194EF" w14:textId="77777777" w:rsidR="00340C97" w:rsidRDefault="00340C97" w:rsidP="00F70007">
      <w:pPr>
        <w:pStyle w:val="NoSpacing"/>
      </w:pPr>
    </w:p>
    <w:p w14:paraId="38A028B2" w14:textId="19C49656" w:rsidR="00CB6EE3" w:rsidRDefault="00C42BA6" w:rsidP="00C42BA6">
      <w:pPr>
        <w:pStyle w:val="Heading2"/>
      </w:pPr>
      <w:bookmarkStart w:id="2" w:name="_Toc11136728"/>
      <w:r>
        <w:t>Placement Log</w:t>
      </w:r>
      <w:bookmarkEnd w:id="2"/>
    </w:p>
    <w:p w14:paraId="02A7AF29" w14:textId="77777777" w:rsidR="00C42BA6" w:rsidRDefault="00C42BA6" w:rsidP="00F70007">
      <w:pPr>
        <w:pStyle w:val="NoSpacing"/>
      </w:pPr>
    </w:p>
    <w:p w14:paraId="73461279" w14:textId="63D4D582" w:rsidR="008D1D35" w:rsidRDefault="00A13A4C" w:rsidP="00F70007">
      <w:pPr>
        <w:pStyle w:val="NoSpacing"/>
      </w:pPr>
      <w:r>
        <w:t>Below is the log kept during the placement to track the tasks undertaken</w:t>
      </w:r>
      <w:r w:rsidR="008D1D35">
        <w:t xml:space="preserve"> during the </w:t>
      </w:r>
      <w:r w:rsidR="003863D6">
        <w:t>20-day</w:t>
      </w:r>
      <w:r w:rsidR="008D1D35">
        <w:t xml:space="preserve"> period.</w:t>
      </w:r>
    </w:p>
    <w:p w14:paraId="623F95AE" w14:textId="770FC366" w:rsidR="00CB6EE3" w:rsidRDefault="008A70F2" w:rsidP="00F70007">
      <w:pPr>
        <w:pStyle w:val="NoSpacing"/>
      </w:pPr>
      <w:r>
        <w:rPr>
          <w:noProof/>
        </w:rPr>
        <mc:AlternateContent>
          <mc:Choice Requires="wps">
            <w:drawing>
              <wp:anchor distT="0" distB="0" distL="114300" distR="114300" simplePos="0" relativeHeight="251657215" behindDoc="1" locked="0" layoutInCell="1" allowOverlap="1" wp14:anchorId="1424B90C" wp14:editId="0B91E0D0">
                <wp:simplePos x="0" y="0"/>
                <wp:positionH relativeFrom="margin">
                  <wp:align>center</wp:align>
                </wp:positionH>
                <wp:positionV relativeFrom="paragraph">
                  <wp:posOffset>19241</wp:posOffset>
                </wp:positionV>
                <wp:extent cx="4770120" cy="4572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4770120" cy="457200"/>
                        </a:xfrm>
                        <a:prstGeom prst="rect">
                          <a:avLst/>
                        </a:prstGeom>
                        <a:solidFill>
                          <a:prstClr val="white"/>
                        </a:solidFill>
                        <a:ln>
                          <a:noFill/>
                        </a:ln>
                      </wps:spPr>
                      <wps:txbx>
                        <w:txbxContent>
                          <w:p w14:paraId="30B8C4AA" w14:textId="6B8A9A54" w:rsidR="008A70F2" w:rsidRPr="00F944EC" w:rsidRDefault="008A70F2" w:rsidP="008A70F2">
                            <w:pPr>
                              <w:pStyle w:val="Caption"/>
                              <w:rPr>
                                <w:noProof/>
                                <w:sz w:val="20"/>
                                <w:szCs w:val="20"/>
                              </w:rPr>
                            </w:pPr>
                            <w:r>
                              <w:t xml:space="preserve">Table </w:t>
                            </w:r>
                            <w:r w:rsidR="00D12AFC">
                              <w:fldChar w:fldCharType="begin"/>
                            </w:r>
                            <w:r w:rsidR="00D12AFC">
                              <w:instrText xml:space="preserve"> SEQ Table \* ARABIC </w:instrText>
                            </w:r>
                            <w:r w:rsidR="00D12AFC">
                              <w:fldChar w:fldCharType="separate"/>
                            </w:r>
                            <w:r>
                              <w:rPr>
                                <w:noProof/>
                              </w:rPr>
                              <w:t>1</w:t>
                            </w:r>
                            <w:r w:rsidR="00D12AFC">
                              <w:rPr>
                                <w:noProof/>
                              </w:rPr>
                              <w:fldChar w:fldCharType="end"/>
                            </w:r>
                            <w:r>
                              <w:t>: Log of placement activities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24B90C" id="Text Box 41" o:spid="_x0000_s1060" type="#_x0000_t202" style="position:absolute;margin-left:0;margin-top:1.5pt;width:375.6pt;height:36pt;z-index:-251659265;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" stroked="f">
                <v:textbox inset="0,0,0,0">
                  <w:txbxContent>
                    <w:p w14:paraId="30B8C4AA" w14:textId="6B8A9A54" w:rsidR="008A70F2" w:rsidRPr="00F944EC" w:rsidRDefault="008A70F2" w:rsidP="008A70F2">
                      <w:pPr>
                        <w:pStyle w:val="Caption"/>
                        <w:rPr>
                          <w:noProof/>
                          <w:sz w:val="20"/>
                          <w:szCs w:val="20"/>
                        </w:rPr>
                      </w:pPr>
                      <w:r>
                        <w:t xml:space="preserve">Table </w:t>
                      </w:r>
                      <w:r w:rsidR="00D12AFC">
                        <w:fldChar w:fldCharType="begin"/>
                      </w:r>
                      <w:r w:rsidR="00D12AFC">
                        <w:instrText xml:space="preserve"> SEQ Table \* ARABIC </w:instrText>
                      </w:r>
                      <w:r w:rsidR="00D12AFC">
                        <w:fldChar w:fldCharType="separate"/>
                      </w:r>
                      <w:r>
                        <w:rPr>
                          <w:noProof/>
                        </w:rPr>
                        <w:t>1</w:t>
                      </w:r>
                      <w:r w:rsidR="00D12AFC">
                        <w:rPr>
                          <w:noProof/>
                        </w:rPr>
                        <w:fldChar w:fldCharType="end"/>
                      </w:r>
                      <w:r>
                        <w:t>: Log of placement activities</w:t>
                      </w:r>
                    </w:p>
                  </w:txbxContent>
                </v:textbox>
                <w10:wrap anchorx="margin"/>
              </v:shape>
            </w:pict>
          </mc:Fallback>
        </mc:AlternateContent>
      </w:r>
    </w:p>
    <w:p w14:paraId="250448AD" w14:textId="6B65DACC" w:rsidR="00CB6EE3" w:rsidRDefault="008A70F2" w:rsidP="00F70007">
      <w:pPr>
        <w:pStyle w:val="NoSpacing"/>
      </w:pPr>
      <w:r>
        <w:rPr>
          <w:noProof/>
        </w:rPr>
        <w:drawing>
          <wp:anchor distT="0" distB="0" distL="114300" distR="114300" simplePos="0" relativeHeight="251658240" behindDoc="1" locked="0" layoutInCell="1" allowOverlap="1" wp14:anchorId="465D7B32" wp14:editId="1A49C173">
            <wp:simplePos x="0" y="0"/>
            <wp:positionH relativeFrom="margin">
              <wp:posOffset>480695</wp:posOffset>
            </wp:positionH>
            <wp:positionV relativeFrom="paragraph">
              <wp:posOffset>67586</wp:posOffset>
            </wp:positionV>
            <wp:extent cx="4770120" cy="305375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57" t="17135" r="50279" b="28480"/>
                    <a:stretch/>
                  </pic:blipFill>
                  <pic:spPr bwMode="auto">
                    <a:xfrm>
                      <a:off x="0" y="0"/>
                      <a:ext cx="4770120" cy="3053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64EDDD" w14:textId="21B4430C" w:rsidR="00CB6EE3" w:rsidRDefault="00CB6EE3" w:rsidP="00F70007">
      <w:pPr>
        <w:pStyle w:val="NoSpacing"/>
      </w:pPr>
    </w:p>
    <w:p w14:paraId="2B060909" w14:textId="77777777" w:rsidR="00CB6EE3" w:rsidRDefault="00CB6EE3" w:rsidP="00F70007">
      <w:pPr>
        <w:pStyle w:val="NoSpacing"/>
      </w:pPr>
    </w:p>
    <w:p w14:paraId="21955844" w14:textId="77777777" w:rsidR="00CB6EE3" w:rsidRDefault="00CB6EE3" w:rsidP="00F70007">
      <w:pPr>
        <w:pStyle w:val="NoSpacing"/>
      </w:pPr>
    </w:p>
    <w:p w14:paraId="7967F2CE" w14:textId="5DA63AE0" w:rsidR="00CB6EE3" w:rsidRDefault="00CB6EE3" w:rsidP="00F70007">
      <w:pPr>
        <w:pStyle w:val="NoSpacing"/>
      </w:pPr>
    </w:p>
    <w:p w14:paraId="23DABB54" w14:textId="77777777" w:rsidR="00CB6EE3" w:rsidRDefault="00CB6EE3" w:rsidP="00F70007">
      <w:pPr>
        <w:pStyle w:val="NoSpacing"/>
      </w:pPr>
    </w:p>
    <w:p w14:paraId="19514DF9" w14:textId="77777777" w:rsidR="00CB6EE3" w:rsidRDefault="00CB6EE3" w:rsidP="00F70007">
      <w:pPr>
        <w:pStyle w:val="NoSpacing"/>
      </w:pPr>
    </w:p>
    <w:p w14:paraId="5F2915BC" w14:textId="77777777" w:rsidR="008240C4" w:rsidRDefault="008240C4" w:rsidP="00F70007">
      <w:pPr>
        <w:pStyle w:val="NoSpacing"/>
      </w:pPr>
    </w:p>
    <w:p w14:paraId="4633A3B0" w14:textId="77777777" w:rsidR="008D1D35" w:rsidRDefault="008D1D35" w:rsidP="00F70007">
      <w:pPr>
        <w:pStyle w:val="NoSpacing"/>
      </w:pPr>
    </w:p>
    <w:p w14:paraId="461B8156" w14:textId="77777777" w:rsidR="008D1D35" w:rsidRDefault="008D1D35" w:rsidP="00F70007">
      <w:pPr>
        <w:pStyle w:val="NoSpacing"/>
      </w:pPr>
    </w:p>
    <w:p w14:paraId="283D9763" w14:textId="77777777" w:rsidR="008D1D35" w:rsidRDefault="008D1D35" w:rsidP="00F70007">
      <w:pPr>
        <w:pStyle w:val="NoSpacing"/>
      </w:pPr>
    </w:p>
    <w:p w14:paraId="5DE56DF4" w14:textId="77777777" w:rsidR="008D1D35" w:rsidRDefault="008D1D35" w:rsidP="00F70007">
      <w:pPr>
        <w:pStyle w:val="NoSpacing"/>
      </w:pPr>
    </w:p>
    <w:p w14:paraId="45B8244C" w14:textId="77777777" w:rsidR="008D1D35" w:rsidRDefault="008D1D35" w:rsidP="00F70007">
      <w:pPr>
        <w:pStyle w:val="NoSpacing"/>
      </w:pPr>
    </w:p>
    <w:p w14:paraId="7BD37139" w14:textId="652DF750" w:rsidR="008D1D35" w:rsidRDefault="00C42BA6" w:rsidP="00C42BA6">
      <w:pPr>
        <w:pStyle w:val="Heading2"/>
      </w:pPr>
      <w:bookmarkStart w:id="3" w:name="_Toc11136729"/>
      <w:r>
        <w:lastRenderedPageBreak/>
        <w:t>Key Tasks in detail</w:t>
      </w:r>
      <w:bookmarkEnd w:id="3"/>
    </w:p>
    <w:p w14:paraId="44965321" w14:textId="77777777" w:rsidR="00C42BA6" w:rsidRDefault="00C42BA6" w:rsidP="002B4D44">
      <w:pPr>
        <w:pStyle w:val="NoSpacing"/>
      </w:pPr>
    </w:p>
    <w:p w14:paraId="244554A3" w14:textId="074FE949" w:rsidR="00C42BA6" w:rsidRDefault="00D1459B" w:rsidP="002B4D44">
      <w:pPr>
        <w:pStyle w:val="NoSpacing"/>
      </w:pPr>
      <w:r>
        <w:t>For clarity, the activities mentioned above are broken down below.</w:t>
      </w:r>
    </w:p>
    <w:p w14:paraId="466E4B86" w14:textId="77777777" w:rsidR="002B4D44" w:rsidRDefault="002B4D44" w:rsidP="00436D69">
      <w:pPr>
        <w:pStyle w:val="Heading3"/>
      </w:pPr>
      <w:bookmarkStart w:id="4" w:name="_Toc11136730"/>
      <w:r>
        <w:t>Supervising Craft Sessions</w:t>
      </w:r>
      <w:bookmarkEnd w:id="4"/>
    </w:p>
    <w:p w14:paraId="105421FC" w14:textId="77777777" w:rsidR="000F3C89" w:rsidRDefault="000F3C89" w:rsidP="000F3C89">
      <w:pPr>
        <w:pStyle w:val="NoSpacing"/>
        <w:numPr>
          <w:ilvl w:val="0"/>
          <w:numId w:val="2"/>
        </w:numPr>
      </w:pPr>
      <w:r>
        <w:t>Ice age animal mask making, colouring, Easter card making, pinwheel making</w:t>
      </w:r>
    </w:p>
    <w:p w14:paraId="06A86CE9" w14:textId="471349CE" w:rsidR="000F3C89" w:rsidRDefault="000F3C89" w:rsidP="000F3C89">
      <w:pPr>
        <w:pStyle w:val="NoSpacing"/>
        <w:numPr>
          <w:ilvl w:val="0"/>
          <w:numId w:val="2"/>
        </w:numPr>
      </w:pPr>
      <w:r>
        <w:t>Participants (excluding parents) ranged from 2</w:t>
      </w:r>
      <w:r w:rsidR="00DA750B">
        <w:t xml:space="preserve"> years</w:t>
      </w:r>
      <w:r>
        <w:t xml:space="preserve"> to around</w:t>
      </w:r>
      <w:r w:rsidR="00D1459B">
        <w:t xml:space="preserve"> 13</w:t>
      </w:r>
      <w:r w:rsidR="00DA750B">
        <w:t xml:space="preserve"> years old</w:t>
      </w:r>
    </w:p>
    <w:p w14:paraId="4A035188" w14:textId="5D023DC7" w:rsidR="00DA750B" w:rsidRDefault="00DA750B" w:rsidP="000F3C89">
      <w:pPr>
        <w:pStyle w:val="NoSpacing"/>
        <w:numPr>
          <w:ilvl w:val="0"/>
          <w:numId w:val="2"/>
        </w:numPr>
      </w:pPr>
      <w:r>
        <w:t>Average size of groups ranged from 2 to 25 participants</w:t>
      </w:r>
    </w:p>
    <w:p w14:paraId="0666C824" w14:textId="77777777" w:rsidR="00D1459B" w:rsidRDefault="00D1459B" w:rsidP="000F3C89">
      <w:pPr>
        <w:pStyle w:val="NoSpacing"/>
        <w:numPr>
          <w:ilvl w:val="0"/>
          <w:numId w:val="2"/>
        </w:numPr>
      </w:pPr>
      <w:r>
        <w:t>Received enough donations to make a £20 profit after materials</w:t>
      </w:r>
    </w:p>
    <w:p w14:paraId="3018C7F9" w14:textId="77777777" w:rsidR="00D1459B" w:rsidRDefault="00D1459B" w:rsidP="000F3C89">
      <w:pPr>
        <w:pStyle w:val="NoSpacing"/>
        <w:numPr>
          <w:ilvl w:val="0"/>
          <w:numId w:val="2"/>
        </w:numPr>
      </w:pPr>
      <w:r>
        <w:t>Run in conjunction with a site wide Easter Egg hunt</w:t>
      </w:r>
    </w:p>
    <w:p w14:paraId="41BC6C74" w14:textId="77777777" w:rsidR="00D1459B" w:rsidRDefault="00D1459B" w:rsidP="000F3C89">
      <w:pPr>
        <w:pStyle w:val="NoSpacing"/>
        <w:numPr>
          <w:ilvl w:val="0"/>
          <w:numId w:val="2"/>
        </w:numPr>
      </w:pPr>
      <w:r>
        <w:t>Often had parents bringing children in after Egg hunt so they could rest</w:t>
      </w:r>
    </w:p>
    <w:p w14:paraId="7499858A" w14:textId="77777777" w:rsidR="002B4D44" w:rsidRDefault="002B4D44" w:rsidP="00436D69">
      <w:pPr>
        <w:pStyle w:val="Heading3"/>
      </w:pPr>
      <w:bookmarkStart w:id="5" w:name="_Toc11136731"/>
      <w:r>
        <w:t>Café</w:t>
      </w:r>
      <w:bookmarkEnd w:id="5"/>
    </w:p>
    <w:p w14:paraId="40A4F273" w14:textId="77777777" w:rsidR="000F3C89" w:rsidRDefault="00D1459B" w:rsidP="000F3C89">
      <w:pPr>
        <w:pStyle w:val="NoSpacing"/>
        <w:numPr>
          <w:ilvl w:val="0"/>
          <w:numId w:val="2"/>
        </w:numPr>
      </w:pPr>
      <w:r>
        <w:t>Worked either front of house or helping with clearing dishes/plates</w:t>
      </w:r>
    </w:p>
    <w:p w14:paraId="12F5EE3C" w14:textId="77777777" w:rsidR="00D1459B" w:rsidRDefault="00D1459B" w:rsidP="000F3C89">
      <w:pPr>
        <w:pStyle w:val="NoSpacing"/>
        <w:numPr>
          <w:ilvl w:val="0"/>
          <w:numId w:val="2"/>
        </w:numPr>
      </w:pPr>
      <w:r>
        <w:t>High intensity area</w:t>
      </w:r>
    </w:p>
    <w:p w14:paraId="7FC14012" w14:textId="4FB6963F" w:rsidR="00D1459B" w:rsidRDefault="00DA750B" w:rsidP="000F3C89">
      <w:pPr>
        <w:pStyle w:val="NoSpacing"/>
        <w:numPr>
          <w:ilvl w:val="0"/>
          <w:numId w:val="2"/>
        </w:numPr>
      </w:pPr>
      <w:r>
        <w:t>Covered for</w:t>
      </w:r>
      <w:r w:rsidR="00D1459B">
        <w:t xml:space="preserve"> staff sickness</w:t>
      </w:r>
      <w:r>
        <w:t>/absence</w:t>
      </w:r>
    </w:p>
    <w:p w14:paraId="33C3EF4C" w14:textId="77777777" w:rsidR="00D1459B" w:rsidRDefault="00D1459B" w:rsidP="000F3C89">
      <w:pPr>
        <w:pStyle w:val="NoSpacing"/>
        <w:numPr>
          <w:ilvl w:val="0"/>
          <w:numId w:val="2"/>
        </w:numPr>
      </w:pPr>
      <w:r>
        <w:t>Finance manager and fundraising officer also helped</w:t>
      </w:r>
    </w:p>
    <w:p w14:paraId="7EBFFAB7" w14:textId="77777777" w:rsidR="002B4D44" w:rsidRDefault="002B4D44" w:rsidP="00436D69">
      <w:pPr>
        <w:pStyle w:val="Heading3"/>
      </w:pPr>
      <w:bookmarkStart w:id="6" w:name="_Toc11136732"/>
      <w:r>
        <w:t>Taking down gallery</w:t>
      </w:r>
      <w:bookmarkEnd w:id="6"/>
    </w:p>
    <w:p w14:paraId="260242F5" w14:textId="77777777" w:rsidR="000F3C89" w:rsidRDefault="00D1459B" w:rsidP="000F3C89">
      <w:pPr>
        <w:pStyle w:val="NoSpacing"/>
        <w:numPr>
          <w:ilvl w:val="0"/>
          <w:numId w:val="2"/>
        </w:numPr>
      </w:pPr>
      <w:r>
        <w:t>Aided outside vendor with dismantling and stock taking of local artists work</w:t>
      </w:r>
    </w:p>
    <w:p w14:paraId="3FCF69E0" w14:textId="77777777" w:rsidR="00D1459B" w:rsidRDefault="00CD1846" w:rsidP="000F3C89">
      <w:pPr>
        <w:pStyle w:val="NoSpacing"/>
        <w:numPr>
          <w:ilvl w:val="0"/>
          <w:numId w:val="2"/>
        </w:numPr>
      </w:pPr>
      <w:r>
        <w:t>Outside vendors regularly use the smaller gallery</w:t>
      </w:r>
      <w:r w:rsidR="00A2176F">
        <w:t xml:space="preserve"> to display work</w:t>
      </w:r>
    </w:p>
    <w:p w14:paraId="131D8B0C" w14:textId="77777777" w:rsidR="00A2176F" w:rsidRDefault="00A2176F" w:rsidP="000F3C89">
      <w:pPr>
        <w:pStyle w:val="NoSpacing"/>
        <w:numPr>
          <w:ilvl w:val="0"/>
          <w:numId w:val="2"/>
        </w:numPr>
      </w:pPr>
      <w:r>
        <w:t>Aided the vendor in checking off sold stock</w:t>
      </w:r>
    </w:p>
    <w:p w14:paraId="6F6C0893" w14:textId="77777777" w:rsidR="002B4D44" w:rsidRDefault="002B4D44" w:rsidP="00436D69">
      <w:pPr>
        <w:pStyle w:val="Heading3"/>
      </w:pPr>
      <w:bookmarkStart w:id="7" w:name="_Toc11136733"/>
      <w:r>
        <w:t>Shop Stock</w:t>
      </w:r>
      <w:bookmarkEnd w:id="7"/>
    </w:p>
    <w:p w14:paraId="1E91D89B" w14:textId="77777777" w:rsidR="000F3C89" w:rsidRDefault="00F4112C" w:rsidP="000F3C89">
      <w:pPr>
        <w:pStyle w:val="NoSpacing"/>
        <w:numPr>
          <w:ilvl w:val="0"/>
          <w:numId w:val="2"/>
        </w:numPr>
      </w:pPr>
      <w:r>
        <w:t>Aided receptionist in processing and distributing the stock in the gift shop</w:t>
      </w:r>
    </w:p>
    <w:p w14:paraId="5C2F66AF" w14:textId="77777777" w:rsidR="00F4112C" w:rsidRDefault="00F4112C" w:rsidP="000F3C89">
      <w:pPr>
        <w:pStyle w:val="NoSpacing"/>
        <w:numPr>
          <w:ilvl w:val="0"/>
          <w:numId w:val="2"/>
        </w:numPr>
      </w:pPr>
      <w:r>
        <w:t>Receptionist unwell so was not able to do so alone</w:t>
      </w:r>
    </w:p>
    <w:p w14:paraId="21832024" w14:textId="77777777" w:rsidR="003A49E8" w:rsidRDefault="002B4D44" w:rsidP="00436D69">
      <w:pPr>
        <w:pStyle w:val="Heading3"/>
      </w:pPr>
      <w:bookmarkStart w:id="8" w:name="_Toc11136734"/>
      <w:r>
        <w:t>Victorian week spreadsheet</w:t>
      </w:r>
      <w:bookmarkEnd w:id="8"/>
    </w:p>
    <w:p w14:paraId="3E74D361" w14:textId="77777777" w:rsidR="003A49E8" w:rsidRDefault="003A49E8" w:rsidP="000F3C89">
      <w:pPr>
        <w:pStyle w:val="NoSpacing"/>
        <w:numPr>
          <w:ilvl w:val="0"/>
          <w:numId w:val="2"/>
        </w:numPr>
      </w:pPr>
      <w:r>
        <w:t>Displayed</w:t>
      </w:r>
      <w:r w:rsidR="00E0360B">
        <w:t xml:space="preserve"> progress on preparation for July’s Victorian week celebration</w:t>
      </w:r>
    </w:p>
    <w:p w14:paraId="22DE02F6" w14:textId="77777777" w:rsidR="000F3C89" w:rsidRDefault="003A49E8" w:rsidP="000F3C89">
      <w:pPr>
        <w:pStyle w:val="NoSpacing"/>
        <w:numPr>
          <w:ilvl w:val="0"/>
          <w:numId w:val="2"/>
        </w:numPr>
      </w:pPr>
      <w:r>
        <w:t>Created to help Director be aware of planning stage</w:t>
      </w:r>
    </w:p>
    <w:p w14:paraId="3A245F39" w14:textId="77777777" w:rsidR="00E0360B" w:rsidRDefault="00E0360B" w:rsidP="000F3C89">
      <w:pPr>
        <w:pStyle w:val="NoSpacing"/>
        <w:numPr>
          <w:ilvl w:val="0"/>
          <w:numId w:val="2"/>
        </w:numPr>
      </w:pPr>
      <w:r>
        <w:t>Collating different documents to be easily read</w:t>
      </w:r>
    </w:p>
    <w:p w14:paraId="2065EEF7" w14:textId="77777777" w:rsidR="002B4D44" w:rsidRDefault="002B4D44" w:rsidP="00436D69">
      <w:pPr>
        <w:pStyle w:val="Heading3"/>
      </w:pPr>
      <w:bookmarkStart w:id="9" w:name="_Toc11136735"/>
      <w:r>
        <w:t>Creating Marketing materials</w:t>
      </w:r>
      <w:bookmarkEnd w:id="9"/>
    </w:p>
    <w:p w14:paraId="018D4ABB" w14:textId="77777777" w:rsidR="000F3C89" w:rsidRDefault="003A49E8" w:rsidP="000F3C89">
      <w:pPr>
        <w:pStyle w:val="NoSpacing"/>
        <w:numPr>
          <w:ilvl w:val="0"/>
          <w:numId w:val="2"/>
        </w:numPr>
      </w:pPr>
      <w:r>
        <w:t>Utilised internet resource called Canva</w:t>
      </w:r>
    </w:p>
    <w:p w14:paraId="2478A8F9" w14:textId="77777777" w:rsidR="003A49E8" w:rsidRDefault="003A49E8" w:rsidP="000F3C89">
      <w:pPr>
        <w:pStyle w:val="NoSpacing"/>
        <w:numPr>
          <w:ilvl w:val="0"/>
          <w:numId w:val="2"/>
        </w:numPr>
      </w:pPr>
      <w:r>
        <w:t xml:space="preserve">Created posters based on </w:t>
      </w:r>
      <w:r w:rsidR="00E0360B">
        <w:t>‘Events’ page</w:t>
      </w:r>
    </w:p>
    <w:p w14:paraId="43F72569" w14:textId="77777777" w:rsidR="00E0360B" w:rsidRDefault="00E0360B" w:rsidP="000F3C89">
      <w:pPr>
        <w:pStyle w:val="NoSpacing"/>
        <w:numPr>
          <w:ilvl w:val="0"/>
          <w:numId w:val="2"/>
        </w:numPr>
      </w:pPr>
      <w:r>
        <w:t>Later printed and put posters up around site</w:t>
      </w:r>
    </w:p>
    <w:p w14:paraId="7B630106" w14:textId="77777777" w:rsidR="002B4D44" w:rsidRDefault="002B4D44" w:rsidP="00436D69">
      <w:pPr>
        <w:pStyle w:val="Heading3"/>
      </w:pPr>
      <w:bookmarkStart w:id="10" w:name="_Toc11136736"/>
      <w:r>
        <w:t>Map investigation</w:t>
      </w:r>
      <w:bookmarkEnd w:id="10"/>
    </w:p>
    <w:p w14:paraId="202B3D77" w14:textId="61F44370" w:rsidR="008C54CF" w:rsidRDefault="00FF6687" w:rsidP="000F3C89">
      <w:pPr>
        <w:pStyle w:val="NoSpacing"/>
        <w:numPr>
          <w:ilvl w:val="0"/>
          <w:numId w:val="2"/>
        </w:numPr>
      </w:pPr>
      <w:r>
        <w:t xml:space="preserve">Investigation aimed at finding a map </w:t>
      </w:r>
      <w:r w:rsidR="00DA750B">
        <w:t xml:space="preserve">within the library/archives </w:t>
      </w:r>
      <w:r>
        <w:t>to show Creswell Village before it was moved by 5</w:t>
      </w:r>
      <w:r w:rsidRPr="00FF6687">
        <w:rPr>
          <w:vertAlign w:val="superscript"/>
        </w:rPr>
        <w:t>th</w:t>
      </w:r>
      <w:r>
        <w:t xml:space="preserve"> Duke of Portland</w:t>
      </w:r>
    </w:p>
    <w:p w14:paraId="35E1C27E" w14:textId="3C95EB63" w:rsidR="00E0360B" w:rsidRDefault="00E0360B" w:rsidP="000F3C89">
      <w:pPr>
        <w:pStyle w:val="NoSpacing"/>
        <w:numPr>
          <w:ilvl w:val="0"/>
          <w:numId w:val="2"/>
        </w:numPr>
      </w:pPr>
      <w:r>
        <w:lastRenderedPageBreak/>
        <w:t>At the request o</w:t>
      </w:r>
      <w:r w:rsidR="008C54CF">
        <w:t>f University team that wished to excavate</w:t>
      </w:r>
      <w:r w:rsidR="0076361F">
        <w:t xml:space="preserve"> to locate the old village</w:t>
      </w:r>
    </w:p>
    <w:p w14:paraId="30EF2175" w14:textId="77777777" w:rsidR="000F3C89" w:rsidRDefault="00E0360B" w:rsidP="000F3C89">
      <w:pPr>
        <w:pStyle w:val="NoSpacing"/>
        <w:numPr>
          <w:ilvl w:val="0"/>
          <w:numId w:val="2"/>
        </w:numPr>
      </w:pPr>
      <w:r>
        <w:t>Asked by Operations manager to undertake task</w:t>
      </w:r>
    </w:p>
    <w:p w14:paraId="60E35C7E" w14:textId="77777777" w:rsidR="00E0360B" w:rsidRDefault="00FF6687" w:rsidP="000F3C89">
      <w:pPr>
        <w:pStyle w:val="NoSpacing"/>
        <w:numPr>
          <w:ilvl w:val="0"/>
          <w:numId w:val="2"/>
        </w:numPr>
      </w:pPr>
      <w:r>
        <w:t>Located maps from 1700 displaying field boundaries, and of surrounding areas</w:t>
      </w:r>
    </w:p>
    <w:p w14:paraId="0D60498F" w14:textId="77777777" w:rsidR="00FF6687" w:rsidRDefault="00FF6687" w:rsidP="000F3C89">
      <w:pPr>
        <w:pStyle w:val="NoSpacing"/>
        <w:numPr>
          <w:ilvl w:val="0"/>
          <w:numId w:val="2"/>
        </w:numPr>
      </w:pPr>
      <w:r>
        <w:t>Could not find map specifically of the village</w:t>
      </w:r>
    </w:p>
    <w:p w14:paraId="41F2A91F" w14:textId="77777777" w:rsidR="002B4D44" w:rsidRDefault="002B4D44" w:rsidP="00436D69">
      <w:pPr>
        <w:pStyle w:val="Heading3"/>
      </w:pPr>
      <w:bookmarkStart w:id="11" w:name="_Toc11136737"/>
      <w:r>
        <w:t>Asset spreadsheet</w:t>
      </w:r>
      <w:bookmarkEnd w:id="11"/>
    </w:p>
    <w:p w14:paraId="2B09F441" w14:textId="384727A5" w:rsidR="0076361F" w:rsidRDefault="000F3C89" w:rsidP="0076361F">
      <w:pPr>
        <w:pStyle w:val="NoSpacing"/>
        <w:numPr>
          <w:ilvl w:val="0"/>
          <w:numId w:val="2"/>
        </w:numPr>
      </w:pPr>
      <w:r>
        <w:t xml:space="preserve">Preparing </w:t>
      </w:r>
      <w:r w:rsidR="0076361F">
        <w:t xml:space="preserve">and correcting </w:t>
      </w:r>
      <w:r>
        <w:t>asset list to be imported into asset management software (Sage)</w:t>
      </w:r>
    </w:p>
    <w:p w14:paraId="10719586" w14:textId="544F8C24" w:rsidR="000F3C89" w:rsidRDefault="000F3C89" w:rsidP="000F3C89">
      <w:pPr>
        <w:pStyle w:val="NoSpacing"/>
        <w:numPr>
          <w:ilvl w:val="0"/>
          <w:numId w:val="2"/>
        </w:numPr>
      </w:pPr>
      <w:r>
        <w:t>Spreadsheet previously filled in by staff</w:t>
      </w:r>
    </w:p>
    <w:p w14:paraId="7081EB07" w14:textId="77777777" w:rsidR="000F3C89" w:rsidRDefault="000F3C89" w:rsidP="000F3C89">
      <w:pPr>
        <w:pStyle w:val="NoSpacing"/>
        <w:numPr>
          <w:ilvl w:val="0"/>
          <w:numId w:val="2"/>
        </w:numPr>
      </w:pPr>
      <w:r>
        <w:t>Assets defined by Finance Manager as ‘Anything that isn’t nailed down’</w:t>
      </w:r>
    </w:p>
    <w:p w14:paraId="432251F8" w14:textId="36AEA15E" w:rsidR="000F3C89" w:rsidRDefault="000F3C89" w:rsidP="000F3C89">
      <w:pPr>
        <w:pStyle w:val="NoSpacing"/>
        <w:numPr>
          <w:ilvl w:val="0"/>
          <w:numId w:val="2"/>
        </w:numPr>
      </w:pPr>
      <w:r>
        <w:t>Required reorganising</w:t>
      </w:r>
      <w:r w:rsidR="0076361F">
        <w:t xml:space="preserve"> and quality assuring</w:t>
      </w:r>
    </w:p>
    <w:p w14:paraId="16AF7CA0" w14:textId="3C987B64" w:rsidR="00D1459B" w:rsidRDefault="00D1459B" w:rsidP="00D1459B">
      <w:pPr>
        <w:pStyle w:val="NoSpacing"/>
        <w:numPr>
          <w:ilvl w:val="0"/>
          <w:numId w:val="2"/>
        </w:numPr>
      </w:pPr>
      <w:r>
        <w:t>Showed the awareness of making the most of their assets as well as diligence in preserv</w:t>
      </w:r>
      <w:r w:rsidR="0076361F">
        <w:t xml:space="preserve">ing </w:t>
      </w:r>
      <w:r>
        <w:t>and manag</w:t>
      </w:r>
      <w:r w:rsidR="0076361F">
        <w:t>ing</w:t>
      </w:r>
      <w:r>
        <w:t xml:space="preserve"> funds in</w:t>
      </w:r>
      <w:r w:rsidR="0076361F">
        <w:t xml:space="preserve"> a</w:t>
      </w:r>
      <w:r>
        <w:t xml:space="preserve"> fiscally responsible way</w:t>
      </w:r>
    </w:p>
    <w:p w14:paraId="0B3060E5" w14:textId="307863BB" w:rsidR="00C3225F" w:rsidRDefault="009D1AEA" w:rsidP="00C3225F">
      <w:pPr>
        <w:pStyle w:val="NoSpacing"/>
        <w:numPr>
          <w:ilvl w:val="0"/>
          <w:numId w:val="2"/>
        </w:numPr>
      </w:pPr>
      <w:r>
        <w:t>Maximised financial viability of improving revenue</w:t>
      </w:r>
    </w:p>
    <w:p w14:paraId="1596DCFF" w14:textId="57A8D0DE" w:rsidR="004D52CC" w:rsidRDefault="004D52CC" w:rsidP="004D52CC">
      <w:pPr>
        <w:pStyle w:val="NoSpacing"/>
      </w:pPr>
    </w:p>
    <w:p w14:paraId="0261B144" w14:textId="5975FA9F" w:rsidR="004D52CC" w:rsidRDefault="004D52CC" w:rsidP="004D52CC">
      <w:pPr>
        <w:pStyle w:val="NoSpacing"/>
      </w:pPr>
    </w:p>
    <w:p w14:paraId="1E1C8692" w14:textId="77777777" w:rsidR="004D52CC" w:rsidRDefault="004D52CC" w:rsidP="004D52CC">
      <w:pPr>
        <w:pStyle w:val="NoSpacing"/>
      </w:pPr>
    </w:p>
    <w:p w14:paraId="235307E7" w14:textId="77777777" w:rsidR="00230418" w:rsidRDefault="00230418" w:rsidP="00436D69">
      <w:pPr>
        <w:pStyle w:val="Heading1"/>
      </w:pPr>
      <w:bookmarkStart w:id="12" w:name="_Toc11136738"/>
      <w:r>
        <w:t>Discussion</w:t>
      </w:r>
      <w:bookmarkEnd w:id="12"/>
    </w:p>
    <w:p w14:paraId="4362E862" w14:textId="77777777" w:rsidR="00230418" w:rsidRDefault="00230418" w:rsidP="002B4D44">
      <w:pPr>
        <w:pStyle w:val="NoSpacing"/>
      </w:pPr>
    </w:p>
    <w:p w14:paraId="4479CBAC" w14:textId="77777777" w:rsidR="00BA0800" w:rsidRDefault="00BA0800" w:rsidP="002B4D44">
      <w:pPr>
        <w:pStyle w:val="NoSpacing"/>
      </w:pPr>
      <w:r>
        <w:t>The aims of Creswell Crags are laid out on the Objectives and Activities page of their website. They are as follows;</w:t>
      </w:r>
    </w:p>
    <w:p w14:paraId="0F8757AF" w14:textId="77777777" w:rsidR="00483FBD" w:rsidRPr="00204181" w:rsidRDefault="00483FBD" w:rsidP="00204181">
      <w:pPr>
        <w:pStyle w:val="NoSpacing"/>
      </w:pPr>
    </w:p>
    <w:p w14:paraId="563B9204" w14:textId="1AD445E5" w:rsidR="00483FBD" w:rsidRDefault="00483FBD" w:rsidP="00567A68">
      <w:pPr>
        <w:pStyle w:val="IntenseQuote"/>
      </w:pPr>
      <w:r w:rsidRPr="00204181">
        <w:t>‘The objectives of the charity as set out in the Memorandum of Association are that of promoting, for the benefit of the public, the conservation and preservation of the geology, archaeology, ecology and landscape in the Creswell Crags Heritage Area and the surroundings; of taking steps to secure the removal of inappropriate development from the Creswell gorge and at other sites the Trust is seeking to enhance and preserve; to advancing public education and promote research relating to the archaeological sites in the Area and to publish the useful results of that research; of providing or assisting in the promotion of facilities for the recreation and other leisure time occupations of those living, working or resorting in the area with the object of improving their conditions of life in the interests of social welfare.</w:t>
      </w:r>
      <w:r w:rsidR="00204181">
        <w:t>’</w:t>
      </w:r>
    </w:p>
    <w:p w14:paraId="5C8A14EB" w14:textId="4256FB40" w:rsidR="00204181" w:rsidRDefault="00204181" w:rsidP="00204181">
      <w:pPr>
        <w:pStyle w:val="NoSpacing"/>
      </w:pPr>
    </w:p>
    <w:p w14:paraId="1DF19467" w14:textId="5ACC87E4" w:rsidR="00C20C5F" w:rsidRDefault="00C20C5F" w:rsidP="00204181">
      <w:pPr>
        <w:pStyle w:val="NoSpacing"/>
      </w:pPr>
      <w:r>
        <w:t>Through analysing the aims and objectives, they can be broken down into</w:t>
      </w:r>
      <w:r w:rsidR="0076361F">
        <w:t xml:space="preserve"> the themes of</w:t>
      </w:r>
      <w:r>
        <w:t xml:space="preserve"> Education, Preservation and Promotion. While these points will cross one another, each will be considered and discussed separately.</w:t>
      </w:r>
    </w:p>
    <w:p w14:paraId="09D8C7A0" w14:textId="5F14EC3B" w:rsidR="00C20C5F" w:rsidRDefault="00C20C5F" w:rsidP="00436D69">
      <w:pPr>
        <w:pStyle w:val="Heading2"/>
      </w:pPr>
      <w:bookmarkStart w:id="13" w:name="_Toc11136739"/>
      <w:r>
        <w:lastRenderedPageBreak/>
        <w:t>Education</w:t>
      </w:r>
      <w:bookmarkEnd w:id="13"/>
    </w:p>
    <w:p w14:paraId="40B77B96" w14:textId="5A0CEF66" w:rsidR="00C20C5F" w:rsidRDefault="00C20C5F" w:rsidP="00204181">
      <w:pPr>
        <w:pStyle w:val="NoSpacing"/>
      </w:pPr>
    </w:p>
    <w:p w14:paraId="3D4907F4" w14:textId="72398D59" w:rsidR="00C20C5F" w:rsidRDefault="00C20C5F" w:rsidP="00204181">
      <w:pPr>
        <w:pStyle w:val="NoSpacing"/>
      </w:pPr>
      <w:r>
        <w:t xml:space="preserve">A key part of meeting the education goal is the site’s involvement with schools. Creswell Crags has </w:t>
      </w:r>
      <w:r w:rsidR="00AC1B62">
        <w:t>benefitted greatly from the current KS2 curriculum</w:t>
      </w:r>
      <w:r w:rsidR="002D6372">
        <w:t xml:space="preserve"> </w:t>
      </w:r>
      <w:sdt>
        <w:sdtPr>
          <w:id w:val="1318842125"/>
          <w:citation/>
        </w:sdtPr>
        <w:sdtEndPr/>
        <w:sdtContent>
          <w:r w:rsidR="00285160">
            <w:fldChar w:fldCharType="begin"/>
          </w:r>
          <w:r w:rsidR="00522CE9">
            <w:instrText xml:space="preserve">CITATION Dep13 \l 2057 </w:instrText>
          </w:r>
          <w:r w:rsidR="00285160">
            <w:fldChar w:fldCharType="separate"/>
          </w:r>
          <w:r w:rsidR="00FA3315" w:rsidRPr="00FA3315">
            <w:rPr>
              <w:noProof/>
            </w:rPr>
            <w:t>(Department of Education, 2013)</w:t>
          </w:r>
          <w:r w:rsidR="00285160">
            <w:fldChar w:fldCharType="end"/>
          </w:r>
        </w:sdtContent>
      </w:sdt>
      <w:r w:rsidR="002D6372">
        <w:t>, which requires teaching about the changes in Britain from the Stone Age to the Iron Age.</w:t>
      </w:r>
      <w:r w:rsidR="008823C5">
        <w:t xml:space="preserve"> In the example of what to include, an analogous site (</w:t>
      </w:r>
      <w:proofErr w:type="spellStart"/>
      <w:r w:rsidR="008823C5">
        <w:t>Skara</w:t>
      </w:r>
      <w:proofErr w:type="spellEnd"/>
      <w:r w:rsidR="008823C5">
        <w:t xml:space="preserve"> Brae) is mentioned </w:t>
      </w:r>
      <w:sdt>
        <w:sdtPr>
          <w:id w:val="1459607694"/>
          <w:citation/>
        </w:sdtPr>
        <w:sdtEndPr/>
        <w:sdtContent>
          <w:r w:rsidR="00285160">
            <w:fldChar w:fldCharType="begin"/>
          </w:r>
          <w:r w:rsidR="00522CE9">
            <w:instrText xml:space="preserve">CITATION Dep13 \l 2057 </w:instrText>
          </w:r>
          <w:r w:rsidR="00285160">
            <w:fldChar w:fldCharType="separate"/>
          </w:r>
          <w:r w:rsidR="00FA3315" w:rsidRPr="00FA3315">
            <w:rPr>
              <w:noProof/>
            </w:rPr>
            <w:t>(Department of Education, 2013)</w:t>
          </w:r>
          <w:r w:rsidR="00285160">
            <w:fldChar w:fldCharType="end"/>
          </w:r>
        </w:sdtContent>
      </w:sdt>
      <w:r w:rsidR="004236C2">
        <w:t>.</w:t>
      </w:r>
    </w:p>
    <w:p w14:paraId="4CE371E7" w14:textId="3223C829" w:rsidR="004236C2" w:rsidRDefault="004236C2" w:rsidP="00204181">
      <w:pPr>
        <w:pStyle w:val="NoSpacing"/>
      </w:pPr>
      <w:r>
        <w:tab/>
        <w:t>The Crags has formed an education program around his which is very popular with the schools in the surrounding area. Their online availability page (last updated 18/4/19 at time of writing) shows that the rest of the school year is fully booked, while the September 2019 bookings are already heavily populated with schools.</w:t>
      </w:r>
    </w:p>
    <w:p w14:paraId="21C2A949" w14:textId="2D30551C" w:rsidR="004236C2" w:rsidRDefault="004236C2" w:rsidP="00204181">
      <w:pPr>
        <w:pStyle w:val="NoSpacing"/>
      </w:pPr>
      <w:r>
        <w:tab/>
        <w:t xml:space="preserve">The school education program is mainly aimed at KS2 children (years 3-6), although it is stated on their website that they </w:t>
      </w:r>
      <w:proofErr w:type="gramStart"/>
      <w:r>
        <w:t>are able to</w:t>
      </w:r>
      <w:proofErr w:type="gramEnd"/>
      <w:r>
        <w:t xml:space="preserve"> tailor programs to secondary school aged children (REF). The schools </w:t>
      </w:r>
      <w:proofErr w:type="gramStart"/>
      <w:r>
        <w:t>are able to</w:t>
      </w:r>
      <w:proofErr w:type="gramEnd"/>
      <w:r>
        <w:t xml:space="preserve"> book different packages </w:t>
      </w:r>
      <w:sdt>
        <w:sdtPr>
          <w:id w:val="2026744840"/>
          <w:citation/>
        </w:sdtPr>
        <w:sdtEndPr/>
        <w:sdtContent>
          <w:r w:rsidR="001D1854">
            <w:fldChar w:fldCharType="begin"/>
          </w:r>
          <w:r w:rsidR="001D1854">
            <w:instrText xml:space="preserve"> CITATION Cre19 \l 2057 </w:instrText>
          </w:r>
          <w:r w:rsidR="001D1854">
            <w:fldChar w:fldCharType="separate"/>
          </w:r>
          <w:r w:rsidR="00FA3315" w:rsidRPr="00FA3315">
            <w:rPr>
              <w:noProof/>
            </w:rPr>
            <w:t>(Crags, 2019)</w:t>
          </w:r>
          <w:r w:rsidR="001D1854">
            <w:fldChar w:fldCharType="end"/>
          </w:r>
        </w:sdtContent>
      </w:sdt>
      <w:r>
        <w:t xml:space="preserve"> based in workshop format.</w:t>
      </w:r>
    </w:p>
    <w:p w14:paraId="21124D99" w14:textId="0F7E5E70" w:rsidR="004236C2" w:rsidRDefault="004236C2" w:rsidP="00204181">
      <w:pPr>
        <w:pStyle w:val="NoSpacing"/>
      </w:pPr>
      <w:r>
        <w:tab/>
        <w:t xml:space="preserve">Workshop formats have been shown to be an effective way of imparting knowledge to children and educating them in a way that encourages greater recall abilities and understanding through more physical engagement </w:t>
      </w:r>
      <w:sdt>
        <w:sdtPr>
          <w:id w:val="-338008952"/>
          <w:citation/>
        </w:sdtPr>
        <w:sdtEndPr/>
        <w:sdtContent>
          <w:r w:rsidR="001D1854">
            <w:fldChar w:fldCharType="begin"/>
          </w:r>
          <w:r w:rsidR="001D1854">
            <w:instrText xml:space="preserve"> CITATION You17 \l 2057 </w:instrText>
          </w:r>
          <w:r w:rsidR="001D1854">
            <w:fldChar w:fldCharType="separate"/>
          </w:r>
          <w:r w:rsidR="00FA3315" w:rsidRPr="00FA3315">
            <w:rPr>
              <w:noProof/>
            </w:rPr>
            <w:t>(Young, et al., 2017)</w:t>
          </w:r>
          <w:r w:rsidR="001D1854">
            <w:fldChar w:fldCharType="end"/>
          </w:r>
        </w:sdtContent>
      </w:sdt>
      <w:sdt>
        <w:sdtPr>
          <w:id w:val="-2061778751"/>
          <w:citation/>
        </w:sdtPr>
        <w:sdtEndPr/>
        <w:sdtContent>
          <w:r w:rsidR="001D1854">
            <w:fldChar w:fldCharType="begin"/>
          </w:r>
          <w:r w:rsidR="001D1854">
            <w:instrText xml:space="preserve"> CITATION Ari14 \l 2057 </w:instrText>
          </w:r>
          <w:r w:rsidR="001D1854">
            <w:fldChar w:fldCharType="separate"/>
          </w:r>
          <w:r w:rsidR="00FA3315">
            <w:rPr>
              <w:noProof/>
            </w:rPr>
            <w:t xml:space="preserve"> </w:t>
          </w:r>
          <w:r w:rsidR="00FA3315" w:rsidRPr="00FA3315">
            <w:rPr>
              <w:noProof/>
            </w:rPr>
            <w:t>(Arin, 2014)</w:t>
          </w:r>
          <w:r w:rsidR="001D1854">
            <w:fldChar w:fldCharType="end"/>
          </w:r>
        </w:sdtContent>
      </w:sdt>
      <w:sdt>
        <w:sdtPr>
          <w:id w:val="-1849630649"/>
          <w:citation/>
        </w:sdtPr>
        <w:sdtEndPr/>
        <w:sdtContent>
          <w:r w:rsidR="001D1854">
            <w:fldChar w:fldCharType="begin"/>
          </w:r>
          <w:r w:rsidR="001D1854">
            <w:instrText xml:space="preserve"> CITATION Rou05 \l 2057 </w:instrText>
          </w:r>
          <w:r w:rsidR="001D1854">
            <w:fldChar w:fldCharType="separate"/>
          </w:r>
          <w:r w:rsidR="00FA3315">
            <w:rPr>
              <w:noProof/>
            </w:rPr>
            <w:t xml:space="preserve"> </w:t>
          </w:r>
          <w:r w:rsidR="00FA3315" w:rsidRPr="00FA3315">
            <w:rPr>
              <w:noProof/>
            </w:rPr>
            <w:t>(Rousseau, et al., 2005)</w:t>
          </w:r>
          <w:r w:rsidR="001D1854">
            <w:fldChar w:fldCharType="end"/>
          </w:r>
        </w:sdtContent>
      </w:sdt>
      <w:r>
        <w:t xml:space="preserve">. It is also true of education methods that involve physical activity. </w:t>
      </w:r>
      <w:r w:rsidR="0076361F">
        <w:t>Evidence suggests</w:t>
      </w:r>
      <w:r>
        <w:t xml:space="preserve"> that physical activity can help with the learning experience </w:t>
      </w:r>
      <w:sdt>
        <w:sdtPr>
          <w:id w:val="-499124006"/>
          <w:citation/>
        </w:sdtPr>
        <w:sdtEndPr/>
        <w:sdtContent>
          <w:r w:rsidR="001D1854">
            <w:fldChar w:fldCharType="begin"/>
          </w:r>
          <w:r w:rsidR="001D1854">
            <w:instrText xml:space="preserve"> CITATION Ahm15 \l 2057 </w:instrText>
          </w:r>
          <w:r w:rsidR="001D1854">
            <w:fldChar w:fldCharType="separate"/>
          </w:r>
          <w:r w:rsidR="00FA3315" w:rsidRPr="00FA3315">
            <w:rPr>
              <w:noProof/>
            </w:rPr>
            <w:t>(Ahmad, et al., 2015)</w:t>
          </w:r>
          <w:r w:rsidR="001D1854">
            <w:fldChar w:fldCharType="end"/>
          </w:r>
        </w:sdtContent>
      </w:sdt>
      <w:sdt>
        <w:sdtPr>
          <w:id w:val="1688412189"/>
          <w:citation/>
        </w:sdtPr>
        <w:sdtEndPr/>
        <w:sdtContent>
          <w:r w:rsidR="001D1854">
            <w:fldChar w:fldCharType="begin"/>
          </w:r>
          <w:r w:rsidR="001D1854">
            <w:instrText xml:space="preserve"> CITATION Cle14 \l 2057 </w:instrText>
          </w:r>
          <w:r w:rsidR="001D1854">
            <w:fldChar w:fldCharType="separate"/>
          </w:r>
          <w:r w:rsidR="00FA3315">
            <w:rPr>
              <w:noProof/>
            </w:rPr>
            <w:t xml:space="preserve"> </w:t>
          </w:r>
          <w:r w:rsidR="00FA3315" w:rsidRPr="00FA3315">
            <w:rPr>
              <w:noProof/>
            </w:rPr>
            <w:t>(Cleveland &amp; Fisher, 2014)</w:t>
          </w:r>
          <w:r w:rsidR="001D1854">
            <w:fldChar w:fldCharType="end"/>
          </w:r>
        </w:sdtContent>
      </w:sdt>
      <w:sdt>
        <w:sdtPr>
          <w:id w:val="-857811781"/>
          <w:citation/>
        </w:sdtPr>
        <w:sdtEndPr/>
        <w:sdtContent>
          <w:r w:rsidR="001D1854">
            <w:fldChar w:fldCharType="begin"/>
          </w:r>
          <w:r w:rsidR="001D1854">
            <w:instrText xml:space="preserve"> CITATION Sha16 \l 2057 </w:instrText>
          </w:r>
          <w:r w:rsidR="001D1854">
            <w:fldChar w:fldCharType="separate"/>
          </w:r>
          <w:r w:rsidR="00FA3315">
            <w:rPr>
              <w:noProof/>
            </w:rPr>
            <w:t xml:space="preserve"> </w:t>
          </w:r>
          <w:r w:rsidR="00FA3315" w:rsidRPr="00FA3315">
            <w:rPr>
              <w:noProof/>
            </w:rPr>
            <w:t>(Shaari &amp; Ahmad, 2016)</w:t>
          </w:r>
          <w:r w:rsidR="001D1854">
            <w:fldChar w:fldCharType="end"/>
          </w:r>
        </w:sdtContent>
      </w:sdt>
      <w:r>
        <w:t xml:space="preserve">. All but one of the programs feature a physical outdoor activity known as ‘Survival Skills’. They also utilise ‘hands on’ </w:t>
      </w:r>
      <w:r w:rsidR="0076361F">
        <w:t xml:space="preserve">multi-sensory learning </w:t>
      </w:r>
      <w:r>
        <w:t>activities, allowing the student to examine replica bones or mimic Ice Age art. This serves a du</w:t>
      </w:r>
      <w:r w:rsidR="0076361F">
        <w:t>a</w:t>
      </w:r>
      <w:r>
        <w:t>l purpose of ideally encouraging knowledge retention and making the activity engaging enough to promote a return visit.</w:t>
      </w:r>
    </w:p>
    <w:p w14:paraId="31B90FC5" w14:textId="130B278B" w:rsidR="00EF79A8" w:rsidRDefault="00EF79A8" w:rsidP="00204181">
      <w:pPr>
        <w:pStyle w:val="NoSpacing"/>
      </w:pPr>
      <w:r>
        <w:rPr>
          <w:noProof/>
        </w:rPr>
        <w:drawing>
          <wp:anchor distT="0" distB="0" distL="114300" distR="114300" simplePos="0" relativeHeight="251663360" behindDoc="0" locked="0" layoutInCell="1" allowOverlap="1" wp14:anchorId="15A055B4" wp14:editId="08E18521">
            <wp:simplePos x="0" y="0"/>
            <wp:positionH relativeFrom="column">
              <wp:posOffset>1508760</wp:posOffset>
            </wp:positionH>
            <wp:positionV relativeFrom="paragraph">
              <wp:posOffset>336323</wp:posOffset>
            </wp:positionV>
            <wp:extent cx="2268220" cy="2751455"/>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651" t="13652" r="30766" b="940"/>
                    <a:stretch/>
                  </pic:blipFill>
                  <pic:spPr bwMode="auto">
                    <a:xfrm>
                      <a:off x="0" y="0"/>
                      <a:ext cx="2268220"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C25619" w14:textId="2BABA4E8" w:rsidR="00EF79A8" w:rsidRDefault="00EF79A8" w:rsidP="00204181">
      <w:pPr>
        <w:pStyle w:val="NoSpacing"/>
      </w:pPr>
    </w:p>
    <w:p w14:paraId="486F3D0E" w14:textId="7D04AC49" w:rsidR="00944DAB" w:rsidRDefault="00C612DB" w:rsidP="00204181">
      <w:pPr>
        <w:pStyle w:val="NoSpacing"/>
      </w:pPr>
      <w:r>
        <w:rPr>
          <w:rStyle w:val="Strong"/>
        </w:rPr>
        <w:t xml:space="preserve">Page 3 of </w:t>
      </w:r>
      <w:r w:rsidR="00944DAB">
        <w:rPr>
          <w:rStyle w:val="Strong"/>
        </w:rPr>
        <w:t xml:space="preserve">the Creswell Crags Primary </w:t>
      </w:r>
      <w:r>
        <w:rPr>
          <w:rStyle w:val="Strong"/>
        </w:rPr>
        <w:t>&amp; Secondary Trips brochure</w:t>
      </w:r>
      <w:sdt>
        <w:sdtPr>
          <w:id w:val="511566594"/>
          <w:citation/>
        </w:sdtPr>
        <w:sdtEndPr/>
        <w:sdtContent>
          <w:r w:rsidR="00944DAB">
            <w:fldChar w:fldCharType="begin"/>
          </w:r>
          <w:r w:rsidR="00944DAB">
            <w:instrText xml:space="preserve"> CITATION Cre191 \l 2057 </w:instrText>
          </w:r>
          <w:r w:rsidR="00944DAB">
            <w:fldChar w:fldCharType="separate"/>
          </w:r>
          <w:r w:rsidR="00FA3315">
            <w:rPr>
              <w:noProof/>
            </w:rPr>
            <w:t xml:space="preserve"> </w:t>
          </w:r>
          <w:r w:rsidR="00FA3315" w:rsidRPr="00FA3315">
            <w:rPr>
              <w:noProof/>
            </w:rPr>
            <w:t>(Crags, 2019)</w:t>
          </w:r>
          <w:r w:rsidR="00944DAB">
            <w:fldChar w:fldCharType="end"/>
          </w:r>
        </w:sdtContent>
      </w:sdt>
    </w:p>
    <w:p w14:paraId="4EA1E150" w14:textId="77777777" w:rsidR="00944DAB" w:rsidRDefault="00944DAB" w:rsidP="00204181">
      <w:pPr>
        <w:pStyle w:val="NoSpacing"/>
      </w:pPr>
    </w:p>
    <w:p w14:paraId="3878B8BA" w14:textId="14746E97" w:rsidR="00083CAC" w:rsidRDefault="004236C2" w:rsidP="00204181">
      <w:pPr>
        <w:pStyle w:val="NoSpacing"/>
      </w:pPr>
      <w:r>
        <w:tab/>
        <w:t>These activity</w:t>
      </w:r>
      <w:r w:rsidR="00083CAC">
        <w:t xml:space="preserve"> programs consistently receive positive reviews from education professionals, for example;</w:t>
      </w:r>
    </w:p>
    <w:p w14:paraId="04150249" w14:textId="7FB2B457" w:rsidR="00083CAC" w:rsidRDefault="00083CAC" w:rsidP="00204181">
      <w:pPr>
        <w:pStyle w:val="NoSpacing"/>
      </w:pPr>
    </w:p>
    <w:p w14:paraId="233479A4" w14:textId="15346BFE" w:rsidR="00F43177" w:rsidRDefault="00436D69" w:rsidP="00F43177">
      <w:pPr>
        <w:pStyle w:val="IntenseQuote"/>
      </w:pPr>
      <w:r w:rsidRPr="00F43177">
        <w:rPr>
          <w:rStyle w:val="IntenseQuoteChar"/>
        </w:rPr>
        <w:t xml:space="preserve"> </w:t>
      </w:r>
      <w:r w:rsidR="00083CAC" w:rsidRPr="00F43177">
        <w:rPr>
          <w:rStyle w:val="IntenseQuoteChar"/>
        </w:rPr>
        <w:t>‘We took our boarders to Creswell Crags</w:t>
      </w:r>
      <w:r w:rsidR="00F43177">
        <w:rPr>
          <w:rStyle w:val="IntenseQuoteChar"/>
        </w:rPr>
        <w:t>.</w:t>
      </w:r>
      <w:r w:rsidR="00083CAC" w:rsidRPr="00F43177">
        <w:rPr>
          <w:rStyle w:val="IntenseQuoteChar"/>
        </w:rPr>
        <w:t xml:space="preserve"> </w:t>
      </w:r>
      <w:r w:rsidR="00F43177">
        <w:rPr>
          <w:rStyle w:val="IntenseQuoteChar"/>
        </w:rPr>
        <w:t>I</w:t>
      </w:r>
      <w:r w:rsidR="00083CAC" w:rsidRPr="00F43177">
        <w:rPr>
          <w:rStyle w:val="IntenseQuoteChar"/>
        </w:rPr>
        <w:t xml:space="preserve">t was </w:t>
      </w:r>
      <w:r w:rsidR="00F43177" w:rsidRPr="00F43177">
        <w:rPr>
          <w:rStyle w:val="IntenseQuoteChar"/>
        </w:rPr>
        <w:t>unanimously</w:t>
      </w:r>
      <w:r w:rsidR="00083CAC" w:rsidRPr="00F43177">
        <w:rPr>
          <w:rStyle w:val="IntenseQuoteChar"/>
        </w:rPr>
        <w:t xml:space="preserve"> agreed that it was one of the best outings we have ever </w:t>
      </w:r>
      <w:proofErr w:type="gramStart"/>
      <w:r w:rsidR="00083CAC" w:rsidRPr="00F43177">
        <w:rPr>
          <w:rStyle w:val="IntenseQuoteChar"/>
        </w:rPr>
        <w:t>had</w:t>
      </w:r>
      <w:proofErr w:type="gramEnd"/>
      <w:r w:rsidR="00083CAC" w:rsidRPr="00F43177">
        <w:rPr>
          <w:rStyle w:val="IntenseQuoteChar"/>
        </w:rPr>
        <w:t xml:space="preserve"> and we will be going back. The activities included a visit to the caves, how to create and start a fire, making a shelter out of basic materials, and various art and craft. It was the enthusiasm and knowledge with which each activity was presented that engaged the children and made it such an enjoyable day.’</w:t>
      </w:r>
      <w:r w:rsidR="00083CAC">
        <w:t xml:space="preserve"> </w:t>
      </w:r>
    </w:p>
    <w:p w14:paraId="64A4F97D" w14:textId="499C06A0" w:rsidR="00083CAC" w:rsidRDefault="00D12AFC" w:rsidP="00204181">
      <w:pPr>
        <w:pStyle w:val="NoSpacing"/>
      </w:pPr>
      <w:sdt>
        <w:sdtPr>
          <w:id w:val="-1808468926"/>
          <w:citation/>
        </w:sdtPr>
        <w:sdtEndPr/>
        <w:sdtContent>
          <w:r w:rsidR="00EF79A8">
            <w:fldChar w:fldCharType="begin"/>
          </w:r>
          <w:r w:rsidR="0076361F">
            <w:instrText xml:space="preserve">CITATION All19 \l 2057 </w:instrText>
          </w:r>
          <w:r w:rsidR="00EF79A8">
            <w:fldChar w:fldCharType="separate"/>
          </w:r>
          <w:r w:rsidR="00FA3315" w:rsidRPr="00FA3315">
            <w:rPr>
              <w:noProof/>
            </w:rPr>
            <w:t>(Teacher, 2019)</w:t>
          </w:r>
          <w:r w:rsidR="00EF79A8">
            <w:fldChar w:fldCharType="end"/>
          </w:r>
        </w:sdtContent>
      </w:sdt>
    </w:p>
    <w:p w14:paraId="23931D85" w14:textId="5DE03E7F" w:rsidR="00083CAC" w:rsidRDefault="00083CAC" w:rsidP="00204181">
      <w:pPr>
        <w:pStyle w:val="NoSpacing"/>
      </w:pPr>
    </w:p>
    <w:p w14:paraId="7ECA7D67" w14:textId="42588052" w:rsidR="00083CAC" w:rsidRDefault="00083CAC" w:rsidP="00204181">
      <w:pPr>
        <w:pStyle w:val="NoSpacing"/>
      </w:pPr>
      <w:r>
        <w:t>This speaks to the quality of the education program, as the view of the teachers directly contributes to the likelihood of a return visit by the school. This in turn contributed to their education objective through encouraging schools to return.</w:t>
      </w:r>
    </w:p>
    <w:p w14:paraId="5ED0CD69" w14:textId="26D0E8AB" w:rsidR="00083CAC" w:rsidRDefault="00083CAC" w:rsidP="00204181">
      <w:pPr>
        <w:pStyle w:val="NoSpacing"/>
      </w:pPr>
      <w:r>
        <w:tab/>
        <w:t>Public and adult education is largely conducted through tours. The four tours currently available to the public cover the current knowledge of the Crags archaeology. These have been expanded this year to include the Witch Marks and the Hyena’s Den. The updated tours reflect the speed with which the staff at Creswell Crags typically responds to developments. The tours are reasonably priced for the industry (£9 per adult 1 tour, tours lasting 1.5 hours and up</w:t>
      </w:r>
      <w:r w:rsidR="00EF79A8">
        <w:t xml:space="preserve"> </w:t>
      </w:r>
      <w:sdt>
        <w:sdtPr>
          <w:id w:val="241607697"/>
          <w:citation/>
        </w:sdtPr>
        <w:sdtEndPr/>
        <w:sdtContent>
          <w:r w:rsidR="00EF79A8">
            <w:fldChar w:fldCharType="begin"/>
          </w:r>
          <w:r w:rsidR="00EF79A8">
            <w:instrText xml:space="preserve"> CITATION Cre192 \l 2057 </w:instrText>
          </w:r>
          <w:r w:rsidR="00EF79A8">
            <w:fldChar w:fldCharType="separate"/>
          </w:r>
          <w:r w:rsidR="00FA3315" w:rsidRPr="00FA3315">
            <w:rPr>
              <w:noProof/>
            </w:rPr>
            <w:t>(Crags, 2019)</w:t>
          </w:r>
          <w:r w:rsidR="00EF79A8">
            <w:fldChar w:fldCharType="end"/>
          </w:r>
        </w:sdtContent>
      </w:sdt>
      <w:r>
        <w:t>), and there are a number of discounts available to concessions and groups. All of them include exhibition entry. This encourages more footfall into the exhibition, leading to a greater understanding of the history and archaeology found at the Crags.</w:t>
      </w:r>
    </w:p>
    <w:p w14:paraId="67B95413" w14:textId="539BB0D2" w:rsidR="00A93B40" w:rsidRDefault="00083CAC" w:rsidP="00204181">
      <w:pPr>
        <w:pStyle w:val="NoSpacing"/>
      </w:pPr>
      <w:r>
        <w:tab/>
        <w:t xml:space="preserve">There are 2 exhibition rooms in the Crags. One is used for the permanent exhibition, while the other is used </w:t>
      </w:r>
      <w:r w:rsidR="00A93B40">
        <w:t xml:space="preserve">for travelling exhibitions (particularly of local art). The permanent exhibition showcases </w:t>
      </w:r>
      <w:proofErr w:type="gramStart"/>
      <w:r w:rsidR="00A93B40">
        <w:t>a large number of</w:t>
      </w:r>
      <w:proofErr w:type="gramEnd"/>
      <w:r w:rsidR="00A93B40">
        <w:t xml:space="preserve"> artefacts that have been found.</w:t>
      </w:r>
      <w:r w:rsidR="00436D69">
        <w:t xml:space="preserve"> It also includes an interactive display that utilised kinetic sand an</w:t>
      </w:r>
      <w:r w:rsidR="00672256">
        <w:t xml:space="preserve">d projection effects to simulate the changing landscape. </w:t>
      </w:r>
      <w:r w:rsidR="00620B97">
        <w:t>There are also touch screens</w:t>
      </w:r>
      <w:r w:rsidR="00440783">
        <w:t xml:space="preserve"> to show information</w:t>
      </w:r>
      <w:r w:rsidR="00620B97">
        <w:t xml:space="preserve"> and a large display screen </w:t>
      </w:r>
      <w:r w:rsidR="00440783">
        <w:t>that plays a video about the Crags.</w:t>
      </w:r>
    </w:p>
    <w:p w14:paraId="7E07D246" w14:textId="1FCAEAFE" w:rsidR="00C03966" w:rsidRDefault="00A93B40" w:rsidP="00204181">
      <w:pPr>
        <w:pStyle w:val="NoSpacing"/>
      </w:pPr>
      <w:r>
        <w:tab/>
        <w:t xml:space="preserve">This is not the only method used for </w:t>
      </w:r>
      <w:r w:rsidR="00C73FDA">
        <w:t xml:space="preserve">the </w:t>
      </w:r>
      <w:r>
        <w:t xml:space="preserve">education </w:t>
      </w:r>
      <w:r w:rsidR="00C73FDA">
        <w:t xml:space="preserve">of </w:t>
      </w:r>
      <w:r>
        <w:t>older people. They also have programs in place for further education and special interest groups. These groups are book</w:t>
      </w:r>
      <w:r w:rsidR="00C73FDA">
        <w:t>ed</w:t>
      </w:r>
      <w:r>
        <w:t xml:space="preserve"> in with two package options that include guided talks, tours and artefact handling in a way that is far more intense than that of those aimed at younger attendees. There is also a process whereby staff can be booked to be guest speakers</w:t>
      </w:r>
      <w:r w:rsidR="00C73FDA">
        <w:t>.</w:t>
      </w:r>
      <w:r>
        <w:t xml:space="preserve"> </w:t>
      </w:r>
      <w:r w:rsidR="00C73FDA">
        <w:t>The</w:t>
      </w:r>
      <w:r>
        <w:t xml:space="preserve"> price</w:t>
      </w:r>
      <w:r w:rsidR="00C73FDA">
        <w:t xml:space="preserve"> may</w:t>
      </w:r>
      <w:r>
        <w:t xml:space="preserve"> vary </w:t>
      </w:r>
      <w:r w:rsidR="00C73FDA">
        <w:t>according to</w:t>
      </w:r>
      <w:r>
        <w:t xml:space="preserve"> distance to the Crags. Guest speakers are important for groups that host their own lecture series </w:t>
      </w:r>
      <w:sdt>
        <w:sdtPr>
          <w:id w:val="-1280951868"/>
          <w:citation/>
        </w:sdtPr>
        <w:sdtEndPr/>
        <w:sdtContent>
          <w:r w:rsidR="00EF79A8">
            <w:fldChar w:fldCharType="begin"/>
          </w:r>
          <w:r w:rsidR="00EF79A8">
            <w:instrText xml:space="preserve"> CITATION McR14 \l 2057 </w:instrText>
          </w:r>
          <w:r w:rsidR="00EF79A8">
            <w:fldChar w:fldCharType="separate"/>
          </w:r>
          <w:r w:rsidR="00FA3315" w:rsidRPr="00FA3315">
            <w:rPr>
              <w:noProof/>
            </w:rPr>
            <w:t>(McRee, et al., 2014)</w:t>
          </w:r>
          <w:r w:rsidR="00EF79A8">
            <w:fldChar w:fldCharType="end"/>
          </w:r>
        </w:sdtContent>
      </w:sdt>
      <w:sdt>
        <w:sdtPr>
          <w:id w:val="497163812"/>
          <w:citation/>
        </w:sdtPr>
        <w:sdtEndPr/>
        <w:sdtContent>
          <w:r w:rsidR="00EF79A8">
            <w:fldChar w:fldCharType="begin"/>
          </w:r>
          <w:r w:rsidR="00EF79A8">
            <w:instrText xml:space="preserve"> CITATION Zor11 \l 2057 </w:instrText>
          </w:r>
          <w:r w:rsidR="00EF79A8">
            <w:fldChar w:fldCharType="separate"/>
          </w:r>
          <w:r w:rsidR="00FA3315">
            <w:rPr>
              <w:noProof/>
            </w:rPr>
            <w:t xml:space="preserve"> </w:t>
          </w:r>
          <w:r w:rsidR="00FA3315" w:rsidRPr="00FA3315">
            <w:rPr>
              <w:noProof/>
            </w:rPr>
            <w:t>(Zorek, et al., 2011)</w:t>
          </w:r>
          <w:r w:rsidR="00EF79A8">
            <w:fldChar w:fldCharType="end"/>
          </w:r>
        </w:sdtContent>
      </w:sdt>
      <w:r>
        <w:t xml:space="preserve">. This service </w:t>
      </w:r>
      <w:r w:rsidR="00C73FDA">
        <w:t>is</w:t>
      </w:r>
      <w:r>
        <w:t xml:space="preserve"> a revenue boost,</w:t>
      </w:r>
      <w:r w:rsidR="00C73FDA">
        <w:t xml:space="preserve"> and</w:t>
      </w:r>
      <w:r>
        <w:t xml:space="preserve"> it is also a way of helping local communities to expand their knowledge. The differing rates for location also </w:t>
      </w:r>
      <w:proofErr w:type="gramStart"/>
      <w:r>
        <w:t>encourages</w:t>
      </w:r>
      <w:proofErr w:type="gramEnd"/>
      <w:r>
        <w:t xml:space="preserve"> community interaction and education about the areas’ past. This in particular helps them to meet their goal of ‘providing or assisting in the promotion of facilities for the recreation and other leisure time occupations of those living, working or resorting in the area</w:t>
      </w:r>
      <w:r w:rsidR="00853BA6">
        <w:t xml:space="preserve"> with the object of improving their conditions of life in the interest of social welfare.’ </w:t>
      </w:r>
      <w:sdt>
        <w:sdtPr>
          <w:id w:val="560984313"/>
          <w:citation/>
        </w:sdtPr>
        <w:sdtEndPr/>
        <w:sdtContent>
          <w:r w:rsidR="00EF79A8">
            <w:fldChar w:fldCharType="begin"/>
          </w:r>
          <w:r w:rsidR="00EF79A8">
            <w:instrText xml:space="preserve"> CITATION Cre181 \l 2057 </w:instrText>
          </w:r>
          <w:r w:rsidR="00EF79A8">
            <w:fldChar w:fldCharType="separate"/>
          </w:r>
          <w:r w:rsidR="00FA3315" w:rsidRPr="00FA3315">
            <w:rPr>
              <w:noProof/>
            </w:rPr>
            <w:t>(Crags, 2018)</w:t>
          </w:r>
          <w:r w:rsidR="00EF79A8">
            <w:fldChar w:fldCharType="end"/>
          </w:r>
        </w:sdtContent>
      </w:sdt>
      <w:r w:rsidR="009A44DC">
        <w:t xml:space="preserve"> This aim is matched with the local authorities core strategy for Historic Environment, </w:t>
      </w:r>
      <w:r w:rsidR="007933EE">
        <w:t>which states ‘The historic environment is an asset of enormous cultural, social, economic and environmental value. It contributes significantly to our quality of life and to the quality of our places.’</w:t>
      </w:r>
      <w:r w:rsidR="00C03966">
        <w:t xml:space="preserve"> </w:t>
      </w:r>
      <w:sdt>
        <w:sdtPr>
          <w:id w:val="212018843"/>
          <w:citation/>
        </w:sdtPr>
        <w:sdtEndPr/>
        <w:sdtContent>
          <w:r w:rsidR="00C03966">
            <w:fldChar w:fldCharType="begin"/>
          </w:r>
          <w:r w:rsidR="00C03966">
            <w:instrText xml:space="preserve"> CITATION Bas11 \l 2057 </w:instrText>
          </w:r>
          <w:r w:rsidR="00C03966">
            <w:fldChar w:fldCharType="separate"/>
          </w:r>
          <w:r w:rsidR="00FA3315" w:rsidRPr="00FA3315">
            <w:rPr>
              <w:noProof/>
            </w:rPr>
            <w:t>(Council, 2011)</w:t>
          </w:r>
          <w:r w:rsidR="00C03966">
            <w:fldChar w:fldCharType="end"/>
          </w:r>
        </w:sdtContent>
      </w:sdt>
      <w:r w:rsidR="00C03966">
        <w:t>.  The cohesion between th</w:t>
      </w:r>
      <w:r w:rsidR="00E24571">
        <w:t>e Crags and the Council comes in part from the funding that the Crags receive from the local government</w:t>
      </w:r>
      <w:sdt>
        <w:sdtPr>
          <w:id w:val="1007404923"/>
          <w:citation/>
        </w:sdtPr>
        <w:sdtEndPr/>
        <w:sdtContent>
          <w:r w:rsidR="00E24571">
            <w:fldChar w:fldCharType="begin"/>
          </w:r>
          <w:r w:rsidR="00E24571">
            <w:instrText xml:space="preserve"> CITATION Cre17 \l 2057 </w:instrText>
          </w:r>
          <w:r w:rsidR="00E24571">
            <w:fldChar w:fldCharType="separate"/>
          </w:r>
          <w:r w:rsidR="00FA3315">
            <w:rPr>
              <w:noProof/>
            </w:rPr>
            <w:t xml:space="preserve"> </w:t>
          </w:r>
          <w:r w:rsidR="00FA3315" w:rsidRPr="00FA3315">
            <w:rPr>
              <w:noProof/>
            </w:rPr>
            <w:t>(Trust", 2017)</w:t>
          </w:r>
          <w:r w:rsidR="00E24571">
            <w:fldChar w:fldCharType="end"/>
          </w:r>
        </w:sdtContent>
      </w:sdt>
      <w:r w:rsidR="00E24571">
        <w:t>, as they in turn will help the Council achieve their stated goals.</w:t>
      </w:r>
    </w:p>
    <w:p w14:paraId="50F83F83" w14:textId="73087BB1" w:rsidR="00853BA6" w:rsidRDefault="00853BA6" w:rsidP="00204181">
      <w:pPr>
        <w:pStyle w:val="NoSpacing"/>
      </w:pPr>
      <w:r>
        <w:tab/>
        <w:t xml:space="preserve">Research at the Crags continues, but not with the same volume as it once had. With the recent discoveries of </w:t>
      </w:r>
      <w:proofErr w:type="gramStart"/>
      <w:r>
        <w:t>Witch</w:t>
      </w:r>
      <w:proofErr w:type="gramEnd"/>
      <w:r>
        <w:t xml:space="preserve"> Marks and the Hyena Den, this may change. There is also a </w:t>
      </w:r>
      <w:r>
        <w:lastRenderedPageBreak/>
        <w:t xml:space="preserve">planned excavation to uncover the old village of Creswell Crags and other sources to try and identify the location of the old village. This new information will help to further the aim of education as it will help increase knowledge of the local area and build a greater sense of identity for the community </w:t>
      </w:r>
      <w:sdt>
        <w:sdtPr>
          <w:id w:val="-2029314218"/>
          <w:citation/>
        </w:sdtPr>
        <w:sdtEndPr/>
        <w:sdtContent>
          <w:r w:rsidR="004B3419">
            <w:fldChar w:fldCharType="begin"/>
          </w:r>
          <w:r w:rsidR="004B3419">
            <w:instrText xml:space="preserve"> CITATION Hal18 \l 2057 </w:instrText>
          </w:r>
          <w:r w:rsidR="004B3419">
            <w:fldChar w:fldCharType="separate"/>
          </w:r>
          <w:r w:rsidR="00FA3315" w:rsidRPr="00FA3315">
            <w:rPr>
              <w:noProof/>
            </w:rPr>
            <w:t>(Hales, 2018)</w:t>
          </w:r>
          <w:r w:rsidR="004B3419">
            <w:fldChar w:fldCharType="end"/>
          </w:r>
        </w:sdtContent>
      </w:sdt>
      <w:r>
        <w:t>. The endeavour is already being facilitated by the Head Ranger, whose extensive knowledge has already helped the research process through identifying likely areas and dates to look for in the Crags records.</w:t>
      </w:r>
      <w:r w:rsidR="009A44DC">
        <w:t xml:space="preserve"> </w:t>
      </w:r>
    </w:p>
    <w:p w14:paraId="44B0BB17" w14:textId="574F9D59" w:rsidR="00853BA6" w:rsidRDefault="00853BA6" w:rsidP="00204181">
      <w:pPr>
        <w:pStyle w:val="NoSpacing"/>
      </w:pPr>
      <w:r>
        <w:tab/>
        <w:t>Overall, the aim of Education is met very well. While there could be more advertising with regards to their secondary education program, overall there is nothing that can really be improved upon.</w:t>
      </w:r>
    </w:p>
    <w:p w14:paraId="245437C0" w14:textId="4DEB811D" w:rsidR="00853BA6" w:rsidRDefault="00853BA6" w:rsidP="00204181">
      <w:pPr>
        <w:pStyle w:val="NoSpacing"/>
      </w:pPr>
    </w:p>
    <w:p w14:paraId="5EC5107F" w14:textId="4916C59B" w:rsidR="00853BA6" w:rsidRDefault="00853BA6" w:rsidP="00204181">
      <w:pPr>
        <w:pStyle w:val="NoSpacing"/>
      </w:pPr>
    </w:p>
    <w:p w14:paraId="09A7B39D" w14:textId="5D8A54CF" w:rsidR="00853BA6" w:rsidRDefault="00853BA6" w:rsidP="00340C97">
      <w:pPr>
        <w:pStyle w:val="Heading2"/>
      </w:pPr>
      <w:bookmarkStart w:id="14" w:name="_Toc11136740"/>
      <w:r>
        <w:t>Preservation</w:t>
      </w:r>
      <w:bookmarkEnd w:id="14"/>
    </w:p>
    <w:p w14:paraId="1EE46C7B" w14:textId="1097EF71" w:rsidR="00853BA6" w:rsidRDefault="00853BA6" w:rsidP="00204181">
      <w:pPr>
        <w:pStyle w:val="NoSpacing"/>
      </w:pPr>
    </w:p>
    <w:p w14:paraId="1162CFF4" w14:textId="4482EE35" w:rsidR="00853BA6" w:rsidRDefault="00853BA6" w:rsidP="00204181">
      <w:pPr>
        <w:pStyle w:val="NoSpacing"/>
      </w:pPr>
      <w:r>
        <w:t>In the 1800s, the antiquarians made the decision to ‘excavate’ the caves using dynamite. When preservation efforts began, the extensive damage done to the stone became apparent. There wasn’t much that could have been done to reverse the damage done, but daily cave checks are employed to monitor the caves for any issues.</w:t>
      </w:r>
    </w:p>
    <w:p w14:paraId="6DF93002" w14:textId="6E2FE727" w:rsidR="00853BA6" w:rsidRDefault="00853BA6" w:rsidP="00204181">
      <w:pPr>
        <w:pStyle w:val="NoSpacing"/>
      </w:pPr>
      <w:r>
        <w:tab/>
        <w:t xml:space="preserve">One of the key challenges to preserving the caves is the proximity of the quarry. </w:t>
      </w:r>
      <w:r w:rsidR="004B3419">
        <w:t>The tarmac quarry</w:t>
      </w:r>
      <w:r>
        <w:t xml:space="preserve"> located under a mile away, regularly uses dynamite in order to facilitate its mining operations. This poses a risk to the caves due to the vibrations caused by the explosions. These vibrations are so strong that the staff working in the office report being able to clearly </w:t>
      </w:r>
      <w:r w:rsidR="005F3729">
        <w:t>feel them. The structural integrity could be compromised by the repeated blasts.</w:t>
      </w:r>
    </w:p>
    <w:p w14:paraId="3EC3C013" w14:textId="76AC6AF2" w:rsidR="004B3419" w:rsidRDefault="004B3419" w:rsidP="00204181">
      <w:pPr>
        <w:pStyle w:val="NoSpacing"/>
      </w:pPr>
    </w:p>
    <w:p w14:paraId="5A06BDA8" w14:textId="77777777" w:rsidR="00626AF5" w:rsidRDefault="004B3419" w:rsidP="00626AF5">
      <w:pPr>
        <w:pStyle w:val="NoSpacing"/>
        <w:keepNext/>
      </w:pPr>
      <w:r>
        <w:rPr>
          <w:noProof/>
        </w:rPr>
        <w:drawing>
          <wp:inline distT="0" distB="0" distL="0" distR="0" wp14:anchorId="3C28D32C" wp14:editId="619BF3C2">
            <wp:extent cx="5731510" cy="2782678"/>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652"/>
                    <a:stretch/>
                  </pic:blipFill>
                  <pic:spPr bwMode="auto">
                    <a:xfrm>
                      <a:off x="0" y="0"/>
                      <a:ext cx="5731510" cy="2782678"/>
                    </a:xfrm>
                    <a:prstGeom prst="rect">
                      <a:avLst/>
                    </a:prstGeom>
                    <a:ln>
                      <a:noFill/>
                    </a:ln>
                    <a:extLst>
                      <a:ext uri="{53640926-AAD7-44D8-BBD7-CCE9431645EC}">
                        <a14:shadowObscured xmlns:a14="http://schemas.microsoft.com/office/drawing/2010/main"/>
                      </a:ext>
                    </a:extLst>
                  </pic:spPr>
                </pic:pic>
              </a:graphicData>
            </a:graphic>
          </wp:inline>
        </w:drawing>
      </w:r>
    </w:p>
    <w:p w14:paraId="4F8FC225" w14:textId="79A3EF4B" w:rsidR="004B3419" w:rsidRDefault="00626AF5" w:rsidP="00626AF5">
      <w:pPr>
        <w:pStyle w:val="Caption"/>
      </w:pPr>
      <w:r>
        <w:t xml:space="preserve">Figure </w:t>
      </w:r>
      <w:r w:rsidR="00D12AFC">
        <w:fldChar w:fldCharType="begin"/>
      </w:r>
      <w:r w:rsidR="00D12AFC">
        <w:instrText xml:space="preserve"> SEQ Figure \* ARABIC </w:instrText>
      </w:r>
      <w:r w:rsidR="00D12AFC">
        <w:fldChar w:fldCharType="separate"/>
      </w:r>
      <w:r w:rsidR="00760E05">
        <w:rPr>
          <w:noProof/>
        </w:rPr>
        <w:t>4</w:t>
      </w:r>
      <w:r w:rsidR="00D12AFC">
        <w:rPr>
          <w:noProof/>
        </w:rPr>
        <w:fldChar w:fldCharType="end"/>
      </w:r>
      <w:r>
        <w:t xml:space="preserve">: </w:t>
      </w:r>
      <w:r w:rsidRPr="00141B59">
        <w:t>The above map demonstrates the distance ‘as the crow flies’ is just over 1km (Google, 2019)</w:t>
      </w:r>
    </w:p>
    <w:p w14:paraId="71815883" w14:textId="77777777" w:rsidR="004B3419" w:rsidRDefault="004B3419" w:rsidP="00204181">
      <w:pPr>
        <w:pStyle w:val="NoSpacing"/>
      </w:pPr>
    </w:p>
    <w:p w14:paraId="190142ED" w14:textId="5D63026C" w:rsidR="005F3729" w:rsidRDefault="005F3729" w:rsidP="00204181">
      <w:pPr>
        <w:pStyle w:val="NoSpacing"/>
      </w:pPr>
      <w:r>
        <w:tab/>
        <w:t xml:space="preserve">Due to the quarry being privately owned the Crags cannot completely stop the </w:t>
      </w:r>
      <w:r w:rsidR="00F5676B">
        <w:t>activity</w:t>
      </w:r>
      <w:r>
        <w:t xml:space="preserve">. However, they have secured </w:t>
      </w:r>
      <w:proofErr w:type="gramStart"/>
      <w:r>
        <w:t>a number of</w:t>
      </w:r>
      <w:proofErr w:type="gramEnd"/>
      <w:r>
        <w:t xml:space="preserve"> methods to attempt to protect the caves.</w:t>
      </w:r>
    </w:p>
    <w:p w14:paraId="13B4B2EE" w14:textId="5E9AB090" w:rsidR="005F3729" w:rsidRDefault="005F3729" w:rsidP="00204181">
      <w:pPr>
        <w:pStyle w:val="NoSpacing"/>
      </w:pPr>
      <w:r>
        <w:tab/>
        <w:t>The quarry and the Crags have formed an agreement where the quarry will inform the staff at the Crags before blasti</w:t>
      </w:r>
      <w:r w:rsidR="004B3419">
        <w:t>ng</w:t>
      </w:r>
      <w:r>
        <w:t xml:space="preserve"> occurs. They will then conduct inspections of the caves</w:t>
      </w:r>
      <w:r w:rsidR="00453D6B">
        <w:t xml:space="preserve"> post blasting</w:t>
      </w:r>
      <w:r w:rsidR="009F50C4" w:rsidRPr="009F50C4">
        <w:t xml:space="preserve"> </w:t>
      </w:r>
      <w:r w:rsidR="009F50C4">
        <w:t>in order to ensure that no damage has occurred</w:t>
      </w:r>
      <w:r>
        <w:t>, accompanied by the</w:t>
      </w:r>
      <w:r w:rsidR="00FA6065">
        <w:t xml:space="preserve"> Crags</w:t>
      </w:r>
      <w:r>
        <w:t xml:space="preserve"> Rangers.</w:t>
      </w:r>
    </w:p>
    <w:p w14:paraId="3469AB5E" w14:textId="382DF673" w:rsidR="005F3729" w:rsidRDefault="005F3729" w:rsidP="00204181">
      <w:pPr>
        <w:pStyle w:val="NoSpacing"/>
      </w:pPr>
      <w:r>
        <w:lastRenderedPageBreak/>
        <w:tab/>
        <w:t xml:space="preserve">The status of protected monument awarded to the Crags means that the quarry is restricted in how close they are </w:t>
      </w:r>
      <w:r w:rsidR="004B3419">
        <w:t>permitted</w:t>
      </w:r>
      <w:r>
        <w:t xml:space="preserve"> to get to the Crags. While it can reduce the intensity of the tremors by keeping a distance between the quarry and the Crags, it cannot fully protect them.</w:t>
      </w:r>
    </w:p>
    <w:p w14:paraId="1C18B0BE" w14:textId="09DA531E" w:rsidR="005F3729" w:rsidRDefault="005F3729" w:rsidP="00204181">
      <w:pPr>
        <w:pStyle w:val="NoSpacing"/>
      </w:pPr>
      <w:r>
        <w:tab/>
        <w:t xml:space="preserve">The main precaution taken to help maintain the structural integrity of the caves is the use of metal struts. They are used inside the caves to provide support from within, bracing the roof against the tremors. </w:t>
      </w:r>
      <w:r w:rsidR="00E410C2">
        <w:t>The struts are analogous to those used when protecting against seismic (</w:t>
      </w:r>
      <w:proofErr w:type="spellStart"/>
      <w:r w:rsidR="00E410C2">
        <w:t>i.e</w:t>
      </w:r>
      <w:proofErr w:type="spellEnd"/>
      <w:r w:rsidR="00E410C2">
        <w:t xml:space="preserve"> earthquake) damage </w:t>
      </w:r>
      <w:sdt>
        <w:sdtPr>
          <w:id w:val="1538622292"/>
          <w:citation/>
        </w:sdtPr>
        <w:sdtEndPr/>
        <w:sdtContent>
          <w:r w:rsidR="004B3419">
            <w:fldChar w:fldCharType="begin"/>
          </w:r>
          <w:r w:rsidR="004B3419">
            <w:instrText xml:space="preserve"> CITATION Lan89 \l 2057 </w:instrText>
          </w:r>
          <w:r w:rsidR="004B3419">
            <w:fldChar w:fldCharType="separate"/>
          </w:r>
          <w:r w:rsidR="00FA3315" w:rsidRPr="00FA3315">
            <w:rPr>
              <w:noProof/>
            </w:rPr>
            <w:t>(Langenbach, 1989)</w:t>
          </w:r>
          <w:r w:rsidR="004B3419">
            <w:fldChar w:fldCharType="end"/>
          </w:r>
        </w:sdtContent>
      </w:sdt>
      <w:sdt>
        <w:sdtPr>
          <w:id w:val="1499693080"/>
          <w:citation/>
        </w:sdtPr>
        <w:sdtEndPr/>
        <w:sdtContent>
          <w:r w:rsidR="004B3419">
            <w:fldChar w:fldCharType="begin"/>
          </w:r>
          <w:r w:rsidR="004B3419">
            <w:instrText xml:space="preserve"> CITATION Pej14 \l 2057 </w:instrText>
          </w:r>
          <w:r w:rsidR="004B3419">
            <w:fldChar w:fldCharType="separate"/>
          </w:r>
          <w:r w:rsidR="00FA3315">
            <w:rPr>
              <w:noProof/>
            </w:rPr>
            <w:t xml:space="preserve"> </w:t>
          </w:r>
          <w:r w:rsidR="00FA3315" w:rsidRPr="00FA3315">
            <w:rPr>
              <w:noProof/>
            </w:rPr>
            <w:t>(Pejsa, et al., 2014)</w:t>
          </w:r>
          <w:r w:rsidR="004B3419">
            <w:fldChar w:fldCharType="end"/>
          </w:r>
        </w:sdtContent>
      </w:sdt>
      <w:sdt>
        <w:sdtPr>
          <w:id w:val="-1076826930"/>
          <w:citation/>
        </w:sdtPr>
        <w:sdtEndPr/>
        <w:sdtContent>
          <w:r w:rsidR="004B3419">
            <w:fldChar w:fldCharType="begin"/>
          </w:r>
          <w:r w:rsidR="004B3419">
            <w:instrText xml:space="preserve"> CITATION daS18 \l 2057 </w:instrText>
          </w:r>
          <w:r w:rsidR="004B3419">
            <w:fldChar w:fldCharType="separate"/>
          </w:r>
          <w:r w:rsidR="00FA3315">
            <w:rPr>
              <w:noProof/>
            </w:rPr>
            <w:t xml:space="preserve"> </w:t>
          </w:r>
          <w:r w:rsidR="00FA3315" w:rsidRPr="00FA3315">
            <w:rPr>
              <w:noProof/>
            </w:rPr>
            <w:t>(da Silva Brandao, et al., 2018)</w:t>
          </w:r>
          <w:r w:rsidR="004B3419">
            <w:fldChar w:fldCharType="end"/>
          </w:r>
        </w:sdtContent>
      </w:sdt>
      <w:r w:rsidR="00E410C2">
        <w:t>. These struts demonstrate how seriously Creswell Crags takes its conservation efforts in the cave.</w:t>
      </w:r>
    </w:p>
    <w:p w14:paraId="7F913426" w14:textId="5D6497F1" w:rsidR="00E410C2" w:rsidRDefault="00E410C2" w:rsidP="00204181">
      <w:pPr>
        <w:pStyle w:val="NoSpacing"/>
      </w:pPr>
      <w:r>
        <w:tab/>
        <w:t>There is not much that can</w:t>
      </w:r>
      <w:r w:rsidR="009F50C4">
        <w:t xml:space="preserve"> practically</w:t>
      </w:r>
      <w:r>
        <w:t xml:space="preserve"> be done to further protect the cave from the quarry or its blasts. This is unfortunate, as it is arguably the greatest risk to the Crags in that in that it could lead to them collapsing and the archaeology being lost.</w:t>
      </w:r>
      <w:r w:rsidR="0095654C" w:rsidRPr="0095654C">
        <w:rPr>
          <w:noProof/>
        </w:rPr>
        <w:t xml:space="preserve"> </w:t>
      </w:r>
      <w:r w:rsidR="001B6F08">
        <w:rPr>
          <w:noProof/>
        </w:rPr>
        <mc:AlternateContent>
          <mc:Choice Requires="wps">
            <w:drawing>
              <wp:anchor distT="0" distB="0" distL="114300" distR="114300" simplePos="0" relativeHeight="251679744" behindDoc="0" locked="0" layoutInCell="1" allowOverlap="1" wp14:anchorId="7725DAEE" wp14:editId="6FFB4D68">
                <wp:simplePos x="0" y="0"/>
                <wp:positionH relativeFrom="column">
                  <wp:posOffset>-1270</wp:posOffset>
                </wp:positionH>
                <wp:positionV relativeFrom="paragraph">
                  <wp:posOffset>2527300</wp:posOffset>
                </wp:positionV>
                <wp:extent cx="1939925"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1939925" cy="635"/>
                        </a:xfrm>
                        <a:prstGeom prst="rect">
                          <a:avLst/>
                        </a:prstGeom>
                        <a:solidFill>
                          <a:prstClr val="white"/>
                        </a:solidFill>
                        <a:ln>
                          <a:noFill/>
                        </a:ln>
                      </wps:spPr>
                      <wps:txbx>
                        <w:txbxContent>
                          <w:p w14:paraId="549E8C46" w14:textId="5B7057C6" w:rsidR="001B6F08" w:rsidRPr="00431093" w:rsidRDefault="001B6F08" w:rsidP="001B6F08">
                            <w:pPr>
                              <w:pStyle w:val="Caption"/>
                              <w:rPr>
                                <w:sz w:val="20"/>
                                <w:szCs w:val="20"/>
                              </w:rPr>
                            </w:pPr>
                            <w:r>
                              <w:t xml:space="preserve">Figure </w:t>
                            </w:r>
                            <w:fldSimple w:instr=" SEQ Figure \* ARABIC ">
                              <w:r w:rsidR="00760E05">
                                <w:rPr>
                                  <w:noProof/>
                                </w:rPr>
                                <w:t>5</w:t>
                              </w:r>
                            </w:fldSimple>
                            <w:r>
                              <w:t>: Insert from duck feed available at the Crags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5DAEE" id="Text Box 49" o:spid="_x0000_s1061" type="#_x0000_t202" style="position:absolute;margin-left:-.1pt;margin-top:199pt;width:152.7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" stroked="f">
                <v:textbox style="mso-fit-shape-to-text:t" inset="0,0,0,0">
                  <w:txbxContent>
                    <w:p w14:paraId="549E8C46" w14:textId="5B7057C6" w:rsidR="001B6F08" w:rsidRPr="00431093" w:rsidRDefault="001B6F08" w:rsidP="001B6F08">
                      <w:pPr>
                        <w:pStyle w:val="Caption"/>
                        <w:rPr>
                          <w:sz w:val="20"/>
                          <w:szCs w:val="20"/>
                        </w:rPr>
                      </w:pPr>
                      <w:r>
                        <w:t xml:space="preserve">Figure </w:t>
                      </w:r>
                      <w:fldSimple w:instr=" SEQ Figure \* ARABIC ">
                        <w:r w:rsidR="00760E05">
                          <w:rPr>
                            <w:noProof/>
                          </w:rPr>
                          <w:t>5</w:t>
                        </w:r>
                      </w:fldSimple>
                      <w:r>
                        <w:t>: Insert from duck feed available at the Crags</w:t>
                      </w:r>
                    </w:p>
                  </w:txbxContent>
                </v:textbox>
                <w10:wrap type="square"/>
              </v:shape>
            </w:pict>
          </mc:Fallback>
        </mc:AlternateContent>
      </w:r>
      <w:r w:rsidR="0095654C">
        <w:rPr>
          <w:noProof/>
        </w:rPr>
        <w:drawing>
          <wp:anchor distT="0" distB="0" distL="114300" distR="114300" simplePos="0" relativeHeight="251677696" behindDoc="0" locked="0" layoutInCell="1" allowOverlap="1" wp14:anchorId="5FC4A6D4" wp14:editId="2B450E8A">
            <wp:simplePos x="0" y="0"/>
            <wp:positionH relativeFrom="column">
              <wp:posOffset>-635</wp:posOffset>
            </wp:positionH>
            <wp:positionV relativeFrom="paragraph">
              <wp:posOffset>530860</wp:posOffset>
            </wp:positionV>
            <wp:extent cx="1939290" cy="1939925"/>
            <wp:effectExtent l="0" t="318" r="3493" b="3492"/>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8920" t="20880" r="28960" b="39768"/>
                    <a:stretch/>
                  </pic:blipFill>
                  <pic:spPr bwMode="auto">
                    <a:xfrm rot="16200000">
                      <a:off x="0" y="0"/>
                      <a:ext cx="1939290" cy="1939925"/>
                    </a:xfrm>
                    <a:prstGeom prst="rect">
                      <a:avLst/>
                    </a:prstGeom>
                    <a:ln>
                      <a:noFill/>
                    </a:ln>
                    <a:extLst>
                      <a:ext uri="{53640926-AAD7-44D8-BBD7-CCE9431645EC}">
                        <a14:shadowObscured xmlns:a14="http://schemas.microsoft.com/office/drawing/2010/main"/>
                      </a:ext>
                    </a:extLst>
                  </pic:spPr>
                </pic:pic>
              </a:graphicData>
            </a:graphic>
          </wp:anchor>
        </w:drawing>
      </w:r>
      <w:r w:rsidR="00592EEA" w:rsidRPr="00592EEA">
        <w:t xml:space="preserve"> </w:t>
      </w:r>
    </w:p>
    <w:p w14:paraId="67982054" w14:textId="0DADC889" w:rsidR="00E410C2" w:rsidRDefault="00E410C2" w:rsidP="00204181">
      <w:pPr>
        <w:pStyle w:val="NoSpacing"/>
      </w:pPr>
      <w:r>
        <w:tab/>
        <w:t xml:space="preserve">Part of the preservation aim includes that of wildlife. The Crags are home to a number of different bat species, including endangered ones </w:t>
      </w:r>
      <w:sdt>
        <w:sdtPr>
          <w:id w:val="487751481"/>
          <w:citation/>
        </w:sdtPr>
        <w:sdtEndPr/>
        <w:sdtContent>
          <w:r w:rsidR="004B3419">
            <w:fldChar w:fldCharType="begin"/>
          </w:r>
          <w:r w:rsidR="004B3419">
            <w:instrText xml:space="preserve"> CITATION Voi16 \l 2057 </w:instrText>
          </w:r>
          <w:r w:rsidR="004B3419">
            <w:fldChar w:fldCharType="separate"/>
          </w:r>
          <w:r w:rsidR="00FA3315" w:rsidRPr="00FA3315">
            <w:rPr>
              <w:noProof/>
            </w:rPr>
            <w:t>(Voigt &amp; Kingston, 2016)</w:t>
          </w:r>
          <w:r w:rsidR="004B3419">
            <w:fldChar w:fldCharType="end"/>
          </w:r>
        </w:sdtContent>
      </w:sdt>
      <w:r w:rsidR="00D77CA3">
        <w:t xml:space="preserve">, including the Brown Long-eared bat and </w:t>
      </w:r>
      <w:r w:rsidR="00592EEA">
        <w:t>the Natters Bat</w:t>
      </w:r>
      <w:r>
        <w:t xml:space="preserve">. The Crags are a rich source of prey to the bats because of the variety of vegetation </w:t>
      </w:r>
      <w:sdt>
        <w:sdtPr>
          <w:id w:val="-1362280088"/>
          <w:citation/>
        </w:sdtPr>
        <w:sdtEndPr/>
        <w:sdtContent>
          <w:r w:rsidR="004B3419">
            <w:fldChar w:fldCharType="begin"/>
          </w:r>
          <w:r w:rsidR="004B3419">
            <w:instrText xml:space="preserve"> CITATION Arr15 \l 2057 </w:instrText>
          </w:r>
          <w:r w:rsidR="004B3419">
            <w:fldChar w:fldCharType="separate"/>
          </w:r>
          <w:r w:rsidR="00FA3315" w:rsidRPr="00FA3315">
            <w:rPr>
              <w:noProof/>
            </w:rPr>
            <w:t>(Arrizabalaga-Escudero, et al., 2015)</w:t>
          </w:r>
          <w:r w:rsidR="004B3419">
            <w:fldChar w:fldCharType="end"/>
          </w:r>
        </w:sdtContent>
      </w:sdt>
      <w:r>
        <w:t xml:space="preserve">and ideal habitat. Facilitating this conservation of bat species is done through closing tours in Church Hole cave during certain times of the year </w:t>
      </w:r>
      <w:sdt>
        <w:sdtPr>
          <w:id w:val="-943457545"/>
          <w:citation/>
        </w:sdtPr>
        <w:sdtEndPr/>
        <w:sdtContent>
          <w:r w:rsidR="004B3419">
            <w:fldChar w:fldCharType="begin"/>
          </w:r>
          <w:r w:rsidR="004B3419">
            <w:instrText xml:space="preserve"> CITATION Cre192 \l 2057 </w:instrText>
          </w:r>
          <w:r w:rsidR="004B3419">
            <w:fldChar w:fldCharType="separate"/>
          </w:r>
          <w:r w:rsidR="00FA3315" w:rsidRPr="00FA3315">
            <w:rPr>
              <w:noProof/>
            </w:rPr>
            <w:t>(Crags, 2019)</w:t>
          </w:r>
          <w:r w:rsidR="004B3419">
            <w:fldChar w:fldCharType="end"/>
          </w:r>
        </w:sdtContent>
      </w:sdt>
      <w:r>
        <w:t>. Church Hole cave is where bats will nest, and therefore closing the tours gives the bats a safe environment in which to breed.</w:t>
      </w:r>
    </w:p>
    <w:p w14:paraId="61D6574A" w14:textId="69C0B5D8" w:rsidR="00E410C2" w:rsidRDefault="00D03B53" w:rsidP="00204181">
      <w:pPr>
        <w:pStyle w:val="NoSpacing"/>
      </w:pPr>
      <w:r>
        <w:rPr>
          <w:noProof/>
        </w:rPr>
        <mc:AlternateContent>
          <mc:Choice Requires="wps">
            <w:drawing>
              <wp:anchor distT="0" distB="0" distL="114300" distR="114300" simplePos="0" relativeHeight="251666432" behindDoc="0" locked="0" layoutInCell="1" allowOverlap="1" wp14:anchorId="00E366B8" wp14:editId="0EE02535">
                <wp:simplePos x="0" y="0"/>
                <wp:positionH relativeFrom="column">
                  <wp:posOffset>2319655</wp:posOffset>
                </wp:positionH>
                <wp:positionV relativeFrom="paragraph">
                  <wp:posOffset>2376805</wp:posOffset>
                </wp:positionV>
                <wp:extent cx="326898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3268980" cy="635"/>
                        </a:xfrm>
                        <a:prstGeom prst="rect">
                          <a:avLst/>
                        </a:prstGeom>
                        <a:solidFill>
                          <a:prstClr val="white"/>
                        </a:solidFill>
                        <a:ln>
                          <a:noFill/>
                        </a:ln>
                      </wps:spPr>
                      <wps:txbx>
                        <w:txbxContent>
                          <w:p w14:paraId="7CC88071" w14:textId="6EAA9395" w:rsidR="00D03B53" w:rsidRPr="00CD55B2" w:rsidRDefault="00D03B53" w:rsidP="00D03B53">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6</w:t>
                            </w:r>
                            <w:r w:rsidR="00D12AFC">
                              <w:rPr>
                                <w:noProof/>
                              </w:rPr>
                              <w:fldChar w:fldCharType="end"/>
                            </w:r>
                            <w:r>
                              <w:t xml:space="preserve">: </w:t>
                            </w:r>
                            <w:r>
                              <w:rPr>
                                <w:noProof/>
                              </w:rPr>
                              <w:t xml:space="preserve"> Brown Long-eared bat</w:t>
                            </w:r>
                            <w:sdt>
                              <w:sdtPr>
                                <w:rPr>
                                  <w:noProof/>
                                </w:rPr>
                                <w:id w:val="-2009659079"/>
                                <w:citation/>
                              </w:sdtPr>
                              <w:sdtEndPr/>
                              <w:sdtContent>
                                <w:r>
                                  <w:rPr>
                                    <w:noProof/>
                                  </w:rPr>
                                  <w:fldChar w:fldCharType="begin"/>
                                </w:r>
                                <w:r>
                                  <w:rPr>
                                    <w:noProof/>
                                  </w:rPr>
                                  <w:instrText xml:space="preserve"> CITATION Cre193 \l 2057 </w:instrText>
                                </w:r>
                                <w:r>
                                  <w:rPr>
                                    <w:noProof/>
                                  </w:rPr>
                                  <w:fldChar w:fldCharType="separate"/>
                                </w:r>
                                <w:r w:rsidR="00FA3315">
                                  <w:rPr>
                                    <w:noProof/>
                                  </w:rPr>
                                  <w:t xml:space="preserve"> </w:t>
                                </w:r>
                                <w:r w:rsidR="00FA3315" w:rsidRPr="00FA3315">
                                  <w:rPr>
                                    <w:noProof/>
                                  </w:rPr>
                                  <w:t>(Crags, 2019)</w:t>
                                </w:r>
                                <w:r>
                                  <w:rPr>
                                    <w:noProof/>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E366B8" id="Text Box 36" o:spid="_x0000_s1062" type="#_x0000_t202" style="position:absolute;margin-left:182.65pt;margin-top:187.15pt;width:257.4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xnLgIAAGYEAAAOAAAAZHJzL2Uyb0RvYy54bWysVE1v2zAMvQ/YfxB0X5wPLOi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" stroked="f">
                <v:textbox style="mso-fit-shape-to-text:t" inset="0,0,0,0">
                  <w:txbxContent>
                    <w:p w14:paraId="7CC88071" w14:textId="6EAA9395" w:rsidR="00D03B53" w:rsidRPr="00CD55B2" w:rsidRDefault="00D03B53" w:rsidP="00D03B53">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6</w:t>
                      </w:r>
                      <w:r w:rsidR="00D12AFC">
                        <w:rPr>
                          <w:noProof/>
                        </w:rPr>
                        <w:fldChar w:fldCharType="end"/>
                      </w:r>
                      <w:r>
                        <w:t xml:space="preserve">: </w:t>
                      </w:r>
                      <w:r>
                        <w:rPr>
                          <w:noProof/>
                        </w:rPr>
                        <w:t xml:space="preserve"> Brown Long-eared bat</w:t>
                      </w:r>
                      <w:sdt>
                        <w:sdtPr>
                          <w:rPr>
                            <w:noProof/>
                          </w:rPr>
                          <w:id w:val="-2009659079"/>
                          <w:citation/>
                        </w:sdtPr>
                        <w:sdtEndPr/>
                        <w:sdtContent>
                          <w:r>
                            <w:rPr>
                              <w:noProof/>
                            </w:rPr>
                            <w:fldChar w:fldCharType="begin"/>
                          </w:r>
                          <w:r>
                            <w:rPr>
                              <w:noProof/>
                            </w:rPr>
                            <w:instrText xml:space="preserve"> CITATION Cre193 \l 2057 </w:instrText>
                          </w:r>
                          <w:r>
                            <w:rPr>
                              <w:noProof/>
                            </w:rPr>
                            <w:fldChar w:fldCharType="separate"/>
                          </w:r>
                          <w:r w:rsidR="00FA3315">
                            <w:rPr>
                              <w:noProof/>
                            </w:rPr>
                            <w:t xml:space="preserve"> </w:t>
                          </w:r>
                          <w:r w:rsidR="00FA3315" w:rsidRPr="00FA3315">
                            <w:rPr>
                              <w:noProof/>
                            </w:rPr>
                            <w:t>(Crags, 2019)</w:t>
                          </w:r>
                          <w:r>
                            <w:rPr>
                              <w:noProof/>
                            </w:rPr>
                            <w:fldChar w:fldCharType="end"/>
                          </w:r>
                        </w:sdtContent>
                      </w:sdt>
                    </w:p>
                  </w:txbxContent>
                </v:textbox>
                <w10:wrap type="square"/>
              </v:shape>
            </w:pict>
          </mc:Fallback>
        </mc:AlternateContent>
      </w:r>
      <w:r w:rsidR="00592EEA">
        <w:rPr>
          <w:noProof/>
        </w:rPr>
        <w:drawing>
          <wp:anchor distT="0" distB="0" distL="114300" distR="114300" simplePos="0" relativeHeight="251664384" behindDoc="0" locked="0" layoutInCell="1" allowOverlap="1" wp14:anchorId="33FF41E6" wp14:editId="692C3A89">
            <wp:simplePos x="0" y="0"/>
            <wp:positionH relativeFrom="margin">
              <wp:posOffset>2319655</wp:posOffset>
            </wp:positionH>
            <wp:positionV relativeFrom="paragraph">
              <wp:posOffset>69215</wp:posOffset>
            </wp:positionV>
            <wp:extent cx="3268980" cy="2250440"/>
            <wp:effectExtent l="0" t="0" r="7620" b="0"/>
            <wp:wrapSquare wrapText="bothSides"/>
            <wp:docPr id="35" name="Picture 35" descr="https://www.creswell-crags.org.uk/wp-content/uploads/2019/06/long-eared-bat_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eswell-crags.org.uk/wp-content/uploads/2019/06/long-eared-bat_2x.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8980" cy="225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10C2">
        <w:tab/>
        <w:t>Another issue of preservation of the animal species is the yearly wild bird shoots that take place. The site itself is part of the Welbeck estate, and is leased to the Trust. Due to this, the Trust cannot stop the shoots</w:t>
      </w:r>
      <w:sdt>
        <w:sdtPr>
          <w:id w:val="-563645014"/>
          <w:citation/>
        </w:sdtPr>
        <w:sdtEndPr/>
        <w:sdtContent>
          <w:r w:rsidR="00AC23C2">
            <w:fldChar w:fldCharType="begin"/>
          </w:r>
          <w:r w:rsidR="00AC23C2">
            <w:instrText xml:space="preserve"> CITATION Map17 \l 2057 </w:instrText>
          </w:r>
          <w:r w:rsidR="00AC23C2">
            <w:fldChar w:fldCharType="separate"/>
          </w:r>
          <w:r w:rsidR="00FA3315">
            <w:rPr>
              <w:noProof/>
            </w:rPr>
            <w:t xml:space="preserve"> </w:t>
          </w:r>
          <w:r w:rsidR="00FA3315" w:rsidRPr="00FA3315">
            <w:rPr>
              <w:noProof/>
            </w:rPr>
            <w:t>(Mapunda, 2017)</w:t>
          </w:r>
          <w:r w:rsidR="00AC23C2">
            <w:fldChar w:fldCharType="end"/>
          </w:r>
        </w:sdtContent>
      </w:sdt>
      <w:r w:rsidR="00E410C2">
        <w:t xml:space="preserve">. While they do not take place in the Crags, they do disturb the local wildlife. While this is not currently posing an issue, if too much hunting takes place, issues could develop that result in the ecosystem being destabilised </w:t>
      </w:r>
      <w:sdt>
        <w:sdtPr>
          <w:id w:val="-2007513105"/>
          <w:citation/>
        </w:sdtPr>
        <w:sdtEndPr/>
        <w:sdtContent>
          <w:r w:rsidR="00AC23C2">
            <w:fldChar w:fldCharType="begin"/>
          </w:r>
          <w:r w:rsidR="00AC23C2">
            <w:instrText xml:space="preserve"> CITATION Car15 \l 2057 </w:instrText>
          </w:r>
          <w:r w:rsidR="00AC23C2">
            <w:fldChar w:fldCharType="separate"/>
          </w:r>
          <w:r w:rsidR="00FA3315" w:rsidRPr="00FA3315">
            <w:rPr>
              <w:noProof/>
            </w:rPr>
            <w:t>(Caro, et al., 2015)</w:t>
          </w:r>
          <w:r w:rsidR="00AC23C2">
            <w:fldChar w:fldCharType="end"/>
          </w:r>
        </w:sdtContent>
      </w:sdt>
      <w:r w:rsidR="00E410C2">
        <w:t>.</w:t>
      </w:r>
    </w:p>
    <w:p w14:paraId="1C106476" w14:textId="307249C8" w:rsidR="00E410C2" w:rsidRDefault="00E410C2" w:rsidP="00204181">
      <w:pPr>
        <w:pStyle w:val="NoSpacing"/>
      </w:pPr>
      <w:r>
        <w:tab/>
        <w:t xml:space="preserve">Animal conservation is highly important to the Crags aim of preservation, stated as ‘the conservation and preservation of the geology, archaeology, ecology and landscape in the Creswell Crags Heritage Area and the surroundings.’ While it does not </w:t>
      </w:r>
      <w:r w:rsidR="00C15F4D">
        <w:t>directly relate to the archaeological evidence, it does fulfil their aims as a site and as a Trust</w:t>
      </w:r>
      <w:sdt>
        <w:sdtPr>
          <w:id w:val="800277156"/>
          <w:citation/>
        </w:sdtPr>
        <w:sdtEndPr/>
        <w:sdtContent>
          <w:r w:rsidR="00044F89">
            <w:fldChar w:fldCharType="begin"/>
          </w:r>
          <w:r w:rsidR="00044F89">
            <w:instrText xml:space="preserve"> CITATION Cre181 \l 2057 </w:instrText>
          </w:r>
          <w:r w:rsidR="00044F89">
            <w:fldChar w:fldCharType="separate"/>
          </w:r>
          <w:r w:rsidR="00FA3315">
            <w:rPr>
              <w:noProof/>
            </w:rPr>
            <w:t xml:space="preserve"> </w:t>
          </w:r>
          <w:r w:rsidR="00FA3315" w:rsidRPr="00FA3315">
            <w:rPr>
              <w:noProof/>
            </w:rPr>
            <w:t>(Crags, 2018)</w:t>
          </w:r>
          <w:r w:rsidR="00044F89">
            <w:fldChar w:fldCharType="end"/>
          </w:r>
        </w:sdtContent>
      </w:sdt>
      <w:r w:rsidR="00C15F4D">
        <w:t>.</w:t>
      </w:r>
    </w:p>
    <w:p w14:paraId="0BD3E442" w14:textId="5F256C14" w:rsidR="00591933" w:rsidRDefault="00591933" w:rsidP="00204181">
      <w:pPr>
        <w:pStyle w:val="NoSpacing"/>
      </w:pPr>
      <w:r>
        <w:tab/>
        <w:t>The dynamic life of the site is underpinned by Bassetlaw District Council’s development and protection plan as much as the</w:t>
      </w:r>
      <w:r w:rsidR="00B96CB9">
        <w:t xml:space="preserve"> historic art is</w:t>
      </w:r>
      <w:r w:rsidR="002E30F7">
        <w:t xml:space="preserve">. </w:t>
      </w:r>
      <w:r w:rsidR="009B50F4">
        <w:t>Policy DM9</w:t>
      </w:r>
      <w:r w:rsidR="00CB4D9A">
        <w:t xml:space="preserve"> </w:t>
      </w:r>
      <w:sdt>
        <w:sdtPr>
          <w:id w:val="1833337516"/>
          <w:citation/>
        </w:sdtPr>
        <w:sdtEndPr/>
        <w:sdtContent>
          <w:r w:rsidR="00CB4D9A">
            <w:fldChar w:fldCharType="begin"/>
          </w:r>
          <w:r w:rsidR="00CB4D9A">
            <w:instrText xml:space="preserve"> CITATION Bas11 \l 2057 </w:instrText>
          </w:r>
          <w:r w:rsidR="00CB4D9A">
            <w:fldChar w:fldCharType="separate"/>
          </w:r>
          <w:r w:rsidR="00FA3315" w:rsidRPr="00FA3315">
            <w:rPr>
              <w:noProof/>
            </w:rPr>
            <w:t>(Council, 2011)</w:t>
          </w:r>
          <w:r w:rsidR="00CB4D9A">
            <w:fldChar w:fldCharType="end"/>
          </w:r>
        </w:sdtContent>
      </w:sdt>
      <w:r w:rsidR="007D28A1">
        <w:t xml:space="preserve"> lays out the councils ‘strong </w:t>
      </w:r>
      <w:r w:rsidR="00534BCA">
        <w:t xml:space="preserve">biodiversity interest’, again demonstrating how </w:t>
      </w:r>
      <w:r w:rsidR="00170ED2">
        <w:t xml:space="preserve">the </w:t>
      </w:r>
      <w:r w:rsidR="003B16E7">
        <w:t xml:space="preserve">aims of the Crags </w:t>
      </w:r>
      <w:r w:rsidR="00D12A5E">
        <w:t>and the aims of the Council come together to benefit both organisations.</w:t>
      </w:r>
    </w:p>
    <w:p w14:paraId="5D1FD019" w14:textId="798791AE" w:rsidR="00C15F4D" w:rsidRDefault="00C15F4D" w:rsidP="00204181">
      <w:pPr>
        <w:pStyle w:val="NoSpacing"/>
      </w:pPr>
      <w:r>
        <w:lastRenderedPageBreak/>
        <w:tab/>
        <w:t>An ongoing problem with the Crags is protecting against modern in</w:t>
      </w:r>
      <w:r w:rsidR="007C15E6">
        <w:t>ter</w:t>
      </w:r>
      <w:r>
        <w:t xml:space="preserve">ference. Most often children are responsible for this. The only way to truly combat this to cover the walls to block the art, however this would be a dramatic move which would significantly decrease the efficacy of education </w:t>
      </w:r>
      <w:sdt>
        <w:sdtPr>
          <w:id w:val="-1181582269"/>
          <w:citation/>
        </w:sdtPr>
        <w:sdtEndPr/>
        <w:sdtContent>
          <w:r w:rsidR="00AC23C2">
            <w:fldChar w:fldCharType="begin"/>
          </w:r>
          <w:r w:rsidR="00AC23C2">
            <w:instrText xml:space="preserve"> CITATION ElB18 \l 2057 </w:instrText>
          </w:r>
          <w:r w:rsidR="00AC23C2">
            <w:fldChar w:fldCharType="separate"/>
          </w:r>
          <w:r w:rsidR="00FA3315" w:rsidRPr="00FA3315">
            <w:rPr>
              <w:noProof/>
            </w:rPr>
            <w:t>(El-Badry, et al., 2018)</w:t>
          </w:r>
          <w:r w:rsidR="00AC23C2">
            <w:fldChar w:fldCharType="end"/>
          </w:r>
        </w:sdtContent>
      </w:sdt>
      <w:r>
        <w:t>. Instead, the staff monitor the children during tours and will stop them from any vandalism. They also try to rely on parents or teachers accompanying the children, however this does not always work due to parents not noticing or not carrying to stop the children.</w:t>
      </w:r>
    </w:p>
    <w:p w14:paraId="3607F2F8" w14:textId="6247276E" w:rsidR="00C15F4D" w:rsidRDefault="00760E05" w:rsidP="00204181">
      <w:pPr>
        <w:pStyle w:val="NoSpacing"/>
      </w:pPr>
      <w:r>
        <w:rPr>
          <w:noProof/>
        </w:rPr>
        <w:drawing>
          <wp:anchor distT="0" distB="0" distL="114300" distR="114300" simplePos="0" relativeHeight="251683840" behindDoc="0" locked="0" layoutInCell="1" allowOverlap="1" wp14:anchorId="07E975B6" wp14:editId="20855181">
            <wp:simplePos x="0" y="0"/>
            <wp:positionH relativeFrom="column">
              <wp:posOffset>25400</wp:posOffset>
            </wp:positionH>
            <wp:positionV relativeFrom="paragraph">
              <wp:posOffset>433705</wp:posOffset>
            </wp:positionV>
            <wp:extent cx="1282700" cy="1327785"/>
            <wp:effectExtent l="0" t="0" r="0" b="571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8181" t="21420" r="10135" b="38649"/>
                    <a:stretch/>
                  </pic:blipFill>
                  <pic:spPr bwMode="auto">
                    <a:xfrm>
                      <a:off x="0" y="0"/>
                      <a:ext cx="1282700" cy="132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5F4D">
        <w:tab/>
        <w:t xml:space="preserve">There are also large metal gates installed at the entrance to the caves regardless of whether they host tours or have significant archaeological discoveries associated with them. </w:t>
      </w:r>
      <w:r>
        <w:rPr>
          <w:noProof/>
        </w:rPr>
        <mc:AlternateContent>
          <mc:Choice Requires="wps">
            <w:drawing>
              <wp:anchor distT="0" distB="0" distL="114300" distR="114300" simplePos="0" relativeHeight="251685888" behindDoc="0" locked="0" layoutInCell="1" allowOverlap="1" wp14:anchorId="5BF34654" wp14:editId="39947CD3">
                <wp:simplePos x="0" y="0"/>
                <wp:positionH relativeFrom="column">
                  <wp:posOffset>0</wp:posOffset>
                </wp:positionH>
                <wp:positionV relativeFrom="paragraph">
                  <wp:posOffset>1783715</wp:posOffset>
                </wp:positionV>
                <wp:extent cx="1319530"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1319530" cy="635"/>
                        </a:xfrm>
                        <a:prstGeom prst="rect">
                          <a:avLst/>
                        </a:prstGeom>
                        <a:solidFill>
                          <a:prstClr val="white"/>
                        </a:solidFill>
                        <a:ln>
                          <a:noFill/>
                        </a:ln>
                      </wps:spPr>
                      <wps:txbx>
                        <w:txbxContent>
                          <w:p w14:paraId="455D7EB1" w14:textId="2BC7E2C0" w:rsidR="00760E05" w:rsidRPr="00682B54" w:rsidRDefault="00760E05" w:rsidP="00760E05">
                            <w:pPr>
                              <w:pStyle w:val="Caption"/>
                              <w:rPr>
                                <w:sz w:val="20"/>
                                <w:szCs w:val="20"/>
                              </w:rPr>
                            </w:pPr>
                            <w:r>
                              <w:t xml:space="preserve">Figure </w:t>
                            </w:r>
                            <w:fldSimple w:instr=" SEQ Figure \* ARABIC ">
                              <w:r>
                                <w:rPr>
                                  <w:noProof/>
                                </w:rPr>
                                <w:t>7</w:t>
                              </w:r>
                            </w:fldSimple>
                            <w:r>
                              <w:t>: The gates outside Robin Hood Cave</w:t>
                            </w:r>
                            <w:r w:rsidR="00AA6041">
                              <w:t xml:space="preserve"> </w:t>
                            </w:r>
                            <w:sdt>
                              <w:sdtPr>
                                <w:id w:val="-164328488"/>
                                <w:citation/>
                              </w:sdtPr>
                              <w:sdtContent>
                                <w:r w:rsidR="00AA6041">
                                  <w:fldChar w:fldCharType="begin"/>
                                </w:r>
                                <w:r w:rsidR="00AA6041">
                                  <w:instrText xml:space="preserve"> CITATION Cre182 \l 2057 </w:instrText>
                                </w:r>
                                <w:r w:rsidR="00AA6041">
                                  <w:fldChar w:fldCharType="separate"/>
                                </w:r>
                                <w:r w:rsidR="00FA3315" w:rsidRPr="00FA3315">
                                  <w:rPr>
                                    <w:noProof/>
                                  </w:rPr>
                                  <w:t>(Creswell Crags, 2018)</w:t>
                                </w:r>
                                <w:r w:rsidR="00AA604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34654" id="Text Box 53" o:spid="_x0000_s1063" type="#_x0000_t202" style="position:absolute;margin-left:0;margin-top:140.45pt;width:103.9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" stroked="f">
                <v:textbox style="mso-fit-shape-to-text:t" inset="0,0,0,0">
                  <w:txbxContent>
                    <w:p w14:paraId="455D7EB1" w14:textId="2BC7E2C0" w:rsidR="00760E05" w:rsidRPr="00682B54" w:rsidRDefault="00760E05" w:rsidP="00760E05">
                      <w:pPr>
                        <w:pStyle w:val="Caption"/>
                        <w:rPr>
                          <w:sz w:val="20"/>
                          <w:szCs w:val="20"/>
                        </w:rPr>
                      </w:pPr>
                      <w:r>
                        <w:t xml:space="preserve">Figure </w:t>
                      </w:r>
                      <w:fldSimple w:instr=" SEQ Figure \* ARABIC ">
                        <w:r>
                          <w:rPr>
                            <w:noProof/>
                          </w:rPr>
                          <w:t>7</w:t>
                        </w:r>
                      </w:fldSimple>
                      <w:r>
                        <w:t>: The gates outside Robin Hood Cave</w:t>
                      </w:r>
                      <w:r w:rsidR="00AA6041">
                        <w:t xml:space="preserve"> </w:t>
                      </w:r>
                      <w:sdt>
                        <w:sdtPr>
                          <w:id w:val="-164328488"/>
                          <w:citation/>
                        </w:sdtPr>
                        <w:sdtContent>
                          <w:r w:rsidR="00AA6041">
                            <w:fldChar w:fldCharType="begin"/>
                          </w:r>
                          <w:r w:rsidR="00AA6041">
                            <w:instrText xml:space="preserve"> CITATION Cre182 \l 2057 </w:instrText>
                          </w:r>
                          <w:r w:rsidR="00AA6041">
                            <w:fldChar w:fldCharType="separate"/>
                          </w:r>
                          <w:r w:rsidR="00FA3315" w:rsidRPr="00FA3315">
                            <w:rPr>
                              <w:noProof/>
                            </w:rPr>
                            <w:t>(Creswell Crags, 2018)</w:t>
                          </w:r>
                          <w:r w:rsidR="00AA6041">
                            <w:fldChar w:fldCharType="end"/>
                          </w:r>
                        </w:sdtContent>
                      </w:sdt>
                    </w:p>
                  </w:txbxContent>
                </v:textbox>
                <w10:wrap type="square"/>
              </v:shape>
            </w:pict>
          </mc:Fallback>
        </mc:AlternateContent>
      </w:r>
      <w:r w:rsidR="00C15F4D">
        <w:t xml:space="preserve">This is in part due to health and safety, as it was common in the past for children to play in the caves. When the Trust took over the lease of the </w:t>
      </w:r>
      <w:proofErr w:type="gramStart"/>
      <w:r w:rsidR="00C15F4D">
        <w:t>Crags</w:t>
      </w:r>
      <w:proofErr w:type="gramEnd"/>
      <w:r w:rsidR="00C15F4D">
        <w:t xml:space="preserve"> they became legally culpable for any injuries sustained, so in the interest of preserving their own funds and reputation they needed to keep unauthorised access out. The gates also act as a method of preservation to archaeological materials. The Witch Marks inside Church Hole cave are particularly vulnerable due to being in arms reach of anyone standing at ground level. This makes them vulnerable to vandalism </w:t>
      </w:r>
      <w:sdt>
        <w:sdtPr>
          <w:id w:val="-640812973"/>
          <w:citation/>
        </w:sdtPr>
        <w:sdtEndPr/>
        <w:sdtContent>
          <w:r w:rsidR="00AC23C2">
            <w:fldChar w:fldCharType="begin"/>
          </w:r>
          <w:r w:rsidR="00AC23C2">
            <w:instrText xml:space="preserve"> CITATION Eli97 \l 2057 </w:instrText>
          </w:r>
          <w:r w:rsidR="00AC23C2">
            <w:fldChar w:fldCharType="separate"/>
          </w:r>
          <w:r w:rsidR="00FA3315" w:rsidRPr="00FA3315">
            <w:rPr>
              <w:noProof/>
            </w:rPr>
            <w:t>(Elia, 1997)</w:t>
          </w:r>
          <w:r w:rsidR="00AC23C2">
            <w:fldChar w:fldCharType="end"/>
          </w:r>
        </w:sdtContent>
      </w:sdt>
      <w:r w:rsidR="00C15F4D">
        <w:t xml:space="preserve">. It was originally thought that the Marks were the result of modern vandalism </w:t>
      </w:r>
      <w:r w:rsidR="00FC6A99">
        <w:t>when they were first noticed, until this was later corrected by experts.</w:t>
      </w:r>
    </w:p>
    <w:p w14:paraId="6C6857E1" w14:textId="7C72D12F" w:rsidR="00FC6A99" w:rsidRDefault="00FC6A99" w:rsidP="00204181">
      <w:pPr>
        <w:pStyle w:val="NoSpacing"/>
      </w:pPr>
      <w:r>
        <w:tab/>
        <w:t>The aim of preservation is reasonably well met considering the issues faced by the staff. Without seeing legal ways to prevent blasting by the quarry or compromising their education program there is little that can be done better to meet their aims.</w:t>
      </w:r>
    </w:p>
    <w:p w14:paraId="5BCFE146" w14:textId="5102152B" w:rsidR="00FC6A99" w:rsidRDefault="00FC6A99" w:rsidP="00204181">
      <w:pPr>
        <w:pStyle w:val="NoSpacing"/>
      </w:pPr>
    </w:p>
    <w:p w14:paraId="57F2EB2F" w14:textId="14C39931" w:rsidR="00FC6A99" w:rsidRDefault="00FC6A99" w:rsidP="00340C97">
      <w:pPr>
        <w:pStyle w:val="Heading2"/>
      </w:pPr>
      <w:bookmarkStart w:id="15" w:name="_Toc11136741"/>
      <w:r>
        <w:t>Promotion</w:t>
      </w:r>
      <w:bookmarkEnd w:id="15"/>
    </w:p>
    <w:p w14:paraId="2ED89916" w14:textId="4675A1E1" w:rsidR="00FC6A99" w:rsidRDefault="00FC6A99" w:rsidP="00204181">
      <w:pPr>
        <w:pStyle w:val="NoSpacing"/>
      </w:pPr>
    </w:p>
    <w:p w14:paraId="29D01A1E" w14:textId="07905660" w:rsidR="00FC6A99" w:rsidRDefault="00FC6A99" w:rsidP="00204181">
      <w:pPr>
        <w:pStyle w:val="NoSpacing"/>
      </w:pPr>
      <w:r>
        <w:t>The aim of promotion is one that has experience</w:t>
      </w:r>
      <w:r w:rsidR="00681656">
        <w:t>d</w:t>
      </w:r>
      <w:r>
        <w:t xml:space="preserve"> a great deal of success over the past few months. Upon the discovery of the Witch Marks, these were effectively marketed, leading to international renown.</w:t>
      </w:r>
    </w:p>
    <w:p w14:paraId="44A5D624" w14:textId="46D0E7CD" w:rsidR="00FC6A99" w:rsidRDefault="00FC6A99" w:rsidP="00204181">
      <w:pPr>
        <w:pStyle w:val="NoSpacing"/>
      </w:pPr>
      <w:r>
        <w:tab/>
        <w:t xml:space="preserve">The promotional campaign that surrounded the discovery of the Witch Marks was very well done, largely due to the efforts of the Marketing Manager. She launched a campaign of media coverage that led to international renown for the protective marks, utilising press releases, blog posts and other social media interaction in order to promote the discovery </w:t>
      </w:r>
      <w:sdt>
        <w:sdtPr>
          <w:id w:val="430624404"/>
          <w:citation/>
        </w:sdtPr>
        <w:sdtEndPr/>
        <w:sdtContent>
          <w:r w:rsidR="00A12793">
            <w:fldChar w:fldCharType="begin"/>
          </w:r>
          <w:r w:rsidR="00A12793">
            <w:instrText xml:space="preserve"> CITATION Bak19 \l 2057 </w:instrText>
          </w:r>
          <w:r w:rsidR="00A12793">
            <w:fldChar w:fldCharType="separate"/>
          </w:r>
          <w:r w:rsidR="00FA3315" w:rsidRPr="00FA3315">
            <w:rPr>
              <w:noProof/>
            </w:rPr>
            <w:t>(Baker, 2019)</w:t>
          </w:r>
          <w:r w:rsidR="00A12793">
            <w:fldChar w:fldCharType="end"/>
          </w:r>
        </w:sdtContent>
      </w:sdt>
      <w:r>
        <w:t>.</w:t>
      </w:r>
    </w:p>
    <w:p w14:paraId="5EC20F9E" w14:textId="30C5F72B" w:rsidR="00FC6A99" w:rsidRDefault="00FC6A99" w:rsidP="00204181">
      <w:pPr>
        <w:pStyle w:val="NoSpacing"/>
      </w:pPr>
      <w:r>
        <w:tab/>
        <w:t xml:space="preserve">This is a model that should be utilised in future to promote the Crags due to its efficacy and its proven record </w:t>
      </w:r>
      <w:sdt>
        <w:sdtPr>
          <w:id w:val="2086034801"/>
          <w:citation/>
        </w:sdtPr>
        <w:sdtEndPr/>
        <w:sdtContent>
          <w:r w:rsidR="00AC23C2">
            <w:fldChar w:fldCharType="begin"/>
          </w:r>
          <w:r w:rsidR="00AC23C2">
            <w:instrText xml:space="preserve"> CITATION Kre14 \l 2057 </w:instrText>
          </w:r>
          <w:r w:rsidR="00AC23C2">
            <w:fldChar w:fldCharType="separate"/>
          </w:r>
          <w:r w:rsidR="00FA3315" w:rsidRPr="00FA3315">
            <w:rPr>
              <w:noProof/>
            </w:rPr>
            <w:t>(Kreger, 2014)</w:t>
          </w:r>
          <w:r w:rsidR="00AC23C2">
            <w:fldChar w:fldCharType="end"/>
          </w:r>
        </w:sdtContent>
      </w:sdt>
      <w:r>
        <w:t>.</w:t>
      </w:r>
    </w:p>
    <w:p w14:paraId="745AE6B9" w14:textId="0B122314" w:rsidR="00FC6A99" w:rsidRDefault="00FC6A99" w:rsidP="00204181">
      <w:pPr>
        <w:pStyle w:val="NoSpacing"/>
      </w:pPr>
      <w:r>
        <w:tab/>
        <w:t xml:space="preserve">The Crags have also been very successful in promoting themselves to schools. This is a key part of many heritage sites, and especially those that have a clear link to a current curriculum. This is another part of their promotion that they have a clear link to a current curriculum </w:t>
      </w:r>
      <w:sdt>
        <w:sdtPr>
          <w:id w:val="-535887553"/>
          <w:citation/>
        </w:sdtPr>
        <w:sdtEndPr/>
        <w:sdtContent>
          <w:r w:rsidR="00230807">
            <w:fldChar w:fldCharType="begin"/>
          </w:r>
          <w:r w:rsidR="00522CE9">
            <w:instrText xml:space="preserve">CITATION Dep13 \p 3 \l 2057 </w:instrText>
          </w:r>
          <w:r w:rsidR="00230807">
            <w:fldChar w:fldCharType="separate"/>
          </w:r>
          <w:r w:rsidR="00FA3315" w:rsidRPr="00FA3315">
            <w:rPr>
              <w:noProof/>
            </w:rPr>
            <w:t>(Department of Education, 2013, p. 3)</w:t>
          </w:r>
          <w:r w:rsidR="00230807">
            <w:fldChar w:fldCharType="end"/>
          </w:r>
        </w:sdtContent>
      </w:sdt>
      <w:r>
        <w:t xml:space="preserve">. This is another part of their promotion strategy that they do well, thanks to the education team. They have leaflets available in the facility and they keep contact details of the schools that visit in order to distribute further marketing. They currently do not make a concerted effort to draw in new schools, however that could be simply due to not having enough time to accommodate many more schools, as demonstrated by their already heavily populated ‘Booking Availability’ page </w:t>
      </w:r>
      <w:sdt>
        <w:sdtPr>
          <w:id w:val="233823419"/>
          <w:citation/>
        </w:sdtPr>
        <w:sdtEndPr/>
        <w:sdtContent>
          <w:r w:rsidR="00781A3B">
            <w:fldChar w:fldCharType="begin"/>
          </w:r>
          <w:r w:rsidR="00781A3B">
            <w:instrText xml:space="preserve"> CITATION Cre19 \l 2057 </w:instrText>
          </w:r>
          <w:r w:rsidR="00781A3B">
            <w:fldChar w:fldCharType="separate"/>
          </w:r>
          <w:r w:rsidR="00FA3315" w:rsidRPr="00FA3315">
            <w:rPr>
              <w:noProof/>
            </w:rPr>
            <w:t>(Crags, 2019)</w:t>
          </w:r>
          <w:r w:rsidR="00781A3B">
            <w:fldChar w:fldCharType="end"/>
          </w:r>
        </w:sdtContent>
      </w:sdt>
      <w:r>
        <w:t>.</w:t>
      </w:r>
    </w:p>
    <w:p w14:paraId="1E32D1BC" w14:textId="518D61E9" w:rsidR="00FC6A99" w:rsidRDefault="00FC6A99" w:rsidP="00204181">
      <w:pPr>
        <w:pStyle w:val="NoSpacing"/>
      </w:pPr>
      <w:r>
        <w:tab/>
        <w:t>They also focus heavily on primary school students, and do not promote themselves to secondary schools as much.</w:t>
      </w:r>
      <w:r w:rsidR="007C415E">
        <w:t xml:space="preserve"> Promoting themselves to secondary schools might not result in </w:t>
      </w:r>
      <w:r w:rsidR="007C415E">
        <w:lastRenderedPageBreak/>
        <w:t>school trip bookings due to the differing curriculums, however it could result in greater volunteer numbers.</w:t>
      </w:r>
    </w:p>
    <w:p w14:paraId="37F21B42" w14:textId="09D527DA" w:rsidR="007C415E" w:rsidRDefault="007C415E" w:rsidP="00204181">
      <w:pPr>
        <w:pStyle w:val="NoSpacing"/>
      </w:pPr>
      <w:r>
        <w:tab/>
        <w:t xml:space="preserve">Promotion to draw in volunteers is not done anywhere outside of the website and a single banner in the stairwell of the </w:t>
      </w:r>
      <w:proofErr w:type="gramStart"/>
      <w:r>
        <w:t>visitors</w:t>
      </w:r>
      <w:proofErr w:type="gramEnd"/>
      <w:r>
        <w:t xml:space="preserve"> centre. Given that the trust relies heavily on volunteers to support their thinly stretched staff. This is particularly true of the Ranger team. Due to the tough nature of their work it is more difficult to find volunteers. They have a program in conjunction with a local special needs care home for the enrichment of their residents </w:t>
      </w:r>
      <w:sdt>
        <w:sdtPr>
          <w:id w:val="-63576730"/>
          <w:citation/>
        </w:sdtPr>
        <w:sdtEndPr/>
        <w:sdtContent>
          <w:r w:rsidR="00E91631">
            <w:fldChar w:fldCharType="begin"/>
          </w:r>
          <w:r w:rsidR="00E91631">
            <w:instrText xml:space="preserve"> CITATION Flo \l 2057 </w:instrText>
          </w:r>
          <w:r w:rsidR="00E91631">
            <w:fldChar w:fldCharType="separate"/>
          </w:r>
          <w:r w:rsidR="00FA3315" w:rsidRPr="00FA3315">
            <w:rPr>
              <w:noProof/>
            </w:rPr>
            <w:t>(Flores, 2014)</w:t>
          </w:r>
          <w:r w:rsidR="00E91631">
            <w:fldChar w:fldCharType="end"/>
          </w:r>
        </w:sdtContent>
      </w:sdt>
      <w:r>
        <w:t xml:space="preserve">, though this cannot provide the numbers needed to keep up with what the team requires. More promotion might draw more volunteers from programs such as Duke of Edinburgh award, which requires volunteering </w:t>
      </w:r>
      <w:sdt>
        <w:sdtPr>
          <w:id w:val="657042586"/>
          <w:citation/>
        </w:sdtPr>
        <w:sdtEndPr/>
        <w:sdtContent>
          <w:r w:rsidR="00E91631">
            <w:fldChar w:fldCharType="begin"/>
          </w:r>
          <w:r w:rsidR="00E91631">
            <w:instrText xml:space="preserve"> CITATION Duk19 \l 2057 </w:instrText>
          </w:r>
          <w:r w:rsidR="00E91631">
            <w:fldChar w:fldCharType="separate"/>
          </w:r>
          <w:r w:rsidR="00FA3315" w:rsidRPr="00FA3315">
            <w:rPr>
              <w:noProof/>
            </w:rPr>
            <w:t>(Award, 2019)</w:t>
          </w:r>
          <w:r w:rsidR="00E91631">
            <w:fldChar w:fldCharType="end"/>
          </w:r>
        </w:sdtContent>
      </w:sdt>
      <w:r>
        <w:t xml:space="preserve">. They could also use a sense of community history in order to convince more local people to volunteer </w:t>
      </w:r>
      <w:sdt>
        <w:sdtPr>
          <w:id w:val="-1114895579"/>
          <w:citation/>
        </w:sdtPr>
        <w:sdtEndPr/>
        <w:sdtContent>
          <w:r w:rsidR="00E91631">
            <w:fldChar w:fldCharType="begin"/>
          </w:r>
          <w:r w:rsidR="00E91631">
            <w:instrText xml:space="preserve"> CITATION Ale16 \l 2057 </w:instrText>
          </w:r>
          <w:r w:rsidR="00E91631">
            <w:fldChar w:fldCharType="separate"/>
          </w:r>
          <w:r w:rsidR="00FA3315" w:rsidRPr="00FA3315">
            <w:rPr>
              <w:noProof/>
            </w:rPr>
            <w:t>(Alexander &amp; Hamilton, 2016)</w:t>
          </w:r>
          <w:r w:rsidR="00E91631">
            <w:fldChar w:fldCharType="end"/>
          </w:r>
        </w:sdtContent>
      </w:sdt>
      <w:sdt>
        <w:sdtPr>
          <w:id w:val="-178199954"/>
          <w:citation/>
        </w:sdtPr>
        <w:sdtEndPr/>
        <w:sdtContent>
          <w:r w:rsidR="00E91631">
            <w:fldChar w:fldCharType="begin"/>
          </w:r>
          <w:r w:rsidR="00E91631">
            <w:instrText xml:space="preserve"> CITATION Boe07 \l 2057 </w:instrText>
          </w:r>
          <w:r w:rsidR="00E91631">
            <w:fldChar w:fldCharType="separate"/>
          </w:r>
          <w:r w:rsidR="00FA3315">
            <w:rPr>
              <w:noProof/>
            </w:rPr>
            <w:t xml:space="preserve"> </w:t>
          </w:r>
          <w:r w:rsidR="00FA3315" w:rsidRPr="00FA3315">
            <w:rPr>
              <w:noProof/>
            </w:rPr>
            <w:t>(Boezeman &amp; Ellemers, 2007)</w:t>
          </w:r>
          <w:r w:rsidR="00E91631">
            <w:fldChar w:fldCharType="end"/>
          </w:r>
        </w:sdtContent>
      </w:sdt>
      <w:r>
        <w:t>.</w:t>
      </w:r>
    </w:p>
    <w:p w14:paraId="746A8868" w14:textId="79E5CCC1" w:rsidR="007C415E" w:rsidRDefault="007C415E" w:rsidP="00204181">
      <w:pPr>
        <w:pStyle w:val="NoSpacing"/>
      </w:pPr>
      <w:r>
        <w:tab/>
        <w:t>Drawing in volunteers has issues accompanying it. There is no direct public transport to the site, and utilising pushbikes leads the rider along a main road. These two factors effect their ability to draw volunteers, however the lack of promotion is probably the greatest detrimental factor in the issue.</w:t>
      </w:r>
    </w:p>
    <w:p w14:paraId="7FED03F7" w14:textId="4EFACCAE" w:rsidR="007C415E" w:rsidRDefault="007C415E" w:rsidP="00204181">
      <w:pPr>
        <w:pStyle w:val="NoSpacing"/>
      </w:pPr>
      <w:r>
        <w:tab/>
        <w:t xml:space="preserve">Creswell Crags could do a great deal more to advertise themselves not only to the local area, but also to the </w:t>
      </w:r>
      <w:proofErr w:type="gramStart"/>
      <w:r>
        <w:t>nation as a whole</w:t>
      </w:r>
      <w:proofErr w:type="gramEnd"/>
      <w:r>
        <w:t xml:space="preserve">. Adverts taken out in magazines or put on the internet would be useful to them, but raising their social media presence would be the beneficial to the aim of promoting the Crags nationwide </w:t>
      </w:r>
      <w:sdt>
        <w:sdtPr>
          <w:id w:val="-1446540859"/>
          <w:citation/>
        </w:sdtPr>
        <w:sdtEndPr/>
        <w:sdtContent>
          <w:r w:rsidR="00E91631">
            <w:fldChar w:fldCharType="begin"/>
          </w:r>
          <w:r w:rsidR="00E91631">
            <w:instrText xml:space="preserve"> CITATION Fei10 \l 2057 </w:instrText>
          </w:r>
          <w:r w:rsidR="00E91631">
            <w:fldChar w:fldCharType="separate"/>
          </w:r>
          <w:r w:rsidR="00FA3315" w:rsidRPr="00FA3315">
            <w:rPr>
              <w:noProof/>
            </w:rPr>
            <w:t>(Feinman &amp; Garraty, 2010)</w:t>
          </w:r>
          <w:r w:rsidR="00E91631">
            <w:fldChar w:fldCharType="end"/>
          </w:r>
        </w:sdtContent>
      </w:sdt>
      <w:sdt>
        <w:sdtPr>
          <w:id w:val="-1979917046"/>
          <w:citation/>
        </w:sdtPr>
        <w:sdtEndPr/>
        <w:sdtContent>
          <w:r w:rsidR="00E91631">
            <w:fldChar w:fldCharType="begin"/>
          </w:r>
          <w:r w:rsidR="00E91631">
            <w:instrText xml:space="preserve"> CITATION Tah16 \l 2057 </w:instrText>
          </w:r>
          <w:r w:rsidR="00E91631">
            <w:fldChar w:fldCharType="separate"/>
          </w:r>
          <w:r w:rsidR="00FA3315">
            <w:rPr>
              <w:noProof/>
            </w:rPr>
            <w:t xml:space="preserve"> </w:t>
          </w:r>
          <w:r w:rsidR="00FA3315" w:rsidRPr="00FA3315">
            <w:rPr>
              <w:noProof/>
            </w:rPr>
            <w:t>(Taheri, et al., 2016)</w:t>
          </w:r>
          <w:r w:rsidR="00E91631">
            <w:fldChar w:fldCharType="end"/>
          </w:r>
        </w:sdtContent>
      </w:sdt>
      <w:sdt>
        <w:sdtPr>
          <w:id w:val="-1246256810"/>
          <w:citation/>
        </w:sdtPr>
        <w:sdtEndPr/>
        <w:sdtContent>
          <w:r w:rsidR="00E91631">
            <w:fldChar w:fldCharType="begin"/>
          </w:r>
          <w:r w:rsidR="00E91631">
            <w:instrText xml:space="preserve"> CITATION Pan11 \l 2057 </w:instrText>
          </w:r>
          <w:r w:rsidR="00E91631">
            <w:fldChar w:fldCharType="separate"/>
          </w:r>
          <w:r w:rsidR="00FA3315">
            <w:rPr>
              <w:noProof/>
            </w:rPr>
            <w:t xml:space="preserve"> </w:t>
          </w:r>
          <w:r w:rsidR="00FA3315" w:rsidRPr="00FA3315">
            <w:rPr>
              <w:noProof/>
            </w:rPr>
            <w:t>(Pantano, 2011)</w:t>
          </w:r>
          <w:r w:rsidR="00E91631">
            <w:fldChar w:fldCharType="end"/>
          </w:r>
        </w:sdtContent>
      </w:sdt>
      <w:r>
        <w:t>. This would be especially true when it comes to special events</w:t>
      </w:r>
      <w:r w:rsidR="00384F3C">
        <w:t>, such as the upcoming ‘Victorian week’</w:t>
      </w:r>
      <w:sdt>
        <w:sdtPr>
          <w:id w:val="1533764380"/>
          <w:citation/>
        </w:sdtPr>
        <w:sdtEndPr/>
        <w:sdtContent>
          <w:r w:rsidR="00E91631">
            <w:fldChar w:fldCharType="begin"/>
          </w:r>
          <w:r w:rsidR="00E91631">
            <w:instrText xml:space="preserve"> CITATION Cos10 \l 2057 </w:instrText>
          </w:r>
          <w:r w:rsidR="00E91631">
            <w:fldChar w:fldCharType="separate"/>
          </w:r>
          <w:r w:rsidR="00FA3315">
            <w:rPr>
              <w:noProof/>
            </w:rPr>
            <w:t xml:space="preserve"> </w:t>
          </w:r>
          <w:r w:rsidR="00FA3315" w:rsidRPr="00FA3315">
            <w:rPr>
              <w:noProof/>
            </w:rPr>
            <w:t>(Costa, 2010)</w:t>
          </w:r>
          <w:r w:rsidR="00E91631">
            <w:fldChar w:fldCharType="end"/>
          </w:r>
        </w:sdtContent>
      </w:sdt>
      <w:r w:rsidR="00384F3C">
        <w:t>.</w:t>
      </w:r>
    </w:p>
    <w:p w14:paraId="16910B3D" w14:textId="4D89EC64" w:rsidR="00384F3C" w:rsidRDefault="00384F3C" w:rsidP="00204181">
      <w:pPr>
        <w:pStyle w:val="NoSpacing"/>
      </w:pPr>
      <w:r>
        <w:tab/>
        <w:t>The 10</w:t>
      </w:r>
      <w:r w:rsidRPr="00384F3C">
        <w:rPr>
          <w:vertAlign w:val="superscript"/>
        </w:rPr>
        <w:t>th</w:t>
      </w:r>
      <w:r>
        <w:t xml:space="preserve"> anniversary celebration of the Crags will be taking place from May </w:t>
      </w:r>
      <w:proofErr w:type="gramStart"/>
      <w:r>
        <w:t>onwards, but</w:t>
      </w:r>
      <w:proofErr w:type="gramEnd"/>
      <w:r>
        <w:t xml:space="preserve"> has not been widely advertised. They have special events planned, including a ‘Big Birthday Event’, a holiday club for the local children and a Victorian festival. However, there has been little done. Most of them are going to be taking place from the summer half term to September, and yet there has been very little advertising done o</w:t>
      </w:r>
      <w:r w:rsidR="00E91631">
        <w:t xml:space="preserve">ff </w:t>
      </w:r>
      <w:r>
        <w:t xml:space="preserve">site. Even </w:t>
      </w:r>
      <w:proofErr w:type="gramStart"/>
      <w:r>
        <w:t>on site</w:t>
      </w:r>
      <w:proofErr w:type="gramEnd"/>
      <w:r>
        <w:t xml:space="preserve"> a</w:t>
      </w:r>
      <w:r w:rsidR="001A26E2">
        <w:t>dvertising consisted of little more than a few posters. This is directly in opposition to the aim of advertising and means that they will lose out on both revenue and reputation. This would be detrimental to the Crags as a whole, and in particular, to revenue, which the Crags cannot afford to lose.</w:t>
      </w:r>
    </w:p>
    <w:p w14:paraId="33359921" w14:textId="0386AAB7" w:rsidR="001A26E2" w:rsidRDefault="001A26E2" w:rsidP="00204181">
      <w:pPr>
        <w:pStyle w:val="NoSpacing"/>
      </w:pPr>
      <w:r>
        <w:tab/>
        <w:t xml:space="preserve">Combatting this would be remarkably easy. Social media event pages or leaflets would be cheap and quick to create when utilising Canva </w:t>
      </w:r>
      <w:sdt>
        <w:sdtPr>
          <w:id w:val="-1626544861"/>
          <w:citation/>
        </w:sdtPr>
        <w:sdtEndPr/>
        <w:sdtContent>
          <w:r w:rsidR="00A65B10">
            <w:fldChar w:fldCharType="begin"/>
          </w:r>
          <w:r w:rsidR="00A65B10">
            <w:instrText xml:space="preserve"> CITATION Can19 \l 2057 </w:instrText>
          </w:r>
          <w:r w:rsidR="00A65B10">
            <w:fldChar w:fldCharType="separate"/>
          </w:r>
          <w:r w:rsidR="00FA3315" w:rsidRPr="00FA3315">
            <w:rPr>
              <w:noProof/>
            </w:rPr>
            <w:t>(Canva, 2019)</w:t>
          </w:r>
          <w:r w:rsidR="00A65B10">
            <w:fldChar w:fldCharType="end"/>
          </w:r>
        </w:sdtContent>
      </w:sdt>
      <w:r>
        <w:t>, as they have in the past.</w:t>
      </w:r>
    </w:p>
    <w:p w14:paraId="1C3296D9" w14:textId="5BD1B94E" w:rsidR="001A26E2" w:rsidRDefault="001A26E2" w:rsidP="00204181">
      <w:pPr>
        <w:pStyle w:val="NoSpacing"/>
      </w:pPr>
    </w:p>
    <w:p w14:paraId="17BEC133" w14:textId="6F067803" w:rsidR="001A26E2" w:rsidRDefault="009122C5" w:rsidP="00204181">
      <w:pPr>
        <w:pStyle w:val="NoSpacing"/>
      </w:pPr>
      <w:r>
        <w:rPr>
          <w:noProof/>
        </w:rPr>
        <mc:AlternateContent>
          <mc:Choice Requires="wps">
            <w:drawing>
              <wp:anchor distT="0" distB="0" distL="114300" distR="114300" simplePos="0" relativeHeight="251675648" behindDoc="0" locked="0" layoutInCell="1" allowOverlap="1" wp14:anchorId="6636F45D" wp14:editId="66BA9537">
                <wp:simplePos x="0" y="0"/>
                <wp:positionH relativeFrom="column">
                  <wp:posOffset>0</wp:posOffset>
                </wp:positionH>
                <wp:positionV relativeFrom="paragraph">
                  <wp:posOffset>1892300</wp:posOffset>
                </wp:positionV>
                <wp:extent cx="176784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1767840" cy="635"/>
                        </a:xfrm>
                        <a:prstGeom prst="rect">
                          <a:avLst/>
                        </a:prstGeom>
                        <a:solidFill>
                          <a:prstClr val="white"/>
                        </a:solidFill>
                        <a:ln>
                          <a:noFill/>
                        </a:ln>
                      </wps:spPr>
                      <wps:txbx>
                        <w:txbxContent>
                          <w:p w14:paraId="684CE346" w14:textId="7C8A6CE1" w:rsidR="009122C5" w:rsidRPr="00AE273E" w:rsidRDefault="009122C5" w:rsidP="009122C5">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8</w:t>
                            </w:r>
                            <w:r w:rsidR="00D12AFC">
                              <w:rPr>
                                <w:noProof/>
                              </w:rPr>
                              <w:fldChar w:fldCharType="end"/>
                            </w:r>
                            <w:r>
                              <w:t>: The Crags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36F45D" id="Text Box 45" o:spid="_x0000_s1064" type="#_x0000_t202" style="position:absolute;margin-left:0;margin-top:149pt;width:139.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" stroked="f">
                <v:textbox style="mso-fit-shape-to-text:t" inset="0,0,0,0">
                  <w:txbxContent>
                    <w:p w14:paraId="684CE346" w14:textId="7C8A6CE1" w:rsidR="009122C5" w:rsidRPr="00AE273E" w:rsidRDefault="009122C5" w:rsidP="009122C5">
                      <w:pPr>
                        <w:pStyle w:val="Caption"/>
                        <w:rPr>
                          <w:noProof/>
                          <w:sz w:val="20"/>
                          <w:szCs w:val="20"/>
                        </w:rPr>
                      </w:pPr>
                      <w:r>
                        <w:t xml:space="preserve">Figure </w:t>
                      </w:r>
                      <w:r w:rsidR="00D12AFC">
                        <w:fldChar w:fldCharType="begin"/>
                      </w:r>
                      <w:r w:rsidR="00D12AFC">
                        <w:instrText xml:space="preserve"> SEQ Figure \* ARABIC </w:instrText>
                      </w:r>
                      <w:r w:rsidR="00D12AFC">
                        <w:fldChar w:fldCharType="separate"/>
                      </w:r>
                      <w:r w:rsidR="00760E05">
                        <w:rPr>
                          <w:noProof/>
                        </w:rPr>
                        <w:t>8</w:t>
                      </w:r>
                      <w:r w:rsidR="00D12AFC">
                        <w:rPr>
                          <w:noProof/>
                        </w:rPr>
                        <w:fldChar w:fldCharType="end"/>
                      </w:r>
                      <w:r>
                        <w:t>: The Crags Logo</w:t>
                      </w:r>
                    </w:p>
                  </w:txbxContent>
                </v:textbox>
                <w10:wrap type="square"/>
              </v:shape>
            </w:pict>
          </mc:Fallback>
        </mc:AlternateContent>
      </w:r>
      <w:r>
        <w:rPr>
          <w:noProof/>
        </w:rPr>
        <w:drawing>
          <wp:anchor distT="0" distB="0" distL="114300" distR="114300" simplePos="0" relativeHeight="251673600" behindDoc="0" locked="0" layoutInCell="1" allowOverlap="1" wp14:anchorId="3FBBF184" wp14:editId="5969A0B6">
            <wp:simplePos x="0" y="0"/>
            <wp:positionH relativeFrom="column">
              <wp:posOffset>0</wp:posOffset>
            </wp:positionH>
            <wp:positionV relativeFrom="paragraph">
              <wp:posOffset>67418</wp:posOffset>
            </wp:positionV>
            <wp:extent cx="1768415" cy="1768415"/>
            <wp:effectExtent l="0" t="0" r="0" b="0"/>
            <wp:wrapSquare wrapText="bothSides"/>
            <wp:docPr id="44" name="Picture 44" descr="Creswell Crags Museum and Visitor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well Crags Museum and Visitor Cent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68415" cy="1768415"/>
                    </a:xfrm>
                    <a:prstGeom prst="rect">
                      <a:avLst/>
                    </a:prstGeom>
                    <a:noFill/>
                    <a:ln>
                      <a:noFill/>
                    </a:ln>
                  </pic:spPr>
                </pic:pic>
              </a:graphicData>
            </a:graphic>
          </wp:anchor>
        </w:drawing>
      </w:r>
    </w:p>
    <w:p w14:paraId="406340CD" w14:textId="3AB9D3A9" w:rsidR="001A26E2" w:rsidRDefault="001A26E2" w:rsidP="00204181">
      <w:pPr>
        <w:pStyle w:val="NoSpacing"/>
      </w:pPr>
    </w:p>
    <w:p w14:paraId="05F9D669" w14:textId="460C34A1" w:rsidR="001A26E2" w:rsidRDefault="001A26E2" w:rsidP="00204181">
      <w:pPr>
        <w:pStyle w:val="NoSpacing"/>
      </w:pPr>
      <w:r>
        <w:tab/>
        <w:t xml:space="preserve">The current newsletter is put out sporadically at best. It is also not advertised anywhere on the website. This newsletter could be an invaluable asset in promotion of events and archaeology of the Crags </w:t>
      </w:r>
      <w:sdt>
        <w:sdtPr>
          <w:id w:val="2023896581"/>
          <w:citation/>
        </w:sdtPr>
        <w:sdtEndPr/>
        <w:sdtContent>
          <w:r w:rsidR="00E91631">
            <w:fldChar w:fldCharType="begin"/>
          </w:r>
          <w:r w:rsidR="00E91631">
            <w:instrText xml:space="preserve"> CITATION Ban07 \l 2057 </w:instrText>
          </w:r>
          <w:r w:rsidR="00E91631">
            <w:fldChar w:fldCharType="separate"/>
          </w:r>
          <w:r w:rsidR="00FA3315" w:rsidRPr="00FA3315">
            <w:rPr>
              <w:noProof/>
            </w:rPr>
            <w:t>(Bannan, 2007)</w:t>
          </w:r>
          <w:r w:rsidR="00E91631">
            <w:fldChar w:fldCharType="end"/>
          </w:r>
        </w:sdtContent>
      </w:sdt>
      <w:r>
        <w:t xml:space="preserve">. The team currently use a subscription service that costs around £10 a month </w:t>
      </w:r>
      <w:sdt>
        <w:sdtPr>
          <w:id w:val="-918559029"/>
          <w:citation/>
        </w:sdtPr>
        <w:sdtEndPr/>
        <w:sdtContent>
          <w:r w:rsidR="00E91631">
            <w:fldChar w:fldCharType="begin"/>
          </w:r>
          <w:r w:rsidR="00E91631">
            <w:instrText xml:space="preserve"> CITATION Mai01 \l 2057 </w:instrText>
          </w:r>
          <w:r w:rsidR="00E91631">
            <w:fldChar w:fldCharType="separate"/>
          </w:r>
          <w:r w:rsidR="00FA3315" w:rsidRPr="00FA3315">
            <w:rPr>
              <w:noProof/>
            </w:rPr>
            <w:t>(MailChimp, 2001)</w:t>
          </w:r>
          <w:r w:rsidR="00E91631">
            <w:fldChar w:fldCharType="end"/>
          </w:r>
        </w:sdtContent>
      </w:sdt>
      <w:r>
        <w:t xml:space="preserve">, and do not make the most of this resource. With an average of 1 newsletter sent out every 3 months, that means a single newsletter can cost £30, which is a dire waste of money for a charitable foundation. With a properly advertised and regularly used mail service, the team at the Crags could further their goal of promotion, as news letters are a provenly effective business tactic </w:t>
      </w:r>
      <w:sdt>
        <w:sdtPr>
          <w:id w:val="-1808158996"/>
          <w:citation/>
        </w:sdtPr>
        <w:sdtEndPr/>
        <w:sdtContent>
          <w:r w:rsidR="00E91631">
            <w:fldChar w:fldCharType="begin"/>
          </w:r>
          <w:r w:rsidR="00E91631">
            <w:instrText xml:space="preserve"> CITATION PRN99 \l 2057 </w:instrText>
          </w:r>
          <w:r w:rsidR="00E91631">
            <w:fldChar w:fldCharType="separate"/>
          </w:r>
          <w:r w:rsidR="00FA3315" w:rsidRPr="00FA3315">
            <w:rPr>
              <w:noProof/>
            </w:rPr>
            <w:t>(Newswire, 1999)</w:t>
          </w:r>
          <w:r w:rsidR="00E91631">
            <w:fldChar w:fldCharType="end"/>
          </w:r>
        </w:sdtContent>
      </w:sdt>
      <w:sdt>
        <w:sdtPr>
          <w:id w:val="-1756427925"/>
          <w:citation/>
        </w:sdtPr>
        <w:sdtEndPr/>
        <w:sdtContent>
          <w:r w:rsidR="00E91631">
            <w:fldChar w:fldCharType="begin"/>
          </w:r>
          <w:r w:rsidR="00E91631">
            <w:instrText xml:space="preserve"> CITATION Hin05 \l 2057 </w:instrText>
          </w:r>
          <w:r w:rsidR="00E91631">
            <w:fldChar w:fldCharType="separate"/>
          </w:r>
          <w:r w:rsidR="00FA3315">
            <w:rPr>
              <w:noProof/>
            </w:rPr>
            <w:t xml:space="preserve"> </w:t>
          </w:r>
          <w:r w:rsidR="00FA3315" w:rsidRPr="00FA3315">
            <w:rPr>
              <w:noProof/>
            </w:rPr>
            <w:t>(Hines, 2005)</w:t>
          </w:r>
          <w:r w:rsidR="00E91631">
            <w:fldChar w:fldCharType="end"/>
          </w:r>
        </w:sdtContent>
      </w:sdt>
      <w:r>
        <w:t xml:space="preserve">. It would also help to track the interest in different areas of development, as it has for other campaigns </w:t>
      </w:r>
      <w:sdt>
        <w:sdtPr>
          <w:id w:val="-919024549"/>
          <w:citation/>
        </w:sdtPr>
        <w:sdtEndPr/>
        <w:sdtContent>
          <w:r w:rsidR="00E91631">
            <w:fldChar w:fldCharType="begin"/>
          </w:r>
          <w:r w:rsidR="00E91631">
            <w:instrText xml:space="preserve"> CITATION PRN02 \l 2057 </w:instrText>
          </w:r>
          <w:r w:rsidR="00E91631">
            <w:fldChar w:fldCharType="separate"/>
          </w:r>
          <w:r w:rsidR="00FA3315" w:rsidRPr="00FA3315">
            <w:rPr>
              <w:noProof/>
            </w:rPr>
            <w:t>(Association, 2002)</w:t>
          </w:r>
          <w:r w:rsidR="00E91631">
            <w:fldChar w:fldCharType="end"/>
          </w:r>
        </w:sdtContent>
      </w:sdt>
      <w:r>
        <w:t>.</w:t>
      </w:r>
    </w:p>
    <w:p w14:paraId="0EFA94AF" w14:textId="755DD2FF" w:rsidR="001A26E2" w:rsidRDefault="001A26E2" w:rsidP="00204181">
      <w:pPr>
        <w:pStyle w:val="NoSpacing"/>
      </w:pPr>
      <w:r>
        <w:lastRenderedPageBreak/>
        <w:tab/>
        <w:t>Promotion is the least well met of the state objectives. With the departure of their Marketing Officer, Creswell Crags will need to be vigilant in order to retain the recent success that they have experienced thanks to her handling of the Witch Marks discovery. They could also advertise to the wider country as opposed to simply advertising to the immediate area. Using the Witch Marks marketing campaign as a</w:t>
      </w:r>
      <w:r w:rsidR="003A5182">
        <w:t xml:space="preserve"> model for further marketing would he advisable, as they have already experienced success with this method.</w:t>
      </w:r>
    </w:p>
    <w:p w14:paraId="4D6DAD72" w14:textId="77777777" w:rsidR="00340C97" w:rsidRDefault="00340C97" w:rsidP="00204181">
      <w:pPr>
        <w:pStyle w:val="NoSpacing"/>
      </w:pPr>
    </w:p>
    <w:p w14:paraId="7BD9F36E" w14:textId="4CC2CE66" w:rsidR="003A5182" w:rsidRDefault="003A5182" w:rsidP="00340C97">
      <w:pPr>
        <w:pStyle w:val="Heading1"/>
      </w:pPr>
      <w:bookmarkStart w:id="16" w:name="_Toc11136742"/>
      <w:r>
        <w:t>Conclusion</w:t>
      </w:r>
      <w:bookmarkEnd w:id="16"/>
    </w:p>
    <w:p w14:paraId="687500AF" w14:textId="7AA8953B" w:rsidR="003A5182" w:rsidRDefault="003A5182" w:rsidP="00204181">
      <w:pPr>
        <w:pStyle w:val="NoSpacing"/>
      </w:pPr>
    </w:p>
    <w:p w14:paraId="307202E7" w14:textId="3950424F" w:rsidR="003A5182" w:rsidRDefault="003A5182" w:rsidP="00204181">
      <w:pPr>
        <w:pStyle w:val="NoSpacing"/>
      </w:pPr>
      <w:r>
        <w:t xml:space="preserve">Overall, Creswell Crags meets their stated aims and objectives reasonably well given the financial and practical constraints that accompany a heritage site such as theirs. There is room for improvement in all areas, particularly in the area of promotion, </w:t>
      </w:r>
      <w:r w:rsidR="00F75C8D">
        <w:t>where the</w:t>
      </w:r>
      <w:r>
        <w:t xml:space="preserve"> staff are actively working towards achieving </w:t>
      </w:r>
      <w:r w:rsidR="00F75C8D">
        <w:t>and improving on these.</w:t>
      </w:r>
    </w:p>
    <w:p w14:paraId="570CA5E4" w14:textId="1B4509D3" w:rsidR="002B55DD" w:rsidRDefault="002B55DD" w:rsidP="00204181">
      <w:pPr>
        <w:pStyle w:val="NoSpacing"/>
      </w:pPr>
    </w:p>
    <w:p w14:paraId="36ADD957" w14:textId="77777777" w:rsidR="002B55DD" w:rsidRDefault="002B55DD" w:rsidP="002B55DD">
      <w:pPr>
        <w:pStyle w:val="NoSpacing"/>
        <w:keepNext/>
      </w:pPr>
      <w:r>
        <w:rPr>
          <w:noProof/>
        </w:rPr>
        <w:drawing>
          <wp:inline distT="0" distB="0" distL="0" distR="0" wp14:anchorId="394B4626" wp14:editId="472D3E5F">
            <wp:extent cx="5731510" cy="425323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253230"/>
                    </a:xfrm>
                    <a:prstGeom prst="rect">
                      <a:avLst/>
                    </a:prstGeom>
                    <a:noFill/>
                    <a:ln>
                      <a:noFill/>
                    </a:ln>
                  </pic:spPr>
                </pic:pic>
              </a:graphicData>
            </a:graphic>
          </wp:inline>
        </w:drawing>
      </w:r>
    </w:p>
    <w:p w14:paraId="4296B001" w14:textId="5D614362" w:rsidR="002B55DD" w:rsidRPr="003A5182" w:rsidRDefault="002B55DD" w:rsidP="002B55DD">
      <w:pPr>
        <w:pStyle w:val="Caption"/>
      </w:pPr>
      <w:r>
        <w:t xml:space="preserve">Figure </w:t>
      </w:r>
      <w:r w:rsidR="00D12AFC">
        <w:fldChar w:fldCharType="begin"/>
      </w:r>
      <w:r w:rsidR="00D12AFC">
        <w:instrText xml:space="preserve"> SEQ Figure \* ARABIC </w:instrText>
      </w:r>
      <w:r w:rsidR="00D12AFC">
        <w:fldChar w:fldCharType="separate"/>
      </w:r>
      <w:r w:rsidR="00760E05">
        <w:rPr>
          <w:noProof/>
        </w:rPr>
        <w:t>9</w:t>
      </w:r>
      <w:r w:rsidR="00D12AFC">
        <w:rPr>
          <w:noProof/>
        </w:rPr>
        <w:fldChar w:fldCharType="end"/>
      </w:r>
      <w:r>
        <w:t>: Ducks at the Crags</w:t>
      </w:r>
    </w:p>
    <w:p w14:paraId="31B82F7A" w14:textId="2677459B" w:rsidR="00A93B40" w:rsidRDefault="00A93B40" w:rsidP="00204181">
      <w:pPr>
        <w:pStyle w:val="NoSpacing"/>
      </w:pPr>
    </w:p>
    <w:p w14:paraId="48B60ED2" w14:textId="2D19FA96" w:rsidR="00347603" w:rsidRDefault="00347603" w:rsidP="00204181">
      <w:pPr>
        <w:pStyle w:val="NoSpacing"/>
      </w:pPr>
    </w:p>
    <w:p w14:paraId="58AF0DAE" w14:textId="77777777" w:rsidR="00FA3315" w:rsidRDefault="00FA3315" w:rsidP="00204181">
      <w:pPr>
        <w:pStyle w:val="NoSpacing"/>
      </w:pPr>
    </w:p>
    <w:p w14:paraId="568038E9" w14:textId="10141ECF" w:rsidR="00347603" w:rsidRDefault="00347603" w:rsidP="00204181">
      <w:pPr>
        <w:pStyle w:val="NoSpacing"/>
      </w:pPr>
    </w:p>
    <w:p w14:paraId="6EEEAEB5" w14:textId="77777777" w:rsidR="00347603" w:rsidRDefault="00347603" w:rsidP="00204181">
      <w:pPr>
        <w:pStyle w:val="NoSpacing"/>
      </w:pPr>
    </w:p>
    <w:sdt>
      <w:sdtPr>
        <w:rPr>
          <w:caps w:val="0"/>
          <w:color w:val="auto"/>
          <w:spacing w:val="0"/>
          <w:sz w:val="20"/>
          <w:szCs w:val="20"/>
        </w:rPr>
        <w:id w:val="2132733129"/>
        <w:docPartObj>
          <w:docPartGallery w:val="Bibliographies"/>
          <w:docPartUnique/>
        </w:docPartObj>
      </w:sdtPr>
      <w:sdtEndPr/>
      <w:sdtContent>
        <w:p w14:paraId="3A730BBC" w14:textId="49222FC4" w:rsidR="00242F48" w:rsidRDefault="00242F48">
          <w:pPr>
            <w:pStyle w:val="Heading1"/>
          </w:pPr>
          <w:r>
            <w:t>References</w:t>
          </w:r>
        </w:p>
        <w:sdt>
          <w:sdtPr>
            <w:id w:val="-573587230"/>
            <w:bibliography/>
          </w:sdtPr>
          <w:sdtEndPr/>
          <w:sdtContent>
            <w:p w14:paraId="2174D423" w14:textId="77777777" w:rsidR="00FA3315" w:rsidRDefault="00242F48" w:rsidP="00FA3315">
              <w:pPr>
                <w:pStyle w:val="Bibliography"/>
                <w:rPr>
                  <w:noProof/>
                  <w:sz w:val="24"/>
                  <w:szCs w:val="24"/>
                </w:rPr>
              </w:pPr>
              <w:r>
                <w:fldChar w:fldCharType="begin"/>
              </w:r>
              <w:r>
                <w:instrText xml:space="preserve"> BIBLIOGRAPHY </w:instrText>
              </w:r>
              <w:r>
                <w:fldChar w:fldCharType="separate"/>
              </w:r>
              <w:r w:rsidR="00FA3315">
                <w:rPr>
                  <w:noProof/>
                </w:rPr>
                <w:t xml:space="preserve">Ahmad, S. S., Shaari, M. F., Hashim, R. &amp; Kariminia, S., 2015. Conducive Attributes of Physical Learning Environment at Preschool Level for Slow Learners. </w:t>
              </w:r>
              <w:r w:rsidR="00FA3315">
                <w:rPr>
                  <w:i/>
                  <w:iCs/>
                  <w:noProof/>
                </w:rPr>
                <w:t xml:space="preserve">Procedia - Social and Behavioral Sciences, </w:t>
              </w:r>
              <w:r w:rsidR="00FA3315">
                <w:rPr>
                  <w:noProof/>
                </w:rPr>
                <w:t>Volume 201, pp. 110-120.</w:t>
              </w:r>
            </w:p>
            <w:p w14:paraId="19FB19C9" w14:textId="77777777" w:rsidR="00FA3315" w:rsidRDefault="00FA3315" w:rsidP="00FA3315">
              <w:pPr>
                <w:pStyle w:val="Bibliography"/>
                <w:rPr>
                  <w:noProof/>
                </w:rPr>
              </w:pPr>
              <w:r>
                <w:rPr>
                  <w:noProof/>
                </w:rPr>
                <w:t xml:space="preserve">Alexander, M. &amp; Hamilton, K., 2016. Recapturing place identification through community heritage marketing. </w:t>
              </w:r>
              <w:r>
                <w:rPr>
                  <w:i/>
                  <w:iCs/>
                  <w:noProof/>
                </w:rPr>
                <w:t xml:space="preserve">European Journal of Marketing, </w:t>
              </w:r>
              <w:r>
                <w:rPr>
                  <w:noProof/>
                </w:rPr>
                <w:t>50(7/8), pp. 1118-1136.</w:t>
              </w:r>
            </w:p>
            <w:p w14:paraId="5118EA0B" w14:textId="77777777" w:rsidR="00FA3315" w:rsidRDefault="00FA3315" w:rsidP="00FA3315">
              <w:pPr>
                <w:pStyle w:val="Bibliography"/>
                <w:rPr>
                  <w:noProof/>
                </w:rPr>
              </w:pPr>
              <w:r>
                <w:rPr>
                  <w:noProof/>
                </w:rPr>
                <w:t xml:space="preserve">Arin, S., 2014. Built Environment Education For Children Through Architectural Workshops. </w:t>
              </w:r>
              <w:r>
                <w:rPr>
                  <w:i/>
                  <w:iCs/>
                  <w:noProof/>
                </w:rPr>
                <w:t xml:space="preserve">Procedia - Social and Behavioural Sciences, </w:t>
              </w:r>
              <w:r>
                <w:rPr>
                  <w:noProof/>
                </w:rPr>
                <w:t>Volume 143, pp. 35-39.</w:t>
              </w:r>
            </w:p>
            <w:p w14:paraId="43D78069" w14:textId="77777777" w:rsidR="00FA3315" w:rsidRDefault="00FA3315" w:rsidP="00FA3315">
              <w:pPr>
                <w:pStyle w:val="Bibliography"/>
                <w:rPr>
                  <w:noProof/>
                </w:rPr>
              </w:pPr>
              <w:r>
                <w:rPr>
                  <w:noProof/>
                </w:rPr>
                <w:t xml:space="preserve">Arrizabalaga-Escudero, A. et al., 2015. Trophic requirements beyond foraging habitats: The importance of prey source habitats in bat conservation. </w:t>
              </w:r>
              <w:r>
                <w:rPr>
                  <w:i/>
                  <w:iCs/>
                  <w:noProof/>
                </w:rPr>
                <w:t xml:space="preserve">Biological Conservation, </w:t>
              </w:r>
              <w:r>
                <w:rPr>
                  <w:noProof/>
                </w:rPr>
                <w:t>Volume 191, pp. 512-519.</w:t>
              </w:r>
            </w:p>
            <w:p w14:paraId="3D6622DF" w14:textId="77777777" w:rsidR="00FA3315" w:rsidRDefault="00FA3315" w:rsidP="00FA3315">
              <w:pPr>
                <w:pStyle w:val="Bibliography"/>
                <w:rPr>
                  <w:noProof/>
                </w:rPr>
              </w:pPr>
              <w:r>
                <w:rPr>
                  <w:noProof/>
                </w:rPr>
                <w:t xml:space="preserve">Association, P. N., 2002. Monthly Newsletter Tracks Life Science Advertising Trends. </w:t>
              </w:r>
              <w:r>
                <w:rPr>
                  <w:i/>
                  <w:iCs/>
                  <w:noProof/>
                </w:rPr>
                <w:t xml:space="preserve">PR Newswire, </w:t>
              </w:r>
              <w:r>
                <w:rPr>
                  <w:noProof/>
                </w:rPr>
                <w:t>p. 1.</w:t>
              </w:r>
            </w:p>
            <w:p w14:paraId="12549FFA" w14:textId="77777777" w:rsidR="00FA3315" w:rsidRDefault="00FA3315" w:rsidP="00FA3315">
              <w:pPr>
                <w:pStyle w:val="Bibliography"/>
                <w:rPr>
                  <w:noProof/>
                </w:rPr>
              </w:pPr>
              <w:r>
                <w:rPr>
                  <w:noProof/>
                </w:rPr>
                <w:t xml:space="preserve">Award, D. o. E., 2019. </w:t>
              </w:r>
              <w:r>
                <w:rPr>
                  <w:i/>
                  <w:iCs/>
                  <w:noProof/>
                </w:rPr>
                <w:t xml:space="preserve">Volunteering. </w:t>
              </w:r>
              <w:r>
                <w:rPr>
                  <w:noProof/>
                </w:rPr>
                <w:t xml:space="preserve">[Online] </w:t>
              </w:r>
              <w:r>
                <w:rPr>
                  <w:noProof/>
                </w:rPr>
                <w:br/>
                <w:t xml:space="preserve">Available at: </w:t>
              </w:r>
              <w:r>
                <w:rPr>
                  <w:noProof/>
                  <w:u w:val="single"/>
                </w:rPr>
                <w:t>https://www.dofe.org/doing-your-dofe/activities-sections/volunteering</w:t>
              </w:r>
              <w:r>
                <w:rPr>
                  <w:noProof/>
                </w:rPr>
                <w:br/>
                <w:t>[Accessed 26 5 2019].</w:t>
              </w:r>
            </w:p>
            <w:p w14:paraId="538A00ED" w14:textId="77777777" w:rsidR="00FA3315" w:rsidRDefault="00FA3315" w:rsidP="00FA3315">
              <w:pPr>
                <w:pStyle w:val="Bibliography"/>
                <w:rPr>
                  <w:noProof/>
                </w:rPr>
              </w:pPr>
              <w:r>
                <w:rPr>
                  <w:noProof/>
                </w:rPr>
                <w:t xml:space="preserve">Baker, P., 2019. </w:t>
              </w:r>
              <w:r>
                <w:rPr>
                  <w:i/>
                  <w:iCs/>
                  <w:noProof/>
                </w:rPr>
                <w:t xml:space="preserve">News: Witches' Marks Help Crags Go Global. </w:t>
              </w:r>
              <w:r>
                <w:rPr>
                  <w:noProof/>
                </w:rPr>
                <w:t>Worksop: Creswell Crags.</w:t>
              </w:r>
            </w:p>
            <w:p w14:paraId="70526C65" w14:textId="77777777" w:rsidR="00FA3315" w:rsidRDefault="00FA3315" w:rsidP="00FA3315">
              <w:pPr>
                <w:pStyle w:val="Bibliography"/>
                <w:rPr>
                  <w:noProof/>
                </w:rPr>
              </w:pPr>
              <w:r>
                <w:rPr>
                  <w:noProof/>
                </w:rPr>
                <w:t xml:space="preserve">Bannan, K., 2007. E-newsletter advertising. </w:t>
              </w:r>
              <w:r>
                <w:rPr>
                  <w:i/>
                  <w:iCs/>
                  <w:noProof/>
                </w:rPr>
                <w:t xml:space="preserve">B to B, </w:t>
              </w:r>
              <w:r>
                <w:rPr>
                  <w:noProof/>
                </w:rPr>
                <w:t>92(15), p. 19.</w:t>
              </w:r>
            </w:p>
            <w:p w14:paraId="251558E7" w14:textId="77777777" w:rsidR="00FA3315" w:rsidRDefault="00FA3315" w:rsidP="00FA3315">
              <w:pPr>
                <w:pStyle w:val="Bibliography"/>
                <w:rPr>
                  <w:noProof/>
                </w:rPr>
              </w:pPr>
              <w:r>
                <w:rPr>
                  <w:noProof/>
                </w:rPr>
                <w:t xml:space="preserve">Boezeman, E. J. &amp; Ellemers, N., 2007. Volunteering for Charity: Pride, respect and the commitment of volunteers. </w:t>
              </w:r>
              <w:r>
                <w:rPr>
                  <w:i/>
                  <w:iCs/>
                  <w:noProof/>
                </w:rPr>
                <w:t xml:space="preserve">Journal of Applied Psychology, </w:t>
              </w:r>
              <w:r>
                <w:rPr>
                  <w:noProof/>
                </w:rPr>
                <w:t>92(3), pp. 771-785.</w:t>
              </w:r>
            </w:p>
            <w:p w14:paraId="3F005349" w14:textId="77777777" w:rsidR="00FA3315" w:rsidRDefault="00FA3315" w:rsidP="00FA3315">
              <w:pPr>
                <w:pStyle w:val="Bibliography"/>
                <w:rPr>
                  <w:noProof/>
                </w:rPr>
              </w:pPr>
              <w:r>
                <w:rPr>
                  <w:noProof/>
                </w:rPr>
                <w:t xml:space="preserve">Canva, 2019. </w:t>
              </w:r>
              <w:r>
                <w:rPr>
                  <w:i/>
                  <w:iCs/>
                  <w:noProof/>
                </w:rPr>
                <w:t xml:space="preserve">Design Anything. </w:t>
              </w:r>
              <w:r>
                <w:rPr>
                  <w:noProof/>
                </w:rPr>
                <w:t xml:space="preserve">[Online] </w:t>
              </w:r>
              <w:r>
                <w:rPr>
                  <w:noProof/>
                </w:rPr>
                <w:br/>
                <w:t xml:space="preserve">Available at: </w:t>
              </w:r>
              <w:r>
                <w:rPr>
                  <w:noProof/>
                  <w:u w:val="single"/>
                </w:rPr>
                <w:t>https://www.canva.com/</w:t>
              </w:r>
              <w:r>
                <w:rPr>
                  <w:noProof/>
                </w:rPr>
                <w:br/>
                <w:t>[Accessed 7 05 2019].</w:t>
              </w:r>
            </w:p>
            <w:p w14:paraId="0A87E84C" w14:textId="77777777" w:rsidR="00FA3315" w:rsidRDefault="00FA3315" w:rsidP="00FA3315">
              <w:pPr>
                <w:pStyle w:val="Bibliography"/>
                <w:rPr>
                  <w:noProof/>
                </w:rPr>
              </w:pPr>
              <w:r>
                <w:rPr>
                  <w:noProof/>
                </w:rPr>
                <w:t xml:space="preserve">Caro, J. et al., 2015. Effects of hunting management on Mediterranean farmland birds. </w:t>
              </w:r>
              <w:r>
                <w:rPr>
                  <w:i/>
                  <w:iCs/>
                  <w:noProof/>
                </w:rPr>
                <w:t xml:space="preserve">Bird Conservation International, </w:t>
              </w:r>
              <w:r>
                <w:rPr>
                  <w:noProof/>
                </w:rPr>
                <w:t>25(2), pp. 166-181.</w:t>
              </w:r>
            </w:p>
            <w:p w14:paraId="1AE757BF" w14:textId="77777777" w:rsidR="00FA3315" w:rsidRDefault="00FA3315" w:rsidP="00FA3315">
              <w:pPr>
                <w:pStyle w:val="Bibliography"/>
                <w:rPr>
                  <w:noProof/>
                </w:rPr>
              </w:pPr>
              <w:r>
                <w:rPr>
                  <w:noProof/>
                </w:rPr>
                <w:t xml:space="preserve">Cleveland, B. &amp; Fisher, K., 2014. The evaluation of physical learning environments: a critical review of hte literature. </w:t>
              </w:r>
              <w:r>
                <w:rPr>
                  <w:i/>
                  <w:iCs/>
                  <w:noProof/>
                </w:rPr>
                <w:t xml:space="preserve">Learning Environments Research, </w:t>
              </w:r>
              <w:r>
                <w:rPr>
                  <w:noProof/>
                </w:rPr>
                <w:t>17(1), pp. 1-28.</w:t>
              </w:r>
            </w:p>
            <w:p w14:paraId="381DED57" w14:textId="77777777" w:rsidR="00FA3315" w:rsidRDefault="00FA3315" w:rsidP="00FA3315">
              <w:pPr>
                <w:pStyle w:val="Bibliography"/>
                <w:rPr>
                  <w:noProof/>
                </w:rPr>
              </w:pPr>
              <w:r>
                <w:rPr>
                  <w:noProof/>
                </w:rPr>
                <w:t xml:space="preserve">Costa, M. L., 2010. Heritage Marketing: Back to the future. </w:t>
              </w:r>
              <w:r>
                <w:rPr>
                  <w:i/>
                  <w:iCs/>
                  <w:noProof/>
                </w:rPr>
                <w:t xml:space="preserve">Marketing Week, </w:t>
              </w:r>
              <w:r>
                <w:rPr>
                  <w:noProof/>
                </w:rPr>
                <w:t>pp. 20-21.</w:t>
              </w:r>
            </w:p>
            <w:p w14:paraId="6F26E9DC" w14:textId="77777777" w:rsidR="00FA3315" w:rsidRDefault="00FA3315" w:rsidP="00FA3315">
              <w:pPr>
                <w:pStyle w:val="Bibliography"/>
                <w:rPr>
                  <w:noProof/>
                </w:rPr>
              </w:pPr>
              <w:r>
                <w:rPr>
                  <w:noProof/>
                </w:rPr>
                <w:t xml:space="preserve">Council, B., 2011. </w:t>
              </w:r>
              <w:r>
                <w:rPr>
                  <w:i/>
                  <w:iCs/>
                  <w:noProof/>
                </w:rPr>
                <w:t xml:space="preserve">Adopted Core Strategy, </w:t>
              </w:r>
              <w:r>
                <w:rPr>
                  <w:noProof/>
                </w:rPr>
                <w:t>Worksop: Bassetlaw District Council.</w:t>
              </w:r>
            </w:p>
            <w:p w14:paraId="42E69329" w14:textId="77777777" w:rsidR="00FA3315" w:rsidRDefault="00FA3315" w:rsidP="00FA3315">
              <w:pPr>
                <w:pStyle w:val="Bibliography"/>
                <w:rPr>
                  <w:noProof/>
                </w:rPr>
              </w:pPr>
              <w:r>
                <w:rPr>
                  <w:noProof/>
                </w:rPr>
                <w:t xml:space="preserve">Crags, C., 2018. </w:t>
              </w:r>
              <w:r>
                <w:rPr>
                  <w:i/>
                  <w:iCs/>
                  <w:noProof/>
                </w:rPr>
                <w:t xml:space="preserve">Objectives and Activities. </w:t>
              </w:r>
              <w:r>
                <w:rPr>
                  <w:noProof/>
                </w:rPr>
                <w:t xml:space="preserve">[Online] </w:t>
              </w:r>
              <w:r>
                <w:rPr>
                  <w:noProof/>
                </w:rPr>
                <w:br/>
                <w:t xml:space="preserve">Available at: </w:t>
              </w:r>
              <w:r>
                <w:rPr>
                  <w:noProof/>
                  <w:u w:val="single"/>
                </w:rPr>
                <w:t>https://www.creswell-crags.org.uk/digging-deeper/objectives-and-activities/</w:t>
              </w:r>
              <w:r>
                <w:rPr>
                  <w:noProof/>
                </w:rPr>
                <w:br/>
                <w:t>[Accessed 20 5 2019].</w:t>
              </w:r>
            </w:p>
            <w:p w14:paraId="22A857A6" w14:textId="77777777" w:rsidR="00FA3315" w:rsidRDefault="00FA3315" w:rsidP="00FA3315">
              <w:pPr>
                <w:pStyle w:val="Bibliography"/>
                <w:rPr>
                  <w:noProof/>
                </w:rPr>
              </w:pPr>
              <w:r>
                <w:rPr>
                  <w:noProof/>
                </w:rPr>
                <w:t xml:space="preserve">Crags, C., 2019. </w:t>
              </w:r>
              <w:r>
                <w:rPr>
                  <w:i/>
                  <w:iCs/>
                  <w:noProof/>
                </w:rPr>
                <w:t xml:space="preserve">Booking Availability. </w:t>
              </w:r>
              <w:r>
                <w:rPr>
                  <w:noProof/>
                </w:rPr>
                <w:t xml:space="preserve">[Online] </w:t>
              </w:r>
              <w:r>
                <w:rPr>
                  <w:noProof/>
                </w:rPr>
                <w:br/>
                <w:t xml:space="preserve">Available at: </w:t>
              </w:r>
              <w:r>
                <w:rPr>
                  <w:noProof/>
                  <w:u w:val="single"/>
                </w:rPr>
                <w:t>https://www.creswell-crags.org.uk/education/availability/</w:t>
              </w:r>
              <w:r>
                <w:rPr>
                  <w:noProof/>
                </w:rPr>
                <w:br/>
                <w:t>[Accessed 20 5 2019].</w:t>
              </w:r>
            </w:p>
            <w:p w14:paraId="2F374749" w14:textId="77777777" w:rsidR="00FA3315" w:rsidRDefault="00FA3315" w:rsidP="00FA3315">
              <w:pPr>
                <w:pStyle w:val="Bibliography"/>
                <w:rPr>
                  <w:noProof/>
                </w:rPr>
              </w:pPr>
              <w:r>
                <w:rPr>
                  <w:noProof/>
                </w:rPr>
                <w:lastRenderedPageBreak/>
                <w:t xml:space="preserve">Crags, C., 2019. </w:t>
              </w:r>
              <w:r>
                <w:rPr>
                  <w:i/>
                  <w:iCs/>
                  <w:noProof/>
                </w:rPr>
                <w:t xml:space="preserve">Creswell Crags Bats. </w:t>
              </w:r>
              <w:r>
                <w:rPr>
                  <w:noProof/>
                </w:rPr>
                <w:t xml:space="preserve">[Online] </w:t>
              </w:r>
              <w:r>
                <w:rPr>
                  <w:noProof/>
                </w:rPr>
                <w:br/>
                <w:t xml:space="preserve">Available at: </w:t>
              </w:r>
              <w:r>
                <w:rPr>
                  <w:noProof/>
                  <w:u w:val="single"/>
                </w:rPr>
                <w:t>https://www.creswell-crags.org.uk/explore/nature-crags-bats/</w:t>
              </w:r>
              <w:r>
                <w:rPr>
                  <w:noProof/>
                </w:rPr>
                <w:br/>
                <w:t>[Accessed 13 6 2019].</w:t>
              </w:r>
            </w:p>
            <w:p w14:paraId="76B67609" w14:textId="77777777" w:rsidR="00FA3315" w:rsidRDefault="00FA3315" w:rsidP="00FA3315">
              <w:pPr>
                <w:pStyle w:val="Bibliography"/>
                <w:rPr>
                  <w:noProof/>
                </w:rPr>
              </w:pPr>
              <w:r>
                <w:rPr>
                  <w:noProof/>
                </w:rPr>
                <w:t xml:space="preserve">Crags, C., 2019. </w:t>
              </w:r>
              <w:r>
                <w:rPr>
                  <w:i/>
                  <w:iCs/>
                  <w:noProof/>
                </w:rPr>
                <w:t xml:space="preserve">Education. </w:t>
              </w:r>
              <w:r>
                <w:rPr>
                  <w:noProof/>
                </w:rPr>
                <w:t xml:space="preserve">[Online] </w:t>
              </w:r>
              <w:r>
                <w:rPr>
                  <w:noProof/>
                </w:rPr>
                <w:br/>
                <w:t xml:space="preserve">Available at: </w:t>
              </w:r>
              <w:r>
                <w:rPr>
                  <w:noProof/>
                  <w:u w:val="single"/>
                </w:rPr>
                <w:t>https://www.creswell-crags.org.uk/wp-content/uploads/2019/05/Creswell-Crags-KS-1-2-Brochure-2019-2020.pdf</w:t>
              </w:r>
              <w:r>
                <w:rPr>
                  <w:noProof/>
                </w:rPr>
                <w:br/>
                <w:t>[Accessed 4 6 2019].</w:t>
              </w:r>
            </w:p>
            <w:p w14:paraId="50DB3227" w14:textId="77777777" w:rsidR="00FA3315" w:rsidRDefault="00FA3315" w:rsidP="00FA3315">
              <w:pPr>
                <w:pStyle w:val="Bibliography"/>
                <w:rPr>
                  <w:noProof/>
                </w:rPr>
              </w:pPr>
              <w:r>
                <w:rPr>
                  <w:noProof/>
                </w:rPr>
                <w:t xml:space="preserve">Crags, C., 2019. </w:t>
              </w:r>
              <w:r>
                <w:rPr>
                  <w:i/>
                  <w:iCs/>
                  <w:noProof/>
                </w:rPr>
                <w:t xml:space="preserve">Tickets and Prices. </w:t>
              </w:r>
              <w:r>
                <w:rPr>
                  <w:noProof/>
                </w:rPr>
                <w:t xml:space="preserve">[Online] </w:t>
              </w:r>
              <w:r>
                <w:rPr>
                  <w:noProof/>
                </w:rPr>
                <w:br/>
                <w:t xml:space="preserve">Available at: </w:t>
              </w:r>
              <w:r>
                <w:rPr>
                  <w:noProof/>
                  <w:u w:val="single"/>
                </w:rPr>
                <w:t>https://www.creswell-crags.org.uk/visit/tickets-and-prices/</w:t>
              </w:r>
              <w:r>
                <w:rPr>
                  <w:noProof/>
                </w:rPr>
                <w:br/>
                <w:t>[Accessed 3 5 2019].</w:t>
              </w:r>
            </w:p>
            <w:p w14:paraId="041FD7D1" w14:textId="77777777" w:rsidR="00FA3315" w:rsidRDefault="00FA3315" w:rsidP="00FA3315">
              <w:pPr>
                <w:pStyle w:val="Bibliography"/>
                <w:rPr>
                  <w:noProof/>
                </w:rPr>
              </w:pPr>
              <w:r>
                <w:rPr>
                  <w:noProof/>
                </w:rPr>
                <w:t xml:space="preserve">Creswell Crags, 2018. </w:t>
              </w:r>
              <w:r>
                <w:rPr>
                  <w:i/>
                  <w:iCs/>
                  <w:noProof/>
                </w:rPr>
                <w:t xml:space="preserve">Guide Book. </w:t>
              </w:r>
              <w:r>
                <w:rPr>
                  <w:noProof/>
                </w:rPr>
                <w:t>1 ed. Worksop: Creswell Crags.</w:t>
              </w:r>
            </w:p>
            <w:p w14:paraId="54A711A4" w14:textId="77777777" w:rsidR="00FA3315" w:rsidRDefault="00FA3315" w:rsidP="00FA3315">
              <w:pPr>
                <w:pStyle w:val="Bibliography"/>
                <w:rPr>
                  <w:noProof/>
                </w:rPr>
              </w:pPr>
              <w:r>
                <w:rPr>
                  <w:noProof/>
                </w:rPr>
                <w:t xml:space="preserve">da Silva Brandao, F. et al., 2018. Seismic Behavior Assessment of Brazilian Heritage Construction. </w:t>
              </w:r>
              <w:r>
                <w:rPr>
                  <w:i/>
                  <w:iCs/>
                  <w:noProof/>
                </w:rPr>
                <w:t xml:space="preserve">Frattura ed Integrita Strutturale, </w:t>
              </w:r>
              <w:r>
                <w:rPr>
                  <w:noProof/>
                </w:rPr>
                <w:t>12(45), pp. 14-32.</w:t>
              </w:r>
            </w:p>
            <w:p w14:paraId="285C9A92" w14:textId="77777777" w:rsidR="00FA3315" w:rsidRDefault="00FA3315" w:rsidP="00FA3315">
              <w:pPr>
                <w:pStyle w:val="Bibliography"/>
                <w:rPr>
                  <w:noProof/>
                </w:rPr>
              </w:pPr>
              <w:r>
                <w:rPr>
                  <w:noProof/>
                </w:rPr>
                <w:t xml:space="preserve">Department of Education, 2013. </w:t>
              </w:r>
              <w:r>
                <w:rPr>
                  <w:i/>
                  <w:iCs/>
                  <w:noProof/>
                </w:rPr>
                <w:t xml:space="preserve">National curriculum in England: history programmes of study. </w:t>
              </w:r>
              <w:r>
                <w:rPr>
                  <w:noProof/>
                </w:rPr>
                <w:t xml:space="preserve">[Online] </w:t>
              </w:r>
              <w:r>
                <w:rPr>
                  <w:noProof/>
                </w:rPr>
                <w:br/>
                <w:t xml:space="preserve">Available at: </w:t>
              </w:r>
              <w:r>
                <w:rPr>
                  <w:noProof/>
                  <w:u w:val="single"/>
                </w:rPr>
                <w:t>https://www.gov.uk/government/publications/national-curriculum-in-england-history-programmes-of-study</w:t>
              </w:r>
              <w:r>
                <w:rPr>
                  <w:noProof/>
                </w:rPr>
                <w:br/>
                <w:t>[Accessed 20 5 2019].</w:t>
              </w:r>
            </w:p>
            <w:p w14:paraId="03A28C4A" w14:textId="77777777" w:rsidR="00FA3315" w:rsidRDefault="00FA3315" w:rsidP="00FA3315">
              <w:pPr>
                <w:pStyle w:val="Bibliography"/>
                <w:rPr>
                  <w:noProof/>
                </w:rPr>
              </w:pPr>
              <w:r>
                <w:rPr>
                  <w:noProof/>
                </w:rPr>
                <w:t xml:space="preserve">El-Badry, A. E.-H. A., Ali, M. F. &amp; El-Ghafour, N. G. A., 2018. Diagnostic Study of the Deterioration Aspects of Rock-Cut Panels from Gebel El-Silsila, Aswan, Egypt. </w:t>
              </w:r>
              <w:r>
                <w:rPr>
                  <w:i/>
                  <w:iCs/>
                  <w:noProof/>
                </w:rPr>
                <w:t xml:space="preserve">Journal of Science and Arts, </w:t>
              </w:r>
              <w:r>
                <w:rPr>
                  <w:noProof/>
                </w:rPr>
                <w:t>18(3), pp. 701-710.</w:t>
              </w:r>
            </w:p>
            <w:p w14:paraId="0DEC9DAC" w14:textId="77777777" w:rsidR="00FA3315" w:rsidRDefault="00FA3315" w:rsidP="00FA3315">
              <w:pPr>
                <w:pStyle w:val="Bibliography"/>
                <w:rPr>
                  <w:noProof/>
                </w:rPr>
              </w:pPr>
              <w:r>
                <w:rPr>
                  <w:noProof/>
                </w:rPr>
                <w:t xml:space="preserve">Elia, R. J., 1997. Looting, collecting, and the destruction of archaeological resources. </w:t>
              </w:r>
              <w:r>
                <w:rPr>
                  <w:i/>
                  <w:iCs/>
                  <w:noProof/>
                </w:rPr>
                <w:t xml:space="preserve">Nonrenewable Resources, </w:t>
              </w:r>
              <w:r>
                <w:rPr>
                  <w:noProof/>
                </w:rPr>
                <w:t>6(2), pp. 85-98.</w:t>
              </w:r>
            </w:p>
            <w:p w14:paraId="49697818" w14:textId="77777777" w:rsidR="00FA3315" w:rsidRDefault="00FA3315" w:rsidP="00FA3315">
              <w:pPr>
                <w:pStyle w:val="Bibliography"/>
                <w:rPr>
                  <w:noProof/>
                </w:rPr>
              </w:pPr>
              <w:r>
                <w:rPr>
                  <w:noProof/>
                </w:rPr>
                <w:t xml:space="preserve">Feinman, G. M. &amp; Garraty, C. P., 2010. Preindustrial Markets and Marketing: Archaeological Perspectives. </w:t>
              </w:r>
              <w:r>
                <w:rPr>
                  <w:i/>
                  <w:iCs/>
                  <w:noProof/>
                </w:rPr>
                <w:t xml:space="preserve">Annual Review of Anthropology, </w:t>
              </w:r>
              <w:r>
                <w:rPr>
                  <w:noProof/>
                </w:rPr>
                <w:t>Volume 39, pp. 167-191.</w:t>
              </w:r>
            </w:p>
            <w:p w14:paraId="6E311BCA" w14:textId="77777777" w:rsidR="00FA3315" w:rsidRDefault="00FA3315" w:rsidP="00FA3315">
              <w:pPr>
                <w:pStyle w:val="Bibliography"/>
                <w:rPr>
                  <w:noProof/>
                </w:rPr>
              </w:pPr>
              <w:r>
                <w:rPr>
                  <w:noProof/>
                </w:rPr>
                <w:t xml:space="preserve">Flores, R., 2014. From Personal Troubles to Public Compassion: Charity Shop Volunteering as a Practice of Care. </w:t>
              </w:r>
              <w:r>
                <w:rPr>
                  <w:i/>
                  <w:iCs/>
                  <w:noProof/>
                </w:rPr>
                <w:t xml:space="preserve">The Sociological Review, </w:t>
              </w:r>
              <w:r>
                <w:rPr>
                  <w:noProof/>
                </w:rPr>
                <w:t>62(2), pp. 383-399.</w:t>
              </w:r>
            </w:p>
            <w:p w14:paraId="6D0403E0" w14:textId="77777777" w:rsidR="00FA3315" w:rsidRDefault="00FA3315" w:rsidP="00FA3315">
              <w:pPr>
                <w:pStyle w:val="Bibliography"/>
                <w:rPr>
                  <w:noProof/>
                </w:rPr>
              </w:pPr>
              <w:r>
                <w:rPr>
                  <w:noProof/>
                </w:rPr>
                <w:t xml:space="preserve">Google, 2019. </w:t>
              </w:r>
              <w:r>
                <w:rPr>
                  <w:i/>
                  <w:iCs/>
                  <w:noProof/>
                </w:rPr>
                <w:t xml:space="preserve">Google Maps. </w:t>
              </w:r>
              <w:r>
                <w:rPr>
                  <w:noProof/>
                </w:rPr>
                <w:t xml:space="preserve">[Online] </w:t>
              </w:r>
              <w:r>
                <w:rPr>
                  <w:noProof/>
                </w:rPr>
                <w:br/>
                <w:t xml:space="preserve">Available at: </w:t>
              </w:r>
              <w:r>
                <w:rPr>
                  <w:noProof/>
                  <w:u w:val="single"/>
                </w:rPr>
                <w:t>https://www.google.com/maps/place/Creswell+Crags+Museum+%26+Heritage+Centre/@53.2671212,-1.1931405,1400m/data=!3m1!1e3!4m5!3m4!1s0x0:0x94b314ed4b77eedf!8m2!3d53.2634899!4d-1.1935294</w:t>
              </w:r>
              <w:r>
                <w:rPr>
                  <w:noProof/>
                </w:rPr>
                <w:br/>
                <w:t>[Accessed 11 6 2019].</w:t>
              </w:r>
            </w:p>
            <w:p w14:paraId="4E158D01" w14:textId="77777777" w:rsidR="00FA3315" w:rsidRDefault="00FA3315" w:rsidP="00FA3315">
              <w:pPr>
                <w:pStyle w:val="Bibliography"/>
                <w:rPr>
                  <w:noProof/>
                </w:rPr>
              </w:pPr>
              <w:r>
                <w:rPr>
                  <w:noProof/>
                </w:rPr>
                <w:t xml:space="preserve">Hales, A., 2018. The local in history: Personal and community history and its impact on identity. </w:t>
              </w:r>
              <w:r>
                <w:rPr>
                  <w:i/>
                  <w:iCs/>
                  <w:noProof/>
                </w:rPr>
                <w:t xml:space="preserve">International Journal of Primary, Elementary and Early Years Education, </w:t>
              </w:r>
              <w:r>
                <w:rPr>
                  <w:noProof/>
                </w:rPr>
                <w:t>46(6), pp. 671-684.</w:t>
              </w:r>
            </w:p>
            <w:p w14:paraId="2BCF371B" w14:textId="77777777" w:rsidR="00FA3315" w:rsidRDefault="00FA3315" w:rsidP="00FA3315">
              <w:pPr>
                <w:pStyle w:val="Bibliography"/>
                <w:rPr>
                  <w:noProof/>
                </w:rPr>
              </w:pPr>
              <w:r>
                <w:rPr>
                  <w:noProof/>
                </w:rPr>
                <w:t xml:space="preserve">Hines, E. G., 2005. Top Advertising Newsletter Revamps - AdBumb Is Better Than Ever. </w:t>
              </w:r>
              <w:r>
                <w:rPr>
                  <w:i/>
                  <w:iCs/>
                  <w:noProof/>
                </w:rPr>
                <w:t xml:space="preserve">PR Newswire, </w:t>
              </w:r>
              <w:r>
                <w:rPr>
                  <w:noProof/>
                </w:rPr>
                <w:t>p. 1.</w:t>
              </w:r>
            </w:p>
            <w:p w14:paraId="4781D52F" w14:textId="77777777" w:rsidR="00FA3315" w:rsidRDefault="00FA3315" w:rsidP="00FA3315">
              <w:pPr>
                <w:pStyle w:val="Bibliography"/>
                <w:rPr>
                  <w:noProof/>
                </w:rPr>
              </w:pPr>
              <w:r>
                <w:rPr>
                  <w:noProof/>
                </w:rPr>
                <w:lastRenderedPageBreak/>
                <w:t xml:space="preserve">Kreger, W. H., 2014. Marketing Archaeology. </w:t>
              </w:r>
              <w:r>
                <w:rPr>
                  <w:i/>
                  <w:iCs/>
                  <w:noProof/>
                </w:rPr>
                <w:t xml:space="preserve">Ethical Theory and Moral Practice, </w:t>
              </w:r>
              <w:r>
                <w:rPr>
                  <w:noProof/>
                </w:rPr>
                <w:t>17(5), pp. 923-939.</w:t>
              </w:r>
            </w:p>
            <w:p w14:paraId="5ADC45C3" w14:textId="77777777" w:rsidR="00FA3315" w:rsidRDefault="00FA3315" w:rsidP="00FA3315">
              <w:pPr>
                <w:pStyle w:val="Bibliography"/>
                <w:rPr>
                  <w:noProof/>
                </w:rPr>
              </w:pPr>
              <w:r>
                <w:rPr>
                  <w:noProof/>
                </w:rPr>
                <w:t xml:space="preserve">Langenbach, R., 1989. Bricks, Mortar, and Earthquakes: Historic Preservation vs. Earthquake Safety. </w:t>
              </w:r>
              <w:r>
                <w:rPr>
                  <w:i/>
                  <w:iCs/>
                  <w:noProof/>
                </w:rPr>
                <w:t xml:space="preserve">APT Bulletin: The Journal of Preservation Technology, </w:t>
              </w:r>
              <w:r>
                <w:rPr>
                  <w:noProof/>
                </w:rPr>
                <w:t>21(3/4), pp. 30-43.</w:t>
              </w:r>
            </w:p>
            <w:p w14:paraId="4F6D33F0" w14:textId="77777777" w:rsidR="00FA3315" w:rsidRDefault="00FA3315" w:rsidP="00FA3315">
              <w:pPr>
                <w:pStyle w:val="Bibliography"/>
                <w:rPr>
                  <w:noProof/>
                </w:rPr>
              </w:pPr>
              <w:r>
                <w:rPr>
                  <w:noProof/>
                </w:rPr>
                <w:t xml:space="preserve">MailChimp, 2001. </w:t>
              </w:r>
              <w:r>
                <w:rPr>
                  <w:i/>
                  <w:iCs/>
                  <w:noProof/>
                </w:rPr>
                <w:t xml:space="preserve">Flexible plans that grow with you. </w:t>
              </w:r>
              <w:r>
                <w:rPr>
                  <w:noProof/>
                </w:rPr>
                <w:t xml:space="preserve">[Online] </w:t>
              </w:r>
              <w:r>
                <w:rPr>
                  <w:noProof/>
                </w:rPr>
                <w:br/>
                <w:t xml:space="preserve">Available at: </w:t>
              </w:r>
              <w:r>
                <w:rPr>
                  <w:noProof/>
                  <w:u w:val="single"/>
                </w:rPr>
                <w:t>https://mailchimp.com/pricing/?gclid=CjwKCAjw8qjnBRA-EiwAaNvhwJZywyhQr8sef6hVk4DEKYjONn8a5_rltSmYlSJadaTitJfpRGhLQhoCX9wQAvD_BwE&amp;gclsrc=aw.ds&amp;currency=GBP</w:t>
              </w:r>
              <w:r>
                <w:rPr>
                  <w:noProof/>
                </w:rPr>
                <w:br/>
                <w:t>[Accessed 26 5 2019].</w:t>
              </w:r>
            </w:p>
            <w:p w14:paraId="2B6E5FD2" w14:textId="77777777" w:rsidR="00FA3315" w:rsidRDefault="00FA3315" w:rsidP="00FA3315">
              <w:pPr>
                <w:pStyle w:val="Bibliography"/>
                <w:rPr>
                  <w:noProof/>
                </w:rPr>
              </w:pPr>
              <w:r>
                <w:rPr>
                  <w:noProof/>
                </w:rPr>
                <w:t xml:space="preserve">Mapunda, B., 2017. Get off my land! Towards mutual understanding in archaeological field conflicts. </w:t>
              </w:r>
              <w:r>
                <w:rPr>
                  <w:i/>
                  <w:iCs/>
                  <w:noProof/>
                </w:rPr>
                <w:t xml:space="preserve">Online Journal in Public Archaeology, </w:t>
              </w:r>
              <w:r>
                <w:rPr>
                  <w:noProof/>
                </w:rPr>
                <w:t>3(0), pp. 74-96.</w:t>
              </w:r>
            </w:p>
            <w:p w14:paraId="445EC8C4" w14:textId="77777777" w:rsidR="00FA3315" w:rsidRDefault="00FA3315" w:rsidP="00FA3315">
              <w:pPr>
                <w:pStyle w:val="Bibliography"/>
                <w:rPr>
                  <w:noProof/>
                </w:rPr>
              </w:pPr>
              <w:r>
                <w:rPr>
                  <w:noProof/>
                </w:rPr>
                <w:t xml:space="preserve">McRee, A.-L., Madsen, N. &amp; Eisenberg, M. E., 2014. Guest Speakers in School-Based Sexuality Education. </w:t>
              </w:r>
              <w:r>
                <w:rPr>
                  <w:i/>
                  <w:iCs/>
                  <w:noProof/>
                </w:rPr>
                <w:t xml:space="preserve">American Journal of Sexuality Education, </w:t>
              </w:r>
              <w:r>
                <w:rPr>
                  <w:noProof/>
                </w:rPr>
                <w:t>9(2), pp. 205-218.</w:t>
              </w:r>
            </w:p>
            <w:p w14:paraId="0348DA01" w14:textId="77777777" w:rsidR="00FA3315" w:rsidRDefault="00FA3315" w:rsidP="00FA3315">
              <w:pPr>
                <w:pStyle w:val="Bibliography"/>
                <w:rPr>
                  <w:noProof/>
                </w:rPr>
              </w:pPr>
              <w:r>
                <w:rPr>
                  <w:noProof/>
                </w:rPr>
                <w:t xml:space="preserve">Newswire, P., 1999. PennMedia.com Passes 8 Million Network Subscribers. </w:t>
              </w:r>
              <w:r>
                <w:rPr>
                  <w:i/>
                  <w:iCs/>
                  <w:noProof/>
                </w:rPr>
                <w:t xml:space="preserve">PR Newswire Association LLC, </w:t>
              </w:r>
              <w:r>
                <w:rPr>
                  <w:noProof/>
                </w:rPr>
                <w:t>p. 1.</w:t>
              </w:r>
            </w:p>
            <w:p w14:paraId="1CE000D4" w14:textId="77777777" w:rsidR="00FA3315" w:rsidRDefault="00FA3315" w:rsidP="00FA3315">
              <w:pPr>
                <w:pStyle w:val="Bibliography"/>
                <w:rPr>
                  <w:noProof/>
                </w:rPr>
              </w:pPr>
              <w:r>
                <w:rPr>
                  <w:noProof/>
                </w:rPr>
                <w:t xml:space="preserve">Pantano, E., 2011. Cultural factors affecting consumer behaviour: a new perception model. </w:t>
              </w:r>
              <w:r>
                <w:rPr>
                  <w:i/>
                  <w:iCs/>
                  <w:noProof/>
                </w:rPr>
                <w:t xml:space="preserve">EuroMed Journal of Business, </w:t>
              </w:r>
              <w:r>
                <w:rPr>
                  <w:noProof/>
                </w:rPr>
                <w:t>6(1), pp. 117-136.</w:t>
              </w:r>
            </w:p>
            <w:p w14:paraId="588C7BCA" w14:textId="77777777" w:rsidR="00FA3315" w:rsidRDefault="00FA3315" w:rsidP="00FA3315">
              <w:pPr>
                <w:pStyle w:val="Bibliography"/>
                <w:rPr>
                  <w:noProof/>
                </w:rPr>
              </w:pPr>
              <w:r>
                <w:rPr>
                  <w:noProof/>
                </w:rPr>
                <w:t xml:space="preserve">Pejsa, S., Dyke, S. J. &amp; Hacker, T. J., 2014. Building Infrastructure for Preservation and Publication of Earthquake Engineering and Research Data. </w:t>
              </w:r>
              <w:r>
                <w:rPr>
                  <w:i/>
                  <w:iCs/>
                  <w:noProof/>
                </w:rPr>
                <w:t xml:space="preserve">International Journal of Digital Curation, </w:t>
              </w:r>
              <w:r>
                <w:rPr>
                  <w:noProof/>
                </w:rPr>
                <w:t>9(2).</w:t>
              </w:r>
            </w:p>
            <w:p w14:paraId="2075DCC3" w14:textId="77777777" w:rsidR="00FA3315" w:rsidRDefault="00FA3315" w:rsidP="00FA3315">
              <w:pPr>
                <w:pStyle w:val="Bibliography"/>
                <w:rPr>
                  <w:noProof/>
                </w:rPr>
              </w:pPr>
              <w:r>
                <w:rPr>
                  <w:noProof/>
                </w:rPr>
                <w:t xml:space="preserve">Rousseau, C. et al., 2005. Evaluation of a classroom program of creative expression workshops for refugee and immigrant children. </w:t>
              </w:r>
              <w:r>
                <w:rPr>
                  <w:i/>
                  <w:iCs/>
                  <w:noProof/>
                </w:rPr>
                <w:t xml:space="preserve">Journal of Child Psychology and Psychiatry, </w:t>
              </w:r>
              <w:r>
                <w:rPr>
                  <w:noProof/>
                </w:rPr>
                <w:t>46(2), pp. 180-185.</w:t>
              </w:r>
            </w:p>
            <w:p w14:paraId="64A2D94A" w14:textId="77777777" w:rsidR="00FA3315" w:rsidRDefault="00FA3315" w:rsidP="00FA3315">
              <w:pPr>
                <w:pStyle w:val="Bibliography"/>
                <w:rPr>
                  <w:noProof/>
                </w:rPr>
              </w:pPr>
              <w:r>
                <w:rPr>
                  <w:noProof/>
                </w:rPr>
                <w:t xml:space="preserve">Shaari, M. F. &amp; Ahmad, S. S., 2016. PHysical Learning Environment: Impact on Children School Readiness in Malaysian Preschools. </w:t>
              </w:r>
              <w:r>
                <w:rPr>
                  <w:i/>
                  <w:iCs/>
                  <w:noProof/>
                </w:rPr>
                <w:t xml:space="preserve">Procedia - Social and Behavioral Sciences, </w:t>
              </w:r>
              <w:r>
                <w:rPr>
                  <w:noProof/>
                </w:rPr>
                <w:t>Volume 222, pp. 9-18.</w:t>
              </w:r>
            </w:p>
            <w:p w14:paraId="5676CB6A" w14:textId="77777777" w:rsidR="00FA3315" w:rsidRDefault="00FA3315" w:rsidP="00FA3315">
              <w:pPr>
                <w:pStyle w:val="Bibliography"/>
                <w:rPr>
                  <w:noProof/>
                </w:rPr>
              </w:pPr>
              <w:r>
                <w:rPr>
                  <w:noProof/>
                </w:rPr>
                <w:t xml:space="preserve">Taheri, B., O'Gorman, K. &amp; Baxter, I., 2016. Contemporary issues in museums and heritage management: introduction to the special issue. </w:t>
              </w:r>
              <w:r>
                <w:rPr>
                  <w:i/>
                  <w:iCs/>
                  <w:noProof/>
                </w:rPr>
                <w:t xml:space="preserve">Journal of Marketing Management, </w:t>
              </w:r>
              <w:r>
                <w:rPr>
                  <w:noProof/>
                </w:rPr>
                <w:t>32(15/16), pp. 1387-1391.</w:t>
              </w:r>
            </w:p>
            <w:p w14:paraId="2666920D" w14:textId="77777777" w:rsidR="00FA3315" w:rsidRDefault="00FA3315" w:rsidP="00FA3315">
              <w:pPr>
                <w:pStyle w:val="Bibliography"/>
                <w:rPr>
                  <w:noProof/>
                </w:rPr>
              </w:pPr>
              <w:r>
                <w:rPr>
                  <w:noProof/>
                </w:rPr>
                <w:t xml:space="preserve">Teacher, V., 2019. </w:t>
              </w:r>
              <w:r>
                <w:rPr>
                  <w:i/>
                  <w:iCs/>
                  <w:noProof/>
                </w:rPr>
                <w:t xml:space="preserve">Response to query about Creswell Crags visit. </w:t>
              </w:r>
              <w:r>
                <w:rPr>
                  <w:noProof/>
                </w:rPr>
                <w:t>Oakham: -.</w:t>
              </w:r>
            </w:p>
            <w:p w14:paraId="47FDCFD1" w14:textId="77777777" w:rsidR="00FA3315" w:rsidRDefault="00FA3315" w:rsidP="00FA3315">
              <w:pPr>
                <w:pStyle w:val="Bibliography"/>
                <w:rPr>
                  <w:noProof/>
                </w:rPr>
              </w:pPr>
              <w:r>
                <w:rPr>
                  <w:noProof/>
                </w:rPr>
                <w:t xml:space="preserve">Trust", ". H., 2017. </w:t>
              </w:r>
              <w:r>
                <w:rPr>
                  <w:i/>
                  <w:iCs/>
                  <w:noProof/>
                </w:rPr>
                <w:t xml:space="preserve">Consolidated financial statements, </w:t>
              </w:r>
              <w:r>
                <w:rPr>
                  <w:noProof/>
                </w:rPr>
                <w:t>Worksop: Charity Commission.</w:t>
              </w:r>
            </w:p>
            <w:p w14:paraId="6F1A6F9F" w14:textId="77777777" w:rsidR="00FA3315" w:rsidRDefault="00FA3315" w:rsidP="00FA3315">
              <w:pPr>
                <w:pStyle w:val="Bibliography"/>
                <w:rPr>
                  <w:noProof/>
                </w:rPr>
              </w:pPr>
              <w:r>
                <w:rPr>
                  <w:noProof/>
                </w:rPr>
                <w:t xml:space="preserve">Voigt, C. C. &amp; Kingston, T., 2016. </w:t>
              </w:r>
              <w:r>
                <w:rPr>
                  <w:i/>
                  <w:iCs/>
                  <w:noProof/>
                </w:rPr>
                <w:t xml:space="preserve">Bats in the Anthropocene: Conservation of Bats in a Changing World. </w:t>
              </w:r>
              <w:r>
                <w:rPr>
                  <w:noProof/>
                </w:rPr>
                <w:t>1 ed. New York: Springer.</w:t>
              </w:r>
            </w:p>
            <w:p w14:paraId="643919C6" w14:textId="77777777" w:rsidR="00FA3315" w:rsidRDefault="00FA3315" w:rsidP="00FA3315">
              <w:pPr>
                <w:pStyle w:val="Bibliography"/>
                <w:rPr>
                  <w:noProof/>
                </w:rPr>
              </w:pPr>
              <w:r>
                <w:rPr>
                  <w:noProof/>
                </w:rPr>
                <w:t xml:space="preserve">Young, V. L. et al., 2017. A mixed-method evaluation of peer-education workshops for school-aged children to teach about antibiotics, microbes and hygiene. </w:t>
              </w:r>
              <w:r>
                <w:rPr>
                  <w:i/>
                  <w:iCs/>
                  <w:noProof/>
                </w:rPr>
                <w:t xml:space="preserve">Journal of Antimicrobial Chemotherapy, </w:t>
              </w:r>
              <w:r>
                <w:rPr>
                  <w:noProof/>
                </w:rPr>
                <w:t>72(7), pp. 2119-2126.</w:t>
              </w:r>
            </w:p>
            <w:p w14:paraId="7D9EBA3C" w14:textId="77777777" w:rsidR="00FA3315" w:rsidRDefault="00FA3315" w:rsidP="00FA3315">
              <w:pPr>
                <w:pStyle w:val="Bibliography"/>
                <w:rPr>
                  <w:noProof/>
                </w:rPr>
              </w:pPr>
              <w:r>
                <w:rPr>
                  <w:noProof/>
                </w:rPr>
                <w:lastRenderedPageBreak/>
                <w:t xml:space="preserve">Zorek, J. A., Katz, N. L. &amp; Popovich, N. G., 2011. Guest Speakers in a Professional Development Seminar Series. </w:t>
              </w:r>
              <w:r>
                <w:rPr>
                  <w:i/>
                  <w:iCs/>
                  <w:noProof/>
                </w:rPr>
                <w:t xml:space="preserve">American Journal of Pharmeceutical Education, </w:t>
              </w:r>
              <w:r>
                <w:rPr>
                  <w:noProof/>
                </w:rPr>
                <w:t>75(2), p. 28.</w:t>
              </w:r>
            </w:p>
            <w:p w14:paraId="78565BC9" w14:textId="6CDEF0D6" w:rsidR="00A30705" w:rsidRDefault="00242F48" w:rsidP="00FA3315">
              <w:r>
                <w:rPr>
                  <w:b/>
                  <w:bCs/>
                  <w:noProof/>
                </w:rPr>
                <w:fldChar w:fldCharType="end"/>
              </w:r>
            </w:p>
          </w:sdtContent>
        </w:sdt>
      </w:sdtContent>
    </w:sdt>
    <w:p w14:paraId="32049F65" w14:textId="77777777" w:rsidR="008A1535" w:rsidRDefault="008A1535" w:rsidP="00204181">
      <w:pPr>
        <w:pStyle w:val="NoSpacing"/>
      </w:pPr>
    </w:p>
    <w:p w14:paraId="6ADD1FE8" w14:textId="7DA5FAB9" w:rsidR="008A1535" w:rsidRDefault="008A1535" w:rsidP="002C5231">
      <w:pPr>
        <w:pStyle w:val="Heading1"/>
      </w:pPr>
      <w:r>
        <w:t>Appendices</w:t>
      </w:r>
    </w:p>
    <w:p w14:paraId="563829A9" w14:textId="77777777" w:rsidR="008A1535" w:rsidRDefault="008A1535" w:rsidP="00204181">
      <w:pPr>
        <w:pStyle w:val="NoSpacing"/>
      </w:pPr>
    </w:p>
    <w:p w14:paraId="654F5351" w14:textId="77777777" w:rsidR="008A1535" w:rsidRDefault="008A1535" w:rsidP="00204181">
      <w:pPr>
        <w:pStyle w:val="NoSpacing"/>
      </w:pPr>
    </w:p>
    <w:p w14:paraId="011700BD" w14:textId="43A32856" w:rsidR="00A30705" w:rsidRDefault="00A30705" w:rsidP="002C5231">
      <w:pPr>
        <w:pStyle w:val="Heading4"/>
      </w:pPr>
      <w:r>
        <w:t>Appendix</w:t>
      </w:r>
      <w:r w:rsidR="006020B2">
        <w:t xml:space="preserve"> 1</w:t>
      </w:r>
    </w:p>
    <w:p w14:paraId="53C6AA2E" w14:textId="356E84D4" w:rsidR="006020B2" w:rsidRDefault="00F31FBE" w:rsidP="00204181">
      <w:pPr>
        <w:pStyle w:val="NoSpacing"/>
      </w:pPr>
      <w:r>
        <w:rPr>
          <w:noProof/>
        </w:rPr>
        <w:drawing>
          <wp:anchor distT="0" distB="0" distL="114300" distR="114300" simplePos="0" relativeHeight="251676672" behindDoc="0" locked="0" layoutInCell="1" allowOverlap="1" wp14:anchorId="5BD4D2A5" wp14:editId="3A9F5E29">
            <wp:simplePos x="0" y="0"/>
            <wp:positionH relativeFrom="column">
              <wp:posOffset>60325</wp:posOffset>
            </wp:positionH>
            <wp:positionV relativeFrom="paragraph">
              <wp:posOffset>0</wp:posOffset>
            </wp:positionV>
            <wp:extent cx="5503545" cy="3687445"/>
            <wp:effectExtent l="0" t="0" r="1905" b="825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268" t="23021" r="20081" b="4692"/>
                    <a:stretch/>
                  </pic:blipFill>
                  <pic:spPr bwMode="auto">
                    <a:xfrm>
                      <a:off x="0" y="0"/>
                      <a:ext cx="5503545" cy="368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49F0">
        <w:t>Staffing structure</w:t>
      </w:r>
      <w:r w:rsidR="00D8494B">
        <w:t xml:space="preserve"> (</w:t>
      </w:r>
      <w:r w:rsidR="002C5231">
        <w:t xml:space="preserve">photocopied from </w:t>
      </w:r>
      <w:r w:rsidR="00C65E78">
        <w:t xml:space="preserve">pack </w:t>
      </w:r>
      <w:r w:rsidR="00D8494B">
        <w:t xml:space="preserve">provided </w:t>
      </w:r>
      <w:r w:rsidR="008A1535">
        <w:t>during volunteer orientation)</w:t>
      </w:r>
    </w:p>
    <w:p w14:paraId="6BEA8E6E" w14:textId="70C8243B" w:rsidR="00C65E78" w:rsidRDefault="00C65E78" w:rsidP="00204181">
      <w:pPr>
        <w:pStyle w:val="NoSpacing"/>
      </w:pPr>
    </w:p>
    <w:p w14:paraId="4922EF02" w14:textId="5C37F811" w:rsidR="00FA3315" w:rsidRDefault="00FA3315" w:rsidP="00204181">
      <w:pPr>
        <w:pStyle w:val="NoSpacing"/>
      </w:pPr>
    </w:p>
    <w:p w14:paraId="6A3483EF" w14:textId="7BB646E8" w:rsidR="00FA3315" w:rsidRDefault="00FA3315" w:rsidP="00204181">
      <w:pPr>
        <w:pStyle w:val="NoSpacing"/>
      </w:pPr>
    </w:p>
    <w:p w14:paraId="1ACB1F61" w14:textId="7D7F91B2" w:rsidR="00FA3315" w:rsidRDefault="00FA3315" w:rsidP="00204181">
      <w:pPr>
        <w:pStyle w:val="NoSpacing"/>
      </w:pPr>
    </w:p>
    <w:p w14:paraId="2205421E" w14:textId="3EC63478" w:rsidR="00FA3315" w:rsidRDefault="00FA3315" w:rsidP="00204181">
      <w:pPr>
        <w:pStyle w:val="NoSpacing"/>
      </w:pPr>
    </w:p>
    <w:p w14:paraId="54D7A294" w14:textId="6F84F070" w:rsidR="00FA3315" w:rsidRDefault="00FA3315" w:rsidP="00204181">
      <w:pPr>
        <w:pStyle w:val="NoSpacing"/>
      </w:pPr>
    </w:p>
    <w:p w14:paraId="5A08EF5F" w14:textId="23D404ED" w:rsidR="00FA3315" w:rsidRDefault="00FA3315" w:rsidP="00204181">
      <w:pPr>
        <w:pStyle w:val="NoSpacing"/>
      </w:pPr>
    </w:p>
    <w:p w14:paraId="17CDC3C7" w14:textId="4BDC6E4D" w:rsidR="00FA3315" w:rsidRDefault="00FA3315" w:rsidP="00204181">
      <w:pPr>
        <w:pStyle w:val="NoSpacing"/>
      </w:pPr>
    </w:p>
    <w:p w14:paraId="628064F9" w14:textId="72AE9EF6" w:rsidR="00FA3315" w:rsidRDefault="00FA3315" w:rsidP="00204181">
      <w:pPr>
        <w:pStyle w:val="NoSpacing"/>
      </w:pPr>
    </w:p>
    <w:p w14:paraId="301542E5" w14:textId="3AB42B06" w:rsidR="00FA3315" w:rsidRDefault="00FA3315" w:rsidP="00204181">
      <w:pPr>
        <w:pStyle w:val="NoSpacing"/>
      </w:pPr>
    </w:p>
    <w:p w14:paraId="2CE36B3C" w14:textId="77777777" w:rsidR="00FA3315" w:rsidRDefault="00FA3315" w:rsidP="00204181">
      <w:pPr>
        <w:pStyle w:val="NoSpacing"/>
      </w:pPr>
    </w:p>
    <w:p w14:paraId="2D98225A" w14:textId="563B6664" w:rsidR="00C65E78" w:rsidRDefault="00C65E78" w:rsidP="00D26E6B">
      <w:pPr>
        <w:pStyle w:val="Heading4"/>
      </w:pPr>
      <w:r>
        <w:lastRenderedPageBreak/>
        <w:t>Appendix 2</w:t>
      </w:r>
    </w:p>
    <w:p w14:paraId="346DB359" w14:textId="77777777" w:rsidR="00DC6501" w:rsidRDefault="00C65E78" w:rsidP="00204181">
      <w:pPr>
        <w:pStyle w:val="NoSpacing"/>
      </w:pPr>
      <w:r>
        <w:rPr>
          <w:noProof/>
        </w:rPr>
        <w:drawing>
          <wp:inline distT="0" distB="0" distL="0" distR="0" wp14:anchorId="2F92BDD9" wp14:editId="2C332585">
            <wp:extent cx="7052954" cy="4933284"/>
            <wp:effectExtent l="0" t="6667" r="7937" b="7938"/>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517" t="19273" r="19930" b="4153"/>
                    <a:stretch/>
                  </pic:blipFill>
                  <pic:spPr bwMode="auto">
                    <a:xfrm rot="16200000">
                      <a:off x="0" y="0"/>
                      <a:ext cx="7060208" cy="4938358"/>
                    </a:xfrm>
                    <a:prstGeom prst="rect">
                      <a:avLst/>
                    </a:prstGeom>
                    <a:ln>
                      <a:noFill/>
                    </a:ln>
                    <a:extLst>
                      <a:ext uri="{53640926-AAD7-44D8-BBD7-CCE9431645EC}">
                        <a14:shadowObscured xmlns:a14="http://schemas.microsoft.com/office/drawing/2010/main"/>
                      </a:ext>
                    </a:extLst>
                  </pic:spPr>
                </pic:pic>
              </a:graphicData>
            </a:graphic>
          </wp:inline>
        </w:drawing>
      </w:r>
    </w:p>
    <w:p w14:paraId="5631BE78" w14:textId="5C1FE740" w:rsidR="00202418" w:rsidRDefault="009C7D8D" w:rsidP="00204181">
      <w:pPr>
        <w:pStyle w:val="NoSpacing"/>
      </w:pPr>
      <w:r>
        <w:t>Plan of</w:t>
      </w:r>
      <w:r w:rsidR="00DC6501">
        <w:t xml:space="preserve"> the visitors centred (photocopied from pack provided during volunteer orientation)</w:t>
      </w:r>
    </w:p>
    <w:p w14:paraId="30AEA9E9" w14:textId="2B959F69" w:rsidR="004456FC" w:rsidRDefault="004456FC" w:rsidP="00204181">
      <w:pPr>
        <w:pStyle w:val="NoSpacing"/>
      </w:pPr>
    </w:p>
    <w:p w14:paraId="261144FB" w14:textId="7F900FBF" w:rsidR="00FA3315" w:rsidRDefault="00FA3315" w:rsidP="00204181">
      <w:pPr>
        <w:pStyle w:val="NoSpacing"/>
      </w:pPr>
    </w:p>
    <w:p w14:paraId="54B905ED" w14:textId="59253288" w:rsidR="00FA3315" w:rsidRDefault="00FA3315" w:rsidP="00204181">
      <w:pPr>
        <w:pStyle w:val="NoSpacing"/>
      </w:pPr>
    </w:p>
    <w:p w14:paraId="031078A8" w14:textId="29F17211" w:rsidR="00FA3315" w:rsidRDefault="00FA3315" w:rsidP="00204181">
      <w:pPr>
        <w:pStyle w:val="NoSpacing"/>
      </w:pPr>
    </w:p>
    <w:p w14:paraId="6C6ED3A8" w14:textId="4EF762FB" w:rsidR="004E6B97" w:rsidRDefault="004E6B97" w:rsidP="00FA3315">
      <w:pPr>
        <w:pStyle w:val="Heading4"/>
      </w:pPr>
      <w:r>
        <w:lastRenderedPageBreak/>
        <w:t>Appendix 3</w:t>
      </w:r>
    </w:p>
    <w:p w14:paraId="039D2422" w14:textId="3E7FE3E0" w:rsidR="00202418" w:rsidRDefault="00202418" w:rsidP="00204181">
      <w:pPr>
        <w:pStyle w:val="NoSpacing"/>
      </w:pPr>
    </w:p>
    <w:p w14:paraId="4B55D2B4" w14:textId="16849AD8" w:rsidR="00202418" w:rsidRDefault="00202418" w:rsidP="00204181">
      <w:pPr>
        <w:pStyle w:val="NoSpacing"/>
      </w:pPr>
      <w:r>
        <w:rPr>
          <w:noProof/>
        </w:rPr>
        <w:drawing>
          <wp:inline distT="0" distB="0" distL="0" distR="0" wp14:anchorId="37BA5020" wp14:editId="6550EFAE">
            <wp:extent cx="3778370" cy="553275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325" t="23823" r="36786" b="939"/>
                    <a:stretch/>
                  </pic:blipFill>
                  <pic:spPr bwMode="auto">
                    <a:xfrm>
                      <a:off x="0" y="0"/>
                      <a:ext cx="3788344" cy="5547364"/>
                    </a:xfrm>
                    <a:prstGeom prst="rect">
                      <a:avLst/>
                    </a:prstGeom>
                    <a:ln>
                      <a:noFill/>
                    </a:ln>
                    <a:extLst>
                      <a:ext uri="{53640926-AAD7-44D8-BBD7-CCE9431645EC}">
                        <a14:shadowObscured xmlns:a14="http://schemas.microsoft.com/office/drawing/2010/main"/>
                      </a:ext>
                    </a:extLst>
                  </pic:spPr>
                </pic:pic>
              </a:graphicData>
            </a:graphic>
          </wp:inline>
        </w:drawing>
      </w:r>
    </w:p>
    <w:p w14:paraId="7835006B" w14:textId="5B06524A" w:rsidR="00202418" w:rsidRDefault="00202418" w:rsidP="00204181">
      <w:pPr>
        <w:pStyle w:val="NoSpacing"/>
      </w:pPr>
      <w:r>
        <w:t>Map of the Crags (taken from the back of the Visitors guidebook</w:t>
      </w:r>
      <w:r w:rsidR="00AA6041">
        <w:t xml:space="preserve"> - </w:t>
      </w:r>
      <w:sdt>
        <w:sdtPr>
          <w:id w:val="1706750490"/>
          <w:citation/>
        </w:sdtPr>
        <w:sdtContent>
          <w:r w:rsidR="00AA6041">
            <w:fldChar w:fldCharType="begin"/>
          </w:r>
          <w:r w:rsidR="00AA6041">
            <w:instrText xml:space="preserve"> CITATION Cre182 \l 2057 </w:instrText>
          </w:r>
          <w:r w:rsidR="00AA6041">
            <w:fldChar w:fldCharType="separate"/>
          </w:r>
          <w:r w:rsidR="00FA3315" w:rsidRPr="00FA3315">
            <w:rPr>
              <w:noProof/>
            </w:rPr>
            <w:t>(Creswell Crags, 2018)</w:t>
          </w:r>
          <w:r w:rsidR="00AA6041">
            <w:fldChar w:fldCharType="end"/>
          </w:r>
        </w:sdtContent>
      </w:sdt>
      <w:r>
        <w:t>)</w:t>
      </w:r>
    </w:p>
    <w:p w14:paraId="3EC7BC99" w14:textId="4E3E0E82" w:rsidR="00721FF1" w:rsidRDefault="00721FF1" w:rsidP="00204181">
      <w:pPr>
        <w:pStyle w:val="NoSpacing"/>
      </w:pPr>
    </w:p>
    <w:p w14:paraId="3DBF8285" w14:textId="76FEF45E" w:rsidR="00D12AFC" w:rsidRDefault="00D12AFC" w:rsidP="00204181">
      <w:pPr>
        <w:pStyle w:val="NoSpacing"/>
      </w:pPr>
    </w:p>
    <w:p w14:paraId="2DF1A200" w14:textId="29E0AA8D" w:rsidR="00D12AFC" w:rsidRDefault="00D12AFC" w:rsidP="00204181">
      <w:pPr>
        <w:pStyle w:val="NoSpacing"/>
      </w:pPr>
    </w:p>
    <w:p w14:paraId="2AFBA0D1" w14:textId="1255313E" w:rsidR="00D12AFC" w:rsidRDefault="00D12AFC" w:rsidP="00204181">
      <w:pPr>
        <w:pStyle w:val="NoSpacing"/>
      </w:pPr>
    </w:p>
    <w:p w14:paraId="694EDDA7" w14:textId="119A5079" w:rsidR="00D12AFC" w:rsidRDefault="00D12AFC" w:rsidP="00204181">
      <w:pPr>
        <w:pStyle w:val="NoSpacing"/>
      </w:pPr>
    </w:p>
    <w:p w14:paraId="680DEEA6" w14:textId="79893516" w:rsidR="00D12AFC" w:rsidRDefault="00D12AFC" w:rsidP="00204181">
      <w:pPr>
        <w:pStyle w:val="NoSpacing"/>
      </w:pPr>
    </w:p>
    <w:p w14:paraId="1FC68494" w14:textId="1DD8F7B6" w:rsidR="00D12AFC" w:rsidRDefault="00D12AFC" w:rsidP="00204181">
      <w:pPr>
        <w:pStyle w:val="NoSpacing"/>
      </w:pPr>
    </w:p>
    <w:p w14:paraId="27A3C1B5" w14:textId="504B0642" w:rsidR="00D12AFC" w:rsidRDefault="00D12AFC" w:rsidP="00204181">
      <w:pPr>
        <w:pStyle w:val="NoSpacing"/>
      </w:pPr>
    </w:p>
    <w:p w14:paraId="693BF315" w14:textId="3BE9560E" w:rsidR="00D12AFC" w:rsidRDefault="00D12AFC" w:rsidP="00204181">
      <w:pPr>
        <w:pStyle w:val="NoSpacing"/>
      </w:pPr>
    </w:p>
    <w:p w14:paraId="0197205F" w14:textId="77777777" w:rsidR="00D12AFC" w:rsidRDefault="00D12AFC" w:rsidP="00204181">
      <w:pPr>
        <w:pStyle w:val="NoSpacing"/>
      </w:pPr>
      <w:bookmarkStart w:id="17" w:name="_GoBack"/>
      <w:bookmarkEnd w:id="17"/>
    </w:p>
    <w:p w14:paraId="4D24F24F" w14:textId="48A0D850" w:rsidR="00721FF1" w:rsidRDefault="00721FF1" w:rsidP="00FA3315">
      <w:pPr>
        <w:pStyle w:val="Heading4"/>
      </w:pPr>
      <w:r>
        <w:lastRenderedPageBreak/>
        <w:t>Appendix 4</w:t>
      </w:r>
    </w:p>
    <w:p w14:paraId="5D9755B8" w14:textId="24BD6D59" w:rsidR="00243D6D" w:rsidRDefault="00243D6D" w:rsidP="00204181">
      <w:pPr>
        <w:pStyle w:val="NoSpacing"/>
      </w:pPr>
    </w:p>
    <w:p w14:paraId="419A9E2A" w14:textId="5C3D4D25" w:rsidR="00A13A50" w:rsidRDefault="00243D6D" w:rsidP="00204181">
      <w:pPr>
        <w:pStyle w:val="NoSpacing"/>
      </w:pPr>
      <w:r>
        <w:rPr>
          <w:noProof/>
        </w:rPr>
        <w:drawing>
          <wp:inline distT="0" distB="0" distL="0" distR="0" wp14:anchorId="769329B5" wp14:editId="0CA0C2E3">
            <wp:extent cx="4908430" cy="3492805"/>
            <wp:effectExtent l="0" t="0" r="698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560" t="17132" r="17962"/>
                    <a:stretch/>
                  </pic:blipFill>
                  <pic:spPr bwMode="auto">
                    <a:xfrm rot="10800000">
                      <a:off x="0" y="0"/>
                      <a:ext cx="4912273" cy="3495540"/>
                    </a:xfrm>
                    <a:prstGeom prst="rect">
                      <a:avLst/>
                    </a:prstGeom>
                    <a:ln>
                      <a:noFill/>
                    </a:ln>
                    <a:extLst>
                      <a:ext uri="{53640926-AAD7-44D8-BBD7-CCE9431645EC}">
                        <a14:shadowObscured xmlns:a14="http://schemas.microsoft.com/office/drawing/2010/main"/>
                      </a:ext>
                    </a:extLst>
                  </pic:spPr>
                </pic:pic>
              </a:graphicData>
            </a:graphic>
          </wp:inline>
        </w:drawing>
      </w:r>
    </w:p>
    <w:p w14:paraId="555C8D03" w14:textId="0477536D" w:rsidR="004456FC" w:rsidRPr="00204181" w:rsidRDefault="004F2687" w:rsidP="00204181">
      <w:pPr>
        <w:pStyle w:val="NoSpacing"/>
      </w:pPr>
      <w:proofErr w:type="gramStart"/>
      <w:r>
        <w:t>Time line</w:t>
      </w:r>
      <w:proofErr w:type="gramEnd"/>
      <w:r>
        <w:t xml:space="preserve"> of the Crags (Taken from the Creswell Crags visitors guide book</w:t>
      </w:r>
      <w:r w:rsidR="00AA6041">
        <w:t xml:space="preserve"> - </w:t>
      </w:r>
      <w:sdt>
        <w:sdtPr>
          <w:id w:val="234744779"/>
          <w:citation/>
        </w:sdtPr>
        <w:sdtContent>
          <w:r w:rsidR="00AA6041">
            <w:fldChar w:fldCharType="begin"/>
          </w:r>
          <w:r w:rsidR="00AA6041">
            <w:instrText xml:space="preserve"> CITATION Cre182 \l 2057 </w:instrText>
          </w:r>
          <w:r w:rsidR="00AA6041">
            <w:fldChar w:fldCharType="separate"/>
          </w:r>
          <w:r w:rsidR="00FA3315" w:rsidRPr="00FA3315">
            <w:rPr>
              <w:noProof/>
            </w:rPr>
            <w:t>(Creswell Crags, 2018)</w:t>
          </w:r>
          <w:r w:rsidR="00AA6041">
            <w:fldChar w:fldCharType="end"/>
          </w:r>
        </w:sdtContent>
      </w:sdt>
      <w:r>
        <w:t>)</w:t>
      </w:r>
    </w:p>
    <w:sectPr w:rsidR="004456FC" w:rsidRPr="00204181" w:rsidSect="004F64D4">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429F7" w14:textId="77777777" w:rsidR="00D85CE8" w:rsidRDefault="00D85CE8" w:rsidP="007A1537">
      <w:pPr>
        <w:spacing w:before="0" w:after="0" w:line="240" w:lineRule="auto"/>
      </w:pPr>
      <w:r>
        <w:separator/>
      </w:r>
    </w:p>
  </w:endnote>
  <w:endnote w:type="continuationSeparator" w:id="0">
    <w:p w14:paraId="77B75C78" w14:textId="77777777" w:rsidR="00D85CE8" w:rsidRDefault="00D85CE8" w:rsidP="007A153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8EE80" w14:textId="77777777" w:rsidR="007A1537" w:rsidRDefault="007A1537">
    <w:pPr>
      <w:pStyle w:val="Header"/>
      <w:pBdr>
        <w:top w:val="single" w:sz="6" w:space="10" w:color="B31166" w:themeColor="accent1"/>
      </w:pBdr>
      <w:spacing w:before="240"/>
      <w:jc w:val="center"/>
      <w:rPr>
        <w:color w:val="B31166" w:themeColor="accent1"/>
      </w:rPr>
    </w:pPr>
    <w:r>
      <w:rPr>
        <w:noProof/>
        <w:color w:val="B31166" w:themeColor="accent1"/>
      </w:rPr>
      <w:drawing>
        <wp:inline distT="0" distB="0" distL="0" distR="0" wp14:anchorId="13928A08" wp14:editId="77C60D19">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34E2D3BF" w14:textId="40DC74B8" w:rsidR="007A1537" w:rsidRDefault="007A1537" w:rsidP="007A1537">
    <w:pPr>
      <w:pStyle w:val="Footer"/>
      <w:jc w:val="cen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01981" w14:textId="77777777" w:rsidR="00D85CE8" w:rsidRDefault="00D85CE8" w:rsidP="007A1537">
      <w:pPr>
        <w:spacing w:before="0" w:after="0" w:line="240" w:lineRule="auto"/>
      </w:pPr>
      <w:r>
        <w:separator/>
      </w:r>
    </w:p>
  </w:footnote>
  <w:footnote w:type="continuationSeparator" w:id="0">
    <w:p w14:paraId="08EC37BD" w14:textId="77777777" w:rsidR="00D85CE8" w:rsidRDefault="00D85CE8" w:rsidP="007A153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00E83" w14:textId="6A32DA33" w:rsidR="007A1537" w:rsidRDefault="007A1537">
    <w:pPr>
      <w:pStyle w:val="Header"/>
    </w:pPr>
    <w:r>
      <w:t>1703149</w:t>
    </w:r>
    <w:r>
      <w:ptab w:relativeTo="margin" w:alignment="center" w:leader="none"/>
    </w:r>
    <w:r>
      <w:t>Creswell Crags Report</w:t>
    </w:r>
    <w:r>
      <w:ptab w:relativeTo="margin" w:alignment="right" w:leader="none"/>
    </w:r>
    <w:r>
      <w:t>HPAR5</w:t>
    </w:r>
    <w:r w:rsidR="002943C0">
      <w:t>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95EED"/>
    <w:multiLevelType w:val="hybridMultilevel"/>
    <w:tmpl w:val="B4083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564F2"/>
    <w:multiLevelType w:val="hybridMultilevel"/>
    <w:tmpl w:val="ACC6D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007"/>
    <w:rsid w:val="0003738A"/>
    <w:rsid w:val="00044F89"/>
    <w:rsid w:val="00083CAC"/>
    <w:rsid w:val="00093E87"/>
    <w:rsid w:val="000D05A3"/>
    <w:rsid w:val="000D0BC4"/>
    <w:rsid w:val="000D3F1A"/>
    <w:rsid w:val="000E2F1D"/>
    <w:rsid w:val="000F3C89"/>
    <w:rsid w:val="00170ED2"/>
    <w:rsid w:val="001A26E2"/>
    <w:rsid w:val="001B6F08"/>
    <w:rsid w:val="001D1854"/>
    <w:rsid w:val="00202418"/>
    <w:rsid w:val="00204181"/>
    <w:rsid w:val="00230418"/>
    <w:rsid w:val="00230807"/>
    <w:rsid w:val="00233ED7"/>
    <w:rsid w:val="00242F48"/>
    <w:rsid w:val="00243D6D"/>
    <w:rsid w:val="00273856"/>
    <w:rsid w:val="00285160"/>
    <w:rsid w:val="002943C0"/>
    <w:rsid w:val="002B491D"/>
    <w:rsid w:val="002B4D44"/>
    <w:rsid w:val="002B55DD"/>
    <w:rsid w:val="002C5231"/>
    <w:rsid w:val="002D6372"/>
    <w:rsid w:val="002E30F7"/>
    <w:rsid w:val="003237AD"/>
    <w:rsid w:val="003306E1"/>
    <w:rsid w:val="003349F0"/>
    <w:rsid w:val="00340C97"/>
    <w:rsid w:val="00347603"/>
    <w:rsid w:val="00355132"/>
    <w:rsid w:val="003564D3"/>
    <w:rsid w:val="00356534"/>
    <w:rsid w:val="00357852"/>
    <w:rsid w:val="00384F3C"/>
    <w:rsid w:val="003863D6"/>
    <w:rsid w:val="003A49E8"/>
    <w:rsid w:val="003A5182"/>
    <w:rsid w:val="003B16E7"/>
    <w:rsid w:val="003C5CF5"/>
    <w:rsid w:val="004236C2"/>
    <w:rsid w:val="00436D69"/>
    <w:rsid w:val="00440783"/>
    <w:rsid w:val="004456FC"/>
    <w:rsid w:val="00453D6B"/>
    <w:rsid w:val="00483FBD"/>
    <w:rsid w:val="004B3419"/>
    <w:rsid w:val="004B6AF0"/>
    <w:rsid w:val="004D52CC"/>
    <w:rsid w:val="004E6B97"/>
    <w:rsid w:val="004F2687"/>
    <w:rsid w:val="004F64D4"/>
    <w:rsid w:val="00500594"/>
    <w:rsid w:val="0050479F"/>
    <w:rsid w:val="00522CE9"/>
    <w:rsid w:val="00530B4F"/>
    <w:rsid w:val="00534BCA"/>
    <w:rsid w:val="00567A68"/>
    <w:rsid w:val="005719E9"/>
    <w:rsid w:val="00591933"/>
    <w:rsid w:val="00591A77"/>
    <w:rsid w:val="00592EEA"/>
    <w:rsid w:val="005F2C9E"/>
    <w:rsid w:val="005F3729"/>
    <w:rsid w:val="006020B2"/>
    <w:rsid w:val="00605357"/>
    <w:rsid w:val="00620B97"/>
    <w:rsid w:val="00626AF5"/>
    <w:rsid w:val="00672256"/>
    <w:rsid w:val="00681656"/>
    <w:rsid w:val="0070089D"/>
    <w:rsid w:val="00721FF1"/>
    <w:rsid w:val="00736A55"/>
    <w:rsid w:val="00760E05"/>
    <w:rsid w:val="0076361F"/>
    <w:rsid w:val="00781A3B"/>
    <w:rsid w:val="00783FB1"/>
    <w:rsid w:val="007933EE"/>
    <w:rsid w:val="007A1537"/>
    <w:rsid w:val="007C15E6"/>
    <w:rsid w:val="007C415E"/>
    <w:rsid w:val="007D28A1"/>
    <w:rsid w:val="0082269E"/>
    <w:rsid w:val="008240C4"/>
    <w:rsid w:val="008326B2"/>
    <w:rsid w:val="00853BA6"/>
    <w:rsid w:val="008823C5"/>
    <w:rsid w:val="008A1535"/>
    <w:rsid w:val="008A70F2"/>
    <w:rsid w:val="008B5D0A"/>
    <w:rsid w:val="008C54CF"/>
    <w:rsid w:val="008D1D35"/>
    <w:rsid w:val="009122C5"/>
    <w:rsid w:val="009201EF"/>
    <w:rsid w:val="00936399"/>
    <w:rsid w:val="00944DAB"/>
    <w:rsid w:val="0095654C"/>
    <w:rsid w:val="00986F7E"/>
    <w:rsid w:val="009A44DC"/>
    <w:rsid w:val="009A5804"/>
    <w:rsid w:val="009B50F4"/>
    <w:rsid w:val="009C7D8D"/>
    <w:rsid w:val="009D1AEA"/>
    <w:rsid w:val="009D1B04"/>
    <w:rsid w:val="009F50C4"/>
    <w:rsid w:val="00A12793"/>
    <w:rsid w:val="00A13A4C"/>
    <w:rsid w:val="00A13A50"/>
    <w:rsid w:val="00A2176F"/>
    <w:rsid w:val="00A22695"/>
    <w:rsid w:val="00A30705"/>
    <w:rsid w:val="00A52732"/>
    <w:rsid w:val="00A65B10"/>
    <w:rsid w:val="00A828E0"/>
    <w:rsid w:val="00A93B40"/>
    <w:rsid w:val="00AA6041"/>
    <w:rsid w:val="00AC1B62"/>
    <w:rsid w:val="00AC23C2"/>
    <w:rsid w:val="00B24098"/>
    <w:rsid w:val="00B96CB9"/>
    <w:rsid w:val="00BA0800"/>
    <w:rsid w:val="00BA51E3"/>
    <w:rsid w:val="00BA7F88"/>
    <w:rsid w:val="00C03966"/>
    <w:rsid w:val="00C15F4D"/>
    <w:rsid w:val="00C16587"/>
    <w:rsid w:val="00C20C5F"/>
    <w:rsid w:val="00C3225F"/>
    <w:rsid w:val="00C42BA6"/>
    <w:rsid w:val="00C612DB"/>
    <w:rsid w:val="00C65E78"/>
    <w:rsid w:val="00C6677F"/>
    <w:rsid w:val="00C73FDA"/>
    <w:rsid w:val="00C83750"/>
    <w:rsid w:val="00CB4D9A"/>
    <w:rsid w:val="00CB6EE3"/>
    <w:rsid w:val="00CC513B"/>
    <w:rsid w:val="00CD1846"/>
    <w:rsid w:val="00CE18D5"/>
    <w:rsid w:val="00CE5DAC"/>
    <w:rsid w:val="00D03B53"/>
    <w:rsid w:val="00D12A5E"/>
    <w:rsid w:val="00D12AFC"/>
    <w:rsid w:val="00D1459B"/>
    <w:rsid w:val="00D26E6B"/>
    <w:rsid w:val="00D272A0"/>
    <w:rsid w:val="00D75D52"/>
    <w:rsid w:val="00D77CA3"/>
    <w:rsid w:val="00D8494B"/>
    <w:rsid w:val="00D85CE8"/>
    <w:rsid w:val="00DA750B"/>
    <w:rsid w:val="00DB4C93"/>
    <w:rsid w:val="00DC6501"/>
    <w:rsid w:val="00E0360B"/>
    <w:rsid w:val="00E207C2"/>
    <w:rsid w:val="00E24571"/>
    <w:rsid w:val="00E361C9"/>
    <w:rsid w:val="00E410C2"/>
    <w:rsid w:val="00E84446"/>
    <w:rsid w:val="00E91631"/>
    <w:rsid w:val="00E921D9"/>
    <w:rsid w:val="00EE36AC"/>
    <w:rsid w:val="00EF5A97"/>
    <w:rsid w:val="00EF79A8"/>
    <w:rsid w:val="00F31FBE"/>
    <w:rsid w:val="00F4112C"/>
    <w:rsid w:val="00F43177"/>
    <w:rsid w:val="00F47801"/>
    <w:rsid w:val="00F5676B"/>
    <w:rsid w:val="00F70007"/>
    <w:rsid w:val="00F75C8D"/>
    <w:rsid w:val="00F831D4"/>
    <w:rsid w:val="00F974A5"/>
    <w:rsid w:val="00FA3315"/>
    <w:rsid w:val="00FA6065"/>
    <w:rsid w:val="00FC6A99"/>
    <w:rsid w:val="00FF3DEB"/>
    <w:rsid w:val="00FF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8064"/>
  <w15:chartTrackingRefBased/>
  <w15:docId w15:val="{B1B9CC4E-A3E9-44DE-BECF-E9CE4E3E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C97"/>
  </w:style>
  <w:style w:type="paragraph" w:styleId="Heading1">
    <w:name w:val="heading 1"/>
    <w:basedOn w:val="Normal"/>
    <w:next w:val="Normal"/>
    <w:link w:val="Heading1Char"/>
    <w:uiPriority w:val="9"/>
    <w:qFormat/>
    <w:rsid w:val="00340C97"/>
    <w:pPr>
      <w:pBdr>
        <w:top w:val="single" w:sz="24" w:space="0" w:color="B31166" w:themeColor="accent1"/>
        <w:left w:val="single" w:sz="24" w:space="0" w:color="B31166" w:themeColor="accent1"/>
        <w:bottom w:val="single" w:sz="24" w:space="0" w:color="B31166" w:themeColor="accent1"/>
        <w:right w:val="single" w:sz="24" w:space="0" w:color="B31166" w:themeColor="accent1"/>
      </w:pBdr>
      <w:shd w:val="clear" w:color="auto" w:fill="B3116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40C97"/>
    <w:pPr>
      <w:pBdr>
        <w:top w:val="single" w:sz="24" w:space="0" w:color="F9C5E0" w:themeColor="accent1" w:themeTint="33"/>
        <w:left w:val="single" w:sz="24" w:space="0" w:color="F9C5E0" w:themeColor="accent1" w:themeTint="33"/>
        <w:bottom w:val="single" w:sz="24" w:space="0" w:color="F9C5E0" w:themeColor="accent1" w:themeTint="33"/>
        <w:right w:val="single" w:sz="24" w:space="0" w:color="F9C5E0" w:themeColor="accent1" w:themeTint="33"/>
      </w:pBdr>
      <w:shd w:val="clear" w:color="auto" w:fill="F9C5E0"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40C97"/>
    <w:pPr>
      <w:pBdr>
        <w:top w:val="single" w:sz="6" w:space="2" w:color="B31166" w:themeColor="accent1"/>
      </w:pBdr>
      <w:spacing w:before="300" w:after="0"/>
      <w:outlineLvl w:val="2"/>
    </w:pPr>
    <w:rPr>
      <w:caps/>
      <w:color w:val="580832" w:themeColor="accent1" w:themeShade="7F"/>
      <w:spacing w:val="15"/>
    </w:rPr>
  </w:style>
  <w:style w:type="paragraph" w:styleId="Heading4">
    <w:name w:val="heading 4"/>
    <w:basedOn w:val="Normal"/>
    <w:next w:val="Normal"/>
    <w:link w:val="Heading4Char"/>
    <w:uiPriority w:val="9"/>
    <w:unhideWhenUsed/>
    <w:qFormat/>
    <w:rsid w:val="00340C97"/>
    <w:pPr>
      <w:pBdr>
        <w:top w:val="dotted" w:sz="6" w:space="2" w:color="B31166" w:themeColor="accent1"/>
      </w:pBdr>
      <w:spacing w:before="200" w:after="0"/>
      <w:outlineLvl w:val="3"/>
    </w:pPr>
    <w:rPr>
      <w:caps/>
      <w:color w:val="850C4B" w:themeColor="accent1" w:themeShade="BF"/>
      <w:spacing w:val="10"/>
    </w:rPr>
  </w:style>
  <w:style w:type="paragraph" w:styleId="Heading5">
    <w:name w:val="heading 5"/>
    <w:basedOn w:val="Normal"/>
    <w:next w:val="Normal"/>
    <w:link w:val="Heading5Char"/>
    <w:uiPriority w:val="9"/>
    <w:semiHidden/>
    <w:unhideWhenUsed/>
    <w:qFormat/>
    <w:rsid w:val="00340C97"/>
    <w:pPr>
      <w:pBdr>
        <w:bottom w:val="single" w:sz="6" w:space="1" w:color="B31166" w:themeColor="accent1"/>
      </w:pBdr>
      <w:spacing w:before="200" w:after="0"/>
      <w:outlineLvl w:val="4"/>
    </w:pPr>
    <w:rPr>
      <w:caps/>
      <w:color w:val="850C4B" w:themeColor="accent1" w:themeShade="BF"/>
      <w:spacing w:val="10"/>
    </w:rPr>
  </w:style>
  <w:style w:type="paragraph" w:styleId="Heading6">
    <w:name w:val="heading 6"/>
    <w:basedOn w:val="Normal"/>
    <w:next w:val="Normal"/>
    <w:link w:val="Heading6Char"/>
    <w:uiPriority w:val="9"/>
    <w:semiHidden/>
    <w:unhideWhenUsed/>
    <w:qFormat/>
    <w:rsid w:val="00340C97"/>
    <w:pPr>
      <w:pBdr>
        <w:bottom w:val="dotted" w:sz="6" w:space="1" w:color="B31166" w:themeColor="accent1"/>
      </w:pBdr>
      <w:spacing w:before="200" w:after="0"/>
      <w:outlineLvl w:val="5"/>
    </w:pPr>
    <w:rPr>
      <w:caps/>
      <w:color w:val="850C4B" w:themeColor="accent1" w:themeShade="BF"/>
      <w:spacing w:val="10"/>
    </w:rPr>
  </w:style>
  <w:style w:type="paragraph" w:styleId="Heading7">
    <w:name w:val="heading 7"/>
    <w:basedOn w:val="Normal"/>
    <w:next w:val="Normal"/>
    <w:link w:val="Heading7Char"/>
    <w:uiPriority w:val="9"/>
    <w:semiHidden/>
    <w:unhideWhenUsed/>
    <w:qFormat/>
    <w:rsid w:val="00340C97"/>
    <w:pPr>
      <w:spacing w:before="200" w:after="0"/>
      <w:outlineLvl w:val="6"/>
    </w:pPr>
    <w:rPr>
      <w:caps/>
      <w:color w:val="850C4B" w:themeColor="accent1" w:themeShade="BF"/>
      <w:spacing w:val="10"/>
    </w:rPr>
  </w:style>
  <w:style w:type="paragraph" w:styleId="Heading8">
    <w:name w:val="heading 8"/>
    <w:basedOn w:val="Normal"/>
    <w:next w:val="Normal"/>
    <w:link w:val="Heading8Char"/>
    <w:uiPriority w:val="9"/>
    <w:semiHidden/>
    <w:unhideWhenUsed/>
    <w:qFormat/>
    <w:rsid w:val="00340C9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40C9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0C97"/>
    <w:pPr>
      <w:spacing w:after="0" w:line="240" w:lineRule="auto"/>
    </w:pPr>
  </w:style>
  <w:style w:type="character" w:customStyle="1" w:styleId="Heading1Char">
    <w:name w:val="Heading 1 Char"/>
    <w:basedOn w:val="DefaultParagraphFont"/>
    <w:link w:val="Heading1"/>
    <w:uiPriority w:val="9"/>
    <w:rsid w:val="00340C97"/>
    <w:rPr>
      <w:caps/>
      <w:color w:val="FFFFFF" w:themeColor="background1"/>
      <w:spacing w:val="15"/>
      <w:sz w:val="22"/>
      <w:szCs w:val="22"/>
      <w:shd w:val="clear" w:color="auto" w:fill="B31166" w:themeFill="accent1"/>
    </w:rPr>
  </w:style>
  <w:style w:type="paragraph" w:styleId="IntenseQuote">
    <w:name w:val="Intense Quote"/>
    <w:basedOn w:val="Normal"/>
    <w:next w:val="Normal"/>
    <w:link w:val="IntenseQuoteChar"/>
    <w:uiPriority w:val="30"/>
    <w:qFormat/>
    <w:rsid w:val="00340C97"/>
    <w:pPr>
      <w:spacing w:before="240" w:after="240" w:line="240" w:lineRule="auto"/>
      <w:ind w:left="1080" w:right="1080"/>
      <w:jc w:val="center"/>
    </w:pPr>
    <w:rPr>
      <w:color w:val="B31166" w:themeColor="accent1"/>
      <w:sz w:val="24"/>
      <w:szCs w:val="24"/>
    </w:rPr>
  </w:style>
  <w:style w:type="character" w:customStyle="1" w:styleId="IntenseQuoteChar">
    <w:name w:val="Intense Quote Char"/>
    <w:basedOn w:val="DefaultParagraphFont"/>
    <w:link w:val="IntenseQuote"/>
    <w:uiPriority w:val="30"/>
    <w:rsid w:val="00340C97"/>
    <w:rPr>
      <w:color w:val="B31166" w:themeColor="accent1"/>
      <w:sz w:val="24"/>
      <w:szCs w:val="24"/>
    </w:rPr>
  </w:style>
  <w:style w:type="character" w:customStyle="1" w:styleId="Heading2Char">
    <w:name w:val="Heading 2 Char"/>
    <w:basedOn w:val="DefaultParagraphFont"/>
    <w:link w:val="Heading2"/>
    <w:uiPriority w:val="9"/>
    <w:rsid w:val="00340C97"/>
    <w:rPr>
      <w:caps/>
      <w:spacing w:val="15"/>
      <w:shd w:val="clear" w:color="auto" w:fill="F9C5E0" w:themeFill="accent1" w:themeFillTint="33"/>
    </w:rPr>
  </w:style>
  <w:style w:type="character" w:customStyle="1" w:styleId="NoSpacingChar">
    <w:name w:val="No Spacing Char"/>
    <w:basedOn w:val="DefaultParagraphFont"/>
    <w:link w:val="NoSpacing"/>
    <w:uiPriority w:val="1"/>
    <w:rsid w:val="004F64D4"/>
  </w:style>
  <w:style w:type="character" w:customStyle="1" w:styleId="Heading3Char">
    <w:name w:val="Heading 3 Char"/>
    <w:basedOn w:val="DefaultParagraphFont"/>
    <w:link w:val="Heading3"/>
    <w:uiPriority w:val="9"/>
    <w:rsid w:val="00340C97"/>
    <w:rPr>
      <w:caps/>
      <w:color w:val="580832" w:themeColor="accent1" w:themeShade="7F"/>
      <w:spacing w:val="15"/>
    </w:rPr>
  </w:style>
  <w:style w:type="character" w:customStyle="1" w:styleId="Heading4Char">
    <w:name w:val="Heading 4 Char"/>
    <w:basedOn w:val="DefaultParagraphFont"/>
    <w:link w:val="Heading4"/>
    <w:uiPriority w:val="9"/>
    <w:rsid w:val="00340C97"/>
    <w:rPr>
      <w:caps/>
      <w:color w:val="850C4B" w:themeColor="accent1" w:themeShade="BF"/>
      <w:spacing w:val="10"/>
    </w:rPr>
  </w:style>
  <w:style w:type="character" w:customStyle="1" w:styleId="Heading5Char">
    <w:name w:val="Heading 5 Char"/>
    <w:basedOn w:val="DefaultParagraphFont"/>
    <w:link w:val="Heading5"/>
    <w:uiPriority w:val="9"/>
    <w:semiHidden/>
    <w:rsid w:val="00340C97"/>
    <w:rPr>
      <w:caps/>
      <w:color w:val="850C4B" w:themeColor="accent1" w:themeShade="BF"/>
      <w:spacing w:val="10"/>
    </w:rPr>
  </w:style>
  <w:style w:type="character" w:customStyle="1" w:styleId="Heading6Char">
    <w:name w:val="Heading 6 Char"/>
    <w:basedOn w:val="DefaultParagraphFont"/>
    <w:link w:val="Heading6"/>
    <w:uiPriority w:val="9"/>
    <w:semiHidden/>
    <w:rsid w:val="00340C97"/>
    <w:rPr>
      <w:caps/>
      <w:color w:val="850C4B" w:themeColor="accent1" w:themeShade="BF"/>
      <w:spacing w:val="10"/>
    </w:rPr>
  </w:style>
  <w:style w:type="character" w:customStyle="1" w:styleId="Heading7Char">
    <w:name w:val="Heading 7 Char"/>
    <w:basedOn w:val="DefaultParagraphFont"/>
    <w:link w:val="Heading7"/>
    <w:uiPriority w:val="9"/>
    <w:semiHidden/>
    <w:rsid w:val="00340C97"/>
    <w:rPr>
      <w:caps/>
      <w:color w:val="850C4B" w:themeColor="accent1" w:themeShade="BF"/>
      <w:spacing w:val="10"/>
    </w:rPr>
  </w:style>
  <w:style w:type="character" w:customStyle="1" w:styleId="Heading8Char">
    <w:name w:val="Heading 8 Char"/>
    <w:basedOn w:val="DefaultParagraphFont"/>
    <w:link w:val="Heading8"/>
    <w:uiPriority w:val="9"/>
    <w:semiHidden/>
    <w:rsid w:val="00340C97"/>
    <w:rPr>
      <w:caps/>
      <w:spacing w:val="10"/>
      <w:sz w:val="18"/>
      <w:szCs w:val="18"/>
    </w:rPr>
  </w:style>
  <w:style w:type="character" w:customStyle="1" w:styleId="Heading9Char">
    <w:name w:val="Heading 9 Char"/>
    <w:basedOn w:val="DefaultParagraphFont"/>
    <w:link w:val="Heading9"/>
    <w:uiPriority w:val="9"/>
    <w:semiHidden/>
    <w:rsid w:val="00340C97"/>
    <w:rPr>
      <w:i/>
      <w:iCs/>
      <w:caps/>
      <w:spacing w:val="10"/>
      <w:sz w:val="18"/>
      <w:szCs w:val="18"/>
    </w:rPr>
  </w:style>
  <w:style w:type="paragraph" w:styleId="Caption">
    <w:name w:val="caption"/>
    <w:basedOn w:val="Normal"/>
    <w:next w:val="Normal"/>
    <w:uiPriority w:val="35"/>
    <w:unhideWhenUsed/>
    <w:qFormat/>
    <w:rsid w:val="00340C97"/>
    <w:rPr>
      <w:b/>
      <w:bCs/>
      <w:color w:val="850C4B" w:themeColor="accent1" w:themeShade="BF"/>
      <w:sz w:val="16"/>
      <w:szCs w:val="16"/>
    </w:rPr>
  </w:style>
  <w:style w:type="paragraph" w:styleId="Title">
    <w:name w:val="Title"/>
    <w:basedOn w:val="Normal"/>
    <w:next w:val="Normal"/>
    <w:link w:val="TitleChar"/>
    <w:uiPriority w:val="10"/>
    <w:qFormat/>
    <w:rsid w:val="00340C97"/>
    <w:pPr>
      <w:spacing w:before="0" w:after="0"/>
    </w:pPr>
    <w:rPr>
      <w:rFonts w:asciiTheme="majorHAnsi" w:eastAsiaTheme="majorEastAsia" w:hAnsiTheme="majorHAnsi" w:cstheme="majorBidi"/>
      <w:caps/>
      <w:color w:val="B31166" w:themeColor="accent1"/>
      <w:spacing w:val="10"/>
      <w:sz w:val="52"/>
      <w:szCs w:val="52"/>
    </w:rPr>
  </w:style>
  <w:style w:type="character" w:customStyle="1" w:styleId="TitleChar">
    <w:name w:val="Title Char"/>
    <w:basedOn w:val="DefaultParagraphFont"/>
    <w:link w:val="Title"/>
    <w:uiPriority w:val="10"/>
    <w:rsid w:val="00340C97"/>
    <w:rPr>
      <w:rFonts w:asciiTheme="majorHAnsi" w:eastAsiaTheme="majorEastAsia" w:hAnsiTheme="majorHAnsi" w:cstheme="majorBidi"/>
      <w:caps/>
      <w:color w:val="B31166" w:themeColor="accent1"/>
      <w:spacing w:val="10"/>
      <w:sz w:val="52"/>
      <w:szCs w:val="52"/>
    </w:rPr>
  </w:style>
  <w:style w:type="paragraph" w:styleId="Subtitle">
    <w:name w:val="Subtitle"/>
    <w:basedOn w:val="Normal"/>
    <w:next w:val="Normal"/>
    <w:link w:val="SubtitleChar"/>
    <w:uiPriority w:val="11"/>
    <w:qFormat/>
    <w:rsid w:val="00340C9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40C97"/>
    <w:rPr>
      <w:caps/>
      <w:color w:val="595959" w:themeColor="text1" w:themeTint="A6"/>
      <w:spacing w:val="10"/>
      <w:sz w:val="21"/>
      <w:szCs w:val="21"/>
    </w:rPr>
  </w:style>
  <w:style w:type="character" w:styleId="Strong">
    <w:name w:val="Strong"/>
    <w:uiPriority w:val="22"/>
    <w:qFormat/>
    <w:rsid w:val="00340C97"/>
    <w:rPr>
      <w:b/>
      <w:bCs/>
    </w:rPr>
  </w:style>
  <w:style w:type="character" w:styleId="Emphasis">
    <w:name w:val="Emphasis"/>
    <w:uiPriority w:val="20"/>
    <w:qFormat/>
    <w:rsid w:val="00340C97"/>
    <w:rPr>
      <w:caps/>
      <w:color w:val="580832" w:themeColor="accent1" w:themeShade="7F"/>
      <w:spacing w:val="5"/>
    </w:rPr>
  </w:style>
  <w:style w:type="paragraph" w:styleId="Quote">
    <w:name w:val="Quote"/>
    <w:basedOn w:val="Normal"/>
    <w:next w:val="Normal"/>
    <w:link w:val="QuoteChar"/>
    <w:uiPriority w:val="29"/>
    <w:qFormat/>
    <w:rsid w:val="00340C97"/>
    <w:rPr>
      <w:i/>
      <w:iCs/>
      <w:sz w:val="24"/>
      <w:szCs w:val="24"/>
    </w:rPr>
  </w:style>
  <w:style w:type="character" w:customStyle="1" w:styleId="QuoteChar">
    <w:name w:val="Quote Char"/>
    <w:basedOn w:val="DefaultParagraphFont"/>
    <w:link w:val="Quote"/>
    <w:uiPriority w:val="29"/>
    <w:rsid w:val="00340C97"/>
    <w:rPr>
      <w:i/>
      <w:iCs/>
      <w:sz w:val="24"/>
      <w:szCs w:val="24"/>
    </w:rPr>
  </w:style>
  <w:style w:type="character" w:styleId="SubtleEmphasis">
    <w:name w:val="Subtle Emphasis"/>
    <w:uiPriority w:val="19"/>
    <w:qFormat/>
    <w:rsid w:val="00340C97"/>
    <w:rPr>
      <w:i/>
      <w:iCs/>
      <w:color w:val="580832" w:themeColor="accent1" w:themeShade="7F"/>
    </w:rPr>
  </w:style>
  <w:style w:type="character" w:styleId="IntenseEmphasis">
    <w:name w:val="Intense Emphasis"/>
    <w:uiPriority w:val="21"/>
    <w:qFormat/>
    <w:rsid w:val="00340C97"/>
    <w:rPr>
      <w:b/>
      <w:bCs/>
      <w:caps/>
      <w:color w:val="580832" w:themeColor="accent1" w:themeShade="7F"/>
      <w:spacing w:val="10"/>
    </w:rPr>
  </w:style>
  <w:style w:type="character" w:styleId="SubtleReference">
    <w:name w:val="Subtle Reference"/>
    <w:uiPriority w:val="31"/>
    <w:qFormat/>
    <w:rsid w:val="00340C97"/>
    <w:rPr>
      <w:b/>
      <w:bCs/>
      <w:color w:val="B31166" w:themeColor="accent1"/>
    </w:rPr>
  </w:style>
  <w:style w:type="character" w:styleId="IntenseReference">
    <w:name w:val="Intense Reference"/>
    <w:uiPriority w:val="32"/>
    <w:qFormat/>
    <w:rsid w:val="00340C97"/>
    <w:rPr>
      <w:b/>
      <w:bCs/>
      <w:i/>
      <w:iCs/>
      <w:caps/>
      <w:color w:val="B31166" w:themeColor="accent1"/>
    </w:rPr>
  </w:style>
  <w:style w:type="character" w:styleId="BookTitle">
    <w:name w:val="Book Title"/>
    <w:uiPriority w:val="33"/>
    <w:qFormat/>
    <w:rsid w:val="00340C97"/>
    <w:rPr>
      <w:b/>
      <w:bCs/>
      <w:i/>
      <w:iCs/>
      <w:spacing w:val="0"/>
    </w:rPr>
  </w:style>
  <w:style w:type="paragraph" w:styleId="TOCHeading">
    <w:name w:val="TOC Heading"/>
    <w:basedOn w:val="Heading1"/>
    <w:next w:val="Normal"/>
    <w:uiPriority w:val="39"/>
    <w:unhideWhenUsed/>
    <w:qFormat/>
    <w:rsid w:val="00340C97"/>
    <w:pPr>
      <w:outlineLvl w:val="9"/>
    </w:pPr>
  </w:style>
  <w:style w:type="paragraph" w:styleId="TOC1">
    <w:name w:val="toc 1"/>
    <w:basedOn w:val="Normal"/>
    <w:next w:val="Normal"/>
    <w:autoRedefine/>
    <w:uiPriority w:val="39"/>
    <w:unhideWhenUsed/>
    <w:rsid w:val="00340C97"/>
    <w:pPr>
      <w:spacing w:after="100"/>
    </w:pPr>
  </w:style>
  <w:style w:type="paragraph" w:styleId="TOC2">
    <w:name w:val="toc 2"/>
    <w:basedOn w:val="Normal"/>
    <w:next w:val="Normal"/>
    <w:autoRedefine/>
    <w:uiPriority w:val="39"/>
    <w:unhideWhenUsed/>
    <w:rsid w:val="00340C97"/>
    <w:pPr>
      <w:spacing w:after="100"/>
      <w:ind w:left="200"/>
    </w:pPr>
  </w:style>
  <w:style w:type="paragraph" w:styleId="TOC3">
    <w:name w:val="toc 3"/>
    <w:basedOn w:val="Normal"/>
    <w:next w:val="Normal"/>
    <w:autoRedefine/>
    <w:uiPriority w:val="39"/>
    <w:unhideWhenUsed/>
    <w:rsid w:val="00340C97"/>
    <w:pPr>
      <w:spacing w:after="100"/>
      <w:ind w:left="400"/>
    </w:pPr>
  </w:style>
  <w:style w:type="character" w:styleId="Hyperlink">
    <w:name w:val="Hyperlink"/>
    <w:basedOn w:val="DefaultParagraphFont"/>
    <w:uiPriority w:val="99"/>
    <w:unhideWhenUsed/>
    <w:rsid w:val="00340C97"/>
    <w:rPr>
      <w:color w:val="8F8F8F" w:themeColor="hyperlink"/>
      <w:u w:val="single"/>
    </w:rPr>
  </w:style>
  <w:style w:type="paragraph" w:styleId="Header">
    <w:name w:val="header"/>
    <w:basedOn w:val="Normal"/>
    <w:link w:val="HeaderChar"/>
    <w:uiPriority w:val="99"/>
    <w:unhideWhenUsed/>
    <w:rsid w:val="007A153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A1537"/>
  </w:style>
  <w:style w:type="paragraph" w:styleId="Footer">
    <w:name w:val="footer"/>
    <w:basedOn w:val="Normal"/>
    <w:link w:val="FooterChar"/>
    <w:uiPriority w:val="99"/>
    <w:unhideWhenUsed/>
    <w:rsid w:val="007A153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A1537"/>
  </w:style>
  <w:style w:type="paragraph" w:styleId="Bibliography">
    <w:name w:val="Bibliography"/>
    <w:basedOn w:val="Normal"/>
    <w:next w:val="Normal"/>
    <w:uiPriority w:val="37"/>
    <w:unhideWhenUsed/>
    <w:rsid w:val="00242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1575">
      <w:bodyDiv w:val="1"/>
      <w:marLeft w:val="0"/>
      <w:marRight w:val="0"/>
      <w:marTop w:val="0"/>
      <w:marBottom w:val="0"/>
      <w:divBdr>
        <w:top w:val="none" w:sz="0" w:space="0" w:color="auto"/>
        <w:left w:val="none" w:sz="0" w:space="0" w:color="auto"/>
        <w:bottom w:val="none" w:sz="0" w:space="0" w:color="auto"/>
        <w:right w:val="none" w:sz="0" w:space="0" w:color="auto"/>
      </w:divBdr>
    </w:div>
    <w:div w:id="53089726">
      <w:bodyDiv w:val="1"/>
      <w:marLeft w:val="0"/>
      <w:marRight w:val="0"/>
      <w:marTop w:val="0"/>
      <w:marBottom w:val="0"/>
      <w:divBdr>
        <w:top w:val="none" w:sz="0" w:space="0" w:color="auto"/>
        <w:left w:val="none" w:sz="0" w:space="0" w:color="auto"/>
        <w:bottom w:val="none" w:sz="0" w:space="0" w:color="auto"/>
        <w:right w:val="none" w:sz="0" w:space="0" w:color="auto"/>
      </w:divBdr>
    </w:div>
    <w:div w:id="55402421">
      <w:bodyDiv w:val="1"/>
      <w:marLeft w:val="0"/>
      <w:marRight w:val="0"/>
      <w:marTop w:val="0"/>
      <w:marBottom w:val="0"/>
      <w:divBdr>
        <w:top w:val="none" w:sz="0" w:space="0" w:color="auto"/>
        <w:left w:val="none" w:sz="0" w:space="0" w:color="auto"/>
        <w:bottom w:val="none" w:sz="0" w:space="0" w:color="auto"/>
        <w:right w:val="none" w:sz="0" w:space="0" w:color="auto"/>
      </w:divBdr>
    </w:div>
    <w:div w:id="63458174">
      <w:bodyDiv w:val="1"/>
      <w:marLeft w:val="0"/>
      <w:marRight w:val="0"/>
      <w:marTop w:val="0"/>
      <w:marBottom w:val="0"/>
      <w:divBdr>
        <w:top w:val="none" w:sz="0" w:space="0" w:color="auto"/>
        <w:left w:val="none" w:sz="0" w:space="0" w:color="auto"/>
        <w:bottom w:val="none" w:sz="0" w:space="0" w:color="auto"/>
        <w:right w:val="none" w:sz="0" w:space="0" w:color="auto"/>
      </w:divBdr>
    </w:div>
    <w:div w:id="71894595">
      <w:bodyDiv w:val="1"/>
      <w:marLeft w:val="0"/>
      <w:marRight w:val="0"/>
      <w:marTop w:val="0"/>
      <w:marBottom w:val="0"/>
      <w:divBdr>
        <w:top w:val="none" w:sz="0" w:space="0" w:color="auto"/>
        <w:left w:val="none" w:sz="0" w:space="0" w:color="auto"/>
        <w:bottom w:val="none" w:sz="0" w:space="0" w:color="auto"/>
        <w:right w:val="none" w:sz="0" w:space="0" w:color="auto"/>
      </w:divBdr>
    </w:div>
    <w:div w:id="73362257">
      <w:bodyDiv w:val="1"/>
      <w:marLeft w:val="0"/>
      <w:marRight w:val="0"/>
      <w:marTop w:val="0"/>
      <w:marBottom w:val="0"/>
      <w:divBdr>
        <w:top w:val="none" w:sz="0" w:space="0" w:color="auto"/>
        <w:left w:val="none" w:sz="0" w:space="0" w:color="auto"/>
        <w:bottom w:val="none" w:sz="0" w:space="0" w:color="auto"/>
        <w:right w:val="none" w:sz="0" w:space="0" w:color="auto"/>
      </w:divBdr>
    </w:div>
    <w:div w:id="73597876">
      <w:bodyDiv w:val="1"/>
      <w:marLeft w:val="0"/>
      <w:marRight w:val="0"/>
      <w:marTop w:val="0"/>
      <w:marBottom w:val="0"/>
      <w:divBdr>
        <w:top w:val="none" w:sz="0" w:space="0" w:color="auto"/>
        <w:left w:val="none" w:sz="0" w:space="0" w:color="auto"/>
        <w:bottom w:val="none" w:sz="0" w:space="0" w:color="auto"/>
        <w:right w:val="none" w:sz="0" w:space="0" w:color="auto"/>
      </w:divBdr>
    </w:div>
    <w:div w:id="74479641">
      <w:bodyDiv w:val="1"/>
      <w:marLeft w:val="0"/>
      <w:marRight w:val="0"/>
      <w:marTop w:val="0"/>
      <w:marBottom w:val="0"/>
      <w:divBdr>
        <w:top w:val="none" w:sz="0" w:space="0" w:color="auto"/>
        <w:left w:val="none" w:sz="0" w:space="0" w:color="auto"/>
        <w:bottom w:val="none" w:sz="0" w:space="0" w:color="auto"/>
        <w:right w:val="none" w:sz="0" w:space="0" w:color="auto"/>
      </w:divBdr>
    </w:div>
    <w:div w:id="86116385">
      <w:bodyDiv w:val="1"/>
      <w:marLeft w:val="0"/>
      <w:marRight w:val="0"/>
      <w:marTop w:val="0"/>
      <w:marBottom w:val="0"/>
      <w:divBdr>
        <w:top w:val="none" w:sz="0" w:space="0" w:color="auto"/>
        <w:left w:val="none" w:sz="0" w:space="0" w:color="auto"/>
        <w:bottom w:val="none" w:sz="0" w:space="0" w:color="auto"/>
        <w:right w:val="none" w:sz="0" w:space="0" w:color="auto"/>
      </w:divBdr>
    </w:div>
    <w:div w:id="88042952">
      <w:bodyDiv w:val="1"/>
      <w:marLeft w:val="0"/>
      <w:marRight w:val="0"/>
      <w:marTop w:val="0"/>
      <w:marBottom w:val="0"/>
      <w:divBdr>
        <w:top w:val="none" w:sz="0" w:space="0" w:color="auto"/>
        <w:left w:val="none" w:sz="0" w:space="0" w:color="auto"/>
        <w:bottom w:val="none" w:sz="0" w:space="0" w:color="auto"/>
        <w:right w:val="none" w:sz="0" w:space="0" w:color="auto"/>
      </w:divBdr>
    </w:div>
    <w:div w:id="107554731">
      <w:bodyDiv w:val="1"/>
      <w:marLeft w:val="0"/>
      <w:marRight w:val="0"/>
      <w:marTop w:val="0"/>
      <w:marBottom w:val="0"/>
      <w:divBdr>
        <w:top w:val="none" w:sz="0" w:space="0" w:color="auto"/>
        <w:left w:val="none" w:sz="0" w:space="0" w:color="auto"/>
        <w:bottom w:val="none" w:sz="0" w:space="0" w:color="auto"/>
        <w:right w:val="none" w:sz="0" w:space="0" w:color="auto"/>
      </w:divBdr>
    </w:div>
    <w:div w:id="109324762">
      <w:bodyDiv w:val="1"/>
      <w:marLeft w:val="0"/>
      <w:marRight w:val="0"/>
      <w:marTop w:val="0"/>
      <w:marBottom w:val="0"/>
      <w:divBdr>
        <w:top w:val="none" w:sz="0" w:space="0" w:color="auto"/>
        <w:left w:val="none" w:sz="0" w:space="0" w:color="auto"/>
        <w:bottom w:val="none" w:sz="0" w:space="0" w:color="auto"/>
        <w:right w:val="none" w:sz="0" w:space="0" w:color="auto"/>
      </w:divBdr>
    </w:div>
    <w:div w:id="119803474">
      <w:bodyDiv w:val="1"/>
      <w:marLeft w:val="0"/>
      <w:marRight w:val="0"/>
      <w:marTop w:val="0"/>
      <w:marBottom w:val="0"/>
      <w:divBdr>
        <w:top w:val="none" w:sz="0" w:space="0" w:color="auto"/>
        <w:left w:val="none" w:sz="0" w:space="0" w:color="auto"/>
        <w:bottom w:val="none" w:sz="0" w:space="0" w:color="auto"/>
        <w:right w:val="none" w:sz="0" w:space="0" w:color="auto"/>
      </w:divBdr>
    </w:div>
    <w:div w:id="151871566">
      <w:bodyDiv w:val="1"/>
      <w:marLeft w:val="0"/>
      <w:marRight w:val="0"/>
      <w:marTop w:val="0"/>
      <w:marBottom w:val="0"/>
      <w:divBdr>
        <w:top w:val="none" w:sz="0" w:space="0" w:color="auto"/>
        <w:left w:val="none" w:sz="0" w:space="0" w:color="auto"/>
        <w:bottom w:val="none" w:sz="0" w:space="0" w:color="auto"/>
        <w:right w:val="none" w:sz="0" w:space="0" w:color="auto"/>
      </w:divBdr>
    </w:div>
    <w:div w:id="158735602">
      <w:bodyDiv w:val="1"/>
      <w:marLeft w:val="0"/>
      <w:marRight w:val="0"/>
      <w:marTop w:val="0"/>
      <w:marBottom w:val="0"/>
      <w:divBdr>
        <w:top w:val="none" w:sz="0" w:space="0" w:color="auto"/>
        <w:left w:val="none" w:sz="0" w:space="0" w:color="auto"/>
        <w:bottom w:val="none" w:sz="0" w:space="0" w:color="auto"/>
        <w:right w:val="none" w:sz="0" w:space="0" w:color="auto"/>
      </w:divBdr>
    </w:div>
    <w:div w:id="158813412">
      <w:bodyDiv w:val="1"/>
      <w:marLeft w:val="0"/>
      <w:marRight w:val="0"/>
      <w:marTop w:val="0"/>
      <w:marBottom w:val="0"/>
      <w:divBdr>
        <w:top w:val="none" w:sz="0" w:space="0" w:color="auto"/>
        <w:left w:val="none" w:sz="0" w:space="0" w:color="auto"/>
        <w:bottom w:val="none" w:sz="0" w:space="0" w:color="auto"/>
        <w:right w:val="none" w:sz="0" w:space="0" w:color="auto"/>
      </w:divBdr>
    </w:div>
    <w:div w:id="170220621">
      <w:bodyDiv w:val="1"/>
      <w:marLeft w:val="0"/>
      <w:marRight w:val="0"/>
      <w:marTop w:val="0"/>
      <w:marBottom w:val="0"/>
      <w:divBdr>
        <w:top w:val="none" w:sz="0" w:space="0" w:color="auto"/>
        <w:left w:val="none" w:sz="0" w:space="0" w:color="auto"/>
        <w:bottom w:val="none" w:sz="0" w:space="0" w:color="auto"/>
        <w:right w:val="none" w:sz="0" w:space="0" w:color="auto"/>
      </w:divBdr>
    </w:div>
    <w:div w:id="177239772">
      <w:bodyDiv w:val="1"/>
      <w:marLeft w:val="0"/>
      <w:marRight w:val="0"/>
      <w:marTop w:val="0"/>
      <w:marBottom w:val="0"/>
      <w:divBdr>
        <w:top w:val="none" w:sz="0" w:space="0" w:color="auto"/>
        <w:left w:val="none" w:sz="0" w:space="0" w:color="auto"/>
        <w:bottom w:val="none" w:sz="0" w:space="0" w:color="auto"/>
        <w:right w:val="none" w:sz="0" w:space="0" w:color="auto"/>
      </w:divBdr>
    </w:div>
    <w:div w:id="182717666">
      <w:bodyDiv w:val="1"/>
      <w:marLeft w:val="0"/>
      <w:marRight w:val="0"/>
      <w:marTop w:val="0"/>
      <w:marBottom w:val="0"/>
      <w:divBdr>
        <w:top w:val="none" w:sz="0" w:space="0" w:color="auto"/>
        <w:left w:val="none" w:sz="0" w:space="0" w:color="auto"/>
        <w:bottom w:val="none" w:sz="0" w:space="0" w:color="auto"/>
        <w:right w:val="none" w:sz="0" w:space="0" w:color="auto"/>
      </w:divBdr>
    </w:div>
    <w:div w:id="184288242">
      <w:bodyDiv w:val="1"/>
      <w:marLeft w:val="0"/>
      <w:marRight w:val="0"/>
      <w:marTop w:val="0"/>
      <w:marBottom w:val="0"/>
      <w:divBdr>
        <w:top w:val="none" w:sz="0" w:space="0" w:color="auto"/>
        <w:left w:val="none" w:sz="0" w:space="0" w:color="auto"/>
        <w:bottom w:val="none" w:sz="0" w:space="0" w:color="auto"/>
        <w:right w:val="none" w:sz="0" w:space="0" w:color="auto"/>
      </w:divBdr>
    </w:div>
    <w:div w:id="192614354">
      <w:bodyDiv w:val="1"/>
      <w:marLeft w:val="0"/>
      <w:marRight w:val="0"/>
      <w:marTop w:val="0"/>
      <w:marBottom w:val="0"/>
      <w:divBdr>
        <w:top w:val="none" w:sz="0" w:space="0" w:color="auto"/>
        <w:left w:val="none" w:sz="0" w:space="0" w:color="auto"/>
        <w:bottom w:val="none" w:sz="0" w:space="0" w:color="auto"/>
        <w:right w:val="none" w:sz="0" w:space="0" w:color="auto"/>
      </w:divBdr>
    </w:div>
    <w:div w:id="195971448">
      <w:bodyDiv w:val="1"/>
      <w:marLeft w:val="0"/>
      <w:marRight w:val="0"/>
      <w:marTop w:val="0"/>
      <w:marBottom w:val="0"/>
      <w:divBdr>
        <w:top w:val="none" w:sz="0" w:space="0" w:color="auto"/>
        <w:left w:val="none" w:sz="0" w:space="0" w:color="auto"/>
        <w:bottom w:val="none" w:sz="0" w:space="0" w:color="auto"/>
        <w:right w:val="none" w:sz="0" w:space="0" w:color="auto"/>
      </w:divBdr>
    </w:div>
    <w:div w:id="236523580">
      <w:bodyDiv w:val="1"/>
      <w:marLeft w:val="0"/>
      <w:marRight w:val="0"/>
      <w:marTop w:val="0"/>
      <w:marBottom w:val="0"/>
      <w:divBdr>
        <w:top w:val="none" w:sz="0" w:space="0" w:color="auto"/>
        <w:left w:val="none" w:sz="0" w:space="0" w:color="auto"/>
        <w:bottom w:val="none" w:sz="0" w:space="0" w:color="auto"/>
        <w:right w:val="none" w:sz="0" w:space="0" w:color="auto"/>
      </w:divBdr>
    </w:div>
    <w:div w:id="240145619">
      <w:bodyDiv w:val="1"/>
      <w:marLeft w:val="0"/>
      <w:marRight w:val="0"/>
      <w:marTop w:val="0"/>
      <w:marBottom w:val="0"/>
      <w:divBdr>
        <w:top w:val="none" w:sz="0" w:space="0" w:color="auto"/>
        <w:left w:val="none" w:sz="0" w:space="0" w:color="auto"/>
        <w:bottom w:val="none" w:sz="0" w:space="0" w:color="auto"/>
        <w:right w:val="none" w:sz="0" w:space="0" w:color="auto"/>
      </w:divBdr>
    </w:div>
    <w:div w:id="244266777">
      <w:bodyDiv w:val="1"/>
      <w:marLeft w:val="0"/>
      <w:marRight w:val="0"/>
      <w:marTop w:val="0"/>
      <w:marBottom w:val="0"/>
      <w:divBdr>
        <w:top w:val="none" w:sz="0" w:space="0" w:color="auto"/>
        <w:left w:val="none" w:sz="0" w:space="0" w:color="auto"/>
        <w:bottom w:val="none" w:sz="0" w:space="0" w:color="auto"/>
        <w:right w:val="none" w:sz="0" w:space="0" w:color="auto"/>
      </w:divBdr>
    </w:div>
    <w:div w:id="251092164">
      <w:bodyDiv w:val="1"/>
      <w:marLeft w:val="0"/>
      <w:marRight w:val="0"/>
      <w:marTop w:val="0"/>
      <w:marBottom w:val="0"/>
      <w:divBdr>
        <w:top w:val="none" w:sz="0" w:space="0" w:color="auto"/>
        <w:left w:val="none" w:sz="0" w:space="0" w:color="auto"/>
        <w:bottom w:val="none" w:sz="0" w:space="0" w:color="auto"/>
        <w:right w:val="none" w:sz="0" w:space="0" w:color="auto"/>
      </w:divBdr>
    </w:div>
    <w:div w:id="258876181">
      <w:bodyDiv w:val="1"/>
      <w:marLeft w:val="0"/>
      <w:marRight w:val="0"/>
      <w:marTop w:val="0"/>
      <w:marBottom w:val="0"/>
      <w:divBdr>
        <w:top w:val="none" w:sz="0" w:space="0" w:color="auto"/>
        <w:left w:val="none" w:sz="0" w:space="0" w:color="auto"/>
        <w:bottom w:val="none" w:sz="0" w:space="0" w:color="auto"/>
        <w:right w:val="none" w:sz="0" w:space="0" w:color="auto"/>
      </w:divBdr>
    </w:div>
    <w:div w:id="270821678">
      <w:bodyDiv w:val="1"/>
      <w:marLeft w:val="0"/>
      <w:marRight w:val="0"/>
      <w:marTop w:val="0"/>
      <w:marBottom w:val="0"/>
      <w:divBdr>
        <w:top w:val="none" w:sz="0" w:space="0" w:color="auto"/>
        <w:left w:val="none" w:sz="0" w:space="0" w:color="auto"/>
        <w:bottom w:val="none" w:sz="0" w:space="0" w:color="auto"/>
        <w:right w:val="none" w:sz="0" w:space="0" w:color="auto"/>
      </w:divBdr>
    </w:div>
    <w:div w:id="274753923">
      <w:bodyDiv w:val="1"/>
      <w:marLeft w:val="0"/>
      <w:marRight w:val="0"/>
      <w:marTop w:val="0"/>
      <w:marBottom w:val="0"/>
      <w:divBdr>
        <w:top w:val="none" w:sz="0" w:space="0" w:color="auto"/>
        <w:left w:val="none" w:sz="0" w:space="0" w:color="auto"/>
        <w:bottom w:val="none" w:sz="0" w:space="0" w:color="auto"/>
        <w:right w:val="none" w:sz="0" w:space="0" w:color="auto"/>
      </w:divBdr>
    </w:div>
    <w:div w:id="317345233">
      <w:bodyDiv w:val="1"/>
      <w:marLeft w:val="0"/>
      <w:marRight w:val="0"/>
      <w:marTop w:val="0"/>
      <w:marBottom w:val="0"/>
      <w:divBdr>
        <w:top w:val="none" w:sz="0" w:space="0" w:color="auto"/>
        <w:left w:val="none" w:sz="0" w:space="0" w:color="auto"/>
        <w:bottom w:val="none" w:sz="0" w:space="0" w:color="auto"/>
        <w:right w:val="none" w:sz="0" w:space="0" w:color="auto"/>
      </w:divBdr>
    </w:div>
    <w:div w:id="318536679">
      <w:bodyDiv w:val="1"/>
      <w:marLeft w:val="0"/>
      <w:marRight w:val="0"/>
      <w:marTop w:val="0"/>
      <w:marBottom w:val="0"/>
      <w:divBdr>
        <w:top w:val="none" w:sz="0" w:space="0" w:color="auto"/>
        <w:left w:val="none" w:sz="0" w:space="0" w:color="auto"/>
        <w:bottom w:val="none" w:sz="0" w:space="0" w:color="auto"/>
        <w:right w:val="none" w:sz="0" w:space="0" w:color="auto"/>
      </w:divBdr>
    </w:div>
    <w:div w:id="320619526">
      <w:bodyDiv w:val="1"/>
      <w:marLeft w:val="0"/>
      <w:marRight w:val="0"/>
      <w:marTop w:val="0"/>
      <w:marBottom w:val="0"/>
      <w:divBdr>
        <w:top w:val="none" w:sz="0" w:space="0" w:color="auto"/>
        <w:left w:val="none" w:sz="0" w:space="0" w:color="auto"/>
        <w:bottom w:val="none" w:sz="0" w:space="0" w:color="auto"/>
        <w:right w:val="none" w:sz="0" w:space="0" w:color="auto"/>
      </w:divBdr>
    </w:div>
    <w:div w:id="335960797">
      <w:bodyDiv w:val="1"/>
      <w:marLeft w:val="0"/>
      <w:marRight w:val="0"/>
      <w:marTop w:val="0"/>
      <w:marBottom w:val="0"/>
      <w:divBdr>
        <w:top w:val="none" w:sz="0" w:space="0" w:color="auto"/>
        <w:left w:val="none" w:sz="0" w:space="0" w:color="auto"/>
        <w:bottom w:val="none" w:sz="0" w:space="0" w:color="auto"/>
        <w:right w:val="none" w:sz="0" w:space="0" w:color="auto"/>
      </w:divBdr>
    </w:div>
    <w:div w:id="342904211">
      <w:bodyDiv w:val="1"/>
      <w:marLeft w:val="0"/>
      <w:marRight w:val="0"/>
      <w:marTop w:val="0"/>
      <w:marBottom w:val="0"/>
      <w:divBdr>
        <w:top w:val="none" w:sz="0" w:space="0" w:color="auto"/>
        <w:left w:val="none" w:sz="0" w:space="0" w:color="auto"/>
        <w:bottom w:val="none" w:sz="0" w:space="0" w:color="auto"/>
        <w:right w:val="none" w:sz="0" w:space="0" w:color="auto"/>
      </w:divBdr>
    </w:div>
    <w:div w:id="349914687">
      <w:bodyDiv w:val="1"/>
      <w:marLeft w:val="0"/>
      <w:marRight w:val="0"/>
      <w:marTop w:val="0"/>
      <w:marBottom w:val="0"/>
      <w:divBdr>
        <w:top w:val="none" w:sz="0" w:space="0" w:color="auto"/>
        <w:left w:val="none" w:sz="0" w:space="0" w:color="auto"/>
        <w:bottom w:val="none" w:sz="0" w:space="0" w:color="auto"/>
        <w:right w:val="none" w:sz="0" w:space="0" w:color="auto"/>
      </w:divBdr>
    </w:div>
    <w:div w:id="351996523">
      <w:bodyDiv w:val="1"/>
      <w:marLeft w:val="0"/>
      <w:marRight w:val="0"/>
      <w:marTop w:val="0"/>
      <w:marBottom w:val="0"/>
      <w:divBdr>
        <w:top w:val="none" w:sz="0" w:space="0" w:color="auto"/>
        <w:left w:val="none" w:sz="0" w:space="0" w:color="auto"/>
        <w:bottom w:val="none" w:sz="0" w:space="0" w:color="auto"/>
        <w:right w:val="none" w:sz="0" w:space="0" w:color="auto"/>
      </w:divBdr>
    </w:div>
    <w:div w:id="355883642">
      <w:bodyDiv w:val="1"/>
      <w:marLeft w:val="0"/>
      <w:marRight w:val="0"/>
      <w:marTop w:val="0"/>
      <w:marBottom w:val="0"/>
      <w:divBdr>
        <w:top w:val="none" w:sz="0" w:space="0" w:color="auto"/>
        <w:left w:val="none" w:sz="0" w:space="0" w:color="auto"/>
        <w:bottom w:val="none" w:sz="0" w:space="0" w:color="auto"/>
        <w:right w:val="none" w:sz="0" w:space="0" w:color="auto"/>
      </w:divBdr>
    </w:div>
    <w:div w:id="358625589">
      <w:bodyDiv w:val="1"/>
      <w:marLeft w:val="0"/>
      <w:marRight w:val="0"/>
      <w:marTop w:val="0"/>
      <w:marBottom w:val="0"/>
      <w:divBdr>
        <w:top w:val="none" w:sz="0" w:space="0" w:color="auto"/>
        <w:left w:val="none" w:sz="0" w:space="0" w:color="auto"/>
        <w:bottom w:val="none" w:sz="0" w:space="0" w:color="auto"/>
        <w:right w:val="none" w:sz="0" w:space="0" w:color="auto"/>
      </w:divBdr>
    </w:div>
    <w:div w:id="362823385">
      <w:bodyDiv w:val="1"/>
      <w:marLeft w:val="0"/>
      <w:marRight w:val="0"/>
      <w:marTop w:val="0"/>
      <w:marBottom w:val="0"/>
      <w:divBdr>
        <w:top w:val="none" w:sz="0" w:space="0" w:color="auto"/>
        <w:left w:val="none" w:sz="0" w:space="0" w:color="auto"/>
        <w:bottom w:val="none" w:sz="0" w:space="0" w:color="auto"/>
        <w:right w:val="none" w:sz="0" w:space="0" w:color="auto"/>
      </w:divBdr>
    </w:div>
    <w:div w:id="369377994">
      <w:bodyDiv w:val="1"/>
      <w:marLeft w:val="0"/>
      <w:marRight w:val="0"/>
      <w:marTop w:val="0"/>
      <w:marBottom w:val="0"/>
      <w:divBdr>
        <w:top w:val="none" w:sz="0" w:space="0" w:color="auto"/>
        <w:left w:val="none" w:sz="0" w:space="0" w:color="auto"/>
        <w:bottom w:val="none" w:sz="0" w:space="0" w:color="auto"/>
        <w:right w:val="none" w:sz="0" w:space="0" w:color="auto"/>
      </w:divBdr>
    </w:div>
    <w:div w:id="384571904">
      <w:bodyDiv w:val="1"/>
      <w:marLeft w:val="0"/>
      <w:marRight w:val="0"/>
      <w:marTop w:val="0"/>
      <w:marBottom w:val="0"/>
      <w:divBdr>
        <w:top w:val="none" w:sz="0" w:space="0" w:color="auto"/>
        <w:left w:val="none" w:sz="0" w:space="0" w:color="auto"/>
        <w:bottom w:val="none" w:sz="0" w:space="0" w:color="auto"/>
        <w:right w:val="none" w:sz="0" w:space="0" w:color="auto"/>
      </w:divBdr>
    </w:div>
    <w:div w:id="391469270">
      <w:bodyDiv w:val="1"/>
      <w:marLeft w:val="0"/>
      <w:marRight w:val="0"/>
      <w:marTop w:val="0"/>
      <w:marBottom w:val="0"/>
      <w:divBdr>
        <w:top w:val="none" w:sz="0" w:space="0" w:color="auto"/>
        <w:left w:val="none" w:sz="0" w:space="0" w:color="auto"/>
        <w:bottom w:val="none" w:sz="0" w:space="0" w:color="auto"/>
        <w:right w:val="none" w:sz="0" w:space="0" w:color="auto"/>
      </w:divBdr>
    </w:div>
    <w:div w:id="413475445">
      <w:bodyDiv w:val="1"/>
      <w:marLeft w:val="0"/>
      <w:marRight w:val="0"/>
      <w:marTop w:val="0"/>
      <w:marBottom w:val="0"/>
      <w:divBdr>
        <w:top w:val="none" w:sz="0" w:space="0" w:color="auto"/>
        <w:left w:val="none" w:sz="0" w:space="0" w:color="auto"/>
        <w:bottom w:val="none" w:sz="0" w:space="0" w:color="auto"/>
        <w:right w:val="none" w:sz="0" w:space="0" w:color="auto"/>
      </w:divBdr>
    </w:div>
    <w:div w:id="423646186">
      <w:bodyDiv w:val="1"/>
      <w:marLeft w:val="0"/>
      <w:marRight w:val="0"/>
      <w:marTop w:val="0"/>
      <w:marBottom w:val="0"/>
      <w:divBdr>
        <w:top w:val="none" w:sz="0" w:space="0" w:color="auto"/>
        <w:left w:val="none" w:sz="0" w:space="0" w:color="auto"/>
        <w:bottom w:val="none" w:sz="0" w:space="0" w:color="auto"/>
        <w:right w:val="none" w:sz="0" w:space="0" w:color="auto"/>
      </w:divBdr>
    </w:div>
    <w:div w:id="424424379">
      <w:bodyDiv w:val="1"/>
      <w:marLeft w:val="0"/>
      <w:marRight w:val="0"/>
      <w:marTop w:val="0"/>
      <w:marBottom w:val="0"/>
      <w:divBdr>
        <w:top w:val="none" w:sz="0" w:space="0" w:color="auto"/>
        <w:left w:val="none" w:sz="0" w:space="0" w:color="auto"/>
        <w:bottom w:val="none" w:sz="0" w:space="0" w:color="auto"/>
        <w:right w:val="none" w:sz="0" w:space="0" w:color="auto"/>
      </w:divBdr>
    </w:div>
    <w:div w:id="426775226">
      <w:bodyDiv w:val="1"/>
      <w:marLeft w:val="0"/>
      <w:marRight w:val="0"/>
      <w:marTop w:val="0"/>
      <w:marBottom w:val="0"/>
      <w:divBdr>
        <w:top w:val="none" w:sz="0" w:space="0" w:color="auto"/>
        <w:left w:val="none" w:sz="0" w:space="0" w:color="auto"/>
        <w:bottom w:val="none" w:sz="0" w:space="0" w:color="auto"/>
        <w:right w:val="none" w:sz="0" w:space="0" w:color="auto"/>
      </w:divBdr>
    </w:div>
    <w:div w:id="450899624">
      <w:bodyDiv w:val="1"/>
      <w:marLeft w:val="0"/>
      <w:marRight w:val="0"/>
      <w:marTop w:val="0"/>
      <w:marBottom w:val="0"/>
      <w:divBdr>
        <w:top w:val="none" w:sz="0" w:space="0" w:color="auto"/>
        <w:left w:val="none" w:sz="0" w:space="0" w:color="auto"/>
        <w:bottom w:val="none" w:sz="0" w:space="0" w:color="auto"/>
        <w:right w:val="none" w:sz="0" w:space="0" w:color="auto"/>
      </w:divBdr>
    </w:div>
    <w:div w:id="462579729">
      <w:bodyDiv w:val="1"/>
      <w:marLeft w:val="0"/>
      <w:marRight w:val="0"/>
      <w:marTop w:val="0"/>
      <w:marBottom w:val="0"/>
      <w:divBdr>
        <w:top w:val="none" w:sz="0" w:space="0" w:color="auto"/>
        <w:left w:val="none" w:sz="0" w:space="0" w:color="auto"/>
        <w:bottom w:val="none" w:sz="0" w:space="0" w:color="auto"/>
        <w:right w:val="none" w:sz="0" w:space="0" w:color="auto"/>
      </w:divBdr>
    </w:div>
    <w:div w:id="467206728">
      <w:bodyDiv w:val="1"/>
      <w:marLeft w:val="0"/>
      <w:marRight w:val="0"/>
      <w:marTop w:val="0"/>
      <w:marBottom w:val="0"/>
      <w:divBdr>
        <w:top w:val="none" w:sz="0" w:space="0" w:color="auto"/>
        <w:left w:val="none" w:sz="0" w:space="0" w:color="auto"/>
        <w:bottom w:val="none" w:sz="0" w:space="0" w:color="auto"/>
        <w:right w:val="none" w:sz="0" w:space="0" w:color="auto"/>
      </w:divBdr>
    </w:div>
    <w:div w:id="475954928">
      <w:bodyDiv w:val="1"/>
      <w:marLeft w:val="0"/>
      <w:marRight w:val="0"/>
      <w:marTop w:val="0"/>
      <w:marBottom w:val="0"/>
      <w:divBdr>
        <w:top w:val="none" w:sz="0" w:space="0" w:color="auto"/>
        <w:left w:val="none" w:sz="0" w:space="0" w:color="auto"/>
        <w:bottom w:val="none" w:sz="0" w:space="0" w:color="auto"/>
        <w:right w:val="none" w:sz="0" w:space="0" w:color="auto"/>
      </w:divBdr>
    </w:div>
    <w:div w:id="477579838">
      <w:bodyDiv w:val="1"/>
      <w:marLeft w:val="0"/>
      <w:marRight w:val="0"/>
      <w:marTop w:val="0"/>
      <w:marBottom w:val="0"/>
      <w:divBdr>
        <w:top w:val="none" w:sz="0" w:space="0" w:color="auto"/>
        <w:left w:val="none" w:sz="0" w:space="0" w:color="auto"/>
        <w:bottom w:val="none" w:sz="0" w:space="0" w:color="auto"/>
        <w:right w:val="none" w:sz="0" w:space="0" w:color="auto"/>
      </w:divBdr>
    </w:div>
    <w:div w:id="478808574">
      <w:bodyDiv w:val="1"/>
      <w:marLeft w:val="0"/>
      <w:marRight w:val="0"/>
      <w:marTop w:val="0"/>
      <w:marBottom w:val="0"/>
      <w:divBdr>
        <w:top w:val="none" w:sz="0" w:space="0" w:color="auto"/>
        <w:left w:val="none" w:sz="0" w:space="0" w:color="auto"/>
        <w:bottom w:val="none" w:sz="0" w:space="0" w:color="auto"/>
        <w:right w:val="none" w:sz="0" w:space="0" w:color="auto"/>
      </w:divBdr>
    </w:div>
    <w:div w:id="485359636">
      <w:bodyDiv w:val="1"/>
      <w:marLeft w:val="0"/>
      <w:marRight w:val="0"/>
      <w:marTop w:val="0"/>
      <w:marBottom w:val="0"/>
      <w:divBdr>
        <w:top w:val="none" w:sz="0" w:space="0" w:color="auto"/>
        <w:left w:val="none" w:sz="0" w:space="0" w:color="auto"/>
        <w:bottom w:val="none" w:sz="0" w:space="0" w:color="auto"/>
        <w:right w:val="none" w:sz="0" w:space="0" w:color="auto"/>
      </w:divBdr>
    </w:div>
    <w:div w:id="497814071">
      <w:bodyDiv w:val="1"/>
      <w:marLeft w:val="0"/>
      <w:marRight w:val="0"/>
      <w:marTop w:val="0"/>
      <w:marBottom w:val="0"/>
      <w:divBdr>
        <w:top w:val="none" w:sz="0" w:space="0" w:color="auto"/>
        <w:left w:val="none" w:sz="0" w:space="0" w:color="auto"/>
        <w:bottom w:val="none" w:sz="0" w:space="0" w:color="auto"/>
        <w:right w:val="none" w:sz="0" w:space="0" w:color="auto"/>
      </w:divBdr>
    </w:div>
    <w:div w:id="513303528">
      <w:bodyDiv w:val="1"/>
      <w:marLeft w:val="0"/>
      <w:marRight w:val="0"/>
      <w:marTop w:val="0"/>
      <w:marBottom w:val="0"/>
      <w:divBdr>
        <w:top w:val="none" w:sz="0" w:space="0" w:color="auto"/>
        <w:left w:val="none" w:sz="0" w:space="0" w:color="auto"/>
        <w:bottom w:val="none" w:sz="0" w:space="0" w:color="auto"/>
        <w:right w:val="none" w:sz="0" w:space="0" w:color="auto"/>
      </w:divBdr>
    </w:div>
    <w:div w:id="525141614">
      <w:bodyDiv w:val="1"/>
      <w:marLeft w:val="0"/>
      <w:marRight w:val="0"/>
      <w:marTop w:val="0"/>
      <w:marBottom w:val="0"/>
      <w:divBdr>
        <w:top w:val="none" w:sz="0" w:space="0" w:color="auto"/>
        <w:left w:val="none" w:sz="0" w:space="0" w:color="auto"/>
        <w:bottom w:val="none" w:sz="0" w:space="0" w:color="auto"/>
        <w:right w:val="none" w:sz="0" w:space="0" w:color="auto"/>
      </w:divBdr>
    </w:div>
    <w:div w:id="532302421">
      <w:bodyDiv w:val="1"/>
      <w:marLeft w:val="0"/>
      <w:marRight w:val="0"/>
      <w:marTop w:val="0"/>
      <w:marBottom w:val="0"/>
      <w:divBdr>
        <w:top w:val="none" w:sz="0" w:space="0" w:color="auto"/>
        <w:left w:val="none" w:sz="0" w:space="0" w:color="auto"/>
        <w:bottom w:val="none" w:sz="0" w:space="0" w:color="auto"/>
        <w:right w:val="none" w:sz="0" w:space="0" w:color="auto"/>
      </w:divBdr>
    </w:div>
    <w:div w:id="534076312">
      <w:bodyDiv w:val="1"/>
      <w:marLeft w:val="0"/>
      <w:marRight w:val="0"/>
      <w:marTop w:val="0"/>
      <w:marBottom w:val="0"/>
      <w:divBdr>
        <w:top w:val="none" w:sz="0" w:space="0" w:color="auto"/>
        <w:left w:val="none" w:sz="0" w:space="0" w:color="auto"/>
        <w:bottom w:val="none" w:sz="0" w:space="0" w:color="auto"/>
        <w:right w:val="none" w:sz="0" w:space="0" w:color="auto"/>
      </w:divBdr>
    </w:div>
    <w:div w:id="558443841">
      <w:bodyDiv w:val="1"/>
      <w:marLeft w:val="0"/>
      <w:marRight w:val="0"/>
      <w:marTop w:val="0"/>
      <w:marBottom w:val="0"/>
      <w:divBdr>
        <w:top w:val="none" w:sz="0" w:space="0" w:color="auto"/>
        <w:left w:val="none" w:sz="0" w:space="0" w:color="auto"/>
        <w:bottom w:val="none" w:sz="0" w:space="0" w:color="auto"/>
        <w:right w:val="none" w:sz="0" w:space="0" w:color="auto"/>
      </w:divBdr>
    </w:div>
    <w:div w:id="583223738">
      <w:bodyDiv w:val="1"/>
      <w:marLeft w:val="0"/>
      <w:marRight w:val="0"/>
      <w:marTop w:val="0"/>
      <w:marBottom w:val="0"/>
      <w:divBdr>
        <w:top w:val="none" w:sz="0" w:space="0" w:color="auto"/>
        <w:left w:val="none" w:sz="0" w:space="0" w:color="auto"/>
        <w:bottom w:val="none" w:sz="0" w:space="0" w:color="auto"/>
        <w:right w:val="none" w:sz="0" w:space="0" w:color="auto"/>
      </w:divBdr>
    </w:div>
    <w:div w:id="614487952">
      <w:bodyDiv w:val="1"/>
      <w:marLeft w:val="0"/>
      <w:marRight w:val="0"/>
      <w:marTop w:val="0"/>
      <w:marBottom w:val="0"/>
      <w:divBdr>
        <w:top w:val="none" w:sz="0" w:space="0" w:color="auto"/>
        <w:left w:val="none" w:sz="0" w:space="0" w:color="auto"/>
        <w:bottom w:val="none" w:sz="0" w:space="0" w:color="auto"/>
        <w:right w:val="none" w:sz="0" w:space="0" w:color="auto"/>
      </w:divBdr>
    </w:div>
    <w:div w:id="629287579">
      <w:bodyDiv w:val="1"/>
      <w:marLeft w:val="0"/>
      <w:marRight w:val="0"/>
      <w:marTop w:val="0"/>
      <w:marBottom w:val="0"/>
      <w:divBdr>
        <w:top w:val="none" w:sz="0" w:space="0" w:color="auto"/>
        <w:left w:val="none" w:sz="0" w:space="0" w:color="auto"/>
        <w:bottom w:val="none" w:sz="0" w:space="0" w:color="auto"/>
        <w:right w:val="none" w:sz="0" w:space="0" w:color="auto"/>
      </w:divBdr>
    </w:div>
    <w:div w:id="634718722">
      <w:bodyDiv w:val="1"/>
      <w:marLeft w:val="0"/>
      <w:marRight w:val="0"/>
      <w:marTop w:val="0"/>
      <w:marBottom w:val="0"/>
      <w:divBdr>
        <w:top w:val="none" w:sz="0" w:space="0" w:color="auto"/>
        <w:left w:val="none" w:sz="0" w:space="0" w:color="auto"/>
        <w:bottom w:val="none" w:sz="0" w:space="0" w:color="auto"/>
        <w:right w:val="none" w:sz="0" w:space="0" w:color="auto"/>
      </w:divBdr>
    </w:div>
    <w:div w:id="652486889">
      <w:bodyDiv w:val="1"/>
      <w:marLeft w:val="0"/>
      <w:marRight w:val="0"/>
      <w:marTop w:val="0"/>
      <w:marBottom w:val="0"/>
      <w:divBdr>
        <w:top w:val="none" w:sz="0" w:space="0" w:color="auto"/>
        <w:left w:val="none" w:sz="0" w:space="0" w:color="auto"/>
        <w:bottom w:val="none" w:sz="0" w:space="0" w:color="auto"/>
        <w:right w:val="none" w:sz="0" w:space="0" w:color="auto"/>
      </w:divBdr>
    </w:div>
    <w:div w:id="655962381">
      <w:bodyDiv w:val="1"/>
      <w:marLeft w:val="0"/>
      <w:marRight w:val="0"/>
      <w:marTop w:val="0"/>
      <w:marBottom w:val="0"/>
      <w:divBdr>
        <w:top w:val="none" w:sz="0" w:space="0" w:color="auto"/>
        <w:left w:val="none" w:sz="0" w:space="0" w:color="auto"/>
        <w:bottom w:val="none" w:sz="0" w:space="0" w:color="auto"/>
        <w:right w:val="none" w:sz="0" w:space="0" w:color="auto"/>
      </w:divBdr>
    </w:div>
    <w:div w:id="659890388">
      <w:bodyDiv w:val="1"/>
      <w:marLeft w:val="0"/>
      <w:marRight w:val="0"/>
      <w:marTop w:val="0"/>
      <w:marBottom w:val="0"/>
      <w:divBdr>
        <w:top w:val="none" w:sz="0" w:space="0" w:color="auto"/>
        <w:left w:val="none" w:sz="0" w:space="0" w:color="auto"/>
        <w:bottom w:val="none" w:sz="0" w:space="0" w:color="auto"/>
        <w:right w:val="none" w:sz="0" w:space="0" w:color="auto"/>
      </w:divBdr>
    </w:div>
    <w:div w:id="679355278">
      <w:bodyDiv w:val="1"/>
      <w:marLeft w:val="0"/>
      <w:marRight w:val="0"/>
      <w:marTop w:val="0"/>
      <w:marBottom w:val="0"/>
      <w:divBdr>
        <w:top w:val="none" w:sz="0" w:space="0" w:color="auto"/>
        <w:left w:val="none" w:sz="0" w:space="0" w:color="auto"/>
        <w:bottom w:val="none" w:sz="0" w:space="0" w:color="auto"/>
        <w:right w:val="none" w:sz="0" w:space="0" w:color="auto"/>
      </w:divBdr>
    </w:div>
    <w:div w:id="679548212">
      <w:bodyDiv w:val="1"/>
      <w:marLeft w:val="0"/>
      <w:marRight w:val="0"/>
      <w:marTop w:val="0"/>
      <w:marBottom w:val="0"/>
      <w:divBdr>
        <w:top w:val="none" w:sz="0" w:space="0" w:color="auto"/>
        <w:left w:val="none" w:sz="0" w:space="0" w:color="auto"/>
        <w:bottom w:val="none" w:sz="0" w:space="0" w:color="auto"/>
        <w:right w:val="none" w:sz="0" w:space="0" w:color="auto"/>
      </w:divBdr>
    </w:div>
    <w:div w:id="683868343">
      <w:bodyDiv w:val="1"/>
      <w:marLeft w:val="0"/>
      <w:marRight w:val="0"/>
      <w:marTop w:val="0"/>
      <w:marBottom w:val="0"/>
      <w:divBdr>
        <w:top w:val="none" w:sz="0" w:space="0" w:color="auto"/>
        <w:left w:val="none" w:sz="0" w:space="0" w:color="auto"/>
        <w:bottom w:val="none" w:sz="0" w:space="0" w:color="auto"/>
        <w:right w:val="none" w:sz="0" w:space="0" w:color="auto"/>
      </w:divBdr>
    </w:div>
    <w:div w:id="693195969">
      <w:bodyDiv w:val="1"/>
      <w:marLeft w:val="0"/>
      <w:marRight w:val="0"/>
      <w:marTop w:val="0"/>
      <w:marBottom w:val="0"/>
      <w:divBdr>
        <w:top w:val="none" w:sz="0" w:space="0" w:color="auto"/>
        <w:left w:val="none" w:sz="0" w:space="0" w:color="auto"/>
        <w:bottom w:val="none" w:sz="0" w:space="0" w:color="auto"/>
        <w:right w:val="none" w:sz="0" w:space="0" w:color="auto"/>
      </w:divBdr>
    </w:div>
    <w:div w:id="697967308">
      <w:bodyDiv w:val="1"/>
      <w:marLeft w:val="0"/>
      <w:marRight w:val="0"/>
      <w:marTop w:val="0"/>
      <w:marBottom w:val="0"/>
      <w:divBdr>
        <w:top w:val="none" w:sz="0" w:space="0" w:color="auto"/>
        <w:left w:val="none" w:sz="0" w:space="0" w:color="auto"/>
        <w:bottom w:val="none" w:sz="0" w:space="0" w:color="auto"/>
        <w:right w:val="none" w:sz="0" w:space="0" w:color="auto"/>
      </w:divBdr>
    </w:div>
    <w:div w:id="706413349">
      <w:bodyDiv w:val="1"/>
      <w:marLeft w:val="0"/>
      <w:marRight w:val="0"/>
      <w:marTop w:val="0"/>
      <w:marBottom w:val="0"/>
      <w:divBdr>
        <w:top w:val="none" w:sz="0" w:space="0" w:color="auto"/>
        <w:left w:val="none" w:sz="0" w:space="0" w:color="auto"/>
        <w:bottom w:val="none" w:sz="0" w:space="0" w:color="auto"/>
        <w:right w:val="none" w:sz="0" w:space="0" w:color="auto"/>
      </w:divBdr>
    </w:div>
    <w:div w:id="711345134">
      <w:bodyDiv w:val="1"/>
      <w:marLeft w:val="0"/>
      <w:marRight w:val="0"/>
      <w:marTop w:val="0"/>
      <w:marBottom w:val="0"/>
      <w:divBdr>
        <w:top w:val="none" w:sz="0" w:space="0" w:color="auto"/>
        <w:left w:val="none" w:sz="0" w:space="0" w:color="auto"/>
        <w:bottom w:val="none" w:sz="0" w:space="0" w:color="auto"/>
        <w:right w:val="none" w:sz="0" w:space="0" w:color="auto"/>
      </w:divBdr>
    </w:div>
    <w:div w:id="718282768">
      <w:bodyDiv w:val="1"/>
      <w:marLeft w:val="0"/>
      <w:marRight w:val="0"/>
      <w:marTop w:val="0"/>
      <w:marBottom w:val="0"/>
      <w:divBdr>
        <w:top w:val="none" w:sz="0" w:space="0" w:color="auto"/>
        <w:left w:val="none" w:sz="0" w:space="0" w:color="auto"/>
        <w:bottom w:val="none" w:sz="0" w:space="0" w:color="auto"/>
        <w:right w:val="none" w:sz="0" w:space="0" w:color="auto"/>
      </w:divBdr>
    </w:div>
    <w:div w:id="720596674">
      <w:bodyDiv w:val="1"/>
      <w:marLeft w:val="0"/>
      <w:marRight w:val="0"/>
      <w:marTop w:val="0"/>
      <w:marBottom w:val="0"/>
      <w:divBdr>
        <w:top w:val="none" w:sz="0" w:space="0" w:color="auto"/>
        <w:left w:val="none" w:sz="0" w:space="0" w:color="auto"/>
        <w:bottom w:val="none" w:sz="0" w:space="0" w:color="auto"/>
        <w:right w:val="none" w:sz="0" w:space="0" w:color="auto"/>
      </w:divBdr>
    </w:div>
    <w:div w:id="727804052">
      <w:bodyDiv w:val="1"/>
      <w:marLeft w:val="0"/>
      <w:marRight w:val="0"/>
      <w:marTop w:val="0"/>
      <w:marBottom w:val="0"/>
      <w:divBdr>
        <w:top w:val="none" w:sz="0" w:space="0" w:color="auto"/>
        <w:left w:val="none" w:sz="0" w:space="0" w:color="auto"/>
        <w:bottom w:val="none" w:sz="0" w:space="0" w:color="auto"/>
        <w:right w:val="none" w:sz="0" w:space="0" w:color="auto"/>
      </w:divBdr>
    </w:div>
    <w:div w:id="735401996">
      <w:bodyDiv w:val="1"/>
      <w:marLeft w:val="0"/>
      <w:marRight w:val="0"/>
      <w:marTop w:val="0"/>
      <w:marBottom w:val="0"/>
      <w:divBdr>
        <w:top w:val="none" w:sz="0" w:space="0" w:color="auto"/>
        <w:left w:val="none" w:sz="0" w:space="0" w:color="auto"/>
        <w:bottom w:val="none" w:sz="0" w:space="0" w:color="auto"/>
        <w:right w:val="none" w:sz="0" w:space="0" w:color="auto"/>
      </w:divBdr>
    </w:div>
    <w:div w:id="736787044">
      <w:bodyDiv w:val="1"/>
      <w:marLeft w:val="0"/>
      <w:marRight w:val="0"/>
      <w:marTop w:val="0"/>
      <w:marBottom w:val="0"/>
      <w:divBdr>
        <w:top w:val="none" w:sz="0" w:space="0" w:color="auto"/>
        <w:left w:val="none" w:sz="0" w:space="0" w:color="auto"/>
        <w:bottom w:val="none" w:sz="0" w:space="0" w:color="auto"/>
        <w:right w:val="none" w:sz="0" w:space="0" w:color="auto"/>
      </w:divBdr>
    </w:div>
    <w:div w:id="753281540">
      <w:bodyDiv w:val="1"/>
      <w:marLeft w:val="0"/>
      <w:marRight w:val="0"/>
      <w:marTop w:val="0"/>
      <w:marBottom w:val="0"/>
      <w:divBdr>
        <w:top w:val="none" w:sz="0" w:space="0" w:color="auto"/>
        <w:left w:val="none" w:sz="0" w:space="0" w:color="auto"/>
        <w:bottom w:val="none" w:sz="0" w:space="0" w:color="auto"/>
        <w:right w:val="none" w:sz="0" w:space="0" w:color="auto"/>
      </w:divBdr>
    </w:div>
    <w:div w:id="769396714">
      <w:bodyDiv w:val="1"/>
      <w:marLeft w:val="0"/>
      <w:marRight w:val="0"/>
      <w:marTop w:val="0"/>
      <w:marBottom w:val="0"/>
      <w:divBdr>
        <w:top w:val="none" w:sz="0" w:space="0" w:color="auto"/>
        <w:left w:val="none" w:sz="0" w:space="0" w:color="auto"/>
        <w:bottom w:val="none" w:sz="0" w:space="0" w:color="auto"/>
        <w:right w:val="none" w:sz="0" w:space="0" w:color="auto"/>
      </w:divBdr>
    </w:div>
    <w:div w:id="774599185">
      <w:bodyDiv w:val="1"/>
      <w:marLeft w:val="0"/>
      <w:marRight w:val="0"/>
      <w:marTop w:val="0"/>
      <w:marBottom w:val="0"/>
      <w:divBdr>
        <w:top w:val="none" w:sz="0" w:space="0" w:color="auto"/>
        <w:left w:val="none" w:sz="0" w:space="0" w:color="auto"/>
        <w:bottom w:val="none" w:sz="0" w:space="0" w:color="auto"/>
        <w:right w:val="none" w:sz="0" w:space="0" w:color="auto"/>
      </w:divBdr>
    </w:div>
    <w:div w:id="777062431">
      <w:bodyDiv w:val="1"/>
      <w:marLeft w:val="0"/>
      <w:marRight w:val="0"/>
      <w:marTop w:val="0"/>
      <w:marBottom w:val="0"/>
      <w:divBdr>
        <w:top w:val="none" w:sz="0" w:space="0" w:color="auto"/>
        <w:left w:val="none" w:sz="0" w:space="0" w:color="auto"/>
        <w:bottom w:val="none" w:sz="0" w:space="0" w:color="auto"/>
        <w:right w:val="none" w:sz="0" w:space="0" w:color="auto"/>
      </w:divBdr>
    </w:div>
    <w:div w:id="785660714">
      <w:bodyDiv w:val="1"/>
      <w:marLeft w:val="0"/>
      <w:marRight w:val="0"/>
      <w:marTop w:val="0"/>
      <w:marBottom w:val="0"/>
      <w:divBdr>
        <w:top w:val="none" w:sz="0" w:space="0" w:color="auto"/>
        <w:left w:val="none" w:sz="0" w:space="0" w:color="auto"/>
        <w:bottom w:val="none" w:sz="0" w:space="0" w:color="auto"/>
        <w:right w:val="none" w:sz="0" w:space="0" w:color="auto"/>
      </w:divBdr>
    </w:div>
    <w:div w:id="791751158">
      <w:bodyDiv w:val="1"/>
      <w:marLeft w:val="0"/>
      <w:marRight w:val="0"/>
      <w:marTop w:val="0"/>
      <w:marBottom w:val="0"/>
      <w:divBdr>
        <w:top w:val="none" w:sz="0" w:space="0" w:color="auto"/>
        <w:left w:val="none" w:sz="0" w:space="0" w:color="auto"/>
        <w:bottom w:val="none" w:sz="0" w:space="0" w:color="auto"/>
        <w:right w:val="none" w:sz="0" w:space="0" w:color="auto"/>
      </w:divBdr>
    </w:div>
    <w:div w:id="795831594">
      <w:bodyDiv w:val="1"/>
      <w:marLeft w:val="0"/>
      <w:marRight w:val="0"/>
      <w:marTop w:val="0"/>
      <w:marBottom w:val="0"/>
      <w:divBdr>
        <w:top w:val="none" w:sz="0" w:space="0" w:color="auto"/>
        <w:left w:val="none" w:sz="0" w:space="0" w:color="auto"/>
        <w:bottom w:val="none" w:sz="0" w:space="0" w:color="auto"/>
        <w:right w:val="none" w:sz="0" w:space="0" w:color="auto"/>
      </w:divBdr>
    </w:div>
    <w:div w:id="811750674">
      <w:bodyDiv w:val="1"/>
      <w:marLeft w:val="0"/>
      <w:marRight w:val="0"/>
      <w:marTop w:val="0"/>
      <w:marBottom w:val="0"/>
      <w:divBdr>
        <w:top w:val="none" w:sz="0" w:space="0" w:color="auto"/>
        <w:left w:val="none" w:sz="0" w:space="0" w:color="auto"/>
        <w:bottom w:val="none" w:sz="0" w:space="0" w:color="auto"/>
        <w:right w:val="none" w:sz="0" w:space="0" w:color="auto"/>
      </w:divBdr>
    </w:div>
    <w:div w:id="820387513">
      <w:bodyDiv w:val="1"/>
      <w:marLeft w:val="0"/>
      <w:marRight w:val="0"/>
      <w:marTop w:val="0"/>
      <w:marBottom w:val="0"/>
      <w:divBdr>
        <w:top w:val="none" w:sz="0" w:space="0" w:color="auto"/>
        <w:left w:val="none" w:sz="0" w:space="0" w:color="auto"/>
        <w:bottom w:val="none" w:sz="0" w:space="0" w:color="auto"/>
        <w:right w:val="none" w:sz="0" w:space="0" w:color="auto"/>
      </w:divBdr>
    </w:div>
    <w:div w:id="839197742">
      <w:bodyDiv w:val="1"/>
      <w:marLeft w:val="0"/>
      <w:marRight w:val="0"/>
      <w:marTop w:val="0"/>
      <w:marBottom w:val="0"/>
      <w:divBdr>
        <w:top w:val="none" w:sz="0" w:space="0" w:color="auto"/>
        <w:left w:val="none" w:sz="0" w:space="0" w:color="auto"/>
        <w:bottom w:val="none" w:sz="0" w:space="0" w:color="auto"/>
        <w:right w:val="none" w:sz="0" w:space="0" w:color="auto"/>
      </w:divBdr>
    </w:div>
    <w:div w:id="845049167">
      <w:bodyDiv w:val="1"/>
      <w:marLeft w:val="0"/>
      <w:marRight w:val="0"/>
      <w:marTop w:val="0"/>
      <w:marBottom w:val="0"/>
      <w:divBdr>
        <w:top w:val="none" w:sz="0" w:space="0" w:color="auto"/>
        <w:left w:val="none" w:sz="0" w:space="0" w:color="auto"/>
        <w:bottom w:val="none" w:sz="0" w:space="0" w:color="auto"/>
        <w:right w:val="none" w:sz="0" w:space="0" w:color="auto"/>
      </w:divBdr>
    </w:div>
    <w:div w:id="857697915">
      <w:bodyDiv w:val="1"/>
      <w:marLeft w:val="0"/>
      <w:marRight w:val="0"/>
      <w:marTop w:val="0"/>
      <w:marBottom w:val="0"/>
      <w:divBdr>
        <w:top w:val="none" w:sz="0" w:space="0" w:color="auto"/>
        <w:left w:val="none" w:sz="0" w:space="0" w:color="auto"/>
        <w:bottom w:val="none" w:sz="0" w:space="0" w:color="auto"/>
        <w:right w:val="none" w:sz="0" w:space="0" w:color="auto"/>
      </w:divBdr>
    </w:div>
    <w:div w:id="876354681">
      <w:bodyDiv w:val="1"/>
      <w:marLeft w:val="0"/>
      <w:marRight w:val="0"/>
      <w:marTop w:val="0"/>
      <w:marBottom w:val="0"/>
      <w:divBdr>
        <w:top w:val="none" w:sz="0" w:space="0" w:color="auto"/>
        <w:left w:val="none" w:sz="0" w:space="0" w:color="auto"/>
        <w:bottom w:val="none" w:sz="0" w:space="0" w:color="auto"/>
        <w:right w:val="none" w:sz="0" w:space="0" w:color="auto"/>
      </w:divBdr>
    </w:div>
    <w:div w:id="891307696">
      <w:bodyDiv w:val="1"/>
      <w:marLeft w:val="0"/>
      <w:marRight w:val="0"/>
      <w:marTop w:val="0"/>
      <w:marBottom w:val="0"/>
      <w:divBdr>
        <w:top w:val="none" w:sz="0" w:space="0" w:color="auto"/>
        <w:left w:val="none" w:sz="0" w:space="0" w:color="auto"/>
        <w:bottom w:val="none" w:sz="0" w:space="0" w:color="auto"/>
        <w:right w:val="none" w:sz="0" w:space="0" w:color="auto"/>
      </w:divBdr>
    </w:div>
    <w:div w:id="895121188">
      <w:bodyDiv w:val="1"/>
      <w:marLeft w:val="0"/>
      <w:marRight w:val="0"/>
      <w:marTop w:val="0"/>
      <w:marBottom w:val="0"/>
      <w:divBdr>
        <w:top w:val="none" w:sz="0" w:space="0" w:color="auto"/>
        <w:left w:val="none" w:sz="0" w:space="0" w:color="auto"/>
        <w:bottom w:val="none" w:sz="0" w:space="0" w:color="auto"/>
        <w:right w:val="none" w:sz="0" w:space="0" w:color="auto"/>
      </w:divBdr>
    </w:div>
    <w:div w:id="920797087">
      <w:bodyDiv w:val="1"/>
      <w:marLeft w:val="0"/>
      <w:marRight w:val="0"/>
      <w:marTop w:val="0"/>
      <w:marBottom w:val="0"/>
      <w:divBdr>
        <w:top w:val="none" w:sz="0" w:space="0" w:color="auto"/>
        <w:left w:val="none" w:sz="0" w:space="0" w:color="auto"/>
        <w:bottom w:val="none" w:sz="0" w:space="0" w:color="auto"/>
        <w:right w:val="none" w:sz="0" w:space="0" w:color="auto"/>
      </w:divBdr>
    </w:div>
    <w:div w:id="931357479">
      <w:bodyDiv w:val="1"/>
      <w:marLeft w:val="0"/>
      <w:marRight w:val="0"/>
      <w:marTop w:val="0"/>
      <w:marBottom w:val="0"/>
      <w:divBdr>
        <w:top w:val="none" w:sz="0" w:space="0" w:color="auto"/>
        <w:left w:val="none" w:sz="0" w:space="0" w:color="auto"/>
        <w:bottom w:val="none" w:sz="0" w:space="0" w:color="auto"/>
        <w:right w:val="none" w:sz="0" w:space="0" w:color="auto"/>
      </w:divBdr>
    </w:div>
    <w:div w:id="941646561">
      <w:bodyDiv w:val="1"/>
      <w:marLeft w:val="0"/>
      <w:marRight w:val="0"/>
      <w:marTop w:val="0"/>
      <w:marBottom w:val="0"/>
      <w:divBdr>
        <w:top w:val="none" w:sz="0" w:space="0" w:color="auto"/>
        <w:left w:val="none" w:sz="0" w:space="0" w:color="auto"/>
        <w:bottom w:val="none" w:sz="0" w:space="0" w:color="auto"/>
        <w:right w:val="none" w:sz="0" w:space="0" w:color="auto"/>
      </w:divBdr>
    </w:div>
    <w:div w:id="957681544">
      <w:bodyDiv w:val="1"/>
      <w:marLeft w:val="0"/>
      <w:marRight w:val="0"/>
      <w:marTop w:val="0"/>
      <w:marBottom w:val="0"/>
      <w:divBdr>
        <w:top w:val="none" w:sz="0" w:space="0" w:color="auto"/>
        <w:left w:val="none" w:sz="0" w:space="0" w:color="auto"/>
        <w:bottom w:val="none" w:sz="0" w:space="0" w:color="auto"/>
        <w:right w:val="none" w:sz="0" w:space="0" w:color="auto"/>
      </w:divBdr>
    </w:div>
    <w:div w:id="960306665">
      <w:bodyDiv w:val="1"/>
      <w:marLeft w:val="0"/>
      <w:marRight w:val="0"/>
      <w:marTop w:val="0"/>
      <w:marBottom w:val="0"/>
      <w:divBdr>
        <w:top w:val="none" w:sz="0" w:space="0" w:color="auto"/>
        <w:left w:val="none" w:sz="0" w:space="0" w:color="auto"/>
        <w:bottom w:val="none" w:sz="0" w:space="0" w:color="auto"/>
        <w:right w:val="none" w:sz="0" w:space="0" w:color="auto"/>
      </w:divBdr>
    </w:div>
    <w:div w:id="982857830">
      <w:bodyDiv w:val="1"/>
      <w:marLeft w:val="0"/>
      <w:marRight w:val="0"/>
      <w:marTop w:val="0"/>
      <w:marBottom w:val="0"/>
      <w:divBdr>
        <w:top w:val="none" w:sz="0" w:space="0" w:color="auto"/>
        <w:left w:val="none" w:sz="0" w:space="0" w:color="auto"/>
        <w:bottom w:val="none" w:sz="0" w:space="0" w:color="auto"/>
        <w:right w:val="none" w:sz="0" w:space="0" w:color="auto"/>
      </w:divBdr>
    </w:div>
    <w:div w:id="997928067">
      <w:bodyDiv w:val="1"/>
      <w:marLeft w:val="0"/>
      <w:marRight w:val="0"/>
      <w:marTop w:val="0"/>
      <w:marBottom w:val="0"/>
      <w:divBdr>
        <w:top w:val="none" w:sz="0" w:space="0" w:color="auto"/>
        <w:left w:val="none" w:sz="0" w:space="0" w:color="auto"/>
        <w:bottom w:val="none" w:sz="0" w:space="0" w:color="auto"/>
        <w:right w:val="none" w:sz="0" w:space="0" w:color="auto"/>
      </w:divBdr>
    </w:div>
    <w:div w:id="1016273248">
      <w:bodyDiv w:val="1"/>
      <w:marLeft w:val="0"/>
      <w:marRight w:val="0"/>
      <w:marTop w:val="0"/>
      <w:marBottom w:val="0"/>
      <w:divBdr>
        <w:top w:val="none" w:sz="0" w:space="0" w:color="auto"/>
        <w:left w:val="none" w:sz="0" w:space="0" w:color="auto"/>
        <w:bottom w:val="none" w:sz="0" w:space="0" w:color="auto"/>
        <w:right w:val="none" w:sz="0" w:space="0" w:color="auto"/>
      </w:divBdr>
    </w:div>
    <w:div w:id="1016616541">
      <w:bodyDiv w:val="1"/>
      <w:marLeft w:val="0"/>
      <w:marRight w:val="0"/>
      <w:marTop w:val="0"/>
      <w:marBottom w:val="0"/>
      <w:divBdr>
        <w:top w:val="none" w:sz="0" w:space="0" w:color="auto"/>
        <w:left w:val="none" w:sz="0" w:space="0" w:color="auto"/>
        <w:bottom w:val="none" w:sz="0" w:space="0" w:color="auto"/>
        <w:right w:val="none" w:sz="0" w:space="0" w:color="auto"/>
      </w:divBdr>
    </w:div>
    <w:div w:id="1020743206">
      <w:bodyDiv w:val="1"/>
      <w:marLeft w:val="0"/>
      <w:marRight w:val="0"/>
      <w:marTop w:val="0"/>
      <w:marBottom w:val="0"/>
      <w:divBdr>
        <w:top w:val="none" w:sz="0" w:space="0" w:color="auto"/>
        <w:left w:val="none" w:sz="0" w:space="0" w:color="auto"/>
        <w:bottom w:val="none" w:sz="0" w:space="0" w:color="auto"/>
        <w:right w:val="none" w:sz="0" w:space="0" w:color="auto"/>
      </w:divBdr>
    </w:div>
    <w:div w:id="1033072823">
      <w:bodyDiv w:val="1"/>
      <w:marLeft w:val="0"/>
      <w:marRight w:val="0"/>
      <w:marTop w:val="0"/>
      <w:marBottom w:val="0"/>
      <w:divBdr>
        <w:top w:val="none" w:sz="0" w:space="0" w:color="auto"/>
        <w:left w:val="none" w:sz="0" w:space="0" w:color="auto"/>
        <w:bottom w:val="none" w:sz="0" w:space="0" w:color="auto"/>
        <w:right w:val="none" w:sz="0" w:space="0" w:color="auto"/>
      </w:divBdr>
    </w:div>
    <w:div w:id="1044598241">
      <w:bodyDiv w:val="1"/>
      <w:marLeft w:val="0"/>
      <w:marRight w:val="0"/>
      <w:marTop w:val="0"/>
      <w:marBottom w:val="0"/>
      <w:divBdr>
        <w:top w:val="none" w:sz="0" w:space="0" w:color="auto"/>
        <w:left w:val="none" w:sz="0" w:space="0" w:color="auto"/>
        <w:bottom w:val="none" w:sz="0" w:space="0" w:color="auto"/>
        <w:right w:val="none" w:sz="0" w:space="0" w:color="auto"/>
      </w:divBdr>
    </w:div>
    <w:div w:id="1055469702">
      <w:bodyDiv w:val="1"/>
      <w:marLeft w:val="0"/>
      <w:marRight w:val="0"/>
      <w:marTop w:val="0"/>
      <w:marBottom w:val="0"/>
      <w:divBdr>
        <w:top w:val="none" w:sz="0" w:space="0" w:color="auto"/>
        <w:left w:val="none" w:sz="0" w:space="0" w:color="auto"/>
        <w:bottom w:val="none" w:sz="0" w:space="0" w:color="auto"/>
        <w:right w:val="none" w:sz="0" w:space="0" w:color="auto"/>
      </w:divBdr>
    </w:div>
    <w:div w:id="1076978833">
      <w:bodyDiv w:val="1"/>
      <w:marLeft w:val="0"/>
      <w:marRight w:val="0"/>
      <w:marTop w:val="0"/>
      <w:marBottom w:val="0"/>
      <w:divBdr>
        <w:top w:val="none" w:sz="0" w:space="0" w:color="auto"/>
        <w:left w:val="none" w:sz="0" w:space="0" w:color="auto"/>
        <w:bottom w:val="none" w:sz="0" w:space="0" w:color="auto"/>
        <w:right w:val="none" w:sz="0" w:space="0" w:color="auto"/>
      </w:divBdr>
    </w:div>
    <w:div w:id="1081442130">
      <w:bodyDiv w:val="1"/>
      <w:marLeft w:val="0"/>
      <w:marRight w:val="0"/>
      <w:marTop w:val="0"/>
      <w:marBottom w:val="0"/>
      <w:divBdr>
        <w:top w:val="none" w:sz="0" w:space="0" w:color="auto"/>
        <w:left w:val="none" w:sz="0" w:space="0" w:color="auto"/>
        <w:bottom w:val="none" w:sz="0" w:space="0" w:color="auto"/>
        <w:right w:val="none" w:sz="0" w:space="0" w:color="auto"/>
      </w:divBdr>
    </w:div>
    <w:div w:id="1089691813">
      <w:bodyDiv w:val="1"/>
      <w:marLeft w:val="0"/>
      <w:marRight w:val="0"/>
      <w:marTop w:val="0"/>
      <w:marBottom w:val="0"/>
      <w:divBdr>
        <w:top w:val="none" w:sz="0" w:space="0" w:color="auto"/>
        <w:left w:val="none" w:sz="0" w:space="0" w:color="auto"/>
        <w:bottom w:val="none" w:sz="0" w:space="0" w:color="auto"/>
        <w:right w:val="none" w:sz="0" w:space="0" w:color="auto"/>
      </w:divBdr>
    </w:div>
    <w:div w:id="1119296265">
      <w:bodyDiv w:val="1"/>
      <w:marLeft w:val="0"/>
      <w:marRight w:val="0"/>
      <w:marTop w:val="0"/>
      <w:marBottom w:val="0"/>
      <w:divBdr>
        <w:top w:val="none" w:sz="0" w:space="0" w:color="auto"/>
        <w:left w:val="none" w:sz="0" w:space="0" w:color="auto"/>
        <w:bottom w:val="none" w:sz="0" w:space="0" w:color="auto"/>
        <w:right w:val="none" w:sz="0" w:space="0" w:color="auto"/>
      </w:divBdr>
    </w:div>
    <w:div w:id="1131094089">
      <w:bodyDiv w:val="1"/>
      <w:marLeft w:val="0"/>
      <w:marRight w:val="0"/>
      <w:marTop w:val="0"/>
      <w:marBottom w:val="0"/>
      <w:divBdr>
        <w:top w:val="none" w:sz="0" w:space="0" w:color="auto"/>
        <w:left w:val="none" w:sz="0" w:space="0" w:color="auto"/>
        <w:bottom w:val="none" w:sz="0" w:space="0" w:color="auto"/>
        <w:right w:val="none" w:sz="0" w:space="0" w:color="auto"/>
      </w:divBdr>
    </w:div>
    <w:div w:id="1135874905">
      <w:bodyDiv w:val="1"/>
      <w:marLeft w:val="0"/>
      <w:marRight w:val="0"/>
      <w:marTop w:val="0"/>
      <w:marBottom w:val="0"/>
      <w:divBdr>
        <w:top w:val="none" w:sz="0" w:space="0" w:color="auto"/>
        <w:left w:val="none" w:sz="0" w:space="0" w:color="auto"/>
        <w:bottom w:val="none" w:sz="0" w:space="0" w:color="auto"/>
        <w:right w:val="none" w:sz="0" w:space="0" w:color="auto"/>
      </w:divBdr>
    </w:div>
    <w:div w:id="1137529500">
      <w:bodyDiv w:val="1"/>
      <w:marLeft w:val="0"/>
      <w:marRight w:val="0"/>
      <w:marTop w:val="0"/>
      <w:marBottom w:val="0"/>
      <w:divBdr>
        <w:top w:val="none" w:sz="0" w:space="0" w:color="auto"/>
        <w:left w:val="none" w:sz="0" w:space="0" w:color="auto"/>
        <w:bottom w:val="none" w:sz="0" w:space="0" w:color="auto"/>
        <w:right w:val="none" w:sz="0" w:space="0" w:color="auto"/>
      </w:divBdr>
    </w:div>
    <w:div w:id="1138912523">
      <w:bodyDiv w:val="1"/>
      <w:marLeft w:val="0"/>
      <w:marRight w:val="0"/>
      <w:marTop w:val="0"/>
      <w:marBottom w:val="0"/>
      <w:divBdr>
        <w:top w:val="none" w:sz="0" w:space="0" w:color="auto"/>
        <w:left w:val="none" w:sz="0" w:space="0" w:color="auto"/>
        <w:bottom w:val="none" w:sz="0" w:space="0" w:color="auto"/>
        <w:right w:val="none" w:sz="0" w:space="0" w:color="auto"/>
      </w:divBdr>
    </w:div>
    <w:div w:id="1142112783">
      <w:bodyDiv w:val="1"/>
      <w:marLeft w:val="0"/>
      <w:marRight w:val="0"/>
      <w:marTop w:val="0"/>
      <w:marBottom w:val="0"/>
      <w:divBdr>
        <w:top w:val="none" w:sz="0" w:space="0" w:color="auto"/>
        <w:left w:val="none" w:sz="0" w:space="0" w:color="auto"/>
        <w:bottom w:val="none" w:sz="0" w:space="0" w:color="auto"/>
        <w:right w:val="none" w:sz="0" w:space="0" w:color="auto"/>
      </w:divBdr>
    </w:div>
    <w:div w:id="1167983774">
      <w:bodyDiv w:val="1"/>
      <w:marLeft w:val="0"/>
      <w:marRight w:val="0"/>
      <w:marTop w:val="0"/>
      <w:marBottom w:val="0"/>
      <w:divBdr>
        <w:top w:val="none" w:sz="0" w:space="0" w:color="auto"/>
        <w:left w:val="none" w:sz="0" w:space="0" w:color="auto"/>
        <w:bottom w:val="none" w:sz="0" w:space="0" w:color="auto"/>
        <w:right w:val="none" w:sz="0" w:space="0" w:color="auto"/>
      </w:divBdr>
    </w:div>
    <w:div w:id="1175532889">
      <w:bodyDiv w:val="1"/>
      <w:marLeft w:val="0"/>
      <w:marRight w:val="0"/>
      <w:marTop w:val="0"/>
      <w:marBottom w:val="0"/>
      <w:divBdr>
        <w:top w:val="none" w:sz="0" w:space="0" w:color="auto"/>
        <w:left w:val="none" w:sz="0" w:space="0" w:color="auto"/>
        <w:bottom w:val="none" w:sz="0" w:space="0" w:color="auto"/>
        <w:right w:val="none" w:sz="0" w:space="0" w:color="auto"/>
      </w:divBdr>
    </w:div>
    <w:div w:id="1175874433">
      <w:bodyDiv w:val="1"/>
      <w:marLeft w:val="0"/>
      <w:marRight w:val="0"/>
      <w:marTop w:val="0"/>
      <w:marBottom w:val="0"/>
      <w:divBdr>
        <w:top w:val="none" w:sz="0" w:space="0" w:color="auto"/>
        <w:left w:val="none" w:sz="0" w:space="0" w:color="auto"/>
        <w:bottom w:val="none" w:sz="0" w:space="0" w:color="auto"/>
        <w:right w:val="none" w:sz="0" w:space="0" w:color="auto"/>
      </w:divBdr>
    </w:div>
    <w:div w:id="1199930712">
      <w:bodyDiv w:val="1"/>
      <w:marLeft w:val="0"/>
      <w:marRight w:val="0"/>
      <w:marTop w:val="0"/>
      <w:marBottom w:val="0"/>
      <w:divBdr>
        <w:top w:val="none" w:sz="0" w:space="0" w:color="auto"/>
        <w:left w:val="none" w:sz="0" w:space="0" w:color="auto"/>
        <w:bottom w:val="none" w:sz="0" w:space="0" w:color="auto"/>
        <w:right w:val="none" w:sz="0" w:space="0" w:color="auto"/>
      </w:divBdr>
    </w:div>
    <w:div w:id="1200900456">
      <w:bodyDiv w:val="1"/>
      <w:marLeft w:val="0"/>
      <w:marRight w:val="0"/>
      <w:marTop w:val="0"/>
      <w:marBottom w:val="0"/>
      <w:divBdr>
        <w:top w:val="none" w:sz="0" w:space="0" w:color="auto"/>
        <w:left w:val="none" w:sz="0" w:space="0" w:color="auto"/>
        <w:bottom w:val="none" w:sz="0" w:space="0" w:color="auto"/>
        <w:right w:val="none" w:sz="0" w:space="0" w:color="auto"/>
      </w:divBdr>
    </w:div>
    <w:div w:id="1211114179">
      <w:bodyDiv w:val="1"/>
      <w:marLeft w:val="0"/>
      <w:marRight w:val="0"/>
      <w:marTop w:val="0"/>
      <w:marBottom w:val="0"/>
      <w:divBdr>
        <w:top w:val="none" w:sz="0" w:space="0" w:color="auto"/>
        <w:left w:val="none" w:sz="0" w:space="0" w:color="auto"/>
        <w:bottom w:val="none" w:sz="0" w:space="0" w:color="auto"/>
        <w:right w:val="none" w:sz="0" w:space="0" w:color="auto"/>
      </w:divBdr>
    </w:div>
    <w:div w:id="1211454956">
      <w:bodyDiv w:val="1"/>
      <w:marLeft w:val="0"/>
      <w:marRight w:val="0"/>
      <w:marTop w:val="0"/>
      <w:marBottom w:val="0"/>
      <w:divBdr>
        <w:top w:val="none" w:sz="0" w:space="0" w:color="auto"/>
        <w:left w:val="none" w:sz="0" w:space="0" w:color="auto"/>
        <w:bottom w:val="none" w:sz="0" w:space="0" w:color="auto"/>
        <w:right w:val="none" w:sz="0" w:space="0" w:color="auto"/>
      </w:divBdr>
    </w:div>
    <w:div w:id="1228341525">
      <w:bodyDiv w:val="1"/>
      <w:marLeft w:val="0"/>
      <w:marRight w:val="0"/>
      <w:marTop w:val="0"/>
      <w:marBottom w:val="0"/>
      <w:divBdr>
        <w:top w:val="none" w:sz="0" w:space="0" w:color="auto"/>
        <w:left w:val="none" w:sz="0" w:space="0" w:color="auto"/>
        <w:bottom w:val="none" w:sz="0" w:space="0" w:color="auto"/>
        <w:right w:val="none" w:sz="0" w:space="0" w:color="auto"/>
      </w:divBdr>
    </w:div>
    <w:div w:id="1228345888">
      <w:bodyDiv w:val="1"/>
      <w:marLeft w:val="0"/>
      <w:marRight w:val="0"/>
      <w:marTop w:val="0"/>
      <w:marBottom w:val="0"/>
      <w:divBdr>
        <w:top w:val="none" w:sz="0" w:space="0" w:color="auto"/>
        <w:left w:val="none" w:sz="0" w:space="0" w:color="auto"/>
        <w:bottom w:val="none" w:sz="0" w:space="0" w:color="auto"/>
        <w:right w:val="none" w:sz="0" w:space="0" w:color="auto"/>
      </w:divBdr>
    </w:div>
    <w:div w:id="1235437691">
      <w:bodyDiv w:val="1"/>
      <w:marLeft w:val="0"/>
      <w:marRight w:val="0"/>
      <w:marTop w:val="0"/>
      <w:marBottom w:val="0"/>
      <w:divBdr>
        <w:top w:val="none" w:sz="0" w:space="0" w:color="auto"/>
        <w:left w:val="none" w:sz="0" w:space="0" w:color="auto"/>
        <w:bottom w:val="none" w:sz="0" w:space="0" w:color="auto"/>
        <w:right w:val="none" w:sz="0" w:space="0" w:color="auto"/>
      </w:divBdr>
    </w:div>
    <w:div w:id="1243177611">
      <w:bodyDiv w:val="1"/>
      <w:marLeft w:val="0"/>
      <w:marRight w:val="0"/>
      <w:marTop w:val="0"/>
      <w:marBottom w:val="0"/>
      <w:divBdr>
        <w:top w:val="none" w:sz="0" w:space="0" w:color="auto"/>
        <w:left w:val="none" w:sz="0" w:space="0" w:color="auto"/>
        <w:bottom w:val="none" w:sz="0" w:space="0" w:color="auto"/>
        <w:right w:val="none" w:sz="0" w:space="0" w:color="auto"/>
      </w:divBdr>
    </w:div>
    <w:div w:id="1245653519">
      <w:bodyDiv w:val="1"/>
      <w:marLeft w:val="0"/>
      <w:marRight w:val="0"/>
      <w:marTop w:val="0"/>
      <w:marBottom w:val="0"/>
      <w:divBdr>
        <w:top w:val="none" w:sz="0" w:space="0" w:color="auto"/>
        <w:left w:val="none" w:sz="0" w:space="0" w:color="auto"/>
        <w:bottom w:val="none" w:sz="0" w:space="0" w:color="auto"/>
        <w:right w:val="none" w:sz="0" w:space="0" w:color="auto"/>
      </w:divBdr>
    </w:div>
    <w:div w:id="1246915581">
      <w:bodyDiv w:val="1"/>
      <w:marLeft w:val="0"/>
      <w:marRight w:val="0"/>
      <w:marTop w:val="0"/>
      <w:marBottom w:val="0"/>
      <w:divBdr>
        <w:top w:val="none" w:sz="0" w:space="0" w:color="auto"/>
        <w:left w:val="none" w:sz="0" w:space="0" w:color="auto"/>
        <w:bottom w:val="none" w:sz="0" w:space="0" w:color="auto"/>
        <w:right w:val="none" w:sz="0" w:space="0" w:color="auto"/>
      </w:divBdr>
    </w:div>
    <w:div w:id="1250849070">
      <w:bodyDiv w:val="1"/>
      <w:marLeft w:val="0"/>
      <w:marRight w:val="0"/>
      <w:marTop w:val="0"/>
      <w:marBottom w:val="0"/>
      <w:divBdr>
        <w:top w:val="none" w:sz="0" w:space="0" w:color="auto"/>
        <w:left w:val="none" w:sz="0" w:space="0" w:color="auto"/>
        <w:bottom w:val="none" w:sz="0" w:space="0" w:color="auto"/>
        <w:right w:val="none" w:sz="0" w:space="0" w:color="auto"/>
      </w:divBdr>
    </w:div>
    <w:div w:id="1263150711">
      <w:bodyDiv w:val="1"/>
      <w:marLeft w:val="0"/>
      <w:marRight w:val="0"/>
      <w:marTop w:val="0"/>
      <w:marBottom w:val="0"/>
      <w:divBdr>
        <w:top w:val="none" w:sz="0" w:space="0" w:color="auto"/>
        <w:left w:val="none" w:sz="0" w:space="0" w:color="auto"/>
        <w:bottom w:val="none" w:sz="0" w:space="0" w:color="auto"/>
        <w:right w:val="none" w:sz="0" w:space="0" w:color="auto"/>
      </w:divBdr>
    </w:div>
    <w:div w:id="1264076460">
      <w:bodyDiv w:val="1"/>
      <w:marLeft w:val="0"/>
      <w:marRight w:val="0"/>
      <w:marTop w:val="0"/>
      <w:marBottom w:val="0"/>
      <w:divBdr>
        <w:top w:val="none" w:sz="0" w:space="0" w:color="auto"/>
        <w:left w:val="none" w:sz="0" w:space="0" w:color="auto"/>
        <w:bottom w:val="none" w:sz="0" w:space="0" w:color="auto"/>
        <w:right w:val="none" w:sz="0" w:space="0" w:color="auto"/>
      </w:divBdr>
    </w:div>
    <w:div w:id="1290091913">
      <w:bodyDiv w:val="1"/>
      <w:marLeft w:val="0"/>
      <w:marRight w:val="0"/>
      <w:marTop w:val="0"/>
      <w:marBottom w:val="0"/>
      <w:divBdr>
        <w:top w:val="none" w:sz="0" w:space="0" w:color="auto"/>
        <w:left w:val="none" w:sz="0" w:space="0" w:color="auto"/>
        <w:bottom w:val="none" w:sz="0" w:space="0" w:color="auto"/>
        <w:right w:val="none" w:sz="0" w:space="0" w:color="auto"/>
      </w:divBdr>
    </w:div>
    <w:div w:id="1298342992">
      <w:bodyDiv w:val="1"/>
      <w:marLeft w:val="0"/>
      <w:marRight w:val="0"/>
      <w:marTop w:val="0"/>
      <w:marBottom w:val="0"/>
      <w:divBdr>
        <w:top w:val="none" w:sz="0" w:space="0" w:color="auto"/>
        <w:left w:val="none" w:sz="0" w:space="0" w:color="auto"/>
        <w:bottom w:val="none" w:sz="0" w:space="0" w:color="auto"/>
        <w:right w:val="none" w:sz="0" w:space="0" w:color="auto"/>
      </w:divBdr>
    </w:div>
    <w:div w:id="1309944388">
      <w:bodyDiv w:val="1"/>
      <w:marLeft w:val="0"/>
      <w:marRight w:val="0"/>
      <w:marTop w:val="0"/>
      <w:marBottom w:val="0"/>
      <w:divBdr>
        <w:top w:val="none" w:sz="0" w:space="0" w:color="auto"/>
        <w:left w:val="none" w:sz="0" w:space="0" w:color="auto"/>
        <w:bottom w:val="none" w:sz="0" w:space="0" w:color="auto"/>
        <w:right w:val="none" w:sz="0" w:space="0" w:color="auto"/>
      </w:divBdr>
    </w:div>
    <w:div w:id="1319915667">
      <w:bodyDiv w:val="1"/>
      <w:marLeft w:val="0"/>
      <w:marRight w:val="0"/>
      <w:marTop w:val="0"/>
      <w:marBottom w:val="0"/>
      <w:divBdr>
        <w:top w:val="none" w:sz="0" w:space="0" w:color="auto"/>
        <w:left w:val="none" w:sz="0" w:space="0" w:color="auto"/>
        <w:bottom w:val="none" w:sz="0" w:space="0" w:color="auto"/>
        <w:right w:val="none" w:sz="0" w:space="0" w:color="auto"/>
      </w:divBdr>
    </w:div>
    <w:div w:id="1324236682">
      <w:bodyDiv w:val="1"/>
      <w:marLeft w:val="0"/>
      <w:marRight w:val="0"/>
      <w:marTop w:val="0"/>
      <w:marBottom w:val="0"/>
      <w:divBdr>
        <w:top w:val="none" w:sz="0" w:space="0" w:color="auto"/>
        <w:left w:val="none" w:sz="0" w:space="0" w:color="auto"/>
        <w:bottom w:val="none" w:sz="0" w:space="0" w:color="auto"/>
        <w:right w:val="none" w:sz="0" w:space="0" w:color="auto"/>
      </w:divBdr>
    </w:div>
    <w:div w:id="1335187328">
      <w:bodyDiv w:val="1"/>
      <w:marLeft w:val="0"/>
      <w:marRight w:val="0"/>
      <w:marTop w:val="0"/>
      <w:marBottom w:val="0"/>
      <w:divBdr>
        <w:top w:val="none" w:sz="0" w:space="0" w:color="auto"/>
        <w:left w:val="none" w:sz="0" w:space="0" w:color="auto"/>
        <w:bottom w:val="none" w:sz="0" w:space="0" w:color="auto"/>
        <w:right w:val="none" w:sz="0" w:space="0" w:color="auto"/>
      </w:divBdr>
    </w:div>
    <w:div w:id="1340813778">
      <w:bodyDiv w:val="1"/>
      <w:marLeft w:val="0"/>
      <w:marRight w:val="0"/>
      <w:marTop w:val="0"/>
      <w:marBottom w:val="0"/>
      <w:divBdr>
        <w:top w:val="none" w:sz="0" w:space="0" w:color="auto"/>
        <w:left w:val="none" w:sz="0" w:space="0" w:color="auto"/>
        <w:bottom w:val="none" w:sz="0" w:space="0" w:color="auto"/>
        <w:right w:val="none" w:sz="0" w:space="0" w:color="auto"/>
      </w:divBdr>
    </w:div>
    <w:div w:id="1343239832">
      <w:bodyDiv w:val="1"/>
      <w:marLeft w:val="0"/>
      <w:marRight w:val="0"/>
      <w:marTop w:val="0"/>
      <w:marBottom w:val="0"/>
      <w:divBdr>
        <w:top w:val="none" w:sz="0" w:space="0" w:color="auto"/>
        <w:left w:val="none" w:sz="0" w:space="0" w:color="auto"/>
        <w:bottom w:val="none" w:sz="0" w:space="0" w:color="auto"/>
        <w:right w:val="none" w:sz="0" w:space="0" w:color="auto"/>
      </w:divBdr>
    </w:div>
    <w:div w:id="1344357546">
      <w:bodyDiv w:val="1"/>
      <w:marLeft w:val="0"/>
      <w:marRight w:val="0"/>
      <w:marTop w:val="0"/>
      <w:marBottom w:val="0"/>
      <w:divBdr>
        <w:top w:val="none" w:sz="0" w:space="0" w:color="auto"/>
        <w:left w:val="none" w:sz="0" w:space="0" w:color="auto"/>
        <w:bottom w:val="none" w:sz="0" w:space="0" w:color="auto"/>
        <w:right w:val="none" w:sz="0" w:space="0" w:color="auto"/>
      </w:divBdr>
    </w:div>
    <w:div w:id="1353340230">
      <w:bodyDiv w:val="1"/>
      <w:marLeft w:val="0"/>
      <w:marRight w:val="0"/>
      <w:marTop w:val="0"/>
      <w:marBottom w:val="0"/>
      <w:divBdr>
        <w:top w:val="none" w:sz="0" w:space="0" w:color="auto"/>
        <w:left w:val="none" w:sz="0" w:space="0" w:color="auto"/>
        <w:bottom w:val="none" w:sz="0" w:space="0" w:color="auto"/>
        <w:right w:val="none" w:sz="0" w:space="0" w:color="auto"/>
      </w:divBdr>
    </w:div>
    <w:div w:id="1355300527">
      <w:bodyDiv w:val="1"/>
      <w:marLeft w:val="0"/>
      <w:marRight w:val="0"/>
      <w:marTop w:val="0"/>
      <w:marBottom w:val="0"/>
      <w:divBdr>
        <w:top w:val="none" w:sz="0" w:space="0" w:color="auto"/>
        <w:left w:val="none" w:sz="0" w:space="0" w:color="auto"/>
        <w:bottom w:val="none" w:sz="0" w:space="0" w:color="auto"/>
        <w:right w:val="none" w:sz="0" w:space="0" w:color="auto"/>
      </w:divBdr>
    </w:div>
    <w:div w:id="1390156685">
      <w:bodyDiv w:val="1"/>
      <w:marLeft w:val="0"/>
      <w:marRight w:val="0"/>
      <w:marTop w:val="0"/>
      <w:marBottom w:val="0"/>
      <w:divBdr>
        <w:top w:val="none" w:sz="0" w:space="0" w:color="auto"/>
        <w:left w:val="none" w:sz="0" w:space="0" w:color="auto"/>
        <w:bottom w:val="none" w:sz="0" w:space="0" w:color="auto"/>
        <w:right w:val="none" w:sz="0" w:space="0" w:color="auto"/>
      </w:divBdr>
    </w:div>
    <w:div w:id="1395424536">
      <w:bodyDiv w:val="1"/>
      <w:marLeft w:val="0"/>
      <w:marRight w:val="0"/>
      <w:marTop w:val="0"/>
      <w:marBottom w:val="0"/>
      <w:divBdr>
        <w:top w:val="none" w:sz="0" w:space="0" w:color="auto"/>
        <w:left w:val="none" w:sz="0" w:space="0" w:color="auto"/>
        <w:bottom w:val="none" w:sz="0" w:space="0" w:color="auto"/>
        <w:right w:val="none" w:sz="0" w:space="0" w:color="auto"/>
      </w:divBdr>
    </w:div>
    <w:div w:id="1411854830">
      <w:bodyDiv w:val="1"/>
      <w:marLeft w:val="0"/>
      <w:marRight w:val="0"/>
      <w:marTop w:val="0"/>
      <w:marBottom w:val="0"/>
      <w:divBdr>
        <w:top w:val="none" w:sz="0" w:space="0" w:color="auto"/>
        <w:left w:val="none" w:sz="0" w:space="0" w:color="auto"/>
        <w:bottom w:val="none" w:sz="0" w:space="0" w:color="auto"/>
        <w:right w:val="none" w:sz="0" w:space="0" w:color="auto"/>
      </w:divBdr>
    </w:div>
    <w:div w:id="1412463817">
      <w:bodyDiv w:val="1"/>
      <w:marLeft w:val="0"/>
      <w:marRight w:val="0"/>
      <w:marTop w:val="0"/>
      <w:marBottom w:val="0"/>
      <w:divBdr>
        <w:top w:val="none" w:sz="0" w:space="0" w:color="auto"/>
        <w:left w:val="none" w:sz="0" w:space="0" w:color="auto"/>
        <w:bottom w:val="none" w:sz="0" w:space="0" w:color="auto"/>
        <w:right w:val="none" w:sz="0" w:space="0" w:color="auto"/>
      </w:divBdr>
    </w:div>
    <w:div w:id="1426224753">
      <w:bodyDiv w:val="1"/>
      <w:marLeft w:val="0"/>
      <w:marRight w:val="0"/>
      <w:marTop w:val="0"/>
      <w:marBottom w:val="0"/>
      <w:divBdr>
        <w:top w:val="none" w:sz="0" w:space="0" w:color="auto"/>
        <w:left w:val="none" w:sz="0" w:space="0" w:color="auto"/>
        <w:bottom w:val="none" w:sz="0" w:space="0" w:color="auto"/>
        <w:right w:val="none" w:sz="0" w:space="0" w:color="auto"/>
      </w:divBdr>
    </w:div>
    <w:div w:id="1440561490">
      <w:bodyDiv w:val="1"/>
      <w:marLeft w:val="0"/>
      <w:marRight w:val="0"/>
      <w:marTop w:val="0"/>
      <w:marBottom w:val="0"/>
      <w:divBdr>
        <w:top w:val="none" w:sz="0" w:space="0" w:color="auto"/>
        <w:left w:val="none" w:sz="0" w:space="0" w:color="auto"/>
        <w:bottom w:val="none" w:sz="0" w:space="0" w:color="auto"/>
        <w:right w:val="none" w:sz="0" w:space="0" w:color="auto"/>
      </w:divBdr>
    </w:div>
    <w:div w:id="1445735076">
      <w:bodyDiv w:val="1"/>
      <w:marLeft w:val="0"/>
      <w:marRight w:val="0"/>
      <w:marTop w:val="0"/>
      <w:marBottom w:val="0"/>
      <w:divBdr>
        <w:top w:val="none" w:sz="0" w:space="0" w:color="auto"/>
        <w:left w:val="none" w:sz="0" w:space="0" w:color="auto"/>
        <w:bottom w:val="none" w:sz="0" w:space="0" w:color="auto"/>
        <w:right w:val="none" w:sz="0" w:space="0" w:color="auto"/>
      </w:divBdr>
    </w:div>
    <w:div w:id="1450467692">
      <w:bodyDiv w:val="1"/>
      <w:marLeft w:val="0"/>
      <w:marRight w:val="0"/>
      <w:marTop w:val="0"/>
      <w:marBottom w:val="0"/>
      <w:divBdr>
        <w:top w:val="none" w:sz="0" w:space="0" w:color="auto"/>
        <w:left w:val="none" w:sz="0" w:space="0" w:color="auto"/>
        <w:bottom w:val="none" w:sz="0" w:space="0" w:color="auto"/>
        <w:right w:val="none" w:sz="0" w:space="0" w:color="auto"/>
      </w:divBdr>
    </w:div>
    <w:div w:id="1500343889">
      <w:bodyDiv w:val="1"/>
      <w:marLeft w:val="0"/>
      <w:marRight w:val="0"/>
      <w:marTop w:val="0"/>
      <w:marBottom w:val="0"/>
      <w:divBdr>
        <w:top w:val="none" w:sz="0" w:space="0" w:color="auto"/>
        <w:left w:val="none" w:sz="0" w:space="0" w:color="auto"/>
        <w:bottom w:val="none" w:sz="0" w:space="0" w:color="auto"/>
        <w:right w:val="none" w:sz="0" w:space="0" w:color="auto"/>
      </w:divBdr>
    </w:div>
    <w:div w:id="1505171497">
      <w:bodyDiv w:val="1"/>
      <w:marLeft w:val="0"/>
      <w:marRight w:val="0"/>
      <w:marTop w:val="0"/>
      <w:marBottom w:val="0"/>
      <w:divBdr>
        <w:top w:val="none" w:sz="0" w:space="0" w:color="auto"/>
        <w:left w:val="none" w:sz="0" w:space="0" w:color="auto"/>
        <w:bottom w:val="none" w:sz="0" w:space="0" w:color="auto"/>
        <w:right w:val="none" w:sz="0" w:space="0" w:color="auto"/>
      </w:divBdr>
    </w:div>
    <w:div w:id="1507018210">
      <w:bodyDiv w:val="1"/>
      <w:marLeft w:val="0"/>
      <w:marRight w:val="0"/>
      <w:marTop w:val="0"/>
      <w:marBottom w:val="0"/>
      <w:divBdr>
        <w:top w:val="none" w:sz="0" w:space="0" w:color="auto"/>
        <w:left w:val="none" w:sz="0" w:space="0" w:color="auto"/>
        <w:bottom w:val="none" w:sz="0" w:space="0" w:color="auto"/>
        <w:right w:val="none" w:sz="0" w:space="0" w:color="auto"/>
      </w:divBdr>
    </w:div>
    <w:div w:id="1514146606">
      <w:bodyDiv w:val="1"/>
      <w:marLeft w:val="0"/>
      <w:marRight w:val="0"/>
      <w:marTop w:val="0"/>
      <w:marBottom w:val="0"/>
      <w:divBdr>
        <w:top w:val="none" w:sz="0" w:space="0" w:color="auto"/>
        <w:left w:val="none" w:sz="0" w:space="0" w:color="auto"/>
        <w:bottom w:val="none" w:sz="0" w:space="0" w:color="auto"/>
        <w:right w:val="none" w:sz="0" w:space="0" w:color="auto"/>
      </w:divBdr>
    </w:div>
    <w:div w:id="1527719587">
      <w:bodyDiv w:val="1"/>
      <w:marLeft w:val="0"/>
      <w:marRight w:val="0"/>
      <w:marTop w:val="0"/>
      <w:marBottom w:val="0"/>
      <w:divBdr>
        <w:top w:val="none" w:sz="0" w:space="0" w:color="auto"/>
        <w:left w:val="none" w:sz="0" w:space="0" w:color="auto"/>
        <w:bottom w:val="none" w:sz="0" w:space="0" w:color="auto"/>
        <w:right w:val="none" w:sz="0" w:space="0" w:color="auto"/>
      </w:divBdr>
    </w:div>
    <w:div w:id="1560898333">
      <w:bodyDiv w:val="1"/>
      <w:marLeft w:val="0"/>
      <w:marRight w:val="0"/>
      <w:marTop w:val="0"/>
      <w:marBottom w:val="0"/>
      <w:divBdr>
        <w:top w:val="none" w:sz="0" w:space="0" w:color="auto"/>
        <w:left w:val="none" w:sz="0" w:space="0" w:color="auto"/>
        <w:bottom w:val="none" w:sz="0" w:space="0" w:color="auto"/>
        <w:right w:val="none" w:sz="0" w:space="0" w:color="auto"/>
      </w:divBdr>
    </w:div>
    <w:div w:id="1562594247">
      <w:bodyDiv w:val="1"/>
      <w:marLeft w:val="0"/>
      <w:marRight w:val="0"/>
      <w:marTop w:val="0"/>
      <w:marBottom w:val="0"/>
      <w:divBdr>
        <w:top w:val="none" w:sz="0" w:space="0" w:color="auto"/>
        <w:left w:val="none" w:sz="0" w:space="0" w:color="auto"/>
        <w:bottom w:val="none" w:sz="0" w:space="0" w:color="auto"/>
        <w:right w:val="none" w:sz="0" w:space="0" w:color="auto"/>
      </w:divBdr>
    </w:div>
    <w:div w:id="1566986398">
      <w:bodyDiv w:val="1"/>
      <w:marLeft w:val="0"/>
      <w:marRight w:val="0"/>
      <w:marTop w:val="0"/>
      <w:marBottom w:val="0"/>
      <w:divBdr>
        <w:top w:val="none" w:sz="0" w:space="0" w:color="auto"/>
        <w:left w:val="none" w:sz="0" w:space="0" w:color="auto"/>
        <w:bottom w:val="none" w:sz="0" w:space="0" w:color="auto"/>
        <w:right w:val="none" w:sz="0" w:space="0" w:color="auto"/>
      </w:divBdr>
    </w:div>
    <w:div w:id="1571185181">
      <w:bodyDiv w:val="1"/>
      <w:marLeft w:val="0"/>
      <w:marRight w:val="0"/>
      <w:marTop w:val="0"/>
      <w:marBottom w:val="0"/>
      <w:divBdr>
        <w:top w:val="none" w:sz="0" w:space="0" w:color="auto"/>
        <w:left w:val="none" w:sz="0" w:space="0" w:color="auto"/>
        <w:bottom w:val="none" w:sz="0" w:space="0" w:color="auto"/>
        <w:right w:val="none" w:sz="0" w:space="0" w:color="auto"/>
      </w:divBdr>
    </w:div>
    <w:div w:id="1576936126">
      <w:bodyDiv w:val="1"/>
      <w:marLeft w:val="0"/>
      <w:marRight w:val="0"/>
      <w:marTop w:val="0"/>
      <w:marBottom w:val="0"/>
      <w:divBdr>
        <w:top w:val="none" w:sz="0" w:space="0" w:color="auto"/>
        <w:left w:val="none" w:sz="0" w:space="0" w:color="auto"/>
        <w:bottom w:val="none" w:sz="0" w:space="0" w:color="auto"/>
        <w:right w:val="none" w:sz="0" w:space="0" w:color="auto"/>
      </w:divBdr>
    </w:div>
    <w:div w:id="1604723221">
      <w:bodyDiv w:val="1"/>
      <w:marLeft w:val="0"/>
      <w:marRight w:val="0"/>
      <w:marTop w:val="0"/>
      <w:marBottom w:val="0"/>
      <w:divBdr>
        <w:top w:val="none" w:sz="0" w:space="0" w:color="auto"/>
        <w:left w:val="none" w:sz="0" w:space="0" w:color="auto"/>
        <w:bottom w:val="none" w:sz="0" w:space="0" w:color="auto"/>
        <w:right w:val="none" w:sz="0" w:space="0" w:color="auto"/>
      </w:divBdr>
    </w:div>
    <w:div w:id="1608733189">
      <w:bodyDiv w:val="1"/>
      <w:marLeft w:val="0"/>
      <w:marRight w:val="0"/>
      <w:marTop w:val="0"/>
      <w:marBottom w:val="0"/>
      <w:divBdr>
        <w:top w:val="none" w:sz="0" w:space="0" w:color="auto"/>
        <w:left w:val="none" w:sz="0" w:space="0" w:color="auto"/>
        <w:bottom w:val="none" w:sz="0" w:space="0" w:color="auto"/>
        <w:right w:val="none" w:sz="0" w:space="0" w:color="auto"/>
      </w:divBdr>
    </w:div>
    <w:div w:id="1609237011">
      <w:bodyDiv w:val="1"/>
      <w:marLeft w:val="0"/>
      <w:marRight w:val="0"/>
      <w:marTop w:val="0"/>
      <w:marBottom w:val="0"/>
      <w:divBdr>
        <w:top w:val="none" w:sz="0" w:space="0" w:color="auto"/>
        <w:left w:val="none" w:sz="0" w:space="0" w:color="auto"/>
        <w:bottom w:val="none" w:sz="0" w:space="0" w:color="auto"/>
        <w:right w:val="none" w:sz="0" w:space="0" w:color="auto"/>
      </w:divBdr>
    </w:div>
    <w:div w:id="1632056331">
      <w:bodyDiv w:val="1"/>
      <w:marLeft w:val="0"/>
      <w:marRight w:val="0"/>
      <w:marTop w:val="0"/>
      <w:marBottom w:val="0"/>
      <w:divBdr>
        <w:top w:val="none" w:sz="0" w:space="0" w:color="auto"/>
        <w:left w:val="none" w:sz="0" w:space="0" w:color="auto"/>
        <w:bottom w:val="none" w:sz="0" w:space="0" w:color="auto"/>
        <w:right w:val="none" w:sz="0" w:space="0" w:color="auto"/>
      </w:divBdr>
    </w:div>
    <w:div w:id="1632713762">
      <w:bodyDiv w:val="1"/>
      <w:marLeft w:val="0"/>
      <w:marRight w:val="0"/>
      <w:marTop w:val="0"/>
      <w:marBottom w:val="0"/>
      <w:divBdr>
        <w:top w:val="none" w:sz="0" w:space="0" w:color="auto"/>
        <w:left w:val="none" w:sz="0" w:space="0" w:color="auto"/>
        <w:bottom w:val="none" w:sz="0" w:space="0" w:color="auto"/>
        <w:right w:val="none" w:sz="0" w:space="0" w:color="auto"/>
      </w:divBdr>
    </w:div>
    <w:div w:id="1635869029">
      <w:bodyDiv w:val="1"/>
      <w:marLeft w:val="0"/>
      <w:marRight w:val="0"/>
      <w:marTop w:val="0"/>
      <w:marBottom w:val="0"/>
      <w:divBdr>
        <w:top w:val="none" w:sz="0" w:space="0" w:color="auto"/>
        <w:left w:val="none" w:sz="0" w:space="0" w:color="auto"/>
        <w:bottom w:val="none" w:sz="0" w:space="0" w:color="auto"/>
        <w:right w:val="none" w:sz="0" w:space="0" w:color="auto"/>
      </w:divBdr>
    </w:div>
    <w:div w:id="1636327229">
      <w:bodyDiv w:val="1"/>
      <w:marLeft w:val="0"/>
      <w:marRight w:val="0"/>
      <w:marTop w:val="0"/>
      <w:marBottom w:val="0"/>
      <w:divBdr>
        <w:top w:val="none" w:sz="0" w:space="0" w:color="auto"/>
        <w:left w:val="none" w:sz="0" w:space="0" w:color="auto"/>
        <w:bottom w:val="none" w:sz="0" w:space="0" w:color="auto"/>
        <w:right w:val="none" w:sz="0" w:space="0" w:color="auto"/>
      </w:divBdr>
    </w:div>
    <w:div w:id="1645891864">
      <w:bodyDiv w:val="1"/>
      <w:marLeft w:val="0"/>
      <w:marRight w:val="0"/>
      <w:marTop w:val="0"/>
      <w:marBottom w:val="0"/>
      <w:divBdr>
        <w:top w:val="none" w:sz="0" w:space="0" w:color="auto"/>
        <w:left w:val="none" w:sz="0" w:space="0" w:color="auto"/>
        <w:bottom w:val="none" w:sz="0" w:space="0" w:color="auto"/>
        <w:right w:val="none" w:sz="0" w:space="0" w:color="auto"/>
      </w:divBdr>
    </w:div>
    <w:div w:id="1646812039">
      <w:bodyDiv w:val="1"/>
      <w:marLeft w:val="0"/>
      <w:marRight w:val="0"/>
      <w:marTop w:val="0"/>
      <w:marBottom w:val="0"/>
      <w:divBdr>
        <w:top w:val="none" w:sz="0" w:space="0" w:color="auto"/>
        <w:left w:val="none" w:sz="0" w:space="0" w:color="auto"/>
        <w:bottom w:val="none" w:sz="0" w:space="0" w:color="auto"/>
        <w:right w:val="none" w:sz="0" w:space="0" w:color="auto"/>
      </w:divBdr>
    </w:div>
    <w:div w:id="1654719398">
      <w:bodyDiv w:val="1"/>
      <w:marLeft w:val="0"/>
      <w:marRight w:val="0"/>
      <w:marTop w:val="0"/>
      <w:marBottom w:val="0"/>
      <w:divBdr>
        <w:top w:val="none" w:sz="0" w:space="0" w:color="auto"/>
        <w:left w:val="none" w:sz="0" w:space="0" w:color="auto"/>
        <w:bottom w:val="none" w:sz="0" w:space="0" w:color="auto"/>
        <w:right w:val="none" w:sz="0" w:space="0" w:color="auto"/>
      </w:divBdr>
    </w:div>
    <w:div w:id="1657562955">
      <w:bodyDiv w:val="1"/>
      <w:marLeft w:val="0"/>
      <w:marRight w:val="0"/>
      <w:marTop w:val="0"/>
      <w:marBottom w:val="0"/>
      <w:divBdr>
        <w:top w:val="none" w:sz="0" w:space="0" w:color="auto"/>
        <w:left w:val="none" w:sz="0" w:space="0" w:color="auto"/>
        <w:bottom w:val="none" w:sz="0" w:space="0" w:color="auto"/>
        <w:right w:val="none" w:sz="0" w:space="0" w:color="auto"/>
      </w:divBdr>
    </w:div>
    <w:div w:id="1671105975">
      <w:bodyDiv w:val="1"/>
      <w:marLeft w:val="0"/>
      <w:marRight w:val="0"/>
      <w:marTop w:val="0"/>
      <w:marBottom w:val="0"/>
      <w:divBdr>
        <w:top w:val="none" w:sz="0" w:space="0" w:color="auto"/>
        <w:left w:val="none" w:sz="0" w:space="0" w:color="auto"/>
        <w:bottom w:val="none" w:sz="0" w:space="0" w:color="auto"/>
        <w:right w:val="none" w:sz="0" w:space="0" w:color="auto"/>
      </w:divBdr>
    </w:div>
    <w:div w:id="1680040216">
      <w:bodyDiv w:val="1"/>
      <w:marLeft w:val="0"/>
      <w:marRight w:val="0"/>
      <w:marTop w:val="0"/>
      <w:marBottom w:val="0"/>
      <w:divBdr>
        <w:top w:val="none" w:sz="0" w:space="0" w:color="auto"/>
        <w:left w:val="none" w:sz="0" w:space="0" w:color="auto"/>
        <w:bottom w:val="none" w:sz="0" w:space="0" w:color="auto"/>
        <w:right w:val="none" w:sz="0" w:space="0" w:color="auto"/>
      </w:divBdr>
    </w:div>
    <w:div w:id="1689529224">
      <w:bodyDiv w:val="1"/>
      <w:marLeft w:val="0"/>
      <w:marRight w:val="0"/>
      <w:marTop w:val="0"/>
      <w:marBottom w:val="0"/>
      <w:divBdr>
        <w:top w:val="none" w:sz="0" w:space="0" w:color="auto"/>
        <w:left w:val="none" w:sz="0" w:space="0" w:color="auto"/>
        <w:bottom w:val="none" w:sz="0" w:space="0" w:color="auto"/>
        <w:right w:val="none" w:sz="0" w:space="0" w:color="auto"/>
      </w:divBdr>
    </w:div>
    <w:div w:id="1694064709">
      <w:bodyDiv w:val="1"/>
      <w:marLeft w:val="0"/>
      <w:marRight w:val="0"/>
      <w:marTop w:val="0"/>
      <w:marBottom w:val="0"/>
      <w:divBdr>
        <w:top w:val="none" w:sz="0" w:space="0" w:color="auto"/>
        <w:left w:val="none" w:sz="0" w:space="0" w:color="auto"/>
        <w:bottom w:val="none" w:sz="0" w:space="0" w:color="auto"/>
        <w:right w:val="none" w:sz="0" w:space="0" w:color="auto"/>
      </w:divBdr>
    </w:div>
    <w:div w:id="1695888854">
      <w:bodyDiv w:val="1"/>
      <w:marLeft w:val="0"/>
      <w:marRight w:val="0"/>
      <w:marTop w:val="0"/>
      <w:marBottom w:val="0"/>
      <w:divBdr>
        <w:top w:val="none" w:sz="0" w:space="0" w:color="auto"/>
        <w:left w:val="none" w:sz="0" w:space="0" w:color="auto"/>
        <w:bottom w:val="none" w:sz="0" w:space="0" w:color="auto"/>
        <w:right w:val="none" w:sz="0" w:space="0" w:color="auto"/>
      </w:divBdr>
    </w:div>
    <w:div w:id="1702776729">
      <w:bodyDiv w:val="1"/>
      <w:marLeft w:val="0"/>
      <w:marRight w:val="0"/>
      <w:marTop w:val="0"/>
      <w:marBottom w:val="0"/>
      <w:divBdr>
        <w:top w:val="none" w:sz="0" w:space="0" w:color="auto"/>
        <w:left w:val="none" w:sz="0" w:space="0" w:color="auto"/>
        <w:bottom w:val="none" w:sz="0" w:space="0" w:color="auto"/>
        <w:right w:val="none" w:sz="0" w:space="0" w:color="auto"/>
      </w:divBdr>
    </w:div>
    <w:div w:id="1702903157">
      <w:bodyDiv w:val="1"/>
      <w:marLeft w:val="0"/>
      <w:marRight w:val="0"/>
      <w:marTop w:val="0"/>
      <w:marBottom w:val="0"/>
      <w:divBdr>
        <w:top w:val="none" w:sz="0" w:space="0" w:color="auto"/>
        <w:left w:val="none" w:sz="0" w:space="0" w:color="auto"/>
        <w:bottom w:val="none" w:sz="0" w:space="0" w:color="auto"/>
        <w:right w:val="none" w:sz="0" w:space="0" w:color="auto"/>
      </w:divBdr>
    </w:div>
    <w:div w:id="1712727885">
      <w:bodyDiv w:val="1"/>
      <w:marLeft w:val="0"/>
      <w:marRight w:val="0"/>
      <w:marTop w:val="0"/>
      <w:marBottom w:val="0"/>
      <w:divBdr>
        <w:top w:val="none" w:sz="0" w:space="0" w:color="auto"/>
        <w:left w:val="none" w:sz="0" w:space="0" w:color="auto"/>
        <w:bottom w:val="none" w:sz="0" w:space="0" w:color="auto"/>
        <w:right w:val="none" w:sz="0" w:space="0" w:color="auto"/>
      </w:divBdr>
    </w:div>
    <w:div w:id="1720088680">
      <w:bodyDiv w:val="1"/>
      <w:marLeft w:val="0"/>
      <w:marRight w:val="0"/>
      <w:marTop w:val="0"/>
      <w:marBottom w:val="0"/>
      <w:divBdr>
        <w:top w:val="none" w:sz="0" w:space="0" w:color="auto"/>
        <w:left w:val="none" w:sz="0" w:space="0" w:color="auto"/>
        <w:bottom w:val="none" w:sz="0" w:space="0" w:color="auto"/>
        <w:right w:val="none" w:sz="0" w:space="0" w:color="auto"/>
      </w:divBdr>
    </w:div>
    <w:div w:id="1725368400">
      <w:bodyDiv w:val="1"/>
      <w:marLeft w:val="0"/>
      <w:marRight w:val="0"/>
      <w:marTop w:val="0"/>
      <w:marBottom w:val="0"/>
      <w:divBdr>
        <w:top w:val="none" w:sz="0" w:space="0" w:color="auto"/>
        <w:left w:val="none" w:sz="0" w:space="0" w:color="auto"/>
        <w:bottom w:val="none" w:sz="0" w:space="0" w:color="auto"/>
        <w:right w:val="none" w:sz="0" w:space="0" w:color="auto"/>
      </w:divBdr>
    </w:div>
    <w:div w:id="1755667925">
      <w:bodyDiv w:val="1"/>
      <w:marLeft w:val="0"/>
      <w:marRight w:val="0"/>
      <w:marTop w:val="0"/>
      <w:marBottom w:val="0"/>
      <w:divBdr>
        <w:top w:val="none" w:sz="0" w:space="0" w:color="auto"/>
        <w:left w:val="none" w:sz="0" w:space="0" w:color="auto"/>
        <w:bottom w:val="none" w:sz="0" w:space="0" w:color="auto"/>
        <w:right w:val="none" w:sz="0" w:space="0" w:color="auto"/>
      </w:divBdr>
    </w:div>
    <w:div w:id="1756243682">
      <w:bodyDiv w:val="1"/>
      <w:marLeft w:val="0"/>
      <w:marRight w:val="0"/>
      <w:marTop w:val="0"/>
      <w:marBottom w:val="0"/>
      <w:divBdr>
        <w:top w:val="none" w:sz="0" w:space="0" w:color="auto"/>
        <w:left w:val="none" w:sz="0" w:space="0" w:color="auto"/>
        <w:bottom w:val="none" w:sz="0" w:space="0" w:color="auto"/>
        <w:right w:val="none" w:sz="0" w:space="0" w:color="auto"/>
      </w:divBdr>
    </w:div>
    <w:div w:id="1772970249">
      <w:bodyDiv w:val="1"/>
      <w:marLeft w:val="0"/>
      <w:marRight w:val="0"/>
      <w:marTop w:val="0"/>
      <w:marBottom w:val="0"/>
      <w:divBdr>
        <w:top w:val="none" w:sz="0" w:space="0" w:color="auto"/>
        <w:left w:val="none" w:sz="0" w:space="0" w:color="auto"/>
        <w:bottom w:val="none" w:sz="0" w:space="0" w:color="auto"/>
        <w:right w:val="none" w:sz="0" w:space="0" w:color="auto"/>
      </w:divBdr>
    </w:div>
    <w:div w:id="1816676997">
      <w:bodyDiv w:val="1"/>
      <w:marLeft w:val="0"/>
      <w:marRight w:val="0"/>
      <w:marTop w:val="0"/>
      <w:marBottom w:val="0"/>
      <w:divBdr>
        <w:top w:val="none" w:sz="0" w:space="0" w:color="auto"/>
        <w:left w:val="none" w:sz="0" w:space="0" w:color="auto"/>
        <w:bottom w:val="none" w:sz="0" w:space="0" w:color="auto"/>
        <w:right w:val="none" w:sz="0" w:space="0" w:color="auto"/>
      </w:divBdr>
    </w:div>
    <w:div w:id="1825315783">
      <w:bodyDiv w:val="1"/>
      <w:marLeft w:val="0"/>
      <w:marRight w:val="0"/>
      <w:marTop w:val="0"/>
      <w:marBottom w:val="0"/>
      <w:divBdr>
        <w:top w:val="none" w:sz="0" w:space="0" w:color="auto"/>
        <w:left w:val="none" w:sz="0" w:space="0" w:color="auto"/>
        <w:bottom w:val="none" w:sz="0" w:space="0" w:color="auto"/>
        <w:right w:val="none" w:sz="0" w:space="0" w:color="auto"/>
      </w:divBdr>
    </w:div>
    <w:div w:id="1826585571">
      <w:bodyDiv w:val="1"/>
      <w:marLeft w:val="0"/>
      <w:marRight w:val="0"/>
      <w:marTop w:val="0"/>
      <w:marBottom w:val="0"/>
      <w:divBdr>
        <w:top w:val="none" w:sz="0" w:space="0" w:color="auto"/>
        <w:left w:val="none" w:sz="0" w:space="0" w:color="auto"/>
        <w:bottom w:val="none" w:sz="0" w:space="0" w:color="auto"/>
        <w:right w:val="none" w:sz="0" w:space="0" w:color="auto"/>
      </w:divBdr>
    </w:div>
    <w:div w:id="1828090086">
      <w:bodyDiv w:val="1"/>
      <w:marLeft w:val="0"/>
      <w:marRight w:val="0"/>
      <w:marTop w:val="0"/>
      <w:marBottom w:val="0"/>
      <w:divBdr>
        <w:top w:val="none" w:sz="0" w:space="0" w:color="auto"/>
        <w:left w:val="none" w:sz="0" w:space="0" w:color="auto"/>
        <w:bottom w:val="none" w:sz="0" w:space="0" w:color="auto"/>
        <w:right w:val="none" w:sz="0" w:space="0" w:color="auto"/>
      </w:divBdr>
    </w:div>
    <w:div w:id="1853572073">
      <w:bodyDiv w:val="1"/>
      <w:marLeft w:val="0"/>
      <w:marRight w:val="0"/>
      <w:marTop w:val="0"/>
      <w:marBottom w:val="0"/>
      <w:divBdr>
        <w:top w:val="none" w:sz="0" w:space="0" w:color="auto"/>
        <w:left w:val="none" w:sz="0" w:space="0" w:color="auto"/>
        <w:bottom w:val="none" w:sz="0" w:space="0" w:color="auto"/>
        <w:right w:val="none" w:sz="0" w:space="0" w:color="auto"/>
      </w:divBdr>
    </w:div>
    <w:div w:id="1855220469">
      <w:bodyDiv w:val="1"/>
      <w:marLeft w:val="0"/>
      <w:marRight w:val="0"/>
      <w:marTop w:val="0"/>
      <w:marBottom w:val="0"/>
      <w:divBdr>
        <w:top w:val="none" w:sz="0" w:space="0" w:color="auto"/>
        <w:left w:val="none" w:sz="0" w:space="0" w:color="auto"/>
        <w:bottom w:val="none" w:sz="0" w:space="0" w:color="auto"/>
        <w:right w:val="none" w:sz="0" w:space="0" w:color="auto"/>
      </w:divBdr>
    </w:div>
    <w:div w:id="1867214144">
      <w:bodyDiv w:val="1"/>
      <w:marLeft w:val="0"/>
      <w:marRight w:val="0"/>
      <w:marTop w:val="0"/>
      <w:marBottom w:val="0"/>
      <w:divBdr>
        <w:top w:val="none" w:sz="0" w:space="0" w:color="auto"/>
        <w:left w:val="none" w:sz="0" w:space="0" w:color="auto"/>
        <w:bottom w:val="none" w:sz="0" w:space="0" w:color="auto"/>
        <w:right w:val="none" w:sz="0" w:space="0" w:color="auto"/>
      </w:divBdr>
    </w:div>
    <w:div w:id="1869026652">
      <w:bodyDiv w:val="1"/>
      <w:marLeft w:val="0"/>
      <w:marRight w:val="0"/>
      <w:marTop w:val="0"/>
      <w:marBottom w:val="0"/>
      <w:divBdr>
        <w:top w:val="none" w:sz="0" w:space="0" w:color="auto"/>
        <w:left w:val="none" w:sz="0" w:space="0" w:color="auto"/>
        <w:bottom w:val="none" w:sz="0" w:space="0" w:color="auto"/>
        <w:right w:val="none" w:sz="0" w:space="0" w:color="auto"/>
      </w:divBdr>
    </w:div>
    <w:div w:id="1895896475">
      <w:bodyDiv w:val="1"/>
      <w:marLeft w:val="0"/>
      <w:marRight w:val="0"/>
      <w:marTop w:val="0"/>
      <w:marBottom w:val="0"/>
      <w:divBdr>
        <w:top w:val="none" w:sz="0" w:space="0" w:color="auto"/>
        <w:left w:val="none" w:sz="0" w:space="0" w:color="auto"/>
        <w:bottom w:val="none" w:sz="0" w:space="0" w:color="auto"/>
        <w:right w:val="none" w:sz="0" w:space="0" w:color="auto"/>
      </w:divBdr>
    </w:div>
    <w:div w:id="1899243504">
      <w:bodyDiv w:val="1"/>
      <w:marLeft w:val="0"/>
      <w:marRight w:val="0"/>
      <w:marTop w:val="0"/>
      <w:marBottom w:val="0"/>
      <w:divBdr>
        <w:top w:val="none" w:sz="0" w:space="0" w:color="auto"/>
        <w:left w:val="none" w:sz="0" w:space="0" w:color="auto"/>
        <w:bottom w:val="none" w:sz="0" w:space="0" w:color="auto"/>
        <w:right w:val="none" w:sz="0" w:space="0" w:color="auto"/>
      </w:divBdr>
    </w:div>
    <w:div w:id="1902477295">
      <w:bodyDiv w:val="1"/>
      <w:marLeft w:val="0"/>
      <w:marRight w:val="0"/>
      <w:marTop w:val="0"/>
      <w:marBottom w:val="0"/>
      <w:divBdr>
        <w:top w:val="none" w:sz="0" w:space="0" w:color="auto"/>
        <w:left w:val="none" w:sz="0" w:space="0" w:color="auto"/>
        <w:bottom w:val="none" w:sz="0" w:space="0" w:color="auto"/>
        <w:right w:val="none" w:sz="0" w:space="0" w:color="auto"/>
      </w:divBdr>
    </w:div>
    <w:div w:id="1909801493">
      <w:bodyDiv w:val="1"/>
      <w:marLeft w:val="0"/>
      <w:marRight w:val="0"/>
      <w:marTop w:val="0"/>
      <w:marBottom w:val="0"/>
      <w:divBdr>
        <w:top w:val="none" w:sz="0" w:space="0" w:color="auto"/>
        <w:left w:val="none" w:sz="0" w:space="0" w:color="auto"/>
        <w:bottom w:val="none" w:sz="0" w:space="0" w:color="auto"/>
        <w:right w:val="none" w:sz="0" w:space="0" w:color="auto"/>
      </w:divBdr>
    </w:div>
    <w:div w:id="1937207975">
      <w:bodyDiv w:val="1"/>
      <w:marLeft w:val="0"/>
      <w:marRight w:val="0"/>
      <w:marTop w:val="0"/>
      <w:marBottom w:val="0"/>
      <w:divBdr>
        <w:top w:val="none" w:sz="0" w:space="0" w:color="auto"/>
        <w:left w:val="none" w:sz="0" w:space="0" w:color="auto"/>
        <w:bottom w:val="none" w:sz="0" w:space="0" w:color="auto"/>
        <w:right w:val="none" w:sz="0" w:space="0" w:color="auto"/>
      </w:divBdr>
    </w:div>
    <w:div w:id="1947686835">
      <w:bodyDiv w:val="1"/>
      <w:marLeft w:val="0"/>
      <w:marRight w:val="0"/>
      <w:marTop w:val="0"/>
      <w:marBottom w:val="0"/>
      <w:divBdr>
        <w:top w:val="none" w:sz="0" w:space="0" w:color="auto"/>
        <w:left w:val="none" w:sz="0" w:space="0" w:color="auto"/>
        <w:bottom w:val="none" w:sz="0" w:space="0" w:color="auto"/>
        <w:right w:val="none" w:sz="0" w:space="0" w:color="auto"/>
      </w:divBdr>
    </w:div>
    <w:div w:id="1955670238">
      <w:bodyDiv w:val="1"/>
      <w:marLeft w:val="0"/>
      <w:marRight w:val="0"/>
      <w:marTop w:val="0"/>
      <w:marBottom w:val="0"/>
      <w:divBdr>
        <w:top w:val="none" w:sz="0" w:space="0" w:color="auto"/>
        <w:left w:val="none" w:sz="0" w:space="0" w:color="auto"/>
        <w:bottom w:val="none" w:sz="0" w:space="0" w:color="auto"/>
        <w:right w:val="none" w:sz="0" w:space="0" w:color="auto"/>
      </w:divBdr>
    </w:div>
    <w:div w:id="1958876331">
      <w:bodyDiv w:val="1"/>
      <w:marLeft w:val="0"/>
      <w:marRight w:val="0"/>
      <w:marTop w:val="0"/>
      <w:marBottom w:val="0"/>
      <w:divBdr>
        <w:top w:val="none" w:sz="0" w:space="0" w:color="auto"/>
        <w:left w:val="none" w:sz="0" w:space="0" w:color="auto"/>
        <w:bottom w:val="none" w:sz="0" w:space="0" w:color="auto"/>
        <w:right w:val="none" w:sz="0" w:space="0" w:color="auto"/>
      </w:divBdr>
    </w:div>
    <w:div w:id="1965843882">
      <w:bodyDiv w:val="1"/>
      <w:marLeft w:val="0"/>
      <w:marRight w:val="0"/>
      <w:marTop w:val="0"/>
      <w:marBottom w:val="0"/>
      <w:divBdr>
        <w:top w:val="none" w:sz="0" w:space="0" w:color="auto"/>
        <w:left w:val="none" w:sz="0" w:space="0" w:color="auto"/>
        <w:bottom w:val="none" w:sz="0" w:space="0" w:color="auto"/>
        <w:right w:val="none" w:sz="0" w:space="0" w:color="auto"/>
      </w:divBdr>
    </w:div>
    <w:div w:id="1970935975">
      <w:bodyDiv w:val="1"/>
      <w:marLeft w:val="0"/>
      <w:marRight w:val="0"/>
      <w:marTop w:val="0"/>
      <w:marBottom w:val="0"/>
      <w:divBdr>
        <w:top w:val="none" w:sz="0" w:space="0" w:color="auto"/>
        <w:left w:val="none" w:sz="0" w:space="0" w:color="auto"/>
        <w:bottom w:val="none" w:sz="0" w:space="0" w:color="auto"/>
        <w:right w:val="none" w:sz="0" w:space="0" w:color="auto"/>
      </w:divBdr>
    </w:div>
    <w:div w:id="1971470042">
      <w:bodyDiv w:val="1"/>
      <w:marLeft w:val="0"/>
      <w:marRight w:val="0"/>
      <w:marTop w:val="0"/>
      <w:marBottom w:val="0"/>
      <w:divBdr>
        <w:top w:val="none" w:sz="0" w:space="0" w:color="auto"/>
        <w:left w:val="none" w:sz="0" w:space="0" w:color="auto"/>
        <w:bottom w:val="none" w:sz="0" w:space="0" w:color="auto"/>
        <w:right w:val="none" w:sz="0" w:space="0" w:color="auto"/>
      </w:divBdr>
    </w:div>
    <w:div w:id="1992517345">
      <w:bodyDiv w:val="1"/>
      <w:marLeft w:val="0"/>
      <w:marRight w:val="0"/>
      <w:marTop w:val="0"/>
      <w:marBottom w:val="0"/>
      <w:divBdr>
        <w:top w:val="none" w:sz="0" w:space="0" w:color="auto"/>
        <w:left w:val="none" w:sz="0" w:space="0" w:color="auto"/>
        <w:bottom w:val="none" w:sz="0" w:space="0" w:color="auto"/>
        <w:right w:val="none" w:sz="0" w:space="0" w:color="auto"/>
      </w:divBdr>
    </w:div>
    <w:div w:id="2007197953">
      <w:bodyDiv w:val="1"/>
      <w:marLeft w:val="0"/>
      <w:marRight w:val="0"/>
      <w:marTop w:val="0"/>
      <w:marBottom w:val="0"/>
      <w:divBdr>
        <w:top w:val="none" w:sz="0" w:space="0" w:color="auto"/>
        <w:left w:val="none" w:sz="0" w:space="0" w:color="auto"/>
        <w:bottom w:val="none" w:sz="0" w:space="0" w:color="auto"/>
        <w:right w:val="none" w:sz="0" w:space="0" w:color="auto"/>
      </w:divBdr>
    </w:div>
    <w:div w:id="2008631690">
      <w:bodyDiv w:val="1"/>
      <w:marLeft w:val="0"/>
      <w:marRight w:val="0"/>
      <w:marTop w:val="0"/>
      <w:marBottom w:val="0"/>
      <w:divBdr>
        <w:top w:val="none" w:sz="0" w:space="0" w:color="auto"/>
        <w:left w:val="none" w:sz="0" w:space="0" w:color="auto"/>
        <w:bottom w:val="none" w:sz="0" w:space="0" w:color="auto"/>
        <w:right w:val="none" w:sz="0" w:space="0" w:color="auto"/>
      </w:divBdr>
    </w:div>
    <w:div w:id="2025861731">
      <w:bodyDiv w:val="1"/>
      <w:marLeft w:val="0"/>
      <w:marRight w:val="0"/>
      <w:marTop w:val="0"/>
      <w:marBottom w:val="0"/>
      <w:divBdr>
        <w:top w:val="none" w:sz="0" w:space="0" w:color="auto"/>
        <w:left w:val="none" w:sz="0" w:space="0" w:color="auto"/>
        <w:bottom w:val="none" w:sz="0" w:space="0" w:color="auto"/>
        <w:right w:val="none" w:sz="0" w:space="0" w:color="auto"/>
      </w:divBdr>
    </w:div>
    <w:div w:id="2038039457">
      <w:bodyDiv w:val="1"/>
      <w:marLeft w:val="0"/>
      <w:marRight w:val="0"/>
      <w:marTop w:val="0"/>
      <w:marBottom w:val="0"/>
      <w:divBdr>
        <w:top w:val="none" w:sz="0" w:space="0" w:color="auto"/>
        <w:left w:val="none" w:sz="0" w:space="0" w:color="auto"/>
        <w:bottom w:val="none" w:sz="0" w:space="0" w:color="auto"/>
        <w:right w:val="none" w:sz="0" w:space="0" w:color="auto"/>
      </w:divBdr>
    </w:div>
    <w:div w:id="2058896345">
      <w:bodyDiv w:val="1"/>
      <w:marLeft w:val="0"/>
      <w:marRight w:val="0"/>
      <w:marTop w:val="0"/>
      <w:marBottom w:val="0"/>
      <w:divBdr>
        <w:top w:val="none" w:sz="0" w:space="0" w:color="auto"/>
        <w:left w:val="none" w:sz="0" w:space="0" w:color="auto"/>
        <w:bottom w:val="none" w:sz="0" w:space="0" w:color="auto"/>
        <w:right w:val="none" w:sz="0" w:space="0" w:color="auto"/>
      </w:divBdr>
    </w:div>
    <w:div w:id="2077822315">
      <w:bodyDiv w:val="1"/>
      <w:marLeft w:val="0"/>
      <w:marRight w:val="0"/>
      <w:marTop w:val="0"/>
      <w:marBottom w:val="0"/>
      <w:divBdr>
        <w:top w:val="none" w:sz="0" w:space="0" w:color="auto"/>
        <w:left w:val="none" w:sz="0" w:space="0" w:color="auto"/>
        <w:bottom w:val="none" w:sz="0" w:space="0" w:color="auto"/>
        <w:right w:val="none" w:sz="0" w:space="0" w:color="auto"/>
      </w:divBdr>
    </w:div>
    <w:div w:id="2079207913">
      <w:bodyDiv w:val="1"/>
      <w:marLeft w:val="0"/>
      <w:marRight w:val="0"/>
      <w:marTop w:val="0"/>
      <w:marBottom w:val="0"/>
      <w:divBdr>
        <w:top w:val="none" w:sz="0" w:space="0" w:color="auto"/>
        <w:left w:val="none" w:sz="0" w:space="0" w:color="auto"/>
        <w:bottom w:val="none" w:sz="0" w:space="0" w:color="auto"/>
        <w:right w:val="none" w:sz="0" w:space="0" w:color="auto"/>
      </w:divBdr>
    </w:div>
    <w:div w:id="2081973895">
      <w:bodyDiv w:val="1"/>
      <w:marLeft w:val="0"/>
      <w:marRight w:val="0"/>
      <w:marTop w:val="0"/>
      <w:marBottom w:val="0"/>
      <w:divBdr>
        <w:top w:val="none" w:sz="0" w:space="0" w:color="auto"/>
        <w:left w:val="none" w:sz="0" w:space="0" w:color="auto"/>
        <w:bottom w:val="none" w:sz="0" w:space="0" w:color="auto"/>
        <w:right w:val="none" w:sz="0" w:space="0" w:color="auto"/>
      </w:divBdr>
    </w:div>
    <w:div w:id="2083327138">
      <w:bodyDiv w:val="1"/>
      <w:marLeft w:val="0"/>
      <w:marRight w:val="0"/>
      <w:marTop w:val="0"/>
      <w:marBottom w:val="0"/>
      <w:divBdr>
        <w:top w:val="none" w:sz="0" w:space="0" w:color="auto"/>
        <w:left w:val="none" w:sz="0" w:space="0" w:color="auto"/>
        <w:bottom w:val="none" w:sz="0" w:space="0" w:color="auto"/>
        <w:right w:val="none" w:sz="0" w:space="0" w:color="auto"/>
      </w:divBdr>
    </w:div>
    <w:div w:id="2084061078">
      <w:bodyDiv w:val="1"/>
      <w:marLeft w:val="0"/>
      <w:marRight w:val="0"/>
      <w:marTop w:val="0"/>
      <w:marBottom w:val="0"/>
      <w:divBdr>
        <w:top w:val="none" w:sz="0" w:space="0" w:color="auto"/>
        <w:left w:val="none" w:sz="0" w:space="0" w:color="auto"/>
        <w:bottom w:val="none" w:sz="0" w:space="0" w:color="auto"/>
        <w:right w:val="none" w:sz="0" w:space="0" w:color="auto"/>
      </w:divBdr>
    </w:div>
    <w:div w:id="2097555583">
      <w:bodyDiv w:val="1"/>
      <w:marLeft w:val="0"/>
      <w:marRight w:val="0"/>
      <w:marTop w:val="0"/>
      <w:marBottom w:val="0"/>
      <w:divBdr>
        <w:top w:val="none" w:sz="0" w:space="0" w:color="auto"/>
        <w:left w:val="none" w:sz="0" w:space="0" w:color="auto"/>
        <w:bottom w:val="none" w:sz="0" w:space="0" w:color="auto"/>
        <w:right w:val="none" w:sz="0" w:space="0" w:color="auto"/>
      </w:divBdr>
    </w:div>
    <w:div w:id="2104716087">
      <w:bodyDiv w:val="1"/>
      <w:marLeft w:val="0"/>
      <w:marRight w:val="0"/>
      <w:marTop w:val="0"/>
      <w:marBottom w:val="0"/>
      <w:divBdr>
        <w:top w:val="none" w:sz="0" w:space="0" w:color="auto"/>
        <w:left w:val="none" w:sz="0" w:space="0" w:color="auto"/>
        <w:bottom w:val="none" w:sz="0" w:space="0" w:color="auto"/>
        <w:right w:val="none" w:sz="0" w:space="0" w:color="auto"/>
      </w:divBdr>
    </w:div>
    <w:div w:id="2104910947">
      <w:bodyDiv w:val="1"/>
      <w:marLeft w:val="0"/>
      <w:marRight w:val="0"/>
      <w:marTop w:val="0"/>
      <w:marBottom w:val="0"/>
      <w:divBdr>
        <w:top w:val="none" w:sz="0" w:space="0" w:color="auto"/>
        <w:left w:val="none" w:sz="0" w:space="0" w:color="auto"/>
        <w:bottom w:val="none" w:sz="0" w:space="0" w:color="auto"/>
        <w:right w:val="none" w:sz="0" w:space="0" w:color="auto"/>
      </w:divBdr>
    </w:div>
    <w:div w:id="2110545433">
      <w:bodyDiv w:val="1"/>
      <w:marLeft w:val="0"/>
      <w:marRight w:val="0"/>
      <w:marTop w:val="0"/>
      <w:marBottom w:val="0"/>
      <w:divBdr>
        <w:top w:val="none" w:sz="0" w:space="0" w:color="auto"/>
        <w:left w:val="none" w:sz="0" w:space="0" w:color="auto"/>
        <w:bottom w:val="none" w:sz="0" w:space="0" w:color="auto"/>
        <w:right w:val="none" w:sz="0" w:space="0" w:color="auto"/>
      </w:divBdr>
    </w:div>
    <w:div w:id="2130272412">
      <w:bodyDiv w:val="1"/>
      <w:marLeft w:val="0"/>
      <w:marRight w:val="0"/>
      <w:marTop w:val="0"/>
      <w:marBottom w:val="0"/>
      <w:divBdr>
        <w:top w:val="none" w:sz="0" w:space="0" w:color="auto"/>
        <w:left w:val="none" w:sz="0" w:space="0" w:color="auto"/>
        <w:bottom w:val="none" w:sz="0" w:space="0" w:color="auto"/>
        <w:right w:val="none" w:sz="0" w:space="0" w:color="auto"/>
      </w:divBdr>
    </w:div>
    <w:div w:id="2131973105">
      <w:bodyDiv w:val="1"/>
      <w:marLeft w:val="0"/>
      <w:marRight w:val="0"/>
      <w:marTop w:val="0"/>
      <w:marBottom w:val="0"/>
      <w:divBdr>
        <w:top w:val="none" w:sz="0" w:space="0" w:color="auto"/>
        <w:left w:val="none" w:sz="0" w:space="0" w:color="auto"/>
        <w:bottom w:val="none" w:sz="0" w:space="0" w:color="auto"/>
        <w:right w:val="none" w:sz="0" w:space="0" w:color="auto"/>
      </w:divBdr>
    </w:div>
    <w:div w:id="2132094904">
      <w:bodyDiv w:val="1"/>
      <w:marLeft w:val="0"/>
      <w:marRight w:val="0"/>
      <w:marTop w:val="0"/>
      <w:marBottom w:val="0"/>
      <w:divBdr>
        <w:top w:val="none" w:sz="0" w:space="0" w:color="auto"/>
        <w:left w:val="none" w:sz="0" w:space="0" w:color="auto"/>
        <w:bottom w:val="none" w:sz="0" w:space="0" w:color="auto"/>
        <w:right w:val="none" w:sz="0" w:space="0" w:color="auto"/>
      </w:divBdr>
    </w:div>
    <w:div w:id="2137066399">
      <w:bodyDiv w:val="1"/>
      <w:marLeft w:val="0"/>
      <w:marRight w:val="0"/>
      <w:marTop w:val="0"/>
      <w:marBottom w:val="0"/>
      <w:divBdr>
        <w:top w:val="none" w:sz="0" w:space="0" w:color="auto"/>
        <w:left w:val="none" w:sz="0" w:space="0" w:color="auto"/>
        <w:bottom w:val="none" w:sz="0" w:space="0" w:color="auto"/>
        <w:right w:val="none" w:sz="0" w:space="0" w:color="auto"/>
      </w:divBdr>
    </w:div>
    <w:div w:id="2137992082">
      <w:bodyDiv w:val="1"/>
      <w:marLeft w:val="0"/>
      <w:marRight w:val="0"/>
      <w:marTop w:val="0"/>
      <w:marBottom w:val="0"/>
      <w:divBdr>
        <w:top w:val="none" w:sz="0" w:space="0" w:color="auto"/>
        <w:left w:val="none" w:sz="0" w:space="0" w:color="auto"/>
        <w:bottom w:val="none" w:sz="0" w:space="0" w:color="auto"/>
        <w:right w:val="none" w:sz="0" w:space="0" w:color="auto"/>
      </w:divBdr>
    </w:div>
    <w:div w:id="213925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theme/_rels/theme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15th April 2019 - 10th May 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Cre191</b:Tag>
    <b:SourceType>DocumentFromInternetSite</b:SourceType>
    <b:Guid>{B6FF69F6-2B80-4384-A5BA-5B13872DBD57}</b:Guid>
    <b:Title>Education</b:Title>
    <b:Year>2019</b:Year>
    <b:Author>
      <b:Author>
        <b:NameList>
          <b:Person>
            <b:Last>Crags</b:Last>
            <b:First>Creswell</b:First>
          </b:Person>
        </b:NameList>
      </b:Author>
    </b:Author>
    <b:Month>05</b:Month>
    <b:Day>1</b:Day>
    <b:YearAccessed>2019</b:YearAccessed>
    <b:MonthAccessed>6</b:MonthAccessed>
    <b:DayAccessed>4</b:DayAccessed>
    <b:URL>https://www.creswell-crags.org.uk/wp-content/uploads/2019/05/Creswell-Crags-KS-1-2-Brochure-2019-2020.pdf</b:URL>
    <b:RefOrder>9</b:RefOrder>
  </b:Source>
  <b:Source>
    <b:Tag>Cre192</b:Tag>
    <b:SourceType>InternetSite</b:SourceType>
    <b:Guid>{CE15B348-C0A0-408F-B134-D3C3C1F099DF}</b:Guid>
    <b:Title>Tickets and Prices</b:Title>
    <b:Year>2019</b:Year>
    <b:YearAccessed>2019</b:YearAccessed>
    <b:MonthAccessed>5</b:MonthAccessed>
    <b:DayAccessed>3</b:DayAccessed>
    <b:URL>https://www.creswell-crags.org.uk/visit/tickets-and-prices/</b:URL>
    <b:Author>
      <b:Author>
        <b:NameList>
          <b:Person>
            <b:Last>Crags</b:Last>
            <b:First>Creswell</b:First>
          </b:Person>
        </b:NameList>
      </b:Author>
    </b:Author>
    <b:RefOrder>11</b:RefOrder>
  </b:Source>
  <b:Source>
    <b:Tag>McR14</b:Tag>
    <b:SourceType>JournalArticle</b:SourceType>
    <b:Guid>{F52D1D53-4D6D-4531-8D95-7A18B4687820}</b:Guid>
    <b:Author>
      <b:Author>
        <b:NameList>
          <b:Person>
            <b:Last>McRee</b:Last>
            <b:First>Annie-Laurie</b:First>
          </b:Person>
          <b:Person>
            <b:Last>Madsen</b:Last>
            <b:First>Nikki</b:First>
          </b:Person>
          <b:Person>
            <b:Last>Eisenberg</b:Last>
            <b:First>Marla</b:First>
            <b:Middle>E.</b:Middle>
          </b:Person>
        </b:NameList>
      </b:Author>
    </b:Author>
    <b:Title>Guest Speakers in School-Based Sexuality Education</b:Title>
    <b:JournalName>American Journal of Sexuality Education</b:JournalName>
    <b:Year>2014</b:Year>
    <b:Pages>205-218</b:Pages>
    <b:Volume>9</b:Volume>
    <b:Issue>2</b:Issue>
    <b:RefOrder>12</b:RefOrder>
  </b:Source>
  <b:Source>
    <b:Tag>Zor11</b:Tag>
    <b:SourceType>JournalArticle</b:SourceType>
    <b:Guid>{25F766B3-D61C-4CD7-9F14-55ECFDF8B7DF}</b:Guid>
    <b:Title>Guest Speakers in a Professional Development Seminar Series</b:Title>
    <b:Year>2011</b:Year>
    <b:Author>
      <b:Author>
        <b:NameList>
          <b:Person>
            <b:Last>Zorek</b:Last>
            <b:First>Joseph</b:First>
            <b:Middle>A</b:Middle>
          </b:Person>
          <b:Person>
            <b:Last>Katz</b:Last>
            <b:First>Norman</b:First>
            <b:Middle>L</b:Middle>
          </b:Person>
          <b:Person>
            <b:Last>Popovich</b:Last>
            <b:First>Nicholas</b:First>
            <b:Middle>G.</b:Middle>
          </b:Person>
        </b:NameList>
      </b:Author>
    </b:Author>
    <b:JournalName>American Journal of Pharmeceutical Education</b:JournalName>
    <b:Pages>28</b:Pages>
    <b:Volume>75</b:Volume>
    <b:Issue>2</b:Issue>
    <b:RefOrder>13</b:RefOrder>
  </b:Source>
  <b:Source>
    <b:Tag>Cre181</b:Tag>
    <b:SourceType>InternetSite</b:SourceType>
    <b:Guid>{E9999DB4-CE45-4FB7-8102-0E0E803C7850}</b:Guid>
    <b:Title>Objectives and Activities</b:Title>
    <b:Year>2018</b:Year>
    <b:Author>
      <b:Author>
        <b:NameList>
          <b:Person>
            <b:Last>Crags</b:Last>
            <b:First>Creswell</b:First>
          </b:Person>
        </b:NameList>
      </b:Author>
    </b:Author>
    <b:YearAccessed>2019</b:YearAccessed>
    <b:MonthAccessed>5</b:MonthAccessed>
    <b:DayAccessed>20</b:DayAccessed>
    <b:URL>https://www.creswell-crags.org.uk/digging-deeper/objectives-and-activities/</b:URL>
    <b:RefOrder>14</b:RefOrder>
  </b:Source>
  <b:Source>
    <b:Tag>Hal18</b:Tag>
    <b:SourceType>JournalArticle</b:SourceType>
    <b:Guid>{A8EC01D6-EA7C-4B69-8298-B7782E6F2BB7}</b:Guid>
    <b:Title>The local in history: Personal and community history and its impact on identity</b:Title>
    <b:Year>2018</b:Year>
    <b:Author>
      <b:Author>
        <b:NameList>
          <b:Person>
            <b:Last>Hales</b:Last>
            <b:First>Alison</b:First>
          </b:Person>
        </b:NameList>
      </b:Author>
    </b:Author>
    <b:JournalName>International Journal of Primary, Elementary and Early Years Education</b:JournalName>
    <b:Pages>671-684</b:Pages>
    <b:Volume>46</b:Volume>
    <b:Issue>6</b:Issue>
    <b:RefOrder>17</b:RefOrder>
  </b:Source>
  <b:Source>
    <b:Tag>Goo19</b:Tag>
    <b:SourceType>InternetSite</b:SourceType>
    <b:Guid>{F9C0C7BE-E651-4229-899A-484CF3EB181F}</b:Guid>
    <b:Author>
      <b:Author>
        <b:NameList>
          <b:Person>
            <b:Last>Google</b:Last>
          </b:Person>
        </b:NameList>
      </b:Author>
    </b:Author>
    <b:Title>Google Maps</b:Title>
    <b:Year>2019</b:Year>
    <b:YearAccessed>2019</b:YearAccessed>
    <b:MonthAccessed>6</b:MonthAccessed>
    <b:DayAccessed>11</b:DayAccessed>
    <b:URL>https://www.google.com/maps/place/Creswell+Crags+Museum+%26+Heritage+Centre/@53.2671212,-1.1931405,1400m/data=!3m1!1e3!4m5!3m4!1s0x0:0x94b314ed4b77eedf!8m2!3d53.2634899!4d-1.1935294</b:URL>
    <b:RefOrder>44</b:RefOrder>
  </b:Source>
  <b:Source>
    <b:Tag>Lan89</b:Tag>
    <b:SourceType>JournalArticle</b:SourceType>
    <b:Guid>{DF798A01-BB2A-4A96-BDD6-17B5626A4B89}</b:Guid>
    <b:Author>
      <b:Author>
        <b:NameList>
          <b:Person>
            <b:Last>Langenbach</b:Last>
            <b:First>Randolph</b:First>
          </b:Person>
        </b:NameList>
      </b:Author>
    </b:Author>
    <b:Title>Bricks, Mortar, and Earthquakes: Historic Preservation vs. Earthquake Safety</b:Title>
    <b:JournalName>APT Bulletin: The Journal of Preservation Technology</b:JournalName>
    <b:Year>1989</b:Year>
    <b:Pages>30-43</b:Pages>
    <b:Volume>21</b:Volume>
    <b:Issue>3/4</b:Issue>
    <b:RefOrder>18</b:RefOrder>
  </b:Source>
  <b:Source>
    <b:Tag>daS18</b:Tag>
    <b:SourceType>JournalArticle</b:SourceType>
    <b:Guid>{8145F8A4-5E5E-4BA7-A4F5-6EB195B6A6F0}</b:Guid>
    <b:Author>
      <b:Author>
        <b:NameList>
          <b:Person>
            <b:Last>da Silva Brandao</b:Last>
            <b:First>Francisco</b:First>
          </b:Person>
          <b:Person>
            <b:Last>Diogenes</b:Last>
            <b:First>Aldecira</b:First>
          </b:Person>
          <b:Person>
            <b:Last>Fernandes</b:Last>
            <b:First>Joao</b:First>
          </b:Person>
          <b:Person>
            <b:Last>Mesquita</b:Last>
            <b:First>Esequiel</b:First>
          </b:Person>
          <b:Person>
            <b:Last>Betti</b:Last>
            <b:First>Michele</b:First>
          </b:Person>
        </b:NameList>
      </b:Author>
    </b:Author>
    <b:Title>Seismic Behavior Assessment of Brazilian Heritage Construction</b:Title>
    <b:JournalName>Frattura ed Integrita Strutturale</b:JournalName>
    <b:Year>2018</b:Year>
    <b:Pages>14-32</b:Pages>
    <b:Volume>12</b:Volume>
    <b:Issue>45</b:Issue>
    <b:RefOrder>20</b:RefOrder>
  </b:Source>
  <b:Source>
    <b:Tag>Pej14</b:Tag>
    <b:SourceType>JournalArticle</b:SourceType>
    <b:Guid>{6663E2D9-5131-4594-A802-345A673B9BA7}</b:Guid>
    <b:Author>
      <b:Author>
        <b:NameList>
          <b:Person>
            <b:Last>Pejsa</b:Last>
            <b:First>Stanislav</b:First>
          </b:Person>
          <b:Person>
            <b:Last>Dyke</b:Last>
            <b:First>Shirley</b:First>
            <b:Middle>J.</b:Middle>
          </b:Person>
          <b:Person>
            <b:Last>Hacker</b:Last>
            <b:First>Thomas</b:First>
            <b:Middle>J.</b:Middle>
          </b:Person>
        </b:NameList>
      </b:Author>
    </b:Author>
    <b:Title>Building Infrastructure for Preservation and Publication of Earthquake Engineering and Research Data</b:Title>
    <b:JournalName>International Journal of Digital Curation</b:JournalName>
    <b:Year>2014</b:Year>
    <b:Volume>9</b:Volume>
    <b:Issue>2</b:Issue>
    <b:RefOrder>19</b:RefOrder>
  </b:Source>
  <b:Source>
    <b:Tag>Voi16</b:Tag>
    <b:SourceType>Book</b:SourceType>
    <b:Guid>{EB54D66A-6BFC-483B-9269-D5F512AAC0C3}</b:Guid>
    <b:Title>Bats in the Anthropocene: Conservation of Bats in a Changing World</b:Title>
    <b:Year>2016</b:Year>
    <b:Author>
      <b:Author>
        <b:NameList>
          <b:Person>
            <b:Last>Voigt</b:Last>
            <b:First>Christian</b:First>
            <b:Middle>C.</b:Middle>
          </b:Person>
          <b:Person>
            <b:Last>Kingston</b:Last>
            <b:First>Tigga</b:First>
          </b:Person>
        </b:NameList>
      </b:Author>
    </b:Author>
    <b:City>New York</b:City>
    <b:Publisher>Springer</b:Publisher>
    <b:Edition>1</b:Edition>
    <b:RefOrder>21</b:RefOrder>
  </b:Source>
  <b:Source>
    <b:Tag>Arr15</b:Tag>
    <b:SourceType>JournalArticle</b:SourceType>
    <b:Guid>{345FC55D-790D-4916-A7B1-B75CBABDF2BD}</b:Guid>
    <b:Author>
      <b:Author>
        <b:NameList>
          <b:Person>
            <b:Last>Arrizabalaga-Escudero</b:Last>
            <b:First>Aitor</b:First>
          </b:Person>
          <b:Person>
            <b:Last>Garin</b:Last>
            <b:First>Inazio</b:First>
          </b:Person>
          <b:Person>
            <b:Last>Garcia-Mudarra</b:Last>
            <b:First>Juan</b:First>
            <b:Middle>Luis</b:Middle>
          </b:Person>
          <b:Person>
            <b:Last>Alberdi</b:Last>
            <b:First>Antton</b:First>
          </b:Person>
          <b:Person>
            <b:Last>Aihartza</b:Last>
            <b:First>Joxerra</b:First>
          </b:Person>
          <b:Person>
            <b:Last>Goiti</b:Last>
            <b:First>Urtzi</b:First>
          </b:Person>
        </b:NameList>
      </b:Author>
    </b:Author>
    <b:Title>Trophic requirements beyond foraging habitats: The importance of prey source habitats in bat conservation</b:Title>
    <b:JournalName>Biological Conservation</b:JournalName>
    <b:Year>2015</b:Year>
    <b:Pages>512-519</b:Pages>
    <b:Volume>191</b:Volume>
    <b:RefOrder>22</b:RefOrder>
  </b:Source>
  <b:Source>
    <b:Tag>Map17</b:Tag>
    <b:SourceType>JournalArticle</b:SourceType>
    <b:Guid>{7894A6D2-08B4-4696-A893-642E3F25D587}</b:Guid>
    <b:Author>
      <b:Author>
        <b:NameList>
          <b:Person>
            <b:Last>Mapunda</b:Last>
            <b:First>Bertram</b:First>
          </b:Person>
        </b:NameList>
      </b:Author>
    </b:Author>
    <b:Title>Get off my land! Towards mutual understanding in archaeological field conflicts</b:Title>
    <b:Year>2017</b:Year>
    <b:JournalName>Online Journal in Public Archaeology</b:JournalName>
    <b:Pages>74-96</b:Pages>
    <b:Volume>3</b:Volume>
    <b:Issue>0</b:Issue>
    <b:RefOrder>23</b:RefOrder>
  </b:Source>
  <b:Source>
    <b:Tag>Car15</b:Tag>
    <b:SourceType>JournalArticle</b:SourceType>
    <b:Guid>{0A034642-2987-4CC5-9181-CABAE2D44510}</b:Guid>
    <b:Author>
      <b:Author>
        <b:NameList>
          <b:Person>
            <b:Last>Caro</b:Last>
            <b:First>Jesus</b:First>
          </b:Person>
          <b:Person>
            <b:Last>Delibes-Mateos</b:Last>
            <b:First>Miguel</b:First>
          </b:Person>
          <b:Person>
            <b:Last>Estrada</b:Last>
            <b:First>Alba</b:First>
          </b:Person>
          <b:Person>
            <b:Last>Borralho</b:Last>
            <b:First>Rui</b:First>
          </b:Person>
          <b:Person>
            <b:Last>Gordinho</b:Last>
            <b:First>Luas</b:First>
          </b:Person>
        </b:NameList>
      </b:Author>
    </b:Author>
    <b:Title>Effects of hunting management on Mediterranean farmland birds</b:Title>
    <b:JournalName>Bird Conservation International</b:JournalName>
    <b:Year>2015</b:Year>
    <b:Pages>166-181</b:Pages>
    <b:Volume>25</b:Volume>
    <b:Issue>2</b:Issue>
    <b:RefOrder>24</b:RefOrder>
  </b:Source>
  <b:Source>
    <b:Tag>ElB18</b:Tag>
    <b:SourceType>JournalArticle</b:SourceType>
    <b:Guid>{C2C9D866-1D83-4FCC-A52C-EC6AE65401B8}</b:Guid>
    <b:Author>
      <b:Author>
        <b:NameList>
          <b:Person>
            <b:Last>El-Badry</b:Last>
            <b:First>Abd</b:First>
            <b:Middle>El-Hakim A</b:Middle>
          </b:Person>
          <b:Person>
            <b:Last>Ali</b:Last>
            <b:First>Mona</b:First>
            <b:Middle>F</b:Middle>
          </b:Person>
          <b:Person>
            <b:Last>El-Ghafour</b:Last>
            <b:First>Nasser</b:First>
            <b:Middle>G Abd</b:Middle>
          </b:Person>
        </b:NameList>
      </b:Author>
    </b:Author>
    <b:Title>Diagnostic Study of the Deterioration Aspects of Rock-Cut Panels from Gebel El-Silsila, Aswan, Egypt</b:Title>
    <b:JournalName>Journal of Science and Arts</b:JournalName>
    <b:Year>2018</b:Year>
    <b:Pages>701-710</b:Pages>
    <b:Volume>18</b:Volume>
    <b:Issue>3</b:Issue>
    <b:RefOrder>25</b:RefOrder>
  </b:Source>
  <b:Source>
    <b:Tag>Eli97</b:Tag>
    <b:SourceType>JournalArticle</b:SourceType>
    <b:Guid>{6448A713-F678-4BC0-A182-465CA13BF1FE}</b:Guid>
    <b:Author>
      <b:Author>
        <b:NameList>
          <b:Person>
            <b:Last>Elia</b:Last>
            <b:First>Ricardo</b:First>
            <b:Middle>J.</b:Middle>
          </b:Person>
        </b:NameList>
      </b:Author>
    </b:Author>
    <b:Title>Looting, collecting, and the destruction of archaeological resources</b:Title>
    <b:JournalName>Nonrenewable Resources</b:JournalName>
    <b:Year>1997</b:Year>
    <b:Pages>85-98</b:Pages>
    <b:Volume>6</b:Volume>
    <b:Issue>2</b:Issue>
    <b:RefOrder>26</b:RefOrder>
  </b:Source>
  <b:Source>
    <b:Tag>Kre14</b:Tag>
    <b:SourceType>JournalArticle</b:SourceType>
    <b:Guid>{4D7C8D08-101B-4C95-B9CA-127911C69536}</b:Guid>
    <b:Author>
      <b:Author>
        <b:NameList>
          <b:Person>
            <b:Last>Kreger</b:Last>
            <b:First>William</b:First>
            <b:Middle>H.</b:Middle>
          </b:Person>
        </b:NameList>
      </b:Author>
    </b:Author>
    <b:Title>Marketing Archaeology</b:Title>
    <b:JournalName>Ethical Theory and Moral Practice</b:JournalName>
    <b:Year>2014</b:Year>
    <b:Pages>923-939</b:Pages>
    <b:Volume>17</b:Volume>
    <b:Issue>5</b:Issue>
    <b:RefOrder>28</b:RefOrder>
  </b:Source>
  <b:Source>
    <b:Tag>Cre19</b:Tag>
    <b:SourceType>InternetSite</b:SourceType>
    <b:Guid>{8BE7A8AE-D5CA-479E-A5CC-74D3FCFA7B9F}</b:Guid>
    <b:Title>Booking Availability</b:Title>
    <b:Year>2019</b:Year>
    <b:YearAccessed>2019</b:YearAccessed>
    <b:MonthAccessed>5</b:MonthAccessed>
    <b:DayAccessed>20</b:DayAccessed>
    <b:URL>https://www.creswell-crags.org.uk/education/availability/</b:URL>
    <b:Author>
      <b:Author>
        <b:NameList>
          <b:Person>
            <b:Last>Crags</b:Last>
            <b:First>Creswell</b:First>
          </b:Person>
        </b:NameList>
      </b:Author>
    </b:Author>
    <b:RefOrder>2</b:RefOrder>
  </b:Source>
  <b:Source>
    <b:Tag>Flo</b:Tag>
    <b:SourceType>JournalArticle</b:SourceType>
    <b:Guid>{34BF20AD-3319-4AFD-A72B-8513319DE695}</b:Guid>
    <b:Author>
      <b:Author>
        <b:NameList>
          <b:Person>
            <b:Last>Flores</b:Last>
            <b:First>Ruben</b:First>
          </b:Person>
        </b:NameList>
      </b:Author>
    </b:Author>
    <b:Title>From Personal Troubles to Public Compassion: Charity Shop Volunteering as a Practice of Care</b:Title>
    <b:JournalName>The Sociological Review</b:JournalName>
    <b:Year>2014</b:Year>
    <b:Pages>383-399</b:Pages>
    <b:Volume>62</b:Volume>
    <b:Issue>2</b:Issue>
    <b:RefOrder>29</b:RefOrder>
  </b:Source>
  <b:Source>
    <b:Tag>Boe07</b:Tag>
    <b:SourceType>JournalArticle</b:SourceType>
    <b:Guid>{C895B5E9-E504-42FD-A1E7-A7E59C4FAB76}</b:Guid>
    <b:Title>Volunteering for Charity: Pride, respect and the commitment of volunteers</b:Title>
    <b:Year>2007</b:Year>
    <b:Author>
      <b:Author>
        <b:NameList>
          <b:Person>
            <b:Last>Boezeman</b:Last>
            <b:First>Edwin</b:First>
            <b:Middle>J.</b:Middle>
          </b:Person>
          <b:Person>
            <b:Last>Ellemers</b:Last>
            <b:First>Naomi</b:First>
          </b:Person>
        </b:NameList>
      </b:Author>
    </b:Author>
    <b:JournalName>Journal of Applied Psychology</b:JournalName>
    <b:Pages>771-785</b:Pages>
    <b:Volume>92</b:Volume>
    <b:Issue>3</b:Issue>
    <b:RefOrder>32</b:RefOrder>
  </b:Source>
  <b:Source>
    <b:Tag>Ale16</b:Tag>
    <b:SourceType>JournalArticle</b:SourceType>
    <b:Guid>{A0257845-D9DD-4E88-8A4B-6D7F817C5C03}</b:Guid>
    <b:Author>
      <b:Author>
        <b:NameList>
          <b:Person>
            <b:Last>Alexander</b:Last>
            <b:First>Matthew</b:First>
          </b:Person>
          <b:Person>
            <b:Last>Hamilton</b:Last>
            <b:First>Kathy</b:First>
          </b:Person>
        </b:NameList>
      </b:Author>
    </b:Author>
    <b:Title>Recapturing place identification through community heritage marketing</b:Title>
    <b:JournalName>European Journal of Marketing</b:JournalName>
    <b:Year>2016</b:Year>
    <b:Pages>1118-1136</b:Pages>
    <b:Volume>50</b:Volume>
    <b:Issue>7/8</b:Issue>
    <b:RefOrder>31</b:RefOrder>
  </b:Source>
  <b:Source>
    <b:Tag>Fei10</b:Tag>
    <b:SourceType>JournalArticle</b:SourceType>
    <b:Guid>{274480CC-7BD9-4887-A107-C344D8841589}</b:Guid>
    <b:Author>
      <b:Author>
        <b:NameList>
          <b:Person>
            <b:Last>Feinman</b:Last>
            <b:First>Gary</b:First>
            <b:Middle>M.</b:Middle>
          </b:Person>
          <b:Person>
            <b:Last>Garraty</b:Last>
            <b:First>Christopher</b:First>
            <b:Middle>P.</b:Middle>
          </b:Person>
        </b:NameList>
      </b:Author>
    </b:Author>
    <b:Title>Preindustrial Markets and Marketing: Archaeological Perspectives</b:Title>
    <b:JournalName>Annual Review of Anthropology</b:JournalName>
    <b:Year>2010</b:Year>
    <b:Pages>167-191</b:Pages>
    <b:Volume>39</b:Volume>
    <b:RefOrder>33</b:RefOrder>
  </b:Source>
  <b:Source>
    <b:Tag>Tah16</b:Tag>
    <b:SourceType>JournalArticle</b:SourceType>
    <b:Guid>{8EBBA397-5F65-4E73-874B-F19F4652D6F0}</b:Guid>
    <b:Author>
      <b:Author>
        <b:NameList>
          <b:Person>
            <b:Last>Taheri</b:Last>
            <b:First>Babak</b:First>
          </b:Person>
          <b:Person>
            <b:Last>O'Gorman</b:Last>
            <b:First>Kevin</b:First>
          </b:Person>
          <b:Person>
            <b:Last>Baxter</b:Last>
            <b:First>Ian</b:First>
          </b:Person>
        </b:NameList>
      </b:Author>
    </b:Author>
    <b:Title>Contemporary issues in museums and heritage management: introduction to the special issue</b:Title>
    <b:JournalName>Journal of Marketing Management</b:JournalName>
    <b:Year>2016</b:Year>
    <b:Pages>1387-1391</b:Pages>
    <b:Volume>32</b:Volume>
    <b:Issue>15/16</b:Issue>
    <b:RefOrder>34</b:RefOrder>
  </b:Source>
  <b:Source>
    <b:Tag>Duk19</b:Tag>
    <b:SourceType>InternetSite</b:SourceType>
    <b:Guid>{99C2C7BC-80CA-4A75-BC03-211E6AB5433C}</b:Guid>
    <b:Title>Volunteering</b:Title>
    <b:Year>2019</b:Year>
    <b:Author>
      <b:Author>
        <b:NameList>
          <b:Person>
            <b:Last>Award</b:Last>
            <b:First>Duke</b:First>
            <b:Middle>of Edinbugh's</b:Middle>
          </b:Person>
        </b:NameList>
      </b:Author>
    </b:Author>
    <b:YearAccessed>2019</b:YearAccessed>
    <b:MonthAccessed>5</b:MonthAccessed>
    <b:DayAccessed>26</b:DayAccessed>
    <b:URL>https://www.dofe.org/doing-your-dofe/activities-sections/volunteering</b:URL>
    <b:RefOrder>30</b:RefOrder>
  </b:Source>
  <b:Source>
    <b:Tag>Pan11</b:Tag>
    <b:SourceType>JournalArticle</b:SourceType>
    <b:Guid>{B2CB7A47-1FD5-48AD-8C64-A3515C680AD1}</b:Guid>
    <b:Author>
      <b:Author>
        <b:NameList>
          <b:Person>
            <b:Last>Pantano</b:Last>
            <b:First>Eleonora</b:First>
          </b:Person>
        </b:NameList>
      </b:Author>
    </b:Author>
    <b:Title>Cultural factors affecting consumer behaviour: a new perception model</b:Title>
    <b:JournalName>EuroMed Journal of Business</b:JournalName>
    <b:Year>2011</b:Year>
    <b:Pages>117-136</b:Pages>
    <b:Volume>6</b:Volume>
    <b:Issue>1</b:Issue>
    <b:RefOrder>35</b:RefOrder>
  </b:Source>
  <b:Source>
    <b:Tag>Cos10</b:Tag>
    <b:SourceType>JournalArticle</b:SourceType>
    <b:Guid>{4B0A34F0-51FE-4D40-93D8-69A8893A222F}</b:Guid>
    <b:Author>
      <b:Author>
        <b:NameList>
          <b:Person>
            <b:Last>Costa</b:Last>
            <b:First>Mary</b:First>
            <b:Middle>Lou</b:Middle>
          </b:Person>
        </b:NameList>
      </b:Author>
    </b:Author>
    <b:Title>Heritage Marketing: Back to the future</b:Title>
    <b:JournalName>Marketing Week</b:JournalName>
    <b:Year>2010</b:Year>
    <b:Pages>20-21</b:Pages>
    <b:RefOrder>36</b:RefOrder>
  </b:Source>
  <b:Source>
    <b:Tag>Ban07</b:Tag>
    <b:SourceType>JournalArticle</b:SourceType>
    <b:Guid>{F2A548CF-FE90-4BAF-A35A-8A39B9D0F570}</b:Guid>
    <b:Author>
      <b:Author>
        <b:NameList>
          <b:Person>
            <b:Last>Bannan</b:Last>
            <b:First>Karen</b:First>
          </b:Person>
        </b:NameList>
      </b:Author>
    </b:Author>
    <b:Title>E-newsletter advertising</b:Title>
    <b:JournalName>B to B</b:JournalName>
    <b:Year>2007</b:Year>
    <b:Pages>19</b:Pages>
    <b:Volume>92</b:Volume>
    <b:Issue>15</b:Issue>
    <b:RefOrder>38</b:RefOrder>
  </b:Source>
  <b:Source>
    <b:Tag>Mai01</b:Tag>
    <b:SourceType>InternetSite</b:SourceType>
    <b:Guid>{3978E337-0B4B-46D9-8D4F-C8001E327177}</b:Guid>
    <b:Author>
      <b:Author>
        <b:NameList>
          <b:Person>
            <b:Last>MailChimp</b:Last>
          </b:Person>
        </b:NameList>
      </b:Author>
    </b:Author>
    <b:Title>Flexible plans that grow with you</b:Title>
    <b:Year>2001</b:Year>
    <b:YearAccessed>2019</b:YearAccessed>
    <b:MonthAccessed>5</b:MonthAccessed>
    <b:DayAccessed>26</b:DayAccessed>
    <b:URL>https://mailchimp.com/pricing/?gclid=CjwKCAjw8qjnBRA-EiwAaNvhwJZywyhQr8sef6hVk4DEKYjONn8a5_rltSmYlSJadaTitJfpRGhLQhoCX9wQAvD_BwE&amp;gclsrc=aw.ds&amp;currency=GBP</b:URL>
    <b:RefOrder>39</b:RefOrder>
  </b:Source>
  <b:Source>
    <b:Tag>PRN02</b:Tag>
    <b:SourceType>JournalArticle</b:SourceType>
    <b:Guid>{1AC40DDE-5BEC-43B3-99DD-ABBA01550637}</b:Guid>
    <b:Author>
      <b:Author>
        <b:NameList>
          <b:Person>
            <b:Last>Association</b:Last>
            <b:First>PR</b:First>
            <b:Middle>Newswire</b:Middle>
          </b:Person>
        </b:NameList>
      </b:Author>
    </b:Author>
    <b:Title>Monthly Newsletter Tracks Life Science Advertising Trends</b:Title>
    <b:JournalName>PR Newswire</b:JournalName>
    <b:Year>2002</b:Year>
    <b:Pages>1</b:Pages>
    <b:RefOrder>42</b:RefOrder>
  </b:Source>
  <b:Source>
    <b:Tag>PRN99</b:Tag>
    <b:SourceType>JournalArticle</b:SourceType>
    <b:Guid>{7465B713-0E44-4CB5-B3DC-04DE9C0F3393}</b:Guid>
    <b:Title>PennMedia.com Passes 8 Million Network Subscribers</b:Title>
    <b:Year>1999</b:Year>
    <b:Author>
      <b:Author>
        <b:NameList>
          <b:Person>
            <b:Last>Newswire</b:Last>
            <b:First>PR</b:First>
          </b:Person>
        </b:NameList>
      </b:Author>
    </b:Author>
    <b:JournalName>PR Newswire Association LLC</b:JournalName>
    <b:Pages>1</b:Pages>
    <b:RefOrder>40</b:RefOrder>
  </b:Source>
  <b:Source>
    <b:Tag>Hin05</b:Tag>
    <b:SourceType>JournalArticle</b:SourceType>
    <b:Guid>{E4FE26AE-4F04-4CCF-B86B-5E9F8F702048}</b:Guid>
    <b:Author>
      <b:Author>
        <b:NameList>
          <b:Person>
            <b:Last>Hines</b:Last>
            <b:First>Elizabeth</b:First>
            <b:Middle>G</b:Middle>
          </b:Person>
        </b:NameList>
      </b:Author>
    </b:Author>
    <b:Title>Top Advertising Newsletter Revamps - AdBumb Is Better Than Ever</b:Title>
    <b:JournalName>PR Newswire</b:JournalName>
    <b:Year>2005</b:Year>
    <b:Pages>1</b:Pages>
    <b:RefOrder>41</b:RefOrder>
  </b:Source>
  <b:Source>
    <b:Tag>You17</b:Tag>
    <b:SourceType>JournalArticle</b:SourceType>
    <b:Guid>{E6DDBD38-597A-4716-99DF-CA36B4CA193C}</b:Guid>
    <b:Title>A mixed-method evaluation of peer-education workshops for school-aged children to teach about antibiotics, microbes and hygiene</b:Title>
    <b:Year>2017</b:Year>
    <b:Author>
      <b:Author>
        <b:NameList>
          <b:Person>
            <b:Last>Young</b:Last>
            <b:First>Vicki</b:First>
            <b:Middle>L.</b:Middle>
          </b:Person>
          <b:Person>
            <b:Last>Cole</b:Last>
            <b:First>Amy</b:First>
          </b:Person>
          <b:Person>
            <b:Last>Lecky</b:Last>
            <b:First>Donna</b:First>
            <b:Middle>M.</b:Middle>
          </b:Person>
          <b:Person>
            <b:Last>Fettis</b:Last>
            <b:First>Dennis</b:First>
          </b:Person>
          <b:Person>
            <b:Last>Pritchard</b:Last>
            <b:First>Beth</b:First>
          </b:Person>
          <b:Person>
            <b:Last>Verlander</b:Last>
            <b:First>Neville</b:First>
            <b:Middle>Q.</b:Middle>
          </b:Person>
          <b:Person>
            <b:Last>Eley</b:Last>
            <b:First>Charlotte</b:First>
            <b:Middle>V</b:Middle>
          </b:Person>
          <b:Person>
            <b:Last>McNulty</b:Last>
            <b:First>Cliodna</b:First>
            <b:Middle>A. M.</b:Middle>
          </b:Person>
        </b:NameList>
      </b:Author>
    </b:Author>
    <b:JournalName>Journal of Antimicrobial Chemotherapy</b:JournalName>
    <b:Pages>2119-2126</b:Pages>
    <b:Volume>72</b:Volume>
    <b:Issue>7</b:Issue>
    <b:RefOrder>3</b:RefOrder>
  </b:Source>
  <b:Source>
    <b:Tag>Rou05</b:Tag>
    <b:SourceType>JournalArticle</b:SourceType>
    <b:Guid>{79B32D73-91DC-4CD1-8245-A750706F4D02}</b:Guid>
    <b:Author>
      <b:Author>
        <b:NameList>
          <b:Person>
            <b:Last>Rousseau</b:Last>
            <b:First>Cecile</b:First>
          </b:Person>
          <b:Person>
            <b:Last>Drapeau</b:Last>
            <b:First>Aline</b:First>
          </b:Person>
          <b:Person>
            <b:Last>Lacroix</b:Last>
            <b:First>Louise</b:First>
          </b:Person>
          <b:Person>
            <b:Last>Bagilishya</b:Last>
            <b:First>Deogratias</b:First>
          </b:Person>
          <b:Person>
            <b:Last>Heusch</b:Last>
            <b:First>Nicole</b:First>
          </b:Person>
        </b:NameList>
      </b:Author>
    </b:Author>
    <b:Title>Evaluation of a classroom program of creative expression workshops for refugee and immigrant children</b:Title>
    <b:JournalName>Journal of Child Psychology and Psychiatry</b:JournalName>
    <b:Year>2005</b:Year>
    <b:Pages>180-185</b:Pages>
    <b:Volume>46</b:Volume>
    <b:Issue>2</b:Issue>
    <b:RefOrder>5</b:RefOrder>
  </b:Source>
  <b:Source>
    <b:Tag>Ahm15</b:Tag>
    <b:SourceType>JournalArticle</b:SourceType>
    <b:Guid>{ECEC4A35-15B8-42AC-9C92-B958821D0EBA}</b:Guid>
    <b:Author>
      <b:Author>
        <b:NameList>
          <b:Person>
            <b:Last>Ahmad</b:Last>
            <b:First>Sabarinah</b:First>
            <b:Middle>Sh</b:Middle>
          </b:Person>
          <b:Person>
            <b:Last>Shaari</b:Last>
            <b:First>Mariam</b:First>
            <b:Middle>Felani</b:Middle>
          </b:Person>
          <b:Person>
            <b:Last>Hashim</b:Last>
            <b:First>Rugayah</b:First>
          </b:Person>
          <b:Person>
            <b:Last>Kariminia</b:Last>
            <b:First>Shahab</b:First>
          </b:Person>
        </b:NameList>
      </b:Author>
    </b:Author>
    <b:Title>Conducive Attributes of Physical Learning Environment at Preschool Level for Slow Learners</b:Title>
    <b:JournalName>Procedia - Social and Behavioral Sciences</b:JournalName>
    <b:Year>2015</b:Year>
    <b:Pages>110-120</b:Pages>
    <b:Volume>201</b:Volume>
    <b:RefOrder>6</b:RefOrder>
  </b:Source>
  <b:Source>
    <b:Tag>Ari14</b:Tag>
    <b:SourceType>JournalArticle</b:SourceType>
    <b:Guid>{CCEB1198-D831-4E58-82C1-3285ED8B6DC0}</b:Guid>
    <b:Author>
      <b:Author>
        <b:NameList>
          <b:Person>
            <b:Last>Arin</b:Last>
            <b:First>Sebla</b:First>
          </b:Person>
        </b:NameList>
      </b:Author>
    </b:Author>
    <b:Title>Built Environment Education For Children Through Architectural Workshops</b:Title>
    <b:JournalName>Procedia - Social and Behavioural Sciences</b:JournalName>
    <b:Year>2014</b:Year>
    <b:Pages>35-39</b:Pages>
    <b:Volume>143</b:Volume>
    <b:RefOrder>4</b:RefOrder>
  </b:Source>
  <b:Source>
    <b:Tag>Cle14</b:Tag>
    <b:SourceType>JournalArticle</b:SourceType>
    <b:Guid>{7657C7DF-145C-4F92-9E65-10D5F61BB205}</b:Guid>
    <b:Author>
      <b:Author>
        <b:NameList>
          <b:Person>
            <b:Last>Cleveland</b:Last>
            <b:First>Benjamin</b:First>
          </b:Person>
          <b:Person>
            <b:Last>Fisher</b:Last>
            <b:First>Kenn</b:First>
          </b:Person>
        </b:NameList>
      </b:Author>
    </b:Author>
    <b:Title>The evaluation of physical learning environments: a critical review of hte literature</b:Title>
    <b:JournalName>Learning Environments Research</b:JournalName>
    <b:Year>2014</b:Year>
    <b:Pages>1-28</b:Pages>
    <b:Volume>17</b:Volume>
    <b:Issue>1</b:Issue>
    <b:RefOrder>7</b:RefOrder>
  </b:Source>
  <b:Source>
    <b:Tag>Sha16</b:Tag>
    <b:SourceType>JournalArticle</b:SourceType>
    <b:Guid>{2F34A899-EDB9-4804-874E-4F4CC4FB3C76}</b:Guid>
    <b:Author>
      <b:Author>
        <b:NameList>
          <b:Person>
            <b:Last>Shaari</b:Last>
            <b:First>Mariam</b:First>
            <b:Middle>Felani</b:Middle>
          </b:Person>
          <b:Person>
            <b:Last>Ahmad</b:Last>
            <b:First>Sabarinah</b:First>
            <b:Middle>Sh</b:Middle>
          </b:Person>
        </b:NameList>
      </b:Author>
    </b:Author>
    <b:Title>PHysical Learning Environment: Impact on Children School Readiness in Malaysian Preschools</b:Title>
    <b:JournalName>Procedia - Social and Behavioral Sciences</b:JournalName>
    <b:Year>2016</b:Year>
    <b:Pages>9-18</b:Pages>
    <b:Volume>222</b:Volume>
    <b:RefOrder>8</b:RefOrder>
  </b:Source>
  <b:Source>
    <b:Tag>All19</b:Tag>
    <b:SourceType>Misc</b:SourceType>
    <b:Guid>{CFB9A306-57F6-43CD-BB75-31529331D778}</b:Guid>
    <b:Title>Response to query about Creswell Crags visit</b:Title>
    <b:Year>2019</b:Year>
    <b:Author>
      <b:Interviewee>
        <b:NameList>
          <b:Person>
            <b:Last>Allington</b:Last>
            <b:First>Caroline</b:First>
          </b:Person>
        </b:NameList>
      </b:Interviewee>
      <b:Author>
        <b:NameList>
          <b:Person>
            <b:Last>Teacher</b:Last>
            <b:First>Visiting</b:First>
          </b:Person>
        </b:NameList>
      </b:Author>
    </b:Author>
    <b:City>Oakham</b:City>
    <b:Publisher>-</b:Publisher>
    <b:RefOrder>10</b:RefOrder>
  </b:Source>
  <b:Source>
    <b:Tag>Bas11</b:Tag>
    <b:SourceType>Report</b:SourceType>
    <b:Guid>{932F3F6E-0E73-4DA4-AC36-E8C7A1BD5202}</b:Guid>
    <b:Title>Adopted Core Strategy</b:Title>
    <b:Year>2011</b:Year>
    <b:Author>
      <b:Author>
        <b:NameList>
          <b:Person>
            <b:Last>Council</b:Last>
            <b:First>Bassetlaw</b:First>
          </b:Person>
        </b:NameList>
      </b:Author>
    </b:Author>
    <b:Publisher>Bassetlaw District Council</b:Publisher>
    <b:City>Worksop</b:City>
    <b:RefOrder>15</b:RefOrder>
  </b:Source>
  <b:Source>
    <b:Tag>Cre17</b:Tag>
    <b:SourceType>Report</b:SourceType>
    <b:Guid>{C89B1351-9F81-4D64-B00C-26F8C207A0E9}</b:Guid>
    <b:Author>
      <b:Author>
        <b:NameList>
          <b:Person>
            <b:Last>Trust"</b:Last>
            <b:First>"Creswell</b:First>
            <b:Middle>Heritage</b:Middle>
          </b:Person>
        </b:NameList>
      </b:Author>
    </b:Author>
    <b:Title>Consolidated financial statements</b:Title>
    <b:Year>2017</b:Year>
    <b:Publisher>Charity Commission</b:Publisher>
    <b:City>Worksop</b:City>
    <b:RefOrder>16</b:RefOrder>
  </b:Source>
  <b:Source>
    <b:Tag>Cre193</b:Tag>
    <b:SourceType>InternetSite</b:SourceType>
    <b:Guid>{3EE06FEB-E8F2-4307-A10D-3A80FB370E48}</b:Guid>
    <b:Author>
      <b:Author>
        <b:NameList>
          <b:Person>
            <b:Last>Crags</b:Last>
            <b:First>Creswell</b:First>
          </b:Person>
        </b:NameList>
      </b:Author>
    </b:Author>
    <b:Title>Creswell Crags Bats</b:Title>
    <b:Year>2019</b:Year>
    <b:YearAccessed>2019</b:YearAccessed>
    <b:MonthAccessed>6</b:MonthAccessed>
    <b:DayAccessed>13</b:DayAccessed>
    <b:URL>https://www.creswell-crags.org.uk/explore/nature-crags-bats/</b:URL>
    <b:RefOrder>45</b:RefOrder>
  </b:Source>
  <b:Source>
    <b:Tag>Can19</b:Tag>
    <b:SourceType>InternetSite</b:SourceType>
    <b:Guid>{C6707773-90E3-4C87-96F2-36012E48BF5C}</b:Guid>
    <b:Author>
      <b:Author>
        <b:NameList>
          <b:Person>
            <b:Last>Canva</b:Last>
          </b:Person>
        </b:NameList>
      </b:Author>
    </b:Author>
    <b:Title>Design Anything</b:Title>
    <b:Year>2019</b:Year>
    <b:YearAccessed>2019</b:YearAccessed>
    <b:MonthAccessed>05</b:MonthAccessed>
    <b:DayAccessed>7</b:DayAccessed>
    <b:URL>https://www.canva.com/</b:URL>
    <b:RefOrder>37</b:RefOrder>
  </b:Source>
  <b:Source>
    <b:Tag>Bak19</b:Tag>
    <b:SourceType>Misc</b:SourceType>
    <b:Guid>{C86BC2BE-E833-4047-92E4-0FA0E4BF7E88}</b:Guid>
    <b:Title>News: Witches' Marks Help Crags Go Global</b:Title>
    <b:Year>2019</b:Year>
    <b:City>Worksop</b:City>
    <b:Publisher>Creswell Crags</b:Publisher>
    <b:Author>
      <b:Author>
        <b:NameList>
          <b:Person>
            <b:Last>Baker</b:Last>
            <b:First>Paul</b:First>
          </b:Person>
        </b:NameList>
      </b:Author>
    </b:Author>
    <b:RefOrder>27</b:RefOrder>
  </b:Source>
  <b:Source>
    <b:Tag>Dep13</b:Tag>
    <b:SourceType>DocumentFromInternetSite</b:SourceType>
    <b:Guid>{E902BAE2-5160-4793-981B-C4CE398A6F33}</b:Guid>
    <b:Title>National curriculum in England: history programmes of study</b:Title>
    <b:Year>2013</b:Year>
    <b:Author>
      <b:Author>
        <b:NameList>
          <b:Person>
            <b:Last>Department of Education</b:Last>
          </b:Person>
        </b:NameList>
      </b:Author>
    </b:Author>
    <b:Month>September</b:Month>
    <b:Day>1</b:Day>
    <b:YearAccessed>2019</b:YearAccessed>
    <b:MonthAccessed>5</b:MonthAccessed>
    <b:DayAccessed>20</b:DayAccessed>
    <b:URL>https://www.gov.uk/government/publications/national-curriculum-in-england-history-programmes-of-study</b:URL>
    <b:RefOrder>1</b:RefOrder>
  </b:Source>
  <b:Source>
    <b:Tag>Cre182</b:Tag>
    <b:SourceType>Book</b:SourceType>
    <b:Guid>{1AAA38DE-812E-413A-AA09-484791213F87}</b:Guid>
    <b:Author>
      <b:Author>
        <b:NameList>
          <b:Person>
            <b:Last>Creswell Crags</b:Last>
          </b:Person>
        </b:NameList>
      </b:Author>
    </b:Author>
    <b:Title>Guide Book</b:Title>
    <b:Year>2018</b:Year>
    <b:City>Worksop</b:City>
    <b:Publisher>Creswell Crags</b:Publisher>
    <b:Edition>1</b:Edition>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6A5563-AD7C-4052-840C-0A6B00E9E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20</Pages>
  <Words>5353</Words>
  <Characters>30518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A Placement at Creswell Crags</vt:lpstr>
    </vt:vector>
  </TitlesOfParts>
  <Company>1703149 ¦ HPAR5003</Company>
  <LinksUpToDate>false</LinksUpToDate>
  <CharactersWithSpaces>35800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Placement at Creswell Crags</dc:title>
  <dc:subject>An Ice Age Heritage site in</dc:subject>
  <dc:creator>Charlotte Allington</dc:creator>
  <cp:keywords/>
  <dc:description/>
  <cp:lastModifiedBy>Charlotte Allington</cp:lastModifiedBy>
  <cp:revision>88</cp:revision>
  <dcterms:created xsi:type="dcterms:W3CDTF">2019-06-10T23:01:00Z</dcterms:created>
  <dcterms:modified xsi:type="dcterms:W3CDTF">2019-06-14T18:47:00Z</dcterms:modified>
</cp:coreProperties>
</file>