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3525D3" w14:textId="3A9A82FD" w:rsidR="00EA3EF7" w:rsidRPr="009E51FA" w:rsidRDefault="00E206E7" w:rsidP="009E51FA">
      <w:pPr>
        <w:jc w:val="center"/>
        <w:rPr>
          <w:rFonts w:ascii="Arial" w:hAnsi="Arial" w:cs="Arial"/>
          <w:b/>
          <w:u w:val="single"/>
        </w:rPr>
      </w:pPr>
      <w:r>
        <w:rPr>
          <w:rFonts w:ascii="Arial" w:hAnsi="Arial" w:cs="Arial"/>
          <w:b/>
          <w:u w:val="single"/>
        </w:rPr>
        <w:t>Why would a benevolent and omnipotent God have created a world with evil and suffering?</w:t>
      </w:r>
    </w:p>
    <w:p w14:paraId="462DDF20" w14:textId="0B710FEB" w:rsidR="00026AA6" w:rsidRDefault="00026AA6" w:rsidP="009E51FA">
      <w:pPr>
        <w:rPr>
          <w:rFonts w:ascii="Arial" w:hAnsi="Arial" w:cs="Arial"/>
          <w:b/>
          <w:u w:val="single"/>
        </w:rPr>
      </w:pPr>
      <w:bookmarkStart w:id="0" w:name="_GoBack"/>
      <w:bookmarkEnd w:id="0"/>
    </w:p>
    <w:p w14:paraId="0B7C57C8" w14:textId="77777777" w:rsidR="00181690" w:rsidRDefault="00181690" w:rsidP="009E51FA">
      <w:pPr>
        <w:rPr>
          <w:rFonts w:ascii="Arial" w:hAnsi="Arial" w:cs="Arial"/>
          <w:b/>
          <w:u w:val="single"/>
        </w:rPr>
      </w:pPr>
    </w:p>
    <w:p w14:paraId="3AB22364" w14:textId="5435E77D" w:rsidR="009E51FA" w:rsidRPr="009E51FA" w:rsidRDefault="009E51FA" w:rsidP="009E51FA">
      <w:pPr>
        <w:rPr>
          <w:rFonts w:ascii="Arial" w:hAnsi="Arial" w:cs="Arial"/>
          <w:b/>
          <w:u w:val="single"/>
        </w:rPr>
      </w:pPr>
      <w:r w:rsidRPr="009E51FA">
        <w:rPr>
          <w:rFonts w:ascii="Arial" w:hAnsi="Arial" w:cs="Arial"/>
          <w:b/>
          <w:u w:val="single"/>
        </w:rPr>
        <w:t>Introduction</w:t>
      </w:r>
    </w:p>
    <w:p w14:paraId="53EEC0F5" w14:textId="43BB9D1F" w:rsidR="00473015" w:rsidRDefault="009209A0" w:rsidP="001758FE">
      <w:pPr>
        <w:rPr>
          <w:rFonts w:ascii="Arial" w:hAnsi="Arial" w:cs="Arial"/>
        </w:rPr>
      </w:pPr>
      <w:r>
        <w:rPr>
          <w:rFonts w:ascii="Arial" w:hAnsi="Arial" w:cs="Arial"/>
        </w:rPr>
        <w:t>The world contains an abundance of beauty</w:t>
      </w:r>
      <w:r w:rsidR="00337F46">
        <w:rPr>
          <w:rFonts w:ascii="Arial" w:hAnsi="Arial" w:cs="Arial"/>
        </w:rPr>
        <w:t xml:space="preserve"> and </w:t>
      </w:r>
      <w:r>
        <w:rPr>
          <w:rFonts w:ascii="Arial" w:hAnsi="Arial" w:cs="Arial"/>
        </w:rPr>
        <w:t>design</w:t>
      </w:r>
      <w:r w:rsidR="007E27A0">
        <w:rPr>
          <w:rFonts w:ascii="Arial" w:hAnsi="Arial" w:cs="Arial"/>
        </w:rPr>
        <w:t>, causing</w:t>
      </w:r>
      <w:r w:rsidR="00EF36AD">
        <w:rPr>
          <w:rFonts w:ascii="Arial" w:hAnsi="Arial" w:cs="Arial"/>
        </w:rPr>
        <w:t xml:space="preserve"> one to marvel at </w:t>
      </w:r>
      <w:r w:rsidR="00881823">
        <w:rPr>
          <w:rFonts w:ascii="Arial" w:hAnsi="Arial" w:cs="Arial"/>
        </w:rPr>
        <w:t xml:space="preserve">creation and </w:t>
      </w:r>
      <w:r w:rsidR="00EF36AD">
        <w:rPr>
          <w:rFonts w:ascii="Arial" w:hAnsi="Arial" w:cs="Arial"/>
        </w:rPr>
        <w:t xml:space="preserve">its creator. At the same time, it is </w:t>
      </w:r>
      <w:r w:rsidR="00EF36AD" w:rsidRPr="00881823">
        <w:rPr>
          <w:rFonts w:ascii="Arial" w:hAnsi="Arial" w:cs="Arial"/>
        </w:rPr>
        <w:t>beleaguered</w:t>
      </w:r>
      <w:r w:rsidR="00EF36AD">
        <w:rPr>
          <w:rFonts w:ascii="Arial" w:hAnsi="Arial" w:cs="Arial"/>
        </w:rPr>
        <w:t xml:space="preserve"> with suffering in the form of</w:t>
      </w:r>
      <w:r w:rsidR="00473015">
        <w:rPr>
          <w:rFonts w:ascii="Arial" w:hAnsi="Arial" w:cs="Arial"/>
        </w:rPr>
        <w:t xml:space="preserve"> disease</w:t>
      </w:r>
      <w:r w:rsidR="00EF36AD">
        <w:rPr>
          <w:rFonts w:ascii="Arial" w:hAnsi="Arial" w:cs="Arial"/>
        </w:rPr>
        <w:t>,</w:t>
      </w:r>
      <w:r w:rsidR="00473015">
        <w:rPr>
          <w:rFonts w:ascii="Arial" w:hAnsi="Arial" w:cs="Arial"/>
        </w:rPr>
        <w:t xml:space="preserve"> </w:t>
      </w:r>
      <w:r w:rsidR="00EF36AD">
        <w:rPr>
          <w:rFonts w:ascii="Arial" w:hAnsi="Arial" w:cs="Arial"/>
        </w:rPr>
        <w:t>distress, atrocities</w:t>
      </w:r>
      <w:r w:rsidR="00881F88">
        <w:rPr>
          <w:rFonts w:ascii="Arial" w:hAnsi="Arial" w:cs="Arial"/>
        </w:rPr>
        <w:t>, inhumane acts and natural disasters. This inevitably raises the question in the minds of theists a</w:t>
      </w:r>
      <w:r w:rsidR="00881823">
        <w:rPr>
          <w:rFonts w:ascii="Arial" w:hAnsi="Arial" w:cs="Arial"/>
        </w:rPr>
        <w:t>nd</w:t>
      </w:r>
      <w:r w:rsidR="00881F88">
        <w:rPr>
          <w:rFonts w:ascii="Arial" w:hAnsi="Arial" w:cs="Arial"/>
        </w:rPr>
        <w:t xml:space="preserve"> non-believers of how an </w:t>
      </w:r>
      <w:r w:rsidR="0003568A">
        <w:rPr>
          <w:rFonts w:ascii="Arial" w:hAnsi="Arial" w:cs="Arial"/>
        </w:rPr>
        <w:t xml:space="preserve">omnipotent and omnibenevolent </w:t>
      </w:r>
      <w:r w:rsidR="00881F88">
        <w:rPr>
          <w:rFonts w:ascii="Arial" w:hAnsi="Arial" w:cs="Arial"/>
        </w:rPr>
        <w:t xml:space="preserve">God </w:t>
      </w:r>
      <w:r w:rsidR="005714B6">
        <w:rPr>
          <w:rFonts w:ascii="Arial" w:hAnsi="Arial" w:cs="Arial"/>
        </w:rPr>
        <w:t xml:space="preserve">could </w:t>
      </w:r>
      <w:r w:rsidR="00881F88">
        <w:rPr>
          <w:rFonts w:ascii="Arial" w:hAnsi="Arial" w:cs="Arial"/>
        </w:rPr>
        <w:t>allow</w:t>
      </w:r>
      <w:r w:rsidR="00BF5E8D">
        <w:rPr>
          <w:rFonts w:ascii="Arial" w:hAnsi="Arial" w:cs="Arial"/>
        </w:rPr>
        <w:t xml:space="preserve"> the</w:t>
      </w:r>
      <w:r w:rsidR="00881F88">
        <w:rPr>
          <w:rFonts w:ascii="Arial" w:hAnsi="Arial" w:cs="Arial"/>
        </w:rPr>
        <w:t xml:space="preserve"> </w:t>
      </w:r>
      <w:r w:rsidR="00026AA6">
        <w:rPr>
          <w:rFonts w:ascii="Arial" w:hAnsi="Arial" w:cs="Arial"/>
        </w:rPr>
        <w:t xml:space="preserve">occurrence of </w:t>
      </w:r>
      <w:r w:rsidR="001758FE">
        <w:rPr>
          <w:rFonts w:ascii="Arial" w:hAnsi="Arial" w:cs="Arial"/>
        </w:rPr>
        <w:t xml:space="preserve">such </w:t>
      </w:r>
      <w:r w:rsidR="001758FE" w:rsidRPr="00881823">
        <w:rPr>
          <w:rFonts w:ascii="Arial" w:hAnsi="Arial" w:cs="Arial"/>
        </w:rPr>
        <w:t>grave</w:t>
      </w:r>
      <w:r w:rsidR="007E27A0">
        <w:rPr>
          <w:rFonts w:ascii="Arial" w:hAnsi="Arial" w:cs="Arial"/>
        </w:rPr>
        <w:t xml:space="preserve"> and </w:t>
      </w:r>
      <w:r w:rsidR="001758FE" w:rsidRPr="00881823">
        <w:rPr>
          <w:rFonts w:ascii="Arial" w:hAnsi="Arial" w:cs="Arial"/>
        </w:rPr>
        <w:t>immoral acts</w:t>
      </w:r>
      <w:r w:rsidR="005714B6">
        <w:rPr>
          <w:rFonts w:ascii="Arial" w:hAnsi="Arial" w:cs="Arial"/>
        </w:rPr>
        <w:t>.</w:t>
      </w:r>
      <w:r w:rsidR="008E3F9A">
        <w:rPr>
          <w:rStyle w:val="FootnoteReference"/>
          <w:rFonts w:ascii="Arial" w:hAnsi="Arial" w:cs="Arial"/>
        </w:rPr>
        <w:footnoteReference w:id="1"/>
      </w:r>
      <w:r w:rsidR="00000314">
        <w:rPr>
          <w:rFonts w:ascii="Arial" w:hAnsi="Arial" w:cs="Arial"/>
        </w:rPr>
        <w:t xml:space="preserve"> </w:t>
      </w:r>
    </w:p>
    <w:p w14:paraId="6E6868D1" w14:textId="40BA8EE1" w:rsidR="00E02D72" w:rsidRDefault="001758FE" w:rsidP="009E51FA">
      <w:pPr>
        <w:rPr>
          <w:rFonts w:ascii="Arial" w:hAnsi="Arial" w:cs="Arial"/>
        </w:rPr>
      </w:pPr>
      <w:r>
        <w:rPr>
          <w:rFonts w:ascii="Arial" w:hAnsi="Arial" w:cs="Arial"/>
        </w:rPr>
        <w:t xml:space="preserve">This </w:t>
      </w:r>
      <w:r w:rsidR="00BF5E8D">
        <w:rPr>
          <w:rFonts w:ascii="Arial" w:hAnsi="Arial" w:cs="Arial"/>
        </w:rPr>
        <w:t xml:space="preserve">challenging issue </w:t>
      </w:r>
      <w:r w:rsidR="00B02763">
        <w:rPr>
          <w:rFonts w:ascii="Arial" w:hAnsi="Arial" w:cs="Arial"/>
        </w:rPr>
        <w:t>is</w:t>
      </w:r>
      <w:r>
        <w:rPr>
          <w:rFonts w:ascii="Arial" w:hAnsi="Arial" w:cs="Arial"/>
        </w:rPr>
        <w:t xml:space="preserve"> defined as the </w:t>
      </w:r>
      <w:r w:rsidR="004D0BE9">
        <w:rPr>
          <w:rFonts w:ascii="Arial" w:hAnsi="Arial" w:cs="Arial"/>
        </w:rPr>
        <w:t>problem of evil</w:t>
      </w:r>
      <w:r>
        <w:rPr>
          <w:rFonts w:ascii="Arial" w:hAnsi="Arial" w:cs="Arial"/>
        </w:rPr>
        <w:t>, and it</w:t>
      </w:r>
      <w:r w:rsidR="004D0BE9">
        <w:rPr>
          <w:rFonts w:ascii="Arial" w:hAnsi="Arial" w:cs="Arial"/>
        </w:rPr>
        <w:t xml:space="preserve"> </w:t>
      </w:r>
      <w:r w:rsidR="007711FF">
        <w:rPr>
          <w:rFonts w:ascii="Arial" w:hAnsi="Arial" w:cs="Arial"/>
        </w:rPr>
        <w:t>seeks to</w:t>
      </w:r>
      <w:r w:rsidR="00881823">
        <w:rPr>
          <w:rFonts w:ascii="Arial" w:hAnsi="Arial" w:cs="Arial"/>
        </w:rPr>
        <w:t xml:space="preserve"> account for </w:t>
      </w:r>
      <w:r w:rsidR="007711FF">
        <w:rPr>
          <w:rFonts w:ascii="Arial" w:hAnsi="Arial" w:cs="Arial"/>
        </w:rPr>
        <w:t xml:space="preserve">the </w:t>
      </w:r>
      <w:r w:rsidR="00881823">
        <w:rPr>
          <w:rFonts w:ascii="Arial" w:hAnsi="Arial" w:cs="Arial"/>
        </w:rPr>
        <w:t>co-</w:t>
      </w:r>
      <w:r w:rsidR="0003568A">
        <w:rPr>
          <w:rFonts w:ascii="Arial" w:hAnsi="Arial" w:cs="Arial"/>
        </w:rPr>
        <w:t xml:space="preserve">existence of </w:t>
      </w:r>
      <w:r w:rsidR="007711FF">
        <w:rPr>
          <w:rFonts w:ascii="Arial" w:hAnsi="Arial" w:cs="Arial"/>
        </w:rPr>
        <w:t>evil</w:t>
      </w:r>
      <w:r w:rsidR="004415BC">
        <w:rPr>
          <w:rFonts w:ascii="Arial" w:hAnsi="Arial" w:cs="Arial"/>
        </w:rPr>
        <w:t xml:space="preserve"> </w:t>
      </w:r>
      <w:r w:rsidR="0003568A">
        <w:rPr>
          <w:rFonts w:ascii="Arial" w:hAnsi="Arial" w:cs="Arial"/>
        </w:rPr>
        <w:t xml:space="preserve">and </w:t>
      </w:r>
      <w:r>
        <w:rPr>
          <w:rFonts w:ascii="Arial" w:hAnsi="Arial" w:cs="Arial"/>
        </w:rPr>
        <w:t>God</w:t>
      </w:r>
      <w:r w:rsidR="004415BC">
        <w:rPr>
          <w:rFonts w:ascii="Arial" w:hAnsi="Arial" w:cs="Arial"/>
        </w:rPr>
        <w:t xml:space="preserve">, </w:t>
      </w:r>
      <w:r w:rsidR="00000314">
        <w:rPr>
          <w:rFonts w:ascii="Arial" w:hAnsi="Arial" w:cs="Arial"/>
        </w:rPr>
        <w:t>as envisaged</w:t>
      </w:r>
      <w:r w:rsidR="00BF5E8D">
        <w:rPr>
          <w:rFonts w:ascii="Arial" w:hAnsi="Arial" w:cs="Arial"/>
        </w:rPr>
        <w:t xml:space="preserve"> in</w:t>
      </w:r>
      <w:r w:rsidR="00087091">
        <w:rPr>
          <w:rFonts w:ascii="Arial" w:hAnsi="Arial" w:cs="Arial"/>
        </w:rPr>
        <w:t xml:space="preserve"> </w:t>
      </w:r>
      <w:r w:rsidR="0004689D">
        <w:rPr>
          <w:rFonts w:ascii="Arial" w:hAnsi="Arial" w:cs="Arial"/>
        </w:rPr>
        <w:t>mono</w:t>
      </w:r>
      <w:r>
        <w:rPr>
          <w:rFonts w:ascii="Arial" w:hAnsi="Arial" w:cs="Arial"/>
        </w:rPr>
        <w:t>theisti</w:t>
      </w:r>
      <w:r w:rsidR="00000314">
        <w:rPr>
          <w:rFonts w:ascii="Arial" w:hAnsi="Arial" w:cs="Arial"/>
        </w:rPr>
        <w:t xml:space="preserve">c </w:t>
      </w:r>
      <w:r>
        <w:rPr>
          <w:rFonts w:ascii="Arial" w:hAnsi="Arial" w:cs="Arial"/>
        </w:rPr>
        <w:t>traditions</w:t>
      </w:r>
      <w:r w:rsidR="00000314">
        <w:rPr>
          <w:rFonts w:ascii="Arial" w:hAnsi="Arial" w:cs="Arial"/>
        </w:rPr>
        <w:t>.</w:t>
      </w:r>
      <w:r w:rsidR="00000314">
        <w:rPr>
          <w:rStyle w:val="FootnoteReference"/>
          <w:rFonts w:ascii="Arial" w:hAnsi="Arial" w:cs="Arial"/>
        </w:rPr>
        <w:footnoteReference w:id="2"/>
      </w:r>
      <w:r w:rsidR="00473015">
        <w:rPr>
          <w:rFonts w:ascii="Arial" w:hAnsi="Arial" w:cs="Arial"/>
        </w:rPr>
        <w:t xml:space="preserve"> </w:t>
      </w:r>
      <w:r w:rsidR="00BC4E79">
        <w:rPr>
          <w:rFonts w:ascii="Arial" w:hAnsi="Arial" w:cs="Arial"/>
        </w:rPr>
        <w:t xml:space="preserve">The </w:t>
      </w:r>
      <w:r w:rsidR="00C62B12">
        <w:rPr>
          <w:rFonts w:ascii="Arial" w:hAnsi="Arial" w:cs="Arial"/>
        </w:rPr>
        <w:t xml:space="preserve">theoretical </w:t>
      </w:r>
      <w:r w:rsidR="00BB74D8">
        <w:rPr>
          <w:rFonts w:ascii="Arial" w:hAnsi="Arial" w:cs="Arial"/>
        </w:rPr>
        <w:t xml:space="preserve">perspective </w:t>
      </w:r>
      <w:r w:rsidR="00EA7B66">
        <w:rPr>
          <w:rFonts w:ascii="Arial" w:hAnsi="Arial" w:cs="Arial"/>
        </w:rPr>
        <w:t>p</w:t>
      </w:r>
      <w:r w:rsidR="00C62B12">
        <w:rPr>
          <w:rFonts w:ascii="Arial" w:hAnsi="Arial" w:cs="Arial"/>
        </w:rPr>
        <w:t xml:space="preserve">resents </w:t>
      </w:r>
      <w:r w:rsidR="00AB7AB5">
        <w:rPr>
          <w:rFonts w:ascii="Arial" w:hAnsi="Arial" w:cs="Arial"/>
        </w:rPr>
        <w:t xml:space="preserve">the </w:t>
      </w:r>
      <w:r w:rsidR="00C62B12">
        <w:rPr>
          <w:rFonts w:ascii="Arial" w:hAnsi="Arial" w:cs="Arial"/>
        </w:rPr>
        <w:t xml:space="preserve">logical and evidential </w:t>
      </w:r>
      <w:r w:rsidR="004A5984">
        <w:rPr>
          <w:rFonts w:ascii="Arial" w:hAnsi="Arial" w:cs="Arial"/>
        </w:rPr>
        <w:t xml:space="preserve">versions of the </w:t>
      </w:r>
      <w:r w:rsidR="00C62B12">
        <w:rPr>
          <w:rFonts w:ascii="Arial" w:hAnsi="Arial" w:cs="Arial"/>
        </w:rPr>
        <w:t>problem.</w:t>
      </w:r>
      <w:r w:rsidR="00E02D72">
        <w:rPr>
          <w:rStyle w:val="FootnoteReference"/>
          <w:rFonts w:ascii="Arial" w:hAnsi="Arial" w:cs="Arial"/>
        </w:rPr>
        <w:footnoteReference w:id="3"/>
      </w:r>
      <w:r w:rsidR="009327B0">
        <w:rPr>
          <w:rFonts w:ascii="Arial" w:hAnsi="Arial" w:cs="Arial"/>
        </w:rPr>
        <w:t xml:space="preserve"> </w:t>
      </w:r>
      <w:r w:rsidR="0003568A">
        <w:rPr>
          <w:rFonts w:ascii="Arial" w:hAnsi="Arial" w:cs="Arial"/>
        </w:rPr>
        <w:t>S</w:t>
      </w:r>
      <w:r w:rsidR="00BB74D8">
        <w:rPr>
          <w:rFonts w:ascii="Arial" w:hAnsi="Arial" w:cs="Arial"/>
        </w:rPr>
        <w:t>e</w:t>
      </w:r>
      <w:r w:rsidR="00B02763">
        <w:rPr>
          <w:rFonts w:ascii="Arial" w:hAnsi="Arial" w:cs="Arial"/>
        </w:rPr>
        <w:t xml:space="preserve">veral </w:t>
      </w:r>
      <w:r w:rsidR="00BB74D8">
        <w:rPr>
          <w:rFonts w:ascii="Arial" w:hAnsi="Arial" w:cs="Arial"/>
        </w:rPr>
        <w:t xml:space="preserve">free-will arguments have been posited </w:t>
      </w:r>
      <w:r w:rsidR="0003568A">
        <w:rPr>
          <w:rFonts w:ascii="Arial" w:hAnsi="Arial" w:cs="Arial"/>
        </w:rPr>
        <w:t xml:space="preserve">in response to the logical problem </w:t>
      </w:r>
      <w:r w:rsidR="00BB74D8">
        <w:rPr>
          <w:rFonts w:ascii="Arial" w:hAnsi="Arial" w:cs="Arial"/>
        </w:rPr>
        <w:t xml:space="preserve">which assert </w:t>
      </w:r>
      <w:r w:rsidR="00473015">
        <w:rPr>
          <w:rFonts w:ascii="Arial" w:hAnsi="Arial" w:cs="Arial"/>
        </w:rPr>
        <w:t xml:space="preserve">human choice and actions </w:t>
      </w:r>
      <w:r w:rsidR="00BB74D8">
        <w:rPr>
          <w:rFonts w:ascii="Arial" w:hAnsi="Arial" w:cs="Arial"/>
        </w:rPr>
        <w:t xml:space="preserve">being responsible for evil. By affirming compatibility of the existence of evil and God, </w:t>
      </w:r>
      <w:r w:rsidR="00C720EF">
        <w:rPr>
          <w:rFonts w:ascii="Arial" w:hAnsi="Arial" w:cs="Arial"/>
        </w:rPr>
        <w:t>t</w:t>
      </w:r>
      <w:r w:rsidR="004A5984">
        <w:rPr>
          <w:rFonts w:ascii="Arial" w:hAnsi="Arial" w:cs="Arial"/>
        </w:rPr>
        <w:t>h</w:t>
      </w:r>
      <w:r w:rsidR="009327B0">
        <w:rPr>
          <w:rFonts w:ascii="Arial" w:hAnsi="Arial" w:cs="Arial"/>
        </w:rPr>
        <w:t xml:space="preserve">e </w:t>
      </w:r>
      <w:r w:rsidR="004A5984">
        <w:rPr>
          <w:rFonts w:ascii="Arial" w:hAnsi="Arial" w:cs="Arial"/>
        </w:rPr>
        <w:t>logical problem</w:t>
      </w:r>
      <w:r w:rsidR="00C720EF">
        <w:rPr>
          <w:rFonts w:ascii="Arial" w:hAnsi="Arial" w:cs="Arial"/>
        </w:rPr>
        <w:t xml:space="preserve"> </w:t>
      </w:r>
      <w:r w:rsidR="00BB74D8">
        <w:rPr>
          <w:rFonts w:ascii="Arial" w:hAnsi="Arial" w:cs="Arial"/>
        </w:rPr>
        <w:t>has been</w:t>
      </w:r>
      <w:r w:rsidR="00C720EF">
        <w:rPr>
          <w:rFonts w:ascii="Arial" w:hAnsi="Arial" w:cs="Arial"/>
        </w:rPr>
        <w:t xml:space="preserve"> </w:t>
      </w:r>
      <w:r w:rsidR="009327B0">
        <w:rPr>
          <w:rFonts w:ascii="Arial" w:hAnsi="Arial" w:cs="Arial"/>
        </w:rPr>
        <w:t>wide</w:t>
      </w:r>
      <w:r w:rsidR="004A5984">
        <w:rPr>
          <w:rFonts w:ascii="Arial" w:hAnsi="Arial" w:cs="Arial"/>
        </w:rPr>
        <w:t>ly acknowledged</w:t>
      </w:r>
      <w:r w:rsidR="006E6B7B">
        <w:rPr>
          <w:rFonts w:ascii="Arial" w:hAnsi="Arial" w:cs="Arial"/>
        </w:rPr>
        <w:t xml:space="preserve"> as resolved</w:t>
      </w:r>
      <w:r w:rsidR="002621F4">
        <w:rPr>
          <w:rFonts w:ascii="Arial" w:hAnsi="Arial" w:cs="Arial"/>
        </w:rPr>
        <w:t>.</w:t>
      </w:r>
      <w:r w:rsidR="002621F4">
        <w:rPr>
          <w:rStyle w:val="FootnoteReference"/>
          <w:rFonts w:ascii="Arial" w:hAnsi="Arial" w:cs="Arial"/>
        </w:rPr>
        <w:footnoteReference w:id="4"/>
      </w:r>
    </w:p>
    <w:p w14:paraId="34433BFE" w14:textId="43C112C9" w:rsidR="00596592" w:rsidRDefault="006E6B7B" w:rsidP="009E51FA">
      <w:pPr>
        <w:rPr>
          <w:rFonts w:ascii="Arial" w:hAnsi="Arial" w:cs="Arial"/>
        </w:rPr>
      </w:pPr>
      <w:r>
        <w:rPr>
          <w:rFonts w:ascii="Arial" w:hAnsi="Arial" w:cs="Arial"/>
        </w:rPr>
        <w:t>Th</w:t>
      </w:r>
      <w:r w:rsidR="00A15CFA">
        <w:rPr>
          <w:rFonts w:ascii="Arial" w:hAnsi="Arial" w:cs="Arial"/>
        </w:rPr>
        <w:t>e free-will response</w:t>
      </w:r>
      <w:r w:rsidR="0070717E">
        <w:rPr>
          <w:rFonts w:ascii="Arial" w:hAnsi="Arial" w:cs="Arial"/>
        </w:rPr>
        <w:t>s are</w:t>
      </w:r>
      <w:r w:rsidR="00B02763">
        <w:rPr>
          <w:rFonts w:ascii="Arial" w:hAnsi="Arial" w:cs="Arial"/>
        </w:rPr>
        <w:t xml:space="preserve"> </w:t>
      </w:r>
      <w:r w:rsidR="00241F72">
        <w:rPr>
          <w:rFonts w:ascii="Arial" w:hAnsi="Arial" w:cs="Arial"/>
        </w:rPr>
        <w:t xml:space="preserve">the most convincing arguments offered </w:t>
      </w:r>
      <w:r w:rsidR="00BF5E8D">
        <w:rPr>
          <w:rFonts w:ascii="Arial" w:hAnsi="Arial" w:cs="Arial"/>
        </w:rPr>
        <w:t>to account for a world with</w:t>
      </w:r>
      <w:r w:rsidR="00473015">
        <w:rPr>
          <w:rFonts w:ascii="Arial" w:hAnsi="Arial" w:cs="Arial"/>
        </w:rPr>
        <w:t xml:space="preserve"> </w:t>
      </w:r>
      <w:r w:rsidR="00BB74D8">
        <w:rPr>
          <w:rFonts w:ascii="Arial" w:hAnsi="Arial" w:cs="Arial"/>
        </w:rPr>
        <w:t>suffering</w:t>
      </w:r>
      <w:r w:rsidR="00241F72">
        <w:rPr>
          <w:rFonts w:ascii="Arial" w:hAnsi="Arial" w:cs="Arial"/>
        </w:rPr>
        <w:t>.</w:t>
      </w:r>
      <w:r w:rsidR="00BF5E8D">
        <w:rPr>
          <w:rFonts w:ascii="Arial" w:hAnsi="Arial" w:cs="Arial"/>
        </w:rPr>
        <w:t xml:space="preserve"> </w:t>
      </w:r>
      <w:r w:rsidR="00241F72">
        <w:rPr>
          <w:rFonts w:ascii="Arial" w:hAnsi="Arial" w:cs="Arial"/>
        </w:rPr>
        <w:t>B</w:t>
      </w:r>
      <w:r w:rsidR="00BF5E8D">
        <w:rPr>
          <w:rFonts w:ascii="Arial" w:hAnsi="Arial" w:cs="Arial"/>
        </w:rPr>
        <w:t xml:space="preserve">y postulating evil as a result of </w:t>
      </w:r>
      <w:r w:rsidR="00473015">
        <w:rPr>
          <w:rFonts w:ascii="Arial" w:hAnsi="Arial" w:cs="Arial"/>
        </w:rPr>
        <w:t xml:space="preserve">independent </w:t>
      </w:r>
      <w:r w:rsidR="00BF5E8D">
        <w:rPr>
          <w:rFonts w:ascii="Arial" w:hAnsi="Arial" w:cs="Arial"/>
        </w:rPr>
        <w:t>human choice and actions</w:t>
      </w:r>
      <w:r w:rsidR="0070717E">
        <w:rPr>
          <w:rFonts w:ascii="Arial" w:hAnsi="Arial" w:cs="Arial"/>
        </w:rPr>
        <w:t xml:space="preserve">, and affirming </w:t>
      </w:r>
      <w:r w:rsidR="00473015">
        <w:rPr>
          <w:rFonts w:ascii="Arial" w:hAnsi="Arial" w:cs="Arial"/>
        </w:rPr>
        <w:t>its</w:t>
      </w:r>
      <w:r w:rsidR="00BF5E8D">
        <w:rPr>
          <w:rFonts w:ascii="Arial" w:hAnsi="Arial" w:cs="Arial"/>
        </w:rPr>
        <w:t xml:space="preserve"> permittance as a means </w:t>
      </w:r>
      <w:r w:rsidR="00B02763">
        <w:rPr>
          <w:rFonts w:ascii="Arial" w:hAnsi="Arial" w:cs="Arial"/>
        </w:rPr>
        <w:t>of</w:t>
      </w:r>
      <w:r w:rsidR="00BF5E8D">
        <w:rPr>
          <w:rFonts w:ascii="Arial" w:hAnsi="Arial" w:cs="Arial"/>
        </w:rPr>
        <w:t xml:space="preserve"> spiritual development</w:t>
      </w:r>
      <w:r w:rsidR="00241F72">
        <w:rPr>
          <w:rFonts w:ascii="Arial" w:hAnsi="Arial" w:cs="Arial"/>
        </w:rPr>
        <w:t>, God’s divinity is le</w:t>
      </w:r>
      <w:r w:rsidR="00BE60F4">
        <w:rPr>
          <w:rFonts w:ascii="Arial" w:hAnsi="Arial" w:cs="Arial"/>
        </w:rPr>
        <w:t>ft</w:t>
      </w:r>
      <w:r w:rsidR="00241F72">
        <w:rPr>
          <w:rFonts w:ascii="Arial" w:hAnsi="Arial" w:cs="Arial"/>
        </w:rPr>
        <w:t xml:space="preserve"> unchallenged and the presence of </w:t>
      </w:r>
      <w:r w:rsidR="00B02763">
        <w:rPr>
          <w:rFonts w:ascii="Arial" w:hAnsi="Arial" w:cs="Arial"/>
        </w:rPr>
        <w:t>suffering</w:t>
      </w:r>
      <w:r w:rsidR="00241F72">
        <w:rPr>
          <w:rFonts w:ascii="Arial" w:hAnsi="Arial" w:cs="Arial"/>
        </w:rPr>
        <w:t xml:space="preserve"> is substantiated</w:t>
      </w:r>
      <w:r w:rsidR="00BF5E8D">
        <w:rPr>
          <w:rFonts w:ascii="Arial" w:hAnsi="Arial" w:cs="Arial"/>
        </w:rPr>
        <w:t>.</w:t>
      </w:r>
    </w:p>
    <w:p w14:paraId="0CBD43B6" w14:textId="5AFAD001" w:rsidR="00026AA6" w:rsidRDefault="00735321" w:rsidP="00BD3C59">
      <w:pPr>
        <w:rPr>
          <w:rFonts w:ascii="Arial" w:hAnsi="Arial" w:cs="Arial"/>
        </w:rPr>
      </w:pPr>
      <w:r>
        <w:rPr>
          <w:rFonts w:ascii="Arial" w:hAnsi="Arial" w:cs="Arial"/>
        </w:rPr>
        <w:t xml:space="preserve">This essay will </w:t>
      </w:r>
      <w:r w:rsidR="006E6B7B">
        <w:rPr>
          <w:rFonts w:ascii="Arial" w:hAnsi="Arial" w:cs="Arial"/>
        </w:rPr>
        <w:t>consider</w:t>
      </w:r>
      <w:r w:rsidR="00817DB7">
        <w:rPr>
          <w:rFonts w:ascii="Arial" w:hAnsi="Arial" w:cs="Arial"/>
        </w:rPr>
        <w:t xml:space="preserve"> </w:t>
      </w:r>
      <w:r>
        <w:rPr>
          <w:rFonts w:ascii="Arial" w:hAnsi="Arial" w:cs="Arial"/>
        </w:rPr>
        <w:t xml:space="preserve">the logical problem of evil </w:t>
      </w:r>
      <w:r w:rsidR="00817DB7">
        <w:rPr>
          <w:rFonts w:ascii="Arial" w:hAnsi="Arial" w:cs="Arial"/>
        </w:rPr>
        <w:t xml:space="preserve">by </w:t>
      </w:r>
      <w:r w:rsidR="006E6B7B">
        <w:rPr>
          <w:rFonts w:ascii="Arial" w:hAnsi="Arial" w:cs="Arial"/>
        </w:rPr>
        <w:t>examining</w:t>
      </w:r>
      <w:r>
        <w:rPr>
          <w:rFonts w:ascii="Arial" w:hAnsi="Arial" w:cs="Arial"/>
        </w:rPr>
        <w:t xml:space="preserve"> </w:t>
      </w:r>
      <w:r w:rsidR="00BD3C59">
        <w:rPr>
          <w:rFonts w:ascii="Arial" w:hAnsi="Arial" w:cs="Arial"/>
        </w:rPr>
        <w:t>Augustine</w:t>
      </w:r>
      <w:r w:rsidR="0058022A">
        <w:rPr>
          <w:rFonts w:ascii="Arial" w:hAnsi="Arial" w:cs="Arial"/>
        </w:rPr>
        <w:t>’s free-will</w:t>
      </w:r>
      <w:r w:rsidR="00BD3C59">
        <w:rPr>
          <w:rFonts w:ascii="Arial" w:hAnsi="Arial" w:cs="Arial"/>
        </w:rPr>
        <w:t xml:space="preserve"> theodic</w:t>
      </w:r>
      <w:r w:rsidR="0058022A">
        <w:rPr>
          <w:rFonts w:ascii="Arial" w:hAnsi="Arial" w:cs="Arial"/>
        </w:rPr>
        <w:t>y</w:t>
      </w:r>
      <w:r w:rsidR="00BD3C59">
        <w:rPr>
          <w:rFonts w:ascii="Arial" w:hAnsi="Arial" w:cs="Arial"/>
        </w:rPr>
        <w:t xml:space="preserve">, </w:t>
      </w:r>
      <w:r w:rsidR="0058022A">
        <w:rPr>
          <w:rFonts w:ascii="Arial" w:hAnsi="Arial" w:cs="Arial"/>
        </w:rPr>
        <w:t>Plantinga’s</w:t>
      </w:r>
      <w:r w:rsidR="00BD3C59">
        <w:rPr>
          <w:rFonts w:ascii="Arial" w:hAnsi="Arial" w:cs="Arial"/>
        </w:rPr>
        <w:t xml:space="preserve"> free-will defence</w:t>
      </w:r>
      <w:r w:rsidR="0058022A">
        <w:rPr>
          <w:rFonts w:ascii="Arial" w:hAnsi="Arial" w:cs="Arial"/>
        </w:rPr>
        <w:t xml:space="preserve"> and Hick’s </w:t>
      </w:r>
      <w:proofErr w:type="spellStart"/>
      <w:r w:rsidR="0058022A">
        <w:rPr>
          <w:rFonts w:ascii="Arial" w:hAnsi="Arial" w:cs="Arial"/>
        </w:rPr>
        <w:t>Irenean</w:t>
      </w:r>
      <w:proofErr w:type="spellEnd"/>
      <w:r w:rsidR="0058022A">
        <w:rPr>
          <w:rFonts w:ascii="Arial" w:hAnsi="Arial" w:cs="Arial"/>
        </w:rPr>
        <w:t xml:space="preserve"> </w:t>
      </w:r>
      <w:r w:rsidR="00BD3C59">
        <w:rPr>
          <w:rFonts w:ascii="Arial" w:hAnsi="Arial" w:cs="Arial"/>
        </w:rPr>
        <w:t xml:space="preserve">soul-making theodicy. It will </w:t>
      </w:r>
      <w:r w:rsidR="00BF5E8D">
        <w:rPr>
          <w:rFonts w:ascii="Arial" w:hAnsi="Arial" w:cs="Arial"/>
        </w:rPr>
        <w:t>assess</w:t>
      </w:r>
      <w:r w:rsidR="00BD3C59">
        <w:rPr>
          <w:rFonts w:ascii="Arial" w:hAnsi="Arial" w:cs="Arial"/>
        </w:rPr>
        <w:t xml:space="preserve"> some of the </w:t>
      </w:r>
      <w:r w:rsidR="00FC456B">
        <w:rPr>
          <w:rFonts w:ascii="Arial" w:hAnsi="Arial" w:cs="Arial"/>
        </w:rPr>
        <w:t>objections and counter-</w:t>
      </w:r>
      <w:r w:rsidR="00026AA6">
        <w:rPr>
          <w:rFonts w:ascii="Arial" w:hAnsi="Arial" w:cs="Arial"/>
        </w:rPr>
        <w:t>responses</w:t>
      </w:r>
      <w:r w:rsidR="00EA7B66">
        <w:rPr>
          <w:rFonts w:ascii="Arial" w:hAnsi="Arial" w:cs="Arial"/>
        </w:rPr>
        <w:t xml:space="preserve"> </w:t>
      </w:r>
      <w:r w:rsidR="00FC456B">
        <w:rPr>
          <w:rFonts w:ascii="Arial" w:hAnsi="Arial" w:cs="Arial"/>
        </w:rPr>
        <w:t xml:space="preserve">to these </w:t>
      </w:r>
      <w:r w:rsidR="00BD3C59">
        <w:rPr>
          <w:rFonts w:ascii="Arial" w:hAnsi="Arial" w:cs="Arial"/>
        </w:rPr>
        <w:t>arguments and</w:t>
      </w:r>
      <w:r w:rsidR="00BE60F4">
        <w:rPr>
          <w:rFonts w:ascii="Arial" w:hAnsi="Arial" w:cs="Arial"/>
        </w:rPr>
        <w:t xml:space="preserve"> evaluate </w:t>
      </w:r>
      <w:r w:rsidR="007A56AA">
        <w:rPr>
          <w:rFonts w:ascii="Arial" w:hAnsi="Arial" w:cs="Arial"/>
        </w:rPr>
        <w:t>the</w:t>
      </w:r>
      <w:r w:rsidR="00026AA6">
        <w:rPr>
          <w:rFonts w:ascii="Arial" w:hAnsi="Arial" w:cs="Arial"/>
        </w:rPr>
        <w:t xml:space="preserve"> effectiveness of the </w:t>
      </w:r>
      <w:r w:rsidR="00BE60F4">
        <w:rPr>
          <w:rFonts w:ascii="Arial" w:hAnsi="Arial" w:cs="Arial"/>
        </w:rPr>
        <w:t>free-will arguments</w:t>
      </w:r>
      <w:r w:rsidR="00026AA6">
        <w:rPr>
          <w:rFonts w:ascii="Arial" w:hAnsi="Arial" w:cs="Arial"/>
        </w:rPr>
        <w:t xml:space="preserve"> in providing successful rebuttals to the</w:t>
      </w:r>
      <w:r w:rsidR="007A56AA">
        <w:rPr>
          <w:rFonts w:ascii="Arial" w:hAnsi="Arial" w:cs="Arial"/>
        </w:rPr>
        <w:t xml:space="preserve"> problem of evil.</w:t>
      </w:r>
    </w:p>
    <w:p w14:paraId="2243A960" w14:textId="77777777" w:rsidR="00A64898" w:rsidRDefault="00A64898" w:rsidP="00BD3C59">
      <w:pPr>
        <w:rPr>
          <w:rFonts w:ascii="Arial" w:hAnsi="Arial" w:cs="Arial"/>
        </w:rPr>
      </w:pPr>
    </w:p>
    <w:p w14:paraId="41C140CA" w14:textId="7F509B70" w:rsidR="009E51FA" w:rsidRDefault="00BE60F4" w:rsidP="009E51FA">
      <w:pPr>
        <w:rPr>
          <w:rFonts w:ascii="Arial" w:hAnsi="Arial" w:cs="Arial"/>
          <w:b/>
          <w:u w:val="single"/>
        </w:rPr>
      </w:pPr>
      <w:r>
        <w:rPr>
          <w:rFonts w:ascii="Arial" w:hAnsi="Arial" w:cs="Arial"/>
          <w:b/>
          <w:u w:val="single"/>
        </w:rPr>
        <w:t>Problem of evil</w:t>
      </w:r>
    </w:p>
    <w:p w14:paraId="5D203124" w14:textId="5E9C196D" w:rsidR="00B554EB" w:rsidRDefault="00A11B8E" w:rsidP="007B09E3">
      <w:pPr>
        <w:rPr>
          <w:rFonts w:ascii="Arial" w:hAnsi="Arial" w:cs="Arial"/>
        </w:rPr>
      </w:pPr>
      <w:r>
        <w:rPr>
          <w:rFonts w:ascii="Arial" w:hAnsi="Arial" w:cs="Arial"/>
        </w:rPr>
        <w:t>The e</w:t>
      </w:r>
      <w:r w:rsidR="0051160C">
        <w:rPr>
          <w:rFonts w:ascii="Arial" w:hAnsi="Arial" w:cs="Arial"/>
        </w:rPr>
        <w:t xml:space="preserve">xistence of evil is </w:t>
      </w:r>
      <w:r>
        <w:rPr>
          <w:rFonts w:ascii="Arial" w:hAnsi="Arial" w:cs="Arial"/>
        </w:rPr>
        <w:t>recognised</w:t>
      </w:r>
      <w:r w:rsidR="00BE60F4">
        <w:rPr>
          <w:rFonts w:ascii="Arial" w:hAnsi="Arial" w:cs="Arial"/>
        </w:rPr>
        <w:t xml:space="preserve"> as</w:t>
      </w:r>
      <w:r>
        <w:rPr>
          <w:rFonts w:ascii="Arial" w:hAnsi="Arial" w:cs="Arial"/>
        </w:rPr>
        <w:t xml:space="preserve"> </w:t>
      </w:r>
      <w:r w:rsidR="0051160C">
        <w:rPr>
          <w:rFonts w:ascii="Arial" w:hAnsi="Arial" w:cs="Arial"/>
        </w:rPr>
        <w:t>‘the most serious challenge that there is to theistic faith’.</w:t>
      </w:r>
      <w:r w:rsidR="0051160C">
        <w:rPr>
          <w:rStyle w:val="FootnoteReference"/>
          <w:rFonts w:ascii="Arial" w:hAnsi="Arial" w:cs="Arial"/>
        </w:rPr>
        <w:footnoteReference w:id="5"/>
      </w:r>
      <w:r>
        <w:rPr>
          <w:rFonts w:ascii="Arial" w:hAnsi="Arial" w:cs="Arial"/>
        </w:rPr>
        <w:t xml:space="preserve"> </w:t>
      </w:r>
      <w:r w:rsidR="002E3B26">
        <w:rPr>
          <w:rFonts w:ascii="Arial" w:hAnsi="Arial" w:cs="Arial"/>
        </w:rPr>
        <w:t>The definition of evil spans a</w:t>
      </w:r>
      <w:r w:rsidR="00F774F1">
        <w:rPr>
          <w:rFonts w:ascii="Arial" w:hAnsi="Arial" w:cs="Arial"/>
        </w:rPr>
        <w:t xml:space="preserve"> </w:t>
      </w:r>
      <w:r w:rsidR="002E3B26">
        <w:rPr>
          <w:rFonts w:ascii="Arial" w:hAnsi="Arial" w:cs="Arial"/>
        </w:rPr>
        <w:t>range of designations; whilst the theist</w:t>
      </w:r>
      <w:r w:rsidR="007B09E3">
        <w:rPr>
          <w:rFonts w:ascii="Arial" w:hAnsi="Arial" w:cs="Arial"/>
        </w:rPr>
        <w:t>ic interpretation of</w:t>
      </w:r>
      <w:r w:rsidR="002E3B26">
        <w:rPr>
          <w:rFonts w:ascii="Arial" w:hAnsi="Arial" w:cs="Arial"/>
        </w:rPr>
        <w:t xml:space="preserve"> evil</w:t>
      </w:r>
      <w:r w:rsidR="007B09E3">
        <w:rPr>
          <w:rFonts w:ascii="Arial" w:hAnsi="Arial" w:cs="Arial"/>
        </w:rPr>
        <w:t xml:space="preserve"> is understood as </w:t>
      </w:r>
      <w:r w:rsidR="00473015">
        <w:rPr>
          <w:rFonts w:ascii="Arial" w:hAnsi="Arial" w:cs="Arial"/>
        </w:rPr>
        <w:t>deeds</w:t>
      </w:r>
      <w:r w:rsidR="002E3B26">
        <w:rPr>
          <w:rFonts w:ascii="Arial" w:hAnsi="Arial" w:cs="Arial"/>
        </w:rPr>
        <w:t xml:space="preserve"> which deter one from acting according to God</w:t>
      </w:r>
      <w:r w:rsidR="007B09E3">
        <w:rPr>
          <w:rFonts w:ascii="Arial" w:hAnsi="Arial" w:cs="Arial"/>
        </w:rPr>
        <w:t>’</w:t>
      </w:r>
      <w:r w:rsidR="002E3B26">
        <w:rPr>
          <w:rFonts w:ascii="Arial" w:hAnsi="Arial" w:cs="Arial"/>
        </w:rPr>
        <w:t>s will, the philosoph</w:t>
      </w:r>
      <w:r w:rsidR="007B09E3">
        <w:rPr>
          <w:rFonts w:ascii="Arial" w:hAnsi="Arial" w:cs="Arial"/>
        </w:rPr>
        <w:t xml:space="preserve">ical understanding classifies </w:t>
      </w:r>
      <w:r w:rsidR="00473015">
        <w:rPr>
          <w:rFonts w:ascii="Arial" w:hAnsi="Arial" w:cs="Arial"/>
        </w:rPr>
        <w:t>it as</w:t>
      </w:r>
      <w:r w:rsidR="007B09E3">
        <w:rPr>
          <w:rFonts w:ascii="Arial" w:hAnsi="Arial" w:cs="Arial"/>
        </w:rPr>
        <w:t xml:space="preserve"> moral evil and natural evil. </w:t>
      </w:r>
      <w:r w:rsidR="00087091">
        <w:rPr>
          <w:rFonts w:ascii="Arial" w:hAnsi="Arial" w:cs="Arial"/>
        </w:rPr>
        <w:t>Abrahamic faiths</w:t>
      </w:r>
      <w:r w:rsidR="00404140">
        <w:rPr>
          <w:rFonts w:ascii="Arial" w:hAnsi="Arial" w:cs="Arial"/>
        </w:rPr>
        <w:t xml:space="preserve"> </w:t>
      </w:r>
      <w:r w:rsidR="00087091">
        <w:rPr>
          <w:rFonts w:ascii="Arial" w:hAnsi="Arial" w:cs="Arial"/>
        </w:rPr>
        <w:t>regard God as complete goodness</w:t>
      </w:r>
      <w:r w:rsidR="007E27A0">
        <w:rPr>
          <w:rFonts w:ascii="Arial" w:hAnsi="Arial" w:cs="Arial"/>
        </w:rPr>
        <w:t xml:space="preserve">; </w:t>
      </w:r>
      <w:r w:rsidR="00ED1963">
        <w:rPr>
          <w:rFonts w:ascii="Arial" w:hAnsi="Arial" w:cs="Arial"/>
        </w:rPr>
        <w:t>a shortfall in living in this mode is an aberration from God’s will and is adjudged to be evil.</w:t>
      </w:r>
      <w:r w:rsidR="00ED1963">
        <w:rPr>
          <w:rStyle w:val="FootnoteReference"/>
          <w:rFonts w:ascii="Arial" w:hAnsi="Arial" w:cs="Arial"/>
        </w:rPr>
        <w:footnoteReference w:id="6"/>
      </w:r>
      <w:r w:rsidR="00087091">
        <w:rPr>
          <w:rFonts w:ascii="Arial" w:hAnsi="Arial" w:cs="Arial"/>
        </w:rPr>
        <w:t xml:space="preserve"> </w:t>
      </w:r>
      <w:r w:rsidR="00ED1963">
        <w:rPr>
          <w:rFonts w:ascii="Arial" w:hAnsi="Arial" w:cs="Arial"/>
        </w:rPr>
        <w:t>In philosophical terms, m</w:t>
      </w:r>
      <w:r w:rsidR="007B09E3">
        <w:rPr>
          <w:rFonts w:ascii="Arial" w:hAnsi="Arial" w:cs="Arial"/>
        </w:rPr>
        <w:t>oral evil comprises of acts brought about by human agency and for which human</w:t>
      </w:r>
      <w:r w:rsidR="00473015">
        <w:rPr>
          <w:rFonts w:ascii="Arial" w:hAnsi="Arial" w:cs="Arial"/>
        </w:rPr>
        <w:t>s</w:t>
      </w:r>
      <w:r w:rsidR="007B09E3">
        <w:rPr>
          <w:rFonts w:ascii="Arial" w:hAnsi="Arial" w:cs="Arial"/>
        </w:rPr>
        <w:t xml:space="preserve"> are morally responsible. Some examples of these acts </w:t>
      </w:r>
      <w:r w:rsidR="00473015">
        <w:rPr>
          <w:rFonts w:ascii="Arial" w:hAnsi="Arial" w:cs="Arial"/>
        </w:rPr>
        <w:t>are</w:t>
      </w:r>
      <w:r w:rsidR="007B09E3">
        <w:rPr>
          <w:rFonts w:ascii="Arial" w:hAnsi="Arial" w:cs="Arial"/>
        </w:rPr>
        <w:t xml:space="preserve"> murders,</w:t>
      </w:r>
      <w:r w:rsidR="00E84C26">
        <w:rPr>
          <w:rFonts w:ascii="Arial" w:hAnsi="Arial" w:cs="Arial"/>
        </w:rPr>
        <w:t xml:space="preserve"> rape, </w:t>
      </w:r>
      <w:r w:rsidR="00195076">
        <w:rPr>
          <w:rFonts w:ascii="Arial" w:hAnsi="Arial" w:cs="Arial"/>
        </w:rPr>
        <w:t xml:space="preserve">genocide, </w:t>
      </w:r>
      <w:r w:rsidR="00E84C26">
        <w:rPr>
          <w:rFonts w:ascii="Arial" w:hAnsi="Arial" w:cs="Arial"/>
        </w:rPr>
        <w:t xml:space="preserve">poverty and oppression. </w:t>
      </w:r>
      <w:r w:rsidR="007E27A0">
        <w:rPr>
          <w:rFonts w:ascii="Arial" w:hAnsi="Arial" w:cs="Arial"/>
        </w:rPr>
        <w:t>It a</w:t>
      </w:r>
      <w:r w:rsidR="00E84C26">
        <w:rPr>
          <w:rFonts w:ascii="Arial" w:hAnsi="Arial" w:cs="Arial"/>
        </w:rPr>
        <w:t>lso include</w:t>
      </w:r>
      <w:r w:rsidR="007E27A0">
        <w:rPr>
          <w:rFonts w:ascii="Arial" w:hAnsi="Arial" w:cs="Arial"/>
        </w:rPr>
        <w:t>s</w:t>
      </w:r>
      <w:r w:rsidR="00E84C26">
        <w:rPr>
          <w:rFonts w:ascii="Arial" w:hAnsi="Arial" w:cs="Arial"/>
        </w:rPr>
        <w:t xml:space="preserve"> less favourable characteristics of </w:t>
      </w:r>
      <w:r w:rsidR="00473015">
        <w:rPr>
          <w:rFonts w:ascii="Arial" w:hAnsi="Arial" w:cs="Arial"/>
        </w:rPr>
        <w:t>individuals</w:t>
      </w:r>
      <w:r w:rsidR="00E84C26">
        <w:rPr>
          <w:rFonts w:ascii="Arial" w:hAnsi="Arial" w:cs="Arial"/>
        </w:rPr>
        <w:t xml:space="preserve"> such as greed, jealousy</w:t>
      </w:r>
      <w:r w:rsidR="00473015">
        <w:rPr>
          <w:rFonts w:ascii="Arial" w:hAnsi="Arial" w:cs="Arial"/>
        </w:rPr>
        <w:t>,</w:t>
      </w:r>
      <w:r w:rsidR="00E84C26">
        <w:rPr>
          <w:rFonts w:ascii="Arial" w:hAnsi="Arial" w:cs="Arial"/>
        </w:rPr>
        <w:t xml:space="preserve"> and ill-disposed feelings and thoughts. </w:t>
      </w:r>
      <w:r w:rsidR="00E84C26">
        <w:rPr>
          <w:rFonts w:ascii="Arial" w:hAnsi="Arial" w:cs="Arial"/>
        </w:rPr>
        <w:lastRenderedPageBreak/>
        <w:t xml:space="preserve">Natural evil is that which is not a product of human action and for which humans are not morally responsible; </w:t>
      </w:r>
      <w:r w:rsidR="00206474">
        <w:rPr>
          <w:rFonts w:ascii="Arial" w:hAnsi="Arial" w:cs="Arial"/>
        </w:rPr>
        <w:t>examples</w:t>
      </w:r>
      <w:r w:rsidR="00E84C26">
        <w:rPr>
          <w:rFonts w:ascii="Arial" w:hAnsi="Arial" w:cs="Arial"/>
        </w:rPr>
        <w:t xml:space="preserve"> include earthquakes, tsunamis, disease and tragic death.</w:t>
      </w:r>
      <w:r w:rsidR="0004643C">
        <w:rPr>
          <w:rStyle w:val="FootnoteReference"/>
          <w:rFonts w:ascii="Arial" w:hAnsi="Arial" w:cs="Arial"/>
        </w:rPr>
        <w:footnoteReference w:id="7"/>
      </w:r>
      <w:r w:rsidR="007D7866">
        <w:rPr>
          <w:rFonts w:ascii="Arial" w:hAnsi="Arial" w:cs="Arial"/>
        </w:rPr>
        <w:t xml:space="preserve"> </w:t>
      </w:r>
    </w:p>
    <w:p w14:paraId="10155D29" w14:textId="6F2CE2BA" w:rsidR="006253C4" w:rsidRDefault="007E27A0" w:rsidP="0051160C">
      <w:pPr>
        <w:rPr>
          <w:rFonts w:ascii="Arial" w:hAnsi="Arial" w:cs="Arial"/>
        </w:rPr>
      </w:pPr>
      <w:r>
        <w:rPr>
          <w:rFonts w:ascii="Arial" w:hAnsi="Arial" w:cs="Arial"/>
        </w:rPr>
        <w:t xml:space="preserve">Cruel </w:t>
      </w:r>
      <w:r w:rsidR="00181690">
        <w:rPr>
          <w:rFonts w:ascii="Arial" w:hAnsi="Arial" w:cs="Arial"/>
        </w:rPr>
        <w:t>and</w:t>
      </w:r>
      <w:r>
        <w:rPr>
          <w:rFonts w:ascii="Arial" w:hAnsi="Arial" w:cs="Arial"/>
        </w:rPr>
        <w:t xml:space="preserve"> unjust</w:t>
      </w:r>
      <w:r w:rsidR="00EA1C61">
        <w:rPr>
          <w:rFonts w:ascii="Arial" w:hAnsi="Arial" w:cs="Arial"/>
        </w:rPr>
        <w:t xml:space="preserve"> </w:t>
      </w:r>
      <w:r w:rsidR="007D7866">
        <w:rPr>
          <w:rFonts w:ascii="Arial" w:hAnsi="Arial" w:cs="Arial"/>
        </w:rPr>
        <w:t xml:space="preserve">acts </w:t>
      </w:r>
      <w:r>
        <w:rPr>
          <w:rFonts w:ascii="Arial" w:hAnsi="Arial" w:cs="Arial"/>
        </w:rPr>
        <w:t>by</w:t>
      </w:r>
      <w:r w:rsidR="007D7866">
        <w:rPr>
          <w:rFonts w:ascii="Arial" w:hAnsi="Arial" w:cs="Arial"/>
        </w:rPr>
        <w:t xml:space="preserve"> </w:t>
      </w:r>
      <w:r w:rsidR="00337F46">
        <w:rPr>
          <w:rFonts w:ascii="Arial" w:hAnsi="Arial" w:cs="Arial"/>
        </w:rPr>
        <w:t>individuals</w:t>
      </w:r>
      <w:r>
        <w:rPr>
          <w:rFonts w:ascii="Arial" w:hAnsi="Arial" w:cs="Arial"/>
        </w:rPr>
        <w:t>,</w:t>
      </w:r>
      <w:r w:rsidR="007D7866">
        <w:rPr>
          <w:rFonts w:ascii="Arial" w:hAnsi="Arial" w:cs="Arial"/>
        </w:rPr>
        <w:t xml:space="preserve"> </w:t>
      </w:r>
      <w:r w:rsidR="00764654">
        <w:rPr>
          <w:rFonts w:ascii="Arial" w:hAnsi="Arial" w:cs="Arial"/>
        </w:rPr>
        <w:t>a</w:t>
      </w:r>
      <w:r w:rsidR="00337F46">
        <w:rPr>
          <w:rFonts w:ascii="Arial" w:hAnsi="Arial" w:cs="Arial"/>
        </w:rPr>
        <w:t>nd</w:t>
      </w:r>
      <w:r w:rsidR="00764654">
        <w:rPr>
          <w:rFonts w:ascii="Arial" w:hAnsi="Arial" w:cs="Arial"/>
        </w:rPr>
        <w:t xml:space="preserve"> </w:t>
      </w:r>
      <w:r w:rsidR="007D7866">
        <w:rPr>
          <w:rFonts w:ascii="Arial" w:hAnsi="Arial" w:cs="Arial"/>
        </w:rPr>
        <w:t>naturally</w:t>
      </w:r>
      <w:r>
        <w:rPr>
          <w:rFonts w:ascii="Arial" w:hAnsi="Arial" w:cs="Arial"/>
        </w:rPr>
        <w:t xml:space="preserve"> </w:t>
      </w:r>
      <w:r w:rsidR="007D7866">
        <w:rPr>
          <w:rFonts w:ascii="Arial" w:hAnsi="Arial" w:cs="Arial"/>
        </w:rPr>
        <w:t xml:space="preserve">arising </w:t>
      </w:r>
      <w:r w:rsidR="00EA1C61">
        <w:rPr>
          <w:rFonts w:ascii="Arial" w:hAnsi="Arial" w:cs="Arial"/>
        </w:rPr>
        <w:t xml:space="preserve">destructive </w:t>
      </w:r>
      <w:r w:rsidR="007D7866">
        <w:rPr>
          <w:rFonts w:ascii="Arial" w:hAnsi="Arial" w:cs="Arial"/>
        </w:rPr>
        <w:t xml:space="preserve">phenomena </w:t>
      </w:r>
      <w:r w:rsidR="00764654">
        <w:rPr>
          <w:rFonts w:ascii="Arial" w:hAnsi="Arial" w:cs="Arial"/>
        </w:rPr>
        <w:t>m</w:t>
      </w:r>
      <w:r w:rsidR="007D7866">
        <w:rPr>
          <w:rFonts w:ascii="Arial" w:hAnsi="Arial" w:cs="Arial"/>
        </w:rPr>
        <w:t xml:space="preserve">ake it </w:t>
      </w:r>
      <w:r w:rsidR="00B554EB">
        <w:rPr>
          <w:rFonts w:ascii="Arial" w:hAnsi="Arial" w:cs="Arial"/>
        </w:rPr>
        <w:t>impossible to overlook the prevailing evil</w:t>
      </w:r>
      <w:r w:rsidR="00764654">
        <w:rPr>
          <w:rFonts w:ascii="Arial" w:hAnsi="Arial" w:cs="Arial"/>
        </w:rPr>
        <w:t xml:space="preserve"> since they are experiential reality</w:t>
      </w:r>
      <w:r w:rsidR="0004643C">
        <w:rPr>
          <w:rFonts w:ascii="Arial" w:hAnsi="Arial" w:cs="Arial"/>
        </w:rPr>
        <w:t>.</w:t>
      </w:r>
      <w:r w:rsidR="00B554EB">
        <w:rPr>
          <w:rFonts w:ascii="Arial" w:hAnsi="Arial" w:cs="Arial"/>
        </w:rPr>
        <w:t xml:space="preserve"> </w:t>
      </w:r>
      <w:r w:rsidR="00C47AF9">
        <w:rPr>
          <w:rFonts w:ascii="Arial" w:hAnsi="Arial" w:cs="Arial"/>
        </w:rPr>
        <w:t xml:space="preserve">The </w:t>
      </w:r>
      <w:r w:rsidR="007D7866">
        <w:rPr>
          <w:rFonts w:ascii="Arial" w:hAnsi="Arial" w:cs="Arial"/>
        </w:rPr>
        <w:t xml:space="preserve">sheer </w:t>
      </w:r>
      <w:r w:rsidR="00C47AF9">
        <w:rPr>
          <w:rFonts w:ascii="Arial" w:hAnsi="Arial" w:cs="Arial"/>
        </w:rPr>
        <w:t>extent of suffering raises problematic questions for the existence of a</w:t>
      </w:r>
      <w:r w:rsidR="00473015">
        <w:rPr>
          <w:rFonts w:ascii="Arial" w:hAnsi="Arial" w:cs="Arial"/>
        </w:rPr>
        <w:t>n all-powerful, loving</w:t>
      </w:r>
      <w:r w:rsidR="000E528E">
        <w:rPr>
          <w:rFonts w:ascii="Arial" w:hAnsi="Arial" w:cs="Arial"/>
        </w:rPr>
        <w:t xml:space="preserve"> </w:t>
      </w:r>
      <w:r w:rsidR="00C47AF9">
        <w:rPr>
          <w:rFonts w:ascii="Arial" w:hAnsi="Arial" w:cs="Arial"/>
        </w:rPr>
        <w:t>God</w:t>
      </w:r>
      <w:r w:rsidR="000E528E">
        <w:rPr>
          <w:rFonts w:ascii="Arial" w:hAnsi="Arial" w:cs="Arial"/>
        </w:rPr>
        <w:t xml:space="preserve"> who chooses to allow such acts to persist </w:t>
      </w:r>
      <w:r w:rsidR="00473015">
        <w:rPr>
          <w:rFonts w:ascii="Arial" w:hAnsi="Arial" w:cs="Arial"/>
        </w:rPr>
        <w:t>though</w:t>
      </w:r>
      <w:r w:rsidR="000E528E">
        <w:rPr>
          <w:rFonts w:ascii="Arial" w:hAnsi="Arial" w:cs="Arial"/>
        </w:rPr>
        <w:t xml:space="preserve"> fully capable of preventing them.</w:t>
      </w:r>
      <w:r w:rsidR="0004643C">
        <w:rPr>
          <w:rStyle w:val="FootnoteReference"/>
          <w:rFonts w:ascii="Arial" w:hAnsi="Arial" w:cs="Arial"/>
        </w:rPr>
        <w:footnoteReference w:id="8"/>
      </w:r>
      <w:r w:rsidR="000E528E">
        <w:rPr>
          <w:rFonts w:ascii="Arial" w:hAnsi="Arial" w:cs="Arial"/>
        </w:rPr>
        <w:t xml:space="preserve"> </w:t>
      </w:r>
      <w:r w:rsidR="000500A7">
        <w:rPr>
          <w:rFonts w:ascii="Arial" w:hAnsi="Arial" w:cs="Arial"/>
        </w:rPr>
        <w:t>Th</w:t>
      </w:r>
      <w:r w:rsidR="002E3B26">
        <w:rPr>
          <w:rFonts w:ascii="Arial" w:hAnsi="Arial" w:cs="Arial"/>
        </w:rPr>
        <w:t>e</w:t>
      </w:r>
      <w:r w:rsidR="000500A7">
        <w:rPr>
          <w:rFonts w:ascii="Arial" w:hAnsi="Arial" w:cs="Arial"/>
        </w:rPr>
        <w:t xml:space="preserve"> </w:t>
      </w:r>
      <w:r w:rsidR="009C19C7">
        <w:rPr>
          <w:rFonts w:ascii="Arial" w:hAnsi="Arial" w:cs="Arial"/>
        </w:rPr>
        <w:t xml:space="preserve">co-existence of evil and God is deemed logically </w:t>
      </w:r>
      <w:r w:rsidR="00EA1C61">
        <w:rPr>
          <w:rFonts w:ascii="Arial" w:hAnsi="Arial" w:cs="Arial"/>
        </w:rPr>
        <w:t>inconsistent</w:t>
      </w:r>
      <w:r w:rsidR="009A2F01">
        <w:rPr>
          <w:rFonts w:ascii="Arial" w:hAnsi="Arial" w:cs="Arial"/>
        </w:rPr>
        <w:t>, and</w:t>
      </w:r>
      <w:r w:rsidR="00206474">
        <w:rPr>
          <w:rFonts w:ascii="Arial" w:hAnsi="Arial" w:cs="Arial"/>
        </w:rPr>
        <w:t xml:space="preserve"> </w:t>
      </w:r>
      <w:r w:rsidR="009A2F01">
        <w:rPr>
          <w:rFonts w:ascii="Arial" w:hAnsi="Arial" w:cs="Arial"/>
        </w:rPr>
        <w:t xml:space="preserve">brings into question God’s impetus for creating a world </w:t>
      </w:r>
      <w:r>
        <w:rPr>
          <w:rFonts w:ascii="Arial" w:hAnsi="Arial" w:cs="Arial"/>
        </w:rPr>
        <w:t xml:space="preserve">with </w:t>
      </w:r>
      <w:r w:rsidR="009A2F01">
        <w:rPr>
          <w:rFonts w:ascii="Arial" w:hAnsi="Arial" w:cs="Arial"/>
        </w:rPr>
        <w:t>evil. T</w:t>
      </w:r>
      <w:r w:rsidR="0094696F">
        <w:rPr>
          <w:rFonts w:ascii="Arial" w:hAnsi="Arial" w:cs="Arial"/>
        </w:rPr>
        <w:t>his deductive reasoning is t</w:t>
      </w:r>
      <w:r w:rsidR="009A2F01">
        <w:rPr>
          <w:rFonts w:ascii="Arial" w:hAnsi="Arial" w:cs="Arial"/>
        </w:rPr>
        <w:t xml:space="preserve">ermed </w:t>
      </w:r>
      <w:r w:rsidR="0094696F">
        <w:rPr>
          <w:rFonts w:ascii="Arial" w:hAnsi="Arial" w:cs="Arial"/>
        </w:rPr>
        <w:t xml:space="preserve">as </w:t>
      </w:r>
      <w:r w:rsidR="009A2F01">
        <w:rPr>
          <w:rFonts w:ascii="Arial" w:hAnsi="Arial" w:cs="Arial"/>
        </w:rPr>
        <w:t>the logical problem of evil</w:t>
      </w:r>
      <w:r w:rsidR="0094696F">
        <w:rPr>
          <w:rFonts w:ascii="Arial" w:hAnsi="Arial" w:cs="Arial"/>
        </w:rPr>
        <w:t xml:space="preserve"> and it finds its basis in the question posed by Epicurus and</w:t>
      </w:r>
      <w:r w:rsidR="001B03BF">
        <w:rPr>
          <w:rFonts w:ascii="Arial" w:hAnsi="Arial" w:cs="Arial"/>
        </w:rPr>
        <w:t xml:space="preserve"> later</w:t>
      </w:r>
      <w:r w:rsidR="00597964">
        <w:rPr>
          <w:rFonts w:ascii="Arial" w:hAnsi="Arial" w:cs="Arial"/>
        </w:rPr>
        <w:t xml:space="preserve"> </w:t>
      </w:r>
      <w:r w:rsidR="0094696F">
        <w:rPr>
          <w:rFonts w:ascii="Arial" w:hAnsi="Arial" w:cs="Arial"/>
        </w:rPr>
        <w:t>reiterated by Hume</w:t>
      </w:r>
      <w:r w:rsidR="00241B5D">
        <w:rPr>
          <w:rFonts w:ascii="Arial" w:hAnsi="Arial" w:cs="Arial"/>
        </w:rPr>
        <w:t>.</w:t>
      </w:r>
      <w:r w:rsidR="009C19C7">
        <w:rPr>
          <w:rStyle w:val="FootnoteReference"/>
          <w:rFonts w:ascii="Arial" w:hAnsi="Arial" w:cs="Arial"/>
        </w:rPr>
        <w:footnoteReference w:id="9"/>
      </w:r>
      <w:r w:rsidR="00597964">
        <w:rPr>
          <w:rFonts w:ascii="Arial" w:hAnsi="Arial" w:cs="Arial"/>
        </w:rPr>
        <w:t xml:space="preserve"> Both Epicurus and Hume </w:t>
      </w:r>
      <w:r w:rsidR="001B03BF">
        <w:rPr>
          <w:rFonts w:ascii="Arial" w:hAnsi="Arial" w:cs="Arial"/>
        </w:rPr>
        <w:t>question how evil can abide in the presence of an all-powerful and loving God.</w:t>
      </w:r>
      <w:r w:rsidR="001B03BF">
        <w:rPr>
          <w:rStyle w:val="FootnoteReference"/>
          <w:rFonts w:ascii="Arial" w:hAnsi="Arial" w:cs="Arial"/>
        </w:rPr>
        <w:footnoteReference w:id="10"/>
      </w:r>
      <w:r w:rsidR="001B03BF">
        <w:rPr>
          <w:rFonts w:ascii="Arial" w:hAnsi="Arial" w:cs="Arial"/>
        </w:rPr>
        <w:t xml:space="preserve"> Th</w:t>
      </w:r>
      <w:r w:rsidR="000A09B0">
        <w:rPr>
          <w:rFonts w:ascii="Arial" w:hAnsi="Arial" w:cs="Arial"/>
        </w:rPr>
        <w:t xml:space="preserve">is </w:t>
      </w:r>
      <w:r w:rsidR="005E7888">
        <w:rPr>
          <w:rFonts w:ascii="Arial" w:hAnsi="Arial" w:cs="Arial"/>
        </w:rPr>
        <w:t>type of questioning</w:t>
      </w:r>
      <w:r w:rsidR="001B03BF">
        <w:rPr>
          <w:rFonts w:ascii="Arial" w:hAnsi="Arial" w:cs="Arial"/>
        </w:rPr>
        <w:t xml:space="preserve"> has led to </w:t>
      </w:r>
      <w:r w:rsidR="0099008A">
        <w:rPr>
          <w:rFonts w:ascii="Arial" w:hAnsi="Arial" w:cs="Arial"/>
        </w:rPr>
        <w:t>theologians</w:t>
      </w:r>
      <w:r w:rsidR="001B03BF">
        <w:rPr>
          <w:rFonts w:ascii="Arial" w:hAnsi="Arial" w:cs="Arial"/>
        </w:rPr>
        <w:t xml:space="preserve"> re-evaluating </w:t>
      </w:r>
      <w:r w:rsidR="0099008A">
        <w:rPr>
          <w:rFonts w:ascii="Arial" w:hAnsi="Arial" w:cs="Arial"/>
        </w:rPr>
        <w:t xml:space="preserve">definitions of </w:t>
      </w:r>
      <w:r w:rsidR="00337F46">
        <w:rPr>
          <w:rFonts w:ascii="Arial" w:hAnsi="Arial" w:cs="Arial"/>
        </w:rPr>
        <w:t>God’s</w:t>
      </w:r>
      <w:r w:rsidR="0099008A">
        <w:rPr>
          <w:rFonts w:ascii="Arial" w:hAnsi="Arial" w:cs="Arial"/>
        </w:rPr>
        <w:t xml:space="preserve"> </w:t>
      </w:r>
      <w:r w:rsidR="001B03BF">
        <w:rPr>
          <w:rFonts w:ascii="Arial" w:hAnsi="Arial" w:cs="Arial"/>
        </w:rPr>
        <w:t xml:space="preserve">divine attributes in order to </w:t>
      </w:r>
      <w:r w:rsidR="00B71275">
        <w:rPr>
          <w:rFonts w:ascii="Arial" w:hAnsi="Arial" w:cs="Arial"/>
        </w:rPr>
        <w:t xml:space="preserve">discern </w:t>
      </w:r>
      <w:r w:rsidR="0099008A">
        <w:rPr>
          <w:rFonts w:ascii="Arial" w:hAnsi="Arial" w:cs="Arial"/>
        </w:rPr>
        <w:t xml:space="preserve">a </w:t>
      </w:r>
      <w:r w:rsidR="001B03BF">
        <w:rPr>
          <w:rFonts w:ascii="Arial" w:hAnsi="Arial" w:cs="Arial"/>
        </w:rPr>
        <w:t>better understand</w:t>
      </w:r>
      <w:r w:rsidR="00A934F1">
        <w:rPr>
          <w:rFonts w:ascii="Arial" w:hAnsi="Arial" w:cs="Arial"/>
        </w:rPr>
        <w:t>ing</w:t>
      </w:r>
      <w:r w:rsidR="001B03BF">
        <w:rPr>
          <w:rFonts w:ascii="Arial" w:hAnsi="Arial" w:cs="Arial"/>
        </w:rPr>
        <w:t xml:space="preserve"> </w:t>
      </w:r>
      <w:r w:rsidR="0099008A">
        <w:rPr>
          <w:rFonts w:ascii="Arial" w:hAnsi="Arial" w:cs="Arial"/>
        </w:rPr>
        <w:t>of t</w:t>
      </w:r>
      <w:r w:rsidR="001B03BF">
        <w:rPr>
          <w:rFonts w:ascii="Arial" w:hAnsi="Arial" w:cs="Arial"/>
        </w:rPr>
        <w:t>he nature of God and</w:t>
      </w:r>
      <w:r w:rsidR="00A934F1">
        <w:rPr>
          <w:rFonts w:ascii="Arial" w:hAnsi="Arial" w:cs="Arial"/>
        </w:rPr>
        <w:t xml:space="preserve"> </w:t>
      </w:r>
      <w:r w:rsidR="0099008A">
        <w:rPr>
          <w:rFonts w:ascii="Arial" w:hAnsi="Arial" w:cs="Arial"/>
        </w:rPr>
        <w:t>withstand</w:t>
      </w:r>
      <w:r w:rsidR="00A934F1">
        <w:rPr>
          <w:rFonts w:ascii="Arial" w:hAnsi="Arial" w:cs="Arial"/>
        </w:rPr>
        <w:t xml:space="preserve"> arguments against theism.</w:t>
      </w:r>
      <w:r w:rsidR="00A934F1">
        <w:rPr>
          <w:rStyle w:val="FootnoteReference"/>
          <w:rFonts w:ascii="Arial" w:hAnsi="Arial" w:cs="Arial"/>
        </w:rPr>
        <w:footnoteReference w:id="11"/>
      </w:r>
      <w:r w:rsidR="0099008A">
        <w:rPr>
          <w:rFonts w:ascii="Arial" w:hAnsi="Arial" w:cs="Arial"/>
        </w:rPr>
        <w:t xml:space="preserve"> </w:t>
      </w:r>
      <w:r w:rsidR="005E7888">
        <w:rPr>
          <w:rFonts w:ascii="Arial" w:hAnsi="Arial" w:cs="Arial"/>
        </w:rPr>
        <w:t xml:space="preserve">Meanwhile, others have sought to maintain God’s greatness and goodness by </w:t>
      </w:r>
      <w:r w:rsidR="0069039A">
        <w:rPr>
          <w:rFonts w:ascii="Arial" w:hAnsi="Arial" w:cs="Arial"/>
        </w:rPr>
        <w:t>attributing the cause of evil to another source</w:t>
      </w:r>
      <w:r w:rsidR="005372C6">
        <w:rPr>
          <w:rFonts w:ascii="Arial" w:hAnsi="Arial" w:cs="Arial"/>
        </w:rPr>
        <w:t xml:space="preserve"> or explaining </w:t>
      </w:r>
      <w:r w:rsidR="00B20F9D">
        <w:rPr>
          <w:rFonts w:ascii="Arial" w:hAnsi="Arial" w:cs="Arial"/>
        </w:rPr>
        <w:t xml:space="preserve">its </w:t>
      </w:r>
      <w:r w:rsidR="005372C6">
        <w:rPr>
          <w:rFonts w:ascii="Arial" w:hAnsi="Arial" w:cs="Arial"/>
        </w:rPr>
        <w:t>purpose through theodicies</w:t>
      </w:r>
      <w:r w:rsidR="0069039A">
        <w:rPr>
          <w:rFonts w:ascii="Arial" w:hAnsi="Arial" w:cs="Arial"/>
        </w:rPr>
        <w:t>.</w:t>
      </w:r>
      <w:r w:rsidR="0069039A">
        <w:rPr>
          <w:rStyle w:val="FootnoteReference"/>
          <w:rFonts w:ascii="Arial" w:hAnsi="Arial" w:cs="Arial"/>
        </w:rPr>
        <w:footnoteReference w:id="12"/>
      </w:r>
    </w:p>
    <w:p w14:paraId="11ED935D" w14:textId="7AC7E186" w:rsidR="00195076" w:rsidRDefault="00CA4F8B" w:rsidP="007C7548">
      <w:pPr>
        <w:rPr>
          <w:rFonts w:ascii="Arial" w:hAnsi="Arial" w:cs="Arial"/>
        </w:rPr>
      </w:pPr>
      <w:r>
        <w:rPr>
          <w:rFonts w:ascii="Arial" w:hAnsi="Arial" w:cs="Arial"/>
        </w:rPr>
        <w:t>Augustine</w:t>
      </w:r>
      <w:r w:rsidR="00B02763">
        <w:rPr>
          <w:rFonts w:ascii="Arial" w:hAnsi="Arial" w:cs="Arial"/>
        </w:rPr>
        <w:t xml:space="preserve"> </w:t>
      </w:r>
      <w:r>
        <w:rPr>
          <w:rFonts w:ascii="Arial" w:hAnsi="Arial" w:cs="Arial"/>
        </w:rPr>
        <w:t xml:space="preserve">adopts this approach </w:t>
      </w:r>
      <w:r w:rsidR="00A9207A">
        <w:rPr>
          <w:rFonts w:ascii="Arial" w:hAnsi="Arial" w:cs="Arial"/>
        </w:rPr>
        <w:t xml:space="preserve">through his free-will theodicy. </w:t>
      </w:r>
      <w:r w:rsidR="00336A3A">
        <w:rPr>
          <w:rFonts w:ascii="Arial" w:hAnsi="Arial" w:cs="Arial"/>
        </w:rPr>
        <w:t xml:space="preserve">He </w:t>
      </w:r>
      <w:r w:rsidR="002B515A">
        <w:rPr>
          <w:rFonts w:ascii="Arial" w:hAnsi="Arial" w:cs="Arial"/>
        </w:rPr>
        <w:t>posit</w:t>
      </w:r>
      <w:r w:rsidR="00336A3A">
        <w:rPr>
          <w:rFonts w:ascii="Arial" w:hAnsi="Arial" w:cs="Arial"/>
        </w:rPr>
        <w:t>s</w:t>
      </w:r>
      <w:r w:rsidR="002B515A">
        <w:rPr>
          <w:rFonts w:ascii="Arial" w:hAnsi="Arial" w:cs="Arial"/>
        </w:rPr>
        <w:t xml:space="preserve"> that</w:t>
      </w:r>
      <w:r>
        <w:rPr>
          <w:rFonts w:ascii="Arial" w:hAnsi="Arial" w:cs="Arial"/>
        </w:rPr>
        <w:t xml:space="preserve"> </w:t>
      </w:r>
      <w:r w:rsidR="00225829">
        <w:rPr>
          <w:rFonts w:ascii="Arial" w:hAnsi="Arial" w:cs="Arial"/>
        </w:rPr>
        <w:t xml:space="preserve">evil is </w:t>
      </w:r>
      <w:r w:rsidR="003E2C2B">
        <w:rPr>
          <w:rFonts w:ascii="Arial" w:hAnsi="Arial" w:cs="Arial"/>
        </w:rPr>
        <w:t>not a</w:t>
      </w:r>
      <w:r w:rsidR="001241D1">
        <w:rPr>
          <w:rFonts w:ascii="Arial" w:hAnsi="Arial" w:cs="Arial"/>
        </w:rPr>
        <w:t xml:space="preserve">n entity in itself but </w:t>
      </w:r>
      <w:r w:rsidR="00225829">
        <w:rPr>
          <w:rFonts w:ascii="Arial" w:hAnsi="Arial" w:cs="Arial"/>
        </w:rPr>
        <w:t>a privation of good</w:t>
      </w:r>
      <w:r w:rsidR="008C10F1">
        <w:rPr>
          <w:rFonts w:ascii="Arial" w:hAnsi="Arial" w:cs="Arial"/>
        </w:rPr>
        <w:t xml:space="preserve"> in the same manner that darkness is the absence of light and cold is the absence of heat</w:t>
      </w:r>
      <w:r w:rsidR="00796030">
        <w:rPr>
          <w:rFonts w:ascii="Arial" w:hAnsi="Arial" w:cs="Arial"/>
        </w:rPr>
        <w:t xml:space="preserve">. </w:t>
      </w:r>
      <w:r w:rsidR="00336A3A">
        <w:rPr>
          <w:rFonts w:ascii="Arial" w:hAnsi="Arial" w:cs="Arial"/>
        </w:rPr>
        <w:t xml:space="preserve">The emergence of evil is attributed to the </w:t>
      </w:r>
      <w:r w:rsidR="006612A7">
        <w:rPr>
          <w:rFonts w:ascii="Arial" w:hAnsi="Arial" w:cs="Arial"/>
        </w:rPr>
        <w:t xml:space="preserve">biblical </w:t>
      </w:r>
      <w:r w:rsidR="00336A3A">
        <w:rPr>
          <w:rFonts w:ascii="Arial" w:hAnsi="Arial" w:cs="Arial"/>
        </w:rPr>
        <w:t xml:space="preserve">account of the Fall of humanity </w:t>
      </w:r>
      <w:r w:rsidR="003E4B28">
        <w:rPr>
          <w:rFonts w:ascii="Arial" w:hAnsi="Arial" w:cs="Arial"/>
        </w:rPr>
        <w:t>which</w:t>
      </w:r>
      <w:r w:rsidR="00EA1C61">
        <w:rPr>
          <w:rFonts w:ascii="Arial" w:hAnsi="Arial" w:cs="Arial"/>
        </w:rPr>
        <w:t xml:space="preserve"> </w:t>
      </w:r>
      <w:r w:rsidR="00206474">
        <w:rPr>
          <w:rFonts w:ascii="Arial" w:hAnsi="Arial" w:cs="Arial"/>
        </w:rPr>
        <w:t>reveals</w:t>
      </w:r>
      <w:r w:rsidR="003E4B28">
        <w:rPr>
          <w:rFonts w:ascii="Arial" w:hAnsi="Arial" w:cs="Arial"/>
        </w:rPr>
        <w:t xml:space="preserve"> </w:t>
      </w:r>
      <w:r w:rsidR="00336A3A">
        <w:rPr>
          <w:rFonts w:ascii="Arial" w:hAnsi="Arial" w:cs="Arial"/>
        </w:rPr>
        <w:t xml:space="preserve">the </w:t>
      </w:r>
      <w:r w:rsidR="005372C6">
        <w:rPr>
          <w:rFonts w:ascii="Arial" w:hAnsi="Arial" w:cs="Arial"/>
        </w:rPr>
        <w:t>misuse of the free</w:t>
      </w:r>
      <w:r w:rsidR="00206474">
        <w:rPr>
          <w:rFonts w:ascii="Arial" w:hAnsi="Arial" w:cs="Arial"/>
        </w:rPr>
        <w:t>-</w:t>
      </w:r>
      <w:r w:rsidR="005372C6">
        <w:rPr>
          <w:rFonts w:ascii="Arial" w:hAnsi="Arial" w:cs="Arial"/>
        </w:rPr>
        <w:t xml:space="preserve">will accorded to humans </w:t>
      </w:r>
      <w:r w:rsidR="002B515A">
        <w:rPr>
          <w:rFonts w:ascii="Arial" w:hAnsi="Arial" w:cs="Arial"/>
        </w:rPr>
        <w:t xml:space="preserve">and angels </w:t>
      </w:r>
      <w:r w:rsidR="005372C6">
        <w:rPr>
          <w:rFonts w:ascii="Arial" w:hAnsi="Arial" w:cs="Arial"/>
        </w:rPr>
        <w:t>by God.</w:t>
      </w:r>
      <w:r w:rsidR="00336A3A">
        <w:rPr>
          <w:rFonts w:ascii="Arial" w:hAnsi="Arial" w:cs="Arial"/>
        </w:rPr>
        <w:t xml:space="preserve"> </w:t>
      </w:r>
      <w:r w:rsidR="00B02763">
        <w:rPr>
          <w:rFonts w:ascii="Arial" w:hAnsi="Arial" w:cs="Arial"/>
        </w:rPr>
        <w:t>D</w:t>
      </w:r>
      <w:r w:rsidR="009340FF">
        <w:rPr>
          <w:rFonts w:ascii="Arial" w:hAnsi="Arial" w:cs="Arial"/>
        </w:rPr>
        <w:t>eflection from God’s will is the cause of original sin and subsequent moral and natural evils observed in the world.</w:t>
      </w:r>
      <w:r w:rsidR="00737775">
        <w:rPr>
          <w:rFonts w:ascii="Arial" w:hAnsi="Arial" w:cs="Arial"/>
        </w:rPr>
        <w:t xml:space="preserve"> </w:t>
      </w:r>
      <w:r w:rsidR="003F6BFD">
        <w:rPr>
          <w:rFonts w:ascii="Arial" w:hAnsi="Arial" w:cs="Arial"/>
        </w:rPr>
        <w:t xml:space="preserve">Accordingly, </w:t>
      </w:r>
      <w:r w:rsidR="008C10F1">
        <w:rPr>
          <w:rFonts w:ascii="Arial" w:hAnsi="Arial" w:cs="Arial"/>
        </w:rPr>
        <w:t xml:space="preserve">evil is not created by </w:t>
      </w:r>
      <w:r w:rsidR="00B02763">
        <w:rPr>
          <w:rFonts w:ascii="Arial" w:hAnsi="Arial" w:cs="Arial"/>
        </w:rPr>
        <w:t>G</w:t>
      </w:r>
      <w:r w:rsidR="008C10F1">
        <w:rPr>
          <w:rFonts w:ascii="Arial" w:hAnsi="Arial" w:cs="Arial"/>
        </w:rPr>
        <w:t xml:space="preserve">od but </w:t>
      </w:r>
      <w:r w:rsidR="00B02763">
        <w:rPr>
          <w:rFonts w:ascii="Arial" w:hAnsi="Arial" w:cs="Arial"/>
        </w:rPr>
        <w:t>t</w:t>
      </w:r>
      <w:r w:rsidR="008C10F1">
        <w:rPr>
          <w:rFonts w:ascii="Arial" w:hAnsi="Arial" w:cs="Arial"/>
        </w:rPr>
        <w:t>he result of human free</w:t>
      </w:r>
      <w:r w:rsidR="00B02763">
        <w:rPr>
          <w:rFonts w:ascii="Arial" w:hAnsi="Arial" w:cs="Arial"/>
        </w:rPr>
        <w:t>-</w:t>
      </w:r>
      <w:r w:rsidR="008C10F1">
        <w:rPr>
          <w:rFonts w:ascii="Arial" w:hAnsi="Arial" w:cs="Arial"/>
        </w:rPr>
        <w:t>will</w:t>
      </w:r>
      <w:r w:rsidR="00E044FB">
        <w:rPr>
          <w:rFonts w:ascii="Arial" w:hAnsi="Arial" w:cs="Arial"/>
        </w:rPr>
        <w:t>, thus leaving God’s sovereignty untarnished.</w:t>
      </w:r>
      <w:r w:rsidR="00E044FB">
        <w:rPr>
          <w:rStyle w:val="FootnoteReference"/>
          <w:rFonts w:ascii="Arial" w:hAnsi="Arial" w:cs="Arial"/>
        </w:rPr>
        <w:footnoteReference w:id="13"/>
      </w:r>
      <w:r w:rsidR="00E044FB">
        <w:rPr>
          <w:rFonts w:ascii="Arial" w:hAnsi="Arial" w:cs="Arial"/>
        </w:rPr>
        <w:t xml:space="preserve"> </w:t>
      </w:r>
      <w:r w:rsidR="00AA0E43">
        <w:rPr>
          <w:rFonts w:ascii="Arial" w:hAnsi="Arial" w:cs="Arial"/>
        </w:rPr>
        <w:t>Hick makes an important observ</w:t>
      </w:r>
      <w:r w:rsidR="00175FE2">
        <w:rPr>
          <w:rFonts w:ascii="Arial" w:hAnsi="Arial" w:cs="Arial"/>
        </w:rPr>
        <w:t xml:space="preserve">ation </w:t>
      </w:r>
      <w:r w:rsidR="00AA0E43">
        <w:rPr>
          <w:rFonts w:ascii="Arial" w:hAnsi="Arial" w:cs="Arial"/>
        </w:rPr>
        <w:t xml:space="preserve">that evil is not </w:t>
      </w:r>
      <w:r w:rsidR="003F6BFD">
        <w:rPr>
          <w:rFonts w:ascii="Arial" w:hAnsi="Arial" w:cs="Arial"/>
        </w:rPr>
        <w:t xml:space="preserve">to be </w:t>
      </w:r>
      <w:r w:rsidR="00AA0E43">
        <w:rPr>
          <w:rFonts w:ascii="Arial" w:hAnsi="Arial" w:cs="Arial"/>
        </w:rPr>
        <w:t xml:space="preserve">interpreted as </w:t>
      </w:r>
      <w:r w:rsidR="00175FE2">
        <w:rPr>
          <w:rFonts w:ascii="Arial" w:hAnsi="Arial" w:cs="Arial"/>
        </w:rPr>
        <w:t xml:space="preserve">merely </w:t>
      </w:r>
      <w:r w:rsidR="00AA0E43">
        <w:rPr>
          <w:rFonts w:ascii="Arial" w:hAnsi="Arial" w:cs="Arial"/>
        </w:rPr>
        <w:t>possessing a lesser degree of goodness</w:t>
      </w:r>
      <w:r w:rsidR="00E044FB">
        <w:rPr>
          <w:rFonts w:ascii="Arial" w:hAnsi="Arial" w:cs="Arial"/>
        </w:rPr>
        <w:t xml:space="preserve"> </w:t>
      </w:r>
      <w:r w:rsidR="00175FE2">
        <w:rPr>
          <w:rFonts w:ascii="Arial" w:hAnsi="Arial" w:cs="Arial"/>
        </w:rPr>
        <w:t>but a</w:t>
      </w:r>
      <w:r w:rsidR="00E044FB">
        <w:rPr>
          <w:rFonts w:ascii="Arial" w:hAnsi="Arial" w:cs="Arial"/>
        </w:rPr>
        <w:t xml:space="preserve"> </w:t>
      </w:r>
      <w:r w:rsidR="00C86A70">
        <w:rPr>
          <w:rFonts w:ascii="Arial" w:hAnsi="Arial" w:cs="Arial"/>
        </w:rPr>
        <w:t xml:space="preserve">lack </w:t>
      </w:r>
      <w:r w:rsidR="00175FE2">
        <w:rPr>
          <w:rFonts w:ascii="Arial" w:hAnsi="Arial" w:cs="Arial"/>
        </w:rPr>
        <w:t>o</w:t>
      </w:r>
      <w:r w:rsidR="00C86A70">
        <w:rPr>
          <w:rFonts w:ascii="Arial" w:hAnsi="Arial" w:cs="Arial"/>
        </w:rPr>
        <w:t xml:space="preserve">r deprivation of existing in the </w:t>
      </w:r>
      <w:r w:rsidR="00175FE2">
        <w:rPr>
          <w:rFonts w:ascii="Arial" w:hAnsi="Arial" w:cs="Arial"/>
        </w:rPr>
        <w:t xml:space="preserve">complete </w:t>
      </w:r>
      <w:r w:rsidR="00C86A70">
        <w:rPr>
          <w:rFonts w:ascii="Arial" w:hAnsi="Arial" w:cs="Arial"/>
        </w:rPr>
        <w:t xml:space="preserve">mode </w:t>
      </w:r>
      <w:r w:rsidR="00175FE2">
        <w:rPr>
          <w:rFonts w:ascii="Arial" w:hAnsi="Arial" w:cs="Arial"/>
        </w:rPr>
        <w:t>of goodness as</w:t>
      </w:r>
      <w:r w:rsidR="00C86A70">
        <w:rPr>
          <w:rFonts w:ascii="Arial" w:hAnsi="Arial" w:cs="Arial"/>
        </w:rPr>
        <w:t xml:space="preserve"> God intended</w:t>
      </w:r>
      <w:r w:rsidR="00E044FB">
        <w:rPr>
          <w:rFonts w:ascii="Arial" w:hAnsi="Arial" w:cs="Arial"/>
        </w:rPr>
        <w:t>.</w:t>
      </w:r>
      <w:r w:rsidR="00175FE2">
        <w:rPr>
          <w:rStyle w:val="FootnoteReference"/>
          <w:rFonts w:ascii="Arial" w:hAnsi="Arial" w:cs="Arial"/>
        </w:rPr>
        <w:footnoteReference w:id="14"/>
      </w:r>
      <w:r w:rsidR="00394C27">
        <w:rPr>
          <w:rFonts w:ascii="Arial" w:hAnsi="Arial" w:cs="Arial"/>
        </w:rPr>
        <w:t xml:space="preserve"> </w:t>
      </w:r>
      <w:r w:rsidR="00C86A70">
        <w:rPr>
          <w:rFonts w:ascii="Arial" w:hAnsi="Arial" w:cs="Arial"/>
        </w:rPr>
        <w:t xml:space="preserve">However this raises the issue of how an omniscient God could not have foreseen </w:t>
      </w:r>
      <w:r w:rsidR="00206474">
        <w:rPr>
          <w:rFonts w:ascii="Arial" w:hAnsi="Arial" w:cs="Arial"/>
        </w:rPr>
        <w:t>evil</w:t>
      </w:r>
      <w:r w:rsidR="00C86A70">
        <w:rPr>
          <w:rFonts w:ascii="Arial" w:hAnsi="Arial" w:cs="Arial"/>
        </w:rPr>
        <w:t xml:space="preserve"> and </w:t>
      </w:r>
      <w:r w:rsidR="00AA0E43">
        <w:rPr>
          <w:rFonts w:ascii="Arial" w:hAnsi="Arial" w:cs="Arial"/>
        </w:rPr>
        <w:t>willed to prevent it</w:t>
      </w:r>
      <w:r w:rsidR="00394C27">
        <w:rPr>
          <w:rFonts w:ascii="Arial" w:hAnsi="Arial" w:cs="Arial"/>
        </w:rPr>
        <w:t xml:space="preserve"> by ensuring individuals always chose to act in goodness</w:t>
      </w:r>
      <w:r w:rsidR="00AA0E43">
        <w:rPr>
          <w:rFonts w:ascii="Arial" w:hAnsi="Arial" w:cs="Arial"/>
        </w:rPr>
        <w:t>.</w:t>
      </w:r>
      <w:r w:rsidR="00394C27">
        <w:rPr>
          <w:rStyle w:val="FootnoteReference"/>
          <w:rFonts w:ascii="Arial" w:hAnsi="Arial" w:cs="Arial"/>
        </w:rPr>
        <w:footnoteReference w:id="15"/>
      </w:r>
      <w:r w:rsidR="00AF2281">
        <w:rPr>
          <w:rFonts w:ascii="Arial" w:hAnsi="Arial" w:cs="Arial"/>
        </w:rPr>
        <w:t xml:space="preserve"> </w:t>
      </w:r>
      <w:r w:rsidR="002653DE">
        <w:rPr>
          <w:rFonts w:ascii="Arial" w:hAnsi="Arial" w:cs="Arial"/>
        </w:rPr>
        <w:t xml:space="preserve">A </w:t>
      </w:r>
      <w:r w:rsidR="00AF2281">
        <w:rPr>
          <w:rFonts w:ascii="Arial" w:hAnsi="Arial" w:cs="Arial"/>
        </w:rPr>
        <w:t xml:space="preserve">response to this objection </w:t>
      </w:r>
      <w:r w:rsidR="002653DE">
        <w:rPr>
          <w:rFonts w:ascii="Arial" w:hAnsi="Arial" w:cs="Arial"/>
        </w:rPr>
        <w:t xml:space="preserve">is that </w:t>
      </w:r>
      <w:r w:rsidR="00206474">
        <w:rPr>
          <w:rFonts w:ascii="Arial" w:hAnsi="Arial" w:cs="Arial"/>
        </w:rPr>
        <w:t>G</w:t>
      </w:r>
      <w:r w:rsidR="00AF2281">
        <w:rPr>
          <w:rFonts w:ascii="Arial" w:hAnsi="Arial" w:cs="Arial"/>
        </w:rPr>
        <w:t xml:space="preserve">od </w:t>
      </w:r>
      <w:r w:rsidR="003B73AC">
        <w:rPr>
          <w:rFonts w:ascii="Arial" w:hAnsi="Arial" w:cs="Arial"/>
        </w:rPr>
        <w:t xml:space="preserve">may choose to </w:t>
      </w:r>
      <w:r w:rsidR="00AF2281">
        <w:rPr>
          <w:rFonts w:ascii="Arial" w:hAnsi="Arial" w:cs="Arial"/>
        </w:rPr>
        <w:t xml:space="preserve">allow evil in order </w:t>
      </w:r>
      <w:r w:rsidR="002653DE">
        <w:rPr>
          <w:rFonts w:ascii="Arial" w:hAnsi="Arial" w:cs="Arial"/>
        </w:rPr>
        <w:t xml:space="preserve">to achieve a greater objective. </w:t>
      </w:r>
      <w:r w:rsidR="003F6BFD">
        <w:rPr>
          <w:rFonts w:ascii="Arial" w:hAnsi="Arial" w:cs="Arial"/>
        </w:rPr>
        <w:t>In some cases,</w:t>
      </w:r>
      <w:r w:rsidR="002653DE">
        <w:rPr>
          <w:rFonts w:ascii="Arial" w:hAnsi="Arial" w:cs="Arial"/>
        </w:rPr>
        <w:t xml:space="preserve"> </w:t>
      </w:r>
      <w:r w:rsidR="003B73AC">
        <w:rPr>
          <w:rFonts w:ascii="Arial" w:hAnsi="Arial" w:cs="Arial"/>
        </w:rPr>
        <w:t>evil may be a logically necessary precursor to some good.</w:t>
      </w:r>
      <w:r w:rsidR="003B73AC">
        <w:rPr>
          <w:rStyle w:val="FootnoteReference"/>
          <w:rFonts w:ascii="Arial" w:hAnsi="Arial" w:cs="Arial"/>
        </w:rPr>
        <w:footnoteReference w:id="16"/>
      </w:r>
    </w:p>
    <w:p w14:paraId="4EF9587A" w14:textId="6E00FAF9" w:rsidR="00EF275A" w:rsidRDefault="00735665" w:rsidP="00EF275A">
      <w:pPr>
        <w:rPr>
          <w:rFonts w:ascii="Arial" w:hAnsi="Arial" w:cs="Arial"/>
        </w:rPr>
      </w:pPr>
      <w:r>
        <w:rPr>
          <w:rFonts w:ascii="Arial" w:hAnsi="Arial" w:cs="Arial"/>
        </w:rPr>
        <w:t xml:space="preserve">Mackie </w:t>
      </w:r>
      <w:r w:rsidR="003F6BFD">
        <w:rPr>
          <w:rFonts w:ascii="Arial" w:hAnsi="Arial" w:cs="Arial"/>
        </w:rPr>
        <w:t>claims</w:t>
      </w:r>
      <w:r>
        <w:rPr>
          <w:rFonts w:ascii="Arial" w:hAnsi="Arial" w:cs="Arial"/>
        </w:rPr>
        <w:t xml:space="preserve"> that th</w:t>
      </w:r>
      <w:r w:rsidR="00754CDD">
        <w:rPr>
          <w:rFonts w:ascii="Arial" w:hAnsi="Arial" w:cs="Arial"/>
        </w:rPr>
        <w:t>e</w:t>
      </w:r>
      <w:r>
        <w:rPr>
          <w:rFonts w:ascii="Arial" w:hAnsi="Arial" w:cs="Arial"/>
        </w:rPr>
        <w:t xml:space="preserve"> notion of evil being a </w:t>
      </w:r>
      <w:r w:rsidR="00E470F2">
        <w:rPr>
          <w:rFonts w:ascii="Arial" w:hAnsi="Arial" w:cs="Arial"/>
        </w:rPr>
        <w:t>means</w:t>
      </w:r>
      <w:r>
        <w:rPr>
          <w:rFonts w:ascii="Arial" w:hAnsi="Arial" w:cs="Arial"/>
        </w:rPr>
        <w:t xml:space="preserve"> to good </w:t>
      </w:r>
      <w:r w:rsidR="00E470F2">
        <w:rPr>
          <w:rFonts w:ascii="Arial" w:hAnsi="Arial" w:cs="Arial"/>
        </w:rPr>
        <w:t xml:space="preserve">suggests that </w:t>
      </w:r>
      <w:r w:rsidR="00206474">
        <w:rPr>
          <w:rFonts w:ascii="Arial" w:hAnsi="Arial" w:cs="Arial"/>
        </w:rPr>
        <w:t>G</w:t>
      </w:r>
      <w:r w:rsidR="00E470F2">
        <w:rPr>
          <w:rFonts w:ascii="Arial" w:hAnsi="Arial" w:cs="Arial"/>
        </w:rPr>
        <w:t xml:space="preserve">od is limited in his abilities </w:t>
      </w:r>
      <w:r w:rsidR="003F6BFD">
        <w:rPr>
          <w:rFonts w:ascii="Arial" w:hAnsi="Arial" w:cs="Arial"/>
        </w:rPr>
        <w:t>as</w:t>
      </w:r>
      <w:r w:rsidR="00E470F2">
        <w:rPr>
          <w:rFonts w:ascii="Arial" w:hAnsi="Arial" w:cs="Arial"/>
        </w:rPr>
        <w:t xml:space="preserve"> he is unable to achieve a certain good without </w:t>
      </w:r>
      <w:r w:rsidR="003F6BFD">
        <w:rPr>
          <w:rFonts w:ascii="Arial" w:hAnsi="Arial" w:cs="Arial"/>
        </w:rPr>
        <w:t>using</w:t>
      </w:r>
      <w:r w:rsidR="00E470F2">
        <w:rPr>
          <w:rFonts w:ascii="Arial" w:hAnsi="Arial" w:cs="Arial"/>
        </w:rPr>
        <w:t xml:space="preserve"> evil</w:t>
      </w:r>
      <w:r w:rsidR="00754CDD">
        <w:rPr>
          <w:rFonts w:ascii="Arial" w:hAnsi="Arial" w:cs="Arial"/>
        </w:rPr>
        <w:t xml:space="preserve">; this </w:t>
      </w:r>
      <w:r w:rsidR="003F6BFD">
        <w:rPr>
          <w:rFonts w:ascii="Arial" w:hAnsi="Arial" w:cs="Arial"/>
        </w:rPr>
        <w:t xml:space="preserve">contradicts God’s omnipotent nature and </w:t>
      </w:r>
      <w:r w:rsidR="00754CDD">
        <w:rPr>
          <w:rFonts w:ascii="Arial" w:hAnsi="Arial" w:cs="Arial"/>
        </w:rPr>
        <w:t xml:space="preserve">implies </w:t>
      </w:r>
      <w:r w:rsidR="003F6BFD">
        <w:rPr>
          <w:rFonts w:ascii="Arial" w:hAnsi="Arial" w:cs="Arial"/>
        </w:rPr>
        <w:t>he i</w:t>
      </w:r>
      <w:r w:rsidR="00754CDD">
        <w:rPr>
          <w:rFonts w:ascii="Arial" w:hAnsi="Arial" w:cs="Arial"/>
        </w:rPr>
        <w:t xml:space="preserve">s </w:t>
      </w:r>
      <w:r w:rsidR="003A09E1">
        <w:rPr>
          <w:rFonts w:ascii="Arial" w:hAnsi="Arial" w:cs="Arial"/>
        </w:rPr>
        <w:t>subject to laws of causality</w:t>
      </w:r>
      <w:r w:rsidR="00E470F2">
        <w:rPr>
          <w:rFonts w:ascii="Arial" w:hAnsi="Arial" w:cs="Arial"/>
        </w:rPr>
        <w:t>.</w:t>
      </w:r>
      <w:r w:rsidR="00E470F2">
        <w:rPr>
          <w:rStyle w:val="FootnoteReference"/>
          <w:rFonts w:ascii="Arial" w:hAnsi="Arial" w:cs="Arial"/>
        </w:rPr>
        <w:footnoteReference w:id="17"/>
      </w:r>
      <w:r w:rsidR="00E470F2">
        <w:rPr>
          <w:rFonts w:ascii="Arial" w:hAnsi="Arial" w:cs="Arial"/>
        </w:rPr>
        <w:t xml:space="preserve"> This </w:t>
      </w:r>
      <w:r w:rsidR="003A09E1">
        <w:rPr>
          <w:rFonts w:ascii="Arial" w:hAnsi="Arial" w:cs="Arial"/>
        </w:rPr>
        <w:t>adds weight to</w:t>
      </w:r>
      <w:r w:rsidR="00754CDD">
        <w:rPr>
          <w:rFonts w:ascii="Arial" w:hAnsi="Arial" w:cs="Arial"/>
        </w:rPr>
        <w:t xml:space="preserve"> </w:t>
      </w:r>
      <w:r w:rsidR="00206474">
        <w:rPr>
          <w:rFonts w:ascii="Arial" w:hAnsi="Arial" w:cs="Arial"/>
        </w:rPr>
        <w:t>Mackie’s</w:t>
      </w:r>
      <w:r w:rsidR="00754CDD">
        <w:rPr>
          <w:rFonts w:ascii="Arial" w:hAnsi="Arial" w:cs="Arial"/>
        </w:rPr>
        <w:t xml:space="preserve"> </w:t>
      </w:r>
      <w:r w:rsidR="003A09E1">
        <w:rPr>
          <w:rFonts w:ascii="Arial" w:hAnsi="Arial" w:cs="Arial"/>
        </w:rPr>
        <w:t>argument from evil</w:t>
      </w:r>
      <w:r w:rsidR="00206474">
        <w:rPr>
          <w:rFonts w:ascii="Arial" w:hAnsi="Arial" w:cs="Arial"/>
        </w:rPr>
        <w:t xml:space="preserve"> </w:t>
      </w:r>
      <w:r w:rsidR="003F6BFD">
        <w:rPr>
          <w:rFonts w:ascii="Arial" w:hAnsi="Arial" w:cs="Arial"/>
        </w:rPr>
        <w:t xml:space="preserve">represented by </w:t>
      </w:r>
      <w:r w:rsidR="003A09E1">
        <w:rPr>
          <w:rFonts w:ascii="Arial" w:hAnsi="Arial" w:cs="Arial"/>
        </w:rPr>
        <w:t xml:space="preserve">the inconsistent triad and </w:t>
      </w:r>
      <w:r w:rsidR="000F4C48">
        <w:rPr>
          <w:rFonts w:ascii="Arial" w:hAnsi="Arial" w:cs="Arial"/>
        </w:rPr>
        <w:t xml:space="preserve">subsequently refined to contain his </w:t>
      </w:r>
      <w:r w:rsidR="003A09E1">
        <w:rPr>
          <w:rFonts w:ascii="Arial" w:hAnsi="Arial" w:cs="Arial"/>
        </w:rPr>
        <w:t>additional two propositions</w:t>
      </w:r>
      <w:r w:rsidR="00B73E1F">
        <w:rPr>
          <w:rFonts w:ascii="Arial" w:hAnsi="Arial" w:cs="Arial"/>
        </w:rPr>
        <w:t>.</w:t>
      </w:r>
      <w:r w:rsidR="00B73E1F">
        <w:rPr>
          <w:rStyle w:val="FootnoteReference"/>
          <w:rFonts w:ascii="Arial" w:hAnsi="Arial" w:cs="Arial"/>
        </w:rPr>
        <w:footnoteReference w:id="18"/>
      </w:r>
    </w:p>
    <w:p w14:paraId="088069FC" w14:textId="0A7DE7CB" w:rsidR="00754CDD" w:rsidRDefault="00FD45DD" w:rsidP="00EF275A">
      <w:pPr>
        <w:rPr>
          <w:rFonts w:ascii="Arial" w:hAnsi="Arial" w:cs="Arial"/>
        </w:rPr>
      </w:pPr>
      <w:r>
        <w:rPr>
          <w:rFonts w:ascii="Arial" w:hAnsi="Arial" w:cs="Arial"/>
        </w:rPr>
        <w:t xml:space="preserve">Philosophers have articulated various responses to Mackie’s argument, however </w:t>
      </w:r>
      <w:r w:rsidR="001A04FF">
        <w:rPr>
          <w:rFonts w:ascii="Arial" w:hAnsi="Arial" w:cs="Arial"/>
        </w:rPr>
        <w:t xml:space="preserve">Plantinga’s </w:t>
      </w:r>
      <w:r>
        <w:rPr>
          <w:rFonts w:ascii="Arial" w:hAnsi="Arial" w:cs="Arial"/>
        </w:rPr>
        <w:t>free-will defence is regarded as most cogent.</w:t>
      </w:r>
      <w:r>
        <w:rPr>
          <w:rStyle w:val="FootnoteReference"/>
          <w:rFonts w:ascii="Arial" w:hAnsi="Arial" w:cs="Arial"/>
        </w:rPr>
        <w:footnoteReference w:id="19"/>
      </w:r>
      <w:r w:rsidR="000D0C28">
        <w:rPr>
          <w:rFonts w:ascii="Arial" w:hAnsi="Arial" w:cs="Arial"/>
        </w:rPr>
        <w:t xml:space="preserve"> </w:t>
      </w:r>
      <w:r w:rsidR="00D33C2B">
        <w:rPr>
          <w:rFonts w:ascii="Arial" w:hAnsi="Arial" w:cs="Arial"/>
        </w:rPr>
        <w:t>Plantinga</w:t>
      </w:r>
      <w:r w:rsidR="00B648B1">
        <w:rPr>
          <w:rFonts w:ascii="Arial" w:hAnsi="Arial" w:cs="Arial"/>
        </w:rPr>
        <w:t xml:space="preserve"> </w:t>
      </w:r>
      <w:r w:rsidR="00D33C2B">
        <w:rPr>
          <w:rFonts w:ascii="Arial" w:hAnsi="Arial" w:cs="Arial"/>
        </w:rPr>
        <w:t xml:space="preserve">establishes the compatibility of the co-existence of evil and </w:t>
      </w:r>
      <w:r w:rsidR="00B648B1">
        <w:rPr>
          <w:rFonts w:ascii="Arial" w:hAnsi="Arial" w:cs="Arial"/>
        </w:rPr>
        <w:t xml:space="preserve">God through positing </w:t>
      </w:r>
      <w:r w:rsidR="001A04FF">
        <w:rPr>
          <w:rFonts w:ascii="Arial" w:hAnsi="Arial" w:cs="Arial"/>
        </w:rPr>
        <w:t>the</w:t>
      </w:r>
      <w:r w:rsidR="00B648B1">
        <w:rPr>
          <w:rFonts w:ascii="Arial" w:hAnsi="Arial" w:cs="Arial"/>
        </w:rPr>
        <w:t xml:space="preserve"> possibility of a world where both these propositions can hold true.</w:t>
      </w:r>
      <w:r w:rsidR="002A737A">
        <w:rPr>
          <w:rStyle w:val="FootnoteReference"/>
          <w:rFonts w:ascii="Arial" w:hAnsi="Arial" w:cs="Arial"/>
        </w:rPr>
        <w:footnoteReference w:id="20"/>
      </w:r>
      <w:r w:rsidR="00B648B1">
        <w:rPr>
          <w:rFonts w:ascii="Arial" w:hAnsi="Arial" w:cs="Arial"/>
        </w:rPr>
        <w:t xml:space="preserve"> The </w:t>
      </w:r>
      <w:r w:rsidR="00F32041">
        <w:rPr>
          <w:rFonts w:ascii="Arial" w:hAnsi="Arial" w:cs="Arial"/>
        </w:rPr>
        <w:t>likelihood</w:t>
      </w:r>
      <w:r w:rsidR="00B648B1">
        <w:rPr>
          <w:rFonts w:ascii="Arial" w:hAnsi="Arial" w:cs="Arial"/>
        </w:rPr>
        <w:t xml:space="preserve"> of transworld depravity infers that such a world </w:t>
      </w:r>
      <w:r w:rsidR="00B648B1">
        <w:rPr>
          <w:rFonts w:ascii="Arial" w:hAnsi="Arial" w:cs="Arial"/>
        </w:rPr>
        <w:lastRenderedPageBreak/>
        <w:t>cannot be devoid of evil</w:t>
      </w:r>
      <w:r w:rsidR="004064D1">
        <w:rPr>
          <w:rFonts w:ascii="Arial" w:hAnsi="Arial" w:cs="Arial"/>
        </w:rPr>
        <w:t>,</w:t>
      </w:r>
      <w:r w:rsidR="00B648B1">
        <w:rPr>
          <w:rFonts w:ascii="Arial" w:hAnsi="Arial" w:cs="Arial"/>
        </w:rPr>
        <w:t xml:space="preserve"> even by the will of </w:t>
      </w:r>
      <w:r w:rsidR="00990E88">
        <w:rPr>
          <w:rFonts w:ascii="Arial" w:hAnsi="Arial" w:cs="Arial"/>
        </w:rPr>
        <w:t>G</w:t>
      </w:r>
      <w:r w:rsidR="00B648B1">
        <w:rPr>
          <w:rFonts w:ascii="Arial" w:hAnsi="Arial" w:cs="Arial"/>
        </w:rPr>
        <w:t>od</w:t>
      </w:r>
      <w:r w:rsidR="004064D1">
        <w:rPr>
          <w:rFonts w:ascii="Arial" w:hAnsi="Arial" w:cs="Arial"/>
        </w:rPr>
        <w:t>,</w:t>
      </w:r>
      <w:r w:rsidR="00B648B1">
        <w:rPr>
          <w:rFonts w:ascii="Arial" w:hAnsi="Arial" w:cs="Arial"/>
        </w:rPr>
        <w:t xml:space="preserve"> if moral goodness and human free</w:t>
      </w:r>
      <w:r w:rsidR="00066CE4">
        <w:rPr>
          <w:rFonts w:ascii="Arial" w:hAnsi="Arial" w:cs="Arial"/>
        </w:rPr>
        <w:t>-</w:t>
      </w:r>
      <w:r w:rsidR="00B648B1">
        <w:rPr>
          <w:rFonts w:ascii="Arial" w:hAnsi="Arial" w:cs="Arial"/>
        </w:rPr>
        <w:t>will is to exist.</w:t>
      </w:r>
      <w:r w:rsidR="002A737A">
        <w:rPr>
          <w:rStyle w:val="FootnoteReference"/>
          <w:rFonts w:ascii="Arial" w:hAnsi="Arial" w:cs="Arial"/>
        </w:rPr>
        <w:footnoteReference w:id="21"/>
      </w:r>
      <w:r w:rsidR="004064D1">
        <w:rPr>
          <w:rFonts w:ascii="Arial" w:hAnsi="Arial" w:cs="Arial"/>
        </w:rPr>
        <w:t xml:space="preserve"> </w:t>
      </w:r>
      <w:r w:rsidR="00395D37">
        <w:rPr>
          <w:rFonts w:ascii="Arial" w:hAnsi="Arial" w:cs="Arial"/>
        </w:rPr>
        <w:t>Plantinga</w:t>
      </w:r>
      <w:r w:rsidR="004064D1">
        <w:rPr>
          <w:rFonts w:ascii="Arial" w:hAnsi="Arial" w:cs="Arial"/>
        </w:rPr>
        <w:t xml:space="preserve"> asserts the superiority and </w:t>
      </w:r>
      <w:r w:rsidR="001465FF">
        <w:rPr>
          <w:rFonts w:ascii="Arial" w:hAnsi="Arial" w:cs="Arial"/>
        </w:rPr>
        <w:t>value</w:t>
      </w:r>
      <w:r w:rsidR="004064D1">
        <w:rPr>
          <w:rFonts w:ascii="Arial" w:hAnsi="Arial" w:cs="Arial"/>
        </w:rPr>
        <w:t xml:space="preserve"> of a world with free human agents </w:t>
      </w:r>
      <w:r w:rsidR="001A04FF">
        <w:rPr>
          <w:rFonts w:ascii="Arial" w:hAnsi="Arial" w:cs="Arial"/>
        </w:rPr>
        <w:t>over</w:t>
      </w:r>
      <w:r w:rsidR="001465FF">
        <w:rPr>
          <w:rFonts w:ascii="Arial" w:hAnsi="Arial" w:cs="Arial"/>
        </w:rPr>
        <w:t xml:space="preserve"> a world </w:t>
      </w:r>
      <w:r w:rsidR="001A04FF">
        <w:rPr>
          <w:rFonts w:ascii="Arial" w:hAnsi="Arial" w:cs="Arial"/>
        </w:rPr>
        <w:t xml:space="preserve">without free agents, </w:t>
      </w:r>
      <w:r w:rsidR="00066CE4">
        <w:rPr>
          <w:rFonts w:ascii="Arial" w:hAnsi="Arial" w:cs="Arial"/>
        </w:rPr>
        <w:t>since it is through free-will that moral goodness can be produced</w:t>
      </w:r>
      <w:r w:rsidR="001465FF">
        <w:rPr>
          <w:rFonts w:ascii="Arial" w:hAnsi="Arial" w:cs="Arial"/>
        </w:rPr>
        <w:t>.</w:t>
      </w:r>
      <w:r w:rsidR="000D3476">
        <w:rPr>
          <w:rFonts w:ascii="Arial" w:hAnsi="Arial" w:cs="Arial"/>
        </w:rPr>
        <w:t xml:space="preserve"> </w:t>
      </w:r>
      <w:r w:rsidR="00066CE4">
        <w:rPr>
          <w:rFonts w:ascii="Arial" w:hAnsi="Arial" w:cs="Arial"/>
        </w:rPr>
        <w:t>God cannot grant total freedom and then impose limitations upon it.</w:t>
      </w:r>
      <w:r w:rsidR="000F4C48">
        <w:rPr>
          <w:rFonts w:ascii="Arial" w:hAnsi="Arial" w:cs="Arial"/>
        </w:rPr>
        <w:t xml:space="preserve"> Moreover</w:t>
      </w:r>
      <w:r w:rsidR="00066CE4">
        <w:rPr>
          <w:rFonts w:ascii="Arial" w:hAnsi="Arial" w:cs="Arial"/>
        </w:rPr>
        <w:t xml:space="preserve">, God can only remove the prospect of evil by removing the possibility of good. </w:t>
      </w:r>
      <w:r w:rsidR="001465FF">
        <w:rPr>
          <w:rFonts w:ascii="Arial" w:hAnsi="Arial" w:cs="Arial"/>
        </w:rPr>
        <w:t xml:space="preserve">It is more preferable for humans to </w:t>
      </w:r>
      <w:r w:rsidR="000D3476">
        <w:rPr>
          <w:rFonts w:ascii="Arial" w:hAnsi="Arial" w:cs="Arial"/>
        </w:rPr>
        <w:t xml:space="preserve">be able to choose and act freely of their own accord and not be constrained by </w:t>
      </w:r>
      <w:r w:rsidR="00990E88">
        <w:rPr>
          <w:rFonts w:ascii="Arial" w:hAnsi="Arial" w:cs="Arial"/>
        </w:rPr>
        <w:t>G</w:t>
      </w:r>
      <w:r w:rsidR="000D3476">
        <w:rPr>
          <w:rFonts w:ascii="Arial" w:hAnsi="Arial" w:cs="Arial"/>
        </w:rPr>
        <w:t xml:space="preserve">od. </w:t>
      </w:r>
      <w:r w:rsidR="006851C1">
        <w:rPr>
          <w:rFonts w:ascii="Arial" w:hAnsi="Arial" w:cs="Arial"/>
        </w:rPr>
        <w:t xml:space="preserve">If </w:t>
      </w:r>
      <w:r w:rsidR="00990E88">
        <w:rPr>
          <w:rFonts w:ascii="Arial" w:hAnsi="Arial" w:cs="Arial"/>
        </w:rPr>
        <w:t>G</w:t>
      </w:r>
      <w:r w:rsidR="006851C1">
        <w:rPr>
          <w:rFonts w:ascii="Arial" w:hAnsi="Arial" w:cs="Arial"/>
        </w:rPr>
        <w:t>od influence</w:t>
      </w:r>
      <w:r w:rsidR="001A04FF">
        <w:rPr>
          <w:rFonts w:ascii="Arial" w:hAnsi="Arial" w:cs="Arial"/>
        </w:rPr>
        <w:t>d</w:t>
      </w:r>
      <w:r w:rsidR="006851C1">
        <w:rPr>
          <w:rFonts w:ascii="Arial" w:hAnsi="Arial" w:cs="Arial"/>
        </w:rPr>
        <w:t xml:space="preserve"> or cause</w:t>
      </w:r>
      <w:r w:rsidR="001A04FF">
        <w:rPr>
          <w:rFonts w:ascii="Arial" w:hAnsi="Arial" w:cs="Arial"/>
        </w:rPr>
        <w:t>d</w:t>
      </w:r>
      <w:r w:rsidR="006851C1">
        <w:rPr>
          <w:rFonts w:ascii="Arial" w:hAnsi="Arial" w:cs="Arial"/>
        </w:rPr>
        <w:t xml:space="preserve"> i</w:t>
      </w:r>
      <w:r w:rsidR="000D3476">
        <w:rPr>
          <w:rFonts w:ascii="Arial" w:hAnsi="Arial" w:cs="Arial"/>
        </w:rPr>
        <w:t xml:space="preserve">ndividuals </w:t>
      </w:r>
      <w:r w:rsidR="006851C1">
        <w:rPr>
          <w:rFonts w:ascii="Arial" w:hAnsi="Arial" w:cs="Arial"/>
        </w:rPr>
        <w:t>to act in a particular manner such that they only performed good deeds, they could not be regarded as being completely free</w:t>
      </w:r>
      <w:r w:rsidR="00395D37">
        <w:rPr>
          <w:rFonts w:ascii="Arial" w:hAnsi="Arial" w:cs="Arial"/>
        </w:rPr>
        <w:t xml:space="preserve">. </w:t>
      </w:r>
      <w:r w:rsidR="000D3476">
        <w:rPr>
          <w:rFonts w:ascii="Arial" w:hAnsi="Arial" w:cs="Arial"/>
        </w:rPr>
        <w:t>Endowed with complete free-will</w:t>
      </w:r>
      <w:r w:rsidR="006851C1">
        <w:rPr>
          <w:rFonts w:ascii="Arial" w:hAnsi="Arial" w:cs="Arial"/>
        </w:rPr>
        <w:t xml:space="preserve"> makes</w:t>
      </w:r>
      <w:r w:rsidR="000D3476">
        <w:rPr>
          <w:rFonts w:ascii="Arial" w:hAnsi="Arial" w:cs="Arial"/>
        </w:rPr>
        <w:t xml:space="preserve"> human</w:t>
      </w:r>
      <w:r w:rsidR="006851C1">
        <w:rPr>
          <w:rFonts w:ascii="Arial" w:hAnsi="Arial" w:cs="Arial"/>
        </w:rPr>
        <w:t>s capable of</w:t>
      </w:r>
      <w:r w:rsidR="000D3476">
        <w:rPr>
          <w:rFonts w:ascii="Arial" w:hAnsi="Arial" w:cs="Arial"/>
        </w:rPr>
        <w:t xml:space="preserve"> perform</w:t>
      </w:r>
      <w:r w:rsidR="006851C1">
        <w:rPr>
          <w:rFonts w:ascii="Arial" w:hAnsi="Arial" w:cs="Arial"/>
        </w:rPr>
        <w:t>ing</w:t>
      </w:r>
      <w:r w:rsidR="000D3476">
        <w:rPr>
          <w:rFonts w:ascii="Arial" w:hAnsi="Arial" w:cs="Arial"/>
        </w:rPr>
        <w:t xml:space="preserve"> moral good as well as evil</w:t>
      </w:r>
      <w:r w:rsidR="00990E88">
        <w:rPr>
          <w:rFonts w:ascii="Arial" w:hAnsi="Arial" w:cs="Arial"/>
        </w:rPr>
        <w:t>. It is</w:t>
      </w:r>
      <w:r w:rsidR="007830E8">
        <w:rPr>
          <w:rFonts w:ascii="Arial" w:hAnsi="Arial" w:cs="Arial"/>
        </w:rPr>
        <w:t xml:space="preserve"> the i</w:t>
      </w:r>
      <w:r w:rsidR="00B5279E">
        <w:rPr>
          <w:rFonts w:ascii="Arial" w:hAnsi="Arial" w:cs="Arial"/>
        </w:rPr>
        <w:t>rresponsible</w:t>
      </w:r>
      <w:r w:rsidR="007830E8">
        <w:rPr>
          <w:rFonts w:ascii="Arial" w:hAnsi="Arial" w:cs="Arial"/>
        </w:rPr>
        <w:t xml:space="preserve"> use of </w:t>
      </w:r>
      <w:r w:rsidR="00990E88">
        <w:rPr>
          <w:rFonts w:ascii="Arial" w:hAnsi="Arial" w:cs="Arial"/>
        </w:rPr>
        <w:t xml:space="preserve">human </w:t>
      </w:r>
      <w:r w:rsidR="007830E8">
        <w:rPr>
          <w:rFonts w:ascii="Arial" w:hAnsi="Arial" w:cs="Arial"/>
        </w:rPr>
        <w:t>discernment</w:t>
      </w:r>
      <w:r w:rsidR="00990E88">
        <w:rPr>
          <w:rFonts w:ascii="Arial" w:hAnsi="Arial" w:cs="Arial"/>
        </w:rPr>
        <w:t xml:space="preserve"> which</w:t>
      </w:r>
      <w:r w:rsidR="007830E8">
        <w:rPr>
          <w:rFonts w:ascii="Arial" w:hAnsi="Arial" w:cs="Arial"/>
        </w:rPr>
        <w:t xml:space="preserve"> leads to malevolent acts</w:t>
      </w:r>
      <w:r w:rsidR="00B5279E">
        <w:rPr>
          <w:rFonts w:ascii="Arial" w:hAnsi="Arial" w:cs="Arial"/>
        </w:rPr>
        <w:t>, th</w:t>
      </w:r>
      <w:r w:rsidR="003F788F">
        <w:rPr>
          <w:rFonts w:ascii="Arial" w:hAnsi="Arial" w:cs="Arial"/>
        </w:rPr>
        <w:t>us</w:t>
      </w:r>
      <w:r w:rsidR="00B5279E">
        <w:rPr>
          <w:rFonts w:ascii="Arial" w:hAnsi="Arial" w:cs="Arial"/>
        </w:rPr>
        <w:t xml:space="preserve"> </w:t>
      </w:r>
      <w:r w:rsidR="00990E88">
        <w:rPr>
          <w:rFonts w:ascii="Arial" w:hAnsi="Arial" w:cs="Arial"/>
        </w:rPr>
        <w:t>God’s omnipotence and benevolence</w:t>
      </w:r>
      <w:r w:rsidR="003F788F">
        <w:rPr>
          <w:rFonts w:ascii="Arial" w:hAnsi="Arial" w:cs="Arial"/>
        </w:rPr>
        <w:t xml:space="preserve"> are not debased in this process</w:t>
      </w:r>
      <w:r w:rsidR="00990E88">
        <w:rPr>
          <w:rFonts w:ascii="Arial" w:hAnsi="Arial" w:cs="Arial"/>
        </w:rPr>
        <w:t>.</w:t>
      </w:r>
      <w:r w:rsidR="008B14FB">
        <w:rPr>
          <w:rStyle w:val="FootnoteReference"/>
          <w:rFonts w:ascii="Arial" w:hAnsi="Arial" w:cs="Arial"/>
        </w:rPr>
        <w:footnoteReference w:id="22"/>
      </w:r>
    </w:p>
    <w:p w14:paraId="49CC3637" w14:textId="0B5D8AC7" w:rsidR="00754CDD" w:rsidRDefault="003F788F" w:rsidP="00EF275A">
      <w:pPr>
        <w:rPr>
          <w:rFonts w:ascii="Arial" w:hAnsi="Arial" w:cs="Arial"/>
        </w:rPr>
      </w:pPr>
      <w:r>
        <w:rPr>
          <w:rFonts w:ascii="Arial" w:hAnsi="Arial" w:cs="Arial"/>
        </w:rPr>
        <w:t xml:space="preserve">By </w:t>
      </w:r>
      <w:r w:rsidR="006953FF">
        <w:rPr>
          <w:rFonts w:ascii="Arial" w:hAnsi="Arial" w:cs="Arial"/>
        </w:rPr>
        <w:t>claiming</w:t>
      </w:r>
      <w:r>
        <w:rPr>
          <w:rFonts w:ascii="Arial" w:hAnsi="Arial" w:cs="Arial"/>
        </w:rPr>
        <w:t xml:space="preserve"> the logical possibility of God </w:t>
      </w:r>
      <w:r w:rsidR="006953FF">
        <w:rPr>
          <w:rFonts w:ascii="Arial" w:hAnsi="Arial" w:cs="Arial"/>
        </w:rPr>
        <w:t xml:space="preserve">being unable to manifest a world </w:t>
      </w:r>
      <w:r>
        <w:rPr>
          <w:rFonts w:ascii="Arial" w:hAnsi="Arial" w:cs="Arial"/>
        </w:rPr>
        <w:t>with</w:t>
      </w:r>
      <w:r w:rsidR="006953FF">
        <w:rPr>
          <w:rFonts w:ascii="Arial" w:hAnsi="Arial" w:cs="Arial"/>
        </w:rPr>
        <w:t xml:space="preserve"> free</w:t>
      </w:r>
      <w:r w:rsidR="001A04FF">
        <w:rPr>
          <w:rFonts w:ascii="Arial" w:hAnsi="Arial" w:cs="Arial"/>
        </w:rPr>
        <w:t>-</w:t>
      </w:r>
      <w:r w:rsidR="006953FF">
        <w:rPr>
          <w:rFonts w:ascii="Arial" w:hAnsi="Arial" w:cs="Arial"/>
        </w:rPr>
        <w:t>will and moral good but with</w:t>
      </w:r>
      <w:r>
        <w:rPr>
          <w:rFonts w:ascii="Arial" w:hAnsi="Arial" w:cs="Arial"/>
        </w:rPr>
        <w:t xml:space="preserve">out moral evil, </w:t>
      </w:r>
      <w:r w:rsidR="001161BF">
        <w:rPr>
          <w:rFonts w:ascii="Arial" w:hAnsi="Arial" w:cs="Arial"/>
        </w:rPr>
        <w:t xml:space="preserve">the logical problem is </w:t>
      </w:r>
      <w:r w:rsidR="006953FF">
        <w:rPr>
          <w:rFonts w:ascii="Arial" w:hAnsi="Arial" w:cs="Arial"/>
        </w:rPr>
        <w:t xml:space="preserve">revealed to be </w:t>
      </w:r>
      <w:r w:rsidR="007E05F6">
        <w:rPr>
          <w:rFonts w:ascii="Arial" w:hAnsi="Arial" w:cs="Arial"/>
        </w:rPr>
        <w:t>invalid</w:t>
      </w:r>
      <w:r w:rsidR="001161BF">
        <w:rPr>
          <w:rFonts w:ascii="Arial" w:hAnsi="Arial" w:cs="Arial"/>
        </w:rPr>
        <w:t>.</w:t>
      </w:r>
      <w:r w:rsidR="007E05F6">
        <w:rPr>
          <w:rFonts w:ascii="Arial" w:hAnsi="Arial" w:cs="Arial"/>
        </w:rPr>
        <w:t xml:space="preserve"> Some philosophers have criticised this defence for asserting an incompatibilist view</w:t>
      </w:r>
      <w:r w:rsidR="005064CC">
        <w:rPr>
          <w:rFonts w:ascii="Arial" w:hAnsi="Arial" w:cs="Arial"/>
        </w:rPr>
        <w:t xml:space="preserve">. Instead they endorse compatibilism whereby God could create a world in which individuals with free-will could not perform any evil deeds. Plantinga advances the notion of incompatibilism being a logical possibility, thereby providing a successful rebuttal to the problem. </w:t>
      </w:r>
      <w:r w:rsidR="00F003C5">
        <w:rPr>
          <w:rFonts w:ascii="Arial" w:hAnsi="Arial" w:cs="Arial"/>
        </w:rPr>
        <w:t xml:space="preserve">Critics </w:t>
      </w:r>
      <w:r w:rsidR="00F93461">
        <w:rPr>
          <w:rFonts w:ascii="Arial" w:hAnsi="Arial" w:cs="Arial"/>
        </w:rPr>
        <w:t xml:space="preserve">further </w:t>
      </w:r>
      <w:r w:rsidR="00F003C5">
        <w:rPr>
          <w:rFonts w:ascii="Arial" w:hAnsi="Arial" w:cs="Arial"/>
        </w:rPr>
        <w:t>argue that although the defence adequately solve</w:t>
      </w:r>
      <w:r w:rsidR="00132047">
        <w:rPr>
          <w:rFonts w:ascii="Arial" w:hAnsi="Arial" w:cs="Arial"/>
        </w:rPr>
        <w:t>s</w:t>
      </w:r>
      <w:r w:rsidR="00F003C5">
        <w:rPr>
          <w:rFonts w:ascii="Arial" w:hAnsi="Arial" w:cs="Arial"/>
        </w:rPr>
        <w:t xml:space="preserve"> the problem of moral evil, it is less successful in accounting for natural evil</w:t>
      </w:r>
      <w:r w:rsidR="00F93461">
        <w:rPr>
          <w:rFonts w:ascii="Arial" w:hAnsi="Arial" w:cs="Arial"/>
        </w:rPr>
        <w:t xml:space="preserve"> which is not </w:t>
      </w:r>
      <w:r w:rsidR="00F003C5">
        <w:rPr>
          <w:rFonts w:ascii="Arial" w:hAnsi="Arial" w:cs="Arial"/>
        </w:rPr>
        <w:t xml:space="preserve">a consequence of human free-will. This </w:t>
      </w:r>
      <w:r w:rsidR="00185E89">
        <w:rPr>
          <w:rFonts w:ascii="Arial" w:hAnsi="Arial" w:cs="Arial"/>
        </w:rPr>
        <w:t xml:space="preserve">criticism </w:t>
      </w:r>
      <w:r w:rsidR="00F003C5">
        <w:rPr>
          <w:rFonts w:ascii="Arial" w:hAnsi="Arial" w:cs="Arial"/>
        </w:rPr>
        <w:t>is also countered by espousing the logical possibility of nonhuman spirits possessed with free-will who could be responsible for natural evil.</w:t>
      </w:r>
      <w:r w:rsidR="005064CC">
        <w:rPr>
          <w:rStyle w:val="FootnoteReference"/>
          <w:rFonts w:ascii="Arial" w:hAnsi="Arial" w:cs="Arial"/>
        </w:rPr>
        <w:footnoteReference w:id="23"/>
      </w:r>
      <w:r w:rsidR="00C36D59">
        <w:rPr>
          <w:rFonts w:ascii="Arial" w:hAnsi="Arial" w:cs="Arial"/>
        </w:rPr>
        <w:t xml:space="preserve"> </w:t>
      </w:r>
      <w:r w:rsidR="00132047">
        <w:rPr>
          <w:rFonts w:ascii="Arial" w:hAnsi="Arial" w:cs="Arial"/>
        </w:rPr>
        <w:t xml:space="preserve">Through these counter-responses, </w:t>
      </w:r>
      <w:r w:rsidR="00D0458C">
        <w:rPr>
          <w:rFonts w:ascii="Arial" w:hAnsi="Arial" w:cs="Arial"/>
        </w:rPr>
        <w:t xml:space="preserve">Plantinga is regarded as </w:t>
      </w:r>
      <w:r w:rsidR="00132047">
        <w:rPr>
          <w:rFonts w:ascii="Arial" w:hAnsi="Arial" w:cs="Arial"/>
        </w:rPr>
        <w:t>having effectively resolved the logical problem as outlined by Mackie.</w:t>
      </w:r>
      <w:r w:rsidR="00132047">
        <w:rPr>
          <w:rStyle w:val="FootnoteReference"/>
          <w:rFonts w:ascii="Arial" w:hAnsi="Arial" w:cs="Arial"/>
        </w:rPr>
        <w:footnoteReference w:id="24"/>
      </w:r>
    </w:p>
    <w:p w14:paraId="46B9F22B" w14:textId="58C57961" w:rsidR="00966CEF" w:rsidRDefault="00966CEF" w:rsidP="00185E89">
      <w:pPr>
        <w:rPr>
          <w:rFonts w:ascii="Arial" w:hAnsi="Arial" w:cs="Arial"/>
        </w:rPr>
      </w:pPr>
      <w:r>
        <w:rPr>
          <w:rFonts w:ascii="Arial" w:hAnsi="Arial" w:cs="Arial"/>
        </w:rPr>
        <w:t xml:space="preserve">Another </w:t>
      </w:r>
      <w:r w:rsidR="00195076">
        <w:rPr>
          <w:rFonts w:ascii="Arial" w:hAnsi="Arial" w:cs="Arial"/>
        </w:rPr>
        <w:t xml:space="preserve">issue </w:t>
      </w:r>
      <w:r w:rsidR="002D69F6">
        <w:rPr>
          <w:rFonts w:ascii="Arial" w:hAnsi="Arial" w:cs="Arial"/>
        </w:rPr>
        <w:t>in</w:t>
      </w:r>
      <w:r w:rsidR="00195076">
        <w:rPr>
          <w:rFonts w:ascii="Arial" w:hAnsi="Arial" w:cs="Arial"/>
        </w:rPr>
        <w:t xml:space="preserve"> the problem of evil</w:t>
      </w:r>
      <w:r>
        <w:rPr>
          <w:rFonts w:ascii="Arial" w:hAnsi="Arial" w:cs="Arial"/>
        </w:rPr>
        <w:t xml:space="preserve"> is whether the amount and </w:t>
      </w:r>
      <w:r w:rsidR="00430F2E">
        <w:rPr>
          <w:rFonts w:ascii="Arial" w:hAnsi="Arial" w:cs="Arial"/>
        </w:rPr>
        <w:t>vari</w:t>
      </w:r>
      <w:r w:rsidR="000E5FE8">
        <w:rPr>
          <w:rFonts w:ascii="Arial" w:hAnsi="Arial" w:cs="Arial"/>
        </w:rPr>
        <w:t>eties</w:t>
      </w:r>
      <w:r>
        <w:rPr>
          <w:rFonts w:ascii="Arial" w:hAnsi="Arial" w:cs="Arial"/>
        </w:rPr>
        <w:t xml:space="preserve"> of evil</w:t>
      </w:r>
      <w:r w:rsidR="00B94CE9">
        <w:rPr>
          <w:rFonts w:ascii="Arial" w:hAnsi="Arial" w:cs="Arial"/>
        </w:rPr>
        <w:t xml:space="preserve"> evident </w:t>
      </w:r>
      <w:r>
        <w:rPr>
          <w:rFonts w:ascii="Arial" w:hAnsi="Arial" w:cs="Arial"/>
        </w:rPr>
        <w:t xml:space="preserve">in the world can be justified </w:t>
      </w:r>
      <w:r w:rsidR="00B94CE9">
        <w:rPr>
          <w:rFonts w:ascii="Arial" w:hAnsi="Arial" w:cs="Arial"/>
        </w:rPr>
        <w:t xml:space="preserve">or counterbalanced </w:t>
      </w:r>
      <w:r>
        <w:rPr>
          <w:rFonts w:ascii="Arial" w:hAnsi="Arial" w:cs="Arial"/>
        </w:rPr>
        <w:t>by the</w:t>
      </w:r>
      <w:r w:rsidR="002D69F6">
        <w:rPr>
          <w:rFonts w:ascii="Arial" w:hAnsi="Arial" w:cs="Arial"/>
        </w:rPr>
        <w:t xml:space="preserve"> </w:t>
      </w:r>
      <w:r>
        <w:rPr>
          <w:rFonts w:ascii="Arial" w:hAnsi="Arial" w:cs="Arial"/>
        </w:rPr>
        <w:t xml:space="preserve">free-will </w:t>
      </w:r>
      <w:r w:rsidR="00B94CE9">
        <w:rPr>
          <w:rFonts w:ascii="Arial" w:hAnsi="Arial" w:cs="Arial"/>
        </w:rPr>
        <w:t xml:space="preserve">granted </w:t>
      </w:r>
      <w:r>
        <w:rPr>
          <w:rFonts w:ascii="Arial" w:hAnsi="Arial" w:cs="Arial"/>
        </w:rPr>
        <w:t>to individuals by God.</w:t>
      </w:r>
      <w:r w:rsidR="002D69F6">
        <w:rPr>
          <w:rFonts w:ascii="Arial" w:hAnsi="Arial" w:cs="Arial"/>
        </w:rPr>
        <w:t xml:space="preserve"> C</w:t>
      </w:r>
      <w:r w:rsidR="00C73B62">
        <w:rPr>
          <w:rFonts w:ascii="Arial" w:hAnsi="Arial" w:cs="Arial"/>
        </w:rPr>
        <w:t>ountless gratuitous and horrendous evils</w:t>
      </w:r>
      <w:r w:rsidR="00195076">
        <w:rPr>
          <w:rFonts w:ascii="Arial" w:hAnsi="Arial" w:cs="Arial"/>
        </w:rPr>
        <w:t xml:space="preserve"> </w:t>
      </w:r>
      <w:r w:rsidR="00C73B62">
        <w:rPr>
          <w:rFonts w:ascii="Arial" w:hAnsi="Arial" w:cs="Arial"/>
        </w:rPr>
        <w:t>witnessed in the world seem meaningless and futile in serving a greater goo</w:t>
      </w:r>
      <w:r w:rsidR="004656ED">
        <w:rPr>
          <w:rFonts w:ascii="Arial" w:hAnsi="Arial" w:cs="Arial"/>
        </w:rPr>
        <w:t>d</w:t>
      </w:r>
      <w:r w:rsidR="005F4C66">
        <w:rPr>
          <w:rFonts w:ascii="Arial" w:hAnsi="Arial" w:cs="Arial"/>
        </w:rPr>
        <w:t>.</w:t>
      </w:r>
      <w:r w:rsidR="004656ED">
        <w:rPr>
          <w:rStyle w:val="FootnoteReference"/>
          <w:rFonts w:ascii="Arial" w:hAnsi="Arial" w:cs="Arial"/>
        </w:rPr>
        <w:footnoteReference w:id="25"/>
      </w:r>
      <w:r w:rsidR="00D50F2C">
        <w:rPr>
          <w:rFonts w:ascii="Arial" w:hAnsi="Arial" w:cs="Arial"/>
        </w:rPr>
        <w:t xml:space="preserve"> </w:t>
      </w:r>
      <w:r w:rsidR="00337F46">
        <w:rPr>
          <w:rFonts w:ascii="Arial" w:hAnsi="Arial" w:cs="Arial"/>
        </w:rPr>
        <w:t>Whilst t</w:t>
      </w:r>
      <w:r w:rsidR="00FD2F13">
        <w:rPr>
          <w:rFonts w:ascii="Arial" w:hAnsi="Arial" w:cs="Arial"/>
        </w:rPr>
        <w:t xml:space="preserve">he quantity of evil proves to be </w:t>
      </w:r>
      <w:r w:rsidR="001D75C4">
        <w:rPr>
          <w:rFonts w:ascii="Arial" w:hAnsi="Arial" w:cs="Arial"/>
        </w:rPr>
        <w:t>a</w:t>
      </w:r>
      <w:r w:rsidR="00337F46">
        <w:rPr>
          <w:rFonts w:ascii="Arial" w:hAnsi="Arial" w:cs="Arial"/>
        </w:rPr>
        <w:t xml:space="preserve"> </w:t>
      </w:r>
      <w:r w:rsidR="001D75C4">
        <w:rPr>
          <w:rFonts w:ascii="Arial" w:hAnsi="Arial" w:cs="Arial"/>
        </w:rPr>
        <w:t xml:space="preserve">troublesome </w:t>
      </w:r>
      <w:r w:rsidR="00FD2F13">
        <w:rPr>
          <w:rFonts w:ascii="Arial" w:hAnsi="Arial" w:cs="Arial"/>
        </w:rPr>
        <w:t>issue,</w:t>
      </w:r>
      <w:r w:rsidR="00337F46">
        <w:rPr>
          <w:rFonts w:ascii="Arial" w:hAnsi="Arial" w:cs="Arial"/>
        </w:rPr>
        <w:t xml:space="preserve"> Swinburne recognises </w:t>
      </w:r>
      <w:r w:rsidR="00FD2F13">
        <w:rPr>
          <w:rFonts w:ascii="Arial" w:hAnsi="Arial" w:cs="Arial"/>
        </w:rPr>
        <w:t>th</w:t>
      </w:r>
      <w:r w:rsidR="00337F46">
        <w:rPr>
          <w:rFonts w:ascii="Arial" w:hAnsi="Arial" w:cs="Arial"/>
        </w:rPr>
        <w:t>e</w:t>
      </w:r>
      <w:r w:rsidR="00FD2F13">
        <w:rPr>
          <w:rFonts w:ascii="Arial" w:hAnsi="Arial" w:cs="Arial"/>
        </w:rPr>
        <w:t xml:space="preserve"> value of free-will lies in </w:t>
      </w:r>
      <w:r w:rsidR="005650FA">
        <w:rPr>
          <w:rFonts w:ascii="Arial" w:hAnsi="Arial" w:cs="Arial"/>
        </w:rPr>
        <w:t>the total choice and responsibility it affords to human agency. If God curtail</w:t>
      </w:r>
      <w:r w:rsidR="002D69F6">
        <w:rPr>
          <w:rFonts w:ascii="Arial" w:hAnsi="Arial" w:cs="Arial"/>
        </w:rPr>
        <w:t>ed</w:t>
      </w:r>
      <w:r w:rsidR="005650FA">
        <w:rPr>
          <w:rFonts w:ascii="Arial" w:hAnsi="Arial" w:cs="Arial"/>
        </w:rPr>
        <w:t xml:space="preserve"> it in any way or disallow</w:t>
      </w:r>
      <w:r w:rsidR="002D69F6">
        <w:rPr>
          <w:rFonts w:ascii="Arial" w:hAnsi="Arial" w:cs="Arial"/>
        </w:rPr>
        <w:t>ed</w:t>
      </w:r>
      <w:r w:rsidR="005650FA">
        <w:rPr>
          <w:rFonts w:ascii="Arial" w:hAnsi="Arial" w:cs="Arial"/>
        </w:rPr>
        <w:t xml:space="preserve"> certain actions, this would be akin to individuals participating in a ‘toy game’</w:t>
      </w:r>
      <w:r w:rsidR="005650FA">
        <w:rPr>
          <w:rStyle w:val="FootnoteReference"/>
          <w:rFonts w:ascii="Arial" w:hAnsi="Arial" w:cs="Arial"/>
        </w:rPr>
        <w:footnoteReference w:id="26"/>
      </w:r>
      <w:r w:rsidR="005650FA">
        <w:rPr>
          <w:rFonts w:ascii="Arial" w:hAnsi="Arial" w:cs="Arial"/>
        </w:rPr>
        <w:t xml:space="preserve"> or being part of a ‘toy world’</w:t>
      </w:r>
      <w:r w:rsidR="005650FA">
        <w:rPr>
          <w:rStyle w:val="FootnoteReference"/>
          <w:rFonts w:ascii="Arial" w:hAnsi="Arial" w:cs="Arial"/>
        </w:rPr>
        <w:footnoteReference w:id="27"/>
      </w:r>
      <w:r w:rsidR="002D69F6">
        <w:rPr>
          <w:rFonts w:ascii="Arial" w:hAnsi="Arial" w:cs="Arial"/>
        </w:rPr>
        <w:t>.</w:t>
      </w:r>
      <w:r w:rsidR="00B20F9D">
        <w:rPr>
          <w:rFonts w:ascii="Arial" w:hAnsi="Arial" w:cs="Arial"/>
        </w:rPr>
        <w:t xml:space="preserve"> </w:t>
      </w:r>
      <w:r w:rsidR="002D69F6">
        <w:rPr>
          <w:rFonts w:ascii="Arial" w:hAnsi="Arial" w:cs="Arial"/>
        </w:rPr>
        <w:t>Individuals’ c</w:t>
      </w:r>
      <w:r w:rsidR="005650FA">
        <w:rPr>
          <w:rFonts w:ascii="Arial" w:hAnsi="Arial" w:cs="Arial"/>
        </w:rPr>
        <w:t>hoices would have limited impact</w:t>
      </w:r>
      <w:r w:rsidR="001B41D8">
        <w:rPr>
          <w:rFonts w:ascii="Arial" w:hAnsi="Arial" w:cs="Arial"/>
        </w:rPr>
        <w:t xml:space="preserve"> </w:t>
      </w:r>
      <w:r w:rsidR="00337F46">
        <w:rPr>
          <w:rFonts w:ascii="Arial" w:hAnsi="Arial" w:cs="Arial"/>
        </w:rPr>
        <w:t>as</w:t>
      </w:r>
      <w:r w:rsidR="001B41D8">
        <w:rPr>
          <w:rFonts w:ascii="Arial" w:hAnsi="Arial" w:cs="Arial"/>
        </w:rPr>
        <w:t xml:space="preserve"> God would still hold ultimate sway over </w:t>
      </w:r>
      <w:r w:rsidR="00067C48">
        <w:rPr>
          <w:rFonts w:ascii="Arial" w:hAnsi="Arial" w:cs="Arial"/>
        </w:rPr>
        <w:t xml:space="preserve">determining </w:t>
      </w:r>
      <w:r w:rsidR="00B20F9D">
        <w:rPr>
          <w:rFonts w:ascii="Arial" w:hAnsi="Arial" w:cs="Arial"/>
        </w:rPr>
        <w:t xml:space="preserve">every </w:t>
      </w:r>
      <w:r w:rsidR="00067C48">
        <w:rPr>
          <w:rFonts w:ascii="Arial" w:hAnsi="Arial" w:cs="Arial"/>
        </w:rPr>
        <w:t xml:space="preserve">occurrence and </w:t>
      </w:r>
      <w:r w:rsidR="002D69F6">
        <w:rPr>
          <w:rFonts w:ascii="Arial" w:hAnsi="Arial" w:cs="Arial"/>
        </w:rPr>
        <w:t>a</w:t>
      </w:r>
      <w:r w:rsidR="00B20F9D">
        <w:rPr>
          <w:rFonts w:ascii="Arial" w:hAnsi="Arial" w:cs="Arial"/>
        </w:rPr>
        <w:t>ct</w:t>
      </w:r>
      <w:r w:rsidR="00067C48">
        <w:rPr>
          <w:rFonts w:ascii="Arial" w:hAnsi="Arial" w:cs="Arial"/>
        </w:rPr>
        <w:t>.</w:t>
      </w:r>
      <w:r w:rsidR="00067C48">
        <w:rPr>
          <w:rStyle w:val="FootnoteReference"/>
          <w:rFonts w:ascii="Arial" w:hAnsi="Arial" w:cs="Arial"/>
        </w:rPr>
        <w:footnoteReference w:id="28"/>
      </w:r>
      <w:r w:rsidR="00F13238">
        <w:rPr>
          <w:rFonts w:ascii="Arial" w:hAnsi="Arial" w:cs="Arial"/>
        </w:rPr>
        <w:t xml:space="preserve"> </w:t>
      </w:r>
      <w:r w:rsidR="002D69F6">
        <w:rPr>
          <w:rFonts w:ascii="Arial" w:hAnsi="Arial" w:cs="Arial"/>
        </w:rPr>
        <w:t xml:space="preserve">Stackhouse also </w:t>
      </w:r>
      <w:r w:rsidR="00337F46">
        <w:rPr>
          <w:rFonts w:ascii="Arial" w:hAnsi="Arial" w:cs="Arial"/>
        </w:rPr>
        <w:t xml:space="preserve">concurs </w:t>
      </w:r>
      <w:r w:rsidR="002D69F6">
        <w:rPr>
          <w:rFonts w:ascii="Arial" w:hAnsi="Arial" w:cs="Arial"/>
        </w:rPr>
        <w:t xml:space="preserve">that this would undermine the moral </w:t>
      </w:r>
      <w:r w:rsidR="00C572F1">
        <w:rPr>
          <w:rFonts w:ascii="Arial" w:hAnsi="Arial" w:cs="Arial"/>
        </w:rPr>
        <w:t>credibility</w:t>
      </w:r>
      <w:r w:rsidR="002D69F6">
        <w:rPr>
          <w:rFonts w:ascii="Arial" w:hAnsi="Arial" w:cs="Arial"/>
        </w:rPr>
        <w:t xml:space="preserve"> of free-will.</w:t>
      </w:r>
      <w:r w:rsidR="002D69F6">
        <w:rPr>
          <w:rStyle w:val="FootnoteReference"/>
          <w:rFonts w:ascii="Arial" w:hAnsi="Arial" w:cs="Arial"/>
        </w:rPr>
        <w:footnoteReference w:id="29"/>
      </w:r>
      <w:r w:rsidR="007D6112">
        <w:rPr>
          <w:rFonts w:ascii="Arial" w:hAnsi="Arial" w:cs="Arial"/>
          <w:color w:val="FF0000"/>
        </w:rPr>
        <w:t xml:space="preserve"> </w:t>
      </w:r>
      <w:r w:rsidR="007D6112">
        <w:rPr>
          <w:rFonts w:ascii="Arial" w:hAnsi="Arial" w:cs="Arial"/>
        </w:rPr>
        <w:t xml:space="preserve">This leads to an attempt to understand the world manifested by God </w:t>
      </w:r>
      <w:r w:rsidR="002D69F6">
        <w:rPr>
          <w:rFonts w:ascii="Arial" w:hAnsi="Arial" w:cs="Arial"/>
        </w:rPr>
        <w:t>via</w:t>
      </w:r>
      <w:r w:rsidR="007D6112">
        <w:rPr>
          <w:rFonts w:ascii="Arial" w:hAnsi="Arial" w:cs="Arial"/>
        </w:rPr>
        <w:t xml:space="preserve"> a theodical approach.</w:t>
      </w:r>
    </w:p>
    <w:p w14:paraId="1C25FF13" w14:textId="2E5AE8C4" w:rsidR="005650FA" w:rsidRDefault="00F36639" w:rsidP="009E51FA">
      <w:pPr>
        <w:rPr>
          <w:rFonts w:ascii="Arial" w:hAnsi="Arial" w:cs="Arial"/>
        </w:rPr>
      </w:pPr>
      <w:r>
        <w:rPr>
          <w:rFonts w:ascii="Arial" w:hAnsi="Arial" w:cs="Arial"/>
        </w:rPr>
        <w:t xml:space="preserve">In contrast to Augustine’s theodicy and Plantinga’s defence, Hick offers another </w:t>
      </w:r>
      <w:r w:rsidR="002A10C2">
        <w:rPr>
          <w:rFonts w:ascii="Arial" w:hAnsi="Arial" w:cs="Arial"/>
        </w:rPr>
        <w:t xml:space="preserve">response to the logical problem of evil through the </w:t>
      </w:r>
      <w:proofErr w:type="spellStart"/>
      <w:r w:rsidR="002A10C2">
        <w:rPr>
          <w:rFonts w:ascii="Arial" w:hAnsi="Arial" w:cs="Arial"/>
        </w:rPr>
        <w:t>Irenean</w:t>
      </w:r>
      <w:proofErr w:type="spellEnd"/>
      <w:r w:rsidR="002A10C2">
        <w:rPr>
          <w:rFonts w:ascii="Arial" w:hAnsi="Arial" w:cs="Arial"/>
        </w:rPr>
        <w:t xml:space="preserve"> soul-making theodicy. </w:t>
      </w:r>
      <w:r w:rsidR="00096320">
        <w:rPr>
          <w:rFonts w:ascii="Arial" w:hAnsi="Arial" w:cs="Arial"/>
        </w:rPr>
        <w:t xml:space="preserve">This theodicy is based on the </w:t>
      </w:r>
      <w:r w:rsidR="009C0C79">
        <w:rPr>
          <w:rFonts w:ascii="Arial" w:hAnsi="Arial" w:cs="Arial"/>
        </w:rPr>
        <w:t>two-stage</w:t>
      </w:r>
      <w:r w:rsidR="00AF5A3E">
        <w:rPr>
          <w:rFonts w:ascii="Arial" w:hAnsi="Arial" w:cs="Arial"/>
        </w:rPr>
        <w:t xml:space="preserve"> </w:t>
      </w:r>
      <w:r w:rsidR="009C0C79">
        <w:rPr>
          <w:rFonts w:ascii="Arial" w:hAnsi="Arial" w:cs="Arial"/>
        </w:rPr>
        <w:t xml:space="preserve">creation </w:t>
      </w:r>
      <w:r w:rsidR="00AF5A3E">
        <w:rPr>
          <w:rFonts w:ascii="Arial" w:hAnsi="Arial" w:cs="Arial"/>
        </w:rPr>
        <w:t>process of</w:t>
      </w:r>
      <w:r w:rsidR="009C0C79">
        <w:rPr>
          <w:rFonts w:ascii="Arial" w:hAnsi="Arial" w:cs="Arial"/>
        </w:rPr>
        <w:t xml:space="preserve"> mankind outlined by the Christian theologian </w:t>
      </w:r>
      <w:proofErr w:type="spellStart"/>
      <w:r w:rsidR="009C0C79">
        <w:rPr>
          <w:rFonts w:ascii="Arial" w:hAnsi="Arial" w:cs="Arial"/>
        </w:rPr>
        <w:t>Ireneus</w:t>
      </w:r>
      <w:proofErr w:type="spellEnd"/>
      <w:r w:rsidR="009C0C79">
        <w:rPr>
          <w:rFonts w:ascii="Arial" w:hAnsi="Arial" w:cs="Arial"/>
        </w:rPr>
        <w:t>.</w:t>
      </w:r>
      <w:r w:rsidR="009C0C79">
        <w:rPr>
          <w:rStyle w:val="FootnoteReference"/>
          <w:rFonts w:ascii="Arial" w:hAnsi="Arial" w:cs="Arial"/>
        </w:rPr>
        <w:footnoteReference w:id="30"/>
      </w:r>
      <w:r w:rsidR="009C0C79">
        <w:rPr>
          <w:rFonts w:ascii="Arial" w:hAnsi="Arial" w:cs="Arial"/>
        </w:rPr>
        <w:t xml:space="preserve"> </w:t>
      </w:r>
      <w:r w:rsidR="002A10C2">
        <w:rPr>
          <w:rFonts w:ascii="Arial" w:hAnsi="Arial" w:cs="Arial"/>
        </w:rPr>
        <w:t xml:space="preserve">Here the premise is that God has created a world containing individuals who are inherently good but not perfect. Through spiritual growth and moral development, humans are able to discover their soul and </w:t>
      </w:r>
      <w:r w:rsidR="00A77FFE">
        <w:rPr>
          <w:rFonts w:ascii="Arial" w:hAnsi="Arial" w:cs="Arial"/>
        </w:rPr>
        <w:t xml:space="preserve">attain to their essential nature of God-like beings. The existence of evil and suffering is necessary to facilitate this objective since challenges and tribulations enable individuals to evolve their character. </w:t>
      </w:r>
      <w:r w:rsidR="00D50F2C">
        <w:rPr>
          <w:rFonts w:ascii="Arial" w:hAnsi="Arial" w:cs="Arial"/>
        </w:rPr>
        <w:t>Evil arises fro</w:t>
      </w:r>
      <w:r w:rsidR="00BE0795">
        <w:rPr>
          <w:rFonts w:ascii="Arial" w:hAnsi="Arial" w:cs="Arial"/>
        </w:rPr>
        <w:t xml:space="preserve">m </w:t>
      </w:r>
      <w:r w:rsidR="00430D84">
        <w:rPr>
          <w:rFonts w:ascii="Arial" w:hAnsi="Arial" w:cs="Arial"/>
        </w:rPr>
        <w:t>f</w:t>
      </w:r>
      <w:r w:rsidR="00A77FFE">
        <w:rPr>
          <w:rFonts w:ascii="Arial" w:hAnsi="Arial" w:cs="Arial"/>
        </w:rPr>
        <w:t xml:space="preserve">ree-will </w:t>
      </w:r>
      <w:r w:rsidR="00430D84">
        <w:rPr>
          <w:rFonts w:ascii="Arial" w:hAnsi="Arial" w:cs="Arial"/>
        </w:rPr>
        <w:t>and is</w:t>
      </w:r>
      <w:r w:rsidR="00A77FFE">
        <w:rPr>
          <w:rFonts w:ascii="Arial" w:hAnsi="Arial" w:cs="Arial"/>
        </w:rPr>
        <w:t xml:space="preserve"> central to achieving this goal </w:t>
      </w:r>
      <w:r w:rsidR="00430D84">
        <w:rPr>
          <w:rFonts w:ascii="Arial" w:hAnsi="Arial" w:cs="Arial"/>
        </w:rPr>
        <w:t>since</w:t>
      </w:r>
      <w:r w:rsidR="00A77FFE">
        <w:rPr>
          <w:rFonts w:ascii="Arial" w:hAnsi="Arial" w:cs="Arial"/>
        </w:rPr>
        <w:t xml:space="preserve"> it </w:t>
      </w:r>
      <w:r w:rsidR="009C0C79">
        <w:rPr>
          <w:rFonts w:ascii="Arial" w:hAnsi="Arial" w:cs="Arial"/>
        </w:rPr>
        <w:t xml:space="preserve">is </w:t>
      </w:r>
      <w:r w:rsidR="00A77FFE">
        <w:rPr>
          <w:rFonts w:ascii="Arial" w:hAnsi="Arial" w:cs="Arial"/>
        </w:rPr>
        <w:t>through the</w:t>
      </w:r>
      <w:r w:rsidR="009C0C79">
        <w:rPr>
          <w:rFonts w:ascii="Arial" w:hAnsi="Arial" w:cs="Arial"/>
        </w:rPr>
        <w:t xml:space="preserve"> potential</w:t>
      </w:r>
      <w:r w:rsidR="00A77FFE">
        <w:rPr>
          <w:rFonts w:ascii="Arial" w:hAnsi="Arial" w:cs="Arial"/>
        </w:rPr>
        <w:t xml:space="preserve"> of free response</w:t>
      </w:r>
      <w:r w:rsidR="00D50F2C">
        <w:rPr>
          <w:rFonts w:ascii="Arial" w:hAnsi="Arial" w:cs="Arial"/>
        </w:rPr>
        <w:t>s</w:t>
      </w:r>
      <w:r w:rsidR="00A77FFE">
        <w:rPr>
          <w:rFonts w:ascii="Arial" w:hAnsi="Arial" w:cs="Arial"/>
        </w:rPr>
        <w:t xml:space="preserve"> </w:t>
      </w:r>
      <w:r w:rsidR="00D50F2C">
        <w:rPr>
          <w:rFonts w:ascii="Arial" w:hAnsi="Arial" w:cs="Arial"/>
        </w:rPr>
        <w:t xml:space="preserve">that individuals </w:t>
      </w:r>
      <w:r w:rsidR="009C0C79">
        <w:rPr>
          <w:rFonts w:ascii="Arial" w:hAnsi="Arial" w:cs="Arial"/>
        </w:rPr>
        <w:t>can</w:t>
      </w:r>
      <w:r w:rsidR="00A77FFE">
        <w:rPr>
          <w:rFonts w:ascii="Arial" w:hAnsi="Arial" w:cs="Arial"/>
        </w:rPr>
        <w:t xml:space="preserve"> direct themselves to </w:t>
      </w:r>
      <w:r w:rsidR="00A77FFE">
        <w:rPr>
          <w:rFonts w:ascii="Arial" w:hAnsi="Arial" w:cs="Arial"/>
        </w:rPr>
        <w:lastRenderedPageBreak/>
        <w:t>or deviate from goodness.</w:t>
      </w:r>
      <w:r w:rsidR="0023257D">
        <w:rPr>
          <w:rStyle w:val="FootnoteReference"/>
          <w:rFonts w:ascii="Arial" w:hAnsi="Arial" w:cs="Arial"/>
        </w:rPr>
        <w:footnoteReference w:id="31"/>
      </w:r>
      <w:r w:rsidR="009C0C79">
        <w:rPr>
          <w:rFonts w:ascii="Arial" w:hAnsi="Arial" w:cs="Arial"/>
        </w:rPr>
        <w:t xml:space="preserve"> Thus the soul-making theodicy </w:t>
      </w:r>
      <w:r w:rsidR="00F93461">
        <w:rPr>
          <w:rFonts w:ascii="Arial" w:hAnsi="Arial" w:cs="Arial"/>
        </w:rPr>
        <w:t>outlines t</w:t>
      </w:r>
      <w:r w:rsidR="009C0C79">
        <w:rPr>
          <w:rFonts w:ascii="Arial" w:hAnsi="Arial" w:cs="Arial"/>
        </w:rPr>
        <w:t>he transition from an immature individual created in</w:t>
      </w:r>
      <w:r w:rsidR="00C77EBB">
        <w:rPr>
          <w:rFonts w:ascii="Arial" w:hAnsi="Arial" w:cs="Arial"/>
        </w:rPr>
        <w:t xml:space="preserve"> the</w:t>
      </w:r>
      <w:r w:rsidR="009C0C79">
        <w:rPr>
          <w:rFonts w:ascii="Arial" w:hAnsi="Arial" w:cs="Arial"/>
        </w:rPr>
        <w:t xml:space="preserve"> </w:t>
      </w:r>
      <w:r w:rsidR="00C77EBB">
        <w:rPr>
          <w:rFonts w:ascii="Arial" w:hAnsi="Arial" w:cs="Arial"/>
        </w:rPr>
        <w:t xml:space="preserve">‘image’ of </w:t>
      </w:r>
      <w:r w:rsidR="00206474">
        <w:rPr>
          <w:rFonts w:ascii="Arial" w:hAnsi="Arial" w:cs="Arial"/>
        </w:rPr>
        <w:t>G</w:t>
      </w:r>
      <w:r w:rsidR="00C77EBB">
        <w:rPr>
          <w:rFonts w:ascii="Arial" w:hAnsi="Arial" w:cs="Arial"/>
        </w:rPr>
        <w:t xml:space="preserve">od towards a perfected being that exists in the ‘likeness’ of </w:t>
      </w:r>
      <w:r w:rsidR="00206474">
        <w:rPr>
          <w:rFonts w:ascii="Arial" w:hAnsi="Arial" w:cs="Arial"/>
        </w:rPr>
        <w:t>G</w:t>
      </w:r>
      <w:r w:rsidR="00C77EBB">
        <w:rPr>
          <w:rFonts w:ascii="Arial" w:hAnsi="Arial" w:cs="Arial"/>
        </w:rPr>
        <w:t>od.</w:t>
      </w:r>
      <w:r w:rsidR="00C77EBB">
        <w:rPr>
          <w:rStyle w:val="FootnoteReference"/>
          <w:rFonts w:ascii="Arial" w:hAnsi="Arial" w:cs="Arial"/>
        </w:rPr>
        <w:footnoteReference w:id="32"/>
      </w:r>
      <w:r w:rsidR="004E0650">
        <w:rPr>
          <w:rFonts w:ascii="Arial" w:hAnsi="Arial" w:cs="Arial"/>
        </w:rPr>
        <w:t xml:space="preserve"> Hick </w:t>
      </w:r>
      <w:r w:rsidR="004D3EE7">
        <w:rPr>
          <w:rFonts w:ascii="Arial" w:hAnsi="Arial" w:cs="Arial"/>
        </w:rPr>
        <w:t>identifies the world as ‘an environment for beings who are in the process of being perfected</w:t>
      </w:r>
      <w:r w:rsidR="00BF0747">
        <w:rPr>
          <w:rFonts w:ascii="Arial" w:hAnsi="Arial" w:cs="Arial"/>
        </w:rPr>
        <w:t>’</w:t>
      </w:r>
      <w:r w:rsidR="004D3EE7">
        <w:rPr>
          <w:rStyle w:val="FootnoteReference"/>
          <w:rFonts w:ascii="Arial" w:hAnsi="Arial" w:cs="Arial"/>
        </w:rPr>
        <w:footnoteReference w:id="33"/>
      </w:r>
      <w:r w:rsidR="00BF0747">
        <w:rPr>
          <w:rFonts w:ascii="Arial" w:hAnsi="Arial" w:cs="Arial"/>
        </w:rPr>
        <w:t xml:space="preserve"> and whose value is deduced from its </w:t>
      </w:r>
      <w:r w:rsidR="0028686A">
        <w:rPr>
          <w:rFonts w:ascii="Arial" w:hAnsi="Arial" w:cs="Arial"/>
        </w:rPr>
        <w:t xml:space="preserve">suitability </w:t>
      </w:r>
      <w:r w:rsidR="00D50F2C">
        <w:rPr>
          <w:rFonts w:ascii="Arial" w:hAnsi="Arial" w:cs="Arial"/>
        </w:rPr>
        <w:t>to produce a</w:t>
      </w:r>
      <w:r w:rsidR="00BF0747">
        <w:rPr>
          <w:rFonts w:ascii="Arial" w:hAnsi="Arial" w:cs="Arial"/>
        </w:rPr>
        <w:t xml:space="preserve"> </w:t>
      </w:r>
      <w:r w:rsidR="0028686A">
        <w:rPr>
          <w:rFonts w:ascii="Arial" w:hAnsi="Arial" w:cs="Arial"/>
        </w:rPr>
        <w:t xml:space="preserve">conducive </w:t>
      </w:r>
      <w:r w:rsidR="00BF0747">
        <w:rPr>
          <w:rFonts w:ascii="Arial" w:hAnsi="Arial" w:cs="Arial"/>
        </w:rPr>
        <w:t xml:space="preserve">environment for </w:t>
      </w:r>
      <w:r w:rsidR="006376A7">
        <w:rPr>
          <w:rFonts w:ascii="Arial" w:hAnsi="Arial" w:cs="Arial"/>
        </w:rPr>
        <w:t xml:space="preserve">moral and spiritual </w:t>
      </w:r>
      <w:r w:rsidR="00BF0747">
        <w:rPr>
          <w:rFonts w:ascii="Arial" w:hAnsi="Arial" w:cs="Arial"/>
        </w:rPr>
        <w:t>transition.</w:t>
      </w:r>
      <w:r w:rsidR="006376A7">
        <w:rPr>
          <w:rStyle w:val="FootnoteReference"/>
          <w:rFonts w:ascii="Arial" w:hAnsi="Arial" w:cs="Arial"/>
        </w:rPr>
        <w:footnoteReference w:id="34"/>
      </w:r>
    </w:p>
    <w:p w14:paraId="4740769F" w14:textId="7B65B263" w:rsidR="00FE70CB" w:rsidRDefault="007D6112" w:rsidP="009E51FA">
      <w:pPr>
        <w:rPr>
          <w:rFonts w:ascii="Arial" w:hAnsi="Arial" w:cs="Arial"/>
        </w:rPr>
      </w:pPr>
      <w:r>
        <w:rPr>
          <w:rFonts w:ascii="Arial" w:hAnsi="Arial" w:cs="Arial"/>
        </w:rPr>
        <w:t>One contention</w:t>
      </w:r>
      <w:r w:rsidR="00DC5E3A">
        <w:rPr>
          <w:rFonts w:ascii="Arial" w:hAnsi="Arial" w:cs="Arial"/>
        </w:rPr>
        <w:t xml:space="preserve"> against this theodicy is the lack of positive correlation observed between the suffering incurred and the spiritual improvement of individuals. Conversely, adversities often have catastrophic consequences and lead to a breakdown of human spir</w:t>
      </w:r>
      <w:r w:rsidR="004C2B91">
        <w:rPr>
          <w:rFonts w:ascii="Arial" w:hAnsi="Arial" w:cs="Arial"/>
        </w:rPr>
        <w:t>it</w:t>
      </w:r>
      <w:r w:rsidR="00DC5E3A">
        <w:rPr>
          <w:rFonts w:ascii="Arial" w:hAnsi="Arial" w:cs="Arial"/>
        </w:rPr>
        <w:t>.</w:t>
      </w:r>
      <w:r w:rsidR="004C2B91">
        <w:rPr>
          <w:rStyle w:val="FootnoteReference"/>
          <w:rFonts w:ascii="Arial" w:hAnsi="Arial" w:cs="Arial"/>
        </w:rPr>
        <w:footnoteReference w:id="35"/>
      </w:r>
      <w:r w:rsidR="00DC5E3A">
        <w:rPr>
          <w:rFonts w:ascii="Arial" w:hAnsi="Arial" w:cs="Arial"/>
        </w:rPr>
        <w:t xml:space="preserve"> </w:t>
      </w:r>
      <w:r w:rsidR="004C2B91">
        <w:rPr>
          <w:rFonts w:ascii="Arial" w:hAnsi="Arial" w:cs="Arial"/>
        </w:rPr>
        <w:t>Furthermore, there appears a disparity in that innocent beings often suffer more than morally destitute beings.</w:t>
      </w:r>
      <w:r w:rsidR="00637356">
        <w:rPr>
          <w:rStyle w:val="FootnoteReference"/>
          <w:rFonts w:ascii="Arial" w:hAnsi="Arial" w:cs="Arial"/>
        </w:rPr>
        <w:footnoteReference w:id="36"/>
      </w:r>
      <w:r w:rsidR="00D07144">
        <w:rPr>
          <w:rFonts w:ascii="Arial" w:hAnsi="Arial" w:cs="Arial"/>
        </w:rPr>
        <w:t xml:space="preserve"> There are a number of responses offered </w:t>
      </w:r>
      <w:r w:rsidR="00637356">
        <w:rPr>
          <w:rFonts w:ascii="Arial" w:hAnsi="Arial" w:cs="Arial"/>
        </w:rPr>
        <w:t>from different perspective to such issues.</w:t>
      </w:r>
      <w:r w:rsidR="00516046">
        <w:rPr>
          <w:rFonts w:ascii="Arial" w:hAnsi="Arial" w:cs="Arial"/>
        </w:rPr>
        <w:t xml:space="preserve"> Stackhouse offers the example of his grandparents to submit that an individual may be assigned to bear suffering in order to evoke a positive change in a fellow individual. God allots this type of suffering to souls capable of enduring it</w:t>
      </w:r>
      <w:r w:rsidR="007B7917">
        <w:rPr>
          <w:rFonts w:ascii="Arial" w:hAnsi="Arial" w:cs="Arial"/>
        </w:rPr>
        <w:t xml:space="preserve"> and their suffering is not in vain for it generates goodness and virtue in others.</w:t>
      </w:r>
      <w:r w:rsidR="007830EF">
        <w:rPr>
          <w:rStyle w:val="FootnoteReference"/>
          <w:rFonts w:ascii="Arial" w:hAnsi="Arial" w:cs="Arial"/>
        </w:rPr>
        <w:footnoteReference w:id="37"/>
      </w:r>
      <w:r w:rsidR="00241F72">
        <w:rPr>
          <w:rFonts w:ascii="Arial" w:hAnsi="Arial" w:cs="Arial"/>
        </w:rPr>
        <w:t xml:space="preserve"> This viewpoint bears resonance with Swinburne who places emphasis on</w:t>
      </w:r>
      <w:r w:rsidR="004B7E6F">
        <w:rPr>
          <w:rFonts w:ascii="Arial" w:hAnsi="Arial" w:cs="Arial"/>
        </w:rPr>
        <w:t xml:space="preserve"> the contribution</w:t>
      </w:r>
      <w:r w:rsidR="00337F46">
        <w:rPr>
          <w:rFonts w:ascii="Arial" w:hAnsi="Arial" w:cs="Arial"/>
        </w:rPr>
        <w:t>s</w:t>
      </w:r>
      <w:r w:rsidR="004B7E6F">
        <w:rPr>
          <w:rFonts w:ascii="Arial" w:hAnsi="Arial" w:cs="Arial"/>
        </w:rPr>
        <w:t xml:space="preserve"> </w:t>
      </w:r>
      <w:r w:rsidR="009F1DEB">
        <w:rPr>
          <w:rFonts w:ascii="Arial" w:hAnsi="Arial" w:cs="Arial"/>
        </w:rPr>
        <w:t>an individual can make</w:t>
      </w:r>
      <w:r w:rsidR="00952C8E">
        <w:rPr>
          <w:rFonts w:ascii="Arial" w:hAnsi="Arial" w:cs="Arial"/>
        </w:rPr>
        <w:t xml:space="preserve"> to a greater good through ‘</w:t>
      </w:r>
      <w:r w:rsidR="00241F72">
        <w:rPr>
          <w:rFonts w:ascii="Arial" w:hAnsi="Arial" w:cs="Arial"/>
        </w:rPr>
        <w:t xml:space="preserve">serving </w:t>
      </w:r>
      <w:r w:rsidR="00952C8E">
        <w:rPr>
          <w:rFonts w:ascii="Arial" w:hAnsi="Arial" w:cs="Arial"/>
        </w:rPr>
        <w:t>a purpose, of being of use to ourselves and others’.</w:t>
      </w:r>
      <w:r w:rsidR="00952C8E">
        <w:rPr>
          <w:rStyle w:val="FootnoteReference"/>
          <w:rFonts w:ascii="Arial" w:hAnsi="Arial" w:cs="Arial"/>
        </w:rPr>
        <w:footnoteReference w:id="38"/>
      </w:r>
      <w:r w:rsidR="00952C8E">
        <w:rPr>
          <w:rFonts w:ascii="Arial" w:hAnsi="Arial" w:cs="Arial"/>
        </w:rPr>
        <w:t xml:space="preserve"> </w:t>
      </w:r>
    </w:p>
    <w:p w14:paraId="29171B16" w14:textId="60EF3886" w:rsidR="002A10C2" w:rsidRDefault="00FE70CB" w:rsidP="009E51FA">
      <w:pPr>
        <w:rPr>
          <w:rFonts w:ascii="Arial" w:hAnsi="Arial" w:cs="Arial"/>
        </w:rPr>
      </w:pPr>
      <w:r>
        <w:rPr>
          <w:rFonts w:ascii="Arial" w:hAnsi="Arial" w:cs="Arial"/>
        </w:rPr>
        <w:t>Sw</w:t>
      </w:r>
      <w:r w:rsidR="007C288C">
        <w:rPr>
          <w:rFonts w:ascii="Arial" w:hAnsi="Arial" w:cs="Arial"/>
        </w:rPr>
        <w:t>i</w:t>
      </w:r>
      <w:r>
        <w:rPr>
          <w:rFonts w:ascii="Arial" w:hAnsi="Arial" w:cs="Arial"/>
        </w:rPr>
        <w:t>nburne also</w:t>
      </w:r>
      <w:r w:rsidR="00F93461">
        <w:rPr>
          <w:rFonts w:ascii="Arial" w:hAnsi="Arial" w:cs="Arial"/>
        </w:rPr>
        <w:t xml:space="preserve"> </w:t>
      </w:r>
      <w:r w:rsidR="009F1DEB">
        <w:rPr>
          <w:rFonts w:ascii="Arial" w:hAnsi="Arial" w:cs="Arial"/>
        </w:rPr>
        <w:t xml:space="preserve">gives importance to character-building virtues developed </w:t>
      </w:r>
      <w:r w:rsidR="000F4C48">
        <w:rPr>
          <w:rFonts w:ascii="Arial" w:hAnsi="Arial" w:cs="Arial"/>
        </w:rPr>
        <w:t xml:space="preserve">through </w:t>
      </w:r>
      <w:r w:rsidR="009F1DEB">
        <w:rPr>
          <w:rFonts w:ascii="Arial" w:hAnsi="Arial" w:cs="Arial"/>
        </w:rPr>
        <w:t>encountering hardships and difficulties</w:t>
      </w:r>
      <w:r w:rsidR="000C734D">
        <w:rPr>
          <w:rFonts w:ascii="Arial" w:hAnsi="Arial" w:cs="Arial"/>
        </w:rPr>
        <w:t>; these m</w:t>
      </w:r>
      <w:r w:rsidR="009F1DEB">
        <w:rPr>
          <w:rFonts w:ascii="Arial" w:hAnsi="Arial" w:cs="Arial"/>
        </w:rPr>
        <w:t>ay not otherwise be acquired</w:t>
      </w:r>
      <w:r w:rsidR="000C734D">
        <w:rPr>
          <w:rFonts w:ascii="Arial" w:hAnsi="Arial" w:cs="Arial"/>
        </w:rPr>
        <w:t xml:space="preserve"> hence </w:t>
      </w:r>
      <w:r w:rsidR="00041F10">
        <w:rPr>
          <w:rFonts w:ascii="Arial" w:hAnsi="Arial" w:cs="Arial"/>
        </w:rPr>
        <w:t>suffering serve</w:t>
      </w:r>
      <w:r w:rsidR="00F93461">
        <w:rPr>
          <w:rFonts w:ascii="Arial" w:hAnsi="Arial" w:cs="Arial"/>
        </w:rPr>
        <w:t>s</w:t>
      </w:r>
      <w:r w:rsidR="00041F10">
        <w:rPr>
          <w:rFonts w:ascii="Arial" w:hAnsi="Arial" w:cs="Arial"/>
        </w:rPr>
        <w:t xml:space="preserve"> the greater purpose of goodness</w:t>
      </w:r>
      <w:r w:rsidR="009F1DEB">
        <w:rPr>
          <w:rFonts w:ascii="Arial" w:hAnsi="Arial" w:cs="Arial"/>
        </w:rPr>
        <w:t>.</w:t>
      </w:r>
      <w:r w:rsidR="00041F10">
        <w:rPr>
          <w:rStyle w:val="FootnoteReference"/>
          <w:rFonts w:ascii="Arial" w:hAnsi="Arial" w:cs="Arial"/>
        </w:rPr>
        <w:footnoteReference w:id="39"/>
      </w:r>
      <w:r>
        <w:rPr>
          <w:rFonts w:ascii="Arial" w:hAnsi="Arial" w:cs="Arial"/>
        </w:rPr>
        <w:t xml:space="preserve"> </w:t>
      </w:r>
      <w:r w:rsidR="00041F10">
        <w:rPr>
          <w:rFonts w:ascii="Arial" w:hAnsi="Arial" w:cs="Arial"/>
        </w:rPr>
        <w:t>Hick</w:t>
      </w:r>
      <w:r w:rsidR="00256A20">
        <w:rPr>
          <w:rFonts w:ascii="Arial" w:hAnsi="Arial" w:cs="Arial"/>
        </w:rPr>
        <w:t xml:space="preserve"> </w:t>
      </w:r>
      <w:r w:rsidR="00ED0CB3">
        <w:rPr>
          <w:rFonts w:ascii="Arial" w:hAnsi="Arial" w:cs="Arial"/>
        </w:rPr>
        <w:t xml:space="preserve">similarly </w:t>
      </w:r>
      <w:r w:rsidR="00041F10">
        <w:rPr>
          <w:rFonts w:ascii="Arial" w:hAnsi="Arial" w:cs="Arial"/>
        </w:rPr>
        <w:t xml:space="preserve">accords with </w:t>
      </w:r>
      <w:r w:rsidR="00ED0CB3">
        <w:rPr>
          <w:rFonts w:ascii="Arial" w:hAnsi="Arial" w:cs="Arial"/>
        </w:rPr>
        <w:t>t</w:t>
      </w:r>
      <w:r w:rsidR="00041F10">
        <w:rPr>
          <w:rFonts w:ascii="Arial" w:hAnsi="Arial" w:cs="Arial"/>
        </w:rPr>
        <w:t>his</w:t>
      </w:r>
      <w:r w:rsidR="00256A20">
        <w:rPr>
          <w:rFonts w:ascii="Arial" w:hAnsi="Arial" w:cs="Arial"/>
        </w:rPr>
        <w:t xml:space="preserve"> </w:t>
      </w:r>
      <w:r w:rsidR="00041F10">
        <w:rPr>
          <w:rFonts w:ascii="Arial" w:hAnsi="Arial" w:cs="Arial"/>
        </w:rPr>
        <w:t>reasoning by exp</w:t>
      </w:r>
      <w:r w:rsidR="006D62F4">
        <w:rPr>
          <w:rFonts w:ascii="Arial" w:hAnsi="Arial" w:cs="Arial"/>
        </w:rPr>
        <w:t xml:space="preserve">ounding </w:t>
      </w:r>
      <w:r w:rsidR="00041F10">
        <w:rPr>
          <w:rFonts w:ascii="Arial" w:hAnsi="Arial" w:cs="Arial"/>
        </w:rPr>
        <w:t>that</w:t>
      </w:r>
      <w:r w:rsidR="00476504">
        <w:rPr>
          <w:rFonts w:ascii="Arial" w:hAnsi="Arial" w:cs="Arial"/>
        </w:rPr>
        <w:t xml:space="preserve"> a world devoid of evil or pain would not </w:t>
      </w:r>
      <w:r w:rsidR="00F93461">
        <w:rPr>
          <w:rFonts w:ascii="Arial" w:hAnsi="Arial" w:cs="Arial"/>
        </w:rPr>
        <w:t xml:space="preserve">evince </w:t>
      </w:r>
      <w:r w:rsidR="00476504">
        <w:rPr>
          <w:rFonts w:ascii="Arial" w:hAnsi="Arial" w:cs="Arial"/>
        </w:rPr>
        <w:t xml:space="preserve">superior virtues such as love, forgiveness, compassion and selflessness; </w:t>
      </w:r>
      <w:r w:rsidR="00F93461">
        <w:rPr>
          <w:rFonts w:ascii="Arial" w:hAnsi="Arial" w:cs="Arial"/>
        </w:rPr>
        <w:t xml:space="preserve">thus </w:t>
      </w:r>
      <w:r w:rsidR="00476504">
        <w:rPr>
          <w:rFonts w:ascii="Arial" w:hAnsi="Arial" w:cs="Arial"/>
        </w:rPr>
        <w:t>person-making may necessitate suffering</w:t>
      </w:r>
      <w:r w:rsidR="006D62F4">
        <w:rPr>
          <w:rFonts w:ascii="Arial" w:hAnsi="Arial" w:cs="Arial"/>
        </w:rPr>
        <w:t xml:space="preserve"> to reach perfection</w:t>
      </w:r>
      <w:r w:rsidR="00476504">
        <w:rPr>
          <w:rFonts w:ascii="Arial" w:hAnsi="Arial" w:cs="Arial"/>
        </w:rPr>
        <w:t>.</w:t>
      </w:r>
      <w:r w:rsidR="006D62F4">
        <w:rPr>
          <w:rStyle w:val="FootnoteReference"/>
          <w:rFonts w:ascii="Arial" w:hAnsi="Arial" w:cs="Arial"/>
        </w:rPr>
        <w:footnoteReference w:id="40"/>
      </w:r>
      <w:r w:rsidR="00256A20">
        <w:rPr>
          <w:rFonts w:ascii="Arial" w:hAnsi="Arial" w:cs="Arial"/>
        </w:rPr>
        <w:t xml:space="preserve"> He also </w:t>
      </w:r>
      <w:r w:rsidR="00BA5F0B">
        <w:rPr>
          <w:rFonts w:ascii="Arial" w:hAnsi="Arial" w:cs="Arial"/>
        </w:rPr>
        <w:t>highlights that</w:t>
      </w:r>
      <w:r>
        <w:rPr>
          <w:rFonts w:ascii="Arial" w:hAnsi="Arial" w:cs="Arial"/>
        </w:rPr>
        <w:t xml:space="preserve"> the </w:t>
      </w:r>
      <w:r w:rsidR="00256A20">
        <w:rPr>
          <w:rFonts w:ascii="Arial" w:hAnsi="Arial" w:cs="Arial"/>
        </w:rPr>
        <w:t>purpose intended</w:t>
      </w:r>
      <w:r>
        <w:rPr>
          <w:rFonts w:ascii="Arial" w:hAnsi="Arial" w:cs="Arial"/>
        </w:rPr>
        <w:t xml:space="preserve"> by God involves seeking a higher goal than pleasure</w:t>
      </w:r>
      <w:r w:rsidR="00BA5F0B">
        <w:rPr>
          <w:rFonts w:ascii="Arial" w:hAnsi="Arial" w:cs="Arial"/>
        </w:rPr>
        <w:t>; e</w:t>
      </w:r>
      <w:r>
        <w:rPr>
          <w:rFonts w:ascii="Arial" w:hAnsi="Arial" w:cs="Arial"/>
        </w:rPr>
        <w:t>xperiencing pleasurable situations may provide great comfort and satisfaction</w:t>
      </w:r>
      <w:r w:rsidR="00CF63F7">
        <w:rPr>
          <w:rFonts w:ascii="Arial" w:hAnsi="Arial" w:cs="Arial"/>
        </w:rPr>
        <w:t xml:space="preserve"> but</w:t>
      </w:r>
      <w:r>
        <w:rPr>
          <w:rFonts w:ascii="Arial" w:hAnsi="Arial" w:cs="Arial"/>
        </w:rPr>
        <w:t xml:space="preserve"> would leave one bereft of cultivating higher values</w:t>
      </w:r>
      <w:r w:rsidR="00CF63F7">
        <w:rPr>
          <w:rFonts w:ascii="Arial" w:hAnsi="Arial" w:cs="Arial"/>
        </w:rPr>
        <w:t>. To enable growth opportunity and attain to ultimate goodness, it may be incumbent for God to allow individuals to experience suffering.</w:t>
      </w:r>
      <w:r w:rsidR="00CF63F7">
        <w:rPr>
          <w:rStyle w:val="FootnoteReference"/>
          <w:rFonts w:ascii="Arial" w:hAnsi="Arial" w:cs="Arial"/>
        </w:rPr>
        <w:footnoteReference w:id="41"/>
      </w:r>
      <w:r w:rsidR="007C288C">
        <w:rPr>
          <w:rFonts w:ascii="Arial" w:hAnsi="Arial" w:cs="Arial"/>
        </w:rPr>
        <w:t xml:space="preserve"> Hick acknowledges that th</w:t>
      </w:r>
      <w:r w:rsidR="004775CF">
        <w:rPr>
          <w:rFonts w:ascii="Arial" w:hAnsi="Arial" w:cs="Arial"/>
        </w:rPr>
        <w:t>is does not mitigate the extent of s</w:t>
      </w:r>
      <w:r w:rsidR="007C288C">
        <w:rPr>
          <w:rFonts w:ascii="Arial" w:hAnsi="Arial" w:cs="Arial"/>
        </w:rPr>
        <w:t xml:space="preserve">uffering </w:t>
      </w:r>
      <w:r w:rsidR="004775CF">
        <w:rPr>
          <w:rFonts w:ascii="Arial" w:hAnsi="Arial" w:cs="Arial"/>
        </w:rPr>
        <w:t xml:space="preserve">or its detrimental impact on </w:t>
      </w:r>
      <w:r w:rsidR="00ED0CB3">
        <w:rPr>
          <w:rFonts w:ascii="Arial" w:hAnsi="Arial" w:cs="Arial"/>
        </w:rPr>
        <w:t>individuals. He asserts</w:t>
      </w:r>
      <w:r w:rsidR="004775CF">
        <w:rPr>
          <w:rFonts w:ascii="Arial" w:hAnsi="Arial" w:cs="Arial"/>
        </w:rPr>
        <w:t xml:space="preserve"> that the soul-making transformative process continues beyond life on earth</w:t>
      </w:r>
      <w:r w:rsidR="00ED0CB3">
        <w:rPr>
          <w:rFonts w:ascii="Arial" w:hAnsi="Arial" w:cs="Arial"/>
        </w:rPr>
        <w:t>, leading to</w:t>
      </w:r>
      <w:r w:rsidR="00440C47">
        <w:rPr>
          <w:rFonts w:ascii="Arial" w:hAnsi="Arial" w:cs="Arial"/>
        </w:rPr>
        <w:t xml:space="preserve"> restoration of the individual </w:t>
      </w:r>
      <w:r w:rsidR="005C3804">
        <w:rPr>
          <w:rFonts w:ascii="Arial" w:hAnsi="Arial" w:cs="Arial"/>
        </w:rPr>
        <w:t>through relief from suffering and actualisation of the final purpose.</w:t>
      </w:r>
      <w:r w:rsidR="005C3804">
        <w:rPr>
          <w:rStyle w:val="FootnoteReference"/>
          <w:rFonts w:ascii="Arial" w:hAnsi="Arial" w:cs="Arial"/>
        </w:rPr>
        <w:footnoteReference w:id="42"/>
      </w:r>
      <w:r w:rsidR="005C3804">
        <w:rPr>
          <w:rFonts w:ascii="Arial" w:hAnsi="Arial" w:cs="Arial"/>
        </w:rPr>
        <w:t xml:space="preserve"> </w:t>
      </w:r>
      <w:r w:rsidR="00440C47">
        <w:rPr>
          <w:rFonts w:ascii="Arial" w:hAnsi="Arial" w:cs="Arial"/>
        </w:rPr>
        <w:t xml:space="preserve"> </w:t>
      </w:r>
    </w:p>
    <w:p w14:paraId="6AEBB006" w14:textId="47E8EB64" w:rsidR="00766634" w:rsidRDefault="00A815C3" w:rsidP="004167B6">
      <w:pPr>
        <w:rPr>
          <w:rFonts w:ascii="Arial" w:hAnsi="Arial" w:cs="Arial"/>
        </w:rPr>
      </w:pPr>
      <w:r>
        <w:rPr>
          <w:rFonts w:ascii="Arial" w:hAnsi="Arial" w:cs="Arial"/>
        </w:rPr>
        <w:t xml:space="preserve">The </w:t>
      </w:r>
      <w:r w:rsidR="002E4214">
        <w:rPr>
          <w:rFonts w:ascii="Arial" w:hAnsi="Arial" w:cs="Arial"/>
        </w:rPr>
        <w:t>free-will arguments may be regarded as not providing adequate justification for natural evil</w:t>
      </w:r>
      <w:r w:rsidR="006002E7">
        <w:rPr>
          <w:rFonts w:ascii="Arial" w:hAnsi="Arial" w:cs="Arial"/>
        </w:rPr>
        <w:t xml:space="preserve">, however there appears to be a very fine line between what may </w:t>
      </w:r>
      <w:r w:rsidR="00BA5F0B">
        <w:rPr>
          <w:rFonts w:ascii="Arial" w:hAnsi="Arial" w:cs="Arial"/>
        </w:rPr>
        <w:t>be classified as</w:t>
      </w:r>
      <w:r w:rsidR="006002E7">
        <w:rPr>
          <w:rFonts w:ascii="Arial" w:hAnsi="Arial" w:cs="Arial"/>
        </w:rPr>
        <w:t xml:space="preserve"> moral evil and natural evil. Human afflictions on the environment have caused c</w:t>
      </w:r>
      <w:r w:rsidR="006F0E0F">
        <w:rPr>
          <w:rFonts w:ascii="Arial" w:hAnsi="Arial" w:cs="Arial"/>
        </w:rPr>
        <w:t>alamitie</w:t>
      </w:r>
      <w:r w:rsidR="006002E7">
        <w:rPr>
          <w:rFonts w:ascii="Arial" w:hAnsi="Arial" w:cs="Arial"/>
        </w:rPr>
        <w:t xml:space="preserve">s such as global warming, famine, floods and other catastrophes </w:t>
      </w:r>
      <w:r w:rsidR="00BA5F0B">
        <w:rPr>
          <w:rFonts w:ascii="Arial" w:hAnsi="Arial" w:cs="Arial"/>
        </w:rPr>
        <w:t>which</w:t>
      </w:r>
      <w:r w:rsidR="0036640E">
        <w:rPr>
          <w:rFonts w:ascii="Arial" w:hAnsi="Arial" w:cs="Arial"/>
        </w:rPr>
        <w:t xml:space="preserve"> points towards the inference that </w:t>
      </w:r>
      <w:r w:rsidR="006002E7">
        <w:rPr>
          <w:rFonts w:ascii="Arial" w:hAnsi="Arial" w:cs="Arial"/>
        </w:rPr>
        <w:t>natural evil</w:t>
      </w:r>
      <w:r w:rsidR="0036640E">
        <w:rPr>
          <w:rFonts w:ascii="Arial" w:hAnsi="Arial" w:cs="Arial"/>
        </w:rPr>
        <w:t xml:space="preserve"> is also a p</w:t>
      </w:r>
      <w:r w:rsidR="006002E7">
        <w:rPr>
          <w:rFonts w:ascii="Arial" w:hAnsi="Arial" w:cs="Arial"/>
        </w:rPr>
        <w:t xml:space="preserve">roduct of </w:t>
      </w:r>
      <w:r w:rsidR="0036640E">
        <w:rPr>
          <w:rFonts w:ascii="Arial" w:hAnsi="Arial" w:cs="Arial"/>
        </w:rPr>
        <w:t>moral evil and</w:t>
      </w:r>
      <w:r w:rsidR="00BA5F0B">
        <w:rPr>
          <w:rFonts w:ascii="Arial" w:hAnsi="Arial" w:cs="Arial"/>
        </w:rPr>
        <w:t xml:space="preserve"> </w:t>
      </w:r>
      <w:r w:rsidR="006002E7">
        <w:rPr>
          <w:rFonts w:ascii="Arial" w:hAnsi="Arial" w:cs="Arial"/>
        </w:rPr>
        <w:t xml:space="preserve">irresponsible </w:t>
      </w:r>
      <w:r w:rsidR="004167B6">
        <w:rPr>
          <w:rFonts w:ascii="Arial" w:hAnsi="Arial" w:cs="Arial"/>
        </w:rPr>
        <w:t>use of free-will.</w:t>
      </w:r>
      <w:r w:rsidR="00857FB0">
        <w:rPr>
          <w:rFonts w:ascii="Arial" w:hAnsi="Arial" w:cs="Arial"/>
        </w:rPr>
        <w:t xml:space="preserve"> </w:t>
      </w:r>
      <w:r w:rsidR="004D0D04">
        <w:rPr>
          <w:rFonts w:ascii="Arial" w:hAnsi="Arial" w:cs="Arial"/>
        </w:rPr>
        <w:t xml:space="preserve">This </w:t>
      </w:r>
      <w:r w:rsidR="00BA5F0B">
        <w:rPr>
          <w:rFonts w:ascii="Arial" w:hAnsi="Arial" w:cs="Arial"/>
        </w:rPr>
        <w:t>reflection</w:t>
      </w:r>
      <w:r w:rsidR="004D0D04">
        <w:rPr>
          <w:rFonts w:ascii="Arial" w:hAnsi="Arial" w:cs="Arial"/>
        </w:rPr>
        <w:t xml:space="preserve"> </w:t>
      </w:r>
      <w:r w:rsidR="00112625">
        <w:rPr>
          <w:rFonts w:ascii="Arial" w:hAnsi="Arial" w:cs="Arial"/>
        </w:rPr>
        <w:t>coincides</w:t>
      </w:r>
      <w:r w:rsidR="004D0D04">
        <w:rPr>
          <w:rFonts w:ascii="Arial" w:hAnsi="Arial" w:cs="Arial"/>
        </w:rPr>
        <w:t xml:space="preserve"> with </w:t>
      </w:r>
      <w:r w:rsidR="00BA5F0B">
        <w:rPr>
          <w:rFonts w:ascii="Arial" w:hAnsi="Arial" w:cs="Arial"/>
        </w:rPr>
        <w:t>Swinburne’s viewpoint a</w:t>
      </w:r>
      <w:r w:rsidR="004D0D04">
        <w:rPr>
          <w:rFonts w:ascii="Arial" w:hAnsi="Arial" w:cs="Arial"/>
        </w:rPr>
        <w:t xml:space="preserve">nd highlights the hazy distinction </w:t>
      </w:r>
      <w:r w:rsidR="00112625">
        <w:rPr>
          <w:rFonts w:ascii="Arial" w:hAnsi="Arial" w:cs="Arial"/>
        </w:rPr>
        <w:t xml:space="preserve">and overlap </w:t>
      </w:r>
      <w:r w:rsidR="004D0D04">
        <w:rPr>
          <w:rFonts w:ascii="Arial" w:hAnsi="Arial" w:cs="Arial"/>
        </w:rPr>
        <w:t>between</w:t>
      </w:r>
      <w:r w:rsidR="00BA5F0B">
        <w:rPr>
          <w:rFonts w:ascii="Arial" w:hAnsi="Arial" w:cs="Arial"/>
        </w:rPr>
        <w:t xml:space="preserve"> the two terms</w:t>
      </w:r>
      <w:r w:rsidR="004D0D04">
        <w:rPr>
          <w:rFonts w:ascii="Arial" w:hAnsi="Arial" w:cs="Arial"/>
        </w:rPr>
        <w:t>.</w:t>
      </w:r>
      <w:r w:rsidR="004D0D04">
        <w:rPr>
          <w:rStyle w:val="FootnoteReference"/>
          <w:rFonts w:ascii="Arial" w:hAnsi="Arial" w:cs="Arial"/>
        </w:rPr>
        <w:footnoteReference w:id="43"/>
      </w:r>
    </w:p>
    <w:p w14:paraId="32EED279" w14:textId="47CA73D1" w:rsidR="00DF6933" w:rsidRDefault="00DF6933" w:rsidP="004167B6">
      <w:pPr>
        <w:rPr>
          <w:rFonts w:ascii="Arial" w:hAnsi="Arial" w:cs="Arial"/>
        </w:rPr>
      </w:pPr>
    </w:p>
    <w:p w14:paraId="3CCA014D" w14:textId="2CA0CD40" w:rsidR="00181690" w:rsidRDefault="00181690" w:rsidP="004167B6">
      <w:pPr>
        <w:rPr>
          <w:rFonts w:ascii="Arial" w:hAnsi="Arial" w:cs="Arial"/>
        </w:rPr>
      </w:pPr>
    </w:p>
    <w:p w14:paraId="260A3981" w14:textId="77777777" w:rsidR="00B25096" w:rsidRPr="009E51FA" w:rsidRDefault="00B25096" w:rsidP="00B25096">
      <w:pPr>
        <w:rPr>
          <w:rFonts w:ascii="Arial" w:hAnsi="Arial" w:cs="Arial"/>
          <w:b/>
          <w:u w:val="single"/>
        </w:rPr>
      </w:pPr>
      <w:r w:rsidRPr="009E51FA">
        <w:rPr>
          <w:rFonts w:ascii="Arial" w:hAnsi="Arial" w:cs="Arial"/>
          <w:b/>
          <w:u w:val="single"/>
        </w:rPr>
        <w:lastRenderedPageBreak/>
        <w:t>Conclusion</w:t>
      </w:r>
    </w:p>
    <w:p w14:paraId="7468FACF" w14:textId="4A759926" w:rsidR="001D75C4" w:rsidRDefault="001F60D8" w:rsidP="00B25096">
      <w:pPr>
        <w:rPr>
          <w:rFonts w:ascii="Arial" w:hAnsi="Arial" w:cs="Arial"/>
        </w:rPr>
      </w:pPr>
      <w:r>
        <w:rPr>
          <w:rFonts w:ascii="Arial" w:hAnsi="Arial" w:cs="Arial"/>
        </w:rPr>
        <w:t xml:space="preserve">The </w:t>
      </w:r>
      <w:r w:rsidR="001D75C4">
        <w:rPr>
          <w:rFonts w:ascii="Arial" w:hAnsi="Arial" w:cs="Arial"/>
        </w:rPr>
        <w:t>problem of evil is a highly contentious debate for philosophers and theologians as well as theists and atheists. Various approaches have been adopted to reconcile the existence of God with evil, and academics consider the free-will argument to have provided an acceptable rebuttal to the logical problem.</w:t>
      </w:r>
      <w:r w:rsidR="005C0A56">
        <w:rPr>
          <w:rStyle w:val="FootnoteReference"/>
          <w:rFonts w:ascii="Arial" w:hAnsi="Arial" w:cs="Arial"/>
        </w:rPr>
        <w:footnoteReference w:id="44"/>
      </w:r>
    </w:p>
    <w:p w14:paraId="6C14EA2D" w14:textId="484BE84F" w:rsidR="006258E9" w:rsidRDefault="00D22E1B" w:rsidP="00B25096">
      <w:pPr>
        <w:rPr>
          <w:rFonts w:ascii="Arial" w:hAnsi="Arial" w:cs="Arial"/>
        </w:rPr>
      </w:pPr>
      <w:r>
        <w:rPr>
          <w:rFonts w:ascii="Arial" w:hAnsi="Arial" w:cs="Arial"/>
        </w:rPr>
        <w:t xml:space="preserve">By </w:t>
      </w:r>
      <w:r w:rsidR="00AB7AB5">
        <w:rPr>
          <w:rFonts w:ascii="Arial" w:hAnsi="Arial" w:cs="Arial"/>
        </w:rPr>
        <w:t xml:space="preserve">according </w:t>
      </w:r>
      <w:r w:rsidR="001D75C4">
        <w:rPr>
          <w:rFonts w:ascii="Arial" w:hAnsi="Arial" w:cs="Arial"/>
        </w:rPr>
        <w:t>the cause and reason</w:t>
      </w:r>
      <w:r w:rsidR="00C4410D">
        <w:rPr>
          <w:rFonts w:ascii="Arial" w:hAnsi="Arial" w:cs="Arial"/>
        </w:rPr>
        <w:t>s</w:t>
      </w:r>
      <w:r w:rsidR="001D75C4">
        <w:rPr>
          <w:rFonts w:ascii="Arial" w:hAnsi="Arial" w:cs="Arial"/>
        </w:rPr>
        <w:t xml:space="preserve"> </w:t>
      </w:r>
      <w:r w:rsidR="00C4410D">
        <w:rPr>
          <w:rFonts w:ascii="Arial" w:hAnsi="Arial" w:cs="Arial"/>
        </w:rPr>
        <w:t>for</w:t>
      </w:r>
      <w:r w:rsidR="001D75C4">
        <w:rPr>
          <w:rFonts w:ascii="Arial" w:hAnsi="Arial" w:cs="Arial"/>
        </w:rPr>
        <w:t xml:space="preserve"> evil </w:t>
      </w:r>
      <w:r w:rsidR="00AB7AB5">
        <w:rPr>
          <w:rFonts w:ascii="Arial" w:hAnsi="Arial" w:cs="Arial"/>
        </w:rPr>
        <w:t>to a</w:t>
      </w:r>
      <w:r>
        <w:rPr>
          <w:rFonts w:ascii="Arial" w:hAnsi="Arial" w:cs="Arial"/>
        </w:rPr>
        <w:t xml:space="preserve"> privation of good, </w:t>
      </w:r>
      <w:r w:rsidR="005C0A56">
        <w:rPr>
          <w:rFonts w:ascii="Arial" w:hAnsi="Arial" w:cs="Arial"/>
        </w:rPr>
        <w:t>free-will</w:t>
      </w:r>
      <w:r w:rsidR="00AB7AB5">
        <w:rPr>
          <w:rFonts w:ascii="Arial" w:hAnsi="Arial" w:cs="Arial"/>
        </w:rPr>
        <w:t>,</w:t>
      </w:r>
      <w:r>
        <w:rPr>
          <w:rFonts w:ascii="Arial" w:hAnsi="Arial" w:cs="Arial"/>
        </w:rPr>
        <w:t xml:space="preserve"> and a soul-making process,</w:t>
      </w:r>
      <w:r w:rsidR="005C0A56">
        <w:rPr>
          <w:rFonts w:ascii="Arial" w:hAnsi="Arial" w:cs="Arial"/>
        </w:rPr>
        <w:t xml:space="preserve"> God’s omnipotent and benevolent nature remains undisputed.</w:t>
      </w:r>
      <w:r w:rsidR="00702201">
        <w:rPr>
          <w:rFonts w:ascii="Arial" w:hAnsi="Arial" w:cs="Arial"/>
        </w:rPr>
        <w:t xml:space="preserve"> </w:t>
      </w:r>
      <w:r>
        <w:rPr>
          <w:rFonts w:ascii="Arial" w:hAnsi="Arial" w:cs="Arial"/>
        </w:rPr>
        <w:t>Augustine’s theodicy</w:t>
      </w:r>
      <w:r w:rsidR="00AB7AB5">
        <w:rPr>
          <w:rFonts w:ascii="Arial" w:hAnsi="Arial" w:cs="Arial"/>
        </w:rPr>
        <w:t xml:space="preserve"> </w:t>
      </w:r>
      <w:r w:rsidR="00430D84">
        <w:rPr>
          <w:rFonts w:ascii="Arial" w:hAnsi="Arial" w:cs="Arial"/>
        </w:rPr>
        <w:t xml:space="preserve">eliminates </w:t>
      </w:r>
      <w:r w:rsidR="00396D92">
        <w:rPr>
          <w:rFonts w:ascii="Arial" w:hAnsi="Arial" w:cs="Arial"/>
        </w:rPr>
        <w:t>the</w:t>
      </w:r>
      <w:r w:rsidR="00430D84">
        <w:rPr>
          <w:rFonts w:ascii="Arial" w:hAnsi="Arial" w:cs="Arial"/>
        </w:rPr>
        <w:t xml:space="preserve"> independent existence of </w:t>
      </w:r>
      <w:r>
        <w:rPr>
          <w:rFonts w:ascii="Arial" w:hAnsi="Arial" w:cs="Arial"/>
        </w:rPr>
        <w:t>evil a</w:t>
      </w:r>
      <w:r w:rsidR="00430D84">
        <w:rPr>
          <w:rFonts w:ascii="Arial" w:hAnsi="Arial" w:cs="Arial"/>
        </w:rPr>
        <w:t xml:space="preserve">nd </w:t>
      </w:r>
      <w:r w:rsidR="00396D92">
        <w:rPr>
          <w:rFonts w:ascii="Arial" w:hAnsi="Arial" w:cs="Arial"/>
        </w:rPr>
        <w:t>highlights the misappropriation of free-will as a deviation from goodness</w:t>
      </w:r>
      <w:r w:rsidR="00430D84">
        <w:rPr>
          <w:rFonts w:ascii="Arial" w:hAnsi="Arial" w:cs="Arial"/>
        </w:rPr>
        <w:t xml:space="preserve">. </w:t>
      </w:r>
      <w:r w:rsidR="006258E9">
        <w:rPr>
          <w:rFonts w:ascii="Arial" w:hAnsi="Arial" w:cs="Arial"/>
        </w:rPr>
        <w:t>Plantinga advances the argumen</w:t>
      </w:r>
      <w:r w:rsidR="00A5039E">
        <w:rPr>
          <w:rFonts w:ascii="Arial" w:hAnsi="Arial" w:cs="Arial"/>
        </w:rPr>
        <w:t xml:space="preserve">t by postulating the value of free-will and </w:t>
      </w:r>
      <w:r w:rsidR="009C3729">
        <w:rPr>
          <w:rFonts w:ascii="Arial" w:hAnsi="Arial" w:cs="Arial"/>
        </w:rPr>
        <w:t>the possibility that God could not allow goodness without allowing evil.</w:t>
      </w:r>
      <w:r>
        <w:rPr>
          <w:rFonts w:ascii="Arial" w:hAnsi="Arial" w:cs="Arial"/>
        </w:rPr>
        <w:t xml:space="preserve"> </w:t>
      </w:r>
      <w:r w:rsidR="00430D84">
        <w:rPr>
          <w:rFonts w:ascii="Arial" w:hAnsi="Arial" w:cs="Arial"/>
        </w:rPr>
        <w:t xml:space="preserve">In developing the </w:t>
      </w:r>
      <w:proofErr w:type="spellStart"/>
      <w:r w:rsidR="00430D84">
        <w:rPr>
          <w:rFonts w:ascii="Arial" w:hAnsi="Arial" w:cs="Arial"/>
        </w:rPr>
        <w:t>Irenean</w:t>
      </w:r>
      <w:proofErr w:type="spellEnd"/>
      <w:r w:rsidR="00430D84">
        <w:rPr>
          <w:rFonts w:ascii="Arial" w:hAnsi="Arial" w:cs="Arial"/>
        </w:rPr>
        <w:t xml:space="preserve"> theodicy, Hick </w:t>
      </w:r>
      <w:r w:rsidR="00396D92">
        <w:rPr>
          <w:rFonts w:ascii="Arial" w:hAnsi="Arial" w:cs="Arial"/>
        </w:rPr>
        <w:t>identifies evil stemming</w:t>
      </w:r>
      <w:r w:rsidR="00430D84">
        <w:rPr>
          <w:rFonts w:ascii="Arial" w:hAnsi="Arial" w:cs="Arial"/>
        </w:rPr>
        <w:t xml:space="preserve"> from free-will as a </w:t>
      </w:r>
      <w:r w:rsidR="00396D92">
        <w:rPr>
          <w:rFonts w:ascii="Arial" w:hAnsi="Arial" w:cs="Arial"/>
        </w:rPr>
        <w:t xml:space="preserve">significant </w:t>
      </w:r>
      <w:r w:rsidR="00430D84">
        <w:rPr>
          <w:rFonts w:ascii="Arial" w:hAnsi="Arial" w:cs="Arial"/>
        </w:rPr>
        <w:t xml:space="preserve">contributory facet of soul-making. </w:t>
      </w:r>
    </w:p>
    <w:p w14:paraId="0B9AEE5B" w14:textId="1BCA07AE" w:rsidR="00C4410D" w:rsidRPr="000F4C48" w:rsidRDefault="00E84021" w:rsidP="00B25096">
      <w:pPr>
        <w:rPr>
          <w:rFonts w:ascii="Arial" w:hAnsi="Arial" w:cs="Arial"/>
          <w:i/>
          <w:color w:val="FF0000"/>
        </w:rPr>
      </w:pPr>
      <w:r>
        <w:rPr>
          <w:rFonts w:ascii="Arial" w:hAnsi="Arial" w:cs="Arial"/>
        </w:rPr>
        <w:t>T</w:t>
      </w:r>
      <w:r w:rsidR="00396D92">
        <w:rPr>
          <w:rFonts w:ascii="Arial" w:hAnsi="Arial" w:cs="Arial"/>
        </w:rPr>
        <w:t>hese arguments</w:t>
      </w:r>
      <w:r>
        <w:rPr>
          <w:rFonts w:ascii="Arial" w:hAnsi="Arial" w:cs="Arial"/>
        </w:rPr>
        <w:t xml:space="preserve"> reveal the intrinsic link between </w:t>
      </w:r>
      <w:r w:rsidR="00396D92">
        <w:rPr>
          <w:rFonts w:ascii="Arial" w:hAnsi="Arial" w:cs="Arial"/>
        </w:rPr>
        <w:t>t</w:t>
      </w:r>
      <w:r w:rsidR="00702201">
        <w:rPr>
          <w:rFonts w:ascii="Arial" w:hAnsi="Arial" w:cs="Arial"/>
        </w:rPr>
        <w:t xml:space="preserve">he </w:t>
      </w:r>
      <w:r w:rsidR="00A206C2">
        <w:rPr>
          <w:rFonts w:ascii="Arial" w:hAnsi="Arial" w:cs="Arial"/>
        </w:rPr>
        <w:t xml:space="preserve">concept of free-will </w:t>
      </w:r>
      <w:r>
        <w:rPr>
          <w:rFonts w:ascii="Arial" w:hAnsi="Arial" w:cs="Arial"/>
        </w:rPr>
        <w:t>and</w:t>
      </w:r>
      <w:r w:rsidR="00C4410D">
        <w:rPr>
          <w:rFonts w:ascii="Arial" w:hAnsi="Arial" w:cs="Arial"/>
        </w:rPr>
        <w:t xml:space="preserve"> causality</w:t>
      </w:r>
      <w:r w:rsidR="00396D92">
        <w:rPr>
          <w:rFonts w:ascii="Arial" w:hAnsi="Arial" w:cs="Arial"/>
        </w:rPr>
        <w:t xml:space="preserve">. </w:t>
      </w:r>
      <w:r w:rsidR="00C4410D">
        <w:rPr>
          <w:rFonts w:ascii="Arial" w:hAnsi="Arial" w:cs="Arial"/>
        </w:rPr>
        <w:t xml:space="preserve">Free-will </w:t>
      </w:r>
      <w:r w:rsidR="00396D92">
        <w:rPr>
          <w:rFonts w:ascii="Arial" w:hAnsi="Arial" w:cs="Arial"/>
        </w:rPr>
        <w:t>enables</w:t>
      </w:r>
      <w:r w:rsidR="00C4410D">
        <w:rPr>
          <w:rFonts w:ascii="Arial" w:hAnsi="Arial" w:cs="Arial"/>
        </w:rPr>
        <w:t xml:space="preserve"> </w:t>
      </w:r>
      <w:r w:rsidR="00AB7AB5">
        <w:rPr>
          <w:rFonts w:ascii="Arial" w:hAnsi="Arial" w:cs="Arial"/>
        </w:rPr>
        <w:t>individuals</w:t>
      </w:r>
      <w:r w:rsidR="00C4410D">
        <w:rPr>
          <w:rFonts w:ascii="Arial" w:hAnsi="Arial" w:cs="Arial"/>
        </w:rPr>
        <w:t xml:space="preserve"> to shape their own reality</w:t>
      </w:r>
      <w:r w:rsidR="0026712B">
        <w:rPr>
          <w:rFonts w:ascii="Arial" w:hAnsi="Arial" w:cs="Arial"/>
        </w:rPr>
        <w:t xml:space="preserve"> since if </w:t>
      </w:r>
      <w:r w:rsidR="00C4410D">
        <w:rPr>
          <w:rFonts w:ascii="Arial" w:hAnsi="Arial" w:cs="Arial"/>
        </w:rPr>
        <w:t>a cause is created, the effect has to follow. This echoes the sow and reap principle presented in the Bible</w:t>
      </w:r>
      <w:r w:rsidR="00C4410D">
        <w:rPr>
          <w:rStyle w:val="FootnoteReference"/>
          <w:rFonts w:ascii="Arial" w:hAnsi="Arial" w:cs="Arial"/>
        </w:rPr>
        <w:footnoteReference w:id="45"/>
      </w:r>
      <w:r w:rsidR="00300450">
        <w:rPr>
          <w:rFonts w:ascii="Arial" w:hAnsi="Arial" w:cs="Arial"/>
        </w:rPr>
        <w:t xml:space="preserve"> and</w:t>
      </w:r>
      <w:r w:rsidR="00C4410D">
        <w:rPr>
          <w:rFonts w:ascii="Arial" w:hAnsi="Arial" w:cs="Arial"/>
        </w:rPr>
        <w:t xml:space="preserve"> </w:t>
      </w:r>
      <w:r w:rsidR="00396D92">
        <w:rPr>
          <w:rFonts w:ascii="Arial" w:hAnsi="Arial" w:cs="Arial"/>
        </w:rPr>
        <w:t xml:space="preserve">the capability of free response </w:t>
      </w:r>
      <w:r w:rsidR="0026712B">
        <w:rPr>
          <w:rFonts w:ascii="Arial" w:hAnsi="Arial" w:cs="Arial"/>
        </w:rPr>
        <w:t>allows</w:t>
      </w:r>
      <w:r w:rsidR="00300450">
        <w:rPr>
          <w:rFonts w:ascii="Arial" w:hAnsi="Arial" w:cs="Arial"/>
        </w:rPr>
        <w:t xml:space="preserve"> each individual </w:t>
      </w:r>
      <w:r w:rsidR="0026712B">
        <w:rPr>
          <w:rFonts w:ascii="Arial" w:hAnsi="Arial" w:cs="Arial"/>
        </w:rPr>
        <w:t xml:space="preserve">to </w:t>
      </w:r>
      <w:r w:rsidR="00396D92">
        <w:rPr>
          <w:rFonts w:ascii="Arial" w:hAnsi="Arial" w:cs="Arial"/>
        </w:rPr>
        <w:t>participate</w:t>
      </w:r>
      <w:r w:rsidR="00300450">
        <w:rPr>
          <w:rFonts w:ascii="Arial" w:hAnsi="Arial" w:cs="Arial"/>
        </w:rPr>
        <w:t xml:space="preserve"> in God’s construction of the world</w:t>
      </w:r>
      <w:r w:rsidR="0026712B">
        <w:rPr>
          <w:rFonts w:ascii="Arial" w:hAnsi="Arial" w:cs="Arial"/>
        </w:rPr>
        <w:t xml:space="preserve"> by being empowered with free response</w:t>
      </w:r>
      <w:r w:rsidR="00300450">
        <w:rPr>
          <w:rFonts w:ascii="Arial" w:hAnsi="Arial" w:cs="Arial"/>
        </w:rPr>
        <w:t>.</w:t>
      </w:r>
      <w:r w:rsidR="00300450">
        <w:rPr>
          <w:rStyle w:val="FootnoteReference"/>
          <w:rFonts w:ascii="Arial" w:hAnsi="Arial" w:cs="Arial"/>
        </w:rPr>
        <w:footnoteReference w:id="46"/>
      </w:r>
      <w:r w:rsidR="00300450">
        <w:rPr>
          <w:rFonts w:ascii="Arial" w:hAnsi="Arial" w:cs="Arial"/>
        </w:rPr>
        <w:t xml:space="preserve"> If </w:t>
      </w:r>
      <w:r>
        <w:rPr>
          <w:rFonts w:ascii="Arial" w:hAnsi="Arial" w:cs="Arial"/>
        </w:rPr>
        <w:t xml:space="preserve">God revoked or curtailed </w:t>
      </w:r>
      <w:r w:rsidR="00300450">
        <w:rPr>
          <w:rFonts w:ascii="Arial" w:hAnsi="Arial" w:cs="Arial"/>
        </w:rPr>
        <w:t>free-will</w:t>
      </w:r>
      <w:r w:rsidR="0026712B">
        <w:rPr>
          <w:rFonts w:ascii="Arial" w:hAnsi="Arial" w:cs="Arial"/>
        </w:rPr>
        <w:t xml:space="preserve">, individuals would be mere robots </w:t>
      </w:r>
      <w:r w:rsidR="00B02763">
        <w:rPr>
          <w:rFonts w:ascii="Arial" w:hAnsi="Arial" w:cs="Arial"/>
        </w:rPr>
        <w:t>without</w:t>
      </w:r>
      <w:r w:rsidR="0026712B">
        <w:rPr>
          <w:rFonts w:ascii="Arial" w:hAnsi="Arial" w:cs="Arial"/>
        </w:rPr>
        <w:t xml:space="preserve"> any real purpose </w:t>
      </w:r>
      <w:r>
        <w:rPr>
          <w:rFonts w:ascii="Arial" w:hAnsi="Arial" w:cs="Arial"/>
        </w:rPr>
        <w:t>for existence</w:t>
      </w:r>
      <w:r w:rsidR="0026712B">
        <w:rPr>
          <w:rFonts w:ascii="Arial" w:hAnsi="Arial" w:cs="Arial"/>
        </w:rPr>
        <w:t>.</w:t>
      </w:r>
    </w:p>
    <w:p w14:paraId="42DD5FD9" w14:textId="1CE285B7" w:rsidR="00B25096" w:rsidRDefault="00AB7AB5" w:rsidP="00B25096">
      <w:pPr>
        <w:rPr>
          <w:rFonts w:ascii="Arial" w:hAnsi="Arial" w:cs="Arial"/>
        </w:rPr>
      </w:pPr>
      <w:r>
        <w:rPr>
          <w:rFonts w:ascii="Arial" w:hAnsi="Arial" w:cs="Arial"/>
        </w:rPr>
        <w:t>In conclusion</w:t>
      </w:r>
      <w:r w:rsidR="00E9124F">
        <w:rPr>
          <w:rFonts w:ascii="Arial" w:hAnsi="Arial" w:cs="Arial"/>
        </w:rPr>
        <w:t xml:space="preserve">, </w:t>
      </w:r>
      <w:r w:rsidR="00E84021">
        <w:rPr>
          <w:rFonts w:ascii="Arial" w:hAnsi="Arial" w:cs="Arial"/>
        </w:rPr>
        <w:t xml:space="preserve">free-will arguments </w:t>
      </w:r>
      <w:r w:rsidR="00D36BA6">
        <w:rPr>
          <w:rFonts w:ascii="Arial" w:hAnsi="Arial" w:cs="Arial"/>
        </w:rPr>
        <w:t xml:space="preserve">are able to </w:t>
      </w:r>
      <w:r w:rsidR="00E84021">
        <w:rPr>
          <w:rFonts w:ascii="Arial" w:hAnsi="Arial" w:cs="Arial"/>
        </w:rPr>
        <w:t xml:space="preserve">offer </w:t>
      </w:r>
      <w:r>
        <w:rPr>
          <w:rFonts w:ascii="Arial" w:hAnsi="Arial" w:cs="Arial"/>
        </w:rPr>
        <w:t xml:space="preserve">the most </w:t>
      </w:r>
      <w:r w:rsidR="00E84021">
        <w:rPr>
          <w:rFonts w:ascii="Arial" w:hAnsi="Arial" w:cs="Arial"/>
        </w:rPr>
        <w:t>convincing and rational reasons to explain evil and suffering</w:t>
      </w:r>
      <w:r w:rsidR="000F4C48">
        <w:rPr>
          <w:rFonts w:ascii="Arial" w:hAnsi="Arial" w:cs="Arial"/>
        </w:rPr>
        <w:t>. H</w:t>
      </w:r>
      <w:r w:rsidR="00D36BA6">
        <w:rPr>
          <w:rFonts w:ascii="Arial" w:hAnsi="Arial" w:cs="Arial"/>
        </w:rPr>
        <w:t>owever</w:t>
      </w:r>
      <w:r w:rsidR="000F4C48">
        <w:rPr>
          <w:rFonts w:ascii="Arial" w:hAnsi="Arial" w:cs="Arial"/>
        </w:rPr>
        <w:t>,</w:t>
      </w:r>
      <w:r w:rsidR="00D36BA6">
        <w:rPr>
          <w:rFonts w:ascii="Arial" w:hAnsi="Arial" w:cs="Arial"/>
        </w:rPr>
        <w:t xml:space="preserve"> they only address the</w:t>
      </w:r>
      <w:r w:rsidR="00300450">
        <w:rPr>
          <w:rFonts w:ascii="Arial" w:hAnsi="Arial" w:cs="Arial"/>
        </w:rPr>
        <w:t xml:space="preserve"> problem of evil from an analytical philosophy perspective.</w:t>
      </w:r>
      <w:r w:rsidR="00D36BA6">
        <w:rPr>
          <w:rFonts w:ascii="Arial" w:hAnsi="Arial" w:cs="Arial"/>
        </w:rPr>
        <w:t xml:space="preserve"> T</w:t>
      </w:r>
      <w:r w:rsidR="00E84021">
        <w:rPr>
          <w:rFonts w:ascii="Arial" w:hAnsi="Arial" w:cs="Arial"/>
        </w:rPr>
        <w:t>o seek a more cogent response</w:t>
      </w:r>
      <w:r w:rsidR="00D36BA6">
        <w:rPr>
          <w:rFonts w:ascii="Arial" w:hAnsi="Arial" w:cs="Arial"/>
        </w:rPr>
        <w:t>,</w:t>
      </w:r>
      <w:r w:rsidR="00E84021">
        <w:rPr>
          <w:rFonts w:ascii="Arial" w:hAnsi="Arial" w:cs="Arial"/>
        </w:rPr>
        <w:t xml:space="preserve"> </w:t>
      </w:r>
      <w:r w:rsidR="00D36BA6">
        <w:rPr>
          <w:rFonts w:ascii="Arial" w:hAnsi="Arial" w:cs="Arial"/>
        </w:rPr>
        <w:t>it seems prudent t</w:t>
      </w:r>
      <w:r w:rsidR="000F4C48">
        <w:rPr>
          <w:rFonts w:ascii="Arial" w:hAnsi="Arial" w:cs="Arial"/>
        </w:rPr>
        <w:t>o a</w:t>
      </w:r>
      <w:r>
        <w:rPr>
          <w:rFonts w:ascii="Arial" w:hAnsi="Arial" w:cs="Arial"/>
        </w:rPr>
        <w:t>dopt</w:t>
      </w:r>
      <w:r w:rsidR="000F4C48">
        <w:rPr>
          <w:rFonts w:ascii="Arial" w:hAnsi="Arial" w:cs="Arial"/>
        </w:rPr>
        <w:t xml:space="preserve"> a</w:t>
      </w:r>
      <w:r w:rsidR="00E84021">
        <w:rPr>
          <w:rFonts w:ascii="Arial" w:hAnsi="Arial" w:cs="Arial"/>
        </w:rPr>
        <w:t xml:space="preserve"> combined approach </w:t>
      </w:r>
      <w:r w:rsidR="00DF6933">
        <w:rPr>
          <w:rFonts w:ascii="Arial" w:hAnsi="Arial" w:cs="Arial"/>
        </w:rPr>
        <w:t>comprising of</w:t>
      </w:r>
      <w:r w:rsidR="00E84021">
        <w:rPr>
          <w:rFonts w:ascii="Arial" w:hAnsi="Arial" w:cs="Arial"/>
        </w:rPr>
        <w:t xml:space="preserve"> evidential, existential and ethical per</w:t>
      </w:r>
      <w:r w:rsidR="00D36BA6">
        <w:rPr>
          <w:rFonts w:ascii="Arial" w:hAnsi="Arial" w:cs="Arial"/>
        </w:rPr>
        <w:t>s</w:t>
      </w:r>
      <w:r w:rsidR="00E84021">
        <w:rPr>
          <w:rFonts w:ascii="Arial" w:hAnsi="Arial" w:cs="Arial"/>
        </w:rPr>
        <w:t xml:space="preserve">pectives. </w:t>
      </w:r>
    </w:p>
    <w:p w14:paraId="773884FA" w14:textId="4A4232D4" w:rsidR="007C288C" w:rsidRDefault="007C288C" w:rsidP="00535DC3">
      <w:pPr>
        <w:rPr>
          <w:rFonts w:ascii="Arial" w:hAnsi="Arial" w:cs="Arial"/>
        </w:rPr>
      </w:pPr>
    </w:p>
    <w:p w14:paraId="53C5F261" w14:textId="384F142A" w:rsidR="00251594" w:rsidRDefault="00251594" w:rsidP="009E51FA">
      <w:pPr>
        <w:rPr>
          <w:rFonts w:ascii="Arial" w:hAnsi="Arial" w:cs="Arial"/>
        </w:rPr>
      </w:pPr>
    </w:p>
    <w:p w14:paraId="4CC5552A" w14:textId="49611828" w:rsidR="00DF6933" w:rsidRDefault="00DF6933" w:rsidP="009E51FA">
      <w:pPr>
        <w:rPr>
          <w:rFonts w:ascii="Arial" w:hAnsi="Arial" w:cs="Arial"/>
        </w:rPr>
      </w:pPr>
    </w:p>
    <w:p w14:paraId="5F4862F4" w14:textId="779472CF" w:rsidR="00DF6933" w:rsidRDefault="00DF6933" w:rsidP="009E51FA">
      <w:pPr>
        <w:rPr>
          <w:rFonts w:ascii="Arial" w:hAnsi="Arial" w:cs="Arial"/>
        </w:rPr>
      </w:pPr>
    </w:p>
    <w:p w14:paraId="150577CC" w14:textId="0DD185AF" w:rsidR="00B02763" w:rsidRDefault="00B02763" w:rsidP="009E51FA">
      <w:pPr>
        <w:rPr>
          <w:rFonts w:ascii="Arial" w:hAnsi="Arial" w:cs="Arial"/>
        </w:rPr>
      </w:pPr>
    </w:p>
    <w:p w14:paraId="3A02435F" w14:textId="03DF6137" w:rsidR="00B02763" w:rsidRDefault="00B02763" w:rsidP="009E51FA">
      <w:pPr>
        <w:rPr>
          <w:rFonts w:ascii="Arial" w:hAnsi="Arial" w:cs="Arial"/>
        </w:rPr>
      </w:pPr>
    </w:p>
    <w:p w14:paraId="2BA13C52" w14:textId="6393D840" w:rsidR="00B02763" w:rsidRDefault="00B02763" w:rsidP="009E51FA">
      <w:pPr>
        <w:rPr>
          <w:rFonts w:ascii="Arial" w:hAnsi="Arial" w:cs="Arial"/>
        </w:rPr>
      </w:pPr>
    </w:p>
    <w:p w14:paraId="39DBED83" w14:textId="45338166" w:rsidR="00B02763" w:rsidRDefault="00B02763" w:rsidP="009E51FA">
      <w:pPr>
        <w:rPr>
          <w:rFonts w:ascii="Arial" w:hAnsi="Arial" w:cs="Arial"/>
        </w:rPr>
      </w:pPr>
    </w:p>
    <w:p w14:paraId="63F7F27B" w14:textId="2B482F65" w:rsidR="00B02763" w:rsidRDefault="00B02763" w:rsidP="009E51FA">
      <w:pPr>
        <w:rPr>
          <w:rFonts w:ascii="Arial" w:hAnsi="Arial" w:cs="Arial"/>
        </w:rPr>
      </w:pPr>
    </w:p>
    <w:p w14:paraId="0B4F038C" w14:textId="77777777" w:rsidR="00BA5F0B" w:rsidRDefault="00BA5F0B" w:rsidP="009E51FA">
      <w:pPr>
        <w:rPr>
          <w:rFonts w:ascii="Arial" w:hAnsi="Arial" w:cs="Arial"/>
        </w:rPr>
      </w:pPr>
    </w:p>
    <w:p w14:paraId="59208D1E" w14:textId="114C6D85" w:rsidR="00BA5F0B" w:rsidRDefault="00BA5F0B" w:rsidP="009E51FA">
      <w:pPr>
        <w:rPr>
          <w:rFonts w:ascii="Arial" w:hAnsi="Arial" w:cs="Arial"/>
        </w:rPr>
      </w:pPr>
    </w:p>
    <w:p w14:paraId="3C123386" w14:textId="3395AD13" w:rsidR="00337F46" w:rsidRDefault="00337F46" w:rsidP="009E51FA">
      <w:pPr>
        <w:rPr>
          <w:rFonts w:ascii="Arial" w:hAnsi="Arial" w:cs="Arial"/>
        </w:rPr>
      </w:pPr>
    </w:p>
    <w:p w14:paraId="101D744B" w14:textId="5503122C" w:rsidR="00B71275" w:rsidRDefault="00B71275" w:rsidP="009E51FA">
      <w:pPr>
        <w:rPr>
          <w:rFonts w:ascii="Arial" w:hAnsi="Arial" w:cs="Arial"/>
        </w:rPr>
      </w:pPr>
    </w:p>
    <w:p w14:paraId="71DD1346" w14:textId="493956D8" w:rsidR="00B71275" w:rsidRDefault="00B71275" w:rsidP="009E51FA">
      <w:pPr>
        <w:rPr>
          <w:rFonts w:ascii="Arial" w:hAnsi="Arial" w:cs="Arial"/>
        </w:rPr>
      </w:pPr>
    </w:p>
    <w:p w14:paraId="37C58465" w14:textId="2F74EE0F" w:rsidR="00B71275" w:rsidRDefault="00B71275" w:rsidP="009E51FA">
      <w:pPr>
        <w:rPr>
          <w:rFonts w:ascii="Arial" w:hAnsi="Arial" w:cs="Arial"/>
        </w:rPr>
      </w:pPr>
    </w:p>
    <w:p w14:paraId="33DD8759" w14:textId="2802F0EF" w:rsidR="00B71275" w:rsidRDefault="00B71275" w:rsidP="009E51FA">
      <w:pPr>
        <w:rPr>
          <w:rFonts w:ascii="Arial" w:hAnsi="Arial" w:cs="Arial"/>
        </w:rPr>
      </w:pPr>
    </w:p>
    <w:p w14:paraId="7C736478" w14:textId="7B426FCB" w:rsidR="007D778D" w:rsidRPr="009E51FA" w:rsidRDefault="007D778D" w:rsidP="007D778D">
      <w:pPr>
        <w:rPr>
          <w:rFonts w:ascii="Arial" w:hAnsi="Arial" w:cs="Arial"/>
          <w:b/>
          <w:u w:val="single"/>
        </w:rPr>
      </w:pPr>
      <w:r w:rsidRPr="009E51FA">
        <w:rPr>
          <w:rFonts w:ascii="Arial" w:hAnsi="Arial" w:cs="Arial"/>
          <w:b/>
          <w:u w:val="single"/>
        </w:rPr>
        <w:lastRenderedPageBreak/>
        <w:t>Bibliography</w:t>
      </w:r>
    </w:p>
    <w:p w14:paraId="71E24501" w14:textId="77777777" w:rsidR="007D778D" w:rsidRDefault="007D778D" w:rsidP="007D778D">
      <w:pPr>
        <w:pStyle w:val="FootnoteText"/>
        <w:rPr>
          <w:rFonts w:ascii="Arial" w:hAnsi="Arial" w:cs="Arial"/>
          <w:sz w:val="22"/>
          <w:szCs w:val="22"/>
          <w:highlight w:val="yellow"/>
        </w:rPr>
      </w:pPr>
      <w:r>
        <w:rPr>
          <w:rFonts w:ascii="Arial" w:hAnsi="Arial" w:cs="Arial"/>
          <w:sz w:val="22"/>
          <w:szCs w:val="22"/>
        </w:rPr>
        <w:t xml:space="preserve">Bible, </w:t>
      </w:r>
      <w:r w:rsidRPr="00F44361">
        <w:rPr>
          <w:rFonts w:ascii="Arial" w:hAnsi="Arial" w:cs="Arial"/>
          <w:sz w:val="22"/>
          <w:szCs w:val="22"/>
        </w:rPr>
        <w:t>Galatians 6:7</w:t>
      </w:r>
    </w:p>
    <w:p w14:paraId="107E297B" w14:textId="77777777" w:rsidR="007D778D" w:rsidRDefault="007D778D" w:rsidP="007D778D">
      <w:pPr>
        <w:pStyle w:val="FootnoteText"/>
        <w:rPr>
          <w:rFonts w:ascii="Arial" w:hAnsi="Arial" w:cs="Arial"/>
          <w:sz w:val="18"/>
          <w:szCs w:val="18"/>
        </w:rPr>
      </w:pPr>
    </w:p>
    <w:p w14:paraId="530A1FBC" w14:textId="77777777" w:rsidR="007D778D" w:rsidRPr="00F44361" w:rsidRDefault="007D778D" w:rsidP="007D778D">
      <w:pPr>
        <w:pStyle w:val="FootnoteText"/>
        <w:rPr>
          <w:rFonts w:ascii="Arial" w:hAnsi="Arial" w:cs="Arial"/>
          <w:sz w:val="22"/>
          <w:szCs w:val="22"/>
        </w:rPr>
      </w:pPr>
      <w:r w:rsidRPr="00F44361">
        <w:rPr>
          <w:rFonts w:ascii="Arial" w:hAnsi="Arial" w:cs="Arial"/>
          <w:sz w:val="22"/>
          <w:szCs w:val="22"/>
        </w:rPr>
        <w:t xml:space="preserve">Clack, Beverley, and Brian R. Clack, </w:t>
      </w:r>
      <w:r w:rsidRPr="00F44361">
        <w:rPr>
          <w:rFonts w:ascii="Arial" w:hAnsi="Arial" w:cs="Arial"/>
          <w:i/>
          <w:sz w:val="22"/>
          <w:szCs w:val="22"/>
        </w:rPr>
        <w:t>The Philosophy of Religion: A Critical Introduction</w:t>
      </w:r>
      <w:r w:rsidRPr="00F44361">
        <w:rPr>
          <w:rFonts w:ascii="Arial" w:hAnsi="Arial" w:cs="Arial"/>
          <w:sz w:val="22"/>
          <w:szCs w:val="22"/>
        </w:rPr>
        <w:t>, (Cambridge: Polity Press; Oxford, Blackwell Publishers Ltd., 1998)</w:t>
      </w:r>
    </w:p>
    <w:p w14:paraId="46705726" w14:textId="77777777" w:rsidR="007D778D" w:rsidRPr="00F44361" w:rsidRDefault="007D778D" w:rsidP="007D778D">
      <w:pPr>
        <w:pStyle w:val="FootnoteText"/>
        <w:rPr>
          <w:rFonts w:ascii="Arial" w:hAnsi="Arial" w:cs="Arial"/>
          <w:sz w:val="22"/>
          <w:szCs w:val="22"/>
        </w:rPr>
      </w:pPr>
    </w:p>
    <w:p w14:paraId="5ECC1D34" w14:textId="77777777" w:rsidR="007D778D" w:rsidRPr="00F44361" w:rsidRDefault="007D778D" w:rsidP="007D778D">
      <w:pPr>
        <w:pStyle w:val="FootnoteText"/>
        <w:rPr>
          <w:rFonts w:ascii="Arial" w:hAnsi="Arial" w:cs="Arial"/>
          <w:sz w:val="22"/>
          <w:szCs w:val="22"/>
        </w:rPr>
      </w:pPr>
      <w:r w:rsidRPr="00F44361">
        <w:rPr>
          <w:rFonts w:ascii="Arial" w:hAnsi="Arial" w:cs="Arial"/>
          <w:sz w:val="22"/>
          <w:szCs w:val="22"/>
        </w:rPr>
        <w:t xml:space="preserve">Hick, John, </w:t>
      </w:r>
      <w:r w:rsidRPr="00F44361">
        <w:rPr>
          <w:rFonts w:ascii="Arial" w:hAnsi="Arial" w:cs="Arial"/>
          <w:i/>
          <w:sz w:val="22"/>
          <w:szCs w:val="22"/>
        </w:rPr>
        <w:t>An Interpretation of Religion, Human Responses to the Transcendent</w:t>
      </w:r>
      <w:r w:rsidRPr="00F44361">
        <w:rPr>
          <w:rFonts w:ascii="Arial" w:hAnsi="Arial" w:cs="Arial"/>
          <w:sz w:val="22"/>
          <w:szCs w:val="22"/>
        </w:rPr>
        <w:t>, (2</w:t>
      </w:r>
      <w:r w:rsidRPr="00F44361">
        <w:rPr>
          <w:rFonts w:ascii="Arial" w:hAnsi="Arial" w:cs="Arial"/>
          <w:sz w:val="22"/>
          <w:szCs w:val="22"/>
          <w:vertAlign w:val="superscript"/>
        </w:rPr>
        <w:t>nd</w:t>
      </w:r>
      <w:r w:rsidRPr="00F44361">
        <w:rPr>
          <w:rFonts w:ascii="Arial" w:hAnsi="Arial" w:cs="Arial"/>
          <w:sz w:val="22"/>
          <w:szCs w:val="22"/>
        </w:rPr>
        <w:t xml:space="preserve"> ed) (Hampshire: Palgrave Macmillan, 2004)</w:t>
      </w:r>
    </w:p>
    <w:p w14:paraId="578929E8" w14:textId="77777777" w:rsidR="007D778D" w:rsidRPr="00F44361" w:rsidRDefault="007D778D" w:rsidP="007D778D">
      <w:pPr>
        <w:pStyle w:val="FootnoteText"/>
        <w:rPr>
          <w:rFonts w:ascii="Arial" w:hAnsi="Arial" w:cs="Arial"/>
          <w:sz w:val="22"/>
          <w:szCs w:val="22"/>
        </w:rPr>
      </w:pPr>
    </w:p>
    <w:p w14:paraId="44199733" w14:textId="77777777" w:rsidR="007D778D" w:rsidRDefault="007D778D" w:rsidP="007D778D">
      <w:pPr>
        <w:pStyle w:val="FootnoteText"/>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1312" behindDoc="0" locked="0" layoutInCell="1" allowOverlap="1" wp14:anchorId="7BC4F2F6" wp14:editId="4DA9D415">
                <wp:simplePos x="0" y="0"/>
                <wp:positionH relativeFrom="margin">
                  <wp:align>left</wp:align>
                </wp:positionH>
                <wp:positionV relativeFrom="paragraph">
                  <wp:posOffset>49531</wp:posOffset>
                </wp:positionV>
                <wp:extent cx="6477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647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47E31C" id="Straight Connector 2" o:spid="_x0000_s1026" style="position:absolute;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9pt" to="51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" strokecolor="black [3200]" strokeweight=".5pt">
                <v:stroke joinstyle="miter"/>
                <w10:wrap anchorx="margin"/>
              </v:line>
            </w:pict>
          </mc:Fallback>
        </mc:AlternateContent>
      </w:r>
      <w:r>
        <w:rPr>
          <w:rFonts w:ascii="Arial" w:hAnsi="Arial" w:cs="Arial"/>
          <w:sz w:val="22"/>
          <w:szCs w:val="22"/>
        </w:rPr>
        <w:t xml:space="preserve">                 </w:t>
      </w:r>
      <w:r w:rsidRPr="00F44361">
        <w:rPr>
          <w:rFonts w:ascii="Arial" w:hAnsi="Arial" w:cs="Arial"/>
          <w:sz w:val="22"/>
          <w:szCs w:val="22"/>
        </w:rPr>
        <w:t xml:space="preserve">, </w:t>
      </w:r>
      <w:r w:rsidRPr="00F44361">
        <w:rPr>
          <w:rFonts w:ascii="Arial" w:hAnsi="Arial" w:cs="Arial"/>
          <w:i/>
          <w:sz w:val="22"/>
          <w:szCs w:val="22"/>
        </w:rPr>
        <w:t>Evil and the God of Love</w:t>
      </w:r>
      <w:r w:rsidRPr="00F44361">
        <w:rPr>
          <w:rFonts w:ascii="Arial" w:hAnsi="Arial" w:cs="Arial"/>
          <w:sz w:val="22"/>
          <w:szCs w:val="22"/>
        </w:rPr>
        <w:t xml:space="preserve">, (London: Fontana Library, Collins, 1968; </w:t>
      </w:r>
      <w:proofErr w:type="spellStart"/>
      <w:r w:rsidRPr="00F44361">
        <w:rPr>
          <w:rFonts w:ascii="Arial" w:hAnsi="Arial" w:cs="Arial"/>
          <w:sz w:val="22"/>
          <w:szCs w:val="22"/>
        </w:rPr>
        <w:t>repr</w:t>
      </w:r>
      <w:proofErr w:type="spellEnd"/>
      <w:r w:rsidRPr="00F44361">
        <w:rPr>
          <w:rFonts w:ascii="Arial" w:hAnsi="Arial" w:cs="Arial"/>
          <w:sz w:val="22"/>
          <w:szCs w:val="22"/>
        </w:rPr>
        <w:t>. 1975)</w:t>
      </w:r>
    </w:p>
    <w:p w14:paraId="24CA6B47" w14:textId="77777777" w:rsidR="007D778D" w:rsidRPr="00F44361" w:rsidRDefault="007D778D" w:rsidP="007D778D">
      <w:pPr>
        <w:pStyle w:val="FootnoteText"/>
        <w:rPr>
          <w:rFonts w:ascii="Arial" w:hAnsi="Arial" w:cs="Arial"/>
          <w:sz w:val="22"/>
          <w:szCs w:val="22"/>
        </w:rPr>
      </w:pPr>
    </w:p>
    <w:p w14:paraId="04823DEA" w14:textId="77777777" w:rsidR="007D778D" w:rsidRPr="00F44361" w:rsidRDefault="007D778D" w:rsidP="007D778D">
      <w:pPr>
        <w:pStyle w:val="Default"/>
        <w:rPr>
          <w:rFonts w:ascii="Arial" w:hAnsi="Arial" w:cs="Arial"/>
          <w:sz w:val="22"/>
          <w:szCs w:val="22"/>
        </w:rPr>
      </w:pPr>
      <w:r w:rsidRPr="00F44361">
        <w:rPr>
          <w:rFonts w:ascii="Arial" w:hAnsi="Arial" w:cs="Arial"/>
          <w:sz w:val="22"/>
          <w:szCs w:val="22"/>
        </w:rPr>
        <w:t>Mackie, J. L.</w:t>
      </w:r>
      <w:r>
        <w:rPr>
          <w:rFonts w:ascii="Arial" w:hAnsi="Arial" w:cs="Arial"/>
          <w:sz w:val="22"/>
          <w:szCs w:val="22"/>
        </w:rPr>
        <w:t>,</w:t>
      </w:r>
      <w:r w:rsidRPr="00F44361">
        <w:rPr>
          <w:rFonts w:ascii="Arial" w:hAnsi="Arial" w:cs="Arial"/>
          <w:sz w:val="22"/>
          <w:szCs w:val="22"/>
        </w:rPr>
        <w:t xml:space="preserve"> ‘Evil and Omnipotence’, </w:t>
      </w:r>
      <w:r w:rsidRPr="00F44361">
        <w:rPr>
          <w:rFonts w:ascii="Arial" w:hAnsi="Arial" w:cs="Arial"/>
          <w:i/>
          <w:sz w:val="22"/>
          <w:szCs w:val="22"/>
        </w:rPr>
        <w:t>Mind</w:t>
      </w:r>
      <w:r w:rsidRPr="00F44361">
        <w:rPr>
          <w:rFonts w:ascii="Arial" w:hAnsi="Arial" w:cs="Arial"/>
          <w:sz w:val="22"/>
          <w:szCs w:val="22"/>
        </w:rPr>
        <w:t>, Vol. 64, No. 254, April, 1955, 200-212. [Online]. Available at: https://www.jstor.org/stable/2251467 [Accessed: 17</w:t>
      </w:r>
      <w:r w:rsidRPr="00F44361">
        <w:rPr>
          <w:rFonts w:ascii="Arial" w:hAnsi="Arial" w:cs="Arial"/>
          <w:sz w:val="22"/>
          <w:szCs w:val="22"/>
          <w:vertAlign w:val="superscript"/>
        </w:rPr>
        <w:t>th</w:t>
      </w:r>
      <w:r w:rsidRPr="00F44361">
        <w:rPr>
          <w:rFonts w:ascii="Arial" w:hAnsi="Arial" w:cs="Arial"/>
          <w:sz w:val="22"/>
          <w:szCs w:val="22"/>
        </w:rPr>
        <w:t xml:space="preserve"> August 2018]</w:t>
      </w:r>
    </w:p>
    <w:p w14:paraId="138DF98D" w14:textId="77777777" w:rsidR="007D778D" w:rsidRDefault="007D778D" w:rsidP="007D778D">
      <w:pPr>
        <w:pStyle w:val="FootnoteText"/>
        <w:rPr>
          <w:rFonts w:ascii="Arial" w:hAnsi="Arial" w:cs="Arial"/>
          <w:sz w:val="22"/>
          <w:szCs w:val="22"/>
        </w:rPr>
      </w:pPr>
    </w:p>
    <w:p w14:paraId="48AB4AE6" w14:textId="77777777" w:rsidR="007D778D" w:rsidRPr="00F44361" w:rsidRDefault="007D778D" w:rsidP="007D778D">
      <w:pPr>
        <w:pStyle w:val="FootnoteText"/>
        <w:rPr>
          <w:rFonts w:ascii="Arial" w:hAnsi="Arial" w:cs="Arial"/>
          <w:sz w:val="22"/>
          <w:szCs w:val="22"/>
        </w:rPr>
      </w:pPr>
      <w:r w:rsidRPr="00F44361">
        <w:rPr>
          <w:rFonts w:ascii="Arial" w:hAnsi="Arial" w:cs="Arial"/>
          <w:sz w:val="22"/>
          <w:szCs w:val="22"/>
        </w:rPr>
        <w:t>McCloskey, H. J.</w:t>
      </w:r>
      <w:r>
        <w:rPr>
          <w:rFonts w:ascii="Arial" w:hAnsi="Arial" w:cs="Arial"/>
          <w:sz w:val="22"/>
          <w:szCs w:val="22"/>
        </w:rPr>
        <w:t>,</w:t>
      </w:r>
      <w:r w:rsidRPr="00F44361">
        <w:rPr>
          <w:rFonts w:ascii="Arial" w:hAnsi="Arial" w:cs="Arial"/>
          <w:sz w:val="22"/>
          <w:szCs w:val="22"/>
        </w:rPr>
        <w:t xml:space="preserve"> ‘God and Evil’, </w:t>
      </w:r>
      <w:r w:rsidRPr="00F44361">
        <w:rPr>
          <w:rFonts w:ascii="Arial" w:hAnsi="Arial" w:cs="Arial"/>
          <w:i/>
          <w:sz w:val="22"/>
          <w:szCs w:val="22"/>
        </w:rPr>
        <w:t>The Philosophical Quarterly</w:t>
      </w:r>
      <w:r w:rsidRPr="00F44361">
        <w:rPr>
          <w:rFonts w:ascii="Arial" w:hAnsi="Arial" w:cs="Arial"/>
          <w:sz w:val="22"/>
          <w:szCs w:val="22"/>
        </w:rPr>
        <w:t>, Vol. 10, No. 39, April, 1960, 97-114. [Online]. Available at: https://www.jstor.org/stable/2960059 [Accessed: 5</w:t>
      </w:r>
      <w:r w:rsidRPr="00F44361">
        <w:rPr>
          <w:rFonts w:ascii="Arial" w:hAnsi="Arial" w:cs="Arial"/>
          <w:sz w:val="22"/>
          <w:szCs w:val="22"/>
          <w:vertAlign w:val="superscript"/>
        </w:rPr>
        <w:t>th</w:t>
      </w:r>
      <w:r w:rsidRPr="00F44361">
        <w:rPr>
          <w:rFonts w:ascii="Arial" w:hAnsi="Arial" w:cs="Arial"/>
          <w:sz w:val="22"/>
          <w:szCs w:val="22"/>
        </w:rPr>
        <w:t xml:space="preserve"> August 2018]</w:t>
      </w:r>
    </w:p>
    <w:p w14:paraId="6E6527A1" w14:textId="77777777" w:rsidR="007D778D" w:rsidRPr="00F44361" w:rsidRDefault="007D778D" w:rsidP="007D778D">
      <w:pPr>
        <w:pStyle w:val="FootnoteText"/>
        <w:rPr>
          <w:rFonts w:ascii="Arial" w:hAnsi="Arial" w:cs="Arial"/>
          <w:sz w:val="22"/>
          <w:szCs w:val="22"/>
        </w:rPr>
      </w:pPr>
    </w:p>
    <w:p w14:paraId="39AE2FAB" w14:textId="77777777" w:rsidR="007D778D" w:rsidRDefault="007D778D" w:rsidP="007D778D">
      <w:pPr>
        <w:pStyle w:val="FootnoteText"/>
        <w:rPr>
          <w:rFonts w:ascii="Arial" w:hAnsi="Arial" w:cs="Arial"/>
          <w:color w:val="000000"/>
          <w:sz w:val="22"/>
          <w:szCs w:val="22"/>
        </w:rPr>
      </w:pPr>
      <w:r w:rsidRPr="00F44361">
        <w:rPr>
          <w:rFonts w:ascii="Arial" w:hAnsi="Arial" w:cs="Arial"/>
          <w:sz w:val="22"/>
          <w:szCs w:val="22"/>
        </w:rPr>
        <w:t xml:space="preserve">Meister, Chad, </w:t>
      </w:r>
      <w:r w:rsidRPr="00F44361">
        <w:rPr>
          <w:rFonts w:ascii="Arial" w:hAnsi="Arial" w:cs="Arial"/>
          <w:i/>
          <w:sz w:val="22"/>
          <w:szCs w:val="22"/>
        </w:rPr>
        <w:t>Introducing Philosophy of Religion</w:t>
      </w:r>
      <w:r w:rsidRPr="00F44361">
        <w:rPr>
          <w:rFonts w:ascii="Arial" w:hAnsi="Arial" w:cs="Arial"/>
          <w:sz w:val="22"/>
          <w:szCs w:val="22"/>
        </w:rPr>
        <w:t>, (Oxon: Routledge, 2009)</w:t>
      </w:r>
    </w:p>
    <w:p w14:paraId="6A67876A" w14:textId="77777777" w:rsidR="007D778D" w:rsidRPr="00AF5958" w:rsidRDefault="007D778D" w:rsidP="007D778D">
      <w:pPr>
        <w:pStyle w:val="FootnoteText"/>
        <w:rPr>
          <w:rFonts w:ascii="Arial" w:hAnsi="Arial" w:cs="Arial"/>
          <w:color w:val="000000"/>
          <w:sz w:val="22"/>
          <w:szCs w:val="22"/>
        </w:rPr>
      </w:pPr>
      <w:r>
        <w:rPr>
          <w:rFonts w:ascii="Arial" w:hAnsi="Arial" w:cs="Arial"/>
          <w:sz w:val="22"/>
          <w:szCs w:val="22"/>
        </w:rPr>
        <w:t>P</w:t>
      </w:r>
      <w:r w:rsidRPr="00F44361">
        <w:rPr>
          <w:rFonts w:ascii="Arial" w:hAnsi="Arial" w:cs="Arial"/>
          <w:sz w:val="22"/>
          <w:szCs w:val="22"/>
        </w:rPr>
        <w:t>eterson,</w:t>
      </w:r>
      <w:r>
        <w:rPr>
          <w:rFonts w:ascii="Arial" w:hAnsi="Arial" w:cs="Arial"/>
          <w:sz w:val="22"/>
          <w:szCs w:val="22"/>
        </w:rPr>
        <w:t xml:space="preserve"> </w:t>
      </w:r>
      <w:r w:rsidRPr="00F44361">
        <w:rPr>
          <w:rFonts w:ascii="Arial" w:hAnsi="Arial" w:cs="Arial"/>
          <w:sz w:val="22"/>
          <w:szCs w:val="22"/>
        </w:rPr>
        <w:t>Michael L.</w:t>
      </w:r>
      <w:r>
        <w:rPr>
          <w:rFonts w:ascii="Arial" w:hAnsi="Arial" w:cs="Arial"/>
          <w:sz w:val="22"/>
          <w:szCs w:val="22"/>
        </w:rPr>
        <w:t>,</w:t>
      </w:r>
      <w:r w:rsidRPr="00F44361">
        <w:rPr>
          <w:rFonts w:ascii="Arial" w:hAnsi="Arial" w:cs="Arial"/>
          <w:sz w:val="22"/>
          <w:szCs w:val="22"/>
        </w:rPr>
        <w:t xml:space="preserve"> ‘The Logical Problem of Evil’, in </w:t>
      </w:r>
      <w:r w:rsidRPr="00F44361">
        <w:rPr>
          <w:rFonts w:ascii="Arial" w:hAnsi="Arial" w:cs="Arial"/>
          <w:i/>
          <w:sz w:val="22"/>
          <w:szCs w:val="22"/>
        </w:rPr>
        <w:t>A Companion to Philosophy of Religion</w:t>
      </w:r>
      <w:r w:rsidRPr="00F44361">
        <w:rPr>
          <w:rFonts w:ascii="Arial" w:hAnsi="Arial" w:cs="Arial"/>
          <w:sz w:val="22"/>
          <w:szCs w:val="22"/>
        </w:rPr>
        <w:t xml:space="preserve">, ed. by Charles </w:t>
      </w:r>
      <w:proofErr w:type="spellStart"/>
      <w:r w:rsidRPr="00F44361">
        <w:rPr>
          <w:rFonts w:ascii="Arial" w:hAnsi="Arial" w:cs="Arial"/>
          <w:sz w:val="22"/>
          <w:szCs w:val="22"/>
        </w:rPr>
        <w:t>Taliaferro</w:t>
      </w:r>
      <w:proofErr w:type="spellEnd"/>
      <w:r w:rsidRPr="00F44361">
        <w:rPr>
          <w:rFonts w:ascii="Arial" w:hAnsi="Arial" w:cs="Arial"/>
          <w:sz w:val="22"/>
          <w:szCs w:val="22"/>
        </w:rPr>
        <w:t xml:space="preserve"> and others, 2</w:t>
      </w:r>
      <w:r w:rsidRPr="00F44361">
        <w:rPr>
          <w:rFonts w:ascii="Arial" w:hAnsi="Arial" w:cs="Arial"/>
          <w:sz w:val="22"/>
          <w:szCs w:val="22"/>
          <w:vertAlign w:val="superscript"/>
        </w:rPr>
        <w:t>nd</w:t>
      </w:r>
      <w:r w:rsidRPr="00F44361">
        <w:rPr>
          <w:rFonts w:ascii="Arial" w:hAnsi="Arial" w:cs="Arial"/>
          <w:sz w:val="22"/>
          <w:szCs w:val="22"/>
        </w:rPr>
        <w:t xml:space="preserve"> ed (West Sussex: Wiley-Blackwell, 2010), pp. 491-499</w:t>
      </w:r>
    </w:p>
    <w:p w14:paraId="20C2D49D" w14:textId="77777777" w:rsidR="007D778D" w:rsidRDefault="007D778D" w:rsidP="007D778D">
      <w:pPr>
        <w:pStyle w:val="FootnoteText"/>
        <w:rPr>
          <w:rFonts w:ascii="Arial" w:hAnsi="Arial" w:cs="Arial"/>
          <w:sz w:val="22"/>
          <w:szCs w:val="22"/>
          <w:highlight w:val="yellow"/>
        </w:rPr>
      </w:pPr>
    </w:p>
    <w:p w14:paraId="6D633C1C" w14:textId="77777777" w:rsidR="007D778D" w:rsidRPr="00F44361" w:rsidRDefault="007D778D" w:rsidP="007D778D">
      <w:pPr>
        <w:pStyle w:val="FootnoteText"/>
        <w:rPr>
          <w:rFonts w:ascii="Arial" w:hAnsi="Arial" w:cs="Arial"/>
          <w:sz w:val="22"/>
          <w:szCs w:val="22"/>
        </w:rPr>
      </w:pPr>
      <w:r w:rsidRPr="00F44361">
        <w:rPr>
          <w:rFonts w:ascii="Arial" w:hAnsi="Arial" w:cs="Arial"/>
          <w:sz w:val="22"/>
          <w:szCs w:val="22"/>
        </w:rPr>
        <w:t>Plantinga, Alvin</w:t>
      </w:r>
      <w:r>
        <w:rPr>
          <w:rFonts w:ascii="Arial" w:hAnsi="Arial" w:cs="Arial"/>
          <w:sz w:val="22"/>
          <w:szCs w:val="22"/>
        </w:rPr>
        <w:t xml:space="preserve">, </w:t>
      </w:r>
      <w:r w:rsidRPr="00F44361">
        <w:rPr>
          <w:rFonts w:ascii="Arial" w:hAnsi="Arial" w:cs="Arial"/>
          <w:i/>
          <w:sz w:val="22"/>
          <w:szCs w:val="22"/>
        </w:rPr>
        <w:t>The Nature of Necessity</w:t>
      </w:r>
      <w:r w:rsidRPr="00F44361">
        <w:rPr>
          <w:rFonts w:ascii="Arial" w:hAnsi="Arial" w:cs="Arial"/>
          <w:sz w:val="22"/>
          <w:szCs w:val="22"/>
        </w:rPr>
        <w:t xml:space="preserve">, (Oxford: Oxford University Press, November 2003). [eBook]. Available at: </w:t>
      </w:r>
      <w:r w:rsidRPr="00F44361">
        <w:rPr>
          <w:rFonts w:ascii="Arial" w:hAnsi="Arial" w:cs="Arial"/>
          <w:color w:val="000000"/>
          <w:sz w:val="22"/>
          <w:szCs w:val="22"/>
        </w:rPr>
        <w:t>DOI: 10.1093/0198244142.001.0001 [Accessed: 5</w:t>
      </w:r>
      <w:r w:rsidRPr="00F44361">
        <w:rPr>
          <w:rFonts w:ascii="Arial" w:hAnsi="Arial" w:cs="Arial"/>
          <w:color w:val="000000"/>
          <w:sz w:val="22"/>
          <w:szCs w:val="22"/>
          <w:vertAlign w:val="superscript"/>
        </w:rPr>
        <w:t>th</w:t>
      </w:r>
      <w:r w:rsidRPr="00F44361">
        <w:rPr>
          <w:rFonts w:ascii="Arial" w:hAnsi="Arial" w:cs="Arial"/>
          <w:color w:val="000000"/>
          <w:sz w:val="22"/>
          <w:szCs w:val="22"/>
        </w:rPr>
        <w:t xml:space="preserve"> August 2018]</w:t>
      </w:r>
    </w:p>
    <w:p w14:paraId="1305FD67" w14:textId="77777777" w:rsidR="007D778D" w:rsidRDefault="007D778D" w:rsidP="007D778D">
      <w:pPr>
        <w:autoSpaceDE w:val="0"/>
        <w:autoSpaceDN w:val="0"/>
        <w:adjustRightInd w:val="0"/>
        <w:spacing w:after="0" w:line="240" w:lineRule="auto"/>
        <w:rPr>
          <w:rFonts w:ascii="Arial" w:hAnsi="Arial" w:cs="Arial"/>
        </w:rPr>
      </w:pPr>
    </w:p>
    <w:p w14:paraId="67D71C60" w14:textId="77777777" w:rsidR="007D778D" w:rsidRPr="00F44361" w:rsidRDefault="007D778D" w:rsidP="007D778D">
      <w:pPr>
        <w:autoSpaceDE w:val="0"/>
        <w:autoSpaceDN w:val="0"/>
        <w:adjustRightInd w:val="0"/>
        <w:spacing w:after="0" w:line="240" w:lineRule="auto"/>
        <w:rPr>
          <w:rFonts w:ascii="Arial" w:hAnsi="Arial" w:cs="Arial"/>
        </w:rPr>
      </w:pPr>
      <w:proofErr w:type="spellStart"/>
      <w:r w:rsidRPr="00F44361">
        <w:rPr>
          <w:rFonts w:ascii="Arial" w:hAnsi="Arial" w:cs="Arial"/>
        </w:rPr>
        <w:t>Rouzati</w:t>
      </w:r>
      <w:proofErr w:type="spellEnd"/>
      <w:r w:rsidRPr="00F44361">
        <w:rPr>
          <w:rFonts w:ascii="Arial" w:hAnsi="Arial" w:cs="Arial"/>
        </w:rPr>
        <w:t>,</w:t>
      </w:r>
      <w:r>
        <w:rPr>
          <w:rFonts w:ascii="Arial" w:hAnsi="Arial" w:cs="Arial"/>
        </w:rPr>
        <w:t xml:space="preserve"> </w:t>
      </w:r>
      <w:r w:rsidRPr="00F44361">
        <w:rPr>
          <w:rFonts w:ascii="Arial" w:hAnsi="Arial" w:cs="Arial"/>
        </w:rPr>
        <w:t>N.</w:t>
      </w:r>
      <w:r>
        <w:rPr>
          <w:rFonts w:ascii="Arial" w:hAnsi="Arial" w:cs="Arial"/>
        </w:rPr>
        <w:t>,</w:t>
      </w:r>
      <w:r w:rsidRPr="00F44361">
        <w:rPr>
          <w:rFonts w:ascii="Arial" w:hAnsi="Arial" w:cs="Arial"/>
        </w:rPr>
        <w:t xml:space="preserve"> ‘Evil and Human Suffering in Islamic Thought – Towards a Mystical Theodicy’, </w:t>
      </w:r>
      <w:r w:rsidRPr="00F44361">
        <w:rPr>
          <w:rFonts w:ascii="Arial" w:hAnsi="Arial" w:cs="Arial"/>
          <w:i/>
        </w:rPr>
        <w:t>Religions</w:t>
      </w:r>
      <w:r w:rsidRPr="00F44361">
        <w:rPr>
          <w:rFonts w:ascii="Arial" w:hAnsi="Arial" w:cs="Arial"/>
        </w:rPr>
        <w:t>, Vol. 9(2), 2018, 1-13. [Online]. Available at: DOI: 10.3390/rel9020047 [Accessed: 5</w:t>
      </w:r>
      <w:r w:rsidRPr="00F44361">
        <w:rPr>
          <w:rFonts w:ascii="Arial" w:hAnsi="Arial" w:cs="Arial"/>
          <w:vertAlign w:val="superscript"/>
        </w:rPr>
        <w:t>th</w:t>
      </w:r>
      <w:r w:rsidRPr="00F44361">
        <w:rPr>
          <w:rFonts w:ascii="Arial" w:hAnsi="Arial" w:cs="Arial"/>
        </w:rPr>
        <w:t xml:space="preserve"> August 2018]</w:t>
      </w:r>
    </w:p>
    <w:p w14:paraId="42688569" w14:textId="77777777" w:rsidR="007D778D" w:rsidRDefault="007D778D" w:rsidP="007D778D">
      <w:pPr>
        <w:autoSpaceDE w:val="0"/>
        <w:autoSpaceDN w:val="0"/>
        <w:adjustRightInd w:val="0"/>
        <w:spacing w:after="0" w:line="240" w:lineRule="auto"/>
        <w:rPr>
          <w:rFonts w:ascii="Arial" w:hAnsi="Arial" w:cs="Arial"/>
        </w:rPr>
      </w:pPr>
    </w:p>
    <w:p w14:paraId="3ED2F49F" w14:textId="00BF591E" w:rsidR="007D778D" w:rsidRPr="00F44361" w:rsidRDefault="007D778D" w:rsidP="007D778D">
      <w:pPr>
        <w:autoSpaceDE w:val="0"/>
        <w:autoSpaceDN w:val="0"/>
        <w:adjustRightInd w:val="0"/>
        <w:spacing w:after="0" w:line="240" w:lineRule="auto"/>
        <w:rPr>
          <w:rFonts w:ascii="Arial" w:hAnsi="Arial" w:cs="Arial"/>
        </w:rPr>
      </w:pPr>
      <w:r w:rsidRPr="00F44361">
        <w:rPr>
          <w:rFonts w:ascii="Arial" w:hAnsi="Arial" w:cs="Arial"/>
        </w:rPr>
        <w:t>Stackhouse Jr., John G.</w:t>
      </w:r>
      <w:r>
        <w:rPr>
          <w:rFonts w:ascii="Arial" w:hAnsi="Arial" w:cs="Arial"/>
        </w:rPr>
        <w:t>,</w:t>
      </w:r>
      <w:r w:rsidRPr="00F44361">
        <w:rPr>
          <w:rFonts w:ascii="Arial" w:hAnsi="Arial" w:cs="Arial"/>
        </w:rPr>
        <w:t xml:space="preserve"> </w:t>
      </w:r>
      <w:r w:rsidRPr="00F44361">
        <w:rPr>
          <w:rFonts w:ascii="Arial" w:hAnsi="Arial" w:cs="Arial"/>
          <w:i/>
        </w:rPr>
        <w:t xml:space="preserve">Can God Be </w:t>
      </w:r>
      <w:proofErr w:type="gramStart"/>
      <w:r w:rsidRPr="00F44361">
        <w:rPr>
          <w:rFonts w:ascii="Arial" w:hAnsi="Arial" w:cs="Arial"/>
          <w:i/>
        </w:rPr>
        <w:t>Trusted?:</w:t>
      </w:r>
      <w:proofErr w:type="gramEnd"/>
      <w:r w:rsidRPr="00F44361">
        <w:rPr>
          <w:rFonts w:ascii="Arial" w:hAnsi="Arial" w:cs="Arial"/>
          <w:i/>
        </w:rPr>
        <w:t xml:space="preserve"> Faith and the Challenge of Evil</w:t>
      </w:r>
      <w:r w:rsidRPr="00F44361">
        <w:rPr>
          <w:rFonts w:ascii="Arial" w:hAnsi="Arial" w:cs="Arial"/>
        </w:rPr>
        <w:t>, (New York: Oxford University Press, 1998). [eBook]. Available at:</w:t>
      </w:r>
      <w:r w:rsidR="00181690">
        <w:rPr>
          <w:rFonts w:ascii="Arial" w:hAnsi="Arial" w:cs="Arial"/>
        </w:rPr>
        <w:t xml:space="preserve"> </w:t>
      </w:r>
      <w:r w:rsidRPr="00F44361">
        <w:rPr>
          <w:rFonts w:ascii="Arial" w:hAnsi="Arial" w:cs="Arial"/>
          <w:shd w:val="clear" w:color="auto" w:fill="FFFFFF"/>
        </w:rPr>
        <w:t xml:space="preserve">http://ebookcentral.proquest.com/lib/leicester/detail.action?docID=271127 </w:t>
      </w:r>
      <w:r w:rsidRPr="00F44361">
        <w:rPr>
          <w:rFonts w:ascii="Arial" w:hAnsi="Arial" w:cs="Arial"/>
        </w:rPr>
        <w:t>[Accessed: 15</w:t>
      </w:r>
      <w:r w:rsidRPr="00F44361">
        <w:rPr>
          <w:rFonts w:ascii="Arial" w:hAnsi="Arial" w:cs="Arial"/>
          <w:vertAlign w:val="superscript"/>
        </w:rPr>
        <w:t>th</w:t>
      </w:r>
      <w:r w:rsidRPr="00F44361">
        <w:rPr>
          <w:rFonts w:ascii="Arial" w:hAnsi="Arial" w:cs="Arial"/>
        </w:rPr>
        <w:t xml:space="preserve"> August 2018]</w:t>
      </w:r>
    </w:p>
    <w:p w14:paraId="3DFF4BAF" w14:textId="77777777" w:rsidR="007D778D" w:rsidRPr="00F44361" w:rsidRDefault="007D778D" w:rsidP="007D778D">
      <w:pPr>
        <w:pStyle w:val="FootnoteText"/>
        <w:rPr>
          <w:rFonts w:ascii="Arial" w:hAnsi="Arial" w:cs="Arial"/>
          <w:sz w:val="22"/>
          <w:szCs w:val="22"/>
        </w:rPr>
      </w:pPr>
    </w:p>
    <w:p w14:paraId="06073CD6" w14:textId="77777777" w:rsidR="007D778D" w:rsidRPr="001B216A" w:rsidRDefault="007D778D" w:rsidP="007D778D">
      <w:pPr>
        <w:rPr>
          <w:rFonts w:ascii="Arial" w:hAnsi="Arial" w:cs="Arial"/>
          <w:color w:val="000000"/>
        </w:rPr>
      </w:pPr>
      <w:r w:rsidRPr="00F44361">
        <w:rPr>
          <w:rFonts w:ascii="Arial" w:hAnsi="Arial" w:cs="Arial"/>
        </w:rPr>
        <w:t xml:space="preserve">Swinburne, Richard, </w:t>
      </w:r>
      <w:r w:rsidRPr="00F44361">
        <w:rPr>
          <w:rFonts w:ascii="Arial" w:hAnsi="Arial" w:cs="Arial"/>
          <w:i/>
        </w:rPr>
        <w:t xml:space="preserve">Is There A </w:t>
      </w:r>
      <w:proofErr w:type="gramStart"/>
      <w:r w:rsidRPr="00F44361">
        <w:rPr>
          <w:rFonts w:ascii="Arial" w:hAnsi="Arial" w:cs="Arial"/>
          <w:i/>
        </w:rPr>
        <w:t>God?</w:t>
      </w:r>
      <w:r w:rsidRPr="00F44361">
        <w:rPr>
          <w:rFonts w:ascii="Arial" w:hAnsi="Arial" w:cs="Arial"/>
        </w:rPr>
        <w:t>,</w:t>
      </w:r>
      <w:proofErr w:type="gramEnd"/>
      <w:r w:rsidRPr="00F44361">
        <w:rPr>
          <w:rFonts w:ascii="Arial" w:hAnsi="Arial" w:cs="Arial"/>
        </w:rPr>
        <w:t xml:space="preserve"> (Oxford: Oxford Scholarship Online, May 2007). [eBook]. Available at: </w:t>
      </w:r>
      <w:r w:rsidRPr="00F44361">
        <w:rPr>
          <w:rFonts w:ascii="Arial" w:hAnsi="Arial" w:cs="Arial"/>
          <w:color w:val="000000"/>
        </w:rPr>
        <w:t>DOI: 10.1093/</w:t>
      </w:r>
      <w:proofErr w:type="spellStart"/>
      <w:proofErr w:type="gramStart"/>
      <w:r w:rsidRPr="00F44361">
        <w:rPr>
          <w:rFonts w:ascii="Arial" w:hAnsi="Arial" w:cs="Arial"/>
          <w:color w:val="000000"/>
        </w:rPr>
        <w:t>acprof:oso</w:t>
      </w:r>
      <w:proofErr w:type="spellEnd"/>
      <w:proofErr w:type="gramEnd"/>
      <w:r w:rsidRPr="00F44361">
        <w:rPr>
          <w:rFonts w:ascii="Arial" w:hAnsi="Arial" w:cs="Arial"/>
          <w:color w:val="000000"/>
        </w:rPr>
        <w:t>/9780198235446.001.0001 [Accessed: 19</w:t>
      </w:r>
      <w:r w:rsidRPr="00F44361">
        <w:rPr>
          <w:rFonts w:ascii="Arial" w:hAnsi="Arial" w:cs="Arial"/>
          <w:color w:val="000000"/>
          <w:vertAlign w:val="superscript"/>
        </w:rPr>
        <w:t>th</w:t>
      </w:r>
      <w:r w:rsidRPr="00F44361">
        <w:rPr>
          <w:rFonts w:ascii="Arial" w:hAnsi="Arial" w:cs="Arial"/>
          <w:color w:val="000000"/>
        </w:rPr>
        <w:t xml:space="preserve"> August 2018]</w:t>
      </w:r>
    </w:p>
    <w:p w14:paraId="5EB5A36D" w14:textId="77777777" w:rsidR="007D778D" w:rsidRDefault="007D778D" w:rsidP="007D778D">
      <w:pPr>
        <w:rPr>
          <w:rFonts w:ascii="Arial" w:hAnsi="Arial" w:cs="Arial"/>
          <w:color w:val="000000"/>
        </w:rPr>
      </w:pPr>
      <w:r>
        <w:rPr>
          <w:rFonts w:ascii="Arial" w:hAnsi="Arial" w:cs="Arial"/>
          <w:noProof/>
        </w:rPr>
        <mc:AlternateContent>
          <mc:Choice Requires="wps">
            <w:drawing>
              <wp:anchor distT="0" distB="0" distL="114300" distR="114300" simplePos="0" relativeHeight="251660288" behindDoc="0" locked="0" layoutInCell="1" allowOverlap="1" wp14:anchorId="073A0844" wp14:editId="585BDBFD">
                <wp:simplePos x="0" y="0"/>
                <wp:positionH relativeFrom="column">
                  <wp:posOffset>13590</wp:posOffset>
                </wp:positionH>
                <wp:positionV relativeFrom="paragraph">
                  <wp:posOffset>66269</wp:posOffset>
                </wp:positionV>
                <wp:extent cx="1075334"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0753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B8498A"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5.2pt" to="85.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" strokecolor="black [3200]" strokeweight=".5pt">
                <v:stroke joinstyle="miter"/>
              </v:line>
            </w:pict>
          </mc:Fallback>
        </mc:AlternateContent>
      </w:r>
      <w:r>
        <w:rPr>
          <w:rFonts w:ascii="Arial" w:hAnsi="Arial" w:cs="Arial"/>
        </w:rPr>
        <w:t xml:space="preserve">                            </w:t>
      </w:r>
      <w:r w:rsidRPr="00F44361">
        <w:rPr>
          <w:rFonts w:ascii="Arial" w:hAnsi="Arial" w:cs="Arial"/>
        </w:rPr>
        <w:t xml:space="preserve">, </w:t>
      </w:r>
      <w:r w:rsidRPr="00F44361">
        <w:rPr>
          <w:rFonts w:ascii="Arial" w:hAnsi="Arial" w:cs="Arial"/>
          <w:i/>
        </w:rPr>
        <w:t>Providence and the Problem of Evil</w:t>
      </w:r>
      <w:r w:rsidRPr="00F44361">
        <w:rPr>
          <w:rFonts w:ascii="Arial" w:hAnsi="Arial" w:cs="Arial"/>
        </w:rPr>
        <w:t xml:space="preserve">, (Oxford: Oxford University Press, November 2003). [eBook]. Available at: </w:t>
      </w:r>
      <w:r w:rsidRPr="00F44361">
        <w:rPr>
          <w:rFonts w:ascii="Arial" w:hAnsi="Arial" w:cs="Arial"/>
          <w:color w:val="000000"/>
        </w:rPr>
        <w:t>DOI: 10.1093/0198237987.001.0001 [Accessed: 4</w:t>
      </w:r>
      <w:r w:rsidRPr="00F44361">
        <w:rPr>
          <w:rFonts w:ascii="Arial" w:hAnsi="Arial" w:cs="Arial"/>
          <w:color w:val="000000"/>
          <w:vertAlign w:val="superscript"/>
        </w:rPr>
        <w:t>th</w:t>
      </w:r>
      <w:r w:rsidRPr="00F44361">
        <w:rPr>
          <w:rFonts w:ascii="Arial" w:hAnsi="Arial" w:cs="Arial"/>
          <w:color w:val="000000"/>
        </w:rPr>
        <w:t xml:space="preserve"> August 2018]</w:t>
      </w:r>
    </w:p>
    <w:p w14:paraId="794B6396" w14:textId="77777777" w:rsidR="007D778D" w:rsidRPr="00F44361" w:rsidRDefault="007D778D" w:rsidP="007D778D">
      <w:pPr>
        <w:rPr>
          <w:rFonts w:ascii="Arial" w:hAnsi="Arial" w:cs="Arial"/>
          <w:color w:val="000000"/>
        </w:rPr>
      </w:pPr>
      <w:r w:rsidRPr="00F44361">
        <w:rPr>
          <w:rFonts w:ascii="Arial" w:hAnsi="Arial" w:cs="Arial"/>
          <w:noProof/>
        </w:rPr>
        <mc:AlternateContent>
          <mc:Choice Requires="wps">
            <w:drawing>
              <wp:anchor distT="0" distB="0" distL="114300" distR="114300" simplePos="0" relativeHeight="251659264" behindDoc="0" locked="0" layoutInCell="1" allowOverlap="1" wp14:anchorId="57135718" wp14:editId="1C0119EC">
                <wp:simplePos x="0" y="0"/>
                <wp:positionH relativeFrom="column">
                  <wp:posOffset>2539</wp:posOffset>
                </wp:positionH>
                <wp:positionV relativeFrom="paragraph">
                  <wp:posOffset>83185</wp:posOffset>
                </wp:positionV>
                <wp:extent cx="1114425"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9DE18CF"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pt,6.55pt" to="87.9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" strokecolor="black [3200]" strokeweight=".5pt">
                <v:stroke joinstyle="miter"/>
              </v:line>
            </w:pict>
          </mc:Fallback>
        </mc:AlternateContent>
      </w:r>
      <w:r w:rsidRPr="00F44361">
        <w:rPr>
          <w:rFonts w:ascii="Arial" w:hAnsi="Arial" w:cs="Arial"/>
        </w:rPr>
        <w:t xml:space="preserve">                             , </w:t>
      </w:r>
      <w:r w:rsidRPr="00F44361">
        <w:rPr>
          <w:rFonts w:ascii="Arial" w:hAnsi="Arial" w:cs="Arial"/>
          <w:i/>
        </w:rPr>
        <w:t>The Existence of God</w:t>
      </w:r>
      <w:r w:rsidRPr="00F44361">
        <w:rPr>
          <w:rFonts w:ascii="Arial" w:hAnsi="Arial" w:cs="Arial"/>
        </w:rPr>
        <w:t xml:space="preserve">, (Oxford: Oxford Scholarship Online, September 2007). [eBook]. Available at: </w:t>
      </w:r>
      <w:r w:rsidRPr="00F44361">
        <w:rPr>
          <w:rFonts w:ascii="Arial" w:hAnsi="Arial" w:cs="Arial"/>
          <w:color w:val="000000"/>
        </w:rPr>
        <w:t>DOI: 10.1093/</w:t>
      </w:r>
      <w:proofErr w:type="spellStart"/>
      <w:proofErr w:type="gramStart"/>
      <w:r w:rsidRPr="00F44361">
        <w:rPr>
          <w:rFonts w:ascii="Arial" w:hAnsi="Arial" w:cs="Arial"/>
          <w:color w:val="000000"/>
        </w:rPr>
        <w:t>acprof:oso</w:t>
      </w:r>
      <w:proofErr w:type="spellEnd"/>
      <w:proofErr w:type="gramEnd"/>
      <w:r w:rsidRPr="00F44361">
        <w:rPr>
          <w:rFonts w:ascii="Arial" w:hAnsi="Arial" w:cs="Arial"/>
          <w:color w:val="000000"/>
        </w:rPr>
        <w:t>/9780199271672.001.0001 [Accessed: 19</w:t>
      </w:r>
      <w:r w:rsidRPr="00F44361">
        <w:rPr>
          <w:rFonts w:ascii="Arial" w:hAnsi="Arial" w:cs="Arial"/>
          <w:color w:val="000000"/>
          <w:vertAlign w:val="superscript"/>
        </w:rPr>
        <w:t>th</w:t>
      </w:r>
      <w:r w:rsidRPr="00F44361">
        <w:rPr>
          <w:rFonts w:ascii="Arial" w:hAnsi="Arial" w:cs="Arial"/>
          <w:color w:val="000000"/>
        </w:rPr>
        <w:t xml:space="preserve"> August 2018]</w:t>
      </w:r>
    </w:p>
    <w:p w14:paraId="5C386D46" w14:textId="77777777" w:rsidR="007D778D" w:rsidRDefault="007D778D" w:rsidP="007D778D">
      <w:pPr>
        <w:rPr>
          <w:rFonts w:ascii="Arial" w:hAnsi="Arial" w:cs="Arial"/>
        </w:rPr>
      </w:pPr>
    </w:p>
    <w:p w14:paraId="4C76965E" w14:textId="77777777" w:rsidR="007D778D" w:rsidRDefault="007D778D" w:rsidP="009E51FA">
      <w:pPr>
        <w:rPr>
          <w:rFonts w:ascii="Arial" w:hAnsi="Arial" w:cs="Arial"/>
        </w:rPr>
      </w:pPr>
    </w:p>
    <w:sectPr w:rsidR="007D778D" w:rsidSect="008E1CE9">
      <w:headerReference w:type="default" r:id="rId7"/>
      <w:footerReference w:type="default" r:id="rId8"/>
      <w:pgSz w:w="11906" w:h="16838"/>
      <w:pgMar w:top="1134" w:right="1361" w:bottom="1134"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BE032" w14:textId="77777777" w:rsidR="0072571D" w:rsidRDefault="0072571D" w:rsidP="008E1CE9">
      <w:pPr>
        <w:spacing w:after="0" w:line="240" w:lineRule="auto"/>
      </w:pPr>
      <w:r>
        <w:separator/>
      </w:r>
    </w:p>
  </w:endnote>
  <w:endnote w:type="continuationSeparator" w:id="0">
    <w:p w14:paraId="16436A5D" w14:textId="77777777" w:rsidR="0072571D" w:rsidRDefault="0072571D" w:rsidP="008E1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d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0"/>
      </w:rPr>
      <w:id w:val="1258795689"/>
      <w:docPartObj>
        <w:docPartGallery w:val="Page Numbers (Bottom of Page)"/>
        <w:docPartUnique/>
      </w:docPartObj>
    </w:sdtPr>
    <w:sdtEndPr>
      <w:rPr>
        <w:noProof/>
      </w:rPr>
    </w:sdtEndPr>
    <w:sdtContent>
      <w:p w14:paraId="72314A2E" w14:textId="10FBA986" w:rsidR="00187AE6" w:rsidRPr="008E1CE9" w:rsidRDefault="00187AE6" w:rsidP="008E1CE9">
        <w:pPr>
          <w:pStyle w:val="Footer"/>
          <w:jc w:val="center"/>
          <w:rPr>
            <w:rFonts w:ascii="Arial" w:hAnsi="Arial" w:cs="Arial"/>
            <w:sz w:val="20"/>
          </w:rPr>
        </w:pPr>
        <w:r w:rsidRPr="008E1CE9">
          <w:rPr>
            <w:rFonts w:ascii="Arial" w:hAnsi="Arial" w:cs="Arial"/>
            <w:sz w:val="20"/>
          </w:rPr>
          <w:fldChar w:fldCharType="begin"/>
        </w:r>
        <w:r w:rsidRPr="008E1CE9">
          <w:rPr>
            <w:rFonts w:ascii="Arial" w:hAnsi="Arial" w:cs="Arial"/>
            <w:sz w:val="20"/>
          </w:rPr>
          <w:instrText xml:space="preserve"> PAGE   \* MERGEFORMAT </w:instrText>
        </w:r>
        <w:r w:rsidRPr="008E1CE9">
          <w:rPr>
            <w:rFonts w:ascii="Arial" w:hAnsi="Arial" w:cs="Arial"/>
            <w:sz w:val="20"/>
          </w:rPr>
          <w:fldChar w:fldCharType="separate"/>
        </w:r>
        <w:r w:rsidRPr="008E1CE9">
          <w:rPr>
            <w:rFonts w:ascii="Arial" w:hAnsi="Arial" w:cs="Arial"/>
            <w:noProof/>
            <w:sz w:val="20"/>
          </w:rPr>
          <w:t>2</w:t>
        </w:r>
        <w:r w:rsidRPr="008E1CE9">
          <w:rPr>
            <w:rFonts w:ascii="Arial" w:hAnsi="Arial" w:cs="Arial"/>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24F21" w14:textId="77777777" w:rsidR="0072571D" w:rsidRDefault="0072571D" w:rsidP="008E1CE9">
      <w:pPr>
        <w:spacing w:after="0" w:line="240" w:lineRule="auto"/>
      </w:pPr>
      <w:r>
        <w:separator/>
      </w:r>
    </w:p>
  </w:footnote>
  <w:footnote w:type="continuationSeparator" w:id="0">
    <w:p w14:paraId="234E690C" w14:textId="77777777" w:rsidR="0072571D" w:rsidRDefault="0072571D" w:rsidP="008E1CE9">
      <w:pPr>
        <w:spacing w:after="0" w:line="240" w:lineRule="auto"/>
      </w:pPr>
      <w:r>
        <w:continuationSeparator/>
      </w:r>
    </w:p>
  </w:footnote>
  <w:footnote w:id="1">
    <w:p w14:paraId="5A7DCA4B" w14:textId="3E90D45D" w:rsidR="008E3F9A" w:rsidRPr="0047325E" w:rsidRDefault="008E3F9A">
      <w:pPr>
        <w:pStyle w:val="FootnoteText"/>
        <w:rPr>
          <w:rFonts w:ascii="Arial" w:hAnsi="Arial" w:cs="Arial"/>
          <w:sz w:val="18"/>
          <w:szCs w:val="18"/>
        </w:rPr>
      </w:pPr>
      <w:r w:rsidRPr="0047325E">
        <w:rPr>
          <w:rStyle w:val="FootnoteReference"/>
          <w:rFonts w:ascii="Arial" w:hAnsi="Arial" w:cs="Arial"/>
          <w:sz w:val="18"/>
          <w:szCs w:val="18"/>
        </w:rPr>
        <w:footnoteRef/>
      </w:r>
      <w:r w:rsidRPr="0047325E">
        <w:rPr>
          <w:rFonts w:ascii="Arial" w:hAnsi="Arial" w:cs="Arial"/>
          <w:sz w:val="18"/>
          <w:szCs w:val="18"/>
        </w:rPr>
        <w:t xml:space="preserve"> </w:t>
      </w:r>
      <w:r w:rsidR="00A64898" w:rsidRPr="00460002">
        <w:rPr>
          <w:rFonts w:ascii="Arial" w:hAnsi="Arial" w:cs="Arial"/>
          <w:sz w:val="18"/>
          <w:szCs w:val="18"/>
        </w:rPr>
        <w:t xml:space="preserve">Chad Meister, </w:t>
      </w:r>
      <w:r w:rsidR="00A64898" w:rsidRPr="00AE6C28">
        <w:rPr>
          <w:rFonts w:ascii="Arial" w:hAnsi="Arial" w:cs="Arial"/>
          <w:i/>
          <w:sz w:val="18"/>
          <w:szCs w:val="18"/>
        </w:rPr>
        <w:t>Introducing Philosophy of Religion</w:t>
      </w:r>
      <w:r w:rsidR="00A64898" w:rsidRPr="00772731">
        <w:rPr>
          <w:rFonts w:ascii="Arial" w:hAnsi="Arial" w:cs="Arial"/>
          <w:sz w:val="18"/>
          <w:szCs w:val="18"/>
        </w:rPr>
        <w:t xml:space="preserve">, </w:t>
      </w:r>
      <w:r w:rsidR="00A64898">
        <w:rPr>
          <w:rFonts w:ascii="Arial" w:hAnsi="Arial" w:cs="Arial"/>
          <w:sz w:val="18"/>
          <w:szCs w:val="18"/>
        </w:rPr>
        <w:t xml:space="preserve">(Oxon: Routledge, 2009), </w:t>
      </w:r>
      <w:r w:rsidR="00A64898" w:rsidRPr="00772731">
        <w:rPr>
          <w:rFonts w:ascii="Arial" w:hAnsi="Arial" w:cs="Arial"/>
          <w:sz w:val="18"/>
          <w:szCs w:val="18"/>
        </w:rPr>
        <w:t>p.</w:t>
      </w:r>
      <w:r w:rsidR="00A64898">
        <w:rPr>
          <w:rFonts w:ascii="Arial" w:hAnsi="Arial" w:cs="Arial"/>
          <w:sz w:val="18"/>
          <w:szCs w:val="18"/>
        </w:rPr>
        <w:t xml:space="preserve"> 128</w:t>
      </w:r>
      <w:r w:rsidR="00A64898" w:rsidRPr="00772731">
        <w:rPr>
          <w:rFonts w:ascii="Arial" w:hAnsi="Arial" w:cs="Arial"/>
          <w:sz w:val="18"/>
          <w:szCs w:val="18"/>
        </w:rPr>
        <w:t>.</w:t>
      </w:r>
    </w:p>
  </w:footnote>
  <w:footnote w:id="2">
    <w:p w14:paraId="45597E7B" w14:textId="11A45EF4" w:rsidR="00000314" w:rsidRPr="0047325E" w:rsidRDefault="00000314">
      <w:pPr>
        <w:pStyle w:val="FootnoteText"/>
        <w:rPr>
          <w:rFonts w:ascii="Arial" w:hAnsi="Arial" w:cs="Arial"/>
          <w:sz w:val="18"/>
          <w:szCs w:val="18"/>
        </w:rPr>
      </w:pPr>
      <w:r w:rsidRPr="0047325E">
        <w:rPr>
          <w:rStyle w:val="FootnoteReference"/>
          <w:rFonts w:ascii="Arial" w:hAnsi="Arial" w:cs="Arial"/>
          <w:sz w:val="18"/>
          <w:szCs w:val="18"/>
        </w:rPr>
        <w:footnoteRef/>
      </w:r>
      <w:r w:rsidRPr="0047325E">
        <w:rPr>
          <w:rFonts w:ascii="Arial" w:hAnsi="Arial" w:cs="Arial"/>
          <w:sz w:val="18"/>
          <w:szCs w:val="18"/>
        </w:rPr>
        <w:t xml:space="preserve"> </w:t>
      </w:r>
      <w:r w:rsidR="00A64898" w:rsidRPr="00460002">
        <w:rPr>
          <w:rFonts w:ascii="Arial" w:hAnsi="Arial" w:cs="Arial"/>
          <w:sz w:val="18"/>
          <w:szCs w:val="18"/>
        </w:rPr>
        <w:t xml:space="preserve">B. Clack and B. R. Clack, </w:t>
      </w:r>
      <w:r w:rsidR="00A64898" w:rsidRPr="00460002">
        <w:rPr>
          <w:rFonts w:ascii="Arial" w:hAnsi="Arial" w:cs="Arial"/>
          <w:i/>
          <w:sz w:val="18"/>
          <w:szCs w:val="18"/>
        </w:rPr>
        <w:t>The Philosophy of Religion: A Critical Introduction</w:t>
      </w:r>
      <w:r w:rsidR="00A64898" w:rsidRPr="00460002">
        <w:rPr>
          <w:rFonts w:ascii="Arial" w:hAnsi="Arial" w:cs="Arial"/>
          <w:sz w:val="18"/>
          <w:szCs w:val="18"/>
        </w:rPr>
        <w:t>, (Cambridge: Polity Press</w:t>
      </w:r>
      <w:r w:rsidR="00A64898">
        <w:rPr>
          <w:rFonts w:ascii="Arial" w:hAnsi="Arial" w:cs="Arial"/>
          <w:sz w:val="18"/>
          <w:szCs w:val="18"/>
        </w:rPr>
        <w:t xml:space="preserve">; Oxford, </w:t>
      </w:r>
      <w:r w:rsidR="00A64898" w:rsidRPr="00460002">
        <w:rPr>
          <w:rFonts w:ascii="Arial" w:hAnsi="Arial" w:cs="Arial"/>
          <w:sz w:val="18"/>
          <w:szCs w:val="18"/>
        </w:rPr>
        <w:t xml:space="preserve">Blackwell Publishers Ltd., 1998), p. </w:t>
      </w:r>
      <w:r w:rsidR="00A64898">
        <w:rPr>
          <w:rFonts w:ascii="Arial" w:hAnsi="Arial" w:cs="Arial"/>
          <w:sz w:val="18"/>
          <w:szCs w:val="18"/>
        </w:rPr>
        <w:t>50</w:t>
      </w:r>
      <w:r w:rsidR="00A64898" w:rsidRPr="00460002">
        <w:rPr>
          <w:rFonts w:ascii="Arial" w:hAnsi="Arial" w:cs="Arial"/>
          <w:sz w:val="18"/>
          <w:szCs w:val="18"/>
        </w:rPr>
        <w:t>.</w:t>
      </w:r>
    </w:p>
  </w:footnote>
  <w:footnote w:id="3">
    <w:p w14:paraId="30D3508B" w14:textId="6635C1FD" w:rsidR="00E02D72" w:rsidRPr="0047325E" w:rsidRDefault="00E02D72">
      <w:pPr>
        <w:pStyle w:val="FootnoteText"/>
        <w:rPr>
          <w:rFonts w:ascii="Arial" w:hAnsi="Arial" w:cs="Arial"/>
          <w:sz w:val="18"/>
          <w:szCs w:val="18"/>
        </w:rPr>
      </w:pPr>
      <w:r w:rsidRPr="0047325E">
        <w:rPr>
          <w:rStyle w:val="FootnoteReference"/>
          <w:rFonts w:ascii="Arial" w:hAnsi="Arial" w:cs="Arial"/>
          <w:sz w:val="18"/>
          <w:szCs w:val="18"/>
        </w:rPr>
        <w:footnoteRef/>
      </w:r>
      <w:r w:rsidRPr="0047325E">
        <w:rPr>
          <w:rFonts w:ascii="Arial" w:hAnsi="Arial" w:cs="Arial"/>
          <w:sz w:val="18"/>
          <w:szCs w:val="18"/>
        </w:rPr>
        <w:t xml:space="preserve"> Meister, pp. 132</w:t>
      </w:r>
      <w:r w:rsidR="00A64898">
        <w:rPr>
          <w:rFonts w:ascii="Arial" w:hAnsi="Arial" w:cs="Arial"/>
          <w:sz w:val="18"/>
          <w:szCs w:val="18"/>
        </w:rPr>
        <w:t>-</w:t>
      </w:r>
      <w:r w:rsidRPr="0047325E">
        <w:rPr>
          <w:rFonts w:ascii="Arial" w:hAnsi="Arial" w:cs="Arial"/>
          <w:sz w:val="18"/>
          <w:szCs w:val="18"/>
        </w:rPr>
        <w:t>139.</w:t>
      </w:r>
    </w:p>
  </w:footnote>
  <w:footnote w:id="4">
    <w:p w14:paraId="1A2B534D" w14:textId="50106705" w:rsidR="002621F4" w:rsidRPr="0047325E" w:rsidRDefault="002621F4">
      <w:pPr>
        <w:pStyle w:val="FootnoteText"/>
        <w:rPr>
          <w:rFonts w:ascii="Arial" w:hAnsi="Arial" w:cs="Arial"/>
          <w:sz w:val="18"/>
          <w:szCs w:val="18"/>
        </w:rPr>
      </w:pPr>
      <w:r w:rsidRPr="0047325E">
        <w:rPr>
          <w:rStyle w:val="FootnoteReference"/>
          <w:rFonts w:ascii="Arial" w:hAnsi="Arial" w:cs="Arial"/>
          <w:sz w:val="18"/>
          <w:szCs w:val="18"/>
        </w:rPr>
        <w:footnoteRef/>
      </w:r>
      <w:r w:rsidRPr="0047325E">
        <w:rPr>
          <w:rFonts w:ascii="Arial" w:hAnsi="Arial" w:cs="Arial"/>
          <w:sz w:val="18"/>
          <w:szCs w:val="18"/>
        </w:rPr>
        <w:t xml:space="preserve"> Michael L. Peterson</w:t>
      </w:r>
      <w:r w:rsidR="00A64898">
        <w:rPr>
          <w:rFonts w:ascii="Arial" w:hAnsi="Arial" w:cs="Arial"/>
          <w:sz w:val="18"/>
          <w:szCs w:val="18"/>
        </w:rPr>
        <w:t>, ‘The Logical Problem of Evil’,</w:t>
      </w:r>
      <w:r w:rsidRPr="0047325E">
        <w:rPr>
          <w:rFonts w:ascii="Arial" w:hAnsi="Arial" w:cs="Arial"/>
          <w:sz w:val="18"/>
          <w:szCs w:val="18"/>
        </w:rPr>
        <w:t xml:space="preserve"> </w:t>
      </w:r>
      <w:r w:rsidR="00A64898">
        <w:rPr>
          <w:rFonts w:ascii="Arial" w:hAnsi="Arial" w:cs="Arial"/>
          <w:sz w:val="18"/>
          <w:szCs w:val="18"/>
        </w:rPr>
        <w:t xml:space="preserve">in </w:t>
      </w:r>
      <w:r w:rsidR="00A64898" w:rsidRPr="00AC5CBB">
        <w:rPr>
          <w:rFonts w:ascii="Arial" w:hAnsi="Arial" w:cs="Arial"/>
          <w:i/>
          <w:sz w:val="18"/>
          <w:szCs w:val="18"/>
        </w:rPr>
        <w:t>A Companion to Philosophy of Religion</w:t>
      </w:r>
      <w:r w:rsidR="00A64898">
        <w:rPr>
          <w:rFonts w:ascii="Arial" w:hAnsi="Arial" w:cs="Arial"/>
          <w:sz w:val="18"/>
          <w:szCs w:val="18"/>
        </w:rPr>
        <w:t xml:space="preserve">, ed. by Charles </w:t>
      </w:r>
      <w:proofErr w:type="spellStart"/>
      <w:r w:rsidR="00A64898">
        <w:rPr>
          <w:rFonts w:ascii="Arial" w:hAnsi="Arial" w:cs="Arial"/>
          <w:sz w:val="18"/>
          <w:szCs w:val="18"/>
        </w:rPr>
        <w:t>Taliaferro</w:t>
      </w:r>
      <w:proofErr w:type="spellEnd"/>
      <w:r w:rsidR="00A64898">
        <w:rPr>
          <w:rFonts w:ascii="Arial" w:hAnsi="Arial" w:cs="Arial"/>
          <w:sz w:val="18"/>
          <w:szCs w:val="18"/>
        </w:rPr>
        <w:t xml:space="preserve"> and others, 2</w:t>
      </w:r>
      <w:r w:rsidR="00A64898" w:rsidRPr="00AC5CBB">
        <w:rPr>
          <w:rFonts w:ascii="Arial" w:hAnsi="Arial" w:cs="Arial"/>
          <w:sz w:val="18"/>
          <w:szCs w:val="18"/>
          <w:vertAlign w:val="superscript"/>
        </w:rPr>
        <w:t>nd</w:t>
      </w:r>
      <w:r w:rsidR="00A64898">
        <w:rPr>
          <w:rFonts w:ascii="Arial" w:hAnsi="Arial" w:cs="Arial"/>
          <w:sz w:val="18"/>
          <w:szCs w:val="18"/>
        </w:rPr>
        <w:t xml:space="preserve"> ed (West Sussex: Wiley-Blackwell, 2010), pp. 491-499 (</w:t>
      </w:r>
      <w:r w:rsidR="00A64898" w:rsidRPr="005A6E25">
        <w:rPr>
          <w:rFonts w:ascii="Arial" w:hAnsi="Arial" w:cs="Arial"/>
          <w:sz w:val="18"/>
          <w:szCs w:val="18"/>
        </w:rPr>
        <w:t>p</w:t>
      </w:r>
      <w:r w:rsidR="00A64898">
        <w:rPr>
          <w:rFonts w:ascii="Arial" w:hAnsi="Arial" w:cs="Arial"/>
          <w:sz w:val="18"/>
          <w:szCs w:val="18"/>
        </w:rPr>
        <w:t>. 491)</w:t>
      </w:r>
      <w:r w:rsidR="00A64898" w:rsidRPr="005A6E25">
        <w:rPr>
          <w:rFonts w:ascii="Arial" w:hAnsi="Arial" w:cs="Arial"/>
          <w:sz w:val="18"/>
          <w:szCs w:val="18"/>
        </w:rPr>
        <w:t>.</w:t>
      </w:r>
    </w:p>
  </w:footnote>
  <w:footnote w:id="5">
    <w:p w14:paraId="046189B7" w14:textId="65A5D732" w:rsidR="0051160C" w:rsidRPr="0047325E" w:rsidRDefault="0051160C" w:rsidP="0051160C">
      <w:pPr>
        <w:pStyle w:val="FootnoteText"/>
        <w:rPr>
          <w:rFonts w:ascii="Arial" w:hAnsi="Arial" w:cs="Arial"/>
          <w:sz w:val="18"/>
          <w:szCs w:val="18"/>
        </w:rPr>
      </w:pPr>
      <w:r w:rsidRPr="0047325E">
        <w:rPr>
          <w:rStyle w:val="FootnoteReference"/>
          <w:rFonts w:ascii="Arial" w:hAnsi="Arial" w:cs="Arial"/>
          <w:sz w:val="18"/>
          <w:szCs w:val="18"/>
        </w:rPr>
        <w:footnoteRef/>
      </w:r>
      <w:r w:rsidRPr="0047325E">
        <w:rPr>
          <w:rFonts w:ascii="Arial" w:hAnsi="Arial" w:cs="Arial"/>
          <w:sz w:val="18"/>
          <w:szCs w:val="18"/>
        </w:rPr>
        <w:t xml:space="preserve"> John Hick, </w:t>
      </w:r>
      <w:bookmarkStart w:id="1" w:name="_Hlk513579944"/>
      <w:r w:rsidRPr="0047325E">
        <w:rPr>
          <w:rFonts w:ascii="Arial" w:hAnsi="Arial" w:cs="Arial"/>
          <w:i/>
          <w:sz w:val="18"/>
          <w:szCs w:val="18"/>
        </w:rPr>
        <w:t>An Interpretation of Religion</w:t>
      </w:r>
      <w:bookmarkEnd w:id="1"/>
      <w:r w:rsidRPr="0047325E">
        <w:rPr>
          <w:rFonts w:ascii="Arial" w:hAnsi="Arial" w:cs="Arial"/>
          <w:i/>
          <w:sz w:val="18"/>
          <w:szCs w:val="18"/>
        </w:rPr>
        <w:t>: Human Responses to the Transcendent</w:t>
      </w:r>
      <w:r w:rsidRPr="0047325E">
        <w:rPr>
          <w:rFonts w:ascii="Arial" w:hAnsi="Arial" w:cs="Arial"/>
          <w:sz w:val="18"/>
          <w:szCs w:val="18"/>
        </w:rPr>
        <w:t xml:space="preserve">, </w:t>
      </w:r>
      <w:r w:rsidR="004D0BE9" w:rsidRPr="0047325E">
        <w:rPr>
          <w:rFonts w:ascii="Arial" w:hAnsi="Arial" w:cs="Arial"/>
          <w:sz w:val="18"/>
          <w:szCs w:val="18"/>
        </w:rPr>
        <w:t>(2</w:t>
      </w:r>
      <w:r w:rsidR="004D0BE9" w:rsidRPr="0047325E">
        <w:rPr>
          <w:rFonts w:ascii="Arial" w:hAnsi="Arial" w:cs="Arial"/>
          <w:sz w:val="18"/>
          <w:szCs w:val="18"/>
          <w:vertAlign w:val="superscript"/>
        </w:rPr>
        <w:t>nd</w:t>
      </w:r>
      <w:r w:rsidR="004D0BE9" w:rsidRPr="0047325E">
        <w:rPr>
          <w:rFonts w:ascii="Arial" w:hAnsi="Arial" w:cs="Arial"/>
          <w:sz w:val="18"/>
          <w:szCs w:val="18"/>
        </w:rPr>
        <w:t xml:space="preserve"> ed) (Hampshire: Palgrave Macmillan, 2004), </w:t>
      </w:r>
      <w:r w:rsidRPr="0047325E">
        <w:rPr>
          <w:rFonts w:ascii="Arial" w:hAnsi="Arial" w:cs="Arial"/>
          <w:sz w:val="18"/>
          <w:szCs w:val="18"/>
        </w:rPr>
        <w:t>p. 118.</w:t>
      </w:r>
    </w:p>
  </w:footnote>
  <w:footnote w:id="6">
    <w:p w14:paraId="215B5BDC" w14:textId="41E8BED7" w:rsidR="00ED1963" w:rsidRPr="00B46023" w:rsidRDefault="00ED1963" w:rsidP="00B46023">
      <w:pPr>
        <w:autoSpaceDE w:val="0"/>
        <w:autoSpaceDN w:val="0"/>
        <w:adjustRightInd w:val="0"/>
        <w:spacing w:after="0" w:line="240" w:lineRule="auto"/>
        <w:rPr>
          <w:rFonts w:ascii="Arial" w:hAnsi="Arial" w:cs="Arial"/>
          <w:sz w:val="18"/>
          <w:szCs w:val="18"/>
        </w:rPr>
      </w:pPr>
      <w:r w:rsidRPr="00B8292D">
        <w:rPr>
          <w:rStyle w:val="FootnoteReference"/>
          <w:rFonts w:ascii="Arial" w:hAnsi="Arial" w:cs="Arial"/>
          <w:sz w:val="18"/>
          <w:szCs w:val="18"/>
        </w:rPr>
        <w:footnoteRef/>
      </w:r>
      <w:r w:rsidRPr="00B8292D">
        <w:rPr>
          <w:rFonts w:ascii="Arial" w:hAnsi="Arial" w:cs="Arial"/>
          <w:sz w:val="18"/>
          <w:szCs w:val="18"/>
        </w:rPr>
        <w:t xml:space="preserve"> </w:t>
      </w:r>
      <w:r w:rsidR="00B8292D" w:rsidRPr="00B8292D">
        <w:rPr>
          <w:rFonts w:ascii="Arial" w:hAnsi="Arial" w:cs="Arial"/>
          <w:sz w:val="18"/>
          <w:szCs w:val="18"/>
        </w:rPr>
        <w:t xml:space="preserve">John G. Stackhouse Jr., </w:t>
      </w:r>
      <w:r w:rsidR="00A64898" w:rsidRPr="00B8292D">
        <w:rPr>
          <w:rFonts w:ascii="Arial" w:hAnsi="Arial" w:cs="Arial"/>
          <w:i/>
          <w:sz w:val="18"/>
          <w:szCs w:val="18"/>
        </w:rPr>
        <w:t xml:space="preserve">Can God Be </w:t>
      </w:r>
      <w:proofErr w:type="gramStart"/>
      <w:r w:rsidR="00A64898" w:rsidRPr="00B8292D">
        <w:rPr>
          <w:rFonts w:ascii="Arial" w:hAnsi="Arial" w:cs="Arial"/>
          <w:i/>
          <w:sz w:val="18"/>
          <w:szCs w:val="18"/>
        </w:rPr>
        <w:t>Trusted?:</w:t>
      </w:r>
      <w:proofErr w:type="gramEnd"/>
      <w:r w:rsidR="00A64898" w:rsidRPr="00B8292D">
        <w:rPr>
          <w:rFonts w:ascii="Arial" w:hAnsi="Arial" w:cs="Arial"/>
          <w:i/>
          <w:sz w:val="18"/>
          <w:szCs w:val="18"/>
        </w:rPr>
        <w:t xml:space="preserve"> Faith and the Challenge of Evil</w:t>
      </w:r>
      <w:r w:rsidR="00A64898" w:rsidRPr="00B8292D">
        <w:rPr>
          <w:rFonts w:ascii="Arial" w:hAnsi="Arial" w:cs="Arial"/>
          <w:sz w:val="18"/>
          <w:szCs w:val="18"/>
        </w:rPr>
        <w:t>, (</w:t>
      </w:r>
      <w:r w:rsidR="00B8292D" w:rsidRPr="00B8292D">
        <w:rPr>
          <w:rFonts w:ascii="Arial" w:hAnsi="Arial" w:cs="Arial"/>
          <w:sz w:val="18"/>
          <w:szCs w:val="18"/>
        </w:rPr>
        <w:t>New York: Oxford University Press, 1998</w:t>
      </w:r>
      <w:r w:rsidR="00A64898" w:rsidRPr="00B8292D">
        <w:rPr>
          <w:rFonts w:ascii="Arial" w:hAnsi="Arial" w:cs="Arial"/>
          <w:sz w:val="18"/>
          <w:szCs w:val="18"/>
        </w:rPr>
        <w:t>)</w:t>
      </w:r>
      <w:r w:rsidR="00B8292D" w:rsidRPr="00B8292D">
        <w:rPr>
          <w:rFonts w:ascii="Arial" w:hAnsi="Arial" w:cs="Arial"/>
          <w:sz w:val="18"/>
          <w:szCs w:val="18"/>
        </w:rPr>
        <w:t>,</w:t>
      </w:r>
      <w:r w:rsidR="00A64898" w:rsidRPr="00B8292D">
        <w:rPr>
          <w:rFonts w:ascii="Arial" w:hAnsi="Arial" w:cs="Arial"/>
          <w:sz w:val="18"/>
          <w:szCs w:val="18"/>
        </w:rPr>
        <w:t xml:space="preserve"> </w:t>
      </w:r>
      <w:r w:rsidRPr="00B8292D">
        <w:rPr>
          <w:rFonts w:ascii="Arial" w:hAnsi="Arial" w:cs="Arial"/>
          <w:sz w:val="18"/>
          <w:szCs w:val="18"/>
        </w:rPr>
        <w:t xml:space="preserve">p. 50. </w:t>
      </w:r>
      <w:r w:rsidR="00B8292D" w:rsidRPr="00B8292D">
        <w:rPr>
          <w:rFonts w:ascii="Arial" w:hAnsi="Arial" w:cs="Arial"/>
          <w:sz w:val="18"/>
          <w:szCs w:val="18"/>
        </w:rPr>
        <w:t>[eBook]. Available at:</w:t>
      </w:r>
      <w:r w:rsidR="007E27A0">
        <w:rPr>
          <w:rFonts w:ascii="Arial" w:hAnsi="Arial" w:cs="Arial"/>
          <w:sz w:val="18"/>
          <w:szCs w:val="18"/>
        </w:rPr>
        <w:t xml:space="preserve"> </w:t>
      </w:r>
      <w:r w:rsidR="00B8292D" w:rsidRPr="00B46023">
        <w:rPr>
          <w:rFonts w:ascii="Arial" w:hAnsi="Arial" w:cs="Arial"/>
          <w:sz w:val="18"/>
          <w:szCs w:val="18"/>
          <w:shd w:val="clear" w:color="auto" w:fill="FFFFFF"/>
        </w:rPr>
        <w:t xml:space="preserve">http://ebookcentral.proquest.com/lib/leicester/detail.action?docID=271127 </w:t>
      </w:r>
      <w:r w:rsidR="00B8292D" w:rsidRPr="00B46023">
        <w:rPr>
          <w:rFonts w:ascii="Arial" w:hAnsi="Arial" w:cs="Arial"/>
          <w:sz w:val="18"/>
          <w:szCs w:val="18"/>
        </w:rPr>
        <w:t>[Accessed: 15</w:t>
      </w:r>
      <w:r w:rsidR="00B8292D" w:rsidRPr="00B46023">
        <w:rPr>
          <w:rFonts w:ascii="Arial" w:hAnsi="Arial" w:cs="Arial"/>
          <w:sz w:val="18"/>
          <w:szCs w:val="18"/>
          <w:vertAlign w:val="superscript"/>
        </w:rPr>
        <w:t>th</w:t>
      </w:r>
      <w:r w:rsidR="00B8292D" w:rsidRPr="00B46023">
        <w:rPr>
          <w:rFonts w:ascii="Arial" w:hAnsi="Arial" w:cs="Arial"/>
          <w:sz w:val="18"/>
          <w:szCs w:val="18"/>
        </w:rPr>
        <w:t xml:space="preserve"> August 2018].; N</w:t>
      </w:r>
      <w:r w:rsidR="00B46023" w:rsidRPr="00B46023">
        <w:rPr>
          <w:rFonts w:ascii="Arial" w:hAnsi="Arial" w:cs="Arial"/>
          <w:sz w:val="18"/>
          <w:szCs w:val="18"/>
        </w:rPr>
        <w:t xml:space="preserve">. </w:t>
      </w:r>
      <w:proofErr w:type="spellStart"/>
      <w:r w:rsidR="00B8292D" w:rsidRPr="00B46023">
        <w:rPr>
          <w:rFonts w:ascii="Arial" w:hAnsi="Arial" w:cs="Arial"/>
          <w:sz w:val="18"/>
          <w:szCs w:val="18"/>
        </w:rPr>
        <w:t>Rouzati</w:t>
      </w:r>
      <w:proofErr w:type="spellEnd"/>
      <w:r w:rsidR="00B8292D" w:rsidRPr="00B46023">
        <w:rPr>
          <w:rFonts w:ascii="Arial" w:hAnsi="Arial" w:cs="Arial"/>
          <w:sz w:val="18"/>
          <w:szCs w:val="18"/>
        </w:rPr>
        <w:t>,</w:t>
      </w:r>
      <w:r w:rsidR="00B46023" w:rsidRPr="00B46023">
        <w:rPr>
          <w:rFonts w:ascii="Arial" w:hAnsi="Arial" w:cs="Arial"/>
          <w:sz w:val="18"/>
          <w:szCs w:val="18"/>
        </w:rPr>
        <w:t xml:space="preserve"> ‘Evil and Human Suffering in Islamic Thought – Towards a Mystical Theodicy’, </w:t>
      </w:r>
      <w:r w:rsidR="00B46023" w:rsidRPr="00B46023">
        <w:rPr>
          <w:rFonts w:ascii="Arial" w:hAnsi="Arial" w:cs="Arial"/>
          <w:i/>
          <w:sz w:val="18"/>
          <w:szCs w:val="18"/>
        </w:rPr>
        <w:t>Religions</w:t>
      </w:r>
      <w:r w:rsidR="00B46023" w:rsidRPr="00B46023">
        <w:rPr>
          <w:rFonts w:ascii="Arial" w:hAnsi="Arial" w:cs="Arial"/>
          <w:sz w:val="18"/>
          <w:szCs w:val="18"/>
        </w:rPr>
        <w:t>, Vol. 9(2), 2018, 1-13 (p.2). [Online]. Available at: DOI: 10.3390/rel9020047 [Accessed: 5</w:t>
      </w:r>
      <w:r w:rsidR="00B46023" w:rsidRPr="00B46023">
        <w:rPr>
          <w:rFonts w:ascii="Arial" w:hAnsi="Arial" w:cs="Arial"/>
          <w:sz w:val="18"/>
          <w:szCs w:val="18"/>
          <w:vertAlign w:val="superscript"/>
        </w:rPr>
        <w:t>th</w:t>
      </w:r>
      <w:r w:rsidR="00B46023" w:rsidRPr="00B46023">
        <w:rPr>
          <w:rFonts w:ascii="Arial" w:hAnsi="Arial" w:cs="Arial"/>
          <w:sz w:val="18"/>
          <w:szCs w:val="18"/>
        </w:rPr>
        <w:t xml:space="preserve"> August 2018]. </w:t>
      </w:r>
    </w:p>
  </w:footnote>
  <w:footnote w:id="7">
    <w:p w14:paraId="203FED48" w14:textId="4D0D2299" w:rsidR="0004643C" w:rsidRPr="00B46023" w:rsidRDefault="0004643C" w:rsidP="0004643C">
      <w:pPr>
        <w:pStyle w:val="FootnoteText"/>
        <w:rPr>
          <w:rFonts w:ascii="Arial" w:hAnsi="Arial" w:cs="Arial"/>
          <w:color w:val="FF0000"/>
          <w:sz w:val="18"/>
          <w:szCs w:val="18"/>
        </w:rPr>
      </w:pPr>
      <w:r w:rsidRPr="00EF275A">
        <w:rPr>
          <w:rStyle w:val="FootnoteReference"/>
          <w:rFonts w:ascii="Arial" w:hAnsi="Arial" w:cs="Arial"/>
          <w:sz w:val="18"/>
          <w:szCs w:val="18"/>
        </w:rPr>
        <w:footnoteRef/>
      </w:r>
      <w:r w:rsidRPr="00EF275A">
        <w:rPr>
          <w:rFonts w:ascii="Arial" w:hAnsi="Arial" w:cs="Arial"/>
          <w:sz w:val="18"/>
          <w:szCs w:val="18"/>
        </w:rPr>
        <w:t xml:space="preserve"> Meister, p. 129.</w:t>
      </w:r>
    </w:p>
  </w:footnote>
  <w:footnote w:id="8">
    <w:p w14:paraId="67813006" w14:textId="3F971F54" w:rsidR="0004643C" w:rsidRPr="00EF275A" w:rsidRDefault="0004643C">
      <w:pPr>
        <w:pStyle w:val="FootnoteText"/>
        <w:rPr>
          <w:rFonts w:ascii="Arial" w:hAnsi="Arial" w:cs="Arial"/>
          <w:sz w:val="18"/>
          <w:szCs w:val="18"/>
        </w:rPr>
      </w:pPr>
      <w:r w:rsidRPr="00EF275A">
        <w:rPr>
          <w:rStyle w:val="FootnoteReference"/>
          <w:rFonts w:ascii="Arial" w:hAnsi="Arial" w:cs="Arial"/>
          <w:sz w:val="18"/>
          <w:szCs w:val="18"/>
        </w:rPr>
        <w:footnoteRef/>
      </w:r>
      <w:r w:rsidRPr="00EF275A">
        <w:rPr>
          <w:rFonts w:ascii="Arial" w:hAnsi="Arial" w:cs="Arial"/>
          <w:sz w:val="18"/>
          <w:szCs w:val="18"/>
        </w:rPr>
        <w:t xml:space="preserve"> Clack</w:t>
      </w:r>
      <w:r w:rsidR="005D7FBB">
        <w:rPr>
          <w:rFonts w:ascii="Arial" w:hAnsi="Arial" w:cs="Arial"/>
          <w:sz w:val="18"/>
          <w:szCs w:val="18"/>
        </w:rPr>
        <w:t xml:space="preserve"> and Clack</w:t>
      </w:r>
      <w:r w:rsidRPr="00EF275A">
        <w:rPr>
          <w:rFonts w:ascii="Arial" w:hAnsi="Arial" w:cs="Arial"/>
          <w:sz w:val="18"/>
          <w:szCs w:val="18"/>
        </w:rPr>
        <w:t>, p. 51.</w:t>
      </w:r>
    </w:p>
  </w:footnote>
  <w:footnote w:id="9">
    <w:p w14:paraId="1B698072" w14:textId="3EADE968" w:rsidR="009C19C7" w:rsidRPr="00EF275A" w:rsidRDefault="009C19C7">
      <w:pPr>
        <w:pStyle w:val="FootnoteText"/>
        <w:rPr>
          <w:rFonts w:ascii="Arial" w:hAnsi="Arial" w:cs="Arial"/>
          <w:sz w:val="18"/>
          <w:szCs w:val="18"/>
        </w:rPr>
      </w:pPr>
      <w:r w:rsidRPr="00EF275A">
        <w:rPr>
          <w:rStyle w:val="FootnoteReference"/>
          <w:rFonts w:ascii="Arial" w:hAnsi="Arial" w:cs="Arial"/>
          <w:sz w:val="18"/>
          <w:szCs w:val="18"/>
        </w:rPr>
        <w:footnoteRef/>
      </w:r>
      <w:r w:rsidRPr="00EF275A">
        <w:rPr>
          <w:rFonts w:ascii="Arial" w:hAnsi="Arial" w:cs="Arial"/>
          <w:sz w:val="18"/>
          <w:szCs w:val="18"/>
        </w:rPr>
        <w:t xml:space="preserve"> Peterson</w:t>
      </w:r>
      <w:r w:rsidR="005D7FBB">
        <w:rPr>
          <w:rFonts w:ascii="Arial" w:hAnsi="Arial" w:cs="Arial"/>
          <w:sz w:val="18"/>
          <w:szCs w:val="18"/>
        </w:rPr>
        <w:t xml:space="preserve">, </w:t>
      </w:r>
      <w:r w:rsidRPr="00EF275A">
        <w:rPr>
          <w:rFonts w:ascii="Arial" w:hAnsi="Arial" w:cs="Arial"/>
          <w:sz w:val="18"/>
          <w:szCs w:val="18"/>
        </w:rPr>
        <w:t>p. 491.</w:t>
      </w:r>
    </w:p>
  </w:footnote>
  <w:footnote w:id="10">
    <w:p w14:paraId="2CAA1311" w14:textId="6B0CD228" w:rsidR="001B03BF" w:rsidRPr="00EF275A" w:rsidRDefault="001B03BF">
      <w:pPr>
        <w:pStyle w:val="FootnoteText"/>
        <w:rPr>
          <w:rFonts w:ascii="Arial" w:hAnsi="Arial" w:cs="Arial"/>
          <w:sz w:val="18"/>
          <w:szCs w:val="18"/>
        </w:rPr>
      </w:pPr>
      <w:r w:rsidRPr="00EF275A">
        <w:rPr>
          <w:rStyle w:val="FootnoteReference"/>
          <w:rFonts w:ascii="Arial" w:hAnsi="Arial" w:cs="Arial"/>
          <w:sz w:val="18"/>
          <w:szCs w:val="18"/>
        </w:rPr>
        <w:footnoteRef/>
      </w:r>
      <w:r w:rsidRPr="00EF275A">
        <w:rPr>
          <w:rFonts w:ascii="Arial" w:hAnsi="Arial" w:cs="Arial"/>
          <w:sz w:val="18"/>
          <w:szCs w:val="18"/>
        </w:rPr>
        <w:t xml:space="preserve"> Meister, p. 128.</w:t>
      </w:r>
    </w:p>
  </w:footnote>
  <w:footnote w:id="11">
    <w:p w14:paraId="04A5C0C0" w14:textId="3139CFB5" w:rsidR="00A934F1" w:rsidRPr="00EF275A" w:rsidRDefault="00A934F1">
      <w:pPr>
        <w:pStyle w:val="FootnoteText"/>
        <w:rPr>
          <w:rFonts w:ascii="Arial" w:hAnsi="Arial" w:cs="Arial"/>
          <w:sz w:val="18"/>
          <w:szCs w:val="18"/>
        </w:rPr>
      </w:pPr>
      <w:r w:rsidRPr="00EF275A">
        <w:rPr>
          <w:rStyle w:val="FootnoteReference"/>
          <w:rFonts w:ascii="Arial" w:hAnsi="Arial" w:cs="Arial"/>
          <w:sz w:val="18"/>
          <w:szCs w:val="18"/>
        </w:rPr>
        <w:footnoteRef/>
      </w:r>
      <w:r w:rsidR="006C20CA">
        <w:rPr>
          <w:rFonts w:ascii="Arial" w:hAnsi="Arial" w:cs="Arial"/>
          <w:sz w:val="18"/>
          <w:szCs w:val="18"/>
        </w:rPr>
        <w:t xml:space="preserve"> </w:t>
      </w:r>
      <w:proofErr w:type="spellStart"/>
      <w:r w:rsidR="005D7FBB">
        <w:rPr>
          <w:rFonts w:ascii="Arial" w:hAnsi="Arial" w:cs="Arial"/>
          <w:sz w:val="18"/>
          <w:szCs w:val="18"/>
        </w:rPr>
        <w:t>Clack</w:t>
      </w:r>
      <w:proofErr w:type="spellEnd"/>
      <w:r w:rsidR="005D7FBB">
        <w:rPr>
          <w:rFonts w:ascii="Arial" w:hAnsi="Arial" w:cs="Arial"/>
          <w:sz w:val="18"/>
          <w:szCs w:val="18"/>
        </w:rPr>
        <w:t xml:space="preserve"> and Clack</w:t>
      </w:r>
      <w:r w:rsidRPr="00EF275A">
        <w:rPr>
          <w:rFonts w:ascii="Arial" w:hAnsi="Arial" w:cs="Arial"/>
          <w:sz w:val="18"/>
          <w:szCs w:val="18"/>
        </w:rPr>
        <w:t xml:space="preserve">, </w:t>
      </w:r>
      <w:r w:rsidR="006C20CA">
        <w:rPr>
          <w:rFonts w:ascii="Arial" w:hAnsi="Arial" w:cs="Arial"/>
          <w:sz w:val="18"/>
          <w:szCs w:val="18"/>
        </w:rPr>
        <w:t>pp</w:t>
      </w:r>
      <w:r w:rsidRPr="00EF275A">
        <w:rPr>
          <w:rFonts w:ascii="Arial" w:hAnsi="Arial" w:cs="Arial"/>
          <w:sz w:val="18"/>
          <w:szCs w:val="18"/>
        </w:rPr>
        <w:t>. 39</w:t>
      </w:r>
      <w:r w:rsidR="005D7FBB">
        <w:rPr>
          <w:rFonts w:ascii="Arial" w:hAnsi="Arial" w:cs="Arial"/>
          <w:sz w:val="18"/>
          <w:szCs w:val="18"/>
        </w:rPr>
        <w:t>-</w:t>
      </w:r>
      <w:r w:rsidRPr="00EF275A">
        <w:rPr>
          <w:rFonts w:ascii="Arial" w:hAnsi="Arial" w:cs="Arial"/>
          <w:sz w:val="18"/>
          <w:szCs w:val="18"/>
        </w:rPr>
        <w:t>40.</w:t>
      </w:r>
    </w:p>
  </w:footnote>
  <w:footnote w:id="12">
    <w:p w14:paraId="4FE5F87F" w14:textId="09AC4EA0" w:rsidR="0069039A" w:rsidRPr="00EF275A" w:rsidRDefault="0069039A">
      <w:pPr>
        <w:pStyle w:val="FootnoteText"/>
        <w:rPr>
          <w:rFonts w:ascii="Arial" w:hAnsi="Arial" w:cs="Arial"/>
          <w:sz w:val="18"/>
          <w:szCs w:val="18"/>
        </w:rPr>
      </w:pPr>
      <w:r w:rsidRPr="00EF275A">
        <w:rPr>
          <w:rStyle w:val="FootnoteReference"/>
          <w:rFonts w:ascii="Arial" w:hAnsi="Arial" w:cs="Arial"/>
          <w:sz w:val="18"/>
          <w:szCs w:val="18"/>
        </w:rPr>
        <w:footnoteRef/>
      </w:r>
      <w:r w:rsidRPr="00EF275A">
        <w:rPr>
          <w:rFonts w:ascii="Arial" w:hAnsi="Arial" w:cs="Arial"/>
          <w:sz w:val="18"/>
          <w:szCs w:val="18"/>
        </w:rPr>
        <w:t xml:space="preserve"> Clack</w:t>
      </w:r>
      <w:r w:rsidR="005D7FBB">
        <w:rPr>
          <w:rFonts w:ascii="Arial" w:hAnsi="Arial" w:cs="Arial"/>
          <w:sz w:val="18"/>
          <w:szCs w:val="18"/>
        </w:rPr>
        <w:t xml:space="preserve"> and Clack</w:t>
      </w:r>
      <w:r w:rsidRPr="00EF275A">
        <w:rPr>
          <w:rFonts w:ascii="Arial" w:hAnsi="Arial" w:cs="Arial"/>
          <w:sz w:val="18"/>
          <w:szCs w:val="18"/>
        </w:rPr>
        <w:t>, p. 53.</w:t>
      </w:r>
    </w:p>
  </w:footnote>
  <w:footnote w:id="13">
    <w:p w14:paraId="72AD8F09" w14:textId="77777777" w:rsidR="00E044FB" w:rsidRPr="00EF275A" w:rsidRDefault="00E044FB" w:rsidP="00E044FB">
      <w:pPr>
        <w:pStyle w:val="FootnoteText"/>
        <w:rPr>
          <w:rFonts w:ascii="Arial" w:hAnsi="Arial" w:cs="Arial"/>
          <w:sz w:val="18"/>
          <w:szCs w:val="18"/>
        </w:rPr>
      </w:pPr>
      <w:r w:rsidRPr="00EF275A">
        <w:rPr>
          <w:rStyle w:val="FootnoteReference"/>
          <w:rFonts w:ascii="Arial" w:hAnsi="Arial" w:cs="Arial"/>
          <w:sz w:val="18"/>
          <w:szCs w:val="18"/>
        </w:rPr>
        <w:footnoteRef/>
      </w:r>
      <w:r w:rsidRPr="00EF275A">
        <w:rPr>
          <w:rFonts w:ascii="Arial" w:hAnsi="Arial" w:cs="Arial"/>
          <w:sz w:val="18"/>
          <w:szCs w:val="18"/>
        </w:rPr>
        <w:t xml:space="preserve"> Meister, p. 140.</w:t>
      </w:r>
    </w:p>
  </w:footnote>
  <w:footnote w:id="14">
    <w:p w14:paraId="6A6D9881" w14:textId="32E7C7E2" w:rsidR="00175FE2" w:rsidRPr="00EF275A" w:rsidRDefault="00175FE2">
      <w:pPr>
        <w:pStyle w:val="FootnoteText"/>
        <w:rPr>
          <w:rFonts w:ascii="Arial" w:hAnsi="Arial" w:cs="Arial"/>
          <w:sz w:val="18"/>
          <w:szCs w:val="18"/>
        </w:rPr>
      </w:pPr>
      <w:r w:rsidRPr="00EF275A">
        <w:rPr>
          <w:rStyle w:val="FootnoteReference"/>
          <w:rFonts w:ascii="Arial" w:hAnsi="Arial" w:cs="Arial"/>
          <w:sz w:val="18"/>
          <w:szCs w:val="18"/>
        </w:rPr>
        <w:footnoteRef/>
      </w:r>
      <w:r w:rsidRPr="00EF275A">
        <w:rPr>
          <w:rFonts w:ascii="Arial" w:hAnsi="Arial" w:cs="Arial"/>
          <w:sz w:val="18"/>
          <w:szCs w:val="18"/>
        </w:rPr>
        <w:t xml:space="preserve"> </w:t>
      </w:r>
      <w:r w:rsidR="00AB6ADE">
        <w:rPr>
          <w:rFonts w:ascii="Arial" w:hAnsi="Arial" w:cs="Arial"/>
          <w:sz w:val="18"/>
          <w:szCs w:val="18"/>
        </w:rPr>
        <w:t xml:space="preserve">John </w:t>
      </w:r>
      <w:r w:rsidRPr="00EF275A">
        <w:rPr>
          <w:rFonts w:ascii="Arial" w:hAnsi="Arial" w:cs="Arial"/>
          <w:sz w:val="18"/>
          <w:szCs w:val="18"/>
        </w:rPr>
        <w:t xml:space="preserve">Hick, </w:t>
      </w:r>
      <w:r w:rsidRPr="00AB6ADE">
        <w:rPr>
          <w:rFonts w:ascii="Arial" w:hAnsi="Arial" w:cs="Arial"/>
          <w:i/>
          <w:sz w:val="18"/>
          <w:szCs w:val="18"/>
        </w:rPr>
        <w:t>Evil and the God of Love</w:t>
      </w:r>
      <w:r w:rsidRPr="00EF275A">
        <w:rPr>
          <w:rFonts w:ascii="Arial" w:hAnsi="Arial" w:cs="Arial"/>
          <w:sz w:val="18"/>
          <w:szCs w:val="18"/>
        </w:rPr>
        <w:t xml:space="preserve">, </w:t>
      </w:r>
      <w:r w:rsidR="00DF355E">
        <w:rPr>
          <w:rFonts w:ascii="Arial" w:hAnsi="Arial" w:cs="Arial"/>
          <w:sz w:val="18"/>
          <w:szCs w:val="18"/>
        </w:rPr>
        <w:t xml:space="preserve">(London: Fontana Library, Collins, 1968; </w:t>
      </w:r>
      <w:proofErr w:type="spellStart"/>
      <w:r w:rsidR="00DF355E">
        <w:rPr>
          <w:rFonts w:ascii="Arial" w:hAnsi="Arial" w:cs="Arial"/>
          <w:sz w:val="18"/>
          <w:szCs w:val="18"/>
        </w:rPr>
        <w:t>repr</w:t>
      </w:r>
      <w:proofErr w:type="spellEnd"/>
      <w:r w:rsidR="006C20CA">
        <w:rPr>
          <w:rFonts w:ascii="Arial" w:hAnsi="Arial" w:cs="Arial"/>
          <w:sz w:val="18"/>
          <w:szCs w:val="18"/>
        </w:rPr>
        <w:t xml:space="preserve">. </w:t>
      </w:r>
      <w:r w:rsidR="00DF355E">
        <w:rPr>
          <w:rFonts w:ascii="Arial" w:hAnsi="Arial" w:cs="Arial"/>
          <w:sz w:val="18"/>
          <w:szCs w:val="18"/>
        </w:rPr>
        <w:t xml:space="preserve">1975), </w:t>
      </w:r>
      <w:r w:rsidRPr="00EF275A">
        <w:rPr>
          <w:rFonts w:ascii="Arial" w:hAnsi="Arial" w:cs="Arial"/>
          <w:sz w:val="18"/>
          <w:szCs w:val="18"/>
        </w:rPr>
        <w:t>p. 53.</w:t>
      </w:r>
    </w:p>
  </w:footnote>
  <w:footnote w:id="15">
    <w:p w14:paraId="28CE7271" w14:textId="0BCCDE5B" w:rsidR="00394C27" w:rsidRPr="006C20CA" w:rsidRDefault="00394C27">
      <w:pPr>
        <w:pStyle w:val="FootnoteText"/>
        <w:rPr>
          <w:rFonts w:ascii="Arial" w:hAnsi="Arial" w:cs="Arial"/>
          <w:sz w:val="18"/>
          <w:szCs w:val="18"/>
        </w:rPr>
      </w:pPr>
      <w:r w:rsidRPr="00EF275A">
        <w:rPr>
          <w:rStyle w:val="FootnoteReference"/>
          <w:rFonts w:ascii="Arial" w:hAnsi="Arial" w:cs="Arial"/>
          <w:sz w:val="18"/>
          <w:szCs w:val="18"/>
        </w:rPr>
        <w:footnoteRef/>
      </w:r>
      <w:r w:rsidRPr="00EF275A">
        <w:rPr>
          <w:rFonts w:ascii="Arial" w:hAnsi="Arial" w:cs="Arial"/>
          <w:sz w:val="18"/>
          <w:szCs w:val="18"/>
        </w:rPr>
        <w:t xml:space="preserve"> </w:t>
      </w:r>
      <w:r w:rsidRPr="006C20CA">
        <w:rPr>
          <w:rFonts w:ascii="Arial" w:hAnsi="Arial" w:cs="Arial"/>
          <w:sz w:val="18"/>
          <w:szCs w:val="18"/>
        </w:rPr>
        <w:t>Meister, p. 141.</w:t>
      </w:r>
    </w:p>
  </w:footnote>
  <w:footnote w:id="16">
    <w:p w14:paraId="3325F80A" w14:textId="7542F6DF" w:rsidR="003B73AC" w:rsidRPr="00FF3708" w:rsidRDefault="003B73AC">
      <w:pPr>
        <w:pStyle w:val="FootnoteText"/>
        <w:rPr>
          <w:rFonts w:ascii="Arial" w:hAnsi="Arial" w:cs="Arial"/>
          <w:sz w:val="18"/>
          <w:szCs w:val="18"/>
        </w:rPr>
      </w:pPr>
      <w:r w:rsidRPr="006C20CA">
        <w:rPr>
          <w:rStyle w:val="FootnoteReference"/>
          <w:rFonts w:ascii="Arial" w:hAnsi="Arial" w:cs="Arial"/>
          <w:sz w:val="18"/>
          <w:szCs w:val="18"/>
        </w:rPr>
        <w:footnoteRef/>
      </w:r>
      <w:r w:rsidRPr="006C20CA">
        <w:rPr>
          <w:rFonts w:ascii="Arial" w:hAnsi="Arial" w:cs="Arial"/>
          <w:sz w:val="18"/>
          <w:szCs w:val="18"/>
        </w:rPr>
        <w:t xml:space="preserve"> </w:t>
      </w:r>
      <w:r w:rsidR="00DF355E" w:rsidRPr="006C20CA">
        <w:rPr>
          <w:rFonts w:ascii="Arial" w:hAnsi="Arial" w:cs="Arial"/>
          <w:sz w:val="18"/>
          <w:szCs w:val="18"/>
        </w:rPr>
        <w:t xml:space="preserve">Richard </w:t>
      </w:r>
      <w:r w:rsidRPr="006C20CA">
        <w:rPr>
          <w:rFonts w:ascii="Arial" w:hAnsi="Arial" w:cs="Arial"/>
          <w:sz w:val="18"/>
          <w:szCs w:val="18"/>
        </w:rPr>
        <w:t xml:space="preserve">Swinburne, </w:t>
      </w:r>
      <w:r w:rsidRPr="006C20CA">
        <w:rPr>
          <w:rFonts w:ascii="Arial" w:hAnsi="Arial" w:cs="Arial"/>
          <w:i/>
          <w:sz w:val="18"/>
          <w:szCs w:val="18"/>
        </w:rPr>
        <w:t xml:space="preserve">Providence and the </w:t>
      </w:r>
      <w:r w:rsidR="00DF355E" w:rsidRPr="006C20CA">
        <w:rPr>
          <w:rFonts w:ascii="Arial" w:hAnsi="Arial" w:cs="Arial"/>
          <w:i/>
          <w:sz w:val="18"/>
          <w:szCs w:val="18"/>
        </w:rPr>
        <w:t>P</w:t>
      </w:r>
      <w:r w:rsidRPr="006C20CA">
        <w:rPr>
          <w:rFonts w:ascii="Arial" w:hAnsi="Arial" w:cs="Arial"/>
          <w:i/>
          <w:sz w:val="18"/>
          <w:szCs w:val="18"/>
        </w:rPr>
        <w:t xml:space="preserve">roblem of </w:t>
      </w:r>
      <w:r w:rsidR="00DF355E" w:rsidRPr="006C20CA">
        <w:rPr>
          <w:rFonts w:ascii="Arial" w:hAnsi="Arial" w:cs="Arial"/>
          <w:i/>
          <w:sz w:val="18"/>
          <w:szCs w:val="18"/>
        </w:rPr>
        <w:t>E</w:t>
      </w:r>
      <w:r w:rsidRPr="006C20CA">
        <w:rPr>
          <w:rFonts w:ascii="Arial" w:hAnsi="Arial" w:cs="Arial"/>
          <w:i/>
          <w:sz w:val="18"/>
          <w:szCs w:val="18"/>
        </w:rPr>
        <w:t>vil</w:t>
      </w:r>
      <w:r w:rsidRPr="006C20CA">
        <w:rPr>
          <w:rFonts w:ascii="Arial" w:hAnsi="Arial" w:cs="Arial"/>
          <w:sz w:val="18"/>
          <w:szCs w:val="18"/>
        </w:rPr>
        <w:t xml:space="preserve">, </w:t>
      </w:r>
      <w:r w:rsidR="00DF355E" w:rsidRPr="006C20CA">
        <w:rPr>
          <w:rFonts w:ascii="Arial" w:hAnsi="Arial" w:cs="Arial"/>
          <w:sz w:val="18"/>
          <w:szCs w:val="18"/>
        </w:rPr>
        <w:t xml:space="preserve">(Oxford: Oxford University Press, </w:t>
      </w:r>
      <w:r w:rsidR="006C20CA" w:rsidRPr="006C20CA">
        <w:rPr>
          <w:rFonts w:ascii="Arial" w:hAnsi="Arial" w:cs="Arial"/>
          <w:sz w:val="18"/>
          <w:szCs w:val="18"/>
        </w:rPr>
        <w:t xml:space="preserve">November </w:t>
      </w:r>
      <w:r w:rsidR="00DF355E" w:rsidRPr="006C20CA">
        <w:rPr>
          <w:rFonts w:ascii="Arial" w:hAnsi="Arial" w:cs="Arial"/>
          <w:sz w:val="18"/>
          <w:szCs w:val="18"/>
        </w:rPr>
        <w:t xml:space="preserve">2003), </w:t>
      </w:r>
      <w:r w:rsidRPr="006C20CA">
        <w:rPr>
          <w:rFonts w:ascii="Arial" w:hAnsi="Arial" w:cs="Arial"/>
          <w:sz w:val="18"/>
          <w:szCs w:val="18"/>
        </w:rPr>
        <w:t>p.</w:t>
      </w:r>
      <w:r w:rsidR="006C20CA">
        <w:rPr>
          <w:rFonts w:ascii="Arial" w:hAnsi="Arial" w:cs="Arial"/>
          <w:sz w:val="18"/>
          <w:szCs w:val="18"/>
        </w:rPr>
        <w:t xml:space="preserve"> </w:t>
      </w:r>
      <w:r w:rsidRPr="006C20CA">
        <w:rPr>
          <w:rFonts w:ascii="Arial" w:hAnsi="Arial" w:cs="Arial"/>
          <w:sz w:val="18"/>
          <w:szCs w:val="18"/>
        </w:rPr>
        <w:t>32.</w:t>
      </w:r>
      <w:r w:rsidR="006C20CA" w:rsidRPr="006C20CA">
        <w:rPr>
          <w:rFonts w:ascii="Arial" w:hAnsi="Arial" w:cs="Arial"/>
          <w:sz w:val="18"/>
          <w:szCs w:val="18"/>
        </w:rPr>
        <w:t xml:space="preserve"> [eBook]. Available at: </w:t>
      </w:r>
      <w:r w:rsidR="006C20CA" w:rsidRPr="006C20CA">
        <w:rPr>
          <w:rFonts w:ascii="Arial" w:hAnsi="Arial" w:cs="Arial"/>
          <w:color w:val="000000"/>
          <w:sz w:val="18"/>
          <w:szCs w:val="18"/>
        </w:rPr>
        <w:t>DOI: 10.1093/0198237987.001.0001 [Accessed: 4</w:t>
      </w:r>
      <w:r w:rsidR="006C20CA" w:rsidRPr="006C20CA">
        <w:rPr>
          <w:rFonts w:ascii="Arial" w:hAnsi="Arial" w:cs="Arial"/>
          <w:color w:val="000000"/>
          <w:sz w:val="18"/>
          <w:szCs w:val="18"/>
          <w:vertAlign w:val="superscript"/>
        </w:rPr>
        <w:t>th</w:t>
      </w:r>
      <w:r w:rsidR="006C20CA" w:rsidRPr="006C20CA">
        <w:rPr>
          <w:rFonts w:ascii="Arial" w:hAnsi="Arial" w:cs="Arial"/>
          <w:color w:val="000000"/>
          <w:sz w:val="18"/>
          <w:szCs w:val="18"/>
        </w:rPr>
        <w:t xml:space="preserve"> August 2018].</w:t>
      </w:r>
    </w:p>
  </w:footnote>
  <w:footnote w:id="17">
    <w:p w14:paraId="4CE9788E" w14:textId="77777777" w:rsidR="006C20CA" w:rsidRPr="006C20CA" w:rsidRDefault="00E470F2" w:rsidP="006C20CA">
      <w:pPr>
        <w:pStyle w:val="Default"/>
        <w:rPr>
          <w:rFonts w:ascii="Arial" w:hAnsi="Arial" w:cs="Arial"/>
          <w:sz w:val="18"/>
          <w:szCs w:val="18"/>
        </w:rPr>
      </w:pPr>
      <w:r w:rsidRPr="006C20CA">
        <w:rPr>
          <w:rStyle w:val="FootnoteReference"/>
          <w:rFonts w:ascii="Arial" w:hAnsi="Arial" w:cs="Arial"/>
          <w:sz w:val="18"/>
          <w:szCs w:val="18"/>
        </w:rPr>
        <w:footnoteRef/>
      </w:r>
      <w:r w:rsidRPr="006C20CA">
        <w:rPr>
          <w:rFonts w:ascii="Arial" w:hAnsi="Arial" w:cs="Arial"/>
          <w:sz w:val="18"/>
          <w:szCs w:val="18"/>
        </w:rPr>
        <w:t xml:space="preserve"> </w:t>
      </w:r>
      <w:r w:rsidR="006C20CA" w:rsidRPr="006C20CA">
        <w:rPr>
          <w:rFonts w:ascii="Arial" w:hAnsi="Arial" w:cs="Arial"/>
          <w:sz w:val="18"/>
          <w:szCs w:val="18"/>
        </w:rPr>
        <w:t xml:space="preserve">J. L. </w:t>
      </w:r>
      <w:r w:rsidRPr="006C20CA">
        <w:rPr>
          <w:rFonts w:ascii="Arial" w:hAnsi="Arial" w:cs="Arial"/>
          <w:sz w:val="18"/>
          <w:szCs w:val="18"/>
        </w:rPr>
        <w:t>Mackie,</w:t>
      </w:r>
      <w:r w:rsidR="006C20CA" w:rsidRPr="006C20CA">
        <w:rPr>
          <w:rFonts w:ascii="Arial" w:hAnsi="Arial" w:cs="Arial"/>
          <w:sz w:val="18"/>
          <w:szCs w:val="18"/>
        </w:rPr>
        <w:t xml:space="preserve"> ‘</w:t>
      </w:r>
      <w:r w:rsidRPr="006C20CA">
        <w:rPr>
          <w:rFonts w:ascii="Arial" w:hAnsi="Arial" w:cs="Arial"/>
          <w:sz w:val="18"/>
          <w:szCs w:val="18"/>
        </w:rPr>
        <w:t>Evil and Omnipotence</w:t>
      </w:r>
      <w:r w:rsidR="006C20CA" w:rsidRPr="006C20CA">
        <w:rPr>
          <w:rFonts w:ascii="Arial" w:hAnsi="Arial" w:cs="Arial"/>
          <w:sz w:val="18"/>
          <w:szCs w:val="18"/>
        </w:rPr>
        <w:t xml:space="preserve">’, </w:t>
      </w:r>
      <w:r w:rsidR="006C20CA" w:rsidRPr="006C20CA">
        <w:rPr>
          <w:rFonts w:ascii="Arial" w:hAnsi="Arial" w:cs="Arial"/>
          <w:i/>
          <w:sz w:val="18"/>
          <w:szCs w:val="18"/>
        </w:rPr>
        <w:t>Mind</w:t>
      </w:r>
      <w:r w:rsidR="006C20CA" w:rsidRPr="006C20CA">
        <w:rPr>
          <w:rFonts w:ascii="Arial" w:hAnsi="Arial" w:cs="Arial"/>
          <w:sz w:val="18"/>
          <w:szCs w:val="18"/>
        </w:rPr>
        <w:t xml:space="preserve">, Vol. 64, No. 254, April, 1955, 200-212 (p. 205). [Online]. Available at: </w:t>
      </w:r>
    </w:p>
    <w:p w14:paraId="22858A1A" w14:textId="6F846ED7" w:rsidR="00E470F2" w:rsidRPr="006C20CA" w:rsidRDefault="006C20CA" w:rsidP="006C20CA">
      <w:pPr>
        <w:pStyle w:val="Default"/>
        <w:rPr>
          <w:rFonts w:ascii="Arial" w:hAnsi="Arial" w:cs="Arial"/>
          <w:sz w:val="18"/>
          <w:szCs w:val="18"/>
        </w:rPr>
      </w:pPr>
      <w:r w:rsidRPr="006C20CA">
        <w:rPr>
          <w:rFonts w:ascii="Arial" w:hAnsi="Arial" w:cs="Arial"/>
          <w:sz w:val="18"/>
          <w:szCs w:val="18"/>
        </w:rPr>
        <w:t xml:space="preserve"> https://www.jstor.org/stable/2251467 [Accessed: 17</w:t>
      </w:r>
      <w:r w:rsidRPr="006C20CA">
        <w:rPr>
          <w:rFonts w:ascii="Arial" w:hAnsi="Arial" w:cs="Arial"/>
          <w:sz w:val="18"/>
          <w:szCs w:val="18"/>
          <w:vertAlign w:val="superscript"/>
        </w:rPr>
        <w:t>th</w:t>
      </w:r>
      <w:r w:rsidRPr="006C20CA">
        <w:rPr>
          <w:rFonts w:ascii="Arial" w:hAnsi="Arial" w:cs="Arial"/>
          <w:sz w:val="18"/>
          <w:szCs w:val="18"/>
        </w:rPr>
        <w:t xml:space="preserve"> August 2018].</w:t>
      </w:r>
    </w:p>
  </w:footnote>
  <w:footnote w:id="18">
    <w:p w14:paraId="69626D3E" w14:textId="228BFD62" w:rsidR="00B73E1F" w:rsidRPr="004656ED" w:rsidRDefault="00B73E1F">
      <w:pPr>
        <w:pStyle w:val="FootnoteText"/>
        <w:rPr>
          <w:rFonts w:ascii="Arial" w:hAnsi="Arial" w:cs="Arial"/>
          <w:sz w:val="18"/>
          <w:szCs w:val="18"/>
        </w:rPr>
      </w:pPr>
      <w:r w:rsidRPr="006C20CA">
        <w:rPr>
          <w:rStyle w:val="FootnoteReference"/>
          <w:rFonts w:ascii="Arial" w:hAnsi="Arial" w:cs="Arial"/>
          <w:sz w:val="18"/>
          <w:szCs w:val="18"/>
        </w:rPr>
        <w:footnoteRef/>
      </w:r>
      <w:r w:rsidRPr="006C20CA">
        <w:rPr>
          <w:rFonts w:ascii="Arial" w:hAnsi="Arial" w:cs="Arial"/>
          <w:sz w:val="18"/>
          <w:szCs w:val="18"/>
        </w:rPr>
        <w:t xml:space="preserve"> Mackie, pp. 200</w:t>
      </w:r>
      <w:r w:rsidR="006C20CA">
        <w:rPr>
          <w:rFonts w:ascii="Arial" w:hAnsi="Arial" w:cs="Arial"/>
          <w:sz w:val="18"/>
          <w:szCs w:val="18"/>
        </w:rPr>
        <w:t>-</w:t>
      </w:r>
      <w:r w:rsidRPr="006C20CA">
        <w:rPr>
          <w:rFonts w:ascii="Arial" w:hAnsi="Arial" w:cs="Arial"/>
          <w:sz w:val="18"/>
          <w:szCs w:val="18"/>
        </w:rPr>
        <w:t>201.</w:t>
      </w:r>
    </w:p>
  </w:footnote>
  <w:footnote w:id="19">
    <w:p w14:paraId="165249E0" w14:textId="57051616" w:rsidR="00FD45DD" w:rsidRPr="00B02763" w:rsidRDefault="00FD45DD">
      <w:pPr>
        <w:pStyle w:val="FootnoteText"/>
        <w:rPr>
          <w:rFonts w:ascii="Arial" w:hAnsi="Arial" w:cs="Arial"/>
          <w:sz w:val="18"/>
          <w:szCs w:val="18"/>
        </w:rPr>
      </w:pPr>
      <w:r w:rsidRPr="00B02763">
        <w:rPr>
          <w:rStyle w:val="FootnoteReference"/>
          <w:rFonts w:ascii="Arial" w:hAnsi="Arial" w:cs="Arial"/>
          <w:sz w:val="18"/>
          <w:szCs w:val="18"/>
        </w:rPr>
        <w:footnoteRef/>
      </w:r>
      <w:r w:rsidRPr="00B02763">
        <w:rPr>
          <w:rFonts w:ascii="Arial" w:hAnsi="Arial" w:cs="Arial"/>
          <w:sz w:val="18"/>
          <w:szCs w:val="18"/>
        </w:rPr>
        <w:t xml:space="preserve"> Peterson, p. 492.</w:t>
      </w:r>
    </w:p>
  </w:footnote>
  <w:footnote w:id="20">
    <w:p w14:paraId="323EF056" w14:textId="1CDE81C4" w:rsidR="002A737A" w:rsidRPr="00B02763" w:rsidRDefault="002A737A" w:rsidP="002A737A">
      <w:pPr>
        <w:pStyle w:val="FootnoteText"/>
        <w:rPr>
          <w:rFonts w:ascii="Arial" w:hAnsi="Arial" w:cs="Arial"/>
          <w:sz w:val="18"/>
          <w:szCs w:val="18"/>
        </w:rPr>
      </w:pPr>
      <w:r w:rsidRPr="00B02763">
        <w:rPr>
          <w:rStyle w:val="FootnoteReference"/>
          <w:rFonts w:ascii="Arial" w:hAnsi="Arial" w:cs="Arial"/>
          <w:sz w:val="18"/>
          <w:szCs w:val="18"/>
        </w:rPr>
        <w:footnoteRef/>
      </w:r>
      <w:r w:rsidRPr="00B02763">
        <w:rPr>
          <w:rFonts w:ascii="Arial" w:hAnsi="Arial" w:cs="Arial"/>
          <w:sz w:val="18"/>
          <w:szCs w:val="18"/>
        </w:rPr>
        <w:t xml:space="preserve"> Alvin Plantinga, </w:t>
      </w:r>
      <w:r w:rsidR="006C20CA" w:rsidRPr="00B02763">
        <w:rPr>
          <w:rFonts w:ascii="Arial" w:hAnsi="Arial" w:cs="Arial"/>
          <w:i/>
          <w:sz w:val="18"/>
          <w:szCs w:val="18"/>
        </w:rPr>
        <w:t>The Nature of Necessity</w:t>
      </w:r>
      <w:r w:rsidR="006C20CA" w:rsidRPr="00B02763">
        <w:rPr>
          <w:rFonts w:ascii="Arial" w:hAnsi="Arial" w:cs="Arial"/>
          <w:sz w:val="18"/>
          <w:szCs w:val="18"/>
        </w:rPr>
        <w:t xml:space="preserve">, (Oxford: Oxford University Press, November 2003), pp. 165-167. [eBook]. Available at: </w:t>
      </w:r>
      <w:r w:rsidR="006C20CA" w:rsidRPr="00B02763">
        <w:rPr>
          <w:rFonts w:ascii="Arial" w:hAnsi="Arial" w:cs="Arial"/>
          <w:color w:val="000000"/>
          <w:sz w:val="18"/>
          <w:szCs w:val="18"/>
        </w:rPr>
        <w:t xml:space="preserve">DOI: 10.1093/0198244142.001.0001 [Accessed: </w:t>
      </w:r>
      <w:r w:rsidR="00861858" w:rsidRPr="00B02763">
        <w:rPr>
          <w:rFonts w:ascii="Arial" w:hAnsi="Arial" w:cs="Arial"/>
          <w:color w:val="000000"/>
          <w:sz w:val="18"/>
          <w:szCs w:val="18"/>
        </w:rPr>
        <w:t>5</w:t>
      </w:r>
      <w:r w:rsidR="006C20CA" w:rsidRPr="00B02763">
        <w:rPr>
          <w:rFonts w:ascii="Arial" w:hAnsi="Arial" w:cs="Arial"/>
          <w:color w:val="000000"/>
          <w:sz w:val="18"/>
          <w:szCs w:val="18"/>
          <w:vertAlign w:val="superscript"/>
        </w:rPr>
        <w:t>th</w:t>
      </w:r>
      <w:r w:rsidR="006C20CA" w:rsidRPr="00B02763">
        <w:rPr>
          <w:rFonts w:ascii="Arial" w:hAnsi="Arial" w:cs="Arial"/>
          <w:color w:val="000000"/>
          <w:sz w:val="18"/>
          <w:szCs w:val="18"/>
        </w:rPr>
        <w:t xml:space="preserve"> August 2018].</w:t>
      </w:r>
    </w:p>
  </w:footnote>
  <w:footnote w:id="21">
    <w:p w14:paraId="59CC1058" w14:textId="74C50C76" w:rsidR="002A737A" w:rsidRPr="00B02763" w:rsidRDefault="002A737A">
      <w:pPr>
        <w:pStyle w:val="FootnoteText"/>
        <w:rPr>
          <w:rFonts w:ascii="Arial" w:hAnsi="Arial" w:cs="Arial"/>
          <w:sz w:val="18"/>
          <w:szCs w:val="18"/>
        </w:rPr>
      </w:pPr>
      <w:r w:rsidRPr="00B02763">
        <w:rPr>
          <w:rStyle w:val="FootnoteReference"/>
          <w:rFonts w:ascii="Arial" w:hAnsi="Arial" w:cs="Arial"/>
          <w:sz w:val="18"/>
          <w:szCs w:val="18"/>
        </w:rPr>
        <w:footnoteRef/>
      </w:r>
      <w:r w:rsidRPr="00B02763">
        <w:rPr>
          <w:rFonts w:ascii="Arial" w:hAnsi="Arial" w:cs="Arial"/>
          <w:sz w:val="18"/>
          <w:szCs w:val="18"/>
        </w:rPr>
        <w:t xml:space="preserve"> Plantinga, p. 186.</w:t>
      </w:r>
    </w:p>
  </w:footnote>
  <w:footnote w:id="22">
    <w:p w14:paraId="0E2EC700" w14:textId="09866C32" w:rsidR="008B14FB" w:rsidRPr="00B02763" w:rsidRDefault="008B14FB">
      <w:pPr>
        <w:pStyle w:val="FootnoteText"/>
        <w:rPr>
          <w:rFonts w:ascii="Arial" w:hAnsi="Arial" w:cs="Arial"/>
          <w:sz w:val="18"/>
          <w:szCs w:val="18"/>
        </w:rPr>
      </w:pPr>
      <w:r w:rsidRPr="00B02763">
        <w:rPr>
          <w:rStyle w:val="FootnoteReference"/>
          <w:rFonts w:ascii="Arial" w:hAnsi="Arial" w:cs="Arial"/>
          <w:sz w:val="18"/>
          <w:szCs w:val="18"/>
        </w:rPr>
        <w:footnoteRef/>
      </w:r>
      <w:r w:rsidRPr="00B02763">
        <w:rPr>
          <w:rFonts w:ascii="Arial" w:hAnsi="Arial" w:cs="Arial"/>
          <w:sz w:val="18"/>
          <w:szCs w:val="18"/>
        </w:rPr>
        <w:t xml:space="preserve"> Plantinga, pp. 16</w:t>
      </w:r>
      <w:r w:rsidR="00861858" w:rsidRPr="00B02763">
        <w:rPr>
          <w:rFonts w:ascii="Arial" w:hAnsi="Arial" w:cs="Arial"/>
          <w:sz w:val="18"/>
          <w:szCs w:val="18"/>
        </w:rPr>
        <w:t>6-</w:t>
      </w:r>
      <w:r w:rsidRPr="00B02763">
        <w:rPr>
          <w:rFonts w:ascii="Arial" w:hAnsi="Arial" w:cs="Arial"/>
          <w:sz w:val="18"/>
          <w:szCs w:val="18"/>
        </w:rPr>
        <w:t>167.</w:t>
      </w:r>
    </w:p>
  </w:footnote>
  <w:footnote w:id="23">
    <w:p w14:paraId="1BFCA308" w14:textId="417E2A3B" w:rsidR="005064CC" w:rsidRPr="00B02763" w:rsidRDefault="005064CC">
      <w:pPr>
        <w:pStyle w:val="FootnoteText"/>
        <w:rPr>
          <w:rFonts w:ascii="Arial" w:hAnsi="Arial" w:cs="Arial"/>
          <w:sz w:val="18"/>
          <w:szCs w:val="18"/>
        </w:rPr>
      </w:pPr>
      <w:r w:rsidRPr="00B02763">
        <w:rPr>
          <w:rStyle w:val="FootnoteReference"/>
          <w:rFonts w:ascii="Arial" w:hAnsi="Arial" w:cs="Arial"/>
          <w:sz w:val="18"/>
          <w:szCs w:val="18"/>
        </w:rPr>
        <w:footnoteRef/>
      </w:r>
      <w:r w:rsidRPr="00B02763">
        <w:rPr>
          <w:rFonts w:ascii="Arial" w:hAnsi="Arial" w:cs="Arial"/>
          <w:sz w:val="18"/>
          <w:szCs w:val="18"/>
        </w:rPr>
        <w:t xml:space="preserve"> Meister, p. 134; Peterson, pp. 492</w:t>
      </w:r>
      <w:r w:rsidR="00850ADE" w:rsidRPr="00B02763">
        <w:rPr>
          <w:rFonts w:ascii="Arial" w:hAnsi="Arial" w:cs="Arial"/>
          <w:sz w:val="18"/>
          <w:szCs w:val="18"/>
        </w:rPr>
        <w:t>-</w:t>
      </w:r>
      <w:r w:rsidRPr="00B02763">
        <w:rPr>
          <w:rFonts w:ascii="Arial" w:hAnsi="Arial" w:cs="Arial"/>
          <w:sz w:val="18"/>
          <w:szCs w:val="18"/>
        </w:rPr>
        <w:t>493.</w:t>
      </w:r>
    </w:p>
  </w:footnote>
  <w:footnote w:id="24">
    <w:p w14:paraId="050BCAB8" w14:textId="71652B04" w:rsidR="00132047" w:rsidRPr="00B02763" w:rsidRDefault="00132047">
      <w:pPr>
        <w:pStyle w:val="FootnoteText"/>
        <w:rPr>
          <w:rFonts w:ascii="Arial" w:hAnsi="Arial" w:cs="Arial"/>
          <w:sz w:val="18"/>
          <w:szCs w:val="18"/>
        </w:rPr>
      </w:pPr>
      <w:r w:rsidRPr="00B02763">
        <w:rPr>
          <w:rStyle w:val="FootnoteReference"/>
          <w:rFonts w:ascii="Arial" w:hAnsi="Arial" w:cs="Arial"/>
          <w:sz w:val="18"/>
          <w:szCs w:val="18"/>
        </w:rPr>
        <w:footnoteRef/>
      </w:r>
      <w:r w:rsidRPr="00B02763">
        <w:rPr>
          <w:rFonts w:ascii="Arial" w:hAnsi="Arial" w:cs="Arial"/>
          <w:sz w:val="18"/>
          <w:szCs w:val="18"/>
        </w:rPr>
        <w:t xml:space="preserve"> Stackhouse Jr., p.</w:t>
      </w:r>
      <w:r w:rsidR="00850ADE" w:rsidRPr="00B02763">
        <w:rPr>
          <w:rFonts w:ascii="Arial" w:hAnsi="Arial" w:cs="Arial"/>
          <w:sz w:val="18"/>
          <w:szCs w:val="18"/>
        </w:rPr>
        <w:t xml:space="preserve"> </w:t>
      </w:r>
      <w:r w:rsidRPr="00B02763">
        <w:rPr>
          <w:rFonts w:ascii="Arial" w:hAnsi="Arial" w:cs="Arial"/>
          <w:sz w:val="18"/>
          <w:szCs w:val="18"/>
        </w:rPr>
        <w:t xml:space="preserve">104. </w:t>
      </w:r>
    </w:p>
  </w:footnote>
  <w:footnote w:id="25">
    <w:p w14:paraId="48652817" w14:textId="431A5B23" w:rsidR="004656ED" w:rsidRPr="00B02763" w:rsidRDefault="004656ED">
      <w:pPr>
        <w:pStyle w:val="FootnoteText"/>
        <w:rPr>
          <w:rFonts w:ascii="Arial" w:hAnsi="Arial" w:cs="Arial"/>
          <w:sz w:val="18"/>
          <w:szCs w:val="18"/>
        </w:rPr>
      </w:pPr>
      <w:r w:rsidRPr="00B02763">
        <w:rPr>
          <w:rStyle w:val="FootnoteReference"/>
          <w:rFonts w:ascii="Arial" w:hAnsi="Arial" w:cs="Arial"/>
          <w:sz w:val="18"/>
          <w:szCs w:val="18"/>
        </w:rPr>
        <w:footnoteRef/>
      </w:r>
      <w:r w:rsidRPr="00B02763">
        <w:rPr>
          <w:rFonts w:ascii="Arial" w:hAnsi="Arial" w:cs="Arial"/>
          <w:sz w:val="18"/>
          <w:szCs w:val="18"/>
        </w:rPr>
        <w:t xml:space="preserve"> Meister, p. 130; Peterson, p. 493.</w:t>
      </w:r>
    </w:p>
  </w:footnote>
  <w:footnote w:id="26">
    <w:p w14:paraId="74DCD917" w14:textId="11BB8CB8" w:rsidR="005650FA" w:rsidRPr="00B02763" w:rsidRDefault="005650FA">
      <w:pPr>
        <w:pStyle w:val="FootnoteText"/>
        <w:rPr>
          <w:rFonts w:ascii="Arial" w:hAnsi="Arial" w:cs="Arial"/>
          <w:sz w:val="18"/>
          <w:szCs w:val="18"/>
        </w:rPr>
      </w:pPr>
      <w:r w:rsidRPr="00B02763">
        <w:rPr>
          <w:rStyle w:val="FootnoteReference"/>
          <w:rFonts w:ascii="Arial" w:hAnsi="Arial" w:cs="Arial"/>
          <w:sz w:val="18"/>
          <w:szCs w:val="18"/>
        </w:rPr>
        <w:footnoteRef/>
      </w:r>
      <w:r w:rsidRPr="00B02763">
        <w:rPr>
          <w:rFonts w:ascii="Arial" w:hAnsi="Arial" w:cs="Arial"/>
          <w:sz w:val="18"/>
          <w:szCs w:val="18"/>
        </w:rPr>
        <w:t xml:space="preserve"> </w:t>
      </w:r>
      <w:r w:rsidR="00850ADE" w:rsidRPr="00B02763">
        <w:rPr>
          <w:rFonts w:ascii="Arial" w:hAnsi="Arial" w:cs="Arial"/>
          <w:sz w:val="18"/>
          <w:szCs w:val="18"/>
        </w:rPr>
        <w:t xml:space="preserve">Richard Swinburne, </w:t>
      </w:r>
      <w:r w:rsidR="00850ADE" w:rsidRPr="00B02763">
        <w:rPr>
          <w:rFonts w:ascii="Arial" w:hAnsi="Arial" w:cs="Arial"/>
          <w:i/>
          <w:sz w:val="18"/>
          <w:szCs w:val="18"/>
        </w:rPr>
        <w:t xml:space="preserve">Is There A </w:t>
      </w:r>
      <w:proofErr w:type="gramStart"/>
      <w:r w:rsidR="00850ADE" w:rsidRPr="00B02763">
        <w:rPr>
          <w:rFonts w:ascii="Arial" w:hAnsi="Arial" w:cs="Arial"/>
          <w:i/>
          <w:sz w:val="18"/>
          <w:szCs w:val="18"/>
        </w:rPr>
        <w:t>God?</w:t>
      </w:r>
      <w:r w:rsidR="00850ADE" w:rsidRPr="00B02763">
        <w:rPr>
          <w:rFonts w:ascii="Arial" w:hAnsi="Arial" w:cs="Arial"/>
          <w:sz w:val="18"/>
          <w:szCs w:val="18"/>
        </w:rPr>
        <w:t>,</w:t>
      </w:r>
      <w:proofErr w:type="gramEnd"/>
      <w:r w:rsidR="00850ADE" w:rsidRPr="00B02763">
        <w:rPr>
          <w:rFonts w:ascii="Arial" w:hAnsi="Arial" w:cs="Arial"/>
          <w:sz w:val="18"/>
          <w:szCs w:val="18"/>
        </w:rPr>
        <w:t xml:space="preserve"> (Oxford: Oxford Scholarship Online, May 2007), p. 106. [eBook]. Available at: </w:t>
      </w:r>
      <w:r w:rsidR="00850ADE" w:rsidRPr="00B02763">
        <w:rPr>
          <w:rFonts w:ascii="Arial" w:hAnsi="Arial" w:cs="Arial"/>
          <w:color w:val="000000"/>
          <w:sz w:val="18"/>
          <w:szCs w:val="18"/>
        </w:rPr>
        <w:t>DOI: 10.1093/</w:t>
      </w:r>
      <w:proofErr w:type="spellStart"/>
      <w:proofErr w:type="gramStart"/>
      <w:r w:rsidR="00850ADE" w:rsidRPr="00B02763">
        <w:rPr>
          <w:rFonts w:ascii="Arial" w:hAnsi="Arial" w:cs="Arial"/>
          <w:color w:val="000000"/>
          <w:sz w:val="18"/>
          <w:szCs w:val="18"/>
        </w:rPr>
        <w:t>acprof:oso</w:t>
      </w:r>
      <w:proofErr w:type="spellEnd"/>
      <w:proofErr w:type="gramEnd"/>
      <w:r w:rsidR="00850ADE" w:rsidRPr="00B02763">
        <w:rPr>
          <w:rFonts w:ascii="Arial" w:hAnsi="Arial" w:cs="Arial"/>
          <w:color w:val="000000"/>
          <w:sz w:val="18"/>
          <w:szCs w:val="18"/>
        </w:rPr>
        <w:t>/9780198235446.001.0001 [Accessed: 19</w:t>
      </w:r>
      <w:r w:rsidR="00850ADE" w:rsidRPr="00B02763">
        <w:rPr>
          <w:rFonts w:ascii="Arial" w:hAnsi="Arial" w:cs="Arial"/>
          <w:color w:val="000000"/>
          <w:sz w:val="18"/>
          <w:szCs w:val="18"/>
          <w:vertAlign w:val="superscript"/>
        </w:rPr>
        <w:t>th</w:t>
      </w:r>
      <w:r w:rsidR="00850ADE" w:rsidRPr="00B02763">
        <w:rPr>
          <w:rFonts w:ascii="Arial" w:hAnsi="Arial" w:cs="Arial"/>
          <w:color w:val="000000"/>
          <w:sz w:val="18"/>
          <w:szCs w:val="18"/>
        </w:rPr>
        <w:t xml:space="preserve"> August 2018].</w:t>
      </w:r>
    </w:p>
  </w:footnote>
  <w:footnote w:id="27">
    <w:p w14:paraId="49A554A0" w14:textId="009B7BB8" w:rsidR="005650FA" w:rsidRPr="00B02763" w:rsidRDefault="005650FA">
      <w:pPr>
        <w:pStyle w:val="FootnoteText"/>
        <w:rPr>
          <w:rFonts w:ascii="Arial" w:hAnsi="Arial" w:cs="Arial"/>
          <w:sz w:val="18"/>
          <w:szCs w:val="18"/>
        </w:rPr>
      </w:pPr>
      <w:r w:rsidRPr="00B02763">
        <w:rPr>
          <w:rStyle w:val="FootnoteReference"/>
          <w:rFonts w:ascii="Arial" w:hAnsi="Arial" w:cs="Arial"/>
          <w:sz w:val="18"/>
          <w:szCs w:val="18"/>
        </w:rPr>
        <w:footnoteRef/>
      </w:r>
      <w:r w:rsidRPr="00B02763">
        <w:rPr>
          <w:rFonts w:ascii="Arial" w:hAnsi="Arial" w:cs="Arial"/>
          <w:sz w:val="18"/>
          <w:szCs w:val="18"/>
        </w:rPr>
        <w:t xml:space="preserve"> </w:t>
      </w:r>
      <w:r w:rsidR="00850ADE" w:rsidRPr="00B02763">
        <w:rPr>
          <w:rFonts w:ascii="Arial" w:hAnsi="Arial" w:cs="Arial"/>
          <w:sz w:val="18"/>
          <w:szCs w:val="18"/>
        </w:rPr>
        <w:t xml:space="preserve">Richard Swinburne, </w:t>
      </w:r>
      <w:r w:rsidR="00850ADE" w:rsidRPr="00B02763">
        <w:rPr>
          <w:rFonts w:ascii="Arial" w:hAnsi="Arial" w:cs="Arial"/>
          <w:i/>
          <w:sz w:val="18"/>
          <w:szCs w:val="18"/>
        </w:rPr>
        <w:t>The Existence of God</w:t>
      </w:r>
      <w:r w:rsidR="00850ADE" w:rsidRPr="00B02763">
        <w:rPr>
          <w:rFonts w:ascii="Arial" w:hAnsi="Arial" w:cs="Arial"/>
          <w:sz w:val="18"/>
          <w:szCs w:val="18"/>
        </w:rPr>
        <w:t>, (Oxford: Oxford Scholarship Online, September 2007)</w:t>
      </w:r>
      <w:r w:rsidR="00500BBC" w:rsidRPr="00B02763">
        <w:rPr>
          <w:rFonts w:ascii="Arial" w:hAnsi="Arial" w:cs="Arial"/>
          <w:sz w:val="18"/>
          <w:szCs w:val="18"/>
        </w:rPr>
        <w:t>,</w:t>
      </w:r>
      <w:r w:rsidR="00850ADE" w:rsidRPr="00B02763">
        <w:rPr>
          <w:rFonts w:ascii="Arial" w:hAnsi="Arial" w:cs="Arial"/>
          <w:sz w:val="18"/>
          <w:szCs w:val="18"/>
        </w:rPr>
        <w:t xml:space="preserve"> p. 264. [eBook]. Available at: </w:t>
      </w:r>
      <w:r w:rsidR="00850ADE" w:rsidRPr="00B02763">
        <w:rPr>
          <w:rFonts w:ascii="Arial" w:hAnsi="Arial" w:cs="Arial"/>
          <w:color w:val="000000"/>
          <w:sz w:val="18"/>
          <w:szCs w:val="18"/>
        </w:rPr>
        <w:t>DOI: 10.1093/</w:t>
      </w:r>
      <w:proofErr w:type="spellStart"/>
      <w:proofErr w:type="gramStart"/>
      <w:r w:rsidR="00850ADE" w:rsidRPr="00B02763">
        <w:rPr>
          <w:rFonts w:ascii="Arial" w:hAnsi="Arial" w:cs="Arial"/>
          <w:color w:val="000000"/>
          <w:sz w:val="18"/>
          <w:szCs w:val="18"/>
        </w:rPr>
        <w:t>acprof:oso</w:t>
      </w:r>
      <w:proofErr w:type="spellEnd"/>
      <w:proofErr w:type="gramEnd"/>
      <w:r w:rsidR="00850ADE" w:rsidRPr="00B02763">
        <w:rPr>
          <w:rFonts w:ascii="Arial" w:hAnsi="Arial" w:cs="Arial"/>
          <w:color w:val="000000"/>
          <w:sz w:val="18"/>
          <w:szCs w:val="18"/>
        </w:rPr>
        <w:t>/9780199271672.001.0001 [Accessed: 19</w:t>
      </w:r>
      <w:r w:rsidR="00850ADE" w:rsidRPr="00B02763">
        <w:rPr>
          <w:rFonts w:ascii="Arial" w:hAnsi="Arial" w:cs="Arial"/>
          <w:color w:val="000000"/>
          <w:sz w:val="18"/>
          <w:szCs w:val="18"/>
          <w:vertAlign w:val="superscript"/>
        </w:rPr>
        <w:t>th</w:t>
      </w:r>
      <w:r w:rsidR="00850ADE" w:rsidRPr="00B02763">
        <w:rPr>
          <w:rFonts w:ascii="Arial" w:hAnsi="Arial" w:cs="Arial"/>
          <w:color w:val="000000"/>
          <w:sz w:val="18"/>
          <w:szCs w:val="18"/>
        </w:rPr>
        <w:t xml:space="preserve"> August 2018].</w:t>
      </w:r>
    </w:p>
  </w:footnote>
  <w:footnote w:id="28">
    <w:p w14:paraId="6EA19FEA" w14:textId="1655A87D" w:rsidR="00067C48" w:rsidRPr="00B02763" w:rsidRDefault="00067C48">
      <w:pPr>
        <w:pStyle w:val="FootnoteText"/>
        <w:rPr>
          <w:rFonts w:ascii="Arial" w:hAnsi="Arial" w:cs="Arial"/>
          <w:sz w:val="18"/>
          <w:szCs w:val="18"/>
        </w:rPr>
      </w:pPr>
      <w:r w:rsidRPr="00B02763">
        <w:rPr>
          <w:rStyle w:val="FootnoteReference"/>
          <w:rFonts w:ascii="Arial" w:hAnsi="Arial" w:cs="Arial"/>
          <w:sz w:val="18"/>
          <w:szCs w:val="18"/>
        </w:rPr>
        <w:footnoteRef/>
      </w:r>
      <w:r w:rsidRPr="00B02763">
        <w:rPr>
          <w:rFonts w:ascii="Arial" w:hAnsi="Arial" w:cs="Arial"/>
          <w:sz w:val="18"/>
          <w:szCs w:val="18"/>
        </w:rPr>
        <w:t xml:space="preserve"> Swinburne, </w:t>
      </w:r>
      <w:r w:rsidRPr="00B02763">
        <w:rPr>
          <w:rFonts w:ascii="Arial" w:hAnsi="Arial" w:cs="Arial"/>
          <w:i/>
          <w:sz w:val="18"/>
          <w:szCs w:val="18"/>
        </w:rPr>
        <w:t xml:space="preserve">Is There A </w:t>
      </w:r>
      <w:proofErr w:type="gramStart"/>
      <w:r w:rsidRPr="00B02763">
        <w:rPr>
          <w:rFonts w:ascii="Arial" w:hAnsi="Arial" w:cs="Arial"/>
          <w:i/>
          <w:sz w:val="18"/>
          <w:szCs w:val="18"/>
        </w:rPr>
        <w:t>God?</w:t>
      </w:r>
      <w:r w:rsidRPr="00B02763">
        <w:rPr>
          <w:rFonts w:ascii="Arial" w:hAnsi="Arial" w:cs="Arial"/>
          <w:sz w:val="18"/>
          <w:szCs w:val="18"/>
        </w:rPr>
        <w:t>,</w:t>
      </w:r>
      <w:proofErr w:type="gramEnd"/>
      <w:r w:rsidRPr="00B02763">
        <w:rPr>
          <w:rFonts w:ascii="Arial" w:hAnsi="Arial" w:cs="Arial"/>
          <w:sz w:val="18"/>
          <w:szCs w:val="18"/>
        </w:rPr>
        <w:t xml:space="preserve"> pp. 99</w:t>
      </w:r>
      <w:r w:rsidR="00850ADE" w:rsidRPr="00B02763">
        <w:rPr>
          <w:rFonts w:ascii="Arial" w:hAnsi="Arial" w:cs="Arial"/>
          <w:sz w:val="18"/>
          <w:szCs w:val="18"/>
        </w:rPr>
        <w:t>-100</w:t>
      </w:r>
      <w:r w:rsidRPr="00B02763">
        <w:rPr>
          <w:rFonts w:ascii="Arial" w:hAnsi="Arial" w:cs="Arial"/>
          <w:sz w:val="18"/>
          <w:szCs w:val="18"/>
        </w:rPr>
        <w:t>.</w:t>
      </w:r>
    </w:p>
  </w:footnote>
  <w:footnote w:id="29">
    <w:p w14:paraId="723E13C2" w14:textId="58CE88C2" w:rsidR="002D69F6" w:rsidRDefault="002D69F6">
      <w:pPr>
        <w:pStyle w:val="FootnoteText"/>
      </w:pPr>
      <w:r w:rsidRPr="00B02763">
        <w:rPr>
          <w:rStyle w:val="FootnoteReference"/>
          <w:rFonts w:ascii="Arial" w:hAnsi="Arial" w:cs="Arial"/>
          <w:sz w:val="18"/>
          <w:szCs w:val="18"/>
        </w:rPr>
        <w:footnoteRef/>
      </w:r>
      <w:r w:rsidRPr="00B02763">
        <w:rPr>
          <w:rFonts w:ascii="Arial" w:hAnsi="Arial" w:cs="Arial"/>
          <w:sz w:val="18"/>
          <w:szCs w:val="18"/>
        </w:rPr>
        <w:t xml:space="preserve"> Stackhouse, p. 100</w:t>
      </w:r>
    </w:p>
  </w:footnote>
  <w:footnote w:id="30">
    <w:p w14:paraId="6A46A945" w14:textId="2470A0C6" w:rsidR="009C0C79" w:rsidRPr="00B25096" w:rsidRDefault="009C0C79">
      <w:pPr>
        <w:pStyle w:val="FootnoteText"/>
        <w:rPr>
          <w:rFonts w:ascii="Arial" w:hAnsi="Arial" w:cs="Arial"/>
          <w:sz w:val="18"/>
          <w:szCs w:val="18"/>
        </w:rPr>
      </w:pPr>
      <w:r w:rsidRPr="00B25096">
        <w:rPr>
          <w:rStyle w:val="FootnoteReference"/>
          <w:rFonts w:ascii="Arial" w:hAnsi="Arial" w:cs="Arial"/>
          <w:sz w:val="18"/>
          <w:szCs w:val="18"/>
        </w:rPr>
        <w:footnoteRef/>
      </w:r>
      <w:r w:rsidRPr="00B25096">
        <w:rPr>
          <w:rFonts w:ascii="Arial" w:hAnsi="Arial" w:cs="Arial"/>
          <w:sz w:val="18"/>
          <w:szCs w:val="18"/>
        </w:rPr>
        <w:t xml:space="preserve"> </w:t>
      </w:r>
      <w:proofErr w:type="spellStart"/>
      <w:r w:rsidRPr="00B25096">
        <w:rPr>
          <w:rFonts w:ascii="Arial" w:hAnsi="Arial" w:cs="Arial"/>
          <w:sz w:val="18"/>
          <w:szCs w:val="18"/>
        </w:rPr>
        <w:t>Clack</w:t>
      </w:r>
      <w:proofErr w:type="spellEnd"/>
      <w:r w:rsidR="00850ADE">
        <w:rPr>
          <w:rFonts w:ascii="Arial" w:hAnsi="Arial" w:cs="Arial"/>
          <w:sz w:val="18"/>
          <w:szCs w:val="18"/>
        </w:rPr>
        <w:t xml:space="preserve"> and Clack</w:t>
      </w:r>
      <w:r w:rsidRPr="00B25096">
        <w:rPr>
          <w:rFonts w:ascii="Arial" w:hAnsi="Arial" w:cs="Arial"/>
          <w:sz w:val="18"/>
          <w:szCs w:val="18"/>
        </w:rPr>
        <w:t>, p. 54</w:t>
      </w:r>
      <w:r w:rsidR="00850ADE">
        <w:rPr>
          <w:rFonts w:ascii="Arial" w:hAnsi="Arial" w:cs="Arial"/>
          <w:sz w:val="18"/>
          <w:szCs w:val="18"/>
        </w:rPr>
        <w:t>.</w:t>
      </w:r>
    </w:p>
  </w:footnote>
  <w:footnote w:id="31">
    <w:p w14:paraId="240ED14A" w14:textId="51DE6C45" w:rsidR="0023257D" w:rsidRPr="00B25096" w:rsidRDefault="0023257D">
      <w:pPr>
        <w:pStyle w:val="FootnoteText"/>
        <w:rPr>
          <w:rFonts w:ascii="Arial" w:hAnsi="Arial" w:cs="Arial"/>
          <w:sz w:val="18"/>
          <w:szCs w:val="18"/>
        </w:rPr>
      </w:pPr>
      <w:r w:rsidRPr="00B25096">
        <w:rPr>
          <w:rStyle w:val="FootnoteReference"/>
          <w:rFonts w:ascii="Arial" w:hAnsi="Arial" w:cs="Arial"/>
          <w:sz w:val="18"/>
          <w:szCs w:val="18"/>
        </w:rPr>
        <w:footnoteRef/>
      </w:r>
      <w:r w:rsidRPr="00B25096">
        <w:rPr>
          <w:rFonts w:ascii="Arial" w:hAnsi="Arial" w:cs="Arial"/>
          <w:sz w:val="18"/>
          <w:szCs w:val="18"/>
        </w:rPr>
        <w:t xml:space="preserve"> Meister, p. 141.</w:t>
      </w:r>
    </w:p>
  </w:footnote>
  <w:footnote w:id="32">
    <w:p w14:paraId="562AA334" w14:textId="1E5D0B45" w:rsidR="00C77EBB" w:rsidRPr="00B25096" w:rsidRDefault="00C77EBB">
      <w:pPr>
        <w:pStyle w:val="FootnoteText"/>
        <w:rPr>
          <w:rFonts w:ascii="Arial" w:hAnsi="Arial" w:cs="Arial"/>
          <w:sz w:val="18"/>
          <w:szCs w:val="18"/>
        </w:rPr>
      </w:pPr>
      <w:r w:rsidRPr="00B25096">
        <w:rPr>
          <w:rStyle w:val="FootnoteReference"/>
          <w:rFonts w:ascii="Arial" w:hAnsi="Arial" w:cs="Arial"/>
          <w:sz w:val="18"/>
          <w:szCs w:val="18"/>
        </w:rPr>
        <w:footnoteRef/>
      </w:r>
      <w:r w:rsidRPr="00B25096">
        <w:rPr>
          <w:rFonts w:ascii="Arial" w:hAnsi="Arial" w:cs="Arial"/>
          <w:sz w:val="18"/>
          <w:szCs w:val="18"/>
        </w:rPr>
        <w:t xml:space="preserve"> Hick, </w:t>
      </w:r>
      <w:r w:rsidR="00500BBC" w:rsidRPr="0047325E">
        <w:rPr>
          <w:rFonts w:ascii="Arial" w:hAnsi="Arial" w:cs="Arial"/>
          <w:i/>
          <w:sz w:val="18"/>
          <w:szCs w:val="18"/>
        </w:rPr>
        <w:t>An Interpretation of Religion</w:t>
      </w:r>
      <w:r w:rsidRPr="00B25096">
        <w:rPr>
          <w:rFonts w:ascii="Arial" w:hAnsi="Arial" w:cs="Arial"/>
          <w:sz w:val="18"/>
          <w:szCs w:val="18"/>
        </w:rPr>
        <w:t>, p. 119.</w:t>
      </w:r>
    </w:p>
  </w:footnote>
  <w:footnote w:id="33">
    <w:p w14:paraId="1C267AB3" w14:textId="04DD0AF2" w:rsidR="004D3EE7" w:rsidRPr="00B25096" w:rsidRDefault="004D3EE7">
      <w:pPr>
        <w:pStyle w:val="FootnoteText"/>
        <w:rPr>
          <w:rFonts w:ascii="Arial" w:hAnsi="Arial" w:cs="Arial"/>
          <w:sz w:val="18"/>
          <w:szCs w:val="18"/>
        </w:rPr>
      </w:pPr>
      <w:r w:rsidRPr="00B25096">
        <w:rPr>
          <w:rStyle w:val="FootnoteReference"/>
          <w:rFonts w:ascii="Arial" w:hAnsi="Arial" w:cs="Arial"/>
          <w:sz w:val="18"/>
          <w:szCs w:val="18"/>
        </w:rPr>
        <w:footnoteRef/>
      </w:r>
      <w:r w:rsidRPr="00B25096">
        <w:rPr>
          <w:rFonts w:ascii="Arial" w:hAnsi="Arial" w:cs="Arial"/>
          <w:sz w:val="18"/>
          <w:szCs w:val="18"/>
        </w:rPr>
        <w:t xml:space="preserve"> Hick, </w:t>
      </w:r>
      <w:r w:rsidR="00500BBC" w:rsidRPr="00AB6ADE">
        <w:rPr>
          <w:rFonts w:ascii="Arial" w:hAnsi="Arial" w:cs="Arial"/>
          <w:i/>
          <w:sz w:val="18"/>
          <w:szCs w:val="18"/>
        </w:rPr>
        <w:t>Evil and the God of Love</w:t>
      </w:r>
      <w:r w:rsidRPr="00B25096">
        <w:rPr>
          <w:rFonts w:ascii="Arial" w:hAnsi="Arial" w:cs="Arial"/>
          <w:sz w:val="18"/>
          <w:szCs w:val="18"/>
        </w:rPr>
        <w:t>, p. 294.</w:t>
      </w:r>
    </w:p>
  </w:footnote>
  <w:footnote w:id="34">
    <w:p w14:paraId="1D1D8CEF" w14:textId="34CFEE15" w:rsidR="006376A7" w:rsidRPr="00500BBC" w:rsidRDefault="006376A7">
      <w:pPr>
        <w:pStyle w:val="FootnoteText"/>
        <w:rPr>
          <w:rFonts w:ascii="Arial" w:hAnsi="Arial" w:cs="Arial"/>
          <w:sz w:val="18"/>
          <w:szCs w:val="18"/>
        </w:rPr>
      </w:pPr>
      <w:r w:rsidRPr="00B25096">
        <w:rPr>
          <w:rStyle w:val="FootnoteReference"/>
          <w:rFonts w:ascii="Arial" w:hAnsi="Arial" w:cs="Arial"/>
          <w:sz w:val="18"/>
          <w:szCs w:val="18"/>
        </w:rPr>
        <w:footnoteRef/>
      </w:r>
      <w:r w:rsidRPr="00B25096">
        <w:rPr>
          <w:rFonts w:ascii="Arial" w:hAnsi="Arial" w:cs="Arial"/>
          <w:sz w:val="18"/>
          <w:szCs w:val="18"/>
        </w:rPr>
        <w:t xml:space="preserve"> Hick, </w:t>
      </w:r>
      <w:r w:rsidR="00500BBC" w:rsidRPr="00AB6ADE">
        <w:rPr>
          <w:rFonts w:ascii="Arial" w:hAnsi="Arial" w:cs="Arial"/>
          <w:i/>
          <w:sz w:val="18"/>
          <w:szCs w:val="18"/>
        </w:rPr>
        <w:t>Evil and the God of Love</w:t>
      </w:r>
      <w:r w:rsidRPr="00B25096">
        <w:rPr>
          <w:rFonts w:ascii="Arial" w:hAnsi="Arial" w:cs="Arial"/>
          <w:sz w:val="18"/>
          <w:szCs w:val="18"/>
        </w:rPr>
        <w:t>, pp. 294</w:t>
      </w:r>
      <w:r w:rsidR="00500BBC">
        <w:rPr>
          <w:rFonts w:ascii="Arial" w:hAnsi="Arial" w:cs="Arial"/>
          <w:sz w:val="18"/>
          <w:szCs w:val="18"/>
        </w:rPr>
        <w:t>-295</w:t>
      </w:r>
      <w:r w:rsidRPr="00B25096">
        <w:rPr>
          <w:rFonts w:ascii="Arial" w:hAnsi="Arial" w:cs="Arial"/>
          <w:sz w:val="18"/>
          <w:szCs w:val="18"/>
        </w:rPr>
        <w:t>.</w:t>
      </w:r>
    </w:p>
  </w:footnote>
  <w:footnote w:id="35">
    <w:p w14:paraId="23691565" w14:textId="6EDC14C1" w:rsidR="004C2B91" w:rsidRPr="00500BBC" w:rsidRDefault="004C2B91">
      <w:pPr>
        <w:pStyle w:val="FootnoteText"/>
        <w:rPr>
          <w:rFonts w:ascii="Arial" w:hAnsi="Arial" w:cs="Arial"/>
          <w:sz w:val="18"/>
          <w:szCs w:val="18"/>
        </w:rPr>
      </w:pPr>
      <w:r w:rsidRPr="00500BBC">
        <w:rPr>
          <w:rStyle w:val="FootnoteReference"/>
          <w:rFonts w:ascii="Arial" w:hAnsi="Arial" w:cs="Arial"/>
          <w:sz w:val="18"/>
          <w:szCs w:val="18"/>
        </w:rPr>
        <w:footnoteRef/>
      </w:r>
      <w:r w:rsidRPr="00500BBC">
        <w:rPr>
          <w:rFonts w:ascii="Arial" w:hAnsi="Arial" w:cs="Arial"/>
          <w:sz w:val="18"/>
          <w:szCs w:val="18"/>
        </w:rPr>
        <w:t xml:space="preserve"> Meister, p. 141.</w:t>
      </w:r>
    </w:p>
  </w:footnote>
  <w:footnote w:id="36">
    <w:p w14:paraId="5BDFEC1F" w14:textId="10434ADB" w:rsidR="00637356" w:rsidRPr="00500BBC" w:rsidRDefault="00637356" w:rsidP="00500BBC">
      <w:pPr>
        <w:pStyle w:val="Default"/>
      </w:pPr>
      <w:r w:rsidRPr="00500BBC">
        <w:rPr>
          <w:rStyle w:val="FootnoteReference"/>
          <w:rFonts w:ascii="Arial" w:hAnsi="Arial" w:cs="Arial"/>
          <w:sz w:val="18"/>
          <w:szCs w:val="18"/>
        </w:rPr>
        <w:footnoteRef/>
      </w:r>
      <w:r w:rsidRPr="00500BBC">
        <w:rPr>
          <w:rFonts w:ascii="Arial" w:hAnsi="Arial" w:cs="Arial"/>
          <w:sz w:val="18"/>
          <w:szCs w:val="18"/>
        </w:rPr>
        <w:t xml:space="preserve"> </w:t>
      </w:r>
      <w:r w:rsidR="00500BBC" w:rsidRPr="00500BBC">
        <w:rPr>
          <w:rFonts w:ascii="Arial" w:hAnsi="Arial" w:cs="Arial"/>
          <w:sz w:val="18"/>
          <w:szCs w:val="18"/>
        </w:rPr>
        <w:t>H. J. McCloskey</w:t>
      </w:r>
      <w:r w:rsidRPr="00500BBC">
        <w:rPr>
          <w:rFonts w:ascii="Arial" w:hAnsi="Arial" w:cs="Arial"/>
          <w:sz w:val="18"/>
          <w:szCs w:val="18"/>
        </w:rPr>
        <w:t xml:space="preserve">, </w:t>
      </w:r>
      <w:r w:rsidR="00500BBC" w:rsidRPr="00500BBC">
        <w:rPr>
          <w:rFonts w:ascii="Arial" w:hAnsi="Arial" w:cs="Arial"/>
          <w:sz w:val="18"/>
          <w:szCs w:val="18"/>
        </w:rPr>
        <w:t xml:space="preserve">‘God and Evil’, </w:t>
      </w:r>
      <w:r w:rsidR="00500BBC" w:rsidRPr="00500BBC">
        <w:rPr>
          <w:rFonts w:ascii="Arial" w:hAnsi="Arial" w:cs="Arial"/>
          <w:i/>
          <w:sz w:val="18"/>
          <w:szCs w:val="18"/>
        </w:rPr>
        <w:t>The Philosophical Quarterly</w:t>
      </w:r>
      <w:r w:rsidR="00500BBC" w:rsidRPr="00500BBC">
        <w:rPr>
          <w:rFonts w:ascii="Arial" w:hAnsi="Arial" w:cs="Arial"/>
          <w:sz w:val="18"/>
          <w:szCs w:val="18"/>
        </w:rPr>
        <w:t>, Vol. 10, No. 39, April, 1960, 97-114 (pp. 102-103). [Online]. Available at: https://www.jstor.org/stable/2960059 [Accessed: 5</w:t>
      </w:r>
      <w:r w:rsidR="00500BBC" w:rsidRPr="00500BBC">
        <w:rPr>
          <w:rFonts w:ascii="Arial" w:hAnsi="Arial" w:cs="Arial"/>
          <w:sz w:val="18"/>
          <w:szCs w:val="18"/>
          <w:vertAlign w:val="superscript"/>
        </w:rPr>
        <w:t>th</w:t>
      </w:r>
      <w:r w:rsidR="00500BBC" w:rsidRPr="00500BBC">
        <w:rPr>
          <w:rFonts w:ascii="Arial" w:hAnsi="Arial" w:cs="Arial"/>
          <w:sz w:val="18"/>
          <w:szCs w:val="18"/>
        </w:rPr>
        <w:t xml:space="preserve"> August 2018]</w:t>
      </w:r>
      <w:r w:rsidRPr="00500BBC">
        <w:rPr>
          <w:rFonts w:ascii="Arial" w:hAnsi="Arial" w:cs="Arial"/>
          <w:sz w:val="18"/>
          <w:szCs w:val="18"/>
        </w:rPr>
        <w:t>.</w:t>
      </w:r>
    </w:p>
  </w:footnote>
  <w:footnote w:id="37">
    <w:p w14:paraId="2445E843" w14:textId="2ECA01DD" w:rsidR="007830EF" w:rsidRPr="00B25096" w:rsidRDefault="007830EF">
      <w:pPr>
        <w:pStyle w:val="FootnoteText"/>
        <w:rPr>
          <w:rFonts w:ascii="Arial" w:hAnsi="Arial" w:cs="Arial"/>
          <w:sz w:val="18"/>
          <w:szCs w:val="18"/>
        </w:rPr>
      </w:pPr>
      <w:r w:rsidRPr="00500BBC">
        <w:rPr>
          <w:rStyle w:val="FootnoteReference"/>
          <w:rFonts w:ascii="Arial" w:hAnsi="Arial" w:cs="Arial"/>
          <w:sz w:val="18"/>
          <w:szCs w:val="18"/>
        </w:rPr>
        <w:footnoteRef/>
      </w:r>
      <w:r w:rsidRPr="00500BBC">
        <w:rPr>
          <w:rFonts w:ascii="Arial" w:hAnsi="Arial" w:cs="Arial"/>
          <w:sz w:val="18"/>
          <w:szCs w:val="18"/>
        </w:rPr>
        <w:t xml:space="preserve"> </w:t>
      </w:r>
      <w:r w:rsidRPr="00B25096">
        <w:rPr>
          <w:rFonts w:ascii="Arial" w:hAnsi="Arial" w:cs="Arial"/>
          <w:sz w:val="18"/>
          <w:szCs w:val="18"/>
        </w:rPr>
        <w:t>Stackhouse</w:t>
      </w:r>
      <w:r w:rsidR="00500BBC">
        <w:rPr>
          <w:rFonts w:ascii="Arial" w:hAnsi="Arial" w:cs="Arial"/>
          <w:sz w:val="18"/>
          <w:szCs w:val="18"/>
        </w:rPr>
        <w:t xml:space="preserve"> Jr.</w:t>
      </w:r>
      <w:r w:rsidRPr="00B25096">
        <w:rPr>
          <w:rFonts w:ascii="Arial" w:hAnsi="Arial" w:cs="Arial"/>
          <w:sz w:val="18"/>
          <w:szCs w:val="18"/>
        </w:rPr>
        <w:t>, pp. 117</w:t>
      </w:r>
      <w:r w:rsidR="00500BBC">
        <w:rPr>
          <w:rFonts w:ascii="Arial" w:hAnsi="Arial" w:cs="Arial"/>
          <w:sz w:val="18"/>
          <w:szCs w:val="18"/>
        </w:rPr>
        <w:t>-118</w:t>
      </w:r>
      <w:r w:rsidRPr="00B25096">
        <w:rPr>
          <w:rFonts w:ascii="Arial" w:hAnsi="Arial" w:cs="Arial"/>
          <w:sz w:val="18"/>
          <w:szCs w:val="18"/>
        </w:rPr>
        <w:t>.</w:t>
      </w:r>
    </w:p>
  </w:footnote>
  <w:footnote w:id="38">
    <w:p w14:paraId="0AEE9731" w14:textId="0E7DF804" w:rsidR="00952C8E" w:rsidRPr="00B25096" w:rsidRDefault="00952C8E">
      <w:pPr>
        <w:pStyle w:val="FootnoteText"/>
        <w:rPr>
          <w:rFonts w:ascii="Arial" w:hAnsi="Arial" w:cs="Arial"/>
          <w:sz w:val="18"/>
          <w:szCs w:val="18"/>
        </w:rPr>
      </w:pPr>
      <w:r w:rsidRPr="00B25096">
        <w:rPr>
          <w:rStyle w:val="FootnoteReference"/>
          <w:rFonts w:ascii="Arial" w:hAnsi="Arial" w:cs="Arial"/>
          <w:sz w:val="18"/>
          <w:szCs w:val="18"/>
        </w:rPr>
        <w:footnoteRef/>
      </w:r>
      <w:r w:rsidRPr="00B25096">
        <w:rPr>
          <w:rFonts w:ascii="Arial" w:hAnsi="Arial" w:cs="Arial"/>
          <w:sz w:val="18"/>
          <w:szCs w:val="18"/>
        </w:rPr>
        <w:t xml:space="preserve"> Swinburne, </w:t>
      </w:r>
      <w:r w:rsidRPr="00500BBC">
        <w:rPr>
          <w:rFonts w:ascii="Arial" w:hAnsi="Arial" w:cs="Arial"/>
          <w:i/>
          <w:sz w:val="18"/>
          <w:szCs w:val="18"/>
        </w:rPr>
        <w:t xml:space="preserve">Is There A </w:t>
      </w:r>
      <w:proofErr w:type="gramStart"/>
      <w:r w:rsidRPr="00500BBC">
        <w:rPr>
          <w:rFonts w:ascii="Arial" w:hAnsi="Arial" w:cs="Arial"/>
          <w:i/>
          <w:sz w:val="18"/>
          <w:szCs w:val="18"/>
        </w:rPr>
        <w:t>God?</w:t>
      </w:r>
      <w:r w:rsidR="00500BBC">
        <w:rPr>
          <w:rFonts w:ascii="Arial" w:hAnsi="Arial" w:cs="Arial"/>
          <w:sz w:val="18"/>
          <w:szCs w:val="18"/>
        </w:rPr>
        <w:t>,</w:t>
      </w:r>
      <w:proofErr w:type="gramEnd"/>
      <w:r w:rsidR="00500BBC">
        <w:rPr>
          <w:rFonts w:ascii="Arial" w:hAnsi="Arial" w:cs="Arial"/>
          <w:sz w:val="18"/>
          <w:szCs w:val="18"/>
        </w:rPr>
        <w:t xml:space="preserve"> </w:t>
      </w:r>
      <w:r w:rsidRPr="00B25096">
        <w:rPr>
          <w:rFonts w:ascii="Arial" w:hAnsi="Arial" w:cs="Arial"/>
          <w:sz w:val="18"/>
          <w:szCs w:val="18"/>
        </w:rPr>
        <w:t>p. 101.</w:t>
      </w:r>
    </w:p>
  </w:footnote>
  <w:footnote w:id="39">
    <w:p w14:paraId="239FD37C" w14:textId="665F40DE" w:rsidR="00041F10" w:rsidRDefault="00041F10">
      <w:pPr>
        <w:pStyle w:val="FootnoteText"/>
      </w:pPr>
      <w:r w:rsidRPr="00B25096">
        <w:rPr>
          <w:rStyle w:val="FootnoteReference"/>
          <w:rFonts w:ascii="Arial" w:hAnsi="Arial" w:cs="Arial"/>
          <w:sz w:val="18"/>
          <w:szCs w:val="18"/>
        </w:rPr>
        <w:footnoteRef/>
      </w:r>
      <w:r w:rsidRPr="00B25096">
        <w:rPr>
          <w:rFonts w:ascii="Arial" w:hAnsi="Arial" w:cs="Arial"/>
          <w:sz w:val="18"/>
          <w:szCs w:val="18"/>
        </w:rPr>
        <w:t xml:space="preserve"> </w:t>
      </w:r>
      <w:proofErr w:type="spellStart"/>
      <w:r w:rsidRPr="00B25096">
        <w:rPr>
          <w:rFonts w:ascii="Arial" w:hAnsi="Arial" w:cs="Arial"/>
          <w:sz w:val="18"/>
          <w:szCs w:val="18"/>
        </w:rPr>
        <w:t>Clack</w:t>
      </w:r>
      <w:proofErr w:type="spellEnd"/>
      <w:r w:rsidR="00500BBC">
        <w:rPr>
          <w:rFonts w:ascii="Arial" w:hAnsi="Arial" w:cs="Arial"/>
          <w:sz w:val="18"/>
          <w:szCs w:val="18"/>
        </w:rPr>
        <w:t xml:space="preserve"> and Clack</w:t>
      </w:r>
      <w:r w:rsidRPr="00B25096">
        <w:rPr>
          <w:rFonts w:ascii="Arial" w:hAnsi="Arial" w:cs="Arial"/>
          <w:sz w:val="18"/>
          <w:szCs w:val="18"/>
        </w:rPr>
        <w:t>, p. 55.</w:t>
      </w:r>
    </w:p>
  </w:footnote>
  <w:footnote w:id="40">
    <w:p w14:paraId="272A58AA" w14:textId="1314E572" w:rsidR="006D62F4" w:rsidRPr="00500BBC" w:rsidRDefault="006D62F4">
      <w:pPr>
        <w:pStyle w:val="FootnoteText"/>
        <w:rPr>
          <w:rFonts w:ascii="Arial" w:hAnsi="Arial" w:cs="Arial"/>
          <w:sz w:val="18"/>
          <w:szCs w:val="18"/>
        </w:rPr>
      </w:pPr>
      <w:r w:rsidRPr="00500BBC">
        <w:rPr>
          <w:rStyle w:val="FootnoteReference"/>
          <w:rFonts w:ascii="Arial" w:hAnsi="Arial" w:cs="Arial"/>
          <w:sz w:val="18"/>
          <w:szCs w:val="18"/>
        </w:rPr>
        <w:footnoteRef/>
      </w:r>
      <w:r w:rsidRPr="00500BBC">
        <w:rPr>
          <w:rFonts w:ascii="Arial" w:hAnsi="Arial" w:cs="Arial"/>
          <w:sz w:val="18"/>
          <w:szCs w:val="18"/>
        </w:rPr>
        <w:t xml:space="preserve"> Hick, </w:t>
      </w:r>
      <w:r w:rsidRPr="00500BBC">
        <w:rPr>
          <w:rFonts w:ascii="Arial" w:hAnsi="Arial" w:cs="Arial"/>
          <w:i/>
          <w:sz w:val="18"/>
          <w:szCs w:val="18"/>
        </w:rPr>
        <w:t>An Interpretation of Religion</w:t>
      </w:r>
      <w:r w:rsidRPr="00500BBC">
        <w:rPr>
          <w:rFonts w:ascii="Arial" w:hAnsi="Arial" w:cs="Arial"/>
          <w:sz w:val="18"/>
          <w:szCs w:val="18"/>
        </w:rPr>
        <w:t>, p. 120.</w:t>
      </w:r>
    </w:p>
  </w:footnote>
  <w:footnote w:id="41">
    <w:p w14:paraId="6EDB88E6" w14:textId="4EEA60E5" w:rsidR="00CF63F7" w:rsidRPr="00500BBC" w:rsidRDefault="00CF63F7">
      <w:pPr>
        <w:pStyle w:val="FootnoteText"/>
        <w:rPr>
          <w:rFonts w:ascii="Arial" w:hAnsi="Arial" w:cs="Arial"/>
          <w:sz w:val="18"/>
          <w:szCs w:val="18"/>
        </w:rPr>
      </w:pPr>
      <w:r w:rsidRPr="00500BBC">
        <w:rPr>
          <w:rStyle w:val="FootnoteReference"/>
          <w:rFonts w:ascii="Arial" w:hAnsi="Arial" w:cs="Arial"/>
          <w:sz w:val="18"/>
          <w:szCs w:val="18"/>
        </w:rPr>
        <w:footnoteRef/>
      </w:r>
      <w:r w:rsidRPr="00500BBC">
        <w:rPr>
          <w:rFonts w:ascii="Arial" w:hAnsi="Arial" w:cs="Arial"/>
          <w:sz w:val="18"/>
          <w:szCs w:val="18"/>
        </w:rPr>
        <w:t xml:space="preserve"> Hick, </w:t>
      </w:r>
      <w:r w:rsidR="00500BBC" w:rsidRPr="00500BBC">
        <w:rPr>
          <w:rFonts w:ascii="Arial" w:hAnsi="Arial" w:cs="Arial"/>
          <w:i/>
          <w:sz w:val="18"/>
          <w:szCs w:val="18"/>
        </w:rPr>
        <w:t>Evil and the God of Love</w:t>
      </w:r>
      <w:r w:rsidRPr="00500BBC">
        <w:rPr>
          <w:rFonts w:ascii="Arial" w:hAnsi="Arial" w:cs="Arial"/>
          <w:sz w:val="18"/>
          <w:szCs w:val="18"/>
        </w:rPr>
        <w:t>, pp. 294</w:t>
      </w:r>
      <w:r w:rsidR="00500BBC" w:rsidRPr="00500BBC">
        <w:rPr>
          <w:rFonts w:ascii="Arial" w:hAnsi="Arial" w:cs="Arial"/>
          <w:sz w:val="18"/>
          <w:szCs w:val="18"/>
        </w:rPr>
        <w:t>-295</w:t>
      </w:r>
      <w:r w:rsidRPr="00500BBC">
        <w:rPr>
          <w:rFonts w:ascii="Arial" w:hAnsi="Arial" w:cs="Arial"/>
          <w:sz w:val="18"/>
          <w:szCs w:val="18"/>
        </w:rPr>
        <w:t>.</w:t>
      </w:r>
    </w:p>
  </w:footnote>
  <w:footnote w:id="42">
    <w:p w14:paraId="0EFFE521" w14:textId="329E7E32" w:rsidR="005C3804" w:rsidRPr="00500BBC" w:rsidRDefault="005C3804">
      <w:pPr>
        <w:pStyle w:val="FootnoteText"/>
        <w:rPr>
          <w:rFonts w:ascii="Arial" w:hAnsi="Arial" w:cs="Arial"/>
          <w:sz w:val="18"/>
          <w:szCs w:val="18"/>
        </w:rPr>
      </w:pPr>
      <w:r w:rsidRPr="00500BBC">
        <w:rPr>
          <w:rStyle w:val="FootnoteReference"/>
          <w:rFonts w:ascii="Arial" w:hAnsi="Arial" w:cs="Arial"/>
          <w:sz w:val="18"/>
          <w:szCs w:val="18"/>
        </w:rPr>
        <w:footnoteRef/>
      </w:r>
      <w:r w:rsidRPr="00500BBC">
        <w:rPr>
          <w:rFonts w:ascii="Arial" w:hAnsi="Arial" w:cs="Arial"/>
          <w:sz w:val="18"/>
          <w:szCs w:val="18"/>
        </w:rPr>
        <w:t xml:space="preserve"> </w:t>
      </w:r>
      <w:r w:rsidR="00500BBC" w:rsidRPr="00500BBC">
        <w:rPr>
          <w:rFonts w:ascii="Arial" w:hAnsi="Arial" w:cs="Arial"/>
          <w:sz w:val="18"/>
          <w:szCs w:val="18"/>
        </w:rPr>
        <w:t xml:space="preserve">Hick, </w:t>
      </w:r>
      <w:r w:rsidR="00500BBC" w:rsidRPr="00500BBC">
        <w:rPr>
          <w:rFonts w:ascii="Arial" w:hAnsi="Arial" w:cs="Arial"/>
          <w:i/>
          <w:sz w:val="18"/>
          <w:szCs w:val="18"/>
        </w:rPr>
        <w:t>An Interpretation of Religion</w:t>
      </w:r>
      <w:r w:rsidR="00500BBC" w:rsidRPr="00500BBC">
        <w:rPr>
          <w:rFonts w:ascii="Arial" w:hAnsi="Arial" w:cs="Arial"/>
          <w:sz w:val="18"/>
          <w:szCs w:val="18"/>
        </w:rPr>
        <w:t>, p</w:t>
      </w:r>
      <w:r w:rsidRPr="00500BBC">
        <w:rPr>
          <w:rFonts w:ascii="Arial" w:hAnsi="Arial" w:cs="Arial"/>
          <w:sz w:val="18"/>
          <w:szCs w:val="18"/>
        </w:rPr>
        <w:t>p. 120</w:t>
      </w:r>
      <w:r w:rsidR="00500BBC" w:rsidRPr="00500BBC">
        <w:rPr>
          <w:rFonts w:ascii="Arial" w:hAnsi="Arial" w:cs="Arial"/>
          <w:sz w:val="18"/>
          <w:szCs w:val="18"/>
        </w:rPr>
        <w:t>-121</w:t>
      </w:r>
      <w:r w:rsidRPr="00500BBC">
        <w:rPr>
          <w:rFonts w:ascii="Arial" w:hAnsi="Arial" w:cs="Arial"/>
          <w:sz w:val="18"/>
          <w:szCs w:val="18"/>
        </w:rPr>
        <w:t>.</w:t>
      </w:r>
      <w:r w:rsidR="00500BBC" w:rsidRPr="00500BBC">
        <w:rPr>
          <w:rFonts w:ascii="Arial" w:hAnsi="Arial" w:cs="Arial"/>
          <w:sz w:val="18"/>
          <w:szCs w:val="18"/>
        </w:rPr>
        <w:t>;</w:t>
      </w:r>
      <w:r w:rsidRPr="00500BBC">
        <w:rPr>
          <w:rFonts w:ascii="Arial" w:hAnsi="Arial" w:cs="Arial"/>
          <w:sz w:val="18"/>
          <w:szCs w:val="18"/>
        </w:rPr>
        <w:t xml:space="preserve"> Clack</w:t>
      </w:r>
      <w:r w:rsidR="00500BBC" w:rsidRPr="00500BBC">
        <w:rPr>
          <w:rFonts w:ascii="Arial" w:hAnsi="Arial" w:cs="Arial"/>
          <w:sz w:val="18"/>
          <w:szCs w:val="18"/>
        </w:rPr>
        <w:t xml:space="preserve"> and Clack</w:t>
      </w:r>
      <w:r w:rsidRPr="00500BBC">
        <w:rPr>
          <w:rFonts w:ascii="Arial" w:hAnsi="Arial" w:cs="Arial"/>
          <w:sz w:val="18"/>
          <w:szCs w:val="18"/>
        </w:rPr>
        <w:t>, p. 57.</w:t>
      </w:r>
    </w:p>
  </w:footnote>
  <w:footnote w:id="43">
    <w:p w14:paraId="727EBEC5" w14:textId="265C5436" w:rsidR="004D0D04" w:rsidRPr="00500BBC" w:rsidRDefault="004D0D04">
      <w:pPr>
        <w:pStyle w:val="FootnoteText"/>
        <w:rPr>
          <w:rFonts w:ascii="Arial" w:hAnsi="Arial" w:cs="Arial"/>
          <w:sz w:val="18"/>
          <w:szCs w:val="18"/>
        </w:rPr>
      </w:pPr>
      <w:r w:rsidRPr="00500BBC">
        <w:rPr>
          <w:rStyle w:val="FootnoteReference"/>
          <w:rFonts w:ascii="Arial" w:hAnsi="Arial" w:cs="Arial"/>
          <w:sz w:val="18"/>
          <w:szCs w:val="18"/>
        </w:rPr>
        <w:footnoteRef/>
      </w:r>
      <w:r w:rsidRPr="00500BBC">
        <w:rPr>
          <w:rFonts w:ascii="Arial" w:hAnsi="Arial" w:cs="Arial"/>
          <w:sz w:val="18"/>
          <w:szCs w:val="18"/>
        </w:rPr>
        <w:t xml:space="preserve"> </w:t>
      </w:r>
      <w:r w:rsidR="00500BBC" w:rsidRPr="00500BBC">
        <w:rPr>
          <w:rFonts w:ascii="Arial" w:hAnsi="Arial" w:cs="Arial"/>
          <w:sz w:val="18"/>
          <w:szCs w:val="18"/>
        </w:rPr>
        <w:t xml:space="preserve">Swinburne, </w:t>
      </w:r>
      <w:r w:rsidR="00500BBC" w:rsidRPr="00500BBC">
        <w:rPr>
          <w:rFonts w:ascii="Arial" w:hAnsi="Arial" w:cs="Arial"/>
          <w:i/>
          <w:sz w:val="18"/>
          <w:szCs w:val="18"/>
        </w:rPr>
        <w:t>Providence and the Problem of Evil</w:t>
      </w:r>
      <w:r w:rsidR="00500BBC" w:rsidRPr="00500BBC">
        <w:rPr>
          <w:rFonts w:ascii="Arial" w:hAnsi="Arial" w:cs="Arial"/>
          <w:sz w:val="18"/>
          <w:szCs w:val="18"/>
        </w:rPr>
        <w:t xml:space="preserve">, </w:t>
      </w:r>
      <w:r w:rsidRPr="00500BBC">
        <w:rPr>
          <w:rFonts w:ascii="Arial" w:hAnsi="Arial" w:cs="Arial"/>
          <w:sz w:val="18"/>
          <w:szCs w:val="18"/>
        </w:rPr>
        <w:t>p. 149</w:t>
      </w:r>
      <w:r w:rsidR="00500BBC" w:rsidRPr="00500BBC">
        <w:rPr>
          <w:rFonts w:ascii="Arial" w:hAnsi="Arial" w:cs="Arial"/>
          <w:sz w:val="18"/>
          <w:szCs w:val="18"/>
        </w:rPr>
        <w:t>.</w:t>
      </w:r>
    </w:p>
  </w:footnote>
  <w:footnote w:id="44">
    <w:p w14:paraId="4A129825" w14:textId="6F72632E" w:rsidR="005C0A56" w:rsidRPr="00500BBC" w:rsidRDefault="005C0A56">
      <w:pPr>
        <w:pStyle w:val="FootnoteText"/>
        <w:rPr>
          <w:rFonts w:ascii="Arial" w:hAnsi="Arial" w:cs="Arial"/>
          <w:sz w:val="18"/>
          <w:szCs w:val="18"/>
        </w:rPr>
      </w:pPr>
      <w:r w:rsidRPr="00500BBC">
        <w:rPr>
          <w:rStyle w:val="FootnoteReference"/>
          <w:rFonts w:ascii="Arial" w:hAnsi="Arial" w:cs="Arial"/>
          <w:sz w:val="18"/>
          <w:szCs w:val="18"/>
        </w:rPr>
        <w:footnoteRef/>
      </w:r>
      <w:r w:rsidRPr="00500BBC">
        <w:rPr>
          <w:rFonts w:ascii="Arial" w:hAnsi="Arial" w:cs="Arial"/>
          <w:sz w:val="18"/>
          <w:szCs w:val="18"/>
        </w:rPr>
        <w:t xml:space="preserve"> Stackhouse</w:t>
      </w:r>
      <w:r w:rsidR="00500BBC" w:rsidRPr="00500BBC">
        <w:rPr>
          <w:rFonts w:ascii="Arial" w:hAnsi="Arial" w:cs="Arial"/>
          <w:sz w:val="18"/>
          <w:szCs w:val="18"/>
        </w:rPr>
        <w:t xml:space="preserve"> Jr., </w:t>
      </w:r>
      <w:r w:rsidRPr="00500BBC">
        <w:rPr>
          <w:rFonts w:ascii="Arial" w:hAnsi="Arial" w:cs="Arial"/>
          <w:sz w:val="18"/>
          <w:szCs w:val="18"/>
        </w:rPr>
        <w:t>p. 104.</w:t>
      </w:r>
    </w:p>
  </w:footnote>
  <w:footnote w:id="45">
    <w:p w14:paraId="773785ED" w14:textId="3A2B152A" w:rsidR="00C4410D" w:rsidRPr="00500BBC" w:rsidRDefault="00C4410D">
      <w:pPr>
        <w:pStyle w:val="FootnoteText"/>
        <w:rPr>
          <w:rFonts w:ascii="Arial" w:hAnsi="Arial" w:cs="Arial"/>
          <w:sz w:val="18"/>
          <w:szCs w:val="18"/>
        </w:rPr>
      </w:pPr>
      <w:r w:rsidRPr="00500BBC">
        <w:rPr>
          <w:rStyle w:val="FootnoteReference"/>
          <w:rFonts w:ascii="Arial" w:hAnsi="Arial" w:cs="Arial"/>
          <w:sz w:val="18"/>
          <w:szCs w:val="18"/>
        </w:rPr>
        <w:footnoteRef/>
      </w:r>
      <w:r w:rsidRPr="00500BBC">
        <w:rPr>
          <w:rFonts w:ascii="Arial" w:hAnsi="Arial" w:cs="Arial"/>
          <w:sz w:val="18"/>
          <w:szCs w:val="18"/>
        </w:rPr>
        <w:t xml:space="preserve"> </w:t>
      </w:r>
      <w:r w:rsidR="00DF6933">
        <w:rPr>
          <w:rFonts w:ascii="Arial" w:hAnsi="Arial" w:cs="Arial"/>
          <w:sz w:val="18"/>
          <w:szCs w:val="18"/>
        </w:rPr>
        <w:t>Bible</w:t>
      </w:r>
      <w:r w:rsidR="00206474">
        <w:rPr>
          <w:rFonts w:ascii="Arial" w:hAnsi="Arial" w:cs="Arial"/>
          <w:sz w:val="18"/>
          <w:szCs w:val="18"/>
        </w:rPr>
        <w:t xml:space="preserve">, </w:t>
      </w:r>
      <w:r w:rsidR="00112625" w:rsidRPr="00500BBC">
        <w:rPr>
          <w:rFonts w:ascii="Arial" w:hAnsi="Arial" w:cs="Arial"/>
          <w:sz w:val="18"/>
          <w:szCs w:val="18"/>
        </w:rPr>
        <w:t>Galatians 6:7</w:t>
      </w:r>
      <w:r w:rsidR="00206474">
        <w:rPr>
          <w:rFonts w:ascii="Arial" w:hAnsi="Arial" w:cs="Arial"/>
          <w:sz w:val="18"/>
          <w:szCs w:val="18"/>
        </w:rPr>
        <w:t>.</w:t>
      </w:r>
    </w:p>
  </w:footnote>
  <w:footnote w:id="46">
    <w:p w14:paraId="7966818E" w14:textId="182B10D9" w:rsidR="00300450" w:rsidRDefault="00300450">
      <w:pPr>
        <w:pStyle w:val="FootnoteText"/>
      </w:pPr>
      <w:r w:rsidRPr="00500BBC">
        <w:rPr>
          <w:rStyle w:val="FootnoteReference"/>
          <w:rFonts w:ascii="Arial" w:hAnsi="Arial" w:cs="Arial"/>
          <w:sz w:val="18"/>
          <w:szCs w:val="18"/>
        </w:rPr>
        <w:footnoteRef/>
      </w:r>
      <w:r w:rsidRPr="00500BBC">
        <w:rPr>
          <w:rFonts w:ascii="Arial" w:hAnsi="Arial" w:cs="Arial"/>
          <w:sz w:val="18"/>
          <w:szCs w:val="18"/>
        </w:rPr>
        <w:t xml:space="preserve"> Swinburne, </w:t>
      </w:r>
      <w:r w:rsidRPr="00500BBC">
        <w:rPr>
          <w:rFonts w:ascii="Arial" w:hAnsi="Arial" w:cs="Arial"/>
          <w:i/>
          <w:sz w:val="18"/>
          <w:szCs w:val="18"/>
        </w:rPr>
        <w:t xml:space="preserve">Is There A </w:t>
      </w:r>
      <w:proofErr w:type="gramStart"/>
      <w:r w:rsidRPr="00500BBC">
        <w:rPr>
          <w:rFonts w:ascii="Arial" w:hAnsi="Arial" w:cs="Arial"/>
          <w:i/>
          <w:sz w:val="18"/>
          <w:szCs w:val="18"/>
        </w:rPr>
        <w:t>God?</w:t>
      </w:r>
      <w:r w:rsidRPr="00500BBC">
        <w:rPr>
          <w:rFonts w:ascii="Arial" w:hAnsi="Arial" w:cs="Arial"/>
          <w:sz w:val="18"/>
          <w:szCs w:val="18"/>
        </w:rPr>
        <w:t>,</w:t>
      </w:r>
      <w:proofErr w:type="gramEnd"/>
      <w:r w:rsidRPr="00500BBC">
        <w:rPr>
          <w:rFonts w:ascii="Arial" w:hAnsi="Arial" w:cs="Arial"/>
          <w:sz w:val="18"/>
          <w:szCs w:val="18"/>
        </w:rPr>
        <w:t xml:space="preserve"> </w:t>
      </w:r>
      <w:r w:rsidR="0026712B" w:rsidRPr="00500BBC">
        <w:rPr>
          <w:rFonts w:ascii="Arial" w:hAnsi="Arial" w:cs="Arial"/>
          <w:sz w:val="18"/>
          <w:szCs w:val="18"/>
        </w:rPr>
        <w:t>p. 99.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630DF" w14:textId="3D41EECE" w:rsidR="00187AE6" w:rsidRPr="008E1CE9" w:rsidRDefault="009E51FA">
    <w:pPr>
      <w:pStyle w:val="Header"/>
      <w:rPr>
        <w:rFonts w:ascii="Arial" w:hAnsi="Arial" w:cs="Arial"/>
        <w:i/>
        <w:sz w:val="16"/>
      </w:rPr>
    </w:pPr>
    <w:r>
      <w:rPr>
        <w:rFonts w:ascii="Arial" w:hAnsi="Arial" w:cs="Arial"/>
        <w:i/>
        <w:sz w:val="16"/>
      </w:rPr>
      <w:t>Philosophy</w:t>
    </w:r>
    <w:r w:rsidR="00187AE6" w:rsidRPr="00761E1C">
      <w:rPr>
        <w:rFonts w:ascii="Arial" w:hAnsi="Arial" w:cs="Arial"/>
        <w:i/>
        <w:sz w:val="16"/>
      </w:rPr>
      <w:t xml:space="preserve"> </w:t>
    </w:r>
    <w:r w:rsidR="00C06D23">
      <w:rPr>
        <w:rFonts w:ascii="Arial" w:hAnsi="Arial" w:cs="Arial"/>
        <w:i/>
        <w:sz w:val="16"/>
      </w:rPr>
      <w:t>of Religion (</w:t>
    </w:r>
    <w:r>
      <w:rPr>
        <w:rFonts w:ascii="Arial" w:hAnsi="Arial" w:cs="Arial"/>
        <w:i/>
        <w:sz w:val="16"/>
      </w:rPr>
      <w:t>CSPH70</w:t>
    </w:r>
    <w:r w:rsidR="00C06D23">
      <w:rPr>
        <w:rFonts w:ascii="Arial" w:hAnsi="Arial" w:cs="Arial"/>
        <w:i/>
        <w:sz w:val="16"/>
      </w:rPr>
      <w:t>23</w:t>
    </w:r>
    <w:r w:rsidR="00187AE6">
      <w:rPr>
        <w:rFonts w:ascii="Arial" w:hAnsi="Arial" w:cs="Arial"/>
        <w:i/>
        <w:sz w:val="16"/>
      </w:rPr>
      <w:t>)</w:t>
    </w:r>
    <w:r w:rsidR="00187AE6">
      <w:rPr>
        <w:rFonts w:ascii="Arial" w:hAnsi="Arial" w:cs="Arial"/>
        <w:i/>
        <w:sz w:val="16"/>
      </w:rPr>
      <w:tab/>
    </w:r>
    <w:r w:rsidR="00187AE6">
      <w:rPr>
        <w:rFonts w:ascii="Arial" w:hAnsi="Arial" w:cs="Arial"/>
        <w:i/>
        <w:sz w:val="16"/>
      </w:rPr>
      <w:tab/>
      <w:t>1710934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CE9"/>
    <w:rsid w:val="00000314"/>
    <w:rsid w:val="00001D85"/>
    <w:rsid w:val="00002427"/>
    <w:rsid w:val="00013033"/>
    <w:rsid w:val="00014B5E"/>
    <w:rsid w:val="0002552B"/>
    <w:rsid w:val="00026119"/>
    <w:rsid w:val="00026AA6"/>
    <w:rsid w:val="00031EF3"/>
    <w:rsid w:val="000329D4"/>
    <w:rsid w:val="000341D0"/>
    <w:rsid w:val="0003568A"/>
    <w:rsid w:val="00036B30"/>
    <w:rsid w:val="00037B92"/>
    <w:rsid w:val="00041F10"/>
    <w:rsid w:val="00043DD9"/>
    <w:rsid w:val="0004643C"/>
    <w:rsid w:val="0004689D"/>
    <w:rsid w:val="000500A7"/>
    <w:rsid w:val="00050715"/>
    <w:rsid w:val="00063605"/>
    <w:rsid w:val="000638EF"/>
    <w:rsid w:val="00064428"/>
    <w:rsid w:val="00066CE4"/>
    <w:rsid w:val="00067C48"/>
    <w:rsid w:val="00067DC7"/>
    <w:rsid w:val="000748EB"/>
    <w:rsid w:val="00081BD6"/>
    <w:rsid w:val="00087091"/>
    <w:rsid w:val="0009311A"/>
    <w:rsid w:val="00096320"/>
    <w:rsid w:val="00097B0D"/>
    <w:rsid w:val="000A09B0"/>
    <w:rsid w:val="000A15DB"/>
    <w:rsid w:val="000A1ED0"/>
    <w:rsid w:val="000A67B2"/>
    <w:rsid w:val="000A6865"/>
    <w:rsid w:val="000B0C1F"/>
    <w:rsid w:val="000B6C48"/>
    <w:rsid w:val="000C0099"/>
    <w:rsid w:val="000C487E"/>
    <w:rsid w:val="000C6578"/>
    <w:rsid w:val="000C734D"/>
    <w:rsid w:val="000C75FF"/>
    <w:rsid w:val="000D0492"/>
    <w:rsid w:val="000D0C28"/>
    <w:rsid w:val="000D3476"/>
    <w:rsid w:val="000E4AE0"/>
    <w:rsid w:val="000E4E4A"/>
    <w:rsid w:val="000E528E"/>
    <w:rsid w:val="000E5FE8"/>
    <w:rsid w:val="000E77EE"/>
    <w:rsid w:val="000F0535"/>
    <w:rsid w:val="000F3AA9"/>
    <w:rsid w:val="000F4C48"/>
    <w:rsid w:val="00100C66"/>
    <w:rsid w:val="00104DF0"/>
    <w:rsid w:val="00107BF4"/>
    <w:rsid w:val="001116A8"/>
    <w:rsid w:val="00112625"/>
    <w:rsid w:val="00114856"/>
    <w:rsid w:val="00115BD8"/>
    <w:rsid w:val="001161BF"/>
    <w:rsid w:val="00121C56"/>
    <w:rsid w:val="001241D1"/>
    <w:rsid w:val="0012453F"/>
    <w:rsid w:val="001268A1"/>
    <w:rsid w:val="00127590"/>
    <w:rsid w:val="00131E98"/>
    <w:rsid w:val="00132047"/>
    <w:rsid w:val="00134C81"/>
    <w:rsid w:val="001367AF"/>
    <w:rsid w:val="001426CF"/>
    <w:rsid w:val="00142F58"/>
    <w:rsid w:val="00144A52"/>
    <w:rsid w:val="00145E25"/>
    <w:rsid w:val="001465FF"/>
    <w:rsid w:val="00147481"/>
    <w:rsid w:val="00153A36"/>
    <w:rsid w:val="00154B34"/>
    <w:rsid w:val="0016168E"/>
    <w:rsid w:val="00161CC9"/>
    <w:rsid w:val="0016252B"/>
    <w:rsid w:val="00162FD1"/>
    <w:rsid w:val="00163C21"/>
    <w:rsid w:val="00167D70"/>
    <w:rsid w:val="00170C2C"/>
    <w:rsid w:val="001758FE"/>
    <w:rsid w:val="00175FE2"/>
    <w:rsid w:val="001778F9"/>
    <w:rsid w:val="00180577"/>
    <w:rsid w:val="00181690"/>
    <w:rsid w:val="001828F2"/>
    <w:rsid w:val="00184AA0"/>
    <w:rsid w:val="00185E89"/>
    <w:rsid w:val="00187AE6"/>
    <w:rsid w:val="00190F15"/>
    <w:rsid w:val="001913CB"/>
    <w:rsid w:val="001931DC"/>
    <w:rsid w:val="00193C76"/>
    <w:rsid w:val="00195076"/>
    <w:rsid w:val="0019531D"/>
    <w:rsid w:val="00195816"/>
    <w:rsid w:val="001961B8"/>
    <w:rsid w:val="001968E7"/>
    <w:rsid w:val="001A04FF"/>
    <w:rsid w:val="001A4765"/>
    <w:rsid w:val="001A5184"/>
    <w:rsid w:val="001B03BF"/>
    <w:rsid w:val="001B1312"/>
    <w:rsid w:val="001B216A"/>
    <w:rsid w:val="001B41D8"/>
    <w:rsid w:val="001B42AB"/>
    <w:rsid w:val="001C589F"/>
    <w:rsid w:val="001C5DBE"/>
    <w:rsid w:val="001D634C"/>
    <w:rsid w:val="001D75C4"/>
    <w:rsid w:val="001E28E2"/>
    <w:rsid w:val="001E3690"/>
    <w:rsid w:val="001E3D1C"/>
    <w:rsid w:val="001E5993"/>
    <w:rsid w:val="001E59C9"/>
    <w:rsid w:val="001E665C"/>
    <w:rsid w:val="001E6EAD"/>
    <w:rsid w:val="001E789A"/>
    <w:rsid w:val="001F338E"/>
    <w:rsid w:val="001F60D8"/>
    <w:rsid w:val="00206074"/>
    <w:rsid w:val="00206474"/>
    <w:rsid w:val="00206ACA"/>
    <w:rsid w:val="00212511"/>
    <w:rsid w:val="00212C8D"/>
    <w:rsid w:val="00215E88"/>
    <w:rsid w:val="00225829"/>
    <w:rsid w:val="0022664A"/>
    <w:rsid w:val="00226EEE"/>
    <w:rsid w:val="0023257D"/>
    <w:rsid w:val="002327A3"/>
    <w:rsid w:val="00233748"/>
    <w:rsid w:val="00236CFB"/>
    <w:rsid w:val="00236F4B"/>
    <w:rsid w:val="002375BF"/>
    <w:rsid w:val="002412A7"/>
    <w:rsid w:val="00241B5D"/>
    <w:rsid w:val="00241F72"/>
    <w:rsid w:val="002427FA"/>
    <w:rsid w:val="002459D4"/>
    <w:rsid w:val="00251594"/>
    <w:rsid w:val="00252A90"/>
    <w:rsid w:val="00256947"/>
    <w:rsid w:val="00256A20"/>
    <w:rsid w:val="002621F4"/>
    <w:rsid w:val="00262CA4"/>
    <w:rsid w:val="00263E24"/>
    <w:rsid w:val="002653DE"/>
    <w:rsid w:val="00266165"/>
    <w:rsid w:val="00266FCE"/>
    <w:rsid w:val="0026712B"/>
    <w:rsid w:val="0027065A"/>
    <w:rsid w:val="00275B71"/>
    <w:rsid w:val="00276221"/>
    <w:rsid w:val="002767AB"/>
    <w:rsid w:val="00280073"/>
    <w:rsid w:val="002820F5"/>
    <w:rsid w:val="00283EC8"/>
    <w:rsid w:val="00284711"/>
    <w:rsid w:val="0028686A"/>
    <w:rsid w:val="00294313"/>
    <w:rsid w:val="00295ACF"/>
    <w:rsid w:val="002A0403"/>
    <w:rsid w:val="002A0ED1"/>
    <w:rsid w:val="002A10C2"/>
    <w:rsid w:val="002A5513"/>
    <w:rsid w:val="002A737A"/>
    <w:rsid w:val="002B21F1"/>
    <w:rsid w:val="002B369C"/>
    <w:rsid w:val="002B515A"/>
    <w:rsid w:val="002C0015"/>
    <w:rsid w:val="002D69F6"/>
    <w:rsid w:val="002E3B26"/>
    <w:rsid w:val="002E4214"/>
    <w:rsid w:val="002E4BF9"/>
    <w:rsid w:val="002F4765"/>
    <w:rsid w:val="002F5D38"/>
    <w:rsid w:val="002F715A"/>
    <w:rsid w:val="003001B5"/>
    <w:rsid w:val="00300450"/>
    <w:rsid w:val="00302B8A"/>
    <w:rsid w:val="00314C6A"/>
    <w:rsid w:val="0031507D"/>
    <w:rsid w:val="00316EA6"/>
    <w:rsid w:val="00322AEA"/>
    <w:rsid w:val="00327E6F"/>
    <w:rsid w:val="0033146C"/>
    <w:rsid w:val="00331BEB"/>
    <w:rsid w:val="00334A81"/>
    <w:rsid w:val="00334E3D"/>
    <w:rsid w:val="00336A3A"/>
    <w:rsid w:val="00337F46"/>
    <w:rsid w:val="003423D0"/>
    <w:rsid w:val="003428B3"/>
    <w:rsid w:val="003437E7"/>
    <w:rsid w:val="0034727F"/>
    <w:rsid w:val="00350E0C"/>
    <w:rsid w:val="00351273"/>
    <w:rsid w:val="0035224E"/>
    <w:rsid w:val="0035666C"/>
    <w:rsid w:val="003637F8"/>
    <w:rsid w:val="0036593B"/>
    <w:rsid w:val="0036640E"/>
    <w:rsid w:val="0038026B"/>
    <w:rsid w:val="00381909"/>
    <w:rsid w:val="00382B83"/>
    <w:rsid w:val="00384CD8"/>
    <w:rsid w:val="00387F6D"/>
    <w:rsid w:val="00394C27"/>
    <w:rsid w:val="00394E29"/>
    <w:rsid w:val="00395D37"/>
    <w:rsid w:val="00396D92"/>
    <w:rsid w:val="003A0258"/>
    <w:rsid w:val="003A09E1"/>
    <w:rsid w:val="003A1954"/>
    <w:rsid w:val="003A19F0"/>
    <w:rsid w:val="003A27EE"/>
    <w:rsid w:val="003A2B05"/>
    <w:rsid w:val="003B3588"/>
    <w:rsid w:val="003B5F57"/>
    <w:rsid w:val="003B73AC"/>
    <w:rsid w:val="003C3176"/>
    <w:rsid w:val="003C4672"/>
    <w:rsid w:val="003C73C6"/>
    <w:rsid w:val="003C7A4E"/>
    <w:rsid w:val="003D2DE5"/>
    <w:rsid w:val="003D42CC"/>
    <w:rsid w:val="003E2C2B"/>
    <w:rsid w:val="003E3721"/>
    <w:rsid w:val="003E4B28"/>
    <w:rsid w:val="003E75BA"/>
    <w:rsid w:val="003E7DB2"/>
    <w:rsid w:val="003F13EB"/>
    <w:rsid w:val="003F15E8"/>
    <w:rsid w:val="003F28B1"/>
    <w:rsid w:val="003F450B"/>
    <w:rsid w:val="003F6BFD"/>
    <w:rsid w:val="003F788F"/>
    <w:rsid w:val="00401B23"/>
    <w:rsid w:val="00404140"/>
    <w:rsid w:val="004064D1"/>
    <w:rsid w:val="004167B6"/>
    <w:rsid w:val="004214CC"/>
    <w:rsid w:val="00422469"/>
    <w:rsid w:val="00430D84"/>
    <w:rsid w:val="00430F2E"/>
    <w:rsid w:val="004338A0"/>
    <w:rsid w:val="00436E6C"/>
    <w:rsid w:val="004377C9"/>
    <w:rsid w:val="00437C9D"/>
    <w:rsid w:val="00440C47"/>
    <w:rsid w:val="00440D7B"/>
    <w:rsid w:val="004415BC"/>
    <w:rsid w:val="0044173E"/>
    <w:rsid w:val="00445F42"/>
    <w:rsid w:val="0045060C"/>
    <w:rsid w:val="00450E21"/>
    <w:rsid w:val="004521D1"/>
    <w:rsid w:val="00453577"/>
    <w:rsid w:val="00454CA2"/>
    <w:rsid w:val="00456688"/>
    <w:rsid w:val="004656ED"/>
    <w:rsid w:val="00466473"/>
    <w:rsid w:val="00466657"/>
    <w:rsid w:val="00467D34"/>
    <w:rsid w:val="0047208E"/>
    <w:rsid w:val="0047240D"/>
    <w:rsid w:val="00473015"/>
    <w:rsid w:val="0047325E"/>
    <w:rsid w:val="00474EB7"/>
    <w:rsid w:val="00476504"/>
    <w:rsid w:val="004775CF"/>
    <w:rsid w:val="00490F36"/>
    <w:rsid w:val="00491FB5"/>
    <w:rsid w:val="004A1AFC"/>
    <w:rsid w:val="004A29ED"/>
    <w:rsid w:val="004A46BA"/>
    <w:rsid w:val="004A50C1"/>
    <w:rsid w:val="004A5984"/>
    <w:rsid w:val="004A6E5A"/>
    <w:rsid w:val="004A73F0"/>
    <w:rsid w:val="004A7A75"/>
    <w:rsid w:val="004B08D7"/>
    <w:rsid w:val="004B0C34"/>
    <w:rsid w:val="004B23D4"/>
    <w:rsid w:val="004B2A47"/>
    <w:rsid w:val="004B45C2"/>
    <w:rsid w:val="004B7E6F"/>
    <w:rsid w:val="004C1A33"/>
    <w:rsid w:val="004C2B91"/>
    <w:rsid w:val="004C30D3"/>
    <w:rsid w:val="004C523B"/>
    <w:rsid w:val="004C7E1A"/>
    <w:rsid w:val="004D0B53"/>
    <w:rsid w:val="004D0BE9"/>
    <w:rsid w:val="004D0D04"/>
    <w:rsid w:val="004D0D88"/>
    <w:rsid w:val="004D3EE7"/>
    <w:rsid w:val="004D5F51"/>
    <w:rsid w:val="004D74DB"/>
    <w:rsid w:val="004E0650"/>
    <w:rsid w:val="004F040D"/>
    <w:rsid w:val="004F0EA4"/>
    <w:rsid w:val="004F0EDD"/>
    <w:rsid w:val="004F1DAE"/>
    <w:rsid w:val="00500BBC"/>
    <w:rsid w:val="0050134C"/>
    <w:rsid w:val="005064CC"/>
    <w:rsid w:val="0050661D"/>
    <w:rsid w:val="0051139A"/>
    <w:rsid w:val="0051160C"/>
    <w:rsid w:val="00513958"/>
    <w:rsid w:val="00516046"/>
    <w:rsid w:val="00517956"/>
    <w:rsid w:val="00520CF1"/>
    <w:rsid w:val="00523394"/>
    <w:rsid w:val="00525205"/>
    <w:rsid w:val="0053441A"/>
    <w:rsid w:val="00535DC3"/>
    <w:rsid w:val="00536089"/>
    <w:rsid w:val="005372C6"/>
    <w:rsid w:val="005511F0"/>
    <w:rsid w:val="005546BE"/>
    <w:rsid w:val="00556B28"/>
    <w:rsid w:val="005605BF"/>
    <w:rsid w:val="005650FA"/>
    <w:rsid w:val="00565507"/>
    <w:rsid w:val="00570448"/>
    <w:rsid w:val="005714B6"/>
    <w:rsid w:val="005753E3"/>
    <w:rsid w:val="00577F31"/>
    <w:rsid w:val="0058022A"/>
    <w:rsid w:val="0058251A"/>
    <w:rsid w:val="00582F14"/>
    <w:rsid w:val="00591F2A"/>
    <w:rsid w:val="00591F3C"/>
    <w:rsid w:val="00593BD0"/>
    <w:rsid w:val="00596172"/>
    <w:rsid w:val="00596592"/>
    <w:rsid w:val="00597964"/>
    <w:rsid w:val="005A293D"/>
    <w:rsid w:val="005A5474"/>
    <w:rsid w:val="005B08D7"/>
    <w:rsid w:val="005B4218"/>
    <w:rsid w:val="005B4E43"/>
    <w:rsid w:val="005B7B73"/>
    <w:rsid w:val="005C0A56"/>
    <w:rsid w:val="005C3804"/>
    <w:rsid w:val="005C7AB2"/>
    <w:rsid w:val="005C7FFD"/>
    <w:rsid w:val="005D15AE"/>
    <w:rsid w:val="005D1B3A"/>
    <w:rsid w:val="005D4BD0"/>
    <w:rsid w:val="005D69F9"/>
    <w:rsid w:val="005D7FBB"/>
    <w:rsid w:val="005E14D4"/>
    <w:rsid w:val="005E1FEF"/>
    <w:rsid w:val="005E25F4"/>
    <w:rsid w:val="005E4F3B"/>
    <w:rsid w:val="005E7888"/>
    <w:rsid w:val="005F243A"/>
    <w:rsid w:val="005F3E1D"/>
    <w:rsid w:val="005F4C66"/>
    <w:rsid w:val="006002E7"/>
    <w:rsid w:val="0060367E"/>
    <w:rsid w:val="00603F4D"/>
    <w:rsid w:val="006040CF"/>
    <w:rsid w:val="0062051E"/>
    <w:rsid w:val="006211A6"/>
    <w:rsid w:val="0062238A"/>
    <w:rsid w:val="006253C4"/>
    <w:rsid w:val="006258E9"/>
    <w:rsid w:val="00626118"/>
    <w:rsid w:val="006356EB"/>
    <w:rsid w:val="00637356"/>
    <w:rsid w:val="006376A7"/>
    <w:rsid w:val="00637E31"/>
    <w:rsid w:val="00641057"/>
    <w:rsid w:val="0064129B"/>
    <w:rsid w:val="0064151C"/>
    <w:rsid w:val="00650FBA"/>
    <w:rsid w:val="0065376F"/>
    <w:rsid w:val="00653875"/>
    <w:rsid w:val="006556FD"/>
    <w:rsid w:val="00660794"/>
    <w:rsid w:val="006612A7"/>
    <w:rsid w:val="00665928"/>
    <w:rsid w:val="00666EE2"/>
    <w:rsid w:val="00683CF7"/>
    <w:rsid w:val="006851C1"/>
    <w:rsid w:val="00690282"/>
    <w:rsid w:val="0069039A"/>
    <w:rsid w:val="006949CC"/>
    <w:rsid w:val="006953FF"/>
    <w:rsid w:val="006A00D4"/>
    <w:rsid w:val="006A1258"/>
    <w:rsid w:val="006A4050"/>
    <w:rsid w:val="006A45D8"/>
    <w:rsid w:val="006A6265"/>
    <w:rsid w:val="006A66D3"/>
    <w:rsid w:val="006B1370"/>
    <w:rsid w:val="006B4C9F"/>
    <w:rsid w:val="006B4FF2"/>
    <w:rsid w:val="006C20CA"/>
    <w:rsid w:val="006C375C"/>
    <w:rsid w:val="006D45BC"/>
    <w:rsid w:val="006D62F4"/>
    <w:rsid w:val="006D7C69"/>
    <w:rsid w:val="006E07AC"/>
    <w:rsid w:val="006E0F4D"/>
    <w:rsid w:val="006E556A"/>
    <w:rsid w:val="006E5F48"/>
    <w:rsid w:val="006E6B7B"/>
    <w:rsid w:val="006E7068"/>
    <w:rsid w:val="006F0E0F"/>
    <w:rsid w:val="006F2D1C"/>
    <w:rsid w:val="006F54C9"/>
    <w:rsid w:val="00701464"/>
    <w:rsid w:val="00701516"/>
    <w:rsid w:val="00702201"/>
    <w:rsid w:val="00703021"/>
    <w:rsid w:val="00705FF7"/>
    <w:rsid w:val="0070717E"/>
    <w:rsid w:val="007117ED"/>
    <w:rsid w:val="00714232"/>
    <w:rsid w:val="0071666A"/>
    <w:rsid w:val="00717B8A"/>
    <w:rsid w:val="00720169"/>
    <w:rsid w:val="0072571D"/>
    <w:rsid w:val="00730775"/>
    <w:rsid w:val="00731A95"/>
    <w:rsid w:val="00731ED3"/>
    <w:rsid w:val="00735321"/>
    <w:rsid w:val="00735665"/>
    <w:rsid w:val="00737775"/>
    <w:rsid w:val="007409F6"/>
    <w:rsid w:val="00742D04"/>
    <w:rsid w:val="00743150"/>
    <w:rsid w:val="0074566E"/>
    <w:rsid w:val="00747129"/>
    <w:rsid w:val="007530CF"/>
    <w:rsid w:val="00753411"/>
    <w:rsid w:val="00754CDD"/>
    <w:rsid w:val="00756DC0"/>
    <w:rsid w:val="00764654"/>
    <w:rsid w:val="00766634"/>
    <w:rsid w:val="007711FF"/>
    <w:rsid w:val="00773EA0"/>
    <w:rsid w:val="007753E3"/>
    <w:rsid w:val="00775558"/>
    <w:rsid w:val="007768C9"/>
    <w:rsid w:val="00781A21"/>
    <w:rsid w:val="007830E8"/>
    <w:rsid w:val="007830EF"/>
    <w:rsid w:val="00786FCC"/>
    <w:rsid w:val="0079020F"/>
    <w:rsid w:val="00792F26"/>
    <w:rsid w:val="00794671"/>
    <w:rsid w:val="00796030"/>
    <w:rsid w:val="007A0896"/>
    <w:rsid w:val="007A10C7"/>
    <w:rsid w:val="007A25B0"/>
    <w:rsid w:val="007A2F94"/>
    <w:rsid w:val="007A37FD"/>
    <w:rsid w:val="007A56AA"/>
    <w:rsid w:val="007A57C4"/>
    <w:rsid w:val="007B09E3"/>
    <w:rsid w:val="007B0CEB"/>
    <w:rsid w:val="007B382D"/>
    <w:rsid w:val="007B3FAD"/>
    <w:rsid w:val="007B6403"/>
    <w:rsid w:val="007B6A19"/>
    <w:rsid w:val="007B7917"/>
    <w:rsid w:val="007C0B94"/>
    <w:rsid w:val="007C288C"/>
    <w:rsid w:val="007C5305"/>
    <w:rsid w:val="007C6252"/>
    <w:rsid w:val="007C721C"/>
    <w:rsid w:val="007C7548"/>
    <w:rsid w:val="007D24A3"/>
    <w:rsid w:val="007D401E"/>
    <w:rsid w:val="007D6112"/>
    <w:rsid w:val="007D778D"/>
    <w:rsid w:val="007D7866"/>
    <w:rsid w:val="007D7C42"/>
    <w:rsid w:val="007E05F6"/>
    <w:rsid w:val="007E17A8"/>
    <w:rsid w:val="007E27A0"/>
    <w:rsid w:val="007E36AF"/>
    <w:rsid w:val="007E456D"/>
    <w:rsid w:val="007E6573"/>
    <w:rsid w:val="007F1F1C"/>
    <w:rsid w:val="007F6873"/>
    <w:rsid w:val="007F6C15"/>
    <w:rsid w:val="007F7B96"/>
    <w:rsid w:val="008054A9"/>
    <w:rsid w:val="00811187"/>
    <w:rsid w:val="00817157"/>
    <w:rsid w:val="00817DB7"/>
    <w:rsid w:val="0082329C"/>
    <w:rsid w:val="008257A5"/>
    <w:rsid w:val="008273FE"/>
    <w:rsid w:val="00832F0C"/>
    <w:rsid w:val="008403CC"/>
    <w:rsid w:val="00840B1D"/>
    <w:rsid w:val="00841F1C"/>
    <w:rsid w:val="00850ADE"/>
    <w:rsid w:val="0085117D"/>
    <w:rsid w:val="008554C8"/>
    <w:rsid w:val="00857862"/>
    <w:rsid w:val="00857FB0"/>
    <w:rsid w:val="00861858"/>
    <w:rsid w:val="0086437B"/>
    <w:rsid w:val="00867C2E"/>
    <w:rsid w:val="00871F45"/>
    <w:rsid w:val="00873ECF"/>
    <w:rsid w:val="00874338"/>
    <w:rsid w:val="0087455B"/>
    <w:rsid w:val="00875028"/>
    <w:rsid w:val="008752B6"/>
    <w:rsid w:val="00877D7C"/>
    <w:rsid w:val="00881823"/>
    <w:rsid w:val="00881F88"/>
    <w:rsid w:val="0088468D"/>
    <w:rsid w:val="00891C80"/>
    <w:rsid w:val="008952B3"/>
    <w:rsid w:val="00896F15"/>
    <w:rsid w:val="008B14FB"/>
    <w:rsid w:val="008B5058"/>
    <w:rsid w:val="008B6F17"/>
    <w:rsid w:val="008C10F1"/>
    <w:rsid w:val="008C23AD"/>
    <w:rsid w:val="008C6161"/>
    <w:rsid w:val="008C622F"/>
    <w:rsid w:val="008C6477"/>
    <w:rsid w:val="008D008F"/>
    <w:rsid w:val="008D0624"/>
    <w:rsid w:val="008D4AE4"/>
    <w:rsid w:val="008D6F66"/>
    <w:rsid w:val="008E0A75"/>
    <w:rsid w:val="008E0CC0"/>
    <w:rsid w:val="008E16D9"/>
    <w:rsid w:val="008E1B6E"/>
    <w:rsid w:val="008E1CE9"/>
    <w:rsid w:val="008E22CD"/>
    <w:rsid w:val="008E3F9A"/>
    <w:rsid w:val="008F6D4A"/>
    <w:rsid w:val="0090028B"/>
    <w:rsid w:val="0090123D"/>
    <w:rsid w:val="0090193D"/>
    <w:rsid w:val="00902C6B"/>
    <w:rsid w:val="00906389"/>
    <w:rsid w:val="00914E63"/>
    <w:rsid w:val="00917E50"/>
    <w:rsid w:val="009209A0"/>
    <w:rsid w:val="00923172"/>
    <w:rsid w:val="00924694"/>
    <w:rsid w:val="0092512F"/>
    <w:rsid w:val="00926E33"/>
    <w:rsid w:val="0092797C"/>
    <w:rsid w:val="009327B0"/>
    <w:rsid w:val="00932F5F"/>
    <w:rsid w:val="00933A08"/>
    <w:rsid w:val="009340FF"/>
    <w:rsid w:val="00935036"/>
    <w:rsid w:val="009405E9"/>
    <w:rsid w:val="0094400C"/>
    <w:rsid w:val="0094520C"/>
    <w:rsid w:val="0094696F"/>
    <w:rsid w:val="009503B4"/>
    <w:rsid w:val="00951E3D"/>
    <w:rsid w:val="00952C8E"/>
    <w:rsid w:val="0095387A"/>
    <w:rsid w:val="009554A9"/>
    <w:rsid w:val="00956632"/>
    <w:rsid w:val="00956D13"/>
    <w:rsid w:val="00966B87"/>
    <w:rsid w:val="00966CEF"/>
    <w:rsid w:val="00966D6E"/>
    <w:rsid w:val="0096768F"/>
    <w:rsid w:val="00967E03"/>
    <w:rsid w:val="00973D9F"/>
    <w:rsid w:val="009755F7"/>
    <w:rsid w:val="00977437"/>
    <w:rsid w:val="009868E3"/>
    <w:rsid w:val="0099008A"/>
    <w:rsid w:val="00990E88"/>
    <w:rsid w:val="0099291F"/>
    <w:rsid w:val="00996B29"/>
    <w:rsid w:val="009A2F01"/>
    <w:rsid w:val="009A35EA"/>
    <w:rsid w:val="009A49B7"/>
    <w:rsid w:val="009A7C77"/>
    <w:rsid w:val="009B229F"/>
    <w:rsid w:val="009B78D4"/>
    <w:rsid w:val="009C0C79"/>
    <w:rsid w:val="009C19C7"/>
    <w:rsid w:val="009C3729"/>
    <w:rsid w:val="009C55F1"/>
    <w:rsid w:val="009C599A"/>
    <w:rsid w:val="009C5C69"/>
    <w:rsid w:val="009C76F0"/>
    <w:rsid w:val="009D0094"/>
    <w:rsid w:val="009D087E"/>
    <w:rsid w:val="009D1675"/>
    <w:rsid w:val="009D210D"/>
    <w:rsid w:val="009D641C"/>
    <w:rsid w:val="009E2CA6"/>
    <w:rsid w:val="009E3C4C"/>
    <w:rsid w:val="009E51FA"/>
    <w:rsid w:val="009F0DFD"/>
    <w:rsid w:val="009F1DEB"/>
    <w:rsid w:val="009F660E"/>
    <w:rsid w:val="00A0110B"/>
    <w:rsid w:val="00A01E93"/>
    <w:rsid w:val="00A02D61"/>
    <w:rsid w:val="00A05D5E"/>
    <w:rsid w:val="00A0783E"/>
    <w:rsid w:val="00A07CC9"/>
    <w:rsid w:val="00A11B8E"/>
    <w:rsid w:val="00A13484"/>
    <w:rsid w:val="00A15827"/>
    <w:rsid w:val="00A15CFA"/>
    <w:rsid w:val="00A206C2"/>
    <w:rsid w:val="00A33424"/>
    <w:rsid w:val="00A36244"/>
    <w:rsid w:val="00A36790"/>
    <w:rsid w:val="00A42E24"/>
    <w:rsid w:val="00A43043"/>
    <w:rsid w:val="00A43632"/>
    <w:rsid w:val="00A4444F"/>
    <w:rsid w:val="00A5039E"/>
    <w:rsid w:val="00A517EB"/>
    <w:rsid w:val="00A55DE0"/>
    <w:rsid w:val="00A576D4"/>
    <w:rsid w:val="00A6462D"/>
    <w:rsid w:val="00A64898"/>
    <w:rsid w:val="00A72AEE"/>
    <w:rsid w:val="00A731AC"/>
    <w:rsid w:val="00A76C3D"/>
    <w:rsid w:val="00A77FFE"/>
    <w:rsid w:val="00A815C3"/>
    <w:rsid w:val="00A8367C"/>
    <w:rsid w:val="00A8469C"/>
    <w:rsid w:val="00A851BB"/>
    <w:rsid w:val="00A859B6"/>
    <w:rsid w:val="00A86427"/>
    <w:rsid w:val="00A9149B"/>
    <w:rsid w:val="00A9207A"/>
    <w:rsid w:val="00A934F1"/>
    <w:rsid w:val="00A971E8"/>
    <w:rsid w:val="00AA0E43"/>
    <w:rsid w:val="00AA3533"/>
    <w:rsid w:val="00AA3AD9"/>
    <w:rsid w:val="00AB1EB0"/>
    <w:rsid w:val="00AB20E6"/>
    <w:rsid w:val="00AB5F64"/>
    <w:rsid w:val="00AB6ADE"/>
    <w:rsid w:val="00AB7AB5"/>
    <w:rsid w:val="00AC23E8"/>
    <w:rsid w:val="00AC6499"/>
    <w:rsid w:val="00AD37A3"/>
    <w:rsid w:val="00AD5134"/>
    <w:rsid w:val="00AD6804"/>
    <w:rsid w:val="00AE1499"/>
    <w:rsid w:val="00AE54DE"/>
    <w:rsid w:val="00AF2281"/>
    <w:rsid w:val="00AF5958"/>
    <w:rsid w:val="00AF5A3E"/>
    <w:rsid w:val="00AF5E20"/>
    <w:rsid w:val="00B00B10"/>
    <w:rsid w:val="00B02763"/>
    <w:rsid w:val="00B07C33"/>
    <w:rsid w:val="00B1008A"/>
    <w:rsid w:val="00B131FE"/>
    <w:rsid w:val="00B20F9D"/>
    <w:rsid w:val="00B2312F"/>
    <w:rsid w:val="00B246FD"/>
    <w:rsid w:val="00B25096"/>
    <w:rsid w:val="00B34C8C"/>
    <w:rsid w:val="00B357B3"/>
    <w:rsid w:val="00B4017F"/>
    <w:rsid w:val="00B46023"/>
    <w:rsid w:val="00B46E4A"/>
    <w:rsid w:val="00B503B8"/>
    <w:rsid w:val="00B5279E"/>
    <w:rsid w:val="00B554EB"/>
    <w:rsid w:val="00B60D01"/>
    <w:rsid w:val="00B648B1"/>
    <w:rsid w:val="00B660DB"/>
    <w:rsid w:val="00B7056E"/>
    <w:rsid w:val="00B70C5B"/>
    <w:rsid w:val="00B71275"/>
    <w:rsid w:val="00B73E1F"/>
    <w:rsid w:val="00B74E7C"/>
    <w:rsid w:val="00B76887"/>
    <w:rsid w:val="00B8021D"/>
    <w:rsid w:val="00B807DB"/>
    <w:rsid w:val="00B8292D"/>
    <w:rsid w:val="00B83466"/>
    <w:rsid w:val="00B8348C"/>
    <w:rsid w:val="00B83F88"/>
    <w:rsid w:val="00B91FA3"/>
    <w:rsid w:val="00B920E0"/>
    <w:rsid w:val="00B92413"/>
    <w:rsid w:val="00B93313"/>
    <w:rsid w:val="00B94CE9"/>
    <w:rsid w:val="00BA2146"/>
    <w:rsid w:val="00BA54B1"/>
    <w:rsid w:val="00BA5F0B"/>
    <w:rsid w:val="00BB74D8"/>
    <w:rsid w:val="00BC4D7F"/>
    <w:rsid w:val="00BC4E79"/>
    <w:rsid w:val="00BC5CF1"/>
    <w:rsid w:val="00BD3298"/>
    <w:rsid w:val="00BD3C59"/>
    <w:rsid w:val="00BD46BD"/>
    <w:rsid w:val="00BD4D23"/>
    <w:rsid w:val="00BD6C34"/>
    <w:rsid w:val="00BE0192"/>
    <w:rsid w:val="00BE0795"/>
    <w:rsid w:val="00BE1C71"/>
    <w:rsid w:val="00BE31E6"/>
    <w:rsid w:val="00BE60F4"/>
    <w:rsid w:val="00BE7B3F"/>
    <w:rsid w:val="00BF0747"/>
    <w:rsid w:val="00BF277B"/>
    <w:rsid w:val="00BF5E8D"/>
    <w:rsid w:val="00BF71C8"/>
    <w:rsid w:val="00C0370F"/>
    <w:rsid w:val="00C05299"/>
    <w:rsid w:val="00C0698A"/>
    <w:rsid w:val="00C06D23"/>
    <w:rsid w:val="00C07737"/>
    <w:rsid w:val="00C10295"/>
    <w:rsid w:val="00C11041"/>
    <w:rsid w:val="00C167F7"/>
    <w:rsid w:val="00C16E47"/>
    <w:rsid w:val="00C2508A"/>
    <w:rsid w:val="00C2708E"/>
    <w:rsid w:val="00C30C53"/>
    <w:rsid w:val="00C35AF0"/>
    <w:rsid w:val="00C36D59"/>
    <w:rsid w:val="00C41FD7"/>
    <w:rsid w:val="00C42E1E"/>
    <w:rsid w:val="00C43446"/>
    <w:rsid w:val="00C4410D"/>
    <w:rsid w:val="00C47208"/>
    <w:rsid w:val="00C47AF9"/>
    <w:rsid w:val="00C529B3"/>
    <w:rsid w:val="00C52A9D"/>
    <w:rsid w:val="00C530E6"/>
    <w:rsid w:val="00C53B1B"/>
    <w:rsid w:val="00C560C9"/>
    <w:rsid w:val="00C572F1"/>
    <w:rsid w:val="00C60419"/>
    <w:rsid w:val="00C60920"/>
    <w:rsid w:val="00C62B12"/>
    <w:rsid w:val="00C6697C"/>
    <w:rsid w:val="00C70C21"/>
    <w:rsid w:val="00C71B71"/>
    <w:rsid w:val="00C720EF"/>
    <w:rsid w:val="00C73660"/>
    <w:rsid w:val="00C73B62"/>
    <w:rsid w:val="00C740A1"/>
    <w:rsid w:val="00C7770E"/>
    <w:rsid w:val="00C77EBB"/>
    <w:rsid w:val="00C81C10"/>
    <w:rsid w:val="00C866EC"/>
    <w:rsid w:val="00C86A70"/>
    <w:rsid w:val="00C91256"/>
    <w:rsid w:val="00CA21D8"/>
    <w:rsid w:val="00CA4F8B"/>
    <w:rsid w:val="00CA7D03"/>
    <w:rsid w:val="00CB0DD9"/>
    <w:rsid w:val="00CB73AC"/>
    <w:rsid w:val="00CC5518"/>
    <w:rsid w:val="00CD53D2"/>
    <w:rsid w:val="00CD6C74"/>
    <w:rsid w:val="00CE100F"/>
    <w:rsid w:val="00CF1C4B"/>
    <w:rsid w:val="00CF4F71"/>
    <w:rsid w:val="00CF63F7"/>
    <w:rsid w:val="00CF6D13"/>
    <w:rsid w:val="00CF7CE9"/>
    <w:rsid w:val="00D01154"/>
    <w:rsid w:val="00D0458C"/>
    <w:rsid w:val="00D059E8"/>
    <w:rsid w:val="00D05E39"/>
    <w:rsid w:val="00D07144"/>
    <w:rsid w:val="00D11C87"/>
    <w:rsid w:val="00D1264E"/>
    <w:rsid w:val="00D15BBB"/>
    <w:rsid w:val="00D22675"/>
    <w:rsid w:val="00D22E1B"/>
    <w:rsid w:val="00D2404A"/>
    <w:rsid w:val="00D260C5"/>
    <w:rsid w:val="00D33847"/>
    <w:rsid w:val="00D33C2B"/>
    <w:rsid w:val="00D36BA6"/>
    <w:rsid w:val="00D41949"/>
    <w:rsid w:val="00D42E01"/>
    <w:rsid w:val="00D45024"/>
    <w:rsid w:val="00D45BA9"/>
    <w:rsid w:val="00D506BA"/>
    <w:rsid w:val="00D50F2C"/>
    <w:rsid w:val="00D547F6"/>
    <w:rsid w:val="00D55187"/>
    <w:rsid w:val="00D62F34"/>
    <w:rsid w:val="00D638BD"/>
    <w:rsid w:val="00D705E9"/>
    <w:rsid w:val="00D714B0"/>
    <w:rsid w:val="00D746B4"/>
    <w:rsid w:val="00D76576"/>
    <w:rsid w:val="00D76FF4"/>
    <w:rsid w:val="00D80F2E"/>
    <w:rsid w:val="00D829F5"/>
    <w:rsid w:val="00D90495"/>
    <w:rsid w:val="00D94BB7"/>
    <w:rsid w:val="00D975F1"/>
    <w:rsid w:val="00DA045D"/>
    <w:rsid w:val="00DA2941"/>
    <w:rsid w:val="00DA482A"/>
    <w:rsid w:val="00DA6C29"/>
    <w:rsid w:val="00DC14F7"/>
    <w:rsid w:val="00DC3420"/>
    <w:rsid w:val="00DC38FA"/>
    <w:rsid w:val="00DC4DFD"/>
    <w:rsid w:val="00DC5E3A"/>
    <w:rsid w:val="00DC6D9C"/>
    <w:rsid w:val="00DC77A0"/>
    <w:rsid w:val="00DD2F50"/>
    <w:rsid w:val="00DD49EA"/>
    <w:rsid w:val="00DD5328"/>
    <w:rsid w:val="00DD55A8"/>
    <w:rsid w:val="00DE23B9"/>
    <w:rsid w:val="00DE4A57"/>
    <w:rsid w:val="00DF1C06"/>
    <w:rsid w:val="00DF21C7"/>
    <w:rsid w:val="00DF2376"/>
    <w:rsid w:val="00DF355E"/>
    <w:rsid w:val="00DF37FF"/>
    <w:rsid w:val="00DF4CF0"/>
    <w:rsid w:val="00DF6933"/>
    <w:rsid w:val="00E02D72"/>
    <w:rsid w:val="00E044FB"/>
    <w:rsid w:val="00E05960"/>
    <w:rsid w:val="00E05E23"/>
    <w:rsid w:val="00E072BC"/>
    <w:rsid w:val="00E116F8"/>
    <w:rsid w:val="00E11A66"/>
    <w:rsid w:val="00E12D63"/>
    <w:rsid w:val="00E14B87"/>
    <w:rsid w:val="00E206E7"/>
    <w:rsid w:val="00E212FF"/>
    <w:rsid w:val="00E33279"/>
    <w:rsid w:val="00E367D9"/>
    <w:rsid w:val="00E36DB0"/>
    <w:rsid w:val="00E412C6"/>
    <w:rsid w:val="00E43284"/>
    <w:rsid w:val="00E46252"/>
    <w:rsid w:val="00E470F2"/>
    <w:rsid w:val="00E609D4"/>
    <w:rsid w:val="00E614A7"/>
    <w:rsid w:val="00E63ED2"/>
    <w:rsid w:val="00E70E7F"/>
    <w:rsid w:val="00E716A5"/>
    <w:rsid w:val="00E73B74"/>
    <w:rsid w:val="00E75C99"/>
    <w:rsid w:val="00E75E40"/>
    <w:rsid w:val="00E764F0"/>
    <w:rsid w:val="00E81983"/>
    <w:rsid w:val="00E82F61"/>
    <w:rsid w:val="00E83C8B"/>
    <w:rsid w:val="00E84021"/>
    <w:rsid w:val="00E84C26"/>
    <w:rsid w:val="00E86070"/>
    <w:rsid w:val="00E86E39"/>
    <w:rsid w:val="00E90946"/>
    <w:rsid w:val="00E9124F"/>
    <w:rsid w:val="00E918E8"/>
    <w:rsid w:val="00E91BE3"/>
    <w:rsid w:val="00E9306D"/>
    <w:rsid w:val="00E935CA"/>
    <w:rsid w:val="00EA0C23"/>
    <w:rsid w:val="00EA1C61"/>
    <w:rsid w:val="00EA2A1D"/>
    <w:rsid w:val="00EA2DBA"/>
    <w:rsid w:val="00EA3EF7"/>
    <w:rsid w:val="00EA43CF"/>
    <w:rsid w:val="00EA4DF7"/>
    <w:rsid w:val="00EA7B66"/>
    <w:rsid w:val="00EC16CC"/>
    <w:rsid w:val="00EC6FFF"/>
    <w:rsid w:val="00ED05DA"/>
    <w:rsid w:val="00ED0CB3"/>
    <w:rsid w:val="00ED1013"/>
    <w:rsid w:val="00ED1963"/>
    <w:rsid w:val="00ED24CB"/>
    <w:rsid w:val="00ED76FA"/>
    <w:rsid w:val="00EE1A6B"/>
    <w:rsid w:val="00EE576A"/>
    <w:rsid w:val="00EE5929"/>
    <w:rsid w:val="00EF1273"/>
    <w:rsid w:val="00EF275A"/>
    <w:rsid w:val="00EF36AD"/>
    <w:rsid w:val="00EF7142"/>
    <w:rsid w:val="00F003C5"/>
    <w:rsid w:val="00F03110"/>
    <w:rsid w:val="00F03CC0"/>
    <w:rsid w:val="00F05F9F"/>
    <w:rsid w:val="00F10D2A"/>
    <w:rsid w:val="00F128C9"/>
    <w:rsid w:val="00F13238"/>
    <w:rsid w:val="00F13E55"/>
    <w:rsid w:val="00F150D3"/>
    <w:rsid w:val="00F21D34"/>
    <w:rsid w:val="00F2462D"/>
    <w:rsid w:val="00F25E9E"/>
    <w:rsid w:val="00F269C5"/>
    <w:rsid w:val="00F26F6E"/>
    <w:rsid w:val="00F315E2"/>
    <w:rsid w:val="00F32041"/>
    <w:rsid w:val="00F33B4B"/>
    <w:rsid w:val="00F36639"/>
    <w:rsid w:val="00F3799F"/>
    <w:rsid w:val="00F42A3F"/>
    <w:rsid w:val="00F44361"/>
    <w:rsid w:val="00F51AD2"/>
    <w:rsid w:val="00F51F7E"/>
    <w:rsid w:val="00F52C18"/>
    <w:rsid w:val="00F5522B"/>
    <w:rsid w:val="00F6323E"/>
    <w:rsid w:val="00F64FB0"/>
    <w:rsid w:val="00F65973"/>
    <w:rsid w:val="00F676AD"/>
    <w:rsid w:val="00F676CE"/>
    <w:rsid w:val="00F70E65"/>
    <w:rsid w:val="00F72769"/>
    <w:rsid w:val="00F73EBC"/>
    <w:rsid w:val="00F774F1"/>
    <w:rsid w:val="00F77783"/>
    <w:rsid w:val="00F7789D"/>
    <w:rsid w:val="00F84E39"/>
    <w:rsid w:val="00F85DD4"/>
    <w:rsid w:val="00F908A6"/>
    <w:rsid w:val="00F90D5C"/>
    <w:rsid w:val="00F92AB9"/>
    <w:rsid w:val="00F93461"/>
    <w:rsid w:val="00F94D0A"/>
    <w:rsid w:val="00F971AF"/>
    <w:rsid w:val="00FA4707"/>
    <w:rsid w:val="00FB13F0"/>
    <w:rsid w:val="00FB53C2"/>
    <w:rsid w:val="00FC456B"/>
    <w:rsid w:val="00FC4960"/>
    <w:rsid w:val="00FC50CD"/>
    <w:rsid w:val="00FD2F13"/>
    <w:rsid w:val="00FD45DD"/>
    <w:rsid w:val="00FD56BD"/>
    <w:rsid w:val="00FE3B33"/>
    <w:rsid w:val="00FE6A6F"/>
    <w:rsid w:val="00FE70CB"/>
    <w:rsid w:val="00FE75C2"/>
    <w:rsid w:val="00FF0E9B"/>
    <w:rsid w:val="00FF37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6D1BC"/>
  <w15:chartTrackingRefBased/>
  <w15:docId w15:val="{477C66D3-B32A-465C-ACFA-B546202C8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1CE9"/>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1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CE9"/>
  </w:style>
  <w:style w:type="paragraph" w:styleId="Footer">
    <w:name w:val="footer"/>
    <w:basedOn w:val="Normal"/>
    <w:link w:val="FooterChar"/>
    <w:uiPriority w:val="99"/>
    <w:unhideWhenUsed/>
    <w:rsid w:val="008E1C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CE9"/>
  </w:style>
  <w:style w:type="paragraph" w:styleId="BodyTextIndent3">
    <w:name w:val="Body Text Indent 3"/>
    <w:basedOn w:val="Normal"/>
    <w:link w:val="BodyTextIndent3Char"/>
    <w:uiPriority w:val="99"/>
    <w:unhideWhenUsed/>
    <w:rsid w:val="00206074"/>
    <w:pPr>
      <w:spacing w:after="120" w:line="259" w:lineRule="auto"/>
      <w:ind w:left="283"/>
    </w:pPr>
    <w:rPr>
      <w:sz w:val="16"/>
      <w:szCs w:val="16"/>
    </w:rPr>
  </w:style>
  <w:style w:type="character" w:customStyle="1" w:styleId="BodyTextIndent3Char">
    <w:name w:val="Body Text Indent 3 Char"/>
    <w:basedOn w:val="DefaultParagraphFont"/>
    <w:link w:val="BodyTextIndent3"/>
    <w:uiPriority w:val="99"/>
    <w:rsid w:val="00206074"/>
    <w:rPr>
      <w:sz w:val="16"/>
      <w:szCs w:val="16"/>
    </w:rPr>
  </w:style>
  <w:style w:type="character" w:styleId="Hyperlink">
    <w:name w:val="Hyperlink"/>
    <w:basedOn w:val="DefaultParagraphFont"/>
    <w:uiPriority w:val="99"/>
    <w:unhideWhenUsed/>
    <w:rsid w:val="00206074"/>
    <w:rPr>
      <w:color w:val="0563C1" w:themeColor="hyperlink"/>
      <w:u w:val="single"/>
    </w:rPr>
  </w:style>
  <w:style w:type="character" w:styleId="UnresolvedMention">
    <w:name w:val="Unresolved Mention"/>
    <w:basedOn w:val="DefaultParagraphFont"/>
    <w:uiPriority w:val="99"/>
    <w:semiHidden/>
    <w:unhideWhenUsed/>
    <w:rsid w:val="00206074"/>
    <w:rPr>
      <w:color w:val="808080"/>
      <w:shd w:val="clear" w:color="auto" w:fill="E6E6E6"/>
    </w:rPr>
  </w:style>
  <w:style w:type="paragraph" w:styleId="FootnoteText">
    <w:name w:val="footnote text"/>
    <w:basedOn w:val="Normal"/>
    <w:link w:val="FootnoteTextChar"/>
    <w:uiPriority w:val="99"/>
    <w:unhideWhenUsed/>
    <w:rsid w:val="00703021"/>
    <w:pPr>
      <w:spacing w:after="0" w:line="240" w:lineRule="auto"/>
    </w:pPr>
    <w:rPr>
      <w:sz w:val="20"/>
      <w:szCs w:val="20"/>
    </w:rPr>
  </w:style>
  <w:style w:type="character" w:customStyle="1" w:styleId="FootnoteTextChar">
    <w:name w:val="Footnote Text Char"/>
    <w:basedOn w:val="DefaultParagraphFont"/>
    <w:link w:val="FootnoteText"/>
    <w:uiPriority w:val="99"/>
    <w:rsid w:val="00703021"/>
    <w:rPr>
      <w:sz w:val="20"/>
      <w:szCs w:val="20"/>
    </w:rPr>
  </w:style>
  <w:style w:type="character" w:styleId="FootnoteReference">
    <w:name w:val="footnote reference"/>
    <w:basedOn w:val="DefaultParagraphFont"/>
    <w:uiPriority w:val="99"/>
    <w:semiHidden/>
    <w:unhideWhenUsed/>
    <w:rsid w:val="00703021"/>
    <w:rPr>
      <w:vertAlign w:val="superscript"/>
    </w:rPr>
  </w:style>
  <w:style w:type="paragraph" w:styleId="NoSpacing">
    <w:name w:val="No Spacing"/>
    <w:uiPriority w:val="1"/>
    <w:qFormat/>
    <w:rsid w:val="00D33847"/>
    <w:pPr>
      <w:spacing w:after="0" w:line="240" w:lineRule="auto"/>
    </w:pPr>
  </w:style>
  <w:style w:type="character" w:customStyle="1" w:styleId="pagenumber">
    <w:name w:val="pagenumber"/>
    <w:basedOn w:val="DefaultParagraphFont"/>
    <w:rsid w:val="0053441A"/>
  </w:style>
  <w:style w:type="paragraph" w:customStyle="1" w:styleId="Default">
    <w:name w:val="Default"/>
    <w:rsid w:val="00490F36"/>
    <w:pPr>
      <w:autoSpaceDE w:val="0"/>
      <w:autoSpaceDN w:val="0"/>
      <w:adjustRightInd w:val="0"/>
      <w:spacing w:after="0" w:line="240" w:lineRule="auto"/>
    </w:pPr>
    <w:rPr>
      <w:rFonts w:ascii="Code" w:hAnsi="Code" w:cs="Code"/>
      <w:color w:val="000000"/>
      <w:sz w:val="24"/>
      <w:szCs w:val="24"/>
    </w:rPr>
  </w:style>
  <w:style w:type="paragraph" w:styleId="NormalWeb">
    <w:name w:val="Normal (Web)"/>
    <w:basedOn w:val="Normal"/>
    <w:uiPriority w:val="99"/>
    <w:semiHidden/>
    <w:unhideWhenUsed/>
    <w:rsid w:val="00C441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441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9656910">
      <w:bodyDiv w:val="1"/>
      <w:marLeft w:val="0"/>
      <w:marRight w:val="0"/>
      <w:marTop w:val="0"/>
      <w:marBottom w:val="0"/>
      <w:divBdr>
        <w:top w:val="none" w:sz="0" w:space="0" w:color="auto"/>
        <w:left w:val="none" w:sz="0" w:space="0" w:color="auto"/>
        <w:bottom w:val="none" w:sz="0" w:space="0" w:color="auto"/>
        <w:right w:val="none" w:sz="0" w:space="0" w:color="auto"/>
      </w:divBdr>
    </w:div>
    <w:div w:id="213590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25B30-4799-4138-9F78-C5C9EA997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6487</TotalTime>
  <Pages>6</Pages>
  <Words>2633</Words>
  <Characters>14248</Characters>
  <Application>Microsoft Office Word</Application>
  <DocSecurity>0</DocSecurity>
  <Lines>219</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Sheena Purohit</dc:creator>
  <cp:keywords/>
  <dc:description/>
  <cp:lastModifiedBy>Sheena Purohit</cp:lastModifiedBy>
  <cp:revision>233</cp:revision>
  <dcterms:created xsi:type="dcterms:W3CDTF">2018-05-11T17:12:00Z</dcterms:created>
  <dcterms:modified xsi:type="dcterms:W3CDTF">2018-09-02T15:38:00Z</dcterms:modified>
</cp:coreProperties>
</file>