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95959" w:themeColor="text1" w:themeTint="A6"/>
        </w:rPr>
        <w:id w:val="76326977"/>
        <w:docPartObj>
          <w:docPartGallery w:val="Cover Pages"/>
          <w:docPartUnique/>
        </w:docPartObj>
      </w:sdtPr>
      <w:sdtEndPr/>
      <w:sdtContent>
        <w:p w14:paraId="7F13D524" w14:textId="7645DC81" w:rsidR="00764CD2" w:rsidRDefault="004F1C65">
          <w:pPr>
            <w:pStyle w:val="NoSpacing"/>
          </w:pPr>
          <w:r>
            <w:rPr>
              <w:noProof/>
            </w:rPr>
            <mc:AlternateContent>
              <mc:Choice Requires="wps">
                <w:drawing>
                  <wp:anchor distT="0" distB="0" distL="114300" distR="114300" simplePos="0" relativeHeight="251660288" behindDoc="0" locked="0" layoutInCell="1" allowOverlap="1" wp14:anchorId="3FE1A79B" wp14:editId="6470A523">
                    <wp:simplePos x="0" y="0"/>
                    <wp:positionH relativeFrom="page">
                      <wp:posOffset>3357525</wp:posOffset>
                    </wp:positionH>
                    <wp:positionV relativeFrom="page">
                      <wp:posOffset>729582</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7BACF0" w14:textId="71293347" w:rsidR="007620C5" w:rsidRDefault="00E937AD" w:rsidP="004F1C65">
                                <w:pPr>
                                  <w:pStyle w:val="NoSpacing"/>
                                  <w:rPr>
                                    <w:color w:val="404040" w:themeColor="text1" w:themeTint="BF"/>
                                    <w:sz w:val="36"/>
                                    <w:szCs w:val="36"/>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F1C65">
                                      <w:rPr>
                                        <w:rFonts w:asciiTheme="majorHAnsi" w:eastAsiaTheme="majorEastAsia" w:hAnsiTheme="majorHAnsi" w:cstheme="majorBidi"/>
                                        <w:color w:val="262626" w:themeColor="text1" w:themeTint="D9"/>
                                        <w:sz w:val="72"/>
                                        <w:szCs w:val="72"/>
                                      </w:rPr>
                                      <w:t>Contemporary Themes Affecting the Global Hospitality and Tourism Industry: A Review of Gastronomy Tourism</w:t>
                                    </w:r>
                                  </w:sdtContent>
                                </w:sdt>
                                <w:r w:rsidR="004F1C65">
                                  <w:rPr>
                                    <w:rFonts w:asciiTheme="majorHAnsi" w:eastAsiaTheme="majorEastAsia" w:hAnsiTheme="majorHAnsi" w:cstheme="majorBidi"/>
                                    <w:color w:val="262626" w:themeColor="text1" w:themeTint="D9"/>
                                    <w:sz w:val="72"/>
                                    <w:szCs w:val="7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FE1A79B" id="_x0000_t202" coordsize="21600,21600" o:spt="202" path="m,l,21600r21600,l21600,xe">
                    <v:stroke joinstyle="miter"/>
                    <v:path gradientshapeok="t" o:connecttype="rect"/>
                  </v:shapetype>
                  <v:shape id="Text Box 1" o:spid="_x0000_s1026" type="#_x0000_t202" style="position:absolute;margin-left:264.35pt;margin-top:57.4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ftgcgIAAFM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" filled="f" stroked="f" strokeweight=".5pt">
                    <v:textbox style="mso-fit-shape-to-text:t" inset="0,0,0,0">
                      <w:txbxContent>
                        <w:p w14:paraId="397BACF0" w14:textId="71293347" w:rsidR="007620C5" w:rsidRDefault="00E937AD" w:rsidP="004F1C65">
                          <w:pPr>
                            <w:pStyle w:val="NoSpacing"/>
                            <w:rPr>
                              <w:color w:val="404040" w:themeColor="text1" w:themeTint="BF"/>
                              <w:sz w:val="36"/>
                              <w:szCs w:val="36"/>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F1C65">
                                <w:rPr>
                                  <w:rFonts w:asciiTheme="majorHAnsi" w:eastAsiaTheme="majorEastAsia" w:hAnsiTheme="majorHAnsi" w:cstheme="majorBidi"/>
                                  <w:color w:val="262626" w:themeColor="text1" w:themeTint="D9"/>
                                  <w:sz w:val="72"/>
                                  <w:szCs w:val="72"/>
                                </w:rPr>
                                <w:t>Contemporary Themes Affecting the Global Hospitality and Tourism Industry: A Review of Gastronomy Tourism</w:t>
                              </w:r>
                            </w:sdtContent>
                          </w:sdt>
                          <w:r w:rsidR="004F1C65">
                            <w:rPr>
                              <w:rFonts w:asciiTheme="majorHAnsi" w:eastAsiaTheme="majorEastAsia" w:hAnsiTheme="majorHAnsi" w:cstheme="majorBidi"/>
                              <w:color w:val="262626" w:themeColor="text1" w:themeTint="D9"/>
                              <w:sz w:val="72"/>
                              <w:szCs w:val="72"/>
                            </w:rPr>
                            <w:t>.</w:t>
                          </w:r>
                        </w:p>
                      </w:txbxContent>
                    </v:textbox>
                    <w10:wrap anchorx="page" anchory="page"/>
                  </v:shape>
                </w:pict>
              </mc:Fallback>
            </mc:AlternateContent>
          </w:r>
          <w:r w:rsidR="00764CD2">
            <w:rPr>
              <w:noProof/>
            </w:rPr>
            <mc:AlternateContent>
              <mc:Choice Requires="wpg">
                <w:drawing>
                  <wp:anchor distT="0" distB="0" distL="114300" distR="114300" simplePos="0" relativeHeight="251659264" behindDoc="1" locked="0" layoutInCell="1" allowOverlap="1" wp14:anchorId="36E4D09F" wp14:editId="0324380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1T00:00:00Z">
                                      <w:dateFormat w:val="M/d/yyyy"/>
                                      <w:lid w:val="en-US"/>
                                      <w:storeMappedDataAs w:val="dateTime"/>
                                      <w:calendar w:val="gregorian"/>
                                    </w:date>
                                  </w:sdtPr>
                                  <w:sdtEndPr/>
                                  <w:sdtContent>
                                    <w:p w14:paraId="316B6895" w14:textId="4E05EDA4" w:rsidR="007620C5" w:rsidRDefault="007620C5">
                                      <w:pPr>
                                        <w:pStyle w:val="NoSpacing"/>
                                        <w:jc w:val="right"/>
                                        <w:rPr>
                                          <w:color w:val="FFFFFF" w:themeColor="background1"/>
                                          <w:sz w:val="28"/>
                                          <w:szCs w:val="28"/>
                                        </w:rPr>
                                      </w:pPr>
                                      <w:r>
                                        <w:rPr>
                                          <w:color w:val="FFFFFF" w:themeColor="background1"/>
                                          <w:sz w:val="28"/>
                                          <w:szCs w:val="28"/>
                                        </w:rPr>
                                        <w:t>5/1/2020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E4D09F" id="Group 2"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LvGWSQAAIc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4e5b6f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00a0b8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1T00:00:00Z">
                                <w:dateFormat w:val="M/d/yyyy"/>
                                <w:lid w:val="en-US"/>
                                <w:storeMappedDataAs w:val="dateTime"/>
                                <w:calendar w:val="gregorian"/>
                              </w:date>
                            </w:sdtPr>
                            <w:sdtEndPr/>
                            <w:sdtContent>
                              <w:p w14:paraId="316B6895" w14:textId="4E05EDA4" w:rsidR="007620C5" w:rsidRDefault="007620C5">
                                <w:pPr>
                                  <w:pStyle w:val="NoSpacing"/>
                                  <w:jc w:val="right"/>
                                  <w:rPr>
                                    <w:color w:val="FFFFFF" w:themeColor="background1"/>
                                    <w:sz w:val="28"/>
                                    <w:szCs w:val="28"/>
                                  </w:rPr>
                                </w:pPr>
                                <w:r>
                                  <w:rPr>
                                    <w:color w:val="FFFFFF" w:themeColor="background1"/>
                                    <w:sz w:val="28"/>
                                    <w:szCs w:val="28"/>
                                  </w:rPr>
                                  <w:t>5/1/2020</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e5b6f [3215]" strokecolor="#4e5b6f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e5b6f [3215]" strokecolor="#4e5b6f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e5b6f [3215]" strokecolor="#4e5b6f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e5b6f [3215]" strokecolor="#4e5b6f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e5b6f [3215]" strokecolor="#4e5b6f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e5b6f [3215]" strokecolor="#4e5b6f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e5b6f [3215]" strokecolor="#4e5b6f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e5b6f [3215]" strokecolor="#4e5b6f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e5b6f [3215]" strokecolor="#4e5b6f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e5b6f [3215]" strokecolor="#4e5b6f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e5b6f [3215]" strokecolor="#4e5b6f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e5b6f [3215]" strokecolor="#4e5b6f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e5b6f [3215]" strokecolor="#4e5b6f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e5b6f [3215]" strokecolor="#4e5b6f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e5b6f [3215]" strokecolor="#4e5b6f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e5b6f [3215]" strokecolor="#4e5b6f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e5b6f [3215]" strokecolor="#4e5b6f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e5b6f [3215]" strokecolor="#4e5b6f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e5b6f [3215]" strokecolor="#4e5b6f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e5b6f [3215]" strokecolor="#4e5b6f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e5b6f [3215]" strokecolor="#4e5b6f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e5b6f [3215]" strokecolor="#4e5b6f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e5b6f [3215]" strokecolor="#4e5b6f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764CD2">
            <w:rPr>
              <w:noProof/>
            </w:rPr>
            <mc:AlternateContent>
              <mc:Choice Requires="wps">
                <w:drawing>
                  <wp:anchor distT="0" distB="0" distL="114300" distR="114300" simplePos="0" relativeHeight="251661312" behindDoc="0" locked="0" layoutInCell="1" allowOverlap="1" wp14:anchorId="1F875831" wp14:editId="264F00E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5A390" w14:textId="3B5B842D" w:rsidR="007620C5" w:rsidRDefault="00E937AD">
                                <w:pPr>
                                  <w:pStyle w:val="NoSpacing"/>
                                  <w:rPr>
                                    <w:color w:val="00A0B8" w:themeColor="accent1"/>
                                    <w:sz w:val="26"/>
                                    <w:szCs w:val="26"/>
                                  </w:rPr>
                                </w:pPr>
                                <w:sdt>
                                  <w:sdtPr>
                                    <w:rPr>
                                      <w:color w:val="00A0B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620C5">
                                      <w:rPr>
                                        <w:color w:val="00A0B8" w:themeColor="accent1"/>
                                        <w:sz w:val="26"/>
                                        <w:szCs w:val="26"/>
                                      </w:rPr>
                                      <w:t>Molly Thomas</w:t>
                                    </w:r>
                                  </w:sdtContent>
                                </w:sdt>
                              </w:p>
                              <w:p w14:paraId="1F40AD66" w14:textId="5A1BA0BD" w:rsidR="007620C5" w:rsidRDefault="00E937A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620C5">
                                      <w:rPr>
                                        <w:caps/>
                                        <w:color w:val="595959" w:themeColor="text1" w:themeTint="A6"/>
                                        <w:sz w:val="20"/>
                                        <w:szCs w:val="20"/>
                                      </w:rPr>
                                      <w:t>1700776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F875831" id="Text Box 32" o:spid="_x0000_s105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EDEEOXMCAABbBQAADgAAAAAAAAAAAAAA&#10;AAAuAgAAZHJzL2Uyb0RvYy54bWxQSwECLQAUAAYACAAAACEA0UvQbtkAAAAEAQAADwAAAAAAAAAA&#10;AAAAAADNBAAAZHJzL2Rvd25yZXYueG1sUEsFBgAAAAAEAAQA8wAAANMFAAAAAA==&#10;" filled="f" stroked="f" strokeweight=".5pt">
                    <v:textbox style="mso-fit-shape-to-text:t" inset="0,0,0,0">
                      <w:txbxContent>
                        <w:p w14:paraId="5D65A390" w14:textId="3B5B842D" w:rsidR="007620C5" w:rsidRDefault="00E937AD">
                          <w:pPr>
                            <w:pStyle w:val="NoSpacing"/>
                            <w:rPr>
                              <w:color w:val="00A0B8" w:themeColor="accent1"/>
                              <w:sz w:val="26"/>
                              <w:szCs w:val="26"/>
                            </w:rPr>
                          </w:pPr>
                          <w:sdt>
                            <w:sdtPr>
                              <w:rPr>
                                <w:color w:val="00A0B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620C5">
                                <w:rPr>
                                  <w:color w:val="00A0B8" w:themeColor="accent1"/>
                                  <w:sz w:val="26"/>
                                  <w:szCs w:val="26"/>
                                </w:rPr>
                                <w:t>Molly Thomas</w:t>
                              </w:r>
                            </w:sdtContent>
                          </w:sdt>
                        </w:p>
                        <w:p w14:paraId="1F40AD66" w14:textId="5A1BA0BD" w:rsidR="007620C5" w:rsidRDefault="00E937A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620C5">
                                <w:rPr>
                                  <w:caps/>
                                  <w:color w:val="595959" w:themeColor="text1" w:themeTint="A6"/>
                                  <w:sz w:val="20"/>
                                  <w:szCs w:val="20"/>
                                </w:rPr>
                                <w:t>1700776</w:t>
                              </w:r>
                            </w:sdtContent>
                          </w:sdt>
                        </w:p>
                      </w:txbxContent>
                    </v:textbox>
                    <w10:wrap anchorx="page" anchory="page"/>
                  </v:shape>
                </w:pict>
              </mc:Fallback>
            </mc:AlternateContent>
          </w:r>
        </w:p>
        <w:p w14:paraId="7EA795AD" w14:textId="58CDE81B" w:rsidR="00D40351" w:rsidRPr="00AD4640" w:rsidRDefault="00764CD2" w:rsidP="00AD4640">
          <w:pPr>
            <w:rPr>
              <w:rFonts w:asciiTheme="majorHAnsi" w:eastAsiaTheme="majorEastAsia" w:hAnsiTheme="majorHAnsi" w:cstheme="majorBidi"/>
              <w:color w:val="auto"/>
              <w:sz w:val="32"/>
            </w:rPr>
          </w:pPr>
          <w:r>
            <w:br w:type="page"/>
          </w:r>
        </w:p>
      </w:sdtContent>
    </w:sdt>
    <w:bookmarkStart w:id="0" w:name="_Toc39569540" w:displacedByCustomXml="prev"/>
    <w:p w14:paraId="6C0F5273"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lastRenderedPageBreak/>
        <w:t xml:space="preserve">The World Food Travel Association [8] suggest that by 2020, 53% of all </w:t>
      </w:r>
      <w:proofErr w:type="spellStart"/>
      <w:r w:rsidRPr="00AE5898">
        <w:rPr>
          <w:rFonts w:ascii="Tahoma" w:hAnsi="Tahoma" w:cs="Tahoma"/>
          <w:sz w:val="24"/>
          <w:szCs w:val="24"/>
        </w:rPr>
        <w:t>travellers</w:t>
      </w:r>
      <w:proofErr w:type="spellEnd"/>
      <w:r w:rsidRPr="00AE5898">
        <w:rPr>
          <w:rFonts w:ascii="Tahoma" w:hAnsi="Tahoma" w:cs="Tahoma"/>
          <w:sz w:val="24"/>
          <w:szCs w:val="24"/>
        </w:rPr>
        <w:t xml:space="preserve"> will be gastronomy tourists. The growing process of globalization is continuously opening doors for tourists to visit new and exciting destinations. In 2019 1.5 billion international tourist arrivals were recorded, which is the tenth consecutive year of growth [1]. "88.2 % of people consider gastronomy a defining element of the brand image of a destination" [2]. Reports from 2019 suggest growth within food tourism, driving it from a niche tourism sector to a mainstream tourism avenue [3]. This level of development warrants an in-depth analysis of the gastronomy sector of tourism, and the experiences available to the tourist.</w:t>
      </w:r>
    </w:p>
    <w:p w14:paraId="22DB00A9"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Italy has a lot to offer the gastronomy tourism market, with "5056 traditional foods, more than 23 thousand farms, 114 museums with gastronomy links and 173 wine routes" [4]. Italy is rich in culture and has a plethora of gastro-experiences, having a fully developed tourism industry means the country will be high on the list of places gastronomy tourists wish to visit, and in 2018 saw a 48% increased interest in gastro-tourism compared to the previous year.</w:t>
      </w:r>
    </w:p>
    <w:p w14:paraId="46B5290A" w14:textId="77777777" w:rsidR="00AE5898" w:rsidRPr="00AE5898" w:rsidRDefault="00AE5898" w:rsidP="00AE5898">
      <w:pPr>
        <w:spacing w:line="360" w:lineRule="auto"/>
        <w:jc w:val="both"/>
        <w:rPr>
          <w:rFonts w:ascii="Tahoma" w:hAnsi="Tahoma" w:cs="Tahoma"/>
          <w:b/>
          <w:bCs/>
          <w:sz w:val="24"/>
          <w:szCs w:val="24"/>
        </w:rPr>
      </w:pPr>
      <w:r w:rsidRPr="00AE5898">
        <w:rPr>
          <w:rFonts w:ascii="Tahoma" w:hAnsi="Tahoma" w:cs="Tahoma"/>
          <w:b/>
          <w:bCs/>
          <w:sz w:val="24"/>
          <w:szCs w:val="24"/>
        </w:rPr>
        <w:t>What is Gastro Tourism?</w:t>
      </w:r>
    </w:p>
    <w:p w14:paraId="2EF42FB6"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 xml:space="preserve">Gastronomy (Gastro) is defined as "the act of travelling for a taste of place to get a sense of a place" [5]. Hall and Sharples [6] provide a more comprehensive definition " visitation to primary and secondary food producers, food festivals, restaurants and specific locations for which food tasting and/or experiencing the attributes of specialist food production region are the primary motivating factor for travel." The term gastronomy tourism encompasses a variety of other tourism markets including meal tourism, food tourism, wine tourism and culinary tourism [7]. The World Food Travel Association [8] trends for 2020 suggest that 53% of all </w:t>
      </w:r>
      <w:proofErr w:type="spellStart"/>
      <w:r w:rsidRPr="00AE5898">
        <w:rPr>
          <w:rFonts w:ascii="Tahoma" w:hAnsi="Tahoma" w:cs="Tahoma"/>
          <w:sz w:val="24"/>
          <w:szCs w:val="24"/>
        </w:rPr>
        <w:t>travellers</w:t>
      </w:r>
      <w:proofErr w:type="spellEnd"/>
      <w:r w:rsidRPr="00AE5898">
        <w:rPr>
          <w:rFonts w:ascii="Tahoma" w:hAnsi="Tahoma" w:cs="Tahoma"/>
          <w:sz w:val="24"/>
          <w:szCs w:val="24"/>
        </w:rPr>
        <w:t xml:space="preserve"> will be culinary tourists and that 63% of millennials will look for socially responsible restaurants. Whilst direct travel for gastronomy is increasing there will always be incidental gastro-tourists to whom travel for culinary experiences are often a secondary factor as on average a third of a tourists </w:t>
      </w:r>
      <w:r w:rsidRPr="00AE5898">
        <w:rPr>
          <w:rFonts w:ascii="Tahoma" w:hAnsi="Tahoma" w:cs="Tahoma"/>
          <w:sz w:val="24"/>
          <w:szCs w:val="24"/>
        </w:rPr>
        <w:lastRenderedPageBreak/>
        <w:t xml:space="preserve">spending is devoted to food and beverages [1]. When the term gastronomy is broken down to its ancient Greek roots 'Gastro' means stomach and 'nomos' means knowledge so it is often perceived as 'knowledge of the stomach' which pertains to a gastro tourists thirst for cultural education through food [9]. </w:t>
      </w:r>
    </w:p>
    <w:p w14:paraId="68D7331B"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 xml:space="preserve">'Niche Tourism' emerged recently to combat the growing trend of 'Mass Tourism'. Niche tourism supposedly allows for more meaningful experiences with less damaging impacts on both the environment and society. The niche tourism market grows as the demand for tailored tourism products increases, customized experiences that relate to the tourist's interests are on the rise. This has meant that destinations are beginning to market themselves based upon the experiences they can offer to individual categories of niche tourism [10]. </w:t>
      </w:r>
    </w:p>
    <w:p w14:paraId="22D0726B"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 xml:space="preserve">The trend of gastro-tourism developed from rural communities capitalizing on the uniqueness of their products and the growing demand for local sourcing [6]. The production of said produce soon became a potentially attractive and cultural experience [11]. Gastro- tourism as a niche market began to see growth in the early 2000s, at this point, there were very few destinations that marketed themselves directly to gastro-tourists. It was not until around 2012 that gastronomy tourism gained a great deal of exposure through social media that the number of destinations that offered experiences increased. Between 2018 and 2019 research suggested that there had been a significant increase in food tours, events and experiences on a global scale, resulting in what was once a niche market moving towards being a mass tourism market [12]. </w:t>
      </w:r>
    </w:p>
    <w:p w14:paraId="31C24405" w14:textId="77777777" w:rsidR="00AE5898" w:rsidRPr="00AE5898" w:rsidRDefault="00AE5898" w:rsidP="00AE5898">
      <w:pPr>
        <w:spacing w:line="360" w:lineRule="auto"/>
        <w:jc w:val="both"/>
        <w:rPr>
          <w:rFonts w:ascii="Tahoma" w:hAnsi="Tahoma" w:cs="Tahoma"/>
          <w:b/>
          <w:bCs/>
          <w:sz w:val="24"/>
          <w:szCs w:val="24"/>
        </w:rPr>
      </w:pPr>
      <w:r w:rsidRPr="00AE5898">
        <w:rPr>
          <w:rFonts w:ascii="Tahoma" w:hAnsi="Tahoma" w:cs="Tahoma"/>
          <w:b/>
          <w:bCs/>
          <w:sz w:val="24"/>
          <w:szCs w:val="24"/>
        </w:rPr>
        <w:t xml:space="preserve">What are the experiences available to gastronomy tourists? </w:t>
      </w:r>
    </w:p>
    <w:p w14:paraId="04B842CB"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 xml:space="preserve">Taking part in gastro-experiences will help tourists achieve Maslow's self-actualisation, these experiences will help enhance a person's self-value, encourage growth in both knowledge and as a person and often these experiences are part of a tourists bucket list. Kivela and Crotts [13] suggest the main gastronomic </w:t>
      </w:r>
      <w:r w:rsidRPr="00AE5898">
        <w:rPr>
          <w:rFonts w:ascii="Tahoma" w:hAnsi="Tahoma" w:cs="Tahoma"/>
          <w:sz w:val="24"/>
          <w:szCs w:val="24"/>
        </w:rPr>
        <w:lastRenderedPageBreak/>
        <w:t xml:space="preserve">tourism product or experience is merely eating at a local restaurant, but as the market expanded so did the experiences and activities available to the tourist. Food tours are the most common type of experience due to the diverse range of locations the tourist may visit, form restaurants and cafes to markets and bakeries and even pubs and bars [14]. At these locations, the tourists will be able to sample local ingredients and dishes whilst learning about the history and culture behind the area and food [15]. The tours benefit from having local guides as they can show the tourists unique and authentic experiences away from mass tourism and introduce them to local people who will share their own stories and experiences [14]. A gastro-tourist may select a destination based upon upcoming events such as food festivals, these events often focus on a specific regional product, be that food or beverages, they may also be in celebration of harvests or seasonal changes. Tourists </w:t>
      </w:r>
      <w:proofErr w:type="gramStart"/>
      <w:r w:rsidRPr="00AE5898">
        <w:rPr>
          <w:rFonts w:ascii="Tahoma" w:hAnsi="Tahoma" w:cs="Tahoma"/>
          <w:sz w:val="24"/>
          <w:szCs w:val="24"/>
        </w:rPr>
        <w:t>are able to</w:t>
      </w:r>
      <w:proofErr w:type="gramEnd"/>
      <w:r w:rsidRPr="00AE5898">
        <w:rPr>
          <w:rFonts w:ascii="Tahoma" w:hAnsi="Tahoma" w:cs="Tahoma"/>
          <w:sz w:val="24"/>
          <w:szCs w:val="24"/>
        </w:rPr>
        <w:t xml:space="preserve"> try a variety of products, buy the product, and interact directly with sellers to gain a deeper understanding of the process behind the product and culture it represents. These day/weekend-long events are best explored at a steady pace to ensure the guest gets to experience all the delights on offer. Gastronomy routes follow the journey of a variety of products such as coffee, cheese, or wine. Wine routes are a common gastronomy experience in countries from France to South Africa. Wine routes showcase local wines, vineyards, distilleries, and cellars whilst providing an insight into the areas culture and heritage [16]. Other activities or experiences that may attract gastro-tourists include cooking classes, tasting sessions, visiting local producers, eating in traditional restaurants, or attending fairs and markets [17].</w:t>
      </w:r>
    </w:p>
    <w:p w14:paraId="2BE72A75"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 xml:space="preserve">Trip Advisor produced a list of the top 10 food cities and the experiences they have to offer that gastro-tourists will not want to miss out on. The top destination and experience </w:t>
      </w:r>
      <w:proofErr w:type="gramStart"/>
      <w:r w:rsidRPr="00AE5898">
        <w:rPr>
          <w:rFonts w:ascii="Tahoma" w:hAnsi="Tahoma" w:cs="Tahoma"/>
          <w:sz w:val="24"/>
          <w:szCs w:val="24"/>
        </w:rPr>
        <w:t>was</w:t>
      </w:r>
      <w:proofErr w:type="gramEnd"/>
      <w:r w:rsidRPr="00AE5898">
        <w:rPr>
          <w:rFonts w:ascii="Tahoma" w:hAnsi="Tahoma" w:cs="Tahoma"/>
          <w:sz w:val="24"/>
          <w:szCs w:val="24"/>
        </w:rPr>
        <w:t xml:space="preserve"> a food tour by sunset of the Prati district in Rome. This small walking tour wanders through the district sampling gastronomy delights available at five establishments, tasting aperitives, pizzas, truffles, cured meats, cheeses and pasta dishes, each stop washed down with a glass of wine [18].  Reviews </w:t>
      </w:r>
      <w:r w:rsidRPr="00AE5898">
        <w:rPr>
          <w:rFonts w:ascii="Tahoma" w:hAnsi="Tahoma" w:cs="Tahoma"/>
          <w:sz w:val="24"/>
          <w:szCs w:val="24"/>
        </w:rPr>
        <w:lastRenderedPageBreak/>
        <w:t xml:space="preserve">show why this is the number one experience with one person writing "…personalized and detailed tour. He took time to answer all of our questions and really gave us a feel for Roman life and cuisine." [19]. Another highly sought-after food-tour is the Xi'an evening food tour by tuk-tuk, China.  While embarking on this adventure the tourist will experience places off the beaten track that are normally only frequented by locals, these will usually be family-run establishments where there is an opportunity to see how the dishes are prepared and cooked, as well as taste them [20]. China has a reputation for highly skilled cooking techniques that have developed over hundreds of years, creating a Chinese food culture </w:t>
      </w:r>
      <w:proofErr w:type="spellStart"/>
      <w:r w:rsidRPr="00AE5898">
        <w:rPr>
          <w:rFonts w:ascii="Tahoma" w:hAnsi="Tahoma" w:cs="Tahoma"/>
          <w:sz w:val="24"/>
          <w:szCs w:val="24"/>
        </w:rPr>
        <w:t>centred</w:t>
      </w:r>
      <w:proofErr w:type="spellEnd"/>
      <w:r w:rsidRPr="00AE5898">
        <w:rPr>
          <w:rFonts w:ascii="Tahoma" w:hAnsi="Tahoma" w:cs="Tahoma"/>
          <w:sz w:val="24"/>
          <w:szCs w:val="24"/>
        </w:rPr>
        <w:t xml:space="preserve"> around establishing harmony and the balance of nature. Therefore, it is a hub for gastro-tourists as the depth of knowledge that can be obtained from exploring this destination is huge [21]. </w:t>
      </w:r>
    </w:p>
    <w:p w14:paraId="5E5493A2" w14:textId="77777777" w:rsidR="00AE5898" w:rsidRPr="00AE5898" w:rsidRDefault="00AE5898" w:rsidP="00AE5898">
      <w:pPr>
        <w:spacing w:line="360" w:lineRule="auto"/>
        <w:jc w:val="both"/>
        <w:rPr>
          <w:rFonts w:ascii="Tahoma" w:hAnsi="Tahoma" w:cs="Tahoma"/>
          <w:b/>
          <w:bCs/>
          <w:sz w:val="24"/>
          <w:szCs w:val="24"/>
        </w:rPr>
      </w:pPr>
      <w:r w:rsidRPr="00AE5898">
        <w:rPr>
          <w:rFonts w:ascii="Tahoma" w:hAnsi="Tahoma" w:cs="Tahoma"/>
          <w:b/>
          <w:bCs/>
          <w:sz w:val="24"/>
          <w:szCs w:val="24"/>
        </w:rPr>
        <w:t>Who are Gastronomy Tourists?</w:t>
      </w:r>
    </w:p>
    <w:p w14:paraId="6DB0927A"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 xml:space="preserve">Gastronomy tourists fall into </w:t>
      </w:r>
      <w:proofErr w:type="spellStart"/>
      <w:r w:rsidRPr="00AE5898">
        <w:rPr>
          <w:rFonts w:ascii="Tahoma" w:hAnsi="Tahoma" w:cs="Tahoma"/>
          <w:sz w:val="24"/>
          <w:szCs w:val="24"/>
        </w:rPr>
        <w:t>Plog's</w:t>
      </w:r>
      <w:proofErr w:type="spellEnd"/>
      <w:r w:rsidRPr="00AE5898">
        <w:rPr>
          <w:rFonts w:ascii="Tahoma" w:hAnsi="Tahoma" w:cs="Tahoma"/>
          <w:sz w:val="24"/>
          <w:szCs w:val="24"/>
        </w:rPr>
        <w:t xml:space="preserve"> allocentric tourist type as they travel to experience new cultures and destinations. They seek unique experiences that are not available to mass tourism markets but prefer to rely on the industry professionals for security in things such as accommodation and tours so therefore they would also fall into Cohen's explorer tourist typology. The term foodie is often used in relation to gastronomy tourists as their passion for food goes beyond just eating it. Kern [22] describes a foodie as someone who " regards all facets of a dish: the ingredients used, how well those ingredients were sourced, the preparation (and skills related thereto), the history of the dishes origins, the taste, the texture, the smell and the presentation". Gastro-tourists like to explore similar things whilst travelling to gain a deeper understanding of their destination, for example, they may wish to explore the origin of a gastro product synonymous with their destination, discover the specifics behind the production of a gastro product or learn the skills needed to cook a traditional meal from their destination of choice.</w:t>
      </w:r>
    </w:p>
    <w:p w14:paraId="29F0505A"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lastRenderedPageBreak/>
        <w:t xml:space="preserve">Second place on the Trip Advisor </w:t>
      </w:r>
      <w:proofErr w:type="spellStart"/>
      <w:r w:rsidRPr="00AE5898">
        <w:rPr>
          <w:rFonts w:ascii="Tahoma" w:hAnsi="Tahoma" w:cs="Tahoma"/>
          <w:sz w:val="24"/>
          <w:szCs w:val="24"/>
        </w:rPr>
        <w:t>travellers</w:t>
      </w:r>
      <w:proofErr w:type="spellEnd"/>
      <w:r w:rsidRPr="00AE5898">
        <w:rPr>
          <w:rFonts w:ascii="Tahoma" w:hAnsi="Tahoma" w:cs="Tahoma"/>
          <w:sz w:val="24"/>
          <w:szCs w:val="24"/>
        </w:rPr>
        <w:t xml:space="preserve"> choice awards went to Florence and the pizza and gelato cooking experience offed there. On a Tuscan estate outside of the city, tourists are taught the basics of making pizzas and gelato, once the pizzas have been cooked they are enjoyed with the hosts over a glass of wine where the hosts impart their knowledge of the dish and Florence's history [23]. With reviews such as "100% would do again" [24] and "one of our trips highlights" [25] it is easy to understand the popularity of this experience. Other cooking experiences include the world-renowned cooking classes that are available to small groups or individuals visiting San Miguel de Allende, Mexico. Hosted at the </w:t>
      </w:r>
      <w:proofErr w:type="spellStart"/>
      <w:r w:rsidRPr="00AE5898">
        <w:rPr>
          <w:rFonts w:ascii="Tahoma" w:hAnsi="Tahoma" w:cs="Tahoma"/>
          <w:sz w:val="24"/>
          <w:szCs w:val="24"/>
        </w:rPr>
        <w:t>Sazon</w:t>
      </w:r>
      <w:proofErr w:type="spellEnd"/>
      <w:r w:rsidRPr="00AE5898">
        <w:rPr>
          <w:rFonts w:ascii="Tahoma" w:hAnsi="Tahoma" w:cs="Tahoma"/>
          <w:sz w:val="24"/>
          <w:szCs w:val="24"/>
        </w:rPr>
        <w:t xml:space="preserve"> an eighteenth-century mansion in the </w:t>
      </w:r>
      <w:proofErr w:type="spellStart"/>
      <w:r w:rsidRPr="00AE5898">
        <w:rPr>
          <w:rFonts w:ascii="Tahoma" w:hAnsi="Tahoma" w:cs="Tahoma"/>
          <w:sz w:val="24"/>
          <w:szCs w:val="24"/>
        </w:rPr>
        <w:t>centre</w:t>
      </w:r>
      <w:proofErr w:type="spellEnd"/>
      <w:r w:rsidRPr="00AE5898">
        <w:rPr>
          <w:rFonts w:ascii="Tahoma" w:hAnsi="Tahoma" w:cs="Tahoma"/>
          <w:sz w:val="24"/>
          <w:szCs w:val="24"/>
        </w:rPr>
        <w:t xml:space="preserve"> of the city, participants first head to the local market to source the products they will use in the authentic Mexican dish they create with top-class chefs, from Salsa Verde to Chiles </w:t>
      </w:r>
      <w:proofErr w:type="spellStart"/>
      <w:r w:rsidRPr="00AE5898">
        <w:rPr>
          <w:rFonts w:ascii="Tahoma" w:hAnsi="Tahoma" w:cs="Tahoma"/>
          <w:sz w:val="24"/>
          <w:szCs w:val="24"/>
        </w:rPr>
        <w:t>en</w:t>
      </w:r>
      <w:proofErr w:type="spellEnd"/>
      <w:r w:rsidRPr="00AE5898">
        <w:rPr>
          <w:rFonts w:ascii="Tahoma" w:hAnsi="Tahoma" w:cs="Tahoma"/>
          <w:sz w:val="24"/>
          <w:szCs w:val="24"/>
        </w:rPr>
        <w:t xml:space="preserve"> </w:t>
      </w:r>
      <w:proofErr w:type="spellStart"/>
      <w:r w:rsidRPr="00AE5898">
        <w:rPr>
          <w:rFonts w:ascii="Tahoma" w:hAnsi="Tahoma" w:cs="Tahoma"/>
          <w:sz w:val="24"/>
          <w:szCs w:val="24"/>
        </w:rPr>
        <w:t>Nagada</w:t>
      </w:r>
      <w:proofErr w:type="spellEnd"/>
      <w:r w:rsidRPr="00AE5898">
        <w:rPr>
          <w:rFonts w:ascii="Tahoma" w:hAnsi="Tahoma" w:cs="Tahoma"/>
          <w:sz w:val="24"/>
          <w:szCs w:val="24"/>
        </w:rPr>
        <w:t xml:space="preserve"> (a dish served in celebration of Mexican independence), immersing the guest in Mexican culture and teaching them high-quality culinary skills [26]. Participants describe this experience as "lots of fun" [27].</w:t>
      </w:r>
    </w:p>
    <w:p w14:paraId="03475442" w14:textId="77777777" w:rsidR="00AE5898" w:rsidRPr="00AE5898" w:rsidRDefault="00AE5898" w:rsidP="00AE5898">
      <w:pPr>
        <w:spacing w:line="360" w:lineRule="auto"/>
        <w:jc w:val="both"/>
        <w:rPr>
          <w:rFonts w:ascii="Tahoma" w:hAnsi="Tahoma" w:cs="Tahoma"/>
          <w:b/>
          <w:bCs/>
          <w:sz w:val="24"/>
          <w:szCs w:val="24"/>
        </w:rPr>
      </w:pPr>
      <w:r w:rsidRPr="00AE5898">
        <w:rPr>
          <w:rFonts w:ascii="Tahoma" w:hAnsi="Tahoma" w:cs="Tahoma"/>
          <w:b/>
          <w:bCs/>
          <w:sz w:val="24"/>
          <w:szCs w:val="24"/>
        </w:rPr>
        <w:t>Gastro festivals are about more than just eating.</w:t>
      </w:r>
    </w:p>
    <w:p w14:paraId="627806FF"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 xml:space="preserve">Oktoberfest is a gastro-festival that has been taking place for 209 years. This two-week event is held in Munich, Germany, originally to celebrate the wedding of a Bavarian prince, it is now a beer and folk festival [28]. Each year around seven million people attend Oktoberfest and over six million </w:t>
      </w:r>
      <w:proofErr w:type="spellStart"/>
      <w:r w:rsidRPr="00AE5898">
        <w:rPr>
          <w:rFonts w:ascii="Tahoma" w:hAnsi="Tahoma" w:cs="Tahoma"/>
          <w:sz w:val="24"/>
          <w:szCs w:val="24"/>
        </w:rPr>
        <w:t>litres</w:t>
      </w:r>
      <w:proofErr w:type="spellEnd"/>
      <w:r w:rsidRPr="00AE5898">
        <w:rPr>
          <w:rFonts w:ascii="Tahoma" w:hAnsi="Tahoma" w:cs="Tahoma"/>
          <w:sz w:val="24"/>
          <w:szCs w:val="24"/>
        </w:rPr>
        <w:t xml:space="preserve"> of beer is consumed. Tradition dictates that only Munich breweries produce the beer for this festival, a </w:t>
      </w:r>
      <w:proofErr w:type="spellStart"/>
      <w:r w:rsidRPr="00AE5898">
        <w:rPr>
          <w:rFonts w:ascii="Tahoma" w:hAnsi="Tahoma" w:cs="Tahoma"/>
          <w:sz w:val="24"/>
          <w:szCs w:val="24"/>
        </w:rPr>
        <w:t>litre</w:t>
      </w:r>
      <w:proofErr w:type="spellEnd"/>
      <w:r w:rsidRPr="00AE5898">
        <w:rPr>
          <w:rFonts w:ascii="Tahoma" w:hAnsi="Tahoma" w:cs="Tahoma"/>
          <w:sz w:val="24"/>
          <w:szCs w:val="24"/>
        </w:rPr>
        <w:t xml:space="preserve"> of beer will cost between €8-€10 and has an alcohol content of 6% which is higher than most beers [29]. Whilst beer is the focus of this festival the food on offer should not be overlooked, dishes such as 'Schweinhaxe' a traditional Bavarian dish of roasted pork knuckle served in a pool of gravy and usually accompanied by a </w:t>
      </w:r>
      <w:proofErr w:type="spellStart"/>
      <w:r w:rsidRPr="00AE5898">
        <w:rPr>
          <w:rFonts w:ascii="Tahoma" w:hAnsi="Tahoma" w:cs="Tahoma"/>
          <w:sz w:val="24"/>
          <w:szCs w:val="24"/>
        </w:rPr>
        <w:t>Knodel</w:t>
      </w:r>
      <w:proofErr w:type="spellEnd"/>
      <w:r w:rsidRPr="00AE5898">
        <w:rPr>
          <w:rFonts w:ascii="Tahoma" w:hAnsi="Tahoma" w:cs="Tahoma"/>
          <w:sz w:val="24"/>
          <w:szCs w:val="24"/>
        </w:rPr>
        <w:t xml:space="preserve"> (Boiled dumpling) will be on offer within the beer tents or the stereotypical food associated with Oktoberfest, the pretzel, must be tried [30]. As part of the cultural experience most guests dress up in a Dirndl or Lederhosen. </w:t>
      </w:r>
      <w:r w:rsidRPr="00AE5898">
        <w:rPr>
          <w:rFonts w:ascii="Tahoma" w:hAnsi="Tahoma" w:cs="Tahoma"/>
          <w:sz w:val="24"/>
          <w:szCs w:val="24"/>
        </w:rPr>
        <w:lastRenderedPageBreak/>
        <w:t xml:space="preserve">With live music, competitions, and a fair ground there is lots to explore away from the beer tents [29] </w:t>
      </w:r>
    </w:p>
    <w:p w14:paraId="31B1461F"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 xml:space="preserve">La Tomatina is a festival that celebrates food in a different way, in the form of the world's largest food fight. Every year in August tourists from around the world descend on the Spanish town of </w:t>
      </w:r>
      <w:proofErr w:type="spellStart"/>
      <w:r w:rsidRPr="00AE5898">
        <w:rPr>
          <w:rFonts w:ascii="Tahoma" w:hAnsi="Tahoma" w:cs="Tahoma"/>
          <w:sz w:val="24"/>
          <w:szCs w:val="24"/>
        </w:rPr>
        <w:t>Buñol</w:t>
      </w:r>
      <w:proofErr w:type="spellEnd"/>
      <w:r w:rsidRPr="00AE5898">
        <w:rPr>
          <w:rFonts w:ascii="Tahoma" w:hAnsi="Tahoma" w:cs="Tahoma"/>
          <w:sz w:val="24"/>
          <w:szCs w:val="24"/>
        </w:rPr>
        <w:t xml:space="preserve">, to pelt each other with tomatoes. This tradition is said to have begun in 1945 when a fight broke out during a parade [31] The festival is now held in honor of the town's patron saints, Luis Beltran and the Mare de </w:t>
      </w:r>
      <w:proofErr w:type="spellStart"/>
      <w:r w:rsidRPr="00AE5898">
        <w:rPr>
          <w:rFonts w:ascii="Tahoma" w:hAnsi="Tahoma" w:cs="Tahoma"/>
          <w:sz w:val="24"/>
          <w:szCs w:val="24"/>
        </w:rPr>
        <w:t>Deu</w:t>
      </w:r>
      <w:proofErr w:type="spellEnd"/>
      <w:r w:rsidRPr="00AE5898">
        <w:rPr>
          <w:rFonts w:ascii="Tahoma" w:hAnsi="Tahoma" w:cs="Tahoma"/>
          <w:sz w:val="24"/>
          <w:szCs w:val="24"/>
        </w:rPr>
        <w:t xml:space="preserve"> </w:t>
      </w:r>
      <w:proofErr w:type="spellStart"/>
      <w:r w:rsidRPr="00AE5898">
        <w:rPr>
          <w:rFonts w:ascii="Tahoma" w:hAnsi="Tahoma" w:cs="Tahoma"/>
          <w:sz w:val="24"/>
          <w:szCs w:val="24"/>
        </w:rPr>
        <w:t>dels</w:t>
      </w:r>
      <w:proofErr w:type="spellEnd"/>
      <w:r w:rsidRPr="00AE5898">
        <w:rPr>
          <w:rFonts w:ascii="Tahoma" w:hAnsi="Tahoma" w:cs="Tahoma"/>
          <w:sz w:val="24"/>
          <w:szCs w:val="24"/>
        </w:rPr>
        <w:t xml:space="preserve"> </w:t>
      </w:r>
      <w:proofErr w:type="spellStart"/>
      <w:r w:rsidRPr="00AE5898">
        <w:rPr>
          <w:rFonts w:ascii="Tahoma" w:hAnsi="Tahoma" w:cs="Tahoma"/>
          <w:sz w:val="24"/>
          <w:szCs w:val="24"/>
        </w:rPr>
        <w:t>Desemparats</w:t>
      </w:r>
      <w:proofErr w:type="spellEnd"/>
      <w:r w:rsidRPr="00AE5898">
        <w:rPr>
          <w:rFonts w:ascii="Tahoma" w:hAnsi="Tahoma" w:cs="Tahoma"/>
          <w:sz w:val="24"/>
          <w:szCs w:val="24"/>
        </w:rPr>
        <w:t xml:space="preserve"> [32]. The event starts when a ham is hoisted into the air on a greased pole at 9am, people scramble to pull it down to start the food fight, if this hasn't been achieved by 11am canon fire will signal the trucks to dump over 120 </w:t>
      </w:r>
      <w:proofErr w:type="spellStart"/>
      <w:r w:rsidRPr="00AE5898">
        <w:rPr>
          <w:rFonts w:ascii="Tahoma" w:hAnsi="Tahoma" w:cs="Tahoma"/>
          <w:sz w:val="24"/>
          <w:szCs w:val="24"/>
        </w:rPr>
        <w:t>tonnes</w:t>
      </w:r>
      <w:proofErr w:type="spellEnd"/>
      <w:r w:rsidRPr="00AE5898">
        <w:rPr>
          <w:rFonts w:ascii="Tahoma" w:hAnsi="Tahoma" w:cs="Tahoma"/>
          <w:sz w:val="24"/>
          <w:szCs w:val="24"/>
        </w:rPr>
        <w:t xml:space="preserve"> of overripe tomatoes into the streets. Second canon fire an hour later signals the end of battle and locals grab hoses to rinse off participants. Most tourists just attend for the day of the fight, but it is a week-long event with a paella cooking competition the night before, live music, dancing, </w:t>
      </w:r>
      <w:proofErr w:type="gramStart"/>
      <w:r w:rsidRPr="00AE5898">
        <w:rPr>
          <w:rFonts w:ascii="Tahoma" w:hAnsi="Tahoma" w:cs="Tahoma"/>
          <w:sz w:val="24"/>
          <w:szCs w:val="24"/>
        </w:rPr>
        <w:t>parades</w:t>
      </w:r>
      <w:proofErr w:type="gramEnd"/>
      <w:r w:rsidRPr="00AE5898">
        <w:rPr>
          <w:rFonts w:ascii="Tahoma" w:hAnsi="Tahoma" w:cs="Tahoma"/>
          <w:sz w:val="24"/>
          <w:szCs w:val="24"/>
        </w:rPr>
        <w:t xml:space="preserve"> and fireworks [33].</w:t>
      </w:r>
    </w:p>
    <w:p w14:paraId="78DBE9CD"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 xml:space="preserve">The growth of social media has developed terms such as 'Instagrammable' which simply means something is "visually appealing in a way that is suitable for being photographed for posting on the social media application Instagram" [34]. According to Spaid [35] "40% of millennials prioritize 'Instagrammability' when choosing their next holiday". In regards to gastro-tourism the Instagrammability of the food, drinks and experiences people have will play a big part in the promotion of this niche tourist market and boosting the local economies of the areas where this kind of tourism contributes a significant amount of GDP. </w:t>
      </w:r>
    </w:p>
    <w:p w14:paraId="27A555CF" w14:textId="77777777" w:rsidR="00AE5898"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 xml:space="preserve">Trip Advisors traveler's choice awards have also produced a list of the best wine tours and </w:t>
      </w:r>
      <w:proofErr w:type="spellStart"/>
      <w:r w:rsidRPr="00AE5898">
        <w:rPr>
          <w:rFonts w:ascii="Tahoma" w:hAnsi="Tahoma" w:cs="Tahoma"/>
          <w:sz w:val="24"/>
          <w:szCs w:val="24"/>
        </w:rPr>
        <w:t>tasting</w:t>
      </w:r>
      <w:proofErr w:type="spellEnd"/>
      <w:r w:rsidRPr="00AE5898">
        <w:rPr>
          <w:rFonts w:ascii="Tahoma" w:hAnsi="Tahoma" w:cs="Tahoma"/>
          <w:sz w:val="24"/>
          <w:szCs w:val="24"/>
        </w:rPr>
        <w:t xml:space="preserve"> experiences, with wines being produced all over the world there are so many tools to choose from. The </w:t>
      </w:r>
      <w:proofErr w:type="spellStart"/>
      <w:r w:rsidRPr="00AE5898">
        <w:rPr>
          <w:rFonts w:ascii="Tahoma" w:hAnsi="Tahoma" w:cs="Tahoma"/>
          <w:sz w:val="24"/>
          <w:szCs w:val="24"/>
        </w:rPr>
        <w:t>Yarra</w:t>
      </w:r>
      <w:proofErr w:type="spellEnd"/>
      <w:r w:rsidRPr="00AE5898">
        <w:rPr>
          <w:rFonts w:ascii="Tahoma" w:hAnsi="Tahoma" w:cs="Tahoma"/>
          <w:sz w:val="24"/>
          <w:szCs w:val="24"/>
        </w:rPr>
        <w:t xml:space="preserve"> Valley wine tours in Melbourne, offer the opportunity to visit for local wineries this gives the tourist a comprehensive overview of wines produced within the region. Teaching them the proper </w:t>
      </w:r>
      <w:r w:rsidRPr="00AE5898">
        <w:rPr>
          <w:rFonts w:ascii="Tahoma" w:hAnsi="Tahoma" w:cs="Tahoma"/>
          <w:sz w:val="24"/>
          <w:szCs w:val="24"/>
        </w:rPr>
        <w:lastRenderedPageBreak/>
        <w:t>techniques when wine tasting, viewing traditional winemaking tools and taking lunch at the wineries on site restaurant with spectacular views over the vineyards [36]. Tourist described the experience as a "fun and beautiful day to get out to the wine country" [37]. The Douro Valley, Portugal as a world Heritage region, renowned for its port wine. The Douro Valley tasting, and wine tour experiences described by participants as "a fantastic day", "very informative… Good food… Lots of sampling", and "stunning scenery… Rich traditions" [38]. This tour includes a lunch of traditional Douro cuisines such as feijoadas, wine tasting at traditional wine establishments in the valley, where they teach the guest about the wine culture heritage and what the world Heritage listing means for the production sales and the people of the area [39].</w:t>
      </w:r>
    </w:p>
    <w:p w14:paraId="0CD9B541" w14:textId="77777777" w:rsidR="00AE5898" w:rsidRPr="00AE5898" w:rsidRDefault="00AE5898" w:rsidP="00AE5898">
      <w:pPr>
        <w:spacing w:line="360" w:lineRule="auto"/>
        <w:jc w:val="both"/>
        <w:rPr>
          <w:rFonts w:ascii="Tahoma" w:hAnsi="Tahoma" w:cs="Tahoma"/>
          <w:b/>
          <w:bCs/>
          <w:sz w:val="24"/>
          <w:szCs w:val="24"/>
        </w:rPr>
      </w:pPr>
      <w:r w:rsidRPr="00AE5898">
        <w:rPr>
          <w:rFonts w:ascii="Tahoma" w:hAnsi="Tahoma" w:cs="Tahoma"/>
          <w:b/>
          <w:bCs/>
          <w:sz w:val="24"/>
          <w:szCs w:val="24"/>
        </w:rPr>
        <w:t xml:space="preserve">What does the future hold for Gastronomy Tourism? </w:t>
      </w:r>
    </w:p>
    <w:p w14:paraId="56A27251" w14:textId="170B23EE" w:rsidR="00DF0F2A" w:rsidRPr="00AE5898" w:rsidRDefault="00AE5898" w:rsidP="00AE5898">
      <w:pPr>
        <w:spacing w:line="360" w:lineRule="auto"/>
        <w:jc w:val="both"/>
        <w:rPr>
          <w:rFonts w:ascii="Tahoma" w:hAnsi="Tahoma" w:cs="Tahoma"/>
          <w:sz w:val="24"/>
          <w:szCs w:val="24"/>
        </w:rPr>
      </w:pPr>
      <w:r w:rsidRPr="00AE5898">
        <w:rPr>
          <w:rFonts w:ascii="Tahoma" w:hAnsi="Tahoma" w:cs="Tahoma"/>
          <w:sz w:val="24"/>
          <w:szCs w:val="24"/>
        </w:rPr>
        <w:t xml:space="preserve">With so much growth in recent years it is imperative to look to the future and develop a plan that allows gastro-tourism to remain sustainable and avoid the negative effects of mass tourism. A prime example would be La Tomatina festival which in 2013 saw 60,000 tourists arrive in the town on the day of the tomato fight, this was detrimental to the physical environment and to the festivals atmosphere, the towns amenities were unable to support the volume of tourist and there were huge safety concerns for both the locals and the tourists taking part in celebrations. To combat this the following year, they limited participation for the first time to 20,000 people, making the festival once again safe, </w:t>
      </w:r>
      <w:proofErr w:type="gramStart"/>
      <w:r w:rsidRPr="00AE5898">
        <w:rPr>
          <w:rFonts w:ascii="Tahoma" w:hAnsi="Tahoma" w:cs="Tahoma"/>
          <w:sz w:val="24"/>
          <w:szCs w:val="24"/>
        </w:rPr>
        <w:t>sustainable</w:t>
      </w:r>
      <w:proofErr w:type="gramEnd"/>
      <w:r w:rsidRPr="00AE5898">
        <w:rPr>
          <w:rFonts w:ascii="Tahoma" w:hAnsi="Tahoma" w:cs="Tahoma"/>
          <w:sz w:val="24"/>
          <w:szCs w:val="24"/>
        </w:rPr>
        <w:t xml:space="preserve"> and fun [32]. UNWTO [40] has produced a comprehensive guide for new and developing gastro-destinations to ensure sustainable development of this niche market. The future of tourism is likely to be changing drastically due to the implications of COVID-19. Predictions for the UK tourism markets suggest increased levels of domestic tourism [41]. UK gastro-tourists often overlook the experiences on their doorstep in </w:t>
      </w:r>
      <w:proofErr w:type="spellStart"/>
      <w:r w:rsidRPr="00AE5898">
        <w:rPr>
          <w:rFonts w:ascii="Tahoma" w:hAnsi="Tahoma" w:cs="Tahoma"/>
          <w:sz w:val="24"/>
          <w:szCs w:val="24"/>
        </w:rPr>
        <w:t>favour</w:t>
      </w:r>
      <w:proofErr w:type="spellEnd"/>
      <w:r w:rsidRPr="00AE5898">
        <w:rPr>
          <w:rFonts w:ascii="Tahoma" w:hAnsi="Tahoma" w:cs="Tahoma"/>
          <w:sz w:val="24"/>
          <w:szCs w:val="24"/>
        </w:rPr>
        <w:t xml:space="preserve"> of international destinations, but with experiences including the Abergavenny Food Festival which sees 30,000 visitors </w:t>
      </w:r>
      <w:r w:rsidRPr="00AE5898">
        <w:rPr>
          <w:rFonts w:ascii="Tahoma" w:hAnsi="Tahoma" w:cs="Tahoma"/>
          <w:sz w:val="24"/>
          <w:szCs w:val="24"/>
        </w:rPr>
        <w:lastRenderedPageBreak/>
        <w:t>attend annually and attractions such as a producers market showcasing the best of Welsh produce, the unique 'Rude Health Rants' at which industry leaders voice issues close to their hearts, demonstrations, masterclasses and foraging experiences [42]. Or tours and tastings at the Penderyn Distillery, producer of the highest ABV malt whisky (92%) with the opportunity to view the distilling process that makes Penderyn whisky so famous [43]. There are plenty of experiences to satisfy gastro-tourists needs during an uncertain time within the international tourism industry, but once the industry returns to its full strength gastro destinations will have to evaluate the sustainability of the experiences they offer and how they can balance the social and environmental factors against the economic benefits they offer.</w:t>
      </w:r>
    </w:p>
    <w:p w14:paraId="3D86F31E" w14:textId="77777777" w:rsidR="00DF0F2A" w:rsidRDefault="00DF0F2A" w:rsidP="005442CE"/>
    <w:p w14:paraId="696C5D37" w14:textId="3FF88864" w:rsidR="002049E2" w:rsidRDefault="002049E2">
      <w:r>
        <w:br w:type="page"/>
      </w:r>
    </w:p>
    <w:p w14:paraId="3C953F98" w14:textId="77777777" w:rsidR="005442CE" w:rsidRDefault="005442CE" w:rsidP="00D40351"/>
    <w:bookmarkEnd w:id="0"/>
    <w:p w14:paraId="338A97BB" w14:textId="04538644" w:rsidR="000C786E" w:rsidRPr="002049E2" w:rsidRDefault="00F25946" w:rsidP="002049E2">
      <w:pPr>
        <w:pStyle w:val="Heading1"/>
        <w:jc w:val="both"/>
        <w:rPr>
          <w:rFonts w:ascii="Arial" w:hAnsi="Arial" w:cs="Arial"/>
          <w:b/>
          <w:bCs/>
          <w:sz w:val="24"/>
          <w:szCs w:val="24"/>
        </w:rPr>
      </w:pPr>
      <w:r>
        <w:rPr>
          <w:rFonts w:ascii="Arial" w:hAnsi="Arial" w:cs="Arial"/>
          <w:b/>
          <w:bCs/>
          <w:sz w:val="24"/>
          <w:szCs w:val="24"/>
        </w:rPr>
        <w:t xml:space="preserve">References </w:t>
      </w:r>
    </w:p>
    <w:p w14:paraId="46B67CF7" w14:textId="18A17DDB" w:rsidR="00103C5F" w:rsidRPr="0045539E" w:rsidRDefault="00103C5F" w:rsidP="00103C5F">
      <w:pPr>
        <w:pStyle w:val="ListParagraph"/>
        <w:numPr>
          <w:ilvl w:val="0"/>
          <w:numId w:val="21"/>
        </w:numPr>
        <w:rPr>
          <w:rFonts w:ascii="Arial" w:hAnsi="Arial" w:cs="Arial"/>
          <w:sz w:val="24"/>
          <w:szCs w:val="24"/>
        </w:rPr>
      </w:pPr>
      <w:r w:rsidRPr="0045539E">
        <w:rPr>
          <w:rFonts w:ascii="Arial" w:hAnsi="Arial" w:cs="Arial"/>
          <w:sz w:val="24"/>
          <w:szCs w:val="24"/>
        </w:rPr>
        <w:t xml:space="preserve">UNWTO. (2020) </w:t>
      </w:r>
      <w:r w:rsidRPr="0045539E">
        <w:rPr>
          <w:rFonts w:ascii="Arial" w:hAnsi="Arial" w:cs="Arial"/>
          <w:i/>
          <w:iCs/>
          <w:sz w:val="24"/>
          <w:szCs w:val="24"/>
        </w:rPr>
        <w:t xml:space="preserve">Global Report on Food Tourism. </w:t>
      </w:r>
      <w:r w:rsidRPr="0045539E">
        <w:rPr>
          <w:rFonts w:ascii="Arial" w:hAnsi="Arial" w:cs="Arial"/>
          <w:sz w:val="24"/>
          <w:szCs w:val="24"/>
        </w:rPr>
        <w:t xml:space="preserve">[Online] Available at: </w:t>
      </w:r>
      <w:hyperlink r:id="rId9" w:history="1">
        <w:r w:rsidRPr="0045539E">
          <w:rPr>
            <w:rStyle w:val="Hyperlink"/>
            <w:rFonts w:ascii="Arial" w:hAnsi="Arial" w:cs="Arial"/>
            <w:color w:val="595959" w:themeColor="text1" w:themeTint="A6"/>
            <w:sz w:val="24"/>
            <w:szCs w:val="24"/>
          </w:rPr>
          <w:t>https://urbact.eu/sites/default/files/import/Projects/Gastronomic_Cities/outputs_media/Food_tourism.pdf</w:t>
        </w:r>
      </w:hyperlink>
      <w:r w:rsidRPr="0045539E">
        <w:rPr>
          <w:rFonts w:ascii="Arial" w:hAnsi="Arial" w:cs="Arial"/>
          <w:sz w:val="24"/>
          <w:szCs w:val="24"/>
        </w:rPr>
        <w:t xml:space="preserve"> (Accessed on: 04/05/2020) </w:t>
      </w:r>
    </w:p>
    <w:p w14:paraId="479076D6" w14:textId="77777777" w:rsidR="0045539E" w:rsidRPr="0045539E" w:rsidRDefault="0045539E" w:rsidP="0045539E">
      <w:pPr>
        <w:pStyle w:val="ListParagraph"/>
        <w:numPr>
          <w:ilvl w:val="0"/>
          <w:numId w:val="21"/>
        </w:numPr>
        <w:rPr>
          <w:rFonts w:ascii="Arial" w:hAnsi="Arial" w:cs="Arial"/>
          <w:sz w:val="24"/>
          <w:szCs w:val="24"/>
          <w:lang w:val="en-GB"/>
        </w:rPr>
      </w:pPr>
      <w:proofErr w:type="spellStart"/>
      <w:r w:rsidRPr="0045539E">
        <w:rPr>
          <w:rFonts w:ascii="Arial" w:hAnsi="Arial" w:cs="Arial"/>
          <w:sz w:val="24"/>
          <w:szCs w:val="24"/>
        </w:rPr>
        <w:t>Mcguire</w:t>
      </w:r>
      <w:proofErr w:type="spellEnd"/>
      <w:r w:rsidRPr="0045539E">
        <w:rPr>
          <w:rFonts w:ascii="Arial" w:hAnsi="Arial" w:cs="Arial"/>
          <w:sz w:val="24"/>
          <w:szCs w:val="24"/>
        </w:rPr>
        <w:t xml:space="preserve">, S. (2015) </w:t>
      </w:r>
      <w:r w:rsidRPr="0045539E">
        <w:rPr>
          <w:rFonts w:ascii="Arial" w:hAnsi="Arial" w:cs="Arial"/>
          <w:i/>
          <w:iCs/>
          <w:sz w:val="24"/>
          <w:szCs w:val="24"/>
        </w:rPr>
        <w:t xml:space="preserve">88.2% Of People Travel The World To Get Their Hands On This… </w:t>
      </w:r>
      <w:r w:rsidRPr="0045539E">
        <w:rPr>
          <w:rFonts w:ascii="Arial" w:hAnsi="Arial" w:cs="Arial"/>
          <w:sz w:val="24"/>
          <w:szCs w:val="24"/>
        </w:rPr>
        <w:t xml:space="preserve">[Online] Available at: </w:t>
      </w:r>
      <w:hyperlink r:id="rId10" w:history="1">
        <w:r w:rsidRPr="0045539E">
          <w:rPr>
            <w:rStyle w:val="Hyperlink"/>
            <w:rFonts w:ascii="Arial" w:hAnsi="Arial" w:cs="Arial"/>
            <w:color w:val="595959" w:themeColor="text1" w:themeTint="A6"/>
            <w:sz w:val="24"/>
            <w:szCs w:val="24"/>
          </w:rPr>
          <w:t>https://venngage.com/blog/88-2-of-people-travel-the-world-to-get-their-hands-on-this-infographic/</w:t>
        </w:r>
      </w:hyperlink>
      <w:r w:rsidRPr="0045539E">
        <w:rPr>
          <w:rFonts w:ascii="Arial" w:hAnsi="Arial" w:cs="Arial"/>
          <w:sz w:val="24"/>
          <w:szCs w:val="24"/>
        </w:rPr>
        <w:t xml:space="preserve"> (Accessed on:18/05/2020)</w:t>
      </w:r>
    </w:p>
    <w:p w14:paraId="75C36240" w14:textId="77777777" w:rsidR="0045539E" w:rsidRPr="00EC4229" w:rsidRDefault="0045539E" w:rsidP="0045539E">
      <w:pPr>
        <w:pStyle w:val="ListParagraph"/>
        <w:numPr>
          <w:ilvl w:val="0"/>
          <w:numId w:val="21"/>
        </w:numPr>
        <w:jc w:val="both"/>
        <w:rPr>
          <w:rFonts w:ascii="Arial" w:hAnsi="Arial" w:cs="Arial"/>
          <w:sz w:val="24"/>
          <w:szCs w:val="24"/>
        </w:rPr>
      </w:pPr>
      <w:r w:rsidRPr="00EC4229">
        <w:rPr>
          <w:rFonts w:ascii="Arial" w:hAnsi="Arial" w:cs="Arial"/>
          <w:sz w:val="24"/>
          <w:szCs w:val="24"/>
        </w:rPr>
        <w:t>TTRA. (2019)</w:t>
      </w:r>
      <w:r w:rsidRPr="00EC4229">
        <w:rPr>
          <w:rFonts w:ascii="Arial" w:hAnsi="Arial" w:cs="Arial"/>
          <w:i/>
          <w:iCs/>
          <w:sz w:val="24"/>
          <w:szCs w:val="24"/>
        </w:rPr>
        <w:t xml:space="preserve"> Top 5 Travel Trends for 2019.</w:t>
      </w:r>
      <w:r w:rsidRPr="00EC4229">
        <w:rPr>
          <w:rFonts w:ascii="Arial" w:hAnsi="Arial" w:cs="Arial"/>
          <w:sz w:val="24"/>
          <w:szCs w:val="24"/>
        </w:rPr>
        <w:t xml:space="preserve"> [Online] Available at: </w:t>
      </w:r>
      <w:hyperlink r:id="rId11" w:history="1">
        <w:r w:rsidRPr="00EC4229">
          <w:rPr>
            <w:rStyle w:val="Hyperlink"/>
            <w:rFonts w:ascii="Arial" w:hAnsi="Arial" w:cs="Arial"/>
            <w:color w:val="595959" w:themeColor="text1" w:themeTint="A6"/>
            <w:sz w:val="24"/>
            <w:szCs w:val="24"/>
          </w:rPr>
          <w:t>https://ttra.com/top-5-travel-trends-for-2019/</w:t>
        </w:r>
      </w:hyperlink>
      <w:r w:rsidRPr="00EC4229">
        <w:rPr>
          <w:rFonts w:ascii="Arial" w:hAnsi="Arial" w:cs="Arial"/>
          <w:sz w:val="24"/>
          <w:szCs w:val="24"/>
        </w:rPr>
        <w:t xml:space="preserve"> (Accessed on: 12/05/2020).</w:t>
      </w:r>
    </w:p>
    <w:p w14:paraId="1E7413A9" w14:textId="77777777" w:rsidR="0045539E" w:rsidRPr="00EC4229" w:rsidRDefault="0045539E" w:rsidP="0045539E">
      <w:pPr>
        <w:pStyle w:val="ListParagraph"/>
        <w:numPr>
          <w:ilvl w:val="0"/>
          <w:numId w:val="21"/>
        </w:numPr>
        <w:jc w:val="both"/>
        <w:rPr>
          <w:rFonts w:ascii="Arial" w:hAnsi="Arial" w:cs="Arial"/>
          <w:sz w:val="24"/>
          <w:szCs w:val="24"/>
        </w:rPr>
      </w:pPr>
      <w:r w:rsidRPr="00EC4229">
        <w:rPr>
          <w:rFonts w:ascii="Arial" w:hAnsi="Arial" w:cs="Arial"/>
          <w:sz w:val="24"/>
          <w:szCs w:val="24"/>
        </w:rPr>
        <w:t xml:space="preserve">Fes, N. (2019) </w:t>
      </w:r>
      <w:r w:rsidRPr="00EC4229">
        <w:rPr>
          <w:rFonts w:ascii="Arial" w:hAnsi="Arial" w:cs="Arial"/>
          <w:i/>
          <w:iCs/>
          <w:sz w:val="24"/>
          <w:szCs w:val="24"/>
        </w:rPr>
        <w:t>Italian Gastro-Tourism Registers Growth.</w:t>
      </w:r>
      <w:r w:rsidRPr="00EC4229">
        <w:rPr>
          <w:rFonts w:ascii="Arial" w:hAnsi="Arial" w:cs="Arial"/>
          <w:sz w:val="24"/>
          <w:szCs w:val="24"/>
        </w:rPr>
        <w:t xml:space="preserve"> [Online] Available at: </w:t>
      </w:r>
      <w:hyperlink r:id="rId12" w:history="1">
        <w:r w:rsidRPr="00EC4229">
          <w:rPr>
            <w:rStyle w:val="Hyperlink"/>
            <w:rFonts w:ascii="Arial" w:hAnsi="Arial" w:cs="Arial"/>
            <w:color w:val="595959" w:themeColor="text1" w:themeTint="A6"/>
            <w:sz w:val="24"/>
            <w:szCs w:val="24"/>
          </w:rPr>
          <w:t>https://www.tourism-review.com/gastro-tourism-in-italy-still-very-attractive-news10928</w:t>
        </w:r>
      </w:hyperlink>
      <w:r w:rsidRPr="00EC4229">
        <w:rPr>
          <w:rFonts w:ascii="Arial" w:hAnsi="Arial" w:cs="Arial"/>
          <w:sz w:val="24"/>
          <w:szCs w:val="24"/>
        </w:rPr>
        <w:t xml:space="preserve"> (Accessed on: 17/05/2020)</w:t>
      </w:r>
    </w:p>
    <w:p w14:paraId="762A7AD6" w14:textId="3EE8D8B8" w:rsidR="0045539E" w:rsidRPr="00EC4229" w:rsidRDefault="00303F10" w:rsidP="0045539E">
      <w:pPr>
        <w:pStyle w:val="ListParagraph"/>
        <w:numPr>
          <w:ilvl w:val="0"/>
          <w:numId w:val="21"/>
        </w:numPr>
        <w:jc w:val="both"/>
        <w:rPr>
          <w:rFonts w:ascii="Arial" w:hAnsi="Arial" w:cs="Arial"/>
          <w:sz w:val="24"/>
          <w:szCs w:val="24"/>
        </w:rPr>
      </w:pPr>
      <w:r>
        <w:rPr>
          <w:rFonts w:ascii="Arial" w:hAnsi="Arial" w:cs="Arial"/>
          <w:sz w:val="24"/>
          <w:szCs w:val="24"/>
        </w:rPr>
        <w:t xml:space="preserve">Wolf, E. (2020) </w:t>
      </w:r>
      <w:r>
        <w:rPr>
          <w:rFonts w:ascii="Arial" w:hAnsi="Arial" w:cs="Arial"/>
          <w:i/>
          <w:iCs/>
          <w:sz w:val="24"/>
          <w:szCs w:val="24"/>
        </w:rPr>
        <w:t xml:space="preserve">What is Food Tourism? </w:t>
      </w:r>
      <w:r>
        <w:rPr>
          <w:rFonts w:ascii="Arial" w:hAnsi="Arial" w:cs="Arial"/>
          <w:sz w:val="24"/>
          <w:szCs w:val="24"/>
        </w:rPr>
        <w:t xml:space="preserve">[Online] Available at: </w:t>
      </w:r>
      <w:hyperlink r:id="rId13" w:history="1">
        <w:r>
          <w:rPr>
            <w:rStyle w:val="Hyperlink"/>
          </w:rPr>
          <w:t>https://worldfoodtravel.org/what-is-food-tourism-definition-food-tourism/</w:t>
        </w:r>
      </w:hyperlink>
      <w:r w:rsidRPr="00EC4229">
        <w:rPr>
          <w:rFonts w:ascii="Arial" w:hAnsi="Arial" w:cs="Arial"/>
          <w:sz w:val="24"/>
          <w:szCs w:val="24"/>
        </w:rPr>
        <w:t xml:space="preserve"> </w:t>
      </w:r>
      <w:r w:rsidR="0045539E" w:rsidRPr="00EC4229">
        <w:rPr>
          <w:rFonts w:ascii="Arial" w:hAnsi="Arial" w:cs="Arial"/>
          <w:sz w:val="24"/>
          <w:szCs w:val="24"/>
        </w:rPr>
        <w:t>(Accessed on: 19/05/2020)</w:t>
      </w:r>
    </w:p>
    <w:p w14:paraId="5C9DF039" w14:textId="78DBDEFB"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Hall, C.M., Sharples, L. (2003) The consumption of experiences or the experience of consumption? An introduction to tourism of taste. In Hall, C.M., Sharples, L., Mitchell, R., Macionis, N. and Cambourne, B. (eds) </w:t>
      </w:r>
      <w:r w:rsidRPr="0045539E">
        <w:rPr>
          <w:rFonts w:ascii="Arial" w:hAnsi="Arial" w:cs="Arial"/>
          <w:i/>
          <w:iCs/>
          <w:sz w:val="24"/>
          <w:szCs w:val="24"/>
        </w:rPr>
        <w:t>Food Tourism Around the World.</w:t>
      </w:r>
      <w:r w:rsidRPr="0045539E">
        <w:rPr>
          <w:rFonts w:ascii="Arial" w:hAnsi="Arial" w:cs="Arial"/>
          <w:sz w:val="24"/>
          <w:szCs w:val="24"/>
        </w:rPr>
        <w:t xml:space="preserve"> Oxford: Butterworth-Heinemann.</w:t>
      </w:r>
    </w:p>
    <w:p w14:paraId="066603D8" w14:textId="27A82173" w:rsidR="00103C5F" w:rsidRPr="0045539E" w:rsidRDefault="0045539E" w:rsidP="00103C5F">
      <w:pPr>
        <w:pStyle w:val="ListParagraph"/>
        <w:numPr>
          <w:ilvl w:val="0"/>
          <w:numId w:val="21"/>
        </w:numPr>
        <w:rPr>
          <w:rFonts w:ascii="Arial" w:hAnsi="Arial" w:cs="Arial"/>
          <w:sz w:val="24"/>
          <w:szCs w:val="24"/>
        </w:rPr>
      </w:pPr>
      <w:proofErr w:type="spellStart"/>
      <w:r w:rsidRPr="00EC4229">
        <w:rPr>
          <w:rFonts w:ascii="Arial" w:hAnsi="Arial" w:cs="Arial"/>
          <w:sz w:val="24"/>
          <w:szCs w:val="24"/>
        </w:rPr>
        <w:t>Caliskan</w:t>
      </w:r>
      <w:proofErr w:type="spellEnd"/>
      <w:r w:rsidRPr="00EC4229">
        <w:rPr>
          <w:rFonts w:ascii="Arial" w:hAnsi="Arial" w:cs="Arial"/>
          <w:sz w:val="24"/>
          <w:szCs w:val="24"/>
        </w:rPr>
        <w:t xml:space="preserve">, O., and Yilmaz, G. (2016) ‘Gastronomy and Tourism’, in </w:t>
      </w:r>
      <w:proofErr w:type="spellStart"/>
      <w:r w:rsidRPr="00EC4229">
        <w:rPr>
          <w:rFonts w:ascii="Arial" w:hAnsi="Arial" w:cs="Arial"/>
          <w:sz w:val="24"/>
          <w:szCs w:val="24"/>
        </w:rPr>
        <w:t>Avcikurt</w:t>
      </w:r>
      <w:proofErr w:type="spellEnd"/>
      <w:r w:rsidRPr="00EC4229">
        <w:rPr>
          <w:rFonts w:ascii="Arial" w:hAnsi="Arial" w:cs="Arial"/>
          <w:sz w:val="24"/>
          <w:szCs w:val="24"/>
        </w:rPr>
        <w:t xml:space="preserve">, C., et al (ed.), </w:t>
      </w:r>
      <w:r w:rsidRPr="00EC4229">
        <w:rPr>
          <w:rFonts w:ascii="Arial" w:hAnsi="Arial" w:cs="Arial"/>
          <w:i/>
          <w:iCs/>
          <w:sz w:val="24"/>
          <w:szCs w:val="24"/>
        </w:rPr>
        <w:t>Global Issues and Trends in Tourism.</w:t>
      </w:r>
      <w:r w:rsidRPr="00EC4229">
        <w:rPr>
          <w:rFonts w:ascii="Arial" w:hAnsi="Arial" w:cs="Arial"/>
          <w:sz w:val="24"/>
          <w:szCs w:val="24"/>
        </w:rPr>
        <w:t xml:space="preserve"> Sofia: St. </w:t>
      </w:r>
      <w:proofErr w:type="spellStart"/>
      <w:r w:rsidRPr="00EC4229">
        <w:rPr>
          <w:rFonts w:ascii="Arial" w:hAnsi="Arial" w:cs="Arial"/>
          <w:sz w:val="24"/>
          <w:szCs w:val="24"/>
        </w:rPr>
        <w:t>Kliment</w:t>
      </w:r>
      <w:proofErr w:type="spellEnd"/>
      <w:r w:rsidRPr="00EC4229">
        <w:rPr>
          <w:rFonts w:ascii="Arial" w:hAnsi="Arial" w:cs="Arial"/>
          <w:sz w:val="24"/>
          <w:szCs w:val="24"/>
        </w:rPr>
        <w:t xml:space="preserve"> </w:t>
      </w:r>
      <w:proofErr w:type="spellStart"/>
      <w:r w:rsidRPr="00EC4229">
        <w:rPr>
          <w:rFonts w:ascii="Arial" w:hAnsi="Arial" w:cs="Arial"/>
          <w:sz w:val="24"/>
          <w:szCs w:val="24"/>
        </w:rPr>
        <w:t>Ohridski</w:t>
      </w:r>
      <w:proofErr w:type="spellEnd"/>
      <w:r w:rsidRPr="00EC4229">
        <w:rPr>
          <w:rFonts w:ascii="Arial" w:hAnsi="Arial" w:cs="Arial"/>
          <w:sz w:val="24"/>
          <w:szCs w:val="24"/>
        </w:rPr>
        <w:t xml:space="preserve"> University Press. [Online] Available at: </w:t>
      </w:r>
      <w:hyperlink r:id="rId14" w:anchor="page=42" w:history="1">
        <w:r w:rsidRPr="00EC4229">
          <w:rPr>
            <w:rStyle w:val="Hyperlink"/>
            <w:rFonts w:ascii="Arial" w:hAnsi="Arial" w:cs="Arial"/>
            <w:color w:val="595959" w:themeColor="text1" w:themeTint="A6"/>
            <w:sz w:val="24"/>
            <w:szCs w:val="24"/>
          </w:rPr>
          <w:t>https://www.researchgate.net/profile/Valentina_Albanese3/publication/314594718_Opinion_Mining_to_Analyze_Perception_of_a_Touristic_Destination/links/58c398d6aca272e36dd04f11/Opinion-Mining-to-Analyze-Perception-of-a-Touristic-Destination.pdf#page=42</w:t>
        </w:r>
      </w:hyperlink>
      <w:r w:rsidRPr="00EC4229">
        <w:rPr>
          <w:rFonts w:ascii="Arial" w:hAnsi="Arial" w:cs="Arial"/>
          <w:sz w:val="24"/>
          <w:szCs w:val="24"/>
        </w:rPr>
        <w:t xml:space="preserve"> (Accessed on: 15/05/2020)</w:t>
      </w:r>
    </w:p>
    <w:p w14:paraId="1A3D5B48"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World Food Travel Association. (2020) </w:t>
      </w:r>
      <w:r w:rsidRPr="0045539E">
        <w:rPr>
          <w:rFonts w:ascii="Arial" w:hAnsi="Arial" w:cs="Arial"/>
          <w:i/>
          <w:iCs/>
          <w:sz w:val="24"/>
          <w:szCs w:val="24"/>
        </w:rPr>
        <w:t>2020 Food Travel Monitor.</w:t>
      </w:r>
      <w:r w:rsidRPr="0045539E">
        <w:rPr>
          <w:rFonts w:ascii="Arial" w:hAnsi="Arial" w:cs="Arial"/>
          <w:sz w:val="24"/>
          <w:szCs w:val="24"/>
        </w:rPr>
        <w:t xml:space="preserve"> [Online] Available at: </w:t>
      </w:r>
      <w:hyperlink r:id="rId15" w:history="1">
        <w:r w:rsidRPr="0045539E">
          <w:rPr>
            <w:rStyle w:val="Hyperlink"/>
            <w:rFonts w:ascii="Arial" w:hAnsi="Arial" w:cs="Arial"/>
            <w:color w:val="595959" w:themeColor="text1" w:themeTint="A6"/>
            <w:sz w:val="24"/>
            <w:szCs w:val="24"/>
          </w:rPr>
          <w:t>https://worldfoodtravel.org/food-travel-research-monitor/</w:t>
        </w:r>
      </w:hyperlink>
      <w:r w:rsidRPr="0045539E">
        <w:rPr>
          <w:rFonts w:ascii="Arial" w:hAnsi="Arial" w:cs="Arial"/>
          <w:sz w:val="24"/>
          <w:szCs w:val="24"/>
        </w:rPr>
        <w:t xml:space="preserve"> (Accessed on: 04/05/2020)</w:t>
      </w:r>
    </w:p>
    <w:p w14:paraId="5A4C5711"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Macmillan Dictionary. (2020) </w:t>
      </w:r>
      <w:r w:rsidRPr="0045539E">
        <w:rPr>
          <w:rFonts w:ascii="Arial" w:hAnsi="Arial" w:cs="Arial"/>
          <w:i/>
          <w:iCs/>
          <w:sz w:val="24"/>
          <w:szCs w:val="24"/>
        </w:rPr>
        <w:t>Gastronomic.</w:t>
      </w:r>
      <w:r w:rsidRPr="0045539E">
        <w:rPr>
          <w:rFonts w:ascii="Arial" w:hAnsi="Arial" w:cs="Arial"/>
          <w:sz w:val="24"/>
          <w:szCs w:val="24"/>
        </w:rPr>
        <w:t xml:space="preserve"> [Online] Available at: </w:t>
      </w:r>
      <w:hyperlink r:id="rId16" w:history="1">
        <w:r w:rsidRPr="0045539E">
          <w:rPr>
            <w:rStyle w:val="Hyperlink"/>
            <w:rFonts w:ascii="Arial" w:hAnsi="Arial" w:cs="Arial"/>
            <w:color w:val="595959" w:themeColor="text1" w:themeTint="A6"/>
            <w:sz w:val="24"/>
            <w:szCs w:val="24"/>
          </w:rPr>
          <w:t>https://www.macmillandictionaryblog.com/gastronomic</w:t>
        </w:r>
      </w:hyperlink>
      <w:r w:rsidRPr="0045539E">
        <w:rPr>
          <w:rFonts w:ascii="Arial" w:hAnsi="Arial" w:cs="Arial"/>
          <w:sz w:val="24"/>
          <w:szCs w:val="24"/>
        </w:rPr>
        <w:t xml:space="preserve"> (Accessed on: 05/05/2020)</w:t>
      </w:r>
    </w:p>
    <w:p w14:paraId="781802A7" w14:textId="212EC0E9" w:rsidR="0045539E" w:rsidRPr="0045539E" w:rsidRDefault="0045539E" w:rsidP="00103C5F">
      <w:pPr>
        <w:pStyle w:val="ListParagraph"/>
        <w:numPr>
          <w:ilvl w:val="0"/>
          <w:numId w:val="21"/>
        </w:numPr>
        <w:rPr>
          <w:rFonts w:ascii="Arial" w:hAnsi="Arial" w:cs="Arial"/>
          <w:sz w:val="24"/>
          <w:szCs w:val="24"/>
        </w:rPr>
      </w:pPr>
      <w:r w:rsidRPr="00EC4229">
        <w:rPr>
          <w:rFonts w:ascii="Arial" w:hAnsi="Arial" w:cs="Arial"/>
          <w:sz w:val="24"/>
          <w:szCs w:val="24"/>
        </w:rPr>
        <w:t xml:space="preserve">Interglobe. (2020) </w:t>
      </w:r>
      <w:r w:rsidRPr="00EC4229">
        <w:rPr>
          <w:rFonts w:ascii="Arial" w:hAnsi="Arial" w:cs="Arial"/>
          <w:i/>
          <w:iCs/>
          <w:sz w:val="24"/>
          <w:szCs w:val="24"/>
        </w:rPr>
        <w:t>Niche Tourism: Unlocking New Travel Experiences.</w:t>
      </w:r>
      <w:r w:rsidRPr="00EC4229">
        <w:rPr>
          <w:rFonts w:ascii="Arial" w:hAnsi="Arial" w:cs="Arial"/>
          <w:sz w:val="24"/>
          <w:szCs w:val="24"/>
        </w:rPr>
        <w:t xml:space="preserve"> [Online] Available at: </w:t>
      </w:r>
      <w:hyperlink r:id="rId17" w:history="1">
        <w:r w:rsidRPr="00EC4229">
          <w:rPr>
            <w:rStyle w:val="Hyperlink"/>
            <w:rFonts w:ascii="Arial" w:hAnsi="Arial" w:cs="Arial"/>
            <w:color w:val="595959" w:themeColor="text1" w:themeTint="A6"/>
            <w:sz w:val="24"/>
            <w:szCs w:val="24"/>
          </w:rPr>
          <w:t>https://www.interglobe.com/niche-tourism-unlocking-new-travel-experiences</w:t>
        </w:r>
      </w:hyperlink>
      <w:r w:rsidRPr="00EC4229">
        <w:rPr>
          <w:rFonts w:ascii="Arial" w:hAnsi="Arial" w:cs="Arial"/>
          <w:sz w:val="24"/>
          <w:szCs w:val="24"/>
        </w:rPr>
        <w:t xml:space="preserve"> (Accessed on: 19/05/2020)</w:t>
      </w:r>
    </w:p>
    <w:p w14:paraId="19AB7A25" w14:textId="24E02EAF" w:rsidR="0045539E" w:rsidRPr="0045539E" w:rsidRDefault="0045539E" w:rsidP="00103C5F">
      <w:pPr>
        <w:pStyle w:val="ListParagraph"/>
        <w:numPr>
          <w:ilvl w:val="0"/>
          <w:numId w:val="21"/>
        </w:numPr>
        <w:rPr>
          <w:rFonts w:ascii="Arial" w:hAnsi="Arial" w:cs="Arial"/>
          <w:sz w:val="24"/>
          <w:szCs w:val="24"/>
        </w:rPr>
      </w:pPr>
      <w:r w:rsidRPr="00EC4229">
        <w:rPr>
          <w:rFonts w:ascii="Arial" w:hAnsi="Arial" w:cs="Arial"/>
          <w:sz w:val="24"/>
          <w:szCs w:val="24"/>
        </w:rPr>
        <w:lastRenderedPageBreak/>
        <w:t xml:space="preserve">Yeoman, I., U. McMahon-Beattie, K. Fields, J. Albrecht, and K. </w:t>
      </w:r>
      <w:proofErr w:type="spellStart"/>
      <w:r w:rsidRPr="00EC4229">
        <w:rPr>
          <w:rFonts w:ascii="Arial" w:hAnsi="Arial" w:cs="Arial"/>
          <w:sz w:val="24"/>
          <w:szCs w:val="24"/>
        </w:rPr>
        <w:t>Meethan</w:t>
      </w:r>
      <w:proofErr w:type="spellEnd"/>
      <w:r w:rsidRPr="00EC4229">
        <w:rPr>
          <w:rFonts w:ascii="Arial" w:hAnsi="Arial" w:cs="Arial"/>
          <w:sz w:val="24"/>
          <w:szCs w:val="24"/>
        </w:rPr>
        <w:t>. (2015)</w:t>
      </w:r>
      <w:r w:rsidRPr="00EC4229">
        <w:rPr>
          <w:rFonts w:ascii="Arial" w:hAnsi="Arial" w:cs="Arial"/>
          <w:i/>
          <w:iCs/>
          <w:sz w:val="24"/>
          <w:szCs w:val="24"/>
        </w:rPr>
        <w:t xml:space="preserve"> The future of food tourism: foodies, experiences, exclusivity, </w:t>
      </w:r>
      <w:proofErr w:type="gramStart"/>
      <w:r w:rsidRPr="00EC4229">
        <w:rPr>
          <w:rFonts w:ascii="Arial" w:hAnsi="Arial" w:cs="Arial"/>
          <w:i/>
          <w:iCs/>
          <w:sz w:val="24"/>
          <w:szCs w:val="24"/>
        </w:rPr>
        <w:t>visions</w:t>
      </w:r>
      <w:proofErr w:type="gramEnd"/>
      <w:r w:rsidRPr="00EC4229">
        <w:rPr>
          <w:rFonts w:ascii="Arial" w:hAnsi="Arial" w:cs="Arial"/>
          <w:i/>
          <w:iCs/>
          <w:sz w:val="24"/>
          <w:szCs w:val="24"/>
        </w:rPr>
        <w:t xml:space="preserve"> and political capital</w:t>
      </w:r>
      <w:r w:rsidRPr="00EC4229">
        <w:rPr>
          <w:rFonts w:ascii="Arial" w:hAnsi="Arial" w:cs="Arial"/>
          <w:sz w:val="24"/>
          <w:szCs w:val="24"/>
        </w:rPr>
        <w:t>. Bristol: Channel View</w:t>
      </w:r>
    </w:p>
    <w:p w14:paraId="6C56950D"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WFTA. (2020) </w:t>
      </w:r>
      <w:r w:rsidRPr="0045539E">
        <w:rPr>
          <w:rFonts w:ascii="Arial" w:hAnsi="Arial" w:cs="Arial"/>
          <w:i/>
          <w:iCs/>
          <w:sz w:val="24"/>
          <w:szCs w:val="24"/>
        </w:rPr>
        <w:t xml:space="preserve">What is Food Tourism? </w:t>
      </w:r>
      <w:r w:rsidRPr="0045539E">
        <w:rPr>
          <w:rFonts w:ascii="Arial" w:hAnsi="Arial" w:cs="Arial"/>
          <w:sz w:val="24"/>
          <w:szCs w:val="24"/>
        </w:rPr>
        <w:t xml:space="preserve">[Online] Available at: </w:t>
      </w:r>
      <w:hyperlink r:id="rId18" w:history="1">
        <w:r w:rsidRPr="0045539E">
          <w:rPr>
            <w:rStyle w:val="Hyperlink"/>
            <w:rFonts w:ascii="Arial" w:hAnsi="Arial" w:cs="Arial"/>
            <w:color w:val="595959" w:themeColor="text1" w:themeTint="A6"/>
            <w:sz w:val="24"/>
            <w:szCs w:val="24"/>
          </w:rPr>
          <w:t>https://worldfoodtravel.org/what-is-food-tourism-definition-food-tourism/</w:t>
        </w:r>
      </w:hyperlink>
      <w:r w:rsidRPr="0045539E">
        <w:rPr>
          <w:rFonts w:ascii="Arial" w:hAnsi="Arial" w:cs="Arial"/>
          <w:sz w:val="24"/>
          <w:szCs w:val="24"/>
        </w:rPr>
        <w:t xml:space="preserve"> (Accessed on: 19/05/2020)</w:t>
      </w:r>
    </w:p>
    <w:p w14:paraId="241F7660"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Kivela, J. &amp; Crotts, J. C. (2006). Tourism and Gastronomy: Gastronomy's Influence on How Tourists Experience A Destination. Journal of Hospitality &amp; Tourism Research. 30 (3). 354-377. [Online] Available at: </w:t>
      </w:r>
      <w:hyperlink r:id="rId19" w:history="1">
        <w:r w:rsidRPr="0045539E">
          <w:rPr>
            <w:rStyle w:val="Hyperlink"/>
            <w:rFonts w:ascii="Arial" w:hAnsi="Arial" w:cs="Arial"/>
            <w:color w:val="595959" w:themeColor="text1" w:themeTint="A6"/>
            <w:sz w:val="24"/>
            <w:szCs w:val="24"/>
          </w:rPr>
          <w:t>https://journals.sagepub.com/doi/abs/10.1177/1096348006286797</w:t>
        </w:r>
      </w:hyperlink>
      <w:r w:rsidRPr="0045539E">
        <w:rPr>
          <w:rFonts w:ascii="Arial" w:hAnsi="Arial" w:cs="Arial"/>
          <w:sz w:val="24"/>
          <w:szCs w:val="24"/>
        </w:rPr>
        <w:t xml:space="preserve"> (Accessed on: 15/05/2020)</w:t>
      </w:r>
    </w:p>
    <w:p w14:paraId="0A0E6122"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Eating Europe. (2020) </w:t>
      </w:r>
      <w:r w:rsidRPr="0045539E">
        <w:rPr>
          <w:rFonts w:ascii="Arial" w:hAnsi="Arial" w:cs="Arial"/>
          <w:i/>
          <w:iCs/>
          <w:sz w:val="24"/>
          <w:szCs w:val="24"/>
        </w:rPr>
        <w:t xml:space="preserve">What is a food Tour? </w:t>
      </w:r>
      <w:r w:rsidRPr="0045539E">
        <w:rPr>
          <w:rFonts w:ascii="Arial" w:hAnsi="Arial" w:cs="Arial"/>
          <w:sz w:val="24"/>
          <w:szCs w:val="24"/>
        </w:rPr>
        <w:t xml:space="preserve">[Online] Available at: </w:t>
      </w:r>
      <w:hyperlink r:id="rId20" w:history="1">
        <w:r w:rsidRPr="0045539E">
          <w:rPr>
            <w:rStyle w:val="Hyperlink"/>
            <w:rFonts w:ascii="Arial" w:hAnsi="Arial" w:cs="Arial"/>
            <w:color w:val="595959" w:themeColor="text1" w:themeTint="A6"/>
            <w:sz w:val="24"/>
            <w:szCs w:val="24"/>
          </w:rPr>
          <w:t>https://www.eatingeurope.com/what-is-a-food-tour/</w:t>
        </w:r>
      </w:hyperlink>
      <w:r w:rsidRPr="0045539E">
        <w:rPr>
          <w:rFonts w:ascii="Arial" w:hAnsi="Arial" w:cs="Arial"/>
          <w:sz w:val="24"/>
          <w:szCs w:val="24"/>
        </w:rPr>
        <w:t xml:space="preserve"> (Accessed on: 19/05/2020)</w:t>
      </w:r>
    </w:p>
    <w:p w14:paraId="45449CCB"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Taste Trekkers. (2020) </w:t>
      </w:r>
      <w:r w:rsidRPr="0045539E">
        <w:rPr>
          <w:rFonts w:ascii="Arial" w:hAnsi="Arial" w:cs="Arial"/>
          <w:i/>
          <w:iCs/>
          <w:sz w:val="24"/>
          <w:szCs w:val="24"/>
        </w:rPr>
        <w:t xml:space="preserve">What is a food Tour? </w:t>
      </w:r>
      <w:r w:rsidRPr="0045539E">
        <w:rPr>
          <w:rFonts w:ascii="Arial" w:hAnsi="Arial" w:cs="Arial"/>
          <w:sz w:val="24"/>
          <w:szCs w:val="24"/>
        </w:rPr>
        <w:t xml:space="preserve">[Online] Available at: </w:t>
      </w:r>
      <w:hyperlink r:id="rId21" w:history="1">
        <w:r w:rsidRPr="0045539E">
          <w:rPr>
            <w:rStyle w:val="Hyperlink"/>
            <w:rFonts w:ascii="Arial" w:hAnsi="Arial" w:cs="Arial"/>
            <w:color w:val="595959" w:themeColor="text1" w:themeTint="A6"/>
            <w:sz w:val="24"/>
            <w:szCs w:val="24"/>
          </w:rPr>
          <w:t>http://tastetrekkers.com/what-is-a-food-tour/</w:t>
        </w:r>
      </w:hyperlink>
      <w:r w:rsidRPr="0045539E">
        <w:rPr>
          <w:rFonts w:ascii="Arial" w:hAnsi="Arial" w:cs="Arial"/>
          <w:sz w:val="24"/>
          <w:szCs w:val="24"/>
        </w:rPr>
        <w:t xml:space="preserve"> (Accessed on: 19/05/2020)</w:t>
      </w:r>
    </w:p>
    <w:p w14:paraId="562F26A2" w14:textId="77777777" w:rsidR="0045539E" w:rsidRPr="0045539E" w:rsidRDefault="0045539E" w:rsidP="0045539E">
      <w:pPr>
        <w:pStyle w:val="ListParagraph"/>
        <w:numPr>
          <w:ilvl w:val="0"/>
          <w:numId w:val="21"/>
        </w:numPr>
        <w:rPr>
          <w:rFonts w:ascii="Arial" w:hAnsi="Arial" w:cs="Arial"/>
          <w:sz w:val="24"/>
          <w:szCs w:val="24"/>
        </w:rPr>
      </w:pPr>
      <w:r w:rsidRPr="0045539E">
        <w:rPr>
          <w:rFonts w:ascii="Arial" w:hAnsi="Arial" w:cs="Arial"/>
          <w:sz w:val="24"/>
          <w:szCs w:val="24"/>
        </w:rPr>
        <w:t xml:space="preserve">Vino Trip. (2020) </w:t>
      </w:r>
      <w:r w:rsidRPr="0045539E">
        <w:rPr>
          <w:rFonts w:ascii="Arial" w:hAnsi="Arial" w:cs="Arial"/>
          <w:i/>
          <w:iCs/>
          <w:sz w:val="24"/>
          <w:szCs w:val="24"/>
        </w:rPr>
        <w:t>Wine Tours</w:t>
      </w:r>
      <w:r w:rsidRPr="0045539E">
        <w:rPr>
          <w:rFonts w:ascii="Arial" w:hAnsi="Arial" w:cs="Arial"/>
          <w:sz w:val="24"/>
          <w:szCs w:val="24"/>
        </w:rPr>
        <w:t xml:space="preserve">. [Online] Available at: </w:t>
      </w:r>
      <w:hyperlink r:id="rId22" w:history="1">
        <w:r w:rsidRPr="0045539E">
          <w:rPr>
            <w:rStyle w:val="Hyperlink"/>
            <w:rFonts w:ascii="Arial" w:hAnsi="Arial" w:cs="Arial"/>
            <w:color w:val="595959" w:themeColor="text1" w:themeTint="A6"/>
            <w:sz w:val="24"/>
            <w:szCs w:val="24"/>
          </w:rPr>
          <w:t>https://www.vinotrip.com/en/wine-trails</w:t>
        </w:r>
      </w:hyperlink>
      <w:r w:rsidRPr="0045539E">
        <w:rPr>
          <w:rFonts w:ascii="Arial" w:hAnsi="Arial" w:cs="Arial"/>
          <w:sz w:val="24"/>
          <w:szCs w:val="24"/>
        </w:rPr>
        <w:t xml:space="preserve"> (Accessed on: 23/05/2020)</w:t>
      </w:r>
    </w:p>
    <w:p w14:paraId="0DD6A85B" w14:textId="77777777" w:rsidR="0045539E" w:rsidRPr="0045539E" w:rsidRDefault="0045539E" w:rsidP="0045539E">
      <w:pPr>
        <w:pStyle w:val="ListParagraph"/>
        <w:numPr>
          <w:ilvl w:val="0"/>
          <w:numId w:val="21"/>
        </w:numPr>
        <w:jc w:val="both"/>
        <w:rPr>
          <w:rFonts w:ascii="Arial" w:hAnsi="Arial" w:cs="Arial"/>
          <w:sz w:val="24"/>
          <w:szCs w:val="24"/>
          <w:shd w:val="clear" w:color="auto" w:fill="FFFFFF"/>
        </w:rPr>
      </w:pPr>
      <w:proofErr w:type="spellStart"/>
      <w:r w:rsidRPr="0045539E">
        <w:rPr>
          <w:rFonts w:ascii="Arial" w:hAnsi="Arial" w:cs="Arial"/>
          <w:sz w:val="24"/>
          <w:szCs w:val="24"/>
          <w:shd w:val="clear" w:color="auto" w:fill="FFFFFF"/>
        </w:rPr>
        <w:t>FoodandRoad</w:t>
      </w:r>
      <w:proofErr w:type="spellEnd"/>
      <w:r w:rsidRPr="0045539E">
        <w:rPr>
          <w:rFonts w:ascii="Arial" w:hAnsi="Arial" w:cs="Arial"/>
          <w:sz w:val="24"/>
          <w:szCs w:val="24"/>
          <w:shd w:val="clear" w:color="auto" w:fill="FFFFFF"/>
        </w:rPr>
        <w:t xml:space="preserve">. (2020) </w:t>
      </w:r>
      <w:r w:rsidRPr="0045539E">
        <w:rPr>
          <w:rFonts w:ascii="Arial" w:hAnsi="Arial" w:cs="Arial"/>
          <w:i/>
          <w:iCs/>
          <w:sz w:val="24"/>
          <w:szCs w:val="24"/>
          <w:shd w:val="clear" w:color="auto" w:fill="FFFFFF"/>
        </w:rPr>
        <w:t xml:space="preserve">Understanding the main activities of food tourism. </w:t>
      </w:r>
      <w:r w:rsidRPr="0045539E">
        <w:rPr>
          <w:rFonts w:ascii="Arial" w:hAnsi="Arial" w:cs="Arial"/>
          <w:sz w:val="24"/>
          <w:szCs w:val="24"/>
          <w:shd w:val="clear" w:color="auto" w:fill="FFFFFF"/>
        </w:rPr>
        <w:t xml:space="preserve">[Online] Available at: </w:t>
      </w:r>
      <w:hyperlink r:id="rId23" w:history="1">
        <w:r w:rsidRPr="0045539E">
          <w:rPr>
            <w:rStyle w:val="Hyperlink"/>
            <w:rFonts w:ascii="Arial" w:hAnsi="Arial" w:cs="Arial"/>
            <w:color w:val="595959" w:themeColor="text1" w:themeTint="A6"/>
            <w:sz w:val="24"/>
            <w:szCs w:val="24"/>
          </w:rPr>
          <w:t>https://foodandroad.com/pro/activities-of-food-tourism/</w:t>
        </w:r>
      </w:hyperlink>
      <w:r w:rsidRPr="0045539E">
        <w:rPr>
          <w:rFonts w:ascii="Arial" w:hAnsi="Arial" w:cs="Arial"/>
          <w:sz w:val="24"/>
          <w:szCs w:val="24"/>
          <w:shd w:val="clear" w:color="auto" w:fill="FFFFFF"/>
        </w:rPr>
        <w:t xml:space="preserve"> (Accessed on: 05/05/2020)</w:t>
      </w:r>
    </w:p>
    <w:p w14:paraId="085E6ED3"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The Roman Food Tour. (2020) </w:t>
      </w:r>
      <w:r w:rsidRPr="0045539E">
        <w:rPr>
          <w:rFonts w:ascii="Arial" w:hAnsi="Arial" w:cs="Arial"/>
          <w:i/>
          <w:iCs/>
          <w:sz w:val="24"/>
          <w:szCs w:val="24"/>
        </w:rPr>
        <w:t xml:space="preserve">Rome Food Tour by Sunset around Prati District. </w:t>
      </w:r>
      <w:r w:rsidRPr="0045539E">
        <w:rPr>
          <w:rFonts w:ascii="Arial" w:hAnsi="Arial" w:cs="Arial"/>
          <w:sz w:val="24"/>
          <w:szCs w:val="24"/>
        </w:rPr>
        <w:t xml:space="preserve"> [Online] Available at: </w:t>
      </w:r>
      <w:hyperlink r:id="rId24" w:history="1">
        <w:r w:rsidRPr="0045539E">
          <w:rPr>
            <w:rStyle w:val="Hyperlink"/>
            <w:rFonts w:ascii="Arial" w:hAnsi="Arial" w:cs="Arial"/>
            <w:color w:val="595959" w:themeColor="text1" w:themeTint="A6"/>
            <w:sz w:val="24"/>
            <w:szCs w:val="24"/>
          </w:rPr>
          <w:t>https://www.tripadvisor.com/AttractionProductReview-g187791-d11459952-Rome_Food_Tour_by_Sunset_around_Prati_District-Rome_Lazio.html</w:t>
        </w:r>
      </w:hyperlink>
      <w:r w:rsidRPr="0045539E">
        <w:rPr>
          <w:rFonts w:ascii="Arial" w:hAnsi="Arial" w:cs="Arial"/>
          <w:sz w:val="24"/>
          <w:szCs w:val="24"/>
        </w:rPr>
        <w:t xml:space="preserve"> (Accessed on: 21/05/2020)</w:t>
      </w:r>
    </w:p>
    <w:p w14:paraId="49C24FED" w14:textId="77777777" w:rsidR="0045539E" w:rsidRPr="0045539E" w:rsidRDefault="0045539E" w:rsidP="0045539E">
      <w:pPr>
        <w:pStyle w:val="ListParagraph"/>
        <w:numPr>
          <w:ilvl w:val="0"/>
          <w:numId w:val="21"/>
        </w:numPr>
        <w:jc w:val="both"/>
        <w:rPr>
          <w:rFonts w:ascii="Arial" w:hAnsi="Arial" w:cs="Arial"/>
          <w:sz w:val="24"/>
          <w:szCs w:val="24"/>
        </w:rPr>
      </w:pPr>
      <w:proofErr w:type="spellStart"/>
      <w:r w:rsidRPr="0045539E">
        <w:rPr>
          <w:rFonts w:ascii="Arial" w:hAnsi="Arial" w:cs="Arial"/>
          <w:sz w:val="24"/>
          <w:szCs w:val="24"/>
        </w:rPr>
        <w:t>Bassut</w:t>
      </w:r>
      <w:proofErr w:type="spellEnd"/>
      <w:r w:rsidRPr="0045539E">
        <w:rPr>
          <w:rFonts w:ascii="Arial" w:hAnsi="Arial" w:cs="Arial"/>
          <w:sz w:val="24"/>
          <w:szCs w:val="24"/>
        </w:rPr>
        <w:t xml:space="preserve">, K. (2020) </w:t>
      </w:r>
      <w:r w:rsidRPr="0045539E">
        <w:rPr>
          <w:rFonts w:ascii="Arial" w:hAnsi="Arial" w:cs="Arial"/>
          <w:i/>
          <w:iCs/>
          <w:sz w:val="24"/>
          <w:szCs w:val="24"/>
        </w:rPr>
        <w:t>Amazing food and amazing guide!</w:t>
      </w:r>
      <w:r w:rsidRPr="0045539E">
        <w:rPr>
          <w:rFonts w:ascii="Arial" w:hAnsi="Arial" w:cs="Arial"/>
          <w:sz w:val="24"/>
          <w:szCs w:val="24"/>
        </w:rPr>
        <w:t xml:space="preserve"> [Online] Available at: </w:t>
      </w:r>
      <w:hyperlink r:id="rId25" w:history="1">
        <w:r w:rsidRPr="0045539E">
          <w:rPr>
            <w:rStyle w:val="Hyperlink"/>
            <w:rFonts w:ascii="Arial" w:hAnsi="Arial" w:cs="Arial"/>
            <w:color w:val="595959" w:themeColor="text1" w:themeTint="A6"/>
            <w:sz w:val="24"/>
            <w:szCs w:val="24"/>
          </w:rPr>
          <w:t>https://www.tripadvisor.com/ShowUserReviews-g187791-d4010080-r749839204-The_Roman_Food_Tour-Rome_Lazio.html</w:t>
        </w:r>
      </w:hyperlink>
      <w:r w:rsidRPr="0045539E">
        <w:rPr>
          <w:rFonts w:ascii="Arial" w:hAnsi="Arial" w:cs="Arial"/>
          <w:sz w:val="24"/>
          <w:szCs w:val="24"/>
        </w:rPr>
        <w:t xml:space="preserve"> (Accessed on: 21/05/2020)</w:t>
      </w:r>
    </w:p>
    <w:p w14:paraId="0E889DAC"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My Little Adventure. (2020) </w:t>
      </w:r>
      <w:r w:rsidRPr="0045539E">
        <w:rPr>
          <w:rFonts w:ascii="Arial" w:hAnsi="Arial" w:cs="Arial"/>
          <w:i/>
          <w:iCs/>
          <w:sz w:val="24"/>
          <w:szCs w:val="24"/>
        </w:rPr>
        <w:t xml:space="preserve">Xi’an evening food tour by </w:t>
      </w:r>
      <w:proofErr w:type="spellStart"/>
      <w:r w:rsidRPr="0045539E">
        <w:rPr>
          <w:rFonts w:ascii="Arial" w:hAnsi="Arial" w:cs="Arial"/>
          <w:i/>
          <w:iCs/>
          <w:sz w:val="24"/>
          <w:szCs w:val="24"/>
        </w:rPr>
        <w:t>tuk</w:t>
      </w:r>
      <w:proofErr w:type="spellEnd"/>
      <w:r w:rsidRPr="0045539E">
        <w:rPr>
          <w:rFonts w:ascii="Arial" w:hAnsi="Arial" w:cs="Arial"/>
          <w:i/>
          <w:iCs/>
          <w:sz w:val="24"/>
          <w:szCs w:val="24"/>
        </w:rPr>
        <w:t xml:space="preserve"> </w:t>
      </w:r>
      <w:proofErr w:type="spellStart"/>
      <w:r w:rsidRPr="0045539E">
        <w:rPr>
          <w:rFonts w:ascii="Arial" w:hAnsi="Arial" w:cs="Arial"/>
          <w:i/>
          <w:iCs/>
          <w:sz w:val="24"/>
          <w:szCs w:val="24"/>
        </w:rPr>
        <w:t>tuk</w:t>
      </w:r>
      <w:proofErr w:type="spellEnd"/>
      <w:r w:rsidRPr="0045539E">
        <w:rPr>
          <w:rFonts w:ascii="Arial" w:hAnsi="Arial" w:cs="Arial"/>
          <w:i/>
          <w:iCs/>
          <w:sz w:val="24"/>
          <w:szCs w:val="24"/>
        </w:rPr>
        <w:t xml:space="preserve">. </w:t>
      </w:r>
      <w:r w:rsidRPr="0045539E">
        <w:rPr>
          <w:rFonts w:ascii="Arial" w:hAnsi="Arial" w:cs="Arial"/>
          <w:sz w:val="24"/>
          <w:szCs w:val="24"/>
        </w:rPr>
        <w:t xml:space="preserve">[Online] Available at: </w:t>
      </w:r>
      <w:hyperlink r:id="rId26" w:history="1">
        <w:r w:rsidRPr="0045539E">
          <w:rPr>
            <w:rStyle w:val="Hyperlink"/>
            <w:rFonts w:ascii="Arial" w:hAnsi="Arial" w:cs="Arial"/>
            <w:color w:val="595959" w:themeColor="text1" w:themeTint="A6"/>
            <w:sz w:val="24"/>
            <w:szCs w:val="24"/>
          </w:rPr>
          <w:t>https://www.mylittleadventure.com/best-things/xi-an/tours/xi-an-evening-food-tour-by-tuktuk-C5wUn9s5</w:t>
        </w:r>
      </w:hyperlink>
      <w:r w:rsidRPr="0045539E">
        <w:rPr>
          <w:rFonts w:ascii="Arial" w:hAnsi="Arial" w:cs="Arial"/>
          <w:sz w:val="24"/>
          <w:szCs w:val="24"/>
        </w:rPr>
        <w:t xml:space="preserve"> (Accessed on: 21/05/2020)</w:t>
      </w:r>
    </w:p>
    <w:p w14:paraId="00569803"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China Discovery. (2020) </w:t>
      </w:r>
      <w:r w:rsidRPr="0045539E">
        <w:rPr>
          <w:rFonts w:ascii="Arial" w:hAnsi="Arial" w:cs="Arial"/>
          <w:i/>
          <w:iCs/>
          <w:sz w:val="24"/>
          <w:szCs w:val="24"/>
        </w:rPr>
        <w:t xml:space="preserve">Food Tours. </w:t>
      </w:r>
      <w:r w:rsidRPr="0045539E">
        <w:rPr>
          <w:rFonts w:ascii="Arial" w:hAnsi="Arial" w:cs="Arial"/>
          <w:sz w:val="24"/>
          <w:szCs w:val="24"/>
        </w:rPr>
        <w:t xml:space="preserve">[Online] Available at: </w:t>
      </w:r>
      <w:hyperlink r:id="rId27" w:history="1">
        <w:r w:rsidRPr="0045539E">
          <w:rPr>
            <w:rStyle w:val="Hyperlink"/>
            <w:rFonts w:ascii="Arial" w:hAnsi="Arial" w:cs="Arial"/>
            <w:color w:val="595959" w:themeColor="text1" w:themeTint="A6"/>
            <w:sz w:val="24"/>
            <w:szCs w:val="24"/>
          </w:rPr>
          <w:t>https://www.chinadiscovery.com/china-food-tours.html</w:t>
        </w:r>
      </w:hyperlink>
      <w:r w:rsidRPr="0045539E">
        <w:rPr>
          <w:rFonts w:ascii="Arial" w:hAnsi="Arial" w:cs="Arial"/>
          <w:sz w:val="24"/>
          <w:szCs w:val="24"/>
        </w:rPr>
        <w:t xml:space="preserve"> (Accessed on: 21/05/2020)</w:t>
      </w:r>
    </w:p>
    <w:p w14:paraId="1BCB42BD"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Kern, M. (2020) </w:t>
      </w:r>
      <w:r w:rsidRPr="0045539E">
        <w:rPr>
          <w:rFonts w:ascii="Arial" w:hAnsi="Arial" w:cs="Arial"/>
          <w:i/>
          <w:iCs/>
          <w:sz w:val="24"/>
          <w:szCs w:val="24"/>
        </w:rPr>
        <w:t>What Makes Someone a Foodie? Experts Weigh In.</w:t>
      </w:r>
      <w:r w:rsidRPr="0045539E">
        <w:rPr>
          <w:rFonts w:ascii="Arial" w:hAnsi="Arial" w:cs="Arial"/>
          <w:sz w:val="24"/>
          <w:szCs w:val="24"/>
        </w:rPr>
        <w:t xml:space="preserve"> [Online] Available at: </w:t>
      </w:r>
      <w:hyperlink r:id="rId28" w:history="1">
        <w:r w:rsidRPr="0045539E">
          <w:rPr>
            <w:rStyle w:val="Hyperlink"/>
            <w:rFonts w:ascii="Arial" w:hAnsi="Arial" w:cs="Arial"/>
            <w:color w:val="595959" w:themeColor="text1" w:themeTint="A6"/>
            <w:sz w:val="24"/>
            <w:szCs w:val="24"/>
          </w:rPr>
          <w:t>https://www.justluxe.com/lifestyle/dining/feature-1818318.php</w:t>
        </w:r>
      </w:hyperlink>
      <w:r w:rsidRPr="0045539E">
        <w:rPr>
          <w:rFonts w:ascii="Arial" w:hAnsi="Arial" w:cs="Arial"/>
          <w:sz w:val="24"/>
          <w:szCs w:val="24"/>
        </w:rPr>
        <w:t xml:space="preserve"> (Accessed on: 19/05/2020)</w:t>
      </w:r>
    </w:p>
    <w:p w14:paraId="25CA48CC"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Walkabout Florence Tours. (2020) </w:t>
      </w:r>
      <w:r w:rsidRPr="0045539E">
        <w:rPr>
          <w:rFonts w:ascii="Arial" w:hAnsi="Arial" w:cs="Arial"/>
          <w:i/>
          <w:iCs/>
          <w:sz w:val="24"/>
          <w:szCs w:val="24"/>
        </w:rPr>
        <w:t>Pizza and Gelato Cooking Class in Tuscan Farmhouse from Florence.</w:t>
      </w:r>
      <w:r w:rsidRPr="0045539E">
        <w:rPr>
          <w:rFonts w:ascii="Arial" w:hAnsi="Arial" w:cs="Arial"/>
          <w:sz w:val="24"/>
          <w:szCs w:val="24"/>
        </w:rPr>
        <w:t xml:space="preserve"> [Online] Available at: </w:t>
      </w:r>
      <w:hyperlink r:id="rId29" w:history="1">
        <w:r w:rsidRPr="0045539E">
          <w:rPr>
            <w:rStyle w:val="Hyperlink"/>
            <w:rFonts w:ascii="Arial" w:hAnsi="Arial" w:cs="Arial"/>
            <w:color w:val="595959" w:themeColor="text1" w:themeTint="A6"/>
            <w:sz w:val="24"/>
            <w:szCs w:val="24"/>
          </w:rPr>
          <w:t>https://www.tripadvisor.com/AttractionProductReview-g187895-d12228075-or5-Pizza_and_Gelato_Cooking_Class_in_Tuscan_Farmhouse_from_Florence-Florence_Tusc.html</w:t>
        </w:r>
      </w:hyperlink>
      <w:r w:rsidRPr="0045539E">
        <w:rPr>
          <w:rFonts w:ascii="Arial" w:hAnsi="Arial" w:cs="Arial"/>
          <w:sz w:val="24"/>
          <w:szCs w:val="24"/>
        </w:rPr>
        <w:t xml:space="preserve"> (Accessed on: 21/05/2020)</w:t>
      </w:r>
    </w:p>
    <w:p w14:paraId="38AE48B8"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Danica, J. (2020) </w:t>
      </w:r>
      <w:r w:rsidRPr="0045539E">
        <w:rPr>
          <w:rFonts w:ascii="Arial" w:hAnsi="Arial" w:cs="Arial"/>
          <w:i/>
          <w:iCs/>
          <w:sz w:val="24"/>
          <w:szCs w:val="24"/>
        </w:rPr>
        <w:t xml:space="preserve">Pizza Making. </w:t>
      </w:r>
      <w:r w:rsidRPr="0045539E">
        <w:rPr>
          <w:rFonts w:ascii="Arial" w:hAnsi="Arial" w:cs="Arial"/>
          <w:sz w:val="24"/>
          <w:szCs w:val="24"/>
        </w:rPr>
        <w:t xml:space="preserve">[Online] Available at: </w:t>
      </w:r>
      <w:hyperlink r:id="rId30" w:history="1">
        <w:r w:rsidRPr="0045539E">
          <w:rPr>
            <w:rStyle w:val="Hyperlink"/>
            <w:rFonts w:ascii="Arial" w:hAnsi="Arial" w:cs="Arial"/>
            <w:color w:val="595959" w:themeColor="text1" w:themeTint="A6"/>
            <w:sz w:val="24"/>
            <w:szCs w:val="24"/>
          </w:rPr>
          <w:t>https://www.tripadvisor.com/ShowUserReviews-g187895-d1799599-r752920090-Walkabout_Florence_Tours-Florence_Tuscany.html</w:t>
        </w:r>
      </w:hyperlink>
      <w:r w:rsidRPr="0045539E">
        <w:rPr>
          <w:rFonts w:ascii="Arial" w:hAnsi="Arial" w:cs="Arial"/>
          <w:sz w:val="24"/>
          <w:szCs w:val="24"/>
        </w:rPr>
        <w:t xml:space="preserve"> (Accessed on: 21/05/2020)</w:t>
      </w:r>
    </w:p>
    <w:p w14:paraId="019D58E4"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Weiss, J. (2020) </w:t>
      </w:r>
      <w:r w:rsidRPr="0045539E">
        <w:rPr>
          <w:rFonts w:ascii="Arial" w:hAnsi="Arial" w:cs="Arial"/>
          <w:i/>
          <w:iCs/>
          <w:sz w:val="24"/>
          <w:szCs w:val="24"/>
        </w:rPr>
        <w:t xml:space="preserve">Amazingly Fun. </w:t>
      </w:r>
      <w:r w:rsidRPr="0045539E">
        <w:rPr>
          <w:rFonts w:ascii="Arial" w:hAnsi="Arial" w:cs="Arial"/>
          <w:sz w:val="24"/>
          <w:szCs w:val="24"/>
        </w:rPr>
        <w:t xml:space="preserve">[Online] Available at: </w:t>
      </w:r>
      <w:hyperlink r:id="rId31" w:history="1">
        <w:r w:rsidRPr="0045539E">
          <w:rPr>
            <w:rStyle w:val="Hyperlink"/>
            <w:rFonts w:ascii="Arial" w:hAnsi="Arial" w:cs="Arial"/>
            <w:color w:val="595959" w:themeColor="text1" w:themeTint="A6"/>
            <w:sz w:val="24"/>
            <w:szCs w:val="24"/>
          </w:rPr>
          <w:t>https://www.tripadvisor.com/ShowUserReviews-g187895-d1799599-r749955016-Walkabout_Florence_Tours-Florence_Tuscany.html</w:t>
        </w:r>
      </w:hyperlink>
      <w:r w:rsidRPr="0045539E">
        <w:rPr>
          <w:rFonts w:ascii="Arial" w:hAnsi="Arial" w:cs="Arial"/>
          <w:sz w:val="24"/>
          <w:szCs w:val="24"/>
        </w:rPr>
        <w:t xml:space="preserve"> (Accessed on: 21/05/2020)</w:t>
      </w:r>
    </w:p>
    <w:p w14:paraId="2FBE231E" w14:textId="77777777" w:rsidR="0045539E" w:rsidRPr="0045539E" w:rsidRDefault="0045539E" w:rsidP="0045539E">
      <w:pPr>
        <w:pStyle w:val="ListParagraph"/>
        <w:numPr>
          <w:ilvl w:val="0"/>
          <w:numId w:val="21"/>
        </w:numPr>
        <w:jc w:val="both"/>
        <w:rPr>
          <w:rFonts w:ascii="Arial" w:hAnsi="Arial" w:cs="Arial"/>
          <w:sz w:val="24"/>
          <w:szCs w:val="24"/>
        </w:rPr>
      </w:pPr>
      <w:proofErr w:type="spellStart"/>
      <w:r w:rsidRPr="0045539E">
        <w:rPr>
          <w:rFonts w:ascii="Arial" w:hAnsi="Arial" w:cs="Arial"/>
          <w:sz w:val="24"/>
          <w:szCs w:val="24"/>
        </w:rPr>
        <w:t>Inspirock</w:t>
      </w:r>
      <w:proofErr w:type="spellEnd"/>
      <w:r w:rsidRPr="0045539E">
        <w:rPr>
          <w:rFonts w:ascii="Arial" w:hAnsi="Arial" w:cs="Arial"/>
          <w:sz w:val="24"/>
          <w:szCs w:val="24"/>
        </w:rPr>
        <w:t xml:space="preserve">. (2020) </w:t>
      </w:r>
      <w:proofErr w:type="spellStart"/>
      <w:r w:rsidRPr="0045539E">
        <w:rPr>
          <w:rFonts w:ascii="Arial" w:hAnsi="Arial" w:cs="Arial"/>
          <w:i/>
          <w:iCs/>
          <w:sz w:val="24"/>
          <w:szCs w:val="24"/>
        </w:rPr>
        <w:t>Sazon</w:t>
      </w:r>
      <w:proofErr w:type="spellEnd"/>
      <w:r w:rsidRPr="0045539E">
        <w:rPr>
          <w:rFonts w:ascii="Arial" w:hAnsi="Arial" w:cs="Arial"/>
          <w:i/>
          <w:iCs/>
          <w:sz w:val="24"/>
          <w:szCs w:val="24"/>
        </w:rPr>
        <w:t xml:space="preserve"> San Miguel de Allende.</w:t>
      </w:r>
      <w:r w:rsidRPr="0045539E">
        <w:rPr>
          <w:rFonts w:ascii="Arial" w:hAnsi="Arial" w:cs="Arial"/>
          <w:sz w:val="24"/>
          <w:szCs w:val="24"/>
        </w:rPr>
        <w:t xml:space="preserve"> [Online] Available at: </w:t>
      </w:r>
      <w:hyperlink r:id="rId32" w:history="1">
        <w:r w:rsidRPr="0045539E">
          <w:rPr>
            <w:rStyle w:val="Hyperlink"/>
            <w:rFonts w:ascii="Arial" w:hAnsi="Arial" w:cs="Arial"/>
            <w:color w:val="595959" w:themeColor="text1" w:themeTint="A6"/>
            <w:sz w:val="24"/>
            <w:szCs w:val="24"/>
          </w:rPr>
          <w:t>https://www.inspirock.com/mexico/san-miguel-de-allende/sazon-a379922057</w:t>
        </w:r>
      </w:hyperlink>
      <w:r w:rsidRPr="0045539E">
        <w:rPr>
          <w:rFonts w:ascii="Arial" w:hAnsi="Arial" w:cs="Arial"/>
          <w:sz w:val="24"/>
          <w:szCs w:val="24"/>
        </w:rPr>
        <w:t xml:space="preserve"> (Accessed on: 21/05/2020)</w:t>
      </w:r>
    </w:p>
    <w:p w14:paraId="67F2B071"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Trip Advisor. (2020) </w:t>
      </w:r>
      <w:proofErr w:type="spellStart"/>
      <w:r w:rsidRPr="0045539E">
        <w:rPr>
          <w:rFonts w:ascii="Arial" w:hAnsi="Arial" w:cs="Arial"/>
          <w:i/>
          <w:iCs/>
          <w:sz w:val="24"/>
          <w:szCs w:val="24"/>
        </w:rPr>
        <w:t>Sazon</w:t>
      </w:r>
      <w:proofErr w:type="spellEnd"/>
      <w:r w:rsidRPr="0045539E">
        <w:rPr>
          <w:rFonts w:ascii="Arial" w:hAnsi="Arial" w:cs="Arial"/>
          <w:i/>
          <w:iCs/>
          <w:sz w:val="24"/>
          <w:szCs w:val="24"/>
        </w:rPr>
        <w:t xml:space="preserve"> Mexican Cooking class San Miguel </w:t>
      </w:r>
      <w:proofErr w:type="spellStart"/>
      <w:r w:rsidRPr="0045539E">
        <w:rPr>
          <w:rFonts w:ascii="Arial" w:hAnsi="Arial" w:cs="Arial"/>
          <w:i/>
          <w:iCs/>
          <w:sz w:val="24"/>
          <w:szCs w:val="24"/>
        </w:rPr>
        <w:t>d’Allende</w:t>
      </w:r>
      <w:proofErr w:type="spellEnd"/>
      <w:r w:rsidRPr="0045539E">
        <w:rPr>
          <w:rFonts w:ascii="Arial" w:hAnsi="Arial" w:cs="Arial"/>
          <w:i/>
          <w:iCs/>
          <w:sz w:val="24"/>
          <w:szCs w:val="24"/>
        </w:rPr>
        <w:t xml:space="preserve">. </w:t>
      </w:r>
      <w:r w:rsidRPr="0045539E">
        <w:rPr>
          <w:rFonts w:ascii="Arial" w:hAnsi="Arial" w:cs="Arial"/>
          <w:sz w:val="24"/>
          <w:szCs w:val="24"/>
        </w:rPr>
        <w:t xml:space="preserve">[Online] Available at: </w:t>
      </w:r>
      <w:hyperlink r:id="rId33" w:history="1">
        <w:r w:rsidRPr="0045539E">
          <w:rPr>
            <w:rStyle w:val="Hyperlink"/>
            <w:rFonts w:ascii="Arial" w:hAnsi="Arial" w:cs="Arial"/>
            <w:color w:val="595959" w:themeColor="text1" w:themeTint="A6"/>
            <w:sz w:val="24"/>
            <w:szCs w:val="24"/>
          </w:rPr>
          <w:t>https://www.tripadvisor.co.uk/ShowUserReviews-g151932-d2103176-r158520131-Sazon-San_Miguel_de_Allende_Central_Mexico_and_Gulf_Coast.html</w:t>
        </w:r>
      </w:hyperlink>
      <w:r w:rsidRPr="0045539E">
        <w:rPr>
          <w:rFonts w:ascii="Arial" w:hAnsi="Arial" w:cs="Arial"/>
          <w:sz w:val="24"/>
          <w:szCs w:val="24"/>
        </w:rPr>
        <w:t xml:space="preserve"> (Accessed on: 21/05/2020)</w:t>
      </w:r>
    </w:p>
    <w:p w14:paraId="476BA60C" w14:textId="3A1AC6C2" w:rsidR="0045539E" w:rsidRPr="0045539E" w:rsidRDefault="0045539E" w:rsidP="00103C5F">
      <w:pPr>
        <w:pStyle w:val="ListParagraph"/>
        <w:numPr>
          <w:ilvl w:val="0"/>
          <w:numId w:val="21"/>
        </w:numPr>
        <w:rPr>
          <w:rFonts w:ascii="Arial" w:hAnsi="Arial" w:cs="Arial"/>
          <w:sz w:val="24"/>
          <w:szCs w:val="24"/>
        </w:rPr>
      </w:pPr>
      <w:r w:rsidRPr="00EC4229">
        <w:rPr>
          <w:rFonts w:ascii="Arial" w:hAnsi="Arial" w:cs="Arial"/>
          <w:sz w:val="24"/>
          <w:szCs w:val="24"/>
        </w:rPr>
        <w:t xml:space="preserve">Poirot, L. (2019) </w:t>
      </w:r>
      <w:r w:rsidRPr="00EC4229">
        <w:rPr>
          <w:rFonts w:ascii="Arial" w:hAnsi="Arial" w:cs="Arial"/>
          <w:i/>
          <w:iCs/>
          <w:sz w:val="24"/>
          <w:szCs w:val="24"/>
        </w:rPr>
        <w:t xml:space="preserve">The </w:t>
      </w:r>
      <w:proofErr w:type="spellStart"/>
      <w:r w:rsidRPr="00EC4229">
        <w:rPr>
          <w:rFonts w:ascii="Arial" w:hAnsi="Arial" w:cs="Arial"/>
          <w:i/>
          <w:iCs/>
          <w:sz w:val="24"/>
          <w:szCs w:val="24"/>
        </w:rPr>
        <w:t>Worlds</w:t>
      </w:r>
      <w:proofErr w:type="spellEnd"/>
      <w:r w:rsidRPr="00EC4229">
        <w:rPr>
          <w:rFonts w:ascii="Arial" w:hAnsi="Arial" w:cs="Arial"/>
          <w:i/>
          <w:iCs/>
          <w:sz w:val="24"/>
          <w:szCs w:val="24"/>
        </w:rPr>
        <w:t xml:space="preserve"> Biggest- and Best – Food Festivals </w:t>
      </w:r>
      <w:r w:rsidRPr="00EC4229">
        <w:rPr>
          <w:rFonts w:ascii="Arial" w:hAnsi="Arial" w:cs="Arial"/>
          <w:sz w:val="24"/>
          <w:szCs w:val="24"/>
        </w:rPr>
        <w:t xml:space="preserve">[Online] Available at: </w:t>
      </w:r>
      <w:hyperlink r:id="rId34" w:history="1">
        <w:r w:rsidRPr="00EC4229">
          <w:rPr>
            <w:rStyle w:val="Hyperlink"/>
            <w:rFonts w:ascii="Arial" w:hAnsi="Arial" w:cs="Arial"/>
            <w:color w:val="595959" w:themeColor="text1" w:themeTint="A6"/>
            <w:sz w:val="24"/>
            <w:szCs w:val="24"/>
          </w:rPr>
          <w:t>https://www.farandwide.com/s/food-festivals-f96ac3ee391840e2</w:t>
        </w:r>
      </w:hyperlink>
      <w:r w:rsidRPr="00EC4229">
        <w:rPr>
          <w:rFonts w:ascii="Arial" w:hAnsi="Arial" w:cs="Arial"/>
          <w:sz w:val="24"/>
          <w:szCs w:val="24"/>
        </w:rPr>
        <w:t xml:space="preserve"> (Accessed on: 22/05/2020)</w:t>
      </w:r>
    </w:p>
    <w:p w14:paraId="7A9B0C10"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Bucket List Events. (2020)</w:t>
      </w:r>
      <w:r w:rsidRPr="0045539E">
        <w:rPr>
          <w:rFonts w:ascii="Arial" w:hAnsi="Arial" w:cs="Arial"/>
          <w:i/>
          <w:iCs/>
          <w:sz w:val="24"/>
          <w:szCs w:val="24"/>
        </w:rPr>
        <w:t xml:space="preserve"> Experience Oktoberfest. </w:t>
      </w:r>
      <w:r w:rsidRPr="0045539E">
        <w:rPr>
          <w:rFonts w:ascii="Arial" w:hAnsi="Arial" w:cs="Arial"/>
          <w:sz w:val="24"/>
          <w:szCs w:val="24"/>
        </w:rPr>
        <w:t xml:space="preserve">[Online] Available at: </w:t>
      </w:r>
      <w:hyperlink r:id="rId35" w:anchor="oktoberfest-today" w:history="1">
        <w:r w:rsidRPr="0045539E">
          <w:rPr>
            <w:rStyle w:val="Hyperlink"/>
            <w:rFonts w:ascii="Arial" w:hAnsi="Arial" w:cs="Arial"/>
            <w:color w:val="595959" w:themeColor="text1" w:themeTint="A6"/>
            <w:sz w:val="24"/>
            <w:szCs w:val="24"/>
          </w:rPr>
          <w:t>https://www.mybucketlistevents.com/event-detail/about-oktoberfest-faqs/#oktoberfest-today</w:t>
        </w:r>
      </w:hyperlink>
      <w:r w:rsidRPr="0045539E">
        <w:rPr>
          <w:rFonts w:ascii="Arial" w:hAnsi="Arial" w:cs="Arial"/>
          <w:sz w:val="24"/>
          <w:szCs w:val="24"/>
        </w:rPr>
        <w:t xml:space="preserve"> (Accessed on: 22/05/2020)</w:t>
      </w:r>
    </w:p>
    <w:p w14:paraId="1D79D3AF"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Guan, C. (2020) </w:t>
      </w:r>
      <w:r w:rsidRPr="0045539E">
        <w:rPr>
          <w:rFonts w:ascii="Arial" w:hAnsi="Arial" w:cs="Arial"/>
          <w:i/>
          <w:iCs/>
          <w:sz w:val="24"/>
          <w:szCs w:val="24"/>
        </w:rPr>
        <w:t xml:space="preserve"> Oktoberfest Food Guide: The Top Foods You Can’t Miss. </w:t>
      </w:r>
      <w:r w:rsidRPr="0045539E">
        <w:rPr>
          <w:rFonts w:ascii="Arial" w:hAnsi="Arial" w:cs="Arial"/>
          <w:sz w:val="24"/>
          <w:szCs w:val="24"/>
        </w:rPr>
        <w:t xml:space="preserve">[Online] Available at: </w:t>
      </w:r>
      <w:hyperlink r:id="rId36" w:history="1">
        <w:r w:rsidRPr="0045539E">
          <w:rPr>
            <w:rStyle w:val="Hyperlink"/>
            <w:rFonts w:ascii="Arial" w:hAnsi="Arial" w:cs="Arial"/>
            <w:color w:val="595959" w:themeColor="text1" w:themeTint="A6"/>
            <w:sz w:val="24"/>
            <w:szCs w:val="24"/>
          </w:rPr>
          <w:t>https://happytowander.com/oktoberfest-food-guide/</w:t>
        </w:r>
      </w:hyperlink>
      <w:r w:rsidRPr="0045539E">
        <w:rPr>
          <w:rFonts w:ascii="Arial" w:hAnsi="Arial" w:cs="Arial"/>
          <w:sz w:val="24"/>
          <w:szCs w:val="24"/>
        </w:rPr>
        <w:t xml:space="preserve"> (Accessed on: 22/05/2020)</w:t>
      </w:r>
    </w:p>
    <w:p w14:paraId="3BB0875D"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Speak, C. (2018) </w:t>
      </w:r>
      <w:r w:rsidRPr="0045539E">
        <w:rPr>
          <w:rFonts w:ascii="Arial" w:hAnsi="Arial" w:cs="Arial"/>
          <w:i/>
          <w:iCs/>
          <w:sz w:val="24"/>
          <w:szCs w:val="24"/>
        </w:rPr>
        <w:t xml:space="preserve">10 Things You </w:t>
      </w:r>
      <w:proofErr w:type="gramStart"/>
      <w:r w:rsidRPr="0045539E">
        <w:rPr>
          <w:rFonts w:ascii="Arial" w:hAnsi="Arial" w:cs="Arial"/>
          <w:i/>
          <w:iCs/>
          <w:sz w:val="24"/>
          <w:szCs w:val="24"/>
        </w:rPr>
        <w:t>Didn’t</w:t>
      </w:r>
      <w:proofErr w:type="gramEnd"/>
      <w:r w:rsidRPr="0045539E">
        <w:rPr>
          <w:rFonts w:ascii="Arial" w:hAnsi="Arial" w:cs="Arial"/>
          <w:i/>
          <w:iCs/>
          <w:sz w:val="24"/>
          <w:szCs w:val="24"/>
        </w:rPr>
        <w:t xml:space="preserve"> Know About La Tomatina, Spain’s Messiest Festival. </w:t>
      </w:r>
      <w:r w:rsidRPr="0045539E">
        <w:rPr>
          <w:rFonts w:ascii="Arial" w:hAnsi="Arial" w:cs="Arial"/>
          <w:sz w:val="24"/>
          <w:szCs w:val="24"/>
        </w:rPr>
        <w:t xml:space="preserve">[Online] Available at: </w:t>
      </w:r>
      <w:hyperlink r:id="rId37" w:history="1">
        <w:r w:rsidRPr="0045539E">
          <w:rPr>
            <w:rStyle w:val="Hyperlink"/>
            <w:rFonts w:ascii="Arial" w:hAnsi="Arial" w:cs="Arial"/>
            <w:color w:val="595959" w:themeColor="text1" w:themeTint="A6"/>
            <w:sz w:val="24"/>
            <w:szCs w:val="24"/>
          </w:rPr>
          <w:t>https://theculturetrip.com/europe/spain/articles/10-things-you-didnt-know-about-la-tomatina-spains-messiest-festival/</w:t>
        </w:r>
      </w:hyperlink>
      <w:r w:rsidRPr="0045539E">
        <w:rPr>
          <w:rFonts w:ascii="Arial" w:hAnsi="Arial" w:cs="Arial"/>
          <w:sz w:val="24"/>
          <w:szCs w:val="24"/>
        </w:rPr>
        <w:t xml:space="preserve"> (Accessed on: 22/05/2020)</w:t>
      </w:r>
    </w:p>
    <w:p w14:paraId="2C4C8BEF"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La Tomatina Tours. (2020) </w:t>
      </w:r>
      <w:r w:rsidRPr="0045539E">
        <w:rPr>
          <w:rFonts w:ascii="Arial" w:hAnsi="Arial" w:cs="Arial"/>
          <w:i/>
          <w:iCs/>
          <w:sz w:val="24"/>
          <w:szCs w:val="24"/>
        </w:rPr>
        <w:t xml:space="preserve">La Tomatina Information, Accommodation and Tickets. </w:t>
      </w:r>
      <w:r w:rsidRPr="0045539E">
        <w:rPr>
          <w:rFonts w:ascii="Arial" w:hAnsi="Arial" w:cs="Arial"/>
          <w:sz w:val="24"/>
          <w:szCs w:val="24"/>
        </w:rPr>
        <w:t xml:space="preserve">[Online] Available at: </w:t>
      </w:r>
      <w:hyperlink r:id="rId38" w:history="1">
        <w:r w:rsidRPr="0045539E">
          <w:rPr>
            <w:rStyle w:val="Hyperlink"/>
            <w:rFonts w:ascii="Arial" w:hAnsi="Arial" w:cs="Arial"/>
            <w:color w:val="595959" w:themeColor="text1" w:themeTint="A6"/>
            <w:sz w:val="24"/>
            <w:szCs w:val="24"/>
          </w:rPr>
          <w:t>https://www.latomatinatours.com/</w:t>
        </w:r>
      </w:hyperlink>
      <w:r w:rsidRPr="0045539E">
        <w:rPr>
          <w:rFonts w:ascii="Arial" w:hAnsi="Arial" w:cs="Arial"/>
          <w:sz w:val="24"/>
          <w:szCs w:val="24"/>
        </w:rPr>
        <w:t xml:space="preserve"> (Accessed on: 22/05/2020)</w:t>
      </w:r>
    </w:p>
    <w:p w14:paraId="58B3E7E2"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Reid, S. (2019) </w:t>
      </w:r>
      <w:r w:rsidRPr="0045539E">
        <w:rPr>
          <w:rFonts w:ascii="Arial" w:hAnsi="Arial" w:cs="Arial"/>
          <w:i/>
          <w:iCs/>
          <w:sz w:val="24"/>
          <w:szCs w:val="24"/>
        </w:rPr>
        <w:t xml:space="preserve">La Tomatina: a guide to Spain’s messiest festival. </w:t>
      </w:r>
      <w:r w:rsidRPr="0045539E">
        <w:rPr>
          <w:rFonts w:ascii="Arial" w:hAnsi="Arial" w:cs="Arial"/>
          <w:sz w:val="24"/>
          <w:szCs w:val="24"/>
        </w:rPr>
        <w:t xml:space="preserve">[Online] Available at: </w:t>
      </w:r>
      <w:hyperlink r:id="rId39" w:history="1">
        <w:r w:rsidRPr="0045539E">
          <w:rPr>
            <w:rStyle w:val="Hyperlink"/>
            <w:rFonts w:ascii="Arial" w:hAnsi="Arial" w:cs="Arial"/>
            <w:color w:val="595959" w:themeColor="text1" w:themeTint="A6"/>
            <w:sz w:val="24"/>
            <w:szCs w:val="24"/>
          </w:rPr>
          <w:t>https://www.lonelyplanet.com/articles/la-tomatina-guide</w:t>
        </w:r>
      </w:hyperlink>
      <w:r w:rsidRPr="0045539E">
        <w:rPr>
          <w:rFonts w:ascii="Arial" w:hAnsi="Arial" w:cs="Arial"/>
          <w:sz w:val="24"/>
          <w:szCs w:val="24"/>
        </w:rPr>
        <w:t xml:space="preserve"> (Accessed on: 22/05/2020)</w:t>
      </w:r>
    </w:p>
    <w:p w14:paraId="6C3C75C9"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The Foodie Travel Guide. (2016) </w:t>
      </w:r>
      <w:r w:rsidRPr="0045539E">
        <w:rPr>
          <w:rFonts w:ascii="Arial" w:hAnsi="Arial" w:cs="Arial"/>
          <w:i/>
          <w:iCs/>
          <w:sz w:val="24"/>
          <w:szCs w:val="24"/>
        </w:rPr>
        <w:t xml:space="preserve">Get a Taste for Wales at the Abergavenny Food Festival. </w:t>
      </w:r>
      <w:r w:rsidRPr="0045539E">
        <w:rPr>
          <w:rFonts w:ascii="Arial" w:hAnsi="Arial" w:cs="Arial"/>
          <w:sz w:val="24"/>
          <w:szCs w:val="24"/>
        </w:rPr>
        <w:t xml:space="preserve">[Online] Available at: </w:t>
      </w:r>
      <w:hyperlink r:id="rId40" w:history="1">
        <w:r w:rsidRPr="0045539E">
          <w:rPr>
            <w:rStyle w:val="Hyperlink"/>
            <w:rFonts w:ascii="Arial" w:hAnsi="Arial" w:cs="Arial"/>
            <w:color w:val="595959" w:themeColor="text1" w:themeTint="A6"/>
            <w:sz w:val="24"/>
            <w:szCs w:val="24"/>
          </w:rPr>
          <w:t>https://thefoodietravelguide.com/abergavenny-food-festival/</w:t>
        </w:r>
      </w:hyperlink>
      <w:r w:rsidRPr="0045539E">
        <w:rPr>
          <w:rFonts w:ascii="Arial" w:hAnsi="Arial" w:cs="Arial"/>
          <w:sz w:val="24"/>
          <w:szCs w:val="24"/>
        </w:rPr>
        <w:t xml:space="preserve"> (Accessed on: 23/05/2020)</w:t>
      </w:r>
    </w:p>
    <w:p w14:paraId="6C6D2E24" w14:textId="6DEA9029" w:rsidR="0045539E" w:rsidRDefault="0045539E" w:rsidP="0045539E">
      <w:pPr>
        <w:pStyle w:val="Heading1"/>
        <w:numPr>
          <w:ilvl w:val="0"/>
          <w:numId w:val="21"/>
        </w:numPr>
        <w:shd w:val="clear" w:color="auto" w:fill="FFFFFF"/>
        <w:spacing w:before="0" w:after="0" w:line="288" w:lineRule="atLeast"/>
        <w:jc w:val="both"/>
        <w:textAlignment w:val="baseline"/>
        <w:rPr>
          <w:rFonts w:ascii="Arial" w:hAnsi="Arial" w:cs="Arial"/>
          <w:color w:val="595959" w:themeColor="text1" w:themeTint="A6"/>
          <w:sz w:val="24"/>
          <w:szCs w:val="24"/>
        </w:rPr>
      </w:pPr>
      <w:r>
        <w:rPr>
          <w:rFonts w:ascii="Arial" w:hAnsi="Arial" w:cs="Arial"/>
          <w:sz w:val="24"/>
          <w:szCs w:val="24"/>
        </w:rPr>
        <w:t xml:space="preserve"> </w:t>
      </w:r>
      <w:r w:rsidRPr="00EC4229">
        <w:rPr>
          <w:rFonts w:ascii="Arial" w:hAnsi="Arial" w:cs="Arial"/>
          <w:color w:val="595959" w:themeColor="text1" w:themeTint="A6"/>
          <w:sz w:val="24"/>
          <w:szCs w:val="24"/>
        </w:rPr>
        <w:t xml:space="preserve">The Foodie Travel Guide. (2015) </w:t>
      </w:r>
      <w:r w:rsidRPr="00EC4229">
        <w:rPr>
          <w:rFonts w:ascii="Arial" w:hAnsi="Arial" w:cs="Arial"/>
          <w:i/>
          <w:iCs/>
          <w:color w:val="595959" w:themeColor="text1" w:themeTint="A6"/>
          <w:sz w:val="24"/>
          <w:szCs w:val="24"/>
        </w:rPr>
        <w:t xml:space="preserve">Taste Welsh Whisky &amp; Brecon Gin on the Penderyn Distillery Tour. </w:t>
      </w:r>
      <w:r w:rsidRPr="00EC4229">
        <w:rPr>
          <w:rFonts w:ascii="Arial" w:hAnsi="Arial" w:cs="Arial"/>
          <w:color w:val="595959" w:themeColor="text1" w:themeTint="A6"/>
          <w:sz w:val="24"/>
          <w:szCs w:val="24"/>
        </w:rPr>
        <w:t xml:space="preserve">[Online] Available at: </w:t>
      </w:r>
      <w:hyperlink r:id="rId41" w:history="1">
        <w:r w:rsidRPr="00EC4229">
          <w:rPr>
            <w:rStyle w:val="Hyperlink"/>
            <w:rFonts w:ascii="Arial" w:hAnsi="Arial" w:cs="Arial"/>
            <w:color w:val="595959" w:themeColor="text1" w:themeTint="A6"/>
            <w:sz w:val="24"/>
            <w:szCs w:val="24"/>
          </w:rPr>
          <w:t>https://thefoodietravelguide.com/penderyn-distillery-tour/</w:t>
        </w:r>
      </w:hyperlink>
      <w:r w:rsidRPr="00EC4229">
        <w:rPr>
          <w:rFonts w:ascii="Arial" w:hAnsi="Arial" w:cs="Arial"/>
          <w:color w:val="595959" w:themeColor="text1" w:themeTint="A6"/>
          <w:sz w:val="24"/>
          <w:szCs w:val="24"/>
        </w:rPr>
        <w:t xml:space="preserve"> (Accessed on: 22/05/2020</w:t>
      </w:r>
      <w:r>
        <w:rPr>
          <w:rFonts w:ascii="Arial" w:hAnsi="Arial" w:cs="Arial"/>
          <w:color w:val="595959" w:themeColor="text1" w:themeTint="A6"/>
          <w:sz w:val="24"/>
          <w:szCs w:val="24"/>
        </w:rPr>
        <w:t>)</w:t>
      </w:r>
    </w:p>
    <w:p w14:paraId="6DA32CDC" w14:textId="46B618DF" w:rsid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 Viator. (2020) </w:t>
      </w:r>
      <w:proofErr w:type="spellStart"/>
      <w:r w:rsidRPr="0045539E">
        <w:rPr>
          <w:rFonts w:ascii="Arial" w:hAnsi="Arial" w:cs="Arial"/>
          <w:i/>
          <w:iCs/>
          <w:sz w:val="24"/>
          <w:szCs w:val="24"/>
        </w:rPr>
        <w:t>Yarra</w:t>
      </w:r>
      <w:proofErr w:type="spellEnd"/>
      <w:r w:rsidRPr="0045539E">
        <w:rPr>
          <w:rFonts w:ascii="Arial" w:hAnsi="Arial" w:cs="Arial"/>
          <w:i/>
          <w:iCs/>
          <w:sz w:val="24"/>
          <w:szCs w:val="24"/>
        </w:rPr>
        <w:t xml:space="preserve"> Valley Wine and Winery Tour from Melbourne. </w:t>
      </w:r>
      <w:r w:rsidRPr="0045539E">
        <w:rPr>
          <w:rFonts w:ascii="Arial" w:hAnsi="Arial" w:cs="Arial"/>
          <w:sz w:val="24"/>
          <w:szCs w:val="24"/>
        </w:rPr>
        <w:t xml:space="preserve">[Online] Available at: </w:t>
      </w:r>
      <w:hyperlink r:id="rId42" w:history="1">
        <w:r w:rsidRPr="0045539E">
          <w:rPr>
            <w:rStyle w:val="Hyperlink"/>
            <w:rFonts w:ascii="Arial" w:hAnsi="Arial" w:cs="Arial"/>
            <w:color w:val="595959" w:themeColor="text1" w:themeTint="A6"/>
            <w:sz w:val="24"/>
            <w:szCs w:val="24"/>
          </w:rPr>
          <w:t>https://www.viator.com/tours/Melbourne/Yarra-Valley-Wine-and-Winery-Tour-from-Melbourne/d384-3243WINE</w:t>
        </w:r>
      </w:hyperlink>
      <w:r w:rsidRPr="0045539E">
        <w:rPr>
          <w:rFonts w:ascii="Arial" w:hAnsi="Arial" w:cs="Arial"/>
          <w:sz w:val="24"/>
          <w:szCs w:val="24"/>
        </w:rPr>
        <w:t xml:space="preserve"> (Accessed on: 22/05/2020)</w:t>
      </w:r>
    </w:p>
    <w:p w14:paraId="0010CC53"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Trip Advisor. (2020) </w:t>
      </w:r>
      <w:proofErr w:type="spellStart"/>
      <w:r w:rsidRPr="0045539E">
        <w:rPr>
          <w:rFonts w:ascii="Arial" w:hAnsi="Arial" w:cs="Arial"/>
          <w:i/>
          <w:iCs/>
          <w:sz w:val="24"/>
          <w:szCs w:val="24"/>
        </w:rPr>
        <w:t>Yarra</w:t>
      </w:r>
      <w:proofErr w:type="spellEnd"/>
      <w:r w:rsidRPr="0045539E">
        <w:rPr>
          <w:rFonts w:ascii="Arial" w:hAnsi="Arial" w:cs="Arial"/>
          <w:i/>
          <w:iCs/>
          <w:sz w:val="24"/>
          <w:szCs w:val="24"/>
        </w:rPr>
        <w:t xml:space="preserve"> Valley Wine and Winery Tour from Melbourne. </w:t>
      </w:r>
      <w:r w:rsidRPr="0045539E">
        <w:rPr>
          <w:rFonts w:ascii="Arial" w:hAnsi="Arial" w:cs="Arial"/>
          <w:sz w:val="24"/>
          <w:szCs w:val="24"/>
        </w:rPr>
        <w:t xml:space="preserve">[Online] Available at: </w:t>
      </w:r>
      <w:hyperlink r:id="rId43" w:history="1">
        <w:r w:rsidRPr="0045539E">
          <w:rPr>
            <w:rStyle w:val="Hyperlink"/>
            <w:rFonts w:ascii="Arial" w:hAnsi="Arial" w:cs="Arial"/>
            <w:color w:val="595959" w:themeColor="text1" w:themeTint="A6"/>
            <w:sz w:val="24"/>
            <w:szCs w:val="24"/>
          </w:rPr>
          <w:t>https://www.tripadvisor.com/AttractionProductReview-g255100-d11448693-Yarra_Valley_Wine_and_Winery_Tour_from_Melbourne-Melbourne_Victoria.html</w:t>
        </w:r>
      </w:hyperlink>
      <w:r w:rsidRPr="0045539E">
        <w:rPr>
          <w:rFonts w:ascii="Arial" w:hAnsi="Arial" w:cs="Arial"/>
          <w:sz w:val="24"/>
          <w:szCs w:val="24"/>
        </w:rPr>
        <w:t xml:space="preserve"> (Accessed on: 22/05/2020)</w:t>
      </w:r>
    </w:p>
    <w:p w14:paraId="35D8172E"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Trip Advisor. (2020) </w:t>
      </w:r>
      <w:r w:rsidRPr="0045539E">
        <w:rPr>
          <w:rFonts w:ascii="Arial" w:hAnsi="Arial" w:cs="Arial"/>
          <w:i/>
          <w:iCs/>
          <w:sz w:val="24"/>
          <w:szCs w:val="24"/>
        </w:rPr>
        <w:t>Douro alley Small-Group Tour with Wine Tasting</w:t>
      </w:r>
      <w:r w:rsidRPr="0045539E">
        <w:rPr>
          <w:rFonts w:ascii="Arial" w:hAnsi="Arial" w:cs="Arial"/>
          <w:sz w:val="24"/>
          <w:szCs w:val="24"/>
        </w:rPr>
        <w:t xml:space="preserve">. [Online] Available at: </w:t>
      </w:r>
      <w:hyperlink r:id="rId44" w:history="1">
        <w:r w:rsidRPr="0045539E">
          <w:rPr>
            <w:rStyle w:val="Hyperlink"/>
            <w:rFonts w:ascii="Arial" w:hAnsi="Arial" w:cs="Arial"/>
            <w:color w:val="595959" w:themeColor="text1" w:themeTint="A6"/>
            <w:sz w:val="24"/>
            <w:szCs w:val="24"/>
          </w:rPr>
          <w:t>https://www.tripadvisor.com/AttractionProductReview-g189180-d11475603-Douro_Valley_Small_Group_Tour_with_Wine_Tasting_Portuguese_Lunch_and_Optional_Rive.html</w:t>
        </w:r>
      </w:hyperlink>
      <w:r w:rsidRPr="0045539E">
        <w:rPr>
          <w:rFonts w:ascii="Arial" w:hAnsi="Arial" w:cs="Arial"/>
          <w:sz w:val="24"/>
          <w:szCs w:val="24"/>
        </w:rPr>
        <w:t xml:space="preserve"> (Accessed on: 22/05/2020)</w:t>
      </w:r>
    </w:p>
    <w:p w14:paraId="05F9E34D" w14:textId="5018ECA3"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Viator. (2020) </w:t>
      </w:r>
      <w:r w:rsidRPr="0045539E">
        <w:rPr>
          <w:rFonts w:ascii="Arial" w:hAnsi="Arial" w:cs="Arial"/>
          <w:i/>
          <w:iCs/>
          <w:sz w:val="24"/>
          <w:szCs w:val="24"/>
        </w:rPr>
        <w:t>Douro alley Small-Group Tour with Wine Tasting</w:t>
      </w:r>
      <w:r w:rsidRPr="0045539E">
        <w:rPr>
          <w:rFonts w:ascii="Arial" w:hAnsi="Arial" w:cs="Arial"/>
          <w:sz w:val="24"/>
          <w:szCs w:val="24"/>
        </w:rPr>
        <w:t xml:space="preserve">. [Online] Available at: </w:t>
      </w:r>
      <w:r w:rsidRPr="0045539E">
        <w:rPr>
          <w:rFonts w:ascii="Arial" w:hAnsi="Arial" w:cs="Arial"/>
          <w:sz w:val="24"/>
          <w:szCs w:val="24"/>
          <w:u w:val="single"/>
        </w:rPr>
        <w:t>https://www.viator.com/tours/Porto/Douro-Valley-Small-Group-Tour-with-Wine-Tasting-Portuguese-Lunch-and-Optional-River-Cruise/d26879-12546DOUROVALLEY?m=28353&amp;supag=71427120475&amp;supsc=aud-887585439813:dsa-653060334692&amp;supai=350968425096&amp;supap=&amp;supdv=c&amp;supnt=nt:g&amp;suplp=9046165&amp;supli=&amp;supti=aud-887585439813:dsa-653060334692&amp;tsem=true&amp;supci=aud-887585439813:dsa-653060334692&amp;supap1=&amp;supap2=&amp;gclid=CjwKCAjw8J32BRBCEiwApQEKga008sS-it6Rs-kg4OTuarczQgvQ4PZEsf1jMwsKo_Ol11GHIaDyORoClR4QAvD_BwE</w:t>
      </w:r>
      <w:r w:rsidRPr="0045539E">
        <w:rPr>
          <w:rFonts w:ascii="Arial" w:hAnsi="Arial" w:cs="Arial"/>
          <w:sz w:val="24"/>
          <w:szCs w:val="24"/>
        </w:rPr>
        <w:t xml:space="preserve"> (Accessed on: 22/05/2020)</w:t>
      </w:r>
    </w:p>
    <w:p w14:paraId="52E5076A" w14:textId="755160CD" w:rsidR="0045539E" w:rsidRDefault="0005699B" w:rsidP="0045539E">
      <w:pPr>
        <w:pStyle w:val="ListParagraph"/>
        <w:numPr>
          <w:ilvl w:val="0"/>
          <w:numId w:val="21"/>
        </w:numPr>
        <w:jc w:val="both"/>
        <w:rPr>
          <w:rFonts w:ascii="Arial" w:hAnsi="Arial" w:cs="Arial"/>
          <w:sz w:val="24"/>
          <w:szCs w:val="24"/>
        </w:rPr>
      </w:pPr>
      <w:r w:rsidRPr="00EC4229">
        <w:rPr>
          <w:rFonts w:ascii="Arial" w:hAnsi="Arial" w:cs="Arial"/>
          <w:sz w:val="24"/>
          <w:szCs w:val="24"/>
        </w:rPr>
        <w:t xml:space="preserve">UNWTO. (2019) </w:t>
      </w:r>
      <w:r w:rsidRPr="00EC4229">
        <w:rPr>
          <w:rFonts w:ascii="Arial" w:hAnsi="Arial" w:cs="Arial"/>
          <w:i/>
          <w:iCs/>
          <w:sz w:val="24"/>
          <w:szCs w:val="24"/>
        </w:rPr>
        <w:t xml:space="preserve">Guidelines for the Development of Gastronomy Tourism. </w:t>
      </w:r>
      <w:r w:rsidRPr="00EC4229">
        <w:rPr>
          <w:rFonts w:ascii="Arial" w:hAnsi="Arial" w:cs="Arial"/>
          <w:sz w:val="24"/>
          <w:szCs w:val="24"/>
        </w:rPr>
        <w:t xml:space="preserve">[Online] Available at: </w:t>
      </w:r>
      <w:hyperlink r:id="rId45" w:history="1">
        <w:r w:rsidRPr="00EC4229">
          <w:rPr>
            <w:rStyle w:val="Hyperlink"/>
            <w:rFonts w:ascii="Arial" w:hAnsi="Arial" w:cs="Arial"/>
            <w:color w:val="595959" w:themeColor="text1" w:themeTint="A6"/>
            <w:sz w:val="24"/>
            <w:szCs w:val="24"/>
          </w:rPr>
          <w:t>https://www.e-unwto.org/doi/pdf/10.18111/9789284420957</w:t>
        </w:r>
      </w:hyperlink>
      <w:r w:rsidRPr="00EC4229">
        <w:rPr>
          <w:rFonts w:ascii="Arial" w:hAnsi="Arial" w:cs="Arial"/>
          <w:sz w:val="24"/>
          <w:szCs w:val="24"/>
        </w:rPr>
        <w:t xml:space="preserve"> (Accessed on: 23/05/2020)</w:t>
      </w:r>
    </w:p>
    <w:p w14:paraId="4DFB7DB3" w14:textId="2EF815F1" w:rsidR="0005699B" w:rsidRDefault="0005699B" w:rsidP="0045539E">
      <w:pPr>
        <w:pStyle w:val="ListParagraph"/>
        <w:numPr>
          <w:ilvl w:val="0"/>
          <w:numId w:val="21"/>
        </w:numPr>
        <w:jc w:val="both"/>
        <w:rPr>
          <w:rFonts w:ascii="Arial" w:hAnsi="Arial" w:cs="Arial"/>
          <w:sz w:val="24"/>
          <w:szCs w:val="24"/>
        </w:rPr>
      </w:pPr>
      <w:r w:rsidRPr="00EC4229">
        <w:rPr>
          <w:rFonts w:ascii="Arial" w:hAnsi="Arial" w:cs="Arial"/>
          <w:sz w:val="24"/>
          <w:szCs w:val="24"/>
        </w:rPr>
        <w:t xml:space="preserve">WTO. (2020) </w:t>
      </w:r>
      <w:r w:rsidRPr="00EC4229">
        <w:rPr>
          <w:rFonts w:ascii="Arial" w:hAnsi="Arial" w:cs="Arial"/>
          <w:i/>
          <w:iCs/>
          <w:sz w:val="24"/>
          <w:szCs w:val="24"/>
        </w:rPr>
        <w:t xml:space="preserve">COVID-19 Putting People First. </w:t>
      </w:r>
      <w:r w:rsidRPr="00EC4229">
        <w:rPr>
          <w:rFonts w:ascii="Arial" w:hAnsi="Arial" w:cs="Arial"/>
          <w:sz w:val="24"/>
          <w:szCs w:val="24"/>
        </w:rPr>
        <w:t xml:space="preserve">[Online] Available at: </w:t>
      </w:r>
      <w:hyperlink r:id="rId46" w:history="1">
        <w:r w:rsidRPr="00EC4229">
          <w:rPr>
            <w:rStyle w:val="Hyperlink"/>
            <w:rFonts w:ascii="Arial" w:hAnsi="Arial" w:cs="Arial"/>
            <w:color w:val="595959" w:themeColor="text1" w:themeTint="A6"/>
            <w:sz w:val="24"/>
            <w:szCs w:val="24"/>
          </w:rPr>
          <w:t>https://www.unwto.org/tourism-covid-19</w:t>
        </w:r>
      </w:hyperlink>
      <w:r w:rsidRPr="00EC4229">
        <w:rPr>
          <w:rFonts w:ascii="Arial" w:hAnsi="Arial" w:cs="Arial"/>
          <w:sz w:val="24"/>
          <w:szCs w:val="24"/>
        </w:rPr>
        <w:t xml:space="preserve"> (Accessed on: 23/05/2020)</w:t>
      </w:r>
    </w:p>
    <w:p w14:paraId="09B8261C" w14:textId="77777777" w:rsidR="0005699B" w:rsidRPr="0005699B" w:rsidRDefault="0005699B" w:rsidP="0005699B">
      <w:pPr>
        <w:pStyle w:val="ListParagraph"/>
        <w:numPr>
          <w:ilvl w:val="0"/>
          <w:numId w:val="21"/>
        </w:numPr>
        <w:jc w:val="both"/>
        <w:rPr>
          <w:rFonts w:ascii="Arial" w:hAnsi="Arial" w:cs="Arial"/>
          <w:sz w:val="24"/>
          <w:szCs w:val="24"/>
        </w:rPr>
      </w:pPr>
      <w:r w:rsidRPr="0005699B">
        <w:rPr>
          <w:rFonts w:ascii="Arial" w:hAnsi="Arial" w:cs="Arial"/>
          <w:sz w:val="24"/>
          <w:szCs w:val="24"/>
        </w:rPr>
        <w:lastRenderedPageBreak/>
        <w:t xml:space="preserve">The Foodie Travel Guide. (2016) </w:t>
      </w:r>
      <w:r w:rsidRPr="0005699B">
        <w:rPr>
          <w:rFonts w:ascii="Arial" w:hAnsi="Arial" w:cs="Arial"/>
          <w:i/>
          <w:iCs/>
          <w:sz w:val="24"/>
          <w:szCs w:val="24"/>
        </w:rPr>
        <w:t xml:space="preserve">Get a Taste for Wales at the Abergavenny Food Festival. </w:t>
      </w:r>
      <w:r w:rsidRPr="0005699B">
        <w:rPr>
          <w:rFonts w:ascii="Arial" w:hAnsi="Arial" w:cs="Arial"/>
          <w:sz w:val="24"/>
          <w:szCs w:val="24"/>
        </w:rPr>
        <w:t xml:space="preserve">[Online] Available at: </w:t>
      </w:r>
      <w:hyperlink r:id="rId47" w:history="1">
        <w:r w:rsidRPr="0005699B">
          <w:rPr>
            <w:rStyle w:val="Hyperlink"/>
            <w:rFonts w:ascii="Arial" w:hAnsi="Arial" w:cs="Arial"/>
            <w:color w:val="595959" w:themeColor="text1" w:themeTint="A6"/>
            <w:sz w:val="24"/>
            <w:szCs w:val="24"/>
          </w:rPr>
          <w:t>https://thefoodietravelguide.com/abergavenny-food-festival/</w:t>
        </w:r>
      </w:hyperlink>
      <w:r w:rsidRPr="0005699B">
        <w:rPr>
          <w:rFonts w:ascii="Arial" w:hAnsi="Arial" w:cs="Arial"/>
          <w:sz w:val="24"/>
          <w:szCs w:val="24"/>
        </w:rPr>
        <w:t xml:space="preserve"> (Accessed on: 23/05/2020)</w:t>
      </w:r>
    </w:p>
    <w:p w14:paraId="7E6E989C" w14:textId="13528811" w:rsidR="0005699B" w:rsidRDefault="0005699B" w:rsidP="0045539E">
      <w:pPr>
        <w:pStyle w:val="ListParagraph"/>
        <w:numPr>
          <w:ilvl w:val="0"/>
          <w:numId w:val="21"/>
        </w:numPr>
        <w:jc w:val="both"/>
        <w:rPr>
          <w:rFonts w:ascii="Arial" w:hAnsi="Arial" w:cs="Arial"/>
          <w:sz w:val="24"/>
          <w:szCs w:val="24"/>
        </w:rPr>
      </w:pPr>
      <w:r w:rsidRPr="00EC4229">
        <w:rPr>
          <w:rFonts w:ascii="Arial" w:hAnsi="Arial" w:cs="Arial"/>
          <w:sz w:val="24"/>
          <w:szCs w:val="24"/>
        </w:rPr>
        <w:t xml:space="preserve">The Foodie Travel Guide. (2015) </w:t>
      </w:r>
      <w:r w:rsidRPr="00EC4229">
        <w:rPr>
          <w:rFonts w:ascii="Arial" w:hAnsi="Arial" w:cs="Arial"/>
          <w:i/>
          <w:iCs/>
          <w:sz w:val="24"/>
          <w:szCs w:val="24"/>
        </w:rPr>
        <w:t xml:space="preserve">Taste Welsh Whisky &amp; Brecon Gin on the Penderyn Distillery Tour. </w:t>
      </w:r>
      <w:r w:rsidRPr="00EC4229">
        <w:rPr>
          <w:rFonts w:ascii="Arial" w:hAnsi="Arial" w:cs="Arial"/>
          <w:sz w:val="24"/>
          <w:szCs w:val="24"/>
        </w:rPr>
        <w:t xml:space="preserve">[Online] Available at: </w:t>
      </w:r>
      <w:hyperlink r:id="rId48" w:history="1">
        <w:r w:rsidRPr="00EC4229">
          <w:rPr>
            <w:rStyle w:val="Hyperlink"/>
            <w:rFonts w:ascii="Arial" w:hAnsi="Arial" w:cs="Arial"/>
            <w:color w:val="595959" w:themeColor="text1" w:themeTint="A6"/>
            <w:sz w:val="24"/>
            <w:szCs w:val="24"/>
          </w:rPr>
          <w:t>https://thefoodietravelguide.com/penderyn-distillery-tour/</w:t>
        </w:r>
      </w:hyperlink>
      <w:r w:rsidRPr="00EC4229">
        <w:rPr>
          <w:rFonts w:ascii="Arial" w:hAnsi="Arial" w:cs="Arial"/>
          <w:sz w:val="24"/>
          <w:szCs w:val="24"/>
        </w:rPr>
        <w:t xml:space="preserve"> (Accessed on: 22/05/2020)</w:t>
      </w:r>
    </w:p>
    <w:p w14:paraId="603AB1D7" w14:textId="32D70044" w:rsidR="00F25946" w:rsidRPr="00F25946" w:rsidRDefault="00F25946" w:rsidP="00F25946">
      <w:pPr>
        <w:jc w:val="both"/>
        <w:rPr>
          <w:rFonts w:ascii="Arial" w:hAnsi="Arial" w:cs="Arial"/>
          <w:b/>
          <w:bCs/>
          <w:sz w:val="24"/>
          <w:szCs w:val="24"/>
        </w:rPr>
      </w:pPr>
      <w:r w:rsidRPr="00F25946">
        <w:rPr>
          <w:rFonts w:ascii="Arial" w:hAnsi="Arial" w:cs="Arial"/>
          <w:b/>
          <w:bCs/>
          <w:sz w:val="24"/>
          <w:szCs w:val="24"/>
        </w:rPr>
        <w:t>Bibliography</w:t>
      </w:r>
    </w:p>
    <w:p w14:paraId="5FC14CDE" w14:textId="77777777" w:rsidR="00F25946" w:rsidRPr="00EC4229" w:rsidRDefault="00F25946" w:rsidP="00F25946">
      <w:pPr>
        <w:jc w:val="both"/>
        <w:rPr>
          <w:rFonts w:ascii="Arial" w:hAnsi="Arial" w:cs="Arial"/>
          <w:sz w:val="24"/>
          <w:szCs w:val="24"/>
          <w:shd w:val="clear" w:color="auto" w:fill="FFFFFF"/>
        </w:rPr>
      </w:pPr>
      <w:proofErr w:type="spellStart"/>
      <w:r w:rsidRPr="00EC4229">
        <w:rPr>
          <w:rFonts w:ascii="Arial" w:hAnsi="Arial" w:cs="Arial"/>
          <w:sz w:val="24"/>
          <w:szCs w:val="24"/>
          <w:shd w:val="clear" w:color="auto" w:fill="FFFFFF"/>
        </w:rPr>
        <w:t>Novelli</w:t>
      </w:r>
      <w:proofErr w:type="spellEnd"/>
      <w:r w:rsidRPr="00EC4229">
        <w:rPr>
          <w:rFonts w:ascii="Arial" w:hAnsi="Arial" w:cs="Arial"/>
          <w:sz w:val="24"/>
          <w:szCs w:val="24"/>
          <w:shd w:val="clear" w:color="auto" w:fill="FFFFFF"/>
        </w:rPr>
        <w:t>, M., 2005. Niche tourism contemporary issues, trends and cases, Amsterdam; Boston: Elsevier.</w:t>
      </w:r>
    </w:p>
    <w:p w14:paraId="15AECAAD"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Hanlon and Alford. (2017) </w:t>
      </w:r>
      <w:r w:rsidRPr="00EC4229">
        <w:rPr>
          <w:rFonts w:ascii="Arial" w:hAnsi="Arial" w:cs="Arial"/>
          <w:i/>
          <w:iCs/>
          <w:sz w:val="24"/>
          <w:szCs w:val="24"/>
        </w:rPr>
        <w:t>Have appetite, will travel: the rise of food tourism.</w:t>
      </w:r>
      <w:r w:rsidRPr="00EC4229">
        <w:rPr>
          <w:rFonts w:ascii="Arial" w:hAnsi="Arial" w:cs="Arial"/>
          <w:sz w:val="24"/>
          <w:szCs w:val="24"/>
        </w:rPr>
        <w:t xml:space="preserve"> [Online] Available at: </w:t>
      </w:r>
      <w:hyperlink r:id="rId49" w:history="1">
        <w:r w:rsidRPr="00EC4229">
          <w:rPr>
            <w:rStyle w:val="Hyperlink"/>
            <w:rFonts w:ascii="Arial" w:hAnsi="Arial" w:cs="Arial"/>
            <w:color w:val="595959" w:themeColor="text1" w:themeTint="A6"/>
            <w:sz w:val="24"/>
            <w:szCs w:val="24"/>
          </w:rPr>
          <w:t>https://www.irishtimes.com/life-and-style/food-and-drink/have-appetite-will-travel-the-rise-of-food-tourism-1.3274836</w:t>
        </w:r>
      </w:hyperlink>
      <w:r w:rsidRPr="00EC4229">
        <w:rPr>
          <w:rFonts w:ascii="Arial" w:hAnsi="Arial" w:cs="Arial"/>
          <w:sz w:val="24"/>
          <w:szCs w:val="24"/>
        </w:rPr>
        <w:t xml:space="preserve"> (Accessed on: 05/05/2020).</w:t>
      </w:r>
    </w:p>
    <w:p w14:paraId="6DA20325"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Thomas, M. (2018) </w:t>
      </w:r>
      <w:r w:rsidRPr="00EC4229">
        <w:rPr>
          <w:rFonts w:ascii="Arial" w:hAnsi="Arial" w:cs="Arial"/>
          <w:i/>
          <w:iCs/>
          <w:sz w:val="24"/>
          <w:szCs w:val="24"/>
        </w:rPr>
        <w:t xml:space="preserve">A Typology of Gastro Tourism Consumers: A Conceptual Classification of Gastronomic Tourists’ Consumer Behavior. </w:t>
      </w:r>
      <w:r w:rsidRPr="00EC4229">
        <w:rPr>
          <w:rFonts w:ascii="Arial" w:hAnsi="Arial" w:cs="Arial"/>
          <w:sz w:val="24"/>
          <w:szCs w:val="24"/>
        </w:rPr>
        <w:t xml:space="preserve">[Online] Available at: </w:t>
      </w:r>
      <w:hyperlink r:id="rId50" w:history="1">
        <w:r w:rsidRPr="00EC4229">
          <w:rPr>
            <w:rStyle w:val="Hyperlink"/>
            <w:rFonts w:ascii="Arial" w:hAnsi="Arial" w:cs="Arial"/>
            <w:color w:val="595959" w:themeColor="text1" w:themeTint="A6"/>
            <w:sz w:val="24"/>
            <w:szCs w:val="24"/>
          </w:rPr>
          <w:t>https://etd.ohiolink.edu/!etd.send_file?accession=ouhonors1536073966117087&amp;disposition=inline</w:t>
        </w:r>
      </w:hyperlink>
      <w:r w:rsidRPr="00EC4229">
        <w:rPr>
          <w:rFonts w:ascii="Arial" w:hAnsi="Arial" w:cs="Arial"/>
          <w:sz w:val="24"/>
          <w:szCs w:val="24"/>
        </w:rPr>
        <w:t xml:space="preserve"> (Accessed on: 05/05/2020)</w:t>
      </w:r>
    </w:p>
    <w:p w14:paraId="7B5F9A66"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CBI: Ministry of Foreign Affairs (2020) </w:t>
      </w:r>
      <w:r w:rsidRPr="00EC4229">
        <w:rPr>
          <w:rFonts w:ascii="Arial" w:hAnsi="Arial" w:cs="Arial"/>
          <w:i/>
          <w:iCs/>
          <w:sz w:val="24"/>
          <w:szCs w:val="24"/>
        </w:rPr>
        <w:t xml:space="preserve">What are the opportunities for culinary tourism from Europe? </w:t>
      </w:r>
      <w:r w:rsidRPr="00EC4229">
        <w:rPr>
          <w:rFonts w:ascii="Arial" w:hAnsi="Arial" w:cs="Arial"/>
          <w:sz w:val="24"/>
          <w:szCs w:val="24"/>
        </w:rPr>
        <w:t xml:space="preserve">[Online] Available at: </w:t>
      </w:r>
      <w:hyperlink r:id="rId51" w:history="1">
        <w:r w:rsidRPr="00EC4229">
          <w:rPr>
            <w:rStyle w:val="Hyperlink"/>
            <w:rFonts w:ascii="Arial" w:hAnsi="Arial" w:cs="Arial"/>
            <w:color w:val="595959" w:themeColor="text1" w:themeTint="A6"/>
            <w:sz w:val="24"/>
            <w:szCs w:val="24"/>
          </w:rPr>
          <w:t>https://www.cbi.eu/market-information/tourism/culinary-tourism/</w:t>
        </w:r>
      </w:hyperlink>
      <w:r w:rsidRPr="00EC4229">
        <w:rPr>
          <w:rFonts w:ascii="Arial" w:hAnsi="Arial" w:cs="Arial"/>
          <w:sz w:val="24"/>
          <w:szCs w:val="24"/>
        </w:rPr>
        <w:t xml:space="preserve"> (Accessed on: 05/05/2020)</w:t>
      </w:r>
    </w:p>
    <w:p w14:paraId="1DB333EB"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Williams, H.A., Yuan, J., and Williams, R.L. (2019) ‘Attributes of Memorable Gastro-Tourists’ Experiences’,</w:t>
      </w:r>
      <w:r w:rsidRPr="00EC4229">
        <w:rPr>
          <w:rFonts w:ascii="Arial" w:hAnsi="Arial" w:cs="Arial"/>
          <w:i/>
          <w:iCs/>
          <w:sz w:val="24"/>
          <w:szCs w:val="24"/>
        </w:rPr>
        <w:t xml:space="preserve"> Journal of Hospitality and Tourism Research,</w:t>
      </w:r>
      <w:r w:rsidRPr="00EC4229">
        <w:rPr>
          <w:rFonts w:ascii="Arial" w:hAnsi="Arial" w:cs="Arial"/>
          <w:sz w:val="24"/>
          <w:szCs w:val="24"/>
        </w:rPr>
        <w:t xml:space="preserve"> 43(3), pp.327-348. DOI:10.117/1096348018804621.</w:t>
      </w:r>
    </w:p>
    <w:p w14:paraId="7EDB7165"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Hashimoto, T. (2016) </w:t>
      </w:r>
      <w:r w:rsidRPr="00EC4229">
        <w:rPr>
          <w:rFonts w:ascii="Arial" w:hAnsi="Arial" w:cs="Arial"/>
          <w:i/>
          <w:iCs/>
          <w:sz w:val="24"/>
          <w:szCs w:val="24"/>
        </w:rPr>
        <w:t>Allocentric and Psychocentric.</w:t>
      </w:r>
      <w:r w:rsidRPr="00EC4229">
        <w:rPr>
          <w:rFonts w:ascii="Arial" w:hAnsi="Arial" w:cs="Arial"/>
          <w:sz w:val="24"/>
          <w:szCs w:val="24"/>
        </w:rPr>
        <w:t xml:space="preserve"> [Online] Available at: </w:t>
      </w:r>
      <w:hyperlink r:id="rId52" w:history="1">
        <w:r w:rsidRPr="00EC4229">
          <w:rPr>
            <w:rStyle w:val="Hyperlink"/>
            <w:rFonts w:ascii="Arial" w:hAnsi="Arial" w:cs="Arial"/>
            <w:color w:val="595959" w:themeColor="text1" w:themeTint="A6"/>
            <w:sz w:val="24"/>
            <w:szCs w:val="24"/>
          </w:rPr>
          <w:t>https://link.springer.com/referenceworkentry/10.1007/978-3-319-01384-8_5</w:t>
        </w:r>
      </w:hyperlink>
      <w:r w:rsidRPr="00EC4229">
        <w:rPr>
          <w:rFonts w:ascii="Arial" w:hAnsi="Arial" w:cs="Arial"/>
          <w:sz w:val="24"/>
          <w:szCs w:val="24"/>
        </w:rPr>
        <w:t xml:space="preserve"> (Accessed on: 14/05/2020)</w:t>
      </w:r>
    </w:p>
    <w:p w14:paraId="439A2448"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Grzywacz</w:t>
      </w:r>
      <w:proofErr w:type="spellEnd"/>
      <w:r w:rsidRPr="00EC4229">
        <w:rPr>
          <w:rFonts w:ascii="Arial" w:hAnsi="Arial" w:cs="Arial"/>
          <w:sz w:val="24"/>
          <w:szCs w:val="24"/>
        </w:rPr>
        <w:t xml:space="preserve">, R., </w:t>
      </w:r>
      <w:proofErr w:type="spellStart"/>
      <w:r w:rsidRPr="00EC4229">
        <w:rPr>
          <w:rFonts w:ascii="Arial" w:hAnsi="Arial" w:cs="Arial"/>
          <w:sz w:val="24"/>
          <w:szCs w:val="24"/>
        </w:rPr>
        <w:t>Zeglen</w:t>
      </w:r>
      <w:proofErr w:type="spellEnd"/>
      <w:r w:rsidRPr="00EC4229">
        <w:rPr>
          <w:rFonts w:ascii="Arial" w:hAnsi="Arial" w:cs="Arial"/>
          <w:sz w:val="24"/>
          <w:szCs w:val="24"/>
        </w:rPr>
        <w:t xml:space="preserve">, P., </w:t>
      </w:r>
      <w:proofErr w:type="spellStart"/>
      <w:r w:rsidRPr="00EC4229">
        <w:rPr>
          <w:rFonts w:ascii="Arial" w:hAnsi="Arial" w:cs="Arial"/>
          <w:sz w:val="24"/>
          <w:szCs w:val="24"/>
        </w:rPr>
        <w:t>Fizycznego</w:t>
      </w:r>
      <w:proofErr w:type="spellEnd"/>
      <w:r w:rsidRPr="00EC4229">
        <w:rPr>
          <w:rFonts w:ascii="Arial" w:hAnsi="Arial" w:cs="Arial"/>
          <w:sz w:val="24"/>
          <w:szCs w:val="24"/>
        </w:rPr>
        <w:t xml:space="preserve">, W.W., and </w:t>
      </w:r>
      <w:proofErr w:type="spellStart"/>
      <w:r w:rsidRPr="00EC4229">
        <w:rPr>
          <w:rFonts w:ascii="Arial" w:hAnsi="Arial" w:cs="Arial"/>
          <w:sz w:val="24"/>
          <w:szCs w:val="24"/>
        </w:rPr>
        <w:t>Rzezowski</w:t>
      </w:r>
      <w:proofErr w:type="spellEnd"/>
      <w:r w:rsidRPr="00EC4229">
        <w:rPr>
          <w:rFonts w:ascii="Arial" w:hAnsi="Arial" w:cs="Arial"/>
          <w:sz w:val="24"/>
          <w:szCs w:val="24"/>
        </w:rPr>
        <w:t xml:space="preserve">, U. (2016) </w:t>
      </w:r>
      <w:r w:rsidRPr="00EC4229">
        <w:rPr>
          <w:rFonts w:ascii="Arial" w:hAnsi="Arial" w:cs="Arial"/>
          <w:i/>
          <w:iCs/>
          <w:sz w:val="24"/>
          <w:szCs w:val="24"/>
        </w:rPr>
        <w:t>Typology of Tourists and their Satisfaction Level.</w:t>
      </w:r>
      <w:r w:rsidRPr="00EC4229">
        <w:rPr>
          <w:rFonts w:ascii="Arial" w:hAnsi="Arial" w:cs="Arial"/>
          <w:sz w:val="24"/>
          <w:szCs w:val="24"/>
        </w:rPr>
        <w:t xml:space="preserve"> [Online] Available at: </w:t>
      </w:r>
      <w:hyperlink r:id="rId53" w:history="1">
        <w:r w:rsidRPr="00EC4229">
          <w:rPr>
            <w:rStyle w:val="Hyperlink"/>
            <w:rFonts w:ascii="Arial" w:hAnsi="Arial" w:cs="Arial"/>
            <w:color w:val="595959" w:themeColor="text1" w:themeTint="A6"/>
            <w:sz w:val="24"/>
            <w:szCs w:val="24"/>
          </w:rPr>
          <w:t>https://www.researchgate.net/publication/300109727_TYPOLOGY_OF_TOURISTS_AND_THEIR_SATISFACTION_LEVEL</w:t>
        </w:r>
      </w:hyperlink>
      <w:r w:rsidRPr="00EC4229">
        <w:rPr>
          <w:rFonts w:ascii="Arial" w:hAnsi="Arial" w:cs="Arial"/>
          <w:sz w:val="24"/>
          <w:szCs w:val="24"/>
        </w:rPr>
        <w:t xml:space="preserve"> (Accessed on: 14/05/2020)</w:t>
      </w:r>
    </w:p>
    <w:p w14:paraId="0B6EA9EA"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Cohen, S. (2014) </w:t>
      </w:r>
      <w:r w:rsidRPr="00EC4229">
        <w:rPr>
          <w:rFonts w:ascii="Arial" w:hAnsi="Arial" w:cs="Arial"/>
          <w:i/>
          <w:iCs/>
          <w:sz w:val="24"/>
          <w:szCs w:val="24"/>
        </w:rPr>
        <w:t>Drifter.</w:t>
      </w:r>
      <w:r w:rsidRPr="00EC4229">
        <w:rPr>
          <w:rFonts w:ascii="Arial" w:hAnsi="Arial" w:cs="Arial"/>
          <w:sz w:val="24"/>
          <w:szCs w:val="24"/>
        </w:rPr>
        <w:t xml:space="preserve"> [Online] Available at: </w:t>
      </w:r>
      <w:hyperlink r:id="rId54" w:history="1">
        <w:r w:rsidRPr="00EC4229">
          <w:rPr>
            <w:rStyle w:val="Hyperlink"/>
            <w:rFonts w:ascii="Arial" w:hAnsi="Arial" w:cs="Arial"/>
            <w:color w:val="595959" w:themeColor="text1" w:themeTint="A6"/>
            <w:sz w:val="24"/>
            <w:szCs w:val="24"/>
          </w:rPr>
          <w:t>https://www.researchgate.net/publication/304196464_Drifter</w:t>
        </w:r>
      </w:hyperlink>
      <w:r w:rsidRPr="00EC4229">
        <w:rPr>
          <w:rFonts w:ascii="Arial" w:hAnsi="Arial" w:cs="Arial"/>
          <w:sz w:val="24"/>
          <w:szCs w:val="24"/>
        </w:rPr>
        <w:t xml:space="preserve"> (Accessed on: 14/05/2020)</w:t>
      </w:r>
    </w:p>
    <w:p w14:paraId="2F791BA0"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lastRenderedPageBreak/>
        <w:t xml:space="preserve">Low, G. (2014) </w:t>
      </w:r>
      <w:r w:rsidRPr="00EC4229">
        <w:rPr>
          <w:rFonts w:ascii="Arial" w:hAnsi="Arial" w:cs="Arial"/>
          <w:i/>
          <w:iCs/>
          <w:sz w:val="24"/>
          <w:szCs w:val="24"/>
        </w:rPr>
        <w:t>Lifestyle Travelers and self-development.</w:t>
      </w:r>
      <w:r w:rsidRPr="00EC4229">
        <w:rPr>
          <w:rFonts w:ascii="Arial" w:hAnsi="Arial" w:cs="Arial"/>
          <w:sz w:val="24"/>
          <w:szCs w:val="24"/>
        </w:rPr>
        <w:t xml:space="preserve"> [Online] Available at: </w:t>
      </w:r>
      <w:hyperlink r:id="rId55" w:history="1">
        <w:r w:rsidRPr="00EC4229">
          <w:rPr>
            <w:rStyle w:val="Hyperlink"/>
            <w:rFonts w:ascii="Arial" w:hAnsi="Arial" w:cs="Arial"/>
            <w:color w:val="595959" w:themeColor="text1" w:themeTint="A6"/>
            <w:sz w:val="24"/>
            <w:szCs w:val="24"/>
          </w:rPr>
          <w:t>https://www.academia.edu/8596124/Lifestyle_travellers_and_self-development?auto=download</w:t>
        </w:r>
      </w:hyperlink>
      <w:r w:rsidRPr="00EC4229">
        <w:rPr>
          <w:rFonts w:ascii="Arial" w:hAnsi="Arial" w:cs="Arial"/>
          <w:sz w:val="24"/>
          <w:szCs w:val="24"/>
        </w:rPr>
        <w:t xml:space="preserve"> (Accessed on: 14/05/2020)</w:t>
      </w:r>
    </w:p>
    <w:p w14:paraId="542583A5"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Kim, H., Chang, H., and Huh, C. (</w:t>
      </w:r>
      <w:proofErr w:type="spellStart"/>
      <w:r w:rsidRPr="00EC4229">
        <w:rPr>
          <w:rFonts w:ascii="Arial" w:hAnsi="Arial" w:cs="Arial"/>
          <w:sz w:val="24"/>
          <w:szCs w:val="24"/>
        </w:rPr>
        <w:t>n.d</w:t>
      </w:r>
      <w:proofErr w:type="spellEnd"/>
      <w:r w:rsidRPr="00EC4229">
        <w:rPr>
          <w:rFonts w:ascii="Arial" w:hAnsi="Arial" w:cs="Arial"/>
          <w:sz w:val="24"/>
          <w:szCs w:val="24"/>
        </w:rPr>
        <w:t xml:space="preserve">) </w:t>
      </w:r>
      <w:r w:rsidRPr="00EC4229">
        <w:rPr>
          <w:rFonts w:ascii="Arial" w:hAnsi="Arial" w:cs="Arial"/>
          <w:i/>
          <w:iCs/>
          <w:sz w:val="24"/>
          <w:szCs w:val="24"/>
        </w:rPr>
        <w:t xml:space="preserve">The relationship between types of tourist and destination authenticity. </w:t>
      </w:r>
      <w:r w:rsidRPr="00EC4229">
        <w:rPr>
          <w:rFonts w:ascii="Arial" w:hAnsi="Arial" w:cs="Arial"/>
          <w:sz w:val="24"/>
          <w:szCs w:val="24"/>
        </w:rPr>
        <w:t xml:space="preserve">[Online] Available at: </w:t>
      </w:r>
      <w:hyperlink r:id="rId56" w:history="1">
        <w:r w:rsidRPr="00EC4229">
          <w:rPr>
            <w:rStyle w:val="Hyperlink"/>
            <w:rFonts w:ascii="Arial" w:hAnsi="Arial" w:cs="Arial"/>
            <w:color w:val="595959" w:themeColor="text1" w:themeTint="A6"/>
            <w:sz w:val="24"/>
            <w:szCs w:val="24"/>
          </w:rPr>
          <w:t>https://scholarworks.umass.edu/cgi/viewcontent.cgi?article=1161&amp;context=gradconf_hospitality</w:t>
        </w:r>
      </w:hyperlink>
      <w:r w:rsidRPr="00EC4229">
        <w:rPr>
          <w:rFonts w:ascii="Arial" w:hAnsi="Arial" w:cs="Arial"/>
          <w:sz w:val="24"/>
          <w:szCs w:val="24"/>
        </w:rPr>
        <w:t xml:space="preserve"> (Accessed on: 14/05/2020)</w:t>
      </w:r>
    </w:p>
    <w:p w14:paraId="3E382576"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UKEssay. (2018) </w:t>
      </w:r>
      <w:r w:rsidRPr="00EC4229">
        <w:rPr>
          <w:rFonts w:ascii="Arial" w:hAnsi="Arial" w:cs="Arial"/>
          <w:i/>
          <w:iCs/>
          <w:sz w:val="24"/>
          <w:szCs w:val="24"/>
        </w:rPr>
        <w:t xml:space="preserve">The typology of tourist behavior Tourism Essay. </w:t>
      </w:r>
      <w:r w:rsidRPr="00EC4229">
        <w:rPr>
          <w:rFonts w:ascii="Arial" w:hAnsi="Arial" w:cs="Arial"/>
          <w:sz w:val="24"/>
          <w:szCs w:val="24"/>
        </w:rPr>
        <w:t xml:space="preserve">[Online] Available at: </w:t>
      </w:r>
      <w:hyperlink r:id="rId57" w:anchor="citethis" w:history="1">
        <w:r w:rsidRPr="00EC4229">
          <w:rPr>
            <w:rStyle w:val="Hyperlink"/>
            <w:rFonts w:ascii="Arial" w:hAnsi="Arial" w:cs="Arial"/>
            <w:color w:val="595959" w:themeColor="text1" w:themeTint="A6"/>
            <w:sz w:val="24"/>
            <w:szCs w:val="24"/>
          </w:rPr>
          <w:t>https://www.ukessays.com/essays/tourism/the-typologies-of-tourist-behaviour-tourism-essay.php#citethis</w:t>
        </w:r>
      </w:hyperlink>
      <w:r w:rsidRPr="00EC4229">
        <w:rPr>
          <w:rFonts w:ascii="Arial" w:hAnsi="Arial" w:cs="Arial"/>
          <w:sz w:val="24"/>
          <w:szCs w:val="24"/>
        </w:rPr>
        <w:t xml:space="preserve"> (Accessed on:14/05/2020)</w:t>
      </w:r>
    </w:p>
    <w:p w14:paraId="0B01F584" w14:textId="77777777" w:rsidR="00F25946" w:rsidRPr="00EC4229" w:rsidRDefault="00F25946" w:rsidP="00F25946">
      <w:pPr>
        <w:jc w:val="both"/>
        <w:rPr>
          <w:rStyle w:val="doilink"/>
          <w:rFonts w:ascii="Arial" w:hAnsi="Arial" w:cs="Arial"/>
          <w:sz w:val="24"/>
          <w:szCs w:val="24"/>
          <w:shd w:val="clear" w:color="auto" w:fill="FFFFFF"/>
        </w:rPr>
      </w:pPr>
      <w:r w:rsidRPr="00EC4229">
        <w:rPr>
          <w:rStyle w:val="authors"/>
          <w:rFonts w:ascii="Arial" w:hAnsi="Arial" w:cs="Arial"/>
          <w:sz w:val="24"/>
          <w:szCs w:val="24"/>
          <w:shd w:val="clear" w:color="auto" w:fill="FFFFFF"/>
        </w:rPr>
        <w:t>Sims, R.</w:t>
      </w:r>
      <w:r w:rsidRPr="00EC4229">
        <w:rPr>
          <w:rFonts w:ascii="Arial" w:hAnsi="Arial" w:cs="Arial"/>
          <w:sz w:val="24"/>
          <w:szCs w:val="24"/>
          <w:shd w:val="clear" w:color="auto" w:fill="FFFFFF"/>
        </w:rPr>
        <w:t> </w:t>
      </w:r>
      <w:r w:rsidRPr="00EC4229">
        <w:rPr>
          <w:rStyle w:val="Date1"/>
          <w:rFonts w:ascii="Arial" w:hAnsi="Arial" w:cs="Arial"/>
          <w:sz w:val="24"/>
          <w:szCs w:val="24"/>
          <w:shd w:val="clear" w:color="auto" w:fill="FFFFFF"/>
        </w:rPr>
        <w:t>(2009)</w:t>
      </w:r>
      <w:r w:rsidRPr="00EC4229">
        <w:rPr>
          <w:rFonts w:ascii="Arial" w:hAnsi="Arial" w:cs="Arial"/>
          <w:sz w:val="24"/>
          <w:szCs w:val="24"/>
          <w:shd w:val="clear" w:color="auto" w:fill="FFFFFF"/>
        </w:rPr>
        <w:t> </w:t>
      </w:r>
      <w:r w:rsidRPr="00EC4229">
        <w:rPr>
          <w:rStyle w:val="arttitle"/>
          <w:rFonts w:ascii="Arial" w:hAnsi="Arial" w:cs="Arial"/>
          <w:sz w:val="24"/>
          <w:szCs w:val="24"/>
          <w:shd w:val="clear" w:color="auto" w:fill="FFFFFF"/>
        </w:rPr>
        <w:t>Food, place and authenticity: local food and the sustainable tourism experience,</w:t>
      </w:r>
      <w:r w:rsidRPr="00EC4229">
        <w:rPr>
          <w:rFonts w:ascii="Arial" w:hAnsi="Arial" w:cs="Arial"/>
          <w:sz w:val="24"/>
          <w:szCs w:val="24"/>
          <w:shd w:val="clear" w:color="auto" w:fill="FFFFFF"/>
        </w:rPr>
        <w:t> </w:t>
      </w:r>
      <w:r w:rsidRPr="00EC4229">
        <w:rPr>
          <w:rStyle w:val="serialtitle"/>
          <w:rFonts w:ascii="Arial" w:hAnsi="Arial" w:cs="Arial"/>
          <w:i/>
          <w:iCs/>
          <w:sz w:val="24"/>
          <w:szCs w:val="24"/>
          <w:shd w:val="clear" w:color="auto" w:fill="FFFFFF"/>
        </w:rPr>
        <w:t>Journal of Sustainable Tourism</w:t>
      </w:r>
      <w:r w:rsidRPr="00EC4229">
        <w:rPr>
          <w:rStyle w:val="serialtitle"/>
          <w:rFonts w:ascii="Arial" w:hAnsi="Arial" w:cs="Arial"/>
          <w:sz w:val="24"/>
          <w:szCs w:val="24"/>
          <w:shd w:val="clear" w:color="auto" w:fill="FFFFFF"/>
        </w:rPr>
        <w:t>,</w:t>
      </w:r>
      <w:r w:rsidRPr="00EC4229">
        <w:rPr>
          <w:rFonts w:ascii="Arial" w:hAnsi="Arial" w:cs="Arial"/>
          <w:sz w:val="24"/>
          <w:szCs w:val="24"/>
          <w:shd w:val="clear" w:color="auto" w:fill="FFFFFF"/>
        </w:rPr>
        <w:t> </w:t>
      </w:r>
      <w:r w:rsidRPr="00EC4229">
        <w:rPr>
          <w:rStyle w:val="volumeissue"/>
          <w:rFonts w:ascii="Arial" w:hAnsi="Arial" w:cs="Arial"/>
          <w:sz w:val="24"/>
          <w:szCs w:val="24"/>
          <w:shd w:val="clear" w:color="auto" w:fill="FFFFFF"/>
        </w:rPr>
        <w:t>17:3,</w:t>
      </w:r>
      <w:r w:rsidRPr="00EC4229">
        <w:rPr>
          <w:rFonts w:ascii="Arial" w:hAnsi="Arial" w:cs="Arial"/>
          <w:sz w:val="24"/>
          <w:szCs w:val="24"/>
          <w:shd w:val="clear" w:color="auto" w:fill="FFFFFF"/>
        </w:rPr>
        <w:t xml:space="preserve"> pp. </w:t>
      </w:r>
      <w:r w:rsidRPr="00EC4229">
        <w:rPr>
          <w:rStyle w:val="pagerange"/>
          <w:rFonts w:ascii="Arial" w:hAnsi="Arial" w:cs="Arial"/>
          <w:sz w:val="24"/>
          <w:szCs w:val="24"/>
          <w:shd w:val="clear" w:color="auto" w:fill="FFFFFF"/>
        </w:rPr>
        <w:t>321-336,</w:t>
      </w:r>
      <w:r w:rsidRPr="00EC4229">
        <w:rPr>
          <w:rFonts w:ascii="Arial" w:hAnsi="Arial" w:cs="Arial"/>
          <w:sz w:val="24"/>
          <w:szCs w:val="24"/>
          <w:shd w:val="clear" w:color="auto" w:fill="FFFFFF"/>
        </w:rPr>
        <w:t> </w:t>
      </w:r>
      <w:r w:rsidRPr="00EC4229">
        <w:rPr>
          <w:rStyle w:val="doilink"/>
          <w:rFonts w:ascii="Arial" w:hAnsi="Arial" w:cs="Arial"/>
          <w:sz w:val="24"/>
          <w:szCs w:val="24"/>
          <w:shd w:val="clear" w:color="auto" w:fill="FFFFFF"/>
        </w:rPr>
        <w:t>DOI: </w:t>
      </w:r>
      <w:hyperlink r:id="rId58" w:history="1">
        <w:r w:rsidRPr="00EC4229">
          <w:rPr>
            <w:rStyle w:val="Hyperlink"/>
            <w:rFonts w:ascii="Arial" w:hAnsi="Arial" w:cs="Arial"/>
            <w:color w:val="595959" w:themeColor="text1" w:themeTint="A6"/>
            <w:sz w:val="24"/>
            <w:szCs w:val="24"/>
          </w:rPr>
          <w:t>10.1080/09669580802359293</w:t>
        </w:r>
      </w:hyperlink>
    </w:p>
    <w:p w14:paraId="65346DAB" w14:textId="77777777" w:rsidR="00F25946" w:rsidRPr="00EC4229" w:rsidRDefault="00F25946" w:rsidP="00F25946">
      <w:pPr>
        <w:jc w:val="both"/>
        <w:rPr>
          <w:rFonts w:ascii="Arial" w:hAnsi="Arial" w:cs="Arial"/>
          <w:sz w:val="24"/>
          <w:szCs w:val="24"/>
        </w:rPr>
      </w:pPr>
      <w:r w:rsidRPr="00EC4229">
        <w:rPr>
          <w:rStyle w:val="doilink"/>
          <w:rFonts w:ascii="Arial" w:hAnsi="Arial" w:cs="Arial"/>
          <w:sz w:val="24"/>
          <w:szCs w:val="24"/>
          <w:shd w:val="clear" w:color="auto" w:fill="FFFFFF"/>
        </w:rPr>
        <w:t>Georgiou, C., Na</w:t>
      </w:r>
      <w:r w:rsidRPr="00EC4229">
        <w:rPr>
          <w:rFonts w:ascii="Arial" w:hAnsi="Arial" w:cs="Arial"/>
          <w:sz w:val="24"/>
          <w:szCs w:val="24"/>
        </w:rPr>
        <w:t xml:space="preserve">turopath, H. (n.d.) </w:t>
      </w:r>
      <w:r w:rsidRPr="00EC4229">
        <w:rPr>
          <w:rFonts w:ascii="Arial" w:hAnsi="Arial" w:cs="Arial"/>
          <w:i/>
          <w:iCs/>
          <w:sz w:val="24"/>
          <w:szCs w:val="24"/>
        </w:rPr>
        <w:t xml:space="preserve">6 Great Benefits of Eating </w:t>
      </w:r>
      <w:proofErr w:type="gramStart"/>
      <w:r w:rsidRPr="00EC4229">
        <w:rPr>
          <w:rFonts w:ascii="Arial" w:hAnsi="Arial" w:cs="Arial"/>
          <w:i/>
          <w:iCs/>
          <w:sz w:val="24"/>
          <w:szCs w:val="24"/>
        </w:rPr>
        <w:t>What’s</w:t>
      </w:r>
      <w:proofErr w:type="gramEnd"/>
      <w:r w:rsidRPr="00EC4229">
        <w:rPr>
          <w:rFonts w:ascii="Arial" w:hAnsi="Arial" w:cs="Arial"/>
          <w:i/>
          <w:iCs/>
          <w:sz w:val="24"/>
          <w:szCs w:val="24"/>
        </w:rPr>
        <w:t xml:space="preserve"> in Season.</w:t>
      </w:r>
      <w:r w:rsidRPr="00EC4229">
        <w:rPr>
          <w:rFonts w:ascii="Arial" w:hAnsi="Arial" w:cs="Arial"/>
          <w:sz w:val="24"/>
          <w:szCs w:val="24"/>
        </w:rPr>
        <w:t xml:space="preserve"> [Online] Available at: </w:t>
      </w:r>
      <w:hyperlink r:id="rId59" w:history="1">
        <w:r w:rsidRPr="00EC4229">
          <w:rPr>
            <w:rStyle w:val="Hyperlink"/>
            <w:rFonts w:ascii="Arial" w:hAnsi="Arial" w:cs="Arial"/>
            <w:color w:val="595959" w:themeColor="text1" w:themeTint="A6"/>
            <w:sz w:val="24"/>
            <w:szCs w:val="24"/>
          </w:rPr>
          <w:t>https://www.rebootwithjoe.com/benefits-of-eating-seasonally/</w:t>
        </w:r>
      </w:hyperlink>
      <w:r w:rsidRPr="00EC4229">
        <w:rPr>
          <w:rFonts w:ascii="Arial" w:hAnsi="Arial" w:cs="Arial"/>
          <w:sz w:val="24"/>
          <w:szCs w:val="24"/>
        </w:rPr>
        <w:t xml:space="preserve"> (Accessed on: 15/05/2020)</w:t>
      </w:r>
    </w:p>
    <w:p w14:paraId="2760131D"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Yildiz</w:t>
      </w:r>
      <w:proofErr w:type="spellEnd"/>
      <w:r w:rsidRPr="00EC4229">
        <w:rPr>
          <w:rFonts w:ascii="Arial" w:hAnsi="Arial" w:cs="Arial"/>
          <w:sz w:val="24"/>
          <w:szCs w:val="24"/>
        </w:rPr>
        <w:t xml:space="preserve">, O.E. (2017) Sourcing Local and Sustainable Tourism: The Case of Yesilyurt, International </w:t>
      </w:r>
      <w:r w:rsidRPr="00EC4229">
        <w:rPr>
          <w:rFonts w:ascii="Arial" w:hAnsi="Arial" w:cs="Arial"/>
          <w:i/>
          <w:iCs/>
          <w:sz w:val="24"/>
          <w:szCs w:val="24"/>
        </w:rPr>
        <w:t xml:space="preserve">Journal of Contemporary Economics and Administrative Sciences, </w:t>
      </w:r>
      <w:r w:rsidRPr="00EC4229">
        <w:rPr>
          <w:rFonts w:ascii="Arial" w:hAnsi="Arial" w:cs="Arial"/>
          <w:sz w:val="24"/>
          <w:szCs w:val="24"/>
        </w:rPr>
        <w:t xml:space="preserve">7:3, pp. 80-95. [Online] Available at: </w:t>
      </w:r>
      <w:hyperlink r:id="rId60" w:history="1">
        <w:r w:rsidRPr="00EC4229">
          <w:rPr>
            <w:rStyle w:val="Hyperlink"/>
            <w:rFonts w:ascii="Arial" w:hAnsi="Arial" w:cs="Arial"/>
            <w:color w:val="595959" w:themeColor="text1" w:themeTint="A6"/>
            <w:sz w:val="24"/>
            <w:szCs w:val="24"/>
          </w:rPr>
          <w:t>https://pdfs.semanticscholar.org/0021/d8fa9edc0e393119bcbd3a115a3f165ac399.pdf</w:t>
        </w:r>
      </w:hyperlink>
      <w:r w:rsidRPr="00EC4229">
        <w:rPr>
          <w:rFonts w:ascii="Arial" w:hAnsi="Arial" w:cs="Arial"/>
          <w:sz w:val="24"/>
          <w:szCs w:val="24"/>
        </w:rPr>
        <w:t xml:space="preserve"> (Accessed on:15/05/2020)</w:t>
      </w:r>
    </w:p>
    <w:p w14:paraId="2BC9F8C8"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Genc</w:t>
      </w:r>
      <w:proofErr w:type="spellEnd"/>
      <w:r w:rsidRPr="00EC4229">
        <w:rPr>
          <w:rFonts w:ascii="Arial" w:hAnsi="Arial" w:cs="Arial"/>
          <w:sz w:val="24"/>
          <w:szCs w:val="24"/>
        </w:rPr>
        <w:t>, R. (</w:t>
      </w:r>
      <w:proofErr w:type="spellStart"/>
      <w:r w:rsidRPr="00EC4229">
        <w:rPr>
          <w:rFonts w:ascii="Arial" w:hAnsi="Arial" w:cs="Arial"/>
          <w:sz w:val="24"/>
          <w:szCs w:val="24"/>
        </w:rPr>
        <w:t>n.d</w:t>
      </w:r>
      <w:proofErr w:type="spellEnd"/>
      <w:r w:rsidRPr="00EC4229">
        <w:rPr>
          <w:rFonts w:ascii="Arial" w:hAnsi="Arial" w:cs="Arial"/>
          <w:sz w:val="24"/>
          <w:szCs w:val="24"/>
        </w:rPr>
        <w:t xml:space="preserve">) </w:t>
      </w:r>
      <w:r w:rsidRPr="00EC4229">
        <w:rPr>
          <w:rFonts w:ascii="Arial" w:hAnsi="Arial" w:cs="Arial"/>
          <w:i/>
          <w:iCs/>
          <w:sz w:val="24"/>
          <w:szCs w:val="24"/>
        </w:rPr>
        <w:t>New Branding Strategies for Gastro Tourism in Emerging Markets.</w:t>
      </w:r>
      <w:r w:rsidRPr="00EC4229">
        <w:rPr>
          <w:rFonts w:ascii="Arial" w:hAnsi="Arial" w:cs="Arial"/>
          <w:sz w:val="24"/>
          <w:szCs w:val="24"/>
        </w:rPr>
        <w:t xml:space="preserve"> [Online] Available at: </w:t>
      </w:r>
      <w:hyperlink r:id="rId61" w:history="1">
        <w:r w:rsidRPr="00EC4229">
          <w:rPr>
            <w:rStyle w:val="Hyperlink"/>
            <w:rFonts w:ascii="Arial" w:hAnsi="Arial" w:cs="Arial"/>
            <w:color w:val="595959" w:themeColor="text1" w:themeTint="A6"/>
            <w:sz w:val="24"/>
            <w:szCs w:val="24"/>
          </w:rPr>
          <w:t>https://pdfs.semanticscholar.org/3ece/d7bba2ddb1ae39ca5a3dfb275c342303797e.pdf</w:t>
        </w:r>
      </w:hyperlink>
      <w:r w:rsidRPr="00EC4229">
        <w:rPr>
          <w:rFonts w:ascii="Arial" w:hAnsi="Arial" w:cs="Arial"/>
          <w:sz w:val="24"/>
          <w:szCs w:val="24"/>
        </w:rPr>
        <w:t xml:space="preserve"> (Accessed on: 15/05/2020)</w:t>
      </w:r>
    </w:p>
    <w:p w14:paraId="7E59E1CD"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Massidda</w:t>
      </w:r>
      <w:proofErr w:type="spellEnd"/>
      <w:r w:rsidRPr="00EC4229">
        <w:rPr>
          <w:rFonts w:ascii="Arial" w:hAnsi="Arial" w:cs="Arial"/>
          <w:sz w:val="24"/>
          <w:szCs w:val="24"/>
        </w:rPr>
        <w:t xml:space="preserve">, C., and </w:t>
      </w:r>
      <w:proofErr w:type="spellStart"/>
      <w:r w:rsidRPr="00EC4229">
        <w:rPr>
          <w:rFonts w:ascii="Arial" w:hAnsi="Arial" w:cs="Arial"/>
          <w:sz w:val="24"/>
          <w:szCs w:val="24"/>
        </w:rPr>
        <w:t>Etzo</w:t>
      </w:r>
      <w:proofErr w:type="spellEnd"/>
      <w:r w:rsidRPr="00EC4229">
        <w:rPr>
          <w:rFonts w:ascii="Arial" w:hAnsi="Arial" w:cs="Arial"/>
          <w:sz w:val="24"/>
          <w:szCs w:val="24"/>
        </w:rPr>
        <w:t xml:space="preserve">, I. (2010) </w:t>
      </w:r>
      <w:r w:rsidRPr="00EC4229">
        <w:rPr>
          <w:rFonts w:ascii="Arial" w:hAnsi="Arial" w:cs="Arial"/>
          <w:i/>
          <w:iCs/>
          <w:sz w:val="24"/>
          <w:szCs w:val="24"/>
        </w:rPr>
        <w:t>Domestic Tourism Demand in Italy: A fixed effect vector decomposition estimation.</w:t>
      </w:r>
      <w:r w:rsidRPr="00EC4229">
        <w:rPr>
          <w:rFonts w:ascii="Arial" w:hAnsi="Arial" w:cs="Arial"/>
          <w:sz w:val="24"/>
          <w:szCs w:val="24"/>
        </w:rPr>
        <w:t xml:space="preserve"> [Online] Available at: </w:t>
      </w:r>
      <w:hyperlink r:id="rId62" w:history="1">
        <w:r w:rsidRPr="00EC4229">
          <w:rPr>
            <w:rStyle w:val="Hyperlink"/>
            <w:rFonts w:ascii="Arial" w:hAnsi="Arial" w:cs="Arial"/>
            <w:color w:val="595959" w:themeColor="text1" w:themeTint="A6"/>
            <w:sz w:val="24"/>
            <w:szCs w:val="24"/>
          </w:rPr>
          <w:t>https://core.ac.uk/download/pdf/211596627.pdf</w:t>
        </w:r>
      </w:hyperlink>
      <w:r w:rsidRPr="00EC4229">
        <w:rPr>
          <w:rFonts w:ascii="Arial" w:hAnsi="Arial" w:cs="Arial"/>
          <w:sz w:val="24"/>
          <w:szCs w:val="24"/>
        </w:rPr>
        <w:t xml:space="preserve"> (Accessed on: 17/05/2020)</w:t>
      </w:r>
    </w:p>
    <w:p w14:paraId="59386ACF"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UNWTO. (2019) </w:t>
      </w:r>
      <w:r w:rsidRPr="00EC4229">
        <w:rPr>
          <w:rFonts w:ascii="Arial" w:hAnsi="Arial" w:cs="Arial"/>
          <w:i/>
          <w:iCs/>
          <w:sz w:val="24"/>
          <w:szCs w:val="24"/>
        </w:rPr>
        <w:t xml:space="preserve">International Tourism Highlights. </w:t>
      </w:r>
      <w:r w:rsidRPr="00EC4229">
        <w:rPr>
          <w:rFonts w:ascii="Arial" w:hAnsi="Arial" w:cs="Arial"/>
          <w:sz w:val="24"/>
          <w:szCs w:val="24"/>
        </w:rPr>
        <w:t xml:space="preserve">[Online] Available at: </w:t>
      </w:r>
      <w:hyperlink r:id="rId63" w:history="1">
        <w:r w:rsidRPr="00EC4229">
          <w:rPr>
            <w:rStyle w:val="Hyperlink"/>
            <w:rFonts w:ascii="Arial" w:hAnsi="Arial" w:cs="Arial"/>
            <w:color w:val="595959" w:themeColor="text1" w:themeTint="A6"/>
            <w:sz w:val="24"/>
            <w:szCs w:val="24"/>
          </w:rPr>
          <w:t>https://www.e-unwto.org/doi/pdf/10.18111/9789284421152</w:t>
        </w:r>
      </w:hyperlink>
      <w:r w:rsidRPr="00EC4229">
        <w:rPr>
          <w:rFonts w:ascii="Arial" w:hAnsi="Arial" w:cs="Arial"/>
          <w:sz w:val="24"/>
          <w:szCs w:val="24"/>
        </w:rPr>
        <w:t xml:space="preserve"> (Accessed on: 17/05/2020)</w:t>
      </w:r>
    </w:p>
    <w:p w14:paraId="6466726B"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Zagorski</w:t>
      </w:r>
      <w:proofErr w:type="spellEnd"/>
      <w:r w:rsidRPr="00EC4229">
        <w:rPr>
          <w:rFonts w:ascii="Arial" w:hAnsi="Arial" w:cs="Arial"/>
          <w:sz w:val="24"/>
          <w:szCs w:val="24"/>
        </w:rPr>
        <w:t xml:space="preserve">, K (2016) </w:t>
      </w:r>
      <w:r w:rsidRPr="00EC4229">
        <w:rPr>
          <w:rFonts w:ascii="Arial" w:hAnsi="Arial" w:cs="Arial"/>
          <w:i/>
          <w:iCs/>
          <w:sz w:val="24"/>
          <w:szCs w:val="24"/>
        </w:rPr>
        <w:t>Italian Food: A Gastronomic Map of Italy’s Best Foods.</w:t>
      </w:r>
      <w:r w:rsidRPr="00EC4229">
        <w:rPr>
          <w:rFonts w:ascii="Arial" w:hAnsi="Arial" w:cs="Arial"/>
          <w:sz w:val="24"/>
          <w:szCs w:val="24"/>
        </w:rPr>
        <w:t xml:space="preserve"> [Online] Available at: </w:t>
      </w:r>
      <w:hyperlink r:id="rId64" w:history="1">
        <w:r w:rsidRPr="00EC4229">
          <w:rPr>
            <w:rStyle w:val="Hyperlink"/>
            <w:rFonts w:ascii="Arial" w:hAnsi="Arial" w:cs="Arial"/>
            <w:color w:val="595959" w:themeColor="text1" w:themeTint="A6"/>
            <w:sz w:val="24"/>
            <w:szCs w:val="24"/>
          </w:rPr>
          <w:t>https://core.ac.uk/download/pdf/211596627.pdf</w:t>
        </w:r>
      </w:hyperlink>
      <w:r w:rsidRPr="00EC4229">
        <w:rPr>
          <w:rFonts w:ascii="Arial" w:hAnsi="Arial" w:cs="Arial"/>
          <w:sz w:val="24"/>
          <w:szCs w:val="24"/>
        </w:rPr>
        <w:t xml:space="preserve"> (Accessed on: 18/05/2020)</w:t>
      </w:r>
    </w:p>
    <w:p w14:paraId="4940704D"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lastRenderedPageBreak/>
        <w:t xml:space="preserve">Ruggeri, A. (2016) </w:t>
      </w:r>
      <w:r w:rsidRPr="00EC4229">
        <w:rPr>
          <w:rFonts w:ascii="Arial" w:hAnsi="Arial" w:cs="Arial"/>
          <w:i/>
          <w:iCs/>
          <w:sz w:val="24"/>
          <w:szCs w:val="24"/>
        </w:rPr>
        <w:t>Italy’s best-kept food secret: the sagra festival.</w:t>
      </w:r>
      <w:r w:rsidRPr="00EC4229">
        <w:rPr>
          <w:rFonts w:ascii="Arial" w:hAnsi="Arial" w:cs="Arial"/>
          <w:sz w:val="24"/>
          <w:szCs w:val="24"/>
        </w:rPr>
        <w:t xml:space="preserve"> [Online] Available at: </w:t>
      </w:r>
      <w:hyperlink r:id="rId65" w:history="1">
        <w:r w:rsidRPr="00EC4229">
          <w:rPr>
            <w:rStyle w:val="Hyperlink"/>
            <w:rFonts w:ascii="Arial" w:hAnsi="Arial" w:cs="Arial"/>
            <w:color w:val="595959" w:themeColor="text1" w:themeTint="A6"/>
            <w:sz w:val="24"/>
            <w:szCs w:val="24"/>
          </w:rPr>
          <w:t>https://www.theguardian.com/travel/2016/sep/22/italys-best-kept-food-secret-the-sagra-festival</w:t>
        </w:r>
      </w:hyperlink>
      <w:r w:rsidRPr="00EC4229">
        <w:rPr>
          <w:rFonts w:ascii="Arial" w:hAnsi="Arial" w:cs="Arial"/>
          <w:sz w:val="24"/>
          <w:szCs w:val="24"/>
        </w:rPr>
        <w:t xml:space="preserve"> (Accessed on: 18/05/2020)</w:t>
      </w:r>
    </w:p>
    <w:p w14:paraId="4821165C"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Hughes, R. (2018) </w:t>
      </w:r>
      <w:r w:rsidRPr="00EC4229">
        <w:rPr>
          <w:rFonts w:ascii="Arial" w:hAnsi="Arial" w:cs="Arial"/>
          <w:i/>
          <w:iCs/>
          <w:sz w:val="24"/>
          <w:szCs w:val="24"/>
        </w:rPr>
        <w:t>7 Epic food festivals in Italy you need to go to.</w:t>
      </w:r>
      <w:r w:rsidRPr="00EC4229">
        <w:rPr>
          <w:rFonts w:ascii="Arial" w:hAnsi="Arial" w:cs="Arial"/>
          <w:sz w:val="24"/>
          <w:szCs w:val="24"/>
        </w:rPr>
        <w:t xml:space="preserve"> [Online] Available at: </w:t>
      </w:r>
      <w:hyperlink r:id="rId66" w:history="1">
        <w:r w:rsidRPr="00EC4229">
          <w:rPr>
            <w:rStyle w:val="Hyperlink"/>
            <w:rFonts w:ascii="Arial" w:hAnsi="Arial" w:cs="Arial"/>
            <w:color w:val="595959" w:themeColor="text1" w:themeTint="A6"/>
            <w:sz w:val="24"/>
            <w:szCs w:val="24"/>
          </w:rPr>
          <w:t>https://matadornetwork.com/read/7-italian-food-festivals/</w:t>
        </w:r>
      </w:hyperlink>
      <w:r w:rsidRPr="00EC4229">
        <w:rPr>
          <w:rFonts w:ascii="Arial" w:hAnsi="Arial" w:cs="Arial"/>
          <w:sz w:val="24"/>
          <w:szCs w:val="24"/>
        </w:rPr>
        <w:t xml:space="preserve"> (Accessed on: 18/05/2020)</w:t>
      </w:r>
    </w:p>
    <w:p w14:paraId="38639FD7"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Sabino, C. (2018) </w:t>
      </w:r>
      <w:r w:rsidRPr="00EC4229">
        <w:rPr>
          <w:rFonts w:ascii="Arial" w:hAnsi="Arial" w:cs="Arial"/>
          <w:i/>
          <w:iCs/>
          <w:sz w:val="24"/>
          <w:szCs w:val="24"/>
        </w:rPr>
        <w:t>5 Amazing Italian Wine Routes, Great for Fall Getaways.</w:t>
      </w:r>
      <w:r w:rsidRPr="00EC4229">
        <w:rPr>
          <w:rFonts w:ascii="Arial" w:hAnsi="Arial" w:cs="Arial"/>
          <w:sz w:val="24"/>
          <w:szCs w:val="24"/>
        </w:rPr>
        <w:t xml:space="preserve"> [Online] Available at: </w:t>
      </w:r>
      <w:hyperlink r:id="rId67" w:anchor="630b934cdcad" w:history="1">
        <w:r w:rsidRPr="00EC4229">
          <w:rPr>
            <w:rStyle w:val="Hyperlink"/>
            <w:rFonts w:ascii="Arial" w:hAnsi="Arial" w:cs="Arial"/>
            <w:color w:val="595959" w:themeColor="text1" w:themeTint="A6"/>
            <w:sz w:val="24"/>
            <w:szCs w:val="24"/>
          </w:rPr>
          <w:t>https://www.forbes.com/sites/catherinesabino/2018/08/19/5-amazing-italian-wine-routes-great-for-fall-getaways/#630b934cdcad</w:t>
        </w:r>
      </w:hyperlink>
      <w:r w:rsidRPr="00EC4229">
        <w:rPr>
          <w:rFonts w:ascii="Arial" w:hAnsi="Arial" w:cs="Arial"/>
          <w:sz w:val="24"/>
          <w:szCs w:val="24"/>
        </w:rPr>
        <w:t xml:space="preserve"> (Accessed on: 18/05/2020)</w:t>
      </w:r>
    </w:p>
    <w:p w14:paraId="60F7BB78"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Mohd</w:t>
      </w:r>
      <w:proofErr w:type="spellEnd"/>
      <w:r w:rsidRPr="00EC4229">
        <w:rPr>
          <w:rFonts w:ascii="Arial" w:hAnsi="Arial" w:cs="Arial"/>
          <w:sz w:val="24"/>
          <w:szCs w:val="24"/>
        </w:rPr>
        <w:t xml:space="preserve">, J., </w:t>
      </w:r>
      <w:proofErr w:type="spellStart"/>
      <w:r w:rsidRPr="00EC4229">
        <w:rPr>
          <w:rFonts w:ascii="Arial" w:hAnsi="Arial" w:cs="Arial"/>
          <w:sz w:val="24"/>
          <w:szCs w:val="24"/>
        </w:rPr>
        <w:t>Mohd</w:t>
      </w:r>
      <w:proofErr w:type="spellEnd"/>
      <w:r w:rsidRPr="00EC4229">
        <w:rPr>
          <w:rFonts w:ascii="Arial" w:hAnsi="Arial" w:cs="Arial"/>
          <w:sz w:val="24"/>
          <w:szCs w:val="24"/>
        </w:rPr>
        <w:t xml:space="preserve">, Z., </w:t>
      </w:r>
      <w:proofErr w:type="spellStart"/>
      <w:r w:rsidRPr="00EC4229">
        <w:rPr>
          <w:rFonts w:ascii="Arial" w:hAnsi="Arial" w:cs="Arial"/>
          <w:sz w:val="24"/>
          <w:szCs w:val="24"/>
        </w:rPr>
        <w:t>Mohd</w:t>
      </w:r>
      <w:proofErr w:type="spellEnd"/>
      <w:r w:rsidRPr="00EC4229">
        <w:rPr>
          <w:rFonts w:ascii="Arial" w:hAnsi="Arial" w:cs="Arial"/>
          <w:sz w:val="24"/>
          <w:szCs w:val="24"/>
        </w:rPr>
        <w:t xml:space="preserve">, S., </w:t>
      </w:r>
      <w:proofErr w:type="spellStart"/>
      <w:r w:rsidRPr="00EC4229">
        <w:rPr>
          <w:rFonts w:ascii="Arial" w:hAnsi="Arial" w:cs="Arial"/>
          <w:sz w:val="24"/>
          <w:szCs w:val="24"/>
        </w:rPr>
        <w:t>Zulkifly</w:t>
      </w:r>
      <w:proofErr w:type="spellEnd"/>
      <w:r w:rsidRPr="00EC4229">
        <w:rPr>
          <w:rFonts w:ascii="Arial" w:hAnsi="Arial" w:cs="Arial"/>
          <w:sz w:val="24"/>
          <w:szCs w:val="24"/>
        </w:rPr>
        <w:t xml:space="preserve">, M., &amp; </w:t>
      </w:r>
      <w:proofErr w:type="spellStart"/>
      <w:r w:rsidRPr="00EC4229">
        <w:rPr>
          <w:rFonts w:ascii="Arial" w:hAnsi="Arial" w:cs="Arial"/>
          <w:sz w:val="24"/>
          <w:szCs w:val="24"/>
        </w:rPr>
        <w:t>Othmaaan</w:t>
      </w:r>
      <w:proofErr w:type="spellEnd"/>
      <w:r w:rsidRPr="00EC4229">
        <w:rPr>
          <w:rFonts w:ascii="Arial" w:hAnsi="Arial" w:cs="Arial"/>
          <w:sz w:val="24"/>
          <w:szCs w:val="24"/>
        </w:rPr>
        <w:t xml:space="preserve">, Z. (2009). ‘Malaysian gastronomic tourism products: Assessing the level of their acceptance among the western tourists.’ </w:t>
      </w:r>
      <w:r w:rsidRPr="00EC4229">
        <w:rPr>
          <w:rFonts w:ascii="Arial" w:hAnsi="Arial" w:cs="Arial"/>
          <w:i/>
          <w:iCs/>
          <w:sz w:val="24"/>
          <w:szCs w:val="24"/>
        </w:rPr>
        <w:t>South Asian Journal of Tourism and Heritage</w:t>
      </w:r>
      <w:r w:rsidRPr="00EC4229">
        <w:rPr>
          <w:rFonts w:ascii="Arial" w:hAnsi="Arial" w:cs="Arial"/>
          <w:sz w:val="24"/>
          <w:szCs w:val="24"/>
        </w:rPr>
        <w:t xml:space="preserve">. 2. 31-44. [Online] Available at: </w:t>
      </w:r>
      <w:hyperlink r:id="rId68" w:history="1">
        <w:r w:rsidRPr="00EC4229">
          <w:rPr>
            <w:rStyle w:val="Hyperlink"/>
            <w:rFonts w:ascii="Arial" w:hAnsi="Arial" w:cs="Arial"/>
            <w:color w:val="595959" w:themeColor="text1" w:themeTint="A6"/>
            <w:sz w:val="24"/>
            <w:szCs w:val="24"/>
          </w:rPr>
          <w:t>https://www.researchgate.net/publication/284222191_Malaysian_gastronomic_tourism_products_Assessing_the_level_of_their_acceptance_among_the_western_tourists</w:t>
        </w:r>
      </w:hyperlink>
      <w:r w:rsidRPr="00EC4229">
        <w:rPr>
          <w:rFonts w:ascii="Arial" w:hAnsi="Arial" w:cs="Arial"/>
          <w:sz w:val="24"/>
          <w:szCs w:val="24"/>
        </w:rPr>
        <w:t xml:space="preserve"> (Accessed on: 18/05/2020)</w:t>
      </w:r>
    </w:p>
    <w:p w14:paraId="1ADFC58F"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Hussain, S. (n.d.) </w:t>
      </w:r>
      <w:r w:rsidRPr="00EC4229">
        <w:rPr>
          <w:rFonts w:ascii="Arial" w:hAnsi="Arial" w:cs="Arial"/>
          <w:i/>
          <w:iCs/>
          <w:sz w:val="24"/>
          <w:szCs w:val="24"/>
        </w:rPr>
        <w:t xml:space="preserve">Gastronomy Tourism in Malaysia. </w:t>
      </w:r>
      <w:r w:rsidRPr="00EC4229">
        <w:rPr>
          <w:rFonts w:ascii="Arial" w:hAnsi="Arial" w:cs="Arial"/>
          <w:sz w:val="24"/>
          <w:szCs w:val="24"/>
        </w:rPr>
        <w:t xml:space="preserve">[Online] Available at: </w:t>
      </w:r>
      <w:hyperlink r:id="rId69" w:history="1">
        <w:r w:rsidRPr="00EC4229">
          <w:rPr>
            <w:rStyle w:val="Hyperlink"/>
            <w:rFonts w:ascii="Arial" w:hAnsi="Arial" w:cs="Arial"/>
            <w:color w:val="595959" w:themeColor="text1" w:themeTint="A6"/>
            <w:sz w:val="24"/>
            <w:szCs w:val="24"/>
          </w:rPr>
          <w:t>https://www.academia.edu/31156437/Gastronomy_Tourism_In_Malaysia</w:t>
        </w:r>
      </w:hyperlink>
      <w:r w:rsidRPr="00EC4229">
        <w:rPr>
          <w:rFonts w:ascii="Arial" w:hAnsi="Arial" w:cs="Arial"/>
          <w:sz w:val="24"/>
          <w:szCs w:val="24"/>
        </w:rPr>
        <w:t xml:space="preserve"> (Accessed on: 18/05/2020)</w:t>
      </w:r>
    </w:p>
    <w:p w14:paraId="15AAC60F"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Tan-1, B. (n.d.) </w:t>
      </w:r>
      <w:r w:rsidRPr="00EC4229">
        <w:rPr>
          <w:rFonts w:ascii="Arial" w:hAnsi="Arial" w:cs="Arial"/>
          <w:i/>
          <w:iCs/>
          <w:sz w:val="24"/>
          <w:szCs w:val="24"/>
        </w:rPr>
        <w:t xml:space="preserve">Char </w:t>
      </w:r>
      <w:proofErr w:type="spellStart"/>
      <w:r w:rsidRPr="00EC4229">
        <w:rPr>
          <w:rFonts w:ascii="Arial" w:hAnsi="Arial" w:cs="Arial"/>
          <w:i/>
          <w:iCs/>
          <w:sz w:val="24"/>
          <w:szCs w:val="24"/>
        </w:rPr>
        <w:t>Kway</w:t>
      </w:r>
      <w:proofErr w:type="spellEnd"/>
      <w:r w:rsidRPr="00EC4229">
        <w:rPr>
          <w:rFonts w:ascii="Arial" w:hAnsi="Arial" w:cs="Arial"/>
          <w:i/>
          <w:iCs/>
          <w:sz w:val="24"/>
          <w:szCs w:val="24"/>
        </w:rPr>
        <w:t xml:space="preserve"> Teow. </w:t>
      </w:r>
      <w:r w:rsidRPr="00EC4229">
        <w:rPr>
          <w:rFonts w:ascii="Arial" w:hAnsi="Arial" w:cs="Arial"/>
          <w:sz w:val="24"/>
          <w:szCs w:val="24"/>
        </w:rPr>
        <w:t xml:space="preserve">[Online] Available at: </w:t>
      </w:r>
      <w:hyperlink r:id="rId70" w:history="1">
        <w:r w:rsidRPr="00EC4229">
          <w:rPr>
            <w:rStyle w:val="Hyperlink"/>
            <w:rFonts w:ascii="Arial" w:hAnsi="Arial" w:cs="Arial"/>
            <w:color w:val="595959" w:themeColor="text1" w:themeTint="A6"/>
            <w:sz w:val="24"/>
            <w:szCs w:val="24"/>
          </w:rPr>
          <w:t>https://eresources.nlb.gov.sg/infopedia/articles/SIP_2015-07-28_134215.html</w:t>
        </w:r>
      </w:hyperlink>
      <w:r w:rsidRPr="00EC4229">
        <w:rPr>
          <w:rFonts w:ascii="Arial" w:hAnsi="Arial" w:cs="Arial"/>
          <w:sz w:val="24"/>
          <w:szCs w:val="24"/>
        </w:rPr>
        <w:t xml:space="preserve"> (Accessed on: 18/05/2020)</w:t>
      </w:r>
    </w:p>
    <w:p w14:paraId="537CEF63"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Tan-2, B. (n.d.) </w:t>
      </w:r>
      <w:proofErr w:type="spellStart"/>
      <w:r w:rsidRPr="00EC4229">
        <w:rPr>
          <w:rFonts w:ascii="Arial" w:hAnsi="Arial" w:cs="Arial"/>
          <w:i/>
          <w:iCs/>
          <w:sz w:val="24"/>
          <w:szCs w:val="24"/>
        </w:rPr>
        <w:t>Teh</w:t>
      </w:r>
      <w:proofErr w:type="spellEnd"/>
      <w:r w:rsidRPr="00EC4229">
        <w:rPr>
          <w:rFonts w:ascii="Arial" w:hAnsi="Arial" w:cs="Arial"/>
          <w:i/>
          <w:iCs/>
          <w:sz w:val="24"/>
          <w:szCs w:val="24"/>
        </w:rPr>
        <w:t xml:space="preserve"> Tarik. </w:t>
      </w:r>
      <w:r w:rsidRPr="00EC4229">
        <w:rPr>
          <w:rFonts w:ascii="Arial" w:hAnsi="Arial" w:cs="Arial"/>
          <w:sz w:val="24"/>
          <w:szCs w:val="24"/>
        </w:rPr>
        <w:t xml:space="preserve">[Online] Available at: </w:t>
      </w:r>
      <w:hyperlink r:id="rId71" w:history="1">
        <w:r w:rsidRPr="00EC4229">
          <w:rPr>
            <w:rStyle w:val="Hyperlink"/>
            <w:rFonts w:ascii="Arial" w:hAnsi="Arial" w:cs="Arial"/>
            <w:color w:val="595959" w:themeColor="text1" w:themeTint="A6"/>
            <w:sz w:val="24"/>
            <w:szCs w:val="24"/>
          </w:rPr>
          <w:t>https://eresources.nlb.gov.sg/infopedia/articles/SIP_2013-07-19_103055.html</w:t>
        </w:r>
      </w:hyperlink>
      <w:r w:rsidRPr="00EC4229">
        <w:rPr>
          <w:rFonts w:ascii="Arial" w:hAnsi="Arial" w:cs="Arial"/>
          <w:sz w:val="24"/>
          <w:szCs w:val="24"/>
        </w:rPr>
        <w:t xml:space="preserve"> (Accessed on: 18/05/2020)</w:t>
      </w:r>
    </w:p>
    <w:p w14:paraId="7AF87CCE" w14:textId="6142807F" w:rsidR="00F25946" w:rsidRDefault="00F25946" w:rsidP="00F25946">
      <w:pPr>
        <w:jc w:val="both"/>
        <w:rPr>
          <w:rFonts w:ascii="Arial" w:hAnsi="Arial" w:cs="Arial"/>
          <w:sz w:val="24"/>
          <w:szCs w:val="24"/>
        </w:rPr>
      </w:pPr>
      <w:r w:rsidRPr="00EC4229">
        <w:rPr>
          <w:rFonts w:ascii="Arial" w:hAnsi="Arial" w:cs="Arial"/>
          <w:sz w:val="24"/>
          <w:szCs w:val="24"/>
        </w:rPr>
        <w:t xml:space="preserve">Alresford Watercress Festival. (2020) </w:t>
      </w:r>
      <w:r w:rsidRPr="00EC4229">
        <w:rPr>
          <w:rFonts w:ascii="Arial" w:hAnsi="Arial" w:cs="Arial"/>
          <w:i/>
          <w:iCs/>
          <w:sz w:val="24"/>
          <w:szCs w:val="24"/>
        </w:rPr>
        <w:t xml:space="preserve">Alresford Watercress Festival </w:t>
      </w:r>
      <w:r w:rsidRPr="00EC4229">
        <w:rPr>
          <w:rFonts w:ascii="Arial" w:hAnsi="Arial" w:cs="Arial"/>
          <w:sz w:val="24"/>
          <w:szCs w:val="24"/>
        </w:rPr>
        <w:t>[Online] Available at: (Accessed on: 21/05/2020)</w:t>
      </w:r>
    </w:p>
    <w:p w14:paraId="2C2F2EBB" w14:textId="77777777" w:rsidR="00303F10" w:rsidRPr="00303F10" w:rsidRDefault="00303F10" w:rsidP="00303F10">
      <w:pPr>
        <w:jc w:val="both"/>
        <w:rPr>
          <w:rFonts w:ascii="Arial" w:hAnsi="Arial" w:cs="Arial"/>
          <w:sz w:val="24"/>
          <w:szCs w:val="24"/>
        </w:rPr>
      </w:pPr>
      <w:r w:rsidRPr="00303F10">
        <w:rPr>
          <w:rFonts w:ascii="Arial" w:hAnsi="Arial" w:cs="Arial"/>
          <w:sz w:val="24"/>
          <w:szCs w:val="24"/>
        </w:rPr>
        <w:t xml:space="preserve">Cole, H. (2016) </w:t>
      </w:r>
      <w:r w:rsidRPr="00303F10">
        <w:rPr>
          <w:rFonts w:ascii="Arial" w:hAnsi="Arial" w:cs="Arial"/>
          <w:i/>
          <w:iCs/>
          <w:sz w:val="24"/>
          <w:szCs w:val="24"/>
        </w:rPr>
        <w:t xml:space="preserve">Are you a Food Tourist? See how you measure up in these global stats. </w:t>
      </w:r>
      <w:r w:rsidRPr="00303F10">
        <w:rPr>
          <w:rFonts w:ascii="Arial" w:hAnsi="Arial" w:cs="Arial"/>
          <w:sz w:val="24"/>
          <w:szCs w:val="24"/>
        </w:rPr>
        <w:t xml:space="preserve">[Online] Available at: </w:t>
      </w:r>
      <w:hyperlink r:id="rId72" w:history="1">
        <w:r w:rsidRPr="00303F10">
          <w:rPr>
            <w:rStyle w:val="Hyperlink"/>
            <w:rFonts w:ascii="Arial" w:hAnsi="Arial" w:cs="Arial"/>
            <w:color w:val="595959" w:themeColor="text1" w:themeTint="A6"/>
            <w:sz w:val="24"/>
            <w:szCs w:val="24"/>
          </w:rPr>
          <w:t>https://www.finedininglovers.com/article/are-you-food-tourist-see-how-you-measure-these-global-stats</w:t>
        </w:r>
      </w:hyperlink>
      <w:r w:rsidRPr="00303F10">
        <w:rPr>
          <w:rFonts w:ascii="Arial" w:hAnsi="Arial" w:cs="Arial"/>
          <w:sz w:val="24"/>
          <w:szCs w:val="24"/>
        </w:rPr>
        <w:t xml:space="preserve"> (Accessed on: 19/05/2020)</w:t>
      </w:r>
    </w:p>
    <w:p w14:paraId="68FEC3E6" w14:textId="066A042F" w:rsidR="00303F10" w:rsidRPr="00EC4229" w:rsidRDefault="00303F10" w:rsidP="00F25946">
      <w:pPr>
        <w:jc w:val="both"/>
        <w:rPr>
          <w:rFonts w:ascii="Arial" w:hAnsi="Arial" w:cs="Arial"/>
          <w:sz w:val="24"/>
          <w:szCs w:val="24"/>
        </w:rPr>
      </w:pPr>
    </w:p>
    <w:p w14:paraId="29D8F4DB" w14:textId="77777777" w:rsidR="00F25946" w:rsidRPr="00EC4229" w:rsidRDefault="00F25946" w:rsidP="00F25946">
      <w:pPr>
        <w:rPr>
          <w:i/>
          <w:iCs/>
        </w:rPr>
      </w:pPr>
    </w:p>
    <w:p w14:paraId="7D321088" w14:textId="77777777" w:rsidR="00F25946" w:rsidRPr="00F25946" w:rsidRDefault="00F25946" w:rsidP="00F25946">
      <w:pPr>
        <w:jc w:val="both"/>
        <w:rPr>
          <w:rFonts w:ascii="Arial" w:hAnsi="Arial" w:cs="Arial"/>
          <w:sz w:val="24"/>
          <w:szCs w:val="24"/>
        </w:rPr>
      </w:pPr>
    </w:p>
    <w:p w14:paraId="5AA957F3" w14:textId="77777777" w:rsidR="0045539E" w:rsidRPr="0045539E" w:rsidRDefault="0045539E" w:rsidP="0045539E"/>
    <w:p w14:paraId="0A464073" w14:textId="77777777" w:rsidR="0045539E" w:rsidRPr="0045539E" w:rsidRDefault="0045539E" w:rsidP="0045539E">
      <w:pPr>
        <w:pStyle w:val="ListParagraph"/>
      </w:pPr>
    </w:p>
    <w:p w14:paraId="2851A71F" w14:textId="01DA41FC" w:rsidR="00103C5F" w:rsidRPr="00103C5F" w:rsidRDefault="00103C5F" w:rsidP="00663B72">
      <w:pPr>
        <w:rPr>
          <w:rFonts w:ascii="Arial" w:hAnsi="Arial" w:cs="Arial"/>
          <w:sz w:val="24"/>
          <w:szCs w:val="24"/>
        </w:rPr>
      </w:pPr>
    </w:p>
    <w:sectPr w:rsidR="00103C5F" w:rsidRPr="00103C5F">
      <w:footerReference w:type="default" r:id="rId7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9CF3D1" w14:textId="77777777" w:rsidR="00E937AD" w:rsidRDefault="00E937AD" w:rsidP="00C6554A">
      <w:pPr>
        <w:spacing w:before="0" w:after="0" w:line="240" w:lineRule="auto"/>
      </w:pPr>
      <w:r>
        <w:separator/>
      </w:r>
    </w:p>
  </w:endnote>
  <w:endnote w:type="continuationSeparator" w:id="0">
    <w:p w14:paraId="111F6506" w14:textId="77777777" w:rsidR="00E937AD" w:rsidRDefault="00E937A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337A7" w14:textId="77777777" w:rsidR="007620C5" w:rsidRDefault="007620C5">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3363E1" w14:textId="77777777" w:rsidR="00E937AD" w:rsidRDefault="00E937AD" w:rsidP="00C6554A">
      <w:pPr>
        <w:spacing w:before="0" w:after="0" w:line="240" w:lineRule="auto"/>
      </w:pPr>
      <w:r>
        <w:separator/>
      </w:r>
    </w:p>
  </w:footnote>
  <w:footnote w:type="continuationSeparator" w:id="0">
    <w:p w14:paraId="5017DD8D" w14:textId="77777777" w:rsidR="00E937AD" w:rsidRDefault="00E937AD"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6315D69"/>
    <w:multiLevelType w:val="hybridMultilevel"/>
    <w:tmpl w:val="FAC06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9A2E48"/>
    <w:multiLevelType w:val="hybridMultilevel"/>
    <w:tmpl w:val="88442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5A4939"/>
    <w:multiLevelType w:val="hybridMultilevel"/>
    <w:tmpl w:val="88442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830658"/>
    <w:multiLevelType w:val="multilevel"/>
    <w:tmpl w:val="35F4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46290A"/>
    <w:multiLevelType w:val="hybridMultilevel"/>
    <w:tmpl w:val="4954A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E84036"/>
    <w:multiLevelType w:val="hybridMultilevel"/>
    <w:tmpl w:val="35D0B71E"/>
    <w:lvl w:ilvl="0" w:tplc="4A96C6CC">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62F4251"/>
    <w:multiLevelType w:val="multilevel"/>
    <w:tmpl w:val="D81A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7"/>
  </w:num>
  <w:num w:numId="18">
    <w:abstractNumId w:val="19"/>
  </w:num>
  <w:num w:numId="19">
    <w:abstractNumId w:val="12"/>
  </w:num>
  <w:num w:numId="20">
    <w:abstractNumId w:val="18"/>
  </w:num>
  <w:num w:numId="21">
    <w:abstractNumId w:val="14"/>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D40"/>
    <w:rsid w:val="0001281A"/>
    <w:rsid w:val="00025662"/>
    <w:rsid w:val="0005699B"/>
    <w:rsid w:val="000644CD"/>
    <w:rsid w:val="00081712"/>
    <w:rsid w:val="00091A35"/>
    <w:rsid w:val="00097186"/>
    <w:rsid w:val="000A2AEC"/>
    <w:rsid w:val="000A659F"/>
    <w:rsid w:val="000C786E"/>
    <w:rsid w:val="000D504C"/>
    <w:rsid w:val="000F105B"/>
    <w:rsid w:val="00103C5F"/>
    <w:rsid w:val="00114223"/>
    <w:rsid w:val="001439BF"/>
    <w:rsid w:val="00174819"/>
    <w:rsid w:val="001810BB"/>
    <w:rsid w:val="001843A5"/>
    <w:rsid w:val="0019496B"/>
    <w:rsid w:val="001A0982"/>
    <w:rsid w:val="001B0F29"/>
    <w:rsid w:val="002049E2"/>
    <w:rsid w:val="002212B2"/>
    <w:rsid w:val="002554CD"/>
    <w:rsid w:val="00291EAC"/>
    <w:rsid w:val="00293B83"/>
    <w:rsid w:val="002A62D2"/>
    <w:rsid w:val="002B15FE"/>
    <w:rsid w:val="002B4294"/>
    <w:rsid w:val="002E1DAA"/>
    <w:rsid w:val="002E55DE"/>
    <w:rsid w:val="002E7F39"/>
    <w:rsid w:val="002F28DD"/>
    <w:rsid w:val="002F5D40"/>
    <w:rsid w:val="002F5FB1"/>
    <w:rsid w:val="00303F10"/>
    <w:rsid w:val="00312A31"/>
    <w:rsid w:val="00321F24"/>
    <w:rsid w:val="00333D0D"/>
    <w:rsid w:val="00381DD4"/>
    <w:rsid w:val="00385747"/>
    <w:rsid w:val="003F6976"/>
    <w:rsid w:val="00430E1A"/>
    <w:rsid w:val="004404EB"/>
    <w:rsid w:val="00443C3E"/>
    <w:rsid w:val="00444EAB"/>
    <w:rsid w:val="004542A0"/>
    <w:rsid w:val="0045539E"/>
    <w:rsid w:val="00463B8A"/>
    <w:rsid w:val="0046637D"/>
    <w:rsid w:val="0047064A"/>
    <w:rsid w:val="0047714D"/>
    <w:rsid w:val="004C049F"/>
    <w:rsid w:val="004F1C65"/>
    <w:rsid w:val="005000E2"/>
    <w:rsid w:val="00516FD9"/>
    <w:rsid w:val="005442CE"/>
    <w:rsid w:val="005531AB"/>
    <w:rsid w:val="00577349"/>
    <w:rsid w:val="00586750"/>
    <w:rsid w:val="00587431"/>
    <w:rsid w:val="005922FD"/>
    <w:rsid w:val="00592B2C"/>
    <w:rsid w:val="005C29FD"/>
    <w:rsid w:val="005D05EC"/>
    <w:rsid w:val="005D105D"/>
    <w:rsid w:val="005F579D"/>
    <w:rsid w:val="0060273A"/>
    <w:rsid w:val="0061324D"/>
    <w:rsid w:val="00630A67"/>
    <w:rsid w:val="006413CD"/>
    <w:rsid w:val="00647FDF"/>
    <w:rsid w:val="006552B2"/>
    <w:rsid w:val="00655DC1"/>
    <w:rsid w:val="00663B72"/>
    <w:rsid w:val="006714A0"/>
    <w:rsid w:val="00671573"/>
    <w:rsid w:val="006A3CE7"/>
    <w:rsid w:val="006C6814"/>
    <w:rsid w:val="006D2420"/>
    <w:rsid w:val="006D648C"/>
    <w:rsid w:val="006D695D"/>
    <w:rsid w:val="00721293"/>
    <w:rsid w:val="00735D45"/>
    <w:rsid w:val="00755431"/>
    <w:rsid w:val="007620C5"/>
    <w:rsid w:val="00764CD2"/>
    <w:rsid w:val="0077572F"/>
    <w:rsid w:val="00783D10"/>
    <w:rsid w:val="007B7D4E"/>
    <w:rsid w:val="007E5ADA"/>
    <w:rsid w:val="007F1A01"/>
    <w:rsid w:val="00817487"/>
    <w:rsid w:val="0083156C"/>
    <w:rsid w:val="0084191A"/>
    <w:rsid w:val="008426C3"/>
    <w:rsid w:val="00860F59"/>
    <w:rsid w:val="008800D3"/>
    <w:rsid w:val="00880C3A"/>
    <w:rsid w:val="008B1FAB"/>
    <w:rsid w:val="008B2419"/>
    <w:rsid w:val="008D2FFB"/>
    <w:rsid w:val="008E344D"/>
    <w:rsid w:val="008F3AB4"/>
    <w:rsid w:val="00902CDA"/>
    <w:rsid w:val="009309AA"/>
    <w:rsid w:val="009578C6"/>
    <w:rsid w:val="0097135C"/>
    <w:rsid w:val="00977C0A"/>
    <w:rsid w:val="009A5214"/>
    <w:rsid w:val="009E5967"/>
    <w:rsid w:val="009F268B"/>
    <w:rsid w:val="00A34B8E"/>
    <w:rsid w:val="00A361AB"/>
    <w:rsid w:val="00A369EE"/>
    <w:rsid w:val="00A57B46"/>
    <w:rsid w:val="00A70657"/>
    <w:rsid w:val="00A84D9E"/>
    <w:rsid w:val="00A96AE2"/>
    <w:rsid w:val="00A97A9E"/>
    <w:rsid w:val="00AD3FA3"/>
    <w:rsid w:val="00AD4640"/>
    <w:rsid w:val="00AE5898"/>
    <w:rsid w:val="00AF357D"/>
    <w:rsid w:val="00B11008"/>
    <w:rsid w:val="00B13D4B"/>
    <w:rsid w:val="00B2197B"/>
    <w:rsid w:val="00B66359"/>
    <w:rsid w:val="00B84F7E"/>
    <w:rsid w:val="00B871F1"/>
    <w:rsid w:val="00B95DB5"/>
    <w:rsid w:val="00BC79D3"/>
    <w:rsid w:val="00BE20F7"/>
    <w:rsid w:val="00C16D08"/>
    <w:rsid w:val="00C374B5"/>
    <w:rsid w:val="00C4097B"/>
    <w:rsid w:val="00C45988"/>
    <w:rsid w:val="00C57FD8"/>
    <w:rsid w:val="00C6554A"/>
    <w:rsid w:val="00C760E6"/>
    <w:rsid w:val="00C8003D"/>
    <w:rsid w:val="00C858B3"/>
    <w:rsid w:val="00C865A9"/>
    <w:rsid w:val="00CB6F66"/>
    <w:rsid w:val="00CD3823"/>
    <w:rsid w:val="00CE29B0"/>
    <w:rsid w:val="00CF5348"/>
    <w:rsid w:val="00D00ACF"/>
    <w:rsid w:val="00D16B4C"/>
    <w:rsid w:val="00D27673"/>
    <w:rsid w:val="00D36A84"/>
    <w:rsid w:val="00D40351"/>
    <w:rsid w:val="00D61FB1"/>
    <w:rsid w:val="00D673D4"/>
    <w:rsid w:val="00D84F16"/>
    <w:rsid w:val="00DF0F2A"/>
    <w:rsid w:val="00DF58C4"/>
    <w:rsid w:val="00E34E19"/>
    <w:rsid w:val="00E4086C"/>
    <w:rsid w:val="00E507BB"/>
    <w:rsid w:val="00E937AD"/>
    <w:rsid w:val="00EA69D6"/>
    <w:rsid w:val="00EC26CB"/>
    <w:rsid w:val="00ED189A"/>
    <w:rsid w:val="00ED7C44"/>
    <w:rsid w:val="00F16E66"/>
    <w:rsid w:val="00F25946"/>
    <w:rsid w:val="00F36E7D"/>
    <w:rsid w:val="00F5593E"/>
    <w:rsid w:val="00F61159"/>
    <w:rsid w:val="00F64B0F"/>
    <w:rsid w:val="00F7559B"/>
    <w:rsid w:val="00FD77B6"/>
    <w:rsid w:val="00FE19B0"/>
    <w:rsid w:val="00FE2EB6"/>
    <w:rsid w:val="00FF5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121E42"/>
  <w15:chartTrackingRefBased/>
  <w15:docId w15:val="{3B172A7C-7E40-4733-BFEB-A1257113D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2F5D40"/>
    <w:pPr>
      <w:keepNext/>
      <w:keepLines/>
      <w:spacing w:before="600" w:after="60"/>
      <w:contextualSpacing/>
      <w:outlineLvl w:val="0"/>
    </w:pPr>
    <w:rPr>
      <w:rFonts w:asciiTheme="majorHAnsi" w:eastAsiaTheme="majorEastAsia" w:hAnsiTheme="majorHAnsi" w:cstheme="majorBidi"/>
      <w:color w:val="auto"/>
      <w:sz w:val="32"/>
    </w:rPr>
  </w:style>
  <w:style w:type="paragraph" w:styleId="Heading2">
    <w:name w:val="heading 2"/>
    <w:basedOn w:val="Normal"/>
    <w:next w:val="Normal"/>
    <w:link w:val="Heading2Char"/>
    <w:uiPriority w:val="9"/>
    <w:unhideWhenUsed/>
    <w:qFormat/>
    <w:rsid w:val="002F5D40"/>
    <w:pPr>
      <w:keepNext/>
      <w:keepLines/>
      <w:spacing w:before="240" w:after="0"/>
      <w:contextualSpacing/>
      <w:outlineLvl w:val="1"/>
    </w:pPr>
    <w:rPr>
      <w:rFonts w:asciiTheme="majorHAnsi" w:eastAsiaTheme="majorEastAsia" w:hAnsiTheme="majorHAnsi" w:cstheme="majorBidi"/>
      <w:caps/>
      <w:color w:val="auto"/>
      <w:sz w:val="24"/>
    </w:rPr>
  </w:style>
  <w:style w:type="paragraph" w:styleId="Heading3">
    <w:name w:val="heading 3"/>
    <w:basedOn w:val="Normal"/>
    <w:next w:val="Normal"/>
    <w:link w:val="Heading3Char"/>
    <w:uiPriority w:val="9"/>
    <w:unhideWhenUsed/>
    <w:qFormat/>
    <w:rsid w:val="0061324D"/>
    <w:pPr>
      <w:keepNext/>
      <w:keepLines/>
      <w:spacing w:before="40" w:after="0"/>
      <w:outlineLvl w:val="2"/>
    </w:pPr>
    <w:rPr>
      <w:rFonts w:asciiTheme="majorHAnsi" w:eastAsiaTheme="majorEastAsia" w:hAnsiTheme="majorHAnsi" w:cstheme="majorBidi"/>
      <w:color w:val="auto"/>
      <w:sz w:val="24"/>
      <w:szCs w:val="24"/>
    </w:rPr>
  </w:style>
  <w:style w:type="paragraph" w:styleId="Heading4">
    <w:name w:val="heading 4"/>
    <w:basedOn w:val="Normal"/>
    <w:next w:val="Normal"/>
    <w:link w:val="Heading4Char"/>
    <w:uiPriority w:val="9"/>
    <w:semiHidden/>
    <w:unhideWhenUsed/>
    <w:qFormat/>
    <w:rsid w:val="00A34B8E"/>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D40"/>
    <w:rPr>
      <w:rFonts w:asciiTheme="majorHAnsi" w:eastAsiaTheme="majorEastAsia" w:hAnsiTheme="majorHAnsi" w:cstheme="majorBidi"/>
      <w:color w:val="auto"/>
      <w:sz w:val="32"/>
    </w:rPr>
  </w:style>
  <w:style w:type="character" w:customStyle="1" w:styleId="Heading2Char">
    <w:name w:val="Heading 2 Char"/>
    <w:basedOn w:val="DefaultParagraphFont"/>
    <w:link w:val="Heading2"/>
    <w:uiPriority w:val="9"/>
    <w:rsid w:val="002F5D40"/>
    <w:rPr>
      <w:rFonts w:asciiTheme="majorHAnsi" w:eastAsiaTheme="majorEastAsia" w:hAnsiTheme="majorHAnsi" w:cstheme="majorBidi"/>
      <w:caps/>
      <w:color w:val="auto"/>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764CD2"/>
    <w:pPr>
      <w:spacing w:before="480" w:after="40" w:line="240" w:lineRule="auto"/>
      <w:contextualSpacing/>
      <w:jc w:val="center"/>
    </w:pPr>
    <w:rPr>
      <w:rFonts w:asciiTheme="majorHAnsi" w:eastAsiaTheme="majorEastAsia" w:hAnsiTheme="majorHAnsi" w:cstheme="majorBidi"/>
      <w:color w:val="auto"/>
      <w:kern w:val="28"/>
      <w:sz w:val="60"/>
    </w:rPr>
  </w:style>
  <w:style w:type="character" w:customStyle="1" w:styleId="TitleChar">
    <w:name w:val="Title Char"/>
    <w:basedOn w:val="DefaultParagraphFont"/>
    <w:link w:val="Title"/>
    <w:uiPriority w:val="2"/>
    <w:rsid w:val="00764CD2"/>
    <w:rPr>
      <w:rFonts w:asciiTheme="majorHAnsi" w:eastAsiaTheme="majorEastAsia" w:hAnsiTheme="majorHAnsi" w:cstheme="majorBidi"/>
      <w:color w:val="auto"/>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61324D"/>
    <w:rPr>
      <w:rFonts w:asciiTheme="majorHAnsi" w:eastAsiaTheme="majorEastAsia" w:hAnsiTheme="majorHAnsi" w:cstheme="majorBidi"/>
      <w:color w:val="auto"/>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Spacing">
    <w:name w:val="No Spacing"/>
    <w:link w:val="NoSpacingChar"/>
    <w:uiPriority w:val="1"/>
    <w:qFormat/>
    <w:rsid w:val="00764CD2"/>
    <w:pPr>
      <w:spacing w:before="0" w:after="0" w:line="240" w:lineRule="auto"/>
    </w:pPr>
    <w:rPr>
      <w:rFonts w:eastAsiaTheme="minorEastAsia"/>
      <w:color w:val="auto"/>
    </w:rPr>
  </w:style>
  <w:style w:type="character" w:customStyle="1" w:styleId="NoSpacingChar">
    <w:name w:val="No Spacing Char"/>
    <w:basedOn w:val="DefaultParagraphFont"/>
    <w:link w:val="NoSpacing"/>
    <w:uiPriority w:val="1"/>
    <w:rsid w:val="00764CD2"/>
    <w:rPr>
      <w:rFonts w:eastAsiaTheme="minorEastAsia"/>
      <w:color w:val="auto"/>
    </w:rPr>
  </w:style>
  <w:style w:type="paragraph" w:styleId="TOCHeading">
    <w:name w:val="TOC Heading"/>
    <w:basedOn w:val="Heading1"/>
    <w:next w:val="Normal"/>
    <w:uiPriority w:val="39"/>
    <w:unhideWhenUsed/>
    <w:qFormat/>
    <w:rsid w:val="008B2419"/>
    <w:pPr>
      <w:spacing w:before="240" w:after="0" w:line="259" w:lineRule="auto"/>
      <w:contextualSpacing w:val="0"/>
      <w:outlineLvl w:val="9"/>
    </w:pPr>
    <w:rPr>
      <w:color w:val="007789" w:themeColor="accent1" w:themeShade="BF"/>
      <w:szCs w:val="32"/>
    </w:rPr>
  </w:style>
  <w:style w:type="paragraph" w:styleId="TOC1">
    <w:name w:val="toc 1"/>
    <w:basedOn w:val="Normal"/>
    <w:next w:val="Normal"/>
    <w:autoRedefine/>
    <w:uiPriority w:val="39"/>
    <w:unhideWhenUsed/>
    <w:rsid w:val="008B2419"/>
    <w:pPr>
      <w:spacing w:after="100"/>
    </w:pPr>
  </w:style>
  <w:style w:type="paragraph" w:styleId="TOC2">
    <w:name w:val="toc 2"/>
    <w:basedOn w:val="Normal"/>
    <w:next w:val="Normal"/>
    <w:autoRedefine/>
    <w:uiPriority w:val="39"/>
    <w:unhideWhenUsed/>
    <w:rsid w:val="008B2419"/>
    <w:pPr>
      <w:spacing w:after="100"/>
      <w:ind w:left="220"/>
    </w:pPr>
  </w:style>
  <w:style w:type="paragraph" w:styleId="ListParagraph">
    <w:name w:val="List Paragraph"/>
    <w:basedOn w:val="Normal"/>
    <w:uiPriority w:val="34"/>
    <w:unhideWhenUsed/>
    <w:qFormat/>
    <w:rsid w:val="00735D45"/>
    <w:pPr>
      <w:ind w:left="720"/>
      <w:contextualSpacing/>
    </w:pPr>
  </w:style>
  <w:style w:type="paragraph" w:customStyle="1" w:styleId="u-mb-2">
    <w:name w:val="u-mb-2"/>
    <w:basedOn w:val="Normal"/>
    <w:rsid w:val="001439BF"/>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authorsname">
    <w:name w:val="authors__name"/>
    <w:basedOn w:val="DefaultParagraphFont"/>
    <w:rsid w:val="001439BF"/>
  </w:style>
  <w:style w:type="character" w:customStyle="1" w:styleId="authors">
    <w:name w:val="authors"/>
    <w:basedOn w:val="DefaultParagraphFont"/>
    <w:rsid w:val="00FD77B6"/>
  </w:style>
  <w:style w:type="character" w:customStyle="1" w:styleId="Date1">
    <w:name w:val="Date1"/>
    <w:basedOn w:val="DefaultParagraphFont"/>
    <w:rsid w:val="00FD77B6"/>
  </w:style>
  <w:style w:type="character" w:customStyle="1" w:styleId="arttitle">
    <w:name w:val="art_title"/>
    <w:basedOn w:val="DefaultParagraphFont"/>
    <w:rsid w:val="00FD77B6"/>
  </w:style>
  <w:style w:type="character" w:customStyle="1" w:styleId="serialtitle">
    <w:name w:val="serial_title"/>
    <w:basedOn w:val="DefaultParagraphFont"/>
    <w:rsid w:val="00FD77B6"/>
  </w:style>
  <w:style w:type="character" w:customStyle="1" w:styleId="volumeissue">
    <w:name w:val="volume_issue"/>
    <w:basedOn w:val="DefaultParagraphFont"/>
    <w:rsid w:val="00FD77B6"/>
  </w:style>
  <w:style w:type="character" w:customStyle="1" w:styleId="pagerange">
    <w:name w:val="page_range"/>
    <w:basedOn w:val="DefaultParagraphFont"/>
    <w:rsid w:val="00FD77B6"/>
  </w:style>
  <w:style w:type="character" w:customStyle="1" w:styleId="doilink">
    <w:name w:val="doi_link"/>
    <w:basedOn w:val="DefaultParagraphFont"/>
    <w:rsid w:val="00FD77B6"/>
  </w:style>
  <w:style w:type="character" w:customStyle="1" w:styleId="Heading4Char">
    <w:name w:val="Heading 4 Char"/>
    <w:basedOn w:val="DefaultParagraphFont"/>
    <w:link w:val="Heading4"/>
    <w:uiPriority w:val="9"/>
    <w:semiHidden/>
    <w:rsid w:val="00A34B8E"/>
    <w:rPr>
      <w:rFonts w:asciiTheme="majorHAnsi" w:eastAsiaTheme="majorEastAsia" w:hAnsiTheme="majorHAnsi" w:cstheme="majorBidi"/>
      <w:i/>
      <w:iCs/>
      <w:color w:val="007789" w:themeColor="accent1" w:themeShade="BF"/>
    </w:rPr>
  </w:style>
  <w:style w:type="character" w:styleId="Emphasis">
    <w:name w:val="Emphasis"/>
    <w:basedOn w:val="DefaultParagraphFont"/>
    <w:uiPriority w:val="20"/>
    <w:qFormat/>
    <w:rsid w:val="007757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93221">
      <w:bodyDiv w:val="1"/>
      <w:marLeft w:val="0"/>
      <w:marRight w:val="0"/>
      <w:marTop w:val="0"/>
      <w:marBottom w:val="0"/>
      <w:divBdr>
        <w:top w:val="none" w:sz="0" w:space="0" w:color="auto"/>
        <w:left w:val="none" w:sz="0" w:space="0" w:color="auto"/>
        <w:bottom w:val="none" w:sz="0" w:space="0" w:color="auto"/>
        <w:right w:val="none" w:sz="0" w:space="0" w:color="auto"/>
      </w:divBdr>
    </w:div>
    <w:div w:id="189072837">
      <w:bodyDiv w:val="1"/>
      <w:marLeft w:val="0"/>
      <w:marRight w:val="0"/>
      <w:marTop w:val="0"/>
      <w:marBottom w:val="0"/>
      <w:divBdr>
        <w:top w:val="none" w:sz="0" w:space="0" w:color="auto"/>
        <w:left w:val="none" w:sz="0" w:space="0" w:color="auto"/>
        <w:bottom w:val="none" w:sz="0" w:space="0" w:color="auto"/>
        <w:right w:val="none" w:sz="0" w:space="0" w:color="auto"/>
      </w:divBdr>
    </w:div>
    <w:div w:id="391582101">
      <w:bodyDiv w:val="1"/>
      <w:marLeft w:val="0"/>
      <w:marRight w:val="0"/>
      <w:marTop w:val="0"/>
      <w:marBottom w:val="0"/>
      <w:divBdr>
        <w:top w:val="none" w:sz="0" w:space="0" w:color="auto"/>
        <w:left w:val="none" w:sz="0" w:space="0" w:color="auto"/>
        <w:bottom w:val="none" w:sz="0" w:space="0" w:color="auto"/>
        <w:right w:val="none" w:sz="0" w:space="0" w:color="auto"/>
      </w:divBdr>
    </w:div>
    <w:div w:id="810947895">
      <w:bodyDiv w:val="1"/>
      <w:marLeft w:val="0"/>
      <w:marRight w:val="0"/>
      <w:marTop w:val="0"/>
      <w:marBottom w:val="0"/>
      <w:divBdr>
        <w:top w:val="none" w:sz="0" w:space="0" w:color="auto"/>
        <w:left w:val="none" w:sz="0" w:space="0" w:color="auto"/>
        <w:bottom w:val="none" w:sz="0" w:space="0" w:color="auto"/>
        <w:right w:val="none" w:sz="0" w:space="0" w:color="auto"/>
      </w:divBdr>
    </w:div>
    <w:div w:id="839345171">
      <w:bodyDiv w:val="1"/>
      <w:marLeft w:val="0"/>
      <w:marRight w:val="0"/>
      <w:marTop w:val="0"/>
      <w:marBottom w:val="0"/>
      <w:divBdr>
        <w:top w:val="none" w:sz="0" w:space="0" w:color="auto"/>
        <w:left w:val="none" w:sz="0" w:space="0" w:color="auto"/>
        <w:bottom w:val="none" w:sz="0" w:space="0" w:color="auto"/>
        <w:right w:val="none" w:sz="0" w:space="0" w:color="auto"/>
      </w:divBdr>
    </w:div>
    <w:div w:id="916590786">
      <w:bodyDiv w:val="1"/>
      <w:marLeft w:val="0"/>
      <w:marRight w:val="0"/>
      <w:marTop w:val="0"/>
      <w:marBottom w:val="0"/>
      <w:divBdr>
        <w:top w:val="none" w:sz="0" w:space="0" w:color="auto"/>
        <w:left w:val="none" w:sz="0" w:space="0" w:color="auto"/>
        <w:bottom w:val="none" w:sz="0" w:space="0" w:color="auto"/>
        <w:right w:val="none" w:sz="0" w:space="0" w:color="auto"/>
      </w:divBdr>
    </w:div>
    <w:div w:id="1018655456">
      <w:bodyDiv w:val="1"/>
      <w:marLeft w:val="0"/>
      <w:marRight w:val="0"/>
      <w:marTop w:val="0"/>
      <w:marBottom w:val="0"/>
      <w:divBdr>
        <w:top w:val="none" w:sz="0" w:space="0" w:color="auto"/>
        <w:left w:val="none" w:sz="0" w:space="0" w:color="auto"/>
        <w:bottom w:val="none" w:sz="0" w:space="0" w:color="auto"/>
        <w:right w:val="none" w:sz="0" w:space="0" w:color="auto"/>
      </w:divBdr>
    </w:div>
    <w:div w:id="1140196723">
      <w:bodyDiv w:val="1"/>
      <w:marLeft w:val="0"/>
      <w:marRight w:val="0"/>
      <w:marTop w:val="0"/>
      <w:marBottom w:val="0"/>
      <w:divBdr>
        <w:top w:val="none" w:sz="0" w:space="0" w:color="auto"/>
        <w:left w:val="none" w:sz="0" w:space="0" w:color="auto"/>
        <w:bottom w:val="none" w:sz="0" w:space="0" w:color="auto"/>
        <w:right w:val="none" w:sz="0" w:space="0" w:color="auto"/>
      </w:divBdr>
      <w:divsChild>
        <w:div w:id="1503662223">
          <w:marLeft w:val="0"/>
          <w:marRight w:val="0"/>
          <w:marTop w:val="0"/>
          <w:marBottom w:val="0"/>
          <w:divBdr>
            <w:top w:val="none" w:sz="0" w:space="0" w:color="auto"/>
            <w:left w:val="none" w:sz="0" w:space="0" w:color="auto"/>
            <w:bottom w:val="none" w:sz="0" w:space="0" w:color="auto"/>
            <w:right w:val="none" w:sz="0" w:space="0" w:color="auto"/>
          </w:divBdr>
          <w:divsChild>
            <w:div w:id="1339455492">
              <w:marLeft w:val="0"/>
              <w:marRight w:val="0"/>
              <w:marTop w:val="0"/>
              <w:marBottom w:val="0"/>
              <w:divBdr>
                <w:top w:val="none" w:sz="0" w:space="0" w:color="auto"/>
                <w:left w:val="none" w:sz="0" w:space="0" w:color="auto"/>
                <w:bottom w:val="none" w:sz="0" w:space="0" w:color="auto"/>
                <w:right w:val="none" w:sz="0" w:space="0" w:color="auto"/>
              </w:divBdr>
              <w:divsChild>
                <w:div w:id="2109498197">
                  <w:marLeft w:val="1995"/>
                  <w:marRight w:val="0"/>
                  <w:marTop w:val="0"/>
                  <w:marBottom w:val="0"/>
                  <w:divBdr>
                    <w:top w:val="none" w:sz="0" w:space="0" w:color="auto"/>
                    <w:left w:val="none" w:sz="0" w:space="0" w:color="auto"/>
                    <w:bottom w:val="none" w:sz="0" w:space="0" w:color="auto"/>
                    <w:right w:val="none" w:sz="0" w:space="0" w:color="auto"/>
                  </w:divBdr>
                  <w:divsChild>
                    <w:div w:id="810826262">
                      <w:marLeft w:val="0"/>
                      <w:marRight w:val="0"/>
                      <w:marTop w:val="0"/>
                      <w:marBottom w:val="0"/>
                      <w:divBdr>
                        <w:top w:val="single" w:sz="6" w:space="0" w:color="DFE1E5"/>
                        <w:left w:val="single" w:sz="6" w:space="0" w:color="DFE1E5"/>
                        <w:bottom w:val="single" w:sz="6" w:space="0" w:color="DFE1E5"/>
                        <w:right w:val="single" w:sz="6" w:space="0" w:color="DFE1E5"/>
                      </w:divBdr>
                      <w:divsChild>
                        <w:div w:id="420491515">
                          <w:marLeft w:val="0"/>
                          <w:marRight w:val="0"/>
                          <w:marTop w:val="0"/>
                          <w:marBottom w:val="0"/>
                          <w:divBdr>
                            <w:top w:val="none" w:sz="0" w:space="0" w:color="auto"/>
                            <w:left w:val="none" w:sz="0" w:space="0" w:color="auto"/>
                            <w:bottom w:val="none" w:sz="0" w:space="0" w:color="auto"/>
                            <w:right w:val="none" w:sz="0" w:space="0" w:color="auto"/>
                          </w:divBdr>
                          <w:divsChild>
                            <w:div w:id="120987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9946410">
          <w:marLeft w:val="0"/>
          <w:marRight w:val="0"/>
          <w:marTop w:val="0"/>
          <w:marBottom w:val="0"/>
          <w:divBdr>
            <w:top w:val="none" w:sz="0" w:space="0" w:color="auto"/>
            <w:left w:val="none" w:sz="0" w:space="0" w:color="auto"/>
            <w:bottom w:val="none" w:sz="0" w:space="0" w:color="auto"/>
            <w:right w:val="none" w:sz="0" w:space="0" w:color="auto"/>
          </w:divBdr>
          <w:divsChild>
            <w:div w:id="1829250805">
              <w:marLeft w:val="0"/>
              <w:marRight w:val="0"/>
              <w:marTop w:val="0"/>
              <w:marBottom w:val="0"/>
              <w:divBdr>
                <w:top w:val="none" w:sz="0" w:space="0" w:color="auto"/>
                <w:left w:val="none" w:sz="0" w:space="0" w:color="auto"/>
                <w:bottom w:val="none" w:sz="0" w:space="0" w:color="auto"/>
                <w:right w:val="none" w:sz="0" w:space="0" w:color="auto"/>
              </w:divBdr>
              <w:divsChild>
                <w:div w:id="1012143871">
                  <w:marLeft w:val="0"/>
                  <w:marRight w:val="0"/>
                  <w:marTop w:val="0"/>
                  <w:marBottom w:val="0"/>
                  <w:divBdr>
                    <w:top w:val="none" w:sz="0" w:space="0" w:color="auto"/>
                    <w:left w:val="none" w:sz="0" w:space="0" w:color="auto"/>
                    <w:bottom w:val="none" w:sz="0" w:space="0" w:color="auto"/>
                    <w:right w:val="none" w:sz="0" w:space="0" w:color="auto"/>
                  </w:divBdr>
                  <w:divsChild>
                    <w:div w:id="1264069053">
                      <w:marLeft w:val="0"/>
                      <w:marRight w:val="0"/>
                      <w:marTop w:val="0"/>
                      <w:marBottom w:val="0"/>
                      <w:divBdr>
                        <w:top w:val="none" w:sz="0" w:space="0" w:color="auto"/>
                        <w:left w:val="none" w:sz="0" w:space="0" w:color="auto"/>
                        <w:bottom w:val="none" w:sz="0" w:space="0" w:color="auto"/>
                        <w:right w:val="none" w:sz="0" w:space="0" w:color="auto"/>
                      </w:divBdr>
                      <w:divsChild>
                        <w:div w:id="1955096055">
                          <w:marLeft w:val="0"/>
                          <w:marRight w:val="0"/>
                          <w:marTop w:val="0"/>
                          <w:marBottom w:val="0"/>
                          <w:divBdr>
                            <w:top w:val="none" w:sz="0" w:space="0" w:color="auto"/>
                            <w:left w:val="none" w:sz="0" w:space="0" w:color="auto"/>
                            <w:bottom w:val="single" w:sz="6" w:space="0" w:color="EBEBEB"/>
                            <w:right w:val="none" w:sz="0" w:space="0" w:color="auto"/>
                          </w:divBdr>
                          <w:divsChild>
                            <w:div w:id="1751389025">
                              <w:marLeft w:val="0"/>
                              <w:marRight w:val="0"/>
                              <w:marTop w:val="0"/>
                              <w:marBottom w:val="0"/>
                              <w:divBdr>
                                <w:top w:val="none" w:sz="0" w:space="0" w:color="auto"/>
                                <w:left w:val="none" w:sz="0" w:space="0" w:color="auto"/>
                                <w:bottom w:val="none" w:sz="0" w:space="0" w:color="auto"/>
                                <w:right w:val="none" w:sz="0" w:space="0" w:color="auto"/>
                              </w:divBdr>
                              <w:divsChild>
                                <w:div w:id="1145658827">
                                  <w:marLeft w:val="0"/>
                                  <w:marRight w:val="0"/>
                                  <w:marTop w:val="0"/>
                                  <w:marBottom w:val="0"/>
                                  <w:divBdr>
                                    <w:top w:val="none" w:sz="0" w:space="0" w:color="auto"/>
                                    <w:left w:val="none" w:sz="0" w:space="0" w:color="auto"/>
                                    <w:bottom w:val="none" w:sz="0" w:space="0" w:color="auto"/>
                                    <w:right w:val="none" w:sz="0" w:space="0" w:color="auto"/>
                                  </w:divBdr>
                                  <w:divsChild>
                                    <w:div w:id="557976666">
                                      <w:marLeft w:val="0"/>
                                      <w:marRight w:val="0"/>
                                      <w:marTop w:val="0"/>
                                      <w:marBottom w:val="0"/>
                                      <w:divBdr>
                                        <w:top w:val="none" w:sz="0" w:space="0" w:color="auto"/>
                                        <w:left w:val="none" w:sz="0" w:space="0" w:color="auto"/>
                                        <w:bottom w:val="none" w:sz="0" w:space="0" w:color="auto"/>
                                        <w:right w:val="none" w:sz="0" w:space="0" w:color="auto"/>
                                      </w:divBdr>
                                      <w:divsChild>
                                        <w:div w:id="1926182570">
                                          <w:marLeft w:val="0"/>
                                          <w:marRight w:val="0"/>
                                          <w:marTop w:val="0"/>
                                          <w:marBottom w:val="0"/>
                                          <w:divBdr>
                                            <w:top w:val="none" w:sz="0" w:space="0" w:color="auto"/>
                                            <w:left w:val="none" w:sz="0" w:space="0" w:color="auto"/>
                                            <w:bottom w:val="none" w:sz="0" w:space="0" w:color="auto"/>
                                            <w:right w:val="none" w:sz="0" w:space="0" w:color="auto"/>
                                          </w:divBdr>
                                          <w:divsChild>
                                            <w:div w:id="1485656203">
                                              <w:marLeft w:val="2535"/>
                                              <w:marRight w:val="0"/>
                                              <w:marTop w:val="0"/>
                                              <w:marBottom w:val="0"/>
                                              <w:divBdr>
                                                <w:top w:val="none" w:sz="0" w:space="0" w:color="auto"/>
                                                <w:left w:val="none" w:sz="0" w:space="0" w:color="auto"/>
                                                <w:bottom w:val="none" w:sz="0" w:space="0" w:color="auto"/>
                                                <w:right w:val="none" w:sz="0" w:space="0" w:color="auto"/>
                                              </w:divBdr>
                                              <w:divsChild>
                                                <w:div w:id="1022124392">
                                                  <w:marLeft w:val="15"/>
                                                  <w:marRight w:val="15"/>
                                                  <w:marTop w:val="165"/>
                                                  <w:marBottom w:val="0"/>
                                                  <w:divBdr>
                                                    <w:top w:val="none" w:sz="0" w:space="0" w:color="auto"/>
                                                    <w:left w:val="none" w:sz="0" w:space="0" w:color="auto"/>
                                                    <w:bottom w:val="single" w:sz="18" w:space="9" w:color="1A73E8"/>
                                                    <w:right w:val="none" w:sz="0" w:space="0" w:color="auto"/>
                                                  </w:divBdr>
                                                </w:div>
                                                <w:div w:id="1781147646">
                                                  <w:marLeft w:val="15"/>
                                                  <w:marRight w:val="15"/>
                                                  <w:marTop w:val="165"/>
                                                  <w:marBottom w:val="0"/>
                                                  <w:divBdr>
                                                    <w:top w:val="none" w:sz="0" w:space="0" w:color="auto"/>
                                                    <w:left w:val="none" w:sz="0" w:space="0" w:color="auto"/>
                                                    <w:bottom w:val="none" w:sz="0" w:space="0" w:color="auto"/>
                                                    <w:right w:val="none" w:sz="0" w:space="0" w:color="auto"/>
                                                  </w:divBdr>
                                                </w:div>
                                                <w:div w:id="1018580555">
                                                  <w:marLeft w:val="15"/>
                                                  <w:marRight w:val="15"/>
                                                  <w:marTop w:val="165"/>
                                                  <w:marBottom w:val="0"/>
                                                  <w:divBdr>
                                                    <w:top w:val="none" w:sz="0" w:space="0" w:color="auto"/>
                                                    <w:left w:val="none" w:sz="0" w:space="0" w:color="auto"/>
                                                    <w:bottom w:val="none" w:sz="0" w:space="0" w:color="auto"/>
                                                    <w:right w:val="none" w:sz="0" w:space="0" w:color="auto"/>
                                                  </w:divBdr>
                                                </w:div>
                                                <w:div w:id="840314341">
                                                  <w:marLeft w:val="15"/>
                                                  <w:marRight w:val="15"/>
                                                  <w:marTop w:val="165"/>
                                                  <w:marBottom w:val="0"/>
                                                  <w:divBdr>
                                                    <w:top w:val="none" w:sz="0" w:space="0" w:color="auto"/>
                                                    <w:left w:val="none" w:sz="0" w:space="0" w:color="auto"/>
                                                    <w:bottom w:val="none" w:sz="0" w:space="0" w:color="auto"/>
                                                    <w:right w:val="none" w:sz="0" w:space="0" w:color="auto"/>
                                                  </w:divBdr>
                                                </w:div>
                                                <w:div w:id="823396024">
                                                  <w:marLeft w:val="15"/>
                                                  <w:marRight w:val="15"/>
                                                  <w:marTop w:val="165"/>
                                                  <w:marBottom w:val="0"/>
                                                  <w:divBdr>
                                                    <w:top w:val="none" w:sz="0" w:space="0" w:color="auto"/>
                                                    <w:left w:val="none" w:sz="0" w:space="0" w:color="auto"/>
                                                    <w:bottom w:val="none" w:sz="0" w:space="0" w:color="auto"/>
                                                    <w:right w:val="none" w:sz="0" w:space="0" w:color="auto"/>
                                                  </w:divBdr>
                                                </w:div>
                                              </w:divsChild>
                                            </w:div>
                                          </w:divsChild>
                                        </w:div>
                                        <w:div w:id="66598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4405596">
      <w:bodyDiv w:val="1"/>
      <w:marLeft w:val="0"/>
      <w:marRight w:val="0"/>
      <w:marTop w:val="0"/>
      <w:marBottom w:val="0"/>
      <w:divBdr>
        <w:top w:val="none" w:sz="0" w:space="0" w:color="auto"/>
        <w:left w:val="none" w:sz="0" w:space="0" w:color="auto"/>
        <w:bottom w:val="none" w:sz="0" w:space="0" w:color="auto"/>
        <w:right w:val="none" w:sz="0" w:space="0" w:color="auto"/>
      </w:divBdr>
    </w:div>
    <w:div w:id="1657225926">
      <w:bodyDiv w:val="1"/>
      <w:marLeft w:val="0"/>
      <w:marRight w:val="0"/>
      <w:marTop w:val="0"/>
      <w:marBottom w:val="0"/>
      <w:divBdr>
        <w:top w:val="none" w:sz="0" w:space="0" w:color="auto"/>
        <w:left w:val="none" w:sz="0" w:space="0" w:color="auto"/>
        <w:bottom w:val="none" w:sz="0" w:space="0" w:color="auto"/>
        <w:right w:val="none" w:sz="0" w:space="0" w:color="auto"/>
      </w:divBdr>
    </w:div>
    <w:div w:id="1667245012">
      <w:bodyDiv w:val="1"/>
      <w:marLeft w:val="0"/>
      <w:marRight w:val="0"/>
      <w:marTop w:val="0"/>
      <w:marBottom w:val="0"/>
      <w:divBdr>
        <w:top w:val="none" w:sz="0" w:space="0" w:color="auto"/>
        <w:left w:val="none" w:sz="0" w:space="0" w:color="auto"/>
        <w:bottom w:val="none" w:sz="0" w:space="0" w:color="auto"/>
        <w:right w:val="none" w:sz="0" w:space="0" w:color="auto"/>
      </w:divBdr>
    </w:div>
    <w:div w:id="1797603852">
      <w:bodyDiv w:val="1"/>
      <w:marLeft w:val="0"/>
      <w:marRight w:val="0"/>
      <w:marTop w:val="0"/>
      <w:marBottom w:val="0"/>
      <w:divBdr>
        <w:top w:val="none" w:sz="0" w:space="0" w:color="auto"/>
        <w:left w:val="none" w:sz="0" w:space="0" w:color="auto"/>
        <w:bottom w:val="none" w:sz="0" w:space="0" w:color="auto"/>
        <w:right w:val="none" w:sz="0" w:space="0" w:color="auto"/>
      </w:divBdr>
    </w:div>
    <w:div w:id="18413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orldfoodtravel.org/what-is-food-tourism-definition-food-tourism/" TargetMode="External"/><Relationship Id="rId18" Type="http://schemas.openxmlformats.org/officeDocument/2006/relationships/hyperlink" Target="https://worldfoodtravel.org/what-is-food-tourism-definition-food-tourism/" TargetMode="External"/><Relationship Id="rId26" Type="http://schemas.openxmlformats.org/officeDocument/2006/relationships/hyperlink" Target="https://www.mylittleadventure.com/best-things/xi-an/tours/xi-an-evening-food-tour-by-tuktuk-C5wUn9s5" TargetMode="External"/><Relationship Id="rId39" Type="http://schemas.openxmlformats.org/officeDocument/2006/relationships/hyperlink" Target="https://www.lonelyplanet.com/articles/la-tomatina-guide" TargetMode="External"/><Relationship Id="rId21" Type="http://schemas.openxmlformats.org/officeDocument/2006/relationships/hyperlink" Target="http://tastetrekkers.com/what-is-a-food-tour/" TargetMode="External"/><Relationship Id="rId34" Type="http://schemas.openxmlformats.org/officeDocument/2006/relationships/hyperlink" Target="https://www.farandwide.com/s/food-festivals-f96ac3ee391840e2" TargetMode="External"/><Relationship Id="rId42" Type="http://schemas.openxmlformats.org/officeDocument/2006/relationships/hyperlink" Target="https://www.viator.com/tours/Melbourne/Yarra-Valley-Wine-and-Winery-Tour-from-Melbourne/d384-3243WINE" TargetMode="External"/><Relationship Id="rId47" Type="http://schemas.openxmlformats.org/officeDocument/2006/relationships/hyperlink" Target="https://thefoodietravelguide.com/abergavenny-food-festival/" TargetMode="External"/><Relationship Id="rId50" Type="http://schemas.openxmlformats.org/officeDocument/2006/relationships/hyperlink" Target="https://etd.ohiolink.edu/!etd.send_file?accession=ouhonors1536073966117087&amp;disposition=inline" TargetMode="External"/><Relationship Id="rId55" Type="http://schemas.openxmlformats.org/officeDocument/2006/relationships/hyperlink" Target="https://www.academia.edu/8596124/Lifestyle_travellers_and_self-development?auto=download" TargetMode="External"/><Relationship Id="rId63" Type="http://schemas.openxmlformats.org/officeDocument/2006/relationships/hyperlink" Target="https://www.e-unwto.org/doi/pdf/10.18111/9789284421152" TargetMode="External"/><Relationship Id="rId68" Type="http://schemas.openxmlformats.org/officeDocument/2006/relationships/hyperlink" Target="https://www.researchgate.net/publication/284222191_Malaysian_gastronomic_tourism_products_Assessing_the_level_of_their_acceptance_among_the_western_tourists" TargetMode="External"/><Relationship Id="rId7" Type="http://schemas.openxmlformats.org/officeDocument/2006/relationships/footnotes" Target="footnotes.xml"/><Relationship Id="rId71" Type="http://schemas.openxmlformats.org/officeDocument/2006/relationships/hyperlink" Target="https://eresources.nlb.gov.sg/infopedia/articles/SIP_2013-07-19_103055.html" TargetMode="External"/><Relationship Id="rId2" Type="http://schemas.openxmlformats.org/officeDocument/2006/relationships/customXml" Target="../customXml/item2.xml"/><Relationship Id="rId16" Type="http://schemas.openxmlformats.org/officeDocument/2006/relationships/hyperlink" Target="https://www.macmillandictionaryblog.com/gastronomic" TargetMode="External"/><Relationship Id="rId29" Type="http://schemas.openxmlformats.org/officeDocument/2006/relationships/hyperlink" Target="https://www.tripadvisor.com/AttractionProductReview-g187895-d12228075-or5-Pizza_and_Gelato_Cooking_Class_in_Tuscan_Farmhouse_from_Florence-Florence_Tusc.html" TargetMode="External"/><Relationship Id="rId11" Type="http://schemas.openxmlformats.org/officeDocument/2006/relationships/hyperlink" Target="https://ttra.com/top-5-travel-trends-for-2019/" TargetMode="External"/><Relationship Id="rId24" Type="http://schemas.openxmlformats.org/officeDocument/2006/relationships/hyperlink" Target="https://www.tripadvisor.com/AttractionProductReview-g187791-d11459952-Rome_Food_Tour_by_Sunset_around_Prati_District-Rome_Lazio.html" TargetMode="External"/><Relationship Id="rId32" Type="http://schemas.openxmlformats.org/officeDocument/2006/relationships/hyperlink" Target="https://www.inspirock.com/mexico/san-miguel-de-allende/sazon-a379922057" TargetMode="External"/><Relationship Id="rId37" Type="http://schemas.openxmlformats.org/officeDocument/2006/relationships/hyperlink" Target="https://theculturetrip.com/europe/spain/articles/10-things-you-didnt-know-about-la-tomatina-spains-messiest-festival/" TargetMode="External"/><Relationship Id="rId40" Type="http://schemas.openxmlformats.org/officeDocument/2006/relationships/hyperlink" Target="https://thefoodietravelguide.com/abergavenny-food-festival/" TargetMode="External"/><Relationship Id="rId45" Type="http://schemas.openxmlformats.org/officeDocument/2006/relationships/hyperlink" Target="https://www.e-unwto.org/doi/pdf/10.18111/9789284420957" TargetMode="External"/><Relationship Id="rId53" Type="http://schemas.openxmlformats.org/officeDocument/2006/relationships/hyperlink" Target="https://www.researchgate.net/publication/300109727_TYPOLOGY_OF_TOURISTS_AND_THEIR_SATISFACTION_LEVEL" TargetMode="External"/><Relationship Id="rId58" Type="http://schemas.openxmlformats.org/officeDocument/2006/relationships/hyperlink" Target="https://doi.org/10.1080/09669580802359293" TargetMode="External"/><Relationship Id="rId66" Type="http://schemas.openxmlformats.org/officeDocument/2006/relationships/hyperlink" Target="https://matadornetwork.com/read/7-italian-food-festivals/" TargetMode="External"/><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orldfoodtravel.org/food-travel-research-monitor/" TargetMode="External"/><Relationship Id="rId23" Type="http://schemas.openxmlformats.org/officeDocument/2006/relationships/hyperlink" Target="https://foodandroad.com/pro/activities-of-food-tourism/" TargetMode="External"/><Relationship Id="rId28" Type="http://schemas.openxmlformats.org/officeDocument/2006/relationships/hyperlink" Target="https://www.justluxe.com/lifestyle/dining/feature-1818318.php" TargetMode="External"/><Relationship Id="rId36" Type="http://schemas.openxmlformats.org/officeDocument/2006/relationships/hyperlink" Target="https://happytowander.com/oktoberfest-food-guide/" TargetMode="External"/><Relationship Id="rId49" Type="http://schemas.openxmlformats.org/officeDocument/2006/relationships/hyperlink" Target="https://www.irishtimes.com/life-and-style/food-and-drink/have-appetite-will-travel-the-rise-of-food-tourism-1.3274836" TargetMode="External"/><Relationship Id="rId57" Type="http://schemas.openxmlformats.org/officeDocument/2006/relationships/hyperlink" Target="https://www.ukessays.com/essays/tourism/the-typologies-of-tourist-behaviour-tourism-essay.php" TargetMode="External"/><Relationship Id="rId61" Type="http://schemas.openxmlformats.org/officeDocument/2006/relationships/hyperlink" Target="https://pdfs.semanticscholar.org/3ece/d7bba2ddb1ae39ca5a3dfb275c342303797e.pdf" TargetMode="External"/><Relationship Id="rId10" Type="http://schemas.openxmlformats.org/officeDocument/2006/relationships/hyperlink" Target="https://venngage.com/blog/88-2-of-people-travel-the-world-to-get-their-hands-on-this-infographic/" TargetMode="External"/><Relationship Id="rId19" Type="http://schemas.openxmlformats.org/officeDocument/2006/relationships/hyperlink" Target="https://journals.sagepub.com/doi/abs/10.1177/1096348006286797" TargetMode="External"/><Relationship Id="rId31" Type="http://schemas.openxmlformats.org/officeDocument/2006/relationships/hyperlink" Target="https://www.tripadvisor.com/ShowUserReviews-g187895-d1799599-r749955016-Walkabout_Florence_Tours-Florence_Tuscany.html" TargetMode="External"/><Relationship Id="rId44" Type="http://schemas.openxmlformats.org/officeDocument/2006/relationships/hyperlink" Target="https://www.tripadvisor.com/AttractionProductReview-g189180-d11475603-Douro_Valley_Small_Group_Tour_with_Wine_Tasting_Portuguese_Lunch_and_Optional_Rive.html" TargetMode="External"/><Relationship Id="rId52" Type="http://schemas.openxmlformats.org/officeDocument/2006/relationships/hyperlink" Target="https://link.springer.com/referenceworkentry/10.1007/978-3-319-01384-8_5" TargetMode="External"/><Relationship Id="rId60" Type="http://schemas.openxmlformats.org/officeDocument/2006/relationships/hyperlink" Target="https://pdfs.semanticscholar.org/0021/d8fa9edc0e393119bcbd3a115a3f165ac399.pdf" TargetMode="External"/><Relationship Id="rId65" Type="http://schemas.openxmlformats.org/officeDocument/2006/relationships/hyperlink" Target="https://www.theguardian.com/travel/2016/sep/22/italys-best-kept-food-secret-the-sagra-festival" TargetMode="External"/><Relationship Id="rId73"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urbact.eu/sites/default/files/import/Projects/Gastronomic_Cities/outputs_media/Food_tourism.pdf" TargetMode="External"/><Relationship Id="rId14" Type="http://schemas.openxmlformats.org/officeDocument/2006/relationships/hyperlink" Target="https://www.researchgate.net/profile/Valentina_Albanese3/publication/314594718_Opinion_Mining_to_Analyze_Perception_of_a_Touristic_Destination/links/58c398d6aca272e36dd04f11/Opinion-Mining-to-Analyze-Perception-of-a-Touristic-Destination.pdf" TargetMode="External"/><Relationship Id="rId22" Type="http://schemas.openxmlformats.org/officeDocument/2006/relationships/hyperlink" Target="https://www.vinotrip.com/en/wine-trails" TargetMode="External"/><Relationship Id="rId27" Type="http://schemas.openxmlformats.org/officeDocument/2006/relationships/hyperlink" Target="https://www.chinadiscovery.com/china-food-tours.html" TargetMode="External"/><Relationship Id="rId30" Type="http://schemas.openxmlformats.org/officeDocument/2006/relationships/hyperlink" Target="https://www.tripadvisor.com/ShowUserReviews-g187895-d1799599-r752920090-Walkabout_Florence_Tours-Florence_Tuscany.html" TargetMode="External"/><Relationship Id="rId35" Type="http://schemas.openxmlformats.org/officeDocument/2006/relationships/hyperlink" Target="https://www.mybucketlistevents.com/event-detail/about-oktoberfest-faqs/" TargetMode="External"/><Relationship Id="rId43" Type="http://schemas.openxmlformats.org/officeDocument/2006/relationships/hyperlink" Target="https://www.tripadvisor.com/AttractionProductReview-g255100-d11448693-Yarra_Valley_Wine_and_Winery_Tour_from_Melbourne-Melbourne_Victoria.html" TargetMode="External"/><Relationship Id="rId48" Type="http://schemas.openxmlformats.org/officeDocument/2006/relationships/hyperlink" Target="https://thefoodietravelguide.com/penderyn-distillery-tour/" TargetMode="External"/><Relationship Id="rId56" Type="http://schemas.openxmlformats.org/officeDocument/2006/relationships/hyperlink" Target="https://scholarworks.umass.edu/cgi/viewcontent.cgi?article=1161&amp;context=gradconf_hospitality" TargetMode="External"/><Relationship Id="rId64" Type="http://schemas.openxmlformats.org/officeDocument/2006/relationships/hyperlink" Target="https://core.ac.uk/download/pdf/211596627.pdf" TargetMode="External"/><Relationship Id="rId69" Type="http://schemas.openxmlformats.org/officeDocument/2006/relationships/hyperlink" Target="https://www.academia.edu/31156437/Gastronomy_Tourism_In_Malaysia" TargetMode="External"/><Relationship Id="rId8" Type="http://schemas.openxmlformats.org/officeDocument/2006/relationships/endnotes" Target="endnotes.xml"/><Relationship Id="rId51" Type="http://schemas.openxmlformats.org/officeDocument/2006/relationships/hyperlink" Target="https://www.cbi.eu/market-information/tourism/culinary-tourism/" TargetMode="External"/><Relationship Id="rId72" Type="http://schemas.openxmlformats.org/officeDocument/2006/relationships/hyperlink" Target="https://www.finedininglovers.com/article/are-you-food-tourist-see-how-you-measure-these-global-stats" TargetMode="External"/><Relationship Id="rId3" Type="http://schemas.openxmlformats.org/officeDocument/2006/relationships/numbering" Target="numbering.xml"/><Relationship Id="rId12" Type="http://schemas.openxmlformats.org/officeDocument/2006/relationships/hyperlink" Target="https://www.tourism-review.com/gastro-tourism-in-italy-still-very-attractive-news10928" TargetMode="External"/><Relationship Id="rId17" Type="http://schemas.openxmlformats.org/officeDocument/2006/relationships/hyperlink" Target="https://www.interglobe.com/niche-tourism-unlocking-new-travel-experiences" TargetMode="External"/><Relationship Id="rId25" Type="http://schemas.openxmlformats.org/officeDocument/2006/relationships/hyperlink" Target="https://www.tripadvisor.com/ShowUserReviews-g187791-d4010080-r749839204-The_Roman_Food_Tour-Rome_Lazio.html" TargetMode="External"/><Relationship Id="rId33" Type="http://schemas.openxmlformats.org/officeDocument/2006/relationships/hyperlink" Target="https://www.tripadvisor.co.uk/ShowUserReviews-g151932-d2103176-r158520131-Sazon-San_Miguel_de_Allende_Central_Mexico_and_Gulf_Coast.html" TargetMode="External"/><Relationship Id="rId38" Type="http://schemas.openxmlformats.org/officeDocument/2006/relationships/hyperlink" Target="https://www.latomatinatours.com/" TargetMode="External"/><Relationship Id="rId46" Type="http://schemas.openxmlformats.org/officeDocument/2006/relationships/hyperlink" Target="https://www.unwto.org/tourism-covid-19" TargetMode="External"/><Relationship Id="rId59" Type="http://schemas.openxmlformats.org/officeDocument/2006/relationships/hyperlink" Target="https://www.rebootwithjoe.com/benefits-of-eating-seasonally/" TargetMode="External"/><Relationship Id="rId67" Type="http://schemas.openxmlformats.org/officeDocument/2006/relationships/hyperlink" Target="https://www.forbes.com/sites/catherinesabino/2018/08/19/5-amazing-italian-wine-routes-great-for-fall-getaways/" TargetMode="External"/><Relationship Id="rId20" Type="http://schemas.openxmlformats.org/officeDocument/2006/relationships/hyperlink" Target="https://www.eatingeurope.com/what-is-a-food-tour/" TargetMode="External"/><Relationship Id="rId41" Type="http://schemas.openxmlformats.org/officeDocument/2006/relationships/hyperlink" Target="https://thefoodietravelguide.com/penderyn-distillery-tour/" TargetMode="External"/><Relationship Id="rId54" Type="http://schemas.openxmlformats.org/officeDocument/2006/relationships/hyperlink" Target="https://www.researchgate.net/publication/304196464_Drifter" TargetMode="External"/><Relationship Id="rId62" Type="http://schemas.openxmlformats.org/officeDocument/2006/relationships/hyperlink" Target="https://core.ac.uk/download/pdf/211596627.pdf" TargetMode="External"/><Relationship Id="rId70" Type="http://schemas.openxmlformats.org/officeDocument/2006/relationships/hyperlink" Target="https://eresources.nlb.gov.sg/infopedia/articles/SIP_2015-07-28_134215.html"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lly\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786681-49A2-4D4D-88BE-C74870DBC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145</TotalTime>
  <Pages>17</Pages>
  <Words>5530</Words>
  <Characters>31523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Gastronomy Tourism</vt:lpstr>
    </vt:vector>
  </TitlesOfParts>
  <Company>1700776</Company>
  <LinksUpToDate>false</LinksUpToDate>
  <CharactersWithSpaces>36980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Themes Affecting the Global Hospitality and Tourism Industry: A Review of Gastronomy Tourism</dc:title>
  <dc:subject>Contemporary Themes</dc:subject>
  <dc:creator>Molly Thomas</dc:creator>
  <cp:keywords/>
  <dc:description/>
  <cp:lastModifiedBy>Molly Thomas</cp:lastModifiedBy>
  <cp:revision>11</cp:revision>
  <dcterms:created xsi:type="dcterms:W3CDTF">2020-05-23T15:04:00Z</dcterms:created>
  <dcterms:modified xsi:type="dcterms:W3CDTF">2020-06-10T15:52:00Z</dcterms:modified>
</cp:coreProperties>
</file>