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467CA7" w14:textId="7739A6B7" w:rsidR="00240083" w:rsidRDefault="00240083"/>
    <w:p w14:paraId="79BD9F08" w14:textId="55E5CBA9" w:rsidR="00002CEE" w:rsidRDefault="00002CEE"/>
    <w:p w14:paraId="6BC2FCF1" w14:textId="326E8EA1" w:rsidR="00002CEE" w:rsidRDefault="00002CEE"/>
    <w:p w14:paraId="566291AD" w14:textId="074BD7F8" w:rsidR="00002CEE" w:rsidRPr="00002CEE" w:rsidRDefault="00002CEE">
      <w:pPr>
        <w:rPr>
          <w:rFonts w:ascii="Arial" w:hAnsi="Arial" w:cs="Arial"/>
          <w:sz w:val="48"/>
          <w:szCs w:val="48"/>
        </w:rPr>
      </w:pPr>
      <w:r w:rsidRPr="00002CEE">
        <w:rPr>
          <w:rFonts w:ascii="Arial" w:hAnsi="Arial" w:cs="Arial"/>
          <w:b/>
          <w:bCs/>
          <w:sz w:val="48"/>
          <w:szCs w:val="48"/>
        </w:rPr>
        <w:t>Student:</w:t>
      </w:r>
      <w:r w:rsidRPr="00002CEE">
        <w:rPr>
          <w:rFonts w:ascii="Arial" w:hAnsi="Arial" w:cs="Arial"/>
          <w:sz w:val="48"/>
          <w:szCs w:val="48"/>
        </w:rPr>
        <w:t xml:space="preserve"> Nikole Atkinson </w:t>
      </w:r>
    </w:p>
    <w:p w14:paraId="03A90011" w14:textId="6E04988B" w:rsidR="00002CEE" w:rsidRPr="00002CEE" w:rsidRDefault="00002CEE">
      <w:pPr>
        <w:rPr>
          <w:rFonts w:ascii="Arial" w:hAnsi="Arial" w:cs="Arial"/>
          <w:sz w:val="48"/>
          <w:szCs w:val="48"/>
        </w:rPr>
      </w:pPr>
      <w:r w:rsidRPr="00002CEE">
        <w:rPr>
          <w:rFonts w:ascii="Arial" w:hAnsi="Arial" w:cs="Arial"/>
          <w:b/>
          <w:bCs/>
          <w:sz w:val="48"/>
          <w:szCs w:val="48"/>
        </w:rPr>
        <w:t>Student ID:</w:t>
      </w:r>
      <w:r w:rsidRPr="00002CEE">
        <w:rPr>
          <w:rFonts w:ascii="Arial" w:hAnsi="Arial" w:cs="Arial"/>
          <w:sz w:val="48"/>
          <w:szCs w:val="48"/>
        </w:rPr>
        <w:t xml:space="preserve"> 1910236 </w:t>
      </w:r>
    </w:p>
    <w:p w14:paraId="3EB77170" w14:textId="4471AA5C" w:rsidR="00002CEE" w:rsidRPr="00002CEE" w:rsidRDefault="00002CEE" w:rsidP="00002CEE">
      <w:pPr>
        <w:spacing w:before="120" w:after="120"/>
        <w:rPr>
          <w:rFonts w:ascii="Arial" w:hAnsi="Arial" w:cs="Arial"/>
          <w:sz w:val="48"/>
          <w:szCs w:val="48"/>
          <w:lang w:eastAsia="en-US"/>
        </w:rPr>
      </w:pPr>
      <w:r w:rsidRPr="00002CEE">
        <w:rPr>
          <w:rFonts w:ascii="Arial" w:hAnsi="Arial" w:cs="Arial"/>
          <w:b/>
          <w:bCs/>
          <w:sz w:val="48"/>
          <w:szCs w:val="48"/>
          <w:lang w:eastAsia="en-US"/>
        </w:rPr>
        <w:t xml:space="preserve">Programme: </w:t>
      </w:r>
      <w:r w:rsidRPr="00002CEE">
        <w:rPr>
          <w:rFonts w:ascii="Arial" w:hAnsi="Arial" w:cs="Arial"/>
          <w:sz w:val="48"/>
          <w:szCs w:val="48"/>
          <w:lang w:eastAsia="en-US"/>
        </w:rPr>
        <w:t>Health and Social Care HND/BSC</w:t>
      </w:r>
    </w:p>
    <w:p w14:paraId="56C19B93" w14:textId="2A49DA5D" w:rsidR="00002CEE" w:rsidRDefault="00002CEE">
      <w:pPr>
        <w:rPr>
          <w:rFonts w:ascii="Arial" w:hAnsi="Arial" w:cs="Arial"/>
          <w:bCs/>
          <w:sz w:val="48"/>
          <w:szCs w:val="48"/>
          <w:lang w:eastAsia="en-US"/>
        </w:rPr>
      </w:pPr>
      <w:r w:rsidRPr="00002CEE">
        <w:rPr>
          <w:rFonts w:ascii="Arial" w:hAnsi="Arial" w:cs="Arial"/>
          <w:b/>
          <w:sz w:val="48"/>
          <w:szCs w:val="48"/>
          <w:lang w:eastAsia="en-US"/>
        </w:rPr>
        <w:t xml:space="preserve">Module: </w:t>
      </w:r>
      <w:r w:rsidRPr="00002CEE">
        <w:rPr>
          <w:rFonts w:ascii="Arial" w:hAnsi="Arial" w:cs="Arial"/>
          <w:bCs/>
          <w:sz w:val="48"/>
          <w:szCs w:val="48"/>
          <w:lang w:eastAsia="en-US"/>
        </w:rPr>
        <w:t>Children, Young People and Families</w:t>
      </w:r>
    </w:p>
    <w:p w14:paraId="6E4AF10F" w14:textId="77D62A1A" w:rsidR="00002CEE" w:rsidRPr="00002CEE" w:rsidRDefault="00002CEE">
      <w:pPr>
        <w:rPr>
          <w:rFonts w:ascii="Arial" w:hAnsi="Arial" w:cs="Arial"/>
          <w:b/>
          <w:sz w:val="48"/>
          <w:szCs w:val="48"/>
        </w:rPr>
      </w:pPr>
      <w:r w:rsidRPr="00002CEE">
        <w:rPr>
          <w:rFonts w:ascii="Arial" w:hAnsi="Arial" w:cs="Arial"/>
          <w:b/>
          <w:sz w:val="48"/>
          <w:szCs w:val="48"/>
          <w:lang w:eastAsia="en-US"/>
        </w:rPr>
        <w:t xml:space="preserve">Course title: </w:t>
      </w:r>
      <w:r w:rsidRPr="00002CEE">
        <w:rPr>
          <w:rFonts w:ascii="Arial" w:hAnsi="Arial" w:cs="Arial"/>
          <w:bCs/>
          <w:sz w:val="48"/>
          <w:szCs w:val="48"/>
          <w:lang w:eastAsia="en-US"/>
        </w:rPr>
        <w:t>Supporting paper</w:t>
      </w:r>
      <w:r>
        <w:rPr>
          <w:rFonts w:ascii="Arial" w:hAnsi="Arial" w:cs="Arial"/>
          <w:b/>
          <w:sz w:val="48"/>
          <w:szCs w:val="48"/>
          <w:lang w:eastAsia="en-US"/>
        </w:rPr>
        <w:t xml:space="preserve"> </w:t>
      </w:r>
    </w:p>
    <w:p w14:paraId="59C427B9" w14:textId="1B41BAD8" w:rsidR="00002CEE" w:rsidRPr="00002CEE" w:rsidRDefault="00002CEE">
      <w:pPr>
        <w:rPr>
          <w:rFonts w:ascii="Arial" w:hAnsi="Arial" w:cs="Arial"/>
          <w:sz w:val="48"/>
          <w:szCs w:val="48"/>
        </w:rPr>
      </w:pPr>
      <w:r w:rsidRPr="00002CEE">
        <w:rPr>
          <w:rFonts w:ascii="Arial" w:hAnsi="Arial" w:cs="Arial"/>
          <w:b/>
          <w:sz w:val="48"/>
          <w:szCs w:val="48"/>
          <w:lang w:eastAsia="en-US"/>
        </w:rPr>
        <w:t xml:space="preserve">Module code: </w:t>
      </w:r>
      <w:r w:rsidRPr="00002CEE">
        <w:rPr>
          <w:rFonts w:ascii="Arial" w:hAnsi="Arial" w:cs="Arial"/>
          <w:sz w:val="48"/>
          <w:szCs w:val="48"/>
          <w:lang w:eastAsia="en-US"/>
        </w:rPr>
        <w:t>BMHP5004_BIRM</w:t>
      </w:r>
    </w:p>
    <w:p w14:paraId="28C37663" w14:textId="0C4146C2" w:rsidR="00002CEE" w:rsidRDefault="00002CEE" w:rsidP="00002CEE">
      <w:pPr>
        <w:spacing w:before="120" w:after="120"/>
        <w:rPr>
          <w:rFonts w:ascii="Arial" w:hAnsi="Arial" w:cs="Arial"/>
          <w:bCs/>
          <w:sz w:val="48"/>
          <w:szCs w:val="48"/>
          <w:lang w:eastAsia="en-US"/>
        </w:rPr>
      </w:pPr>
      <w:r w:rsidRPr="00002CEE">
        <w:rPr>
          <w:rFonts w:ascii="Arial" w:hAnsi="Arial" w:cs="Arial"/>
          <w:b/>
          <w:sz w:val="48"/>
          <w:szCs w:val="48"/>
          <w:lang w:eastAsia="en-US"/>
        </w:rPr>
        <w:t xml:space="preserve">Lecturer: </w:t>
      </w:r>
      <w:r w:rsidRPr="00002CEE">
        <w:rPr>
          <w:rFonts w:ascii="Arial" w:hAnsi="Arial" w:cs="Arial"/>
          <w:bCs/>
          <w:sz w:val="48"/>
          <w:szCs w:val="48"/>
          <w:lang w:eastAsia="en-US"/>
        </w:rPr>
        <w:t xml:space="preserve">Dr </w:t>
      </w:r>
      <w:proofErr w:type="spellStart"/>
      <w:r w:rsidRPr="00002CEE">
        <w:rPr>
          <w:rFonts w:ascii="Arial" w:hAnsi="Arial" w:cs="Arial"/>
          <w:bCs/>
          <w:sz w:val="48"/>
          <w:szCs w:val="48"/>
          <w:lang w:eastAsia="en-US"/>
        </w:rPr>
        <w:t>Crisford</w:t>
      </w:r>
      <w:proofErr w:type="spellEnd"/>
      <w:r w:rsidRPr="00002CEE">
        <w:rPr>
          <w:rFonts w:ascii="Arial" w:hAnsi="Arial" w:cs="Arial"/>
          <w:bCs/>
          <w:sz w:val="48"/>
          <w:szCs w:val="48"/>
          <w:lang w:eastAsia="en-US"/>
        </w:rPr>
        <w:t xml:space="preserve"> </w:t>
      </w:r>
      <w:proofErr w:type="spellStart"/>
      <w:r w:rsidRPr="00002CEE">
        <w:rPr>
          <w:rFonts w:ascii="Arial" w:hAnsi="Arial" w:cs="Arial"/>
          <w:bCs/>
          <w:sz w:val="48"/>
          <w:szCs w:val="48"/>
          <w:lang w:eastAsia="en-US"/>
        </w:rPr>
        <w:t>Chogugudza</w:t>
      </w:r>
      <w:proofErr w:type="spellEnd"/>
    </w:p>
    <w:p w14:paraId="3F443860" w14:textId="373381AF" w:rsidR="00A64461" w:rsidRDefault="00A64461" w:rsidP="00002CEE">
      <w:pPr>
        <w:spacing w:before="120" w:after="120"/>
        <w:rPr>
          <w:rFonts w:ascii="Arial" w:hAnsi="Arial" w:cs="Arial"/>
          <w:bCs/>
          <w:sz w:val="48"/>
          <w:szCs w:val="48"/>
          <w:lang w:eastAsia="en-US"/>
        </w:rPr>
      </w:pPr>
    </w:p>
    <w:p w14:paraId="4E02E300" w14:textId="5FCB5B54" w:rsidR="00A64461" w:rsidRDefault="00A64461" w:rsidP="00002CEE">
      <w:pPr>
        <w:spacing w:before="120" w:after="120"/>
        <w:rPr>
          <w:rFonts w:ascii="Arial" w:hAnsi="Arial" w:cs="Arial"/>
          <w:bCs/>
          <w:sz w:val="48"/>
          <w:szCs w:val="48"/>
          <w:lang w:eastAsia="en-US"/>
        </w:rPr>
      </w:pPr>
    </w:p>
    <w:p w14:paraId="177B87AD" w14:textId="7910A95F" w:rsidR="00A64461" w:rsidRDefault="00A64461" w:rsidP="00002CEE">
      <w:pPr>
        <w:spacing w:before="120" w:after="120"/>
        <w:rPr>
          <w:rFonts w:ascii="Arial" w:hAnsi="Arial" w:cs="Arial"/>
          <w:bCs/>
          <w:sz w:val="48"/>
          <w:szCs w:val="48"/>
          <w:lang w:eastAsia="en-US"/>
        </w:rPr>
      </w:pPr>
    </w:p>
    <w:p w14:paraId="36625E4B" w14:textId="5AF2A529" w:rsidR="00A64461" w:rsidRDefault="00A64461" w:rsidP="00002CEE">
      <w:pPr>
        <w:spacing w:before="120" w:after="120"/>
        <w:rPr>
          <w:rFonts w:ascii="Arial" w:hAnsi="Arial" w:cs="Arial"/>
          <w:bCs/>
          <w:sz w:val="48"/>
          <w:szCs w:val="48"/>
          <w:lang w:eastAsia="en-US"/>
        </w:rPr>
      </w:pPr>
    </w:p>
    <w:p w14:paraId="29B700D2" w14:textId="6CA7337B" w:rsidR="00A64461" w:rsidRDefault="00A64461" w:rsidP="00002CEE">
      <w:pPr>
        <w:spacing w:before="120" w:after="120"/>
        <w:rPr>
          <w:rFonts w:ascii="Arial" w:hAnsi="Arial" w:cs="Arial"/>
          <w:bCs/>
          <w:sz w:val="48"/>
          <w:szCs w:val="48"/>
          <w:lang w:eastAsia="en-US"/>
        </w:rPr>
      </w:pPr>
    </w:p>
    <w:p w14:paraId="656EE28D" w14:textId="69F63893" w:rsidR="00A64461" w:rsidRDefault="00A64461" w:rsidP="00002CEE">
      <w:pPr>
        <w:spacing w:before="120" w:after="120"/>
        <w:rPr>
          <w:rFonts w:ascii="Arial" w:hAnsi="Arial" w:cs="Arial"/>
          <w:bCs/>
          <w:sz w:val="48"/>
          <w:szCs w:val="48"/>
          <w:lang w:eastAsia="en-US"/>
        </w:rPr>
      </w:pPr>
    </w:p>
    <w:p w14:paraId="25E55B30" w14:textId="77777777" w:rsidR="00A64461" w:rsidRDefault="00A64461" w:rsidP="00002CEE">
      <w:pPr>
        <w:spacing w:before="120" w:after="120"/>
        <w:rPr>
          <w:rFonts w:ascii="Arial" w:hAnsi="Arial" w:cs="Arial"/>
          <w:bCs/>
          <w:sz w:val="48"/>
          <w:szCs w:val="48"/>
          <w:lang w:eastAsia="en-US"/>
        </w:rPr>
      </w:pPr>
    </w:p>
    <w:p w14:paraId="0B1C7D40" w14:textId="5EFDBF30" w:rsidR="00F01B04" w:rsidRDefault="00F01B04" w:rsidP="00002CEE">
      <w:pPr>
        <w:spacing w:before="120" w:after="120"/>
        <w:rPr>
          <w:rFonts w:ascii="Arial" w:hAnsi="Arial" w:cs="Arial"/>
          <w:bCs/>
          <w:sz w:val="48"/>
          <w:szCs w:val="48"/>
          <w:lang w:eastAsia="en-US"/>
        </w:rPr>
      </w:pPr>
    </w:p>
    <w:p w14:paraId="479C8475" w14:textId="6D5A9AA6" w:rsidR="00F01B04" w:rsidRDefault="00F01B04" w:rsidP="00002CEE">
      <w:pPr>
        <w:spacing w:before="120" w:after="120"/>
        <w:rPr>
          <w:rFonts w:ascii="Arial" w:hAnsi="Arial" w:cs="Arial"/>
          <w:b/>
          <w:sz w:val="48"/>
          <w:szCs w:val="48"/>
          <w:lang w:eastAsia="en-US"/>
        </w:rPr>
      </w:pPr>
    </w:p>
    <w:p w14:paraId="47EBBA4E" w14:textId="395720AC" w:rsidR="00F01B04" w:rsidRDefault="00F01B04" w:rsidP="00002CEE">
      <w:pPr>
        <w:spacing w:before="120" w:after="120"/>
        <w:rPr>
          <w:rFonts w:ascii="Arial" w:hAnsi="Arial" w:cs="Arial"/>
          <w:b/>
          <w:sz w:val="48"/>
          <w:szCs w:val="48"/>
          <w:lang w:eastAsia="en-US"/>
        </w:rPr>
      </w:pPr>
    </w:p>
    <w:p w14:paraId="5E8D3442" w14:textId="6A1AB6A5" w:rsidR="00F01B04" w:rsidRDefault="00F01B04" w:rsidP="00002CEE">
      <w:pPr>
        <w:spacing w:before="120" w:after="120"/>
        <w:rPr>
          <w:rFonts w:ascii="Arial" w:hAnsi="Arial" w:cs="Arial"/>
          <w:b/>
          <w:sz w:val="48"/>
          <w:szCs w:val="48"/>
          <w:lang w:eastAsia="en-US"/>
        </w:rPr>
      </w:pPr>
    </w:p>
    <w:p w14:paraId="1DDDBCA6" w14:textId="1E7D4F62" w:rsidR="00F01B04" w:rsidRDefault="00FF443A" w:rsidP="00002CEE">
      <w:pPr>
        <w:spacing w:before="120" w:after="120"/>
        <w:rPr>
          <w:rFonts w:ascii="Arial" w:hAnsi="Arial" w:cs="Arial"/>
          <w:b/>
          <w:sz w:val="48"/>
          <w:szCs w:val="48"/>
          <w:lang w:eastAsia="en-US"/>
        </w:rPr>
      </w:pPr>
      <w:r>
        <w:rPr>
          <w:rFonts w:ascii="Arial" w:hAnsi="Arial" w:cs="Arial"/>
          <w:b/>
          <w:sz w:val="48"/>
          <w:szCs w:val="48"/>
          <w:lang w:eastAsia="en-US"/>
        </w:rPr>
        <w:lastRenderedPageBreak/>
        <w:t>Introduction</w:t>
      </w:r>
      <w:r w:rsidR="00DE4D5F">
        <w:rPr>
          <w:rFonts w:ascii="Arial" w:hAnsi="Arial" w:cs="Arial"/>
          <w:b/>
          <w:sz w:val="48"/>
          <w:szCs w:val="48"/>
          <w:lang w:eastAsia="en-US"/>
        </w:rPr>
        <w:t xml:space="preserve"> </w:t>
      </w:r>
    </w:p>
    <w:p w14:paraId="485B358C" w14:textId="77777777" w:rsidR="0003588E" w:rsidRDefault="0003588E" w:rsidP="00002CEE">
      <w:pPr>
        <w:spacing w:before="120" w:after="120"/>
        <w:rPr>
          <w:rFonts w:ascii="Arial" w:hAnsi="Arial" w:cs="Arial"/>
          <w:b/>
          <w:sz w:val="48"/>
          <w:szCs w:val="48"/>
          <w:lang w:eastAsia="en-US"/>
        </w:rPr>
      </w:pPr>
    </w:p>
    <w:p w14:paraId="676AF5FD" w14:textId="092A86BF" w:rsidR="00002CEE" w:rsidRPr="004924E6" w:rsidRDefault="00803E2E" w:rsidP="004924E6">
      <w:pPr>
        <w:spacing w:before="120" w:after="120" w:line="360" w:lineRule="auto"/>
        <w:rPr>
          <w:rFonts w:ascii="Arial" w:hAnsi="Arial" w:cs="Arial"/>
          <w:bCs/>
          <w:sz w:val="22"/>
          <w:szCs w:val="22"/>
          <w:lang w:eastAsia="en-US"/>
        </w:rPr>
      </w:pPr>
      <w:r w:rsidRPr="00803E2E">
        <w:rPr>
          <w:rFonts w:ascii="Arial" w:hAnsi="Arial" w:cs="Arial"/>
          <w:bCs/>
          <w:sz w:val="22"/>
          <w:szCs w:val="22"/>
          <w:lang w:eastAsia="en-US"/>
        </w:rPr>
        <w:t xml:space="preserve">I shall produce a supporting paper in relation to the presentation of family D that we </w:t>
      </w:r>
      <w:r w:rsidR="00645CA0">
        <w:rPr>
          <w:rFonts w:ascii="Arial" w:hAnsi="Arial" w:cs="Arial"/>
          <w:bCs/>
          <w:sz w:val="22"/>
          <w:szCs w:val="22"/>
          <w:lang w:eastAsia="en-US"/>
        </w:rPr>
        <w:t xml:space="preserve">have </w:t>
      </w:r>
      <w:r w:rsidRPr="00803E2E">
        <w:rPr>
          <w:rFonts w:ascii="Arial" w:hAnsi="Arial" w:cs="Arial"/>
          <w:bCs/>
          <w:sz w:val="22"/>
          <w:szCs w:val="22"/>
          <w:lang w:eastAsia="en-US"/>
        </w:rPr>
        <w:t>presented. I will provide an overview of the family and investigate why the family ended up in a vulnerable situation, as well as elements that may not be obvious in a typical family, such as domestic violence and disabilities. I will also provide evidence supporting the risk factors that had placed the family at risk</w:t>
      </w:r>
      <w:r w:rsidR="00B86AB6">
        <w:rPr>
          <w:rFonts w:ascii="Arial" w:hAnsi="Arial" w:cs="Arial"/>
          <w:bCs/>
          <w:sz w:val="22"/>
          <w:szCs w:val="22"/>
          <w:lang w:eastAsia="en-US"/>
        </w:rPr>
        <w:t xml:space="preserve"> and</w:t>
      </w:r>
      <w:r w:rsidR="007F5DC1">
        <w:rPr>
          <w:rFonts w:ascii="Arial" w:hAnsi="Arial" w:cs="Arial"/>
          <w:bCs/>
          <w:sz w:val="22"/>
          <w:szCs w:val="22"/>
          <w:lang w:eastAsia="en-US"/>
        </w:rPr>
        <w:t xml:space="preserve"> </w:t>
      </w:r>
      <w:r w:rsidR="007F5DC1" w:rsidRPr="007F5DC1">
        <w:rPr>
          <w:rFonts w:ascii="Arial" w:hAnsi="Arial" w:cs="Arial"/>
          <w:bCs/>
          <w:sz w:val="22"/>
          <w:szCs w:val="22"/>
          <w:lang w:eastAsia="en-US"/>
        </w:rPr>
        <w:t xml:space="preserve">in a more vulnerable situation; moreover, I will describe why the family was referred for evaluations and what actions </w:t>
      </w:r>
      <w:r w:rsidR="00B86AB6">
        <w:rPr>
          <w:rFonts w:ascii="Arial" w:hAnsi="Arial" w:cs="Arial"/>
          <w:bCs/>
          <w:sz w:val="22"/>
          <w:szCs w:val="22"/>
          <w:lang w:eastAsia="en-US"/>
        </w:rPr>
        <w:t xml:space="preserve">the multi-disciplinary </w:t>
      </w:r>
      <w:r w:rsidR="00A64461">
        <w:rPr>
          <w:rFonts w:ascii="Arial" w:hAnsi="Arial" w:cs="Arial"/>
          <w:bCs/>
          <w:sz w:val="22"/>
          <w:szCs w:val="22"/>
          <w:lang w:eastAsia="en-US"/>
        </w:rPr>
        <w:t xml:space="preserve">service </w:t>
      </w:r>
      <w:r w:rsidR="00FA61EF" w:rsidRPr="007F5DC1">
        <w:rPr>
          <w:rFonts w:ascii="Arial" w:hAnsi="Arial" w:cs="Arial"/>
          <w:bCs/>
          <w:sz w:val="22"/>
          <w:szCs w:val="22"/>
          <w:lang w:eastAsia="en-US"/>
        </w:rPr>
        <w:t>has</w:t>
      </w:r>
      <w:r w:rsidR="007F5DC1" w:rsidRPr="007F5DC1">
        <w:rPr>
          <w:rFonts w:ascii="Arial" w:hAnsi="Arial" w:cs="Arial"/>
          <w:bCs/>
          <w:sz w:val="22"/>
          <w:szCs w:val="22"/>
          <w:lang w:eastAsia="en-US"/>
        </w:rPr>
        <w:t xml:space="preserve"> done. Discuss and analyse policies and the responsibilities of multidisciplinary services within the case study, as well as the possible impact of their </w:t>
      </w:r>
      <w:r w:rsidR="00542260" w:rsidRPr="007F5DC1">
        <w:rPr>
          <w:rFonts w:ascii="Arial" w:hAnsi="Arial" w:cs="Arial"/>
          <w:bCs/>
          <w:sz w:val="22"/>
          <w:szCs w:val="22"/>
          <w:lang w:eastAsia="en-US"/>
        </w:rPr>
        <w:t>behaviours</w:t>
      </w:r>
      <w:r w:rsidR="007F5DC1" w:rsidRPr="007F5DC1">
        <w:rPr>
          <w:rFonts w:ascii="Arial" w:hAnsi="Arial" w:cs="Arial"/>
          <w:bCs/>
          <w:sz w:val="22"/>
          <w:szCs w:val="22"/>
          <w:lang w:eastAsia="en-US"/>
        </w:rPr>
        <w:t xml:space="preserve"> on children, young people, and families. I will then give a critical analysis based on my perspective.</w:t>
      </w:r>
    </w:p>
    <w:p w14:paraId="1714AF14" w14:textId="2C95DFEF" w:rsidR="008B23A0" w:rsidRDefault="008B23A0" w:rsidP="008F0878">
      <w:pPr>
        <w:rPr>
          <w:b/>
          <w:bCs/>
          <w:sz w:val="22"/>
          <w:szCs w:val="22"/>
        </w:rPr>
      </w:pPr>
    </w:p>
    <w:p w14:paraId="0CBC8CD9" w14:textId="77777777" w:rsidR="00690496" w:rsidRPr="008F0878" w:rsidRDefault="00690496" w:rsidP="008F0878">
      <w:pPr>
        <w:rPr>
          <w:rFonts w:ascii="Arial" w:hAnsi="Arial" w:cs="Arial"/>
          <w:b/>
          <w:bCs/>
          <w:sz w:val="24"/>
          <w:szCs w:val="24"/>
        </w:rPr>
      </w:pPr>
    </w:p>
    <w:p w14:paraId="2FA75EF8" w14:textId="4081EEFD" w:rsidR="00E9395B" w:rsidRDefault="00D34B56" w:rsidP="00E9395B">
      <w:pPr>
        <w:jc w:val="both"/>
        <w:rPr>
          <w:rFonts w:ascii="Arial" w:hAnsi="Arial" w:cs="Arial"/>
          <w:b/>
          <w:bCs/>
          <w:sz w:val="24"/>
          <w:szCs w:val="24"/>
          <w:lang w:eastAsia="en-US"/>
        </w:rPr>
      </w:pPr>
      <w:r>
        <w:rPr>
          <w:rFonts w:ascii="Arial" w:hAnsi="Arial" w:cs="Arial"/>
          <w:b/>
          <w:bCs/>
          <w:sz w:val="24"/>
          <w:szCs w:val="24"/>
          <w:lang w:eastAsia="en-US"/>
        </w:rPr>
        <w:t xml:space="preserve">Reasons why family D </w:t>
      </w:r>
      <w:r w:rsidR="00BD1690">
        <w:rPr>
          <w:rFonts w:ascii="Arial" w:hAnsi="Arial" w:cs="Arial"/>
          <w:b/>
          <w:bCs/>
          <w:sz w:val="24"/>
          <w:szCs w:val="24"/>
          <w:lang w:eastAsia="en-US"/>
        </w:rPr>
        <w:t>are</w:t>
      </w:r>
      <w:r>
        <w:rPr>
          <w:rFonts w:ascii="Arial" w:hAnsi="Arial" w:cs="Arial"/>
          <w:b/>
          <w:bCs/>
          <w:sz w:val="24"/>
          <w:szCs w:val="24"/>
          <w:lang w:eastAsia="en-US"/>
        </w:rPr>
        <w:t xml:space="preserve"> in a position of vulnerability</w:t>
      </w:r>
    </w:p>
    <w:p w14:paraId="3EB63358" w14:textId="3441A0A7" w:rsidR="00D34B56" w:rsidRDefault="00D34B56" w:rsidP="00E9395B">
      <w:pPr>
        <w:jc w:val="both"/>
        <w:rPr>
          <w:rFonts w:ascii="Arial" w:hAnsi="Arial" w:cs="Arial"/>
          <w:sz w:val="22"/>
          <w:szCs w:val="22"/>
          <w:lang w:eastAsia="en-US"/>
        </w:rPr>
      </w:pPr>
    </w:p>
    <w:p w14:paraId="54BD06BA" w14:textId="2269F659" w:rsidR="008B23A0" w:rsidRDefault="008B23A0" w:rsidP="00E9395B">
      <w:pPr>
        <w:jc w:val="both"/>
        <w:rPr>
          <w:rFonts w:ascii="Arial" w:hAnsi="Arial" w:cs="Arial"/>
          <w:sz w:val="22"/>
          <w:szCs w:val="22"/>
          <w:lang w:eastAsia="en-US"/>
        </w:rPr>
      </w:pPr>
    </w:p>
    <w:p w14:paraId="034876EE" w14:textId="3E8AA49F" w:rsidR="0043319F" w:rsidRPr="00DD657D" w:rsidRDefault="002503C7" w:rsidP="00DD657D">
      <w:pPr>
        <w:spacing w:line="360" w:lineRule="auto"/>
        <w:rPr>
          <w:rFonts w:ascii="Arial" w:hAnsi="Arial" w:cs="Arial"/>
          <w:sz w:val="22"/>
          <w:szCs w:val="22"/>
          <w:lang w:eastAsia="en-US"/>
        </w:rPr>
      </w:pPr>
      <w:r w:rsidRPr="00DD657D">
        <w:rPr>
          <w:rFonts w:ascii="Arial" w:hAnsi="Arial" w:cs="Arial"/>
          <w:sz w:val="22"/>
          <w:szCs w:val="22"/>
          <w:lang w:eastAsia="en-US"/>
        </w:rPr>
        <w:t xml:space="preserve">The reasons why Family D is in a vulnerable situation </w:t>
      </w:r>
      <w:r w:rsidR="002C4C1D" w:rsidRPr="00DD657D">
        <w:rPr>
          <w:rFonts w:ascii="Arial" w:hAnsi="Arial" w:cs="Arial"/>
          <w:sz w:val="22"/>
          <w:szCs w:val="22"/>
          <w:lang w:eastAsia="en-US"/>
        </w:rPr>
        <w:t>is because</w:t>
      </w:r>
      <w:r w:rsidRPr="00DD657D">
        <w:rPr>
          <w:rFonts w:ascii="Arial" w:hAnsi="Arial" w:cs="Arial"/>
          <w:sz w:val="22"/>
          <w:szCs w:val="22"/>
          <w:lang w:eastAsia="en-US"/>
        </w:rPr>
        <w:t xml:space="preserve"> </w:t>
      </w:r>
      <w:r w:rsidR="002C4C1D" w:rsidRPr="00DD657D">
        <w:rPr>
          <w:rFonts w:ascii="Arial" w:hAnsi="Arial" w:cs="Arial"/>
          <w:sz w:val="22"/>
          <w:szCs w:val="22"/>
          <w:lang w:eastAsia="en-US"/>
        </w:rPr>
        <w:t>of</w:t>
      </w:r>
      <w:r w:rsidRPr="00DD657D">
        <w:rPr>
          <w:rFonts w:ascii="Arial" w:hAnsi="Arial" w:cs="Arial"/>
          <w:sz w:val="22"/>
          <w:szCs w:val="22"/>
          <w:lang w:eastAsia="en-US"/>
        </w:rPr>
        <w:t xml:space="preserve"> their housing requirements, as well as previous occurrences such as her oldest kid </w:t>
      </w:r>
      <w:r w:rsidR="00171C4A" w:rsidRPr="00DD657D">
        <w:rPr>
          <w:rFonts w:ascii="Arial" w:hAnsi="Arial" w:cs="Arial"/>
          <w:sz w:val="22"/>
          <w:szCs w:val="22"/>
          <w:lang w:eastAsia="en-US"/>
        </w:rPr>
        <w:t xml:space="preserve">previously </w:t>
      </w:r>
      <w:r w:rsidRPr="00DD657D">
        <w:rPr>
          <w:rFonts w:ascii="Arial" w:hAnsi="Arial" w:cs="Arial"/>
          <w:sz w:val="22"/>
          <w:szCs w:val="22"/>
          <w:lang w:eastAsia="en-US"/>
        </w:rPr>
        <w:t>being placed in foster car</w:t>
      </w:r>
      <w:r w:rsidR="00171C4A" w:rsidRPr="00DD657D">
        <w:rPr>
          <w:rFonts w:ascii="Arial" w:hAnsi="Arial" w:cs="Arial"/>
          <w:sz w:val="22"/>
          <w:szCs w:val="22"/>
          <w:lang w:eastAsia="en-US"/>
        </w:rPr>
        <w:t>e, so they are already safeguarding concern</w:t>
      </w:r>
      <w:r w:rsidR="00CC221E" w:rsidRPr="00DD657D">
        <w:rPr>
          <w:rFonts w:ascii="Arial" w:hAnsi="Arial" w:cs="Arial"/>
          <w:sz w:val="22"/>
          <w:szCs w:val="22"/>
          <w:lang w:eastAsia="en-US"/>
        </w:rPr>
        <w:t>s,</w:t>
      </w:r>
      <w:r w:rsidRPr="00DD657D">
        <w:rPr>
          <w:rFonts w:ascii="Arial" w:hAnsi="Arial" w:cs="Arial"/>
          <w:sz w:val="22"/>
          <w:szCs w:val="22"/>
          <w:lang w:eastAsia="en-US"/>
        </w:rPr>
        <w:t xml:space="preserve"> and a previous incidence of domestic violence</w:t>
      </w:r>
      <w:r w:rsidR="004109E7" w:rsidRPr="00DD657D">
        <w:rPr>
          <w:rFonts w:ascii="Arial" w:hAnsi="Arial" w:cs="Arial"/>
          <w:sz w:val="22"/>
          <w:szCs w:val="22"/>
          <w:lang w:eastAsia="en-US"/>
        </w:rPr>
        <w:t xml:space="preserve">, </w:t>
      </w:r>
      <w:r w:rsidR="00DD2504" w:rsidRPr="00DD657D">
        <w:rPr>
          <w:rFonts w:ascii="Arial" w:hAnsi="Arial" w:cs="Arial"/>
          <w:sz w:val="22"/>
          <w:szCs w:val="22"/>
          <w:lang w:eastAsia="en-US"/>
        </w:rPr>
        <w:t xml:space="preserve">allowing her x partner to move back in will subject her kids to a higher risk </w:t>
      </w:r>
      <w:r w:rsidR="005879CA" w:rsidRPr="00DD657D">
        <w:rPr>
          <w:rFonts w:ascii="Arial" w:hAnsi="Arial" w:cs="Arial"/>
          <w:sz w:val="22"/>
          <w:szCs w:val="22"/>
          <w:lang w:eastAsia="en-US"/>
        </w:rPr>
        <w:t xml:space="preserve">of abuse, </w:t>
      </w:r>
      <w:r w:rsidR="004109E7" w:rsidRPr="00DD657D">
        <w:rPr>
          <w:rFonts w:ascii="Arial" w:hAnsi="Arial" w:cs="Arial"/>
          <w:sz w:val="22"/>
          <w:szCs w:val="22"/>
          <w:lang w:eastAsia="en-US"/>
        </w:rPr>
        <w:t xml:space="preserve">having to move home </w:t>
      </w:r>
      <w:r w:rsidR="00162635" w:rsidRPr="00DD657D">
        <w:rPr>
          <w:rFonts w:ascii="Arial" w:hAnsi="Arial" w:cs="Arial"/>
          <w:sz w:val="22"/>
          <w:szCs w:val="22"/>
          <w:lang w:eastAsia="en-US"/>
        </w:rPr>
        <w:t xml:space="preserve">with a low income </w:t>
      </w:r>
      <w:r w:rsidR="001732E4" w:rsidRPr="00DD657D">
        <w:rPr>
          <w:rFonts w:ascii="Arial" w:hAnsi="Arial" w:cs="Arial"/>
          <w:sz w:val="22"/>
          <w:szCs w:val="22"/>
          <w:lang w:eastAsia="en-US"/>
        </w:rPr>
        <w:t>Not being able to decorate the house puts all the family in a position of vulnerability because their living conditions are not great, they may not have all the necessities they need for basic living standards,</w:t>
      </w:r>
      <w:r w:rsidR="00B75E82" w:rsidRPr="00DD657D">
        <w:rPr>
          <w:rFonts w:ascii="Arial" w:hAnsi="Arial" w:cs="Arial"/>
          <w:sz w:val="22"/>
          <w:szCs w:val="22"/>
          <w:lang w:eastAsia="en-US"/>
        </w:rPr>
        <w:t xml:space="preserve"> </w:t>
      </w:r>
      <w:r w:rsidR="002148E6" w:rsidRPr="00DD657D">
        <w:rPr>
          <w:rFonts w:ascii="Arial" w:hAnsi="Arial" w:cs="Arial"/>
          <w:sz w:val="22"/>
          <w:szCs w:val="22"/>
          <w:lang w:eastAsia="en-US"/>
        </w:rPr>
        <w:t xml:space="preserve">as well as trying to ensure her youngest child with a disability </w:t>
      </w:r>
      <w:r w:rsidR="00BE3C43" w:rsidRPr="00DD657D">
        <w:rPr>
          <w:rFonts w:ascii="Arial" w:hAnsi="Arial" w:cs="Arial"/>
          <w:sz w:val="22"/>
          <w:szCs w:val="22"/>
          <w:lang w:eastAsia="en-US"/>
        </w:rPr>
        <w:t xml:space="preserve">is also accommodated as he will need special requirements to meet his care needs </w:t>
      </w:r>
      <w:r w:rsidR="005D356E" w:rsidRPr="00DD657D">
        <w:rPr>
          <w:rFonts w:ascii="Arial" w:hAnsi="Arial" w:cs="Arial"/>
          <w:sz w:val="22"/>
          <w:szCs w:val="22"/>
          <w:lang w:eastAsia="en-US"/>
        </w:rPr>
        <w:t>,</w:t>
      </w:r>
      <w:r w:rsidR="00FB10F7" w:rsidRPr="00DD657D">
        <w:rPr>
          <w:rFonts w:ascii="Arial" w:hAnsi="Arial" w:cs="Arial"/>
          <w:sz w:val="22"/>
          <w:szCs w:val="22"/>
          <w:lang w:eastAsia="en-US"/>
        </w:rPr>
        <w:t xml:space="preserve"> this may also </w:t>
      </w:r>
      <w:r w:rsidR="000C7C1E" w:rsidRPr="00DD657D">
        <w:rPr>
          <w:rFonts w:ascii="Arial" w:hAnsi="Arial" w:cs="Arial"/>
          <w:sz w:val="22"/>
          <w:szCs w:val="22"/>
          <w:lang w:eastAsia="en-US"/>
        </w:rPr>
        <w:t xml:space="preserve">cause emotion and </w:t>
      </w:r>
      <w:r w:rsidR="00C85DBD" w:rsidRPr="00DD657D">
        <w:rPr>
          <w:rFonts w:ascii="Arial" w:hAnsi="Arial" w:cs="Arial"/>
          <w:sz w:val="22"/>
          <w:szCs w:val="22"/>
          <w:lang w:eastAsia="en-US"/>
        </w:rPr>
        <w:t>psychological</w:t>
      </w:r>
      <w:r w:rsidR="000C7C1E" w:rsidRPr="00DD657D">
        <w:rPr>
          <w:rFonts w:ascii="Arial" w:hAnsi="Arial" w:cs="Arial"/>
          <w:sz w:val="22"/>
          <w:szCs w:val="22"/>
          <w:lang w:eastAsia="en-US"/>
        </w:rPr>
        <w:t xml:space="preserve"> pressure on </w:t>
      </w:r>
      <w:r w:rsidR="00C85DBD" w:rsidRPr="00DD657D">
        <w:rPr>
          <w:rFonts w:ascii="Arial" w:hAnsi="Arial" w:cs="Arial"/>
          <w:sz w:val="22"/>
          <w:szCs w:val="22"/>
          <w:lang w:eastAsia="en-US"/>
        </w:rPr>
        <w:t>the</w:t>
      </w:r>
      <w:r w:rsidR="000C7C1E" w:rsidRPr="00DD657D">
        <w:rPr>
          <w:rFonts w:ascii="Arial" w:hAnsi="Arial" w:cs="Arial"/>
          <w:sz w:val="22"/>
          <w:szCs w:val="22"/>
          <w:lang w:eastAsia="en-US"/>
        </w:rPr>
        <w:t xml:space="preserve"> mother according to</w:t>
      </w:r>
      <w:r w:rsidR="00C85DBD" w:rsidRPr="00DD657D">
        <w:rPr>
          <w:rFonts w:ascii="Arial" w:hAnsi="Arial" w:cs="Arial"/>
          <w:sz w:val="22"/>
          <w:szCs w:val="22"/>
          <w:lang w:eastAsia="en-US"/>
        </w:rPr>
        <w:t>,</w:t>
      </w:r>
      <w:r w:rsidR="00370375" w:rsidRPr="00DD657D">
        <w:rPr>
          <w:rFonts w:ascii="Arial" w:hAnsi="Arial" w:cs="Arial"/>
          <w:sz w:val="22"/>
          <w:szCs w:val="22"/>
          <w:lang w:eastAsia="en-US"/>
        </w:rPr>
        <w:t xml:space="preserve"> </w:t>
      </w:r>
      <w:r w:rsidR="00370375" w:rsidRPr="00DD657D">
        <w:rPr>
          <w:rFonts w:ascii="Arial" w:hAnsi="Arial" w:cs="Arial"/>
          <w:color w:val="000000"/>
          <w:sz w:val="22"/>
          <w:szCs w:val="22"/>
          <w:shd w:val="clear" w:color="auto" w:fill="FFFFFF"/>
        </w:rPr>
        <w:t>Breslau, (1982)</w:t>
      </w:r>
      <w:r w:rsidR="00C85DBD" w:rsidRPr="00DD657D">
        <w:rPr>
          <w:rFonts w:ascii="Arial" w:hAnsi="Arial" w:cs="Arial"/>
          <w:sz w:val="22"/>
          <w:szCs w:val="22"/>
          <w:lang w:eastAsia="en-US"/>
        </w:rPr>
        <w:t xml:space="preserve"> </w:t>
      </w:r>
      <w:r w:rsidR="00370375" w:rsidRPr="00DD657D">
        <w:rPr>
          <w:rFonts w:ascii="Arial" w:hAnsi="Arial" w:cs="Arial"/>
          <w:sz w:val="22"/>
          <w:szCs w:val="22"/>
          <w:lang w:eastAsia="en-US"/>
        </w:rPr>
        <w:t>“</w:t>
      </w:r>
      <w:r w:rsidR="00C85DBD" w:rsidRPr="00DD657D">
        <w:rPr>
          <w:rFonts w:ascii="Arial" w:hAnsi="Arial" w:cs="Arial"/>
          <w:sz w:val="22"/>
          <w:szCs w:val="22"/>
          <w:lang w:eastAsia="en-US"/>
        </w:rPr>
        <w:t>the disadvantaged kid's reliance on others in everyday tasks had a substantial impact on both measures of psychological distress; the more reliant the child, the more distressed the mother</w:t>
      </w:r>
      <w:r w:rsidR="00370375" w:rsidRPr="00DD657D">
        <w:rPr>
          <w:rFonts w:ascii="Arial" w:hAnsi="Arial" w:cs="Arial"/>
          <w:sz w:val="22"/>
          <w:szCs w:val="22"/>
          <w:lang w:eastAsia="en-US"/>
        </w:rPr>
        <w:t>”</w:t>
      </w:r>
      <w:r w:rsidR="00C85DBD" w:rsidRPr="00DD657D">
        <w:rPr>
          <w:rFonts w:ascii="Arial" w:hAnsi="Arial" w:cs="Arial"/>
          <w:sz w:val="22"/>
          <w:szCs w:val="22"/>
          <w:lang w:eastAsia="en-US"/>
        </w:rPr>
        <w:t>.</w:t>
      </w:r>
      <w:r w:rsidR="005D356E" w:rsidRPr="00DD657D">
        <w:rPr>
          <w:rFonts w:ascii="Arial" w:hAnsi="Arial" w:cs="Arial"/>
          <w:sz w:val="22"/>
          <w:szCs w:val="22"/>
          <w:lang w:eastAsia="en-US"/>
        </w:rPr>
        <w:t xml:space="preserve"> </w:t>
      </w:r>
      <w:r w:rsidR="00BF1E4D" w:rsidRPr="00DD657D">
        <w:rPr>
          <w:rFonts w:ascii="Arial" w:hAnsi="Arial" w:cs="Arial"/>
          <w:sz w:val="22"/>
          <w:szCs w:val="22"/>
          <w:lang w:eastAsia="en-US"/>
        </w:rPr>
        <w:t>also moving schools</w:t>
      </w:r>
      <w:r w:rsidR="00934E95" w:rsidRPr="00DD657D">
        <w:rPr>
          <w:rFonts w:ascii="Arial" w:hAnsi="Arial" w:cs="Arial"/>
          <w:sz w:val="22"/>
          <w:szCs w:val="22"/>
          <w:lang w:eastAsia="en-US"/>
        </w:rPr>
        <w:t xml:space="preserve"> so their education will also be </w:t>
      </w:r>
      <w:r w:rsidR="00880FF4" w:rsidRPr="00DD657D">
        <w:rPr>
          <w:rFonts w:ascii="Arial" w:hAnsi="Arial" w:cs="Arial"/>
          <w:sz w:val="22"/>
          <w:szCs w:val="22"/>
          <w:lang w:eastAsia="en-US"/>
        </w:rPr>
        <w:t>affected</w:t>
      </w:r>
      <w:r w:rsidR="00934E95" w:rsidRPr="00DD657D">
        <w:rPr>
          <w:rFonts w:ascii="Arial" w:hAnsi="Arial" w:cs="Arial"/>
          <w:sz w:val="22"/>
          <w:szCs w:val="22"/>
          <w:lang w:eastAsia="en-US"/>
        </w:rPr>
        <w:t xml:space="preserve"> </w:t>
      </w:r>
    </w:p>
    <w:p w14:paraId="35C37DE6" w14:textId="77777777" w:rsidR="0015022C" w:rsidRPr="00DD657D" w:rsidRDefault="0015022C" w:rsidP="00DD657D">
      <w:pPr>
        <w:spacing w:line="360" w:lineRule="auto"/>
        <w:rPr>
          <w:rFonts w:ascii="Arial" w:hAnsi="Arial" w:cs="Arial"/>
          <w:sz w:val="22"/>
          <w:szCs w:val="22"/>
          <w:lang w:eastAsia="en-US"/>
        </w:rPr>
      </w:pPr>
    </w:p>
    <w:p w14:paraId="42043073" w14:textId="77777777" w:rsidR="0015022C" w:rsidRPr="0015022C" w:rsidRDefault="0015022C" w:rsidP="0015022C">
      <w:pPr>
        <w:rPr>
          <w:rFonts w:ascii="Arial" w:hAnsi="Arial" w:cs="Arial"/>
          <w:sz w:val="22"/>
          <w:szCs w:val="22"/>
          <w:lang w:eastAsia="en-US"/>
        </w:rPr>
      </w:pPr>
    </w:p>
    <w:p w14:paraId="171C5761" w14:textId="77777777" w:rsidR="00884362" w:rsidRPr="00884362" w:rsidRDefault="00884362" w:rsidP="00884362">
      <w:pPr>
        <w:pStyle w:val="ListParagraph"/>
        <w:rPr>
          <w:rFonts w:ascii="Arial" w:hAnsi="Arial" w:cs="Arial"/>
          <w:sz w:val="22"/>
          <w:szCs w:val="22"/>
          <w:lang w:eastAsia="en-US"/>
        </w:rPr>
      </w:pPr>
    </w:p>
    <w:p w14:paraId="21ECDE64" w14:textId="4EE7BC2A" w:rsidR="00884362" w:rsidRDefault="00884362" w:rsidP="00884362">
      <w:pPr>
        <w:rPr>
          <w:rFonts w:ascii="Arial" w:hAnsi="Arial" w:cs="Arial"/>
          <w:sz w:val="22"/>
          <w:szCs w:val="22"/>
          <w:lang w:eastAsia="en-US"/>
        </w:rPr>
      </w:pPr>
    </w:p>
    <w:p w14:paraId="2B2A7B97" w14:textId="77777777" w:rsidR="002C2633" w:rsidRDefault="002C2633" w:rsidP="00884362">
      <w:pPr>
        <w:rPr>
          <w:rFonts w:ascii="Arial" w:hAnsi="Arial" w:cs="Arial"/>
          <w:sz w:val="22"/>
          <w:szCs w:val="22"/>
          <w:lang w:eastAsia="en-US"/>
        </w:rPr>
      </w:pPr>
    </w:p>
    <w:p w14:paraId="60E1C12F" w14:textId="7B731B77" w:rsidR="00884362" w:rsidRDefault="00884362" w:rsidP="00884362">
      <w:pPr>
        <w:rPr>
          <w:rFonts w:ascii="Arial" w:hAnsi="Arial" w:cs="Arial"/>
          <w:b/>
          <w:bCs/>
          <w:sz w:val="22"/>
          <w:szCs w:val="22"/>
          <w:lang w:eastAsia="en-US"/>
        </w:rPr>
      </w:pPr>
      <w:r w:rsidRPr="002C2633">
        <w:rPr>
          <w:rFonts w:ascii="Arial" w:hAnsi="Arial" w:cs="Arial"/>
          <w:b/>
          <w:bCs/>
          <w:sz w:val="22"/>
          <w:szCs w:val="22"/>
          <w:lang w:eastAsia="en-US"/>
        </w:rPr>
        <w:t xml:space="preserve">Factors in </w:t>
      </w:r>
      <w:r w:rsidR="00567C79" w:rsidRPr="002C2633">
        <w:rPr>
          <w:rFonts w:ascii="Arial" w:hAnsi="Arial" w:cs="Arial"/>
          <w:b/>
          <w:bCs/>
          <w:sz w:val="22"/>
          <w:szCs w:val="22"/>
          <w:lang w:eastAsia="en-US"/>
        </w:rPr>
        <w:t>this case which may not be in the average family</w:t>
      </w:r>
      <w:r w:rsidR="002C2633">
        <w:rPr>
          <w:rFonts w:ascii="Arial" w:hAnsi="Arial" w:cs="Arial"/>
          <w:b/>
          <w:bCs/>
          <w:sz w:val="22"/>
          <w:szCs w:val="22"/>
          <w:lang w:eastAsia="en-US"/>
        </w:rPr>
        <w:t xml:space="preserve">? </w:t>
      </w:r>
    </w:p>
    <w:p w14:paraId="09F19D2B" w14:textId="152734B2" w:rsidR="00B94681" w:rsidRDefault="00B94681" w:rsidP="00884362">
      <w:pPr>
        <w:rPr>
          <w:rFonts w:ascii="Arial" w:hAnsi="Arial" w:cs="Arial"/>
          <w:b/>
          <w:bCs/>
          <w:sz w:val="22"/>
          <w:szCs w:val="22"/>
          <w:lang w:eastAsia="en-US"/>
        </w:rPr>
      </w:pPr>
    </w:p>
    <w:p w14:paraId="1C1D3B60" w14:textId="79DC7343" w:rsidR="00B94681" w:rsidRDefault="00B94681" w:rsidP="00884362">
      <w:pPr>
        <w:rPr>
          <w:rFonts w:ascii="Arial" w:hAnsi="Arial" w:cs="Arial"/>
          <w:b/>
          <w:bCs/>
          <w:sz w:val="22"/>
          <w:szCs w:val="22"/>
          <w:lang w:eastAsia="en-US"/>
        </w:rPr>
      </w:pPr>
      <w:r>
        <w:rPr>
          <w:rFonts w:ascii="Arial" w:hAnsi="Arial" w:cs="Arial"/>
          <w:b/>
          <w:bCs/>
          <w:sz w:val="22"/>
          <w:szCs w:val="22"/>
          <w:lang w:eastAsia="en-US"/>
        </w:rPr>
        <w:t>The factors that may not been seen in the average family in relation to family D case is</w:t>
      </w:r>
    </w:p>
    <w:p w14:paraId="4E9F9C0D" w14:textId="5C32794F" w:rsidR="002C2633" w:rsidRDefault="002C2633" w:rsidP="00884362">
      <w:pPr>
        <w:rPr>
          <w:rFonts w:ascii="Arial" w:hAnsi="Arial" w:cs="Arial"/>
          <w:b/>
          <w:bCs/>
          <w:sz w:val="22"/>
          <w:szCs w:val="22"/>
          <w:lang w:eastAsia="en-US"/>
        </w:rPr>
      </w:pPr>
    </w:p>
    <w:p w14:paraId="2F7EE0E4" w14:textId="5341C231" w:rsidR="00447226" w:rsidRPr="00C96B50" w:rsidRDefault="009053A9" w:rsidP="00C96B50">
      <w:pPr>
        <w:pStyle w:val="ListParagraph"/>
        <w:numPr>
          <w:ilvl w:val="0"/>
          <w:numId w:val="12"/>
        </w:numPr>
        <w:spacing w:line="360" w:lineRule="auto"/>
        <w:rPr>
          <w:rFonts w:ascii="Arial" w:hAnsi="Arial" w:cs="Arial"/>
          <w:sz w:val="22"/>
          <w:szCs w:val="22"/>
          <w:lang w:eastAsia="en-US"/>
        </w:rPr>
      </w:pPr>
      <w:r w:rsidRPr="00C96B50">
        <w:rPr>
          <w:rFonts w:ascii="Arial" w:hAnsi="Arial" w:cs="Arial"/>
          <w:sz w:val="22"/>
          <w:szCs w:val="22"/>
          <w:lang w:eastAsia="en-US"/>
        </w:rPr>
        <w:t>Emotional ab</w:t>
      </w:r>
      <w:r w:rsidR="00447226" w:rsidRPr="00C96B50">
        <w:rPr>
          <w:rFonts w:ascii="Arial" w:hAnsi="Arial" w:cs="Arial"/>
          <w:sz w:val="22"/>
          <w:szCs w:val="22"/>
          <w:lang w:eastAsia="en-US"/>
        </w:rPr>
        <w:t xml:space="preserve">use such as </w:t>
      </w:r>
      <w:r w:rsidR="00B94681" w:rsidRPr="00C96B50">
        <w:rPr>
          <w:rFonts w:ascii="Arial" w:hAnsi="Arial" w:cs="Arial"/>
          <w:sz w:val="22"/>
          <w:szCs w:val="22"/>
          <w:lang w:eastAsia="en-US"/>
        </w:rPr>
        <w:t>Low self-confidence</w:t>
      </w:r>
      <w:r w:rsidR="00C96B50" w:rsidRPr="00C96B50">
        <w:rPr>
          <w:rFonts w:ascii="Arial" w:hAnsi="Arial" w:cs="Arial"/>
          <w:sz w:val="22"/>
          <w:szCs w:val="22"/>
          <w:lang w:eastAsia="en-US"/>
        </w:rPr>
        <w:t>, s</w:t>
      </w:r>
      <w:r w:rsidR="00447226" w:rsidRPr="00C96B50">
        <w:rPr>
          <w:rFonts w:ascii="Arial" w:hAnsi="Arial" w:cs="Arial"/>
          <w:sz w:val="22"/>
          <w:szCs w:val="22"/>
          <w:lang w:eastAsia="en-US"/>
        </w:rPr>
        <w:t>uicide attempts and depression</w:t>
      </w:r>
    </w:p>
    <w:p w14:paraId="05FE2685" w14:textId="77777777" w:rsidR="00B94681" w:rsidRPr="00C96B50" w:rsidRDefault="00B94681" w:rsidP="00C96B50">
      <w:pPr>
        <w:pStyle w:val="ListParagraph"/>
        <w:numPr>
          <w:ilvl w:val="0"/>
          <w:numId w:val="12"/>
        </w:numPr>
        <w:spacing w:line="360" w:lineRule="auto"/>
        <w:rPr>
          <w:rFonts w:ascii="Arial" w:hAnsi="Arial" w:cs="Arial"/>
          <w:sz w:val="22"/>
          <w:szCs w:val="22"/>
          <w:lang w:eastAsia="en-US"/>
        </w:rPr>
      </w:pPr>
      <w:r w:rsidRPr="00C96B50">
        <w:rPr>
          <w:rFonts w:ascii="Arial" w:hAnsi="Arial" w:cs="Arial"/>
          <w:sz w:val="22"/>
          <w:szCs w:val="22"/>
          <w:lang w:eastAsia="en-US"/>
        </w:rPr>
        <w:lastRenderedPageBreak/>
        <w:t>Low-wage workers.</w:t>
      </w:r>
    </w:p>
    <w:p w14:paraId="021869CD" w14:textId="34643C10" w:rsidR="00B94681" w:rsidRPr="00C96B50" w:rsidRDefault="00447226" w:rsidP="00C96B50">
      <w:pPr>
        <w:pStyle w:val="ListParagraph"/>
        <w:numPr>
          <w:ilvl w:val="0"/>
          <w:numId w:val="12"/>
        </w:numPr>
        <w:spacing w:line="360" w:lineRule="auto"/>
        <w:rPr>
          <w:rFonts w:ascii="Arial" w:hAnsi="Arial" w:cs="Arial"/>
          <w:sz w:val="22"/>
          <w:szCs w:val="22"/>
          <w:lang w:eastAsia="en-US"/>
        </w:rPr>
      </w:pPr>
      <w:r w:rsidRPr="00C96B50">
        <w:rPr>
          <w:rFonts w:ascii="Arial" w:hAnsi="Arial" w:cs="Arial"/>
          <w:sz w:val="22"/>
          <w:szCs w:val="22"/>
          <w:lang w:eastAsia="en-US"/>
        </w:rPr>
        <w:t xml:space="preserve">Children having </w:t>
      </w:r>
      <w:r w:rsidR="00B94681" w:rsidRPr="00C96B50">
        <w:rPr>
          <w:rFonts w:ascii="Arial" w:hAnsi="Arial" w:cs="Arial"/>
          <w:sz w:val="22"/>
          <w:szCs w:val="22"/>
          <w:lang w:eastAsia="en-US"/>
        </w:rPr>
        <w:t>Low verbal IQ and low academic performance.</w:t>
      </w:r>
    </w:p>
    <w:p w14:paraId="6F011B02" w14:textId="77777777" w:rsidR="00B94681" w:rsidRPr="00C96B50" w:rsidRDefault="00B94681" w:rsidP="00C96B50">
      <w:pPr>
        <w:pStyle w:val="ListParagraph"/>
        <w:numPr>
          <w:ilvl w:val="0"/>
          <w:numId w:val="12"/>
        </w:numPr>
        <w:spacing w:line="360" w:lineRule="auto"/>
        <w:rPr>
          <w:rFonts w:ascii="Arial" w:hAnsi="Arial" w:cs="Arial"/>
          <w:sz w:val="22"/>
          <w:szCs w:val="22"/>
          <w:lang w:eastAsia="en-US"/>
        </w:rPr>
      </w:pPr>
      <w:r w:rsidRPr="00C96B50">
        <w:rPr>
          <w:rFonts w:ascii="Arial" w:hAnsi="Arial" w:cs="Arial"/>
          <w:sz w:val="22"/>
          <w:szCs w:val="22"/>
          <w:lang w:eastAsia="en-US"/>
        </w:rPr>
        <w:t>As a child, you may have displayed aggressive or delinquent conduct.</w:t>
      </w:r>
    </w:p>
    <w:p w14:paraId="4D334C3A" w14:textId="0FFD174A" w:rsidR="00567C79" w:rsidRPr="00C96B50" w:rsidRDefault="00B94681" w:rsidP="00C96B50">
      <w:pPr>
        <w:pStyle w:val="ListParagraph"/>
        <w:numPr>
          <w:ilvl w:val="0"/>
          <w:numId w:val="12"/>
        </w:numPr>
        <w:spacing w:line="360" w:lineRule="auto"/>
        <w:rPr>
          <w:rFonts w:ascii="Arial" w:hAnsi="Arial" w:cs="Arial"/>
          <w:sz w:val="22"/>
          <w:szCs w:val="22"/>
          <w:lang w:eastAsia="en-US"/>
        </w:rPr>
      </w:pPr>
      <w:r w:rsidRPr="00C96B50">
        <w:rPr>
          <w:rFonts w:ascii="Arial" w:hAnsi="Arial" w:cs="Arial"/>
          <w:sz w:val="22"/>
          <w:szCs w:val="22"/>
          <w:lang w:eastAsia="en-US"/>
        </w:rPr>
        <w:t>Anger and antagonism </w:t>
      </w:r>
    </w:p>
    <w:p w14:paraId="7A8A2DC3" w14:textId="260487BA" w:rsidR="00C96B50" w:rsidRPr="00C96B50" w:rsidRDefault="00342920" w:rsidP="00C96B50">
      <w:pPr>
        <w:pStyle w:val="ListParagraph"/>
        <w:numPr>
          <w:ilvl w:val="0"/>
          <w:numId w:val="12"/>
        </w:numPr>
        <w:spacing w:line="360" w:lineRule="auto"/>
        <w:jc w:val="both"/>
        <w:rPr>
          <w:rFonts w:ascii="Arial" w:hAnsi="Arial" w:cs="Arial"/>
          <w:color w:val="202124"/>
          <w:sz w:val="22"/>
          <w:szCs w:val="22"/>
          <w:shd w:val="clear" w:color="auto" w:fill="FFFFFF"/>
        </w:rPr>
      </w:pPr>
      <w:r w:rsidRPr="00C96B50">
        <w:rPr>
          <w:rFonts w:ascii="Arial" w:hAnsi="Arial" w:cs="Arial"/>
          <w:color w:val="202124"/>
          <w:sz w:val="22"/>
          <w:szCs w:val="22"/>
          <w:shd w:val="clear" w:color="auto" w:fill="FFFFFF"/>
        </w:rPr>
        <w:t>child maltreatment,</w:t>
      </w:r>
    </w:p>
    <w:p w14:paraId="51E19D8B" w14:textId="515CC54B" w:rsidR="00B4112E" w:rsidRPr="00C96B50" w:rsidRDefault="00342920" w:rsidP="00C96B50">
      <w:pPr>
        <w:pStyle w:val="ListParagraph"/>
        <w:numPr>
          <w:ilvl w:val="0"/>
          <w:numId w:val="12"/>
        </w:numPr>
        <w:spacing w:line="360" w:lineRule="auto"/>
        <w:jc w:val="both"/>
        <w:rPr>
          <w:rFonts w:ascii="Arial" w:hAnsi="Arial" w:cs="Arial"/>
          <w:sz w:val="22"/>
          <w:szCs w:val="22"/>
          <w:lang w:eastAsia="en-US"/>
        </w:rPr>
      </w:pPr>
      <w:r w:rsidRPr="00C96B50">
        <w:rPr>
          <w:rFonts w:ascii="Arial" w:hAnsi="Arial" w:cs="Arial"/>
          <w:color w:val="202124"/>
          <w:sz w:val="22"/>
          <w:szCs w:val="22"/>
          <w:shd w:val="clear" w:color="auto" w:fill="FFFFFF"/>
        </w:rPr>
        <w:t xml:space="preserve">parental substance abuse, </w:t>
      </w:r>
    </w:p>
    <w:p w14:paraId="0DBF4DF8" w14:textId="77777777" w:rsidR="004B7B2C" w:rsidRPr="00342EAA" w:rsidRDefault="004B7B2C" w:rsidP="00440F6D">
      <w:pPr>
        <w:jc w:val="both"/>
        <w:rPr>
          <w:rFonts w:ascii="Arial" w:hAnsi="Arial" w:cs="Arial"/>
          <w:b/>
          <w:bCs/>
          <w:sz w:val="24"/>
          <w:szCs w:val="24"/>
        </w:rPr>
      </w:pPr>
    </w:p>
    <w:p w14:paraId="5EB29E58" w14:textId="1C09E3A7" w:rsidR="004B7B2C" w:rsidRPr="00342EAA" w:rsidRDefault="00BF6C9A" w:rsidP="00440F6D">
      <w:pPr>
        <w:jc w:val="both"/>
        <w:rPr>
          <w:rFonts w:ascii="Arial" w:hAnsi="Arial" w:cs="Arial"/>
          <w:b/>
          <w:bCs/>
          <w:sz w:val="24"/>
          <w:szCs w:val="24"/>
        </w:rPr>
      </w:pPr>
      <w:r w:rsidRPr="00342EAA">
        <w:rPr>
          <w:rFonts w:ascii="Arial" w:hAnsi="Arial" w:cs="Arial"/>
          <w:b/>
          <w:bCs/>
          <w:sz w:val="24"/>
          <w:szCs w:val="24"/>
        </w:rPr>
        <w:t xml:space="preserve">Risk factors </w:t>
      </w:r>
    </w:p>
    <w:p w14:paraId="426F47EC" w14:textId="77777777" w:rsidR="00F35735" w:rsidRPr="00A92090" w:rsidRDefault="00F35735" w:rsidP="00440F6D">
      <w:pPr>
        <w:jc w:val="both"/>
        <w:rPr>
          <w:rFonts w:ascii="Arial" w:hAnsi="Arial" w:cs="Arial"/>
          <w:b/>
          <w:bCs/>
          <w:sz w:val="28"/>
          <w:szCs w:val="28"/>
        </w:rPr>
      </w:pPr>
    </w:p>
    <w:p w14:paraId="5595E71E" w14:textId="77777777" w:rsidR="00261FC5" w:rsidRDefault="00261FC5" w:rsidP="00261FC5">
      <w:pPr>
        <w:pStyle w:val="ListParagraph"/>
        <w:jc w:val="both"/>
        <w:rPr>
          <w:rFonts w:ascii="Arial" w:hAnsi="Arial" w:cs="Arial"/>
          <w:b/>
          <w:bCs/>
          <w:sz w:val="32"/>
          <w:szCs w:val="32"/>
        </w:rPr>
      </w:pPr>
    </w:p>
    <w:p w14:paraId="21E60CD8" w14:textId="2B02FC29" w:rsidR="004B7B2C" w:rsidRPr="008103C2" w:rsidRDefault="00B45EF1" w:rsidP="00AB7B01">
      <w:pPr>
        <w:pStyle w:val="ListParagraph"/>
        <w:spacing w:line="360" w:lineRule="auto"/>
        <w:ind w:left="360"/>
        <w:jc w:val="both"/>
        <w:rPr>
          <w:rFonts w:ascii="Arial" w:hAnsi="Arial" w:cs="Arial"/>
          <w:b/>
          <w:bCs/>
          <w:sz w:val="22"/>
          <w:szCs w:val="22"/>
        </w:rPr>
      </w:pPr>
      <w:r w:rsidRPr="00E75557">
        <w:rPr>
          <w:rFonts w:ascii="Arial" w:hAnsi="Arial" w:cs="Arial"/>
          <w:b/>
          <w:bCs/>
          <w:sz w:val="22"/>
          <w:szCs w:val="22"/>
        </w:rPr>
        <w:t xml:space="preserve">Low </w:t>
      </w:r>
      <w:r w:rsidR="000A0EF9" w:rsidRPr="00E75557">
        <w:rPr>
          <w:rFonts w:ascii="Arial" w:hAnsi="Arial" w:cs="Arial"/>
          <w:b/>
          <w:bCs/>
          <w:sz w:val="22"/>
          <w:szCs w:val="22"/>
        </w:rPr>
        <w:t>income</w:t>
      </w:r>
      <w:r w:rsidR="00524DBA">
        <w:rPr>
          <w:rFonts w:ascii="Arial" w:hAnsi="Arial" w:cs="Arial"/>
          <w:b/>
          <w:bCs/>
          <w:sz w:val="22"/>
          <w:szCs w:val="22"/>
        </w:rPr>
        <w:t xml:space="preserve"> </w:t>
      </w:r>
      <w:r w:rsidR="002C33A9">
        <w:rPr>
          <w:rFonts w:ascii="Arial" w:hAnsi="Arial" w:cs="Arial"/>
          <w:b/>
          <w:bCs/>
          <w:sz w:val="22"/>
          <w:szCs w:val="22"/>
        </w:rPr>
        <w:t xml:space="preserve">indicated a higher level of </w:t>
      </w:r>
      <w:r w:rsidR="0070356A">
        <w:rPr>
          <w:rFonts w:ascii="Arial" w:hAnsi="Arial" w:cs="Arial"/>
          <w:b/>
          <w:bCs/>
          <w:sz w:val="22"/>
          <w:szCs w:val="22"/>
        </w:rPr>
        <w:t xml:space="preserve">vulnerability for family d and the risk factors that come with this </w:t>
      </w:r>
      <w:r w:rsidR="003D7D46">
        <w:rPr>
          <w:rFonts w:ascii="Arial" w:hAnsi="Arial" w:cs="Arial"/>
          <w:b/>
          <w:bCs/>
          <w:sz w:val="22"/>
          <w:szCs w:val="22"/>
        </w:rPr>
        <w:t xml:space="preserve">are:  </w:t>
      </w:r>
      <w:r w:rsidR="003D7D46" w:rsidRPr="008103C2">
        <w:rPr>
          <w:rFonts w:ascii="Arial" w:hAnsi="Arial" w:cs="Arial"/>
          <w:sz w:val="22"/>
          <w:szCs w:val="22"/>
        </w:rPr>
        <w:t>hunger</w:t>
      </w:r>
      <w:r w:rsidR="00F35735" w:rsidRPr="008103C2">
        <w:rPr>
          <w:rFonts w:ascii="Arial" w:hAnsi="Arial" w:cs="Arial"/>
          <w:sz w:val="22"/>
          <w:szCs w:val="22"/>
        </w:rPr>
        <w:t xml:space="preserve">, have insufficient access to health care, and cause them to be less productive. It can also cause delayed cognitive development and limited leisure </w:t>
      </w:r>
      <w:r w:rsidR="00503570" w:rsidRPr="008103C2">
        <w:rPr>
          <w:rFonts w:ascii="Arial" w:hAnsi="Arial" w:cs="Arial"/>
          <w:sz w:val="22"/>
          <w:szCs w:val="22"/>
        </w:rPr>
        <w:t>opportunities and</w:t>
      </w:r>
      <w:r w:rsidR="00F35735" w:rsidRPr="008103C2">
        <w:rPr>
          <w:rFonts w:ascii="Arial" w:hAnsi="Arial" w:cs="Arial"/>
          <w:sz w:val="22"/>
          <w:szCs w:val="22"/>
        </w:rPr>
        <w:t xml:space="preserve"> have an impact to their physical surroundings</w:t>
      </w:r>
      <w:r w:rsidR="00AD536E" w:rsidRPr="008103C2">
        <w:rPr>
          <w:rFonts w:ascii="Arial" w:hAnsi="Arial" w:cs="Arial"/>
          <w:sz w:val="22"/>
          <w:szCs w:val="22"/>
        </w:rPr>
        <w:t xml:space="preserve"> according to </w:t>
      </w:r>
      <w:r w:rsidR="00AD536E" w:rsidRPr="008103C2">
        <w:rPr>
          <w:rFonts w:ascii="Open Sans" w:hAnsi="Open Sans" w:cs="Open Sans"/>
          <w:color w:val="000000"/>
          <w:shd w:val="clear" w:color="auto" w:fill="FFFFFF"/>
        </w:rPr>
        <w:t xml:space="preserve">Daly and Kelly, (2015) </w:t>
      </w:r>
      <w:r w:rsidR="00286A26" w:rsidRPr="008103C2">
        <w:rPr>
          <w:rFonts w:ascii="Arial" w:hAnsi="Arial" w:cs="Arial"/>
          <w:color w:val="000000"/>
          <w:sz w:val="22"/>
          <w:szCs w:val="22"/>
          <w:shd w:val="clear" w:color="auto" w:fill="FFFFFF"/>
        </w:rPr>
        <w:t>Lone parents, families with one disabled member, and big families with three or more children are the types of families most at risk of poverty in the United Kingdom.</w:t>
      </w:r>
      <w:r w:rsidR="003A17D4" w:rsidRPr="008103C2">
        <w:rPr>
          <w:rFonts w:ascii="Arial" w:hAnsi="Arial" w:cs="Arial"/>
          <w:color w:val="000000"/>
          <w:sz w:val="22"/>
          <w:szCs w:val="22"/>
          <w:shd w:val="clear" w:color="auto" w:fill="FFFFFF"/>
        </w:rPr>
        <w:t xml:space="preserve"> This can also lead the family into debt as not having enough money left over to pay bills </w:t>
      </w:r>
    </w:p>
    <w:p w14:paraId="2E63CB8F" w14:textId="4584EE5D" w:rsidR="009505C4" w:rsidRDefault="009505C4" w:rsidP="009505C4">
      <w:pPr>
        <w:pStyle w:val="ListParagraph"/>
        <w:spacing w:line="360" w:lineRule="auto"/>
        <w:ind w:left="360"/>
        <w:jc w:val="both"/>
        <w:rPr>
          <w:rFonts w:ascii="Arial" w:hAnsi="Arial" w:cs="Arial"/>
          <w:b/>
          <w:bCs/>
          <w:sz w:val="22"/>
          <w:szCs w:val="22"/>
        </w:rPr>
      </w:pPr>
    </w:p>
    <w:p w14:paraId="0CA1BA80" w14:textId="11332B29" w:rsidR="00A01867" w:rsidRPr="00AB7B01" w:rsidRDefault="00D34004" w:rsidP="00AB7B01">
      <w:pPr>
        <w:pStyle w:val="ListParagraph"/>
        <w:spacing w:line="360" w:lineRule="auto"/>
        <w:ind w:left="360"/>
        <w:jc w:val="both"/>
        <w:rPr>
          <w:rFonts w:ascii="Arial" w:hAnsi="Arial" w:cs="Arial"/>
          <w:sz w:val="22"/>
          <w:szCs w:val="22"/>
        </w:rPr>
      </w:pPr>
      <w:r w:rsidRPr="00F35735">
        <w:rPr>
          <w:rFonts w:ascii="Arial" w:hAnsi="Arial" w:cs="Arial"/>
          <w:b/>
          <w:bCs/>
          <w:sz w:val="22"/>
          <w:szCs w:val="22"/>
        </w:rPr>
        <w:t>Domestic violence</w:t>
      </w:r>
      <w:r w:rsidR="009D3197">
        <w:rPr>
          <w:rFonts w:ascii="Arial" w:hAnsi="Arial" w:cs="Arial"/>
          <w:b/>
          <w:bCs/>
          <w:sz w:val="22"/>
          <w:szCs w:val="22"/>
        </w:rPr>
        <w:t xml:space="preserve"> is another indication of </w:t>
      </w:r>
      <w:r w:rsidR="00AB7B01">
        <w:rPr>
          <w:rFonts w:ascii="Arial" w:hAnsi="Arial" w:cs="Arial"/>
          <w:b/>
          <w:bCs/>
          <w:sz w:val="22"/>
          <w:szCs w:val="22"/>
        </w:rPr>
        <w:t>vulnerability the risk factors are:</w:t>
      </w:r>
    </w:p>
    <w:p w14:paraId="1B7077DB" w14:textId="77777777" w:rsidR="00AB7B01" w:rsidRPr="00AB7B01" w:rsidRDefault="00AB7B01" w:rsidP="00AB7B01">
      <w:pPr>
        <w:pStyle w:val="ListParagraph"/>
        <w:rPr>
          <w:rFonts w:ascii="Arial" w:hAnsi="Arial" w:cs="Arial"/>
          <w:sz w:val="22"/>
          <w:szCs w:val="22"/>
        </w:rPr>
      </w:pPr>
    </w:p>
    <w:p w14:paraId="730B8168" w14:textId="2554643B" w:rsidR="00AB7B01" w:rsidRPr="00B06621" w:rsidRDefault="00AB7B01" w:rsidP="00B06621">
      <w:pPr>
        <w:pStyle w:val="ListParagraph"/>
        <w:numPr>
          <w:ilvl w:val="0"/>
          <w:numId w:val="16"/>
        </w:numPr>
        <w:spacing w:line="360" w:lineRule="auto"/>
        <w:rPr>
          <w:rFonts w:ascii="Arial" w:hAnsi="Arial" w:cs="Arial"/>
          <w:sz w:val="22"/>
          <w:szCs w:val="22"/>
        </w:rPr>
      </w:pPr>
      <w:r w:rsidRPr="00B06621">
        <w:rPr>
          <w:rFonts w:ascii="Arial" w:hAnsi="Arial" w:cs="Arial"/>
          <w:sz w:val="22"/>
          <w:szCs w:val="22"/>
        </w:rPr>
        <w:t>behavioural disorders</w:t>
      </w:r>
    </w:p>
    <w:p w14:paraId="337C71A7" w14:textId="113B5752" w:rsidR="00A01867" w:rsidRPr="00B06621" w:rsidRDefault="00AB7B01" w:rsidP="00B06621">
      <w:pPr>
        <w:pStyle w:val="ListParagraph"/>
        <w:numPr>
          <w:ilvl w:val="0"/>
          <w:numId w:val="16"/>
        </w:numPr>
        <w:spacing w:line="360" w:lineRule="auto"/>
        <w:rPr>
          <w:rFonts w:ascii="Arial" w:hAnsi="Arial" w:cs="Arial"/>
          <w:sz w:val="22"/>
          <w:szCs w:val="22"/>
        </w:rPr>
      </w:pPr>
      <w:r w:rsidRPr="00B06621">
        <w:rPr>
          <w:rFonts w:ascii="Arial" w:hAnsi="Arial" w:cs="Arial"/>
          <w:sz w:val="22"/>
          <w:szCs w:val="22"/>
        </w:rPr>
        <w:t>aggression and delinquent behaviour</w:t>
      </w:r>
    </w:p>
    <w:p w14:paraId="2C91A275" w14:textId="090047E9" w:rsidR="00AB7B01" w:rsidRPr="00B06621" w:rsidRDefault="00AB7B01" w:rsidP="00B06621">
      <w:pPr>
        <w:pStyle w:val="ListParagraph"/>
        <w:numPr>
          <w:ilvl w:val="0"/>
          <w:numId w:val="16"/>
        </w:numPr>
        <w:spacing w:line="360" w:lineRule="auto"/>
        <w:rPr>
          <w:rFonts w:ascii="Arial" w:hAnsi="Arial" w:cs="Arial"/>
          <w:sz w:val="22"/>
          <w:szCs w:val="22"/>
        </w:rPr>
      </w:pPr>
      <w:r w:rsidRPr="00B06621">
        <w:rPr>
          <w:rFonts w:ascii="Arial" w:hAnsi="Arial" w:cs="Arial"/>
          <w:sz w:val="22"/>
          <w:szCs w:val="22"/>
        </w:rPr>
        <w:t>depression and anxiety</w:t>
      </w:r>
    </w:p>
    <w:p w14:paraId="55B38F65" w14:textId="3B7B55C5" w:rsidR="00AB7B01" w:rsidRPr="00B06621" w:rsidRDefault="00AB7B01" w:rsidP="00B06621">
      <w:pPr>
        <w:pStyle w:val="ListParagraph"/>
        <w:numPr>
          <w:ilvl w:val="0"/>
          <w:numId w:val="16"/>
        </w:numPr>
        <w:spacing w:line="360" w:lineRule="auto"/>
        <w:rPr>
          <w:rFonts w:ascii="Arial" w:hAnsi="Arial" w:cs="Arial"/>
          <w:b/>
          <w:bCs/>
          <w:sz w:val="22"/>
          <w:szCs w:val="22"/>
        </w:rPr>
      </w:pPr>
      <w:r w:rsidRPr="00B06621">
        <w:rPr>
          <w:rFonts w:ascii="Arial" w:hAnsi="Arial" w:cs="Arial"/>
          <w:sz w:val="22"/>
          <w:szCs w:val="22"/>
        </w:rPr>
        <w:t xml:space="preserve">emotional and mood disorders such </w:t>
      </w:r>
      <w:r w:rsidR="003D7D46" w:rsidRPr="00B06621">
        <w:rPr>
          <w:rFonts w:ascii="Arial" w:hAnsi="Arial" w:cs="Arial"/>
          <w:sz w:val="22"/>
          <w:szCs w:val="22"/>
        </w:rPr>
        <w:t>as</w:t>
      </w:r>
      <w:r w:rsidRPr="00B06621">
        <w:rPr>
          <w:rFonts w:ascii="Arial" w:hAnsi="Arial" w:cs="Arial"/>
          <w:sz w:val="22"/>
          <w:szCs w:val="22"/>
        </w:rPr>
        <w:t xml:space="preserve"> psychological distress such as excessive startle, night terrors, and flashback</w:t>
      </w:r>
    </w:p>
    <w:p w14:paraId="36D00BED" w14:textId="13D50132" w:rsidR="00AB7B01" w:rsidRPr="00B06621" w:rsidRDefault="00AB7B01" w:rsidP="00B06621">
      <w:pPr>
        <w:pStyle w:val="ListParagraph"/>
        <w:numPr>
          <w:ilvl w:val="0"/>
          <w:numId w:val="16"/>
        </w:numPr>
        <w:spacing w:line="360" w:lineRule="auto"/>
        <w:rPr>
          <w:rFonts w:ascii="Arial" w:hAnsi="Arial" w:cs="Arial"/>
          <w:b/>
          <w:bCs/>
          <w:sz w:val="22"/>
          <w:szCs w:val="22"/>
        </w:rPr>
      </w:pPr>
      <w:r w:rsidRPr="00B06621">
        <w:rPr>
          <w:rFonts w:ascii="Arial" w:hAnsi="Arial" w:cs="Arial"/>
          <w:sz w:val="22"/>
          <w:szCs w:val="22"/>
        </w:rPr>
        <w:t>sleep disturbances</w:t>
      </w:r>
    </w:p>
    <w:p w14:paraId="002AB350" w14:textId="43540347" w:rsidR="00AB7B01" w:rsidRPr="00B06621" w:rsidRDefault="00AB7B01" w:rsidP="00B06621">
      <w:pPr>
        <w:pStyle w:val="ListParagraph"/>
        <w:numPr>
          <w:ilvl w:val="0"/>
          <w:numId w:val="16"/>
        </w:numPr>
        <w:spacing w:line="360" w:lineRule="auto"/>
        <w:rPr>
          <w:rFonts w:ascii="Arial" w:hAnsi="Arial" w:cs="Arial"/>
          <w:sz w:val="22"/>
          <w:szCs w:val="22"/>
        </w:rPr>
      </w:pPr>
      <w:r w:rsidRPr="00B06621">
        <w:rPr>
          <w:rFonts w:ascii="Arial" w:hAnsi="Arial" w:cs="Arial"/>
          <w:sz w:val="22"/>
          <w:szCs w:val="22"/>
        </w:rPr>
        <w:t>and cognitive concerns</w:t>
      </w:r>
    </w:p>
    <w:p w14:paraId="090E8CD8" w14:textId="77777777" w:rsidR="00B06621" w:rsidRPr="00A01867" w:rsidRDefault="00B06621" w:rsidP="00A01867">
      <w:pPr>
        <w:pStyle w:val="ListParagraph"/>
        <w:rPr>
          <w:rFonts w:ascii="Arial" w:hAnsi="Arial" w:cs="Arial"/>
          <w:b/>
          <w:bCs/>
          <w:sz w:val="22"/>
          <w:szCs w:val="22"/>
        </w:rPr>
      </w:pPr>
    </w:p>
    <w:p w14:paraId="149E84A7" w14:textId="7C5060B7" w:rsidR="00D34004" w:rsidRPr="00A01867" w:rsidRDefault="00B06621" w:rsidP="00A01867">
      <w:pPr>
        <w:pStyle w:val="ListParagraph"/>
        <w:spacing w:line="360" w:lineRule="auto"/>
        <w:ind w:left="360"/>
        <w:jc w:val="both"/>
        <w:rPr>
          <w:rFonts w:ascii="Arial" w:hAnsi="Arial" w:cs="Arial"/>
          <w:sz w:val="22"/>
          <w:szCs w:val="22"/>
        </w:rPr>
      </w:pPr>
      <w:r w:rsidRPr="00B06621">
        <w:rPr>
          <w:rFonts w:ascii="Arial" w:hAnsi="Arial" w:cs="Arial"/>
          <w:sz w:val="22"/>
          <w:szCs w:val="22"/>
        </w:rPr>
        <w:t>this is</w:t>
      </w:r>
      <w:r w:rsidR="00D34004" w:rsidRPr="00A01867">
        <w:rPr>
          <w:rFonts w:ascii="Arial" w:hAnsi="Arial" w:cs="Arial"/>
          <w:b/>
          <w:bCs/>
          <w:sz w:val="22"/>
          <w:szCs w:val="22"/>
        </w:rPr>
        <w:t xml:space="preserve"> </w:t>
      </w:r>
      <w:r w:rsidR="00D34004" w:rsidRPr="00A01867">
        <w:rPr>
          <w:rFonts w:ascii="Arial" w:hAnsi="Arial" w:cs="Arial"/>
          <w:sz w:val="22"/>
          <w:szCs w:val="22"/>
        </w:rPr>
        <w:t xml:space="preserve">according to </w:t>
      </w:r>
      <w:r w:rsidR="00D34004" w:rsidRPr="00A01867">
        <w:rPr>
          <w:rFonts w:ascii="Arial" w:hAnsi="Arial" w:cs="Arial"/>
          <w:color w:val="000000"/>
          <w:sz w:val="22"/>
          <w:szCs w:val="22"/>
          <w:shd w:val="clear" w:color="auto" w:fill="FFFFFF"/>
        </w:rPr>
        <w:t xml:space="preserve">Margolin and </w:t>
      </w:r>
      <w:proofErr w:type="spellStart"/>
      <w:r w:rsidR="00D34004" w:rsidRPr="00A01867">
        <w:rPr>
          <w:rFonts w:ascii="Arial" w:hAnsi="Arial" w:cs="Arial"/>
          <w:color w:val="000000"/>
          <w:sz w:val="22"/>
          <w:szCs w:val="22"/>
          <w:shd w:val="clear" w:color="auto" w:fill="FFFFFF"/>
        </w:rPr>
        <w:t>Gordis</w:t>
      </w:r>
      <w:proofErr w:type="spellEnd"/>
      <w:r w:rsidR="00D34004" w:rsidRPr="00A01867">
        <w:rPr>
          <w:rFonts w:ascii="Arial" w:hAnsi="Arial" w:cs="Arial"/>
          <w:color w:val="000000"/>
          <w:sz w:val="22"/>
          <w:szCs w:val="22"/>
          <w:shd w:val="clear" w:color="auto" w:fill="FFFFFF"/>
        </w:rPr>
        <w:t xml:space="preserve">, (2004) </w:t>
      </w:r>
      <w:r w:rsidR="00D34004" w:rsidRPr="00A01867">
        <w:rPr>
          <w:rFonts w:ascii="Arial" w:hAnsi="Arial" w:cs="Arial"/>
          <w:sz w:val="22"/>
          <w:szCs w:val="22"/>
        </w:rPr>
        <w:t>“</w:t>
      </w:r>
    </w:p>
    <w:p w14:paraId="4528BB78" w14:textId="77777777" w:rsidR="002A0257" w:rsidRPr="003D7D46" w:rsidRDefault="002A0257" w:rsidP="003D7D46">
      <w:pPr>
        <w:spacing w:line="360" w:lineRule="auto"/>
        <w:jc w:val="both"/>
        <w:rPr>
          <w:rFonts w:ascii="Arial" w:hAnsi="Arial" w:cs="Arial"/>
          <w:b/>
          <w:bCs/>
          <w:sz w:val="22"/>
          <w:szCs w:val="22"/>
        </w:rPr>
      </w:pPr>
    </w:p>
    <w:p w14:paraId="416E3AC0" w14:textId="77777777" w:rsidR="00342EAA" w:rsidRDefault="00342EAA" w:rsidP="00440F6D">
      <w:pPr>
        <w:jc w:val="both"/>
        <w:rPr>
          <w:rFonts w:ascii="Arial" w:hAnsi="Arial" w:cs="Arial"/>
          <w:b/>
          <w:bCs/>
          <w:sz w:val="32"/>
          <w:szCs w:val="32"/>
        </w:rPr>
      </w:pPr>
    </w:p>
    <w:p w14:paraId="31515B67" w14:textId="387201DF" w:rsidR="00440F6D" w:rsidRDefault="002A5378">
      <w:pPr>
        <w:rPr>
          <w:rFonts w:ascii="Arial" w:hAnsi="Arial" w:cs="Arial"/>
          <w:b/>
          <w:bCs/>
          <w:sz w:val="32"/>
          <w:szCs w:val="32"/>
        </w:rPr>
      </w:pPr>
      <w:r>
        <w:rPr>
          <w:rFonts w:ascii="Arial" w:hAnsi="Arial" w:cs="Arial"/>
          <w:b/>
          <w:bCs/>
          <w:sz w:val="32"/>
          <w:szCs w:val="32"/>
          <w:lang w:eastAsia="en-US"/>
        </w:rPr>
        <w:t xml:space="preserve">the point </w:t>
      </w:r>
      <w:r w:rsidR="00561851">
        <w:rPr>
          <w:rFonts w:ascii="Arial" w:hAnsi="Arial" w:cs="Arial"/>
          <w:b/>
          <w:bCs/>
          <w:sz w:val="32"/>
          <w:szCs w:val="32"/>
          <w:lang w:eastAsia="en-US"/>
        </w:rPr>
        <w:t xml:space="preserve">at which </w:t>
      </w:r>
      <w:r w:rsidR="00D15F51">
        <w:rPr>
          <w:rFonts w:ascii="Arial" w:hAnsi="Arial" w:cs="Arial"/>
          <w:b/>
          <w:bCs/>
          <w:sz w:val="32"/>
          <w:szCs w:val="32"/>
          <w:lang w:eastAsia="en-US"/>
        </w:rPr>
        <w:t xml:space="preserve">the child was </w:t>
      </w:r>
      <w:r w:rsidR="0017103A">
        <w:rPr>
          <w:rFonts w:ascii="Arial" w:hAnsi="Arial" w:cs="Arial"/>
          <w:b/>
          <w:bCs/>
          <w:sz w:val="32"/>
          <w:szCs w:val="32"/>
          <w:lang w:eastAsia="en-US"/>
        </w:rPr>
        <w:t xml:space="preserve">subjected to assessment </w:t>
      </w:r>
    </w:p>
    <w:p w14:paraId="374CC77D" w14:textId="77777777" w:rsidR="00316BA8" w:rsidRDefault="00316BA8" w:rsidP="00825FB2">
      <w:pPr>
        <w:spacing w:line="360" w:lineRule="auto"/>
        <w:rPr>
          <w:rFonts w:ascii="Arial" w:hAnsi="Arial" w:cs="Arial"/>
          <w:sz w:val="24"/>
          <w:szCs w:val="24"/>
        </w:rPr>
      </w:pPr>
    </w:p>
    <w:p w14:paraId="6B6ADC5C" w14:textId="50A4A264" w:rsidR="00961584" w:rsidRDefault="003F47D1" w:rsidP="00825FB2">
      <w:pPr>
        <w:spacing w:line="360" w:lineRule="auto"/>
        <w:rPr>
          <w:rFonts w:ascii="Arial" w:hAnsi="Arial" w:cs="Arial"/>
          <w:sz w:val="22"/>
          <w:szCs w:val="22"/>
        </w:rPr>
      </w:pPr>
      <w:r w:rsidRPr="009505C4">
        <w:rPr>
          <w:rFonts w:ascii="Arial" w:hAnsi="Arial" w:cs="Arial"/>
          <w:sz w:val="22"/>
          <w:szCs w:val="22"/>
        </w:rPr>
        <w:t>Th</w:t>
      </w:r>
      <w:r w:rsidR="00503570" w:rsidRPr="009505C4">
        <w:rPr>
          <w:rFonts w:ascii="Arial" w:hAnsi="Arial" w:cs="Arial"/>
          <w:sz w:val="22"/>
          <w:szCs w:val="22"/>
        </w:rPr>
        <w:t>e</w:t>
      </w:r>
      <w:r w:rsidRPr="009505C4">
        <w:rPr>
          <w:rFonts w:ascii="Arial" w:hAnsi="Arial" w:cs="Arial"/>
          <w:sz w:val="22"/>
          <w:szCs w:val="22"/>
        </w:rPr>
        <w:t xml:space="preserve"> reason why the family came subjected to the assessment team was because of her housing needs as she </w:t>
      </w:r>
      <w:r w:rsidR="003958EA" w:rsidRPr="009505C4">
        <w:rPr>
          <w:rFonts w:ascii="Arial" w:hAnsi="Arial" w:cs="Arial"/>
          <w:sz w:val="22"/>
          <w:szCs w:val="22"/>
        </w:rPr>
        <w:t xml:space="preserve">had to move into a new </w:t>
      </w:r>
      <w:r w:rsidR="005B4CC9" w:rsidRPr="009505C4">
        <w:rPr>
          <w:rFonts w:ascii="Arial" w:hAnsi="Arial" w:cs="Arial"/>
          <w:sz w:val="22"/>
          <w:szCs w:val="22"/>
        </w:rPr>
        <w:t>house</w:t>
      </w:r>
      <w:r w:rsidR="003958EA" w:rsidRPr="009505C4">
        <w:rPr>
          <w:rFonts w:ascii="Arial" w:hAnsi="Arial" w:cs="Arial"/>
          <w:sz w:val="22"/>
          <w:szCs w:val="22"/>
        </w:rPr>
        <w:t xml:space="preserve">, </w:t>
      </w:r>
      <w:r w:rsidR="00467B34" w:rsidRPr="009505C4">
        <w:rPr>
          <w:rFonts w:ascii="Arial" w:hAnsi="Arial" w:cs="Arial"/>
          <w:sz w:val="22"/>
          <w:szCs w:val="22"/>
        </w:rPr>
        <w:t xml:space="preserve">this made it difficult for the mother to </w:t>
      </w:r>
      <w:r w:rsidR="00467B34" w:rsidRPr="009505C4">
        <w:rPr>
          <w:rFonts w:ascii="Arial" w:hAnsi="Arial" w:cs="Arial"/>
          <w:sz w:val="22"/>
          <w:szCs w:val="22"/>
        </w:rPr>
        <w:lastRenderedPageBreak/>
        <w:t xml:space="preserve">decorate </w:t>
      </w:r>
      <w:r w:rsidR="00A46D59" w:rsidRPr="009505C4">
        <w:rPr>
          <w:rFonts w:ascii="Arial" w:hAnsi="Arial" w:cs="Arial"/>
          <w:sz w:val="22"/>
          <w:szCs w:val="22"/>
        </w:rPr>
        <w:t>the property because of low income</w:t>
      </w:r>
      <w:r w:rsidR="00317DCB">
        <w:rPr>
          <w:rFonts w:ascii="Arial" w:hAnsi="Arial" w:cs="Arial"/>
          <w:sz w:val="22"/>
          <w:szCs w:val="22"/>
        </w:rPr>
        <w:t xml:space="preserve">. </w:t>
      </w:r>
      <w:r w:rsidR="001D4303" w:rsidRPr="009505C4">
        <w:rPr>
          <w:rFonts w:ascii="Arial" w:hAnsi="Arial" w:cs="Arial"/>
          <w:sz w:val="22"/>
          <w:szCs w:val="22"/>
        </w:rPr>
        <w:t xml:space="preserve"> </w:t>
      </w:r>
      <w:r w:rsidR="00630F2F" w:rsidRPr="009505C4">
        <w:rPr>
          <w:rFonts w:ascii="Arial" w:hAnsi="Arial" w:cs="Arial"/>
          <w:sz w:val="22"/>
          <w:szCs w:val="22"/>
        </w:rPr>
        <w:t>the agen</w:t>
      </w:r>
      <w:r w:rsidR="00394118" w:rsidRPr="009505C4">
        <w:rPr>
          <w:rFonts w:ascii="Arial" w:hAnsi="Arial" w:cs="Arial"/>
          <w:sz w:val="22"/>
          <w:szCs w:val="22"/>
        </w:rPr>
        <w:t>cies</w:t>
      </w:r>
      <w:r w:rsidR="001E31CD">
        <w:rPr>
          <w:rFonts w:ascii="Arial" w:hAnsi="Arial" w:cs="Arial"/>
          <w:sz w:val="22"/>
          <w:szCs w:val="22"/>
        </w:rPr>
        <w:t xml:space="preserve"> also then</w:t>
      </w:r>
      <w:r w:rsidR="00394118" w:rsidRPr="009505C4">
        <w:rPr>
          <w:rFonts w:ascii="Arial" w:hAnsi="Arial" w:cs="Arial"/>
          <w:sz w:val="22"/>
          <w:szCs w:val="22"/>
        </w:rPr>
        <w:t xml:space="preserve"> decided to take the action on her finances</w:t>
      </w:r>
      <w:r w:rsidR="00F075C8">
        <w:rPr>
          <w:rFonts w:ascii="Arial" w:hAnsi="Arial" w:cs="Arial"/>
          <w:sz w:val="22"/>
          <w:szCs w:val="22"/>
        </w:rPr>
        <w:t xml:space="preserve">. </w:t>
      </w:r>
    </w:p>
    <w:p w14:paraId="34FB55CD" w14:textId="29175711" w:rsidR="00316BA8" w:rsidRDefault="00316BA8" w:rsidP="00825FB2">
      <w:pPr>
        <w:spacing w:line="360" w:lineRule="auto"/>
        <w:rPr>
          <w:rFonts w:ascii="Arial" w:hAnsi="Arial" w:cs="Arial"/>
          <w:sz w:val="22"/>
          <w:szCs w:val="22"/>
        </w:rPr>
      </w:pPr>
    </w:p>
    <w:p w14:paraId="01115EDA" w14:textId="77777777" w:rsidR="00E4156C" w:rsidRDefault="00FD0368" w:rsidP="00AD42E3">
      <w:pPr>
        <w:spacing w:line="360" w:lineRule="auto"/>
        <w:rPr>
          <w:rFonts w:ascii="Arial" w:hAnsi="Arial" w:cs="Arial"/>
          <w:b/>
          <w:bCs/>
          <w:sz w:val="22"/>
          <w:szCs w:val="22"/>
        </w:rPr>
      </w:pPr>
      <w:r w:rsidRPr="00FD0368">
        <w:rPr>
          <w:rFonts w:ascii="Arial" w:hAnsi="Arial" w:cs="Arial"/>
          <w:b/>
          <w:bCs/>
          <w:sz w:val="22"/>
          <w:szCs w:val="22"/>
        </w:rPr>
        <w:t>What actions did the multidisciplinary service decided to take</w:t>
      </w:r>
      <w:r w:rsidR="00E4156C">
        <w:rPr>
          <w:rFonts w:ascii="Arial" w:hAnsi="Arial" w:cs="Arial"/>
          <w:b/>
          <w:bCs/>
          <w:sz w:val="22"/>
          <w:szCs w:val="22"/>
        </w:rPr>
        <w:t>?</w:t>
      </w:r>
    </w:p>
    <w:p w14:paraId="7F4E66CC" w14:textId="77777777" w:rsidR="00E4156C" w:rsidRDefault="00E4156C" w:rsidP="00AD42E3">
      <w:pPr>
        <w:spacing w:line="360" w:lineRule="auto"/>
        <w:rPr>
          <w:rFonts w:ascii="Arial" w:hAnsi="Arial" w:cs="Arial"/>
          <w:b/>
          <w:bCs/>
          <w:sz w:val="22"/>
          <w:szCs w:val="22"/>
        </w:rPr>
      </w:pPr>
    </w:p>
    <w:p w14:paraId="02E117AD" w14:textId="64F797DF" w:rsidR="0028007B" w:rsidRDefault="00E4156C" w:rsidP="00AD42E3">
      <w:pPr>
        <w:spacing w:line="360" w:lineRule="auto"/>
        <w:rPr>
          <w:rFonts w:ascii="Arial" w:hAnsi="Arial" w:cs="Arial"/>
          <w:sz w:val="22"/>
          <w:szCs w:val="22"/>
        </w:rPr>
      </w:pPr>
      <w:r w:rsidRPr="000B3051">
        <w:rPr>
          <w:rFonts w:ascii="Arial" w:hAnsi="Arial" w:cs="Arial"/>
          <w:sz w:val="22"/>
          <w:szCs w:val="22"/>
        </w:rPr>
        <w:t>T</w:t>
      </w:r>
      <w:r w:rsidR="00AD42E3" w:rsidRPr="000B3051">
        <w:rPr>
          <w:rFonts w:ascii="Arial" w:hAnsi="Arial" w:cs="Arial"/>
          <w:sz w:val="22"/>
          <w:szCs w:val="22"/>
        </w:rPr>
        <w:t>he</w:t>
      </w:r>
      <w:r w:rsidR="000B3051" w:rsidRPr="000B3051">
        <w:rPr>
          <w:rFonts w:ascii="Arial" w:hAnsi="Arial" w:cs="Arial"/>
          <w:sz w:val="22"/>
          <w:szCs w:val="22"/>
        </w:rPr>
        <w:t xml:space="preserve"> </w:t>
      </w:r>
      <w:r>
        <w:rPr>
          <w:rFonts w:ascii="Arial" w:hAnsi="Arial" w:cs="Arial"/>
          <w:sz w:val="22"/>
          <w:szCs w:val="22"/>
        </w:rPr>
        <w:t>multidisciplinary team</w:t>
      </w:r>
      <w:r w:rsidR="00AD42E3" w:rsidRPr="004A1E0E">
        <w:rPr>
          <w:rFonts w:ascii="Arial" w:hAnsi="Arial" w:cs="Arial"/>
          <w:sz w:val="22"/>
          <w:szCs w:val="22"/>
        </w:rPr>
        <w:t xml:space="preserve"> helped support the family with </w:t>
      </w:r>
      <w:r w:rsidR="00EB408C">
        <w:rPr>
          <w:rFonts w:ascii="Arial" w:hAnsi="Arial" w:cs="Arial"/>
          <w:sz w:val="22"/>
          <w:szCs w:val="22"/>
        </w:rPr>
        <w:t xml:space="preserve">interventions </w:t>
      </w:r>
      <w:r w:rsidR="00B47368">
        <w:rPr>
          <w:rFonts w:ascii="Arial" w:hAnsi="Arial" w:cs="Arial"/>
          <w:sz w:val="22"/>
          <w:szCs w:val="22"/>
        </w:rPr>
        <w:t>such as</w:t>
      </w:r>
      <w:r w:rsidR="009A2D75">
        <w:rPr>
          <w:rFonts w:ascii="Arial" w:hAnsi="Arial" w:cs="Arial"/>
          <w:sz w:val="22"/>
          <w:szCs w:val="22"/>
        </w:rPr>
        <w:t>:</w:t>
      </w:r>
    </w:p>
    <w:p w14:paraId="25033232" w14:textId="77777777" w:rsidR="00C82758" w:rsidRDefault="00C82758" w:rsidP="00AD42E3">
      <w:pPr>
        <w:spacing w:line="360" w:lineRule="auto"/>
        <w:rPr>
          <w:rFonts w:ascii="Arial" w:hAnsi="Arial" w:cs="Arial"/>
          <w:sz w:val="22"/>
          <w:szCs w:val="22"/>
        </w:rPr>
      </w:pPr>
    </w:p>
    <w:p w14:paraId="42427851" w14:textId="77777777" w:rsidR="00B06340" w:rsidRPr="00F073B8" w:rsidRDefault="004D2575" w:rsidP="00F073B8">
      <w:pPr>
        <w:pStyle w:val="ListParagraph"/>
        <w:numPr>
          <w:ilvl w:val="0"/>
          <w:numId w:val="17"/>
        </w:numPr>
        <w:spacing w:line="360" w:lineRule="auto"/>
        <w:rPr>
          <w:rFonts w:ascii="Arial" w:hAnsi="Arial" w:cs="Arial"/>
          <w:sz w:val="22"/>
          <w:szCs w:val="22"/>
        </w:rPr>
      </w:pPr>
      <w:r w:rsidRPr="00F073B8">
        <w:rPr>
          <w:rFonts w:ascii="Arial" w:hAnsi="Arial" w:cs="Arial"/>
          <w:sz w:val="22"/>
          <w:szCs w:val="22"/>
        </w:rPr>
        <w:t xml:space="preserve">local hospitals (for the disabled son), the young people’s team, </w:t>
      </w:r>
    </w:p>
    <w:p w14:paraId="4A027D8E" w14:textId="77777777" w:rsidR="00B06340" w:rsidRPr="00F073B8" w:rsidRDefault="004D2575" w:rsidP="00F073B8">
      <w:pPr>
        <w:pStyle w:val="ListParagraph"/>
        <w:numPr>
          <w:ilvl w:val="0"/>
          <w:numId w:val="17"/>
        </w:numPr>
        <w:spacing w:line="360" w:lineRule="auto"/>
        <w:rPr>
          <w:rFonts w:ascii="Arial" w:hAnsi="Arial" w:cs="Arial"/>
          <w:sz w:val="22"/>
          <w:szCs w:val="22"/>
        </w:rPr>
      </w:pPr>
      <w:r w:rsidRPr="00F073B8">
        <w:rPr>
          <w:rFonts w:ascii="Arial" w:hAnsi="Arial" w:cs="Arial"/>
          <w:sz w:val="22"/>
          <w:szCs w:val="22"/>
        </w:rPr>
        <w:t>Neighbourhood Services</w:t>
      </w:r>
    </w:p>
    <w:p w14:paraId="3D895F0E" w14:textId="2CA5D7CD" w:rsidR="00B06340" w:rsidRPr="00F073B8" w:rsidRDefault="004D2575" w:rsidP="00F073B8">
      <w:pPr>
        <w:pStyle w:val="ListParagraph"/>
        <w:numPr>
          <w:ilvl w:val="0"/>
          <w:numId w:val="17"/>
        </w:numPr>
        <w:spacing w:line="360" w:lineRule="auto"/>
        <w:rPr>
          <w:rFonts w:ascii="Arial" w:hAnsi="Arial" w:cs="Arial"/>
          <w:sz w:val="22"/>
          <w:szCs w:val="22"/>
        </w:rPr>
      </w:pPr>
      <w:r w:rsidRPr="00F073B8">
        <w:rPr>
          <w:rFonts w:ascii="Arial" w:hAnsi="Arial" w:cs="Arial"/>
          <w:sz w:val="22"/>
          <w:szCs w:val="22"/>
        </w:rPr>
        <w:t xml:space="preserve">Jobcentre Plus, </w:t>
      </w:r>
    </w:p>
    <w:p w14:paraId="41ABD7BF" w14:textId="54D51269" w:rsidR="00B06340" w:rsidRPr="00F073B8" w:rsidRDefault="00C82758" w:rsidP="00F073B8">
      <w:pPr>
        <w:pStyle w:val="ListParagraph"/>
        <w:numPr>
          <w:ilvl w:val="0"/>
          <w:numId w:val="17"/>
        </w:numPr>
        <w:spacing w:line="360" w:lineRule="auto"/>
        <w:rPr>
          <w:rFonts w:ascii="Arial" w:hAnsi="Arial" w:cs="Arial"/>
          <w:sz w:val="22"/>
          <w:szCs w:val="22"/>
        </w:rPr>
      </w:pPr>
      <w:r>
        <w:rPr>
          <w:rFonts w:ascii="Arial" w:hAnsi="Arial" w:cs="Arial"/>
          <w:sz w:val="22"/>
          <w:szCs w:val="22"/>
        </w:rPr>
        <w:t>E</w:t>
      </w:r>
      <w:r w:rsidR="004D2575" w:rsidRPr="00F073B8">
        <w:rPr>
          <w:rFonts w:ascii="Arial" w:hAnsi="Arial" w:cs="Arial"/>
          <w:sz w:val="22"/>
          <w:szCs w:val="22"/>
        </w:rPr>
        <w:t xml:space="preserve">ducation services, </w:t>
      </w:r>
      <w:r w:rsidR="0054178B">
        <w:rPr>
          <w:rFonts w:ascii="Arial" w:hAnsi="Arial" w:cs="Arial"/>
          <w:sz w:val="22"/>
          <w:szCs w:val="22"/>
        </w:rPr>
        <w:t xml:space="preserve">for the disabled son and the other </w:t>
      </w:r>
      <w:r w:rsidR="008D36C0">
        <w:rPr>
          <w:rFonts w:ascii="Arial" w:hAnsi="Arial" w:cs="Arial"/>
          <w:sz w:val="22"/>
          <w:szCs w:val="22"/>
        </w:rPr>
        <w:t xml:space="preserve">young children </w:t>
      </w:r>
    </w:p>
    <w:p w14:paraId="0CE25349" w14:textId="72078B2D" w:rsidR="00280633" w:rsidRPr="00F073B8" w:rsidRDefault="004D2575" w:rsidP="00F073B8">
      <w:pPr>
        <w:pStyle w:val="ListParagraph"/>
        <w:numPr>
          <w:ilvl w:val="0"/>
          <w:numId w:val="17"/>
        </w:numPr>
        <w:spacing w:line="360" w:lineRule="auto"/>
        <w:rPr>
          <w:rFonts w:ascii="Arial" w:hAnsi="Arial" w:cs="Arial"/>
          <w:sz w:val="22"/>
          <w:szCs w:val="22"/>
        </w:rPr>
      </w:pPr>
      <w:r w:rsidRPr="00F073B8">
        <w:rPr>
          <w:rFonts w:ascii="Arial" w:hAnsi="Arial" w:cs="Arial"/>
          <w:sz w:val="22"/>
          <w:szCs w:val="22"/>
        </w:rPr>
        <w:t>Connexions and the Leaving Care Team</w:t>
      </w:r>
      <w:r w:rsidR="008D36C0">
        <w:rPr>
          <w:rFonts w:ascii="Arial" w:hAnsi="Arial" w:cs="Arial"/>
          <w:sz w:val="22"/>
          <w:szCs w:val="22"/>
        </w:rPr>
        <w:t xml:space="preserve"> to help </w:t>
      </w:r>
    </w:p>
    <w:p w14:paraId="1532359C" w14:textId="77777777" w:rsidR="00280633" w:rsidRPr="00F073B8" w:rsidRDefault="00280633" w:rsidP="00AD42E3">
      <w:pPr>
        <w:spacing w:line="360" w:lineRule="auto"/>
        <w:rPr>
          <w:rFonts w:ascii="Arial" w:hAnsi="Arial" w:cs="Arial"/>
          <w:b/>
          <w:bCs/>
          <w:sz w:val="22"/>
          <w:szCs w:val="22"/>
        </w:rPr>
      </w:pPr>
    </w:p>
    <w:p w14:paraId="46C27EAD" w14:textId="77777777" w:rsidR="00AD42E3" w:rsidRDefault="00AD42E3" w:rsidP="00AD42E3">
      <w:pPr>
        <w:spacing w:line="360" w:lineRule="auto"/>
        <w:rPr>
          <w:rFonts w:ascii="Arial" w:hAnsi="Arial" w:cs="Arial"/>
          <w:b/>
          <w:bCs/>
          <w:sz w:val="22"/>
          <w:szCs w:val="22"/>
        </w:rPr>
      </w:pPr>
    </w:p>
    <w:p w14:paraId="7F73E67D" w14:textId="597CDA8D" w:rsidR="00316BA8" w:rsidRDefault="00221FD8" w:rsidP="00825FB2">
      <w:pPr>
        <w:spacing w:line="360" w:lineRule="auto"/>
        <w:rPr>
          <w:rFonts w:ascii="Arial" w:hAnsi="Arial" w:cs="Arial"/>
          <w:b/>
          <w:bCs/>
          <w:sz w:val="22"/>
          <w:szCs w:val="22"/>
        </w:rPr>
      </w:pPr>
      <w:r>
        <w:rPr>
          <w:rFonts w:ascii="Arial" w:hAnsi="Arial" w:cs="Arial"/>
          <w:b/>
          <w:bCs/>
          <w:sz w:val="22"/>
          <w:szCs w:val="22"/>
        </w:rPr>
        <w:t xml:space="preserve">Policies and roles </w:t>
      </w:r>
      <w:r w:rsidR="00276461">
        <w:rPr>
          <w:rFonts w:ascii="Arial" w:hAnsi="Arial" w:cs="Arial"/>
          <w:b/>
          <w:bCs/>
          <w:sz w:val="22"/>
          <w:szCs w:val="22"/>
        </w:rPr>
        <w:t xml:space="preserve">of the </w:t>
      </w:r>
      <w:r w:rsidR="00BF59D0">
        <w:rPr>
          <w:rFonts w:ascii="Arial" w:hAnsi="Arial" w:cs="Arial"/>
          <w:b/>
          <w:bCs/>
          <w:sz w:val="22"/>
          <w:szCs w:val="22"/>
        </w:rPr>
        <w:t xml:space="preserve">multidisciplinary </w:t>
      </w:r>
      <w:r w:rsidR="008C7A72">
        <w:rPr>
          <w:rFonts w:ascii="Arial" w:hAnsi="Arial" w:cs="Arial"/>
          <w:b/>
          <w:bCs/>
          <w:sz w:val="22"/>
          <w:szCs w:val="22"/>
        </w:rPr>
        <w:t xml:space="preserve">service </w:t>
      </w:r>
    </w:p>
    <w:p w14:paraId="4C8FC318" w14:textId="7AE86EBF" w:rsidR="004457DB" w:rsidRDefault="00916B93" w:rsidP="00E8335F">
      <w:pPr>
        <w:spacing w:line="360" w:lineRule="auto"/>
        <w:rPr>
          <w:rFonts w:ascii="Arial" w:hAnsi="Arial" w:cs="Arial"/>
          <w:sz w:val="22"/>
          <w:szCs w:val="22"/>
        </w:rPr>
      </w:pPr>
      <w:r w:rsidRPr="004457DB">
        <w:rPr>
          <w:rFonts w:ascii="Arial" w:hAnsi="Arial" w:cs="Arial"/>
          <w:sz w:val="22"/>
          <w:szCs w:val="22"/>
        </w:rPr>
        <w:t xml:space="preserve"> </w:t>
      </w:r>
      <w:r w:rsidR="0002734F">
        <w:rPr>
          <w:rFonts w:ascii="Arial" w:hAnsi="Arial" w:cs="Arial"/>
          <w:sz w:val="22"/>
          <w:szCs w:val="22"/>
        </w:rPr>
        <w:t xml:space="preserve">The role of the </w:t>
      </w:r>
      <w:r w:rsidR="00E8335F">
        <w:rPr>
          <w:rFonts w:ascii="Arial" w:hAnsi="Arial" w:cs="Arial"/>
          <w:sz w:val="22"/>
          <w:szCs w:val="22"/>
        </w:rPr>
        <w:t xml:space="preserve">multidisciplinary team </w:t>
      </w:r>
      <w:r w:rsidR="0002734F">
        <w:rPr>
          <w:rFonts w:ascii="Arial" w:hAnsi="Arial" w:cs="Arial"/>
          <w:sz w:val="22"/>
          <w:szCs w:val="22"/>
        </w:rPr>
        <w:t>According</w:t>
      </w:r>
      <w:r w:rsidR="0002734F" w:rsidRPr="00876BF4">
        <w:rPr>
          <w:rFonts w:ascii="Arial" w:hAnsi="Arial" w:cs="Arial"/>
          <w:sz w:val="22"/>
          <w:szCs w:val="22"/>
        </w:rPr>
        <w:t xml:space="preserve"> to Ross et al. (2011), </w:t>
      </w:r>
      <w:r w:rsidR="0002734F">
        <w:rPr>
          <w:rFonts w:ascii="Arial" w:hAnsi="Arial" w:cs="Arial"/>
          <w:sz w:val="22"/>
          <w:szCs w:val="22"/>
        </w:rPr>
        <w:t>“</w:t>
      </w:r>
      <w:r w:rsidR="0002734F" w:rsidRPr="00876BF4">
        <w:rPr>
          <w:rFonts w:ascii="Arial" w:hAnsi="Arial" w:cs="Arial"/>
          <w:sz w:val="22"/>
          <w:szCs w:val="22"/>
        </w:rPr>
        <w:t>multi-disciplinary teams employ a case management effort to guarantee that vulnerable children and families' needs are fulfilled.</w:t>
      </w:r>
      <w:r w:rsidR="0002734F">
        <w:rPr>
          <w:rFonts w:ascii="Arial" w:hAnsi="Arial" w:cs="Arial"/>
          <w:sz w:val="22"/>
          <w:szCs w:val="22"/>
        </w:rPr>
        <w:t xml:space="preserve">” </w:t>
      </w:r>
      <w:r w:rsidR="0002734F" w:rsidRPr="004A1E0E">
        <w:rPr>
          <w:rFonts w:ascii="Arial" w:hAnsi="Arial" w:cs="Arial"/>
          <w:sz w:val="22"/>
          <w:szCs w:val="22"/>
        </w:rPr>
        <w:t xml:space="preserve">The multi-disciplinary service has a duty of care to </w:t>
      </w:r>
      <w:r w:rsidR="0002734F">
        <w:rPr>
          <w:rFonts w:ascii="Arial" w:hAnsi="Arial" w:cs="Arial"/>
          <w:sz w:val="22"/>
          <w:szCs w:val="22"/>
        </w:rPr>
        <w:t>“</w:t>
      </w:r>
      <w:r w:rsidR="0002734F" w:rsidRPr="004A1E0E">
        <w:rPr>
          <w:rFonts w:ascii="Arial" w:hAnsi="Arial" w:cs="Arial"/>
          <w:sz w:val="22"/>
          <w:szCs w:val="22"/>
        </w:rPr>
        <w:t>safeguard and protect the vulnerable or being at risk, promotes welfare and well-being</w:t>
      </w:r>
      <w:r w:rsidR="0002734F">
        <w:rPr>
          <w:rFonts w:ascii="Arial" w:hAnsi="Arial" w:cs="Arial"/>
          <w:sz w:val="22"/>
          <w:szCs w:val="22"/>
        </w:rPr>
        <w:t xml:space="preserve">, </w:t>
      </w:r>
    </w:p>
    <w:p w14:paraId="41ED7CCA" w14:textId="77777777" w:rsidR="00E8335F" w:rsidRPr="004457DB" w:rsidRDefault="00E8335F" w:rsidP="00E8335F">
      <w:pPr>
        <w:spacing w:line="360" w:lineRule="auto"/>
        <w:rPr>
          <w:rFonts w:ascii="Arial" w:hAnsi="Arial" w:cs="Arial"/>
          <w:sz w:val="22"/>
          <w:szCs w:val="22"/>
        </w:rPr>
      </w:pPr>
    </w:p>
    <w:p w14:paraId="29695998" w14:textId="2F8AFC0C" w:rsidR="00B81900" w:rsidRPr="00172ADF" w:rsidRDefault="000F7E65" w:rsidP="00172ADF">
      <w:pPr>
        <w:spacing w:line="360" w:lineRule="auto"/>
        <w:rPr>
          <w:rFonts w:ascii="Arial" w:hAnsi="Arial" w:cs="Arial"/>
          <w:sz w:val="22"/>
          <w:szCs w:val="22"/>
        </w:rPr>
      </w:pPr>
      <w:r w:rsidRPr="00172ADF">
        <w:rPr>
          <w:rFonts w:ascii="Arial" w:hAnsi="Arial" w:cs="Arial"/>
          <w:sz w:val="22"/>
          <w:szCs w:val="22"/>
        </w:rPr>
        <w:t>There are</w:t>
      </w:r>
      <w:r w:rsidR="005D24B2" w:rsidRPr="00172ADF">
        <w:rPr>
          <w:rFonts w:ascii="Arial" w:hAnsi="Arial" w:cs="Arial"/>
          <w:sz w:val="22"/>
          <w:szCs w:val="22"/>
        </w:rPr>
        <w:t xml:space="preserve"> policie</w:t>
      </w:r>
      <w:r w:rsidR="00B355CA" w:rsidRPr="00172ADF">
        <w:rPr>
          <w:rFonts w:ascii="Arial" w:hAnsi="Arial" w:cs="Arial"/>
          <w:sz w:val="22"/>
          <w:szCs w:val="22"/>
        </w:rPr>
        <w:t>s in place to protect</w:t>
      </w:r>
      <w:r w:rsidRPr="00172ADF">
        <w:rPr>
          <w:rFonts w:ascii="Arial" w:hAnsi="Arial" w:cs="Arial"/>
          <w:sz w:val="22"/>
          <w:szCs w:val="22"/>
        </w:rPr>
        <w:t xml:space="preserve"> the rights of the children and young people </w:t>
      </w:r>
      <w:r w:rsidR="005100F8" w:rsidRPr="00172ADF">
        <w:rPr>
          <w:rFonts w:ascii="Arial" w:hAnsi="Arial" w:cs="Arial"/>
          <w:sz w:val="22"/>
          <w:szCs w:val="22"/>
        </w:rPr>
        <w:t xml:space="preserve">in which the multi-disciplinary service </w:t>
      </w:r>
      <w:r w:rsidR="00086AA0" w:rsidRPr="00172ADF">
        <w:rPr>
          <w:rFonts w:ascii="Arial" w:hAnsi="Arial" w:cs="Arial"/>
          <w:sz w:val="22"/>
          <w:szCs w:val="22"/>
        </w:rPr>
        <w:t>has</w:t>
      </w:r>
      <w:r w:rsidR="005100F8" w:rsidRPr="00172ADF">
        <w:rPr>
          <w:rFonts w:ascii="Arial" w:hAnsi="Arial" w:cs="Arial"/>
          <w:sz w:val="22"/>
          <w:szCs w:val="22"/>
        </w:rPr>
        <w:t xml:space="preserve"> to </w:t>
      </w:r>
      <w:r w:rsidR="000E56AD" w:rsidRPr="00172ADF">
        <w:rPr>
          <w:rFonts w:ascii="Arial" w:hAnsi="Arial" w:cs="Arial"/>
          <w:sz w:val="22"/>
          <w:szCs w:val="22"/>
        </w:rPr>
        <w:t xml:space="preserve">adhere to such as: </w:t>
      </w:r>
    </w:p>
    <w:p w14:paraId="14CF6899" w14:textId="5DC3170E" w:rsidR="005E717F" w:rsidRDefault="004315C1" w:rsidP="001C4C07">
      <w:pPr>
        <w:numPr>
          <w:ilvl w:val="0"/>
          <w:numId w:val="18"/>
        </w:numPr>
        <w:spacing w:line="360" w:lineRule="auto"/>
        <w:rPr>
          <w:rFonts w:ascii="Arial" w:hAnsi="Arial" w:cs="Arial"/>
          <w:sz w:val="22"/>
          <w:szCs w:val="22"/>
        </w:rPr>
      </w:pPr>
      <w:r w:rsidRPr="004315C1">
        <w:rPr>
          <w:rFonts w:ascii="Arial" w:hAnsi="Arial" w:cs="Arial" w:hint="eastAsia"/>
          <w:sz w:val="22"/>
          <w:szCs w:val="22"/>
        </w:rPr>
        <w:t xml:space="preserve">The </w:t>
      </w:r>
      <w:r w:rsidRPr="004315C1">
        <w:rPr>
          <w:rFonts w:ascii="Arial" w:hAnsi="Arial" w:cs="Arial"/>
          <w:sz w:val="22"/>
          <w:szCs w:val="22"/>
        </w:rPr>
        <w:t>Equality Act of 2010 defines who is disabled and who is protected from discrimination.</w:t>
      </w:r>
      <w:r w:rsidR="001C4C07" w:rsidRPr="001C4C07">
        <w:rPr>
          <w:rFonts w:ascii="Arial" w:hAnsi="Arial" w:cs="Arial"/>
          <w:sz w:val="22"/>
          <w:szCs w:val="22"/>
        </w:rPr>
        <w:t xml:space="preserve"> Under the 2010 Equality Act establishes who has disability and who is protected from discrimination</w:t>
      </w:r>
      <w:r w:rsidR="005E717F" w:rsidRPr="001C4C07">
        <w:rPr>
          <w:rFonts w:ascii="Arial" w:hAnsi="Arial" w:cs="Arial"/>
          <w:sz w:val="22"/>
          <w:szCs w:val="22"/>
        </w:rPr>
        <w:t xml:space="preserve"> </w:t>
      </w:r>
      <w:r w:rsidR="005E717F" w:rsidRPr="005E717F">
        <w:rPr>
          <w:rFonts w:ascii="Arial" w:hAnsi="Arial" w:cs="Arial"/>
          <w:sz w:val="22"/>
          <w:szCs w:val="22"/>
        </w:rPr>
        <w:t>Equality Act 2010, GOV.UK (2021)</w:t>
      </w:r>
      <w:r w:rsidR="005E717F" w:rsidRPr="005E717F">
        <w:rPr>
          <w:rFonts w:ascii="Arial" w:hAnsi="Arial" w:cs="Arial" w:hint="eastAsia"/>
          <w:sz w:val="22"/>
          <w:szCs w:val="22"/>
        </w:rPr>
        <w:t> </w:t>
      </w:r>
    </w:p>
    <w:p w14:paraId="2CC46605" w14:textId="58CFCF6E" w:rsidR="005E717F" w:rsidRPr="005E717F" w:rsidRDefault="00F350C4" w:rsidP="001C4C07">
      <w:pPr>
        <w:numPr>
          <w:ilvl w:val="0"/>
          <w:numId w:val="18"/>
        </w:numPr>
        <w:spacing w:line="360" w:lineRule="auto"/>
        <w:rPr>
          <w:rFonts w:ascii="Arial" w:hAnsi="Arial" w:cs="Arial"/>
          <w:sz w:val="22"/>
          <w:szCs w:val="22"/>
        </w:rPr>
      </w:pPr>
      <w:r w:rsidRPr="00F350C4">
        <w:rPr>
          <w:rFonts w:ascii="Arial" w:hAnsi="Arial" w:cs="Arial"/>
          <w:sz w:val="22"/>
          <w:szCs w:val="22"/>
        </w:rPr>
        <w:t xml:space="preserve">Every local authority must be responsible for safeguarding and promoting the welfare of children in their area who require assistance and encouragement from their families, in addition to any other obligations imposed by this Part. </w:t>
      </w:r>
      <w:r w:rsidRPr="004A1E0E">
        <w:rPr>
          <w:rFonts w:ascii="Arial" w:hAnsi="Arial" w:cs="Arial"/>
          <w:sz w:val="22"/>
          <w:szCs w:val="22"/>
        </w:rPr>
        <w:t>Children Act 1989, (2021)</w:t>
      </w:r>
    </w:p>
    <w:p w14:paraId="006847D1" w14:textId="3782B960" w:rsidR="00FA61EF" w:rsidRPr="00331858" w:rsidRDefault="00FA61EF" w:rsidP="00331858">
      <w:pPr>
        <w:spacing w:line="360" w:lineRule="auto"/>
        <w:rPr>
          <w:rFonts w:ascii="Arial" w:hAnsi="Arial" w:cs="Arial"/>
          <w:b/>
          <w:bCs/>
          <w:sz w:val="22"/>
          <w:szCs w:val="22"/>
        </w:rPr>
      </w:pPr>
    </w:p>
    <w:p w14:paraId="70005D9C" w14:textId="6F424C50" w:rsidR="004421F9" w:rsidRPr="008A07FB" w:rsidRDefault="008A07FB">
      <w:pPr>
        <w:rPr>
          <w:rFonts w:ascii="Arial" w:hAnsi="Arial" w:cs="Arial"/>
          <w:b/>
          <w:bCs/>
          <w:sz w:val="28"/>
          <w:szCs w:val="28"/>
          <w:lang w:eastAsia="en-US"/>
        </w:rPr>
      </w:pPr>
      <w:r w:rsidRPr="008A07FB">
        <w:rPr>
          <w:rFonts w:ascii="Arial" w:hAnsi="Arial" w:cs="Arial"/>
          <w:b/>
          <w:bCs/>
          <w:sz w:val="28"/>
          <w:szCs w:val="28"/>
          <w:lang w:eastAsia="en-US"/>
        </w:rPr>
        <w:t xml:space="preserve">Recommendation </w:t>
      </w:r>
    </w:p>
    <w:p w14:paraId="4C06A0C0" w14:textId="77777777" w:rsidR="008A07FB" w:rsidRDefault="008A07FB">
      <w:pPr>
        <w:rPr>
          <w:rFonts w:ascii="Arial" w:hAnsi="Arial" w:cs="Arial"/>
          <w:b/>
          <w:bCs/>
          <w:sz w:val="32"/>
          <w:szCs w:val="32"/>
        </w:rPr>
      </w:pPr>
    </w:p>
    <w:p w14:paraId="52B6FB12" w14:textId="643FFAB7" w:rsidR="00D50162" w:rsidRPr="003F00E9" w:rsidRDefault="008048EA" w:rsidP="003F00E9">
      <w:pPr>
        <w:spacing w:line="360" w:lineRule="auto"/>
        <w:rPr>
          <w:rFonts w:ascii="Arial" w:hAnsi="Arial" w:cs="Arial"/>
          <w:sz w:val="22"/>
          <w:szCs w:val="22"/>
        </w:rPr>
      </w:pPr>
      <w:r w:rsidRPr="00682F50">
        <w:rPr>
          <w:rFonts w:ascii="Arial" w:hAnsi="Arial" w:cs="Arial"/>
          <w:sz w:val="22"/>
          <w:szCs w:val="22"/>
        </w:rPr>
        <w:t xml:space="preserve">In relation to family D I would of </w:t>
      </w:r>
      <w:r w:rsidR="00826A68" w:rsidRPr="00682F50">
        <w:rPr>
          <w:rFonts w:ascii="Arial" w:hAnsi="Arial" w:cs="Arial"/>
          <w:sz w:val="22"/>
          <w:szCs w:val="22"/>
        </w:rPr>
        <w:t xml:space="preserve">gave the mother more support in relation to </w:t>
      </w:r>
      <w:r w:rsidR="008F59A7" w:rsidRPr="00682F50">
        <w:rPr>
          <w:rFonts w:ascii="Arial" w:hAnsi="Arial" w:cs="Arial"/>
          <w:sz w:val="22"/>
          <w:szCs w:val="22"/>
        </w:rPr>
        <w:t>her X partner moving in I would of let it known that what she is about to do is a safeguarding</w:t>
      </w:r>
      <w:r w:rsidR="00D50162" w:rsidRPr="00682F50">
        <w:rPr>
          <w:rFonts w:ascii="Arial" w:hAnsi="Arial" w:cs="Arial"/>
          <w:sz w:val="22"/>
          <w:szCs w:val="22"/>
        </w:rPr>
        <w:t xml:space="preserve"> concerns </w:t>
      </w:r>
      <w:r w:rsidR="00891670" w:rsidRPr="00682F50">
        <w:rPr>
          <w:rFonts w:ascii="Arial" w:hAnsi="Arial" w:cs="Arial"/>
          <w:sz w:val="22"/>
          <w:szCs w:val="22"/>
        </w:rPr>
        <w:t>and  ensured that she had full knowledge of the risks that she may be subject</w:t>
      </w:r>
      <w:r w:rsidR="00682F50">
        <w:rPr>
          <w:rFonts w:ascii="Arial" w:hAnsi="Arial" w:cs="Arial"/>
          <w:sz w:val="22"/>
          <w:szCs w:val="22"/>
        </w:rPr>
        <w:t>ing</w:t>
      </w:r>
      <w:r w:rsidR="00891670" w:rsidRPr="00682F50">
        <w:rPr>
          <w:rFonts w:ascii="Arial" w:hAnsi="Arial" w:cs="Arial"/>
          <w:sz w:val="22"/>
          <w:szCs w:val="22"/>
        </w:rPr>
        <w:t xml:space="preserve"> her and her </w:t>
      </w:r>
      <w:r w:rsidR="0073476E" w:rsidRPr="00682F50">
        <w:rPr>
          <w:rFonts w:ascii="Arial" w:hAnsi="Arial" w:cs="Arial"/>
          <w:sz w:val="22"/>
          <w:szCs w:val="22"/>
        </w:rPr>
        <w:t>children</w:t>
      </w:r>
      <w:r w:rsidR="00682F50">
        <w:rPr>
          <w:rFonts w:ascii="Arial" w:hAnsi="Arial" w:cs="Arial"/>
          <w:sz w:val="22"/>
          <w:szCs w:val="22"/>
        </w:rPr>
        <w:t xml:space="preserve"> to</w:t>
      </w:r>
      <w:r w:rsidR="00D50162" w:rsidRPr="00682F50">
        <w:rPr>
          <w:rFonts w:ascii="Arial" w:hAnsi="Arial" w:cs="Arial"/>
          <w:sz w:val="22"/>
          <w:szCs w:val="22"/>
        </w:rPr>
        <w:t xml:space="preserve">, </w:t>
      </w:r>
      <w:r w:rsidR="00323268">
        <w:rPr>
          <w:rFonts w:ascii="Arial" w:hAnsi="Arial" w:cs="Arial"/>
          <w:sz w:val="22"/>
          <w:szCs w:val="22"/>
        </w:rPr>
        <w:t>I feel that leaving the family with no after care</w:t>
      </w:r>
      <w:r w:rsidR="006E3F37">
        <w:rPr>
          <w:rFonts w:ascii="Arial" w:hAnsi="Arial" w:cs="Arial"/>
          <w:sz w:val="22"/>
          <w:szCs w:val="22"/>
        </w:rPr>
        <w:t xml:space="preserve"> plan </w:t>
      </w:r>
      <w:r w:rsidR="00323268">
        <w:rPr>
          <w:rFonts w:ascii="Arial" w:hAnsi="Arial" w:cs="Arial"/>
          <w:sz w:val="22"/>
          <w:szCs w:val="22"/>
        </w:rPr>
        <w:t xml:space="preserve"> may be put them back in the same position that they have started</w:t>
      </w:r>
      <w:r w:rsidR="00757C25">
        <w:rPr>
          <w:rFonts w:ascii="Arial" w:hAnsi="Arial" w:cs="Arial"/>
          <w:sz w:val="22"/>
          <w:szCs w:val="22"/>
        </w:rPr>
        <w:t xml:space="preserve">, so </w:t>
      </w:r>
      <w:r w:rsidR="00D50162" w:rsidRPr="00682F50">
        <w:rPr>
          <w:rFonts w:ascii="Arial" w:hAnsi="Arial" w:cs="Arial"/>
          <w:sz w:val="22"/>
          <w:szCs w:val="22"/>
        </w:rPr>
        <w:t>I would of also ensured that the family is</w:t>
      </w:r>
      <w:r w:rsidR="00DE2DEB" w:rsidRPr="00682F50">
        <w:rPr>
          <w:rFonts w:ascii="Arial" w:hAnsi="Arial" w:cs="Arial"/>
          <w:sz w:val="22"/>
          <w:szCs w:val="22"/>
        </w:rPr>
        <w:t xml:space="preserve"> </w:t>
      </w:r>
      <w:r w:rsidR="00323268" w:rsidRPr="00682F50">
        <w:rPr>
          <w:rFonts w:ascii="Arial" w:hAnsi="Arial" w:cs="Arial"/>
          <w:sz w:val="22"/>
          <w:szCs w:val="22"/>
        </w:rPr>
        <w:t>referred</w:t>
      </w:r>
      <w:r w:rsidR="00DE2DEB" w:rsidRPr="00682F50">
        <w:rPr>
          <w:rFonts w:ascii="Arial" w:hAnsi="Arial" w:cs="Arial"/>
          <w:sz w:val="22"/>
          <w:szCs w:val="22"/>
        </w:rPr>
        <w:t xml:space="preserve"> </w:t>
      </w:r>
      <w:r w:rsidR="00DE2DEB" w:rsidRPr="00682F50">
        <w:rPr>
          <w:rFonts w:ascii="Arial" w:hAnsi="Arial" w:cs="Arial"/>
          <w:sz w:val="22"/>
          <w:szCs w:val="22"/>
        </w:rPr>
        <w:lastRenderedPageBreak/>
        <w:t>over to a long term programme</w:t>
      </w:r>
      <w:r w:rsidR="003D0CC1" w:rsidRPr="00682F50">
        <w:rPr>
          <w:rFonts w:ascii="Arial" w:hAnsi="Arial" w:cs="Arial"/>
          <w:sz w:val="22"/>
          <w:szCs w:val="22"/>
        </w:rPr>
        <w:t xml:space="preserve"> with the disciplinary servic</w:t>
      </w:r>
      <w:r w:rsidR="00622927">
        <w:rPr>
          <w:rFonts w:ascii="Arial" w:hAnsi="Arial" w:cs="Arial"/>
          <w:sz w:val="22"/>
          <w:szCs w:val="22"/>
        </w:rPr>
        <w:t>es</w:t>
      </w:r>
      <w:r w:rsidR="00DE2DEB" w:rsidRPr="00682F50">
        <w:rPr>
          <w:rFonts w:ascii="Arial" w:hAnsi="Arial" w:cs="Arial"/>
          <w:sz w:val="22"/>
          <w:szCs w:val="22"/>
        </w:rPr>
        <w:t xml:space="preserve"> so that they are </w:t>
      </w:r>
      <w:r w:rsidR="002B3D96">
        <w:rPr>
          <w:rFonts w:ascii="Arial" w:hAnsi="Arial" w:cs="Arial"/>
          <w:sz w:val="22"/>
          <w:szCs w:val="22"/>
        </w:rPr>
        <w:t xml:space="preserve">still being supported. </w:t>
      </w:r>
      <w:r w:rsidR="00757C25">
        <w:rPr>
          <w:rFonts w:ascii="Arial" w:hAnsi="Arial" w:cs="Arial"/>
          <w:sz w:val="22"/>
          <w:szCs w:val="22"/>
        </w:rPr>
        <w:t>Base</w:t>
      </w:r>
      <w:r w:rsidR="002B3D96">
        <w:rPr>
          <w:rFonts w:ascii="Arial" w:hAnsi="Arial" w:cs="Arial"/>
          <w:sz w:val="22"/>
          <w:szCs w:val="22"/>
        </w:rPr>
        <w:t>d</w:t>
      </w:r>
      <w:r w:rsidR="00757C25">
        <w:rPr>
          <w:rFonts w:ascii="Arial" w:hAnsi="Arial" w:cs="Arial"/>
          <w:sz w:val="22"/>
          <w:szCs w:val="22"/>
        </w:rPr>
        <w:t xml:space="preserve"> on the </w:t>
      </w:r>
      <w:r w:rsidR="00596D6A">
        <w:rPr>
          <w:rFonts w:ascii="Arial" w:hAnsi="Arial" w:cs="Arial"/>
          <w:sz w:val="22"/>
          <w:szCs w:val="22"/>
        </w:rPr>
        <w:t>disability</w:t>
      </w:r>
      <w:r w:rsidR="00757C25">
        <w:rPr>
          <w:rFonts w:ascii="Arial" w:hAnsi="Arial" w:cs="Arial"/>
          <w:sz w:val="22"/>
          <w:szCs w:val="22"/>
        </w:rPr>
        <w:t xml:space="preserve"> and care ACT I would of also ensure that the sons who is </w:t>
      </w:r>
      <w:r w:rsidR="00596D6A">
        <w:rPr>
          <w:rFonts w:ascii="Arial" w:hAnsi="Arial" w:cs="Arial"/>
          <w:sz w:val="22"/>
          <w:szCs w:val="22"/>
        </w:rPr>
        <w:t>disabled</w:t>
      </w:r>
      <w:r w:rsidR="00757C25">
        <w:rPr>
          <w:rFonts w:ascii="Arial" w:hAnsi="Arial" w:cs="Arial"/>
          <w:sz w:val="22"/>
          <w:szCs w:val="22"/>
        </w:rPr>
        <w:t xml:space="preserve"> would have been given more support E.G a carer to help suppo</w:t>
      </w:r>
      <w:r w:rsidR="00751CF0">
        <w:rPr>
          <w:rFonts w:ascii="Arial" w:hAnsi="Arial" w:cs="Arial"/>
          <w:sz w:val="22"/>
          <w:szCs w:val="22"/>
        </w:rPr>
        <w:t>rt h</w:t>
      </w:r>
      <w:r w:rsidR="00596D6A">
        <w:rPr>
          <w:rFonts w:ascii="Arial" w:hAnsi="Arial" w:cs="Arial"/>
          <w:sz w:val="22"/>
          <w:szCs w:val="22"/>
        </w:rPr>
        <w:t xml:space="preserve">im and the family with appoints and around the home as </w:t>
      </w:r>
      <w:r w:rsidR="000520D5">
        <w:rPr>
          <w:rFonts w:ascii="Arial" w:hAnsi="Arial" w:cs="Arial"/>
          <w:sz w:val="22"/>
          <w:szCs w:val="22"/>
        </w:rPr>
        <w:t>that is</w:t>
      </w:r>
      <w:r w:rsidR="00596D6A">
        <w:rPr>
          <w:rFonts w:ascii="Arial" w:hAnsi="Arial" w:cs="Arial"/>
          <w:sz w:val="22"/>
          <w:szCs w:val="22"/>
        </w:rPr>
        <w:t xml:space="preserve"> his entitlement</w:t>
      </w:r>
      <w:r w:rsidR="000520D5">
        <w:rPr>
          <w:rFonts w:ascii="Arial" w:hAnsi="Arial" w:cs="Arial"/>
          <w:sz w:val="22"/>
          <w:szCs w:val="22"/>
        </w:rPr>
        <w:t>, this</w:t>
      </w:r>
      <w:r w:rsidR="00731129">
        <w:rPr>
          <w:rFonts w:ascii="Arial" w:hAnsi="Arial" w:cs="Arial"/>
          <w:sz w:val="22"/>
          <w:szCs w:val="22"/>
        </w:rPr>
        <w:t xml:space="preserve"> may be able to take some pressure of the mother giving her more time </w:t>
      </w:r>
      <w:r w:rsidR="00E81912">
        <w:rPr>
          <w:rFonts w:ascii="Arial" w:hAnsi="Arial" w:cs="Arial"/>
          <w:sz w:val="22"/>
          <w:szCs w:val="22"/>
        </w:rPr>
        <w:t xml:space="preserve">to focus on other issues in the home. </w:t>
      </w:r>
      <w:r w:rsidR="00434FCA">
        <w:rPr>
          <w:rFonts w:ascii="Arial" w:hAnsi="Arial" w:cs="Arial"/>
          <w:sz w:val="22"/>
          <w:szCs w:val="22"/>
        </w:rPr>
        <w:t>According to</w:t>
      </w:r>
      <w:r w:rsidR="00CB5A45">
        <w:rPr>
          <w:rFonts w:ascii="Arial" w:hAnsi="Arial" w:cs="Arial"/>
          <w:sz w:val="22"/>
          <w:szCs w:val="22"/>
        </w:rPr>
        <w:t xml:space="preserve"> </w:t>
      </w:r>
      <w:r w:rsidR="00CB5A45">
        <w:rPr>
          <w:rFonts w:ascii="Open Sans" w:hAnsi="Open Sans" w:cs="Open Sans"/>
          <w:color w:val="000000"/>
          <w:shd w:val="clear" w:color="auto" w:fill="FFFFFF"/>
        </w:rPr>
        <w:t xml:space="preserve">E. Mayer and P. Leone, </w:t>
      </w:r>
      <w:r w:rsidR="00592313">
        <w:rPr>
          <w:rFonts w:ascii="Open Sans" w:hAnsi="Open Sans" w:cs="Open Sans"/>
          <w:color w:val="000000"/>
          <w:shd w:val="clear" w:color="auto" w:fill="FFFFFF"/>
        </w:rPr>
        <w:t>(</w:t>
      </w:r>
      <w:r w:rsidR="00CB5A45">
        <w:rPr>
          <w:rFonts w:ascii="Open Sans" w:hAnsi="Open Sans" w:cs="Open Sans"/>
          <w:color w:val="000000"/>
          <w:shd w:val="clear" w:color="auto" w:fill="FFFFFF"/>
        </w:rPr>
        <w:t>1697)</w:t>
      </w:r>
      <w:r w:rsidR="00592313">
        <w:rPr>
          <w:rFonts w:ascii="Open Sans" w:hAnsi="Open Sans" w:cs="Open Sans"/>
          <w:color w:val="000000"/>
          <w:shd w:val="clear" w:color="auto" w:fill="FFFFFF"/>
        </w:rPr>
        <w:t xml:space="preserve"> </w:t>
      </w:r>
      <w:r w:rsidR="000E1288">
        <w:rPr>
          <w:rFonts w:ascii="Arial" w:hAnsi="Arial" w:cs="Arial"/>
          <w:sz w:val="22"/>
          <w:szCs w:val="22"/>
        </w:rPr>
        <w:t xml:space="preserve">children raised on a low income </w:t>
      </w:r>
      <w:r w:rsidR="00406ECE">
        <w:rPr>
          <w:rFonts w:ascii="Arial" w:hAnsi="Arial" w:cs="Arial"/>
          <w:sz w:val="22"/>
          <w:szCs w:val="22"/>
        </w:rPr>
        <w:t xml:space="preserve">are more likely to end up poor and in need of public </w:t>
      </w:r>
      <w:r w:rsidR="00440A93">
        <w:rPr>
          <w:rFonts w:ascii="Arial" w:hAnsi="Arial" w:cs="Arial"/>
          <w:sz w:val="22"/>
          <w:szCs w:val="22"/>
        </w:rPr>
        <w:t>assistance</w:t>
      </w:r>
      <w:r w:rsidR="00406ECE">
        <w:rPr>
          <w:rFonts w:ascii="Arial" w:hAnsi="Arial" w:cs="Arial"/>
          <w:sz w:val="22"/>
          <w:szCs w:val="22"/>
        </w:rPr>
        <w:t xml:space="preserve"> when they become adults</w:t>
      </w:r>
      <w:r w:rsidR="00A554E9">
        <w:rPr>
          <w:rFonts w:ascii="Arial" w:hAnsi="Arial" w:cs="Arial"/>
          <w:sz w:val="22"/>
          <w:szCs w:val="22"/>
        </w:rPr>
        <w:t>, so I would ensure that</w:t>
      </w:r>
      <w:r w:rsidR="00592313">
        <w:rPr>
          <w:rFonts w:ascii="Arial" w:hAnsi="Arial" w:cs="Arial"/>
          <w:sz w:val="22"/>
          <w:szCs w:val="22"/>
        </w:rPr>
        <w:t xml:space="preserve"> there </w:t>
      </w:r>
      <w:r w:rsidR="00B16D19">
        <w:rPr>
          <w:rFonts w:ascii="Arial" w:hAnsi="Arial" w:cs="Arial"/>
          <w:sz w:val="22"/>
          <w:szCs w:val="22"/>
        </w:rPr>
        <w:t>were</w:t>
      </w:r>
      <w:r w:rsidR="00592313">
        <w:rPr>
          <w:rFonts w:ascii="Arial" w:hAnsi="Arial" w:cs="Arial"/>
          <w:sz w:val="22"/>
          <w:szCs w:val="22"/>
        </w:rPr>
        <w:t xml:space="preserve"> consistent </w:t>
      </w:r>
      <w:r w:rsidR="0007256E">
        <w:rPr>
          <w:rFonts w:ascii="Arial" w:hAnsi="Arial" w:cs="Arial"/>
          <w:sz w:val="22"/>
          <w:szCs w:val="22"/>
        </w:rPr>
        <w:t xml:space="preserve">checks on the two eldest </w:t>
      </w:r>
      <w:r w:rsidR="00CD04AE">
        <w:rPr>
          <w:rFonts w:ascii="Arial" w:hAnsi="Arial" w:cs="Arial"/>
          <w:sz w:val="22"/>
          <w:szCs w:val="22"/>
        </w:rPr>
        <w:t>children,</w:t>
      </w:r>
      <w:r w:rsidR="0007256E">
        <w:rPr>
          <w:rFonts w:ascii="Arial" w:hAnsi="Arial" w:cs="Arial"/>
          <w:sz w:val="22"/>
          <w:szCs w:val="22"/>
        </w:rPr>
        <w:t xml:space="preserve"> so they were getting the right help and support in terms of their career.</w:t>
      </w:r>
    </w:p>
    <w:p w14:paraId="0E40D5DE" w14:textId="77777777" w:rsidR="00D50162" w:rsidRDefault="00D50162">
      <w:pPr>
        <w:rPr>
          <w:rFonts w:ascii="Arial" w:hAnsi="Arial" w:cs="Arial"/>
          <w:b/>
          <w:bCs/>
          <w:sz w:val="32"/>
          <w:szCs w:val="32"/>
        </w:rPr>
      </w:pPr>
    </w:p>
    <w:p w14:paraId="6F0B2D40" w14:textId="1AD3F4CD" w:rsidR="007C0962" w:rsidRDefault="007C0962">
      <w:pPr>
        <w:rPr>
          <w:rFonts w:ascii="Arial" w:hAnsi="Arial" w:cs="Arial"/>
          <w:b/>
          <w:bCs/>
          <w:sz w:val="32"/>
          <w:szCs w:val="32"/>
        </w:rPr>
      </w:pPr>
    </w:p>
    <w:p w14:paraId="50631C63" w14:textId="1EF23407" w:rsidR="007C0962" w:rsidRDefault="007C0962">
      <w:pPr>
        <w:rPr>
          <w:rFonts w:ascii="Arial" w:hAnsi="Arial" w:cs="Arial"/>
          <w:b/>
          <w:bCs/>
          <w:sz w:val="32"/>
          <w:szCs w:val="32"/>
        </w:rPr>
      </w:pPr>
    </w:p>
    <w:p w14:paraId="4CC2AE6F" w14:textId="63AAB383" w:rsidR="00D92A91" w:rsidRDefault="00D92A91">
      <w:pPr>
        <w:rPr>
          <w:rFonts w:ascii="Arial" w:hAnsi="Arial" w:cs="Arial"/>
          <w:b/>
          <w:bCs/>
          <w:sz w:val="32"/>
          <w:szCs w:val="32"/>
        </w:rPr>
      </w:pPr>
    </w:p>
    <w:p w14:paraId="26B5849B" w14:textId="1CACE3E3" w:rsidR="00D92A91" w:rsidRDefault="00D92A91">
      <w:pPr>
        <w:rPr>
          <w:rFonts w:ascii="Arial" w:hAnsi="Arial" w:cs="Arial"/>
          <w:b/>
          <w:bCs/>
          <w:sz w:val="32"/>
          <w:szCs w:val="32"/>
        </w:rPr>
      </w:pPr>
    </w:p>
    <w:p w14:paraId="2FAF2A12" w14:textId="6DEDCDA0" w:rsidR="00D92A91" w:rsidRDefault="00D92A91">
      <w:pPr>
        <w:rPr>
          <w:rFonts w:ascii="Arial" w:hAnsi="Arial" w:cs="Arial"/>
          <w:b/>
          <w:bCs/>
          <w:sz w:val="32"/>
          <w:szCs w:val="32"/>
        </w:rPr>
      </w:pPr>
    </w:p>
    <w:p w14:paraId="56F67234" w14:textId="47881121" w:rsidR="00D92A91" w:rsidRDefault="00D92A91">
      <w:pPr>
        <w:rPr>
          <w:rFonts w:ascii="Arial" w:hAnsi="Arial" w:cs="Arial"/>
          <w:b/>
          <w:bCs/>
          <w:sz w:val="32"/>
          <w:szCs w:val="32"/>
        </w:rPr>
      </w:pPr>
    </w:p>
    <w:p w14:paraId="4A05E977" w14:textId="5FDA6933" w:rsidR="00D92A91" w:rsidRDefault="00D92A91">
      <w:pPr>
        <w:rPr>
          <w:rFonts w:ascii="Arial" w:hAnsi="Arial" w:cs="Arial"/>
          <w:b/>
          <w:bCs/>
          <w:sz w:val="32"/>
          <w:szCs w:val="32"/>
        </w:rPr>
      </w:pPr>
    </w:p>
    <w:p w14:paraId="5902A3BD" w14:textId="55507E2C" w:rsidR="00D92A91" w:rsidRDefault="00D92A91">
      <w:pPr>
        <w:rPr>
          <w:rFonts w:ascii="Arial" w:hAnsi="Arial" w:cs="Arial"/>
          <w:b/>
          <w:bCs/>
          <w:sz w:val="32"/>
          <w:szCs w:val="32"/>
        </w:rPr>
      </w:pPr>
    </w:p>
    <w:p w14:paraId="0C054923" w14:textId="41D36D73" w:rsidR="00D92A91" w:rsidRDefault="00D92A91">
      <w:pPr>
        <w:rPr>
          <w:rFonts w:ascii="Arial" w:hAnsi="Arial" w:cs="Arial"/>
          <w:b/>
          <w:bCs/>
          <w:sz w:val="32"/>
          <w:szCs w:val="32"/>
        </w:rPr>
      </w:pPr>
    </w:p>
    <w:p w14:paraId="671AB548" w14:textId="06A98990" w:rsidR="00D92A91" w:rsidRDefault="00D92A91">
      <w:pPr>
        <w:rPr>
          <w:rFonts w:ascii="Arial" w:hAnsi="Arial" w:cs="Arial"/>
          <w:b/>
          <w:bCs/>
          <w:sz w:val="32"/>
          <w:szCs w:val="32"/>
        </w:rPr>
      </w:pPr>
    </w:p>
    <w:p w14:paraId="310F1D33" w14:textId="2BDFF6BC" w:rsidR="00D92A91" w:rsidRDefault="00D92A91">
      <w:pPr>
        <w:rPr>
          <w:rFonts w:ascii="Arial" w:hAnsi="Arial" w:cs="Arial"/>
          <w:b/>
          <w:bCs/>
          <w:sz w:val="32"/>
          <w:szCs w:val="32"/>
        </w:rPr>
      </w:pPr>
    </w:p>
    <w:p w14:paraId="4A094F88" w14:textId="623CE7F3" w:rsidR="00D92A91" w:rsidRDefault="00D92A91">
      <w:pPr>
        <w:rPr>
          <w:rFonts w:ascii="Arial" w:hAnsi="Arial" w:cs="Arial"/>
          <w:b/>
          <w:bCs/>
          <w:sz w:val="32"/>
          <w:szCs w:val="32"/>
        </w:rPr>
      </w:pPr>
    </w:p>
    <w:p w14:paraId="559B436C" w14:textId="40766086" w:rsidR="00D92A91" w:rsidRDefault="00D92A91">
      <w:pPr>
        <w:rPr>
          <w:rFonts w:ascii="Arial" w:hAnsi="Arial" w:cs="Arial"/>
          <w:b/>
          <w:bCs/>
          <w:sz w:val="32"/>
          <w:szCs w:val="32"/>
        </w:rPr>
      </w:pPr>
    </w:p>
    <w:p w14:paraId="1861C9CD" w14:textId="7A877E22" w:rsidR="00D92A91" w:rsidRDefault="00D92A91">
      <w:pPr>
        <w:rPr>
          <w:rFonts w:ascii="Arial" w:hAnsi="Arial" w:cs="Arial"/>
          <w:b/>
          <w:bCs/>
          <w:sz w:val="32"/>
          <w:szCs w:val="32"/>
        </w:rPr>
      </w:pPr>
    </w:p>
    <w:p w14:paraId="3AFED530" w14:textId="5D456F92" w:rsidR="00D92A91" w:rsidRDefault="00D92A91">
      <w:pPr>
        <w:rPr>
          <w:rFonts w:ascii="Arial" w:hAnsi="Arial" w:cs="Arial"/>
          <w:b/>
          <w:bCs/>
          <w:sz w:val="32"/>
          <w:szCs w:val="32"/>
        </w:rPr>
      </w:pPr>
    </w:p>
    <w:p w14:paraId="4BD62BC6" w14:textId="725A2ECE" w:rsidR="00D92A91" w:rsidRDefault="00D92A91">
      <w:pPr>
        <w:rPr>
          <w:rFonts w:ascii="Arial" w:hAnsi="Arial" w:cs="Arial"/>
          <w:b/>
          <w:bCs/>
          <w:sz w:val="32"/>
          <w:szCs w:val="32"/>
        </w:rPr>
      </w:pPr>
    </w:p>
    <w:p w14:paraId="08C299EA" w14:textId="5B87172D" w:rsidR="00D92A91" w:rsidRDefault="002D1E33" w:rsidP="002D1E33">
      <w:pPr>
        <w:tabs>
          <w:tab w:val="left" w:pos="6097"/>
        </w:tabs>
        <w:rPr>
          <w:rFonts w:ascii="Arial" w:hAnsi="Arial" w:cs="Arial"/>
          <w:b/>
          <w:bCs/>
          <w:sz w:val="32"/>
          <w:szCs w:val="32"/>
        </w:rPr>
      </w:pPr>
      <w:r>
        <w:rPr>
          <w:rFonts w:ascii="Arial" w:hAnsi="Arial" w:cs="Arial"/>
          <w:b/>
          <w:bCs/>
          <w:sz w:val="32"/>
          <w:szCs w:val="32"/>
        </w:rPr>
        <w:tab/>
      </w:r>
    </w:p>
    <w:p w14:paraId="6890EEFD" w14:textId="1B2D515B" w:rsidR="002D1E33" w:rsidRDefault="002D1E33" w:rsidP="002D1E33">
      <w:pPr>
        <w:tabs>
          <w:tab w:val="left" w:pos="6097"/>
        </w:tabs>
        <w:rPr>
          <w:rFonts w:ascii="Arial" w:hAnsi="Arial" w:cs="Arial"/>
          <w:b/>
          <w:bCs/>
          <w:sz w:val="32"/>
          <w:szCs w:val="32"/>
        </w:rPr>
      </w:pPr>
    </w:p>
    <w:p w14:paraId="3496C3AF" w14:textId="16DDF030" w:rsidR="002D1E33" w:rsidRDefault="002D1E33" w:rsidP="002D1E33">
      <w:pPr>
        <w:tabs>
          <w:tab w:val="left" w:pos="6097"/>
        </w:tabs>
        <w:rPr>
          <w:rFonts w:ascii="Arial" w:hAnsi="Arial" w:cs="Arial"/>
          <w:b/>
          <w:bCs/>
          <w:sz w:val="32"/>
          <w:szCs w:val="32"/>
        </w:rPr>
      </w:pPr>
    </w:p>
    <w:p w14:paraId="5B540C38" w14:textId="4265B5AE" w:rsidR="002D1E33" w:rsidRDefault="002D1E33" w:rsidP="002D1E33">
      <w:pPr>
        <w:tabs>
          <w:tab w:val="left" w:pos="6097"/>
        </w:tabs>
        <w:rPr>
          <w:rFonts w:ascii="Arial" w:hAnsi="Arial" w:cs="Arial"/>
          <w:b/>
          <w:bCs/>
          <w:sz w:val="32"/>
          <w:szCs w:val="32"/>
        </w:rPr>
      </w:pPr>
    </w:p>
    <w:p w14:paraId="52F7BF48" w14:textId="05721CA7" w:rsidR="002D1E33" w:rsidRDefault="002D1E33" w:rsidP="002D1E33">
      <w:pPr>
        <w:tabs>
          <w:tab w:val="left" w:pos="6097"/>
        </w:tabs>
        <w:rPr>
          <w:rFonts w:ascii="Arial" w:hAnsi="Arial" w:cs="Arial"/>
          <w:b/>
          <w:bCs/>
          <w:sz w:val="32"/>
          <w:szCs w:val="32"/>
        </w:rPr>
      </w:pPr>
    </w:p>
    <w:p w14:paraId="05C1F0F0" w14:textId="7C44D87D" w:rsidR="002D1E33" w:rsidRDefault="002D1E33" w:rsidP="002D1E33">
      <w:pPr>
        <w:tabs>
          <w:tab w:val="left" w:pos="6097"/>
        </w:tabs>
        <w:rPr>
          <w:rFonts w:ascii="Arial" w:hAnsi="Arial" w:cs="Arial"/>
          <w:b/>
          <w:bCs/>
          <w:sz w:val="32"/>
          <w:szCs w:val="32"/>
        </w:rPr>
      </w:pPr>
    </w:p>
    <w:p w14:paraId="7832212D" w14:textId="362FBF99" w:rsidR="002D1E33" w:rsidRDefault="002D1E33" w:rsidP="002D1E33">
      <w:pPr>
        <w:tabs>
          <w:tab w:val="left" w:pos="6097"/>
        </w:tabs>
        <w:rPr>
          <w:rFonts w:ascii="Arial" w:hAnsi="Arial" w:cs="Arial"/>
          <w:b/>
          <w:bCs/>
          <w:sz w:val="32"/>
          <w:szCs w:val="32"/>
        </w:rPr>
      </w:pPr>
    </w:p>
    <w:p w14:paraId="60D61AFC" w14:textId="10D61D8D" w:rsidR="002D1E33" w:rsidRDefault="002D1E33" w:rsidP="002D1E33">
      <w:pPr>
        <w:tabs>
          <w:tab w:val="left" w:pos="6097"/>
        </w:tabs>
        <w:rPr>
          <w:rFonts w:ascii="Arial" w:hAnsi="Arial" w:cs="Arial"/>
          <w:b/>
          <w:bCs/>
          <w:sz w:val="32"/>
          <w:szCs w:val="32"/>
        </w:rPr>
      </w:pPr>
    </w:p>
    <w:p w14:paraId="01386233" w14:textId="6B1BE5F0" w:rsidR="002D1E33" w:rsidRDefault="002D1E33" w:rsidP="002D1E33">
      <w:pPr>
        <w:tabs>
          <w:tab w:val="left" w:pos="6097"/>
        </w:tabs>
        <w:rPr>
          <w:rFonts w:ascii="Arial" w:hAnsi="Arial" w:cs="Arial"/>
          <w:b/>
          <w:bCs/>
          <w:sz w:val="32"/>
          <w:szCs w:val="32"/>
        </w:rPr>
      </w:pPr>
    </w:p>
    <w:p w14:paraId="285116DC" w14:textId="49E6BFE0" w:rsidR="002D1E33" w:rsidRDefault="002D1E33" w:rsidP="002D1E33">
      <w:pPr>
        <w:tabs>
          <w:tab w:val="left" w:pos="6097"/>
        </w:tabs>
        <w:rPr>
          <w:rFonts w:ascii="Arial" w:hAnsi="Arial" w:cs="Arial"/>
          <w:b/>
          <w:bCs/>
          <w:sz w:val="32"/>
          <w:szCs w:val="32"/>
        </w:rPr>
      </w:pPr>
    </w:p>
    <w:p w14:paraId="332C5216" w14:textId="77777777" w:rsidR="002D1E33" w:rsidRDefault="002D1E33" w:rsidP="002D1E33">
      <w:pPr>
        <w:tabs>
          <w:tab w:val="left" w:pos="6097"/>
        </w:tabs>
        <w:rPr>
          <w:rFonts w:ascii="Arial" w:hAnsi="Arial" w:cs="Arial"/>
          <w:b/>
          <w:bCs/>
          <w:sz w:val="32"/>
          <w:szCs w:val="32"/>
        </w:rPr>
      </w:pPr>
    </w:p>
    <w:p w14:paraId="3D582384" w14:textId="79576501" w:rsidR="007C0962" w:rsidRDefault="007C0962">
      <w:pPr>
        <w:rPr>
          <w:rFonts w:ascii="Arial" w:hAnsi="Arial" w:cs="Arial"/>
          <w:b/>
          <w:bCs/>
          <w:sz w:val="32"/>
          <w:szCs w:val="32"/>
        </w:rPr>
      </w:pPr>
    </w:p>
    <w:p w14:paraId="28CAC057" w14:textId="77777777" w:rsidR="007C0962" w:rsidRDefault="007C0962">
      <w:pPr>
        <w:rPr>
          <w:rFonts w:ascii="Arial" w:hAnsi="Arial" w:cs="Arial"/>
          <w:b/>
          <w:bCs/>
          <w:sz w:val="32"/>
          <w:szCs w:val="32"/>
        </w:rPr>
      </w:pPr>
    </w:p>
    <w:p w14:paraId="11FA7BD1" w14:textId="2E2BBD04" w:rsidR="004421F9" w:rsidRDefault="004421F9">
      <w:pPr>
        <w:rPr>
          <w:rFonts w:ascii="Arial" w:hAnsi="Arial" w:cs="Arial"/>
          <w:b/>
          <w:bCs/>
          <w:sz w:val="32"/>
          <w:szCs w:val="32"/>
        </w:rPr>
      </w:pPr>
      <w:r>
        <w:rPr>
          <w:rFonts w:ascii="Arial" w:hAnsi="Arial" w:cs="Arial"/>
          <w:b/>
          <w:bCs/>
          <w:sz w:val="32"/>
          <w:szCs w:val="32"/>
        </w:rPr>
        <w:t xml:space="preserve">References </w:t>
      </w:r>
    </w:p>
    <w:p w14:paraId="5EFF11BA" w14:textId="7A57ED26" w:rsidR="00880FF4" w:rsidRDefault="00880FF4">
      <w:pPr>
        <w:rPr>
          <w:rFonts w:ascii="Arial" w:hAnsi="Arial" w:cs="Arial"/>
          <w:b/>
          <w:bCs/>
          <w:sz w:val="32"/>
          <w:szCs w:val="32"/>
        </w:rPr>
      </w:pPr>
    </w:p>
    <w:p w14:paraId="1A31D02E" w14:textId="6BE50E43" w:rsidR="00880FF4" w:rsidRDefault="00880FF4">
      <w:pPr>
        <w:rPr>
          <w:rFonts w:ascii="Arial" w:hAnsi="Arial" w:cs="Arial"/>
          <w:b/>
          <w:bCs/>
          <w:sz w:val="32"/>
          <w:szCs w:val="32"/>
        </w:rPr>
      </w:pPr>
      <w:r>
        <w:rPr>
          <w:rFonts w:ascii="Open Sans" w:hAnsi="Open Sans" w:cs="Open Sans"/>
          <w:color w:val="000000"/>
          <w:shd w:val="clear" w:color="auto" w:fill="FFFFFF"/>
        </w:rPr>
        <w:t>Breslau, N., 1982. Psychological Distress in Mothers of Disabled Children. </w:t>
      </w:r>
      <w:r>
        <w:rPr>
          <w:rFonts w:ascii="Open Sans" w:hAnsi="Open Sans" w:cs="Open Sans"/>
          <w:i/>
          <w:iCs/>
          <w:color w:val="000000"/>
          <w:shd w:val="clear" w:color="auto" w:fill="FFFFFF"/>
        </w:rPr>
        <w:t xml:space="preserve">Archives of </w:t>
      </w:r>
      <w:proofErr w:type="spellStart"/>
      <w:r>
        <w:rPr>
          <w:rFonts w:ascii="Open Sans" w:hAnsi="Open Sans" w:cs="Open Sans"/>
          <w:i/>
          <w:iCs/>
          <w:color w:val="000000"/>
          <w:shd w:val="clear" w:color="auto" w:fill="FFFFFF"/>
        </w:rPr>
        <w:t>Pediatrics</w:t>
      </w:r>
      <w:proofErr w:type="spellEnd"/>
      <w:r>
        <w:rPr>
          <w:rFonts w:ascii="Open Sans" w:hAnsi="Open Sans" w:cs="Open Sans"/>
          <w:i/>
          <w:iCs/>
          <w:color w:val="000000"/>
          <w:shd w:val="clear" w:color="auto" w:fill="FFFFFF"/>
        </w:rPr>
        <w:t xml:space="preserve"> &amp; Adolescent Medicine</w:t>
      </w:r>
      <w:r>
        <w:rPr>
          <w:rFonts w:ascii="Open Sans" w:hAnsi="Open Sans" w:cs="Open Sans"/>
          <w:color w:val="000000"/>
          <w:shd w:val="clear" w:color="auto" w:fill="FFFFFF"/>
        </w:rPr>
        <w:t>, [online] 136(8), p.682. Available at: &lt;https://jamanetwork.com/journals/jamapediatrics/article-abstract/510567&gt; [Accessed 25 July 2021].</w:t>
      </w:r>
    </w:p>
    <w:p w14:paraId="61D7D5AF" w14:textId="24838B8B" w:rsidR="00D520F0" w:rsidRPr="002C4CC6" w:rsidRDefault="00D520F0" w:rsidP="00D520F0">
      <w:pPr>
        <w:tabs>
          <w:tab w:val="left" w:pos="2060"/>
        </w:tabs>
        <w:rPr>
          <w:rFonts w:ascii="Arial" w:hAnsi="Arial" w:cs="Arial"/>
          <w:b/>
          <w:bCs/>
        </w:rPr>
      </w:pPr>
    </w:p>
    <w:p w14:paraId="658D0DB7" w14:textId="2E132EEC" w:rsidR="00D520F0" w:rsidRPr="002C4CC6" w:rsidRDefault="00D520F0" w:rsidP="00D520F0">
      <w:pPr>
        <w:tabs>
          <w:tab w:val="left" w:pos="2060"/>
        </w:tabs>
        <w:rPr>
          <w:rFonts w:ascii="Open Sans" w:hAnsi="Open Sans" w:cs="Open Sans"/>
          <w:color w:val="000000"/>
          <w:shd w:val="clear" w:color="auto" w:fill="FFFFFF"/>
        </w:rPr>
      </w:pPr>
      <w:r w:rsidRPr="002C4CC6">
        <w:rPr>
          <w:rFonts w:ascii="Open Sans" w:hAnsi="Open Sans" w:cs="Open Sans"/>
          <w:color w:val="000000"/>
          <w:shd w:val="clear" w:color="auto" w:fill="FFFFFF"/>
        </w:rPr>
        <w:t>Daly, M. and Kelly, G., 2015. </w:t>
      </w:r>
      <w:r w:rsidRPr="002C4CC6">
        <w:rPr>
          <w:rFonts w:ascii="Open Sans" w:hAnsi="Open Sans" w:cs="Open Sans"/>
          <w:i/>
          <w:iCs/>
          <w:color w:val="000000"/>
          <w:shd w:val="clear" w:color="auto" w:fill="FFFFFF"/>
        </w:rPr>
        <w:t>Families and poverty</w:t>
      </w:r>
      <w:r w:rsidRPr="002C4CC6">
        <w:rPr>
          <w:rFonts w:ascii="Open Sans" w:hAnsi="Open Sans" w:cs="Open Sans"/>
          <w:color w:val="000000"/>
          <w:shd w:val="clear" w:color="auto" w:fill="FFFFFF"/>
        </w:rPr>
        <w:t xml:space="preserve">. [ebook] Great </w:t>
      </w:r>
      <w:proofErr w:type="spellStart"/>
      <w:r w:rsidRPr="002C4CC6">
        <w:rPr>
          <w:rFonts w:ascii="Open Sans" w:hAnsi="Open Sans" w:cs="Open Sans"/>
          <w:color w:val="000000"/>
          <w:shd w:val="clear" w:color="auto" w:fill="FFFFFF"/>
        </w:rPr>
        <w:t>Britan</w:t>
      </w:r>
      <w:proofErr w:type="spellEnd"/>
      <w:r w:rsidRPr="002C4CC6">
        <w:rPr>
          <w:rFonts w:ascii="Open Sans" w:hAnsi="Open Sans" w:cs="Open Sans"/>
          <w:color w:val="000000"/>
          <w:shd w:val="clear" w:color="auto" w:fill="FFFFFF"/>
        </w:rPr>
        <w:t>: policy press, p.10. Available at: &lt;https://www.google.co.uk/books/edition/Families_and_Poverty/OQVpDwAAQBAJ?hl=en&amp;gbpv=1&amp;dq=how+are+low+income+families+affected+by+life&amp;pg=PR1&amp;printsec=frontcover</w:t>
      </w:r>
    </w:p>
    <w:p w14:paraId="72091168" w14:textId="677DCBAA" w:rsidR="007E4186" w:rsidRPr="002C4CC6" w:rsidRDefault="007E4186" w:rsidP="00D520F0">
      <w:pPr>
        <w:tabs>
          <w:tab w:val="left" w:pos="2060"/>
        </w:tabs>
        <w:rPr>
          <w:rFonts w:ascii="Open Sans" w:hAnsi="Open Sans" w:cs="Open Sans"/>
          <w:color w:val="000000"/>
          <w:shd w:val="clear" w:color="auto" w:fill="FFFFFF"/>
        </w:rPr>
      </w:pPr>
    </w:p>
    <w:p w14:paraId="5FFB3536" w14:textId="0248C7C4" w:rsidR="00637FC1" w:rsidRPr="002C4CC6" w:rsidRDefault="00637FC1" w:rsidP="00D520F0">
      <w:pPr>
        <w:tabs>
          <w:tab w:val="left" w:pos="2060"/>
        </w:tabs>
        <w:rPr>
          <w:rFonts w:ascii="Open Sans" w:hAnsi="Open Sans" w:cs="Open Sans"/>
          <w:color w:val="000000"/>
          <w:shd w:val="clear" w:color="auto" w:fill="FFFFFF"/>
        </w:rPr>
      </w:pPr>
      <w:r w:rsidRPr="002C4CC6">
        <w:rPr>
          <w:rFonts w:ascii="Open Sans" w:hAnsi="Open Sans" w:cs="Open Sans"/>
          <w:color w:val="000000"/>
          <w:shd w:val="clear" w:color="auto" w:fill="FFFFFF"/>
        </w:rPr>
        <w:t>E. Mayer, S. and P. Leone, M., 1697. </w:t>
      </w:r>
      <w:r w:rsidRPr="002C4CC6">
        <w:rPr>
          <w:rFonts w:ascii="Open Sans" w:hAnsi="Open Sans" w:cs="Open Sans"/>
          <w:i/>
          <w:iCs/>
          <w:color w:val="000000"/>
          <w:shd w:val="clear" w:color="auto" w:fill="FFFFFF"/>
        </w:rPr>
        <w:t xml:space="preserve">What money </w:t>
      </w:r>
      <w:proofErr w:type="spellStart"/>
      <w:r w:rsidRPr="002C4CC6">
        <w:rPr>
          <w:rFonts w:ascii="Open Sans" w:hAnsi="Open Sans" w:cs="Open Sans"/>
          <w:i/>
          <w:iCs/>
          <w:color w:val="000000"/>
          <w:shd w:val="clear" w:color="auto" w:fill="FFFFFF"/>
        </w:rPr>
        <w:t>Carnt</w:t>
      </w:r>
      <w:proofErr w:type="spellEnd"/>
      <w:r w:rsidRPr="002C4CC6">
        <w:rPr>
          <w:rFonts w:ascii="Open Sans" w:hAnsi="Open Sans" w:cs="Open Sans"/>
          <w:i/>
          <w:iCs/>
          <w:color w:val="000000"/>
          <w:shd w:val="clear" w:color="auto" w:fill="FFFFFF"/>
        </w:rPr>
        <w:t xml:space="preserve"> buy</w:t>
      </w:r>
      <w:r w:rsidRPr="002C4CC6">
        <w:rPr>
          <w:rFonts w:ascii="Open Sans" w:hAnsi="Open Sans" w:cs="Open Sans"/>
          <w:color w:val="000000"/>
          <w:shd w:val="clear" w:color="auto" w:fill="FFFFFF"/>
        </w:rPr>
        <w:t>. [ebook] Harvard University Press, p.1. Available at: &lt;https://www.google.co.uk/books/edition/What_Money_Can_t_Buy/d5Qg1JNSqGQC?hl=en&amp;gbpv=0&gt; [Accessed 25 July 2021].</w:t>
      </w:r>
    </w:p>
    <w:p w14:paraId="3D246B51" w14:textId="744E364F" w:rsidR="00637FC1" w:rsidRPr="002C4CC6" w:rsidRDefault="00637FC1" w:rsidP="00D520F0">
      <w:pPr>
        <w:tabs>
          <w:tab w:val="left" w:pos="2060"/>
        </w:tabs>
        <w:rPr>
          <w:rFonts w:ascii="Open Sans" w:hAnsi="Open Sans" w:cs="Open Sans"/>
          <w:color w:val="000000"/>
          <w:shd w:val="clear" w:color="auto" w:fill="FFFFFF"/>
        </w:rPr>
      </w:pPr>
    </w:p>
    <w:p w14:paraId="778670B4" w14:textId="77777777" w:rsidR="00307E3E" w:rsidRPr="002C4CC6" w:rsidRDefault="00307E3E" w:rsidP="00D520F0">
      <w:pPr>
        <w:tabs>
          <w:tab w:val="left" w:pos="2060"/>
        </w:tabs>
        <w:rPr>
          <w:rFonts w:ascii="Open Sans" w:hAnsi="Open Sans" w:cs="Open Sans"/>
          <w:color w:val="000000"/>
          <w:shd w:val="clear" w:color="auto" w:fill="FFFFFF"/>
        </w:rPr>
      </w:pPr>
    </w:p>
    <w:p w14:paraId="5CEA2FAA" w14:textId="77777777" w:rsidR="00C40829" w:rsidRPr="00C40829" w:rsidRDefault="00C40829" w:rsidP="00C40829">
      <w:pPr>
        <w:tabs>
          <w:tab w:val="left" w:pos="2060"/>
        </w:tabs>
        <w:rPr>
          <w:rFonts w:ascii="Open Sans" w:hAnsi="Open Sans" w:cs="Open Sans"/>
          <w:color w:val="000000"/>
          <w:shd w:val="clear" w:color="auto" w:fill="FFFFFF"/>
        </w:rPr>
      </w:pPr>
      <w:r w:rsidRPr="002C4CC6">
        <w:rPr>
          <w:rFonts w:ascii="Open Sans" w:hAnsi="Open Sans" w:cs="Open Sans"/>
          <w:color w:val="000000"/>
          <w:shd w:val="clear" w:color="auto" w:fill="FFFFFF"/>
        </w:rPr>
        <w:t>GOV.UK (2021) </w:t>
      </w:r>
      <w:r w:rsidRPr="002C4CC6">
        <w:rPr>
          <w:rFonts w:ascii="Open Sans" w:hAnsi="Open Sans" w:cs="Open Sans"/>
          <w:i/>
          <w:iCs/>
          <w:color w:val="000000"/>
          <w:shd w:val="clear" w:color="auto" w:fill="FFFFFF"/>
        </w:rPr>
        <w:t>Definition of disability under the Equality Act 2010</w:t>
      </w:r>
      <w:r w:rsidRPr="002C4CC6">
        <w:rPr>
          <w:rFonts w:ascii="Open Sans" w:hAnsi="Open Sans" w:cs="Open Sans"/>
          <w:color w:val="000000"/>
          <w:shd w:val="clear" w:color="auto" w:fill="FFFFFF"/>
        </w:rPr>
        <w:t>. [online] Available at: &lt;https://www.gov.uk/definition-of-disability-under-equality-act-2010&gt; [Accessed: 24 June 2021].</w:t>
      </w:r>
    </w:p>
    <w:p w14:paraId="0B29E664" w14:textId="77777777" w:rsidR="00C40829" w:rsidRPr="002C4CC6" w:rsidRDefault="00C40829" w:rsidP="00D520F0">
      <w:pPr>
        <w:tabs>
          <w:tab w:val="left" w:pos="2060"/>
        </w:tabs>
        <w:rPr>
          <w:rFonts w:ascii="Open Sans" w:hAnsi="Open Sans" w:cs="Open Sans"/>
          <w:color w:val="000000"/>
          <w:shd w:val="clear" w:color="auto" w:fill="FFFFFF"/>
        </w:rPr>
      </w:pPr>
    </w:p>
    <w:p w14:paraId="690B6DE9" w14:textId="3EBA5B43" w:rsidR="007C0962" w:rsidRPr="007C0962" w:rsidRDefault="007C0962" w:rsidP="007C0962">
      <w:pPr>
        <w:tabs>
          <w:tab w:val="left" w:pos="2060"/>
        </w:tabs>
        <w:rPr>
          <w:rFonts w:ascii="Arial" w:hAnsi="Arial" w:cs="Arial"/>
        </w:rPr>
      </w:pPr>
      <w:r w:rsidRPr="002C4CC6">
        <w:rPr>
          <w:rFonts w:ascii="Arial" w:hAnsi="Arial" w:cs="Arial" w:hint="eastAsia"/>
        </w:rPr>
        <w:t>Legislation.gov.uk</w:t>
      </w:r>
      <w:proofErr w:type="gramStart"/>
      <w:r w:rsidRPr="002C4CC6">
        <w:rPr>
          <w:rFonts w:ascii="Arial" w:hAnsi="Arial" w:cs="Arial" w:hint="eastAsia"/>
        </w:rPr>
        <w:t>.,(</w:t>
      </w:r>
      <w:proofErr w:type="gramEnd"/>
      <w:r w:rsidRPr="002C4CC6">
        <w:rPr>
          <w:rFonts w:ascii="Arial" w:hAnsi="Arial" w:cs="Arial" w:hint="eastAsia"/>
        </w:rPr>
        <w:t xml:space="preserve">2021). Children Act 1989. [online] Available at: </w:t>
      </w:r>
      <w:r w:rsidRPr="002C4CC6">
        <w:rPr>
          <w:rFonts w:ascii="Arial" w:hAnsi="Arial" w:cs="Arial" w:hint="eastAsia"/>
          <w:i/>
          <w:iCs/>
        </w:rPr>
        <w:t>&lt;https://www.legislation.gov.uk/ukpga/1989/41/contents&gt;</w:t>
      </w:r>
      <w:r w:rsidRPr="002C4CC6">
        <w:rPr>
          <w:rFonts w:ascii="Arial" w:hAnsi="Arial" w:cs="Arial" w:hint="eastAsia"/>
        </w:rPr>
        <w:t xml:space="preserve"> [Accessed 5 July 2021].</w:t>
      </w:r>
    </w:p>
    <w:p w14:paraId="2F871CB1" w14:textId="77777777" w:rsidR="0094360A" w:rsidRPr="002C4CC6" w:rsidRDefault="0094360A">
      <w:pPr>
        <w:rPr>
          <w:rFonts w:ascii="Arial" w:hAnsi="Arial" w:cs="Arial"/>
          <w:b/>
          <w:bCs/>
        </w:rPr>
      </w:pPr>
    </w:p>
    <w:p w14:paraId="36898A2F" w14:textId="1208B77A" w:rsidR="00A82CCF" w:rsidRPr="002C4CC6" w:rsidRDefault="00A82CCF">
      <w:pPr>
        <w:rPr>
          <w:rFonts w:ascii="Arial" w:hAnsi="Arial" w:cs="Arial"/>
          <w:i/>
          <w:iCs/>
        </w:rPr>
      </w:pPr>
      <w:r w:rsidRPr="002C4CC6">
        <w:rPr>
          <w:rFonts w:ascii="Open Sans" w:hAnsi="Open Sans" w:cs="Open Sans"/>
          <w:color w:val="000000"/>
          <w:shd w:val="clear" w:color="auto" w:fill="FFFFFF"/>
        </w:rPr>
        <w:t xml:space="preserve">Margolin, G. and </w:t>
      </w:r>
      <w:proofErr w:type="spellStart"/>
      <w:r w:rsidRPr="002C4CC6">
        <w:rPr>
          <w:rFonts w:ascii="Open Sans" w:hAnsi="Open Sans" w:cs="Open Sans"/>
          <w:color w:val="000000"/>
          <w:shd w:val="clear" w:color="auto" w:fill="FFFFFF"/>
        </w:rPr>
        <w:t>Gordis</w:t>
      </w:r>
      <w:proofErr w:type="spellEnd"/>
      <w:r w:rsidRPr="002C4CC6">
        <w:rPr>
          <w:rFonts w:ascii="Open Sans" w:hAnsi="Open Sans" w:cs="Open Sans"/>
          <w:color w:val="000000"/>
          <w:shd w:val="clear" w:color="auto" w:fill="FFFFFF"/>
        </w:rPr>
        <w:t>, E., 2004. </w:t>
      </w:r>
      <w:r w:rsidRPr="002C4CC6">
        <w:rPr>
          <w:rFonts w:ascii="Open Sans" w:hAnsi="Open Sans" w:cs="Open Sans"/>
          <w:i/>
          <w:iCs/>
          <w:color w:val="000000"/>
          <w:shd w:val="clear" w:color="auto" w:fill="FFFFFF"/>
        </w:rPr>
        <w:t xml:space="preserve">Children's Exposure to Violence in the Family and Community - Gayla Margolin, Elana B. </w:t>
      </w:r>
      <w:proofErr w:type="spellStart"/>
      <w:r w:rsidRPr="002C4CC6">
        <w:rPr>
          <w:rFonts w:ascii="Open Sans" w:hAnsi="Open Sans" w:cs="Open Sans"/>
          <w:i/>
          <w:iCs/>
          <w:color w:val="000000"/>
          <w:shd w:val="clear" w:color="auto" w:fill="FFFFFF"/>
        </w:rPr>
        <w:t>Gordis</w:t>
      </w:r>
      <w:proofErr w:type="spellEnd"/>
      <w:r w:rsidRPr="002C4CC6">
        <w:rPr>
          <w:rFonts w:ascii="Open Sans" w:hAnsi="Open Sans" w:cs="Open Sans"/>
          <w:i/>
          <w:iCs/>
          <w:color w:val="000000"/>
          <w:shd w:val="clear" w:color="auto" w:fill="FFFFFF"/>
        </w:rPr>
        <w:t>, 2004</w:t>
      </w:r>
      <w:r w:rsidRPr="002C4CC6">
        <w:rPr>
          <w:rFonts w:ascii="Open Sans" w:hAnsi="Open Sans" w:cs="Open Sans"/>
          <w:color w:val="000000"/>
          <w:shd w:val="clear" w:color="auto" w:fill="FFFFFF"/>
        </w:rPr>
        <w:t xml:space="preserve">. [online] SAGE Journals. Available at: &lt;https://doi.org/10.1111/j.0963-7214.2004.00296.x&gt; </w:t>
      </w:r>
    </w:p>
    <w:p w14:paraId="55E08C0A" w14:textId="77777777" w:rsidR="00D520F0" w:rsidRPr="002C4CC6" w:rsidRDefault="00D520F0">
      <w:pPr>
        <w:rPr>
          <w:rFonts w:ascii="Arial" w:hAnsi="Arial" w:cs="Arial"/>
          <w:i/>
          <w:iCs/>
        </w:rPr>
      </w:pPr>
    </w:p>
    <w:p w14:paraId="2158BCC1" w14:textId="116A1A29" w:rsidR="004421F9" w:rsidRPr="002C4CC6" w:rsidRDefault="004421F9">
      <w:pPr>
        <w:rPr>
          <w:rFonts w:ascii="Open Sans" w:hAnsi="Open Sans" w:cs="Open Sans"/>
          <w:b/>
          <w:bCs/>
        </w:rPr>
      </w:pPr>
    </w:p>
    <w:p w14:paraId="4A281834" w14:textId="77777777" w:rsidR="000379B9" w:rsidRPr="000379B9" w:rsidRDefault="000379B9" w:rsidP="000379B9">
      <w:pPr>
        <w:rPr>
          <w:rFonts w:ascii="Open Sans" w:hAnsi="Open Sans" w:cs="Open Sans"/>
          <w:i/>
          <w:iCs/>
        </w:rPr>
      </w:pPr>
      <w:r w:rsidRPr="002C4CC6">
        <w:rPr>
          <w:rFonts w:ascii="Open Sans" w:hAnsi="Open Sans" w:cs="Open Sans"/>
        </w:rPr>
        <w:t>Ross, S., Curry, N. and Goodwin, N. (2011)</w:t>
      </w:r>
      <w:r w:rsidRPr="002C4CC6">
        <w:rPr>
          <w:rFonts w:ascii="Open Sans" w:hAnsi="Open Sans" w:cs="Open Sans"/>
          <w:i/>
          <w:iCs/>
        </w:rPr>
        <w:t xml:space="preserve"> Case Management What it is and how it can best be implemented. Available at</w:t>
      </w:r>
      <w:r w:rsidRPr="00880FF4">
        <w:rPr>
          <w:rFonts w:ascii="Open Sans" w:hAnsi="Open Sans" w:cs="Open Sans"/>
          <w:i/>
          <w:iCs/>
        </w:rPr>
        <w:t>: </w:t>
      </w:r>
      <w:hyperlink r:id="rId8" w:history="1">
        <w:r w:rsidRPr="00880FF4">
          <w:rPr>
            <w:rStyle w:val="Hyperlink"/>
            <w:rFonts w:ascii="Open Sans" w:hAnsi="Open Sans" w:cs="Open Sans" w:hint="eastAsia"/>
            <w:i/>
            <w:iCs/>
            <w:color w:val="auto"/>
            <w:u w:val="none"/>
          </w:rPr>
          <w:t>Case management: What it is and how it can best be implemented, The King's Fund Paper, November 2011 (kingsfund.org.uk)</w:t>
        </w:r>
      </w:hyperlink>
      <w:r w:rsidRPr="00880FF4">
        <w:rPr>
          <w:rFonts w:ascii="Open Sans" w:hAnsi="Open Sans" w:cs="Open Sans"/>
          <w:i/>
          <w:iCs/>
        </w:rPr>
        <w:t> (Accessed: 7 July 2021).</w:t>
      </w:r>
    </w:p>
    <w:p w14:paraId="2E7A59F5" w14:textId="77777777" w:rsidR="000379B9" w:rsidRPr="00880FF4" w:rsidRDefault="000379B9">
      <w:pPr>
        <w:rPr>
          <w:rFonts w:ascii="Open Sans" w:hAnsi="Open Sans" w:cs="Open Sans"/>
          <w:i/>
          <w:iCs/>
          <w:sz w:val="22"/>
          <w:szCs w:val="22"/>
        </w:rPr>
      </w:pPr>
    </w:p>
    <w:p w14:paraId="240EF797" w14:textId="77777777" w:rsidR="00637FC1" w:rsidRPr="00880FF4" w:rsidRDefault="00637FC1">
      <w:pPr>
        <w:rPr>
          <w:rFonts w:ascii="Open Sans" w:hAnsi="Open Sans" w:cs="Open Sans"/>
          <w:i/>
          <w:iCs/>
          <w:sz w:val="22"/>
          <w:szCs w:val="22"/>
        </w:rPr>
      </w:pPr>
    </w:p>
    <w:sectPr w:rsidR="00637FC1" w:rsidRPr="00880FF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EA3814" w14:textId="77777777" w:rsidR="00EF3F53" w:rsidRDefault="00EF3F53" w:rsidP="00D60C4D">
      <w:r>
        <w:separator/>
      </w:r>
    </w:p>
  </w:endnote>
  <w:endnote w:type="continuationSeparator" w:id="0">
    <w:p w14:paraId="63FB96D2" w14:textId="77777777" w:rsidR="00EF3F53" w:rsidRDefault="00EF3F53" w:rsidP="00D60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5689D9" w14:textId="77777777" w:rsidR="00EF3F53" w:rsidRDefault="00EF3F53" w:rsidP="00D60C4D">
      <w:r>
        <w:separator/>
      </w:r>
    </w:p>
  </w:footnote>
  <w:footnote w:type="continuationSeparator" w:id="0">
    <w:p w14:paraId="6A58F2E8" w14:textId="77777777" w:rsidR="00EF3F53" w:rsidRDefault="00EF3F53" w:rsidP="00D60C4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2C3674"/>
    <w:multiLevelType w:val="hybridMultilevel"/>
    <w:tmpl w:val="7CC4D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096E29"/>
    <w:multiLevelType w:val="hybridMultilevel"/>
    <w:tmpl w:val="D3B081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9D238F"/>
    <w:multiLevelType w:val="hybridMultilevel"/>
    <w:tmpl w:val="A802CEB6"/>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8813AFF"/>
    <w:multiLevelType w:val="hybridMultilevel"/>
    <w:tmpl w:val="1A8236F0"/>
    <w:lvl w:ilvl="0" w:tplc="F0267A84">
      <w:start w:val="1"/>
      <w:numFmt w:val="bullet"/>
      <w:lvlText w:val="•"/>
      <w:lvlJc w:val="left"/>
      <w:pPr>
        <w:tabs>
          <w:tab w:val="num" w:pos="720"/>
        </w:tabs>
        <w:ind w:left="720" w:hanging="360"/>
      </w:pPr>
      <w:rPr>
        <w:rFonts w:ascii="Arial" w:hAnsi="Arial" w:hint="default"/>
      </w:rPr>
    </w:lvl>
    <w:lvl w:ilvl="1" w:tplc="783AB49A" w:tentative="1">
      <w:start w:val="1"/>
      <w:numFmt w:val="bullet"/>
      <w:lvlText w:val="•"/>
      <w:lvlJc w:val="left"/>
      <w:pPr>
        <w:tabs>
          <w:tab w:val="num" w:pos="1440"/>
        </w:tabs>
        <w:ind w:left="1440" w:hanging="360"/>
      </w:pPr>
      <w:rPr>
        <w:rFonts w:ascii="Arial" w:hAnsi="Arial" w:hint="default"/>
      </w:rPr>
    </w:lvl>
    <w:lvl w:ilvl="2" w:tplc="1512C9F2" w:tentative="1">
      <w:start w:val="1"/>
      <w:numFmt w:val="bullet"/>
      <w:lvlText w:val="•"/>
      <w:lvlJc w:val="left"/>
      <w:pPr>
        <w:tabs>
          <w:tab w:val="num" w:pos="2160"/>
        </w:tabs>
        <w:ind w:left="2160" w:hanging="360"/>
      </w:pPr>
      <w:rPr>
        <w:rFonts w:ascii="Arial" w:hAnsi="Arial" w:hint="default"/>
      </w:rPr>
    </w:lvl>
    <w:lvl w:ilvl="3" w:tplc="DC4CE372" w:tentative="1">
      <w:start w:val="1"/>
      <w:numFmt w:val="bullet"/>
      <w:lvlText w:val="•"/>
      <w:lvlJc w:val="left"/>
      <w:pPr>
        <w:tabs>
          <w:tab w:val="num" w:pos="2880"/>
        </w:tabs>
        <w:ind w:left="2880" w:hanging="360"/>
      </w:pPr>
      <w:rPr>
        <w:rFonts w:ascii="Arial" w:hAnsi="Arial" w:hint="default"/>
      </w:rPr>
    </w:lvl>
    <w:lvl w:ilvl="4" w:tplc="3ECEBD82" w:tentative="1">
      <w:start w:val="1"/>
      <w:numFmt w:val="bullet"/>
      <w:lvlText w:val="•"/>
      <w:lvlJc w:val="left"/>
      <w:pPr>
        <w:tabs>
          <w:tab w:val="num" w:pos="3600"/>
        </w:tabs>
        <w:ind w:left="3600" w:hanging="360"/>
      </w:pPr>
      <w:rPr>
        <w:rFonts w:ascii="Arial" w:hAnsi="Arial" w:hint="default"/>
      </w:rPr>
    </w:lvl>
    <w:lvl w:ilvl="5" w:tplc="A532EA42" w:tentative="1">
      <w:start w:val="1"/>
      <w:numFmt w:val="bullet"/>
      <w:lvlText w:val="•"/>
      <w:lvlJc w:val="left"/>
      <w:pPr>
        <w:tabs>
          <w:tab w:val="num" w:pos="4320"/>
        </w:tabs>
        <w:ind w:left="4320" w:hanging="360"/>
      </w:pPr>
      <w:rPr>
        <w:rFonts w:ascii="Arial" w:hAnsi="Arial" w:hint="default"/>
      </w:rPr>
    </w:lvl>
    <w:lvl w:ilvl="6" w:tplc="66B23750" w:tentative="1">
      <w:start w:val="1"/>
      <w:numFmt w:val="bullet"/>
      <w:lvlText w:val="•"/>
      <w:lvlJc w:val="left"/>
      <w:pPr>
        <w:tabs>
          <w:tab w:val="num" w:pos="5040"/>
        </w:tabs>
        <w:ind w:left="5040" w:hanging="360"/>
      </w:pPr>
      <w:rPr>
        <w:rFonts w:ascii="Arial" w:hAnsi="Arial" w:hint="default"/>
      </w:rPr>
    </w:lvl>
    <w:lvl w:ilvl="7" w:tplc="74B4B652" w:tentative="1">
      <w:start w:val="1"/>
      <w:numFmt w:val="bullet"/>
      <w:lvlText w:val="•"/>
      <w:lvlJc w:val="left"/>
      <w:pPr>
        <w:tabs>
          <w:tab w:val="num" w:pos="5760"/>
        </w:tabs>
        <w:ind w:left="5760" w:hanging="360"/>
      </w:pPr>
      <w:rPr>
        <w:rFonts w:ascii="Arial" w:hAnsi="Arial" w:hint="default"/>
      </w:rPr>
    </w:lvl>
    <w:lvl w:ilvl="8" w:tplc="EAD239D2"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ACC4786"/>
    <w:multiLevelType w:val="hybridMultilevel"/>
    <w:tmpl w:val="1C0E8B4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3A47485"/>
    <w:multiLevelType w:val="hybridMultilevel"/>
    <w:tmpl w:val="89863BC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93D44EF"/>
    <w:multiLevelType w:val="hybridMultilevel"/>
    <w:tmpl w:val="7D0A70EC"/>
    <w:lvl w:ilvl="0" w:tplc="66CC04AC">
      <w:start w:val="1"/>
      <w:numFmt w:val="bullet"/>
      <w:lvlText w:val="•"/>
      <w:lvlJc w:val="left"/>
      <w:pPr>
        <w:tabs>
          <w:tab w:val="num" w:pos="720"/>
        </w:tabs>
        <w:ind w:left="720" w:hanging="360"/>
      </w:pPr>
      <w:rPr>
        <w:rFonts w:ascii="Times New Roman" w:hAnsi="Times New Roman" w:hint="default"/>
      </w:rPr>
    </w:lvl>
    <w:lvl w:ilvl="1" w:tplc="9FA8776E" w:tentative="1">
      <w:start w:val="1"/>
      <w:numFmt w:val="bullet"/>
      <w:lvlText w:val="•"/>
      <w:lvlJc w:val="left"/>
      <w:pPr>
        <w:tabs>
          <w:tab w:val="num" w:pos="1440"/>
        </w:tabs>
        <w:ind w:left="1440" w:hanging="360"/>
      </w:pPr>
      <w:rPr>
        <w:rFonts w:ascii="Times New Roman" w:hAnsi="Times New Roman" w:hint="default"/>
      </w:rPr>
    </w:lvl>
    <w:lvl w:ilvl="2" w:tplc="4FD03CDC" w:tentative="1">
      <w:start w:val="1"/>
      <w:numFmt w:val="bullet"/>
      <w:lvlText w:val="•"/>
      <w:lvlJc w:val="left"/>
      <w:pPr>
        <w:tabs>
          <w:tab w:val="num" w:pos="2160"/>
        </w:tabs>
        <w:ind w:left="2160" w:hanging="360"/>
      </w:pPr>
      <w:rPr>
        <w:rFonts w:ascii="Times New Roman" w:hAnsi="Times New Roman" w:hint="default"/>
      </w:rPr>
    </w:lvl>
    <w:lvl w:ilvl="3" w:tplc="508A4474" w:tentative="1">
      <w:start w:val="1"/>
      <w:numFmt w:val="bullet"/>
      <w:lvlText w:val="•"/>
      <w:lvlJc w:val="left"/>
      <w:pPr>
        <w:tabs>
          <w:tab w:val="num" w:pos="2880"/>
        </w:tabs>
        <w:ind w:left="2880" w:hanging="360"/>
      </w:pPr>
      <w:rPr>
        <w:rFonts w:ascii="Times New Roman" w:hAnsi="Times New Roman" w:hint="default"/>
      </w:rPr>
    </w:lvl>
    <w:lvl w:ilvl="4" w:tplc="90383276" w:tentative="1">
      <w:start w:val="1"/>
      <w:numFmt w:val="bullet"/>
      <w:lvlText w:val="•"/>
      <w:lvlJc w:val="left"/>
      <w:pPr>
        <w:tabs>
          <w:tab w:val="num" w:pos="3600"/>
        </w:tabs>
        <w:ind w:left="3600" w:hanging="360"/>
      </w:pPr>
      <w:rPr>
        <w:rFonts w:ascii="Times New Roman" w:hAnsi="Times New Roman" w:hint="default"/>
      </w:rPr>
    </w:lvl>
    <w:lvl w:ilvl="5" w:tplc="3D94B080" w:tentative="1">
      <w:start w:val="1"/>
      <w:numFmt w:val="bullet"/>
      <w:lvlText w:val="•"/>
      <w:lvlJc w:val="left"/>
      <w:pPr>
        <w:tabs>
          <w:tab w:val="num" w:pos="4320"/>
        </w:tabs>
        <w:ind w:left="4320" w:hanging="360"/>
      </w:pPr>
      <w:rPr>
        <w:rFonts w:ascii="Times New Roman" w:hAnsi="Times New Roman" w:hint="default"/>
      </w:rPr>
    </w:lvl>
    <w:lvl w:ilvl="6" w:tplc="8FEA7E4C" w:tentative="1">
      <w:start w:val="1"/>
      <w:numFmt w:val="bullet"/>
      <w:lvlText w:val="•"/>
      <w:lvlJc w:val="left"/>
      <w:pPr>
        <w:tabs>
          <w:tab w:val="num" w:pos="5040"/>
        </w:tabs>
        <w:ind w:left="5040" w:hanging="360"/>
      </w:pPr>
      <w:rPr>
        <w:rFonts w:ascii="Times New Roman" w:hAnsi="Times New Roman" w:hint="default"/>
      </w:rPr>
    </w:lvl>
    <w:lvl w:ilvl="7" w:tplc="C528364C" w:tentative="1">
      <w:start w:val="1"/>
      <w:numFmt w:val="bullet"/>
      <w:lvlText w:val="•"/>
      <w:lvlJc w:val="left"/>
      <w:pPr>
        <w:tabs>
          <w:tab w:val="num" w:pos="5760"/>
        </w:tabs>
        <w:ind w:left="5760" w:hanging="360"/>
      </w:pPr>
      <w:rPr>
        <w:rFonts w:ascii="Times New Roman" w:hAnsi="Times New Roman" w:hint="default"/>
      </w:rPr>
    </w:lvl>
    <w:lvl w:ilvl="8" w:tplc="737CE3D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329A0A10"/>
    <w:multiLevelType w:val="hybridMultilevel"/>
    <w:tmpl w:val="67662D8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9307FAF"/>
    <w:multiLevelType w:val="hybridMultilevel"/>
    <w:tmpl w:val="86F02E2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F1F2F19"/>
    <w:multiLevelType w:val="hybridMultilevel"/>
    <w:tmpl w:val="216458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53C2715"/>
    <w:multiLevelType w:val="hybridMultilevel"/>
    <w:tmpl w:val="065AF644"/>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D891903"/>
    <w:multiLevelType w:val="hybridMultilevel"/>
    <w:tmpl w:val="67CA0890"/>
    <w:lvl w:ilvl="0" w:tplc="EFF424BE">
      <w:start w:val="1"/>
      <w:numFmt w:val="bullet"/>
      <w:lvlText w:val="•"/>
      <w:lvlJc w:val="left"/>
      <w:pPr>
        <w:tabs>
          <w:tab w:val="num" w:pos="720"/>
        </w:tabs>
        <w:ind w:left="720" w:hanging="360"/>
      </w:pPr>
      <w:rPr>
        <w:rFonts w:ascii="Times New Roman" w:hAnsi="Times New Roman" w:hint="default"/>
      </w:rPr>
    </w:lvl>
    <w:lvl w:ilvl="1" w:tplc="DBBC534C" w:tentative="1">
      <w:start w:val="1"/>
      <w:numFmt w:val="bullet"/>
      <w:lvlText w:val="•"/>
      <w:lvlJc w:val="left"/>
      <w:pPr>
        <w:tabs>
          <w:tab w:val="num" w:pos="1440"/>
        </w:tabs>
        <w:ind w:left="1440" w:hanging="360"/>
      </w:pPr>
      <w:rPr>
        <w:rFonts w:ascii="Times New Roman" w:hAnsi="Times New Roman" w:hint="default"/>
      </w:rPr>
    </w:lvl>
    <w:lvl w:ilvl="2" w:tplc="E9006BB0" w:tentative="1">
      <w:start w:val="1"/>
      <w:numFmt w:val="bullet"/>
      <w:lvlText w:val="•"/>
      <w:lvlJc w:val="left"/>
      <w:pPr>
        <w:tabs>
          <w:tab w:val="num" w:pos="2160"/>
        </w:tabs>
        <w:ind w:left="2160" w:hanging="360"/>
      </w:pPr>
      <w:rPr>
        <w:rFonts w:ascii="Times New Roman" w:hAnsi="Times New Roman" w:hint="default"/>
      </w:rPr>
    </w:lvl>
    <w:lvl w:ilvl="3" w:tplc="BA4453C6" w:tentative="1">
      <w:start w:val="1"/>
      <w:numFmt w:val="bullet"/>
      <w:lvlText w:val="•"/>
      <w:lvlJc w:val="left"/>
      <w:pPr>
        <w:tabs>
          <w:tab w:val="num" w:pos="2880"/>
        </w:tabs>
        <w:ind w:left="2880" w:hanging="360"/>
      </w:pPr>
      <w:rPr>
        <w:rFonts w:ascii="Times New Roman" w:hAnsi="Times New Roman" w:hint="default"/>
      </w:rPr>
    </w:lvl>
    <w:lvl w:ilvl="4" w:tplc="3112F6AA" w:tentative="1">
      <w:start w:val="1"/>
      <w:numFmt w:val="bullet"/>
      <w:lvlText w:val="•"/>
      <w:lvlJc w:val="left"/>
      <w:pPr>
        <w:tabs>
          <w:tab w:val="num" w:pos="3600"/>
        </w:tabs>
        <w:ind w:left="3600" w:hanging="360"/>
      </w:pPr>
      <w:rPr>
        <w:rFonts w:ascii="Times New Roman" w:hAnsi="Times New Roman" w:hint="default"/>
      </w:rPr>
    </w:lvl>
    <w:lvl w:ilvl="5" w:tplc="67EE721E" w:tentative="1">
      <w:start w:val="1"/>
      <w:numFmt w:val="bullet"/>
      <w:lvlText w:val="•"/>
      <w:lvlJc w:val="left"/>
      <w:pPr>
        <w:tabs>
          <w:tab w:val="num" w:pos="4320"/>
        </w:tabs>
        <w:ind w:left="4320" w:hanging="360"/>
      </w:pPr>
      <w:rPr>
        <w:rFonts w:ascii="Times New Roman" w:hAnsi="Times New Roman" w:hint="default"/>
      </w:rPr>
    </w:lvl>
    <w:lvl w:ilvl="6" w:tplc="7E921100" w:tentative="1">
      <w:start w:val="1"/>
      <w:numFmt w:val="bullet"/>
      <w:lvlText w:val="•"/>
      <w:lvlJc w:val="left"/>
      <w:pPr>
        <w:tabs>
          <w:tab w:val="num" w:pos="5040"/>
        </w:tabs>
        <w:ind w:left="5040" w:hanging="360"/>
      </w:pPr>
      <w:rPr>
        <w:rFonts w:ascii="Times New Roman" w:hAnsi="Times New Roman" w:hint="default"/>
      </w:rPr>
    </w:lvl>
    <w:lvl w:ilvl="7" w:tplc="AD8C7F6C" w:tentative="1">
      <w:start w:val="1"/>
      <w:numFmt w:val="bullet"/>
      <w:lvlText w:val="•"/>
      <w:lvlJc w:val="left"/>
      <w:pPr>
        <w:tabs>
          <w:tab w:val="num" w:pos="5760"/>
        </w:tabs>
        <w:ind w:left="5760" w:hanging="360"/>
      </w:pPr>
      <w:rPr>
        <w:rFonts w:ascii="Times New Roman" w:hAnsi="Times New Roman" w:hint="default"/>
      </w:rPr>
    </w:lvl>
    <w:lvl w:ilvl="8" w:tplc="EED4E1B2"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601A0B85"/>
    <w:multiLevelType w:val="hybridMultilevel"/>
    <w:tmpl w:val="59E28E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40F67A9"/>
    <w:multiLevelType w:val="hybridMultilevel"/>
    <w:tmpl w:val="1366AF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AD24B20"/>
    <w:multiLevelType w:val="hybridMultilevel"/>
    <w:tmpl w:val="AB289E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690F75"/>
    <w:multiLevelType w:val="hybridMultilevel"/>
    <w:tmpl w:val="A9A0CB12"/>
    <w:lvl w:ilvl="0" w:tplc="0809000F">
      <w:start w:val="1"/>
      <w:numFmt w:val="decimal"/>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42D3367"/>
    <w:multiLevelType w:val="hybridMultilevel"/>
    <w:tmpl w:val="8CF886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BB65971"/>
    <w:multiLevelType w:val="hybridMultilevel"/>
    <w:tmpl w:val="0D70BDD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CF80905"/>
    <w:multiLevelType w:val="hybridMultilevel"/>
    <w:tmpl w:val="8D6A8982"/>
    <w:lvl w:ilvl="0" w:tplc="B276F97E">
      <w:start w:val="1"/>
      <w:numFmt w:val="bullet"/>
      <w:lvlText w:val="•"/>
      <w:lvlJc w:val="left"/>
      <w:pPr>
        <w:tabs>
          <w:tab w:val="num" w:pos="720"/>
        </w:tabs>
        <w:ind w:left="720" w:hanging="360"/>
      </w:pPr>
      <w:rPr>
        <w:rFonts w:ascii="Arial" w:hAnsi="Arial" w:hint="default"/>
      </w:rPr>
    </w:lvl>
    <w:lvl w:ilvl="1" w:tplc="D818AE5A" w:tentative="1">
      <w:start w:val="1"/>
      <w:numFmt w:val="bullet"/>
      <w:lvlText w:val="•"/>
      <w:lvlJc w:val="left"/>
      <w:pPr>
        <w:tabs>
          <w:tab w:val="num" w:pos="1440"/>
        </w:tabs>
        <w:ind w:left="1440" w:hanging="360"/>
      </w:pPr>
      <w:rPr>
        <w:rFonts w:ascii="Arial" w:hAnsi="Arial" w:hint="default"/>
      </w:rPr>
    </w:lvl>
    <w:lvl w:ilvl="2" w:tplc="2DEE932A" w:tentative="1">
      <w:start w:val="1"/>
      <w:numFmt w:val="bullet"/>
      <w:lvlText w:val="•"/>
      <w:lvlJc w:val="left"/>
      <w:pPr>
        <w:tabs>
          <w:tab w:val="num" w:pos="2160"/>
        </w:tabs>
        <w:ind w:left="2160" w:hanging="360"/>
      </w:pPr>
      <w:rPr>
        <w:rFonts w:ascii="Arial" w:hAnsi="Arial" w:hint="default"/>
      </w:rPr>
    </w:lvl>
    <w:lvl w:ilvl="3" w:tplc="2304D194" w:tentative="1">
      <w:start w:val="1"/>
      <w:numFmt w:val="bullet"/>
      <w:lvlText w:val="•"/>
      <w:lvlJc w:val="left"/>
      <w:pPr>
        <w:tabs>
          <w:tab w:val="num" w:pos="2880"/>
        </w:tabs>
        <w:ind w:left="2880" w:hanging="360"/>
      </w:pPr>
      <w:rPr>
        <w:rFonts w:ascii="Arial" w:hAnsi="Arial" w:hint="default"/>
      </w:rPr>
    </w:lvl>
    <w:lvl w:ilvl="4" w:tplc="BC70B132" w:tentative="1">
      <w:start w:val="1"/>
      <w:numFmt w:val="bullet"/>
      <w:lvlText w:val="•"/>
      <w:lvlJc w:val="left"/>
      <w:pPr>
        <w:tabs>
          <w:tab w:val="num" w:pos="3600"/>
        </w:tabs>
        <w:ind w:left="3600" w:hanging="360"/>
      </w:pPr>
      <w:rPr>
        <w:rFonts w:ascii="Arial" w:hAnsi="Arial" w:hint="default"/>
      </w:rPr>
    </w:lvl>
    <w:lvl w:ilvl="5" w:tplc="541654F6" w:tentative="1">
      <w:start w:val="1"/>
      <w:numFmt w:val="bullet"/>
      <w:lvlText w:val="•"/>
      <w:lvlJc w:val="left"/>
      <w:pPr>
        <w:tabs>
          <w:tab w:val="num" w:pos="4320"/>
        </w:tabs>
        <w:ind w:left="4320" w:hanging="360"/>
      </w:pPr>
      <w:rPr>
        <w:rFonts w:ascii="Arial" w:hAnsi="Arial" w:hint="default"/>
      </w:rPr>
    </w:lvl>
    <w:lvl w:ilvl="6" w:tplc="FC226496" w:tentative="1">
      <w:start w:val="1"/>
      <w:numFmt w:val="bullet"/>
      <w:lvlText w:val="•"/>
      <w:lvlJc w:val="left"/>
      <w:pPr>
        <w:tabs>
          <w:tab w:val="num" w:pos="5040"/>
        </w:tabs>
        <w:ind w:left="5040" w:hanging="360"/>
      </w:pPr>
      <w:rPr>
        <w:rFonts w:ascii="Arial" w:hAnsi="Arial" w:hint="default"/>
      </w:rPr>
    </w:lvl>
    <w:lvl w:ilvl="7" w:tplc="2F3C69E0" w:tentative="1">
      <w:start w:val="1"/>
      <w:numFmt w:val="bullet"/>
      <w:lvlText w:val="•"/>
      <w:lvlJc w:val="left"/>
      <w:pPr>
        <w:tabs>
          <w:tab w:val="num" w:pos="5760"/>
        </w:tabs>
        <w:ind w:left="5760" w:hanging="360"/>
      </w:pPr>
      <w:rPr>
        <w:rFonts w:ascii="Arial" w:hAnsi="Arial" w:hint="default"/>
      </w:rPr>
    </w:lvl>
    <w:lvl w:ilvl="8" w:tplc="538C88EA" w:tentative="1">
      <w:start w:val="1"/>
      <w:numFmt w:val="bullet"/>
      <w:lvlText w:val="•"/>
      <w:lvlJc w:val="left"/>
      <w:pPr>
        <w:tabs>
          <w:tab w:val="num" w:pos="6480"/>
        </w:tabs>
        <w:ind w:left="6480" w:hanging="360"/>
      </w:pPr>
      <w:rPr>
        <w:rFonts w:ascii="Arial" w:hAnsi="Arial" w:hint="default"/>
      </w:rPr>
    </w:lvl>
  </w:abstractNum>
  <w:num w:numId="1">
    <w:abstractNumId w:val="5"/>
  </w:num>
  <w:num w:numId="2">
    <w:abstractNumId w:val="3"/>
  </w:num>
  <w:num w:numId="3">
    <w:abstractNumId w:val="18"/>
  </w:num>
  <w:num w:numId="4">
    <w:abstractNumId w:val="15"/>
  </w:num>
  <w:num w:numId="5">
    <w:abstractNumId w:val="8"/>
  </w:num>
  <w:num w:numId="6">
    <w:abstractNumId w:val="1"/>
  </w:num>
  <w:num w:numId="7">
    <w:abstractNumId w:val="2"/>
  </w:num>
  <w:num w:numId="8">
    <w:abstractNumId w:val="10"/>
  </w:num>
  <w:num w:numId="9">
    <w:abstractNumId w:val="4"/>
  </w:num>
  <w:num w:numId="10">
    <w:abstractNumId w:val="13"/>
  </w:num>
  <w:num w:numId="11">
    <w:abstractNumId w:val="17"/>
  </w:num>
  <w:num w:numId="12">
    <w:abstractNumId w:val="12"/>
  </w:num>
  <w:num w:numId="13">
    <w:abstractNumId w:val="14"/>
  </w:num>
  <w:num w:numId="14">
    <w:abstractNumId w:val="7"/>
  </w:num>
  <w:num w:numId="15">
    <w:abstractNumId w:val="9"/>
  </w:num>
  <w:num w:numId="16">
    <w:abstractNumId w:val="0"/>
  </w:num>
  <w:num w:numId="17">
    <w:abstractNumId w:val="16"/>
  </w:num>
  <w:num w:numId="18">
    <w:abstractNumId w:val="6"/>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40083"/>
    <w:rsid w:val="00002AB3"/>
    <w:rsid w:val="00002CEE"/>
    <w:rsid w:val="00003097"/>
    <w:rsid w:val="00011453"/>
    <w:rsid w:val="000247D9"/>
    <w:rsid w:val="00026822"/>
    <w:rsid w:val="00026F2E"/>
    <w:rsid w:val="0002734F"/>
    <w:rsid w:val="000322D9"/>
    <w:rsid w:val="00034C4E"/>
    <w:rsid w:val="0003588E"/>
    <w:rsid w:val="000379B9"/>
    <w:rsid w:val="00040EBA"/>
    <w:rsid w:val="000415C0"/>
    <w:rsid w:val="000458DF"/>
    <w:rsid w:val="00051EAB"/>
    <w:rsid w:val="000520D5"/>
    <w:rsid w:val="00054625"/>
    <w:rsid w:val="00065589"/>
    <w:rsid w:val="0007256E"/>
    <w:rsid w:val="00072956"/>
    <w:rsid w:val="0007563D"/>
    <w:rsid w:val="00086AA0"/>
    <w:rsid w:val="00092819"/>
    <w:rsid w:val="000A0EF9"/>
    <w:rsid w:val="000A5FDF"/>
    <w:rsid w:val="000B1698"/>
    <w:rsid w:val="000B170A"/>
    <w:rsid w:val="000B3051"/>
    <w:rsid w:val="000B369B"/>
    <w:rsid w:val="000B56CA"/>
    <w:rsid w:val="000C32F1"/>
    <w:rsid w:val="000C7C1E"/>
    <w:rsid w:val="000D11D0"/>
    <w:rsid w:val="000D3B53"/>
    <w:rsid w:val="000E1288"/>
    <w:rsid w:val="000E4A91"/>
    <w:rsid w:val="000E54E5"/>
    <w:rsid w:val="000E56AD"/>
    <w:rsid w:val="000F7CED"/>
    <w:rsid w:val="000F7E65"/>
    <w:rsid w:val="00101506"/>
    <w:rsid w:val="001059F3"/>
    <w:rsid w:val="00112C2B"/>
    <w:rsid w:val="00112CBF"/>
    <w:rsid w:val="00115629"/>
    <w:rsid w:val="00121A5F"/>
    <w:rsid w:val="00123880"/>
    <w:rsid w:val="001255E5"/>
    <w:rsid w:val="001337D9"/>
    <w:rsid w:val="00143DEA"/>
    <w:rsid w:val="0015022C"/>
    <w:rsid w:val="001552D1"/>
    <w:rsid w:val="00162635"/>
    <w:rsid w:val="0017103A"/>
    <w:rsid w:val="001711AE"/>
    <w:rsid w:val="00171C4A"/>
    <w:rsid w:val="00172ADF"/>
    <w:rsid w:val="001732E4"/>
    <w:rsid w:val="00176D49"/>
    <w:rsid w:val="00181C86"/>
    <w:rsid w:val="001911FE"/>
    <w:rsid w:val="001936BD"/>
    <w:rsid w:val="001A127F"/>
    <w:rsid w:val="001A48F6"/>
    <w:rsid w:val="001B0626"/>
    <w:rsid w:val="001B34CD"/>
    <w:rsid w:val="001C4C07"/>
    <w:rsid w:val="001C7A0D"/>
    <w:rsid w:val="001C7D09"/>
    <w:rsid w:val="001D4303"/>
    <w:rsid w:val="001D50D0"/>
    <w:rsid w:val="001E04E9"/>
    <w:rsid w:val="001E31CD"/>
    <w:rsid w:val="001F7746"/>
    <w:rsid w:val="002067C8"/>
    <w:rsid w:val="002106BF"/>
    <w:rsid w:val="002148E6"/>
    <w:rsid w:val="00221FD8"/>
    <w:rsid w:val="0022296A"/>
    <w:rsid w:val="00234264"/>
    <w:rsid w:val="00240083"/>
    <w:rsid w:val="002503C7"/>
    <w:rsid w:val="00253437"/>
    <w:rsid w:val="00261FC5"/>
    <w:rsid w:val="00265B34"/>
    <w:rsid w:val="00275B47"/>
    <w:rsid w:val="00276461"/>
    <w:rsid w:val="0028007B"/>
    <w:rsid w:val="00280633"/>
    <w:rsid w:val="00286A26"/>
    <w:rsid w:val="00294454"/>
    <w:rsid w:val="00296002"/>
    <w:rsid w:val="00297CE8"/>
    <w:rsid w:val="002A0257"/>
    <w:rsid w:val="002A5378"/>
    <w:rsid w:val="002A54C6"/>
    <w:rsid w:val="002A725C"/>
    <w:rsid w:val="002B3D96"/>
    <w:rsid w:val="002C1FDC"/>
    <w:rsid w:val="002C2633"/>
    <w:rsid w:val="002C33A9"/>
    <w:rsid w:val="002C4C1D"/>
    <w:rsid w:val="002C4CC6"/>
    <w:rsid w:val="002C78FA"/>
    <w:rsid w:val="002D1E33"/>
    <w:rsid w:val="002D3480"/>
    <w:rsid w:val="002E48D1"/>
    <w:rsid w:val="002E4A40"/>
    <w:rsid w:val="003014A8"/>
    <w:rsid w:val="00304E4D"/>
    <w:rsid w:val="00307E3E"/>
    <w:rsid w:val="00307F91"/>
    <w:rsid w:val="00310374"/>
    <w:rsid w:val="003128B0"/>
    <w:rsid w:val="00316BA8"/>
    <w:rsid w:val="00317DCB"/>
    <w:rsid w:val="00322A19"/>
    <w:rsid w:val="00323268"/>
    <w:rsid w:val="00324946"/>
    <w:rsid w:val="00331858"/>
    <w:rsid w:val="00335C69"/>
    <w:rsid w:val="00336096"/>
    <w:rsid w:val="00342920"/>
    <w:rsid w:val="00342EAA"/>
    <w:rsid w:val="003444EB"/>
    <w:rsid w:val="00354DE3"/>
    <w:rsid w:val="00357415"/>
    <w:rsid w:val="00363FA3"/>
    <w:rsid w:val="00370375"/>
    <w:rsid w:val="00382349"/>
    <w:rsid w:val="00383136"/>
    <w:rsid w:val="0038668D"/>
    <w:rsid w:val="00394118"/>
    <w:rsid w:val="003958EA"/>
    <w:rsid w:val="003A17D4"/>
    <w:rsid w:val="003A4AFB"/>
    <w:rsid w:val="003A6904"/>
    <w:rsid w:val="003B03AF"/>
    <w:rsid w:val="003B4E4F"/>
    <w:rsid w:val="003C660D"/>
    <w:rsid w:val="003C6643"/>
    <w:rsid w:val="003D0CC1"/>
    <w:rsid w:val="003D1DA3"/>
    <w:rsid w:val="003D4155"/>
    <w:rsid w:val="003D6880"/>
    <w:rsid w:val="003D7D46"/>
    <w:rsid w:val="003E1F3A"/>
    <w:rsid w:val="003E228A"/>
    <w:rsid w:val="003E4EEB"/>
    <w:rsid w:val="003F00E9"/>
    <w:rsid w:val="003F47D1"/>
    <w:rsid w:val="003F63B6"/>
    <w:rsid w:val="00400DDC"/>
    <w:rsid w:val="00406ECE"/>
    <w:rsid w:val="004109E7"/>
    <w:rsid w:val="004128C4"/>
    <w:rsid w:val="00417746"/>
    <w:rsid w:val="004223B4"/>
    <w:rsid w:val="004245B7"/>
    <w:rsid w:val="004315C1"/>
    <w:rsid w:val="0043173F"/>
    <w:rsid w:val="0043319F"/>
    <w:rsid w:val="00434FCA"/>
    <w:rsid w:val="00440A93"/>
    <w:rsid w:val="00440C73"/>
    <w:rsid w:val="00440F6D"/>
    <w:rsid w:val="004421F9"/>
    <w:rsid w:val="004457DB"/>
    <w:rsid w:val="00447226"/>
    <w:rsid w:val="00454EF4"/>
    <w:rsid w:val="00467B34"/>
    <w:rsid w:val="00476D36"/>
    <w:rsid w:val="004924E6"/>
    <w:rsid w:val="004A09B0"/>
    <w:rsid w:val="004A1E0E"/>
    <w:rsid w:val="004B3FC8"/>
    <w:rsid w:val="004B46D6"/>
    <w:rsid w:val="004B7494"/>
    <w:rsid w:val="004B7B2C"/>
    <w:rsid w:val="004C45D4"/>
    <w:rsid w:val="004D2575"/>
    <w:rsid w:val="004D275B"/>
    <w:rsid w:val="004D2C55"/>
    <w:rsid w:val="004F3F1E"/>
    <w:rsid w:val="00503570"/>
    <w:rsid w:val="005065C2"/>
    <w:rsid w:val="005100F8"/>
    <w:rsid w:val="0051535F"/>
    <w:rsid w:val="00515C81"/>
    <w:rsid w:val="005204B3"/>
    <w:rsid w:val="00522C7C"/>
    <w:rsid w:val="00524DBA"/>
    <w:rsid w:val="0053279C"/>
    <w:rsid w:val="0054178B"/>
    <w:rsid w:val="00542260"/>
    <w:rsid w:val="005436EB"/>
    <w:rsid w:val="00547EE1"/>
    <w:rsid w:val="005522FB"/>
    <w:rsid w:val="0055614A"/>
    <w:rsid w:val="00556C42"/>
    <w:rsid w:val="00561851"/>
    <w:rsid w:val="00564521"/>
    <w:rsid w:val="00566C50"/>
    <w:rsid w:val="00567C79"/>
    <w:rsid w:val="00567F6F"/>
    <w:rsid w:val="00577AB9"/>
    <w:rsid w:val="00581E6F"/>
    <w:rsid w:val="005879CA"/>
    <w:rsid w:val="00592313"/>
    <w:rsid w:val="00595770"/>
    <w:rsid w:val="00596D6A"/>
    <w:rsid w:val="005A1EE0"/>
    <w:rsid w:val="005A2D3B"/>
    <w:rsid w:val="005B4CC9"/>
    <w:rsid w:val="005C1624"/>
    <w:rsid w:val="005D24B2"/>
    <w:rsid w:val="005D2C6A"/>
    <w:rsid w:val="005D356E"/>
    <w:rsid w:val="005E048D"/>
    <w:rsid w:val="005E717F"/>
    <w:rsid w:val="006053A5"/>
    <w:rsid w:val="0060766C"/>
    <w:rsid w:val="00615513"/>
    <w:rsid w:val="00615F9F"/>
    <w:rsid w:val="00621360"/>
    <w:rsid w:val="0062196D"/>
    <w:rsid w:val="00622927"/>
    <w:rsid w:val="00624372"/>
    <w:rsid w:val="006273AF"/>
    <w:rsid w:val="00630841"/>
    <w:rsid w:val="00630D11"/>
    <w:rsid w:val="00630F2F"/>
    <w:rsid w:val="0063511D"/>
    <w:rsid w:val="006374CF"/>
    <w:rsid w:val="00637FC1"/>
    <w:rsid w:val="00644673"/>
    <w:rsid w:val="00645CA0"/>
    <w:rsid w:val="0065167B"/>
    <w:rsid w:val="006570BC"/>
    <w:rsid w:val="006720D6"/>
    <w:rsid w:val="006747B4"/>
    <w:rsid w:val="00674F63"/>
    <w:rsid w:val="00680181"/>
    <w:rsid w:val="00682F50"/>
    <w:rsid w:val="0068347A"/>
    <w:rsid w:val="00690496"/>
    <w:rsid w:val="00690971"/>
    <w:rsid w:val="006A0EF8"/>
    <w:rsid w:val="006A1369"/>
    <w:rsid w:val="006E3F37"/>
    <w:rsid w:val="006F6CD4"/>
    <w:rsid w:val="006F7C52"/>
    <w:rsid w:val="007016A9"/>
    <w:rsid w:val="00702609"/>
    <w:rsid w:val="007029EC"/>
    <w:rsid w:val="0070356A"/>
    <w:rsid w:val="00704A76"/>
    <w:rsid w:val="00712B79"/>
    <w:rsid w:val="00714254"/>
    <w:rsid w:val="007159F7"/>
    <w:rsid w:val="007176B5"/>
    <w:rsid w:val="00723167"/>
    <w:rsid w:val="007242E4"/>
    <w:rsid w:val="00731129"/>
    <w:rsid w:val="0073476E"/>
    <w:rsid w:val="00736651"/>
    <w:rsid w:val="00744951"/>
    <w:rsid w:val="00745EBB"/>
    <w:rsid w:val="00751CF0"/>
    <w:rsid w:val="00753BD5"/>
    <w:rsid w:val="00757C25"/>
    <w:rsid w:val="00772EA5"/>
    <w:rsid w:val="007A1AC9"/>
    <w:rsid w:val="007B6539"/>
    <w:rsid w:val="007C0962"/>
    <w:rsid w:val="007C0E44"/>
    <w:rsid w:val="007C70D0"/>
    <w:rsid w:val="007D557C"/>
    <w:rsid w:val="007E4186"/>
    <w:rsid w:val="007E5935"/>
    <w:rsid w:val="007F147D"/>
    <w:rsid w:val="007F5DC1"/>
    <w:rsid w:val="00803E2E"/>
    <w:rsid w:val="0080466C"/>
    <w:rsid w:val="008048EA"/>
    <w:rsid w:val="00806F39"/>
    <w:rsid w:val="008103C2"/>
    <w:rsid w:val="00810966"/>
    <w:rsid w:val="00811007"/>
    <w:rsid w:val="0081203F"/>
    <w:rsid w:val="00825FB2"/>
    <w:rsid w:val="00826A68"/>
    <w:rsid w:val="00832770"/>
    <w:rsid w:val="008419A6"/>
    <w:rsid w:val="008504A4"/>
    <w:rsid w:val="008630AC"/>
    <w:rsid w:val="00876BF4"/>
    <w:rsid w:val="00880FF4"/>
    <w:rsid w:val="00884362"/>
    <w:rsid w:val="00886FE0"/>
    <w:rsid w:val="00891670"/>
    <w:rsid w:val="008A07FB"/>
    <w:rsid w:val="008A5808"/>
    <w:rsid w:val="008B23A0"/>
    <w:rsid w:val="008C7A72"/>
    <w:rsid w:val="008D36C0"/>
    <w:rsid w:val="008E711A"/>
    <w:rsid w:val="008F0878"/>
    <w:rsid w:val="008F59A7"/>
    <w:rsid w:val="009007E4"/>
    <w:rsid w:val="009053A9"/>
    <w:rsid w:val="00916B93"/>
    <w:rsid w:val="009229E6"/>
    <w:rsid w:val="0092369E"/>
    <w:rsid w:val="00932ED7"/>
    <w:rsid w:val="00934E95"/>
    <w:rsid w:val="00940BDA"/>
    <w:rsid w:val="0094360A"/>
    <w:rsid w:val="00946283"/>
    <w:rsid w:val="009505C4"/>
    <w:rsid w:val="00950812"/>
    <w:rsid w:val="009547FB"/>
    <w:rsid w:val="00961584"/>
    <w:rsid w:val="00966F85"/>
    <w:rsid w:val="00980C77"/>
    <w:rsid w:val="009824B3"/>
    <w:rsid w:val="0098368F"/>
    <w:rsid w:val="00983D81"/>
    <w:rsid w:val="009A2D75"/>
    <w:rsid w:val="009C4F15"/>
    <w:rsid w:val="009D3197"/>
    <w:rsid w:val="009D7BC6"/>
    <w:rsid w:val="009E573D"/>
    <w:rsid w:val="009E7A41"/>
    <w:rsid w:val="009F7A66"/>
    <w:rsid w:val="00A01867"/>
    <w:rsid w:val="00A03393"/>
    <w:rsid w:val="00A07C3B"/>
    <w:rsid w:val="00A1377B"/>
    <w:rsid w:val="00A157EB"/>
    <w:rsid w:val="00A166E6"/>
    <w:rsid w:val="00A2555B"/>
    <w:rsid w:val="00A34B8A"/>
    <w:rsid w:val="00A46D59"/>
    <w:rsid w:val="00A46D67"/>
    <w:rsid w:val="00A5284B"/>
    <w:rsid w:val="00A554E9"/>
    <w:rsid w:val="00A56ED5"/>
    <w:rsid w:val="00A64461"/>
    <w:rsid w:val="00A65A3C"/>
    <w:rsid w:val="00A71C61"/>
    <w:rsid w:val="00A80152"/>
    <w:rsid w:val="00A82CCF"/>
    <w:rsid w:val="00A92090"/>
    <w:rsid w:val="00A94825"/>
    <w:rsid w:val="00A97B92"/>
    <w:rsid w:val="00AA1FA2"/>
    <w:rsid w:val="00AB116B"/>
    <w:rsid w:val="00AB7B01"/>
    <w:rsid w:val="00AC5213"/>
    <w:rsid w:val="00AD2A0E"/>
    <w:rsid w:val="00AD42E3"/>
    <w:rsid w:val="00AD536E"/>
    <w:rsid w:val="00AE27F5"/>
    <w:rsid w:val="00B01064"/>
    <w:rsid w:val="00B03A60"/>
    <w:rsid w:val="00B06340"/>
    <w:rsid w:val="00B06621"/>
    <w:rsid w:val="00B16D07"/>
    <w:rsid w:val="00B16D19"/>
    <w:rsid w:val="00B23ACA"/>
    <w:rsid w:val="00B248AC"/>
    <w:rsid w:val="00B3483F"/>
    <w:rsid w:val="00B355CA"/>
    <w:rsid w:val="00B4112E"/>
    <w:rsid w:val="00B45EF1"/>
    <w:rsid w:val="00B47368"/>
    <w:rsid w:val="00B64268"/>
    <w:rsid w:val="00B6720F"/>
    <w:rsid w:val="00B75E82"/>
    <w:rsid w:val="00B81110"/>
    <w:rsid w:val="00B8121A"/>
    <w:rsid w:val="00B81900"/>
    <w:rsid w:val="00B84254"/>
    <w:rsid w:val="00B8534C"/>
    <w:rsid w:val="00B86AB6"/>
    <w:rsid w:val="00B90B85"/>
    <w:rsid w:val="00B92408"/>
    <w:rsid w:val="00B94681"/>
    <w:rsid w:val="00BB6F21"/>
    <w:rsid w:val="00BC1020"/>
    <w:rsid w:val="00BC4683"/>
    <w:rsid w:val="00BD1690"/>
    <w:rsid w:val="00BE3C43"/>
    <w:rsid w:val="00BF1E4D"/>
    <w:rsid w:val="00BF59D0"/>
    <w:rsid w:val="00BF6C9A"/>
    <w:rsid w:val="00C24740"/>
    <w:rsid w:val="00C40829"/>
    <w:rsid w:val="00C62101"/>
    <w:rsid w:val="00C779AB"/>
    <w:rsid w:val="00C805CC"/>
    <w:rsid w:val="00C82758"/>
    <w:rsid w:val="00C85DBD"/>
    <w:rsid w:val="00C95611"/>
    <w:rsid w:val="00C96B50"/>
    <w:rsid w:val="00CA5B95"/>
    <w:rsid w:val="00CB2EAA"/>
    <w:rsid w:val="00CB5A45"/>
    <w:rsid w:val="00CC221E"/>
    <w:rsid w:val="00CC2FE2"/>
    <w:rsid w:val="00CC4591"/>
    <w:rsid w:val="00CD04AE"/>
    <w:rsid w:val="00CD3E62"/>
    <w:rsid w:val="00CD56BE"/>
    <w:rsid w:val="00CD627B"/>
    <w:rsid w:val="00D00DE3"/>
    <w:rsid w:val="00D02209"/>
    <w:rsid w:val="00D0335F"/>
    <w:rsid w:val="00D04568"/>
    <w:rsid w:val="00D04DE4"/>
    <w:rsid w:val="00D064B1"/>
    <w:rsid w:val="00D15F51"/>
    <w:rsid w:val="00D169C2"/>
    <w:rsid w:val="00D2224B"/>
    <w:rsid w:val="00D27C0D"/>
    <w:rsid w:val="00D34004"/>
    <w:rsid w:val="00D34B56"/>
    <w:rsid w:val="00D40445"/>
    <w:rsid w:val="00D4281C"/>
    <w:rsid w:val="00D43A40"/>
    <w:rsid w:val="00D50162"/>
    <w:rsid w:val="00D520F0"/>
    <w:rsid w:val="00D60C4D"/>
    <w:rsid w:val="00D77B27"/>
    <w:rsid w:val="00D83060"/>
    <w:rsid w:val="00D8422D"/>
    <w:rsid w:val="00D92A91"/>
    <w:rsid w:val="00DA238D"/>
    <w:rsid w:val="00DA7431"/>
    <w:rsid w:val="00DD2138"/>
    <w:rsid w:val="00DD24EC"/>
    <w:rsid w:val="00DD2504"/>
    <w:rsid w:val="00DD657D"/>
    <w:rsid w:val="00DD69BE"/>
    <w:rsid w:val="00DE2DEB"/>
    <w:rsid w:val="00DE4D5F"/>
    <w:rsid w:val="00DE564C"/>
    <w:rsid w:val="00DF1179"/>
    <w:rsid w:val="00E03C9E"/>
    <w:rsid w:val="00E122CD"/>
    <w:rsid w:val="00E241F4"/>
    <w:rsid w:val="00E25E0C"/>
    <w:rsid w:val="00E27CE7"/>
    <w:rsid w:val="00E30507"/>
    <w:rsid w:val="00E36BA5"/>
    <w:rsid w:val="00E402AB"/>
    <w:rsid w:val="00E409A6"/>
    <w:rsid w:val="00E4156C"/>
    <w:rsid w:val="00E433D2"/>
    <w:rsid w:val="00E45CA8"/>
    <w:rsid w:val="00E46BE1"/>
    <w:rsid w:val="00E46D50"/>
    <w:rsid w:val="00E64865"/>
    <w:rsid w:val="00E720C4"/>
    <w:rsid w:val="00E743B7"/>
    <w:rsid w:val="00E75557"/>
    <w:rsid w:val="00E767E2"/>
    <w:rsid w:val="00E81912"/>
    <w:rsid w:val="00E82D14"/>
    <w:rsid w:val="00E8335F"/>
    <w:rsid w:val="00E85502"/>
    <w:rsid w:val="00E8633B"/>
    <w:rsid w:val="00E9395B"/>
    <w:rsid w:val="00EA500A"/>
    <w:rsid w:val="00EB0EB3"/>
    <w:rsid w:val="00EB408C"/>
    <w:rsid w:val="00ED1584"/>
    <w:rsid w:val="00ED6474"/>
    <w:rsid w:val="00ED6D65"/>
    <w:rsid w:val="00EE6743"/>
    <w:rsid w:val="00EF3F53"/>
    <w:rsid w:val="00F00A91"/>
    <w:rsid w:val="00F01B04"/>
    <w:rsid w:val="00F026CF"/>
    <w:rsid w:val="00F035BB"/>
    <w:rsid w:val="00F073B8"/>
    <w:rsid w:val="00F075C8"/>
    <w:rsid w:val="00F16821"/>
    <w:rsid w:val="00F21AE4"/>
    <w:rsid w:val="00F26064"/>
    <w:rsid w:val="00F27320"/>
    <w:rsid w:val="00F3187A"/>
    <w:rsid w:val="00F32796"/>
    <w:rsid w:val="00F350C4"/>
    <w:rsid w:val="00F35735"/>
    <w:rsid w:val="00F47026"/>
    <w:rsid w:val="00F543BC"/>
    <w:rsid w:val="00F5647A"/>
    <w:rsid w:val="00F61B86"/>
    <w:rsid w:val="00F81913"/>
    <w:rsid w:val="00F82D79"/>
    <w:rsid w:val="00F906F5"/>
    <w:rsid w:val="00F91E82"/>
    <w:rsid w:val="00F9314E"/>
    <w:rsid w:val="00F935C7"/>
    <w:rsid w:val="00FA61EF"/>
    <w:rsid w:val="00FB10F7"/>
    <w:rsid w:val="00FB471E"/>
    <w:rsid w:val="00FC78B4"/>
    <w:rsid w:val="00FD0368"/>
    <w:rsid w:val="00FF3DC0"/>
    <w:rsid w:val="00FF44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2A3CB1"/>
  <w15:docId w15:val="{9C48B558-CFBD-4B26-B2E8-72399D87C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2CEE"/>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01B04"/>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1377B"/>
    <w:pPr>
      <w:ind w:left="720"/>
      <w:contextualSpacing/>
    </w:pPr>
  </w:style>
  <w:style w:type="character" w:styleId="Hyperlink">
    <w:name w:val="Hyperlink"/>
    <w:basedOn w:val="DefaultParagraphFont"/>
    <w:uiPriority w:val="99"/>
    <w:unhideWhenUsed/>
    <w:rsid w:val="004421F9"/>
    <w:rPr>
      <w:color w:val="0563C1" w:themeColor="hyperlink"/>
      <w:u w:val="single"/>
    </w:rPr>
  </w:style>
  <w:style w:type="character" w:styleId="UnresolvedMention">
    <w:name w:val="Unresolved Mention"/>
    <w:basedOn w:val="DefaultParagraphFont"/>
    <w:uiPriority w:val="99"/>
    <w:semiHidden/>
    <w:unhideWhenUsed/>
    <w:rsid w:val="004421F9"/>
    <w:rPr>
      <w:color w:val="605E5C"/>
      <w:shd w:val="clear" w:color="auto" w:fill="E1DFDD"/>
    </w:rPr>
  </w:style>
  <w:style w:type="paragraph" w:styleId="NormalWeb">
    <w:name w:val="Normal (Web)"/>
    <w:basedOn w:val="Normal"/>
    <w:uiPriority w:val="99"/>
    <w:semiHidden/>
    <w:unhideWhenUsed/>
    <w:rsid w:val="00CD3E62"/>
    <w:pPr>
      <w:spacing w:before="100" w:beforeAutospacing="1" w:after="100" w:afterAutospacing="1"/>
    </w:pPr>
    <w:rPr>
      <w:sz w:val="24"/>
      <w:szCs w:val="24"/>
    </w:rPr>
  </w:style>
  <w:style w:type="paragraph" w:styleId="Header">
    <w:name w:val="header"/>
    <w:basedOn w:val="Normal"/>
    <w:link w:val="HeaderChar"/>
    <w:uiPriority w:val="99"/>
    <w:unhideWhenUsed/>
    <w:rsid w:val="00D60C4D"/>
    <w:pPr>
      <w:tabs>
        <w:tab w:val="center" w:pos="4513"/>
        <w:tab w:val="right" w:pos="9026"/>
      </w:tabs>
    </w:pPr>
  </w:style>
  <w:style w:type="character" w:customStyle="1" w:styleId="HeaderChar">
    <w:name w:val="Header Char"/>
    <w:basedOn w:val="DefaultParagraphFont"/>
    <w:link w:val="Header"/>
    <w:uiPriority w:val="99"/>
    <w:rsid w:val="00D60C4D"/>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D60C4D"/>
    <w:pPr>
      <w:tabs>
        <w:tab w:val="center" w:pos="4513"/>
        <w:tab w:val="right" w:pos="9026"/>
      </w:tabs>
    </w:pPr>
  </w:style>
  <w:style w:type="character" w:customStyle="1" w:styleId="FooterChar">
    <w:name w:val="Footer Char"/>
    <w:basedOn w:val="DefaultParagraphFont"/>
    <w:link w:val="Footer"/>
    <w:uiPriority w:val="99"/>
    <w:rsid w:val="00D60C4D"/>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204946">
      <w:bodyDiv w:val="1"/>
      <w:marLeft w:val="0"/>
      <w:marRight w:val="0"/>
      <w:marTop w:val="0"/>
      <w:marBottom w:val="0"/>
      <w:divBdr>
        <w:top w:val="none" w:sz="0" w:space="0" w:color="auto"/>
        <w:left w:val="none" w:sz="0" w:space="0" w:color="auto"/>
        <w:bottom w:val="none" w:sz="0" w:space="0" w:color="auto"/>
        <w:right w:val="none" w:sz="0" w:space="0" w:color="auto"/>
      </w:divBdr>
    </w:div>
    <w:div w:id="316425487">
      <w:bodyDiv w:val="1"/>
      <w:marLeft w:val="0"/>
      <w:marRight w:val="0"/>
      <w:marTop w:val="0"/>
      <w:marBottom w:val="0"/>
      <w:divBdr>
        <w:top w:val="none" w:sz="0" w:space="0" w:color="auto"/>
        <w:left w:val="none" w:sz="0" w:space="0" w:color="auto"/>
        <w:bottom w:val="none" w:sz="0" w:space="0" w:color="auto"/>
        <w:right w:val="none" w:sz="0" w:space="0" w:color="auto"/>
      </w:divBdr>
    </w:div>
    <w:div w:id="558714235">
      <w:bodyDiv w:val="1"/>
      <w:marLeft w:val="0"/>
      <w:marRight w:val="0"/>
      <w:marTop w:val="0"/>
      <w:marBottom w:val="0"/>
      <w:divBdr>
        <w:top w:val="none" w:sz="0" w:space="0" w:color="auto"/>
        <w:left w:val="none" w:sz="0" w:space="0" w:color="auto"/>
        <w:bottom w:val="none" w:sz="0" w:space="0" w:color="auto"/>
        <w:right w:val="none" w:sz="0" w:space="0" w:color="auto"/>
      </w:divBdr>
    </w:div>
    <w:div w:id="922225703">
      <w:bodyDiv w:val="1"/>
      <w:marLeft w:val="0"/>
      <w:marRight w:val="0"/>
      <w:marTop w:val="0"/>
      <w:marBottom w:val="0"/>
      <w:divBdr>
        <w:top w:val="none" w:sz="0" w:space="0" w:color="auto"/>
        <w:left w:val="none" w:sz="0" w:space="0" w:color="auto"/>
        <w:bottom w:val="none" w:sz="0" w:space="0" w:color="auto"/>
        <w:right w:val="none" w:sz="0" w:space="0" w:color="auto"/>
      </w:divBdr>
    </w:div>
    <w:div w:id="1042678591">
      <w:bodyDiv w:val="1"/>
      <w:marLeft w:val="0"/>
      <w:marRight w:val="0"/>
      <w:marTop w:val="0"/>
      <w:marBottom w:val="0"/>
      <w:divBdr>
        <w:top w:val="none" w:sz="0" w:space="0" w:color="auto"/>
        <w:left w:val="none" w:sz="0" w:space="0" w:color="auto"/>
        <w:bottom w:val="none" w:sz="0" w:space="0" w:color="auto"/>
        <w:right w:val="none" w:sz="0" w:space="0" w:color="auto"/>
      </w:divBdr>
      <w:divsChild>
        <w:div w:id="1414623395">
          <w:marLeft w:val="446"/>
          <w:marRight w:val="0"/>
          <w:marTop w:val="0"/>
          <w:marBottom w:val="120"/>
          <w:divBdr>
            <w:top w:val="none" w:sz="0" w:space="0" w:color="auto"/>
            <w:left w:val="none" w:sz="0" w:space="0" w:color="auto"/>
            <w:bottom w:val="none" w:sz="0" w:space="0" w:color="auto"/>
            <w:right w:val="none" w:sz="0" w:space="0" w:color="auto"/>
          </w:divBdr>
        </w:div>
      </w:divsChild>
    </w:div>
    <w:div w:id="1512839562">
      <w:bodyDiv w:val="1"/>
      <w:marLeft w:val="0"/>
      <w:marRight w:val="0"/>
      <w:marTop w:val="0"/>
      <w:marBottom w:val="0"/>
      <w:divBdr>
        <w:top w:val="none" w:sz="0" w:space="0" w:color="auto"/>
        <w:left w:val="none" w:sz="0" w:space="0" w:color="auto"/>
        <w:bottom w:val="none" w:sz="0" w:space="0" w:color="auto"/>
        <w:right w:val="none" w:sz="0" w:space="0" w:color="auto"/>
      </w:divBdr>
    </w:div>
    <w:div w:id="1574193340">
      <w:bodyDiv w:val="1"/>
      <w:marLeft w:val="0"/>
      <w:marRight w:val="0"/>
      <w:marTop w:val="0"/>
      <w:marBottom w:val="0"/>
      <w:divBdr>
        <w:top w:val="none" w:sz="0" w:space="0" w:color="auto"/>
        <w:left w:val="none" w:sz="0" w:space="0" w:color="auto"/>
        <w:bottom w:val="none" w:sz="0" w:space="0" w:color="auto"/>
        <w:right w:val="none" w:sz="0" w:space="0" w:color="auto"/>
      </w:divBdr>
      <w:divsChild>
        <w:div w:id="1719040418">
          <w:marLeft w:val="446"/>
          <w:marRight w:val="0"/>
          <w:marTop w:val="0"/>
          <w:marBottom w:val="120"/>
          <w:divBdr>
            <w:top w:val="none" w:sz="0" w:space="0" w:color="auto"/>
            <w:left w:val="none" w:sz="0" w:space="0" w:color="auto"/>
            <w:bottom w:val="none" w:sz="0" w:space="0" w:color="auto"/>
            <w:right w:val="none" w:sz="0" w:space="0" w:color="auto"/>
          </w:divBdr>
        </w:div>
      </w:divsChild>
    </w:div>
    <w:div w:id="1592472284">
      <w:bodyDiv w:val="1"/>
      <w:marLeft w:val="0"/>
      <w:marRight w:val="0"/>
      <w:marTop w:val="0"/>
      <w:marBottom w:val="0"/>
      <w:divBdr>
        <w:top w:val="none" w:sz="0" w:space="0" w:color="auto"/>
        <w:left w:val="none" w:sz="0" w:space="0" w:color="auto"/>
        <w:bottom w:val="none" w:sz="0" w:space="0" w:color="auto"/>
        <w:right w:val="none" w:sz="0" w:space="0" w:color="auto"/>
      </w:divBdr>
      <w:divsChild>
        <w:div w:id="77530612">
          <w:marLeft w:val="547"/>
          <w:marRight w:val="0"/>
          <w:marTop w:val="0"/>
          <w:marBottom w:val="0"/>
          <w:divBdr>
            <w:top w:val="none" w:sz="0" w:space="0" w:color="auto"/>
            <w:left w:val="none" w:sz="0" w:space="0" w:color="auto"/>
            <w:bottom w:val="none" w:sz="0" w:space="0" w:color="auto"/>
            <w:right w:val="none" w:sz="0" w:space="0" w:color="auto"/>
          </w:divBdr>
        </w:div>
      </w:divsChild>
    </w:div>
    <w:div w:id="1658414620">
      <w:bodyDiv w:val="1"/>
      <w:marLeft w:val="0"/>
      <w:marRight w:val="0"/>
      <w:marTop w:val="0"/>
      <w:marBottom w:val="0"/>
      <w:divBdr>
        <w:top w:val="none" w:sz="0" w:space="0" w:color="auto"/>
        <w:left w:val="none" w:sz="0" w:space="0" w:color="auto"/>
        <w:bottom w:val="none" w:sz="0" w:space="0" w:color="auto"/>
        <w:right w:val="none" w:sz="0" w:space="0" w:color="auto"/>
      </w:divBdr>
    </w:div>
    <w:div w:id="1665817136">
      <w:bodyDiv w:val="1"/>
      <w:marLeft w:val="0"/>
      <w:marRight w:val="0"/>
      <w:marTop w:val="0"/>
      <w:marBottom w:val="0"/>
      <w:divBdr>
        <w:top w:val="none" w:sz="0" w:space="0" w:color="auto"/>
        <w:left w:val="none" w:sz="0" w:space="0" w:color="auto"/>
        <w:bottom w:val="none" w:sz="0" w:space="0" w:color="auto"/>
        <w:right w:val="none" w:sz="0" w:space="0" w:color="auto"/>
      </w:divBdr>
    </w:div>
    <w:div w:id="1841583531">
      <w:bodyDiv w:val="1"/>
      <w:marLeft w:val="0"/>
      <w:marRight w:val="0"/>
      <w:marTop w:val="0"/>
      <w:marBottom w:val="0"/>
      <w:divBdr>
        <w:top w:val="none" w:sz="0" w:space="0" w:color="auto"/>
        <w:left w:val="none" w:sz="0" w:space="0" w:color="auto"/>
        <w:bottom w:val="none" w:sz="0" w:space="0" w:color="auto"/>
        <w:right w:val="none" w:sz="0" w:space="0" w:color="auto"/>
      </w:divBdr>
      <w:divsChild>
        <w:div w:id="1663466911">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kingsfund.org.uk/sites/default/files/Case-Management-paper-The-Kings-Fund-Paper-November-2011_0.pdf"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144FCB-1650-4B66-AC5D-F9DC300A50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1269</Words>
  <Characters>7237</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Atkins</dc:creator>
  <cp:keywords/>
  <dc:description/>
  <cp:lastModifiedBy>Nikki Atkins</cp:lastModifiedBy>
  <cp:revision>2</cp:revision>
  <dcterms:created xsi:type="dcterms:W3CDTF">2021-07-28T00:36:00Z</dcterms:created>
  <dcterms:modified xsi:type="dcterms:W3CDTF">2021-07-28T00:36:00Z</dcterms:modified>
</cp:coreProperties>
</file>