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0690B" w14:textId="77777777" w:rsidR="004E25D6" w:rsidRDefault="004E25D6" w:rsidP="00487E83">
      <w:pPr>
        <w:spacing w:line="360" w:lineRule="auto"/>
        <w:jc w:val="both"/>
        <w:rPr>
          <w:rFonts w:ascii="Arial" w:hAnsi="Arial" w:cs="Arial"/>
        </w:rPr>
      </w:pPr>
    </w:p>
    <w:p w14:paraId="2FEF57C7" w14:textId="77777777" w:rsidR="00D61F6F" w:rsidRPr="00D61F6F" w:rsidRDefault="00D61F6F" w:rsidP="00D61F6F">
      <w:pPr>
        <w:spacing w:line="257" w:lineRule="auto"/>
        <w:jc w:val="center"/>
        <w:rPr>
          <w:rFonts w:ascii="Calibri" w:eastAsia="Calibri" w:hAnsi="Calibri" w:cs="Calibri"/>
          <w:color w:val="000000" w:themeColor="text1"/>
          <w:kern w:val="0"/>
          <w:sz w:val="52"/>
          <w:szCs w:val="52"/>
          <w:lang w:val="en-US"/>
          <w14:ligatures w14:val="none"/>
        </w:rPr>
      </w:pPr>
      <w:r w:rsidRPr="00D61F6F">
        <w:rPr>
          <w:rFonts w:ascii="Calibri" w:eastAsia="Calibri" w:hAnsi="Calibri" w:cs="Calibri"/>
          <w:b/>
          <w:bCs/>
          <w:color w:val="000000" w:themeColor="text1"/>
          <w:kern w:val="0"/>
          <w:sz w:val="52"/>
          <w:szCs w:val="52"/>
          <w:lang w:val="en-US"/>
          <w14:ligatures w14:val="none"/>
        </w:rPr>
        <w:t>UNIVERSITY OF WALES TRINITY SAINT DAVID</w:t>
      </w:r>
    </w:p>
    <w:p w14:paraId="0C074736" w14:textId="77777777" w:rsidR="00D61F6F" w:rsidRPr="00D61F6F" w:rsidRDefault="00D61F6F" w:rsidP="00D61F6F">
      <w:pPr>
        <w:rPr>
          <w:rFonts w:ascii="Arial" w:hAnsi="Arial" w:cs="Arial"/>
          <w:b/>
          <w:bCs/>
          <w:kern w:val="0"/>
          <w14:ligatures w14:val="none"/>
        </w:rPr>
      </w:pPr>
    </w:p>
    <w:p w14:paraId="0E4394E6" w14:textId="77777777" w:rsidR="00D61F6F" w:rsidRPr="00D61F6F" w:rsidRDefault="00D61F6F" w:rsidP="00D61F6F">
      <w:pPr>
        <w:rPr>
          <w:rFonts w:ascii="Arial" w:hAnsi="Arial" w:cs="Arial"/>
          <w:b/>
          <w:bCs/>
          <w:kern w:val="0"/>
          <w14:ligatures w14:val="none"/>
        </w:rPr>
      </w:pPr>
    </w:p>
    <w:p w14:paraId="51B3EA76" w14:textId="77777777" w:rsidR="00D61F6F" w:rsidRPr="00D61F6F" w:rsidRDefault="00D61F6F" w:rsidP="00D61F6F">
      <w:pPr>
        <w:rPr>
          <w:rFonts w:ascii="Arial" w:hAnsi="Arial" w:cs="Arial"/>
          <w:b/>
          <w:bCs/>
          <w:kern w:val="0"/>
          <w:sz w:val="28"/>
          <w:szCs w:val="28"/>
          <w14:ligatures w14:val="none"/>
        </w:rPr>
      </w:pPr>
    </w:p>
    <w:p w14:paraId="7E367F77" w14:textId="77777777" w:rsidR="00D61F6F" w:rsidRPr="00D61F6F" w:rsidRDefault="00D61F6F" w:rsidP="00D61F6F">
      <w:pPr>
        <w:rPr>
          <w:rFonts w:ascii="Arial" w:hAnsi="Arial" w:cs="Arial"/>
          <w:b/>
          <w:bCs/>
          <w:kern w:val="0"/>
          <w:sz w:val="28"/>
          <w:szCs w:val="28"/>
          <w14:ligatures w14:val="none"/>
        </w:rPr>
      </w:pPr>
      <w:r w:rsidRPr="00D61F6F">
        <w:rPr>
          <w:rFonts w:ascii="Arial" w:hAnsi="Arial" w:cs="Arial"/>
          <w:b/>
          <w:bCs/>
          <w:kern w:val="0"/>
          <w:sz w:val="28"/>
          <w:szCs w:val="28"/>
          <w14:ligatures w14:val="none"/>
        </w:rPr>
        <w:t>STUDENT NAME:           STELA GEORGIEVA                              STUDENT ID NUMBER: 2118350</w:t>
      </w:r>
      <w:r w:rsidRPr="00D61F6F">
        <w:rPr>
          <w:rFonts w:ascii="Arial" w:hAnsi="Arial" w:cs="Arial"/>
          <w:b/>
          <w:bCs/>
          <w:kern w:val="0"/>
          <w:sz w:val="28"/>
          <w:szCs w:val="28"/>
          <w14:ligatures w14:val="none"/>
        </w:rPr>
        <w:tab/>
        <w:t xml:space="preserve">                                                    </w:t>
      </w:r>
    </w:p>
    <w:p w14:paraId="0BC4E6D4" w14:textId="77777777" w:rsidR="00D61F6F" w:rsidRPr="00D61F6F" w:rsidRDefault="00D61F6F" w:rsidP="00D61F6F">
      <w:pPr>
        <w:rPr>
          <w:rFonts w:ascii="Arial" w:hAnsi="Arial" w:cs="Arial"/>
          <w:b/>
          <w:bCs/>
          <w:kern w:val="0"/>
          <w:sz w:val="28"/>
          <w:szCs w:val="28"/>
          <w14:ligatures w14:val="none"/>
        </w:rPr>
      </w:pPr>
    </w:p>
    <w:p w14:paraId="1BD80A64" w14:textId="77777777" w:rsidR="00D61F6F" w:rsidRPr="00D61F6F" w:rsidRDefault="00D61F6F" w:rsidP="00D61F6F">
      <w:pPr>
        <w:rPr>
          <w:rFonts w:ascii="Arial" w:hAnsi="Arial" w:cs="Arial"/>
          <w:b/>
          <w:bCs/>
          <w:kern w:val="0"/>
          <w:sz w:val="28"/>
          <w:szCs w:val="28"/>
          <w14:ligatures w14:val="none"/>
        </w:rPr>
      </w:pPr>
      <w:r w:rsidRPr="00D61F6F">
        <w:rPr>
          <w:rFonts w:ascii="Arial" w:hAnsi="Arial" w:cs="Arial"/>
          <w:b/>
          <w:bCs/>
          <w:kern w:val="0"/>
          <w:sz w:val="28"/>
          <w:szCs w:val="28"/>
          <w14:ligatures w14:val="none"/>
        </w:rPr>
        <w:t>PROGRAM:</w:t>
      </w:r>
      <w:r w:rsidRPr="00D61F6F">
        <w:rPr>
          <w:rFonts w:ascii="Arial" w:hAnsi="Arial" w:cs="Arial"/>
          <w:b/>
          <w:bCs/>
          <w:kern w:val="0"/>
          <w:sz w:val="28"/>
          <w:szCs w:val="28"/>
          <w14:ligatures w14:val="none"/>
        </w:rPr>
        <w:tab/>
        <w:t xml:space="preserve">              BA BUSINESS MANAGEMENT</w:t>
      </w:r>
    </w:p>
    <w:p w14:paraId="4A135AB8" w14:textId="02BF7154" w:rsidR="00D61F6F" w:rsidRPr="00D61F6F" w:rsidRDefault="00D61F6F" w:rsidP="00D61F6F">
      <w:pPr>
        <w:rPr>
          <w:rFonts w:ascii="Arial" w:hAnsi="Arial" w:cs="Arial"/>
          <w:b/>
          <w:bCs/>
          <w:kern w:val="0"/>
          <w:sz w:val="28"/>
          <w:szCs w:val="28"/>
          <w14:ligatures w14:val="none"/>
        </w:rPr>
      </w:pPr>
      <w:r w:rsidRPr="00D61F6F">
        <w:rPr>
          <w:rFonts w:ascii="Arial" w:hAnsi="Arial" w:cs="Arial"/>
          <w:b/>
          <w:bCs/>
          <w:kern w:val="0"/>
          <w:sz w:val="28"/>
          <w:szCs w:val="28"/>
          <w14:ligatures w14:val="none"/>
        </w:rPr>
        <w:t>MODULE:</w:t>
      </w:r>
      <w:r w:rsidRPr="00D61F6F">
        <w:rPr>
          <w:rFonts w:ascii="Arial" w:hAnsi="Arial" w:cs="Arial"/>
          <w:b/>
          <w:bCs/>
          <w:kern w:val="0"/>
          <w:sz w:val="28"/>
          <w:szCs w:val="28"/>
          <w14:ligatures w14:val="none"/>
        </w:rPr>
        <w:tab/>
        <w:t xml:space="preserve">                       </w:t>
      </w:r>
      <w:r w:rsidR="00FD4CE4" w:rsidRPr="00FD4CE4">
        <w:rPr>
          <w:rFonts w:ascii="Arial" w:hAnsi="Arial" w:cs="Arial"/>
          <w:b/>
          <w:sz w:val="28"/>
          <w:szCs w:val="28"/>
        </w:rPr>
        <w:t>MANAGING PEOPLE</w:t>
      </w:r>
    </w:p>
    <w:p w14:paraId="638C2E1E" w14:textId="0DF22111" w:rsidR="00D61F6F" w:rsidRPr="00D61F6F" w:rsidRDefault="00FD4CE4" w:rsidP="00D61F6F">
      <w:pPr>
        <w:rPr>
          <w:rFonts w:ascii="Arial" w:hAnsi="Arial" w:cs="Arial"/>
          <w:b/>
          <w:bCs/>
          <w:kern w:val="0"/>
          <w:sz w:val="28"/>
          <w:szCs w:val="28"/>
          <w14:ligatures w14:val="none"/>
        </w:rPr>
      </w:pPr>
      <w:r w:rsidRPr="00FD4CE4">
        <w:rPr>
          <w:rFonts w:ascii="Arial" w:hAnsi="Arial" w:cs="Arial"/>
          <w:b/>
          <w:bCs/>
          <w:kern w:val="0"/>
          <w:sz w:val="28"/>
          <w:szCs w:val="28"/>
          <w14:ligatures w14:val="none"/>
        </w:rPr>
        <w:t>MODULE CODE:</w:t>
      </w:r>
      <w:r w:rsidRPr="00FD4CE4">
        <w:rPr>
          <w:rFonts w:ascii="Arial" w:hAnsi="Arial" w:cs="Arial"/>
          <w:b/>
          <w:bCs/>
          <w:kern w:val="0"/>
          <w:sz w:val="28"/>
          <w:szCs w:val="28"/>
          <w14:ligatures w14:val="none"/>
        </w:rPr>
        <w:tab/>
        <w:t xml:space="preserve">     </w:t>
      </w:r>
      <w:r w:rsidRPr="00FD4CE4">
        <w:rPr>
          <w:rFonts w:ascii="Arial" w:hAnsi="Arial" w:cs="Arial"/>
          <w:b/>
          <w:sz w:val="28"/>
          <w:szCs w:val="28"/>
        </w:rPr>
        <w:t>LCBB5004</w:t>
      </w:r>
    </w:p>
    <w:p w14:paraId="396B322F" w14:textId="16F6D6F6" w:rsidR="004A69F7" w:rsidRPr="00FD4CE4" w:rsidRDefault="00FD4CE4" w:rsidP="00D61F6F">
      <w:pPr>
        <w:rPr>
          <w:rFonts w:ascii="Arial" w:hAnsi="Arial" w:cs="Arial"/>
          <w:b/>
          <w:sz w:val="28"/>
          <w:szCs w:val="28"/>
        </w:rPr>
      </w:pPr>
      <w:r w:rsidRPr="00FD4CE4">
        <w:rPr>
          <w:rFonts w:ascii="Arial" w:hAnsi="Arial" w:cs="Arial"/>
          <w:b/>
          <w:bCs/>
          <w:kern w:val="0"/>
          <w:sz w:val="28"/>
          <w:szCs w:val="28"/>
          <w14:ligatures w14:val="none"/>
        </w:rPr>
        <w:t>LECTURER:</w:t>
      </w:r>
      <w:r w:rsidRPr="00FD4CE4">
        <w:rPr>
          <w:rFonts w:ascii="Arial" w:hAnsi="Arial" w:cs="Arial"/>
          <w:b/>
          <w:bCs/>
          <w:kern w:val="0"/>
          <w:sz w:val="28"/>
          <w:szCs w:val="28"/>
          <w14:ligatures w14:val="none"/>
        </w:rPr>
        <w:tab/>
        <w:t xml:space="preserve">            </w:t>
      </w:r>
      <w:r>
        <w:rPr>
          <w:rFonts w:ascii="Arial" w:hAnsi="Arial" w:cs="Arial"/>
          <w:b/>
          <w:bCs/>
          <w:kern w:val="0"/>
          <w:sz w:val="28"/>
          <w:szCs w:val="28"/>
          <w14:ligatures w14:val="none"/>
        </w:rPr>
        <w:t xml:space="preserve"> </w:t>
      </w:r>
      <w:r w:rsidRPr="00FD4CE4">
        <w:rPr>
          <w:rFonts w:ascii="Arial" w:hAnsi="Arial" w:cs="Arial"/>
          <w:b/>
          <w:bCs/>
          <w:kern w:val="0"/>
          <w:sz w:val="28"/>
          <w:szCs w:val="28"/>
          <w14:ligatures w14:val="none"/>
        </w:rPr>
        <w:t xml:space="preserve"> </w:t>
      </w:r>
      <w:r w:rsidRPr="00FD4CE4">
        <w:rPr>
          <w:rFonts w:ascii="Arial" w:hAnsi="Arial" w:cs="Arial"/>
          <w:b/>
          <w:sz w:val="28"/>
          <w:szCs w:val="28"/>
        </w:rPr>
        <w:t xml:space="preserve">SAMUEL OFORI </w:t>
      </w:r>
    </w:p>
    <w:p w14:paraId="7DBA0CC0" w14:textId="6FE526BC" w:rsidR="00D61F6F" w:rsidRPr="00D61F6F" w:rsidRDefault="00FD4CE4" w:rsidP="00D61F6F">
      <w:pPr>
        <w:rPr>
          <w:rFonts w:ascii="Arial" w:hAnsi="Arial" w:cs="Arial"/>
          <w:b/>
          <w:bCs/>
          <w:kern w:val="0"/>
          <w:sz w:val="28"/>
          <w:szCs w:val="28"/>
          <w14:ligatures w14:val="none"/>
        </w:rPr>
      </w:pPr>
      <w:r w:rsidRPr="00FD4CE4">
        <w:rPr>
          <w:rFonts w:ascii="Arial" w:hAnsi="Arial" w:cs="Arial"/>
          <w:b/>
          <w:bCs/>
          <w:kern w:val="0"/>
          <w:sz w:val="28"/>
          <w:szCs w:val="28"/>
          <w14:ligatures w14:val="none"/>
        </w:rPr>
        <w:t>ASSIGNMENT TITLE:</w:t>
      </w:r>
      <w:r w:rsidRPr="00FD4CE4">
        <w:rPr>
          <w:rFonts w:ascii="Arial" w:hAnsi="Arial" w:cs="Arial"/>
          <w:b/>
          <w:bCs/>
          <w:kern w:val="0"/>
          <w:sz w:val="28"/>
          <w:szCs w:val="28"/>
          <w14:ligatures w14:val="none"/>
        </w:rPr>
        <w:tab/>
        <w:t xml:space="preserve">     </w:t>
      </w:r>
      <w:r w:rsidRPr="00FD4CE4">
        <w:rPr>
          <w:rFonts w:ascii="Arial" w:hAnsi="Arial" w:cs="Arial"/>
          <w:b/>
          <w:sz w:val="28"/>
          <w:szCs w:val="28"/>
        </w:rPr>
        <w:t>ASSESSMENT COMPONENT 2</w:t>
      </w:r>
    </w:p>
    <w:p w14:paraId="201C28C2" w14:textId="77777777" w:rsidR="000B4E08" w:rsidRDefault="000B4E08" w:rsidP="00487E83">
      <w:pPr>
        <w:spacing w:line="360" w:lineRule="auto"/>
        <w:jc w:val="both"/>
        <w:rPr>
          <w:rFonts w:ascii="Arial" w:hAnsi="Arial" w:cs="Arial"/>
        </w:rPr>
      </w:pPr>
    </w:p>
    <w:p w14:paraId="0686E110" w14:textId="77777777" w:rsidR="000B4E08" w:rsidRDefault="000B4E08" w:rsidP="00487E83">
      <w:pPr>
        <w:spacing w:line="360" w:lineRule="auto"/>
        <w:jc w:val="both"/>
        <w:rPr>
          <w:rFonts w:ascii="Arial" w:hAnsi="Arial" w:cs="Arial"/>
        </w:rPr>
      </w:pPr>
    </w:p>
    <w:p w14:paraId="415BDA66" w14:textId="77777777" w:rsidR="000B4E08" w:rsidRDefault="000B4E08" w:rsidP="00487E83">
      <w:pPr>
        <w:spacing w:line="360" w:lineRule="auto"/>
        <w:jc w:val="both"/>
        <w:rPr>
          <w:rFonts w:ascii="Arial" w:hAnsi="Arial" w:cs="Arial"/>
        </w:rPr>
      </w:pPr>
    </w:p>
    <w:p w14:paraId="67E2AE1A" w14:textId="77777777" w:rsidR="000B4E08" w:rsidRDefault="000B4E08" w:rsidP="00487E83">
      <w:pPr>
        <w:spacing w:line="360" w:lineRule="auto"/>
        <w:jc w:val="both"/>
        <w:rPr>
          <w:rFonts w:ascii="Arial" w:hAnsi="Arial" w:cs="Arial"/>
        </w:rPr>
      </w:pPr>
    </w:p>
    <w:p w14:paraId="2FC30076" w14:textId="77777777" w:rsidR="000B4E08" w:rsidRDefault="000B4E08" w:rsidP="00487E83">
      <w:pPr>
        <w:spacing w:line="360" w:lineRule="auto"/>
        <w:jc w:val="both"/>
        <w:rPr>
          <w:rFonts w:ascii="Arial" w:hAnsi="Arial" w:cs="Arial"/>
        </w:rPr>
      </w:pPr>
    </w:p>
    <w:p w14:paraId="72067664" w14:textId="77777777" w:rsidR="000B4E08" w:rsidRDefault="000B4E08" w:rsidP="00487E83">
      <w:pPr>
        <w:spacing w:line="360" w:lineRule="auto"/>
        <w:jc w:val="both"/>
        <w:rPr>
          <w:rFonts w:ascii="Arial" w:hAnsi="Arial" w:cs="Arial"/>
        </w:rPr>
      </w:pPr>
    </w:p>
    <w:p w14:paraId="722F21CA" w14:textId="77777777" w:rsidR="000B4E08" w:rsidRDefault="000B4E08" w:rsidP="00487E83">
      <w:pPr>
        <w:spacing w:line="360" w:lineRule="auto"/>
        <w:jc w:val="both"/>
        <w:rPr>
          <w:rFonts w:ascii="Arial" w:hAnsi="Arial" w:cs="Arial"/>
        </w:rPr>
      </w:pPr>
    </w:p>
    <w:p w14:paraId="73E52F5D" w14:textId="77777777" w:rsidR="000B4E08" w:rsidRDefault="000B4E08" w:rsidP="00487E83">
      <w:pPr>
        <w:spacing w:line="360" w:lineRule="auto"/>
        <w:jc w:val="both"/>
        <w:rPr>
          <w:rFonts w:ascii="Arial" w:hAnsi="Arial" w:cs="Arial"/>
        </w:rPr>
      </w:pPr>
    </w:p>
    <w:p w14:paraId="334081F1" w14:textId="77777777" w:rsidR="000B4E08" w:rsidRDefault="000B4E08" w:rsidP="00487E83">
      <w:pPr>
        <w:spacing w:line="360" w:lineRule="auto"/>
        <w:jc w:val="both"/>
        <w:rPr>
          <w:rFonts w:ascii="Arial" w:hAnsi="Arial" w:cs="Arial"/>
        </w:rPr>
      </w:pPr>
    </w:p>
    <w:p w14:paraId="5B7D7CFE" w14:textId="77777777" w:rsidR="000B4E08" w:rsidRDefault="000B4E08" w:rsidP="00487E83">
      <w:pPr>
        <w:spacing w:line="360" w:lineRule="auto"/>
        <w:jc w:val="both"/>
        <w:rPr>
          <w:rFonts w:ascii="Arial" w:hAnsi="Arial" w:cs="Arial"/>
        </w:rPr>
      </w:pPr>
    </w:p>
    <w:p w14:paraId="0A0DE052" w14:textId="77777777" w:rsidR="000B4E08" w:rsidRDefault="000B4E08" w:rsidP="00487E83">
      <w:pPr>
        <w:spacing w:line="360" w:lineRule="auto"/>
        <w:jc w:val="both"/>
        <w:rPr>
          <w:rFonts w:ascii="Arial" w:hAnsi="Arial" w:cs="Arial"/>
        </w:rPr>
      </w:pPr>
    </w:p>
    <w:p w14:paraId="6E81AE67" w14:textId="77777777" w:rsidR="000B4E08" w:rsidRDefault="000B4E08" w:rsidP="00487E83">
      <w:pPr>
        <w:spacing w:line="360" w:lineRule="auto"/>
        <w:jc w:val="both"/>
        <w:rPr>
          <w:rFonts w:ascii="Arial" w:hAnsi="Arial" w:cs="Arial"/>
        </w:rPr>
      </w:pPr>
    </w:p>
    <w:sdt>
      <w:sdtPr>
        <w:id w:val="-1582982496"/>
        <w:docPartObj>
          <w:docPartGallery w:val="Table of Contents"/>
          <w:docPartUnique/>
        </w:docPartObj>
      </w:sdtPr>
      <w:sdtEndPr>
        <w:rPr>
          <w:rFonts w:ascii="Arial" w:eastAsiaTheme="minorHAnsi" w:hAnsi="Arial" w:cs="Arial"/>
          <w:b/>
          <w:bCs/>
          <w:noProof/>
          <w:color w:val="auto"/>
          <w:kern w:val="2"/>
          <w:sz w:val="22"/>
          <w:szCs w:val="22"/>
          <w:lang w:val="en-GB"/>
          <w14:ligatures w14:val="standardContextual"/>
        </w:rPr>
      </w:sdtEndPr>
      <w:sdtContent>
        <w:p w14:paraId="2BB45244" w14:textId="516CAA6E" w:rsidR="00B70D54" w:rsidRPr="004A1E41" w:rsidRDefault="00B70D54">
          <w:pPr>
            <w:pStyle w:val="TOCHeading"/>
            <w:rPr>
              <w:rFonts w:ascii="Arial" w:hAnsi="Arial" w:cs="Arial"/>
              <w:color w:val="auto"/>
            </w:rPr>
          </w:pPr>
          <w:r w:rsidRPr="004A1E41">
            <w:rPr>
              <w:rFonts w:ascii="Arial" w:hAnsi="Arial" w:cs="Arial"/>
              <w:color w:val="auto"/>
            </w:rPr>
            <w:t>Table of Contents</w:t>
          </w:r>
        </w:p>
        <w:p w14:paraId="650B7F68" w14:textId="5D06ED6A" w:rsidR="00B70D54" w:rsidRPr="004A1E41" w:rsidRDefault="00B70D54">
          <w:pPr>
            <w:pStyle w:val="TOC1"/>
            <w:tabs>
              <w:tab w:val="left" w:pos="440"/>
              <w:tab w:val="right" w:leader="dot" w:pos="9016"/>
            </w:tabs>
            <w:rPr>
              <w:rFonts w:ascii="Arial" w:eastAsiaTheme="minorEastAsia" w:hAnsi="Arial" w:cs="Arial"/>
              <w:noProof/>
              <w:kern w:val="0"/>
              <w:lang w:eastAsia="en-GB"/>
              <w14:ligatures w14:val="none"/>
            </w:rPr>
          </w:pPr>
          <w:r w:rsidRPr="004A1E41">
            <w:rPr>
              <w:rFonts w:ascii="Arial" w:hAnsi="Arial" w:cs="Arial"/>
            </w:rPr>
            <w:fldChar w:fldCharType="begin"/>
          </w:r>
          <w:r w:rsidRPr="004A1E41">
            <w:rPr>
              <w:rFonts w:ascii="Arial" w:hAnsi="Arial" w:cs="Arial"/>
            </w:rPr>
            <w:instrText xml:space="preserve"> TOC \o "1-3" \h \z \u </w:instrText>
          </w:r>
          <w:r w:rsidRPr="004A1E41">
            <w:rPr>
              <w:rFonts w:ascii="Arial" w:hAnsi="Arial" w:cs="Arial"/>
            </w:rPr>
            <w:fldChar w:fldCharType="separate"/>
          </w:r>
          <w:hyperlink w:anchor="_Toc130647898" w:history="1">
            <w:r w:rsidRPr="004A1E41">
              <w:rPr>
                <w:rStyle w:val="Hyperlink"/>
                <w:rFonts w:ascii="Arial" w:hAnsi="Arial" w:cs="Arial"/>
                <w:noProof/>
                <w:color w:val="auto"/>
              </w:rPr>
              <w:t>1.</w:t>
            </w:r>
            <w:r w:rsidRPr="004A1E41">
              <w:rPr>
                <w:rFonts w:ascii="Arial" w:eastAsiaTheme="minorEastAsia" w:hAnsi="Arial" w:cs="Arial"/>
                <w:noProof/>
                <w:kern w:val="0"/>
                <w:lang w:eastAsia="en-GB"/>
                <w14:ligatures w14:val="none"/>
              </w:rPr>
              <w:tab/>
            </w:r>
            <w:r w:rsidRPr="004A1E41">
              <w:rPr>
                <w:rStyle w:val="Hyperlink"/>
                <w:rFonts w:ascii="Arial" w:hAnsi="Arial" w:cs="Arial"/>
                <w:noProof/>
                <w:color w:val="auto"/>
              </w:rPr>
              <w:t>INTRODUCTION</w:t>
            </w:r>
            <w:r w:rsidRPr="004A1E41">
              <w:rPr>
                <w:rFonts w:ascii="Arial" w:hAnsi="Arial" w:cs="Arial"/>
                <w:noProof/>
                <w:webHidden/>
              </w:rPr>
              <w:tab/>
            </w:r>
            <w:r w:rsidRPr="004A1E41">
              <w:rPr>
                <w:rFonts w:ascii="Arial" w:hAnsi="Arial" w:cs="Arial"/>
                <w:noProof/>
                <w:webHidden/>
              </w:rPr>
              <w:fldChar w:fldCharType="begin"/>
            </w:r>
            <w:r w:rsidRPr="004A1E41">
              <w:rPr>
                <w:rFonts w:ascii="Arial" w:hAnsi="Arial" w:cs="Arial"/>
                <w:noProof/>
                <w:webHidden/>
              </w:rPr>
              <w:instrText xml:space="preserve"> PAGEREF _Toc130647898 \h </w:instrText>
            </w:r>
            <w:r w:rsidRPr="004A1E41">
              <w:rPr>
                <w:rFonts w:ascii="Arial" w:hAnsi="Arial" w:cs="Arial"/>
                <w:noProof/>
                <w:webHidden/>
              </w:rPr>
            </w:r>
            <w:r w:rsidRPr="004A1E41">
              <w:rPr>
                <w:rFonts w:ascii="Arial" w:hAnsi="Arial" w:cs="Arial"/>
                <w:noProof/>
                <w:webHidden/>
              </w:rPr>
              <w:fldChar w:fldCharType="separate"/>
            </w:r>
            <w:r w:rsidRPr="004A1E41">
              <w:rPr>
                <w:rFonts w:ascii="Arial" w:hAnsi="Arial" w:cs="Arial"/>
                <w:noProof/>
                <w:webHidden/>
              </w:rPr>
              <w:t>3</w:t>
            </w:r>
            <w:r w:rsidRPr="004A1E41">
              <w:rPr>
                <w:rFonts w:ascii="Arial" w:hAnsi="Arial" w:cs="Arial"/>
                <w:noProof/>
                <w:webHidden/>
              </w:rPr>
              <w:fldChar w:fldCharType="end"/>
            </w:r>
          </w:hyperlink>
        </w:p>
        <w:p w14:paraId="052396D2" w14:textId="469E0978" w:rsidR="00B70D54" w:rsidRPr="004A1E41" w:rsidRDefault="00B70D54">
          <w:pPr>
            <w:pStyle w:val="TOC1"/>
            <w:tabs>
              <w:tab w:val="left" w:pos="440"/>
              <w:tab w:val="right" w:leader="dot" w:pos="9016"/>
            </w:tabs>
            <w:rPr>
              <w:rFonts w:ascii="Arial" w:eastAsiaTheme="minorEastAsia" w:hAnsi="Arial" w:cs="Arial"/>
              <w:noProof/>
              <w:kern w:val="0"/>
              <w:lang w:eastAsia="en-GB"/>
              <w14:ligatures w14:val="none"/>
            </w:rPr>
          </w:pPr>
          <w:hyperlink w:anchor="_Toc130647899" w:history="1">
            <w:r w:rsidRPr="004A1E41">
              <w:rPr>
                <w:rStyle w:val="Hyperlink"/>
                <w:rFonts w:ascii="Arial" w:hAnsi="Arial" w:cs="Arial"/>
                <w:noProof/>
                <w:color w:val="auto"/>
              </w:rPr>
              <w:t>2.</w:t>
            </w:r>
            <w:r w:rsidRPr="004A1E41">
              <w:rPr>
                <w:rFonts w:ascii="Arial" w:eastAsiaTheme="minorEastAsia" w:hAnsi="Arial" w:cs="Arial"/>
                <w:noProof/>
                <w:kern w:val="0"/>
                <w:lang w:eastAsia="en-GB"/>
                <w14:ligatures w14:val="none"/>
              </w:rPr>
              <w:tab/>
            </w:r>
            <w:r w:rsidRPr="004A1E41">
              <w:rPr>
                <w:rStyle w:val="Hyperlink"/>
                <w:rFonts w:ascii="Arial" w:hAnsi="Arial" w:cs="Arial"/>
                <w:noProof/>
                <w:color w:val="auto"/>
              </w:rPr>
              <w:t>THE ADVANTAGES OF ADOPTING FLEXIBLE WORKING METHODS INSIDE THE COMPANY</w:t>
            </w:r>
            <w:r w:rsidRPr="004A1E41">
              <w:rPr>
                <w:rFonts w:ascii="Arial" w:hAnsi="Arial" w:cs="Arial"/>
                <w:noProof/>
                <w:webHidden/>
              </w:rPr>
              <w:tab/>
            </w:r>
            <w:r w:rsidRPr="004A1E41">
              <w:rPr>
                <w:rFonts w:ascii="Arial" w:hAnsi="Arial" w:cs="Arial"/>
                <w:noProof/>
                <w:webHidden/>
              </w:rPr>
              <w:fldChar w:fldCharType="begin"/>
            </w:r>
            <w:r w:rsidRPr="004A1E41">
              <w:rPr>
                <w:rFonts w:ascii="Arial" w:hAnsi="Arial" w:cs="Arial"/>
                <w:noProof/>
                <w:webHidden/>
              </w:rPr>
              <w:instrText xml:space="preserve"> PAGEREF _Toc130647899 \h </w:instrText>
            </w:r>
            <w:r w:rsidRPr="004A1E41">
              <w:rPr>
                <w:rFonts w:ascii="Arial" w:hAnsi="Arial" w:cs="Arial"/>
                <w:noProof/>
                <w:webHidden/>
              </w:rPr>
            </w:r>
            <w:r w:rsidRPr="004A1E41">
              <w:rPr>
                <w:rFonts w:ascii="Arial" w:hAnsi="Arial" w:cs="Arial"/>
                <w:noProof/>
                <w:webHidden/>
              </w:rPr>
              <w:fldChar w:fldCharType="separate"/>
            </w:r>
            <w:r w:rsidRPr="004A1E41">
              <w:rPr>
                <w:rFonts w:ascii="Arial" w:hAnsi="Arial" w:cs="Arial"/>
                <w:noProof/>
                <w:webHidden/>
              </w:rPr>
              <w:t>3</w:t>
            </w:r>
            <w:r w:rsidRPr="004A1E41">
              <w:rPr>
                <w:rFonts w:ascii="Arial" w:hAnsi="Arial" w:cs="Arial"/>
                <w:noProof/>
                <w:webHidden/>
              </w:rPr>
              <w:fldChar w:fldCharType="end"/>
            </w:r>
          </w:hyperlink>
        </w:p>
        <w:p w14:paraId="415DA831" w14:textId="64E1F304" w:rsidR="00B70D54" w:rsidRPr="004A1E41" w:rsidRDefault="00B70D54">
          <w:pPr>
            <w:pStyle w:val="TOC1"/>
            <w:tabs>
              <w:tab w:val="left" w:pos="440"/>
              <w:tab w:val="right" w:leader="dot" w:pos="9016"/>
            </w:tabs>
            <w:rPr>
              <w:rFonts w:ascii="Arial" w:eastAsiaTheme="minorEastAsia" w:hAnsi="Arial" w:cs="Arial"/>
              <w:noProof/>
              <w:kern w:val="0"/>
              <w:lang w:eastAsia="en-GB"/>
              <w14:ligatures w14:val="none"/>
            </w:rPr>
          </w:pPr>
          <w:hyperlink w:anchor="_Toc130647900" w:history="1">
            <w:r w:rsidRPr="004A1E41">
              <w:rPr>
                <w:rStyle w:val="Hyperlink"/>
                <w:rFonts w:ascii="Arial" w:hAnsi="Arial" w:cs="Arial"/>
                <w:noProof/>
                <w:color w:val="auto"/>
              </w:rPr>
              <w:t>3.</w:t>
            </w:r>
            <w:r w:rsidRPr="004A1E41">
              <w:rPr>
                <w:rFonts w:ascii="Arial" w:eastAsiaTheme="minorEastAsia" w:hAnsi="Arial" w:cs="Arial"/>
                <w:noProof/>
                <w:kern w:val="0"/>
                <w:lang w:eastAsia="en-GB"/>
                <w14:ligatures w14:val="none"/>
              </w:rPr>
              <w:tab/>
            </w:r>
            <w:r w:rsidRPr="004A1E41">
              <w:rPr>
                <w:rStyle w:val="Hyperlink"/>
                <w:rFonts w:ascii="Arial" w:hAnsi="Arial" w:cs="Arial"/>
                <w:noProof/>
                <w:color w:val="auto"/>
              </w:rPr>
              <w:t>LIST THE FACTORS THAT THE ORGANISATION SHOULD CONSIDER BEFORE ALLOWING FLEXIBLE WORKING FOR THE EMPLOYEES.</w:t>
            </w:r>
            <w:r w:rsidRPr="004A1E41">
              <w:rPr>
                <w:rFonts w:ascii="Arial" w:hAnsi="Arial" w:cs="Arial"/>
                <w:noProof/>
                <w:webHidden/>
              </w:rPr>
              <w:tab/>
            </w:r>
            <w:r w:rsidRPr="004A1E41">
              <w:rPr>
                <w:rFonts w:ascii="Arial" w:hAnsi="Arial" w:cs="Arial"/>
                <w:noProof/>
                <w:webHidden/>
              </w:rPr>
              <w:fldChar w:fldCharType="begin"/>
            </w:r>
            <w:r w:rsidRPr="004A1E41">
              <w:rPr>
                <w:rFonts w:ascii="Arial" w:hAnsi="Arial" w:cs="Arial"/>
                <w:noProof/>
                <w:webHidden/>
              </w:rPr>
              <w:instrText xml:space="preserve"> PAGEREF _Toc130647900 \h </w:instrText>
            </w:r>
            <w:r w:rsidRPr="004A1E41">
              <w:rPr>
                <w:rFonts w:ascii="Arial" w:hAnsi="Arial" w:cs="Arial"/>
                <w:noProof/>
                <w:webHidden/>
              </w:rPr>
            </w:r>
            <w:r w:rsidRPr="004A1E41">
              <w:rPr>
                <w:rFonts w:ascii="Arial" w:hAnsi="Arial" w:cs="Arial"/>
                <w:noProof/>
                <w:webHidden/>
              </w:rPr>
              <w:fldChar w:fldCharType="separate"/>
            </w:r>
            <w:r w:rsidRPr="004A1E41">
              <w:rPr>
                <w:rFonts w:ascii="Arial" w:hAnsi="Arial" w:cs="Arial"/>
                <w:noProof/>
                <w:webHidden/>
              </w:rPr>
              <w:t>4</w:t>
            </w:r>
            <w:r w:rsidRPr="004A1E41">
              <w:rPr>
                <w:rFonts w:ascii="Arial" w:hAnsi="Arial" w:cs="Arial"/>
                <w:noProof/>
                <w:webHidden/>
              </w:rPr>
              <w:fldChar w:fldCharType="end"/>
            </w:r>
          </w:hyperlink>
        </w:p>
        <w:p w14:paraId="410A3897" w14:textId="18EFC5A6" w:rsidR="00B70D54" w:rsidRPr="004A1E41" w:rsidRDefault="00B70D54">
          <w:pPr>
            <w:pStyle w:val="TOC1"/>
            <w:tabs>
              <w:tab w:val="left" w:pos="440"/>
              <w:tab w:val="right" w:leader="dot" w:pos="9016"/>
            </w:tabs>
            <w:rPr>
              <w:rFonts w:ascii="Arial" w:eastAsiaTheme="minorEastAsia" w:hAnsi="Arial" w:cs="Arial"/>
              <w:noProof/>
              <w:kern w:val="0"/>
              <w:lang w:eastAsia="en-GB"/>
              <w14:ligatures w14:val="none"/>
            </w:rPr>
          </w:pPr>
          <w:hyperlink w:anchor="_Toc130647901" w:history="1">
            <w:r w:rsidRPr="004A1E41">
              <w:rPr>
                <w:rStyle w:val="Hyperlink"/>
                <w:rFonts w:ascii="Arial" w:hAnsi="Arial" w:cs="Arial"/>
                <w:noProof/>
                <w:color w:val="auto"/>
              </w:rPr>
              <w:t>4.</w:t>
            </w:r>
            <w:r w:rsidRPr="004A1E41">
              <w:rPr>
                <w:rFonts w:ascii="Arial" w:eastAsiaTheme="minorEastAsia" w:hAnsi="Arial" w:cs="Arial"/>
                <w:noProof/>
                <w:kern w:val="0"/>
                <w:lang w:eastAsia="en-GB"/>
                <w14:ligatures w14:val="none"/>
              </w:rPr>
              <w:tab/>
            </w:r>
            <w:r w:rsidRPr="004A1E41">
              <w:rPr>
                <w:rStyle w:val="Hyperlink"/>
                <w:rFonts w:ascii="Arial" w:hAnsi="Arial" w:cs="Arial"/>
                <w:noProof/>
                <w:color w:val="auto"/>
              </w:rPr>
              <w:t>CONSIDERS METHODS FOR INCREASING WORKER ENGAGEMENT WHILE IMPLEMENTING FLEXIBLE WORKING.</w:t>
            </w:r>
            <w:r w:rsidRPr="004A1E41">
              <w:rPr>
                <w:rFonts w:ascii="Arial" w:hAnsi="Arial" w:cs="Arial"/>
                <w:noProof/>
                <w:webHidden/>
              </w:rPr>
              <w:tab/>
            </w:r>
            <w:r w:rsidRPr="004A1E41">
              <w:rPr>
                <w:rFonts w:ascii="Arial" w:hAnsi="Arial" w:cs="Arial"/>
                <w:noProof/>
                <w:webHidden/>
              </w:rPr>
              <w:fldChar w:fldCharType="begin"/>
            </w:r>
            <w:r w:rsidRPr="004A1E41">
              <w:rPr>
                <w:rFonts w:ascii="Arial" w:hAnsi="Arial" w:cs="Arial"/>
                <w:noProof/>
                <w:webHidden/>
              </w:rPr>
              <w:instrText xml:space="preserve"> PAGEREF _Toc130647901 \h </w:instrText>
            </w:r>
            <w:r w:rsidRPr="004A1E41">
              <w:rPr>
                <w:rFonts w:ascii="Arial" w:hAnsi="Arial" w:cs="Arial"/>
                <w:noProof/>
                <w:webHidden/>
              </w:rPr>
            </w:r>
            <w:r w:rsidRPr="004A1E41">
              <w:rPr>
                <w:rFonts w:ascii="Arial" w:hAnsi="Arial" w:cs="Arial"/>
                <w:noProof/>
                <w:webHidden/>
              </w:rPr>
              <w:fldChar w:fldCharType="separate"/>
            </w:r>
            <w:r w:rsidRPr="004A1E41">
              <w:rPr>
                <w:rFonts w:ascii="Arial" w:hAnsi="Arial" w:cs="Arial"/>
                <w:noProof/>
                <w:webHidden/>
              </w:rPr>
              <w:t>5</w:t>
            </w:r>
            <w:r w:rsidRPr="004A1E41">
              <w:rPr>
                <w:rFonts w:ascii="Arial" w:hAnsi="Arial" w:cs="Arial"/>
                <w:noProof/>
                <w:webHidden/>
              </w:rPr>
              <w:fldChar w:fldCharType="end"/>
            </w:r>
          </w:hyperlink>
        </w:p>
        <w:p w14:paraId="4029DC10" w14:textId="0306513D" w:rsidR="00B70D54" w:rsidRPr="004A1E41" w:rsidRDefault="00B70D54">
          <w:pPr>
            <w:pStyle w:val="TOC2"/>
            <w:tabs>
              <w:tab w:val="left" w:pos="660"/>
              <w:tab w:val="right" w:leader="dot" w:pos="9016"/>
            </w:tabs>
            <w:rPr>
              <w:rFonts w:ascii="Arial" w:eastAsiaTheme="minorEastAsia" w:hAnsi="Arial" w:cs="Arial"/>
              <w:noProof/>
              <w:kern w:val="0"/>
              <w:lang w:eastAsia="en-GB"/>
              <w14:ligatures w14:val="none"/>
            </w:rPr>
          </w:pPr>
          <w:hyperlink w:anchor="_Toc130647902" w:history="1">
            <w:r w:rsidRPr="004A1E41">
              <w:rPr>
                <w:rStyle w:val="Hyperlink"/>
                <w:rFonts w:ascii="Arial" w:hAnsi="Arial" w:cs="Arial"/>
                <w:noProof/>
                <w:color w:val="auto"/>
              </w:rPr>
              <w:t>a)</w:t>
            </w:r>
            <w:r w:rsidRPr="004A1E41">
              <w:rPr>
                <w:rFonts w:ascii="Arial" w:eastAsiaTheme="minorEastAsia" w:hAnsi="Arial" w:cs="Arial"/>
                <w:noProof/>
                <w:kern w:val="0"/>
                <w:lang w:eastAsia="en-GB"/>
                <w14:ligatures w14:val="none"/>
              </w:rPr>
              <w:tab/>
            </w:r>
            <w:r w:rsidRPr="004A1E41">
              <w:rPr>
                <w:rStyle w:val="Hyperlink"/>
                <w:rFonts w:ascii="Arial" w:hAnsi="Arial" w:cs="Arial"/>
                <w:noProof/>
                <w:color w:val="auto"/>
              </w:rPr>
              <w:t>Flexible work arrangements may result in lower costs.</w:t>
            </w:r>
            <w:r w:rsidRPr="004A1E41">
              <w:rPr>
                <w:rFonts w:ascii="Arial" w:hAnsi="Arial" w:cs="Arial"/>
                <w:noProof/>
                <w:webHidden/>
              </w:rPr>
              <w:tab/>
            </w:r>
            <w:r w:rsidRPr="004A1E41">
              <w:rPr>
                <w:rFonts w:ascii="Arial" w:hAnsi="Arial" w:cs="Arial"/>
                <w:noProof/>
                <w:webHidden/>
              </w:rPr>
              <w:fldChar w:fldCharType="begin"/>
            </w:r>
            <w:r w:rsidRPr="004A1E41">
              <w:rPr>
                <w:rFonts w:ascii="Arial" w:hAnsi="Arial" w:cs="Arial"/>
                <w:noProof/>
                <w:webHidden/>
              </w:rPr>
              <w:instrText xml:space="preserve"> PAGEREF _Toc130647902 \h </w:instrText>
            </w:r>
            <w:r w:rsidRPr="004A1E41">
              <w:rPr>
                <w:rFonts w:ascii="Arial" w:hAnsi="Arial" w:cs="Arial"/>
                <w:noProof/>
                <w:webHidden/>
              </w:rPr>
            </w:r>
            <w:r w:rsidRPr="004A1E41">
              <w:rPr>
                <w:rFonts w:ascii="Arial" w:hAnsi="Arial" w:cs="Arial"/>
                <w:noProof/>
                <w:webHidden/>
              </w:rPr>
              <w:fldChar w:fldCharType="separate"/>
            </w:r>
            <w:r w:rsidRPr="004A1E41">
              <w:rPr>
                <w:rFonts w:ascii="Arial" w:hAnsi="Arial" w:cs="Arial"/>
                <w:noProof/>
                <w:webHidden/>
              </w:rPr>
              <w:t>6</w:t>
            </w:r>
            <w:r w:rsidRPr="004A1E41">
              <w:rPr>
                <w:rFonts w:ascii="Arial" w:hAnsi="Arial" w:cs="Arial"/>
                <w:noProof/>
                <w:webHidden/>
              </w:rPr>
              <w:fldChar w:fldCharType="end"/>
            </w:r>
          </w:hyperlink>
        </w:p>
        <w:p w14:paraId="20EC182C" w14:textId="2A74EA75" w:rsidR="00B70D54" w:rsidRPr="004A1E41" w:rsidRDefault="00B70D54">
          <w:pPr>
            <w:pStyle w:val="TOC2"/>
            <w:tabs>
              <w:tab w:val="left" w:pos="660"/>
              <w:tab w:val="right" w:leader="dot" w:pos="9016"/>
            </w:tabs>
            <w:rPr>
              <w:rFonts w:ascii="Arial" w:eastAsiaTheme="minorEastAsia" w:hAnsi="Arial" w:cs="Arial"/>
              <w:noProof/>
              <w:kern w:val="0"/>
              <w:lang w:eastAsia="en-GB"/>
              <w14:ligatures w14:val="none"/>
            </w:rPr>
          </w:pPr>
          <w:hyperlink w:anchor="_Toc130647903" w:history="1">
            <w:r w:rsidRPr="004A1E41">
              <w:rPr>
                <w:rStyle w:val="Hyperlink"/>
                <w:rFonts w:ascii="Arial" w:hAnsi="Arial" w:cs="Arial"/>
                <w:noProof/>
                <w:color w:val="auto"/>
              </w:rPr>
              <w:t>b)</w:t>
            </w:r>
            <w:r w:rsidRPr="004A1E41">
              <w:rPr>
                <w:rFonts w:ascii="Arial" w:eastAsiaTheme="minorEastAsia" w:hAnsi="Arial" w:cs="Arial"/>
                <w:noProof/>
                <w:kern w:val="0"/>
                <w:lang w:eastAsia="en-GB"/>
                <w14:ligatures w14:val="none"/>
              </w:rPr>
              <w:tab/>
            </w:r>
            <w:r w:rsidRPr="004A1E41">
              <w:rPr>
                <w:rStyle w:val="Hyperlink"/>
                <w:rFonts w:ascii="Arial" w:hAnsi="Arial" w:cs="Arial"/>
                <w:noProof/>
                <w:color w:val="auto"/>
              </w:rPr>
              <w:t>Increased productivity may benefit from flexible working.</w:t>
            </w:r>
            <w:r w:rsidRPr="004A1E41">
              <w:rPr>
                <w:rFonts w:ascii="Arial" w:hAnsi="Arial" w:cs="Arial"/>
                <w:noProof/>
                <w:webHidden/>
              </w:rPr>
              <w:tab/>
            </w:r>
            <w:r w:rsidRPr="004A1E41">
              <w:rPr>
                <w:rFonts w:ascii="Arial" w:hAnsi="Arial" w:cs="Arial"/>
                <w:noProof/>
                <w:webHidden/>
              </w:rPr>
              <w:fldChar w:fldCharType="begin"/>
            </w:r>
            <w:r w:rsidRPr="004A1E41">
              <w:rPr>
                <w:rFonts w:ascii="Arial" w:hAnsi="Arial" w:cs="Arial"/>
                <w:noProof/>
                <w:webHidden/>
              </w:rPr>
              <w:instrText xml:space="preserve"> PAGEREF _Toc130647903 \h </w:instrText>
            </w:r>
            <w:r w:rsidRPr="004A1E41">
              <w:rPr>
                <w:rFonts w:ascii="Arial" w:hAnsi="Arial" w:cs="Arial"/>
                <w:noProof/>
                <w:webHidden/>
              </w:rPr>
            </w:r>
            <w:r w:rsidRPr="004A1E41">
              <w:rPr>
                <w:rFonts w:ascii="Arial" w:hAnsi="Arial" w:cs="Arial"/>
                <w:noProof/>
                <w:webHidden/>
              </w:rPr>
              <w:fldChar w:fldCharType="separate"/>
            </w:r>
            <w:r w:rsidRPr="004A1E41">
              <w:rPr>
                <w:rFonts w:ascii="Arial" w:hAnsi="Arial" w:cs="Arial"/>
                <w:noProof/>
                <w:webHidden/>
              </w:rPr>
              <w:t>6</w:t>
            </w:r>
            <w:r w:rsidRPr="004A1E41">
              <w:rPr>
                <w:rFonts w:ascii="Arial" w:hAnsi="Arial" w:cs="Arial"/>
                <w:noProof/>
                <w:webHidden/>
              </w:rPr>
              <w:fldChar w:fldCharType="end"/>
            </w:r>
          </w:hyperlink>
        </w:p>
        <w:p w14:paraId="1C6818F8" w14:textId="26031E29" w:rsidR="00B70D54" w:rsidRPr="004A1E41" w:rsidRDefault="00B70D54">
          <w:pPr>
            <w:pStyle w:val="TOC2"/>
            <w:tabs>
              <w:tab w:val="left" w:pos="660"/>
              <w:tab w:val="right" w:leader="dot" w:pos="9016"/>
            </w:tabs>
            <w:rPr>
              <w:rFonts w:ascii="Arial" w:eastAsiaTheme="minorEastAsia" w:hAnsi="Arial" w:cs="Arial"/>
              <w:noProof/>
              <w:kern w:val="0"/>
              <w:lang w:eastAsia="en-GB"/>
              <w14:ligatures w14:val="none"/>
            </w:rPr>
          </w:pPr>
          <w:hyperlink w:anchor="_Toc130647904" w:history="1">
            <w:r w:rsidRPr="004A1E41">
              <w:rPr>
                <w:rStyle w:val="Hyperlink"/>
                <w:rFonts w:ascii="Arial" w:hAnsi="Arial" w:cs="Arial"/>
                <w:noProof/>
                <w:color w:val="auto"/>
              </w:rPr>
              <w:t>c)</w:t>
            </w:r>
            <w:r w:rsidRPr="004A1E41">
              <w:rPr>
                <w:rFonts w:ascii="Arial" w:eastAsiaTheme="minorEastAsia" w:hAnsi="Arial" w:cs="Arial"/>
                <w:noProof/>
                <w:kern w:val="0"/>
                <w:lang w:eastAsia="en-GB"/>
                <w14:ligatures w14:val="none"/>
              </w:rPr>
              <w:tab/>
            </w:r>
            <w:r w:rsidRPr="004A1E41">
              <w:rPr>
                <w:rStyle w:val="Hyperlink"/>
                <w:rFonts w:ascii="Arial" w:hAnsi="Arial" w:cs="Arial"/>
                <w:noProof/>
                <w:color w:val="auto"/>
              </w:rPr>
              <w:t>Flexible working arrangements allow employers to retain employees who might</w:t>
            </w:r>
            <w:r w:rsidR="00991EE5">
              <w:rPr>
                <w:rStyle w:val="Hyperlink"/>
                <w:rFonts w:ascii="Arial" w:hAnsi="Arial" w:cs="Arial"/>
                <w:noProof/>
                <w:color w:val="auto"/>
              </w:rPr>
              <w:t xml:space="preserve"> </w:t>
            </w:r>
            <w:r w:rsidRPr="004A1E41">
              <w:rPr>
                <w:rStyle w:val="Hyperlink"/>
                <w:rFonts w:ascii="Arial" w:hAnsi="Arial" w:cs="Arial"/>
                <w:noProof/>
                <w:color w:val="auto"/>
              </w:rPr>
              <w:t>otherwise be unable or unwilling to work.</w:t>
            </w:r>
            <w:r w:rsidRPr="004A1E41">
              <w:rPr>
                <w:rFonts w:ascii="Arial" w:hAnsi="Arial" w:cs="Arial"/>
                <w:noProof/>
                <w:webHidden/>
              </w:rPr>
              <w:tab/>
            </w:r>
            <w:r w:rsidRPr="004A1E41">
              <w:rPr>
                <w:rFonts w:ascii="Arial" w:hAnsi="Arial" w:cs="Arial"/>
                <w:noProof/>
                <w:webHidden/>
              </w:rPr>
              <w:fldChar w:fldCharType="begin"/>
            </w:r>
            <w:r w:rsidRPr="004A1E41">
              <w:rPr>
                <w:rFonts w:ascii="Arial" w:hAnsi="Arial" w:cs="Arial"/>
                <w:noProof/>
                <w:webHidden/>
              </w:rPr>
              <w:instrText xml:space="preserve"> PAGEREF _Toc130647904 \h </w:instrText>
            </w:r>
            <w:r w:rsidRPr="004A1E41">
              <w:rPr>
                <w:rFonts w:ascii="Arial" w:hAnsi="Arial" w:cs="Arial"/>
                <w:noProof/>
                <w:webHidden/>
              </w:rPr>
            </w:r>
            <w:r w:rsidRPr="004A1E41">
              <w:rPr>
                <w:rFonts w:ascii="Arial" w:hAnsi="Arial" w:cs="Arial"/>
                <w:noProof/>
                <w:webHidden/>
              </w:rPr>
              <w:fldChar w:fldCharType="separate"/>
            </w:r>
            <w:r w:rsidRPr="004A1E41">
              <w:rPr>
                <w:rFonts w:ascii="Arial" w:hAnsi="Arial" w:cs="Arial"/>
                <w:noProof/>
                <w:webHidden/>
              </w:rPr>
              <w:t>6</w:t>
            </w:r>
            <w:r w:rsidRPr="004A1E41">
              <w:rPr>
                <w:rFonts w:ascii="Arial" w:hAnsi="Arial" w:cs="Arial"/>
                <w:noProof/>
                <w:webHidden/>
              </w:rPr>
              <w:fldChar w:fldCharType="end"/>
            </w:r>
          </w:hyperlink>
        </w:p>
        <w:p w14:paraId="6092926C" w14:textId="6EE28C07" w:rsidR="00B70D54" w:rsidRPr="004A1E41" w:rsidRDefault="00B70D54">
          <w:pPr>
            <w:pStyle w:val="TOC1"/>
            <w:tabs>
              <w:tab w:val="left" w:pos="440"/>
              <w:tab w:val="right" w:leader="dot" w:pos="9016"/>
            </w:tabs>
            <w:rPr>
              <w:rFonts w:ascii="Arial" w:eastAsiaTheme="minorEastAsia" w:hAnsi="Arial" w:cs="Arial"/>
              <w:noProof/>
              <w:kern w:val="0"/>
              <w:lang w:eastAsia="en-GB"/>
              <w14:ligatures w14:val="none"/>
            </w:rPr>
          </w:pPr>
          <w:hyperlink w:anchor="_Toc130647905" w:history="1">
            <w:r w:rsidRPr="004A1E41">
              <w:rPr>
                <w:rStyle w:val="Hyperlink"/>
                <w:rFonts w:ascii="Arial" w:hAnsi="Arial" w:cs="Arial"/>
                <w:noProof/>
                <w:color w:val="auto"/>
              </w:rPr>
              <w:t>5.</w:t>
            </w:r>
            <w:r w:rsidRPr="004A1E41">
              <w:rPr>
                <w:rFonts w:ascii="Arial" w:eastAsiaTheme="minorEastAsia" w:hAnsi="Arial" w:cs="Arial"/>
                <w:noProof/>
                <w:kern w:val="0"/>
                <w:lang w:eastAsia="en-GB"/>
                <w14:ligatures w14:val="none"/>
              </w:rPr>
              <w:tab/>
            </w:r>
            <w:r w:rsidRPr="004A1E41">
              <w:rPr>
                <w:rStyle w:val="Hyperlink"/>
                <w:rFonts w:ascii="Arial" w:hAnsi="Arial" w:cs="Arial"/>
                <w:noProof/>
                <w:color w:val="auto"/>
              </w:rPr>
              <w:t>DESCRIBE THE PROCESS THE BUSINESS WILL USE TO ASSESS THE EMPLOYEE VALUE PROPOSITION AND ESTABLISH A PAY STRUCTURE.</w:t>
            </w:r>
            <w:r w:rsidRPr="004A1E41">
              <w:rPr>
                <w:rFonts w:ascii="Arial" w:hAnsi="Arial" w:cs="Arial"/>
                <w:noProof/>
                <w:webHidden/>
              </w:rPr>
              <w:tab/>
            </w:r>
            <w:r w:rsidRPr="004A1E41">
              <w:rPr>
                <w:rFonts w:ascii="Arial" w:hAnsi="Arial" w:cs="Arial"/>
                <w:noProof/>
                <w:webHidden/>
              </w:rPr>
              <w:fldChar w:fldCharType="begin"/>
            </w:r>
            <w:r w:rsidRPr="004A1E41">
              <w:rPr>
                <w:rFonts w:ascii="Arial" w:hAnsi="Arial" w:cs="Arial"/>
                <w:noProof/>
                <w:webHidden/>
              </w:rPr>
              <w:instrText xml:space="preserve"> PAGEREF _Toc130647905 \h </w:instrText>
            </w:r>
            <w:r w:rsidRPr="004A1E41">
              <w:rPr>
                <w:rFonts w:ascii="Arial" w:hAnsi="Arial" w:cs="Arial"/>
                <w:noProof/>
                <w:webHidden/>
              </w:rPr>
            </w:r>
            <w:r w:rsidRPr="004A1E41">
              <w:rPr>
                <w:rFonts w:ascii="Arial" w:hAnsi="Arial" w:cs="Arial"/>
                <w:noProof/>
                <w:webHidden/>
              </w:rPr>
              <w:fldChar w:fldCharType="separate"/>
            </w:r>
            <w:r w:rsidRPr="004A1E41">
              <w:rPr>
                <w:rFonts w:ascii="Arial" w:hAnsi="Arial" w:cs="Arial"/>
                <w:noProof/>
                <w:webHidden/>
              </w:rPr>
              <w:t>6</w:t>
            </w:r>
            <w:r w:rsidRPr="004A1E41">
              <w:rPr>
                <w:rFonts w:ascii="Arial" w:hAnsi="Arial" w:cs="Arial"/>
                <w:noProof/>
                <w:webHidden/>
              </w:rPr>
              <w:fldChar w:fldCharType="end"/>
            </w:r>
          </w:hyperlink>
        </w:p>
        <w:p w14:paraId="72081924" w14:textId="0DF7E353" w:rsidR="00B70D54" w:rsidRPr="004A1E41" w:rsidRDefault="00B70D54">
          <w:pPr>
            <w:pStyle w:val="TOC2"/>
            <w:tabs>
              <w:tab w:val="left" w:pos="660"/>
              <w:tab w:val="right" w:leader="dot" w:pos="9016"/>
            </w:tabs>
            <w:rPr>
              <w:rFonts w:ascii="Arial" w:eastAsiaTheme="minorEastAsia" w:hAnsi="Arial" w:cs="Arial"/>
              <w:noProof/>
              <w:kern w:val="0"/>
              <w:lang w:eastAsia="en-GB"/>
              <w14:ligatures w14:val="none"/>
            </w:rPr>
          </w:pPr>
          <w:hyperlink w:anchor="_Toc130647906" w:history="1">
            <w:r w:rsidRPr="004A1E41">
              <w:rPr>
                <w:rStyle w:val="Hyperlink"/>
                <w:rFonts w:ascii="Arial" w:hAnsi="Arial" w:cs="Arial"/>
                <w:noProof/>
                <w:color w:val="auto"/>
              </w:rPr>
              <w:t></w:t>
            </w:r>
            <w:r w:rsidRPr="004A1E41">
              <w:rPr>
                <w:rFonts w:ascii="Arial" w:eastAsiaTheme="minorEastAsia" w:hAnsi="Arial" w:cs="Arial"/>
                <w:noProof/>
                <w:kern w:val="0"/>
                <w:lang w:eastAsia="en-GB"/>
                <w14:ligatures w14:val="none"/>
              </w:rPr>
              <w:tab/>
            </w:r>
            <w:r w:rsidRPr="004A1E41">
              <w:rPr>
                <w:rStyle w:val="Hyperlink"/>
                <w:rFonts w:ascii="Arial" w:hAnsi="Arial" w:cs="Arial"/>
                <w:noProof/>
                <w:color w:val="auto"/>
              </w:rPr>
              <w:t>Performance appraisal benefits</w:t>
            </w:r>
            <w:r w:rsidRPr="004A1E41">
              <w:rPr>
                <w:rFonts w:ascii="Arial" w:hAnsi="Arial" w:cs="Arial"/>
                <w:noProof/>
                <w:webHidden/>
              </w:rPr>
              <w:tab/>
            </w:r>
            <w:r w:rsidRPr="004A1E41">
              <w:rPr>
                <w:rFonts w:ascii="Arial" w:hAnsi="Arial" w:cs="Arial"/>
                <w:noProof/>
                <w:webHidden/>
              </w:rPr>
              <w:fldChar w:fldCharType="begin"/>
            </w:r>
            <w:r w:rsidRPr="004A1E41">
              <w:rPr>
                <w:rFonts w:ascii="Arial" w:hAnsi="Arial" w:cs="Arial"/>
                <w:noProof/>
                <w:webHidden/>
              </w:rPr>
              <w:instrText xml:space="preserve"> PAGEREF _Toc130647906 \h </w:instrText>
            </w:r>
            <w:r w:rsidRPr="004A1E41">
              <w:rPr>
                <w:rFonts w:ascii="Arial" w:hAnsi="Arial" w:cs="Arial"/>
                <w:noProof/>
                <w:webHidden/>
              </w:rPr>
            </w:r>
            <w:r w:rsidRPr="004A1E41">
              <w:rPr>
                <w:rFonts w:ascii="Arial" w:hAnsi="Arial" w:cs="Arial"/>
                <w:noProof/>
                <w:webHidden/>
              </w:rPr>
              <w:fldChar w:fldCharType="separate"/>
            </w:r>
            <w:r w:rsidRPr="004A1E41">
              <w:rPr>
                <w:rFonts w:ascii="Arial" w:hAnsi="Arial" w:cs="Arial"/>
                <w:noProof/>
                <w:webHidden/>
              </w:rPr>
              <w:t>7</w:t>
            </w:r>
            <w:r w:rsidRPr="004A1E41">
              <w:rPr>
                <w:rFonts w:ascii="Arial" w:hAnsi="Arial" w:cs="Arial"/>
                <w:noProof/>
                <w:webHidden/>
              </w:rPr>
              <w:fldChar w:fldCharType="end"/>
            </w:r>
          </w:hyperlink>
        </w:p>
        <w:p w14:paraId="3BB96719" w14:textId="42A2A162" w:rsidR="00B70D54" w:rsidRPr="004A1E41" w:rsidRDefault="00B70D54">
          <w:pPr>
            <w:pStyle w:val="TOC1"/>
            <w:tabs>
              <w:tab w:val="left" w:pos="440"/>
              <w:tab w:val="right" w:leader="dot" w:pos="9016"/>
            </w:tabs>
            <w:rPr>
              <w:rFonts w:ascii="Arial" w:eastAsiaTheme="minorEastAsia" w:hAnsi="Arial" w:cs="Arial"/>
              <w:noProof/>
              <w:kern w:val="0"/>
              <w:lang w:eastAsia="en-GB"/>
              <w14:ligatures w14:val="none"/>
            </w:rPr>
          </w:pPr>
          <w:hyperlink w:anchor="_Toc130647907" w:history="1">
            <w:r w:rsidRPr="004A1E41">
              <w:rPr>
                <w:rStyle w:val="Hyperlink"/>
                <w:rFonts w:ascii="Arial" w:hAnsi="Arial" w:cs="Arial"/>
                <w:noProof/>
                <w:color w:val="auto"/>
              </w:rPr>
              <w:t>6.</w:t>
            </w:r>
            <w:r w:rsidRPr="004A1E41">
              <w:rPr>
                <w:rFonts w:ascii="Arial" w:eastAsiaTheme="minorEastAsia" w:hAnsi="Arial" w:cs="Arial"/>
                <w:noProof/>
                <w:kern w:val="0"/>
                <w:lang w:eastAsia="en-GB"/>
                <w14:ligatures w14:val="none"/>
              </w:rPr>
              <w:tab/>
            </w:r>
            <w:r w:rsidRPr="004A1E41">
              <w:rPr>
                <w:rStyle w:val="Hyperlink"/>
                <w:rFonts w:ascii="Arial" w:hAnsi="Arial" w:cs="Arial"/>
                <w:noProof/>
                <w:color w:val="auto"/>
              </w:rPr>
              <w:t>CONCLUSION</w:t>
            </w:r>
            <w:r w:rsidRPr="004A1E41">
              <w:rPr>
                <w:rFonts w:ascii="Arial" w:hAnsi="Arial" w:cs="Arial"/>
                <w:noProof/>
                <w:webHidden/>
              </w:rPr>
              <w:tab/>
            </w:r>
            <w:r w:rsidRPr="004A1E41">
              <w:rPr>
                <w:rFonts w:ascii="Arial" w:hAnsi="Arial" w:cs="Arial"/>
                <w:noProof/>
                <w:webHidden/>
              </w:rPr>
              <w:fldChar w:fldCharType="begin"/>
            </w:r>
            <w:r w:rsidRPr="004A1E41">
              <w:rPr>
                <w:rFonts w:ascii="Arial" w:hAnsi="Arial" w:cs="Arial"/>
                <w:noProof/>
                <w:webHidden/>
              </w:rPr>
              <w:instrText xml:space="preserve"> PAGEREF _Toc130647907 \h </w:instrText>
            </w:r>
            <w:r w:rsidRPr="004A1E41">
              <w:rPr>
                <w:rFonts w:ascii="Arial" w:hAnsi="Arial" w:cs="Arial"/>
                <w:noProof/>
                <w:webHidden/>
              </w:rPr>
            </w:r>
            <w:r w:rsidRPr="004A1E41">
              <w:rPr>
                <w:rFonts w:ascii="Arial" w:hAnsi="Arial" w:cs="Arial"/>
                <w:noProof/>
                <w:webHidden/>
              </w:rPr>
              <w:fldChar w:fldCharType="separate"/>
            </w:r>
            <w:r w:rsidRPr="004A1E41">
              <w:rPr>
                <w:rFonts w:ascii="Arial" w:hAnsi="Arial" w:cs="Arial"/>
                <w:noProof/>
                <w:webHidden/>
              </w:rPr>
              <w:t>7</w:t>
            </w:r>
            <w:r w:rsidRPr="004A1E41">
              <w:rPr>
                <w:rFonts w:ascii="Arial" w:hAnsi="Arial" w:cs="Arial"/>
                <w:noProof/>
                <w:webHidden/>
              </w:rPr>
              <w:fldChar w:fldCharType="end"/>
            </w:r>
          </w:hyperlink>
        </w:p>
        <w:p w14:paraId="52B50F02" w14:textId="16022F18" w:rsidR="00B70D54" w:rsidRPr="004A1E41" w:rsidRDefault="00B70D54">
          <w:pPr>
            <w:pStyle w:val="TOC1"/>
            <w:tabs>
              <w:tab w:val="left" w:pos="440"/>
              <w:tab w:val="right" w:leader="dot" w:pos="9016"/>
            </w:tabs>
            <w:rPr>
              <w:rFonts w:ascii="Arial" w:eastAsiaTheme="minorEastAsia" w:hAnsi="Arial" w:cs="Arial"/>
              <w:noProof/>
              <w:kern w:val="0"/>
              <w:lang w:eastAsia="en-GB"/>
              <w14:ligatures w14:val="none"/>
            </w:rPr>
          </w:pPr>
          <w:hyperlink w:anchor="_Toc130647908" w:history="1">
            <w:r w:rsidRPr="004A1E41">
              <w:rPr>
                <w:rStyle w:val="Hyperlink"/>
                <w:rFonts w:ascii="Arial" w:hAnsi="Arial" w:cs="Arial"/>
                <w:noProof/>
                <w:color w:val="auto"/>
              </w:rPr>
              <w:t>7.</w:t>
            </w:r>
            <w:r w:rsidRPr="004A1E41">
              <w:rPr>
                <w:rFonts w:ascii="Arial" w:eastAsiaTheme="minorEastAsia" w:hAnsi="Arial" w:cs="Arial"/>
                <w:noProof/>
                <w:kern w:val="0"/>
                <w:lang w:eastAsia="en-GB"/>
                <w14:ligatures w14:val="none"/>
              </w:rPr>
              <w:tab/>
            </w:r>
            <w:r w:rsidRPr="004A1E41">
              <w:rPr>
                <w:rStyle w:val="Hyperlink"/>
                <w:rFonts w:ascii="Arial" w:hAnsi="Arial" w:cs="Arial"/>
                <w:noProof/>
                <w:color w:val="auto"/>
              </w:rPr>
              <w:t>REFERENCES</w:t>
            </w:r>
            <w:r w:rsidRPr="004A1E41">
              <w:rPr>
                <w:rFonts w:ascii="Arial" w:hAnsi="Arial" w:cs="Arial"/>
                <w:noProof/>
                <w:webHidden/>
              </w:rPr>
              <w:tab/>
            </w:r>
            <w:r w:rsidRPr="004A1E41">
              <w:rPr>
                <w:rFonts w:ascii="Arial" w:hAnsi="Arial" w:cs="Arial"/>
                <w:noProof/>
                <w:webHidden/>
              </w:rPr>
              <w:fldChar w:fldCharType="begin"/>
            </w:r>
            <w:r w:rsidRPr="004A1E41">
              <w:rPr>
                <w:rFonts w:ascii="Arial" w:hAnsi="Arial" w:cs="Arial"/>
                <w:noProof/>
                <w:webHidden/>
              </w:rPr>
              <w:instrText xml:space="preserve"> PAGEREF _Toc130647908 \h </w:instrText>
            </w:r>
            <w:r w:rsidRPr="004A1E41">
              <w:rPr>
                <w:rFonts w:ascii="Arial" w:hAnsi="Arial" w:cs="Arial"/>
                <w:noProof/>
                <w:webHidden/>
              </w:rPr>
            </w:r>
            <w:r w:rsidRPr="004A1E41">
              <w:rPr>
                <w:rFonts w:ascii="Arial" w:hAnsi="Arial" w:cs="Arial"/>
                <w:noProof/>
                <w:webHidden/>
              </w:rPr>
              <w:fldChar w:fldCharType="separate"/>
            </w:r>
            <w:r w:rsidRPr="004A1E41">
              <w:rPr>
                <w:rFonts w:ascii="Arial" w:hAnsi="Arial" w:cs="Arial"/>
                <w:noProof/>
                <w:webHidden/>
              </w:rPr>
              <w:t>8</w:t>
            </w:r>
            <w:r w:rsidRPr="004A1E41">
              <w:rPr>
                <w:rFonts w:ascii="Arial" w:hAnsi="Arial" w:cs="Arial"/>
                <w:noProof/>
                <w:webHidden/>
              </w:rPr>
              <w:fldChar w:fldCharType="end"/>
            </w:r>
          </w:hyperlink>
        </w:p>
        <w:p w14:paraId="3FC4C69B" w14:textId="6CD56410" w:rsidR="00B70D54" w:rsidRPr="004A1E41" w:rsidRDefault="00B70D54">
          <w:pPr>
            <w:rPr>
              <w:rFonts w:ascii="Arial" w:hAnsi="Arial" w:cs="Arial"/>
            </w:rPr>
          </w:pPr>
          <w:r w:rsidRPr="004A1E41">
            <w:rPr>
              <w:rFonts w:ascii="Arial" w:hAnsi="Arial" w:cs="Arial"/>
              <w:b/>
              <w:bCs/>
              <w:noProof/>
            </w:rPr>
            <w:fldChar w:fldCharType="end"/>
          </w:r>
        </w:p>
      </w:sdtContent>
    </w:sdt>
    <w:p w14:paraId="7FCD5B6B" w14:textId="77777777" w:rsidR="000B4E08" w:rsidRDefault="000B4E08" w:rsidP="00487E83">
      <w:pPr>
        <w:spacing w:line="360" w:lineRule="auto"/>
        <w:jc w:val="both"/>
        <w:rPr>
          <w:rFonts w:ascii="Arial" w:hAnsi="Arial" w:cs="Arial"/>
        </w:rPr>
      </w:pPr>
    </w:p>
    <w:p w14:paraId="1ED03FAE" w14:textId="77777777" w:rsidR="000B4E08" w:rsidRDefault="000B4E08" w:rsidP="00487E83">
      <w:pPr>
        <w:spacing w:line="360" w:lineRule="auto"/>
        <w:jc w:val="both"/>
        <w:rPr>
          <w:rFonts w:ascii="Arial" w:hAnsi="Arial" w:cs="Arial"/>
        </w:rPr>
      </w:pPr>
    </w:p>
    <w:p w14:paraId="2DD31203" w14:textId="77777777" w:rsidR="000B4E08" w:rsidRDefault="000B4E08" w:rsidP="00487E83">
      <w:pPr>
        <w:spacing w:line="360" w:lineRule="auto"/>
        <w:jc w:val="both"/>
        <w:rPr>
          <w:rFonts w:ascii="Arial" w:hAnsi="Arial" w:cs="Arial"/>
        </w:rPr>
      </w:pPr>
    </w:p>
    <w:p w14:paraId="22F1B56C" w14:textId="77777777" w:rsidR="000B4E08" w:rsidRDefault="000B4E08" w:rsidP="00487E83">
      <w:pPr>
        <w:spacing w:line="360" w:lineRule="auto"/>
        <w:jc w:val="both"/>
        <w:rPr>
          <w:rFonts w:ascii="Arial" w:hAnsi="Arial" w:cs="Arial"/>
        </w:rPr>
      </w:pPr>
    </w:p>
    <w:p w14:paraId="2F5D4377" w14:textId="77777777" w:rsidR="000B4E08" w:rsidRDefault="000B4E08" w:rsidP="00487E83">
      <w:pPr>
        <w:spacing w:line="360" w:lineRule="auto"/>
        <w:jc w:val="both"/>
        <w:rPr>
          <w:rFonts w:ascii="Arial" w:hAnsi="Arial" w:cs="Arial"/>
        </w:rPr>
      </w:pPr>
    </w:p>
    <w:p w14:paraId="0AE29216" w14:textId="77777777" w:rsidR="000B4E08" w:rsidRDefault="000B4E08" w:rsidP="00487E83">
      <w:pPr>
        <w:spacing w:line="360" w:lineRule="auto"/>
        <w:jc w:val="both"/>
        <w:rPr>
          <w:rFonts w:ascii="Arial" w:hAnsi="Arial" w:cs="Arial"/>
        </w:rPr>
      </w:pPr>
    </w:p>
    <w:p w14:paraId="73C2AC3D" w14:textId="77777777" w:rsidR="00C004E1" w:rsidRDefault="00C004E1" w:rsidP="00487E83">
      <w:pPr>
        <w:spacing w:line="360" w:lineRule="auto"/>
        <w:jc w:val="both"/>
        <w:rPr>
          <w:rFonts w:ascii="Arial" w:hAnsi="Arial" w:cs="Arial"/>
        </w:rPr>
      </w:pPr>
    </w:p>
    <w:p w14:paraId="2BAC2909" w14:textId="77777777" w:rsidR="00C004E1" w:rsidRDefault="00C004E1" w:rsidP="00487E83">
      <w:pPr>
        <w:spacing w:line="360" w:lineRule="auto"/>
        <w:jc w:val="both"/>
        <w:rPr>
          <w:rFonts w:ascii="Arial" w:hAnsi="Arial" w:cs="Arial"/>
        </w:rPr>
      </w:pPr>
    </w:p>
    <w:p w14:paraId="02CA438D" w14:textId="77777777" w:rsidR="00C004E1" w:rsidRDefault="00C004E1" w:rsidP="00487E83">
      <w:pPr>
        <w:spacing w:line="360" w:lineRule="auto"/>
        <w:jc w:val="both"/>
        <w:rPr>
          <w:rFonts w:ascii="Arial" w:hAnsi="Arial" w:cs="Arial"/>
        </w:rPr>
      </w:pPr>
    </w:p>
    <w:p w14:paraId="7CFE65E6" w14:textId="77777777" w:rsidR="00C004E1" w:rsidRDefault="00C004E1" w:rsidP="00487E83">
      <w:pPr>
        <w:spacing w:line="360" w:lineRule="auto"/>
        <w:jc w:val="both"/>
        <w:rPr>
          <w:rFonts w:ascii="Arial" w:hAnsi="Arial" w:cs="Arial"/>
        </w:rPr>
      </w:pPr>
    </w:p>
    <w:p w14:paraId="53021305" w14:textId="77777777" w:rsidR="00C004E1" w:rsidRDefault="00C004E1" w:rsidP="00487E83">
      <w:pPr>
        <w:spacing w:line="360" w:lineRule="auto"/>
        <w:jc w:val="both"/>
        <w:rPr>
          <w:rFonts w:ascii="Arial" w:hAnsi="Arial" w:cs="Arial"/>
        </w:rPr>
      </w:pPr>
    </w:p>
    <w:p w14:paraId="14839459" w14:textId="77777777" w:rsidR="004E25D6" w:rsidRDefault="004E25D6" w:rsidP="00487E83">
      <w:pPr>
        <w:spacing w:line="360" w:lineRule="auto"/>
        <w:jc w:val="both"/>
        <w:rPr>
          <w:rFonts w:ascii="Arial" w:hAnsi="Arial" w:cs="Arial"/>
        </w:rPr>
      </w:pPr>
    </w:p>
    <w:p w14:paraId="68ECCC22" w14:textId="77777777" w:rsidR="00FE1107" w:rsidRDefault="00FE1107" w:rsidP="00487E83">
      <w:pPr>
        <w:spacing w:line="360" w:lineRule="auto"/>
        <w:jc w:val="both"/>
        <w:rPr>
          <w:rFonts w:ascii="Arial" w:hAnsi="Arial" w:cs="Arial"/>
        </w:rPr>
      </w:pPr>
    </w:p>
    <w:p w14:paraId="2803E94A" w14:textId="77777777" w:rsidR="009132D1" w:rsidRDefault="009132D1" w:rsidP="00487E83">
      <w:pPr>
        <w:spacing w:line="360" w:lineRule="auto"/>
        <w:jc w:val="both"/>
        <w:rPr>
          <w:rFonts w:ascii="Arial" w:hAnsi="Arial" w:cs="Arial"/>
        </w:rPr>
      </w:pPr>
    </w:p>
    <w:p w14:paraId="7DDD809B" w14:textId="1062BE2D" w:rsidR="004E25D6" w:rsidRDefault="003D2838" w:rsidP="004E25D6">
      <w:pPr>
        <w:pStyle w:val="Heading1"/>
        <w:numPr>
          <w:ilvl w:val="0"/>
          <w:numId w:val="3"/>
        </w:numPr>
        <w:rPr>
          <w:rFonts w:ascii="Arial" w:hAnsi="Arial" w:cs="Arial"/>
          <w:color w:val="auto"/>
        </w:rPr>
      </w:pPr>
      <w:bookmarkStart w:id="0" w:name="_Toc130647898"/>
      <w:r w:rsidRPr="006E360A">
        <w:rPr>
          <w:rFonts w:ascii="Arial" w:hAnsi="Arial" w:cs="Arial"/>
          <w:color w:val="auto"/>
        </w:rPr>
        <w:lastRenderedPageBreak/>
        <w:t>INTRODUCTION</w:t>
      </w:r>
      <w:bookmarkEnd w:id="0"/>
    </w:p>
    <w:p w14:paraId="3E66876B" w14:textId="77777777" w:rsidR="009132D1" w:rsidRPr="009132D1" w:rsidRDefault="009132D1" w:rsidP="009132D1"/>
    <w:p w14:paraId="5B3F529F" w14:textId="29BC153B" w:rsidR="00D14C2E" w:rsidRDefault="007960F6" w:rsidP="00487E83">
      <w:pPr>
        <w:spacing w:line="360" w:lineRule="auto"/>
        <w:jc w:val="both"/>
        <w:rPr>
          <w:rFonts w:ascii="Arial" w:hAnsi="Arial" w:cs="Arial"/>
        </w:rPr>
      </w:pPr>
      <w:r w:rsidRPr="007960F6">
        <w:rPr>
          <w:rFonts w:ascii="Arial" w:hAnsi="Arial" w:cs="Arial"/>
        </w:rPr>
        <w:t>The purpose of this report is to examine the organisational capacity for adaptation and flexibility</w:t>
      </w:r>
      <w:r w:rsidR="004E339E" w:rsidRPr="004E339E">
        <w:rPr>
          <w:rFonts w:ascii="Arial" w:hAnsi="Arial" w:cs="Arial"/>
        </w:rPr>
        <w:t xml:space="preserve">, paying particular attention to the </w:t>
      </w:r>
      <w:r w:rsidR="007B21BD">
        <w:rPr>
          <w:rFonts w:ascii="Arial" w:hAnsi="Arial" w:cs="Arial"/>
        </w:rPr>
        <w:t>implementation</w:t>
      </w:r>
      <w:r w:rsidR="004E339E" w:rsidRPr="004E339E">
        <w:rPr>
          <w:rFonts w:ascii="Arial" w:hAnsi="Arial" w:cs="Arial"/>
        </w:rPr>
        <w:t xml:space="preserve"> of flexible working </w:t>
      </w:r>
      <w:r w:rsidR="007B21BD">
        <w:rPr>
          <w:rFonts w:ascii="Arial" w:hAnsi="Arial" w:cs="Arial"/>
        </w:rPr>
        <w:t>approaches</w:t>
      </w:r>
      <w:r w:rsidR="004E339E" w:rsidRPr="004E339E">
        <w:rPr>
          <w:rFonts w:ascii="Arial" w:hAnsi="Arial" w:cs="Arial"/>
        </w:rPr>
        <w:t xml:space="preserve">. </w:t>
      </w:r>
      <w:r w:rsidR="00B960B8" w:rsidRPr="00B960B8">
        <w:rPr>
          <w:rFonts w:ascii="Arial" w:hAnsi="Arial" w:cs="Arial"/>
        </w:rPr>
        <w:t xml:space="preserve">It looks at the benefits of flexible working arrangements for the organisation inside the company and highlights how allowing more people to work flexibly improves their lives by assisting them in striking a better balance between work and other responsibilities. </w:t>
      </w:r>
      <w:r w:rsidR="008B6A1D" w:rsidRPr="00723D37">
        <w:rPr>
          <w:rFonts w:ascii="Arial" w:hAnsi="Arial" w:cs="Arial"/>
        </w:rPr>
        <w:t>The way of life, especially the way people work, has changed because of Covid-19. The demand from employees for flexible working hours has increased as a result</w:t>
      </w:r>
      <w:r w:rsidR="00C004E1" w:rsidRPr="00C004E1">
        <w:rPr>
          <w:rFonts w:ascii="Arial" w:hAnsi="Arial" w:cs="Arial"/>
        </w:rPr>
        <w:t xml:space="preserve">. Companies must engage with employees to help them strike a balance between their commitments to their families, communities, and the workplace because of the many economic and social changes that have taken place in modern society. </w:t>
      </w:r>
      <w:r w:rsidR="00487E83" w:rsidRPr="00487E83">
        <w:rPr>
          <w:rFonts w:ascii="Arial" w:hAnsi="Arial" w:cs="Arial"/>
        </w:rPr>
        <w:t>Businesses, those with children, older workers, carers, and the growing number of individuals seeking a balance between their professional and personal lives can all benefit from flexible working arrangements.</w:t>
      </w:r>
    </w:p>
    <w:p w14:paraId="5CC0C970" w14:textId="77777777" w:rsidR="003D2838" w:rsidRDefault="003D2838" w:rsidP="00487E83">
      <w:pPr>
        <w:spacing w:line="360" w:lineRule="auto"/>
        <w:jc w:val="both"/>
        <w:rPr>
          <w:rFonts w:ascii="Arial" w:hAnsi="Arial" w:cs="Arial"/>
        </w:rPr>
      </w:pPr>
    </w:p>
    <w:p w14:paraId="625EE031" w14:textId="5D31225B" w:rsidR="00722198" w:rsidRDefault="00FE1107" w:rsidP="008218C6">
      <w:pPr>
        <w:pStyle w:val="Heading1"/>
        <w:numPr>
          <w:ilvl w:val="0"/>
          <w:numId w:val="3"/>
        </w:numPr>
        <w:rPr>
          <w:rFonts w:ascii="Arial" w:hAnsi="Arial" w:cs="Arial"/>
          <w:color w:val="auto"/>
        </w:rPr>
      </w:pPr>
      <w:bookmarkStart w:id="1" w:name="_Toc130647899"/>
      <w:r w:rsidRPr="006E360A">
        <w:rPr>
          <w:rFonts w:ascii="Arial" w:hAnsi="Arial" w:cs="Arial"/>
          <w:color w:val="auto"/>
        </w:rPr>
        <w:t>THE ADVANTAGES OF ADOPTING FLEXIBLE WORKING METHODS INSIDE THE COMPANY</w:t>
      </w:r>
      <w:bookmarkEnd w:id="1"/>
    </w:p>
    <w:p w14:paraId="242D3BEB" w14:textId="77777777" w:rsidR="009132D1" w:rsidRPr="009132D1" w:rsidRDefault="009132D1" w:rsidP="009132D1"/>
    <w:p w14:paraId="5805A51E" w14:textId="468638DF" w:rsidR="00722198" w:rsidRDefault="000D0131" w:rsidP="00487E83">
      <w:pPr>
        <w:spacing w:line="360" w:lineRule="auto"/>
        <w:jc w:val="both"/>
        <w:rPr>
          <w:rFonts w:ascii="Arial" w:hAnsi="Arial" w:cs="Arial"/>
        </w:rPr>
      </w:pPr>
      <w:r w:rsidRPr="000D0131">
        <w:rPr>
          <w:rFonts w:ascii="Arial" w:hAnsi="Arial" w:cs="Arial"/>
        </w:rPr>
        <w:t>An important turning point in the acceptance of the alternative work arrangement was the start of the Corona Virus pandemic. Academics and researchers have suddenly become more interested in flexible work schedules, the impact on employees, as well as other aspects of working from home since the start of the pandemic, particularly since health departments around the globe implemented lockdowns as a means of preventing the spread of the diseases</w:t>
      </w:r>
      <w:r>
        <w:rPr>
          <w:rFonts w:ascii="Arial" w:hAnsi="Arial" w:cs="Arial"/>
        </w:rPr>
        <w:t xml:space="preserve"> </w:t>
      </w:r>
      <w:r w:rsidR="00D4004F" w:rsidRPr="00D4004F">
        <w:rPr>
          <w:rFonts w:ascii="Arial" w:hAnsi="Arial" w:cs="Arial"/>
        </w:rPr>
        <w:t>(Bettac, 2021)</w:t>
      </w:r>
      <w:r w:rsidR="00722198" w:rsidRPr="00D4004F">
        <w:rPr>
          <w:rFonts w:ascii="Arial" w:hAnsi="Arial" w:cs="Arial"/>
        </w:rPr>
        <w:t>.</w:t>
      </w:r>
      <w:r w:rsidR="00A609D3" w:rsidRPr="00A609D3">
        <w:t xml:space="preserve"> </w:t>
      </w:r>
      <w:r w:rsidR="00A609D3" w:rsidRPr="00A609D3">
        <w:rPr>
          <w:rFonts w:ascii="Arial" w:hAnsi="Arial" w:cs="Arial"/>
        </w:rPr>
        <w:t xml:space="preserve">Governments </w:t>
      </w:r>
      <w:r w:rsidR="004B091A" w:rsidRPr="00A609D3">
        <w:rPr>
          <w:rFonts w:ascii="Arial" w:hAnsi="Arial" w:cs="Arial"/>
        </w:rPr>
        <w:t>across</w:t>
      </w:r>
      <w:r w:rsidR="00A609D3" w:rsidRPr="00A609D3">
        <w:rPr>
          <w:rFonts w:ascii="Arial" w:hAnsi="Arial" w:cs="Arial"/>
        </w:rPr>
        <w:t xml:space="preserve"> the world implemented policies requiring individuals to work from home to stop the virus from spreading. This led to a significant change towards the conventional flexible </w:t>
      </w:r>
      <w:r w:rsidR="0080144F">
        <w:rPr>
          <w:rFonts w:ascii="Arial" w:hAnsi="Arial" w:cs="Arial"/>
        </w:rPr>
        <w:t>hours</w:t>
      </w:r>
      <w:r w:rsidR="00A609D3" w:rsidRPr="00A609D3">
        <w:rPr>
          <w:rFonts w:ascii="Arial" w:hAnsi="Arial" w:cs="Arial"/>
        </w:rPr>
        <w:t xml:space="preserve"> arrangement. To maintain the working standards, many companies that had not previously used flexible work</w:t>
      </w:r>
      <w:r w:rsidR="00626751">
        <w:rPr>
          <w:rFonts w:ascii="Arial" w:hAnsi="Arial" w:cs="Arial"/>
        </w:rPr>
        <w:t>ing</w:t>
      </w:r>
      <w:r w:rsidR="00A609D3" w:rsidRPr="00A609D3">
        <w:rPr>
          <w:rFonts w:ascii="Arial" w:hAnsi="Arial" w:cs="Arial"/>
        </w:rPr>
        <w:t xml:space="preserve"> were forced to do so. This allowed their employees to work from home</w:t>
      </w:r>
      <w:r w:rsidR="00417D5C">
        <w:rPr>
          <w:rFonts w:ascii="Arial" w:hAnsi="Arial" w:cs="Arial"/>
        </w:rPr>
        <w:t xml:space="preserve"> </w:t>
      </w:r>
      <w:r w:rsidR="00417D5C" w:rsidRPr="007A5B69">
        <w:rPr>
          <w:rFonts w:ascii="Arial" w:hAnsi="Arial" w:cs="Arial"/>
        </w:rPr>
        <w:t>(Mustajab,</w:t>
      </w:r>
      <w:r w:rsidR="007A5486">
        <w:rPr>
          <w:rFonts w:ascii="Arial" w:hAnsi="Arial" w:cs="Arial"/>
        </w:rPr>
        <w:t xml:space="preserve"> </w:t>
      </w:r>
      <w:r w:rsidR="00417D5C" w:rsidRPr="007A5B69">
        <w:rPr>
          <w:rFonts w:ascii="Arial" w:hAnsi="Arial" w:cs="Arial"/>
        </w:rPr>
        <w:t>et al., 2020).</w:t>
      </w:r>
      <w:r w:rsidR="00B1218F" w:rsidRPr="00B1218F">
        <w:t xml:space="preserve"> </w:t>
      </w:r>
      <w:r w:rsidR="00263138" w:rsidRPr="00263138">
        <w:rPr>
          <w:rFonts w:ascii="Arial" w:hAnsi="Arial" w:cs="Arial"/>
        </w:rPr>
        <w:t>Working from home has been demanded and encouraged as a result of the transition from traditional and well-established business locations to new means of operating a business.</w:t>
      </w:r>
      <w:r w:rsidR="00B1218F" w:rsidRPr="00B1218F">
        <w:rPr>
          <w:rFonts w:ascii="Arial" w:hAnsi="Arial" w:cs="Arial"/>
        </w:rPr>
        <w:t xml:space="preserve"> The common wisdom that having a physical office confers on employees some degree of social prestige has been questioned by working remotely. During the Covid-19 time, many organisations all over the world used technology as one of the alternative work arrangement approaches that </w:t>
      </w:r>
      <w:r w:rsidR="00D93F9D">
        <w:rPr>
          <w:rFonts w:ascii="Arial" w:hAnsi="Arial" w:cs="Arial"/>
        </w:rPr>
        <w:t>are</w:t>
      </w:r>
      <w:r w:rsidR="00B1218F" w:rsidRPr="00B1218F">
        <w:rPr>
          <w:rFonts w:ascii="Arial" w:hAnsi="Arial" w:cs="Arial"/>
        </w:rPr>
        <w:t xml:space="preserve"> most frequently used in the majority of the world. Businesses that train and equip online employees with the necessary technology, tools, and skills are more successful.</w:t>
      </w:r>
      <w:r w:rsidR="00B44C99" w:rsidRPr="00B44C99">
        <w:t xml:space="preserve"> </w:t>
      </w:r>
      <w:r w:rsidR="00B44C99" w:rsidRPr="00B44C99">
        <w:rPr>
          <w:rFonts w:ascii="Arial" w:hAnsi="Arial" w:cs="Arial"/>
        </w:rPr>
        <w:t xml:space="preserve">Work-Life Balance (WLB), along </w:t>
      </w:r>
      <w:r w:rsidR="00B44C99" w:rsidRPr="00B44C99">
        <w:rPr>
          <w:rFonts w:ascii="Arial" w:hAnsi="Arial" w:cs="Arial"/>
        </w:rPr>
        <w:lastRenderedPageBreak/>
        <w:t>with flexible work schedules, has drawn a lot of attention from academics and researchers studying human resource management. Businesses are increasingly learning new strategies for luring workers and upgrading their HR standards while promoting flexibility at work. Employees must commit to their private lives and meet work deadlines as part of their work-life responsibilities</w:t>
      </w:r>
      <w:r w:rsidR="008161E8">
        <w:rPr>
          <w:rFonts w:ascii="Arial" w:hAnsi="Arial" w:cs="Arial"/>
        </w:rPr>
        <w:t xml:space="preserve"> </w:t>
      </w:r>
      <w:r w:rsidR="008161E8" w:rsidRPr="008161E8">
        <w:rPr>
          <w:rFonts w:ascii="Arial" w:hAnsi="Arial" w:cs="Arial"/>
        </w:rPr>
        <w:t>(Palumbo, 2020)</w:t>
      </w:r>
      <w:r w:rsidR="008161E8">
        <w:rPr>
          <w:rFonts w:ascii="Arial" w:hAnsi="Arial" w:cs="Arial"/>
        </w:rPr>
        <w:t>.</w:t>
      </w:r>
      <w:r w:rsidR="002B62DC" w:rsidRPr="002B62DC">
        <w:t xml:space="preserve"> </w:t>
      </w:r>
    </w:p>
    <w:p w14:paraId="62FA7C8C" w14:textId="77777777" w:rsidR="00B36D39" w:rsidRDefault="00B36D39" w:rsidP="00354666">
      <w:pPr>
        <w:pStyle w:val="ListParagraph"/>
        <w:numPr>
          <w:ilvl w:val="0"/>
          <w:numId w:val="4"/>
        </w:numPr>
        <w:spacing w:line="360" w:lineRule="auto"/>
        <w:jc w:val="both"/>
        <w:rPr>
          <w:rFonts w:ascii="Arial" w:hAnsi="Arial" w:cs="Arial"/>
        </w:rPr>
      </w:pPr>
      <w:r w:rsidRPr="00B36D39">
        <w:rPr>
          <w:rFonts w:ascii="Arial" w:hAnsi="Arial" w:cs="Arial"/>
        </w:rPr>
        <w:t>Employers may benefit from these groups' expertise and experience while preventing the loss of these groups' valuable skills and knowledge by allowing older workers to work longer hours and by making it easier for single parents, low-income earners, and carers to maintain their responsibilities and continue working. The previously mentioned factors boost loyalty and job satisfaction among employees.</w:t>
      </w:r>
    </w:p>
    <w:p w14:paraId="28440027" w14:textId="5B4F7A6C" w:rsidR="000B271A" w:rsidRPr="00354666" w:rsidRDefault="000B271A" w:rsidP="00354666">
      <w:pPr>
        <w:pStyle w:val="ListParagraph"/>
        <w:numPr>
          <w:ilvl w:val="0"/>
          <w:numId w:val="4"/>
        </w:numPr>
        <w:spacing w:line="360" w:lineRule="auto"/>
        <w:jc w:val="both"/>
        <w:rPr>
          <w:rFonts w:ascii="Arial" w:hAnsi="Arial" w:cs="Arial"/>
        </w:rPr>
      </w:pPr>
      <w:r w:rsidRPr="00354666">
        <w:rPr>
          <w:rFonts w:ascii="Arial" w:hAnsi="Arial" w:cs="Arial"/>
        </w:rPr>
        <w:t xml:space="preserve">The possibility to </w:t>
      </w:r>
      <w:r w:rsidR="001555D2" w:rsidRPr="00354666">
        <w:rPr>
          <w:rFonts w:ascii="Arial" w:hAnsi="Arial" w:cs="Arial"/>
        </w:rPr>
        <w:t>use</w:t>
      </w:r>
      <w:r w:rsidRPr="00354666">
        <w:rPr>
          <w:rFonts w:ascii="Arial" w:hAnsi="Arial" w:cs="Arial"/>
        </w:rPr>
        <w:t xml:space="preserve"> the existing underutilised labour is another factor for any organisation. </w:t>
      </w:r>
      <w:r w:rsidR="00A633B9" w:rsidRPr="00A633B9">
        <w:rPr>
          <w:rFonts w:ascii="Arial" w:hAnsi="Arial" w:cs="Arial"/>
        </w:rPr>
        <w:t xml:space="preserve">Many part-time workers are underperforming and earning less money because there are not enough flexible employment options. </w:t>
      </w:r>
      <w:r w:rsidRPr="00354666">
        <w:rPr>
          <w:rFonts w:ascii="Arial" w:hAnsi="Arial" w:cs="Arial"/>
        </w:rPr>
        <w:t>This creates a big loss for the economy and workplace inequity as many part-time employees are women</w:t>
      </w:r>
      <w:r w:rsidR="00C42C46" w:rsidRPr="00C42C46">
        <w:rPr>
          <w:rFonts w:ascii="Arial" w:hAnsi="Arial" w:cs="Arial"/>
        </w:rPr>
        <w:t xml:space="preserve"> </w:t>
      </w:r>
      <w:r w:rsidR="00C42C46" w:rsidRPr="00CA70FA">
        <w:rPr>
          <w:rFonts w:ascii="Arial" w:hAnsi="Arial" w:cs="Arial"/>
        </w:rPr>
        <w:t xml:space="preserve">Family Friendly </w:t>
      </w:r>
      <w:r w:rsidR="00C42C46">
        <w:rPr>
          <w:rFonts w:ascii="Arial" w:hAnsi="Arial" w:cs="Arial"/>
        </w:rPr>
        <w:t>Working</w:t>
      </w:r>
      <w:r w:rsidR="00C42C46" w:rsidRPr="00CA70FA">
        <w:rPr>
          <w:rFonts w:ascii="Arial" w:hAnsi="Arial" w:cs="Arial"/>
        </w:rPr>
        <w:t xml:space="preserve"> Hours Taskforce (2010)</w:t>
      </w:r>
      <w:r w:rsidRPr="00354666">
        <w:rPr>
          <w:rFonts w:ascii="Arial" w:hAnsi="Arial" w:cs="Arial"/>
        </w:rPr>
        <w:t>.</w:t>
      </w:r>
    </w:p>
    <w:p w14:paraId="042FFA4C" w14:textId="45F372BA" w:rsidR="00663B55" w:rsidRPr="00354666" w:rsidRDefault="00663B55" w:rsidP="00354666">
      <w:pPr>
        <w:pStyle w:val="ListParagraph"/>
        <w:numPr>
          <w:ilvl w:val="0"/>
          <w:numId w:val="4"/>
        </w:numPr>
        <w:spacing w:line="360" w:lineRule="auto"/>
        <w:jc w:val="both"/>
        <w:rPr>
          <w:rFonts w:ascii="Arial" w:hAnsi="Arial" w:cs="Arial"/>
        </w:rPr>
      </w:pPr>
      <w:r w:rsidRPr="00354666">
        <w:rPr>
          <w:rFonts w:ascii="Arial" w:hAnsi="Arial" w:cs="Arial"/>
        </w:rPr>
        <w:t>For organisations, flexible working has proven to offer clear financial advantages, from a larger number of talented employees from which to hire to improved procedures that have been shown to boost productivity. Businesses are not constrained by work schedules when seeking someone with the proper qualifications</w:t>
      </w:r>
      <w:r w:rsidR="000B7D49" w:rsidRPr="000B7D49">
        <w:rPr>
          <w:rFonts w:ascii="Arial" w:hAnsi="Arial" w:cs="Arial"/>
        </w:rPr>
        <w:t xml:space="preserve"> </w:t>
      </w:r>
      <w:r w:rsidR="00B23E83">
        <w:rPr>
          <w:rFonts w:ascii="Arial" w:hAnsi="Arial" w:cs="Arial"/>
        </w:rPr>
        <w:t>(</w:t>
      </w:r>
      <w:r w:rsidR="000B7D49" w:rsidRPr="00CA70FA">
        <w:rPr>
          <w:rFonts w:ascii="Arial" w:hAnsi="Arial" w:cs="Arial"/>
        </w:rPr>
        <w:t>Marchington</w:t>
      </w:r>
      <w:r w:rsidR="000B7D49">
        <w:rPr>
          <w:rFonts w:ascii="Arial" w:hAnsi="Arial" w:cs="Arial"/>
        </w:rPr>
        <w:t xml:space="preserve"> </w:t>
      </w:r>
      <w:r w:rsidR="000B7D49" w:rsidRPr="00CA70FA">
        <w:rPr>
          <w:rFonts w:ascii="Arial" w:hAnsi="Arial" w:cs="Arial"/>
        </w:rPr>
        <w:t>and Wilkinson 2009)</w:t>
      </w:r>
      <w:r w:rsidRPr="00354666">
        <w:rPr>
          <w:rFonts w:ascii="Arial" w:hAnsi="Arial" w:cs="Arial"/>
        </w:rPr>
        <w:t>.</w:t>
      </w:r>
    </w:p>
    <w:p w14:paraId="36B3FF60" w14:textId="5A84171E" w:rsidR="00E17645" w:rsidRPr="00354666" w:rsidRDefault="00E17645" w:rsidP="00354666">
      <w:pPr>
        <w:pStyle w:val="ListParagraph"/>
        <w:numPr>
          <w:ilvl w:val="0"/>
          <w:numId w:val="4"/>
        </w:numPr>
        <w:spacing w:line="360" w:lineRule="auto"/>
        <w:jc w:val="both"/>
        <w:rPr>
          <w:rFonts w:ascii="Arial" w:hAnsi="Arial" w:cs="Arial"/>
        </w:rPr>
      </w:pPr>
      <w:r w:rsidRPr="00354666">
        <w:rPr>
          <w:rFonts w:ascii="Arial" w:hAnsi="Arial" w:cs="Arial"/>
        </w:rPr>
        <w:t xml:space="preserve">Due to government </w:t>
      </w:r>
      <w:r w:rsidR="007013D2">
        <w:rPr>
          <w:rFonts w:ascii="Arial" w:hAnsi="Arial" w:cs="Arial"/>
        </w:rPr>
        <w:t>programs</w:t>
      </w:r>
      <w:r w:rsidRPr="00354666">
        <w:rPr>
          <w:rFonts w:ascii="Arial" w:hAnsi="Arial" w:cs="Arial"/>
        </w:rPr>
        <w:t xml:space="preserve">, employment regulations, and a better awareness of the advantages of implementing these measures by employers, flexible working is becoming more popular in the UK. </w:t>
      </w:r>
      <w:r w:rsidR="005956AC" w:rsidRPr="005956AC">
        <w:rPr>
          <w:rFonts w:ascii="Arial" w:hAnsi="Arial" w:cs="Arial"/>
        </w:rPr>
        <w:t>This idea goes beyond the straightforward assumption that being able to work fewer hours is a benefit of flexible employment. Instead, you may look at functional, monetary, temporal, and financial flexibility.</w:t>
      </w:r>
    </w:p>
    <w:p w14:paraId="39FB2850" w14:textId="4818FF9F" w:rsidR="00E459BF" w:rsidRPr="00354666" w:rsidRDefault="00605BF0" w:rsidP="00354666">
      <w:pPr>
        <w:pStyle w:val="ListParagraph"/>
        <w:numPr>
          <w:ilvl w:val="0"/>
          <w:numId w:val="4"/>
        </w:numPr>
        <w:spacing w:line="360" w:lineRule="auto"/>
        <w:jc w:val="both"/>
        <w:rPr>
          <w:rFonts w:ascii="Arial" w:hAnsi="Arial" w:cs="Arial"/>
          <w:b/>
          <w:bCs/>
        </w:rPr>
      </w:pPr>
      <w:r w:rsidRPr="00605BF0">
        <w:rPr>
          <w:rFonts w:ascii="Arial" w:hAnsi="Arial" w:cs="Arial"/>
        </w:rPr>
        <w:t xml:space="preserve">Employees have the right to ask for flexible work arrangements, and the government has created a number of strategies and initiatives to support and promote workplace policies that are </w:t>
      </w:r>
      <w:r w:rsidR="004B091A">
        <w:rPr>
          <w:rFonts w:ascii="Arial" w:hAnsi="Arial" w:cs="Arial"/>
        </w:rPr>
        <w:t>family friendly</w:t>
      </w:r>
      <w:r w:rsidRPr="00605BF0">
        <w:rPr>
          <w:rFonts w:ascii="Arial" w:hAnsi="Arial" w:cs="Arial"/>
        </w:rPr>
        <w:t xml:space="preserve">. </w:t>
      </w:r>
      <w:r w:rsidR="00E459BF" w:rsidRPr="00354666">
        <w:rPr>
          <w:rFonts w:ascii="Arial" w:hAnsi="Arial" w:cs="Arial"/>
        </w:rPr>
        <w:t xml:space="preserve">Measures to boost flexible working options </w:t>
      </w:r>
      <w:r w:rsidR="00517091" w:rsidRPr="00354666">
        <w:rPr>
          <w:rFonts w:ascii="Arial" w:hAnsi="Arial" w:cs="Arial"/>
        </w:rPr>
        <w:t xml:space="preserve">include </w:t>
      </w:r>
      <w:r w:rsidR="00E459BF" w:rsidRPr="006E360A">
        <w:rPr>
          <w:rFonts w:ascii="Arial" w:hAnsi="Arial" w:cs="Arial"/>
        </w:rPr>
        <w:t>‘Support for all: the families and relationships green paper’ (2010)</w:t>
      </w:r>
      <w:r w:rsidR="00AF28B7" w:rsidRPr="006E360A">
        <w:rPr>
          <w:rFonts w:ascii="Arial" w:hAnsi="Arial" w:cs="Arial"/>
        </w:rPr>
        <w:t>,</w:t>
      </w:r>
      <w:r w:rsidR="00120E60" w:rsidRPr="00120E60">
        <w:rPr>
          <w:rFonts w:ascii="Arial" w:hAnsi="Arial" w:cs="Arial"/>
        </w:rPr>
        <w:t xml:space="preserve"> </w:t>
      </w:r>
      <w:r w:rsidR="00120E60" w:rsidRPr="006E360A">
        <w:rPr>
          <w:rFonts w:ascii="Arial" w:hAnsi="Arial" w:cs="Arial"/>
        </w:rPr>
        <w:t>‘Building Britain’s recovery’ (2009</w:t>
      </w:r>
      <w:r w:rsidR="00120E60" w:rsidRPr="006E360A">
        <w:rPr>
          <w:rFonts w:ascii="Arial" w:hAnsi="Arial" w:cs="Arial"/>
        </w:rPr>
        <w:t>), and</w:t>
      </w:r>
      <w:r w:rsidR="00E459BF" w:rsidRPr="006E360A">
        <w:rPr>
          <w:rFonts w:ascii="Arial" w:hAnsi="Arial" w:cs="Arial"/>
        </w:rPr>
        <w:t xml:space="preserve"> ‘Working towards equality: A framework for action’ (2010).</w:t>
      </w:r>
    </w:p>
    <w:p w14:paraId="76DA64F8" w14:textId="77777777" w:rsidR="0084755A" w:rsidRDefault="0084755A" w:rsidP="00487E83">
      <w:pPr>
        <w:spacing w:line="360" w:lineRule="auto"/>
        <w:jc w:val="both"/>
        <w:rPr>
          <w:rFonts w:ascii="Arial" w:hAnsi="Arial" w:cs="Arial"/>
        </w:rPr>
      </w:pPr>
    </w:p>
    <w:p w14:paraId="6FBB2B4F" w14:textId="77777777" w:rsidR="00033A49" w:rsidRDefault="00033A49" w:rsidP="0084755A">
      <w:pPr>
        <w:spacing w:line="360" w:lineRule="auto"/>
        <w:jc w:val="both"/>
        <w:rPr>
          <w:rFonts w:ascii="Arial" w:hAnsi="Arial" w:cs="Arial"/>
        </w:rPr>
      </w:pPr>
    </w:p>
    <w:p w14:paraId="42088434" w14:textId="77777777" w:rsidR="00E32152" w:rsidRDefault="00E32152" w:rsidP="0084755A">
      <w:pPr>
        <w:spacing w:line="360" w:lineRule="auto"/>
        <w:jc w:val="both"/>
        <w:rPr>
          <w:rFonts w:ascii="Arial" w:hAnsi="Arial" w:cs="Arial"/>
        </w:rPr>
      </w:pPr>
    </w:p>
    <w:p w14:paraId="1C74214B" w14:textId="72543E88" w:rsidR="00033A49" w:rsidRPr="00120E60" w:rsidRDefault="00FE1107" w:rsidP="00033A49">
      <w:pPr>
        <w:pStyle w:val="Heading1"/>
        <w:numPr>
          <w:ilvl w:val="0"/>
          <w:numId w:val="3"/>
        </w:numPr>
        <w:rPr>
          <w:rFonts w:ascii="Arial" w:hAnsi="Arial" w:cs="Arial"/>
          <w:color w:val="auto"/>
        </w:rPr>
      </w:pPr>
      <w:bookmarkStart w:id="2" w:name="_Toc130647900"/>
      <w:r w:rsidRPr="00120E60">
        <w:rPr>
          <w:rFonts w:ascii="Arial" w:hAnsi="Arial" w:cs="Arial"/>
          <w:color w:val="auto"/>
        </w:rPr>
        <w:lastRenderedPageBreak/>
        <w:t>LIST THE FACTORS THAT THE ORGANISATION SHOULD CONSIDER BEFORE ALLOWING FLEXIBLE WORKING FOR THE EMPLOYEES.</w:t>
      </w:r>
      <w:bookmarkEnd w:id="2"/>
    </w:p>
    <w:p w14:paraId="7C6AD8A3" w14:textId="77777777" w:rsidR="00033A49" w:rsidRPr="00033A49" w:rsidRDefault="00033A49" w:rsidP="00033A49"/>
    <w:p w14:paraId="17A13133" w14:textId="77777777" w:rsidR="00011E5D" w:rsidRPr="004A2629" w:rsidRDefault="007D38F5" w:rsidP="00A3406F">
      <w:pPr>
        <w:pStyle w:val="ListParagraph"/>
        <w:numPr>
          <w:ilvl w:val="0"/>
          <w:numId w:val="6"/>
        </w:numPr>
        <w:spacing w:line="360" w:lineRule="auto"/>
        <w:jc w:val="both"/>
        <w:rPr>
          <w:rFonts w:ascii="Arial" w:hAnsi="Arial" w:cs="Arial"/>
        </w:rPr>
      </w:pPr>
      <w:r w:rsidRPr="004A2629">
        <w:rPr>
          <w:rFonts w:ascii="Arial" w:hAnsi="Arial" w:cs="Arial"/>
        </w:rPr>
        <w:t>On a business level, flexible work arrangements create difficulties. The Covid-19 period has seen security difficulties with working from home. Many companies struggle to protect the electronic equipment that their employees use outside of the offices out of the company.</w:t>
      </w:r>
      <w:r w:rsidR="00520DF5" w:rsidRPr="004A2629">
        <w:rPr>
          <w:rFonts w:ascii="Arial" w:hAnsi="Arial" w:cs="Arial"/>
        </w:rPr>
        <w:t xml:space="preserve"> (Belzunegui-Eraso &amp; Erro, 2020).</w:t>
      </w:r>
      <w:r w:rsidR="00C36054" w:rsidRPr="004A2629">
        <w:rPr>
          <w:rFonts w:ascii="Arial" w:hAnsi="Arial" w:cs="Arial"/>
        </w:rPr>
        <w:t xml:space="preserve"> </w:t>
      </w:r>
    </w:p>
    <w:p w14:paraId="5B32EC76" w14:textId="77777777" w:rsidR="00011E5D" w:rsidRPr="004A2629" w:rsidRDefault="00C36054" w:rsidP="00011E5D">
      <w:pPr>
        <w:pStyle w:val="ListParagraph"/>
        <w:numPr>
          <w:ilvl w:val="0"/>
          <w:numId w:val="5"/>
        </w:numPr>
        <w:spacing w:line="360" w:lineRule="auto"/>
        <w:jc w:val="both"/>
        <w:rPr>
          <w:rFonts w:ascii="Arial" w:hAnsi="Arial" w:cs="Arial"/>
        </w:rPr>
      </w:pPr>
      <w:r w:rsidRPr="004A2629">
        <w:rPr>
          <w:rFonts w:ascii="Arial" w:hAnsi="Arial" w:cs="Arial"/>
        </w:rPr>
        <w:t xml:space="preserve">Second, managers find it challenging to keep an eye on their employee performance when they are away from the workplace. However, according to O'Donnell (2022), productivity shouldn't be a problem because it is determined not by an employee's physical presence but rather by the results of their input within a given period. </w:t>
      </w:r>
    </w:p>
    <w:p w14:paraId="42ADC0D5" w14:textId="0FCB053E" w:rsidR="00411E5C" w:rsidRPr="004A2629" w:rsidRDefault="00C36054" w:rsidP="00411E5C">
      <w:pPr>
        <w:pStyle w:val="ListParagraph"/>
        <w:numPr>
          <w:ilvl w:val="0"/>
          <w:numId w:val="5"/>
        </w:numPr>
        <w:spacing w:line="360" w:lineRule="auto"/>
        <w:jc w:val="both"/>
        <w:rPr>
          <w:rFonts w:ascii="Arial" w:hAnsi="Arial" w:cs="Arial"/>
        </w:rPr>
      </w:pPr>
      <w:r w:rsidRPr="004A2629">
        <w:rPr>
          <w:rFonts w:ascii="Arial" w:hAnsi="Arial" w:cs="Arial"/>
        </w:rPr>
        <w:t xml:space="preserve">Third, </w:t>
      </w:r>
      <w:r w:rsidR="00AF28B7">
        <w:rPr>
          <w:rFonts w:ascii="Arial" w:hAnsi="Arial" w:cs="Arial"/>
        </w:rPr>
        <w:t>for</w:t>
      </w:r>
      <w:r w:rsidRPr="004A2629">
        <w:rPr>
          <w:rFonts w:ascii="Arial" w:hAnsi="Arial" w:cs="Arial"/>
        </w:rPr>
        <w:t xml:space="preserve"> employees to utilise the internet from their homes while working remotely, the company must make additional payments for internet usage</w:t>
      </w:r>
      <w:r w:rsidR="0085165A" w:rsidRPr="004A2629">
        <w:rPr>
          <w:rFonts w:ascii="Arial" w:hAnsi="Arial" w:cs="Arial"/>
        </w:rPr>
        <w:t xml:space="preserve"> (Songsangyos &amp; Lamamporn, 2020).</w:t>
      </w:r>
      <w:r w:rsidR="00411E5C" w:rsidRPr="004A2629">
        <w:rPr>
          <w:rFonts w:ascii="Arial" w:hAnsi="Arial" w:cs="Arial"/>
        </w:rPr>
        <w:t xml:space="preserve"> However, because of the employment arrangement, organisations have been able to continue operating despite government-imposed lockdowns.</w:t>
      </w:r>
    </w:p>
    <w:p w14:paraId="082FD86A" w14:textId="291CA05C" w:rsidR="0084755A" w:rsidRPr="00411E5C" w:rsidRDefault="002A39C1" w:rsidP="00411E5C">
      <w:pPr>
        <w:spacing w:line="360" w:lineRule="auto"/>
        <w:jc w:val="both"/>
        <w:rPr>
          <w:rFonts w:ascii="Arial" w:hAnsi="Arial" w:cs="Arial"/>
        </w:rPr>
      </w:pPr>
      <w:r>
        <w:rPr>
          <w:rFonts w:ascii="Arial" w:hAnsi="Arial" w:cs="Arial"/>
        </w:rPr>
        <w:t xml:space="preserve">For example, </w:t>
      </w:r>
      <w:r w:rsidR="0077114A" w:rsidRPr="00F337A9">
        <w:rPr>
          <w:rFonts w:ascii="Arial" w:hAnsi="Arial" w:cs="Arial"/>
        </w:rPr>
        <w:t>it</w:t>
      </w:r>
      <w:r w:rsidR="00F337A9" w:rsidRPr="00F337A9">
        <w:rPr>
          <w:rFonts w:ascii="Arial" w:hAnsi="Arial" w:cs="Arial"/>
        </w:rPr>
        <w:t xml:space="preserve"> is essential for </w:t>
      </w:r>
      <w:r w:rsidR="005018C9">
        <w:rPr>
          <w:rFonts w:ascii="Arial" w:hAnsi="Arial" w:cs="Arial"/>
        </w:rPr>
        <w:t xml:space="preserve">an </w:t>
      </w:r>
      <w:r w:rsidR="00F337A9" w:rsidRPr="00F337A9">
        <w:rPr>
          <w:rFonts w:ascii="Arial" w:hAnsi="Arial" w:cs="Arial"/>
        </w:rPr>
        <w:t xml:space="preserve">employee who works in public, such as at Starbucks or McDonald's, that there is </w:t>
      </w:r>
      <w:r w:rsidRPr="00F337A9">
        <w:rPr>
          <w:rFonts w:ascii="Arial" w:hAnsi="Arial" w:cs="Arial"/>
        </w:rPr>
        <w:t>Wi-Fi</w:t>
      </w:r>
      <w:r w:rsidR="00F337A9" w:rsidRPr="00F337A9">
        <w:rPr>
          <w:rFonts w:ascii="Arial" w:hAnsi="Arial" w:cs="Arial"/>
        </w:rPr>
        <w:t xml:space="preserve"> available. They are unable to function if there is no </w:t>
      </w:r>
      <w:r w:rsidR="00056B44" w:rsidRPr="00F337A9">
        <w:rPr>
          <w:rFonts w:ascii="Arial" w:hAnsi="Arial" w:cs="Arial"/>
        </w:rPr>
        <w:t>Wi-Fi</w:t>
      </w:r>
      <w:r w:rsidR="00F337A9" w:rsidRPr="00F337A9">
        <w:rPr>
          <w:rFonts w:ascii="Arial" w:hAnsi="Arial" w:cs="Arial"/>
        </w:rPr>
        <w:t xml:space="preserve"> connection. Many coffee shops and fast food outlets type of take advantage of their staff members by providing them with a free </w:t>
      </w:r>
      <w:r w:rsidR="00056B44" w:rsidRPr="00F337A9">
        <w:rPr>
          <w:rFonts w:ascii="Arial" w:hAnsi="Arial" w:cs="Arial"/>
        </w:rPr>
        <w:t>Wi-Fi</w:t>
      </w:r>
      <w:r w:rsidR="00F337A9" w:rsidRPr="00F337A9">
        <w:rPr>
          <w:rFonts w:ascii="Arial" w:hAnsi="Arial" w:cs="Arial"/>
        </w:rPr>
        <w:t xml:space="preserve"> connection. They act in that way for a reason. Sometimes an employee needs to eat or drink, and because they are already there, they decide to purchase food from the restaurant.</w:t>
      </w:r>
      <w:r w:rsidR="003025AC" w:rsidRPr="003025AC">
        <w:rPr>
          <w:rFonts w:ascii="Arial" w:hAnsi="Arial" w:cs="Arial"/>
        </w:rPr>
        <w:t xml:space="preserve"> </w:t>
      </w:r>
      <w:r w:rsidR="003025AC" w:rsidRPr="00411E5C">
        <w:rPr>
          <w:rFonts w:ascii="Arial" w:hAnsi="Arial" w:cs="Arial"/>
        </w:rPr>
        <w:t>There are difficulties for employees with flexible work arrangements as well.</w:t>
      </w:r>
      <w:r w:rsidR="0077114A">
        <w:rPr>
          <w:rFonts w:ascii="Arial" w:hAnsi="Arial" w:cs="Arial"/>
        </w:rPr>
        <w:t xml:space="preserve"> </w:t>
      </w:r>
      <w:r w:rsidR="0084755A" w:rsidRPr="00411E5C">
        <w:rPr>
          <w:rFonts w:ascii="Arial" w:hAnsi="Arial" w:cs="Arial"/>
        </w:rPr>
        <w:t xml:space="preserve">Working from home while balancing business and family responsibilities, such as taking care of children's or elders' demands and needs, may result in less concentration or efficiency. Knowledge and information exchange falls when team interactions decrease </w:t>
      </w:r>
      <w:bookmarkStart w:id="3" w:name="_Hlk130573473"/>
      <w:r w:rsidR="0084755A" w:rsidRPr="00411E5C">
        <w:rPr>
          <w:rFonts w:ascii="Arial" w:hAnsi="Arial" w:cs="Arial"/>
        </w:rPr>
        <w:t xml:space="preserve">(Songsangyos &amp; Lamamporn, 2020). </w:t>
      </w:r>
      <w:bookmarkEnd w:id="3"/>
      <w:r w:rsidR="0008770E" w:rsidRPr="0008770E">
        <w:rPr>
          <w:rFonts w:ascii="Arial" w:hAnsi="Arial" w:cs="Arial"/>
        </w:rPr>
        <w:t>Some people perform better while working in a team than they do when working independently from home, therefore not everyone is suited to remote work. When a specific circumstance calls for a prompt response from the team, delays in responding will be noticed as work progresses</w:t>
      </w:r>
      <w:r w:rsidR="0084755A" w:rsidRPr="00411E5C">
        <w:rPr>
          <w:rFonts w:ascii="Arial" w:hAnsi="Arial" w:cs="Arial"/>
        </w:rPr>
        <w:t xml:space="preserve"> (Crouter &amp; Booth, 2004).</w:t>
      </w:r>
      <w:r w:rsidR="00AC19B7" w:rsidRPr="00AC19B7">
        <w:t xml:space="preserve"> </w:t>
      </w:r>
    </w:p>
    <w:p w14:paraId="148FC154" w14:textId="77777777" w:rsidR="0084755A" w:rsidRDefault="0084755A" w:rsidP="00487E83">
      <w:pPr>
        <w:spacing w:line="360" w:lineRule="auto"/>
        <w:jc w:val="both"/>
        <w:rPr>
          <w:rFonts w:ascii="Arial" w:hAnsi="Arial" w:cs="Arial"/>
        </w:rPr>
      </w:pPr>
    </w:p>
    <w:p w14:paraId="78941B74" w14:textId="77777777" w:rsidR="0084755A" w:rsidRDefault="0084755A" w:rsidP="00487E83">
      <w:pPr>
        <w:spacing w:line="360" w:lineRule="auto"/>
        <w:jc w:val="both"/>
        <w:rPr>
          <w:rFonts w:ascii="Arial" w:hAnsi="Arial" w:cs="Arial"/>
        </w:rPr>
      </w:pPr>
    </w:p>
    <w:p w14:paraId="1E4FCC84" w14:textId="77777777" w:rsidR="0084755A" w:rsidRDefault="0084755A" w:rsidP="00487E83">
      <w:pPr>
        <w:spacing w:line="360" w:lineRule="auto"/>
        <w:jc w:val="both"/>
        <w:rPr>
          <w:rFonts w:ascii="Arial" w:hAnsi="Arial" w:cs="Arial"/>
        </w:rPr>
      </w:pPr>
    </w:p>
    <w:p w14:paraId="693A99EC" w14:textId="77777777" w:rsidR="0084755A" w:rsidRDefault="0084755A" w:rsidP="00487E83">
      <w:pPr>
        <w:spacing w:line="360" w:lineRule="auto"/>
        <w:jc w:val="both"/>
        <w:rPr>
          <w:rFonts w:ascii="Arial" w:hAnsi="Arial" w:cs="Arial"/>
        </w:rPr>
      </w:pPr>
    </w:p>
    <w:p w14:paraId="1DD8FEDF" w14:textId="435045DC" w:rsidR="0057435E" w:rsidRDefault="00FE1107" w:rsidP="00E40EEF">
      <w:pPr>
        <w:pStyle w:val="Heading1"/>
        <w:numPr>
          <w:ilvl w:val="0"/>
          <w:numId w:val="3"/>
        </w:numPr>
        <w:rPr>
          <w:rFonts w:ascii="Arial" w:hAnsi="Arial" w:cs="Arial"/>
          <w:color w:val="auto"/>
        </w:rPr>
      </w:pPr>
      <w:bookmarkStart w:id="4" w:name="_Toc130647901"/>
      <w:r w:rsidRPr="0008770E">
        <w:rPr>
          <w:rFonts w:ascii="Arial" w:hAnsi="Arial" w:cs="Arial"/>
          <w:color w:val="auto"/>
        </w:rPr>
        <w:lastRenderedPageBreak/>
        <w:t>CONSIDERS METHODS FOR INCREASING WORKER ENGAGEMENT WHILE IMPLEMENTING FLEXIBLE WORKING.</w:t>
      </w:r>
      <w:bookmarkEnd w:id="4"/>
    </w:p>
    <w:p w14:paraId="24E5EFC1" w14:textId="77777777" w:rsidR="000B23BF" w:rsidRPr="000B23BF" w:rsidRDefault="000B23BF" w:rsidP="000B23BF"/>
    <w:p w14:paraId="2E75F468" w14:textId="7B2D8F55" w:rsidR="00DF2C1E" w:rsidRDefault="00A14B91" w:rsidP="00DF2C1E">
      <w:pPr>
        <w:spacing w:line="360" w:lineRule="auto"/>
        <w:jc w:val="both"/>
        <w:rPr>
          <w:rFonts w:ascii="Arial" w:hAnsi="Arial" w:cs="Arial"/>
        </w:rPr>
      </w:pPr>
      <w:r w:rsidRPr="00A14B91">
        <w:rPr>
          <w:rFonts w:ascii="Arial" w:hAnsi="Arial" w:cs="Arial"/>
        </w:rPr>
        <w:t>For a flexible staffing strategy to be successful, Atkinson's (19</w:t>
      </w:r>
      <w:r w:rsidR="001E68A6">
        <w:rPr>
          <w:rFonts w:ascii="Arial" w:hAnsi="Arial" w:cs="Arial"/>
        </w:rPr>
        <w:t>84</w:t>
      </w:r>
      <w:r w:rsidRPr="00A14B91">
        <w:rPr>
          <w:rFonts w:ascii="Arial" w:hAnsi="Arial" w:cs="Arial"/>
        </w:rPr>
        <w:t xml:space="preserve">) </w:t>
      </w:r>
      <w:r w:rsidR="001E68A6" w:rsidRPr="004169FF">
        <w:rPr>
          <w:rFonts w:ascii="Arial" w:hAnsi="Arial" w:cs="Arial"/>
          <w:color w:val="111111"/>
        </w:rPr>
        <w:t>The flexible firm</w:t>
      </w:r>
      <w:r w:rsidR="001E68A6" w:rsidRPr="00A14B91">
        <w:rPr>
          <w:rFonts w:ascii="Arial" w:hAnsi="Arial" w:cs="Arial"/>
        </w:rPr>
        <w:t xml:space="preserve"> </w:t>
      </w:r>
      <w:r w:rsidR="001E68A6">
        <w:rPr>
          <w:rFonts w:ascii="Arial" w:hAnsi="Arial" w:cs="Arial"/>
        </w:rPr>
        <w:t xml:space="preserve">model </w:t>
      </w:r>
      <w:r w:rsidRPr="00A14B91">
        <w:rPr>
          <w:rFonts w:ascii="Arial" w:hAnsi="Arial" w:cs="Arial"/>
        </w:rPr>
        <w:t>for labour flexibility be aligned with the company's business plan, which is a clear and well-explained theory. It also clearly demonstrates the advantages of a flexible staffing approach.</w:t>
      </w:r>
    </w:p>
    <w:p w14:paraId="01C216EA" w14:textId="77777777" w:rsidR="00B82DEF" w:rsidRDefault="00B82DEF" w:rsidP="00A9467C">
      <w:pPr>
        <w:pStyle w:val="Heading2"/>
        <w:numPr>
          <w:ilvl w:val="0"/>
          <w:numId w:val="11"/>
        </w:numPr>
        <w:rPr>
          <w:rFonts w:ascii="Arial" w:hAnsi="Arial" w:cs="Arial"/>
          <w:color w:val="auto"/>
        </w:rPr>
      </w:pPr>
      <w:bookmarkStart w:id="5" w:name="_Toc130647902"/>
      <w:r w:rsidRPr="004B1DAD">
        <w:rPr>
          <w:rFonts w:ascii="Arial" w:hAnsi="Arial" w:cs="Arial"/>
          <w:color w:val="auto"/>
        </w:rPr>
        <w:t>Flexible work arrangements may result in lower costs.</w:t>
      </w:r>
      <w:bookmarkEnd w:id="5"/>
    </w:p>
    <w:p w14:paraId="471AE2E4" w14:textId="77777777" w:rsidR="001D48B7" w:rsidRDefault="001D48B7" w:rsidP="00A9467C">
      <w:pPr>
        <w:spacing w:line="360" w:lineRule="auto"/>
        <w:jc w:val="both"/>
      </w:pPr>
    </w:p>
    <w:p w14:paraId="03FCE1B4" w14:textId="7223F1CD" w:rsidR="00FA3DEE" w:rsidRDefault="00B82DEF" w:rsidP="00A9467C">
      <w:pPr>
        <w:spacing w:line="360" w:lineRule="auto"/>
        <w:jc w:val="both"/>
        <w:rPr>
          <w:rFonts w:ascii="Arial" w:hAnsi="Arial" w:cs="Arial"/>
        </w:rPr>
      </w:pPr>
      <w:r w:rsidRPr="00B82DEF">
        <w:rPr>
          <w:rFonts w:ascii="Arial" w:hAnsi="Arial" w:cs="Arial"/>
        </w:rPr>
        <w:t xml:space="preserve">High employee turnover costs money, and it may be costly to find and train new employees. Hence, increased retention could lead to significant cost savings for the </w:t>
      </w:r>
      <w:r w:rsidR="004D2B5B" w:rsidRPr="00B82DEF">
        <w:rPr>
          <w:rFonts w:ascii="Arial" w:hAnsi="Arial" w:cs="Arial"/>
        </w:rPr>
        <w:t>business.</w:t>
      </w:r>
      <w:r w:rsidR="004D2B5B" w:rsidRPr="00FA3DEE">
        <w:rPr>
          <w:rFonts w:ascii="Arial" w:hAnsi="Arial" w:cs="Arial"/>
        </w:rPr>
        <w:t xml:space="preserve"> Flexible</w:t>
      </w:r>
      <w:r w:rsidR="00FA3DEE" w:rsidRPr="00FA3DEE">
        <w:rPr>
          <w:rFonts w:ascii="Arial" w:hAnsi="Arial" w:cs="Arial"/>
        </w:rPr>
        <w:t xml:space="preserve"> scheduling options may also help in hiring by bringing in more applicants. Due to faster hiring processes and increased application advertising, companies may be able to select individuals with greater abilities or expertise from a wider range of candidates.</w:t>
      </w:r>
    </w:p>
    <w:p w14:paraId="6C0C5FB1" w14:textId="77777777" w:rsidR="00DF2C1E" w:rsidRPr="00FA3DEE" w:rsidRDefault="00DF2C1E" w:rsidP="00A9467C">
      <w:pPr>
        <w:spacing w:line="360" w:lineRule="auto"/>
        <w:jc w:val="both"/>
        <w:rPr>
          <w:rFonts w:ascii="Arial" w:hAnsi="Arial" w:cs="Arial"/>
        </w:rPr>
      </w:pPr>
    </w:p>
    <w:p w14:paraId="4CEB98B4" w14:textId="7BB5AEB9" w:rsidR="00494979" w:rsidRDefault="00494979" w:rsidP="004B1DAD">
      <w:pPr>
        <w:pStyle w:val="Heading2"/>
        <w:numPr>
          <w:ilvl w:val="0"/>
          <w:numId w:val="11"/>
        </w:numPr>
        <w:rPr>
          <w:rFonts w:ascii="Arial" w:hAnsi="Arial" w:cs="Arial"/>
          <w:color w:val="auto"/>
        </w:rPr>
      </w:pPr>
      <w:bookmarkStart w:id="6" w:name="_Toc130647903"/>
      <w:r w:rsidRPr="004B1DAD">
        <w:rPr>
          <w:rFonts w:ascii="Arial" w:hAnsi="Arial" w:cs="Arial"/>
          <w:color w:val="auto"/>
        </w:rPr>
        <w:t>Increased productivity may benefit from flexible working.</w:t>
      </w:r>
      <w:bookmarkEnd w:id="6"/>
    </w:p>
    <w:p w14:paraId="008F0755" w14:textId="77777777" w:rsidR="00DF2C1E" w:rsidRPr="00DF2C1E" w:rsidRDefault="00DF2C1E" w:rsidP="00DF2C1E"/>
    <w:p w14:paraId="20CF507C" w14:textId="700E66A8" w:rsidR="00494979" w:rsidRDefault="00494979" w:rsidP="00A9467C">
      <w:pPr>
        <w:spacing w:line="360" w:lineRule="auto"/>
        <w:jc w:val="both"/>
        <w:rPr>
          <w:rFonts w:ascii="Arial" w:hAnsi="Arial" w:cs="Arial"/>
        </w:rPr>
      </w:pPr>
      <w:r w:rsidRPr="00494979">
        <w:rPr>
          <w:rFonts w:ascii="Arial" w:hAnsi="Arial" w:cs="Arial"/>
        </w:rPr>
        <w:t xml:space="preserve">Providing flexible options can lead to making employees more committed, </w:t>
      </w:r>
      <w:r w:rsidR="005B6E0D" w:rsidRPr="00494979">
        <w:rPr>
          <w:rFonts w:ascii="Arial" w:hAnsi="Arial" w:cs="Arial"/>
        </w:rPr>
        <w:t>loyal,</w:t>
      </w:r>
      <w:r w:rsidRPr="00494979">
        <w:rPr>
          <w:rFonts w:ascii="Arial" w:hAnsi="Arial" w:cs="Arial"/>
        </w:rPr>
        <w:t xml:space="preserve"> and productive. With increased productivity rates generally, employee happiness increases as well, and because the company has a diverse workforce, it may be able to experiment with different operating hours.</w:t>
      </w:r>
    </w:p>
    <w:p w14:paraId="79FF7322" w14:textId="77777777" w:rsidR="000B23BF" w:rsidRDefault="000B23BF" w:rsidP="00A9467C">
      <w:pPr>
        <w:spacing w:line="360" w:lineRule="auto"/>
        <w:jc w:val="both"/>
        <w:rPr>
          <w:rFonts w:ascii="Arial" w:hAnsi="Arial" w:cs="Arial"/>
        </w:rPr>
      </w:pPr>
    </w:p>
    <w:p w14:paraId="42B3E1AE" w14:textId="2FF63D65" w:rsidR="001D48B7" w:rsidRDefault="00C150E1" w:rsidP="00C150E1">
      <w:pPr>
        <w:pStyle w:val="Heading2"/>
        <w:numPr>
          <w:ilvl w:val="0"/>
          <w:numId w:val="11"/>
        </w:numPr>
        <w:rPr>
          <w:rFonts w:ascii="Arial" w:hAnsi="Arial" w:cs="Arial"/>
          <w:color w:val="auto"/>
        </w:rPr>
      </w:pPr>
      <w:bookmarkStart w:id="7" w:name="_Toc130647904"/>
      <w:r w:rsidRPr="00033F35">
        <w:rPr>
          <w:rFonts w:ascii="Arial" w:hAnsi="Arial" w:cs="Arial"/>
          <w:color w:val="auto"/>
        </w:rPr>
        <w:t>Flexible working arrangements allow employers to retain employees who might otherwise be unable or unwilling to work.</w:t>
      </w:r>
      <w:bookmarkEnd w:id="7"/>
    </w:p>
    <w:p w14:paraId="51AF6A98" w14:textId="77777777" w:rsidR="00033F35" w:rsidRPr="00033F35" w:rsidRDefault="00033F35" w:rsidP="00033F35"/>
    <w:p w14:paraId="1844EBB9" w14:textId="6E52C576" w:rsidR="00F32DFB" w:rsidRDefault="00FB5DA3" w:rsidP="00A9467C">
      <w:pPr>
        <w:spacing w:line="360" w:lineRule="auto"/>
        <w:jc w:val="both"/>
        <w:rPr>
          <w:rFonts w:ascii="Arial" w:hAnsi="Arial" w:cs="Arial"/>
        </w:rPr>
      </w:pPr>
      <w:r w:rsidRPr="00FB5DA3">
        <w:rPr>
          <w:rFonts w:ascii="Arial" w:hAnsi="Arial" w:cs="Arial"/>
        </w:rPr>
        <w:t>The business will be able to retain its skilled staff by allowing older people to work flexibly, keeping their important business knowledge and skills when we may otherwise lose them. The first step in putting the opportunities into effect is educating employees about the financial advantages of flexible working, as well as on practical subjects like job design, recruitment, and management, as well as strategies for overcoming operational obstacles.</w:t>
      </w:r>
      <w:r w:rsidR="009B591D">
        <w:rPr>
          <w:rFonts w:ascii="Arial" w:hAnsi="Arial" w:cs="Arial"/>
        </w:rPr>
        <w:t xml:space="preserve"> </w:t>
      </w:r>
      <w:r w:rsidR="00F32DFB" w:rsidRPr="00F32DFB">
        <w:rPr>
          <w:rFonts w:ascii="Arial" w:hAnsi="Arial" w:cs="Arial"/>
        </w:rPr>
        <w:t>HR must maintain open lines of communication throughout the business and frequently track and report on the development of initiatives for flexible working. The primary responsibility of HR will be to support and put into place procedures that cater to the needs of both the business and the workforce.</w:t>
      </w:r>
    </w:p>
    <w:p w14:paraId="13074153" w14:textId="6105766A" w:rsidR="001C02D6" w:rsidRPr="009B591D" w:rsidRDefault="00FE1107" w:rsidP="002B0756">
      <w:pPr>
        <w:pStyle w:val="Heading1"/>
        <w:numPr>
          <w:ilvl w:val="0"/>
          <w:numId w:val="3"/>
        </w:numPr>
        <w:rPr>
          <w:rFonts w:ascii="Arial" w:hAnsi="Arial" w:cs="Arial"/>
          <w:color w:val="auto"/>
        </w:rPr>
      </w:pPr>
      <w:bookmarkStart w:id="8" w:name="_Toc130647905"/>
      <w:r w:rsidRPr="009B591D">
        <w:rPr>
          <w:rFonts w:ascii="Arial" w:hAnsi="Arial" w:cs="Arial"/>
          <w:color w:val="auto"/>
        </w:rPr>
        <w:lastRenderedPageBreak/>
        <w:t>DESCRIBE THE PROCESS THE BUSINESS WILL USE TO ASSESS THE EMPLOYEE VALUE PROPOSITION AND ESTABLISH A PAY STRUCTURE.</w:t>
      </w:r>
      <w:bookmarkEnd w:id="8"/>
    </w:p>
    <w:p w14:paraId="3735A6E6" w14:textId="77777777" w:rsidR="002B0756" w:rsidRPr="002B0756" w:rsidRDefault="002B0756" w:rsidP="002B0756"/>
    <w:p w14:paraId="7A0F8E1A" w14:textId="7BF356C2" w:rsidR="001C02D6" w:rsidRDefault="00C117C3" w:rsidP="00CB2577">
      <w:pPr>
        <w:spacing w:line="360" w:lineRule="auto"/>
        <w:jc w:val="both"/>
        <w:rPr>
          <w:rFonts w:ascii="Arial" w:hAnsi="Arial" w:cs="Arial"/>
        </w:rPr>
      </w:pPr>
      <w:r w:rsidRPr="00C117C3">
        <w:rPr>
          <w:rFonts w:ascii="Arial" w:hAnsi="Arial" w:cs="Arial"/>
        </w:rPr>
        <w:t xml:space="preserve">The business </w:t>
      </w:r>
      <w:r>
        <w:rPr>
          <w:rFonts w:ascii="Arial" w:hAnsi="Arial" w:cs="Arial"/>
        </w:rPr>
        <w:t xml:space="preserve">has to </w:t>
      </w:r>
      <w:r w:rsidR="006147BB">
        <w:rPr>
          <w:rFonts w:ascii="Arial" w:hAnsi="Arial" w:cs="Arial"/>
        </w:rPr>
        <w:t>consider implementing</w:t>
      </w:r>
      <w:r w:rsidRPr="00C117C3">
        <w:rPr>
          <w:rFonts w:ascii="Arial" w:hAnsi="Arial" w:cs="Arial"/>
        </w:rPr>
        <w:t xml:space="preserve"> appraisals to assess the level of work each employee produces and decide on a </w:t>
      </w:r>
      <w:r>
        <w:rPr>
          <w:rFonts w:ascii="Arial" w:hAnsi="Arial" w:cs="Arial"/>
        </w:rPr>
        <w:t>payment</w:t>
      </w:r>
      <w:r w:rsidRPr="00C117C3">
        <w:rPr>
          <w:rFonts w:ascii="Arial" w:hAnsi="Arial" w:cs="Arial"/>
        </w:rPr>
        <w:t xml:space="preserve"> plan.</w:t>
      </w:r>
      <w:r>
        <w:rPr>
          <w:rFonts w:ascii="Arial" w:hAnsi="Arial" w:cs="Arial"/>
        </w:rPr>
        <w:t xml:space="preserve"> </w:t>
      </w:r>
      <w:r w:rsidR="001C02D6" w:rsidRPr="001C02D6">
        <w:rPr>
          <w:rFonts w:ascii="Arial" w:hAnsi="Arial" w:cs="Arial"/>
        </w:rPr>
        <w:t xml:space="preserve">Companies frequently conduct performance reviews because they care about how well their employees are performing. </w:t>
      </w:r>
      <w:r w:rsidR="004C184E" w:rsidRPr="004C184E">
        <w:rPr>
          <w:rFonts w:ascii="Arial" w:hAnsi="Arial" w:cs="Arial"/>
        </w:rPr>
        <w:t>The process through which a company determines the level of performance of a particular person or group is known as performance evaluation</w:t>
      </w:r>
      <w:r w:rsidR="001C02D6" w:rsidRPr="001C02D6">
        <w:rPr>
          <w:rFonts w:ascii="Arial" w:hAnsi="Arial" w:cs="Arial"/>
        </w:rPr>
        <w:t xml:space="preserve"> </w:t>
      </w:r>
      <w:r w:rsidR="0065244E" w:rsidRPr="001C02D6">
        <w:rPr>
          <w:rFonts w:ascii="Arial" w:hAnsi="Arial" w:cs="Arial"/>
        </w:rPr>
        <w:t>(DeNisi</w:t>
      </w:r>
      <w:r w:rsidR="0065244E">
        <w:rPr>
          <w:rFonts w:ascii="Arial" w:hAnsi="Arial" w:cs="Arial"/>
        </w:rPr>
        <w:t xml:space="preserve"> and Kluger,</w:t>
      </w:r>
      <w:r w:rsidR="0065244E" w:rsidRPr="001C02D6">
        <w:rPr>
          <w:rFonts w:ascii="Arial" w:hAnsi="Arial" w:cs="Arial"/>
        </w:rPr>
        <w:t xml:space="preserve"> 2000).</w:t>
      </w:r>
      <w:r w:rsidR="0065244E">
        <w:rPr>
          <w:rFonts w:ascii="Arial" w:hAnsi="Arial" w:cs="Arial"/>
        </w:rPr>
        <w:t xml:space="preserve"> </w:t>
      </w:r>
      <w:r w:rsidR="00194A43" w:rsidRPr="00194A43">
        <w:rPr>
          <w:rFonts w:ascii="Arial" w:hAnsi="Arial" w:cs="Arial"/>
        </w:rPr>
        <w:t xml:space="preserve">It is the process of determining an employee's overall effectiveness and performance development. </w:t>
      </w:r>
      <w:r w:rsidR="001C02D6" w:rsidRPr="001C02D6">
        <w:rPr>
          <w:rFonts w:ascii="Arial" w:hAnsi="Arial" w:cs="Arial"/>
        </w:rPr>
        <w:t>The actual level of employee performance is evaluated, and the employee's potential for future growth and progress is also understood.</w:t>
      </w:r>
      <w:r w:rsidR="00B42EE1" w:rsidRPr="00B42EE1">
        <w:t xml:space="preserve"> </w:t>
      </w:r>
      <w:r w:rsidR="00B42EE1" w:rsidRPr="00B42EE1">
        <w:rPr>
          <w:rFonts w:ascii="Arial" w:hAnsi="Arial" w:cs="Arial"/>
        </w:rPr>
        <w:t xml:space="preserve">Businesses utilise performance reviews for a variety of reasons. </w:t>
      </w:r>
      <w:r w:rsidR="002E6376" w:rsidRPr="002E6376">
        <w:rPr>
          <w:rFonts w:ascii="Arial" w:hAnsi="Arial" w:cs="Arial"/>
        </w:rPr>
        <w:t>The use of performance evaluation for defining and clarifying performance expectations, identifying training and development needs, providing job advice, succession planning, team, improving individual, and corporate performance, facilitating communications and involvement, determining promotion, controlling and motivating employees, allocating financial rewards, and achieving cultural change should be mentioned.</w:t>
      </w:r>
    </w:p>
    <w:p w14:paraId="563EA247" w14:textId="77777777" w:rsidR="000D6568" w:rsidRDefault="000D6568" w:rsidP="006F742C">
      <w:pPr>
        <w:spacing w:line="360" w:lineRule="auto"/>
        <w:jc w:val="both"/>
        <w:rPr>
          <w:rFonts w:ascii="Arial" w:hAnsi="Arial" w:cs="Arial"/>
          <w:b/>
          <w:bCs/>
        </w:rPr>
      </w:pPr>
    </w:p>
    <w:p w14:paraId="6590ED30" w14:textId="009ADA4F" w:rsidR="006F742C" w:rsidRPr="00DA281E" w:rsidRDefault="006F742C" w:rsidP="008F7E2E">
      <w:pPr>
        <w:pStyle w:val="Heading2"/>
        <w:numPr>
          <w:ilvl w:val="0"/>
          <w:numId w:val="8"/>
        </w:numPr>
        <w:rPr>
          <w:rFonts w:ascii="Arial" w:hAnsi="Arial" w:cs="Arial"/>
          <w:color w:val="auto"/>
        </w:rPr>
      </w:pPr>
      <w:bookmarkStart w:id="9" w:name="_Toc130647906"/>
      <w:r w:rsidRPr="00DA281E">
        <w:rPr>
          <w:rFonts w:ascii="Arial" w:hAnsi="Arial" w:cs="Arial"/>
          <w:color w:val="auto"/>
        </w:rPr>
        <w:t>Performance appraisal benefits</w:t>
      </w:r>
      <w:bookmarkEnd w:id="9"/>
    </w:p>
    <w:p w14:paraId="4F170EDF" w14:textId="77777777" w:rsidR="00BA2AF6" w:rsidRPr="00BA2AF6" w:rsidRDefault="00BA2AF6" w:rsidP="00BA2AF6"/>
    <w:p w14:paraId="5EF015E5" w14:textId="7E0146EF" w:rsidR="00A14B91" w:rsidRDefault="006F742C" w:rsidP="006F742C">
      <w:pPr>
        <w:spacing w:line="360" w:lineRule="auto"/>
        <w:jc w:val="both"/>
        <w:rPr>
          <w:rFonts w:ascii="Arial" w:hAnsi="Arial" w:cs="Arial"/>
        </w:rPr>
      </w:pPr>
      <w:r w:rsidRPr="006F742C">
        <w:rPr>
          <w:rFonts w:ascii="Arial" w:hAnsi="Arial" w:cs="Arial"/>
        </w:rPr>
        <w:t>By executing appraisal systems appropriately, the company can benefit. It offers a priceless chance to raise performance across the board of the organisation by concentrating on work activities and objectives, identifying and fixing current issues, and fostering future performance improvement</w:t>
      </w:r>
      <w:r w:rsidR="0065244E">
        <w:rPr>
          <w:rFonts w:ascii="Arial" w:hAnsi="Arial" w:cs="Arial"/>
        </w:rPr>
        <w:t xml:space="preserve"> </w:t>
      </w:r>
      <w:r w:rsidR="0065244E" w:rsidRPr="001C02D6">
        <w:rPr>
          <w:rFonts w:ascii="Arial" w:hAnsi="Arial" w:cs="Arial"/>
        </w:rPr>
        <w:t>(DeNisi</w:t>
      </w:r>
      <w:r w:rsidR="0065244E">
        <w:rPr>
          <w:rFonts w:ascii="Arial" w:hAnsi="Arial" w:cs="Arial"/>
        </w:rPr>
        <w:t xml:space="preserve"> and Kluger,</w:t>
      </w:r>
      <w:r w:rsidR="0065244E" w:rsidRPr="001C02D6">
        <w:rPr>
          <w:rFonts w:ascii="Arial" w:hAnsi="Arial" w:cs="Arial"/>
        </w:rPr>
        <w:t xml:space="preserve"> 2000).</w:t>
      </w:r>
      <w:r w:rsidRPr="006F742C">
        <w:rPr>
          <w:rFonts w:ascii="Arial" w:hAnsi="Arial" w:cs="Arial"/>
        </w:rPr>
        <w:t xml:space="preserve"> For the organisation to assess the discrepancy between actual and expected performance, it tracks the performance of the employees over a specified period. The results of an appraisal can help an organisation determine if it will need to invest in its employees' training and development in the future by highlighting their strengths and flaws. It helps managers choose effective workers for promotions and offers those workers compensation packages that include allowance, bonuses, and better pay.</w:t>
      </w:r>
      <w:r w:rsidR="002524E5" w:rsidRPr="002524E5">
        <w:t xml:space="preserve"> </w:t>
      </w:r>
      <w:r w:rsidR="002524E5" w:rsidRPr="002524E5">
        <w:rPr>
          <w:rFonts w:ascii="Arial" w:hAnsi="Arial" w:cs="Arial"/>
        </w:rPr>
        <w:t>Additionally, it encourages workers through performance reviews, which reveal their effectiveness if desired goals are met. Effective communication between employers and employees is ensured by it. Employers can learn about and recognise the skills of their employees through appraisal, and employees can have trust and confidence in their managers. As a result, it boosts productivity and raises morale among workers.</w:t>
      </w:r>
    </w:p>
    <w:p w14:paraId="73D89AF1" w14:textId="77777777" w:rsidR="00A14B91" w:rsidRDefault="00A14B91" w:rsidP="00487E83">
      <w:pPr>
        <w:spacing w:line="360" w:lineRule="auto"/>
        <w:jc w:val="both"/>
        <w:rPr>
          <w:rFonts w:ascii="Arial" w:hAnsi="Arial" w:cs="Arial"/>
        </w:rPr>
      </w:pPr>
    </w:p>
    <w:p w14:paraId="0982A2C4" w14:textId="0C28C2F1" w:rsidR="00A14B91" w:rsidRPr="00DA281E" w:rsidRDefault="00BA2AF6" w:rsidP="00BA2AF6">
      <w:pPr>
        <w:pStyle w:val="Heading1"/>
        <w:numPr>
          <w:ilvl w:val="0"/>
          <w:numId w:val="3"/>
        </w:numPr>
        <w:rPr>
          <w:rFonts w:ascii="Arial" w:hAnsi="Arial" w:cs="Arial"/>
          <w:color w:val="auto"/>
        </w:rPr>
      </w:pPr>
      <w:bookmarkStart w:id="10" w:name="_Toc130647907"/>
      <w:r w:rsidRPr="00DA281E">
        <w:rPr>
          <w:rFonts w:ascii="Arial" w:hAnsi="Arial" w:cs="Arial"/>
          <w:color w:val="auto"/>
        </w:rPr>
        <w:lastRenderedPageBreak/>
        <w:t>CON</w:t>
      </w:r>
      <w:r w:rsidR="00AF28B7" w:rsidRPr="00DA281E">
        <w:rPr>
          <w:rFonts w:ascii="Arial" w:hAnsi="Arial" w:cs="Arial"/>
          <w:color w:val="auto"/>
        </w:rPr>
        <w:t>CLUSION</w:t>
      </w:r>
      <w:bookmarkEnd w:id="10"/>
    </w:p>
    <w:p w14:paraId="7ED0C62E" w14:textId="77777777" w:rsidR="00A14B91" w:rsidRDefault="00A14B91" w:rsidP="00487E83">
      <w:pPr>
        <w:spacing w:line="360" w:lineRule="auto"/>
        <w:jc w:val="both"/>
        <w:rPr>
          <w:rFonts w:ascii="Arial" w:hAnsi="Arial" w:cs="Arial"/>
        </w:rPr>
      </w:pPr>
    </w:p>
    <w:p w14:paraId="2F8C4112" w14:textId="372C1714" w:rsidR="00AE3211" w:rsidRDefault="00642D6B" w:rsidP="00487E83">
      <w:pPr>
        <w:spacing w:line="360" w:lineRule="auto"/>
        <w:jc w:val="both"/>
        <w:rPr>
          <w:rFonts w:ascii="Arial" w:hAnsi="Arial" w:cs="Arial"/>
        </w:rPr>
      </w:pPr>
      <w:r>
        <w:rPr>
          <w:rFonts w:ascii="Arial" w:hAnsi="Arial" w:cs="Arial"/>
        </w:rPr>
        <w:t>In</w:t>
      </w:r>
      <w:r w:rsidR="00CA3A68" w:rsidRPr="00CA3A68">
        <w:rPr>
          <w:rFonts w:ascii="Arial" w:hAnsi="Arial" w:cs="Arial"/>
        </w:rPr>
        <w:t xml:space="preserve"> conclusion, it must be noted that a flexible work environment is crucial since it improves employee productivity, which benefits the organisation in question. It also improves employee health</w:t>
      </w:r>
      <w:r w:rsidR="008F7D9E" w:rsidRPr="008F7D9E">
        <w:rPr>
          <w:rFonts w:ascii="Arial" w:hAnsi="Arial" w:cs="Arial"/>
        </w:rPr>
        <w:t xml:space="preserve">. Flexible work schedules improve employees' levels of job engagement in the first place. In other words, businesses that implement flexible work </w:t>
      </w:r>
      <w:r w:rsidR="001C5ED9">
        <w:rPr>
          <w:rFonts w:ascii="Arial" w:hAnsi="Arial" w:cs="Arial"/>
        </w:rPr>
        <w:t>practices</w:t>
      </w:r>
      <w:r w:rsidR="008F7D9E" w:rsidRPr="008F7D9E">
        <w:rPr>
          <w:rFonts w:ascii="Arial" w:hAnsi="Arial" w:cs="Arial"/>
        </w:rPr>
        <w:t xml:space="preserve"> usually see an increase in employee engagement. Second, flexible work schedules support employees in maintaining a positive work-life balance, which is particularly advantageous for their level of engagement at work.</w:t>
      </w:r>
      <w:r w:rsidR="00F963FA" w:rsidRPr="00F963FA">
        <w:t xml:space="preserve"> </w:t>
      </w:r>
      <w:r w:rsidR="00F963FA" w:rsidRPr="00F963FA">
        <w:rPr>
          <w:rFonts w:ascii="Arial" w:hAnsi="Arial" w:cs="Arial"/>
        </w:rPr>
        <w:t>Clear performance expectations and resources to promote flexibility and consistent performance across individuals and teams are the responsibility of the leader. Put a person on a performance-improvement plan if they are failing and determine whether a problem with their abilities, motivation, or anything else is holding them back. Do not assume that flexibility is the primary cause of the lack of productivity.</w:t>
      </w:r>
      <w:r w:rsidR="0026073D">
        <w:rPr>
          <w:rFonts w:ascii="Arial" w:hAnsi="Arial" w:cs="Arial"/>
        </w:rPr>
        <w:t xml:space="preserve"> </w:t>
      </w:r>
      <w:r w:rsidR="00DA281E" w:rsidRPr="00DA281E">
        <w:rPr>
          <w:rFonts w:ascii="Arial" w:hAnsi="Arial" w:cs="Arial"/>
        </w:rPr>
        <w:t>The pandemic has caused many workers to reconsider the significance of their jobs in their lives. Many people desire greater flexibility. Because of this, CEOs must stop thinking of flexibility as a human resources (HR) policy and start viewing it as an opportunity for organisational change that will benefit both their employees and the company.</w:t>
      </w:r>
    </w:p>
    <w:p w14:paraId="5DDEDD05" w14:textId="77777777" w:rsidR="00A14B91" w:rsidRDefault="00A14B91" w:rsidP="00487E83">
      <w:pPr>
        <w:spacing w:line="360" w:lineRule="auto"/>
        <w:jc w:val="both"/>
        <w:rPr>
          <w:rFonts w:ascii="Arial" w:hAnsi="Arial" w:cs="Arial"/>
        </w:rPr>
      </w:pPr>
    </w:p>
    <w:p w14:paraId="148691FB" w14:textId="77777777" w:rsidR="00A14B91" w:rsidRDefault="00A14B91" w:rsidP="00487E83">
      <w:pPr>
        <w:spacing w:line="360" w:lineRule="auto"/>
        <w:jc w:val="both"/>
        <w:rPr>
          <w:rFonts w:ascii="Arial" w:hAnsi="Arial" w:cs="Arial"/>
        </w:rPr>
      </w:pPr>
    </w:p>
    <w:p w14:paraId="1C52336E" w14:textId="77777777" w:rsidR="00A14B91" w:rsidRDefault="00A14B91" w:rsidP="00487E83">
      <w:pPr>
        <w:spacing w:line="360" w:lineRule="auto"/>
        <w:jc w:val="both"/>
        <w:rPr>
          <w:rFonts w:ascii="Arial" w:hAnsi="Arial" w:cs="Arial"/>
        </w:rPr>
      </w:pPr>
    </w:p>
    <w:p w14:paraId="4213C1AC" w14:textId="77777777" w:rsidR="00A14B91" w:rsidRDefault="00A14B91" w:rsidP="00487E83">
      <w:pPr>
        <w:spacing w:line="360" w:lineRule="auto"/>
        <w:jc w:val="both"/>
        <w:rPr>
          <w:rFonts w:ascii="Arial" w:hAnsi="Arial" w:cs="Arial"/>
        </w:rPr>
      </w:pPr>
    </w:p>
    <w:p w14:paraId="2848BD31" w14:textId="77777777" w:rsidR="00A14B91" w:rsidRDefault="00A14B91" w:rsidP="00487E83">
      <w:pPr>
        <w:spacing w:line="360" w:lineRule="auto"/>
        <w:jc w:val="both"/>
        <w:rPr>
          <w:rFonts w:ascii="Arial" w:hAnsi="Arial" w:cs="Arial"/>
        </w:rPr>
      </w:pPr>
    </w:p>
    <w:p w14:paraId="440B496E" w14:textId="77777777" w:rsidR="00A14B91" w:rsidRDefault="00A14B91" w:rsidP="00487E83">
      <w:pPr>
        <w:spacing w:line="360" w:lineRule="auto"/>
        <w:jc w:val="both"/>
        <w:rPr>
          <w:rFonts w:ascii="Arial" w:hAnsi="Arial" w:cs="Arial"/>
        </w:rPr>
      </w:pPr>
    </w:p>
    <w:p w14:paraId="064A1222" w14:textId="77777777" w:rsidR="00A14B91" w:rsidRDefault="00A14B91" w:rsidP="00487E83">
      <w:pPr>
        <w:spacing w:line="360" w:lineRule="auto"/>
        <w:jc w:val="both"/>
        <w:rPr>
          <w:rFonts w:ascii="Arial" w:hAnsi="Arial" w:cs="Arial"/>
        </w:rPr>
      </w:pPr>
    </w:p>
    <w:p w14:paraId="23A774CB" w14:textId="77777777" w:rsidR="00A14B91" w:rsidRDefault="00A14B91" w:rsidP="00487E83">
      <w:pPr>
        <w:spacing w:line="360" w:lineRule="auto"/>
        <w:jc w:val="both"/>
        <w:rPr>
          <w:rFonts w:ascii="Arial" w:hAnsi="Arial" w:cs="Arial"/>
        </w:rPr>
      </w:pPr>
    </w:p>
    <w:p w14:paraId="0BFECD4E" w14:textId="77777777" w:rsidR="00A14B91" w:rsidRDefault="00A14B91" w:rsidP="00487E83">
      <w:pPr>
        <w:spacing w:line="360" w:lineRule="auto"/>
        <w:jc w:val="both"/>
        <w:rPr>
          <w:rFonts w:ascii="Arial" w:hAnsi="Arial" w:cs="Arial"/>
        </w:rPr>
      </w:pPr>
    </w:p>
    <w:p w14:paraId="0CC8CD3F" w14:textId="77777777" w:rsidR="00A14B91" w:rsidRDefault="00A14B91" w:rsidP="00487E83">
      <w:pPr>
        <w:spacing w:line="360" w:lineRule="auto"/>
        <w:jc w:val="both"/>
        <w:rPr>
          <w:rFonts w:ascii="Arial" w:hAnsi="Arial" w:cs="Arial"/>
        </w:rPr>
      </w:pPr>
    </w:p>
    <w:p w14:paraId="7186CEED" w14:textId="77777777" w:rsidR="00D24D59" w:rsidRDefault="00D24D59" w:rsidP="00487E83">
      <w:pPr>
        <w:spacing w:line="360" w:lineRule="auto"/>
        <w:jc w:val="both"/>
        <w:rPr>
          <w:rFonts w:ascii="Arial" w:hAnsi="Arial" w:cs="Arial"/>
        </w:rPr>
      </w:pPr>
    </w:p>
    <w:p w14:paraId="57A6A338" w14:textId="77777777" w:rsidR="00F50B45" w:rsidRDefault="00F50B45" w:rsidP="00487E83">
      <w:pPr>
        <w:spacing w:line="360" w:lineRule="auto"/>
        <w:jc w:val="both"/>
        <w:rPr>
          <w:rFonts w:ascii="Arial" w:hAnsi="Arial" w:cs="Arial"/>
        </w:rPr>
      </w:pPr>
    </w:p>
    <w:p w14:paraId="0F6E4F44" w14:textId="78DF4D91" w:rsidR="00F50B45" w:rsidRDefault="00F50B45" w:rsidP="00AF28B7">
      <w:pPr>
        <w:pStyle w:val="Heading1"/>
        <w:numPr>
          <w:ilvl w:val="0"/>
          <w:numId w:val="3"/>
        </w:numPr>
        <w:rPr>
          <w:rFonts w:ascii="Arial" w:hAnsi="Arial" w:cs="Arial"/>
          <w:color w:val="auto"/>
        </w:rPr>
      </w:pPr>
      <w:bookmarkStart w:id="11" w:name="_Toc130647908"/>
      <w:r w:rsidRPr="00DA281E">
        <w:rPr>
          <w:rFonts w:ascii="Arial" w:hAnsi="Arial" w:cs="Arial"/>
          <w:color w:val="auto"/>
        </w:rPr>
        <w:lastRenderedPageBreak/>
        <w:t>REFERENCES</w:t>
      </w:r>
      <w:bookmarkEnd w:id="11"/>
    </w:p>
    <w:p w14:paraId="61F63090" w14:textId="77777777" w:rsidR="004169FF" w:rsidRPr="004169FF" w:rsidRDefault="004169FF" w:rsidP="004169FF"/>
    <w:p w14:paraId="15B0FA3E" w14:textId="054E6D3B" w:rsidR="00DA281E" w:rsidRPr="004169FF" w:rsidRDefault="0004271F" w:rsidP="00DA281E">
      <w:pPr>
        <w:rPr>
          <w:rFonts w:ascii="Arial" w:hAnsi="Arial" w:cs="Arial"/>
        </w:rPr>
      </w:pPr>
      <w:r w:rsidRPr="004169FF">
        <w:rPr>
          <w:rFonts w:ascii="Arial" w:hAnsi="Arial" w:cs="Arial"/>
          <w:color w:val="111111"/>
        </w:rPr>
        <w:t>Atkinson, J. (1984). The flexible firm. Institute of Manpower Studies.</w:t>
      </w:r>
    </w:p>
    <w:p w14:paraId="4DC76BEB" w14:textId="77777777" w:rsidR="00B20E5C" w:rsidRPr="00B20E5C" w:rsidRDefault="00B20E5C" w:rsidP="00B20E5C">
      <w:pPr>
        <w:spacing w:line="360" w:lineRule="auto"/>
        <w:jc w:val="both"/>
        <w:rPr>
          <w:rFonts w:ascii="Arial" w:hAnsi="Arial" w:cs="Arial"/>
        </w:rPr>
      </w:pPr>
      <w:r w:rsidRPr="00B20E5C">
        <w:rPr>
          <w:rFonts w:ascii="Arial" w:hAnsi="Arial" w:cs="Arial"/>
        </w:rPr>
        <w:t>Belzunegui-Eraso, A., &amp; Erro, A. (2020). Teleworking in the context of Covid-19 Crisis. Sustainability, 1-20.</w:t>
      </w:r>
    </w:p>
    <w:p w14:paraId="76840543" w14:textId="77777777" w:rsidR="00B20E5C" w:rsidRPr="00B20E5C" w:rsidRDefault="00B20E5C" w:rsidP="00B20E5C">
      <w:pPr>
        <w:spacing w:line="360" w:lineRule="auto"/>
        <w:jc w:val="both"/>
        <w:rPr>
          <w:rFonts w:ascii="Arial" w:hAnsi="Arial" w:cs="Arial"/>
        </w:rPr>
      </w:pPr>
      <w:r w:rsidRPr="00B20E5C">
        <w:rPr>
          <w:rFonts w:ascii="Arial" w:hAnsi="Arial" w:cs="Arial"/>
        </w:rPr>
        <w:t>Bettac, E. L. (2021). Flexible Working Arrangements, Work-Family Conflict, and Culture: Multilevel Effects on Country-Level Outcomes. Washington State University: Doctor of Philosophy Thesis, 48 -77.</w:t>
      </w:r>
    </w:p>
    <w:p w14:paraId="41CAD4F3" w14:textId="77777777" w:rsidR="00B20E5C" w:rsidRPr="00B20E5C" w:rsidRDefault="00B20E5C" w:rsidP="00B20E5C">
      <w:pPr>
        <w:spacing w:line="360" w:lineRule="auto"/>
        <w:jc w:val="both"/>
        <w:rPr>
          <w:rFonts w:ascii="Arial" w:hAnsi="Arial" w:cs="Arial"/>
        </w:rPr>
      </w:pPr>
      <w:r w:rsidRPr="00B20E5C">
        <w:rPr>
          <w:rFonts w:ascii="Arial" w:hAnsi="Arial" w:cs="Arial"/>
        </w:rPr>
        <w:t xml:space="preserve">Chartered institute of personnel and development (2012). </w:t>
      </w:r>
      <w:r w:rsidRPr="00B20E5C">
        <w:rPr>
          <w:rFonts w:ascii="Arial" w:hAnsi="Arial" w:cs="Arial"/>
          <w:i/>
          <w:iCs/>
        </w:rPr>
        <w:t>Flexible working online</w:t>
      </w:r>
      <w:r w:rsidRPr="00B20E5C">
        <w:rPr>
          <w:rFonts w:ascii="Arial" w:hAnsi="Arial" w:cs="Arial"/>
        </w:rPr>
        <w:t>. Factsheet. London: CIPD. Available at: http://www.cipd.co.uk/hrresources/factsheets/flexible-working.aspx (Accessed 20th Marc 2023)</w:t>
      </w:r>
    </w:p>
    <w:p w14:paraId="1D5840A0" w14:textId="77777777" w:rsidR="00B20E5C" w:rsidRPr="00B20E5C" w:rsidRDefault="00B20E5C" w:rsidP="00B20E5C">
      <w:pPr>
        <w:spacing w:line="360" w:lineRule="auto"/>
        <w:jc w:val="both"/>
        <w:rPr>
          <w:rFonts w:ascii="Arial" w:hAnsi="Arial" w:cs="Arial"/>
        </w:rPr>
      </w:pPr>
      <w:r w:rsidRPr="00B20E5C">
        <w:rPr>
          <w:rFonts w:ascii="Arial" w:hAnsi="Arial" w:cs="Arial"/>
        </w:rPr>
        <w:t>Crouter, A., &amp; Booth, A. (2004). Work-Family Challenges for Low-Income Parents and Their Children. London: Routledge.</w:t>
      </w:r>
    </w:p>
    <w:p w14:paraId="5DB40580" w14:textId="77777777" w:rsidR="00B20E5C" w:rsidRPr="00B20E5C" w:rsidRDefault="00B20E5C" w:rsidP="00B20E5C">
      <w:pPr>
        <w:spacing w:line="360" w:lineRule="auto"/>
        <w:jc w:val="both"/>
        <w:rPr>
          <w:rFonts w:ascii="Arial" w:hAnsi="Arial" w:cs="Arial"/>
        </w:rPr>
      </w:pPr>
      <w:r w:rsidRPr="00B20E5C">
        <w:rPr>
          <w:rFonts w:ascii="Arial" w:hAnsi="Arial" w:cs="Arial"/>
          <w:shd w:val="clear" w:color="auto" w:fill="FFFFFF"/>
        </w:rPr>
        <w:t>DeNisi, A.S. and Kluger, A.N. (2000) ‘Feedback Effectiveness: Can 360-Degree Appraisals Be Improved?’, </w:t>
      </w:r>
      <w:r w:rsidRPr="00B20E5C">
        <w:rPr>
          <w:rFonts w:ascii="Arial" w:hAnsi="Arial" w:cs="Arial"/>
          <w:i/>
          <w:iCs/>
          <w:shd w:val="clear" w:color="auto" w:fill="FFFFFF"/>
        </w:rPr>
        <w:t>Academy of Management perspectives</w:t>
      </w:r>
      <w:r w:rsidRPr="00B20E5C">
        <w:rPr>
          <w:rFonts w:ascii="Arial" w:hAnsi="Arial" w:cs="Arial"/>
          <w:shd w:val="clear" w:color="auto" w:fill="FFFFFF"/>
        </w:rPr>
        <w:t>, 14(1), pp. 129–139. Available at: https://doi.org/10.5465/AME.2000.2909845.</w:t>
      </w:r>
    </w:p>
    <w:p w14:paraId="5E43F55C" w14:textId="227D05AB" w:rsidR="00B20E5C" w:rsidRPr="00B20E5C" w:rsidRDefault="00B20E5C" w:rsidP="00B20E5C">
      <w:pPr>
        <w:spacing w:line="360" w:lineRule="auto"/>
        <w:jc w:val="both"/>
        <w:rPr>
          <w:rFonts w:ascii="Arial" w:hAnsi="Arial" w:cs="Arial"/>
        </w:rPr>
      </w:pPr>
      <w:r w:rsidRPr="00B20E5C">
        <w:rPr>
          <w:rFonts w:ascii="Arial" w:hAnsi="Arial" w:cs="Arial"/>
        </w:rPr>
        <w:t xml:space="preserve">Department for Children, Schools, and Families (January 2010) </w:t>
      </w:r>
      <w:r w:rsidRPr="00B20E5C">
        <w:rPr>
          <w:rFonts w:ascii="Arial" w:hAnsi="Arial" w:cs="Arial"/>
          <w:i/>
          <w:iCs/>
        </w:rPr>
        <w:t xml:space="preserve">Support for All: </w:t>
      </w:r>
      <w:r w:rsidR="004B091A" w:rsidRPr="00B20E5C">
        <w:rPr>
          <w:rFonts w:ascii="Arial" w:hAnsi="Arial" w:cs="Arial"/>
          <w:i/>
          <w:iCs/>
        </w:rPr>
        <w:t>The</w:t>
      </w:r>
      <w:r w:rsidRPr="00B20E5C">
        <w:rPr>
          <w:rFonts w:ascii="Arial" w:hAnsi="Arial" w:cs="Arial"/>
          <w:i/>
          <w:iCs/>
        </w:rPr>
        <w:t xml:space="preserve"> Families and Relationships Green Paper</w:t>
      </w:r>
    </w:p>
    <w:p w14:paraId="7028BFE8" w14:textId="77777777" w:rsidR="00B20E5C" w:rsidRPr="00B20E5C" w:rsidRDefault="00B20E5C" w:rsidP="00B20E5C">
      <w:pPr>
        <w:spacing w:line="360" w:lineRule="auto"/>
        <w:jc w:val="both"/>
        <w:rPr>
          <w:rFonts w:ascii="Arial" w:hAnsi="Arial" w:cs="Arial"/>
        </w:rPr>
      </w:pPr>
      <w:r w:rsidRPr="00B20E5C">
        <w:rPr>
          <w:rFonts w:ascii="Arial" w:hAnsi="Arial" w:cs="Arial"/>
        </w:rPr>
        <w:t xml:space="preserve">Department for Work and Pensions (2009) </w:t>
      </w:r>
      <w:r w:rsidRPr="00B20E5C">
        <w:rPr>
          <w:rFonts w:ascii="Arial" w:hAnsi="Arial" w:cs="Arial"/>
          <w:i/>
          <w:iCs/>
        </w:rPr>
        <w:t>Building Britain’s Recovery: Achieving Full Employment.</w:t>
      </w:r>
      <w:r w:rsidRPr="00B20E5C">
        <w:rPr>
          <w:rFonts w:ascii="Arial" w:hAnsi="Arial" w:cs="Arial"/>
        </w:rPr>
        <w:t xml:space="preserve"> </w:t>
      </w:r>
      <w:r w:rsidRPr="00B20E5C">
        <w:rPr>
          <w:rFonts w:ascii="Arial" w:hAnsi="Arial" w:cs="Arial"/>
          <w:shd w:val="clear" w:color="auto" w:fill="FBFBFB"/>
        </w:rPr>
        <w:t xml:space="preserve">Available at: </w:t>
      </w:r>
      <w:hyperlink r:id="rId8" w:history="1">
        <w:r w:rsidRPr="00B20E5C">
          <w:rPr>
            <w:rStyle w:val="Hyperlink"/>
            <w:rFonts w:ascii="Arial" w:hAnsi="Arial" w:cs="Arial"/>
            <w:color w:val="auto"/>
            <w:u w:val="none"/>
          </w:rPr>
          <w:t>Department for Work and Pensions Building Britain’s Recovery: Achieving Full EmploymentPresented CM 7751 (publishing.service.gov.uk)</w:t>
        </w:r>
      </w:hyperlink>
      <w:r w:rsidRPr="00B20E5C">
        <w:rPr>
          <w:rFonts w:ascii="Arial" w:hAnsi="Arial" w:cs="Arial"/>
        </w:rPr>
        <w:t xml:space="preserve"> (Accessed 20th Marc 2023)</w:t>
      </w:r>
    </w:p>
    <w:p w14:paraId="6657204A" w14:textId="77777777" w:rsidR="00B20E5C" w:rsidRPr="00B20E5C" w:rsidRDefault="00B20E5C" w:rsidP="00B20E5C">
      <w:pPr>
        <w:spacing w:line="360" w:lineRule="auto"/>
        <w:jc w:val="both"/>
        <w:rPr>
          <w:rFonts w:ascii="Arial" w:hAnsi="Arial" w:cs="Arial"/>
        </w:rPr>
      </w:pPr>
      <w:r w:rsidRPr="00B20E5C">
        <w:rPr>
          <w:rFonts w:ascii="Arial" w:hAnsi="Arial" w:cs="Arial"/>
        </w:rPr>
        <w:t xml:space="preserve">Family Friendly Working Hours Taskforce (2010) </w:t>
      </w:r>
      <w:r w:rsidRPr="00B20E5C">
        <w:rPr>
          <w:rFonts w:ascii="Arial" w:hAnsi="Arial" w:cs="Arial"/>
          <w:i/>
          <w:iCs/>
        </w:rPr>
        <w:t>Flexible Working: working for families, working for the business</w:t>
      </w:r>
      <w:r w:rsidRPr="00B20E5C">
        <w:rPr>
          <w:rFonts w:ascii="Arial" w:hAnsi="Arial" w:cs="Arial"/>
        </w:rPr>
        <w:t>. London: DWP</w:t>
      </w:r>
    </w:p>
    <w:p w14:paraId="377E9E36" w14:textId="77777777" w:rsidR="00B20E5C" w:rsidRPr="00B20E5C" w:rsidRDefault="00B20E5C" w:rsidP="00B20E5C">
      <w:pPr>
        <w:spacing w:line="360" w:lineRule="auto"/>
        <w:jc w:val="both"/>
        <w:rPr>
          <w:rFonts w:ascii="Arial" w:hAnsi="Arial" w:cs="Arial"/>
        </w:rPr>
      </w:pPr>
      <w:r w:rsidRPr="00B20E5C">
        <w:rPr>
          <w:rFonts w:ascii="Arial" w:hAnsi="Arial" w:cs="Arial"/>
        </w:rPr>
        <w:t xml:space="preserve">Marchington, M and Wilkinson, A (2009) </w:t>
      </w:r>
      <w:r w:rsidRPr="00B20E5C">
        <w:rPr>
          <w:rFonts w:ascii="Arial" w:hAnsi="Arial" w:cs="Arial"/>
          <w:i/>
          <w:iCs/>
        </w:rPr>
        <w:t>Human Resource Management at Work</w:t>
      </w:r>
      <w:r w:rsidRPr="00B20E5C">
        <w:rPr>
          <w:rFonts w:ascii="Arial" w:hAnsi="Arial" w:cs="Arial"/>
        </w:rPr>
        <w:t>. 4th Edition. CIPD</w:t>
      </w:r>
    </w:p>
    <w:p w14:paraId="0F88439A" w14:textId="77777777" w:rsidR="00B20E5C" w:rsidRPr="00B20E5C" w:rsidRDefault="00B20E5C" w:rsidP="00B20E5C">
      <w:pPr>
        <w:spacing w:line="360" w:lineRule="auto"/>
        <w:jc w:val="both"/>
        <w:rPr>
          <w:rFonts w:ascii="Arial" w:hAnsi="Arial" w:cs="Arial"/>
        </w:rPr>
      </w:pPr>
      <w:r w:rsidRPr="00B20E5C">
        <w:rPr>
          <w:rFonts w:ascii="Arial" w:hAnsi="Arial" w:cs="Arial"/>
        </w:rPr>
        <w:t>Mustajab, D., Bauw, A., Rasyid, A., Irawan, A., Akbar, M., &amp; Hamid, M. (2020). Working from Home Phenomenon as an effort to prevent Covid-19 attacks and Its Impacts on Work Productivity. The International Journal of Applied Business, 4(1).</w:t>
      </w:r>
    </w:p>
    <w:p w14:paraId="79963772" w14:textId="77777777" w:rsidR="00B20E5C" w:rsidRPr="00B20E5C" w:rsidRDefault="00B20E5C" w:rsidP="00B20E5C">
      <w:pPr>
        <w:spacing w:line="360" w:lineRule="auto"/>
        <w:jc w:val="both"/>
        <w:rPr>
          <w:rFonts w:ascii="Arial" w:hAnsi="Arial" w:cs="Arial"/>
        </w:rPr>
      </w:pPr>
      <w:r w:rsidRPr="00B20E5C">
        <w:rPr>
          <w:rFonts w:ascii="Arial" w:hAnsi="Arial" w:cs="Arial"/>
        </w:rPr>
        <w:t>O'Donnell, R. (2022). Transformative Digital Technology for Effective Workplace Learning. London: Taylor &amp; Francis Group, LLC.</w:t>
      </w:r>
    </w:p>
    <w:p w14:paraId="12D9FBB7" w14:textId="77777777" w:rsidR="00B20E5C" w:rsidRPr="00B20E5C" w:rsidRDefault="00B20E5C" w:rsidP="00B20E5C">
      <w:pPr>
        <w:spacing w:line="360" w:lineRule="auto"/>
        <w:jc w:val="both"/>
        <w:rPr>
          <w:rFonts w:ascii="Arial" w:hAnsi="Arial" w:cs="Arial"/>
        </w:rPr>
      </w:pPr>
      <w:r w:rsidRPr="00B20E5C">
        <w:rPr>
          <w:rFonts w:ascii="Arial" w:hAnsi="Arial" w:cs="Arial"/>
        </w:rPr>
        <w:lastRenderedPageBreak/>
        <w:t>Palumbo, R. (2020). Let me go to the office! An investigation into the side effects of working from home on work-life balance. Emerald.</w:t>
      </w:r>
    </w:p>
    <w:p w14:paraId="4F9A5327" w14:textId="77777777" w:rsidR="00B20E5C" w:rsidRPr="00B20E5C" w:rsidRDefault="00B20E5C" w:rsidP="00B20E5C">
      <w:pPr>
        <w:spacing w:line="360" w:lineRule="auto"/>
        <w:jc w:val="both"/>
        <w:rPr>
          <w:rFonts w:ascii="Arial" w:hAnsi="Arial" w:cs="Arial"/>
        </w:rPr>
      </w:pPr>
      <w:r w:rsidRPr="00B20E5C">
        <w:rPr>
          <w:rFonts w:ascii="Arial" w:hAnsi="Arial" w:cs="Arial"/>
        </w:rPr>
        <w:t>Songsangyos, P., &amp; Lamamporn, S. (2020). Remote Working with Work-Life Balance. International Journal of Applied Computer Technology and Information Systems, 20(2).</w:t>
      </w:r>
    </w:p>
    <w:sectPr w:rsidR="00B20E5C" w:rsidRPr="00B20E5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032E5" w14:textId="77777777" w:rsidR="008522E3" w:rsidRDefault="008522E3" w:rsidP="008F3520">
      <w:pPr>
        <w:spacing w:after="0" w:line="240" w:lineRule="auto"/>
      </w:pPr>
      <w:r>
        <w:separator/>
      </w:r>
    </w:p>
  </w:endnote>
  <w:endnote w:type="continuationSeparator" w:id="0">
    <w:p w14:paraId="6A5CF103" w14:textId="77777777" w:rsidR="008522E3" w:rsidRDefault="008522E3" w:rsidP="008F3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186757"/>
      <w:docPartObj>
        <w:docPartGallery w:val="Page Numbers (Bottom of Page)"/>
        <w:docPartUnique/>
      </w:docPartObj>
    </w:sdtPr>
    <w:sdtEndPr>
      <w:rPr>
        <w:noProof/>
      </w:rPr>
    </w:sdtEndPr>
    <w:sdtContent>
      <w:p w14:paraId="030ED07E" w14:textId="29D318AA" w:rsidR="008F3520" w:rsidRDefault="008F35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3A0CCB" w14:textId="77777777" w:rsidR="008F3520" w:rsidRDefault="008F35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EBA1F" w14:textId="77777777" w:rsidR="008522E3" w:rsidRDefault="008522E3" w:rsidP="008F3520">
      <w:pPr>
        <w:spacing w:after="0" w:line="240" w:lineRule="auto"/>
      </w:pPr>
      <w:r>
        <w:separator/>
      </w:r>
    </w:p>
  </w:footnote>
  <w:footnote w:type="continuationSeparator" w:id="0">
    <w:p w14:paraId="1C3B9764" w14:textId="77777777" w:rsidR="008522E3" w:rsidRDefault="008522E3" w:rsidP="008F35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C6B6D"/>
    <w:multiLevelType w:val="hybridMultilevel"/>
    <w:tmpl w:val="242E8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921544"/>
    <w:multiLevelType w:val="hybridMultilevel"/>
    <w:tmpl w:val="2564D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A25294"/>
    <w:multiLevelType w:val="hybridMultilevel"/>
    <w:tmpl w:val="7816484A"/>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F693A4E"/>
    <w:multiLevelType w:val="hybridMultilevel"/>
    <w:tmpl w:val="03FAD5C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800C8F"/>
    <w:multiLevelType w:val="hybridMultilevel"/>
    <w:tmpl w:val="AFCA5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C25ABB"/>
    <w:multiLevelType w:val="hybridMultilevel"/>
    <w:tmpl w:val="D898C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2B5EEE"/>
    <w:multiLevelType w:val="hybridMultilevel"/>
    <w:tmpl w:val="5BDA2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857F89"/>
    <w:multiLevelType w:val="hybridMultilevel"/>
    <w:tmpl w:val="039A7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FA0195"/>
    <w:multiLevelType w:val="hybridMultilevel"/>
    <w:tmpl w:val="6B4CE0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6C00FD"/>
    <w:multiLevelType w:val="hybridMultilevel"/>
    <w:tmpl w:val="1E309F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2E0681"/>
    <w:multiLevelType w:val="hybridMultilevel"/>
    <w:tmpl w:val="6FC0B034"/>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7E6B2497"/>
    <w:multiLevelType w:val="hybridMultilevel"/>
    <w:tmpl w:val="F8A45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7083988">
    <w:abstractNumId w:val="5"/>
  </w:num>
  <w:num w:numId="2" w16cid:durableId="1856460694">
    <w:abstractNumId w:val="7"/>
  </w:num>
  <w:num w:numId="3" w16cid:durableId="1285697101">
    <w:abstractNumId w:val="8"/>
  </w:num>
  <w:num w:numId="4" w16cid:durableId="1781801694">
    <w:abstractNumId w:val="4"/>
  </w:num>
  <w:num w:numId="5" w16cid:durableId="527718483">
    <w:abstractNumId w:val="1"/>
  </w:num>
  <w:num w:numId="6" w16cid:durableId="812409693">
    <w:abstractNumId w:val="0"/>
  </w:num>
  <w:num w:numId="7" w16cid:durableId="1568878863">
    <w:abstractNumId w:val="3"/>
  </w:num>
  <w:num w:numId="8" w16cid:durableId="282469851">
    <w:abstractNumId w:val="6"/>
  </w:num>
  <w:num w:numId="9" w16cid:durableId="1333139076">
    <w:abstractNumId w:val="9"/>
  </w:num>
  <w:num w:numId="10" w16cid:durableId="829951162">
    <w:abstractNumId w:val="11"/>
  </w:num>
  <w:num w:numId="11" w16cid:durableId="559754181">
    <w:abstractNumId w:val="10"/>
  </w:num>
  <w:num w:numId="12" w16cid:durableId="13440131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C50"/>
    <w:rsid w:val="000058AC"/>
    <w:rsid w:val="00005D75"/>
    <w:rsid w:val="00011E5D"/>
    <w:rsid w:val="00033A49"/>
    <w:rsid w:val="00033F35"/>
    <w:rsid w:val="0004271F"/>
    <w:rsid w:val="00056B44"/>
    <w:rsid w:val="0008770E"/>
    <w:rsid w:val="000B23BF"/>
    <w:rsid w:val="000B271A"/>
    <w:rsid w:val="000B4027"/>
    <w:rsid w:val="000B4E08"/>
    <w:rsid w:val="000B7D49"/>
    <w:rsid w:val="000C1113"/>
    <w:rsid w:val="000D0131"/>
    <w:rsid w:val="000D6568"/>
    <w:rsid w:val="000F5076"/>
    <w:rsid w:val="00120493"/>
    <w:rsid w:val="00120E60"/>
    <w:rsid w:val="001555D2"/>
    <w:rsid w:val="00194A43"/>
    <w:rsid w:val="001C02D6"/>
    <w:rsid w:val="001C5ED9"/>
    <w:rsid w:val="001D48B7"/>
    <w:rsid w:val="001E68A6"/>
    <w:rsid w:val="0020433B"/>
    <w:rsid w:val="002524E5"/>
    <w:rsid w:val="0026073D"/>
    <w:rsid w:val="00263138"/>
    <w:rsid w:val="002905DF"/>
    <w:rsid w:val="002A39C1"/>
    <w:rsid w:val="002B0756"/>
    <w:rsid w:val="002B62DC"/>
    <w:rsid w:val="002E6376"/>
    <w:rsid w:val="003025AC"/>
    <w:rsid w:val="00306F39"/>
    <w:rsid w:val="00337258"/>
    <w:rsid w:val="00354666"/>
    <w:rsid w:val="00386E82"/>
    <w:rsid w:val="003949D6"/>
    <w:rsid w:val="003B17AF"/>
    <w:rsid w:val="003D2838"/>
    <w:rsid w:val="00411E5C"/>
    <w:rsid w:val="004169FF"/>
    <w:rsid w:val="00417D5C"/>
    <w:rsid w:val="00487E83"/>
    <w:rsid w:val="00491FC1"/>
    <w:rsid w:val="00494979"/>
    <w:rsid w:val="004A1E41"/>
    <w:rsid w:val="004A2629"/>
    <w:rsid w:val="004A69F7"/>
    <w:rsid w:val="004B091A"/>
    <w:rsid w:val="004B1DAD"/>
    <w:rsid w:val="004C184E"/>
    <w:rsid w:val="004C32E5"/>
    <w:rsid w:val="004C7B80"/>
    <w:rsid w:val="004D2B5B"/>
    <w:rsid w:val="004D7FFB"/>
    <w:rsid w:val="004E25D6"/>
    <w:rsid w:val="004E339E"/>
    <w:rsid w:val="005018C9"/>
    <w:rsid w:val="00503A71"/>
    <w:rsid w:val="00506470"/>
    <w:rsid w:val="00517091"/>
    <w:rsid w:val="00517C50"/>
    <w:rsid w:val="00520DF5"/>
    <w:rsid w:val="00525CC8"/>
    <w:rsid w:val="00563DD1"/>
    <w:rsid w:val="0057435E"/>
    <w:rsid w:val="005956AC"/>
    <w:rsid w:val="005A034C"/>
    <w:rsid w:val="005B3E1F"/>
    <w:rsid w:val="005B6E0D"/>
    <w:rsid w:val="005C5563"/>
    <w:rsid w:val="00605BF0"/>
    <w:rsid w:val="006147BB"/>
    <w:rsid w:val="00626751"/>
    <w:rsid w:val="00642D6B"/>
    <w:rsid w:val="006519E7"/>
    <w:rsid w:val="0065244E"/>
    <w:rsid w:val="00657BEC"/>
    <w:rsid w:val="00663B55"/>
    <w:rsid w:val="006654CD"/>
    <w:rsid w:val="00695139"/>
    <w:rsid w:val="006E360A"/>
    <w:rsid w:val="006F742C"/>
    <w:rsid w:val="007013D2"/>
    <w:rsid w:val="00703BD3"/>
    <w:rsid w:val="0070799A"/>
    <w:rsid w:val="00722198"/>
    <w:rsid w:val="00723D37"/>
    <w:rsid w:val="00732BB3"/>
    <w:rsid w:val="00742A17"/>
    <w:rsid w:val="00770624"/>
    <w:rsid w:val="0077114A"/>
    <w:rsid w:val="00774C48"/>
    <w:rsid w:val="007769ED"/>
    <w:rsid w:val="00785966"/>
    <w:rsid w:val="007960F6"/>
    <w:rsid w:val="007A5486"/>
    <w:rsid w:val="007A5B69"/>
    <w:rsid w:val="007B21BD"/>
    <w:rsid w:val="007D0B2F"/>
    <w:rsid w:val="007D38F5"/>
    <w:rsid w:val="0080144F"/>
    <w:rsid w:val="008161E8"/>
    <w:rsid w:val="008218C6"/>
    <w:rsid w:val="0084755A"/>
    <w:rsid w:val="0085165A"/>
    <w:rsid w:val="008522E3"/>
    <w:rsid w:val="00874E82"/>
    <w:rsid w:val="008A60D7"/>
    <w:rsid w:val="008B6A1D"/>
    <w:rsid w:val="008D32BA"/>
    <w:rsid w:val="008F3520"/>
    <w:rsid w:val="008F7D9E"/>
    <w:rsid w:val="008F7E2E"/>
    <w:rsid w:val="009132D1"/>
    <w:rsid w:val="00936E1C"/>
    <w:rsid w:val="00991EE5"/>
    <w:rsid w:val="009B591D"/>
    <w:rsid w:val="009C7BE4"/>
    <w:rsid w:val="00A01369"/>
    <w:rsid w:val="00A14B91"/>
    <w:rsid w:val="00A312DE"/>
    <w:rsid w:val="00A3406F"/>
    <w:rsid w:val="00A524B5"/>
    <w:rsid w:val="00A609D3"/>
    <w:rsid w:val="00A633B9"/>
    <w:rsid w:val="00A9467C"/>
    <w:rsid w:val="00AC19B7"/>
    <w:rsid w:val="00AE3211"/>
    <w:rsid w:val="00AF28B7"/>
    <w:rsid w:val="00B1218F"/>
    <w:rsid w:val="00B15471"/>
    <w:rsid w:val="00B20E5C"/>
    <w:rsid w:val="00B23E83"/>
    <w:rsid w:val="00B2786F"/>
    <w:rsid w:val="00B36D39"/>
    <w:rsid w:val="00B42EE1"/>
    <w:rsid w:val="00B44C99"/>
    <w:rsid w:val="00B63960"/>
    <w:rsid w:val="00B70D54"/>
    <w:rsid w:val="00B82DEF"/>
    <w:rsid w:val="00B960B8"/>
    <w:rsid w:val="00BA2AF6"/>
    <w:rsid w:val="00BA6C70"/>
    <w:rsid w:val="00BB4FA9"/>
    <w:rsid w:val="00BD1B50"/>
    <w:rsid w:val="00C004E1"/>
    <w:rsid w:val="00C117C3"/>
    <w:rsid w:val="00C150E1"/>
    <w:rsid w:val="00C36054"/>
    <w:rsid w:val="00C42C46"/>
    <w:rsid w:val="00C55AC6"/>
    <w:rsid w:val="00CA3A68"/>
    <w:rsid w:val="00CA70FA"/>
    <w:rsid w:val="00CB2577"/>
    <w:rsid w:val="00D14C2E"/>
    <w:rsid w:val="00D24D59"/>
    <w:rsid w:val="00D4004F"/>
    <w:rsid w:val="00D453EC"/>
    <w:rsid w:val="00D46846"/>
    <w:rsid w:val="00D61F6F"/>
    <w:rsid w:val="00D85AAE"/>
    <w:rsid w:val="00D93F9D"/>
    <w:rsid w:val="00DA281E"/>
    <w:rsid w:val="00DA3CDA"/>
    <w:rsid w:val="00DA61C7"/>
    <w:rsid w:val="00DC28B0"/>
    <w:rsid w:val="00DD583A"/>
    <w:rsid w:val="00DE7EBE"/>
    <w:rsid w:val="00DF2C1E"/>
    <w:rsid w:val="00E17645"/>
    <w:rsid w:val="00E32152"/>
    <w:rsid w:val="00E3491C"/>
    <w:rsid w:val="00E40EEF"/>
    <w:rsid w:val="00E459BF"/>
    <w:rsid w:val="00E64085"/>
    <w:rsid w:val="00E90732"/>
    <w:rsid w:val="00EC5728"/>
    <w:rsid w:val="00EF544E"/>
    <w:rsid w:val="00F21859"/>
    <w:rsid w:val="00F32DFB"/>
    <w:rsid w:val="00F337A9"/>
    <w:rsid w:val="00F41EF1"/>
    <w:rsid w:val="00F50B45"/>
    <w:rsid w:val="00F826D7"/>
    <w:rsid w:val="00F963FA"/>
    <w:rsid w:val="00FA0676"/>
    <w:rsid w:val="00FA3DEE"/>
    <w:rsid w:val="00FB5DA3"/>
    <w:rsid w:val="00FD4CE4"/>
    <w:rsid w:val="00FE1107"/>
    <w:rsid w:val="00FE4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8B326"/>
  <w15:chartTrackingRefBased/>
  <w15:docId w15:val="{A05C045C-19AD-491A-B876-4126F79AA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5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07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4979"/>
    <w:pPr>
      <w:ind w:left="720"/>
      <w:contextualSpacing/>
    </w:pPr>
  </w:style>
  <w:style w:type="character" w:customStyle="1" w:styleId="Heading1Char">
    <w:name w:val="Heading 1 Char"/>
    <w:basedOn w:val="DefaultParagraphFont"/>
    <w:link w:val="Heading1"/>
    <w:uiPriority w:val="9"/>
    <w:rsid w:val="004E25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B075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0799A"/>
    <w:rPr>
      <w:color w:val="0000FF"/>
      <w:u w:val="single"/>
    </w:rPr>
  </w:style>
  <w:style w:type="paragraph" w:styleId="Header">
    <w:name w:val="header"/>
    <w:basedOn w:val="Normal"/>
    <w:link w:val="HeaderChar"/>
    <w:uiPriority w:val="99"/>
    <w:unhideWhenUsed/>
    <w:rsid w:val="008F35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3520"/>
  </w:style>
  <w:style w:type="paragraph" w:styleId="Footer">
    <w:name w:val="footer"/>
    <w:basedOn w:val="Normal"/>
    <w:link w:val="FooterChar"/>
    <w:uiPriority w:val="99"/>
    <w:unhideWhenUsed/>
    <w:rsid w:val="008F35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3520"/>
  </w:style>
  <w:style w:type="paragraph" w:styleId="TOCHeading">
    <w:name w:val="TOC Heading"/>
    <w:basedOn w:val="Heading1"/>
    <w:next w:val="Normal"/>
    <w:uiPriority w:val="39"/>
    <w:unhideWhenUsed/>
    <w:qFormat/>
    <w:rsid w:val="005B3E1F"/>
    <w:pPr>
      <w:outlineLvl w:val="9"/>
    </w:pPr>
    <w:rPr>
      <w:kern w:val="0"/>
      <w:lang w:val="en-US"/>
      <w14:ligatures w14:val="none"/>
    </w:rPr>
  </w:style>
  <w:style w:type="paragraph" w:styleId="TOC1">
    <w:name w:val="toc 1"/>
    <w:basedOn w:val="Normal"/>
    <w:next w:val="Normal"/>
    <w:autoRedefine/>
    <w:uiPriority w:val="39"/>
    <w:unhideWhenUsed/>
    <w:rsid w:val="005B3E1F"/>
    <w:pPr>
      <w:spacing w:after="100"/>
    </w:pPr>
  </w:style>
  <w:style w:type="paragraph" w:styleId="TOC2">
    <w:name w:val="toc 2"/>
    <w:basedOn w:val="Normal"/>
    <w:next w:val="Normal"/>
    <w:autoRedefine/>
    <w:uiPriority w:val="39"/>
    <w:unhideWhenUsed/>
    <w:rsid w:val="005B3E1F"/>
    <w:pPr>
      <w:spacing w:after="100"/>
      <w:ind w:left="220"/>
    </w:pPr>
  </w:style>
  <w:style w:type="paragraph" w:styleId="TOC3">
    <w:name w:val="toc 3"/>
    <w:basedOn w:val="Normal"/>
    <w:next w:val="Normal"/>
    <w:autoRedefine/>
    <w:uiPriority w:val="39"/>
    <w:unhideWhenUsed/>
    <w:rsid w:val="00B70D54"/>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38506/7751.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A7FF92-F320-4C41-A9EA-B048228F99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1273</TotalTime>
  <Pages>10</Pages>
  <Words>2605</Words>
  <Characters>14849</Characters>
  <Application>Microsoft Office Word</Application>
  <DocSecurity>0</DocSecurity>
  <Lines>123</Lines>
  <Paragraphs>34</Paragraphs>
  <ScaleCrop>false</ScaleCrop>
  <Company/>
  <LinksUpToDate>false</LinksUpToDate>
  <CharactersWithSpaces>17420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georgieva</dc:creator>
  <cp:keywords/>
  <dc:description/>
  <cp:lastModifiedBy>stela georgieva</cp:lastModifiedBy>
  <cp:revision>190</cp:revision>
  <dcterms:created xsi:type="dcterms:W3CDTF">2023-03-17T17:03:00Z</dcterms:created>
  <dcterms:modified xsi:type="dcterms:W3CDTF">2023-03-25T15:02:00Z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a3883f5c81e66468bf37b64893b481c3fac1159e717088f03b9884c8f751768f</vt:lpwstr>
  </property>
</Properties>
</file>