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1548517705"/>
        <w:docPartObj>
          <w:docPartGallery w:val="Cover Pages"/>
          <w:docPartUnique/>
        </w:docPartObj>
      </w:sdtPr>
      <w:sdtEndPr>
        <w:rPr>
          <w:rFonts w:ascii="Arial" w:eastAsia="SimSun" w:hAnsi="Arial" w:cs="Arial"/>
          <w:color w:val="auto"/>
          <w:sz w:val="24"/>
          <w:szCs w:val="20"/>
          <w:lang w:val="en-IN" w:eastAsia="en-GB"/>
        </w:rPr>
      </w:sdtEndPr>
      <w:sdtContent>
        <w:p w14:paraId="19320D80" w14:textId="7B52EB27" w:rsidR="002B6C54" w:rsidRPr="002B6C54" w:rsidRDefault="002B6C54" w:rsidP="002B6C54">
          <w:pPr>
            <w:pStyle w:val="NoSpacing"/>
            <w:spacing w:before="1540" w:after="240"/>
            <w:jc w:val="center"/>
            <w:rPr>
              <w:rFonts w:ascii="Arial" w:hAnsi="Arial" w:cs="Arial"/>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4472C4" w:themeColor="accent1"/>
            </w:rPr>
            <mc:AlternateContent>
              <mc:Choice Requires="wps">
                <w:drawing>
                  <wp:anchor distT="0" distB="0" distL="114300" distR="114300" simplePos="0" relativeHeight="251659264" behindDoc="0" locked="0" layoutInCell="1" allowOverlap="1" wp14:anchorId="524C0F69" wp14:editId="4AF804CA">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EA5301F" w14:textId="60B8FE3C" w:rsidR="002B6C54" w:rsidRDefault="002B6C54" w:rsidP="002B6C54">
                                <w:pPr>
                                  <w:pStyle w:val="NoSpacing"/>
                                  <w:spacing w:after="40"/>
                                  <w:rPr>
                                    <w:caps/>
                                    <w:color w:val="4472C4" w:themeColor="accent1"/>
                                    <w:sz w:val="28"/>
                                    <w:szCs w:val="28"/>
                                  </w:rPr>
                                </w:pPr>
                              </w:p>
                              <w:p w14:paraId="1233D5B4" w14:textId="0088A0FD" w:rsidR="002B6C54" w:rsidRDefault="002B6C54">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Pr>
                                        <w:caps/>
                                        <w:color w:val="4472C4" w:themeColor="accent1"/>
                                      </w:rPr>
                                      <w:t xml:space="preserve">     </w:t>
                                    </w:r>
                                  </w:sdtContent>
                                </w:sdt>
                              </w:p>
                              <w:p w14:paraId="699A15F5" w14:textId="5B2A44E5" w:rsidR="002B6C54" w:rsidRDefault="002B6C54" w:rsidP="002B6C54">
                                <w:pPr>
                                  <w:pStyle w:val="NoSpacing"/>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24C0F69"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2EA5301F" w14:textId="60B8FE3C" w:rsidR="002B6C54" w:rsidRDefault="002B6C54" w:rsidP="002B6C54">
                          <w:pPr>
                            <w:pStyle w:val="NoSpacing"/>
                            <w:spacing w:after="40"/>
                            <w:rPr>
                              <w:caps/>
                              <w:color w:val="4472C4" w:themeColor="accent1"/>
                              <w:sz w:val="28"/>
                              <w:szCs w:val="28"/>
                            </w:rPr>
                          </w:pPr>
                        </w:p>
                        <w:p w14:paraId="1233D5B4" w14:textId="0088A0FD" w:rsidR="002B6C54" w:rsidRDefault="002B6C54">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Pr>
                                  <w:caps/>
                                  <w:color w:val="4472C4" w:themeColor="accent1"/>
                                </w:rPr>
                                <w:t xml:space="preserve">     </w:t>
                              </w:r>
                            </w:sdtContent>
                          </w:sdt>
                        </w:p>
                        <w:p w14:paraId="699A15F5" w14:textId="5B2A44E5" w:rsidR="002B6C54" w:rsidRDefault="002B6C54" w:rsidP="002B6C54">
                          <w:pPr>
                            <w:pStyle w:val="NoSpacing"/>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4472C4" w:themeColor="accent1"/>
                                </w:rPr>
                                <w:t xml:space="preserve">     </w:t>
                              </w:r>
                            </w:sdtContent>
                          </w:sdt>
                        </w:p>
                      </w:txbxContent>
                    </v:textbox>
                    <w10:wrap anchorx="margin" anchory="page"/>
                  </v:shape>
                </w:pict>
              </mc:Fallback>
            </mc:AlternateContent>
          </w:r>
          <w:r>
            <w:rPr>
              <w:rFonts w:ascii="Arial" w:hAnsi="Arial" w:cs="Arial"/>
              <w:color w:val="000000" w:themeColor="text1"/>
              <w:sz w:val="52"/>
              <w:szCs w:val="5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Academic Essay</w:t>
          </w:r>
        </w:p>
        <w:p w14:paraId="1E5D7EFF" w14:textId="77777777" w:rsidR="002C3035" w:rsidRDefault="002C3035">
          <w:pPr>
            <w:rPr>
              <w:rFonts w:ascii="Arial" w:eastAsia="SimSun" w:hAnsi="Arial" w:cs="Arial"/>
              <w:kern w:val="0"/>
              <w:sz w:val="24"/>
              <w:szCs w:val="20"/>
              <w:lang w:val="en-IN" w:eastAsia="en-GB"/>
              <w14:ligatures w14:val="none"/>
            </w:rPr>
          </w:pPr>
        </w:p>
        <w:p w14:paraId="6AE81823" w14:textId="77777777" w:rsidR="002C3035" w:rsidRDefault="002C3035">
          <w:pPr>
            <w:rPr>
              <w:rFonts w:ascii="Arial" w:eastAsia="SimSun" w:hAnsi="Arial" w:cs="Arial"/>
              <w:kern w:val="0"/>
              <w:sz w:val="24"/>
              <w:szCs w:val="20"/>
              <w:lang w:val="en-IN" w:eastAsia="en-GB"/>
              <w14:ligatures w14:val="none"/>
            </w:rPr>
          </w:pPr>
        </w:p>
        <w:p w14:paraId="53C4577C" w14:textId="77777777" w:rsidR="002C3035" w:rsidRDefault="002C3035">
          <w:pPr>
            <w:rPr>
              <w:rFonts w:ascii="Arial" w:eastAsia="SimSun" w:hAnsi="Arial" w:cs="Arial"/>
              <w:kern w:val="0"/>
              <w:sz w:val="24"/>
              <w:szCs w:val="20"/>
              <w:lang w:val="en-IN" w:eastAsia="en-GB"/>
              <w14:ligatures w14:val="none"/>
            </w:rPr>
          </w:pPr>
        </w:p>
        <w:p w14:paraId="444DE43F" w14:textId="77777777" w:rsidR="002C3035" w:rsidRDefault="002C3035">
          <w:pPr>
            <w:rPr>
              <w:rFonts w:ascii="Arial" w:eastAsia="SimSun" w:hAnsi="Arial" w:cs="Arial"/>
              <w:kern w:val="0"/>
              <w:sz w:val="24"/>
              <w:szCs w:val="20"/>
              <w:lang w:val="en-IN" w:eastAsia="en-GB"/>
              <w14:ligatures w14:val="none"/>
            </w:rPr>
          </w:pPr>
        </w:p>
        <w:p w14:paraId="7F9438EB" w14:textId="77777777" w:rsidR="002C3035" w:rsidRDefault="002C3035">
          <w:pPr>
            <w:rPr>
              <w:rFonts w:ascii="Arial" w:eastAsia="SimSun" w:hAnsi="Arial" w:cs="Arial"/>
              <w:kern w:val="0"/>
              <w:sz w:val="24"/>
              <w:szCs w:val="20"/>
              <w:lang w:val="en-IN" w:eastAsia="en-GB"/>
              <w14:ligatures w14:val="none"/>
            </w:rPr>
          </w:pPr>
        </w:p>
        <w:p w14:paraId="06C1F28C" w14:textId="77777777" w:rsidR="002C3035" w:rsidRDefault="002C3035">
          <w:pPr>
            <w:rPr>
              <w:rFonts w:ascii="Arial" w:eastAsia="SimSun" w:hAnsi="Arial" w:cs="Arial"/>
              <w:kern w:val="0"/>
              <w:sz w:val="24"/>
              <w:szCs w:val="20"/>
              <w:lang w:val="en-IN" w:eastAsia="en-GB"/>
              <w14:ligatures w14:val="none"/>
            </w:rPr>
          </w:pPr>
        </w:p>
        <w:p w14:paraId="018B3362" w14:textId="77777777" w:rsidR="002C3035" w:rsidRDefault="002C3035">
          <w:pPr>
            <w:rPr>
              <w:rFonts w:ascii="Arial" w:eastAsia="SimSun" w:hAnsi="Arial" w:cs="Arial"/>
              <w:kern w:val="0"/>
              <w:sz w:val="24"/>
              <w:szCs w:val="20"/>
              <w:lang w:val="en-IN" w:eastAsia="en-GB"/>
              <w14:ligatures w14:val="none"/>
            </w:rPr>
          </w:pPr>
        </w:p>
        <w:p w14:paraId="0EB7BB25" w14:textId="77777777" w:rsidR="002C3035" w:rsidRDefault="002C3035">
          <w:pPr>
            <w:rPr>
              <w:rFonts w:ascii="Arial" w:eastAsia="SimSun" w:hAnsi="Arial" w:cs="Arial"/>
              <w:kern w:val="0"/>
              <w:sz w:val="24"/>
              <w:szCs w:val="20"/>
              <w:lang w:val="en-IN" w:eastAsia="en-GB"/>
              <w14:ligatures w14:val="none"/>
            </w:rPr>
          </w:pPr>
        </w:p>
        <w:p w14:paraId="6154DF83" w14:textId="77777777" w:rsidR="002C3035" w:rsidRDefault="002C3035">
          <w:pPr>
            <w:rPr>
              <w:rFonts w:ascii="Arial" w:eastAsia="SimSun" w:hAnsi="Arial" w:cs="Arial"/>
              <w:kern w:val="0"/>
              <w:sz w:val="24"/>
              <w:szCs w:val="20"/>
              <w:lang w:val="en-IN" w:eastAsia="en-GB"/>
              <w14:ligatures w14:val="none"/>
            </w:rPr>
          </w:pPr>
        </w:p>
        <w:p w14:paraId="3F355F54" w14:textId="77777777" w:rsidR="002C3035" w:rsidRDefault="002C3035">
          <w:pPr>
            <w:rPr>
              <w:rFonts w:ascii="Arial" w:eastAsia="SimSun" w:hAnsi="Arial" w:cs="Arial"/>
              <w:kern w:val="0"/>
              <w:sz w:val="24"/>
              <w:szCs w:val="20"/>
              <w:lang w:val="en-IN" w:eastAsia="en-GB"/>
              <w14:ligatures w14:val="none"/>
            </w:rPr>
          </w:pPr>
        </w:p>
        <w:p w14:paraId="23B7D396" w14:textId="77777777" w:rsidR="002C3035" w:rsidRDefault="002C3035">
          <w:pPr>
            <w:rPr>
              <w:rFonts w:ascii="Arial" w:eastAsia="SimSun" w:hAnsi="Arial" w:cs="Arial"/>
              <w:kern w:val="0"/>
              <w:sz w:val="24"/>
              <w:szCs w:val="20"/>
              <w:lang w:val="en-IN" w:eastAsia="en-GB"/>
              <w14:ligatures w14:val="none"/>
            </w:rPr>
          </w:pPr>
        </w:p>
        <w:p w14:paraId="600AB105" w14:textId="77777777" w:rsidR="002C3035" w:rsidRDefault="002C3035">
          <w:pPr>
            <w:rPr>
              <w:rFonts w:ascii="Arial" w:eastAsia="SimSun" w:hAnsi="Arial" w:cs="Arial"/>
              <w:kern w:val="0"/>
              <w:sz w:val="24"/>
              <w:szCs w:val="20"/>
              <w:lang w:val="en-IN" w:eastAsia="en-GB"/>
              <w14:ligatures w14:val="none"/>
            </w:rPr>
          </w:pPr>
        </w:p>
        <w:p w14:paraId="5422DB8F" w14:textId="77777777" w:rsidR="002C3035" w:rsidRDefault="002C3035">
          <w:pPr>
            <w:rPr>
              <w:rFonts w:ascii="Arial" w:eastAsia="SimSun" w:hAnsi="Arial" w:cs="Arial"/>
              <w:kern w:val="0"/>
              <w:sz w:val="24"/>
              <w:szCs w:val="20"/>
              <w:lang w:val="en-IN" w:eastAsia="en-GB"/>
              <w14:ligatures w14:val="none"/>
            </w:rPr>
          </w:pPr>
        </w:p>
        <w:p w14:paraId="3E2D09EF" w14:textId="77777777" w:rsidR="002C3035" w:rsidRDefault="002C3035">
          <w:pPr>
            <w:rPr>
              <w:rFonts w:ascii="Arial" w:eastAsia="SimSun" w:hAnsi="Arial" w:cs="Arial"/>
              <w:kern w:val="0"/>
              <w:sz w:val="24"/>
              <w:szCs w:val="20"/>
              <w:lang w:val="en-IN" w:eastAsia="en-GB"/>
              <w14:ligatures w14:val="none"/>
            </w:rPr>
          </w:pPr>
        </w:p>
        <w:p w14:paraId="7BA12EFB" w14:textId="77777777" w:rsidR="002C3035" w:rsidRDefault="002C3035">
          <w:pPr>
            <w:rPr>
              <w:rFonts w:ascii="Arial" w:eastAsia="SimSun" w:hAnsi="Arial" w:cs="Arial"/>
              <w:kern w:val="0"/>
              <w:sz w:val="24"/>
              <w:szCs w:val="20"/>
              <w:lang w:val="en-IN" w:eastAsia="en-GB"/>
              <w14:ligatures w14:val="none"/>
            </w:rPr>
          </w:pPr>
        </w:p>
        <w:p w14:paraId="60CEA00A" w14:textId="77777777" w:rsidR="002C3035" w:rsidRDefault="002C3035">
          <w:pPr>
            <w:rPr>
              <w:rFonts w:ascii="Arial" w:eastAsia="SimSun" w:hAnsi="Arial" w:cs="Arial"/>
              <w:kern w:val="0"/>
              <w:sz w:val="24"/>
              <w:szCs w:val="20"/>
              <w:lang w:val="en-IN" w:eastAsia="en-GB"/>
              <w14:ligatures w14:val="none"/>
            </w:rPr>
          </w:pPr>
        </w:p>
        <w:p w14:paraId="02288321" w14:textId="77777777" w:rsidR="002C3035" w:rsidRDefault="002C3035">
          <w:pPr>
            <w:rPr>
              <w:rFonts w:ascii="Arial" w:eastAsia="SimSun" w:hAnsi="Arial" w:cs="Arial"/>
              <w:kern w:val="0"/>
              <w:sz w:val="24"/>
              <w:szCs w:val="20"/>
              <w:lang w:val="en-IN" w:eastAsia="en-GB"/>
              <w14:ligatures w14:val="none"/>
            </w:rPr>
          </w:pPr>
        </w:p>
        <w:p w14:paraId="6599FDC4" w14:textId="77777777" w:rsidR="002C3035" w:rsidRDefault="002C3035">
          <w:pPr>
            <w:rPr>
              <w:rFonts w:ascii="Arial" w:eastAsia="SimSun" w:hAnsi="Arial" w:cs="Arial"/>
              <w:kern w:val="0"/>
              <w:sz w:val="24"/>
              <w:szCs w:val="20"/>
              <w:lang w:val="en-IN" w:eastAsia="en-GB"/>
              <w14:ligatures w14:val="none"/>
            </w:rPr>
          </w:pPr>
        </w:p>
        <w:p w14:paraId="1B5B7E61" w14:textId="673B362B" w:rsidR="002B6C54" w:rsidRPr="002C3035" w:rsidRDefault="002B6C54">
          <w:pPr>
            <w:rPr>
              <w:rFonts w:ascii="Arial" w:eastAsia="SimSun" w:hAnsi="Arial" w:cs="Arial"/>
              <w:kern w:val="0"/>
              <w:sz w:val="32"/>
              <w:szCs w:val="32"/>
              <w:lang w:val="en-IN" w:eastAsia="en-GB"/>
              <w14:ligatures w14:val="none"/>
            </w:rPr>
          </w:pPr>
          <w:r w:rsidRPr="002C3035">
            <w:rPr>
              <w:rFonts w:ascii="Arial" w:eastAsia="SimSun" w:hAnsi="Arial" w:cs="Arial"/>
              <w:kern w:val="0"/>
              <w:sz w:val="32"/>
              <w:szCs w:val="32"/>
              <w:lang w:val="en-IN" w:eastAsia="en-GB"/>
              <w14:ligatures w14:val="none"/>
            </w:rPr>
            <w:t>Student Name: Gabriel Mihai Anton</w:t>
          </w:r>
        </w:p>
        <w:p w14:paraId="1843A581" w14:textId="77777777" w:rsidR="002C3035" w:rsidRPr="002C3035" w:rsidRDefault="002B6C54">
          <w:pPr>
            <w:rPr>
              <w:rFonts w:ascii="Arial" w:eastAsia="SimSun" w:hAnsi="Arial" w:cs="Arial"/>
              <w:kern w:val="0"/>
              <w:sz w:val="32"/>
              <w:szCs w:val="32"/>
              <w:lang w:val="en-IN" w:eastAsia="en-GB"/>
              <w14:ligatures w14:val="none"/>
            </w:rPr>
          </w:pPr>
          <w:r w:rsidRPr="002C3035">
            <w:rPr>
              <w:rFonts w:ascii="Arial" w:eastAsia="SimSun" w:hAnsi="Arial" w:cs="Arial"/>
              <w:kern w:val="0"/>
              <w:sz w:val="32"/>
              <w:szCs w:val="32"/>
              <w:lang w:val="en-IN" w:eastAsia="en-GB"/>
              <w14:ligatures w14:val="none"/>
            </w:rPr>
            <w:t>Student Number:</w:t>
          </w:r>
          <w:r w:rsidR="002C3035" w:rsidRPr="002C3035">
            <w:rPr>
              <w:rFonts w:ascii="Arial" w:eastAsia="SimSun" w:hAnsi="Arial" w:cs="Arial"/>
              <w:kern w:val="0"/>
              <w:sz w:val="32"/>
              <w:szCs w:val="32"/>
              <w:lang w:val="en-IN" w:eastAsia="en-GB"/>
              <w14:ligatures w14:val="none"/>
            </w:rPr>
            <w:t>2122258</w:t>
          </w:r>
        </w:p>
        <w:p w14:paraId="2D8B742D" w14:textId="6E087AC3" w:rsidR="002C3035" w:rsidRPr="002C3035" w:rsidRDefault="002C3035">
          <w:pPr>
            <w:rPr>
              <w:rFonts w:ascii="Arial" w:eastAsia="SimSun" w:hAnsi="Arial" w:cs="Arial"/>
              <w:kern w:val="0"/>
              <w:sz w:val="32"/>
              <w:szCs w:val="32"/>
              <w:lang w:val="en-IN" w:eastAsia="en-GB"/>
              <w14:ligatures w14:val="none"/>
            </w:rPr>
          </w:pPr>
          <w:r w:rsidRPr="002C3035">
            <w:rPr>
              <w:rFonts w:ascii="Arial" w:eastAsia="SimSun" w:hAnsi="Arial" w:cs="Arial"/>
              <w:kern w:val="0"/>
              <w:sz w:val="32"/>
              <w:szCs w:val="32"/>
              <w:lang w:val="en-IN" w:eastAsia="en-GB"/>
              <w14:ligatures w14:val="none"/>
            </w:rPr>
            <w:t>Module Name: Management &amp; Organisational Behaviour</w:t>
          </w:r>
        </w:p>
        <w:p w14:paraId="7C7F1E5B" w14:textId="77777777" w:rsidR="002C3035" w:rsidRPr="002C3035" w:rsidRDefault="002C3035">
          <w:pPr>
            <w:rPr>
              <w:rFonts w:ascii="Arial" w:eastAsia="SimSun" w:hAnsi="Arial" w:cs="Arial"/>
              <w:kern w:val="0"/>
              <w:sz w:val="32"/>
              <w:szCs w:val="32"/>
              <w:lang w:val="en-IN" w:eastAsia="en-GB"/>
              <w14:ligatures w14:val="none"/>
            </w:rPr>
          </w:pPr>
          <w:r w:rsidRPr="002C3035">
            <w:rPr>
              <w:rFonts w:ascii="Arial" w:eastAsia="SimSun" w:hAnsi="Arial" w:cs="Arial"/>
              <w:kern w:val="0"/>
              <w:sz w:val="32"/>
              <w:szCs w:val="32"/>
              <w:lang w:val="en-IN" w:eastAsia="en-GB"/>
              <w14:ligatures w14:val="none"/>
            </w:rPr>
            <w:t>Module Number: BMIH5004</w:t>
          </w:r>
        </w:p>
        <w:p w14:paraId="56F38FCB" w14:textId="3B799628" w:rsidR="002B6C54" w:rsidRDefault="002C3035">
          <w:pPr>
            <w:rPr>
              <w:rFonts w:ascii="Arial" w:eastAsia="SimSun" w:hAnsi="Arial" w:cs="Arial"/>
              <w:kern w:val="0"/>
              <w:sz w:val="24"/>
              <w:szCs w:val="20"/>
              <w:lang w:val="en-IN" w:eastAsia="en-GB"/>
              <w14:ligatures w14:val="none"/>
            </w:rPr>
          </w:pPr>
          <w:r w:rsidRPr="002C3035">
            <w:rPr>
              <w:rFonts w:ascii="Arial" w:eastAsia="SimSun" w:hAnsi="Arial" w:cs="Arial"/>
              <w:kern w:val="0"/>
              <w:sz w:val="32"/>
              <w:szCs w:val="32"/>
              <w:lang w:val="en-IN" w:eastAsia="en-GB"/>
              <w14:ligatures w14:val="none"/>
            </w:rPr>
            <w:t>Lecturer Name: Dale Clarke</w:t>
          </w:r>
          <w:r w:rsidR="002B6C54">
            <w:rPr>
              <w:rFonts w:ascii="Arial" w:eastAsia="SimSun" w:hAnsi="Arial" w:cs="Arial"/>
              <w:kern w:val="0"/>
              <w:sz w:val="24"/>
              <w:szCs w:val="20"/>
              <w:lang w:val="en-IN" w:eastAsia="en-GB"/>
              <w14:ligatures w14:val="none"/>
            </w:rPr>
            <w:br w:type="page"/>
          </w:r>
        </w:p>
      </w:sdtContent>
    </w:sdt>
    <w:p w14:paraId="7F22E1A0" w14:textId="49943CF6" w:rsidR="00DE160E" w:rsidRPr="00DE160E" w:rsidRDefault="00DE160E" w:rsidP="00DE160E">
      <w:pPr>
        <w:spacing w:after="0" w:line="480" w:lineRule="auto"/>
        <w:jc w:val="both"/>
        <w:rPr>
          <w:rFonts w:ascii="Arial" w:eastAsia="SimSun" w:hAnsi="Arial" w:cs="Arial"/>
          <w:kern w:val="0"/>
          <w:sz w:val="24"/>
          <w:szCs w:val="20"/>
          <w:lang w:val="en-IN" w:eastAsia="en-GB"/>
          <w14:ligatures w14:val="none"/>
        </w:rPr>
      </w:pPr>
      <w:r w:rsidRPr="00DE160E">
        <w:rPr>
          <w:rFonts w:ascii="Arial" w:eastAsia="SimSun" w:hAnsi="Arial" w:cs="Arial"/>
          <w:kern w:val="0"/>
          <w:sz w:val="24"/>
          <w:szCs w:val="20"/>
          <w:lang w:val="en-IN" w:eastAsia="en-GB"/>
          <w14:ligatures w14:val="none"/>
        </w:rPr>
        <w:lastRenderedPageBreak/>
        <w:t xml:space="preserve">Any organization's capacity to succeed and last depends critically on its leadership. In addition to impacting output and group dynamics, leadership also moulds the culture of the company and encourages creativity. The Blake and Mouton Managerial Grid and Adair's Model of Action Centred Leadership (ACL) are two well-known frameworks used to analyse and assess leadership styles (Offord, 2016). This approach helps to find the right balance between a leader's attention to job completion and their concern for the welfare of their team. However, Adair's Model of ACL emphasises the task, team, and individual as the three main responsibilities of leadership (Krumins, 2022). The interconnection of various roles for efficient leadership is emphasised by this paradigm. This assessment is focused on Craig Poole, the general manager of the Doubletree by Hilton in Reading, Pennsylvania, within the framework of these theoretical models. A groundbreaking framework, the </w:t>
      </w:r>
      <w:proofErr w:type="gramStart"/>
      <w:r w:rsidRPr="00DE160E">
        <w:rPr>
          <w:rFonts w:ascii="Arial" w:eastAsia="SimSun" w:hAnsi="Arial" w:cs="Arial"/>
          <w:kern w:val="0"/>
          <w:sz w:val="24"/>
          <w:szCs w:val="20"/>
          <w:lang w:val="en-IN" w:eastAsia="en-GB"/>
          <w14:ligatures w14:val="none"/>
        </w:rPr>
        <w:t>Blake</w:t>
      </w:r>
      <w:proofErr w:type="gramEnd"/>
      <w:r w:rsidRPr="00DE160E">
        <w:rPr>
          <w:rFonts w:ascii="Arial" w:eastAsia="SimSun" w:hAnsi="Arial" w:cs="Arial"/>
          <w:kern w:val="0"/>
          <w:sz w:val="24"/>
          <w:szCs w:val="20"/>
          <w:lang w:val="en-IN" w:eastAsia="en-GB"/>
          <w14:ligatures w14:val="none"/>
        </w:rPr>
        <w:t xml:space="preserve"> and Mouton Managerial Grid divides leadership philosophies into two main categories: concern for people and concern for production (</w:t>
      </w:r>
      <w:proofErr w:type="spellStart"/>
      <w:r w:rsidRPr="00DE160E">
        <w:rPr>
          <w:rFonts w:ascii="Arial" w:eastAsia="SimSun" w:hAnsi="Arial" w:cs="Arial"/>
          <w:kern w:val="0"/>
          <w:sz w:val="24"/>
          <w:szCs w:val="20"/>
          <w:lang w:val="en-IN" w:eastAsia="en-GB"/>
          <w14:ligatures w14:val="none"/>
        </w:rPr>
        <w:t>Obodnikov</w:t>
      </w:r>
      <w:proofErr w:type="spellEnd"/>
      <w:r w:rsidRPr="00DE160E">
        <w:rPr>
          <w:rFonts w:ascii="Arial" w:eastAsia="SimSun" w:hAnsi="Arial" w:cs="Arial"/>
          <w:kern w:val="0"/>
          <w:sz w:val="24"/>
          <w:szCs w:val="20"/>
          <w:lang w:val="en-IN" w:eastAsia="en-GB"/>
          <w14:ligatures w14:val="none"/>
        </w:rPr>
        <w:t>, 2022). These axes provide a thorough understanding of a leader's managerial style by representing the two dimensions that may be used to evaluate them (</w:t>
      </w:r>
      <w:proofErr w:type="spellStart"/>
      <w:r w:rsidRPr="00DE160E">
        <w:rPr>
          <w:rFonts w:ascii="Arial" w:eastAsia="SimSun" w:hAnsi="Arial" w:cs="Arial"/>
          <w:kern w:val="0"/>
          <w:sz w:val="24"/>
          <w:szCs w:val="20"/>
          <w:lang w:val="en-IN" w:eastAsia="en-GB"/>
          <w14:ligatures w14:val="none"/>
        </w:rPr>
        <w:t>Hakvoort</w:t>
      </w:r>
      <w:proofErr w:type="spellEnd"/>
      <w:r w:rsidRPr="00DE160E">
        <w:rPr>
          <w:rFonts w:ascii="Arial" w:eastAsia="SimSun" w:hAnsi="Arial" w:cs="Arial"/>
          <w:kern w:val="0"/>
          <w:sz w:val="24"/>
          <w:szCs w:val="20"/>
          <w:lang w:val="en-IN" w:eastAsia="en-GB"/>
          <w14:ligatures w14:val="none"/>
        </w:rPr>
        <w:t xml:space="preserve"> et al., 2022).</w:t>
      </w:r>
    </w:p>
    <w:p w14:paraId="7836A185" w14:textId="273E4858" w:rsidR="00DE160E" w:rsidRPr="00DE160E" w:rsidRDefault="00DE160E" w:rsidP="00DE160E">
      <w:pPr>
        <w:spacing w:after="0" w:line="480" w:lineRule="auto"/>
        <w:jc w:val="both"/>
        <w:rPr>
          <w:rFonts w:ascii="Arial" w:eastAsia="SimSun" w:hAnsi="Arial" w:cs="Arial"/>
          <w:kern w:val="0"/>
          <w:sz w:val="24"/>
          <w:szCs w:val="20"/>
          <w:lang w:val="en-IN" w:eastAsia="en-GB"/>
          <w14:ligatures w14:val="none"/>
        </w:rPr>
      </w:pPr>
      <w:r w:rsidRPr="00DE160E">
        <w:rPr>
          <w:rFonts w:ascii="Arial" w:eastAsia="SimSun" w:hAnsi="Arial" w:cs="Arial"/>
          <w:kern w:val="0"/>
          <w:sz w:val="24"/>
          <w:szCs w:val="20"/>
          <w:lang w:val="en-IN" w:eastAsia="en-GB"/>
          <w14:ligatures w14:val="none"/>
        </w:rPr>
        <w:t>Concern for People gauges the leader's attention to the team members' happiness, well-being, and interpersonal interactions. A leader that prioritises people is one who appreciates cooperation, teamwork, and personal development. Leaders who are primarily concerned with people put their team members' growth and well-being first, creating a happy and encouraging work atmosphere (</w:t>
      </w:r>
      <w:proofErr w:type="spellStart"/>
      <w:r w:rsidRPr="00DE160E">
        <w:rPr>
          <w:rFonts w:ascii="Arial" w:eastAsia="SimSun" w:hAnsi="Arial" w:cs="Arial"/>
          <w:kern w:val="0"/>
          <w:sz w:val="24"/>
          <w:szCs w:val="20"/>
          <w:lang w:val="en-IN" w:eastAsia="en-GB"/>
          <w14:ligatures w14:val="none"/>
        </w:rPr>
        <w:t>Druvietis</w:t>
      </w:r>
      <w:proofErr w:type="spellEnd"/>
      <w:r w:rsidRPr="00DE160E">
        <w:rPr>
          <w:rFonts w:ascii="Arial" w:eastAsia="SimSun" w:hAnsi="Arial" w:cs="Arial"/>
          <w:kern w:val="0"/>
          <w:sz w:val="24"/>
          <w:szCs w:val="20"/>
          <w:lang w:val="en-IN" w:eastAsia="en-GB"/>
          <w14:ligatures w14:val="none"/>
        </w:rPr>
        <w:t xml:space="preserve"> and </w:t>
      </w:r>
      <w:proofErr w:type="spellStart"/>
      <w:r w:rsidRPr="00DE160E">
        <w:rPr>
          <w:rFonts w:ascii="Arial" w:eastAsia="SimSun" w:hAnsi="Arial" w:cs="Arial"/>
          <w:kern w:val="0"/>
          <w:sz w:val="24"/>
          <w:szCs w:val="20"/>
          <w:lang w:val="en-IN" w:eastAsia="en-GB"/>
          <w14:ligatures w14:val="none"/>
        </w:rPr>
        <w:t>Savrina</w:t>
      </w:r>
      <w:proofErr w:type="spellEnd"/>
      <w:r w:rsidRPr="00DE160E">
        <w:rPr>
          <w:rFonts w:ascii="Arial" w:eastAsia="SimSun" w:hAnsi="Arial" w:cs="Arial"/>
          <w:kern w:val="0"/>
          <w:sz w:val="24"/>
          <w:szCs w:val="20"/>
          <w:lang w:val="en-IN" w:eastAsia="en-GB"/>
          <w14:ligatures w14:val="none"/>
        </w:rPr>
        <w:t>, 2023).</w:t>
      </w:r>
    </w:p>
    <w:p w14:paraId="62DF68D2" w14:textId="1B6A2C91" w:rsidR="00DE160E" w:rsidRPr="00DE160E" w:rsidRDefault="00DE160E" w:rsidP="00DE160E">
      <w:pPr>
        <w:spacing w:after="0" w:line="480" w:lineRule="auto"/>
        <w:jc w:val="both"/>
        <w:rPr>
          <w:rFonts w:ascii="Arial" w:eastAsia="SimSun" w:hAnsi="Arial" w:cs="Arial"/>
          <w:kern w:val="0"/>
          <w:sz w:val="24"/>
          <w:szCs w:val="20"/>
          <w:lang w:val="en-IN" w:eastAsia="en-GB"/>
          <w14:ligatures w14:val="none"/>
        </w:rPr>
      </w:pPr>
      <w:r w:rsidRPr="00DE160E">
        <w:rPr>
          <w:rFonts w:ascii="Arial" w:eastAsia="SimSun" w:hAnsi="Arial" w:cs="Arial"/>
          <w:kern w:val="0"/>
          <w:sz w:val="24"/>
          <w:szCs w:val="20"/>
          <w:lang w:val="en-IN" w:eastAsia="en-GB"/>
          <w14:ligatures w14:val="none"/>
        </w:rPr>
        <w:t>Concern for Production</w:t>
      </w:r>
      <w:r w:rsidRPr="00DE160E">
        <w:rPr>
          <w:rFonts w:ascii="Arial" w:eastAsia="SimSun" w:hAnsi="Arial" w:cs="Arial"/>
          <w:b/>
          <w:bCs/>
          <w:kern w:val="0"/>
          <w:sz w:val="24"/>
          <w:szCs w:val="20"/>
          <w:lang w:val="en-IN" w:eastAsia="en-GB"/>
          <w14:ligatures w14:val="none"/>
        </w:rPr>
        <w:t xml:space="preserve"> </w:t>
      </w:r>
      <w:r w:rsidRPr="00DE160E">
        <w:rPr>
          <w:rFonts w:ascii="Arial" w:eastAsia="SimSun" w:hAnsi="Arial" w:cs="Arial"/>
          <w:kern w:val="0"/>
          <w:sz w:val="24"/>
          <w:szCs w:val="20"/>
          <w:lang w:val="en-IN" w:eastAsia="en-GB"/>
          <w14:ligatures w14:val="none"/>
        </w:rPr>
        <w:t xml:space="preserve">on the other hand, evaluates the leader's focus on completing assignments, objectives, and maximising production (Zhu et al., 2022). A strong emphasis on output suggests a concentration on effectiveness, meeting deadlines, </w:t>
      </w:r>
      <w:r w:rsidRPr="00DE160E">
        <w:rPr>
          <w:rFonts w:ascii="Arial" w:eastAsia="SimSun" w:hAnsi="Arial" w:cs="Arial"/>
          <w:kern w:val="0"/>
          <w:sz w:val="24"/>
          <w:szCs w:val="20"/>
          <w:lang w:val="en-IN" w:eastAsia="en-GB"/>
          <w14:ligatures w14:val="none"/>
        </w:rPr>
        <w:lastRenderedPageBreak/>
        <w:t>and finishing the task at hand. This type of leader is results-oriented and frequently takes a more task-oriented approach to leading.</w:t>
      </w:r>
    </w:p>
    <w:p w14:paraId="38F8251B" w14:textId="77777777" w:rsidR="00DE160E" w:rsidRPr="00DE160E" w:rsidRDefault="00DE160E" w:rsidP="00DE160E">
      <w:pPr>
        <w:spacing w:after="0" w:line="480" w:lineRule="auto"/>
        <w:jc w:val="both"/>
        <w:rPr>
          <w:rFonts w:ascii="Arial" w:eastAsia="SimSun" w:hAnsi="Arial" w:cs="Arial"/>
          <w:kern w:val="0"/>
          <w:sz w:val="24"/>
          <w:szCs w:val="20"/>
          <w:lang w:val="en-IN" w:eastAsia="en-GB"/>
          <w14:ligatures w14:val="none"/>
        </w:rPr>
      </w:pPr>
      <w:r w:rsidRPr="00DE160E">
        <w:rPr>
          <w:rFonts w:ascii="Arial" w:eastAsia="SimSun" w:hAnsi="Arial" w:cs="Arial"/>
          <w:kern w:val="0"/>
          <w:sz w:val="24"/>
          <w:szCs w:val="20"/>
          <w:lang w:val="en-IN" w:eastAsia="en-GB"/>
          <w14:ligatures w14:val="none"/>
        </w:rPr>
        <w:t>Management of Country Clubs (1,9): People First, Production Second.</w:t>
      </w:r>
    </w:p>
    <w:p w14:paraId="22B45FCA" w14:textId="77777777" w:rsidR="00DE160E" w:rsidRPr="00DE160E" w:rsidRDefault="00DE160E" w:rsidP="00DE160E">
      <w:pPr>
        <w:spacing w:after="0" w:line="480" w:lineRule="auto"/>
        <w:jc w:val="both"/>
        <w:rPr>
          <w:rFonts w:ascii="Arial" w:eastAsia="SimSun" w:hAnsi="Arial" w:cs="Arial"/>
          <w:kern w:val="0"/>
          <w:sz w:val="24"/>
          <w:szCs w:val="20"/>
          <w:lang w:val="en-IN" w:eastAsia="en-GB"/>
          <w14:ligatures w14:val="none"/>
        </w:rPr>
      </w:pPr>
      <w:r w:rsidRPr="00DE160E">
        <w:rPr>
          <w:rFonts w:ascii="Arial" w:eastAsia="SimSun" w:hAnsi="Arial" w:cs="Arial"/>
          <w:kern w:val="0"/>
          <w:sz w:val="24"/>
          <w:szCs w:val="20"/>
          <w:lang w:val="en-IN" w:eastAsia="en-GB"/>
          <w14:ligatures w14:val="none"/>
        </w:rPr>
        <w:t>High Concern for People and high Concern for Production is the team management philosophy (9,9).</w:t>
      </w:r>
    </w:p>
    <w:p w14:paraId="7CCBA032" w14:textId="77777777" w:rsidR="00DE160E" w:rsidRPr="00DE160E" w:rsidRDefault="00DE160E" w:rsidP="00DE160E">
      <w:pPr>
        <w:spacing w:after="0" w:line="480" w:lineRule="auto"/>
        <w:jc w:val="both"/>
        <w:rPr>
          <w:rFonts w:ascii="Arial" w:eastAsia="SimSun" w:hAnsi="Arial" w:cs="Arial"/>
          <w:kern w:val="0"/>
          <w:sz w:val="24"/>
          <w:szCs w:val="20"/>
          <w:lang w:val="en-IN" w:eastAsia="en-GB"/>
          <w14:ligatures w14:val="none"/>
        </w:rPr>
      </w:pPr>
      <w:r w:rsidRPr="00DE160E">
        <w:rPr>
          <w:rFonts w:ascii="Arial" w:eastAsia="SimSun" w:hAnsi="Arial" w:cs="Arial"/>
          <w:kern w:val="0"/>
          <w:sz w:val="24"/>
          <w:szCs w:val="20"/>
          <w:lang w:val="en-IN" w:eastAsia="en-GB"/>
          <w14:ligatures w14:val="none"/>
        </w:rPr>
        <w:t>Low Concern for People and low Concern for Production Characterises Impoverished Management (1,1).</w:t>
      </w:r>
    </w:p>
    <w:p w14:paraId="2ACD99DF" w14:textId="77777777" w:rsidR="00DE160E" w:rsidRPr="00DE160E" w:rsidRDefault="00DE160E" w:rsidP="00DE160E">
      <w:pPr>
        <w:spacing w:after="0" w:line="480" w:lineRule="auto"/>
        <w:jc w:val="both"/>
        <w:rPr>
          <w:rFonts w:ascii="Arial" w:eastAsia="SimSun" w:hAnsi="Arial" w:cs="Arial"/>
          <w:kern w:val="0"/>
          <w:sz w:val="24"/>
          <w:szCs w:val="20"/>
          <w:lang w:val="en-IN" w:eastAsia="en-GB"/>
          <w14:ligatures w14:val="none"/>
        </w:rPr>
      </w:pPr>
      <w:r w:rsidRPr="00DE160E">
        <w:rPr>
          <w:rFonts w:ascii="Arial" w:eastAsia="SimSun" w:hAnsi="Arial" w:cs="Arial"/>
          <w:kern w:val="0"/>
          <w:sz w:val="24"/>
          <w:szCs w:val="20"/>
          <w:lang w:val="en-IN" w:eastAsia="en-GB"/>
          <w14:ligatures w14:val="none"/>
        </w:rPr>
        <w:t>Management of Authority and Obedience (9,1): Great Concern for Output, Low Concern for People.</w:t>
      </w:r>
    </w:p>
    <w:p w14:paraId="2C94D5A8" w14:textId="77777777" w:rsidR="00DE160E" w:rsidRPr="00DE160E" w:rsidRDefault="00DE160E" w:rsidP="00DE160E">
      <w:pPr>
        <w:spacing w:after="0" w:line="480" w:lineRule="auto"/>
        <w:jc w:val="both"/>
        <w:rPr>
          <w:rFonts w:ascii="Arial" w:eastAsia="SimSun" w:hAnsi="Arial" w:cs="Arial"/>
          <w:kern w:val="0"/>
          <w:sz w:val="24"/>
          <w:szCs w:val="20"/>
          <w:lang w:val="en-IN" w:eastAsia="en-GB"/>
          <w14:ligatures w14:val="none"/>
        </w:rPr>
      </w:pPr>
      <w:r w:rsidRPr="00DE160E">
        <w:rPr>
          <w:rFonts w:ascii="Arial" w:eastAsia="SimSun" w:hAnsi="Arial" w:cs="Arial"/>
          <w:kern w:val="0"/>
          <w:sz w:val="24"/>
          <w:szCs w:val="20"/>
          <w:lang w:val="en-IN" w:eastAsia="en-GB"/>
          <w14:ligatures w14:val="none"/>
        </w:rPr>
        <w:t>Middle-of-the-Road Management (5,5): Moderately striking a balance between people's needs and production needs. Knowing a leader's position on these axes helps one have a deeper understanding of their style of leadership and how it could affect team dynamics and output. Let's now examine how Craig Poole's managerial style at the Doubletree by Hilton in Reading, Pennsylvania fits inside this paradigm.</w:t>
      </w:r>
    </w:p>
    <w:p w14:paraId="0D444182" w14:textId="77777777" w:rsidR="00DE160E" w:rsidRPr="00DE160E" w:rsidRDefault="00DE160E" w:rsidP="00DE160E">
      <w:pPr>
        <w:spacing w:after="0" w:line="480" w:lineRule="auto"/>
        <w:jc w:val="both"/>
        <w:rPr>
          <w:rFonts w:ascii="Arial" w:eastAsia="SimSun" w:hAnsi="Arial" w:cs="Arial"/>
          <w:kern w:val="0"/>
          <w:sz w:val="24"/>
          <w:szCs w:val="20"/>
          <w:lang w:val="en-IN" w:eastAsia="en-GB"/>
          <w14:ligatures w14:val="none"/>
        </w:rPr>
      </w:pPr>
      <w:r w:rsidRPr="00DE160E">
        <w:rPr>
          <w:rFonts w:ascii="Arial" w:eastAsia="SimSun" w:hAnsi="Arial" w:cs="Arial"/>
          <w:kern w:val="0"/>
          <w:sz w:val="24"/>
          <w:szCs w:val="20"/>
          <w:lang w:val="en-IN" w:eastAsia="en-GB"/>
          <w14:ligatures w14:val="none"/>
        </w:rPr>
        <w:t>An extensive examination of Craig Poole's decision-making, interpersonal relationships, and leadership style was done in order to place him on the Blake and Mouton Managerial Grid (</w:t>
      </w:r>
      <w:proofErr w:type="spellStart"/>
      <w:r w:rsidRPr="00DE160E">
        <w:rPr>
          <w:rFonts w:ascii="Arial" w:eastAsia="SimSun" w:hAnsi="Arial" w:cs="Arial"/>
          <w:kern w:val="0"/>
          <w:sz w:val="24"/>
          <w:szCs w:val="20"/>
          <w:lang w:val="en-IN" w:eastAsia="en-GB"/>
          <w14:ligatures w14:val="none"/>
        </w:rPr>
        <w:t>Kahwema</w:t>
      </w:r>
      <w:proofErr w:type="spellEnd"/>
      <w:r w:rsidRPr="00DE160E">
        <w:rPr>
          <w:rFonts w:ascii="Arial" w:eastAsia="SimSun" w:hAnsi="Arial" w:cs="Arial"/>
          <w:kern w:val="0"/>
          <w:sz w:val="24"/>
          <w:szCs w:val="20"/>
          <w:lang w:val="en-IN" w:eastAsia="en-GB"/>
          <w14:ligatures w14:val="none"/>
        </w:rPr>
        <w:t xml:space="preserve"> and Lichte, 20223). Several sources were taken into consideration, including personal observations and internet resources. Important elements were observations of his style of work handling, communication, and team management. Through a process of mapping these findings onto the Concern for People and Concern for Production axes, Poole's leadership inclinations were comprehensively understood.</w:t>
      </w:r>
    </w:p>
    <w:p w14:paraId="08F31911" w14:textId="77777777" w:rsidR="00DE160E" w:rsidRPr="00DE160E" w:rsidRDefault="00DE160E" w:rsidP="00DE160E">
      <w:pPr>
        <w:spacing w:after="0" w:line="480" w:lineRule="auto"/>
        <w:jc w:val="both"/>
        <w:rPr>
          <w:rFonts w:ascii="Arial" w:eastAsia="SimSun" w:hAnsi="Arial" w:cs="Arial"/>
          <w:kern w:val="0"/>
          <w:sz w:val="24"/>
          <w:szCs w:val="20"/>
          <w:lang w:val="en-IN" w:eastAsia="en-GB"/>
          <w14:ligatures w14:val="none"/>
        </w:rPr>
      </w:pPr>
      <w:r w:rsidRPr="00DE160E">
        <w:rPr>
          <w:rFonts w:ascii="Arial" w:eastAsia="SimSun" w:hAnsi="Arial" w:cs="Arial"/>
          <w:kern w:val="0"/>
          <w:sz w:val="24"/>
          <w:szCs w:val="20"/>
          <w:lang w:val="en-IN" w:eastAsia="en-GB"/>
          <w14:ligatures w14:val="none"/>
        </w:rPr>
        <w:t xml:space="preserve">As a leader, Craig Poole stands out for having a unique perspective on team management (9,9). His strong concern for people, which denotes a sincere dedication to developing wholesome connections, encouraging cooperation, and safeguarding </w:t>
      </w:r>
      <w:r w:rsidRPr="00DE160E">
        <w:rPr>
          <w:rFonts w:ascii="Arial" w:eastAsia="SimSun" w:hAnsi="Arial" w:cs="Arial"/>
          <w:kern w:val="0"/>
          <w:sz w:val="24"/>
          <w:szCs w:val="20"/>
          <w:lang w:val="en-IN" w:eastAsia="en-GB"/>
          <w14:ligatures w14:val="none"/>
        </w:rPr>
        <w:lastRenderedPageBreak/>
        <w:t>the well-being of his team members, is a defining characteristic of his leadership. He demonstrates a high Concern for Production at the same time, demonstrating a results-driven mindset and an emphasis on reaching organisational objectives. Poole appears to value achieving operational goals in addition to the human element of leadership, based on this placement (</w:t>
      </w:r>
      <w:proofErr w:type="spellStart"/>
      <w:r w:rsidRPr="00DE160E">
        <w:rPr>
          <w:rFonts w:ascii="Arial" w:eastAsia="SimSun" w:hAnsi="Arial" w:cs="Arial"/>
          <w:kern w:val="0"/>
          <w:sz w:val="24"/>
          <w:szCs w:val="20"/>
          <w:lang w:val="en-IN" w:eastAsia="en-GB"/>
          <w14:ligatures w14:val="none"/>
        </w:rPr>
        <w:t>Tsamourtzis</w:t>
      </w:r>
      <w:proofErr w:type="spellEnd"/>
      <w:r w:rsidRPr="00DE160E">
        <w:rPr>
          <w:rFonts w:ascii="Arial" w:eastAsia="SimSun" w:hAnsi="Arial" w:cs="Arial"/>
          <w:kern w:val="0"/>
          <w:sz w:val="24"/>
          <w:szCs w:val="20"/>
          <w:lang w:val="en-IN" w:eastAsia="en-GB"/>
          <w14:ligatures w14:val="none"/>
        </w:rPr>
        <w:t>, 2023).</w:t>
      </w:r>
    </w:p>
    <w:p w14:paraId="5CF27E98" w14:textId="77777777" w:rsidR="00DE160E" w:rsidRPr="00DE160E" w:rsidRDefault="00DE160E" w:rsidP="00DE160E">
      <w:pPr>
        <w:spacing w:after="0" w:line="480" w:lineRule="auto"/>
        <w:jc w:val="both"/>
        <w:rPr>
          <w:rFonts w:ascii="Arial" w:eastAsia="SimSun" w:hAnsi="Arial" w:cs="Arial"/>
          <w:kern w:val="0"/>
          <w:sz w:val="24"/>
          <w:szCs w:val="20"/>
          <w:lang w:val="en-IN" w:eastAsia="en-GB"/>
          <w14:ligatures w14:val="none"/>
        </w:rPr>
      </w:pPr>
      <w:r w:rsidRPr="00DE160E">
        <w:rPr>
          <w:rFonts w:ascii="Arial" w:eastAsia="SimSun" w:hAnsi="Arial" w:cs="Arial"/>
          <w:kern w:val="0"/>
          <w:sz w:val="24"/>
          <w:szCs w:val="20"/>
          <w:lang w:val="en-IN" w:eastAsia="en-GB"/>
          <w14:ligatures w14:val="none"/>
        </w:rPr>
        <w:t xml:space="preserve">Craig Poole's location on the Grid has significant ramifications. When used properly, a team management style is frequently linked to improved production, elevated work satisfaction, and high team spirit. An organization's culture may be made more balanced and positive by placing equal focus on people and productivity (Taparia and Lenka, 2022). Problems might develop, though, if this strategy emphasises agreement too much, which could impede decision-making. </w:t>
      </w:r>
    </w:p>
    <w:p w14:paraId="45EF6980" w14:textId="77777777" w:rsidR="00DE160E" w:rsidRPr="00DE160E" w:rsidRDefault="00DE160E" w:rsidP="00DE160E">
      <w:pPr>
        <w:spacing w:after="0" w:line="480" w:lineRule="auto"/>
        <w:jc w:val="both"/>
        <w:rPr>
          <w:rFonts w:ascii="Arial" w:eastAsia="SimSun" w:hAnsi="Arial" w:cs="Arial"/>
          <w:kern w:val="0"/>
          <w:sz w:val="24"/>
          <w:szCs w:val="20"/>
          <w:lang w:val="en-IN" w:eastAsia="en-GB"/>
          <w14:ligatures w14:val="none"/>
        </w:rPr>
      </w:pPr>
      <w:r w:rsidRPr="00DE160E">
        <w:rPr>
          <w:rFonts w:ascii="Arial" w:eastAsia="SimSun" w:hAnsi="Arial" w:cs="Arial"/>
          <w:kern w:val="0"/>
          <w:sz w:val="24"/>
          <w:szCs w:val="20"/>
          <w:lang w:val="en-IN" w:eastAsia="en-GB"/>
          <w14:ligatures w14:val="none"/>
        </w:rPr>
        <w:t>A key component of every successful organisation is effective leadership, which affects worker morale, output, and general performance. A useful framework for comprehending leadership philosophies centred on concern for people and concern for production is offered by the Blake and Mouton Managerial Grid. Five leadership styles are identified by Blake and Mouton (1964) in this concept. These styles emphasise various mixes of people and production issues and range from poor management to a team management approach. Numerous academics have looked at the consequences of these types in the context of management leadership. For example, the Situational Leadership Theory by Hersey and Blanchard (1977) emphasises how crucial it is to modify leadership philosophies to fit the competence and maturity of subordinates (Cortes, 2023).</w:t>
      </w:r>
    </w:p>
    <w:p w14:paraId="2F17A015" w14:textId="3D90A7BF" w:rsidR="00DE160E" w:rsidRPr="00DE160E" w:rsidRDefault="00DE160E" w:rsidP="00DE160E">
      <w:pPr>
        <w:spacing w:after="0" w:line="480" w:lineRule="auto"/>
        <w:jc w:val="both"/>
        <w:rPr>
          <w:rFonts w:ascii="Arial" w:eastAsia="SimSun" w:hAnsi="Arial" w:cs="Arial"/>
          <w:kern w:val="0"/>
          <w:sz w:val="24"/>
          <w:szCs w:val="20"/>
          <w:lang w:val="en-IN" w:eastAsia="en-GB"/>
          <w14:ligatures w14:val="none"/>
        </w:rPr>
      </w:pPr>
      <w:r w:rsidRPr="00DE160E">
        <w:rPr>
          <w:rFonts w:ascii="Arial" w:eastAsia="SimSun" w:hAnsi="Arial" w:cs="Arial"/>
          <w:kern w:val="0"/>
          <w:sz w:val="24"/>
          <w:szCs w:val="20"/>
          <w:lang w:val="en-IN" w:eastAsia="en-GB"/>
          <w14:ligatures w14:val="none"/>
        </w:rPr>
        <w:t xml:space="preserve">Craig Poole's style of management, which is positioned in the Team Management quadrant, has both advantages and disadvantages. According to a study, leaders who prioritise interpersonal connections may create a positive organisational culture </w:t>
      </w:r>
      <w:r w:rsidRPr="00DE160E">
        <w:rPr>
          <w:rFonts w:ascii="Arial" w:eastAsia="SimSun" w:hAnsi="Arial" w:cs="Arial"/>
          <w:kern w:val="0"/>
          <w:sz w:val="24"/>
          <w:szCs w:val="20"/>
          <w:lang w:val="en-IN" w:eastAsia="en-GB"/>
          <w14:ligatures w14:val="none"/>
        </w:rPr>
        <w:lastRenderedPageBreak/>
        <w:t>(Muneer et al., 2022). This is supported by the high Concern for People. However, a possible vulnerability might appear if this concentration results in indecision or delays in crucial decision-making processes. For example, Poole's method might not work well in situations when judgements must be made quickly and assertively.</w:t>
      </w:r>
    </w:p>
    <w:p w14:paraId="16675EF5" w14:textId="3E78407A" w:rsidR="00DE160E" w:rsidRPr="00DE160E" w:rsidRDefault="00DE160E" w:rsidP="00DE160E">
      <w:pPr>
        <w:spacing w:after="0" w:line="480" w:lineRule="auto"/>
        <w:jc w:val="both"/>
        <w:rPr>
          <w:rFonts w:ascii="Arial" w:eastAsia="SimSun" w:hAnsi="Arial" w:cs="Arial"/>
          <w:kern w:val="0"/>
          <w:sz w:val="24"/>
          <w:szCs w:val="20"/>
          <w:lang w:val="en-IN" w:eastAsia="en-GB"/>
          <w14:ligatures w14:val="none"/>
        </w:rPr>
      </w:pPr>
      <w:r w:rsidRPr="00DE160E">
        <w:rPr>
          <w:rFonts w:ascii="Arial" w:eastAsia="SimSun" w:hAnsi="Arial" w:cs="Arial"/>
          <w:kern w:val="0"/>
          <w:sz w:val="24"/>
          <w:szCs w:val="20"/>
          <w:lang w:val="en-IN" w:eastAsia="en-GB"/>
          <w14:ligatures w14:val="none"/>
        </w:rPr>
        <w:t xml:space="preserve">Poole's management approach has the capacity to benefit the company by encouraging a motivated and cooperative team (Ananyi and </w:t>
      </w:r>
      <w:proofErr w:type="spellStart"/>
      <w:r w:rsidRPr="00DE160E">
        <w:rPr>
          <w:rFonts w:ascii="Arial" w:eastAsia="SimSun" w:hAnsi="Arial" w:cs="Arial"/>
          <w:kern w:val="0"/>
          <w:sz w:val="24"/>
          <w:szCs w:val="20"/>
          <w:lang w:val="en-IN" w:eastAsia="en-GB"/>
          <w14:ligatures w14:val="none"/>
        </w:rPr>
        <w:t>Ololube</w:t>
      </w:r>
      <w:proofErr w:type="spellEnd"/>
      <w:r w:rsidRPr="00DE160E">
        <w:rPr>
          <w:rFonts w:ascii="Arial" w:eastAsia="SimSun" w:hAnsi="Arial" w:cs="Arial"/>
          <w:kern w:val="0"/>
          <w:sz w:val="24"/>
          <w:szCs w:val="20"/>
          <w:lang w:val="en-IN" w:eastAsia="en-GB"/>
          <w14:ligatures w14:val="none"/>
        </w:rPr>
        <w:t xml:space="preserve">, 2023). Having a high regard for people might help with staff retention and satisfaction. At the same time, the focus on output highlights a dedication to accomplishing company goals. To make sure that a collaborative approach doesn't obstruct fast decision-making or undermine productivity, a careful balance is necessary. Potential areas of enhancement might be honing communication tactics and investigating methods of preserving a nurturing atmosphere without compromising productivity (Lorentzen and Belay, 2023). </w:t>
      </w:r>
    </w:p>
    <w:p w14:paraId="16B28791" w14:textId="77777777" w:rsidR="00DE160E" w:rsidRPr="00DE160E" w:rsidRDefault="00DE160E" w:rsidP="00DE160E">
      <w:pPr>
        <w:spacing w:after="0" w:line="480" w:lineRule="auto"/>
        <w:jc w:val="both"/>
        <w:rPr>
          <w:rFonts w:ascii="Arial" w:eastAsia="SimSun" w:hAnsi="Arial" w:cs="Arial"/>
          <w:kern w:val="0"/>
          <w:sz w:val="24"/>
          <w:szCs w:val="20"/>
          <w:lang w:val="en-IN" w:eastAsia="en-GB"/>
          <w14:ligatures w14:val="none"/>
        </w:rPr>
      </w:pPr>
      <w:r w:rsidRPr="00DE160E">
        <w:rPr>
          <w:rFonts w:ascii="Arial" w:eastAsia="SimSun" w:hAnsi="Arial" w:cs="Arial"/>
          <w:kern w:val="0"/>
          <w:sz w:val="24"/>
          <w:szCs w:val="20"/>
          <w:lang w:val="en-IN" w:eastAsia="en-GB"/>
          <w14:ligatures w14:val="none"/>
        </w:rPr>
        <w:t xml:space="preserve">The Action Centred Leadership (ACL) model developed by John Adair is a solid framework that highlights the interaction of three essential functions: task, team, and individual (Natil, 2022). </w:t>
      </w:r>
    </w:p>
    <w:p w14:paraId="5A077FBE" w14:textId="264E5293" w:rsidR="00DE160E" w:rsidRPr="00DE160E" w:rsidRDefault="00DE160E" w:rsidP="00DE160E">
      <w:pPr>
        <w:spacing w:after="0" w:line="480" w:lineRule="auto"/>
        <w:jc w:val="both"/>
        <w:rPr>
          <w:rFonts w:ascii="Arial" w:eastAsia="SimSun" w:hAnsi="Arial" w:cs="Arial"/>
          <w:kern w:val="0"/>
          <w:sz w:val="24"/>
          <w:szCs w:val="20"/>
          <w:lang w:val="en-IN" w:eastAsia="en-GB"/>
          <w14:ligatures w14:val="none"/>
        </w:rPr>
      </w:pPr>
      <w:r w:rsidRPr="00DE160E">
        <w:rPr>
          <w:rFonts w:ascii="Arial" w:eastAsia="SimSun" w:hAnsi="Arial" w:cs="Arial"/>
          <w:kern w:val="0"/>
          <w:sz w:val="24"/>
          <w:szCs w:val="20"/>
          <w:lang w:val="en-IN" w:eastAsia="en-GB"/>
          <w14:ligatures w14:val="none"/>
        </w:rPr>
        <w:t>This part focuses on attaining the organization's or team's goals and objectives. By using the Task Function, leaders can make sure that the team stays committed to its goal, meets deadlines, and uses resources efficiently (Krumins, 2022). Adair stresses the value of strategic planning and unambiguous communication in carrying out the task-related responsibilities of leadership.</w:t>
      </w:r>
    </w:p>
    <w:p w14:paraId="6CBC9375" w14:textId="25C2AB78" w:rsidR="00DE160E" w:rsidRPr="00DE160E" w:rsidRDefault="00DE160E" w:rsidP="00DE160E">
      <w:pPr>
        <w:spacing w:after="0" w:line="480" w:lineRule="auto"/>
        <w:jc w:val="both"/>
        <w:rPr>
          <w:rFonts w:ascii="Arial" w:eastAsia="SimSun" w:hAnsi="Arial" w:cs="Arial"/>
          <w:kern w:val="0"/>
          <w:sz w:val="24"/>
          <w:szCs w:val="20"/>
          <w:lang w:val="en-IN" w:eastAsia="en-GB"/>
          <w14:ligatures w14:val="none"/>
        </w:rPr>
      </w:pPr>
      <w:r w:rsidRPr="00DE160E">
        <w:rPr>
          <w:rFonts w:ascii="Arial" w:eastAsia="SimSun" w:hAnsi="Arial" w:cs="Arial"/>
          <w:kern w:val="0"/>
          <w:sz w:val="24"/>
          <w:szCs w:val="20"/>
          <w:lang w:val="en-IN" w:eastAsia="en-GB"/>
          <w14:ligatures w14:val="none"/>
        </w:rPr>
        <w:t xml:space="preserve">The goal of the Team Function is to create and preserve a motivated and cohesive team. In addition to managing interpersonal interactions and fostering a healthy team culture, leaders also need to promote cooperation. Adair acknowledges that strong </w:t>
      </w:r>
      <w:r w:rsidRPr="00DE160E">
        <w:rPr>
          <w:rFonts w:ascii="Arial" w:eastAsia="SimSun" w:hAnsi="Arial" w:cs="Arial"/>
          <w:kern w:val="0"/>
          <w:sz w:val="24"/>
          <w:szCs w:val="20"/>
          <w:lang w:val="en-IN" w:eastAsia="en-GB"/>
          <w14:ligatures w14:val="none"/>
        </w:rPr>
        <w:lastRenderedPageBreak/>
        <w:t>leaders make investments in team-building techniques and activities because they know that a high-performing team is more than the sum of its individual members.</w:t>
      </w:r>
    </w:p>
    <w:p w14:paraId="1971DDE0" w14:textId="3838DACF" w:rsidR="00DE160E" w:rsidRPr="00DE160E" w:rsidRDefault="00DE160E" w:rsidP="00DE160E">
      <w:pPr>
        <w:spacing w:after="0" w:line="480" w:lineRule="auto"/>
        <w:jc w:val="both"/>
        <w:rPr>
          <w:rFonts w:ascii="Arial" w:eastAsia="SimSun" w:hAnsi="Arial" w:cs="Arial"/>
          <w:kern w:val="0"/>
          <w:sz w:val="24"/>
          <w:szCs w:val="20"/>
          <w:lang w:val="en-IN" w:eastAsia="en-GB"/>
          <w14:ligatures w14:val="none"/>
        </w:rPr>
      </w:pPr>
      <w:r w:rsidRPr="00DE160E">
        <w:rPr>
          <w:rFonts w:ascii="Arial" w:eastAsia="SimSun" w:hAnsi="Arial" w:cs="Arial"/>
          <w:kern w:val="0"/>
          <w:sz w:val="24"/>
          <w:szCs w:val="20"/>
          <w:lang w:val="en-IN" w:eastAsia="en-GB"/>
          <w14:ligatures w14:val="none"/>
        </w:rPr>
        <w:t>The Individual Function places a strong emphasis on attending to personal needs, concerns, and growth while acknowledging the individuality of each team member. Leaders who use this function acknowledge their team's variety and modify their leadership style to promote personal development and well-being. Adair's methodology emphasises the value of coaching and giving feedback based on each person's needs. In dynamic and complex organisational situations, where leaders must handle diverse issues, Adair's ACL model is especially applicable (</w:t>
      </w:r>
      <w:proofErr w:type="spellStart"/>
      <w:r w:rsidRPr="00DE160E">
        <w:rPr>
          <w:rFonts w:ascii="Arial" w:eastAsia="SimSun" w:hAnsi="Arial" w:cs="Arial"/>
          <w:kern w:val="0"/>
          <w:sz w:val="24"/>
          <w:szCs w:val="20"/>
          <w:lang w:val="en-IN" w:eastAsia="en-GB"/>
          <w14:ligatures w14:val="none"/>
        </w:rPr>
        <w:t>Reascos</w:t>
      </w:r>
      <w:proofErr w:type="spellEnd"/>
      <w:r w:rsidRPr="00DE160E">
        <w:rPr>
          <w:rFonts w:ascii="Arial" w:eastAsia="SimSun" w:hAnsi="Arial" w:cs="Arial"/>
          <w:kern w:val="0"/>
          <w:sz w:val="24"/>
          <w:szCs w:val="20"/>
          <w:lang w:val="en-IN" w:eastAsia="en-GB"/>
          <w14:ligatures w14:val="none"/>
        </w:rPr>
        <w:t xml:space="preserve"> and Carvalho, 2022). </w:t>
      </w:r>
    </w:p>
    <w:p w14:paraId="442F2BC5" w14:textId="77777777" w:rsidR="00DE160E" w:rsidRPr="00DE160E" w:rsidRDefault="00DE160E" w:rsidP="00DE160E">
      <w:pPr>
        <w:spacing w:after="0" w:line="480" w:lineRule="auto"/>
        <w:jc w:val="both"/>
        <w:rPr>
          <w:rFonts w:ascii="Arial" w:eastAsia="SimSun" w:hAnsi="Arial" w:cs="Arial"/>
          <w:kern w:val="0"/>
          <w:sz w:val="24"/>
          <w:szCs w:val="20"/>
          <w:lang w:val="en-IN" w:eastAsia="en-GB"/>
          <w14:ligatures w14:val="none"/>
        </w:rPr>
      </w:pPr>
      <w:r w:rsidRPr="00DE160E">
        <w:rPr>
          <w:rFonts w:ascii="Arial" w:eastAsia="SimSun" w:hAnsi="Arial" w:cs="Arial"/>
          <w:kern w:val="0"/>
          <w:sz w:val="24"/>
          <w:szCs w:val="20"/>
          <w:lang w:val="en-IN" w:eastAsia="en-GB"/>
          <w14:ligatures w14:val="none"/>
        </w:rPr>
        <w:t>Craig Poole leads the company towards its goals and manages responsibilities in an amazing manner (Poole, 2023). His tactical choices and effective use of resources are consistent with Adair's focus on the Task Function. For example, the hotel introduced simplified procedures under his direction, which enhanced both operational efficiency and visitor happiness. The team stays focused on important organisational goals to Poole's ability to clearly define expectations and priorities. His excellent execution of focused marketing efforts demonstrates his proactive attitude to obstacles and his commitment to completing assignments successfully.</w:t>
      </w:r>
    </w:p>
    <w:p w14:paraId="31746F35" w14:textId="77777777" w:rsidR="00DE160E" w:rsidRPr="00DE160E" w:rsidRDefault="00DE160E" w:rsidP="00DE160E">
      <w:pPr>
        <w:spacing w:after="0" w:line="480" w:lineRule="auto"/>
        <w:jc w:val="both"/>
        <w:rPr>
          <w:rFonts w:ascii="Arial" w:eastAsia="SimSun" w:hAnsi="Arial" w:cs="Arial"/>
          <w:kern w:val="0"/>
          <w:sz w:val="24"/>
          <w:szCs w:val="20"/>
          <w:lang w:val="en-IN" w:eastAsia="en-GB"/>
          <w14:ligatures w14:val="none"/>
        </w:rPr>
      </w:pPr>
      <w:r w:rsidRPr="00DE160E">
        <w:rPr>
          <w:rFonts w:ascii="Arial" w:eastAsia="SimSun" w:hAnsi="Arial" w:cs="Arial"/>
          <w:kern w:val="0"/>
          <w:sz w:val="24"/>
          <w:szCs w:val="20"/>
          <w:lang w:val="en-IN" w:eastAsia="en-GB"/>
          <w14:ligatures w14:val="none"/>
        </w:rPr>
        <w:t xml:space="preserve">Craig Poole demonstrates opportunities for growth as well as strengths in encouraging collaboration. Positively, he has introduced programmes for cross-functional training and other team-building activities that have made the workplace more collaborative. Nonetheless, there may be space for improvement given the sporadic breakdowns in departmental communication and silos. Although Poole's leadership style is usually supportive, it might be advantageous to place more focus on encouraging open </w:t>
      </w:r>
      <w:r w:rsidRPr="00DE160E">
        <w:rPr>
          <w:rFonts w:ascii="Arial" w:eastAsia="SimSun" w:hAnsi="Arial" w:cs="Arial"/>
          <w:kern w:val="0"/>
          <w:sz w:val="24"/>
          <w:szCs w:val="20"/>
          <w:lang w:val="en-IN" w:eastAsia="en-GB"/>
          <w14:ligatures w14:val="none"/>
        </w:rPr>
        <w:lastRenderedPageBreak/>
        <w:t>channels of communication in order to further improve team cohesiveness (Moussa et al., 2022).</w:t>
      </w:r>
    </w:p>
    <w:p w14:paraId="2343AEB6" w14:textId="77777777" w:rsidR="00DE160E" w:rsidRPr="00DE160E" w:rsidRDefault="00DE160E" w:rsidP="00DE160E">
      <w:pPr>
        <w:spacing w:after="0" w:line="480" w:lineRule="auto"/>
        <w:jc w:val="both"/>
        <w:rPr>
          <w:rFonts w:ascii="Arial" w:eastAsia="SimSun" w:hAnsi="Arial" w:cs="Arial"/>
          <w:kern w:val="0"/>
          <w:sz w:val="24"/>
          <w:szCs w:val="20"/>
          <w:lang w:val="en-IN" w:eastAsia="en-GB"/>
          <w14:ligatures w14:val="none"/>
        </w:rPr>
      </w:pPr>
      <w:r w:rsidRPr="00DE160E">
        <w:rPr>
          <w:rFonts w:ascii="Arial" w:eastAsia="SimSun" w:hAnsi="Arial" w:cs="Arial"/>
          <w:kern w:val="0"/>
          <w:sz w:val="24"/>
          <w:szCs w:val="20"/>
          <w:lang w:val="en-IN" w:eastAsia="en-GB"/>
          <w14:ligatures w14:val="none"/>
        </w:rPr>
        <w:t>Craig Poole's management style for individual team members is distinguished by a well-balanced emphasis on career advancement and inspirational guidance. His efforts, which include individualised training and mentorship programmes, demonstrate his dedication to identifying and developing the unique skills of each individual. On the other hand, there's space for development in terms of giving reliable and helpful criticism. Making sure that every team member feels appreciated and recognises their role within the company might further improve morale and general job satisfaction. This component of Poole's leadership style may be improved by instituting recurring feedback sessions and customised growth plans. Through the use of Adair's ACL model, they are able to obtain a more nuanced understanding of Craig Poole's success as a leader in the contexts of Task, Team, and Individual functions (</w:t>
      </w:r>
      <w:proofErr w:type="spellStart"/>
      <w:r w:rsidRPr="00DE160E">
        <w:rPr>
          <w:rFonts w:ascii="Arial" w:eastAsia="SimSun" w:hAnsi="Arial" w:cs="Arial"/>
          <w:kern w:val="0"/>
          <w:sz w:val="24"/>
          <w:szCs w:val="20"/>
          <w:lang w:val="en-IN" w:eastAsia="en-GB"/>
          <w14:ligatures w14:val="none"/>
        </w:rPr>
        <w:t>Rulismi</w:t>
      </w:r>
      <w:proofErr w:type="spellEnd"/>
      <w:r w:rsidRPr="00DE160E">
        <w:rPr>
          <w:rFonts w:ascii="Arial" w:eastAsia="SimSun" w:hAnsi="Arial" w:cs="Arial"/>
          <w:kern w:val="0"/>
          <w:sz w:val="24"/>
          <w:szCs w:val="20"/>
          <w:lang w:val="en-IN" w:eastAsia="en-GB"/>
          <w14:ligatures w14:val="none"/>
        </w:rPr>
        <w:t xml:space="preserve"> et al., 2023). This thorough examination establishes the foundation for a thorough comprehension of his influence on Doubletree by Hilton (Reading, Pennsylvania).</w:t>
      </w:r>
    </w:p>
    <w:p w14:paraId="5B7E7829" w14:textId="77777777" w:rsidR="00DE160E" w:rsidRPr="00DE160E" w:rsidRDefault="00DE160E" w:rsidP="00DE160E">
      <w:pPr>
        <w:spacing w:after="0" w:line="480" w:lineRule="auto"/>
        <w:jc w:val="both"/>
        <w:rPr>
          <w:rFonts w:ascii="Arial" w:eastAsia="SimSun" w:hAnsi="Arial" w:cs="Arial"/>
          <w:kern w:val="0"/>
          <w:sz w:val="24"/>
          <w:szCs w:val="20"/>
          <w:lang w:val="en-IN" w:eastAsia="en-GB"/>
          <w14:ligatures w14:val="none"/>
        </w:rPr>
      </w:pPr>
      <w:r w:rsidRPr="00DE160E">
        <w:rPr>
          <w:rFonts w:ascii="Arial" w:eastAsia="SimSun" w:hAnsi="Arial" w:cs="Arial"/>
          <w:kern w:val="0"/>
          <w:sz w:val="24"/>
          <w:szCs w:val="20"/>
          <w:lang w:val="en-IN" w:eastAsia="en-GB"/>
          <w14:ligatures w14:val="none"/>
        </w:rPr>
        <w:t xml:space="preserve">Craig Poole's leadership style may be analysed using the Blake and Mouton Managerial Grid and Adair's Model of ACL, both of which are very relevant to Doubletree by Hilton (Reading, Pennsylvania) as an organisation. The company can predict how Poole's place on the Managerial Grid would affect productivity and team chemistry. His emphasis on people as well as output is one of his good leadership traits, which helps to create a well-rounded organisational culture. Adair's Model highlights the significance of a leader's efficacy in overseeing assignments, groups, and people (Johnson and Hackman, 2018). Craig Poole's task-oriented leadership abilities enable the organisation to accomplish its strategic goals. </w:t>
      </w:r>
    </w:p>
    <w:p w14:paraId="0478A47E" w14:textId="77777777" w:rsidR="00DE160E" w:rsidRPr="00DE160E" w:rsidRDefault="00DE160E" w:rsidP="00DE160E">
      <w:pPr>
        <w:spacing w:after="0" w:line="480" w:lineRule="auto"/>
        <w:jc w:val="both"/>
        <w:rPr>
          <w:rFonts w:ascii="Arial" w:eastAsia="SimSun" w:hAnsi="Arial" w:cs="Arial"/>
          <w:kern w:val="0"/>
          <w:sz w:val="24"/>
          <w:szCs w:val="20"/>
          <w:lang w:val="en-IN" w:eastAsia="en-GB"/>
          <w14:ligatures w14:val="none"/>
        </w:rPr>
      </w:pPr>
      <w:r w:rsidRPr="00DE160E">
        <w:rPr>
          <w:rFonts w:ascii="Arial" w:eastAsia="SimSun" w:hAnsi="Arial" w:cs="Arial"/>
          <w:kern w:val="0"/>
          <w:sz w:val="24"/>
          <w:szCs w:val="20"/>
          <w:lang w:val="en-IN" w:eastAsia="en-GB"/>
          <w14:ligatures w14:val="none"/>
        </w:rPr>
        <w:lastRenderedPageBreak/>
        <w:t>Although Craig Poole's leadership style has many advantages, there are drawbacks in the fast-paced commercial world (</w:t>
      </w:r>
      <w:proofErr w:type="spellStart"/>
      <w:r w:rsidRPr="00DE160E">
        <w:rPr>
          <w:rFonts w:ascii="Arial" w:eastAsia="SimSun" w:hAnsi="Arial" w:cs="Arial"/>
          <w:kern w:val="0"/>
          <w:sz w:val="24"/>
          <w:szCs w:val="20"/>
          <w:lang w:val="en-IN" w:eastAsia="en-GB"/>
          <w14:ligatures w14:val="none"/>
        </w:rPr>
        <w:t>Lacity</w:t>
      </w:r>
      <w:proofErr w:type="spellEnd"/>
      <w:r w:rsidRPr="00DE160E">
        <w:rPr>
          <w:rFonts w:ascii="Arial" w:eastAsia="SimSun" w:hAnsi="Arial" w:cs="Arial"/>
          <w:kern w:val="0"/>
          <w:sz w:val="24"/>
          <w:szCs w:val="20"/>
          <w:lang w:val="en-IN" w:eastAsia="en-GB"/>
          <w14:ligatures w14:val="none"/>
        </w:rPr>
        <w:t xml:space="preserve"> and Willcocks, 2017). Fostering effective teamwork and communication may present difficulties. Taking on these obstacles presents a chance for development and advancement. It is clear from reliable sources that a careful balancing act between task-oriented and people-oriented approaches is necessary for effective leadership in the current setting.</w:t>
      </w:r>
    </w:p>
    <w:p w14:paraId="234B2594" w14:textId="77777777" w:rsidR="00DE160E" w:rsidRPr="00DE160E" w:rsidRDefault="00DE160E" w:rsidP="00DE160E">
      <w:pPr>
        <w:spacing w:after="0" w:line="480" w:lineRule="auto"/>
        <w:jc w:val="both"/>
        <w:rPr>
          <w:rFonts w:ascii="Arial" w:eastAsia="SimSun" w:hAnsi="Arial" w:cs="Arial"/>
          <w:kern w:val="0"/>
          <w:sz w:val="24"/>
          <w:szCs w:val="20"/>
          <w:lang w:val="en-IN" w:eastAsia="en-GB"/>
          <w14:ligatures w14:val="none"/>
        </w:rPr>
      </w:pPr>
      <w:r w:rsidRPr="00DE160E">
        <w:rPr>
          <w:rFonts w:ascii="Arial" w:eastAsia="SimSun" w:hAnsi="Arial" w:cs="Arial"/>
          <w:kern w:val="0"/>
          <w:sz w:val="24"/>
          <w:szCs w:val="20"/>
          <w:lang w:val="en-IN" w:eastAsia="en-GB"/>
          <w14:ligatures w14:val="none"/>
        </w:rPr>
        <w:t>The dynamic nature of the hospitality sector necessitates the need for leaders who can handle uncertainty and quick adjustments (Shukla et al., 2023). Although Poole's leadership style is beneficial in many ways, it could require modifications to match the changing demands of the sector. To keep ahead of market changes, there are opportunities to use agile leadership practices and make use of emerging technology. Incorporating perspectives from modern leadership experts may offer Poole a road map for seizing these chances, guaranteeing Doubletree by Hilton's continued prosperity (Jia et al., 2022).</w:t>
      </w:r>
    </w:p>
    <w:p w14:paraId="7491EB7A" w14:textId="77777777" w:rsidR="00DE160E" w:rsidRPr="00DE160E" w:rsidRDefault="00DE160E" w:rsidP="00DE160E">
      <w:pPr>
        <w:spacing w:after="0" w:line="480" w:lineRule="auto"/>
        <w:jc w:val="both"/>
        <w:rPr>
          <w:rFonts w:ascii="Arial" w:eastAsia="SimSun" w:hAnsi="Arial" w:cs="Arial"/>
          <w:kern w:val="0"/>
          <w:sz w:val="24"/>
          <w:szCs w:val="20"/>
          <w:lang w:val="en-IN" w:eastAsia="en-GB"/>
          <w14:ligatures w14:val="none"/>
        </w:rPr>
      </w:pPr>
      <w:r w:rsidRPr="00DE160E">
        <w:rPr>
          <w:rFonts w:ascii="Arial" w:eastAsia="SimSun" w:hAnsi="Arial" w:cs="Arial"/>
          <w:kern w:val="0"/>
          <w:sz w:val="24"/>
          <w:szCs w:val="20"/>
          <w:lang w:val="en-IN" w:eastAsia="en-GB"/>
          <w14:ligatures w14:val="none"/>
        </w:rPr>
        <w:t xml:space="preserve">In conclusion, the analysis of Craig Poole's management leadership using Adair's Model of ACL and the Blake and Mouton management Grid provides insightful information about his methodology and efficacy. Poole's balanced approach, which </w:t>
      </w:r>
      <w:proofErr w:type="gramStart"/>
      <w:r w:rsidRPr="00DE160E">
        <w:rPr>
          <w:rFonts w:ascii="Arial" w:eastAsia="SimSun" w:hAnsi="Arial" w:cs="Arial"/>
          <w:kern w:val="0"/>
          <w:sz w:val="24"/>
          <w:szCs w:val="20"/>
          <w:lang w:val="en-IN" w:eastAsia="en-GB"/>
          <w14:ligatures w14:val="none"/>
        </w:rPr>
        <w:t>takes into account</w:t>
      </w:r>
      <w:proofErr w:type="gramEnd"/>
      <w:r w:rsidRPr="00DE160E">
        <w:rPr>
          <w:rFonts w:ascii="Arial" w:eastAsia="SimSun" w:hAnsi="Arial" w:cs="Arial"/>
          <w:kern w:val="0"/>
          <w:sz w:val="24"/>
          <w:szCs w:val="20"/>
          <w:lang w:val="en-IN" w:eastAsia="en-GB"/>
          <w14:ligatures w14:val="none"/>
        </w:rPr>
        <w:t xml:space="preserve"> both people and productivity, is revealed by placing him on the managerial grid. This establishes the groundwork for a positive corporate culture. Poole's abilities to manage individual team members, handle responsibilities, and promote collaboration are highlighted by Adair's Model. It is suggested that Craig Poole focus more on encouraging teamwork and communication as part of his ongoing leadership development. Craig Poole's leadership style contributes favourably to team dynamics and productivity while also being in line with organisational aims. However, </w:t>
      </w:r>
      <w:r w:rsidRPr="00DE160E">
        <w:rPr>
          <w:rFonts w:ascii="Arial" w:eastAsia="SimSun" w:hAnsi="Arial" w:cs="Arial"/>
          <w:kern w:val="0"/>
          <w:sz w:val="24"/>
          <w:szCs w:val="20"/>
          <w:lang w:val="en-IN" w:eastAsia="en-GB"/>
          <w14:ligatures w14:val="none"/>
        </w:rPr>
        <w:lastRenderedPageBreak/>
        <w:t xml:space="preserve">recognising where he needs to improve and taking initiative to overcome obstacles would make him a more successful leader. </w:t>
      </w:r>
    </w:p>
    <w:p w14:paraId="1D03AFEB" w14:textId="77777777" w:rsidR="00DE160E" w:rsidRPr="00DE160E" w:rsidRDefault="00DE160E" w:rsidP="00DE160E">
      <w:pPr>
        <w:rPr>
          <w:rFonts w:ascii="Times New Roman" w:eastAsia="SimSun" w:hAnsi="Times New Roman" w:cs="Times New Roman"/>
          <w:kern w:val="0"/>
          <w:sz w:val="24"/>
          <w:szCs w:val="20"/>
          <w:lang w:val="en-IN" w:eastAsia="en-GB"/>
          <w14:ligatures w14:val="none"/>
        </w:rPr>
      </w:pPr>
      <w:r w:rsidRPr="00DE160E">
        <w:rPr>
          <w:rFonts w:ascii="Times New Roman" w:eastAsia="SimSun" w:hAnsi="Times New Roman" w:cs="Times New Roman"/>
          <w:kern w:val="0"/>
          <w:sz w:val="24"/>
          <w:szCs w:val="20"/>
          <w:lang w:val="en-IN" w:eastAsia="en-GB"/>
          <w14:ligatures w14:val="none"/>
        </w:rPr>
        <w:br w:type="page"/>
      </w:r>
    </w:p>
    <w:p w14:paraId="318082F1" w14:textId="623F050B" w:rsidR="00DE160E" w:rsidRPr="00DE160E" w:rsidRDefault="00DE160E" w:rsidP="00DE160E">
      <w:pPr>
        <w:keepNext/>
        <w:keepLines/>
        <w:spacing w:before="240" w:after="200" w:line="480" w:lineRule="auto"/>
        <w:ind w:left="360"/>
        <w:jc w:val="both"/>
        <w:outlineLvl w:val="0"/>
        <w:rPr>
          <w:rFonts w:ascii="Times New Roman" w:eastAsiaTheme="majorEastAsia" w:hAnsi="Times New Roman" w:cstheme="majorBidi"/>
          <w:b/>
          <w:kern w:val="0"/>
          <w:sz w:val="32"/>
          <w:szCs w:val="32"/>
          <w:lang w:val="en-IN" w:eastAsia="en-GB"/>
          <w14:ligatures w14:val="none"/>
        </w:rPr>
      </w:pPr>
      <w:r w:rsidRPr="00DE160E">
        <w:rPr>
          <w:rFonts w:ascii="Times New Roman" w:eastAsiaTheme="majorEastAsia" w:hAnsi="Times New Roman" w:cstheme="majorBidi"/>
          <w:b/>
          <w:kern w:val="0"/>
          <w:sz w:val="32"/>
          <w:szCs w:val="32"/>
          <w:lang w:val="en-IN" w:eastAsia="en-GB"/>
          <w14:ligatures w14:val="none"/>
        </w:rPr>
        <w:lastRenderedPageBreak/>
        <w:t>References</w:t>
      </w:r>
      <w:r w:rsidR="0077071B">
        <w:rPr>
          <w:rFonts w:ascii="Times New Roman" w:eastAsiaTheme="majorEastAsia" w:hAnsi="Times New Roman" w:cstheme="majorBidi"/>
          <w:b/>
          <w:kern w:val="0"/>
          <w:sz w:val="32"/>
          <w:szCs w:val="32"/>
          <w:lang w:val="en-IN" w:eastAsia="en-GB"/>
          <w14:ligatures w14:val="none"/>
        </w:rPr>
        <w:t>:</w:t>
      </w:r>
    </w:p>
    <w:p w14:paraId="2A2C36B6" w14:textId="77777777" w:rsidR="00DE160E" w:rsidRPr="00DE160E" w:rsidRDefault="00DE160E" w:rsidP="00DE160E">
      <w:pPr>
        <w:spacing w:after="0" w:line="480" w:lineRule="auto"/>
        <w:ind w:left="360"/>
        <w:jc w:val="both"/>
        <w:rPr>
          <w:rFonts w:ascii="Arial" w:eastAsia="SimSun" w:hAnsi="Arial" w:cs="Arial"/>
          <w:kern w:val="0"/>
          <w:sz w:val="24"/>
          <w:szCs w:val="20"/>
          <w:lang w:eastAsia="zh-CN"/>
          <w14:ligatures w14:val="none"/>
        </w:rPr>
      </w:pPr>
      <w:r w:rsidRPr="00DE160E">
        <w:rPr>
          <w:rFonts w:ascii="Arial" w:eastAsia="SimSun" w:hAnsi="Arial" w:cs="Arial"/>
          <w:kern w:val="0"/>
          <w:sz w:val="24"/>
          <w:szCs w:val="20"/>
          <w:lang w:eastAsia="zh-CN"/>
          <w14:ligatures w14:val="none"/>
        </w:rPr>
        <w:t>ANANYI, S. O., &amp; OLOLUBE, N. P. (2023). THE DIFFERENCES BETWEEN LEADERSHIP AND MANAGEMENT: A COMPARATIVE ANALYSIS. In 3rd International Conference on Institutional Leadership and Capacity Building in Africa (p. 178).</w:t>
      </w:r>
    </w:p>
    <w:p w14:paraId="7D3BB1D0" w14:textId="77777777" w:rsidR="00DE160E" w:rsidRPr="00DE160E" w:rsidRDefault="00DE160E" w:rsidP="00DE160E">
      <w:pPr>
        <w:spacing w:after="0" w:line="480" w:lineRule="auto"/>
        <w:ind w:left="360"/>
        <w:jc w:val="both"/>
        <w:rPr>
          <w:rFonts w:ascii="Arial" w:eastAsia="SimSun" w:hAnsi="Arial" w:cs="Arial"/>
          <w:kern w:val="0"/>
          <w:sz w:val="24"/>
          <w:szCs w:val="20"/>
          <w:lang w:eastAsia="zh-CN"/>
          <w14:ligatures w14:val="none"/>
        </w:rPr>
      </w:pPr>
      <w:r w:rsidRPr="00DE160E">
        <w:rPr>
          <w:rFonts w:ascii="Arial" w:eastAsia="SimSun" w:hAnsi="Arial" w:cs="Arial"/>
          <w:kern w:val="0"/>
          <w:sz w:val="24"/>
          <w:szCs w:val="20"/>
          <w:lang w:eastAsia="zh-CN"/>
          <w14:ligatures w14:val="none"/>
        </w:rPr>
        <w:t>Cortes, M. (2023). The Employees’ Perspective: Situational Leadership Style Flexibility and Effectiveness and Employee Performance in a Technological Organization (Doctoral dissertation, Walden University).</w:t>
      </w:r>
    </w:p>
    <w:p w14:paraId="762186A0" w14:textId="77777777" w:rsidR="00DE160E" w:rsidRPr="00DE160E" w:rsidRDefault="00DE160E" w:rsidP="00DE160E">
      <w:pPr>
        <w:spacing w:after="0" w:line="480" w:lineRule="auto"/>
        <w:ind w:left="360"/>
        <w:jc w:val="both"/>
        <w:rPr>
          <w:rFonts w:ascii="Arial" w:eastAsia="SimSun" w:hAnsi="Arial" w:cs="Arial"/>
          <w:kern w:val="0"/>
          <w:sz w:val="24"/>
          <w:szCs w:val="20"/>
          <w:lang w:eastAsia="zh-CN"/>
          <w14:ligatures w14:val="none"/>
        </w:rPr>
      </w:pPr>
      <w:proofErr w:type="spellStart"/>
      <w:r w:rsidRPr="00DE160E">
        <w:rPr>
          <w:rFonts w:ascii="Arial" w:eastAsia="SimSun" w:hAnsi="Arial" w:cs="Arial"/>
          <w:kern w:val="0"/>
          <w:sz w:val="24"/>
          <w:szCs w:val="20"/>
          <w:lang w:eastAsia="zh-CN"/>
          <w14:ligatures w14:val="none"/>
        </w:rPr>
        <w:t>Druvietis</w:t>
      </w:r>
      <w:proofErr w:type="spellEnd"/>
      <w:r w:rsidRPr="00DE160E">
        <w:rPr>
          <w:rFonts w:ascii="Arial" w:eastAsia="SimSun" w:hAnsi="Arial" w:cs="Arial"/>
          <w:kern w:val="0"/>
          <w:sz w:val="24"/>
          <w:szCs w:val="20"/>
          <w:lang w:eastAsia="zh-CN"/>
          <w14:ligatures w14:val="none"/>
        </w:rPr>
        <w:t xml:space="preserve">, R., &amp; </w:t>
      </w:r>
      <w:proofErr w:type="spellStart"/>
      <w:r w:rsidRPr="00DE160E">
        <w:rPr>
          <w:rFonts w:ascii="Arial" w:eastAsia="SimSun" w:hAnsi="Arial" w:cs="Arial"/>
          <w:kern w:val="0"/>
          <w:sz w:val="24"/>
          <w:szCs w:val="20"/>
          <w:lang w:eastAsia="zh-CN"/>
          <w14:ligatures w14:val="none"/>
        </w:rPr>
        <w:t>Savrina</w:t>
      </w:r>
      <w:proofErr w:type="spellEnd"/>
      <w:r w:rsidRPr="00DE160E">
        <w:rPr>
          <w:rFonts w:ascii="Arial" w:eastAsia="SimSun" w:hAnsi="Arial" w:cs="Arial"/>
          <w:kern w:val="0"/>
          <w:sz w:val="24"/>
          <w:szCs w:val="20"/>
          <w:lang w:eastAsia="zh-CN"/>
          <w14:ligatures w14:val="none"/>
        </w:rPr>
        <w:t>, B. (2023). LEADERSHIP STYLES IN A TIME MANAGEMENT FOR WORK-LIFE BALANCE IN FLOW. Scientific Programme Committee, 42.</w:t>
      </w:r>
    </w:p>
    <w:p w14:paraId="7F3690F2" w14:textId="77777777" w:rsidR="00DE160E" w:rsidRPr="00DE160E" w:rsidRDefault="00DE160E" w:rsidP="00DE160E">
      <w:pPr>
        <w:spacing w:after="0" w:line="480" w:lineRule="auto"/>
        <w:ind w:left="360"/>
        <w:jc w:val="both"/>
        <w:rPr>
          <w:rFonts w:ascii="Arial" w:eastAsia="SimSun" w:hAnsi="Arial" w:cs="Arial"/>
          <w:kern w:val="0"/>
          <w:sz w:val="24"/>
          <w:szCs w:val="20"/>
          <w:lang w:eastAsia="zh-CN"/>
          <w14:ligatures w14:val="none"/>
        </w:rPr>
      </w:pPr>
      <w:proofErr w:type="spellStart"/>
      <w:r w:rsidRPr="00DE160E">
        <w:rPr>
          <w:rFonts w:ascii="Arial" w:eastAsia="SimSun" w:hAnsi="Arial" w:cs="Arial"/>
          <w:kern w:val="0"/>
          <w:sz w:val="24"/>
          <w:szCs w:val="20"/>
          <w:lang w:eastAsia="zh-CN"/>
          <w14:ligatures w14:val="none"/>
        </w:rPr>
        <w:t>Hakvoort</w:t>
      </w:r>
      <w:proofErr w:type="spellEnd"/>
      <w:r w:rsidRPr="00DE160E">
        <w:rPr>
          <w:rFonts w:ascii="Arial" w:eastAsia="SimSun" w:hAnsi="Arial" w:cs="Arial"/>
          <w:kern w:val="0"/>
          <w:sz w:val="24"/>
          <w:szCs w:val="20"/>
          <w:lang w:eastAsia="zh-CN"/>
          <w14:ligatures w14:val="none"/>
        </w:rPr>
        <w:t>, I., Lindahl, J., &amp; Lundström, A. (2022). Research from 1996 to 2019 on approaches to address conflicts in schools: A bibliometric review of publication activity and research topics. Journal of Peace Education, 19(2), 129-157.</w:t>
      </w:r>
    </w:p>
    <w:p w14:paraId="6B63989C" w14:textId="77777777" w:rsidR="00DE160E" w:rsidRPr="00DE160E" w:rsidRDefault="00DE160E" w:rsidP="00DE160E">
      <w:pPr>
        <w:spacing w:after="0" w:line="480" w:lineRule="auto"/>
        <w:ind w:left="360"/>
        <w:jc w:val="both"/>
        <w:rPr>
          <w:rFonts w:ascii="Arial" w:eastAsia="SimSun" w:hAnsi="Arial" w:cs="Arial"/>
          <w:kern w:val="0"/>
          <w:sz w:val="24"/>
          <w:szCs w:val="20"/>
          <w:lang w:eastAsia="zh-CN"/>
          <w14:ligatures w14:val="none"/>
        </w:rPr>
      </w:pPr>
      <w:r w:rsidRPr="00DE160E">
        <w:rPr>
          <w:rFonts w:ascii="Arial" w:eastAsia="SimSun" w:hAnsi="Arial" w:cs="Arial"/>
          <w:kern w:val="0"/>
          <w:sz w:val="24"/>
          <w:szCs w:val="20"/>
          <w:lang w:eastAsia="zh-CN"/>
          <w14:ligatures w14:val="none"/>
        </w:rPr>
        <w:t xml:space="preserve">Jia, Y., </w:t>
      </w:r>
      <w:proofErr w:type="spellStart"/>
      <w:r w:rsidRPr="00DE160E">
        <w:rPr>
          <w:rFonts w:ascii="Arial" w:eastAsia="SimSun" w:hAnsi="Arial" w:cs="Arial"/>
          <w:kern w:val="0"/>
          <w:sz w:val="24"/>
          <w:szCs w:val="20"/>
          <w:lang w:eastAsia="zh-CN"/>
          <w14:ligatures w14:val="none"/>
        </w:rPr>
        <w:t>Curpad</w:t>
      </w:r>
      <w:proofErr w:type="spellEnd"/>
      <w:r w:rsidRPr="00DE160E">
        <w:rPr>
          <w:rFonts w:ascii="Arial" w:eastAsia="SimSun" w:hAnsi="Arial" w:cs="Arial"/>
          <w:kern w:val="0"/>
          <w:sz w:val="24"/>
          <w:szCs w:val="20"/>
          <w:lang w:eastAsia="zh-CN"/>
          <w14:ligatures w14:val="none"/>
        </w:rPr>
        <w:t xml:space="preserve">, S., Diller, C., &amp; Gentry, R. (2022). Serving Hotel Customers in a </w:t>
      </w:r>
      <w:proofErr w:type="spellStart"/>
      <w:r w:rsidRPr="00DE160E">
        <w:rPr>
          <w:rFonts w:ascii="Arial" w:eastAsia="SimSun" w:hAnsi="Arial" w:cs="Arial"/>
          <w:kern w:val="0"/>
          <w:sz w:val="24"/>
          <w:szCs w:val="20"/>
          <w:lang w:eastAsia="zh-CN"/>
          <w14:ligatures w14:val="none"/>
        </w:rPr>
        <w:t>Postpandemic</w:t>
      </w:r>
      <w:proofErr w:type="spellEnd"/>
      <w:r w:rsidRPr="00DE160E">
        <w:rPr>
          <w:rFonts w:ascii="Arial" w:eastAsia="SimSun" w:hAnsi="Arial" w:cs="Arial"/>
          <w:kern w:val="0"/>
          <w:sz w:val="24"/>
          <w:szCs w:val="20"/>
          <w:lang w:eastAsia="zh-CN"/>
          <w14:ligatures w14:val="none"/>
        </w:rPr>
        <w:t xml:space="preserve"> World: How Can Hilton Worldwide Recover and </w:t>
      </w:r>
      <w:proofErr w:type="gramStart"/>
      <w:r w:rsidRPr="00DE160E">
        <w:rPr>
          <w:rFonts w:ascii="Arial" w:eastAsia="SimSun" w:hAnsi="Arial" w:cs="Arial"/>
          <w:kern w:val="0"/>
          <w:sz w:val="24"/>
          <w:szCs w:val="20"/>
          <w:lang w:eastAsia="zh-CN"/>
          <w14:ligatures w14:val="none"/>
        </w:rPr>
        <w:t>Change?.</w:t>
      </w:r>
      <w:proofErr w:type="gramEnd"/>
      <w:r w:rsidRPr="00DE160E">
        <w:rPr>
          <w:rFonts w:ascii="Arial" w:eastAsia="SimSun" w:hAnsi="Arial" w:cs="Arial"/>
          <w:kern w:val="0"/>
          <w:sz w:val="24"/>
          <w:szCs w:val="20"/>
          <w:lang w:eastAsia="zh-CN"/>
          <w14:ligatures w14:val="none"/>
        </w:rPr>
        <w:t xml:space="preserve"> SAGE Publications: SAGE Business Cases Originals.</w:t>
      </w:r>
    </w:p>
    <w:p w14:paraId="66E28CE2" w14:textId="77777777" w:rsidR="00DE160E" w:rsidRPr="00DE160E" w:rsidRDefault="00DE160E" w:rsidP="00DE160E">
      <w:pPr>
        <w:spacing w:after="0" w:line="480" w:lineRule="auto"/>
        <w:ind w:left="360"/>
        <w:jc w:val="both"/>
        <w:rPr>
          <w:rFonts w:ascii="Arial" w:eastAsia="SimSun" w:hAnsi="Arial" w:cs="Arial"/>
          <w:kern w:val="0"/>
          <w:sz w:val="24"/>
          <w:szCs w:val="20"/>
          <w:lang w:eastAsia="zh-CN"/>
          <w14:ligatures w14:val="none"/>
        </w:rPr>
      </w:pPr>
      <w:r w:rsidRPr="00DE160E">
        <w:rPr>
          <w:rFonts w:ascii="Arial" w:eastAsia="SimSun" w:hAnsi="Arial" w:cs="Arial"/>
          <w:kern w:val="0"/>
          <w:sz w:val="24"/>
          <w:szCs w:val="20"/>
          <w:lang w:eastAsia="zh-CN"/>
          <w14:ligatures w14:val="none"/>
        </w:rPr>
        <w:t>Johnson, C. E., &amp; Hackman, M. Z. (2018). Leadership: A communication perspective. Waveland Press.</w:t>
      </w:r>
    </w:p>
    <w:p w14:paraId="1C43AFD1" w14:textId="77777777" w:rsidR="00DE160E" w:rsidRPr="00DE160E" w:rsidRDefault="00DE160E" w:rsidP="00DE160E">
      <w:pPr>
        <w:spacing w:after="0" w:line="480" w:lineRule="auto"/>
        <w:ind w:left="360"/>
        <w:jc w:val="both"/>
        <w:rPr>
          <w:rFonts w:ascii="Arial" w:eastAsia="SimSun" w:hAnsi="Arial" w:cs="Arial"/>
          <w:kern w:val="0"/>
          <w:sz w:val="24"/>
          <w:szCs w:val="20"/>
          <w:lang w:eastAsia="zh-CN"/>
          <w14:ligatures w14:val="none"/>
        </w:rPr>
      </w:pPr>
      <w:proofErr w:type="spellStart"/>
      <w:r w:rsidRPr="00DE160E">
        <w:rPr>
          <w:rFonts w:ascii="Arial" w:eastAsia="SimSun" w:hAnsi="Arial" w:cs="Arial"/>
          <w:kern w:val="0"/>
          <w:sz w:val="24"/>
          <w:szCs w:val="20"/>
          <w:lang w:eastAsia="zh-CN"/>
          <w14:ligatures w14:val="none"/>
        </w:rPr>
        <w:t>Kahwema</w:t>
      </w:r>
      <w:proofErr w:type="spellEnd"/>
      <w:r w:rsidRPr="00DE160E">
        <w:rPr>
          <w:rFonts w:ascii="Arial" w:eastAsia="SimSun" w:hAnsi="Arial" w:cs="Arial"/>
          <w:kern w:val="0"/>
          <w:sz w:val="24"/>
          <w:szCs w:val="20"/>
          <w:lang w:eastAsia="zh-CN"/>
          <w14:ligatures w14:val="none"/>
        </w:rPr>
        <w:t>, P., &amp; Lichte, L. (2023). Exploring Leadership Strategies and Dynamics in Leading Cross-Cultural Virtual Teams.</w:t>
      </w:r>
    </w:p>
    <w:p w14:paraId="6BBCA61C" w14:textId="77777777" w:rsidR="00DE160E" w:rsidRPr="00DE160E" w:rsidRDefault="00DE160E" w:rsidP="00DE160E">
      <w:pPr>
        <w:spacing w:after="0" w:line="480" w:lineRule="auto"/>
        <w:ind w:left="360"/>
        <w:jc w:val="both"/>
        <w:rPr>
          <w:rFonts w:ascii="Arial" w:eastAsia="SimSun" w:hAnsi="Arial" w:cs="Arial"/>
          <w:kern w:val="0"/>
          <w:sz w:val="24"/>
          <w:szCs w:val="20"/>
          <w:lang w:eastAsia="zh-CN"/>
          <w14:ligatures w14:val="none"/>
        </w:rPr>
      </w:pPr>
      <w:r w:rsidRPr="00DE160E">
        <w:rPr>
          <w:rFonts w:ascii="Arial" w:eastAsia="SimSun" w:hAnsi="Arial" w:cs="Arial"/>
          <w:kern w:val="0"/>
          <w:sz w:val="24"/>
          <w:szCs w:val="20"/>
          <w:lang w:eastAsia="zh-CN"/>
          <w14:ligatures w14:val="none"/>
        </w:rPr>
        <w:t>Krumins, M. (2022). Leadership development through team sports and its implementation in business organizations.</w:t>
      </w:r>
    </w:p>
    <w:p w14:paraId="3F3D816C" w14:textId="77777777" w:rsidR="00DE160E" w:rsidRPr="00DE160E" w:rsidRDefault="00DE160E" w:rsidP="00DE160E">
      <w:pPr>
        <w:spacing w:after="0" w:line="480" w:lineRule="auto"/>
        <w:ind w:left="360"/>
        <w:jc w:val="both"/>
        <w:rPr>
          <w:rFonts w:ascii="Arial" w:eastAsia="SimSun" w:hAnsi="Arial" w:cs="Arial"/>
          <w:kern w:val="0"/>
          <w:sz w:val="24"/>
          <w:szCs w:val="20"/>
          <w:lang w:eastAsia="zh-CN"/>
          <w14:ligatures w14:val="none"/>
        </w:rPr>
      </w:pPr>
      <w:proofErr w:type="spellStart"/>
      <w:r w:rsidRPr="00DE160E">
        <w:rPr>
          <w:rFonts w:ascii="Arial" w:eastAsia="SimSun" w:hAnsi="Arial" w:cs="Arial"/>
          <w:kern w:val="0"/>
          <w:sz w:val="24"/>
          <w:szCs w:val="20"/>
          <w:lang w:eastAsia="zh-CN"/>
          <w14:ligatures w14:val="none"/>
        </w:rPr>
        <w:lastRenderedPageBreak/>
        <w:t>Lacity</w:t>
      </w:r>
      <w:proofErr w:type="spellEnd"/>
      <w:r w:rsidRPr="00DE160E">
        <w:rPr>
          <w:rFonts w:ascii="Arial" w:eastAsia="SimSun" w:hAnsi="Arial" w:cs="Arial"/>
          <w:kern w:val="0"/>
          <w:sz w:val="24"/>
          <w:szCs w:val="20"/>
          <w:lang w:eastAsia="zh-CN"/>
          <w14:ligatures w14:val="none"/>
        </w:rPr>
        <w:t>, M., &amp; Willcocks, L. (2017). Conflict resolution in business services outsourcing relationships. The Journal of Strategic Information Systems, 26(2), 80-100.</w:t>
      </w:r>
    </w:p>
    <w:p w14:paraId="359AF2D0" w14:textId="77777777" w:rsidR="00DE160E" w:rsidRPr="00DE160E" w:rsidRDefault="00DE160E" w:rsidP="00DE160E">
      <w:pPr>
        <w:spacing w:after="0" w:line="480" w:lineRule="auto"/>
        <w:ind w:left="360"/>
        <w:jc w:val="both"/>
        <w:rPr>
          <w:rFonts w:ascii="Arial" w:eastAsia="SimSun" w:hAnsi="Arial" w:cs="Arial"/>
          <w:kern w:val="0"/>
          <w:sz w:val="24"/>
          <w:szCs w:val="20"/>
          <w:lang w:eastAsia="zh-CN"/>
          <w14:ligatures w14:val="none"/>
        </w:rPr>
      </w:pPr>
      <w:r w:rsidRPr="00DE160E">
        <w:rPr>
          <w:rFonts w:ascii="Arial" w:eastAsia="SimSun" w:hAnsi="Arial" w:cs="Arial"/>
          <w:kern w:val="0"/>
          <w:sz w:val="24"/>
          <w:szCs w:val="20"/>
          <w:lang w:eastAsia="zh-CN"/>
          <w14:ligatures w14:val="none"/>
        </w:rPr>
        <w:t>Lorentzen, J. A., &amp; Belay, S. (2023). Effective Leadership in Customer Service with Limited Resources (</w:t>
      </w:r>
      <w:proofErr w:type="gramStart"/>
      <w:r w:rsidRPr="00DE160E">
        <w:rPr>
          <w:rFonts w:ascii="Arial" w:eastAsia="SimSun" w:hAnsi="Arial" w:cs="Arial"/>
          <w:kern w:val="0"/>
          <w:sz w:val="24"/>
          <w:szCs w:val="20"/>
          <w:lang w:eastAsia="zh-CN"/>
          <w14:ligatures w14:val="none"/>
        </w:rPr>
        <w:t>Master's</w:t>
      </w:r>
      <w:proofErr w:type="gramEnd"/>
      <w:r w:rsidRPr="00DE160E">
        <w:rPr>
          <w:rFonts w:ascii="Arial" w:eastAsia="SimSun" w:hAnsi="Arial" w:cs="Arial"/>
          <w:kern w:val="0"/>
          <w:sz w:val="24"/>
          <w:szCs w:val="20"/>
          <w:lang w:eastAsia="zh-CN"/>
          <w14:ligatures w14:val="none"/>
        </w:rPr>
        <w:t xml:space="preserve"> thesis, </w:t>
      </w:r>
      <w:proofErr w:type="spellStart"/>
      <w:r w:rsidRPr="00DE160E">
        <w:rPr>
          <w:rFonts w:ascii="Arial" w:eastAsia="SimSun" w:hAnsi="Arial" w:cs="Arial"/>
          <w:kern w:val="0"/>
          <w:sz w:val="24"/>
          <w:szCs w:val="20"/>
          <w:lang w:eastAsia="zh-CN"/>
          <w14:ligatures w14:val="none"/>
        </w:rPr>
        <w:t>uis</w:t>
      </w:r>
      <w:proofErr w:type="spellEnd"/>
      <w:r w:rsidRPr="00DE160E">
        <w:rPr>
          <w:rFonts w:ascii="Arial" w:eastAsia="SimSun" w:hAnsi="Arial" w:cs="Arial"/>
          <w:kern w:val="0"/>
          <w:sz w:val="24"/>
          <w:szCs w:val="20"/>
          <w:lang w:eastAsia="zh-CN"/>
          <w14:ligatures w14:val="none"/>
        </w:rPr>
        <w:t>).</w:t>
      </w:r>
    </w:p>
    <w:p w14:paraId="1461E297" w14:textId="77777777" w:rsidR="00DE160E" w:rsidRPr="00DE160E" w:rsidRDefault="00DE160E" w:rsidP="00DE160E">
      <w:pPr>
        <w:spacing w:after="0" w:line="480" w:lineRule="auto"/>
        <w:ind w:left="360"/>
        <w:jc w:val="both"/>
        <w:rPr>
          <w:rFonts w:ascii="Arial" w:eastAsia="SimSun" w:hAnsi="Arial" w:cs="Arial"/>
          <w:kern w:val="0"/>
          <w:sz w:val="24"/>
          <w:szCs w:val="20"/>
          <w:lang w:eastAsia="zh-CN"/>
          <w14:ligatures w14:val="none"/>
        </w:rPr>
      </w:pPr>
      <w:r w:rsidRPr="00DE160E">
        <w:rPr>
          <w:rFonts w:ascii="Arial" w:eastAsia="SimSun" w:hAnsi="Arial" w:cs="Arial"/>
          <w:kern w:val="0"/>
          <w:sz w:val="24"/>
          <w:szCs w:val="20"/>
          <w:lang w:eastAsia="zh-CN"/>
          <w14:ligatures w14:val="none"/>
        </w:rPr>
        <w:t>Muneer, M., Khan, N., Awais Hussain, M., Shuai, Z., Khan, A. A., Farooq, R., ... &amp; Tariq, M. A. U. R. (2022). A Quantitative Study of the Impact of Organizational Culture, Communication Management, and Clarity in Project Scope on Constructions’ Project Success with Moderating Role of Project Manager’s Competencies to Enhance Constructions Management Practices. Buildings, 12(11), 1856.</w:t>
      </w:r>
    </w:p>
    <w:p w14:paraId="0A3E8A35" w14:textId="77777777" w:rsidR="00DE160E" w:rsidRPr="00DE160E" w:rsidRDefault="00DE160E" w:rsidP="00DE160E">
      <w:pPr>
        <w:spacing w:after="0" w:line="480" w:lineRule="auto"/>
        <w:ind w:left="360"/>
        <w:jc w:val="both"/>
        <w:rPr>
          <w:rFonts w:ascii="Arial" w:eastAsia="SimSun" w:hAnsi="Arial" w:cs="Arial"/>
          <w:kern w:val="0"/>
          <w:sz w:val="24"/>
          <w:szCs w:val="20"/>
          <w:lang w:eastAsia="zh-CN"/>
          <w14:ligatures w14:val="none"/>
        </w:rPr>
      </w:pPr>
      <w:r w:rsidRPr="00DE160E">
        <w:rPr>
          <w:rFonts w:ascii="Arial" w:eastAsia="SimSun" w:hAnsi="Arial" w:cs="Arial"/>
          <w:kern w:val="0"/>
          <w:sz w:val="24"/>
          <w:szCs w:val="20"/>
          <w:lang w:eastAsia="zh-CN"/>
          <w14:ligatures w14:val="none"/>
        </w:rPr>
        <w:t>Natil, I. (Ed.). (2022). New Leadership of Civil Society Organisations: Community Development and Engagement. Taylor &amp; Francis.</w:t>
      </w:r>
    </w:p>
    <w:p w14:paraId="1C48D472" w14:textId="77777777" w:rsidR="00DE160E" w:rsidRPr="00DE160E" w:rsidRDefault="00DE160E" w:rsidP="00DE160E">
      <w:pPr>
        <w:spacing w:after="0" w:line="480" w:lineRule="auto"/>
        <w:ind w:left="360"/>
        <w:jc w:val="both"/>
        <w:rPr>
          <w:rFonts w:ascii="Arial" w:eastAsia="SimSun" w:hAnsi="Arial" w:cs="Arial"/>
          <w:kern w:val="0"/>
          <w:sz w:val="24"/>
          <w:szCs w:val="20"/>
          <w:lang w:eastAsia="zh-CN"/>
          <w14:ligatures w14:val="none"/>
        </w:rPr>
      </w:pPr>
      <w:r w:rsidRPr="00DE160E">
        <w:rPr>
          <w:rFonts w:ascii="Arial" w:eastAsia="SimSun" w:hAnsi="Arial" w:cs="Arial"/>
          <w:kern w:val="0"/>
          <w:sz w:val="24"/>
          <w:szCs w:val="20"/>
          <w:lang w:eastAsia="zh-CN"/>
          <w14:ligatures w14:val="none"/>
        </w:rPr>
        <w:t>Offord, M. (2016). Beyond nelson: A post-heroic study of leader-follower interaction in the royal navy (Doctoral dissertation, Durham University).</w:t>
      </w:r>
    </w:p>
    <w:p w14:paraId="310ACDF1" w14:textId="77777777" w:rsidR="00DE160E" w:rsidRPr="00DE160E" w:rsidRDefault="00DE160E" w:rsidP="00DE160E">
      <w:pPr>
        <w:spacing w:after="0" w:line="480" w:lineRule="auto"/>
        <w:ind w:left="360"/>
        <w:jc w:val="both"/>
        <w:rPr>
          <w:rFonts w:ascii="Arial" w:eastAsia="SimSun" w:hAnsi="Arial" w:cs="Arial"/>
          <w:kern w:val="0"/>
          <w:sz w:val="24"/>
          <w:szCs w:val="20"/>
          <w:lang w:eastAsia="zh-CN"/>
          <w14:ligatures w14:val="none"/>
        </w:rPr>
      </w:pPr>
      <w:r w:rsidRPr="00DE160E">
        <w:rPr>
          <w:rFonts w:ascii="Arial" w:eastAsia="SimSun" w:hAnsi="Arial" w:cs="Arial"/>
          <w:kern w:val="0"/>
          <w:sz w:val="24"/>
          <w:szCs w:val="20"/>
          <w:lang w:eastAsia="zh-CN"/>
          <w14:ligatures w14:val="none"/>
        </w:rPr>
        <w:t>Poole, E. S. (2023). The Rhetorical Price of Freedom: The Impact of Outsourced Critical Thinking on Deliberative Democracy (Doctoral dissertation, Western Carolina University).</w:t>
      </w:r>
    </w:p>
    <w:p w14:paraId="068B56B1" w14:textId="77777777" w:rsidR="00DE160E" w:rsidRPr="00DE160E" w:rsidRDefault="00DE160E" w:rsidP="00DE160E">
      <w:pPr>
        <w:spacing w:after="0" w:line="480" w:lineRule="auto"/>
        <w:ind w:left="360"/>
        <w:jc w:val="both"/>
        <w:rPr>
          <w:rFonts w:ascii="Arial" w:eastAsia="SimSun" w:hAnsi="Arial" w:cs="Arial"/>
          <w:kern w:val="0"/>
          <w:sz w:val="24"/>
          <w:szCs w:val="20"/>
          <w:lang w:eastAsia="zh-CN"/>
          <w14:ligatures w14:val="none"/>
        </w:rPr>
      </w:pPr>
      <w:proofErr w:type="spellStart"/>
      <w:r w:rsidRPr="00DE160E">
        <w:rPr>
          <w:rFonts w:ascii="Arial" w:eastAsia="SimSun" w:hAnsi="Arial" w:cs="Arial"/>
          <w:kern w:val="0"/>
          <w:sz w:val="24"/>
          <w:szCs w:val="20"/>
          <w:lang w:eastAsia="zh-CN"/>
          <w14:ligatures w14:val="none"/>
        </w:rPr>
        <w:t>Reascos</w:t>
      </w:r>
      <w:proofErr w:type="spellEnd"/>
      <w:r w:rsidRPr="00DE160E">
        <w:rPr>
          <w:rFonts w:ascii="Arial" w:eastAsia="SimSun" w:hAnsi="Arial" w:cs="Arial"/>
          <w:kern w:val="0"/>
          <w:sz w:val="24"/>
          <w:szCs w:val="20"/>
          <w:lang w:eastAsia="zh-CN"/>
          <w14:ligatures w14:val="none"/>
        </w:rPr>
        <w:t>, I., &amp; Carvalho, J. A. (2022). A Framework for implanting EITA in SMEs: Leadership, communication, project management, and change management. INNOVATION &amp; DEVELOPMENT IN ENGINEERING AND APPLIED SCIENCES, 4(2), 18-18.</w:t>
      </w:r>
    </w:p>
    <w:p w14:paraId="2A898A5C" w14:textId="77777777" w:rsidR="00DE160E" w:rsidRPr="00DE160E" w:rsidRDefault="00DE160E" w:rsidP="00DE160E">
      <w:pPr>
        <w:spacing w:after="0" w:line="480" w:lineRule="auto"/>
        <w:ind w:left="360"/>
        <w:jc w:val="both"/>
        <w:rPr>
          <w:rFonts w:ascii="Arial" w:eastAsia="SimSun" w:hAnsi="Arial" w:cs="Arial"/>
          <w:kern w:val="0"/>
          <w:sz w:val="24"/>
          <w:szCs w:val="20"/>
          <w:lang w:eastAsia="zh-CN"/>
          <w14:ligatures w14:val="none"/>
        </w:rPr>
      </w:pPr>
      <w:proofErr w:type="spellStart"/>
      <w:r w:rsidRPr="00DE160E">
        <w:rPr>
          <w:rFonts w:ascii="Arial" w:eastAsia="SimSun" w:hAnsi="Arial" w:cs="Arial"/>
          <w:kern w:val="0"/>
          <w:sz w:val="24"/>
          <w:szCs w:val="20"/>
          <w:lang w:eastAsia="zh-CN"/>
          <w14:ligatures w14:val="none"/>
        </w:rPr>
        <w:t>Rulismi</w:t>
      </w:r>
      <w:proofErr w:type="spellEnd"/>
      <w:r w:rsidRPr="00DE160E">
        <w:rPr>
          <w:rFonts w:ascii="Arial" w:eastAsia="SimSun" w:hAnsi="Arial" w:cs="Arial"/>
          <w:kern w:val="0"/>
          <w:sz w:val="24"/>
          <w:szCs w:val="20"/>
          <w:lang w:eastAsia="zh-CN"/>
          <w14:ligatures w14:val="none"/>
        </w:rPr>
        <w:t xml:space="preserve">, D., </w:t>
      </w:r>
      <w:proofErr w:type="spellStart"/>
      <w:r w:rsidRPr="00DE160E">
        <w:rPr>
          <w:rFonts w:ascii="Arial" w:eastAsia="SimSun" w:hAnsi="Arial" w:cs="Arial"/>
          <w:kern w:val="0"/>
          <w:sz w:val="24"/>
          <w:szCs w:val="20"/>
          <w:lang w:eastAsia="zh-CN"/>
          <w14:ligatures w14:val="none"/>
        </w:rPr>
        <w:t>Mesterjon</w:t>
      </w:r>
      <w:proofErr w:type="spellEnd"/>
      <w:r w:rsidRPr="00DE160E">
        <w:rPr>
          <w:rFonts w:ascii="Arial" w:eastAsia="SimSun" w:hAnsi="Arial" w:cs="Arial"/>
          <w:kern w:val="0"/>
          <w:sz w:val="24"/>
          <w:szCs w:val="20"/>
          <w:lang w:eastAsia="zh-CN"/>
          <w14:ligatures w14:val="none"/>
        </w:rPr>
        <w:t xml:space="preserve">, M., &amp; Hamzah, S. (2023, September). The development of a school principal leadership model oriented towards professional performance. In </w:t>
      </w:r>
      <w:r w:rsidRPr="00DE160E">
        <w:rPr>
          <w:rFonts w:ascii="Arial" w:eastAsia="SimSun" w:hAnsi="Arial" w:cs="Arial"/>
          <w:kern w:val="0"/>
          <w:sz w:val="24"/>
          <w:szCs w:val="20"/>
          <w:lang w:eastAsia="zh-CN"/>
          <w14:ligatures w14:val="none"/>
        </w:rPr>
        <w:lastRenderedPageBreak/>
        <w:t>International Conference on Science, Education, and Technology (Vol. 9, pp. 198-201).</w:t>
      </w:r>
    </w:p>
    <w:p w14:paraId="798DBEE4" w14:textId="77777777" w:rsidR="00DE160E" w:rsidRPr="00DE160E" w:rsidRDefault="00DE160E" w:rsidP="00DE160E">
      <w:pPr>
        <w:spacing w:after="0" w:line="480" w:lineRule="auto"/>
        <w:ind w:left="360"/>
        <w:jc w:val="both"/>
        <w:rPr>
          <w:rFonts w:ascii="Arial" w:eastAsia="SimSun" w:hAnsi="Arial" w:cs="Arial"/>
          <w:kern w:val="0"/>
          <w:sz w:val="24"/>
          <w:szCs w:val="20"/>
          <w:lang w:eastAsia="zh-CN"/>
          <w14:ligatures w14:val="none"/>
        </w:rPr>
      </w:pPr>
      <w:r w:rsidRPr="00DE160E">
        <w:rPr>
          <w:rFonts w:ascii="Arial" w:eastAsia="SimSun" w:hAnsi="Arial" w:cs="Arial"/>
          <w:kern w:val="0"/>
          <w:sz w:val="24"/>
          <w:szCs w:val="20"/>
          <w:lang w:eastAsia="zh-CN"/>
          <w14:ligatures w14:val="none"/>
        </w:rPr>
        <w:t>Shukla, B., Sufi, T., Joshi, M., &amp; Sujatha, R. (2023). Leadership challenges for Indian hospitality industry during COVID-19 pandemic. Journal of Hospitality and Tourism Insights, 6(4), 1502-1520.</w:t>
      </w:r>
    </w:p>
    <w:p w14:paraId="4DE11801" w14:textId="77777777" w:rsidR="00DE160E" w:rsidRPr="00DE160E" w:rsidRDefault="00DE160E" w:rsidP="00DE160E">
      <w:pPr>
        <w:spacing w:after="0" w:line="480" w:lineRule="auto"/>
        <w:ind w:left="360"/>
        <w:jc w:val="both"/>
        <w:rPr>
          <w:rFonts w:ascii="Arial" w:eastAsia="SimSun" w:hAnsi="Arial" w:cs="Arial"/>
          <w:kern w:val="0"/>
          <w:sz w:val="24"/>
          <w:szCs w:val="20"/>
          <w:lang w:eastAsia="zh-CN"/>
          <w14:ligatures w14:val="none"/>
        </w:rPr>
      </w:pPr>
      <w:r w:rsidRPr="00DE160E">
        <w:rPr>
          <w:rFonts w:ascii="Arial" w:eastAsia="SimSun" w:hAnsi="Arial" w:cs="Arial"/>
          <w:kern w:val="0"/>
          <w:sz w:val="24"/>
          <w:szCs w:val="20"/>
          <w:lang w:eastAsia="zh-CN"/>
          <w14:ligatures w14:val="none"/>
        </w:rPr>
        <w:t>Taparia, M., &amp; Lenka, U. (2022). An integrated conceptual framework of the glass ceiling effect. Journal of Organizational Effectiveness: People and Performance, 9(3), 372-400.</w:t>
      </w:r>
    </w:p>
    <w:p w14:paraId="4F62BCD9" w14:textId="77777777" w:rsidR="00DE160E" w:rsidRPr="00DE160E" w:rsidRDefault="00DE160E" w:rsidP="00DE160E">
      <w:pPr>
        <w:spacing w:after="0" w:line="480" w:lineRule="auto"/>
        <w:ind w:left="360"/>
        <w:jc w:val="both"/>
        <w:rPr>
          <w:rFonts w:ascii="Arial" w:eastAsia="SimSun" w:hAnsi="Arial" w:cs="Arial"/>
          <w:kern w:val="0"/>
          <w:sz w:val="24"/>
          <w:szCs w:val="20"/>
          <w:lang w:eastAsia="zh-CN"/>
          <w14:ligatures w14:val="none"/>
        </w:rPr>
      </w:pPr>
      <w:proofErr w:type="spellStart"/>
      <w:r w:rsidRPr="00DE160E">
        <w:rPr>
          <w:rFonts w:ascii="Arial" w:eastAsia="SimSun" w:hAnsi="Arial" w:cs="Arial"/>
          <w:kern w:val="0"/>
          <w:sz w:val="24"/>
          <w:szCs w:val="20"/>
          <w:lang w:eastAsia="zh-CN"/>
          <w14:ligatures w14:val="none"/>
        </w:rPr>
        <w:t>Tsamourtzis</w:t>
      </w:r>
      <w:proofErr w:type="spellEnd"/>
      <w:r w:rsidRPr="00DE160E">
        <w:rPr>
          <w:rFonts w:ascii="Arial" w:eastAsia="SimSun" w:hAnsi="Arial" w:cs="Arial"/>
          <w:kern w:val="0"/>
          <w:sz w:val="24"/>
          <w:szCs w:val="20"/>
          <w:lang w:eastAsia="zh-CN"/>
          <w14:ligatures w14:val="none"/>
        </w:rPr>
        <w:t>, A. (2023). Human factor: towards a unified approach for safety management in shipping (</w:t>
      </w:r>
      <w:proofErr w:type="gramStart"/>
      <w:r w:rsidRPr="00DE160E">
        <w:rPr>
          <w:rFonts w:ascii="Arial" w:eastAsia="SimSun" w:hAnsi="Arial" w:cs="Arial"/>
          <w:kern w:val="0"/>
          <w:sz w:val="24"/>
          <w:szCs w:val="20"/>
          <w:lang w:eastAsia="zh-CN"/>
          <w14:ligatures w14:val="none"/>
        </w:rPr>
        <w:t>Master's</w:t>
      </w:r>
      <w:proofErr w:type="gramEnd"/>
      <w:r w:rsidRPr="00DE160E">
        <w:rPr>
          <w:rFonts w:ascii="Arial" w:eastAsia="SimSun" w:hAnsi="Arial" w:cs="Arial"/>
          <w:kern w:val="0"/>
          <w:sz w:val="24"/>
          <w:szCs w:val="20"/>
          <w:lang w:eastAsia="zh-CN"/>
          <w14:ligatures w14:val="none"/>
        </w:rPr>
        <w:t xml:space="preserve"> thesis, Πα</w:t>
      </w:r>
      <w:proofErr w:type="spellStart"/>
      <w:r w:rsidRPr="00DE160E">
        <w:rPr>
          <w:rFonts w:ascii="Arial" w:eastAsia="SimSun" w:hAnsi="Arial" w:cs="Arial"/>
          <w:kern w:val="0"/>
          <w:sz w:val="24"/>
          <w:szCs w:val="20"/>
          <w:lang w:eastAsia="zh-CN"/>
          <w14:ligatures w14:val="none"/>
        </w:rPr>
        <w:t>νε</w:t>
      </w:r>
      <w:proofErr w:type="spellEnd"/>
      <w:r w:rsidRPr="00DE160E">
        <w:rPr>
          <w:rFonts w:ascii="Arial" w:eastAsia="SimSun" w:hAnsi="Arial" w:cs="Arial"/>
          <w:kern w:val="0"/>
          <w:sz w:val="24"/>
          <w:szCs w:val="20"/>
          <w:lang w:eastAsia="zh-CN"/>
          <w14:ligatures w14:val="none"/>
        </w:rPr>
        <w:t xml:space="preserve">πιστήμιο </w:t>
      </w:r>
      <w:proofErr w:type="spellStart"/>
      <w:r w:rsidRPr="00DE160E">
        <w:rPr>
          <w:rFonts w:ascii="Arial" w:eastAsia="SimSun" w:hAnsi="Arial" w:cs="Arial"/>
          <w:kern w:val="0"/>
          <w:sz w:val="24"/>
          <w:szCs w:val="20"/>
          <w:lang w:eastAsia="zh-CN"/>
          <w14:ligatures w14:val="none"/>
        </w:rPr>
        <w:t>Πειρ</w:t>
      </w:r>
      <w:proofErr w:type="spellEnd"/>
      <w:r w:rsidRPr="00DE160E">
        <w:rPr>
          <w:rFonts w:ascii="Arial" w:eastAsia="SimSun" w:hAnsi="Arial" w:cs="Arial"/>
          <w:kern w:val="0"/>
          <w:sz w:val="24"/>
          <w:szCs w:val="20"/>
          <w:lang w:eastAsia="zh-CN"/>
          <w14:ligatures w14:val="none"/>
        </w:rPr>
        <w:t>αιώς).</w:t>
      </w:r>
    </w:p>
    <w:p w14:paraId="19F3AC8C" w14:textId="77777777" w:rsidR="00DE160E" w:rsidRPr="00DE160E" w:rsidRDefault="00DE160E" w:rsidP="00DE160E">
      <w:pPr>
        <w:spacing w:after="0" w:line="480" w:lineRule="auto"/>
        <w:ind w:left="360"/>
        <w:jc w:val="both"/>
        <w:rPr>
          <w:rFonts w:ascii="Arial" w:eastAsia="SimSun" w:hAnsi="Arial" w:cs="Arial"/>
          <w:kern w:val="0"/>
          <w:sz w:val="24"/>
          <w:szCs w:val="20"/>
          <w:lang w:eastAsia="zh-CN"/>
          <w14:ligatures w14:val="none"/>
        </w:rPr>
      </w:pPr>
      <w:r w:rsidRPr="00DE160E">
        <w:rPr>
          <w:rFonts w:ascii="Arial" w:eastAsia="SimSun" w:hAnsi="Arial" w:cs="Arial"/>
          <w:kern w:val="0"/>
          <w:sz w:val="24"/>
          <w:szCs w:val="20"/>
          <w:lang w:eastAsia="zh-CN"/>
          <w14:ligatures w14:val="none"/>
        </w:rPr>
        <w:t xml:space="preserve">Zhu, Y., Ouyang, C., &amp; Chen, W. (2022). Spiritual Leadership, Autonomous Motivation and Employee Craftsmanship Spirit: The Cross-Level Moderating Effect of Caring Ethical Climate. Psychology Research and </w:t>
      </w:r>
      <w:proofErr w:type="spellStart"/>
      <w:r w:rsidRPr="00DE160E">
        <w:rPr>
          <w:rFonts w:ascii="Arial" w:eastAsia="SimSun" w:hAnsi="Arial" w:cs="Arial"/>
          <w:kern w:val="0"/>
          <w:sz w:val="24"/>
          <w:szCs w:val="20"/>
          <w:lang w:eastAsia="zh-CN"/>
          <w14:ligatures w14:val="none"/>
        </w:rPr>
        <w:t>Behavior</w:t>
      </w:r>
      <w:proofErr w:type="spellEnd"/>
      <w:r w:rsidRPr="00DE160E">
        <w:rPr>
          <w:rFonts w:ascii="Arial" w:eastAsia="SimSun" w:hAnsi="Arial" w:cs="Arial"/>
          <w:kern w:val="0"/>
          <w:sz w:val="24"/>
          <w:szCs w:val="20"/>
          <w:lang w:eastAsia="zh-CN"/>
          <w14:ligatures w14:val="none"/>
        </w:rPr>
        <w:t xml:space="preserve"> Management, 1971-1988.</w:t>
      </w:r>
    </w:p>
    <w:p w14:paraId="3D68E979" w14:textId="77777777" w:rsidR="00B24265" w:rsidRDefault="00B24265"/>
    <w:sectPr w:rsidR="00B24265" w:rsidSect="002B6C5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4E5C23" w14:textId="77777777" w:rsidR="008064E4" w:rsidRDefault="008064E4" w:rsidP="00DE160E">
      <w:pPr>
        <w:spacing w:after="0" w:line="240" w:lineRule="auto"/>
      </w:pPr>
      <w:r>
        <w:separator/>
      </w:r>
    </w:p>
  </w:endnote>
  <w:endnote w:type="continuationSeparator" w:id="0">
    <w:p w14:paraId="413D7924" w14:textId="77777777" w:rsidR="008064E4" w:rsidRDefault="008064E4" w:rsidP="00DE16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96D1AE" w14:textId="77777777" w:rsidR="008064E4" w:rsidRDefault="008064E4" w:rsidP="00DE160E">
      <w:pPr>
        <w:spacing w:after="0" w:line="240" w:lineRule="auto"/>
      </w:pPr>
      <w:r>
        <w:separator/>
      </w:r>
    </w:p>
  </w:footnote>
  <w:footnote w:type="continuationSeparator" w:id="0">
    <w:p w14:paraId="3A711263" w14:textId="77777777" w:rsidR="008064E4" w:rsidRDefault="008064E4" w:rsidP="00DE160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12C4"/>
    <w:rsid w:val="002B6C54"/>
    <w:rsid w:val="002C3035"/>
    <w:rsid w:val="0071188C"/>
    <w:rsid w:val="0077071B"/>
    <w:rsid w:val="008064E4"/>
    <w:rsid w:val="009D2795"/>
    <w:rsid w:val="00B24265"/>
    <w:rsid w:val="00D012C4"/>
    <w:rsid w:val="00DE16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F1A46BE"/>
  <w15:chartTrackingRefBased/>
  <w15:docId w15:val="{8E8D3436-43AF-4F36-B9E5-84DFB9E9CD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DE16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160E"/>
  </w:style>
  <w:style w:type="paragraph" w:styleId="Header">
    <w:name w:val="header"/>
    <w:basedOn w:val="Normal"/>
    <w:link w:val="HeaderChar"/>
    <w:uiPriority w:val="99"/>
    <w:unhideWhenUsed/>
    <w:rsid w:val="00DE16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160E"/>
  </w:style>
  <w:style w:type="paragraph" w:styleId="NoSpacing">
    <w:name w:val="No Spacing"/>
    <w:link w:val="NoSpacingChar"/>
    <w:uiPriority w:val="1"/>
    <w:qFormat/>
    <w:rsid w:val="002B6C54"/>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2B6C54"/>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TotalTime>
  <Pages>12</Pages>
  <Words>2551</Words>
  <Characters>14544</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 Mihai Anton (2122258)</dc:creator>
  <cp:keywords/>
  <dc:description/>
  <cp:lastModifiedBy>Gabriel Mihai Anton (2122258)</cp:lastModifiedBy>
  <cp:revision>3</cp:revision>
  <dcterms:created xsi:type="dcterms:W3CDTF">2023-10-25T19:06:00Z</dcterms:created>
  <dcterms:modified xsi:type="dcterms:W3CDTF">2023-10-25T19:31:00Z</dcterms:modified>
</cp:coreProperties>
</file>