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5A08" w:rsidRDefault="00F45A08" w:rsidP="00F45A08">
      <w:pPr>
        <w:jc w:val="center"/>
        <w:rPr>
          <w:bCs/>
          <w:sz w:val="48"/>
          <w:szCs w:val="48"/>
        </w:rPr>
      </w:pPr>
      <w:r>
        <w:rPr>
          <w:bCs/>
          <w:sz w:val="48"/>
          <w:szCs w:val="48"/>
        </w:rPr>
        <w:t>University of Wales Trinity Saint David</w:t>
      </w:r>
    </w:p>
    <w:p w:rsidR="00F45A08" w:rsidRDefault="00F45A08" w:rsidP="00F45A08">
      <w:pPr>
        <w:pBdr>
          <w:bottom w:val="single" w:sz="4" w:space="1" w:color="auto"/>
        </w:pBdr>
        <w:rPr>
          <w:sz w:val="40"/>
          <w:szCs w:val="36"/>
        </w:rPr>
      </w:pPr>
    </w:p>
    <w:p w:rsidR="00F45A08" w:rsidRDefault="00F45A08" w:rsidP="00F45A08">
      <w:pPr>
        <w:pBdr>
          <w:bottom w:val="single" w:sz="4" w:space="1" w:color="auto"/>
        </w:pBdr>
        <w:rPr>
          <w:sz w:val="40"/>
          <w:szCs w:val="36"/>
        </w:rPr>
      </w:pPr>
    </w:p>
    <w:p w:rsidR="00F45A08" w:rsidRDefault="00F45A08" w:rsidP="00F45A08">
      <w:pPr>
        <w:pBdr>
          <w:bottom w:val="single" w:sz="4" w:space="1" w:color="auto"/>
        </w:pBdr>
        <w:jc w:val="center"/>
        <w:rPr>
          <w:sz w:val="40"/>
          <w:szCs w:val="36"/>
        </w:rPr>
      </w:pPr>
    </w:p>
    <w:p w:rsidR="00F45A08" w:rsidRDefault="00F45A08" w:rsidP="00F45A08">
      <w:pPr>
        <w:pStyle w:val="Title"/>
      </w:pPr>
      <w:r w:rsidRPr="00F45A08">
        <w:t>Digital skill and Research Method</w:t>
      </w:r>
    </w:p>
    <w:p w:rsidR="00F45A08" w:rsidRDefault="00F45A08" w:rsidP="00F45A08">
      <w:pPr>
        <w:spacing w:before="240"/>
        <w:jc w:val="center"/>
        <w:rPr>
          <w:b/>
        </w:rPr>
      </w:pPr>
      <w:r>
        <w:rPr>
          <w:b/>
        </w:rPr>
        <w:t xml:space="preserve">Research </w:t>
      </w:r>
      <w:r w:rsidRPr="00E63C8B">
        <w:rPr>
          <w:b/>
        </w:rPr>
        <w:t>Topic: Using personal devices at work</w:t>
      </w:r>
    </w:p>
    <w:p w:rsidR="00F45A08" w:rsidRDefault="00F45A08" w:rsidP="00F45A08"/>
    <w:p w:rsidR="00F45A08" w:rsidRDefault="00F45A08" w:rsidP="00F45A08">
      <w:pPr>
        <w:jc w:val="center"/>
      </w:pPr>
    </w:p>
    <w:p w:rsidR="00F45A08" w:rsidRDefault="00F45A08" w:rsidP="00F45A08">
      <w:pPr>
        <w:jc w:val="center"/>
        <w:rPr>
          <w:sz w:val="32"/>
          <w:szCs w:val="32"/>
        </w:rPr>
      </w:pPr>
      <w:r>
        <w:rPr>
          <w:sz w:val="32"/>
          <w:szCs w:val="32"/>
        </w:rPr>
        <w:t>Valentin Vasile</w:t>
      </w:r>
    </w:p>
    <w:p w:rsidR="00F45A08" w:rsidRDefault="00F45A08" w:rsidP="00F45A08">
      <w:pPr>
        <w:jc w:val="center"/>
        <w:rPr>
          <w:sz w:val="32"/>
          <w:szCs w:val="32"/>
        </w:rPr>
      </w:pPr>
      <w:r>
        <w:rPr>
          <w:sz w:val="32"/>
          <w:szCs w:val="32"/>
        </w:rPr>
        <w:t>ID: 1712926</w:t>
      </w:r>
    </w:p>
    <w:p w:rsidR="00E63C8B" w:rsidRDefault="00E63C8B" w:rsidP="00EE28DC">
      <w:pPr>
        <w:spacing w:before="240" w:after="200"/>
        <w:jc w:val="left"/>
        <w:rPr>
          <w:b/>
        </w:rPr>
      </w:pPr>
      <w:r>
        <w:rPr>
          <w:b/>
        </w:rPr>
        <w:br w:type="page"/>
      </w:r>
    </w:p>
    <w:sdt>
      <w:sdtPr>
        <w:rPr>
          <w:rFonts w:ascii="Times New Roman" w:eastAsia="Calibri" w:hAnsi="Times New Roman" w:cs="Arial"/>
          <w:b w:val="0"/>
          <w:bCs w:val="0"/>
          <w:color w:val="auto"/>
          <w:sz w:val="24"/>
          <w:szCs w:val="20"/>
          <w:lang w:val="en-GB" w:eastAsia="en-GB"/>
        </w:rPr>
        <w:id w:val="1280109032"/>
        <w:docPartObj>
          <w:docPartGallery w:val="Table of Contents"/>
          <w:docPartUnique/>
        </w:docPartObj>
      </w:sdtPr>
      <w:sdtContent>
        <w:p w:rsidR="00E63C8B" w:rsidRDefault="00E63C8B" w:rsidP="00EE28DC">
          <w:pPr>
            <w:pStyle w:val="TOCHeading"/>
            <w:spacing w:before="240" w:line="360" w:lineRule="auto"/>
          </w:pPr>
          <w:r>
            <w:t>Contents</w:t>
          </w:r>
        </w:p>
        <w:p w:rsidR="00EE28DC" w:rsidRDefault="00656089">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rsidR="00A22DED">
            <w:instrText xml:space="preserve"> TOC \o "1-3" \h \z \u </w:instrText>
          </w:r>
          <w:r>
            <w:fldChar w:fldCharType="separate"/>
          </w:r>
          <w:hyperlink w:anchor="_Toc521402806" w:history="1">
            <w:r w:rsidR="00EE28DC" w:rsidRPr="0058756A">
              <w:rPr>
                <w:rStyle w:val="Hyperlink"/>
                <w:noProof/>
              </w:rPr>
              <w:t>Introduction:</w:t>
            </w:r>
            <w:r w:rsidR="00EE28DC">
              <w:rPr>
                <w:noProof/>
                <w:webHidden/>
              </w:rPr>
              <w:tab/>
            </w:r>
            <w:r>
              <w:rPr>
                <w:noProof/>
                <w:webHidden/>
              </w:rPr>
              <w:fldChar w:fldCharType="begin"/>
            </w:r>
            <w:r w:rsidR="00EE28DC">
              <w:rPr>
                <w:noProof/>
                <w:webHidden/>
              </w:rPr>
              <w:instrText xml:space="preserve"> PAGEREF _Toc521402806 \h </w:instrText>
            </w:r>
            <w:r>
              <w:rPr>
                <w:noProof/>
                <w:webHidden/>
              </w:rPr>
            </w:r>
            <w:r>
              <w:rPr>
                <w:noProof/>
                <w:webHidden/>
              </w:rPr>
              <w:fldChar w:fldCharType="separate"/>
            </w:r>
            <w:r w:rsidR="00EE28DC">
              <w:rPr>
                <w:noProof/>
                <w:webHidden/>
              </w:rPr>
              <w:t>3</w:t>
            </w:r>
            <w:r>
              <w:rPr>
                <w:noProof/>
                <w:webHidden/>
              </w:rPr>
              <w:fldChar w:fldCharType="end"/>
            </w:r>
          </w:hyperlink>
        </w:p>
        <w:p w:rsidR="00EE28DC" w:rsidRDefault="00656089">
          <w:pPr>
            <w:pStyle w:val="TOC1"/>
            <w:tabs>
              <w:tab w:val="right" w:leader="dot" w:pos="9350"/>
            </w:tabs>
            <w:rPr>
              <w:rFonts w:asciiTheme="minorHAnsi" w:eastAsiaTheme="minorEastAsia" w:hAnsiTheme="minorHAnsi" w:cstheme="minorBidi"/>
              <w:noProof/>
              <w:sz w:val="22"/>
              <w:szCs w:val="22"/>
              <w:lang w:val="en-US" w:eastAsia="en-US"/>
            </w:rPr>
          </w:pPr>
          <w:hyperlink w:anchor="_Toc521402807" w:history="1">
            <w:r w:rsidR="00EE28DC" w:rsidRPr="0058756A">
              <w:rPr>
                <w:rStyle w:val="Hyperlink"/>
                <w:noProof/>
              </w:rPr>
              <w:t>The tendency of using personal devices at the workplace in the UK and its impact:</w:t>
            </w:r>
            <w:r w:rsidR="00EE28DC">
              <w:rPr>
                <w:noProof/>
                <w:webHidden/>
              </w:rPr>
              <w:tab/>
            </w:r>
            <w:r>
              <w:rPr>
                <w:noProof/>
                <w:webHidden/>
              </w:rPr>
              <w:fldChar w:fldCharType="begin"/>
            </w:r>
            <w:r w:rsidR="00EE28DC">
              <w:rPr>
                <w:noProof/>
                <w:webHidden/>
              </w:rPr>
              <w:instrText xml:space="preserve"> PAGEREF _Toc521402807 \h </w:instrText>
            </w:r>
            <w:r>
              <w:rPr>
                <w:noProof/>
                <w:webHidden/>
              </w:rPr>
            </w:r>
            <w:r>
              <w:rPr>
                <w:noProof/>
                <w:webHidden/>
              </w:rPr>
              <w:fldChar w:fldCharType="separate"/>
            </w:r>
            <w:r w:rsidR="00EE28DC">
              <w:rPr>
                <w:noProof/>
                <w:webHidden/>
              </w:rPr>
              <w:t>4</w:t>
            </w:r>
            <w:r>
              <w:rPr>
                <w:noProof/>
                <w:webHidden/>
              </w:rPr>
              <w:fldChar w:fldCharType="end"/>
            </w:r>
          </w:hyperlink>
        </w:p>
        <w:p w:rsidR="00EE28DC" w:rsidRDefault="00656089">
          <w:pPr>
            <w:pStyle w:val="TOC1"/>
            <w:tabs>
              <w:tab w:val="right" w:leader="dot" w:pos="9350"/>
            </w:tabs>
            <w:rPr>
              <w:rFonts w:asciiTheme="minorHAnsi" w:eastAsiaTheme="minorEastAsia" w:hAnsiTheme="minorHAnsi" w:cstheme="minorBidi"/>
              <w:noProof/>
              <w:sz w:val="22"/>
              <w:szCs w:val="22"/>
              <w:lang w:val="en-US" w:eastAsia="en-US"/>
            </w:rPr>
          </w:pPr>
          <w:hyperlink w:anchor="_Toc521402808" w:history="1">
            <w:r w:rsidR="00EE28DC" w:rsidRPr="0058756A">
              <w:rPr>
                <w:rStyle w:val="Hyperlink"/>
                <w:noProof/>
              </w:rPr>
              <w:t>Research on the use of the personal device at the workplace in the UK</w:t>
            </w:r>
            <w:r w:rsidR="00EE28DC">
              <w:rPr>
                <w:noProof/>
                <w:webHidden/>
              </w:rPr>
              <w:tab/>
            </w:r>
            <w:r>
              <w:rPr>
                <w:noProof/>
                <w:webHidden/>
              </w:rPr>
              <w:fldChar w:fldCharType="begin"/>
            </w:r>
            <w:r w:rsidR="00EE28DC">
              <w:rPr>
                <w:noProof/>
                <w:webHidden/>
              </w:rPr>
              <w:instrText xml:space="preserve"> PAGEREF _Toc521402808 \h </w:instrText>
            </w:r>
            <w:r>
              <w:rPr>
                <w:noProof/>
                <w:webHidden/>
              </w:rPr>
            </w:r>
            <w:r>
              <w:rPr>
                <w:noProof/>
                <w:webHidden/>
              </w:rPr>
              <w:fldChar w:fldCharType="separate"/>
            </w:r>
            <w:r w:rsidR="00EE28DC">
              <w:rPr>
                <w:noProof/>
                <w:webHidden/>
              </w:rPr>
              <w:t>5</w:t>
            </w:r>
            <w:r>
              <w:rPr>
                <w:noProof/>
                <w:webHidden/>
              </w:rPr>
              <w:fldChar w:fldCharType="end"/>
            </w:r>
          </w:hyperlink>
        </w:p>
        <w:p w:rsidR="00EE28DC" w:rsidRDefault="00656089">
          <w:pPr>
            <w:pStyle w:val="TOC2"/>
            <w:tabs>
              <w:tab w:val="right" w:leader="dot" w:pos="9350"/>
            </w:tabs>
            <w:rPr>
              <w:rFonts w:asciiTheme="minorHAnsi" w:eastAsiaTheme="minorEastAsia" w:hAnsiTheme="minorHAnsi" w:cstheme="minorBidi"/>
              <w:noProof/>
              <w:sz w:val="22"/>
              <w:szCs w:val="22"/>
              <w:lang w:val="en-US" w:eastAsia="en-US"/>
            </w:rPr>
          </w:pPr>
          <w:hyperlink w:anchor="_Toc521402809" w:history="1">
            <w:r w:rsidR="00EE28DC" w:rsidRPr="0058756A">
              <w:rPr>
                <w:rStyle w:val="Hyperlink"/>
                <w:noProof/>
              </w:rPr>
              <w:t>Methodology:</w:t>
            </w:r>
            <w:r w:rsidR="00EE28DC">
              <w:rPr>
                <w:noProof/>
                <w:webHidden/>
              </w:rPr>
              <w:tab/>
            </w:r>
            <w:r>
              <w:rPr>
                <w:noProof/>
                <w:webHidden/>
              </w:rPr>
              <w:fldChar w:fldCharType="begin"/>
            </w:r>
            <w:r w:rsidR="00EE28DC">
              <w:rPr>
                <w:noProof/>
                <w:webHidden/>
              </w:rPr>
              <w:instrText xml:space="preserve"> PAGEREF _Toc521402809 \h </w:instrText>
            </w:r>
            <w:r>
              <w:rPr>
                <w:noProof/>
                <w:webHidden/>
              </w:rPr>
            </w:r>
            <w:r>
              <w:rPr>
                <w:noProof/>
                <w:webHidden/>
              </w:rPr>
              <w:fldChar w:fldCharType="separate"/>
            </w:r>
            <w:r w:rsidR="00EE28DC">
              <w:rPr>
                <w:noProof/>
                <w:webHidden/>
              </w:rPr>
              <w:t>5</w:t>
            </w:r>
            <w:r>
              <w:rPr>
                <w:noProof/>
                <w:webHidden/>
              </w:rPr>
              <w:fldChar w:fldCharType="end"/>
            </w:r>
          </w:hyperlink>
        </w:p>
        <w:p w:rsidR="00EE28DC" w:rsidRDefault="00656089">
          <w:pPr>
            <w:pStyle w:val="TOC3"/>
            <w:tabs>
              <w:tab w:val="right" w:leader="dot" w:pos="9350"/>
            </w:tabs>
            <w:rPr>
              <w:rFonts w:asciiTheme="minorHAnsi" w:eastAsiaTheme="minorEastAsia" w:hAnsiTheme="minorHAnsi" w:cstheme="minorBidi"/>
              <w:noProof/>
              <w:sz w:val="22"/>
              <w:szCs w:val="22"/>
              <w:lang w:val="en-US" w:eastAsia="en-US"/>
            </w:rPr>
          </w:pPr>
          <w:hyperlink w:anchor="_Toc521402810" w:history="1">
            <w:r w:rsidR="00EE28DC" w:rsidRPr="0058756A">
              <w:rPr>
                <w:rStyle w:val="Hyperlink"/>
                <w:noProof/>
              </w:rPr>
              <w:t>Survey Questionnaire:</w:t>
            </w:r>
            <w:r w:rsidR="00EE28DC">
              <w:rPr>
                <w:noProof/>
                <w:webHidden/>
              </w:rPr>
              <w:tab/>
            </w:r>
            <w:r>
              <w:rPr>
                <w:noProof/>
                <w:webHidden/>
              </w:rPr>
              <w:fldChar w:fldCharType="begin"/>
            </w:r>
            <w:r w:rsidR="00EE28DC">
              <w:rPr>
                <w:noProof/>
                <w:webHidden/>
              </w:rPr>
              <w:instrText xml:space="preserve"> PAGEREF _Toc521402810 \h </w:instrText>
            </w:r>
            <w:r>
              <w:rPr>
                <w:noProof/>
                <w:webHidden/>
              </w:rPr>
            </w:r>
            <w:r>
              <w:rPr>
                <w:noProof/>
                <w:webHidden/>
              </w:rPr>
              <w:fldChar w:fldCharType="separate"/>
            </w:r>
            <w:r w:rsidR="00EE28DC">
              <w:rPr>
                <w:noProof/>
                <w:webHidden/>
              </w:rPr>
              <w:t>6</w:t>
            </w:r>
            <w:r>
              <w:rPr>
                <w:noProof/>
                <w:webHidden/>
              </w:rPr>
              <w:fldChar w:fldCharType="end"/>
            </w:r>
          </w:hyperlink>
        </w:p>
        <w:p w:rsidR="00EE28DC" w:rsidRDefault="00656089">
          <w:pPr>
            <w:pStyle w:val="TOC3"/>
            <w:tabs>
              <w:tab w:val="right" w:leader="dot" w:pos="9350"/>
            </w:tabs>
            <w:rPr>
              <w:rFonts w:asciiTheme="minorHAnsi" w:eastAsiaTheme="minorEastAsia" w:hAnsiTheme="minorHAnsi" w:cstheme="minorBidi"/>
              <w:noProof/>
              <w:sz w:val="22"/>
              <w:szCs w:val="22"/>
              <w:lang w:val="en-US" w:eastAsia="en-US"/>
            </w:rPr>
          </w:pPr>
          <w:hyperlink w:anchor="_Toc521402811" w:history="1">
            <w:r w:rsidR="00EE28DC" w:rsidRPr="0058756A">
              <w:rPr>
                <w:rStyle w:val="Hyperlink"/>
                <w:noProof/>
              </w:rPr>
              <w:t>The response to the survey:</w:t>
            </w:r>
            <w:r w:rsidR="00EE28DC">
              <w:rPr>
                <w:noProof/>
                <w:webHidden/>
              </w:rPr>
              <w:tab/>
            </w:r>
            <w:r>
              <w:rPr>
                <w:noProof/>
                <w:webHidden/>
              </w:rPr>
              <w:fldChar w:fldCharType="begin"/>
            </w:r>
            <w:r w:rsidR="00EE28DC">
              <w:rPr>
                <w:noProof/>
                <w:webHidden/>
              </w:rPr>
              <w:instrText xml:space="preserve"> PAGEREF _Toc521402811 \h </w:instrText>
            </w:r>
            <w:r>
              <w:rPr>
                <w:noProof/>
                <w:webHidden/>
              </w:rPr>
            </w:r>
            <w:r>
              <w:rPr>
                <w:noProof/>
                <w:webHidden/>
              </w:rPr>
              <w:fldChar w:fldCharType="separate"/>
            </w:r>
            <w:r w:rsidR="00EE28DC">
              <w:rPr>
                <w:noProof/>
                <w:webHidden/>
              </w:rPr>
              <w:t>7</w:t>
            </w:r>
            <w:r>
              <w:rPr>
                <w:noProof/>
                <w:webHidden/>
              </w:rPr>
              <w:fldChar w:fldCharType="end"/>
            </w:r>
          </w:hyperlink>
        </w:p>
        <w:p w:rsidR="00EE28DC" w:rsidRDefault="00656089">
          <w:pPr>
            <w:pStyle w:val="TOC2"/>
            <w:tabs>
              <w:tab w:val="right" w:leader="dot" w:pos="9350"/>
            </w:tabs>
            <w:rPr>
              <w:rFonts w:asciiTheme="minorHAnsi" w:eastAsiaTheme="minorEastAsia" w:hAnsiTheme="minorHAnsi" w:cstheme="minorBidi"/>
              <w:noProof/>
              <w:sz w:val="22"/>
              <w:szCs w:val="22"/>
              <w:lang w:val="en-US" w:eastAsia="en-US"/>
            </w:rPr>
          </w:pPr>
          <w:hyperlink w:anchor="_Toc521402812" w:history="1">
            <w:r w:rsidR="00EE28DC" w:rsidRPr="0058756A">
              <w:rPr>
                <w:rStyle w:val="Hyperlink"/>
                <w:noProof/>
              </w:rPr>
              <w:t>Effective and ethical data collection:</w:t>
            </w:r>
            <w:r w:rsidR="00EE28DC">
              <w:rPr>
                <w:noProof/>
                <w:webHidden/>
              </w:rPr>
              <w:tab/>
            </w:r>
            <w:r>
              <w:rPr>
                <w:noProof/>
                <w:webHidden/>
              </w:rPr>
              <w:fldChar w:fldCharType="begin"/>
            </w:r>
            <w:r w:rsidR="00EE28DC">
              <w:rPr>
                <w:noProof/>
                <w:webHidden/>
              </w:rPr>
              <w:instrText xml:space="preserve"> PAGEREF _Toc521402812 \h </w:instrText>
            </w:r>
            <w:r>
              <w:rPr>
                <w:noProof/>
                <w:webHidden/>
              </w:rPr>
            </w:r>
            <w:r>
              <w:rPr>
                <w:noProof/>
                <w:webHidden/>
              </w:rPr>
              <w:fldChar w:fldCharType="separate"/>
            </w:r>
            <w:r w:rsidR="00EE28DC">
              <w:rPr>
                <w:noProof/>
                <w:webHidden/>
              </w:rPr>
              <w:t>8</w:t>
            </w:r>
            <w:r>
              <w:rPr>
                <w:noProof/>
                <w:webHidden/>
              </w:rPr>
              <w:fldChar w:fldCharType="end"/>
            </w:r>
          </w:hyperlink>
        </w:p>
        <w:p w:rsidR="00EE28DC" w:rsidRDefault="00656089">
          <w:pPr>
            <w:pStyle w:val="TOC1"/>
            <w:tabs>
              <w:tab w:val="right" w:leader="dot" w:pos="9350"/>
            </w:tabs>
            <w:rPr>
              <w:rFonts w:asciiTheme="minorHAnsi" w:eastAsiaTheme="minorEastAsia" w:hAnsiTheme="minorHAnsi" w:cstheme="minorBidi"/>
              <w:noProof/>
              <w:sz w:val="22"/>
              <w:szCs w:val="22"/>
              <w:lang w:val="en-US" w:eastAsia="en-US"/>
            </w:rPr>
          </w:pPr>
          <w:hyperlink w:anchor="_Toc521402813" w:history="1">
            <w:r w:rsidR="00EE28DC" w:rsidRPr="0058756A">
              <w:rPr>
                <w:rStyle w:val="Hyperlink"/>
                <w:noProof/>
              </w:rPr>
              <w:t>The interpretation of the research:</w:t>
            </w:r>
            <w:r w:rsidR="00EE28DC">
              <w:rPr>
                <w:noProof/>
                <w:webHidden/>
              </w:rPr>
              <w:tab/>
            </w:r>
            <w:r>
              <w:rPr>
                <w:noProof/>
                <w:webHidden/>
              </w:rPr>
              <w:fldChar w:fldCharType="begin"/>
            </w:r>
            <w:r w:rsidR="00EE28DC">
              <w:rPr>
                <w:noProof/>
                <w:webHidden/>
              </w:rPr>
              <w:instrText xml:space="preserve"> PAGEREF _Toc521402813 \h </w:instrText>
            </w:r>
            <w:r>
              <w:rPr>
                <w:noProof/>
                <w:webHidden/>
              </w:rPr>
            </w:r>
            <w:r>
              <w:rPr>
                <w:noProof/>
                <w:webHidden/>
              </w:rPr>
              <w:fldChar w:fldCharType="separate"/>
            </w:r>
            <w:r w:rsidR="00EE28DC">
              <w:rPr>
                <w:noProof/>
                <w:webHidden/>
              </w:rPr>
              <w:t>9</w:t>
            </w:r>
            <w:r>
              <w:rPr>
                <w:noProof/>
                <w:webHidden/>
              </w:rPr>
              <w:fldChar w:fldCharType="end"/>
            </w:r>
          </w:hyperlink>
        </w:p>
        <w:p w:rsidR="00EE28DC" w:rsidRDefault="00656089">
          <w:pPr>
            <w:pStyle w:val="TOC1"/>
            <w:tabs>
              <w:tab w:val="right" w:leader="dot" w:pos="9350"/>
            </w:tabs>
            <w:rPr>
              <w:rFonts w:asciiTheme="minorHAnsi" w:eastAsiaTheme="minorEastAsia" w:hAnsiTheme="minorHAnsi" w:cstheme="minorBidi"/>
              <w:noProof/>
              <w:sz w:val="22"/>
              <w:szCs w:val="22"/>
              <w:lang w:val="en-US" w:eastAsia="en-US"/>
            </w:rPr>
          </w:pPr>
          <w:hyperlink w:anchor="_Toc521402814" w:history="1">
            <w:r w:rsidR="00EE28DC" w:rsidRPr="0058756A">
              <w:rPr>
                <w:rStyle w:val="Hyperlink"/>
                <w:noProof/>
              </w:rPr>
              <w:t>Conclusion and recommendations:</w:t>
            </w:r>
            <w:r w:rsidR="00EE28DC">
              <w:rPr>
                <w:noProof/>
                <w:webHidden/>
              </w:rPr>
              <w:tab/>
            </w:r>
            <w:r>
              <w:rPr>
                <w:noProof/>
                <w:webHidden/>
              </w:rPr>
              <w:fldChar w:fldCharType="begin"/>
            </w:r>
            <w:r w:rsidR="00EE28DC">
              <w:rPr>
                <w:noProof/>
                <w:webHidden/>
              </w:rPr>
              <w:instrText xml:space="preserve"> PAGEREF _Toc521402814 \h </w:instrText>
            </w:r>
            <w:r>
              <w:rPr>
                <w:noProof/>
                <w:webHidden/>
              </w:rPr>
            </w:r>
            <w:r>
              <w:rPr>
                <w:noProof/>
                <w:webHidden/>
              </w:rPr>
              <w:fldChar w:fldCharType="separate"/>
            </w:r>
            <w:r w:rsidR="00EE28DC">
              <w:rPr>
                <w:noProof/>
                <w:webHidden/>
              </w:rPr>
              <w:t>14</w:t>
            </w:r>
            <w:r>
              <w:rPr>
                <w:noProof/>
                <w:webHidden/>
              </w:rPr>
              <w:fldChar w:fldCharType="end"/>
            </w:r>
          </w:hyperlink>
        </w:p>
        <w:p w:rsidR="00EE28DC" w:rsidRDefault="00656089">
          <w:pPr>
            <w:pStyle w:val="TOC2"/>
            <w:tabs>
              <w:tab w:val="right" w:leader="dot" w:pos="9350"/>
            </w:tabs>
            <w:rPr>
              <w:rFonts w:asciiTheme="minorHAnsi" w:eastAsiaTheme="minorEastAsia" w:hAnsiTheme="minorHAnsi" w:cstheme="minorBidi"/>
              <w:noProof/>
              <w:sz w:val="22"/>
              <w:szCs w:val="22"/>
              <w:lang w:val="en-US" w:eastAsia="en-US"/>
            </w:rPr>
          </w:pPr>
          <w:hyperlink w:anchor="_Toc521402815" w:history="1">
            <w:r w:rsidR="00EE28DC" w:rsidRPr="0058756A">
              <w:rPr>
                <w:rStyle w:val="Hyperlink"/>
                <w:noProof/>
              </w:rPr>
              <w:t>References</w:t>
            </w:r>
            <w:r w:rsidR="00EE28DC">
              <w:rPr>
                <w:noProof/>
                <w:webHidden/>
              </w:rPr>
              <w:tab/>
            </w:r>
            <w:r>
              <w:rPr>
                <w:noProof/>
                <w:webHidden/>
              </w:rPr>
              <w:fldChar w:fldCharType="begin"/>
            </w:r>
            <w:r w:rsidR="00EE28DC">
              <w:rPr>
                <w:noProof/>
                <w:webHidden/>
              </w:rPr>
              <w:instrText xml:space="preserve"> PAGEREF _Toc521402815 \h </w:instrText>
            </w:r>
            <w:r>
              <w:rPr>
                <w:noProof/>
                <w:webHidden/>
              </w:rPr>
            </w:r>
            <w:r>
              <w:rPr>
                <w:noProof/>
                <w:webHidden/>
              </w:rPr>
              <w:fldChar w:fldCharType="separate"/>
            </w:r>
            <w:r w:rsidR="00EE28DC">
              <w:rPr>
                <w:noProof/>
                <w:webHidden/>
              </w:rPr>
              <w:t>15</w:t>
            </w:r>
            <w:r>
              <w:rPr>
                <w:noProof/>
                <w:webHidden/>
              </w:rPr>
              <w:fldChar w:fldCharType="end"/>
            </w:r>
          </w:hyperlink>
        </w:p>
        <w:p w:rsidR="00E63C8B" w:rsidRDefault="00656089" w:rsidP="00EE28DC">
          <w:pPr>
            <w:spacing w:before="240"/>
          </w:pPr>
          <w:r>
            <w:fldChar w:fldCharType="end"/>
          </w:r>
        </w:p>
      </w:sdtContent>
    </w:sdt>
    <w:p w:rsidR="00E63C8B" w:rsidRDefault="00E63C8B" w:rsidP="00EE28DC">
      <w:pPr>
        <w:spacing w:before="240" w:after="200"/>
        <w:jc w:val="left"/>
        <w:rPr>
          <w:b/>
        </w:rPr>
      </w:pPr>
      <w:r>
        <w:rPr>
          <w:b/>
        </w:rPr>
        <w:br w:type="page"/>
      </w:r>
    </w:p>
    <w:p w:rsidR="00E63C8B" w:rsidRDefault="00E63C8B" w:rsidP="00EE28DC">
      <w:pPr>
        <w:pStyle w:val="Heading1"/>
        <w:spacing w:before="240" w:line="360" w:lineRule="auto"/>
      </w:pPr>
      <w:bookmarkStart w:id="0" w:name="_Toc521402806"/>
      <w:r>
        <w:lastRenderedPageBreak/>
        <w:t>Introduction:</w:t>
      </w:r>
      <w:bookmarkEnd w:id="0"/>
    </w:p>
    <w:p w:rsidR="00E63C8B" w:rsidRDefault="00E63C8B" w:rsidP="00EE28DC">
      <w:pPr>
        <w:spacing w:before="240"/>
      </w:pPr>
      <w:r w:rsidRPr="00E63C8B">
        <w:t xml:space="preserve">11.3 million Adults of the UK have a lack of digital skill still in this digital era. In 2016, it has been reported that 72% of the large firms and 49% of the small companies are facing the shortage of basic digital skill from their workforce. However, the situation is changing rapidly providing with a positive message and the usage of digital devices at workforce is improving the office productivity as </w:t>
      </w:r>
      <w:r w:rsidRPr="00CE794C">
        <w:rPr>
          <w:noProof/>
        </w:rPr>
        <w:t>well</w:t>
      </w:r>
      <w:r w:rsidR="00CE794C">
        <w:rPr>
          <w:noProof/>
        </w:rPr>
        <w:t xml:space="preserve"> as</w:t>
      </w:r>
      <w:r w:rsidRPr="00E63C8B">
        <w:t xml:space="preserve"> workforce productivity. </w:t>
      </w:r>
      <w:r>
        <w:t xml:space="preserve">In 2018, 83% of the mobile phone users </w:t>
      </w:r>
      <w:r w:rsidRPr="00CE794C">
        <w:rPr>
          <w:noProof/>
        </w:rPr>
        <w:t>use</w:t>
      </w:r>
      <w:r w:rsidR="00CE794C">
        <w:t xml:space="preserve">a </w:t>
      </w:r>
      <w:r w:rsidRPr="00CE794C">
        <w:rPr>
          <w:noProof/>
        </w:rPr>
        <w:t>smartphone</w:t>
      </w:r>
      <w:r>
        <w:t xml:space="preserve"> and </w:t>
      </w:r>
      <w:r w:rsidR="00E83181">
        <w:t xml:space="preserve">according to a report of Deloitte, it has been shown that the UK public </w:t>
      </w:r>
      <w:r w:rsidR="00CE794C">
        <w:rPr>
          <w:noProof/>
        </w:rPr>
        <w:t>is</w:t>
      </w:r>
      <w:r w:rsidR="00E83181">
        <w:t xml:space="preserve"> glued to the </w:t>
      </w:r>
      <w:r w:rsidR="00E83181" w:rsidRPr="00CE794C">
        <w:rPr>
          <w:noProof/>
        </w:rPr>
        <w:t>smartphone</w:t>
      </w:r>
      <w:r w:rsidR="00E83181">
        <w:t xml:space="preserve"> from 16 to 75years old</w:t>
      </w:r>
      <w:r w:rsidR="00983029" w:rsidRPr="00983029">
        <w:t>("Deloitte Mobile Consumer Survey 2017: The UK Cut", 2018)</w:t>
      </w:r>
      <w:r w:rsidR="00E83181">
        <w:t xml:space="preserve">. However, the following assessment will focus on the usage of </w:t>
      </w:r>
      <w:r w:rsidR="00CE794C">
        <w:t xml:space="preserve">the </w:t>
      </w:r>
      <w:r w:rsidR="00E83181" w:rsidRPr="00CE794C">
        <w:rPr>
          <w:noProof/>
        </w:rPr>
        <w:t>personal</w:t>
      </w:r>
      <w:r w:rsidR="00E83181">
        <w:t xml:space="preserve"> device at </w:t>
      </w:r>
      <w:r w:rsidR="00CE794C">
        <w:t xml:space="preserve">the </w:t>
      </w:r>
      <w:r w:rsidR="00E83181" w:rsidRPr="00CE794C">
        <w:rPr>
          <w:noProof/>
        </w:rPr>
        <w:t>workforce</w:t>
      </w:r>
      <w:r w:rsidR="00E83181">
        <w:t xml:space="preserve"> and its influence on the productivity and employee attitude. It will analyze its impact evaluating its effectiveness at </w:t>
      </w:r>
      <w:r w:rsidR="00CE794C">
        <w:t xml:space="preserve">the </w:t>
      </w:r>
      <w:r w:rsidR="00E83181" w:rsidRPr="00CE794C">
        <w:rPr>
          <w:noProof/>
        </w:rPr>
        <w:t>workforce</w:t>
      </w:r>
      <w:r w:rsidR="00E83181">
        <w:t>, exploring the use of social media for marketing, information gathering, and communication along with creating the professional online presence.</w:t>
      </w:r>
    </w:p>
    <w:p w:rsidR="00E83181" w:rsidRDefault="00E83181" w:rsidP="00EE28DC">
      <w:pPr>
        <w:spacing w:before="240" w:after="200"/>
        <w:jc w:val="left"/>
      </w:pPr>
      <w:r>
        <w:br w:type="page"/>
      </w:r>
    </w:p>
    <w:p w:rsidR="00E83181" w:rsidRDefault="00E83181" w:rsidP="00EE28DC">
      <w:pPr>
        <w:pStyle w:val="Heading1"/>
        <w:spacing w:before="240" w:line="360" w:lineRule="auto"/>
      </w:pPr>
      <w:bookmarkStart w:id="1" w:name="_Toc521402807"/>
      <w:r w:rsidRPr="00E83181">
        <w:lastRenderedPageBreak/>
        <w:t xml:space="preserve">The tendency of using personal devices at </w:t>
      </w:r>
      <w:r w:rsidR="00CE794C">
        <w:t xml:space="preserve">the </w:t>
      </w:r>
      <w:r w:rsidRPr="00CE794C">
        <w:rPr>
          <w:noProof/>
        </w:rPr>
        <w:t>workplace</w:t>
      </w:r>
      <w:r w:rsidRPr="00E83181">
        <w:t xml:space="preserve"> in the UK and its impact:</w:t>
      </w:r>
      <w:bookmarkEnd w:id="1"/>
    </w:p>
    <w:p w:rsidR="005E7E49" w:rsidRDefault="00DF6B25" w:rsidP="00EE28DC">
      <w:pPr>
        <w:spacing w:before="240"/>
        <w:rPr>
          <w:lang w:val="en-US" w:eastAsia="en-US"/>
        </w:rPr>
      </w:pPr>
      <w:r>
        <w:rPr>
          <w:lang w:val="en-US" w:eastAsia="en-US"/>
        </w:rPr>
        <w:t xml:space="preserve">In 2011, 75% of 415 companies allowed their employees to bring their own devices at </w:t>
      </w:r>
      <w:r w:rsidR="00CE794C">
        <w:rPr>
          <w:lang w:val="en-US" w:eastAsia="en-US"/>
        </w:rPr>
        <w:t xml:space="preserve">the </w:t>
      </w:r>
      <w:r w:rsidRPr="00CE794C">
        <w:rPr>
          <w:noProof/>
          <w:lang w:val="en-US" w:eastAsia="en-US"/>
        </w:rPr>
        <w:t>workplace</w:t>
      </w:r>
      <w:r>
        <w:rPr>
          <w:lang w:val="en-US" w:eastAsia="en-US"/>
        </w:rPr>
        <w:t xml:space="preserve"> and use them for the purpose of the business to comply with the trend</w:t>
      </w:r>
      <w:r w:rsidR="00983029" w:rsidRPr="00983029">
        <w:rPr>
          <w:lang w:val="en-US" w:eastAsia="en-US"/>
        </w:rPr>
        <w:t>(Benderly, 2014)</w:t>
      </w:r>
      <w:r>
        <w:rPr>
          <w:lang w:val="en-US" w:eastAsia="en-US"/>
        </w:rPr>
        <w:t>. It</w:t>
      </w:r>
      <w:r w:rsidR="005E7E49">
        <w:rPr>
          <w:lang w:val="en-US" w:eastAsia="en-US"/>
        </w:rPr>
        <w:t xml:space="preserve"> depicts an image of flexibility and </w:t>
      </w:r>
      <w:r w:rsidR="005E7E49" w:rsidRPr="00CE794C">
        <w:rPr>
          <w:noProof/>
          <w:lang w:val="en-US" w:eastAsia="en-US"/>
        </w:rPr>
        <w:t>forward</w:t>
      </w:r>
      <w:r w:rsidR="00CE794C">
        <w:rPr>
          <w:noProof/>
          <w:lang w:val="en-US" w:eastAsia="en-US"/>
        </w:rPr>
        <w:t>-</w:t>
      </w:r>
      <w:r w:rsidR="005E7E49" w:rsidRPr="00CE794C">
        <w:rPr>
          <w:noProof/>
          <w:lang w:val="en-US" w:eastAsia="en-US"/>
        </w:rPr>
        <w:t>thinking</w:t>
      </w:r>
      <w:r w:rsidR="005E7E49">
        <w:rPr>
          <w:lang w:val="en-US" w:eastAsia="en-US"/>
        </w:rPr>
        <w:t xml:space="preserve"> attitude and helps the organization to minimize the cost of availing devices for the employees and personnel to use them at </w:t>
      </w:r>
      <w:r w:rsidR="00CE794C">
        <w:rPr>
          <w:lang w:val="en-US" w:eastAsia="en-US"/>
        </w:rPr>
        <w:t xml:space="preserve">the </w:t>
      </w:r>
      <w:r w:rsidR="005E7E49" w:rsidRPr="00CE794C">
        <w:rPr>
          <w:noProof/>
          <w:lang w:val="en-US" w:eastAsia="en-US"/>
        </w:rPr>
        <w:t>workplace</w:t>
      </w:r>
      <w:r w:rsidR="005E7E49">
        <w:rPr>
          <w:lang w:val="en-US" w:eastAsia="en-US"/>
        </w:rPr>
        <w:t xml:space="preserve">. The employees used to enjoy their convenience that also boosts their morale and engagement at </w:t>
      </w:r>
      <w:r w:rsidR="00CE794C">
        <w:rPr>
          <w:lang w:val="en-US" w:eastAsia="en-US"/>
        </w:rPr>
        <w:t xml:space="preserve">the </w:t>
      </w:r>
      <w:r w:rsidR="005E7E49" w:rsidRPr="00CE794C">
        <w:rPr>
          <w:noProof/>
          <w:lang w:val="en-US" w:eastAsia="en-US"/>
        </w:rPr>
        <w:t>workplace</w:t>
      </w:r>
      <w:r w:rsidR="005E7E49">
        <w:rPr>
          <w:lang w:val="en-US" w:eastAsia="en-US"/>
        </w:rPr>
        <w:t xml:space="preserve">. However, it has also thrown some challenges like the loss of control on the privacy of the confidential data of the organization if the device lost </w:t>
      </w:r>
      <w:r w:rsidR="005E7E49" w:rsidRPr="00CE794C">
        <w:rPr>
          <w:noProof/>
          <w:lang w:val="en-US" w:eastAsia="en-US"/>
        </w:rPr>
        <w:t>o</w:t>
      </w:r>
      <w:r w:rsidR="00CE794C">
        <w:rPr>
          <w:noProof/>
          <w:lang w:val="en-US" w:eastAsia="en-US"/>
        </w:rPr>
        <w:t>r</w:t>
      </w:r>
      <w:r w:rsidR="005E7E49">
        <w:rPr>
          <w:lang w:val="en-US" w:eastAsia="en-US"/>
        </w:rPr>
        <w:t xml:space="preserve"> hacked, the disability to monitor the misuse of data, and accessing the </w:t>
      </w:r>
      <w:r w:rsidR="005E7E49" w:rsidRPr="00CE794C">
        <w:rPr>
          <w:noProof/>
          <w:lang w:val="en-US" w:eastAsia="en-US"/>
        </w:rPr>
        <w:t>employee</w:t>
      </w:r>
      <w:r w:rsidR="00CE794C">
        <w:rPr>
          <w:noProof/>
          <w:lang w:val="en-US" w:eastAsia="en-US"/>
        </w:rPr>
        <w:t>'</w:t>
      </w:r>
      <w:r w:rsidR="005E7E49" w:rsidRPr="00CE794C">
        <w:rPr>
          <w:noProof/>
          <w:lang w:val="en-US" w:eastAsia="en-US"/>
        </w:rPr>
        <w:t>s</w:t>
      </w:r>
      <w:r w:rsidR="005E7E49">
        <w:rPr>
          <w:lang w:val="en-US" w:eastAsia="en-US"/>
        </w:rPr>
        <w:t xml:space="preserve"> personal device may hinder their right of privacy.</w:t>
      </w:r>
      <w:r w:rsidR="00785AB8">
        <w:rPr>
          <w:lang w:val="en-US" w:eastAsia="en-US"/>
        </w:rPr>
        <w:t xml:space="preserve"> Overall 45</w:t>
      </w:r>
      <w:r w:rsidR="00785AB8" w:rsidRPr="00CE794C">
        <w:rPr>
          <w:noProof/>
          <w:lang w:val="en-US" w:eastAsia="en-US"/>
        </w:rPr>
        <w:t>%</w:t>
      </w:r>
      <w:r w:rsidR="00CE794C">
        <w:rPr>
          <w:noProof/>
          <w:lang w:val="en-US" w:eastAsia="en-US"/>
        </w:rPr>
        <w:t xml:space="preserve"> of</w:t>
      </w:r>
      <w:r w:rsidR="00785AB8">
        <w:rPr>
          <w:lang w:val="en-US" w:eastAsia="en-US"/>
        </w:rPr>
        <w:t xml:space="preserve"> businesses </w:t>
      </w:r>
      <w:r w:rsidR="00CE794C">
        <w:rPr>
          <w:noProof/>
          <w:lang w:val="en-US" w:eastAsia="en-US"/>
        </w:rPr>
        <w:t>in</w:t>
      </w:r>
      <w:r w:rsidR="00785AB8">
        <w:rPr>
          <w:lang w:val="en-US" w:eastAsia="en-US"/>
        </w:rPr>
        <w:t xml:space="preserve"> the UK permit their employees to bring their own device at </w:t>
      </w:r>
      <w:r w:rsidR="00CE794C">
        <w:rPr>
          <w:lang w:val="en-US" w:eastAsia="en-US"/>
        </w:rPr>
        <w:t xml:space="preserve">the </w:t>
      </w:r>
      <w:r w:rsidR="00785AB8" w:rsidRPr="00CE794C">
        <w:rPr>
          <w:noProof/>
          <w:lang w:val="en-US" w:eastAsia="en-US"/>
        </w:rPr>
        <w:t>workplace</w:t>
      </w:r>
      <w:r w:rsidR="00785AB8">
        <w:rPr>
          <w:lang w:val="en-US" w:eastAsia="en-US"/>
        </w:rPr>
        <w:t xml:space="preserve">. 66% of the professionals from information and communication technology are allowed to use their own </w:t>
      </w:r>
      <w:r w:rsidR="00D34BEC">
        <w:rPr>
          <w:lang w:val="en-US" w:eastAsia="en-US"/>
        </w:rPr>
        <w:t>device;</w:t>
      </w:r>
      <w:r w:rsidR="00785AB8">
        <w:rPr>
          <w:lang w:val="en-US" w:eastAsia="en-US"/>
        </w:rPr>
        <w:t xml:space="preserve"> on the other </w:t>
      </w:r>
      <w:r w:rsidR="00785AB8" w:rsidRPr="00CE794C">
        <w:rPr>
          <w:noProof/>
          <w:lang w:val="en-US" w:eastAsia="en-US"/>
        </w:rPr>
        <w:t>hand</w:t>
      </w:r>
      <w:r w:rsidR="00CE794C">
        <w:rPr>
          <w:noProof/>
          <w:lang w:val="en-US" w:eastAsia="en-US"/>
        </w:rPr>
        <w:t>,</w:t>
      </w:r>
      <w:r w:rsidR="00785AB8">
        <w:rPr>
          <w:lang w:val="en-US" w:eastAsia="en-US"/>
        </w:rPr>
        <w:t xml:space="preserve"> 60% of the finance and insurance company follows this tren</w:t>
      </w:r>
      <w:r w:rsidR="00D34BEC">
        <w:rPr>
          <w:lang w:val="en-US" w:eastAsia="en-US"/>
        </w:rPr>
        <w:t xml:space="preserve">d. The BYOD market is expected to reach $367 in 2022 that was just $30 billion in 2014. 87% of the companies in the UK depend on their employees who use </w:t>
      </w:r>
      <w:r w:rsidR="00CE794C">
        <w:rPr>
          <w:lang w:val="en-US" w:eastAsia="en-US"/>
        </w:rPr>
        <w:t xml:space="preserve">a </w:t>
      </w:r>
      <w:r w:rsidR="00D34BEC" w:rsidRPr="00CE794C">
        <w:rPr>
          <w:noProof/>
          <w:lang w:val="en-US" w:eastAsia="en-US"/>
        </w:rPr>
        <w:t>personal</w:t>
      </w:r>
      <w:r w:rsidR="00D34BEC">
        <w:rPr>
          <w:lang w:val="en-US" w:eastAsia="en-US"/>
        </w:rPr>
        <w:t xml:space="preserve"> device, to access the business application. However, the following research will assess the credibility of these pros and cons </w:t>
      </w:r>
      <w:r w:rsidR="00D34BEC" w:rsidRPr="00CE794C">
        <w:rPr>
          <w:noProof/>
          <w:lang w:val="en-US" w:eastAsia="en-US"/>
        </w:rPr>
        <w:t>o</w:t>
      </w:r>
      <w:r w:rsidR="00CE794C">
        <w:rPr>
          <w:noProof/>
          <w:lang w:val="en-US" w:eastAsia="en-US"/>
        </w:rPr>
        <w:t>f</w:t>
      </w:r>
      <w:r w:rsidR="00D34BEC">
        <w:rPr>
          <w:lang w:val="en-US" w:eastAsia="en-US"/>
        </w:rPr>
        <w:t xml:space="preserve"> the workplace productivity using proper research method. It will also highlight the effectiveness of BYOD in helping to ensure the facilities of using modern technologies at </w:t>
      </w:r>
      <w:r w:rsidR="00CE794C">
        <w:rPr>
          <w:lang w:val="en-US" w:eastAsia="en-US"/>
        </w:rPr>
        <w:t xml:space="preserve">the </w:t>
      </w:r>
      <w:r w:rsidR="00D34BEC" w:rsidRPr="00CE794C">
        <w:rPr>
          <w:noProof/>
          <w:lang w:val="en-US" w:eastAsia="en-US"/>
        </w:rPr>
        <w:t>workplace</w:t>
      </w:r>
      <w:r w:rsidR="00D34BEC">
        <w:rPr>
          <w:lang w:val="en-US" w:eastAsia="en-US"/>
        </w:rPr>
        <w:t xml:space="preserve">, using social media as </w:t>
      </w:r>
      <w:r w:rsidR="00CE794C">
        <w:rPr>
          <w:lang w:val="en-US" w:eastAsia="en-US"/>
        </w:rPr>
        <w:t xml:space="preserve">a </w:t>
      </w:r>
      <w:r w:rsidR="00D34BEC" w:rsidRPr="00CE794C">
        <w:rPr>
          <w:noProof/>
          <w:lang w:val="en-US" w:eastAsia="en-US"/>
        </w:rPr>
        <w:t>mode</w:t>
      </w:r>
      <w:r w:rsidR="00D34BEC">
        <w:rPr>
          <w:lang w:val="en-US" w:eastAsia="en-US"/>
        </w:rPr>
        <w:t xml:space="preserve"> of communication, marketing, and information gathering, and creating </w:t>
      </w:r>
      <w:r w:rsidR="00CE794C">
        <w:rPr>
          <w:lang w:val="en-US" w:eastAsia="en-US"/>
        </w:rPr>
        <w:t xml:space="preserve">a </w:t>
      </w:r>
      <w:r w:rsidR="00D34BEC" w:rsidRPr="00CE794C">
        <w:rPr>
          <w:noProof/>
          <w:lang w:val="en-US" w:eastAsia="en-US"/>
        </w:rPr>
        <w:t>professional</w:t>
      </w:r>
      <w:r w:rsidR="00D34BEC">
        <w:rPr>
          <w:lang w:val="en-US" w:eastAsia="en-US"/>
        </w:rPr>
        <w:t xml:space="preserve"> image at social media</w:t>
      </w:r>
      <w:r w:rsidR="00CE794C" w:rsidRPr="00CE794C">
        <w:rPr>
          <w:lang w:val="en-US" w:eastAsia="en-US"/>
        </w:rPr>
        <w:t>("Use of personal devices and bring your own device to work policy", 2018)</w:t>
      </w:r>
      <w:r w:rsidR="00D34BEC">
        <w:rPr>
          <w:lang w:val="en-US" w:eastAsia="en-US"/>
        </w:rPr>
        <w:t xml:space="preserve">. </w:t>
      </w:r>
    </w:p>
    <w:p w:rsidR="00D34BEC" w:rsidRDefault="00D34BEC" w:rsidP="00EE28DC">
      <w:pPr>
        <w:spacing w:before="240"/>
      </w:pPr>
      <w:r>
        <w:br w:type="page"/>
      </w:r>
    </w:p>
    <w:p w:rsidR="00D34BEC" w:rsidRDefault="00905F80" w:rsidP="00EE28DC">
      <w:pPr>
        <w:pStyle w:val="Heading1"/>
        <w:spacing w:before="240" w:line="360" w:lineRule="auto"/>
      </w:pPr>
      <w:bookmarkStart w:id="2" w:name="_Toc521402808"/>
      <w:r>
        <w:lastRenderedPageBreak/>
        <w:t xml:space="preserve">Research on the use of </w:t>
      </w:r>
      <w:r w:rsidR="00CE794C">
        <w:t xml:space="preserve">the </w:t>
      </w:r>
      <w:r w:rsidRPr="00CE794C">
        <w:rPr>
          <w:noProof/>
        </w:rPr>
        <w:t>personal</w:t>
      </w:r>
      <w:r>
        <w:t xml:space="preserve"> device at </w:t>
      </w:r>
      <w:r w:rsidR="00CE794C">
        <w:t xml:space="preserve">the </w:t>
      </w:r>
      <w:r w:rsidRPr="00CE794C">
        <w:rPr>
          <w:noProof/>
        </w:rPr>
        <w:t>workplace</w:t>
      </w:r>
      <w:r>
        <w:t xml:space="preserve"> in the UK</w:t>
      </w:r>
      <w:bookmarkEnd w:id="2"/>
    </w:p>
    <w:p w:rsidR="00905F80" w:rsidRDefault="00905F80" w:rsidP="00EE28DC">
      <w:pPr>
        <w:pStyle w:val="Heading2"/>
        <w:spacing w:before="240" w:line="360" w:lineRule="auto"/>
      </w:pPr>
      <w:bookmarkStart w:id="3" w:name="_Toc521402809"/>
      <w:r>
        <w:t>Methodology:</w:t>
      </w:r>
      <w:bookmarkEnd w:id="3"/>
    </w:p>
    <w:p w:rsidR="00905F80" w:rsidRDefault="00905F80" w:rsidP="00EE28DC">
      <w:pPr>
        <w:spacing w:before="240"/>
        <w:rPr>
          <w:lang w:val="en-US" w:eastAsia="en-US"/>
        </w:rPr>
      </w:pPr>
      <w:r>
        <w:rPr>
          <w:lang w:val="en-US" w:eastAsia="en-US"/>
        </w:rPr>
        <w:t>Research methodology is the structure of the research and study including qualitative and quantitative approaches for the area of interest in order to get a specific and clear knowledge</w:t>
      </w:r>
      <w:r w:rsidR="00281427">
        <w:rPr>
          <w:lang w:val="en-US" w:eastAsia="en-US"/>
        </w:rPr>
        <w:t>. It is an interdisciplinary research that involves scientific approaches</w:t>
      </w:r>
      <w:r w:rsidR="00983029" w:rsidRPr="00983029">
        <w:rPr>
          <w:lang w:val="en-US" w:eastAsia="en-US"/>
        </w:rPr>
        <w:t>(KUMAR, 2018)</w:t>
      </w:r>
      <w:r w:rsidR="00281427">
        <w:rPr>
          <w:lang w:val="en-US" w:eastAsia="en-US"/>
        </w:rPr>
        <w:t xml:space="preserve">. </w:t>
      </w:r>
    </w:p>
    <w:p w:rsidR="004B5390" w:rsidRDefault="00281427" w:rsidP="00EE28DC">
      <w:pPr>
        <w:spacing w:before="240"/>
        <w:rPr>
          <w:lang w:val="en-US" w:eastAsia="en-US"/>
        </w:rPr>
      </w:pPr>
      <w:r w:rsidRPr="00983029">
        <w:rPr>
          <w:lang w:val="en-US" w:eastAsia="en-US"/>
        </w:rPr>
        <w:t>Qualitative research</w:t>
      </w:r>
      <w:r w:rsidR="00983029">
        <w:rPr>
          <w:lang w:val="en-US" w:eastAsia="en-US"/>
        </w:rPr>
        <w:t xml:space="preserve"> approach</w:t>
      </w:r>
      <w:r>
        <w:rPr>
          <w:lang w:val="en-US" w:eastAsia="en-US"/>
        </w:rPr>
        <w:t xml:space="preserve"> includes a smaller number of samples and usually seeks the perception and opinion. However, it is performed by focus group discussion, individual interview, or personal observation to solve the subjective problem in an unstructured or semi-structured way. </w:t>
      </w:r>
      <w:r w:rsidR="00983029">
        <w:rPr>
          <w:lang w:val="en-US" w:eastAsia="en-US"/>
        </w:rPr>
        <w:t xml:space="preserve">On </w:t>
      </w:r>
      <w:r>
        <w:rPr>
          <w:lang w:val="en-US" w:eastAsia="en-US"/>
        </w:rPr>
        <w:t xml:space="preserve">the other </w:t>
      </w:r>
      <w:r w:rsidR="00BD243C">
        <w:rPr>
          <w:lang w:val="en-US" w:eastAsia="en-US"/>
        </w:rPr>
        <w:t>hand, the quantitative</w:t>
      </w:r>
      <w:r>
        <w:rPr>
          <w:lang w:val="en-US" w:eastAsia="en-US"/>
        </w:rPr>
        <w:t xml:space="preserve"> research is used to assess </w:t>
      </w:r>
      <w:r w:rsidR="004B5390">
        <w:rPr>
          <w:lang w:val="en-US" w:eastAsia="en-US"/>
        </w:rPr>
        <w:t>a</w:t>
      </w:r>
      <w:r>
        <w:rPr>
          <w:lang w:val="en-US" w:eastAsia="en-US"/>
        </w:rPr>
        <w:t xml:space="preserve"> structured and closed problem assessing the numerical data and analysis. This data and information </w:t>
      </w:r>
      <w:r w:rsidR="00CE794C">
        <w:rPr>
          <w:noProof/>
          <w:lang w:val="en-US" w:eastAsia="en-US"/>
        </w:rPr>
        <w:t>are</w:t>
      </w:r>
      <w:r>
        <w:rPr>
          <w:lang w:val="en-US" w:eastAsia="en-US"/>
        </w:rPr>
        <w:t xml:space="preserve"> collected by survey, </w:t>
      </w:r>
      <w:r w:rsidR="004B5390">
        <w:rPr>
          <w:lang w:val="en-US" w:eastAsia="en-US"/>
        </w:rPr>
        <w:t>interview, observation or assessing different data reports</w:t>
      </w:r>
      <w:r w:rsidR="00983029" w:rsidRPr="00983029">
        <w:rPr>
          <w:lang w:val="en-US" w:eastAsia="en-US"/>
        </w:rPr>
        <w:t>(Goddard &amp; Melville, 2011)</w:t>
      </w:r>
      <w:r w:rsidR="004B5390">
        <w:rPr>
          <w:lang w:val="en-US" w:eastAsia="en-US"/>
        </w:rPr>
        <w:t xml:space="preserve">. </w:t>
      </w:r>
    </w:p>
    <w:p w:rsidR="00281427" w:rsidRDefault="004B5390" w:rsidP="00EE28DC">
      <w:pPr>
        <w:spacing w:before="240"/>
        <w:rPr>
          <w:lang w:val="en-US" w:eastAsia="en-US"/>
        </w:rPr>
      </w:pPr>
      <w:r>
        <w:rPr>
          <w:lang w:val="en-US" w:eastAsia="en-US"/>
        </w:rPr>
        <w:t xml:space="preserve">The research on the use of </w:t>
      </w:r>
      <w:r w:rsidR="00CE794C">
        <w:rPr>
          <w:lang w:val="en-US" w:eastAsia="en-US"/>
        </w:rPr>
        <w:t xml:space="preserve">the </w:t>
      </w:r>
      <w:r w:rsidRPr="00CE794C">
        <w:rPr>
          <w:noProof/>
          <w:lang w:val="en-US" w:eastAsia="en-US"/>
        </w:rPr>
        <w:t>personal</w:t>
      </w:r>
      <w:r>
        <w:rPr>
          <w:lang w:val="en-US" w:eastAsia="en-US"/>
        </w:rPr>
        <w:t xml:space="preserve"> device at workplace will be performed using both the qualitative and quantitative method as the effectiveness of usage of </w:t>
      </w:r>
      <w:r w:rsidR="00CE794C">
        <w:rPr>
          <w:lang w:val="en-US" w:eastAsia="en-US"/>
        </w:rPr>
        <w:t xml:space="preserve">the </w:t>
      </w:r>
      <w:r w:rsidRPr="00CE794C">
        <w:rPr>
          <w:noProof/>
          <w:lang w:val="en-US" w:eastAsia="en-US"/>
        </w:rPr>
        <w:t>personal</w:t>
      </w:r>
      <w:r>
        <w:rPr>
          <w:lang w:val="en-US" w:eastAsia="en-US"/>
        </w:rPr>
        <w:t xml:space="preserve"> device cannot be explained properly using any one of these approaches.</w:t>
      </w:r>
      <w:r w:rsidR="00F45A08">
        <w:rPr>
          <w:lang w:val="en-US" w:eastAsia="en-US"/>
        </w:rPr>
        <w:t xml:space="preserve"> </w:t>
      </w:r>
      <w:r w:rsidR="00BC06E7">
        <w:rPr>
          <w:lang w:val="en-US" w:eastAsia="en-US"/>
        </w:rPr>
        <w:t xml:space="preserve">The survey will be concerned </w:t>
      </w:r>
      <w:r w:rsidR="00CE794C">
        <w:rPr>
          <w:noProof/>
          <w:lang w:val="en-US" w:eastAsia="en-US"/>
        </w:rPr>
        <w:t>with</w:t>
      </w:r>
      <w:r w:rsidR="00BC06E7">
        <w:rPr>
          <w:lang w:val="en-US" w:eastAsia="en-US"/>
        </w:rPr>
        <w:t xml:space="preserve"> both the employees and the management of ThirdWay interiors and Virgin media.</w:t>
      </w:r>
    </w:p>
    <w:p w:rsidR="00983029" w:rsidRDefault="00983029" w:rsidP="00EE28DC">
      <w:pPr>
        <w:spacing w:before="240"/>
        <w:rPr>
          <w:lang w:val="en-US" w:eastAsia="en-US"/>
        </w:rPr>
      </w:pPr>
      <w:r>
        <w:t xml:space="preserve">ThirdWay interiors are a small company includes in the Sunday Times 100 best small enterprise that facilitates their employees with BYOD policy to control and operate their tasks with the help of their personal device </w:t>
      </w:r>
      <w:r w:rsidRPr="00983029">
        <w:t>("Home", 2018)</w:t>
      </w:r>
      <w:r>
        <w:t xml:space="preserve">. On the other hand, Virgin media is one of the most successful large enterprises in the technology sector that was established in 2006 and facilitates their employees with flexible and friendly workplace allowing bringing their own device at the </w:t>
      </w:r>
      <w:r w:rsidRPr="00CE794C">
        <w:rPr>
          <w:noProof/>
        </w:rPr>
        <w:t>workplace</w:t>
      </w:r>
      <w:r w:rsidRPr="00983029">
        <w:rPr>
          <w:noProof/>
        </w:rPr>
        <w:t>("Virgin Media - Official Site", 2018)</w:t>
      </w:r>
      <w:r>
        <w:t>.</w:t>
      </w:r>
    </w:p>
    <w:p w:rsidR="004B5390" w:rsidRDefault="004B5390" w:rsidP="00EE28DC">
      <w:pPr>
        <w:spacing w:before="240"/>
        <w:rPr>
          <w:lang w:val="en-US" w:eastAsia="en-US"/>
        </w:rPr>
      </w:pPr>
      <w:r w:rsidRPr="006A4F8F">
        <w:rPr>
          <w:b/>
          <w:lang w:val="en-US" w:eastAsia="en-US"/>
        </w:rPr>
        <w:t>Sampling:</w:t>
      </w:r>
      <w:r>
        <w:rPr>
          <w:lang w:val="en-US" w:eastAsia="en-US"/>
        </w:rPr>
        <w:t xml:space="preserve"> the random sampling </w:t>
      </w:r>
      <w:r w:rsidR="006A4F8F">
        <w:rPr>
          <w:lang w:val="en-US" w:eastAsia="en-US"/>
        </w:rPr>
        <w:t xml:space="preserve">method </w:t>
      </w:r>
      <w:r>
        <w:rPr>
          <w:lang w:val="en-US" w:eastAsia="en-US"/>
        </w:rPr>
        <w:t>will be used in this research</w:t>
      </w:r>
      <w:r w:rsidR="00BD243C">
        <w:rPr>
          <w:lang w:val="en-US" w:eastAsia="en-US"/>
        </w:rPr>
        <w:t xml:space="preserve"> and by that 30 employees will be selected randomly</w:t>
      </w:r>
      <w:r>
        <w:rPr>
          <w:lang w:val="en-US" w:eastAsia="en-US"/>
        </w:rPr>
        <w:t xml:space="preserve"> and to ensure the overall picture, the </w:t>
      </w:r>
      <w:r w:rsidR="006A4F8F">
        <w:rPr>
          <w:lang w:val="en-US" w:eastAsia="en-US"/>
        </w:rPr>
        <w:t>employee of different companies</w:t>
      </w:r>
      <w:r>
        <w:rPr>
          <w:lang w:val="en-US" w:eastAsia="en-US"/>
        </w:rPr>
        <w:t xml:space="preserve"> </w:t>
      </w:r>
      <w:r>
        <w:rPr>
          <w:lang w:val="en-US" w:eastAsia="en-US"/>
        </w:rPr>
        <w:lastRenderedPageBreak/>
        <w:t xml:space="preserve">both large and small enterprises will be </w:t>
      </w:r>
      <w:r w:rsidR="006A4F8F">
        <w:rPr>
          <w:lang w:val="en-US" w:eastAsia="en-US"/>
        </w:rPr>
        <w:t>taken. Thirty respondents have been selected randomly from every management level</w:t>
      </w:r>
      <w:r w:rsidR="00983029">
        <w:rPr>
          <w:lang w:val="en-US" w:eastAsia="en-US"/>
        </w:rPr>
        <w:t xml:space="preserve"> (Emmett, et al., </w:t>
      </w:r>
      <w:r w:rsidR="00983029" w:rsidRPr="00983029">
        <w:rPr>
          <w:lang w:val="en-US" w:eastAsia="en-US"/>
        </w:rPr>
        <w:t>2012)</w:t>
      </w:r>
      <w:r w:rsidR="006A4F8F">
        <w:rPr>
          <w:lang w:val="en-US" w:eastAsia="en-US"/>
        </w:rPr>
        <w:t>.</w:t>
      </w:r>
    </w:p>
    <w:p w:rsidR="006A4F8F" w:rsidRDefault="00BC06E7" w:rsidP="00EE28DC">
      <w:pPr>
        <w:pStyle w:val="Heading3"/>
        <w:spacing w:before="240" w:line="360" w:lineRule="auto"/>
      </w:pPr>
      <w:bookmarkStart w:id="4" w:name="_Toc521402810"/>
      <w:r>
        <w:t>Survey Questionnaire:</w:t>
      </w:r>
      <w:bookmarkEnd w:id="4"/>
    </w:p>
    <w:p w:rsidR="00BC06E7" w:rsidRPr="00BC06E7" w:rsidRDefault="00BC06E7" w:rsidP="00EE28DC">
      <w:pPr>
        <w:spacing w:before="240"/>
        <w:rPr>
          <w:lang w:val="en-US" w:eastAsia="en-US"/>
        </w:rPr>
      </w:pPr>
    </w:p>
    <w:tbl>
      <w:tblPr>
        <w:tblStyle w:val="TableGrid"/>
        <w:tblW w:w="0" w:type="auto"/>
        <w:tblLook w:val="04A0"/>
      </w:tblPr>
      <w:tblGrid>
        <w:gridCol w:w="1098"/>
        <w:gridCol w:w="2191"/>
        <w:gridCol w:w="1570"/>
        <w:gridCol w:w="1573"/>
        <w:gridCol w:w="1570"/>
        <w:gridCol w:w="1574"/>
      </w:tblGrid>
      <w:tr w:rsidR="00BC06E7" w:rsidTr="00BC06E7">
        <w:tc>
          <w:tcPr>
            <w:tcW w:w="1098" w:type="dxa"/>
          </w:tcPr>
          <w:p w:rsidR="00BC06E7" w:rsidRDefault="00BC06E7" w:rsidP="00EE28DC">
            <w:pPr>
              <w:spacing w:before="240"/>
              <w:rPr>
                <w:lang w:val="en-US" w:eastAsia="en-US"/>
              </w:rPr>
            </w:pPr>
            <w:r>
              <w:rPr>
                <w:lang w:val="en-US" w:eastAsia="en-US"/>
              </w:rPr>
              <w:t>Serial no.</w:t>
            </w:r>
          </w:p>
        </w:tc>
        <w:tc>
          <w:tcPr>
            <w:tcW w:w="2191" w:type="dxa"/>
          </w:tcPr>
          <w:p w:rsidR="00BC06E7" w:rsidRDefault="00BC06E7" w:rsidP="00EE28DC">
            <w:pPr>
              <w:spacing w:before="240"/>
              <w:rPr>
                <w:lang w:val="en-US" w:eastAsia="en-US"/>
              </w:rPr>
            </w:pPr>
            <w:r>
              <w:rPr>
                <w:lang w:val="en-US" w:eastAsia="en-US"/>
              </w:rPr>
              <w:t xml:space="preserve">Questions </w:t>
            </w:r>
          </w:p>
        </w:tc>
        <w:tc>
          <w:tcPr>
            <w:tcW w:w="1570" w:type="dxa"/>
          </w:tcPr>
          <w:p w:rsidR="00BC06E7" w:rsidRDefault="00BC06E7" w:rsidP="00EE28DC">
            <w:pPr>
              <w:spacing w:before="240"/>
              <w:rPr>
                <w:lang w:val="en-US" w:eastAsia="en-US"/>
              </w:rPr>
            </w:pPr>
            <w:r>
              <w:rPr>
                <w:lang w:val="en-US" w:eastAsia="en-US"/>
              </w:rPr>
              <w:t>a</w:t>
            </w:r>
          </w:p>
        </w:tc>
        <w:tc>
          <w:tcPr>
            <w:tcW w:w="1573" w:type="dxa"/>
          </w:tcPr>
          <w:p w:rsidR="00BC06E7" w:rsidRDefault="00BC06E7" w:rsidP="00EE28DC">
            <w:pPr>
              <w:spacing w:before="240"/>
              <w:rPr>
                <w:lang w:val="en-US" w:eastAsia="en-US"/>
              </w:rPr>
            </w:pPr>
            <w:r>
              <w:rPr>
                <w:lang w:val="en-US" w:eastAsia="en-US"/>
              </w:rPr>
              <w:t>b</w:t>
            </w:r>
          </w:p>
        </w:tc>
        <w:tc>
          <w:tcPr>
            <w:tcW w:w="1570" w:type="dxa"/>
          </w:tcPr>
          <w:p w:rsidR="00BC06E7" w:rsidRDefault="00BC06E7" w:rsidP="00EE28DC">
            <w:pPr>
              <w:spacing w:before="240"/>
              <w:rPr>
                <w:lang w:val="en-US" w:eastAsia="en-US"/>
              </w:rPr>
            </w:pPr>
            <w:r>
              <w:rPr>
                <w:lang w:val="en-US" w:eastAsia="en-US"/>
              </w:rPr>
              <w:t>c</w:t>
            </w:r>
          </w:p>
        </w:tc>
        <w:tc>
          <w:tcPr>
            <w:tcW w:w="1574" w:type="dxa"/>
          </w:tcPr>
          <w:p w:rsidR="00BC06E7" w:rsidRDefault="00BC06E7" w:rsidP="00EE28DC">
            <w:pPr>
              <w:spacing w:before="240"/>
              <w:rPr>
                <w:lang w:val="en-US" w:eastAsia="en-US"/>
              </w:rPr>
            </w:pPr>
            <w:r>
              <w:rPr>
                <w:lang w:val="en-US" w:eastAsia="en-US"/>
              </w:rPr>
              <w:t>d</w:t>
            </w:r>
          </w:p>
        </w:tc>
      </w:tr>
      <w:tr w:rsidR="00BC06E7" w:rsidTr="00BC06E7">
        <w:tc>
          <w:tcPr>
            <w:tcW w:w="1098" w:type="dxa"/>
          </w:tcPr>
          <w:p w:rsidR="00BC06E7" w:rsidRDefault="00BC06E7" w:rsidP="00EE28DC">
            <w:pPr>
              <w:spacing w:before="240"/>
              <w:rPr>
                <w:lang w:val="en-US" w:eastAsia="en-US"/>
              </w:rPr>
            </w:pPr>
            <w:r>
              <w:rPr>
                <w:lang w:val="en-US" w:eastAsia="en-US"/>
              </w:rPr>
              <w:t>1.</w:t>
            </w:r>
          </w:p>
        </w:tc>
        <w:tc>
          <w:tcPr>
            <w:tcW w:w="2191" w:type="dxa"/>
          </w:tcPr>
          <w:p w:rsidR="00BC06E7" w:rsidRDefault="00BC06E7" w:rsidP="00EE28DC">
            <w:pPr>
              <w:spacing w:before="240"/>
              <w:rPr>
                <w:lang w:val="en-US" w:eastAsia="en-US"/>
              </w:rPr>
            </w:pPr>
            <w:r>
              <w:rPr>
                <w:lang w:val="en-US" w:eastAsia="en-US"/>
              </w:rPr>
              <w:t xml:space="preserve">It proves the flexibility and the fast and </w:t>
            </w:r>
            <w:r w:rsidRPr="00CE794C">
              <w:rPr>
                <w:noProof/>
                <w:lang w:val="en-US" w:eastAsia="en-US"/>
              </w:rPr>
              <w:t>forward</w:t>
            </w:r>
            <w:r w:rsidR="00CE794C">
              <w:rPr>
                <w:noProof/>
                <w:lang w:val="en-US" w:eastAsia="en-US"/>
              </w:rPr>
              <w:t>-</w:t>
            </w:r>
            <w:r w:rsidRPr="00CE794C">
              <w:rPr>
                <w:noProof/>
                <w:lang w:val="en-US" w:eastAsia="en-US"/>
              </w:rPr>
              <w:t>thinking</w:t>
            </w:r>
            <w:r>
              <w:rPr>
                <w:lang w:val="en-US" w:eastAsia="en-US"/>
              </w:rPr>
              <w:t xml:space="preserve"> attitude.</w:t>
            </w:r>
          </w:p>
        </w:tc>
        <w:tc>
          <w:tcPr>
            <w:tcW w:w="1570" w:type="dxa"/>
          </w:tcPr>
          <w:p w:rsidR="00BC06E7" w:rsidRDefault="00BC06E7" w:rsidP="00EE28DC">
            <w:pPr>
              <w:spacing w:before="240"/>
              <w:rPr>
                <w:lang w:val="en-US" w:eastAsia="en-US"/>
              </w:rPr>
            </w:pPr>
            <w:r>
              <w:rPr>
                <w:lang w:val="en-US" w:eastAsia="en-US"/>
              </w:rPr>
              <w:t xml:space="preserve">Yes, as it helps to apply the benefits of </w:t>
            </w:r>
            <w:r w:rsidR="00CE794C">
              <w:rPr>
                <w:lang w:val="en-US" w:eastAsia="en-US"/>
              </w:rPr>
              <w:t xml:space="preserve">a </w:t>
            </w:r>
            <w:r w:rsidRPr="00CE794C">
              <w:rPr>
                <w:noProof/>
                <w:lang w:val="en-US" w:eastAsia="en-US"/>
              </w:rPr>
              <w:t>personal</w:t>
            </w:r>
            <w:r>
              <w:rPr>
                <w:lang w:val="en-US" w:eastAsia="en-US"/>
              </w:rPr>
              <w:t xml:space="preserve"> device to ease the responsibilities</w:t>
            </w:r>
          </w:p>
        </w:tc>
        <w:tc>
          <w:tcPr>
            <w:tcW w:w="1573" w:type="dxa"/>
          </w:tcPr>
          <w:p w:rsidR="00BC06E7" w:rsidRDefault="00BC06E7" w:rsidP="00EE28DC">
            <w:pPr>
              <w:spacing w:before="240"/>
              <w:rPr>
                <w:lang w:val="en-US" w:eastAsia="en-US"/>
              </w:rPr>
            </w:pPr>
            <w:r>
              <w:rPr>
                <w:lang w:val="en-US" w:eastAsia="en-US"/>
              </w:rPr>
              <w:t>Yes, as it improves the knowledge of the employees and helps in information collection and transfer</w:t>
            </w:r>
          </w:p>
        </w:tc>
        <w:tc>
          <w:tcPr>
            <w:tcW w:w="1570" w:type="dxa"/>
          </w:tcPr>
          <w:p w:rsidR="00BC06E7" w:rsidRDefault="00BC06E7" w:rsidP="00EE28DC">
            <w:pPr>
              <w:spacing w:before="240"/>
              <w:rPr>
                <w:lang w:val="en-US" w:eastAsia="en-US"/>
              </w:rPr>
            </w:pPr>
            <w:r>
              <w:rPr>
                <w:lang w:val="en-US" w:eastAsia="en-US"/>
              </w:rPr>
              <w:t>No, it is just a myth and a strategy to motivate the employees.</w:t>
            </w:r>
          </w:p>
        </w:tc>
        <w:tc>
          <w:tcPr>
            <w:tcW w:w="1574" w:type="dxa"/>
          </w:tcPr>
          <w:p w:rsidR="00BC06E7" w:rsidRDefault="00BC06E7" w:rsidP="00EE28DC">
            <w:pPr>
              <w:spacing w:before="240"/>
              <w:rPr>
                <w:lang w:val="en-US" w:eastAsia="en-US"/>
              </w:rPr>
            </w:pPr>
            <w:r>
              <w:rPr>
                <w:lang w:val="en-US" w:eastAsia="en-US"/>
              </w:rPr>
              <w:t>No, it imposes more burden of rules and obligations.</w:t>
            </w:r>
          </w:p>
        </w:tc>
      </w:tr>
      <w:tr w:rsidR="00BC06E7" w:rsidTr="00BC06E7">
        <w:tc>
          <w:tcPr>
            <w:tcW w:w="1098" w:type="dxa"/>
          </w:tcPr>
          <w:p w:rsidR="00BC06E7" w:rsidRDefault="00BC06E7" w:rsidP="00EE28DC">
            <w:pPr>
              <w:spacing w:before="240"/>
              <w:rPr>
                <w:lang w:val="en-US" w:eastAsia="en-US"/>
              </w:rPr>
            </w:pPr>
            <w:r>
              <w:rPr>
                <w:lang w:val="en-US" w:eastAsia="en-US"/>
              </w:rPr>
              <w:t>2.</w:t>
            </w:r>
          </w:p>
        </w:tc>
        <w:tc>
          <w:tcPr>
            <w:tcW w:w="2191" w:type="dxa"/>
          </w:tcPr>
          <w:p w:rsidR="00BC06E7" w:rsidRDefault="00BC06E7" w:rsidP="00EE28DC">
            <w:pPr>
              <w:spacing w:before="240"/>
              <w:rPr>
                <w:lang w:val="en-US" w:eastAsia="en-US"/>
              </w:rPr>
            </w:pPr>
            <w:r>
              <w:rPr>
                <w:lang w:val="en-US" w:eastAsia="en-US"/>
              </w:rPr>
              <w:t>It reduces the operational cost.</w:t>
            </w:r>
          </w:p>
        </w:tc>
        <w:tc>
          <w:tcPr>
            <w:tcW w:w="1570" w:type="dxa"/>
          </w:tcPr>
          <w:p w:rsidR="00BC06E7" w:rsidRDefault="00BC06E7" w:rsidP="00EE28DC">
            <w:pPr>
              <w:spacing w:before="240"/>
              <w:rPr>
                <w:lang w:val="en-US" w:eastAsia="en-US"/>
              </w:rPr>
            </w:pPr>
            <w:r>
              <w:rPr>
                <w:lang w:val="en-US" w:eastAsia="en-US"/>
              </w:rPr>
              <w:t>Yes, as the company needs not to equip them with devices</w:t>
            </w:r>
          </w:p>
        </w:tc>
        <w:tc>
          <w:tcPr>
            <w:tcW w:w="1573" w:type="dxa"/>
          </w:tcPr>
          <w:p w:rsidR="00BC06E7" w:rsidRDefault="00BC06E7" w:rsidP="00EE28DC">
            <w:pPr>
              <w:spacing w:before="240"/>
              <w:rPr>
                <w:lang w:val="en-US" w:eastAsia="en-US"/>
              </w:rPr>
            </w:pPr>
            <w:r>
              <w:rPr>
                <w:lang w:val="en-US" w:eastAsia="en-US"/>
              </w:rPr>
              <w:t xml:space="preserve">Yes, as the </w:t>
            </w:r>
            <w:r w:rsidR="002717AF">
              <w:rPr>
                <w:lang w:val="en-US" w:eastAsia="en-US"/>
              </w:rPr>
              <w:t>productivity at workplace increases</w:t>
            </w:r>
          </w:p>
        </w:tc>
        <w:tc>
          <w:tcPr>
            <w:tcW w:w="1570" w:type="dxa"/>
          </w:tcPr>
          <w:p w:rsidR="00BC06E7" w:rsidRDefault="002717AF" w:rsidP="00EE28DC">
            <w:pPr>
              <w:spacing w:before="240"/>
              <w:rPr>
                <w:lang w:val="en-US" w:eastAsia="en-US"/>
              </w:rPr>
            </w:pPr>
            <w:r>
              <w:rPr>
                <w:lang w:val="en-US" w:eastAsia="en-US"/>
              </w:rPr>
              <w:t xml:space="preserve">No, as the additional amenities </w:t>
            </w:r>
            <w:r w:rsidRPr="00CE794C">
              <w:rPr>
                <w:noProof/>
                <w:lang w:val="en-US" w:eastAsia="en-US"/>
              </w:rPr>
              <w:t>incur</w:t>
            </w:r>
            <w:r w:rsidR="00CE794C">
              <w:rPr>
                <w:lang w:val="en-US" w:eastAsia="en-US"/>
              </w:rPr>
              <w:t xml:space="preserve">the </w:t>
            </w:r>
            <w:r w:rsidRPr="00CE794C">
              <w:rPr>
                <w:noProof/>
                <w:lang w:val="en-US" w:eastAsia="en-US"/>
              </w:rPr>
              <w:t>cost</w:t>
            </w:r>
          </w:p>
        </w:tc>
        <w:tc>
          <w:tcPr>
            <w:tcW w:w="1574" w:type="dxa"/>
          </w:tcPr>
          <w:p w:rsidR="00BC06E7" w:rsidRDefault="002717AF" w:rsidP="00EE28DC">
            <w:pPr>
              <w:spacing w:before="240"/>
              <w:rPr>
                <w:lang w:val="en-US" w:eastAsia="en-US"/>
              </w:rPr>
            </w:pPr>
            <w:r>
              <w:rPr>
                <w:lang w:val="en-US" w:eastAsia="en-US"/>
              </w:rPr>
              <w:t xml:space="preserve">No, as the </w:t>
            </w:r>
            <w:r w:rsidRPr="00CE794C">
              <w:rPr>
                <w:noProof/>
                <w:lang w:val="en-US" w:eastAsia="en-US"/>
              </w:rPr>
              <w:t>short</w:t>
            </w:r>
            <w:r w:rsidR="00CE794C">
              <w:rPr>
                <w:noProof/>
                <w:lang w:val="en-US" w:eastAsia="en-US"/>
              </w:rPr>
              <w:t>-</w:t>
            </w:r>
            <w:r w:rsidRPr="00CE794C">
              <w:rPr>
                <w:noProof/>
                <w:lang w:val="en-US" w:eastAsia="en-US"/>
              </w:rPr>
              <w:t>term</w:t>
            </w:r>
            <w:r>
              <w:rPr>
                <w:lang w:val="en-US" w:eastAsia="en-US"/>
              </w:rPr>
              <w:t xml:space="preserve"> absenteeism may occur </w:t>
            </w:r>
          </w:p>
        </w:tc>
      </w:tr>
      <w:tr w:rsidR="00BC06E7" w:rsidTr="00BC06E7">
        <w:tc>
          <w:tcPr>
            <w:tcW w:w="1098" w:type="dxa"/>
          </w:tcPr>
          <w:p w:rsidR="00BC06E7" w:rsidRDefault="00BC06E7" w:rsidP="00EE28DC">
            <w:pPr>
              <w:spacing w:before="240"/>
              <w:rPr>
                <w:lang w:val="en-US" w:eastAsia="en-US"/>
              </w:rPr>
            </w:pPr>
            <w:r>
              <w:rPr>
                <w:lang w:val="en-US" w:eastAsia="en-US"/>
              </w:rPr>
              <w:t>3.</w:t>
            </w:r>
          </w:p>
        </w:tc>
        <w:tc>
          <w:tcPr>
            <w:tcW w:w="2191" w:type="dxa"/>
          </w:tcPr>
          <w:p w:rsidR="00BC06E7" w:rsidRDefault="002717AF" w:rsidP="00EE28DC">
            <w:pPr>
              <w:spacing w:before="240"/>
              <w:rPr>
                <w:lang w:val="en-US" w:eastAsia="en-US"/>
              </w:rPr>
            </w:pPr>
            <w:r>
              <w:rPr>
                <w:lang w:val="en-US" w:eastAsia="en-US"/>
              </w:rPr>
              <w:t>It increases the loss of control on the privacy of the confidential data</w:t>
            </w:r>
          </w:p>
        </w:tc>
        <w:tc>
          <w:tcPr>
            <w:tcW w:w="1570" w:type="dxa"/>
          </w:tcPr>
          <w:p w:rsidR="00BC06E7" w:rsidRDefault="002717AF" w:rsidP="00EE28DC">
            <w:pPr>
              <w:spacing w:before="240"/>
              <w:rPr>
                <w:lang w:val="en-US" w:eastAsia="en-US"/>
              </w:rPr>
            </w:pPr>
            <w:r>
              <w:rPr>
                <w:lang w:val="en-US" w:eastAsia="en-US"/>
              </w:rPr>
              <w:t>Yes, if the device is hacked or stolen, the data will be transferred</w:t>
            </w:r>
          </w:p>
        </w:tc>
        <w:tc>
          <w:tcPr>
            <w:tcW w:w="1573" w:type="dxa"/>
          </w:tcPr>
          <w:p w:rsidR="00BC06E7" w:rsidRDefault="002717AF" w:rsidP="00EE28DC">
            <w:pPr>
              <w:spacing w:before="240"/>
              <w:rPr>
                <w:lang w:val="en-US" w:eastAsia="en-US"/>
              </w:rPr>
            </w:pPr>
            <w:r>
              <w:rPr>
                <w:lang w:val="en-US" w:eastAsia="en-US"/>
              </w:rPr>
              <w:t>Yes, if the employee violets the rule of organization and share them</w:t>
            </w:r>
          </w:p>
        </w:tc>
        <w:tc>
          <w:tcPr>
            <w:tcW w:w="1570" w:type="dxa"/>
          </w:tcPr>
          <w:p w:rsidR="00BC06E7" w:rsidRDefault="002717AF" w:rsidP="00EE28DC">
            <w:pPr>
              <w:spacing w:before="240"/>
              <w:rPr>
                <w:lang w:val="en-US" w:eastAsia="en-US"/>
              </w:rPr>
            </w:pPr>
            <w:r>
              <w:rPr>
                <w:lang w:val="en-US" w:eastAsia="en-US"/>
              </w:rPr>
              <w:t xml:space="preserve">Yes, if the </w:t>
            </w:r>
            <w:r w:rsidR="00534C6F">
              <w:rPr>
                <w:lang w:val="en-US" w:eastAsia="en-US"/>
              </w:rPr>
              <w:t>system shut down with malfunction, data will be lost.</w:t>
            </w:r>
          </w:p>
        </w:tc>
        <w:tc>
          <w:tcPr>
            <w:tcW w:w="1574" w:type="dxa"/>
          </w:tcPr>
          <w:p w:rsidR="00BC06E7" w:rsidRDefault="00534C6F" w:rsidP="00EE28DC">
            <w:pPr>
              <w:spacing w:before="240"/>
              <w:rPr>
                <w:lang w:val="en-US" w:eastAsia="en-US"/>
              </w:rPr>
            </w:pPr>
            <w:r>
              <w:rPr>
                <w:lang w:val="en-US" w:eastAsia="en-US"/>
              </w:rPr>
              <w:t>No, the company can use back up and create a strong privacy protection.</w:t>
            </w:r>
          </w:p>
        </w:tc>
      </w:tr>
      <w:tr w:rsidR="00BC06E7" w:rsidTr="00BC06E7">
        <w:tc>
          <w:tcPr>
            <w:tcW w:w="1098" w:type="dxa"/>
          </w:tcPr>
          <w:p w:rsidR="00BC06E7" w:rsidRDefault="00BC06E7" w:rsidP="00EE28DC">
            <w:pPr>
              <w:spacing w:before="240"/>
              <w:rPr>
                <w:lang w:val="en-US" w:eastAsia="en-US"/>
              </w:rPr>
            </w:pPr>
            <w:r>
              <w:rPr>
                <w:lang w:val="en-US" w:eastAsia="en-US"/>
              </w:rPr>
              <w:lastRenderedPageBreak/>
              <w:t>4.</w:t>
            </w:r>
          </w:p>
        </w:tc>
        <w:tc>
          <w:tcPr>
            <w:tcW w:w="2191" w:type="dxa"/>
          </w:tcPr>
          <w:p w:rsidR="00BC06E7" w:rsidRDefault="002717AF" w:rsidP="00EE28DC">
            <w:pPr>
              <w:spacing w:before="240"/>
              <w:rPr>
                <w:lang w:val="en-US" w:eastAsia="en-US"/>
              </w:rPr>
            </w:pPr>
            <w:r>
              <w:rPr>
                <w:lang w:val="en-US" w:eastAsia="en-US"/>
              </w:rPr>
              <w:t>It reduces the ability to monitor the misuse of data.</w:t>
            </w:r>
          </w:p>
        </w:tc>
        <w:tc>
          <w:tcPr>
            <w:tcW w:w="1570" w:type="dxa"/>
          </w:tcPr>
          <w:p w:rsidR="00BC06E7" w:rsidRDefault="00534C6F" w:rsidP="00EE28DC">
            <w:pPr>
              <w:spacing w:before="240"/>
              <w:rPr>
                <w:lang w:val="en-US" w:eastAsia="en-US"/>
              </w:rPr>
            </w:pPr>
            <w:r>
              <w:rPr>
                <w:lang w:val="en-US" w:eastAsia="en-US"/>
              </w:rPr>
              <w:t>Yes, as the employees can control their privacy</w:t>
            </w:r>
          </w:p>
        </w:tc>
        <w:tc>
          <w:tcPr>
            <w:tcW w:w="1573" w:type="dxa"/>
          </w:tcPr>
          <w:p w:rsidR="00BC06E7" w:rsidRDefault="00534C6F" w:rsidP="00EE28DC">
            <w:pPr>
              <w:spacing w:before="240"/>
              <w:rPr>
                <w:lang w:val="en-US" w:eastAsia="en-US"/>
              </w:rPr>
            </w:pPr>
            <w:r>
              <w:rPr>
                <w:lang w:val="en-US" w:eastAsia="en-US"/>
              </w:rPr>
              <w:t xml:space="preserve">Yes, as the data transfer might be uncontrollable </w:t>
            </w:r>
          </w:p>
        </w:tc>
        <w:tc>
          <w:tcPr>
            <w:tcW w:w="1570" w:type="dxa"/>
          </w:tcPr>
          <w:p w:rsidR="00BC06E7" w:rsidRDefault="00534C6F" w:rsidP="00EE28DC">
            <w:pPr>
              <w:spacing w:before="240"/>
              <w:rPr>
                <w:lang w:val="en-US" w:eastAsia="en-US"/>
              </w:rPr>
            </w:pPr>
            <w:r>
              <w:rPr>
                <w:lang w:val="en-US" w:eastAsia="en-US"/>
              </w:rPr>
              <w:t>No, the company can protect the misuse with the preventive software</w:t>
            </w:r>
          </w:p>
        </w:tc>
        <w:tc>
          <w:tcPr>
            <w:tcW w:w="1574" w:type="dxa"/>
          </w:tcPr>
          <w:p w:rsidR="00BC06E7" w:rsidRDefault="00534C6F" w:rsidP="00EE28DC">
            <w:pPr>
              <w:spacing w:before="240"/>
              <w:rPr>
                <w:lang w:val="en-US" w:eastAsia="en-US"/>
              </w:rPr>
            </w:pPr>
            <w:r>
              <w:rPr>
                <w:lang w:val="en-US" w:eastAsia="en-US"/>
              </w:rPr>
              <w:t>No, the proper management, and monitoring and building organizational value can prevent it.</w:t>
            </w:r>
          </w:p>
        </w:tc>
      </w:tr>
      <w:tr w:rsidR="00BC06E7" w:rsidTr="00BC06E7">
        <w:tc>
          <w:tcPr>
            <w:tcW w:w="1098" w:type="dxa"/>
          </w:tcPr>
          <w:p w:rsidR="00BC06E7" w:rsidRDefault="00BC06E7" w:rsidP="00EE28DC">
            <w:pPr>
              <w:spacing w:before="240"/>
              <w:rPr>
                <w:lang w:val="en-US" w:eastAsia="en-US"/>
              </w:rPr>
            </w:pPr>
            <w:r>
              <w:rPr>
                <w:lang w:val="en-US" w:eastAsia="en-US"/>
              </w:rPr>
              <w:t>5.</w:t>
            </w:r>
          </w:p>
        </w:tc>
        <w:tc>
          <w:tcPr>
            <w:tcW w:w="2191" w:type="dxa"/>
          </w:tcPr>
          <w:p w:rsidR="00BC06E7" w:rsidRDefault="002717AF" w:rsidP="00EE28DC">
            <w:pPr>
              <w:spacing w:before="240"/>
              <w:rPr>
                <w:lang w:val="en-US" w:eastAsia="en-US"/>
              </w:rPr>
            </w:pPr>
            <w:r>
              <w:rPr>
                <w:lang w:val="en-US" w:eastAsia="en-US"/>
              </w:rPr>
              <w:t xml:space="preserve">It hinders the privacy of the </w:t>
            </w:r>
            <w:r w:rsidR="00534C6F">
              <w:rPr>
                <w:lang w:val="en-US" w:eastAsia="en-US"/>
              </w:rPr>
              <w:t>employees’</w:t>
            </w:r>
            <w:r>
              <w:rPr>
                <w:lang w:val="en-US" w:eastAsia="en-US"/>
              </w:rPr>
              <w:t xml:space="preserve"> data also.</w:t>
            </w:r>
          </w:p>
        </w:tc>
        <w:tc>
          <w:tcPr>
            <w:tcW w:w="1570" w:type="dxa"/>
          </w:tcPr>
          <w:p w:rsidR="00BC06E7" w:rsidRDefault="00534C6F" w:rsidP="00EE28DC">
            <w:pPr>
              <w:spacing w:before="240"/>
              <w:rPr>
                <w:lang w:val="en-US" w:eastAsia="en-US"/>
              </w:rPr>
            </w:pPr>
            <w:r>
              <w:rPr>
                <w:lang w:val="en-US" w:eastAsia="en-US"/>
              </w:rPr>
              <w:t>Yes, the company monitors the activity of his device.</w:t>
            </w:r>
          </w:p>
        </w:tc>
        <w:tc>
          <w:tcPr>
            <w:tcW w:w="1573" w:type="dxa"/>
          </w:tcPr>
          <w:p w:rsidR="00BC06E7" w:rsidRDefault="00534C6F" w:rsidP="00EE28DC">
            <w:pPr>
              <w:spacing w:before="240"/>
              <w:rPr>
                <w:lang w:val="en-US" w:eastAsia="en-US"/>
              </w:rPr>
            </w:pPr>
            <w:r>
              <w:rPr>
                <w:lang w:val="en-US" w:eastAsia="en-US"/>
              </w:rPr>
              <w:t>Yes, as the data management is controlled by the company</w:t>
            </w:r>
          </w:p>
        </w:tc>
        <w:tc>
          <w:tcPr>
            <w:tcW w:w="1570" w:type="dxa"/>
          </w:tcPr>
          <w:p w:rsidR="00BC06E7" w:rsidRDefault="00534C6F" w:rsidP="00EE28DC">
            <w:pPr>
              <w:spacing w:before="240"/>
              <w:rPr>
                <w:lang w:val="en-US" w:eastAsia="en-US"/>
              </w:rPr>
            </w:pPr>
            <w:r>
              <w:rPr>
                <w:lang w:val="en-US" w:eastAsia="en-US"/>
              </w:rPr>
              <w:t>No, as the company policy protects the personal data of the employee</w:t>
            </w:r>
          </w:p>
        </w:tc>
        <w:tc>
          <w:tcPr>
            <w:tcW w:w="1574" w:type="dxa"/>
          </w:tcPr>
          <w:p w:rsidR="00BC06E7" w:rsidRDefault="00534C6F" w:rsidP="00EE28DC">
            <w:pPr>
              <w:spacing w:before="240"/>
              <w:rPr>
                <w:lang w:val="en-US" w:eastAsia="en-US"/>
              </w:rPr>
            </w:pPr>
            <w:r>
              <w:rPr>
                <w:lang w:val="en-US" w:eastAsia="en-US"/>
              </w:rPr>
              <w:t>No, as the company does not have access to the personal data of the employee</w:t>
            </w:r>
          </w:p>
        </w:tc>
      </w:tr>
    </w:tbl>
    <w:p w:rsidR="006A4F8F" w:rsidRDefault="00534C6F" w:rsidP="00EE28DC">
      <w:pPr>
        <w:pStyle w:val="figure"/>
        <w:spacing w:before="240"/>
        <w:rPr>
          <w:lang w:val="en-US" w:eastAsia="en-US"/>
        </w:rPr>
      </w:pPr>
      <w:r>
        <w:rPr>
          <w:lang w:val="en-US" w:eastAsia="en-US"/>
        </w:rPr>
        <w:t>Table 1: the survey questionnaire</w:t>
      </w:r>
    </w:p>
    <w:p w:rsidR="00F47E1B" w:rsidRDefault="00534C6F" w:rsidP="00EE28DC">
      <w:pPr>
        <w:pStyle w:val="Heading3"/>
        <w:spacing w:before="240" w:line="360" w:lineRule="auto"/>
      </w:pPr>
      <w:bookmarkStart w:id="5" w:name="_Toc521402811"/>
      <w:r>
        <w:t xml:space="preserve">The response </w:t>
      </w:r>
      <w:r w:rsidR="00CE794C">
        <w:rPr>
          <w:noProof/>
        </w:rPr>
        <w:t>to</w:t>
      </w:r>
      <w:r>
        <w:t xml:space="preserve"> the survey:</w:t>
      </w:r>
      <w:bookmarkEnd w:id="5"/>
    </w:p>
    <w:p w:rsidR="00F47E1B" w:rsidRPr="00F47E1B" w:rsidRDefault="00F47E1B" w:rsidP="00EE28DC">
      <w:pPr>
        <w:spacing w:before="240"/>
        <w:rPr>
          <w:lang w:val="en-US" w:eastAsia="en-US"/>
        </w:rPr>
      </w:pPr>
    </w:p>
    <w:tbl>
      <w:tblPr>
        <w:tblStyle w:val="TableGrid"/>
        <w:tblW w:w="0" w:type="auto"/>
        <w:tblLook w:val="04A0"/>
      </w:tblPr>
      <w:tblGrid>
        <w:gridCol w:w="1915"/>
        <w:gridCol w:w="1915"/>
        <w:gridCol w:w="1915"/>
        <w:gridCol w:w="1915"/>
        <w:gridCol w:w="1916"/>
      </w:tblGrid>
      <w:tr w:rsidR="00F47E1B" w:rsidTr="00F47E1B">
        <w:tc>
          <w:tcPr>
            <w:tcW w:w="1915" w:type="dxa"/>
          </w:tcPr>
          <w:p w:rsidR="00F47E1B" w:rsidRDefault="00F47E1B" w:rsidP="00EE28DC">
            <w:pPr>
              <w:spacing w:before="240"/>
              <w:rPr>
                <w:lang w:val="en-US" w:eastAsia="en-US"/>
              </w:rPr>
            </w:pPr>
            <w:r>
              <w:rPr>
                <w:lang w:val="en-US" w:eastAsia="en-US"/>
              </w:rPr>
              <w:t>Serial no.</w:t>
            </w:r>
          </w:p>
        </w:tc>
        <w:tc>
          <w:tcPr>
            <w:tcW w:w="1915" w:type="dxa"/>
          </w:tcPr>
          <w:p w:rsidR="00F47E1B" w:rsidRDefault="00F47E1B" w:rsidP="00EE28DC">
            <w:pPr>
              <w:spacing w:before="240"/>
              <w:rPr>
                <w:lang w:val="en-US" w:eastAsia="en-US"/>
              </w:rPr>
            </w:pPr>
            <w:r>
              <w:rPr>
                <w:lang w:val="en-US" w:eastAsia="en-US"/>
              </w:rPr>
              <w:t>a</w:t>
            </w:r>
          </w:p>
        </w:tc>
        <w:tc>
          <w:tcPr>
            <w:tcW w:w="1915" w:type="dxa"/>
          </w:tcPr>
          <w:p w:rsidR="00F47E1B" w:rsidRDefault="00F47E1B" w:rsidP="00EE28DC">
            <w:pPr>
              <w:spacing w:before="240"/>
              <w:rPr>
                <w:lang w:val="en-US" w:eastAsia="en-US"/>
              </w:rPr>
            </w:pPr>
            <w:r>
              <w:rPr>
                <w:lang w:val="en-US" w:eastAsia="en-US"/>
              </w:rPr>
              <w:t>b</w:t>
            </w:r>
          </w:p>
        </w:tc>
        <w:tc>
          <w:tcPr>
            <w:tcW w:w="1915" w:type="dxa"/>
          </w:tcPr>
          <w:p w:rsidR="00F47E1B" w:rsidRDefault="00F47E1B" w:rsidP="00EE28DC">
            <w:pPr>
              <w:spacing w:before="240"/>
              <w:rPr>
                <w:lang w:val="en-US" w:eastAsia="en-US"/>
              </w:rPr>
            </w:pPr>
            <w:r>
              <w:rPr>
                <w:lang w:val="en-US" w:eastAsia="en-US"/>
              </w:rPr>
              <w:t>c</w:t>
            </w:r>
          </w:p>
        </w:tc>
        <w:tc>
          <w:tcPr>
            <w:tcW w:w="1916" w:type="dxa"/>
          </w:tcPr>
          <w:p w:rsidR="00F47E1B" w:rsidRDefault="00F47E1B" w:rsidP="00EE28DC">
            <w:pPr>
              <w:spacing w:before="240"/>
              <w:rPr>
                <w:lang w:val="en-US" w:eastAsia="en-US"/>
              </w:rPr>
            </w:pPr>
            <w:r>
              <w:rPr>
                <w:lang w:val="en-US" w:eastAsia="en-US"/>
              </w:rPr>
              <w:t>d</w:t>
            </w:r>
          </w:p>
        </w:tc>
      </w:tr>
      <w:tr w:rsidR="00F47E1B" w:rsidTr="00F47E1B">
        <w:tc>
          <w:tcPr>
            <w:tcW w:w="1915" w:type="dxa"/>
          </w:tcPr>
          <w:p w:rsidR="00F47E1B" w:rsidRDefault="00F47E1B" w:rsidP="00EE28DC">
            <w:pPr>
              <w:spacing w:before="240"/>
              <w:rPr>
                <w:lang w:val="en-US" w:eastAsia="en-US"/>
              </w:rPr>
            </w:pPr>
            <w:r>
              <w:rPr>
                <w:lang w:val="en-US" w:eastAsia="en-US"/>
              </w:rPr>
              <w:t>1.</w:t>
            </w:r>
          </w:p>
        </w:tc>
        <w:tc>
          <w:tcPr>
            <w:tcW w:w="1915" w:type="dxa"/>
          </w:tcPr>
          <w:p w:rsidR="00F47E1B" w:rsidRDefault="00F47E1B" w:rsidP="00EE28DC">
            <w:pPr>
              <w:spacing w:before="240"/>
              <w:rPr>
                <w:lang w:val="en-US" w:eastAsia="en-US"/>
              </w:rPr>
            </w:pPr>
            <w:r>
              <w:rPr>
                <w:lang w:val="en-US" w:eastAsia="en-US"/>
              </w:rPr>
              <w:t>12</w:t>
            </w:r>
          </w:p>
        </w:tc>
        <w:tc>
          <w:tcPr>
            <w:tcW w:w="1915" w:type="dxa"/>
          </w:tcPr>
          <w:p w:rsidR="00F47E1B" w:rsidRDefault="00F47E1B" w:rsidP="00EE28DC">
            <w:pPr>
              <w:spacing w:before="240"/>
              <w:rPr>
                <w:lang w:val="en-US" w:eastAsia="en-US"/>
              </w:rPr>
            </w:pPr>
            <w:r>
              <w:rPr>
                <w:lang w:val="en-US" w:eastAsia="en-US"/>
              </w:rPr>
              <w:t>12</w:t>
            </w:r>
          </w:p>
        </w:tc>
        <w:tc>
          <w:tcPr>
            <w:tcW w:w="1915" w:type="dxa"/>
          </w:tcPr>
          <w:p w:rsidR="00F47E1B" w:rsidRDefault="00F47E1B" w:rsidP="00EE28DC">
            <w:pPr>
              <w:spacing w:before="240"/>
              <w:rPr>
                <w:lang w:val="en-US" w:eastAsia="en-US"/>
              </w:rPr>
            </w:pPr>
            <w:r>
              <w:rPr>
                <w:lang w:val="en-US" w:eastAsia="en-US"/>
              </w:rPr>
              <w:t>4</w:t>
            </w:r>
          </w:p>
        </w:tc>
        <w:tc>
          <w:tcPr>
            <w:tcW w:w="1916" w:type="dxa"/>
          </w:tcPr>
          <w:p w:rsidR="00F47E1B" w:rsidRDefault="00F47E1B" w:rsidP="00EE28DC">
            <w:pPr>
              <w:spacing w:before="240"/>
              <w:rPr>
                <w:lang w:val="en-US" w:eastAsia="en-US"/>
              </w:rPr>
            </w:pPr>
            <w:r>
              <w:rPr>
                <w:lang w:val="en-US" w:eastAsia="en-US"/>
              </w:rPr>
              <w:t>2</w:t>
            </w:r>
          </w:p>
        </w:tc>
      </w:tr>
      <w:tr w:rsidR="00F47E1B" w:rsidTr="00F47E1B">
        <w:tc>
          <w:tcPr>
            <w:tcW w:w="1915" w:type="dxa"/>
          </w:tcPr>
          <w:p w:rsidR="00F47E1B" w:rsidRDefault="00F47E1B" w:rsidP="00EE28DC">
            <w:pPr>
              <w:spacing w:before="240"/>
              <w:rPr>
                <w:lang w:val="en-US" w:eastAsia="en-US"/>
              </w:rPr>
            </w:pPr>
            <w:r>
              <w:rPr>
                <w:lang w:val="en-US" w:eastAsia="en-US"/>
              </w:rPr>
              <w:t>2.</w:t>
            </w:r>
          </w:p>
        </w:tc>
        <w:tc>
          <w:tcPr>
            <w:tcW w:w="1915" w:type="dxa"/>
          </w:tcPr>
          <w:p w:rsidR="00F47E1B" w:rsidRDefault="00F47E1B" w:rsidP="00EE28DC">
            <w:pPr>
              <w:spacing w:before="240"/>
              <w:rPr>
                <w:lang w:val="en-US" w:eastAsia="en-US"/>
              </w:rPr>
            </w:pPr>
            <w:r>
              <w:rPr>
                <w:lang w:val="en-US" w:eastAsia="en-US"/>
              </w:rPr>
              <w:t>9</w:t>
            </w:r>
          </w:p>
        </w:tc>
        <w:tc>
          <w:tcPr>
            <w:tcW w:w="1915" w:type="dxa"/>
          </w:tcPr>
          <w:p w:rsidR="00F47E1B" w:rsidRDefault="00F47E1B" w:rsidP="00EE28DC">
            <w:pPr>
              <w:spacing w:before="240"/>
              <w:rPr>
                <w:lang w:val="en-US" w:eastAsia="en-US"/>
              </w:rPr>
            </w:pPr>
            <w:r>
              <w:rPr>
                <w:lang w:val="en-US" w:eastAsia="en-US"/>
              </w:rPr>
              <w:t>9</w:t>
            </w:r>
          </w:p>
        </w:tc>
        <w:tc>
          <w:tcPr>
            <w:tcW w:w="1915" w:type="dxa"/>
          </w:tcPr>
          <w:p w:rsidR="00F47E1B" w:rsidRDefault="00F47E1B" w:rsidP="00EE28DC">
            <w:pPr>
              <w:spacing w:before="240"/>
              <w:rPr>
                <w:lang w:val="en-US" w:eastAsia="en-US"/>
              </w:rPr>
            </w:pPr>
            <w:r>
              <w:rPr>
                <w:lang w:val="en-US" w:eastAsia="en-US"/>
              </w:rPr>
              <w:t>7</w:t>
            </w:r>
          </w:p>
        </w:tc>
        <w:tc>
          <w:tcPr>
            <w:tcW w:w="1916" w:type="dxa"/>
          </w:tcPr>
          <w:p w:rsidR="00F47E1B" w:rsidRDefault="00F47E1B" w:rsidP="00EE28DC">
            <w:pPr>
              <w:spacing w:before="240"/>
              <w:rPr>
                <w:lang w:val="en-US" w:eastAsia="en-US"/>
              </w:rPr>
            </w:pPr>
            <w:r>
              <w:rPr>
                <w:lang w:val="en-US" w:eastAsia="en-US"/>
              </w:rPr>
              <w:t>5</w:t>
            </w:r>
          </w:p>
        </w:tc>
      </w:tr>
      <w:tr w:rsidR="00F47E1B" w:rsidTr="00F47E1B">
        <w:tc>
          <w:tcPr>
            <w:tcW w:w="1915" w:type="dxa"/>
          </w:tcPr>
          <w:p w:rsidR="00F47E1B" w:rsidRDefault="00F47E1B" w:rsidP="00EE28DC">
            <w:pPr>
              <w:spacing w:before="240"/>
              <w:rPr>
                <w:lang w:val="en-US" w:eastAsia="en-US"/>
              </w:rPr>
            </w:pPr>
            <w:r>
              <w:rPr>
                <w:lang w:val="en-US" w:eastAsia="en-US"/>
              </w:rPr>
              <w:t>3.</w:t>
            </w:r>
          </w:p>
        </w:tc>
        <w:tc>
          <w:tcPr>
            <w:tcW w:w="1915" w:type="dxa"/>
          </w:tcPr>
          <w:p w:rsidR="00F47E1B" w:rsidRDefault="00F47E1B" w:rsidP="00EE28DC">
            <w:pPr>
              <w:spacing w:before="240"/>
              <w:rPr>
                <w:lang w:val="en-US" w:eastAsia="en-US"/>
              </w:rPr>
            </w:pPr>
            <w:r>
              <w:rPr>
                <w:lang w:val="en-US" w:eastAsia="en-US"/>
              </w:rPr>
              <w:t>7</w:t>
            </w:r>
          </w:p>
        </w:tc>
        <w:tc>
          <w:tcPr>
            <w:tcW w:w="1915" w:type="dxa"/>
          </w:tcPr>
          <w:p w:rsidR="00F47E1B" w:rsidRDefault="00F47E1B" w:rsidP="00EE28DC">
            <w:pPr>
              <w:spacing w:before="240"/>
              <w:rPr>
                <w:lang w:val="en-US" w:eastAsia="en-US"/>
              </w:rPr>
            </w:pPr>
            <w:r>
              <w:rPr>
                <w:lang w:val="en-US" w:eastAsia="en-US"/>
              </w:rPr>
              <w:t>8</w:t>
            </w:r>
          </w:p>
        </w:tc>
        <w:tc>
          <w:tcPr>
            <w:tcW w:w="1915" w:type="dxa"/>
          </w:tcPr>
          <w:p w:rsidR="00F47E1B" w:rsidRDefault="00F47E1B" w:rsidP="00EE28DC">
            <w:pPr>
              <w:spacing w:before="240"/>
              <w:rPr>
                <w:lang w:val="en-US" w:eastAsia="en-US"/>
              </w:rPr>
            </w:pPr>
            <w:r>
              <w:rPr>
                <w:lang w:val="en-US" w:eastAsia="en-US"/>
              </w:rPr>
              <w:t>6</w:t>
            </w:r>
          </w:p>
        </w:tc>
        <w:tc>
          <w:tcPr>
            <w:tcW w:w="1916" w:type="dxa"/>
          </w:tcPr>
          <w:p w:rsidR="00F47E1B" w:rsidRDefault="00F47E1B" w:rsidP="00EE28DC">
            <w:pPr>
              <w:spacing w:before="240"/>
              <w:rPr>
                <w:lang w:val="en-US" w:eastAsia="en-US"/>
              </w:rPr>
            </w:pPr>
            <w:r>
              <w:rPr>
                <w:lang w:val="en-US" w:eastAsia="en-US"/>
              </w:rPr>
              <w:t>9</w:t>
            </w:r>
          </w:p>
        </w:tc>
      </w:tr>
      <w:tr w:rsidR="00F47E1B" w:rsidTr="00F47E1B">
        <w:tc>
          <w:tcPr>
            <w:tcW w:w="1915" w:type="dxa"/>
          </w:tcPr>
          <w:p w:rsidR="00F47E1B" w:rsidRDefault="00F47E1B" w:rsidP="00EE28DC">
            <w:pPr>
              <w:spacing w:before="240"/>
              <w:rPr>
                <w:lang w:val="en-US" w:eastAsia="en-US"/>
              </w:rPr>
            </w:pPr>
            <w:r>
              <w:rPr>
                <w:lang w:val="en-US" w:eastAsia="en-US"/>
              </w:rPr>
              <w:lastRenderedPageBreak/>
              <w:t>4.</w:t>
            </w:r>
          </w:p>
        </w:tc>
        <w:tc>
          <w:tcPr>
            <w:tcW w:w="1915" w:type="dxa"/>
          </w:tcPr>
          <w:p w:rsidR="00F47E1B" w:rsidRDefault="00F47E1B" w:rsidP="00EE28DC">
            <w:pPr>
              <w:spacing w:before="240"/>
              <w:rPr>
                <w:lang w:val="en-US" w:eastAsia="en-US"/>
              </w:rPr>
            </w:pPr>
            <w:r>
              <w:rPr>
                <w:lang w:val="en-US" w:eastAsia="en-US"/>
              </w:rPr>
              <w:t>7</w:t>
            </w:r>
          </w:p>
        </w:tc>
        <w:tc>
          <w:tcPr>
            <w:tcW w:w="1915" w:type="dxa"/>
          </w:tcPr>
          <w:p w:rsidR="00F47E1B" w:rsidRDefault="00F47E1B" w:rsidP="00EE28DC">
            <w:pPr>
              <w:spacing w:before="240"/>
              <w:rPr>
                <w:lang w:val="en-US" w:eastAsia="en-US"/>
              </w:rPr>
            </w:pPr>
            <w:r>
              <w:rPr>
                <w:lang w:val="en-US" w:eastAsia="en-US"/>
              </w:rPr>
              <w:t>7</w:t>
            </w:r>
          </w:p>
        </w:tc>
        <w:tc>
          <w:tcPr>
            <w:tcW w:w="1915" w:type="dxa"/>
          </w:tcPr>
          <w:p w:rsidR="00F47E1B" w:rsidRDefault="00F47E1B" w:rsidP="00EE28DC">
            <w:pPr>
              <w:spacing w:before="240"/>
              <w:rPr>
                <w:lang w:val="en-US" w:eastAsia="en-US"/>
              </w:rPr>
            </w:pPr>
            <w:r>
              <w:rPr>
                <w:lang w:val="en-US" w:eastAsia="en-US"/>
              </w:rPr>
              <w:t>8</w:t>
            </w:r>
          </w:p>
        </w:tc>
        <w:tc>
          <w:tcPr>
            <w:tcW w:w="1916" w:type="dxa"/>
          </w:tcPr>
          <w:p w:rsidR="00F47E1B" w:rsidRDefault="00F47E1B" w:rsidP="00EE28DC">
            <w:pPr>
              <w:spacing w:before="240"/>
              <w:rPr>
                <w:lang w:val="en-US" w:eastAsia="en-US"/>
              </w:rPr>
            </w:pPr>
            <w:r>
              <w:rPr>
                <w:lang w:val="en-US" w:eastAsia="en-US"/>
              </w:rPr>
              <w:t>8</w:t>
            </w:r>
          </w:p>
        </w:tc>
      </w:tr>
      <w:tr w:rsidR="00F47E1B" w:rsidTr="00F47E1B">
        <w:tc>
          <w:tcPr>
            <w:tcW w:w="1915" w:type="dxa"/>
          </w:tcPr>
          <w:p w:rsidR="00F47E1B" w:rsidRDefault="00F47E1B" w:rsidP="00EE28DC">
            <w:pPr>
              <w:spacing w:before="240"/>
              <w:rPr>
                <w:lang w:val="en-US" w:eastAsia="en-US"/>
              </w:rPr>
            </w:pPr>
            <w:r>
              <w:rPr>
                <w:lang w:val="en-US" w:eastAsia="en-US"/>
              </w:rPr>
              <w:t>5.</w:t>
            </w:r>
          </w:p>
        </w:tc>
        <w:tc>
          <w:tcPr>
            <w:tcW w:w="1915" w:type="dxa"/>
          </w:tcPr>
          <w:p w:rsidR="00F47E1B" w:rsidRDefault="00F47E1B" w:rsidP="00EE28DC">
            <w:pPr>
              <w:spacing w:before="240"/>
              <w:rPr>
                <w:lang w:val="en-US" w:eastAsia="en-US"/>
              </w:rPr>
            </w:pPr>
            <w:r>
              <w:rPr>
                <w:lang w:val="en-US" w:eastAsia="en-US"/>
              </w:rPr>
              <w:t>8</w:t>
            </w:r>
          </w:p>
        </w:tc>
        <w:tc>
          <w:tcPr>
            <w:tcW w:w="1915" w:type="dxa"/>
          </w:tcPr>
          <w:p w:rsidR="00F47E1B" w:rsidRDefault="00F47E1B" w:rsidP="00EE28DC">
            <w:pPr>
              <w:spacing w:before="240"/>
              <w:rPr>
                <w:lang w:val="en-US" w:eastAsia="en-US"/>
              </w:rPr>
            </w:pPr>
            <w:r>
              <w:rPr>
                <w:lang w:val="en-US" w:eastAsia="en-US"/>
              </w:rPr>
              <w:t>7</w:t>
            </w:r>
          </w:p>
        </w:tc>
        <w:tc>
          <w:tcPr>
            <w:tcW w:w="1915" w:type="dxa"/>
          </w:tcPr>
          <w:p w:rsidR="00F47E1B" w:rsidRDefault="00F47E1B" w:rsidP="00EE28DC">
            <w:pPr>
              <w:spacing w:before="240"/>
              <w:rPr>
                <w:lang w:val="en-US" w:eastAsia="en-US"/>
              </w:rPr>
            </w:pPr>
            <w:r>
              <w:rPr>
                <w:lang w:val="en-US" w:eastAsia="en-US"/>
              </w:rPr>
              <w:t>7</w:t>
            </w:r>
          </w:p>
        </w:tc>
        <w:tc>
          <w:tcPr>
            <w:tcW w:w="1916" w:type="dxa"/>
          </w:tcPr>
          <w:p w:rsidR="00F47E1B" w:rsidRDefault="00F47E1B" w:rsidP="00EE28DC">
            <w:pPr>
              <w:spacing w:before="240"/>
              <w:rPr>
                <w:lang w:val="en-US" w:eastAsia="en-US"/>
              </w:rPr>
            </w:pPr>
            <w:r>
              <w:rPr>
                <w:lang w:val="en-US" w:eastAsia="en-US"/>
              </w:rPr>
              <w:t>8</w:t>
            </w:r>
          </w:p>
        </w:tc>
      </w:tr>
    </w:tbl>
    <w:p w:rsidR="00534C6F" w:rsidRDefault="00F47E1B" w:rsidP="00EE28DC">
      <w:pPr>
        <w:pStyle w:val="figure"/>
        <w:spacing w:before="240"/>
        <w:rPr>
          <w:lang w:val="en-US" w:eastAsia="en-US"/>
        </w:rPr>
      </w:pPr>
      <w:r>
        <w:rPr>
          <w:lang w:val="en-US" w:eastAsia="en-US"/>
        </w:rPr>
        <w:t xml:space="preserve">Table 2: the survey result </w:t>
      </w:r>
    </w:p>
    <w:p w:rsidR="00A70D16" w:rsidRDefault="00A70D16" w:rsidP="00EE28DC">
      <w:pPr>
        <w:pStyle w:val="Heading2"/>
        <w:spacing w:before="240" w:line="360" w:lineRule="auto"/>
      </w:pPr>
      <w:bookmarkStart w:id="6" w:name="_Toc521402812"/>
      <w:r>
        <w:t>Effective and ethical data collection:</w:t>
      </w:r>
      <w:bookmarkEnd w:id="6"/>
    </w:p>
    <w:p w:rsidR="00A70D16" w:rsidRDefault="00A70D16" w:rsidP="00EE28DC">
      <w:pPr>
        <w:spacing w:before="240"/>
        <w:rPr>
          <w:lang w:val="en-US" w:eastAsia="en-US"/>
        </w:rPr>
      </w:pPr>
      <w:r>
        <w:rPr>
          <w:lang w:val="en-US" w:eastAsia="en-US"/>
        </w:rPr>
        <w:t xml:space="preserve">The effectiveness of the data collection requires the correct sampling and credible sourcing. The origin of the data collection must be related to the research topic and provide with confidential and valid data. In this research, the primary data has been collected from the employees of both small </w:t>
      </w:r>
      <w:r w:rsidRPr="00CE794C">
        <w:rPr>
          <w:noProof/>
          <w:lang w:val="en-US" w:eastAsia="en-US"/>
        </w:rPr>
        <w:t>enterprise</w:t>
      </w:r>
      <w:r w:rsidR="00CE794C">
        <w:rPr>
          <w:noProof/>
          <w:lang w:val="en-US" w:eastAsia="en-US"/>
        </w:rPr>
        <w:t>s</w:t>
      </w:r>
      <w:r>
        <w:rPr>
          <w:lang w:val="en-US" w:eastAsia="en-US"/>
        </w:rPr>
        <w:t xml:space="preserve"> like ThirdWay interior and the employees of Virgin media also. The opinions and the response have been collected from all levels of management and employees to ensure the credibility and validity of the data</w:t>
      </w:r>
      <w:r w:rsidR="00F45A08">
        <w:rPr>
          <w:lang w:val="en-US" w:eastAsia="en-US"/>
        </w:rPr>
        <w:t xml:space="preserve"> </w:t>
      </w:r>
      <w:r w:rsidR="00983029" w:rsidRPr="00983029">
        <w:rPr>
          <w:lang w:val="en-US" w:eastAsia="en-US"/>
        </w:rPr>
        <w:t xml:space="preserve">(Bivand, </w:t>
      </w:r>
      <w:r w:rsidR="00983029">
        <w:rPr>
          <w:lang w:val="en-US" w:eastAsia="en-US"/>
        </w:rPr>
        <w:t>et al.</w:t>
      </w:r>
      <w:r w:rsidR="00983029" w:rsidRPr="00983029">
        <w:rPr>
          <w:lang w:val="en-US" w:eastAsia="en-US"/>
        </w:rPr>
        <w:t>, 2013)</w:t>
      </w:r>
      <w:r>
        <w:rPr>
          <w:lang w:val="en-US" w:eastAsia="en-US"/>
        </w:rPr>
        <w:t>.</w:t>
      </w:r>
    </w:p>
    <w:p w:rsidR="00A70D16" w:rsidRDefault="00A70D16" w:rsidP="00EE28DC">
      <w:pPr>
        <w:spacing w:before="240"/>
        <w:rPr>
          <w:i/>
          <w:lang w:val="en-US" w:eastAsia="en-US"/>
        </w:rPr>
      </w:pPr>
      <w:r>
        <w:rPr>
          <w:lang w:val="en-US" w:eastAsia="en-US"/>
        </w:rPr>
        <w:t xml:space="preserve">The ethical data collection requires a </w:t>
      </w:r>
      <w:r w:rsidRPr="00CE794C">
        <w:rPr>
          <w:noProof/>
          <w:lang w:val="en-US" w:eastAsia="en-US"/>
        </w:rPr>
        <w:t>bias</w:t>
      </w:r>
      <w:r w:rsidR="00CE794C">
        <w:rPr>
          <w:noProof/>
          <w:lang w:val="en-US" w:eastAsia="en-US"/>
        </w:rPr>
        <w:t>-</w:t>
      </w:r>
      <w:r w:rsidRPr="00CE794C">
        <w:rPr>
          <w:noProof/>
          <w:lang w:val="en-US" w:eastAsia="en-US"/>
        </w:rPr>
        <w:t>free</w:t>
      </w:r>
      <w:r>
        <w:rPr>
          <w:lang w:val="en-US" w:eastAsia="en-US"/>
        </w:rPr>
        <w:t xml:space="preserve"> survey and research where the surveyors must be out of their myopia and choose the sample randomly. </w:t>
      </w:r>
      <w:r w:rsidRPr="00CE794C">
        <w:rPr>
          <w:noProof/>
          <w:lang w:val="en-US" w:eastAsia="en-US"/>
        </w:rPr>
        <w:t>They</w:t>
      </w:r>
      <w:r>
        <w:rPr>
          <w:lang w:val="en-US" w:eastAsia="en-US"/>
        </w:rPr>
        <w:t xml:space="preserve"> will not be influenced by any party or any previous research or recommendation. In this research, the questions have been selected assessing the productivity changes with the permission of using </w:t>
      </w:r>
      <w:r w:rsidR="00CE794C">
        <w:rPr>
          <w:lang w:val="en-US" w:eastAsia="en-US"/>
        </w:rPr>
        <w:t xml:space="preserve">a </w:t>
      </w:r>
      <w:r w:rsidRPr="00CE794C">
        <w:rPr>
          <w:noProof/>
          <w:lang w:val="en-US" w:eastAsia="en-US"/>
        </w:rPr>
        <w:t>personal</w:t>
      </w:r>
      <w:r>
        <w:rPr>
          <w:lang w:val="en-US" w:eastAsia="en-US"/>
        </w:rPr>
        <w:t xml:space="preserve"> device at </w:t>
      </w:r>
      <w:r w:rsidR="00CE794C">
        <w:rPr>
          <w:lang w:val="en-US" w:eastAsia="en-US"/>
        </w:rPr>
        <w:t xml:space="preserve">the </w:t>
      </w:r>
      <w:r w:rsidRPr="00CE794C">
        <w:rPr>
          <w:noProof/>
          <w:lang w:val="en-US" w:eastAsia="en-US"/>
        </w:rPr>
        <w:t>workplace</w:t>
      </w:r>
      <w:r>
        <w:rPr>
          <w:lang w:val="en-US" w:eastAsia="en-US"/>
        </w:rPr>
        <w:t xml:space="preserve"> and qualitative research on the basis of previous research. The research may have 3% error because of the limitation as a human being. Moreover, the survey has been </w:t>
      </w:r>
      <w:r w:rsidR="00902433">
        <w:rPr>
          <w:lang w:val="en-US" w:eastAsia="en-US"/>
        </w:rPr>
        <w:t>operated using social media and personal meeting that contributes to the error rate</w:t>
      </w:r>
      <w:r w:rsidR="00F45A08">
        <w:rPr>
          <w:lang w:val="en-US" w:eastAsia="en-US"/>
        </w:rPr>
        <w:t xml:space="preserve"> </w:t>
      </w:r>
      <w:r w:rsidR="00983029" w:rsidRPr="00983029">
        <w:rPr>
          <w:lang w:val="en-US" w:eastAsia="en-US"/>
        </w:rPr>
        <w:t>(Cuesta, 2016)</w:t>
      </w:r>
      <w:r w:rsidR="00902433">
        <w:rPr>
          <w:lang w:val="en-US" w:eastAsia="en-US"/>
        </w:rPr>
        <w:t>.</w:t>
      </w:r>
    </w:p>
    <w:p w:rsidR="00902433" w:rsidRDefault="00902433" w:rsidP="00EE28DC">
      <w:pPr>
        <w:spacing w:before="240" w:after="200"/>
        <w:jc w:val="left"/>
        <w:rPr>
          <w:rFonts w:eastAsiaTheme="majorEastAsia" w:cstheme="majorBidi"/>
          <w:b/>
          <w:bCs/>
          <w:sz w:val="32"/>
          <w:szCs w:val="28"/>
          <w:lang w:val="en-US" w:eastAsia="en-US"/>
        </w:rPr>
      </w:pPr>
      <w:r>
        <w:br w:type="page"/>
      </w:r>
    </w:p>
    <w:p w:rsidR="00A70D16" w:rsidRDefault="00A70D16" w:rsidP="00EE28DC">
      <w:pPr>
        <w:pStyle w:val="Heading1"/>
        <w:spacing w:before="240" w:line="360" w:lineRule="auto"/>
      </w:pPr>
      <w:bookmarkStart w:id="7" w:name="_Toc521402813"/>
      <w:r>
        <w:lastRenderedPageBreak/>
        <w:t>The interpretation of the research:</w:t>
      </w:r>
      <w:bookmarkEnd w:id="7"/>
    </w:p>
    <w:p w:rsidR="00902433" w:rsidRPr="00902433" w:rsidRDefault="00902433" w:rsidP="00EE28DC">
      <w:pPr>
        <w:spacing w:before="240"/>
        <w:rPr>
          <w:b/>
          <w:lang w:val="en-US" w:eastAsia="en-US"/>
        </w:rPr>
      </w:pPr>
      <w:r w:rsidRPr="00902433">
        <w:rPr>
          <w:b/>
          <w:lang w:val="en-US" w:eastAsia="en-US"/>
        </w:rPr>
        <w:t xml:space="preserve">Question 1: It proves the flexibility and the fast and </w:t>
      </w:r>
      <w:r w:rsidRPr="00CE794C">
        <w:rPr>
          <w:b/>
          <w:noProof/>
          <w:lang w:val="en-US" w:eastAsia="en-US"/>
        </w:rPr>
        <w:t>forward</w:t>
      </w:r>
      <w:r w:rsidR="00CE794C">
        <w:rPr>
          <w:b/>
          <w:noProof/>
          <w:lang w:val="en-US" w:eastAsia="en-US"/>
        </w:rPr>
        <w:t>-</w:t>
      </w:r>
      <w:r w:rsidRPr="00CE794C">
        <w:rPr>
          <w:b/>
          <w:noProof/>
          <w:lang w:val="en-US" w:eastAsia="en-US"/>
        </w:rPr>
        <w:t>thinking</w:t>
      </w:r>
      <w:r w:rsidRPr="00902433">
        <w:rPr>
          <w:b/>
          <w:lang w:val="en-US" w:eastAsia="en-US"/>
        </w:rPr>
        <w:t xml:space="preserve"> attitude.</w:t>
      </w:r>
    </w:p>
    <w:p w:rsidR="00A70D16" w:rsidRDefault="00902433" w:rsidP="00EE28DC">
      <w:pPr>
        <w:spacing w:before="240"/>
        <w:rPr>
          <w:lang w:val="en-US" w:eastAsia="en-US"/>
        </w:rPr>
      </w:pPr>
      <w:r>
        <w:rPr>
          <w:lang w:val="en-US" w:eastAsia="en-US"/>
        </w:rPr>
        <w:t>The result is mostly positive and shown in the following chart-</w:t>
      </w:r>
    </w:p>
    <w:p w:rsidR="00902433" w:rsidRDefault="00902433" w:rsidP="00EE28DC">
      <w:pPr>
        <w:pStyle w:val="figure"/>
        <w:spacing w:before="240"/>
        <w:rPr>
          <w:lang w:val="en-US" w:eastAsia="en-US"/>
        </w:rPr>
      </w:pPr>
      <w:r w:rsidRPr="00902433">
        <w:rPr>
          <w:noProof/>
        </w:rPr>
        <w:drawing>
          <wp:inline distT="0" distB="0" distL="0" distR="0">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02433" w:rsidRDefault="00902433" w:rsidP="00EE28DC">
      <w:pPr>
        <w:pStyle w:val="figure"/>
        <w:spacing w:before="240"/>
        <w:rPr>
          <w:lang w:val="en-US" w:eastAsia="en-US"/>
        </w:rPr>
      </w:pPr>
      <w:r>
        <w:rPr>
          <w:lang w:val="en-US" w:eastAsia="en-US"/>
        </w:rPr>
        <w:t>Figure 1: the result of the first question</w:t>
      </w:r>
    </w:p>
    <w:p w:rsidR="00902433" w:rsidRDefault="00902433" w:rsidP="00EE28DC">
      <w:pPr>
        <w:spacing w:before="240"/>
        <w:rPr>
          <w:lang w:val="en-US" w:eastAsia="en-US"/>
        </w:rPr>
      </w:pPr>
      <w:r>
        <w:rPr>
          <w:lang w:val="en-US" w:eastAsia="en-US"/>
        </w:rPr>
        <w:t xml:space="preserve">The result shows that 24 respondents </w:t>
      </w:r>
      <w:r w:rsidRPr="00CE794C">
        <w:rPr>
          <w:noProof/>
          <w:lang w:val="en-US" w:eastAsia="en-US"/>
        </w:rPr>
        <w:t>agree</w:t>
      </w:r>
      <w:r>
        <w:rPr>
          <w:lang w:val="en-US" w:eastAsia="en-US"/>
        </w:rPr>
        <w:t xml:space="preserve"> that this facility </w:t>
      </w:r>
      <w:r w:rsidRPr="00CE794C">
        <w:rPr>
          <w:noProof/>
          <w:lang w:val="en-US" w:eastAsia="en-US"/>
        </w:rPr>
        <w:t>prove</w:t>
      </w:r>
      <w:r w:rsidR="00CE794C">
        <w:rPr>
          <w:noProof/>
          <w:lang w:val="en-US" w:eastAsia="en-US"/>
        </w:rPr>
        <w:t>s</w:t>
      </w:r>
      <w:r>
        <w:rPr>
          <w:lang w:val="en-US" w:eastAsia="en-US"/>
        </w:rPr>
        <w:t xml:space="preserve"> that the company is much flexible and forward thinker because they think that they can use this device to their internal communication, data collection, information transfer and other </w:t>
      </w:r>
      <w:r w:rsidR="00F3019A">
        <w:rPr>
          <w:lang w:val="en-US" w:eastAsia="en-US"/>
        </w:rPr>
        <w:t>actions. As a result, the productivity of the workplace increases. 25% of the employees disagreed with the statement as they think; it is just a myth and the strategy of a company to motivate them with some amenities of the modern technology rather they believe it has increases regulations and obligations related to the privacy of the organization</w:t>
      </w:r>
      <w:r w:rsidR="00F45A08">
        <w:rPr>
          <w:lang w:val="en-US" w:eastAsia="en-US"/>
        </w:rPr>
        <w:t xml:space="preserve"> </w:t>
      </w:r>
      <w:r w:rsidR="00983029" w:rsidRPr="00983029">
        <w:rPr>
          <w:lang w:val="en-US" w:eastAsia="en-US"/>
        </w:rPr>
        <w:t>(KUMAR, 2018)</w:t>
      </w:r>
      <w:r w:rsidR="00F3019A">
        <w:rPr>
          <w:lang w:val="en-US" w:eastAsia="en-US"/>
        </w:rPr>
        <w:t>.</w:t>
      </w:r>
    </w:p>
    <w:p w:rsidR="00F45A08" w:rsidRDefault="00F45A08" w:rsidP="00EE28DC">
      <w:pPr>
        <w:spacing w:before="240"/>
        <w:rPr>
          <w:lang w:val="en-US" w:eastAsia="en-US"/>
        </w:rPr>
      </w:pPr>
    </w:p>
    <w:p w:rsidR="00F45A08" w:rsidRDefault="00F45A08" w:rsidP="00EE28DC">
      <w:pPr>
        <w:spacing w:before="240"/>
        <w:rPr>
          <w:lang w:val="en-US" w:eastAsia="en-US"/>
        </w:rPr>
      </w:pPr>
    </w:p>
    <w:p w:rsidR="00F3019A" w:rsidRDefault="00F3019A" w:rsidP="00EE28DC">
      <w:pPr>
        <w:spacing w:before="240"/>
        <w:rPr>
          <w:b/>
          <w:lang w:val="en-US" w:eastAsia="en-US"/>
        </w:rPr>
      </w:pPr>
      <w:r w:rsidRPr="00F3019A">
        <w:rPr>
          <w:b/>
          <w:lang w:val="en-US" w:eastAsia="en-US"/>
        </w:rPr>
        <w:lastRenderedPageBreak/>
        <w:t>Question 2: It reduces the operational cost.</w:t>
      </w:r>
    </w:p>
    <w:p w:rsidR="00F3019A" w:rsidRDefault="00F3019A" w:rsidP="00EE28DC">
      <w:pPr>
        <w:pStyle w:val="figure"/>
        <w:spacing w:before="240"/>
        <w:rPr>
          <w:lang w:val="en-US" w:eastAsia="en-US"/>
        </w:rPr>
      </w:pPr>
      <w:r w:rsidRPr="00F3019A">
        <w:rPr>
          <w:noProof/>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3019A" w:rsidRDefault="00F3019A" w:rsidP="00EE28DC">
      <w:pPr>
        <w:pStyle w:val="figure"/>
        <w:spacing w:before="240"/>
        <w:rPr>
          <w:lang w:val="en-US" w:eastAsia="en-US"/>
        </w:rPr>
      </w:pPr>
      <w:r>
        <w:rPr>
          <w:lang w:val="en-US" w:eastAsia="en-US"/>
        </w:rPr>
        <w:t>Figure 2: the result of the second question</w:t>
      </w:r>
    </w:p>
    <w:p w:rsidR="00F3019A" w:rsidRDefault="00F3019A" w:rsidP="00EE28DC">
      <w:pPr>
        <w:spacing w:before="240"/>
      </w:pPr>
      <w:r>
        <w:t xml:space="preserve">The chart shows that 60% of the respondents have opined positives agreeing with the statement </w:t>
      </w:r>
      <w:r w:rsidR="003E0826">
        <w:t xml:space="preserve">that it helps the company to reduce the operational cost allowing them to use their personal device to perform the duties of the workplace without providing them with necessary devices. It boosts the productivity also as the employees feel free to operate their responsibilities with their customized devices. The rests opposed the statement as they think, the company has to bear some costs like internet connection, protective software, </w:t>
      </w:r>
      <w:r w:rsidR="00F45A08">
        <w:t>and office</w:t>
      </w:r>
      <w:r w:rsidR="003E0826">
        <w:t xml:space="preserve"> customized applications etc. related to </w:t>
      </w:r>
      <w:r w:rsidR="003E0826" w:rsidRPr="00CE794C">
        <w:rPr>
          <w:noProof/>
        </w:rPr>
        <w:t>accelerat</w:t>
      </w:r>
      <w:r w:rsidR="00CE794C">
        <w:rPr>
          <w:noProof/>
        </w:rPr>
        <w:t>ing</w:t>
      </w:r>
      <w:r w:rsidR="003E0826" w:rsidRPr="00CE794C">
        <w:rPr>
          <w:noProof/>
        </w:rPr>
        <w:t>this facilit</w:t>
      </w:r>
      <w:r w:rsidR="00CE794C">
        <w:rPr>
          <w:noProof/>
        </w:rPr>
        <w:t>y</w:t>
      </w:r>
      <w:r w:rsidR="003E0826">
        <w:t xml:space="preserve">. It also causes </w:t>
      </w:r>
      <w:r w:rsidR="003E0826" w:rsidRPr="00CE794C">
        <w:rPr>
          <w:noProof/>
        </w:rPr>
        <w:t>short</w:t>
      </w:r>
      <w:r w:rsidR="00CE794C">
        <w:rPr>
          <w:noProof/>
        </w:rPr>
        <w:t>-</w:t>
      </w:r>
      <w:r w:rsidR="003E0826" w:rsidRPr="00CE794C">
        <w:rPr>
          <w:noProof/>
        </w:rPr>
        <w:t>term</w:t>
      </w:r>
      <w:r w:rsidR="003E0826">
        <w:t xml:space="preserve"> absenteeism as the employees absorb in their personal issues in the working hour because of the uninterrupted communication facilities often using social media</w:t>
      </w:r>
      <w:r w:rsidR="00F45A08">
        <w:t xml:space="preserve"> </w:t>
      </w:r>
      <w:r w:rsidR="00983029" w:rsidRPr="00983029">
        <w:t xml:space="preserve">(Bivand, </w:t>
      </w:r>
      <w:r w:rsidR="00983029">
        <w:t>et al.</w:t>
      </w:r>
      <w:r w:rsidR="00983029" w:rsidRPr="00983029">
        <w:t>, 2013)</w:t>
      </w:r>
      <w:r w:rsidR="003E0826">
        <w:t>.</w:t>
      </w:r>
    </w:p>
    <w:p w:rsidR="00F45A08" w:rsidRDefault="00F45A08" w:rsidP="00EE28DC">
      <w:pPr>
        <w:spacing w:before="240"/>
      </w:pPr>
    </w:p>
    <w:p w:rsidR="00F45A08" w:rsidRDefault="00F45A08" w:rsidP="00EE28DC">
      <w:pPr>
        <w:spacing w:before="240"/>
      </w:pPr>
    </w:p>
    <w:p w:rsidR="00F45A08" w:rsidRDefault="00F45A08" w:rsidP="00EE28DC">
      <w:pPr>
        <w:spacing w:before="240"/>
      </w:pPr>
    </w:p>
    <w:p w:rsidR="003E0826" w:rsidRDefault="003E0826" w:rsidP="00EE28DC">
      <w:pPr>
        <w:spacing w:before="240"/>
        <w:rPr>
          <w:b/>
          <w:lang w:val="en-US" w:eastAsia="en-US"/>
        </w:rPr>
      </w:pPr>
      <w:r w:rsidRPr="003E0826">
        <w:rPr>
          <w:b/>
        </w:rPr>
        <w:lastRenderedPageBreak/>
        <w:t xml:space="preserve">Question 3: </w:t>
      </w:r>
      <w:r w:rsidRPr="003E0826">
        <w:rPr>
          <w:b/>
          <w:lang w:val="en-US" w:eastAsia="en-US"/>
        </w:rPr>
        <w:t>It increases the loss of control on the privacy of the confidential data</w:t>
      </w:r>
    </w:p>
    <w:p w:rsidR="003E0826" w:rsidRDefault="003E0826" w:rsidP="00EE28DC">
      <w:pPr>
        <w:pStyle w:val="figure"/>
        <w:spacing w:before="240"/>
      </w:pPr>
      <w:r w:rsidRPr="003E0826">
        <w:rPr>
          <w:noProof/>
        </w:rPr>
        <w:drawing>
          <wp:inline distT="0" distB="0" distL="0" distR="0">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E0826" w:rsidRDefault="003E0826" w:rsidP="00EE28DC">
      <w:pPr>
        <w:pStyle w:val="figure"/>
        <w:spacing w:before="240"/>
      </w:pPr>
      <w:r>
        <w:t>Figure 3: the result of the third question</w:t>
      </w:r>
    </w:p>
    <w:p w:rsidR="003E0826" w:rsidRDefault="003E0826" w:rsidP="00EE28DC">
      <w:pPr>
        <w:spacing w:before="240"/>
      </w:pPr>
      <w:r>
        <w:t xml:space="preserve">The chart proves that almost 70% of the respondents opined that the company faces a challenge to control the </w:t>
      </w:r>
      <w:r w:rsidRPr="00CE794C">
        <w:rPr>
          <w:noProof/>
        </w:rPr>
        <w:t>pr</w:t>
      </w:r>
      <w:r w:rsidR="00CE794C">
        <w:rPr>
          <w:noProof/>
        </w:rPr>
        <w:t>i</w:t>
      </w:r>
      <w:r w:rsidRPr="00CE794C">
        <w:rPr>
          <w:noProof/>
        </w:rPr>
        <w:t>vacy</w:t>
      </w:r>
      <w:r>
        <w:t xml:space="preserve"> of the confidential data of the organization because the device of the employees and the managers may be stolen or hacked by the competitors and they can get an access to the confidential data of the organization</w:t>
      </w:r>
      <w:r w:rsidR="001E76CB">
        <w:t xml:space="preserve">, or the employees may be tempted to leak the information. The malfunction in the connection or crush in the system can bring about the </w:t>
      </w:r>
      <w:r w:rsidR="001E76CB" w:rsidRPr="00CE794C">
        <w:rPr>
          <w:noProof/>
        </w:rPr>
        <w:t>los</w:t>
      </w:r>
      <w:r w:rsidR="00CE794C">
        <w:rPr>
          <w:noProof/>
        </w:rPr>
        <w:t>s</w:t>
      </w:r>
      <w:r w:rsidR="001E76CB">
        <w:t xml:space="preserve"> of the information. On the contrary, eight respondents have opposed because they believe that the company can build a strong organizational culture and firewall to protect data transfer</w:t>
      </w:r>
      <w:r w:rsidR="00EE28DC" w:rsidRPr="00EE28DC">
        <w:t>(Emmett,</w:t>
      </w:r>
      <w:r w:rsidR="00EE28DC">
        <w:t xml:space="preserve"> et al.</w:t>
      </w:r>
      <w:r w:rsidR="00EE28DC" w:rsidRPr="00EE28DC">
        <w:t>, 2012)</w:t>
      </w:r>
      <w:r w:rsidR="001E76CB">
        <w:t xml:space="preserve">. </w:t>
      </w:r>
    </w:p>
    <w:p w:rsidR="001E76CB" w:rsidRPr="001E76CB" w:rsidRDefault="001E76CB" w:rsidP="00EE28DC">
      <w:pPr>
        <w:spacing w:before="240"/>
        <w:rPr>
          <w:b/>
          <w:bCs/>
          <w:lang w:val="en-US" w:eastAsia="en-US"/>
        </w:rPr>
      </w:pPr>
      <w:r w:rsidRPr="001E76CB">
        <w:rPr>
          <w:b/>
        </w:rPr>
        <w:t xml:space="preserve">Question 4: </w:t>
      </w:r>
      <w:r w:rsidRPr="001E76CB">
        <w:rPr>
          <w:b/>
          <w:lang w:val="en-US" w:eastAsia="en-US"/>
        </w:rPr>
        <w:t>It reduces the ability to monitor the misuse of data.</w:t>
      </w:r>
    </w:p>
    <w:p w:rsidR="001E76CB" w:rsidRDefault="001E76CB" w:rsidP="00EE28DC">
      <w:pPr>
        <w:pStyle w:val="figure"/>
        <w:spacing w:before="240"/>
      </w:pPr>
      <w:r w:rsidRPr="001E76CB">
        <w:rPr>
          <w:noProof/>
        </w:rPr>
        <w:lastRenderedPageBreak/>
        <w:drawing>
          <wp:inline distT="0" distB="0" distL="0" distR="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E76CB" w:rsidRDefault="001E76CB" w:rsidP="00EE28DC">
      <w:pPr>
        <w:pStyle w:val="figure"/>
        <w:spacing w:before="240"/>
      </w:pPr>
      <w:r>
        <w:t xml:space="preserve">Figure 4: the result of the </w:t>
      </w:r>
      <w:r w:rsidRPr="00CE794C">
        <w:rPr>
          <w:noProof/>
        </w:rPr>
        <w:t>fo</w:t>
      </w:r>
      <w:r w:rsidR="00CE794C">
        <w:rPr>
          <w:noProof/>
        </w:rPr>
        <w:t>u</w:t>
      </w:r>
      <w:r w:rsidRPr="00CE794C">
        <w:rPr>
          <w:noProof/>
        </w:rPr>
        <w:t>rth</w:t>
      </w:r>
      <w:r>
        <w:t xml:space="preserve"> question </w:t>
      </w:r>
    </w:p>
    <w:p w:rsidR="001E76CB" w:rsidRDefault="001E76CB" w:rsidP="00EE28DC">
      <w:pPr>
        <w:spacing w:before="240"/>
      </w:pPr>
      <w:r>
        <w:t xml:space="preserve">Fourteen respondents have agreed with the statement that the company cannot control the misuse of the data as employees have a control on their personal device that cannot be cracked by the employers, therefore, the data transfer remains uncontrollable. However, 57% of the employees feel that the companies can protect their confidential data using corporate value and </w:t>
      </w:r>
      <w:r w:rsidRPr="00CE794C">
        <w:rPr>
          <w:noProof/>
        </w:rPr>
        <w:t>monitor</w:t>
      </w:r>
      <w:r>
        <w:t xml:space="preserve"> the activities on the digital devices</w:t>
      </w:r>
      <w:r w:rsidR="00EE28DC" w:rsidRPr="00EE28DC">
        <w:t>(Goddard &amp; Melville, 2011)</w:t>
      </w:r>
      <w:r>
        <w:t>.</w:t>
      </w:r>
    </w:p>
    <w:p w:rsidR="001E76CB" w:rsidRDefault="001E76CB" w:rsidP="00EE28DC">
      <w:pPr>
        <w:spacing w:before="240"/>
        <w:rPr>
          <w:b/>
          <w:lang w:val="en-US" w:eastAsia="en-US"/>
        </w:rPr>
      </w:pPr>
      <w:r w:rsidRPr="001E76CB">
        <w:rPr>
          <w:b/>
        </w:rPr>
        <w:t xml:space="preserve">Question 5: </w:t>
      </w:r>
      <w:r w:rsidRPr="001E76CB">
        <w:rPr>
          <w:b/>
          <w:lang w:val="en-US" w:eastAsia="en-US"/>
        </w:rPr>
        <w:t>It hinders the privacy of the employees’ data also.</w:t>
      </w:r>
    </w:p>
    <w:p w:rsidR="001E76CB" w:rsidRDefault="00A306D8" w:rsidP="00EE28DC">
      <w:pPr>
        <w:pStyle w:val="figure"/>
        <w:spacing w:before="240"/>
      </w:pPr>
      <w:r w:rsidRPr="00A306D8">
        <w:rPr>
          <w:noProof/>
        </w:rPr>
        <w:lastRenderedPageBreak/>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306D8" w:rsidRDefault="00A306D8" w:rsidP="00EE28DC">
      <w:pPr>
        <w:pStyle w:val="figure"/>
        <w:spacing w:before="240"/>
      </w:pPr>
      <w:r>
        <w:t>Figure 5: the result of the fifth question</w:t>
      </w:r>
    </w:p>
    <w:p w:rsidR="00A306D8" w:rsidRDefault="00A306D8" w:rsidP="00EE28DC">
      <w:pPr>
        <w:spacing w:before="240"/>
      </w:pPr>
      <w:r>
        <w:t xml:space="preserve">In this </w:t>
      </w:r>
      <w:r w:rsidRPr="00CE794C">
        <w:rPr>
          <w:noProof/>
        </w:rPr>
        <w:t>case</w:t>
      </w:r>
      <w:r w:rsidR="00CE794C">
        <w:rPr>
          <w:noProof/>
        </w:rPr>
        <w:t>,</w:t>
      </w:r>
      <w:r>
        <w:t xml:space="preserve"> the respondents have opined fifty percent positively and the rests negatively. Half of the employees and the managers </w:t>
      </w:r>
      <w:r w:rsidRPr="00CE794C">
        <w:rPr>
          <w:noProof/>
        </w:rPr>
        <w:t>think</w:t>
      </w:r>
      <w:r>
        <w:t xml:space="preserve"> as the company can monitor their activities on their device, their privacy hinders. The rest opposed the statement and told that the company policy protects the privacy of the pe</w:t>
      </w:r>
      <w:bookmarkStart w:id="8" w:name="_GoBack"/>
      <w:bookmarkEnd w:id="8"/>
      <w:r>
        <w:t>rsonal data of the employees</w:t>
      </w:r>
      <w:r w:rsidR="00EE28DC" w:rsidRPr="00EE28DC">
        <w:t>(Goddard &amp; Melville, 2011)</w:t>
      </w:r>
      <w:r>
        <w:t xml:space="preserve">. </w:t>
      </w:r>
    </w:p>
    <w:p w:rsidR="00A306D8" w:rsidRDefault="00A306D8" w:rsidP="00EE28DC">
      <w:pPr>
        <w:spacing w:before="240" w:after="200"/>
        <w:jc w:val="left"/>
      </w:pPr>
      <w:r>
        <w:br w:type="page"/>
      </w:r>
    </w:p>
    <w:p w:rsidR="00A306D8" w:rsidRDefault="00A306D8" w:rsidP="00EE28DC">
      <w:pPr>
        <w:pStyle w:val="Heading1"/>
        <w:spacing w:before="240" w:line="360" w:lineRule="auto"/>
      </w:pPr>
      <w:bookmarkStart w:id="9" w:name="_Toc521402814"/>
      <w:r>
        <w:lastRenderedPageBreak/>
        <w:t>Conclusion and recommendations:</w:t>
      </w:r>
      <w:bookmarkEnd w:id="9"/>
    </w:p>
    <w:p w:rsidR="00A306D8" w:rsidRDefault="00A306D8" w:rsidP="00EE28DC">
      <w:pPr>
        <w:spacing w:before="240"/>
        <w:rPr>
          <w:lang w:val="en-US" w:eastAsia="en-US"/>
        </w:rPr>
      </w:pPr>
      <w:r>
        <w:rPr>
          <w:lang w:val="en-US" w:eastAsia="en-US"/>
        </w:rPr>
        <w:t xml:space="preserve">The digital skill improves the productivity of the office and the operation of a business. The employees of both the small and the large enterprises are facilitated with the BYOD policy that encourages them with the motivation of </w:t>
      </w:r>
      <w:r w:rsidR="00CE794C">
        <w:rPr>
          <w:lang w:val="en-US" w:eastAsia="en-US"/>
        </w:rPr>
        <w:t xml:space="preserve">a </w:t>
      </w:r>
      <w:r w:rsidRPr="00CE794C">
        <w:rPr>
          <w:noProof/>
          <w:lang w:val="en-US" w:eastAsia="en-US"/>
        </w:rPr>
        <w:t>flexiblework</w:t>
      </w:r>
      <w:r>
        <w:rPr>
          <w:lang w:val="en-US" w:eastAsia="en-US"/>
        </w:rPr>
        <w:t xml:space="preserve"> environment. To </w:t>
      </w:r>
      <w:r w:rsidRPr="00CE794C">
        <w:rPr>
          <w:noProof/>
          <w:lang w:val="en-US" w:eastAsia="en-US"/>
        </w:rPr>
        <w:t>avail</w:t>
      </w:r>
      <w:r w:rsidR="00CE794C">
        <w:rPr>
          <w:noProof/>
          <w:lang w:val="en-US" w:eastAsia="en-US"/>
        </w:rPr>
        <w:t xml:space="preserve"> of</w:t>
      </w:r>
      <w:r>
        <w:rPr>
          <w:lang w:val="en-US" w:eastAsia="en-US"/>
        </w:rPr>
        <w:t xml:space="preserve"> these amenities, the company has to incur the cost of connection and a software facility</w:t>
      </w:r>
      <w:r w:rsidR="00CE794C">
        <w:rPr>
          <w:lang w:val="en-US" w:eastAsia="en-US"/>
        </w:rPr>
        <w:t>, as well as the training,</w:t>
      </w:r>
      <w:r>
        <w:rPr>
          <w:lang w:val="en-US" w:eastAsia="en-US"/>
        </w:rPr>
        <w:t xml:space="preserve"> facilitates to equalize the digital skill of all the employees and managers. However, the challenges of BYOD can be managed with the help of </w:t>
      </w:r>
      <w:r w:rsidR="00CE794C">
        <w:rPr>
          <w:lang w:val="en-US" w:eastAsia="en-US"/>
        </w:rPr>
        <w:t xml:space="preserve">a </w:t>
      </w:r>
      <w:r w:rsidRPr="00CE794C">
        <w:rPr>
          <w:noProof/>
          <w:lang w:val="en-US" w:eastAsia="en-US"/>
        </w:rPr>
        <w:t>training</w:t>
      </w:r>
      <w:r>
        <w:rPr>
          <w:lang w:val="en-US" w:eastAsia="en-US"/>
        </w:rPr>
        <w:t xml:space="preserve"> program on corporate value and organizational culture. Building strong system protection, DBMS, MIS, and backup system, the company can avoid the threats of BYOD</w:t>
      </w:r>
      <w:r w:rsidR="00EE28DC" w:rsidRPr="00EE28DC">
        <w:rPr>
          <w:lang w:val="en-US" w:eastAsia="en-US"/>
        </w:rPr>
        <w:t>("Use of personal devices and bring your own device to work policy", 2018)</w:t>
      </w:r>
      <w:r>
        <w:rPr>
          <w:lang w:val="en-US" w:eastAsia="en-US"/>
        </w:rPr>
        <w:t xml:space="preserve">.  </w:t>
      </w:r>
    </w:p>
    <w:p w:rsidR="00EE28DC" w:rsidRDefault="00EE28DC" w:rsidP="00EE28DC">
      <w:pPr>
        <w:spacing w:before="240" w:after="200"/>
        <w:jc w:val="left"/>
        <w:rPr>
          <w:lang w:val="en-US" w:eastAsia="en-US"/>
        </w:rPr>
      </w:pPr>
      <w:r>
        <w:rPr>
          <w:lang w:val="en-US" w:eastAsia="en-US"/>
        </w:rPr>
        <w:br w:type="page"/>
      </w:r>
    </w:p>
    <w:p w:rsidR="00EE28DC" w:rsidRPr="00EE28DC" w:rsidRDefault="00EE28DC" w:rsidP="00EE28DC">
      <w:pPr>
        <w:pStyle w:val="Heading2"/>
        <w:spacing w:before="240" w:line="360" w:lineRule="auto"/>
      </w:pPr>
      <w:bookmarkStart w:id="10" w:name="_Toc521402815"/>
      <w:r w:rsidRPr="00EE28DC">
        <w:lastRenderedPageBreak/>
        <w:t>References</w:t>
      </w:r>
      <w:bookmarkEnd w:id="10"/>
    </w:p>
    <w:p w:rsidR="00EE28DC" w:rsidRPr="00EE28DC" w:rsidRDefault="00EE28DC" w:rsidP="00EE28DC">
      <w:pPr>
        <w:spacing w:before="240"/>
      </w:pPr>
      <w:r w:rsidRPr="00EE28DC">
        <w:t>Benderly, B. (2014). Skill shortage or ineffective hiring?. </w:t>
      </w:r>
      <w:r w:rsidRPr="00EE28DC">
        <w:rPr>
          <w:i/>
          <w:iCs/>
        </w:rPr>
        <w:t>Science</w:t>
      </w:r>
      <w:r w:rsidRPr="00EE28DC">
        <w:t>. doi: 10.1126/science.caredit.a1400283</w:t>
      </w:r>
    </w:p>
    <w:p w:rsidR="00EE28DC" w:rsidRPr="00EE28DC" w:rsidRDefault="00EE28DC" w:rsidP="00EE28DC">
      <w:pPr>
        <w:spacing w:before="240"/>
      </w:pPr>
      <w:r w:rsidRPr="00EE28DC">
        <w:t>Bivand, R., Pebesma, E., &amp;Gómez-Rubio, V. (2013). </w:t>
      </w:r>
      <w:r w:rsidRPr="00EE28DC">
        <w:rPr>
          <w:i/>
          <w:iCs/>
        </w:rPr>
        <w:t>Applied spatial data analysis with R</w:t>
      </w:r>
      <w:r w:rsidRPr="00EE28DC">
        <w:t>. New York, NY: Springer.</w:t>
      </w:r>
    </w:p>
    <w:p w:rsidR="00EE28DC" w:rsidRPr="00EE28DC" w:rsidRDefault="00EE28DC" w:rsidP="00EE28DC">
      <w:pPr>
        <w:spacing w:before="240"/>
      </w:pPr>
      <w:r w:rsidRPr="00EE28DC">
        <w:t>Cuesta, H. (2016). </w:t>
      </w:r>
      <w:r w:rsidRPr="00EE28DC">
        <w:rPr>
          <w:i/>
          <w:iCs/>
        </w:rPr>
        <w:t>Practical data analysis</w:t>
      </w:r>
      <w:r w:rsidRPr="00EE28DC">
        <w:t>. Birmingham: Packt.</w:t>
      </w:r>
    </w:p>
    <w:p w:rsidR="00EE28DC" w:rsidRPr="00EE28DC" w:rsidRDefault="00EE28DC" w:rsidP="00EE28DC">
      <w:pPr>
        <w:spacing w:before="240"/>
      </w:pPr>
      <w:r w:rsidRPr="00EE28DC">
        <w:t>Deloitte Mobile Consumer Survey 2017: The UK Cut. (2018). Retrieved from https://www.deloitte.co.uk/mobileuk/</w:t>
      </w:r>
    </w:p>
    <w:p w:rsidR="00EE28DC" w:rsidRPr="00EE28DC" w:rsidRDefault="00EE28DC" w:rsidP="00EE28DC">
      <w:pPr>
        <w:spacing w:before="240"/>
      </w:pPr>
      <w:r w:rsidRPr="00EE28DC">
        <w:t>Emmett, R., Biddle, J., &amp; Johnson, M. (2012). </w:t>
      </w:r>
      <w:r w:rsidRPr="00EE28DC">
        <w:rPr>
          <w:i/>
          <w:iCs/>
        </w:rPr>
        <w:t>Research in the History of Economic Thought and Methodology</w:t>
      </w:r>
      <w:r w:rsidRPr="00EE28DC">
        <w:t>. Emerald Group Publishing Limited.</w:t>
      </w:r>
    </w:p>
    <w:p w:rsidR="00EE28DC" w:rsidRPr="00EE28DC" w:rsidRDefault="00EE28DC" w:rsidP="00EE28DC">
      <w:pPr>
        <w:spacing w:before="240"/>
      </w:pPr>
      <w:r w:rsidRPr="00EE28DC">
        <w:t>Goddard, W., &amp; Melville, S. (2011). </w:t>
      </w:r>
      <w:r w:rsidRPr="00EE28DC">
        <w:rPr>
          <w:i/>
          <w:iCs/>
        </w:rPr>
        <w:t>Research methodology</w:t>
      </w:r>
      <w:r w:rsidRPr="00EE28DC">
        <w:t>. Kenwyn, South Africa: Juta&amp; Co.</w:t>
      </w:r>
    </w:p>
    <w:p w:rsidR="00EE28DC" w:rsidRPr="00EE28DC" w:rsidRDefault="00EE28DC" w:rsidP="00EE28DC">
      <w:pPr>
        <w:spacing w:before="240"/>
      </w:pPr>
      <w:r w:rsidRPr="00EE28DC">
        <w:t>Home. (2018). Retrieved from https://www.thirdwayinteriors.com/</w:t>
      </w:r>
    </w:p>
    <w:p w:rsidR="00EE28DC" w:rsidRPr="00EE28DC" w:rsidRDefault="00EE28DC" w:rsidP="00EE28DC">
      <w:pPr>
        <w:spacing w:before="240"/>
      </w:pPr>
      <w:r w:rsidRPr="00EE28DC">
        <w:t>KUMAR, R. (2018). </w:t>
      </w:r>
      <w:r w:rsidRPr="00EE28DC">
        <w:rPr>
          <w:i/>
          <w:iCs/>
        </w:rPr>
        <w:t>RESEARCH METHODOLOGY</w:t>
      </w:r>
      <w:r w:rsidRPr="00EE28DC">
        <w:t>. [S.l.]: SAGE PUBLICATIONS.</w:t>
      </w:r>
    </w:p>
    <w:p w:rsidR="00EE28DC" w:rsidRPr="00EE28DC" w:rsidRDefault="00EE28DC" w:rsidP="00EE28DC">
      <w:pPr>
        <w:spacing w:before="240"/>
      </w:pPr>
      <w:r w:rsidRPr="00EE28DC">
        <w:t>Use of personal devices and bring your own device to work policy. (2018). Retrieved from https://www.gov.uk/government/publications/use-of-personal-devices-and-bring-your-own-device-to-work-policy</w:t>
      </w:r>
    </w:p>
    <w:p w:rsidR="00EE28DC" w:rsidRPr="00EE28DC" w:rsidRDefault="00EE28DC" w:rsidP="00EE28DC">
      <w:pPr>
        <w:spacing w:before="240"/>
      </w:pPr>
      <w:r w:rsidRPr="00EE28DC">
        <w:t>Virgin Media - Official Site. (2018). Retrieved from http://www.virginmedia.com/</w:t>
      </w:r>
    </w:p>
    <w:p w:rsidR="00EE28DC" w:rsidRPr="00A306D8" w:rsidRDefault="00EE28DC" w:rsidP="00EE28DC">
      <w:pPr>
        <w:spacing w:before="240"/>
        <w:rPr>
          <w:lang w:val="en-US" w:eastAsia="en-US"/>
        </w:rPr>
      </w:pPr>
    </w:p>
    <w:sectPr w:rsidR="00EE28DC" w:rsidRPr="00A306D8" w:rsidSect="0079431A">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1B69" w:rsidRDefault="00391B69" w:rsidP="00E63C8B">
      <w:pPr>
        <w:spacing w:before="0" w:after="0" w:line="240" w:lineRule="auto"/>
      </w:pPr>
      <w:r>
        <w:separator/>
      </w:r>
    </w:p>
  </w:endnote>
  <w:endnote w:type="continuationSeparator" w:id="1">
    <w:p w:rsidR="00391B69" w:rsidRDefault="00391B69" w:rsidP="00E63C8B">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0109033"/>
      <w:docPartObj>
        <w:docPartGallery w:val="Page Numbers (Bottom of Page)"/>
        <w:docPartUnique/>
      </w:docPartObj>
    </w:sdtPr>
    <w:sdtContent>
      <w:p w:rsidR="00A306D8" w:rsidRDefault="00656089">
        <w:pPr>
          <w:pStyle w:val="Footer"/>
          <w:jc w:val="center"/>
        </w:pPr>
        <w:r>
          <w:fldChar w:fldCharType="begin"/>
        </w:r>
        <w:r w:rsidR="007D62D0">
          <w:instrText xml:space="preserve"> PAGE   \* MERGEFORMAT </w:instrText>
        </w:r>
        <w:r>
          <w:fldChar w:fldCharType="separate"/>
        </w:r>
        <w:r w:rsidR="00D63E5F">
          <w:rPr>
            <w:noProof/>
          </w:rPr>
          <w:t>2</w:t>
        </w:r>
        <w:r>
          <w:rPr>
            <w:noProof/>
          </w:rPr>
          <w:fldChar w:fldCharType="end"/>
        </w:r>
      </w:p>
    </w:sdtContent>
  </w:sdt>
  <w:p w:rsidR="00A306D8" w:rsidRDefault="00A306D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1B69" w:rsidRDefault="00391B69" w:rsidP="00E63C8B">
      <w:pPr>
        <w:spacing w:before="0" w:after="0" w:line="240" w:lineRule="auto"/>
      </w:pPr>
      <w:r>
        <w:separator/>
      </w:r>
    </w:p>
  </w:footnote>
  <w:footnote w:type="continuationSeparator" w:id="1">
    <w:p w:rsidR="00391B69" w:rsidRDefault="00391B69" w:rsidP="00E63C8B">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tzA0NDAwMbIwNLY0MzNV0lEKTi0uzszPAykwqgUAEle5iiwAAAA="/>
  </w:docVars>
  <w:rsids>
    <w:rsidRoot w:val="00E63C8B"/>
    <w:rsid w:val="000167FD"/>
    <w:rsid w:val="0003701B"/>
    <w:rsid w:val="0006440C"/>
    <w:rsid w:val="000F51A4"/>
    <w:rsid w:val="000F6055"/>
    <w:rsid w:val="00123B18"/>
    <w:rsid w:val="001368CB"/>
    <w:rsid w:val="001928EB"/>
    <w:rsid w:val="001E76CB"/>
    <w:rsid w:val="002247EA"/>
    <w:rsid w:val="002717AF"/>
    <w:rsid w:val="00281427"/>
    <w:rsid w:val="00292DAC"/>
    <w:rsid w:val="00297A70"/>
    <w:rsid w:val="002B2971"/>
    <w:rsid w:val="002C015D"/>
    <w:rsid w:val="002D34BA"/>
    <w:rsid w:val="00357878"/>
    <w:rsid w:val="00391B69"/>
    <w:rsid w:val="003E0826"/>
    <w:rsid w:val="004B5390"/>
    <w:rsid w:val="004F0EAC"/>
    <w:rsid w:val="004F79F3"/>
    <w:rsid w:val="00534C6F"/>
    <w:rsid w:val="005409E1"/>
    <w:rsid w:val="00555927"/>
    <w:rsid w:val="00596FED"/>
    <w:rsid w:val="005C2A1F"/>
    <w:rsid w:val="005E7E49"/>
    <w:rsid w:val="00604A78"/>
    <w:rsid w:val="00656089"/>
    <w:rsid w:val="00696291"/>
    <w:rsid w:val="006A4F8F"/>
    <w:rsid w:val="006B1D84"/>
    <w:rsid w:val="006D1CF0"/>
    <w:rsid w:val="00785AB8"/>
    <w:rsid w:val="0079431A"/>
    <w:rsid w:val="007A3AFE"/>
    <w:rsid w:val="007D62D0"/>
    <w:rsid w:val="007F003A"/>
    <w:rsid w:val="008618F2"/>
    <w:rsid w:val="008A1E18"/>
    <w:rsid w:val="00902433"/>
    <w:rsid w:val="00905F80"/>
    <w:rsid w:val="00925C90"/>
    <w:rsid w:val="00983029"/>
    <w:rsid w:val="00A22DED"/>
    <w:rsid w:val="00A306D8"/>
    <w:rsid w:val="00A70D16"/>
    <w:rsid w:val="00AC479F"/>
    <w:rsid w:val="00AD1DB1"/>
    <w:rsid w:val="00AF2A38"/>
    <w:rsid w:val="00BC06E7"/>
    <w:rsid w:val="00BD243C"/>
    <w:rsid w:val="00C130E0"/>
    <w:rsid w:val="00C82C3A"/>
    <w:rsid w:val="00C91331"/>
    <w:rsid w:val="00CC4BF9"/>
    <w:rsid w:val="00CE794C"/>
    <w:rsid w:val="00D34BEC"/>
    <w:rsid w:val="00D63E5F"/>
    <w:rsid w:val="00D85B5A"/>
    <w:rsid w:val="00D87FF1"/>
    <w:rsid w:val="00DC628C"/>
    <w:rsid w:val="00DD479A"/>
    <w:rsid w:val="00DF54BD"/>
    <w:rsid w:val="00DF6B25"/>
    <w:rsid w:val="00E326F2"/>
    <w:rsid w:val="00E35E74"/>
    <w:rsid w:val="00E410BC"/>
    <w:rsid w:val="00E63C8B"/>
    <w:rsid w:val="00E83181"/>
    <w:rsid w:val="00EE28DC"/>
    <w:rsid w:val="00F17186"/>
    <w:rsid w:val="00F3019A"/>
    <w:rsid w:val="00F40799"/>
    <w:rsid w:val="00F44769"/>
    <w:rsid w:val="00F45A08"/>
    <w:rsid w:val="00F47E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003A"/>
    <w:pPr>
      <w:spacing w:before="360" w:after="360" w:line="36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uiPriority w:val="9"/>
    <w:qFormat/>
    <w:rsid w:val="00E83181"/>
    <w:pPr>
      <w:keepNext/>
      <w:keepLines/>
      <w:spacing w:before="600" w:after="120" w:line="480" w:lineRule="auto"/>
      <w:outlineLvl w:val="0"/>
    </w:pPr>
    <w:rPr>
      <w:rFonts w:eastAsiaTheme="majorEastAsia" w:cstheme="majorBidi"/>
      <w:b/>
      <w:bCs/>
      <w:sz w:val="32"/>
      <w:szCs w:val="28"/>
      <w:lang w:val="en-US" w:eastAsia="en-US"/>
    </w:rPr>
  </w:style>
  <w:style w:type="paragraph" w:styleId="Heading2">
    <w:name w:val="heading 2"/>
    <w:basedOn w:val="Normal"/>
    <w:next w:val="Normal"/>
    <w:link w:val="Heading2Char"/>
    <w:uiPriority w:val="9"/>
    <w:unhideWhenUsed/>
    <w:qFormat/>
    <w:rsid w:val="002C015D"/>
    <w:pPr>
      <w:keepNext/>
      <w:keepLines/>
      <w:spacing w:before="200" w:after="0" w:line="276" w:lineRule="auto"/>
      <w:jc w:val="left"/>
      <w:outlineLvl w:val="1"/>
    </w:pPr>
    <w:rPr>
      <w:rFonts w:eastAsiaTheme="majorEastAsia" w:cstheme="majorBidi"/>
      <w:b/>
      <w:bCs/>
      <w:sz w:val="28"/>
      <w:szCs w:val="26"/>
      <w:lang w:val="en-US" w:eastAsia="en-US"/>
    </w:rPr>
  </w:style>
  <w:style w:type="paragraph" w:styleId="Heading3">
    <w:name w:val="heading 3"/>
    <w:basedOn w:val="Normal"/>
    <w:next w:val="Normal"/>
    <w:link w:val="Heading3Char"/>
    <w:uiPriority w:val="9"/>
    <w:unhideWhenUsed/>
    <w:qFormat/>
    <w:rsid w:val="00357878"/>
    <w:pPr>
      <w:keepNext/>
      <w:keepLines/>
      <w:spacing w:before="200" w:after="0" w:line="259" w:lineRule="auto"/>
      <w:jc w:val="left"/>
      <w:outlineLvl w:val="2"/>
    </w:pPr>
    <w:rPr>
      <w:rFonts w:eastAsiaTheme="majorEastAsia" w:cstheme="majorBidi"/>
      <w:b/>
      <w:bCs/>
      <w:szCs w:val="22"/>
      <w:lang w:val="en-US" w:eastAsia="en-US"/>
    </w:rPr>
  </w:style>
  <w:style w:type="paragraph" w:styleId="Heading4">
    <w:name w:val="heading 4"/>
    <w:basedOn w:val="Normal"/>
    <w:next w:val="Normal"/>
    <w:link w:val="Heading4Char"/>
    <w:autoRedefine/>
    <w:uiPriority w:val="9"/>
    <w:unhideWhenUsed/>
    <w:qFormat/>
    <w:rsid w:val="002247EA"/>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18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2C015D"/>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357878"/>
    <w:rPr>
      <w:rFonts w:ascii="Times New Roman" w:eastAsiaTheme="majorEastAsia" w:hAnsi="Times New Roman" w:cstheme="majorBidi"/>
      <w:b/>
      <w:bCs/>
      <w:sz w:val="24"/>
    </w:rPr>
  </w:style>
  <w:style w:type="paragraph" w:customStyle="1" w:styleId="figure">
    <w:name w:val="figure"/>
    <w:basedOn w:val="Normal"/>
    <w:link w:val="figureChar"/>
    <w:autoRedefine/>
    <w:qFormat/>
    <w:rsid w:val="006D1CF0"/>
    <w:pPr>
      <w:jc w:val="center"/>
    </w:pPr>
    <w:rPr>
      <w:i/>
    </w:rPr>
  </w:style>
  <w:style w:type="character" w:customStyle="1" w:styleId="figureChar">
    <w:name w:val="figure Char"/>
    <w:basedOn w:val="DefaultParagraphFont"/>
    <w:link w:val="figure"/>
    <w:rsid w:val="006D1CF0"/>
    <w:rPr>
      <w:rFonts w:ascii="Times New Roman" w:hAnsi="Times New Roman" w:cs="Arial"/>
      <w:i/>
      <w:sz w:val="24"/>
      <w:szCs w:val="20"/>
      <w:lang w:val="en-GB" w:eastAsia="en-GB"/>
    </w:rPr>
  </w:style>
  <w:style w:type="paragraph" w:styleId="Title">
    <w:name w:val="Title"/>
    <w:basedOn w:val="Normal"/>
    <w:next w:val="Normal"/>
    <w:link w:val="TitleChar"/>
    <w:autoRedefine/>
    <w:uiPriority w:val="10"/>
    <w:qFormat/>
    <w:rsid w:val="00F45A08"/>
    <w:pPr>
      <w:pBdr>
        <w:bottom w:val="single" w:sz="8" w:space="4" w:color="4F81BD" w:themeColor="accent1"/>
      </w:pBdr>
      <w:spacing w:before="240" w:after="300"/>
      <w:contextualSpacing/>
      <w:jc w:val="center"/>
    </w:pPr>
    <w:rPr>
      <w:rFonts w:eastAsiaTheme="majorEastAsia" w:cstheme="majorBidi"/>
      <w:color w:val="000000" w:themeColor="text1"/>
      <w:spacing w:val="5"/>
      <w:kern w:val="28"/>
      <w:sz w:val="36"/>
      <w:szCs w:val="36"/>
    </w:rPr>
  </w:style>
  <w:style w:type="character" w:customStyle="1" w:styleId="TitleChar">
    <w:name w:val="Title Char"/>
    <w:basedOn w:val="DefaultParagraphFont"/>
    <w:link w:val="Title"/>
    <w:uiPriority w:val="10"/>
    <w:rsid w:val="00F45A08"/>
    <w:rPr>
      <w:rFonts w:ascii="Times New Roman" w:eastAsiaTheme="majorEastAsia" w:hAnsi="Times New Roman" w:cstheme="majorBidi"/>
      <w:color w:val="000000" w:themeColor="text1"/>
      <w:spacing w:val="5"/>
      <w:kern w:val="28"/>
      <w:sz w:val="36"/>
      <w:szCs w:val="36"/>
      <w:lang w:val="en-GB" w:eastAsia="en-GB"/>
    </w:rPr>
  </w:style>
  <w:style w:type="character" w:customStyle="1" w:styleId="Heading4Char">
    <w:name w:val="Heading 4 Char"/>
    <w:basedOn w:val="DefaultParagraphFont"/>
    <w:link w:val="Heading4"/>
    <w:uiPriority w:val="9"/>
    <w:rsid w:val="002247EA"/>
    <w:rPr>
      <w:rFonts w:asciiTheme="majorHAnsi" w:eastAsiaTheme="majorEastAsia" w:hAnsiTheme="majorHAnsi" w:cstheme="majorBidi"/>
      <w:b/>
      <w:bCs/>
      <w:i/>
      <w:iCs/>
      <w:sz w:val="24"/>
      <w:szCs w:val="20"/>
      <w:lang w:val="en-GB" w:eastAsia="en-GB"/>
    </w:rPr>
  </w:style>
  <w:style w:type="paragraph" w:styleId="TOCHeading">
    <w:name w:val="TOC Heading"/>
    <w:basedOn w:val="Heading1"/>
    <w:next w:val="Normal"/>
    <w:uiPriority w:val="39"/>
    <w:semiHidden/>
    <w:unhideWhenUsed/>
    <w:qFormat/>
    <w:rsid w:val="00E63C8B"/>
    <w:pPr>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E63C8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3C8B"/>
    <w:rPr>
      <w:rFonts w:ascii="Tahoma" w:hAnsi="Tahoma" w:cs="Tahoma"/>
      <w:sz w:val="16"/>
      <w:szCs w:val="16"/>
      <w:lang w:val="en-GB" w:eastAsia="en-GB"/>
    </w:rPr>
  </w:style>
  <w:style w:type="paragraph" w:styleId="Header">
    <w:name w:val="header"/>
    <w:basedOn w:val="Normal"/>
    <w:link w:val="HeaderChar"/>
    <w:uiPriority w:val="99"/>
    <w:semiHidden/>
    <w:unhideWhenUsed/>
    <w:rsid w:val="00E63C8B"/>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E63C8B"/>
    <w:rPr>
      <w:rFonts w:ascii="Times New Roman" w:hAnsi="Times New Roman" w:cs="Arial"/>
      <w:sz w:val="24"/>
      <w:szCs w:val="20"/>
      <w:lang w:val="en-GB" w:eastAsia="en-GB"/>
    </w:rPr>
  </w:style>
  <w:style w:type="paragraph" w:styleId="Footer">
    <w:name w:val="footer"/>
    <w:basedOn w:val="Normal"/>
    <w:link w:val="FooterChar"/>
    <w:uiPriority w:val="99"/>
    <w:unhideWhenUsed/>
    <w:rsid w:val="00E63C8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63C8B"/>
    <w:rPr>
      <w:rFonts w:ascii="Times New Roman" w:hAnsi="Times New Roman" w:cs="Arial"/>
      <w:sz w:val="24"/>
      <w:szCs w:val="20"/>
      <w:lang w:val="en-GB" w:eastAsia="en-GB"/>
    </w:rPr>
  </w:style>
  <w:style w:type="paragraph" w:styleId="TOC1">
    <w:name w:val="toc 1"/>
    <w:basedOn w:val="Normal"/>
    <w:next w:val="Normal"/>
    <w:autoRedefine/>
    <w:uiPriority w:val="39"/>
    <w:unhideWhenUsed/>
    <w:rsid w:val="00DD479A"/>
    <w:pPr>
      <w:spacing w:after="100"/>
    </w:pPr>
  </w:style>
  <w:style w:type="character" w:styleId="Hyperlink">
    <w:name w:val="Hyperlink"/>
    <w:basedOn w:val="DefaultParagraphFont"/>
    <w:uiPriority w:val="99"/>
    <w:unhideWhenUsed/>
    <w:rsid w:val="00DD479A"/>
    <w:rPr>
      <w:color w:val="0000FF" w:themeColor="hyperlink"/>
      <w:u w:val="single"/>
    </w:rPr>
  </w:style>
  <w:style w:type="table" w:styleId="TableGrid">
    <w:name w:val="Table Grid"/>
    <w:basedOn w:val="TableNormal"/>
    <w:uiPriority w:val="59"/>
    <w:rsid w:val="00BC06E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1928EB"/>
    <w:pPr>
      <w:spacing w:after="100"/>
      <w:ind w:left="240"/>
    </w:pPr>
  </w:style>
  <w:style w:type="paragraph" w:styleId="TOC3">
    <w:name w:val="toc 3"/>
    <w:basedOn w:val="Normal"/>
    <w:next w:val="Normal"/>
    <w:autoRedefine/>
    <w:uiPriority w:val="39"/>
    <w:unhideWhenUsed/>
    <w:rsid w:val="001928EB"/>
    <w:pPr>
      <w:spacing w:after="100"/>
      <w:ind w:left="480"/>
    </w:pPr>
  </w:style>
  <w:style w:type="paragraph" w:styleId="NormalWeb">
    <w:name w:val="Normal (Web)"/>
    <w:basedOn w:val="Normal"/>
    <w:uiPriority w:val="99"/>
    <w:semiHidden/>
    <w:unhideWhenUsed/>
    <w:rsid w:val="00EE28DC"/>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r="http://schemas.openxmlformats.org/officeDocument/2006/relationships" xmlns:w="http://schemas.openxmlformats.org/wordprocessingml/2006/main">
  <w:divs>
    <w:div w:id="1469467837">
      <w:bodyDiv w:val="1"/>
      <w:marLeft w:val="0"/>
      <w:marRight w:val="0"/>
      <w:marTop w:val="0"/>
      <w:marBottom w:val="0"/>
      <w:divBdr>
        <w:top w:val="none" w:sz="0" w:space="0" w:color="auto"/>
        <w:left w:val="none" w:sz="0" w:space="0" w:color="auto"/>
        <w:bottom w:val="none" w:sz="0" w:space="0" w:color="auto"/>
        <w:right w:val="none" w:sz="0" w:space="0" w:color="auto"/>
      </w:divBdr>
    </w:div>
    <w:div w:id="1778796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view3D>
      <c:rAngAx val="1"/>
    </c:view3D>
    <c:plotArea>
      <c:layout/>
      <c:bar3DChart>
        <c:barDir val="col"/>
        <c:grouping val="clustered"/>
        <c:ser>
          <c:idx val="0"/>
          <c:order val="0"/>
          <c:tx>
            <c:strRef>
              <c:f>Sheet1!$C$6</c:f>
              <c:strCache>
                <c:ptCount val="1"/>
                <c:pt idx="0">
                  <c:v>a</c:v>
                </c:pt>
              </c:strCache>
            </c:strRef>
          </c:tx>
          <c:cat>
            <c:strRef>
              <c:f>Sheet1!$B$7</c:f>
              <c:strCache>
                <c:ptCount val="1"/>
                <c:pt idx="0">
                  <c:v>It proves the flexibility and the fast and forward thinking attitude.</c:v>
                </c:pt>
              </c:strCache>
            </c:strRef>
          </c:cat>
          <c:val>
            <c:numRef>
              <c:f>Sheet1!$C$7</c:f>
              <c:numCache>
                <c:formatCode>General</c:formatCode>
                <c:ptCount val="1"/>
                <c:pt idx="0">
                  <c:v>12</c:v>
                </c:pt>
              </c:numCache>
            </c:numRef>
          </c:val>
          <c:extLst xmlns:c16r2="http://schemas.microsoft.com/office/drawing/2015/06/chart">
            <c:ext xmlns:c16="http://schemas.microsoft.com/office/drawing/2014/chart" uri="{C3380CC4-5D6E-409C-BE32-E72D297353CC}">
              <c16:uniqueId val="{00000000-E873-48F2-968D-3F0E57370F41}"/>
            </c:ext>
          </c:extLst>
        </c:ser>
        <c:ser>
          <c:idx val="1"/>
          <c:order val="1"/>
          <c:tx>
            <c:strRef>
              <c:f>Sheet1!$D$6</c:f>
              <c:strCache>
                <c:ptCount val="1"/>
                <c:pt idx="0">
                  <c:v>b</c:v>
                </c:pt>
              </c:strCache>
            </c:strRef>
          </c:tx>
          <c:cat>
            <c:strRef>
              <c:f>Sheet1!$B$7</c:f>
              <c:strCache>
                <c:ptCount val="1"/>
                <c:pt idx="0">
                  <c:v>It proves the flexibility and the fast and forward thinking attitude.</c:v>
                </c:pt>
              </c:strCache>
            </c:strRef>
          </c:cat>
          <c:val>
            <c:numRef>
              <c:f>Sheet1!$D$7</c:f>
              <c:numCache>
                <c:formatCode>General</c:formatCode>
                <c:ptCount val="1"/>
                <c:pt idx="0">
                  <c:v>12</c:v>
                </c:pt>
              </c:numCache>
            </c:numRef>
          </c:val>
          <c:extLst xmlns:c16r2="http://schemas.microsoft.com/office/drawing/2015/06/chart">
            <c:ext xmlns:c16="http://schemas.microsoft.com/office/drawing/2014/chart" uri="{C3380CC4-5D6E-409C-BE32-E72D297353CC}">
              <c16:uniqueId val="{00000001-E873-48F2-968D-3F0E57370F41}"/>
            </c:ext>
          </c:extLst>
        </c:ser>
        <c:ser>
          <c:idx val="2"/>
          <c:order val="2"/>
          <c:tx>
            <c:strRef>
              <c:f>Sheet1!$E$6</c:f>
              <c:strCache>
                <c:ptCount val="1"/>
                <c:pt idx="0">
                  <c:v>c</c:v>
                </c:pt>
              </c:strCache>
            </c:strRef>
          </c:tx>
          <c:cat>
            <c:strRef>
              <c:f>Sheet1!$B$7</c:f>
              <c:strCache>
                <c:ptCount val="1"/>
                <c:pt idx="0">
                  <c:v>It proves the flexibility and the fast and forward thinking attitude.</c:v>
                </c:pt>
              </c:strCache>
            </c:strRef>
          </c:cat>
          <c:val>
            <c:numRef>
              <c:f>Sheet1!$E$7</c:f>
              <c:numCache>
                <c:formatCode>General</c:formatCode>
                <c:ptCount val="1"/>
                <c:pt idx="0">
                  <c:v>4</c:v>
                </c:pt>
              </c:numCache>
            </c:numRef>
          </c:val>
          <c:extLst xmlns:c16r2="http://schemas.microsoft.com/office/drawing/2015/06/chart">
            <c:ext xmlns:c16="http://schemas.microsoft.com/office/drawing/2014/chart" uri="{C3380CC4-5D6E-409C-BE32-E72D297353CC}">
              <c16:uniqueId val="{00000002-E873-48F2-968D-3F0E57370F41}"/>
            </c:ext>
          </c:extLst>
        </c:ser>
        <c:ser>
          <c:idx val="3"/>
          <c:order val="3"/>
          <c:tx>
            <c:strRef>
              <c:f>Sheet1!$F$6</c:f>
              <c:strCache>
                <c:ptCount val="1"/>
                <c:pt idx="0">
                  <c:v>d</c:v>
                </c:pt>
              </c:strCache>
            </c:strRef>
          </c:tx>
          <c:cat>
            <c:strRef>
              <c:f>Sheet1!$B$7</c:f>
              <c:strCache>
                <c:ptCount val="1"/>
                <c:pt idx="0">
                  <c:v>It proves the flexibility and the fast and forward thinking attitude.</c:v>
                </c:pt>
              </c:strCache>
            </c:strRef>
          </c:cat>
          <c:val>
            <c:numRef>
              <c:f>Sheet1!$F$7</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3-E873-48F2-968D-3F0E57370F41}"/>
            </c:ext>
          </c:extLst>
        </c:ser>
        <c:shape val="box"/>
        <c:axId val="17381632"/>
        <c:axId val="46231936"/>
        <c:axId val="0"/>
      </c:bar3DChart>
      <c:catAx>
        <c:axId val="17381632"/>
        <c:scaling>
          <c:orientation val="minMax"/>
        </c:scaling>
        <c:axPos val="b"/>
        <c:numFmt formatCode="General" sourceLinked="0"/>
        <c:tickLblPos val="nextTo"/>
        <c:txPr>
          <a:bodyPr/>
          <a:lstStyle/>
          <a:p>
            <a:pPr>
              <a:defRPr lang="en-US"/>
            </a:pPr>
            <a:endParaRPr lang="en-US"/>
          </a:p>
        </c:txPr>
        <c:crossAx val="46231936"/>
        <c:crosses val="autoZero"/>
        <c:auto val="1"/>
        <c:lblAlgn val="ctr"/>
        <c:lblOffset val="100"/>
      </c:catAx>
      <c:valAx>
        <c:axId val="46231936"/>
        <c:scaling>
          <c:orientation val="minMax"/>
        </c:scaling>
        <c:axPos val="l"/>
        <c:majorGridlines/>
        <c:numFmt formatCode="General" sourceLinked="1"/>
        <c:tickLblPos val="nextTo"/>
        <c:txPr>
          <a:bodyPr/>
          <a:lstStyle/>
          <a:p>
            <a:pPr>
              <a:defRPr lang="en-US"/>
            </a:pPr>
            <a:endParaRPr lang="en-US"/>
          </a:p>
        </c:txPr>
        <c:crossAx val="17381632"/>
        <c:crosses val="autoZero"/>
        <c:crossBetween val="between"/>
      </c:valAx>
    </c:plotArea>
    <c:legend>
      <c:legendPos val="r"/>
      <c:txPr>
        <a:bodyPr/>
        <a:lstStyle/>
        <a:p>
          <a:pPr>
            <a:defRPr lang="en-US"/>
          </a:pPr>
          <a:endParaRPr lang="en-US"/>
        </a:p>
      </c:txP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barChart>
        <c:barDir val="col"/>
        <c:grouping val="stacked"/>
        <c:ser>
          <c:idx val="0"/>
          <c:order val="0"/>
          <c:tx>
            <c:strRef>
              <c:f>Sheet1!$C$6</c:f>
              <c:strCache>
                <c:ptCount val="1"/>
                <c:pt idx="0">
                  <c:v>a</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Sheet1!$B$8</c:f>
              <c:strCache>
                <c:ptCount val="1"/>
                <c:pt idx="0">
                  <c:v>It reduces the operational cost.</c:v>
                </c:pt>
              </c:strCache>
            </c:strRef>
          </c:cat>
          <c:val>
            <c:numRef>
              <c:f>Sheet1!$C$8</c:f>
              <c:numCache>
                <c:formatCode>General</c:formatCode>
                <c:ptCount val="1"/>
                <c:pt idx="0">
                  <c:v>9</c:v>
                </c:pt>
              </c:numCache>
            </c:numRef>
          </c:val>
          <c:extLst xmlns:c16r2="http://schemas.microsoft.com/office/drawing/2015/06/chart">
            <c:ext xmlns:c16="http://schemas.microsoft.com/office/drawing/2014/chart" uri="{C3380CC4-5D6E-409C-BE32-E72D297353CC}">
              <c16:uniqueId val="{00000000-3C1D-4A9A-A176-F9CE1ACE1338}"/>
            </c:ext>
          </c:extLst>
        </c:ser>
        <c:ser>
          <c:idx val="1"/>
          <c:order val="1"/>
          <c:tx>
            <c:strRef>
              <c:f>Sheet1!$D$6</c:f>
              <c:strCache>
                <c:ptCount val="1"/>
                <c:pt idx="0">
                  <c:v>b</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Sheet1!$B$8</c:f>
              <c:strCache>
                <c:ptCount val="1"/>
                <c:pt idx="0">
                  <c:v>It reduces the operational cost.</c:v>
                </c:pt>
              </c:strCache>
            </c:strRef>
          </c:cat>
          <c:val>
            <c:numRef>
              <c:f>Sheet1!$D$8</c:f>
              <c:numCache>
                <c:formatCode>General</c:formatCode>
                <c:ptCount val="1"/>
                <c:pt idx="0">
                  <c:v>9</c:v>
                </c:pt>
              </c:numCache>
            </c:numRef>
          </c:val>
          <c:extLst xmlns:c16r2="http://schemas.microsoft.com/office/drawing/2015/06/chart">
            <c:ext xmlns:c16="http://schemas.microsoft.com/office/drawing/2014/chart" uri="{C3380CC4-5D6E-409C-BE32-E72D297353CC}">
              <c16:uniqueId val="{00000001-3C1D-4A9A-A176-F9CE1ACE1338}"/>
            </c:ext>
          </c:extLst>
        </c:ser>
        <c:ser>
          <c:idx val="2"/>
          <c:order val="2"/>
          <c:tx>
            <c:strRef>
              <c:f>Sheet1!$E$6</c:f>
              <c:strCache>
                <c:ptCount val="1"/>
                <c:pt idx="0">
                  <c:v>c</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Sheet1!$B$8</c:f>
              <c:strCache>
                <c:ptCount val="1"/>
                <c:pt idx="0">
                  <c:v>It reduces the operational cost.</c:v>
                </c:pt>
              </c:strCache>
            </c:strRef>
          </c:cat>
          <c:val>
            <c:numRef>
              <c:f>Sheet1!$E$8</c:f>
              <c:numCache>
                <c:formatCode>General</c:formatCode>
                <c:ptCount val="1"/>
                <c:pt idx="0">
                  <c:v>7</c:v>
                </c:pt>
              </c:numCache>
            </c:numRef>
          </c:val>
          <c:extLst xmlns:c16r2="http://schemas.microsoft.com/office/drawing/2015/06/chart">
            <c:ext xmlns:c16="http://schemas.microsoft.com/office/drawing/2014/chart" uri="{C3380CC4-5D6E-409C-BE32-E72D297353CC}">
              <c16:uniqueId val="{00000002-3C1D-4A9A-A176-F9CE1ACE1338}"/>
            </c:ext>
          </c:extLst>
        </c:ser>
        <c:ser>
          <c:idx val="3"/>
          <c:order val="3"/>
          <c:tx>
            <c:strRef>
              <c:f>Sheet1!$F$6</c:f>
              <c:strCache>
                <c:ptCount val="1"/>
                <c:pt idx="0">
                  <c:v>d</c:v>
                </c:pt>
              </c:strCache>
            </c:strRef>
          </c:tx>
          <c:dLbls>
            <c:spPr>
              <a:noFill/>
              <a:ln>
                <a:noFill/>
              </a:ln>
              <a:effectLst/>
            </c:spPr>
            <c:txPr>
              <a:bodyPr/>
              <a:lstStyle/>
              <a:p>
                <a:pPr>
                  <a:defRPr lang="en-US"/>
                </a:pPr>
                <a:endParaRPr lang="en-US"/>
              </a:p>
            </c:txPr>
            <c:showVal val="1"/>
            <c:extLst xmlns:c16r2="http://schemas.microsoft.com/office/drawing/2015/06/chart">
              <c:ext xmlns:c15="http://schemas.microsoft.com/office/drawing/2012/chart" uri="{CE6537A1-D6FC-4f65-9D91-7224C49458BB}">
                <c15:showLeaderLines val="0"/>
              </c:ext>
            </c:extLst>
          </c:dLbls>
          <c:cat>
            <c:strRef>
              <c:f>Sheet1!$B$8</c:f>
              <c:strCache>
                <c:ptCount val="1"/>
                <c:pt idx="0">
                  <c:v>It reduces the operational cost.</c:v>
                </c:pt>
              </c:strCache>
            </c:strRef>
          </c:cat>
          <c:val>
            <c:numRef>
              <c:f>Sheet1!$F$8</c:f>
              <c:numCache>
                <c:formatCode>General</c:formatCode>
                <c:ptCount val="1"/>
                <c:pt idx="0">
                  <c:v>5</c:v>
                </c:pt>
              </c:numCache>
            </c:numRef>
          </c:val>
          <c:extLst xmlns:c16r2="http://schemas.microsoft.com/office/drawing/2015/06/chart">
            <c:ext xmlns:c16="http://schemas.microsoft.com/office/drawing/2014/chart" uri="{C3380CC4-5D6E-409C-BE32-E72D297353CC}">
              <c16:uniqueId val="{00000003-3C1D-4A9A-A176-F9CE1ACE1338}"/>
            </c:ext>
          </c:extLst>
        </c:ser>
        <c:dLbls>
          <c:showVal val="1"/>
        </c:dLbls>
        <c:overlap val="100"/>
        <c:axId val="100091008"/>
        <c:axId val="100093312"/>
      </c:barChart>
      <c:catAx>
        <c:axId val="100091008"/>
        <c:scaling>
          <c:orientation val="minMax"/>
        </c:scaling>
        <c:axPos val="b"/>
        <c:numFmt formatCode="General" sourceLinked="0"/>
        <c:majorTickMark val="none"/>
        <c:tickLblPos val="nextTo"/>
        <c:txPr>
          <a:bodyPr/>
          <a:lstStyle/>
          <a:p>
            <a:pPr>
              <a:defRPr lang="en-US"/>
            </a:pPr>
            <a:endParaRPr lang="en-US"/>
          </a:p>
        </c:txPr>
        <c:crossAx val="100093312"/>
        <c:crosses val="autoZero"/>
        <c:auto val="1"/>
        <c:lblAlgn val="ctr"/>
        <c:lblOffset val="100"/>
      </c:catAx>
      <c:valAx>
        <c:axId val="100093312"/>
        <c:scaling>
          <c:orientation val="minMax"/>
        </c:scaling>
        <c:delete val="1"/>
        <c:axPos val="l"/>
        <c:numFmt formatCode="General" sourceLinked="1"/>
        <c:majorTickMark val="none"/>
        <c:tickLblPos val="nextTo"/>
        <c:crossAx val="100091008"/>
        <c:crosses val="autoZero"/>
        <c:crossBetween val="between"/>
      </c:valAx>
    </c:plotArea>
    <c:legend>
      <c:legendPos val="t"/>
      <c:txPr>
        <a:bodyPr/>
        <a:lstStyle/>
        <a:p>
          <a:pPr>
            <a:defRPr lang="en-US"/>
          </a:pPr>
          <a:endParaRPr lang="en-US"/>
        </a:p>
      </c:txPr>
    </c:legend>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barChart>
        <c:barDir val="bar"/>
        <c:grouping val="stacked"/>
        <c:ser>
          <c:idx val="0"/>
          <c:order val="0"/>
          <c:tx>
            <c:strRef>
              <c:f>Sheet1!$C$6</c:f>
              <c:strCache>
                <c:ptCount val="1"/>
                <c:pt idx="0">
                  <c:v>a</c:v>
                </c:pt>
              </c:strCache>
            </c:strRef>
          </c:tx>
          <c:cat>
            <c:strRef>
              <c:f>Sheet1!$B$9</c:f>
              <c:strCache>
                <c:ptCount val="1"/>
                <c:pt idx="0">
                  <c:v>It increases the loss of control on the privacy of the confidential data</c:v>
                </c:pt>
              </c:strCache>
            </c:strRef>
          </c:cat>
          <c:val>
            <c:numRef>
              <c:f>Sheet1!$C$9</c:f>
              <c:numCache>
                <c:formatCode>General</c:formatCode>
                <c:ptCount val="1"/>
                <c:pt idx="0">
                  <c:v>7</c:v>
                </c:pt>
              </c:numCache>
            </c:numRef>
          </c:val>
          <c:extLst xmlns:c16r2="http://schemas.microsoft.com/office/drawing/2015/06/chart">
            <c:ext xmlns:c16="http://schemas.microsoft.com/office/drawing/2014/chart" uri="{C3380CC4-5D6E-409C-BE32-E72D297353CC}">
              <c16:uniqueId val="{00000000-F0EA-45AB-874D-15A5A525F9A8}"/>
            </c:ext>
          </c:extLst>
        </c:ser>
        <c:ser>
          <c:idx val="1"/>
          <c:order val="1"/>
          <c:tx>
            <c:strRef>
              <c:f>Sheet1!$D$6</c:f>
              <c:strCache>
                <c:ptCount val="1"/>
                <c:pt idx="0">
                  <c:v>b</c:v>
                </c:pt>
              </c:strCache>
            </c:strRef>
          </c:tx>
          <c:cat>
            <c:strRef>
              <c:f>Sheet1!$B$9</c:f>
              <c:strCache>
                <c:ptCount val="1"/>
                <c:pt idx="0">
                  <c:v>It increases the loss of control on the privacy of the confidential data</c:v>
                </c:pt>
              </c:strCache>
            </c:strRef>
          </c:cat>
          <c:val>
            <c:numRef>
              <c:f>Sheet1!$D$9</c:f>
              <c:numCache>
                <c:formatCode>General</c:formatCode>
                <c:ptCount val="1"/>
                <c:pt idx="0">
                  <c:v>8</c:v>
                </c:pt>
              </c:numCache>
            </c:numRef>
          </c:val>
          <c:extLst xmlns:c16r2="http://schemas.microsoft.com/office/drawing/2015/06/chart">
            <c:ext xmlns:c16="http://schemas.microsoft.com/office/drawing/2014/chart" uri="{C3380CC4-5D6E-409C-BE32-E72D297353CC}">
              <c16:uniqueId val="{00000001-F0EA-45AB-874D-15A5A525F9A8}"/>
            </c:ext>
          </c:extLst>
        </c:ser>
        <c:ser>
          <c:idx val="2"/>
          <c:order val="2"/>
          <c:tx>
            <c:strRef>
              <c:f>Sheet1!$E$6</c:f>
              <c:strCache>
                <c:ptCount val="1"/>
                <c:pt idx="0">
                  <c:v>c</c:v>
                </c:pt>
              </c:strCache>
            </c:strRef>
          </c:tx>
          <c:cat>
            <c:strRef>
              <c:f>Sheet1!$B$9</c:f>
              <c:strCache>
                <c:ptCount val="1"/>
                <c:pt idx="0">
                  <c:v>It increases the loss of control on the privacy of the confidential data</c:v>
                </c:pt>
              </c:strCache>
            </c:strRef>
          </c:cat>
          <c:val>
            <c:numRef>
              <c:f>Sheet1!$E$9</c:f>
              <c:numCache>
                <c:formatCode>General</c:formatCode>
                <c:ptCount val="1"/>
                <c:pt idx="0">
                  <c:v>6</c:v>
                </c:pt>
              </c:numCache>
            </c:numRef>
          </c:val>
          <c:extLst xmlns:c16r2="http://schemas.microsoft.com/office/drawing/2015/06/chart">
            <c:ext xmlns:c16="http://schemas.microsoft.com/office/drawing/2014/chart" uri="{C3380CC4-5D6E-409C-BE32-E72D297353CC}">
              <c16:uniqueId val="{00000002-F0EA-45AB-874D-15A5A525F9A8}"/>
            </c:ext>
          </c:extLst>
        </c:ser>
        <c:ser>
          <c:idx val="3"/>
          <c:order val="3"/>
          <c:tx>
            <c:strRef>
              <c:f>Sheet1!$F$6</c:f>
              <c:strCache>
                <c:ptCount val="1"/>
                <c:pt idx="0">
                  <c:v>d</c:v>
                </c:pt>
              </c:strCache>
            </c:strRef>
          </c:tx>
          <c:cat>
            <c:strRef>
              <c:f>Sheet1!$B$9</c:f>
              <c:strCache>
                <c:ptCount val="1"/>
                <c:pt idx="0">
                  <c:v>It increases the loss of control on the privacy of the confidential data</c:v>
                </c:pt>
              </c:strCache>
            </c:strRef>
          </c:cat>
          <c:val>
            <c:numRef>
              <c:f>Sheet1!$F$9</c:f>
              <c:numCache>
                <c:formatCode>General</c:formatCode>
                <c:ptCount val="1"/>
                <c:pt idx="0">
                  <c:v>9</c:v>
                </c:pt>
              </c:numCache>
            </c:numRef>
          </c:val>
          <c:extLst xmlns:c16r2="http://schemas.microsoft.com/office/drawing/2015/06/chart">
            <c:ext xmlns:c16="http://schemas.microsoft.com/office/drawing/2014/chart" uri="{C3380CC4-5D6E-409C-BE32-E72D297353CC}">
              <c16:uniqueId val="{00000003-F0EA-45AB-874D-15A5A525F9A8}"/>
            </c:ext>
          </c:extLst>
        </c:ser>
        <c:gapWidth val="55"/>
        <c:overlap val="100"/>
        <c:axId val="178835840"/>
        <c:axId val="178837760"/>
      </c:barChart>
      <c:catAx>
        <c:axId val="178835840"/>
        <c:scaling>
          <c:orientation val="minMax"/>
        </c:scaling>
        <c:axPos val="l"/>
        <c:numFmt formatCode="General" sourceLinked="0"/>
        <c:majorTickMark val="none"/>
        <c:tickLblPos val="nextTo"/>
        <c:txPr>
          <a:bodyPr/>
          <a:lstStyle/>
          <a:p>
            <a:pPr>
              <a:defRPr lang="en-US"/>
            </a:pPr>
            <a:endParaRPr lang="en-US"/>
          </a:p>
        </c:txPr>
        <c:crossAx val="178837760"/>
        <c:crosses val="autoZero"/>
        <c:auto val="1"/>
        <c:lblAlgn val="ctr"/>
        <c:lblOffset val="100"/>
      </c:catAx>
      <c:valAx>
        <c:axId val="178837760"/>
        <c:scaling>
          <c:orientation val="minMax"/>
        </c:scaling>
        <c:axPos val="b"/>
        <c:majorGridlines/>
        <c:numFmt formatCode="General" sourceLinked="1"/>
        <c:majorTickMark val="none"/>
        <c:tickLblPos val="nextTo"/>
        <c:txPr>
          <a:bodyPr/>
          <a:lstStyle/>
          <a:p>
            <a:pPr>
              <a:defRPr lang="en-US"/>
            </a:pPr>
            <a:endParaRPr lang="en-US"/>
          </a:p>
        </c:txPr>
        <c:crossAx val="178835840"/>
        <c:crosses val="autoZero"/>
        <c:crossBetween val="between"/>
      </c:valAx>
    </c:plotArea>
    <c:legend>
      <c:legendPos val="r"/>
      <c:txPr>
        <a:bodyPr/>
        <a:lstStyle/>
        <a:p>
          <a:pPr>
            <a:defRPr lang="en-US"/>
          </a:pPr>
          <a:endParaRPr lang="en-US"/>
        </a:p>
      </c:txPr>
    </c:legend>
    <c:plotVisOnly val="1"/>
    <c:dispBlanksAs val="gap"/>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autoTitleDeleted val="1"/>
    <c:view3D>
      <c:rAngAx val="1"/>
    </c:view3D>
    <c:plotArea>
      <c:layout/>
      <c:bar3DChart>
        <c:barDir val="col"/>
        <c:grouping val="stacked"/>
        <c:ser>
          <c:idx val="0"/>
          <c:order val="0"/>
          <c:tx>
            <c:strRef>
              <c:f>Sheet1!$C$6</c:f>
              <c:strCache>
                <c:ptCount val="1"/>
                <c:pt idx="0">
                  <c:v>a</c:v>
                </c:pt>
              </c:strCache>
            </c:strRef>
          </c:tx>
          <c:cat>
            <c:strRef>
              <c:f>Sheet1!$B$10</c:f>
              <c:strCache>
                <c:ptCount val="1"/>
                <c:pt idx="0">
                  <c:v>It reduces the ability to monitor the misuse of data.</c:v>
                </c:pt>
              </c:strCache>
            </c:strRef>
          </c:cat>
          <c:val>
            <c:numRef>
              <c:f>Sheet1!$C$10</c:f>
              <c:numCache>
                <c:formatCode>General</c:formatCode>
                <c:ptCount val="1"/>
                <c:pt idx="0">
                  <c:v>7</c:v>
                </c:pt>
              </c:numCache>
            </c:numRef>
          </c:val>
          <c:extLst xmlns:c16r2="http://schemas.microsoft.com/office/drawing/2015/06/chart">
            <c:ext xmlns:c16="http://schemas.microsoft.com/office/drawing/2014/chart" uri="{C3380CC4-5D6E-409C-BE32-E72D297353CC}">
              <c16:uniqueId val="{00000000-D528-428B-B52C-1F9525CDD349}"/>
            </c:ext>
          </c:extLst>
        </c:ser>
        <c:ser>
          <c:idx val="1"/>
          <c:order val="1"/>
          <c:tx>
            <c:strRef>
              <c:f>Sheet1!$D$6</c:f>
              <c:strCache>
                <c:ptCount val="1"/>
                <c:pt idx="0">
                  <c:v>b</c:v>
                </c:pt>
              </c:strCache>
            </c:strRef>
          </c:tx>
          <c:cat>
            <c:strRef>
              <c:f>Sheet1!$B$10</c:f>
              <c:strCache>
                <c:ptCount val="1"/>
                <c:pt idx="0">
                  <c:v>It reduces the ability to monitor the misuse of data.</c:v>
                </c:pt>
              </c:strCache>
            </c:strRef>
          </c:cat>
          <c:val>
            <c:numRef>
              <c:f>Sheet1!$D$10</c:f>
              <c:numCache>
                <c:formatCode>General</c:formatCode>
                <c:ptCount val="1"/>
                <c:pt idx="0">
                  <c:v>7</c:v>
                </c:pt>
              </c:numCache>
            </c:numRef>
          </c:val>
          <c:extLst xmlns:c16r2="http://schemas.microsoft.com/office/drawing/2015/06/chart">
            <c:ext xmlns:c16="http://schemas.microsoft.com/office/drawing/2014/chart" uri="{C3380CC4-5D6E-409C-BE32-E72D297353CC}">
              <c16:uniqueId val="{00000001-D528-428B-B52C-1F9525CDD349}"/>
            </c:ext>
          </c:extLst>
        </c:ser>
        <c:ser>
          <c:idx val="2"/>
          <c:order val="2"/>
          <c:tx>
            <c:strRef>
              <c:f>Sheet1!$E$6</c:f>
              <c:strCache>
                <c:ptCount val="1"/>
                <c:pt idx="0">
                  <c:v>c</c:v>
                </c:pt>
              </c:strCache>
            </c:strRef>
          </c:tx>
          <c:cat>
            <c:strRef>
              <c:f>Sheet1!$B$10</c:f>
              <c:strCache>
                <c:ptCount val="1"/>
                <c:pt idx="0">
                  <c:v>It reduces the ability to monitor the misuse of data.</c:v>
                </c:pt>
              </c:strCache>
            </c:strRef>
          </c:cat>
          <c:val>
            <c:numRef>
              <c:f>Sheet1!$E$10</c:f>
              <c:numCache>
                <c:formatCode>General</c:formatCode>
                <c:ptCount val="1"/>
                <c:pt idx="0">
                  <c:v>8</c:v>
                </c:pt>
              </c:numCache>
            </c:numRef>
          </c:val>
          <c:extLst xmlns:c16r2="http://schemas.microsoft.com/office/drawing/2015/06/chart">
            <c:ext xmlns:c16="http://schemas.microsoft.com/office/drawing/2014/chart" uri="{C3380CC4-5D6E-409C-BE32-E72D297353CC}">
              <c16:uniqueId val="{00000002-D528-428B-B52C-1F9525CDD349}"/>
            </c:ext>
          </c:extLst>
        </c:ser>
        <c:ser>
          <c:idx val="3"/>
          <c:order val="3"/>
          <c:tx>
            <c:strRef>
              <c:f>Sheet1!$F$6</c:f>
              <c:strCache>
                <c:ptCount val="1"/>
                <c:pt idx="0">
                  <c:v>d</c:v>
                </c:pt>
              </c:strCache>
            </c:strRef>
          </c:tx>
          <c:cat>
            <c:strRef>
              <c:f>Sheet1!$B$10</c:f>
              <c:strCache>
                <c:ptCount val="1"/>
                <c:pt idx="0">
                  <c:v>It reduces the ability to monitor the misuse of data.</c:v>
                </c:pt>
              </c:strCache>
            </c:strRef>
          </c:cat>
          <c:val>
            <c:numRef>
              <c:f>Sheet1!$F$10</c:f>
              <c:numCache>
                <c:formatCode>General</c:formatCode>
                <c:ptCount val="1"/>
                <c:pt idx="0">
                  <c:v>8</c:v>
                </c:pt>
              </c:numCache>
            </c:numRef>
          </c:val>
          <c:extLst xmlns:c16r2="http://schemas.microsoft.com/office/drawing/2015/06/chart">
            <c:ext xmlns:c16="http://schemas.microsoft.com/office/drawing/2014/chart" uri="{C3380CC4-5D6E-409C-BE32-E72D297353CC}">
              <c16:uniqueId val="{00000003-D528-428B-B52C-1F9525CDD349}"/>
            </c:ext>
          </c:extLst>
        </c:ser>
        <c:gapWidth val="75"/>
        <c:shape val="cylinder"/>
        <c:axId val="46304256"/>
        <c:axId val="46342912"/>
        <c:axId val="0"/>
      </c:bar3DChart>
      <c:catAx>
        <c:axId val="46304256"/>
        <c:scaling>
          <c:orientation val="minMax"/>
        </c:scaling>
        <c:axPos val="b"/>
        <c:numFmt formatCode="General" sourceLinked="0"/>
        <c:majorTickMark val="none"/>
        <c:tickLblPos val="nextTo"/>
        <c:txPr>
          <a:bodyPr/>
          <a:lstStyle/>
          <a:p>
            <a:pPr>
              <a:defRPr lang="en-US"/>
            </a:pPr>
            <a:endParaRPr lang="en-US"/>
          </a:p>
        </c:txPr>
        <c:crossAx val="46342912"/>
        <c:crosses val="autoZero"/>
        <c:auto val="1"/>
        <c:lblAlgn val="ctr"/>
        <c:lblOffset val="100"/>
      </c:catAx>
      <c:valAx>
        <c:axId val="46342912"/>
        <c:scaling>
          <c:orientation val="minMax"/>
        </c:scaling>
        <c:axPos val="l"/>
        <c:majorGridlines/>
        <c:numFmt formatCode="General" sourceLinked="1"/>
        <c:majorTickMark val="none"/>
        <c:tickLblPos val="nextTo"/>
        <c:spPr>
          <a:ln w="9525">
            <a:noFill/>
          </a:ln>
        </c:spPr>
        <c:txPr>
          <a:bodyPr/>
          <a:lstStyle/>
          <a:p>
            <a:pPr>
              <a:defRPr lang="en-US"/>
            </a:pPr>
            <a:endParaRPr lang="en-US"/>
          </a:p>
        </c:txPr>
        <c:crossAx val="46304256"/>
        <c:crosses val="autoZero"/>
        <c:crossBetween val="between"/>
      </c:valAx>
    </c:plotArea>
    <c:legend>
      <c:legendPos val="b"/>
      <c:txPr>
        <a:bodyPr/>
        <a:lstStyle/>
        <a:p>
          <a:pPr>
            <a:defRPr lang="en-US"/>
          </a:pPr>
          <a:endParaRPr lang="en-US"/>
        </a:p>
      </c:txPr>
    </c:legend>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autoTitleDeleted val="1"/>
    <c:view3D>
      <c:rAngAx val="1"/>
    </c:view3D>
    <c:plotArea>
      <c:layout/>
      <c:bar3DChart>
        <c:barDir val="col"/>
        <c:grouping val="standard"/>
        <c:ser>
          <c:idx val="0"/>
          <c:order val="0"/>
          <c:tx>
            <c:strRef>
              <c:f>Sheet1!$C$6</c:f>
              <c:strCache>
                <c:ptCount val="1"/>
                <c:pt idx="0">
                  <c:v>a</c:v>
                </c:pt>
              </c:strCache>
            </c:strRef>
          </c:tx>
          <c:cat>
            <c:strRef>
              <c:f>Sheet1!$B$11</c:f>
              <c:strCache>
                <c:ptCount val="1"/>
                <c:pt idx="0">
                  <c:v>It hinders the privacy of the employees’ data also.</c:v>
                </c:pt>
              </c:strCache>
            </c:strRef>
          </c:cat>
          <c:val>
            <c:numRef>
              <c:f>Sheet1!$C$11</c:f>
              <c:numCache>
                <c:formatCode>General</c:formatCode>
                <c:ptCount val="1"/>
                <c:pt idx="0">
                  <c:v>8</c:v>
                </c:pt>
              </c:numCache>
            </c:numRef>
          </c:val>
          <c:extLst xmlns:c16r2="http://schemas.microsoft.com/office/drawing/2015/06/chart">
            <c:ext xmlns:c16="http://schemas.microsoft.com/office/drawing/2014/chart" uri="{C3380CC4-5D6E-409C-BE32-E72D297353CC}">
              <c16:uniqueId val="{00000000-0622-425E-ADDC-B8E7CC0FBC6A}"/>
            </c:ext>
          </c:extLst>
        </c:ser>
        <c:ser>
          <c:idx val="1"/>
          <c:order val="1"/>
          <c:tx>
            <c:strRef>
              <c:f>Sheet1!$D$6</c:f>
              <c:strCache>
                <c:ptCount val="1"/>
                <c:pt idx="0">
                  <c:v>b</c:v>
                </c:pt>
              </c:strCache>
            </c:strRef>
          </c:tx>
          <c:cat>
            <c:strRef>
              <c:f>Sheet1!$B$11</c:f>
              <c:strCache>
                <c:ptCount val="1"/>
                <c:pt idx="0">
                  <c:v>It hinders the privacy of the employees’ data also.</c:v>
                </c:pt>
              </c:strCache>
            </c:strRef>
          </c:cat>
          <c:val>
            <c:numRef>
              <c:f>Sheet1!$D$11</c:f>
              <c:numCache>
                <c:formatCode>General</c:formatCode>
                <c:ptCount val="1"/>
                <c:pt idx="0">
                  <c:v>7</c:v>
                </c:pt>
              </c:numCache>
            </c:numRef>
          </c:val>
          <c:extLst xmlns:c16r2="http://schemas.microsoft.com/office/drawing/2015/06/chart">
            <c:ext xmlns:c16="http://schemas.microsoft.com/office/drawing/2014/chart" uri="{C3380CC4-5D6E-409C-BE32-E72D297353CC}">
              <c16:uniqueId val="{00000001-0622-425E-ADDC-B8E7CC0FBC6A}"/>
            </c:ext>
          </c:extLst>
        </c:ser>
        <c:ser>
          <c:idx val="2"/>
          <c:order val="2"/>
          <c:tx>
            <c:strRef>
              <c:f>Sheet1!$E$6</c:f>
              <c:strCache>
                <c:ptCount val="1"/>
                <c:pt idx="0">
                  <c:v>c</c:v>
                </c:pt>
              </c:strCache>
            </c:strRef>
          </c:tx>
          <c:cat>
            <c:strRef>
              <c:f>Sheet1!$B$11</c:f>
              <c:strCache>
                <c:ptCount val="1"/>
                <c:pt idx="0">
                  <c:v>It hinders the privacy of the employees’ data also.</c:v>
                </c:pt>
              </c:strCache>
            </c:strRef>
          </c:cat>
          <c:val>
            <c:numRef>
              <c:f>Sheet1!$E$11</c:f>
              <c:numCache>
                <c:formatCode>General</c:formatCode>
                <c:ptCount val="1"/>
                <c:pt idx="0">
                  <c:v>7</c:v>
                </c:pt>
              </c:numCache>
            </c:numRef>
          </c:val>
          <c:extLst xmlns:c16r2="http://schemas.microsoft.com/office/drawing/2015/06/chart">
            <c:ext xmlns:c16="http://schemas.microsoft.com/office/drawing/2014/chart" uri="{C3380CC4-5D6E-409C-BE32-E72D297353CC}">
              <c16:uniqueId val="{00000002-0622-425E-ADDC-B8E7CC0FBC6A}"/>
            </c:ext>
          </c:extLst>
        </c:ser>
        <c:ser>
          <c:idx val="3"/>
          <c:order val="3"/>
          <c:tx>
            <c:strRef>
              <c:f>Sheet1!$F$6</c:f>
              <c:strCache>
                <c:ptCount val="1"/>
                <c:pt idx="0">
                  <c:v>d</c:v>
                </c:pt>
              </c:strCache>
            </c:strRef>
          </c:tx>
          <c:cat>
            <c:strRef>
              <c:f>Sheet1!$B$11</c:f>
              <c:strCache>
                <c:ptCount val="1"/>
                <c:pt idx="0">
                  <c:v>It hinders the privacy of the employees’ data also.</c:v>
                </c:pt>
              </c:strCache>
            </c:strRef>
          </c:cat>
          <c:val>
            <c:numRef>
              <c:f>Sheet1!$F$11</c:f>
              <c:numCache>
                <c:formatCode>General</c:formatCode>
                <c:ptCount val="1"/>
                <c:pt idx="0">
                  <c:v>8</c:v>
                </c:pt>
              </c:numCache>
            </c:numRef>
          </c:val>
          <c:extLst xmlns:c16r2="http://schemas.microsoft.com/office/drawing/2015/06/chart">
            <c:ext xmlns:c16="http://schemas.microsoft.com/office/drawing/2014/chart" uri="{C3380CC4-5D6E-409C-BE32-E72D297353CC}">
              <c16:uniqueId val="{00000003-0622-425E-ADDC-B8E7CC0FBC6A}"/>
            </c:ext>
          </c:extLst>
        </c:ser>
        <c:gapWidth val="75"/>
        <c:shape val="cone"/>
        <c:axId val="46373504"/>
        <c:axId val="46383488"/>
        <c:axId val="16847296"/>
      </c:bar3DChart>
      <c:catAx>
        <c:axId val="46373504"/>
        <c:scaling>
          <c:orientation val="minMax"/>
        </c:scaling>
        <c:axPos val="b"/>
        <c:numFmt formatCode="General" sourceLinked="0"/>
        <c:majorTickMark val="none"/>
        <c:tickLblPos val="nextTo"/>
        <c:txPr>
          <a:bodyPr/>
          <a:lstStyle/>
          <a:p>
            <a:pPr>
              <a:defRPr lang="en-US"/>
            </a:pPr>
            <a:endParaRPr lang="en-US"/>
          </a:p>
        </c:txPr>
        <c:crossAx val="46383488"/>
        <c:crosses val="autoZero"/>
        <c:auto val="1"/>
        <c:lblAlgn val="ctr"/>
        <c:lblOffset val="100"/>
      </c:catAx>
      <c:valAx>
        <c:axId val="46383488"/>
        <c:scaling>
          <c:orientation val="minMax"/>
        </c:scaling>
        <c:axPos val="l"/>
        <c:majorGridlines/>
        <c:numFmt formatCode="General" sourceLinked="1"/>
        <c:majorTickMark val="none"/>
        <c:tickLblPos val="nextTo"/>
        <c:spPr>
          <a:ln w="9525">
            <a:noFill/>
          </a:ln>
        </c:spPr>
        <c:txPr>
          <a:bodyPr/>
          <a:lstStyle/>
          <a:p>
            <a:pPr>
              <a:defRPr lang="en-US"/>
            </a:pPr>
            <a:endParaRPr lang="en-US"/>
          </a:p>
        </c:txPr>
        <c:crossAx val="46373504"/>
        <c:crosses val="autoZero"/>
        <c:crossBetween val="between"/>
      </c:valAx>
      <c:serAx>
        <c:axId val="16847296"/>
        <c:scaling>
          <c:orientation val="minMax"/>
        </c:scaling>
        <c:axPos val="b"/>
        <c:tickLblPos val="nextTo"/>
        <c:txPr>
          <a:bodyPr/>
          <a:lstStyle/>
          <a:p>
            <a:pPr>
              <a:defRPr lang="en-US"/>
            </a:pPr>
            <a:endParaRPr lang="en-US"/>
          </a:p>
        </c:txPr>
        <c:crossAx val="46383488"/>
        <c:crosses val="autoZero"/>
      </c:serAx>
    </c:plotArea>
    <c:legend>
      <c:legendPos val="b"/>
      <c:txPr>
        <a:bodyPr/>
        <a:lstStyle/>
        <a:p>
          <a:pPr>
            <a:defRPr lang="en-US"/>
          </a:pPr>
          <a:endParaRPr lang="en-US"/>
        </a:p>
      </c:txP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9E740A-F339-4AD1-8E60-001A2C545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2201</Words>
  <Characters>12550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bahme</dc:creator>
  <cp:lastModifiedBy>bahme</cp:lastModifiedBy>
  <cp:revision>3</cp:revision>
  <dcterms:created xsi:type="dcterms:W3CDTF">2018-08-28T12:26:00Z</dcterms:created>
  <dcterms:modified xsi:type="dcterms:W3CDTF">2018-08-28T13:28:00Z</dcterms:modified>
</cp:coreProperties>
</file>