
<file path=[Content_Types].xml><?xml version="1.0" encoding="utf-8"?>
<Types xmlns="http://schemas.openxmlformats.org/package/2006/content-types">
  <Default Extension="glb" ContentType="model/gltf.binary"/>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BE46F" w14:textId="6DD91246" w:rsidR="00FC66FF" w:rsidRPr="00DC2345" w:rsidRDefault="00FF272A" w:rsidP="00C07768">
      <w:pPr>
        <w:spacing w:line="600" w:lineRule="auto"/>
        <w:jc w:val="both"/>
        <w:rPr>
          <w:rFonts w:ascii="Georgia" w:hAnsi="Georgia"/>
          <w:i/>
          <w:iCs/>
          <w:sz w:val="32"/>
          <w:szCs w:val="32"/>
        </w:rPr>
      </w:pPr>
      <w:r w:rsidRPr="00DC2345">
        <w:rPr>
          <w:rFonts w:ascii="Georgia" w:hAnsi="Georgia"/>
          <w:i/>
          <w:iCs/>
          <w:noProof/>
          <w:sz w:val="32"/>
          <w:szCs w:val="32"/>
        </w:rPr>
        <mc:AlternateContent>
          <mc:Choice Requires="wps">
            <w:drawing>
              <wp:anchor distT="0" distB="0" distL="114300" distR="114300" simplePos="0" relativeHeight="251659264" behindDoc="1" locked="0" layoutInCell="1" allowOverlap="1" wp14:anchorId="6322BABD" wp14:editId="6448962C">
                <wp:simplePos x="0" y="0"/>
                <wp:positionH relativeFrom="column">
                  <wp:posOffset>-925033</wp:posOffset>
                </wp:positionH>
                <wp:positionV relativeFrom="paragraph">
                  <wp:posOffset>-935665</wp:posOffset>
                </wp:positionV>
                <wp:extent cx="7926927" cy="10692868"/>
                <wp:effectExtent l="0" t="0" r="0" b="635"/>
                <wp:wrapNone/>
                <wp:docPr id="334044184" name="Rectangle 1"/>
                <wp:cNvGraphicFramePr/>
                <a:graphic xmlns:a="http://schemas.openxmlformats.org/drawingml/2006/main">
                  <a:graphicData uri="http://schemas.microsoft.com/office/word/2010/wordprocessingShape">
                    <wps:wsp>
                      <wps:cNvSpPr/>
                      <wps:spPr>
                        <a:xfrm>
                          <a:off x="0" y="0"/>
                          <a:ext cx="7926927" cy="10692868"/>
                        </a:xfrm>
                        <a:prstGeom prst="rect">
                          <a:avLst/>
                        </a:prstGeom>
                        <a:solidFill>
                          <a:srgbClr val="EFE5FF"/>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86C8D9" id="Rectangle 1" o:spid="_x0000_s1026" style="position:absolute;margin-left:-72.85pt;margin-top:-73.65pt;width:624.15pt;height:841.9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" fillcolor="#efe5ff" stroked="f" strokeweight="1.25pt"/>
            </w:pict>
          </mc:Fallback>
        </mc:AlternateContent>
      </w:r>
      <w:r w:rsidR="00FC66FF" w:rsidRPr="00DC2345">
        <w:rPr>
          <w:rFonts w:ascii="Georgia" w:hAnsi="Georgia"/>
          <w:i/>
          <w:iCs/>
          <w:sz w:val="32"/>
          <w:szCs w:val="32"/>
        </w:rPr>
        <w:t>Name- Kiesha Murray</w:t>
      </w:r>
    </w:p>
    <w:p w14:paraId="39F60143" w14:textId="6B291C5C" w:rsidR="00FC66FF" w:rsidRPr="00DC2345" w:rsidRDefault="00FC66FF" w:rsidP="00C07768">
      <w:pPr>
        <w:spacing w:line="600" w:lineRule="auto"/>
        <w:jc w:val="both"/>
        <w:rPr>
          <w:rFonts w:ascii="Georgia" w:hAnsi="Georgia"/>
          <w:i/>
          <w:iCs/>
          <w:sz w:val="32"/>
          <w:szCs w:val="32"/>
        </w:rPr>
      </w:pPr>
      <w:r w:rsidRPr="00DC2345">
        <w:rPr>
          <w:rFonts w:ascii="Georgia" w:hAnsi="Georgia"/>
          <w:i/>
          <w:iCs/>
          <w:sz w:val="32"/>
          <w:szCs w:val="32"/>
        </w:rPr>
        <w:t xml:space="preserve">Student Number- </w:t>
      </w:r>
      <w:r w:rsidRPr="00DC2345">
        <w:rPr>
          <w:rFonts w:ascii="Georgia" w:hAnsi="Georgia"/>
          <w:i/>
          <w:iCs/>
          <w:sz w:val="31"/>
          <w:szCs w:val="31"/>
        </w:rPr>
        <w:t>2435076</w:t>
      </w:r>
    </w:p>
    <w:p w14:paraId="646339D2" w14:textId="5F61D63D" w:rsidR="00DE7C31" w:rsidRPr="00446CF7" w:rsidRDefault="00FC66FF" w:rsidP="00446CF7">
      <w:pPr>
        <w:spacing w:line="600" w:lineRule="auto"/>
        <w:jc w:val="both"/>
        <w:rPr>
          <w:rFonts w:ascii="Georgia" w:hAnsi="Georgia"/>
          <w:i/>
          <w:iCs/>
          <w:sz w:val="32"/>
          <w:szCs w:val="32"/>
        </w:rPr>
      </w:pPr>
      <w:r w:rsidRPr="00446CF7">
        <w:rPr>
          <w:rFonts w:ascii="Georgia" w:hAnsi="Georgia"/>
          <w:i/>
          <w:iCs/>
          <w:sz w:val="32"/>
          <w:szCs w:val="32"/>
        </w:rPr>
        <w:t>Module</w:t>
      </w:r>
      <w:r w:rsidR="00C07768" w:rsidRPr="00446CF7">
        <w:rPr>
          <w:rFonts w:ascii="Georgia" w:hAnsi="Georgia"/>
          <w:i/>
          <w:iCs/>
          <w:sz w:val="32"/>
          <w:szCs w:val="32"/>
        </w:rPr>
        <w:t xml:space="preserve"> Code &amp; Title </w:t>
      </w:r>
      <w:r w:rsidRPr="00446CF7">
        <w:rPr>
          <w:rFonts w:ascii="Georgia" w:hAnsi="Georgia"/>
          <w:i/>
          <w:iCs/>
          <w:sz w:val="32"/>
          <w:szCs w:val="32"/>
        </w:rPr>
        <w:t>- LCLM4005, Employability and Career Development</w:t>
      </w:r>
    </w:p>
    <w:p w14:paraId="679D4E6A" w14:textId="7BD056AC" w:rsidR="00FC66FF" w:rsidRPr="00DC2345" w:rsidRDefault="00FC66FF" w:rsidP="00C07768">
      <w:pPr>
        <w:spacing w:line="600" w:lineRule="auto"/>
        <w:jc w:val="both"/>
        <w:rPr>
          <w:rFonts w:ascii="Georgia" w:hAnsi="Georgia"/>
          <w:i/>
          <w:iCs/>
          <w:sz w:val="32"/>
          <w:szCs w:val="32"/>
        </w:rPr>
      </w:pPr>
      <w:r w:rsidRPr="00DC2345">
        <w:rPr>
          <w:rFonts w:ascii="Georgia" w:hAnsi="Georgia"/>
          <w:i/>
          <w:iCs/>
          <w:sz w:val="32"/>
          <w:szCs w:val="32"/>
        </w:rPr>
        <w:t>Assignment Title- Portfolio of Written Tasks</w:t>
      </w:r>
    </w:p>
    <w:p w14:paraId="7EEC12A4" w14:textId="3D72F71C" w:rsidR="00FC66FF" w:rsidRPr="00DC2345" w:rsidRDefault="00FC66FF" w:rsidP="00C07768">
      <w:pPr>
        <w:spacing w:line="600" w:lineRule="auto"/>
        <w:jc w:val="both"/>
        <w:rPr>
          <w:rFonts w:ascii="Georgia" w:hAnsi="Georgia"/>
          <w:i/>
          <w:iCs/>
          <w:sz w:val="32"/>
          <w:szCs w:val="32"/>
        </w:rPr>
      </w:pPr>
      <w:r w:rsidRPr="00DC2345">
        <w:rPr>
          <w:rFonts w:ascii="Georgia" w:hAnsi="Georgia"/>
          <w:i/>
          <w:iCs/>
          <w:sz w:val="32"/>
          <w:szCs w:val="32"/>
        </w:rPr>
        <w:t>Lecturer Name- Daminabo Pokubo</w:t>
      </w:r>
    </w:p>
    <w:p w14:paraId="0F738DBC" w14:textId="31595AF1" w:rsidR="00FC66FF" w:rsidRDefault="00FC66FF"/>
    <w:p w14:paraId="73B0F319" w14:textId="1228F53C" w:rsidR="00FC66FF" w:rsidRDefault="00EC5BA2">
      <w:r>
        <w:rPr>
          <w:rFonts w:ascii="Georgia" w:hAnsi="Georgia"/>
          <w:noProof/>
          <w:sz w:val="32"/>
          <w:szCs w:val="32"/>
        </w:rPr>
        <mc:AlternateContent>
          <mc:Choice Requires="am3d">
            <w:drawing>
              <wp:anchor distT="0" distB="0" distL="114300" distR="114300" simplePos="0" relativeHeight="251662336" behindDoc="0" locked="0" layoutInCell="1" allowOverlap="1" wp14:anchorId="03849545" wp14:editId="75DA66FE">
                <wp:simplePos x="0" y="0"/>
                <wp:positionH relativeFrom="column">
                  <wp:posOffset>1052195</wp:posOffset>
                </wp:positionH>
                <wp:positionV relativeFrom="paragraph">
                  <wp:posOffset>1310005</wp:posOffset>
                </wp:positionV>
                <wp:extent cx="1828800" cy="1828800"/>
                <wp:effectExtent l="0" t="0" r="0" b="0"/>
                <wp:wrapNone/>
                <wp:docPr id="837480027" name="3D Model 5" descr="Prop Football"/>
                <wp:cNvGraphicFramePr>
                  <a:graphicFrameLocks xmlns:a="http://schemas.openxmlformats.org/drawingml/2006/main" noChangeAspect="1"/>
                </wp:cNvGraphicFramePr>
                <a:graphic xmlns:a="http://schemas.openxmlformats.org/drawingml/2006/main">
                  <a:graphicData uri="http://schemas.microsoft.com/office/drawing/2017/model3d">
                    <am3d:model3d r:embed="rId6">
                      <am3d:spPr>
                        <a:xfrm>
                          <a:off x="0" y="0"/>
                          <a:ext cx="1828800" cy="1828800"/>
                        </a:xfrm>
                        <a:prstGeom prst="rect">
                          <a:avLst/>
                        </a:prstGeom>
                      </am3d:spPr>
                      <am3d:camera>
                        <am3d:pos x="0" y="0" z="81461932"/>
                        <am3d:up dx="0" dy="36000000" dz="0"/>
                        <am3d:lookAt x="0" y="0" z="0"/>
                        <am3d:perspective fov="2700000"/>
                      </am3d:camera>
                      <am3d:trans>
                        <am3d:meterPerModelUnit n="4475842" d="1000000"/>
                        <am3d:preTrans dx="0" dy="0" dz="0"/>
                        <am3d:scale>
                          <am3d:sx n="1000000" d="1000000"/>
                          <am3d:sy n="1000000" d="1000000"/>
                          <am3d:sz n="1000000" d="1000000"/>
                        </am3d:scale>
                        <am3d:rot ax="4062761" ay="3001206" az="3711474"/>
                        <am3d:postTrans dx="0" dy="0" dz="0"/>
                      </am3d:trans>
                      <am3d:raster rName="Office3DRenderer" rVer="16.0.8326">
                        <am3d:blip r:embed="rId7"/>
                      </am3d:raster>
                      <am3d:objViewport viewportSz="3200400"/>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2336" behindDoc="0" locked="0" layoutInCell="1" allowOverlap="1" wp14:anchorId="03849545" wp14:editId="75DA66FE">
                <wp:simplePos x="0" y="0"/>
                <wp:positionH relativeFrom="column">
                  <wp:posOffset>1052195</wp:posOffset>
                </wp:positionH>
                <wp:positionV relativeFrom="paragraph">
                  <wp:posOffset>1310005</wp:posOffset>
                </wp:positionV>
                <wp:extent cx="1828800" cy="1828800"/>
                <wp:effectExtent l="0" t="0" r="0" b="0"/>
                <wp:wrapNone/>
                <wp:docPr id="837480027" name="3D Model 5" descr="Prop Football"/>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837480027" name="3D Model 5" descr="Prop Football"/>
                        <pic:cNvPicPr>
                          <a:picLocks noGrp="1" noRot="1" noChangeAspect="1" noMove="1" noResize="1" noEditPoints="1" noAdjustHandles="1" noChangeArrowheads="1" noChangeShapeType="1" noCrop="1"/>
                        </pic:cNvPicPr>
                      </pic:nvPicPr>
                      <pic:blipFill>
                        <a:blip r:embed="rId7"/>
                        <a:stretch>
                          <a:fillRect/>
                        </a:stretch>
                      </pic:blipFill>
                      <pic:spPr>
                        <a:xfrm>
                          <a:off x="0" y="0"/>
                          <a:ext cx="1828800" cy="182880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Pr>
          <w:rFonts w:ascii="Georgia" w:hAnsi="Georgia"/>
          <w:noProof/>
          <w:sz w:val="32"/>
          <w:szCs w:val="32"/>
        </w:rPr>
        <mc:AlternateContent>
          <mc:Choice Requires="am3d">
            <w:drawing>
              <wp:anchor distT="0" distB="0" distL="114300" distR="114300" simplePos="0" relativeHeight="251661312" behindDoc="0" locked="0" layoutInCell="1" allowOverlap="1" wp14:anchorId="2D197554" wp14:editId="3901BA29">
                <wp:simplePos x="0" y="0"/>
                <wp:positionH relativeFrom="column">
                  <wp:posOffset>-787400</wp:posOffset>
                </wp:positionH>
                <wp:positionV relativeFrom="paragraph">
                  <wp:posOffset>2641600</wp:posOffset>
                </wp:positionV>
                <wp:extent cx="2258695" cy="2594610"/>
                <wp:effectExtent l="0" t="0" r="0" b="0"/>
                <wp:wrapNone/>
                <wp:docPr id="1134903872" name="3D Model 4" descr="Abacus Toy"/>
                <wp:cNvGraphicFramePr>
                  <a:graphicFrameLocks xmlns:a="http://schemas.openxmlformats.org/drawingml/2006/main" noChangeAspect="1"/>
                </wp:cNvGraphicFramePr>
                <a:graphic xmlns:a="http://schemas.openxmlformats.org/drawingml/2006/main">
                  <a:graphicData uri="http://schemas.microsoft.com/office/drawing/2017/model3d">
                    <am3d:model3d r:embed="rId8">
                      <am3d:spPr>
                        <a:xfrm>
                          <a:off x="0" y="0"/>
                          <a:ext cx="2258695" cy="2594610"/>
                        </a:xfrm>
                        <a:prstGeom prst="rect">
                          <a:avLst/>
                        </a:prstGeom>
                      </am3d:spPr>
                      <am3d:camera>
                        <am3d:pos x="0" y="0" z="65024321"/>
                        <am3d:up dx="0" dy="36000000" dz="0"/>
                        <am3d:lookAt x="0" y="0" z="0"/>
                        <am3d:perspective fov="2700000"/>
                      </am3d:camera>
                      <am3d:trans>
                        <am3d:meterPerModelUnit n="3333333" d="1000000"/>
                        <am3d:preTrans dx="0" dy="-16800001" dz="0"/>
                        <am3d:scale>
                          <am3d:sx n="1000000" d="1000000"/>
                          <am3d:sy n="1000000" d="1000000"/>
                          <am3d:sz n="1000000" d="1000000"/>
                        </am3d:scale>
                        <am3d:rot ax="10326574" ay="-2001597" az="-10538495"/>
                        <am3d:postTrans dx="0" dy="0" dz="0"/>
                      </am3d:trans>
                      <am3d:raster rName="Office3DRenderer" rVer="16.0.8326">
                        <am3d:blip r:embed="rId9"/>
                      </am3d:raster>
                      <am3d:objViewport viewportSz="3197420"/>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1312" behindDoc="0" locked="0" layoutInCell="1" allowOverlap="1" wp14:anchorId="2D197554" wp14:editId="3901BA29">
                <wp:simplePos x="0" y="0"/>
                <wp:positionH relativeFrom="column">
                  <wp:posOffset>-787400</wp:posOffset>
                </wp:positionH>
                <wp:positionV relativeFrom="paragraph">
                  <wp:posOffset>2641600</wp:posOffset>
                </wp:positionV>
                <wp:extent cx="2258695" cy="2594610"/>
                <wp:effectExtent l="0" t="0" r="0" b="0"/>
                <wp:wrapNone/>
                <wp:docPr id="1134903872" name="3D Model 4" descr="Abacus Toy"/>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134903872" name="3D Model 4" descr="Abacus Toy"/>
                        <pic:cNvPicPr>
                          <a:picLocks noGrp="1" noRot="1" noChangeAspect="1" noMove="1" noResize="1" noEditPoints="1" noAdjustHandles="1" noChangeArrowheads="1" noChangeShapeType="1" noCrop="1"/>
                        </pic:cNvPicPr>
                      </pic:nvPicPr>
                      <pic:blipFill>
                        <a:blip r:embed="rId9"/>
                        <a:stretch>
                          <a:fillRect/>
                        </a:stretch>
                      </pic:blipFill>
                      <pic:spPr>
                        <a:xfrm>
                          <a:off x="0" y="0"/>
                          <a:ext cx="2258695" cy="259461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Pr>
          <w:rFonts w:ascii="Georgia" w:hAnsi="Georgia"/>
          <w:noProof/>
          <w:sz w:val="32"/>
          <w:szCs w:val="32"/>
        </w:rPr>
        <mc:AlternateContent>
          <mc:Choice Requires="am3d">
            <w:drawing>
              <wp:anchor distT="0" distB="0" distL="114300" distR="114300" simplePos="0" relativeHeight="251664384" behindDoc="0" locked="0" layoutInCell="1" allowOverlap="1" wp14:anchorId="00B1E5B7" wp14:editId="48F20AFB">
                <wp:simplePos x="0" y="0"/>
                <wp:positionH relativeFrom="column">
                  <wp:posOffset>4539674</wp:posOffset>
                </wp:positionH>
                <wp:positionV relativeFrom="paragraph">
                  <wp:posOffset>2581275</wp:posOffset>
                </wp:positionV>
                <wp:extent cx="2094340" cy="2177663"/>
                <wp:effectExtent l="0" t="0" r="0" b="0"/>
                <wp:wrapNone/>
                <wp:docPr id="1232922310" name="3D Model 7" descr="K"/>
                <wp:cNvGraphicFramePr>
                  <a:graphicFrameLocks xmlns:a="http://schemas.openxmlformats.org/drawingml/2006/main" noChangeAspect="1"/>
                </wp:cNvGraphicFramePr>
                <a:graphic xmlns:a="http://schemas.openxmlformats.org/drawingml/2006/main">
                  <a:graphicData uri="http://schemas.microsoft.com/office/drawing/2017/model3d">
                    <am3d:model3d r:embed="rId10">
                      <am3d:spPr>
                        <a:xfrm>
                          <a:off x="0" y="0"/>
                          <a:ext cx="2094340" cy="2177663"/>
                        </a:xfrm>
                        <a:prstGeom prst="rect">
                          <a:avLst/>
                        </a:prstGeom>
                      </am3d:spPr>
                      <am3d:camera>
                        <am3d:pos x="0" y="0" z="79883042"/>
                        <am3d:up dx="0" dy="36000000" dz="0"/>
                        <am3d:lookAt x="0" y="0" z="0"/>
                        <am3d:perspective fov="2700000"/>
                      </am3d:camera>
                      <am3d:trans>
                        <am3d:meterPerModelUnit n="6915056" d="1000000"/>
                        <am3d:preTrans dx="0" dy="-17468292" dz="0"/>
                        <am3d:scale>
                          <am3d:sx n="1000000" d="1000000"/>
                          <am3d:sy n="1000000" d="1000000"/>
                          <am3d:sz n="1000000" d="1000000"/>
                        </am3d:scale>
                        <am3d:rot ax="612424" ay="-1614353" az="-279494"/>
                        <am3d:postTrans dx="0" dy="0" dz="0"/>
                      </am3d:trans>
                      <am3d:raster rName="Office3DRenderer" rVer="16.0.8326">
                        <am3d:blip r:embed="rId11"/>
                      </am3d:raster>
                      <am3d:objViewport viewportSz="2525680"/>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4384" behindDoc="0" locked="0" layoutInCell="1" allowOverlap="1" wp14:anchorId="00B1E5B7" wp14:editId="48F20AFB">
                <wp:simplePos x="0" y="0"/>
                <wp:positionH relativeFrom="column">
                  <wp:posOffset>4539674</wp:posOffset>
                </wp:positionH>
                <wp:positionV relativeFrom="paragraph">
                  <wp:posOffset>2581275</wp:posOffset>
                </wp:positionV>
                <wp:extent cx="2094340" cy="2177663"/>
                <wp:effectExtent l="0" t="0" r="0" b="0"/>
                <wp:wrapNone/>
                <wp:docPr id="1232922310" name="3D Model 7" descr="K"/>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232922310" name="3D Model 7" descr="K"/>
                        <pic:cNvPicPr>
                          <a:picLocks noGrp="1" noRot="1" noChangeAspect="1" noMove="1" noResize="1" noEditPoints="1" noAdjustHandles="1" noChangeArrowheads="1" noChangeShapeType="1" noCrop="1"/>
                        </pic:cNvPicPr>
                      </pic:nvPicPr>
                      <pic:blipFill>
                        <a:blip r:embed="rId11"/>
                        <a:stretch>
                          <a:fillRect/>
                        </a:stretch>
                      </pic:blipFill>
                      <pic:spPr>
                        <a:xfrm>
                          <a:off x="0" y="0"/>
                          <a:ext cx="2094230" cy="2177415"/>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EE45EE">
        <w:rPr>
          <w:rFonts w:ascii="Georgia" w:hAnsi="Georgia"/>
          <w:noProof/>
          <w:sz w:val="32"/>
          <w:szCs w:val="32"/>
        </w:rPr>
        <mc:AlternateContent>
          <mc:Choice Requires="am3d">
            <w:drawing>
              <wp:anchor distT="0" distB="0" distL="114300" distR="114300" simplePos="0" relativeHeight="251663360" behindDoc="0" locked="0" layoutInCell="1" allowOverlap="1" wp14:anchorId="1E1532BA" wp14:editId="2CF38368">
                <wp:simplePos x="0" y="0"/>
                <wp:positionH relativeFrom="column">
                  <wp:posOffset>1823186</wp:posOffset>
                </wp:positionH>
                <wp:positionV relativeFrom="paragraph">
                  <wp:posOffset>3610748</wp:posOffset>
                </wp:positionV>
                <wp:extent cx="2717406" cy="1701553"/>
                <wp:effectExtent l="0" t="0" r="0" b="635"/>
                <wp:wrapNone/>
                <wp:docPr id="1564834992" name="3D Model 6" descr="Wooden Train"/>
                <wp:cNvGraphicFramePr>
                  <a:graphicFrameLocks xmlns:a="http://schemas.openxmlformats.org/drawingml/2006/main" noChangeAspect="1"/>
                </wp:cNvGraphicFramePr>
                <a:graphic xmlns:a="http://schemas.openxmlformats.org/drawingml/2006/main">
                  <a:graphicData uri="http://schemas.microsoft.com/office/drawing/2017/model3d">
                    <am3d:model3d r:embed="rId12">
                      <am3d:spPr>
                        <a:xfrm>
                          <a:off x="0" y="0"/>
                          <a:ext cx="2717406" cy="1701553"/>
                        </a:xfrm>
                        <a:prstGeom prst="rect">
                          <a:avLst/>
                        </a:prstGeom>
                      </am3d:spPr>
                      <am3d:camera>
                        <am3d:pos x="0" y="0" z="49491567"/>
                        <am3d:up dx="0" dy="36000000" dz="0"/>
                        <am3d:lookAt x="0" y="0" z="0"/>
                        <am3d:perspective fov="2700000"/>
                      </am3d:camera>
                      <am3d:trans>
                        <am3d:meterPerModelUnit n="3321629" d="1000000"/>
                        <am3d:preTrans dx="3685" dy="-4782288" dz="12801"/>
                        <am3d:scale>
                          <am3d:sx n="1000000" d="1000000"/>
                          <am3d:sy n="1000000" d="1000000"/>
                          <am3d:sz n="1000000" d="1000000"/>
                        </am3d:scale>
                        <am3d:rot ax="1310719" ay="-2634605" az="-932238"/>
                        <am3d:postTrans dx="0" dy="0" dz="0"/>
                      </am3d:trans>
                      <am3d:raster rName="Office3DRenderer" rVer="16.0.8326">
                        <am3d:blip r:embed="rId13"/>
                      </am3d:raster>
                      <am3d:objViewport viewportSz="3199206"/>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3360" behindDoc="0" locked="0" layoutInCell="1" allowOverlap="1" wp14:anchorId="1E1532BA" wp14:editId="2CF38368">
                <wp:simplePos x="0" y="0"/>
                <wp:positionH relativeFrom="column">
                  <wp:posOffset>1823186</wp:posOffset>
                </wp:positionH>
                <wp:positionV relativeFrom="paragraph">
                  <wp:posOffset>3610748</wp:posOffset>
                </wp:positionV>
                <wp:extent cx="2717406" cy="1701553"/>
                <wp:effectExtent l="0" t="0" r="0" b="635"/>
                <wp:wrapNone/>
                <wp:docPr id="1564834992" name="3D Model 6" descr="Wooden Train"/>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564834992" name="3D Model 6" descr="Wooden Train"/>
                        <pic:cNvPicPr>
                          <a:picLocks noGrp="1" noRot="1" noChangeAspect="1" noMove="1" noResize="1" noEditPoints="1" noAdjustHandles="1" noChangeArrowheads="1" noChangeShapeType="1" noCrop="1"/>
                        </pic:cNvPicPr>
                      </pic:nvPicPr>
                      <pic:blipFill>
                        <a:blip r:embed="rId13"/>
                        <a:stretch>
                          <a:fillRect/>
                        </a:stretch>
                      </pic:blipFill>
                      <pic:spPr>
                        <a:xfrm>
                          <a:off x="0" y="0"/>
                          <a:ext cx="2717165" cy="1701165"/>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FC66FF">
        <w:br w:type="page"/>
      </w:r>
    </w:p>
    <w:p w14:paraId="30A3433F" w14:textId="4FE06DED" w:rsidR="00FC66FF" w:rsidRPr="00165A8D" w:rsidRDefault="005C39D3" w:rsidP="003F6716">
      <w:pPr>
        <w:spacing w:line="360" w:lineRule="auto"/>
        <w:jc w:val="both"/>
        <w:rPr>
          <w:rFonts w:ascii="Arial" w:hAnsi="Arial" w:cs="Arial"/>
          <w:b/>
          <w:color w:val="C997FC"/>
          <w:sz w:val="26"/>
          <w:szCs w:val="2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165A8D">
        <w:rPr>
          <w:rFonts w:ascii="Arial" w:hAnsi="Arial" w:cs="Arial"/>
          <w:b/>
          <w:color w:val="C997FC"/>
          <w:sz w:val="26"/>
          <w:szCs w:val="2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 xml:space="preserve">Task 1: Compare Job Adverts </w:t>
      </w:r>
    </w:p>
    <w:p w14:paraId="67C89E1F" w14:textId="59982760" w:rsidR="005C39D3" w:rsidRPr="00240F5B" w:rsidRDefault="005C39D3" w:rsidP="003F6716">
      <w:pPr>
        <w:spacing w:line="360" w:lineRule="auto"/>
        <w:jc w:val="both"/>
        <w:rPr>
          <w:rFonts w:ascii="Arial" w:hAnsi="Arial" w:cs="Arial"/>
          <w:b/>
          <w:bCs/>
          <w:color w:val="B03BFF"/>
        </w:rPr>
      </w:pPr>
      <w:r w:rsidRPr="00240F5B">
        <w:rPr>
          <w:rFonts w:ascii="Arial" w:hAnsi="Arial" w:cs="Arial"/>
          <w:b/>
          <w:bCs/>
          <w:color w:val="B03BFF"/>
        </w:rPr>
        <w:t>Career Context</w:t>
      </w:r>
    </w:p>
    <w:p w14:paraId="4644DCFF" w14:textId="5368B27D" w:rsidR="005C39D3" w:rsidRPr="00FF272A" w:rsidRDefault="005C39D3" w:rsidP="003F6716">
      <w:pPr>
        <w:spacing w:line="360" w:lineRule="auto"/>
        <w:jc w:val="both"/>
        <w:rPr>
          <w:rFonts w:ascii="Arial" w:hAnsi="Arial" w:cs="Arial"/>
          <w:sz w:val="22"/>
          <w:szCs w:val="22"/>
        </w:rPr>
      </w:pPr>
      <w:r w:rsidRPr="00FF272A">
        <w:rPr>
          <w:rFonts w:ascii="Arial" w:hAnsi="Arial" w:cs="Arial"/>
          <w:sz w:val="22"/>
          <w:szCs w:val="22"/>
        </w:rPr>
        <w:t>This comparison examines two Nursery Practitioner roles: one from Little Ripley Day Nurseries and the other one from Partou. Both positions are crucial for providing high quality care and education to children, yet they exhibit distinct requirements and responsibilities that reflect the changing focuses of each organisation.</w:t>
      </w:r>
    </w:p>
    <w:p w14:paraId="3F114BFB" w14:textId="3AF26E66" w:rsidR="005C39D3" w:rsidRPr="00B3758F" w:rsidRDefault="005C39D3" w:rsidP="003F6716">
      <w:pPr>
        <w:spacing w:line="360" w:lineRule="auto"/>
        <w:jc w:val="both"/>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pPr>
      <w:r w:rsidRPr="00B3758F">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t xml:space="preserve">Job </w:t>
      </w:r>
      <w:r w:rsidR="009C23A4" w:rsidRPr="00B3758F">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t>A</w:t>
      </w:r>
      <w:r w:rsidRPr="00B3758F">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t>dvert A: Little Ripley Day Nurseries</w:t>
      </w:r>
    </w:p>
    <w:p w14:paraId="2635B064" w14:textId="1B116D4C" w:rsidR="005C39D3" w:rsidRPr="00FF272A" w:rsidRDefault="005C39D3" w:rsidP="003F6716">
      <w:pPr>
        <w:spacing w:line="360" w:lineRule="auto"/>
        <w:jc w:val="both"/>
        <w:rPr>
          <w:rFonts w:ascii="Arial" w:hAnsi="Arial" w:cs="Arial"/>
          <w:sz w:val="22"/>
          <w:szCs w:val="22"/>
        </w:rPr>
      </w:pPr>
      <w:r w:rsidRPr="00FF272A">
        <w:rPr>
          <w:rFonts w:ascii="Arial" w:hAnsi="Arial" w:cs="Arial"/>
          <w:sz w:val="22"/>
          <w:szCs w:val="22"/>
        </w:rPr>
        <w:t>The position offered is for a Nursery Practitioner at Level 2 or above, with a competitive salary of up to £13.50 per hour. Applicants are expected to possess at least one year of experience in nursery and childcare settings. The key skills should include strong communication and interpersonal abilities, as well as the capability to build effective relationships with children and their families. The primary respons</w:t>
      </w:r>
      <w:r w:rsidR="009C23A4" w:rsidRPr="00FF272A">
        <w:rPr>
          <w:rFonts w:ascii="Arial" w:hAnsi="Arial" w:cs="Arial"/>
          <w:sz w:val="22"/>
          <w:szCs w:val="22"/>
        </w:rPr>
        <w:t xml:space="preserve">ibilities </w:t>
      </w:r>
      <w:r w:rsidRPr="00FF272A">
        <w:rPr>
          <w:rFonts w:ascii="Arial" w:hAnsi="Arial" w:cs="Arial"/>
          <w:sz w:val="22"/>
          <w:szCs w:val="22"/>
        </w:rPr>
        <w:t xml:space="preserve">involve ensuring a safe </w:t>
      </w:r>
      <w:r w:rsidR="009C23A4" w:rsidRPr="00FF272A">
        <w:rPr>
          <w:rFonts w:ascii="Arial" w:hAnsi="Arial" w:cs="Arial"/>
          <w:sz w:val="22"/>
          <w:szCs w:val="22"/>
        </w:rPr>
        <w:t>and</w:t>
      </w:r>
      <w:r w:rsidRPr="00FF272A">
        <w:rPr>
          <w:rFonts w:ascii="Arial" w:hAnsi="Arial" w:cs="Arial"/>
          <w:sz w:val="22"/>
          <w:szCs w:val="22"/>
        </w:rPr>
        <w:t xml:space="preserve"> nurturing environment for children, planning and delivering a curriculum that meets Early Years Foundation Stage (EYFS) requirements and maintaining effective communication with parents and staff. </w:t>
      </w:r>
    </w:p>
    <w:p w14:paraId="2987038C" w14:textId="7427844C" w:rsidR="009C23A4" w:rsidRPr="00B3758F" w:rsidRDefault="009C23A4" w:rsidP="003F6716">
      <w:pPr>
        <w:spacing w:line="360" w:lineRule="auto"/>
        <w:jc w:val="both"/>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pPr>
      <w:r w:rsidRPr="00B3758F">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t>Job Advert 2: Partou</w:t>
      </w:r>
    </w:p>
    <w:p w14:paraId="6E318CED" w14:textId="386578AE" w:rsidR="009C23A4" w:rsidRPr="00FF272A" w:rsidRDefault="009C23A4" w:rsidP="003F6716">
      <w:pPr>
        <w:spacing w:line="360" w:lineRule="auto"/>
        <w:jc w:val="both"/>
        <w:rPr>
          <w:rFonts w:ascii="Arial" w:hAnsi="Arial" w:cs="Arial"/>
          <w:sz w:val="22"/>
          <w:szCs w:val="22"/>
        </w:rPr>
      </w:pPr>
      <w:r w:rsidRPr="00FF272A">
        <w:rPr>
          <w:rFonts w:ascii="Arial" w:hAnsi="Arial" w:cs="Arial"/>
          <w:sz w:val="22"/>
          <w:szCs w:val="22"/>
        </w:rPr>
        <w:t xml:space="preserve">The position available is for a Nursery Early Years Practitioner at Level 3, offering a </w:t>
      </w:r>
      <w:r w:rsidRPr="00FF272A">
        <w:rPr>
          <w:rFonts w:ascii="Arial" w:hAnsi="Arial" w:cs="Arial"/>
          <w:sz w:val="22"/>
          <w:szCs w:val="22"/>
        </w:rPr>
        <w:t xml:space="preserve">salary of £13.63 per hour along with a £1,000 welcome bonus. This role </w:t>
      </w:r>
      <w:r w:rsidRPr="00FF272A">
        <w:rPr>
          <w:rFonts w:ascii="Arial" w:hAnsi="Arial" w:cs="Arial"/>
          <w:sz w:val="22"/>
          <w:szCs w:val="22"/>
        </w:rPr>
        <w:t xml:space="preserve">requires candidates to have a strong knowledge of EYFS and a minimum Level 3 qualification in early years </w:t>
      </w:r>
      <w:r w:rsidRPr="00FF272A">
        <w:rPr>
          <w:rFonts w:ascii="Arial" w:hAnsi="Arial" w:cs="Arial"/>
          <w:sz w:val="22"/>
          <w:szCs w:val="22"/>
        </w:rPr>
        <w:t xml:space="preserve">education. Essential skills include a passion for early years education, excellent communication abilities, and the capacity to build partnerships with families. Responsibilities for this role include engaging children in </w:t>
      </w:r>
      <w:r w:rsidRPr="00FF272A">
        <w:rPr>
          <w:rFonts w:ascii="Arial" w:hAnsi="Arial" w:cs="Arial"/>
          <w:sz w:val="22"/>
          <w:szCs w:val="22"/>
        </w:rPr>
        <w:t>stimulating activities, maintaining a safe and inclusive environment</w:t>
      </w:r>
      <w:r w:rsidRPr="00FF272A">
        <w:rPr>
          <w:rFonts w:ascii="Arial" w:hAnsi="Arial" w:cs="Arial"/>
          <w:sz w:val="22"/>
          <w:szCs w:val="22"/>
        </w:rPr>
        <w:t xml:space="preserve"> </w:t>
      </w:r>
      <w:r w:rsidRPr="00FF272A">
        <w:rPr>
          <w:rFonts w:ascii="Arial" w:hAnsi="Arial" w:cs="Arial"/>
          <w:sz w:val="22"/>
          <w:szCs w:val="22"/>
        </w:rPr>
        <w:t>and fostering strong relationships with families and colleagues. Partou’s emphasis on professional development opportunities, including training and career progression,</w:t>
      </w:r>
      <w:r w:rsidRPr="00FF272A">
        <w:rPr>
          <w:rFonts w:ascii="Arial" w:hAnsi="Arial" w:cs="Arial"/>
          <w:sz w:val="22"/>
          <w:szCs w:val="22"/>
        </w:rPr>
        <w:t xml:space="preserve"> sets it apart as a forward-thinking organisation dedicated to the growth of its staff and the children in its care.</w:t>
      </w:r>
    </w:p>
    <w:p w14:paraId="24B4E964" w14:textId="465272BA" w:rsidR="009C23A4" w:rsidRPr="00B3758F" w:rsidRDefault="00FF272A" w:rsidP="003F6716">
      <w:pPr>
        <w:spacing w:line="360" w:lineRule="auto"/>
        <w:jc w:val="both"/>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pPr>
      <w:r w:rsidRPr="00B3758F">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t xml:space="preserve">Comparative </w:t>
      </w:r>
      <w:r w:rsidR="009C23A4" w:rsidRPr="00B3758F">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t xml:space="preserve">Evaluation </w:t>
      </w:r>
    </w:p>
    <w:p w14:paraId="3A9611C5" w14:textId="3A1FF0CF" w:rsidR="009C23A4" w:rsidRPr="00FF272A" w:rsidRDefault="00FF272A" w:rsidP="003F6716">
      <w:pPr>
        <w:spacing w:line="360" w:lineRule="auto"/>
        <w:jc w:val="both"/>
        <w:rPr>
          <w:rFonts w:ascii="Arial" w:hAnsi="Arial" w:cs="Arial"/>
          <w:sz w:val="22"/>
          <w:szCs w:val="22"/>
        </w:rPr>
      </w:pPr>
      <w:r w:rsidRPr="00FF272A">
        <w:rPr>
          <w:rFonts w:ascii="Arial" w:hAnsi="Arial" w:cs="Arial"/>
          <w:sz w:val="22"/>
          <w:szCs w:val="22"/>
        </w:rPr>
        <w:t>Each</w:t>
      </w:r>
      <w:r w:rsidR="009C23A4" w:rsidRPr="00FF272A">
        <w:rPr>
          <w:rFonts w:ascii="Arial" w:hAnsi="Arial" w:cs="Arial"/>
          <w:sz w:val="22"/>
          <w:szCs w:val="22"/>
        </w:rPr>
        <w:t xml:space="preserve"> job adverts clearly </w:t>
      </w:r>
      <w:r w:rsidRPr="00FF272A">
        <w:rPr>
          <w:rFonts w:ascii="Arial" w:hAnsi="Arial" w:cs="Arial"/>
          <w:sz w:val="22"/>
          <w:szCs w:val="22"/>
        </w:rPr>
        <w:t>emphasise</w:t>
      </w:r>
      <w:r w:rsidR="009C23A4" w:rsidRPr="00FF272A">
        <w:rPr>
          <w:rFonts w:ascii="Arial" w:hAnsi="Arial" w:cs="Arial"/>
          <w:sz w:val="22"/>
          <w:szCs w:val="22"/>
        </w:rPr>
        <w:t xml:space="preserve"> the importance of communication, relationship building and the safeguarding when working with children. However, there are notable </w:t>
      </w:r>
      <w:r w:rsidRPr="00FF272A">
        <w:rPr>
          <w:rFonts w:ascii="Arial" w:hAnsi="Arial" w:cs="Arial"/>
          <w:sz w:val="22"/>
          <w:szCs w:val="22"/>
        </w:rPr>
        <w:t>differences</w:t>
      </w:r>
      <w:r w:rsidR="009C23A4" w:rsidRPr="00FF272A">
        <w:rPr>
          <w:rFonts w:ascii="Arial" w:hAnsi="Arial" w:cs="Arial"/>
          <w:sz w:val="22"/>
          <w:szCs w:val="22"/>
        </w:rPr>
        <w:t xml:space="preserve"> between the two </w:t>
      </w:r>
      <w:r w:rsidRPr="00FF272A">
        <w:rPr>
          <w:rFonts w:ascii="Arial" w:hAnsi="Arial" w:cs="Arial"/>
          <w:sz w:val="22"/>
          <w:szCs w:val="22"/>
        </w:rPr>
        <w:t>positions</w:t>
      </w:r>
      <w:r w:rsidR="009C23A4" w:rsidRPr="00FF272A">
        <w:rPr>
          <w:rFonts w:ascii="Arial" w:hAnsi="Arial" w:cs="Arial"/>
          <w:sz w:val="22"/>
          <w:szCs w:val="22"/>
        </w:rPr>
        <w:t xml:space="preserve">. Little Ripley requires a Level 2 qualification, while Partou places a greater </w:t>
      </w:r>
      <w:r w:rsidRPr="00FF272A">
        <w:rPr>
          <w:rFonts w:ascii="Arial" w:hAnsi="Arial" w:cs="Arial"/>
          <w:sz w:val="22"/>
          <w:szCs w:val="22"/>
        </w:rPr>
        <w:t xml:space="preserve">emphasis on engaging children in stimulating activities and providing opportunities for professional growth. </w:t>
      </w:r>
    </w:p>
    <w:p w14:paraId="767F0E18" w14:textId="77777777" w:rsidR="000623A5" w:rsidRDefault="000623A5" w:rsidP="003F6716">
      <w:pPr>
        <w:spacing w:line="360" w:lineRule="auto"/>
        <w:jc w:val="both"/>
        <w:rPr>
          <w:rFonts w:ascii="Arial" w:hAnsi="Arial" w:cs="Arial"/>
          <w:b/>
          <w:bCs/>
          <w:color w:val="D497FF"/>
          <w:sz w:val="22"/>
          <w:szCs w:val="22"/>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pPr>
    </w:p>
    <w:p w14:paraId="2D082621" w14:textId="77777777" w:rsidR="000623A5" w:rsidRDefault="000623A5" w:rsidP="003F6716">
      <w:pPr>
        <w:spacing w:line="360" w:lineRule="auto"/>
        <w:jc w:val="both"/>
        <w:rPr>
          <w:rFonts w:ascii="Arial" w:hAnsi="Arial" w:cs="Arial"/>
          <w:b/>
          <w:bCs/>
          <w:color w:val="D497FF"/>
          <w:sz w:val="22"/>
          <w:szCs w:val="22"/>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pPr>
    </w:p>
    <w:p w14:paraId="41E9207F" w14:textId="034C9BF8" w:rsidR="00FF272A" w:rsidRPr="00240F5B" w:rsidRDefault="00FF272A" w:rsidP="003F6716">
      <w:pPr>
        <w:spacing w:line="360" w:lineRule="auto"/>
        <w:jc w:val="both"/>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pPr>
      <w:r w:rsidRPr="00240F5B">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lastRenderedPageBreak/>
        <w:t>Application of One Key Skill</w:t>
      </w:r>
    </w:p>
    <w:p w14:paraId="0552BADE" w14:textId="0AB0092E" w:rsidR="00FF272A" w:rsidRDefault="00FF272A" w:rsidP="003F6716">
      <w:pPr>
        <w:spacing w:line="360" w:lineRule="auto"/>
        <w:jc w:val="both"/>
        <w:rPr>
          <w:rFonts w:ascii="Arial" w:hAnsi="Arial" w:cs="Arial"/>
          <w:sz w:val="22"/>
          <w:szCs w:val="22"/>
        </w:rPr>
      </w:pPr>
      <w:r w:rsidRPr="00FF272A">
        <w:rPr>
          <w:rFonts w:ascii="Arial" w:hAnsi="Arial" w:cs="Arial"/>
          <w:sz w:val="22"/>
          <w:szCs w:val="22"/>
        </w:rPr>
        <w:t xml:space="preserve">One key skill highlighted </w:t>
      </w:r>
      <w:r w:rsidRPr="00FF272A">
        <w:rPr>
          <w:rFonts w:ascii="Arial" w:hAnsi="Arial" w:cs="Arial"/>
          <w:sz w:val="22"/>
          <w:szCs w:val="22"/>
        </w:rPr>
        <w:t xml:space="preserve">in both adverts is communication. In my future career, I would apply this skill by actively engaging with children to understand their needs, collaborating with colleagues to create cohesive learning </w:t>
      </w:r>
      <w:r w:rsidRPr="00FF272A">
        <w:rPr>
          <w:rFonts w:ascii="Arial" w:hAnsi="Arial" w:cs="Arial"/>
          <w:sz w:val="22"/>
          <w:szCs w:val="22"/>
        </w:rPr>
        <w:t xml:space="preserve">environments </w:t>
      </w:r>
      <w:r>
        <w:rPr>
          <w:rFonts w:ascii="Arial" w:hAnsi="Arial" w:cs="Arial"/>
          <w:sz w:val="22"/>
          <w:szCs w:val="22"/>
        </w:rPr>
        <w:t xml:space="preserve">and maintain open communication with parents to effectively support children’s development. </w:t>
      </w:r>
    </w:p>
    <w:p w14:paraId="15CBF2AC" w14:textId="77777777" w:rsidR="001A6E44" w:rsidRPr="008E4073" w:rsidRDefault="001A6E44" w:rsidP="003F6716">
      <w:pPr>
        <w:spacing w:line="360" w:lineRule="auto"/>
        <w:jc w:val="both"/>
        <w:rPr>
          <w:rFonts w:ascii="Arial" w:hAnsi="Arial" w:cs="Arial"/>
          <w:sz w:val="26"/>
          <w:szCs w:val="26"/>
        </w:rPr>
      </w:pPr>
    </w:p>
    <w:p w14:paraId="4438CC1A" w14:textId="3AFCB59D" w:rsidR="009C23A4" w:rsidRPr="008E4073" w:rsidRDefault="00B86FAB" w:rsidP="003F6716">
      <w:pPr>
        <w:spacing w:line="360" w:lineRule="auto"/>
        <w:jc w:val="both"/>
        <w:rPr>
          <w:rFonts w:ascii="Arial" w:hAnsi="Arial" w:cs="Arial"/>
          <w:b/>
          <w:color w:val="C997FC"/>
          <w:sz w:val="26"/>
          <w:szCs w:val="2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8E4073">
        <w:rPr>
          <w:rFonts w:ascii="Arial" w:hAnsi="Arial" w:cs="Arial"/>
          <w:b/>
          <w:color w:val="C997FC"/>
          <w:sz w:val="26"/>
          <w:szCs w:val="2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Task 2: Self-Assessment and Evidence of Readiness</w:t>
      </w:r>
    </w:p>
    <w:p w14:paraId="08634FCF" w14:textId="62400C7F" w:rsidR="003A4DC0" w:rsidRPr="00240F5B" w:rsidRDefault="003A4DC0" w:rsidP="003F6716">
      <w:pPr>
        <w:spacing w:line="360" w:lineRule="auto"/>
        <w:jc w:val="both"/>
        <w:rPr>
          <w:rFonts w:ascii="Arial" w:hAnsi="Arial" w:cs="Arial"/>
          <w:b/>
          <w:bCs/>
          <w:color w:val="B03BFF"/>
        </w:rPr>
      </w:pPr>
      <w:r w:rsidRPr="00240F5B">
        <w:rPr>
          <w:rFonts w:ascii="Arial" w:hAnsi="Arial" w:cs="Arial"/>
          <w:b/>
          <w:bCs/>
          <w:color w:val="B03BFF"/>
        </w:rPr>
        <w:t>SWOT Analy</w:t>
      </w:r>
      <w:r w:rsidR="008E4073" w:rsidRPr="00240F5B">
        <w:rPr>
          <w:rFonts w:ascii="Arial" w:hAnsi="Arial" w:cs="Arial"/>
          <w:b/>
          <w:bCs/>
          <w:color w:val="B03BFF"/>
        </w:rPr>
        <w:t>s</w:t>
      </w:r>
      <w:r w:rsidRPr="00240F5B">
        <w:rPr>
          <w:rFonts w:ascii="Arial" w:hAnsi="Arial" w:cs="Arial"/>
          <w:b/>
          <w:bCs/>
          <w:color w:val="B03BFF"/>
        </w:rPr>
        <w:t>is</w:t>
      </w:r>
    </w:p>
    <w:p w14:paraId="4B85167A" w14:textId="53B26888" w:rsidR="00B86FAB" w:rsidRDefault="00B86FAB" w:rsidP="003F6716">
      <w:pPr>
        <w:spacing w:line="360" w:lineRule="auto"/>
        <w:jc w:val="both"/>
        <w:rPr>
          <w:rFonts w:ascii="Arial" w:hAnsi="Arial" w:cs="Arial"/>
          <w:sz w:val="22"/>
          <w:szCs w:val="22"/>
        </w:rPr>
      </w:pPr>
      <w:r w:rsidRPr="003A4DC0">
        <w:rPr>
          <w:rFonts w:ascii="Arial" w:hAnsi="Arial" w:cs="Arial"/>
          <w:sz w:val="22"/>
          <w:szCs w:val="22"/>
        </w:rPr>
        <w:t xml:space="preserve">A SWOT analysis provides a structed </w:t>
      </w:r>
      <w:r w:rsidR="007A60AB" w:rsidRPr="003A4DC0">
        <w:rPr>
          <w:rFonts w:ascii="Arial" w:hAnsi="Arial" w:cs="Arial"/>
          <w:sz w:val="22"/>
          <w:szCs w:val="22"/>
        </w:rPr>
        <w:t>framework</w:t>
      </w:r>
      <w:r w:rsidR="003A4DC0" w:rsidRPr="003A4DC0">
        <w:rPr>
          <w:rFonts w:ascii="Arial" w:hAnsi="Arial" w:cs="Arial"/>
          <w:sz w:val="22"/>
          <w:szCs w:val="22"/>
        </w:rPr>
        <w:t xml:space="preserve"> for evaluating </w:t>
      </w:r>
      <w:r w:rsidR="003A4DC0" w:rsidRPr="003A4DC0">
        <w:rPr>
          <w:rFonts w:ascii="Arial" w:hAnsi="Arial" w:cs="Arial"/>
          <w:sz w:val="22"/>
          <w:szCs w:val="22"/>
        </w:rPr>
        <w:t>my current employability by identifying my internal strengths and weaknesses alongside external opportunities and challenges. It encourages critical reflection by considering how my existing skills and experiences align with employer expectations and identifying areas for future development. Employability is not only based on qualifications but also includes transferable skills, professional behaviours and the ability to apply knowledge effectively within workplace environments (Yorke, 2006)</w:t>
      </w:r>
      <w:r w:rsidR="003A4DC0" w:rsidRPr="003A4DC0">
        <w:rPr>
          <w:rFonts w:ascii="Arial" w:hAnsi="Arial" w:cs="Arial"/>
          <w:sz w:val="22"/>
          <w:szCs w:val="22"/>
        </w:rPr>
        <w:t>.</w:t>
      </w:r>
      <w:r w:rsidR="003A4DC0">
        <w:rPr>
          <w:rFonts w:ascii="Arial" w:hAnsi="Arial" w:cs="Arial"/>
          <w:sz w:val="22"/>
          <w:szCs w:val="22"/>
        </w:rPr>
        <w:t xml:space="preserve"> </w:t>
      </w:r>
    </w:p>
    <w:tbl>
      <w:tblPr>
        <w:tblStyle w:val="TableGrid"/>
        <w:tblW w:w="9782" w:type="dxa"/>
        <w:tblInd w:w="-289" w:type="dxa"/>
        <w:tblLook w:val="04A0" w:firstRow="1" w:lastRow="0" w:firstColumn="1" w:lastColumn="0" w:noHBand="0" w:noVBand="1"/>
      </w:tblPr>
      <w:tblGrid>
        <w:gridCol w:w="4797"/>
        <w:gridCol w:w="4985"/>
      </w:tblGrid>
      <w:tr w:rsidR="003A4DC0" w14:paraId="5C4B7436" w14:textId="77777777" w:rsidTr="00057A51">
        <w:tc>
          <w:tcPr>
            <w:tcW w:w="4797" w:type="dxa"/>
          </w:tcPr>
          <w:p w14:paraId="3EB142A4" w14:textId="5C4A5ED8" w:rsidR="003A4DC0" w:rsidRPr="008E4073" w:rsidRDefault="003A4DC0" w:rsidP="003F6716">
            <w:pPr>
              <w:spacing w:line="360" w:lineRule="auto"/>
              <w:jc w:val="both"/>
              <w:rPr>
                <w:rFonts w:ascii="Arial" w:hAnsi="Arial" w:cs="Arial"/>
                <w:b/>
                <w:bCs/>
              </w:rPr>
            </w:pPr>
            <w:r w:rsidRPr="008E4073">
              <w:rPr>
                <w:rFonts w:ascii="Arial" w:hAnsi="Arial" w:cs="Arial"/>
                <w:b/>
                <w:bCs/>
                <w:color w:val="D497FF"/>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t xml:space="preserve">Strengths </w:t>
            </w:r>
          </w:p>
        </w:tc>
        <w:tc>
          <w:tcPr>
            <w:tcW w:w="4985" w:type="dxa"/>
          </w:tcPr>
          <w:p w14:paraId="31567175" w14:textId="5AE4FCEB" w:rsidR="003A4DC0" w:rsidRPr="008E4073" w:rsidRDefault="003A4DC0" w:rsidP="003F6716">
            <w:pPr>
              <w:spacing w:line="360" w:lineRule="auto"/>
              <w:jc w:val="both"/>
              <w:rPr>
                <w:rFonts w:ascii="Arial" w:hAnsi="Arial" w:cs="Arial"/>
                <w:b/>
                <w:bCs/>
                <w:sz w:val="23"/>
                <w:szCs w:val="23"/>
              </w:rPr>
            </w:pPr>
            <w:r w:rsidRPr="008E4073">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t>Weaknesses/ Development Areas</w:t>
            </w:r>
          </w:p>
        </w:tc>
      </w:tr>
      <w:tr w:rsidR="003A4DC0" w14:paraId="4E8B8580" w14:textId="77777777" w:rsidTr="00057A51">
        <w:tc>
          <w:tcPr>
            <w:tcW w:w="4797" w:type="dxa"/>
          </w:tcPr>
          <w:p w14:paraId="55B62C3C" w14:textId="3E4866DC" w:rsidR="003A4DC0" w:rsidRPr="003A4DC0" w:rsidRDefault="003A4DC0" w:rsidP="003F6716">
            <w:pPr>
              <w:spacing w:line="360" w:lineRule="auto"/>
              <w:jc w:val="both"/>
              <w:rPr>
                <w:rFonts w:ascii="Arial" w:hAnsi="Arial" w:cs="Arial"/>
                <w:sz w:val="22"/>
                <w:szCs w:val="22"/>
              </w:rPr>
            </w:pPr>
            <w:r w:rsidRPr="003A4DC0">
              <w:rPr>
                <w:rFonts w:ascii="Arial" w:hAnsi="Arial" w:cs="Arial"/>
                <w:kern w:val="0"/>
                <w:sz w:val="22"/>
                <w:szCs w:val="22"/>
              </w:rPr>
              <w:t>Practical childcare experience through youth work placement and family childcare busines</w:t>
            </w:r>
            <w:r w:rsidRPr="003A4DC0">
              <w:rPr>
                <w:rFonts w:ascii="Arial" w:hAnsi="Arial" w:cs="Arial"/>
                <w:kern w:val="0"/>
                <w:sz w:val="22"/>
                <w:szCs w:val="22"/>
              </w:rPr>
              <w:t>s</w:t>
            </w:r>
          </w:p>
        </w:tc>
        <w:tc>
          <w:tcPr>
            <w:tcW w:w="4985" w:type="dxa"/>
          </w:tcPr>
          <w:p w14:paraId="48CBD3DC" w14:textId="11B39C15" w:rsidR="003A4DC0" w:rsidRDefault="003A4DC0" w:rsidP="003F6716">
            <w:pPr>
              <w:spacing w:line="360" w:lineRule="auto"/>
              <w:jc w:val="both"/>
              <w:rPr>
                <w:rFonts w:ascii="Arial" w:hAnsi="Arial" w:cs="Arial"/>
                <w:sz w:val="22"/>
                <w:szCs w:val="22"/>
              </w:rPr>
            </w:pPr>
            <w:r>
              <w:rPr>
                <w:rFonts w:ascii="Arial" w:hAnsi="Arial" w:cs="Arial"/>
                <w:sz w:val="22"/>
                <w:szCs w:val="22"/>
              </w:rPr>
              <w:t>Limited experience working in a formal nursery environment</w:t>
            </w:r>
          </w:p>
        </w:tc>
      </w:tr>
      <w:tr w:rsidR="003A4DC0" w14:paraId="32A531E1" w14:textId="77777777" w:rsidTr="00057A51">
        <w:tc>
          <w:tcPr>
            <w:tcW w:w="4797" w:type="dxa"/>
          </w:tcPr>
          <w:p w14:paraId="598D4C86" w14:textId="755666CA" w:rsidR="003A4DC0" w:rsidRDefault="003A4DC0" w:rsidP="003F6716">
            <w:pPr>
              <w:spacing w:line="360" w:lineRule="auto"/>
              <w:jc w:val="both"/>
              <w:rPr>
                <w:rFonts w:ascii="Arial" w:hAnsi="Arial" w:cs="Arial"/>
                <w:sz w:val="22"/>
                <w:szCs w:val="22"/>
              </w:rPr>
            </w:pPr>
            <w:r>
              <w:rPr>
                <w:rFonts w:ascii="Arial" w:hAnsi="Arial" w:cs="Arial"/>
                <w:sz w:val="22"/>
                <w:szCs w:val="22"/>
              </w:rPr>
              <w:t>Strong communication skills with children, parents and colleagues</w:t>
            </w:r>
          </w:p>
        </w:tc>
        <w:tc>
          <w:tcPr>
            <w:tcW w:w="4985" w:type="dxa"/>
          </w:tcPr>
          <w:p w14:paraId="1CBDA665" w14:textId="06E657CB" w:rsidR="003A4DC0" w:rsidRDefault="003A4DC0" w:rsidP="003F6716">
            <w:pPr>
              <w:spacing w:line="360" w:lineRule="auto"/>
              <w:jc w:val="both"/>
              <w:rPr>
                <w:rFonts w:ascii="Arial" w:hAnsi="Arial" w:cs="Arial"/>
                <w:sz w:val="22"/>
                <w:szCs w:val="22"/>
              </w:rPr>
            </w:pPr>
            <w:r>
              <w:rPr>
                <w:rFonts w:ascii="Arial" w:hAnsi="Arial" w:cs="Arial"/>
                <w:sz w:val="22"/>
                <w:szCs w:val="22"/>
              </w:rPr>
              <w:t>Limited experience completing EYFS observation and childcare documentation</w:t>
            </w:r>
          </w:p>
        </w:tc>
      </w:tr>
      <w:tr w:rsidR="003A4DC0" w14:paraId="06A6DD8D" w14:textId="77777777" w:rsidTr="00057A51">
        <w:tc>
          <w:tcPr>
            <w:tcW w:w="4797" w:type="dxa"/>
          </w:tcPr>
          <w:p w14:paraId="06775FA1" w14:textId="5D5DC967" w:rsidR="003A4DC0" w:rsidRDefault="003A4DC0" w:rsidP="003F6716">
            <w:pPr>
              <w:spacing w:line="360" w:lineRule="auto"/>
              <w:jc w:val="both"/>
              <w:rPr>
                <w:rFonts w:ascii="Arial" w:hAnsi="Arial" w:cs="Arial"/>
                <w:sz w:val="22"/>
                <w:szCs w:val="22"/>
              </w:rPr>
            </w:pPr>
            <w:r>
              <w:rPr>
                <w:rFonts w:ascii="Arial" w:hAnsi="Arial" w:cs="Arial"/>
                <w:sz w:val="22"/>
                <w:szCs w:val="22"/>
              </w:rPr>
              <w:t>Patience, empathy and ability to encourage positive behaviour</w:t>
            </w:r>
          </w:p>
        </w:tc>
        <w:tc>
          <w:tcPr>
            <w:tcW w:w="4985" w:type="dxa"/>
          </w:tcPr>
          <w:p w14:paraId="2C9C63A1" w14:textId="245F80B4" w:rsidR="003A4DC0" w:rsidRDefault="003A4DC0" w:rsidP="003F6716">
            <w:pPr>
              <w:spacing w:line="360" w:lineRule="auto"/>
              <w:jc w:val="both"/>
              <w:rPr>
                <w:rFonts w:ascii="Arial" w:hAnsi="Arial" w:cs="Arial"/>
                <w:sz w:val="22"/>
                <w:szCs w:val="22"/>
              </w:rPr>
            </w:pPr>
            <w:r>
              <w:rPr>
                <w:rFonts w:ascii="Arial" w:hAnsi="Arial" w:cs="Arial"/>
                <w:sz w:val="22"/>
                <w:szCs w:val="22"/>
              </w:rPr>
              <w:t xml:space="preserve">Need to develop further professional childcare knowledge </w:t>
            </w:r>
          </w:p>
        </w:tc>
      </w:tr>
      <w:tr w:rsidR="003A4DC0" w14:paraId="5582DCB6" w14:textId="77777777" w:rsidTr="00057A51">
        <w:trPr>
          <w:trHeight w:val="629"/>
        </w:trPr>
        <w:tc>
          <w:tcPr>
            <w:tcW w:w="4797" w:type="dxa"/>
          </w:tcPr>
          <w:p w14:paraId="4A8E1754" w14:textId="2B17DA32" w:rsidR="003A4DC0" w:rsidRDefault="003A4DC0" w:rsidP="003F6716">
            <w:pPr>
              <w:spacing w:line="360" w:lineRule="auto"/>
              <w:jc w:val="both"/>
              <w:rPr>
                <w:rFonts w:ascii="Arial" w:hAnsi="Arial" w:cs="Arial"/>
                <w:sz w:val="22"/>
                <w:szCs w:val="22"/>
              </w:rPr>
            </w:pPr>
            <w:r>
              <w:rPr>
                <w:rFonts w:ascii="Arial" w:hAnsi="Arial" w:cs="Arial"/>
                <w:sz w:val="22"/>
                <w:szCs w:val="22"/>
              </w:rPr>
              <w:t>Safeguarding awareness and ability to create safe environments</w:t>
            </w:r>
          </w:p>
        </w:tc>
        <w:tc>
          <w:tcPr>
            <w:tcW w:w="4985" w:type="dxa"/>
          </w:tcPr>
          <w:p w14:paraId="4821D8B1" w14:textId="69EA0F00" w:rsidR="003A4DC0" w:rsidRDefault="003A4DC0" w:rsidP="003F6716">
            <w:pPr>
              <w:spacing w:line="360" w:lineRule="auto"/>
              <w:jc w:val="both"/>
              <w:rPr>
                <w:rFonts w:ascii="Arial" w:hAnsi="Arial" w:cs="Arial"/>
                <w:sz w:val="22"/>
                <w:szCs w:val="22"/>
              </w:rPr>
            </w:pPr>
            <w:r>
              <w:rPr>
                <w:rFonts w:ascii="Arial" w:hAnsi="Arial" w:cs="Arial"/>
                <w:sz w:val="22"/>
                <w:szCs w:val="22"/>
              </w:rPr>
              <w:t>Further qualifications may be required for career progression</w:t>
            </w:r>
          </w:p>
        </w:tc>
      </w:tr>
      <w:tr w:rsidR="00A572D9" w14:paraId="1191BBF5" w14:textId="77777777" w:rsidTr="00057A51">
        <w:tc>
          <w:tcPr>
            <w:tcW w:w="4797" w:type="dxa"/>
          </w:tcPr>
          <w:p w14:paraId="1D83F231" w14:textId="1735BF55" w:rsidR="00A572D9" w:rsidRPr="008E4073" w:rsidRDefault="00A572D9" w:rsidP="003F6716">
            <w:pPr>
              <w:spacing w:line="360" w:lineRule="auto"/>
              <w:jc w:val="both"/>
              <w:rPr>
                <w:rFonts w:ascii="Arial" w:hAnsi="Arial" w:cs="Arial"/>
                <w:b/>
                <w:bCs/>
                <w:color w:val="D497FF"/>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pPr>
            <w:r w:rsidRPr="008E4073">
              <w:rPr>
                <w:rFonts w:ascii="Arial" w:hAnsi="Arial" w:cs="Arial"/>
                <w:b/>
                <w:bCs/>
                <w:color w:val="D497FF"/>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t xml:space="preserve">Opportunities </w:t>
            </w:r>
          </w:p>
        </w:tc>
        <w:tc>
          <w:tcPr>
            <w:tcW w:w="4985" w:type="dxa"/>
          </w:tcPr>
          <w:p w14:paraId="69EF04A2" w14:textId="3CA003AC" w:rsidR="00A572D9" w:rsidRPr="008E4073" w:rsidRDefault="00A572D9" w:rsidP="003F6716">
            <w:pPr>
              <w:spacing w:line="360" w:lineRule="auto"/>
              <w:jc w:val="both"/>
              <w:rPr>
                <w:rFonts w:ascii="Arial" w:hAnsi="Arial" w:cs="Arial"/>
                <w:b/>
                <w:bCs/>
                <w:color w:val="D497FF"/>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pPr>
            <w:r w:rsidRPr="008E4073">
              <w:rPr>
                <w:rFonts w:ascii="Arial" w:hAnsi="Arial" w:cs="Arial"/>
                <w:b/>
                <w:bCs/>
                <w:color w:val="D497FF"/>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t>Threats/ Challenges</w:t>
            </w:r>
          </w:p>
        </w:tc>
      </w:tr>
      <w:tr w:rsidR="00A572D9" w14:paraId="04469550" w14:textId="77777777" w:rsidTr="00057A51">
        <w:tc>
          <w:tcPr>
            <w:tcW w:w="4797" w:type="dxa"/>
          </w:tcPr>
          <w:p w14:paraId="1EE45835" w14:textId="5E106233" w:rsidR="00A572D9" w:rsidRDefault="00A572D9" w:rsidP="003F6716">
            <w:pPr>
              <w:spacing w:line="360" w:lineRule="auto"/>
              <w:jc w:val="both"/>
              <w:rPr>
                <w:rFonts w:ascii="Arial" w:hAnsi="Arial" w:cs="Arial"/>
                <w:sz w:val="22"/>
                <w:szCs w:val="22"/>
              </w:rPr>
            </w:pPr>
            <w:r>
              <w:rPr>
                <w:rFonts w:ascii="Arial" w:hAnsi="Arial" w:cs="Arial"/>
                <w:sz w:val="22"/>
                <w:szCs w:val="22"/>
              </w:rPr>
              <w:t>Further childcare training and professional development opportunities</w:t>
            </w:r>
          </w:p>
        </w:tc>
        <w:tc>
          <w:tcPr>
            <w:tcW w:w="4985" w:type="dxa"/>
          </w:tcPr>
          <w:p w14:paraId="3918B78E" w14:textId="54439C28" w:rsidR="00A572D9" w:rsidRDefault="00A572D9" w:rsidP="003F6716">
            <w:pPr>
              <w:spacing w:line="360" w:lineRule="auto"/>
              <w:jc w:val="both"/>
              <w:rPr>
                <w:rFonts w:ascii="Arial" w:hAnsi="Arial" w:cs="Arial"/>
                <w:sz w:val="22"/>
                <w:szCs w:val="22"/>
              </w:rPr>
            </w:pPr>
            <w:r>
              <w:rPr>
                <w:rFonts w:ascii="Arial" w:hAnsi="Arial" w:cs="Arial"/>
                <w:sz w:val="22"/>
                <w:szCs w:val="22"/>
              </w:rPr>
              <w:t>Competition from candidates with higher childcare qualifications</w:t>
            </w:r>
          </w:p>
        </w:tc>
      </w:tr>
      <w:tr w:rsidR="00A572D9" w14:paraId="6648AE77" w14:textId="77777777" w:rsidTr="00057A51">
        <w:tc>
          <w:tcPr>
            <w:tcW w:w="4797" w:type="dxa"/>
          </w:tcPr>
          <w:p w14:paraId="22DABF8F" w14:textId="119E7C34" w:rsidR="00A572D9" w:rsidRDefault="00A572D9" w:rsidP="003F6716">
            <w:pPr>
              <w:spacing w:line="360" w:lineRule="auto"/>
              <w:jc w:val="both"/>
              <w:rPr>
                <w:rFonts w:ascii="Arial" w:hAnsi="Arial" w:cs="Arial"/>
                <w:sz w:val="22"/>
                <w:szCs w:val="22"/>
              </w:rPr>
            </w:pPr>
            <w:r>
              <w:rPr>
                <w:rFonts w:ascii="Arial" w:hAnsi="Arial" w:cs="Arial"/>
                <w:sz w:val="22"/>
                <w:szCs w:val="22"/>
              </w:rPr>
              <w:t>Gaining nursery employment</w:t>
            </w:r>
          </w:p>
        </w:tc>
        <w:tc>
          <w:tcPr>
            <w:tcW w:w="4985" w:type="dxa"/>
          </w:tcPr>
          <w:p w14:paraId="3CF38BD8" w14:textId="13AAE6A9" w:rsidR="00A572D9" w:rsidRDefault="00A572D9" w:rsidP="003F6716">
            <w:pPr>
              <w:spacing w:line="360" w:lineRule="auto"/>
              <w:jc w:val="both"/>
              <w:rPr>
                <w:rFonts w:ascii="Arial" w:hAnsi="Arial" w:cs="Arial"/>
                <w:sz w:val="22"/>
                <w:szCs w:val="22"/>
              </w:rPr>
            </w:pPr>
            <w:r>
              <w:rPr>
                <w:rFonts w:ascii="Arial" w:hAnsi="Arial" w:cs="Arial"/>
                <w:sz w:val="22"/>
                <w:szCs w:val="22"/>
              </w:rPr>
              <w:t>Employers may require previous nursery-based experience</w:t>
            </w:r>
          </w:p>
        </w:tc>
      </w:tr>
      <w:tr w:rsidR="00A572D9" w14:paraId="69BE9037" w14:textId="77777777" w:rsidTr="00057A51">
        <w:tc>
          <w:tcPr>
            <w:tcW w:w="4797" w:type="dxa"/>
          </w:tcPr>
          <w:p w14:paraId="0D59F2A3" w14:textId="2F22B43E" w:rsidR="00A572D9" w:rsidRDefault="00A572D9" w:rsidP="003F6716">
            <w:pPr>
              <w:spacing w:line="360" w:lineRule="auto"/>
              <w:jc w:val="both"/>
              <w:rPr>
                <w:rFonts w:ascii="Arial" w:hAnsi="Arial" w:cs="Arial"/>
                <w:sz w:val="22"/>
                <w:szCs w:val="22"/>
              </w:rPr>
            </w:pPr>
            <w:r>
              <w:rPr>
                <w:rFonts w:ascii="Arial" w:hAnsi="Arial" w:cs="Arial"/>
                <w:sz w:val="22"/>
                <w:szCs w:val="22"/>
              </w:rPr>
              <w:t>Career progression into senior childcare roles</w:t>
            </w:r>
          </w:p>
        </w:tc>
        <w:tc>
          <w:tcPr>
            <w:tcW w:w="4985" w:type="dxa"/>
          </w:tcPr>
          <w:p w14:paraId="4EBDFDCD" w14:textId="0547CD4A" w:rsidR="00A572D9" w:rsidRDefault="00A572D9" w:rsidP="003F6716">
            <w:pPr>
              <w:spacing w:line="360" w:lineRule="auto"/>
              <w:jc w:val="both"/>
              <w:rPr>
                <w:rFonts w:ascii="Arial" w:hAnsi="Arial" w:cs="Arial"/>
                <w:sz w:val="22"/>
                <w:szCs w:val="22"/>
              </w:rPr>
            </w:pPr>
            <w:r>
              <w:rPr>
                <w:rFonts w:ascii="Arial" w:hAnsi="Arial" w:cs="Arial"/>
                <w:sz w:val="22"/>
                <w:szCs w:val="22"/>
              </w:rPr>
              <w:t>Changes to childcare regulations and professional expectations</w:t>
            </w:r>
          </w:p>
        </w:tc>
      </w:tr>
      <w:tr w:rsidR="00A572D9" w14:paraId="32578CBC" w14:textId="77777777" w:rsidTr="00057A51">
        <w:trPr>
          <w:trHeight w:val="497"/>
        </w:trPr>
        <w:tc>
          <w:tcPr>
            <w:tcW w:w="4797" w:type="dxa"/>
          </w:tcPr>
          <w:p w14:paraId="4EAF79A7" w14:textId="2F1918FB" w:rsidR="00A572D9" w:rsidRDefault="00A572D9" w:rsidP="003F6716">
            <w:pPr>
              <w:spacing w:line="360" w:lineRule="auto"/>
              <w:jc w:val="both"/>
              <w:rPr>
                <w:rFonts w:ascii="Arial" w:hAnsi="Arial" w:cs="Arial"/>
                <w:sz w:val="22"/>
                <w:szCs w:val="22"/>
              </w:rPr>
            </w:pPr>
            <w:r>
              <w:rPr>
                <w:rFonts w:ascii="Arial" w:hAnsi="Arial" w:cs="Arial"/>
                <w:sz w:val="22"/>
                <w:szCs w:val="22"/>
              </w:rPr>
              <w:t>Using customer service experience to strengthen employability</w:t>
            </w:r>
          </w:p>
        </w:tc>
        <w:tc>
          <w:tcPr>
            <w:tcW w:w="4985" w:type="dxa"/>
          </w:tcPr>
          <w:p w14:paraId="3CDAD62F" w14:textId="65547776" w:rsidR="00A572D9" w:rsidRDefault="00A572D9" w:rsidP="003F6716">
            <w:pPr>
              <w:spacing w:line="360" w:lineRule="auto"/>
              <w:jc w:val="both"/>
              <w:rPr>
                <w:rFonts w:ascii="Arial" w:hAnsi="Arial" w:cs="Arial"/>
                <w:sz w:val="22"/>
                <w:szCs w:val="22"/>
              </w:rPr>
            </w:pPr>
            <w:r>
              <w:rPr>
                <w:rFonts w:ascii="Arial" w:hAnsi="Arial" w:cs="Arial"/>
                <w:sz w:val="22"/>
                <w:szCs w:val="22"/>
              </w:rPr>
              <w:t xml:space="preserve">Balancing education, employment and professional development </w:t>
            </w:r>
          </w:p>
        </w:tc>
      </w:tr>
    </w:tbl>
    <w:p w14:paraId="6B02B6D7" w14:textId="402D617B" w:rsidR="003A4DC0" w:rsidRPr="00240F5B" w:rsidRDefault="00A572D9" w:rsidP="003F6716">
      <w:pPr>
        <w:spacing w:line="360" w:lineRule="auto"/>
        <w:jc w:val="both"/>
        <w:rPr>
          <w:rFonts w:ascii="Arial" w:hAnsi="Arial" w:cs="Arial"/>
          <w:b/>
          <w:bCs/>
          <w:color w:val="B03BFF"/>
        </w:rPr>
      </w:pPr>
      <w:r w:rsidRPr="00240F5B">
        <w:rPr>
          <w:rFonts w:ascii="Arial" w:hAnsi="Arial" w:cs="Arial"/>
          <w:b/>
          <w:bCs/>
          <w:color w:val="B03BFF"/>
        </w:rPr>
        <w:lastRenderedPageBreak/>
        <w:t>Reflective Discussion of my SWOT</w:t>
      </w:r>
    </w:p>
    <w:p w14:paraId="5AA3576C" w14:textId="0B4AE75E" w:rsidR="00A572D9" w:rsidRPr="00240F5B" w:rsidRDefault="00A572D9" w:rsidP="003F6716">
      <w:pPr>
        <w:spacing w:line="360" w:lineRule="auto"/>
        <w:jc w:val="both"/>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pPr>
      <w:r w:rsidRPr="00240F5B">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t>Strengths and Weaknesses</w:t>
      </w:r>
    </w:p>
    <w:p w14:paraId="46EF4A6E" w14:textId="77777777" w:rsidR="001A6E44" w:rsidRDefault="00A572D9" w:rsidP="003F6716">
      <w:pPr>
        <w:spacing w:line="360" w:lineRule="auto"/>
        <w:jc w:val="both"/>
        <w:rPr>
          <w:rFonts w:ascii="Arial" w:hAnsi="Arial" w:cs="Arial"/>
          <w:sz w:val="22"/>
          <w:szCs w:val="22"/>
        </w:rPr>
      </w:pPr>
      <w:r w:rsidRPr="00A572D9">
        <w:rPr>
          <w:rFonts w:ascii="Arial" w:hAnsi="Arial" w:cs="Arial"/>
          <w:sz w:val="22"/>
          <w:szCs w:val="22"/>
        </w:rPr>
        <w:t>The SWOT analysis demonstrates that my strongest employability assets are my communication skills, childcare experience and ability to build positive relationships with children. Through my year-long youth worker placement at Shaftesbury Community &amp; Recreation Centre, I developed practical experience supporting children and young people by assisting with activities, encouraging positive behaviour and helping to create a safe and inclusive environment</w:t>
      </w:r>
      <w:r>
        <w:rPr>
          <w:rFonts w:ascii="Arial" w:hAnsi="Arial" w:cs="Arial"/>
          <w:sz w:val="22"/>
          <w:szCs w:val="22"/>
        </w:rPr>
        <w:t>.</w:t>
      </w:r>
      <w:r w:rsidRPr="00A572D9">
        <w:t xml:space="preserve"> </w:t>
      </w:r>
      <w:r w:rsidRPr="00A572D9">
        <w:rPr>
          <w:rFonts w:ascii="Arial" w:hAnsi="Arial" w:cs="Arial"/>
          <w:sz w:val="22"/>
          <w:szCs w:val="22"/>
        </w:rPr>
        <w:t>These experiences strengthened my patience, empathy and ability to adapt my communication style depending on individual needs.</w:t>
      </w:r>
      <w:r w:rsidR="001A6E44">
        <w:rPr>
          <w:rFonts w:ascii="Arial" w:hAnsi="Arial" w:cs="Arial"/>
          <w:sz w:val="22"/>
          <w:szCs w:val="22"/>
        </w:rPr>
        <w:t xml:space="preserve"> </w:t>
      </w:r>
    </w:p>
    <w:p w14:paraId="6022AE95" w14:textId="77777777" w:rsidR="001A6E44" w:rsidRDefault="00A572D9" w:rsidP="003F6716">
      <w:pPr>
        <w:spacing w:line="360" w:lineRule="auto"/>
        <w:jc w:val="both"/>
        <w:rPr>
          <w:rFonts w:ascii="Arial" w:hAnsi="Arial" w:cs="Arial"/>
          <w:sz w:val="22"/>
          <w:szCs w:val="22"/>
        </w:rPr>
      </w:pPr>
      <w:r w:rsidRPr="00A572D9">
        <w:rPr>
          <w:rFonts w:ascii="Arial" w:hAnsi="Arial" w:cs="Arial"/>
          <w:sz w:val="22"/>
          <w:szCs w:val="22"/>
        </w:rPr>
        <w:t>These strengths closely align with the requirements identified within the Nursery Practitioner job advertisements analysed in Task 1. Both Partou and Little Ripley highlighted communication, teamwork, safeguarding awareness and supporting children’s development as important skills required by successful applicants. Effective communication is particularly important within childcare because practitioners must develop positive relationships with children, parents and colleagues to support children’s learning and wellbeing (Department for Education, 2024)</w:t>
      </w:r>
      <w:r>
        <w:rPr>
          <w:rFonts w:ascii="Arial" w:hAnsi="Arial" w:cs="Arial"/>
          <w:sz w:val="22"/>
          <w:szCs w:val="22"/>
        </w:rPr>
        <w:t xml:space="preserve">. </w:t>
      </w:r>
      <w:r w:rsidRPr="00A572D9">
        <w:rPr>
          <w:rFonts w:ascii="Arial" w:hAnsi="Arial" w:cs="Arial"/>
          <w:sz w:val="22"/>
          <w:szCs w:val="22"/>
        </w:rPr>
        <w:t xml:space="preserve">My previous employment has also contributed towards my employability development. </w:t>
      </w:r>
    </w:p>
    <w:p w14:paraId="3E0FA415" w14:textId="1914EDAA" w:rsidR="00A572D9" w:rsidRPr="00A572D9" w:rsidRDefault="00A572D9" w:rsidP="003F6716">
      <w:pPr>
        <w:spacing w:line="360" w:lineRule="auto"/>
        <w:jc w:val="both"/>
        <w:rPr>
          <w:rFonts w:ascii="Arial" w:hAnsi="Arial" w:cs="Arial"/>
          <w:sz w:val="22"/>
          <w:szCs w:val="22"/>
        </w:rPr>
      </w:pPr>
      <w:r w:rsidRPr="00A572D9">
        <w:rPr>
          <w:rFonts w:ascii="Arial" w:hAnsi="Arial" w:cs="Arial"/>
          <w:sz w:val="22"/>
          <w:szCs w:val="22"/>
        </w:rPr>
        <w:t>Working at Dunnes Stores, Subway and RGIS helped me develop teamwork, reliability, problem-solving and customer service skills. These experiences required me to communicate effectively with different people, manage responsibilities independently and maintain professionalism in busy environments. Transferable skills because they allow individuals to apply learning from different experiences into new workplace situations (Cottrell, 2019</w:t>
      </w:r>
      <w:r w:rsidR="00B903AF">
        <w:rPr>
          <w:rFonts w:ascii="Arial" w:hAnsi="Arial" w:cs="Arial"/>
          <w:sz w:val="22"/>
          <w:szCs w:val="22"/>
        </w:rPr>
        <w:t>.</w:t>
      </w:r>
      <w:r w:rsidRPr="00A572D9">
        <w:rPr>
          <w:rFonts w:ascii="Arial" w:hAnsi="Arial" w:cs="Arial"/>
          <w:sz w:val="22"/>
          <w:szCs w:val="22"/>
        </w:rPr>
        <w:t xml:space="preserve"> </w:t>
      </w:r>
    </w:p>
    <w:p w14:paraId="702FF9E2" w14:textId="571DF7C5" w:rsidR="00A572D9" w:rsidRDefault="00A572D9" w:rsidP="003F6716">
      <w:pPr>
        <w:spacing w:line="360" w:lineRule="auto"/>
        <w:jc w:val="both"/>
        <w:rPr>
          <w:rFonts w:ascii="Arial" w:hAnsi="Arial" w:cs="Arial"/>
          <w:sz w:val="22"/>
          <w:szCs w:val="22"/>
        </w:rPr>
      </w:pPr>
      <w:r w:rsidRPr="00A572D9">
        <w:rPr>
          <w:rFonts w:ascii="Arial" w:hAnsi="Arial" w:cs="Arial"/>
          <w:sz w:val="22"/>
          <w:szCs w:val="22"/>
        </w:rPr>
        <w:t>The Early Years Foundation Stage framework identifies that practitioners must understand child development, safeguarding responsibilities and approaches that support children’s learning (Department for Education, 2024). Therefore, gaining additional nursery experience and further training will be important in developing my confidence and improving my readiness for professional childcare employment</w:t>
      </w:r>
      <w:r w:rsidR="001A6E44">
        <w:rPr>
          <w:rFonts w:ascii="Arial" w:hAnsi="Arial" w:cs="Arial"/>
          <w:sz w:val="22"/>
          <w:szCs w:val="22"/>
        </w:rPr>
        <w:t>.</w:t>
      </w:r>
    </w:p>
    <w:p w14:paraId="4FE06EC2" w14:textId="77777777" w:rsidR="003A38B0" w:rsidRDefault="003A38B0" w:rsidP="003F6716">
      <w:pPr>
        <w:spacing w:line="360" w:lineRule="auto"/>
        <w:jc w:val="both"/>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pPr>
    </w:p>
    <w:p w14:paraId="2DFE8122" w14:textId="77777777" w:rsidR="003A38B0" w:rsidRDefault="003A38B0" w:rsidP="003F6716">
      <w:pPr>
        <w:spacing w:line="360" w:lineRule="auto"/>
        <w:jc w:val="both"/>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pPr>
    </w:p>
    <w:p w14:paraId="580EC514" w14:textId="77777777" w:rsidR="003A38B0" w:rsidRDefault="003A38B0" w:rsidP="003F6716">
      <w:pPr>
        <w:spacing w:line="360" w:lineRule="auto"/>
        <w:jc w:val="both"/>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pPr>
    </w:p>
    <w:p w14:paraId="54342FE3" w14:textId="77777777" w:rsidR="003A38B0" w:rsidRDefault="003A38B0" w:rsidP="003F6716">
      <w:pPr>
        <w:spacing w:line="360" w:lineRule="auto"/>
        <w:jc w:val="both"/>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pPr>
    </w:p>
    <w:p w14:paraId="275FB0BF" w14:textId="77777777" w:rsidR="003A38B0" w:rsidRDefault="003A38B0" w:rsidP="003F6716">
      <w:pPr>
        <w:spacing w:line="360" w:lineRule="auto"/>
        <w:jc w:val="both"/>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pPr>
    </w:p>
    <w:p w14:paraId="1C1D9BCE" w14:textId="711E02D6" w:rsidR="001A6E44" w:rsidRPr="00CE557D" w:rsidRDefault="00A654DB" w:rsidP="003F6716">
      <w:pPr>
        <w:spacing w:line="360" w:lineRule="auto"/>
        <w:jc w:val="both"/>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pPr>
      <w:r w:rsidRPr="00CE557D">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lastRenderedPageBreak/>
        <w:t>Opportunities</w:t>
      </w:r>
      <w:r w:rsidR="001A6E44" w:rsidRPr="00CE557D">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t xml:space="preserve"> and Threats</w:t>
      </w:r>
    </w:p>
    <w:p w14:paraId="288924F8" w14:textId="3B55C31B" w:rsidR="001A6E44" w:rsidRPr="001A6E44" w:rsidRDefault="001A6E44" w:rsidP="003F6716">
      <w:pPr>
        <w:spacing w:line="360" w:lineRule="auto"/>
        <w:jc w:val="both"/>
        <w:rPr>
          <w:rFonts w:ascii="Arial" w:hAnsi="Arial" w:cs="Arial"/>
          <w:sz w:val="22"/>
          <w:szCs w:val="22"/>
        </w:rPr>
      </w:pPr>
      <w:r w:rsidRPr="001A6E44">
        <w:rPr>
          <w:rFonts w:ascii="Arial" w:hAnsi="Arial" w:cs="Arial"/>
          <w:sz w:val="22"/>
          <w:szCs w:val="22"/>
        </w:rPr>
        <w:t>One of the greatest opportunities available to me is the ability to build upon my existing childcare knowledge through further employment, training and professional development. My GCSE Childcare qualification, youth work placement and family childcare experience provide a strong foundation for beginning my career as a Nursery Assistant. However, continuing professional development is essential because childcare professionals must regularly update their skills and knowledge to maintain effective practice (CIPD, 2023)</w:t>
      </w:r>
      <w:r>
        <w:rPr>
          <w:rFonts w:ascii="Arial" w:hAnsi="Arial" w:cs="Arial"/>
          <w:sz w:val="22"/>
          <w:szCs w:val="22"/>
        </w:rPr>
        <w:t>.</w:t>
      </w:r>
    </w:p>
    <w:p w14:paraId="647A9703" w14:textId="5E44CD76" w:rsidR="001A6E44" w:rsidRPr="001A6E44" w:rsidRDefault="001A6E44" w:rsidP="003F6716">
      <w:pPr>
        <w:spacing w:line="360" w:lineRule="auto"/>
        <w:jc w:val="both"/>
        <w:rPr>
          <w:rFonts w:ascii="Arial" w:hAnsi="Arial" w:cs="Arial"/>
          <w:sz w:val="22"/>
          <w:szCs w:val="22"/>
        </w:rPr>
      </w:pPr>
      <w:r w:rsidRPr="001A6E44">
        <w:rPr>
          <w:rFonts w:ascii="Arial" w:hAnsi="Arial" w:cs="Arial"/>
          <w:sz w:val="22"/>
          <w:szCs w:val="22"/>
        </w:rPr>
        <w:t>Gaining employment within a nursery environment would provide an opportunity to develop practical skills, understand professional childcare procedures and gain experience working with EYFS requirements. This would also strengthen my future applications by allowing me to demonstrate workplace experience alongside my qualifications</w:t>
      </w:r>
      <w:r>
        <w:rPr>
          <w:rFonts w:ascii="Arial" w:hAnsi="Arial" w:cs="Arial"/>
          <w:sz w:val="22"/>
          <w:szCs w:val="22"/>
        </w:rPr>
        <w:t xml:space="preserve">. </w:t>
      </w:r>
      <w:r w:rsidRPr="001A6E44">
        <w:rPr>
          <w:rFonts w:ascii="Arial" w:hAnsi="Arial" w:cs="Arial"/>
          <w:sz w:val="22"/>
          <w:szCs w:val="22"/>
        </w:rPr>
        <w:t>Despite these opportunities, there are challenges that may affect my career progression. Therefore, qualifications alone may not guarantee employment, as employers also consider practical experience, professional attitude and evidence of transferable skills.</w:t>
      </w:r>
    </w:p>
    <w:p w14:paraId="7BBEF8D8" w14:textId="4E0032A5" w:rsidR="001A6E44" w:rsidRDefault="001A6E44" w:rsidP="003F6716">
      <w:pPr>
        <w:spacing w:line="360" w:lineRule="auto"/>
        <w:jc w:val="both"/>
        <w:rPr>
          <w:rFonts w:ascii="Arial" w:hAnsi="Arial" w:cs="Arial"/>
          <w:sz w:val="22"/>
          <w:szCs w:val="22"/>
        </w:rPr>
      </w:pPr>
      <w:r w:rsidRPr="001A6E44">
        <w:rPr>
          <w:rFonts w:ascii="Arial" w:hAnsi="Arial" w:cs="Arial"/>
          <w:sz w:val="22"/>
          <w:szCs w:val="22"/>
        </w:rPr>
        <w:t>To reduce these challenges, I intend to continue developing my childcare knowledge, seek opportunities to gain nursery experience and complete additional training where possible. This proactive approach will improve my confidence and increase my competitiveness when applying for childcare roles.</w:t>
      </w:r>
    </w:p>
    <w:p w14:paraId="1185A494" w14:textId="05B55068" w:rsidR="001A6E44" w:rsidRPr="00CE557D" w:rsidRDefault="00A654DB" w:rsidP="003F6716">
      <w:pPr>
        <w:spacing w:line="360" w:lineRule="auto"/>
        <w:jc w:val="both"/>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pPr>
      <w:r w:rsidRPr="00CE557D">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t>Critical</w:t>
      </w:r>
      <w:r w:rsidR="001A6E44" w:rsidRPr="00CE557D">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t xml:space="preserve"> Reflection </w:t>
      </w:r>
    </w:p>
    <w:p w14:paraId="0EC4751D" w14:textId="77777777" w:rsidR="001A6E44" w:rsidRPr="001A6E44" w:rsidRDefault="001A6E44" w:rsidP="003F6716">
      <w:pPr>
        <w:spacing w:line="360" w:lineRule="auto"/>
        <w:jc w:val="both"/>
        <w:rPr>
          <w:rFonts w:ascii="Arial" w:hAnsi="Arial" w:cs="Arial"/>
          <w:sz w:val="22"/>
          <w:szCs w:val="22"/>
        </w:rPr>
      </w:pPr>
      <w:r w:rsidRPr="001A6E44">
        <w:rPr>
          <w:rFonts w:ascii="Arial" w:hAnsi="Arial" w:cs="Arial"/>
          <w:sz w:val="22"/>
          <w:szCs w:val="22"/>
        </w:rPr>
        <w:t>Overall, my SWOT analysis suggests that I possess many of the skills required for a Nursery Assistant role, particularly communication, teamwork, patience and responsibility. My youth work placement and family childcare experience demonstrate my ability to support children, encourage positive behaviour and contribute towards creating safe environments.</w:t>
      </w:r>
    </w:p>
    <w:p w14:paraId="0BF37504" w14:textId="108B0F0C" w:rsidR="001A6E44" w:rsidRDefault="001A6E44" w:rsidP="003F6716">
      <w:pPr>
        <w:spacing w:line="360" w:lineRule="auto"/>
        <w:jc w:val="both"/>
        <w:rPr>
          <w:rFonts w:ascii="Arial" w:hAnsi="Arial" w:cs="Arial"/>
          <w:sz w:val="22"/>
          <w:szCs w:val="22"/>
        </w:rPr>
      </w:pPr>
      <w:r w:rsidRPr="001A6E44">
        <w:rPr>
          <w:rFonts w:ascii="Arial" w:hAnsi="Arial" w:cs="Arial"/>
          <w:sz w:val="22"/>
          <w:szCs w:val="22"/>
        </w:rPr>
        <w:t>However, this analysis has also demonstrated that employability requires continuous development rather than relying only on existing qualifications and experience. Initially, I believed that my childcare qualification and practical experience would be the main factors influencing my employment opportunities. Reflective practice allows individuals to evaluate their experiences, identify development needs and improve professional performance (Schön, 1983). Therefore, my future development should focus on gaining formal nursery experience, strengthening my understanding of EYFS procedures and continuing to develop professionally</w:t>
      </w:r>
      <w:r>
        <w:rPr>
          <w:rFonts w:ascii="Arial" w:hAnsi="Arial" w:cs="Arial"/>
          <w:sz w:val="22"/>
          <w:szCs w:val="22"/>
        </w:rPr>
        <w:t>.</w:t>
      </w:r>
    </w:p>
    <w:p w14:paraId="16707568" w14:textId="77777777" w:rsidR="002902E4" w:rsidRDefault="002902E4" w:rsidP="003F6716">
      <w:pPr>
        <w:spacing w:line="360" w:lineRule="auto"/>
        <w:jc w:val="both"/>
        <w:rPr>
          <w:rFonts w:ascii="Arial" w:hAnsi="Arial" w:cs="Arial"/>
          <w:b/>
          <w:bCs/>
          <w:color w:val="B03BFF"/>
          <w14:textOutline w14:w="6604" w14:cap="flat" w14:cmpd="sng" w14:algn="ctr">
            <w14:noFill/>
            <w14:prstDash w14:val="solid"/>
            <w14:round/>
          </w14:textOutline>
        </w:rPr>
      </w:pPr>
    </w:p>
    <w:p w14:paraId="3F8E5309" w14:textId="77777777" w:rsidR="00CA2C29" w:rsidRDefault="00CA2C29" w:rsidP="003F6716">
      <w:pPr>
        <w:spacing w:line="360" w:lineRule="auto"/>
        <w:jc w:val="both"/>
        <w:rPr>
          <w:rFonts w:ascii="Arial" w:hAnsi="Arial" w:cs="Arial"/>
          <w:b/>
          <w:bCs/>
          <w:color w:val="B03BFF"/>
          <w14:textOutline w14:w="6604" w14:cap="flat" w14:cmpd="sng" w14:algn="ctr">
            <w14:noFill/>
            <w14:prstDash w14:val="solid"/>
            <w14:round/>
          </w14:textOutline>
        </w:rPr>
      </w:pPr>
    </w:p>
    <w:p w14:paraId="1B6ECE62" w14:textId="25B8D9F5" w:rsidR="00026BBE" w:rsidRPr="002902E4" w:rsidRDefault="001A6E44" w:rsidP="003F6716">
      <w:pPr>
        <w:spacing w:line="360" w:lineRule="auto"/>
        <w:jc w:val="both"/>
        <w:rPr>
          <w:rFonts w:ascii="Arial" w:hAnsi="Arial" w:cs="Arial"/>
          <w:b/>
          <w:bCs/>
          <w:color w:val="B03BFF"/>
          <w14:textOutline w14:w="6604" w14:cap="flat" w14:cmpd="sng" w14:algn="ctr">
            <w14:noFill/>
            <w14:prstDash w14:val="solid"/>
            <w14:round/>
          </w14:textOutline>
        </w:rPr>
      </w:pPr>
      <w:r w:rsidRPr="002902E4">
        <w:rPr>
          <w:rFonts w:ascii="Arial" w:hAnsi="Arial" w:cs="Arial"/>
          <w:b/>
          <w:bCs/>
          <w:color w:val="B03BFF"/>
          <w14:textOutline w14:w="6604" w14:cap="flat" w14:cmpd="sng" w14:algn="ctr">
            <w14:noFill/>
            <w14:prstDash w14:val="solid"/>
            <w14:round/>
          </w14:textOutline>
        </w:rPr>
        <w:lastRenderedPageBreak/>
        <w:t xml:space="preserve">Evidence of </w:t>
      </w:r>
      <w:r w:rsidR="00A654DB" w:rsidRPr="002902E4">
        <w:rPr>
          <w:rFonts w:ascii="Arial" w:hAnsi="Arial" w:cs="Arial"/>
          <w:b/>
          <w:bCs/>
          <w:color w:val="B03BFF"/>
          <w14:textOutline w14:w="6604" w14:cap="flat" w14:cmpd="sng" w14:algn="ctr">
            <w14:noFill/>
            <w14:prstDash w14:val="solid"/>
            <w14:round/>
          </w14:textOutline>
        </w:rPr>
        <w:t>Readiness</w:t>
      </w:r>
      <w:r w:rsidRPr="002902E4">
        <w:rPr>
          <w:rFonts w:ascii="Arial" w:hAnsi="Arial" w:cs="Arial"/>
          <w:b/>
          <w:bCs/>
          <w:color w:val="B03BFF"/>
          <w14:textOutline w14:w="6604" w14:cap="flat" w14:cmpd="sng" w14:algn="ctr">
            <w14:noFill/>
            <w14:prstDash w14:val="solid"/>
            <w14:round/>
          </w14:textOutline>
        </w:rPr>
        <w:t xml:space="preserve"> for Employability</w:t>
      </w:r>
    </w:p>
    <w:p w14:paraId="0062827C" w14:textId="7A0B37F6" w:rsidR="001A6E44" w:rsidRPr="00026BBE" w:rsidRDefault="00A654DB" w:rsidP="003F6716">
      <w:pPr>
        <w:spacing w:line="360" w:lineRule="auto"/>
        <w:jc w:val="both"/>
        <w:rPr>
          <w:rFonts w:ascii="Arial" w:hAnsi="Arial" w:cs="Arial"/>
          <w:sz w:val="23"/>
          <w:szCs w:val="23"/>
        </w:rPr>
      </w:pPr>
      <w:r w:rsidRPr="00026BBE">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t>Academic</w:t>
      </w:r>
      <w:r w:rsidR="001A6E44" w:rsidRPr="00026BBE">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t xml:space="preserve"> Evidence</w:t>
      </w:r>
      <w:r w:rsidR="001A6E44" w:rsidRPr="00026BBE">
        <w:rPr>
          <w:rFonts w:ascii="Arial" w:hAnsi="Arial" w:cs="Arial"/>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t xml:space="preserve"> </w:t>
      </w:r>
    </w:p>
    <w:p w14:paraId="291316C0" w14:textId="03CF4D4E" w:rsidR="007A18DD" w:rsidRDefault="007A18DD" w:rsidP="003F6716">
      <w:pPr>
        <w:spacing w:line="360" w:lineRule="auto"/>
        <w:jc w:val="both"/>
        <w:rPr>
          <w:rFonts w:ascii="Arial" w:hAnsi="Arial" w:cs="Arial"/>
          <w:sz w:val="22"/>
          <w:szCs w:val="22"/>
        </w:rPr>
      </w:pPr>
      <w:r>
        <w:rPr>
          <w:rFonts w:ascii="Arial" w:hAnsi="Arial" w:cs="Arial"/>
          <w:sz w:val="22"/>
          <w:szCs w:val="22"/>
        </w:rPr>
        <w:t xml:space="preserve">My academic background has provided me with knowledge and skills relevant to childcare employment. Achieving a </w:t>
      </w:r>
      <w:r w:rsidR="00112866">
        <w:rPr>
          <w:rFonts w:ascii="Arial" w:hAnsi="Arial" w:cs="Arial"/>
          <w:sz w:val="22"/>
          <w:szCs w:val="22"/>
        </w:rPr>
        <w:t>G</w:t>
      </w:r>
      <w:r>
        <w:rPr>
          <w:rFonts w:ascii="Arial" w:hAnsi="Arial" w:cs="Arial"/>
          <w:sz w:val="22"/>
          <w:szCs w:val="22"/>
        </w:rPr>
        <w:t xml:space="preserve">rade A </w:t>
      </w:r>
      <w:r w:rsidR="00112866">
        <w:rPr>
          <w:rFonts w:ascii="Arial" w:hAnsi="Arial" w:cs="Arial"/>
          <w:sz w:val="22"/>
          <w:szCs w:val="22"/>
        </w:rPr>
        <w:t>in</w:t>
      </w:r>
      <w:r>
        <w:rPr>
          <w:rFonts w:ascii="Arial" w:hAnsi="Arial" w:cs="Arial"/>
          <w:sz w:val="22"/>
          <w:szCs w:val="22"/>
        </w:rPr>
        <w:t xml:space="preserve"> GCSE childcare and studying health and social care develop my understanding of child development, well-being and supporting individuals. Alongside this, my current C</w:t>
      </w:r>
      <w:r w:rsidR="00112866">
        <w:rPr>
          <w:rFonts w:ascii="Arial" w:hAnsi="Arial" w:cs="Arial"/>
          <w:sz w:val="22"/>
          <w:szCs w:val="22"/>
        </w:rPr>
        <w:t>ert</w:t>
      </w:r>
      <w:r>
        <w:rPr>
          <w:rFonts w:ascii="Arial" w:hAnsi="Arial" w:cs="Arial"/>
          <w:sz w:val="22"/>
          <w:szCs w:val="22"/>
        </w:rPr>
        <w:t xml:space="preserve"> H</w:t>
      </w:r>
      <w:r w:rsidR="00112866">
        <w:rPr>
          <w:rFonts w:ascii="Arial" w:hAnsi="Arial" w:cs="Arial"/>
          <w:sz w:val="22"/>
          <w:szCs w:val="22"/>
        </w:rPr>
        <w:t>E B</w:t>
      </w:r>
      <w:r>
        <w:rPr>
          <w:rFonts w:ascii="Arial" w:hAnsi="Arial" w:cs="Arial"/>
          <w:sz w:val="22"/>
          <w:szCs w:val="22"/>
        </w:rPr>
        <w:t xml:space="preserve">usiness </w:t>
      </w:r>
      <w:r w:rsidR="00112866">
        <w:rPr>
          <w:rFonts w:ascii="Arial" w:hAnsi="Arial" w:cs="Arial"/>
          <w:sz w:val="22"/>
          <w:szCs w:val="22"/>
        </w:rPr>
        <w:t>S</w:t>
      </w:r>
      <w:r>
        <w:rPr>
          <w:rFonts w:ascii="Arial" w:hAnsi="Arial" w:cs="Arial"/>
          <w:sz w:val="22"/>
          <w:szCs w:val="22"/>
        </w:rPr>
        <w:t xml:space="preserve">kills for the </w:t>
      </w:r>
      <w:r w:rsidR="00112866">
        <w:rPr>
          <w:rFonts w:ascii="Arial" w:hAnsi="Arial" w:cs="Arial"/>
          <w:sz w:val="22"/>
          <w:szCs w:val="22"/>
        </w:rPr>
        <w:t>W</w:t>
      </w:r>
      <w:r>
        <w:rPr>
          <w:rFonts w:ascii="Arial" w:hAnsi="Arial" w:cs="Arial"/>
          <w:sz w:val="22"/>
          <w:szCs w:val="22"/>
        </w:rPr>
        <w:t>orkplace course has strengthen my organisation, communication and professional skills. Through assignments, presentations and group activities, I have developed my ability to manage deadlines, communicate ideas clearly and work effectively with others</w:t>
      </w:r>
    </w:p>
    <w:p w14:paraId="36D2C77B" w14:textId="4E24FB4C" w:rsidR="001A6E44" w:rsidRPr="00026BBE" w:rsidRDefault="001A6E44" w:rsidP="003F6716">
      <w:pPr>
        <w:spacing w:line="360" w:lineRule="auto"/>
        <w:jc w:val="both"/>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pPr>
      <w:r w:rsidRPr="00026BBE">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t>Work or Volunteering Evidence</w:t>
      </w:r>
    </w:p>
    <w:p w14:paraId="0774ED13" w14:textId="42D55CF6" w:rsidR="001A6E44" w:rsidRDefault="007A18DD" w:rsidP="003F6716">
      <w:pPr>
        <w:spacing w:line="360" w:lineRule="auto"/>
        <w:jc w:val="both"/>
        <w:rPr>
          <w:rFonts w:ascii="Arial" w:hAnsi="Arial" w:cs="Arial"/>
          <w:sz w:val="22"/>
          <w:szCs w:val="22"/>
        </w:rPr>
      </w:pPr>
      <w:r>
        <w:rPr>
          <w:rFonts w:ascii="Arial" w:hAnsi="Arial" w:cs="Arial"/>
          <w:sz w:val="22"/>
          <w:szCs w:val="22"/>
        </w:rPr>
        <w:t>My strongest evidence of employability readiness comes from my practical childcare experiences. During my placement at Shaftesbury Community &amp; Recreation Centre, I supported children and young people by assisting with activities, encouraging inclusion and helping maintain a safe environment. This developed my confidence in supervising children and supporting positive behaviour. My experience assisting within a family childcare business also provided valuable insight into childcare responsibilities. I supported daily routines, supervised children, helped prepare activities and communicated with children and parents. These experiences demonstrate my ability to apply childcare knowledge in real situations</w:t>
      </w:r>
    </w:p>
    <w:p w14:paraId="6DE71715" w14:textId="6B1C4AB6" w:rsidR="00112866" w:rsidRPr="00026BBE" w:rsidRDefault="00112866" w:rsidP="003F6716">
      <w:pPr>
        <w:spacing w:line="360" w:lineRule="auto"/>
        <w:jc w:val="both"/>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pPr>
      <w:r w:rsidRPr="00026BBE">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t>Professional and Behavioural Development</w:t>
      </w:r>
    </w:p>
    <w:p w14:paraId="2549FFB6" w14:textId="0E5C28FB" w:rsidR="00112866" w:rsidRDefault="00112866" w:rsidP="003F6716">
      <w:pPr>
        <w:spacing w:line="360" w:lineRule="auto"/>
        <w:jc w:val="both"/>
        <w:rPr>
          <w:rFonts w:ascii="Arial" w:hAnsi="Arial" w:cs="Arial"/>
          <w:sz w:val="22"/>
          <w:szCs w:val="22"/>
        </w:rPr>
      </w:pPr>
      <w:r>
        <w:rPr>
          <w:rFonts w:ascii="Arial" w:hAnsi="Arial" w:cs="Arial"/>
          <w:sz w:val="22"/>
          <w:szCs w:val="22"/>
        </w:rPr>
        <w:t>Alongside my education and experience, I recognise the importance of continuous professional development within childcare. Developing further knowledge of safeguarding, EYFS requirements on child development will support my progression within the sector. I intend to continue improving my employability by getting a nursery experience, completing relevant training and seeking feedback from experienced professionals. This demonstrates my commitment to lifelong learning and developing a successful career supporting children’s learning and well-being. Although further nursery experience is still required, I have established a strong foundation from which to continue development my career with childcare.</w:t>
      </w:r>
    </w:p>
    <w:p w14:paraId="0A4DC1AF" w14:textId="77777777" w:rsidR="00B903AF" w:rsidRDefault="00B903AF" w:rsidP="003F6716">
      <w:pPr>
        <w:spacing w:line="360" w:lineRule="auto"/>
        <w:jc w:val="both"/>
        <w:rPr>
          <w:rFonts w:ascii="Arial" w:hAnsi="Arial" w:cs="Arial"/>
          <w:sz w:val="22"/>
          <w:szCs w:val="22"/>
        </w:rPr>
      </w:pPr>
    </w:p>
    <w:p w14:paraId="0706DE60" w14:textId="77777777" w:rsidR="002757EA" w:rsidRDefault="002757EA" w:rsidP="003F6716">
      <w:pPr>
        <w:spacing w:line="360" w:lineRule="auto"/>
        <w:jc w:val="both"/>
        <w:rPr>
          <w:rFonts w:ascii="Arial" w:hAnsi="Arial" w:cs="Arial"/>
          <w:b/>
          <w:color w:val="D497FF"/>
          <w:sz w:val="26"/>
          <w:szCs w:val="2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47F17D7" w14:textId="77777777" w:rsidR="002757EA" w:rsidRDefault="002757EA" w:rsidP="003F6716">
      <w:pPr>
        <w:spacing w:line="360" w:lineRule="auto"/>
        <w:jc w:val="both"/>
        <w:rPr>
          <w:rFonts w:ascii="Arial" w:hAnsi="Arial" w:cs="Arial"/>
          <w:b/>
          <w:color w:val="D497FF"/>
          <w:sz w:val="26"/>
          <w:szCs w:val="2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7EAAA571" w14:textId="77777777" w:rsidR="00230A41" w:rsidRDefault="00230A41" w:rsidP="003F6716">
      <w:pPr>
        <w:spacing w:line="360" w:lineRule="auto"/>
        <w:jc w:val="both"/>
        <w:rPr>
          <w:rFonts w:ascii="Arial" w:hAnsi="Arial" w:cs="Arial"/>
          <w:b/>
          <w:color w:val="D497FF"/>
          <w:sz w:val="26"/>
          <w:szCs w:val="2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FDE6462" w14:textId="4FDA242D" w:rsidR="00B903AF" w:rsidRPr="002757EA" w:rsidRDefault="00B903AF" w:rsidP="003F6716">
      <w:pPr>
        <w:spacing w:line="360" w:lineRule="auto"/>
        <w:jc w:val="both"/>
        <w:rPr>
          <w:rFonts w:ascii="Arial" w:hAnsi="Arial" w:cs="Arial"/>
          <w:b/>
          <w:color w:val="C997FC"/>
          <w:sz w:val="26"/>
          <w:szCs w:val="2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757EA">
        <w:rPr>
          <w:rFonts w:ascii="Arial" w:hAnsi="Arial" w:cs="Arial"/>
          <w:b/>
          <w:color w:val="C997FC"/>
          <w:sz w:val="26"/>
          <w:szCs w:val="2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 xml:space="preserve">Task 3 – Employment Goals Personal Development Plan </w:t>
      </w:r>
    </w:p>
    <w:p w14:paraId="1A7C41BB" w14:textId="62342DF8" w:rsidR="00B903AF" w:rsidRPr="002757EA" w:rsidRDefault="00B903AF" w:rsidP="003F6716">
      <w:pPr>
        <w:spacing w:line="360" w:lineRule="auto"/>
        <w:jc w:val="both"/>
        <w:rPr>
          <w:rFonts w:ascii="Arial" w:hAnsi="Arial" w:cs="Arial"/>
          <w:b/>
          <w:bCs/>
          <w:color w:val="B03BFF"/>
        </w:rPr>
      </w:pPr>
      <w:r w:rsidRPr="002757EA">
        <w:rPr>
          <w:rFonts w:ascii="Arial" w:hAnsi="Arial" w:cs="Arial"/>
          <w:b/>
          <w:bCs/>
          <w:color w:val="B03BFF"/>
        </w:rPr>
        <w:t>Employment Goals</w:t>
      </w:r>
    </w:p>
    <w:p w14:paraId="1D4E5F5E" w14:textId="15E9C2A0" w:rsidR="00B903AF" w:rsidRPr="00026BBE" w:rsidRDefault="00B903AF" w:rsidP="003F6716">
      <w:pPr>
        <w:spacing w:line="360" w:lineRule="auto"/>
        <w:jc w:val="both"/>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pPr>
      <w:r w:rsidRPr="00026BBE">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t>Short-term goals (6-12months)</w:t>
      </w:r>
    </w:p>
    <w:p w14:paraId="734389F2" w14:textId="7BAF36CE" w:rsidR="00B903AF" w:rsidRDefault="00041A4A" w:rsidP="003F6716">
      <w:pPr>
        <w:spacing w:line="360" w:lineRule="auto"/>
        <w:jc w:val="both"/>
        <w:rPr>
          <w:rFonts w:ascii="Arial" w:hAnsi="Arial" w:cs="Arial"/>
          <w:sz w:val="22"/>
          <w:szCs w:val="22"/>
        </w:rPr>
      </w:pPr>
      <w:r>
        <w:rPr>
          <w:rFonts w:ascii="Arial" w:hAnsi="Arial" w:cs="Arial"/>
          <w:sz w:val="22"/>
          <w:szCs w:val="22"/>
        </w:rPr>
        <w:t>Reflecting on my SWOT analysis, my short-term goal is to secure employment as a Nursery Assistant and gain further experience within a professional childcare setting. This will allow me to develop my understanding of Early Years Foundation Stage (EYFS), safeguarding procedures and childcare documentation. I also aim to complete additional training, such as safeguarding updates and paediatric first aid, to improve my professional knowledge and confidence. Continuous professional development is important because it supports individuals in maintaining and improving workplace skills (CIPD, 2023).</w:t>
      </w:r>
    </w:p>
    <w:p w14:paraId="785AE79A" w14:textId="28300ECD" w:rsidR="00041A4A" w:rsidRPr="00D411E8" w:rsidRDefault="00041A4A" w:rsidP="003F6716">
      <w:pPr>
        <w:spacing w:line="360" w:lineRule="auto"/>
        <w:jc w:val="both"/>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pPr>
      <w:r w:rsidRPr="00D411E8">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t>Long-term goals (2-5 years)</w:t>
      </w:r>
    </w:p>
    <w:p w14:paraId="6B900EE6" w14:textId="79F1EF3B" w:rsidR="00041A4A" w:rsidRDefault="00041A4A" w:rsidP="003F6716">
      <w:pPr>
        <w:spacing w:line="360" w:lineRule="auto"/>
        <w:jc w:val="both"/>
        <w:rPr>
          <w:rFonts w:ascii="Arial" w:hAnsi="Arial" w:cs="Arial"/>
          <w:sz w:val="22"/>
          <w:szCs w:val="22"/>
        </w:rPr>
      </w:pPr>
      <w:r>
        <w:rPr>
          <w:rFonts w:ascii="Arial" w:hAnsi="Arial" w:cs="Arial"/>
          <w:sz w:val="22"/>
          <w:szCs w:val="22"/>
        </w:rPr>
        <w:t>My long-term goal is to progress within the childcare sector by becoming a qualified Nursery Practitioner and eventually moving into a senior role, such as a room leader or childcare manager. I aim to develop the skills required to support children’s learning, development and well-being well contributing positively within childcare team.</w:t>
      </w:r>
    </w:p>
    <w:p w14:paraId="5BCDD353" w14:textId="1BA1D182" w:rsidR="00041A4A" w:rsidRPr="004D15DE" w:rsidRDefault="00041A4A" w:rsidP="003F6716">
      <w:pPr>
        <w:spacing w:line="360" w:lineRule="auto"/>
        <w:jc w:val="both"/>
        <w:rPr>
          <w:rFonts w:ascii="Arial" w:hAnsi="Arial" w:cs="Arial"/>
          <w:b/>
          <w:bCs/>
          <w:color w:val="B03BFF"/>
          <w:sz w:val="23"/>
          <w:szCs w:val="23"/>
        </w:rPr>
      </w:pPr>
      <w:r w:rsidRPr="004D15DE">
        <w:rPr>
          <w:rFonts w:ascii="Arial" w:hAnsi="Arial" w:cs="Arial"/>
          <w:b/>
          <w:bCs/>
          <w:color w:val="B03BFF"/>
          <w:sz w:val="23"/>
          <w:szCs w:val="23"/>
        </w:rPr>
        <w:t>Personal Development Plan (PDP)</w:t>
      </w:r>
    </w:p>
    <w:tbl>
      <w:tblPr>
        <w:tblStyle w:val="TableGrid"/>
        <w:tblW w:w="9498" w:type="dxa"/>
        <w:tblInd w:w="-5" w:type="dxa"/>
        <w:tblLayout w:type="fixed"/>
        <w:tblLook w:val="04A0" w:firstRow="1" w:lastRow="0" w:firstColumn="1" w:lastColumn="0" w:noHBand="0" w:noVBand="1"/>
      </w:tblPr>
      <w:tblGrid>
        <w:gridCol w:w="1418"/>
        <w:gridCol w:w="1854"/>
        <w:gridCol w:w="2257"/>
        <w:gridCol w:w="1392"/>
        <w:gridCol w:w="1018"/>
        <w:gridCol w:w="1559"/>
      </w:tblGrid>
      <w:tr w:rsidR="00A654DB" w14:paraId="78099382" w14:textId="77777777" w:rsidTr="0013596B">
        <w:tc>
          <w:tcPr>
            <w:tcW w:w="1418" w:type="dxa"/>
          </w:tcPr>
          <w:p w14:paraId="3B634BD2" w14:textId="4850840F" w:rsidR="00A654DB" w:rsidRPr="003F6716" w:rsidRDefault="00A654DB" w:rsidP="003F6716">
            <w:pPr>
              <w:spacing w:line="360" w:lineRule="auto"/>
              <w:jc w:val="both"/>
              <w:rPr>
                <w:rFonts w:ascii="Arial" w:hAnsi="Arial" w:cs="Arial"/>
                <w:b/>
                <w:bCs/>
                <w:color w:val="D497FF"/>
                <w:sz w:val="22"/>
                <w:szCs w:val="22"/>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pPr>
            <w:r w:rsidRPr="007B26A6">
              <w:rPr>
                <w:rFonts w:ascii="Arial" w:hAnsi="Arial" w:cs="Arial"/>
                <w:b/>
                <w:bCs/>
                <w:color w:val="D497FF"/>
                <w:sz w:val="22"/>
                <w:szCs w:val="22"/>
                <w14:textFill>
                  <w14:solidFill>
                    <w14:srgbClr w14:val="D497FF">
                      <w14:shade w14:val="30000"/>
                      <w14:satMod w14:val="115000"/>
                    </w14:srgbClr>
                  </w14:solidFill>
                </w14:textFill>
              </w:rPr>
              <w:t>Development area</w:t>
            </w:r>
          </w:p>
        </w:tc>
        <w:tc>
          <w:tcPr>
            <w:tcW w:w="1854" w:type="dxa"/>
          </w:tcPr>
          <w:p w14:paraId="6B6091E0" w14:textId="2265A393" w:rsidR="00A654DB" w:rsidRPr="007B26A6" w:rsidRDefault="00A654DB" w:rsidP="003F6716">
            <w:pPr>
              <w:spacing w:line="360" w:lineRule="auto"/>
              <w:jc w:val="both"/>
              <w:rPr>
                <w:rFonts w:ascii="Arial" w:hAnsi="Arial" w:cs="Arial"/>
                <w:b/>
                <w:bCs/>
                <w:color w:val="D497FF"/>
                <w:sz w:val="22"/>
                <w:szCs w:val="22"/>
                <w14:textFill>
                  <w14:solidFill>
                    <w14:srgbClr w14:val="D497FF">
                      <w14:shade w14:val="30000"/>
                      <w14:satMod w14:val="115000"/>
                    </w14:srgbClr>
                  </w14:solidFill>
                </w14:textFill>
              </w:rPr>
            </w:pPr>
            <w:r w:rsidRPr="007B26A6">
              <w:rPr>
                <w:rFonts w:ascii="Arial" w:hAnsi="Arial" w:cs="Arial"/>
                <w:b/>
                <w:bCs/>
                <w:color w:val="D497FF"/>
                <w:sz w:val="22"/>
                <w:szCs w:val="22"/>
                <w14:textFill>
                  <w14:solidFill>
                    <w14:srgbClr w14:val="D497FF">
                      <w14:shade w14:val="30000"/>
                      <w14:satMod w14:val="115000"/>
                    </w14:srgbClr>
                  </w14:solidFill>
                </w14:textFill>
              </w:rPr>
              <w:t>SMART Objective</w:t>
            </w:r>
          </w:p>
        </w:tc>
        <w:tc>
          <w:tcPr>
            <w:tcW w:w="2257" w:type="dxa"/>
          </w:tcPr>
          <w:p w14:paraId="72C92F5D" w14:textId="14147738" w:rsidR="00A654DB" w:rsidRPr="007B26A6" w:rsidRDefault="00A654DB" w:rsidP="003F6716">
            <w:pPr>
              <w:spacing w:line="360" w:lineRule="auto"/>
              <w:jc w:val="both"/>
              <w:rPr>
                <w:rFonts w:ascii="Arial" w:hAnsi="Arial" w:cs="Arial"/>
                <w:b/>
                <w:bCs/>
                <w:color w:val="D497FF"/>
                <w:sz w:val="22"/>
                <w:szCs w:val="22"/>
                <w14:textFill>
                  <w14:solidFill>
                    <w14:srgbClr w14:val="D497FF">
                      <w14:shade w14:val="30000"/>
                      <w14:satMod w14:val="115000"/>
                    </w14:srgbClr>
                  </w14:solidFill>
                </w14:textFill>
              </w:rPr>
            </w:pPr>
            <w:r w:rsidRPr="007B26A6">
              <w:rPr>
                <w:rFonts w:ascii="Arial" w:hAnsi="Arial" w:cs="Arial"/>
                <w:b/>
                <w:bCs/>
                <w:color w:val="D497FF"/>
                <w:sz w:val="22"/>
                <w:szCs w:val="22"/>
                <w14:textFill>
                  <w14:solidFill>
                    <w14:srgbClr w14:val="D497FF">
                      <w14:shade w14:val="30000"/>
                      <w14:satMod w14:val="115000"/>
                    </w14:srgbClr>
                  </w14:solidFill>
                </w14:textFill>
              </w:rPr>
              <w:t>Action Steps</w:t>
            </w:r>
          </w:p>
        </w:tc>
        <w:tc>
          <w:tcPr>
            <w:tcW w:w="1392" w:type="dxa"/>
          </w:tcPr>
          <w:p w14:paraId="2B2AFFB1" w14:textId="312E9B08" w:rsidR="00A654DB" w:rsidRPr="007B26A6" w:rsidRDefault="00A654DB" w:rsidP="003F6716">
            <w:pPr>
              <w:spacing w:line="360" w:lineRule="auto"/>
              <w:jc w:val="both"/>
              <w:rPr>
                <w:rFonts w:ascii="Arial" w:hAnsi="Arial" w:cs="Arial"/>
                <w:b/>
                <w:bCs/>
                <w:color w:val="D497FF"/>
                <w:sz w:val="22"/>
                <w:szCs w:val="22"/>
                <w14:textFill>
                  <w14:solidFill>
                    <w14:srgbClr w14:val="D497FF">
                      <w14:shade w14:val="30000"/>
                      <w14:satMod w14:val="115000"/>
                    </w14:srgbClr>
                  </w14:solidFill>
                </w14:textFill>
              </w:rPr>
            </w:pPr>
            <w:r w:rsidRPr="007B26A6">
              <w:rPr>
                <w:rFonts w:ascii="Arial" w:hAnsi="Arial" w:cs="Arial"/>
                <w:b/>
                <w:bCs/>
                <w:color w:val="D497FF"/>
                <w:sz w:val="22"/>
                <w:szCs w:val="22"/>
                <w14:textFill>
                  <w14:solidFill>
                    <w14:srgbClr w14:val="D497FF">
                      <w14:shade w14:val="30000"/>
                      <w14:satMod w14:val="115000"/>
                    </w14:srgbClr>
                  </w14:solidFill>
                </w14:textFill>
              </w:rPr>
              <w:t>Resources/Support</w:t>
            </w:r>
          </w:p>
        </w:tc>
        <w:tc>
          <w:tcPr>
            <w:tcW w:w="1018" w:type="dxa"/>
          </w:tcPr>
          <w:p w14:paraId="2B9FFB59" w14:textId="2B58A49B" w:rsidR="00A654DB" w:rsidRPr="007B26A6" w:rsidRDefault="00A654DB" w:rsidP="003F6716">
            <w:pPr>
              <w:spacing w:line="360" w:lineRule="auto"/>
              <w:jc w:val="both"/>
              <w:rPr>
                <w:rFonts w:ascii="Arial" w:hAnsi="Arial" w:cs="Arial"/>
                <w:b/>
                <w:bCs/>
                <w:color w:val="D497FF"/>
                <w:sz w:val="22"/>
                <w:szCs w:val="22"/>
                <w14:textFill>
                  <w14:solidFill>
                    <w14:srgbClr w14:val="D497FF">
                      <w14:shade w14:val="30000"/>
                      <w14:satMod w14:val="115000"/>
                    </w14:srgbClr>
                  </w14:solidFill>
                </w14:textFill>
              </w:rPr>
            </w:pPr>
            <w:r w:rsidRPr="007B26A6">
              <w:rPr>
                <w:rFonts w:ascii="Arial" w:hAnsi="Arial" w:cs="Arial"/>
                <w:b/>
                <w:bCs/>
                <w:color w:val="D497FF"/>
                <w:sz w:val="22"/>
                <w:szCs w:val="22"/>
                <w14:textFill>
                  <w14:solidFill>
                    <w14:srgbClr w14:val="D497FF">
                      <w14:shade w14:val="30000"/>
                      <w14:satMod w14:val="115000"/>
                    </w14:srgbClr>
                  </w14:solidFill>
                </w14:textFill>
              </w:rPr>
              <w:t>Target Date</w:t>
            </w:r>
          </w:p>
        </w:tc>
        <w:tc>
          <w:tcPr>
            <w:tcW w:w="1559" w:type="dxa"/>
          </w:tcPr>
          <w:p w14:paraId="337A5B33" w14:textId="54A86262" w:rsidR="00A654DB" w:rsidRPr="007B26A6" w:rsidRDefault="00A654DB" w:rsidP="003F6716">
            <w:pPr>
              <w:spacing w:line="360" w:lineRule="auto"/>
              <w:jc w:val="both"/>
              <w:rPr>
                <w:rFonts w:ascii="Arial" w:hAnsi="Arial" w:cs="Arial"/>
                <w:b/>
                <w:bCs/>
                <w:color w:val="D497FF"/>
                <w:sz w:val="22"/>
                <w:szCs w:val="22"/>
                <w14:textFill>
                  <w14:solidFill>
                    <w14:srgbClr w14:val="D497FF">
                      <w14:shade w14:val="30000"/>
                      <w14:satMod w14:val="115000"/>
                    </w14:srgbClr>
                  </w14:solidFill>
                </w14:textFill>
              </w:rPr>
            </w:pPr>
            <w:r w:rsidRPr="007B26A6">
              <w:rPr>
                <w:rFonts w:ascii="Arial" w:hAnsi="Arial" w:cs="Arial"/>
                <w:b/>
                <w:bCs/>
                <w:color w:val="D497FF"/>
                <w:sz w:val="22"/>
                <w:szCs w:val="22"/>
                <w14:textFill>
                  <w14:solidFill>
                    <w14:srgbClr w14:val="D497FF">
                      <w14:shade w14:val="30000"/>
                      <w14:satMod w14:val="115000"/>
                    </w14:srgbClr>
                  </w14:solidFill>
                </w14:textFill>
              </w:rPr>
              <w:t>Measure of Progress</w:t>
            </w:r>
          </w:p>
        </w:tc>
      </w:tr>
      <w:tr w:rsidR="00A654DB" w14:paraId="6D5E2BCF" w14:textId="77777777" w:rsidTr="0013596B">
        <w:tc>
          <w:tcPr>
            <w:tcW w:w="1418" w:type="dxa"/>
          </w:tcPr>
          <w:p w14:paraId="226CD638" w14:textId="440B1E91" w:rsidR="00A654DB" w:rsidRDefault="00A654DB" w:rsidP="00230A41">
            <w:pPr>
              <w:spacing w:line="276" w:lineRule="auto"/>
              <w:jc w:val="both"/>
              <w:rPr>
                <w:rFonts w:ascii="Arial" w:hAnsi="Arial" w:cs="Arial"/>
                <w:sz w:val="22"/>
                <w:szCs w:val="22"/>
              </w:rPr>
            </w:pPr>
            <w:r>
              <w:rPr>
                <w:rFonts w:ascii="Arial" w:hAnsi="Arial" w:cs="Arial"/>
                <w:sz w:val="22"/>
                <w:szCs w:val="22"/>
              </w:rPr>
              <w:t>Nursery experience</w:t>
            </w:r>
          </w:p>
        </w:tc>
        <w:tc>
          <w:tcPr>
            <w:tcW w:w="1854" w:type="dxa"/>
          </w:tcPr>
          <w:p w14:paraId="4462DCB7" w14:textId="2CD7B789" w:rsidR="00A654DB" w:rsidRDefault="00230A41" w:rsidP="00230A41">
            <w:pPr>
              <w:spacing w:line="276" w:lineRule="auto"/>
              <w:jc w:val="both"/>
              <w:rPr>
                <w:rFonts w:ascii="Arial" w:hAnsi="Arial" w:cs="Arial"/>
                <w:sz w:val="22"/>
                <w:szCs w:val="22"/>
              </w:rPr>
            </w:pPr>
            <w:r>
              <w:rPr>
                <w:rFonts w:ascii="Arial" w:hAnsi="Arial" w:cs="Arial"/>
                <w:sz w:val="22"/>
                <w:szCs w:val="22"/>
              </w:rPr>
              <w:t xml:space="preserve">Gain </w:t>
            </w:r>
            <w:r w:rsidR="00A654DB">
              <w:rPr>
                <w:rFonts w:ascii="Arial" w:hAnsi="Arial" w:cs="Arial"/>
                <w:sz w:val="22"/>
                <w:szCs w:val="22"/>
              </w:rPr>
              <w:t>childcare employment within 12 months</w:t>
            </w:r>
          </w:p>
        </w:tc>
        <w:tc>
          <w:tcPr>
            <w:tcW w:w="2257" w:type="dxa"/>
          </w:tcPr>
          <w:p w14:paraId="1FBA1F11" w14:textId="219A099C" w:rsidR="00A654DB" w:rsidRDefault="00A654DB" w:rsidP="00230A41">
            <w:pPr>
              <w:spacing w:line="276" w:lineRule="auto"/>
              <w:jc w:val="both"/>
              <w:rPr>
                <w:rFonts w:ascii="Arial" w:hAnsi="Arial" w:cs="Arial"/>
                <w:sz w:val="22"/>
                <w:szCs w:val="22"/>
              </w:rPr>
            </w:pPr>
            <w:r>
              <w:rPr>
                <w:rFonts w:ascii="Arial" w:hAnsi="Arial" w:cs="Arial"/>
                <w:sz w:val="22"/>
                <w:szCs w:val="22"/>
              </w:rPr>
              <w:t>Apply for nursery rules and placement</w:t>
            </w:r>
          </w:p>
        </w:tc>
        <w:tc>
          <w:tcPr>
            <w:tcW w:w="1392" w:type="dxa"/>
          </w:tcPr>
          <w:p w14:paraId="424686B3" w14:textId="50C0C9F5" w:rsidR="00A654DB" w:rsidRDefault="00A654DB" w:rsidP="00230A41">
            <w:pPr>
              <w:spacing w:line="276" w:lineRule="auto"/>
              <w:jc w:val="both"/>
              <w:rPr>
                <w:rFonts w:ascii="Arial" w:hAnsi="Arial" w:cs="Arial"/>
                <w:sz w:val="22"/>
                <w:szCs w:val="22"/>
              </w:rPr>
            </w:pPr>
            <w:r>
              <w:rPr>
                <w:rFonts w:ascii="Arial" w:hAnsi="Arial" w:cs="Arial"/>
                <w:sz w:val="22"/>
                <w:szCs w:val="22"/>
              </w:rPr>
              <w:t>Careers service and employers</w:t>
            </w:r>
          </w:p>
        </w:tc>
        <w:tc>
          <w:tcPr>
            <w:tcW w:w="1018" w:type="dxa"/>
          </w:tcPr>
          <w:p w14:paraId="26AA4B5C" w14:textId="4433D8C2" w:rsidR="00A654DB" w:rsidRDefault="00A654DB" w:rsidP="00230A41">
            <w:pPr>
              <w:spacing w:line="276" w:lineRule="auto"/>
              <w:jc w:val="both"/>
              <w:rPr>
                <w:rFonts w:ascii="Arial" w:hAnsi="Arial" w:cs="Arial"/>
                <w:sz w:val="22"/>
                <w:szCs w:val="22"/>
              </w:rPr>
            </w:pPr>
            <w:r>
              <w:rPr>
                <w:rFonts w:ascii="Arial" w:hAnsi="Arial" w:cs="Arial"/>
                <w:sz w:val="22"/>
                <w:szCs w:val="22"/>
              </w:rPr>
              <w:t>12 months</w:t>
            </w:r>
          </w:p>
        </w:tc>
        <w:tc>
          <w:tcPr>
            <w:tcW w:w="1559" w:type="dxa"/>
          </w:tcPr>
          <w:p w14:paraId="6E19C317" w14:textId="3096C0D7" w:rsidR="00A654DB" w:rsidRDefault="00A654DB" w:rsidP="00230A41">
            <w:pPr>
              <w:spacing w:line="276" w:lineRule="auto"/>
              <w:jc w:val="both"/>
              <w:rPr>
                <w:rFonts w:ascii="Arial" w:hAnsi="Arial" w:cs="Arial"/>
                <w:sz w:val="22"/>
                <w:szCs w:val="22"/>
              </w:rPr>
            </w:pPr>
            <w:r>
              <w:rPr>
                <w:rFonts w:ascii="Arial" w:hAnsi="Arial" w:cs="Arial"/>
                <w:sz w:val="22"/>
                <w:szCs w:val="22"/>
              </w:rPr>
              <w:t xml:space="preserve">Employment secured </w:t>
            </w:r>
          </w:p>
        </w:tc>
      </w:tr>
      <w:tr w:rsidR="00A654DB" w14:paraId="7AF66F91" w14:textId="77777777" w:rsidTr="0013596B">
        <w:tc>
          <w:tcPr>
            <w:tcW w:w="1418" w:type="dxa"/>
          </w:tcPr>
          <w:p w14:paraId="50C397F6" w14:textId="75679D7D" w:rsidR="00A654DB" w:rsidRDefault="00A654DB" w:rsidP="00230A41">
            <w:pPr>
              <w:spacing w:line="276" w:lineRule="auto"/>
              <w:jc w:val="both"/>
              <w:rPr>
                <w:rFonts w:ascii="Arial" w:hAnsi="Arial" w:cs="Arial"/>
                <w:sz w:val="22"/>
                <w:szCs w:val="22"/>
              </w:rPr>
            </w:pPr>
            <w:r>
              <w:rPr>
                <w:rFonts w:ascii="Arial" w:hAnsi="Arial" w:cs="Arial"/>
                <w:sz w:val="22"/>
                <w:szCs w:val="22"/>
              </w:rPr>
              <w:t>EYFS and childcare knowledge</w:t>
            </w:r>
          </w:p>
        </w:tc>
        <w:tc>
          <w:tcPr>
            <w:tcW w:w="1854" w:type="dxa"/>
          </w:tcPr>
          <w:p w14:paraId="7AA9AAA1" w14:textId="3FEACF0B" w:rsidR="00A654DB" w:rsidRDefault="00A654DB" w:rsidP="00230A41">
            <w:pPr>
              <w:spacing w:line="276" w:lineRule="auto"/>
              <w:jc w:val="both"/>
              <w:rPr>
                <w:rFonts w:ascii="Arial" w:hAnsi="Arial" w:cs="Arial"/>
                <w:sz w:val="22"/>
                <w:szCs w:val="22"/>
              </w:rPr>
            </w:pPr>
            <w:r>
              <w:rPr>
                <w:rFonts w:ascii="Arial" w:hAnsi="Arial" w:cs="Arial"/>
                <w:sz w:val="22"/>
                <w:szCs w:val="22"/>
              </w:rPr>
              <w:t>Improve childcare knowledge within 6 months</w:t>
            </w:r>
          </w:p>
        </w:tc>
        <w:tc>
          <w:tcPr>
            <w:tcW w:w="2257" w:type="dxa"/>
          </w:tcPr>
          <w:p w14:paraId="5A03E2C4" w14:textId="19784106" w:rsidR="00A654DB" w:rsidRDefault="00A654DB" w:rsidP="00230A41">
            <w:pPr>
              <w:spacing w:line="276" w:lineRule="auto"/>
              <w:jc w:val="both"/>
              <w:rPr>
                <w:rFonts w:ascii="Arial" w:hAnsi="Arial" w:cs="Arial"/>
                <w:sz w:val="22"/>
                <w:szCs w:val="22"/>
              </w:rPr>
            </w:pPr>
            <w:r>
              <w:rPr>
                <w:rFonts w:ascii="Arial" w:hAnsi="Arial" w:cs="Arial"/>
                <w:sz w:val="22"/>
                <w:szCs w:val="22"/>
              </w:rPr>
              <w:t>Complete training and research EYFS guidance</w:t>
            </w:r>
          </w:p>
        </w:tc>
        <w:tc>
          <w:tcPr>
            <w:tcW w:w="1392" w:type="dxa"/>
          </w:tcPr>
          <w:p w14:paraId="621F51D7" w14:textId="56339A40" w:rsidR="00A654DB" w:rsidRDefault="00A654DB" w:rsidP="00230A41">
            <w:pPr>
              <w:spacing w:line="276" w:lineRule="auto"/>
              <w:jc w:val="both"/>
              <w:rPr>
                <w:rFonts w:ascii="Arial" w:hAnsi="Arial" w:cs="Arial"/>
                <w:sz w:val="22"/>
                <w:szCs w:val="22"/>
              </w:rPr>
            </w:pPr>
            <w:r>
              <w:rPr>
                <w:rFonts w:ascii="Arial" w:hAnsi="Arial" w:cs="Arial"/>
                <w:sz w:val="22"/>
                <w:szCs w:val="22"/>
              </w:rPr>
              <w:t>Training providers</w:t>
            </w:r>
          </w:p>
        </w:tc>
        <w:tc>
          <w:tcPr>
            <w:tcW w:w="1018" w:type="dxa"/>
          </w:tcPr>
          <w:p w14:paraId="6693A0BC" w14:textId="39ACE380" w:rsidR="00A654DB" w:rsidRDefault="00A654DB" w:rsidP="00230A41">
            <w:pPr>
              <w:spacing w:line="276" w:lineRule="auto"/>
              <w:jc w:val="both"/>
              <w:rPr>
                <w:rFonts w:ascii="Arial" w:hAnsi="Arial" w:cs="Arial"/>
                <w:sz w:val="22"/>
                <w:szCs w:val="22"/>
              </w:rPr>
            </w:pPr>
            <w:r>
              <w:rPr>
                <w:rFonts w:ascii="Arial" w:hAnsi="Arial" w:cs="Arial"/>
                <w:sz w:val="22"/>
                <w:szCs w:val="22"/>
              </w:rPr>
              <w:t>6 months</w:t>
            </w:r>
          </w:p>
        </w:tc>
        <w:tc>
          <w:tcPr>
            <w:tcW w:w="1559" w:type="dxa"/>
          </w:tcPr>
          <w:p w14:paraId="488A4142" w14:textId="4A2B6422" w:rsidR="00A654DB" w:rsidRDefault="00A654DB" w:rsidP="00230A41">
            <w:pPr>
              <w:spacing w:line="276" w:lineRule="auto"/>
              <w:jc w:val="both"/>
              <w:rPr>
                <w:rFonts w:ascii="Arial" w:hAnsi="Arial" w:cs="Arial"/>
                <w:sz w:val="22"/>
                <w:szCs w:val="22"/>
              </w:rPr>
            </w:pPr>
            <w:r>
              <w:rPr>
                <w:rFonts w:ascii="Arial" w:hAnsi="Arial" w:cs="Arial"/>
                <w:sz w:val="22"/>
                <w:szCs w:val="22"/>
              </w:rPr>
              <w:t>Increased confidence</w:t>
            </w:r>
          </w:p>
        </w:tc>
      </w:tr>
      <w:tr w:rsidR="00A654DB" w14:paraId="6A131313" w14:textId="77777777" w:rsidTr="0013596B">
        <w:trPr>
          <w:trHeight w:val="640"/>
        </w:trPr>
        <w:tc>
          <w:tcPr>
            <w:tcW w:w="1418" w:type="dxa"/>
          </w:tcPr>
          <w:p w14:paraId="04CA4BFB" w14:textId="64F9574B" w:rsidR="00A654DB" w:rsidRDefault="00A654DB" w:rsidP="00230A41">
            <w:pPr>
              <w:spacing w:line="276" w:lineRule="auto"/>
              <w:jc w:val="both"/>
              <w:rPr>
                <w:rFonts w:ascii="Arial" w:hAnsi="Arial" w:cs="Arial"/>
                <w:sz w:val="22"/>
                <w:szCs w:val="22"/>
              </w:rPr>
            </w:pPr>
            <w:r>
              <w:rPr>
                <w:rFonts w:ascii="Arial" w:hAnsi="Arial" w:cs="Arial"/>
                <w:sz w:val="22"/>
                <w:szCs w:val="22"/>
              </w:rPr>
              <w:t>Professional confidence</w:t>
            </w:r>
          </w:p>
        </w:tc>
        <w:tc>
          <w:tcPr>
            <w:tcW w:w="1854" w:type="dxa"/>
          </w:tcPr>
          <w:p w14:paraId="5FD197FA" w14:textId="6EB69EC1" w:rsidR="00A654DB" w:rsidRDefault="00A654DB" w:rsidP="00230A41">
            <w:pPr>
              <w:spacing w:line="276" w:lineRule="auto"/>
              <w:jc w:val="both"/>
              <w:rPr>
                <w:rFonts w:ascii="Arial" w:hAnsi="Arial" w:cs="Arial"/>
                <w:sz w:val="22"/>
                <w:szCs w:val="22"/>
              </w:rPr>
            </w:pPr>
            <w:r>
              <w:rPr>
                <w:rFonts w:ascii="Arial" w:hAnsi="Arial" w:cs="Arial"/>
                <w:sz w:val="22"/>
                <w:szCs w:val="22"/>
              </w:rPr>
              <w:t xml:space="preserve">Improve communication </w:t>
            </w:r>
          </w:p>
        </w:tc>
        <w:tc>
          <w:tcPr>
            <w:tcW w:w="2257" w:type="dxa"/>
          </w:tcPr>
          <w:p w14:paraId="06C029B7" w14:textId="491B647B" w:rsidR="00A654DB" w:rsidRDefault="00A654DB" w:rsidP="00230A41">
            <w:pPr>
              <w:spacing w:line="276" w:lineRule="auto"/>
              <w:jc w:val="both"/>
              <w:rPr>
                <w:rFonts w:ascii="Arial" w:hAnsi="Arial" w:cs="Arial"/>
                <w:sz w:val="22"/>
                <w:szCs w:val="22"/>
              </w:rPr>
            </w:pPr>
            <w:r>
              <w:rPr>
                <w:rFonts w:ascii="Arial" w:hAnsi="Arial" w:cs="Arial"/>
                <w:sz w:val="22"/>
                <w:szCs w:val="22"/>
              </w:rPr>
              <w:t>Seek feedback and practice professional</w:t>
            </w:r>
          </w:p>
        </w:tc>
        <w:tc>
          <w:tcPr>
            <w:tcW w:w="1392" w:type="dxa"/>
          </w:tcPr>
          <w:p w14:paraId="150D076F" w14:textId="39FB09E0" w:rsidR="00A654DB" w:rsidRDefault="00A654DB" w:rsidP="00230A41">
            <w:pPr>
              <w:spacing w:line="276" w:lineRule="auto"/>
              <w:jc w:val="both"/>
              <w:rPr>
                <w:rFonts w:ascii="Arial" w:hAnsi="Arial" w:cs="Arial"/>
                <w:sz w:val="22"/>
                <w:szCs w:val="22"/>
              </w:rPr>
            </w:pPr>
            <w:r>
              <w:rPr>
                <w:rFonts w:ascii="Arial" w:hAnsi="Arial" w:cs="Arial"/>
                <w:sz w:val="22"/>
                <w:szCs w:val="22"/>
              </w:rPr>
              <w:t xml:space="preserve">Mentors </w:t>
            </w:r>
            <w:r w:rsidR="003B0177">
              <w:rPr>
                <w:rFonts w:ascii="Arial" w:hAnsi="Arial" w:cs="Arial"/>
                <w:sz w:val="22"/>
                <w:szCs w:val="22"/>
              </w:rPr>
              <w:t xml:space="preserve">&amp; </w:t>
            </w:r>
            <w:r>
              <w:rPr>
                <w:rFonts w:ascii="Arial" w:hAnsi="Arial" w:cs="Arial"/>
                <w:sz w:val="22"/>
                <w:szCs w:val="22"/>
              </w:rPr>
              <w:t>colleagues</w:t>
            </w:r>
          </w:p>
        </w:tc>
        <w:tc>
          <w:tcPr>
            <w:tcW w:w="1018" w:type="dxa"/>
          </w:tcPr>
          <w:p w14:paraId="2FE2D869" w14:textId="23658F2D" w:rsidR="00A654DB" w:rsidRDefault="00A654DB" w:rsidP="00230A41">
            <w:pPr>
              <w:spacing w:line="276" w:lineRule="auto"/>
              <w:jc w:val="both"/>
              <w:rPr>
                <w:rFonts w:ascii="Arial" w:hAnsi="Arial" w:cs="Arial"/>
                <w:sz w:val="22"/>
                <w:szCs w:val="22"/>
              </w:rPr>
            </w:pPr>
            <w:r>
              <w:rPr>
                <w:rFonts w:ascii="Arial" w:hAnsi="Arial" w:cs="Arial"/>
                <w:sz w:val="22"/>
                <w:szCs w:val="22"/>
              </w:rPr>
              <w:t>12 months</w:t>
            </w:r>
          </w:p>
        </w:tc>
        <w:tc>
          <w:tcPr>
            <w:tcW w:w="1559" w:type="dxa"/>
          </w:tcPr>
          <w:p w14:paraId="2C94F8A1" w14:textId="357F6B1D" w:rsidR="00A654DB" w:rsidRDefault="00A654DB" w:rsidP="00230A41">
            <w:pPr>
              <w:spacing w:line="276" w:lineRule="auto"/>
              <w:jc w:val="both"/>
              <w:rPr>
                <w:rFonts w:ascii="Arial" w:hAnsi="Arial" w:cs="Arial"/>
                <w:sz w:val="22"/>
                <w:szCs w:val="22"/>
              </w:rPr>
            </w:pPr>
            <w:r>
              <w:rPr>
                <w:rFonts w:ascii="Arial" w:hAnsi="Arial" w:cs="Arial"/>
                <w:sz w:val="22"/>
                <w:szCs w:val="22"/>
              </w:rPr>
              <w:t>Positive feedback</w:t>
            </w:r>
          </w:p>
        </w:tc>
      </w:tr>
    </w:tbl>
    <w:p w14:paraId="72727390" w14:textId="0E9765EB" w:rsidR="00041A4A" w:rsidRPr="00026BBE" w:rsidRDefault="00041A4A" w:rsidP="003F6716">
      <w:pPr>
        <w:spacing w:line="360" w:lineRule="auto"/>
        <w:jc w:val="both"/>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pPr>
      <w:r w:rsidRPr="00026BBE">
        <w:rPr>
          <w:rFonts w:ascii="Arial" w:hAnsi="Arial" w:cs="Arial"/>
          <w:b/>
          <w:bCs/>
          <w:color w:val="D497FF"/>
          <w:sz w:val="23"/>
          <w:szCs w:val="23"/>
          <w14:textFill>
            <w14:gradFill>
              <w14:gsLst>
                <w14:gs w14:pos="0">
                  <w14:srgbClr w14:val="D497FF">
                    <w14:shade w14:val="30000"/>
                    <w14:satMod w14:val="115000"/>
                  </w14:srgbClr>
                </w14:gs>
                <w14:gs w14:pos="50000">
                  <w14:srgbClr w14:val="D497FF">
                    <w14:shade w14:val="67500"/>
                    <w14:satMod w14:val="115000"/>
                  </w14:srgbClr>
                </w14:gs>
                <w14:gs w14:pos="100000">
                  <w14:srgbClr w14:val="D497FF">
                    <w14:shade w14:val="100000"/>
                    <w14:satMod w14:val="115000"/>
                  </w14:srgbClr>
                </w14:gs>
              </w14:gsLst>
              <w14:lin w14:ang="8100000" w14:scaled="0"/>
            </w14:gradFill>
          </w14:textFill>
        </w:rPr>
        <w:t>Critical Reflection</w:t>
      </w:r>
    </w:p>
    <w:p w14:paraId="57383C26" w14:textId="77777777" w:rsidR="00CA2C29" w:rsidRDefault="00041A4A" w:rsidP="003F6716">
      <w:pPr>
        <w:spacing w:line="360" w:lineRule="auto"/>
        <w:jc w:val="both"/>
        <w:rPr>
          <w:rFonts w:ascii="Arial" w:hAnsi="Arial" w:cs="Arial"/>
          <w:sz w:val="22"/>
          <w:szCs w:val="22"/>
        </w:rPr>
      </w:pPr>
      <w:r>
        <w:rPr>
          <w:rFonts w:ascii="Arial" w:hAnsi="Arial" w:cs="Arial"/>
          <w:sz w:val="22"/>
          <w:szCs w:val="22"/>
        </w:rPr>
        <w:t>Developing this Personal Development Plan has shown that employability requires continuous improvement rather than simply gaining qualifications. My SWOT analysis highlighted that although I have valuable childcare experience, I need further nursery-based experience and professional development. Reflective practice allows individuals to evaluate experiences and identify areas for improvement (Schön, 1983). Therefore, I will regularly review my progress and adopt my development plan to support my goal. I’ve become a skilled Nursery Practitioner</w:t>
      </w:r>
      <w:r w:rsidR="00CA2C29">
        <w:rPr>
          <w:rFonts w:ascii="Arial" w:hAnsi="Arial" w:cs="Arial"/>
          <w:sz w:val="22"/>
          <w:szCs w:val="22"/>
        </w:rPr>
        <w:t>.</w:t>
      </w:r>
    </w:p>
    <w:p w14:paraId="71EA20AF" w14:textId="56C4CEA4" w:rsidR="003F6716" w:rsidRPr="0007682E" w:rsidRDefault="0001315B" w:rsidP="003F6716">
      <w:pPr>
        <w:spacing w:line="360" w:lineRule="auto"/>
        <w:jc w:val="both"/>
        <w:rPr>
          <w:rFonts w:ascii="Arial" w:hAnsi="Arial" w:cs="Arial"/>
          <w:color w:val="B03BFF"/>
          <w:sz w:val="22"/>
          <w:szCs w:val="22"/>
        </w:rPr>
      </w:pPr>
      <w:r w:rsidRPr="0007682E">
        <w:rPr>
          <w:rFonts w:ascii="Arial" w:hAnsi="Arial" w:cs="Arial"/>
          <w:b/>
          <w:bCs/>
          <w:color w:val="B03BFF"/>
          <w:sz w:val="26"/>
          <w:szCs w:val="26"/>
        </w:rPr>
        <w:lastRenderedPageBreak/>
        <w:t>Reference</w:t>
      </w:r>
      <w:r w:rsidR="003F6716" w:rsidRPr="0007682E">
        <w:rPr>
          <w:rFonts w:ascii="Arial" w:hAnsi="Arial" w:cs="Arial"/>
          <w:b/>
          <w:bCs/>
          <w:color w:val="B03BFF"/>
          <w:sz w:val="26"/>
          <w:szCs w:val="26"/>
        </w:rPr>
        <w:t xml:space="preserve"> List</w:t>
      </w:r>
    </w:p>
    <w:p w14:paraId="1B011B84" w14:textId="4579F89D" w:rsidR="003F6716" w:rsidRDefault="000623A5" w:rsidP="003F6716">
      <w:pPr>
        <w:spacing w:line="360" w:lineRule="auto"/>
        <w:jc w:val="both"/>
        <w:rPr>
          <w:rFonts w:ascii="Arial" w:hAnsi="Arial" w:cs="Arial"/>
          <w:sz w:val="22"/>
          <w:szCs w:val="22"/>
        </w:rPr>
      </w:pPr>
      <w:r>
        <w:rPr>
          <w:rFonts w:ascii="Arial" w:hAnsi="Arial" w:cs="Arial"/>
          <w:sz w:val="22"/>
          <w:szCs w:val="22"/>
        </w:rPr>
        <w:t xml:space="preserve">CIPD (2023) </w:t>
      </w:r>
      <w:r w:rsidRPr="000623A5">
        <w:rPr>
          <w:rFonts w:ascii="Arial" w:hAnsi="Arial" w:cs="Arial"/>
          <w:i/>
          <w:iCs/>
          <w:sz w:val="22"/>
          <w:szCs w:val="22"/>
        </w:rPr>
        <w:t xml:space="preserve">Continuing Professional Development: Supporting Learning and Career Development. </w:t>
      </w:r>
      <w:r>
        <w:rPr>
          <w:rFonts w:ascii="Arial" w:hAnsi="Arial" w:cs="Arial"/>
          <w:sz w:val="22"/>
          <w:szCs w:val="22"/>
        </w:rPr>
        <w:t>London: Chartered Institute of Personnel and Development.</w:t>
      </w:r>
    </w:p>
    <w:p w14:paraId="7BF19888" w14:textId="4FCFA025" w:rsidR="000623A5" w:rsidRDefault="000623A5" w:rsidP="003F6716">
      <w:pPr>
        <w:spacing w:line="360" w:lineRule="auto"/>
        <w:jc w:val="both"/>
        <w:rPr>
          <w:rFonts w:ascii="Arial" w:hAnsi="Arial" w:cs="Arial"/>
          <w:sz w:val="22"/>
          <w:szCs w:val="22"/>
        </w:rPr>
      </w:pPr>
      <w:r>
        <w:rPr>
          <w:rFonts w:ascii="Arial" w:hAnsi="Arial" w:cs="Arial"/>
          <w:sz w:val="22"/>
          <w:szCs w:val="22"/>
        </w:rPr>
        <w:t xml:space="preserve">Cottrell, S. (2019) </w:t>
      </w:r>
      <w:r w:rsidRPr="000623A5">
        <w:rPr>
          <w:rFonts w:ascii="Arial" w:hAnsi="Arial" w:cs="Arial"/>
          <w:i/>
          <w:iCs/>
          <w:sz w:val="22"/>
          <w:szCs w:val="22"/>
        </w:rPr>
        <w:t>The Study Skills Handbook</w:t>
      </w:r>
      <w:r>
        <w:rPr>
          <w:rFonts w:ascii="Arial" w:hAnsi="Arial" w:cs="Arial"/>
          <w:sz w:val="22"/>
          <w:szCs w:val="22"/>
        </w:rPr>
        <w:t>. 5</w:t>
      </w:r>
      <w:r w:rsidRPr="000623A5">
        <w:rPr>
          <w:rFonts w:ascii="Arial" w:hAnsi="Arial" w:cs="Arial"/>
          <w:sz w:val="22"/>
          <w:szCs w:val="22"/>
          <w:vertAlign w:val="superscript"/>
        </w:rPr>
        <w:t>th</w:t>
      </w:r>
      <w:r>
        <w:rPr>
          <w:rFonts w:ascii="Arial" w:hAnsi="Arial" w:cs="Arial"/>
          <w:sz w:val="22"/>
          <w:szCs w:val="22"/>
        </w:rPr>
        <w:t xml:space="preserve"> edn. London: Red Globe Press.</w:t>
      </w:r>
    </w:p>
    <w:p w14:paraId="01A36D68" w14:textId="7A31A583" w:rsidR="000623A5" w:rsidRDefault="000623A5" w:rsidP="003F6716">
      <w:pPr>
        <w:spacing w:line="360" w:lineRule="auto"/>
        <w:jc w:val="both"/>
        <w:rPr>
          <w:rFonts w:ascii="Arial" w:hAnsi="Arial" w:cs="Arial"/>
          <w:sz w:val="22"/>
          <w:szCs w:val="22"/>
        </w:rPr>
      </w:pPr>
      <w:r>
        <w:rPr>
          <w:rFonts w:ascii="Arial" w:hAnsi="Arial" w:cs="Arial"/>
          <w:sz w:val="22"/>
          <w:szCs w:val="22"/>
        </w:rPr>
        <w:t xml:space="preserve">Department for Education (2024) </w:t>
      </w:r>
      <w:r>
        <w:rPr>
          <w:rFonts w:ascii="Arial" w:hAnsi="Arial" w:cs="Arial"/>
          <w:i/>
          <w:iCs/>
          <w:sz w:val="22"/>
          <w:szCs w:val="22"/>
        </w:rPr>
        <w:t>S</w:t>
      </w:r>
      <w:r w:rsidRPr="000623A5">
        <w:rPr>
          <w:rFonts w:ascii="Arial" w:hAnsi="Arial" w:cs="Arial"/>
          <w:i/>
          <w:iCs/>
          <w:sz w:val="22"/>
          <w:szCs w:val="22"/>
        </w:rPr>
        <w:t xml:space="preserve">tatutory </w:t>
      </w:r>
      <w:r>
        <w:rPr>
          <w:rFonts w:ascii="Arial" w:hAnsi="Arial" w:cs="Arial"/>
          <w:i/>
          <w:iCs/>
          <w:sz w:val="22"/>
          <w:szCs w:val="22"/>
        </w:rPr>
        <w:t>F</w:t>
      </w:r>
      <w:r w:rsidRPr="000623A5">
        <w:rPr>
          <w:rFonts w:ascii="Arial" w:hAnsi="Arial" w:cs="Arial"/>
          <w:i/>
          <w:iCs/>
          <w:sz w:val="22"/>
          <w:szCs w:val="22"/>
        </w:rPr>
        <w:t>ramework for the Early Year Foundation Stage: Setting the Standards for Learning, Development and Care for Children from Birth to Five.</w:t>
      </w:r>
      <w:r>
        <w:rPr>
          <w:rFonts w:ascii="Arial" w:hAnsi="Arial" w:cs="Arial"/>
          <w:sz w:val="22"/>
          <w:szCs w:val="22"/>
        </w:rPr>
        <w:t xml:space="preserve"> London: Department for Education.</w:t>
      </w:r>
    </w:p>
    <w:p w14:paraId="018BFDED" w14:textId="37C5F736" w:rsidR="000623A5" w:rsidRDefault="000623A5" w:rsidP="003F6716">
      <w:pPr>
        <w:spacing w:line="360" w:lineRule="auto"/>
        <w:jc w:val="both"/>
        <w:rPr>
          <w:rFonts w:ascii="Arial" w:hAnsi="Arial" w:cs="Arial"/>
          <w:sz w:val="22"/>
          <w:szCs w:val="22"/>
        </w:rPr>
      </w:pPr>
      <w:r>
        <w:rPr>
          <w:rFonts w:ascii="Arial" w:hAnsi="Arial" w:cs="Arial"/>
          <w:sz w:val="22"/>
          <w:szCs w:val="22"/>
        </w:rPr>
        <w:t xml:space="preserve">Institute of Student Employers (2024) </w:t>
      </w:r>
      <w:r w:rsidRPr="000623A5">
        <w:rPr>
          <w:rFonts w:ascii="Arial" w:hAnsi="Arial" w:cs="Arial"/>
          <w:i/>
          <w:iCs/>
          <w:sz w:val="22"/>
          <w:szCs w:val="22"/>
        </w:rPr>
        <w:t>Student Development Survey 2024</w:t>
      </w:r>
      <w:r>
        <w:rPr>
          <w:rFonts w:ascii="Arial" w:hAnsi="Arial" w:cs="Arial"/>
          <w:sz w:val="22"/>
          <w:szCs w:val="22"/>
        </w:rPr>
        <w:t>. London: Institute of Student Employers.</w:t>
      </w:r>
    </w:p>
    <w:p w14:paraId="47979E32" w14:textId="486D951C" w:rsidR="000623A5" w:rsidRDefault="000623A5" w:rsidP="003F6716">
      <w:pPr>
        <w:spacing w:line="360" w:lineRule="auto"/>
        <w:jc w:val="both"/>
        <w:rPr>
          <w:rFonts w:ascii="Arial" w:hAnsi="Arial" w:cs="Arial"/>
          <w:sz w:val="22"/>
          <w:szCs w:val="22"/>
        </w:rPr>
      </w:pPr>
      <w:r>
        <w:rPr>
          <w:rFonts w:ascii="Arial" w:hAnsi="Arial" w:cs="Arial"/>
          <w:sz w:val="22"/>
          <w:szCs w:val="22"/>
        </w:rPr>
        <w:t xml:space="preserve">Schön, D.A. (1983) </w:t>
      </w:r>
      <w:r w:rsidRPr="00D57B2D">
        <w:rPr>
          <w:rFonts w:ascii="Arial" w:hAnsi="Arial" w:cs="Arial"/>
          <w:i/>
          <w:iCs/>
          <w:sz w:val="22"/>
          <w:szCs w:val="22"/>
        </w:rPr>
        <w:t xml:space="preserve">The Reflective Practitioner: How </w:t>
      </w:r>
      <w:r w:rsidR="00D57B2D" w:rsidRPr="00D57B2D">
        <w:rPr>
          <w:rFonts w:ascii="Arial" w:hAnsi="Arial" w:cs="Arial"/>
          <w:i/>
          <w:iCs/>
          <w:sz w:val="22"/>
          <w:szCs w:val="22"/>
        </w:rPr>
        <w:t>Professionals</w:t>
      </w:r>
      <w:r w:rsidRPr="00D57B2D">
        <w:rPr>
          <w:rFonts w:ascii="Arial" w:hAnsi="Arial" w:cs="Arial"/>
          <w:i/>
          <w:iCs/>
          <w:sz w:val="22"/>
          <w:szCs w:val="22"/>
        </w:rPr>
        <w:t xml:space="preserve"> Think in </w:t>
      </w:r>
      <w:r w:rsidR="00D57B2D" w:rsidRPr="00D57B2D">
        <w:rPr>
          <w:rFonts w:ascii="Arial" w:hAnsi="Arial" w:cs="Arial"/>
          <w:i/>
          <w:iCs/>
          <w:sz w:val="22"/>
          <w:szCs w:val="22"/>
        </w:rPr>
        <w:t>Action</w:t>
      </w:r>
      <w:r w:rsidR="00D57B2D">
        <w:rPr>
          <w:rFonts w:ascii="Arial" w:hAnsi="Arial" w:cs="Arial"/>
          <w:sz w:val="22"/>
          <w:szCs w:val="22"/>
        </w:rPr>
        <w:t>. New York: Basic Books.</w:t>
      </w:r>
    </w:p>
    <w:p w14:paraId="668D8F38" w14:textId="3AC50889" w:rsidR="00D57B2D" w:rsidRPr="003A4DC0" w:rsidRDefault="0055042A" w:rsidP="003F6716">
      <w:pPr>
        <w:spacing w:line="360" w:lineRule="auto"/>
        <w:jc w:val="both"/>
        <w:rPr>
          <w:rFonts w:ascii="Arial" w:hAnsi="Arial" w:cs="Arial"/>
          <w:sz w:val="22"/>
          <w:szCs w:val="22"/>
        </w:rPr>
      </w:pPr>
      <w:r>
        <w:rPr>
          <w:rFonts w:ascii="Arial" w:hAnsi="Arial" w:cs="Arial"/>
          <w:sz w:val="22"/>
          <w:szCs w:val="22"/>
        </w:rPr>
        <w:t>Yorke, M</w:t>
      </w:r>
      <w:r w:rsidR="001B53F3">
        <w:rPr>
          <w:rFonts w:ascii="Arial" w:hAnsi="Arial" w:cs="Arial"/>
          <w:sz w:val="22"/>
          <w:szCs w:val="22"/>
        </w:rPr>
        <w:t>.</w:t>
      </w:r>
      <w:r>
        <w:rPr>
          <w:rFonts w:ascii="Arial" w:hAnsi="Arial" w:cs="Arial"/>
          <w:sz w:val="22"/>
          <w:szCs w:val="22"/>
        </w:rPr>
        <w:t xml:space="preserve"> (2026)</w:t>
      </w:r>
      <w:r w:rsidR="001B53F3">
        <w:rPr>
          <w:rFonts w:ascii="Arial" w:hAnsi="Arial" w:cs="Arial"/>
          <w:sz w:val="22"/>
          <w:szCs w:val="22"/>
        </w:rPr>
        <w:t xml:space="preserve"> </w:t>
      </w:r>
      <w:r w:rsidR="001B53F3" w:rsidRPr="0001315B">
        <w:rPr>
          <w:rFonts w:ascii="Arial" w:hAnsi="Arial" w:cs="Arial"/>
          <w:i/>
          <w:iCs/>
          <w:sz w:val="22"/>
          <w:szCs w:val="22"/>
        </w:rPr>
        <w:t>Employability in Higher Education: What It Is – What It Is</w:t>
      </w:r>
      <w:r w:rsidR="0001315B" w:rsidRPr="0001315B">
        <w:rPr>
          <w:rFonts w:ascii="Arial" w:hAnsi="Arial" w:cs="Arial"/>
          <w:i/>
          <w:iCs/>
          <w:sz w:val="22"/>
          <w:szCs w:val="22"/>
        </w:rPr>
        <w:t xml:space="preserve"> Not.</w:t>
      </w:r>
      <w:r w:rsidR="0001315B">
        <w:rPr>
          <w:rFonts w:ascii="Arial" w:hAnsi="Arial" w:cs="Arial"/>
          <w:sz w:val="22"/>
          <w:szCs w:val="22"/>
        </w:rPr>
        <w:t xml:space="preserve"> York: Higher Education Academy.</w:t>
      </w:r>
    </w:p>
    <w:sectPr w:rsidR="00D57B2D" w:rsidRPr="003A4D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DCE125" w14:textId="77777777" w:rsidR="00DF4692" w:rsidRDefault="00DF4692" w:rsidP="00FF272A">
      <w:pPr>
        <w:spacing w:after="0" w:line="240" w:lineRule="auto"/>
      </w:pPr>
      <w:r>
        <w:separator/>
      </w:r>
    </w:p>
  </w:endnote>
  <w:endnote w:type="continuationSeparator" w:id="0">
    <w:p w14:paraId="40E39A9D" w14:textId="77777777" w:rsidR="00DF4692" w:rsidRDefault="00DF4692" w:rsidP="00FF27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aramond">
    <w:panose1 w:val="02020404030301010803"/>
    <w:charset w:val="00"/>
    <w:family w:val="roman"/>
    <w:pitch w:val="variable"/>
    <w:sig w:usb0="00000287" w:usb1="00000002"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1B0F4A" w14:textId="77777777" w:rsidR="00DF4692" w:rsidRDefault="00DF4692" w:rsidP="00FF272A">
      <w:pPr>
        <w:spacing w:after="0" w:line="240" w:lineRule="auto"/>
      </w:pPr>
      <w:r>
        <w:separator/>
      </w:r>
    </w:p>
  </w:footnote>
  <w:footnote w:type="continuationSeparator" w:id="0">
    <w:p w14:paraId="3B84A51D" w14:textId="77777777" w:rsidR="00DF4692" w:rsidRDefault="00DF4692" w:rsidP="00FF27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6FF"/>
    <w:rsid w:val="0001315B"/>
    <w:rsid w:val="00026BBE"/>
    <w:rsid w:val="00041A4A"/>
    <w:rsid w:val="00057A51"/>
    <w:rsid w:val="000623A5"/>
    <w:rsid w:val="0007682E"/>
    <w:rsid w:val="00110E0C"/>
    <w:rsid w:val="00112866"/>
    <w:rsid w:val="0013596B"/>
    <w:rsid w:val="00165A8D"/>
    <w:rsid w:val="001A6E44"/>
    <w:rsid w:val="001B53F3"/>
    <w:rsid w:val="001E4271"/>
    <w:rsid w:val="00230A41"/>
    <w:rsid w:val="002311FD"/>
    <w:rsid w:val="00240F5B"/>
    <w:rsid w:val="002757EA"/>
    <w:rsid w:val="00277EBE"/>
    <w:rsid w:val="002902E4"/>
    <w:rsid w:val="002B3304"/>
    <w:rsid w:val="002B52A3"/>
    <w:rsid w:val="002D67E0"/>
    <w:rsid w:val="003311D5"/>
    <w:rsid w:val="00336419"/>
    <w:rsid w:val="003A38B0"/>
    <w:rsid w:val="003A4DC0"/>
    <w:rsid w:val="003B0177"/>
    <w:rsid w:val="003F6716"/>
    <w:rsid w:val="00446CF7"/>
    <w:rsid w:val="004D15DE"/>
    <w:rsid w:val="0055042A"/>
    <w:rsid w:val="005C39D3"/>
    <w:rsid w:val="00601185"/>
    <w:rsid w:val="00775C36"/>
    <w:rsid w:val="007A18DD"/>
    <w:rsid w:val="007A60AB"/>
    <w:rsid w:val="007B26A6"/>
    <w:rsid w:val="008E4073"/>
    <w:rsid w:val="009C23A4"/>
    <w:rsid w:val="00A40DDB"/>
    <w:rsid w:val="00A572D9"/>
    <w:rsid w:val="00A63D1C"/>
    <w:rsid w:val="00A654DB"/>
    <w:rsid w:val="00AA61D2"/>
    <w:rsid w:val="00AB5676"/>
    <w:rsid w:val="00B3758F"/>
    <w:rsid w:val="00B86FAB"/>
    <w:rsid w:val="00B903AF"/>
    <w:rsid w:val="00C07768"/>
    <w:rsid w:val="00C355E5"/>
    <w:rsid w:val="00CA2C29"/>
    <w:rsid w:val="00CE557D"/>
    <w:rsid w:val="00D411E8"/>
    <w:rsid w:val="00D47C68"/>
    <w:rsid w:val="00D57B2D"/>
    <w:rsid w:val="00DC2345"/>
    <w:rsid w:val="00DE7C31"/>
    <w:rsid w:val="00DF4692"/>
    <w:rsid w:val="00E406BF"/>
    <w:rsid w:val="00E86C15"/>
    <w:rsid w:val="00EA2BBE"/>
    <w:rsid w:val="00EC5BA2"/>
    <w:rsid w:val="00EE45EE"/>
    <w:rsid w:val="00FB131F"/>
    <w:rsid w:val="00FC66FF"/>
    <w:rsid w:val="00FF27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9229BB"/>
  <w15:chartTrackingRefBased/>
  <w15:docId w15:val="{CE109AC5-AB50-584D-9533-ADB21A71A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272A"/>
  </w:style>
  <w:style w:type="paragraph" w:styleId="Heading1">
    <w:name w:val="heading 1"/>
    <w:basedOn w:val="Normal"/>
    <w:next w:val="Normal"/>
    <w:link w:val="Heading1Char"/>
    <w:uiPriority w:val="9"/>
    <w:qFormat/>
    <w:rsid w:val="00FF272A"/>
    <w:pPr>
      <w:keepNext/>
      <w:keepLines/>
      <w:spacing w:before="360" w:after="80"/>
      <w:outlineLvl w:val="0"/>
    </w:pPr>
    <w:rPr>
      <w:rFonts w:asciiTheme="majorHAnsi" w:eastAsiaTheme="majorEastAsia" w:hAnsiTheme="majorHAnsi" w:cstheme="majorBidi"/>
      <w:color w:val="C77C0E" w:themeColor="accent1" w:themeShade="BF"/>
      <w:sz w:val="40"/>
      <w:szCs w:val="40"/>
    </w:rPr>
  </w:style>
  <w:style w:type="paragraph" w:styleId="Heading2">
    <w:name w:val="heading 2"/>
    <w:basedOn w:val="Normal"/>
    <w:next w:val="Normal"/>
    <w:link w:val="Heading2Char"/>
    <w:uiPriority w:val="9"/>
    <w:semiHidden/>
    <w:unhideWhenUsed/>
    <w:qFormat/>
    <w:rsid w:val="00FF272A"/>
    <w:pPr>
      <w:keepNext/>
      <w:keepLines/>
      <w:spacing w:before="160" w:after="80"/>
      <w:outlineLvl w:val="1"/>
    </w:pPr>
    <w:rPr>
      <w:rFonts w:asciiTheme="majorHAnsi" w:eastAsiaTheme="majorEastAsia" w:hAnsiTheme="majorHAnsi" w:cstheme="majorBidi"/>
      <w:color w:val="C77C0E" w:themeColor="accent1" w:themeShade="BF"/>
      <w:sz w:val="32"/>
      <w:szCs w:val="32"/>
    </w:rPr>
  </w:style>
  <w:style w:type="paragraph" w:styleId="Heading3">
    <w:name w:val="heading 3"/>
    <w:basedOn w:val="Normal"/>
    <w:next w:val="Normal"/>
    <w:link w:val="Heading3Char"/>
    <w:uiPriority w:val="9"/>
    <w:semiHidden/>
    <w:unhideWhenUsed/>
    <w:qFormat/>
    <w:rsid w:val="00FF272A"/>
    <w:pPr>
      <w:keepNext/>
      <w:keepLines/>
      <w:spacing w:before="160" w:after="80"/>
      <w:outlineLvl w:val="2"/>
    </w:pPr>
    <w:rPr>
      <w:rFonts w:eastAsiaTheme="majorEastAsia" w:cstheme="majorBidi"/>
      <w:color w:val="C77C0E" w:themeColor="accent1" w:themeShade="BF"/>
      <w:sz w:val="28"/>
      <w:szCs w:val="28"/>
    </w:rPr>
  </w:style>
  <w:style w:type="paragraph" w:styleId="Heading4">
    <w:name w:val="heading 4"/>
    <w:basedOn w:val="Normal"/>
    <w:next w:val="Normal"/>
    <w:link w:val="Heading4Char"/>
    <w:uiPriority w:val="9"/>
    <w:semiHidden/>
    <w:unhideWhenUsed/>
    <w:qFormat/>
    <w:rsid w:val="00FF272A"/>
    <w:pPr>
      <w:keepNext/>
      <w:keepLines/>
      <w:spacing w:before="80" w:after="40"/>
      <w:outlineLvl w:val="3"/>
    </w:pPr>
    <w:rPr>
      <w:rFonts w:eastAsiaTheme="majorEastAsia" w:cstheme="majorBidi"/>
      <w:i/>
      <w:iCs/>
      <w:color w:val="C77C0E" w:themeColor="accent1" w:themeShade="BF"/>
    </w:rPr>
  </w:style>
  <w:style w:type="paragraph" w:styleId="Heading5">
    <w:name w:val="heading 5"/>
    <w:basedOn w:val="Normal"/>
    <w:next w:val="Normal"/>
    <w:link w:val="Heading5Char"/>
    <w:uiPriority w:val="9"/>
    <w:semiHidden/>
    <w:unhideWhenUsed/>
    <w:qFormat/>
    <w:rsid w:val="00FF272A"/>
    <w:pPr>
      <w:keepNext/>
      <w:keepLines/>
      <w:spacing w:before="80" w:after="40"/>
      <w:outlineLvl w:val="4"/>
    </w:pPr>
    <w:rPr>
      <w:rFonts w:eastAsiaTheme="majorEastAsia" w:cstheme="majorBidi"/>
      <w:color w:val="C77C0E" w:themeColor="accent1" w:themeShade="BF"/>
    </w:rPr>
  </w:style>
  <w:style w:type="paragraph" w:styleId="Heading6">
    <w:name w:val="heading 6"/>
    <w:basedOn w:val="Normal"/>
    <w:next w:val="Normal"/>
    <w:link w:val="Heading6Char"/>
    <w:uiPriority w:val="9"/>
    <w:semiHidden/>
    <w:unhideWhenUsed/>
    <w:qFormat/>
    <w:rsid w:val="00FF27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27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27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27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72A"/>
    <w:rPr>
      <w:rFonts w:asciiTheme="majorHAnsi" w:eastAsiaTheme="majorEastAsia" w:hAnsiTheme="majorHAnsi" w:cstheme="majorBidi"/>
      <w:color w:val="C77C0E" w:themeColor="accent1" w:themeShade="BF"/>
      <w:sz w:val="40"/>
      <w:szCs w:val="40"/>
    </w:rPr>
  </w:style>
  <w:style w:type="character" w:customStyle="1" w:styleId="Heading2Char">
    <w:name w:val="Heading 2 Char"/>
    <w:basedOn w:val="DefaultParagraphFont"/>
    <w:link w:val="Heading2"/>
    <w:uiPriority w:val="9"/>
    <w:semiHidden/>
    <w:rsid w:val="00FF272A"/>
    <w:rPr>
      <w:rFonts w:asciiTheme="majorHAnsi" w:eastAsiaTheme="majorEastAsia" w:hAnsiTheme="majorHAnsi" w:cstheme="majorBidi"/>
      <w:color w:val="C77C0E" w:themeColor="accent1" w:themeShade="BF"/>
      <w:sz w:val="32"/>
      <w:szCs w:val="32"/>
    </w:rPr>
  </w:style>
  <w:style w:type="character" w:customStyle="1" w:styleId="Heading3Char">
    <w:name w:val="Heading 3 Char"/>
    <w:basedOn w:val="DefaultParagraphFont"/>
    <w:link w:val="Heading3"/>
    <w:uiPriority w:val="9"/>
    <w:semiHidden/>
    <w:rsid w:val="00FF272A"/>
    <w:rPr>
      <w:rFonts w:eastAsiaTheme="majorEastAsia" w:cstheme="majorBidi"/>
      <w:color w:val="C77C0E" w:themeColor="accent1" w:themeShade="BF"/>
      <w:sz w:val="28"/>
      <w:szCs w:val="28"/>
    </w:rPr>
  </w:style>
  <w:style w:type="character" w:customStyle="1" w:styleId="Heading4Char">
    <w:name w:val="Heading 4 Char"/>
    <w:basedOn w:val="DefaultParagraphFont"/>
    <w:link w:val="Heading4"/>
    <w:uiPriority w:val="9"/>
    <w:semiHidden/>
    <w:rsid w:val="00FF272A"/>
    <w:rPr>
      <w:rFonts w:eastAsiaTheme="majorEastAsia" w:cstheme="majorBidi"/>
      <w:i/>
      <w:iCs/>
      <w:color w:val="C77C0E" w:themeColor="accent1" w:themeShade="BF"/>
    </w:rPr>
  </w:style>
  <w:style w:type="character" w:customStyle="1" w:styleId="Heading5Char">
    <w:name w:val="Heading 5 Char"/>
    <w:basedOn w:val="DefaultParagraphFont"/>
    <w:link w:val="Heading5"/>
    <w:uiPriority w:val="9"/>
    <w:semiHidden/>
    <w:rsid w:val="00FF272A"/>
    <w:rPr>
      <w:rFonts w:eastAsiaTheme="majorEastAsia" w:cstheme="majorBidi"/>
      <w:color w:val="C77C0E" w:themeColor="accent1" w:themeShade="BF"/>
    </w:rPr>
  </w:style>
  <w:style w:type="character" w:customStyle="1" w:styleId="Heading6Char">
    <w:name w:val="Heading 6 Char"/>
    <w:basedOn w:val="DefaultParagraphFont"/>
    <w:link w:val="Heading6"/>
    <w:uiPriority w:val="9"/>
    <w:semiHidden/>
    <w:rsid w:val="00FF27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27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27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272A"/>
    <w:rPr>
      <w:rFonts w:eastAsiaTheme="majorEastAsia" w:cstheme="majorBidi"/>
      <w:color w:val="272727" w:themeColor="text1" w:themeTint="D8"/>
    </w:rPr>
  </w:style>
  <w:style w:type="paragraph" w:styleId="Title">
    <w:name w:val="Title"/>
    <w:basedOn w:val="Normal"/>
    <w:next w:val="Normal"/>
    <w:link w:val="TitleChar"/>
    <w:uiPriority w:val="10"/>
    <w:qFormat/>
    <w:rsid w:val="00FF27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7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27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27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272A"/>
    <w:pPr>
      <w:spacing w:before="160"/>
      <w:jc w:val="center"/>
    </w:pPr>
    <w:rPr>
      <w:i/>
      <w:iCs/>
      <w:color w:val="404040" w:themeColor="text1" w:themeTint="BF"/>
    </w:rPr>
  </w:style>
  <w:style w:type="character" w:customStyle="1" w:styleId="QuoteChar">
    <w:name w:val="Quote Char"/>
    <w:basedOn w:val="DefaultParagraphFont"/>
    <w:link w:val="Quote"/>
    <w:uiPriority w:val="29"/>
    <w:rsid w:val="00FF272A"/>
    <w:rPr>
      <w:i/>
      <w:iCs/>
      <w:color w:val="404040" w:themeColor="text1" w:themeTint="BF"/>
    </w:rPr>
  </w:style>
  <w:style w:type="paragraph" w:styleId="ListParagraph">
    <w:name w:val="List Paragraph"/>
    <w:basedOn w:val="Normal"/>
    <w:uiPriority w:val="34"/>
    <w:qFormat/>
    <w:rsid w:val="00FF272A"/>
    <w:pPr>
      <w:ind w:left="720"/>
      <w:contextualSpacing/>
    </w:pPr>
  </w:style>
  <w:style w:type="character" w:styleId="IntenseEmphasis">
    <w:name w:val="Intense Emphasis"/>
    <w:uiPriority w:val="21"/>
    <w:qFormat/>
    <w:rsid w:val="00FF272A"/>
    <w:rPr>
      <w:i/>
      <w:iCs/>
      <w:color w:val="C77C0E" w:themeColor="accent1" w:themeShade="BF"/>
    </w:rPr>
  </w:style>
  <w:style w:type="paragraph" w:styleId="IntenseQuote">
    <w:name w:val="Intense Quote"/>
    <w:basedOn w:val="Normal"/>
    <w:next w:val="Normal"/>
    <w:link w:val="IntenseQuoteChar"/>
    <w:uiPriority w:val="30"/>
    <w:qFormat/>
    <w:rsid w:val="00FF272A"/>
    <w:pPr>
      <w:pBdr>
        <w:top w:val="single" w:sz="4" w:space="10" w:color="C77C0E" w:themeColor="accent1" w:themeShade="BF"/>
        <w:bottom w:val="single" w:sz="4" w:space="10" w:color="C77C0E" w:themeColor="accent1" w:themeShade="BF"/>
      </w:pBdr>
      <w:spacing w:before="360" w:after="360"/>
      <w:ind w:left="864" w:right="864"/>
      <w:jc w:val="center"/>
    </w:pPr>
    <w:rPr>
      <w:i/>
      <w:iCs/>
      <w:color w:val="C77C0E" w:themeColor="accent1" w:themeShade="BF"/>
    </w:rPr>
  </w:style>
  <w:style w:type="character" w:customStyle="1" w:styleId="IntenseQuoteChar">
    <w:name w:val="Intense Quote Char"/>
    <w:basedOn w:val="DefaultParagraphFont"/>
    <w:link w:val="IntenseQuote"/>
    <w:uiPriority w:val="30"/>
    <w:rsid w:val="00FF272A"/>
    <w:rPr>
      <w:i/>
      <w:iCs/>
      <w:color w:val="C77C0E" w:themeColor="accent1" w:themeShade="BF"/>
    </w:rPr>
  </w:style>
  <w:style w:type="character" w:styleId="IntenseReference">
    <w:name w:val="Intense Reference"/>
    <w:uiPriority w:val="32"/>
    <w:qFormat/>
    <w:rsid w:val="00FF272A"/>
    <w:rPr>
      <w:b/>
      <w:bCs/>
      <w:smallCaps/>
      <w:color w:val="C77C0E" w:themeColor="accent1" w:themeShade="BF"/>
      <w:spacing w:val="5"/>
    </w:rPr>
  </w:style>
  <w:style w:type="paragraph" w:styleId="Caption">
    <w:name w:val="caption"/>
    <w:basedOn w:val="Normal"/>
    <w:next w:val="Normal"/>
    <w:uiPriority w:val="35"/>
    <w:semiHidden/>
    <w:unhideWhenUsed/>
    <w:qFormat/>
    <w:rsid w:val="00FF272A"/>
    <w:pPr>
      <w:spacing w:after="200" w:line="240" w:lineRule="auto"/>
    </w:pPr>
    <w:rPr>
      <w:i/>
      <w:iCs/>
      <w:color w:val="4E3B30" w:themeColor="text2"/>
      <w:sz w:val="18"/>
      <w:szCs w:val="18"/>
    </w:rPr>
  </w:style>
  <w:style w:type="character" w:styleId="Strong">
    <w:name w:val="Strong"/>
    <w:uiPriority w:val="22"/>
    <w:qFormat/>
    <w:rsid w:val="00FF272A"/>
    <w:rPr>
      <w:b/>
      <w:bCs/>
    </w:rPr>
  </w:style>
  <w:style w:type="character" w:styleId="Emphasis">
    <w:name w:val="Emphasis"/>
    <w:uiPriority w:val="20"/>
    <w:qFormat/>
    <w:rsid w:val="00FF272A"/>
    <w:rPr>
      <w:i/>
      <w:iCs/>
    </w:rPr>
  </w:style>
  <w:style w:type="paragraph" w:styleId="NoSpacing">
    <w:name w:val="No Spacing"/>
    <w:basedOn w:val="Normal"/>
    <w:link w:val="NoSpacingChar"/>
    <w:uiPriority w:val="1"/>
    <w:qFormat/>
    <w:rsid w:val="00FF272A"/>
    <w:pPr>
      <w:spacing w:after="0" w:line="240" w:lineRule="auto"/>
    </w:pPr>
  </w:style>
  <w:style w:type="character" w:customStyle="1" w:styleId="NoSpacingChar">
    <w:name w:val="No Spacing Char"/>
    <w:basedOn w:val="DefaultParagraphFont"/>
    <w:link w:val="NoSpacing"/>
    <w:uiPriority w:val="1"/>
    <w:rsid w:val="00FF272A"/>
  </w:style>
  <w:style w:type="character" w:styleId="SubtleEmphasis">
    <w:name w:val="Subtle Emphasis"/>
    <w:uiPriority w:val="19"/>
    <w:qFormat/>
    <w:rsid w:val="00FF272A"/>
    <w:rPr>
      <w:i/>
      <w:iCs/>
      <w:color w:val="404040" w:themeColor="text1" w:themeTint="BF"/>
    </w:rPr>
  </w:style>
  <w:style w:type="character" w:styleId="SubtleReference">
    <w:name w:val="Subtle Reference"/>
    <w:uiPriority w:val="31"/>
    <w:qFormat/>
    <w:rsid w:val="00FF272A"/>
    <w:rPr>
      <w:smallCaps/>
      <w:color w:val="5A5A5A" w:themeColor="text1" w:themeTint="A5"/>
    </w:rPr>
  </w:style>
  <w:style w:type="character" w:styleId="BookTitle">
    <w:name w:val="Book Title"/>
    <w:uiPriority w:val="33"/>
    <w:qFormat/>
    <w:rsid w:val="00FF272A"/>
    <w:rPr>
      <w:b/>
      <w:bCs/>
      <w:i/>
      <w:iCs/>
      <w:spacing w:val="5"/>
    </w:rPr>
  </w:style>
  <w:style w:type="paragraph" w:styleId="TOCHeading">
    <w:name w:val="TOC Heading"/>
    <w:basedOn w:val="Heading1"/>
    <w:next w:val="Normal"/>
    <w:uiPriority w:val="39"/>
    <w:semiHidden/>
    <w:unhideWhenUsed/>
    <w:qFormat/>
    <w:rsid w:val="00FF272A"/>
    <w:pPr>
      <w:spacing w:before="240" w:after="0"/>
      <w:outlineLvl w:val="9"/>
    </w:pPr>
    <w:rPr>
      <w:sz w:val="32"/>
      <w:szCs w:val="32"/>
    </w:rPr>
  </w:style>
  <w:style w:type="paragraph" w:styleId="Header">
    <w:name w:val="header"/>
    <w:basedOn w:val="Normal"/>
    <w:link w:val="HeaderChar"/>
    <w:uiPriority w:val="99"/>
    <w:unhideWhenUsed/>
    <w:rsid w:val="00FF27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72A"/>
  </w:style>
  <w:style w:type="paragraph" w:styleId="Footer">
    <w:name w:val="footer"/>
    <w:basedOn w:val="Normal"/>
    <w:link w:val="FooterChar"/>
    <w:uiPriority w:val="99"/>
    <w:unhideWhenUsed/>
    <w:rsid w:val="00FF27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72A"/>
  </w:style>
  <w:style w:type="table" w:styleId="TableGrid">
    <w:name w:val="Table Grid"/>
    <w:basedOn w:val="TableNormal"/>
    <w:uiPriority w:val="39"/>
    <w:rsid w:val="003A4D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7/06/relationships/model3d" Target="media/model3d2.glb"/><Relationship Id="rId13"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image" Target="media/image1.png"/><Relationship Id="rId12" Type="http://schemas.microsoft.com/office/2017/06/relationships/model3d" Target="media/model3d4.glb"/><Relationship Id="rId2" Type="http://schemas.openxmlformats.org/officeDocument/2006/relationships/settings" Target="settings.xml"/><Relationship Id="rId1" Type="http://schemas.openxmlformats.org/officeDocument/2006/relationships/styles" Target="styles.xml"/><Relationship Id="rId6" Type="http://schemas.microsoft.com/office/2017/06/relationships/model3d" Target="media/model3d1.glb"/><Relationship Id="rId11" Type="http://schemas.openxmlformats.org/officeDocument/2006/relationships/image" Target="media/image3.png"/><Relationship Id="rId5" Type="http://schemas.openxmlformats.org/officeDocument/2006/relationships/endnotes" Target="endnotes.xml"/><Relationship Id="rId15" Type="http://schemas.openxmlformats.org/officeDocument/2006/relationships/theme" Target="theme/theme1.xml"/><Relationship Id="rId10" Type="http://schemas.microsoft.com/office/2017/06/relationships/model3d" Target="media/model3d3.glb"/><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fontTable" Target="fontTable.xml"/></Relationships>
</file>

<file path=word/theme/_rels/theme1.xml.rels><?xml version="1.0" encoding="UTF-8" standalone="yes"?>
<Relationships xmlns="http://schemas.openxmlformats.org/package/2006/relationships"><Relationship Id="rId2" Type="http://schemas.openxmlformats.org/officeDocument/2006/relationships/image" Target="../media/image6.jpeg"/><Relationship Id="rId1" Type="http://schemas.openxmlformats.org/officeDocument/2006/relationships/image" Target="../media/image5.jpeg"/></Relationships>
</file>

<file path=word/theme/theme1.xml><?xml version="1.0" encoding="utf-8"?>
<a:theme xmlns:a="http://schemas.openxmlformats.org/drawingml/2006/main" name="Organic">
  <a:themeElements>
    <a:clrScheme name="Yellow Orange">
      <a:dk1>
        <a:sysClr val="windowText" lastClr="000000"/>
      </a:dk1>
      <a:lt1>
        <a:sysClr val="window" lastClr="FFFFFF"/>
      </a:lt1>
      <a:dk2>
        <a:srgbClr val="4E3B30"/>
      </a:dk2>
      <a:lt2>
        <a:srgbClr val="FBEEC9"/>
      </a:lt2>
      <a:accent1>
        <a:srgbClr val="F0A22E"/>
      </a:accent1>
      <a:accent2>
        <a:srgbClr val="A5644E"/>
      </a:accent2>
      <a:accent3>
        <a:srgbClr val="B58B80"/>
      </a:accent3>
      <a:accent4>
        <a:srgbClr val="C3986D"/>
      </a:accent4>
      <a:accent5>
        <a:srgbClr val="A19574"/>
      </a:accent5>
      <a:accent6>
        <a:srgbClr val="C17529"/>
      </a:accent6>
      <a:hlink>
        <a:srgbClr val="AD1F1F"/>
      </a:hlink>
      <a:folHlink>
        <a:srgbClr val="FFC42F"/>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2139</Words>
  <Characters>12198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Kiesha Murray (2435076)</dc:creator>
  <cp:keywords/>
  <dc:description/>
  <cp:lastModifiedBy>Kiesha Murray (2435076)</cp:lastModifiedBy>
  <cp:revision>2</cp:revision>
  <dcterms:created xsi:type="dcterms:W3CDTF">2026-07-20T06:32:00Z</dcterms:created>
  <dcterms:modified xsi:type="dcterms:W3CDTF">2026-07-20T06:32:00Z</dcterms:modified>
</cp:coreProperties>
</file>