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AA1" w:rsidRPr="00705C3D" w:rsidRDefault="00A85AA1" w:rsidP="00A85AA1">
      <w:pPr>
        <w:rPr>
          <w:rFonts w:cstheme="minorHAnsi"/>
        </w:rPr>
      </w:pPr>
      <w:r w:rsidRPr="00705C3D">
        <w:rPr>
          <w:rFonts w:cstheme="minorHAnsi"/>
          <w:b/>
          <w:bCs/>
        </w:rPr>
        <w:t>Student Name</w:t>
      </w:r>
      <w:r w:rsidRPr="00705C3D">
        <w:rPr>
          <w:rFonts w:cstheme="minorHAnsi"/>
        </w:rPr>
        <w:t>: Gabriela Skrzyniarz</w:t>
      </w:r>
    </w:p>
    <w:p w:rsidR="00A85AA1" w:rsidRPr="00705C3D" w:rsidRDefault="001A058C" w:rsidP="00A85AA1">
      <w:pPr>
        <w:rPr>
          <w:rFonts w:cstheme="minorHAnsi"/>
        </w:rPr>
      </w:pPr>
      <w:r w:rsidRPr="00705C3D">
        <w:rPr>
          <w:rFonts w:cstheme="minorHAnsi"/>
          <w:b/>
          <w:bCs/>
        </w:rPr>
        <w:t>Student</w:t>
      </w:r>
      <w:r w:rsidR="00A85AA1" w:rsidRPr="00705C3D">
        <w:rPr>
          <w:rFonts w:cstheme="minorHAnsi"/>
          <w:b/>
          <w:bCs/>
        </w:rPr>
        <w:t xml:space="preserve"> Number:</w:t>
      </w:r>
      <w:r w:rsidR="00A85AA1" w:rsidRPr="00705C3D">
        <w:rPr>
          <w:rFonts w:cstheme="minorHAnsi"/>
        </w:rPr>
        <w:t xml:space="preserve"> 2100458</w:t>
      </w:r>
    </w:p>
    <w:p w:rsidR="00A85AA1" w:rsidRPr="00E621B4" w:rsidRDefault="00A85AA1" w:rsidP="00A85AA1">
      <w:pPr>
        <w:rPr>
          <w:rFonts w:cstheme="minorHAnsi"/>
        </w:rPr>
      </w:pPr>
      <w:r w:rsidRPr="001C1BCA">
        <w:rPr>
          <w:rFonts w:cstheme="minorHAnsi"/>
          <w:b/>
          <w:bCs/>
        </w:rPr>
        <w:t>Programme of Study:</w:t>
      </w:r>
      <w:r w:rsidRPr="00E621B4">
        <w:rPr>
          <w:rFonts w:cstheme="minorHAnsi"/>
        </w:rPr>
        <w:t xml:space="preserve"> BA Graphic Design</w:t>
      </w:r>
    </w:p>
    <w:p w:rsidR="00A85AA1" w:rsidRPr="00E621B4" w:rsidRDefault="00A85AA1" w:rsidP="00A85AA1">
      <w:pPr>
        <w:rPr>
          <w:rFonts w:cstheme="minorHAnsi"/>
        </w:rPr>
      </w:pPr>
      <w:r w:rsidRPr="001C1BCA">
        <w:rPr>
          <w:rFonts w:cstheme="minorHAnsi"/>
          <w:b/>
          <w:bCs/>
        </w:rPr>
        <w:t>Module:</w:t>
      </w:r>
      <w:r w:rsidRPr="00E621B4">
        <w:rPr>
          <w:rFonts w:cstheme="minorHAnsi"/>
        </w:rPr>
        <w:t xml:space="preserve"> ADAD</w:t>
      </w:r>
      <w:r w:rsidRPr="0028770C">
        <w:rPr>
          <w:rFonts w:cstheme="minorHAnsi"/>
        </w:rPr>
        <w:t>500</w:t>
      </w:r>
      <w:r w:rsidR="006D78EB">
        <w:rPr>
          <w:rFonts w:cstheme="minorHAnsi"/>
        </w:rPr>
        <w:t>4</w:t>
      </w:r>
      <w:r w:rsidRPr="00E621B4">
        <w:rPr>
          <w:rFonts w:cstheme="minorHAnsi"/>
        </w:rPr>
        <w:t xml:space="preserve"> </w:t>
      </w:r>
      <w:r w:rsidRPr="0028770C">
        <w:rPr>
          <w:rFonts w:cstheme="minorHAnsi"/>
        </w:rPr>
        <w:t xml:space="preserve">Research in </w:t>
      </w:r>
      <w:r w:rsidR="006D78EB">
        <w:rPr>
          <w:rFonts w:cstheme="minorHAnsi"/>
        </w:rPr>
        <w:t>Practice</w:t>
      </w:r>
    </w:p>
    <w:p w:rsidR="00A85AA1" w:rsidRPr="00E621B4" w:rsidRDefault="00A85AA1" w:rsidP="00A85AA1">
      <w:pPr>
        <w:rPr>
          <w:rFonts w:cstheme="minorHAnsi"/>
        </w:rPr>
      </w:pPr>
      <w:r w:rsidRPr="001C1BCA">
        <w:rPr>
          <w:rFonts w:cstheme="minorHAnsi"/>
          <w:b/>
          <w:bCs/>
        </w:rPr>
        <w:t>Tutor’s name:</w:t>
      </w:r>
      <w:r w:rsidRPr="0028770C">
        <w:rPr>
          <w:rFonts w:cstheme="minorHAnsi"/>
        </w:rPr>
        <w:t xml:space="preserve"> Donna Williams</w:t>
      </w:r>
    </w:p>
    <w:p w:rsidR="00A85AA1" w:rsidRPr="0028770C" w:rsidRDefault="00A85AA1" w:rsidP="00A85AA1">
      <w:pPr>
        <w:rPr>
          <w:rFonts w:cstheme="minorHAnsi"/>
        </w:rPr>
      </w:pPr>
    </w:p>
    <w:p w:rsidR="00A85AA1" w:rsidRPr="0028770C" w:rsidRDefault="00A85AA1" w:rsidP="00A85AA1">
      <w:pPr>
        <w:rPr>
          <w:rFonts w:cstheme="minorHAnsi"/>
        </w:rPr>
      </w:pPr>
      <w:r w:rsidRPr="001C1BCA">
        <w:rPr>
          <w:rFonts w:cstheme="minorHAnsi"/>
          <w:b/>
          <w:bCs/>
        </w:rPr>
        <w:t xml:space="preserve">Word count: </w:t>
      </w:r>
      <w:r w:rsidR="007D45F1">
        <w:rPr>
          <w:rFonts w:cstheme="minorHAnsi"/>
          <w:b/>
          <w:bCs/>
        </w:rPr>
        <w:t>2261</w:t>
      </w:r>
    </w:p>
    <w:p w:rsidR="007239C3" w:rsidRDefault="007239C3"/>
    <w:p w:rsidR="007239C3" w:rsidRDefault="007239C3">
      <w:r>
        <w:br w:type="page"/>
      </w:r>
    </w:p>
    <w:p w:rsidR="0052361A" w:rsidRDefault="007239C3" w:rsidP="00205178">
      <w:pPr>
        <w:jc w:val="center"/>
        <w:rPr>
          <w:b/>
          <w:bCs/>
          <w:u w:val="single"/>
        </w:rPr>
      </w:pPr>
      <w:r w:rsidRPr="00205178">
        <w:rPr>
          <w:b/>
          <w:bCs/>
          <w:u w:val="single"/>
        </w:rPr>
        <w:lastRenderedPageBreak/>
        <w:t xml:space="preserve">Humour, Controversy &amp; Conventions and </w:t>
      </w:r>
      <w:r w:rsidR="00205178" w:rsidRPr="00205178">
        <w:rPr>
          <w:b/>
          <w:bCs/>
          <w:u w:val="single"/>
        </w:rPr>
        <w:t>Nonsense</w:t>
      </w:r>
    </w:p>
    <w:p w:rsidR="000467B3" w:rsidRPr="00C1055B" w:rsidRDefault="00205178" w:rsidP="00C1055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Level 6 Independent Project Proposal</w:t>
      </w:r>
    </w:p>
    <w:p w:rsidR="000467B3" w:rsidRDefault="000467B3" w:rsidP="00272687">
      <w:pPr>
        <w:spacing w:line="480" w:lineRule="auto"/>
      </w:pPr>
    </w:p>
    <w:p w:rsidR="00205178" w:rsidRDefault="00705C3D" w:rsidP="00272687">
      <w:pPr>
        <w:spacing w:line="480" w:lineRule="auto"/>
      </w:pPr>
      <w:r>
        <w:t>The purpose of this essay is to explore possible themes</w:t>
      </w:r>
      <w:r w:rsidR="00EC00FB">
        <w:t xml:space="preserve"> to formulate a</w:t>
      </w:r>
      <w:r w:rsidR="00E7522D">
        <w:t>n</w:t>
      </w:r>
      <w:r w:rsidR="00EC00FB">
        <w:t xml:space="preserve"> essay question</w:t>
      </w:r>
      <w:r>
        <w:t xml:space="preserve"> for my Level 6 Independent Project</w:t>
      </w:r>
      <w:r w:rsidR="00EC00FB">
        <w:t>. By</w:t>
      </w:r>
      <w:r w:rsidR="000A3FBE">
        <w:t xml:space="preserve"> focusing on 3 key words</w:t>
      </w:r>
      <w:r w:rsidR="00F507F8">
        <w:t>; Humour, Controversy &amp; Conventions and Nonsense</w:t>
      </w:r>
      <w:r w:rsidR="00E7522D">
        <w:t xml:space="preserve">, I </w:t>
      </w:r>
      <w:r w:rsidR="00DC083D">
        <w:t>plan to reference both the work of connecting visual artists</w:t>
      </w:r>
      <w:r w:rsidR="009D6947">
        <w:t xml:space="preserve"> such as Marcel Duchamp</w:t>
      </w:r>
      <w:r w:rsidR="00DC083D">
        <w:t xml:space="preserve"> as well as philosophers</w:t>
      </w:r>
      <w:r w:rsidR="009D6947">
        <w:t xml:space="preserve"> such as Plato and Sigmund Freud</w:t>
      </w:r>
      <w:r w:rsidR="00DC083D">
        <w:t xml:space="preserve"> to gain a better understanding of the significance of my key words</w:t>
      </w:r>
      <w:r>
        <w:t xml:space="preserve"> </w:t>
      </w:r>
      <w:r w:rsidR="000467B3">
        <w:t>both in and outside of the context of graphic design.</w:t>
      </w:r>
      <w:r w:rsidR="00945826">
        <w:t xml:space="preserve"> </w:t>
      </w:r>
    </w:p>
    <w:p w:rsidR="00655AEA" w:rsidRDefault="00655AEA" w:rsidP="00272687">
      <w:pPr>
        <w:spacing w:line="480" w:lineRule="auto"/>
      </w:pPr>
    </w:p>
    <w:p w:rsidR="00655AEA" w:rsidRPr="00655AEA" w:rsidRDefault="00655AEA" w:rsidP="00272687">
      <w:pPr>
        <w:spacing w:line="480" w:lineRule="auto"/>
        <w:rPr>
          <w:b/>
          <w:bCs/>
          <w:u w:val="single"/>
        </w:rPr>
      </w:pPr>
      <w:r w:rsidRPr="00655AEA">
        <w:rPr>
          <w:b/>
          <w:bCs/>
          <w:u w:val="single"/>
        </w:rPr>
        <w:t>Humour</w:t>
      </w:r>
    </w:p>
    <w:p w:rsidR="006D3D4A" w:rsidRDefault="00586E6B" w:rsidP="006D3D4A">
      <w:pPr>
        <w:spacing w:line="480" w:lineRule="auto"/>
      </w:pPr>
      <w:r>
        <w:t>Humour is an integral part of our everyday</w:t>
      </w:r>
      <w:r w:rsidR="00543B11">
        <w:t>, nigh inescapable in the age fast paced communication</w:t>
      </w:r>
      <w:r w:rsidR="00CB6BAA">
        <w:t>.</w:t>
      </w:r>
      <w:r w:rsidR="000F651E">
        <w:t xml:space="preserve"> </w:t>
      </w:r>
      <w:r w:rsidR="006D3D4A">
        <w:t>As put by Gregory (1923) ‘</w:t>
      </w:r>
      <w:r w:rsidR="006D3D4A">
        <w:t>A world without humour would be a world without men and a world without laughter would be a world without children</w:t>
      </w:r>
      <w:r w:rsidR="006D3D4A">
        <w:t>.’</w:t>
      </w:r>
      <w:r w:rsidR="00DB2447">
        <w:t xml:space="preserve"> As a species, we crave connection</w:t>
      </w:r>
      <w:r w:rsidR="00794A3B">
        <w:t>.</w:t>
      </w:r>
      <w:r w:rsidR="00F02460">
        <w:t xml:space="preserve"> </w:t>
      </w:r>
      <w:r w:rsidR="00CB29ED">
        <w:t xml:space="preserve">From our earliest moments, we </w:t>
      </w:r>
      <w:r w:rsidR="007E5302">
        <w:t xml:space="preserve">are programmed to seek attention and acceptance from those around </w:t>
      </w:r>
      <w:r w:rsidR="00D72F64">
        <w:t>us, from</w:t>
      </w:r>
      <w:r w:rsidR="00672A5E">
        <w:t xml:space="preserve"> our parents to the communities we surround ourselves with later on in life. </w:t>
      </w:r>
      <w:r w:rsidR="007E5302">
        <w:t xml:space="preserve"> </w:t>
      </w:r>
      <w:r w:rsidR="006D343C">
        <w:t xml:space="preserve">As illustrated in Maslow’s hierarchy of needs, when our basic needs are </w:t>
      </w:r>
      <w:r w:rsidR="00320F05">
        <w:t>met,</w:t>
      </w:r>
      <w:r w:rsidR="006D343C">
        <w:t xml:space="preserve"> we seek out ‘Love and Belonging</w:t>
      </w:r>
      <w:r w:rsidR="00320F05">
        <w:t xml:space="preserve">’ from those around us. Without that sense of connection we cannot thrive, we simply survive. </w:t>
      </w:r>
      <w:r w:rsidR="002E01C8">
        <w:t xml:space="preserve"> </w:t>
      </w:r>
      <w:r w:rsidR="00D32BE0">
        <w:t>Humour is one of the best ways to achieve th</w:t>
      </w:r>
      <w:r w:rsidR="0005315A">
        <w:t xml:space="preserve">e connection we so desperately crave. </w:t>
      </w:r>
      <w:r w:rsidR="00611577">
        <w:t>There is no better way to</w:t>
      </w:r>
      <w:r w:rsidR="00A60316">
        <w:t xml:space="preserve"> </w:t>
      </w:r>
      <w:r w:rsidR="00667C2C">
        <w:t xml:space="preserve">alleviate the tension </w:t>
      </w:r>
      <w:r w:rsidR="00542D7C">
        <w:t>of</w:t>
      </w:r>
      <w:r w:rsidR="00667C2C">
        <w:t xml:space="preserve"> </w:t>
      </w:r>
      <w:r w:rsidR="00611577">
        <w:t xml:space="preserve">a new </w:t>
      </w:r>
      <w:r w:rsidR="00670D45">
        <w:t>environment, ‘break</w:t>
      </w:r>
      <w:r w:rsidR="001B6110">
        <w:t xml:space="preserve"> the ice’ so to say,</w:t>
      </w:r>
      <w:r w:rsidR="00611577">
        <w:t xml:space="preserve"> than engaging </w:t>
      </w:r>
      <w:r w:rsidR="00670D45">
        <w:t xml:space="preserve">in humour. </w:t>
      </w:r>
      <w:r w:rsidR="003E357B">
        <w:t>It can often</w:t>
      </w:r>
      <w:r w:rsidR="000B6DBB">
        <w:t xml:space="preserve"> </w:t>
      </w:r>
      <w:r w:rsidR="00D756F3">
        <w:t>dictate the outcome of</w:t>
      </w:r>
      <w:r w:rsidR="000B6DBB">
        <w:t xml:space="preserve"> an interaction</w:t>
      </w:r>
      <w:r w:rsidR="003E357B">
        <w:t xml:space="preserve">, disregarding all other variables. </w:t>
      </w:r>
      <w:r w:rsidR="00471873">
        <w:t xml:space="preserve">Humour helps us connect with likeminded people, </w:t>
      </w:r>
      <w:r w:rsidR="00CF3537">
        <w:t xml:space="preserve">and </w:t>
      </w:r>
      <w:r w:rsidR="00D75C36">
        <w:t xml:space="preserve">identify those who we would rather not interact with. </w:t>
      </w:r>
      <w:r w:rsidR="000D332C">
        <w:t xml:space="preserve">When it comes to what amuses us, we are all authorities, experts in the field. (Critchley, </w:t>
      </w:r>
      <w:r w:rsidR="00487BCC">
        <w:t>2011)</w:t>
      </w:r>
      <w:r w:rsidR="00DA5489">
        <w:t xml:space="preserve"> We need not look further than the success of various comedians</w:t>
      </w:r>
      <w:r w:rsidR="0007417D">
        <w:t xml:space="preserve"> to observe the power humour holds over us. Many have built entire careers around </w:t>
      </w:r>
      <w:r w:rsidR="000C0E85">
        <w:t xml:space="preserve">consistently proving themselves </w:t>
      </w:r>
      <w:r w:rsidR="00326269">
        <w:t xml:space="preserve">exceptionally </w:t>
      </w:r>
      <w:r w:rsidR="00ED6762">
        <w:t>amusing.</w:t>
      </w:r>
      <w:r w:rsidR="002E330D">
        <w:t xml:space="preserve"> </w:t>
      </w:r>
    </w:p>
    <w:p w:rsidR="00CF0C2E" w:rsidRDefault="002E330D" w:rsidP="00272687">
      <w:pPr>
        <w:spacing w:line="480" w:lineRule="auto"/>
      </w:pPr>
      <w:r>
        <w:lastRenderedPageBreak/>
        <w:t xml:space="preserve">In trying to understand what it is that we find amusing </w:t>
      </w:r>
      <w:r w:rsidR="00162DDC">
        <w:t xml:space="preserve">and why, one should turn to the three basic theories of humour: superiority theory, relief theory </w:t>
      </w:r>
      <w:r w:rsidR="00740211">
        <w:t>and i</w:t>
      </w:r>
      <w:r w:rsidR="00740211">
        <w:t xml:space="preserve">ncongruity </w:t>
      </w:r>
      <w:r w:rsidR="00740211">
        <w:t>t</w:t>
      </w:r>
      <w:r w:rsidR="00740211">
        <w:t>heory</w:t>
      </w:r>
      <w:r w:rsidR="00740211">
        <w:t>.</w:t>
      </w:r>
      <w:r w:rsidR="00255240">
        <w:t xml:space="preserve"> </w:t>
      </w:r>
      <w:r w:rsidR="006C4161">
        <w:t>Superiority theory suggests that we find the misfortune</w:t>
      </w:r>
      <w:r w:rsidR="00346DE4">
        <w:t xml:space="preserve"> and shortcomings</w:t>
      </w:r>
      <w:r w:rsidR="006C4161">
        <w:t xml:space="preserve"> of others to be amusing</w:t>
      </w:r>
      <w:r w:rsidR="00E01E58">
        <w:t xml:space="preserve">, </w:t>
      </w:r>
      <w:r w:rsidR="00533887">
        <w:t xml:space="preserve">tracing back to the </w:t>
      </w:r>
      <w:r w:rsidR="00533887" w:rsidRPr="00217FAA">
        <w:t>philosopher Plato</w:t>
      </w:r>
      <w:r w:rsidR="006A0584" w:rsidRPr="00217FAA">
        <w:t xml:space="preserve">. However it can be disputed with the simple fact that we </w:t>
      </w:r>
      <w:r w:rsidR="00D03131" w:rsidRPr="00217FAA">
        <w:t xml:space="preserve">are able, and in fact often do, laugh at our own mistakes and flaws. </w:t>
      </w:r>
      <w:r w:rsidR="00955F93" w:rsidRPr="00217FAA">
        <w:t>Later insights into the theory of humour resulted in the relief and i</w:t>
      </w:r>
      <w:r w:rsidR="00217FAA" w:rsidRPr="00217FAA">
        <w:t xml:space="preserve">ncongruity theories. </w:t>
      </w:r>
      <w:r w:rsidR="00217FAA" w:rsidRPr="00217FAA">
        <w:rPr>
          <w:color w:val="1A1A1A"/>
          <w:shd w:val="clear" w:color="auto" w:fill="FFFFFF"/>
        </w:rPr>
        <w:t>The Relief Theory is an hydraulic explanation in which laughter does in the nervous system what a pressure-relief valve does in a steam boiler</w:t>
      </w:r>
      <w:r w:rsidR="00217FAA">
        <w:rPr>
          <w:color w:val="1A1A1A"/>
          <w:sz w:val="25"/>
          <w:szCs w:val="25"/>
          <w:shd w:val="clear" w:color="auto" w:fill="FFFFFF"/>
        </w:rPr>
        <w:t> </w:t>
      </w:r>
      <w:r w:rsidR="00217FAA" w:rsidRPr="00731980">
        <w:rPr>
          <w:color w:val="1A1A1A"/>
          <w:shd w:val="clear" w:color="auto" w:fill="FFFFFF"/>
        </w:rPr>
        <w:t>(M</w:t>
      </w:r>
      <w:r w:rsidR="00731980" w:rsidRPr="00731980">
        <w:rPr>
          <w:color w:val="1A1A1A"/>
          <w:shd w:val="clear" w:color="auto" w:fill="FFFFFF"/>
        </w:rPr>
        <w:t>orreall, 2012)</w:t>
      </w:r>
      <w:r w:rsidR="008D7728">
        <w:rPr>
          <w:color w:val="1A1A1A"/>
          <w:shd w:val="clear" w:color="auto" w:fill="FFFFFF"/>
        </w:rPr>
        <w:t xml:space="preserve">. </w:t>
      </w:r>
      <w:r w:rsidR="009C4C5D">
        <w:rPr>
          <w:color w:val="1A1A1A"/>
          <w:shd w:val="clear" w:color="auto" w:fill="FFFFFF"/>
        </w:rPr>
        <w:t xml:space="preserve">Often associated with Sigmund Freud, the theory suggests that </w:t>
      </w:r>
      <w:r w:rsidR="006D5184">
        <w:rPr>
          <w:color w:val="1A1A1A"/>
          <w:shd w:val="clear" w:color="auto" w:fill="FFFFFF"/>
        </w:rPr>
        <w:t xml:space="preserve">what we experience as humour is the relief of being able to indulge in things </w:t>
      </w:r>
      <w:r w:rsidR="00AE7132">
        <w:rPr>
          <w:color w:val="1A1A1A"/>
          <w:shd w:val="clear" w:color="auto" w:fill="FFFFFF"/>
        </w:rPr>
        <w:t xml:space="preserve">that can </w:t>
      </w:r>
      <w:r w:rsidR="006D5184">
        <w:rPr>
          <w:color w:val="1A1A1A"/>
          <w:shd w:val="clear" w:color="auto" w:fill="FFFFFF"/>
        </w:rPr>
        <w:t xml:space="preserve">sometimes </w:t>
      </w:r>
      <w:r w:rsidR="00AE7132">
        <w:rPr>
          <w:color w:val="1A1A1A"/>
          <w:shd w:val="clear" w:color="auto" w:fill="FFFFFF"/>
        </w:rPr>
        <w:t xml:space="preserve">be </w:t>
      </w:r>
      <w:r w:rsidR="006D5184">
        <w:rPr>
          <w:color w:val="1A1A1A"/>
          <w:shd w:val="clear" w:color="auto" w:fill="FFFFFF"/>
        </w:rPr>
        <w:t>seen as ‘taboo’</w:t>
      </w:r>
      <w:r w:rsidR="00AE7132">
        <w:rPr>
          <w:color w:val="1A1A1A"/>
          <w:shd w:val="clear" w:color="auto" w:fill="FFFFFF"/>
        </w:rPr>
        <w:t xml:space="preserve">. An example would be how we </w:t>
      </w:r>
      <w:r w:rsidR="008401FE">
        <w:rPr>
          <w:color w:val="1A1A1A"/>
          <w:shd w:val="clear" w:color="auto" w:fill="FFFFFF"/>
        </w:rPr>
        <w:t xml:space="preserve">delight in controversies, even though they are not conductive </w:t>
      </w:r>
      <w:r w:rsidR="00770342">
        <w:rPr>
          <w:color w:val="1A1A1A"/>
          <w:shd w:val="clear" w:color="auto" w:fill="FFFFFF"/>
        </w:rPr>
        <w:t xml:space="preserve">to a harmonious society. </w:t>
      </w:r>
      <w:r w:rsidR="00F45F91">
        <w:rPr>
          <w:color w:val="1A1A1A"/>
          <w:shd w:val="clear" w:color="auto" w:fill="FFFFFF"/>
        </w:rPr>
        <w:t xml:space="preserve">Alternatively, the prevalence of shock and dark humour in media could also be explained </w:t>
      </w:r>
      <w:r w:rsidR="006A1CAD">
        <w:rPr>
          <w:color w:val="1A1A1A"/>
          <w:shd w:val="clear" w:color="auto" w:fill="FFFFFF"/>
        </w:rPr>
        <w:t xml:space="preserve">by this theory. </w:t>
      </w:r>
      <w:r w:rsidR="00F45F91">
        <w:rPr>
          <w:color w:val="1A1A1A"/>
          <w:shd w:val="clear" w:color="auto" w:fill="FFFFFF"/>
        </w:rPr>
        <w:t xml:space="preserve">  </w:t>
      </w:r>
      <w:r w:rsidR="00770342">
        <w:rPr>
          <w:color w:val="1A1A1A"/>
          <w:shd w:val="clear" w:color="auto" w:fill="FFFFFF"/>
        </w:rPr>
        <w:t xml:space="preserve">Freud argues that humour is a bout of personal rebellion against the preconceived notions of propriety. </w:t>
      </w:r>
      <w:r w:rsidR="00CA7936">
        <w:rPr>
          <w:color w:val="1A1A1A"/>
          <w:shd w:val="clear" w:color="auto" w:fill="FFFFFF"/>
        </w:rPr>
        <w:t xml:space="preserve">The incongruity theory on the other hand suggests that we find </w:t>
      </w:r>
      <w:r w:rsidR="00A331A6">
        <w:rPr>
          <w:color w:val="1A1A1A"/>
          <w:shd w:val="clear" w:color="auto" w:fill="FFFFFF"/>
        </w:rPr>
        <w:t xml:space="preserve">inconsistencies in logic amusing. </w:t>
      </w:r>
      <w:r w:rsidR="00A331A6">
        <w:t>As Diack (2012) wrote, ‘h</w:t>
      </w:r>
      <w:r w:rsidR="00A16038">
        <w:t>umour is a critical conceptual tool in part because it demands a disarming step away from the ordinary so as to take account of the ordinary in its absurdity, in its strictures, in its illogical suspension of disbelief</w:t>
      </w:r>
      <w:r w:rsidR="00A331A6">
        <w:t>’</w:t>
      </w:r>
      <w:r w:rsidR="00A16038">
        <w:t xml:space="preserve">. </w:t>
      </w:r>
      <w:r w:rsidR="00036E68">
        <w:t>It is perhaps best illustrated in the widespread use of nonsensical images, often far removed from their original context</w:t>
      </w:r>
      <w:r w:rsidR="001B5347">
        <w:t>, in media and online culture. Social media platforms are full of</w:t>
      </w:r>
      <w:r w:rsidR="001A5D41">
        <w:t xml:space="preserve"> repetitive images called</w:t>
      </w:r>
      <w:r w:rsidR="00277E2C">
        <w:t xml:space="preserve"> </w:t>
      </w:r>
      <w:r w:rsidR="001B5347">
        <w:t>‘memes’</w:t>
      </w:r>
      <w:r w:rsidR="001A5D41">
        <w:t xml:space="preserve">, which have become an integral </w:t>
      </w:r>
      <w:r w:rsidR="00345BD5">
        <w:t>part of modern communication</w:t>
      </w:r>
      <w:r w:rsidR="00595F63">
        <w:t>, especially</w:t>
      </w:r>
      <w:r w:rsidR="00345BD5">
        <w:t xml:space="preserve"> wh</w:t>
      </w:r>
      <w:r w:rsidR="001E6DE8">
        <w:t>en</w:t>
      </w:r>
      <w:r w:rsidR="00345BD5">
        <w:t xml:space="preserve"> trying to appeal to younger demographics. </w:t>
      </w:r>
      <w:r w:rsidR="006923F0">
        <w:t>There a</w:t>
      </w:r>
      <w:r w:rsidR="00575051">
        <w:t>r</w:t>
      </w:r>
      <w:r w:rsidR="006923F0">
        <w:t xml:space="preserve">e many other theories that seek to explain why </w:t>
      </w:r>
      <w:r w:rsidR="00575051">
        <w:t>we laugh at certain things,</w:t>
      </w:r>
      <w:r w:rsidR="00BD146F">
        <w:t xml:space="preserve"> and all of them hold a modicum of truth in them, however there is no one single way to interpret humour </w:t>
      </w:r>
      <w:r w:rsidR="006C3CCC">
        <w:t xml:space="preserve">and no theory could ever truly encompass its inherent complexity, there will always be something more to add or explore. </w:t>
      </w:r>
    </w:p>
    <w:p w:rsidR="00EA390E" w:rsidRDefault="00CF0C2E" w:rsidP="00272687">
      <w:pPr>
        <w:spacing w:line="480" w:lineRule="auto"/>
      </w:pPr>
      <w:r>
        <w:t>In short, we</w:t>
      </w:r>
      <w:r w:rsidR="001A2BC0">
        <w:t xml:space="preserve"> communicate with humour, and thus it is an integral part of design</w:t>
      </w:r>
      <w:r w:rsidR="006966AB">
        <w:t xml:space="preserve">, being prevalent in many parts of the industry. For example, advertisers often deploy humour in an attempt to </w:t>
      </w:r>
      <w:r w:rsidR="008A08A6">
        <w:t xml:space="preserve">appeal to potential audiences and foster a sense of community surrounding a product or an idea. </w:t>
      </w:r>
      <w:r w:rsidR="00637C89">
        <w:t xml:space="preserve">A successful </w:t>
      </w:r>
      <w:r w:rsidR="00637C89">
        <w:lastRenderedPageBreak/>
        <w:t>application of humour almost demands attention</w:t>
      </w:r>
      <w:r w:rsidR="001744A5">
        <w:t xml:space="preserve"> from the viewer, being far more memorable than standard attempts at trying to garner an audience. </w:t>
      </w:r>
      <w:r w:rsidR="000B50F4">
        <w:t>People are far more likely to spread an advertisement if it contains elements of humour</w:t>
      </w:r>
      <w:r w:rsidR="00D05C77">
        <w:t xml:space="preserve">, insuring that it will reach a much wider audience. </w:t>
      </w:r>
      <w:r w:rsidR="007F66DA">
        <w:t xml:space="preserve">For example, </w:t>
      </w:r>
      <w:r w:rsidR="00B823B9">
        <w:t>Pepsi’s 2013 Halloween advertisement</w:t>
      </w:r>
      <w:r w:rsidR="00750C14">
        <w:t>, got a lot of attention for light heartedly mocking its biggest rival in the market of soft drinks.</w:t>
      </w:r>
    </w:p>
    <w:p w:rsidR="00750C14" w:rsidRDefault="00750C14" w:rsidP="00272687">
      <w:pPr>
        <w:spacing w:line="48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1949450</wp:posOffset>
            </wp:positionH>
            <wp:positionV relativeFrom="paragraph">
              <wp:posOffset>5715</wp:posOffset>
            </wp:positionV>
            <wp:extent cx="1778000" cy="2605852"/>
            <wp:effectExtent l="0" t="0" r="0" b="4445"/>
            <wp:wrapSquare wrapText="bothSides"/>
            <wp:docPr id="842877633" name="Picture 1" descr="“We wish you a scary Halloween” Pepsi Halloween ad featuring Coca 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“We wish you a scary Halloween” Pepsi Halloween ad featuring Coca Co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0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390E" w:rsidRDefault="00EA390E" w:rsidP="00272687">
      <w:pPr>
        <w:spacing w:line="480" w:lineRule="auto"/>
        <w:rPr>
          <w:b/>
          <w:bCs/>
        </w:rPr>
      </w:pPr>
    </w:p>
    <w:p w:rsidR="00EA390E" w:rsidRDefault="00EA390E" w:rsidP="00272687">
      <w:pPr>
        <w:spacing w:line="480" w:lineRule="auto"/>
        <w:rPr>
          <w:b/>
          <w:bCs/>
        </w:rPr>
      </w:pPr>
    </w:p>
    <w:p w:rsidR="00EA390E" w:rsidRDefault="00EA390E" w:rsidP="00272687">
      <w:pPr>
        <w:spacing w:line="480" w:lineRule="auto"/>
        <w:rPr>
          <w:b/>
          <w:bCs/>
        </w:rPr>
      </w:pPr>
    </w:p>
    <w:p w:rsidR="00EA390E" w:rsidRDefault="00EA390E" w:rsidP="00272687">
      <w:pPr>
        <w:spacing w:line="480" w:lineRule="auto"/>
        <w:rPr>
          <w:b/>
          <w:bCs/>
        </w:rPr>
      </w:pPr>
    </w:p>
    <w:p w:rsidR="00EA390E" w:rsidRDefault="00EA390E" w:rsidP="00272687">
      <w:pPr>
        <w:spacing w:line="480" w:lineRule="auto"/>
        <w:rPr>
          <w:b/>
          <w:bCs/>
        </w:rPr>
      </w:pPr>
    </w:p>
    <w:p w:rsidR="00EA390E" w:rsidRDefault="007C41CF" w:rsidP="007C41CF">
      <w:pPr>
        <w:spacing w:line="480" w:lineRule="auto"/>
        <w:jc w:val="center"/>
        <w:rPr>
          <w:b/>
          <w:bCs/>
          <w:i/>
          <w:iCs/>
        </w:rPr>
      </w:pPr>
      <w:r>
        <w:rPr>
          <w:b/>
          <w:bCs/>
        </w:rPr>
        <w:t xml:space="preserve">Figure 1: Pepsi advertising campaign, </w:t>
      </w:r>
      <w:r w:rsidRPr="007C41CF">
        <w:rPr>
          <w:b/>
          <w:bCs/>
          <w:i/>
          <w:iCs/>
        </w:rPr>
        <w:t>Halloween</w:t>
      </w:r>
      <w:r>
        <w:rPr>
          <w:b/>
          <w:bCs/>
          <w:i/>
          <w:iCs/>
        </w:rPr>
        <w:t>, 2013</w:t>
      </w:r>
    </w:p>
    <w:p w:rsidR="007C41CF" w:rsidRDefault="00915780" w:rsidP="00272687">
      <w:pPr>
        <w:spacing w:line="480" w:lineRule="auto"/>
      </w:pPr>
      <w:r>
        <w:t xml:space="preserve">Regardless of personal preferences, </w:t>
      </w:r>
      <w:r w:rsidR="00374313">
        <w:t>the campaign was successful in what it aimed to do, diverting attention to Pepsi. While Coca Cola did</w:t>
      </w:r>
      <w:r w:rsidR="00747AD4">
        <w:t xml:space="preserve"> not</w:t>
      </w:r>
      <w:r w:rsidR="00374313">
        <w:t xml:space="preserve"> officially retaliate to the</w:t>
      </w:r>
      <w:r w:rsidR="00747AD4">
        <w:t xml:space="preserve"> campaign, many fans of the beverage produced alternate version of the advertisement, mostly changing the caption to be</w:t>
      </w:r>
      <w:r w:rsidR="00960E35">
        <w:t xml:space="preserve"> more in favour of Coca Cola instead. </w:t>
      </w:r>
      <w:r w:rsidR="007C1920">
        <w:t xml:space="preserve">It could be argued that the campaign and any parodies that were created as a result, perfectly performed its </w:t>
      </w:r>
      <w:r w:rsidR="00A10378">
        <w:t>function,</w:t>
      </w:r>
      <w:r w:rsidR="007C1920">
        <w:t xml:space="preserve"> and brought attention to both companies</w:t>
      </w:r>
      <w:r w:rsidR="000B50F4">
        <w:t>.</w:t>
      </w:r>
      <w:r w:rsidR="00960E35">
        <w:t xml:space="preserve"> </w:t>
      </w:r>
    </w:p>
    <w:p w:rsidR="00635A03" w:rsidRPr="00635A03" w:rsidRDefault="00635A03" w:rsidP="00272687">
      <w:pPr>
        <w:spacing w:line="480" w:lineRule="auto"/>
        <w:rPr>
          <w:b/>
          <w:bCs/>
          <w:u w:val="single"/>
        </w:rPr>
      </w:pPr>
      <w:r w:rsidRPr="00635A03">
        <w:rPr>
          <w:b/>
          <w:bCs/>
          <w:u w:val="single"/>
        </w:rPr>
        <w:t>Controversy &amp; Convention</w:t>
      </w:r>
    </w:p>
    <w:p w:rsidR="005439EA" w:rsidRDefault="00133064" w:rsidP="00272687">
      <w:pPr>
        <w:spacing w:line="480" w:lineRule="auto"/>
        <w:rPr>
          <w:color w:val="000000" w:themeColor="text1"/>
        </w:rPr>
      </w:pPr>
      <w:r w:rsidRPr="005F5905">
        <w:t>Controversy and convention</w:t>
      </w:r>
      <w:r w:rsidR="0013796E" w:rsidRPr="005F5905">
        <w:t xml:space="preserve"> </w:t>
      </w:r>
      <w:r w:rsidR="006F416B" w:rsidRPr="005F5905">
        <w:t>are two words that perfectly</w:t>
      </w:r>
      <w:r w:rsidRPr="005F5905">
        <w:t xml:space="preserve"> de</w:t>
      </w:r>
      <w:r w:rsidR="00F7580E" w:rsidRPr="005F5905">
        <w:t>scribe</w:t>
      </w:r>
      <w:r w:rsidRPr="005F5905">
        <w:t xml:space="preserve"> the c</w:t>
      </w:r>
      <w:r w:rsidR="006F416B" w:rsidRPr="005F5905">
        <w:t xml:space="preserve">yclical nature of </w:t>
      </w:r>
      <w:r w:rsidR="00F7580E" w:rsidRPr="005F5905">
        <w:t>society</w:t>
      </w:r>
      <w:r w:rsidR="006F416B" w:rsidRPr="005F5905">
        <w:t>.</w:t>
      </w:r>
      <w:r w:rsidR="00D743C8" w:rsidRPr="005F5905">
        <w:t xml:space="preserve"> </w:t>
      </w:r>
      <w:r w:rsidR="00EC539A" w:rsidRPr="005F5905">
        <w:t>We quickly become bored with could be considered the commonplace,</w:t>
      </w:r>
      <w:r w:rsidR="00C55EB3" w:rsidRPr="005F5905">
        <w:t xml:space="preserve"> needing intrigue to keep us entertained. </w:t>
      </w:r>
      <w:r w:rsidR="006730CA" w:rsidRPr="005F5905">
        <w:t xml:space="preserve">What was once radical and </w:t>
      </w:r>
      <w:r w:rsidR="003F6946" w:rsidRPr="005F5905">
        <w:t xml:space="preserve">faced with controversy </w:t>
      </w:r>
      <w:r w:rsidR="006730CA" w:rsidRPr="005F5905">
        <w:t xml:space="preserve">will </w:t>
      </w:r>
      <w:r w:rsidR="003F6946" w:rsidRPr="005F5905">
        <w:t xml:space="preserve">inevitably </w:t>
      </w:r>
      <w:r w:rsidR="00B36B8E" w:rsidRPr="005F5905">
        <w:t xml:space="preserve">lose its novelty </w:t>
      </w:r>
      <w:r w:rsidR="003F6946" w:rsidRPr="005F5905">
        <w:t xml:space="preserve">and either fade into obscurity or </w:t>
      </w:r>
      <w:r w:rsidR="0023340B" w:rsidRPr="005F5905">
        <w:t xml:space="preserve">be accepted as the new norm. </w:t>
      </w:r>
      <w:r w:rsidR="00A906C4">
        <w:rPr>
          <w:color w:val="000000" w:themeColor="text1"/>
        </w:rPr>
        <w:t xml:space="preserve">Much like humour, </w:t>
      </w:r>
      <w:r w:rsidR="005E3FF1">
        <w:rPr>
          <w:color w:val="000000" w:themeColor="text1"/>
        </w:rPr>
        <w:t>following conventions and indulging in controversy foster a sense of community.</w:t>
      </w:r>
      <w:r w:rsidR="00E16ED0">
        <w:rPr>
          <w:color w:val="000000" w:themeColor="text1"/>
        </w:rPr>
        <w:t xml:space="preserve"> </w:t>
      </w:r>
      <w:r w:rsidR="00B148C4">
        <w:rPr>
          <w:color w:val="000000" w:themeColor="text1"/>
        </w:rPr>
        <w:t>For example,</w:t>
      </w:r>
      <w:r w:rsidR="003F6C86" w:rsidRPr="003F6C86">
        <w:rPr>
          <w:color w:val="000000" w:themeColor="text1"/>
        </w:rPr>
        <w:t xml:space="preserve"> </w:t>
      </w:r>
      <w:r w:rsidR="00B148C4">
        <w:rPr>
          <w:color w:val="000000" w:themeColor="text1"/>
        </w:rPr>
        <w:t>t</w:t>
      </w:r>
      <w:r w:rsidR="003F6C86" w:rsidRPr="003F6C86">
        <w:rPr>
          <w:color w:val="000000" w:themeColor="text1"/>
        </w:rPr>
        <w:t xml:space="preserve">rends </w:t>
      </w:r>
      <w:r w:rsidR="00575460">
        <w:rPr>
          <w:color w:val="000000" w:themeColor="text1"/>
        </w:rPr>
        <w:t xml:space="preserve">can create a sense of </w:t>
      </w:r>
      <w:r w:rsidR="00575460">
        <w:rPr>
          <w:color w:val="000000" w:themeColor="text1"/>
        </w:rPr>
        <w:lastRenderedPageBreak/>
        <w:t xml:space="preserve">“tribalism” or a herd, which gives people a sense </w:t>
      </w:r>
      <w:r w:rsidR="005F5905">
        <w:rPr>
          <w:color w:val="000000" w:themeColor="text1"/>
        </w:rPr>
        <w:t>of unity or harmony with each other (Gomaa, 2021)</w:t>
      </w:r>
      <w:r w:rsidR="003353A9">
        <w:rPr>
          <w:color w:val="000000" w:themeColor="text1"/>
        </w:rPr>
        <w:t xml:space="preserve">. </w:t>
      </w:r>
      <w:r w:rsidR="00EA241C">
        <w:rPr>
          <w:color w:val="000000" w:themeColor="text1"/>
        </w:rPr>
        <w:t xml:space="preserve">We are inclined to follow </w:t>
      </w:r>
      <w:r w:rsidR="00FA2798">
        <w:rPr>
          <w:color w:val="000000" w:themeColor="text1"/>
        </w:rPr>
        <w:t xml:space="preserve">what is conventional because in that way we </w:t>
      </w:r>
      <w:r w:rsidR="00F52513">
        <w:rPr>
          <w:color w:val="000000" w:themeColor="text1"/>
        </w:rPr>
        <w:t>fit in and are accepted as a part of a group.</w:t>
      </w:r>
      <w:r w:rsidR="008A00C2">
        <w:rPr>
          <w:color w:val="000000" w:themeColor="text1"/>
        </w:rPr>
        <w:t xml:space="preserve"> It is easy to adapt to a common truth and </w:t>
      </w:r>
      <w:r w:rsidR="007B6B2D">
        <w:rPr>
          <w:color w:val="000000" w:themeColor="text1"/>
        </w:rPr>
        <w:t>not have to think for yourself.</w:t>
      </w:r>
      <w:r w:rsidR="00F52513">
        <w:rPr>
          <w:color w:val="000000" w:themeColor="text1"/>
        </w:rPr>
        <w:t xml:space="preserve"> However there will always be outliers - those who seek controversy for the </w:t>
      </w:r>
      <w:r w:rsidR="00664F1B">
        <w:rPr>
          <w:color w:val="000000" w:themeColor="text1"/>
        </w:rPr>
        <w:t>thrill and chance at recognition. After all, everyone loves a scandal, something new and interesting to talk about</w:t>
      </w:r>
      <w:r w:rsidR="0027438B">
        <w:rPr>
          <w:color w:val="000000" w:themeColor="text1"/>
        </w:rPr>
        <w:t>. A challenge to the</w:t>
      </w:r>
      <w:r w:rsidR="000A1E5B">
        <w:rPr>
          <w:color w:val="000000" w:themeColor="text1"/>
        </w:rPr>
        <w:t xml:space="preserve"> established</w:t>
      </w:r>
      <w:r w:rsidR="0027438B">
        <w:rPr>
          <w:color w:val="000000" w:themeColor="text1"/>
        </w:rPr>
        <w:t xml:space="preserve"> rules everyone is living by is equally thrilling as it is nerve-inducing. </w:t>
      </w:r>
      <w:r w:rsidR="000A1E5B">
        <w:rPr>
          <w:color w:val="000000" w:themeColor="text1"/>
        </w:rPr>
        <w:t xml:space="preserve">Controversy, </w:t>
      </w:r>
      <w:r w:rsidR="0044407F">
        <w:rPr>
          <w:color w:val="000000" w:themeColor="text1"/>
        </w:rPr>
        <w:t>can be a phenomenal tool to gain the attention of an audience, if used sparingly</w:t>
      </w:r>
      <w:r w:rsidR="000C4613">
        <w:rPr>
          <w:color w:val="000000" w:themeColor="text1"/>
        </w:rPr>
        <w:t>.</w:t>
      </w:r>
      <w:r w:rsidR="007B6B2D">
        <w:rPr>
          <w:color w:val="000000" w:themeColor="text1"/>
        </w:rPr>
        <w:t xml:space="preserve"> The spectacle of a controversy can be linked back to Freud’s relief theory about humour. </w:t>
      </w:r>
      <w:r w:rsidR="00FA2CE5">
        <w:rPr>
          <w:color w:val="000000" w:themeColor="text1"/>
        </w:rPr>
        <w:t xml:space="preserve">We follow conventions because that is what is societally deemed appropriate </w:t>
      </w:r>
      <w:r w:rsidR="00313421">
        <w:rPr>
          <w:color w:val="000000" w:themeColor="text1"/>
        </w:rPr>
        <w:t xml:space="preserve">yet happily indulge </w:t>
      </w:r>
      <w:r w:rsidR="000C75E9">
        <w:rPr>
          <w:color w:val="000000" w:themeColor="text1"/>
        </w:rPr>
        <w:t xml:space="preserve">in </w:t>
      </w:r>
      <w:r w:rsidR="00EF48D9">
        <w:rPr>
          <w:color w:val="000000" w:themeColor="text1"/>
        </w:rPr>
        <w:t>observing the scandalous</w:t>
      </w:r>
      <w:r w:rsidR="00B744CF">
        <w:rPr>
          <w:color w:val="000000" w:themeColor="text1"/>
        </w:rPr>
        <w:t xml:space="preserve"> when given the opportunity. </w:t>
      </w:r>
      <w:r w:rsidR="001D22C7">
        <w:rPr>
          <w:color w:val="000000" w:themeColor="text1"/>
        </w:rPr>
        <w:t xml:space="preserve">Shock value makes events memorable, and in many cases the distinction between fame and infamy is very minor. </w:t>
      </w:r>
      <w:r w:rsidR="00B6672F">
        <w:rPr>
          <w:color w:val="000000" w:themeColor="text1"/>
        </w:rPr>
        <w:t xml:space="preserve">In the world of art and design any publicity is good.  </w:t>
      </w:r>
      <w:r w:rsidR="001F6A20">
        <w:rPr>
          <w:color w:val="000000" w:themeColor="text1"/>
        </w:rPr>
        <w:t>People will always be kee</w:t>
      </w:r>
      <w:r w:rsidR="00EF5FB3">
        <w:rPr>
          <w:color w:val="000000" w:themeColor="text1"/>
        </w:rPr>
        <w:t>n</w:t>
      </w:r>
      <w:r w:rsidR="001F6A20">
        <w:rPr>
          <w:color w:val="000000" w:themeColor="text1"/>
        </w:rPr>
        <w:t xml:space="preserve"> to criticise abstract art, yet fail to realize that in trying to rationalize their </w:t>
      </w:r>
      <w:r w:rsidR="00EF5FB3">
        <w:rPr>
          <w:color w:val="000000" w:themeColor="text1"/>
        </w:rPr>
        <w:t xml:space="preserve">distaste and </w:t>
      </w:r>
      <w:r w:rsidR="005439EA">
        <w:rPr>
          <w:color w:val="000000" w:themeColor="text1"/>
        </w:rPr>
        <w:t>convince others to take the same approach</w:t>
      </w:r>
      <w:r w:rsidR="00EF5FB3">
        <w:rPr>
          <w:color w:val="000000" w:themeColor="text1"/>
        </w:rPr>
        <w:t>, they</w:t>
      </w:r>
      <w:r w:rsidR="005439EA">
        <w:rPr>
          <w:color w:val="000000" w:themeColor="text1"/>
        </w:rPr>
        <w:t xml:space="preserve"> inadvertently spread</w:t>
      </w:r>
      <w:r w:rsidR="00EF5FB3">
        <w:rPr>
          <w:color w:val="000000" w:themeColor="text1"/>
        </w:rPr>
        <w:t xml:space="preserve"> intrigue around the piece. </w:t>
      </w:r>
      <w:r w:rsidR="005439EA">
        <w:rPr>
          <w:color w:val="000000" w:themeColor="text1"/>
        </w:rPr>
        <w:t xml:space="preserve">Controversy and conventions can both be tools </w:t>
      </w:r>
      <w:r w:rsidR="00216041">
        <w:rPr>
          <w:color w:val="000000" w:themeColor="text1"/>
        </w:rPr>
        <w:t xml:space="preserve">of media manipulation. By dictating what is to be considered ‘normal’ </w:t>
      </w:r>
      <w:r w:rsidR="009D0EB3">
        <w:rPr>
          <w:color w:val="000000" w:themeColor="text1"/>
        </w:rPr>
        <w:t xml:space="preserve">purposeful controversies have more of an impact. </w:t>
      </w:r>
    </w:p>
    <w:p w:rsidR="002426BA" w:rsidRPr="007D723D" w:rsidRDefault="002426BA" w:rsidP="00272687">
      <w:pPr>
        <w:spacing w:line="480" w:lineRule="auto"/>
        <w:rPr>
          <w:rFonts w:cstheme="minorHAnsi"/>
          <w:color w:val="000000" w:themeColor="text1"/>
          <w:sz w:val="18"/>
          <w:szCs w:val="18"/>
        </w:rPr>
      </w:pPr>
      <w:r>
        <w:rPr>
          <w:color w:val="000000" w:themeColor="text1"/>
        </w:rPr>
        <w:t>Famously, the Guerrilla Girls have used c</w:t>
      </w:r>
      <w:r w:rsidR="00AD123D">
        <w:rPr>
          <w:color w:val="000000" w:themeColor="text1"/>
        </w:rPr>
        <w:t xml:space="preserve">ontroversy to their advantage </w:t>
      </w:r>
      <w:r w:rsidR="00846E3A">
        <w:rPr>
          <w:color w:val="000000" w:themeColor="text1"/>
        </w:rPr>
        <w:t xml:space="preserve">to call attention to </w:t>
      </w:r>
      <w:r w:rsidR="00656AF9">
        <w:rPr>
          <w:color w:val="000000" w:themeColor="text1"/>
        </w:rPr>
        <w:t xml:space="preserve">discrimination </w:t>
      </w:r>
      <w:r w:rsidR="00722265">
        <w:rPr>
          <w:color w:val="000000" w:themeColor="text1"/>
        </w:rPr>
        <w:t xml:space="preserve">against women </w:t>
      </w:r>
      <w:r w:rsidR="00656AF9">
        <w:rPr>
          <w:color w:val="000000" w:themeColor="text1"/>
        </w:rPr>
        <w:t xml:space="preserve">in </w:t>
      </w:r>
      <w:r w:rsidR="00AD123D">
        <w:rPr>
          <w:color w:val="000000" w:themeColor="text1"/>
        </w:rPr>
        <w:t xml:space="preserve">the world of art. </w:t>
      </w:r>
      <w:r w:rsidR="001D4FAF">
        <w:rPr>
          <w:color w:val="000000" w:themeColor="text1"/>
        </w:rPr>
        <w:t xml:space="preserve">A group of anonymous artists, </w:t>
      </w:r>
      <w:r w:rsidR="002C13D2">
        <w:rPr>
          <w:color w:val="000000" w:themeColor="text1"/>
        </w:rPr>
        <w:t>hiding their identities behind</w:t>
      </w:r>
      <w:r w:rsidR="001D4FAF">
        <w:rPr>
          <w:color w:val="000000" w:themeColor="text1"/>
        </w:rPr>
        <w:t xml:space="preserve"> gorilla masks and the names </w:t>
      </w:r>
      <w:r w:rsidR="002C13D2">
        <w:rPr>
          <w:color w:val="000000" w:themeColor="text1"/>
        </w:rPr>
        <w:t>of famous deceased women</w:t>
      </w:r>
      <w:r w:rsidR="003C21E0">
        <w:rPr>
          <w:color w:val="000000" w:themeColor="text1"/>
        </w:rPr>
        <w:t xml:space="preserve">, they adapted the visual language of advertisements in a way that challenged the conventional with controversy. Perhaps one of their most famous works, depicting a naked woman with the iconic </w:t>
      </w:r>
      <w:r w:rsidR="005D5C39">
        <w:rPr>
          <w:color w:val="000000" w:themeColor="text1"/>
        </w:rPr>
        <w:t>gorilla mask with typography demanding to know whether a woman needs to be nake</w:t>
      </w:r>
      <w:r w:rsidR="003D12FA">
        <w:rPr>
          <w:color w:val="000000" w:themeColor="text1"/>
        </w:rPr>
        <w:t>d</w:t>
      </w:r>
      <w:r w:rsidR="005D5C39">
        <w:rPr>
          <w:color w:val="000000" w:themeColor="text1"/>
        </w:rPr>
        <w:t xml:space="preserve"> to get </w:t>
      </w:r>
      <w:r w:rsidR="003D12FA">
        <w:rPr>
          <w:color w:val="000000" w:themeColor="text1"/>
        </w:rPr>
        <w:t xml:space="preserve">into the Met Museum. </w:t>
      </w:r>
      <w:r w:rsidR="000E2B16">
        <w:rPr>
          <w:color w:val="000000" w:themeColor="text1"/>
        </w:rPr>
        <w:t>Though the piece was a commission by the Public Art Fund</w:t>
      </w:r>
      <w:r w:rsidR="00253969">
        <w:rPr>
          <w:color w:val="000000" w:themeColor="text1"/>
        </w:rPr>
        <w:t>, it was ultimately rejected</w:t>
      </w:r>
      <w:r w:rsidR="007D723D">
        <w:rPr>
          <w:color w:val="000000" w:themeColor="text1"/>
        </w:rPr>
        <w:t xml:space="preserve"> </w:t>
      </w:r>
      <w:r w:rsidR="004E3130">
        <w:rPr>
          <w:rFonts w:cstheme="minorHAnsi"/>
          <w:color w:val="333333"/>
          <w:shd w:val="clear" w:color="auto" w:fill="FFFFFF"/>
        </w:rPr>
        <w:t>due to</w:t>
      </w:r>
      <w:r w:rsidR="007D723D" w:rsidRPr="007D723D">
        <w:rPr>
          <w:rFonts w:cstheme="minorHAnsi"/>
          <w:color w:val="333333"/>
          <w:shd w:val="clear" w:color="auto" w:fill="FFFFFF"/>
        </w:rPr>
        <w:t xml:space="preserve"> </w:t>
      </w:r>
      <w:r w:rsidR="004E3130">
        <w:rPr>
          <w:rFonts w:cstheme="minorHAnsi"/>
          <w:color w:val="333333"/>
          <w:shd w:val="clear" w:color="auto" w:fill="FFFFFF"/>
        </w:rPr>
        <w:t>‘a</w:t>
      </w:r>
      <w:r w:rsidR="007D723D" w:rsidRPr="007D723D">
        <w:rPr>
          <w:rFonts w:cstheme="minorHAnsi"/>
          <w:color w:val="333333"/>
          <w:shd w:val="clear" w:color="auto" w:fill="FFFFFF"/>
        </w:rPr>
        <w:t xml:space="preserve"> lack of clarity</w:t>
      </w:r>
      <w:r w:rsidR="004E3130">
        <w:rPr>
          <w:rFonts w:cstheme="minorHAnsi"/>
          <w:color w:val="333333"/>
          <w:shd w:val="clear" w:color="auto" w:fill="FFFFFF"/>
        </w:rPr>
        <w:t>’</w:t>
      </w:r>
      <w:r w:rsidR="00C60FA7">
        <w:rPr>
          <w:rFonts w:cstheme="minorHAnsi"/>
          <w:color w:val="333333"/>
          <w:shd w:val="clear" w:color="auto" w:fill="FFFFFF"/>
        </w:rPr>
        <w:t xml:space="preserve"> (The Met Museum). </w:t>
      </w:r>
      <w:r w:rsidR="00E31A47">
        <w:rPr>
          <w:rFonts w:cstheme="minorHAnsi"/>
          <w:color w:val="333333"/>
          <w:shd w:val="clear" w:color="auto" w:fill="FFFFFF"/>
        </w:rPr>
        <w:t xml:space="preserve">In an effort for the piece to still reach an audience, it was instead displayed on New York busses, </w:t>
      </w:r>
      <w:r w:rsidR="0000126B">
        <w:rPr>
          <w:rFonts w:cstheme="minorHAnsi"/>
          <w:color w:val="333333"/>
          <w:shd w:val="clear" w:color="auto" w:fill="FFFFFF"/>
        </w:rPr>
        <w:t xml:space="preserve">a more unconventional means </w:t>
      </w:r>
      <w:r w:rsidR="0087234F">
        <w:rPr>
          <w:rFonts w:cstheme="minorHAnsi"/>
          <w:color w:val="333333"/>
          <w:shd w:val="clear" w:color="auto" w:fill="FFFFFF"/>
        </w:rPr>
        <w:t>to reach an audience but nonetheless a very successful one. The efforts of the Gue</w:t>
      </w:r>
      <w:r w:rsidR="00921921">
        <w:rPr>
          <w:rFonts w:cstheme="minorHAnsi"/>
          <w:color w:val="333333"/>
          <w:shd w:val="clear" w:color="auto" w:fill="FFFFFF"/>
        </w:rPr>
        <w:t>r</w:t>
      </w:r>
      <w:r w:rsidR="0087234F">
        <w:rPr>
          <w:rFonts w:cstheme="minorHAnsi"/>
          <w:color w:val="333333"/>
          <w:shd w:val="clear" w:color="auto" w:fill="FFFFFF"/>
        </w:rPr>
        <w:t xml:space="preserve">rilla </w:t>
      </w:r>
      <w:r w:rsidR="00921921">
        <w:rPr>
          <w:rFonts w:cstheme="minorHAnsi"/>
          <w:color w:val="333333"/>
          <w:shd w:val="clear" w:color="auto" w:fill="FFFFFF"/>
        </w:rPr>
        <w:t xml:space="preserve">Girls </w:t>
      </w:r>
      <w:r w:rsidR="004C7419">
        <w:rPr>
          <w:rFonts w:cstheme="minorHAnsi"/>
          <w:color w:val="333333"/>
          <w:shd w:val="clear" w:color="auto" w:fill="FFFFFF"/>
        </w:rPr>
        <w:t xml:space="preserve">to fight racial and sexual discrimination </w:t>
      </w:r>
      <w:r w:rsidR="00921921">
        <w:rPr>
          <w:rFonts w:cstheme="minorHAnsi"/>
          <w:color w:val="333333"/>
          <w:shd w:val="clear" w:color="auto" w:fill="FFFFFF"/>
        </w:rPr>
        <w:t xml:space="preserve">are </w:t>
      </w:r>
      <w:r w:rsidR="00921921">
        <w:rPr>
          <w:rFonts w:cstheme="minorHAnsi"/>
          <w:color w:val="333333"/>
          <w:shd w:val="clear" w:color="auto" w:fill="FFFFFF"/>
        </w:rPr>
        <w:lastRenderedPageBreak/>
        <w:t xml:space="preserve">perhaps best described by Mark Brown in his 2016 article: </w:t>
      </w:r>
      <w:r w:rsidR="004C7419">
        <w:rPr>
          <w:rFonts w:cstheme="minorHAnsi"/>
          <w:color w:val="333333"/>
          <w:shd w:val="clear" w:color="auto" w:fill="FFFFFF"/>
        </w:rPr>
        <w:t>‘</w:t>
      </w:r>
      <w:r w:rsidR="004C7419" w:rsidRPr="004C7419">
        <w:rPr>
          <w:rFonts w:cstheme="minorHAnsi"/>
          <w:color w:val="121212"/>
          <w:shd w:val="clear" w:color="auto" w:fill="FFFFFF"/>
        </w:rPr>
        <w:t>They use rigorous research and humour to expose alarming truths, including the art world’s slow pace of change.</w:t>
      </w:r>
      <w:r w:rsidR="004C7419">
        <w:rPr>
          <w:rFonts w:cstheme="minorHAnsi"/>
          <w:color w:val="121212"/>
          <w:shd w:val="clear" w:color="auto" w:fill="FFFFFF"/>
        </w:rPr>
        <w:t>’ Their</w:t>
      </w:r>
    </w:p>
    <w:p w:rsidR="00750C14" w:rsidRDefault="005D5C39" w:rsidP="00272687">
      <w:pPr>
        <w:spacing w:line="48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700392</wp:posOffset>
            </wp:positionH>
            <wp:positionV relativeFrom="paragraph">
              <wp:posOffset>59298</wp:posOffset>
            </wp:positionV>
            <wp:extent cx="4241165" cy="2541905"/>
            <wp:effectExtent l="0" t="0" r="6985" b="0"/>
            <wp:wrapSquare wrapText="bothSides"/>
            <wp:docPr id="114502903" name="Picture 2" descr="A Guerrilla Girls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Guerrilla Girls artwor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65" cy="254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C14" w:rsidRDefault="00750C14" w:rsidP="00272687">
      <w:pPr>
        <w:spacing w:line="480" w:lineRule="auto"/>
        <w:rPr>
          <w:b/>
          <w:bCs/>
        </w:rPr>
      </w:pPr>
    </w:p>
    <w:p w:rsidR="00750C14" w:rsidRDefault="00750C14" w:rsidP="00272687">
      <w:pPr>
        <w:spacing w:line="480" w:lineRule="auto"/>
        <w:rPr>
          <w:b/>
          <w:bCs/>
        </w:rPr>
      </w:pPr>
    </w:p>
    <w:p w:rsidR="00750C14" w:rsidRDefault="00750C14" w:rsidP="00272687">
      <w:pPr>
        <w:spacing w:line="480" w:lineRule="auto"/>
        <w:rPr>
          <w:b/>
          <w:bCs/>
        </w:rPr>
      </w:pPr>
    </w:p>
    <w:p w:rsidR="00750C14" w:rsidRDefault="00750C14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4C7419" w:rsidP="00272687">
      <w:pPr>
        <w:spacing w:line="480" w:lineRule="auto"/>
        <w:rPr>
          <w:rFonts w:cstheme="minorHAnsi"/>
          <w:b/>
          <w:bCs/>
          <w:color w:val="333333"/>
          <w:shd w:val="clear" w:color="auto" w:fill="FFFFFF"/>
        </w:rPr>
      </w:pPr>
      <w:r>
        <w:rPr>
          <w:b/>
          <w:bCs/>
        </w:rPr>
        <w:t xml:space="preserve">Figure 2: </w:t>
      </w:r>
      <w:r w:rsidR="00C05F8E" w:rsidRPr="00C05F8E">
        <w:rPr>
          <w:rFonts w:cstheme="minorHAnsi"/>
          <w:b/>
          <w:bCs/>
          <w:i/>
          <w:iCs/>
          <w:color w:val="333333"/>
          <w:shd w:val="clear" w:color="auto" w:fill="FFFFFF"/>
        </w:rPr>
        <w:t>Do Women Have To Be Naked To Get Into the Met. Museum?</w:t>
      </w:r>
      <w:r w:rsidR="00C05F8E">
        <w:rPr>
          <w:rFonts w:cstheme="minorHAnsi"/>
          <w:b/>
          <w:bCs/>
          <w:i/>
          <w:iCs/>
          <w:color w:val="333333"/>
          <w:shd w:val="clear" w:color="auto" w:fill="FFFFFF"/>
        </w:rPr>
        <w:t xml:space="preserve">, </w:t>
      </w:r>
      <w:r w:rsidR="00C05F8E" w:rsidRPr="00C05F8E">
        <w:rPr>
          <w:rFonts w:cstheme="minorHAnsi"/>
          <w:b/>
          <w:bCs/>
          <w:color w:val="333333"/>
          <w:shd w:val="clear" w:color="auto" w:fill="FFFFFF"/>
        </w:rPr>
        <w:t>The Guerrilla Girls, 1989</w:t>
      </w:r>
    </w:p>
    <w:p w:rsidR="00402B71" w:rsidRPr="008A0AF4" w:rsidRDefault="00C05F8E" w:rsidP="00402B71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02B71">
        <w:rPr>
          <w:rFonts w:asciiTheme="minorHAnsi" w:hAnsiTheme="minorHAnsi" w:cstheme="minorHAnsi"/>
          <w:sz w:val="22"/>
          <w:szCs w:val="22"/>
        </w:rPr>
        <w:t>In the world of art, anything can be controversial</w:t>
      </w:r>
      <w:r w:rsidR="00A052DF" w:rsidRPr="00402B71">
        <w:rPr>
          <w:rFonts w:asciiTheme="minorHAnsi" w:hAnsiTheme="minorHAnsi" w:cstheme="minorHAnsi"/>
          <w:sz w:val="22"/>
          <w:szCs w:val="22"/>
        </w:rPr>
        <w:t xml:space="preserve">, even if it </w:t>
      </w:r>
      <w:r w:rsidR="00912B25" w:rsidRPr="00402B71">
        <w:rPr>
          <w:rFonts w:asciiTheme="minorHAnsi" w:hAnsiTheme="minorHAnsi" w:cstheme="minorHAnsi"/>
          <w:sz w:val="22"/>
          <w:szCs w:val="22"/>
        </w:rPr>
        <w:t>was not</w:t>
      </w:r>
      <w:r w:rsidR="00A052DF" w:rsidRPr="00402B71">
        <w:rPr>
          <w:rFonts w:asciiTheme="minorHAnsi" w:hAnsiTheme="minorHAnsi" w:cstheme="minorHAnsi"/>
          <w:sz w:val="22"/>
          <w:szCs w:val="22"/>
        </w:rPr>
        <w:t xml:space="preserve"> created with the intention to be. </w:t>
      </w:r>
      <w:r w:rsidR="00912B25" w:rsidRPr="00402B71">
        <w:rPr>
          <w:rFonts w:asciiTheme="minorHAnsi" w:hAnsiTheme="minorHAnsi" w:cstheme="minorHAnsi"/>
          <w:sz w:val="22"/>
          <w:szCs w:val="22"/>
        </w:rPr>
        <w:t>There exists a preconceived notion of what art is supposed to look like and</w:t>
      </w:r>
      <w:r w:rsidR="00E67D0E" w:rsidRPr="00402B71">
        <w:rPr>
          <w:rFonts w:asciiTheme="minorHAnsi" w:hAnsiTheme="minorHAnsi" w:cstheme="minorHAnsi"/>
          <w:sz w:val="22"/>
          <w:szCs w:val="22"/>
        </w:rPr>
        <w:t xml:space="preserve"> upon that ideal being challenged, people have various opinions. The work of Marcel Duchamp, for example, may be controversial </w:t>
      </w:r>
      <w:r w:rsidR="00E96417" w:rsidRPr="00402B71">
        <w:rPr>
          <w:rFonts w:asciiTheme="minorHAnsi" w:hAnsiTheme="minorHAnsi" w:cstheme="minorHAnsi"/>
          <w:sz w:val="22"/>
          <w:szCs w:val="22"/>
        </w:rPr>
        <w:t xml:space="preserve">to some due to his rejection of the traditional concepts of art. </w:t>
      </w:r>
      <w:r w:rsidR="00E96417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="00E96417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As highlighted in </w:t>
      </w:r>
      <w:r w:rsidR="00B11BA0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 Manhattan Arts International article, Duchamp ‘</w:t>
      </w:r>
      <w:r w:rsidR="00E96417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rejected the art produced by Henri Matisse and other fellow artists claiming it was “retinal” art, created with the purpose of pleasing the eye.</w:t>
      </w:r>
      <w:r w:rsidR="00B11BA0" w:rsidRPr="00402B71">
        <w:rPr>
          <w:rFonts w:asciiTheme="minorHAnsi" w:hAnsiTheme="minorHAnsi" w:cstheme="minorHAnsi"/>
          <w:sz w:val="22"/>
          <w:szCs w:val="22"/>
        </w:rPr>
        <w:t>’</w:t>
      </w:r>
      <w:r w:rsidR="005C78B6" w:rsidRPr="00402B71">
        <w:rPr>
          <w:rFonts w:asciiTheme="minorHAnsi" w:hAnsiTheme="minorHAnsi" w:cstheme="minorHAnsi"/>
          <w:sz w:val="22"/>
          <w:szCs w:val="22"/>
        </w:rPr>
        <w:t xml:space="preserve"> He was far more concerned with the concept of the piece than he was with its aesthetics. His concept of the ’ready-made’ was deemed anti-art</w:t>
      </w:r>
      <w:r w:rsidR="00BD682F" w:rsidRPr="00402B71">
        <w:rPr>
          <w:rFonts w:asciiTheme="minorHAnsi" w:hAnsiTheme="minorHAnsi" w:cstheme="minorHAnsi"/>
          <w:sz w:val="22"/>
          <w:szCs w:val="22"/>
        </w:rPr>
        <w:t xml:space="preserve">, controversial in its simplicity, akin more to vandalism than to the works of famous artists before him. A perfect example of this being his piece </w:t>
      </w:r>
      <w:r w:rsidR="00156511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L.H.O.O.Q</w:t>
      </w:r>
      <w:r w:rsidR="00156511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</w:t>
      </w:r>
      <w:r w:rsidR="008A5213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 postcard replica of Leonardo DaVinci’s Mona Lisa with a doodled moustache and a caption that, when read out loud in French, sounded like a </w:t>
      </w:r>
      <w:r w:rsidR="00F24B58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crude pun: </w:t>
      </w:r>
      <w:r w:rsidR="00F24B58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“Elle a chaud au cul”</w:t>
      </w:r>
      <w:r w:rsidR="00F24B58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, translating to </w:t>
      </w:r>
      <w:r w:rsidR="00F24B58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“She is hot in the arse”.</w:t>
      </w:r>
      <w:r w:rsidR="00C1375B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 most famous scandal connected to Duchamp’s body of </w:t>
      </w:r>
      <w:r w:rsidR="001474F2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work, however</w:t>
      </w:r>
      <w:r w:rsidR="00C1375B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is decidedly</w:t>
      </w:r>
      <w:r w:rsidR="00A818AE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 ready-made piece</w:t>
      </w:r>
      <w:r w:rsidR="00C1375B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904B0B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‘The Fountain’ an upturned urinal with </w:t>
      </w:r>
      <w:r w:rsidR="001474F2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the initials R. Mutt hastily written on the bottom of the piece</w:t>
      </w:r>
      <w:r w:rsidR="00071861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In the words of Grovier (2017)</w:t>
      </w:r>
      <w:r w:rsid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 piece showed Duchamp’s</w:t>
      </w:r>
      <w:r w:rsidR="00402B71" w:rsidRP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402B7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‘</w:t>
      </w:r>
      <w:r w:rsidR="00402B71" w:rsidRPr="002D31F1">
        <w:rPr>
          <w:rFonts w:asciiTheme="minorHAnsi" w:hAnsiTheme="minorHAnsi" w:cstheme="minorHAnsi"/>
          <w:color w:val="000000" w:themeColor="text1"/>
          <w:sz w:val="22"/>
          <w:szCs w:val="22"/>
        </w:rPr>
        <w:t>inclination towards cerebral playfulness</w:t>
      </w:r>
      <w:r w:rsidR="00402B71" w:rsidRPr="002D31F1">
        <w:rPr>
          <w:rFonts w:asciiTheme="minorHAnsi" w:hAnsiTheme="minorHAnsi" w:cstheme="minorHAnsi"/>
          <w:color w:val="000000" w:themeColor="text1"/>
          <w:sz w:val="22"/>
          <w:szCs w:val="22"/>
        </w:rPr>
        <w:t>’</w:t>
      </w:r>
      <w:r w:rsidR="00450BF2" w:rsidRPr="002D31F1">
        <w:rPr>
          <w:rFonts w:asciiTheme="minorHAnsi" w:hAnsiTheme="minorHAnsi" w:cstheme="minorHAnsi"/>
          <w:color w:val="000000" w:themeColor="text1"/>
          <w:sz w:val="22"/>
          <w:szCs w:val="22"/>
        </w:rPr>
        <w:t>. I</w:t>
      </w:r>
      <w:r w:rsidR="002D31F1" w:rsidRPr="002D31F1">
        <w:rPr>
          <w:rFonts w:asciiTheme="minorHAnsi" w:hAnsiTheme="minorHAnsi" w:cstheme="minorHAnsi"/>
          <w:color w:val="000000" w:themeColor="text1"/>
          <w:sz w:val="22"/>
          <w:szCs w:val="22"/>
        </w:rPr>
        <w:t>n presenting the piece</w:t>
      </w:r>
      <w:r w:rsidR="002D31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 the </w:t>
      </w:r>
      <w:r w:rsidR="002D31F1" w:rsidRPr="002D31F1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Society of Independent </w:t>
      </w:r>
      <w:r w:rsidR="002D31F1" w:rsidRPr="002D31F1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lastRenderedPageBreak/>
        <w:t>Artists</w:t>
      </w:r>
      <w:r w:rsidR="002D31F1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25A3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Duchamp did so with the knowledge it</w:t>
      </w:r>
      <w:r w:rsidR="008A0AF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would leave his fellow members</w:t>
      </w:r>
      <w:r w:rsidR="00D25A3A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8A0AF4">
        <w:rPr>
          <w:rFonts w:ascii="Arial" w:hAnsi="Arial" w:cs="Arial"/>
          <w:color w:val="444444"/>
          <w:shd w:val="clear" w:color="auto" w:fill="FFFFFF"/>
        </w:rPr>
        <w:t>‘</w:t>
      </w:r>
      <w:r w:rsidR="00D25A3A" w:rsidRPr="008A0AF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scrambling for their next move.</w:t>
      </w:r>
      <w:r w:rsidR="008A0AF4" w:rsidRPr="008A0AF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’</w:t>
      </w:r>
      <w:r w:rsidR="008A0AF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5196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(Grovier, 2017)</w:t>
      </w:r>
    </w:p>
    <w:p w:rsidR="00C05F8E" w:rsidRPr="00F24B58" w:rsidRDefault="00C05F8E" w:rsidP="00272687">
      <w:pPr>
        <w:spacing w:line="480" w:lineRule="auto"/>
        <w:rPr>
          <w:rFonts w:cstheme="minorHAnsi"/>
          <w:color w:val="000000"/>
          <w:shd w:val="clear" w:color="auto" w:fill="FFFFFF"/>
        </w:rPr>
      </w:pPr>
    </w:p>
    <w:p w:rsidR="00156511" w:rsidRPr="00C05F8E" w:rsidRDefault="00C1375B" w:rsidP="00272687">
      <w:pPr>
        <w:spacing w:line="48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1626776</wp:posOffset>
            </wp:positionH>
            <wp:positionV relativeFrom="paragraph">
              <wp:posOffset>-94</wp:posOffset>
            </wp:positionV>
            <wp:extent cx="2053307" cy="3469532"/>
            <wp:effectExtent l="0" t="0" r="4445" b="0"/>
            <wp:wrapTight wrapText="bothSides">
              <wp:wrapPolygon edited="0">
                <wp:start x="0" y="0"/>
                <wp:lineTo x="0" y="21470"/>
                <wp:lineTo x="21446" y="21470"/>
                <wp:lineTo x="21446" y="0"/>
                <wp:lineTo x="0" y="0"/>
              </wp:wrapPolygon>
            </wp:wrapTight>
            <wp:docPr id="3009825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307" cy="346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112E79" w:rsidRDefault="00112E79" w:rsidP="00272687">
      <w:pPr>
        <w:spacing w:line="480" w:lineRule="auto"/>
        <w:rPr>
          <w:b/>
          <w:bCs/>
        </w:rPr>
      </w:pPr>
    </w:p>
    <w:p w:rsidR="003353A9" w:rsidRDefault="00C1375B" w:rsidP="00272687">
      <w:pPr>
        <w:spacing w:line="480" w:lineRule="auto"/>
        <w:rPr>
          <w:b/>
          <w:bCs/>
        </w:rPr>
      </w:pPr>
      <w:r>
        <w:rPr>
          <w:b/>
          <w:bCs/>
        </w:rPr>
        <w:t>Figure 3:</w:t>
      </w:r>
      <w:r w:rsidR="00B55B04">
        <w:rPr>
          <w:b/>
          <w:bCs/>
        </w:rPr>
        <w:t xml:space="preserve"> </w:t>
      </w:r>
      <w:r w:rsidR="00B55B04" w:rsidRPr="00994849">
        <w:rPr>
          <w:b/>
          <w:bCs/>
          <w:i/>
          <w:iCs/>
        </w:rPr>
        <w:t xml:space="preserve">L.H.O.O.Q </w:t>
      </w:r>
      <w:r w:rsidR="00B55B04">
        <w:rPr>
          <w:b/>
          <w:bCs/>
        </w:rPr>
        <w:t>Marcel Duchamp</w:t>
      </w:r>
      <w:r w:rsidR="00994849">
        <w:rPr>
          <w:b/>
          <w:bCs/>
        </w:rPr>
        <w:t xml:space="preserve">, </w:t>
      </w:r>
      <w:r w:rsidR="00DF51E5">
        <w:rPr>
          <w:b/>
          <w:bCs/>
        </w:rPr>
        <w:t>1919</w:t>
      </w:r>
    </w:p>
    <w:p w:rsidR="003353A9" w:rsidRPr="00137AA3" w:rsidRDefault="00137AA3" w:rsidP="00272687">
      <w:pPr>
        <w:spacing w:line="480" w:lineRule="auto"/>
      </w:pPr>
      <w:r>
        <w:rPr>
          <w:noProof/>
        </w:rPr>
        <w:drawing>
          <wp:inline distT="0" distB="0" distL="0" distR="0">
            <wp:extent cx="5731510" cy="3221355"/>
            <wp:effectExtent l="0" t="0" r="2540" b="0"/>
            <wp:docPr id="1194194657" name="Picture 5" descr="The photographer Alfred Stieglitz's iconic black-and-white portrait of the piece quickly etched itself into cultural consciousness (Credit: Alfred Stieglitz/Wikipedi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photographer Alfred Stieglitz's iconic black-and-white portrait of the piece quickly etched itself into cultural consciousness (Credit: Alfred Stieglitz/Wikipedia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3A9" w:rsidRDefault="00137AA3" w:rsidP="00272687">
      <w:pPr>
        <w:spacing w:line="480" w:lineRule="auto"/>
        <w:rPr>
          <w:rFonts w:cstheme="minorHAnsi"/>
          <w:b/>
          <w:bCs/>
          <w:color w:val="000000" w:themeColor="text1"/>
          <w:shd w:val="clear" w:color="auto" w:fill="FFFFFF"/>
        </w:rPr>
      </w:pPr>
      <w:r>
        <w:rPr>
          <w:b/>
          <w:bCs/>
        </w:rPr>
        <w:t>Figure 4:</w:t>
      </w:r>
      <w:r w:rsidRPr="00137AA3">
        <w:rPr>
          <w:rFonts w:cstheme="minorHAnsi"/>
          <w:b/>
          <w:bCs/>
        </w:rPr>
        <w:t xml:space="preserve"> </w:t>
      </w:r>
      <w:r w:rsidRPr="008E3AF5">
        <w:rPr>
          <w:rFonts w:cstheme="minorHAnsi"/>
          <w:b/>
          <w:bCs/>
          <w:i/>
          <w:iCs/>
          <w:color w:val="000000" w:themeColor="text1"/>
          <w:shd w:val="clear" w:color="auto" w:fill="FFFFFF"/>
        </w:rPr>
        <w:t>Fountai</w:t>
      </w:r>
      <w:r w:rsidRPr="008E3AF5">
        <w:rPr>
          <w:rFonts w:cstheme="minorHAnsi"/>
          <w:b/>
          <w:bCs/>
          <w:i/>
          <w:iCs/>
          <w:color w:val="000000" w:themeColor="text1"/>
          <w:shd w:val="clear" w:color="auto" w:fill="FFFFFF"/>
        </w:rPr>
        <w:t xml:space="preserve">n, </w:t>
      </w:r>
      <w:r w:rsidRPr="008E3AF5">
        <w:rPr>
          <w:rFonts w:cstheme="minorHAnsi"/>
          <w:b/>
          <w:bCs/>
          <w:color w:val="000000" w:themeColor="text1"/>
          <w:shd w:val="clear" w:color="auto" w:fill="FFFFFF"/>
        </w:rPr>
        <w:t xml:space="preserve">Marcel Duchamp, </w:t>
      </w:r>
      <w:r w:rsidR="008E3AF5" w:rsidRPr="008E3AF5">
        <w:rPr>
          <w:rFonts w:cstheme="minorHAnsi"/>
          <w:b/>
          <w:bCs/>
          <w:color w:val="000000" w:themeColor="text1"/>
          <w:shd w:val="clear" w:color="auto" w:fill="FFFFFF"/>
        </w:rPr>
        <w:t>April 1917</w:t>
      </w:r>
    </w:p>
    <w:p w:rsidR="00E64FBF" w:rsidRDefault="00E64FBF" w:rsidP="00272687">
      <w:pPr>
        <w:spacing w:line="480" w:lineRule="auto"/>
        <w:rPr>
          <w:rFonts w:cstheme="minorHAnsi"/>
          <w:b/>
          <w:bCs/>
          <w:color w:val="000000" w:themeColor="text1"/>
          <w:u w:val="single"/>
          <w:shd w:val="clear" w:color="auto" w:fill="FFFFFF"/>
        </w:rPr>
      </w:pPr>
      <w:r w:rsidRPr="00E64FBF">
        <w:rPr>
          <w:rFonts w:cstheme="minorHAnsi"/>
          <w:b/>
          <w:bCs/>
          <w:color w:val="000000" w:themeColor="text1"/>
          <w:u w:val="single"/>
          <w:shd w:val="clear" w:color="auto" w:fill="FFFFFF"/>
        </w:rPr>
        <w:lastRenderedPageBreak/>
        <w:t>Nonsense</w:t>
      </w:r>
    </w:p>
    <w:p w:rsidR="00FF6373" w:rsidRDefault="00E64FBF" w:rsidP="00731F7B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 w:rsidRPr="00344A43">
        <w:rPr>
          <w:rFonts w:cstheme="minorHAnsi"/>
          <w:color w:val="000000" w:themeColor="text1"/>
          <w:shd w:val="clear" w:color="auto" w:fill="FFFFFF"/>
        </w:rPr>
        <w:t xml:space="preserve">I wanted to explore the theme of nonsense because I feel it can seamlessly connect to both humour </w:t>
      </w:r>
      <w:r w:rsidRPr="00537333">
        <w:rPr>
          <w:rFonts w:cstheme="minorHAnsi"/>
          <w:color w:val="000000" w:themeColor="text1"/>
          <w:shd w:val="clear" w:color="auto" w:fill="FFFFFF"/>
        </w:rPr>
        <w:t xml:space="preserve">and controversy </w:t>
      </w:r>
      <w:r w:rsidR="00D9249C" w:rsidRPr="00537333">
        <w:rPr>
          <w:rFonts w:cstheme="minorHAnsi"/>
          <w:color w:val="000000" w:themeColor="text1"/>
          <w:shd w:val="clear" w:color="auto" w:fill="FFFFFF"/>
        </w:rPr>
        <w:t>and conventions in the way it challenges both</w:t>
      </w:r>
      <w:r w:rsidR="008E26B8" w:rsidRPr="00537333">
        <w:rPr>
          <w:rFonts w:cstheme="minorHAnsi"/>
          <w:color w:val="000000" w:themeColor="text1"/>
          <w:shd w:val="clear" w:color="auto" w:fill="FFFFFF"/>
        </w:rPr>
        <w:t xml:space="preserve"> while also providing the foundation for a unique final project.</w:t>
      </w:r>
      <w:r w:rsidR="00D9249C" w:rsidRPr="00537333">
        <w:rPr>
          <w:rFonts w:cstheme="minorHAnsi"/>
          <w:color w:val="000000" w:themeColor="text1"/>
          <w:shd w:val="clear" w:color="auto" w:fill="FFFFFF"/>
        </w:rPr>
        <w:t xml:space="preserve"> The Me</w:t>
      </w:r>
      <w:r w:rsidR="00CF61DB" w:rsidRPr="00537333">
        <w:rPr>
          <w:rFonts w:cstheme="minorHAnsi"/>
          <w:color w:val="000000" w:themeColor="text1"/>
          <w:shd w:val="clear" w:color="auto" w:fill="FFFFFF"/>
        </w:rPr>
        <w:t>r</w:t>
      </w:r>
      <w:r w:rsidR="00D9249C" w:rsidRPr="00537333">
        <w:rPr>
          <w:rFonts w:cstheme="minorHAnsi"/>
          <w:color w:val="000000" w:themeColor="text1"/>
          <w:shd w:val="clear" w:color="auto" w:fill="FFFFFF"/>
        </w:rPr>
        <w:t xml:space="preserve">riam-Webster dictionary defines nonsense as </w:t>
      </w:r>
      <w:r w:rsidR="00CF61DB" w:rsidRPr="00537333">
        <w:rPr>
          <w:rFonts w:cstheme="minorHAnsi"/>
          <w:color w:val="000000" w:themeColor="text1"/>
          <w:shd w:val="clear" w:color="auto" w:fill="FFFFFF"/>
        </w:rPr>
        <w:t>‘</w:t>
      </w:r>
      <w:r w:rsidR="00CF61DB" w:rsidRPr="00537333">
        <w:rPr>
          <w:rFonts w:cstheme="minorHAnsi"/>
          <w:color w:val="000000" w:themeColor="text1"/>
          <w:shd w:val="clear" w:color="auto" w:fill="FFFFFF"/>
        </w:rPr>
        <w:t>words or language having no meaning or conveying no </w:t>
      </w:r>
      <w:r w:rsidR="00CF61DB" w:rsidRPr="00537333">
        <w:rPr>
          <w:rFonts w:cstheme="minorHAnsi"/>
          <w:color w:val="000000" w:themeColor="text1"/>
          <w:bdr w:val="none" w:sz="0" w:space="0" w:color="auto" w:frame="1"/>
          <w:shd w:val="clear" w:color="auto" w:fill="FFFFFF"/>
        </w:rPr>
        <w:t>intelligible</w:t>
      </w:r>
      <w:r w:rsidR="00CF61DB" w:rsidRPr="00537333">
        <w:rPr>
          <w:rFonts w:cstheme="minorHAnsi"/>
          <w:color w:val="000000" w:themeColor="text1"/>
          <w:shd w:val="clear" w:color="auto" w:fill="FFFFFF"/>
        </w:rPr>
        <w:t> ideas</w:t>
      </w:r>
      <w:r w:rsidR="00CF61DB" w:rsidRPr="00537333">
        <w:rPr>
          <w:rFonts w:cstheme="minorHAnsi"/>
          <w:color w:val="000000" w:themeColor="text1"/>
          <w:shd w:val="clear" w:color="auto" w:fill="FFFFFF"/>
        </w:rPr>
        <w:t xml:space="preserve">’ </w:t>
      </w:r>
      <w:r w:rsidR="002770EF" w:rsidRPr="00537333">
        <w:rPr>
          <w:rFonts w:cstheme="minorHAnsi"/>
          <w:color w:val="000000" w:themeColor="text1"/>
          <w:shd w:val="clear" w:color="auto" w:fill="FFFFFF"/>
        </w:rPr>
        <w:t>(</w:t>
      </w:r>
      <w:r w:rsidR="002770EF" w:rsidRPr="00537333">
        <w:rPr>
          <w:rFonts w:cstheme="minorHAnsi"/>
          <w:color w:val="000000" w:themeColor="text1"/>
        </w:rPr>
        <w:t>Merriam-Webster. (n.d.). Nonsense</w:t>
      </w:r>
      <w:r w:rsidR="008E26B8" w:rsidRPr="00537333">
        <w:rPr>
          <w:rFonts w:cstheme="minorHAnsi"/>
          <w:color w:val="000000" w:themeColor="text1"/>
        </w:rPr>
        <w:t xml:space="preserve">. </w:t>
      </w:r>
      <w:r w:rsidR="00344A43" w:rsidRPr="00537333">
        <w:rPr>
          <w:rFonts w:cstheme="minorHAnsi"/>
          <w:color w:val="000000" w:themeColor="text1"/>
          <w:shd w:val="clear" w:color="auto" w:fill="FFFFFF"/>
        </w:rPr>
        <w:t>Massey</w:t>
      </w:r>
      <w:r w:rsidR="00344A43" w:rsidRPr="00537333">
        <w:rPr>
          <w:rFonts w:cstheme="minorHAnsi"/>
          <w:color w:val="000000" w:themeColor="text1"/>
          <w:shd w:val="clear" w:color="auto" w:fill="FFFFFF"/>
        </w:rPr>
        <w:t xml:space="preserve"> (2018)</w:t>
      </w:r>
      <w:r w:rsidR="00344A43" w:rsidRPr="00537333">
        <w:rPr>
          <w:rFonts w:cstheme="minorHAnsi"/>
          <w:color w:val="000000" w:themeColor="text1"/>
          <w:shd w:val="clear" w:color="auto" w:fill="FFFFFF"/>
        </w:rPr>
        <w:t xml:space="preserve"> argues that while nonsense may be the “archenemy of reason,” it is also tied to the intrinsic nature of reason; the two, simply put, cannot exist without each other</w:t>
      </w:r>
      <w:r w:rsidR="00537333">
        <w:rPr>
          <w:rFonts w:cstheme="minorHAnsi"/>
          <w:color w:val="000000" w:themeColor="text1"/>
          <w:shd w:val="clear" w:color="auto" w:fill="FFFFFF"/>
        </w:rPr>
        <w:t xml:space="preserve">. If reason exists, so does nonsense, if simply because nonsense is the lack of reason. </w:t>
      </w:r>
      <w:r w:rsidR="00D27EA6">
        <w:rPr>
          <w:rFonts w:cstheme="minorHAnsi"/>
          <w:color w:val="000000" w:themeColor="text1"/>
          <w:shd w:val="clear" w:color="auto" w:fill="FFFFFF"/>
        </w:rPr>
        <w:t>Even though it has no inherent meaning of its own, we are still drawn to nonsense</w:t>
      </w:r>
      <w:r w:rsidR="00D74224">
        <w:rPr>
          <w:rFonts w:cstheme="minorHAnsi"/>
          <w:color w:val="000000" w:themeColor="text1"/>
          <w:shd w:val="clear" w:color="auto" w:fill="FFFFFF"/>
        </w:rPr>
        <w:t xml:space="preserve">, </w:t>
      </w:r>
      <w:r w:rsidR="00D27EA6">
        <w:rPr>
          <w:rFonts w:cstheme="minorHAnsi"/>
          <w:color w:val="000000" w:themeColor="text1"/>
          <w:shd w:val="clear" w:color="auto" w:fill="FFFFFF"/>
        </w:rPr>
        <w:t xml:space="preserve">amused by the perplexity </w:t>
      </w:r>
      <w:r w:rsidR="00D74224">
        <w:rPr>
          <w:rFonts w:cstheme="minorHAnsi"/>
          <w:color w:val="000000" w:themeColor="text1"/>
          <w:shd w:val="clear" w:color="auto" w:fill="FFFFFF"/>
        </w:rPr>
        <w:t xml:space="preserve">hidden in plain sight amidst supposed simplicity. Perplexity of our own creation. Art is what we and the artist interpret it to be. </w:t>
      </w:r>
      <w:r w:rsidR="00BF4970">
        <w:rPr>
          <w:rFonts w:cstheme="minorHAnsi"/>
          <w:color w:val="000000" w:themeColor="text1"/>
          <w:shd w:val="clear" w:color="auto" w:fill="FFFFFF"/>
        </w:rPr>
        <w:t xml:space="preserve">The same way Duchamp’s upturned urinal is a work of art because he elevated it to such </w:t>
      </w:r>
      <w:r w:rsidR="00955338">
        <w:rPr>
          <w:rFonts w:cstheme="minorHAnsi"/>
          <w:color w:val="000000" w:themeColor="text1"/>
          <w:shd w:val="clear" w:color="auto" w:fill="FFFFFF"/>
        </w:rPr>
        <w:t xml:space="preserve">a </w:t>
      </w:r>
      <w:r w:rsidR="00BF4970">
        <w:rPr>
          <w:rFonts w:cstheme="minorHAnsi"/>
          <w:color w:val="000000" w:themeColor="text1"/>
          <w:shd w:val="clear" w:color="auto" w:fill="FFFFFF"/>
        </w:rPr>
        <w:t>level in its creation,</w:t>
      </w:r>
      <w:r w:rsidR="00955338">
        <w:rPr>
          <w:rFonts w:cstheme="minorHAnsi"/>
          <w:color w:val="000000" w:themeColor="text1"/>
          <w:shd w:val="clear" w:color="auto" w:fill="FFFFFF"/>
        </w:rPr>
        <w:t xml:space="preserve"> pure</w:t>
      </w:r>
      <w:r w:rsidR="00BF4970">
        <w:rPr>
          <w:rFonts w:cstheme="minorHAnsi"/>
          <w:color w:val="000000" w:themeColor="text1"/>
          <w:shd w:val="clear" w:color="auto" w:fill="FFFFFF"/>
        </w:rPr>
        <w:t xml:space="preserve"> nonsense </w:t>
      </w:r>
      <w:r w:rsidR="00955338">
        <w:rPr>
          <w:rFonts w:cstheme="minorHAnsi"/>
          <w:color w:val="000000" w:themeColor="text1"/>
          <w:shd w:val="clear" w:color="auto" w:fill="FFFFFF"/>
        </w:rPr>
        <w:t xml:space="preserve">can </w:t>
      </w:r>
      <w:r w:rsidR="00BB2AC7">
        <w:rPr>
          <w:rFonts w:cstheme="minorHAnsi"/>
          <w:color w:val="000000" w:themeColor="text1"/>
          <w:shd w:val="clear" w:color="auto" w:fill="FFFFFF"/>
        </w:rPr>
        <w:t>be elevated to a status designating it more than meaningless abstraction. Lewis Carroll’s ‘Alice in Wonderland</w:t>
      </w:r>
      <w:r w:rsidR="00CD7FEB">
        <w:rPr>
          <w:rFonts w:cstheme="minorHAnsi"/>
          <w:color w:val="000000" w:themeColor="text1"/>
          <w:shd w:val="clear" w:color="auto" w:fill="FFFFFF"/>
        </w:rPr>
        <w:t>’</w:t>
      </w:r>
      <w:r w:rsidR="00BB2AC7">
        <w:rPr>
          <w:rFonts w:cstheme="minorHAnsi"/>
          <w:color w:val="000000" w:themeColor="text1"/>
          <w:shd w:val="clear" w:color="auto" w:fill="FFFFFF"/>
        </w:rPr>
        <w:t xml:space="preserve"> is </w:t>
      </w:r>
      <w:r w:rsidR="00E556D3">
        <w:rPr>
          <w:rFonts w:cstheme="minorHAnsi"/>
          <w:color w:val="000000" w:themeColor="text1"/>
          <w:shd w:val="clear" w:color="auto" w:fill="FFFFFF"/>
        </w:rPr>
        <w:t xml:space="preserve">full of fantastical nonsense that </w:t>
      </w:r>
      <w:r w:rsidR="00B21267">
        <w:rPr>
          <w:rFonts w:cstheme="minorHAnsi"/>
          <w:color w:val="000000" w:themeColor="text1"/>
          <w:shd w:val="clear" w:color="auto" w:fill="FFFFFF"/>
        </w:rPr>
        <w:t>does not</w:t>
      </w:r>
      <w:r w:rsidR="00E556D3">
        <w:rPr>
          <w:rFonts w:cstheme="minorHAnsi"/>
          <w:color w:val="000000" w:themeColor="text1"/>
          <w:shd w:val="clear" w:color="auto" w:fill="FFFFFF"/>
        </w:rPr>
        <w:t xml:space="preserve"> </w:t>
      </w:r>
      <w:r w:rsidR="00CD7FEB">
        <w:rPr>
          <w:rFonts w:cstheme="minorHAnsi"/>
          <w:color w:val="000000" w:themeColor="text1"/>
          <w:shd w:val="clear" w:color="auto" w:fill="FFFFFF"/>
        </w:rPr>
        <w:t xml:space="preserve">need any explanation. </w:t>
      </w:r>
      <w:r w:rsidR="00F256B4">
        <w:rPr>
          <w:rFonts w:cstheme="minorHAnsi"/>
          <w:color w:val="000000" w:themeColor="text1"/>
          <w:shd w:val="clear" w:color="auto" w:fill="FFFFFF"/>
        </w:rPr>
        <w:t xml:space="preserve">It goes beyond the standard fantasy nonsense we’re all accustomed to, going out of it's way to pull the reader out of reality and into the strange world of Wonderland. </w:t>
      </w:r>
      <w:r w:rsidR="00FF6373">
        <w:rPr>
          <w:rFonts w:cstheme="minorHAnsi"/>
          <w:color w:val="000000" w:themeColor="text1"/>
          <w:shd w:val="clear" w:color="auto" w:fill="FFFFFF"/>
        </w:rPr>
        <w:t>The exchange between the mad hatter and Alice perfectly exemplifies the theme of nonsense prevalent throughout the book</w:t>
      </w:r>
    </w:p>
    <w:p w:rsidR="00FF6373" w:rsidRPr="00FF6373" w:rsidRDefault="00FF6373" w:rsidP="00FF6373">
      <w:pPr>
        <w:spacing w:line="240" w:lineRule="auto"/>
        <w:rPr>
          <w:rFonts w:cstheme="minorHAnsi"/>
          <w:color w:val="000000" w:themeColor="text1"/>
          <w:shd w:val="clear" w:color="auto" w:fill="FFFFFF"/>
        </w:rPr>
      </w:pPr>
      <w:r w:rsidRPr="00FF6373">
        <w:rPr>
          <w:rFonts w:cstheme="minorHAnsi"/>
          <w:color w:val="000000" w:themeColor="text1"/>
          <w:shd w:val="clear" w:color="auto" w:fill="FFFFFF"/>
        </w:rPr>
        <w:t>“Mad Hatter: “Why is a raven like a writing-desk?”</w:t>
      </w:r>
    </w:p>
    <w:p w:rsidR="00FF6373" w:rsidRPr="00FF6373" w:rsidRDefault="00FF6373" w:rsidP="00FF6373">
      <w:pPr>
        <w:spacing w:line="240" w:lineRule="auto"/>
        <w:rPr>
          <w:rFonts w:cstheme="minorHAnsi"/>
          <w:color w:val="000000" w:themeColor="text1"/>
          <w:shd w:val="clear" w:color="auto" w:fill="FFFFFF"/>
        </w:rPr>
      </w:pPr>
      <w:r w:rsidRPr="00FF6373">
        <w:rPr>
          <w:rFonts w:cstheme="minorHAnsi"/>
          <w:color w:val="000000" w:themeColor="text1"/>
          <w:shd w:val="clear" w:color="auto" w:fill="FFFFFF"/>
        </w:rPr>
        <w:t>“Have you guessed the riddle yet?” the Hatter said, turning to Alice again.</w:t>
      </w:r>
    </w:p>
    <w:p w:rsidR="00FF6373" w:rsidRPr="00FF6373" w:rsidRDefault="00FF6373" w:rsidP="00FF6373">
      <w:pPr>
        <w:spacing w:line="240" w:lineRule="auto"/>
        <w:rPr>
          <w:rFonts w:cstheme="minorHAnsi"/>
          <w:color w:val="000000" w:themeColor="text1"/>
          <w:shd w:val="clear" w:color="auto" w:fill="FFFFFF"/>
        </w:rPr>
      </w:pPr>
      <w:r w:rsidRPr="00FF6373">
        <w:rPr>
          <w:rFonts w:cstheme="minorHAnsi"/>
          <w:color w:val="000000" w:themeColor="text1"/>
          <w:shd w:val="clear" w:color="auto" w:fill="FFFFFF"/>
        </w:rPr>
        <w:t>“No, I give it up,” Alice replied: “What’s the answer?”</w:t>
      </w:r>
    </w:p>
    <w:p w:rsidR="00E64FBF" w:rsidRDefault="00FF6373" w:rsidP="00FF6373">
      <w:pPr>
        <w:spacing w:line="240" w:lineRule="auto"/>
        <w:rPr>
          <w:rFonts w:cstheme="minorHAnsi"/>
          <w:color w:val="000000" w:themeColor="text1"/>
          <w:shd w:val="clear" w:color="auto" w:fill="FFFFFF"/>
        </w:rPr>
      </w:pPr>
      <w:r w:rsidRPr="00FF6373">
        <w:rPr>
          <w:rFonts w:cstheme="minorHAnsi"/>
          <w:color w:val="000000" w:themeColor="text1"/>
          <w:shd w:val="clear" w:color="auto" w:fill="FFFFFF"/>
        </w:rPr>
        <w:t>“I haven’t the slightest idea,” said the Hatter”</w:t>
      </w:r>
      <w:r>
        <w:rPr>
          <w:rFonts w:cstheme="minorHAnsi"/>
          <w:color w:val="000000" w:themeColor="text1"/>
          <w:shd w:val="clear" w:color="auto" w:fill="FFFFFF"/>
        </w:rPr>
        <w:t xml:space="preserve">                      (Carroll, </w:t>
      </w:r>
      <w:r w:rsidR="00731F7B">
        <w:rPr>
          <w:rFonts w:cstheme="minorHAnsi"/>
          <w:color w:val="000000" w:themeColor="text1"/>
          <w:shd w:val="clear" w:color="auto" w:fill="FFFFFF"/>
        </w:rPr>
        <w:t>1893)</w:t>
      </w:r>
    </w:p>
    <w:p w:rsidR="00FF6373" w:rsidRPr="00344A43" w:rsidRDefault="00FF6373" w:rsidP="00FF6373">
      <w:pPr>
        <w:spacing w:line="240" w:lineRule="auto"/>
        <w:rPr>
          <w:rFonts w:cstheme="minorHAnsi"/>
        </w:rPr>
      </w:pPr>
    </w:p>
    <w:p w:rsidR="00731F7B" w:rsidRPr="002A7712" w:rsidRDefault="002A7712" w:rsidP="00272687">
      <w:pPr>
        <w:spacing w:line="480" w:lineRule="auto"/>
      </w:pPr>
      <w:r w:rsidRPr="002A7712">
        <w:t xml:space="preserve">Visual nonsense is equally as </w:t>
      </w:r>
      <w:r>
        <w:t xml:space="preserve">thought-provoking as its literary counterpart. </w:t>
      </w:r>
      <w:r w:rsidR="00433EF7">
        <w:t>Works of artists such as Nina Bachman</w:t>
      </w:r>
      <w:r w:rsidR="005B6F49">
        <w:t xml:space="preserve"> or </w:t>
      </w:r>
      <w:r w:rsidR="005B6F49" w:rsidRPr="005B6F49">
        <w:t>Johanna Walderdorff</w:t>
      </w:r>
      <w:r w:rsidR="005B6F49">
        <w:t xml:space="preserve"> are delightfully straightforward yet captivating </w:t>
      </w:r>
      <w:r w:rsidR="005808A5">
        <w:t xml:space="preserve">in their absurdity. </w:t>
      </w:r>
      <w:r w:rsidR="00222553">
        <w:t xml:space="preserve">When looking at their pieces, the viewer would be too preoccupied trying to ascertain what is happening to trouble themselves with trying to interpret the meaning behind them. In an </w:t>
      </w:r>
      <w:r w:rsidR="00222553">
        <w:lastRenderedPageBreak/>
        <w:t xml:space="preserve">extremely </w:t>
      </w:r>
      <w:r w:rsidR="00E93A71">
        <w:t xml:space="preserve">fast paced world, it is my opinion that absurdity and nonsense is needed to force people to slow down. Additionally, </w:t>
      </w:r>
      <w:r w:rsidR="00052766">
        <w:t>it is extremely memorable, standing out amidst the neatly arranged complexities of</w:t>
      </w:r>
      <w:r w:rsidR="005454E5">
        <w:t xml:space="preserve"> our</w:t>
      </w:r>
      <w:r w:rsidR="00052766">
        <w:t xml:space="preserve"> society</w:t>
      </w:r>
      <w:r w:rsidR="005454E5">
        <w:t>. Nonsense is not trying to be anything else than what it truly is. A colourful disruption in the everyday.</w:t>
      </w:r>
    </w:p>
    <w:p w:rsidR="00731F7B" w:rsidRDefault="007D45F1" w:rsidP="00272687">
      <w:pPr>
        <w:spacing w:line="48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1064875</wp:posOffset>
            </wp:positionH>
            <wp:positionV relativeFrom="paragraph">
              <wp:posOffset>11230</wp:posOffset>
            </wp:positionV>
            <wp:extent cx="2734717" cy="2743200"/>
            <wp:effectExtent l="0" t="0" r="8890" b="0"/>
            <wp:wrapTight wrapText="bothSides">
              <wp:wrapPolygon edited="0">
                <wp:start x="0" y="0"/>
                <wp:lineTo x="0" y="21450"/>
                <wp:lineTo x="21520" y="21450"/>
                <wp:lineTo x="21520" y="0"/>
                <wp:lineTo x="0" y="0"/>
              </wp:wrapPolygon>
            </wp:wrapTight>
            <wp:docPr id="1531389917" name="Picture 8" descr="Johanna Walderdorff is back with more absurd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Johanna Walderdorff is back with more absurd illustration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17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F7B" w:rsidRDefault="00731F7B" w:rsidP="00272687">
      <w:pPr>
        <w:spacing w:line="480" w:lineRule="auto"/>
        <w:rPr>
          <w:b/>
          <w:bCs/>
        </w:rPr>
      </w:pPr>
    </w:p>
    <w:p w:rsidR="00731F7B" w:rsidRDefault="00731F7B" w:rsidP="00272687">
      <w:pPr>
        <w:spacing w:line="480" w:lineRule="auto"/>
        <w:rPr>
          <w:b/>
          <w:bCs/>
        </w:rPr>
      </w:pPr>
    </w:p>
    <w:p w:rsidR="00731F7B" w:rsidRDefault="00731F7B" w:rsidP="00272687">
      <w:pPr>
        <w:spacing w:line="480" w:lineRule="auto"/>
        <w:rPr>
          <w:b/>
          <w:bCs/>
        </w:rPr>
      </w:pPr>
    </w:p>
    <w:p w:rsidR="00731F7B" w:rsidRDefault="00731F7B" w:rsidP="00272687">
      <w:pPr>
        <w:spacing w:line="480" w:lineRule="auto"/>
        <w:rPr>
          <w:b/>
          <w:bCs/>
        </w:rPr>
      </w:pPr>
    </w:p>
    <w:p w:rsidR="00731F7B" w:rsidRDefault="00731F7B" w:rsidP="00272687">
      <w:pPr>
        <w:spacing w:line="480" w:lineRule="auto"/>
        <w:rPr>
          <w:b/>
          <w:bCs/>
        </w:rPr>
      </w:pPr>
    </w:p>
    <w:p w:rsidR="00731F7B" w:rsidRDefault="00731F7B" w:rsidP="00272687">
      <w:pPr>
        <w:spacing w:line="480" w:lineRule="auto"/>
        <w:rPr>
          <w:b/>
          <w:bCs/>
        </w:rPr>
      </w:pPr>
    </w:p>
    <w:p w:rsidR="00731F7B" w:rsidRDefault="008B4F8B" w:rsidP="00272687">
      <w:pPr>
        <w:spacing w:line="480" w:lineRule="auto"/>
        <w:rPr>
          <w:b/>
          <w:bCs/>
        </w:rPr>
      </w:pPr>
      <w:r>
        <w:rPr>
          <w:b/>
          <w:bCs/>
        </w:rPr>
        <w:t xml:space="preserve">Figure 5: </w:t>
      </w:r>
      <w:r w:rsidR="001B3FD2">
        <w:rPr>
          <w:b/>
          <w:bCs/>
        </w:rPr>
        <w:t>Johana Walderdoff</w:t>
      </w:r>
      <w:r w:rsidR="00D56604">
        <w:rPr>
          <w:b/>
          <w:bCs/>
        </w:rPr>
        <w:t xml:space="preserve"> illustration</w:t>
      </w:r>
    </w:p>
    <w:p w:rsidR="00731F7B" w:rsidRDefault="004443A6" w:rsidP="00272687">
      <w:pPr>
        <w:spacing w:line="480" w:lineRule="auto"/>
        <w:rPr>
          <w:b/>
          <w:bCs/>
        </w:rPr>
      </w:pPr>
      <w:r w:rsidRPr="004443A6">
        <w:t>Exploring</w:t>
      </w:r>
      <w:r w:rsidR="00A81253">
        <w:t xml:space="preserve"> the themes of</w:t>
      </w:r>
      <w:r w:rsidRPr="004443A6">
        <w:t xml:space="preserve"> my three key words</w:t>
      </w:r>
      <w:r>
        <w:t xml:space="preserve"> led me to several potential questions and themes I could </w:t>
      </w:r>
      <w:r w:rsidR="00E24703">
        <w:t>further develop on</w:t>
      </w:r>
      <w:r>
        <w:t xml:space="preserve"> in </w:t>
      </w:r>
      <w:r w:rsidR="00A81253">
        <w:t xml:space="preserve">my </w:t>
      </w:r>
      <w:r w:rsidR="006F7E24">
        <w:t>Year 3 of my degree</w:t>
      </w:r>
      <w:r w:rsidR="00A81253">
        <w:t>. A connection can be drawn between all three words as t</w:t>
      </w:r>
      <w:r w:rsidR="001D0C98">
        <w:t>hey relate to how we perceive and can be influenced by media</w:t>
      </w:r>
      <w:r w:rsidR="007804FE">
        <w:t xml:space="preserve">. </w:t>
      </w:r>
      <w:r w:rsidR="007319E3">
        <w:t xml:space="preserve">As a starting point </w:t>
      </w:r>
      <w:r w:rsidR="009E435D">
        <w:t xml:space="preserve">for the essay question to be answered </w:t>
      </w:r>
      <w:r w:rsidR="006F7E24">
        <w:t xml:space="preserve">in the independent project and the </w:t>
      </w:r>
      <w:r w:rsidR="00E24703">
        <w:t>practice-based</w:t>
      </w:r>
      <w:r w:rsidR="006F7E24">
        <w:t xml:space="preserve"> project</w:t>
      </w:r>
      <w:r w:rsidR="00E24703">
        <w:t xml:space="preserve"> I plan to </w:t>
      </w:r>
      <w:r w:rsidR="00F66E35">
        <w:t>work from ‘</w:t>
      </w:r>
      <w:r w:rsidR="00221FD0">
        <w:t xml:space="preserve">How does the portrayal of humour and </w:t>
      </w:r>
      <w:r w:rsidR="00DA47AD">
        <w:t>nonsense,</w:t>
      </w:r>
      <w:r w:rsidR="00221FD0">
        <w:t xml:space="preserve"> specifically </w:t>
      </w:r>
      <w:r w:rsidR="005249FD">
        <w:t xml:space="preserve">through the prism of </w:t>
      </w:r>
      <w:r w:rsidR="00221FD0">
        <w:t xml:space="preserve">graphic design, challenge </w:t>
      </w:r>
      <w:r w:rsidR="005249FD">
        <w:t xml:space="preserve">the conventions </w:t>
      </w:r>
      <w:r w:rsidR="00DA47AD">
        <w:t xml:space="preserve">of modern media’. The broad themes allow for exploration of </w:t>
      </w:r>
      <w:r w:rsidR="009D3709">
        <w:t>alternative questions within the scope of the main one. For example: ‘</w:t>
      </w:r>
      <w:r w:rsidR="00D261E1">
        <w:t>Exploration of controversial humour</w:t>
      </w:r>
      <w:r w:rsidR="00B76CDE">
        <w:t>’</w:t>
      </w:r>
      <w:r w:rsidR="00962260">
        <w:t xml:space="preserve">, ‘The normalisation of </w:t>
      </w:r>
      <w:r w:rsidR="00792B54">
        <w:t>controversy in</w:t>
      </w:r>
      <w:r w:rsidR="0053176B">
        <w:t xml:space="preserve"> our society and its effect</w:t>
      </w:r>
      <w:r w:rsidR="00792B54">
        <w:t xml:space="preserve"> our perception of conventions</w:t>
      </w:r>
      <w:r w:rsidR="007D45F1">
        <w:t>’,</w:t>
      </w:r>
      <w:r w:rsidR="00792B54">
        <w:t>‘</w:t>
      </w:r>
      <w:r w:rsidR="003913E6">
        <w:t xml:space="preserve">Exploring the </w:t>
      </w:r>
      <w:r w:rsidR="00982045">
        <w:t xml:space="preserve">grey area between nonsense and humour and where we draw the line between the two’, as well as </w:t>
      </w:r>
      <w:r w:rsidR="00E86C37">
        <w:t xml:space="preserve">‘Exploring the controversy of including abstraction </w:t>
      </w:r>
      <w:r w:rsidR="007D45F1">
        <w:t>and nonsense in the defining of art’.</w:t>
      </w:r>
    </w:p>
    <w:p w:rsidR="005570FF" w:rsidRDefault="008B3427" w:rsidP="00272687">
      <w:pPr>
        <w:spacing w:line="480" w:lineRule="auto"/>
        <w:rPr>
          <w:b/>
          <w:bCs/>
        </w:rPr>
      </w:pPr>
      <w:r w:rsidRPr="0045476F">
        <w:rPr>
          <w:b/>
          <w:bCs/>
        </w:rPr>
        <w:lastRenderedPageBreak/>
        <w:t>Bibliography</w:t>
      </w:r>
    </w:p>
    <w:p w:rsidR="00750C14" w:rsidRPr="003353A9" w:rsidRDefault="00A6013A" w:rsidP="00BF7570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Artincontext (2022) </w:t>
      </w:r>
      <w:r w:rsidR="000C23FD" w:rsidRPr="000C23FD">
        <w:rPr>
          <w:rFonts w:cstheme="minorHAnsi"/>
        </w:rPr>
        <w:t>“Fountain” by Marcel Duchamp – Duchamp’s Controversial Urinal Art</w:t>
      </w:r>
      <w:r w:rsidR="000C23FD">
        <w:rPr>
          <w:rFonts w:cstheme="minorHAnsi"/>
        </w:rPr>
        <w:t xml:space="preserve">  Available at: </w:t>
      </w:r>
      <w:hyperlink r:id="rId10" w:history="1">
        <w:r w:rsidR="000C23FD" w:rsidRPr="00481BBD">
          <w:rPr>
            <w:rStyle w:val="Hyperlink"/>
            <w:rFonts w:cstheme="minorHAnsi"/>
          </w:rPr>
          <w:t>https://artincontext.org/fountain-by-marcel-duchamp/</w:t>
        </w:r>
      </w:hyperlink>
      <w:r w:rsidR="000C23FD">
        <w:rPr>
          <w:rFonts w:cstheme="minorHAnsi"/>
        </w:rPr>
        <w:t xml:space="preserve"> </w:t>
      </w:r>
      <w:r w:rsidR="000C23FD" w:rsidRPr="003353A9">
        <w:rPr>
          <w:rFonts w:cstheme="minorHAnsi"/>
        </w:rPr>
        <w:t>(Accessed 26/04/2023)</w:t>
      </w:r>
    </w:p>
    <w:p w:rsidR="00EB73F0" w:rsidRPr="00EB73F0" w:rsidRDefault="00EB73F0" w:rsidP="00BF7570">
      <w:pPr>
        <w:spacing w:line="240" w:lineRule="auto"/>
        <w:rPr>
          <w:rFonts w:cstheme="minorHAnsi"/>
          <w:i/>
          <w:iCs/>
        </w:rPr>
      </w:pPr>
      <w:r>
        <w:rPr>
          <w:rFonts w:cstheme="minorHAnsi"/>
        </w:rPr>
        <w:t>Carroll, L (18</w:t>
      </w:r>
      <w:r w:rsidR="00731F7B">
        <w:rPr>
          <w:rFonts w:cstheme="minorHAnsi"/>
        </w:rPr>
        <w:t>93</w:t>
      </w:r>
      <w:r>
        <w:rPr>
          <w:rFonts w:cstheme="minorHAnsi"/>
        </w:rPr>
        <w:t xml:space="preserve">) </w:t>
      </w:r>
      <w:r w:rsidRPr="00EB73F0">
        <w:rPr>
          <w:rFonts w:cstheme="minorHAnsi"/>
          <w:i/>
          <w:iCs/>
        </w:rPr>
        <w:t>Alice's Adventures in Wonderland</w:t>
      </w:r>
      <w:r>
        <w:rPr>
          <w:rFonts w:cstheme="minorHAnsi"/>
          <w:i/>
          <w:iCs/>
        </w:rPr>
        <w:t>,</w:t>
      </w:r>
      <w:r w:rsidR="00731F7B">
        <w:rPr>
          <w:rFonts w:cstheme="minorHAnsi"/>
          <w:i/>
          <w:iCs/>
        </w:rPr>
        <w:t xml:space="preserve"> </w:t>
      </w:r>
      <w:r w:rsidR="005357D2" w:rsidRPr="00731F7B">
        <w:rPr>
          <w:rFonts w:cstheme="minorHAnsi"/>
        </w:rPr>
        <w:t>New York, Boston, T. Y. Crowell &amp; co</w:t>
      </w:r>
    </w:p>
    <w:p w:rsidR="00DA5489" w:rsidRPr="003353A9" w:rsidRDefault="00DA5489" w:rsidP="00BF7570">
      <w:pPr>
        <w:spacing w:line="240" w:lineRule="auto"/>
        <w:rPr>
          <w:rFonts w:cstheme="minorHAnsi"/>
        </w:rPr>
      </w:pPr>
      <w:r w:rsidRPr="003353A9">
        <w:rPr>
          <w:rFonts w:cstheme="minorHAnsi"/>
        </w:rPr>
        <w:t>Critchley, S. (2011). On Humour. United Kingdom: Taylor &amp; Francis.</w:t>
      </w:r>
    </w:p>
    <w:p w:rsidR="0045476F" w:rsidRPr="003353A9" w:rsidRDefault="0045476F" w:rsidP="00BF7570">
      <w:pPr>
        <w:spacing w:line="240" w:lineRule="auto"/>
        <w:rPr>
          <w:rFonts w:cstheme="minorHAnsi"/>
        </w:rPr>
      </w:pPr>
      <w:r w:rsidRPr="0045476F">
        <w:rPr>
          <w:rFonts w:cstheme="minorHAnsi"/>
        </w:rPr>
        <w:t xml:space="preserve">Diack, H. (2012). The Gravity of Levity: Humour as Conceptual Critique. </w:t>
      </w:r>
      <w:r w:rsidRPr="0045476F">
        <w:rPr>
          <w:rFonts w:cstheme="minorHAnsi"/>
          <w:i/>
          <w:iCs/>
        </w:rPr>
        <w:t>RACAR: Revue d’art Canadienne / Canadian Art Review</w:t>
      </w:r>
      <w:r w:rsidRPr="0045476F">
        <w:rPr>
          <w:rFonts w:cstheme="minorHAnsi"/>
        </w:rPr>
        <w:t xml:space="preserve">, </w:t>
      </w:r>
      <w:r w:rsidRPr="0045476F">
        <w:rPr>
          <w:rFonts w:cstheme="minorHAnsi"/>
          <w:i/>
          <w:iCs/>
        </w:rPr>
        <w:t>37</w:t>
      </w:r>
      <w:r w:rsidRPr="0045476F">
        <w:rPr>
          <w:rFonts w:cstheme="minorHAnsi"/>
        </w:rPr>
        <w:t>(1), 75–86.</w:t>
      </w:r>
      <w:r w:rsidR="00C828AF" w:rsidRPr="003353A9">
        <w:rPr>
          <w:rFonts w:cstheme="minorHAnsi"/>
        </w:rPr>
        <w:t xml:space="preserve"> Available at:</w:t>
      </w:r>
      <w:r w:rsidRPr="0045476F">
        <w:rPr>
          <w:rFonts w:cstheme="minorHAnsi"/>
        </w:rPr>
        <w:t xml:space="preserve"> </w:t>
      </w:r>
      <w:hyperlink r:id="rId11" w:history="1">
        <w:r w:rsidR="00C828AF" w:rsidRPr="0045476F">
          <w:rPr>
            <w:rStyle w:val="Hyperlink"/>
            <w:rFonts w:cstheme="minorHAnsi"/>
          </w:rPr>
          <w:t>http://www.jstor.org/stable/42630859</w:t>
        </w:r>
      </w:hyperlink>
      <w:r w:rsidR="00C828AF" w:rsidRPr="003353A9">
        <w:rPr>
          <w:rFonts w:cstheme="minorHAnsi"/>
        </w:rPr>
        <w:t xml:space="preserve"> (Accessed 26/</w:t>
      </w:r>
      <w:r w:rsidR="00586E6B" w:rsidRPr="003353A9">
        <w:rPr>
          <w:rFonts w:cstheme="minorHAnsi"/>
        </w:rPr>
        <w:t>04/2023)</w:t>
      </w:r>
    </w:p>
    <w:p w:rsidR="007568C0" w:rsidRPr="003353A9" w:rsidRDefault="007568C0" w:rsidP="007568C0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353A9">
        <w:rPr>
          <w:rFonts w:asciiTheme="minorHAnsi" w:hAnsiTheme="minorHAnsi" w:cstheme="minorHAnsi"/>
          <w:sz w:val="22"/>
          <w:szCs w:val="22"/>
        </w:rPr>
        <w:t xml:space="preserve">Gomaa, B. (2021) “The psychology behind trends,” </w:t>
      </w:r>
      <w:r w:rsidRPr="003353A9">
        <w:rPr>
          <w:rFonts w:asciiTheme="minorHAnsi" w:hAnsiTheme="minorHAnsi" w:cstheme="minorHAnsi"/>
          <w:i/>
          <w:iCs/>
          <w:sz w:val="22"/>
          <w:szCs w:val="22"/>
        </w:rPr>
        <w:t>NU SCI MAGAZINE Northeastern University's Student-Run Science Magazine.</w:t>
      </w:r>
      <w:r w:rsidRPr="003353A9">
        <w:rPr>
          <w:rFonts w:asciiTheme="minorHAnsi" w:hAnsiTheme="minorHAnsi" w:cstheme="minorHAnsi"/>
          <w:sz w:val="22"/>
          <w:szCs w:val="22"/>
        </w:rPr>
        <w:t xml:space="preserve">, 8 December. Available at: </w:t>
      </w:r>
      <w:hyperlink r:id="rId12" w:history="1">
        <w:r w:rsidR="003353A9" w:rsidRPr="003353A9">
          <w:rPr>
            <w:rStyle w:val="Hyperlink"/>
            <w:rFonts w:asciiTheme="minorHAnsi" w:hAnsiTheme="minorHAnsi" w:cstheme="minorHAnsi"/>
            <w:sz w:val="22"/>
            <w:szCs w:val="22"/>
          </w:rPr>
          <w:t>https://nuscimagazine.com/the-psychology-behind-trends</w:t>
        </w:r>
      </w:hyperlink>
      <w:r w:rsidR="003353A9" w:rsidRPr="003353A9">
        <w:rPr>
          <w:rFonts w:asciiTheme="minorHAnsi" w:hAnsiTheme="minorHAnsi" w:cstheme="minorHAnsi"/>
          <w:sz w:val="22"/>
          <w:szCs w:val="22"/>
        </w:rPr>
        <w:t xml:space="preserve"> </w:t>
      </w:r>
      <w:r w:rsidRPr="003353A9">
        <w:rPr>
          <w:rFonts w:asciiTheme="minorHAnsi" w:hAnsiTheme="minorHAnsi" w:cstheme="minorHAnsi"/>
          <w:sz w:val="22"/>
          <w:szCs w:val="22"/>
        </w:rPr>
        <w:t xml:space="preserve"> (Accessed: </w:t>
      </w:r>
      <w:r w:rsidR="003353A9" w:rsidRPr="003353A9">
        <w:rPr>
          <w:rFonts w:asciiTheme="minorHAnsi" w:hAnsiTheme="minorHAnsi" w:cstheme="minorHAnsi"/>
          <w:sz w:val="22"/>
          <w:szCs w:val="22"/>
        </w:rPr>
        <w:t>26/04/2023</w:t>
      </w:r>
      <w:r w:rsidRPr="003353A9">
        <w:rPr>
          <w:rFonts w:asciiTheme="minorHAnsi" w:hAnsiTheme="minorHAnsi" w:cstheme="minorHAnsi"/>
          <w:sz w:val="22"/>
          <w:szCs w:val="22"/>
        </w:rPr>
        <w:t xml:space="preserve">). </w:t>
      </w:r>
    </w:p>
    <w:p w:rsidR="00BF7570" w:rsidRPr="003353A9" w:rsidRDefault="00EF1129" w:rsidP="00BF7570">
      <w:pPr>
        <w:spacing w:after="0" w:line="240" w:lineRule="auto"/>
        <w:rPr>
          <w:rFonts w:eastAsia="Times New Roman" w:cstheme="minorHAnsi"/>
          <w:lang w:eastAsia="en-GB"/>
        </w:rPr>
      </w:pPr>
      <w:r w:rsidRPr="00EF1129">
        <w:rPr>
          <w:rFonts w:eastAsia="Times New Roman" w:cstheme="minorHAnsi"/>
          <w:lang w:eastAsia="en-GB"/>
        </w:rPr>
        <w:t xml:space="preserve">Gregory, J. C. (1923). Some Theories of Laughter. </w:t>
      </w:r>
      <w:r w:rsidRPr="00EF1129">
        <w:rPr>
          <w:rFonts w:eastAsia="Times New Roman" w:cstheme="minorHAnsi"/>
          <w:i/>
          <w:iCs/>
          <w:lang w:eastAsia="en-GB"/>
        </w:rPr>
        <w:t>Mind</w:t>
      </w:r>
      <w:r w:rsidRPr="00EF1129">
        <w:rPr>
          <w:rFonts w:eastAsia="Times New Roman" w:cstheme="minorHAnsi"/>
          <w:lang w:eastAsia="en-GB"/>
        </w:rPr>
        <w:t xml:space="preserve">, </w:t>
      </w:r>
      <w:r w:rsidRPr="00EF1129">
        <w:rPr>
          <w:rFonts w:eastAsia="Times New Roman" w:cstheme="minorHAnsi"/>
          <w:i/>
          <w:iCs/>
          <w:lang w:eastAsia="en-GB"/>
        </w:rPr>
        <w:t>32</w:t>
      </w:r>
      <w:r w:rsidRPr="00EF1129">
        <w:rPr>
          <w:rFonts w:eastAsia="Times New Roman" w:cstheme="minorHAnsi"/>
          <w:lang w:eastAsia="en-GB"/>
        </w:rPr>
        <w:t xml:space="preserve">(127), 328–344. </w:t>
      </w:r>
      <w:r w:rsidRPr="003353A9">
        <w:rPr>
          <w:rFonts w:cstheme="minorHAnsi"/>
        </w:rPr>
        <w:t>Available at:</w:t>
      </w:r>
      <w:r w:rsidRPr="0045476F">
        <w:rPr>
          <w:rFonts w:cstheme="minorHAnsi"/>
        </w:rPr>
        <w:t xml:space="preserve"> </w:t>
      </w:r>
      <w:hyperlink r:id="rId13" w:history="1">
        <w:r w:rsidRPr="00EF1129">
          <w:rPr>
            <w:rStyle w:val="Hyperlink"/>
            <w:rFonts w:eastAsia="Times New Roman" w:cstheme="minorHAnsi"/>
            <w:lang w:eastAsia="en-GB"/>
          </w:rPr>
          <w:t>http://www.jstor.org/stable/2249238</w:t>
        </w:r>
      </w:hyperlink>
      <w:r w:rsidRPr="003353A9">
        <w:rPr>
          <w:rFonts w:eastAsia="Times New Roman" w:cstheme="minorHAnsi"/>
          <w:lang w:eastAsia="en-GB"/>
        </w:rPr>
        <w:t xml:space="preserve"> </w:t>
      </w:r>
      <w:r w:rsidRPr="003353A9">
        <w:rPr>
          <w:rFonts w:cstheme="minorHAnsi"/>
        </w:rPr>
        <w:t>(Accessed 26/04/2023)</w:t>
      </w:r>
    </w:p>
    <w:p w:rsidR="00BF7570" w:rsidRPr="003353A9" w:rsidRDefault="00BF7570" w:rsidP="00BF7570">
      <w:pPr>
        <w:spacing w:after="0" w:line="240" w:lineRule="auto"/>
        <w:rPr>
          <w:rFonts w:eastAsia="Times New Roman" w:cstheme="minorHAnsi"/>
          <w:lang w:eastAsia="en-GB"/>
        </w:rPr>
      </w:pPr>
    </w:p>
    <w:p w:rsidR="008E3AF5" w:rsidRDefault="008E3AF5" w:rsidP="003353A9">
      <w:pPr>
        <w:spacing w:after="0" w:line="240" w:lineRule="auto"/>
        <w:rPr>
          <w:rFonts w:cstheme="minorHAnsi"/>
          <w:color w:val="2A2A2A"/>
          <w:shd w:val="clear" w:color="auto" w:fill="FFFFFF"/>
        </w:rPr>
      </w:pPr>
      <w:r>
        <w:rPr>
          <w:rFonts w:cstheme="minorHAnsi"/>
          <w:color w:val="2A2A2A"/>
          <w:shd w:val="clear" w:color="auto" w:fill="FFFFFF"/>
        </w:rPr>
        <w:t>Grovier, K (2017) The Urinal that changed how we think’</w:t>
      </w:r>
      <w:r w:rsidR="0091699D">
        <w:rPr>
          <w:rFonts w:cstheme="minorHAnsi"/>
          <w:color w:val="2A2A2A"/>
          <w:shd w:val="clear" w:color="auto" w:fill="FFFFFF"/>
        </w:rPr>
        <w:t xml:space="preserve"> BBC</w:t>
      </w:r>
      <w:r w:rsidR="00DA4691">
        <w:rPr>
          <w:rFonts w:cstheme="minorHAnsi"/>
          <w:color w:val="2A2A2A"/>
          <w:shd w:val="clear" w:color="auto" w:fill="FFFFFF"/>
        </w:rPr>
        <w:t xml:space="preserve"> Culture</w:t>
      </w:r>
      <w:r w:rsidR="0091699D">
        <w:rPr>
          <w:rFonts w:cstheme="minorHAnsi"/>
          <w:color w:val="2A2A2A"/>
          <w:shd w:val="clear" w:color="auto" w:fill="FFFFFF"/>
        </w:rPr>
        <w:t>, available at:</w:t>
      </w:r>
      <w:r w:rsidR="0091699D" w:rsidRPr="0091699D">
        <w:t xml:space="preserve"> </w:t>
      </w:r>
      <w:hyperlink r:id="rId14" w:history="1">
        <w:r w:rsidR="0091699D" w:rsidRPr="00481BBD">
          <w:rPr>
            <w:rStyle w:val="Hyperlink"/>
          </w:rPr>
          <w:t>https://www.bbc.com/culture/article/20170410-the-urinal-that-changed-how-we-think</w:t>
        </w:r>
      </w:hyperlink>
      <w:r w:rsidR="0091699D">
        <w:t xml:space="preserve"> </w:t>
      </w:r>
      <w:r w:rsidR="0091699D" w:rsidRPr="003353A9">
        <w:rPr>
          <w:rFonts w:cstheme="minorHAnsi"/>
        </w:rPr>
        <w:t>(Accessed 26/04/2023)</w:t>
      </w:r>
      <w:r w:rsidR="0091699D" w:rsidRPr="003353A9">
        <w:rPr>
          <w:rFonts w:cstheme="minorHAnsi"/>
          <w:color w:val="1A1A1A"/>
        </w:rPr>
        <w:br/>
      </w:r>
    </w:p>
    <w:p w:rsidR="003353A9" w:rsidRDefault="00346DE4" w:rsidP="003353A9">
      <w:pPr>
        <w:spacing w:after="0" w:line="240" w:lineRule="auto"/>
        <w:rPr>
          <w:rFonts w:cstheme="minorHAnsi"/>
        </w:rPr>
      </w:pPr>
      <w:r w:rsidRPr="003353A9">
        <w:rPr>
          <w:rFonts w:cstheme="minorHAnsi"/>
          <w:color w:val="2A2A2A"/>
          <w:shd w:val="clear" w:color="auto" w:fill="FFFFFF"/>
        </w:rPr>
        <w:t>L</w:t>
      </w:r>
      <w:r w:rsidRPr="003353A9">
        <w:rPr>
          <w:rFonts w:cstheme="minorHAnsi"/>
          <w:color w:val="2A2A2A"/>
          <w:shd w:val="clear" w:color="auto" w:fill="FFFFFF"/>
        </w:rPr>
        <w:t>intott</w:t>
      </w:r>
      <w:r w:rsidRPr="003353A9">
        <w:rPr>
          <w:rFonts w:cstheme="minorHAnsi"/>
          <w:color w:val="2A2A2A"/>
          <w:shd w:val="clear" w:color="auto" w:fill="FFFFFF"/>
        </w:rPr>
        <w:t>,</w:t>
      </w:r>
      <w:r w:rsidRPr="003353A9">
        <w:rPr>
          <w:rFonts w:cstheme="minorHAnsi"/>
          <w:color w:val="2A2A2A"/>
          <w:shd w:val="clear" w:color="auto" w:fill="FFFFFF"/>
        </w:rPr>
        <w:t xml:space="preserve"> S.</w:t>
      </w:r>
      <w:r w:rsidRPr="003353A9">
        <w:rPr>
          <w:rFonts w:cstheme="minorHAnsi"/>
          <w:color w:val="2A2A2A"/>
          <w:shd w:val="clear" w:color="auto" w:fill="FFFFFF"/>
        </w:rPr>
        <w:t xml:space="preserve"> Superiority in Humor Theory, </w:t>
      </w:r>
      <w:r w:rsidRPr="003353A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The Journal of Aesthetics and Art Criticism</w:t>
      </w:r>
      <w:r w:rsidRPr="003353A9">
        <w:rPr>
          <w:rFonts w:cstheme="minorHAnsi"/>
          <w:color w:val="2A2A2A"/>
          <w:shd w:val="clear" w:color="auto" w:fill="FFFFFF"/>
        </w:rPr>
        <w:t>, Volume 74, Issue 4, October 2016, Pages 347–358,</w:t>
      </w:r>
      <w:r w:rsidRPr="003353A9">
        <w:rPr>
          <w:rFonts w:cstheme="minorHAnsi"/>
          <w:color w:val="2A2A2A"/>
          <w:shd w:val="clear" w:color="auto" w:fill="FFFFFF"/>
        </w:rPr>
        <w:t xml:space="preserve"> Available at:</w:t>
      </w:r>
      <w:r w:rsidRPr="003353A9">
        <w:rPr>
          <w:rFonts w:cstheme="minorHAnsi"/>
          <w:color w:val="2A2A2A"/>
          <w:shd w:val="clear" w:color="auto" w:fill="FFFFFF"/>
        </w:rPr>
        <w:t> </w:t>
      </w:r>
      <w:hyperlink r:id="rId15" w:history="1">
        <w:r w:rsidRPr="003353A9">
          <w:rPr>
            <w:rStyle w:val="Hyperlink"/>
            <w:rFonts w:cstheme="minorHAnsi"/>
            <w:color w:val="006FB7"/>
            <w:bdr w:val="none" w:sz="0" w:space="0" w:color="auto" w:frame="1"/>
            <w:shd w:val="clear" w:color="auto" w:fill="FFFFFF"/>
          </w:rPr>
          <w:t>https://doi.org/10.1111/jaac.12321</w:t>
        </w:r>
      </w:hyperlink>
      <w:r w:rsidRPr="003353A9">
        <w:rPr>
          <w:rFonts w:cstheme="minorHAnsi"/>
        </w:rPr>
        <w:t xml:space="preserve"> </w:t>
      </w:r>
      <w:r w:rsidRPr="003353A9">
        <w:rPr>
          <w:rFonts w:cstheme="minorHAnsi"/>
        </w:rPr>
        <w:t>(Accessed 26/04/2023)</w:t>
      </w:r>
      <w:r w:rsidRPr="003353A9">
        <w:rPr>
          <w:rFonts w:cstheme="minorHAnsi"/>
          <w:color w:val="1A1A1A"/>
        </w:rPr>
        <w:br/>
      </w:r>
    </w:p>
    <w:p w:rsidR="00957633" w:rsidRPr="00537333" w:rsidRDefault="00957633" w:rsidP="00957633">
      <w:pPr>
        <w:spacing w:after="0" w:line="240" w:lineRule="auto"/>
        <w:rPr>
          <w:rFonts w:cstheme="minorHAnsi"/>
        </w:rPr>
      </w:pPr>
      <w:r w:rsidRPr="00537333">
        <w:rPr>
          <w:rFonts w:cstheme="minorHAnsi"/>
        </w:rPr>
        <w:t xml:space="preserve">Massey, I. (2018) </w:t>
      </w:r>
      <w:r w:rsidRPr="00537333">
        <w:rPr>
          <w:rFonts w:cstheme="minorHAnsi"/>
          <w:i/>
          <w:iCs/>
        </w:rPr>
        <w:t>Necessary Nonsense</w:t>
      </w:r>
      <w:r w:rsidRPr="00537333">
        <w:rPr>
          <w:rFonts w:cstheme="minorHAnsi"/>
          <w:i/>
          <w:iCs/>
        </w:rPr>
        <w:t xml:space="preserve"> - </w:t>
      </w:r>
      <w:r w:rsidRPr="00537333">
        <w:rPr>
          <w:rFonts w:cstheme="minorHAnsi"/>
          <w:i/>
          <w:iCs/>
        </w:rPr>
        <w:t>Aesthetics, History, Neurology, Psychology</w:t>
      </w:r>
      <w:r w:rsidR="00537333">
        <w:rPr>
          <w:rFonts w:cstheme="minorHAnsi"/>
          <w:i/>
          <w:iCs/>
        </w:rPr>
        <w:t>,</w:t>
      </w:r>
      <w:r w:rsidRPr="00537333">
        <w:rPr>
          <w:rFonts w:cstheme="minorHAnsi"/>
          <w:i/>
          <w:iCs/>
        </w:rPr>
        <w:t xml:space="preserve"> </w:t>
      </w:r>
      <w:r w:rsidR="00537333" w:rsidRPr="00537333">
        <w:rPr>
          <w:rFonts w:cstheme="minorHAnsi"/>
        </w:rPr>
        <w:t>Ohio State University Press</w:t>
      </w:r>
    </w:p>
    <w:p w:rsidR="00957633" w:rsidRDefault="00957633" w:rsidP="003353A9">
      <w:pPr>
        <w:spacing w:after="0" w:line="240" w:lineRule="auto"/>
      </w:pPr>
    </w:p>
    <w:p w:rsidR="003E3187" w:rsidRDefault="00994849" w:rsidP="003353A9">
      <w:pPr>
        <w:spacing w:after="0" w:line="240" w:lineRule="auto"/>
      </w:pPr>
      <w:r>
        <w:t xml:space="preserve">Manhattan Arts International, </w:t>
      </w:r>
      <w:r w:rsidR="003E3187" w:rsidRPr="003E3187">
        <w:t>Marcel Duchamp Stirred Controversy and Influence</w:t>
      </w:r>
      <w:r w:rsidR="003E3187">
        <w:t xml:space="preserve"> Available at:</w:t>
      </w:r>
      <w:hyperlink r:id="rId16" w:history="1">
        <w:r w:rsidR="003E3187" w:rsidRPr="00481BBD">
          <w:rPr>
            <w:rStyle w:val="Hyperlink"/>
          </w:rPr>
          <w:t>https://manhattanarts.com/marcel-duchamp-stirred-controversy-and-influence/</w:t>
        </w:r>
      </w:hyperlink>
      <w:r w:rsidR="003E3187">
        <w:t xml:space="preserve"> </w:t>
      </w:r>
      <w:r w:rsidR="003E3187" w:rsidRPr="003353A9">
        <w:rPr>
          <w:rFonts w:cstheme="minorHAnsi"/>
        </w:rPr>
        <w:t>(Accessed 26/04/2023)</w:t>
      </w:r>
      <w:r w:rsidR="003E3187" w:rsidRPr="003353A9">
        <w:rPr>
          <w:rFonts w:cstheme="minorHAnsi"/>
          <w:color w:val="1A1A1A"/>
        </w:rPr>
        <w:br/>
      </w:r>
    </w:p>
    <w:p w:rsidR="00112E79" w:rsidRPr="003353A9" w:rsidRDefault="00871DE9" w:rsidP="003353A9">
      <w:pPr>
        <w:spacing w:after="0" w:line="240" w:lineRule="auto"/>
        <w:rPr>
          <w:rFonts w:cstheme="minorHAnsi"/>
          <w:color w:val="1A1A1A"/>
        </w:rPr>
      </w:pPr>
      <w:r w:rsidRPr="003353A9">
        <w:rPr>
          <w:rFonts w:cstheme="minorHAnsi"/>
        </w:rPr>
        <w:t xml:space="preserve">McGraw , P. (2011) </w:t>
      </w:r>
      <w:r w:rsidRPr="003353A9">
        <w:rPr>
          <w:rFonts w:cstheme="minorHAnsi"/>
          <w:i/>
          <w:iCs/>
        </w:rPr>
        <w:t>The importance of humor research</w:t>
      </w:r>
      <w:r w:rsidRPr="003353A9">
        <w:rPr>
          <w:rFonts w:cstheme="minorHAnsi"/>
        </w:rPr>
        <w:t xml:space="preserve">, </w:t>
      </w:r>
      <w:r w:rsidRPr="003353A9">
        <w:rPr>
          <w:rFonts w:cstheme="minorHAnsi"/>
          <w:i/>
          <w:iCs/>
        </w:rPr>
        <w:t>Psychology Today</w:t>
      </w:r>
      <w:r w:rsidRPr="003353A9">
        <w:rPr>
          <w:rFonts w:cstheme="minorHAnsi"/>
        </w:rPr>
        <w:t>. Sussex Publishers</w:t>
      </w:r>
      <w:r w:rsidR="00112E79" w:rsidRPr="003353A9">
        <w:rPr>
          <w:rFonts w:cstheme="minorHAnsi"/>
        </w:rPr>
        <w:t xml:space="preserve">. </w:t>
      </w:r>
      <w:r w:rsidRPr="003353A9">
        <w:rPr>
          <w:rFonts w:cstheme="minorHAnsi"/>
        </w:rPr>
        <w:t>A</w:t>
      </w:r>
      <w:r w:rsidR="00112E79" w:rsidRPr="003353A9">
        <w:rPr>
          <w:rFonts w:cstheme="minorHAnsi"/>
        </w:rPr>
        <w:t>vailable at:</w:t>
      </w:r>
      <w:r w:rsidRPr="003353A9">
        <w:rPr>
          <w:rFonts w:cstheme="minorHAnsi"/>
        </w:rPr>
        <w:t xml:space="preserve"> </w:t>
      </w:r>
      <w:hyperlink r:id="rId17" w:history="1">
        <w:r w:rsidR="003E3187" w:rsidRPr="00481BBD">
          <w:rPr>
            <w:rStyle w:val="Hyperlink"/>
            <w:rFonts w:cstheme="minorHAnsi"/>
          </w:rPr>
          <w:t>https://www.psychologytoday.com/intl/blog/the-humor-code/201109/the-importance-humor-research</w:t>
        </w:r>
      </w:hyperlink>
      <w:r w:rsidRPr="003353A9">
        <w:rPr>
          <w:rFonts w:cstheme="minorHAnsi"/>
        </w:rPr>
        <w:t xml:space="preserve"> </w:t>
      </w:r>
      <w:r w:rsidRPr="003353A9">
        <w:rPr>
          <w:rFonts w:cstheme="minorHAnsi"/>
        </w:rPr>
        <w:t xml:space="preserve"> (Accessed:</w:t>
      </w:r>
      <w:r w:rsidRPr="003353A9">
        <w:rPr>
          <w:rFonts w:cstheme="minorHAnsi"/>
        </w:rPr>
        <w:t xml:space="preserve"> 26/04/</w:t>
      </w:r>
      <w:r w:rsidRPr="003353A9">
        <w:rPr>
          <w:rFonts w:cstheme="minorHAnsi"/>
        </w:rPr>
        <w:t xml:space="preserve">2023). </w:t>
      </w:r>
    </w:p>
    <w:p w:rsidR="002770EF" w:rsidRDefault="002770EF" w:rsidP="00112E79">
      <w:pPr>
        <w:pStyle w:val="NormalWeb"/>
        <w:rPr>
          <w:rFonts w:asciiTheme="minorHAnsi" w:hAnsiTheme="minorHAnsi" w:cstheme="minorHAnsi"/>
          <w:color w:val="1A1A1A"/>
          <w:sz w:val="22"/>
          <w:szCs w:val="22"/>
        </w:rPr>
      </w:pPr>
      <w:r w:rsidRPr="002770EF">
        <w:rPr>
          <w:rFonts w:asciiTheme="minorHAnsi" w:hAnsiTheme="minorHAnsi" w:cstheme="minorHAnsi"/>
          <w:color w:val="1A1A1A"/>
          <w:sz w:val="22"/>
          <w:szCs w:val="22"/>
        </w:rPr>
        <w:t xml:space="preserve">Merriam-Webster. (n.d.). Nonsense. In Merriam-Webster.com dictionary. </w:t>
      </w:r>
      <w:r>
        <w:rPr>
          <w:rFonts w:asciiTheme="minorHAnsi" w:hAnsiTheme="minorHAnsi" w:cstheme="minorHAnsi"/>
          <w:color w:val="1A1A1A"/>
          <w:sz w:val="22"/>
          <w:szCs w:val="22"/>
        </w:rPr>
        <w:t>Available at:</w:t>
      </w:r>
      <w:r w:rsidRPr="002770EF">
        <w:rPr>
          <w:rFonts w:asciiTheme="minorHAnsi" w:hAnsiTheme="minorHAnsi" w:cstheme="minorHAnsi"/>
          <w:color w:val="1A1A1A"/>
          <w:sz w:val="22"/>
          <w:szCs w:val="22"/>
        </w:rPr>
        <w:t xml:space="preserve">  </w:t>
      </w:r>
      <w:hyperlink r:id="rId18" w:history="1">
        <w:r w:rsidRPr="00481BBD">
          <w:rPr>
            <w:rStyle w:val="Hyperlink"/>
            <w:rFonts w:asciiTheme="minorHAnsi" w:hAnsiTheme="minorHAnsi" w:cstheme="minorHAnsi"/>
            <w:sz w:val="22"/>
            <w:szCs w:val="22"/>
          </w:rPr>
          <w:t>https://www.merriam-webster.com/dictionary/nonsense</w:t>
        </w:r>
      </w:hyperlink>
      <w:r>
        <w:rPr>
          <w:rFonts w:asciiTheme="minorHAnsi" w:hAnsiTheme="minorHAnsi" w:cstheme="minorHAnsi"/>
          <w:color w:val="1A1A1A"/>
          <w:sz w:val="22"/>
          <w:szCs w:val="22"/>
        </w:rPr>
        <w:t xml:space="preserve"> </w:t>
      </w:r>
      <w:r w:rsidRPr="003353A9">
        <w:rPr>
          <w:rFonts w:asciiTheme="minorHAnsi" w:hAnsiTheme="minorHAnsi" w:cstheme="minorHAnsi"/>
          <w:sz w:val="22"/>
          <w:szCs w:val="22"/>
        </w:rPr>
        <w:t>(Accessed: 26/04/2023).</w:t>
      </w:r>
    </w:p>
    <w:p w:rsidR="00BF7570" w:rsidRPr="003353A9" w:rsidRDefault="00BF7570" w:rsidP="00112E7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353A9">
        <w:rPr>
          <w:rFonts w:asciiTheme="minorHAnsi" w:hAnsiTheme="minorHAnsi" w:cstheme="minorHAnsi"/>
          <w:color w:val="1A1A1A"/>
          <w:sz w:val="22"/>
          <w:szCs w:val="22"/>
        </w:rPr>
        <w:t>Morreall, J, "Philosophy of Humor", </w:t>
      </w:r>
      <w:r w:rsidRPr="003353A9">
        <w:rPr>
          <w:rStyle w:val="Emphasis"/>
          <w:rFonts w:asciiTheme="minorHAnsi" w:hAnsiTheme="minorHAnsi" w:cstheme="minorHAnsi"/>
          <w:color w:val="1A1A1A"/>
          <w:sz w:val="22"/>
          <w:szCs w:val="22"/>
        </w:rPr>
        <w:t>The Stanford Encyclopedia of Philosophy</w:t>
      </w:r>
      <w:r w:rsidRPr="003353A9">
        <w:rPr>
          <w:rFonts w:asciiTheme="minorHAnsi" w:hAnsiTheme="minorHAnsi" w:cstheme="minorHAnsi"/>
          <w:color w:val="1A1A1A"/>
          <w:sz w:val="22"/>
          <w:szCs w:val="22"/>
        </w:rPr>
        <w:t> (Summer 2023 Edition)</w:t>
      </w:r>
      <w:r w:rsidR="00731980" w:rsidRPr="003353A9">
        <w:rPr>
          <w:rFonts w:asciiTheme="minorHAnsi" w:hAnsiTheme="minorHAnsi" w:cstheme="minorHAnsi"/>
          <w:color w:val="1A1A1A"/>
          <w:sz w:val="22"/>
          <w:szCs w:val="22"/>
        </w:rPr>
        <w:t>[</w:t>
      </w:r>
      <w:r w:rsidR="00731980" w:rsidRPr="003353A9">
        <w:rPr>
          <w:rStyle w:val="Emphasis"/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>First published Tue Nov 20, 2012</w:t>
      </w:r>
      <w:r w:rsidR="00731980" w:rsidRPr="003353A9">
        <w:rPr>
          <w:rStyle w:val="Emphasis"/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 xml:space="preserve">] </w:t>
      </w:r>
      <w:r w:rsidRPr="003353A9">
        <w:rPr>
          <w:rFonts w:asciiTheme="minorHAnsi" w:hAnsiTheme="minorHAnsi" w:cstheme="minorHAnsi"/>
          <w:color w:val="1A1A1A"/>
          <w:sz w:val="22"/>
          <w:szCs w:val="22"/>
        </w:rPr>
        <w:t xml:space="preserve">, Edward N. Zalta &amp; Uri Nodelman (eds.), </w:t>
      </w:r>
      <w:r w:rsidRPr="003353A9">
        <w:rPr>
          <w:rFonts w:asciiTheme="minorHAnsi" w:hAnsiTheme="minorHAnsi" w:cstheme="minorHAnsi"/>
          <w:color w:val="1A1A1A"/>
          <w:sz w:val="22"/>
          <w:szCs w:val="22"/>
        </w:rPr>
        <w:t>Available at:</w:t>
      </w:r>
      <w:r w:rsidRPr="003353A9">
        <w:rPr>
          <w:rFonts w:asciiTheme="minorHAnsi" w:hAnsiTheme="minorHAnsi" w:cstheme="minorHAnsi"/>
          <w:color w:val="1A1A1A"/>
          <w:sz w:val="22"/>
          <w:szCs w:val="22"/>
        </w:rPr>
        <w:t xml:space="preserve"> </w:t>
      </w:r>
      <w:hyperlink r:id="rId19" w:history="1">
        <w:r w:rsidRPr="003353A9">
          <w:rPr>
            <w:rStyle w:val="Hyperlink"/>
            <w:rFonts w:asciiTheme="minorHAnsi" w:hAnsiTheme="minorHAnsi" w:cstheme="minorHAnsi"/>
            <w:sz w:val="22"/>
            <w:szCs w:val="22"/>
          </w:rPr>
          <w:t>https://plato.stanford.edu/archives/sum2023/entries/humor</w:t>
        </w:r>
      </w:hyperlink>
      <w:r w:rsidRPr="003353A9">
        <w:rPr>
          <w:rFonts w:asciiTheme="minorHAnsi" w:hAnsiTheme="minorHAnsi" w:cstheme="minorHAnsi"/>
          <w:color w:val="1A1A1A"/>
          <w:sz w:val="22"/>
          <w:szCs w:val="22"/>
        </w:rPr>
        <w:t xml:space="preserve"> </w:t>
      </w:r>
      <w:r w:rsidRPr="003353A9">
        <w:rPr>
          <w:rFonts w:asciiTheme="minorHAnsi" w:hAnsiTheme="minorHAnsi" w:cstheme="minorHAnsi"/>
          <w:sz w:val="22"/>
          <w:szCs w:val="22"/>
        </w:rPr>
        <w:t>(Accessed 26/04/2023)</w:t>
      </w:r>
      <w:r w:rsidRPr="003353A9">
        <w:rPr>
          <w:rFonts w:asciiTheme="minorHAnsi" w:hAnsiTheme="minorHAnsi" w:cstheme="minorHAnsi"/>
          <w:color w:val="1A1A1A"/>
          <w:sz w:val="22"/>
          <w:szCs w:val="22"/>
        </w:rPr>
        <w:br/>
      </w:r>
    </w:p>
    <w:p w:rsidR="00586E6B" w:rsidRDefault="00750C14" w:rsidP="0045476F">
      <w:pPr>
        <w:spacing w:line="240" w:lineRule="auto"/>
        <w:rPr>
          <w:b/>
          <w:bCs/>
        </w:rPr>
      </w:pPr>
      <w:r w:rsidRPr="00750C14">
        <w:rPr>
          <w:b/>
          <w:bCs/>
        </w:rPr>
        <w:t>List of Figures</w:t>
      </w:r>
      <w:r>
        <w:rPr>
          <w:b/>
          <w:bCs/>
        </w:rPr>
        <w:t>:</w:t>
      </w:r>
    </w:p>
    <w:p w:rsidR="00F53C48" w:rsidRDefault="00F53C48" w:rsidP="0045476F">
      <w:pPr>
        <w:spacing w:line="240" w:lineRule="auto"/>
        <w:rPr>
          <w:rFonts w:cstheme="minorHAnsi"/>
        </w:rPr>
      </w:pPr>
      <w:r w:rsidRPr="007C41CF">
        <w:rPr>
          <w:rFonts w:cstheme="minorHAnsi"/>
        </w:rPr>
        <w:t xml:space="preserve">Figure 1: Pepsi, </w:t>
      </w:r>
      <w:r w:rsidRPr="007C41CF">
        <w:rPr>
          <w:rFonts w:cstheme="minorHAnsi"/>
          <w:i/>
          <w:iCs/>
        </w:rPr>
        <w:t>Halloween</w:t>
      </w:r>
      <w:r w:rsidR="007C41CF">
        <w:rPr>
          <w:rFonts w:cstheme="minorHAnsi"/>
          <w:color w:val="222222"/>
          <w:shd w:val="clear" w:color="auto" w:fill="FFFFFF"/>
        </w:rPr>
        <w:t>,</w:t>
      </w:r>
      <w:r w:rsidRPr="007C41CF">
        <w:rPr>
          <w:rFonts w:cstheme="minorHAnsi"/>
          <w:color w:val="222222"/>
          <w:shd w:val="clear" w:color="auto" w:fill="FFFFFF"/>
        </w:rPr>
        <w:t xml:space="preserve"> </w:t>
      </w:r>
      <w:r w:rsidR="007C41CF" w:rsidRPr="007C41CF">
        <w:rPr>
          <w:rFonts w:cstheme="minorHAnsi"/>
          <w:color w:val="222222"/>
          <w:shd w:val="clear" w:color="auto" w:fill="FFFFFF"/>
        </w:rPr>
        <w:t>Buzz in a Box, Brussels, Belgium</w:t>
      </w:r>
      <w:r w:rsidR="007C41CF" w:rsidRPr="007C41CF">
        <w:rPr>
          <w:rFonts w:cstheme="minorHAnsi"/>
        </w:rPr>
        <w:t xml:space="preserve"> </w:t>
      </w:r>
      <w:r w:rsidRPr="007C41CF">
        <w:rPr>
          <w:rFonts w:cstheme="minorHAnsi"/>
        </w:rPr>
        <w:t xml:space="preserve">(2013) Available at: </w:t>
      </w:r>
      <w:hyperlink r:id="rId20" w:history="1">
        <w:r w:rsidR="007C41CF" w:rsidRPr="00481BBD">
          <w:rPr>
            <w:rStyle w:val="Hyperlink"/>
          </w:rPr>
          <w:t>https://www.adsoftheworld.com/campaigns/halloween-1206b9d1-09cd-4a59-887d-ed71e5fed4ca</w:t>
        </w:r>
      </w:hyperlink>
      <w:r w:rsidR="007C41CF">
        <w:t xml:space="preserve"> </w:t>
      </w:r>
      <w:r w:rsidR="007C41CF" w:rsidRPr="00DA5489">
        <w:rPr>
          <w:rFonts w:cstheme="minorHAnsi"/>
        </w:rPr>
        <w:t>(Accessed 26/04/2023)</w:t>
      </w:r>
    </w:p>
    <w:p w:rsidR="0091699D" w:rsidRDefault="0091699D" w:rsidP="0045476F">
      <w:pPr>
        <w:spacing w:line="240" w:lineRule="auto"/>
        <w:rPr>
          <w:rFonts w:cstheme="minorHAnsi"/>
        </w:rPr>
      </w:pPr>
      <w:r>
        <w:rPr>
          <w:rFonts w:cstheme="minorHAnsi"/>
        </w:rPr>
        <w:lastRenderedPageBreak/>
        <w:t>Figure 2</w:t>
      </w:r>
      <w:r w:rsidRPr="000C23FD">
        <w:rPr>
          <w:rFonts w:cstheme="minorHAnsi"/>
        </w:rPr>
        <w:t>:</w:t>
      </w:r>
      <w:r w:rsidR="000C23FD" w:rsidRPr="000C23FD">
        <w:rPr>
          <w:rFonts w:cstheme="minorHAnsi"/>
          <w:color w:val="333333"/>
          <w:shd w:val="clear" w:color="auto" w:fill="FFFFFF"/>
        </w:rPr>
        <w:t xml:space="preserve"> </w:t>
      </w:r>
      <w:r w:rsidR="00B55B04" w:rsidRPr="000C23FD">
        <w:rPr>
          <w:rFonts w:cstheme="minorHAnsi"/>
          <w:color w:val="333333"/>
          <w:shd w:val="clear" w:color="auto" w:fill="FFFFFF"/>
        </w:rPr>
        <w:t xml:space="preserve">The Guerrilla Girls </w:t>
      </w:r>
      <w:r w:rsidR="000C23FD" w:rsidRPr="00B55B04">
        <w:rPr>
          <w:rFonts w:cstheme="minorHAnsi"/>
          <w:i/>
          <w:iCs/>
          <w:color w:val="333333"/>
          <w:shd w:val="clear" w:color="auto" w:fill="FFFFFF"/>
        </w:rPr>
        <w:t>Do Women Have To Be Naked To Get Into the Met. Museum?,</w:t>
      </w:r>
      <w:r w:rsidR="000C23FD" w:rsidRPr="000C23FD">
        <w:rPr>
          <w:rFonts w:cstheme="minorHAnsi"/>
          <w:color w:val="333333"/>
          <w:shd w:val="clear" w:color="auto" w:fill="FFFFFF"/>
        </w:rPr>
        <w:t xml:space="preserve"> </w:t>
      </w:r>
      <w:r w:rsidR="000C23FD">
        <w:rPr>
          <w:rFonts w:cstheme="minorHAnsi"/>
          <w:color w:val="333333"/>
          <w:shd w:val="clear" w:color="auto" w:fill="FFFFFF"/>
        </w:rPr>
        <w:t>(</w:t>
      </w:r>
      <w:r w:rsidR="000C23FD" w:rsidRPr="000C23FD">
        <w:rPr>
          <w:rFonts w:cstheme="minorHAnsi"/>
          <w:color w:val="333333"/>
          <w:shd w:val="clear" w:color="auto" w:fill="FFFFFF"/>
        </w:rPr>
        <w:t>1989</w:t>
      </w:r>
      <w:r w:rsidR="000C23FD">
        <w:rPr>
          <w:rFonts w:cstheme="minorHAnsi"/>
          <w:color w:val="333333"/>
          <w:shd w:val="clear" w:color="auto" w:fill="FFFFFF"/>
        </w:rPr>
        <w:t>) Available at:</w:t>
      </w:r>
      <w:r w:rsidR="00B55B04" w:rsidRPr="00B55B04">
        <w:t xml:space="preserve"> </w:t>
      </w:r>
      <w:hyperlink r:id="rId21" w:history="1">
        <w:r w:rsidR="00B55B04" w:rsidRPr="00481BBD">
          <w:rPr>
            <w:rStyle w:val="Hyperlink"/>
            <w:rFonts w:cstheme="minorHAnsi"/>
            <w:shd w:val="clear" w:color="auto" w:fill="FFFFFF"/>
          </w:rPr>
          <w:t>https://www.theguardian.com/artanddesign/2016/jul/19/guerilla-girls-feminist-art-activists-first-uk-show-whitechapel</w:t>
        </w:r>
      </w:hyperlink>
      <w:r w:rsidR="00B55B04">
        <w:rPr>
          <w:rFonts w:cstheme="minorHAnsi"/>
          <w:color w:val="333333"/>
          <w:shd w:val="clear" w:color="auto" w:fill="FFFFFF"/>
        </w:rPr>
        <w:t xml:space="preserve"> </w:t>
      </w:r>
      <w:r w:rsidR="00DF51E5" w:rsidRPr="00DA5489">
        <w:rPr>
          <w:rFonts w:cstheme="minorHAnsi"/>
        </w:rPr>
        <w:t>(Accessed 26/04/2023)</w:t>
      </w:r>
    </w:p>
    <w:p w:rsidR="0091699D" w:rsidRDefault="0091699D" w:rsidP="0045476F">
      <w:pPr>
        <w:spacing w:line="240" w:lineRule="auto"/>
        <w:rPr>
          <w:rFonts w:cstheme="minorHAnsi"/>
        </w:rPr>
      </w:pPr>
      <w:r>
        <w:rPr>
          <w:rFonts w:cstheme="minorHAnsi"/>
        </w:rPr>
        <w:t>Figure 3:</w:t>
      </w:r>
      <w:r w:rsidR="00DF51E5">
        <w:rPr>
          <w:rFonts w:cstheme="minorHAnsi"/>
        </w:rPr>
        <w:t xml:space="preserve"> </w:t>
      </w:r>
      <w:r w:rsidR="00DF51E5" w:rsidRPr="00DF51E5">
        <w:t>Marcel Duchamp</w:t>
      </w:r>
      <w:r w:rsidR="00DF51E5">
        <w:t>,</w:t>
      </w:r>
      <w:r w:rsidR="00DF51E5" w:rsidRPr="00DF51E5">
        <w:t xml:space="preserve"> </w:t>
      </w:r>
      <w:r w:rsidR="00DF51E5" w:rsidRPr="00DF51E5">
        <w:rPr>
          <w:i/>
          <w:iCs/>
        </w:rPr>
        <w:t xml:space="preserve">L.H.O.O.Q </w:t>
      </w:r>
      <w:r w:rsidR="00DF51E5">
        <w:rPr>
          <w:i/>
          <w:iCs/>
        </w:rPr>
        <w:t>(</w:t>
      </w:r>
      <w:r w:rsidR="00DF51E5" w:rsidRPr="00DF51E5">
        <w:t>1919</w:t>
      </w:r>
      <w:r w:rsidR="00DF51E5">
        <w:t>) Available at:</w:t>
      </w:r>
      <w:r w:rsidR="00DF51E5" w:rsidRPr="00DF51E5">
        <w:t xml:space="preserve"> </w:t>
      </w:r>
      <w:hyperlink r:id="rId22" w:history="1">
        <w:r w:rsidR="00DF51E5" w:rsidRPr="00481BBD">
          <w:rPr>
            <w:rStyle w:val="Hyperlink"/>
          </w:rPr>
          <w:t>https://manhattanarts.com/marcel-duchamp-stirred-controversy-and-influence/</w:t>
        </w:r>
      </w:hyperlink>
      <w:r w:rsidR="00DF51E5">
        <w:t xml:space="preserve"> </w:t>
      </w:r>
      <w:r w:rsidR="00DF51E5" w:rsidRPr="00DA5489">
        <w:rPr>
          <w:rFonts w:cstheme="minorHAnsi"/>
        </w:rPr>
        <w:t>(Accessed 26/04/2023)</w:t>
      </w:r>
    </w:p>
    <w:p w:rsidR="0091699D" w:rsidRPr="0045476F" w:rsidRDefault="0091699D" w:rsidP="0045476F">
      <w:pPr>
        <w:spacing w:line="240" w:lineRule="auto"/>
      </w:pPr>
      <w:r>
        <w:rPr>
          <w:rFonts w:cstheme="minorHAnsi"/>
        </w:rPr>
        <w:t>Figure 4:</w:t>
      </w:r>
      <w:r w:rsidR="0026515A" w:rsidRPr="0026515A">
        <w:rPr>
          <w:rFonts w:cstheme="minorHAnsi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26515A" w:rsidRPr="0026515A">
        <w:rPr>
          <w:rFonts w:cstheme="minorHAnsi"/>
          <w:color w:val="000000" w:themeColor="text1"/>
          <w:shd w:val="clear" w:color="auto" w:fill="FFFFFF"/>
        </w:rPr>
        <w:t xml:space="preserve">Marcel Duchamp, </w:t>
      </w:r>
      <w:r w:rsidR="0026515A" w:rsidRPr="0026515A">
        <w:rPr>
          <w:rFonts w:cstheme="minorHAnsi"/>
          <w:i/>
          <w:iCs/>
          <w:color w:val="000000" w:themeColor="text1"/>
          <w:shd w:val="clear" w:color="auto" w:fill="FFFFFF"/>
        </w:rPr>
        <w:t xml:space="preserve">Fountain, </w:t>
      </w:r>
      <w:r w:rsidR="0026515A" w:rsidRPr="0026515A">
        <w:rPr>
          <w:rFonts w:cstheme="minorHAnsi"/>
          <w:color w:val="000000" w:themeColor="text1"/>
          <w:shd w:val="clear" w:color="auto" w:fill="FFFFFF"/>
        </w:rPr>
        <w:t xml:space="preserve">April </w:t>
      </w:r>
      <w:r w:rsidR="0026515A">
        <w:rPr>
          <w:rFonts w:cstheme="minorHAnsi"/>
          <w:color w:val="000000" w:themeColor="text1"/>
          <w:shd w:val="clear" w:color="auto" w:fill="FFFFFF"/>
        </w:rPr>
        <w:t>(</w:t>
      </w:r>
      <w:r w:rsidR="0026515A" w:rsidRPr="0026515A">
        <w:rPr>
          <w:rFonts w:cstheme="minorHAnsi"/>
          <w:color w:val="000000" w:themeColor="text1"/>
          <w:shd w:val="clear" w:color="auto" w:fill="FFFFFF"/>
        </w:rPr>
        <w:t>1917</w:t>
      </w:r>
      <w:r w:rsidR="0026515A">
        <w:rPr>
          <w:rFonts w:cstheme="minorHAnsi"/>
          <w:color w:val="000000" w:themeColor="text1"/>
          <w:shd w:val="clear" w:color="auto" w:fill="FFFFFF"/>
        </w:rPr>
        <w:t xml:space="preserve">) Available at: </w:t>
      </w:r>
      <w:hyperlink r:id="rId23" w:history="1">
        <w:r w:rsidR="0026515A" w:rsidRPr="00481BBD">
          <w:rPr>
            <w:rStyle w:val="Hyperlink"/>
            <w:rFonts w:cstheme="minorHAnsi"/>
            <w:shd w:val="clear" w:color="auto" w:fill="FFFFFF"/>
          </w:rPr>
          <w:t>https://www.bbc.com/culture/article/20170410-the-urinal-that-changed-how-we-think</w:t>
        </w:r>
      </w:hyperlink>
      <w:r w:rsidR="0026515A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6515A" w:rsidRPr="00DA5489">
        <w:rPr>
          <w:rFonts w:cstheme="minorHAnsi"/>
        </w:rPr>
        <w:t>(Accessed 26/04/2023)</w:t>
      </w:r>
    </w:p>
    <w:p w:rsidR="00D56604" w:rsidRPr="0045476F" w:rsidRDefault="00D56604" w:rsidP="00D56604">
      <w:pPr>
        <w:spacing w:line="240" w:lineRule="auto"/>
      </w:pPr>
      <w:r w:rsidRPr="00D56604">
        <w:t xml:space="preserve">Figure 5: Johana Walderdoff Available at: </w:t>
      </w:r>
      <w:hyperlink r:id="rId24" w:history="1">
        <w:r w:rsidRPr="00481BBD">
          <w:rPr>
            <w:rStyle w:val="Hyperlink"/>
          </w:rPr>
          <w:t>https://www.google.com/search?q=johanna+walderdorff+nonsense+art&amp;sxsrf=APwXEdcGrXvrF0X4_sFLprrG3DjYCK5t4A:1682542467190&amp;source=lnms&amp;tbm=isch&amp;sa=X&amp;ved=2ahUKEwjt0s2Qt8j-AhUTVaQEHWJPCPM4ChD8BSgBegQIARAD&amp;biw=1422&amp;bih=677&amp;dpr=1.35</w:t>
        </w:r>
      </w:hyperlink>
      <w:r>
        <w:t xml:space="preserve"> </w:t>
      </w:r>
      <w:r w:rsidRPr="00DA5489">
        <w:rPr>
          <w:rFonts w:cstheme="minorHAnsi"/>
        </w:rPr>
        <w:t>(Accessed 26/04/2023)</w:t>
      </w:r>
    </w:p>
    <w:p w:rsidR="0045476F" w:rsidRPr="0045476F" w:rsidRDefault="0045476F" w:rsidP="00D56604">
      <w:pPr>
        <w:spacing w:line="240" w:lineRule="auto"/>
        <w:rPr>
          <w:b/>
          <w:bCs/>
        </w:rPr>
      </w:pPr>
    </w:p>
    <w:sectPr w:rsidR="0045476F" w:rsidRPr="00454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5EE"/>
    <w:rsid w:val="0000126B"/>
    <w:rsid w:val="00006D23"/>
    <w:rsid w:val="00021605"/>
    <w:rsid w:val="00036E68"/>
    <w:rsid w:val="000467B3"/>
    <w:rsid w:val="00052766"/>
    <w:rsid w:val="0005315A"/>
    <w:rsid w:val="00061886"/>
    <w:rsid w:val="00066863"/>
    <w:rsid w:val="00071861"/>
    <w:rsid w:val="0007417D"/>
    <w:rsid w:val="00091B86"/>
    <w:rsid w:val="00093AE5"/>
    <w:rsid w:val="000A1E5B"/>
    <w:rsid w:val="000A3FBE"/>
    <w:rsid w:val="000B50F4"/>
    <w:rsid w:val="000B6DBB"/>
    <w:rsid w:val="000C0E85"/>
    <w:rsid w:val="000C23FD"/>
    <w:rsid w:val="000C4613"/>
    <w:rsid w:val="000C75E9"/>
    <w:rsid w:val="000D332C"/>
    <w:rsid w:val="000E2B16"/>
    <w:rsid w:val="000E52F7"/>
    <w:rsid w:val="000F651E"/>
    <w:rsid w:val="00112E79"/>
    <w:rsid w:val="00114A2C"/>
    <w:rsid w:val="00133064"/>
    <w:rsid w:val="0013796E"/>
    <w:rsid w:val="00137AA3"/>
    <w:rsid w:val="00146000"/>
    <w:rsid w:val="001474F2"/>
    <w:rsid w:val="00156511"/>
    <w:rsid w:val="00162DDC"/>
    <w:rsid w:val="00170B20"/>
    <w:rsid w:val="001744A5"/>
    <w:rsid w:val="00177185"/>
    <w:rsid w:val="0019554F"/>
    <w:rsid w:val="001A058C"/>
    <w:rsid w:val="001A2BC0"/>
    <w:rsid w:val="001A5307"/>
    <w:rsid w:val="001A545E"/>
    <w:rsid w:val="001A5D41"/>
    <w:rsid w:val="001A6C96"/>
    <w:rsid w:val="001B3FD2"/>
    <w:rsid w:val="001B5347"/>
    <w:rsid w:val="001B6110"/>
    <w:rsid w:val="001C1BCA"/>
    <w:rsid w:val="001C685D"/>
    <w:rsid w:val="001D0C98"/>
    <w:rsid w:val="001D22C7"/>
    <w:rsid w:val="001D4FAF"/>
    <w:rsid w:val="001E6DE8"/>
    <w:rsid w:val="001F0327"/>
    <w:rsid w:val="001F6A20"/>
    <w:rsid w:val="00205178"/>
    <w:rsid w:val="00212061"/>
    <w:rsid w:val="00216041"/>
    <w:rsid w:val="00217FAA"/>
    <w:rsid w:val="00221FD0"/>
    <w:rsid w:val="00222553"/>
    <w:rsid w:val="002265EE"/>
    <w:rsid w:val="0023340B"/>
    <w:rsid w:val="0023404A"/>
    <w:rsid w:val="002426BA"/>
    <w:rsid w:val="00245A46"/>
    <w:rsid w:val="00253969"/>
    <w:rsid w:val="00255240"/>
    <w:rsid w:val="0026515A"/>
    <w:rsid w:val="00272687"/>
    <w:rsid w:val="0027438B"/>
    <w:rsid w:val="002770EF"/>
    <w:rsid w:val="00277E2C"/>
    <w:rsid w:val="002A7712"/>
    <w:rsid w:val="002C13D2"/>
    <w:rsid w:val="002D31F1"/>
    <w:rsid w:val="002E01C8"/>
    <w:rsid w:val="002E330D"/>
    <w:rsid w:val="002F43B8"/>
    <w:rsid w:val="00307609"/>
    <w:rsid w:val="00313421"/>
    <w:rsid w:val="00320F05"/>
    <w:rsid w:val="003246CA"/>
    <w:rsid w:val="00324C10"/>
    <w:rsid w:val="00326269"/>
    <w:rsid w:val="003353A9"/>
    <w:rsid w:val="0034110E"/>
    <w:rsid w:val="00344A43"/>
    <w:rsid w:val="00345BD5"/>
    <w:rsid w:val="00346DE4"/>
    <w:rsid w:val="003545E5"/>
    <w:rsid w:val="00374313"/>
    <w:rsid w:val="003913E6"/>
    <w:rsid w:val="003A4C80"/>
    <w:rsid w:val="003C21E0"/>
    <w:rsid w:val="003D12FA"/>
    <w:rsid w:val="003D7715"/>
    <w:rsid w:val="003E3187"/>
    <w:rsid w:val="003E357B"/>
    <w:rsid w:val="003E4C22"/>
    <w:rsid w:val="003F4C72"/>
    <w:rsid w:val="003F6946"/>
    <w:rsid w:val="003F6C86"/>
    <w:rsid w:val="003F74C5"/>
    <w:rsid w:val="00402B71"/>
    <w:rsid w:val="0040450C"/>
    <w:rsid w:val="00433EF7"/>
    <w:rsid w:val="0044407F"/>
    <w:rsid w:val="004443A6"/>
    <w:rsid w:val="00450BF2"/>
    <w:rsid w:val="0045476F"/>
    <w:rsid w:val="004641F5"/>
    <w:rsid w:val="00470C05"/>
    <w:rsid w:val="00471873"/>
    <w:rsid w:val="00487BCC"/>
    <w:rsid w:val="004C7419"/>
    <w:rsid w:val="004E0943"/>
    <w:rsid w:val="004E3130"/>
    <w:rsid w:val="0052361A"/>
    <w:rsid w:val="005249FD"/>
    <w:rsid w:val="0053176B"/>
    <w:rsid w:val="00533887"/>
    <w:rsid w:val="005357D2"/>
    <w:rsid w:val="00535983"/>
    <w:rsid w:val="00537333"/>
    <w:rsid w:val="00542D7C"/>
    <w:rsid w:val="00543022"/>
    <w:rsid w:val="005439EA"/>
    <w:rsid w:val="00543B11"/>
    <w:rsid w:val="005454E5"/>
    <w:rsid w:val="0055085F"/>
    <w:rsid w:val="00551733"/>
    <w:rsid w:val="0055271B"/>
    <w:rsid w:val="00553273"/>
    <w:rsid w:val="005570FF"/>
    <w:rsid w:val="0056017B"/>
    <w:rsid w:val="00575051"/>
    <w:rsid w:val="00575460"/>
    <w:rsid w:val="005808A5"/>
    <w:rsid w:val="00586E6B"/>
    <w:rsid w:val="00595F63"/>
    <w:rsid w:val="005A4573"/>
    <w:rsid w:val="005A650F"/>
    <w:rsid w:val="005B09B3"/>
    <w:rsid w:val="005B6F49"/>
    <w:rsid w:val="005C78B6"/>
    <w:rsid w:val="005D5C39"/>
    <w:rsid w:val="005E3FF1"/>
    <w:rsid w:val="005F5905"/>
    <w:rsid w:val="00611577"/>
    <w:rsid w:val="00626D3C"/>
    <w:rsid w:val="0063006D"/>
    <w:rsid w:val="00635A03"/>
    <w:rsid w:val="00637C89"/>
    <w:rsid w:val="00645767"/>
    <w:rsid w:val="00655AEA"/>
    <w:rsid w:val="00656AF9"/>
    <w:rsid w:val="00664F1B"/>
    <w:rsid w:val="00667C2C"/>
    <w:rsid w:val="00670D45"/>
    <w:rsid w:val="00672A5E"/>
    <w:rsid w:val="006730CA"/>
    <w:rsid w:val="00682937"/>
    <w:rsid w:val="006923F0"/>
    <w:rsid w:val="006929F8"/>
    <w:rsid w:val="00695F20"/>
    <w:rsid w:val="006966AB"/>
    <w:rsid w:val="006A0584"/>
    <w:rsid w:val="006A1CAD"/>
    <w:rsid w:val="006A49F0"/>
    <w:rsid w:val="006B3D2F"/>
    <w:rsid w:val="006C3CCC"/>
    <w:rsid w:val="006C4161"/>
    <w:rsid w:val="006D343C"/>
    <w:rsid w:val="006D3D4A"/>
    <w:rsid w:val="006D5184"/>
    <w:rsid w:val="006D78EB"/>
    <w:rsid w:val="006F416B"/>
    <w:rsid w:val="006F5C07"/>
    <w:rsid w:val="006F7E24"/>
    <w:rsid w:val="00705C3D"/>
    <w:rsid w:val="00706DFC"/>
    <w:rsid w:val="00717CDE"/>
    <w:rsid w:val="00722265"/>
    <w:rsid w:val="007239C3"/>
    <w:rsid w:val="00731980"/>
    <w:rsid w:val="007319E3"/>
    <w:rsid w:val="00731F7B"/>
    <w:rsid w:val="00740211"/>
    <w:rsid w:val="00747AD4"/>
    <w:rsid w:val="00750C14"/>
    <w:rsid w:val="007568C0"/>
    <w:rsid w:val="00770342"/>
    <w:rsid w:val="007804FE"/>
    <w:rsid w:val="0078635B"/>
    <w:rsid w:val="00792B54"/>
    <w:rsid w:val="00794A3B"/>
    <w:rsid w:val="007972B4"/>
    <w:rsid w:val="007B325D"/>
    <w:rsid w:val="007B6B2D"/>
    <w:rsid w:val="007B786F"/>
    <w:rsid w:val="007C1920"/>
    <w:rsid w:val="007C41CF"/>
    <w:rsid w:val="007D328D"/>
    <w:rsid w:val="007D45F1"/>
    <w:rsid w:val="007D723D"/>
    <w:rsid w:val="007E5302"/>
    <w:rsid w:val="007F66DA"/>
    <w:rsid w:val="007F6D03"/>
    <w:rsid w:val="00810FAE"/>
    <w:rsid w:val="008401FE"/>
    <w:rsid w:val="00846E3A"/>
    <w:rsid w:val="008601C5"/>
    <w:rsid w:val="00871DE9"/>
    <w:rsid w:val="0087234F"/>
    <w:rsid w:val="008A00C2"/>
    <w:rsid w:val="008A084F"/>
    <w:rsid w:val="008A08A6"/>
    <w:rsid w:val="008A0AF4"/>
    <w:rsid w:val="008A5213"/>
    <w:rsid w:val="008B3427"/>
    <w:rsid w:val="008B4F8B"/>
    <w:rsid w:val="008D7728"/>
    <w:rsid w:val="008E26B8"/>
    <w:rsid w:val="008E3AF5"/>
    <w:rsid w:val="00904B0B"/>
    <w:rsid w:val="00912B25"/>
    <w:rsid w:val="00915780"/>
    <w:rsid w:val="0091699D"/>
    <w:rsid w:val="00921921"/>
    <w:rsid w:val="00945826"/>
    <w:rsid w:val="00946187"/>
    <w:rsid w:val="0095196D"/>
    <w:rsid w:val="00955338"/>
    <w:rsid w:val="00955619"/>
    <w:rsid w:val="00955F93"/>
    <w:rsid w:val="00957633"/>
    <w:rsid w:val="00960E35"/>
    <w:rsid w:val="00962260"/>
    <w:rsid w:val="00982045"/>
    <w:rsid w:val="00994849"/>
    <w:rsid w:val="009B3EE0"/>
    <w:rsid w:val="009C2D10"/>
    <w:rsid w:val="009C4C5D"/>
    <w:rsid w:val="009D0EB3"/>
    <w:rsid w:val="009D3709"/>
    <w:rsid w:val="009D6947"/>
    <w:rsid w:val="009D79A0"/>
    <w:rsid w:val="009E435D"/>
    <w:rsid w:val="009E4D82"/>
    <w:rsid w:val="00A000DF"/>
    <w:rsid w:val="00A05263"/>
    <w:rsid w:val="00A052DF"/>
    <w:rsid w:val="00A10378"/>
    <w:rsid w:val="00A16038"/>
    <w:rsid w:val="00A16FC7"/>
    <w:rsid w:val="00A2188F"/>
    <w:rsid w:val="00A22B3A"/>
    <w:rsid w:val="00A331A6"/>
    <w:rsid w:val="00A6013A"/>
    <w:rsid w:val="00A60316"/>
    <w:rsid w:val="00A81253"/>
    <w:rsid w:val="00A818AE"/>
    <w:rsid w:val="00A85AA1"/>
    <w:rsid w:val="00A906C4"/>
    <w:rsid w:val="00AD123D"/>
    <w:rsid w:val="00AE7132"/>
    <w:rsid w:val="00B02201"/>
    <w:rsid w:val="00B11BA0"/>
    <w:rsid w:val="00B148C4"/>
    <w:rsid w:val="00B21267"/>
    <w:rsid w:val="00B36B8E"/>
    <w:rsid w:val="00B5129A"/>
    <w:rsid w:val="00B55B04"/>
    <w:rsid w:val="00B576B2"/>
    <w:rsid w:val="00B62BB6"/>
    <w:rsid w:val="00B6672F"/>
    <w:rsid w:val="00B744CF"/>
    <w:rsid w:val="00B76CDE"/>
    <w:rsid w:val="00B823B9"/>
    <w:rsid w:val="00BB2AC7"/>
    <w:rsid w:val="00BC4D12"/>
    <w:rsid w:val="00BD146F"/>
    <w:rsid w:val="00BD682F"/>
    <w:rsid w:val="00BF4970"/>
    <w:rsid w:val="00BF7570"/>
    <w:rsid w:val="00C01C65"/>
    <w:rsid w:val="00C05F8E"/>
    <w:rsid w:val="00C1055B"/>
    <w:rsid w:val="00C1375B"/>
    <w:rsid w:val="00C548B1"/>
    <w:rsid w:val="00C55EB3"/>
    <w:rsid w:val="00C60FA7"/>
    <w:rsid w:val="00C63A6D"/>
    <w:rsid w:val="00C828AF"/>
    <w:rsid w:val="00C91838"/>
    <w:rsid w:val="00CA31EE"/>
    <w:rsid w:val="00CA7936"/>
    <w:rsid w:val="00CB29ED"/>
    <w:rsid w:val="00CB6BAA"/>
    <w:rsid w:val="00CC0B86"/>
    <w:rsid w:val="00CD2213"/>
    <w:rsid w:val="00CD38CB"/>
    <w:rsid w:val="00CD7FEB"/>
    <w:rsid w:val="00CE73A0"/>
    <w:rsid w:val="00CF03FE"/>
    <w:rsid w:val="00CF0C2E"/>
    <w:rsid w:val="00CF3537"/>
    <w:rsid w:val="00CF61DB"/>
    <w:rsid w:val="00D03131"/>
    <w:rsid w:val="00D05C77"/>
    <w:rsid w:val="00D25A3A"/>
    <w:rsid w:val="00D261E1"/>
    <w:rsid w:val="00D27EA6"/>
    <w:rsid w:val="00D32BE0"/>
    <w:rsid w:val="00D421CE"/>
    <w:rsid w:val="00D56604"/>
    <w:rsid w:val="00D72F64"/>
    <w:rsid w:val="00D74224"/>
    <w:rsid w:val="00D743C8"/>
    <w:rsid w:val="00D756F3"/>
    <w:rsid w:val="00D75C36"/>
    <w:rsid w:val="00D84B45"/>
    <w:rsid w:val="00D90543"/>
    <w:rsid w:val="00D9249C"/>
    <w:rsid w:val="00D935A0"/>
    <w:rsid w:val="00DA4691"/>
    <w:rsid w:val="00DA47AD"/>
    <w:rsid w:val="00DA5489"/>
    <w:rsid w:val="00DB084F"/>
    <w:rsid w:val="00DB2447"/>
    <w:rsid w:val="00DC083D"/>
    <w:rsid w:val="00DC367B"/>
    <w:rsid w:val="00DF4124"/>
    <w:rsid w:val="00DF51E5"/>
    <w:rsid w:val="00E01E58"/>
    <w:rsid w:val="00E16ED0"/>
    <w:rsid w:val="00E24703"/>
    <w:rsid w:val="00E31A47"/>
    <w:rsid w:val="00E33233"/>
    <w:rsid w:val="00E3461B"/>
    <w:rsid w:val="00E45CC2"/>
    <w:rsid w:val="00E556D3"/>
    <w:rsid w:val="00E56C00"/>
    <w:rsid w:val="00E64FBF"/>
    <w:rsid w:val="00E67D0E"/>
    <w:rsid w:val="00E73BB4"/>
    <w:rsid w:val="00E7522D"/>
    <w:rsid w:val="00E86C37"/>
    <w:rsid w:val="00E93A71"/>
    <w:rsid w:val="00E96417"/>
    <w:rsid w:val="00EA241C"/>
    <w:rsid w:val="00EA390E"/>
    <w:rsid w:val="00EB1970"/>
    <w:rsid w:val="00EB73F0"/>
    <w:rsid w:val="00EC00FB"/>
    <w:rsid w:val="00EC539A"/>
    <w:rsid w:val="00ED6762"/>
    <w:rsid w:val="00EE0708"/>
    <w:rsid w:val="00EE310C"/>
    <w:rsid w:val="00EE47B0"/>
    <w:rsid w:val="00EE5705"/>
    <w:rsid w:val="00EF1129"/>
    <w:rsid w:val="00EF48D9"/>
    <w:rsid w:val="00EF5FB3"/>
    <w:rsid w:val="00F02460"/>
    <w:rsid w:val="00F24B58"/>
    <w:rsid w:val="00F256B4"/>
    <w:rsid w:val="00F37420"/>
    <w:rsid w:val="00F45F91"/>
    <w:rsid w:val="00F47BCE"/>
    <w:rsid w:val="00F507F8"/>
    <w:rsid w:val="00F52513"/>
    <w:rsid w:val="00F53C48"/>
    <w:rsid w:val="00F55835"/>
    <w:rsid w:val="00F63267"/>
    <w:rsid w:val="00F65F1B"/>
    <w:rsid w:val="00F66E35"/>
    <w:rsid w:val="00F74305"/>
    <w:rsid w:val="00F7580E"/>
    <w:rsid w:val="00F96286"/>
    <w:rsid w:val="00FA2798"/>
    <w:rsid w:val="00FA2CE5"/>
    <w:rsid w:val="00FA4E2E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4DFCD"/>
  <w15:chartTrackingRefBased/>
  <w15:docId w15:val="{7C5BF28E-6A70-4B61-93CC-30E13A5E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AA1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28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8AF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F7570"/>
    <w:rPr>
      <w:i/>
      <w:iCs/>
    </w:rPr>
  </w:style>
  <w:style w:type="paragraph" w:styleId="NormalWeb">
    <w:name w:val="Normal (Web)"/>
    <w:basedOn w:val="Normal"/>
    <w:uiPriority w:val="99"/>
    <w:unhideWhenUsed/>
    <w:rsid w:val="008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61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5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33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3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5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3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08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jstor.org/stable/2249238" TargetMode="External"/><Relationship Id="rId18" Type="http://schemas.openxmlformats.org/officeDocument/2006/relationships/hyperlink" Target="https://www.merriam-webster.com/dictionary/nonsens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heguardian.com/artanddesign/2016/jul/19/guerilla-girls-feminist-art-activists-first-uk-show-whitechapel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nuscimagazine.com/the-psychology-behind-trends" TargetMode="External"/><Relationship Id="rId17" Type="http://schemas.openxmlformats.org/officeDocument/2006/relationships/hyperlink" Target="https://www.psychologytoday.com/intl/blog/the-humor-code/201109/the-importance-humor-research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anhattanarts.com/marcel-duchamp-stirred-controversy-and-influence/" TargetMode="External"/><Relationship Id="rId20" Type="http://schemas.openxmlformats.org/officeDocument/2006/relationships/hyperlink" Target="https://www.adsoftheworld.com/campaigns/halloween-1206b9d1-09cd-4a59-887d-ed71e5fed4ca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://www.jstor.org/stable/42630859" TargetMode="External"/><Relationship Id="rId24" Type="http://schemas.openxmlformats.org/officeDocument/2006/relationships/hyperlink" Target="https://www.google.com/search?q=johanna+walderdorff+nonsense+art&amp;sxsrf=APwXEdcGrXvrF0X4_sFLprrG3DjYCK5t4A:1682542467190&amp;source=lnms&amp;tbm=isch&amp;sa=X&amp;ved=2ahUKEwjt0s2Qt8j-AhUTVaQEHWJPCPM4ChD8BSgBegQIARAD&amp;biw=1422&amp;bih=677&amp;dpr=1.3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111/jaac.12321" TargetMode="External"/><Relationship Id="rId23" Type="http://schemas.openxmlformats.org/officeDocument/2006/relationships/hyperlink" Target="https://www.bbc.com/culture/article/20170410-the-urinal-that-changed-how-we-think" TargetMode="External"/><Relationship Id="rId10" Type="http://schemas.openxmlformats.org/officeDocument/2006/relationships/hyperlink" Target="https://artincontext.org/fountain-by-marcel-duchamp/" TargetMode="External"/><Relationship Id="rId19" Type="http://schemas.openxmlformats.org/officeDocument/2006/relationships/hyperlink" Target="https://plato.stanford.edu/archives/sum2023/entries/humo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bbc.com/culture/article/20170410-the-urinal-that-changed-how-we-think" TargetMode="External"/><Relationship Id="rId22" Type="http://schemas.openxmlformats.org/officeDocument/2006/relationships/hyperlink" Target="https://manhattanarts.com/marcel-duchamp-stirred-controversy-and-influ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7CAB8-E572-4B94-8B63-A2FF10C79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2797</Words>
  <Characters>15949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Sobieraj</dc:creator>
  <cp:keywords/>
  <dc:description/>
  <cp:lastModifiedBy>Gabriela Skrzyniarz</cp:lastModifiedBy>
  <cp:revision>3</cp:revision>
  <dcterms:created xsi:type="dcterms:W3CDTF">2023-04-26T21:16:00Z</dcterms:created>
  <dcterms:modified xsi:type="dcterms:W3CDTF">2023-04-26T21:34:00Z</dcterms:modified>
</cp:coreProperties>
</file>