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5F14E7" w14:textId="4AC20367" w:rsidR="0056016E" w:rsidRDefault="0015064A">
      <w:pPr>
        <w:rPr>
          <w:rFonts w:ascii="Abadi" w:hAnsi="Abadi"/>
          <w:b/>
          <w:bCs/>
          <w:sz w:val="24"/>
          <w:szCs w:val="24"/>
        </w:rPr>
      </w:pPr>
      <w:r w:rsidRPr="0015064A">
        <w:rPr>
          <w:rFonts w:ascii="Abadi" w:hAnsi="Abadi"/>
          <w:b/>
          <w:bCs/>
          <w:sz w:val="24"/>
          <w:szCs w:val="24"/>
          <w:u w:val="single"/>
        </w:rPr>
        <w:t>Student:</w:t>
      </w:r>
      <w:r>
        <w:rPr>
          <w:rFonts w:ascii="Abadi" w:hAnsi="Abadi"/>
          <w:b/>
          <w:bCs/>
          <w:sz w:val="24"/>
          <w:szCs w:val="24"/>
        </w:rPr>
        <w:t xml:space="preserve"> Vasile Aurel Cristescu</w:t>
      </w:r>
    </w:p>
    <w:p w14:paraId="10095745" w14:textId="62427F14" w:rsidR="0015064A" w:rsidRDefault="0015064A">
      <w:pPr>
        <w:rPr>
          <w:rFonts w:ascii="Abadi" w:hAnsi="Abadi"/>
          <w:b/>
          <w:bCs/>
          <w:sz w:val="24"/>
          <w:szCs w:val="24"/>
        </w:rPr>
      </w:pPr>
      <w:r w:rsidRPr="0015064A">
        <w:rPr>
          <w:rFonts w:ascii="Abadi" w:hAnsi="Abadi"/>
          <w:b/>
          <w:bCs/>
          <w:sz w:val="24"/>
          <w:szCs w:val="24"/>
          <w:u w:val="single"/>
        </w:rPr>
        <w:t>Student Number</w:t>
      </w:r>
      <w:r>
        <w:rPr>
          <w:rFonts w:ascii="Abadi" w:hAnsi="Abadi"/>
          <w:b/>
          <w:bCs/>
          <w:sz w:val="24"/>
          <w:szCs w:val="24"/>
        </w:rPr>
        <w:t>: 2228672</w:t>
      </w:r>
    </w:p>
    <w:p w14:paraId="2C11FDD4" w14:textId="4BBE2816" w:rsidR="0015064A" w:rsidRDefault="0015064A">
      <w:pPr>
        <w:rPr>
          <w:rFonts w:ascii="Abadi" w:hAnsi="Abadi"/>
          <w:b/>
          <w:bCs/>
          <w:sz w:val="24"/>
          <w:szCs w:val="24"/>
        </w:rPr>
      </w:pPr>
      <w:r>
        <w:rPr>
          <w:rFonts w:ascii="Abadi" w:hAnsi="Abadi"/>
          <w:b/>
          <w:bCs/>
          <w:sz w:val="24"/>
          <w:szCs w:val="24"/>
          <w:u w:val="single"/>
        </w:rPr>
        <w:t>Module:</w:t>
      </w:r>
      <w:r>
        <w:rPr>
          <w:rFonts w:ascii="Abadi" w:hAnsi="Abadi"/>
          <w:b/>
          <w:bCs/>
          <w:sz w:val="24"/>
          <w:szCs w:val="24"/>
        </w:rPr>
        <w:t xml:space="preserve"> Legal Process</w:t>
      </w:r>
    </w:p>
    <w:p w14:paraId="5914C150" w14:textId="6EDAB742" w:rsidR="0015064A" w:rsidRDefault="0015064A">
      <w:pPr>
        <w:rPr>
          <w:rFonts w:ascii="Abadi" w:hAnsi="Abadi"/>
          <w:b/>
          <w:bCs/>
          <w:sz w:val="24"/>
          <w:szCs w:val="24"/>
        </w:rPr>
      </w:pPr>
      <w:r>
        <w:rPr>
          <w:rFonts w:ascii="Abadi" w:hAnsi="Abadi"/>
          <w:b/>
          <w:bCs/>
          <w:sz w:val="24"/>
          <w:szCs w:val="24"/>
          <w:u w:val="single"/>
        </w:rPr>
        <w:t xml:space="preserve">Module code: </w:t>
      </w:r>
      <w:r>
        <w:rPr>
          <w:rFonts w:ascii="Abadi" w:hAnsi="Abadi"/>
          <w:b/>
          <w:bCs/>
          <w:sz w:val="24"/>
          <w:szCs w:val="24"/>
        </w:rPr>
        <w:t>BMPL4005, BMLW4006</w:t>
      </w:r>
    </w:p>
    <w:p w14:paraId="7822BB95" w14:textId="77777777" w:rsidR="0015064A" w:rsidRDefault="0015064A">
      <w:pPr>
        <w:rPr>
          <w:rFonts w:ascii="Abadi" w:hAnsi="Abadi"/>
          <w:b/>
          <w:bCs/>
          <w:sz w:val="24"/>
          <w:szCs w:val="24"/>
        </w:rPr>
      </w:pPr>
      <w:r>
        <w:rPr>
          <w:rFonts w:ascii="Abadi" w:hAnsi="Abadi"/>
          <w:b/>
          <w:bCs/>
          <w:sz w:val="24"/>
          <w:szCs w:val="24"/>
          <w:u w:val="single"/>
        </w:rPr>
        <w:t xml:space="preserve">Assessment title: </w:t>
      </w:r>
      <w:r>
        <w:rPr>
          <w:rFonts w:ascii="Abadi" w:hAnsi="Abadi"/>
          <w:b/>
          <w:bCs/>
          <w:sz w:val="24"/>
          <w:szCs w:val="24"/>
        </w:rPr>
        <w:t>The Magistracy</w:t>
      </w:r>
    </w:p>
    <w:p w14:paraId="2DFDB0C4" w14:textId="77777777" w:rsidR="0015064A" w:rsidRDefault="0015064A">
      <w:pPr>
        <w:rPr>
          <w:rFonts w:ascii="Abadi" w:hAnsi="Abadi"/>
          <w:b/>
          <w:bCs/>
          <w:sz w:val="24"/>
          <w:szCs w:val="24"/>
        </w:rPr>
      </w:pPr>
    </w:p>
    <w:p w14:paraId="75AF7484" w14:textId="77777777" w:rsidR="0015064A" w:rsidRDefault="0015064A">
      <w:pPr>
        <w:rPr>
          <w:rFonts w:ascii="Abadi" w:hAnsi="Abadi"/>
          <w:b/>
          <w:bCs/>
          <w:sz w:val="24"/>
          <w:szCs w:val="24"/>
        </w:rPr>
      </w:pPr>
    </w:p>
    <w:p w14:paraId="0054B9E8" w14:textId="41FBE247" w:rsidR="0015064A" w:rsidRDefault="0015064A">
      <w:pPr>
        <w:rPr>
          <w:rFonts w:ascii="Abadi" w:hAnsi="Abadi"/>
          <w:b/>
          <w:bCs/>
          <w:sz w:val="24"/>
          <w:szCs w:val="24"/>
        </w:rPr>
      </w:pPr>
      <w:r w:rsidRPr="0015064A">
        <w:rPr>
          <w:rFonts w:ascii="Abadi" w:hAnsi="Abadi"/>
          <w:b/>
          <w:bCs/>
          <w:sz w:val="24"/>
          <w:szCs w:val="24"/>
          <w:u w:val="single"/>
        </w:rPr>
        <w:t>Table of Content</w:t>
      </w:r>
      <w:r>
        <w:rPr>
          <w:rFonts w:ascii="Abadi" w:hAnsi="Abadi"/>
          <w:b/>
          <w:bCs/>
          <w:sz w:val="24"/>
          <w:szCs w:val="24"/>
        </w:rPr>
        <w:t>:</w:t>
      </w:r>
    </w:p>
    <w:p w14:paraId="77A02717" w14:textId="52AE47AB" w:rsidR="0015064A" w:rsidRDefault="0015064A">
      <w:pPr>
        <w:rPr>
          <w:rFonts w:ascii="Abadi" w:hAnsi="Abadi"/>
          <w:b/>
          <w:bCs/>
          <w:sz w:val="24"/>
          <w:szCs w:val="24"/>
        </w:rPr>
      </w:pPr>
    </w:p>
    <w:p w14:paraId="030051C7" w14:textId="18E64AD6" w:rsidR="0015064A" w:rsidRDefault="0015064A">
      <w:pPr>
        <w:rPr>
          <w:rFonts w:ascii="Abadi" w:hAnsi="Abadi"/>
          <w:b/>
          <w:bCs/>
          <w:sz w:val="24"/>
          <w:szCs w:val="24"/>
        </w:rPr>
      </w:pPr>
      <w:r>
        <w:rPr>
          <w:rFonts w:ascii="Abadi" w:hAnsi="Abadi"/>
          <w:b/>
          <w:bCs/>
          <w:sz w:val="24"/>
          <w:szCs w:val="24"/>
        </w:rPr>
        <w:t>1 Introduction</w:t>
      </w:r>
    </w:p>
    <w:p w14:paraId="39B79EA5" w14:textId="3C9756CC" w:rsidR="0015064A" w:rsidRDefault="0015064A">
      <w:pPr>
        <w:rPr>
          <w:rFonts w:ascii="Abadi" w:hAnsi="Abadi"/>
          <w:b/>
          <w:bCs/>
          <w:sz w:val="24"/>
          <w:szCs w:val="24"/>
        </w:rPr>
      </w:pPr>
      <w:r>
        <w:rPr>
          <w:rFonts w:ascii="Abadi" w:hAnsi="Abadi"/>
          <w:b/>
          <w:bCs/>
          <w:sz w:val="24"/>
          <w:szCs w:val="24"/>
        </w:rPr>
        <w:t>2 Magistrates in United Kingdom</w:t>
      </w:r>
    </w:p>
    <w:p w14:paraId="5CCE20F0" w14:textId="0D1F080B" w:rsidR="0015064A" w:rsidRDefault="00575F4B">
      <w:pPr>
        <w:rPr>
          <w:rFonts w:ascii="Abadi" w:hAnsi="Abadi"/>
          <w:b/>
          <w:bCs/>
          <w:sz w:val="24"/>
          <w:szCs w:val="24"/>
        </w:rPr>
      </w:pPr>
      <w:r>
        <w:rPr>
          <w:rFonts w:ascii="Abadi" w:hAnsi="Abadi"/>
          <w:b/>
          <w:bCs/>
          <w:sz w:val="24"/>
          <w:szCs w:val="24"/>
        </w:rPr>
        <w:t>3</w:t>
      </w:r>
      <w:r w:rsidR="0015064A">
        <w:rPr>
          <w:rFonts w:ascii="Abadi" w:hAnsi="Abadi"/>
          <w:b/>
          <w:bCs/>
          <w:sz w:val="24"/>
          <w:szCs w:val="24"/>
        </w:rPr>
        <w:t xml:space="preserve"> Court Closures</w:t>
      </w:r>
    </w:p>
    <w:p w14:paraId="746B4499" w14:textId="3E26F842" w:rsidR="0015064A" w:rsidRDefault="00575F4B">
      <w:pPr>
        <w:rPr>
          <w:rFonts w:ascii="Abadi" w:hAnsi="Abadi"/>
          <w:b/>
          <w:bCs/>
          <w:sz w:val="24"/>
          <w:szCs w:val="24"/>
        </w:rPr>
      </w:pPr>
      <w:r>
        <w:rPr>
          <w:rFonts w:ascii="Abadi" w:hAnsi="Abadi"/>
          <w:b/>
          <w:bCs/>
          <w:sz w:val="24"/>
          <w:szCs w:val="24"/>
        </w:rPr>
        <w:t>4</w:t>
      </w:r>
      <w:r w:rsidR="0015064A">
        <w:rPr>
          <w:rFonts w:ascii="Abadi" w:hAnsi="Abadi"/>
          <w:b/>
          <w:bCs/>
          <w:sz w:val="24"/>
          <w:szCs w:val="24"/>
        </w:rPr>
        <w:t xml:space="preserve"> Characteristics</w:t>
      </w:r>
    </w:p>
    <w:p w14:paraId="32A75DFF" w14:textId="4697E7DA" w:rsidR="0015064A" w:rsidRDefault="004D51F3">
      <w:pPr>
        <w:rPr>
          <w:rFonts w:ascii="Abadi" w:hAnsi="Abadi"/>
          <w:b/>
          <w:bCs/>
          <w:sz w:val="24"/>
          <w:szCs w:val="24"/>
        </w:rPr>
      </w:pPr>
      <w:r>
        <w:rPr>
          <w:rFonts w:ascii="Abadi" w:hAnsi="Abadi"/>
          <w:b/>
          <w:bCs/>
          <w:sz w:val="24"/>
          <w:szCs w:val="24"/>
        </w:rPr>
        <w:t>5</w:t>
      </w:r>
      <w:r w:rsidR="0015064A">
        <w:rPr>
          <w:rFonts w:ascii="Abadi" w:hAnsi="Abadi"/>
          <w:b/>
          <w:bCs/>
          <w:sz w:val="24"/>
          <w:szCs w:val="24"/>
        </w:rPr>
        <w:t xml:space="preserve"> </w:t>
      </w:r>
      <w:r w:rsidR="00820A5D">
        <w:rPr>
          <w:rFonts w:ascii="Abadi" w:hAnsi="Abadi"/>
          <w:b/>
          <w:bCs/>
          <w:sz w:val="24"/>
          <w:szCs w:val="24"/>
        </w:rPr>
        <w:t>Reform</w:t>
      </w:r>
    </w:p>
    <w:p w14:paraId="605B658B" w14:textId="37E29D1A" w:rsidR="0015064A" w:rsidRDefault="004D51F3">
      <w:pPr>
        <w:rPr>
          <w:rFonts w:ascii="Abadi" w:hAnsi="Abadi"/>
          <w:b/>
          <w:bCs/>
          <w:sz w:val="24"/>
          <w:szCs w:val="24"/>
        </w:rPr>
      </w:pPr>
      <w:r>
        <w:rPr>
          <w:rFonts w:ascii="Abadi" w:hAnsi="Abadi"/>
          <w:b/>
          <w:bCs/>
          <w:sz w:val="24"/>
          <w:szCs w:val="24"/>
        </w:rPr>
        <w:t>6</w:t>
      </w:r>
      <w:r w:rsidR="0015064A">
        <w:rPr>
          <w:rFonts w:ascii="Abadi" w:hAnsi="Abadi"/>
          <w:b/>
          <w:bCs/>
          <w:sz w:val="24"/>
          <w:szCs w:val="24"/>
        </w:rPr>
        <w:t xml:space="preserve"> Conclusion</w:t>
      </w:r>
    </w:p>
    <w:p w14:paraId="3A3B643F" w14:textId="3F32209F" w:rsidR="0015064A" w:rsidRDefault="004D51F3">
      <w:pPr>
        <w:rPr>
          <w:rFonts w:ascii="Abadi" w:hAnsi="Abadi"/>
          <w:b/>
          <w:bCs/>
          <w:sz w:val="24"/>
          <w:szCs w:val="24"/>
        </w:rPr>
      </w:pPr>
      <w:r>
        <w:rPr>
          <w:rFonts w:ascii="Abadi" w:hAnsi="Abadi"/>
          <w:b/>
          <w:bCs/>
          <w:sz w:val="24"/>
          <w:szCs w:val="24"/>
        </w:rPr>
        <w:t>7</w:t>
      </w:r>
      <w:r w:rsidR="0015064A">
        <w:rPr>
          <w:rFonts w:ascii="Abadi" w:hAnsi="Abadi"/>
          <w:b/>
          <w:bCs/>
          <w:sz w:val="24"/>
          <w:szCs w:val="24"/>
        </w:rPr>
        <w:t xml:space="preserve"> Reference List</w:t>
      </w:r>
    </w:p>
    <w:p w14:paraId="6B2C7FD9" w14:textId="77777777" w:rsidR="0015064A" w:rsidRDefault="0015064A">
      <w:pPr>
        <w:rPr>
          <w:rFonts w:ascii="Abadi" w:hAnsi="Abadi"/>
          <w:b/>
          <w:bCs/>
          <w:sz w:val="24"/>
          <w:szCs w:val="24"/>
        </w:rPr>
      </w:pPr>
    </w:p>
    <w:p w14:paraId="7B6A45A3" w14:textId="77777777" w:rsidR="0015064A" w:rsidRDefault="0015064A">
      <w:pPr>
        <w:rPr>
          <w:rFonts w:ascii="Abadi" w:hAnsi="Abadi"/>
          <w:b/>
          <w:bCs/>
          <w:sz w:val="24"/>
          <w:szCs w:val="24"/>
        </w:rPr>
      </w:pPr>
    </w:p>
    <w:p w14:paraId="5F52A991" w14:textId="77777777" w:rsidR="0015064A" w:rsidRDefault="0015064A">
      <w:pPr>
        <w:rPr>
          <w:rFonts w:ascii="Abadi" w:hAnsi="Abadi"/>
          <w:b/>
          <w:bCs/>
          <w:sz w:val="24"/>
          <w:szCs w:val="24"/>
        </w:rPr>
      </w:pPr>
    </w:p>
    <w:p w14:paraId="5790817D" w14:textId="58EF1F2F" w:rsidR="0015064A" w:rsidRDefault="0015064A">
      <w:pPr>
        <w:rPr>
          <w:rFonts w:ascii="Abadi" w:hAnsi="Abadi"/>
          <w:b/>
          <w:bCs/>
          <w:sz w:val="24"/>
          <w:szCs w:val="24"/>
        </w:rPr>
      </w:pPr>
      <w:r>
        <w:rPr>
          <w:rFonts w:ascii="Abadi" w:hAnsi="Abadi"/>
          <w:b/>
          <w:bCs/>
          <w:sz w:val="24"/>
          <w:szCs w:val="24"/>
        </w:rPr>
        <w:t>1 Introduction</w:t>
      </w:r>
    </w:p>
    <w:p w14:paraId="49F7E857" w14:textId="1EF72FBF" w:rsidR="002068B8" w:rsidRDefault="005075A8">
      <w:pPr>
        <w:rPr>
          <w:rFonts w:ascii="Abadi" w:hAnsi="Abadi"/>
          <w:sz w:val="24"/>
          <w:szCs w:val="24"/>
        </w:rPr>
      </w:pPr>
      <w:r w:rsidRPr="002068B8">
        <w:rPr>
          <w:rFonts w:ascii="Abadi" w:hAnsi="Abadi"/>
          <w:sz w:val="24"/>
          <w:szCs w:val="24"/>
        </w:rPr>
        <w:t>The Magistrates</w:t>
      </w:r>
      <w:r w:rsidR="002068B8" w:rsidRPr="002068B8">
        <w:rPr>
          <w:rFonts w:ascii="Abadi" w:hAnsi="Abadi"/>
          <w:sz w:val="24"/>
          <w:szCs w:val="24"/>
        </w:rPr>
        <w:t xml:space="preserve"> originated in the 12th century with the appointment of "keepers of the peace" by Richard 1. The phrase "justice of the peace" was first used in 1361, but they have been acting as judges since the 13th century. The police remained under the magistrates' control until 1839. Paid magistrates have been in place since the late 18th century, and it was decided that by the middle of the 19th century, they must be barristers.</w:t>
      </w:r>
    </w:p>
    <w:p w14:paraId="6E469EA1" w14:textId="3151E383" w:rsidR="004D01AF" w:rsidRDefault="005075A8">
      <w:pPr>
        <w:rPr>
          <w:rFonts w:ascii="Abadi" w:hAnsi="Abadi"/>
          <w:sz w:val="24"/>
          <w:szCs w:val="24"/>
        </w:rPr>
      </w:pPr>
      <w:r>
        <w:rPr>
          <w:rFonts w:ascii="Abadi" w:hAnsi="Abadi"/>
          <w:sz w:val="24"/>
          <w:szCs w:val="24"/>
        </w:rPr>
        <w:t>Nowadays M</w:t>
      </w:r>
      <w:r w:rsidR="004D01AF">
        <w:rPr>
          <w:rFonts w:ascii="Abadi" w:hAnsi="Abadi"/>
          <w:sz w:val="24"/>
          <w:szCs w:val="24"/>
        </w:rPr>
        <w:t xml:space="preserve">agistrates are volunteers and trained members of the local community, with the main responsibility </w:t>
      </w:r>
      <w:r w:rsidR="00450EB1">
        <w:rPr>
          <w:rFonts w:ascii="Abadi" w:hAnsi="Abadi"/>
          <w:sz w:val="24"/>
          <w:szCs w:val="24"/>
        </w:rPr>
        <w:t>of</w:t>
      </w:r>
      <w:r w:rsidR="004D01AF">
        <w:rPr>
          <w:rFonts w:ascii="Abadi" w:hAnsi="Abadi"/>
          <w:sz w:val="24"/>
          <w:szCs w:val="24"/>
        </w:rPr>
        <w:t xml:space="preserve"> making decisions regarding criminal or family cases in the Magistrates Courts</w:t>
      </w:r>
      <w:r w:rsidR="008D63D1">
        <w:rPr>
          <w:rFonts w:ascii="Abadi" w:hAnsi="Abadi"/>
          <w:sz w:val="24"/>
          <w:szCs w:val="24"/>
        </w:rPr>
        <w:t>,</w:t>
      </w:r>
      <w:r w:rsidR="004D01AF">
        <w:rPr>
          <w:rFonts w:ascii="Abadi" w:hAnsi="Abadi"/>
          <w:sz w:val="24"/>
          <w:szCs w:val="24"/>
        </w:rPr>
        <w:t xml:space="preserve"> Family Court</w:t>
      </w:r>
      <w:r w:rsidR="008D63D1">
        <w:rPr>
          <w:rFonts w:ascii="Abadi" w:hAnsi="Abadi"/>
          <w:sz w:val="24"/>
          <w:szCs w:val="24"/>
        </w:rPr>
        <w:t xml:space="preserve"> and Youth Court</w:t>
      </w:r>
      <w:r w:rsidR="004D01AF">
        <w:rPr>
          <w:rFonts w:ascii="Abadi" w:hAnsi="Abadi"/>
          <w:sz w:val="24"/>
          <w:szCs w:val="24"/>
        </w:rPr>
        <w:t>.</w:t>
      </w:r>
      <w:r w:rsidR="00D14139">
        <w:rPr>
          <w:rFonts w:ascii="Abadi" w:hAnsi="Abadi"/>
          <w:sz w:val="24"/>
          <w:szCs w:val="24"/>
        </w:rPr>
        <w:t xml:space="preserve"> </w:t>
      </w:r>
      <w:r w:rsidR="00D14139" w:rsidRPr="00D14139">
        <w:rPr>
          <w:rFonts w:ascii="Abadi" w:hAnsi="Abadi"/>
          <w:sz w:val="24"/>
          <w:szCs w:val="24"/>
        </w:rPr>
        <w:t>Each case is typically tried by three magistrates, one of whom has received special training to serve as the chairperson.</w:t>
      </w:r>
    </w:p>
    <w:p w14:paraId="02A625A9" w14:textId="0BF1E9F7" w:rsidR="004D01AF" w:rsidRDefault="004D01AF">
      <w:pPr>
        <w:rPr>
          <w:rFonts w:ascii="Abadi" w:hAnsi="Abadi"/>
          <w:sz w:val="24"/>
          <w:szCs w:val="24"/>
        </w:rPr>
      </w:pPr>
    </w:p>
    <w:p w14:paraId="5AA96FC3" w14:textId="780C36BB" w:rsidR="00D14139" w:rsidRDefault="00D14139">
      <w:pPr>
        <w:rPr>
          <w:rFonts w:ascii="Abadi" w:hAnsi="Abadi"/>
          <w:b/>
          <w:bCs/>
          <w:sz w:val="24"/>
          <w:szCs w:val="24"/>
        </w:rPr>
      </w:pPr>
      <w:r>
        <w:rPr>
          <w:rFonts w:ascii="Abadi" w:hAnsi="Abadi"/>
          <w:b/>
          <w:bCs/>
          <w:sz w:val="24"/>
          <w:szCs w:val="24"/>
        </w:rPr>
        <w:t>2 Magistrates in United Kingd</w:t>
      </w:r>
      <w:r w:rsidR="005D1910">
        <w:rPr>
          <w:rFonts w:ascii="Abadi" w:hAnsi="Abadi"/>
          <w:b/>
          <w:bCs/>
          <w:sz w:val="24"/>
          <w:szCs w:val="24"/>
        </w:rPr>
        <w:t>om</w:t>
      </w:r>
      <w:r w:rsidR="007D3DF0">
        <w:rPr>
          <w:rFonts w:ascii="Abadi" w:hAnsi="Abadi"/>
          <w:b/>
          <w:bCs/>
          <w:sz w:val="24"/>
          <w:szCs w:val="24"/>
        </w:rPr>
        <w:t>,</w:t>
      </w:r>
    </w:p>
    <w:p w14:paraId="053DFC31" w14:textId="77777777" w:rsidR="000E31D4" w:rsidRDefault="003A0CD6">
      <w:pPr>
        <w:rPr>
          <w:rFonts w:ascii="Abadi" w:hAnsi="Abadi"/>
          <w:sz w:val="24"/>
          <w:szCs w:val="24"/>
        </w:rPr>
      </w:pPr>
      <w:r w:rsidRPr="003A0CD6">
        <w:rPr>
          <w:rFonts w:ascii="Abadi" w:hAnsi="Abadi"/>
          <w:sz w:val="24"/>
          <w:szCs w:val="24"/>
        </w:rPr>
        <w:lastRenderedPageBreak/>
        <w:t>The magistrates who preside over a variety of criminal and civil cases in England and Wales are qualified volunteers chosen from the</w:t>
      </w:r>
      <w:r w:rsidR="00555374">
        <w:rPr>
          <w:rFonts w:ascii="Abadi" w:hAnsi="Abadi"/>
          <w:sz w:val="24"/>
          <w:szCs w:val="24"/>
        </w:rPr>
        <w:t xml:space="preserve"> </w:t>
      </w:r>
      <w:r w:rsidR="00D74226">
        <w:rPr>
          <w:rFonts w:ascii="Abadi" w:hAnsi="Abadi"/>
          <w:sz w:val="24"/>
          <w:szCs w:val="24"/>
        </w:rPr>
        <w:t>community</w:t>
      </w:r>
      <w:r w:rsidRPr="003A0CD6">
        <w:rPr>
          <w:rFonts w:ascii="Abadi" w:hAnsi="Abadi"/>
          <w:sz w:val="24"/>
          <w:szCs w:val="24"/>
        </w:rPr>
        <w:t>. The magistrates of the adult criminal court make decisions about offences that are punishable by up to a year in jail or an infinite fine. Magistrates also sit in the juvenile court, which handles criminal cases involving children aged 10 to 17, and the family cour</w:t>
      </w:r>
      <w:r w:rsidR="00640A33">
        <w:rPr>
          <w:rFonts w:ascii="Abadi" w:hAnsi="Abadi"/>
          <w:sz w:val="24"/>
          <w:szCs w:val="24"/>
        </w:rPr>
        <w:t>t.</w:t>
      </w:r>
      <w:r w:rsidR="009872BC">
        <w:rPr>
          <w:rFonts w:ascii="Abadi" w:hAnsi="Abadi"/>
          <w:sz w:val="24"/>
          <w:szCs w:val="24"/>
        </w:rPr>
        <w:t xml:space="preserve"> </w:t>
      </w:r>
      <w:r w:rsidR="000E31D4" w:rsidRPr="000E31D4">
        <w:rPr>
          <w:rFonts w:ascii="Abadi" w:hAnsi="Abadi"/>
          <w:sz w:val="24"/>
          <w:szCs w:val="24"/>
        </w:rPr>
        <w:t xml:space="preserve">Structure changes have also been made to the training of magistrates. </w:t>
      </w:r>
    </w:p>
    <w:p w14:paraId="267D53FD" w14:textId="39E0EF02" w:rsidR="003A0CD6" w:rsidRDefault="000E31D4">
      <w:pPr>
        <w:rPr>
          <w:rFonts w:ascii="Abadi" w:hAnsi="Abadi"/>
          <w:sz w:val="24"/>
          <w:szCs w:val="24"/>
        </w:rPr>
      </w:pPr>
      <w:r w:rsidRPr="000E31D4">
        <w:rPr>
          <w:rFonts w:ascii="Abadi" w:hAnsi="Abadi"/>
          <w:sz w:val="24"/>
          <w:szCs w:val="24"/>
        </w:rPr>
        <w:t xml:space="preserve">According to the Constitutional Reform Act of 2005, the Lord Chief Justice </w:t>
      </w:r>
      <w:r w:rsidRPr="000E31D4">
        <w:rPr>
          <w:rFonts w:ascii="Abadi" w:hAnsi="Abadi"/>
          <w:sz w:val="24"/>
          <w:szCs w:val="24"/>
        </w:rPr>
        <w:t>oversees</w:t>
      </w:r>
      <w:r w:rsidRPr="000E31D4">
        <w:rPr>
          <w:rFonts w:ascii="Abadi" w:hAnsi="Abadi"/>
          <w:sz w:val="24"/>
          <w:szCs w:val="24"/>
        </w:rPr>
        <w:t xml:space="preserve"> overseeing judicial training in England and Wales. This duty is presently carried out by the Judicial College, which created magistrate training in place of the Judicial Studies Board in 2011. Legal advisors primarily give this training locally, while some are now doing it online. The duty for directing local training delivery was transferred to Training, Approvals, Authorizations and Appraisal Committees (TAAACs) in 2017, replacing Magistrates' Area Training Committees.</w:t>
      </w:r>
    </w:p>
    <w:p w14:paraId="791943F3" w14:textId="02E501A9" w:rsidR="00F82357" w:rsidRDefault="00C47601">
      <w:pPr>
        <w:rPr>
          <w:rFonts w:ascii="Abadi" w:hAnsi="Abadi"/>
          <w:sz w:val="24"/>
          <w:szCs w:val="24"/>
        </w:rPr>
      </w:pPr>
      <w:r w:rsidRPr="00C1527D">
        <w:rPr>
          <w:rFonts w:ascii="Abadi" w:hAnsi="Abadi"/>
          <w:sz w:val="24"/>
          <w:szCs w:val="24"/>
        </w:rPr>
        <w:t xml:space="preserve">They convene in benches of three, with the presiding justice sitting in the middle and two "wingers" on either side of him or her. The </w:t>
      </w:r>
      <w:r w:rsidR="00C1527D">
        <w:rPr>
          <w:rFonts w:ascii="Abadi" w:hAnsi="Abadi"/>
          <w:sz w:val="24"/>
          <w:szCs w:val="24"/>
        </w:rPr>
        <w:t>P</w:t>
      </w:r>
      <w:r w:rsidRPr="00C1527D">
        <w:rPr>
          <w:rFonts w:ascii="Abadi" w:hAnsi="Abadi"/>
          <w:sz w:val="24"/>
          <w:szCs w:val="24"/>
        </w:rPr>
        <w:t xml:space="preserve">residing </w:t>
      </w:r>
      <w:r w:rsidR="00C1527D">
        <w:rPr>
          <w:rFonts w:ascii="Abadi" w:hAnsi="Abadi"/>
          <w:sz w:val="24"/>
          <w:szCs w:val="24"/>
        </w:rPr>
        <w:t>J</w:t>
      </w:r>
      <w:r w:rsidRPr="00C1527D">
        <w:rPr>
          <w:rFonts w:ascii="Abadi" w:hAnsi="Abadi"/>
          <w:sz w:val="24"/>
          <w:szCs w:val="24"/>
        </w:rPr>
        <w:t xml:space="preserve">ustice has received </w:t>
      </w:r>
      <w:r w:rsidR="00C1527D" w:rsidRPr="00C1527D">
        <w:rPr>
          <w:rFonts w:ascii="Abadi" w:hAnsi="Abadi"/>
          <w:sz w:val="24"/>
          <w:szCs w:val="24"/>
        </w:rPr>
        <w:t>training</w:t>
      </w:r>
      <w:r w:rsidRPr="00C1527D">
        <w:rPr>
          <w:rFonts w:ascii="Abadi" w:hAnsi="Abadi"/>
          <w:sz w:val="24"/>
          <w:szCs w:val="24"/>
        </w:rPr>
        <w:t xml:space="preserve"> to serve as chair</w:t>
      </w:r>
      <w:r w:rsidR="00D1741F">
        <w:rPr>
          <w:rFonts w:ascii="Abadi" w:hAnsi="Abadi"/>
          <w:sz w:val="24"/>
          <w:szCs w:val="24"/>
        </w:rPr>
        <w:t xml:space="preserve"> and</w:t>
      </w:r>
      <w:r w:rsidRPr="00C1527D">
        <w:rPr>
          <w:rFonts w:ascii="Abadi" w:hAnsi="Abadi"/>
          <w:sz w:val="24"/>
          <w:szCs w:val="24"/>
        </w:rPr>
        <w:t xml:space="preserve"> speaks in court on behalf of the three magistrates, but all three equally contribute to the decision-making process</w:t>
      </w:r>
      <w:r w:rsidR="00F82357">
        <w:rPr>
          <w:rFonts w:ascii="Abadi" w:hAnsi="Abadi"/>
          <w:sz w:val="24"/>
          <w:szCs w:val="24"/>
        </w:rPr>
        <w:t>.</w:t>
      </w:r>
    </w:p>
    <w:p w14:paraId="6ABD84D1" w14:textId="0B27D542" w:rsidR="00992ABA" w:rsidRDefault="00DA246A" w:rsidP="00200E28">
      <w:pPr>
        <w:rPr>
          <w:rFonts w:ascii="Abadi" w:hAnsi="Abadi"/>
          <w:sz w:val="24"/>
          <w:szCs w:val="24"/>
        </w:rPr>
      </w:pPr>
      <w:r w:rsidRPr="00DA246A">
        <w:rPr>
          <w:rFonts w:ascii="Abadi" w:hAnsi="Abadi"/>
          <w:sz w:val="24"/>
          <w:szCs w:val="24"/>
        </w:rPr>
        <w:t>Magistrates are regular people with common sense and the ability to provide just judgements; they come from a variety of backgrounds</w:t>
      </w:r>
      <w:r w:rsidR="00846FB8">
        <w:rPr>
          <w:rFonts w:ascii="Abadi" w:hAnsi="Abadi"/>
          <w:sz w:val="24"/>
          <w:szCs w:val="24"/>
        </w:rPr>
        <w:t xml:space="preserve"> and</w:t>
      </w:r>
      <w:r w:rsidRPr="00DA246A">
        <w:rPr>
          <w:rFonts w:ascii="Abadi" w:hAnsi="Abadi"/>
          <w:sz w:val="24"/>
          <w:szCs w:val="24"/>
        </w:rPr>
        <w:t xml:space="preserve"> must be between the ages of 18 and 70 and be free of any major prior convictions for a crime.</w:t>
      </w:r>
      <w:r w:rsidR="00846FB8">
        <w:rPr>
          <w:rFonts w:ascii="Abadi" w:hAnsi="Abadi"/>
          <w:sz w:val="24"/>
          <w:szCs w:val="24"/>
        </w:rPr>
        <w:t xml:space="preserve"> </w:t>
      </w:r>
    </w:p>
    <w:p w14:paraId="692045FD" w14:textId="77777777" w:rsidR="005D1910" w:rsidRDefault="005D1910" w:rsidP="00200E28">
      <w:pPr>
        <w:rPr>
          <w:rFonts w:ascii="Abadi" w:hAnsi="Abadi"/>
          <w:sz w:val="24"/>
          <w:szCs w:val="24"/>
        </w:rPr>
      </w:pPr>
    </w:p>
    <w:p w14:paraId="66A28C17" w14:textId="6E106EDE" w:rsidR="005D1910" w:rsidRDefault="00575F4B" w:rsidP="005D1910">
      <w:pPr>
        <w:rPr>
          <w:rFonts w:ascii="Abadi" w:hAnsi="Abadi"/>
          <w:b/>
          <w:bCs/>
          <w:sz w:val="24"/>
          <w:szCs w:val="24"/>
        </w:rPr>
      </w:pPr>
      <w:r>
        <w:rPr>
          <w:rFonts w:ascii="Abadi" w:hAnsi="Abadi"/>
          <w:b/>
          <w:bCs/>
          <w:sz w:val="24"/>
          <w:szCs w:val="24"/>
        </w:rPr>
        <w:t>3</w:t>
      </w:r>
      <w:r w:rsidR="005D1910">
        <w:rPr>
          <w:rFonts w:ascii="Abadi" w:hAnsi="Abadi"/>
          <w:b/>
          <w:bCs/>
          <w:sz w:val="24"/>
          <w:szCs w:val="24"/>
        </w:rPr>
        <w:t xml:space="preserve"> Court Closures</w:t>
      </w:r>
    </w:p>
    <w:p w14:paraId="0AAB3F28" w14:textId="77777777" w:rsidR="005D1910" w:rsidRDefault="005D1910" w:rsidP="00200E28">
      <w:pPr>
        <w:rPr>
          <w:rFonts w:ascii="Abadi" w:hAnsi="Abadi"/>
          <w:sz w:val="24"/>
          <w:szCs w:val="24"/>
        </w:rPr>
      </w:pPr>
    </w:p>
    <w:p w14:paraId="3BF06C83" w14:textId="77777777" w:rsidR="005D1910" w:rsidRPr="002E393E" w:rsidRDefault="005D1910" w:rsidP="00200E28">
      <w:pPr>
        <w:rPr>
          <w:rFonts w:ascii="Abadi" w:hAnsi="Abadi"/>
          <w:sz w:val="24"/>
          <w:szCs w:val="24"/>
        </w:rPr>
      </w:pPr>
    </w:p>
    <w:p w14:paraId="0FD0AE93" w14:textId="22545DF3" w:rsidR="00C62E41" w:rsidRDefault="005F4058" w:rsidP="00200E28">
      <w:pPr>
        <w:rPr>
          <w:rFonts w:ascii="Abadi" w:hAnsi="Abadi"/>
          <w:sz w:val="24"/>
          <w:szCs w:val="24"/>
        </w:rPr>
      </w:pPr>
      <w:r w:rsidRPr="00855EDD">
        <w:rPr>
          <w:rFonts w:ascii="Abadi" w:hAnsi="Abadi"/>
          <w:b/>
          <w:bCs/>
          <w:sz w:val="24"/>
          <w:szCs w:val="24"/>
          <w:u w:val="single"/>
        </w:rPr>
        <w:t>The</w:t>
      </w:r>
      <w:r w:rsidR="00C62E41" w:rsidRPr="00855EDD">
        <w:rPr>
          <w:rFonts w:ascii="Abadi" w:hAnsi="Abadi"/>
          <w:b/>
          <w:bCs/>
          <w:sz w:val="24"/>
          <w:szCs w:val="24"/>
          <w:u w:val="single"/>
        </w:rPr>
        <w:t xml:space="preserve"> civil</w:t>
      </w:r>
      <w:r w:rsidR="00C62E41" w:rsidRPr="00C62E41">
        <w:rPr>
          <w:rFonts w:ascii="Abadi" w:hAnsi="Abadi"/>
          <w:sz w:val="24"/>
          <w:szCs w:val="24"/>
        </w:rPr>
        <w:t xml:space="preserve"> jurisdiction of magistrates' courts has the highest </w:t>
      </w:r>
      <w:r w:rsidR="00C62E41" w:rsidRPr="00C62E41">
        <w:rPr>
          <w:rFonts w:ascii="Abadi" w:hAnsi="Abadi"/>
          <w:sz w:val="24"/>
          <w:szCs w:val="24"/>
        </w:rPr>
        <w:t>number</w:t>
      </w:r>
      <w:r w:rsidR="00C62E41" w:rsidRPr="00C62E41">
        <w:rPr>
          <w:rFonts w:ascii="Abadi" w:hAnsi="Abadi"/>
          <w:sz w:val="24"/>
          <w:szCs w:val="24"/>
        </w:rPr>
        <w:t xml:space="preserve"> of cases in the legal system, with around 5 million cases each year. </w:t>
      </w:r>
      <w:r w:rsidR="00C62E41" w:rsidRPr="00C62E41">
        <w:rPr>
          <w:rFonts w:ascii="Abadi" w:hAnsi="Abadi"/>
          <w:sz w:val="24"/>
          <w:szCs w:val="24"/>
        </w:rPr>
        <w:t>Many</w:t>
      </w:r>
      <w:r w:rsidR="00C62E41" w:rsidRPr="00C62E41">
        <w:rPr>
          <w:rFonts w:ascii="Abadi" w:hAnsi="Abadi"/>
          <w:sz w:val="24"/>
          <w:szCs w:val="24"/>
        </w:rPr>
        <w:t xml:space="preserve"> cases involve collecting debts owed to the government, including council tax, rates, child support, and similar obligations. The appeals of other authorities' judgements, such as those regarding licencing or the registration of security officers, are also the responsibility of magistrates. For civil conduct orders, such as orders to avoid sexual harm, bans on playing football, and injunctions against children under 18, police agencies submit requests to magistrates' courts.</w:t>
      </w:r>
    </w:p>
    <w:p w14:paraId="7C2290C0" w14:textId="1E0CE898" w:rsidR="002E393E" w:rsidRDefault="002E393E" w:rsidP="00200E28">
      <w:pPr>
        <w:rPr>
          <w:rFonts w:ascii="Abadi" w:hAnsi="Abadi"/>
          <w:sz w:val="24"/>
          <w:szCs w:val="24"/>
        </w:rPr>
      </w:pPr>
      <w:r w:rsidRPr="00855EDD">
        <w:rPr>
          <w:rFonts w:ascii="Abadi" w:hAnsi="Abadi"/>
          <w:b/>
          <w:bCs/>
          <w:sz w:val="24"/>
          <w:szCs w:val="24"/>
          <w:u w:val="single"/>
        </w:rPr>
        <w:t xml:space="preserve">In </w:t>
      </w:r>
      <w:r w:rsidR="0087618A" w:rsidRPr="00855EDD">
        <w:rPr>
          <w:rFonts w:ascii="Abadi" w:hAnsi="Abadi"/>
          <w:b/>
          <w:bCs/>
          <w:sz w:val="24"/>
          <w:szCs w:val="24"/>
          <w:u w:val="single"/>
        </w:rPr>
        <w:t>F</w:t>
      </w:r>
      <w:r w:rsidRPr="00855EDD">
        <w:rPr>
          <w:rFonts w:ascii="Abadi" w:hAnsi="Abadi"/>
          <w:b/>
          <w:bCs/>
          <w:sz w:val="24"/>
          <w:szCs w:val="24"/>
          <w:u w:val="single"/>
        </w:rPr>
        <w:t xml:space="preserve">amily </w:t>
      </w:r>
      <w:r w:rsidR="0087618A" w:rsidRPr="00855EDD">
        <w:rPr>
          <w:rFonts w:ascii="Abadi" w:hAnsi="Abadi"/>
          <w:b/>
          <w:bCs/>
          <w:sz w:val="24"/>
          <w:szCs w:val="24"/>
          <w:u w:val="single"/>
        </w:rPr>
        <w:t>C</w:t>
      </w:r>
      <w:r w:rsidRPr="00855EDD">
        <w:rPr>
          <w:rFonts w:ascii="Abadi" w:hAnsi="Abadi"/>
          <w:b/>
          <w:bCs/>
          <w:sz w:val="24"/>
          <w:szCs w:val="24"/>
          <w:u w:val="single"/>
        </w:rPr>
        <w:t>ourt</w:t>
      </w:r>
      <w:r w:rsidRPr="002E393E">
        <w:rPr>
          <w:rFonts w:ascii="Abadi" w:hAnsi="Abadi"/>
          <w:sz w:val="24"/>
          <w:szCs w:val="24"/>
        </w:rPr>
        <w:t xml:space="preserve">, magistrates review </w:t>
      </w:r>
      <w:r w:rsidRPr="002E393E">
        <w:rPr>
          <w:rFonts w:ascii="Abadi" w:hAnsi="Abadi"/>
          <w:sz w:val="24"/>
          <w:szCs w:val="24"/>
        </w:rPr>
        <w:t>several</w:t>
      </w:r>
      <w:r w:rsidRPr="002E393E">
        <w:rPr>
          <w:rFonts w:ascii="Abadi" w:hAnsi="Abadi"/>
          <w:sz w:val="24"/>
          <w:szCs w:val="24"/>
        </w:rPr>
        <w:t xml:space="preserve"> cases, some of which may involve making decisions that have an impact on children who are more vulnerable, assisting separated parents in establishing arrangements for their children, enforcing child support orders, and preventing domestic violence. They can significantly affect a child's life, welfare, and the future of a family by playing this crucial role. Criminal courts follow completely different procedures, and in civil court settings, parties are usually seated around a big table in a much less formal atmosphere.</w:t>
      </w:r>
    </w:p>
    <w:p w14:paraId="466FBC20" w14:textId="48C1DD14" w:rsidR="00EB3291" w:rsidRDefault="0087618A" w:rsidP="00200E28">
      <w:pPr>
        <w:rPr>
          <w:rFonts w:ascii="Abadi" w:hAnsi="Abadi"/>
          <w:sz w:val="24"/>
          <w:szCs w:val="24"/>
        </w:rPr>
      </w:pPr>
      <w:r w:rsidRPr="00855EDD">
        <w:rPr>
          <w:rFonts w:ascii="Abadi" w:hAnsi="Abadi"/>
          <w:b/>
          <w:bCs/>
          <w:sz w:val="24"/>
          <w:szCs w:val="24"/>
          <w:u w:val="single"/>
        </w:rPr>
        <w:t xml:space="preserve">In </w:t>
      </w:r>
      <w:r w:rsidRPr="00855EDD">
        <w:rPr>
          <w:rFonts w:ascii="Abadi" w:hAnsi="Abadi"/>
          <w:b/>
          <w:bCs/>
          <w:sz w:val="24"/>
          <w:szCs w:val="24"/>
          <w:u w:val="single"/>
        </w:rPr>
        <w:t>Y</w:t>
      </w:r>
      <w:r w:rsidRPr="00855EDD">
        <w:rPr>
          <w:rFonts w:ascii="Abadi" w:hAnsi="Abadi"/>
          <w:b/>
          <w:bCs/>
          <w:sz w:val="24"/>
          <w:szCs w:val="24"/>
          <w:u w:val="single"/>
        </w:rPr>
        <w:t xml:space="preserve">outh </w:t>
      </w:r>
      <w:r w:rsidRPr="00855EDD">
        <w:rPr>
          <w:rFonts w:ascii="Abadi" w:hAnsi="Abadi"/>
          <w:b/>
          <w:bCs/>
          <w:sz w:val="24"/>
          <w:szCs w:val="24"/>
          <w:u w:val="single"/>
        </w:rPr>
        <w:t>C</w:t>
      </w:r>
      <w:r w:rsidRPr="00855EDD">
        <w:rPr>
          <w:rFonts w:ascii="Abadi" w:hAnsi="Abadi"/>
          <w:b/>
          <w:bCs/>
          <w:sz w:val="24"/>
          <w:szCs w:val="24"/>
          <w:u w:val="single"/>
        </w:rPr>
        <w:t>ourts</w:t>
      </w:r>
      <w:r w:rsidRPr="0087618A">
        <w:rPr>
          <w:rFonts w:ascii="Abadi" w:hAnsi="Abadi"/>
          <w:sz w:val="24"/>
          <w:szCs w:val="24"/>
        </w:rPr>
        <w:t xml:space="preserve">, whose processes are intentionally less formal than in adult criminal courts (e.g., magistrates will purposefully speak directly to young defendants rather than always through their legal representative), magistrates are specially trained to </w:t>
      </w:r>
      <w:r w:rsidRPr="0087618A">
        <w:rPr>
          <w:rFonts w:ascii="Abadi" w:hAnsi="Abadi"/>
          <w:sz w:val="24"/>
          <w:szCs w:val="24"/>
        </w:rPr>
        <w:lastRenderedPageBreak/>
        <w:t>preside.</w:t>
      </w:r>
      <w:r w:rsidR="00E51042">
        <w:rPr>
          <w:rFonts w:ascii="Abadi" w:hAnsi="Abadi"/>
          <w:sz w:val="24"/>
          <w:szCs w:val="24"/>
        </w:rPr>
        <w:t xml:space="preserve"> </w:t>
      </w:r>
      <w:r w:rsidRPr="0087618A">
        <w:rPr>
          <w:rFonts w:ascii="Abadi" w:hAnsi="Abadi"/>
          <w:sz w:val="24"/>
          <w:szCs w:val="24"/>
        </w:rPr>
        <w:t>Excep</w:t>
      </w:r>
      <w:r w:rsidR="00E51042">
        <w:rPr>
          <w:rFonts w:ascii="Abadi" w:hAnsi="Abadi"/>
          <w:sz w:val="24"/>
          <w:szCs w:val="24"/>
        </w:rPr>
        <w:t>t</w:t>
      </w:r>
      <w:r w:rsidRPr="0087618A">
        <w:rPr>
          <w:rFonts w:ascii="Abadi" w:hAnsi="Abadi"/>
          <w:sz w:val="24"/>
          <w:szCs w:val="24"/>
        </w:rPr>
        <w:t xml:space="preserve"> for homicide, which must be handled by a higher court, the juvenile court can handle any criminal crimes committed by youth (those under the age of 18), </w:t>
      </w:r>
      <w:r w:rsidR="00EB3291" w:rsidRPr="0087618A">
        <w:rPr>
          <w:rFonts w:ascii="Abadi" w:hAnsi="Abadi"/>
          <w:sz w:val="24"/>
          <w:szCs w:val="24"/>
        </w:rPr>
        <w:t>apart from</w:t>
      </w:r>
      <w:r w:rsidRPr="0087618A">
        <w:rPr>
          <w:rFonts w:ascii="Abadi" w:hAnsi="Abadi"/>
          <w:sz w:val="24"/>
          <w:szCs w:val="24"/>
        </w:rPr>
        <w:t xml:space="preserve"> civil disputes. Sentences are distinct from other punishment since they are tailored to the needs of juvenile offenders. When appearing in court, young defendants should always be accompanied by an adult who can be trusted.</w:t>
      </w:r>
    </w:p>
    <w:p w14:paraId="3F5531D0" w14:textId="39EBF469" w:rsidR="00575F4B" w:rsidRDefault="005A1DC3" w:rsidP="00200E28">
      <w:pPr>
        <w:rPr>
          <w:rFonts w:ascii="Abadi" w:hAnsi="Abadi"/>
          <w:sz w:val="24"/>
          <w:szCs w:val="24"/>
        </w:rPr>
      </w:pPr>
      <w:r w:rsidRPr="005A1DC3">
        <w:rPr>
          <w:rFonts w:ascii="Abadi" w:hAnsi="Abadi"/>
          <w:sz w:val="24"/>
          <w:szCs w:val="24"/>
        </w:rPr>
        <w:t xml:space="preserve">Around 95% of </w:t>
      </w:r>
      <w:r w:rsidRPr="00855EDD">
        <w:rPr>
          <w:rFonts w:ascii="Abadi" w:hAnsi="Abadi"/>
          <w:b/>
          <w:bCs/>
          <w:sz w:val="24"/>
          <w:szCs w:val="24"/>
          <w:u w:val="single"/>
        </w:rPr>
        <w:t>C</w:t>
      </w:r>
      <w:r w:rsidRPr="00855EDD">
        <w:rPr>
          <w:rFonts w:ascii="Abadi" w:hAnsi="Abadi"/>
          <w:b/>
          <w:bCs/>
          <w:sz w:val="24"/>
          <w:szCs w:val="24"/>
          <w:u w:val="single"/>
        </w:rPr>
        <w:t xml:space="preserve">riminal </w:t>
      </w:r>
      <w:r w:rsidRPr="00855EDD">
        <w:rPr>
          <w:rFonts w:ascii="Abadi" w:hAnsi="Abadi"/>
          <w:b/>
          <w:bCs/>
          <w:sz w:val="24"/>
          <w:szCs w:val="24"/>
          <w:u w:val="single"/>
        </w:rPr>
        <w:t>C</w:t>
      </w:r>
      <w:r w:rsidRPr="00855EDD">
        <w:rPr>
          <w:rFonts w:ascii="Abadi" w:hAnsi="Abadi"/>
          <w:b/>
          <w:bCs/>
          <w:sz w:val="24"/>
          <w:szCs w:val="24"/>
          <w:u w:val="single"/>
        </w:rPr>
        <w:t>ourt</w:t>
      </w:r>
      <w:r w:rsidRPr="005A1DC3">
        <w:rPr>
          <w:rFonts w:ascii="Abadi" w:hAnsi="Abadi"/>
          <w:sz w:val="24"/>
          <w:szCs w:val="24"/>
        </w:rPr>
        <w:t xml:space="preserve"> cases begin in magistrates' courts and are resolved there. As a magistrate in the criminal court, you'll participate in making decisions about the next step. Domestic abuse, drug offences, driving infractions, theft, assaults, criminal property damage, and public order violations are only a few examples of possible cases. Together with the rest of their bench, the judges in the criminal court will listen to and assess </w:t>
      </w:r>
      <w:r w:rsidR="00855EDD" w:rsidRPr="005A1DC3">
        <w:rPr>
          <w:rFonts w:ascii="Abadi" w:hAnsi="Abadi"/>
          <w:sz w:val="24"/>
          <w:szCs w:val="24"/>
        </w:rPr>
        <w:t>all</w:t>
      </w:r>
      <w:r w:rsidRPr="005A1DC3">
        <w:rPr>
          <w:rFonts w:ascii="Abadi" w:hAnsi="Abadi"/>
          <w:sz w:val="24"/>
          <w:szCs w:val="24"/>
        </w:rPr>
        <w:t xml:space="preserve"> the evidence presented by the court. If a defendant has entered a plea of guilty or been found guilty, the court has the power to impose fines, community repercussions (such as unpaid work or addiction treatment), and jail terms of up to 12 months for a single offence.</w:t>
      </w:r>
    </w:p>
    <w:p w14:paraId="772C93B5" w14:textId="32109DC5" w:rsidR="00FD7929" w:rsidRPr="00575F4B" w:rsidRDefault="00575F4B" w:rsidP="00200E28">
      <w:pPr>
        <w:rPr>
          <w:rFonts w:ascii="Abadi" w:hAnsi="Abadi"/>
          <w:sz w:val="24"/>
          <w:szCs w:val="24"/>
        </w:rPr>
      </w:pPr>
      <w:r>
        <w:rPr>
          <w:rFonts w:ascii="Abadi" w:hAnsi="Abadi"/>
          <w:sz w:val="24"/>
          <w:szCs w:val="24"/>
        </w:rPr>
        <w:t xml:space="preserve">4 </w:t>
      </w:r>
      <w:r w:rsidR="004F6213">
        <w:rPr>
          <w:rFonts w:ascii="Abadi" w:hAnsi="Abadi"/>
          <w:b/>
          <w:bCs/>
          <w:sz w:val="24"/>
          <w:szCs w:val="24"/>
        </w:rPr>
        <w:t>Characteristic</w:t>
      </w:r>
    </w:p>
    <w:p w14:paraId="0F77F56C" w14:textId="4AA39C97" w:rsidR="00AB7FE3" w:rsidRDefault="00AB7FE3">
      <w:pPr>
        <w:rPr>
          <w:rFonts w:ascii="Abadi" w:hAnsi="Abadi"/>
          <w:sz w:val="24"/>
          <w:szCs w:val="24"/>
        </w:rPr>
      </w:pPr>
      <w:r w:rsidRPr="00AB7FE3">
        <w:rPr>
          <w:rFonts w:ascii="Abadi" w:hAnsi="Abadi"/>
          <w:sz w:val="24"/>
          <w:szCs w:val="24"/>
        </w:rPr>
        <w:t>Making decisions that are fair, impartial, and transparent requires magistrates to take prompt action and be able give reasoned judgements that are transparent, unbiased, and fair. Magistrates must also be able to comprehend a lot of material and recognise pertinent problems.</w:t>
      </w:r>
    </w:p>
    <w:p w14:paraId="3EEFBC8A" w14:textId="5BF5D844" w:rsidR="002A1E46" w:rsidRPr="008776B7" w:rsidRDefault="00B65595">
      <w:pPr>
        <w:rPr>
          <w:rFonts w:ascii="Abadi" w:hAnsi="Abadi"/>
          <w:sz w:val="24"/>
          <w:szCs w:val="24"/>
        </w:rPr>
      </w:pPr>
      <w:r w:rsidRPr="00B65595">
        <w:rPr>
          <w:rFonts w:ascii="Abadi" w:hAnsi="Abadi"/>
          <w:sz w:val="24"/>
          <w:szCs w:val="24"/>
        </w:rPr>
        <w:t>Working and interacting with people professionally requires magistrates to be personable and dependable, able to inspire confidence and trust, and able to operate both independently and collaboratively in a professional and efficient manner. In order to effectively challenge any prejudice in themselves and others, they must be able to engage people in decision-making and encourage their participation.</w:t>
      </w:r>
    </w:p>
    <w:p w14:paraId="77950690" w14:textId="703839E8" w:rsidR="007D3DF0" w:rsidRDefault="005B4B88">
      <w:pPr>
        <w:rPr>
          <w:rFonts w:ascii="Abadi" w:hAnsi="Abadi"/>
          <w:sz w:val="24"/>
          <w:szCs w:val="24"/>
        </w:rPr>
      </w:pPr>
      <w:r w:rsidRPr="005B4B88">
        <w:rPr>
          <w:rFonts w:ascii="Abadi" w:hAnsi="Abadi"/>
          <w:sz w:val="24"/>
          <w:szCs w:val="24"/>
        </w:rPr>
        <w:t>Respectful and sensitive communication is required of magistrates, who must be able to listen intently and actively, clarify points of view, and speak with assurance and tact while maintaining confidentiality. Additionally, they must be able to modify their communication style according to the circumstances and communicate their judgements' justifications in plain terms.</w:t>
      </w:r>
    </w:p>
    <w:p w14:paraId="034D35FE" w14:textId="211FC93C" w:rsidR="00AA1BEC" w:rsidRPr="00820A5D" w:rsidRDefault="00AA1BEC">
      <w:pPr>
        <w:rPr>
          <w:rFonts w:ascii="Abadi" w:hAnsi="Abadi"/>
          <w:sz w:val="24"/>
          <w:szCs w:val="24"/>
        </w:rPr>
      </w:pPr>
      <w:r w:rsidRPr="00AA1BEC">
        <w:rPr>
          <w:rFonts w:ascii="Abadi" w:hAnsi="Abadi"/>
          <w:sz w:val="24"/>
          <w:szCs w:val="24"/>
        </w:rPr>
        <w:t>Understanding and valuing various points of view: Magistrates must be able to identify and value various points of views, interact with persons in a sympathetic manner, and demonstrate sincere empathy for their predicament. They must also be aware of important societal issues and be willing to comprehend such issues.</w:t>
      </w:r>
    </w:p>
    <w:p w14:paraId="750B664E" w14:textId="77777777" w:rsidR="00AA1BEC" w:rsidRDefault="00AA1BEC">
      <w:pPr>
        <w:rPr>
          <w:rFonts w:ascii="Abadi" w:hAnsi="Abadi"/>
          <w:b/>
          <w:bCs/>
          <w:sz w:val="24"/>
          <w:szCs w:val="24"/>
        </w:rPr>
      </w:pPr>
    </w:p>
    <w:p w14:paraId="4C1378B5" w14:textId="7A179065" w:rsidR="002C5834" w:rsidRDefault="00820A5D">
      <w:pPr>
        <w:rPr>
          <w:rFonts w:ascii="Abadi" w:hAnsi="Abadi"/>
          <w:b/>
          <w:bCs/>
          <w:sz w:val="24"/>
          <w:szCs w:val="24"/>
        </w:rPr>
      </w:pPr>
      <w:r>
        <w:rPr>
          <w:rFonts w:ascii="Abadi" w:hAnsi="Abadi"/>
          <w:b/>
          <w:bCs/>
          <w:sz w:val="24"/>
          <w:szCs w:val="24"/>
        </w:rPr>
        <w:t xml:space="preserve">5 </w:t>
      </w:r>
      <w:r w:rsidR="00495CE4">
        <w:rPr>
          <w:rFonts w:ascii="Abadi" w:hAnsi="Abadi"/>
          <w:b/>
          <w:bCs/>
          <w:sz w:val="24"/>
          <w:szCs w:val="24"/>
        </w:rPr>
        <w:t>Reform</w:t>
      </w:r>
      <w:r w:rsidR="006B5D2C">
        <w:rPr>
          <w:rFonts w:ascii="Abadi" w:hAnsi="Abadi"/>
          <w:b/>
          <w:bCs/>
          <w:sz w:val="24"/>
          <w:szCs w:val="24"/>
        </w:rPr>
        <w:t>,</w:t>
      </w:r>
    </w:p>
    <w:p w14:paraId="0C5A4190" w14:textId="63837C52" w:rsidR="006B5D2C" w:rsidRDefault="00813A1F">
      <w:pPr>
        <w:rPr>
          <w:rFonts w:ascii="Abadi" w:hAnsi="Abadi"/>
          <w:sz w:val="24"/>
          <w:szCs w:val="24"/>
        </w:rPr>
      </w:pPr>
      <w:r w:rsidRPr="00813A1F">
        <w:rPr>
          <w:rFonts w:ascii="Abadi" w:hAnsi="Abadi"/>
          <w:sz w:val="24"/>
          <w:szCs w:val="24"/>
        </w:rPr>
        <w:t xml:space="preserve">Along with magistrates themselves, courts and the use of technology in the courtroom are crucial to the future of the magistracy. The ongoing court reform initiative, which seeks to improve the court system in part by maximising the use of technology, is crucial in this regard. This plan was started in 2016 and is </w:t>
      </w:r>
      <w:r w:rsidR="0026230D" w:rsidRPr="00813A1F">
        <w:rPr>
          <w:rFonts w:ascii="Abadi" w:hAnsi="Abadi"/>
          <w:sz w:val="24"/>
          <w:szCs w:val="24"/>
        </w:rPr>
        <w:t>continuing</w:t>
      </w:r>
      <w:r w:rsidRPr="00813A1F">
        <w:rPr>
          <w:rFonts w:ascii="Abadi" w:hAnsi="Abadi"/>
          <w:sz w:val="24"/>
          <w:szCs w:val="24"/>
        </w:rPr>
        <w:t xml:space="preserve"> strong, according to the National Audit Office (2019), which called it "an ambitious portfolio of reforms that aimed to modernise the justice system, reduce complexity, and provide new ways for people to engage" (p. 5).</w:t>
      </w:r>
    </w:p>
    <w:p w14:paraId="77018CB2" w14:textId="5627853F" w:rsidR="00FA2F15" w:rsidRDefault="006B5D2C">
      <w:pPr>
        <w:rPr>
          <w:rFonts w:ascii="Abadi" w:hAnsi="Abadi"/>
          <w:sz w:val="24"/>
          <w:szCs w:val="24"/>
        </w:rPr>
      </w:pPr>
      <w:r w:rsidRPr="006B5D2C">
        <w:rPr>
          <w:rFonts w:ascii="Abadi" w:hAnsi="Abadi"/>
          <w:sz w:val="24"/>
          <w:szCs w:val="24"/>
        </w:rPr>
        <w:lastRenderedPageBreak/>
        <w:t>It is obvious that there is much that could be done to increase the productivity of magistrates' courts. But in order to implement these changes, political will and, in certain cases, parliamentary time are needed. certain critics have questioned whether politicians and policymakers are sufficiently involved in the judiciary to ensure that it receives the necessary attention.</w:t>
      </w:r>
      <w:r w:rsidR="00CE6621" w:rsidRPr="00CE6621">
        <w:t xml:space="preserve"> </w:t>
      </w:r>
      <w:r w:rsidR="00CE6621" w:rsidRPr="00CE6621">
        <w:rPr>
          <w:rFonts w:ascii="Abadi" w:hAnsi="Abadi"/>
          <w:sz w:val="24"/>
          <w:szCs w:val="24"/>
          <w:u w:val="single"/>
        </w:rPr>
        <w:t xml:space="preserve">The </w:t>
      </w:r>
      <w:r w:rsidR="0026230D" w:rsidRPr="00CE6621">
        <w:rPr>
          <w:rFonts w:ascii="Abadi" w:hAnsi="Abadi"/>
          <w:sz w:val="24"/>
          <w:szCs w:val="24"/>
          <w:u w:val="single"/>
        </w:rPr>
        <w:t>Magistrate’s</w:t>
      </w:r>
      <w:r w:rsidR="00CE6621" w:rsidRPr="00CE6621">
        <w:rPr>
          <w:rFonts w:ascii="Abadi" w:hAnsi="Abadi"/>
          <w:sz w:val="24"/>
          <w:szCs w:val="24"/>
          <w:u w:val="single"/>
        </w:rPr>
        <w:t xml:space="preserve"> Association</w:t>
      </w:r>
      <w:r w:rsidR="00CE6621" w:rsidRPr="00CE6621">
        <w:rPr>
          <w:rFonts w:ascii="Abadi" w:hAnsi="Abadi"/>
          <w:sz w:val="24"/>
          <w:szCs w:val="24"/>
        </w:rPr>
        <w:t xml:space="preserve"> has voiced many of these worries while supporting the program's fundamental goals. No one wants to stop the much-needed modernization of the legal system, and any enhancements to administrative procedures are to be welcomed, but change must be compatible with providing open, transparent justice that inspires trust in local communities.</w:t>
      </w:r>
    </w:p>
    <w:p w14:paraId="39146B33" w14:textId="77777777" w:rsidR="003F15AE" w:rsidRDefault="003F15AE">
      <w:pPr>
        <w:rPr>
          <w:rFonts w:ascii="Abadi" w:hAnsi="Abadi"/>
          <w:sz w:val="24"/>
          <w:szCs w:val="24"/>
        </w:rPr>
      </w:pPr>
    </w:p>
    <w:p w14:paraId="3572CEE2" w14:textId="278C5FAF" w:rsidR="003F15AE" w:rsidRDefault="003F15AE">
      <w:pPr>
        <w:rPr>
          <w:rFonts w:ascii="Abadi" w:hAnsi="Abadi"/>
          <w:b/>
          <w:bCs/>
          <w:sz w:val="24"/>
          <w:szCs w:val="24"/>
        </w:rPr>
      </w:pPr>
      <w:r>
        <w:rPr>
          <w:rFonts w:ascii="Abadi" w:hAnsi="Abadi"/>
          <w:b/>
          <w:bCs/>
          <w:sz w:val="24"/>
          <w:szCs w:val="24"/>
        </w:rPr>
        <w:t>6 Conclusion</w:t>
      </w:r>
    </w:p>
    <w:p w14:paraId="5218F91B" w14:textId="77777777" w:rsidR="003F15AE" w:rsidRDefault="003F15AE">
      <w:pPr>
        <w:rPr>
          <w:rFonts w:ascii="Abadi" w:hAnsi="Abadi"/>
          <w:b/>
          <w:bCs/>
          <w:sz w:val="24"/>
          <w:szCs w:val="24"/>
        </w:rPr>
      </w:pPr>
    </w:p>
    <w:p w14:paraId="2091AEA4" w14:textId="0ABFB7BB" w:rsidR="003F15AE" w:rsidRDefault="005556EA">
      <w:pPr>
        <w:rPr>
          <w:rFonts w:ascii="Abadi" w:hAnsi="Abadi"/>
          <w:sz w:val="24"/>
          <w:szCs w:val="24"/>
        </w:rPr>
      </w:pPr>
      <w:r w:rsidRPr="005556EA">
        <w:rPr>
          <w:rFonts w:ascii="Abadi" w:hAnsi="Abadi"/>
          <w:sz w:val="24"/>
          <w:szCs w:val="24"/>
        </w:rPr>
        <w:t>Magistrates "hold the key to many of our problems," according to the 1921 Howard Journal article on the MA (Anon 2021, p. 61). This is still valid today as it was back then. The magistrates' court handles the great majority of criminal</w:t>
      </w:r>
      <w:r w:rsidR="00631933">
        <w:rPr>
          <w:rFonts w:ascii="Abadi" w:hAnsi="Abadi"/>
          <w:sz w:val="24"/>
          <w:szCs w:val="24"/>
        </w:rPr>
        <w:t>, family and youth</w:t>
      </w:r>
      <w:r w:rsidR="0060594E">
        <w:rPr>
          <w:rFonts w:ascii="Abadi" w:hAnsi="Abadi"/>
          <w:sz w:val="24"/>
          <w:szCs w:val="24"/>
        </w:rPr>
        <w:t xml:space="preserve"> cases</w:t>
      </w:r>
      <w:r w:rsidRPr="005556EA">
        <w:rPr>
          <w:rFonts w:ascii="Abadi" w:hAnsi="Abadi"/>
          <w:sz w:val="24"/>
          <w:szCs w:val="24"/>
        </w:rPr>
        <w:t xml:space="preserve">, therefore appearing in court can be an opportunity to meaningfully intervene in the lives of those who are involved with the legal system. </w:t>
      </w:r>
      <w:r w:rsidR="00A6635E" w:rsidRPr="00A6635E">
        <w:rPr>
          <w:rFonts w:ascii="Abadi" w:hAnsi="Abadi"/>
          <w:sz w:val="24"/>
          <w:szCs w:val="24"/>
        </w:rPr>
        <w:t>This would be consistent with the broader problem-solving strategy mentioned above and allow magistrates to make</w:t>
      </w:r>
      <w:r w:rsidR="001701DA">
        <w:rPr>
          <w:rFonts w:ascii="Abadi" w:hAnsi="Abadi"/>
          <w:sz w:val="24"/>
          <w:szCs w:val="24"/>
        </w:rPr>
        <w:t xml:space="preserve"> </w:t>
      </w:r>
      <w:r w:rsidR="000D645C">
        <w:rPr>
          <w:rFonts w:ascii="Abadi" w:hAnsi="Abadi"/>
          <w:sz w:val="24"/>
          <w:szCs w:val="24"/>
        </w:rPr>
        <w:t>solve our problems.</w:t>
      </w:r>
    </w:p>
    <w:p w14:paraId="5C4ECB1C" w14:textId="77777777" w:rsidR="002D1B4B" w:rsidRDefault="002D1B4B">
      <w:pPr>
        <w:rPr>
          <w:rFonts w:ascii="Abadi" w:hAnsi="Abadi"/>
          <w:sz w:val="24"/>
          <w:szCs w:val="24"/>
        </w:rPr>
      </w:pPr>
    </w:p>
    <w:p w14:paraId="149A6E8E" w14:textId="77777777" w:rsidR="002D1B4B" w:rsidRDefault="002D1B4B">
      <w:pPr>
        <w:rPr>
          <w:rFonts w:ascii="Abadi" w:hAnsi="Abadi"/>
          <w:sz w:val="24"/>
          <w:szCs w:val="24"/>
        </w:rPr>
      </w:pPr>
    </w:p>
    <w:p w14:paraId="2C87B6BF" w14:textId="77777777" w:rsidR="007371CB" w:rsidRDefault="002D1B4B">
      <w:pPr>
        <w:rPr>
          <w:rFonts w:ascii="Abadi" w:hAnsi="Abadi"/>
          <w:b/>
          <w:bCs/>
          <w:sz w:val="24"/>
          <w:szCs w:val="24"/>
        </w:rPr>
      </w:pPr>
      <w:r>
        <w:rPr>
          <w:rFonts w:ascii="Abadi" w:hAnsi="Abadi"/>
          <w:b/>
          <w:bCs/>
          <w:sz w:val="24"/>
          <w:szCs w:val="24"/>
        </w:rPr>
        <w:t>7 Reference List</w:t>
      </w:r>
      <w:r w:rsidR="007371CB">
        <w:rPr>
          <w:rFonts w:ascii="Abadi" w:hAnsi="Abadi"/>
          <w:b/>
          <w:bCs/>
          <w:sz w:val="24"/>
          <w:szCs w:val="24"/>
        </w:rPr>
        <w:t>,</w:t>
      </w:r>
    </w:p>
    <w:p w14:paraId="114AD1CA" w14:textId="77777777" w:rsidR="007371CB" w:rsidRDefault="007371CB">
      <w:pPr>
        <w:rPr>
          <w:rFonts w:ascii="Abadi" w:hAnsi="Abadi"/>
          <w:b/>
          <w:bCs/>
          <w:sz w:val="24"/>
          <w:szCs w:val="24"/>
        </w:rPr>
      </w:pPr>
    </w:p>
    <w:p w14:paraId="46E0D512" w14:textId="77777777" w:rsidR="002F592F" w:rsidRDefault="002F592F">
      <w:pPr>
        <w:rPr>
          <w:rFonts w:ascii="Abadi" w:hAnsi="Abadi"/>
          <w:b/>
          <w:bCs/>
          <w:sz w:val="24"/>
          <w:szCs w:val="24"/>
        </w:rPr>
      </w:pPr>
    </w:p>
    <w:p w14:paraId="42D3B213" w14:textId="7A2AB8C6" w:rsidR="000448AD" w:rsidRDefault="007830B9" w:rsidP="007830B9">
      <w:pPr>
        <w:rPr>
          <w:rFonts w:ascii="Abadi" w:hAnsi="Abadi" w:cs="Calibri"/>
          <w:color w:val="000000" w:themeColor="text1"/>
          <w:sz w:val="24"/>
          <w:szCs w:val="24"/>
          <w:shd w:val="clear" w:color="auto" w:fill="FEF1C4"/>
        </w:rPr>
      </w:pPr>
      <w:r w:rsidRPr="0011151C">
        <w:rPr>
          <w:rFonts w:ascii="Abadi" w:hAnsi="Abadi" w:cs="Calibri"/>
          <w:color w:val="000000" w:themeColor="text1"/>
          <w:sz w:val="24"/>
          <w:szCs w:val="24"/>
          <w:shd w:val="clear" w:color="auto" w:fill="FEF1C4"/>
        </w:rPr>
        <w:t>Constituency data: Magistrates’ court closures. (2020). commonslibrary.parliament.uk. [online] Available at:</w:t>
      </w:r>
      <w:r w:rsidR="0048371C">
        <w:rPr>
          <w:rFonts w:ascii="Abadi" w:hAnsi="Abadi" w:cs="Calibri"/>
          <w:color w:val="000000" w:themeColor="text1"/>
          <w:sz w:val="24"/>
          <w:szCs w:val="24"/>
          <w:shd w:val="clear" w:color="auto" w:fill="FEF1C4"/>
        </w:rPr>
        <w:t xml:space="preserve"> </w:t>
      </w:r>
      <w:hyperlink r:id="rId7" w:history="1">
        <w:r w:rsidR="0048371C" w:rsidRPr="007F5EC1">
          <w:rPr>
            <w:rStyle w:val="Hyperlink"/>
            <w:rFonts w:ascii="Abadi" w:hAnsi="Abadi" w:cs="Calibri"/>
            <w:sz w:val="24"/>
            <w:szCs w:val="24"/>
            <w:shd w:val="clear" w:color="auto" w:fill="FEF1C4"/>
          </w:rPr>
          <w:t>https://commonslibrary.parliament.uk/constituency-data-magistrates-court-closures/</w:t>
        </w:r>
      </w:hyperlink>
      <w:r w:rsidRPr="0011151C">
        <w:rPr>
          <w:rFonts w:ascii="Abadi" w:hAnsi="Abadi" w:cs="Calibri"/>
          <w:color w:val="000000" w:themeColor="text1"/>
          <w:sz w:val="24"/>
          <w:szCs w:val="24"/>
          <w:shd w:val="clear" w:color="auto" w:fill="FEF1C4"/>
        </w:rPr>
        <w:t>.</w:t>
      </w:r>
    </w:p>
    <w:p w14:paraId="4C1B97F7" w14:textId="2F89E177" w:rsidR="0048371C" w:rsidRDefault="0048371C" w:rsidP="007830B9">
      <w:pPr>
        <w:rPr>
          <w:rFonts w:ascii="Abadi" w:hAnsi="Abadi" w:cs="Calibri"/>
          <w:color w:val="000000" w:themeColor="text1"/>
          <w:sz w:val="24"/>
          <w:szCs w:val="24"/>
          <w:shd w:val="clear" w:color="auto" w:fill="FEF1C4"/>
        </w:rPr>
      </w:pPr>
      <w:r>
        <w:rPr>
          <w:rFonts w:ascii="Abadi" w:hAnsi="Abadi" w:cs="Calibri"/>
          <w:color w:val="000000" w:themeColor="text1"/>
          <w:sz w:val="24"/>
          <w:szCs w:val="24"/>
          <w:shd w:val="clear" w:color="auto" w:fill="FEF1C4"/>
        </w:rPr>
        <w:t>Accessed:27.04.2023</w:t>
      </w:r>
    </w:p>
    <w:p w14:paraId="7FD008BE" w14:textId="5880BDD8" w:rsidR="0048371C" w:rsidRDefault="007D65C3" w:rsidP="007830B9">
      <w:pPr>
        <w:rPr>
          <w:rFonts w:ascii="Abadi" w:hAnsi="Abadi" w:cs="Calibri"/>
          <w:color w:val="000000" w:themeColor="text1"/>
          <w:sz w:val="24"/>
          <w:szCs w:val="24"/>
          <w:shd w:val="clear" w:color="auto" w:fill="FEF1C4"/>
        </w:rPr>
      </w:pPr>
      <w:r w:rsidRPr="004756FA">
        <w:rPr>
          <w:rFonts w:ascii="Abadi" w:hAnsi="Abadi" w:cs="Calibri"/>
          <w:color w:val="000000" w:themeColor="text1"/>
          <w:sz w:val="24"/>
          <w:szCs w:val="24"/>
          <w:shd w:val="clear" w:color="auto" w:fill="FEF1C4"/>
        </w:rPr>
        <w:t>Courts and Tribunals Judiciary. (n.d.). Magistrates. [online] Available at:</w:t>
      </w:r>
      <w:r>
        <w:rPr>
          <w:rFonts w:ascii="Abadi" w:hAnsi="Abadi" w:cs="Calibri"/>
          <w:color w:val="000000" w:themeColor="text1"/>
          <w:sz w:val="24"/>
          <w:szCs w:val="24"/>
          <w:shd w:val="clear" w:color="auto" w:fill="FEF1C4"/>
        </w:rPr>
        <w:t xml:space="preserve"> </w:t>
      </w:r>
      <w:hyperlink r:id="rId8" w:history="1">
        <w:r w:rsidRPr="007F5EC1">
          <w:rPr>
            <w:rStyle w:val="Hyperlink"/>
            <w:rFonts w:ascii="Abadi" w:hAnsi="Abadi" w:cs="Calibri"/>
            <w:sz w:val="24"/>
            <w:szCs w:val="24"/>
            <w:shd w:val="clear" w:color="auto" w:fill="FEF1C4"/>
          </w:rPr>
          <w:t>https://www.judiciary.uk/about-the-judiciary/who-are-the-judiciary/magistrates/</w:t>
        </w:r>
      </w:hyperlink>
    </w:p>
    <w:p w14:paraId="046F5CDC" w14:textId="021FD260" w:rsidR="007D65C3" w:rsidRDefault="007D65C3" w:rsidP="007830B9">
      <w:pPr>
        <w:rPr>
          <w:rFonts w:ascii="Abadi" w:hAnsi="Abadi" w:cs="Calibri"/>
          <w:color w:val="000000" w:themeColor="text1"/>
          <w:sz w:val="24"/>
          <w:szCs w:val="24"/>
          <w:shd w:val="clear" w:color="auto" w:fill="FEF1C4"/>
        </w:rPr>
      </w:pPr>
      <w:r>
        <w:rPr>
          <w:rFonts w:ascii="Abadi" w:hAnsi="Abadi" w:cs="Calibri"/>
          <w:color w:val="000000" w:themeColor="text1"/>
          <w:sz w:val="24"/>
          <w:szCs w:val="24"/>
          <w:shd w:val="clear" w:color="auto" w:fill="FEF1C4"/>
        </w:rPr>
        <w:t>Accessed: 26.04.2023</w:t>
      </w:r>
    </w:p>
    <w:p w14:paraId="4652C4BC" w14:textId="76FD2B23" w:rsidR="00D321C5" w:rsidRDefault="00EE25BA" w:rsidP="007830B9">
      <w:pPr>
        <w:rPr>
          <w:rFonts w:ascii="Abadi" w:hAnsi="Abadi" w:cs="Calibri"/>
          <w:color w:val="000000" w:themeColor="text1"/>
          <w:sz w:val="24"/>
          <w:szCs w:val="24"/>
          <w:shd w:val="clear" w:color="auto" w:fill="FEF1C4"/>
        </w:rPr>
      </w:pPr>
      <w:proofErr w:type="spellStart"/>
      <w:r w:rsidRPr="004756FA">
        <w:rPr>
          <w:rFonts w:ascii="Abadi" w:hAnsi="Abadi" w:cs="Calibri"/>
          <w:color w:val="000000" w:themeColor="text1"/>
          <w:sz w:val="24"/>
          <w:szCs w:val="24"/>
          <w:shd w:val="clear" w:color="auto" w:fill="FEF1C4"/>
        </w:rPr>
        <w:t>D</w:t>
      </w:r>
      <w:r w:rsidR="00AF27A4">
        <w:rPr>
          <w:rFonts w:ascii="Abadi" w:hAnsi="Abadi" w:cs="Calibri"/>
          <w:color w:val="000000" w:themeColor="text1"/>
          <w:sz w:val="24"/>
          <w:szCs w:val="24"/>
          <w:shd w:val="clear" w:color="auto" w:fill="FEF1C4"/>
        </w:rPr>
        <w:t>hi</w:t>
      </w:r>
      <w:r w:rsidRPr="004756FA">
        <w:rPr>
          <w:rFonts w:ascii="Abadi" w:hAnsi="Abadi" w:cs="Calibri"/>
          <w:color w:val="000000" w:themeColor="text1"/>
          <w:sz w:val="24"/>
          <w:szCs w:val="24"/>
          <w:shd w:val="clear" w:color="auto" w:fill="FEF1C4"/>
        </w:rPr>
        <w:t>tal</w:t>
      </w:r>
      <w:proofErr w:type="spellEnd"/>
      <w:r w:rsidRPr="004756FA">
        <w:rPr>
          <w:rFonts w:ascii="Abadi" w:hAnsi="Abadi" w:cs="Calibri"/>
          <w:color w:val="000000" w:themeColor="text1"/>
          <w:sz w:val="24"/>
          <w:szCs w:val="24"/>
          <w:shd w:val="clear" w:color="auto" w:fill="FEF1C4"/>
        </w:rPr>
        <w:t>, A. (2019). What are the Differences Between Magistrates and Judges? [online] Law</w:t>
      </w:r>
      <w:r>
        <w:rPr>
          <w:rFonts w:ascii="Abadi" w:hAnsi="Abadi" w:cs="Calibri"/>
          <w:color w:val="000000" w:themeColor="text1"/>
          <w:sz w:val="24"/>
          <w:szCs w:val="24"/>
          <w:shd w:val="clear" w:color="auto" w:fill="FEF1C4"/>
        </w:rPr>
        <w:t>-</w:t>
      </w:r>
      <w:r w:rsidRPr="004756FA">
        <w:rPr>
          <w:rFonts w:ascii="Abadi" w:hAnsi="Abadi" w:cs="Calibri"/>
          <w:color w:val="000000" w:themeColor="text1"/>
          <w:sz w:val="24"/>
          <w:szCs w:val="24"/>
          <w:shd w:val="clear" w:color="auto" w:fill="FEF1C4"/>
        </w:rPr>
        <w:t>path. Available at:</w:t>
      </w:r>
      <w:r w:rsidR="00AF27A4">
        <w:rPr>
          <w:rFonts w:ascii="Abadi" w:hAnsi="Abadi" w:cs="Calibri"/>
          <w:color w:val="000000" w:themeColor="text1"/>
          <w:sz w:val="24"/>
          <w:szCs w:val="24"/>
          <w:shd w:val="clear" w:color="auto" w:fill="FEF1C4"/>
        </w:rPr>
        <w:t xml:space="preserve"> </w:t>
      </w:r>
      <w:hyperlink r:id="rId9" w:history="1">
        <w:r w:rsidR="00AF27A4" w:rsidRPr="007F5EC1">
          <w:rPr>
            <w:rStyle w:val="Hyperlink"/>
            <w:rFonts w:ascii="Abadi" w:hAnsi="Abadi" w:cs="Calibri"/>
            <w:sz w:val="24"/>
            <w:szCs w:val="24"/>
            <w:shd w:val="clear" w:color="auto" w:fill="FEF1C4"/>
          </w:rPr>
          <w:t>https://lawpath.com.au/blog/what-are-the-differences-between-magistrates-and-judges</w:t>
        </w:r>
      </w:hyperlink>
      <w:r w:rsidRPr="004756FA">
        <w:rPr>
          <w:rFonts w:ascii="Abadi" w:hAnsi="Abadi" w:cs="Calibri"/>
          <w:color w:val="000000" w:themeColor="text1"/>
          <w:sz w:val="24"/>
          <w:szCs w:val="24"/>
          <w:shd w:val="clear" w:color="auto" w:fill="FEF1C4"/>
        </w:rPr>
        <w:t>.</w:t>
      </w:r>
    </w:p>
    <w:p w14:paraId="07056424" w14:textId="2D6F5553" w:rsidR="00AF27A4" w:rsidRDefault="00AF27A4" w:rsidP="007830B9">
      <w:pPr>
        <w:rPr>
          <w:rFonts w:ascii="Abadi" w:hAnsi="Abadi" w:cs="Calibri"/>
          <w:color w:val="000000" w:themeColor="text1"/>
          <w:sz w:val="24"/>
          <w:szCs w:val="24"/>
          <w:shd w:val="clear" w:color="auto" w:fill="FEF1C4"/>
        </w:rPr>
      </w:pPr>
      <w:r>
        <w:rPr>
          <w:rFonts w:ascii="Abadi" w:hAnsi="Abadi" w:cs="Calibri"/>
          <w:color w:val="000000" w:themeColor="text1"/>
          <w:sz w:val="24"/>
          <w:szCs w:val="24"/>
          <w:shd w:val="clear" w:color="auto" w:fill="FEF1C4"/>
        </w:rPr>
        <w:t>Accessed</w:t>
      </w:r>
      <w:r w:rsidR="0081202E">
        <w:rPr>
          <w:rFonts w:ascii="Abadi" w:hAnsi="Abadi" w:cs="Calibri"/>
          <w:color w:val="000000" w:themeColor="text1"/>
          <w:sz w:val="24"/>
          <w:szCs w:val="24"/>
          <w:shd w:val="clear" w:color="auto" w:fill="FEF1C4"/>
        </w:rPr>
        <w:t>:26.04.2023</w:t>
      </w:r>
    </w:p>
    <w:p w14:paraId="4CAA02FC" w14:textId="74A847B4" w:rsidR="00810925" w:rsidRPr="006C2751" w:rsidRDefault="00810925" w:rsidP="007830B9">
      <w:pPr>
        <w:rPr>
          <w:rFonts w:ascii="Abadi" w:hAnsi="Abadi"/>
          <w:b/>
          <w:bCs/>
          <w:color w:val="000000" w:themeColor="text1"/>
          <w:sz w:val="24"/>
          <w:szCs w:val="24"/>
        </w:rPr>
      </w:pPr>
      <w:r w:rsidRPr="00644FD7">
        <w:rPr>
          <w:rFonts w:ascii="Abadi" w:hAnsi="Abadi" w:cs="Calibri"/>
          <w:color w:val="000000" w:themeColor="text1"/>
          <w:sz w:val="24"/>
          <w:szCs w:val="24"/>
          <w:shd w:val="clear" w:color="auto" w:fill="FEF1C4"/>
        </w:rPr>
        <w:t>Gibson, B., Gordon, W. and Wesson, A. (2001). Introduction to the magistrates’ court: with a glossary of words, phrases and abbreviations. Winchester: Waterside Press.</w:t>
      </w:r>
    </w:p>
    <w:p w14:paraId="3A8078AD" w14:textId="5D701BBE" w:rsidR="00A8238E" w:rsidRDefault="00A8238E" w:rsidP="00A8238E">
      <w:pPr>
        <w:rPr>
          <w:rFonts w:ascii="Abadi" w:hAnsi="Abadi" w:cs="Calibri"/>
          <w:color w:val="000000" w:themeColor="text1"/>
          <w:sz w:val="24"/>
          <w:szCs w:val="24"/>
          <w:shd w:val="clear" w:color="auto" w:fill="FEF1C4"/>
        </w:rPr>
      </w:pPr>
      <w:r w:rsidRPr="00D17031">
        <w:rPr>
          <w:rFonts w:ascii="Abadi" w:hAnsi="Abadi" w:cs="Calibri"/>
          <w:color w:val="000000" w:themeColor="text1"/>
          <w:sz w:val="24"/>
          <w:szCs w:val="24"/>
          <w:shd w:val="clear" w:color="auto" w:fill="FEF1C4"/>
        </w:rPr>
        <w:lastRenderedPageBreak/>
        <w:t>Gibbs, P. (n.d.). Magistrates are undertrained and undervalued. www.thetimes.co.uk. [online] Available at:</w:t>
      </w:r>
      <w:r w:rsidR="00531C2C">
        <w:rPr>
          <w:rFonts w:ascii="Abadi" w:hAnsi="Abadi" w:cs="Calibri"/>
          <w:color w:val="000000" w:themeColor="text1"/>
          <w:sz w:val="24"/>
          <w:szCs w:val="24"/>
          <w:shd w:val="clear" w:color="auto" w:fill="FEF1C4"/>
        </w:rPr>
        <w:t xml:space="preserve"> </w:t>
      </w:r>
      <w:hyperlink r:id="rId10" w:history="1">
        <w:r w:rsidR="00531C2C" w:rsidRPr="007F5EC1">
          <w:rPr>
            <w:rStyle w:val="Hyperlink"/>
            <w:rFonts w:ascii="Abadi" w:hAnsi="Abadi" w:cs="Calibri"/>
            <w:sz w:val="24"/>
            <w:szCs w:val="24"/>
            <w:shd w:val="clear" w:color="auto" w:fill="FEF1C4"/>
          </w:rPr>
          <w:t>https://www.thetimes.co.uk/article/magistrates-are-undertrained-and-undervalued-hwd2plf0</w:t>
        </w:r>
      </w:hyperlink>
    </w:p>
    <w:p w14:paraId="46AB73A6" w14:textId="45E1DFD4" w:rsidR="00A8238E" w:rsidRDefault="00531C2C" w:rsidP="007830B9">
      <w:pPr>
        <w:rPr>
          <w:rFonts w:ascii="Abadi" w:hAnsi="Abadi" w:cs="Calibri"/>
          <w:color w:val="000000" w:themeColor="text1"/>
          <w:sz w:val="24"/>
          <w:szCs w:val="24"/>
          <w:shd w:val="clear" w:color="auto" w:fill="FEF1C4"/>
        </w:rPr>
      </w:pPr>
      <w:r>
        <w:rPr>
          <w:rFonts w:ascii="Abadi" w:hAnsi="Abadi" w:cs="Calibri"/>
          <w:color w:val="000000" w:themeColor="text1"/>
          <w:sz w:val="24"/>
          <w:szCs w:val="24"/>
          <w:shd w:val="clear" w:color="auto" w:fill="FEF1C4"/>
        </w:rPr>
        <w:t>Accessed:26.04.2023</w:t>
      </w:r>
    </w:p>
    <w:p w14:paraId="3C7F25BE" w14:textId="08AED971" w:rsidR="001B643A" w:rsidRDefault="001B643A" w:rsidP="007830B9">
      <w:pPr>
        <w:rPr>
          <w:rFonts w:ascii="Abadi" w:hAnsi="Abadi" w:cs="Calibri"/>
          <w:color w:val="000000" w:themeColor="text1"/>
          <w:sz w:val="24"/>
          <w:szCs w:val="24"/>
          <w:shd w:val="clear" w:color="auto" w:fill="FEF1C4"/>
        </w:rPr>
      </w:pPr>
      <w:r w:rsidRPr="004756FA">
        <w:rPr>
          <w:rFonts w:ascii="Abadi" w:hAnsi="Abadi" w:cs="Calibri"/>
          <w:color w:val="000000" w:themeColor="text1"/>
          <w:sz w:val="24"/>
          <w:szCs w:val="24"/>
          <w:shd w:val="clear" w:color="auto" w:fill="FEF1C4"/>
        </w:rPr>
        <w:t>GOV.UK. (n.d.). More courts to speed up justice. [online] Available at:</w:t>
      </w:r>
      <w:r>
        <w:rPr>
          <w:rFonts w:ascii="Abadi" w:hAnsi="Abadi" w:cs="Calibri"/>
          <w:color w:val="000000" w:themeColor="text1"/>
          <w:sz w:val="24"/>
          <w:szCs w:val="24"/>
          <w:shd w:val="clear" w:color="auto" w:fill="FEF1C4"/>
        </w:rPr>
        <w:t xml:space="preserve"> </w:t>
      </w:r>
      <w:hyperlink r:id="rId11" w:history="1">
        <w:r w:rsidRPr="007F5EC1">
          <w:rPr>
            <w:rStyle w:val="Hyperlink"/>
            <w:rFonts w:ascii="Abadi" w:hAnsi="Abadi" w:cs="Calibri"/>
            <w:sz w:val="24"/>
            <w:szCs w:val="24"/>
            <w:shd w:val="clear" w:color="auto" w:fill="FEF1C4"/>
          </w:rPr>
          <w:t>https://www.gov.uk/government/news/more-courts-to-speed-up-justice</w:t>
        </w:r>
      </w:hyperlink>
    </w:p>
    <w:p w14:paraId="2C2BDD78" w14:textId="07D95133" w:rsidR="001B643A" w:rsidRDefault="001B643A" w:rsidP="007830B9">
      <w:pPr>
        <w:rPr>
          <w:rFonts w:ascii="Abadi" w:hAnsi="Abadi" w:cs="Calibri"/>
          <w:color w:val="000000" w:themeColor="text1"/>
          <w:sz w:val="24"/>
          <w:szCs w:val="24"/>
          <w:shd w:val="clear" w:color="auto" w:fill="FEF1C4"/>
        </w:rPr>
      </w:pPr>
      <w:r>
        <w:rPr>
          <w:rFonts w:ascii="Abadi" w:hAnsi="Abadi" w:cs="Calibri"/>
          <w:color w:val="000000" w:themeColor="text1"/>
          <w:sz w:val="24"/>
          <w:szCs w:val="24"/>
          <w:shd w:val="clear" w:color="auto" w:fill="FEF1C4"/>
        </w:rPr>
        <w:t>Accessed:27.04.2023</w:t>
      </w:r>
    </w:p>
    <w:p w14:paraId="275E34BF" w14:textId="78267E80" w:rsidR="00E104E6" w:rsidRPr="008A75CA" w:rsidRDefault="008A75CA" w:rsidP="007830B9">
      <w:pPr>
        <w:rPr>
          <w:rFonts w:ascii="Abadi" w:hAnsi="Abadi"/>
          <w:b/>
          <w:bCs/>
          <w:color w:val="000000" w:themeColor="text1"/>
          <w:sz w:val="24"/>
          <w:szCs w:val="24"/>
        </w:rPr>
      </w:pPr>
      <w:r w:rsidRPr="00CB4CC2">
        <w:rPr>
          <w:rStyle w:val="groupname"/>
          <w:rFonts w:ascii="Abadi" w:hAnsi="Abadi" w:cs="Open Sans"/>
          <w:color w:val="1C1D1E"/>
          <w:sz w:val="24"/>
          <w:szCs w:val="24"/>
          <w:shd w:val="clear" w:color="auto" w:fill="FFFFFF"/>
        </w:rPr>
        <w:t>Justice Select Committee</w:t>
      </w:r>
      <w:r w:rsidRPr="00CB4CC2">
        <w:rPr>
          <w:rFonts w:ascii="Abadi" w:hAnsi="Abadi" w:cs="Open Sans"/>
          <w:color w:val="1C1D1E"/>
          <w:sz w:val="24"/>
          <w:szCs w:val="24"/>
          <w:shd w:val="clear" w:color="auto" w:fill="FFFFFF"/>
        </w:rPr>
        <w:t> (</w:t>
      </w:r>
      <w:r w:rsidRPr="00CB4CC2">
        <w:rPr>
          <w:rStyle w:val="pubyear"/>
          <w:rFonts w:ascii="Abadi" w:hAnsi="Abadi" w:cs="Open Sans"/>
          <w:color w:val="1C1D1E"/>
          <w:sz w:val="24"/>
          <w:szCs w:val="24"/>
          <w:shd w:val="clear" w:color="auto" w:fill="FFFFFF"/>
        </w:rPr>
        <w:t>2016</w:t>
      </w:r>
      <w:r w:rsidRPr="00CB4CC2">
        <w:rPr>
          <w:rFonts w:ascii="Abadi" w:hAnsi="Abadi" w:cs="Open Sans"/>
          <w:color w:val="1C1D1E"/>
          <w:sz w:val="24"/>
          <w:szCs w:val="24"/>
          <w:shd w:val="clear" w:color="auto" w:fill="FFFFFF"/>
        </w:rPr>
        <w:t>) </w:t>
      </w:r>
      <w:r w:rsidRPr="00CB4CC2">
        <w:rPr>
          <w:rStyle w:val="booktitle"/>
          <w:rFonts w:ascii="Abadi" w:hAnsi="Abadi" w:cs="Open Sans"/>
          <w:color w:val="1C1D1E"/>
          <w:sz w:val="24"/>
          <w:szCs w:val="24"/>
          <w:shd w:val="clear" w:color="auto" w:fill="FFFFFF"/>
        </w:rPr>
        <w:t>The Role of the Magistracy: Sixth Report of Session 2016–17</w:t>
      </w:r>
      <w:r w:rsidRPr="00CB4CC2">
        <w:rPr>
          <w:rFonts w:ascii="Abadi" w:hAnsi="Abadi" w:cs="Open Sans"/>
          <w:color w:val="1C1D1E"/>
          <w:sz w:val="24"/>
          <w:szCs w:val="24"/>
          <w:shd w:val="clear" w:color="auto" w:fill="FFFFFF"/>
        </w:rPr>
        <w:t>, </w:t>
      </w:r>
      <w:r w:rsidRPr="00CB4CC2">
        <w:rPr>
          <w:rStyle w:val="publisherlocation"/>
          <w:rFonts w:ascii="Abadi" w:hAnsi="Abadi" w:cs="Open Sans"/>
          <w:color w:val="1C1D1E"/>
          <w:sz w:val="24"/>
          <w:szCs w:val="24"/>
          <w:shd w:val="clear" w:color="auto" w:fill="FFFFFF"/>
        </w:rPr>
        <w:t>London</w:t>
      </w:r>
      <w:r w:rsidRPr="00CB4CC2">
        <w:rPr>
          <w:rFonts w:ascii="Abadi" w:hAnsi="Abadi" w:cs="Open Sans"/>
          <w:color w:val="1C1D1E"/>
          <w:sz w:val="24"/>
          <w:szCs w:val="24"/>
          <w:shd w:val="clear" w:color="auto" w:fill="FFFFFF"/>
        </w:rPr>
        <w:t>: House of Commons.</w:t>
      </w:r>
    </w:p>
    <w:p w14:paraId="01A93520" w14:textId="240A48B1" w:rsidR="001B643A" w:rsidRDefault="00656BC4" w:rsidP="007830B9">
      <w:pPr>
        <w:rPr>
          <w:rFonts w:ascii="Abadi" w:hAnsi="Abadi" w:cs="Calibri"/>
          <w:color w:val="000000" w:themeColor="text1"/>
          <w:sz w:val="24"/>
          <w:szCs w:val="24"/>
          <w:shd w:val="clear" w:color="auto" w:fill="FEF1C4"/>
        </w:rPr>
      </w:pPr>
      <w:r w:rsidRPr="004756FA">
        <w:rPr>
          <w:rFonts w:ascii="Abadi" w:hAnsi="Abadi" w:cs="Calibri"/>
          <w:color w:val="000000" w:themeColor="text1"/>
          <w:sz w:val="24"/>
          <w:szCs w:val="24"/>
          <w:shd w:val="clear" w:color="auto" w:fill="FEF1C4"/>
        </w:rPr>
        <w:t>Magistrates Recruitment. (n.d.). Magistrates Recruitment - Volunteer as a magistrate. [online] Available at:</w:t>
      </w:r>
      <w:r w:rsidR="005D7BF5">
        <w:rPr>
          <w:rFonts w:ascii="Abadi" w:hAnsi="Abadi" w:cs="Calibri"/>
          <w:color w:val="000000" w:themeColor="text1"/>
          <w:sz w:val="24"/>
          <w:szCs w:val="24"/>
          <w:shd w:val="clear" w:color="auto" w:fill="FEF1C4"/>
        </w:rPr>
        <w:t xml:space="preserve"> </w:t>
      </w:r>
      <w:hyperlink r:id="rId12" w:history="1">
        <w:r w:rsidR="005D7BF5" w:rsidRPr="007F5EC1">
          <w:rPr>
            <w:rStyle w:val="Hyperlink"/>
            <w:rFonts w:ascii="Abadi" w:hAnsi="Abadi" w:cs="Calibri"/>
            <w:sz w:val="24"/>
            <w:szCs w:val="24"/>
            <w:shd w:val="clear" w:color="auto" w:fill="FEF1C4"/>
          </w:rPr>
          <w:t>https://magistrates.judiciary.uk/</w:t>
        </w:r>
      </w:hyperlink>
    </w:p>
    <w:p w14:paraId="51F8BA53" w14:textId="4D607E98" w:rsidR="007D65C3" w:rsidRDefault="005D7BF5" w:rsidP="007830B9">
      <w:pPr>
        <w:rPr>
          <w:rFonts w:ascii="Abadi" w:hAnsi="Abadi" w:cs="Calibri"/>
          <w:color w:val="000000" w:themeColor="text1"/>
          <w:sz w:val="24"/>
          <w:szCs w:val="24"/>
          <w:shd w:val="clear" w:color="auto" w:fill="FEF1C4"/>
        </w:rPr>
      </w:pPr>
      <w:r>
        <w:rPr>
          <w:rFonts w:ascii="Abadi" w:hAnsi="Abadi" w:cs="Calibri"/>
          <w:color w:val="000000" w:themeColor="text1"/>
          <w:sz w:val="24"/>
          <w:szCs w:val="24"/>
          <w:shd w:val="clear" w:color="auto" w:fill="FEF1C4"/>
        </w:rPr>
        <w:t>Accessed:26.04.2023</w:t>
      </w:r>
    </w:p>
    <w:p w14:paraId="3E3065DE" w14:textId="040E44FE" w:rsidR="00584643" w:rsidRPr="004756FA" w:rsidRDefault="00584643" w:rsidP="00584643">
      <w:pPr>
        <w:rPr>
          <w:rFonts w:ascii="Abadi" w:hAnsi="Abadi" w:cs="Calibri"/>
          <w:color w:val="000000" w:themeColor="text1"/>
          <w:sz w:val="24"/>
          <w:szCs w:val="24"/>
          <w:shd w:val="clear" w:color="auto" w:fill="FEF1C4"/>
        </w:rPr>
      </w:pPr>
      <w:r w:rsidRPr="004756FA">
        <w:rPr>
          <w:rFonts w:ascii="Abadi" w:hAnsi="Abadi" w:cs="Calibri"/>
          <w:color w:val="000000" w:themeColor="text1"/>
          <w:sz w:val="24"/>
          <w:szCs w:val="24"/>
          <w:shd w:val="clear" w:color="auto" w:fill="FEF1C4"/>
        </w:rPr>
        <w:t>nationalcareers.service.gov.uk. (n.d.). Magistrate | Explore careers | National Careers Service. [online] Available at:</w:t>
      </w:r>
      <w:r>
        <w:rPr>
          <w:rFonts w:ascii="Abadi" w:hAnsi="Abadi" w:cs="Calibri"/>
          <w:color w:val="000000" w:themeColor="text1"/>
          <w:sz w:val="24"/>
          <w:szCs w:val="24"/>
          <w:shd w:val="clear" w:color="auto" w:fill="FEF1C4"/>
        </w:rPr>
        <w:t xml:space="preserve"> </w:t>
      </w:r>
      <w:hyperlink r:id="rId13" w:history="1">
        <w:r w:rsidRPr="007F5EC1">
          <w:rPr>
            <w:rStyle w:val="Hyperlink"/>
            <w:rFonts w:ascii="Abadi" w:hAnsi="Abadi" w:cs="Calibri"/>
            <w:sz w:val="24"/>
            <w:szCs w:val="24"/>
            <w:shd w:val="clear" w:color="auto" w:fill="FEF1C4"/>
          </w:rPr>
          <w:t>https://nationalcareers.service.gov.uk/job-profiles/magistrate</w:t>
        </w:r>
      </w:hyperlink>
      <w:r w:rsidRPr="004756FA">
        <w:rPr>
          <w:rFonts w:ascii="Abadi" w:hAnsi="Abadi" w:cs="Calibri"/>
          <w:color w:val="000000" w:themeColor="text1"/>
          <w:sz w:val="24"/>
          <w:szCs w:val="24"/>
          <w:shd w:val="clear" w:color="auto" w:fill="FEF1C4"/>
        </w:rPr>
        <w:t>.</w:t>
      </w:r>
    </w:p>
    <w:p w14:paraId="43BD58F2" w14:textId="0878264C" w:rsidR="005D7BF5" w:rsidRDefault="00584643" w:rsidP="007830B9">
      <w:pPr>
        <w:rPr>
          <w:rFonts w:ascii="Abadi" w:hAnsi="Abadi" w:cs="Calibri"/>
          <w:color w:val="000000" w:themeColor="text1"/>
          <w:sz w:val="24"/>
          <w:szCs w:val="24"/>
          <w:shd w:val="clear" w:color="auto" w:fill="FEF1C4"/>
        </w:rPr>
      </w:pPr>
      <w:r>
        <w:rPr>
          <w:rFonts w:ascii="Abadi" w:hAnsi="Abadi" w:cs="Calibri"/>
          <w:color w:val="000000" w:themeColor="text1"/>
          <w:sz w:val="24"/>
          <w:szCs w:val="24"/>
          <w:shd w:val="clear" w:color="auto" w:fill="FEF1C4"/>
        </w:rPr>
        <w:t>Accessed:</w:t>
      </w:r>
      <w:r w:rsidR="00A5129E">
        <w:rPr>
          <w:rFonts w:ascii="Abadi" w:hAnsi="Abadi" w:cs="Calibri"/>
          <w:color w:val="000000" w:themeColor="text1"/>
          <w:sz w:val="24"/>
          <w:szCs w:val="24"/>
          <w:shd w:val="clear" w:color="auto" w:fill="FEF1C4"/>
        </w:rPr>
        <w:t>27.04.2023</w:t>
      </w:r>
    </w:p>
    <w:p w14:paraId="6107B6AA" w14:textId="77777777" w:rsidR="002771FF" w:rsidRPr="004756FA" w:rsidRDefault="002771FF" w:rsidP="002771FF">
      <w:pPr>
        <w:rPr>
          <w:rFonts w:ascii="Abadi" w:hAnsi="Abadi" w:cs="Calibri"/>
          <w:color w:val="000000" w:themeColor="text1"/>
          <w:sz w:val="24"/>
          <w:szCs w:val="24"/>
          <w:shd w:val="clear" w:color="auto" w:fill="FEF1C4"/>
        </w:rPr>
      </w:pPr>
      <w:r w:rsidRPr="004756FA">
        <w:rPr>
          <w:rFonts w:ascii="Abadi" w:hAnsi="Abadi" w:cs="Calibri"/>
          <w:color w:val="000000" w:themeColor="text1"/>
          <w:sz w:val="24"/>
          <w:szCs w:val="24"/>
          <w:shd w:val="clear" w:color="auto" w:fill="FEF1C4"/>
        </w:rPr>
        <w:t>Seron, C. (1983). The Roles of Magistrates in Federal District Courts.</w:t>
      </w:r>
    </w:p>
    <w:p w14:paraId="3A22B43A" w14:textId="77777777" w:rsidR="00A5129E" w:rsidRDefault="00A5129E" w:rsidP="007830B9">
      <w:pPr>
        <w:rPr>
          <w:rFonts w:ascii="Abadi" w:hAnsi="Abadi" w:cs="Calibri"/>
          <w:color w:val="000000" w:themeColor="text1"/>
          <w:sz w:val="24"/>
          <w:szCs w:val="24"/>
          <w:shd w:val="clear" w:color="auto" w:fill="FEF1C4"/>
        </w:rPr>
      </w:pPr>
    </w:p>
    <w:p w14:paraId="699A1E17" w14:textId="77777777" w:rsidR="007D65C3" w:rsidRPr="0048371C" w:rsidRDefault="007D65C3" w:rsidP="007830B9">
      <w:pPr>
        <w:rPr>
          <w:rFonts w:ascii="Abadi" w:hAnsi="Abadi" w:cs="Calibri"/>
          <w:color w:val="000000" w:themeColor="text1"/>
          <w:sz w:val="24"/>
          <w:szCs w:val="24"/>
          <w:shd w:val="clear" w:color="auto" w:fill="FEF1C4"/>
        </w:rPr>
      </w:pPr>
    </w:p>
    <w:p w14:paraId="2C057038" w14:textId="77777777" w:rsidR="000C1DED" w:rsidRDefault="000C1DED">
      <w:pPr>
        <w:rPr>
          <w:rFonts w:ascii="Calibri" w:hAnsi="Calibri" w:cs="Calibri"/>
          <w:color w:val="2C3E50"/>
          <w:sz w:val="27"/>
          <w:szCs w:val="27"/>
          <w:shd w:val="clear" w:color="auto" w:fill="FEF1C4"/>
        </w:rPr>
      </w:pPr>
    </w:p>
    <w:p w14:paraId="3AE29133" w14:textId="77777777" w:rsidR="00957276" w:rsidRDefault="00957276">
      <w:pPr>
        <w:rPr>
          <w:rFonts w:ascii="Calibri" w:hAnsi="Calibri" w:cs="Calibri"/>
          <w:color w:val="2C3E50"/>
          <w:sz w:val="27"/>
          <w:szCs w:val="27"/>
          <w:shd w:val="clear" w:color="auto" w:fill="FEF1C4"/>
        </w:rPr>
      </w:pPr>
    </w:p>
    <w:p w14:paraId="45C90433" w14:textId="77777777" w:rsidR="00423CE1" w:rsidRPr="002D1B4B" w:rsidRDefault="00423CE1">
      <w:pPr>
        <w:rPr>
          <w:rFonts w:ascii="Abadi" w:hAnsi="Abadi"/>
          <w:b/>
          <w:bCs/>
          <w:sz w:val="24"/>
          <w:szCs w:val="24"/>
        </w:rPr>
      </w:pPr>
    </w:p>
    <w:sectPr w:rsidR="00423CE1" w:rsidRPr="002D1B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badi">
    <w:charset w:val="00"/>
    <w:family w:val="swiss"/>
    <w:pitch w:val="variable"/>
    <w:sig w:usb0="80000003" w:usb1="00000000" w:usb2="00000000" w:usb3="00000000" w:csb0="00000001"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64A"/>
    <w:rsid w:val="000448AD"/>
    <w:rsid w:val="00081820"/>
    <w:rsid w:val="000C1DED"/>
    <w:rsid w:val="000D645C"/>
    <w:rsid w:val="000E31D4"/>
    <w:rsid w:val="0011151C"/>
    <w:rsid w:val="0015064A"/>
    <w:rsid w:val="00152652"/>
    <w:rsid w:val="001701DA"/>
    <w:rsid w:val="001801FC"/>
    <w:rsid w:val="001B093A"/>
    <w:rsid w:val="001B643A"/>
    <w:rsid w:val="00200E28"/>
    <w:rsid w:val="002068B8"/>
    <w:rsid w:val="00250BB8"/>
    <w:rsid w:val="0026230D"/>
    <w:rsid w:val="002771FF"/>
    <w:rsid w:val="0029035F"/>
    <w:rsid w:val="002A1E46"/>
    <w:rsid w:val="002C5834"/>
    <w:rsid w:val="002D1B4B"/>
    <w:rsid w:val="002E393E"/>
    <w:rsid w:val="002F592F"/>
    <w:rsid w:val="00392149"/>
    <w:rsid w:val="003A0CD6"/>
    <w:rsid w:val="003F15AE"/>
    <w:rsid w:val="00423CE1"/>
    <w:rsid w:val="00450EB1"/>
    <w:rsid w:val="004516ED"/>
    <w:rsid w:val="0048371C"/>
    <w:rsid w:val="00495CE4"/>
    <w:rsid w:val="004D01AF"/>
    <w:rsid w:val="004D51F3"/>
    <w:rsid w:val="004E2808"/>
    <w:rsid w:val="004E2FED"/>
    <w:rsid w:val="004F6213"/>
    <w:rsid w:val="005075A8"/>
    <w:rsid w:val="00531C2C"/>
    <w:rsid w:val="00555374"/>
    <w:rsid w:val="005556EA"/>
    <w:rsid w:val="0056016E"/>
    <w:rsid w:val="00561206"/>
    <w:rsid w:val="00566A6D"/>
    <w:rsid w:val="00575F4B"/>
    <w:rsid w:val="00584643"/>
    <w:rsid w:val="005A1DC3"/>
    <w:rsid w:val="005B4B88"/>
    <w:rsid w:val="005D1910"/>
    <w:rsid w:val="005D1972"/>
    <w:rsid w:val="005D7BF5"/>
    <w:rsid w:val="005F4058"/>
    <w:rsid w:val="0060594E"/>
    <w:rsid w:val="0061295C"/>
    <w:rsid w:val="00631933"/>
    <w:rsid w:val="00640A33"/>
    <w:rsid w:val="00656BC4"/>
    <w:rsid w:val="00656FBB"/>
    <w:rsid w:val="00657F50"/>
    <w:rsid w:val="0069028F"/>
    <w:rsid w:val="006B5D2C"/>
    <w:rsid w:val="006C2751"/>
    <w:rsid w:val="00723259"/>
    <w:rsid w:val="007371CB"/>
    <w:rsid w:val="00754567"/>
    <w:rsid w:val="007830B9"/>
    <w:rsid w:val="007D3DF0"/>
    <w:rsid w:val="007D65C3"/>
    <w:rsid w:val="00810925"/>
    <w:rsid w:val="0081202E"/>
    <w:rsid w:val="00813A1F"/>
    <w:rsid w:val="00820A5D"/>
    <w:rsid w:val="00846FB8"/>
    <w:rsid w:val="00851242"/>
    <w:rsid w:val="00855EDD"/>
    <w:rsid w:val="0087618A"/>
    <w:rsid w:val="008776B7"/>
    <w:rsid w:val="008A75CA"/>
    <w:rsid w:val="008C78BB"/>
    <w:rsid w:val="008D5423"/>
    <w:rsid w:val="008D63D1"/>
    <w:rsid w:val="00921BB7"/>
    <w:rsid w:val="00923244"/>
    <w:rsid w:val="009409CB"/>
    <w:rsid w:val="00957276"/>
    <w:rsid w:val="009872BC"/>
    <w:rsid w:val="00992ABA"/>
    <w:rsid w:val="00A5129E"/>
    <w:rsid w:val="00A6635E"/>
    <w:rsid w:val="00A8238E"/>
    <w:rsid w:val="00AA1BEC"/>
    <w:rsid w:val="00AB7FE3"/>
    <w:rsid w:val="00AF27A4"/>
    <w:rsid w:val="00B65595"/>
    <w:rsid w:val="00C1527D"/>
    <w:rsid w:val="00C47601"/>
    <w:rsid w:val="00C62E41"/>
    <w:rsid w:val="00C9445A"/>
    <w:rsid w:val="00CE6621"/>
    <w:rsid w:val="00CF37D9"/>
    <w:rsid w:val="00CF53F1"/>
    <w:rsid w:val="00D14139"/>
    <w:rsid w:val="00D1741F"/>
    <w:rsid w:val="00D321C5"/>
    <w:rsid w:val="00D74226"/>
    <w:rsid w:val="00DA246A"/>
    <w:rsid w:val="00DD2257"/>
    <w:rsid w:val="00E104E6"/>
    <w:rsid w:val="00E319D4"/>
    <w:rsid w:val="00E44E8A"/>
    <w:rsid w:val="00E51042"/>
    <w:rsid w:val="00EB3291"/>
    <w:rsid w:val="00EE25BA"/>
    <w:rsid w:val="00F82357"/>
    <w:rsid w:val="00FA2F15"/>
    <w:rsid w:val="00FD7929"/>
    <w:rsid w:val="00FF33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0CCE2"/>
  <w15:chartTrackingRefBased/>
  <w15:docId w15:val="{816E670E-6851-4337-8F2B-E004483EA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561206"/>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61206"/>
    <w:rPr>
      <w:rFonts w:ascii="Times New Roman" w:eastAsia="Times New Roman" w:hAnsi="Times New Roman" w:cs="Times New Roman"/>
      <w:b/>
      <w:bCs/>
      <w:kern w:val="0"/>
      <w:sz w:val="27"/>
      <w:szCs w:val="27"/>
      <w:lang w:eastAsia="en-GB"/>
      <w14:ligatures w14:val="none"/>
    </w:rPr>
  </w:style>
  <w:style w:type="character" w:styleId="Hyperlink">
    <w:name w:val="Hyperlink"/>
    <w:basedOn w:val="DefaultParagraphFont"/>
    <w:uiPriority w:val="99"/>
    <w:unhideWhenUsed/>
    <w:rsid w:val="0069028F"/>
    <w:rPr>
      <w:color w:val="0563C1" w:themeColor="hyperlink"/>
      <w:u w:val="single"/>
    </w:rPr>
  </w:style>
  <w:style w:type="character" w:styleId="UnresolvedMention">
    <w:name w:val="Unresolved Mention"/>
    <w:basedOn w:val="DefaultParagraphFont"/>
    <w:uiPriority w:val="99"/>
    <w:semiHidden/>
    <w:unhideWhenUsed/>
    <w:rsid w:val="0069028F"/>
    <w:rPr>
      <w:color w:val="605E5C"/>
      <w:shd w:val="clear" w:color="auto" w:fill="E1DFDD"/>
    </w:rPr>
  </w:style>
  <w:style w:type="character" w:customStyle="1" w:styleId="author">
    <w:name w:val="author"/>
    <w:basedOn w:val="DefaultParagraphFont"/>
    <w:rsid w:val="005D1972"/>
  </w:style>
  <w:style w:type="character" w:customStyle="1" w:styleId="pubyear">
    <w:name w:val="pubyear"/>
    <w:basedOn w:val="DefaultParagraphFont"/>
    <w:rsid w:val="005D1972"/>
  </w:style>
  <w:style w:type="character" w:customStyle="1" w:styleId="articletitle">
    <w:name w:val="articletitle"/>
    <w:basedOn w:val="DefaultParagraphFont"/>
    <w:rsid w:val="005D1972"/>
  </w:style>
  <w:style w:type="character" w:customStyle="1" w:styleId="vol">
    <w:name w:val="vol"/>
    <w:basedOn w:val="DefaultParagraphFont"/>
    <w:rsid w:val="005D1972"/>
  </w:style>
  <w:style w:type="character" w:customStyle="1" w:styleId="pagefirst">
    <w:name w:val="pagefirst"/>
    <w:basedOn w:val="DefaultParagraphFont"/>
    <w:rsid w:val="005D1972"/>
  </w:style>
  <w:style w:type="character" w:customStyle="1" w:styleId="pagelast">
    <w:name w:val="pagelast"/>
    <w:basedOn w:val="DefaultParagraphFont"/>
    <w:rsid w:val="005D1972"/>
  </w:style>
  <w:style w:type="character" w:customStyle="1" w:styleId="groupname">
    <w:name w:val="groupname"/>
    <w:basedOn w:val="DefaultParagraphFont"/>
    <w:rsid w:val="008A75CA"/>
  </w:style>
  <w:style w:type="character" w:customStyle="1" w:styleId="booktitle">
    <w:name w:val="booktitle"/>
    <w:basedOn w:val="DefaultParagraphFont"/>
    <w:rsid w:val="008A75CA"/>
  </w:style>
  <w:style w:type="character" w:customStyle="1" w:styleId="publisherlocation">
    <w:name w:val="publisherlocation"/>
    <w:basedOn w:val="DefaultParagraphFont"/>
    <w:rsid w:val="008A75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7911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diciary.uk/about-the-judiciary/who-are-the-judiciary/magistrates/" TargetMode="External"/><Relationship Id="rId13" Type="http://schemas.openxmlformats.org/officeDocument/2006/relationships/hyperlink" Target="https://nationalcareers.service.gov.uk/job-profiles/magistrate" TargetMode="External"/><Relationship Id="rId3" Type="http://schemas.openxmlformats.org/officeDocument/2006/relationships/customXml" Target="../customXml/item3.xml"/><Relationship Id="rId7" Type="http://schemas.openxmlformats.org/officeDocument/2006/relationships/hyperlink" Target="https://commonslibrary.parliament.uk/constituency-data-magistrates-court-closures/" TargetMode="External"/><Relationship Id="rId12" Type="http://schemas.openxmlformats.org/officeDocument/2006/relationships/hyperlink" Target="https://magistrates.judiciary.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government/news/more-courts-to-speed-up-justice"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thetimes.co.uk/article/magistrates-are-undertrained-and-undervalued-hwd2plf0" TargetMode="External"/><Relationship Id="rId4" Type="http://schemas.openxmlformats.org/officeDocument/2006/relationships/styles" Target="styles.xml"/><Relationship Id="rId9" Type="http://schemas.openxmlformats.org/officeDocument/2006/relationships/hyperlink" Target="https://lawpath.com.au/blog/what-are-the-differences-between-magistrates-and-judge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FB5106338644429E3BDE2B2F67710C" ma:contentTypeVersion="3" ma:contentTypeDescription="Create a new document." ma:contentTypeScope="" ma:versionID="d8c3d7d912a6c35ac8cfefddcbc99c93">
  <xsd:schema xmlns:xsd="http://www.w3.org/2001/XMLSchema" xmlns:xs="http://www.w3.org/2001/XMLSchema" xmlns:p="http://schemas.microsoft.com/office/2006/metadata/properties" xmlns:ns3="0d4f6ffa-9f28-4e2a-a23f-4264c91c95c3" targetNamespace="http://schemas.microsoft.com/office/2006/metadata/properties" ma:root="true" ma:fieldsID="c7da3b993224b9c0b27c0ff43ec44f2f" ns3:_="">
    <xsd:import namespace="0d4f6ffa-9f28-4e2a-a23f-4264c91c95c3"/>
    <xsd:element name="properties">
      <xsd:complexType>
        <xsd:sequence>
          <xsd:element name="documentManagement">
            <xsd:complexType>
              <xsd:all>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4f6ffa-9f28-4e2a-a23f-4264c91c95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4231FA-52C3-4131-BB62-76C0DAE551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4f6ffa-9f28-4e2a-a23f-4264c91c95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9CF9CCC-DF46-4BE5-B259-21A1A4AD7CD0}">
  <ds:schemaRefs>
    <ds:schemaRef ds:uri="http://schemas.microsoft.com/sharepoint/v3/contenttype/forms"/>
  </ds:schemaRefs>
</ds:datastoreItem>
</file>

<file path=customXml/itemProps3.xml><?xml version="1.0" encoding="utf-8"?>
<ds:datastoreItem xmlns:ds="http://schemas.openxmlformats.org/officeDocument/2006/customXml" ds:itemID="{6881AFC6-6BB3-4A5F-A19B-C5342FD53F6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5</Pages>
  <Words>1625</Words>
  <Characters>9269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Cristescu (2228672)</dc:creator>
  <cp:keywords/>
  <dc:description/>
  <cp:lastModifiedBy>Vasile Cristescu (2228672)</cp:lastModifiedBy>
  <cp:revision>112</cp:revision>
  <dcterms:created xsi:type="dcterms:W3CDTF">2023-04-27T10:41:00Z</dcterms:created>
  <dcterms:modified xsi:type="dcterms:W3CDTF">2023-04-28T10:04:00Z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0x01010098FB5106338644429E3BDE2B2F67710C</vt:lpwstr>
  </property>
</Properties>
</file>