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4.xml" ContentType="application/inkml+xml"/>
  <Override PartName="/word/ink/ink5.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68B994E6"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451A4A5" w:rsidR="007B491F" w:rsidRPr="00EA5FA3" w:rsidRDefault="007B491F" w:rsidP="0022001B">
            <w:pPr>
              <w:overflowPunct/>
              <w:autoSpaceDE/>
              <w:autoSpaceDN/>
              <w:adjustRightInd/>
              <w:ind w:right="-330"/>
              <w:textAlignment w:val="auto"/>
              <w:rPr>
                <w:b/>
                <w:color w:val="auto"/>
                <w:sz w:val="32"/>
                <w:u w:val="single"/>
              </w:rPr>
            </w:pPr>
            <w:r w:rsidRPr="008F22BD">
              <w:rPr>
                <w:b/>
                <w:color w:val="auto"/>
                <w:sz w:val="32"/>
              </w:rPr>
              <w:t>Learner name</w:t>
            </w:r>
            <w:r w:rsidR="005A1BA3">
              <w:rPr>
                <w:b/>
                <w:color w:val="auto"/>
                <w:sz w:val="32"/>
              </w:rPr>
              <w:t xml:space="preserve">: </w:t>
            </w:r>
            <w:r w:rsidR="00EA5FA3" w:rsidRPr="00EA5FA3">
              <w:rPr>
                <w:b/>
                <w:color w:val="auto"/>
                <w:sz w:val="32"/>
                <w:u w:val="single"/>
              </w:rPr>
              <w:t>Joseph Churchill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5AA5C89" w:rsidR="005A1BA3" w:rsidRPr="00EA5FA3" w:rsidRDefault="00EA5FA3" w:rsidP="0022001B">
            <w:pPr>
              <w:overflowPunct/>
              <w:autoSpaceDE/>
              <w:autoSpaceDN/>
              <w:adjustRightInd/>
              <w:ind w:right="-330"/>
              <w:textAlignment w:val="auto"/>
              <w:rPr>
                <w:b/>
                <w:color w:val="auto"/>
                <w:sz w:val="32"/>
                <w:u w:val="single"/>
              </w:rPr>
            </w:pPr>
            <w:r w:rsidRPr="00EA5FA3">
              <w:rPr>
                <w:b/>
                <w:color w:val="auto"/>
                <w:sz w:val="32"/>
                <w:u w:val="single"/>
              </w:rPr>
              <w:t>1816532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274DC0">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274DC0">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274DC0">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274DC0">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274DC0">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274DC0">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274DC0">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274DC0">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274DC0">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274DC0">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274DC0">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274DC0">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274DC0">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274DC0">
      <w:pPr>
        <w:numPr>
          <w:ilvl w:val="0"/>
          <w:numId w:val="2"/>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3FCCB35" w14:textId="77777777" w:rsidR="00EA5FA3" w:rsidRPr="00642873" w:rsidRDefault="00EA5FA3" w:rsidP="00EA5FA3">
      <w:pPr>
        <w:rPr>
          <w:b/>
          <w:u w:val="single"/>
        </w:rPr>
      </w:pPr>
      <w:r w:rsidRPr="00642873">
        <w:rPr>
          <w:b/>
          <w:u w:val="single"/>
        </w:rPr>
        <w:t>Introduction</w:t>
      </w:r>
    </w:p>
    <w:p w14:paraId="240C94A9" w14:textId="77777777" w:rsidR="00EA5FA3" w:rsidRDefault="00EA5FA3" w:rsidP="00EA5FA3">
      <w:r>
        <w:t>To combat and tackle stress, and therefore develop a degree of resilience, one must understand the neurological and physiological dynamics in which stress may arise in response to everyday stimuli. It’s vital that you take steps to understand the cause, to take steps to find the solution. There are a variety of different ways in which the stress-inducing stimuli may arise in the day-to-day work as a police officer. In the last 6 months of classroom based learning, the pressures of developing a knowledge of legislation and policing models to a standard of which meets public expectation and In order to successfully pass 4 examinations, has in itself presented its own challenge and stress. (114 Words)</w:t>
      </w:r>
    </w:p>
    <w:p w14:paraId="11AFDA29" w14:textId="77777777" w:rsidR="00EA5FA3" w:rsidRDefault="00EA5FA3" w:rsidP="00EA5FA3"/>
    <w:p w14:paraId="2251044E" w14:textId="77777777" w:rsidR="00EA5FA3" w:rsidRDefault="00EA5FA3" w:rsidP="00EA5FA3">
      <w:pPr>
        <w:rPr>
          <w:b/>
          <w:u w:val="single"/>
        </w:rPr>
      </w:pPr>
      <w:r w:rsidRPr="00642873">
        <w:rPr>
          <w:b/>
          <w:u w:val="single"/>
        </w:rPr>
        <w:t>Understanding Stress</w:t>
      </w:r>
    </w:p>
    <w:p w14:paraId="191EDAA9" w14:textId="77777777" w:rsidR="00EA5FA3" w:rsidRDefault="00EA5FA3" w:rsidP="00EA5FA3">
      <w:r>
        <w:t>Understanding stress in its smaller components is the key to managing it successfully. Stress in its biological and chemical form as stated by Adam Felman in Medical News Today (2017:3) “</w:t>
      </w:r>
      <w:r w:rsidRPr="005E6BC8">
        <w:t xml:space="preserve">is the body's natural defence against predators and danger. It flushes the body with hormones to prepare systems to evade or confront danger. This is known as the </w:t>
      </w:r>
      <w:r>
        <w:t>"fight-or-flight" mechanism”. This allows us as human beings to survive and pass on our genes, which is an evolutionary trait of which we have developed over millions of years. Stress is a very natural response, and it’s important that we understand this and accept its normality. During the last 6 months, and certainly at times where my workload was seemingly high and demanding, it was researching the cause of stress as stated by Felman, and accepting stress as a normal response which allowed me to minimise it so effectively. (147 words)</w:t>
      </w:r>
    </w:p>
    <w:p w14:paraId="4FB75352" w14:textId="77777777" w:rsidR="00EA5FA3" w:rsidRDefault="00EA5FA3" w:rsidP="00EA5FA3"/>
    <w:p w14:paraId="47044708" w14:textId="77777777" w:rsidR="00EA5FA3" w:rsidRPr="002E7CFC" w:rsidRDefault="00EA5FA3" w:rsidP="00EA5FA3">
      <w:pPr>
        <w:rPr>
          <w:b/>
          <w:u w:val="single"/>
        </w:rPr>
      </w:pPr>
      <w:r w:rsidRPr="002E7CFC">
        <w:rPr>
          <w:b/>
          <w:u w:val="single"/>
        </w:rPr>
        <w:t>Developing Resilience</w:t>
      </w:r>
    </w:p>
    <w:p w14:paraId="0A25DA5F" w14:textId="77777777" w:rsidR="00EA5FA3" w:rsidRDefault="00EA5FA3" w:rsidP="00EA5FA3">
      <w:r>
        <w:t xml:space="preserve">The initial key to building a long-term strategy to managing my stress and prioritising my well-being, was understanding the cause of stress, however, what became more apparent to me was the need to develop a resilience to the triggers of stress. I have always had a passion for weightlifting, and it has always been my go-to stress buster. When weightlifting, your body releases endorphins amongst other chemicals, which are hormones that improve your mood and sense of well-being (Livestrong.com, n.d.) It’s the release of these ‘feel-good’ hormones from weight-lifting which allowed me to combat the stress that was arising from the academic demands of my initial learning phase, which became more prevalent when exams where approaching.  </w:t>
      </w:r>
    </w:p>
    <w:p w14:paraId="69372788" w14:textId="77777777" w:rsidR="00EA5FA3" w:rsidRDefault="00EA5FA3" w:rsidP="00EA5FA3"/>
    <w:p w14:paraId="03F46F04" w14:textId="77777777" w:rsidR="00EA5FA3" w:rsidRDefault="00EA5FA3" w:rsidP="00EA5FA3">
      <w:r>
        <w:t>Furthermore, an interesting form of minimising my stress and developing my well-being has been the utilisation of mindfulness and specifically meditation. Meditation is a relaxation technique which has been practiced by many cultures over a very long period of time, I have found it to be very effective. Whereas stress will trigger my fight-or-flight response, by focussing on my breathing during meditation, I am able to do the reverse in which I am triggering my body’s calm response, this restores my body back to a calm state, and returns my stress-hormone levels back to a normal level (VeryWellMind 2019). (215 words)</w:t>
      </w:r>
    </w:p>
    <w:p w14:paraId="5353A16D" w14:textId="77777777" w:rsidR="00EA5FA3" w:rsidRDefault="00EA5FA3" w:rsidP="00EA5FA3"/>
    <w:p w14:paraId="4A64BC8C" w14:textId="77777777" w:rsidR="00EA5FA3" w:rsidRDefault="00EA5FA3" w:rsidP="00EA5FA3">
      <w:pPr>
        <w:rPr>
          <w:b/>
          <w:u w:val="single"/>
        </w:rPr>
      </w:pPr>
      <w:r w:rsidRPr="00886FB4">
        <w:rPr>
          <w:b/>
          <w:u w:val="single"/>
        </w:rPr>
        <w:t>Conclusion</w:t>
      </w:r>
    </w:p>
    <w:p w14:paraId="15A21A8F" w14:textId="77777777" w:rsidR="00EA5FA3" w:rsidRDefault="00EA5FA3" w:rsidP="00EA5FA3">
      <w:r>
        <w:lastRenderedPageBreak/>
        <w:t>To conclude, the last 6 months of initial learning has presented itself with many new challenges and pressures, which of turn have causes heightened levels of stress. I believe that I have manage these stresses very well utilising the above coping strategies, and have also developed tools for long-term resilience as I set-upon my career as a Police Officer, which will present a whole-new set of challenges. (67 words)</w:t>
      </w:r>
    </w:p>
    <w:p w14:paraId="06E18F4F" w14:textId="77777777" w:rsidR="00EA5FA3" w:rsidRDefault="00EA5FA3" w:rsidP="00EA5FA3"/>
    <w:p w14:paraId="16437563" w14:textId="77777777" w:rsidR="00EA5FA3" w:rsidRPr="00886FB4" w:rsidRDefault="00EA5FA3" w:rsidP="00EA5FA3">
      <w:r>
        <w:t>Word total – 543 words.</w:t>
      </w:r>
    </w:p>
    <w:p w14:paraId="3B855813" w14:textId="04ADF2ED" w:rsidR="00FF7784" w:rsidRDefault="00FF7784" w:rsidP="00FF7EBB">
      <w:pPr>
        <w:jc w:val="both"/>
        <w:rPr>
          <w:sz w:val="24"/>
          <w:szCs w:val="24"/>
        </w:rPr>
      </w:pPr>
    </w:p>
    <w:p w14:paraId="755DD008" w14:textId="77777777" w:rsidR="00EA5FA3" w:rsidRPr="00886FB4" w:rsidRDefault="00EA5FA3" w:rsidP="00EA5FA3">
      <w:pPr>
        <w:rPr>
          <w:b/>
          <w:u w:val="single"/>
        </w:rPr>
      </w:pPr>
      <w:r>
        <w:rPr>
          <w:b/>
          <w:u w:val="single"/>
        </w:rPr>
        <w:t>References</w:t>
      </w:r>
    </w:p>
    <w:p w14:paraId="2B02AECE" w14:textId="77777777" w:rsidR="00EA5FA3" w:rsidRDefault="00EA5FA3" w:rsidP="00274DC0">
      <w:pPr>
        <w:pStyle w:val="ListParagraph"/>
        <w:numPr>
          <w:ilvl w:val="0"/>
          <w:numId w:val="6"/>
        </w:numPr>
        <w:overflowPunct/>
        <w:autoSpaceDE/>
        <w:autoSpaceDN/>
        <w:adjustRightInd/>
        <w:spacing w:after="160" w:line="259" w:lineRule="auto"/>
        <w:textAlignment w:val="auto"/>
      </w:pPr>
      <w:r>
        <w:t xml:space="preserve">Medical News Today, 2017, </w:t>
      </w:r>
      <w:r w:rsidRPr="006450C0">
        <w:rPr>
          <w:i/>
        </w:rPr>
        <w:t xml:space="preserve">Why stress happens and how to manage it, </w:t>
      </w:r>
      <w:r>
        <w:t>viewed 4 October 2019,&lt;</w:t>
      </w:r>
      <w:hyperlink r:id="rId12" w:history="1">
        <w:r w:rsidRPr="004A2CA1">
          <w:rPr>
            <w:rStyle w:val="Hyperlink"/>
          </w:rPr>
          <w:t>https://www.medicalnewstoday.com/articles/145855.php</w:t>
        </w:r>
      </w:hyperlink>
      <w:r>
        <w:t>&gt;</w:t>
      </w:r>
    </w:p>
    <w:p w14:paraId="20F8DDE5" w14:textId="77777777" w:rsidR="00EA5FA3" w:rsidRDefault="00EA5FA3" w:rsidP="00274DC0">
      <w:pPr>
        <w:pStyle w:val="ListParagraph"/>
        <w:numPr>
          <w:ilvl w:val="0"/>
          <w:numId w:val="6"/>
        </w:numPr>
        <w:overflowPunct/>
        <w:autoSpaceDE/>
        <w:autoSpaceDN/>
        <w:adjustRightInd/>
        <w:spacing w:after="160" w:line="259" w:lineRule="auto"/>
        <w:textAlignment w:val="auto"/>
      </w:pPr>
      <w:r>
        <w:t xml:space="preserve">Livestrong.com, n.d., </w:t>
      </w:r>
      <w:r>
        <w:rPr>
          <w:i/>
        </w:rPr>
        <w:t xml:space="preserve">Working with weights to help relieve stress, </w:t>
      </w:r>
      <w:r>
        <w:t>viewed 4 October 2019, &lt;</w:t>
      </w:r>
      <w:hyperlink r:id="rId13" w:history="1">
        <w:r w:rsidRPr="004A2CA1">
          <w:rPr>
            <w:rStyle w:val="Hyperlink"/>
          </w:rPr>
          <w:t>https://www.livestrong.com/article/39012-working-weights-relieve-stress/</w:t>
        </w:r>
      </w:hyperlink>
      <w:r>
        <w:t>&gt;</w:t>
      </w:r>
    </w:p>
    <w:p w14:paraId="0665517E" w14:textId="77777777" w:rsidR="00EA5FA3" w:rsidRDefault="00EA5FA3" w:rsidP="00274DC0">
      <w:pPr>
        <w:pStyle w:val="ListParagraph"/>
        <w:numPr>
          <w:ilvl w:val="0"/>
          <w:numId w:val="6"/>
        </w:numPr>
        <w:overflowPunct/>
        <w:autoSpaceDE/>
        <w:autoSpaceDN/>
        <w:adjustRightInd/>
        <w:spacing w:after="160" w:line="259" w:lineRule="auto"/>
        <w:textAlignment w:val="auto"/>
      </w:pPr>
      <w:r>
        <w:t xml:space="preserve">VeryWellMind, 2019, </w:t>
      </w:r>
      <w:r>
        <w:rPr>
          <w:i/>
        </w:rPr>
        <w:t xml:space="preserve">An overview of meditation, </w:t>
      </w:r>
      <w:r>
        <w:t>viewed 5 October 2019 &lt;</w:t>
      </w:r>
      <w:hyperlink r:id="rId14" w:anchor="what-does-meditation-involve" w:history="1">
        <w:r w:rsidRPr="004A2CA1">
          <w:rPr>
            <w:rStyle w:val="Hyperlink"/>
          </w:rPr>
          <w:t>https://www.verywellmind.com/meditation-4157199#what-does-meditation-involve</w:t>
        </w:r>
      </w:hyperlink>
      <w:r>
        <w:t>&gt;</w:t>
      </w:r>
    </w:p>
    <w:p w14:paraId="204D23D3" w14:textId="77777777" w:rsidR="00EA5FA3" w:rsidRPr="00270EEB" w:rsidRDefault="00EA5FA3"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F25BB5">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3B60E0F2" w:rsidR="00AA666E" w:rsidRDefault="00AA666E" w:rsidP="00FF7EBB">
      <w:pPr>
        <w:jc w:val="both"/>
        <w:rPr>
          <w:sz w:val="24"/>
          <w:szCs w:val="24"/>
        </w:rPr>
      </w:pPr>
    </w:p>
    <w:p w14:paraId="49378DB3" w14:textId="77777777" w:rsidR="00274DC0" w:rsidRDefault="00274DC0" w:rsidP="00274DC0">
      <w:pPr>
        <w:rPr>
          <w:b/>
          <w:u w:val="single"/>
        </w:rPr>
      </w:pPr>
      <w:r>
        <w:rPr>
          <w:b/>
          <w:u w:val="single"/>
        </w:rPr>
        <w:t>Task 2</w:t>
      </w:r>
    </w:p>
    <w:p w14:paraId="0AB73C4F" w14:textId="77777777" w:rsidR="00274DC0" w:rsidRDefault="00274DC0" w:rsidP="00274DC0"/>
    <w:p w14:paraId="7343D96D" w14:textId="34ED3281" w:rsidR="00274DC0" w:rsidRDefault="00274DC0" w:rsidP="00274DC0">
      <w:r>
        <w:t>In modern day Britain, assaults on emergency workers in the line of duty have slowly become the social norm. And despite the government’s best efforts to address this volatile issue by introducing new legislation in November 2018, statistics since have reflected 868 individual assaults recorded against emergency workers, with charges brought about in 68% of cases (South Wales Police, 2019) This data demonstrates to me quantitative evidence suggesting that with every shift, there Is a potential threat to an officers personal safety. It is vital when taking this data into account that modern day police officers are trained effectively in conflict management, and throughout this essay I will argue the effectiveness of the techniques of conflict management and effective communication I have utilised, in line with police codes of practice and ethics while considering cultural and language barriers. (138 Words)</w:t>
      </w:r>
    </w:p>
    <w:p w14:paraId="0CF91CCB" w14:textId="77777777" w:rsidR="00274DC0" w:rsidRPr="0022707C" w:rsidRDefault="00274DC0" w:rsidP="00274DC0">
      <w:pPr>
        <w:rPr>
          <w:b/>
          <w:u w:val="single"/>
        </w:rPr>
      </w:pPr>
    </w:p>
    <w:p w14:paraId="4BD24454" w14:textId="77777777" w:rsidR="00274DC0" w:rsidRDefault="00274DC0" w:rsidP="00274DC0">
      <w:r>
        <w:t xml:space="preserve">During one of my shifts as a Police Officer, I was tasked with interviewing a suspect who was arrested the evening prior for an attempted theft from a vehicle. In the hand on package for interview prepared by the arresting officers, they further stated that the suspect was heavily intoxicated by drinking two bottle of vodka and was physically and vrablly abusive towards them. The suspect was also heavily intoxicated and abusive towards police upon conveyance to custody, and continued this behaviour throughout his stay in custody despite sobering up and being declared fit for interview. Upon introducing myself as the interviewing officer, the suspect became visibly agitated towards me and my </w:t>
      </w:r>
      <w:r>
        <w:lastRenderedPageBreak/>
        <w:t>tutor and continued his abusive ranting, which was primarily aimed towards the police force as a collective. This immediately became an obstacle for me, as the suspect was clearly tired and agitated, and this was further fuelled by an underlying personal agenda against the police. A personal agenda of which can stem from individual incidents that have occurred in the past, such is evidenced by J.R Lasley, 1994, whose research into how the Rodney King event had impacted the attitude towards the police. The study, containing 369 subjects, showed that despite age, race or gender, citizen attitudes towards the police were significantly lowered following the introduction of the King event. This is somewhat replicated in the South Wales Police, as there have been incidents in the past that have had a negative impact on the force’s reputation. Taking this information on board, it was in the best interest of the investigation I was to plan my interview using the PEACE model, and negate any potential conflict arising by researching various psychological theories and techniques in order to obtain a successful interview. (293 Words)</w:t>
      </w:r>
    </w:p>
    <w:p w14:paraId="5C942747" w14:textId="77777777" w:rsidR="00274DC0" w:rsidRDefault="00274DC0" w:rsidP="00274DC0"/>
    <w:p w14:paraId="3AB3A3B0" w14:textId="77777777" w:rsidR="00274DC0" w:rsidRDefault="00274DC0" w:rsidP="00274DC0">
      <w:r>
        <w:t>The interview began as I had anticipated, with the suspect behaving in a very aggressive manner, hurling abuse towards myself and my tutor. It was incredibly difficult at this point to get through the memo card introduction of the interview due to the behaviour of the suspect, whose aggressiveness was escalating with every moment. It is vital when managing conflict and in particular, behaviour of this nature, that you can initially perceive the physical cues, which according to the American Psychology Association, 2012, include verbal cues such as yelling, arguing and sarcasm, and can also be acted out physically by banging on a desk or clenching a fist. Understanding this allows you to process the information early, using the national decision making model to decide on a proportionate response to the threat of conflict. I felt it unnecessary in this situation to consider any use of force, I instead wished to opt for effective communication. According to the AIFC, 2018, in order to communicate effectively you must use respect, grace, and empathy along with active listening for adding value to the person being heard. (184 Words)</w:t>
      </w:r>
    </w:p>
    <w:p w14:paraId="189B6910" w14:textId="77777777" w:rsidR="00274DC0" w:rsidRDefault="00274DC0" w:rsidP="00274DC0"/>
    <w:p w14:paraId="1D1A414A" w14:textId="77777777" w:rsidR="00274DC0" w:rsidRDefault="00274DC0" w:rsidP="00274DC0">
      <w:r>
        <w:t>It is vital that when attempting to manage conflict with effective communication that you select the language used very carefully. The suspect in particular was blaring out language of an obscene nature, while using a very basic level of English which was cluttered with grammatical errors and overuse of slang terms. This indicated to me that it was vital to communicate in a manner of which the suspect would understand verbally, as the use of complicated grammar may be perceived as patronising and escalate the situation further. Utilising the Betari’s Box theory of communication I had researched from MindTools.com, n.d, I continued to attempt to de-escalate the suspect’s aggressive behaviour, by communicating using a basic level of English which the suspect would understand. I then began to consider the wider social and cultural aspects of effectively communicating with this individual, and what resulted of this was the effectiveness of my use of slang terms that the suspect was continually using; due to my knowledge of the slang used as I am from the same area, it’s use in context with the interview began to relax the suspect. Citing Betaris Box, my use of effective communication and slang had a direct impact on the suspect’s attitude, and we began to build a rapport. This in turn then had a positive effect on the suspect’s behaviour, which allowed us to continue to interview. (231 Words)</w:t>
      </w:r>
    </w:p>
    <w:p w14:paraId="13476962" w14:textId="77777777" w:rsidR="00274DC0" w:rsidRDefault="00274DC0" w:rsidP="00274DC0"/>
    <w:p w14:paraId="35A2A29A" w14:textId="77777777" w:rsidR="00274DC0" w:rsidRDefault="00274DC0" w:rsidP="00274DC0">
      <w:r>
        <w:t xml:space="preserve">With the conflict now successfully negated, I was able to continue the interview. It was immediately apparent how I and the suspect had begun to build a rapport along with a level of trust, however, there was still a continued risk that conflict may arise, so it was vital I was mindful of this. An article by ubiquity.acm.org, 2011, goes on to state how in 1971, Albert Mehrabian published a book called Silent Messages, which emphasises the importance of Non-verbal communication. Mehrabians findings concluded that communication is weighted by 55% body language, 38% tone and music of voice and a mere 7% is the actual words used. Using this, it was with vital importance I was to communicate during the remainder of the interview using non-threatening, positive body language, which in keeping with the theory of Betari’s Box, in order to maintain a compliant attitude and a level of trust. It was also vital that in a personal safety aspect I was able to pick up on the suspects body language and tone in order to de-escalate potential conflict arising. I was able to continue the interview in this manner, and with effectiveness I was able to utilise effective communication to negate a potential conflict from re-arising. It was with this the interview was concluded, of which it successfully contributed to the entire investigation. (224 Words) </w:t>
      </w:r>
    </w:p>
    <w:p w14:paraId="3B44CB28" w14:textId="77777777" w:rsidR="00274DC0" w:rsidRDefault="00274DC0" w:rsidP="00274DC0"/>
    <w:p w14:paraId="593295DF" w14:textId="77777777" w:rsidR="00274DC0" w:rsidRDefault="00274DC0" w:rsidP="00274DC0">
      <w:r>
        <w:lastRenderedPageBreak/>
        <w:t>In conclusion, it is statistically evident that police officers are now, more likely than ever, to face conflict in the line of duty. Whether be it to a grade 1 response call, or in my case a suspect interview, the potential of conflict is always apparent due to the negative attitude a small percentage of the general public has towards police officers. It is with this that police officers are to utilise the national decision making model in particular, when considering an approach to conflict management. Whether it be the use of force, or effective communication, every decision must be justifiable and proportionate to the situation faced, as due to the position of power they hold, every decision a police officer makes is likely to be scrutinised. In regards to my situation, I was able to identify the potential of conflict by picking up on the body language of the subject, I then made the decision that in response to the conflict I faced that the use of force was unnecessary, and that the route of effective communication would be much more effective. In reflection on the outcome of the incident, I was able to build a rapport with my suspect by communicating effectively using the Betaris Box theory. Despite the initial conflict, I considered wider social and cultural factors, which allowed me to communicate effectively and build a rapport and a level of trust with the subject. The outcome of the incident was a very successful one, as I was able to achieve my goal of a successful interview, while managing conflict successfully. I will reflect upon this incident when making a consideration on how I will manage future conflict effectively. (282 Words)</w:t>
      </w:r>
    </w:p>
    <w:p w14:paraId="04AC6BC6" w14:textId="77777777" w:rsidR="00274DC0" w:rsidRDefault="00274DC0" w:rsidP="00274DC0"/>
    <w:p w14:paraId="65AF43A6" w14:textId="77777777" w:rsidR="00274DC0" w:rsidRDefault="00274DC0" w:rsidP="00274DC0">
      <w:r>
        <w:t>Total Word Count (1,352)</w:t>
      </w:r>
    </w:p>
    <w:p w14:paraId="0FC32467" w14:textId="77777777" w:rsidR="00274DC0" w:rsidRDefault="00274DC0" w:rsidP="00274DC0"/>
    <w:p w14:paraId="4C5848E0" w14:textId="77777777" w:rsidR="00274DC0" w:rsidRDefault="00274DC0" w:rsidP="00274DC0">
      <w:pPr>
        <w:rPr>
          <w:b/>
          <w:u w:val="single"/>
        </w:rPr>
      </w:pPr>
    </w:p>
    <w:p w14:paraId="71F0A1D3" w14:textId="77777777" w:rsidR="00274DC0" w:rsidRDefault="00274DC0" w:rsidP="00274DC0">
      <w:pPr>
        <w:rPr>
          <w:b/>
          <w:u w:val="single"/>
        </w:rPr>
      </w:pPr>
    </w:p>
    <w:p w14:paraId="377CFD6F" w14:textId="77777777" w:rsidR="00274DC0" w:rsidRDefault="00274DC0" w:rsidP="00274DC0">
      <w:pPr>
        <w:rPr>
          <w:b/>
          <w:u w:val="single"/>
        </w:rPr>
      </w:pPr>
    </w:p>
    <w:p w14:paraId="511366D0" w14:textId="77777777" w:rsidR="00274DC0" w:rsidRDefault="00274DC0" w:rsidP="00274DC0">
      <w:pPr>
        <w:rPr>
          <w:b/>
          <w:u w:val="single"/>
        </w:rPr>
      </w:pPr>
    </w:p>
    <w:p w14:paraId="705C0B15" w14:textId="77777777" w:rsidR="00274DC0" w:rsidRDefault="00274DC0" w:rsidP="00274DC0">
      <w:pPr>
        <w:rPr>
          <w:b/>
          <w:u w:val="single"/>
        </w:rPr>
      </w:pPr>
    </w:p>
    <w:p w14:paraId="16221673" w14:textId="77777777" w:rsidR="00274DC0" w:rsidRDefault="00274DC0" w:rsidP="00274DC0">
      <w:pPr>
        <w:rPr>
          <w:b/>
          <w:u w:val="single"/>
        </w:rPr>
      </w:pPr>
    </w:p>
    <w:p w14:paraId="34C3E9F5" w14:textId="77777777" w:rsidR="00274DC0" w:rsidRDefault="00274DC0" w:rsidP="00274DC0">
      <w:pPr>
        <w:rPr>
          <w:b/>
          <w:u w:val="single"/>
        </w:rPr>
      </w:pPr>
    </w:p>
    <w:p w14:paraId="5AF32DF9" w14:textId="77777777" w:rsidR="00274DC0" w:rsidRDefault="00274DC0" w:rsidP="00274DC0">
      <w:pPr>
        <w:rPr>
          <w:b/>
          <w:u w:val="single"/>
        </w:rPr>
      </w:pPr>
    </w:p>
    <w:p w14:paraId="3E379EB8" w14:textId="77777777" w:rsidR="00274DC0" w:rsidRDefault="00274DC0" w:rsidP="00274DC0">
      <w:pPr>
        <w:rPr>
          <w:b/>
          <w:u w:val="single"/>
        </w:rPr>
      </w:pPr>
    </w:p>
    <w:p w14:paraId="76D0DCF2" w14:textId="77777777" w:rsidR="00274DC0" w:rsidRPr="009F489F" w:rsidRDefault="00274DC0" w:rsidP="00274DC0">
      <w:r>
        <w:rPr>
          <w:b/>
          <w:u w:val="single"/>
        </w:rPr>
        <w:t xml:space="preserve">References </w:t>
      </w:r>
    </w:p>
    <w:p w14:paraId="45B92387" w14:textId="77777777" w:rsidR="00274DC0" w:rsidRDefault="00274DC0" w:rsidP="00274DC0">
      <w:pPr>
        <w:pStyle w:val="ListParagraph"/>
        <w:numPr>
          <w:ilvl w:val="0"/>
          <w:numId w:val="7"/>
        </w:numPr>
        <w:overflowPunct/>
        <w:autoSpaceDE/>
        <w:autoSpaceDN/>
        <w:adjustRightInd/>
        <w:spacing w:after="160" w:line="259" w:lineRule="auto"/>
        <w:textAlignment w:val="auto"/>
      </w:pPr>
      <w:r>
        <w:t>South Wales Police (2019)</w:t>
      </w:r>
      <w:r w:rsidRPr="00B84673">
        <w:t xml:space="preserve"> Almost 900 assaults recorded on emergency service workers since new legislation, viewed 14 November 2019</w:t>
      </w:r>
      <w:r>
        <w:t>&lt;</w:t>
      </w:r>
      <w:r w:rsidRPr="00B84673">
        <w:rPr>
          <w:b/>
          <w:u w:val="single"/>
        </w:rPr>
        <w:t xml:space="preserve"> </w:t>
      </w:r>
      <w:hyperlink r:id="rId21" w:history="1">
        <w:r w:rsidRPr="00C30013">
          <w:rPr>
            <w:rStyle w:val="Hyperlink"/>
          </w:rPr>
          <w:t>https://www.south-wales.police.uk/en/newsroom/almost-900-assaults-on-emergency-service-workers-reported-in-year-since-new-legislation/</w:t>
        </w:r>
      </w:hyperlink>
      <w:r>
        <w:t>&gt;</w:t>
      </w:r>
    </w:p>
    <w:p w14:paraId="6A94D65F" w14:textId="77777777" w:rsidR="00274DC0" w:rsidRPr="001E6347" w:rsidRDefault="00274DC0" w:rsidP="00274DC0">
      <w:pPr>
        <w:pStyle w:val="ListParagraph"/>
        <w:numPr>
          <w:ilvl w:val="0"/>
          <w:numId w:val="7"/>
        </w:numPr>
        <w:overflowPunct/>
        <w:autoSpaceDE/>
        <w:autoSpaceDN/>
        <w:adjustRightInd/>
        <w:spacing w:after="160" w:line="259" w:lineRule="auto"/>
        <w:textAlignment w:val="auto"/>
        <w:rPr>
          <w:rStyle w:val="doilink"/>
        </w:rPr>
      </w:pPr>
      <w:r>
        <w:rPr>
          <w:rStyle w:val="authors"/>
          <w:rFonts w:ascii="&amp;quot" w:hAnsi="&amp;quot"/>
          <w:color w:val="333333"/>
        </w:rPr>
        <w:t>J. R. Lasley</w:t>
      </w:r>
      <w:r>
        <w:rPr>
          <w:color w:val="333333"/>
        </w:rPr>
        <w:t xml:space="preserve"> </w:t>
      </w:r>
      <w:r>
        <w:rPr>
          <w:rStyle w:val="Date1"/>
          <w:rFonts w:ascii="&amp;quot" w:hAnsi="&amp;quot"/>
          <w:color w:val="333333"/>
        </w:rPr>
        <w:t>(1994)</w:t>
      </w:r>
      <w:r>
        <w:rPr>
          <w:color w:val="333333"/>
        </w:rPr>
        <w:t xml:space="preserve"> </w:t>
      </w:r>
      <w:r>
        <w:rPr>
          <w:rStyle w:val="arttitle"/>
          <w:rFonts w:ascii="&amp;quot" w:hAnsi="&amp;quot"/>
          <w:color w:val="333333"/>
        </w:rPr>
        <w:t>The impact of the Rodney king incident on citizen attitudes toward police,</w:t>
      </w:r>
      <w:r>
        <w:rPr>
          <w:color w:val="333333"/>
        </w:rPr>
        <w:t xml:space="preserve"> </w:t>
      </w:r>
      <w:r>
        <w:rPr>
          <w:rStyle w:val="serialtitle"/>
          <w:rFonts w:ascii="&amp;quot" w:hAnsi="&amp;quot"/>
          <w:color w:val="333333"/>
        </w:rPr>
        <w:t>Policing and Society,</w:t>
      </w:r>
      <w:r>
        <w:rPr>
          <w:color w:val="333333"/>
        </w:rPr>
        <w:t xml:space="preserve"> </w:t>
      </w:r>
      <w:r>
        <w:rPr>
          <w:rStyle w:val="volumeissue"/>
          <w:rFonts w:ascii="&amp;quot" w:hAnsi="&amp;quot"/>
          <w:color w:val="333333"/>
        </w:rPr>
        <w:t>3:4,</w:t>
      </w:r>
      <w:r>
        <w:rPr>
          <w:color w:val="333333"/>
        </w:rPr>
        <w:t xml:space="preserve"> </w:t>
      </w:r>
      <w:r>
        <w:rPr>
          <w:rStyle w:val="pagerange"/>
          <w:rFonts w:ascii="&amp;quot" w:hAnsi="&amp;quot"/>
          <w:color w:val="333333"/>
        </w:rPr>
        <w:t>245-255,</w:t>
      </w:r>
      <w:r>
        <w:rPr>
          <w:color w:val="333333"/>
        </w:rPr>
        <w:t xml:space="preserve"> </w:t>
      </w:r>
      <w:r>
        <w:rPr>
          <w:rStyle w:val="doilink"/>
          <w:rFonts w:ascii="&amp;quot" w:hAnsi="&amp;quot"/>
          <w:color w:val="333333"/>
        </w:rPr>
        <w:t xml:space="preserve">DOI: </w:t>
      </w:r>
      <w:hyperlink r:id="rId22" w:history="1">
        <w:r>
          <w:rPr>
            <w:rStyle w:val="Hyperlink"/>
            <w:rFonts w:ascii="&amp;quot" w:hAnsi="&amp;quot"/>
            <w:color w:val="333333"/>
          </w:rPr>
          <w:t>10.1080/10439463.1994.9964673</w:t>
        </w:r>
      </w:hyperlink>
    </w:p>
    <w:p w14:paraId="6AF0DCAA" w14:textId="77777777" w:rsidR="00274DC0" w:rsidRPr="0064104A" w:rsidRDefault="00274DC0" w:rsidP="00274DC0">
      <w:pPr>
        <w:pStyle w:val="ListParagraph"/>
        <w:numPr>
          <w:ilvl w:val="0"/>
          <w:numId w:val="7"/>
        </w:numPr>
        <w:overflowPunct/>
        <w:autoSpaceDE/>
        <w:autoSpaceDN/>
        <w:adjustRightInd/>
        <w:spacing w:after="160" w:line="259" w:lineRule="auto"/>
        <w:textAlignment w:val="auto"/>
      </w:pPr>
      <w:r>
        <w:rPr>
          <w:rFonts w:ascii="Helvetica" w:hAnsi="Helvetica"/>
          <w:color w:val="444444"/>
          <w:sz w:val="23"/>
          <w:szCs w:val="23"/>
        </w:rPr>
        <w:t xml:space="preserve">American Psychological Association. (2012). </w:t>
      </w:r>
      <w:r>
        <w:rPr>
          <w:rFonts w:ascii="&amp;quot" w:hAnsi="&amp;quot"/>
          <w:i/>
          <w:iCs/>
          <w:color w:val="444444"/>
          <w:sz w:val="23"/>
          <w:szCs w:val="23"/>
          <w:bdr w:val="none" w:sz="0" w:space="0" w:color="auto" w:frame="1"/>
        </w:rPr>
        <w:t>How to recognize and deal with anger.</w:t>
      </w:r>
      <w:r>
        <w:rPr>
          <w:rFonts w:ascii="Helvetica" w:hAnsi="Helvetica"/>
          <w:color w:val="444444"/>
          <w:sz w:val="23"/>
          <w:szCs w:val="23"/>
        </w:rPr>
        <w:t xml:space="preserve"> </w:t>
      </w:r>
      <w:hyperlink r:id="rId23" w:history="1">
        <w:r w:rsidRPr="00C30013">
          <w:rPr>
            <w:rStyle w:val="Hyperlink"/>
            <w:rFonts w:ascii="Helvetica" w:hAnsi="Helvetica"/>
            <w:sz w:val="23"/>
            <w:szCs w:val="23"/>
          </w:rPr>
          <w:t>http://www.apa.org/helpcenter/recognize-anger</w:t>
        </w:r>
      </w:hyperlink>
    </w:p>
    <w:p w14:paraId="354E6403" w14:textId="77777777" w:rsidR="00274DC0" w:rsidRDefault="00274DC0" w:rsidP="00274DC0">
      <w:pPr>
        <w:pStyle w:val="ListParagraph"/>
        <w:numPr>
          <w:ilvl w:val="0"/>
          <w:numId w:val="7"/>
        </w:numPr>
        <w:overflowPunct/>
        <w:autoSpaceDE/>
        <w:autoSpaceDN/>
        <w:adjustRightInd/>
        <w:spacing w:after="160" w:line="259" w:lineRule="auto"/>
        <w:textAlignment w:val="auto"/>
      </w:pPr>
      <w:r>
        <w:t xml:space="preserve">AIFC.com.au (2018), Effective Communication for Conflict Resolution, </w:t>
      </w:r>
      <w:hyperlink r:id="rId24" w:history="1">
        <w:r w:rsidRPr="00C30013">
          <w:rPr>
            <w:rStyle w:val="Hyperlink"/>
          </w:rPr>
          <w:t>https://www.aifc.com.au/effective-communication-for-conflict-resolution/</w:t>
        </w:r>
      </w:hyperlink>
    </w:p>
    <w:p w14:paraId="1B5FA37B" w14:textId="77777777" w:rsidR="00274DC0" w:rsidRDefault="00274DC0" w:rsidP="00274DC0">
      <w:pPr>
        <w:pStyle w:val="ListParagraph"/>
        <w:numPr>
          <w:ilvl w:val="0"/>
          <w:numId w:val="7"/>
        </w:numPr>
        <w:overflowPunct/>
        <w:autoSpaceDE/>
        <w:autoSpaceDN/>
        <w:adjustRightInd/>
        <w:spacing w:after="160" w:line="259" w:lineRule="auto"/>
        <w:textAlignment w:val="auto"/>
      </w:pPr>
      <w:r>
        <w:t>Mindtools.com, (n,d.) The Betari Box, Linking attitude and behaviour, &lt;</w:t>
      </w:r>
      <w:r w:rsidRPr="00DC3BDB">
        <w:t xml:space="preserve"> </w:t>
      </w:r>
      <w:hyperlink r:id="rId25" w:history="1">
        <w:r w:rsidRPr="00C30013">
          <w:rPr>
            <w:rStyle w:val="Hyperlink"/>
          </w:rPr>
          <w:t>https://www.mindtools.com/pages/article/newCS_82.htm</w:t>
        </w:r>
      </w:hyperlink>
      <w:r>
        <w:t>&gt;</w:t>
      </w:r>
    </w:p>
    <w:p w14:paraId="3F0F57BC" w14:textId="77777777" w:rsidR="00274DC0" w:rsidRDefault="00274DC0" w:rsidP="00274DC0">
      <w:pPr>
        <w:pStyle w:val="ListParagraph"/>
        <w:numPr>
          <w:ilvl w:val="0"/>
          <w:numId w:val="7"/>
        </w:numPr>
        <w:overflowPunct/>
        <w:autoSpaceDE/>
        <w:autoSpaceDN/>
        <w:adjustRightInd/>
        <w:spacing w:after="160" w:line="259" w:lineRule="auto"/>
        <w:textAlignment w:val="auto"/>
      </w:pPr>
      <w:r>
        <w:t>Ubiquity.acm.org, (2011) The 7% rule, fact, fiction or misunderstanding, &lt;</w:t>
      </w:r>
      <w:r w:rsidRPr="002415AF">
        <w:t xml:space="preserve"> </w:t>
      </w:r>
      <w:hyperlink r:id="rId26" w:history="1">
        <w:r w:rsidRPr="00C30013">
          <w:rPr>
            <w:rStyle w:val="Hyperlink"/>
          </w:rPr>
          <w:t>https://ubiquity.acm.org/article.cfm?id=2043156</w:t>
        </w:r>
      </w:hyperlink>
      <w:r>
        <w:t xml:space="preserve"> &gt;</w:t>
      </w:r>
    </w:p>
    <w:p w14:paraId="0EA28600" w14:textId="77777777" w:rsidR="00EA5FA3" w:rsidRPr="00270EEB" w:rsidRDefault="00EA5FA3"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394913B6" w:rsidR="00025650" w:rsidRDefault="00025650" w:rsidP="00025650">
      <w:pPr>
        <w:jc w:val="both"/>
        <w:rPr>
          <w:sz w:val="24"/>
          <w:szCs w:val="24"/>
        </w:rPr>
      </w:pPr>
    </w:p>
    <w:p w14:paraId="30C147CF" w14:textId="39AB63A1" w:rsidR="00274DC0" w:rsidRDefault="00274DC0" w:rsidP="00274DC0">
      <w:pPr>
        <w:jc w:val="both"/>
        <w:rPr>
          <w:b/>
          <w:sz w:val="24"/>
          <w:szCs w:val="24"/>
          <w:u w:val="single"/>
        </w:rPr>
      </w:pPr>
      <w:r w:rsidRPr="00737B19">
        <w:rPr>
          <w:b/>
          <w:sz w:val="24"/>
          <w:szCs w:val="24"/>
          <w:u w:val="single"/>
        </w:rPr>
        <w:t>Task 3</w:t>
      </w:r>
    </w:p>
    <w:p w14:paraId="7F19E449" w14:textId="77777777" w:rsidR="00274DC0" w:rsidRPr="00737B19" w:rsidRDefault="00274DC0" w:rsidP="00274DC0">
      <w:pPr>
        <w:jc w:val="both"/>
        <w:rPr>
          <w:b/>
          <w:sz w:val="24"/>
          <w:szCs w:val="24"/>
          <w:u w:val="single"/>
        </w:rPr>
      </w:pPr>
    </w:p>
    <w:p w14:paraId="3BA127B7" w14:textId="77777777" w:rsidR="00274DC0" w:rsidRDefault="00274DC0" w:rsidP="00274DC0">
      <w:pPr>
        <w:rPr>
          <w:b/>
          <w:u w:val="single"/>
        </w:rPr>
      </w:pPr>
    </w:p>
    <w:p w14:paraId="01ECABFE" w14:textId="5E131B6E" w:rsidR="00274DC0" w:rsidRDefault="00274DC0" w:rsidP="00274DC0">
      <w:pPr>
        <w:rPr>
          <w:b/>
          <w:u w:val="single"/>
        </w:rPr>
      </w:pPr>
      <w:r w:rsidRPr="00917A4D">
        <w:rPr>
          <w:b/>
          <w:u w:val="single"/>
        </w:rPr>
        <w:t xml:space="preserve">Introduction </w:t>
      </w:r>
    </w:p>
    <w:p w14:paraId="1E102BD8" w14:textId="0AD2BE35" w:rsidR="00274DC0" w:rsidRDefault="00274DC0" w:rsidP="00274DC0">
      <w:pPr>
        <w:rPr>
          <w:b/>
          <w:u w:val="single"/>
        </w:rPr>
      </w:pPr>
    </w:p>
    <w:p w14:paraId="51D7B418" w14:textId="77777777" w:rsidR="00274DC0" w:rsidRPr="00917A4D" w:rsidRDefault="00274DC0" w:rsidP="00274DC0">
      <w:pPr>
        <w:rPr>
          <w:b/>
          <w:u w:val="single"/>
        </w:rPr>
      </w:pPr>
    </w:p>
    <w:p w14:paraId="6F8ECFF1" w14:textId="77777777" w:rsidR="00274DC0" w:rsidRDefault="00274DC0" w:rsidP="00274DC0">
      <w:r>
        <w:t>The topic of the British criminal justice system is a very controversial one. “Britain’s criminal justice system is in disarray” states Simon Jenkins of thegaurdian.com, (2018), who further goes on to state how London’s murder rate has now overtaken that of New York city, with fatal stabbings in Britain at its highest level since 2010. Taking a daunting statistic of this nature into account, it’s clear to deduce that violent crime is on the rise, however, it’s worth noting how Simon Jenkins, (2018) further goes on to state how the CPS has had its budget cut by a quarter since 2010; a clear indication that the effects of this current climate of austerity is being felt by the criminal justice system. The role a police officer plays in this current system is a vital but strained one, the increase in number of victims is a direct result of the increase of crime, with more victims in need of support and guidance than ever; primarily dependant on a service which is strained itself with budget cuts and a lack of resources. In this essay I will outline an example of an incident I was involved in as a police officer in which I myself had to experience the challenges of supporting victims and witnesses through the criminal justice system, highlighting the importance of following the police codes of practice in doing so. I will also further reflect on the social and cultural barriers I faced, along with the nature in which policing values were engaged, in order to evaluate whether the outcome of the incident was a successful one. (252 Words)</w:t>
      </w:r>
    </w:p>
    <w:p w14:paraId="54CC31E2" w14:textId="77777777" w:rsidR="00274DC0" w:rsidRDefault="00274DC0" w:rsidP="00274DC0"/>
    <w:p w14:paraId="38A29A12" w14:textId="77777777" w:rsidR="00274DC0" w:rsidRDefault="00274DC0" w:rsidP="00274DC0">
      <w:r>
        <w:t xml:space="preserve">The incident occurred at the very beginning of my afternoon shift, I had only just finished updating my other cases when I received an urgent response call to attend an address in relation to a potential </w:t>
      </w:r>
      <w:r>
        <w:lastRenderedPageBreak/>
        <w:t>domestic incident ongoing. Upon arrival at the address, I immediately recognised the family involved from one of my previous, unrelated calls. The family itself is from Bangladeshi origin, which presented itself with an immediate cultural barrier; as it is often regarded as shameful upon the family if the police are seen present at their home. I was swiftly approached by the mother of the family, who stated to myself how she had assaulted her husband, detailing how he had strangled her from the rear following a disagreement. Following this, the suspect was detained for the purposes of an investigation, while I entered the home to establish the degree of the assault, and undertake any evidence preservation. Upon my first encounter with the victim, it was clear that I would be dealing with a potential language barrier, as she spoke a very minimal level of English. To overcome this initial obstruction, I called language line to translate. Doing so underpins the police codes of ethics, by acting diligently in the exercise of my duties (College of Policing, 2014). Subsequently, the victim confirmed that she had been strangled from the rear by her husband, and that it was not the first incident in which she had been the victim of an assault of this nature, with her husband playing the role of the aggressor. In light of this disclosure, it was with prompt positive action that the offender was arrested and conveyed to custody, and the steps towards submitting a file to CPS begun. (288 Words)</w:t>
      </w:r>
    </w:p>
    <w:p w14:paraId="50FD7EC1" w14:textId="77777777" w:rsidR="00274DC0" w:rsidRDefault="00274DC0" w:rsidP="00274DC0"/>
    <w:p w14:paraId="27F48044" w14:textId="77777777" w:rsidR="00274DC0" w:rsidRDefault="00274DC0" w:rsidP="00274DC0">
      <w:r>
        <w:t xml:space="preserve">The process of obtaining a conviction hinges completely on the desire of the victim to press forward and support a police investigation with a victim statement; my victim on this occasion was not as forthcoming. It is with vital importance at this stage that I was to offer the victim the support and guidance that she requires, as </w:t>
      </w:r>
      <w:r w:rsidRPr="002D2605">
        <w:t xml:space="preserve">ROBINSON, A.L. and STROSHINE, M.S., </w:t>
      </w:r>
      <w:r>
        <w:t>(</w:t>
      </w:r>
      <w:r w:rsidRPr="002D2605">
        <w:t>2005</w:t>
      </w:r>
      <w:r>
        <w:t xml:space="preserve">) stated; </w:t>
      </w:r>
      <w:r w:rsidRPr="002D2605">
        <w:t>there may be a variety of reasons that women might not want their abusers arrested and prosecuted, including: victims' fear of reprisal; hope that their relationship can b</w:t>
      </w:r>
      <w:r>
        <w:t>e salvaged; financial dependence</w:t>
      </w:r>
      <w:r w:rsidRPr="002D2605">
        <w:t>; lack of self-worth; concern for their children; or isolation from supporting family or friends</w:t>
      </w:r>
      <w:r>
        <w:t xml:space="preserve">. It was these potential deterrents against a conviction that I bore in mind when attempting to support the victim through the criminal justice system. I began by immediately making the victim aware of the Womens Aid charity, an organisation set up to support women who are the victims of domestic violence. Womens Aid also conducts valuable research into domestic violence and the support that relevant services offer, stating </w:t>
      </w:r>
      <w:r w:rsidRPr="00EA04D1">
        <w:t>Just under a third (30.6%) of services report that since 2014 they have had to reduce the amount of support (in terms of staff time) they are able to give to each service user due to funding. (Women’s Aid Annual Survey 2018)</w:t>
      </w:r>
      <w:r>
        <w:t>. This finding clearly shows that despite the presence of the relevant services, the lack of funding is always apparent and makes it difficult to offer the support. This motivated me further to dedicate my available time to this victim in supporting her through the criminal justice process, and re-assuring her of the role that Womens Aid can play following the commencement of the investigation. (284 Words)</w:t>
      </w:r>
    </w:p>
    <w:p w14:paraId="69E9757C" w14:textId="77777777" w:rsidR="00274DC0" w:rsidRDefault="00274DC0" w:rsidP="00274DC0"/>
    <w:p w14:paraId="3C4D0C82" w14:textId="77777777" w:rsidR="00274DC0" w:rsidRDefault="00274DC0" w:rsidP="00274DC0">
      <w:r>
        <w:t xml:space="preserve">It was vital that I then began to explain the process of the criminal justice system, and the possibility of giving evidence in court. As stated by the CPS, (2011) </w:t>
      </w:r>
      <w:r w:rsidRPr="00A24DF2">
        <w:t>Giving evidence can be a difficult experience for victi</w:t>
      </w:r>
      <w:r>
        <w:t>ms of domestic violence. In in the case of a vulnerable witness</w:t>
      </w:r>
      <w:r w:rsidRPr="00A24DF2">
        <w:t>, the court may agree to allow a witness to give evidence with the help of special measures</w:t>
      </w:r>
      <w:r>
        <w:t>. These special measures include; the use of a separate room (sometimes in a different building) with a television link through to the courtroom, giving evidence through an intermediary (who can help the witness communicate with the court) and the use of a screen in order the keep the victim segregated from the defendant. I began to inform the victim of the following support we can give her through the process, and it was with that that I gained her trust, and she decided she wanted to continue with the complaint and provide a victim statement. (162 Words)</w:t>
      </w:r>
    </w:p>
    <w:p w14:paraId="72E5B7BB" w14:textId="77777777" w:rsidR="00274DC0" w:rsidRDefault="00274DC0" w:rsidP="00274DC0"/>
    <w:p w14:paraId="71C67F56" w14:textId="77777777" w:rsidR="00274DC0" w:rsidRDefault="00274DC0" w:rsidP="00274DC0">
      <w:r>
        <w:t>Immediately after the victim statement was completed, I then introduced the idea of providing a victim personal statement, an opportunity for the victim to depict to the court how the incident has effected them emotionally, financially and physically. Research outlined by J.V. Roberts, M. Manikis (2012), shows how o</w:t>
      </w:r>
      <w:r w:rsidRPr="00107311">
        <w:t>ver the most recent three-year</w:t>
      </w:r>
      <w:r>
        <w:t xml:space="preserve"> period 2007–2010, a </w:t>
      </w:r>
      <w:r w:rsidRPr="00107311">
        <w:t>percentage (42%) of the victims recalled being offered the opportunity to make a VPS; almost half (45%) explicitly responded that they had not been given an opportunity to make a VPS</w:t>
      </w:r>
      <w:r>
        <w:t>. I believe that a victim personal statement is a vital step of going through the court proceedings, as this opportunity to open up on the impact of the incident, may further help with the mental rehabilitation. The victim stated her wishes to complete the victim personal statement. Following the collation of this evidence, we were able to get a successful charge of domestic related assault on the suspect, with the victim given a direct number to officers if she requires any further updates or support. (173 Words)</w:t>
      </w:r>
    </w:p>
    <w:p w14:paraId="670FF090" w14:textId="77777777" w:rsidR="00274DC0" w:rsidRDefault="00274DC0" w:rsidP="00274DC0"/>
    <w:p w14:paraId="698CBAEC" w14:textId="77777777" w:rsidR="00274DC0" w:rsidRDefault="00274DC0" w:rsidP="00274DC0">
      <w:r>
        <w:t>It was during this encounter with a victim, that I understood the importance of engaging policing values. The College of Policing (2017) states the importance how officers are emotionally aware, take ownership and deliver hope and inspire. These values are incredibly important in policing communities, as with the correct engagement we are able to develop public trust and break down barriers that may exist; It was with upmost importance that I delivered the relevant support to my victim with these values in mind. (83 Words)</w:t>
      </w:r>
    </w:p>
    <w:p w14:paraId="56EBDE2D" w14:textId="77777777" w:rsidR="00274DC0" w:rsidRDefault="00274DC0" w:rsidP="00274DC0"/>
    <w:p w14:paraId="31B75A83" w14:textId="77777777" w:rsidR="00274DC0" w:rsidRDefault="00274DC0" w:rsidP="00274DC0">
      <w:r>
        <w:t xml:space="preserve">In conclusion, it is clear that the evidence now suggests that violent crime is on the rise, with more crime equalling more victims. In my case, the violent crime I encountered was domestic related, which in itself presents itself with much more difficulty, due to the domestic element. Vulnerable victims must bear the forefront of policing priority, with officers taking extra time and effort in offering them support and guidance through the criminal justice system being a necessity. Upon reflection, the outcome of this incident was a very successful one, as I was attentive to my victim’s needs which allowed me to provide my knowledge of the support available before, during and after the investigation. I believe that it is due to the manner of which this knowledge was engaged, along with maintaining the core policing principles and values, that I was able on this occasion to build the trust in the police of a vulnerable victim, and gain her support in following up a police investigation. </w:t>
      </w:r>
    </w:p>
    <w:p w14:paraId="62181839" w14:textId="77777777" w:rsidR="00274DC0" w:rsidRDefault="00274DC0" w:rsidP="00274DC0">
      <w:r>
        <w:t>(167 Words)</w:t>
      </w:r>
    </w:p>
    <w:p w14:paraId="51662B3B" w14:textId="77777777" w:rsidR="00274DC0" w:rsidRDefault="00274DC0" w:rsidP="00274DC0"/>
    <w:p w14:paraId="57955F2F" w14:textId="77777777" w:rsidR="00274DC0" w:rsidRDefault="00274DC0" w:rsidP="00274DC0">
      <w:r>
        <w:t>Total Word Count (1,409 Words)</w:t>
      </w:r>
    </w:p>
    <w:p w14:paraId="1871655E" w14:textId="77777777" w:rsidR="00274DC0" w:rsidRPr="006B0791" w:rsidRDefault="00274DC0" w:rsidP="00274DC0"/>
    <w:p w14:paraId="514A9213" w14:textId="04256985" w:rsidR="00274DC0" w:rsidRDefault="00274DC0" w:rsidP="00274DC0"/>
    <w:p w14:paraId="2A4DB722" w14:textId="77777777" w:rsidR="00274DC0" w:rsidRDefault="00274DC0" w:rsidP="00274DC0"/>
    <w:p w14:paraId="34D2D552" w14:textId="77777777" w:rsidR="00274DC0" w:rsidRPr="004B1947" w:rsidRDefault="00274DC0" w:rsidP="00274DC0">
      <w:pPr>
        <w:rPr>
          <w:b/>
          <w:u w:val="single"/>
        </w:rPr>
      </w:pPr>
      <w:r w:rsidRPr="004B1947">
        <w:rPr>
          <w:b/>
          <w:u w:val="single"/>
        </w:rPr>
        <w:t xml:space="preserve">References </w:t>
      </w:r>
    </w:p>
    <w:p w14:paraId="174E6C47" w14:textId="77777777" w:rsidR="00274DC0" w:rsidRDefault="00274DC0" w:rsidP="00274DC0">
      <w:pPr>
        <w:pStyle w:val="ListParagraph"/>
        <w:numPr>
          <w:ilvl w:val="0"/>
          <w:numId w:val="8"/>
        </w:numPr>
        <w:overflowPunct/>
        <w:autoSpaceDE/>
        <w:autoSpaceDN/>
        <w:adjustRightInd/>
        <w:spacing w:after="160" w:line="259" w:lineRule="auto"/>
        <w:textAlignment w:val="auto"/>
        <w:rPr>
          <w:i/>
        </w:rPr>
      </w:pPr>
      <w:r>
        <w:t xml:space="preserve">Simon Jenkins, theguardian.com (2018) </w:t>
      </w:r>
      <w:r w:rsidRPr="004B1947">
        <w:rPr>
          <w:i/>
        </w:rPr>
        <w:t>The UK justice system is in meltdown. When will the government act?</w:t>
      </w:r>
      <w:r>
        <w:rPr>
          <w:i/>
        </w:rPr>
        <w:t xml:space="preserve"> </w:t>
      </w:r>
      <w:hyperlink r:id="rId27" w:history="1">
        <w:r w:rsidRPr="00C30013">
          <w:rPr>
            <w:rStyle w:val="Hyperlink"/>
            <w:i/>
          </w:rPr>
          <w:t>https://www.theguardian.com/commentisfree/2018/apr/02/uk-criminal-justice-system-meltdown-violence-rising-government</w:t>
        </w:r>
      </w:hyperlink>
    </w:p>
    <w:p w14:paraId="369CB031" w14:textId="77777777" w:rsidR="00274DC0" w:rsidRDefault="00274DC0" w:rsidP="00274DC0">
      <w:pPr>
        <w:pStyle w:val="ListParagraph"/>
        <w:numPr>
          <w:ilvl w:val="0"/>
          <w:numId w:val="8"/>
        </w:numPr>
        <w:overflowPunct/>
        <w:autoSpaceDE/>
        <w:autoSpaceDN/>
        <w:adjustRightInd/>
        <w:spacing w:after="160" w:line="259" w:lineRule="auto"/>
        <w:textAlignment w:val="auto"/>
        <w:rPr>
          <w:i/>
        </w:rPr>
      </w:pPr>
      <w:r w:rsidRPr="002D2605">
        <w:rPr>
          <w:i/>
        </w:rPr>
        <w:t>ROBINSON, A.L. and STROSHINE, M.S., 2005. The importance of expectation fulfilment on domestic violence victims' satisfaction with the police in the UK. Policing, 28(2), pp. 301-320.</w:t>
      </w:r>
    </w:p>
    <w:p w14:paraId="34201DD2" w14:textId="77777777" w:rsidR="00274DC0" w:rsidRDefault="00274DC0" w:rsidP="00274DC0">
      <w:pPr>
        <w:pStyle w:val="ListParagraph"/>
        <w:numPr>
          <w:ilvl w:val="0"/>
          <w:numId w:val="8"/>
        </w:numPr>
        <w:overflowPunct/>
        <w:autoSpaceDE/>
        <w:autoSpaceDN/>
        <w:adjustRightInd/>
        <w:spacing w:after="160" w:line="259" w:lineRule="auto"/>
        <w:textAlignment w:val="auto"/>
        <w:rPr>
          <w:i/>
        </w:rPr>
      </w:pPr>
      <w:r>
        <w:rPr>
          <w:i/>
        </w:rPr>
        <w:t xml:space="preserve">Womens Aid, (2018) </w:t>
      </w:r>
      <w:r w:rsidRPr="00EA04D1">
        <w:rPr>
          <w:i/>
        </w:rPr>
        <w:t>The Domestic Abuse Report</w:t>
      </w:r>
      <w:r>
        <w:rPr>
          <w:i/>
        </w:rPr>
        <w:t>, &lt;</w:t>
      </w:r>
      <w:hyperlink r:id="rId28" w:history="1">
        <w:r w:rsidRPr="0093021A">
          <w:rPr>
            <w:rStyle w:val="Hyperlink"/>
            <w:i/>
          </w:rPr>
          <w:t>https://www.womensaid.org.uk/research-and-publications/the-domestic-abuse-report/</w:t>
        </w:r>
      </w:hyperlink>
      <w:r>
        <w:rPr>
          <w:i/>
        </w:rPr>
        <w:t>&gt;</w:t>
      </w:r>
    </w:p>
    <w:p w14:paraId="4F24C8D8" w14:textId="77777777" w:rsidR="00274DC0" w:rsidRDefault="00274DC0" w:rsidP="00274DC0">
      <w:pPr>
        <w:pStyle w:val="ListParagraph"/>
        <w:numPr>
          <w:ilvl w:val="0"/>
          <w:numId w:val="8"/>
        </w:numPr>
        <w:overflowPunct/>
        <w:autoSpaceDE/>
        <w:autoSpaceDN/>
        <w:adjustRightInd/>
        <w:spacing w:after="160" w:line="259" w:lineRule="auto"/>
        <w:textAlignment w:val="auto"/>
        <w:rPr>
          <w:i/>
        </w:rPr>
      </w:pPr>
      <w:r>
        <w:rPr>
          <w:i/>
        </w:rPr>
        <w:t>CPS (2011) Domestic Violence, Frequently Asked Questions, a guide for victims and witnesses. &lt;</w:t>
      </w:r>
      <w:hyperlink r:id="rId29" w:history="1">
        <w:r w:rsidRPr="0093021A">
          <w:rPr>
            <w:rStyle w:val="Hyperlink"/>
            <w:i/>
          </w:rPr>
          <w:t>https://www.cps.gov.uk/sites/default/files/documents/publications/DV_FAQ_leaflet_accessible_2011.pdf</w:t>
        </w:r>
      </w:hyperlink>
      <w:r>
        <w:rPr>
          <w:i/>
        </w:rPr>
        <w:t>&gt;</w:t>
      </w:r>
    </w:p>
    <w:p w14:paraId="5139F237" w14:textId="77777777" w:rsidR="00274DC0" w:rsidRDefault="00274DC0" w:rsidP="00274DC0">
      <w:pPr>
        <w:pStyle w:val="ListParagraph"/>
        <w:numPr>
          <w:ilvl w:val="0"/>
          <w:numId w:val="8"/>
        </w:numPr>
        <w:overflowPunct/>
        <w:autoSpaceDE/>
        <w:autoSpaceDN/>
        <w:adjustRightInd/>
        <w:spacing w:after="160" w:line="259" w:lineRule="auto"/>
        <w:textAlignment w:val="auto"/>
        <w:rPr>
          <w:i/>
        </w:rPr>
      </w:pPr>
      <w:r>
        <w:rPr>
          <w:i/>
        </w:rPr>
        <w:t xml:space="preserve">J.V.Roberts, and M. Manikis (2012) </w:t>
      </w:r>
      <w:r w:rsidRPr="006B0791">
        <w:rPr>
          <w:i/>
        </w:rPr>
        <w:t>Victim personal statements in England and Wales: Latest (and last) trends from the Witness and Victim Experience Survey</w:t>
      </w:r>
      <w:r>
        <w:rPr>
          <w:i/>
        </w:rPr>
        <w:t xml:space="preserve">,&lt; </w:t>
      </w:r>
      <w:hyperlink r:id="rId30" w:history="1">
        <w:r w:rsidRPr="0093021A">
          <w:rPr>
            <w:rStyle w:val="Hyperlink"/>
            <w:i/>
          </w:rPr>
          <w:t>https://journals-sagepub-com.ezproxy.uwtsd.ac.uk/doi/full/10.1177/1748895812452281</w:t>
        </w:r>
      </w:hyperlink>
      <w:r>
        <w:rPr>
          <w:i/>
        </w:rPr>
        <w:t xml:space="preserve"> &gt;</w:t>
      </w:r>
    </w:p>
    <w:p w14:paraId="370E0977" w14:textId="77777777" w:rsidR="00274DC0" w:rsidRDefault="00274DC0" w:rsidP="00274DC0">
      <w:pPr>
        <w:pStyle w:val="ListParagraph"/>
        <w:numPr>
          <w:ilvl w:val="0"/>
          <w:numId w:val="8"/>
        </w:numPr>
        <w:overflowPunct/>
        <w:autoSpaceDE/>
        <w:autoSpaceDN/>
        <w:adjustRightInd/>
        <w:spacing w:after="160" w:line="259" w:lineRule="auto"/>
        <w:textAlignment w:val="auto"/>
        <w:rPr>
          <w:i/>
        </w:rPr>
      </w:pPr>
      <w:r>
        <w:rPr>
          <w:i/>
        </w:rPr>
        <w:t>The College of policing, (2017) Competency and values framework, &lt;</w:t>
      </w:r>
      <w:hyperlink r:id="rId31" w:history="1">
        <w:r w:rsidRPr="0093021A">
          <w:rPr>
            <w:rStyle w:val="Hyperlink"/>
            <w:i/>
          </w:rPr>
          <w:t>https://www.college.police.uk/What-we-do/Development/competency-and-values-framework/Documents/Competency_and_Values_Framework_Guidance.pdf</w:t>
        </w:r>
      </w:hyperlink>
      <w:r>
        <w:rPr>
          <w:i/>
        </w:rPr>
        <w:t>&gt;</w:t>
      </w:r>
    </w:p>
    <w:p w14:paraId="308DD9C5" w14:textId="77777777" w:rsidR="00274DC0" w:rsidRDefault="00274DC0" w:rsidP="00274DC0">
      <w:pPr>
        <w:pStyle w:val="ListParagraph"/>
        <w:numPr>
          <w:ilvl w:val="0"/>
          <w:numId w:val="8"/>
        </w:numPr>
        <w:overflowPunct/>
        <w:autoSpaceDE/>
        <w:autoSpaceDN/>
        <w:adjustRightInd/>
        <w:spacing w:after="160" w:line="259" w:lineRule="auto"/>
        <w:textAlignment w:val="auto"/>
        <w:rPr>
          <w:i/>
        </w:rPr>
      </w:pPr>
      <w:r>
        <w:rPr>
          <w:i/>
        </w:rPr>
        <w:t>The College of policing (2014) Code of ethics, &lt;</w:t>
      </w:r>
      <w:hyperlink r:id="rId32" w:history="1">
        <w:r w:rsidRPr="0093021A">
          <w:rPr>
            <w:rStyle w:val="Hyperlink"/>
            <w:i/>
          </w:rPr>
          <w:t>https://www.college.police.uk/What-we-do/Ethics/Documents/Code_of_Ethics.pdf</w:t>
        </w:r>
      </w:hyperlink>
      <w:r>
        <w:rPr>
          <w:i/>
        </w:rPr>
        <w:t>&gt;</w:t>
      </w:r>
    </w:p>
    <w:p w14:paraId="4385F486" w14:textId="77777777" w:rsidR="00274DC0" w:rsidRPr="00270EEB" w:rsidRDefault="00274DC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DB7134D" w14:textId="77777777" w:rsidR="00274DC0" w:rsidRPr="00666077" w:rsidRDefault="00274DC0" w:rsidP="00274DC0">
      <w:pPr>
        <w:jc w:val="both"/>
        <w:rPr>
          <w:b/>
          <w:u w:val="single"/>
        </w:rPr>
      </w:pPr>
      <w:r w:rsidRPr="00666077">
        <w:rPr>
          <w:b/>
          <w:u w:val="single"/>
        </w:rPr>
        <w:t xml:space="preserve">Task 4 </w:t>
      </w:r>
    </w:p>
    <w:p w14:paraId="036C5F32" w14:textId="77777777" w:rsidR="00274DC0" w:rsidRDefault="00274DC0" w:rsidP="00274DC0"/>
    <w:p w14:paraId="6F8CBC0E" w14:textId="77777777" w:rsidR="00274DC0" w:rsidRDefault="00274DC0" w:rsidP="00274DC0">
      <w:r>
        <w:t xml:space="preserve">According to the Statista Research Department (2019), drug crime in England and Wales has increased from 136.48 thousand in 2017/18, to 151.47 thousand in 2018/19. The war on drugs in the UK is a war indeed, and according to John Cross (2017), the current illicit drugs market is now worth an estimated $400 Billion annually, furthermore, prison numbers now reflect that 50% of inmates are incarcerated in relation to drug offences. It is evident that taking these statistics into account that the UK has a drug problem, a problem which is being felt with full force by the police officers on the front line. It is vital that when dealing with a crime of this nature that officers approach every incident with the National Decision Making model in mind. Additionally, drug operations such as county lines drug dealing brings an increase in violent crime, as according to the NCA, (2017); </w:t>
      </w:r>
      <w:r w:rsidRPr="00743A8C">
        <w:t>all forces that reported county lines activity also referenced that the individuals responsible were involved with carrying weapons. Knives were</w:t>
      </w:r>
      <w:r>
        <w:t xml:space="preserve"> mentioned by 85% of forces</w:t>
      </w:r>
      <w:r w:rsidRPr="00743A8C">
        <w:t xml:space="preserve"> and firearms wer</w:t>
      </w:r>
      <w:r>
        <w:t>e mentioned by 74% of forces. The degree in which violence now presents itself in tandem with the drug trade is daunting, and in this essay I will be detailing a drug-related policing incident I encountered, along with how I utilised the national decision making model in dealing with this incident, taking the relevant discretion into account. I will further outline my responsibilities in conducting my investigation in line with the CPIA, and furthermore demonstrate how policing values were engaged when dealing with suspects.  (261 Words)</w:t>
      </w:r>
    </w:p>
    <w:p w14:paraId="05175C73" w14:textId="77777777" w:rsidR="00274DC0" w:rsidRDefault="00274DC0" w:rsidP="00274DC0"/>
    <w:p w14:paraId="6C4268E3" w14:textId="77777777" w:rsidR="00274DC0" w:rsidRDefault="00274DC0" w:rsidP="00274DC0">
      <w:r>
        <w:t xml:space="preserve">It was an afternoon shift where I received an urgent response call from a member of the public stating how he believed that there were 2 persons unknown to him, doing drugs inside a car parked on a driveway opposite to his address; It was at this point that my use of the national decision making model began. The National Decision Making model was introduced by the college of policing as a tool to support police officers making decisions on a daily basis, with the police code of ethics at the heart </w:t>
      </w:r>
      <w:r>
        <w:lastRenderedPageBreak/>
        <w:t>of this. As outlined by the college of policing (2014) “</w:t>
      </w:r>
      <w:r w:rsidRPr="00160FE8">
        <w:t>Decisions are required in difficult circumstances and are often made based on incomplete or contradictory information</w:t>
      </w:r>
      <w:r>
        <w:t xml:space="preserve">”, this further demonstrates the need of the National Decision Making model when encountering incidents in day-to-day policing. The first step of this is to gather the information available, which in this case was from the initial call. It was suggested that 2 persons were at the scene, so myself and my colleague immediately put out a call for assistance from further units over the radio; as potentially both individuals may be arrested it’s vital that they are conveyed to custody in separate vehicles. There was no further information available than this, with no warning markers on the vehicle in question and no description of the individuals, however, it was fair to assume from the observations of the reporting person that the two individuals may be intoxicated from drugs. Taking this information on board, we were able to assess the risks and develop a working strategy, as drugs and alcohol is a potential impact factor on offender behaviour and compliance, as stated by Natasha Tracy (2019) </w:t>
      </w:r>
      <w:r w:rsidRPr="00BF5460">
        <w:t>Wild mood swings,</w:t>
      </w:r>
      <w:r>
        <w:t xml:space="preserve"> depression, anxiety, paranoia and </w:t>
      </w:r>
      <w:r w:rsidRPr="00BF5460">
        <w:t>violence</w:t>
      </w:r>
      <w:r>
        <w:t xml:space="preserve"> are all common physiological effects of drug intoxication.  (299 words)</w:t>
      </w:r>
    </w:p>
    <w:p w14:paraId="4ABEC6BF" w14:textId="77777777" w:rsidR="00274DC0" w:rsidRDefault="00274DC0" w:rsidP="00274DC0"/>
    <w:p w14:paraId="13DB7803" w14:textId="77777777" w:rsidR="00274DC0" w:rsidRDefault="00274DC0" w:rsidP="00274DC0">
      <w:r>
        <w:t>Upon arrival at the scene, a car matching the description given by the caller was identified on the driveway of a house. Myself and my colleague then approached the vehicle and noticed two individuals inside, a male and a female, who immediately appeared to be intoxicated as they were surrounded by paraphernalia and not responding to our commands. Taking this new information into account, along with the impact factor of drug intoxication, I considered the legal power of a Section 24 search under the misuse of drugs act. Due to the lack of information available as to who the individual was, along with the extent of drug intoxication, I felt it necessary to detain them by using handcuffs in order to conduct the search for possession of a controlled substance. This decision can be further justified by Cardwell. C. Nuckols, Ph.D (n.d) who states that s</w:t>
      </w:r>
      <w:r w:rsidRPr="00BF5460">
        <w:t xml:space="preserve">timulant drugs can create an elevation of both norepinephrine and dopamine. Increased norepinephrine levels create a state of </w:t>
      </w:r>
      <w:r>
        <w:t>hyper</w:t>
      </w:r>
      <w:r w:rsidRPr="00BF5460">
        <w:t>arousal. This is similar to the “fight or flight” response that manifests during times of real or perceived danger</w:t>
      </w:r>
      <w:r>
        <w:t>. The result of my search was positive, the two individuals were in possession of what I suspected to be a Class A controlled substance, and upon searching the car, I further found in larger quantity more evidence of what I again suspected to be a class A substance along with several knives. I then further arrested the two individuals on possession of a Class A substance with intent to supply, and possession of a bladed article in a public place. By utilising the National Decision Making model in this encounter, I was able to effectively risk assess the situation, and safeguard the well-being of myself and my colleague along with the safety of the suspects while achieving the best evidence available to allow a police investigation to continue. (310 Words)</w:t>
      </w:r>
    </w:p>
    <w:p w14:paraId="6597D0C5" w14:textId="77777777" w:rsidR="00274DC0" w:rsidRDefault="00274DC0" w:rsidP="00274DC0"/>
    <w:p w14:paraId="0C3112ED" w14:textId="77777777" w:rsidR="00274DC0" w:rsidRDefault="00274DC0" w:rsidP="00274DC0">
      <w:r>
        <w:t>The work-life balance of a police officer can be a very stressful one, and according to Anthony.</w:t>
      </w:r>
      <w:r w:rsidRPr="003E0F79">
        <w:t>J</w:t>
      </w:r>
      <w:r>
        <w:t>. Porcelli and Mauricio.</w:t>
      </w:r>
      <w:r w:rsidRPr="003E0F79">
        <w:t>R</w:t>
      </w:r>
      <w:r>
        <w:t xml:space="preserve">.Delgado, (2016) </w:t>
      </w:r>
      <w:r w:rsidRPr="003E0F79">
        <w:t>Acute stress can impair valuation of reward information critical to decision making.</w:t>
      </w:r>
      <w:r>
        <w:t xml:space="preserve"> Stress can present itself in a variety of different scenarios, whether be it the high-pressure work environment of the police, or the tiredness that can stem from shift based work. Using data from the first sample of nurses (n = 393) who participated in the Staff Nurse Fatigue and Patient Safety Study, Dawson and his colleagues (Dawson, personal communication, 2005) found a significant relationship between sleep in the prior 24 hours and the risk of making an error. Ann.E.Rogers, (2008). Nurses tend to work a very similar shift pattern to police, with an abundance of nightshifts which can lead to lack of sleep. This data clearly supports a correlation between lack of sleep and mental performance, which in my opinion further supports the necessity for the National Decision Making model. The model itself can be used in a variety of scenarios, and allows us to simplify an incident, taking all information on board to risk assess and take the most appropriate course of action. (197 Words)</w:t>
      </w:r>
    </w:p>
    <w:p w14:paraId="51AFBD27" w14:textId="77777777" w:rsidR="00274DC0" w:rsidRDefault="00274DC0" w:rsidP="00274DC0"/>
    <w:p w14:paraId="5DF85DB4" w14:textId="77777777" w:rsidR="00274DC0" w:rsidRPr="007C2905" w:rsidRDefault="00274DC0" w:rsidP="00274DC0">
      <w:r>
        <w:t>In addition to the National Decision Making model, it is also with vital importance that any investigation is carried out in accordance to the CPIA 1996. According to the College of Policing, 1996 the CPIA “</w:t>
      </w:r>
      <w:r w:rsidRPr="007C2905">
        <w:t>sets out the manner in which police officers ar</w:t>
      </w:r>
      <w:r>
        <w:t xml:space="preserve">e to record, retain and reveal </w:t>
      </w:r>
      <w:r w:rsidRPr="007C2905">
        <w:t>to the prosecutor material obtained in a criminal investigation an</w:t>
      </w:r>
      <w:r>
        <w:t xml:space="preserve">d which may be relevant to the </w:t>
      </w:r>
      <w:r w:rsidRPr="007C2905">
        <w:t>investigation, and related matters</w:t>
      </w:r>
      <w:r>
        <w:t xml:space="preserve">”. During my investigation, it was vital that prior to interview, full disclosures were made and evidence in support or in defence of the suspect is disclosed. Police Officers play the role of impartial investigators, and in order to maintain public trust following the CPIA 1996 is vital. It is also with vital importance that when doing this, any potential unconscious biases are disregarded, according to Hannah Devlin, (2018) </w:t>
      </w:r>
      <w:r w:rsidRPr="00C91061">
        <w:t xml:space="preserve">countless studies have confirmed the power of racial biases to shape everyday decisions in almost every aspect of life. White job applicants were found to </w:t>
      </w:r>
      <w:r w:rsidRPr="00C91061">
        <w:lastRenderedPageBreak/>
        <w:t>be 74% more likely to have success than applicants from ethnic minorities with identical CVs</w:t>
      </w:r>
      <w:r>
        <w:t>. This shows the influence that unconscious biases can have on an investigation, so it is vital that the police codes of ethics were followed during my investigation in order to achieve the best outcome. (211 words)</w:t>
      </w:r>
    </w:p>
    <w:p w14:paraId="1C2FA8BF" w14:textId="77777777" w:rsidR="00274DC0" w:rsidRDefault="00274DC0" w:rsidP="00274DC0">
      <w:r>
        <w:t>In conclusion, all one must do is take a slight glance at current crime statistics in order to gain an understanding regarding the dangerous situations police must now deal with. The presence of county lines drug dealing which in itself brings a whole new gang culture of knife crime and drugs, along with the ever increasing usage of drugs, presents many issues to frontline police. One of the major issues is officer safety, which is supported largely by the National Decision Making model. With the increased work demand of officers, and the strenuous nature of shift work, the presence of a model such as the national decision making model provides vital support in decision making scenarios.  In the incident I faced, I utilised the NDM to the best of my ability, which in my opinion ensured the safety of myself and my colleagues, along with that of the suspects. This, while provisioned alongside the CPIA 1996 allowed me to present a strong unbiased investigation, while maintaining policing ethics. I believe that the outcome was a successful one. (177 Words)</w:t>
      </w:r>
    </w:p>
    <w:p w14:paraId="6B695F81" w14:textId="77777777" w:rsidR="00274DC0" w:rsidRDefault="00274DC0" w:rsidP="00274DC0"/>
    <w:p w14:paraId="4481D9F0" w14:textId="77777777" w:rsidR="00274DC0" w:rsidRDefault="00274DC0" w:rsidP="00274DC0">
      <w:r>
        <w:t>Total Word Count (1,455 words)</w:t>
      </w:r>
    </w:p>
    <w:p w14:paraId="4492B29D" w14:textId="77777777" w:rsidR="00274DC0" w:rsidRDefault="00274DC0" w:rsidP="00274DC0"/>
    <w:p w14:paraId="4ADB167D" w14:textId="77777777" w:rsidR="00274DC0" w:rsidRDefault="00274DC0" w:rsidP="00274DC0"/>
    <w:p w14:paraId="51FA9100" w14:textId="77777777" w:rsidR="00274DC0" w:rsidRDefault="00274DC0" w:rsidP="00274DC0"/>
    <w:p w14:paraId="149993CE" w14:textId="77777777" w:rsidR="00274DC0" w:rsidRDefault="00274DC0" w:rsidP="00274DC0"/>
    <w:p w14:paraId="62C80167" w14:textId="77777777" w:rsidR="00274DC0" w:rsidRDefault="00274DC0" w:rsidP="00274DC0"/>
    <w:p w14:paraId="2DEAB5C5" w14:textId="77777777" w:rsidR="00274DC0" w:rsidRDefault="00274DC0" w:rsidP="00274DC0"/>
    <w:p w14:paraId="204C08E1" w14:textId="77777777" w:rsidR="00274DC0" w:rsidRDefault="00274DC0" w:rsidP="00274DC0"/>
    <w:p w14:paraId="1FFD7010" w14:textId="77777777" w:rsidR="00274DC0" w:rsidRDefault="00274DC0" w:rsidP="00274DC0"/>
    <w:p w14:paraId="58C0E4DC" w14:textId="77777777" w:rsidR="00274DC0" w:rsidRDefault="00274DC0" w:rsidP="00274DC0"/>
    <w:p w14:paraId="7B18BDF6" w14:textId="77777777" w:rsidR="00274DC0" w:rsidRDefault="00274DC0" w:rsidP="00274DC0"/>
    <w:p w14:paraId="7F3C71BC" w14:textId="77777777" w:rsidR="00274DC0" w:rsidRDefault="00274DC0" w:rsidP="00274DC0"/>
    <w:p w14:paraId="4CE444BD" w14:textId="77777777" w:rsidR="00274DC0" w:rsidRDefault="00274DC0" w:rsidP="00274DC0"/>
    <w:p w14:paraId="6C2DE1D8" w14:textId="77777777" w:rsidR="00274DC0" w:rsidRDefault="00274DC0" w:rsidP="00274DC0"/>
    <w:p w14:paraId="373E1DD8" w14:textId="77777777" w:rsidR="00274DC0" w:rsidRDefault="00274DC0" w:rsidP="00274DC0"/>
    <w:p w14:paraId="650BC367" w14:textId="77777777" w:rsidR="00274DC0" w:rsidRDefault="00274DC0" w:rsidP="00274DC0">
      <w:r>
        <w:t>References;</w:t>
      </w:r>
    </w:p>
    <w:p w14:paraId="0F5441C1" w14:textId="77777777" w:rsidR="00274DC0" w:rsidRDefault="00274DC0" w:rsidP="00274DC0"/>
    <w:p w14:paraId="2E6B3BD7" w14:textId="77777777" w:rsidR="00274DC0" w:rsidRDefault="00274DC0" w:rsidP="00274DC0">
      <w:pPr>
        <w:pStyle w:val="ListParagraph"/>
        <w:numPr>
          <w:ilvl w:val="0"/>
          <w:numId w:val="9"/>
        </w:numPr>
        <w:overflowPunct/>
        <w:autoSpaceDE/>
        <w:autoSpaceDN/>
        <w:adjustRightInd/>
        <w:spacing w:after="160" w:line="259" w:lineRule="auto"/>
        <w:textAlignment w:val="auto"/>
      </w:pPr>
      <w:r>
        <w:t xml:space="preserve">Statista Research Department, (2019) </w:t>
      </w:r>
      <w:r w:rsidRPr="00CA27CF">
        <w:rPr>
          <w:i/>
        </w:rPr>
        <w:t>Number of drug offences in England and Wales from 2002/03 to 2018/19 (in 1,000s)</w:t>
      </w:r>
      <w:r>
        <w:t xml:space="preserve"> &lt;</w:t>
      </w:r>
      <w:hyperlink r:id="rId33" w:history="1">
        <w:r w:rsidRPr="00CE1120">
          <w:rPr>
            <w:rStyle w:val="Hyperlink"/>
          </w:rPr>
          <w:t>https://www.statista.com/statistics/283103/drugs-in-england-and-wales/</w:t>
        </w:r>
      </w:hyperlink>
      <w:r>
        <w:t>&gt;</w:t>
      </w:r>
    </w:p>
    <w:p w14:paraId="62E37FD2" w14:textId="77777777" w:rsidR="00274DC0" w:rsidRDefault="00274DC0" w:rsidP="00274DC0">
      <w:pPr>
        <w:pStyle w:val="ListParagraph"/>
        <w:numPr>
          <w:ilvl w:val="0"/>
          <w:numId w:val="9"/>
        </w:numPr>
        <w:overflowPunct/>
        <w:autoSpaceDE/>
        <w:autoSpaceDN/>
        <w:adjustRightInd/>
        <w:spacing w:after="160" w:line="259" w:lineRule="auto"/>
        <w:textAlignment w:val="auto"/>
      </w:pPr>
      <w:r>
        <w:t xml:space="preserve">John Cross, (2017) </w:t>
      </w:r>
      <w:r w:rsidRPr="00CA27CF">
        <w:rPr>
          <w:i/>
        </w:rPr>
        <w:t xml:space="preserve">UK Police say: the War On Drugs Must End </w:t>
      </w:r>
      <w:r>
        <w:t>&lt;</w:t>
      </w:r>
      <w:r w:rsidRPr="00CA27CF">
        <w:t>ukleap.org/uk-police-say-the-war-on-drugs-must-end/</w:t>
      </w:r>
      <w:r>
        <w:t>&gt;</w:t>
      </w:r>
    </w:p>
    <w:p w14:paraId="4CAB7786" w14:textId="77777777" w:rsidR="00274DC0" w:rsidRPr="00743A8C" w:rsidRDefault="00274DC0" w:rsidP="00274DC0">
      <w:pPr>
        <w:pStyle w:val="ListParagraph"/>
        <w:numPr>
          <w:ilvl w:val="0"/>
          <w:numId w:val="9"/>
        </w:numPr>
        <w:overflowPunct/>
        <w:autoSpaceDE/>
        <w:autoSpaceDN/>
        <w:adjustRightInd/>
        <w:spacing w:after="160" w:line="259" w:lineRule="auto"/>
        <w:textAlignment w:val="auto"/>
      </w:pPr>
      <w:r>
        <w:t xml:space="preserve">NCA, (2017) </w:t>
      </w:r>
      <w:r w:rsidRPr="00743A8C">
        <w:rPr>
          <w:i/>
        </w:rPr>
        <w:t>County Lines Violence, Exploitation &amp; Drug Supply 2017</w:t>
      </w:r>
      <w:r>
        <w:rPr>
          <w:i/>
        </w:rPr>
        <w:t xml:space="preserve">, </w:t>
      </w:r>
      <w:hyperlink r:id="rId34" w:history="1">
        <w:r w:rsidRPr="00CE1120">
          <w:rPr>
            <w:rStyle w:val="Hyperlink"/>
            <w:i/>
          </w:rPr>
          <w:t>https://www.nationalcrimeagency.gov.uk/what-we-do/crime-threats/drug-trafficking/county-lines</w:t>
        </w:r>
      </w:hyperlink>
    </w:p>
    <w:p w14:paraId="69154085" w14:textId="77777777" w:rsidR="00274DC0" w:rsidRDefault="00274DC0" w:rsidP="00274DC0">
      <w:pPr>
        <w:pStyle w:val="ListParagraph"/>
        <w:numPr>
          <w:ilvl w:val="0"/>
          <w:numId w:val="9"/>
        </w:numPr>
        <w:overflowPunct/>
        <w:autoSpaceDE/>
        <w:autoSpaceDN/>
        <w:adjustRightInd/>
        <w:spacing w:after="160" w:line="259" w:lineRule="auto"/>
        <w:textAlignment w:val="auto"/>
      </w:pPr>
      <w:r>
        <w:t xml:space="preserve">College of Policing, (2014), </w:t>
      </w:r>
      <w:r w:rsidRPr="00FC4268">
        <w:t>National Decision Model</w:t>
      </w:r>
      <w:r>
        <w:t xml:space="preserve">, </w:t>
      </w:r>
      <w:hyperlink r:id="rId35" w:history="1">
        <w:r w:rsidRPr="00CE1120">
          <w:rPr>
            <w:rStyle w:val="Hyperlink"/>
          </w:rPr>
          <w:t>https://www.app.college.police.uk/app-content/national-decision-model/</w:t>
        </w:r>
      </w:hyperlink>
    </w:p>
    <w:p w14:paraId="6F591D48" w14:textId="77777777" w:rsidR="00274DC0" w:rsidRDefault="00274DC0" w:rsidP="00274DC0">
      <w:pPr>
        <w:pStyle w:val="ListParagraph"/>
        <w:numPr>
          <w:ilvl w:val="0"/>
          <w:numId w:val="9"/>
        </w:numPr>
        <w:overflowPunct/>
        <w:autoSpaceDE/>
        <w:autoSpaceDN/>
        <w:adjustRightInd/>
        <w:spacing w:after="160" w:line="259" w:lineRule="auto"/>
        <w:textAlignment w:val="auto"/>
      </w:pPr>
      <w:r>
        <w:t xml:space="preserve">Cardwell. C. Nuckols, (n.d) Alcohol, Drugs and aggression, </w:t>
      </w:r>
      <w:hyperlink r:id="rId36" w:history="1">
        <w:r w:rsidRPr="00997339">
          <w:rPr>
            <w:rStyle w:val="Hyperlink"/>
          </w:rPr>
          <w:t>https://www.dualdiagnosis.org/resource/alcohol-drugs-and-aggression/</w:t>
        </w:r>
      </w:hyperlink>
    </w:p>
    <w:p w14:paraId="48C553BC" w14:textId="77777777" w:rsidR="00274DC0" w:rsidRDefault="00274DC0" w:rsidP="00274DC0">
      <w:pPr>
        <w:pStyle w:val="ListParagraph"/>
        <w:numPr>
          <w:ilvl w:val="0"/>
          <w:numId w:val="9"/>
        </w:numPr>
        <w:overflowPunct/>
        <w:autoSpaceDE/>
        <w:autoSpaceDN/>
        <w:adjustRightInd/>
        <w:spacing w:after="160" w:line="259" w:lineRule="auto"/>
        <w:textAlignment w:val="auto"/>
      </w:pPr>
      <w:r>
        <w:t xml:space="preserve">Natasha Tracy, (2019) Effects of drug addiction (physical and psychological), &lt; </w:t>
      </w:r>
      <w:hyperlink r:id="rId37" w:history="1">
        <w:r w:rsidRPr="00997339">
          <w:rPr>
            <w:rStyle w:val="Hyperlink"/>
          </w:rPr>
          <w:t>https://www.healthyplace.com/addictions/drug-addiction/effects-of-drug-addiction-physical-and-psychological</w:t>
        </w:r>
      </w:hyperlink>
      <w:r>
        <w:t xml:space="preserve"> &gt;</w:t>
      </w:r>
    </w:p>
    <w:p w14:paraId="552A2172" w14:textId="77777777" w:rsidR="00274DC0" w:rsidRDefault="00274DC0" w:rsidP="00274DC0">
      <w:pPr>
        <w:pStyle w:val="ListParagraph"/>
        <w:numPr>
          <w:ilvl w:val="0"/>
          <w:numId w:val="9"/>
        </w:numPr>
        <w:overflowPunct/>
        <w:autoSpaceDE/>
        <w:autoSpaceDN/>
        <w:adjustRightInd/>
        <w:spacing w:after="160" w:line="259" w:lineRule="auto"/>
        <w:textAlignment w:val="auto"/>
      </w:pPr>
      <w:r w:rsidRPr="00194BBE">
        <w:t>Rogers AE. The Effects of Fatigue and Sleepiness on Nurse Performance and Patient Safety. In: Hughes RG, editor. Patient Safety and Quality: An Evidence-Based Handbook for Nurses.</w:t>
      </w:r>
      <w:r>
        <w:t xml:space="preserve"> </w:t>
      </w:r>
      <w:r w:rsidRPr="00194BBE">
        <w:t xml:space="preserve">Rockville (MD): Agency for Healthcare Research and Quality (US); 2008 Apr. Chapter 40. Available from: </w:t>
      </w:r>
      <w:hyperlink r:id="rId38" w:history="1">
        <w:r w:rsidRPr="00316055">
          <w:rPr>
            <w:rStyle w:val="Hyperlink"/>
          </w:rPr>
          <w:t>https://www.ncbi.nlm.nih.gov/books/NBK2645/</w:t>
        </w:r>
      </w:hyperlink>
    </w:p>
    <w:p w14:paraId="4C51FD90" w14:textId="77777777" w:rsidR="00274DC0" w:rsidRDefault="00274DC0" w:rsidP="00274DC0">
      <w:pPr>
        <w:pStyle w:val="ListParagraph"/>
        <w:numPr>
          <w:ilvl w:val="0"/>
          <w:numId w:val="9"/>
        </w:numPr>
        <w:overflowPunct/>
        <w:autoSpaceDE/>
        <w:autoSpaceDN/>
        <w:adjustRightInd/>
        <w:spacing w:after="160" w:line="259" w:lineRule="auto"/>
        <w:textAlignment w:val="auto"/>
      </w:pPr>
      <w:r>
        <w:t xml:space="preserve">College Of Policing, 1996, Criminal Procedures and Investigations Act 1996, </w:t>
      </w:r>
      <w:hyperlink r:id="rId39" w:history="1">
        <w:r w:rsidRPr="00316055">
          <w:rPr>
            <w:rStyle w:val="Hyperlink"/>
          </w:rPr>
          <w:t>http://library.college.police.uk/docs/CPIA-Disclosure.pdf</w:t>
        </w:r>
      </w:hyperlink>
    </w:p>
    <w:p w14:paraId="00794D6A" w14:textId="77777777" w:rsidR="00274DC0" w:rsidRDefault="00274DC0" w:rsidP="00274DC0">
      <w:pPr>
        <w:pStyle w:val="ListParagraph"/>
        <w:numPr>
          <w:ilvl w:val="0"/>
          <w:numId w:val="9"/>
        </w:numPr>
        <w:overflowPunct/>
        <w:autoSpaceDE/>
        <w:autoSpaceDN/>
        <w:adjustRightInd/>
        <w:spacing w:after="160" w:line="259" w:lineRule="auto"/>
        <w:textAlignment w:val="auto"/>
      </w:pPr>
      <w:r>
        <w:t xml:space="preserve">Hannah Devlin, (2018) </w:t>
      </w:r>
      <w:r w:rsidRPr="00C91061">
        <w:t>Unconscious bias: what is it and can it be eliminated?</w:t>
      </w:r>
      <w:r>
        <w:t xml:space="preserve">, </w:t>
      </w:r>
      <w:hyperlink r:id="rId40" w:history="1">
        <w:r w:rsidRPr="00316055">
          <w:rPr>
            <w:rStyle w:val="Hyperlink"/>
          </w:rPr>
          <w:t>https://www.theguardian.com/uk-news/2018/dec/02/unconscious-bias-what-is-it-and-can-it-be-eliminated</w:t>
        </w:r>
      </w:hyperlink>
    </w:p>
    <w:p w14:paraId="489B95A7" w14:textId="77777777" w:rsidR="00274DC0" w:rsidRDefault="00274DC0" w:rsidP="00274DC0">
      <w:pPr>
        <w:pStyle w:val="ListParagraph"/>
        <w:numPr>
          <w:ilvl w:val="0"/>
          <w:numId w:val="9"/>
        </w:numPr>
        <w:overflowPunct/>
        <w:autoSpaceDE/>
        <w:autoSpaceDN/>
        <w:adjustRightInd/>
        <w:spacing w:after="160" w:line="259" w:lineRule="auto"/>
        <w:textAlignment w:val="auto"/>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F25BB5">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04B2A207"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3FE900D" w14:textId="2098C74C" w:rsidR="00274DC0" w:rsidRDefault="00274DC0" w:rsidP="00C44446">
      <w:pPr>
        <w:keepNext/>
        <w:spacing w:before="240" w:after="60"/>
        <w:jc w:val="both"/>
        <w:rPr>
          <w:sz w:val="24"/>
          <w:szCs w:val="24"/>
        </w:rPr>
      </w:pPr>
    </w:p>
    <w:p w14:paraId="21BEAAD9" w14:textId="77777777" w:rsidR="00274DC0" w:rsidRPr="00886FB4" w:rsidRDefault="00274DC0" w:rsidP="00274DC0">
      <w:pPr>
        <w:rPr>
          <w:b/>
          <w:u w:val="single"/>
        </w:rPr>
      </w:pPr>
      <w:r>
        <w:rPr>
          <w:b/>
          <w:u w:val="single"/>
        </w:rPr>
        <w:t>References</w:t>
      </w:r>
    </w:p>
    <w:p w14:paraId="2AAD0480" w14:textId="77777777" w:rsidR="00274DC0" w:rsidRDefault="00274DC0" w:rsidP="00274DC0">
      <w:pPr>
        <w:pStyle w:val="ListParagraph"/>
        <w:numPr>
          <w:ilvl w:val="0"/>
          <w:numId w:val="6"/>
        </w:numPr>
        <w:overflowPunct/>
        <w:autoSpaceDE/>
        <w:autoSpaceDN/>
        <w:adjustRightInd/>
        <w:spacing w:after="160" w:line="259" w:lineRule="auto"/>
        <w:textAlignment w:val="auto"/>
      </w:pPr>
      <w:r>
        <w:t xml:space="preserve">Medical News Today, 2017, </w:t>
      </w:r>
      <w:r w:rsidRPr="006450C0">
        <w:rPr>
          <w:i/>
        </w:rPr>
        <w:t xml:space="preserve">Why stress happens and how to manage it, </w:t>
      </w:r>
      <w:r>
        <w:t>viewed 4 October 2019,&lt;</w:t>
      </w:r>
      <w:hyperlink r:id="rId47" w:history="1">
        <w:r w:rsidRPr="004A2CA1">
          <w:rPr>
            <w:rStyle w:val="Hyperlink"/>
          </w:rPr>
          <w:t>https://www.medicalnewstoday.com/articles/145855.php</w:t>
        </w:r>
      </w:hyperlink>
      <w:r>
        <w:t>&gt;</w:t>
      </w:r>
    </w:p>
    <w:p w14:paraId="4A9268C8" w14:textId="77777777" w:rsidR="00274DC0" w:rsidRDefault="00274DC0" w:rsidP="00274DC0">
      <w:pPr>
        <w:pStyle w:val="ListParagraph"/>
        <w:numPr>
          <w:ilvl w:val="0"/>
          <w:numId w:val="6"/>
        </w:numPr>
        <w:overflowPunct/>
        <w:autoSpaceDE/>
        <w:autoSpaceDN/>
        <w:adjustRightInd/>
        <w:spacing w:after="160" w:line="259" w:lineRule="auto"/>
        <w:textAlignment w:val="auto"/>
      </w:pPr>
      <w:r>
        <w:t xml:space="preserve">Livestrong.com, n.d., </w:t>
      </w:r>
      <w:r>
        <w:rPr>
          <w:i/>
        </w:rPr>
        <w:t xml:space="preserve">Working with weights to help relieve stress, </w:t>
      </w:r>
      <w:r>
        <w:t>viewed 4 October 2019, &lt;</w:t>
      </w:r>
      <w:hyperlink r:id="rId48" w:history="1">
        <w:r w:rsidRPr="004A2CA1">
          <w:rPr>
            <w:rStyle w:val="Hyperlink"/>
          </w:rPr>
          <w:t>https://www.livestrong.com/article/39012-working-weights-relieve-stress/</w:t>
        </w:r>
      </w:hyperlink>
      <w:r>
        <w:t>&gt;</w:t>
      </w:r>
    </w:p>
    <w:p w14:paraId="6DCAA907" w14:textId="0F954492" w:rsidR="00274DC0" w:rsidRDefault="00274DC0" w:rsidP="00274DC0">
      <w:pPr>
        <w:pStyle w:val="ListParagraph"/>
        <w:numPr>
          <w:ilvl w:val="0"/>
          <w:numId w:val="6"/>
        </w:numPr>
        <w:overflowPunct/>
        <w:autoSpaceDE/>
        <w:autoSpaceDN/>
        <w:adjustRightInd/>
        <w:spacing w:after="160" w:line="259" w:lineRule="auto"/>
        <w:textAlignment w:val="auto"/>
      </w:pPr>
      <w:r>
        <w:t xml:space="preserve">VeryWellMind, 2019, </w:t>
      </w:r>
      <w:r>
        <w:rPr>
          <w:i/>
        </w:rPr>
        <w:t xml:space="preserve">An overview of meditation, </w:t>
      </w:r>
      <w:r>
        <w:t>viewed 5 October 2019 &lt;</w:t>
      </w:r>
      <w:hyperlink r:id="rId49" w:anchor="what-does-meditation-involve" w:history="1">
        <w:r w:rsidRPr="004A2CA1">
          <w:rPr>
            <w:rStyle w:val="Hyperlink"/>
          </w:rPr>
          <w:t>https://www.verywellmind.com/meditation-4157199#what-does-meditation-involve</w:t>
        </w:r>
      </w:hyperlink>
      <w:r>
        <w:t>&gt;</w:t>
      </w:r>
    </w:p>
    <w:p w14:paraId="0B3A10EA" w14:textId="77777777" w:rsidR="00274DC0" w:rsidRDefault="00274DC0" w:rsidP="00274DC0">
      <w:pPr>
        <w:pStyle w:val="ListParagraph"/>
        <w:numPr>
          <w:ilvl w:val="0"/>
          <w:numId w:val="6"/>
        </w:numPr>
        <w:overflowPunct/>
        <w:autoSpaceDE/>
        <w:autoSpaceDN/>
        <w:adjustRightInd/>
        <w:spacing w:after="160" w:line="259" w:lineRule="auto"/>
        <w:textAlignment w:val="auto"/>
      </w:pPr>
      <w:r>
        <w:t>South Wales Police (2019)</w:t>
      </w:r>
      <w:r w:rsidRPr="00B84673">
        <w:t xml:space="preserve"> Almost 900 assaults recorded on emergency service workers since new legislation, viewed 14 November 2019</w:t>
      </w:r>
      <w:r>
        <w:t>&lt;</w:t>
      </w:r>
      <w:r w:rsidRPr="00B84673">
        <w:rPr>
          <w:b/>
          <w:u w:val="single"/>
        </w:rPr>
        <w:t xml:space="preserve"> </w:t>
      </w:r>
      <w:hyperlink r:id="rId50" w:history="1">
        <w:r w:rsidRPr="00C30013">
          <w:rPr>
            <w:rStyle w:val="Hyperlink"/>
          </w:rPr>
          <w:t>https://www.south-wales.police.uk/en/newsroom/almost-900-assaults-on-emergency-service-workers-reported-in-year-since-new-legislation/</w:t>
        </w:r>
      </w:hyperlink>
      <w:r>
        <w:t>&gt;</w:t>
      </w:r>
    </w:p>
    <w:p w14:paraId="4DA79E86" w14:textId="77777777" w:rsidR="00274DC0" w:rsidRPr="001E6347" w:rsidRDefault="00274DC0" w:rsidP="00274DC0">
      <w:pPr>
        <w:pStyle w:val="ListParagraph"/>
        <w:numPr>
          <w:ilvl w:val="0"/>
          <w:numId w:val="6"/>
        </w:numPr>
        <w:overflowPunct/>
        <w:autoSpaceDE/>
        <w:autoSpaceDN/>
        <w:adjustRightInd/>
        <w:spacing w:after="160" w:line="259" w:lineRule="auto"/>
        <w:textAlignment w:val="auto"/>
        <w:rPr>
          <w:rStyle w:val="doilink"/>
        </w:rPr>
      </w:pPr>
      <w:r>
        <w:rPr>
          <w:rStyle w:val="authors"/>
          <w:rFonts w:ascii="&amp;quot" w:hAnsi="&amp;quot"/>
          <w:color w:val="333333"/>
        </w:rPr>
        <w:t>J. R. Lasley</w:t>
      </w:r>
      <w:r>
        <w:rPr>
          <w:color w:val="333333"/>
        </w:rPr>
        <w:t xml:space="preserve"> </w:t>
      </w:r>
      <w:r>
        <w:rPr>
          <w:rStyle w:val="Date1"/>
          <w:rFonts w:ascii="&amp;quot" w:hAnsi="&amp;quot"/>
          <w:color w:val="333333"/>
        </w:rPr>
        <w:t>(1994)</w:t>
      </w:r>
      <w:r>
        <w:rPr>
          <w:color w:val="333333"/>
        </w:rPr>
        <w:t xml:space="preserve"> </w:t>
      </w:r>
      <w:r>
        <w:rPr>
          <w:rStyle w:val="arttitle"/>
          <w:rFonts w:ascii="&amp;quot" w:hAnsi="&amp;quot"/>
          <w:color w:val="333333"/>
        </w:rPr>
        <w:t>The impact of the Rodney king incident on citizen attitudes toward police,</w:t>
      </w:r>
      <w:r>
        <w:rPr>
          <w:color w:val="333333"/>
        </w:rPr>
        <w:t xml:space="preserve"> </w:t>
      </w:r>
      <w:r>
        <w:rPr>
          <w:rStyle w:val="serialtitle"/>
          <w:rFonts w:ascii="&amp;quot" w:hAnsi="&amp;quot"/>
          <w:color w:val="333333"/>
        </w:rPr>
        <w:t>Policing and Society,</w:t>
      </w:r>
      <w:r>
        <w:rPr>
          <w:color w:val="333333"/>
        </w:rPr>
        <w:t xml:space="preserve"> </w:t>
      </w:r>
      <w:r>
        <w:rPr>
          <w:rStyle w:val="volumeissue"/>
          <w:rFonts w:ascii="&amp;quot" w:hAnsi="&amp;quot"/>
          <w:color w:val="333333"/>
        </w:rPr>
        <w:t>3:4,</w:t>
      </w:r>
      <w:r>
        <w:rPr>
          <w:color w:val="333333"/>
        </w:rPr>
        <w:t xml:space="preserve"> </w:t>
      </w:r>
      <w:r>
        <w:rPr>
          <w:rStyle w:val="pagerange"/>
          <w:rFonts w:ascii="&amp;quot" w:hAnsi="&amp;quot"/>
          <w:color w:val="333333"/>
        </w:rPr>
        <w:t>245-255,</w:t>
      </w:r>
      <w:r>
        <w:rPr>
          <w:color w:val="333333"/>
        </w:rPr>
        <w:t xml:space="preserve"> </w:t>
      </w:r>
      <w:r>
        <w:rPr>
          <w:rStyle w:val="doilink"/>
          <w:rFonts w:ascii="&amp;quot" w:hAnsi="&amp;quot"/>
          <w:color w:val="333333"/>
        </w:rPr>
        <w:t xml:space="preserve">DOI: </w:t>
      </w:r>
      <w:hyperlink r:id="rId51" w:history="1">
        <w:r>
          <w:rPr>
            <w:rStyle w:val="Hyperlink"/>
            <w:rFonts w:ascii="&amp;quot" w:hAnsi="&amp;quot"/>
            <w:color w:val="333333"/>
          </w:rPr>
          <w:t>10.1080/10439463.1994.9964673</w:t>
        </w:r>
      </w:hyperlink>
    </w:p>
    <w:p w14:paraId="327964E4" w14:textId="77777777" w:rsidR="00274DC0" w:rsidRPr="0064104A" w:rsidRDefault="00274DC0" w:rsidP="00274DC0">
      <w:pPr>
        <w:pStyle w:val="ListParagraph"/>
        <w:numPr>
          <w:ilvl w:val="0"/>
          <w:numId w:val="6"/>
        </w:numPr>
        <w:overflowPunct/>
        <w:autoSpaceDE/>
        <w:autoSpaceDN/>
        <w:adjustRightInd/>
        <w:spacing w:after="160" w:line="259" w:lineRule="auto"/>
        <w:textAlignment w:val="auto"/>
      </w:pPr>
      <w:r>
        <w:rPr>
          <w:rFonts w:ascii="Helvetica" w:hAnsi="Helvetica"/>
          <w:color w:val="444444"/>
          <w:sz w:val="23"/>
          <w:szCs w:val="23"/>
        </w:rPr>
        <w:t xml:space="preserve">American Psychological Association. (2012). </w:t>
      </w:r>
      <w:r>
        <w:rPr>
          <w:rFonts w:ascii="&amp;quot" w:hAnsi="&amp;quot"/>
          <w:i/>
          <w:iCs/>
          <w:color w:val="444444"/>
          <w:sz w:val="23"/>
          <w:szCs w:val="23"/>
          <w:bdr w:val="none" w:sz="0" w:space="0" w:color="auto" w:frame="1"/>
        </w:rPr>
        <w:t>How to recognize and deal with anger.</w:t>
      </w:r>
      <w:r>
        <w:rPr>
          <w:rFonts w:ascii="Helvetica" w:hAnsi="Helvetica"/>
          <w:color w:val="444444"/>
          <w:sz w:val="23"/>
          <w:szCs w:val="23"/>
        </w:rPr>
        <w:t xml:space="preserve"> </w:t>
      </w:r>
      <w:hyperlink r:id="rId52" w:history="1">
        <w:r w:rsidRPr="00C30013">
          <w:rPr>
            <w:rStyle w:val="Hyperlink"/>
            <w:rFonts w:ascii="Helvetica" w:hAnsi="Helvetica"/>
            <w:sz w:val="23"/>
            <w:szCs w:val="23"/>
          </w:rPr>
          <w:t>http://www.apa.org/helpcenter/recognize-anger</w:t>
        </w:r>
      </w:hyperlink>
    </w:p>
    <w:p w14:paraId="762057B1" w14:textId="77777777" w:rsidR="00274DC0" w:rsidRDefault="00274DC0" w:rsidP="00274DC0">
      <w:pPr>
        <w:pStyle w:val="ListParagraph"/>
        <w:numPr>
          <w:ilvl w:val="0"/>
          <w:numId w:val="6"/>
        </w:numPr>
        <w:overflowPunct/>
        <w:autoSpaceDE/>
        <w:autoSpaceDN/>
        <w:adjustRightInd/>
        <w:spacing w:after="160" w:line="259" w:lineRule="auto"/>
        <w:textAlignment w:val="auto"/>
      </w:pPr>
      <w:r>
        <w:t xml:space="preserve">AIFC.com.au (2018), Effective Communication for Conflict Resolution, </w:t>
      </w:r>
      <w:hyperlink r:id="rId53" w:history="1">
        <w:r w:rsidRPr="00C30013">
          <w:rPr>
            <w:rStyle w:val="Hyperlink"/>
          </w:rPr>
          <w:t>https://www.aifc.com.au/effective-communication-for-conflict-resolution/</w:t>
        </w:r>
      </w:hyperlink>
    </w:p>
    <w:p w14:paraId="51D10B79" w14:textId="77777777" w:rsidR="00274DC0" w:rsidRDefault="00274DC0" w:rsidP="00274DC0">
      <w:pPr>
        <w:pStyle w:val="ListParagraph"/>
        <w:numPr>
          <w:ilvl w:val="0"/>
          <w:numId w:val="6"/>
        </w:numPr>
        <w:overflowPunct/>
        <w:autoSpaceDE/>
        <w:autoSpaceDN/>
        <w:adjustRightInd/>
        <w:spacing w:after="160" w:line="259" w:lineRule="auto"/>
        <w:textAlignment w:val="auto"/>
      </w:pPr>
      <w:r>
        <w:t>Mindtools.com, (n,d.) The Betari Box, Linking attitude and behaviour, &lt;</w:t>
      </w:r>
      <w:r w:rsidRPr="00DC3BDB">
        <w:t xml:space="preserve"> </w:t>
      </w:r>
      <w:hyperlink r:id="rId54" w:history="1">
        <w:r w:rsidRPr="00C30013">
          <w:rPr>
            <w:rStyle w:val="Hyperlink"/>
          </w:rPr>
          <w:t>https://www.mindtools.com/pages/article/newCS_82.htm</w:t>
        </w:r>
      </w:hyperlink>
      <w:r>
        <w:t>&gt;</w:t>
      </w:r>
    </w:p>
    <w:p w14:paraId="5BB209A1" w14:textId="77777777" w:rsidR="00274DC0" w:rsidRDefault="00274DC0" w:rsidP="00274DC0">
      <w:pPr>
        <w:pStyle w:val="ListParagraph"/>
        <w:numPr>
          <w:ilvl w:val="0"/>
          <w:numId w:val="6"/>
        </w:numPr>
        <w:overflowPunct/>
        <w:autoSpaceDE/>
        <w:autoSpaceDN/>
        <w:adjustRightInd/>
        <w:spacing w:after="160" w:line="259" w:lineRule="auto"/>
        <w:textAlignment w:val="auto"/>
      </w:pPr>
      <w:r>
        <w:t>Ubiquity.acm.org, (2011) The 7% rule, fact, fiction or misunderstanding, &lt;</w:t>
      </w:r>
      <w:r w:rsidRPr="002415AF">
        <w:t xml:space="preserve"> </w:t>
      </w:r>
      <w:hyperlink r:id="rId55" w:history="1">
        <w:r w:rsidRPr="00C30013">
          <w:rPr>
            <w:rStyle w:val="Hyperlink"/>
          </w:rPr>
          <w:t>https://ubiquity.acm.org/article.cfm?id=2043156</w:t>
        </w:r>
      </w:hyperlink>
      <w:r>
        <w:t xml:space="preserve"> &gt;</w:t>
      </w:r>
    </w:p>
    <w:p w14:paraId="08A12BD0" w14:textId="77777777" w:rsidR="00274DC0" w:rsidRDefault="00274DC0" w:rsidP="00274DC0">
      <w:pPr>
        <w:pStyle w:val="ListParagraph"/>
        <w:numPr>
          <w:ilvl w:val="0"/>
          <w:numId w:val="6"/>
        </w:numPr>
        <w:overflowPunct/>
        <w:autoSpaceDE/>
        <w:autoSpaceDN/>
        <w:adjustRightInd/>
        <w:spacing w:after="160" w:line="259" w:lineRule="auto"/>
        <w:textAlignment w:val="auto"/>
        <w:rPr>
          <w:i/>
        </w:rPr>
      </w:pPr>
      <w:r>
        <w:t xml:space="preserve">Simon Jenkins, theguardian.com (2018) </w:t>
      </w:r>
      <w:r w:rsidRPr="004B1947">
        <w:rPr>
          <w:i/>
        </w:rPr>
        <w:t>The UK justice system is in meltdown. When will the government act?</w:t>
      </w:r>
      <w:r>
        <w:rPr>
          <w:i/>
        </w:rPr>
        <w:t xml:space="preserve"> </w:t>
      </w:r>
      <w:hyperlink r:id="rId56" w:history="1">
        <w:r w:rsidRPr="00C30013">
          <w:rPr>
            <w:rStyle w:val="Hyperlink"/>
            <w:i/>
          </w:rPr>
          <w:t>https://www.theguardian.com/commentisfree/2018/apr/02/uk-criminal-justice-system-meltdown-violence-rising-government</w:t>
        </w:r>
      </w:hyperlink>
    </w:p>
    <w:p w14:paraId="2A1A84C9" w14:textId="77777777" w:rsidR="00274DC0" w:rsidRDefault="00274DC0" w:rsidP="00274DC0">
      <w:pPr>
        <w:pStyle w:val="ListParagraph"/>
        <w:numPr>
          <w:ilvl w:val="0"/>
          <w:numId w:val="6"/>
        </w:numPr>
        <w:overflowPunct/>
        <w:autoSpaceDE/>
        <w:autoSpaceDN/>
        <w:adjustRightInd/>
        <w:spacing w:after="160" w:line="259" w:lineRule="auto"/>
        <w:textAlignment w:val="auto"/>
        <w:rPr>
          <w:i/>
        </w:rPr>
      </w:pPr>
      <w:r w:rsidRPr="002D2605">
        <w:rPr>
          <w:i/>
        </w:rPr>
        <w:t>ROBINSON, A.L. and STROSHINE, M.S., 2005. The importance of expectation fulfilment on domestic violence victims' satisfaction with the police in the UK. Policing, 28(2), pp. 301-320.</w:t>
      </w:r>
    </w:p>
    <w:p w14:paraId="5664CBAA" w14:textId="77777777" w:rsidR="00274DC0" w:rsidRDefault="00274DC0" w:rsidP="00274DC0">
      <w:pPr>
        <w:pStyle w:val="ListParagraph"/>
        <w:numPr>
          <w:ilvl w:val="0"/>
          <w:numId w:val="6"/>
        </w:numPr>
        <w:overflowPunct/>
        <w:autoSpaceDE/>
        <w:autoSpaceDN/>
        <w:adjustRightInd/>
        <w:spacing w:after="160" w:line="259" w:lineRule="auto"/>
        <w:textAlignment w:val="auto"/>
        <w:rPr>
          <w:i/>
        </w:rPr>
      </w:pPr>
      <w:r>
        <w:rPr>
          <w:i/>
        </w:rPr>
        <w:t xml:space="preserve">Womens Aid, (2018) </w:t>
      </w:r>
      <w:r w:rsidRPr="00EA04D1">
        <w:rPr>
          <w:i/>
        </w:rPr>
        <w:t>The Domestic Abuse Report</w:t>
      </w:r>
      <w:r>
        <w:rPr>
          <w:i/>
        </w:rPr>
        <w:t>, &lt;</w:t>
      </w:r>
      <w:hyperlink r:id="rId57" w:history="1">
        <w:r w:rsidRPr="0093021A">
          <w:rPr>
            <w:rStyle w:val="Hyperlink"/>
            <w:i/>
          </w:rPr>
          <w:t>https://www.womensaid.org.uk/research-and-publications/the-domestic-abuse-report/</w:t>
        </w:r>
      </w:hyperlink>
      <w:r>
        <w:rPr>
          <w:i/>
        </w:rPr>
        <w:t>&gt;</w:t>
      </w:r>
    </w:p>
    <w:p w14:paraId="73E61EE2" w14:textId="77777777" w:rsidR="00274DC0" w:rsidRDefault="00274DC0" w:rsidP="00274DC0">
      <w:pPr>
        <w:pStyle w:val="ListParagraph"/>
        <w:numPr>
          <w:ilvl w:val="0"/>
          <w:numId w:val="6"/>
        </w:numPr>
        <w:overflowPunct/>
        <w:autoSpaceDE/>
        <w:autoSpaceDN/>
        <w:adjustRightInd/>
        <w:spacing w:after="160" w:line="259" w:lineRule="auto"/>
        <w:textAlignment w:val="auto"/>
        <w:rPr>
          <w:i/>
        </w:rPr>
      </w:pPr>
      <w:r>
        <w:rPr>
          <w:i/>
        </w:rPr>
        <w:t>CPS (2011) Domestic Violence, Frequently Asked Questions, a guide for victims and witnesses. &lt;</w:t>
      </w:r>
      <w:hyperlink r:id="rId58" w:history="1">
        <w:r w:rsidRPr="0093021A">
          <w:rPr>
            <w:rStyle w:val="Hyperlink"/>
            <w:i/>
          </w:rPr>
          <w:t>https://www.cps.gov.uk/sites/default/files/documents/publications/DV_FAQ_leaflet_accessible_2011.pdf</w:t>
        </w:r>
      </w:hyperlink>
      <w:r>
        <w:rPr>
          <w:i/>
        </w:rPr>
        <w:t>&gt;</w:t>
      </w:r>
    </w:p>
    <w:p w14:paraId="5E3BB40B" w14:textId="77777777" w:rsidR="00274DC0" w:rsidRDefault="00274DC0" w:rsidP="00274DC0">
      <w:pPr>
        <w:pStyle w:val="ListParagraph"/>
        <w:numPr>
          <w:ilvl w:val="0"/>
          <w:numId w:val="6"/>
        </w:numPr>
        <w:overflowPunct/>
        <w:autoSpaceDE/>
        <w:autoSpaceDN/>
        <w:adjustRightInd/>
        <w:spacing w:after="160" w:line="259" w:lineRule="auto"/>
        <w:textAlignment w:val="auto"/>
        <w:rPr>
          <w:i/>
        </w:rPr>
      </w:pPr>
      <w:r>
        <w:rPr>
          <w:i/>
        </w:rPr>
        <w:t xml:space="preserve">J.V.Roberts, and M. Manikis (2012) </w:t>
      </w:r>
      <w:r w:rsidRPr="006B0791">
        <w:rPr>
          <w:i/>
        </w:rPr>
        <w:t>Victim personal statements in England and Wales: Latest (and last) trends from the Witness and Victim Experience Survey</w:t>
      </w:r>
      <w:r>
        <w:rPr>
          <w:i/>
        </w:rPr>
        <w:t xml:space="preserve">,&lt; </w:t>
      </w:r>
      <w:hyperlink r:id="rId59" w:history="1">
        <w:r w:rsidRPr="0093021A">
          <w:rPr>
            <w:rStyle w:val="Hyperlink"/>
            <w:i/>
          </w:rPr>
          <w:t>https://journals-sagepub-com.ezproxy.uwtsd.ac.uk/doi/full/10.1177/1748895812452281</w:t>
        </w:r>
      </w:hyperlink>
      <w:r>
        <w:rPr>
          <w:i/>
        </w:rPr>
        <w:t xml:space="preserve"> &gt;</w:t>
      </w:r>
    </w:p>
    <w:p w14:paraId="3376F239" w14:textId="77777777" w:rsidR="00274DC0" w:rsidRDefault="00274DC0" w:rsidP="00274DC0">
      <w:pPr>
        <w:pStyle w:val="ListParagraph"/>
        <w:numPr>
          <w:ilvl w:val="0"/>
          <w:numId w:val="6"/>
        </w:numPr>
        <w:overflowPunct/>
        <w:autoSpaceDE/>
        <w:autoSpaceDN/>
        <w:adjustRightInd/>
        <w:spacing w:after="160" w:line="259" w:lineRule="auto"/>
        <w:textAlignment w:val="auto"/>
        <w:rPr>
          <w:i/>
        </w:rPr>
      </w:pPr>
      <w:r>
        <w:rPr>
          <w:i/>
        </w:rPr>
        <w:t>The College of policing, (2017) Competency and values framework, &lt;</w:t>
      </w:r>
      <w:hyperlink r:id="rId60" w:history="1">
        <w:r w:rsidRPr="0093021A">
          <w:rPr>
            <w:rStyle w:val="Hyperlink"/>
            <w:i/>
          </w:rPr>
          <w:t>https://www.college.police.uk/What-we-do/Development/competency-and-values-framework/Documents/Competency_and_Values_Framework_Guidance.pdf</w:t>
        </w:r>
      </w:hyperlink>
      <w:r>
        <w:rPr>
          <w:i/>
        </w:rPr>
        <w:t>&gt;</w:t>
      </w:r>
    </w:p>
    <w:p w14:paraId="75374195" w14:textId="77777777" w:rsidR="00274DC0" w:rsidRDefault="00274DC0" w:rsidP="00274DC0">
      <w:pPr>
        <w:pStyle w:val="ListParagraph"/>
        <w:numPr>
          <w:ilvl w:val="0"/>
          <w:numId w:val="6"/>
        </w:numPr>
        <w:overflowPunct/>
        <w:autoSpaceDE/>
        <w:autoSpaceDN/>
        <w:adjustRightInd/>
        <w:spacing w:after="160" w:line="259" w:lineRule="auto"/>
        <w:textAlignment w:val="auto"/>
        <w:rPr>
          <w:i/>
        </w:rPr>
      </w:pPr>
      <w:r>
        <w:rPr>
          <w:i/>
        </w:rPr>
        <w:t>The College of policing (2014) Code of ethics, &lt;</w:t>
      </w:r>
      <w:hyperlink r:id="rId61" w:history="1">
        <w:r w:rsidRPr="0093021A">
          <w:rPr>
            <w:rStyle w:val="Hyperlink"/>
            <w:i/>
          </w:rPr>
          <w:t>https://www.college.police.uk/What-we-do/Ethics/Documents/Code_of_Ethics.pdf</w:t>
        </w:r>
      </w:hyperlink>
      <w:r>
        <w:rPr>
          <w:i/>
        </w:rPr>
        <w:t>&gt;</w:t>
      </w:r>
    </w:p>
    <w:p w14:paraId="6F1E02A6" w14:textId="77777777" w:rsidR="00274DC0" w:rsidRDefault="00274DC0" w:rsidP="00274DC0">
      <w:pPr>
        <w:pStyle w:val="ListParagraph"/>
        <w:numPr>
          <w:ilvl w:val="0"/>
          <w:numId w:val="6"/>
        </w:numPr>
        <w:overflowPunct/>
        <w:autoSpaceDE/>
        <w:autoSpaceDN/>
        <w:adjustRightInd/>
        <w:spacing w:after="160" w:line="259" w:lineRule="auto"/>
        <w:textAlignment w:val="auto"/>
      </w:pPr>
      <w:r>
        <w:t xml:space="preserve">Statista Research Department, (2019) </w:t>
      </w:r>
      <w:r w:rsidRPr="00CA27CF">
        <w:rPr>
          <w:i/>
        </w:rPr>
        <w:t>Number of drug offences in England and Wales from 2002/03 to 2018/19 (in 1,000s)</w:t>
      </w:r>
      <w:r>
        <w:t xml:space="preserve"> &lt;</w:t>
      </w:r>
      <w:hyperlink r:id="rId62" w:history="1">
        <w:r w:rsidRPr="00CE1120">
          <w:rPr>
            <w:rStyle w:val="Hyperlink"/>
          </w:rPr>
          <w:t>https://www.statista.com/statistics/283103/drugs-in-england-and-wales/</w:t>
        </w:r>
      </w:hyperlink>
      <w:r>
        <w:t>&gt;</w:t>
      </w:r>
    </w:p>
    <w:p w14:paraId="6D588886" w14:textId="77777777" w:rsidR="00274DC0" w:rsidRDefault="00274DC0" w:rsidP="00274DC0">
      <w:pPr>
        <w:pStyle w:val="ListParagraph"/>
        <w:numPr>
          <w:ilvl w:val="0"/>
          <w:numId w:val="6"/>
        </w:numPr>
        <w:overflowPunct/>
        <w:autoSpaceDE/>
        <w:autoSpaceDN/>
        <w:adjustRightInd/>
        <w:spacing w:after="160" w:line="259" w:lineRule="auto"/>
        <w:textAlignment w:val="auto"/>
      </w:pPr>
      <w:r>
        <w:lastRenderedPageBreak/>
        <w:t xml:space="preserve">John Cross, (2017) </w:t>
      </w:r>
      <w:r w:rsidRPr="00CA27CF">
        <w:rPr>
          <w:i/>
        </w:rPr>
        <w:t xml:space="preserve">UK Police say: the War On Drugs Must End </w:t>
      </w:r>
      <w:r>
        <w:t>&lt;</w:t>
      </w:r>
      <w:r w:rsidRPr="00CA27CF">
        <w:t>ukleap.org/uk-police-say-the-war-on-drugs-must-end/</w:t>
      </w:r>
      <w:r>
        <w:t>&gt;</w:t>
      </w:r>
    </w:p>
    <w:p w14:paraId="787A5E02" w14:textId="77777777" w:rsidR="00274DC0" w:rsidRPr="00743A8C" w:rsidRDefault="00274DC0" w:rsidP="00274DC0">
      <w:pPr>
        <w:pStyle w:val="ListParagraph"/>
        <w:numPr>
          <w:ilvl w:val="0"/>
          <w:numId w:val="6"/>
        </w:numPr>
        <w:overflowPunct/>
        <w:autoSpaceDE/>
        <w:autoSpaceDN/>
        <w:adjustRightInd/>
        <w:spacing w:after="160" w:line="259" w:lineRule="auto"/>
        <w:textAlignment w:val="auto"/>
      </w:pPr>
      <w:r>
        <w:t xml:space="preserve">NCA, (2017) </w:t>
      </w:r>
      <w:r w:rsidRPr="00743A8C">
        <w:rPr>
          <w:i/>
        </w:rPr>
        <w:t>County Lines Violence, Exploitation &amp; Drug Supply 2017</w:t>
      </w:r>
      <w:r>
        <w:rPr>
          <w:i/>
        </w:rPr>
        <w:t xml:space="preserve">, </w:t>
      </w:r>
      <w:hyperlink r:id="rId63" w:history="1">
        <w:r w:rsidRPr="00CE1120">
          <w:rPr>
            <w:rStyle w:val="Hyperlink"/>
            <w:i/>
          </w:rPr>
          <w:t>https://www.nationalcrimeagency.gov.uk/what-we-do/crime-threats/drug-trafficking/county-lines</w:t>
        </w:r>
      </w:hyperlink>
    </w:p>
    <w:p w14:paraId="09757122" w14:textId="77777777" w:rsidR="00274DC0" w:rsidRDefault="00274DC0" w:rsidP="00274DC0">
      <w:pPr>
        <w:pStyle w:val="ListParagraph"/>
        <w:numPr>
          <w:ilvl w:val="0"/>
          <w:numId w:val="6"/>
        </w:numPr>
        <w:overflowPunct/>
        <w:autoSpaceDE/>
        <w:autoSpaceDN/>
        <w:adjustRightInd/>
        <w:spacing w:after="160" w:line="259" w:lineRule="auto"/>
        <w:textAlignment w:val="auto"/>
      </w:pPr>
      <w:r>
        <w:t xml:space="preserve">College of Policing, (2014), </w:t>
      </w:r>
      <w:r w:rsidRPr="00FC4268">
        <w:t>National Decision Model</w:t>
      </w:r>
      <w:r>
        <w:t xml:space="preserve">, </w:t>
      </w:r>
      <w:hyperlink r:id="rId64" w:history="1">
        <w:r w:rsidRPr="00CE1120">
          <w:rPr>
            <w:rStyle w:val="Hyperlink"/>
          </w:rPr>
          <w:t>https://www.app.college.police.uk/app-content/national-decision-model/</w:t>
        </w:r>
      </w:hyperlink>
    </w:p>
    <w:p w14:paraId="7981E94F" w14:textId="77777777" w:rsidR="00274DC0" w:rsidRDefault="00274DC0" w:rsidP="00274DC0">
      <w:pPr>
        <w:pStyle w:val="ListParagraph"/>
        <w:numPr>
          <w:ilvl w:val="0"/>
          <w:numId w:val="6"/>
        </w:numPr>
        <w:overflowPunct/>
        <w:autoSpaceDE/>
        <w:autoSpaceDN/>
        <w:adjustRightInd/>
        <w:spacing w:after="160" w:line="259" w:lineRule="auto"/>
        <w:textAlignment w:val="auto"/>
      </w:pPr>
      <w:r>
        <w:t xml:space="preserve">Cardwell. C. Nuckols, (n.d) Alcohol, Drugs and aggression, </w:t>
      </w:r>
      <w:hyperlink r:id="rId65" w:history="1">
        <w:r w:rsidRPr="00997339">
          <w:rPr>
            <w:rStyle w:val="Hyperlink"/>
          </w:rPr>
          <w:t>https://www.dualdiagnosis.org/resource/alcohol-drugs-and-aggression/</w:t>
        </w:r>
      </w:hyperlink>
    </w:p>
    <w:p w14:paraId="07E0723D" w14:textId="77777777" w:rsidR="00274DC0" w:rsidRDefault="00274DC0" w:rsidP="00274DC0">
      <w:pPr>
        <w:pStyle w:val="ListParagraph"/>
        <w:numPr>
          <w:ilvl w:val="0"/>
          <w:numId w:val="6"/>
        </w:numPr>
        <w:overflowPunct/>
        <w:autoSpaceDE/>
        <w:autoSpaceDN/>
        <w:adjustRightInd/>
        <w:spacing w:after="160" w:line="259" w:lineRule="auto"/>
        <w:textAlignment w:val="auto"/>
      </w:pPr>
      <w:r>
        <w:t xml:space="preserve">Natasha Tracy, (2019) Effects of drug addiction (physical and psychological), &lt; </w:t>
      </w:r>
      <w:hyperlink r:id="rId66" w:history="1">
        <w:r w:rsidRPr="00997339">
          <w:rPr>
            <w:rStyle w:val="Hyperlink"/>
          </w:rPr>
          <w:t>https://www.healthyplace.com/addictions/drug-addiction/effects-of-drug-addiction-physical-and-psychological</w:t>
        </w:r>
      </w:hyperlink>
      <w:r>
        <w:t xml:space="preserve"> &gt;</w:t>
      </w:r>
    </w:p>
    <w:p w14:paraId="488B4F6C" w14:textId="77777777" w:rsidR="00274DC0" w:rsidRDefault="00274DC0" w:rsidP="00274DC0">
      <w:pPr>
        <w:pStyle w:val="ListParagraph"/>
        <w:numPr>
          <w:ilvl w:val="0"/>
          <w:numId w:val="6"/>
        </w:numPr>
        <w:overflowPunct/>
        <w:autoSpaceDE/>
        <w:autoSpaceDN/>
        <w:adjustRightInd/>
        <w:spacing w:after="160" w:line="259" w:lineRule="auto"/>
        <w:textAlignment w:val="auto"/>
      </w:pPr>
      <w:r w:rsidRPr="00194BBE">
        <w:t>Rogers AE. The Effects of Fatigue and Sleepiness on Nurse Performance and Patient Safety. In: Hughes RG, editor. Patient Safety and Quality: An Evidence-Based Handbook for Nurses.</w:t>
      </w:r>
      <w:r>
        <w:t xml:space="preserve"> </w:t>
      </w:r>
      <w:r w:rsidRPr="00194BBE">
        <w:t xml:space="preserve">Rockville (MD): Agency for Healthcare Research and Quality (US); 2008 Apr. Chapter 40. Available from: </w:t>
      </w:r>
      <w:hyperlink r:id="rId67" w:history="1">
        <w:r w:rsidRPr="00316055">
          <w:rPr>
            <w:rStyle w:val="Hyperlink"/>
          </w:rPr>
          <w:t>https://www.ncbi.nlm.nih.gov/books/NBK2645/</w:t>
        </w:r>
      </w:hyperlink>
    </w:p>
    <w:p w14:paraId="2372C418" w14:textId="77777777" w:rsidR="00274DC0" w:rsidRDefault="00274DC0" w:rsidP="00274DC0">
      <w:pPr>
        <w:pStyle w:val="ListParagraph"/>
        <w:numPr>
          <w:ilvl w:val="0"/>
          <w:numId w:val="6"/>
        </w:numPr>
        <w:overflowPunct/>
        <w:autoSpaceDE/>
        <w:autoSpaceDN/>
        <w:adjustRightInd/>
        <w:spacing w:after="160" w:line="259" w:lineRule="auto"/>
        <w:textAlignment w:val="auto"/>
      </w:pPr>
      <w:r>
        <w:t xml:space="preserve">College Of Policing, 1996, Criminal Procedures and Investigations Act 1996, </w:t>
      </w:r>
      <w:hyperlink r:id="rId68" w:history="1">
        <w:r w:rsidRPr="00316055">
          <w:rPr>
            <w:rStyle w:val="Hyperlink"/>
          </w:rPr>
          <w:t>http://library.college.police.uk/docs/CPIA-Disclosure.pdf</w:t>
        </w:r>
      </w:hyperlink>
    </w:p>
    <w:p w14:paraId="04D988BE" w14:textId="77777777" w:rsidR="00274DC0" w:rsidRDefault="00274DC0" w:rsidP="00274DC0">
      <w:pPr>
        <w:pStyle w:val="ListParagraph"/>
        <w:numPr>
          <w:ilvl w:val="0"/>
          <w:numId w:val="6"/>
        </w:numPr>
        <w:overflowPunct/>
        <w:autoSpaceDE/>
        <w:autoSpaceDN/>
        <w:adjustRightInd/>
        <w:spacing w:after="160" w:line="259" w:lineRule="auto"/>
        <w:textAlignment w:val="auto"/>
      </w:pPr>
      <w:r>
        <w:t xml:space="preserve">Hannah Devlin, (2018) </w:t>
      </w:r>
      <w:r w:rsidRPr="00C91061">
        <w:t>Unconscious bias: what is it and can it be eliminated?</w:t>
      </w:r>
      <w:r>
        <w:t xml:space="preserve">, </w:t>
      </w:r>
      <w:hyperlink r:id="rId69" w:history="1">
        <w:r w:rsidRPr="00316055">
          <w:rPr>
            <w:rStyle w:val="Hyperlink"/>
          </w:rPr>
          <w:t>https://www.theguardian.com/uk-news/2018/dec/02/unconscious-bias-what-is-it-and-can-it-be-eliminated</w:t>
        </w:r>
      </w:hyperlink>
    </w:p>
    <w:p w14:paraId="6C744C2F" w14:textId="77777777" w:rsidR="00274DC0" w:rsidRDefault="00274DC0" w:rsidP="00274DC0">
      <w:pPr>
        <w:pStyle w:val="ListParagraph"/>
        <w:numPr>
          <w:ilvl w:val="0"/>
          <w:numId w:val="6"/>
        </w:numPr>
        <w:overflowPunct/>
        <w:autoSpaceDE/>
        <w:autoSpaceDN/>
        <w:adjustRightInd/>
        <w:spacing w:after="160" w:line="259" w:lineRule="auto"/>
        <w:textAlignment w:val="auto"/>
      </w:pPr>
    </w:p>
    <w:p w14:paraId="20226A7B" w14:textId="77777777" w:rsidR="00274DC0" w:rsidRPr="00270EEB" w:rsidRDefault="00274DC0"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5DFC5AB0" w:rsidR="0093018C" w:rsidRPr="00294868" w:rsidRDefault="00AA6B6D" w:rsidP="000B1E96">
      <w:pPr>
        <w:keepNext/>
        <w:jc w:val="center"/>
        <w:rPr>
          <w:b/>
          <w:sz w:val="24"/>
          <w:szCs w:val="24"/>
          <w:highlight w:val="yellow"/>
        </w:rPr>
      </w:pPr>
      <w:r>
        <w:rPr>
          <w:b/>
          <w:noProof/>
          <w:sz w:val="24"/>
          <w:szCs w:val="24"/>
        </w:rPr>
        <mc:AlternateContent>
          <mc:Choice Requires="wpi">
            <w:drawing>
              <wp:anchor distT="0" distB="0" distL="114300" distR="114300" simplePos="0" relativeHeight="251663360" behindDoc="0" locked="0" layoutInCell="1" allowOverlap="1" wp14:anchorId="353007A7" wp14:editId="7A69D26D">
                <wp:simplePos x="0" y="0"/>
                <wp:positionH relativeFrom="column">
                  <wp:posOffset>-1631840</wp:posOffset>
                </wp:positionH>
                <wp:positionV relativeFrom="paragraph">
                  <wp:posOffset>5407630</wp:posOffset>
                </wp:positionV>
                <wp:extent cx="360" cy="360"/>
                <wp:effectExtent l="57150" t="57150" r="76200" b="76200"/>
                <wp:wrapNone/>
                <wp:docPr id="8" name="Ink 8"/>
                <wp:cNvGraphicFramePr/>
                <a:graphic xmlns:a="http://schemas.openxmlformats.org/drawingml/2006/main">
                  <a:graphicData uri="http://schemas.microsoft.com/office/word/2010/wordprocessingInk">
                    <w14:contentPart bwMode="auto" r:id="rId70">
                      <w14:nvContentPartPr>
                        <w14:cNvContentPartPr/>
                      </w14:nvContentPartPr>
                      <w14:xfrm>
                        <a:off x="0" y="0"/>
                        <a:ext cx="360" cy="360"/>
                      </w14:xfrm>
                    </w14:contentPart>
                  </a:graphicData>
                </a:graphic>
              </wp:anchor>
            </w:drawing>
          </mc:Choice>
          <mc:Fallback>
            <w:pict>
              <v:shapetype w14:anchorId="094B52B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29.9pt;margin-top:424.4pt;width:2.9pt;height:2.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">
                <v:imagedata r:id="rId71" o:title=""/>
              </v:shape>
            </w:pict>
          </mc:Fallback>
        </mc:AlternateContent>
      </w:r>
      <w:r w:rsidR="00BC5725" w:rsidRPr="00270EEB">
        <w:rPr>
          <w:b/>
          <w:sz w:val="24"/>
          <w:szCs w:val="24"/>
        </w:rPr>
        <w:br w:type="page"/>
      </w:r>
    </w:p>
    <w:p w14:paraId="08F308BB" w14:textId="1885EBA9"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30D59215" w:rsidR="00BC5725" w:rsidRPr="005D583E" w:rsidRDefault="00AA6B6D"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2336" behindDoc="0" locked="0" layoutInCell="1" allowOverlap="1" wp14:anchorId="0C52080C" wp14:editId="5E2D55A7">
                <wp:simplePos x="0" y="0"/>
                <wp:positionH relativeFrom="column">
                  <wp:posOffset>673600</wp:posOffset>
                </wp:positionH>
                <wp:positionV relativeFrom="paragraph">
                  <wp:posOffset>-234335</wp:posOffset>
                </wp:positionV>
                <wp:extent cx="1346760" cy="620640"/>
                <wp:effectExtent l="57150" t="57150" r="0" b="46355"/>
                <wp:wrapNone/>
                <wp:docPr id="7" name="Ink 7"/>
                <wp:cNvGraphicFramePr/>
                <a:graphic xmlns:a="http://schemas.openxmlformats.org/drawingml/2006/main">
                  <a:graphicData uri="http://schemas.microsoft.com/office/word/2010/wordprocessingInk">
                    <w14:contentPart bwMode="auto" r:id="rId72">
                      <w14:nvContentPartPr>
                        <w14:cNvContentPartPr/>
                      </w14:nvContentPartPr>
                      <w14:xfrm>
                        <a:off x="0" y="0"/>
                        <a:ext cx="1346760" cy="620640"/>
                      </w14:xfrm>
                    </w14:contentPart>
                  </a:graphicData>
                </a:graphic>
              </wp:anchor>
            </w:drawing>
          </mc:Choice>
          <mc:Fallback>
            <w:pict>
              <v:shape w14:anchorId="6515155F" id="Ink 7" o:spid="_x0000_s1026" type="#_x0000_t75" style="position:absolute;margin-left:52.15pt;margin-top:-19.4pt;width:107.85pt;height:50.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">
                <v:imagedata r:id="rId73" o:title=""/>
              </v:shape>
            </w:pict>
          </mc:Fallback>
        </mc:AlternateContent>
      </w:r>
    </w:p>
    <w:p w14:paraId="3B3ED6B5" w14:textId="6C6B236B" w:rsidR="00B577D3" w:rsidRPr="005D583E" w:rsidRDefault="00AA6B6D"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1312" behindDoc="0" locked="0" layoutInCell="1" allowOverlap="1" wp14:anchorId="653AAD0A" wp14:editId="2C2963C4">
                <wp:simplePos x="0" y="0"/>
                <wp:positionH relativeFrom="column">
                  <wp:posOffset>475960</wp:posOffset>
                </wp:positionH>
                <wp:positionV relativeFrom="paragraph">
                  <wp:posOffset>-344795</wp:posOffset>
                </wp:positionV>
                <wp:extent cx="478080" cy="695880"/>
                <wp:effectExtent l="38100" t="57150" r="36830" b="47625"/>
                <wp:wrapNone/>
                <wp:docPr id="6" name="Ink 6"/>
                <wp:cNvGraphicFramePr/>
                <a:graphic xmlns:a="http://schemas.openxmlformats.org/drawingml/2006/main">
                  <a:graphicData uri="http://schemas.microsoft.com/office/word/2010/wordprocessingInk">
                    <w14:contentPart bwMode="auto" r:id="rId74">
                      <w14:nvContentPartPr>
                        <w14:cNvContentPartPr/>
                      </w14:nvContentPartPr>
                      <w14:xfrm>
                        <a:off x="0" y="0"/>
                        <a:ext cx="478080" cy="695880"/>
                      </w14:xfrm>
                    </w14:contentPart>
                  </a:graphicData>
                </a:graphic>
              </wp:anchor>
            </w:drawing>
          </mc:Choice>
          <mc:Fallback>
            <w:pict>
              <v:shape w14:anchorId="0CD98136" id="Ink 6" o:spid="_x0000_s1026" type="#_x0000_t75" style="position:absolute;margin-left:36.75pt;margin-top:-28.1pt;width:39.3pt;height:56.7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">
                <v:imagedata r:id="rId75" o:title=""/>
              </v:shape>
            </w:pict>
          </mc:Fallback>
        </mc:AlternateContent>
      </w:r>
      <w:r w:rsidR="00B577D3" w:rsidRPr="005D583E">
        <w:rPr>
          <w:sz w:val="24"/>
          <w:szCs w:val="24"/>
        </w:rPr>
        <w:t xml:space="preserve">Signed:  _ _ _ _ _ _ _ _ _ _ _ _ _ _ _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07B01DAD" w:rsidR="004923DA" w:rsidRPr="005D583E" w:rsidRDefault="00AA6B6D"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25-11-2019</w:t>
      </w:r>
      <w:bookmarkStart w:id="12" w:name="_GoBack"/>
      <w:bookmarkEnd w:id="12"/>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25BB5">
          <w:headerReference w:type="even" r:id="rId76"/>
          <w:headerReference w:type="default" r:id="rId77"/>
          <w:footerReference w:type="even" r:id="rId78"/>
          <w:footerReference w:type="default" r:id="rId79"/>
          <w:headerReference w:type="first" r:id="rId80"/>
          <w:footerReference w:type="first" r:id="rId81"/>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9D64BE6" w:rsidR="62FE5CAF" w:rsidRDefault="00AA6B6D" w:rsidP="62FE5CAF">
      <w:pPr>
        <w:jc w:val="both"/>
        <w:rPr>
          <w:sz w:val="24"/>
          <w:szCs w:val="24"/>
        </w:rPr>
      </w:pPr>
      <w:r>
        <w:rPr>
          <w:noProof/>
          <w:sz w:val="24"/>
          <w:szCs w:val="24"/>
        </w:rPr>
        <mc:AlternateContent>
          <mc:Choice Requires="wpi">
            <w:drawing>
              <wp:anchor distT="0" distB="0" distL="114300" distR="114300" simplePos="0" relativeHeight="251660288" behindDoc="0" locked="0" layoutInCell="1" allowOverlap="1" wp14:anchorId="2D2AA899" wp14:editId="3AD530BF">
                <wp:simplePos x="0" y="0"/>
                <wp:positionH relativeFrom="column">
                  <wp:posOffset>533920</wp:posOffset>
                </wp:positionH>
                <wp:positionV relativeFrom="paragraph">
                  <wp:posOffset>-396580</wp:posOffset>
                </wp:positionV>
                <wp:extent cx="1514520" cy="853200"/>
                <wp:effectExtent l="38100" t="38100" r="9525" b="61595"/>
                <wp:wrapNone/>
                <wp:docPr id="4" name="Ink 4"/>
                <wp:cNvGraphicFramePr/>
                <a:graphic xmlns:a="http://schemas.openxmlformats.org/drawingml/2006/main">
                  <a:graphicData uri="http://schemas.microsoft.com/office/word/2010/wordprocessingInk">
                    <w14:contentPart bwMode="auto" r:id="rId82">
                      <w14:nvContentPartPr>
                        <w14:cNvContentPartPr/>
                      </w14:nvContentPartPr>
                      <w14:xfrm>
                        <a:off x="0" y="0"/>
                        <a:ext cx="1514520" cy="853200"/>
                      </w14:xfrm>
                    </w14:contentPart>
                  </a:graphicData>
                </a:graphic>
              </wp:anchor>
            </w:drawing>
          </mc:Choice>
          <mc:Fallback>
            <w:pict>
              <v:shape w14:anchorId="30B0560F" id="Ink 4" o:spid="_x0000_s1026" type="#_x0000_t75" style="position:absolute;margin-left:41.1pt;margin-top:-32.25pt;width:121.25pt;height:69.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">
                <v:imagedata r:id="rId83" o:title=""/>
              </v:shape>
            </w:pict>
          </mc:Fallback>
        </mc:AlternateContent>
      </w:r>
      <w:r w:rsidR="62FE5CAF"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267B0E4B" w:rsidR="62FE5CAF" w:rsidRDefault="00AA6B6D" w:rsidP="62FE5CAF">
      <w:pPr>
        <w:jc w:val="both"/>
        <w:rPr>
          <w:sz w:val="24"/>
          <w:szCs w:val="24"/>
        </w:rPr>
      </w:pPr>
      <w:r>
        <w:rPr>
          <w:sz w:val="24"/>
          <w:szCs w:val="24"/>
        </w:rPr>
        <w:t xml:space="preserve">Date:             </w:t>
      </w:r>
      <w:r w:rsidRPr="00AA6B6D">
        <w:rPr>
          <w:sz w:val="24"/>
          <w:szCs w:val="24"/>
          <w:u w:val="single"/>
        </w:rPr>
        <w:t>25-11-2019</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130A0A3D" w14:textId="3E6E04AA" w:rsidR="62FE5CAF" w:rsidRDefault="00AA6B6D" w:rsidP="62FE5CAF">
      <w:pPr>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1DB5CD38" wp14:editId="0DC9EA49">
                <wp:simplePos x="0" y="0"/>
                <wp:positionH relativeFrom="column">
                  <wp:posOffset>348880</wp:posOffset>
                </wp:positionH>
                <wp:positionV relativeFrom="paragraph">
                  <wp:posOffset>-201160</wp:posOffset>
                </wp:positionV>
                <wp:extent cx="2170440" cy="721800"/>
                <wp:effectExtent l="57150" t="57150" r="20320" b="59690"/>
                <wp:wrapNone/>
                <wp:docPr id="3" name="Ink 3"/>
                <wp:cNvGraphicFramePr/>
                <a:graphic xmlns:a="http://schemas.openxmlformats.org/drawingml/2006/main">
                  <a:graphicData uri="http://schemas.microsoft.com/office/word/2010/wordprocessingInk">
                    <w14:contentPart bwMode="auto" r:id="rId84">
                      <w14:nvContentPartPr>
                        <w14:cNvContentPartPr/>
                      </w14:nvContentPartPr>
                      <w14:xfrm>
                        <a:off x="0" y="0"/>
                        <a:ext cx="2170440" cy="721800"/>
                      </w14:xfrm>
                    </w14:contentPart>
                  </a:graphicData>
                </a:graphic>
              </wp:anchor>
            </w:drawing>
          </mc:Choice>
          <mc:Fallback>
            <w:pict>
              <v:shape w14:anchorId="6992591B" id="Ink 3" o:spid="_x0000_s1026" type="#_x0000_t75" style="position:absolute;margin-left:26.45pt;margin-top:-16.85pt;width:172.75pt;height:5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">
                <v:imagedata r:id="rId85" o:title=""/>
              </v:shape>
            </w:pict>
          </mc:Fallback>
        </mc:AlternateContent>
      </w:r>
      <w:r w:rsidR="62FE5CAF"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33AB9803" w:rsidR="62FE5CAF" w:rsidRDefault="00AA6B6D" w:rsidP="62FE5CAF">
      <w:pPr>
        <w:jc w:val="both"/>
        <w:rPr>
          <w:sz w:val="24"/>
          <w:szCs w:val="24"/>
        </w:rPr>
      </w:pPr>
      <w:r>
        <w:rPr>
          <w:sz w:val="24"/>
          <w:szCs w:val="24"/>
        </w:rPr>
        <w:t xml:space="preserve">Date:                         </w:t>
      </w:r>
      <w:r w:rsidRPr="00AA6B6D">
        <w:rPr>
          <w:sz w:val="24"/>
          <w:szCs w:val="24"/>
          <w:u w:val="single"/>
        </w:rPr>
        <w:t>25-11-2019</w:t>
      </w:r>
      <w:r>
        <w:rPr>
          <w:sz w:val="24"/>
          <w:szCs w:val="24"/>
        </w:rPr>
        <w:t xml:space="preserve"> </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F25BB5">
      <w:headerReference w:type="even" r:id="rId86"/>
      <w:headerReference w:type="default" r:id="rId87"/>
      <w:footerReference w:type="even" r:id="rId88"/>
      <w:footerReference w:type="default" r:id="rId89"/>
      <w:headerReference w:type="first" r:id="rId90"/>
      <w:footerReference w:type="first" r:id="rId9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EA5FA3" w:rsidRDefault="00EA5FA3">
      <w:r>
        <w:separator/>
      </w:r>
    </w:p>
  </w:endnote>
  <w:endnote w:type="continuationSeparator" w:id="0">
    <w:p w14:paraId="2856112E" w14:textId="77777777" w:rsidR="00EA5FA3" w:rsidRDefault="00EA5F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mp;quot">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BFDC7" w14:textId="4F72CD38" w:rsidR="00EA5FA3" w:rsidRDefault="00350FDA" w:rsidP="00350FDA">
    <w:pPr>
      <w:pStyle w:val="Footer"/>
      <w:rPr>
        <w:sz w:val="17"/>
      </w:rPr>
    </w:pPr>
    <w:bookmarkStart w:id="2" w:name="TITUS1FooterEvenPages"/>
    <w:r>
      <w:rPr>
        <w:sz w:val="17"/>
      </w:rPr>
      <w:t> </w:t>
    </w:r>
  </w:p>
  <w:bookmarkEnd w:id="2"/>
  <w:p w14:paraId="04A9DB8B" w14:textId="1527CA4B" w:rsidR="00EA5FA3" w:rsidRDefault="00EA5FA3" w:rsidP="00F25BB5">
    <w:pPr>
      <w:pStyle w:val="Footer"/>
      <w:jc w:val="right"/>
    </w:pPr>
    <w:r>
      <w:fldChar w:fldCharType="begin"/>
    </w:r>
    <w:r>
      <w:instrText xml:space="preserve"> PAGE   \* MERGEFORMAT </w:instrText>
    </w:r>
    <w:r>
      <w:fldChar w:fldCharType="separate"/>
    </w:r>
    <w:r w:rsidR="00350FDA">
      <w:rPr>
        <w:noProof/>
      </w:rPr>
      <w:t>2</w:t>
    </w:r>
    <w:r>
      <w:rPr>
        <w:noProof/>
      </w:rPr>
      <w:fldChar w:fldCharType="end"/>
    </w:r>
  </w:p>
  <w:p w14:paraId="0358055E" w14:textId="77777777" w:rsidR="00EA5FA3" w:rsidRPr="00BB5EAA" w:rsidRDefault="00EA5FA3" w:rsidP="00F25BB5">
    <w:pPr>
      <w:pStyle w:val="Footer"/>
      <w:ind w:right="360"/>
      <w:jc w:val="center"/>
    </w:pPr>
  </w:p>
  <w:p w14:paraId="00FCB3CE" w14:textId="77777777" w:rsidR="00EA5FA3" w:rsidRDefault="00EA5F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24035F" w14:textId="2E5E5186" w:rsidR="00EA5FA3" w:rsidRDefault="00350FDA" w:rsidP="00350FDA">
    <w:pPr>
      <w:pStyle w:val="Footer"/>
      <w:rPr>
        <w:sz w:val="17"/>
      </w:rPr>
    </w:pPr>
    <w:bookmarkStart w:id="3" w:name="TITUS1FooterPrimary"/>
    <w:r>
      <w:rPr>
        <w:sz w:val="17"/>
      </w:rPr>
      <w:t> </w:t>
    </w:r>
  </w:p>
  <w:bookmarkEnd w:id="3"/>
  <w:p w14:paraId="50521BFA" w14:textId="2F1C93A7" w:rsidR="00EA5FA3" w:rsidRDefault="00EA5FA3">
    <w:pPr>
      <w:pStyle w:val="Footer"/>
      <w:jc w:val="right"/>
    </w:pPr>
    <w:r>
      <w:fldChar w:fldCharType="begin"/>
    </w:r>
    <w:r>
      <w:instrText xml:space="preserve"> PAGE   \* MERGEFORMAT </w:instrText>
    </w:r>
    <w:r>
      <w:fldChar w:fldCharType="separate"/>
    </w:r>
    <w:r w:rsidR="00350FDA">
      <w:rPr>
        <w:noProof/>
      </w:rPr>
      <w:t>5</w:t>
    </w:r>
    <w:r>
      <w:rPr>
        <w:noProof/>
      </w:rPr>
      <w:fldChar w:fldCharType="end"/>
    </w:r>
  </w:p>
  <w:p w14:paraId="790812FF" w14:textId="77777777" w:rsidR="00EA5FA3" w:rsidRPr="00BB5EAA" w:rsidRDefault="00EA5FA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672D3E" w14:textId="525376BE" w:rsidR="00EA5FA3" w:rsidRDefault="00350FDA" w:rsidP="00350FDA">
    <w:pPr>
      <w:pStyle w:val="Footer"/>
      <w:rPr>
        <w:sz w:val="17"/>
      </w:rPr>
    </w:pPr>
    <w:bookmarkStart w:id="5" w:name="TITUS1FooterFirstPage"/>
    <w:r>
      <w:rPr>
        <w:sz w:val="17"/>
      </w:rPr>
      <w:t> </w:t>
    </w:r>
  </w:p>
  <w:bookmarkEnd w:id="5"/>
  <w:p w14:paraId="11FCEE25" w14:textId="712EBE92" w:rsidR="00EA5FA3" w:rsidRDefault="00EA5FA3" w:rsidP="00F25BB5">
    <w:pPr>
      <w:pStyle w:val="Footer"/>
      <w:jc w:val="right"/>
    </w:pPr>
    <w:r>
      <w:fldChar w:fldCharType="begin"/>
    </w:r>
    <w:r>
      <w:instrText xml:space="preserve"> PAGE   \* MERGEFORMAT </w:instrText>
    </w:r>
    <w:r>
      <w:fldChar w:fldCharType="separate"/>
    </w:r>
    <w:r w:rsidR="00350FDA">
      <w:rPr>
        <w:noProof/>
      </w:rPr>
      <w:t>1</w:t>
    </w:r>
    <w:r>
      <w:rPr>
        <w:noProof/>
      </w:rPr>
      <w:fldChar w:fldCharType="end"/>
    </w:r>
  </w:p>
  <w:p w14:paraId="2F48CB79" w14:textId="77777777" w:rsidR="00EA5FA3" w:rsidRPr="00BB5EAA" w:rsidRDefault="00EA5FA3" w:rsidP="00F25BB5">
    <w:pPr>
      <w:pStyle w:val="Footer"/>
      <w:ind w:right="360"/>
      <w:jc w:val="center"/>
    </w:pPr>
  </w:p>
  <w:p w14:paraId="47D3B0CA" w14:textId="77777777" w:rsidR="00EA5FA3" w:rsidRDefault="00EA5F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D4A90" w14:textId="00920E15" w:rsidR="00EA5FA3" w:rsidRDefault="00350FDA" w:rsidP="00350FDA">
    <w:pPr>
      <w:pStyle w:val="Footer"/>
      <w:rPr>
        <w:sz w:val="17"/>
      </w:rPr>
    </w:pPr>
    <w:bookmarkStart w:id="8" w:name="TITUS2FooterEvenPages"/>
    <w:r>
      <w:rPr>
        <w:sz w:val="17"/>
      </w:rPr>
      <w:t> </w:t>
    </w:r>
  </w:p>
  <w:bookmarkEnd w:id="8"/>
  <w:p w14:paraId="02A336FC" w14:textId="77777777" w:rsidR="00EA5FA3" w:rsidRDefault="00EA5FA3" w:rsidP="00F25BB5">
    <w:pPr>
      <w:pStyle w:val="Footer"/>
      <w:jc w:val="right"/>
    </w:pPr>
  </w:p>
  <w:p w14:paraId="26024823" w14:textId="3DE82CF3" w:rsidR="00EA5FA3" w:rsidRDefault="00EA5FA3" w:rsidP="00F25BB5">
    <w:pPr>
      <w:pStyle w:val="Footer"/>
      <w:jc w:val="right"/>
    </w:pPr>
    <w:r>
      <w:fldChar w:fldCharType="begin"/>
    </w:r>
    <w:r>
      <w:instrText xml:space="preserve"> PAGE   \* MERGEFORMAT </w:instrText>
    </w:r>
    <w:r>
      <w:fldChar w:fldCharType="separate"/>
    </w:r>
    <w:r w:rsidR="00350FDA">
      <w:rPr>
        <w:noProof/>
      </w:rPr>
      <w:t>18</w:t>
    </w:r>
    <w:r>
      <w:rPr>
        <w:noProof/>
      </w:rPr>
      <w:fldChar w:fldCharType="end"/>
    </w:r>
  </w:p>
  <w:p w14:paraId="409627AE" w14:textId="77777777" w:rsidR="00EA5FA3" w:rsidRPr="00BB5EAA" w:rsidRDefault="00EA5FA3" w:rsidP="00F25BB5">
    <w:pPr>
      <w:pStyle w:val="Footer"/>
      <w:ind w:right="360"/>
      <w:jc w:val="center"/>
    </w:pPr>
  </w:p>
  <w:p w14:paraId="5B7D0431" w14:textId="77777777" w:rsidR="00EA5FA3" w:rsidRDefault="00EA5FA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1C313E" w14:textId="14F06449" w:rsidR="00EA5FA3" w:rsidRDefault="00350FDA" w:rsidP="00350FDA">
    <w:pPr>
      <w:pStyle w:val="Footer"/>
      <w:rPr>
        <w:sz w:val="17"/>
      </w:rPr>
    </w:pPr>
    <w:bookmarkStart w:id="9" w:name="TITUS2FooterPrimary"/>
    <w:r>
      <w:rPr>
        <w:sz w:val="17"/>
      </w:rPr>
      <w:t> </w:t>
    </w:r>
  </w:p>
  <w:bookmarkEnd w:id="9"/>
  <w:p w14:paraId="7633991A" w14:textId="77777777" w:rsidR="00EA5FA3" w:rsidRDefault="00EA5FA3">
    <w:pPr>
      <w:pStyle w:val="Footer"/>
      <w:jc w:val="right"/>
    </w:pPr>
  </w:p>
  <w:p w14:paraId="1199F111" w14:textId="47F8D1CB" w:rsidR="00EA5FA3" w:rsidRDefault="00EA5FA3">
    <w:pPr>
      <w:pStyle w:val="Footer"/>
      <w:jc w:val="right"/>
    </w:pPr>
    <w:r>
      <w:fldChar w:fldCharType="begin"/>
    </w:r>
    <w:r>
      <w:instrText xml:space="preserve"> PAGE   \* MERGEFORMAT </w:instrText>
    </w:r>
    <w:r>
      <w:fldChar w:fldCharType="separate"/>
    </w:r>
    <w:r w:rsidR="00350FDA">
      <w:rPr>
        <w:noProof/>
      </w:rPr>
      <w:t>17</w:t>
    </w:r>
    <w:r>
      <w:rPr>
        <w:noProof/>
      </w:rPr>
      <w:fldChar w:fldCharType="end"/>
    </w:r>
  </w:p>
  <w:p w14:paraId="59C1CEF9" w14:textId="77777777" w:rsidR="00EA5FA3" w:rsidRPr="00BB5EAA" w:rsidRDefault="00EA5FA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A4191B" w14:textId="2B1EBC6E" w:rsidR="00EA5FA3" w:rsidRDefault="00350FDA" w:rsidP="00350FDA">
    <w:pPr>
      <w:pStyle w:val="Footer"/>
      <w:rPr>
        <w:sz w:val="17"/>
      </w:rPr>
    </w:pPr>
    <w:bookmarkStart w:id="11" w:name="TITUS2FooterFirstPage"/>
    <w:r>
      <w:rPr>
        <w:sz w:val="17"/>
      </w:rPr>
      <w:t> </w:t>
    </w:r>
  </w:p>
  <w:bookmarkEnd w:id="11"/>
  <w:p w14:paraId="523079F6" w14:textId="77777777" w:rsidR="00EA5FA3" w:rsidRDefault="00EA5FA3" w:rsidP="00F25BB5">
    <w:pPr>
      <w:pStyle w:val="Footer"/>
      <w:jc w:val="right"/>
    </w:pPr>
  </w:p>
  <w:p w14:paraId="2D63F88D" w14:textId="6B0D1670" w:rsidR="00EA5FA3" w:rsidRDefault="00EA5FA3" w:rsidP="00F25BB5">
    <w:pPr>
      <w:pStyle w:val="Footer"/>
      <w:jc w:val="right"/>
    </w:pPr>
    <w:r>
      <w:fldChar w:fldCharType="begin"/>
    </w:r>
    <w:r>
      <w:instrText xml:space="preserve"> PAGE   \* MERGEFORMAT </w:instrText>
    </w:r>
    <w:r>
      <w:fldChar w:fldCharType="separate"/>
    </w:r>
    <w:r w:rsidR="00350FDA">
      <w:rPr>
        <w:noProof/>
      </w:rPr>
      <w:t>7</w:t>
    </w:r>
    <w:r>
      <w:rPr>
        <w:noProof/>
      </w:rPr>
      <w:fldChar w:fldCharType="end"/>
    </w:r>
  </w:p>
  <w:p w14:paraId="6F430798" w14:textId="77777777" w:rsidR="00EA5FA3" w:rsidRPr="00BB5EAA" w:rsidRDefault="00EA5FA3" w:rsidP="00F25BB5">
    <w:pPr>
      <w:pStyle w:val="Footer"/>
      <w:ind w:right="360"/>
      <w:jc w:val="center"/>
    </w:pPr>
  </w:p>
  <w:p w14:paraId="5BC658A9" w14:textId="77777777" w:rsidR="00EA5FA3" w:rsidRDefault="00EA5FA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19DFDF" w14:textId="0EFFDD23" w:rsidR="00EA5FA3" w:rsidRDefault="00350FDA" w:rsidP="00350FDA">
    <w:pPr>
      <w:pStyle w:val="Footer"/>
      <w:rPr>
        <w:sz w:val="17"/>
      </w:rPr>
    </w:pPr>
    <w:bookmarkStart w:id="15" w:name="TITUS3FooterEvenPages"/>
    <w:r>
      <w:rPr>
        <w:sz w:val="17"/>
      </w:rPr>
      <w:t> </w:t>
    </w:r>
  </w:p>
  <w:bookmarkEnd w:id="15"/>
  <w:p w14:paraId="172C4C3F" w14:textId="77777777" w:rsidR="00EA5FA3" w:rsidRDefault="00EA5FA3" w:rsidP="00F25BB5">
    <w:pPr>
      <w:pStyle w:val="Footer"/>
      <w:jc w:val="right"/>
    </w:pPr>
  </w:p>
  <w:p w14:paraId="7BAE1964" w14:textId="69ACB2E7" w:rsidR="00EA5FA3" w:rsidRDefault="00EA5FA3" w:rsidP="00F25BB5">
    <w:pPr>
      <w:pStyle w:val="Footer"/>
      <w:jc w:val="right"/>
    </w:pPr>
    <w:r>
      <w:fldChar w:fldCharType="begin"/>
    </w:r>
    <w:r>
      <w:instrText xml:space="preserve"> PAGE   \* MERGEFORMAT </w:instrText>
    </w:r>
    <w:r>
      <w:fldChar w:fldCharType="separate"/>
    </w:r>
    <w:r w:rsidR="00350FDA">
      <w:rPr>
        <w:noProof/>
      </w:rPr>
      <w:t>20</w:t>
    </w:r>
    <w:r>
      <w:rPr>
        <w:noProof/>
      </w:rPr>
      <w:fldChar w:fldCharType="end"/>
    </w:r>
  </w:p>
  <w:p w14:paraId="6111180D" w14:textId="77777777" w:rsidR="00EA5FA3" w:rsidRPr="00BB5EAA" w:rsidRDefault="00EA5FA3" w:rsidP="00F25BB5">
    <w:pPr>
      <w:pStyle w:val="Footer"/>
      <w:ind w:right="360"/>
      <w:jc w:val="center"/>
    </w:pPr>
  </w:p>
  <w:p w14:paraId="67D4829D" w14:textId="77777777" w:rsidR="00EA5FA3" w:rsidRDefault="00EA5FA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BC1AF8" w14:textId="12F3D498" w:rsidR="00EA5FA3" w:rsidRDefault="00350FDA" w:rsidP="00350FDA">
    <w:pPr>
      <w:pStyle w:val="Footer"/>
      <w:rPr>
        <w:sz w:val="17"/>
      </w:rPr>
    </w:pPr>
    <w:bookmarkStart w:id="16" w:name="TITUS3FooterPrimary"/>
    <w:r>
      <w:rPr>
        <w:sz w:val="17"/>
      </w:rPr>
      <w:t> </w:t>
    </w:r>
  </w:p>
  <w:bookmarkEnd w:id="16"/>
  <w:p w14:paraId="00409133" w14:textId="77777777" w:rsidR="00EA5FA3" w:rsidRDefault="00EA5FA3">
    <w:pPr>
      <w:pStyle w:val="Footer"/>
      <w:jc w:val="right"/>
    </w:pPr>
  </w:p>
  <w:p w14:paraId="6F63A403" w14:textId="50790FD6" w:rsidR="00EA5FA3" w:rsidRDefault="00EA5FA3">
    <w:pPr>
      <w:pStyle w:val="Footer"/>
      <w:jc w:val="right"/>
    </w:pPr>
    <w:r>
      <w:fldChar w:fldCharType="begin"/>
    </w:r>
    <w:r>
      <w:instrText xml:space="preserve"> PAGE   \* MERGEFORMAT </w:instrText>
    </w:r>
    <w:r>
      <w:fldChar w:fldCharType="separate"/>
    </w:r>
    <w:r w:rsidR="00350FDA">
      <w:rPr>
        <w:noProof/>
      </w:rPr>
      <w:t>21</w:t>
    </w:r>
    <w:r>
      <w:rPr>
        <w:noProof/>
      </w:rPr>
      <w:fldChar w:fldCharType="end"/>
    </w:r>
  </w:p>
  <w:p w14:paraId="5C97F41C" w14:textId="77777777" w:rsidR="00EA5FA3" w:rsidRPr="00BB5EAA" w:rsidRDefault="00EA5FA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C36CDE" w14:textId="05D9C854" w:rsidR="00EA5FA3" w:rsidRDefault="00350FDA" w:rsidP="00350FDA">
    <w:pPr>
      <w:pStyle w:val="Footer"/>
      <w:rPr>
        <w:sz w:val="17"/>
      </w:rPr>
    </w:pPr>
    <w:bookmarkStart w:id="18" w:name="TITUS3FooterFirstPage"/>
    <w:r>
      <w:rPr>
        <w:sz w:val="17"/>
      </w:rPr>
      <w:t> </w:t>
    </w:r>
  </w:p>
  <w:bookmarkEnd w:id="18"/>
  <w:p w14:paraId="56EB4FBD" w14:textId="77777777" w:rsidR="00EA5FA3" w:rsidRDefault="00EA5FA3" w:rsidP="00F25BB5">
    <w:pPr>
      <w:pStyle w:val="Footer"/>
      <w:jc w:val="right"/>
    </w:pPr>
  </w:p>
  <w:p w14:paraId="7834571D" w14:textId="03CFB907" w:rsidR="00EA5FA3" w:rsidRDefault="00EA5FA3" w:rsidP="00F25BB5">
    <w:pPr>
      <w:pStyle w:val="Footer"/>
      <w:jc w:val="right"/>
    </w:pPr>
    <w:r>
      <w:fldChar w:fldCharType="begin"/>
    </w:r>
    <w:r>
      <w:instrText xml:space="preserve"> PAGE   \* MERGEFORMAT </w:instrText>
    </w:r>
    <w:r>
      <w:fldChar w:fldCharType="separate"/>
    </w:r>
    <w:r w:rsidR="00350FDA">
      <w:rPr>
        <w:noProof/>
      </w:rPr>
      <w:t>19</w:t>
    </w:r>
    <w:r>
      <w:rPr>
        <w:noProof/>
      </w:rPr>
      <w:fldChar w:fldCharType="end"/>
    </w:r>
  </w:p>
  <w:p w14:paraId="0AFEE4E8" w14:textId="77777777" w:rsidR="00EA5FA3" w:rsidRPr="00BB5EAA" w:rsidRDefault="00EA5FA3" w:rsidP="00F25BB5">
    <w:pPr>
      <w:pStyle w:val="Footer"/>
      <w:ind w:right="360"/>
      <w:jc w:val="center"/>
    </w:pPr>
  </w:p>
  <w:p w14:paraId="782F12D5" w14:textId="77777777" w:rsidR="00EA5FA3" w:rsidRDefault="00EA5FA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E59B66" w14:textId="5BF3D944" w:rsidR="00EA5FA3" w:rsidRDefault="00350FDA" w:rsidP="00350FDA">
    <w:pPr>
      <w:pStyle w:val="Footer"/>
      <w:rPr>
        <w:sz w:val="17"/>
      </w:rPr>
    </w:pPr>
    <w:bookmarkStart w:id="21" w:name="TITUS4FooterEvenPages"/>
    <w:r>
      <w:rPr>
        <w:sz w:val="17"/>
      </w:rPr>
      <w:t> </w:t>
    </w:r>
  </w:p>
  <w:bookmarkEnd w:id="21"/>
  <w:p w14:paraId="27F53B8F" w14:textId="77777777" w:rsidR="00EA5FA3" w:rsidRDefault="00EA5FA3" w:rsidP="00F25BB5">
    <w:pPr>
      <w:pStyle w:val="Footer"/>
      <w:jc w:val="right"/>
    </w:pPr>
  </w:p>
  <w:p w14:paraId="3B876335" w14:textId="77777777" w:rsidR="00EA5FA3" w:rsidRDefault="00EA5FA3" w:rsidP="00F25BB5">
    <w:pPr>
      <w:pStyle w:val="Footer"/>
      <w:jc w:val="right"/>
    </w:pPr>
    <w:r>
      <w:fldChar w:fldCharType="begin"/>
    </w:r>
    <w:r>
      <w:instrText xml:space="preserve"> PAGE   \* MERGEFORMAT </w:instrText>
    </w:r>
    <w:r>
      <w:fldChar w:fldCharType="separate"/>
    </w:r>
    <w:r>
      <w:rPr>
        <w:noProof/>
      </w:rPr>
      <w:t>1</w:t>
    </w:r>
    <w:r>
      <w:rPr>
        <w:noProof/>
      </w:rPr>
      <w:fldChar w:fldCharType="end"/>
    </w:r>
  </w:p>
  <w:p w14:paraId="53F5C936" w14:textId="77777777" w:rsidR="00EA5FA3" w:rsidRPr="00BB5EAA" w:rsidRDefault="00EA5FA3" w:rsidP="00F25BB5">
    <w:pPr>
      <w:pStyle w:val="Footer"/>
      <w:ind w:right="360"/>
      <w:jc w:val="center"/>
    </w:pPr>
  </w:p>
  <w:p w14:paraId="1734F81C" w14:textId="77777777" w:rsidR="00EA5FA3" w:rsidRDefault="00EA5FA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94E29F" w14:textId="1075D66D" w:rsidR="00EA5FA3" w:rsidRDefault="00350FDA" w:rsidP="00350FDA">
    <w:pPr>
      <w:pStyle w:val="Footer"/>
      <w:rPr>
        <w:sz w:val="17"/>
      </w:rPr>
    </w:pPr>
    <w:bookmarkStart w:id="22" w:name="TITUS4FooterPrimary"/>
    <w:r>
      <w:rPr>
        <w:sz w:val="17"/>
      </w:rPr>
      <w:t> </w:t>
    </w:r>
  </w:p>
  <w:bookmarkEnd w:id="22"/>
  <w:p w14:paraId="5C486C46" w14:textId="77777777" w:rsidR="00EA5FA3" w:rsidRDefault="00EA5FA3">
    <w:pPr>
      <w:pStyle w:val="Footer"/>
      <w:jc w:val="right"/>
    </w:pPr>
  </w:p>
  <w:p w14:paraId="44C6A163" w14:textId="77777777" w:rsidR="00EA5FA3" w:rsidRDefault="00EA5FA3">
    <w:pPr>
      <w:pStyle w:val="Footer"/>
      <w:jc w:val="right"/>
    </w:pPr>
    <w:r>
      <w:fldChar w:fldCharType="begin"/>
    </w:r>
    <w:r>
      <w:instrText xml:space="preserve"> PAGE   \* MERGEFORMAT </w:instrText>
    </w:r>
    <w:r>
      <w:fldChar w:fldCharType="separate"/>
    </w:r>
    <w:r>
      <w:rPr>
        <w:noProof/>
      </w:rPr>
      <w:t>1</w:t>
    </w:r>
    <w:r>
      <w:rPr>
        <w:noProof/>
      </w:rPr>
      <w:fldChar w:fldCharType="end"/>
    </w:r>
  </w:p>
  <w:p w14:paraId="132A3294" w14:textId="77777777" w:rsidR="00EA5FA3" w:rsidRPr="00BB5EAA" w:rsidRDefault="00EA5FA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2B628D" w14:textId="3C551BB3" w:rsidR="00EA5FA3" w:rsidRDefault="00350FDA" w:rsidP="00350FDA">
    <w:pPr>
      <w:pStyle w:val="Footer"/>
      <w:rPr>
        <w:sz w:val="17"/>
      </w:rPr>
    </w:pPr>
    <w:bookmarkStart w:id="24" w:name="TITUS4FooterFirstPage"/>
    <w:r>
      <w:rPr>
        <w:sz w:val="17"/>
      </w:rPr>
      <w:t> </w:t>
    </w:r>
  </w:p>
  <w:bookmarkEnd w:id="24"/>
  <w:p w14:paraId="7E2F15F5" w14:textId="77777777" w:rsidR="00EA5FA3" w:rsidRDefault="00EA5FA3" w:rsidP="00F25BB5">
    <w:pPr>
      <w:pStyle w:val="Footer"/>
      <w:jc w:val="right"/>
    </w:pPr>
  </w:p>
  <w:p w14:paraId="7E708EC4" w14:textId="55F7998A" w:rsidR="00EA5FA3" w:rsidRDefault="00EA5FA3" w:rsidP="00F25BB5">
    <w:pPr>
      <w:pStyle w:val="Footer"/>
      <w:jc w:val="right"/>
    </w:pPr>
    <w:r>
      <w:fldChar w:fldCharType="begin"/>
    </w:r>
    <w:r>
      <w:instrText xml:space="preserve"> PAGE   \* MERGEFORMAT </w:instrText>
    </w:r>
    <w:r>
      <w:fldChar w:fldCharType="separate"/>
    </w:r>
    <w:r w:rsidR="00350FDA">
      <w:rPr>
        <w:noProof/>
      </w:rPr>
      <w:t>23</w:t>
    </w:r>
    <w:r>
      <w:rPr>
        <w:noProof/>
      </w:rPr>
      <w:fldChar w:fldCharType="end"/>
    </w:r>
  </w:p>
  <w:p w14:paraId="3F21E359" w14:textId="77777777" w:rsidR="00EA5FA3" w:rsidRPr="00BB5EAA" w:rsidRDefault="00EA5FA3" w:rsidP="00F25BB5">
    <w:pPr>
      <w:pStyle w:val="Footer"/>
      <w:ind w:right="360"/>
      <w:jc w:val="center"/>
    </w:pPr>
  </w:p>
  <w:p w14:paraId="148C6F1B" w14:textId="77777777" w:rsidR="00EA5FA3" w:rsidRDefault="00EA5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EA5FA3" w:rsidRDefault="00EA5FA3">
      <w:r>
        <w:separator/>
      </w:r>
    </w:p>
  </w:footnote>
  <w:footnote w:type="continuationSeparator" w:id="0">
    <w:p w14:paraId="4ADDD153" w14:textId="77777777" w:rsidR="00EA5FA3" w:rsidRDefault="00EA5F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CD5A7" w14:textId="08740CCF" w:rsidR="00AA6B6D" w:rsidRDefault="00350FDA" w:rsidP="00350FDA">
    <w:pPr>
      <w:pStyle w:val="Header"/>
      <w:rPr>
        <w:sz w:val="17"/>
      </w:rPr>
    </w:pPr>
    <w:bookmarkStart w:id="0" w:name="TITUS1HeaderEvenPages"/>
    <w:r>
      <w:rPr>
        <w:sz w:val="17"/>
      </w:rPr>
      <w:t> </w:t>
    </w:r>
  </w:p>
  <w:bookmarkEnd w:id="0"/>
  <w:p w14:paraId="667DD1F1" w14:textId="77777777" w:rsidR="00AA6B6D" w:rsidRDefault="00AA6B6D" w:rsidP="00AA6B6D">
    <w:pPr>
      <w:pStyle w:val="Header"/>
    </w:pPr>
  </w:p>
  <w:p w14:paraId="45183712" w14:textId="77777777" w:rsidR="00EA5FA3" w:rsidRDefault="00EA5F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6E44A0" w14:textId="3CF58CD1" w:rsidR="00EA5FA3" w:rsidRDefault="00350FDA" w:rsidP="00350FDA">
    <w:pPr>
      <w:pStyle w:val="Header"/>
      <w:rPr>
        <w:sz w:val="17"/>
      </w:rPr>
    </w:pPr>
    <w:bookmarkStart w:id="1" w:name="TITUS1HeaderPrimary"/>
    <w:r>
      <w:rPr>
        <w:sz w:val="17"/>
      </w:rPr>
      <w:t> </w:t>
    </w:r>
  </w:p>
  <w:bookmarkEnd w:id="1"/>
  <w:p w14:paraId="669D687E" w14:textId="77777777" w:rsidR="00EA5FA3" w:rsidRDefault="00EA5FA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BDDD02" w14:textId="7E010D0C" w:rsidR="00EA5FA3" w:rsidRDefault="00350FDA" w:rsidP="00350FDA">
    <w:pPr>
      <w:pStyle w:val="Header"/>
      <w:rPr>
        <w:sz w:val="17"/>
      </w:rPr>
    </w:pPr>
    <w:bookmarkStart w:id="4" w:name="TITUS1HeaderFirstPage"/>
    <w:r>
      <w:rPr>
        <w:sz w:val="17"/>
      </w:rPr>
      <w:t> </w:t>
    </w:r>
  </w:p>
  <w:bookmarkEnd w:id="4"/>
  <w:p w14:paraId="221D5C9C" w14:textId="77777777" w:rsidR="00EA5FA3" w:rsidRDefault="00EA5FA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C33B88" w14:textId="6D3630ED" w:rsidR="00EA5FA3" w:rsidRDefault="00350FDA" w:rsidP="00350FDA">
    <w:pPr>
      <w:pStyle w:val="Header"/>
      <w:rPr>
        <w:sz w:val="17"/>
      </w:rPr>
    </w:pPr>
    <w:bookmarkStart w:id="6" w:name="TITUS2HeaderEvenPages"/>
    <w:r>
      <w:rPr>
        <w:sz w:val="17"/>
      </w:rPr>
      <w:t> </w:t>
    </w:r>
  </w:p>
  <w:bookmarkEnd w:id="6"/>
  <w:p w14:paraId="1F575C8B" w14:textId="77777777" w:rsidR="00EA5FA3" w:rsidRDefault="00EA5FA3" w:rsidP="00F25BB5">
    <w:pPr>
      <w:pStyle w:val="Header"/>
    </w:pPr>
  </w:p>
  <w:p w14:paraId="0CF529B7" w14:textId="77777777" w:rsidR="00EA5FA3" w:rsidRDefault="00EA5FA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91839" w14:textId="67BB66E5" w:rsidR="00EA5FA3" w:rsidRDefault="00350FDA" w:rsidP="00350FDA">
    <w:pPr>
      <w:pStyle w:val="Header"/>
      <w:rPr>
        <w:sz w:val="17"/>
      </w:rPr>
    </w:pPr>
    <w:bookmarkStart w:id="7" w:name="TITUS2HeaderPrimary"/>
    <w:r>
      <w:rPr>
        <w:sz w:val="17"/>
      </w:rPr>
      <w:t> </w:t>
    </w:r>
  </w:p>
  <w:bookmarkEnd w:id="7"/>
  <w:p w14:paraId="56F67B1D" w14:textId="77777777" w:rsidR="00EA5FA3" w:rsidRDefault="00EA5FA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9A939" w14:textId="7EC85EFB" w:rsidR="00EA5FA3" w:rsidRDefault="00350FDA" w:rsidP="00350FDA">
    <w:pPr>
      <w:pStyle w:val="Header"/>
      <w:rPr>
        <w:sz w:val="17"/>
      </w:rPr>
    </w:pPr>
    <w:bookmarkStart w:id="10" w:name="TITUS2HeaderFirstPage"/>
    <w:r>
      <w:rPr>
        <w:sz w:val="17"/>
      </w:rPr>
      <w:t> </w:t>
    </w:r>
  </w:p>
  <w:bookmarkEnd w:id="10"/>
  <w:p w14:paraId="31CD4806" w14:textId="77777777" w:rsidR="00EA5FA3" w:rsidRDefault="00EA5FA3" w:rsidP="00F25BB5">
    <w:pPr>
      <w:pStyle w:val="Header"/>
    </w:pPr>
  </w:p>
  <w:p w14:paraId="37FA12AC" w14:textId="77777777" w:rsidR="00EA5FA3" w:rsidRDefault="00EA5FA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5C9EF" w14:textId="66CCB5E4" w:rsidR="00EA5FA3" w:rsidRDefault="00350FDA" w:rsidP="00350FDA">
    <w:pPr>
      <w:pStyle w:val="Header"/>
      <w:rPr>
        <w:sz w:val="17"/>
      </w:rPr>
    </w:pPr>
    <w:bookmarkStart w:id="13" w:name="TITUS3HeaderEvenPages"/>
    <w:r>
      <w:rPr>
        <w:sz w:val="17"/>
      </w:rPr>
      <w:t> </w:t>
    </w:r>
  </w:p>
  <w:bookmarkEnd w:id="13"/>
  <w:p w14:paraId="45D830C7" w14:textId="77777777" w:rsidR="00EA5FA3" w:rsidRDefault="00EA5FA3" w:rsidP="00F25BB5">
    <w:pPr>
      <w:pStyle w:val="Header"/>
    </w:pPr>
  </w:p>
  <w:p w14:paraId="7090BF65" w14:textId="77777777" w:rsidR="00EA5FA3" w:rsidRDefault="00EA5FA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645EBD" w14:textId="44A6C26E" w:rsidR="00EA5FA3" w:rsidRDefault="00350FDA" w:rsidP="00350FDA">
    <w:pPr>
      <w:pStyle w:val="Header"/>
      <w:rPr>
        <w:sz w:val="17"/>
      </w:rPr>
    </w:pPr>
    <w:bookmarkStart w:id="14" w:name="TITUS3HeaderPrimary"/>
    <w:r>
      <w:rPr>
        <w:sz w:val="17"/>
      </w:rPr>
      <w:t> </w:t>
    </w:r>
  </w:p>
  <w:bookmarkEnd w:id="14"/>
  <w:p w14:paraId="19FD764B" w14:textId="77777777" w:rsidR="00EA5FA3" w:rsidRDefault="00EA5FA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FB2C94" w14:textId="413D19F9" w:rsidR="00EA5FA3" w:rsidRDefault="00350FDA" w:rsidP="00350FDA">
    <w:pPr>
      <w:pStyle w:val="Header"/>
      <w:rPr>
        <w:sz w:val="17"/>
      </w:rPr>
    </w:pPr>
    <w:bookmarkStart w:id="17" w:name="TITUS3HeaderFirstPage"/>
    <w:r>
      <w:rPr>
        <w:sz w:val="17"/>
      </w:rPr>
      <w:t> </w:t>
    </w:r>
  </w:p>
  <w:bookmarkEnd w:id="17"/>
  <w:p w14:paraId="13D498AB" w14:textId="77777777" w:rsidR="00EA5FA3" w:rsidRDefault="00EA5FA3" w:rsidP="00F25BB5">
    <w:pPr>
      <w:pStyle w:val="Header"/>
    </w:pPr>
  </w:p>
  <w:p w14:paraId="3509FDBE" w14:textId="77777777" w:rsidR="00EA5FA3" w:rsidRDefault="00EA5FA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9C9442" w14:textId="5D2CFF79" w:rsidR="00EA5FA3" w:rsidRDefault="00350FDA" w:rsidP="00350FDA">
    <w:pPr>
      <w:pStyle w:val="Header"/>
      <w:rPr>
        <w:sz w:val="17"/>
      </w:rPr>
    </w:pPr>
    <w:bookmarkStart w:id="19" w:name="TITUS4HeaderEvenPages"/>
    <w:r>
      <w:rPr>
        <w:sz w:val="17"/>
      </w:rPr>
      <w:t> </w:t>
    </w:r>
  </w:p>
  <w:bookmarkEnd w:id="19"/>
  <w:p w14:paraId="4CB68955" w14:textId="77777777" w:rsidR="00EA5FA3" w:rsidRDefault="00EA5FA3" w:rsidP="00F25BB5">
    <w:pPr>
      <w:pStyle w:val="Header"/>
    </w:pPr>
  </w:p>
  <w:p w14:paraId="68F06F62" w14:textId="77777777" w:rsidR="00EA5FA3" w:rsidRDefault="00EA5FA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B13892" w14:textId="6E5E6045" w:rsidR="00EA5FA3" w:rsidRDefault="00350FDA" w:rsidP="00350FDA">
    <w:pPr>
      <w:pStyle w:val="Header"/>
      <w:rPr>
        <w:sz w:val="17"/>
      </w:rPr>
    </w:pPr>
    <w:bookmarkStart w:id="20" w:name="TITUS4HeaderPrimary"/>
    <w:r>
      <w:rPr>
        <w:sz w:val="17"/>
      </w:rPr>
      <w:t> </w:t>
    </w:r>
  </w:p>
  <w:bookmarkEnd w:id="20"/>
  <w:p w14:paraId="52CFAD12" w14:textId="77777777" w:rsidR="00EA5FA3" w:rsidRDefault="00EA5FA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0DF603" w14:textId="641C3E87" w:rsidR="00EA5FA3" w:rsidRDefault="00350FDA" w:rsidP="00350FDA">
    <w:pPr>
      <w:pStyle w:val="Header"/>
      <w:rPr>
        <w:sz w:val="17"/>
      </w:rPr>
    </w:pPr>
    <w:bookmarkStart w:id="23" w:name="TITUS4HeaderFirstPage"/>
    <w:r>
      <w:rPr>
        <w:sz w:val="17"/>
      </w:rPr>
      <w:t> </w:t>
    </w:r>
  </w:p>
  <w:bookmarkEnd w:id="23"/>
  <w:p w14:paraId="74AD1955" w14:textId="77777777" w:rsidR="00EA5FA3" w:rsidRDefault="00EA5FA3" w:rsidP="00F25BB5">
    <w:pPr>
      <w:pStyle w:val="Header"/>
    </w:pPr>
  </w:p>
  <w:p w14:paraId="38DBA0AC" w14:textId="77777777" w:rsidR="00EA5FA3" w:rsidRDefault="00EA5F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10755"/>
    <w:multiLevelType w:val="hybridMultilevel"/>
    <w:tmpl w:val="0914C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767839"/>
    <w:multiLevelType w:val="hybridMultilevel"/>
    <w:tmpl w:val="DC94C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6214DD"/>
    <w:multiLevelType w:val="hybridMultilevel"/>
    <w:tmpl w:val="14D0C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E2014B"/>
    <w:multiLevelType w:val="hybridMultilevel"/>
    <w:tmpl w:val="A58EA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7"/>
  </w:num>
  <w:num w:numId="4">
    <w:abstractNumId w:val="5"/>
  </w:num>
  <w:num w:numId="5">
    <w:abstractNumId w:val="8"/>
  </w:num>
  <w:num w:numId="6">
    <w:abstractNumId w:val="1"/>
  </w:num>
  <w:num w:numId="7">
    <w:abstractNumId w:val="0"/>
  </w:num>
  <w:num w:numId="8">
    <w:abstractNumId w:val="6"/>
  </w:num>
  <w:num w:numId="9">
    <w:abstractNumId w:val="3"/>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C0"/>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5AD1"/>
    <w:rsid w:val="002E7017"/>
    <w:rsid w:val="002E733D"/>
    <w:rsid w:val="002F4F6E"/>
    <w:rsid w:val="003015C3"/>
    <w:rsid w:val="0030698D"/>
    <w:rsid w:val="0031350A"/>
    <w:rsid w:val="00316815"/>
    <w:rsid w:val="003168CA"/>
    <w:rsid w:val="00321255"/>
    <w:rsid w:val="0032230D"/>
    <w:rsid w:val="00322A0B"/>
    <w:rsid w:val="00335FC5"/>
    <w:rsid w:val="00350FD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A6B6D"/>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5FA3"/>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25BB5"/>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authors">
    <w:name w:val="authors"/>
    <w:basedOn w:val="DefaultParagraphFont"/>
    <w:rsid w:val="00274DC0"/>
  </w:style>
  <w:style w:type="character" w:customStyle="1" w:styleId="Date1">
    <w:name w:val="Date1"/>
    <w:basedOn w:val="DefaultParagraphFont"/>
    <w:rsid w:val="00274DC0"/>
  </w:style>
  <w:style w:type="character" w:customStyle="1" w:styleId="arttitle">
    <w:name w:val="art_title"/>
    <w:basedOn w:val="DefaultParagraphFont"/>
    <w:rsid w:val="00274DC0"/>
  </w:style>
  <w:style w:type="character" w:customStyle="1" w:styleId="serialtitle">
    <w:name w:val="serial_title"/>
    <w:basedOn w:val="DefaultParagraphFont"/>
    <w:rsid w:val="00274DC0"/>
  </w:style>
  <w:style w:type="character" w:customStyle="1" w:styleId="volumeissue">
    <w:name w:val="volume_issue"/>
    <w:basedOn w:val="DefaultParagraphFont"/>
    <w:rsid w:val="00274DC0"/>
  </w:style>
  <w:style w:type="character" w:customStyle="1" w:styleId="pagerange">
    <w:name w:val="page_range"/>
    <w:basedOn w:val="DefaultParagraphFont"/>
    <w:rsid w:val="00274DC0"/>
  </w:style>
  <w:style w:type="character" w:customStyle="1" w:styleId="doilink">
    <w:name w:val="doi_link"/>
    <w:basedOn w:val="DefaultParagraphFont"/>
    <w:rsid w:val="00274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vestrong.com/article/39012-working-weights-relieve-stress/" TargetMode="External"/><Relationship Id="rId18" Type="http://schemas.openxmlformats.org/officeDocument/2006/relationships/footer" Target="footer2.xml"/><Relationship Id="rId26" Type="http://schemas.openxmlformats.org/officeDocument/2006/relationships/hyperlink" Target="https://ubiquity.acm.org/article.cfm?id=2043156" TargetMode="External"/><Relationship Id="rId39" Type="http://schemas.openxmlformats.org/officeDocument/2006/relationships/hyperlink" Target="http://library.college.police.uk/docs/CPIA-Disclosure.pdf" TargetMode="External"/><Relationship Id="rId21" Type="http://schemas.openxmlformats.org/officeDocument/2006/relationships/hyperlink" Target="https://www.south-wales.police.uk/en/newsroom/almost-900-assaults-on-emergency-service-workers-reported-in-year-since-new-legislation/" TargetMode="External"/><Relationship Id="rId34" Type="http://schemas.openxmlformats.org/officeDocument/2006/relationships/hyperlink" Target="https://www.nationalcrimeagency.gov.uk/what-we-do/crime-threats/drug-trafficking/county-lines" TargetMode="External"/><Relationship Id="rId42" Type="http://schemas.openxmlformats.org/officeDocument/2006/relationships/header" Target="header5.xml"/><Relationship Id="rId47" Type="http://schemas.openxmlformats.org/officeDocument/2006/relationships/hyperlink" Target="https://www.medicalnewstoday.com/articles/145855.php" TargetMode="External"/><Relationship Id="rId50" Type="http://schemas.openxmlformats.org/officeDocument/2006/relationships/hyperlink" Target="https://www.south-wales.police.uk/en/newsroom/almost-900-assaults-on-emergency-service-workers-reported-in-year-since-new-legislation/" TargetMode="External"/><Relationship Id="rId55" Type="http://schemas.openxmlformats.org/officeDocument/2006/relationships/hyperlink" Target="https://ubiquity.acm.org/article.cfm?id=2043156" TargetMode="External"/><Relationship Id="rId63" Type="http://schemas.openxmlformats.org/officeDocument/2006/relationships/hyperlink" Target="https://www.nationalcrimeagency.gov.uk/what-we-do/crime-threats/drug-trafficking/county-lines" TargetMode="External"/><Relationship Id="rId68" Type="http://schemas.openxmlformats.org/officeDocument/2006/relationships/hyperlink" Target="http://library.college.police.uk/docs/CPIA-Disclosure.pdf" TargetMode="External"/><Relationship Id="rId76" Type="http://schemas.openxmlformats.org/officeDocument/2006/relationships/header" Target="header7.xml"/><Relationship Id="rId84" Type="http://schemas.openxmlformats.org/officeDocument/2006/relationships/customXml" Target="ink/ink5.xml"/><Relationship Id="rId89" Type="http://schemas.openxmlformats.org/officeDocument/2006/relationships/footer" Target="footer11.xml"/><Relationship Id="rId7" Type="http://schemas.openxmlformats.org/officeDocument/2006/relationships/settings" Target="settings.xml"/><Relationship Id="rId71" Type="http://schemas.openxmlformats.org/officeDocument/2006/relationships/image" Target="media/image2.emf"/><Relationship Id="rId92"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cps.gov.uk/sites/default/files/documents/publications/DV_FAQ_leaflet_accessible_2011.pdf" TargetMode="External"/><Relationship Id="rId11" Type="http://schemas.openxmlformats.org/officeDocument/2006/relationships/image" Target="media/image1.png"/><Relationship Id="rId24" Type="http://schemas.openxmlformats.org/officeDocument/2006/relationships/hyperlink" Target="https://www.aifc.com.au/effective-communication-for-conflict-resolution/" TargetMode="External"/><Relationship Id="rId32" Type="http://schemas.openxmlformats.org/officeDocument/2006/relationships/hyperlink" Target="https://www.college.police.uk/What-we-do/Ethics/Documents/Code_of_Ethics.pdf" TargetMode="External"/><Relationship Id="rId37" Type="http://schemas.openxmlformats.org/officeDocument/2006/relationships/hyperlink" Target="https://www.healthyplace.com/addictions/drug-addiction/effects-of-drug-addiction-physical-and-psychological" TargetMode="External"/><Relationship Id="rId40" Type="http://schemas.openxmlformats.org/officeDocument/2006/relationships/hyperlink" Target="https://www.theguardian.com/uk-news/2018/dec/02/unconscious-bias-what-is-it-and-can-it-be-eliminated" TargetMode="External"/><Relationship Id="rId45" Type="http://schemas.openxmlformats.org/officeDocument/2006/relationships/header" Target="header6.xml"/><Relationship Id="rId53" Type="http://schemas.openxmlformats.org/officeDocument/2006/relationships/hyperlink" Target="https://www.aifc.com.au/effective-communication-for-conflict-resolution/" TargetMode="External"/><Relationship Id="rId58" Type="http://schemas.openxmlformats.org/officeDocument/2006/relationships/hyperlink" Target="https://www.cps.gov.uk/sites/default/files/documents/publications/DV_FAQ_leaflet_accessible_2011.pdf" TargetMode="External"/><Relationship Id="rId66" Type="http://schemas.openxmlformats.org/officeDocument/2006/relationships/hyperlink" Target="https://www.healthyplace.com/addictions/drug-addiction/effects-of-drug-addiction-physical-and-psychological" TargetMode="External"/><Relationship Id="rId74" Type="http://schemas.openxmlformats.org/officeDocument/2006/relationships/customXml" Target="ink/ink3.xml"/><Relationship Id="rId79" Type="http://schemas.openxmlformats.org/officeDocument/2006/relationships/footer" Target="footer8.xml"/><Relationship Id="rId87" Type="http://schemas.openxmlformats.org/officeDocument/2006/relationships/header" Target="header11.xml"/><Relationship Id="rId5" Type="http://schemas.openxmlformats.org/officeDocument/2006/relationships/numbering" Target="numbering.xml"/><Relationship Id="rId61" Type="http://schemas.openxmlformats.org/officeDocument/2006/relationships/hyperlink" Target="https://www.college.police.uk/What-we-do/Ethics/Documents/Code_of_Ethics.pdf" TargetMode="External"/><Relationship Id="rId82" Type="http://schemas.openxmlformats.org/officeDocument/2006/relationships/customXml" Target="ink/ink4.xml"/><Relationship Id="rId90" Type="http://schemas.openxmlformats.org/officeDocument/2006/relationships/header" Target="header12.xml"/><Relationship Id="rId19" Type="http://schemas.openxmlformats.org/officeDocument/2006/relationships/header" Target="header3.xml"/><Relationship Id="rId14" Type="http://schemas.openxmlformats.org/officeDocument/2006/relationships/hyperlink" Target="https://www.verywellmind.com/meditation-4157199" TargetMode="External"/><Relationship Id="rId22" Type="http://schemas.openxmlformats.org/officeDocument/2006/relationships/hyperlink" Target="https://doi.org/10.1080/10439463.1994.9964673" TargetMode="External"/><Relationship Id="rId27" Type="http://schemas.openxmlformats.org/officeDocument/2006/relationships/hyperlink" Target="https://www.theguardian.com/commentisfree/2018/apr/02/uk-criminal-justice-system-meltdown-violence-rising-government" TargetMode="External"/><Relationship Id="rId30" Type="http://schemas.openxmlformats.org/officeDocument/2006/relationships/hyperlink" Target="https://journals-sagepub-com.ezproxy.uwtsd.ac.uk/doi/full/10.1177/1748895812452281" TargetMode="External"/><Relationship Id="rId35" Type="http://schemas.openxmlformats.org/officeDocument/2006/relationships/hyperlink" Target="https://www.app.college.police.uk/app-content/national-decision-model/" TargetMode="External"/><Relationship Id="rId43" Type="http://schemas.openxmlformats.org/officeDocument/2006/relationships/footer" Target="footer4.xml"/><Relationship Id="rId48" Type="http://schemas.openxmlformats.org/officeDocument/2006/relationships/hyperlink" Target="https://www.livestrong.com/article/39012-working-weights-relieve-stress/" TargetMode="External"/><Relationship Id="rId56" Type="http://schemas.openxmlformats.org/officeDocument/2006/relationships/hyperlink" Target="https://www.theguardian.com/commentisfree/2018/apr/02/uk-criminal-justice-system-meltdown-violence-rising-government" TargetMode="External"/><Relationship Id="rId64" Type="http://schemas.openxmlformats.org/officeDocument/2006/relationships/hyperlink" Target="https://www.app.college.police.uk/app-content/national-decision-model/" TargetMode="External"/><Relationship Id="rId69" Type="http://schemas.openxmlformats.org/officeDocument/2006/relationships/hyperlink" Target="https://www.theguardian.com/uk-news/2018/dec/02/unconscious-bias-what-is-it-and-can-it-be-eliminated" TargetMode="External"/><Relationship Id="rId77" Type="http://schemas.openxmlformats.org/officeDocument/2006/relationships/header" Target="header8.xml"/><Relationship Id="rId8" Type="http://schemas.openxmlformats.org/officeDocument/2006/relationships/webSettings" Target="webSettings.xml"/><Relationship Id="rId51" Type="http://schemas.openxmlformats.org/officeDocument/2006/relationships/hyperlink" Target="https://doi.org/10.1080/10439463.1994.9964673" TargetMode="External"/><Relationship Id="rId72" Type="http://schemas.openxmlformats.org/officeDocument/2006/relationships/customXml" Target="ink/ink2.xml"/><Relationship Id="rId80" Type="http://schemas.openxmlformats.org/officeDocument/2006/relationships/header" Target="header9.xml"/><Relationship Id="rId85" Type="http://schemas.openxmlformats.org/officeDocument/2006/relationships/image" Target="media/image6.emf"/><Relationship Id="rId93"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medicalnewstoday.com/articles/145855.php" TargetMode="External"/><Relationship Id="rId17" Type="http://schemas.openxmlformats.org/officeDocument/2006/relationships/footer" Target="footer1.xml"/><Relationship Id="rId25" Type="http://schemas.openxmlformats.org/officeDocument/2006/relationships/hyperlink" Target="https://www.mindtools.com/pages/article/newCS_82.htm" TargetMode="External"/><Relationship Id="rId33" Type="http://schemas.openxmlformats.org/officeDocument/2006/relationships/hyperlink" Target="https://www.statista.com/statistics/283103/drugs-in-england-and-wales/" TargetMode="External"/><Relationship Id="rId38" Type="http://schemas.openxmlformats.org/officeDocument/2006/relationships/hyperlink" Target="https://www.ncbi.nlm.nih.gov/books/NBK2645/" TargetMode="External"/><Relationship Id="rId46" Type="http://schemas.openxmlformats.org/officeDocument/2006/relationships/footer" Target="footer6.xml"/><Relationship Id="rId59" Type="http://schemas.openxmlformats.org/officeDocument/2006/relationships/hyperlink" Target="https://journals-sagepub-com.ezproxy.uwtsd.ac.uk/doi/full/10.1177/1748895812452281" TargetMode="External"/><Relationship Id="rId67" Type="http://schemas.openxmlformats.org/officeDocument/2006/relationships/hyperlink" Target="https://www.ncbi.nlm.nih.gov/books/NBK2645/" TargetMode="External"/><Relationship Id="rId20" Type="http://schemas.openxmlformats.org/officeDocument/2006/relationships/footer" Target="footer3.xml"/><Relationship Id="rId41" Type="http://schemas.openxmlformats.org/officeDocument/2006/relationships/header" Target="header4.xml"/><Relationship Id="rId54" Type="http://schemas.openxmlformats.org/officeDocument/2006/relationships/hyperlink" Target="https://www.mindtools.com/pages/article/newCS_82.htm" TargetMode="External"/><Relationship Id="rId62" Type="http://schemas.openxmlformats.org/officeDocument/2006/relationships/hyperlink" Target="https://www.statista.com/statistics/283103/drugs-in-england-and-wales/" TargetMode="External"/><Relationship Id="rId70" Type="http://schemas.openxmlformats.org/officeDocument/2006/relationships/customXml" Target="ink/ink1.xml"/><Relationship Id="rId75" Type="http://schemas.openxmlformats.org/officeDocument/2006/relationships/image" Target="media/image4.emf"/><Relationship Id="rId83" Type="http://schemas.openxmlformats.org/officeDocument/2006/relationships/image" Target="media/image5.emf"/><Relationship Id="rId88" Type="http://schemas.openxmlformats.org/officeDocument/2006/relationships/footer" Target="footer10.xml"/><Relationship Id="rId91"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hyperlink" Target="http://www.apa.org/helpcenter/recognize-anger" TargetMode="External"/><Relationship Id="rId28" Type="http://schemas.openxmlformats.org/officeDocument/2006/relationships/hyperlink" Target="https://www.womensaid.org.uk/research-and-publications/the-domestic-abuse-report/" TargetMode="External"/><Relationship Id="rId36" Type="http://schemas.openxmlformats.org/officeDocument/2006/relationships/hyperlink" Target="https://www.dualdiagnosis.org/resource/alcohol-drugs-and-aggression/" TargetMode="External"/><Relationship Id="rId49" Type="http://schemas.openxmlformats.org/officeDocument/2006/relationships/hyperlink" Target="https://www.verywellmind.com/meditation-4157199" TargetMode="External"/><Relationship Id="rId57" Type="http://schemas.openxmlformats.org/officeDocument/2006/relationships/hyperlink" Target="https://www.womensaid.org.uk/research-and-publications/the-domestic-abuse-report/" TargetMode="External"/><Relationship Id="rId10" Type="http://schemas.openxmlformats.org/officeDocument/2006/relationships/endnotes" Target="endnotes.xml"/><Relationship Id="rId31" Type="http://schemas.openxmlformats.org/officeDocument/2006/relationships/hyperlink" Target="https://www.college.police.uk/What-we-do/Development/competency-and-values-framework/Documents/Competency_and_Values_Framework_Guidance.pdf" TargetMode="External"/><Relationship Id="rId44" Type="http://schemas.openxmlformats.org/officeDocument/2006/relationships/footer" Target="footer5.xml"/><Relationship Id="rId52" Type="http://schemas.openxmlformats.org/officeDocument/2006/relationships/hyperlink" Target="http://www.apa.org/helpcenter/recognize-anger" TargetMode="External"/><Relationship Id="rId60" Type="http://schemas.openxmlformats.org/officeDocument/2006/relationships/hyperlink" Target="https://www.college.police.uk/What-we-do/Development/competency-and-values-framework/Documents/Competency_and_Values_Framework_Guidance.pdf" TargetMode="External"/><Relationship Id="rId65" Type="http://schemas.openxmlformats.org/officeDocument/2006/relationships/hyperlink" Target="https://www.dualdiagnosis.org/resource/alcohol-drugs-and-aggression/" TargetMode="External"/><Relationship Id="rId73" Type="http://schemas.openxmlformats.org/officeDocument/2006/relationships/image" Target="media/image3.emf"/><Relationship Id="rId78" Type="http://schemas.openxmlformats.org/officeDocument/2006/relationships/footer" Target="footer7.xml"/><Relationship Id="rId81" Type="http://schemas.openxmlformats.org/officeDocument/2006/relationships/footer" Target="footer9.xml"/><Relationship Id="rId86"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1920" max="3840" units="cm"/>
          <inkml:channel name="Y" type="integer" min="-96" max="1841" units="cm"/>
          <inkml:channel name="T" type="integer" max="2.14748E9" units="dev"/>
        </inkml:traceFormat>
        <inkml:channelProperties>
          <inkml:channelProperty channel="X" name="resolution" value="153.19148" units="1/cm"/>
          <inkml:channelProperty channel="Y" name="resolution" value="64.35216" units="1/cm"/>
          <inkml:channelProperty channel="T" name="resolution" value="1" units="1/dev"/>
        </inkml:channelProperties>
      </inkml:inkSource>
      <inkml:timestamp xml:id="ts0" timeString="2019-11-25T00:48:19.828"/>
    </inkml:context>
    <inkml:brush xml:id="br0">
      <inkml:brushProperty name="width" value="0.1" units="cm"/>
      <inkml:brushProperty name="height" value="0.1" units="cm"/>
      <inkml:brushProperty name="fitToCurve" value="1"/>
    </inkml:brush>
  </inkml:definitions>
  <inkml:trace contextRef="#ctx0" brushRef="#br0">0 0 0</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0:48:13.354"/>
    </inkml:context>
    <inkml:brush xml:id="br0">
      <inkml:brushProperty name="width" value="0.1" units="cm"/>
      <inkml:brushProperty name="height" value="0.1" units="cm"/>
      <inkml:brushProperty name="fitToCurve" value="1"/>
    </inkml:brush>
  </inkml:definitions>
  <inkml:trace contextRef="#ctx0" brushRef="#br0">211 759 190 0,'28'-14'68'16,"-3"18"14"-16,-8 17-48 15,-9 18-3-15,-9 6-2 16,-8 21-6-16,-6-2-4 15,-11 23-6-15,-3-8-4 16,-5 13-7-16,4-7 0 16,-4 11-3-16,4-23 1 0,-2 2-3 15,9-16 4-15,2-10-4 16,16-21 3-16,11-11-3 16,12-17 6-16,12-22 2 15,10-10 6-15,14-33-3 16,8-9 6-16,22-28-7 15,-3-5-1-15,12-26-5 16,-5 14 2-16,5-16-4 16,-16 14 4-16,8-12-4 15,-13 23 4-15,2-10 0 16,-13 23 5-16,0 2-5 16,-13 23 5-16,1 4-5 15,-16 25 0-15,0 5-4 0,-11 15 3 16,-6 11-4-16,-8 9 3 15,-8 8 1-15,-8 7 5 16,-9 15 2-16,-7 4 6 16,-10 11-2-16,0 4 0 15,-12 13-4-15,3-6-2 16,-9 15-4-16,-1 1 0 16,-10 18-4-16,4 2 3 0,-15 19-4 15,11 2 4-15,-5 22-2 16,13-13 3-16,-4 13-1 15,18-14 2-15,1-3-3 16,17-32 3-16,11-1-4 16,13-27 3-16,15-10-4 15,10-22 2-15,14-13-2 16,3-20 4-16,16-20-4 16,-1-15 4-16,19-27-3 15,-2-1 2-15,7-22-2 16,-4 5 3-16,5-11-4 15,-15 14 4-15,8-8-3 16,-7 17 3-16,4-1-4 16,-14 21 4-16,2 14-4 15,-20 20 4-15,-6 21-1 0,-13 21 4 16,-5 21 1-16,-11 15 3 16,-2 30-2-16,-5 6 1 15,-5 17-4-15,3-6-1 16,3 4-3-16,1-23 1 15,7-5-2-15,5-27 2 16,6-5-3-16,4-23 2 0,12-15-3 16,2-12 4-16,18-18-2 15,0-14 2-15,10-10-2 16,-5 0 3-16,3-14-4 16,-12 4 3-16,3 4-3 15,-10 3 3-15,3 4-3 16,-7 13 5-16,8 14-1 15,-11 5 5-15,1 17-2 16,-11 5 2-16,1 17-4 16,-10 1 0-16,4 17-4 15,-3-3 3-15,7 7-3 16,-1-9 2-16,5-3-2 16,2-17 2-16,8-11-2 15,-1-14 2-15,14-16-2 16,1-8 3-16,12-13-4 0,0 4 4 15,10-6-4-15,-7 8 2 16,15 5 0-16,-7 14 3 16,7-2-2-16,-7 13 3 15,8 10-3-15,-19 1 2 16,5-1-12-16,-13 12-15 16,-9 5-144-16,-24-1 34 15</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0:48:12.250"/>
    </inkml:context>
    <inkml:brush xml:id="br0">
      <inkml:brushProperty name="width" value="0.1" units="cm"/>
      <inkml:brushProperty name="height" value="0.1" units="cm"/>
      <inkml:brushProperty name="fitToCurve" value="1"/>
    </inkml:brush>
  </inkml:definitions>
  <inkml:trace contextRef="#ctx0" brushRef="#br0">142 1526 138 0,'-3'2'113'0,"0"-2"-25"16,4-2-8-16,3-1-62 15,1-3-8-15,0-7-5 16,3 1 0-16,3 0-1 0,-6-2 4 16,6-2-2-16,-2 7 5 15,3-2-3-15,-2-2 0 16,8-2-4-16,1 1 0 16,5-9-3-16,1-2 2 15,7-10-2-15,1 2 5 16,10-9-1-16,-2 2 4 0,8-7-4 15,-6 1 3-15,5-9-4 16,-9-1 1-16,3-10-5 16,-8 5 4-16,5-7-2 15,-5 9 5-15,0-9-2 16,-1 11 5-16,0-5-4 16,-8 7 1-16,4-6-4 15,-13 13 1-15,1-10-5 16,-10 12 2-16,-2-8-3 15,-6 10 2-15,-5-6-4 16,-5 14 4-16,0 0-3 16,-2 14 3-16,-5 0-3 15,4 15 4-15,-2 1-5 16,-1 7 5-16,-3 3-3 16,2 7 3-16,-2 9-3 0,1 4 3 15,-7 9-2-15,5 1 3 16,-7 4-3-16,3 0 3 15,-9 8-3-15,9 0 4 16,0 13-4-16,3-1 3 16,2 12-3-16,6-7 3 15,0 9-3-15,3-10 3 16,-1 9-2-16,7-10 2 0,0 4-3 16,1-2 3-16,1 4-4 15,1-9 4-15,-12 9-4 16,1-6 4-16,-6 9-4 15,-4-14 4-15,-4 7-3 16,5-9 3-16,-4 4-4 16,0-13 4-16,-4 6-6 15,1-3 3-15,-6 1-5 16,4-6 3-16,-2 3-5 16,4-8 6-16,0-2-5 15,6-10 5-15,0-1-4 16,4-10 2-16,0-6-13 15,7-3 0-15,1-5-19 16,7-7-4-16,1-11-8 16,8-7 13-16,2-18 1 0,3-4 20 15,9-15 4-15,5-1 12 16,10-14-4-16,1 7 4 16,7-16-4-16,2 5 4 15,5-7-4-15,-7 9 7 16,9-10 8-16,-2 13 9 15,8-8 4-15,-7 12 7 16,8-9 1-16,-5 12-8 0,0-6-7 16,-6 14-4-16,7-1-8 15,-9 13-2-15,1-1-6 16,-7 15 4-16,-4 2-5 16,-15 11 4-16,-6 5-7 15,-2 12 5-15,-9 0-3 16,-9 7 3-16,6-2-2 15,-2 4 4-15,-2-1-7 16,1-1 1-16,7 1-3 16,-1-4 2-16,1-2-6 15,-2-2 3-15,11 3-14 16,-3-4-1-16,0-2-5 16,3 1 8-16,2-3 0 15,-4 1 17-15,7-2 5 0,1 1 7 16,5 0-3-16,2-2 2 15,3 1-4-15,-5 2 1 16,2 1 1-16,-2 4 5 16,-1 3-1-16,-3 4 6 15,-4 5-2-15,-4 5 1 16,-7 9-3-16,-5 6 1 16,-7 13-5-16,-3 9-2 0,-11 13-5 15,-2 3 1-15,-10 16-3 16,-3-4 4-16,-8 12-2 15,0-8 5-15,-17 7-4 16,-2-14 3-16,-8 4-3 16,3-17 2-16,-4 7-4 15,12-13 1-15,-1-3-6 16,10-14 1-16,-6-8-5 16,11-18 2-16,-1-13-7 15,12-12 6-15,6-19-3 16,16-13-1-16,10-21-85 15,10-5 30-15</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0:46:18.467"/>
    </inkml:context>
    <inkml:brush xml:id="br0">
      <inkml:brushProperty name="width" value="0.1" units="cm"/>
      <inkml:brushProperty name="height" value="0.1" units="cm"/>
      <inkml:brushProperty name="fitToCurve" value="1"/>
    </inkml:brush>
  </inkml:definitions>
  <inkml:trace contextRef="#ctx0" brushRef="#br0">136 1540 58 0,'-9'-2'63'0,"-4"5"-10"16,0-2-5-16,0 5-2 15,2 1-5-15,-1 1-5 16,3 0-2-16,-1 0-2 16,3 1-5-16,0 1-4 15,0-3 1-15,4 3-3 16,0-5 0-16,2-2-3 15,3-5-1-15,7 2 0 16,0-4 1-16,7-8-1 0,5-1 1 16,11-8-4-16,0-8-1 15,13-10-4-15,5 1 1 16,7-16-6-16,2 1 1 16,8-14-4-16,-8 2 2 15,11-13-4-15,-6 8 4 16,4-17-4-16,-5 11 4 0,6-12-4 15,-11 11 4-15,5-11-3 16,-10 11 2-16,3-8-2 16,-11 11 2-16,-2 2-3 15,-10 12 3-15,-6-2-3 16,-12 14 4-16,-2 4-4 16,-10 9 4-16,-6 7-4 15,-6 10 4-15,-4 4-4 16,-4 8 6-16,-7 5-4 15,-2 7 5-15,-5 9-5 16,0-1 3-16,-5 8-3 16,4-3 2-16,-1 4-4 15,5 0 3-15,0 8-3 16,9-2 2-16,-9 6-3 0,7 2 4 16,-7 5-4-16,-1-3 4 15,-10 10-4-15,11-3 3 16,-8 7-3-16,12-5 3 15,3 4-3-15,7-5 4 16,7 6-4-16,5-10 3 16,3 7-3-16,2-3 4 15,7 5-4-15,0-3 4 16,5 12-4-16,1-3 3 0,6 8-3 16,-6-6 4-16,-2 9-4 15,-6-9 3-15,-8 10-4 16,-9-7 3-16,-7 12-5 15,-5-3 3-15,-12 13-6 16,-3-7 4-16,-13 13-6 16,3-6 6-16,-15 0-6 15,5-11 4-15,-9 0-2 16,9-18 5-16,-7-7-4 16,15-13 5-16,0-8-2 15,12-17 3-15,1-11-9 16,10-12 0-16,6-17-12 15,13-13 2-15,2-14-8 16,10-9 8-16,11-13 0 0,5 0 13 16,6-14-1-16,4 10 9 15,13-10 0-15,-2 9 7 16,10-8-1-16,-1 15 7 16,7-12 0-16,-10 15 3 15,5-9-2-15,-10 11 2 16,5-6-2-16,-8 12 1 15,8-3-6-15,-5 16 0 0,0 6-5 16,-9 16-1-16,1 12-3 16,-14 11 2-16,-2 9-3 15,-7 7 3-15,1 10-3 16,-8 2 3-16,3 7-2 16,-6 1 3-16,-3 8-4 15,-3-5 3-15,-3 6-4 16,1-2 3-16,-4 2-3 15,5-7 3-15,3-2-3 16,-1-11 4-16,0-5-4 16,11-4 3-16,-3-13-4 15,3-7 3-15,5-11-4 16,6-9 3-16,4-21-8 16,6-1 2-16,6-20-3 15,0 1 3-15,9-14-2 0,-6 5 7 16,10-9-3-16,-7 11 6 15,16-12-5-15,-3 11 5 16,13-4-4-16,-7 10 4 16,10 2-3-16,-10 20 4 15,3 9-2-15,-11 20 3 16,-3 12-3-16,-11 15 3 0,-5 12-5 16,-17 7 4-16,-11 15-3 15,-13 6 4-15,-19 15-3 16,-12 4 4-16,-20 24-4 15,-7 3 2-15,-20 25-2 16,5 4 1-16,-25 32-4 16,7-8 3-16,-18 16-4 15,17-18 4-15,-22 9-3 16,26-34 3-16,-3 8-2 16,22-25 0-16,-2 0-9 15,26-21 1-15,5-3-10 16,17-25 3-16,6-12-3 15,13-15 7-15,4-15-5 16,8-14 8-16,15-18-3 16,4-7 7-16,16-22-2 15,7-8 10-15,16-20 0 0,1-2 4 16,19-22-3-16,-3 4 4 16,16-19-6-16,-8 13 2 15,16-23-4-15,-13 13 5 16,9-15-2-16,-18 12 4 15,10-20-2-15,-23 17 4 16,7-8-6-16,-9 20 3 0,3-1-4 16,-14 24 2-16,0 16-2 15,-17 24 5-15,-10 12-3 16,-12 25 2-16,-13 13 1 16,-11 12 0-16,-13 21-3 15,-10 9 3-15,-14 16-3 16,-3 1 3-16,-12 16-4 15,2-9 3-15,-11 15-4 16,9 1 1-16,-18 25-3 16,5-7 2-16,-17 40-3 15,1-6 3-15,-4 17-3 16,13-13 3-16,1 6-4 16,24-36 4-16,17-6-4 15,15-27 4-15,22-16-4 0,21-24 3 16,18-20-3-16,7-22 3 15,22-27-3-15,2-14 3 16,11-24-2-16,-1-7 2 16,14-19-4-16,-13 7 5 15,8-18-3-15,-9 7 4 16,6-17-4-16,-12 12 3 0,11-2-3 16,-11 14 3-16,5-3-4 15,-10 22 7-15,-1 7 1 16,-16 18 6-16,-3 14 3 15,-17 22 6-15,-7 16-1 16,-10 13 0-16,-11 24-4 16,-10 10-3-16,-10 18-6 15,-7 2-1-15,-11 17-5 16,4-11 1-16,-7 15-3 16,12-12 3-16,-5 7-3 15,4-16 3-15,2-1-3 16,10-21 3-16,4-8-4 15,14-16 2-15,14-13-4 16,4-16 1-16,22-18-4 0,3-14 4 16,15-13-4-16,-2-6 4 15,17-17-2-15,-11 7 4 16,6-5-3-16,-11 6 6 16,7 3-3-16,-15 20 3 15,-1 3-4-15,-10 21 4 16,-1 9-4-16,-12 16 2 15,-2 16-2-15,-6 13 3 16,-5 12-2-16,-4 6 5 0,-4 13-3 16,-1-8 3-16,0-5-3 15,0-10 2-15,4-9-3 16,2-14 2-16,5-9-2 16,6-3 2-16,6-17-4 15,7 0 4-15,9-16-6 16,-1-5 2-16,3-12-7 15,-4 3 3-15,1-7-3 16,-6 13 5-16,1 3 0 16,-6 13 6-16,0 12-2 15,-4 9 4-15,-1 17-3 16,-6 9 4-16,-3 13-2 16,-5 1 3-16,-3 13-5 15,-2-9 4-15,3 1-4 0,2-10 1 16,7-6-4-16,4-21 4 15,11-14-4-15,1-17 4 16,14-18-4-16,0-4 5 16,6-18-6-16,-5 4 4 15,7 1-4-15,-14 13 3 16,3 2-2-16,-10 19 7 16,3 15 1-16,-10 9 5 0,0 11 0 15,1 9 3-15,0 0-2 16,-1 2 0-16,6-1-1 15,2-5 1-15,0-12-4 16,3-1 2-16,0-11-6 16,-2-5 1-16,6-10-7 15,-7 0-6-15,0-6-26 16,-10-2 0-16,-20-7-147 16,-18 3 26-16</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2047"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19-11-25T00:44:35.084"/>
    </inkml:context>
    <inkml:brush xml:id="br0">
      <inkml:brushProperty name="width" value="0.1" units="cm"/>
      <inkml:brushProperty name="height" value="0.1" units="cm"/>
      <inkml:brushProperty name="fitToCurve" value="1"/>
    </inkml:brush>
  </inkml:definitions>
  <inkml:trace contextRef="#ctx0" brushRef="#br0">502 1102 218 0,'-9'-19'54'0,"5"1"32"16,6-2-63-16,9-3 3 0,11 0-1 16,13-4-1-16,4-6-12 15,27-5 0-15,6-2-2 16,31-13 1-16,1 4-3 16,34-15 0-16,-5 1-2 15,21-12 0-15,-11 9-2 16,25-9-1-16,-24 11-1 0,19-3 3 15,-17 15 1-15,9-8 1 16,-26 13-1-16,12 0 2 16,-28 14-2-16,-5 3 1 15,-27 13-1-15,-8 11 0 16,-28 8 0-16,-10 5-1 16,-17 8-3-16,-13 10 0 15,-14 4-1-15,-20 15 1 16,-10 6 0-16,-23 13 1 15,-10 0-1-15,-16 20 1 16,3-6-2-16,-19 15 0 16,4-3-1-16,-20 20 1 15,3-2-1-15,-30 17 0 16,7-14 1-16,-23 10 0 16,21-20 0-16,-24-3 0 0,22-19 0 15,-14-5 0-15,15-22-1 16,-21-10 1-16,26-17-1 15,-14-15 0-15,24-7 0 16,5-8 1-16,29-8-1 16,7-11 0-16,31 3-1 15,11-13 0-15,25 0 0 0,14-8 0 16,22 4-1-16,24-14 2 16,17 4-1-16,33-6 1 15,16 6 2-15,27-14 4 16,7 13 1-16,24-10 0 15,-14 9 0-15,21-4 0 16,-14 12-4-16,14-6 0 16,-10 12-1-16,24-10 0 15,-26 6-1-15,21-8 0 16,-23 4-1-16,8-14 2 16,-25 10-2-16,5-10 1 15,-30 9 0-15,-4-2 1 16,-29 17-2-16,-9 0 2 15,-25 12-1-15,-13 4 0 0,-18 9 0 16,-14 1 0-16,-15 7-2 16,-14 2 1-16,-9 6 0 15,-24 6 1-15,0 4-1 16,-23 9 1-16,-4 2 0 16,-22 11 1-16,12-1-2 15,-21 17 0-15,16-1-1 16,-4 11 1-16,18-6-1 0,1 8 2 15,21-13-1-15,12 7 0 16,22-9 0-16,18 3 0 16,23-11 0-16,23-2 1 15,17-22-1-15,29-13 2 16,12-16-2-16,28-24 2 16,1-9 0-16,27-7-1 15,-12-1 0-15,12-6 0 16,-18 8-1-16,10-2 0 15,-26-1 0-15,6-11 1 16,-16 8 0-16,3-7-1 16,-22 7 1-16,-2-1 0 15,-22 17-1-15,-16 0 1 16,-20 14-1-16,-25 4-1 0,-18 14-1 16,-23 8 1-16,-9 11-1 15,-26 6 2-15,2 9 1 16,-15 8 0-16,4 1-1 15,-16 11 1-15,15 1-1 16,-5 7 0-16,16-2 0 16,3 2 1-16,27-9-2 15,8 1 0-15,20-10-1 0,13-3 1 16,21-9 0-16,20 0 2 16,10-8-1-16,28-6 2 15,7-4-2-15,24-9 1 16,-2-9-1-16,30-11 0 15,-10-4-1-15,19-14 1 16,-13-2 0-16,16-15 1 16,-26 0-1-16,3-12 1 15,-24 7 0-15,-5-4 1 16,-31 14-1-16,-10 4 1 16,-22 17 0-16,-19 5-1 15,-17 13-1-15,-18 3 0 16,-11 14-1-16,-27 13 1 15,-3 10-1-15,-31 18 1 16,-1 12 0-16,-23 26 0 0,12-2-1 16,-21 20 0-16,18-3 1 15,-10 21 0-15,20-17 0 16,-17 11 1-16,14-12-1 16,-16 16 1-16,10-17-2 15,-24 2 2-15,9-11 0 16,-16 6 0-16,10-24-1 15,-15-1 2-15,16-14-2 0,-10-5 1 16,20-19 0-16,-13-8 0 16,21-19 0-16,-5-20-1 15,17-11 0-15,8-16-1 16,23-4 0-16,4-16 0 16,20 3 0-16,14-6-1 15,17 8 1-15,26-14 0 16,21 5-2-16,30-6 1 15,14 6 0-15,31-11 0 16,11 14 1-16,22 0 0 16,5 11 0-16,31-10 1 15,-11 8 0-15,27-2 0 16,-12 8 0-16,19 1 1 16,-19 16 0-16,12 1-1 15,-28 7-1-15,15 0 2 0,-26 3-2 16,8-3 2-16,-20 3-1 15,7-4 1-15,-27 1 0 16,5-6 1-16,-23 1-2 16,-5-10 2-16,-22 4-2 15,-5-8 2-15,-23 5-1 16,-7-3 1-16,-16 7 0 0,-8-6 0 16,-11 7-1-16,-8-2 1 15,-11 4-2-15,-10 4-1 16,-6 9-1-16,-18 8 1 15,-9 7 0-15,-17 15 1 16,0 7 1-16,-13 10-1 16,11 4 0-16,1 11 0 15,15-2-1-15,2 13 1 16,17-1-1-16,7 6 1 16,12-8-1-16,15 2 2 15,19-14 0-15,14-1 3 16,13-8 0-16,20 0 2 15,5-13-2-15,13 0 0 16,5-8-2-16,13-7 1 16,-6-10-3-16,12-6 2 0,-6-4-1 15,12-8 1-15,-10-7-1 16,7-9 1-16,-16-1-2 16,7-14 2-16,-14 2-1 15,-7-7 1-15,-16 10-2 16,-9 1 2-16,-18 14-3 15,-14 2 2-15,-8 15 1 0,-12-1 0 16,-5 8 0-16,-13 3 0 16,-3 5 0-16,-18 0 0 15,-3 5-1-15,-13 5 0 16,2 2 0-16,-11 8 0 16,9 2-1-16,-1 11 1 15,12 2-1-15,1 9 1 16,18 2 0-16,13 11 0 15,13-5 0-15,21 4 1 16,16-3 0-16,22 2 2 16,10-11 0-16,24 8 1 15,1-8-2-15,17 0-7 16,-8-15-19-16,9 5-137 16,-14-21 33-16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1ecf5648-3750-43f5-867d-bfaa16e6e17e"/>
    <ds:schemaRef ds:uri="http://www.w3.org/XML/1998/namespace"/>
  </ds:schemaRefs>
</ds:datastoreItem>
</file>

<file path=customXml/itemProps3.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57F45F-A40B-402A-8B79-5B9AD5046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23</Pages>
  <Words>6988</Words>
  <Characters>45002</Characters>
  <Application>Microsoft Office Word</Application>
  <DocSecurity>0</DocSecurity>
  <Lines>375</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Churchill,Joseph swp6403</cp:lastModifiedBy>
  <cp:revision>4</cp:revision>
  <cp:lastPrinted>2014-08-26T08:55:00Z</cp:lastPrinted>
  <dcterms:created xsi:type="dcterms:W3CDTF">2019-11-24T20:44:00Z</dcterms:created>
  <dcterms:modified xsi:type="dcterms:W3CDTF">2019-11-25T00:51:00Z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7dbc7874-7961-44e5-a1f6-d2c6a0111b0a</vt:lpwstr>
  </property>
  <property fmtid="{D5CDD505-2E9C-101B-9397-08002B2CF9AE}" pid="4" name="Classification">
    <vt:lpwstr>OFFICIAL</vt:lpwstr>
  </property>
  <property fmtid="{D5CDD505-2E9C-101B-9397-08002B2CF9AE}" pid="5" name="Visibility">
    <vt:lpwstr>NOT VISIBLE</vt:lpwstr>
  </property>
</Properties>
</file>