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D877D6" w:rsidP="00E51AAC">
            <w:pPr>
              <w:spacing w:before="120" w:after="120"/>
              <w:jc w:val="both"/>
              <w:rPr>
                <w:rFonts w:ascii="Arial" w:hAnsi="Arial" w:cs="Arial"/>
                <w:b/>
                <w:sz w:val="22"/>
                <w:szCs w:val="22"/>
              </w:rPr>
            </w:pPr>
            <w:r>
              <w:rPr>
                <w:rFonts w:ascii="Arial" w:hAnsi="Arial" w:cs="Arial"/>
                <w:b/>
                <w:sz w:val="22"/>
                <w:szCs w:val="22"/>
              </w:rPr>
              <w:t>BEng Energy and Environmental Engineering</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D877D6" w:rsidP="00E51AAC">
            <w:pPr>
              <w:spacing w:before="120" w:after="120"/>
              <w:jc w:val="both"/>
              <w:rPr>
                <w:rFonts w:ascii="Arial" w:hAnsi="Arial" w:cs="Arial"/>
                <w:b/>
                <w:sz w:val="22"/>
                <w:szCs w:val="22"/>
              </w:rPr>
            </w:pPr>
            <w:r>
              <w:rPr>
                <w:rFonts w:ascii="Arial" w:hAnsi="Arial" w:cs="Arial"/>
                <w:b/>
                <w:sz w:val="22"/>
                <w:szCs w:val="22"/>
              </w:rPr>
              <w:t>Environmental Engineering Principles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D877D6" w:rsidP="00152E9D">
            <w:pPr>
              <w:spacing w:before="120" w:after="120"/>
              <w:jc w:val="both"/>
              <w:rPr>
                <w:rFonts w:ascii="Arial" w:hAnsi="Arial" w:cs="Arial"/>
                <w:b/>
                <w:sz w:val="22"/>
                <w:szCs w:val="22"/>
              </w:rPr>
            </w:pPr>
            <w:r>
              <w:rPr>
                <w:rFonts w:ascii="Arial" w:hAnsi="Arial" w:cs="Arial"/>
                <w:b/>
                <w:sz w:val="22"/>
                <w:szCs w:val="22"/>
              </w:rPr>
              <w:t>ACEA 5000</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D877D6"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D877D6" w:rsidP="00E51AAC">
            <w:pPr>
              <w:spacing w:before="120" w:after="120"/>
              <w:jc w:val="both"/>
              <w:rPr>
                <w:rFonts w:ascii="Arial" w:hAnsi="Arial" w:cs="Arial"/>
                <w:b/>
                <w:sz w:val="22"/>
                <w:szCs w:val="22"/>
              </w:rPr>
            </w:pPr>
            <w:r>
              <w:rPr>
                <w:rFonts w:ascii="Arial" w:hAnsi="Arial" w:cs="Arial"/>
                <w:b/>
                <w:sz w:val="22"/>
                <w:szCs w:val="22"/>
              </w:rPr>
              <w:t>Andrew Thorn</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D877D6" w:rsidP="00E51AAC">
            <w:pPr>
              <w:spacing w:before="120" w:after="120"/>
              <w:jc w:val="both"/>
              <w:rPr>
                <w:rFonts w:ascii="Arial" w:hAnsi="Arial" w:cs="Arial"/>
                <w:b/>
                <w:sz w:val="22"/>
                <w:szCs w:val="22"/>
              </w:rPr>
            </w:pPr>
            <w:r>
              <w:rPr>
                <w:rFonts w:ascii="Arial" w:hAnsi="Arial" w:cs="Arial"/>
                <w:b/>
                <w:sz w:val="22"/>
                <w:szCs w:val="22"/>
              </w:rPr>
              <w:t>Kelvin Lake</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D877D6" w:rsidP="005F0579">
            <w:pPr>
              <w:spacing w:before="120" w:after="120"/>
              <w:jc w:val="both"/>
              <w:rPr>
                <w:rFonts w:ascii="Arial" w:hAnsi="Arial" w:cs="Arial"/>
                <w:b/>
                <w:sz w:val="22"/>
                <w:szCs w:val="22"/>
              </w:rPr>
            </w:pPr>
            <w:r>
              <w:rPr>
                <w:rFonts w:ascii="Arial" w:hAnsi="Arial" w:cs="Arial"/>
                <w:b/>
                <w:sz w:val="22"/>
                <w:szCs w:val="22"/>
              </w:rPr>
              <w:t>Analysing Environmental Impact</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D877D6" w:rsidP="00E51AAC">
            <w:pPr>
              <w:spacing w:before="120" w:after="120"/>
              <w:jc w:val="both"/>
              <w:rPr>
                <w:rFonts w:ascii="Arial" w:hAnsi="Arial" w:cs="Arial"/>
                <w:b/>
                <w:sz w:val="22"/>
                <w:szCs w:val="22"/>
              </w:rPr>
            </w:pPr>
            <w:r>
              <w:rPr>
                <w:rFonts w:ascii="Arial" w:hAnsi="Arial" w:cs="Arial"/>
                <w:b/>
                <w:sz w:val="22"/>
                <w:szCs w:val="22"/>
              </w:rPr>
              <w:t>3,000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B87583" w:rsidP="005F0579">
            <w:pPr>
              <w:spacing w:before="120" w:after="120"/>
              <w:jc w:val="both"/>
              <w:rPr>
                <w:rFonts w:ascii="Arial" w:hAnsi="Arial" w:cs="Arial"/>
                <w:b/>
                <w:sz w:val="22"/>
                <w:szCs w:val="22"/>
              </w:rPr>
            </w:pPr>
            <w:r>
              <w:rPr>
                <w:rFonts w:ascii="Arial" w:hAnsi="Arial" w:cs="Arial"/>
                <w:b/>
                <w:sz w:val="22"/>
                <w:szCs w:val="22"/>
              </w:rPr>
              <w:t>3</w:t>
            </w:r>
            <w:r w:rsidRPr="00B87583">
              <w:rPr>
                <w:rFonts w:ascii="Arial" w:hAnsi="Arial" w:cs="Arial"/>
                <w:b/>
                <w:sz w:val="22"/>
                <w:szCs w:val="22"/>
                <w:vertAlign w:val="superscript"/>
              </w:rPr>
              <w:t>rd</w:t>
            </w:r>
            <w:r>
              <w:rPr>
                <w:rFonts w:ascii="Arial" w:hAnsi="Arial" w:cs="Arial"/>
                <w:b/>
                <w:sz w:val="22"/>
                <w:szCs w:val="22"/>
              </w:rPr>
              <w:t xml:space="preserve"> February, 2020</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B87583" w:rsidP="005F0579">
            <w:pPr>
              <w:spacing w:before="120" w:after="120"/>
              <w:jc w:val="both"/>
              <w:rPr>
                <w:rFonts w:ascii="Arial" w:hAnsi="Arial" w:cs="Arial"/>
                <w:b/>
                <w:sz w:val="22"/>
                <w:szCs w:val="22"/>
              </w:rPr>
            </w:pPr>
            <w:r>
              <w:rPr>
                <w:rFonts w:ascii="Arial" w:hAnsi="Arial" w:cs="Arial"/>
                <w:b/>
                <w:sz w:val="22"/>
                <w:szCs w:val="22"/>
              </w:rPr>
              <w:t>2</w:t>
            </w:r>
            <w:r w:rsidRPr="00B87583">
              <w:rPr>
                <w:rFonts w:ascii="Arial" w:hAnsi="Arial" w:cs="Arial"/>
                <w:b/>
                <w:sz w:val="22"/>
                <w:szCs w:val="22"/>
                <w:vertAlign w:val="superscript"/>
              </w:rPr>
              <w:t>nd</w:t>
            </w:r>
            <w:r>
              <w:rPr>
                <w:rFonts w:ascii="Arial" w:hAnsi="Arial" w:cs="Arial"/>
                <w:b/>
                <w:sz w:val="22"/>
                <w:szCs w:val="22"/>
              </w:rPr>
              <w:t xml:space="preserve"> March, 2020</w:t>
            </w:r>
            <w:bookmarkStart w:id="0" w:name="_GoBack"/>
            <w:bookmarkEnd w:id="0"/>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D877D6" w:rsidRDefault="00D877D6" w:rsidP="00D877D6">
            <w:pPr>
              <w:rPr>
                <w:rFonts w:ascii="Arial" w:hAnsi="Arial" w:cs="Arial"/>
                <w:sz w:val="22"/>
                <w:szCs w:val="22"/>
              </w:rPr>
            </w:pPr>
            <w:r w:rsidRPr="00B1208A">
              <w:rPr>
                <w:rFonts w:ascii="Arial" w:hAnsi="Arial" w:cs="Arial"/>
                <w:sz w:val="22"/>
                <w:szCs w:val="22"/>
              </w:rPr>
              <w:t>Upon the successful completion of this module, the student should be able to:</w:t>
            </w:r>
          </w:p>
          <w:p w:rsidR="00D877D6" w:rsidRDefault="00D877D6" w:rsidP="00D877D6">
            <w:pPr>
              <w:rPr>
                <w:rFonts w:ascii="Arial" w:hAnsi="Arial" w:cs="Arial"/>
                <w:sz w:val="22"/>
                <w:szCs w:val="22"/>
              </w:rPr>
            </w:pPr>
          </w:p>
          <w:p w:rsidR="00D877D6" w:rsidRPr="00450C1B" w:rsidRDefault="00D877D6" w:rsidP="00D877D6">
            <w:pPr>
              <w:numPr>
                <w:ilvl w:val="0"/>
                <w:numId w:val="17"/>
              </w:numPr>
              <w:overflowPunct w:val="0"/>
              <w:autoSpaceDE w:val="0"/>
              <w:autoSpaceDN w:val="0"/>
              <w:adjustRightInd w:val="0"/>
              <w:ind w:right="84"/>
              <w:jc w:val="both"/>
              <w:textAlignment w:val="baseline"/>
              <w:rPr>
                <w:rFonts w:ascii="Arial" w:hAnsi="Arial" w:cs="Arial"/>
              </w:rPr>
            </w:pPr>
            <w:r w:rsidRPr="00450C1B">
              <w:rPr>
                <w:rFonts w:ascii="Arial" w:hAnsi="Arial" w:cs="Arial"/>
              </w:rPr>
              <w:t>To explain and understand chemical, physical and biological concepts in relation to environmental engineering.</w:t>
            </w:r>
          </w:p>
          <w:p w:rsidR="00D877D6" w:rsidRPr="00450C1B" w:rsidRDefault="00D877D6" w:rsidP="00D877D6">
            <w:pPr>
              <w:ind w:left="720" w:right="84"/>
              <w:rPr>
                <w:rFonts w:ascii="Arial" w:hAnsi="Arial" w:cs="Arial"/>
              </w:rPr>
            </w:pPr>
          </w:p>
          <w:p w:rsidR="00D877D6" w:rsidRPr="00450C1B" w:rsidRDefault="00D877D6" w:rsidP="00D877D6">
            <w:pPr>
              <w:numPr>
                <w:ilvl w:val="0"/>
                <w:numId w:val="17"/>
              </w:numPr>
              <w:overflowPunct w:val="0"/>
              <w:autoSpaceDE w:val="0"/>
              <w:autoSpaceDN w:val="0"/>
              <w:adjustRightInd w:val="0"/>
              <w:ind w:right="84"/>
              <w:jc w:val="both"/>
              <w:textAlignment w:val="baseline"/>
              <w:rPr>
                <w:rFonts w:ascii="Arial" w:hAnsi="Arial" w:cs="Arial"/>
              </w:rPr>
            </w:pPr>
            <w:r w:rsidRPr="00450C1B">
              <w:rPr>
                <w:rFonts w:ascii="Arial" w:hAnsi="Arial" w:cs="Arial"/>
              </w:rPr>
              <w:t>To be able to assess environmental risk and understand the ideas and methods used to control risks as well as developing the knowledge necessary to apply green engineering concepts</w:t>
            </w: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FD4C68" w:rsidRPr="00624CBB" w:rsidRDefault="00FD4C68" w:rsidP="00FD4C68">
      <w:pPr>
        <w:jc w:val="both"/>
        <w:rPr>
          <w:rFonts w:ascii="Calibri" w:hAnsi="Calibri"/>
          <w:b/>
          <w:sz w:val="24"/>
        </w:rPr>
      </w:pPr>
      <w:r w:rsidRPr="00624CBB">
        <w:rPr>
          <w:rFonts w:ascii="Calibri" w:hAnsi="Calibri"/>
          <w:b/>
          <w:sz w:val="24"/>
        </w:rPr>
        <w:t>Task</w:t>
      </w:r>
    </w:p>
    <w:p w:rsidR="00FD4C68" w:rsidRPr="00624CBB" w:rsidRDefault="00FD4C68" w:rsidP="00FD4C68">
      <w:pPr>
        <w:jc w:val="both"/>
        <w:rPr>
          <w:rFonts w:ascii="Calibri" w:hAnsi="Calibri"/>
          <w:sz w:val="24"/>
        </w:rPr>
      </w:pPr>
      <w:r w:rsidRPr="00624CBB">
        <w:rPr>
          <w:rFonts w:ascii="Calibri" w:hAnsi="Calibri"/>
          <w:sz w:val="24"/>
        </w:rPr>
        <w:t>Using the example of an electric motor of your choice perform an environmental impact assessment using the cradle to grave approach.  You can choose any type of electric motor, but this must be clearly identified in your answer.  Your assessment should be presented in a report format as outlined below.</w:t>
      </w:r>
    </w:p>
    <w:p w:rsidR="00FD4C68" w:rsidRPr="00624CBB" w:rsidRDefault="00FD4C68" w:rsidP="00FD4C68">
      <w:pPr>
        <w:jc w:val="both"/>
        <w:rPr>
          <w:rFonts w:ascii="Calibri" w:hAnsi="Calibri"/>
          <w:sz w:val="24"/>
        </w:rPr>
      </w:pPr>
    </w:p>
    <w:p w:rsidR="00FD4C68" w:rsidRPr="00624CBB" w:rsidRDefault="00FD4C68" w:rsidP="00FD4C68">
      <w:pPr>
        <w:numPr>
          <w:ilvl w:val="0"/>
          <w:numId w:val="18"/>
        </w:numPr>
        <w:jc w:val="both"/>
        <w:rPr>
          <w:rFonts w:ascii="Calibri" w:hAnsi="Calibri"/>
          <w:sz w:val="24"/>
        </w:rPr>
      </w:pPr>
      <w:r w:rsidRPr="00624CBB">
        <w:rPr>
          <w:rFonts w:ascii="Calibri" w:hAnsi="Calibri"/>
          <w:sz w:val="24"/>
        </w:rPr>
        <w:t xml:space="preserve">Introduction </w:t>
      </w:r>
    </w:p>
    <w:p w:rsidR="00FD4C68" w:rsidRPr="00624CBB" w:rsidRDefault="00FD4C68" w:rsidP="00FD4C68">
      <w:pPr>
        <w:numPr>
          <w:ilvl w:val="0"/>
          <w:numId w:val="18"/>
        </w:numPr>
        <w:jc w:val="both"/>
        <w:rPr>
          <w:rFonts w:ascii="Calibri" w:hAnsi="Calibri"/>
          <w:sz w:val="24"/>
        </w:rPr>
      </w:pPr>
      <w:r w:rsidRPr="00624CBB">
        <w:rPr>
          <w:rFonts w:ascii="Calibri" w:hAnsi="Calibri"/>
          <w:sz w:val="24"/>
        </w:rPr>
        <w:t>The type of motor chosen and is function in society/industry</w:t>
      </w:r>
    </w:p>
    <w:p w:rsidR="00FD4C68" w:rsidRPr="00624CBB" w:rsidRDefault="00FD4C68" w:rsidP="00FD4C68">
      <w:pPr>
        <w:numPr>
          <w:ilvl w:val="0"/>
          <w:numId w:val="18"/>
        </w:numPr>
        <w:jc w:val="both"/>
        <w:rPr>
          <w:rFonts w:ascii="Calibri" w:hAnsi="Calibri"/>
          <w:sz w:val="24"/>
        </w:rPr>
      </w:pPr>
      <w:r w:rsidRPr="00624CBB">
        <w:rPr>
          <w:rFonts w:ascii="Calibri" w:hAnsi="Calibri"/>
          <w:sz w:val="24"/>
        </w:rPr>
        <w:t>Identification of the environmental aspects/impacts</w:t>
      </w:r>
    </w:p>
    <w:p w:rsidR="00FD4C68" w:rsidRPr="00624CBB" w:rsidRDefault="00FD4C68" w:rsidP="00FD4C68">
      <w:pPr>
        <w:numPr>
          <w:ilvl w:val="0"/>
          <w:numId w:val="18"/>
        </w:numPr>
        <w:jc w:val="both"/>
        <w:rPr>
          <w:rFonts w:ascii="Calibri" w:hAnsi="Calibri"/>
          <w:sz w:val="24"/>
        </w:rPr>
      </w:pPr>
      <w:r w:rsidRPr="00624CBB">
        <w:rPr>
          <w:rFonts w:ascii="Calibri" w:hAnsi="Calibri"/>
          <w:sz w:val="24"/>
        </w:rPr>
        <w:t xml:space="preserve">Quantitative assessment of environmental impact (where possible) </w:t>
      </w:r>
    </w:p>
    <w:p w:rsidR="00FD4C68" w:rsidRPr="00624CBB" w:rsidRDefault="00FD4C68" w:rsidP="00FD4C68">
      <w:pPr>
        <w:numPr>
          <w:ilvl w:val="0"/>
          <w:numId w:val="18"/>
        </w:numPr>
        <w:jc w:val="both"/>
        <w:rPr>
          <w:rFonts w:ascii="Calibri" w:hAnsi="Calibri"/>
          <w:sz w:val="24"/>
        </w:rPr>
      </w:pPr>
      <w:r w:rsidRPr="00624CBB">
        <w:rPr>
          <w:rFonts w:ascii="Calibri" w:hAnsi="Calibri"/>
          <w:sz w:val="24"/>
        </w:rPr>
        <w:t>A discussion of how the environmental impact of the product can be reduced</w:t>
      </w:r>
    </w:p>
    <w:p w:rsidR="00FD4C68" w:rsidRPr="00624CBB" w:rsidRDefault="00FD4C68" w:rsidP="00FD4C68">
      <w:pPr>
        <w:numPr>
          <w:ilvl w:val="0"/>
          <w:numId w:val="18"/>
        </w:numPr>
        <w:jc w:val="both"/>
        <w:rPr>
          <w:rFonts w:ascii="Calibri" w:hAnsi="Calibri"/>
          <w:sz w:val="24"/>
        </w:rPr>
      </w:pPr>
      <w:r w:rsidRPr="00624CBB">
        <w:rPr>
          <w:rFonts w:ascii="Calibri" w:hAnsi="Calibri"/>
          <w:sz w:val="24"/>
        </w:rPr>
        <w:t xml:space="preserve">Recommendations  </w:t>
      </w:r>
    </w:p>
    <w:p w:rsidR="00FD4C68" w:rsidRPr="00624CBB" w:rsidRDefault="00FD4C68" w:rsidP="00FD4C68">
      <w:pPr>
        <w:numPr>
          <w:ilvl w:val="0"/>
          <w:numId w:val="18"/>
        </w:numPr>
        <w:jc w:val="both"/>
        <w:rPr>
          <w:rFonts w:ascii="Calibri" w:hAnsi="Calibri"/>
          <w:sz w:val="24"/>
        </w:rPr>
      </w:pPr>
      <w:r w:rsidRPr="00624CBB">
        <w:rPr>
          <w:rFonts w:ascii="Calibri" w:hAnsi="Calibri"/>
          <w:sz w:val="24"/>
        </w:rPr>
        <w:t>References</w:t>
      </w:r>
    </w:p>
    <w:p w:rsidR="00FD4C68" w:rsidRPr="00624CBB" w:rsidRDefault="00FD4C68" w:rsidP="00FD4C68">
      <w:pPr>
        <w:jc w:val="both"/>
        <w:rPr>
          <w:rFonts w:ascii="Calibri" w:hAnsi="Calibri"/>
          <w:sz w:val="24"/>
        </w:rPr>
      </w:pPr>
    </w:p>
    <w:p w:rsidR="00FD4C68" w:rsidRPr="00624CBB" w:rsidRDefault="00FD4C68" w:rsidP="00FD4C68">
      <w:pPr>
        <w:jc w:val="both"/>
        <w:rPr>
          <w:rFonts w:ascii="Calibri" w:hAnsi="Calibri"/>
          <w:sz w:val="24"/>
        </w:rPr>
      </w:pPr>
      <w:r w:rsidRPr="00624CBB">
        <w:rPr>
          <w:rFonts w:ascii="Calibri" w:hAnsi="Calibri"/>
          <w:sz w:val="24"/>
        </w:rPr>
        <w:t xml:space="preserve">Please note any assumptions you make must be explained in the report. </w:t>
      </w:r>
    </w:p>
    <w:p w:rsidR="00FD4C68" w:rsidRPr="00624CBB" w:rsidRDefault="00FD4C68" w:rsidP="00FD4C68">
      <w:pPr>
        <w:jc w:val="both"/>
        <w:rPr>
          <w:rFonts w:ascii="Calibri" w:hAnsi="Calibri"/>
          <w:sz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85BFE" w:rsidRDefault="00A85BFE" w:rsidP="00022233">
      <w:pPr>
        <w:jc w:val="both"/>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022233" w:rsidRPr="00624CBB" w:rsidRDefault="00022233" w:rsidP="00022233">
      <w:pPr>
        <w:rPr>
          <w:rFonts w:ascii="Calibri" w:hAnsi="Calibri"/>
          <w:sz w:val="24"/>
          <w:szCs w:val="24"/>
        </w:rPr>
      </w:pPr>
      <w:r w:rsidRPr="00624CBB">
        <w:rPr>
          <w:rFonts w:ascii="Calibri" w:hAnsi="Calibri"/>
          <w:sz w:val="24"/>
          <w:szCs w:val="24"/>
        </w:rPr>
        <w:t>The student is expected to use a good range of literature from sound academic sources.</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022233" w:rsidRPr="00624CBB" w:rsidRDefault="00022233" w:rsidP="00022233">
      <w:pPr>
        <w:rPr>
          <w:rFonts w:ascii="Calibri" w:hAnsi="Calibri"/>
          <w:sz w:val="24"/>
          <w:szCs w:val="24"/>
        </w:rPr>
      </w:pPr>
      <w:r w:rsidRPr="00624CBB">
        <w:rPr>
          <w:rFonts w:ascii="Calibri" w:hAnsi="Calibri"/>
          <w:sz w:val="24"/>
          <w:szCs w:val="24"/>
        </w:rPr>
        <w:t xml:space="preserve">Knowledge and understanding will be assessed throughout the assignment, but in particular </w:t>
      </w:r>
      <w:r>
        <w:rPr>
          <w:rFonts w:ascii="Calibri" w:hAnsi="Calibri"/>
          <w:sz w:val="24"/>
          <w:szCs w:val="24"/>
        </w:rPr>
        <w:t>in questions</w:t>
      </w:r>
      <w:r w:rsidRPr="00624CBB">
        <w:rPr>
          <w:rFonts w:ascii="Calibri" w:hAnsi="Calibri"/>
          <w:sz w:val="24"/>
          <w:szCs w:val="24"/>
        </w:rPr>
        <w:t xml:space="preserve"> 2 and 3</w:t>
      </w:r>
      <w:r>
        <w:rPr>
          <w:rFonts w:ascii="Calibri" w:hAnsi="Calibri"/>
          <w:sz w:val="24"/>
          <w:szCs w:val="24"/>
        </w:rPr>
        <w:t>.</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022233" w:rsidRPr="00624CBB" w:rsidRDefault="00022233" w:rsidP="00022233">
      <w:pPr>
        <w:rPr>
          <w:rFonts w:ascii="Calibri" w:hAnsi="Calibri"/>
          <w:sz w:val="24"/>
          <w:szCs w:val="24"/>
        </w:rPr>
      </w:pPr>
      <w:r>
        <w:rPr>
          <w:rFonts w:ascii="Calibri" w:hAnsi="Calibri"/>
          <w:sz w:val="24"/>
          <w:szCs w:val="24"/>
        </w:rPr>
        <w:t xml:space="preserve">Cognitive and Intellectual Skills are assessed by </w:t>
      </w:r>
      <w:r w:rsidRPr="00624CBB">
        <w:rPr>
          <w:rFonts w:ascii="Calibri" w:hAnsi="Calibri"/>
          <w:sz w:val="24"/>
          <w:szCs w:val="24"/>
        </w:rPr>
        <w:t>being able to demonstrate environmental impact assessment on a whole product from its initial raw materials throu</w:t>
      </w:r>
      <w:r>
        <w:rPr>
          <w:rFonts w:ascii="Calibri" w:hAnsi="Calibri"/>
          <w:sz w:val="24"/>
          <w:szCs w:val="24"/>
        </w:rPr>
        <w:t>gh its life cycle and finally to how it will processed at the end of its life.</w:t>
      </w:r>
    </w:p>
    <w:p w:rsidR="00C01A3F" w:rsidRDefault="00C01A3F" w:rsidP="00D22D9C">
      <w:pPr>
        <w:jc w:val="both"/>
        <w:rPr>
          <w:rFonts w:ascii="Arial" w:hAnsi="Arial" w:cs="Arial"/>
          <w:sz w:val="22"/>
          <w:szCs w:val="22"/>
        </w:rPr>
      </w:pPr>
    </w:p>
    <w:p w:rsidR="00022233" w:rsidRPr="00A406E5" w:rsidRDefault="00022233"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022233" w:rsidRPr="00624CBB" w:rsidRDefault="00022233" w:rsidP="00022233">
      <w:pPr>
        <w:rPr>
          <w:rFonts w:ascii="Calibri" w:hAnsi="Calibri"/>
          <w:sz w:val="24"/>
          <w:szCs w:val="24"/>
        </w:rPr>
      </w:pPr>
      <w:r>
        <w:rPr>
          <w:rFonts w:ascii="Calibri" w:hAnsi="Calibri"/>
          <w:sz w:val="24"/>
          <w:szCs w:val="24"/>
        </w:rPr>
        <w:t>Practical skills should be demonstrated in questions</w:t>
      </w:r>
      <w:r w:rsidRPr="00624CBB">
        <w:rPr>
          <w:rFonts w:ascii="Calibri" w:hAnsi="Calibri"/>
          <w:sz w:val="24"/>
          <w:szCs w:val="24"/>
        </w:rPr>
        <w:t xml:space="preserve"> 3, 4 and 5.</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022233" w:rsidP="00D22D9C">
      <w:pPr>
        <w:jc w:val="both"/>
        <w:rPr>
          <w:rFonts w:ascii="Arial" w:hAnsi="Arial" w:cs="Arial"/>
          <w:sz w:val="22"/>
          <w:szCs w:val="22"/>
        </w:rPr>
      </w:pPr>
      <w:r w:rsidRPr="00624CBB">
        <w:rPr>
          <w:rFonts w:ascii="Calibri" w:hAnsi="Calibri"/>
          <w:sz w:val="24"/>
          <w:szCs w:val="24"/>
        </w:rPr>
        <w:t xml:space="preserve">Skills for professional practice should address </w:t>
      </w:r>
      <w:r>
        <w:rPr>
          <w:rFonts w:ascii="Calibri" w:hAnsi="Calibri"/>
          <w:sz w:val="24"/>
          <w:szCs w:val="24"/>
        </w:rPr>
        <w:t>how well your report reads, use of examples, diagrams and tables and the general p</w:t>
      </w:r>
      <w:r w:rsidRPr="00624CBB">
        <w:rPr>
          <w:rFonts w:ascii="Calibri" w:hAnsi="Calibri"/>
          <w:sz w:val="24"/>
          <w:szCs w:val="24"/>
        </w:rPr>
        <w:t>resentation of your report</w:t>
      </w:r>
      <w:r w:rsidR="000A6173">
        <w:rPr>
          <w:rFonts w:ascii="Calibri" w:hAnsi="Calibri"/>
          <w:sz w:val="24"/>
          <w:szCs w:val="24"/>
        </w:rPr>
        <w:t>.</w:t>
      </w: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D877D6"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D877D6"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D877D6"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D877D6"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D877D6"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Sound 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0E31" w:rsidRDefault="00490E31">
      <w:r>
        <w:separator/>
      </w:r>
    </w:p>
  </w:endnote>
  <w:endnote w:type="continuationSeparator" w:id="0">
    <w:p w:rsidR="00490E31" w:rsidRDefault="00490E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490E31">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490E31">
      <w:rPr>
        <w:b/>
        <w:noProof/>
      </w:rPr>
      <w:t>1</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0E31" w:rsidRDefault="00490E31">
      <w:r>
        <w:separator/>
      </w:r>
    </w:p>
  </w:footnote>
  <w:footnote w:type="continuationSeparator" w:id="0">
    <w:p w:rsidR="00490E31" w:rsidRDefault="00490E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DD76D8"/>
    <w:multiLevelType w:val="hybridMultilevel"/>
    <w:tmpl w:val="F22E7AC2"/>
    <w:lvl w:ilvl="0" w:tplc="0809000F">
      <w:start w:val="1"/>
      <w:numFmt w:val="decimal"/>
      <w:lvlText w:val="%1."/>
      <w:lvlJc w:val="left"/>
      <w:pPr>
        <w:ind w:left="720" w:hanging="360"/>
      </w:pPr>
      <w:rPr>
        <w:rFonts w:hint="default"/>
      </w:rPr>
    </w:lvl>
    <w:lvl w:ilvl="1" w:tplc="E75A138A">
      <w:start w:val="3"/>
      <w:numFmt w:val="bullet"/>
      <w:lvlText w:val="•"/>
      <w:lvlJc w:val="left"/>
      <w:pPr>
        <w:ind w:left="1800" w:hanging="720"/>
      </w:pPr>
      <w:rPr>
        <w:rFonts w:ascii="Arial" w:eastAsia="Times New Roman" w:hAnsi="Arial" w:cs="Aria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1F1C39"/>
    <w:multiLevelType w:val="hybridMultilevel"/>
    <w:tmpl w:val="966064BA"/>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1"/>
  </w:num>
  <w:num w:numId="3">
    <w:abstractNumId w:val="17"/>
  </w:num>
  <w:num w:numId="4">
    <w:abstractNumId w:val="13"/>
  </w:num>
  <w:num w:numId="5">
    <w:abstractNumId w:val="8"/>
  </w:num>
  <w:num w:numId="6">
    <w:abstractNumId w:val="16"/>
  </w:num>
  <w:num w:numId="7">
    <w:abstractNumId w:val="3"/>
  </w:num>
  <w:num w:numId="8">
    <w:abstractNumId w:val="15"/>
  </w:num>
  <w:num w:numId="9">
    <w:abstractNumId w:val="12"/>
  </w:num>
  <w:num w:numId="10">
    <w:abstractNumId w:val="5"/>
  </w:num>
  <w:num w:numId="11">
    <w:abstractNumId w:val="6"/>
  </w:num>
  <w:num w:numId="12">
    <w:abstractNumId w:val="9"/>
  </w:num>
  <w:num w:numId="13">
    <w:abstractNumId w:val="14"/>
  </w:num>
  <w:num w:numId="14">
    <w:abstractNumId w:val="4"/>
  </w:num>
  <w:num w:numId="15">
    <w:abstractNumId w:val="0"/>
  </w:num>
  <w:num w:numId="16">
    <w:abstractNumId w:val="7"/>
  </w:num>
  <w:num w:numId="17">
    <w:abstractNumId w:val="1"/>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014B"/>
    <w:rsid w:val="00022233"/>
    <w:rsid w:val="00026B02"/>
    <w:rsid w:val="000822E5"/>
    <w:rsid w:val="00086B44"/>
    <w:rsid w:val="000971FC"/>
    <w:rsid w:val="000A2A3A"/>
    <w:rsid w:val="000A492A"/>
    <w:rsid w:val="000A6173"/>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C6AA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90E31"/>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B60D0"/>
    <w:rsid w:val="007C682C"/>
    <w:rsid w:val="007D2385"/>
    <w:rsid w:val="007F214F"/>
    <w:rsid w:val="00800069"/>
    <w:rsid w:val="008014C1"/>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87583"/>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877D6"/>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D4C6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692018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111</TotalTime>
  <Pages>9</Pages>
  <Words>3322</Words>
  <Characters>20168</Characters>
  <Application>Microsoft Office Word</Application>
  <DocSecurity>0</DocSecurity>
  <Lines>1260</Lines>
  <Paragraphs>209</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23281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Andrew Thorn</cp:lastModifiedBy>
  <cp:revision>7</cp:revision>
  <cp:lastPrinted>2014-10-10T07:42:00Z</cp:lastPrinted>
  <dcterms:created xsi:type="dcterms:W3CDTF">2019-10-09T07:18:00Z</dcterms:created>
  <dcterms:modified xsi:type="dcterms:W3CDTF">2019-11-21T11:25:00Z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