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E046C1" w14:textId="77777777" w:rsidR="00DB3D37" w:rsidRDefault="00DB3D37"/>
    <w:p w14:paraId="687B4AAD" w14:textId="77777777" w:rsidR="00DB3D37" w:rsidRDefault="00DB3D37"/>
    <w:p w14:paraId="021B0B0E" w14:textId="77777777" w:rsidR="00DB3D37" w:rsidRDefault="00DB3D37"/>
    <w:p w14:paraId="76F6D008" w14:textId="77777777" w:rsidR="00DB3D37" w:rsidRDefault="00DB3D37"/>
    <w:p w14:paraId="5B35EEB5" w14:textId="77777777" w:rsidR="00DB3D37" w:rsidRDefault="00DB3D37"/>
    <w:p w14:paraId="6887620F" w14:textId="77777777" w:rsidR="00DB3D37" w:rsidRDefault="00DB3D37"/>
    <w:p w14:paraId="55ACF8FA" w14:textId="77777777" w:rsidR="00DB3D37" w:rsidRDefault="00DB3D37"/>
    <w:p w14:paraId="77F9C19C" w14:textId="77777777" w:rsidR="00DB3D37" w:rsidRDefault="00DB3D37"/>
    <w:p w14:paraId="729F931A" w14:textId="77777777" w:rsidR="00DB3D37" w:rsidRDefault="00DB3D37"/>
    <w:p w14:paraId="39187358" w14:textId="70B0A973" w:rsidR="0022009A" w:rsidRDefault="00DB3D37" w:rsidP="00DB3D37">
      <w:pPr>
        <w:jc w:val="center"/>
        <w:rPr>
          <w:rFonts w:ascii="Times New Roman" w:hAnsi="Times New Roman" w:cs="Times New Roman"/>
          <w:sz w:val="28"/>
          <w:u w:val="single"/>
        </w:rPr>
      </w:pPr>
      <w:r w:rsidRPr="00DB3D37">
        <w:rPr>
          <w:rFonts w:ascii="Times New Roman" w:hAnsi="Times New Roman" w:cs="Times New Roman"/>
          <w:sz w:val="28"/>
          <w:u w:val="single"/>
        </w:rPr>
        <w:t xml:space="preserve">Critically </w:t>
      </w:r>
      <w:bookmarkStart w:id="0" w:name="_Hlk1991560"/>
      <w:r w:rsidRPr="00DB3D37">
        <w:rPr>
          <w:rFonts w:ascii="Times New Roman" w:hAnsi="Times New Roman" w:cs="Times New Roman"/>
          <w:sz w:val="28"/>
          <w:u w:val="single"/>
        </w:rPr>
        <w:t>discuss the methods used to explore the language deficits experienced by aphasic patients</w:t>
      </w:r>
      <w:bookmarkEnd w:id="0"/>
    </w:p>
    <w:p w14:paraId="446194EB" w14:textId="43C6EFB4" w:rsidR="00DB3D37" w:rsidRPr="00DB3D37" w:rsidRDefault="00DB3D37" w:rsidP="00DB3D37">
      <w:pPr>
        <w:jc w:val="center"/>
        <w:rPr>
          <w:rFonts w:ascii="Times New Roman" w:hAnsi="Times New Roman" w:cs="Times New Roman"/>
          <w:sz w:val="24"/>
        </w:rPr>
      </w:pPr>
      <w:r w:rsidRPr="00DB3D37">
        <w:rPr>
          <w:rFonts w:ascii="Times New Roman" w:hAnsi="Times New Roman" w:cs="Times New Roman"/>
          <w:sz w:val="24"/>
        </w:rPr>
        <w:t>Student No. 1704208</w:t>
      </w:r>
    </w:p>
    <w:p w14:paraId="41E6978B" w14:textId="7FE5B07B" w:rsidR="00DB3D37" w:rsidRDefault="00DB3D37" w:rsidP="00DB3D37">
      <w:pPr>
        <w:jc w:val="center"/>
        <w:rPr>
          <w:rFonts w:ascii="Times New Roman" w:hAnsi="Times New Roman" w:cs="Times New Roman"/>
          <w:sz w:val="24"/>
        </w:rPr>
      </w:pPr>
      <w:r w:rsidRPr="00DB3D37">
        <w:rPr>
          <w:rFonts w:ascii="Times New Roman" w:hAnsi="Times New Roman" w:cs="Times New Roman"/>
          <w:sz w:val="24"/>
        </w:rPr>
        <w:t>University of Wales Trinity St David</w:t>
      </w:r>
    </w:p>
    <w:p w14:paraId="29B05D2A" w14:textId="6DF2DF1C" w:rsidR="00DB3D37" w:rsidRDefault="00DB3D37" w:rsidP="00DB3D37">
      <w:pPr>
        <w:jc w:val="center"/>
        <w:rPr>
          <w:rFonts w:ascii="Times New Roman" w:hAnsi="Times New Roman" w:cs="Times New Roman"/>
          <w:sz w:val="24"/>
        </w:rPr>
      </w:pPr>
    </w:p>
    <w:p w14:paraId="1966209F" w14:textId="7DFE3984" w:rsidR="00DB3D37" w:rsidRDefault="00DB3D37" w:rsidP="00DB3D37">
      <w:pPr>
        <w:jc w:val="center"/>
        <w:rPr>
          <w:rFonts w:ascii="Times New Roman" w:hAnsi="Times New Roman" w:cs="Times New Roman"/>
          <w:sz w:val="24"/>
        </w:rPr>
      </w:pPr>
    </w:p>
    <w:p w14:paraId="1CF18147" w14:textId="77F9523D" w:rsidR="00DB3D37" w:rsidRDefault="00DB3D37" w:rsidP="00DB3D37">
      <w:pPr>
        <w:jc w:val="center"/>
        <w:rPr>
          <w:rFonts w:ascii="Times New Roman" w:hAnsi="Times New Roman" w:cs="Times New Roman"/>
          <w:sz w:val="24"/>
        </w:rPr>
      </w:pPr>
    </w:p>
    <w:p w14:paraId="32D4D902" w14:textId="2A95FC77" w:rsidR="00DB3D37" w:rsidRDefault="00DB3D37" w:rsidP="00DB3D37">
      <w:pPr>
        <w:jc w:val="center"/>
        <w:rPr>
          <w:rFonts w:ascii="Times New Roman" w:hAnsi="Times New Roman" w:cs="Times New Roman"/>
          <w:sz w:val="24"/>
        </w:rPr>
      </w:pPr>
    </w:p>
    <w:p w14:paraId="570339CB" w14:textId="31CD1569" w:rsidR="00DB3D37" w:rsidRDefault="00DB3D37" w:rsidP="00DB3D37">
      <w:pPr>
        <w:jc w:val="center"/>
        <w:rPr>
          <w:rFonts w:ascii="Times New Roman" w:hAnsi="Times New Roman" w:cs="Times New Roman"/>
          <w:sz w:val="24"/>
        </w:rPr>
      </w:pPr>
    </w:p>
    <w:p w14:paraId="23BB2FDE" w14:textId="5F281F81" w:rsidR="00DB3D37" w:rsidRDefault="00DB3D37" w:rsidP="00DB3D37">
      <w:pPr>
        <w:jc w:val="center"/>
        <w:rPr>
          <w:rFonts w:ascii="Times New Roman" w:hAnsi="Times New Roman" w:cs="Times New Roman"/>
          <w:sz w:val="24"/>
        </w:rPr>
      </w:pPr>
    </w:p>
    <w:p w14:paraId="271BAA61" w14:textId="4473AECB" w:rsidR="00DB3D37" w:rsidRDefault="00DB3D37" w:rsidP="00A11240">
      <w:pPr>
        <w:rPr>
          <w:rFonts w:ascii="Times New Roman" w:hAnsi="Times New Roman" w:cs="Times New Roman"/>
          <w:sz w:val="24"/>
        </w:rPr>
      </w:pPr>
    </w:p>
    <w:p w14:paraId="7A00D82E" w14:textId="0D724889" w:rsidR="00DB3D37" w:rsidRDefault="00DB3D37" w:rsidP="00DB3D37">
      <w:pPr>
        <w:jc w:val="center"/>
        <w:rPr>
          <w:rFonts w:ascii="Times New Roman" w:hAnsi="Times New Roman" w:cs="Times New Roman"/>
          <w:sz w:val="24"/>
        </w:rPr>
      </w:pPr>
    </w:p>
    <w:p w14:paraId="745571EE" w14:textId="0D00A037" w:rsidR="00DB3D37" w:rsidRDefault="00DB3D37" w:rsidP="00DB3D37">
      <w:pPr>
        <w:jc w:val="center"/>
        <w:rPr>
          <w:rFonts w:ascii="Times New Roman" w:hAnsi="Times New Roman" w:cs="Times New Roman"/>
          <w:sz w:val="24"/>
        </w:rPr>
      </w:pPr>
    </w:p>
    <w:p w14:paraId="6C0F0F0E" w14:textId="18C18B51" w:rsidR="00DB3D37" w:rsidRDefault="00DB3D37" w:rsidP="00DB3D37">
      <w:pPr>
        <w:jc w:val="center"/>
        <w:rPr>
          <w:rFonts w:ascii="Times New Roman" w:hAnsi="Times New Roman" w:cs="Times New Roman"/>
          <w:sz w:val="24"/>
        </w:rPr>
      </w:pPr>
    </w:p>
    <w:p w14:paraId="540A6663" w14:textId="2E06B424" w:rsidR="00DB3D37" w:rsidRDefault="00DB3D37" w:rsidP="00DB3D37">
      <w:pPr>
        <w:jc w:val="center"/>
        <w:rPr>
          <w:rFonts w:ascii="Times New Roman" w:hAnsi="Times New Roman" w:cs="Times New Roman"/>
          <w:sz w:val="24"/>
        </w:rPr>
      </w:pPr>
    </w:p>
    <w:p w14:paraId="52398A31" w14:textId="04774DB9" w:rsidR="00DB3D37" w:rsidRDefault="00DB3D37" w:rsidP="00DB3D37">
      <w:pPr>
        <w:jc w:val="center"/>
        <w:rPr>
          <w:rFonts w:ascii="Times New Roman" w:hAnsi="Times New Roman" w:cs="Times New Roman"/>
          <w:sz w:val="24"/>
        </w:rPr>
      </w:pPr>
    </w:p>
    <w:p w14:paraId="6FED7677" w14:textId="03E69F48" w:rsidR="00DB3D37" w:rsidRDefault="00DB3D37" w:rsidP="00DB3D37">
      <w:pPr>
        <w:jc w:val="center"/>
        <w:rPr>
          <w:rFonts w:ascii="Times New Roman" w:hAnsi="Times New Roman" w:cs="Times New Roman"/>
          <w:sz w:val="24"/>
        </w:rPr>
      </w:pPr>
    </w:p>
    <w:p w14:paraId="41793DEF" w14:textId="6349DD2D" w:rsidR="00DB3D37" w:rsidRDefault="00DB3D37" w:rsidP="00DB3D37">
      <w:pPr>
        <w:jc w:val="center"/>
        <w:rPr>
          <w:rFonts w:ascii="Times New Roman" w:hAnsi="Times New Roman" w:cs="Times New Roman"/>
          <w:sz w:val="24"/>
        </w:rPr>
      </w:pPr>
    </w:p>
    <w:p w14:paraId="23B70202" w14:textId="3ED4C777" w:rsidR="00DB3D37" w:rsidRDefault="00DB3D37" w:rsidP="00DB3D37">
      <w:pPr>
        <w:jc w:val="center"/>
        <w:rPr>
          <w:rFonts w:ascii="Times New Roman" w:hAnsi="Times New Roman" w:cs="Times New Roman"/>
          <w:sz w:val="24"/>
        </w:rPr>
      </w:pPr>
    </w:p>
    <w:p w14:paraId="14DCB880" w14:textId="729ECA02" w:rsidR="00DB3D37" w:rsidRDefault="00DB3D37" w:rsidP="00DB3D37">
      <w:pPr>
        <w:jc w:val="center"/>
        <w:rPr>
          <w:rFonts w:ascii="Times New Roman" w:hAnsi="Times New Roman" w:cs="Times New Roman"/>
          <w:sz w:val="24"/>
        </w:rPr>
      </w:pPr>
    </w:p>
    <w:p w14:paraId="48780DC6" w14:textId="3511EEFB" w:rsidR="00384ABF" w:rsidRDefault="00A45549" w:rsidP="003F34B5">
      <w:pPr>
        <w:spacing w:line="480" w:lineRule="auto"/>
        <w:rPr>
          <w:rFonts w:ascii="Times New Roman" w:hAnsi="Times New Roman" w:cs="Times New Roman"/>
          <w:sz w:val="24"/>
        </w:rPr>
      </w:pPr>
      <w:r>
        <w:rPr>
          <w:rFonts w:ascii="Times New Roman" w:hAnsi="Times New Roman" w:cs="Times New Roman"/>
          <w:sz w:val="24"/>
        </w:rPr>
        <w:lastRenderedPageBreak/>
        <w:t xml:space="preserve">        </w:t>
      </w:r>
      <w:r w:rsidR="00DB3D37">
        <w:rPr>
          <w:rFonts w:ascii="Times New Roman" w:hAnsi="Times New Roman" w:cs="Times New Roman"/>
          <w:sz w:val="24"/>
        </w:rPr>
        <w:t>Aphasia</w:t>
      </w:r>
      <w:r w:rsidR="009601A2">
        <w:rPr>
          <w:rFonts w:ascii="Times New Roman" w:hAnsi="Times New Roman" w:cs="Times New Roman"/>
          <w:sz w:val="24"/>
        </w:rPr>
        <w:t>,</w:t>
      </w:r>
      <w:r w:rsidR="00DB3D37">
        <w:rPr>
          <w:rFonts w:ascii="Times New Roman" w:hAnsi="Times New Roman" w:cs="Times New Roman"/>
          <w:sz w:val="24"/>
        </w:rPr>
        <w:t xml:space="preserve"> </w:t>
      </w:r>
      <w:r w:rsidR="00D93B3F">
        <w:rPr>
          <w:rFonts w:ascii="Times New Roman" w:hAnsi="Times New Roman" w:cs="Times New Roman"/>
          <w:sz w:val="24"/>
        </w:rPr>
        <w:t>is defined as</w:t>
      </w:r>
      <w:r w:rsidR="00DB3D37">
        <w:rPr>
          <w:rFonts w:ascii="Times New Roman" w:hAnsi="Times New Roman" w:cs="Times New Roman"/>
          <w:sz w:val="24"/>
        </w:rPr>
        <w:t xml:space="preserve"> </w:t>
      </w:r>
      <w:r w:rsidR="005B3B38">
        <w:rPr>
          <w:rFonts w:ascii="Times New Roman" w:hAnsi="Times New Roman" w:cs="Times New Roman"/>
          <w:sz w:val="24"/>
        </w:rPr>
        <w:t>‘</w:t>
      </w:r>
      <w:r w:rsidR="00CB4ECE">
        <w:rPr>
          <w:rFonts w:ascii="Times New Roman" w:hAnsi="Times New Roman" w:cs="Times New Roman"/>
          <w:sz w:val="24"/>
        </w:rPr>
        <w:t>a</w:t>
      </w:r>
      <w:r w:rsidR="00427568">
        <w:rPr>
          <w:rFonts w:ascii="Times New Roman" w:hAnsi="Times New Roman" w:cs="Times New Roman"/>
          <w:sz w:val="24"/>
        </w:rPr>
        <w:t xml:space="preserve"> loss </w:t>
      </w:r>
      <w:r w:rsidR="00DF755F">
        <w:rPr>
          <w:rFonts w:ascii="Times New Roman" w:hAnsi="Times New Roman" w:cs="Times New Roman"/>
          <w:sz w:val="24"/>
        </w:rPr>
        <w:t xml:space="preserve">or impairment </w:t>
      </w:r>
      <w:r w:rsidR="00886AEF">
        <w:rPr>
          <w:rFonts w:ascii="Times New Roman" w:hAnsi="Times New Roman" w:cs="Times New Roman"/>
          <w:sz w:val="24"/>
        </w:rPr>
        <w:t>of language processing</w:t>
      </w:r>
      <w:r w:rsidR="008B239D">
        <w:rPr>
          <w:rFonts w:ascii="Times New Roman" w:hAnsi="Times New Roman" w:cs="Times New Roman"/>
          <w:sz w:val="24"/>
        </w:rPr>
        <w:t>’ (Santrock</w:t>
      </w:r>
      <w:r w:rsidR="00815DC7">
        <w:rPr>
          <w:rFonts w:ascii="Times New Roman" w:hAnsi="Times New Roman" w:cs="Times New Roman"/>
          <w:sz w:val="24"/>
        </w:rPr>
        <w:t>, 2016</w:t>
      </w:r>
      <w:r w:rsidR="001A4162">
        <w:rPr>
          <w:rFonts w:ascii="Times New Roman" w:hAnsi="Times New Roman" w:cs="Times New Roman"/>
          <w:sz w:val="24"/>
        </w:rPr>
        <w:t xml:space="preserve">, </w:t>
      </w:r>
      <w:r w:rsidR="0013475C">
        <w:rPr>
          <w:rFonts w:ascii="Times New Roman" w:hAnsi="Times New Roman" w:cs="Times New Roman"/>
          <w:sz w:val="24"/>
        </w:rPr>
        <w:t>p287</w:t>
      </w:r>
      <w:r w:rsidR="00CD01A6">
        <w:rPr>
          <w:rFonts w:ascii="Times New Roman" w:hAnsi="Times New Roman" w:cs="Times New Roman"/>
          <w:sz w:val="24"/>
        </w:rPr>
        <w:t>.</w:t>
      </w:r>
      <w:r w:rsidR="00815DC7">
        <w:rPr>
          <w:rFonts w:ascii="Times New Roman" w:hAnsi="Times New Roman" w:cs="Times New Roman"/>
          <w:sz w:val="24"/>
        </w:rPr>
        <w:t xml:space="preserve">) </w:t>
      </w:r>
      <w:r w:rsidR="004C4163">
        <w:rPr>
          <w:rFonts w:ascii="Times New Roman" w:hAnsi="Times New Roman" w:cs="Times New Roman"/>
          <w:sz w:val="24"/>
        </w:rPr>
        <w:t>It is caused by damage</w:t>
      </w:r>
      <w:r w:rsidR="004C104C">
        <w:rPr>
          <w:rFonts w:ascii="Times New Roman" w:hAnsi="Times New Roman" w:cs="Times New Roman"/>
          <w:sz w:val="24"/>
        </w:rPr>
        <w:t xml:space="preserve"> to </w:t>
      </w:r>
      <w:r w:rsidR="008F347E">
        <w:rPr>
          <w:rFonts w:ascii="Times New Roman" w:hAnsi="Times New Roman" w:cs="Times New Roman"/>
          <w:sz w:val="24"/>
        </w:rPr>
        <w:t>either</w:t>
      </w:r>
      <w:r w:rsidR="00C15940">
        <w:rPr>
          <w:rFonts w:ascii="Times New Roman" w:hAnsi="Times New Roman" w:cs="Times New Roman"/>
          <w:sz w:val="24"/>
        </w:rPr>
        <w:t>,</w:t>
      </w:r>
      <w:r w:rsidR="00B725DF">
        <w:rPr>
          <w:rFonts w:ascii="Times New Roman" w:hAnsi="Times New Roman" w:cs="Times New Roman"/>
          <w:sz w:val="24"/>
        </w:rPr>
        <w:t xml:space="preserve"> </w:t>
      </w:r>
      <w:r w:rsidR="008F347E">
        <w:rPr>
          <w:rFonts w:ascii="Times New Roman" w:hAnsi="Times New Roman" w:cs="Times New Roman"/>
          <w:sz w:val="24"/>
        </w:rPr>
        <w:t xml:space="preserve">what are known as </w:t>
      </w:r>
      <w:r w:rsidR="00457E46">
        <w:rPr>
          <w:rFonts w:ascii="Times New Roman" w:hAnsi="Times New Roman" w:cs="Times New Roman"/>
          <w:sz w:val="24"/>
        </w:rPr>
        <w:t>Bro</w:t>
      </w:r>
      <w:r w:rsidR="003C556C">
        <w:rPr>
          <w:rFonts w:ascii="Times New Roman" w:hAnsi="Times New Roman" w:cs="Times New Roman"/>
          <w:sz w:val="24"/>
        </w:rPr>
        <w:t xml:space="preserve">ca’s </w:t>
      </w:r>
      <w:r w:rsidR="00D55DBE">
        <w:rPr>
          <w:rFonts w:ascii="Times New Roman" w:hAnsi="Times New Roman" w:cs="Times New Roman"/>
          <w:sz w:val="24"/>
        </w:rPr>
        <w:t xml:space="preserve">or </w:t>
      </w:r>
      <w:r w:rsidR="003C556C">
        <w:rPr>
          <w:rFonts w:ascii="Times New Roman" w:hAnsi="Times New Roman" w:cs="Times New Roman"/>
          <w:sz w:val="24"/>
        </w:rPr>
        <w:t xml:space="preserve">Wernicke’s areas of the </w:t>
      </w:r>
      <w:r w:rsidR="007E0A3C">
        <w:rPr>
          <w:rFonts w:ascii="Times New Roman" w:hAnsi="Times New Roman" w:cs="Times New Roman"/>
          <w:sz w:val="24"/>
        </w:rPr>
        <w:t>br</w:t>
      </w:r>
      <w:r w:rsidR="0017672F">
        <w:rPr>
          <w:rFonts w:ascii="Times New Roman" w:hAnsi="Times New Roman" w:cs="Times New Roman"/>
          <w:sz w:val="24"/>
        </w:rPr>
        <w:t xml:space="preserve">ain. </w:t>
      </w:r>
      <w:r w:rsidR="006C4FAA">
        <w:rPr>
          <w:rFonts w:ascii="Times New Roman" w:hAnsi="Times New Roman" w:cs="Times New Roman"/>
          <w:sz w:val="24"/>
        </w:rPr>
        <w:t xml:space="preserve">Damage to either area can be looked at separately.  </w:t>
      </w:r>
      <w:r w:rsidR="000C543F">
        <w:rPr>
          <w:rFonts w:ascii="Times New Roman" w:hAnsi="Times New Roman" w:cs="Times New Roman"/>
          <w:sz w:val="24"/>
        </w:rPr>
        <w:t>D</w:t>
      </w:r>
      <w:r w:rsidR="009A275C">
        <w:rPr>
          <w:rFonts w:ascii="Times New Roman" w:hAnsi="Times New Roman" w:cs="Times New Roman"/>
          <w:sz w:val="24"/>
        </w:rPr>
        <w:t xml:space="preserve">amage to </w:t>
      </w:r>
      <w:r w:rsidR="00B7023B">
        <w:rPr>
          <w:rFonts w:ascii="Times New Roman" w:hAnsi="Times New Roman" w:cs="Times New Roman"/>
          <w:sz w:val="24"/>
        </w:rPr>
        <w:t>Broca’s area,</w:t>
      </w:r>
      <w:r w:rsidR="000F08A2">
        <w:rPr>
          <w:rFonts w:ascii="Times New Roman" w:hAnsi="Times New Roman" w:cs="Times New Roman"/>
          <w:sz w:val="24"/>
        </w:rPr>
        <w:t xml:space="preserve"> also</w:t>
      </w:r>
      <w:r w:rsidR="009A117D">
        <w:rPr>
          <w:rFonts w:ascii="Times New Roman" w:hAnsi="Times New Roman" w:cs="Times New Roman"/>
          <w:sz w:val="24"/>
        </w:rPr>
        <w:t xml:space="preserve"> </w:t>
      </w:r>
      <w:r w:rsidR="000F08A2">
        <w:rPr>
          <w:rFonts w:ascii="Times New Roman" w:hAnsi="Times New Roman" w:cs="Times New Roman"/>
          <w:sz w:val="24"/>
        </w:rPr>
        <w:t>know</w:t>
      </w:r>
      <w:r w:rsidR="009A117D">
        <w:rPr>
          <w:rFonts w:ascii="Times New Roman" w:hAnsi="Times New Roman" w:cs="Times New Roman"/>
          <w:sz w:val="24"/>
        </w:rPr>
        <w:t>n</w:t>
      </w:r>
      <w:r w:rsidR="000F08A2">
        <w:rPr>
          <w:rFonts w:ascii="Times New Roman" w:hAnsi="Times New Roman" w:cs="Times New Roman"/>
          <w:sz w:val="24"/>
        </w:rPr>
        <w:t xml:space="preserve"> as </w:t>
      </w:r>
      <w:r w:rsidR="00772DEB">
        <w:rPr>
          <w:rFonts w:ascii="Times New Roman" w:hAnsi="Times New Roman" w:cs="Times New Roman"/>
          <w:sz w:val="24"/>
        </w:rPr>
        <w:t>the inferior frontal gyrus</w:t>
      </w:r>
      <w:r w:rsidR="009A275C">
        <w:rPr>
          <w:rFonts w:ascii="Times New Roman" w:hAnsi="Times New Roman" w:cs="Times New Roman"/>
          <w:sz w:val="24"/>
        </w:rPr>
        <w:t>,</w:t>
      </w:r>
      <w:r w:rsidR="00D34B6B">
        <w:rPr>
          <w:rFonts w:ascii="Times New Roman" w:hAnsi="Times New Roman" w:cs="Times New Roman"/>
          <w:sz w:val="24"/>
        </w:rPr>
        <w:t xml:space="preserve"> can cause a form </w:t>
      </w:r>
      <w:r w:rsidR="005C54E7">
        <w:rPr>
          <w:rFonts w:ascii="Times New Roman" w:hAnsi="Times New Roman" w:cs="Times New Roman"/>
          <w:sz w:val="24"/>
        </w:rPr>
        <w:t xml:space="preserve">of </w:t>
      </w:r>
      <w:r w:rsidR="00D34B6B">
        <w:rPr>
          <w:rFonts w:ascii="Times New Roman" w:hAnsi="Times New Roman" w:cs="Times New Roman"/>
          <w:sz w:val="24"/>
        </w:rPr>
        <w:t>Ap</w:t>
      </w:r>
      <w:r w:rsidR="004368A8">
        <w:rPr>
          <w:rFonts w:ascii="Times New Roman" w:hAnsi="Times New Roman" w:cs="Times New Roman"/>
          <w:sz w:val="24"/>
        </w:rPr>
        <w:t xml:space="preserve">hasia that </w:t>
      </w:r>
      <w:r w:rsidR="005C54E7">
        <w:rPr>
          <w:rFonts w:ascii="Times New Roman" w:hAnsi="Times New Roman" w:cs="Times New Roman"/>
          <w:sz w:val="24"/>
        </w:rPr>
        <w:t>sees</w:t>
      </w:r>
      <w:r w:rsidR="00E6586F">
        <w:rPr>
          <w:rFonts w:ascii="Times New Roman" w:hAnsi="Times New Roman" w:cs="Times New Roman"/>
          <w:sz w:val="24"/>
        </w:rPr>
        <w:t xml:space="preserve"> a person </w:t>
      </w:r>
      <w:r w:rsidR="002C2A46">
        <w:rPr>
          <w:rFonts w:ascii="Times New Roman" w:hAnsi="Times New Roman" w:cs="Times New Roman"/>
          <w:sz w:val="24"/>
        </w:rPr>
        <w:t>able to comprehend language</w:t>
      </w:r>
      <w:r w:rsidR="00E70B74">
        <w:rPr>
          <w:rFonts w:ascii="Times New Roman" w:hAnsi="Times New Roman" w:cs="Times New Roman"/>
          <w:sz w:val="24"/>
        </w:rPr>
        <w:t xml:space="preserve">, but unable </w:t>
      </w:r>
      <w:r w:rsidR="00D55DBE">
        <w:rPr>
          <w:rFonts w:ascii="Times New Roman" w:hAnsi="Times New Roman" w:cs="Times New Roman"/>
          <w:sz w:val="24"/>
        </w:rPr>
        <w:t xml:space="preserve">to </w:t>
      </w:r>
      <w:r w:rsidR="00976F80">
        <w:rPr>
          <w:rFonts w:ascii="Times New Roman" w:hAnsi="Times New Roman" w:cs="Times New Roman"/>
          <w:sz w:val="24"/>
        </w:rPr>
        <w:t xml:space="preserve">produce </w:t>
      </w:r>
      <w:r w:rsidR="00772DEB">
        <w:rPr>
          <w:rFonts w:ascii="Times New Roman" w:hAnsi="Times New Roman" w:cs="Times New Roman"/>
          <w:sz w:val="24"/>
        </w:rPr>
        <w:t>fluent speech</w:t>
      </w:r>
      <w:r w:rsidR="00976F80">
        <w:rPr>
          <w:rFonts w:ascii="Times New Roman" w:hAnsi="Times New Roman" w:cs="Times New Roman"/>
          <w:sz w:val="24"/>
        </w:rPr>
        <w:t xml:space="preserve"> </w:t>
      </w:r>
      <w:bookmarkStart w:id="1" w:name="_Hlk2613974"/>
      <w:r w:rsidR="003F34B5">
        <w:rPr>
          <w:rFonts w:ascii="Times New Roman" w:hAnsi="Times New Roman" w:cs="Times New Roman"/>
          <w:sz w:val="24"/>
        </w:rPr>
        <w:t>(Eysenck and Keane, 2015.)</w:t>
      </w:r>
      <w:r w:rsidR="005F4942">
        <w:rPr>
          <w:rFonts w:ascii="Times New Roman" w:hAnsi="Times New Roman" w:cs="Times New Roman"/>
          <w:sz w:val="24"/>
        </w:rPr>
        <w:t xml:space="preserve"> </w:t>
      </w:r>
      <w:bookmarkEnd w:id="1"/>
      <w:r w:rsidR="000C543F">
        <w:rPr>
          <w:rFonts w:ascii="Times New Roman" w:hAnsi="Times New Roman" w:cs="Times New Roman"/>
          <w:sz w:val="24"/>
        </w:rPr>
        <w:t>Whereas</w:t>
      </w:r>
      <w:r w:rsidR="00AC1B2F">
        <w:rPr>
          <w:rFonts w:ascii="Times New Roman" w:hAnsi="Times New Roman" w:cs="Times New Roman"/>
          <w:sz w:val="24"/>
        </w:rPr>
        <w:t xml:space="preserve"> </w:t>
      </w:r>
      <w:r w:rsidR="005C54E7">
        <w:rPr>
          <w:rFonts w:ascii="Times New Roman" w:hAnsi="Times New Roman" w:cs="Times New Roman"/>
          <w:sz w:val="24"/>
        </w:rPr>
        <w:t>damage to Werni</w:t>
      </w:r>
      <w:r w:rsidR="00A719CA">
        <w:rPr>
          <w:rFonts w:ascii="Times New Roman" w:hAnsi="Times New Roman" w:cs="Times New Roman"/>
          <w:sz w:val="24"/>
        </w:rPr>
        <w:t>cke’s area of the brain</w:t>
      </w:r>
      <w:r w:rsidR="007A51BA">
        <w:rPr>
          <w:rFonts w:ascii="Times New Roman" w:hAnsi="Times New Roman" w:cs="Times New Roman"/>
          <w:sz w:val="24"/>
        </w:rPr>
        <w:t xml:space="preserve">, also known as the </w:t>
      </w:r>
      <w:r w:rsidR="00772DEB">
        <w:rPr>
          <w:rFonts w:ascii="Times New Roman" w:hAnsi="Times New Roman" w:cs="Times New Roman"/>
          <w:sz w:val="24"/>
        </w:rPr>
        <w:t>superior temporal gyrus</w:t>
      </w:r>
      <w:r w:rsidR="002E5AC2">
        <w:rPr>
          <w:rFonts w:ascii="Times New Roman" w:hAnsi="Times New Roman" w:cs="Times New Roman"/>
          <w:sz w:val="24"/>
        </w:rPr>
        <w:t xml:space="preserve">, can cause a form of Aphasia that </w:t>
      </w:r>
      <w:r w:rsidR="00347F4C">
        <w:rPr>
          <w:rFonts w:ascii="Times New Roman" w:hAnsi="Times New Roman" w:cs="Times New Roman"/>
          <w:sz w:val="24"/>
        </w:rPr>
        <w:t xml:space="preserve">enables a person to </w:t>
      </w:r>
      <w:r w:rsidR="000106E1">
        <w:rPr>
          <w:rFonts w:ascii="Times New Roman" w:hAnsi="Times New Roman" w:cs="Times New Roman"/>
          <w:sz w:val="24"/>
        </w:rPr>
        <w:t xml:space="preserve">speak </w:t>
      </w:r>
      <w:r w:rsidR="00F3126D">
        <w:rPr>
          <w:rFonts w:ascii="Times New Roman" w:hAnsi="Times New Roman" w:cs="Times New Roman"/>
          <w:sz w:val="24"/>
        </w:rPr>
        <w:t>smoothly, but sees the</w:t>
      </w:r>
      <w:r w:rsidR="00772DEB">
        <w:rPr>
          <w:rFonts w:ascii="Times New Roman" w:hAnsi="Times New Roman" w:cs="Times New Roman"/>
          <w:sz w:val="24"/>
        </w:rPr>
        <w:t>m unable to comprehend language</w:t>
      </w:r>
      <w:r w:rsidR="003F34B5">
        <w:rPr>
          <w:rFonts w:ascii="Times New Roman" w:hAnsi="Times New Roman" w:cs="Times New Roman"/>
          <w:sz w:val="24"/>
        </w:rPr>
        <w:t>.</w:t>
      </w:r>
      <w:r w:rsidR="00F3126D">
        <w:rPr>
          <w:rFonts w:ascii="Times New Roman" w:hAnsi="Times New Roman" w:cs="Times New Roman"/>
          <w:sz w:val="24"/>
        </w:rPr>
        <w:t xml:space="preserve"> </w:t>
      </w:r>
      <w:bookmarkStart w:id="2" w:name="_Hlk2614001"/>
      <w:r w:rsidR="005F4942">
        <w:rPr>
          <w:rFonts w:ascii="Times New Roman" w:hAnsi="Times New Roman" w:cs="Times New Roman"/>
          <w:sz w:val="24"/>
        </w:rPr>
        <w:t xml:space="preserve">(Gross, 2015.) </w:t>
      </w:r>
      <w:bookmarkEnd w:id="2"/>
      <w:r w:rsidR="003F34B5">
        <w:rPr>
          <w:rFonts w:ascii="Times New Roman" w:hAnsi="Times New Roman" w:cs="Times New Roman"/>
          <w:sz w:val="24"/>
        </w:rPr>
        <w:t>It</w:t>
      </w:r>
      <w:r w:rsidR="00D55DBE">
        <w:rPr>
          <w:rFonts w:ascii="Times New Roman" w:hAnsi="Times New Roman" w:cs="Times New Roman"/>
          <w:sz w:val="24"/>
        </w:rPr>
        <w:t xml:space="preserve"> can</w:t>
      </w:r>
      <w:r w:rsidR="003F34B5">
        <w:rPr>
          <w:rFonts w:ascii="Times New Roman" w:hAnsi="Times New Roman" w:cs="Times New Roman"/>
          <w:sz w:val="24"/>
        </w:rPr>
        <w:t xml:space="preserve"> also</w:t>
      </w:r>
      <w:r w:rsidR="005F4942">
        <w:rPr>
          <w:rFonts w:ascii="Times New Roman" w:hAnsi="Times New Roman" w:cs="Times New Roman"/>
          <w:sz w:val="24"/>
        </w:rPr>
        <w:t xml:space="preserve"> cause a person’s </w:t>
      </w:r>
      <w:r w:rsidR="00772DEB">
        <w:rPr>
          <w:rFonts w:ascii="Times New Roman" w:hAnsi="Times New Roman" w:cs="Times New Roman"/>
          <w:sz w:val="24"/>
        </w:rPr>
        <w:t xml:space="preserve">speech </w:t>
      </w:r>
      <w:r w:rsidR="005F4942">
        <w:rPr>
          <w:rFonts w:ascii="Times New Roman" w:hAnsi="Times New Roman" w:cs="Times New Roman"/>
          <w:sz w:val="24"/>
        </w:rPr>
        <w:t>to become</w:t>
      </w:r>
      <w:r w:rsidR="00F3126D">
        <w:rPr>
          <w:rFonts w:ascii="Times New Roman" w:hAnsi="Times New Roman" w:cs="Times New Roman"/>
          <w:sz w:val="24"/>
        </w:rPr>
        <w:t xml:space="preserve"> extremely disjointed</w:t>
      </w:r>
      <w:r w:rsidR="00D55DBE">
        <w:rPr>
          <w:rFonts w:ascii="Times New Roman" w:hAnsi="Times New Roman" w:cs="Times New Roman"/>
          <w:sz w:val="24"/>
        </w:rPr>
        <w:t xml:space="preserve"> and incoherent, with frequent missing words</w:t>
      </w:r>
      <w:r w:rsidR="003F34B5">
        <w:rPr>
          <w:rFonts w:ascii="Times New Roman" w:hAnsi="Times New Roman" w:cs="Times New Roman"/>
          <w:sz w:val="24"/>
        </w:rPr>
        <w:t xml:space="preserve"> </w:t>
      </w:r>
      <w:bookmarkStart w:id="3" w:name="_Hlk2614015"/>
      <w:r w:rsidR="003F34B5">
        <w:rPr>
          <w:rFonts w:ascii="Times New Roman" w:hAnsi="Times New Roman" w:cs="Times New Roman"/>
          <w:sz w:val="24"/>
        </w:rPr>
        <w:t xml:space="preserve">(Maltby, Day and Macaskill, 2017.) </w:t>
      </w:r>
      <w:bookmarkEnd w:id="3"/>
      <w:r w:rsidR="00D55DBE">
        <w:rPr>
          <w:rFonts w:ascii="Times New Roman" w:hAnsi="Times New Roman" w:cs="Times New Roman"/>
          <w:sz w:val="24"/>
        </w:rPr>
        <w:t>T</w:t>
      </w:r>
      <w:r w:rsidR="003F34B5">
        <w:rPr>
          <w:rFonts w:ascii="Times New Roman" w:hAnsi="Times New Roman" w:cs="Times New Roman"/>
          <w:sz w:val="24"/>
        </w:rPr>
        <w:t xml:space="preserve">his essay will aim to </w:t>
      </w:r>
      <w:r w:rsidR="003F34B5" w:rsidRPr="003F34B5">
        <w:rPr>
          <w:rFonts w:ascii="Times New Roman" w:hAnsi="Times New Roman" w:cs="Times New Roman"/>
          <w:sz w:val="24"/>
        </w:rPr>
        <w:t>discuss</w:t>
      </w:r>
      <w:r w:rsidR="002D16CA">
        <w:rPr>
          <w:rFonts w:ascii="Times New Roman" w:hAnsi="Times New Roman" w:cs="Times New Roman"/>
          <w:sz w:val="24"/>
        </w:rPr>
        <w:t xml:space="preserve"> the</w:t>
      </w:r>
      <w:r w:rsidR="003F34B5" w:rsidRPr="003F34B5">
        <w:rPr>
          <w:rFonts w:ascii="Times New Roman" w:hAnsi="Times New Roman" w:cs="Times New Roman"/>
          <w:sz w:val="24"/>
        </w:rPr>
        <w:t xml:space="preserve"> methods</w:t>
      </w:r>
      <w:r w:rsidR="0013475C">
        <w:rPr>
          <w:rFonts w:ascii="Times New Roman" w:hAnsi="Times New Roman" w:cs="Times New Roman"/>
          <w:sz w:val="24"/>
        </w:rPr>
        <w:t xml:space="preserve"> that are</w:t>
      </w:r>
      <w:r w:rsidR="003F34B5" w:rsidRPr="003F34B5">
        <w:rPr>
          <w:rFonts w:ascii="Times New Roman" w:hAnsi="Times New Roman" w:cs="Times New Roman"/>
          <w:sz w:val="24"/>
        </w:rPr>
        <w:t xml:space="preserve"> used to explore language deficits</w:t>
      </w:r>
      <w:r w:rsidR="0013475C">
        <w:rPr>
          <w:rFonts w:ascii="Times New Roman" w:hAnsi="Times New Roman" w:cs="Times New Roman"/>
          <w:sz w:val="24"/>
        </w:rPr>
        <w:t xml:space="preserve">, </w:t>
      </w:r>
      <w:r w:rsidR="003F34B5">
        <w:rPr>
          <w:rFonts w:ascii="Times New Roman" w:hAnsi="Times New Roman" w:cs="Times New Roman"/>
          <w:sz w:val="24"/>
        </w:rPr>
        <w:t xml:space="preserve">that are </w:t>
      </w:r>
      <w:r w:rsidR="003F34B5" w:rsidRPr="003F34B5">
        <w:rPr>
          <w:rFonts w:ascii="Times New Roman" w:hAnsi="Times New Roman" w:cs="Times New Roman"/>
          <w:sz w:val="24"/>
        </w:rPr>
        <w:t>experienced by aphasic patients</w:t>
      </w:r>
      <w:r w:rsidR="003F34B5">
        <w:rPr>
          <w:rFonts w:ascii="Times New Roman" w:hAnsi="Times New Roman" w:cs="Times New Roman"/>
          <w:sz w:val="24"/>
        </w:rPr>
        <w:t>.</w:t>
      </w:r>
    </w:p>
    <w:p w14:paraId="1A0CC9B0" w14:textId="37A8BB9E" w:rsidR="00A735F6" w:rsidRDefault="00384ABF" w:rsidP="00A735F6">
      <w:pPr>
        <w:spacing w:line="480" w:lineRule="auto"/>
        <w:jc w:val="both"/>
        <w:rPr>
          <w:rFonts w:ascii="Times New Roman" w:hAnsi="Times New Roman" w:cs="Times New Roman"/>
          <w:sz w:val="24"/>
        </w:rPr>
      </w:pPr>
      <w:r>
        <w:rPr>
          <w:rFonts w:ascii="Times New Roman" w:hAnsi="Times New Roman" w:cs="Times New Roman"/>
          <w:sz w:val="24"/>
        </w:rPr>
        <w:t xml:space="preserve"> </w:t>
      </w:r>
      <w:r w:rsidR="00A735F6">
        <w:rPr>
          <w:rFonts w:ascii="Times New Roman" w:hAnsi="Times New Roman" w:cs="Times New Roman"/>
          <w:sz w:val="24"/>
        </w:rPr>
        <w:t xml:space="preserve">        One method of exploring language deficits encountered by those with aphasia is neuroimaging </w:t>
      </w:r>
      <w:bookmarkStart w:id="4" w:name="_Hlk2614035"/>
      <w:r w:rsidR="00A735F6">
        <w:rPr>
          <w:rFonts w:ascii="Times New Roman" w:hAnsi="Times New Roman" w:cs="Times New Roman"/>
          <w:sz w:val="24"/>
        </w:rPr>
        <w:t>(</w:t>
      </w:r>
      <w:r w:rsidR="00A735F6" w:rsidRPr="00801BE3">
        <w:rPr>
          <w:rFonts w:ascii="Times New Roman" w:hAnsi="Times New Roman" w:cs="Times New Roman"/>
          <w:sz w:val="24"/>
        </w:rPr>
        <w:t>Kertesz</w:t>
      </w:r>
      <w:r w:rsidR="00A735F6">
        <w:rPr>
          <w:rFonts w:ascii="Times New Roman" w:hAnsi="Times New Roman" w:cs="Times New Roman"/>
          <w:sz w:val="24"/>
        </w:rPr>
        <w:t xml:space="preserve">, 1994).  </w:t>
      </w:r>
      <w:bookmarkStart w:id="5" w:name="_Hlk2709939"/>
      <w:bookmarkEnd w:id="4"/>
      <w:r w:rsidR="00A735F6">
        <w:rPr>
          <w:rFonts w:ascii="Times New Roman" w:hAnsi="Times New Roman" w:cs="Times New Roman"/>
          <w:sz w:val="24"/>
        </w:rPr>
        <w:t xml:space="preserve">It is an explorational technique, that has helped to advance </w:t>
      </w:r>
      <w:r w:rsidR="00D55DBE">
        <w:rPr>
          <w:rFonts w:ascii="Times New Roman" w:hAnsi="Times New Roman" w:cs="Times New Roman"/>
          <w:sz w:val="24"/>
        </w:rPr>
        <w:t>knowledge</w:t>
      </w:r>
      <w:r w:rsidR="00A735F6">
        <w:rPr>
          <w:rFonts w:ascii="Times New Roman" w:hAnsi="Times New Roman" w:cs="Times New Roman"/>
          <w:sz w:val="24"/>
        </w:rPr>
        <w:t xml:space="preserve"> in regard to the neural mechanisms, which are used to support language processing in aphasic patients, </w:t>
      </w:r>
      <w:r w:rsidR="00D55DBE">
        <w:rPr>
          <w:rFonts w:ascii="Times New Roman" w:hAnsi="Times New Roman" w:cs="Times New Roman"/>
          <w:sz w:val="24"/>
        </w:rPr>
        <w:t xml:space="preserve">as a result </w:t>
      </w:r>
      <w:r w:rsidR="00A735F6">
        <w:rPr>
          <w:rFonts w:ascii="Times New Roman" w:hAnsi="Times New Roman" w:cs="Times New Roman"/>
          <w:sz w:val="24"/>
        </w:rPr>
        <w:t xml:space="preserve">brain damage (Thompson and den Ouden 2008).  </w:t>
      </w:r>
      <w:bookmarkEnd w:id="5"/>
      <w:r w:rsidR="00A735F6">
        <w:rPr>
          <w:rFonts w:ascii="Times New Roman" w:hAnsi="Times New Roman" w:cs="Times New Roman"/>
          <w:sz w:val="24"/>
        </w:rPr>
        <w:t xml:space="preserve">Neuroimaging is </w:t>
      </w:r>
      <w:r w:rsidR="00D55DBE">
        <w:rPr>
          <w:rFonts w:ascii="Times New Roman" w:hAnsi="Times New Roman" w:cs="Times New Roman"/>
          <w:sz w:val="24"/>
        </w:rPr>
        <w:t>primarily</w:t>
      </w:r>
      <w:r w:rsidR="00A735F6">
        <w:rPr>
          <w:rFonts w:ascii="Times New Roman" w:hAnsi="Times New Roman" w:cs="Times New Roman"/>
          <w:sz w:val="24"/>
        </w:rPr>
        <w:t xml:space="preserve"> used to detect and explore brain lesions, which is an altered or irregular brain tissue, resulting from brain damage. (Eysenck and Keane, 2015.)</w:t>
      </w:r>
    </w:p>
    <w:p w14:paraId="77A22D04" w14:textId="77777777" w:rsidR="00A735F6" w:rsidRDefault="00A735F6" w:rsidP="00A735F6">
      <w:pPr>
        <w:spacing w:line="480" w:lineRule="auto"/>
        <w:jc w:val="both"/>
        <w:rPr>
          <w:rFonts w:ascii="Times New Roman" w:hAnsi="Times New Roman" w:cs="Times New Roman"/>
          <w:sz w:val="24"/>
        </w:rPr>
      </w:pPr>
      <w:r>
        <w:rPr>
          <w:rFonts w:ascii="Times New Roman" w:hAnsi="Times New Roman" w:cs="Times New Roman"/>
          <w:sz w:val="24"/>
        </w:rPr>
        <w:t xml:space="preserve">        Neuroimaging is a broad term, and can be used to describe such studies and processes as </w:t>
      </w:r>
      <w:bookmarkStart w:id="6" w:name="_Hlk2531280"/>
      <w:r>
        <w:rPr>
          <w:rFonts w:ascii="Times New Roman" w:hAnsi="Times New Roman" w:cs="Times New Roman"/>
          <w:sz w:val="24"/>
        </w:rPr>
        <w:t>functional</w:t>
      </w:r>
      <w:r w:rsidRPr="0049313D">
        <w:rPr>
          <w:rFonts w:ascii="Times New Roman" w:hAnsi="Times New Roman" w:cs="Times New Roman"/>
          <w:sz w:val="24"/>
        </w:rPr>
        <w:t xml:space="preserve"> </w:t>
      </w:r>
      <w:r>
        <w:rPr>
          <w:rFonts w:ascii="Times New Roman" w:hAnsi="Times New Roman" w:cs="Times New Roman"/>
          <w:sz w:val="24"/>
        </w:rPr>
        <w:t>m</w:t>
      </w:r>
      <w:r w:rsidRPr="0049313D">
        <w:rPr>
          <w:rFonts w:ascii="Times New Roman" w:hAnsi="Times New Roman" w:cs="Times New Roman"/>
          <w:sz w:val="24"/>
        </w:rPr>
        <w:t xml:space="preserve">agnetic </w:t>
      </w:r>
      <w:r>
        <w:rPr>
          <w:rFonts w:ascii="Times New Roman" w:hAnsi="Times New Roman" w:cs="Times New Roman"/>
          <w:sz w:val="24"/>
        </w:rPr>
        <w:t>r</w:t>
      </w:r>
      <w:r w:rsidRPr="0049313D">
        <w:rPr>
          <w:rFonts w:ascii="Times New Roman" w:hAnsi="Times New Roman" w:cs="Times New Roman"/>
          <w:sz w:val="24"/>
        </w:rPr>
        <w:t xml:space="preserve">esonance </w:t>
      </w:r>
      <w:r>
        <w:rPr>
          <w:rFonts w:ascii="Times New Roman" w:hAnsi="Times New Roman" w:cs="Times New Roman"/>
          <w:sz w:val="24"/>
        </w:rPr>
        <w:t>i</w:t>
      </w:r>
      <w:r w:rsidRPr="0049313D">
        <w:rPr>
          <w:rFonts w:ascii="Times New Roman" w:hAnsi="Times New Roman" w:cs="Times New Roman"/>
          <w:sz w:val="24"/>
        </w:rPr>
        <w:t>maging</w:t>
      </w:r>
      <w:bookmarkEnd w:id="6"/>
      <w:r>
        <w:rPr>
          <w:rFonts w:ascii="Times New Roman" w:hAnsi="Times New Roman" w:cs="Times New Roman"/>
          <w:sz w:val="24"/>
        </w:rPr>
        <w:t xml:space="preserve">, </w:t>
      </w:r>
      <w:bookmarkStart w:id="7" w:name="_Hlk2532945"/>
      <w:r>
        <w:rPr>
          <w:rFonts w:ascii="Times New Roman" w:hAnsi="Times New Roman" w:cs="Times New Roman"/>
          <w:sz w:val="24"/>
        </w:rPr>
        <w:t>magnetoencephalography</w:t>
      </w:r>
      <w:bookmarkEnd w:id="7"/>
      <w:r>
        <w:rPr>
          <w:rFonts w:ascii="Times New Roman" w:hAnsi="Times New Roman" w:cs="Times New Roman"/>
          <w:sz w:val="24"/>
        </w:rPr>
        <w:t xml:space="preserve"> and </w:t>
      </w:r>
      <w:bookmarkStart w:id="8" w:name="_Hlk2531578"/>
      <w:r>
        <w:rPr>
          <w:rFonts w:ascii="Times New Roman" w:hAnsi="Times New Roman" w:cs="Times New Roman"/>
          <w:sz w:val="24"/>
        </w:rPr>
        <w:t>positron emission tomography</w:t>
      </w:r>
      <w:bookmarkEnd w:id="8"/>
      <w:r>
        <w:rPr>
          <w:rFonts w:ascii="Times New Roman" w:hAnsi="Times New Roman" w:cs="Times New Roman"/>
          <w:sz w:val="24"/>
        </w:rPr>
        <w:t xml:space="preserve">. </w:t>
      </w:r>
    </w:p>
    <w:p w14:paraId="23A5E89E" w14:textId="25BCF25E" w:rsidR="00A735F6" w:rsidRDefault="00A735F6" w:rsidP="00A735F6">
      <w:pPr>
        <w:spacing w:line="480" w:lineRule="auto"/>
        <w:jc w:val="both"/>
        <w:rPr>
          <w:rFonts w:ascii="Times New Roman" w:hAnsi="Times New Roman" w:cs="Times New Roman"/>
          <w:sz w:val="24"/>
        </w:rPr>
      </w:pPr>
      <w:r>
        <w:rPr>
          <w:rFonts w:ascii="Times New Roman" w:hAnsi="Times New Roman" w:cs="Times New Roman"/>
          <w:sz w:val="24"/>
        </w:rPr>
        <w:t xml:space="preserve">        Of these various process, functional</w:t>
      </w:r>
      <w:r w:rsidRPr="0049313D">
        <w:rPr>
          <w:rFonts w:ascii="Times New Roman" w:hAnsi="Times New Roman" w:cs="Times New Roman"/>
          <w:sz w:val="24"/>
        </w:rPr>
        <w:t xml:space="preserve"> </w:t>
      </w:r>
      <w:r>
        <w:rPr>
          <w:rFonts w:ascii="Times New Roman" w:hAnsi="Times New Roman" w:cs="Times New Roman"/>
          <w:sz w:val="24"/>
        </w:rPr>
        <w:t>m</w:t>
      </w:r>
      <w:r w:rsidRPr="0049313D">
        <w:rPr>
          <w:rFonts w:ascii="Times New Roman" w:hAnsi="Times New Roman" w:cs="Times New Roman"/>
          <w:sz w:val="24"/>
        </w:rPr>
        <w:t xml:space="preserve">agnetic </w:t>
      </w:r>
      <w:r>
        <w:rPr>
          <w:rFonts w:ascii="Times New Roman" w:hAnsi="Times New Roman" w:cs="Times New Roman"/>
          <w:sz w:val="24"/>
        </w:rPr>
        <w:t>r</w:t>
      </w:r>
      <w:r w:rsidRPr="0049313D">
        <w:rPr>
          <w:rFonts w:ascii="Times New Roman" w:hAnsi="Times New Roman" w:cs="Times New Roman"/>
          <w:sz w:val="24"/>
        </w:rPr>
        <w:t xml:space="preserve">esonance </w:t>
      </w:r>
      <w:r>
        <w:rPr>
          <w:rFonts w:ascii="Times New Roman" w:hAnsi="Times New Roman" w:cs="Times New Roman"/>
          <w:sz w:val="24"/>
        </w:rPr>
        <w:t>i</w:t>
      </w:r>
      <w:r w:rsidRPr="0049313D">
        <w:rPr>
          <w:rFonts w:ascii="Times New Roman" w:hAnsi="Times New Roman" w:cs="Times New Roman"/>
          <w:sz w:val="24"/>
        </w:rPr>
        <w:t xml:space="preserve">maging, </w:t>
      </w:r>
      <w:r>
        <w:rPr>
          <w:rFonts w:ascii="Times New Roman" w:hAnsi="Times New Roman" w:cs="Times New Roman"/>
          <w:sz w:val="24"/>
        </w:rPr>
        <w:t>has been</w:t>
      </w:r>
      <w:r w:rsidRPr="0049313D">
        <w:rPr>
          <w:rFonts w:ascii="Times New Roman" w:hAnsi="Times New Roman" w:cs="Times New Roman"/>
          <w:sz w:val="24"/>
        </w:rPr>
        <w:t xml:space="preserve"> one of the most common and used forms of neuroimaging</w:t>
      </w:r>
      <w:r>
        <w:rPr>
          <w:rFonts w:ascii="Times New Roman" w:hAnsi="Times New Roman" w:cs="Times New Roman"/>
          <w:sz w:val="24"/>
        </w:rPr>
        <w:t xml:space="preserve"> since its emergence in the early 1990’s </w:t>
      </w:r>
      <w:bookmarkStart w:id="9" w:name="_Hlk2614069"/>
      <w:r>
        <w:rPr>
          <w:rFonts w:ascii="Times New Roman" w:hAnsi="Times New Roman" w:cs="Times New Roman"/>
          <w:sz w:val="24"/>
        </w:rPr>
        <w:t xml:space="preserve">(Glover, 2012). </w:t>
      </w:r>
      <w:bookmarkEnd w:id="9"/>
      <w:r>
        <w:rPr>
          <w:rFonts w:ascii="Times New Roman" w:hAnsi="Times New Roman" w:cs="Times New Roman"/>
          <w:sz w:val="24"/>
        </w:rPr>
        <w:t>Similar to positron emission tomography, functional</w:t>
      </w:r>
      <w:r w:rsidRPr="0049313D">
        <w:rPr>
          <w:rFonts w:ascii="Times New Roman" w:hAnsi="Times New Roman" w:cs="Times New Roman"/>
          <w:sz w:val="24"/>
        </w:rPr>
        <w:t xml:space="preserve"> </w:t>
      </w:r>
      <w:r>
        <w:rPr>
          <w:rFonts w:ascii="Times New Roman" w:hAnsi="Times New Roman" w:cs="Times New Roman"/>
          <w:sz w:val="24"/>
        </w:rPr>
        <w:t>m</w:t>
      </w:r>
      <w:r w:rsidRPr="0049313D">
        <w:rPr>
          <w:rFonts w:ascii="Times New Roman" w:hAnsi="Times New Roman" w:cs="Times New Roman"/>
          <w:sz w:val="24"/>
        </w:rPr>
        <w:t xml:space="preserve">agnetic </w:t>
      </w:r>
      <w:r>
        <w:rPr>
          <w:rFonts w:ascii="Times New Roman" w:hAnsi="Times New Roman" w:cs="Times New Roman"/>
          <w:sz w:val="24"/>
        </w:rPr>
        <w:t>r</w:t>
      </w:r>
      <w:r w:rsidRPr="0049313D">
        <w:rPr>
          <w:rFonts w:ascii="Times New Roman" w:hAnsi="Times New Roman" w:cs="Times New Roman"/>
          <w:sz w:val="24"/>
        </w:rPr>
        <w:t xml:space="preserve">esonance </w:t>
      </w:r>
      <w:r>
        <w:rPr>
          <w:rFonts w:ascii="Times New Roman" w:hAnsi="Times New Roman" w:cs="Times New Roman"/>
          <w:sz w:val="24"/>
        </w:rPr>
        <w:t>i</w:t>
      </w:r>
      <w:r w:rsidRPr="0049313D">
        <w:rPr>
          <w:rFonts w:ascii="Times New Roman" w:hAnsi="Times New Roman" w:cs="Times New Roman"/>
          <w:sz w:val="24"/>
        </w:rPr>
        <w:t>maging</w:t>
      </w:r>
      <w:r>
        <w:rPr>
          <w:rFonts w:ascii="Times New Roman" w:hAnsi="Times New Roman" w:cs="Times New Roman"/>
          <w:sz w:val="24"/>
        </w:rPr>
        <w:t xml:space="preserve"> is used </w:t>
      </w:r>
      <w:bookmarkStart w:id="10" w:name="_Hlk2534367"/>
      <w:r>
        <w:rPr>
          <w:rFonts w:ascii="Times New Roman" w:hAnsi="Times New Roman" w:cs="Times New Roman"/>
          <w:sz w:val="24"/>
        </w:rPr>
        <w:t xml:space="preserve">to </w:t>
      </w:r>
      <w:bookmarkStart w:id="11" w:name="_Hlk2536831"/>
      <w:r>
        <w:rPr>
          <w:rFonts w:ascii="Times New Roman" w:hAnsi="Times New Roman" w:cs="Times New Roman"/>
          <w:sz w:val="24"/>
        </w:rPr>
        <w:t xml:space="preserve">examine the internal structure of the brain </w:t>
      </w:r>
      <w:bookmarkEnd w:id="11"/>
      <w:r w:rsidR="00D55DBE">
        <w:rPr>
          <w:rFonts w:ascii="Times New Roman" w:hAnsi="Times New Roman" w:cs="Times New Roman"/>
          <w:sz w:val="24"/>
        </w:rPr>
        <w:t>and identify any</w:t>
      </w:r>
      <w:r>
        <w:rPr>
          <w:rFonts w:ascii="Times New Roman" w:hAnsi="Times New Roman" w:cs="Times New Roman"/>
          <w:sz w:val="24"/>
        </w:rPr>
        <w:t xml:space="preserve"> abnormalities </w:t>
      </w:r>
      <w:bookmarkEnd w:id="10"/>
      <w:r>
        <w:rPr>
          <w:rFonts w:ascii="Times New Roman" w:hAnsi="Times New Roman" w:cs="Times New Roman"/>
          <w:sz w:val="24"/>
        </w:rPr>
        <w:t xml:space="preserve">(Gross, 2015). These two forms of neuroimaging enable the processes in the spatial domain to be investigated, as well as crucially in terms of aphasia, enabling the study of areas of the brain, which are active under various language conditions. </w:t>
      </w:r>
    </w:p>
    <w:p w14:paraId="2ED9BA1C" w14:textId="77777777" w:rsidR="00A735F6" w:rsidRDefault="00A735F6" w:rsidP="00A735F6">
      <w:pPr>
        <w:spacing w:line="480" w:lineRule="auto"/>
        <w:jc w:val="both"/>
        <w:rPr>
          <w:rFonts w:ascii="Times New Roman" w:hAnsi="Times New Roman" w:cs="Times New Roman"/>
          <w:sz w:val="24"/>
        </w:rPr>
      </w:pPr>
      <w:r>
        <w:rPr>
          <w:rFonts w:ascii="Times New Roman" w:hAnsi="Times New Roman" w:cs="Times New Roman"/>
          <w:sz w:val="24"/>
        </w:rPr>
        <w:t xml:space="preserve">        Alternativly, magnetoencephalography, allows psychologists and researchers to specifically explore the time course of language processing, as well as spatial processing. However, this form of neurology is not as commonly used as others, due to its irregular availability, and its subsequent high costs (Thompson and den Ouden 2008).  </w:t>
      </w:r>
    </w:p>
    <w:p w14:paraId="71C58D4D" w14:textId="6F4A59E6" w:rsidR="00A735F6" w:rsidRDefault="00B45B50" w:rsidP="00A735F6">
      <w:pPr>
        <w:spacing w:line="480" w:lineRule="auto"/>
        <w:rPr>
          <w:rFonts w:ascii="Times New Roman" w:hAnsi="Times New Roman" w:cs="Times New Roman"/>
          <w:sz w:val="24"/>
        </w:rPr>
      </w:pPr>
      <w:r>
        <w:rPr>
          <w:rFonts w:ascii="Times New Roman" w:hAnsi="Times New Roman" w:cs="Times New Roman"/>
          <w:sz w:val="24"/>
        </w:rPr>
        <w:t xml:space="preserve">        </w:t>
      </w:r>
      <w:r w:rsidR="00A735F6">
        <w:rPr>
          <w:rFonts w:ascii="Times New Roman" w:hAnsi="Times New Roman" w:cs="Times New Roman"/>
          <w:sz w:val="24"/>
        </w:rPr>
        <w:t>In terms of critiquing neuroimaging, as a result of its development,</w:t>
      </w:r>
      <w:r w:rsidR="00A735F6" w:rsidRPr="00730E5A">
        <w:rPr>
          <w:rFonts w:ascii="Times New Roman" w:hAnsi="Times New Roman" w:cs="Times New Roman"/>
          <w:sz w:val="24"/>
        </w:rPr>
        <w:t xml:space="preserve"> </w:t>
      </w:r>
      <w:r w:rsidR="00A735F6">
        <w:rPr>
          <w:rFonts w:ascii="Times New Roman" w:hAnsi="Times New Roman" w:cs="Times New Roman"/>
          <w:sz w:val="24"/>
        </w:rPr>
        <w:t>neuro</w:t>
      </w:r>
      <w:r w:rsidR="00A735F6" w:rsidRPr="00730E5A">
        <w:rPr>
          <w:rFonts w:ascii="Times New Roman" w:hAnsi="Times New Roman" w:cs="Times New Roman"/>
          <w:sz w:val="24"/>
        </w:rPr>
        <w:t xml:space="preserve">imaging techniques have </w:t>
      </w:r>
      <w:r w:rsidR="00A735F6">
        <w:rPr>
          <w:rFonts w:ascii="Times New Roman" w:hAnsi="Times New Roman" w:cs="Times New Roman"/>
          <w:sz w:val="24"/>
        </w:rPr>
        <w:t>enabled us to gain a greater understanding of</w:t>
      </w:r>
      <w:r w:rsidR="00A735F6" w:rsidRPr="00730E5A">
        <w:rPr>
          <w:rFonts w:ascii="Times New Roman" w:hAnsi="Times New Roman" w:cs="Times New Roman"/>
          <w:sz w:val="24"/>
        </w:rPr>
        <w:t xml:space="preserve"> how language is </w:t>
      </w:r>
      <w:r w:rsidR="00976EF3">
        <w:rPr>
          <w:rFonts w:ascii="Times New Roman" w:hAnsi="Times New Roman" w:cs="Times New Roman"/>
          <w:sz w:val="24"/>
        </w:rPr>
        <w:t xml:space="preserve">exhibited </w:t>
      </w:r>
      <w:r w:rsidR="00A735F6" w:rsidRPr="00730E5A">
        <w:rPr>
          <w:rFonts w:ascii="Times New Roman" w:hAnsi="Times New Roman" w:cs="Times New Roman"/>
          <w:sz w:val="24"/>
        </w:rPr>
        <w:t>and processed in the brain</w:t>
      </w:r>
      <w:r w:rsidR="00A735F6">
        <w:rPr>
          <w:rFonts w:ascii="Times New Roman" w:hAnsi="Times New Roman" w:cs="Times New Roman"/>
          <w:sz w:val="24"/>
        </w:rPr>
        <w:t>,</w:t>
      </w:r>
      <w:r w:rsidR="00A735F6" w:rsidRPr="00730E5A">
        <w:rPr>
          <w:rFonts w:ascii="Times New Roman" w:hAnsi="Times New Roman" w:cs="Times New Roman"/>
          <w:sz w:val="24"/>
        </w:rPr>
        <w:t xml:space="preserve"> and how it can be </w:t>
      </w:r>
      <w:r w:rsidR="00A735F6">
        <w:rPr>
          <w:rFonts w:ascii="Times New Roman" w:hAnsi="Times New Roman" w:cs="Times New Roman"/>
          <w:sz w:val="24"/>
        </w:rPr>
        <w:t>impaired,</w:t>
      </w:r>
      <w:r w:rsidR="00A735F6" w:rsidRPr="00730E5A">
        <w:rPr>
          <w:rFonts w:ascii="Times New Roman" w:hAnsi="Times New Roman" w:cs="Times New Roman"/>
          <w:sz w:val="24"/>
        </w:rPr>
        <w:t xml:space="preserve"> by damage to,</w:t>
      </w:r>
      <w:r w:rsidR="00A735F6">
        <w:rPr>
          <w:rFonts w:ascii="Times New Roman" w:hAnsi="Times New Roman" w:cs="Times New Roman"/>
          <w:sz w:val="24"/>
        </w:rPr>
        <w:t xml:space="preserve"> specific</w:t>
      </w:r>
      <w:r w:rsidR="00A735F6" w:rsidRPr="00730E5A">
        <w:rPr>
          <w:rFonts w:ascii="Times New Roman" w:hAnsi="Times New Roman" w:cs="Times New Roman"/>
          <w:sz w:val="24"/>
        </w:rPr>
        <w:t xml:space="preserve"> parts of the brain</w:t>
      </w:r>
      <w:r w:rsidR="00A735F6">
        <w:rPr>
          <w:rFonts w:ascii="Times New Roman" w:hAnsi="Times New Roman" w:cs="Times New Roman"/>
          <w:sz w:val="24"/>
        </w:rPr>
        <w:t xml:space="preserve"> </w:t>
      </w:r>
      <w:r w:rsidR="00A735F6" w:rsidRPr="00954574">
        <w:rPr>
          <w:rFonts w:ascii="Times New Roman" w:hAnsi="Times New Roman" w:cs="Times New Roman"/>
          <w:sz w:val="24"/>
        </w:rPr>
        <w:t xml:space="preserve"> </w:t>
      </w:r>
      <w:r w:rsidR="00A735F6">
        <w:rPr>
          <w:rFonts w:ascii="Times New Roman" w:hAnsi="Times New Roman" w:cs="Times New Roman"/>
          <w:sz w:val="24"/>
        </w:rPr>
        <w:t>(</w:t>
      </w:r>
      <w:r w:rsidR="00A735F6" w:rsidRPr="00954574">
        <w:rPr>
          <w:rFonts w:ascii="Times New Roman" w:hAnsi="Times New Roman" w:cs="Times New Roman"/>
          <w:sz w:val="24"/>
        </w:rPr>
        <w:t>Lee</w:t>
      </w:r>
      <w:r w:rsidR="00A735F6">
        <w:rPr>
          <w:rFonts w:ascii="Times New Roman" w:hAnsi="Times New Roman" w:cs="Times New Roman"/>
          <w:sz w:val="24"/>
        </w:rPr>
        <w:t>,</w:t>
      </w:r>
      <w:r w:rsidR="00A735F6" w:rsidRPr="00954574">
        <w:rPr>
          <w:rFonts w:ascii="Times New Roman" w:hAnsi="Times New Roman" w:cs="Times New Roman"/>
          <w:sz w:val="24"/>
        </w:rPr>
        <w:t xml:space="preserve"> Kannan</w:t>
      </w:r>
      <w:r w:rsidR="00A735F6">
        <w:rPr>
          <w:rFonts w:ascii="Times New Roman" w:hAnsi="Times New Roman" w:cs="Times New Roman"/>
          <w:sz w:val="24"/>
        </w:rPr>
        <w:t xml:space="preserve"> and </w:t>
      </w:r>
      <w:proofErr w:type="spellStart"/>
      <w:r w:rsidR="00A735F6" w:rsidRPr="00954574">
        <w:rPr>
          <w:rFonts w:ascii="Times New Roman" w:hAnsi="Times New Roman" w:cs="Times New Roman"/>
          <w:sz w:val="24"/>
        </w:rPr>
        <w:t>Argye</w:t>
      </w:r>
      <w:proofErr w:type="spellEnd"/>
      <w:r w:rsidR="00A735F6">
        <w:rPr>
          <w:rFonts w:ascii="Times New Roman" w:hAnsi="Times New Roman" w:cs="Times New Roman"/>
          <w:sz w:val="24"/>
        </w:rPr>
        <w:t xml:space="preserve">, 2006.) For example, if studying the frontal gyrus, and detecting an abnormality, a person could be neurologically diagnosed with Broca’s aphasia.         </w:t>
      </w:r>
    </w:p>
    <w:p w14:paraId="42CAA79A" w14:textId="7D8A6C7A" w:rsidR="00A735F6" w:rsidRDefault="00B45B50" w:rsidP="00A735F6">
      <w:pPr>
        <w:spacing w:line="480" w:lineRule="auto"/>
        <w:rPr>
          <w:rFonts w:ascii="Times New Roman" w:hAnsi="Times New Roman" w:cs="Times New Roman"/>
          <w:sz w:val="24"/>
        </w:rPr>
      </w:pPr>
      <w:r>
        <w:rPr>
          <w:rFonts w:ascii="Times New Roman" w:hAnsi="Times New Roman" w:cs="Times New Roman"/>
          <w:sz w:val="24"/>
        </w:rPr>
        <w:t xml:space="preserve">        </w:t>
      </w:r>
      <w:r w:rsidR="00A735F6">
        <w:rPr>
          <w:rFonts w:ascii="Times New Roman" w:hAnsi="Times New Roman" w:cs="Times New Roman"/>
          <w:sz w:val="24"/>
        </w:rPr>
        <w:t>Additionally, White &amp; Poldrack (2013), propose that neuroimaging, has significantly aided the resolution of theoretical questions, that had previously been difficult to answer, by simply u</w:t>
      </w:r>
      <w:r w:rsidR="00976EF3">
        <w:rPr>
          <w:rFonts w:ascii="Times New Roman" w:hAnsi="Times New Roman" w:cs="Times New Roman"/>
          <w:sz w:val="24"/>
        </w:rPr>
        <w:t>tilising</w:t>
      </w:r>
      <w:r w:rsidR="00A735F6">
        <w:rPr>
          <w:rFonts w:ascii="Times New Roman" w:hAnsi="Times New Roman" w:cs="Times New Roman"/>
          <w:sz w:val="24"/>
        </w:rPr>
        <w:t xml:space="preserve"> behavioural studies. </w:t>
      </w:r>
    </w:p>
    <w:p w14:paraId="67AD7D0A" w14:textId="0A1601DF" w:rsidR="00290712" w:rsidRDefault="00A735F6" w:rsidP="00A735F6">
      <w:pPr>
        <w:spacing w:line="480" w:lineRule="auto"/>
        <w:rPr>
          <w:rFonts w:ascii="Times New Roman" w:hAnsi="Times New Roman" w:cs="Times New Roman"/>
          <w:sz w:val="24"/>
        </w:rPr>
      </w:pPr>
      <w:r>
        <w:rPr>
          <w:rFonts w:ascii="Times New Roman" w:hAnsi="Times New Roman" w:cs="Times New Roman"/>
          <w:sz w:val="24"/>
        </w:rPr>
        <w:t xml:space="preserve">        However, interestingly,  </w:t>
      </w:r>
      <w:bookmarkStart w:id="12" w:name="_Hlk2614085"/>
      <w:r w:rsidRPr="00BA31F9">
        <w:rPr>
          <w:rFonts w:ascii="Times New Roman" w:hAnsi="Times New Roman" w:cs="Times New Roman"/>
          <w:sz w:val="24"/>
        </w:rPr>
        <w:t>Idan A. Blank, Swathi Kiran &amp; Evelina Fedorenko</w:t>
      </w:r>
      <w:r>
        <w:rPr>
          <w:rFonts w:ascii="Times New Roman" w:hAnsi="Times New Roman" w:cs="Times New Roman"/>
          <w:sz w:val="24"/>
        </w:rPr>
        <w:t xml:space="preserve"> (2017), </w:t>
      </w:r>
      <w:bookmarkEnd w:id="12"/>
      <w:r>
        <w:rPr>
          <w:rFonts w:ascii="Times New Roman" w:hAnsi="Times New Roman" w:cs="Times New Roman"/>
          <w:sz w:val="24"/>
        </w:rPr>
        <w:t>advocate that this method of language exploration in aphasic patients,  may in some cases primarily r</w:t>
      </w:r>
      <w:r w:rsidRPr="00C15940">
        <w:rPr>
          <w:rFonts w:ascii="Times New Roman" w:hAnsi="Times New Roman" w:cs="Times New Roman"/>
          <w:sz w:val="24"/>
        </w:rPr>
        <w:t>e</w:t>
      </w:r>
      <w:r>
        <w:rPr>
          <w:rFonts w:ascii="Times New Roman" w:hAnsi="Times New Roman" w:cs="Times New Roman"/>
          <w:sz w:val="24"/>
        </w:rPr>
        <w:t>ly</w:t>
      </w:r>
      <w:r w:rsidRPr="00C15940">
        <w:rPr>
          <w:rFonts w:ascii="Times New Roman" w:hAnsi="Times New Roman" w:cs="Times New Roman"/>
          <w:sz w:val="24"/>
        </w:rPr>
        <w:t xml:space="preserve"> on the critical assumption that a given</w:t>
      </w:r>
      <w:r>
        <w:rPr>
          <w:rFonts w:ascii="Times New Roman" w:hAnsi="Times New Roman" w:cs="Times New Roman"/>
          <w:sz w:val="24"/>
        </w:rPr>
        <w:t xml:space="preserve"> part of the brain</w:t>
      </w:r>
      <w:r w:rsidRPr="00C15940">
        <w:rPr>
          <w:rFonts w:ascii="Times New Roman" w:hAnsi="Times New Roman" w:cs="Times New Roman"/>
          <w:sz w:val="24"/>
        </w:rPr>
        <w:t xml:space="preserve"> corre</w:t>
      </w:r>
      <w:r>
        <w:rPr>
          <w:rFonts w:ascii="Times New Roman" w:hAnsi="Times New Roman" w:cs="Times New Roman"/>
          <w:sz w:val="24"/>
        </w:rPr>
        <w:t>lates</w:t>
      </w:r>
      <w:r w:rsidRPr="00C15940">
        <w:rPr>
          <w:rFonts w:ascii="Times New Roman" w:hAnsi="Times New Roman" w:cs="Times New Roman"/>
          <w:sz w:val="24"/>
        </w:rPr>
        <w:t xml:space="preserve"> to </w:t>
      </w:r>
      <w:r>
        <w:rPr>
          <w:rFonts w:ascii="Times New Roman" w:hAnsi="Times New Roman" w:cs="Times New Roman"/>
          <w:sz w:val="24"/>
        </w:rPr>
        <w:t>a particular brain function, and that this can be assumed</w:t>
      </w:r>
      <w:r w:rsidRPr="00C15940">
        <w:rPr>
          <w:rFonts w:ascii="Times New Roman" w:hAnsi="Times New Roman" w:cs="Times New Roman"/>
          <w:sz w:val="24"/>
        </w:rPr>
        <w:t xml:space="preserve"> across individuals</w:t>
      </w:r>
      <w:r w:rsidR="00976EF3">
        <w:rPr>
          <w:rFonts w:ascii="Times New Roman" w:hAnsi="Times New Roman" w:cs="Times New Roman"/>
          <w:sz w:val="24"/>
        </w:rPr>
        <w:t>. T</w:t>
      </w:r>
      <w:r w:rsidRPr="00C15940">
        <w:rPr>
          <w:rFonts w:ascii="Times New Roman" w:hAnsi="Times New Roman" w:cs="Times New Roman"/>
          <w:sz w:val="24"/>
        </w:rPr>
        <w:t xml:space="preserve">his </w:t>
      </w:r>
      <w:r>
        <w:rPr>
          <w:rFonts w:ascii="Times New Roman" w:hAnsi="Times New Roman" w:cs="Times New Roman"/>
          <w:sz w:val="24"/>
        </w:rPr>
        <w:t>is a false assumption,</w:t>
      </w:r>
      <w:r w:rsidRPr="00C15940">
        <w:rPr>
          <w:rFonts w:ascii="Times New Roman" w:hAnsi="Times New Roman" w:cs="Times New Roman"/>
          <w:sz w:val="24"/>
        </w:rPr>
        <w:t xml:space="preserve"> even</w:t>
      </w:r>
      <w:r>
        <w:rPr>
          <w:rFonts w:ascii="Times New Roman" w:hAnsi="Times New Roman" w:cs="Times New Roman"/>
          <w:sz w:val="24"/>
        </w:rPr>
        <w:t xml:space="preserve"> when studying</w:t>
      </w:r>
      <w:r w:rsidRPr="00C15940">
        <w:rPr>
          <w:rFonts w:ascii="Times New Roman" w:hAnsi="Times New Roman" w:cs="Times New Roman"/>
          <w:sz w:val="24"/>
        </w:rPr>
        <w:t xml:space="preserve"> neurologically healthy individuals</w:t>
      </w:r>
      <w:r>
        <w:rPr>
          <w:rFonts w:ascii="Times New Roman" w:hAnsi="Times New Roman" w:cs="Times New Roman"/>
          <w:sz w:val="24"/>
        </w:rPr>
        <w:t xml:space="preserve">. This is backed up by </w:t>
      </w:r>
      <w:bookmarkStart w:id="13" w:name="_Hlk2622756"/>
      <w:r>
        <w:rPr>
          <w:rFonts w:ascii="Times New Roman" w:hAnsi="Times New Roman" w:cs="Times New Roman"/>
          <w:sz w:val="24"/>
        </w:rPr>
        <w:t xml:space="preserve">Brown (2012),  </w:t>
      </w:r>
      <w:bookmarkEnd w:id="13"/>
      <w:r>
        <w:rPr>
          <w:rFonts w:ascii="Times New Roman" w:hAnsi="Times New Roman" w:cs="Times New Roman"/>
          <w:sz w:val="24"/>
        </w:rPr>
        <w:t xml:space="preserve">who also suggested that some neuroscientists and researchers may over-interpret their findings. </w:t>
      </w:r>
    </w:p>
    <w:p w14:paraId="737DAC4F" w14:textId="4F9B173F" w:rsidR="00A735F6" w:rsidRDefault="00A735F6" w:rsidP="00A735F6">
      <w:pPr>
        <w:spacing w:line="480" w:lineRule="auto"/>
        <w:rPr>
          <w:rFonts w:ascii="Times New Roman" w:hAnsi="Times New Roman" w:cs="Times New Roman"/>
          <w:sz w:val="24"/>
        </w:rPr>
      </w:pPr>
      <w:r>
        <w:rPr>
          <w:rFonts w:ascii="Times New Roman" w:hAnsi="Times New Roman" w:cs="Times New Roman"/>
          <w:sz w:val="24"/>
        </w:rPr>
        <w:t xml:space="preserve">        Also, another negative critique is that previous research has encountered methodological problems when exploring neuroimaging’s effectiveness in regard to aphasia </w:t>
      </w:r>
      <w:bookmarkStart w:id="14" w:name="_Hlk2614101"/>
      <w:r>
        <w:rPr>
          <w:rFonts w:ascii="Times New Roman" w:hAnsi="Times New Roman" w:cs="Times New Roman"/>
          <w:sz w:val="24"/>
        </w:rPr>
        <w:t>(</w:t>
      </w:r>
      <w:r w:rsidR="00976EF3" w:rsidRPr="00976EF3">
        <w:rPr>
          <w:rFonts w:ascii="Times New Roman" w:hAnsi="Times New Roman" w:cs="Times New Roman"/>
          <w:sz w:val="24"/>
        </w:rPr>
        <w:t>Crosson</w:t>
      </w:r>
      <w:r>
        <w:rPr>
          <w:rFonts w:ascii="Times New Roman" w:hAnsi="Times New Roman" w:cs="Times New Roman"/>
          <w:sz w:val="24"/>
        </w:rPr>
        <w:t xml:space="preserve"> et al., 2007). </w:t>
      </w:r>
      <w:bookmarkEnd w:id="14"/>
      <w:r w:rsidR="00976EF3">
        <w:rPr>
          <w:rFonts w:ascii="Times New Roman" w:hAnsi="Times New Roman" w:cs="Times New Roman"/>
          <w:sz w:val="24"/>
        </w:rPr>
        <w:t xml:space="preserve"> </w:t>
      </w:r>
    </w:p>
    <w:p w14:paraId="374852E7" w14:textId="07FAC1C9" w:rsidR="00A735F6" w:rsidRPr="0049313D" w:rsidRDefault="00A735F6" w:rsidP="00A735F6">
      <w:pPr>
        <w:spacing w:line="480" w:lineRule="auto"/>
        <w:jc w:val="both"/>
        <w:rPr>
          <w:rFonts w:ascii="Times New Roman" w:hAnsi="Times New Roman" w:cs="Times New Roman"/>
          <w:sz w:val="24"/>
        </w:rPr>
      </w:pPr>
      <w:r>
        <w:rPr>
          <w:rFonts w:ascii="Times New Roman" w:hAnsi="Times New Roman" w:cs="Times New Roman"/>
          <w:sz w:val="24"/>
        </w:rPr>
        <w:t xml:space="preserve">        </w:t>
      </w:r>
      <w:bookmarkStart w:id="15" w:name="_Hlk2709423"/>
      <w:r>
        <w:rPr>
          <w:rFonts w:ascii="Times New Roman" w:hAnsi="Times New Roman" w:cs="Times New Roman"/>
          <w:sz w:val="24"/>
        </w:rPr>
        <w:t>As a method that is used to explore language deficits experienced by aphasic patients, neuroimaging is suitable to asses</w:t>
      </w:r>
      <w:r w:rsidR="002505AC">
        <w:rPr>
          <w:rFonts w:ascii="Times New Roman" w:hAnsi="Times New Roman" w:cs="Times New Roman"/>
          <w:sz w:val="24"/>
        </w:rPr>
        <w:t>s</w:t>
      </w:r>
      <w:bookmarkStart w:id="16" w:name="_GoBack"/>
      <w:bookmarkEnd w:id="16"/>
      <w:r>
        <w:rPr>
          <w:rFonts w:ascii="Times New Roman" w:hAnsi="Times New Roman" w:cs="Times New Roman"/>
          <w:sz w:val="24"/>
        </w:rPr>
        <w:t xml:space="preserve"> language processing. As</w:t>
      </w:r>
      <w:r w:rsidR="00F31EA0">
        <w:rPr>
          <w:rFonts w:ascii="Times New Roman" w:hAnsi="Times New Roman" w:cs="Times New Roman"/>
          <w:sz w:val="24"/>
        </w:rPr>
        <w:t xml:space="preserve"> </w:t>
      </w:r>
      <w:r>
        <w:rPr>
          <w:rFonts w:ascii="Times New Roman" w:hAnsi="Times New Roman" w:cs="Times New Roman"/>
          <w:sz w:val="24"/>
        </w:rPr>
        <w:t xml:space="preserve">when considering components of language processing, such as the production and comprehension of words, </w:t>
      </w:r>
      <w:r w:rsidR="00F31EA0">
        <w:rPr>
          <w:rFonts w:ascii="Times New Roman" w:hAnsi="Times New Roman" w:cs="Times New Roman"/>
          <w:sz w:val="24"/>
        </w:rPr>
        <w:t>it is</w:t>
      </w:r>
      <w:r>
        <w:rPr>
          <w:rFonts w:ascii="Times New Roman" w:hAnsi="Times New Roman" w:cs="Times New Roman"/>
          <w:sz w:val="24"/>
        </w:rPr>
        <w:t xml:space="preserve"> able to directly examine the internal structure of the brain and the corresponding area, </w:t>
      </w:r>
      <w:r w:rsidR="00F31EA0">
        <w:rPr>
          <w:rFonts w:ascii="Times New Roman" w:hAnsi="Times New Roman" w:cs="Times New Roman"/>
          <w:sz w:val="24"/>
        </w:rPr>
        <w:t xml:space="preserve">enabling </w:t>
      </w:r>
      <w:r>
        <w:rPr>
          <w:rFonts w:ascii="Times New Roman" w:hAnsi="Times New Roman" w:cs="Times New Roman"/>
          <w:sz w:val="24"/>
        </w:rPr>
        <w:t xml:space="preserve">different forms of aphasia are able to be detected, diagnosed and explained (Thompson and den Ouden 2008).  </w:t>
      </w:r>
      <w:bookmarkEnd w:id="15"/>
    </w:p>
    <w:p w14:paraId="5CFA66E4" w14:textId="7C0475F5" w:rsidR="00290712" w:rsidRPr="00290712" w:rsidRDefault="00621093" w:rsidP="00290712">
      <w:pPr>
        <w:spacing w:line="480" w:lineRule="auto"/>
        <w:jc w:val="both"/>
        <w:rPr>
          <w:rFonts w:ascii="Times New Roman" w:hAnsi="Times New Roman" w:cs="Times New Roman"/>
          <w:sz w:val="24"/>
        </w:rPr>
      </w:pPr>
      <w:r>
        <w:rPr>
          <w:rFonts w:ascii="Times New Roman" w:hAnsi="Times New Roman" w:cs="Times New Roman"/>
          <w:sz w:val="24"/>
        </w:rPr>
        <w:t xml:space="preserve">        </w:t>
      </w:r>
      <w:r w:rsidR="00290712" w:rsidRPr="00290712">
        <w:rPr>
          <w:rFonts w:ascii="Times New Roman" w:hAnsi="Times New Roman" w:cs="Times New Roman"/>
          <w:sz w:val="24"/>
        </w:rPr>
        <w:t>Another method that can be used when exploring</w:t>
      </w:r>
      <w:r w:rsidR="00872B6F">
        <w:rPr>
          <w:rFonts w:ascii="Times New Roman" w:hAnsi="Times New Roman" w:cs="Times New Roman"/>
          <w:sz w:val="24"/>
        </w:rPr>
        <w:t xml:space="preserve"> the</w:t>
      </w:r>
      <w:r w:rsidR="00290712" w:rsidRPr="00290712">
        <w:rPr>
          <w:rFonts w:ascii="Times New Roman" w:hAnsi="Times New Roman" w:cs="Times New Roman"/>
          <w:sz w:val="24"/>
        </w:rPr>
        <w:t xml:space="preserve"> language deficits experienced by aphasic patients, is the discourse comprehension test. </w:t>
      </w:r>
    </w:p>
    <w:p w14:paraId="0D4A233B" w14:textId="77777777" w:rsidR="00290712" w:rsidRPr="00290712" w:rsidRDefault="00290712" w:rsidP="00290712">
      <w:pPr>
        <w:spacing w:line="480" w:lineRule="auto"/>
        <w:jc w:val="both"/>
        <w:rPr>
          <w:rFonts w:ascii="Times New Roman" w:hAnsi="Times New Roman" w:cs="Times New Roman"/>
          <w:sz w:val="24"/>
        </w:rPr>
      </w:pPr>
      <w:r w:rsidRPr="00290712">
        <w:rPr>
          <w:rFonts w:ascii="Times New Roman" w:hAnsi="Times New Roman" w:cs="Times New Roman"/>
          <w:sz w:val="24"/>
        </w:rPr>
        <w:t xml:space="preserve">        The discourse comprehension test, in exploring language deficits in aphasic patients,  is based on the idea that a person’s language is extremely selective, and that a cognitively healthy person’s speech should be structured, organised and make sense. Furthermore, that our speech, should be of relevance to what we are trying to say. Whether the information we are verbally communicating is in fact or any relevance or indeed importance, can be described as statements that are connected with a number of others, in such a way that makes grammatical and practical sense </w:t>
      </w:r>
      <w:bookmarkStart w:id="17" w:name="_Hlk2711943"/>
      <w:r w:rsidRPr="00290712">
        <w:rPr>
          <w:rFonts w:ascii="Times New Roman" w:hAnsi="Times New Roman" w:cs="Times New Roman"/>
          <w:sz w:val="24"/>
        </w:rPr>
        <w:t xml:space="preserve">(Trabasso and Sperry, 1985). </w:t>
      </w:r>
      <w:bookmarkEnd w:id="17"/>
    </w:p>
    <w:p w14:paraId="70363F36" w14:textId="07F5F88A" w:rsidR="00290712" w:rsidRPr="00290712" w:rsidRDefault="00290712" w:rsidP="00290712">
      <w:pPr>
        <w:spacing w:line="480" w:lineRule="auto"/>
        <w:jc w:val="both"/>
        <w:rPr>
          <w:rFonts w:ascii="Times New Roman" w:hAnsi="Times New Roman" w:cs="Times New Roman"/>
          <w:sz w:val="24"/>
        </w:rPr>
      </w:pPr>
      <w:r w:rsidRPr="00290712">
        <w:rPr>
          <w:rFonts w:ascii="Times New Roman" w:hAnsi="Times New Roman" w:cs="Times New Roman"/>
          <w:sz w:val="24"/>
        </w:rPr>
        <w:t xml:space="preserve">        The </w:t>
      </w:r>
      <w:bookmarkStart w:id="18" w:name="_Hlk2709565"/>
      <w:r w:rsidRPr="00290712">
        <w:rPr>
          <w:rFonts w:ascii="Times New Roman" w:hAnsi="Times New Roman" w:cs="Times New Roman"/>
          <w:sz w:val="24"/>
        </w:rPr>
        <w:t xml:space="preserve">discourse comprehension test </w:t>
      </w:r>
      <w:bookmarkEnd w:id="18"/>
      <w:r w:rsidRPr="00290712">
        <w:rPr>
          <w:rFonts w:ascii="Times New Roman" w:hAnsi="Times New Roman" w:cs="Times New Roman"/>
          <w:sz w:val="24"/>
        </w:rPr>
        <w:t>is devised to evaluate and gauge a person’s level of understanding and retention of verbally articulated conversation</w:t>
      </w:r>
      <w:r w:rsidR="00613396">
        <w:rPr>
          <w:rFonts w:ascii="Times New Roman" w:hAnsi="Times New Roman" w:cs="Times New Roman"/>
          <w:sz w:val="24"/>
        </w:rPr>
        <w:t>,</w:t>
      </w:r>
      <w:r w:rsidRPr="00290712">
        <w:rPr>
          <w:rFonts w:ascii="Times New Roman" w:hAnsi="Times New Roman" w:cs="Times New Roman"/>
          <w:sz w:val="24"/>
        </w:rPr>
        <w:t xml:space="preserve"> and chronological speech.  In practice, the method works by asking a patient</w:t>
      </w:r>
      <w:r w:rsidR="00AB6527">
        <w:rPr>
          <w:rFonts w:ascii="Times New Roman" w:hAnsi="Times New Roman" w:cs="Times New Roman"/>
          <w:sz w:val="24"/>
        </w:rPr>
        <w:t xml:space="preserve">, </w:t>
      </w:r>
      <w:r w:rsidRPr="00290712">
        <w:rPr>
          <w:rFonts w:ascii="Times New Roman" w:hAnsi="Times New Roman" w:cs="Times New Roman"/>
          <w:sz w:val="24"/>
        </w:rPr>
        <w:t xml:space="preserve">usually eight, ‘yes’ or ‘no’ answer based questions, in relation to ten stories they are told. In doing this, these questions and the answers provided to them, </w:t>
      </w:r>
      <w:bookmarkStart w:id="19" w:name="_Hlk2710135"/>
      <w:r w:rsidRPr="00290712">
        <w:rPr>
          <w:rFonts w:ascii="Times New Roman" w:hAnsi="Times New Roman" w:cs="Times New Roman"/>
          <w:sz w:val="24"/>
        </w:rPr>
        <w:t xml:space="preserve">accurately and thoroughly assess the patients comprehension and recognition of details and ideas of a consistent set of stories </w:t>
      </w:r>
      <w:bookmarkEnd w:id="19"/>
      <w:r w:rsidRPr="00290712">
        <w:rPr>
          <w:rFonts w:ascii="Times New Roman" w:hAnsi="Times New Roman" w:cs="Times New Roman"/>
          <w:sz w:val="24"/>
        </w:rPr>
        <w:t>that have been previously indicated and established. Thus determining whether a person is in fact experiencing aphasia, as well a</w:t>
      </w:r>
      <w:r w:rsidR="001A5549">
        <w:rPr>
          <w:rFonts w:ascii="Times New Roman" w:hAnsi="Times New Roman" w:cs="Times New Roman"/>
          <w:sz w:val="24"/>
        </w:rPr>
        <w:t>s</w:t>
      </w:r>
      <w:r w:rsidRPr="00290712">
        <w:rPr>
          <w:rFonts w:ascii="Times New Roman" w:hAnsi="Times New Roman" w:cs="Times New Roman"/>
          <w:sz w:val="24"/>
        </w:rPr>
        <w:t xml:space="preserve"> telling us </w:t>
      </w:r>
      <w:r w:rsidR="001A5549">
        <w:rPr>
          <w:rFonts w:ascii="Times New Roman" w:hAnsi="Times New Roman" w:cs="Times New Roman"/>
          <w:sz w:val="24"/>
        </w:rPr>
        <w:t xml:space="preserve">the </w:t>
      </w:r>
      <w:r w:rsidRPr="00290712">
        <w:rPr>
          <w:rFonts w:ascii="Times New Roman" w:hAnsi="Times New Roman" w:cs="Times New Roman"/>
          <w:sz w:val="24"/>
        </w:rPr>
        <w:t xml:space="preserve">type and to what degree. As well as being </w:t>
      </w:r>
      <w:bookmarkStart w:id="20" w:name="_Hlk2710046"/>
      <w:r w:rsidRPr="00290712">
        <w:rPr>
          <w:rFonts w:ascii="Times New Roman" w:hAnsi="Times New Roman" w:cs="Times New Roman"/>
          <w:sz w:val="24"/>
        </w:rPr>
        <w:t xml:space="preserve">used to explore language deficits experienced as a result of aphasia, it can be used to research and investigate symptoms of right-hemisphere brain damage, and traumatic brain injury </w:t>
      </w:r>
      <w:bookmarkStart w:id="21" w:name="_Hlk2711959"/>
      <w:r w:rsidRPr="00290712">
        <w:rPr>
          <w:rFonts w:ascii="Times New Roman" w:hAnsi="Times New Roman" w:cs="Times New Roman"/>
          <w:sz w:val="24"/>
        </w:rPr>
        <w:t xml:space="preserve">(Brookshire and Nicholas, 1993). </w:t>
      </w:r>
      <w:bookmarkEnd w:id="21"/>
    </w:p>
    <w:bookmarkEnd w:id="20"/>
    <w:p w14:paraId="6C23DDF8" w14:textId="77777777" w:rsidR="00290712" w:rsidRPr="00290712" w:rsidRDefault="00290712" w:rsidP="00290712">
      <w:pPr>
        <w:spacing w:line="480" w:lineRule="auto"/>
        <w:jc w:val="both"/>
        <w:rPr>
          <w:rFonts w:ascii="Times New Roman" w:hAnsi="Times New Roman" w:cs="Times New Roman"/>
          <w:sz w:val="24"/>
        </w:rPr>
      </w:pPr>
      <w:r w:rsidRPr="00290712">
        <w:rPr>
          <w:rFonts w:ascii="Times New Roman" w:hAnsi="Times New Roman" w:cs="Times New Roman"/>
          <w:sz w:val="24"/>
        </w:rPr>
        <w:t xml:space="preserve">        When critiquing </w:t>
      </w:r>
      <w:bookmarkStart w:id="22" w:name="_Hlk2710060"/>
      <w:r w:rsidRPr="00290712">
        <w:rPr>
          <w:rFonts w:ascii="Times New Roman" w:hAnsi="Times New Roman" w:cs="Times New Roman"/>
          <w:sz w:val="24"/>
        </w:rPr>
        <w:t>the discourse comprehension test</w:t>
      </w:r>
      <w:bookmarkEnd w:id="22"/>
      <w:r w:rsidRPr="00290712">
        <w:rPr>
          <w:rFonts w:ascii="Times New Roman" w:hAnsi="Times New Roman" w:cs="Times New Roman"/>
          <w:sz w:val="24"/>
        </w:rPr>
        <w:t xml:space="preserve">, in exploring language deficits in aphasic patients, there are both positive and negative conclusions to draw. Firstly, this method of exploring language provides us with a qualitative feel for deficits experienced by aphasic patients. Furthermore, it is commonly felt that existing standardised assessments of language comprehension, are unable to ascertain and establish inferences in any great depth, and that nonstandardised assessments are often lacking in reliability and validity. As a result,  there is a common belief that the discourse comprehension test has the potential to predict the performance of a person when being tested on narrative comprehension </w:t>
      </w:r>
      <w:bookmarkStart w:id="23" w:name="_Hlk2711984"/>
      <w:r w:rsidRPr="00290712">
        <w:rPr>
          <w:rFonts w:ascii="Times New Roman" w:hAnsi="Times New Roman" w:cs="Times New Roman"/>
          <w:sz w:val="24"/>
        </w:rPr>
        <w:t xml:space="preserve">(Tompkins, </w:t>
      </w:r>
      <w:proofErr w:type="spellStart"/>
      <w:r w:rsidRPr="00290712">
        <w:rPr>
          <w:rFonts w:ascii="Times New Roman" w:hAnsi="Times New Roman" w:cs="Times New Roman"/>
          <w:sz w:val="24"/>
        </w:rPr>
        <w:t>Meigh</w:t>
      </w:r>
      <w:proofErr w:type="spellEnd"/>
      <w:r w:rsidRPr="00290712">
        <w:rPr>
          <w:rFonts w:ascii="Times New Roman" w:hAnsi="Times New Roman" w:cs="Times New Roman"/>
          <w:sz w:val="24"/>
        </w:rPr>
        <w:t xml:space="preserve">, Scott, and Lederer, 2009). </w:t>
      </w:r>
      <w:bookmarkEnd w:id="23"/>
    </w:p>
    <w:p w14:paraId="50B8A1D1" w14:textId="78652D16" w:rsidR="00DB3D37" w:rsidRDefault="00290712" w:rsidP="00290712">
      <w:pPr>
        <w:spacing w:line="480" w:lineRule="auto"/>
        <w:jc w:val="both"/>
        <w:rPr>
          <w:rFonts w:ascii="Times New Roman" w:hAnsi="Times New Roman" w:cs="Times New Roman"/>
          <w:sz w:val="24"/>
        </w:rPr>
      </w:pPr>
      <w:r w:rsidRPr="00290712">
        <w:rPr>
          <w:rFonts w:ascii="Times New Roman" w:hAnsi="Times New Roman" w:cs="Times New Roman"/>
          <w:sz w:val="24"/>
        </w:rPr>
        <w:t xml:space="preserve">        However, recent studies </w:t>
      </w:r>
      <w:bookmarkStart w:id="24" w:name="_Hlk2710272"/>
      <w:r w:rsidRPr="00290712">
        <w:rPr>
          <w:rFonts w:ascii="Times New Roman" w:hAnsi="Times New Roman" w:cs="Times New Roman"/>
          <w:sz w:val="24"/>
        </w:rPr>
        <w:t xml:space="preserve">have not been able to predict high-level inference performance </w:t>
      </w:r>
      <w:bookmarkStart w:id="25" w:name="_Hlk2710221"/>
      <w:bookmarkEnd w:id="24"/>
      <w:r w:rsidRPr="00290712">
        <w:rPr>
          <w:rFonts w:ascii="Times New Roman" w:hAnsi="Times New Roman" w:cs="Times New Roman"/>
          <w:sz w:val="24"/>
        </w:rPr>
        <w:t xml:space="preserve">(Tompkins, </w:t>
      </w:r>
      <w:proofErr w:type="spellStart"/>
      <w:r w:rsidRPr="00290712">
        <w:rPr>
          <w:rFonts w:ascii="Times New Roman" w:hAnsi="Times New Roman" w:cs="Times New Roman"/>
          <w:sz w:val="24"/>
        </w:rPr>
        <w:t>Meigh</w:t>
      </w:r>
      <w:proofErr w:type="spellEnd"/>
      <w:r w:rsidRPr="00290712">
        <w:rPr>
          <w:rFonts w:ascii="Times New Roman" w:hAnsi="Times New Roman" w:cs="Times New Roman"/>
          <w:sz w:val="24"/>
        </w:rPr>
        <w:t xml:space="preserve">, Scott, and Lederer, 2009). </w:t>
      </w:r>
      <w:bookmarkEnd w:id="25"/>
      <w:r w:rsidRPr="00290712">
        <w:rPr>
          <w:rFonts w:ascii="Times New Roman" w:hAnsi="Times New Roman" w:cs="Times New Roman"/>
          <w:sz w:val="24"/>
        </w:rPr>
        <w:t>In addition to this, although the discourse comprehension test has been found to be valid in the wider field of psychology, in relation Alzheimer’s (</w:t>
      </w:r>
      <w:proofErr w:type="spellStart"/>
      <w:r w:rsidRPr="00290712">
        <w:rPr>
          <w:rFonts w:ascii="Times New Roman" w:hAnsi="Times New Roman" w:cs="Times New Roman"/>
          <w:sz w:val="24"/>
        </w:rPr>
        <w:t>Welland</w:t>
      </w:r>
      <w:proofErr w:type="spellEnd"/>
      <w:r w:rsidRPr="00290712">
        <w:rPr>
          <w:rFonts w:ascii="Times New Roman" w:hAnsi="Times New Roman" w:cs="Times New Roman"/>
          <w:sz w:val="24"/>
        </w:rPr>
        <w:t xml:space="preserve">, </w:t>
      </w:r>
      <w:proofErr w:type="spellStart"/>
      <w:r w:rsidRPr="00290712">
        <w:rPr>
          <w:rFonts w:ascii="Times New Roman" w:hAnsi="Times New Roman" w:cs="Times New Roman"/>
          <w:sz w:val="24"/>
        </w:rPr>
        <w:t>Lubinski</w:t>
      </w:r>
      <w:proofErr w:type="spellEnd"/>
      <w:r w:rsidRPr="00290712">
        <w:rPr>
          <w:rFonts w:ascii="Times New Roman" w:hAnsi="Times New Roman" w:cs="Times New Roman"/>
          <w:sz w:val="24"/>
        </w:rPr>
        <w:t>, and Higginbotham, 2002), this has not been consistently found in relation to language, and any possible deficits.</w:t>
      </w:r>
    </w:p>
    <w:p w14:paraId="5C7F8BDE" w14:textId="5CCFC9DB" w:rsidR="00F62EE5" w:rsidRDefault="00F62EE5" w:rsidP="00290712">
      <w:pPr>
        <w:spacing w:line="480" w:lineRule="auto"/>
        <w:jc w:val="both"/>
        <w:rPr>
          <w:rFonts w:ascii="Times New Roman" w:hAnsi="Times New Roman" w:cs="Times New Roman"/>
          <w:sz w:val="24"/>
        </w:rPr>
      </w:pPr>
      <w:r>
        <w:rPr>
          <w:rFonts w:ascii="Times New Roman" w:hAnsi="Times New Roman" w:cs="Times New Roman"/>
          <w:sz w:val="24"/>
        </w:rPr>
        <w:t xml:space="preserve">        As a method that is used to explore deficits in language that are experienced by those with aphasia, the general feeling is that the </w:t>
      </w:r>
      <w:r w:rsidRPr="00290712">
        <w:rPr>
          <w:rFonts w:ascii="Times New Roman" w:hAnsi="Times New Roman" w:cs="Times New Roman"/>
          <w:sz w:val="24"/>
        </w:rPr>
        <w:t>discourse comprehension test</w:t>
      </w:r>
      <w:r>
        <w:rPr>
          <w:rFonts w:ascii="Times New Roman" w:hAnsi="Times New Roman" w:cs="Times New Roman"/>
          <w:sz w:val="24"/>
        </w:rPr>
        <w:t xml:space="preserve"> is a work in progress. In order to make it more reliable, and appropriate for assessing language processing, specifically tailored tests, to specific measures of various levels of inference could potentially be developed </w:t>
      </w:r>
      <w:r w:rsidRPr="00290712">
        <w:rPr>
          <w:rFonts w:ascii="Times New Roman" w:hAnsi="Times New Roman" w:cs="Times New Roman"/>
          <w:sz w:val="24"/>
        </w:rPr>
        <w:t xml:space="preserve">(Tompkins, </w:t>
      </w:r>
      <w:proofErr w:type="spellStart"/>
      <w:r w:rsidRPr="00290712">
        <w:rPr>
          <w:rFonts w:ascii="Times New Roman" w:hAnsi="Times New Roman" w:cs="Times New Roman"/>
          <w:sz w:val="24"/>
        </w:rPr>
        <w:t>Meigh</w:t>
      </w:r>
      <w:proofErr w:type="spellEnd"/>
      <w:r w:rsidRPr="00290712">
        <w:rPr>
          <w:rFonts w:ascii="Times New Roman" w:hAnsi="Times New Roman" w:cs="Times New Roman"/>
          <w:sz w:val="24"/>
        </w:rPr>
        <w:t>, Scott, and Lederer, 2009).</w:t>
      </w:r>
    </w:p>
    <w:p w14:paraId="7E91723F" w14:textId="2819CF12" w:rsidR="00F62EE5" w:rsidRPr="00290712" w:rsidRDefault="00F62EE5" w:rsidP="00F62EE5">
      <w:pPr>
        <w:spacing w:line="480" w:lineRule="auto"/>
        <w:jc w:val="both"/>
        <w:rPr>
          <w:rFonts w:ascii="Times New Roman" w:hAnsi="Times New Roman" w:cs="Times New Roman"/>
          <w:sz w:val="24"/>
        </w:rPr>
      </w:pPr>
      <w:r>
        <w:rPr>
          <w:rFonts w:ascii="Times New Roman" w:hAnsi="Times New Roman" w:cs="Times New Roman"/>
          <w:sz w:val="24"/>
        </w:rPr>
        <w:t xml:space="preserve">        In conclusion, both of the afore mentioned methods have the potential to be developed into high</w:t>
      </w:r>
      <w:r w:rsidR="00580E2B">
        <w:rPr>
          <w:rFonts w:ascii="Times New Roman" w:hAnsi="Times New Roman" w:cs="Times New Roman"/>
          <w:sz w:val="24"/>
        </w:rPr>
        <w:t>ly</w:t>
      </w:r>
      <w:r>
        <w:rPr>
          <w:rFonts w:ascii="Times New Roman" w:hAnsi="Times New Roman" w:cs="Times New Roman"/>
          <w:sz w:val="24"/>
        </w:rPr>
        <w:t xml:space="preserve"> effective ones. Neuroimaging </w:t>
      </w:r>
      <w:r>
        <w:rPr>
          <w:rFonts w:ascii="Times New Roman" w:hAnsi="Times New Roman" w:cs="Times New Roman"/>
          <w:sz w:val="24"/>
        </w:rPr>
        <w:t>is a</w:t>
      </w:r>
      <w:r w:rsidR="00B73AE3">
        <w:rPr>
          <w:rFonts w:ascii="Times New Roman" w:hAnsi="Times New Roman" w:cs="Times New Roman"/>
          <w:sz w:val="24"/>
        </w:rPr>
        <w:t xml:space="preserve"> </w:t>
      </w:r>
      <w:r>
        <w:rPr>
          <w:rFonts w:ascii="Times New Roman" w:hAnsi="Times New Roman" w:cs="Times New Roman"/>
          <w:sz w:val="24"/>
        </w:rPr>
        <w:t xml:space="preserve">technique, that </w:t>
      </w:r>
      <w:r>
        <w:rPr>
          <w:rFonts w:ascii="Times New Roman" w:hAnsi="Times New Roman" w:cs="Times New Roman"/>
          <w:sz w:val="24"/>
        </w:rPr>
        <w:t>through its development, has</w:t>
      </w:r>
      <w:r>
        <w:rPr>
          <w:rFonts w:ascii="Times New Roman" w:hAnsi="Times New Roman" w:cs="Times New Roman"/>
          <w:sz w:val="24"/>
        </w:rPr>
        <w:t xml:space="preserve"> helped to advance knowledge in regard to the neural mechanisms</w:t>
      </w:r>
      <w:r>
        <w:rPr>
          <w:rFonts w:ascii="Times New Roman" w:hAnsi="Times New Roman" w:cs="Times New Roman"/>
          <w:sz w:val="24"/>
        </w:rPr>
        <w:t xml:space="preserve"> that</w:t>
      </w:r>
      <w:r>
        <w:rPr>
          <w:rFonts w:ascii="Times New Roman" w:hAnsi="Times New Roman" w:cs="Times New Roman"/>
          <w:sz w:val="24"/>
        </w:rPr>
        <w:t xml:space="preserve"> support language processing</w:t>
      </w:r>
      <w:r>
        <w:rPr>
          <w:rFonts w:ascii="Times New Roman" w:hAnsi="Times New Roman" w:cs="Times New Roman"/>
          <w:sz w:val="24"/>
        </w:rPr>
        <w:t>.</w:t>
      </w:r>
      <w:r>
        <w:rPr>
          <w:rFonts w:ascii="Times New Roman" w:hAnsi="Times New Roman" w:cs="Times New Roman"/>
          <w:sz w:val="24"/>
        </w:rPr>
        <w:t xml:space="preserve"> (Thompson and den Ouden 2008).  </w:t>
      </w:r>
      <w:r>
        <w:rPr>
          <w:rFonts w:ascii="Times New Roman" w:hAnsi="Times New Roman" w:cs="Times New Roman"/>
          <w:sz w:val="24"/>
        </w:rPr>
        <w:t>Whereas  the</w:t>
      </w:r>
      <w:r w:rsidRPr="00290712">
        <w:rPr>
          <w:rFonts w:ascii="Times New Roman" w:hAnsi="Times New Roman" w:cs="Times New Roman"/>
          <w:sz w:val="24"/>
        </w:rPr>
        <w:t xml:space="preserve"> discourse comprehension test</w:t>
      </w:r>
      <w:r>
        <w:rPr>
          <w:rFonts w:ascii="Times New Roman" w:hAnsi="Times New Roman" w:cs="Times New Roman"/>
          <w:sz w:val="24"/>
        </w:rPr>
        <w:t xml:space="preserve"> is</w:t>
      </w:r>
      <w:r w:rsidRPr="00290712">
        <w:rPr>
          <w:rFonts w:ascii="Times New Roman" w:hAnsi="Times New Roman" w:cs="Times New Roman"/>
          <w:sz w:val="24"/>
        </w:rPr>
        <w:t xml:space="preserve"> </w:t>
      </w:r>
      <w:r w:rsidRPr="00290712">
        <w:rPr>
          <w:rFonts w:ascii="Times New Roman" w:hAnsi="Times New Roman" w:cs="Times New Roman"/>
          <w:sz w:val="24"/>
        </w:rPr>
        <w:t>used to explore language deficits experienced as a result of aphasia,</w:t>
      </w:r>
      <w:r w:rsidR="00337CE5" w:rsidRPr="00337CE5">
        <w:rPr>
          <w:rFonts w:ascii="Times New Roman" w:hAnsi="Times New Roman" w:cs="Times New Roman"/>
          <w:sz w:val="24"/>
        </w:rPr>
        <w:t xml:space="preserve"> </w:t>
      </w:r>
      <w:r w:rsidR="00337CE5">
        <w:rPr>
          <w:rFonts w:ascii="Times New Roman" w:hAnsi="Times New Roman" w:cs="Times New Roman"/>
          <w:sz w:val="24"/>
        </w:rPr>
        <w:t xml:space="preserve">by </w:t>
      </w:r>
      <w:r w:rsidR="00337CE5" w:rsidRPr="00290712">
        <w:rPr>
          <w:rFonts w:ascii="Times New Roman" w:hAnsi="Times New Roman" w:cs="Times New Roman"/>
          <w:sz w:val="24"/>
        </w:rPr>
        <w:t>accurately and thoroughly assess</w:t>
      </w:r>
      <w:r w:rsidR="00337CE5">
        <w:rPr>
          <w:rFonts w:ascii="Times New Roman" w:hAnsi="Times New Roman" w:cs="Times New Roman"/>
          <w:sz w:val="24"/>
        </w:rPr>
        <w:t>ing</w:t>
      </w:r>
      <w:r w:rsidR="00337CE5" w:rsidRPr="00290712">
        <w:rPr>
          <w:rFonts w:ascii="Times New Roman" w:hAnsi="Times New Roman" w:cs="Times New Roman"/>
          <w:sz w:val="24"/>
        </w:rPr>
        <w:t xml:space="preserve"> patients comprehension and recognition of details </w:t>
      </w:r>
      <w:r w:rsidR="00337CE5">
        <w:rPr>
          <w:rFonts w:ascii="Times New Roman" w:hAnsi="Times New Roman" w:cs="Times New Roman"/>
          <w:sz w:val="24"/>
        </w:rPr>
        <w:t>in regard to a given narrative.</w:t>
      </w:r>
      <w:r w:rsidRPr="00290712">
        <w:rPr>
          <w:rFonts w:ascii="Times New Roman" w:hAnsi="Times New Roman" w:cs="Times New Roman"/>
          <w:sz w:val="24"/>
        </w:rPr>
        <w:t xml:space="preserve"> (Brookshire and Nicholas, 1993). </w:t>
      </w:r>
      <w:r w:rsidR="00337CE5">
        <w:rPr>
          <w:rFonts w:ascii="Times New Roman" w:hAnsi="Times New Roman" w:cs="Times New Roman"/>
          <w:sz w:val="24"/>
        </w:rPr>
        <w:t>However, as opposed to neuroimaging,</w:t>
      </w:r>
      <w:r w:rsidR="00337CE5" w:rsidRPr="00337CE5">
        <w:rPr>
          <w:rFonts w:ascii="Times New Roman" w:hAnsi="Times New Roman" w:cs="Times New Roman"/>
          <w:sz w:val="24"/>
        </w:rPr>
        <w:t xml:space="preserve"> </w:t>
      </w:r>
      <w:r w:rsidR="00337CE5" w:rsidRPr="00290712">
        <w:rPr>
          <w:rFonts w:ascii="Times New Roman" w:hAnsi="Times New Roman" w:cs="Times New Roman"/>
          <w:sz w:val="24"/>
        </w:rPr>
        <w:t>the discourse comprehension test</w:t>
      </w:r>
      <w:r w:rsidR="00337CE5">
        <w:rPr>
          <w:rFonts w:ascii="Times New Roman" w:hAnsi="Times New Roman" w:cs="Times New Roman"/>
          <w:sz w:val="24"/>
        </w:rPr>
        <w:t xml:space="preserve">  </w:t>
      </w:r>
      <w:r w:rsidR="00337CE5" w:rsidRPr="00290712">
        <w:rPr>
          <w:rFonts w:ascii="Times New Roman" w:hAnsi="Times New Roman" w:cs="Times New Roman"/>
          <w:sz w:val="24"/>
        </w:rPr>
        <w:t>ha</w:t>
      </w:r>
      <w:r w:rsidR="00337CE5">
        <w:rPr>
          <w:rFonts w:ascii="Times New Roman" w:hAnsi="Times New Roman" w:cs="Times New Roman"/>
          <w:sz w:val="24"/>
        </w:rPr>
        <w:t>s</w:t>
      </w:r>
      <w:r w:rsidR="00337CE5" w:rsidRPr="00290712">
        <w:rPr>
          <w:rFonts w:ascii="Times New Roman" w:hAnsi="Times New Roman" w:cs="Times New Roman"/>
          <w:sz w:val="24"/>
        </w:rPr>
        <w:t xml:space="preserve"> not been </w:t>
      </w:r>
      <w:r w:rsidR="00337CE5">
        <w:rPr>
          <w:rFonts w:ascii="Times New Roman" w:hAnsi="Times New Roman" w:cs="Times New Roman"/>
          <w:sz w:val="24"/>
        </w:rPr>
        <w:t xml:space="preserve"> found to be consistently valid in terms of language aphasia </w:t>
      </w:r>
      <w:r w:rsidR="00337CE5" w:rsidRPr="00290712">
        <w:rPr>
          <w:rFonts w:ascii="Times New Roman" w:hAnsi="Times New Roman" w:cs="Times New Roman"/>
          <w:sz w:val="24"/>
        </w:rPr>
        <w:t xml:space="preserve">(Tompkins, </w:t>
      </w:r>
      <w:proofErr w:type="spellStart"/>
      <w:r w:rsidR="00337CE5" w:rsidRPr="00290712">
        <w:rPr>
          <w:rFonts w:ascii="Times New Roman" w:hAnsi="Times New Roman" w:cs="Times New Roman"/>
          <w:sz w:val="24"/>
        </w:rPr>
        <w:t>Meigh</w:t>
      </w:r>
      <w:proofErr w:type="spellEnd"/>
      <w:r w:rsidR="00337CE5" w:rsidRPr="00290712">
        <w:rPr>
          <w:rFonts w:ascii="Times New Roman" w:hAnsi="Times New Roman" w:cs="Times New Roman"/>
          <w:sz w:val="24"/>
        </w:rPr>
        <w:t>, Scott, and Lederer, 2009).</w:t>
      </w:r>
    </w:p>
    <w:p w14:paraId="2A7FAC6E" w14:textId="78BEB9D7" w:rsidR="00F62EE5" w:rsidRDefault="00F62EE5" w:rsidP="00290712">
      <w:pPr>
        <w:spacing w:line="480" w:lineRule="auto"/>
        <w:jc w:val="both"/>
        <w:rPr>
          <w:rFonts w:ascii="Times New Roman" w:hAnsi="Times New Roman" w:cs="Times New Roman"/>
          <w:sz w:val="24"/>
        </w:rPr>
      </w:pPr>
    </w:p>
    <w:p w14:paraId="606AA9FD" w14:textId="65778766" w:rsidR="00384ABF" w:rsidRDefault="00384ABF" w:rsidP="003F34B5">
      <w:pPr>
        <w:spacing w:line="480" w:lineRule="auto"/>
        <w:rPr>
          <w:rFonts w:ascii="Times New Roman" w:hAnsi="Times New Roman" w:cs="Times New Roman"/>
          <w:sz w:val="24"/>
        </w:rPr>
      </w:pPr>
      <w:r>
        <w:rPr>
          <w:rFonts w:ascii="Times New Roman" w:hAnsi="Times New Roman" w:cs="Times New Roman"/>
          <w:sz w:val="24"/>
        </w:rPr>
        <w:t xml:space="preserve">      </w:t>
      </w:r>
    </w:p>
    <w:p w14:paraId="35923503" w14:textId="77777777" w:rsidR="00290712" w:rsidRDefault="00290712" w:rsidP="003F34B5">
      <w:pPr>
        <w:spacing w:line="480" w:lineRule="auto"/>
        <w:rPr>
          <w:rFonts w:ascii="Times New Roman" w:hAnsi="Times New Roman" w:cs="Times New Roman"/>
          <w:sz w:val="24"/>
        </w:rPr>
      </w:pPr>
    </w:p>
    <w:p w14:paraId="43C88AEC" w14:textId="7F866675" w:rsidR="0013475C" w:rsidRDefault="0013475C" w:rsidP="003F34B5">
      <w:pPr>
        <w:spacing w:line="480" w:lineRule="auto"/>
        <w:rPr>
          <w:rFonts w:ascii="Times New Roman" w:hAnsi="Times New Roman" w:cs="Times New Roman"/>
          <w:sz w:val="24"/>
        </w:rPr>
      </w:pPr>
    </w:p>
    <w:p w14:paraId="621597D4" w14:textId="716E8DA2" w:rsidR="0013475C" w:rsidRDefault="0013475C" w:rsidP="003F34B5">
      <w:pPr>
        <w:spacing w:line="480" w:lineRule="auto"/>
        <w:rPr>
          <w:rFonts w:ascii="Times New Roman" w:hAnsi="Times New Roman" w:cs="Times New Roman"/>
          <w:sz w:val="24"/>
        </w:rPr>
      </w:pPr>
    </w:p>
    <w:p w14:paraId="393C7617" w14:textId="5F8B1C1B" w:rsidR="0013475C" w:rsidRDefault="0013475C" w:rsidP="003F34B5">
      <w:pPr>
        <w:spacing w:line="480" w:lineRule="auto"/>
        <w:rPr>
          <w:rFonts w:ascii="Times New Roman" w:hAnsi="Times New Roman" w:cs="Times New Roman"/>
          <w:sz w:val="24"/>
        </w:rPr>
      </w:pPr>
    </w:p>
    <w:p w14:paraId="7BE0CEFD" w14:textId="77777777" w:rsidR="00337CE5" w:rsidRDefault="00337CE5" w:rsidP="003F34B5">
      <w:pPr>
        <w:spacing w:line="480" w:lineRule="auto"/>
        <w:rPr>
          <w:rFonts w:ascii="Times New Roman" w:hAnsi="Times New Roman" w:cs="Times New Roman"/>
          <w:sz w:val="24"/>
        </w:rPr>
      </w:pPr>
    </w:p>
    <w:p w14:paraId="79C9DFEF" w14:textId="77777777" w:rsidR="00337CE5" w:rsidRDefault="00337CE5" w:rsidP="003F34B5">
      <w:pPr>
        <w:spacing w:line="480" w:lineRule="auto"/>
        <w:rPr>
          <w:rFonts w:ascii="Times New Roman" w:hAnsi="Times New Roman" w:cs="Times New Roman"/>
          <w:sz w:val="24"/>
        </w:rPr>
      </w:pPr>
    </w:p>
    <w:p w14:paraId="4285FE39" w14:textId="77777777" w:rsidR="00337CE5" w:rsidRDefault="00337CE5" w:rsidP="003F34B5">
      <w:pPr>
        <w:spacing w:line="480" w:lineRule="auto"/>
        <w:rPr>
          <w:rFonts w:ascii="Times New Roman" w:hAnsi="Times New Roman" w:cs="Times New Roman"/>
          <w:sz w:val="24"/>
        </w:rPr>
      </w:pPr>
    </w:p>
    <w:p w14:paraId="4A9E95D4" w14:textId="77777777" w:rsidR="00337CE5" w:rsidRDefault="00337CE5" w:rsidP="003F34B5">
      <w:pPr>
        <w:spacing w:line="480" w:lineRule="auto"/>
        <w:rPr>
          <w:rFonts w:ascii="Times New Roman" w:hAnsi="Times New Roman" w:cs="Times New Roman"/>
          <w:sz w:val="24"/>
        </w:rPr>
      </w:pPr>
    </w:p>
    <w:p w14:paraId="720FC70F" w14:textId="77777777" w:rsidR="00337CE5" w:rsidRDefault="00337CE5" w:rsidP="003F34B5">
      <w:pPr>
        <w:spacing w:line="480" w:lineRule="auto"/>
        <w:rPr>
          <w:rFonts w:ascii="Times New Roman" w:hAnsi="Times New Roman" w:cs="Times New Roman"/>
          <w:sz w:val="24"/>
        </w:rPr>
      </w:pPr>
    </w:p>
    <w:p w14:paraId="60EA93E4" w14:textId="77777777" w:rsidR="00337CE5" w:rsidRDefault="00337CE5" w:rsidP="003F34B5">
      <w:pPr>
        <w:spacing w:line="480" w:lineRule="auto"/>
        <w:rPr>
          <w:rFonts w:ascii="Times New Roman" w:hAnsi="Times New Roman" w:cs="Times New Roman"/>
          <w:sz w:val="24"/>
        </w:rPr>
      </w:pPr>
    </w:p>
    <w:p w14:paraId="6E8C36FB" w14:textId="77777777" w:rsidR="00337CE5" w:rsidRDefault="00337CE5" w:rsidP="003F34B5">
      <w:pPr>
        <w:spacing w:line="480" w:lineRule="auto"/>
        <w:rPr>
          <w:rFonts w:ascii="Times New Roman" w:hAnsi="Times New Roman" w:cs="Times New Roman"/>
          <w:sz w:val="24"/>
        </w:rPr>
      </w:pPr>
    </w:p>
    <w:p w14:paraId="7E72097D" w14:textId="77777777" w:rsidR="00337CE5" w:rsidRDefault="00337CE5" w:rsidP="003F34B5">
      <w:pPr>
        <w:spacing w:line="480" w:lineRule="auto"/>
        <w:rPr>
          <w:rFonts w:ascii="Times New Roman" w:hAnsi="Times New Roman" w:cs="Times New Roman"/>
          <w:sz w:val="24"/>
        </w:rPr>
      </w:pPr>
    </w:p>
    <w:p w14:paraId="5A5D0FAC" w14:textId="296E103F" w:rsidR="00624B7D" w:rsidRDefault="00624B7D" w:rsidP="003F34B5">
      <w:pPr>
        <w:spacing w:line="480" w:lineRule="auto"/>
        <w:rPr>
          <w:rFonts w:ascii="Times New Roman" w:hAnsi="Times New Roman" w:cs="Times New Roman"/>
          <w:sz w:val="24"/>
        </w:rPr>
      </w:pPr>
      <w:r>
        <w:rPr>
          <w:rFonts w:ascii="Times New Roman" w:hAnsi="Times New Roman" w:cs="Times New Roman"/>
          <w:sz w:val="24"/>
        </w:rPr>
        <w:t>References</w:t>
      </w:r>
    </w:p>
    <w:p w14:paraId="4235FA09" w14:textId="77777777" w:rsidR="002505AC" w:rsidRDefault="002505AC" w:rsidP="002505AC">
      <w:pPr>
        <w:spacing w:line="480" w:lineRule="auto"/>
        <w:rPr>
          <w:rFonts w:ascii="Times New Roman" w:hAnsi="Times New Roman" w:cs="Times New Roman"/>
          <w:color w:val="222222"/>
          <w:sz w:val="24"/>
          <w:szCs w:val="24"/>
        </w:rPr>
      </w:pPr>
      <w:r w:rsidRPr="00CE3FC0">
        <w:rPr>
          <w:rFonts w:ascii="Times New Roman" w:hAnsi="Times New Roman" w:cs="Times New Roman"/>
          <w:color w:val="222222"/>
          <w:sz w:val="24"/>
          <w:szCs w:val="24"/>
        </w:rPr>
        <w:t xml:space="preserve">Blank, I. A., Kiran, S., &amp; Fedorenko, E. (2017). Can neuroimaging help aphasia researchers? </w:t>
      </w:r>
    </w:p>
    <w:p w14:paraId="2BC605B6" w14:textId="77777777" w:rsidR="002505AC" w:rsidRDefault="002505AC" w:rsidP="002505AC">
      <w:pPr>
        <w:spacing w:line="480" w:lineRule="auto"/>
        <w:rPr>
          <w:rFonts w:ascii="Times New Roman" w:hAnsi="Times New Roman" w:cs="Times New Roman"/>
          <w:color w:val="222222"/>
          <w:sz w:val="24"/>
          <w:szCs w:val="24"/>
        </w:rPr>
      </w:pPr>
      <w:r>
        <w:rPr>
          <w:rFonts w:ascii="Times New Roman" w:hAnsi="Times New Roman" w:cs="Times New Roman"/>
          <w:color w:val="222222"/>
          <w:sz w:val="24"/>
          <w:szCs w:val="24"/>
        </w:rPr>
        <w:t xml:space="preserve">        </w:t>
      </w:r>
      <w:r w:rsidRPr="00CE3FC0">
        <w:rPr>
          <w:rFonts w:ascii="Times New Roman" w:hAnsi="Times New Roman" w:cs="Times New Roman"/>
          <w:color w:val="222222"/>
          <w:sz w:val="24"/>
          <w:szCs w:val="24"/>
        </w:rPr>
        <w:t xml:space="preserve">Addressing generalizability, variability, and interpretability. </w:t>
      </w:r>
      <w:r w:rsidRPr="00CE3FC0">
        <w:rPr>
          <w:rFonts w:ascii="Times New Roman" w:hAnsi="Times New Roman" w:cs="Times New Roman"/>
          <w:i/>
          <w:iCs/>
          <w:color w:val="222222"/>
          <w:sz w:val="24"/>
          <w:szCs w:val="24"/>
        </w:rPr>
        <w:t>Cognitive neuropsychology</w:t>
      </w:r>
      <w:r w:rsidRPr="00CE3FC0">
        <w:rPr>
          <w:rFonts w:ascii="Times New Roman" w:hAnsi="Times New Roman" w:cs="Times New Roman"/>
          <w:color w:val="222222"/>
          <w:sz w:val="24"/>
          <w:szCs w:val="24"/>
        </w:rPr>
        <w:t xml:space="preserve">, </w:t>
      </w:r>
    </w:p>
    <w:p w14:paraId="66D5D3CF" w14:textId="77777777" w:rsidR="002505AC" w:rsidRDefault="002505AC" w:rsidP="002505AC">
      <w:pPr>
        <w:spacing w:line="480" w:lineRule="auto"/>
        <w:rPr>
          <w:rFonts w:ascii="Times New Roman" w:hAnsi="Times New Roman" w:cs="Times New Roman"/>
          <w:sz w:val="24"/>
          <w:szCs w:val="24"/>
        </w:rPr>
      </w:pPr>
      <w:r>
        <w:rPr>
          <w:rFonts w:ascii="Times New Roman" w:hAnsi="Times New Roman" w:cs="Times New Roman"/>
          <w:color w:val="222222"/>
          <w:sz w:val="24"/>
          <w:szCs w:val="24"/>
        </w:rPr>
        <w:t xml:space="preserve">        </w:t>
      </w:r>
      <w:r w:rsidRPr="00CE3FC0">
        <w:rPr>
          <w:rFonts w:ascii="Times New Roman" w:hAnsi="Times New Roman" w:cs="Times New Roman"/>
          <w:i/>
          <w:iCs/>
          <w:color w:val="222222"/>
          <w:sz w:val="24"/>
          <w:szCs w:val="24"/>
        </w:rPr>
        <w:t>34</w:t>
      </w:r>
      <w:r w:rsidRPr="00CE3FC0">
        <w:rPr>
          <w:rFonts w:ascii="Times New Roman" w:hAnsi="Times New Roman" w:cs="Times New Roman"/>
          <w:color w:val="222222"/>
          <w:sz w:val="24"/>
          <w:szCs w:val="24"/>
        </w:rPr>
        <w:t>(6), 377-393.</w:t>
      </w:r>
      <w:r w:rsidRPr="00CE3FC0">
        <w:rPr>
          <w:rFonts w:ascii="Times New Roman" w:hAnsi="Times New Roman" w:cs="Times New Roman"/>
          <w:sz w:val="24"/>
          <w:szCs w:val="24"/>
        </w:rPr>
        <w:t xml:space="preserve"> </w:t>
      </w:r>
    </w:p>
    <w:p w14:paraId="5B786F6F" w14:textId="77777777" w:rsidR="002505AC" w:rsidRDefault="002505AC" w:rsidP="002505AC">
      <w:pPr>
        <w:spacing w:line="480" w:lineRule="auto"/>
        <w:rPr>
          <w:rFonts w:ascii="Times New Roman" w:hAnsi="Times New Roman" w:cs="Times New Roman"/>
          <w:i/>
          <w:sz w:val="24"/>
        </w:rPr>
      </w:pPr>
      <w:r w:rsidRPr="00290712">
        <w:rPr>
          <w:rFonts w:ascii="Times New Roman" w:hAnsi="Times New Roman" w:cs="Times New Roman"/>
          <w:sz w:val="24"/>
        </w:rPr>
        <w:t>Brookshire</w:t>
      </w:r>
      <w:r>
        <w:rPr>
          <w:rFonts w:ascii="Times New Roman" w:hAnsi="Times New Roman" w:cs="Times New Roman"/>
          <w:sz w:val="24"/>
        </w:rPr>
        <w:t>, R.</w:t>
      </w:r>
      <w:r w:rsidRPr="00290712">
        <w:rPr>
          <w:rFonts w:ascii="Times New Roman" w:hAnsi="Times New Roman" w:cs="Times New Roman"/>
          <w:sz w:val="24"/>
        </w:rPr>
        <w:t xml:space="preserve"> and Nicholas,</w:t>
      </w:r>
      <w:r>
        <w:rPr>
          <w:rFonts w:ascii="Times New Roman" w:hAnsi="Times New Roman" w:cs="Times New Roman"/>
          <w:sz w:val="24"/>
        </w:rPr>
        <w:t xml:space="preserve"> L.</w:t>
      </w:r>
      <w:r w:rsidRPr="00290712">
        <w:rPr>
          <w:rFonts w:ascii="Times New Roman" w:hAnsi="Times New Roman" w:cs="Times New Roman"/>
          <w:sz w:val="24"/>
        </w:rPr>
        <w:t xml:space="preserve"> </w:t>
      </w:r>
      <w:r>
        <w:rPr>
          <w:rFonts w:ascii="Times New Roman" w:hAnsi="Times New Roman" w:cs="Times New Roman"/>
          <w:sz w:val="24"/>
        </w:rPr>
        <w:t>(</w:t>
      </w:r>
      <w:r w:rsidRPr="00290712">
        <w:rPr>
          <w:rFonts w:ascii="Times New Roman" w:hAnsi="Times New Roman" w:cs="Times New Roman"/>
          <w:sz w:val="24"/>
        </w:rPr>
        <w:t>1993)</w:t>
      </w:r>
      <w:r>
        <w:rPr>
          <w:rFonts w:ascii="Times New Roman" w:hAnsi="Times New Roman" w:cs="Times New Roman"/>
          <w:sz w:val="24"/>
        </w:rPr>
        <w:t xml:space="preserve">. </w:t>
      </w:r>
      <w:r w:rsidRPr="00FD7AF4">
        <w:rPr>
          <w:rFonts w:ascii="Times New Roman" w:hAnsi="Times New Roman" w:cs="Times New Roman"/>
          <w:i/>
          <w:sz w:val="24"/>
        </w:rPr>
        <w:t>Discourse comprehension test: test manual</w:t>
      </w:r>
      <w:r>
        <w:rPr>
          <w:rFonts w:ascii="Times New Roman" w:hAnsi="Times New Roman" w:cs="Times New Roman"/>
          <w:i/>
          <w:sz w:val="24"/>
        </w:rPr>
        <w:t xml:space="preserve">. </w:t>
      </w:r>
    </w:p>
    <w:p w14:paraId="3657EF4F" w14:textId="77777777" w:rsidR="002505AC" w:rsidRPr="00FD7AF4" w:rsidRDefault="002505AC" w:rsidP="002505AC">
      <w:pPr>
        <w:spacing w:line="480" w:lineRule="auto"/>
        <w:rPr>
          <w:rFonts w:ascii="Times New Roman" w:hAnsi="Times New Roman" w:cs="Times New Roman"/>
          <w:sz w:val="24"/>
        </w:rPr>
      </w:pPr>
      <w:r>
        <w:rPr>
          <w:rFonts w:ascii="Times New Roman" w:hAnsi="Times New Roman" w:cs="Times New Roman"/>
          <w:i/>
          <w:sz w:val="24"/>
        </w:rPr>
        <w:t xml:space="preserve">        </w:t>
      </w:r>
      <w:r w:rsidRPr="00FD7AF4">
        <w:rPr>
          <w:rFonts w:ascii="Times New Roman" w:hAnsi="Times New Roman" w:cs="Times New Roman"/>
          <w:sz w:val="24"/>
        </w:rPr>
        <w:t>Minneapolis : BRK Publishers</w:t>
      </w:r>
    </w:p>
    <w:p w14:paraId="4BE28A93" w14:textId="77777777" w:rsidR="002505AC" w:rsidRDefault="002505AC" w:rsidP="002505AC">
      <w:pPr>
        <w:spacing w:line="480" w:lineRule="auto"/>
        <w:rPr>
          <w:rFonts w:ascii="Times New Roman" w:hAnsi="Times New Roman" w:cs="Times New Roman"/>
          <w:sz w:val="24"/>
        </w:rPr>
      </w:pPr>
      <w:r>
        <w:rPr>
          <w:rFonts w:ascii="Times New Roman" w:hAnsi="Times New Roman" w:cs="Times New Roman"/>
          <w:sz w:val="24"/>
        </w:rPr>
        <w:t xml:space="preserve">Brown, S. D. (2012). Common ground for behavioural and neuroimaging research, </w:t>
      </w:r>
    </w:p>
    <w:p w14:paraId="4CEAFE4C" w14:textId="77777777" w:rsidR="002505AC" w:rsidRDefault="002505AC" w:rsidP="002505AC">
      <w:pPr>
        <w:spacing w:line="480" w:lineRule="auto"/>
        <w:rPr>
          <w:rFonts w:ascii="Times New Roman" w:hAnsi="Times New Roman" w:cs="Times New Roman"/>
          <w:sz w:val="24"/>
        </w:rPr>
      </w:pPr>
      <w:r>
        <w:rPr>
          <w:rFonts w:ascii="Times New Roman" w:hAnsi="Times New Roman" w:cs="Times New Roman"/>
          <w:sz w:val="24"/>
        </w:rPr>
        <w:t xml:space="preserve">       </w:t>
      </w:r>
      <w:r w:rsidRPr="00FD7AF4">
        <w:rPr>
          <w:rFonts w:ascii="Times New Roman" w:hAnsi="Times New Roman" w:cs="Times New Roman"/>
          <w:i/>
          <w:sz w:val="24"/>
        </w:rPr>
        <w:t>Australian Journal of Psychology</w:t>
      </w:r>
      <w:r>
        <w:rPr>
          <w:rFonts w:ascii="Times New Roman" w:hAnsi="Times New Roman" w:cs="Times New Roman"/>
          <w:sz w:val="24"/>
        </w:rPr>
        <w:t xml:space="preserve">, 64: 4-10.  </w:t>
      </w:r>
    </w:p>
    <w:p w14:paraId="72CBC44E" w14:textId="77777777" w:rsidR="002505AC" w:rsidRDefault="002505AC" w:rsidP="002505AC">
      <w:pPr>
        <w:spacing w:line="480" w:lineRule="auto"/>
        <w:rPr>
          <w:rFonts w:ascii="Times New Roman" w:hAnsi="Times New Roman" w:cs="Times New Roman"/>
          <w:sz w:val="24"/>
        </w:rPr>
      </w:pPr>
      <w:r w:rsidRPr="00FD7AF4">
        <w:rPr>
          <w:rFonts w:ascii="Times New Roman" w:hAnsi="Times New Roman" w:cs="Times New Roman"/>
          <w:sz w:val="24"/>
        </w:rPr>
        <w:t>Crosson, B., McGregor, K., Gopinath, K.S. et al.</w:t>
      </w:r>
      <w:r>
        <w:rPr>
          <w:rFonts w:ascii="Times New Roman" w:hAnsi="Times New Roman" w:cs="Times New Roman"/>
          <w:sz w:val="24"/>
        </w:rPr>
        <w:t xml:space="preserve"> (2007). </w:t>
      </w:r>
      <w:r w:rsidRPr="00FD7AF4">
        <w:rPr>
          <w:rFonts w:ascii="Times New Roman" w:hAnsi="Times New Roman" w:cs="Times New Roman"/>
          <w:sz w:val="24"/>
        </w:rPr>
        <w:t xml:space="preserve"> Neuropsychol Rev</w:t>
      </w:r>
      <w:r>
        <w:rPr>
          <w:rFonts w:ascii="Times New Roman" w:hAnsi="Times New Roman" w:cs="Times New Roman"/>
          <w:sz w:val="24"/>
        </w:rPr>
        <w:t xml:space="preserve"> </w:t>
      </w:r>
      <w:r w:rsidRPr="00FD7AF4">
        <w:rPr>
          <w:rFonts w:ascii="Times New Roman" w:hAnsi="Times New Roman" w:cs="Times New Roman"/>
          <w:sz w:val="24"/>
        </w:rPr>
        <w:t xml:space="preserve">17: 157. </w:t>
      </w:r>
    </w:p>
    <w:p w14:paraId="0E36D52E" w14:textId="77777777" w:rsidR="002505AC" w:rsidRDefault="002505AC" w:rsidP="002505AC">
      <w:pPr>
        <w:spacing w:line="480" w:lineRule="auto"/>
        <w:rPr>
          <w:rFonts w:ascii="Times New Roman" w:hAnsi="Times New Roman" w:cs="Times New Roman"/>
          <w:sz w:val="24"/>
        </w:rPr>
      </w:pPr>
      <w:r>
        <w:rPr>
          <w:rFonts w:ascii="Times New Roman" w:hAnsi="Times New Roman" w:cs="Times New Roman"/>
          <w:sz w:val="24"/>
        </w:rPr>
        <w:t xml:space="preserve">       </w:t>
      </w:r>
      <w:hyperlink r:id="rId6" w:history="1">
        <w:r w:rsidRPr="005B0F80">
          <w:rPr>
            <w:rStyle w:val="Hyperlink"/>
            <w:rFonts w:ascii="Times New Roman" w:hAnsi="Times New Roman" w:cs="Times New Roman"/>
            <w:sz w:val="24"/>
          </w:rPr>
          <w:t>https://doi.org/10.1007/s11065-007-9024-z</w:t>
        </w:r>
      </w:hyperlink>
      <w:r>
        <w:rPr>
          <w:rFonts w:ascii="Times New Roman" w:hAnsi="Times New Roman" w:cs="Times New Roman"/>
          <w:sz w:val="24"/>
        </w:rPr>
        <w:t xml:space="preserve"> </w:t>
      </w:r>
    </w:p>
    <w:p w14:paraId="4C0689C3" w14:textId="77777777" w:rsidR="002505AC" w:rsidRDefault="002505AC" w:rsidP="002505AC">
      <w:pPr>
        <w:spacing w:line="480" w:lineRule="auto"/>
        <w:rPr>
          <w:rFonts w:ascii="Times New Roman" w:eastAsiaTheme="minorEastAsia" w:hAnsi="Times New Roman" w:cs="Times New Roman"/>
          <w:color w:val="000000" w:themeColor="text1"/>
          <w:kern w:val="24"/>
          <w:sz w:val="24"/>
        </w:rPr>
      </w:pPr>
      <w:r>
        <w:rPr>
          <w:rFonts w:ascii="Times New Roman" w:hAnsi="Times New Roman" w:cs="Times New Roman"/>
          <w:sz w:val="24"/>
        </w:rPr>
        <w:t xml:space="preserve">Eysenck, M. W. &amp; Keane, M. T. ( 2015). </w:t>
      </w:r>
      <w:r w:rsidRPr="00CE3FC0">
        <w:rPr>
          <w:rFonts w:ascii="Times New Roman" w:hAnsi="Times New Roman" w:cs="Times New Roman"/>
          <w:i/>
          <w:sz w:val="24"/>
        </w:rPr>
        <w:t>Cognitive Psychology</w:t>
      </w:r>
      <w:r>
        <w:rPr>
          <w:rFonts w:ascii="Times New Roman" w:hAnsi="Times New Roman" w:cs="Times New Roman"/>
          <w:sz w:val="24"/>
        </w:rPr>
        <w:t xml:space="preserve">. </w:t>
      </w:r>
      <w:r w:rsidRPr="00D559B2">
        <w:rPr>
          <w:rFonts w:ascii="Times New Roman" w:eastAsiaTheme="minorEastAsia" w:hAnsi="Times New Roman" w:cs="Times New Roman"/>
          <w:i/>
          <w:iCs/>
          <w:color w:val="000000" w:themeColor="text1"/>
          <w:kern w:val="24"/>
          <w:sz w:val="24"/>
        </w:rPr>
        <w:t xml:space="preserve">. </w:t>
      </w:r>
      <w:r w:rsidRPr="00D559B2">
        <w:rPr>
          <w:rFonts w:ascii="Times New Roman" w:eastAsiaTheme="minorEastAsia" w:hAnsi="Times New Roman" w:cs="Times New Roman"/>
          <w:color w:val="000000" w:themeColor="text1"/>
          <w:kern w:val="24"/>
          <w:sz w:val="24"/>
        </w:rPr>
        <w:t>(7</w:t>
      </w:r>
      <w:r>
        <w:rPr>
          <w:rFonts w:ascii="Times New Roman" w:eastAsiaTheme="minorEastAsia" w:hAnsi="Times New Roman" w:cs="Times New Roman"/>
          <w:color w:val="000000" w:themeColor="text1"/>
          <w:kern w:val="24"/>
          <w:position w:val="7"/>
          <w:sz w:val="24"/>
          <w:vertAlign w:val="superscript"/>
        </w:rPr>
        <w:t xml:space="preserve">th </w:t>
      </w:r>
      <w:r>
        <w:rPr>
          <w:rFonts w:ascii="Times New Roman" w:eastAsiaTheme="minorEastAsia" w:hAnsi="Times New Roman" w:cs="Times New Roman"/>
          <w:color w:val="000000" w:themeColor="text1"/>
          <w:kern w:val="24"/>
          <w:sz w:val="24"/>
        </w:rPr>
        <w:t>Edition</w:t>
      </w:r>
      <w:r w:rsidRPr="00D559B2">
        <w:rPr>
          <w:rFonts w:ascii="Times New Roman" w:eastAsiaTheme="minorEastAsia" w:hAnsi="Times New Roman" w:cs="Times New Roman"/>
          <w:color w:val="000000" w:themeColor="text1"/>
          <w:kern w:val="24"/>
          <w:sz w:val="24"/>
        </w:rPr>
        <w:t>).</w:t>
      </w:r>
      <w:r>
        <w:rPr>
          <w:rFonts w:ascii="Times New Roman" w:eastAsiaTheme="minorEastAsia" w:hAnsi="Times New Roman" w:cs="Times New Roman"/>
          <w:color w:val="000000" w:themeColor="text1"/>
          <w:kern w:val="24"/>
          <w:sz w:val="24"/>
        </w:rPr>
        <w:t xml:space="preserve"> England: </w:t>
      </w:r>
    </w:p>
    <w:p w14:paraId="31DFDA01" w14:textId="77777777" w:rsidR="002505AC" w:rsidRDefault="002505AC" w:rsidP="002505AC">
      <w:pPr>
        <w:spacing w:line="480" w:lineRule="auto"/>
        <w:rPr>
          <w:rFonts w:ascii="Times New Roman" w:hAnsi="Times New Roman" w:cs="Times New Roman"/>
          <w:sz w:val="24"/>
        </w:rPr>
      </w:pPr>
      <w:r>
        <w:rPr>
          <w:rFonts w:ascii="Times New Roman" w:eastAsiaTheme="minorEastAsia" w:hAnsi="Times New Roman" w:cs="Times New Roman"/>
          <w:color w:val="000000" w:themeColor="text1"/>
          <w:kern w:val="24"/>
          <w:sz w:val="24"/>
        </w:rPr>
        <w:t xml:space="preserve">        Psychology Press</w:t>
      </w:r>
    </w:p>
    <w:p w14:paraId="6F9BE076" w14:textId="77777777" w:rsidR="002505AC" w:rsidRPr="005F16E9" w:rsidRDefault="002505AC" w:rsidP="002505AC">
      <w:pPr>
        <w:spacing w:line="480" w:lineRule="auto"/>
        <w:rPr>
          <w:rFonts w:ascii="Times New Roman" w:hAnsi="Times New Roman" w:cs="Times New Roman"/>
          <w:i/>
          <w:sz w:val="36"/>
        </w:rPr>
      </w:pPr>
      <w:r w:rsidRPr="005F16E9">
        <w:rPr>
          <w:rFonts w:ascii="Times New Roman" w:hAnsi="Times New Roman" w:cs="Times New Roman"/>
          <w:color w:val="222222"/>
          <w:sz w:val="24"/>
          <w:szCs w:val="20"/>
        </w:rPr>
        <w:t xml:space="preserve">Glover, G. H. (2012). Spiral imaging in fMRI. </w:t>
      </w:r>
      <w:r w:rsidRPr="005F16E9">
        <w:rPr>
          <w:rFonts w:ascii="Times New Roman" w:hAnsi="Times New Roman" w:cs="Times New Roman"/>
          <w:i/>
          <w:iCs/>
          <w:color w:val="222222"/>
          <w:sz w:val="24"/>
          <w:szCs w:val="20"/>
        </w:rPr>
        <w:t>Neuroimage</w:t>
      </w:r>
      <w:r w:rsidRPr="005F16E9">
        <w:rPr>
          <w:rFonts w:ascii="Times New Roman" w:hAnsi="Times New Roman" w:cs="Times New Roman"/>
          <w:color w:val="222222"/>
          <w:sz w:val="24"/>
          <w:szCs w:val="20"/>
        </w:rPr>
        <w:t xml:space="preserve">, </w:t>
      </w:r>
      <w:r w:rsidRPr="005F16E9">
        <w:rPr>
          <w:rFonts w:ascii="Times New Roman" w:hAnsi="Times New Roman" w:cs="Times New Roman"/>
          <w:i/>
          <w:iCs/>
          <w:color w:val="222222"/>
          <w:sz w:val="24"/>
          <w:szCs w:val="20"/>
        </w:rPr>
        <w:t>62</w:t>
      </w:r>
      <w:r w:rsidRPr="005F16E9">
        <w:rPr>
          <w:rFonts w:ascii="Times New Roman" w:hAnsi="Times New Roman" w:cs="Times New Roman"/>
          <w:color w:val="222222"/>
          <w:sz w:val="24"/>
          <w:szCs w:val="20"/>
        </w:rPr>
        <w:t>(2), 706-712.</w:t>
      </w:r>
    </w:p>
    <w:p w14:paraId="6D85AA3C" w14:textId="77777777" w:rsidR="002505AC" w:rsidRDefault="002505AC" w:rsidP="002505AC">
      <w:pPr>
        <w:spacing w:line="480" w:lineRule="auto"/>
        <w:rPr>
          <w:rFonts w:ascii="Times New Roman" w:eastAsiaTheme="minorEastAsia" w:hAnsi="Times New Roman" w:cs="Times New Roman"/>
          <w:color w:val="000000" w:themeColor="text1"/>
          <w:kern w:val="24"/>
          <w:sz w:val="24"/>
        </w:rPr>
      </w:pPr>
      <w:r w:rsidRPr="00D559B2">
        <w:rPr>
          <w:rFonts w:ascii="Times New Roman" w:eastAsiaTheme="minorEastAsia" w:hAnsi="Times New Roman" w:cs="Times New Roman"/>
          <w:color w:val="000000" w:themeColor="text1"/>
          <w:kern w:val="24"/>
          <w:sz w:val="24"/>
        </w:rPr>
        <w:t xml:space="preserve">Gross, R. (2015). </w:t>
      </w:r>
      <w:r w:rsidRPr="00D559B2">
        <w:rPr>
          <w:rFonts w:ascii="Times New Roman" w:eastAsiaTheme="minorEastAsia" w:hAnsi="Times New Roman" w:cs="Times New Roman"/>
          <w:i/>
          <w:iCs/>
          <w:color w:val="000000" w:themeColor="text1"/>
          <w:kern w:val="24"/>
          <w:sz w:val="24"/>
        </w:rPr>
        <w:t xml:space="preserve">Psychology the Science of the Mind and Behaviour. </w:t>
      </w:r>
      <w:r w:rsidRPr="00D559B2">
        <w:rPr>
          <w:rFonts w:ascii="Times New Roman" w:eastAsiaTheme="minorEastAsia" w:hAnsi="Times New Roman" w:cs="Times New Roman"/>
          <w:color w:val="000000" w:themeColor="text1"/>
          <w:kern w:val="24"/>
          <w:sz w:val="24"/>
        </w:rPr>
        <w:t>(7</w:t>
      </w:r>
      <w:r>
        <w:rPr>
          <w:rFonts w:ascii="Times New Roman" w:eastAsiaTheme="minorEastAsia" w:hAnsi="Times New Roman" w:cs="Times New Roman"/>
          <w:color w:val="000000" w:themeColor="text1"/>
          <w:kern w:val="24"/>
          <w:position w:val="7"/>
          <w:sz w:val="24"/>
          <w:vertAlign w:val="superscript"/>
        </w:rPr>
        <w:t xml:space="preserve">th </w:t>
      </w:r>
      <w:r>
        <w:rPr>
          <w:rFonts w:ascii="Times New Roman" w:eastAsiaTheme="minorEastAsia" w:hAnsi="Times New Roman" w:cs="Times New Roman"/>
          <w:color w:val="000000" w:themeColor="text1"/>
          <w:kern w:val="24"/>
          <w:sz w:val="24"/>
        </w:rPr>
        <w:t>Edition</w:t>
      </w:r>
      <w:r w:rsidRPr="00D559B2">
        <w:rPr>
          <w:rFonts w:ascii="Times New Roman" w:eastAsiaTheme="minorEastAsia" w:hAnsi="Times New Roman" w:cs="Times New Roman"/>
          <w:color w:val="000000" w:themeColor="text1"/>
          <w:kern w:val="24"/>
          <w:sz w:val="24"/>
        </w:rPr>
        <w:t>). London:</w:t>
      </w:r>
    </w:p>
    <w:p w14:paraId="3BE0BBF5" w14:textId="77777777" w:rsidR="002505AC" w:rsidRDefault="002505AC" w:rsidP="002505AC">
      <w:pPr>
        <w:spacing w:line="480" w:lineRule="auto"/>
        <w:rPr>
          <w:rFonts w:ascii="Times New Roman" w:hAnsi="Times New Roman" w:cs="Times New Roman"/>
          <w:sz w:val="24"/>
        </w:rPr>
      </w:pPr>
      <w:r>
        <w:rPr>
          <w:rFonts w:ascii="Times New Roman" w:hAnsi="Times New Roman" w:cs="Times New Roman"/>
          <w:sz w:val="24"/>
        </w:rPr>
        <w:t xml:space="preserve">        </w:t>
      </w:r>
      <w:r w:rsidRPr="00D559B2">
        <w:rPr>
          <w:rFonts w:ascii="Times New Roman" w:hAnsi="Times New Roman" w:cs="Times New Roman"/>
          <w:sz w:val="24"/>
        </w:rPr>
        <w:t>Hodder Education</w:t>
      </w:r>
    </w:p>
    <w:p w14:paraId="6336C2D8" w14:textId="77777777" w:rsidR="002505AC" w:rsidRDefault="002505AC" w:rsidP="002505AC">
      <w:pPr>
        <w:spacing w:line="480" w:lineRule="auto"/>
        <w:rPr>
          <w:rStyle w:val="Emphasis"/>
          <w:rFonts w:ascii="Times New Roman" w:hAnsi="Times New Roman" w:cs="Times New Roman"/>
          <w:color w:val="333333"/>
          <w:sz w:val="24"/>
          <w:szCs w:val="24"/>
        </w:rPr>
      </w:pPr>
      <w:r w:rsidRPr="00FD7AF4">
        <w:rPr>
          <w:rFonts w:ascii="Times New Roman" w:hAnsi="Times New Roman" w:cs="Times New Roman"/>
          <w:color w:val="333333"/>
          <w:sz w:val="24"/>
          <w:szCs w:val="24"/>
        </w:rPr>
        <w:t xml:space="preserve">Kertesz, A. (Ed.). (1994). </w:t>
      </w:r>
      <w:r w:rsidRPr="00FD7AF4">
        <w:rPr>
          <w:rStyle w:val="Emphasis"/>
          <w:rFonts w:ascii="Times New Roman" w:hAnsi="Times New Roman" w:cs="Times New Roman"/>
          <w:color w:val="333333"/>
          <w:sz w:val="24"/>
          <w:szCs w:val="24"/>
        </w:rPr>
        <w:t xml:space="preserve">Foundations of neuropsychology. Localization and neuroimaging </w:t>
      </w:r>
    </w:p>
    <w:p w14:paraId="46DDD4A0" w14:textId="77777777" w:rsidR="002505AC" w:rsidRPr="00FD7AF4" w:rsidRDefault="002505AC" w:rsidP="002505AC">
      <w:pPr>
        <w:spacing w:line="480" w:lineRule="auto"/>
        <w:rPr>
          <w:rFonts w:ascii="Times New Roman" w:hAnsi="Times New Roman" w:cs="Times New Roman"/>
          <w:sz w:val="24"/>
          <w:szCs w:val="24"/>
        </w:rPr>
      </w:pPr>
      <w:r>
        <w:rPr>
          <w:rStyle w:val="Emphasis"/>
          <w:rFonts w:ascii="Times New Roman" w:hAnsi="Times New Roman" w:cs="Times New Roman"/>
          <w:color w:val="333333"/>
          <w:sz w:val="24"/>
          <w:szCs w:val="24"/>
        </w:rPr>
        <w:t xml:space="preserve">        </w:t>
      </w:r>
      <w:r w:rsidRPr="00FD7AF4">
        <w:rPr>
          <w:rStyle w:val="Emphasis"/>
          <w:rFonts w:ascii="Times New Roman" w:hAnsi="Times New Roman" w:cs="Times New Roman"/>
          <w:color w:val="333333"/>
          <w:sz w:val="24"/>
          <w:szCs w:val="24"/>
        </w:rPr>
        <w:t xml:space="preserve">in neuropsychology. </w:t>
      </w:r>
      <w:r w:rsidRPr="00FD7AF4">
        <w:rPr>
          <w:rFonts w:ascii="Times New Roman" w:hAnsi="Times New Roman" w:cs="Times New Roman"/>
          <w:color w:val="333333"/>
          <w:sz w:val="24"/>
          <w:szCs w:val="24"/>
        </w:rPr>
        <w:t xml:space="preserve">San Diego, CA, US: Academic Press. </w:t>
      </w:r>
    </w:p>
    <w:p w14:paraId="13BF0D5D" w14:textId="77777777" w:rsidR="002505AC" w:rsidRDefault="002505AC" w:rsidP="002505AC">
      <w:pPr>
        <w:spacing w:line="480" w:lineRule="auto"/>
        <w:rPr>
          <w:rFonts w:ascii="Times New Roman" w:hAnsi="Times New Roman" w:cs="Times New Roman"/>
          <w:i/>
          <w:sz w:val="24"/>
        </w:rPr>
      </w:pPr>
      <w:r>
        <w:rPr>
          <w:rFonts w:ascii="Times New Roman" w:hAnsi="Times New Roman" w:cs="Times New Roman"/>
          <w:sz w:val="24"/>
        </w:rPr>
        <w:t xml:space="preserve">Maltby, J. Day, L. &amp; Macaskill, A. (2017). </w:t>
      </w:r>
      <w:r w:rsidRPr="00CE3FC0">
        <w:rPr>
          <w:rFonts w:ascii="Times New Roman" w:hAnsi="Times New Roman" w:cs="Times New Roman"/>
          <w:i/>
          <w:sz w:val="24"/>
        </w:rPr>
        <w:t xml:space="preserve">Personality, Individual Differences and </w:t>
      </w:r>
    </w:p>
    <w:p w14:paraId="23706242" w14:textId="77777777" w:rsidR="002505AC" w:rsidRPr="00CE3FC0" w:rsidRDefault="002505AC" w:rsidP="002505AC">
      <w:pPr>
        <w:spacing w:line="480" w:lineRule="auto"/>
        <w:rPr>
          <w:rFonts w:ascii="Times New Roman" w:hAnsi="Times New Roman" w:cs="Times New Roman"/>
          <w:i/>
          <w:sz w:val="24"/>
        </w:rPr>
      </w:pPr>
      <w:r>
        <w:rPr>
          <w:rFonts w:ascii="Times New Roman" w:hAnsi="Times New Roman" w:cs="Times New Roman"/>
          <w:i/>
          <w:sz w:val="24"/>
        </w:rPr>
        <w:t xml:space="preserve">        </w:t>
      </w:r>
      <w:r w:rsidRPr="00CE3FC0">
        <w:rPr>
          <w:rFonts w:ascii="Times New Roman" w:hAnsi="Times New Roman" w:cs="Times New Roman"/>
          <w:i/>
          <w:sz w:val="24"/>
        </w:rPr>
        <w:t>Intelligence.</w:t>
      </w:r>
      <w:r>
        <w:rPr>
          <w:rFonts w:ascii="Times New Roman" w:hAnsi="Times New Roman" w:cs="Times New Roman"/>
          <w:i/>
          <w:sz w:val="24"/>
        </w:rPr>
        <w:t xml:space="preserve"> </w:t>
      </w:r>
      <w:r w:rsidRPr="00CE3FC0">
        <w:rPr>
          <w:rFonts w:ascii="Times New Roman" w:hAnsi="Times New Roman" w:cs="Times New Roman"/>
          <w:sz w:val="24"/>
        </w:rPr>
        <w:t>(4</w:t>
      </w:r>
      <w:r w:rsidRPr="00CE3FC0">
        <w:rPr>
          <w:rFonts w:ascii="Times New Roman" w:hAnsi="Times New Roman" w:cs="Times New Roman"/>
          <w:sz w:val="24"/>
          <w:vertAlign w:val="superscript"/>
        </w:rPr>
        <w:t>th</w:t>
      </w:r>
      <w:r w:rsidRPr="00CE3FC0">
        <w:rPr>
          <w:rFonts w:ascii="Times New Roman" w:hAnsi="Times New Roman" w:cs="Times New Roman"/>
          <w:sz w:val="24"/>
        </w:rPr>
        <w:t xml:space="preserve"> Edition).</w:t>
      </w:r>
      <w:r>
        <w:rPr>
          <w:rFonts w:ascii="Times New Roman" w:hAnsi="Times New Roman" w:cs="Times New Roman"/>
          <w:sz w:val="24"/>
        </w:rPr>
        <w:t xml:space="preserve"> Pearson Education: United Kingdom </w:t>
      </w:r>
      <w:r>
        <w:rPr>
          <w:rFonts w:ascii="Times New Roman" w:hAnsi="Times New Roman" w:cs="Times New Roman"/>
          <w:i/>
          <w:sz w:val="24"/>
        </w:rPr>
        <w:t xml:space="preserve"> </w:t>
      </w:r>
    </w:p>
    <w:p w14:paraId="400675C0" w14:textId="77777777" w:rsidR="002505AC" w:rsidRDefault="002505AC" w:rsidP="002505AC">
      <w:pPr>
        <w:spacing w:line="480" w:lineRule="auto"/>
        <w:jc w:val="both"/>
        <w:rPr>
          <w:rFonts w:ascii="Times New Roman" w:hAnsi="Times New Roman" w:cs="Times New Roman"/>
          <w:sz w:val="24"/>
        </w:rPr>
      </w:pPr>
      <w:r>
        <w:rPr>
          <w:rFonts w:ascii="Times New Roman" w:hAnsi="Times New Roman" w:cs="Times New Roman"/>
          <w:sz w:val="24"/>
        </w:rPr>
        <w:t xml:space="preserve">Santrock, J.W. (2016).  </w:t>
      </w:r>
      <w:r w:rsidRPr="009046BA">
        <w:rPr>
          <w:rFonts w:ascii="Times New Roman" w:hAnsi="Times New Roman" w:cs="Times New Roman"/>
          <w:i/>
          <w:sz w:val="24"/>
        </w:rPr>
        <w:t>A topical approach to life-span development.</w:t>
      </w:r>
      <w:r>
        <w:rPr>
          <w:rFonts w:ascii="Times New Roman" w:hAnsi="Times New Roman" w:cs="Times New Roman"/>
          <w:sz w:val="24"/>
        </w:rPr>
        <w:t xml:space="preserve"> (8</w:t>
      </w:r>
      <w:r w:rsidRPr="00607157">
        <w:rPr>
          <w:rFonts w:ascii="Times New Roman" w:hAnsi="Times New Roman" w:cs="Times New Roman"/>
          <w:sz w:val="24"/>
          <w:vertAlign w:val="superscript"/>
        </w:rPr>
        <w:t>th</w:t>
      </w:r>
      <w:r>
        <w:rPr>
          <w:rFonts w:ascii="Times New Roman" w:hAnsi="Times New Roman" w:cs="Times New Roman"/>
          <w:sz w:val="24"/>
        </w:rPr>
        <w:t xml:space="preserve"> Edition) New York:</w:t>
      </w:r>
    </w:p>
    <w:p w14:paraId="52E02263" w14:textId="77777777" w:rsidR="002505AC" w:rsidRDefault="002505AC" w:rsidP="002505AC">
      <w:pPr>
        <w:spacing w:line="480" w:lineRule="auto"/>
        <w:jc w:val="both"/>
        <w:rPr>
          <w:rFonts w:ascii="Times New Roman" w:hAnsi="Times New Roman" w:cs="Times New Roman"/>
          <w:sz w:val="24"/>
        </w:rPr>
      </w:pPr>
      <w:r>
        <w:rPr>
          <w:rFonts w:ascii="Times New Roman" w:hAnsi="Times New Roman" w:cs="Times New Roman"/>
          <w:sz w:val="24"/>
        </w:rPr>
        <w:t xml:space="preserve">      McGraw-Hill. </w:t>
      </w:r>
    </w:p>
    <w:p w14:paraId="5E46D084" w14:textId="77777777" w:rsidR="002505AC" w:rsidRDefault="002505AC" w:rsidP="002505AC">
      <w:pPr>
        <w:spacing w:line="480" w:lineRule="auto"/>
        <w:rPr>
          <w:rFonts w:ascii="Times New Roman" w:hAnsi="Times New Roman" w:cs="Times New Roman"/>
          <w:color w:val="303030"/>
          <w:sz w:val="24"/>
          <w:szCs w:val="20"/>
        </w:rPr>
      </w:pPr>
      <w:r w:rsidRPr="00CE3FC0">
        <w:rPr>
          <w:rFonts w:ascii="Times New Roman" w:hAnsi="Times New Roman" w:cs="Times New Roman"/>
          <w:color w:val="303030"/>
          <w:sz w:val="24"/>
          <w:szCs w:val="20"/>
        </w:rPr>
        <w:t xml:space="preserve">Thompson, C. K., &amp; den Ouden, D. B. (2008). Neuroimaging and recovery of language in </w:t>
      </w:r>
    </w:p>
    <w:p w14:paraId="5DBA50D0" w14:textId="77777777" w:rsidR="002505AC" w:rsidRDefault="002505AC" w:rsidP="002505AC">
      <w:pPr>
        <w:spacing w:line="480" w:lineRule="auto"/>
        <w:rPr>
          <w:rFonts w:ascii="Times New Roman" w:hAnsi="Times New Roman" w:cs="Times New Roman"/>
          <w:color w:val="303030"/>
          <w:sz w:val="24"/>
          <w:szCs w:val="20"/>
        </w:rPr>
      </w:pPr>
      <w:r>
        <w:rPr>
          <w:rFonts w:ascii="Times New Roman" w:hAnsi="Times New Roman" w:cs="Times New Roman"/>
          <w:color w:val="303030"/>
          <w:sz w:val="24"/>
          <w:szCs w:val="20"/>
        </w:rPr>
        <w:t xml:space="preserve">        </w:t>
      </w:r>
      <w:r w:rsidRPr="00CE3FC0">
        <w:rPr>
          <w:rFonts w:ascii="Times New Roman" w:hAnsi="Times New Roman" w:cs="Times New Roman"/>
          <w:color w:val="303030"/>
          <w:sz w:val="24"/>
          <w:szCs w:val="20"/>
        </w:rPr>
        <w:t xml:space="preserve">aphasia. </w:t>
      </w:r>
      <w:r w:rsidRPr="00CE3FC0">
        <w:rPr>
          <w:rFonts w:ascii="Times New Roman" w:hAnsi="Times New Roman" w:cs="Times New Roman"/>
          <w:i/>
          <w:iCs/>
          <w:color w:val="303030"/>
          <w:sz w:val="24"/>
          <w:szCs w:val="20"/>
        </w:rPr>
        <w:t>Current neurology and neuroscience reports</w:t>
      </w:r>
      <w:r w:rsidRPr="00CE3FC0">
        <w:rPr>
          <w:rFonts w:ascii="Times New Roman" w:hAnsi="Times New Roman" w:cs="Times New Roman"/>
          <w:color w:val="303030"/>
          <w:sz w:val="24"/>
          <w:szCs w:val="20"/>
        </w:rPr>
        <w:t xml:space="preserve">, </w:t>
      </w:r>
      <w:r w:rsidRPr="00CE3FC0">
        <w:rPr>
          <w:rFonts w:ascii="Times New Roman" w:hAnsi="Times New Roman" w:cs="Times New Roman"/>
          <w:i/>
          <w:iCs/>
          <w:color w:val="303030"/>
          <w:sz w:val="24"/>
          <w:szCs w:val="20"/>
        </w:rPr>
        <w:t>8</w:t>
      </w:r>
      <w:r w:rsidRPr="00CE3FC0">
        <w:rPr>
          <w:rFonts w:ascii="Times New Roman" w:hAnsi="Times New Roman" w:cs="Times New Roman"/>
          <w:color w:val="303030"/>
          <w:sz w:val="24"/>
          <w:szCs w:val="20"/>
        </w:rPr>
        <w:t>(6), 475-83.</w:t>
      </w:r>
    </w:p>
    <w:p w14:paraId="44F5FD65" w14:textId="77777777" w:rsidR="002505AC" w:rsidRDefault="002505AC" w:rsidP="002505AC">
      <w:pPr>
        <w:spacing w:line="480" w:lineRule="auto"/>
        <w:rPr>
          <w:rFonts w:ascii="Times New Roman" w:hAnsi="Times New Roman" w:cs="Times New Roman"/>
          <w:color w:val="222222"/>
          <w:sz w:val="24"/>
          <w:szCs w:val="20"/>
        </w:rPr>
      </w:pPr>
      <w:r w:rsidRPr="005F16E9">
        <w:rPr>
          <w:rFonts w:ascii="Times New Roman" w:hAnsi="Times New Roman" w:cs="Times New Roman"/>
          <w:color w:val="222222"/>
          <w:sz w:val="24"/>
          <w:szCs w:val="20"/>
        </w:rPr>
        <w:t xml:space="preserve">Tompkins, C. A., </w:t>
      </w:r>
      <w:proofErr w:type="spellStart"/>
      <w:r w:rsidRPr="005F16E9">
        <w:rPr>
          <w:rFonts w:ascii="Times New Roman" w:hAnsi="Times New Roman" w:cs="Times New Roman"/>
          <w:color w:val="222222"/>
          <w:sz w:val="24"/>
          <w:szCs w:val="20"/>
        </w:rPr>
        <w:t>Meigh</w:t>
      </w:r>
      <w:proofErr w:type="spellEnd"/>
      <w:r w:rsidRPr="005F16E9">
        <w:rPr>
          <w:rFonts w:ascii="Times New Roman" w:hAnsi="Times New Roman" w:cs="Times New Roman"/>
          <w:color w:val="222222"/>
          <w:sz w:val="24"/>
          <w:szCs w:val="20"/>
        </w:rPr>
        <w:t xml:space="preserve">, K., Scott, A. G., &amp; Lederer, L. G. (2009). Can high‐level </w:t>
      </w:r>
    </w:p>
    <w:p w14:paraId="2C06D99E" w14:textId="77777777" w:rsidR="002505AC" w:rsidRDefault="002505AC" w:rsidP="002505AC">
      <w:pPr>
        <w:spacing w:line="480" w:lineRule="auto"/>
        <w:rPr>
          <w:rFonts w:ascii="Times New Roman" w:hAnsi="Times New Roman" w:cs="Times New Roman"/>
          <w:color w:val="222222"/>
          <w:sz w:val="24"/>
          <w:szCs w:val="20"/>
        </w:rPr>
      </w:pPr>
      <w:r>
        <w:rPr>
          <w:rFonts w:ascii="Times New Roman" w:hAnsi="Times New Roman" w:cs="Times New Roman"/>
          <w:color w:val="222222"/>
          <w:sz w:val="24"/>
          <w:szCs w:val="20"/>
        </w:rPr>
        <w:t xml:space="preserve">        </w:t>
      </w:r>
      <w:r w:rsidRPr="005F16E9">
        <w:rPr>
          <w:rFonts w:ascii="Times New Roman" w:hAnsi="Times New Roman" w:cs="Times New Roman"/>
          <w:color w:val="222222"/>
          <w:sz w:val="24"/>
          <w:szCs w:val="20"/>
        </w:rPr>
        <w:t xml:space="preserve">inferencing be predicted by Discourse Comprehension Test performance in adults with </w:t>
      </w:r>
    </w:p>
    <w:p w14:paraId="1B564C2D" w14:textId="6F69A70E" w:rsidR="00290712" w:rsidRDefault="002505AC" w:rsidP="002505AC">
      <w:pPr>
        <w:spacing w:line="480" w:lineRule="auto"/>
        <w:rPr>
          <w:rFonts w:ascii="Times New Roman" w:hAnsi="Times New Roman" w:cs="Times New Roman"/>
          <w:color w:val="222222"/>
          <w:sz w:val="24"/>
          <w:szCs w:val="20"/>
        </w:rPr>
      </w:pPr>
      <w:r>
        <w:rPr>
          <w:rFonts w:ascii="Times New Roman" w:hAnsi="Times New Roman" w:cs="Times New Roman"/>
          <w:color w:val="222222"/>
          <w:sz w:val="24"/>
          <w:szCs w:val="20"/>
        </w:rPr>
        <w:t xml:space="preserve">        </w:t>
      </w:r>
      <w:r w:rsidRPr="005F16E9">
        <w:rPr>
          <w:rFonts w:ascii="Times New Roman" w:hAnsi="Times New Roman" w:cs="Times New Roman"/>
          <w:color w:val="222222"/>
          <w:sz w:val="24"/>
          <w:szCs w:val="20"/>
        </w:rPr>
        <w:t xml:space="preserve">right hemisphere brain damage?. </w:t>
      </w:r>
      <w:r w:rsidRPr="005F16E9">
        <w:rPr>
          <w:rFonts w:ascii="Times New Roman" w:hAnsi="Times New Roman" w:cs="Times New Roman"/>
          <w:i/>
          <w:iCs/>
          <w:color w:val="222222"/>
          <w:sz w:val="24"/>
          <w:szCs w:val="20"/>
        </w:rPr>
        <w:t>Aphasiology</w:t>
      </w:r>
      <w:r w:rsidRPr="005F16E9">
        <w:rPr>
          <w:rFonts w:ascii="Times New Roman" w:hAnsi="Times New Roman" w:cs="Times New Roman"/>
          <w:color w:val="222222"/>
          <w:sz w:val="24"/>
          <w:szCs w:val="20"/>
        </w:rPr>
        <w:t xml:space="preserve">, </w:t>
      </w:r>
      <w:r w:rsidRPr="005F16E9">
        <w:rPr>
          <w:rFonts w:ascii="Times New Roman" w:hAnsi="Times New Roman" w:cs="Times New Roman"/>
          <w:i/>
          <w:iCs/>
          <w:color w:val="222222"/>
          <w:sz w:val="24"/>
          <w:szCs w:val="20"/>
        </w:rPr>
        <w:t>23</w:t>
      </w:r>
      <w:r w:rsidRPr="005F16E9">
        <w:rPr>
          <w:rFonts w:ascii="Times New Roman" w:hAnsi="Times New Roman" w:cs="Times New Roman"/>
          <w:color w:val="222222"/>
          <w:sz w:val="24"/>
          <w:szCs w:val="20"/>
        </w:rPr>
        <w:t>(7-8), 1016-1027</w:t>
      </w:r>
    </w:p>
    <w:p w14:paraId="25D41703" w14:textId="77777777" w:rsidR="002505AC" w:rsidRDefault="002505AC" w:rsidP="002505AC">
      <w:pPr>
        <w:spacing w:line="480" w:lineRule="auto"/>
        <w:rPr>
          <w:rFonts w:ascii="Times New Roman" w:hAnsi="Times New Roman" w:cs="Times New Roman"/>
          <w:sz w:val="24"/>
        </w:rPr>
      </w:pPr>
      <w:r>
        <w:rPr>
          <w:rFonts w:ascii="Times New Roman" w:hAnsi="Times New Roman" w:cs="Times New Roman"/>
          <w:sz w:val="24"/>
        </w:rPr>
        <w:t>Trabasso, T. &amp; Sperry, L. L. (1985). Casual relatedness and importance of story events.</w:t>
      </w:r>
    </w:p>
    <w:p w14:paraId="0FC24932" w14:textId="6D8E525E" w:rsidR="002505AC" w:rsidRPr="002505AC" w:rsidRDefault="002505AC" w:rsidP="002505AC">
      <w:pPr>
        <w:spacing w:line="480" w:lineRule="auto"/>
        <w:rPr>
          <w:rFonts w:ascii="Times New Roman" w:hAnsi="Times New Roman" w:cs="Times New Roman"/>
          <w:sz w:val="24"/>
        </w:rPr>
      </w:pPr>
      <w:r>
        <w:rPr>
          <w:rFonts w:ascii="Times New Roman" w:hAnsi="Times New Roman" w:cs="Times New Roman"/>
          <w:sz w:val="24"/>
        </w:rPr>
        <w:t xml:space="preserve">        Journal of Memory and Language, 24: 595-611. </w:t>
      </w:r>
    </w:p>
    <w:p w14:paraId="2B7EB0DF" w14:textId="77777777" w:rsidR="002505AC" w:rsidRDefault="002505AC" w:rsidP="002505AC">
      <w:pPr>
        <w:spacing w:line="480" w:lineRule="auto"/>
        <w:rPr>
          <w:rFonts w:ascii="Times New Roman" w:hAnsi="Times New Roman" w:cs="Times New Roman"/>
          <w:sz w:val="24"/>
        </w:rPr>
      </w:pPr>
      <w:proofErr w:type="spellStart"/>
      <w:r w:rsidRPr="00FD7AF4">
        <w:rPr>
          <w:rFonts w:ascii="Times New Roman" w:hAnsi="Times New Roman" w:cs="Times New Roman"/>
          <w:sz w:val="24"/>
        </w:rPr>
        <w:t>Welland</w:t>
      </w:r>
      <w:proofErr w:type="spellEnd"/>
      <w:r w:rsidRPr="00FD7AF4">
        <w:rPr>
          <w:rFonts w:ascii="Times New Roman" w:hAnsi="Times New Roman" w:cs="Times New Roman"/>
          <w:sz w:val="24"/>
        </w:rPr>
        <w:t xml:space="preserve">, R. J., </w:t>
      </w:r>
      <w:proofErr w:type="spellStart"/>
      <w:r w:rsidRPr="00FD7AF4">
        <w:rPr>
          <w:rFonts w:ascii="Times New Roman" w:hAnsi="Times New Roman" w:cs="Times New Roman"/>
          <w:sz w:val="24"/>
        </w:rPr>
        <w:t>Lubinski</w:t>
      </w:r>
      <w:proofErr w:type="spellEnd"/>
      <w:r w:rsidRPr="00FD7AF4">
        <w:rPr>
          <w:rFonts w:ascii="Times New Roman" w:hAnsi="Times New Roman" w:cs="Times New Roman"/>
          <w:sz w:val="24"/>
        </w:rPr>
        <w:t xml:space="preserve">, R., &amp; Higginbotham, D. J. (2002). Discourse comprehension test </w:t>
      </w:r>
    </w:p>
    <w:p w14:paraId="36542D35" w14:textId="77777777" w:rsidR="002505AC" w:rsidRDefault="002505AC" w:rsidP="002505AC">
      <w:pPr>
        <w:spacing w:line="480" w:lineRule="auto"/>
        <w:rPr>
          <w:rFonts w:ascii="Times New Roman" w:hAnsi="Times New Roman" w:cs="Times New Roman"/>
          <w:i/>
          <w:sz w:val="24"/>
        </w:rPr>
      </w:pPr>
      <w:r>
        <w:rPr>
          <w:rFonts w:ascii="Times New Roman" w:hAnsi="Times New Roman" w:cs="Times New Roman"/>
          <w:sz w:val="24"/>
        </w:rPr>
        <w:t xml:space="preserve">         </w:t>
      </w:r>
      <w:r w:rsidRPr="00FD7AF4">
        <w:rPr>
          <w:rFonts w:ascii="Times New Roman" w:hAnsi="Times New Roman" w:cs="Times New Roman"/>
          <w:sz w:val="24"/>
        </w:rPr>
        <w:t xml:space="preserve">performance of elders with dementia of the Alzheimer type. </w:t>
      </w:r>
      <w:r w:rsidRPr="00FD7AF4">
        <w:rPr>
          <w:rFonts w:ascii="Times New Roman" w:hAnsi="Times New Roman" w:cs="Times New Roman"/>
          <w:i/>
          <w:sz w:val="24"/>
        </w:rPr>
        <w:t xml:space="preserve">Journal of Speech, </w:t>
      </w:r>
    </w:p>
    <w:p w14:paraId="56572E0F" w14:textId="77777777" w:rsidR="002505AC" w:rsidRDefault="002505AC" w:rsidP="002505AC">
      <w:pPr>
        <w:spacing w:line="480" w:lineRule="auto"/>
        <w:rPr>
          <w:rFonts w:ascii="Times New Roman" w:hAnsi="Times New Roman" w:cs="Times New Roman"/>
          <w:i/>
          <w:sz w:val="24"/>
        </w:rPr>
      </w:pPr>
      <w:r>
        <w:rPr>
          <w:rFonts w:ascii="Times New Roman" w:hAnsi="Times New Roman" w:cs="Times New Roman"/>
          <w:i/>
          <w:sz w:val="24"/>
        </w:rPr>
        <w:t xml:space="preserve">         </w:t>
      </w:r>
      <w:r w:rsidRPr="00FD7AF4">
        <w:rPr>
          <w:rFonts w:ascii="Times New Roman" w:hAnsi="Times New Roman" w:cs="Times New Roman"/>
          <w:i/>
          <w:sz w:val="24"/>
        </w:rPr>
        <w:t>Language, and Hearing Research.</w:t>
      </w:r>
    </w:p>
    <w:p w14:paraId="433AC5C9" w14:textId="77777777" w:rsidR="002505AC" w:rsidRDefault="002505AC" w:rsidP="002505AC">
      <w:pPr>
        <w:spacing w:line="480" w:lineRule="auto"/>
        <w:rPr>
          <w:rFonts w:ascii="Times New Roman" w:hAnsi="Times New Roman" w:cs="Times New Roman"/>
          <w:sz w:val="24"/>
        </w:rPr>
      </w:pPr>
    </w:p>
    <w:p w14:paraId="3669F79C" w14:textId="1A4CD991" w:rsidR="00290712" w:rsidRDefault="00290712" w:rsidP="003F34B5">
      <w:pPr>
        <w:spacing w:line="480" w:lineRule="auto"/>
        <w:rPr>
          <w:rFonts w:ascii="Times New Roman" w:hAnsi="Times New Roman" w:cs="Times New Roman"/>
          <w:sz w:val="24"/>
        </w:rPr>
      </w:pPr>
    </w:p>
    <w:p w14:paraId="11434481" w14:textId="5CA7BE83" w:rsidR="00290712" w:rsidRDefault="00290712" w:rsidP="003F34B5">
      <w:pPr>
        <w:spacing w:line="480" w:lineRule="auto"/>
        <w:rPr>
          <w:rFonts w:ascii="Times New Roman" w:hAnsi="Times New Roman" w:cs="Times New Roman"/>
          <w:sz w:val="24"/>
        </w:rPr>
      </w:pPr>
    </w:p>
    <w:p w14:paraId="2A448387" w14:textId="2176A704" w:rsidR="00290712" w:rsidRDefault="00290712" w:rsidP="003F34B5">
      <w:pPr>
        <w:spacing w:line="480" w:lineRule="auto"/>
        <w:rPr>
          <w:rFonts w:ascii="Times New Roman" w:hAnsi="Times New Roman" w:cs="Times New Roman"/>
          <w:sz w:val="24"/>
        </w:rPr>
      </w:pPr>
    </w:p>
    <w:p w14:paraId="5FF1F72E" w14:textId="60A4786D" w:rsidR="00290712" w:rsidRDefault="00290712" w:rsidP="003F34B5">
      <w:pPr>
        <w:spacing w:line="480" w:lineRule="auto"/>
        <w:rPr>
          <w:rFonts w:ascii="Times New Roman" w:hAnsi="Times New Roman" w:cs="Times New Roman"/>
          <w:sz w:val="24"/>
        </w:rPr>
      </w:pPr>
    </w:p>
    <w:p w14:paraId="52181050" w14:textId="65B24A57" w:rsidR="00290712" w:rsidRPr="00DB3D37" w:rsidRDefault="00290712" w:rsidP="003F34B5">
      <w:pPr>
        <w:spacing w:line="480" w:lineRule="auto"/>
        <w:rPr>
          <w:rFonts w:ascii="Times New Roman" w:hAnsi="Times New Roman" w:cs="Times New Roman"/>
          <w:sz w:val="24"/>
        </w:rPr>
      </w:pPr>
    </w:p>
    <w:sectPr w:rsidR="00290712" w:rsidRPr="00DB3D37" w:rsidSect="00DB5D5B">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750D48" w14:textId="77777777" w:rsidR="00A203B9" w:rsidRDefault="00A203B9" w:rsidP="00DB3D37">
      <w:pPr>
        <w:spacing w:after="0" w:line="240" w:lineRule="auto"/>
      </w:pPr>
      <w:r>
        <w:separator/>
      </w:r>
    </w:p>
  </w:endnote>
  <w:endnote w:type="continuationSeparator" w:id="0">
    <w:p w14:paraId="547ED6B5" w14:textId="77777777" w:rsidR="00A203B9" w:rsidRDefault="00A203B9" w:rsidP="00DB3D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56E511" w14:textId="77777777" w:rsidR="00440B28" w:rsidRDefault="00440B2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8D00B1" w14:textId="77777777" w:rsidR="00440B28" w:rsidRDefault="00440B2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127733" w14:textId="77777777" w:rsidR="00440B28" w:rsidRDefault="00440B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A7992D" w14:textId="77777777" w:rsidR="00A203B9" w:rsidRDefault="00A203B9" w:rsidP="00DB3D37">
      <w:pPr>
        <w:spacing w:after="0" w:line="240" w:lineRule="auto"/>
      </w:pPr>
      <w:r>
        <w:separator/>
      </w:r>
    </w:p>
  </w:footnote>
  <w:footnote w:type="continuationSeparator" w:id="0">
    <w:p w14:paraId="04A23AE5" w14:textId="77777777" w:rsidR="00A203B9" w:rsidRDefault="00A203B9" w:rsidP="00DB3D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7EB725" w14:textId="77777777" w:rsidR="00440B28" w:rsidRDefault="00440B2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BFBF89" w14:textId="010F5B93" w:rsidR="00DB5D5B" w:rsidRDefault="00440B28" w:rsidP="00DB5D5B">
    <w:pPr>
      <w:pStyle w:val="Header"/>
    </w:pPr>
    <w:r>
      <w:fldChar w:fldCharType="begin"/>
    </w:r>
    <w:r>
      <w:instrText xml:space="preserve"> PAGE   \* MERGEFORMAT </w:instrText>
    </w:r>
    <w:r>
      <w:fldChar w:fldCharType="separate"/>
    </w:r>
    <w:r>
      <w:rPr>
        <w:noProof/>
      </w:rPr>
      <w:t>1</w:t>
    </w:r>
    <w:r>
      <w:rPr>
        <w:noProof/>
      </w:rPr>
      <w:fldChar w:fldCharType="end"/>
    </w:r>
    <w:r>
      <w:rPr>
        <w:noProof/>
      </w:rPr>
      <w:t xml:space="preserve"> </w:t>
    </w:r>
    <w:r w:rsidR="00DB5D5B">
      <w:t>Critically discuss the methods used to explore the language deficits experienced by aphasic patients</w:t>
    </w:r>
  </w:p>
  <w:p w14:paraId="5CE8CCA7" w14:textId="0DA734B5" w:rsidR="00DB3D37" w:rsidRDefault="00DB3D3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C543DC" w14:textId="1F6514B7" w:rsidR="00DB5D5B" w:rsidRDefault="00DB5D5B" w:rsidP="00DB5D5B">
    <w:pPr>
      <w:pStyle w:val="Header"/>
    </w:pPr>
    <w:r>
      <w:fldChar w:fldCharType="begin"/>
    </w:r>
    <w:r>
      <w:instrText xml:space="preserve"> PAGE   \* MERGEFORMAT </w:instrText>
    </w:r>
    <w:r>
      <w:fldChar w:fldCharType="separate"/>
    </w:r>
    <w:r>
      <w:rPr>
        <w:noProof/>
      </w:rPr>
      <w:t>1</w:t>
    </w:r>
    <w:r>
      <w:rPr>
        <w:noProof/>
      </w:rPr>
      <w:fldChar w:fldCharType="end"/>
    </w:r>
    <w:r>
      <w:rPr>
        <w:noProof/>
      </w:rPr>
      <w:t xml:space="preserve"> </w:t>
    </w:r>
    <w:r>
      <w:t>Running head: Critically discuss the methods used to explore the language deficits experienced by aphasic patients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252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3D37"/>
    <w:rsid w:val="000106E1"/>
    <w:rsid w:val="00033E95"/>
    <w:rsid w:val="00090A3C"/>
    <w:rsid w:val="000A020A"/>
    <w:rsid w:val="000C543F"/>
    <w:rsid w:val="000F08A2"/>
    <w:rsid w:val="00121438"/>
    <w:rsid w:val="0013475C"/>
    <w:rsid w:val="0017672F"/>
    <w:rsid w:val="001818EC"/>
    <w:rsid w:val="001A4162"/>
    <w:rsid w:val="001A5549"/>
    <w:rsid w:val="00223F13"/>
    <w:rsid w:val="002505AC"/>
    <w:rsid w:val="00290712"/>
    <w:rsid w:val="002A65A4"/>
    <w:rsid w:val="002B71A0"/>
    <w:rsid w:val="002C2A46"/>
    <w:rsid w:val="002D16CA"/>
    <w:rsid w:val="002E5AC2"/>
    <w:rsid w:val="00337CE5"/>
    <w:rsid w:val="00347F4C"/>
    <w:rsid w:val="00384ABF"/>
    <w:rsid w:val="003C556C"/>
    <w:rsid w:val="003F34B5"/>
    <w:rsid w:val="00427568"/>
    <w:rsid w:val="004368A8"/>
    <w:rsid w:val="00440B28"/>
    <w:rsid w:val="00457E46"/>
    <w:rsid w:val="004B6328"/>
    <w:rsid w:val="004C104C"/>
    <w:rsid w:val="004C4163"/>
    <w:rsid w:val="00511594"/>
    <w:rsid w:val="00536AE8"/>
    <w:rsid w:val="005376E9"/>
    <w:rsid w:val="005438FD"/>
    <w:rsid w:val="0055490D"/>
    <w:rsid w:val="00560E82"/>
    <w:rsid w:val="00580E2B"/>
    <w:rsid w:val="005920F4"/>
    <w:rsid w:val="005B3B38"/>
    <w:rsid w:val="005C54E7"/>
    <w:rsid w:val="005F4942"/>
    <w:rsid w:val="00613396"/>
    <w:rsid w:val="00621093"/>
    <w:rsid w:val="00624B7D"/>
    <w:rsid w:val="006953F7"/>
    <w:rsid w:val="006C4FAA"/>
    <w:rsid w:val="00730E5A"/>
    <w:rsid w:val="00772DEB"/>
    <w:rsid w:val="007A1246"/>
    <w:rsid w:val="007A51BA"/>
    <w:rsid w:val="007E0A3C"/>
    <w:rsid w:val="00815DC7"/>
    <w:rsid w:val="00872B6F"/>
    <w:rsid w:val="008748E4"/>
    <w:rsid w:val="008801C9"/>
    <w:rsid w:val="00882776"/>
    <w:rsid w:val="00886AEF"/>
    <w:rsid w:val="008B239D"/>
    <w:rsid w:val="008D305D"/>
    <w:rsid w:val="008D4604"/>
    <w:rsid w:val="008F347E"/>
    <w:rsid w:val="00904C6C"/>
    <w:rsid w:val="00954574"/>
    <w:rsid w:val="009601A2"/>
    <w:rsid w:val="00976EF3"/>
    <w:rsid w:val="00976F80"/>
    <w:rsid w:val="009A117D"/>
    <w:rsid w:val="009A275C"/>
    <w:rsid w:val="00A11240"/>
    <w:rsid w:val="00A203B9"/>
    <w:rsid w:val="00A45549"/>
    <w:rsid w:val="00A719CA"/>
    <w:rsid w:val="00A735F6"/>
    <w:rsid w:val="00AB6527"/>
    <w:rsid w:val="00AC1B2F"/>
    <w:rsid w:val="00B45B50"/>
    <w:rsid w:val="00B7023B"/>
    <w:rsid w:val="00B725DF"/>
    <w:rsid w:val="00B73771"/>
    <w:rsid w:val="00B73AE3"/>
    <w:rsid w:val="00B75415"/>
    <w:rsid w:val="00BA31F9"/>
    <w:rsid w:val="00C06949"/>
    <w:rsid w:val="00C13634"/>
    <w:rsid w:val="00C15940"/>
    <w:rsid w:val="00CB4ECE"/>
    <w:rsid w:val="00CD01A6"/>
    <w:rsid w:val="00CD4368"/>
    <w:rsid w:val="00CD5152"/>
    <w:rsid w:val="00D34B6B"/>
    <w:rsid w:val="00D55DBE"/>
    <w:rsid w:val="00D93B3F"/>
    <w:rsid w:val="00DB3D37"/>
    <w:rsid w:val="00DB5D5B"/>
    <w:rsid w:val="00DC48AF"/>
    <w:rsid w:val="00DF755F"/>
    <w:rsid w:val="00E00877"/>
    <w:rsid w:val="00E33CAC"/>
    <w:rsid w:val="00E353DB"/>
    <w:rsid w:val="00E46FAD"/>
    <w:rsid w:val="00E6586F"/>
    <w:rsid w:val="00E70B74"/>
    <w:rsid w:val="00EF1D65"/>
    <w:rsid w:val="00F3126D"/>
    <w:rsid w:val="00F31EA0"/>
    <w:rsid w:val="00F62849"/>
    <w:rsid w:val="00F62EE5"/>
    <w:rsid w:val="00F71FBD"/>
    <w:rsid w:val="00F97B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2529"/>
    <o:shapelayout v:ext="edit">
      <o:idmap v:ext="edit" data="1"/>
    </o:shapelayout>
  </w:shapeDefaults>
  <w:decimalSymbol w:val="."/>
  <w:listSeparator w:val=","/>
  <w14:docId w14:val="62BF689C"/>
  <w15:chartTrackingRefBased/>
  <w15:docId w15:val="{FC06F8B7-45FE-4CBA-835E-86F7841724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B3D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3D37"/>
  </w:style>
  <w:style w:type="paragraph" w:styleId="Footer">
    <w:name w:val="footer"/>
    <w:basedOn w:val="Normal"/>
    <w:link w:val="FooterChar"/>
    <w:uiPriority w:val="99"/>
    <w:unhideWhenUsed/>
    <w:rsid w:val="00DB3D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3D37"/>
  </w:style>
  <w:style w:type="paragraph" w:styleId="BalloonText">
    <w:name w:val="Balloon Text"/>
    <w:basedOn w:val="Normal"/>
    <w:link w:val="BalloonTextChar"/>
    <w:uiPriority w:val="99"/>
    <w:semiHidden/>
    <w:unhideWhenUsed/>
    <w:rsid w:val="0062109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21093"/>
    <w:rPr>
      <w:rFonts w:ascii="Segoe UI" w:hAnsi="Segoe UI" w:cs="Segoe UI"/>
      <w:sz w:val="18"/>
      <w:szCs w:val="18"/>
    </w:rPr>
  </w:style>
  <w:style w:type="character" w:styleId="Hyperlink">
    <w:name w:val="Hyperlink"/>
    <w:basedOn w:val="DefaultParagraphFont"/>
    <w:uiPriority w:val="99"/>
    <w:unhideWhenUsed/>
    <w:rsid w:val="002505AC"/>
    <w:rPr>
      <w:color w:val="0563C1" w:themeColor="hyperlink"/>
      <w:u w:val="single"/>
    </w:rPr>
  </w:style>
  <w:style w:type="character" w:styleId="Emphasis">
    <w:name w:val="Emphasis"/>
    <w:basedOn w:val="DefaultParagraphFont"/>
    <w:uiPriority w:val="20"/>
    <w:qFormat/>
    <w:rsid w:val="002505A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07/s11065-007-9024-z" TargetMode="External"/><Relationship Id="rId11" Type="http://schemas.openxmlformats.org/officeDocument/2006/relationships/header" Target="header3.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1640</Words>
  <Characters>9348</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Harries</dc:creator>
  <cp:keywords/>
  <dc:description/>
  <cp:lastModifiedBy>Alex Harries</cp:lastModifiedBy>
  <cp:revision>2</cp:revision>
  <cp:lastPrinted>2019-03-05T20:41:00Z</cp:lastPrinted>
  <dcterms:created xsi:type="dcterms:W3CDTF">2019-03-05T21:41:00Z</dcterms:created>
  <dcterms:modified xsi:type="dcterms:W3CDTF">2019-03-05T21:41:00Z</dcterms:modified>
</cp:coreProperties>
</file>