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BE8398E" w:rsidR="00F00799" w:rsidRDefault="0E89CC33" w:rsidP="7AA440BD">
      <w:pPr>
        <w:jc w:val="center"/>
        <w:rPr>
          <w:rFonts w:ascii="Times New Roman" w:eastAsia="Times New Roman" w:hAnsi="Times New Roman" w:cs="Times New Roman"/>
          <w:sz w:val="32"/>
          <w:szCs w:val="32"/>
        </w:rPr>
      </w:pPr>
      <w:r w:rsidRPr="7AA440BD">
        <w:rPr>
          <w:rFonts w:ascii="Times New Roman" w:eastAsia="Times New Roman" w:hAnsi="Times New Roman" w:cs="Times New Roman"/>
          <w:sz w:val="32"/>
          <w:szCs w:val="32"/>
        </w:rPr>
        <w:t>Assignment Title:</w:t>
      </w:r>
    </w:p>
    <w:p w14:paraId="6F57DBBC" w14:textId="5F7D6A1D" w:rsidR="0E89CC33" w:rsidRDefault="36BC795E" w:rsidP="77C1E7DD">
      <w:pPr>
        <w:jc w:val="center"/>
        <w:rPr>
          <w:rFonts w:ascii="Times New Roman" w:eastAsia="Times New Roman" w:hAnsi="Times New Roman" w:cs="Times New Roman"/>
          <w:sz w:val="52"/>
          <w:szCs w:val="52"/>
        </w:rPr>
      </w:pPr>
      <w:r w:rsidRPr="77C1E7DD">
        <w:rPr>
          <w:rFonts w:ascii="Times New Roman" w:eastAsia="Times New Roman" w:hAnsi="Times New Roman" w:cs="Times New Roman"/>
          <w:b/>
          <w:bCs/>
          <w:sz w:val="52"/>
          <w:szCs w:val="52"/>
        </w:rPr>
        <w:t>Report Case Study: The Seacrest Lodge</w:t>
      </w:r>
    </w:p>
    <w:p w14:paraId="521F50F5" w14:textId="6EB50E32" w:rsidR="7AA440BD" w:rsidRDefault="7AA440BD" w:rsidP="7AA440BD">
      <w:pPr>
        <w:rPr>
          <w:rFonts w:ascii="Times New Roman" w:eastAsia="Times New Roman" w:hAnsi="Times New Roman" w:cs="Times New Roman"/>
          <w:b/>
          <w:bCs/>
          <w:sz w:val="32"/>
          <w:szCs w:val="32"/>
        </w:rPr>
      </w:pPr>
    </w:p>
    <w:p w14:paraId="4C6C1CED" w14:textId="68C4EBD8" w:rsidR="7AA440BD" w:rsidRDefault="7AA440BD" w:rsidP="7AA440BD">
      <w:pPr>
        <w:rPr>
          <w:rFonts w:ascii="Times New Roman" w:eastAsia="Times New Roman" w:hAnsi="Times New Roman" w:cs="Times New Roman"/>
          <w:b/>
          <w:bCs/>
          <w:sz w:val="32"/>
          <w:szCs w:val="32"/>
        </w:rPr>
      </w:pPr>
    </w:p>
    <w:p w14:paraId="381E4F0A" w14:textId="41CE4CD3" w:rsidR="0E89CC33" w:rsidRDefault="36BC795E" w:rsidP="77C1E7DD">
      <w:pPr>
        <w:rPr>
          <w:rFonts w:ascii="Times New Roman" w:eastAsia="Times New Roman" w:hAnsi="Times New Roman" w:cs="Times New Roman"/>
          <w:sz w:val="36"/>
          <w:szCs w:val="36"/>
        </w:rPr>
      </w:pPr>
      <w:r w:rsidRPr="77C1E7DD">
        <w:rPr>
          <w:rFonts w:ascii="Times New Roman" w:eastAsia="Times New Roman" w:hAnsi="Times New Roman" w:cs="Times New Roman"/>
          <w:sz w:val="32"/>
          <w:szCs w:val="32"/>
        </w:rPr>
        <w:t>Name:</w:t>
      </w:r>
      <w:r w:rsidR="0E89CC33">
        <w:tab/>
      </w:r>
      <w:r w:rsidR="0E89CC33">
        <w:tab/>
      </w:r>
      <w:r w:rsidRPr="77C1E7DD">
        <w:rPr>
          <w:rFonts w:ascii="Times New Roman" w:eastAsia="Times New Roman" w:hAnsi="Times New Roman" w:cs="Times New Roman"/>
          <w:sz w:val="36"/>
          <w:szCs w:val="36"/>
        </w:rPr>
        <w:t>Mohammed Khaled Ahmed</w:t>
      </w:r>
    </w:p>
    <w:p w14:paraId="1B0C7F0B" w14:textId="07FF8CDD" w:rsidR="7AA440BD" w:rsidRDefault="7AA440BD" w:rsidP="7AA440BD">
      <w:pPr>
        <w:rPr>
          <w:rFonts w:ascii="Times New Roman" w:eastAsia="Times New Roman" w:hAnsi="Times New Roman" w:cs="Times New Roman"/>
          <w:sz w:val="32"/>
          <w:szCs w:val="32"/>
        </w:rPr>
      </w:pPr>
    </w:p>
    <w:p w14:paraId="3115A38D" w14:textId="6C827FB8" w:rsidR="0E89CC33" w:rsidRDefault="36BC795E" w:rsidP="77C1E7DD">
      <w:pPr>
        <w:rPr>
          <w:rFonts w:ascii="Times New Roman" w:eastAsia="Times New Roman" w:hAnsi="Times New Roman" w:cs="Times New Roman"/>
          <w:sz w:val="36"/>
          <w:szCs w:val="36"/>
        </w:rPr>
      </w:pPr>
      <w:r w:rsidRPr="77C1E7DD">
        <w:rPr>
          <w:rFonts w:ascii="Times New Roman" w:eastAsia="Times New Roman" w:hAnsi="Times New Roman" w:cs="Times New Roman"/>
          <w:sz w:val="32"/>
          <w:szCs w:val="32"/>
        </w:rPr>
        <w:t>Student ID:</w:t>
      </w:r>
      <w:r w:rsidR="0E89CC33">
        <w:tab/>
      </w:r>
      <w:r w:rsidRPr="77C1E7DD">
        <w:rPr>
          <w:rFonts w:ascii="Times New Roman" w:eastAsia="Times New Roman" w:hAnsi="Times New Roman" w:cs="Times New Roman"/>
          <w:sz w:val="36"/>
          <w:szCs w:val="36"/>
        </w:rPr>
        <w:t>2128054</w:t>
      </w:r>
    </w:p>
    <w:p w14:paraId="16CBB552" w14:textId="4A91283F" w:rsidR="7AA440BD" w:rsidRDefault="7AA440BD" w:rsidP="7AA440BD">
      <w:pPr>
        <w:rPr>
          <w:rFonts w:ascii="Times New Roman" w:eastAsia="Times New Roman" w:hAnsi="Times New Roman" w:cs="Times New Roman"/>
          <w:sz w:val="32"/>
          <w:szCs w:val="32"/>
        </w:rPr>
      </w:pPr>
    </w:p>
    <w:p w14:paraId="53E79DE3" w14:textId="5F71639A" w:rsidR="0E89CC33" w:rsidRDefault="36BC795E" w:rsidP="77C1E7DD">
      <w:pPr>
        <w:rPr>
          <w:rFonts w:ascii="Times New Roman" w:eastAsia="Times New Roman" w:hAnsi="Times New Roman" w:cs="Times New Roman"/>
          <w:sz w:val="36"/>
          <w:szCs w:val="36"/>
        </w:rPr>
      </w:pPr>
      <w:r w:rsidRPr="77C1E7DD">
        <w:rPr>
          <w:rFonts w:ascii="Times New Roman" w:eastAsia="Times New Roman" w:hAnsi="Times New Roman" w:cs="Times New Roman"/>
          <w:sz w:val="32"/>
          <w:szCs w:val="32"/>
        </w:rPr>
        <w:t>Module:</w:t>
      </w:r>
      <w:r w:rsidR="0E89CC33">
        <w:tab/>
      </w:r>
      <w:r w:rsidR="0E89CC33">
        <w:tab/>
      </w:r>
      <w:r w:rsidRPr="77C1E7DD">
        <w:rPr>
          <w:rFonts w:ascii="Times New Roman" w:eastAsia="Times New Roman" w:hAnsi="Times New Roman" w:cs="Times New Roman"/>
          <w:sz w:val="36"/>
          <w:szCs w:val="36"/>
        </w:rPr>
        <w:t>Financial Management for the Hotel Industry</w:t>
      </w:r>
    </w:p>
    <w:p w14:paraId="3DC334AE" w14:textId="364E8C25" w:rsidR="77C1E7DD" w:rsidRDefault="77C1E7DD" w:rsidP="77C1E7DD">
      <w:pPr>
        <w:rPr>
          <w:rFonts w:ascii="Times New Roman" w:eastAsia="Times New Roman" w:hAnsi="Times New Roman" w:cs="Times New Roman"/>
          <w:sz w:val="36"/>
          <w:szCs w:val="36"/>
        </w:rPr>
      </w:pPr>
    </w:p>
    <w:p w14:paraId="36AD3D87" w14:textId="067029CE" w:rsidR="0E89CC33" w:rsidRDefault="36BC795E" w:rsidP="77C1E7DD">
      <w:pPr>
        <w:rPr>
          <w:rFonts w:ascii="Times New Roman" w:eastAsia="Times New Roman" w:hAnsi="Times New Roman" w:cs="Times New Roman"/>
          <w:sz w:val="36"/>
          <w:szCs w:val="36"/>
        </w:rPr>
      </w:pPr>
      <w:r w:rsidRPr="77C1E7DD">
        <w:rPr>
          <w:rFonts w:ascii="Times New Roman" w:eastAsia="Times New Roman" w:hAnsi="Times New Roman" w:cs="Times New Roman"/>
          <w:sz w:val="32"/>
          <w:szCs w:val="32"/>
        </w:rPr>
        <w:t>Module Code:</w:t>
      </w:r>
      <w:r w:rsidR="0E89CC33">
        <w:tab/>
      </w:r>
      <w:r w:rsidRPr="77C1E7DD">
        <w:rPr>
          <w:rFonts w:ascii="Times New Roman" w:eastAsia="Times New Roman" w:hAnsi="Times New Roman" w:cs="Times New Roman"/>
          <w:sz w:val="36"/>
          <w:szCs w:val="36"/>
        </w:rPr>
        <w:t>BMIH5007</w:t>
      </w:r>
    </w:p>
    <w:p w14:paraId="011AD365" w14:textId="73F7F964" w:rsidR="7AA440BD" w:rsidRDefault="7AA440BD" w:rsidP="7AA440BD">
      <w:pPr>
        <w:rPr>
          <w:rFonts w:ascii="Times New Roman" w:eastAsia="Times New Roman" w:hAnsi="Times New Roman" w:cs="Times New Roman"/>
          <w:sz w:val="32"/>
          <w:szCs w:val="32"/>
        </w:rPr>
      </w:pPr>
    </w:p>
    <w:p w14:paraId="47A287D9" w14:textId="50DD349C" w:rsidR="0E89CC33" w:rsidRDefault="36BC795E" w:rsidP="7AA440BD">
      <w:pPr>
        <w:rPr>
          <w:rFonts w:ascii="Times New Roman" w:eastAsia="Times New Roman" w:hAnsi="Times New Roman" w:cs="Times New Roman"/>
          <w:sz w:val="32"/>
          <w:szCs w:val="32"/>
        </w:rPr>
      </w:pPr>
      <w:r w:rsidRPr="77C1E7DD">
        <w:rPr>
          <w:rFonts w:ascii="Times New Roman" w:eastAsia="Times New Roman" w:hAnsi="Times New Roman" w:cs="Times New Roman"/>
          <w:sz w:val="32"/>
          <w:szCs w:val="32"/>
        </w:rPr>
        <w:t>Lecturer:</w:t>
      </w:r>
      <w:r w:rsidR="0E89CC33">
        <w:tab/>
      </w:r>
      <w:r w:rsidR="0E89CC33">
        <w:tab/>
      </w:r>
      <w:r w:rsidRPr="77C1E7DD">
        <w:rPr>
          <w:rFonts w:ascii="Times New Roman" w:eastAsia="Times New Roman" w:hAnsi="Times New Roman" w:cs="Times New Roman"/>
          <w:sz w:val="36"/>
          <w:szCs w:val="36"/>
        </w:rPr>
        <w:t>Jaliya de Silva</w:t>
      </w:r>
    </w:p>
    <w:p w14:paraId="35749A2E" w14:textId="0D50749C" w:rsidR="7AA440BD" w:rsidRDefault="7AA440BD" w:rsidP="7AA440BD">
      <w:pPr>
        <w:rPr>
          <w:rFonts w:ascii="Times New Roman" w:eastAsia="Times New Roman" w:hAnsi="Times New Roman" w:cs="Times New Roman"/>
          <w:sz w:val="32"/>
          <w:szCs w:val="32"/>
        </w:rPr>
      </w:pPr>
    </w:p>
    <w:p w14:paraId="381B98C3" w14:textId="141FFC8F" w:rsidR="36BC795E" w:rsidRDefault="36BC795E" w:rsidP="77C1E7DD">
      <w:pPr>
        <w:rPr>
          <w:rFonts w:ascii="Times New Roman" w:eastAsia="Times New Roman" w:hAnsi="Times New Roman" w:cs="Times New Roman"/>
          <w:sz w:val="32"/>
          <w:szCs w:val="32"/>
        </w:rPr>
      </w:pPr>
      <w:r w:rsidRPr="77C1E7DD">
        <w:rPr>
          <w:rFonts w:ascii="Times New Roman" w:eastAsia="Times New Roman" w:hAnsi="Times New Roman" w:cs="Times New Roman"/>
          <w:sz w:val="32"/>
          <w:szCs w:val="32"/>
        </w:rPr>
        <w:t>Word Count:</w:t>
      </w:r>
      <w:r>
        <w:tab/>
      </w:r>
      <w:r w:rsidR="4555745B" w:rsidRPr="77C1E7DD">
        <w:rPr>
          <w:rFonts w:ascii="Times New Roman" w:eastAsia="Times New Roman" w:hAnsi="Times New Roman" w:cs="Times New Roman"/>
          <w:sz w:val="36"/>
          <w:szCs w:val="36"/>
        </w:rPr>
        <w:t>1891</w:t>
      </w:r>
    </w:p>
    <w:p w14:paraId="4D68AA1A" w14:textId="487C11D8" w:rsidR="7AA440BD" w:rsidRDefault="7AA440BD" w:rsidP="7AA440BD">
      <w:pPr>
        <w:rPr>
          <w:rFonts w:ascii="Times New Roman" w:eastAsia="Times New Roman" w:hAnsi="Times New Roman" w:cs="Times New Roman"/>
          <w:sz w:val="32"/>
          <w:szCs w:val="32"/>
        </w:rPr>
      </w:pPr>
    </w:p>
    <w:p w14:paraId="69BB8C07" w14:textId="5F9D3826" w:rsidR="0E89CC33" w:rsidRDefault="36BC795E" w:rsidP="7AA440BD">
      <w:pPr>
        <w:rPr>
          <w:rFonts w:ascii="Times New Roman" w:eastAsia="Times New Roman" w:hAnsi="Times New Roman" w:cs="Times New Roman"/>
          <w:sz w:val="32"/>
          <w:szCs w:val="32"/>
        </w:rPr>
      </w:pPr>
      <w:r w:rsidRPr="77C1E7DD">
        <w:rPr>
          <w:rFonts w:ascii="Times New Roman" w:eastAsia="Times New Roman" w:hAnsi="Times New Roman" w:cs="Times New Roman"/>
          <w:sz w:val="32"/>
          <w:szCs w:val="32"/>
        </w:rPr>
        <w:t>Submission:</w:t>
      </w:r>
      <w:r w:rsidR="0E89CC33">
        <w:tab/>
      </w:r>
      <w:r w:rsidRPr="77C1E7DD">
        <w:rPr>
          <w:rFonts w:ascii="Times New Roman" w:eastAsia="Times New Roman" w:hAnsi="Times New Roman" w:cs="Times New Roman"/>
          <w:sz w:val="36"/>
          <w:szCs w:val="36"/>
        </w:rPr>
        <w:t>29</w:t>
      </w:r>
      <w:r w:rsidRPr="77C1E7DD">
        <w:rPr>
          <w:rFonts w:ascii="Times New Roman" w:eastAsia="Times New Roman" w:hAnsi="Times New Roman" w:cs="Times New Roman"/>
          <w:sz w:val="36"/>
          <w:szCs w:val="36"/>
          <w:vertAlign w:val="superscript"/>
        </w:rPr>
        <w:t>th</w:t>
      </w:r>
      <w:r w:rsidRPr="77C1E7DD">
        <w:rPr>
          <w:rFonts w:ascii="Times New Roman" w:eastAsia="Times New Roman" w:hAnsi="Times New Roman" w:cs="Times New Roman"/>
          <w:sz w:val="36"/>
          <w:szCs w:val="36"/>
        </w:rPr>
        <w:t xml:space="preserve"> February 2024</w:t>
      </w:r>
    </w:p>
    <w:p w14:paraId="7A65917E" w14:textId="192B23F0" w:rsidR="7AA440BD" w:rsidRDefault="7AA440BD" w:rsidP="7AA440BD">
      <w:pPr>
        <w:rPr>
          <w:rFonts w:ascii="Times New Roman" w:eastAsia="Times New Roman" w:hAnsi="Times New Roman" w:cs="Times New Roman"/>
          <w:sz w:val="32"/>
          <w:szCs w:val="32"/>
        </w:rPr>
      </w:pPr>
    </w:p>
    <w:p w14:paraId="64634313" w14:textId="5B04735F" w:rsidR="7AA440BD" w:rsidRDefault="7AA440BD">
      <w:r>
        <w:br w:type="page"/>
      </w:r>
    </w:p>
    <w:p w14:paraId="0E4E6077" w14:textId="62511DF5" w:rsidR="5C2E231A" w:rsidRDefault="1C23D595" w:rsidP="77C1E7DD">
      <w:pPr>
        <w:spacing w:line="360" w:lineRule="auto"/>
        <w:jc w:val="both"/>
        <w:rPr>
          <w:rFonts w:ascii="Times New Roman" w:eastAsia="Times New Roman" w:hAnsi="Times New Roman" w:cs="Times New Roman"/>
          <w:color w:val="2F5496" w:themeColor="accent1" w:themeShade="BF"/>
          <w:sz w:val="36"/>
          <w:szCs w:val="36"/>
        </w:rPr>
      </w:pPr>
      <w:r w:rsidRPr="77C1E7DD">
        <w:rPr>
          <w:rFonts w:ascii="Times New Roman" w:eastAsia="Times New Roman" w:hAnsi="Times New Roman" w:cs="Times New Roman"/>
          <w:b/>
          <w:bCs/>
          <w:color w:val="2F5496" w:themeColor="accent1" w:themeShade="BF"/>
          <w:sz w:val="36"/>
          <w:szCs w:val="36"/>
        </w:rPr>
        <w:lastRenderedPageBreak/>
        <w:t>Executive Summary</w:t>
      </w:r>
    </w:p>
    <w:p w14:paraId="43E989CD" w14:textId="3D88485F" w:rsidR="79ADE1F0" w:rsidRDefault="79ADE1F0" w:rsidP="77C1E7DD">
      <w:pPr>
        <w:spacing w:line="360" w:lineRule="auto"/>
        <w:jc w:val="both"/>
      </w:pPr>
      <w:r w:rsidRPr="77C1E7DD">
        <w:rPr>
          <w:rFonts w:ascii="Times New Roman" w:eastAsia="Times New Roman" w:hAnsi="Times New Roman" w:cs="Times New Roman"/>
          <w:sz w:val="24"/>
          <w:szCs w:val="24"/>
        </w:rPr>
        <w:t xml:space="preserve">This report describes The Seacrest Lodge, a luxury resort with a restaurant, bar and event space situated on a scenic beach. This used to be a popular place to go if you wanted to unwind and live in luxury. However, the hotel's revenue and occupancy rate have decreased in recent years. generating from £300,000 to -£150,000 in net income. Whether the company can or should continue in business is a serious matter. </w:t>
      </w:r>
    </w:p>
    <w:p w14:paraId="134394F1" w14:textId="6AAA82B9" w:rsidR="79ADE1F0" w:rsidRDefault="79ADE1F0" w:rsidP="77C1E7DD">
      <w:pPr>
        <w:spacing w:line="360" w:lineRule="auto"/>
        <w:jc w:val="both"/>
      </w:pPr>
      <w:r w:rsidRPr="77C1E7DD">
        <w:rPr>
          <w:rFonts w:ascii="Times New Roman" w:eastAsia="Times New Roman" w:hAnsi="Times New Roman" w:cs="Times New Roman"/>
          <w:sz w:val="24"/>
          <w:szCs w:val="24"/>
        </w:rPr>
        <w:t>Financial Analysis Ratio was used to assess the report using the income statement, balance sheet, ARR, and occupancy rate. The results indicated a significant concern that the ratio was going negative.</w:t>
      </w:r>
    </w:p>
    <w:p w14:paraId="2E6FF569" w14:textId="7634E874" w:rsidR="79ADE1F0" w:rsidRDefault="79ADE1F0" w:rsidP="77C1E7DD">
      <w:pPr>
        <w:spacing w:line="360" w:lineRule="auto"/>
        <w:jc w:val="both"/>
      </w:pPr>
      <w:r w:rsidRPr="77C1E7DD">
        <w:rPr>
          <w:rFonts w:ascii="Times New Roman" w:eastAsia="Times New Roman" w:hAnsi="Times New Roman" w:cs="Times New Roman"/>
          <w:sz w:val="24"/>
          <w:szCs w:val="24"/>
        </w:rPr>
        <w:t>With references, the hotel has offered suggestions on how to make improvements or ideas for raising money to save the business. These suggestions include adding new activities and upgrading the amenities to make the hotel more appealing to modern guests in light of the rising cost of living and COVID-19 pandemic.</w:t>
      </w:r>
    </w:p>
    <w:p w14:paraId="64975DC3" w14:textId="7A8D37DA" w:rsidR="7AA440BD" w:rsidRDefault="7AA440BD" w:rsidP="7AA440BD">
      <w:pPr>
        <w:spacing w:line="360" w:lineRule="auto"/>
        <w:jc w:val="both"/>
        <w:rPr>
          <w:rFonts w:ascii="Times New Roman" w:eastAsia="Times New Roman" w:hAnsi="Times New Roman" w:cs="Times New Roman"/>
          <w:sz w:val="24"/>
          <w:szCs w:val="24"/>
        </w:rPr>
      </w:pPr>
    </w:p>
    <w:p w14:paraId="09BF01CE" w14:textId="703AD7B5" w:rsidR="7AA440BD" w:rsidRDefault="7AA440BD">
      <w:r>
        <w:br w:type="page"/>
      </w:r>
    </w:p>
    <w:p w14:paraId="0908BEF2" w14:textId="22E6A0A8" w:rsidR="2BE72A86" w:rsidRDefault="79CCFD77" w:rsidP="77C1E7DD">
      <w:pPr>
        <w:spacing w:line="360" w:lineRule="auto"/>
        <w:jc w:val="both"/>
        <w:rPr>
          <w:rFonts w:ascii="Times New Roman" w:eastAsia="Times New Roman" w:hAnsi="Times New Roman" w:cs="Times New Roman"/>
          <w:b/>
          <w:bCs/>
          <w:color w:val="2F5496" w:themeColor="accent1" w:themeShade="BF"/>
          <w:sz w:val="36"/>
          <w:szCs w:val="36"/>
        </w:rPr>
      </w:pPr>
      <w:r w:rsidRPr="77C1E7DD">
        <w:rPr>
          <w:rFonts w:ascii="Times New Roman" w:eastAsia="Times New Roman" w:hAnsi="Times New Roman" w:cs="Times New Roman"/>
          <w:b/>
          <w:bCs/>
          <w:color w:val="2F5496" w:themeColor="accent1" w:themeShade="BF"/>
          <w:sz w:val="36"/>
          <w:szCs w:val="36"/>
        </w:rPr>
        <w:lastRenderedPageBreak/>
        <w:t>Contents</w:t>
      </w:r>
    </w:p>
    <w:p w14:paraId="7C82900A" w14:textId="405BCF40" w:rsidR="2BE72A86" w:rsidRDefault="79CCFD77" w:rsidP="7AA440B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Executive Summary ........................................................................................................</w:t>
      </w:r>
      <w:r w:rsidR="2BE72A86">
        <w:tab/>
      </w:r>
      <w:r w:rsidR="6B2B2A04" w:rsidRPr="77C1E7DD">
        <w:rPr>
          <w:rFonts w:ascii="Times New Roman" w:eastAsia="Times New Roman" w:hAnsi="Times New Roman" w:cs="Times New Roman"/>
          <w:sz w:val="24"/>
          <w:szCs w:val="24"/>
        </w:rPr>
        <w:t>2</w:t>
      </w:r>
    </w:p>
    <w:p w14:paraId="105B94C6" w14:textId="30FC91DB" w:rsidR="2812E93E" w:rsidRDefault="2812E93E"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Contents ..........................................................................................................................</w:t>
      </w:r>
      <w:r>
        <w:tab/>
      </w:r>
      <w:r w:rsidRPr="77C1E7DD">
        <w:rPr>
          <w:rFonts w:ascii="Times New Roman" w:eastAsia="Times New Roman" w:hAnsi="Times New Roman" w:cs="Times New Roman"/>
          <w:sz w:val="24"/>
          <w:szCs w:val="24"/>
        </w:rPr>
        <w:t>3</w:t>
      </w:r>
    </w:p>
    <w:p w14:paraId="69FB6108" w14:textId="09F0484F" w:rsidR="2BE72A86" w:rsidRDefault="2BE72A86"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Introduction ....................................................................................................................</w:t>
      </w:r>
      <w:r>
        <w:tab/>
      </w:r>
      <w:r w:rsidR="0B08081E" w:rsidRPr="7AA440BD">
        <w:rPr>
          <w:rFonts w:ascii="Times New Roman" w:eastAsia="Times New Roman" w:hAnsi="Times New Roman" w:cs="Times New Roman"/>
          <w:sz w:val="24"/>
          <w:szCs w:val="24"/>
        </w:rPr>
        <w:t>4</w:t>
      </w:r>
    </w:p>
    <w:p w14:paraId="213522B6" w14:textId="5BE138BC" w:rsidR="06DB8553" w:rsidRDefault="06DB8553"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 xml:space="preserve">Financial Performance </w:t>
      </w:r>
      <w:proofErr w:type="gramStart"/>
      <w:r w:rsidRPr="7AA440BD">
        <w:rPr>
          <w:rFonts w:ascii="Times New Roman" w:eastAsia="Times New Roman" w:hAnsi="Times New Roman" w:cs="Times New Roman"/>
          <w:sz w:val="24"/>
          <w:szCs w:val="24"/>
        </w:rPr>
        <w:t>Analysis  ...................................................................................</w:t>
      </w:r>
      <w:proofErr w:type="gramEnd"/>
      <w:r>
        <w:tab/>
      </w:r>
      <w:r w:rsidRPr="7AA440BD">
        <w:rPr>
          <w:rFonts w:ascii="Times New Roman" w:eastAsia="Times New Roman" w:hAnsi="Times New Roman" w:cs="Times New Roman"/>
          <w:sz w:val="24"/>
          <w:szCs w:val="24"/>
        </w:rPr>
        <w:t>5</w:t>
      </w:r>
    </w:p>
    <w:p w14:paraId="7B814E11" w14:textId="05083EAE" w:rsidR="06DB8553" w:rsidRDefault="06DB8553"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 xml:space="preserve">Income </w:t>
      </w:r>
      <w:proofErr w:type="gramStart"/>
      <w:r w:rsidRPr="7AA440BD">
        <w:rPr>
          <w:rFonts w:ascii="Times New Roman" w:eastAsia="Times New Roman" w:hAnsi="Times New Roman" w:cs="Times New Roman"/>
          <w:sz w:val="24"/>
          <w:szCs w:val="24"/>
        </w:rPr>
        <w:t>Statement  .........................................................................................................</w:t>
      </w:r>
      <w:proofErr w:type="gramEnd"/>
      <w:r>
        <w:tab/>
      </w:r>
      <w:r w:rsidRPr="7AA440BD">
        <w:rPr>
          <w:rFonts w:ascii="Times New Roman" w:eastAsia="Times New Roman" w:hAnsi="Times New Roman" w:cs="Times New Roman"/>
          <w:sz w:val="24"/>
          <w:szCs w:val="24"/>
        </w:rPr>
        <w:t>5</w:t>
      </w:r>
    </w:p>
    <w:p w14:paraId="6F30E090" w14:textId="0B8D88B4" w:rsidR="06DB8553" w:rsidRDefault="06DB8553"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 xml:space="preserve">Interpretation of Income </w:t>
      </w:r>
      <w:proofErr w:type="gramStart"/>
      <w:r w:rsidRPr="7AA440BD">
        <w:rPr>
          <w:rFonts w:ascii="Times New Roman" w:eastAsia="Times New Roman" w:hAnsi="Times New Roman" w:cs="Times New Roman"/>
          <w:sz w:val="24"/>
          <w:szCs w:val="24"/>
        </w:rPr>
        <w:t>Statement  ..............................................................................</w:t>
      </w:r>
      <w:proofErr w:type="gramEnd"/>
      <w:r>
        <w:tab/>
      </w:r>
      <w:r w:rsidRPr="7AA440BD">
        <w:rPr>
          <w:rFonts w:ascii="Times New Roman" w:eastAsia="Times New Roman" w:hAnsi="Times New Roman" w:cs="Times New Roman"/>
          <w:sz w:val="24"/>
          <w:szCs w:val="24"/>
        </w:rPr>
        <w:t>5</w:t>
      </w:r>
    </w:p>
    <w:p w14:paraId="12FC5D7F" w14:textId="49CB4D4E" w:rsidR="06DB8553" w:rsidRDefault="06DB8553"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 xml:space="preserve">Balance </w:t>
      </w:r>
      <w:proofErr w:type="gramStart"/>
      <w:r w:rsidRPr="7AA440BD">
        <w:rPr>
          <w:rFonts w:ascii="Times New Roman" w:eastAsia="Times New Roman" w:hAnsi="Times New Roman" w:cs="Times New Roman"/>
          <w:sz w:val="24"/>
          <w:szCs w:val="24"/>
        </w:rPr>
        <w:t>Sheet  ...............................................................................................................</w:t>
      </w:r>
      <w:proofErr w:type="gramEnd"/>
      <w:r>
        <w:tab/>
      </w:r>
      <w:r w:rsidRPr="7AA440BD">
        <w:rPr>
          <w:rFonts w:ascii="Times New Roman" w:eastAsia="Times New Roman" w:hAnsi="Times New Roman" w:cs="Times New Roman"/>
          <w:sz w:val="24"/>
          <w:szCs w:val="24"/>
        </w:rPr>
        <w:t>5</w:t>
      </w:r>
    </w:p>
    <w:p w14:paraId="25210456" w14:textId="5505094E" w:rsidR="06DB8553" w:rsidRDefault="57F1377A" w:rsidP="7AA440B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Interpretation of Balance </w:t>
      </w:r>
      <w:proofErr w:type="gramStart"/>
      <w:r w:rsidR="72A49522" w:rsidRPr="77C1E7DD">
        <w:rPr>
          <w:rFonts w:ascii="Times New Roman" w:eastAsia="Times New Roman" w:hAnsi="Times New Roman" w:cs="Times New Roman"/>
          <w:sz w:val="24"/>
          <w:szCs w:val="24"/>
        </w:rPr>
        <w:t>Sheet  .....................................................................................</w:t>
      </w:r>
      <w:proofErr w:type="gramEnd"/>
      <w:r w:rsidR="06DB8553">
        <w:tab/>
      </w:r>
      <w:r w:rsidRPr="77C1E7DD">
        <w:rPr>
          <w:rFonts w:ascii="Times New Roman" w:eastAsia="Times New Roman" w:hAnsi="Times New Roman" w:cs="Times New Roman"/>
          <w:sz w:val="24"/>
          <w:szCs w:val="24"/>
        </w:rPr>
        <w:t>6</w:t>
      </w:r>
    </w:p>
    <w:p w14:paraId="0D6E715A" w14:textId="6F8700A2" w:rsidR="06DB8553" w:rsidRDefault="57F1377A" w:rsidP="7AA440B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Financial Ratio Analysis.................................................................................................</w:t>
      </w:r>
      <w:r w:rsidR="06DB8553">
        <w:tab/>
      </w:r>
      <w:r w:rsidR="40A1579D" w:rsidRPr="77C1E7DD">
        <w:rPr>
          <w:rFonts w:ascii="Times New Roman" w:eastAsia="Times New Roman" w:hAnsi="Times New Roman" w:cs="Times New Roman"/>
          <w:sz w:val="24"/>
          <w:szCs w:val="24"/>
        </w:rPr>
        <w:t>7</w:t>
      </w:r>
    </w:p>
    <w:p w14:paraId="0EA03B56" w14:textId="163FE585" w:rsidR="06DB8553" w:rsidRDefault="0F4E3D9D"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Current Ratio ..................................................................................................................</w:t>
      </w:r>
      <w:r w:rsidR="06DB8553">
        <w:tab/>
      </w:r>
      <w:r w:rsidR="0F40C378" w:rsidRPr="77C1E7DD">
        <w:rPr>
          <w:rFonts w:ascii="Times New Roman" w:eastAsia="Times New Roman" w:hAnsi="Times New Roman" w:cs="Times New Roman"/>
          <w:sz w:val="24"/>
          <w:szCs w:val="24"/>
        </w:rPr>
        <w:t>7</w:t>
      </w:r>
    </w:p>
    <w:p w14:paraId="4A936D40" w14:textId="564C2949" w:rsidR="06DB8553" w:rsidRDefault="0F4E3D9D"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Debt-To-Equity Ratio .....................................................................................................</w:t>
      </w:r>
      <w:r w:rsidR="06DB8553">
        <w:tab/>
      </w:r>
      <w:r w:rsidR="26560A34" w:rsidRPr="77C1E7DD">
        <w:rPr>
          <w:rFonts w:ascii="Times New Roman" w:eastAsia="Times New Roman" w:hAnsi="Times New Roman" w:cs="Times New Roman"/>
          <w:sz w:val="24"/>
          <w:szCs w:val="24"/>
        </w:rPr>
        <w:t>7</w:t>
      </w:r>
    </w:p>
    <w:p w14:paraId="37BABCB2" w14:textId="40B36F92" w:rsidR="06DB8553" w:rsidRDefault="26560A34"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Return on Assets .............................................................................................................</w:t>
      </w:r>
      <w:r w:rsidR="06DB8553">
        <w:tab/>
      </w:r>
      <w:r w:rsidRPr="77C1E7DD">
        <w:rPr>
          <w:rFonts w:ascii="Times New Roman" w:eastAsia="Times New Roman" w:hAnsi="Times New Roman" w:cs="Times New Roman"/>
          <w:sz w:val="24"/>
          <w:szCs w:val="24"/>
        </w:rPr>
        <w:t>7</w:t>
      </w:r>
    </w:p>
    <w:p w14:paraId="53737346" w14:textId="5E8AB472" w:rsidR="06DB8553" w:rsidRDefault="26560A34"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Return on Equity ............................................................................................................</w:t>
      </w:r>
      <w:r w:rsidR="06DB8553">
        <w:tab/>
      </w:r>
      <w:r w:rsidRPr="77C1E7DD">
        <w:rPr>
          <w:rFonts w:ascii="Times New Roman" w:eastAsia="Times New Roman" w:hAnsi="Times New Roman" w:cs="Times New Roman"/>
          <w:sz w:val="24"/>
          <w:szCs w:val="24"/>
        </w:rPr>
        <w:t>8</w:t>
      </w:r>
    </w:p>
    <w:p w14:paraId="5DE61A51" w14:textId="53D15145" w:rsidR="06DB8553" w:rsidRDefault="57F1377A"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Profitability ....................................................................................................................</w:t>
      </w:r>
      <w:r w:rsidR="06DB8553">
        <w:tab/>
      </w:r>
      <w:r w:rsidR="5114FC7F" w:rsidRPr="77C1E7DD">
        <w:rPr>
          <w:rFonts w:ascii="Times New Roman" w:eastAsia="Times New Roman" w:hAnsi="Times New Roman" w:cs="Times New Roman"/>
          <w:sz w:val="24"/>
          <w:szCs w:val="24"/>
        </w:rPr>
        <w:t>8</w:t>
      </w:r>
    </w:p>
    <w:p w14:paraId="12D032A1" w14:textId="62058420" w:rsidR="5114FC7F" w:rsidRDefault="5114FC7F"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Decline of Profitability ...................................................................................................</w:t>
      </w:r>
      <w:r>
        <w:tab/>
      </w:r>
      <w:r w:rsidRPr="77C1E7DD">
        <w:rPr>
          <w:rFonts w:ascii="Times New Roman" w:eastAsia="Times New Roman" w:hAnsi="Times New Roman" w:cs="Times New Roman"/>
          <w:sz w:val="24"/>
          <w:szCs w:val="24"/>
        </w:rPr>
        <w:t>8</w:t>
      </w:r>
    </w:p>
    <w:p w14:paraId="5784244B" w14:textId="681AB4A8" w:rsidR="6685C665" w:rsidRDefault="6685C665"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Recommendations ..........................................................................................................</w:t>
      </w:r>
      <w:r>
        <w:tab/>
      </w:r>
      <w:r w:rsidRPr="77C1E7DD">
        <w:rPr>
          <w:rFonts w:ascii="Times New Roman" w:eastAsia="Times New Roman" w:hAnsi="Times New Roman" w:cs="Times New Roman"/>
          <w:sz w:val="24"/>
          <w:szCs w:val="24"/>
        </w:rPr>
        <w:t>9</w:t>
      </w:r>
    </w:p>
    <w:p w14:paraId="4FD5655F" w14:textId="155196D8" w:rsidR="0E35EEBC" w:rsidRDefault="0E35EEBC"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Conclusion .....................................................................................................................</w:t>
      </w:r>
      <w:r>
        <w:tab/>
      </w:r>
      <w:r w:rsidR="5135F5BD" w:rsidRPr="77C1E7DD">
        <w:rPr>
          <w:rFonts w:ascii="Times New Roman" w:eastAsia="Times New Roman" w:hAnsi="Times New Roman" w:cs="Times New Roman"/>
          <w:sz w:val="24"/>
          <w:szCs w:val="24"/>
        </w:rPr>
        <w:t>11</w:t>
      </w:r>
    </w:p>
    <w:p w14:paraId="4097F5AF" w14:textId="33282270" w:rsidR="361949F2" w:rsidRDefault="361949F2"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References .....................................................................................................................</w:t>
      </w:r>
      <w:r>
        <w:tab/>
      </w:r>
      <w:r w:rsidRPr="77C1E7DD">
        <w:rPr>
          <w:rFonts w:ascii="Times New Roman" w:eastAsia="Times New Roman" w:hAnsi="Times New Roman" w:cs="Times New Roman"/>
          <w:sz w:val="24"/>
          <w:szCs w:val="24"/>
        </w:rPr>
        <w:t>12</w:t>
      </w:r>
    </w:p>
    <w:p w14:paraId="54470377" w14:textId="63C3BFDF" w:rsidR="7AA440BD" w:rsidRDefault="7AA440BD" w:rsidP="7AA440BD">
      <w:pPr>
        <w:spacing w:line="360" w:lineRule="auto"/>
        <w:jc w:val="both"/>
        <w:rPr>
          <w:rFonts w:ascii="Times New Roman" w:eastAsia="Times New Roman" w:hAnsi="Times New Roman" w:cs="Times New Roman"/>
          <w:sz w:val="24"/>
          <w:szCs w:val="24"/>
        </w:rPr>
      </w:pPr>
    </w:p>
    <w:p w14:paraId="201B9D25" w14:textId="79DA6B58" w:rsidR="7AA440BD" w:rsidRDefault="7AA440BD" w:rsidP="7AA440BD">
      <w:pPr>
        <w:spacing w:line="360" w:lineRule="auto"/>
        <w:jc w:val="both"/>
        <w:rPr>
          <w:rFonts w:ascii="Times New Roman" w:eastAsia="Times New Roman" w:hAnsi="Times New Roman" w:cs="Times New Roman"/>
          <w:sz w:val="24"/>
          <w:szCs w:val="24"/>
        </w:rPr>
      </w:pPr>
    </w:p>
    <w:p w14:paraId="368B05FF" w14:textId="4D7EC495" w:rsidR="7AA440BD" w:rsidRDefault="7AA440BD" w:rsidP="7AA440BD">
      <w:pPr>
        <w:spacing w:line="360" w:lineRule="auto"/>
        <w:jc w:val="both"/>
        <w:rPr>
          <w:rFonts w:ascii="Times New Roman" w:eastAsia="Times New Roman" w:hAnsi="Times New Roman" w:cs="Times New Roman"/>
          <w:sz w:val="24"/>
          <w:szCs w:val="24"/>
        </w:rPr>
      </w:pPr>
    </w:p>
    <w:p w14:paraId="2DE919CA" w14:textId="4A467A79" w:rsidR="7AA440BD" w:rsidRDefault="7AA440BD">
      <w:r>
        <w:br w:type="page"/>
      </w:r>
    </w:p>
    <w:p w14:paraId="4D80C5EA" w14:textId="228E1265" w:rsidR="3109263C" w:rsidRDefault="477112EC" w:rsidP="77C1E7DD">
      <w:pPr>
        <w:spacing w:line="360" w:lineRule="auto"/>
        <w:jc w:val="both"/>
        <w:rPr>
          <w:rFonts w:ascii="Times New Roman" w:eastAsia="Times New Roman" w:hAnsi="Times New Roman" w:cs="Times New Roman"/>
          <w:b/>
          <w:bCs/>
          <w:color w:val="2F5496" w:themeColor="accent1" w:themeShade="BF"/>
          <w:sz w:val="36"/>
          <w:szCs w:val="36"/>
        </w:rPr>
      </w:pPr>
      <w:r w:rsidRPr="77C1E7DD">
        <w:rPr>
          <w:rFonts w:ascii="Times New Roman" w:eastAsia="Times New Roman" w:hAnsi="Times New Roman" w:cs="Times New Roman"/>
          <w:b/>
          <w:bCs/>
          <w:color w:val="2F5496" w:themeColor="accent1" w:themeShade="BF"/>
          <w:sz w:val="36"/>
          <w:szCs w:val="36"/>
        </w:rPr>
        <w:lastRenderedPageBreak/>
        <w:t>Introduction</w:t>
      </w:r>
    </w:p>
    <w:p w14:paraId="01650550" w14:textId="3309398B" w:rsidR="3109263C" w:rsidRDefault="3109263C"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The Seacrest Lodge</w:t>
      </w:r>
      <w:r w:rsidR="05758984" w:rsidRPr="7AA440BD">
        <w:rPr>
          <w:rFonts w:ascii="Times New Roman" w:eastAsia="Times New Roman" w:hAnsi="Times New Roman" w:cs="Times New Roman"/>
          <w:sz w:val="24"/>
          <w:szCs w:val="24"/>
        </w:rPr>
        <w:t xml:space="preserve"> a luxury</w:t>
      </w:r>
      <w:r w:rsidR="4E042EB1" w:rsidRPr="7AA440BD">
        <w:rPr>
          <w:rFonts w:ascii="Times New Roman" w:eastAsia="Times New Roman" w:hAnsi="Times New Roman" w:cs="Times New Roman"/>
          <w:sz w:val="24"/>
          <w:szCs w:val="24"/>
        </w:rPr>
        <w:t xml:space="preserve"> resort</w:t>
      </w:r>
      <w:r w:rsidRPr="7AA440BD">
        <w:rPr>
          <w:rFonts w:ascii="Times New Roman" w:eastAsia="Times New Roman" w:hAnsi="Times New Roman" w:cs="Times New Roman"/>
          <w:sz w:val="24"/>
          <w:szCs w:val="24"/>
        </w:rPr>
        <w:t xml:space="preserve"> with a restaurant, bar</w:t>
      </w:r>
      <w:r w:rsidR="74306FA6" w:rsidRPr="7AA440BD">
        <w:rPr>
          <w:rFonts w:ascii="Times New Roman" w:eastAsia="Times New Roman" w:hAnsi="Times New Roman" w:cs="Times New Roman"/>
          <w:sz w:val="24"/>
          <w:szCs w:val="24"/>
        </w:rPr>
        <w:t xml:space="preserve">, and event facilities located </w:t>
      </w:r>
      <w:r w:rsidR="2FF05137" w:rsidRPr="7AA440BD">
        <w:rPr>
          <w:rFonts w:ascii="Times New Roman" w:eastAsia="Times New Roman" w:hAnsi="Times New Roman" w:cs="Times New Roman"/>
          <w:sz w:val="24"/>
          <w:szCs w:val="24"/>
        </w:rPr>
        <w:t>o</w:t>
      </w:r>
      <w:r w:rsidR="0448E655" w:rsidRPr="7AA440BD">
        <w:rPr>
          <w:rFonts w:ascii="Times New Roman" w:eastAsia="Times New Roman" w:hAnsi="Times New Roman" w:cs="Times New Roman"/>
          <w:sz w:val="24"/>
          <w:szCs w:val="24"/>
        </w:rPr>
        <w:t>n a picturesque coastline</w:t>
      </w:r>
      <w:r w:rsidR="771ACA67" w:rsidRPr="7AA440BD">
        <w:rPr>
          <w:rFonts w:ascii="Times New Roman" w:eastAsia="Times New Roman" w:hAnsi="Times New Roman" w:cs="Times New Roman"/>
          <w:sz w:val="24"/>
          <w:szCs w:val="24"/>
        </w:rPr>
        <w:t xml:space="preserve"> was once a successful busines</w:t>
      </w:r>
      <w:r w:rsidR="0FA99450" w:rsidRPr="7AA440BD">
        <w:rPr>
          <w:rFonts w:ascii="Times New Roman" w:eastAsia="Times New Roman" w:hAnsi="Times New Roman" w:cs="Times New Roman"/>
          <w:sz w:val="24"/>
          <w:szCs w:val="24"/>
        </w:rPr>
        <w:t>s</w:t>
      </w:r>
      <w:r w:rsidR="195C878F" w:rsidRPr="7AA440BD">
        <w:rPr>
          <w:rFonts w:ascii="Times New Roman" w:eastAsia="Times New Roman" w:hAnsi="Times New Roman" w:cs="Times New Roman"/>
          <w:sz w:val="24"/>
          <w:szCs w:val="24"/>
        </w:rPr>
        <w:t xml:space="preserve"> </w:t>
      </w:r>
      <w:r w:rsidR="37BC8E9D" w:rsidRPr="7AA440BD">
        <w:rPr>
          <w:rFonts w:ascii="Times New Roman" w:eastAsia="Times New Roman" w:hAnsi="Times New Roman" w:cs="Times New Roman"/>
          <w:sz w:val="24"/>
          <w:szCs w:val="24"/>
        </w:rPr>
        <w:t xml:space="preserve">and </w:t>
      </w:r>
      <w:r w:rsidR="195C878F" w:rsidRPr="7AA440BD">
        <w:rPr>
          <w:rFonts w:ascii="Times New Roman" w:eastAsia="Times New Roman" w:hAnsi="Times New Roman" w:cs="Times New Roman"/>
          <w:sz w:val="24"/>
          <w:szCs w:val="24"/>
        </w:rPr>
        <w:t xml:space="preserve">has seen a decline </w:t>
      </w:r>
      <w:r w:rsidR="7A4DFB23" w:rsidRPr="7AA440BD">
        <w:rPr>
          <w:rFonts w:ascii="Times New Roman" w:eastAsia="Times New Roman" w:hAnsi="Times New Roman" w:cs="Times New Roman"/>
          <w:sz w:val="24"/>
          <w:szCs w:val="24"/>
        </w:rPr>
        <w:t>in revenue, occupancy rates</w:t>
      </w:r>
      <w:r w:rsidR="02A0FE17" w:rsidRPr="7AA440BD">
        <w:rPr>
          <w:rFonts w:ascii="Times New Roman" w:eastAsia="Times New Roman" w:hAnsi="Times New Roman" w:cs="Times New Roman"/>
          <w:sz w:val="24"/>
          <w:szCs w:val="24"/>
        </w:rPr>
        <w:t>,</w:t>
      </w:r>
      <w:r w:rsidR="7A4DFB23" w:rsidRPr="7AA440BD">
        <w:rPr>
          <w:rFonts w:ascii="Times New Roman" w:eastAsia="Times New Roman" w:hAnsi="Times New Roman" w:cs="Times New Roman"/>
          <w:sz w:val="24"/>
          <w:szCs w:val="24"/>
        </w:rPr>
        <w:t xml:space="preserve"> and customer satisfaction. </w:t>
      </w:r>
      <w:r w:rsidR="364B43B9" w:rsidRPr="7AA440BD">
        <w:rPr>
          <w:rFonts w:ascii="Times New Roman" w:eastAsia="Times New Roman" w:hAnsi="Times New Roman" w:cs="Times New Roman"/>
          <w:sz w:val="24"/>
          <w:szCs w:val="24"/>
        </w:rPr>
        <w:t xml:space="preserve">This report </w:t>
      </w:r>
      <w:r w:rsidR="4E1A8120" w:rsidRPr="7AA440BD">
        <w:rPr>
          <w:rFonts w:ascii="Times New Roman" w:eastAsia="Times New Roman" w:hAnsi="Times New Roman" w:cs="Times New Roman"/>
          <w:sz w:val="24"/>
          <w:szCs w:val="24"/>
        </w:rPr>
        <w:t xml:space="preserve">will </w:t>
      </w:r>
      <w:r w:rsidR="5CE2E99B" w:rsidRPr="7AA440BD">
        <w:rPr>
          <w:rFonts w:ascii="Times New Roman" w:eastAsia="Times New Roman" w:hAnsi="Times New Roman" w:cs="Times New Roman"/>
          <w:sz w:val="24"/>
          <w:szCs w:val="24"/>
        </w:rPr>
        <w:t xml:space="preserve">be </w:t>
      </w:r>
      <w:r w:rsidR="694D3EDA" w:rsidRPr="7AA440BD">
        <w:rPr>
          <w:rFonts w:ascii="Times New Roman" w:eastAsia="Times New Roman" w:hAnsi="Times New Roman" w:cs="Times New Roman"/>
          <w:sz w:val="24"/>
          <w:szCs w:val="24"/>
        </w:rPr>
        <w:t>analyse</w:t>
      </w:r>
      <w:r w:rsidR="673ABE0F" w:rsidRPr="7AA440BD">
        <w:rPr>
          <w:rFonts w:ascii="Times New Roman" w:eastAsia="Times New Roman" w:hAnsi="Times New Roman" w:cs="Times New Roman"/>
          <w:sz w:val="24"/>
          <w:szCs w:val="24"/>
        </w:rPr>
        <w:t>d</w:t>
      </w:r>
      <w:r w:rsidR="694D3EDA" w:rsidRPr="7AA440BD">
        <w:rPr>
          <w:rFonts w:ascii="Times New Roman" w:eastAsia="Times New Roman" w:hAnsi="Times New Roman" w:cs="Times New Roman"/>
          <w:sz w:val="24"/>
          <w:szCs w:val="24"/>
        </w:rPr>
        <w:t xml:space="preserve"> </w:t>
      </w:r>
      <w:r w:rsidR="79FE1385" w:rsidRPr="7AA440BD">
        <w:rPr>
          <w:rFonts w:ascii="Times New Roman" w:eastAsia="Times New Roman" w:hAnsi="Times New Roman" w:cs="Times New Roman"/>
          <w:sz w:val="24"/>
          <w:szCs w:val="24"/>
        </w:rPr>
        <w:t>using the</w:t>
      </w:r>
      <w:r w:rsidR="694D3EDA" w:rsidRPr="7AA440BD">
        <w:rPr>
          <w:rFonts w:ascii="Times New Roman" w:eastAsia="Times New Roman" w:hAnsi="Times New Roman" w:cs="Times New Roman"/>
          <w:sz w:val="24"/>
          <w:szCs w:val="24"/>
        </w:rPr>
        <w:t xml:space="preserve"> financial report </w:t>
      </w:r>
      <w:r w:rsidR="2AA0E622" w:rsidRPr="7AA440BD">
        <w:rPr>
          <w:rFonts w:ascii="Times New Roman" w:eastAsia="Times New Roman" w:hAnsi="Times New Roman" w:cs="Times New Roman"/>
          <w:sz w:val="24"/>
          <w:szCs w:val="24"/>
        </w:rPr>
        <w:t xml:space="preserve">of The Seacrest Lodge from the year </w:t>
      </w:r>
      <w:r w:rsidR="15C49637" w:rsidRPr="7AA440BD">
        <w:rPr>
          <w:rFonts w:ascii="Times New Roman" w:eastAsia="Times New Roman" w:hAnsi="Times New Roman" w:cs="Times New Roman"/>
          <w:sz w:val="24"/>
          <w:szCs w:val="24"/>
        </w:rPr>
        <w:t>2021 to 2023</w:t>
      </w:r>
      <w:r w:rsidR="2AA0E622" w:rsidRPr="7AA440BD">
        <w:rPr>
          <w:rFonts w:ascii="Times New Roman" w:eastAsia="Times New Roman" w:hAnsi="Times New Roman" w:cs="Times New Roman"/>
          <w:sz w:val="24"/>
          <w:szCs w:val="24"/>
        </w:rPr>
        <w:t xml:space="preserve"> </w:t>
      </w:r>
      <w:r w:rsidR="1BCAB22A" w:rsidRPr="7AA440BD">
        <w:rPr>
          <w:rFonts w:ascii="Times New Roman" w:eastAsia="Times New Roman" w:hAnsi="Times New Roman" w:cs="Times New Roman"/>
          <w:sz w:val="24"/>
          <w:szCs w:val="24"/>
        </w:rPr>
        <w:t>o</w:t>
      </w:r>
      <w:r w:rsidR="4E32544D" w:rsidRPr="7AA440BD">
        <w:rPr>
          <w:rFonts w:ascii="Times New Roman" w:eastAsia="Times New Roman" w:hAnsi="Times New Roman" w:cs="Times New Roman"/>
          <w:sz w:val="24"/>
          <w:szCs w:val="24"/>
        </w:rPr>
        <w:t>n</w:t>
      </w:r>
      <w:r w:rsidR="1BCAB22A" w:rsidRPr="7AA440BD">
        <w:rPr>
          <w:rFonts w:ascii="Times New Roman" w:eastAsia="Times New Roman" w:hAnsi="Times New Roman" w:cs="Times New Roman"/>
          <w:sz w:val="24"/>
          <w:szCs w:val="24"/>
        </w:rPr>
        <w:t xml:space="preserve"> </w:t>
      </w:r>
      <w:r w:rsidR="694D3EDA" w:rsidRPr="7AA440BD">
        <w:rPr>
          <w:rFonts w:ascii="Times New Roman" w:eastAsia="Times New Roman" w:hAnsi="Times New Roman" w:cs="Times New Roman"/>
          <w:sz w:val="24"/>
          <w:szCs w:val="24"/>
        </w:rPr>
        <w:t>how to make changes to</w:t>
      </w:r>
      <w:r w:rsidR="55103AC3" w:rsidRPr="7AA440BD">
        <w:rPr>
          <w:rFonts w:ascii="Times New Roman" w:eastAsia="Times New Roman" w:hAnsi="Times New Roman" w:cs="Times New Roman"/>
          <w:sz w:val="24"/>
          <w:szCs w:val="24"/>
        </w:rPr>
        <w:t xml:space="preserve"> strategies to</w:t>
      </w:r>
      <w:r w:rsidR="694D3EDA" w:rsidRPr="7AA440BD">
        <w:rPr>
          <w:rFonts w:ascii="Times New Roman" w:eastAsia="Times New Roman" w:hAnsi="Times New Roman" w:cs="Times New Roman"/>
          <w:sz w:val="24"/>
          <w:szCs w:val="24"/>
        </w:rPr>
        <w:t xml:space="preserve"> improve </w:t>
      </w:r>
      <w:r w:rsidR="4D9A84F3" w:rsidRPr="7AA440BD">
        <w:rPr>
          <w:rFonts w:ascii="Times New Roman" w:eastAsia="Times New Roman" w:hAnsi="Times New Roman" w:cs="Times New Roman"/>
          <w:sz w:val="24"/>
          <w:szCs w:val="24"/>
        </w:rPr>
        <w:t>the business.</w:t>
      </w:r>
    </w:p>
    <w:p w14:paraId="0811969A" w14:textId="510FDB92" w:rsidR="7AA440BD" w:rsidRDefault="7AA440BD" w:rsidP="7AA440BD">
      <w:pPr>
        <w:spacing w:line="360" w:lineRule="auto"/>
        <w:jc w:val="both"/>
        <w:rPr>
          <w:rFonts w:ascii="Times New Roman" w:eastAsia="Times New Roman" w:hAnsi="Times New Roman" w:cs="Times New Roman"/>
          <w:sz w:val="24"/>
          <w:szCs w:val="24"/>
        </w:rPr>
      </w:pPr>
    </w:p>
    <w:p w14:paraId="1E0A7574" w14:textId="503065FB" w:rsidR="7AA440BD" w:rsidRDefault="7AA440BD">
      <w:r>
        <w:br w:type="page"/>
      </w:r>
    </w:p>
    <w:p w14:paraId="7285DCA8" w14:textId="0D392386" w:rsidR="7D7FBFAC" w:rsidRDefault="42C1D47E" w:rsidP="7AA440BD">
      <w:pPr>
        <w:spacing w:line="360" w:lineRule="auto"/>
        <w:jc w:val="both"/>
        <w:rPr>
          <w:rFonts w:ascii="Times New Roman" w:eastAsia="Times New Roman" w:hAnsi="Times New Roman" w:cs="Times New Roman"/>
          <w:b/>
          <w:bCs/>
          <w:sz w:val="24"/>
          <w:szCs w:val="24"/>
        </w:rPr>
      </w:pPr>
      <w:r w:rsidRPr="77C1E7DD">
        <w:rPr>
          <w:rFonts w:ascii="Times New Roman" w:eastAsia="Times New Roman" w:hAnsi="Times New Roman" w:cs="Times New Roman"/>
          <w:b/>
          <w:bCs/>
          <w:sz w:val="24"/>
          <w:szCs w:val="24"/>
        </w:rPr>
        <w:lastRenderedPageBreak/>
        <w:t>Financial Performance Analysis</w:t>
      </w:r>
    </w:p>
    <w:p w14:paraId="3154E790" w14:textId="282B381A" w:rsidR="3C054B06" w:rsidRDefault="3C054B06"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According to Ali (2020), financial statements serve as official records of a company's whole financial activity, including revenue, costs, and expenses.</w:t>
      </w:r>
    </w:p>
    <w:p w14:paraId="2DE91B40" w14:textId="55972723" w:rsidR="115A3D64" w:rsidRDefault="36E2AC19" w:rsidP="77C1E7DD">
      <w:pPr>
        <w:spacing w:line="360" w:lineRule="auto"/>
        <w:jc w:val="both"/>
        <w:rPr>
          <w:rFonts w:ascii="Times New Roman" w:eastAsia="Times New Roman" w:hAnsi="Times New Roman" w:cs="Times New Roman"/>
          <w:b/>
          <w:bCs/>
          <w:sz w:val="24"/>
          <w:szCs w:val="24"/>
        </w:rPr>
      </w:pPr>
      <w:r w:rsidRPr="77C1E7DD">
        <w:rPr>
          <w:rFonts w:ascii="Times New Roman" w:eastAsia="Times New Roman" w:hAnsi="Times New Roman" w:cs="Times New Roman"/>
          <w:b/>
          <w:bCs/>
          <w:sz w:val="24"/>
          <w:szCs w:val="24"/>
        </w:rPr>
        <w:t>Income Statement</w:t>
      </w:r>
    </w:p>
    <w:p w14:paraId="6996F1D8" w14:textId="41F1EB4E" w:rsidR="2EDECA5B" w:rsidRDefault="2DDA1095"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One of the three crucial financial statements that show a company's financial performance over a given period is the income statement. This focuses on income, costs, profits, and</w:t>
      </w:r>
      <w:r w:rsidR="557238F0" w:rsidRPr="77C1E7DD">
        <w:rPr>
          <w:rFonts w:ascii="Times New Roman" w:eastAsia="Times New Roman" w:hAnsi="Times New Roman" w:cs="Times New Roman"/>
          <w:sz w:val="24"/>
          <w:szCs w:val="24"/>
        </w:rPr>
        <w:t xml:space="preserve"> </w:t>
      </w:r>
      <w:r w:rsidRPr="77C1E7DD">
        <w:rPr>
          <w:rFonts w:ascii="Times New Roman" w:eastAsia="Times New Roman" w:hAnsi="Times New Roman" w:cs="Times New Roman"/>
          <w:sz w:val="24"/>
          <w:szCs w:val="24"/>
        </w:rPr>
        <w:t xml:space="preserve">losses; it provides insights </w:t>
      </w:r>
      <w:r w:rsidR="03FB4D58" w:rsidRPr="77C1E7DD">
        <w:rPr>
          <w:rFonts w:ascii="Times New Roman" w:eastAsia="Times New Roman" w:hAnsi="Times New Roman" w:cs="Times New Roman"/>
          <w:sz w:val="24"/>
          <w:szCs w:val="24"/>
        </w:rPr>
        <w:t>into</w:t>
      </w:r>
      <w:r w:rsidRPr="77C1E7DD">
        <w:rPr>
          <w:rFonts w:ascii="Times New Roman" w:eastAsia="Times New Roman" w:hAnsi="Times New Roman" w:cs="Times New Roman"/>
          <w:sz w:val="24"/>
          <w:szCs w:val="24"/>
        </w:rPr>
        <w:t xml:space="preserve"> the effectiveness of management and the overall success of the business (Chen, 2023).</w:t>
      </w:r>
      <w:r w:rsidR="21104B5B" w:rsidRPr="77C1E7DD">
        <w:rPr>
          <w:rFonts w:ascii="Times New Roman" w:eastAsia="Times New Roman" w:hAnsi="Times New Roman" w:cs="Times New Roman"/>
          <w:sz w:val="24"/>
          <w:szCs w:val="24"/>
        </w:rPr>
        <w:t xml:space="preserve"> Below is the income statement of The Seacrest Lodge.</w:t>
      </w:r>
    </w:p>
    <w:p w14:paraId="2401BC2C" w14:textId="45D69AD5" w:rsidR="57AF0D82" w:rsidRDefault="1135FFEC" w:rsidP="7AA440BD">
      <w:pPr>
        <w:spacing w:line="360" w:lineRule="auto"/>
        <w:jc w:val="center"/>
      </w:pPr>
      <w:r>
        <w:rPr>
          <w:noProof/>
        </w:rPr>
        <w:drawing>
          <wp:inline distT="0" distB="0" distL="0" distR="0" wp14:anchorId="114BD40C" wp14:editId="561BF679">
            <wp:extent cx="4747926" cy="1049322"/>
            <wp:effectExtent l="0" t="0" r="0" b="0"/>
            <wp:docPr id="1608228289" name="Picture 1608228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747926" cy="1049322"/>
                    </a:xfrm>
                    <a:prstGeom prst="rect">
                      <a:avLst/>
                    </a:prstGeom>
                  </pic:spPr>
                </pic:pic>
              </a:graphicData>
            </a:graphic>
          </wp:inline>
        </w:drawing>
      </w:r>
    </w:p>
    <w:p w14:paraId="15EA52FA" w14:textId="2B3EC06E" w:rsidR="4CE920D2" w:rsidRDefault="4CE920D2" w:rsidP="7AA440BD">
      <w:pPr>
        <w:spacing w:line="360" w:lineRule="auto"/>
        <w:jc w:val="center"/>
        <w:rPr>
          <w:rFonts w:ascii="Times New Roman" w:eastAsia="Times New Roman" w:hAnsi="Times New Roman" w:cs="Times New Roman"/>
          <w:i/>
          <w:iCs/>
          <w:sz w:val="24"/>
          <w:szCs w:val="24"/>
        </w:rPr>
      </w:pPr>
      <w:r w:rsidRPr="7AA440BD">
        <w:rPr>
          <w:rFonts w:ascii="Times New Roman" w:eastAsia="Times New Roman" w:hAnsi="Times New Roman" w:cs="Times New Roman"/>
          <w:i/>
          <w:iCs/>
          <w:sz w:val="24"/>
          <w:szCs w:val="24"/>
        </w:rPr>
        <w:t>Figure 1: Income Statement of the Seacrest Lodge (Assignment brief)</w:t>
      </w:r>
    </w:p>
    <w:p w14:paraId="1B3398E6" w14:textId="5AB5A562" w:rsidR="7AA440BD" w:rsidRDefault="7AA440BD" w:rsidP="7AA440BD">
      <w:pPr>
        <w:spacing w:line="360" w:lineRule="auto"/>
        <w:jc w:val="center"/>
        <w:rPr>
          <w:rFonts w:ascii="Times New Roman" w:eastAsia="Times New Roman" w:hAnsi="Times New Roman" w:cs="Times New Roman"/>
          <w:i/>
          <w:iCs/>
          <w:sz w:val="24"/>
          <w:szCs w:val="24"/>
        </w:rPr>
      </w:pPr>
    </w:p>
    <w:p w14:paraId="365DC69F" w14:textId="11826A83" w:rsidR="1EE1FE70" w:rsidRDefault="1EE1FE70"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b/>
          <w:bCs/>
          <w:sz w:val="24"/>
          <w:szCs w:val="24"/>
        </w:rPr>
        <w:t>Interpretation of Income Statement</w:t>
      </w:r>
    </w:p>
    <w:p w14:paraId="0E3DB2E6" w14:textId="32EF08BA" w:rsidR="01CBFB06" w:rsidRDefault="01CBFB06" w:rsidP="7AA440BD">
      <w:pPr>
        <w:pStyle w:val="ListParagraph"/>
        <w:numPr>
          <w:ilvl w:val="0"/>
          <w:numId w:val="5"/>
        </w:num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 xml:space="preserve">The revenue has declined from £1,200,000 to </w:t>
      </w:r>
      <w:r w:rsidR="54E5C3B6" w:rsidRPr="7AA440BD">
        <w:rPr>
          <w:rFonts w:ascii="Times New Roman" w:eastAsia="Times New Roman" w:hAnsi="Times New Roman" w:cs="Times New Roman"/>
          <w:sz w:val="24"/>
          <w:szCs w:val="24"/>
        </w:rPr>
        <w:t xml:space="preserve">£950,000 for the last three years. This shows the decline of sales or the demand for The </w:t>
      </w:r>
      <w:r w:rsidR="7A872675" w:rsidRPr="7AA440BD">
        <w:rPr>
          <w:rFonts w:ascii="Times New Roman" w:eastAsia="Times New Roman" w:hAnsi="Times New Roman" w:cs="Times New Roman"/>
          <w:sz w:val="24"/>
          <w:szCs w:val="24"/>
        </w:rPr>
        <w:t>Seacrest Lodge</w:t>
      </w:r>
    </w:p>
    <w:p w14:paraId="3EE4C857" w14:textId="70949E4A" w:rsidR="65BC2654" w:rsidRDefault="65BC2654" w:rsidP="7AA440BD">
      <w:pPr>
        <w:pStyle w:val="ListParagraph"/>
        <w:numPr>
          <w:ilvl w:val="0"/>
          <w:numId w:val="5"/>
        </w:num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The operating expenses shows an increase in 2023 £1,100,000 from 2020 of £900,00</w:t>
      </w:r>
      <w:r w:rsidR="6E3F0C27" w:rsidRPr="7AA440BD">
        <w:rPr>
          <w:rFonts w:ascii="Times New Roman" w:eastAsia="Times New Roman" w:hAnsi="Times New Roman" w:cs="Times New Roman"/>
          <w:sz w:val="24"/>
          <w:szCs w:val="24"/>
        </w:rPr>
        <w:t>0. This indicates the rise of operational expenses than the revenue.</w:t>
      </w:r>
    </w:p>
    <w:p w14:paraId="6852F4BC" w14:textId="191733C8" w:rsidR="29245BF8" w:rsidRDefault="29245BF8" w:rsidP="7AA440BD">
      <w:pPr>
        <w:pStyle w:val="ListParagraph"/>
        <w:numPr>
          <w:ilvl w:val="0"/>
          <w:numId w:val="5"/>
        </w:num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The net profit has declined into losses from Net income of £300,000 to -£150,000 at the end of year 2023.</w:t>
      </w:r>
    </w:p>
    <w:p w14:paraId="67264703" w14:textId="623F0A43" w:rsidR="77B4F552" w:rsidRDefault="77B4F552" w:rsidP="7AA440BD">
      <w:pPr>
        <w:pStyle w:val="ListParagraph"/>
        <w:numPr>
          <w:ilvl w:val="0"/>
          <w:numId w:val="5"/>
        </w:num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The net profit can be calculated of 25% in year 2021 to</w:t>
      </w:r>
      <w:r w:rsidR="6C0C51E8" w:rsidRPr="7AA440BD">
        <w:rPr>
          <w:rFonts w:ascii="Times New Roman" w:eastAsia="Times New Roman" w:hAnsi="Times New Roman" w:cs="Times New Roman"/>
          <w:sz w:val="24"/>
          <w:szCs w:val="24"/>
        </w:rPr>
        <w:t xml:space="preserve"> –16% in 2023 a drastic decline in profit</w:t>
      </w:r>
      <w:r w:rsidR="0D693394" w:rsidRPr="7AA440BD">
        <w:rPr>
          <w:rFonts w:ascii="Times New Roman" w:eastAsia="Times New Roman" w:hAnsi="Times New Roman" w:cs="Times New Roman"/>
          <w:sz w:val="24"/>
          <w:szCs w:val="24"/>
        </w:rPr>
        <w:t>.</w:t>
      </w:r>
    </w:p>
    <w:p w14:paraId="60C5D4C7" w14:textId="2AD9F7AA" w:rsidR="2AD36082" w:rsidRDefault="2AD36082"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This shows the challenges of the cost control and revenue of the company.</w:t>
      </w:r>
    </w:p>
    <w:p w14:paraId="1E9CA0D3" w14:textId="06A14266" w:rsidR="0AE3B1ED" w:rsidRDefault="0AE3B1ED"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b/>
          <w:bCs/>
          <w:sz w:val="24"/>
          <w:szCs w:val="24"/>
        </w:rPr>
        <w:t>Balance Sheet</w:t>
      </w:r>
    </w:p>
    <w:p w14:paraId="1C251BB6" w14:textId="12DF15B8" w:rsidR="3815A738" w:rsidRDefault="3D7777EB"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A balance sheet shows how a company's assets, liabilities, and shareholders' equity are related to one another. A balance sheet displays the net worth of a business and the </w:t>
      </w:r>
      <w:r w:rsidR="2B0A5A7E" w:rsidRPr="77C1E7DD">
        <w:rPr>
          <w:rFonts w:ascii="Times New Roman" w:eastAsia="Times New Roman" w:hAnsi="Times New Roman" w:cs="Times New Roman"/>
          <w:sz w:val="24"/>
          <w:szCs w:val="24"/>
        </w:rPr>
        <w:t>way</w:t>
      </w:r>
      <w:r w:rsidRPr="77C1E7DD">
        <w:rPr>
          <w:rFonts w:ascii="Times New Roman" w:eastAsia="Times New Roman" w:hAnsi="Times New Roman" w:cs="Times New Roman"/>
          <w:sz w:val="24"/>
          <w:szCs w:val="24"/>
        </w:rPr>
        <w:t xml:space="preserve"> its assets are financed—by debt or equity</w:t>
      </w:r>
      <w:r w:rsidR="13113106" w:rsidRPr="77C1E7DD">
        <w:rPr>
          <w:rFonts w:ascii="Times New Roman" w:eastAsia="Times New Roman" w:hAnsi="Times New Roman" w:cs="Times New Roman"/>
          <w:sz w:val="24"/>
          <w:szCs w:val="24"/>
        </w:rPr>
        <w:t xml:space="preserve"> (CEPF®, 2023</w:t>
      </w:r>
      <w:r w:rsidR="6F6CBCF2" w:rsidRPr="77C1E7DD">
        <w:rPr>
          <w:rFonts w:ascii="Times New Roman" w:eastAsia="Times New Roman" w:hAnsi="Times New Roman" w:cs="Times New Roman"/>
          <w:sz w:val="24"/>
          <w:szCs w:val="24"/>
        </w:rPr>
        <w:t>b</w:t>
      </w:r>
      <w:r w:rsidR="13113106" w:rsidRPr="77C1E7DD">
        <w:rPr>
          <w:rFonts w:ascii="Times New Roman" w:eastAsia="Times New Roman" w:hAnsi="Times New Roman" w:cs="Times New Roman"/>
          <w:sz w:val="24"/>
          <w:szCs w:val="24"/>
        </w:rPr>
        <w:t>).</w:t>
      </w:r>
      <w:r w:rsidR="4FD26011" w:rsidRPr="77C1E7DD">
        <w:rPr>
          <w:rFonts w:ascii="Times New Roman" w:eastAsia="Times New Roman" w:hAnsi="Times New Roman" w:cs="Times New Roman"/>
          <w:sz w:val="24"/>
          <w:szCs w:val="24"/>
        </w:rPr>
        <w:t xml:space="preserve"> </w:t>
      </w:r>
      <w:r w:rsidR="58744664" w:rsidRPr="77C1E7DD">
        <w:rPr>
          <w:rFonts w:ascii="Times New Roman" w:eastAsia="Times New Roman" w:hAnsi="Times New Roman" w:cs="Times New Roman"/>
          <w:sz w:val="24"/>
          <w:szCs w:val="24"/>
        </w:rPr>
        <w:t xml:space="preserve">Everything that the company possesses will be listed under assets, including property, equipment, and bank currency. You will list all of the </w:t>
      </w:r>
      <w:r w:rsidR="58744664" w:rsidRPr="77C1E7DD">
        <w:rPr>
          <w:rFonts w:ascii="Times New Roman" w:eastAsia="Times New Roman" w:hAnsi="Times New Roman" w:cs="Times New Roman"/>
          <w:sz w:val="24"/>
          <w:szCs w:val="24"/>
        </w:rPr>
        <w:lastRenderedPageBreak/>
        <w:t>necessary payments, such as loans, salaries, and taxes, under obligations. This displays common stock and retain</w:t>
      </w:r>
      <w:r w:rsidR="2917F3DD" w:rsidRPr="77C1E7DD">
        <w:rPr>
          <w:rFonts w:ascii="Times New Roman" w:eastAsia="Times New Roman" w:hAnsi="Times New Roman" w:cs="Times New Roman"/>
          <w:sz w:val="24"/>
          <w:szCs w:val="24"/>
        </w:rPr>
        <w:t>s</w:t>
      </w:r>
      <w:r w:rsidR="58744664" w:rsidRPr="77C1E7DD">
        <w:rPr>
          <w:rFonts w:ascii="Times New Roman" w:eastAsia="Times New Roman" w:hAnsi="Times New Roman" w:cs="Times New Roman"/>
          <w:sz w:val="24"/>
          <w:szCs w:val="24"/>
        </w:rPr>
        <w:t xml:space="preserve"> earnings under shareholder equity. Total assets must always equal your liabilities plus equity for the statement to balance</w:t>
      </w:r>
      <w:r w:rsidR="64219E6E" w:rsidRPr="77C1E7DD">
        <w:rPr>
          <w:rFonts w:ascii="Times New Roman" w:eastAsia="Times New Roman" w:hAnsi="Times New Roman" w:cs="Times New Roman"/>
          <w:sz w:val="24"/>
          <w:szCs w:val="24"/>
        </w:rPr>
        <w:t xml:space="preserve"> (Assets = </w:t>
      </w:r>
      <w:r w:rsidR="0F6E3827" w:rsidRPr="77C1E7DD">
        <w:rPr>
          <w:rFonts w:ascii="Times New Roman" w:eastAsia="Times New Roman" w:hAnsi="Times New Roman" w:cs="Times New Roman"/>
          <w:sz w:val="24"/>
          <w:szCs w:val="24"/>
        </w:rPr>
        <w:t>Liabilities</w:t>
      </w:r>
      <w:r w:rsidR="64219E6E" w:rsidRPr="77C1E7DD">
        <w:rPr>
          <w:rFonts w:ascii="Times New Roman" w:eastAsia="Times New Roman" w:hAnsi="Times New Roman" w:cs="Times New Roman"/>
          <w:sz w:val="24"/>
          <w:szCs w:val="24"/>
        </w:rPr>
        <w:t xml:space="preserve"> + Shareholder’s Equit</w:t>
      </w:r>
      <w:r w:rsidR="5850650B" w:rsidRPr="77C1E7DD">
        <w:rPr>
          <w:rFonts w:ascii="Times New Roman" w:eastAsia="Times New Roman" w:hAnsi="Times New Roman" w:cs="Times New Roman"/>
          <w:sz w:val="24"/>
          <w:szCs w:val="24"/>
        </w:rPr>
        <w:t xml:space="preserve">y) </w:t>
      </w:r>
      <w:r w:rsidR="76AF6A65" w:rsidRPr="77C1E7DD">
        <w:rPr>
          <w:rFonts w:ascii="Times New Roman" w:eastAsia="Times New Roman" w:hAnsi="Times New Roman" w:cs="Times New Roman"/>
          <w:sz w:val="24"/>
          <w:szCs w:val="24"/>
        </w:rPr>
        <w:t>(Green, 2023).</w:t>
      </w:r>
    </w:p>
    <w:p w14:paraId="4DC9E31B" w14:textId="176C1301" w:rsidR="6D1E64FF" w:rsidRDefault="6D1E64FF" w:rsidP="7AA440BD">
      <w:pPr>
        <w:spacing w:line="360" w:lineRule="auto"/>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Below is the balance sheet of The Seacrest Lodge from 2021 to 2023.</w:t>
      </w:r>
    </w:p>
    <w:p w14:paraId="265B4D66" w14:textId="72FD8439" w:rsidR="43B9436B" w:rsidRDefault="43B9436B" w:rsidP="7AA440BD">
      <w:pPr>
        <w:spacing w:line="360" w:lineRule="auto"/>
        <w:jc w:val="center"/>
      </w:pPr>
      <w:r>
        <w:rPr>
          <w:noProof/>
        </w:rPr>
        <w:drawing>
          <wp:inline distT="0" distB="0" distL="0" distR="0" wp14:anchorId="137703BC" wp14:editId="563B4DFD">
            <wp:extent cx="4305901" cy="1581371"/>
            <wp:effectExtent l="0" t="0" r="0" b="0"/>
            <wp:docPr id="1117087299" name="Picture 1117087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05901" cy="1581371"/>
                    </a:xfrm>
                    <a:prstGeom prst="rect">
                      <a:avLst/>
                    </a:prstGeom>
                  </pic:spPr>
                </pic:pic>
              </a:graphicData>
            </a:graphic>
          </wp:inline>
        </w:drawing>
      </w:r>
    </w:p>
    <w:p w14:paraId="0CF706C6" w14:textId="5E6CABB6" w:rsidR="370B10F1" w:rsidRDefault="370B10F1" w:rsidP="7AA440BD">
      <w:pPr>
        <w:spacing w:line="360" w:lineRule="auto"/>
        <w:jc w:val="center"/>
        <w:rPr>
          <w:rFonts w:ascii="Times New Roman" w:eastAsia="Times New Roman" w:hAnsi="Times New Roman" w:cs="Times New Roman"/>
          <w:i/>
          <w:iCs/>
        </w:rPr>
      </w:pPr>
      <w:r w:rsidRPr="7AA440BD">
        <w:rPr>
          <w:rFonts w:ascii="Times New Roman" w:eastAsia="Times New Roman" w:hAnsi="Times New Roman" w:cs="Times New Roman"/>
          <w:i/>
          <w:iCs/>
        </w:rPr>
        <w:t xml:space="preserve">Figure 2: Balance Sheet of the Seacrest Lodge (Assignment brief)  </w:t>
      </w:r>
    </w:p>
    <w:p w14:paraId="162E5226" w14:textId="68D8B12D" w:rsidR="7AA440BD" w:rsidRDefault="7AA440BD" w:rsidP="7AA440BD">
      <w:pPr>
        <w:spacing w:line="360" w:lineRule="auto"/>
        <w:jc w:val="both"/>
        <w:rPr>
          <w:rFonts w:ascii="Times New Roman" w:eastAsia="Times New Roman" w:hAnsi="Times New Roman" w:cs="Times New Roman"/>
          <w:i/>
          <w:iCs/>
        </w:rPr>
      </w:pPr>
    </w:p>
    <w:p w14:paraId="0DD60BE9" w14:textId="4E999C8F" w:rsidR="2F14866F" w:rsidRDefault="2F14866F" w:rsidP="7AA440BD">
      <w:pPr>
        <w:spacing w:line="360" w:lineRule="auto"/>
        <w:jc w:val="both"/>
        <w:rPr>
          <w:rFonts w:ascii="Times New Roman" w:eastAsia="Times New Roman" w:hAnsi="Times New Roman" w:cs="Times New Roman"/>
          <w:i/>
          <w:iCs/>
        </w:rPr>
      </w:pPr>
      <w:r w:rsidRPr="7AA440BD">
        <w:rPr>
          <w:rFonts w:ascii="Times New Roman" w:eastAsia="Times New Roman" w:hAnsi="Times New Roman" w:cs="Times New Roman"/>
          <w:b/>
          <w:bCs/>
        </w:rPr>
        <w:t>Interpretation of Balance Sheet</w:t>
      </w:r>
    </w:p>
    <w:p w14:paraId="758667B4" w14:textId="6F46B4F8" w:rsidR="0C8212DD" w:rsidRDefault="0C8212DD" w:rsidP="7AA440BD">
      <w:pPr>
        <w:pStyle w:val="ListParagraph"/>
        <w:numPr>
          <w:ilvl w:val="0"/>
          <w:numId w:val="4"/>
        </w:num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L</w:t>
      </w:r>
      <w:r w:rsidR="2566162E" w:rsidRPr="7AA440BD">
        <w:rPr>
          <w:rFonts w:ascii="Times New Roman" w:eastAsia="Times New Roman" w:hAnsi="Times New Roman" w:cs="Times New Roman"/>
          <w:sz w:val="24"/>
          <w:szCs w:val="24"/>
        </w:rPr>
        <w:t xml:space="preserve">ong-term property and equipment make up </w:t>
      </w:r>
      <w:r w:rsidR="435D6DF8" w:rsidRPr="7AA440BD">
        <w:rPr>
          <w:rFonts w:ascii="Times New Roman" w:eastAsia="Times New Roman" w:hAnsi="Times New Roman" w:cs="Times New Roman"/>
          <w:sz w:val="24"/>
          <w:szCs w:val="24"/>
        </w:rPr>
        <w:t>most</w:t>
      </w:r>
      <w:r w:rsidR="2566162E" w:rsidRPr="7AA440BD">
        <w:rPr>
          <w:rFonts w:ascii="Times New Roman" w:eastAsia="Times New Roman" w:hAnsi="Times New Roman" w:cs="Times New Roman"/>
          <w:sz w:val="24"/>
          <w:szCs w:val="24"/>
        </w:rPr>
        <w:t xml:space="preserve"> total assets, the business has clearly made large investments in fixed assets.</w:t>
      </w:r>
      <w:r w:rsidR="730A2BA2" w:rsidRPr="7AA440BD">
        <w:rPr>
          <w:rFonts w:ascii="Times New Roman" w:eastAsia="Times New Roman" w:hAnsi="Times New Roman" w:cs="Times New Roman"/>
          <w:sz w:val="24"/>
          <w:szCs w:val="24"/>
        </w:rPr>
        <w:t xml:space="preserve"> </w:t>
      </w:r>
    </w:p>
    <w:p w14:paraId="580B1076" w14:textId="346BBF54" w:rsidR="55A47818" w:rsidRDefault="55A47818" w:rsidP="7AA440BD">
      <w:pPr>
        <w:pStyle w:val="ListParagraph"/>
        <w:numPr>
          <w:ilvl w:val="0"/>
          <w:numId w:val="4"/>
        </w:num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Cash and equivalents drastically reduced from 2021 of £100,000 to £20,000 in 2023</w:t>
      </w:r>
      <w:r w:rsidR="76D637A1" w:rsidRPr="7AA440BD">
        <w:rPr>
          <w:rFonts w:ascii="Times New Roman" w:eastAsia="Times New Roman" w:hAnsi="Times New Roman" w:cs="Times New Roman"/>
          <w:sz w:val="24"/>
          <w:szCs w:val="24"/>
        </w:rPr>
        <w:t xml:space="preserve"> to meet short-term obligations.</w:t>
      </w:r>
    </w:p>
    <w:p w14:paraId="5D311BE7" w14:textId="0B9D0C4E" w:rsidR="6A14F6A4" w:rsidRDefault="6A14F6A4" w:rsidP="7AA440BD">
      <w:pPr>
        <w:pStyle w:val="ListParagraph"/>
        <w:numPr>
          <w:ilvl w:val="0"/>
          <w:numId w:val="4"/>
        </w:num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Total liabilities were 71% of total assets in 2021 and over 83% of total assets in 2023, which is rather alarming. This suggests that the company has considerable debt and high financial leverage.</w:t>
      </w:r>
    </w:p>
    <w:p w14:paraId="0580CB4D" w14:textId="2EB985BC" w:rsidR="1968D2D6" w:rsidRDefault="1968D2D6" w:rsidP="7AA440BD">
      <w:pPr>
        <w:pStyle w:val="ListParagraph"/>
        <w:numPr>
          <w:ilvl w:val="0"/>
          <w:numId w:val="4"/>
        </w:num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The long-term debt of £1500,000</w:t>
      </w:r>
      <w:r w:rsidR="05044015" w:rsidRPr="7AA440BD">
        <w:rPr>
          <w:rFonts w:ascii="Times New Roman" w:eastAsia="Times New Roman" w:hAnsi="Times New Roman" w:cs="Times New Roman"/>
          <w:sz w:val="24"/>
          <w:szCs w:val="24"/>
        </w:rPr>
        <w:t xml:space="preserve"> contributes to the high leverage position.</w:t>
      </w:r>
    </w:p>
    <w:p w14:paraId="2C672A2B" w14:textId="4C068F79" w:rsidR="4E14E7D8" w:rsidRDefault="4E14E7D8" w:rsidP="7AA440BD">
      <w:pPr>
        <w:pStyle w:val="ListParagraph"/>
        <w:numPr>
          <w:ilvl w:val="0"/>
          <w:numId w:val="4"/>
        </w:num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As the current assets reduced over the years’ this reflects t</w:t>
      </w:r>
      <w:r w:rsidR="37602AA0" w:rsidRPr="7AA440BD">
        <w:rPr>
          <w:rFonts w:ascii="Times New Roman" w:eastAsia="Times New Roman" w:hAnsi="Times New Roman" w:cs="Times New Roman"/>
          <w:sz w:val="24"/>
          <w:szCs w:val="24"/>
        </w:rPr>
        <w:t>he equity reduction from £620,000 to £300,000</w:t>
      </w:r>
      <w:r w:rsidR="547B7E3C" w:rsidRPr="7AA440BD">
        <w:rPr>
          <w:rFonts w:ascii="Times New Roman" w:eastAsia="Times New Roman" w:hAnsi="Times New Roman" w:cs="Times New Roman"/>
          <w:sz w:val="24"/>
          <w:szCs w:val="24"/>
        </w:rPr>
        <w:t xml:space="preserve">. The equity provides a cushion against </w:t>
      </w:r>
      <w:r w:rsidR="7A138B37" w:rsidRPr="7AA440BD">
        <w:rPr>
          <w:rFonts w:ascii="Times New Roman" w:eastAsia="Times New Roman" w:hAnsi="Times New Roman" w:cs="Times New Roman"/>
          <w:sz w:val="24"/>
          <w:szCs w:val="24"/>
        </w:rPr>
        <w:t>liabilities,</w:t>
      </w:r>
      <w:r w:rsidR="547B7E3C" w:rsidRPr="7AA440BD">
        <w:rPr>
          <w:rFonts w:ascii="Times New Roman" w:eastAsia="Times New Roman" w:hAnsi="Times New Roman" w:cs="Times New Roman"/>
          <w:sz w:val="24"/>
          <w:szCs w:val="24"/>
        </w:rPr>
        <w:t xml:space="preserve"> but the high debt use is risky.</w:t>
      </w:r>
    </w:p>
    <w:p w14:paraId="77E369AB" w14:textId="29622D54" w:rsidR="3ED83B61" w:rsidRDefault="3ED83B61"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 xml:space="preserve">Seeing the balance sheet this can be </w:t>
      </w:r>
      <w:r w:rsidR="0F6B18C5" w:rsidRPr="7AA440BD">
        <w:rPr>
          <w:rFonts w:ascii="Times New Roman" w:eastAsia="Times New Roman" w:hAnsi="Times New Roman" w:cs="Times New Roman"/>
          <w:sz w:val="24"/>
          <w:szCs w:val="24"/>
        </w:rPr>
        <w:t>analysis</w:t>
      </w:r>
      <w:r w:rsidRPr="7AA440BD">
        <w:rPr>
          <w:rFonts w:ascii="Times New Roman" w:eastAsia="Times New Roman" w:hAnsi="Times New Roman" w:cs="Times New Roman"/>
          <w:sz w:val="24"/>
          <w:szCs w:val="24"/>
        </w:rPr>
        <w:t xml:space="preserve"> that the company heavily relies on long-term </w:t>
      </w:r>
      <w:r w:rsidR="73ACCC6A" w:rsidRPr="7AA440BD">
        <w:rPr>
          <w:rFonts w:ascii="Times New Roman" w:eastAsia="Times New Roman" w:hAnsi="Times New Roman" w:cs="Times New Roman"/>
          <w:sz w:val="24"/>
          <w:szCs w:val="24"/>
        </w:rPr>
        <w:t>assets</w:t>
      </w:r>
      <w:r w:rsidRPr="7AA440BD">
        <w:rPr>
          <w:rFonts w:ascii="Times New Roman" w:eastAsia="Times New Roman" w:hAnsi="Times New Roman" w:cs="Times New Roman"/>
          <w:sz w:val="24"/>
          <w:szCs w:val="24"/>
        </w:rPr>
        <w:t xml:space="preserve"> and debt </w:t>
      </w:r>
      <w:r w:rsidR="02A026D8" w:rsidRPr="7AA440BD">
        <w:rPr>
          <w:rFonts w:ascii="Times New Roman" w:eastAsia="Times New Roman" w:hAnsi="Times New Roman" w:cs="Times New Roman"/>
          <w:sz w:val="24"/>
          <w:szCs w:val="24"/>
        </w:rPr>
        <w:t>financing</w:t>
      </w:r>
      <w:r w:rsidR="03EC5EF2" w:rsidRPr="7AA440BD">
        <w:rPr>
          <w:rFonts w:ascii="Times New Roman" w:eastAsia="Times New Roman" w:hAnsi="Times New Roman" w:cs="Times New Roman"/>
          <w:sz w:val="24"/>
          <w:szCs w:val="24"/>
        </w:rPr>
        <w:t xml:space="preserve">. This can impact of the company operations and debt repayment ability, </w:t>
      </w:r>
      <w:r w:rsidR="1E717966" w:rsidRPr="7AA440BD">
        <w:rPr>
          <w:rFonts w:ascii="Times New Roman" w:eastAsia="Times New Roman" w:hAnsi="Times New Roman" w:cs="Times New Roman"/>
          <w:sz w:val="24"/>
          <w:szCs w:val="24"/>
        </w:rPr>
        <w:t>so steps needed to be taken to improve the cash f</w:t>
      </w:r>
      <w:r w:rsidR="2DE6CA53" w:rsidRPr="7AA440BD">
        <w:rPr>
          <w:rFonts w:ascii="Times New Roman" w:eastAsia="Times New Roman" w:hAnsi="Times New Roman" w:cs="Times New Roman"/>
          <w:sz w:val="24"/>
          <w:szCs w:val="24"/>
        </w:rPr>
        <w:t>low.</w:t>
      </w:r>
    </w:p>
    <w:p w14:paraId="00ABC065" w14:textId="7C4B5BA5" w:rsidR="7AA440BD" w:rsidRDefault="7AA440BD" w:rsidP="7AA440BD">
      <w:pPr>
        <w:spacing w:line="360" w:lineRule="auto"/>
        <w:jc w:val="both"/>
        <w:rPr>
          <w:rFonts w:ascii="Times New Roman" w:eastAsia="Times New Roman" w:hAnsi="Times New Roman" w:cs="Times New Roman"/>
          <w:sz w:val="24"/>
          <w:szCs w:val="24"/>
        </w:rPr>
      </w:pPr>
    </w:p>
    <w:p w14:paraId="6F39A56C" w14:textId="4AC9AA69" w:rsidR="7AA440BD" w:rsidRDefault="7AA440BD" w:rsidP="7AA440BD">
      <w:pPr>
        <w:spacing w:line="360" w:lineRule="auto"/>
        <w:jc w:val="both"/>
        <w:rPr>
          <w:rFonts w:ascii="Times New Roman" w:eastAsia="Times New Roman" w:hAnsi="Times New Roman" w:cs="Times New Roman"/>
          <w:sz w:val="24"/>
          <w:szCs w:val="24"/>
        </w:rPr>
      </w:pPr>
    </w:p>
    <w:p w14:paraId="0111218C" w14:textId="741E03C9" w:rsidR="39A5FCC7" w:rsidRDefault="39A5FCC7" w:rsidP="7AA440BD">
      <w:pPr>
        <w:spacing w:line="360" w:lineRule="auto"/>
        <w:jc w:val="both"/>
        <w:rPr>
          <w:rFonts w:ascii="Times New Roman" w:eastAsia="Times New Roman" w:hAnsi="Times New Roman" w:cs="Times New Roman"/>
          <w:b/>
          <w:bCs/>
          <w:sz w:val="24"/>
          <w:szCs w:val="24"/>
        </w:rPr>
      </w:pPr>
      <w:r w:rsidRPr="7AA440BD">
        <w:rPr>
          <w:rFonts w:ascii="Times New Roman" w:eastAsia="Times New Roman" w:hAnsi="Times New Roman" w:cs="Times New Roman"/>
          <w:b/>
          <w:bCs/>
          <w:sz w:val="24"/>
          <w:szCs w:val="24"/>
        </w:rPr>
        <w:lastRenderedPageBreak/>
        <w:t>Financial Ratio Analysis</w:t>
      </w:r>
    </w:p>
    <w:p w14:paraId="6F8555AE" w14:textId="2F738AEC" w:rsidR="09335095" w:rsidRDefault="09335095"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 xml:space="preserve">The </w:t>
      </w:r>
      <w:r w:rsidRPr="7AA440BD">
        <w:rPr>
          <w:rFonts w:ascii="Times New Roman" w:eastAsia="Times New Roman" w:hAnsi="Times New Roman" w:cs="Times New Roman"/>
          <w:b/>
          <w:bCs/>
          <w:sz w:val="24"/>
          <w:szCs w:val="24"/>
        </w:rPr>
        <w:t>current ratio</w:t>
      </w:r>
      <w:r w:rsidRPr="7AA440BD">
        <w:rPr>
          <w:rFonts w:ascii="Times New Roman" w:eastAsia="Times New Roman" w:hAnsi="Times New Roman" w:cs="Times New Roman"/>
          <w:sz w:val="24"/>
          <w:szCs w:val="24"/>
        </w:rPr>
        <w:t xml:space="preserve"> is balance sheet fi</w:t>
      </w:r>
      <w:r w:rsidR="50EA1E96" w:rsidRPr="7AA440BD">
        <w:rPr>
          <w:rFonts w:ascii="Times New Roman" w:eastAsia="Times New Roman" w:hAnsi="Times New Roman" w:cs="Times New Roman"/>
          <w:sz w:val="24"/>
          <w:szCs w:val="24"/>
        </w:rPr>
        <w:t>n</w:t>
      </w:r>
      <w:r w:rsidRPr="7AA440BD">
        <w:rPr>
          <w:rFonts w:ascii="Times New Roman" w:eastAsia="Times New Roman" w:hAnsi="Times New Roman" w:cs="Times New Roman"/>
          <w:sz w:val="24"/>
          <w:szCs w:val="24"/>
        </w:rPr>
        <w:t>ancial performance measure of company liquidity. This indicates the company’s ability to meet short-t</w:t>
      </w:r>
      <w:r w:rsidR="6885C32D" w:rsidRPr="7AA440BD">
        <w:rPr>
          <w:rFonts w:ascii="Times New Roman" w:eastAsia="Times New Roman" w:hAnsi="Times New Roman" w:cs="Times New Roman"/>
          <w:sz w:val="24"/>
          <w:szCs w:val="24"/>
        </w:rPr>
        <w:t xml:space="preserve">erm debt obligations. This measures whether the firm has enough </w:t>
      </w:r>
      <w:r w:rsidR="18ABCFC9" w:rsidRPr="7AA440BD">
        <w:rPr>
          <w:rFonts w:ascii="Times New Roman" w:eastAsia="Times New Roman" w:hAnsi="Times New Roman" w:cs="Times New Roman"/>
          <w:sz w:val="24"/>
          <w:szCs w:val="24"/>
        </w:rPr>
        <w:t>resources</w:t>
      </w:r>
      <w:r w:rsidR="6885C32D" w:rsidRPr="7AA440BD">
        <w:rPr>
          <w:rFonts w:ascii="Times New Roman" w:eastAsia="Times New Roman" w:hAnsi="Times New Roman" w:cs="Times New Roman"/>
          <w:sz w:val="24"/>
          <w:szCs w:val="24"/>
        </w:rPr>
        <w:t xml:space="preserve"> to pay its debts over the 12 months.</w:t>
      </w:r>
      <w:r w:rsidR="64CA017C" w:rsidRPr="7AA440BD">
        <w:rPr>
          <w:rFonts w:ascii="Times New Roman" w:eastAsia="Times New Roman" w:hAnsi="Times New Roman" w:cs="Times New Roman"/>
          <w:sz w:val="24"/>
          <w:szCs w:val="24"/>
        </w:rPr>
        <w:t xml:space="preserve"> This is calculated </w:t>
      </w:r>
      <w:r w:rsidR="62BA45F0" w:rsidRPr="7AA440BD">
        <w:rPr>
          <w:rFonts w:ascii="Times New Roman" w:eastAsia="Times New Roman" w:hAnsi="Times New Roman" w:cs="Times New Roman"/>
          <w:sz w:val="24"/>
          <w:szCs w:val="24"/>
        </w:rPr>
        <w:t>dividing</w:t>
      </w:r>
      <w:r w:rsidR="2E65A226" w:rsidRPr="7AA440BD">
        <w:rPr>
          <w:rFonts w:ascii="Times New Roman" w:eastAsia="Times New Roman" w:hAnsi="Times New Roman" w:cs="Times New Roman"/>
          <w:sz w:val="24"/>
          <w:szCs w:val="24"/>
        </w:rPr>
        <w:t xml:space="preserve"> </w:t>
      </w:r>
      <w:r w:rsidR="64CA017C" w:rsidRPr="7AA440BD">
        <w:rPr>
          <w:rFonts w:ascii="Times New Roman" w:eastAsia="Times New Roman" w:hAnsi="Times New Roman" w:cs="Times New Roman"/>
          <w:sz w:val="24"/>
          <w:szCs w:val="24"/>
        </w:rPr>
        <w:t xml:space="preserve">current </w:t>
      </w:r>
      <w:r w:rsidR="1B277801" w:rsidRPr="7AA440BD">
        <w:rPr>
          <w:rFonts w:ascii="Times New Roman" w:eastAsia="Times New Roman" w:hAnsi="Times New Roman" w:cs="Times New Roman"/>
          <w:sz w:val="24"/>
          <w:szCs w:val="24"/>
        </w:rPr>
        <w:t>assets</w:t>
      </w:r>
      <w:r w:rsidR="64CA017C" w:rsidRPr="7AA440BD">
        <w:rPr>
          <w:rFonts w:ascii="Times New Roman" w:eastAsia="Times New Roman" w:hAnsi="Times New Roman" w:cs="Times New Roman"/>
          <w:sz w:val="24"/>
          <w:szCs w:val="24"/>
        </w:rPr>
        <w:t xml:space="preserve"> by current liabilities</w:t>
      </w:r>
      <w:r w:rsidR="1C6A066B" w:rsidRPr="7AA440BD">
        <w:rPr>
          <w:rFonts w:ascii="Times New Roman" w:eastAsia="Times New Roman" w:hAnsi="Times New Roman" w:cs="Times New Roman"/>
          <w:sz w:val="24"/>
          <w:szCs w:val="24"/>
        </w:rPr>
        <w:t xml:space="preserve"> (</w:t>
      </w:r>
      <w:proofErr w:type="spellStart"/>
      <w:r w:rsidR="1C6A066B" w:rsidRPr="7AA440BD">
        <w:rPr>
          <w:rFonts w:ascii="Times New Roman" w:eastAsia="Times New Roman" w:hAnsi="Times New Roman" w:cs="Times New Roman"/>
          <w:sz w:val="24"/>
          <w:szCs w:val="24"/>
        </w:rPr>
        <w:t>ReadyRatios</w:t>
      </w:r>
      <w:proofErr w:type="spellEnd"/>
      <w:r w:rsidR="1C6A066B" w:rsidRPr="7AA440BD">
        <w:rPr>
          <w:rFonts w:ascii="Times New Roman" w:eastAsia="Times New Roman" w:hAnsi="Times New Roman" w:cs="Times New Roman"/>
          <w:sz w:val="24"/>
          <w:szCs w:val="24"/>
        </w:rPr>
        <w:t>, 2013).</w:t>
      </w:r>
      <w:r w:rsidR="77041737" w:rsidRPr="7AA440BD">
        <w:rPr>
          <w:rFonts w:ascii="Times New Roman" w:eastAsia="Times New Roman" w:hAnsi="Times New Roman" w:cs="Times New Roman"/>
          <w:sz w:val="24"/>
          <w:szCs w:val="24"/>
        </w:rPr>
        <w:t xml:space="preserve"> </w:t>
      </w:r>
      <w:r w:rsidR="5074258E" w:rsidRPr="7AA440BD">
        <w:rPr>
          <w:rFonts w:ascii="Times New Roman" w:eastAsia="Times New Roman" w:hAnsi="Times New Roman" w:cs="Times New Roman"/>
          <w:sz w:val="24"/>
          <w:szCs w:val="24"/>
        </w:rPr>
        <w:t xml:space="preserve">The </w:t>
      </w:r>
      <w:r w:rsidR="08A76CB8" w:rsidRPr="7AA440BD">
        <w:rPr>
          <w:rFonts w:ascii="Times New Roman" w:eastAsia="Times New Roman" w:hAnsi="Times New Roman" w:cs="Times New Roman"/>
          <w:b/>
          <w:bCs/>
          <w:sz w:val="24"/>
          <w:szCs w:val="24"/>
        </w:rPr>
        <w:t>q</w:t>
      </w:r>
      <w:r w:rsidR="5074258E" w:rsidRPr="7AA440BD">
        <w:rPr>
          <w:rFonts w:ascii="Times New Roman" w:eastAsia="Times New Roman" w:hAnsi="Times New Roman" w:cs="Times New Roman"/>
          <w:b/>
          <w:bCs/>
          <w:sz w:val="24"/>
          <w:szCs w:val="24"/>
        </w:rPr>
        <w:t>uick ratio</w:t>
      </w:r>
      <w:r w:rsidR="5074258E" w:rsidRPr="7AA440BD">
        <w:rPr>
          <w:rFonts w:ascii="Times New Roman" w:eastAsia="Times New Roman" w:hAnsi="Times New Roman" w:cs="Times New Roman"/>
          <w:sz w:val="24"/>
          <w:szCs w:val="24"/>
        </w:rPr>
        <w:t xml:space="preserve"> evaluates the company's capacity to sell assets that can be swiftly converted into cash in order to meet its short-term obligations as they become due</w:t>
      </w:r>
      <w:r w:rsidR="0F190AC0" w:rsidRPr="7AA440BD">
        <w:rPr>
          <w:rFonts w:ascii="Times New Roman" w:eastAsia="Times New Roman" w:hAnsi="Times New Roman" w:cs="Times New Roman"/>
          <w:sz w:val="24"/>
          <w:szCs w:val="24"/>
        </w:rPr>
        <w:t>. Quick ratio is calculated by dividing the sum of company’s liquid assets by its current liabilities</w:t>
      </w:r>
      <w:r w:rsidR="32F2C6CC" w:rsidRPr="7AA440BD">
        <w:rPr>
          <w:rFonts w:ascii="Times New Roman" w:eastAsia="Times New Roman" w:hAnsi="Times New Roman" w:cs="Times New Roman"/>
          <w:sz w:val="24"/>
          <w:szCs w:val="24"/>
        </w:rPr>
        <w:t xml:space="preserve">. Quick </w:t>
      </w:r>
      <w:r w:rsidR="2F748669" w:rsidRPr="7AA440BD">
        <w:rPr>
          <w:rFonts w:ascii="Times New Roman" w:eastAsia="Times New Roman" w:hAnsi="Times New Roman" w:cs="Times New Roman"/>
          <w:sz w:val="24"/>
          <w:szCs w:val="24"/>
        </w:rPr>
        <w:t>assets</w:t>
      </w:r>
      <w:r w:rsidR="32F2C6CC" w:rsidRPr="7AA440BD">
        <w:rPr>
          <w:rFonts w:ascii="Times New Roman" w:eastAsia="Times New Roman" w:hAnsi="Times New Roman" w:cs="Times New Roman"/>
          <w:sz w:val="24"/>
          <w:szCs w:val="24"/>
        </w:rPr>
        <w:t xml:space="preserve"> </w:t>
      </w:r>
      <w:r w:rsidR="34CC388A" w:rsidRPr="7AA440BD">
        <w:rPr>
          <w:rFonts w:ascii="Times New Roman" w:eastAsia="Times New Roman" w:hAnsi="Times New Roman" w:cs="Times New Roman"/>
          <w:sz w:val="24"/>
          <w:szCs w:val="24"/>
        </w:rPr>
        <w:t>are</w:t>
      </w:r>
      <w:r w:rsidR="32F2C6CC" w:rsidRPr="7AA440BD">
        <w:rPr>
          <w:rFonts w:ascii="Times New Roman" w:eastAsia="Times New Roman" w:hAnsi="Times New Roman" w:cs="Times New Roman"/>
          <w:sz w:val="24"/>
          <w:szCs w:val="24"/>
        </w:rPr>
        <w:t xml:space="preserve"> accounts receivable, cash and cash equivalents. Current liabilities ar</w:t>
      </w:r>
      <w:r w:rsidR="5A706365" w:rsidRPr="7AA440BD">
        <w:rPr>
          <w:rFonts w:ascii="Times New Roman" w:eastAsia="Times New Roman" w:hAnsi="Times New Roman" w:cs="Times New Roman"/>
          <w:sz w:val="24"/>
          <w:szCs w:val="24"/>
        </w:rPr>
        <w:t xml:space="preserve">e </w:t>
      </w:r>
      <w:r w:rsidR="32F2C6CC" w:rsidRPr="7AA440BD">
        <w:rPr>
          <w:rFonts w:ascii="Times New Roman" w:eastAsia="Times New Roman" w:hAnsi="Times New Roman" w:cs="Times New Roman"/>
          <w:sz w:val="24"/>
          <w:szCs w:val="24"/>
        </w:rPr>
        <w:t>short-</w:t>
      </w:r>
      <w:r w:rsidR="12453965" w:rsidRPr="7AA440BD">
        <w:rPr>
          <w:rFonts w:ascii="Times New Roman" w:eastAsia="Times New Roman" w:hAnsi="Times New Roman" w:cs="Times New Roman"/>
          <w:sz w:val="24"/>
          <w:szCs w:val="24"/>
        </w:rPr>
        <w:t>term debts due within one year on operating cycle</w:t>
      </w:r>
      <w:r w:rsidR="5074258E" w:rsidRPr="7AA440BD">
        <w:rPr>
          <w:rFonts w:ascii="Times New Roman" w:eastAsia="Times New Roman" w:hAnsi="Times New Roman" w:cs="Times New Roman"/>
          <w:sz w:val="24"/>
          <w:szCs w:val="24"/>
        </w:rPr>
        <w:t xml:space="preserve"> (Kibet, 2021).</w:t>
      </w:r>
      <w:r w:rsidR="172A515E" w:rsidRPr="7AA440BD">
        <w:rPr>
          <w:rFonts w:ascii="Times New Roman" w:eastAsia="Times New Roman" w:hAnsi="Times New Roman" w:cs="Times New Roman"/>
          <w:sz w:val="24"/>
          <w:szCs w:val="24"/>
        </w:rPr>
        <w:t xml:space="preserve"> </w:t>
      </w:r>
      <w:r w:rsidR="431FA585" w:rsidRPr="7AA440BD">
        <w:rPr>
          <w:rFonts w:ascii="Times New Roman" w:eastAsia="Times New Roman" w:hAnsi="Times New Roman" w:cs="Times New Roman"/>
          <w:b/>
          <w:bCs/>
          <w:sz w:val="24"/>
          <w:szCs w:val="24"/>
        </w:rPr>
        <w:t>Debt-To-Equity</w:t>
      </w:r>
      <w:r w:rsidR="431FA585" w:rsidRPr="7AA440BD">
        <w:rPr>
          <w:rFonts w:ascii="Times New Roman" w:eastAsia="Times New Roman" w:hAnsi="Times New Roman" w:cs="Times New Roman"/>
          <w:sz w:val="24"/>
          <w:szCs w:val="24"/>
        </w:rPr>
        <w:t xml:space="preserve"> </w:t>
      </w:r>
      <w:r w:rsidR="431FA585" w:rsidRPr="7AA440BD">
        <w:rPr>
          <w:rFonts w:ascii="Times New Roman" w:eastAsia="Times New Roman" w:hAnsi="Times New Roman" w:cs="Times New Roman"/>
          <w:b/>
          <w:bCs/>
          <w:sz w:val="24"/>
          <w:szCs w:val="24"/>
        </w:rPr>
        <w:t>Ratio</w:t>
      </w:r>
      <w:r w:rsidR="431FA585" w:rsidRPr="7AA440BD">
        <w:rPr>
          <w:rFonts w:ascii="Times New Roman" w:eastAsia="Times New Roman" w:hAnsi="Times New Roman" w:cs="Times New Roman"/>
          <w:sz w:val="24"/>
          <w:szCs w:val="24"/>
        </w:rPr>
        <w:t xml:space="preserve"> assesses a company's ability to pay off debt by measuring its financial leverage. It is calculated by dividing the total liabilities by the company's shareholder equity </w:t>
      </w:r>
      <w:r w:rsidR="28D8AE82" w:rsidRPr="7AA440BD">
        <w:rPr>
          <w:rFonts w:ascii="Times New Roman" w:eastAsia="Times New Roman" w:hAnsi="Times New Roman" w:cs="Times New Roman"/>
          <w:sz w:val="24"/>
          <w:szCs w:val="24"/>
        </w:rPr>
        <w:t>(CEPF®, 2023a).</w:t>
      </w:r>
      <w:r w:rsidR="7067F921" w:rsidRPr="7AA440BD">
        <w:rPr>
          <w:rFonts w:ascii="Times New Roman" w:eastAsia="Times New Roman" w:hAnsi="Times New Roman" w:cs="Times New Roman"/>
          <w:sz w:val="24"/>
          <w:szCs w:val="24"/>
        </w:rPr>
        <w:t xml:space="preserve"> The Seacrest Lodge’s financial ratios are calculated and analysed below</w:t>
      </w:r>
      <w:r w:rsidR="4FBA6BBA" w:rsidRPr="7AA440BD">
        <w:rPr>
          <w:rFonts w:ascii="Times New Roman" w:eastAsia="Times New Roman" w:hAnsi="Times New Roman" w:cs="Times New Roman"/>
          <w:sz w:val="24"/>
          <w:szCs w:val="24"/>
        </w:rPr>
        <w:t xml:space="preserve"> of the year 2023.</w:t>
      </w:r>
    </w:p>
    <w:p w14:paraId="18C4ED48" w14:textId="01419C76" w:rsidR="4FBA6BBA" w:rsidRDefault="4FBA6BBA"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b/>
          <w:bCs/>
          <w:sz w:val="24"/>
          <w:szCs w:val="24"/>
        </w:rPr>
        <w:t>Current Ratio</w:t>
      </w:r>
    </w:p>
    <w:p w14:paraId="61D2A669" w14:textId="630837A7" w:rsidR="4FBA6BBA" w:rsidRDefault="4FBA6BBA"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Current Ratio = Current Assets/Current Liabilities</w:t>
      </w:r>
    </w:p>
    <w:p w14:paraId="02A1E0C7" w14:textId="32B5408F" w:rsidR="4FBA6BBA" w:rsidRDefault="4FBA6BBA"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 xml:space="preserve">= </w:t>
      </w:r>
      <w:r w:rsidR="7AF21124" w:rsidRPr="7AA440BD">
        <w:rPr>
          <w:rFonts w:ascii="Times New Roman" w:eastAsia="Times New Roman" w:hAnsi="Times New Roman" w:cs="Times New Roman"/>
          <w:sz w:val="24"/>
          <w:szCs w:val="24"/>
        </w:rPr>
        <w:t>£50,000/£50,000</w:t>
      </w:r>
    </w:p>
    <w:p w14:paraId="22D7C318" w14:textId="36BF4BF0" w:rsidR="7AF21124" w:rsidRDefault="7AF21124"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 1</w:t>
      </w:r>
    </w:p>
    <w:p w14:paraId="0560C6BD" w14:textId="770D8AAB" w:rsidR="7AF21124" w:rsidRDefault="7AF21124"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sz w:val="24"/>
          <w:szCs w:val="24"/>
        </w:rPr>
        <w:t>The current ratio of 1 indicates company has £1 in current assets for every £1 in current liabilities</w:t>
      </w:r>
      <w:r w:rsidR="3996F656" w:rsidRPr="7AA440BD">
        <w:rPr>
          <w:rFonts w:ascii="Times New Roman" w:eastAsia="Times New Roman" w:hAnsi="Times New Roman" w:cs="Times New Roman"/>
          <w:sz w:val="24"/>
          <w:szCs w:val="24"/>
        </w:rPr>
        <w:t xml:space="preserve">. This shows that there is enough liquidity to cover short-term obligations, but under 2 presents </w:t>
      </w:r>
      <w:r w:rsidR="130704AD" w:rsidRPr="7AA440BD">
        <w:rPr>
          <w:rFonts w:ascii="Times New Roman" w:eastAsia="Times New Roman" w:hAnsi="Times New Roman" w:cs="Times New Roman"/>
          <w:sz w:val="24"/>
          <w:szCs w:val="24"/>
        </w:rPr>
        <w:t>challenges in paying bills on time.</w:t>
      </w:r>
    </w:p>
    <w:p w14:paraId="1410C378" w14:textId="5D6DC932" w:rsidR="359DF4C5" w:rsidRDefault="359DF4C5" w:rsidP="7AA440BD">
      <w:pPr>
        <w:spacing w:line="360" w:lineRule="auto"/>
        <w:jc w:val="both"/>
        <w:rPr>
          <w:rFonts w:ascii="Times New Roman" w:eastAsia="Times New Roman" w:hAnsi="Times New Roman" w:cs="Times New Roman"/>
          <w:b/>
          <w:bCs/>
          <w:sz w:val="24"/>
          <w:szCs w:val="24"/>
        </w:rPr>
      </w:pPr>
      <w:r w:rsidRPr="7AA440BD">
        <w:rPr>
          <w:rFonts w:ascii="Times New Roman" w:eastAsia="Times New Roman" w:hAnsi="Times New Roman" w:cs="Times New Roman"/>
          <w:b/>
          <w:bCs/>
          <w:sz w:val="24"/>
          <w:szCs w:val="24"/>
        </w:rPr>
        <w:t>Debt-To-Equity Ratio</w:t>
      </w:r>
    </w:p>
    <w:p w14:paraId="564D6413" w14:textId="1690435B" w:rsidR="210F0A87" w:rsidRDefault="210F0A87" w:rsidP="77C1E7DD">
      <w:pPr>
        <w:spacing w:line="360" w:lineRule="auto"/>
        <w:jc w:val="both"/>
        <w:rPr>
          <w:rFonts w:ascii="Times New Roman" w:eastAsia="Times New Roman" w:hAnsi="Times New Roman" w:cs="Times New Roman"/>
          <w:b/>
          <w:bCs/>
          <w:sz w:val="24"/>
          <w:szCs w:val="24"/>
        </w:rPr>
      </w:pPr>
      <w:r w:rsidRPr="77C1E7DD">
        <w:rPr>
          <w:rFonts w:ascii="Times New Roman" w:eastAsia="Times New Roman" w:hAnsi="Times New Roman" w:cs="Times New Roman"/>
          <w:sz w:val="24"/>
          <w:szCs w:val="24"/>
        </w:rPr>
        <w:t>Debt-to-Equity Ratio = Total Liabilities/Total Equity (year 2023)</w:t>
      </w:r>
    </w:p>
    <w:p w14:paraId="701B7F91" w14:textId="142A3E76" w:rsidR="5E677F8B" w:rsidRDefault="5E677F8B"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£1,550,000/</w:t>
      </w:r>
      <w:r w:rsidR="26E3CA92" w:rsidRPr="77C1E7DD">
        <w:rPr>
          <w:rFonts w:ascii="Times New Roman" w:eastAsia="Times New Roman" w:hAnsi="Times New Roman" w:cs="Times New Roman"/>
          <w:sz w:val="24"/>
          <w:szCs w:val="24"/>
        </w:rPr>
        <w:t>£300,000</w:t>
      </w:r>
    </w:p>
    <w:p w14:paraId="06323AF0" w14:textId="5EC5BF58" w:rsidR="26E3CA92" w:rsidRDefault="26E3CA92"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5.17</w:t>
      </w:r>
    </w:p>
    <w:p w14:paraId="3D29686D" w14:textId="0612E0E3" w:rsidR="482154B6" w:rsidRDefault="482154B6" w:rsidP="77C1E7DD">
      <w:pPr>
        <w:spacing w:line="360" w:lineRule="auto"/>
        <w:jc w:val="both"/>
      </w:pPr>
      <w:r w:rsidRPr="77C1E7DD">
        <w:rPr>
          <w:rFonts w:ascii="Times New Roman" w:eastAsia="Times New Roman" w:hAnsi="Times New Roman" w:cs="Times New Roman"/>
          <w:sz w:val="24"/>
          <w:szCs w:val="24"/>
        </w:rPr>
        <w:t xml:space="preserve">A 5.17 ratio indicates that for every £1 in shareholder equity, the corporation has £5.17 in liabilities. Given that </w:t>
      </w:r>
      <w:r w:rsidR="721964D2" w:rsidRPr="77C1E7DD">
        <w:rPr>
          <w:rFonts w:ascii="Times New Roman" w:eastAsia="Times New Roman" w:hAnsi="Times New Roman" w:cs="Times New Roman"/>
          <w:sz w:val="24"/>
          <w:szCs w:val="24"/>
        </w:rPr>
        <w:t>most of</w:t>
      </w:r>
      <w:r w:rsidRPr="77C1E7DD">
        <w:rPr>
          <w:rFonts w:ascii="Times New Roman" w:eastAsia="Times New Roman" w:hAnsi="Times New Roman" w:cs="Times New Roman"/>
          <w:sz w:val="24"/>
          <w:szCs w:val="24"/>
        </w:rPr>
        <w:t xml:space="preserve"> the capital structure is made up of debt financing, this suggests high levels of financial leverage and risk.</w:t>
      </w:r>
    </w:p>
    <w:p w14:paraId="457C53D1" w14:textId="6330397D" w:rsidR="7EECFDE9" w:rsidRDefault="7EECFDE9"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b/>
          <w:bCs/>
          <w:sz w:val="24"/>
          <w:szCs w:val="24"/>
        </w:rPr>
        <w:t xml:space="preserve">Return on </w:t>
      </w:r>
      <w:proofErr w:type="spellStart"/>
      <w:r w:rsidRPr="77C1E7DD">
        <w:rPr>
          <w:rFonts w:ascii="Times New Roman" w:eastAsia="Times New Roman" w:hAnsi="Times New Roman" w:cs="Times New Roman"/>
          <w:b/>
          <w:bCs/>
          <w:sz w:val="24"/>
          <w:szCs w:val="24"/>
        </w:rPr>
        <w:t>Assests</w:t>
      </w:r>
      <w:proofErr w:type="spellEnd"/>
    </w:p>
    <w:p w14:paraId="3039EA79" w14:textId="7A91DE78" w:rsidR="7EECFDE9" w:rsidRDefault="7EECFDE9" w:rsidP="77C1E7DD">
      <w:pPr>
        <w:spacing w:line="360" w:lineRule="auto"/>
        <w:jc w:val="both"/>
        <w:rPr>
          <w:rFonts w:ascii="Times New Roman" w:eastAsia="Times New Roman" w:hAnsi="Times New Roman" w:cs="Times New Roman"/>
          <w:b/>
          <w:bCs/>
          <w:sz w:val="24"/>
          <w:szCs w:val="24"/>
        </w:rPr>
      </w:pPr>
      <w:r w:rsidRPr="77C1E7DD">
        <w:rPr>
          <w:rFonts w:ascii="Times New Roman" w:eastAsia="Times New Roman" w:hAnsi="Times New Roman" w:cs="Times New Roman"/>
          <w:sz w:val="24"/>
          <w:szCs w:val="24"/>
        </w:rPr>
        <w:t xml:space="preserve">Return on Assets = Net Income/Total Assets </w:t>
      </w:r>
    </w:p>
    <w:p w14:paraId="7496B11B" w14:textId="1DFF97F9" w:rsidR="7EECFDE9" w:rsidRDefault="7EECFDE9"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lastRenderedPageBreak/>
        <w:t>Year 2021 = £300,000/£2,150,00</w:t>
      </w:r>
      <w:r w:rsidR="14DAD56E" w:rsidRPr="77C1E7DD">
        <w:rPr>
          <w:rFonts w:ascii="Times New Roman" w:eastAsia="Times New Roman" w:hAnsi="Times New Roman" w:cs="Times New Roman"/>
          <w:sz w:val="24"/>
          <w:szCs w:val="24"/>
        </w:rPr>
        <w:t>0</w:t>
      </w:r>
      <w:r>
        <w:tab/>
      </w:r>
      <w:r>
        <w:tab/>
      </w:r>
      <w:r>
        <w:tab/>
      </w:r>
      <w:r w:rsidR="14DAD56E" w:rsidRPr="77C1E7DD">
        <w:rPr>
          <w:rFonts w:ascii="Times New Roman" w:eastAsia="Times New Roman" w:hAnsi="Times New Roman" w:cs="Times New Roman"/>
          <w:sz w:val="24"/>
          <w:szCs w:val="24"/>
        </w:rPr>
        <w:t>Year 2023 = -£150,000</w:t>
      </w:r>
      <w:r w:rsidR="6DCEE569" w:rsidRPr="77C1E7DD">
        <w:rPr>
          <w:rFonts w:ascii="Times New Roman" w:eastAsia="Times New Roman" w:hAnsi="Times New Roman" w:cs="Times New Roman"/>
          <w:sz w:val="24"/>
          <w:szCs w:val="24"/>
        </w:rPr>
        <w:t>/£1,850,000</w:t>
      </w:r>
    </w:p>
    <w:p w14:paraId="1A19A2A8" w14:textId="5751CFED" w:rsidR="14DAD56E" w:rsidRDefault="14DAD56E"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=0.14</w:t>
      </w:r>
      <w:r>
        <w:tab/>
      </w:r>
      <w:r>
        <w:tab/>
      </w:r>
      <w:r>
        <w:tab/>
      </w:r>
      <w:r>
        <w:tab/>
      </w:r>
      <w:r>
        <w:tab/>
      </w:r>
      <w:r>
        <w:tab/>
      </w:r>
      <w:r>
        <w:tab/>
      </w:r>
      <w:r w:rsidR="3E7BEFF6" w:rsidRPr="77C1E7DD">
        <w:rPr>
          <w:rFonts w:ascii="Times New Roman" w:eastAsia="Times New Roman" w:hAnsi="Times New Roman" w:cs="Times New Roman"/>
          <w:sz w:val="24"/>
          <w:szCs w:val="24"/>
        </w:rPr>
        <w:t>= -0.08</w:t>
      </w:r>
    </w:p>
    <w:p w14:paraId="50398C52" w14:textId="29EDB69C" w:rsidR="3C9C7B0B" w:rsidRDefault="3C9C7B0B"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The negative return on assets ratio shows assets are not </w:t>
      </w:r>
      <w:r w:rsidR="12BFEFED" w:rsidRPr="77C1E7DD">
        <w:rPr>
          <w:rFonts w:ascii="Times New Roman" w:eastAsia="Times New Roman" w:hAnsi="Times New Roman" w:cs="Times New Roman"/>
          <w:sz w:val="24"/>
          <w:szCs w:val="24"/>
        </w:rPr>
        <w:t>effectively</w:t>
      </w:r>
      <w:r w:rsidRPr="77C1E7DD">
        <w:rPr>
          <w:rFonts w:ascii="Times New Roman" w:eastAsia="Times New Roman" w:hAnsi="Times New Roman" w:cs="Times New Roman"/>
          <w:sz w:val="24"/>
          <w:szCs w:val="24"/>
        </w:rPr>
        <w:t xml:space="preserve"> being used to generate income. For </w:t>
      </w:r>
      <w:r w:rsidR="1B9DCB62" w:rsidRPr="77C1E7DD">
        <w:rPr>
          <w:rFonts w:ascii="Times New Roman" w:eastAsia="Times New Roman" w:hAnsi="Times New Roman" w:cs="Times New Roman"/>
          <w:sz w:val="24"/>
          <w:szCs w:val="24"/>
        </w:rPr>
        <w:t xml:space="preserve">every £1, the company is losing –0.08p. </w:t>
      </w:r>
      <w:r w:rsidR="6E5CA550" w:rsidRPr="77C1E7DD">
        <w:rPr>
          <w:rFonts w:ascii="Times New Roman" w:eastAsia="Times New Roman" w:hAnsi="Times New Roman" w:cs="Times New Roman"/>
          <w:sz w:val="24"/>
          <w:szCs w:val="24"/>
        </w:rPr>
        <w:t>Increasing income could increase the assets ratio significantly.</w:t>
      </w:r>
    </w:p>
    <w:p w14:paraId="607A0F26" w14:textId="16CFCF9E" w:rsidR="4A8FA56C" w:rsidRDefault="4A8FA56C"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b/>
          <w:bCs/>
          <w:sz w:val="24"/>
          <w:szCs w:val="24"/>
        </w:rPr>
        <w:t>Return on Equity</w:t>
      </w:r>
    </w:p>
    <w:p w14:paraId="59A30431" w14:textId="00F6FC66" w:rsidR="4A8FA56C" w:rsidRDefault="4A8FA56C" w:rsidP="77C1E7DD">
      <w:pPr>
        <w:spacing w:line="360" w:lineRule="auto"/>
        <w:jc w:val="both"/>
        <w:rPr>
          <w:rFonts w:ascii="Times New Roman" w:eastAsia="Times New Roman" w:hAnsi="Times New Roman" w:cs="Times New Roman"/>
          <w:b/>
          <w:bCs/>
          <w:sz w:val="24"/>
          <w:szCs w:val="24"/>
        </w:rPr>
      </w:pPr>
      <w:r w:rsidRPr="77C1E7DD">
        <w:rPr>
          <w:rFonts w:ascii="Times New Roman" w:eastAsia="Times New Roman" w:hAnsi="Times New Roman" w:cs="Times New Roman"/>
          <w:sz w:val="24"/>
          <w:szCs w:val="24"/>
        </w:rPr>
        <w:t>Return on Equity = Net Income/Total Equity (year 2023)</w:t>
      </w:r>
    </w:p>
    <w:p w14:paraId="1516E299" w14:textId="1CFA57A2" w:rsidR="4A8FA56C" w:rsidRDefault="4A8FA56C"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-£150,000</w:t>
      </w:r>
      <w:r w:rsidR="2E83F5AC" w:rsidRPr="77C1E7DD">
        <w:rPr>
          <w:rFonts w:ascii="Times New Roman" w:eastAsia="Times New Roman" w:hAnsi="Times New Roman" w:cs="Times New Roman"/>
          <w:sz w:val="24"/>
          <w:szCs w:val="24"/>
        </w:rPr>
        <w:t>/£300,000</w:t>
      </w:r>
    </w:p>
    <w:p w14:paraId="77234D90" w14:textId="39C52068" w:rsidR="2E83F5AC" w:rsidRDefault="2E83F5AC"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-0.5%</w:t>
      </w:r>
    </w:p>
    <w:p w14:paraId="0A080C3B" w14:textId="5507032C" w:rsidR="42F35A1E" w:rsidRDefault="42F35A1E"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According to the return on equity, the business is losing money on every £1 invested (-0.5p). High debt levels have a detrimental effect on business results. This ratio might be better if income and equity were increased once more.</w:t>
      </w:r>
    </w:p>
    <w:p w14:paraId="455689FB" w14:textId="35ECC93A" w:rsidR="2DE6CA53" w:rsidRDefault="2DE6CA53" w:rsidP="7AA440BD">
      <w:pPr>
        <w:spacing w:line="360" w:lineRule="auto"/>
        <w:jc w:val="both"/>
        <w:rPr>
          <w:rFonts w:ascii="Times New Roman" w:eastAsia="Times New Roman" w:hAnsi="Times New Roman" w:cs="Times New Roman"/>
          <w:sz w:val="24"/>
          <w:szCs w:val="24"/>
        </w:rPr>
      </w:pPr>
      <w:r w:rsidRPr="7AA440BD">
        <w:rPr>
          <w:rFonts w:ascii="Times New Roman" w:eastAsia="Times New Roman" w:hAnsi="Times New Roman" w:cs="Times New Roman"/>
          <w:b/>
          <w:bCs/>
          <w:sz w:val="24"/>
          <w:szCs w:val="24"/>
        </w:rPr>
        <w:t>Profitability</w:t>
      </w:r>
    </w:p>
    <w:p w14:paraId="48122059" w14:textId="6E7A574E" w:rsidR="55C5EE2A" w:rsidRDefault="3298697E" w:rsidP="7AA440B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When a hotel is profitable, the business uses that information to guide its decisions on how to boost revenue, cut expenses, improve operational efficiency, and overtake rivals in the market </w:t>
      </w:r>
      <w:r w:rsidR="3D3A531D" w:rsidRPr="77C1E7DD">
        <w:rPr>
          <w:rFonts w:ascii="Times New Roman" w:eastAsia="Times New Roman" w:hAnsi="Times New Roman" w:cs="Times New Roman"/>
          <w:sz w:val="24"/>
          <w:szCs w:val="24"/>
        </w:rPr>
        <w:t>(Hollander, 2022).</w:t>
      </w:r>
    </w:p>
    <w:p w14:paraId="6A9D0DC7" w14:textId="4103FA40" w:rsidR="18D10966" w:rsidRDefault="18D10966" w:rsidP="77C1E7DD">
      <w:pPr>
        <w:spacing w:line="360" w:lineRule="auto"/>
        <w:jc w:val="both"/>
        <w:rPr>
          <w:rFonts w:ascii="Times New Roman" w:eastAsia="Times New Roman" w:hAnsi="Times New Roman" w:cs="Times New Roman"/>
          <w:b/>
          <w:bCs/>
          <w:sz w:val="24"/>
          <w:szCs w:val="24"/>
        </w:rPr>
      </w:pPr>
      <w:r w:rsidRPr="77C1E7DD">
        <w:rPr>
          <w:rFonts w:ascii="Times New Roman" w:eastAsia="Times New Roman" w:hAnsi="Times New Roman" w:cs="Times New Roman"/>
          <w:b/>
          <w:bCs/>
          <w:sz w:val="24"/>
          <w:szCs w:val="24"/>
        </w:rPr>
        <w:t>Decline of profitability</w:t>
      </w:r>
    </w:p>
    <w:p w14:paraId="6FD7524F" w14:textId="48873C8E" w:rsidR="7CDA6103" w:rsidRDefault="7CDA6103" w:rsidP="77C1E7DD">
      <w:pPr>
        <w:pStyle w:val="ListParagraph"/>
        <w:numPr>
          <w:ilvl w:val="0"/>
          <w:numId w:val="3"/>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b/>
          <w:bCs/>
          <w:sz w:val="24"/>
          <w:szCs w:val="24"/>
        </w:rPr>
        <w:t xml:space="preserve">Average Room Rate: </w:t>
      </w:r>
      <w:r w:rsidRPr="77C1E7DD">
        <w:rPr>
          <w:rFonts w:ascii="Times New Roman" w:eastAsia="Times New Roman" w:hAnsi="Times New Roman" w:cs="Times New Roman"/>
          <w:sz w:val="24"/>
          <w:szCs w:val="24"/>
        </w:rPr>
        <w:t>the</w:t>
      </w:r>
      <w:r w:rsidR="382EF529" w:rsidRPr="77C1E7DD">
        <w:rPr>
          <w:rFonts w:ascii="Times New Roman" w:eastAsia="Times New Roman" w:hAnsi="Times New Roman" w:cs="Times New Roman"/>
          <w:sz w:val="24"/>
          <w:szCs w:val="24"/>
        </w:rPr>
        <w:t xml:space="preserve"> declined</w:t>
      </w:r>
      <w:r w:rsidRPr="77C1E7DD">
        <w:rPr>
          <w:rFonts w:ascii="Times New Roman" w:eastAsia="Times New Roman" w:hAnsi="Times New Roman" w:cs="Times New Roman"/>
          <w:sz w:val="24"/>
          <w:szCs w:val="24"/>
        </w:rPr>
        <w:t xml:space="preserve"> room rate from 2021 of £2</w:t>
      </w:r>
      <w:r w:rsidR="4FD27D18" w:rsidRPr="77C1E7DD">
        <w:rPr>
          <w:rFonts w:ascii="Times New Roman" w:eastAsia="Times New Roman" w:hAnsi="Times New Roman" w:cs="Times New Roman"/>
          <w:sz w:val="24"/>
          <w:szCs w:val="24"/>
        </w:rPr>
        <w:t xml:space="preserve">60 to 2023 £210 is the </w:t>
      </w:r>
      <w:r w:rsidR="72B9B7C5" w:rsidRPr="77C1E7DD">
        <w:rPr>
          <w:rFonts w:ascii="Times New Roman" w:eastAsia="Times New Roman" w:hAnsi="Times New Roman" w:cs="Times New Roman"/>
          <w:sz w:val="24"/>
          <w:szCs w:val="24"/>
        </w:rPr>
        <w:t>likely factor of the reduce revenue. This was probably due to less demand of occupancy of the hotel why this decision was taken to reduce the rate.</w:t>
      </w:r>
    </w:p>
    <w:p w14:paraId="5B817882" w14:textId="492BDDD7" w:rsidR="63F157A1" w:rsidRDefault="63F157A1" w:rsidP="77C1E7DD">
      <w:pPr>
        <w:pStyle w:val="ListParagraph"/>
        <w:numPr>
          <w:ilvl w:val="0"/>
          <w:numId w:val="3"/>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b/>
          <w:bCs/>
          <w:sz w:val="24"/>
          <w:szCs w:val="24"/>
        </w:rPr>
        <w:t>Occupancy rate</w:t>
      </w:r>
      <w:r w:rsidRPr="77C1E7DD">
        <w:rPr>
          <w:rFonts w:ascii="Times New Roman" w:eastAsia="Times New Roman" w:hAnsi="Times New Roman" w:cs="Times New Roman"/>
          <w:sz w:val="24"/>
          <w:szCs w:val="24"/>
        </w:rPr>
        <w:t>: due to the lower hotel fee, just 50% of rooms are occupied, down from 65%. The hotel's overall revenue has been harmed by the low rate and occupancy ratio. Although the expenditures appear modest, the revenue decline exceeds any reduction in expenses.</w:t>
      </w:r>
    </w:p>
    <w:p w14:paraId="3099CB00" w14:textId="189ACDC1" w:rsidR="58B9150B" w:rsidRDefault="58B9150B" w:rsidP="77C1E7DD">
      <w:pPr>
        <w:spacing w:line="360" w:lineRule="auto"/>
        <w:jc w:val="center"/>
      </w:pPr>
      <w:r>
        <w:rPr>
          <w:noProof/>
        </w:rPr>
        <w:drawing>
          <wp:inline distT="0" distB="0" distL="0" distR="0" wp14:anchorId="60644F15" wp14:editId="131BF3CF">
            <wp:extent cx="1333686" cy="1086001"/>
            <wp:effectExtent l="0" t="0" r="0" b="0"/>
            <wp:docPr id="326239005" name="Picture 326239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333686" cy="1086001"/>
                    </a:xfrm>
                    <a:prstGeom prst="rect">
                      <a:avLst/>
                    </a:prstGeom>
                  </pic:spPr>
                </pic:pic>
              </a:graphicData>
            </a:graphic>
          </wp:inline>
        </w:drawing>
      </w:r>
    </w:p>
    <w:p w14:paraId="0A8BE9C9" w14:textId="0B3A2D4B" w:rsidR="58B9150B" w:rsidRDefault="58B9150B" w:rsidP="77C1E7DD">
      <w:pPr>
        <w:spacing w:line="360" w:lineRule="auto"/>
        <w:jc w:val="center"/>
        <w:rPr>
          <w:i/>
          <w:iCs/>
        </w:rPr>
      </w:pPr>
      <w:r w:rsidRPr="77C1E7DD">
        <w:rPr>
          <w:i/>
          <w:iCs/>
        </w:rPr>
        <w:lastRenderedPageBreak/>
        <w:t>Figure 3: ARR and Occupancy Rate of The Seacrest Lodge (Assignment brief)</w:t>
      </w:r>
    </w:p>
    <w:p w14:paraId="4A0BED8A" w14:textId="01C379AB" w:rsidR="6B10420D" w:rsidRDefault="6B10420D" w:rsidP="77C1E7DD">
      <w:pPr>
        <w:pStyle w:val="ListParagraph"/>
        <w:numPr>
          <w:ilvl w:val="0"/>
          <w:numId w:val="2"/>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b/>
          <w:bCs/>
          <w:sz w:val="24"/>
          <w:szCs w:val="24"/>
        </w:rPr>
        <w:t xml:space="preserve">Cost of living crisis: </w:t>
      </w:r>
      <w:r w:rsidR="4F7E3105" w:rsidRPr="77C1E7DD">
        <w:rPr>
          <w:rFonts w:ascii="Times New Roman" w:eastAsia="Times New Roman" w:hAnsi="Times New Roman" w:cs="Times New Roman"/>
          <w:b/>
          <w:bCs/>
          <w:sz w:val="24"/>
          <w:szCs w:val="24"/>
        </w:rPr>
        <w:t xml:space="preserve"> </w:t>
      </w:r>
      <w:r w:rsidR="7F7CF115" w:rsidRPr="77C1E7DD">
        <w:rPr>
          <w:rFonts w:ascii="Times New Roman" w:eastAsia="Times New Roman" w:hAnsi="Times New Roman" w:cs="Times New Roman"/>
          <w:sz w:val="24"/>
          <w:szCs w:val="24"/>
        </w:rPr>
        <w:t>Falling consumer confidence is becoming ingrained in the cost-of-living dilemma, which is reflected in declining accommodation rates and occupancy. The industry has been under pressure from growing personnel costs, declining exchange rates, and high energy prices</w:t>
      </w:r>
      <w:r w:rsidR="498CA145" w:rsidRPr="77C1E7DD">
        <w:rPr>
          <w:rFonts w:ascii="Times New Roman" w:eastAsia="Times New Roman" w:hAnsi="Times New Roman" w:cs="Times New Roman"/>
          <w:sz w:val="24"/>
          <w:szCs w:val="24"/>
        </w:rPr>
        <w:t xml:space="preserve"> (Tate, 2022).</w:t>
      </w:r>
    </w:p>
    <w:p w14:paraId="2AD57577" w14:textId="05B94246" w:rsidR="550B5F8C" w:rsidRDefault="550B5F8C" w:rsidP="77C1E7DD">
      <w:pPr>
        <w:pStyle w:val="ListParagraph"/>
        <w:numPr>
          <w:ilvl w:val="0"/>
          <w:numId w:val="2"/>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Increased competition: </w:t>
      </w:r>
      <w:r w:rsidR="31331F76" w:rsidRPr="77C1E7DD">
        <w:rPr>
          <w:rFonts w:ascii="Times New Roman" w:eastAsia="Times New Roman" w:hAnsi="Times New Roman" w:cs="Times New Roman"/>
          <w:sz w:val="24"/>
          <w:szCs w:val="24"/>
        </w:rPr>
        <w:t xml:space="preserve">other hotels </w:t>
      </w:r>
      <w:r w:rsidR="36FDD891" w:rsidRPr="77C1E7DD">
        <w:rPr>
          <w:rFonts w:ascii="Times New Roman" w:eastAsia="Times New Roman" w:hAnsi="Times New Roman" w:cs="Times New Roman"/>
          <w:sz w:val="24"/>
          <w:szCs w:val="24"/>
        </w:rPr>
        <w:t xml:space="preserve">nearby can be </w:t>
      </w:r>
      <w:r w:rsidR="31331F76" w:rsidRPr="77C1E7DD">
        <w:rPr>
          <w:rFonts w:ascii="Times New Roman" w:eastAsia="Times New Roman" w:hAnsi="Times New Roman" w:cs="Times New Roman"/>
          <w:sz w:val="24"/>
          <w:szCs w:val="24"/>
        </w:rPr>
        <w:t xml:space="preserve">another factor </w:t>
      </w:r>
      <w:r w:rsidR="18915912" w:rsidRPr="77C1E7DD">
        <w:rPr>
          <w:rFonts w:ascii="Times New Roman" w:eastAsia="Times New Roman" w:hAnsi="Times New Roman" w:cs="Times New Roman"/>
          <w:sz w:val="24"/>
          <w:szCs w:val="24"/>
        </w:rPr>
        <w:t>in decline of The Seacrest Lodge occupancy</w:t>
      </w:r>
      <w:r w:rsidR="0546FFAD" w:rsidRPr="77C1E7DD">
        <w:rPr>
          <w:rFonts w:ascii="Times New Roman" w:eastAsia="Times New Roman" w:hAnsi="Times New Roman" w:cs="Times New Roman"/>
          <w:sz w:val="24"/>
          <w:szCs w:val="24"/>
        </w:rPr>
        <w:t>. With more modern and appealing atmosphere with modern technology</w:t>
      </w:r>
      <w:r w:rsidR="72AD7CF3" w:rsidRPr="77C1E7DD">
        <w:rPr>
          <w:rFonts w:ascii="Times New Roman" w:eastAsia="Times New Roman" w:hAnsi="Times New Roman" w:cs="Times New Roman"/>
          <w:sz w:val="24"/>
          <w:szCs w:val="24"/>
        </w:rPr>
        <w:t>.</w:t>
      </w:r>
    </w:p>
    <w:p w14:paraId="78334DE7" w14:textId="78DBC453" w:rsidR="3FA1FBD3" w:rsidRDefault="3FA1FBD3" w:rsidP="77C1E7DD">
      <w:pPr>
        <w:pStyle w:val="ListParagraph"/>
        <w:numPr>
          <w:ilvl w:val="0"/>
          <w:numId w:val="2"/>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Poor customer review: </w:t>
      </w:r>
      <w:r w:rsidR="7AA07FC7" w:rsidRPr="77C1E7DD">
        <w:rPr>
          <w:rFonts w:ascii="Times New Roman" w:eastAsia="Times New Roman" w:hAnsi="Times New Roman" w:cs="Times New Roman"/>
          <w:sz w:val="24"/>
          <w:szCs w:val="24"/>
        </w:rPr>
        <w:t xml:space="preserve">The case study recommends outdated amenities and declining service quality. A shift in digitalization began in 2020, affecting both people and companies. The new front in the fight of business is consumer preferences. 67% of buyers are willing to pay more for companies that provide superior customer service </w:t>
      </w:r>
      <w:r w:rsidR="44C94746" w:rsidRPr="77C1E7DD">
        <w:rPr>
          <w:rFonts w:ascii="Times New Roman" w:eastAsia="Times New Roman" w:hAnsi="Times New Roman" w:cs="Times New Roman"/>
          <w:sz w:val="24"/>
          <w:szCs w:val="24"/>
        </w:rPr>
        <w:t>(Hernandez, 2021).</w:t>
      </w:r>
    </w:p>
    <w:p w14:paraId="7C2AF4F4" w14:textId="7275B25A" w:rsidR="2EED12AB" w:rsidRDefault="2EED12AB" w:rsidP="77C1E7DD">
      <w:pPr>
        <w:pStyle w:val="ListParagraph"/>
        <w:numPr>
          <w:ilvl w:val="0"/>
          <w:numId w:val="2"/>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Outdated amenities: </w:t>
      </w:r>
      <w:r w:rsidR="40976382" w:rsidRPr="77C1E7DD">
        <w:rPr>
          <w:rFonts w:ascii="Times New Roman" w:eastAsia="Times New Roman" w:hAnsi="Times New Roman" w:cs="Times New Roman"/>
          <w:sz w:val="24"/>
          <w:szCs w:val="24"/>
        </w:rPr>
        <w:t>the financial statements have shown there is no reinvestment</w:t>
      </w:r>
      <w:r w:rsidR="162C67EE" w:rsidRPr="77C1E7DD">
        <w:rPr>
          <w:rFonts w:ascii="Times New Roman" w:eastAsia="Times New Roman" w:hAnsi="Times New Roman" w:cs="Times New Roman"/>
          <w:sz w:val="24"/>
          <w:szCs w:val="24"/>
        </w:rPr>
        <w:t>. Without updating or redesigning the lodge it loses the attractiveness and appeal of the site</w:t>
      </w:r>
      <w:r w:rsidR="3BA666A3" w:rsidRPr="77C1E7DD">
        <w:rPr>
          <w:rFonts w:ascii="Times New Roman" w:eastAsia="Times New Roman" w:hAnsi="Times New Roman" w:cs="Times New Roman"/>
          <w:sz w:val="24"/>
          <w:szCs w:val="24"/>
        </w:rPr>
        <w:t>, the bad reviews indicate this about the hotel.</w:t>
      </w:r>
    </w:p>
    <w:p w14:paraId="01FE6622" w14:textId="4DBF5759" w:rsidR="77C1E7DD" w:rsidRDefault="77C1E7DD" w:rsidP="77C1E7DD">
      <w:pPr>
        <w:spacing w:line="360" w:lineRule="auto"/>
        <w:jc w:val="both"/>
        <w:rPr>
          <w:rFonts w:ascii="Times New Roman" w:eastAsia="Times New Roman" w:hAnsi="Times New Roman" w:cs="Times New Roman"/>
          <w:sz w:val="24"/>
          <w:szCs w:val="24"/>
        </w:rPr>
      </w:pPr>
    </w:p>
    <w:p w14:paraId="4D9C85A9" w14:textId="58082FD1" w:rsidR="52BA0FF5" w:rsidRDefault="52BA0FF5"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Recommendation</w:t>
      </w:r>
    </w:p>
    <w:p w14:paraId="136C3E18" w14:textId="53FF5AA7" w:rsidR="00DAFCE0" w:rsidRDefault="00DAFCE0" w:rsidP="77C1E7DD">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Renovate the hotel to remain competitive and meet the expectations of modern tourists. </w:t>
      </w:r>
      <w:r w:rsidR="184A6A91" w:rsidRPr="77C1E7DD">
        <w:rPr>
          <w:rFonts w:ascii="Times New Roman" w:eastAsia="Times New Roman" w:hAnsi="Times New Roman" w:cs="Times New Roman"/>
          <w:sz w:val="24"/>
          <w:szCs w:val="24"/>
        </w:rPr>
        <w:t>Successful renovation builds upon a unique offering, improves guest experience and meets holidaymakers ever-changing demands</w:t>
      </w:r>
      <w:r w:rsidR="777365A3" w:rsidRPr="77C1E7DD">
        <w:rPr>
          <w:rFonts w:ascii="Times New Roman" w:eastAsia="Times New Roman" w:hAnsi="Times New Roman" w:cs="Times New Roman"/>
          <w:sz w:val="24"/>
          <w:szCs w:val="24"/>
        </w:rPr>
        <w:t xml:space="preserve"> </w:t>
      </w:r>
      <w:r w:rsidR="011017A2" w:rsidRPr="77C1E7DD">
        <w:rPr>
          <w:rFonts w:ascii="Times New Roman" w:eastAsia="Times New Roman" w:hAnsi="Times New Roman" w:cs="Times New Roman"/>
          <w:sz w:val="24"/>
          <w:szCs w:val="24"/>
        </w:rPr>
        <w:t xml:space="preserve">(Gamage, 2023). </w:t>
      </w:r>
      <w:r w:rsidR="184A6A91" w:rsidRPr="77C1E7DD">
        <w:rPr>
          <w:rFonts w:ascii="Times New Roman" w:eastAsia="Times New Roman" w:hAnsi="Times New Roman" w:cs="Times New Roman"/>
          <w:sz w:val="24"/>
          <w:szCs w:val="24"/>
        </w:rPr>
        <w:t>This can be spread over</w:t>
      </w:r>
      <w:r w:rsidR="0542BAA5" w:rsidRPr="77C1E7DD">
        <w:rPr>
          <w:rFonts w:ascii="Times New Roman" w:eastAsia="Times New Roman" w:hAnsi="Times New Roman" w:cs="Times New Roman"/>
          <w:sz w:val="24"/>
          <w:szCs w:val="24"/>
        </w:rPr>
        <w:t xml:space="preserve"> 2-3 years for the process to complete.</w:t>
      </w:r>
      <w:r w:rsidR="29F050B8" w:rsidRPr="77C1E7DD">
        <w:rPr>
          <w:rFonts w:ascii="Times New Roman" w:eastAsia="Times New Roman" w:hAnsi="Times New Roman" w:cs="Times New Roman"/>
          <w:sz w:val="24"/>
          <w:szCs w:val="24"/>
        </w:rPr>
        <w:t xml:space="preserve"> </w:t>
      </w:r>
    </w:p>
    <w:p w14:paraId="2DC9FDEE" w14:textId="6F4CE03F" w:rsidR="662499BE" w:rsidRDefault="662499BE" w:rsidP="77C1E7DD">
      <w:pPr>
        <w:pStyle w:val="ListParagraph"/>
        <w:numPr>
          <w:ilvl w:val="0"/>
          <w:numId w:val="1"/>
        </w:numPr>
        <w:spacing w:line="360" w:lineRule="auto"/>
        <w:jc w:val="both"/>
      </w:pPr>
      <w:r w:rsidRPr="77C1E7DD">
        <w:rPr>
          <w:rFonts w:ascii="Times New Roman" w:eastAsia="Times New Roman" w:hAnsi="Times New Roman" w:cs="Times New Roman"/>
          <w:sz w:val="24"/>
          <w:szCs w:val="24"/>
        </w:rPr>
        <w:t xml:space="preserve">The luxury hotel can re-brand and remarket having </w:t>
      </w:r>
      <w:proofErr w:type="spellStart"/>
      <w:proofErr w:type="gramStart"/>
      <w:r w:rsidRPr="77C1E7DD">
        <w:rPr>
          <w:rFonts w:ascii="Times New Roman" w:eastAsia="Times New Roman" w:hAnsi="Times New Roman" w:cs="Times New Roman"/>
          <w:sz w:val="24"/>
          <w:szCs w:val="24"/>
        </w:rPr>
        <w:t>a</w:t>
      </w:r>
      <w:proofErr w:type="spellEnd"/>
      <w:proofErr w:type="gramEnd"/>
      <w:r w:rsidRPr="77C1E7DD">
        <w:rPr>
          <w:rFonts w:ascii="Times New Roman" w:eastAsia="Times New Roman" w:hAnsi="Times New Roman" w:cs="Times New Roman"/>
          <w:sz w:val="24"/>
          <w:szCs w:val="24"/>
        </w:rPr>
        <w:t xml:space="preserve"> innovative idea such as </w:t>
      </w:r>
      <w:r w:rsidR="318934F0" w:rsidRPr="77C1E7DD">
        <w:rPr>
          <w:rFonts w:ascii="Times New Roman" w:eastAsia="Times New Roman" w:hAnsi="Times New Roman" w:cs="Times New Roman"/>
          <w:sz w:val="24"/>
          <w:szCs w:val="24"/>
        </w:rPr>
        <w:t>heritage type of a narrative of the history of the town</w:t>
      </w:r>
      <w:r w:rsidR="5233E509" w:rsidRPr="77C1E7DD">
        <w:rPr>
          <w:rFonts w:ascii="Times New Roman" w:eastAsia="Times New Roman" w:hAnsi="Times New Roman" w:cs="Times New Roman"/>
          <w:sz w:val="24"/>
          <w:szCs w:val="24"/>
        </w:rPr>
        <w:t xml:space="preserve">. </w:t>
      </w:r>
      <w:r w:rsidR="3F7F5BA5" w:rsidRPr="77C1E7DD">
        <w:rPr>
          <w:rFonts w:ascii="Times New Roman" w:eastAsia="Times New Roman" w:hAnsi="Times New Roman" w:cs="Times New Roman"/>
          <w:sz w:val="24"/>
          <w:szCs w:val="24"/>
        </w:rPr>
        <w:t>Using materials such as wood and leather will create a relaxing atmos</w:t>
      </w:r>
      <w:r w:rsidR="79D50961" w:rsidRPr="77C1E7DD">
        <w:rPr>
          <w:rFonts w:ascii="Times New Roman" w:eastAsia="Times New Roman" w:hAnsi="Times New Roman" w:cs="Times New Roman"/>
          <w:sz w:val="24"/>
          <w:szCs w:val="24"/>
        </w:rPr>
        <w:t xml:space="preserve">phere where guests can feel at home </w:t>
      </w:r>
      <w:r w:rsidR="68E0155D" w:rsidRPr="77C1E7DD">
        <w:rPr>
          <w:rFonts w:ascii="Times New Roman" w:eastAsia="Times New Roman" w:hAnsi="Times New Roman" w:cs="Times New Roman"/>
          <w:sz w:val="24"/>
          <w:szCs w:val="24"/>
        </w:rPr>
        <w:t>(Hospitality ON, 2021).</w:t>
      </w:r>
    </w:p>
    <w:p w14:paraId="12CF3A4E" w14:textId="0B8B45EC" w:rsidR="0E950273" w:rsidRDefault="0E950273" w:rsidP="77C1E7DD">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Incorporating sustainable hotel design is a very good advantage. This can be seen after Covid</w:t>
      </w:r>
      <w:r w:rsidR="342A12CC" w:rsidRPr="77C1E7DD">
        <w:rPr>
          <w:rFonts w:ascii="Times New Roman" w:eastAsia="Times New Roman" w:hAnsi="Times New Roman" w:cs="Times New Roman"/>
          <w:sz w:val="24"/>
          <w:szCs w:val="24"/>
        </w:rPr>
        <w:t>,</w:t>
      </w:r>
      <w:r w:rsidRPr="77C1E7DD">
        <w:rPr>
          <w:rFonts w:ascii="Times New Roman" w:eastAsia="Times New Roman" w:hAnsi="Times New Roman" w:cs="Times New Roman"/>
          <w:sz w:val="24"/>
          <w:szCs w:val="24"/>
        </w:rPr>
        <w:t xml:space="preserve"> and the Pandemic people are more </w:t>
      </w:r>
      <w:r w:rsidR="642FFD14" w:rsidRPr="77C1E7DD">
        <w:rPr>
          <w:rFonts w:ascii="Times New Roman" w:eastAsia="Times New Roman" w:hAnsi="Times New Roman" w:cs="Times New Roman"/>
          <w:sz w:val="24"/>
          <w:szCs w:val="24"/>
        </w:rPr>
        <w:t>conscious</w:t>
      </w:r>
      <w:r w:rsidRPr="77C1E7DD">
        <w:rPr>
          <w:rFonts w:ascii="Times New Roman" w:eastAsia="Times New Roman" w:hAnsi="Times New Roman" w:cs="Times New Roman"/>
          <w:sz w:val="24"/>
          <w:szCs w:val="24"/>
        </w:rPr>
        <w:t xml:space="preserve"> and </w:t>
      </w:r>
      <w:r w:rsidR="19604FC7" w:rsidRPr="77C1E7DD">
        <w:rPr>
          <w:rFonts w:ascii="Times New Roman" w:eastAsia="Times New Roman" w:hAnsi="Times New Roman" w:cs="Times New Roman"/>
          <w:sz w:val="24"/>
          <w:szCs w:val="24"/>
        </w:rPr>
        <w:t>value sustainability who are more resilient for the future</w:t>
      </w:r>
      <w:r w:rsidR="13DCBBDC" w:rsidRPr="77C1E7DD">
        <w:rPr>
          <w:rFonts w:ascii="Times New Roman" w:eastAsia="Times New Roman" w:hAnsi="Times New Roman" w:cs="Times New Roman"/>
          <w:sz w:val="24"/>
          <w:szCs w:val="24"/>
        </w:rPr>
        <w:t xml:space="preserve"> </w:t>
      </w:r>
      <w:r w:rsidR="455CA468" w:rsidRPr="77C1E7DD">
        <w:rPr>
          <w:rFonts w:ascii="Times New Roman" w:eastAsia="Times New Roman" w:hAnsi="Times New Roman" w:cs="Times New Roman"/>
          <w:sz w:val="24"/>
          <w:szCs w:val="24"/>
        </w:rPr>
        <w:t>(Sustainable Hospitality Alliance, 2021).</w:t>
      </w:r>
    </w:p>
    <w:p w14:paraId="43DCA7EB" w14:textId="0496FF7E" w:rsidR="3A7AE8D1" w:rsidRDefault="3A7AE8D1" w:rsidP="77C1E7DD">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Provide employee training with an emphasis on customer service skills, such as creativity and the habit of going above and beyond in fun and engaging ways. For instance, offering a free cake on a birthday or extending advice to visitors upon their arrival in the lobby regarding restaurants or sights to explore throughout their visit </w:t>
      </w:r>
      <w:r w:rsidRPr="77C1E7DD">
        <w:rPr>
          <w:rFonts w:ascii="Times New Roman" w:eastAsia="Times New Roman" w:hAnsi="Times New Roman" w:cs="Times New Roman"/>
          <w:sz w:val="24"/>
          <w:szCs w:val="24"/>
        </w:rPr>
        <w:lastRenderedPageBreak/>
        <w:t>(Waida, 2019). Because your customer service approach will help you develop and expand your organisation more quickly than anybody else's, each employee needs to be capable of making quick, informed judgements. Employing the customer's name makes them feel special, and educating and training employees is a means to improve skills and provide superior customer service</w:t>
      </w:r>
      <w:r w:rsidR="7772FEEE" w:rsidRPr="77C1E7DD">
        <w:rPr>
          <w:rFonts w:ascii="Times New Roman" w:eastAsia="Times New Roman" w:hAnsi="Times New Roman" w:cs="Times New Roman"/>
          <w:sz w:val="24"/>
          <w:szCs w:val="24"/>
        </w:rPr>
        <w:t xml:space="preserve"> </w:t>
      </w:r>
      <w:r w:rsidR="062AB25D" w:rsidRPr="77C1E7DD">
        <w:rPr>
          <w:rFonts w:ascii="Times New Roman" w:eastAsia="Times New Roman" w:hAnsi="Times New Roman" w:cs="Times New Roman"/>
          <w:sz w:val="24"/>
          <w:szCs w:val="24"/>
        </w:rPr>
        <w:t>(</w:t>
      </w:r>
      <w:proofErr w:type="spellStart"/>
      <w:r w:rsidR="062AB25D" w:rsidRPr="77C1E7DD">
        <w:rPr>
          <w:rFonts w:ascii="Times New Roman" w:eastAsia="Times New Roman" w:hAnsi="Times New Roman" w:cs="Times New Roman"/>
          <w:sz w:val="24"/>
          <w:szCs w:val="24"/>
        </w:rPr>
        <w:t>Tschohl</w:t>
      </w:r>
      <w:proofErr w:type="spellEnd"/>
      <w:r w:rsidR="062AB25D" w:rsidRPr="77C1E7DD">
        <w:rPr>
          <w:rFonts w:ascii="Times New Roman" w:eastAsia="Times New Roman" w:hAnsi="Times New Roman" w:cs="Times New Roman"/>
          <w:sz w:val="24"/>
          <w:szCs w:val="24"/>
        </w:rPr>
        <w:t>, 2016).</w:t>
      </w:r>
    </w:p>
    <w:p w14:paraId="0C2461F4" w14:textId="679709FB" w:rsidR="3B7F3703" w:rsidRDefault="3B7F3703" w:rsidP="77C1E7DD">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Using contactless check-in, checkout, and guest messaging, as well as introducing technology to make the lives of guests easier. By enabling contactless checkout, housekeeping staff can turn over rooms more quickly, which enhances the experience for returning visitors by guaranteeing that more rooms are available. Excellent customer service encourages guests to tell their friends and relatives about it. Word of mouth has a lot of power. This promotes five-star reviews and increases client loyalty (Alemar, 2022).</w:t>
      </w:r>
    </w:p>
    <w:p w14:paraId="1D925643" w14:textId="5205632E" w:rsidR="74A5C48F" w:rsidRDefault="74A5C48F" w:rsidP="77C1E7DD">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Pay attention to the comments card and guest feedback. This is a type of market research where the goal is to improve the services where the guest input was lacking. After check-in, follow up with visitors via phone and text message while they are still at the hotel. This provides an opportunity to enhance services and demonstrate consideration for the customer</w:t>
      </w:r>
      <w:r w:rsidR="2EA74E2E" w:rsidRPr="77C1E7DD">
        <w:rPr>
          <w:rFonts w:ascii="Times New Roman" w:eastAsia="Times New Roman" w:hAnsi="Times New Roman" w:cs="Times New Roman"/>
          <w:sz w:val="24"/>
          <w:szCs w:val="24"/>
        </w:rPr>
        <w:t xml:space="preserve"> </w:t>
      </w:r>
      <w:r w:rsidR="4FC48537" w:rsidRPr="77C1E7DD">
        <w:rPr>
          <w:rFonts w:ascii="Times New Roman" w:eastAsia="Times New Roman" w:hAnsi="Times New Roman" w:cs="Times New Roman"/>
          <w:sz w:val="24"/>
          <w:szCs w:val="24"/>
        </w:rPr>
        <w:t>(Coello, 2020).</w:t>
      </w:r>
    </w:p>
    <w:p w14:paraId="2ECF5F74" w14:textId="2C748758" w:rsidR="357D5FBF" w:rsidRDefault="357D5FBF" w:rsidP="77C1E7DD">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Enhance restaurant and bar operational efficiency by cutting waste and optimising food expenses. Maintain control over food waste, suppliers, and inventory (Edwards-</w:t>
      </w:r>
      <w:proofErr w:type="spellStart"/>
      <w:r w:rsidRPr="77C1E7DD">
        <w:rPr>
          <w:rFonts w:ascii="Times New Roman" w:eastAsia="Times New Roman" w:hAnsi="Times New Roman" w:cs="Times New Roman"/>
          <w:sz w:val="24"/>
          <w:szCs w:val="24"/>
        </w:rPr>
        <w:t>Buarque</w:t>
      </w:r>
      <w:proofErr w:type="spellEnd"/>
      <w:r w:rsidRPr="77C1E7DD">
        <w:rPr>
          <w:rFonts w:ascii="Times New Roman" w:eastAsia="Times New Roman" w:hAnsi="Times New Roman" w:cs="Times New Roman"/>
          <w:sz w:val="24"/>
          <w:szCs w:val="24"/>
        </w:rPr>
        <w:t xml:space="preserve">, 2022). Modify the restaurant's menu to update prices, monitor consumer patterns, keep food expenses under control, and swap out any unsold meals. It's also a terrific idea to have a quarterly seasonal menu </w:t>
      </w:r>
      <w:r w:rsidR="2F9AFB7D" w:rsidRPr="77C1E7DD">
        <w:rPr>
          <w:rFonts w:ascii="Times New Roman" w:eastAsia="Times New Roman" w:hAnsi="Times New Roman" w:cs="Times New Roman"/>
          <w:sz w:val="24"/>
          <w:szCs w:val="24"/>
        </w:rPr>
        <w:t>(Bastide, 2022).</w:t>
      </w:r>
    </w:p>
    <w:p w14:paraId="4237439F" w14:textId="4F391AE9" w:rsidR="0E4CC7C2" w:rsidRDefault="0E4CC7C2" w:rsidP="77C1E7DD">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 </w:t>
      </w:r>
      <w:r w:rsidR="395CE59D" w:rsidRPr="77C1E7DD">
        <w:rPr>
          <w:rFonts w:ascii="Times New Roman" w:eastAsia="Times New Roman" w:hAnsi="Times New Roman" w:cs="Times New Roman"/>
          <w:sz w:val="24"/>
          <w:szCs w:val="24"/>
        </w:rPr>
        <w:t>Add additional services such as spa, golf course, gym this will drive more revenue, where they won’t need to go out of the hotel to get these services during the</w:t>
      </w:r>
      <w:r w:rsidR="09A8F795" w:rsidRPr="77C1E7DD">
        <w:rPr>
          <w:rFonts w:ascii="Times New Roman" w:eastAsia="Times New Roman" w:hAnsi="Times New Roman" w:cs="Times New Roman"/>
          <w:sz w:val="24"/>
          <w:szCs w:val="24"/>
        </w:rPr>
        <w:t>ir holiday stay</w:t>
      </w:r>
      <w:r w:rsidR="574D0D09" w:rsidRPr="77C1E7DD">
        <w:rPr>
          <w:rFonts w:ascii="Times New Roman" w:eastAsia="Times New Roman" w:hAnsi="Times New Roman" w:cs="Times New Roman"/>
          <w:sz w:val="24"/>
          <w:szCs w:val="24"/>
        </w:rPr>
        <w:t xml:space="preserve"> (Lacalle, 2023).</w:t>
      </w:r>
    </w:p>
    <w:p w14:paraId="72F45D7F" w14:textId="6A764333" w:rsidR="248B1E2B" w:rsidRDefault="248B1E2B" w:rsidP="77C1E7DD">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To gain capital part of the luxury hotel can be converted to residential/vacation </w:t>
      </w:r>
      <w:r w:rsidR="1E2487C7" w:rsidRPr="77C1E7DD">
        <w:rPr>
          <w:rFonts w:ascii="Times New Roman" w:eastAsia="Times New Roman" w:hAnsi="Times New Roman" w:cs="Times New Roman"/>
          <w:sz w:val="24"/>
          <w:szCs w:val="24"/>
        </w:rPr>
        <w:t xml:space="preserve">ownership </w:t>
      </w:r>
      <w:r w:rsidRPr="77C1E7DD">
        <w:rPr>
          <w:rFonts w:ascii="Times New Roman" w:eastAsia="Times New Roman" w:hAnsi="Times New Roman" w:cs="Times New Roman"/>
          <w:sz w:val="24"/>
          <w:szCs w:val="24"/>
        </w:rPr>
        <w:t xml:space="preserve">to generate </w:t>
      </w:r>
      <w:r w:rsidR="56D8CACD" w:rsidRPr="77C1E7DD">
        <w:rPr>
          <w:rFonts w:ascii="Times New Roman" w:eastAsia="Times New Roman" w:hAnsi="Times New Roman" w:cs="Times New Roman"/>
          <w:sz w:val="24"/>
          <w:szCs w:val="24"/>
        </w:rPr>
        <w:t>capital for upgrades.</w:t>
      </w:r>
    </w:p>
    <w:p w14:paraId="1C5DAB31" w14:textId="76CCD25F" w:rsidR="79D15BFA" w:rsidRDefault="79D15BFA" w:rsidP="77C1E7DD">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Introduce packages that include access to the spa, gym, swimming pool, and breakfast without lowering the room rate, so the consumer will feel that the services they want are worth the money. This is a successful strategy for raising sales and spreading word of the company (Elphick, 2016). </w:t>
      </w:r>
    </w:p>
    <w:p w14:paraId="021219D3" w14:textId="6F304D0D" w:rsidR="77C1E7DD" w:rsidRPr="005D5785" w:rsidRDefault="79D15BFA" w:rsidP="005D5785">
      <w:pPr>
        <w:pStyle w:val="ListParagraph"/>
        <w:numPr>
          <w:ilvl w:val="0"/>
          <w:numId w:val="1"/>
        </w:num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If the company's finances don't get better, it can be sold to a bigger hospitality business that has the resources to renovate the hotel.</w:t>
      </w:r>
    </w:p>
    <w:p w14:paraId="163064A7" w14:textId="00AC1262" w:rsidR="5BDA0430" w:rsidRDefault="5BDA0430" w:rsidP="77C1E7DD">
      <w:pPr>
        <w:spacing w:line="360" w:lineRule="auto"/>
        <w:jc w:val="both"/>
        <w:rPr>
          <w:rFonts w:ascii="Times New Roman" w:eastAsia="Times New Roman" w:hAnsi="Times New Roman" w:cs="Times New Roman"/>
          <w:color w:val="2F5496" w:themeColor="accent1" w:themeShade="BF"/>
          <w:sz w:val="36"/>
          <w:szCs w:val="36"/>
        </w:rPr>
      </w:pPr>
      <w:r w:rsidRPr="77C1E7DD">
        <w:rPr>
          <w:rFonts w:ascii="Times New Roman" w:eastAsia="Times New Roman" w:hAnsi="Times New Roman" w:cs="Times New Roman"/>
          <w:color w:val="2F5496" w:themeColor="accent1" w:themeShade="BF"/>
          <w:sz w:val="36"/>
          <w:szCs w:val="36"/>
        </w:rPr>
        <w:lastRenderedPageBreak/>
        <w:t>Conclusion</w:t>
      </w:r>
    </w:p>
    <w:p w14:paraId="184971FC" w14:textId="11CBDA09" w:rsidR="5BDA0430" w:rsidRDefault="5BDA0430"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With the conclusion of the </w:t>
      </w:r>
      <w:r w:rsidR="0D3BC392" w:rsidRPr="77C1E7DD">
        <w:rPr>
          <w:rFonts w:ascii="Times New Roman" w:eastAsia="Times New Roman" w:hAnsi="Times New Roman" w:cs="Times New Roman"/>
          <w:sz w:val="24"/>
          <w:szCs w:val="24"/>
        </w:rPr>
        <w:t>report,</w:t>
      </w:r>
      <w:r w:rsidRPr="77C1E7DD">
        <w:rPr>
          <w:rFonts w:ascii="Times New Roman" w:eastAsia="Times New Roman" w:hAnsi="Times New Roman" w:cs="Times New Roman"/>
          <w:sz w:val="24"/>
          <w:szCs w:val="24"/>
        </w:rPr>
        <w:t xml:space="preserve"> it can be established that the luxury hotel is </w:t>
      </w:r>
      <w:r w:rsidR="0BC4074A" w:rsidRPr="77C1E7DD">
        <w:rPr>
          <w:rFonts w:ascii="Times New Roman" w:eastAsia="Times New Roman" w:hAnsi="Times New Roman" w:cs="Times New Roman"/>
          <w:sz w:val="24"/>
          <w:szCs w:val="24"/>
        </w:rPr>
        <w:t>at a</w:t>
      </w:r>
      <w:r w:rsidRPr="77C1E7DD">
        <w:rPr>
          <w:rFonts w:ascii="Times New Roman" w:eastAsia="Times New Roman" w:hAnsi="Times New Roman" w:cs="Times New Roman"/>
          <w:sz w:val="24"/>
          <w:szCs w:val="24"/>
        </w:rPr>
        <w:t xml:space="preserve"> major loss. This is highly due to s</w:t>
      </w:r>
      <w:r w:rsidR="1D351EFF" w:rsidRPr="77C1E7DD">
        <w:rPr>
          <w:rFonts w:ascii="Times New Roman" w:eastAsia="Times New Roman" w:hAnsi="Times New Roman" w:cs="Times New Roman"/>
          <w:sz w:val="24"/>
          <w:szCs w:val="24"/>
        </w:rPr>
        <w:t>ervice quality and outdated amenities which was understood by the reviews from the customers. This resulted</w:t>
      </w:r>
      <w:r w:rsidR="1E739854" w:rsidRPr="77C1E7DD">
        <w:rPr>
          <w:rFonts w:ascii="Times New Roman" w:eastAsia="Times New Roman" w:hAnsi="Times New Roman" w:cs="Times New Roman"/>
          <w:sz w:val="24"/>
          <w:szCs w:val="24"/>
        </w:rPr>
        <w:t xml:space="preserve"> in</w:t>
      </w:r>
      <w:r w:rsidR="1D351EFF" w:rsidRPr="77C1E7DD">
        <w:rPr>
          <w:rFonts w:ascii="Times New Roman" w:eastAsia="Times New Roman" w:hAnsi="Times New Roman" w:cs="Times New Roman"/>
          <w:sz w:val="24"/>
          <w:szCs w:val="24"/>
        </w:rPr>
        <w:t xml:space="preserve"> the occupancy rate which lowered to 50%. </w:t>
      </w:r>
      <w:r w:rsidR="0A858DF5" w:rsidRPr="77C1E7DD">
        <w:rPr>
          <w:rFonts w:ascii="Times New Roman" w:eastAsia="Times New Roman" w:hAnsi="Times New Roman" w:cs="Times New Roman"/>
          <w:sz w:val="24"/>
          <w:szCs w:val="24"/>
        </w:rPr>
        <w:t>After the pandemic</w:t>
      </w:r>
      <w:r w:rsidR="27C5BEED" w:rsidRPr="77C1E7DD">
        <w:rPr>
          <w:rFonts w:ascii="Times New Roman" w:eastAsia="Times New Roman" w:hAnsi="Times New Roman" w:cs="Times New Roman"/>
          <w:sz w:val="24"/>
          <w:szCs w:val="24"/>
        </w:rPr>
        <w:t>, all hotels were renovated to become more comfortable and to m</w:t>
      </w:r>
      <w:r w:rsidR="0A858DF5" w:rsidRPr="77C1E7DD">
        <w:rPr>
          <w:rFonts w:ascii="Times New Roman" w:eastAsia="Times New Roman" w:hAnsi="Times New Roman" w:cs="Times New Roman"/>
          <w:sz w:val="24"/>
          <w:szCs w:val="24"/>
        </w:rPr>
        <w:t xml:space="preserve">aintain safe distancing </w:t>
      </w:r>
      <w:r w:rsidR="7B187C12" w:rsidRPr="77C1E7DD">
        <w:rPr>
          <w:rFonts w:ascii="Times New Roman" w:eastAsia="Times New Roman" w:hAnsi="Times New Roman" w:cs="Times New Roman"/>
          <w:sz w:val="24"/>
          <w:szCs w:val="24"/>
        </w:rPr>
        <w:t>by</w:t>
      </w:r>
      <w:r w:rsidR="0A858DF5" w:rsidRPr="77C1E7DD">
        <w:rPr>
          <w:rFonts w:ascii="Times New Roman" w:eastAsia="Times New Roman" w:hAnsi="Times New Roman" w:cs="Times New Roman"/>
          <w:sz w:val="24"/>
          <w:szCs w:val="24"/>
        </w:rPr>
        <w:t xml:space="preserve"> introducing more technology </w:t>
      </w:r>
      <w:r w:rsidR="687BD235" w:rsidRPr="77C1E7DD">
        <w:rPr>
          <w:rFonts w:ascii="Times New Roman" w:eastAsia="Times New Roman" w:hAnsi="Times New Roman" w:cs="Times New Roman"/>
          <w:sz w:val="24"/>
          <w:szCs w:val="24"/>
        </w:rPr>
        <w:t>for</w:t>
      </w:r>
      <w:r w:rsidR="0A858DF5" w:rsidRPr="77C1E7DD">
        <w:rPr>
          <w:rFonts w:ascii="Times New Roman" w:eastAsia="Times New Roman" w:hAnsi="Times New Roman" w:cs="Times New Roman"/>
          <w:sz w:val="24"/>
          <w:szCs w:val="24"/>
        </w:rPr>
        <w:t xml:space="preserve"> check</w:t>
      </w:r>
      <w:r w:rsidR="7F3DC734" w:rsidRPr="77C1E7DD">
        <w:rPr>
          <w:rFonts w:ascii="Times New Roman" w:eastAsia="Times New Roman" w:hAnsi="Times New Roman" w:cs="Times New Roman"/>
          <w:sz w:val="24"/>
          <w:szCs w:val="24"/>
        </w:rPr>
        <w:t>-</w:t>
      </w:r>
      <w:r w:rsidR="0A858DF5" w:rsidRPr="77C1E7DD">
        <w:rPr>
          <w:rFonts w:ascii="Times New Roman" w:eastAsia="Times New Roman" w:hAnsi="Times New Roman" w:cs="Times New Roman"/>
          <w:sz w:val="24"/>
          <w:szCs w:val="24"/>
        </w:rPr>
        <w:t>in and checkout using apps or websit</w:t>
      </w:r>
      <w:r w:rsidR="43692DC8" w:rsidRPr="77C1E7DD">
        <w:rPr>
          <w:rFonts w:ascii="Times New Roman" w:eastAsia="Times New Roman" w:hAnsi="Times New Roman" w:cs="Times New Roman"/>
          <w:sz w:val="24"/>
          <w:szCs w:val="24"/>
        </w:rPr>
        <w:t>e</w:t>
      </w:r>
      <w:r w:rsidR="1334A365" w:rsidRPr="77C1E7DD">
        <w:rPr>
          <w:rFonts w:ascii="Times New Roman" w:eastAsia="Times New Roman" w:hAnsi="Times New Roman" w:cs="Times New Roman"/>
          <w:sz w:val="24"/>
          <w:szCs w:val="24"/>
        </w:rPr>
        <w:t>s</w:t>
      </w:r>
      <w:r w:rsidR="43692DC8" w:rsidRPr="77C1E7DD">
        <w:rPr>
          <w:rFonts w:ascii="Times New Roman" w:eastAsia="Times New Roman" w:hAnsi="Times New Roman" w:cs="Times New Roman"/>
          <w:sz w:val="24"/>
          <w:szCs w:val="24"/>
        </w:rPr>
        <w:t xml:space="preserve">. </w:t>
      </w:r>
      <w:r w:rsidR="397707D3" w:rsidRPr="77C1E7DD">
        <w:rPr>
          <w:rFonts w:ascii="Times New Roman" w:eastAsia="Times New Roman" w:hAnsi="Times New Roman" w:cs="Times New Roman"/>
          <w:sz w:val="24"/>
          <w:szCs w:val="24"/>
        </w:rPr>
        <w:t>With no recent re-investment done over the years the surrounding</w:t>
      </w:r>
      <w:r w:rsidR="34A2BAE6" w:rsidRPr="77C1E7DD">
        <w:rPr>
          <w:rFonts w:ascii="Times New Roman" w:eastAsia="Times New Roman" w:hAnsi="Times New Roman" w:cs="Times New Roman"/>
          <w:sz w:val="24"/>
          <w:szCs w:val="24"/>
        </w:rPr>
        <w:t>s</w:t>
      </w:r>
      <w:r w:rsidR="397707D3" w:rsidRPr="77C1E7DD">
        <w:rPr>
          <w:rFonts w:ascii="Times New Roman" w:eastAsia="Times New Roman" w:hAnsi="Times New Roman" w:cs="Times New Roman"/>
          <w:sz w:val="24"/>
          <w:szCs w:val="24"/>
        </w:rPr>
        <w:t xml:space="preserve"> and amenities were outdated</w:t>
      </w:r>
      <w:r w:rsidR="2887958F" w:rsidRPr="77C1E7DD">
        <w:rPr>
          <w:rFonts w:ascii="Times New Roman" w:eastAsia="Times New Roman" w:hAnsi="Times New Roman" w:cs="Times New Roman"/>
          <w:sz w:val="24"/>
          <w:szCs w:val="24"/>
        </w:rPr>
        <w:t>,</w:t>
      </w:r>
      <w:r w:rsidR="397707D3" w:rsidRPr="77C1E7DD">
        <w:rPr>
          <w:rFonts w:ascii="Times New Roman" w:eastAsia="Times New Roman" w:hAnsi="Times New Roman" w:cs="Times New Roman"/>
          <w:sz w:val="24"/>
          <w:szCs w:val="24"/>
        </w:rPr>
        <w:t xml:space="preserve"> this </w:t>
      </w:r>
      <w:r w:rsidR="717D1046" w:rsidRPr="77C1E7DD">
        <w:rPr>
          <w:rFonts w:ascii="Times New Roman" w:eastAsia="Times New Roman" w:hAnsi="Times New Roman" w:cs="Times New Roman"/>
          <w:sz w:val="24"/>
          <w:szCs w:val="24"/>
        </w:rPr>
        <w:t>made</w:t>
      </w:r>
      <w:r w:rsidR="397707D3" w:rsidRPr="77C1E7DD">
        <w:rPr>
          <w:rFonts w:ascii="Times New Roman" w:eastAsia="Times New Roman" w:hAnsi="Times New Roman" w:cs="Times New Roman"/>
          <w:sz w:val="24"/>
          <w:szCs w:val="24"/>
        </w:rPr>
        <w:t xml:space="preserve"> the site of customers less attractive. </w:t>
      </w:r>
    </w:p>
    <w:p w14:paraId="5EF7364A" w14:textId="1133259B" w:rsidR="0054D81E" w:rsidRDefault="0054D81E"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If more </w:t>
      </w:r>
      <w:r w:rsidR="3355BC33" w:rsidRPr="77C1E7DD">
        <w:rPr>
          <w:rFonts w:ascii="Times New Roman" w:eastAsia="Times New Roman" w:hAnsi="Times New Roman" w:cs="Times New Roman"/>
          <w:sz w:val="24"/>
          <w:szCs w:val="24"/>
        </w:rPr>
        <w:t>investment</w:t>
      </w:r>
      <w:r w:rsidRPr="77C1E7DD">
        <w:rPr>
          <w:rFonts w:ascii="Times New Roman" w:eastAsia="Times New Roman" w:hAnsi="Times New Roman" w:cs="Times New Roman"/>
          <w:sz w:val="24"/>
          <w:szCs w:val="24"/>
        </w:rPr>
        <w:t xml:space="preserve"> was put into the staff to improve customer service and invest in the company to improve the company and adding </w:t>
      </w:r>
      <w:proofErr w:type="spellStart"/>
      <w:r w:rsidR="29BAEF70" w:rsidRPr="77C1E7DD">
        <w:rPr>
          <w:rFonts w:ascii="Times New Roman" w:eastAsia="Times New Roman" w:hAnsi="Times New Roman" w:cs="Times New Roman"/>
          <w:sz w:val="24"/>
          <w:szCs w:val="24"/>
        </w:rPr>
        <w:t>Facilites</w:t>
      </w:r>
      <w:proofErr w:type="spellEnd"/>
      <w:r w:rsidRPr="77C1E7DD">
        <w:rPr>
          <w:rFonts w:ascii="Times New Roman" w:eastAsia="Times New Roman" w:hAnsi="Times New Roman" w:cs="Times New Roman"/>
          <w:sz w:val="24"/>
          <w:szCs w:val="24"/>
        </w:rPr>
        <w:t xml:space="preserve"> as swimming, golf courses or a gy</w:t>
      </w:r>
      <w:r w:rsidR="75AB022B" w:rsidRPr="77C1E7DD">
        <w:rPr>
          <w:rFonts w:ascii="Times New Roman" w:eastAsia="Times New Roman" w:hAnsi="Times New Roman" w:cs="Times New Roman"/>
          <w:sz w:val="24"/>
          <w:szCs w:val="24"/>
        </w:rPr>
        <w:t>m and restore or change the restaurant such as the menu will show an approvement to attract customers. Instead of reducing the rates of the rooms introduce packages</w:t>
      </w:r>
      <w:r w:rsidR="6F446BC7" w:rsidRPr="77C1E7DD">
        <w:rPr>
          <w:rFonts w:ascii="Times New Roman" w:eastAsia="Times New Roman" w:hAnsi="Times New Roman" w:cs="Times New Roman"/>
          <w:sz w:val="24"/>
          <w:szCs w:val="24"/>
        </w:rPr>
        <w:t>, which will attract customers to do or attract them to use the amenities withing the hotel.</w:t>
      </w:r>
    </w:p>
    <w:p w14:paraId="6068350E" w14:textId="1B988244" w:rsidR="6F446BC7" w:rsidRDefault="6F446BC7" w:rsidP="77C1E7DD">
      <w:pPr>
        <w:spacing w:line="360" w:lineRule="auto"/>
        <w:jc w:val="both"/>
        <w:rPr>
          <w:rFonts w:ascii="Times New Roman" w:eastAsia="Times New Roman" w:hAnsi="Times New Roman" w:cs="Times New Roman"/>
          <w:sz w:val="24"/>
          <w:szCs w:val="24"/>
        </w:rPr>
      </w:pPr>
      <w:r w:rsidRPr="77C1E7DD">
        <w:rPr>
          <w:rFonts w:ascii="Times New Roman" w:eastAsia="Times New Roman" w:hAnsi="Times New Roman" w:cs="Times New Roman"/>
          <w:sz w:val="24"/>
          <w:szCs w:val="24"/>
        </w:rPr>
        <w:t xml:space="preserve">The last resort </w:t>
      </w:r>
      <w:r w:rsidR="38BA8F57" w:rsidRPr="77C1E7DD">
        <w:rPr>
          <w:rFonts w:ascii="Times New Roman" w:eastAsia="Times New Roman" w:hAnsi="Times New Roman" w:cs="Times New Roman"/>
          <w:sz w:val="24"/>
          <w:szCs w:val="24"/>
        </w:rPr>
        <w:t>is to</w:t>
      </w:r>
      <w:r w:rsidRPr="77C1E7DD">
        <w:rPr>
          <w:rFonts w:ascii="Times New Roman" w:eastAsia="Times New Roman" w:hAnsi="Times New Roman" w:cs="Times New Roman"/>
          <w:sz w:val="24"/>
          <w:szCs w:val="24"/>
        </w:rPr>
        <w:t xml:space="preserve"> incorporate with</w:t>
      </w:r>
      <w:r w:rsidR="3A4700F9" w:rsidRPr="77C1E7DD">
        <w:rPr>
          <w:rFonts w:ascii="Times New Roman" w:eastAsia="Times New Roman" w:hAnsi="Times New Roman" w:cs="Times New Roman"/>
          <w:sz w:val="24"/>
          <w:szCs w:val="24"/>
        </w:rPr>
        <w:t xml:space="preserve"> a</w:t>
      </w:r>
      <w:r w:rsidRPr="77C1E7DD">
        <w:rPr>
          <w:rFonts w:ascii="Times New Roman" w:eastAsia="Times New Roman" w:hAnsi="Times New Roman" w:cs="Times New Roman"/>
          <w:sz w:val="24"/>
          <w:szCs w:val="24"/>
        </w:rPr>
        <w:t xml:space="preserve"> big brand knowing the hotel is part of a company </w:t>
      </w:r>
      <w:r w:rsidR="27344A3A" w:rsidRPr="77C1E7DD">
        <w:rPr>
          <w:rFonts w:ascii="Times New Roman" w:eastAsia="Times New Roman" w:hAnsi="Times New Roman" w:cs="Times New Roman"/>
          <w:sz w:val="24"/>
          <w:szCs w:val="24"/>
        </w:rPr>
        <w:t>that</w:t>
      </w:r>
      <w:r w:rsidRPr="77C1E7DD">
        <w:rPr>
          <w:rFonts w:ascii="Times New Roman" w:eastAsia="Times New Roman" w:hAnsi="Times New Roman" w:cs="Times New Roman"/>
          <w:sz w:val="24"/>
          <w:szCs w:val="24"/>
        </w:rPr>
        <w:t xml:space="preserve"> is known around the world and will help restore the capital, </w:t>
      </w:r>
      <w:r w:rsidR="789E1912" w:rsidRPr="77C1E7DD">
        <w:rPr>
          <w:rFonts w:ascii="Times New Roman" w:eastAsia="Times New Roman" w:hAnsi="Times New Roman" w:cs="Times New Roman"/>
          <w:sz w:val="24"/>
          <w:szCs w:val="24"/>
        </w:rPr>
        <w:t>which</w:t>
      </w:r>
      <w:r w:rsidR="786137C8" w:rsidRPr="77C1E7DD">
        <w:rPr>
          <w:rFonts w:ascii="Times New Roman" w:eastAsia="Times New Roman" w:hAnsi="Times New Roman" w:cs="Times New Roman"/>
          <w:sz w:val="24"/>
          <w:szCs w:val="24"/>
        </w:rPr>
        <w:t xml:space="preserve"> can be seen the long-time debt of £1,550,000 hasn’t </w:t>
      </w:r>
      <w:r w:rsidR="1726B9D6" w:rsidRPr="77C1E7DD">
        <w:rPr>
          <w:rFonts w:ascii="Times New Roman" w:eastAsia="Times New Roman" w:hAnsi="Times New Roman" w:cs="Times New Roman"/>
          <w:sz w:val="24"/>
          <w:szCs w:val="24"/>
        </w:rPr>
        <w:t xml:space="preserve">been </w:t>
      </w:r>
      <w:r w:rsidR="786137C8" w:rsidRPr="77C1E7DD">
        <w:rPr>
          <w:rFonts w:ascii="Times New Roman" w:eastAsia="Times New Roman" w:hAnsi="Times New Roman" w:cs="Times New Roman"/>
          <w:sz w:val="24"/>
          <w:szCs w:val="24"/>
        </w:rPr>
        <w:t>reduced over the years which needs to be actioned very quickl</w:t>
      </w:r>
      <w:r w:rsidR="4022E8FB" w:rsidRPr="77C1E7DD">
        <w:rPr>
          <w:rFonts w:ascii="Times New Roman" w:eastAsia="Times New Roman" w:hAnsi="Times New Roman" w:cs="Times New Roman"/>
          <w:sz w:val="24"/>
          <w:szCs w:val="24"/>
        </w:rPr>
        <w:t xml:space="preserve">y to maintain a healthy </w:t>
      </w:r>
      <w:r w:rsidR="2DCDD098" w:rsidRPr="77C1E7DD">
        <w:rPr>
          <w:rFonts w:ascii="Times New Roman" w:eastAsia="Times New Roman" w:hAnsi="Times New Roman" w:cs="Times New Roman"/>
          <w:sz w:val="24"/>
          <w:szCs w:val="24"/>
        </w:rPr>
        <w:t>equity.</w:t>
      </w:r>
    </w:p>
    <w:p w14:paraId="76F6B004" w14:textId="28865F7B" w:rsidR="77C1E7DD" w:rsidRDefault="77C1E7DD" w:rsidP="77C1E7DD">
      <w:pPr>
        <w:spacing w:line="360" w:lineRule="auto"/>
        <w:jc w:val="both"/>
        <w:rPr>
          <w:rFonts w:ascii="Times New Roman" w:eastAsia="Times New Roman" w:hAnsi="Times New Roman" w:cs="Times New Roman"/>
          <w:sz w:val="24"/>
          <w:szCs w:val="24"/>
        </w:rPr>
      </w:pPr>
    </w:p>
    <w:p w14:paraId="12AA5AB3" w14:textId="4329B044" w:rsidR="77C1E7DD" w:rsidRDefault="77C1E7DD">
      <w:r>
        <w:br w:type="page"/>
      </w:r>
    </w:p>
    <w:p w14:paraId="654A538B" w14:textId="47F54758" w:rsidR="494AF861" w:rsidRDefault="494AF861" w:rsidP="77C1E7DD">
      <w:pPr>
        <w:pStyle w:val="Heading1"/>
        <w:spacing w:before="0" w:line="360" w:lineRule="auto"/>
      </w:pPr>
      <w:r w:rsidRPr="77C1E7DD">
        <w:rPr>
          <w:rFonts w:ascii="Times New Roman" w:eastAsia="Times New Roman" w:hAnsi="Times New Roman" w:cs="Times New Roman"/>
          <w:sz w:val="36"/>
          <w:szCs w:val="36"/>
        </w:rPr>
        <w:lastRenderedPageBreak/>
        <w:t>Reference list</w:t>
      </w:r>
    </w:p>
    <w:p w14:paraId="57120958" w14:textId="3A6E8996" w:rsidR="494AF861" w:rsidRDefault="494AF861" w:rsidP="77C1E7DD">
      <w:pPr>
        <w:spacing w:line="360" w:lineRule="auto"/>
        <w:jc w:val="both"/>
      </w:pPr>
      <w:r w:rsidRPr="77C1E7DD">
        <w:rPr>
          <w:rFonts w:ascii="Times New Roman" w:eastAsia="Times New Roman" w:hAnsi="Times New Roman" w:cs="Times New Roman"/>
          <w:sz w:val="24"/>
          <w:szCs w:val="24"/>
        </w:rPr>
        <w:t xml:space="preserve">Alemar, S. (2022). </w:t>
      </w:r>
      <w:r w:rsidRPr="77C1E7DD">
        <w:rPr>
          <w:rFonts w:ascii="Times New Roman" w:eastAsia="Times New Roman" w:hAnsi="Times New Roman" w:cs="Times New Roman"/>
          <w:i/>
          <w:iCs/>
          <w:sz w:val="24"/>
          <w:szCs w:val="24"/>
        </w:rPr>
        <w:t xml:space="preserve">Customer Service in the Hotel Industry: 9 Ways </w:t>
      </w:r>
      <w:proofErr w:type="gramStart"/>
      <w:r w:rsidRPr="77C1E7DD">
        <w:rPr>
          <w:rFonts w:ascii="Times New Roman" w:eastAsia="Times New Roman" w:hAnsi="Times New Roman" w:cs="Times New Roman"/>
          <w:i/>
          <w:iCs/>
          <w:sz w:val="24"/>
          <w:szCs w:val="24"/>
        </w:rPr>
        <w:t>To</w:t>
      </w:r>
      <w:proofErr w:type="gramEnd"/>
      <w:r w:rsidRPr="77C1E7DD">
        <w:rPr>
          <w:rFonts w:ascii="Times New Roman" w:eastAsia="Times New Roman" w:hAnsi="Times New Roman" w:cs="Times New Roman"/>
          <w:i/>
          <w:iCs/>
          <w:sz w:val="24"/>
          <w:szCs w:val="24"/>
        </w:rPr>
        <w:t xml:space="preserve"> Improve</w:t>
      </w:r>
      <w:r w:rsidRPr="77C1E7DD">
        <w:rPr>
          <w:rFonts w:ascii="Times New Roman" w:eastAsia="Times New Roman" w:hAnsi="Times New Roman" w:cs="Times New Roman"/>
          <w:sz w:val="24"/>
          <w:szCs w:val="24"/>
        </w:rPr>
        <w:t xml:space="preserve">. [online] </w:t>
      </w:r>
      <w:hyperlink>
        <w:r w:rsidRPr="77C1E7DD">
          <w:rPr>
            <w:rStyle w:val="Hyperlink"/>
            <w:rFonts w:ascii="Times New Roman" w:eastAsia="Times New Roman" w:hAnsi="Times New Roman" w:cs="Times New Roman"/>
            <w:sz w:val="24"/>
            <w:szCs w:val="24"/>
          </w:rPr>
          <w:t>www.canarytechnologies.com</w:t>
        </w:r>
      </w:hyperlink>
      <w:r w:rsidRPr="77C1E7DD">
        <w:rPr>
          <w:rFonts w:ascii="Times New Roman" w:eastAsia="Times New Roman" w:hAnsi="Times New Roman" w:cs="Times New Roman"/>
          <w:sz w:val="24"/>
          <w:szCs w:val="24"/>
        </w:rPr>
        <w:t xml:space="preserve">. Available at: </w:t>
      </w:r>
      <w:hyperlink r:id="rId10">
        <w:r w:rsidRPr="77C1E7DD">
          <w:rPr>
            <w:rStyle w:val="Hyperlink"/>
            <w:rFonts w:ascii="Times New Roman" w:eastAsia="Times New Roman" w:hAnsi="Times New Roman" w:cs="Times New Roman"/>
            <w:sz w:val="24"/>
            <w:szCs w:val="24"/>
          </w:rPr>
          <w:t>https://www.canarytechnologies.com/post/customer-service-in-hotel-industry</w:t>
        </w:r>
      </w:hyperlink>
      <w:r w:rsidRPr="77C1E7DD">
        <w:rPr>
          <w:rFonts w:ascii="Times New Roman" w:eastAsia="Times New Roman" w:hAnsi="Times New Roman" w:cs="Times New Roman"/>
          <w:sz w:val="24"/>
          <w:szCs w:val="24"/>
        </w:rPr>
        <w:t xml:space="preserve"> [Accessed 22 Feb. 2024].</w:t>
      </w:r>
    </w:p>
    <w:p w14:paraId="20CD071D" w14:textId="766DDA49" w:rsidR="494AF861" w:rsidRDefault="494AF861" w:rsidP="77C1E7DD">
      <w:pPr>
        <w:spacing w:line="360" w:lineRule="auto"/>
        <w:jc w:val="both"/>
      </w:pPr>
      <w:r w:rsidRPr="77C1E7DD">
        <w:rPr>
          <w:rFonts w:ascii="Times New Roman" w:eastAsia="Times New Roman" w:hAnsi="Times New Roman" w:cs="Times New Roman"/>
          <w:sz w:val="24"/>
          <w:szCs w:val="24"/>
        </w:rPr>
        <w:t xml:space="preserve">Ali, A. (2020). </w:t>
      </w:r>
      <w:r w:rsidRPr="77C1E7DD">
        <w:rPr>
          <w:rFonts w:ascii="Times New Roman" w:eastAsia="Times New Roman" w:hAnsi="Times New Roman" w:cs="Times New Roman"/>
          <w:i/>
          <w:iCs/>
          <w:sz w:val="24"/>
          <w:szCs w:val="24"/>
        </w:rPr>
        <w:t xml:space="preserve">What Are Financial Statements | 4 Types </w:t>
      </w:r>
      <w:proofErr w:type="gramStart"/>
      <w:r w:rsidRPr="77C1E7DD">
        <w:rPr>
          <w:rFonts w:ascii="Times New Roman" w:eastAsia="Times New Roman" w:hAnsi="Times New Roman" w:cs="Times New Roman"/>
          <w:i/>
          <w:iCs/>
          <w:sz w:val="24"/>
          <w:szCs w:val="24"/>
        </w:rPr>
        <w:t>Of</w:t>
      </w:r>
      <w:proofErr w:type="gramEnd"/>
      <w:r w:rsidRPr="77C1E7DD">
        <w:rPr>
          <w:rFonts w:ascii="Times New Roman" w:eastAsia="Times New Roman" w:hAnsi="Times New Roman" w:cs="Times New Roman"/>
          <w:i/>
          <w:iCs/>
          <w:sz w:val="24"/>
          <w:szCs w:val="24"/>
        </w:rPr>
        <w:t xml:space="preserve"> Financial Statements | Explanation | Examples</w:t>
      </w:r>
      <w:r w:rsidRPr="77C1E7DD">
        <w:rPr>
          <w:rFonts w:ascii="Times New Roman" w:eastAsia="Times New Roman" w:hAnsi="Times New Roman" w:cs="Times New Roman"/>
          <w:sz w:val="24"/>
          <w:szCs w:val="24"/>
        </w:rPr>
        <w:t xml:space="preserve">. [online] </w:t>
      </w:r>
      <w:hyperlink r:id="rId11">
        <w:r w:rsidRPr="77C1E7DD">
          <w:rPr>
            <w:rStyle w:val="Hyperlink"/>
            <w:rFonts w:ascii="Times New Roman" w:eastAsia="Times New Roman" w:hAnsi="Times New Roman" w:cs="Times New Roman"/>
            <w:sz w:val="24"/>
            <w:szCs w:val="24"/>
          </w:rPr>
          <w:t>https://accounting-simplified.com</w:t>
        </w:r>
      </w:hyperlink>
      <w:r w:rsidRPr="77C1E7DD">
        <w:rPr>
          <w:rFonts w:ascii="Times New Roman" w:eastAsia="Times New Roman" w:hAnsi="Times New Roman" w:cs="Times New Roman"/>
          <w:sz w:val="24"/>
          <w:szCs w:val="24"/>
        </w:rPr>
        <w:t xml:space="preserve">. Available at: </w:t>
      </w:r>
      <w:hyperlink r:id="rId12">
        <w:r w:rsidRPr="77C1E7DD">
          <w:rPr>
            <w:rStyle w:val="Hyperlink"/>
            <w:rFonts w:ascii="Times New Roman" w:eastAsia="Times New Roman" w:hAnsi="Times New Roman" w:cs="Times New Roman"/>
            <w:sz w:val="24"/>
            <w:szCs w:val="24"/>
          </w:rPr>
          <w:t>https://accounting-simplified.com/financial/statements/types?utm_content=cmp-true</w:t>
        </w:r>
      </w:hyperlink>
      <w:r w:rsidRPr="77C1E7DD">
        <w:rPr>
          <w:rFonts w:ascii="Times New Roman" w:eastAsia="Times New Roman" w:hAnsi="Times New Roman" w:cs="Times New Roman"/>
          <w:sz w:val="24"/>
          <w:szCs w:val="24"/>
        </w:rPr>
        <w:t xml:space="preserve"> [Accessed 14 Feb. 2024].</w:t>
      </w:r>
    </w:p>
    <w:p w14:paraId="6FE5167E" w14:textId="60549994" w:rsidR="494AF861" w:rsidRDefault="494AF861" w:rsidP="77C1E7DD">
      <w:pPr>
        <w:spacing w:line="360" w:lineRule="auto"/>
        <w:jc w:val="both"/>
      </w:pPr>
      <w:r w:rsidRPr="77C1E7DD">
        <w:rPr>
          <w:rFonts w:ascii="Times New Roman" w:eastAsia="Times New Roman" w:hAnsi="Times New Roman" w:cs="Times New Roman"/>
          <w:sz w:val="24"/>
          <w:szCs w:val="24"/>
        </w:rPr>
        <w:t xml:space="preserve">Bastide, J. (2022). </w:t>
      </w:r>
      <w:r w:rsidRPr="77C1E7DD">
        <w:rPr>
          <w:rFonts w:ascii="Times New Roman" w:eastAsia="Times New Roman" w:hAnsi="Times New Roman" w:cs="Times New Roman"/>
          <w:i/>
          <w:iCs/>
          <w:sz w:val="24"/>
          <w:szCs w:val="24"/>
        </w:rPr>
        <w:t>How Often Should a Restaurant Change Its Menu? - Restaurant Superstar</w:t>
      </w:r>
      <w:r w:rsidRPr="77C1E7DD">
        <w:rPr>
          <w:rFonts w:ascii="Times New Roman" w:eastAsia="Times New Roman" w:hAnsi="Times New Roman" w:cs="Times New Roman"/>
          <w:sz w:val="24"/>
          <w:szCs w:val="24"/>
        </w:rPr>
        <w:t xml:space="preserve">. [online] </w:t>
      </w:r>
      <w:hyperlink r:id="rId13">
        <w:r w:rsidRPr="77C1E7DD">
          <w:rPr>
            <w:rStyle w:val="Hyperlink"/>
            <w:rFonts w:ascii="Times New Roman" w:eastAsia="Times New Roman" w:hAnsi="Times New Roman" w:cs="Times New Roman"/>
            <w:sz w:val="24"/>
            <w:szCs w:val="24"/>
          </w:rPr>
          <w:t>https://restaurantsuperstar.com</w:t>
        </w:r>
      </w:hyperlink>
      <w:r w:rsidRPr="77C1E7DD">
        <w:rPr>
          <w:rFonts w:ascii="Times New Roman" w:eastAsia="Times New Roman" w:hAnsi="Times New Roman" w:cs="Times New Roman"/>
          <w:sz w:val="24"/>
          <w:szCs w:val="24"/>
        </w:rPr>
        <w:t xml:space="preserve">. Available at: </w:t>
      </w:r>
      <w:hyperlink r:id="rId14">
        <w:r w:rsidRPr="77C1E7DD">
          <w:rPr>
            <w:rStyle w:val="Hyperlink"/>
            <w:rFonts w:ascii="Times New Roman" w:eastAsia="Times New Roman" w:hAnsi="Times New Roman" w:cs="Times New Roman"/>
            <w:sz w:val="24"/>
            <w:szCs w:val="24"/>
          </w:rPr>
          <w:t>https://restaurantsuperstar.com/how-often-should-restaurant-change-menu/</w:t>
        </w:r>
      </w:hyperlink>
      <w:r w:rsidRPr="77C1E7DD">
        <w:rPr>
          <w:rFonts w:ascii="Times New Roman" w:eastAsia="Times New Roman" w:hAnsi="Times New Roman" w:cs="Times New Roman"/>
          <w:sz w:val="24"/>
          <w:szCs w:val="24"/>
        </w:rPr>
        <w:t xml:space="preserve"> [Accessed 22 Feb. 2024].</w:t>
      </w:r>
    </w:p>
    <w:p w14:paraId="39DA7831" w14:textId="5CB00FA6" w:rsidR="494AF861" w:rsidRDefault="494AF861" w:rsidP="77C1E7DD">
      <w:pPr>
        <w:spacing w:line="360" w:lineRule="auto"/>
        <w:jc w:val="both"/>
      </w:pPr>
      <w:r w:rsidRPr="77C1E7DD">
        <w:rPr>
          <w:rFonts w:ascii="Times New Roman" w:eastAsia="Times New Roman" w:hAnsi="Times New Roman" w:cs="Times New Roman"/>
          <w:sz w:val="24"/>
          <w:szCs w:val="24"/>
        </w:rPr>
        <w:t xml:space="preserve">CEPF®, T.T., BSc (2023a). </w:t>
      </w:r>
      <w:r w:rsidRPr="77C1E7DD">
        <w:rPr>
          <w:rFonts w:ascii="Times New Roman" w:eastAsia="Times New Roman" w:hAnsi="Times New Roman" w:cs="Times New Roman"/>
          <w:i/>
          <w:iCs/>
          <w:sz w:val="24"/>
          <w:szCs w:val="24"/>
        </w:rPr>
        <w:t>Debt-to-Equity (D/E) Ratio | Meaning &amp; Other Related Ratios</w:t>
      </w:r>
      <w:r w:rsidRPr="77C1E7DD">
        <w:rPr>
          <w:rFonts w:ascii="Times New Roman" w:eastAsia="Times New Roman" w:hAnsi="Times New Roman" w:cs="Times New Roman"/>
          <w:sz w:val="24"/>
          <w:szCs w:val="24"/>
        </w:rPr>
        <w:t xml:space="preserve">. [online] Finance Strategists Helping People with Their Finances. Available at: </w:t>
      </w:r>
      <w:hyperlink r:id="rId15">
        <w:r w:rsidRPr="77C1E7DD">
          <w:rPr>
            <w:rStyle w:val="Hyperlink"/>
            <w:rFonts w:ascii="Times New Roman" w:eastAsia="Times New Roman" w:hAnsi="Times New Roman" w:cs="Times New Roman"/>
            <w:sz w:val="24"/>
            <w:szCs w:val="24"/>
          </w:rPr>
          <w:t>https://www.financestrategists.com/wealth-management/accounting-ratios/debt-to-equity-ratio/</w:t>
        </w:r>
      </w:hyperlink>
      <w:r w:rsidRPr="77C1E7DD">
        <w:rPr>
          <w:rFonts w:ascii="Times New Roman" w:eastAsia="Times New Roman" w:hAnsi="Times New Roman" w:cs="Times New Roman"/>
          <w:sz w:val="24"/>
          <w:szCs w:val="24"/>
        </w:rPr>
        <w:t xml:space="preserve"> [Accessed 16 Feb. 2024].</w:t>
      </w:r>
    </w:p>
    <w:p w14:paraId="24A247F8" w14:textId="10BBFF2B" w:rsidR="494AF861" w:rsidRDefault="494AF861" w:rsidP="77C1E7DD">
      <w:pPr>
        <w:spacing w:line="360" w:lineRule="auto"/>
        <w:jc w:val="both"/>
      </w:pPr>
      <w:r w:rsidRPr="77C1E7DD">
        <w:rPr>
          <w:rFonts w:ascii="Times New Roman" w:eastAsia="Times New Roman" w:hAnsi="Times New Roman" w:cs="Times New Roman"/>
          <w:sz w:val="24"/>
          <w:szCs w:val="24"/>
        </w:rPr>
        <w:t xml:space="preserve">CEPF®, T.T., BSc (2023b). </w:t>
      </w:r>
      <w:r w:rsidRPr="77C1E7DD">
        <w:rPr>
          <w:rFonts w:ascii="Times New Roman" w:eastAsia="Times New Roman" w:hAnsi="Times New Roman" w:cs="Times New Roman"/>
          <w:i/>
          <w:iCs/>
          <w:sz w:val="24"/>
          <w:szCs w:val="24"/>
        </w:rPr>
        <w:t>What Is a Balance Sheet? | Definition, Explanation and Format Examples</w:t>
      </w:r>
      <w:r w:rsidRPr="77C1E7DD">
        <w:rPr>
          <w:rFonts w:ascii="Times New Roman" w:eastAsia="Times New Roman" w:hAnsi="Times New Roman" w:cs="Times New Roman"/>
          <w:sz w:val="24"/>
          <w:szCs w:val="24"/>
        </w:rPr>
        <w:t xml:space="preserve">. [online] Finance Strategist. Available at: </w:t>
      </w:r>
      <w:hyperlink r:id="rId16">
        <w:r w:rsidRPr="77C1E7DD">
          <w:rPr>
            <w:rStyle w:val="Hyperlink"/>
            <w:rFonts w:ascii="Times New Roman" w:eastAsia="Times New Roman" w:hAnsi="Times New Roman" w:cs="Times New Roman"/>
            <w:sz w:val="24"/>
            <w:szCs w:val="24"/>
          </w:rPr>
          <w:t>https://www.financestrategists.com/accounting/financial-statements/balance-sheet/</w:t>
        </w:r>
      </w:hyperlink>
      <w:r w:rsidRPr="77C1E7DD">
        <w:rPr>
          <w:rFonts w:ascii="Times New Roman" w:eastAsia="Times New Roman" w:hAnsi="Times New Roman" w:cs="Times New Roman"/>
          <w:sz w:val="24"/>
          <w:szCs w:val="24"/>
        </w:rPr>
        <w:t xml:space="preserve"> [Accessed 16 Feb. 2024].</w:t>
      </w:r>
    </w:p>
    <w:p w14:paraId="6778DB23" w14:textId="061AF255" w:rsidR="494AF861" w:rsidRDefault="494AF861" w:rsidP="77C1E7DD">
      <w:pPr>
        <w:spacing w:line="360" w:lineRule="auto"/>
        <w:jc w:val="both"/>
      </w:pPr>
      <w:r w:rsidRPr="77C1E7DD">
        <w:rPr>
          <w:rFonts w:ascii="Times New Roman" w:eastAsia="Times New Roman" w:hAnsi="Times New Roman" w:cs="Times New Roman"/>
          <w:sz w:val="24"/>
          <w:szCs w:val="24"/>
        </w:rPr>
        <w:t xml:space="preserve">Chen, J. (2023). </w:t>
      </w:r>
      <w:r w:rsidRPr="77C1E7DD">
        <w:rPr>
          <w:rFonts w:ascii="Times New Roman" w:eastAsia="Times New Roman" w:hAnsi="Times New Roman" w:cs="Times New Roman"/>
          <w:i/>
          <w:iCs/>
          <w:sz w:val="24"/>
          <w:szCs w:val="24"/>
        </w:rPr>
        <w:t>Income Statement: How to Read and Use It</w:t>
      </w:r>
      <w:r w:rsidRPr="77C1E7DD">
        <w:rPr>
          <w:rFonts w:ascii="Times New Roman" w:eastAsia="Times New Roman" w:hAnsi="Times New Roman" w:cs="Times New Roman"/>
          <w:sz w:val="24"/>
          <w:szCs w:val="24"/>
        </w:rPr>
        <w:t xml:space="preserve">. [online] Investopedia. Available at: </w:t>
      </w:r>
      <w:hyperlink r:id="rId17">
        <w:r w:rsidRPr="77C1E7DD">
          <w:rPr>
            <w:rStyle w:val="Hyperlink"/>
            <w:rFonts w:ascii="Times New Roman" w:eastAsia="Times New Roman" w:hAnsi="Times New Roman" w:cs="Times New Roman"/>
            <w:sz w:val="24"/>
            <w:szCs w:val="24"/>
          </w:rPr>
          <w:t>https://www.investopedia.com/terms/i/incomestatement.asp</w:t>
        </w:r>
      </w:hyperlink>
      <w:r w:rsidRPr="77C1E7DD">
        <w:rPr>
          <w:rFonts w:ascii="Times New Roman" w:eastAsia="Times New Roman" w:hAnsi="Times New Roman" w:cs="Times New Roman"/>
          <w:sz w:val="24"/>
          <w:szCs w:val="24"/>
        </w:rPr>
        <w:t xml:space="preserve"> [Accessed 14 Feb. 2024].</w:t>
      </w:r>
    </w:p>
    <w:p w14:paraId="280AE431" w14:textId="41F62CF3" w:rsidR="494AF861" w:rsidRDefault="494AF861" w:rsidP="77C1E7DD">
      <w:pPr>
        <w:spacing w:line="360" w:lineRule="auto"/>
        <w:jc w:val="both"/>
      </w:pPr>
      <w:r w:rsidRPr="77C1E7DD">
        <w:rPr>
          <w:rFonts w:ascii="Times New Roman" w:eastAsia="Times New Roman" w:hAnsi="Times New Roman" w:cs="Times New Roman"/>
          <w:sz w:val="24"/>
          <w:szCs w:val="24"/>
        </w:rPr>
        <w:t xml:space="preserve">Coello, V. (2020). </w:t>
      </w:r>
      <w:r w:rsidRPr="77C1E7DD">
        <w:rPr>
          <w:rFonts w:ascii="Times New Roman" w:eastAsia="Times New Roman" w:hAnsi="Times New Roman" w:cs="Times New Roman"/>
          <w:i/>
          <w:iCs/>
          <w:sz w:val="24"/>
          <w:szCs w:val="24"/>
        </w:rPr>
        <w:t>10 Creative Ways to Improve Hotel Operations</w:t>
      </w:r>
      <w:r w:rsidRPr="77C1E7DD">
        <w:rPr>
          <w:rFonts w:ascii="Times New Roman" w:eastAsia="Times New Roman" w:hAnsi="Times New Roman" w:cs="Times New Roman"/>
          <w:sz w:val="24"/>
          <w:szCs w:val="24"/>
        </w:rPr>
        <w:t xml:space="preserve">. [online] </w:t>
      </w:r>
      <w:proofErr w:type="spellStart"/>
      <w:r w:rsidRPr="77C1E7DD">
        <w:rPr>
          <w:rFonts w:ascii="Times New Roman" w:eastAsia="Times New Roman" w:hAnsi="Times New Roman" w:cs="Times New Roman"/>
          <w:sz w:val="24"/>
          <w:szCs w:val="24"/>
        </w:rPr>
        <w:t>Actabl</w:t>
      </w:r>
      <w:proofErr w:type="spellEnd"/>
      <w:r w:rsidRPr="77C1E7DD">
        <w:rPr>
          <w:rFonts w:ascii="Times New Roman" w:eastAsia="Times New Roman" w:hAnsi="Times New Roman" w:cs="Times New Roman"/>
          <w:sz w:val="24"/>
          <w:szCs w:val="24"/>
        </w:rPr>
        <w:t xml:space="preserve">. Available at: </w:t>
      </w:r>
      <w:hyperlink r:id="rId18">
        <w:r w:rsidRPr="77C1E7DD">
          <w:rPr>
            <w:rStyle w:val="Hyperlink"/>
            <w:rFonts w:ascii="Times New Roman" w:eastAsia="Times New Roman" w:hAnsi="Times New Roman" w:cs="Times New Roman"/>
            <w:sz w:val="24"/>
            <w:szCs w:val="24"/>
          </w:rPr>
          <w:t>https://actabl.com/blog/10-creative-ways-to-improve-hotel-operations/</w:t>
        </w:r>
      </w:hyperlink>
      <w:r w:rsidRPr="77C1E7DD">
        <w:rPr>
          <w:rFonts w:ascii="Times New Roman" w:eastAsia="Times New Roman" w:hAnsi="Times New Roman" w:cs="Times New Roman"/>
          <w:sz w:val="24"/>
          <w:szCs w:val="24"/>
        </w:rPr>
        <w:t xml:space="preserve"> [Accessed 22 Feb. 2024].</w:t>
      </w:r>
    </w:p>
    <w:p w14:paraId="523E7631" w14:textId="33486618" w:rsidR="494AF861" w:rsidRDefault="494AF861" w:rsidP="77C1E7DD">
      <w:pPr>
        <w:spacing w:line="360" w:lineRule="auto"/>
        <w:jc w:val="both"/>
      </w:pPr>
      <w:r w:rsidRPr="77C1E7DD">
        <w:rPr>
          <w:rFonts w:ascii="Times New Roman" w:eastAsia="Times New Roman" w:hAnsi="Times New Roman" w:cs="Times New Roman"/>
          <w:sz w:val="24"/>
          <w:szCs w:val="24"/>
        </w:rPr>
        <w:t>Edwards-</w:t>
      </w:r>
      <w:proofErr w:type="spellStart"/>
      <w:r w:rsidRPr="77C1E7DD">
        <w:rPr>
          <w:rFonts w:ascii="Times New Roman" w:eastAsia="Times New Roman" w:hAnsi="Times New Roman" w:cs="Times New Roman"/>
          <w:sz w:val="24"/>
          <w:szCs w:val="24"/>
        </w:rPr>
        <w:t>Buarque</w:t>
      </w:r>
      <w:proofErr w:type="spellEnd"/>
      <w:r w:rsidRPr="77C1E7DD">
        <w:rPr>
          <w:rFonts w:ascii="Times New Roman" w:eastAsia="Times New Roman" w:hAnsi="Times New Roman" w:cs="Times New Roman"/>
          <w:sz w:val="24"/>
          <w:szCs w:val="24"/>
        </w:rPr>
        <w:t xml:space="preserve">, K. (2022). </w:t>
      </w:r>
      <w:r w:rsidRPr="77C1E7DD">
        <w:rPr>
          <w:rFonts w:ascii="Times New Roman" w:eastAsia="Times New Roman" w:hAnsi="Times New Roman" w:cs="Times New Roman"/>
          <w:i/>
          <w:iCs/>
          <w:sz w:val="24"/>
          <w:szCs w:val="24"/>
        </w:rPr>
        <w:t>6 ways to improve operational efficiency in restaurants, hotels, and bars</w:t>
      </w:r>
      <w:r w:rsidRPr="77C1E7DD">
        <w:rPr>
          <w:rFonts w:ascii="Times New Roman" w:eastAsia="Times New Roman" w:hAnsi="Times New Roman" w:cs="Times New Roman"/>
          <w:sz w:val="24"/>
          <w:szCs w:val="24"/>
        </w:rPr>
        <w:t xml:space="preserve">. [online] mapal-os.com. Available at: </w:t>
      </w:r>
      <w:hyperlink r:id="rId19">
        <w:r w:rsidRPr="77C1E7DD">
          <w:rPr>
            <w:rStyle w:val="Hyperlink"/>
            <w:rFonts w:ascii="Times New Roman" w:eastAsia="Times New Roman" w:hAnsi="Times New Roman" w:cs="Times New Roman"/>
            <w:sz w:val="24"/>
            <w:szCs w:val="24"/>
          </w:rPr>
          <w:t>https://mapal-os.com/en/operational-efficiency/restaurants-hotels-bars</w:t>
        </w:r>
      </w:hyperlink>
      <w:r w:rsidRPr="77C1E7DD">
        <w:rPr>
          <w:rFonts w:ascii="Times New Roman" w:eastAsia="Times New Roman" w:hAnsi="Times New Roman" w:cs="Times New Roman"/>
          <w:sz w:val="24"/>
          <w:szCs w:val="24"/>
        </w:rPr>
        <w:t xml:space="preserve"> [Accessed 22 Feb. 2024].</w:t>
      </w:r>
    </w:p>
    <w:p w14:paraId="01E12578" w14:textId="51DDEDEC" w:rsidR="494AF861" w:rsidRDefault="494AF861" w:rsidP="77C1E7DD">
      <w:pPr>
        <w:spacing w:line="360" w:lineRule="auto"/>
        <w:jc w:val="both"/>
      </w:pPr>
      <w:r w:rsidRPr="77C1E7DD">
        <w:rPr>
          <w:rFonts w:ascii="Times New Roman" w:eastAsia="Times New Roman" w:hAnsi="Times New Roman" w:cs="Times New Roman"/>
          <w:sz w:val="24"/>
          <w:szCs w:val="24"/>
        </w:rPr>
        <w:t xml:space="preserve">Elphick, D. (2016). </w:t>
      </w:r>
      <w:r w:rsidRPr="77C1E7DD">
        <w:rPr>
          <w:rFonts w:ascii="Times New Roman" w:eastAsia="Times New Roman" w:hAnsi="Times New Roman" w:cs="Times New Roman"/>
          <w:i/>
          <w:iCs/>
          <w:sz w:val="24"/>
          <w:szCs w:val="24"/>
        </w:rPr>
        <w:t>Hotel packages: Examples and ideas</w:t>
      </w:r>
      <w:r w:rsidRPr="77C1E7DD">
        <w:rPr>
          <w:rFonts w:ascii="Times New Roman" w:eastAsia="Times New Roman" w:hAnsi="Times New Roman" w:cs="Times New Roman"/>
          <w:sz w:val="24"/>
          <w:szCs w:val="24"/>
        </w:rPr>
        <w:t xml:space="preserve">. [online] Little Hotelier. Available at: </w:t>
      </w:r>
      <w:hyperlink r:id="rId20">
        <w:r w:rsidRPr="77C1E7DD">
          <w:rPr>
            <w:rStyle w:val="Hyperlink"/>
            <w:rFonts w:ascii="Times New Roman" w:eastAsia="Times New Roman" w:hAnsi="Times New Roman" w:cs="Times New Roman"/>
            <w:sz w:val="24"/>
            <w:szCs w:val="24"/>
          </w:rPr>
          <w:t>https://www.littlehotelier.com/blog/increase-your-revenue/small-hotel-packages-experiment/</w:t>
        </w:r>
      </w:hyperlink>
      <w:r w:rsidRPr="77C1E7DD">
        <w:rPr>
          <w:rFonts w:ascii="Times New Roman" w:eastAsia="Times New Roman" w:hAnsi="Times New Roman" w:cs="Times New Roman"/>
          <w:sz w:val="24"/>
          <w:szCs w:val="24"/>
        </w:rPr>
        <w:t>.</w:t>
      </w:r>
    </w:p>
    <w:p w14:paraId="7D8E5CE6" w14:textId="7959AD5E" w:rsidR="494AF861" w:rsidRDefault="494AF861" w:rsidP="77C1E7DD">
      <w:pPr>
        <w:spacing w:line="360" w:lineRule="auto"/>
        <w:jc w:val="both"/>
      </w:pPr>
      <w:r w:rsidRPr="77C1E7DD">
        <w:rPr>
          <w:rFonts w:ascii="Times New Roman" w:eastAsia="Times New Roman" w:hAnsi="Times New Roman" w:cs="Times New Roman"/>
          <w:sz w:val="24"/>
          <w:szCs w:val="24"/>
        </w:rPr>
        <w:lastRenderedPageBreak/>
        <w:t xml:space="preserve">Gamage, R. (2023). </w:t>
      </w:r>
      <w:r w:rsidRPr="77C1E7DD">
        <w:rPr>
          <w:rFonts w:ascii="Times New Roman" w:eastAsia="Times New Roman" w:hAnsi="Times New Roman" w:cs="Times New Roman"/>
          <w:i/>
          <w:iCs/>
          <w:sz w:val="24"/>
          <w:szCs w:val="24"/>
        </w:rPr>
        <w:t>The Hidden Advantages of Hotel Renovation</w:t>
      </w:r>
      <w:r w:rsidRPr="77C1E7DD">
        <w:rPr>
          <w:rFonts w:ascii="Times New Roman" w:eastAsia="Times New Roman" w:hAnsi="Times New Roman" w:cs="Times New Roman"/>
          <w:sz w:val="24"/>
          <w:szCs w:val="24"/>
        </w:rPr>
        <w:t xml:space="preserve">. [online] </w:t>
      </w:r>
      <w:hyperlink r:id="rId21">
        <w:r w:rsidRPr="77C1E7DD">
          <w:rPr>
            <w:rStyle w:val="Hyperlink"/>
            <w:rFonts w:ascii="Times New Roman" w:eastAsia="Times New Roman" w:hAnsi="Times New Roman" w:cs="Times New Roman"/>
            <w:sz w:val="24"/>
            <w:szCs w:val="24"/>
          </w:rPr>
          <w:t>https://modernhospitality.co.uk/</w:t>
        </w:r>
      </w:hyperlink>
      <w:r w:rsidRPr="77C1E7DD">
        <w:rPr>
          <w:rFonts w:ascii="Times New Roman" w:eastAsia="Times New Roman" w:hAnsi="Times New Roman" w:cs="Times New Roman"/>
          <w:sz w:val="24"/>
          <w:szCs w:val="24"/>
        </w:rPr>
        <w:t xml:space="preserve">. Available at: </w:t>
      </w:r>
      <w:hyperlink r:id="rId22">
        <w:r w:rsidRPr="77C1E7DD">
          <w:rPr>
            <w:rStyle w:val="Hyperlink"/>
            <w:rFonts w:ascii="Times New Roman" w:eastAsia="Times New Roman" w:hAnsi="Times New Roman" w:cs="Times New Roman"/>
            <w:sz w:val="24"/>
            <w:szCs w:val="24"/>
          </w:rPr>
          <w:t>https://modernhospitality.co.uk/reviving-hospitality-the-hidden-advantages-of-hotel-renovation/</w:t>
        </w:r>
      </w:hyperlink>
      <w:r w:rsidRPr="77C1E7DD">
        <w:rPr>
          <w:rFonts w:ascii="Times New Roman" w:eastAsia="Times New Roman" w:hAnsi="Times New Roman" w:cs="Times New Roman"/>
          <w:sz w:val="24"/>
          <w:szCs w:val="24"/>
        </w:rPr>
        <w:t xml:space="preserve"> [Accessed 22 Feb. 2024].</w:t>
      </w:r>
    </w:p>
    <w:p w14:paraId="5091BFCE" w14:textId="7DDB3C97" w:rsidR="494AF861" w:rsidRDefault="494AF861" w:rsidP="77C1E7DD">
      <w:pPr>
        <w:spacing w:line="360" w:lineRule="auto"/>
        <w:jc w:val="both"/>
      </w:pPr>
      <w:r w:rsidRPr="77C1E7DD">
        <w:rPr>
          <w:rFonts w:ascii="Times New Roman" w:eastAsia="Times New Roman" w:hAnsi="Times New Roman" w:cs="Times New Roman"/>
          <w:sz w:val="24"/>
          <w:szCs w:val="24"/>
        </w:rPr>
        <w:t xml:space="preserve">Green, N. (2023). </w:t>
      </w:r>
      <w:r w:rsidRPr="77C1E7DD">
        <w:rPr>
          <w:rFonts w:ascii="Times New Roman" w:eastAsia="Times New Roman" w:hAnsi="Times New Roman" w:cs="Times New Roman"/>
          <w:i/>
          <w:iCs/>
          <w:sz w:val="24"/>
          <w:szCs w:val="24"/>
        </w:rPr>
        <w:t>What is a balance sheet and how do I read it?</w:t>
      </w:r>
      <w:r w:rsidRPr="77C1E7DD">
        <w:rPr>
          <w:rFonts w:ascii="Times New Roman" w:eastAsia="Times New Roman" w:hAnsi="Times New Roman" w:cs="Times New Roman"/>
          <w:sz w:val="24"/>
          <w:szCs w:val="24"/>
        </w:rPr>
        <w:t xml:space="preserve"> [online] unbiased.co.uk. Available at: </w:t>
      </w:r>
      <w:hyperlink r:id="rId23">
        <w:r w:rsidRPr="77C1E7DD">
          <w:rPr>
            <w:rStyle w:val="Hyperlink"/>
            <w:rFonts w:ascii="Times New Roman" w:eastAsia="Times New Roman" w:hAnsi="Times New Roman" w:cs="Times New Roman"/>
            <w:sz w:val="24"/>
            <w:szCs w:val="24"/>
          </w:rPr>
          <w:t>https://www.unbiased.co.uk/discover/tax-business/running-a-business/what-is-a-balance-sheet-and-how-do-i-read-it</w:t>
        </w:r>
      </w:hyperlink>
      <w:r w:rsidRPr="77C1E7DD">
        <w:rPr>
          <w:rFonts w:ascii="Times New Roman" w:eastAsia="Times New Roman" w:hAnsi="Times New Roman" w:cs="Times New Roman"/>
          <w:sz w:val="24"/>
          <w:szCs w:val="24"/>
        </w:rPr>
        <w:t xml:space="preserve"> [Accessed 15 Feb. 2024].</w:t>
      </w:r>
    </w:p>
    <w:p w14:paraId="379AF136" w14:textId="60D772BB" w:rsidR="494AF861" w:rsidRDefault="494AF861" w:rsidP="77C1E7DD">
      <w:pPr>
        <w:spacing w:line="360" w:lineRule="auto"/>
        <w:jc w:val="both"/>
      </w:pPr>
      <w:r w:rsidRPr="77C1E7DD">
        <w:rPr>
          <w:rFonts w:ascii="Times New Roman" w:eastAsia="Times New Roman" w:hAnsi="Times New Roman" w:cs="Times New Roman"/>
          <w:sz w:val="24"/>
          <w:szCs w:val="24"/>
        </w:rPr>
        <w:t xml:space="preserve">Hernandez, J. (2021). </w:t>
      </w:r>
      <w:r w:rsidRPr="77C1E7DD">
        <w:rPr>
          <w:rFonts w:ascii="Times New Roman" w:eastAsia="Times New Roman" w:hAnsi="Times New Roman" w:cs="Times New Roman"/>
          <w:i/>
          <w:iCs/>
          <w:sz w:val="24"/>
          <w:szCs w:val="24"/>
        </w:rPr>
        <w:t xml:space="preserve">Council Post: Three Major Consumer </w:t>
      </w:r>
      <w:proofErr w:type="spellStart"/>
      <w:r w:rsidRPr="77C1E7DD">
        <w:rPr>
          <w:rFonts w:ascii="Times New Roman" w:eastAsia="Times New Roman" w:hAnsi="Times New Roman" w:cs="Times New Roman"/>
          <w:i/>
          <w:iCs/>
          <w:sz w:val="24"/>
          <w:szCs w:val="24"/>
        </w:rPr>
        <w:t>Behavior</w:t>
      </w:r>
      <w:proofErr w:type="spellEnd"/>
      <w:r w:rsidRPr="77C1E7DD">
        <w:rPr>
          <w:rFonts w:ascii="Times New Roman" w:eastAsia="Times New Roman" w:hAnsi="Times New Roman" w:cs="Times New Roman"/>
          <w:i/>
          <w:iCs/>
          <w:sz w:val="24"/>
          <w:szCs w:val="24"/>
        </w:rPr>
        <w:t xml:space="preserve"> Shifts Driving </w:t>
      </w:r>
      <w:proofErr w:type="gramStart"/>
      <w:r w:rsidRPr="77C1E7DD">
        <w:rPr>
          <w:rFonts w:ascii="Times New Roman" w:eastAsia="Times New Roman" w:hAnsi="Times New Roman" w:cs="Times New Roman"/>
          <w:i/>
          <w:iCs/>
          <w:sz w:val="24"/>
          <w:szCs w:val="24"/>
        </w:rPr>
        <w:t>The</w:t>
      </w:r>
      <w:proofErr w:type="gramEnd"/>
      <w:r w:rsidRPr="77C1E7DD">
        <w:rPr>
          <w:rFonts w:ascii="Times New Roman" w:eastAsia="Times New Roman" w:hAnsi="Times New Roman" w:cs="Times New Roman"/>
          <w:i/>
          <w:iCs/>
          <w:sz w:val="24"/>
          <w:szCs w:val="24"/>
        </w:rPr>
        <w:t xml:space="preserve"> Future Of Customer Experiences</w:t>
      </w:r>
      <w:r w:rsidRPr="77C1E7DD">
        <w:rPr>
          <w:rFonts w:ascii="Times New Roman" w:eastAsia="Times New Roman" w:hAnsi="Times New Roman" w:cs="Times New Roman"/>
          <w:sz w:val="24"/>
          <w:szCs w:val="24"/>
        </w:rPr>
        <w:t xml:space="preserve">. [online] Forbes. Available at: </w:t>
      </w:r>
      <w:hyperlink r:id="rId24">
        <w:r w:rsidRPr="77C1E7DD">
          <w:rPr>
            <w:rStyle w:val="Hyperlink"/>
            <w:rFonts w:ascii="Times New Roman" w:eastAsia="Times New Roman" w:hAnsi="Times New Roman" w:cs="Times New Roman"/>
            <w:sz w:val="24"/>
            <w:szCs w:val="24"/>
          </w:rPr>
          <w:t>https://www.forbes.com/sites/forbestechcouncil/2021/10/07/three-major-consumer-behavior-shifts-driving-the-future-of-customer-experiences/</w:t>
        </w:r>
      </w:hyperlink>
      <w:r w:rsidRPr="77C1E7DD">
        <w:rPr>
          <w:rFonts w:ascii="Times New Roman" w:eastAsia="Times New Roman" w:hAnsi="Times New Roman" w:cs="Times New Roman"/>
          <w:sz w:val="24"/>
          <w:szCs w:val="24"/>
        </w:rPr>
        <w:t xml:space="preserve"> [Accessed 22 Feb. 2024].</w:t>
      </w:r>
    </w:p>
    <w:p w14:paraId="35AF30AD" w14:textId="653EED81" w:rsidR="494AF861" w:rsidRDefault="494AF861" w:rsidP="77C1E7DD">
      <w:pPr>
        <w:spacing w:line="360" w:lineRule="auto"/>
        <w:jc w:val="both"/>
      </w:pPr>
      <w:r w:rsidRPr="77C1E7DD">
        <w:rPr>
          <w:rFonts w:ascii="Times New Roman" w:eastAsia="Times New Roman" w:hAnsi="Times New Roman" w:cs="Times New Roman"/>
          <w:sz w:val="24"/>
          <w:szCs w:val="24"/>
        </w:rPr>
        <w:t xml:space="preserve">Hollander, J. (2022). </w:t>
      </w:r>
      <w:r w:rsidRPr="77C1E7DD">
        <w:rPr>
          <w:rFonts w:ascii="Times New Roman" w:eastAsia="Times New Roman" w:hAnsi="Times New Roman" w:cs="Times New Roman"/>
          <w:i/>
          <w:iCs/>
          <w:sz w:val="24"/>
          <w:szCs w:val="24"/>
        </w:rPr>
        <w:t xml:space="preserve">Hotel Profitability Analysis: A </w:t>
      </w:r>
      <w:proofErr w:type="gramStart"/>
      <w:r w:rsidRPr="77C1E7DD">
        <w:rPr>
          <w:rFonts w:ascii="Times New Roman" w:eastAsia="Times New Roman" w:hAnsi="Times New Roman" w:cs="Times New Roman"/>
          <w:i/>
          <w:iCs/>
          <w:sz w:val="24"/>
          <w:szCs w:val="24"/>
        </w:rPr>
        <w:t>Step by Step</w:t>
      </w:r>
      <w:proofErr w:type="gramEnd"/>
      <w:r w:rsidRPr="77C1E7DD">
        <w:rPr>
          <w:rFonts w:ascii="Times New Roman" w:eastAsia="Times New Roman" w:hAnsi="Times New Roman" w:cs="Times New Roman"/>
          <w:i/>
          <w:iCs/>
          <w:sz w:val="24"/>
          <w:szCs w:val="24"/>
        </w:rPr>
        <w:t xml:space="preserve"> Guide</w:t>
      </w:r>
      <w:r w:rsidRPr="77C1E7DD">
        <w:rPr>
          <w:rFonts w:ascii="Times New Roman" w:eastAsia="Times New Roman" w:hAnsi="Times New Roman" w:cs="Times New Roman"/>
          <w:sz w:val="24"/>
          <w:szCs w:val="24"/>
        </w:rPr>
        <w:t xml:space="preserve">. [online] </w:t>
      </w:r>
      <w:hyperlink r:id="rId25">
        <w:r w:rsidRPr="77C1E7DD">
          <w:rPr>
            <w:rStyle w:val="Hyperlink"/>
            <w:rFonts w:ascii="Times New Roman" w:eastAsia="Times New Roman" w:hAnsi="Times New Roman" w:cs="Times New Roman"/>
            <w:sz w:val="24"/>
            <w:szCs w:val="24"/>
          </w:rPr>
          <w:t>https://hoteltechreport.com/</w:t>
        </w:r>
      </w:hyperlink>
      <w:r w:rsidRPr="77C1E7DD">
        <w:rPr>
          <w:rFonts w:ascii="Times New Roman" w:eastAsia="Times New Roman" w:hAnsi="Times New Roman" w:cs="Times New Roman"/>
          <w:sz w:val="24"/>
          <w:szCs w:val="24"/>
        </w:rPr>
        <w:t xml:space="preserve">. Available at: Hotel Profitability Analysis: A </w:t>
      </w:r>
      <w:proofErr w:type="gramStart"/>
      <w:r w:rsidRPr="77C1E7DD">
        <w:rPr>
          <w:rFonts w:ascii="Times New Roman" w:eastAsia="Times New Roman" w:hAnsi="Times New Roman" w:cs="Times New Roman"/>
          <w:sz w:val="24"/>
          <w:szCs w:val="24"/>
        </w:rPr>
        <w:t>Step by Step</w:t>
      </w:r>
      <w:proofErr w:type="gramEnd"/>
      <w:r w:rsidRPr="77C1E7DD">
        <w:rPr>
          <w:rFonts w:ascii="Times New Roman" w:eastAsia="Times New Roman" w:hAnsi="Times New Roman" w:cs="Times New Roman"/>
          <w:sz w:val="24"/>
          <w:szCs w:val="24"/>
        </w:rPr>
        <w:t xml:space="preserve"> Guide [Accessed 15 Feb. 2024].</w:t>
      </w:r>
    </w:p>
    <w:p w14:paraId="39FCAAF0" w14:textId="47C225F3" w:rsidR="494AF861" w:rsidRDefault="494AF861" w:rsidP="77C1E7DD">
      <w:pPr>
        <w:spacing w:line="360" w:lineRule="auto"/>
        <w:jc w:val="both"/>
      </w:pPr>
      <w:r w:rsidRPr="77C1E7DD">
        <w:rPr>
          <w:rFonts w:ascii="Times New Roman" w:eastAsia="Times New Roman" w:hAnsi="Times New Roman" w:cs="Times New Roman"/>
          <w:sz w:val="24"/>
          <w:szCs w:val="24"/>
        </w:rPr>
        <w:t xml:space="preserve">Hospitality ON (2021). </w:t>
      </w:r>
      <w:r w:rsidRPr="77C1E7DD">
        <w:rPr>
          <w:rFonts w:ascii="Times New Roman" w:eastAsia="Times New Roman" w:hAnsi="Times New Roman" w:cs="Times New Roman"/>
          <w:i/>
          <w:iCs/>
          <w:sz w:val="24"/>
          <w:szCs w:val="24"/>
        </w:rPr>
        <w:t>The importance of design in hotel planning</w:t>
      </w:r>
      <w:r w:rsidRPr="77C1E7DD">
        <w:rPr>
          <w:rFonts w:ascii="Times New Roman" w:eastAsia="Times New Roman" w:hAnsi="Times New Roman" w:cs="Times New Roman"/>
          <w:sz w:val="24"/>
          <w:szCs w:val="24"/>
        </w:rPr>
        <w:t xml:space="preserve">. [online] Hospitality ON. Available at: </w:t>
      </w:r>
      <w:hyperlink r:id="rId26">
        <w:r w:rsidRPr="77C1E7DD">
          <w:rPr>
            <w:rStyle w:val="Hyperlink"/>
            <w:rFonts w:ascii="Times New Roman" w:eastAsia="Times New Roman" w:hAnsi="Times New Roman" w:cs="Times New Roman"/>
            <w:sz w:val="24"/>
            <w:szCs w:val="24"/>
          </w:rPr>
          <w:t>https://hospitality-on.com/en/hotel-trends/importance-design-hotel-planning</w:t>
        </w:r>
      </w:hyperlink>
      <w:r w:rsidRPr="77C1E7DD">
        <w:rPr>
          <w:rFonts w:ascii="Times New Roman" w:eastAsia="Times New Roman" w:hAnsi="Times New Roman" w:cs="Times New Roman"/>
          <w:sz w:val="24"/>
          <w:szCs w:val="24"/>
        </w:rPr>
        <w:t xml:space="preserve"> [Accessed 22 Feb. 2024].</w:t>
      </w:r>
    </w:p>
    <w:p w14:paraId="3236F115" w14:textId="123EA89B" w:rsidR="494AF861" w:rsidRDefault="494AF861" w:rsidP="77C1E7DD">
      <w:pPr>
        <w:spacing w:line="360" w:lineRule="auto"/>
        <w:jc w:val="both"/>
      </w:pPr>
      <w:r w:rsidRPr="77C1E7DD">
        <w:rPr>
          <w:rFonts w:ascii="Times New Roman" w:eastAsia="Times New Roman" w:hAnsi="Times New Roman" w:cs="Times New Roman"/>
          <w:sz w:val="24"/>
          <w:szCs w:val="24"/>
        </w:rPr>
        <w:t xml:space="preserve">Kibet, L. (2021). </w:t>
      </w:r>
      <w:r w:rsidRPr="77C1E7DD">
        <w:rPr>
          <w:rFonts w:ascii="Times New Roman" w:eastAsia="Times New Roman" w:hAnsi="Times New Roman" w:cs="Times New Roman"/>
          <w:i/>
          <w:iCs/>
          <w:sz w:val="24"/>
          <w:szCs w:val="24"/>
        </w:rPr>
        <w:t>The quick ratio is a basic liquidity metric that helps determine a company’s solvency</w:t>
      </w:r>
      <w:r w:rsidRPr="77C1E7DD">
        <w:rPr>
          <w:rFonts w:ascii="Times New Roman" w:eastAsia="Times New Roman" w:hAnsi="Times New Roman" w:cs="Times New Roman"/>
          <w:sz w:val="24"/>
          <w:szCs w:val="24"/>
        </w:rPr>
        <w:t xml:space="preserve">. [online] Business Insider. Available at: </w:t>
      </w:r>
      <w:hyperlink r:id="rId27">
        <w:r w:rsidRPr="77C1E7DD">
          <w:rPr>
            <w:rStyle w:val="Hyperlink"/>
            <w:rFonts w:ascii="Times New Roman" w:eastAsia="Times New Roman" w:hAnsi="Times New Roman" w:cs="Times New Roman"/>
            <w:sz w:val="24"/>
            <w:szCs w:val="24"/>
          </w:rPr>
          <w:t>https://www.businessinsider.com/personal-finance/quick-ratio</w:t>
        </w:r>
      </w:hyperlink>
      <w:r w:rsidRPr="77C1E7DD">
        <w:rPr>
          <w:rFonts w:ascii="Times New Roman" w:eastAsia="Times New Roman" w:hAnsi="Times New Roman" w:cs="Times New Roman"/>
          <w:sz w:val="24"/>
          <w:szCs w:val="24"/>
        </w:rPr>
        <w:t xml:space="preserve"> [Accessed 16 Feb. 2024].</w:t>
      </w:r>
    </w:p>
    <w:p w14:paraId="0D4D2F91" w14:textId="2428FBDB" w:rsidR="494AF861" w:rsidRDefault="494AF861" w:rsidP="77C1E7DD">
      <w:pPr>
        <w:spacing w:line="360" w:lineRule="auto"/>
        <w:jc w:val="both"/>
      </w:pPr>
      <w:r w:rsidRPr="77C1E7DD">
        <w:rPr>
          <w:rFonts w:ascii="Times New Roman" w:eastAsia="Times New Roman" w:hAnsi="Times New Roman" w:cs="Times New Roman"/>
          <w:sz w:val="24"/>
          <w:szCs w:val="24"/>
        </w:rPr>
        <w:t xml:space="preserve">Lacalle, E. (2023). </w:t>
      </w:r>
      <w:r w:rsidRPr="77C1E7DD">
        <w:rPr>
          <w:rFonts w:ascii="Times New Roman" w:eastAsia="Times New Roman" w:hAnsi="Times New Roman" w:cs="Times New Roman"/>
          <w:i/>
          <w:iCs/>
          <w:sz w:val="24"/>
          <w:szCs w:val="24"/>
        </w:rPr>
        <w:t>7 best hotel add-on services to increase revenue | Mews</w:t>
      </w:r>
      <w:r w:rsidRPr="77C1E7DD">
        <w:rPr>
          <w:rFonts w:ascii="Times New Roman" w:eastAsia="Times New Roman" w:hAnsi="Times New Roman" w:cs="Times New Roman"/>
          <w:sz w:val="24"/>
          <w:szCs w:val="24"/>
        </w:rPr>
        <w:t xml:space="preserve">. [online] </w:t>
      </w:r>
      <w:hyperlink>
        <w:r w:rsidRPr="77C1E7DD">
          <w:rPr>
            <w:rStyle w:val="Hyperlink"/>
            <w:rFonts w:ascii="Times New Roman" w:eastAsia="Times New Roman" w:hAnsi="Times New Roman" w:cs="Times New Roman"/>
            <w:sz w:val="24"/>
            <w:szCs w:val="24"/>
          </w:rPr>
          <w:t>www.mews.com</w:t>
        </w:r>
      </w:hyperlink>
      <w:r w:rsidRPr="77C1E7DD">
        <w:rPr>
          <w:rFonts w:ascii="Times New Roman" w:eastAsia="Times New Roman" w:hAnsi="Times New Roman" w:cs="Times New Roman"/>
          <w:sz w:val="24"/>
          <w:szCs w:val="24"/>
        </w:rPr>
        <w:t xml:space="preserve">. Available at: </w:t>
      </w:r>
      <w:hyperlink r:id="rId28">
        <w:r w:rsidRPr="77C1E7DD">
          <w:rPr>
            <w:rStyle w:val="Hyperlink"/>
            <w:rFonts w:ascii="Times New Roman" w:eastAsia="Times New Roman" w:hAnsi="Times New Roman" w:cs="Times New Roman"/>
            <w:sz w:val="24"/>
            <w:szCs w:val="24"/>
          </w:rPr>
          <w:t>https://www.mews.com/en/blog/hotel-add-on-services</w:t>
        </w:r>
      </w:hyperlink>
      <w:r w:rsidRPr="77C1E7DD">
        <w:rPr>
          <w:rFonts w:ascii="Times New Roman" w:eastAsia="Times New Roman" w:hAnsi="Times New Roman" w:cs="Times New Roman"/>
          <w:sz w:val="24"/>
          <w:szCs w:val="24"/>
        </w:rPr>
        <w:t>.</w:t>
      </w:r>
    </w:p>
    <w:p w14:paraId="26BA0A10" w14:textId="6EF9D1A5" w:rsidR="494AF861" w:rsidRDefault="494AF861" w:rsidP="77C1E7DD">
      <w:pPr>
        <w:spacing w:line="360" w:lineRule="auto"/>
        <w:jc w:val="both"/>
      </w:pPr>
      <w:proofErr w:type="spellStart"/>
      <w:r w:rsidRPr="77C1E7DD">
        <w:rPr>
          <w:rFonts w:ascii="Times New Roman" w:eastAsia="Times New Roman" w:hAnsi="Times New Roman" w:cs="Times New Roman"/>
          <w:sz w:val="24"/>
          <w:szCs w:val="24"/>
        </w:rPr>
        <w:t>ReadyRatios</w:t>
      </w:r>
      <w:proofErr w:type="spellEnd"/>
      <w:r w:rsidRPr="77C1E7DD">
        <w:rPr>
          <w:rFonts w:ascii="Times New Roman" w:eastAsia="Times New Roman" w:hAnsi="Times New Roman" w:cs="Times New Roman"/>
          <w:sz w:val="24"/>
          <w:szCs w:val="24"/>
        </w:rPr>
        <w:t xml:space="preserve"> (2013). </w:t>
      </w:r>
      <w:r w:rsidRPr="77C1E7DD">
        <w:rPr>
          <w:rFonts w:ascii="Times New Roman" w:eastAsia="Times New Roman" w:hAnsi="Times New Roman" w:cs="Times New Roman"/>
          <w:i/>
          <w:iCs/>
          <w:sz w:val="24"/>
          <w:szCs w:val="24"/>
        </w:rPr>
        <w:t>Current Ratio: definition, formula, norms and limits</w:t>
      </w:r>
      <w:r w:rsidRPr="77C1E7DD">
        <w:rPr>
          <w:rFonts w:ascii="Times New Roman" w:eastAsia="Times New Roman" w:hAnsi="Times New Roman" w:cs="Times New Roman"/>
          <w:sz w:val="24"/>
          <w:szCs w:val="24"/>
        </w:rPr>
        <w:t xml:space="preserve">. [online] Readyratios.com. Available at: </w:t>
      </w:r>
      <w:hyperlink r:id="rId29">
        <w:r w:rsidRPr="77C1E7DD">
          <w:rPr>
            <w:rStyle w:val="Hyperlink"/>
            <w:rFonts w:ascii="Times New Roman" w:eastAsia="Times New Roman" w:hAnsi="Times New Roman" w:cs="Times New Roman"/>
            <w:sz w:val="24"/>
            <w:szCs w:val="24"/>
          </w:rPr>
          <w:t>https://www.readyratios.com/reference/liquidity/current_ratio.html</w:t>
        </w:r>
      </w:hyperlink>
      <w:r w:rsidRPr="77C1E7DD">
        <w:rPr>
          <w:rFonts w:ascii="Times New Roman" w:eastAsia="Times New Roman" w:hAnsi="Times New Roman" w:cs="Times New Roman"/>
          <w:sz w:val="24"/>
          <w:szCs w:val="24"/>
        </w:rPr>
        <w:t xml:space="preserve"> [Accessed 16 Feb. 2024].</w:t>
      </w:r>
    </w:p>
    <w:p w14:paraId="1FD21027" w14:textId="61E00F5D" w:rsidR="494AF861" w:rsidRDefault="494AF861" w:rsidP="77C1E7DD">
      <w:pPr>
        <w:spacing w:line="360" w:lineRule="auto"/>
        <w:jc w:val="both"/>
      </w:pPr>
      <w:r w:rsidRPr="77C1E7DD">
        <w:rPr>
          <w:rFonts w:ascii="Times New Roman" w:eastAsia="Times New Roman" w:hAnsi="Times New Roman" w:cs="Times New Roman"/>
          <w:sz w:val="24"/>
          <w:szCs w:val="24"/>
        </w:rPr>
        <w:t xml:space="preserve">Sustainable Hospitality Alliance (2021). </w:t>
      </w:r>
      <w:r w:rsidRPr="77C1E7DD">
        <w:rPr>
          <w:rFonts w:ascii="Times New Roman" w:eastAsia="Times New Roman" w:hAnsi="Times New Roman" w:cs="Times New Roman"/>
          <w:i/>
          <w:iCs/>
          <w:sz w:val="24"/>
          <w:szCs w:val="24"/>
        </w:rPr>
        <w:t>The benefits of sustainable hotel design</w:t>
      </w:r>
      <w:r w:rsidRPr="77C1E7DD">
        <w:rPr>
          <w:rFonts w:ascii="Times New Roman" w:eastAsia="Times New Roman" w:hAnsi="Times New Roman" w:cs="Times New Roman"/>
          <w:sz w:val="24"/>
          <w:szCs w:val="24"/>
        </w:rPr>
        <w:t xml:space="preserve">. [online] Sustainable Hospitality Alliance. Available at: </w:t>
      </w:r>
      <w:hyperlink r:id="rId30">
        <w:r w:rsidRPr="77C1E7DD">
          <w:rPr>
            <w:rStyle w:val="Hyperlink"/>
            <w:rFonts w:ascii="Times New Roman" w:eastAsia="Times New Roman" w:hAnsi="Times New Roman" w:cs="Times New Roman"/>
            <w:sz w:val="24"/>
            <w:szCs w:val="24"/>
          </w:rPr>
          <w:t>https://sustainablehospitalityalliance.org/resource/the-benefits-of-sustainable-hotel-design/</w:t>
        </w:r>
      </w:hyperlink>
      <w:r w:rsidRPr="77C1E7DD">
        <w:rPr>
          <w:rFonts w:ascii="Times New Roman" w:eastAsia="Times New Roman" w:hAnsi="Times New Roman" w:cs="Times New Roman"/>
          <w:sz w:val="24"/>
          <w:szCs w:val="24"/>
        </w:rPr>
        <w:t xml:space="preserve"> [Accessed 22 Feb. 2024].</w:t>
      </w:r>
    </w:p>
    <w:p w14:paraId="2A29FEE3" w14:textId="3B94679B" w:rsidR="494AF861" w:rsidRDefault="494AF861" w:rsidP="77C1E7DD">
      <w:pPr>
        <w:spacing w:line="360" w:lineRule="auto"/>
        <w:jc w:val="both"/>
      </w:pPr>
      <w:r w:rsidRPr="77C1E7DD">
        <w:rPr>
          <w:rFonts w:ascii="Times New Roman" w:eastAsia="Times New Roman" w:hAnsi="Times New Roman" w:cs="Times New Roman"/>
          <w:sz w:val="24"/>
          <w:szCs w:val="24"/>
        </w:rPr>
        <w:t xml:space="preserve">Tate, C. (2022). </w:t>
      </w:r>
      <w:r w:rsidRPr="77C1E7DD">
        <w:rPr>
          <w:rFonts w:ascii="Times New Roman" w:eastAsia="Times New Roman" w:hAnsi="Times New Roman" w:cs="Times New Roman"/>
          <w:i/>
          <w:iCs/>
          <w:sz w:val="24"/>
          <w:szCs w:val="24"/>
        </w:rPr>
        <w:t>Hotel rates and occupancy drop but sector gets some ‘breathing space’ with energy price cap | RSM UK</w:t>
      </w:r>
      <w:r w:rsidRPr="77C1E7DD">
        <w:rPr>
          <w:rFonts w:ascii="Times New Roman" w:eastAsia="Times New Roman" w:hAnsi="Times New Roman" w:cs="Times New Roman"/>
          <w:sz w:val="24"/>
          <w:szCs w:val="24"/>
        </w:rPr>
        <w:t xml:space="preserve">. [online] </w:t>
      </w:r>
      <w:hyperlink>
        <w:r w:rsidRPr="77C1E7DD">
          <w:rPr>
            <w:rStyle w:val="Hyperlink"/>
            <w:rFonts w:ascii="Times New Roman" w:eastAsia="Times New Roman" w:hAnsi="Times New Roman" w:cs="Times New Roman"/>
            <w:sz w:val="24"/>
            <w:szCs w:val="24"/>
          </w:rPr>
          <w:t>www.rsmuk.com</w:t>
        </w:r>
      </w:hyperlink>
      <w:r w:rsidRPr="77C1E7DD">
        <w:rPr>
          <w:rFonts w:ascii="Times New Roman" w:eastAsia="Times New Roman" w:hAnsi="Times New Roman" w:cs="Times New Roman"/>
          <w:sz w:val="24"/>
          <w:szCs w:val="24"/>
        </w:rPr>
        <w:t xml:space="preserve">. Available at: </w:t>
      </w:r>
      <w:hyperlink r:id="rId31">
        <w:r w:rsidRPr="77C1E7DD">
          <w:rPr>
            <w:rStyle w:val="Hyperlink"/>
            <w:rFonts w:ascii="Times New Roman" w:eastAsia="Times New Roman" w:hAnsi="Times New Roman" w:cs="Times New Roman"/>
            <w:sz w:val="24"/>
            <w:szCs w:val="24"/>
          </w:rPr>
          <w:t>https://www.rsmuk.com/insights/hotels-tracker/hotel-rates-and-occupancy-drop-but-sector-gets-some-breathing-space-with-energy-price-cap</w:t>
        </w:r>
      </w:hyperlink>
      <w:r w:rsidRPr="77C1E7DD">
        <w:rPr>
          <w:rFonts w:ascii="Times New Roman" w:eastAsia="Times New Roman" w:hAnsi="Times New Roman" w:cs="Times New Roman"/>
          <w:sz w:val="24"/>
          <w:szCs w:val="24"/>
        </w:rPr>
        <w:t xml:space="preserve"> [Accessed 21 Feb. 2024].</w:t>
      </w:r>
    </w:p>
    <w:p w14:paraId="59DCB73F" w14:textId="357F3F92" w:rsidR="494AF861" w:rsidRDefault="494AF861" w:rsidP="77C1E7DD">
      <w:pPr>
        <w:spacing w:line="360" w:lineRule="auto"/>
        <w:jc w:val="both"/>
      </w:pPr>
      <w:proofErr w:type="spellStart"/>
      <w:r w:rsidRPr="77C1E7DD">
        <w:rPr>
          <w:rFonts w:ascii="Times New Roman" w:eastAsia="Times New Roman" w:hAnsi="Times New Roman" w:cs="Times New Roman"/>
          <w:sz w:val="24"/>
          <w:szCs w:val="24"/>
        </w:rPr>
        <w:t>Tschohl</w:t>
      </w:r>
      <w:proofErr w:type="spellEnd"/>
      <w:r w:rsidRPr="77C1E7DD">
        <w:rPr>
          <w:rFonts w:ascii="Times New Roman" w:eastAsia="Times New Roman" w:hAnsi="Times New Roman" w:cs="Times New Roman"/>
          <w:sz w:val="24"/>
          <w:szCs w:val="24"/>
        </w:rPr>
        <w:t xml:space="preserve">, J. (2016). </w:t>
      </w:r>
      <w:r w:rsidRPr="77C1E7DD">
        <w:rPr>
          <w:rFonts w:ascii="Times New Roman" w:eastAsia="Times New Roman" w:hAnsi="Times New Roman" w:cs="Times New Roman"/>
          <w:i/>
          <w:iCs/>
          <w:sz w:val="24"/>
          <w:szCs w:val="24"/>
        </w:rPr>
        <w:t>Customer Service Strategy for Hotels</w:t>
      </w:r>
      <w:r w:rsidRPr="77C1E7DD">
        <w:rPr>
          <w:rFonts w:ascii="Times New Roman" w:eastAsia="Times New Roman" w:hAnsi="Times New Roman" w:cs="Times New Roman"/>
          <w:sz w:val="24"/>
          <w:szCs w:val="24"/>
        </w:rPr>
        <w:t xml:space="preserve">. [online] </w:t>
      </w:r>
      <w:hyperlink>
        <w:r w:rsidRPr="77C1E7DD">
          <w:rPr>
            <w:rStyle w:val="Hyperlink"/>
            <w:rFonts w:ascii="Times New Roman" w:eastAsia="Times New Roman" w:hAnsi="Times New Roman" w:cs="Times New Roman"/>
            <w:sz w:val="24"/>
            <w:szCs w:val="24"/>
          </w:rPr>
          <w:t>www.youtube.com</w:t>
        </w:r>
      </w:hyperlink>
      <w:r w:rsidRPr="77C1E7DD">
        <w:rPr>
          <w:rFonts w:ascii="Times New Roman" w:eastAsia="Times New Roman" w:hAnsi="Times New Roman" w:cs="Times New Roman"/>
          <w:sz w:val="24"/>
          <w:szCs w:val="24"/>
        </w:rPr>
        <w:t xml:space="preserve">. Available at: </w:t>
      </w:r>
      <w:hyperlink r:id="rId32">
        <w:r w:rsidRPr="77C1E7DD">
          <w:rPr>
            <w:rStyle w:val="Hyperlink"/>
            <w:rFonts w:ascii="Times New Roman" w:eastAsia="Times New Roman" w:hAnsi="Times New Roman" w:cs="Times New Roman"/>
            <w:sz w:val="24"/>
            <w:szCs w:val="24"/>
          </w:rPr>
          <w:t>https://www.youtube.com/watch?v=mNEqCFEcvcA</w:t>
        </w:r>
      </w:hyperlink>
      <w:r w:rsidRPr="77C1E7DD">
        <w:rPr>
          <w:rFonts w:ascii="Times New Roman" w:eastAsia="Times New Roman" w:hAnsi="Times New Roman" w:cs="Times New Roman"/>
          <w:sz w:val="24"/>
          <w:szCs w:val="24"/>
        </w:rPr>
        <w:t xml:space="preserve"> [Accessed 22 Feb. 2024].</w:t>
      </w:r>
    </w:p>
    <w:p w14:paraId="703344BF" w14:textId="5BAC3317" w:rsidR="494AF861" w:rsidRDefault="494AF861" w:rsidP="77C1E7DD">
      <w:pPr>
        <w:spacing w:line="360" w:lineRule="auto"/>
        <w:jc w:val="both"/>
      </w:pPr>
      <w:r w:rsidRPr="77C1E7DD">
        <w:rPr>
          <w:rFonts w:ascii="Times New Roman" w:eastAsia="Times New Roman" w:hAnsi="Times New Roman" w:cs="Times New Roman"/>
          <w:sz w:val="24"/>
          <w:szCs w:val="24"/>
        </w:rPr>
        <w:t xml:space="preserve">Waida, M. (2019). </w:t>
      </w:r>
      <w:r w:rsidRPr="77C1E7DD">
        <w:rPr>
          <w:rFonts w:ascii="Times New Roman" w:eastAsia="Times New Roman" w:hAnsi="Times New Roman" w:cs="Times New Roman"/>
          <w:i/>
          <w:iCs/>
          <w:sz w:val="24"/>
          <w:szCs w:val="24"/>
        </w:rPr>
        <w:t>Hotel Customer Service: 7 Secrets to Amaze Customers</w:t>
      </w:r>
      <w:r w:rsidRPr="77C1E7DD">
        <w:rPr>
          <w:rFonts w:ascii="Times New Roman" w:eastAsia="Times New Roman" w:hAnsi="Times New Roman" w:cs="Times New Roman"/>
          <w:sz w:val="24"/>
          <w:szCs w:val="24"/>
        </w:rPr>
        <w:t xml:space="preserve">. [online] Social Tables. Available at: </w:t>
      </w:r>
      <w:hyperlink r:id="rId33">
        <w:r w:rsidRPr="77C1E7DD">
          <w:rPr>
            <w:rStyle w:val="Hyperlink"/>
            <w:rFonts w:ascii="Times New Roman" w:eastAsia="Times New Roman" w:hAnsi="Times New Roman" w:cs="Times New Roman"/>
            <w:sz w:val="24"/>
            <w:szCs w:val="24"/>
          </w:rPr>
          <w:t>https://www.socialtables.com/blog/hospitality/hotel-customer-service/</w:t>
        </w:r>
      </w:hyperlink>
      <w:r w:rsidRPr="77C1E7DD">
        <w:rPr>
          <w:rFonts w:ascii="Times New Roman" w:eastAsia="Times New Roman" w:hAnsi="Times New Roman" w:cs="Times New Roman"/>
          <w:sz w:val="24"/>
          <w:szCs w:val="24"/>
        </w:rPr>
        <w:t xml:space="preserve"> [Accessed 22 Feb. 2024].</w:t>
      </w:r>
    </w:p>
    <w:p w14:paraId="7553EBF3" w14:textId="3316F9DB" w:rsidR="77C1E7DD" w:rsidRDefault="77C1E7DD" w:rsidP="77C1E7DD">
      <w:pPr>
        <w:spacing w:line="360" w:lineRule="auto"/>
        <w:jc w:val="both"/>
      </w:pPr>
    </w:p>
    <w:sectPr w:rsidR="77C1E7DD">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777D1" w14:textId="77777777" w:rsidR="00D1409B" w:rsidRDefault="00D1409B">
      <w:pPr>
        <w:spacing w:after="0" w:line="240" w:lineRule="auto"/>
      </w:pPr>
      <w:r>
        <w:separator/>
      </w:r>
    </w:p>
  </w:endnote>
  <w:endnote w:type="continuationSeparator" w:id="0">
    <w:p w14:paraId="5174F877" w14:textId="77777777" w:rsidR="00D1409B" w:rsidRDefault="00D14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7C1E7DD" w14:paraId="42C23537" w14:textId="77777777" w:rsidTr="77C1E7DD">
      <w:trPr>
        <w:trHeight w:val="300"/>
      </w:trPr>
      <w:tc>
        <w:tcPr>
          <w:tcW w:w="3005" w:type="dxa"/>
        </w:tcPr>
        <w:p w14:paraId="5A9B0119" w14:textId="4E0B2728" w:rsidR="77C1E7DD" w:rsidRDefault="77C1E7DD" w:rsidP="77C1E7DD">
          <w:pPr>
            <w:pStyle w:val="Header"/>
            <w:ind w:left="-115"/>
          </w:pPr>
        </w:p>
      </w:tc>
      <w:tc>
        <w:tcPr>
          <w:tcW w:w="3005" w:type="dxa"/>
        </w:tcPr>
        <w:p w14:paraId="79802991" w14:textId="3BCFB67A" w:rsidR="77C1E7DD" w:rsidRDefault="77C1E7DD" w:rsidP="77C1E7DD">
          <w:pPr>
            <w:pStyle w:val="Header"/>
            <w:jc w:val="center"/>
          </w:pPr>
        </w:p>
      </w:tc>
      <w:tc>
        <w:tcPr>
          <w:tcW w:w="3005" w:type="dxa"/>
        </w:tcPr>
        <w:p w14:paraId="0862DFD2" w14:textId="21AE88E6" w:rsidR="77C1E7DD" w:rsidRDefault="77C1E7DD" w:rsidP="77C1E7DD">
          <w:pPr>
            <w:pStyle w:val="Header"/>
            <w:ind w:right="-115"/>
            <w:jc w:val="right"/>
          </w:pPr>
        </w:p>
      </w:tc>
    </w:tr>
  </w:tbl>
  <w:p w14:paraId="11A9D20B" w14:textId="7F9790B6" w:rsidR="77C1E7DD" w:rsidRDefault="77C1E7DD" w:rsidP="77C1E7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B7C2D" w14:textId="77777777" w:rsidR="00D1409B" w:rsidRDefault="00D1409B">
      <w:pPr>
        <w:spacing w:after="0" w:line="240" w:lineRule="auto"/>
      </w:pPr>
      <w:r>
        <w:separator/>
      </w:r>
    </w:p>
  </w:footnote>
  <w:footnote w:type="continuationSeparator" w:id="0">
    <w:p w14:paraId="20B6FCAC" w14:textId="77777777" w:rsidR="00D1409B" w:rsidRDefault="00D14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7C1E7DD" w14:paraId="0F4F406F" w14:textId="77777777" w:rsidTr="77C1E7DD">
      <w:trPr>
        <w:trHeight w:val="300"/>
      </w:trPr>
      <w:tc>
        <w:tcPr>
          <w:tcW w:w="3005" w:type="dxa"/>
        </w:tcPr>
        <w:p w14:paraId="0D2E510E" w14:textId="464D6188" w:rsidR="77C1E7DD" w:rsidRDefault="77C1E7DD" w:rsidP="77C1E7DD">
          <w:pPr>
            <w:pStyle w:val="Header"/>
            <w:ind w:left="-115"/>
          </w:pPr>
        </w:p>
      </w:tc>
      <w:tc>
        <w:tcPr>
          <w:tcW w:w="3005" w:type="dxa"/>
        </w:tcPr>
        <w:p w14:paraId="7564C142" w14:textId="4BC7D559" w:rsidR="77C1E7DD" w:rsidRDefault="77C1E7DD" w:rsidP="77C1E7DD">
          <w:pPr>
            <w:pStyle w:val="Header"/>
            <w:jc w:val="center"/>
          </w:pPr>
        </w:p>
      </w:tc>
      <w:tc>
        <w:tcPr>
          <w:tcW w:w="3005" w:type="dxa"/>
        </w:tcPr>
        <w:p w14:paraId="09429450" w14:textId="4459D1B3" w:rsidR="77C1E7DD" w:rsidRDefault="77C1E7DD" w:rsidP="77C1E7DD">
          <w:pPr>
            <w:pStyle w:val="Header"/>
            <w:ind w:right="-115"/>
            <w:jc w:val="right"/>
          </w:pPr>
          <w:r>
            <w:fldChar w:fldCharType="begin"/>
          </w:r>
          <w:r>
            <w:instrText>PAGE</w:instrText>
          </w:r>
          <w:r w:rsidR="00000000">
            <w:fldChar w:fldCharType="separate"/>
          </w:r>
          <w:r w:rsidR="005D5785">
            <w:rPr>
              <w:noProof/>
            </w:rPr>
            <w:t>1</w:t>
          </w:r>
          <w:r>
            <w:fldChar w:fldCharType="end"/>
          </w:r>
        </w:p>
      </w:tc>
    </w:tr>
  </w:tbl>
  <w:p w14:paraId="22090CD7" w14:textId="6F952D29" w:rsidR="77C1E7DD" w:rsidRDefault="77C1E7DD" w:rsidP="77C1E7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F890F"/>
    <w:multiLevelType w:val="hybridMultilevel"/>
    <w:tmpl w:val="F5F0AA08"/>
    <w:lvl w:ilvl="0" w:tplc="A7F84F48">
      <w:start w:val="1"/>
      <w:numFmt w:val="bullet"/>
      <w:lvlText w:val=""/>
      <w:lvlJc w:val="left"/>
      <w:pPr>
        <w:ind w:left="720" w:hanging="360"/>
      </w:pPr>
      <w:rPr>
        <w:rFonts w:ascii="Symbol" w:hAnsi="Symbol" w:hint="default"/>
      </w:rPr>
    </w:lvl>
    <w:lvl w:ilvl="1" w:tplc="EF8EDD3E">
      <w:start w:val="1"/>
      <w:numFmt w:val="bullet"/>
      <w:lvlText w:val="o"/>
      <w:lvlJc w:val="left"/>
      <w:pPr>
        <w:ind w:left="1440" w:hanging="360"/>
      </w:pPr>
      <w:rPr>
        <w:rFonts w:ascii="Courier New" w:hAnsi="Courier New" w:hint="default"/>
      </w:rPr>
    </w:lvl>
    <w:lvl w:ilvl="2" w:tplc="13F88ED2">
      <w:start w:val="1"/>
      <w:numFmt w:val="bullet"/>
      <w:lvlText w:val=""/>
      <w:lvlJc w:val="left"/>
      <w:pPr>
        <w:ind w:left="2160" w:hanging="360"/>
      </w:pPr>
      <w:rPr>
        <w:rFonts w:ascii="Wingdings" w:hAnsi="Wingdings" w:hint="default"/>
      </w:rPr>
    </w:lvl>
    <w:lvl w:ilvl="3" w:tplc="8BC46752">
      <w:start w:val="1"/>
      <w:numFmt w:val="bullet"/>
      <w:lvlText w:val=""/>
      <w:lvlJc w:val="left"/>
      <w:pPr>
        <w:ind w:left="2880" w:hanging="360"/>
      </w:pPr>
      <w:rPr>
        <w:rFonts w:ascii="Symbol" w:hAnsi="Symbol" w:hint="default"/>
      </w:rPr>
    </w:lvl>
    <w:lvl w:ilvl="4" w:tplc="1ED668C4">
      <w:start w:val="1"/>
      <w:numFmt w:val="bullet"/>
      <w:lvlText w:val="o"/>
      <w:lvlJc w:val="left"/>
      <w:pPr>
        <w:ind w:left="3600" w:hanging="360"/>
      </w:pPr>
      <w:rPr>
        <w:rFonts w:ascii="Courier New" w:hAnsi="Courier New" w:hint="default"/>
      </w:rPr>
    </w:lvl>
    <w:lvl w:ilvl="5" w:tplc="8528BFE8">
      <w:start w:val="1"/>
      <w:numFmt w:val="bullet"/>
      <w:lvlText w:val=""/>
      <w:lvlJc w:val="left"/>
      <w:pPr>
        <w:ind w:left="4320" w:hanging="360"/>
      </w:pPr>
      <w:rPr>
        <w:rFonts w:ascii="Wingdings" w:hAnsi="Wingdings" w:hint="default"/>
      </w:rPr>
    </w:lvl>
    <w:lvl w:ilvl="6" w:tplc="B3AC3B06">
      <w:start w:val="1"/>
      <w:numFmt w:val="bullet"/>
      <w:lvlText w:val=""/>
      <w:lvlJc w:val="left"/>
      <w:pPr>
        <w:ind w:left="5040" w:hanging="360"/>
      </w:pPr>
      <w:rPr>
        <w:rFonts w:ascii="Symbol" w:hAnsi="Symbol" w:hint="default"/>
      </w:rPr>
    </w:lvl>
    <w:lvl w:ilvl="7" w:tplc="BB089B32">
      <w:start w:val="1"/>
      <w:numFmt w:val="bullet"/>
      <w:lvlText w:val="o"/>
      <w:lvlJc w:val="left"/>
      <w:pPr>
        <w:ind w:left="5760" w:hanging="360"/>
      </w:pPr>
      <w:rPr>
        <w:rFonts w:ascii="Courier New" w:hAnsi="Courier New" w:hint="default"/>
      </w:rPr>
    </w:lvl>
    <w:lvl w:ilvl="8" w:tplc="71F68530">
      <w:start w:val="1"/>
      <w:numFmt w:val="bullet"/>
      <w:lvlText w:val=""/>
      <w:lvlJc w:val="left"/>
      <w:pPr>
        <w:ind w:left="6480" w:hanging="360"/>
      </w:pPr>
      <w:rPr>
        <w:rFonts w:ascii="Wingdings" w:hAnsi="Wingdings" w:hint="default"/>
      </w:rPr>
    </w:lvl>
  </w:abstractNum>
  <w:abstractNum w:abstractNumId="1" w15:restartNumberingAfterBreak="0">
    <w:nsid w:val="3F947428"/>
    <w:multiLevelType w:val="hybridMultilevel"/>
    <w:tmpl w:val="2B7800C8"/>
    <w:lvl w:ilvl="0" w:tplc="6CA2F02A">
      <w:start w:val="1"/>
      <w:numFmt w:val="bullet"/>
      <w:lvlText w:val=""/>
      <w:lvlJc w:val="left"/>
      <w:pPr>
        <w:ind w:left="720" w:hanging="360"/>
      </w:pPr>
      <w:rPr>
        <w:rFonts w:ascii="Symbol" w:hAnsi="Symbol" w:hint="default"/>
      </w:rPr>
    </w:lvl>
    <w:lvl w:ilvl="1" w:tplc="06BCD4A2">
      <w:start w:val="1"/>
      <w:numFmt w:val="bullet"/>
      <w:lvlText w:val="o"/>
      <w:lvlJc w:val="left"/>
      <w:pPr>
        <w:ind w:left="1440" w:hanging="360"/>
      </w:pPr>
      <w:rPr>
        <w:rFonts w:ascii="Courier New" w:hAnsi="Courier New" w:hint="default"/>
      </w:rPr>
    </w:lvl>
    <w:lvl w:ilvl="2" w:tplc="093455B2">
      <w:start w:val="1"/>
      <w:numFmt w:val="bullet"/>
      <w:lvlText w:val=""/>
      <w:lvlJc w:val="left"/>
      <w:pPr>
        <w:ind w:left="2160" w:hanging="360"/>
      </w:pPr>
      <w:rPr>
        <w:rFonts w:ascii="Wingdings" w:hAnsi="Wingdings" w:hint="default"/>
      </w:rPr>
    </w:lvl>
    <w:lvl w:ilvl="3" w:tplc="127EE268">
      <w:start w:val="1"/>
      <w:numFmt w:val="bullet"/>
      <w:lvlText w:val=""/>
      <w:lvlJc w:val="left"/>
      <w:pPr>
        <w:ind w:left="2880" w:hanging="360"/>
      </w:pPr>
      <w:rPr>
        <w:rFonts w:ascii="Symbol" w:hAnsi="Symbol" w:hint="default"/>
      </w:rPr>
    </w:lvl>
    <w:lvl w:ilvl="4" w:tplc="408232C2">
      <w:start w:val="1"/>
      <w:numFmt w:val="bullet"/>
      <w:lvlText w:val="o"/>
      <w:lvlJc w:val="left"/>
      <w:pPr>
        <w:ind w:left="3600" w:hanging="360"/>
      </w:pPr>
      <w:rPr>
        <w:rFonts w:ascii="Courier New" w:hAnsi="Courier New" w:hint="default"/>
      </w:rPr>
    </w:lvl>
    <w:lvl w:ilvl="5" w:tplc="838609BE">
      <w:start w:val="1"/>
      <w:numFmt w:val="bullet"/>
      <w:lvlText w:val=""/>
      <w:lvlJc w:val="left"/>
      <w:pPr>
        <w:ind w:left="4320" w:hanging="360"/>
      </w:pPr>
      <w:rPr>
        <w:rFonts w:ascii="Wingdings" w:hAnsi="Wingdings" w:hint="default"/>
      </w:rPr>
    </w:lvl>
    <w:lvl w:ilvl="6" w:tplc="00062630">
      <w:start w:val="1"/>
      <w:numFmt w:val="bullet"/>
      <w:lvlText w:val=""/>
      <w:lvlJc w:val="left"/>
      <w:pPr>
        <w:ind w:left="5040" w:hanging="360"/>
      </w:pPr>
      <w:rPr>
        <w:rFonts w:ascii="Symbol" w:hAnsi="Symbol" w:hint="default"/>
      </w:rPr>
    </w:lvl>
    <w:lvl w:ilvl="7" w:tplc="6194F230">
      <w:start w:val="1"/>
      <w:numFmt w:val="bullet"/>
      <w:lvlText w:val="o"/>
      <w:lvlJc w:val="left"/>
      <w:pPr>
        <w:ind w:left="5760" w:hanging="360"/>
      </w:pPr>
      <w:rPr>
        <w:rFonts w:ascii="Courier New" w:hAnsi="Courier New" w:hint="default"/>
      </w:rPr>
    </w:lvl>
    <w:lvl w:ilvl="8" w:tplc="A050AAD8">
      <w:start w:val="1"/>
      <w:numFmt w:val="bullet"/>
      <w:lvlText w:val=""/>
      <w:lvlJc w:val="left"/>
      <w:pPr>
        <w:ind w:left="6480" w:hanging="360"/>
      </w:pPr>
      <w:rPr>
        <w:rFonts w:ascii="Wingdings" w:hAnsi="Wingdings" w:hint="default"/>
      </w:rPr>
    </w:lvl>
  </w:abstractNum>
  <w:abstractNum w:abstractNumId="2" w15:restartNumberingAfterBreak="0">
    <w:nsid w:val="56C4A199"/>
    <w:multiLevelType w:val="hybridMultilevel"/>
    <w:tmpl w:val="02DE6002"/>
    <w:lvl w:ilvl="0" w:tplc="AB4C2D70">
      <w:start w:val="1"/>
      <w:numFmt w:val="bullet"/>
      <w:lvlText w:val=""/>
      <w:lvlJc w:val="left"/>
      <w:pPr>
        <w:ind w:left="720" w:hanging="360"/>
      </w:pPr>
      <w:rPr>
        <w:rFonts w:ascii="Symbol" w:hAnsi="Symbol" w:hint="default"/>
      </w:rPr>
    </w:lvl>
    <w:lvl w:ilvl="1" w:tplc="67161BE4">
      <w:start w:val="1"/>
      <w:numFmt w:val="bullet"/>
      <w:lvlText w:val="o"/>
      <w:lvlJc w:val="left"/>
      <w:pPr>
        <w:ind w:left="1440" w:hanging="360"/>
      </w:pPr>
      <w:rPr>
        <w:rFonts w:ascii="Courier New" w:hAnsi="Courier New" w:hint="default"/>
      </w:rPr>
    </w:lvl>
    <w:lvl w:ilvl="2" w:tplc="77C09972">
      <w:start w:val="1"/>
      <w:numFmt w:val="bullet"/>
      <w:lvlText w:val=""/>
      <w:lvlJc w:val="left"/>
      <w:pPr>
        <w:ind w:left="2160" w:hanging="360"/>
      </w:pPr>
      <w:rPr>
        <w:rFonts w:ascii="Wingdings" w:hAnsi="Wingdings" w:hint="default"/>
      </w:rPr>
    </w:lvl>
    <w:lvl w:ilvl="3" w:tplc="29029B50">
      <w:start w:val="1"/>
      <w:numFmt w:val="bullet"/>
      <w:lvlText w:val=""/>
      <w:lvlJc w:val="left"/>
      <w:pPr>
        <w:ind w:left="2880" w:hanging="360"/>
      </w:pPr>
      <w:rPr>
        <w:rFonts w:ascii="Symbol" w:hAnsi="Symbol" w:hint="default"/>
      </w:rPr>
    </w:lvl>
    <w:lvl w:ilvl="4" w:tplc="E75A12F8">
      <w:start w:val="1"/>
      <w:numFmt w:val="bullet"/>
      <w:lvlText w:val="o"/>
      <w:lvlJc w:val="left"/>
      <w:pPr>
        <w:ind w:left="3600" w:hanging="360"/>
      </w:pPr>
      <w:rPr>
        <w:rFonts w:ascii="Courier New" w:hAnsi="Courier New" w:hint="default"/>
      </w:rPr>
    </w:lvl>
    <w:lvl w:ilvl="5" w:tplc="37BA41DE">
      <w:start w:val="1"/>
      <w:numFmt w:val="bullet"/>
      <w:lvlText w:val=""/>
      <w:lvlJc w:val="left"/>
      <w:pPr>
        <w:ind w:left="4320" w:hanging="360"/>
      </w:pPr>
      <w:rPr>
        <w:rFonts w:ascii="Wingdings" w:hAnsi="Wingdings" w:hint="default"/>
      </w:rPr>
    </w:lvl>
    <w:lvl w:ilvl="6" w:tplc="3C78295E">
      <w:start w:val="1"/>
      <w:numFmt w:val="bullet"/>
      <w:lvlText w:val=""/>
      <w:lvlJc w:val="left"/>
      <w:pPr>
        <w:ind w:left="5040" w:hanging="360"/>
      </w:pPr>
      <w:rPr>
        <w:rFonts w:ascii="Symbol" w:hAnsi="Symbol" w:hint="default"/>
      </w:rPr>
    </w:lvl>
    <w:lvl w:ilvl="7" w:tplc="7A50C108">
      <w:start w:val="1"/>
      <w:numFmt w:val="bullet"/>
      <w:lvlText w:val="o"/>
      <w:lvlJc w:val="left"/>
      <w:pPr>
        <w:ind w:left="5760" w:hanging="360"/>
      </w:pPr>
      <w:rPr>
        <w:rFonts w:ascii="Courier New" w:hAnsi="Courier New" w:hint="default"/>
      </w:rPr>
    </w:lvl>
    <w:lvl w:ilvl="8" w:tplc="D35295DC">
      <w:start w:val="1"/>
      <w:numFmt w:val="bullet"/>
      <w:lvlText w:val=""/>
      <w:lvlJc w:val="left"/>
      <w:pPr>
        <w:ind w:left="6480" w:hanging="360"/>
      </w:pPr>
      <w:rPr>
        <w:rFonts w:ascii="Wingdings" w:hAnsi="Wingdings" w:hint="default"/>
      </w:rPr>
    </w:lvl>
  </w:abstractNum>
  <w:abstractNum w:abstractNumId="3" w15:restartNumberingAfterBreak="0">
    <w:nsid w:val="62F74B9E"/>
    <w:multiLevelType w:val="hybridMultilevel"/>
    <w:tmpl w:val="62A825E8"/>
    <w:lvl w:ilvl="0" w:tplc="9DC28BE2">
      <w:start w:val="1"/>
      <w:numFmt w:val="bullet"/>
      <w:lvlText w:val=""/>
      <w:lvlJc w:val="left"/>
      <w:pPr>
        <w:ind w:left="720" w:hanging="360"/>
      </w:pPr>
      <w:rPr>
        <w:rFonts w:ascii="Symbol" w:hAnsi="Symbol" w:hint="default"/>
      </w:rPr>
    </w:lvl>
    <w:lvl w:ilvl="1" w:tplc="DCB84354">
      <w:start w:val="1"/>
      <w:numFmt w:val="bullet"/>
      <w:lvlText w:val="o"/>
      <w:lvlJc w:val="left"/>
      <w:pPr>
        <w:ind w:left="1440" w:hanging="360"/>
      </w:pPr>
      <w:rPr>
        <w:rFonts w:ascii="Courier New" w:hAnsi="Courier New" w:hint="default"/>
      </w:rPr>
    </w:lvl>
    <w:lvl w:ilvl="2" w:tplc="43C2BC60">
      <w:start w:val="1"/>
      <w:numFmt w:val="bullet"/>
      <w:lvlText w:val=""/>
      <w:lvlJc w:val="left"/>
      <w:pPr>
        <w:ind w:left="2160" w:hanging="360"/>
      </w:pPr>
      <w:rPr>
        <w:rFonts w:ascii="Wingdings" w:hAnsi="Wingdings" w:hint="default"/>
      </w:rPr>
    </w:lvl>
    <w:lvl w:ilvl="3" w:tplc="55C4BDCA">
      <w:start w:val="1"/>
      <w:numFmt w:val="bullet"/>
      <w:lvlText w:val=""/>
      <w:lvlJc w:val="left"/>
      <w:pPr>
        <w:ind w:left="2880" w:hanging="360"/>
      </w:pPr>
      <w:rPr>
        <w:rFonts w:ascii="Symbol" w:hAnsi="Symbol" w:hint="default"/>
      </w:rPr>
    </w:lvl>
    <w:lvl w:ilvl="4" w:tplc="62A6FBC0">
      <w:start w:val="1"/>
      <w:numFmt w:val="bullet"/>
      <w:lvlText w:val="o"/>
      <w:lvlJc w:val="left"/>
      <w:pPr>
        <w:ind w:left="3600" w:hanging="360"/>
      </w:pPr>
      <w:rPr>
        <w:rFonts w:ascii="Courier New" w:hAnsi="Courier New" w:hint="default"/>
      </w:rPr>
    </w:lvl>
    <w:lvl w:ilvl="5" w:tplc="BE62457A">
      <w:start w:val="1"/>
      <w:numFmt w:val="bullet"/>
      <w:lvlText w:val=""/>
      <w:lvlJc w:val="left"/>
      <w:pPr>
        <w:ind w:left="4320" w:hanging="360"/>
      </w:pPr>
      <w:rPr>
        <w:rFonts w:ascii="Wingdings" w:hAnsi="Wingdings" w:hint="default"/>
      </w:rPr>
    </w:lvl>
    <w:lvl w:ilvl="6" w:tplc="ADF413E0">
      <w:start w:val="1"/>
      <w:numFmt w:val="bullet"/>
      <w:lvlText w:val=""/>
      <w:lvlJc w:val="left"/>
      <w:pPr>
        <w:ind w:left="5040" w:hanging="360"/>
      </w:pPr>
      <w:rPr>
        <w:rFonts w:ascii="Symbol" w:hAnsi="Symbol" w:hint="default"/>
      </w:rPr>
    </w:lvl>
    <w:lvl w:ilvl="7" w:tplc="CFE415A2">
      <w:start w:val="1"/>
      <w:numFmt w:val="bullet"/>
      <w:lvlText w:val="o"/>
      <w:lvlJc w:val="left"/>
      <w:pPr>
        <w:ind w:left="5760" w:hanging="360"/>
      </w:pPr>
      <w:rPr>
        <w:rFonts w:ascii="Courier New" w:hAnsi="Courier New" w:hint="default"/>
      </w:rPr>
    </w:lvl>
    <w:lvl w:ilvl="8" w:tplc="69C28ED2">
      <w:start w:val="1"/>
      <w:numFmt w:val="bullet"/>
      <w:lvlText w:val=""/>
      <w:lvlJc w:val="left"/>
      <w:pPr>
        <w:ind w:left="6480" w:hanging="360"/>
      </w:pPr>
      <w:rPr>
        <w:rFonts w:ascii="Wingdings" w:hAnsi="Wingdings" w:hint="default"/>
      </w:rPr>
    </w:lvl>
  </w:abstractNum>
  <w:abstractNum w:abstractNumId="4" w15:restartNumberingAfterBreak="0">
    <w:nsid w:val="68B318B1"/>
    <w:multiLevelType w:val="multilevel"/>
    <w:tmpl w:val="9C40CF06"/>
    <w:lvl w:ilvl="0">
      <w:start w:val="1"/>
      <w:numFmt w:val="bullet"/>
      <w:lvlText w:val=""/>
      <w:lvlJc w:val="left"/>
      <w:pPr>
        <w:ind w:left="720" w:hanging="360"/>
      </w:pPr>
      <w:rPr>
        <w:rFonts w:ascii="Symbol" w:hAnsi="Symbol" w:hint="default"/>
      </w:rPr>
    </w:lvl>
    <w:lvl w:ilvl="1">
      <w:start w:val="1"/>
      <w:numFmt w:val="decimal"/>
      <w:lvlText w:val="%1.%2."/>
      <w:lvlJc w:val="left"/>
      <w:pPr>
        <w:ind w:left="1440" w:hanging="360"/>
      </w:pPr>
      <w:rPr>
        <w:rFonts w:hint="default"/>
      </w:rPr>
    </w:lvl>
    <w:lvl w:ilvl="2">
      <w:start w:val="1"/>
      <w:numFmt w:val="decimal"/>
      <w:lvlText w:val="%1.%2.%3."/>
      <w:lvlJc w:val="left"/>
      <w:pPr>
        <w:ind w:left="2160" w:hanging="360"/>
      </w:pPr>
      <w:rPr>
        <w:rFonts w:hint="default"/>
      </w:rPr>
    </w:lvl>
    <w:lvl w:ilvl="3">
      <w:start w:val="1"/>
      <w:numFmt w:val="decimal"/>
      <w:lvlText w:val="%1.%2.%3.%4."/>
      <w:lvlJc w:val="left"/>
      <w:pPr>
        <w:ind w:left="2880" w:hanging="360"/>
      </w:pPr>
      <w:rPr>
        <w:rFonts w:hint="default"/>
      </w:rPr>
    </w:lvl>
    <w:lvl w:ilvl="4">
      <w:start w:val="1"/>
      <w:numFmt w:val="decimal"/>
      <w:lvlText w:val="%1.%2.%3.%4.%5."/>
      <w:lvlJc w:val="left"/>
      <w:pPr>
        <w:ind w:left="3600" w:hanging="360"/>
      </w:pPr>
      <w:rPr>
        <w:rFonts w:hint="default"/>
      </w:rPr>
    </w:lvl>
    <w:lvl w:ilvl="5">
      <w:start w:val="1"/>
      <w:numFmt w:val="decimal"/>
      <w:lvlText w:val="%1.%2.%3.%4.%5.%6."/>
      <w:lvlJc w:val="left"/>
      <w:pPr>
        <w:ind w:left="4320" w:hanging="360"/>
      </w:pPr>
      <w:rPr>
        <w:rFonts w:hint="default"/>
      </w:rPr>
    </w:lvl>
    <w:lvl w:ilvl="6">
      <w:start w:val="1"/>
      <w:numFmt w:val="decimal"/>
      <w:lvlText w:val="%1.%2.%3.%4.%5.%6.%7."/>
      <w:lvlJc w:val="left"/>
      <w:pPr>
        <w:ind w:left="5040" w:hanging="360"/>
      </w:pPr>
      <w:rPr>
        <w:rFonts w:hint="default"/>
      </w:rPr>
    </w:lvl>
    <w:lvl w:ilvl="7">
      <w:start w:val="1"/>
      <w:numFmt w:val="decimal"/>
      <w:lvlText w:val="%1.%2.%3.%4.%5.%6.%7.%8."/>
      <w:lvlJc w:val="left"/>
      <w:pPr>
        <w:ind w:left="5760" w:hanging="360"/>
      </w:pPr>
      <w:rPr>
        <w:rFonts w:hint="default"/>
      </w:rPr>
    </w:lvl>
    <w:lvl w:ilvl="8">
      <w:start w:val="1"/>
      <w:numFmt w:val="decimal"/>
      <w:lvlText w:val="%1.%2.%3.%4.%5.%6.%7.%8.%9."/>
      <w:lvlJc w:val="left"/>
      <w:pPr>
        <w:ind w:left="6480" w:hanging="360"/>
      </w:pPr>
      <w:rPr>
        <w:rFonts w:hint="default"/>
      </w:rPr>
    </w:lvl>
  </w:abstractNum>
  <w:abstractNum w:abstractNumId="5" w15:restartNumberingAfterBreak="0">
    <w:nsid w:val="784252B9"/>
    <w:multiLevelType w:val="hybridMultilevel"/>
    <w:tmpl w:val="EA8ED712"/>
    <w:lvl w:ilvl="0" w:tplc="84D8E48C">
      <w:start w:val="1"/>
      <w:numFmt w:val="bullet"/>
      <w:lvlText w:val=""/>
      <w:lvlJc w:val="left"/>
      <w:pPr>
        <w:ind w:left="720" w:hanging="360"/>
      </w:pPr>
      <w:rPr>
        <w:rFonts w:ascii="Symbol" w:hAnsi="Symbol" w:hint="default"/>
      </w:rPr>
    </w:lvl>
    <w:lvl w:ilvl="1" w:tplc="676C1D70">
      <w:start w:val="1"/>
      <w:numFmt w:val="bullet"/>
      <w:lvlText w:val="o"/>
      <w:lvlJc w:val="left"/>
      <w:pPr>
        <w:ind w:left="1440" w:hanging="360"/>
      </w:pPr>
      <w:rPr>
        <w:rFonts w:ascii="Courier New" w:hAnsi="Courier New" w:hint="default"/>
      </w:rPr>
    </w:lvl>
    <w:lvl w:ilvl="2" w:tplc="B0C885C6">
      <w:start w:val="1"/>
      <w:numFmt w:val="bullet"/>
      <w:lvlText w:val=""/>
      <w:lvlJc w:val="left"/>
      <w:pPr>
        <w:ind w:left="2160" w:hanging="360"/>
      </w:pPr>
      <w:rPr>
        <w:rFonts w:ascii="Wingdings" w:hAnsi="Wingdings" w:hint="default"/>
      </w:rPr>
    </w:lvl>
    <w:lvl w:ilvl="3" w:tplc="892E28BE">
      <w:start w:val="1"/>
      <w:numFmt w:val="bullet"/>
      <w:lvlText w:val=""/>
      <w:lvlJc w:val="left"/>
      <w:pPr>
        <w:ind w:left="2880" w:hanging="360"/>
      </w:pPr>
      <w:rPr>
        <w:rFonts w:ascii="Symbol" w:hAnsi="Symbol" w:hint="default"/>
      </w:rPr>
    </w:lvl>
    <w:lvl w:ilvl="4" w:tplc="4DE6EE52">
      <w:start w:val="1"/>
      <w:numFmt w:val="bullet"/>
      <w:lvlText w:val="o"/>
      <w:lvlJc w:val="left"/>
      <w:pPr>
        <w:ind w:left="3600" w:hanging="360"/>
      </w:pPr>
      <w:rPr>
        <w:rFonts w:ascii="Courier New" w:hAnsi="Courier New" w:hint="default"/>
      </w:rPr>
    </w:lvl>
    <w:lvl w:ilvl="5" w:tplc="5D68B9A2">
      <w:start w:val="1"/>
      <w:numFmt w:val="bullet"/>
      <w:lvlText w:val=""/>
      <w:lvlJc w:val="left"/>
      <w:pPr>
        <w:ind w:left="4320" w:hanging="360"/>
      </w:pPr>
      <w:rPr>
        <w:rFonts w:ascii="Wingdings" w:hAnsi="Wingdings" w:hint="default"/>
      </w:rPr>
    </w:lvl>
    <w:lvl w:ilvl="6" w:tplc="36248A48">
      <w:start w:val="1"/>
      <w:numFmt w:val="bullet"/>
      <w:lvlText w:val=""/>
      <w:lvlJc w:val="left"/>
      <w:pPr>
        <w:ind w:left="5040" w:hanging="360"/>
      </w:pPr>
      <w:rPr>
        <w:rFonts w:ascii="Symbol" w:hAnsi="Symbol" w:hint="default"/>
      </w:rPr>
    </w:lvl>
    <w:lvl w:ilvl="7" w:tplc="748A77D0">
      <w:start w:val="1"/>
      <w:numFmt w:val="bullet"/>
      <w:lvlText w:val="o"/>
      <w:lvlJc w:val="left"/>
      <w:pPr>
        <w:ind w:left="5760" w:hanging="360"/>
      </w:pPr>
      <w:rPr>
        <w:rFonts w:ascii="Courier New" w:hAnsi="Courier New" w:hint="default"/>
      </w:rPr>
    </w:lvl>
    <w:lvl w:ilvl="8" w:tplc="D9A8B100">
      <w:start w:val="1"/>
      <w:numFmt w:val="bullet"/>
      <w:lvlText w:val=""/>
      <w:lvlJc w:val="left"/>
      <w:pPr>
        <w:ind w:left="6480" w:hanging="360"/>
      </w:pPr>
      <w:rPr>
        <w:rFonts w:ascii="Wingdings" w:hAnsi="Wingdings" w:hint="default"/>
      </w:rPr>
    </w:lvl>
  </w:abstractNum>
  <w:num w:numId="1" w16cid:durableId="1086071054">
    <w:abstractNumId w:val="2"/>
  </w:num>
  <w:num w:numId="2" w16cid:durableId="1668287923">
    <w:abstractNumId w:val="0"/>
  </w:num>
  <w:num w:numId="3" w16cid:durableId="597373259">
    <w:abstractNumId w:val="1"/>
  </w:num>
  <w:num w:numId="4" w16cid:durableId="1176000585">
    <w:abstractNumId w:val="3"/>
  </w:num>
  <w:num w:numId="5" w16cid:durableId="1655990001">
    <w:abstractNumId w:val="5"/>
  </w:num>
  <w:num w:numId="6" w16cid:durableId="9882173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D249CC"/>
    <w:rsid w:val="001A1229"/>
    <w:rsid w:val="0054D81E"/>
    <w:rsid w:val="005D5785"/>
    <w:rsid w:val="00881AA5"/>
    <w:rsid w:val="00D1409B"/>
    <w:rsid w:val="00DAFCE0"/>
    <w:rsid w:val="00EC7424"/>
    <w:rsid w:val="00F00799"/>
    <w:rsid w:val="0102A894"/>
    <w:rsid w:val="011017A2"/>
    <w:rsid w:val="0122347D"/>
    <w:rsid w:val="012C7FB1"/>
    <w:rsid w:val="01CBFB06"/>
    <w:rsid w:val="0210B646"/>
    <w:rsid w:val="02A026D8"/>
    <w:rsid w:val="02A0FE17"/>
    <w:rsid w:val="02B0028E"/>
    <w:rsid w:val="02D76939"/>
    <w:rsid w:val="02EDAEBC"/>
    <w:rsid w:val="037DA4FA"/>
    <w:rsid w:val="03D0F63E"/>
    <w:rsid w:val="03E171AF"/>
    <w:rsid w:val="03EC5EF2"/>
    <w:rsid w:val="03FB4D58"/>
    <w:rsid w:val="04072CD5"/>
    <w:rsid w:val="0448E655"/>
    <w:rsid w:val="0473399A"/>
    <w:rsid w:val="04E04924"/>
    <w:rsid w:val="05044015"/>
    <w:rsid w:val="05052769"/>
    <w:rsid w:val="0542BAA5"/>
    <w:rsid w:val="0546FFAD"/>
    <w:rsid w:val="05758984"/>
    <w:rsid w:val="060F09FB"/>
    <w:rsid w:val="062AB25D"/>
    <w:rsid w:val="062CA9A9"/>
    <w:rsid w:val="066A46B3"/>
    <w:rsid w:val="0676D15D"/>
    <w:rsid w:val="06CA6CAC"/>
    <w:rsid w:val="06DB8553"/>
    <w:rsid w:val="07108486"/>
    <w:rsid w:val="07A82A99"/>
    <w:rsid w:val="07BEC10C"/>
    <w:rsid w:val="07F094EA"/>
    <w:rsid w:val="080C3BC4"/>
    <w:rsid w:val="082BFB3B"/>
    <w:rsid w:val="08663D0D"/>
    <w:rsid w:val="08A76CB8"/>
    <w:rsid w:val="09335095"/>
    <w:rsid w:val="096B74EC"/>
    <w:rsid w:val="0972F21F"/>
    <w:rsid w:val="09A8F795"/>
    <w:rsid w:val="09AC96F1"/>
    <w:rsid w:val="09C7CB9C"/>
    <w:rsid w:val="0A858DF5"/>
    <w:rsid w:val="0AE3B1ED"/>
    <w:rsid w:val="0B08081E"/>
    <w:rsid w:val="0B3C380C"/>
    <w:rsid w:val="0B4B7B52"/>
    <w:rsid w:val="0BC4074A"/>
    <w:rsid w:val="0C8212DD"/>
    <w:rsid w:val="0C9F5708"/>
    <w:rsid w:val="0CD42134"/>
    <w:rsid w:val="0CDF6CD4"/>
    <w:rsid w:val="0D3BC392"/>
    <w:rsid w:val="0D669DAD"/>
    <w:rsid w:val="0D693394"/>
    <w:rsid w:val="0E35EEBC"/>
    <w:rsid w:val="0E3B2769"/>
    <w:rsid w:val="0E494E00"/>
    <w:rsid w:val="0E4CC7C2"/>
    <w:rsid w:val="0E4F24C7"/>
    <w:rsid w:val="0E89CC33"/>
    <w:rsid w:val="0E950273"/>
    <w:rsid w:val="0EBE2F73"/>
    <w:rsid w:val="0EE9FCCC"/>
    <w:rsid w:val="0F190AC0"/>
    <w:rsid w:val="0F21E7C2"/>
    <w:rsid w:val="0F40C378"/>
    <w:rsid w:val="0F4E3D9D"/>
    <w:rsid w:val="0F6B18C5"/>
    <w:rsid w:val="0F6E3827"/>
    <w:rsid w:val="0FA99450"/>
    <w:rsid w:val="0FAB33D0"/>
    <w:rsid w:val="0FF3792B"/>
    <w:rsid w:val="1003BD2C"/>
    <w:rsid w:val="107064AF"/>
    <w:rsid w:val="10825D03"/>
    <w:rsid w:val="108A14D4"/>
    <w:rsid w:val="109F9596"/>
    <w:rsid w:val="10A0B0CF"/>
    <w:rsid w:val="10B766CC"/>
    <w:rsid w:val="10CD550B"/>
    <w:rsid w:val="110EB5B7"/>
    <w:rsid w:val="1135FFEC"/>
    <w:rsid w:val="11470431"/>
    <w:rsid w:val="115A3D64"/>
    <w:rsid w:val="1172C82B"/>
    <w:rsid w:val="11C87F06"/>
    <w:rsid w:val="11F5D035"/>
    <w:rsid w:val="120440A2"/>
    <w:rsid w:val="12453590"/>
    <w:rsid w:val="12453965"/>
    <w:rsid w:val="12BFEFED"/>
    <w:rsid w:val="12E91519"/>
    <w:rsid w:val="130704AD"/>
    <w:rsid w:val="13113106"/>
    <w:rsid w:val="131CBF23"/>
    <w:rsid w:val="1334A365"/>
    <w:rsid w:val="136D4711"/>
    <w:rsid w:val="1391A096"/>
    <w:rsid w:val="13B8B221"/>
    <w:rsid w:val="13DCBBDC"/>
    <w:rsid w:val="1455B66E"/>
    <w:rsid w:val="14DAD56E"/>
    <w:rsid w:val="14F45DB1"/>
    <w:rsid w:val="1524EAC0"/>
    <w:rsid w:val="153F4FB9"/>
    <w:rsid w:val="1551D382"/>
    <w:rsid w:val="15548282"/>
    <w:rsid w:val="158AD7EF"/>
    <w:rsid w:val="15C49637"/>
    <w:rsid w:val="1620B5DB"/>
    <w:rsid w:val="162C67EE"/>
    <w:rsid w:val="16391568"/>
    <w:rsid w:val="163C8592"/>
    <w:rsid w:val="1661DB1D"/>
    <w:rsid w:val="168C3F4A"/>
    <w:rsid w:val="169E17FC"/>
    <w:rsid w:val="16A4E7D3"/>
    <w:rsid w:val="16D72A86"/>
    <w:rsid w:val="1726B9D6"/>
    <w:rsid w:val="172A515E"/>
    <w:rsid w:val="176819D1"/>
    <w:rsid w:val="1768306A"/>
    <w:rsid w:val="184A6A91"/>
    <w:rsid w:val="18711216"/>
    <w:rsid w:val="18915912"/>
    <w:rsid w:val="189B98BC"/>
    <w:rsid w:val="18AA31EB"/>
    <w:rsid w:val="18ABCFC9"/>
    <w:rsid w:val="18D10966"/>
    <w:rsid w:val="195C878F"/>
    <w:rsid w:val="19604FC7"/>
    <w:rsid w:val="1968D2D6"/>
    <w:rsid w:val="19B2A43C"/>
    <w:rsid w:val="1A921234"/>
    <w:rsid w:val="1ADDA4DE"/>
    <w:rsid w:val="1AE5D7AB"/>
    <w:rsid w:val="1AEA4477"/>
    <w:rsid w:val="1AF07F8C"/>
    <w:rsid w:val="1B1FBB4B"/>
    <w:rsid w:val="1B277801"/>
    <w:rsid w:val="1B354C40"/>
    <w:rsid w:val="1B942C44"/>
    <w:rsid w:val="1B9DCB62"/>
    <w:rsid w:val="1BCAB22A"/>
    <w:rsid w:val="1BF96473"/>
    <w:rsid w:val="1C23D595"/>
    <w:rsid w:val="1C242FA2"/>
    <w:rsid w:val="1C2DE295"/>
    <w:rsid w:val="1C3028D1"/>
    <w:rsid w:val="1C6A066B"/>
    <w:rsid w:val="1C7309E1"/>
    <w:rsid w:val="1CBB8BAC"/>
    <w:rsid w:val="1D042431"/>
    <w:rsid w:val="1D351EFF"/>
    <w:rsid w:val="1D466C0A"/>
    <w:rsid w:val="1D5370A6"/>
    <w:rsid w:val="1D61CF6C"/>
    <w:rsid w:val="1DBE4991"/>
    <w:rsid w:val="1E01B989"/>
    <w:rsid w:val="1E2487C7"/>
    <w:rsid w:val="1E6CED02"/>
    <w:rsid w:val="1E717966"/>
    <w:rsid w:val="1E739854"/>
    <w:rsid w:val="1ED29EE3"/>
    <w:rsid w:val="1EE1FE70"/>
    <w:rsid w:val="1EE37395"/>
    <w:rsid w:val="1EEF4107"/>
    <w:rsid w:val="1F67C993"/>
    <w:rsid w:val="1FAAAAA3"/>
    <w:rsid w:val="1FBDB59A"/>
    <w:rsid w:val="1FC081F0"/>
    <w:rsid w:val="1FC4D8D7"/>
    <w:rsid w:val="1FF32C6E"/>
    <w:rsid w:val="20032FB1"/>
    <w:rsid w:val="200EC72B"/>
    <w:rsid w:val="203EB01B"/>
    <w:rsid w:val="209F69B5"/>
    <w:rsid w:val="20C03786"/>
    <w:rsid w:val="20C7767F"/>
    <w:rsid w:val="210399F4"/>
    <w:rsid w:val="210F0A87"/>
    <w:rsid w:val="21104B5B"/>
    <w:rsid w:val="218535A5"/>
    <w:rsid w:val="21877F9C"/>
    <w:rsid w:val="21A48DC4"/>
    <w:rsid w:val="21BE6CF7"/>
    <w:rsid w:val="227799D4"/>
    <w:rsid w:val="22AF8A8C"/>
    <w:rsid w:val="23768A29"/>
    <w:rsid w:val="238CA0E4"/>
    <w:rsid w:val="23EBA5C8"/>
    <w:rsid w:val="23FF1741"/>
    <w:rsid w:val="24031592"/>
    <w:rsid w:val="248B1E2B"/>
    <w:rsid w:val="24BF205E"/>
    <w:rsid w:val="2512213E"/>
    <w:rsid w:val="2523FF20"/>
    <w:rsid w:val="2566162E"/>
    <w:rsid w:val="26560A34"/>
    <w:rsid w:val="265AF0BF"/>
    <w:rsid w:val="26E3CA92"/>
    <w:rsid w:val="26ED6D38"/>
    <w:rsid w:val="27344A3A"/>
    <w:rsid w:val="27BA944F"/>
    <w:rsid w:val="27C5BEED"/>
    <w:rsid w:val="27E11143"/>
    <w:rsid w:val="27F6C120"/>
    <w:rsid w:val="2812E93E"/>
    <w:rsid w:val="2887958F"/>
    <w:rsid w:val="288BD7A9"/>
    <w:rsid w:val="28D8AE82"/>
    <w:rsid w:val="29165063"/>
    <w:rsid w:val="2917F3DD"/>
    <w:rsid w:val="29245BF8"/>
    <w:rsid w:val="2955D019"/>
    <w:rsid w:val="2996D263"/>
    <w:rsid w:val="299A0EB4"/>
    <w:rsid w:val="29BAEF70"/>
    <w:rsid w:val="29F050B8"/>
    <w:rsid w:val="2A06E309"/>
    <w:rsid w:val="2AA0E622"/>
    <w:rsid w:val="2AD36082"/>
    <w:rsid w:val="2AE91A43"/>
    <w:rsid w:val="2AF164EC"/>
    <w:rsid w:val="2B0A5A7E"/>
    <w:rsid w:val="2B6FB2D7"/>
    <w:rsid w:val="2B9EC1F3"/>
    <w:rsid w:val="2BAA500E"/>
    <w:rsid w:val="2BDEA4D7"/>
    <w:rsid w:val="2BE72A86"/>
    <w:rsid w:val="2BF14ACE"/>
    <w:rsid w:val="2C11F0B5"/>
    <w:rsid w:val="2C7F7955"/>
    <w:rsid w:val="2CC6683C"/>
    <w:rsid w:val="2CDCD636"/>
    <w:rsid w:val="2D46206F"/>
    <w:rsid w:val="2DBBFCF8"/>
    <w:rsid w:val="2DCDD098"/>
    <w:rsid w:val="2DDA1095"/>
    <w:rsid w:val="2DE6CA53"/>
    <w:rsid w:val="2DF4E291"/>
    <w:rsid w:val="2DFB14F6"/>
    <w:rsid w:val="2E29413C"/>
    <w:rsid w:val="2E2CEB92"/>
    <w:rsid w:val="2E372A6A"/>
    <w:rsid w:val="2E3F360F"/>
    <w:rsid w:val="2E65A226"/>
    <w:rsid w:val="2E6D7FD7"/>
    <w:rsid w:val="2E80E03B"/>
    <w:rsid w:val="2E83F5AC"/>
    <w:rsid w:val="2EA74E2E"/>
    <w:rsid w:val="2ED62E6B"/>
    <w:rsid w:val="2EDECA5B"/>
    <w:rsid w:val="2EED12AB"/>
    <w:rsid w:val="2EED6003"/>
    <w:rsid w:val="2F14866F"/>
    <w:rsid w:val="2F28EB90"/>
    <w:rsid w:val="2F748669"/>
    <w:rsid w:val="2F9AFB7D"/>
    <w:rsid w:val="2FCBE321"/>
    <w:rsid w:val="2FD22B02"/>
    <w:rsid w:val="2FF05137"/>
    <w:rsid w:val="30095038"/>
    <w:rsid w:val="3051FB8F"/>
    <w:rsid w:val="30C1D917"/>
    <w:rsid w:val="30C8703D"/>
    <w:rsid w:val="30F595F8"/>
    <w:rsid w:val="3109263C"/>
    <w:rsid w:val="312C8353"/>
    <w:rsid w:val="31331F76"/>
    <w:rsid w:val="31585BC7"/>
    <w:rsid w:val="316DFB63"/>
    <w:rsid w:val="3176D6D1"/>
    <w:rsid w:val="318934F0"/>
    <w:rsid w:val="31A52099"/>
    <w:rsid w:val="31A5C189"/>
    <w:rsid w:val="31DCD8C0"/>
    <w:rsid w:val="323925A7"/>
    <w:rsid w:val="325DDC8F"/>
    <w:rsid w:val="32954C24"/>
    <w:rsid w:val="3298697E"/>
    <w:rsid w:val="32BB3569"/>
    <w:rsid w:val="32F2C6CC"/>
    <w:rsid w:val="3312A732"/>
    <w:rsid w:val="33287FB8"/>
    <w:rsid w:val="3355BC33"/>
    <w:rsid w:val="339028B5"/>
    <w:rsid w:val="3394622D"/>
    <w:rsid w:val="33EFF743"/>
    <w:rsid w:val="33F979D9"/>
    <w:rsid w:val="34104FB7"/>
    <w:rsid w:val="34170078"/>
    <w:rsid w:val="341F76BE"/>
    <w:rsid w:val="342A12CC"/>
    <w:rsid w:val="345705CA"/>
    <w:rsid w:val="34A2BAE6"/>
    <w:rsid w:val="34CC388A"/>
    <w:rsid w:val="357D5FBF"/>
    <w:rsid w:val="35882032"/>
    <w:rsid w:val="359DF4C5"/>
    <w:rsid w:val="35ACAF3C"/>
    <w:rsid w:val="35C47476"/>
    <w:rsid w:val="35CCECE6"/>
    <w:rsid w:val="35F2D62B"/>
    <w:rsid w:val="361949F2"/>
    <w:rsid w:val="364B43B9"/>
    <w:rsid w:val="367891BC"/>
    <w:rsid w:val="36807F42"/>
    <w:rsid w:val="3682093A"/>
    <w:rsid w:val="36BC795E"/>
    <w:rsid w:val="36CC02EF"/>
    <w:rsid w:val="36E2AC19"/>
    <w:rsid w:val="36FDD891"/>
    <w:rsid w:val="370B10F1"/>
    <w:rsid w:val="3723F093"/>
    <w:rsid w:val="37602AA0"/>
    <w:rsid w:val="37BC8E9D"/>
    <w:rsid w:val="3815A738"/>
    <w:rsid w:val="381C4FA3"/>
    <w:rsid w:val="382EF529"/>
    <w:rsid w:val="383D2B90"/>
    <w:rsid w:val="3873BA0F"/>
    <w:rsid w:val="38BA8F57"/>
    <w:rsid w:val="392CFDFB"/>
    <w:rsid w:val="395CE59D"/>
    <w:rsid w:val="395FE4EB"/>
    <w:rsid w:val="397707D3"/>
    <w:rsid w:val="3986E1AD"/>
    <w:rsid w:val="3996F656"/>
    <w:rsid w:val="39A5FCC7"/>
    <w:rsid w:val="39B82004"/>
    <w:rsid w:val="39D799B8"/>
    <w:rsid w:val="3A4700F9"/>
    <w:rsid w:val="3A7AE8D1"/>
    <w:rsid w:val="3A97E599"/>
    <w:rsid w:val="3A9AD057"/>
    <w:rsid w:val="3AE82EA3"/>
    <w:rsid w:val="3AFF3E0D"/>
    <w:rsid w:val="3B7F3703"/>
    <w:rsid w:val="3B8FE50E"/>
    <w:rsid w:val="3BA666A3"/>
    <w:rsid w:val="3BF7CFFF"/>
    <w:rsid w:val="3C054B06"/>
    <w:rsid w:val="3C258C80"/>
    <w:rsid w:val="3C3C2E6A"/>
    <w:rsid w:val="3C4AEC92"/>
    <w:rsid w:val="3C83FF04"/>
    <w:rsid w:val="3C9B0E6E"/>
    <w:rsid w:val="3C9C7B0B"/>
    <w:rsid w:val="3CCC24A5"/>
    <w:rsid w:val="3D2C48FB"/>
    <w:rsid w:val="3D3A531D"/>
    <w:rsid w:val="3D7777EB"/>
    <w:rsid w:val="3DD27119"/>
    <w:rsid w:val="3E3ECC55"/>
    <w:rsid w:val="3E7BEFF6"/>
    <w:rsid w:val="3E8C72BE"/>
    <w:rsid w:val="3E96B7E7"/>
    <w:rsid w:val="3ECFA8F7"/>
    <w:rsid w:val="3ED78333"/>
    <w:rsid w:val="3ED83B61"/>
    <w:rsid w:val="3F6E417A"/>
    <w:rsid w:val="3F7F5BA5"/>
    <w:rsid w:val="3FA1FBD3"/>
    <w:rsid w:val="3FBEC968"/>
    <w:rsid w:val="3FC72115"/>
    <w:rsid w:val="3FCB128C"/>
    <w:rsid w:val="3FD2AF30"/>
    <w:rsid w:val="3FE56EC7"/>
    <w:rsid w:val="40047201"/>
    <w:rsid w:val="4022E8FB"/>
    <w:rsid w:val="40976382"/>
    <w:rsid w:val="40A1579D"/>
    <w:rsid w:val="40C2E962"/>
    <w:rsid w:val="41496636"/>
    <w:rsid w:val="415F2838"/>
    <w:rsid w:val="4166E2ED"/>
    <w:rsid w:val="416E7F91"/>
    <w:rsid w:val="41C41380"/>
    <w:rsid w:val="4270CFF6"/>
    <w:rsid w:val="428324E7"/>
    <w:rsid w:val="42A94058"/>
    <w:rsid w:val="42C1D47E"/>
    <w:rsid w:val="42F35A1E"/>
    <w:rsid w:val="42F66A2A"/>
    <w:rsid w:val="430A4FF2"/>
    <w:rsid w:val="431FA585"/>
    <w:rsid w:val="435D6DF8"/>
    <w:rsid w:val="43692DC8"/>
    <w:rsid w:val="43791EA0"/>
    <w:rsid w:val="43B9436B"/>
    <w:rsid w:val="43BE4146"/>
    <w:rsid w:val="43EC3390"/>
    <w:rsid w:val="43F6A85D"/>
    <w:rsid w:val="4404E4C2"/>
    <w:rsid w:val="441D3E87"/>
    <w:rsid w:val="44AC2524"/>
    <w:rsid w:val="44AE0DD9"/>
    <w:rsid w:val="44C94746"/>
    <w:rsid w:val="4555745B"/>
    <w:rsid w:val="455CA468"/>
    <w:rsid w:val="459CAA5A"/>
    <w:rsid w:val="45A9D8F4"/>
    <w:rsid w:val="45D0E229"/>
    <w:rsid w:val="45D577F2"/>
    <w:rsid w:val="46604D9F"/>
    <w:rsid w:val="4679D24D"/>
    <w:rsid w:val="46B99DBA"/>
    <w:rsid w:val="4745A955"/>
    <w:rsid w:val="4769F10C"/>
    <w:rsid w:val="476CB28A"/>
    <w:rsid w:val="477112EC"/>
    <w:rsid w:val="47DDC115"/>
    <w:rsid w:val="47E5AE9B"/>
    <w:rsid w:val="482154B6"/>
    <w:rsid w:val="48420BF9"/>
    <w:rsid w:val="484861AC"/>
    <w:rsid w:val="48C48C38"/>
    <w:rsid w:val="48D6D6B5"/>
    <w:rsid w:val="48ECAF3B"/>
    <w:rsid w:val="4905C16D"/>
    <w:rsid w:val="494AF861"/>
    <w:rsid w:val="496DDC1D"/>
    <w:rsid w:val="49799176"/>
    <w:rsid w:val="498CA145"/>
    <w:rsid w:val="4997EE61"/>
    <w:rsid w:val="4A040A30"/>
    <w:rsid w:val="4A5AAEA4"/>
    <w:rsid w:val="4A8FA56C"/>
    <w:rsid w:val="4A95A9A4"/>
    <w:rsid w:val="4A991B77"/>
    <w:rsid w:val="4AE9A441"/>
    <w:rsid w:val="4B1D4F5D"/>
    <w:rsid w:val="4B2E0E59"/>
    <w:rsid w:val="4B5979BD"/>
    <w:rsid w:val="4B5A2A2E"/>
    <w:rsid w:val="4B82878C"/>
    <w:rsid w:val="4BB03824"/>
    <w:rsid w:val="4BFC2CFA"/>
    <w:rsid w:val="4C120447"/>
    <w:rsid w:val="4C375B7B"/>
    <w:rsid w:val="4C4023AD"/>
    <w:rsid w:val="4C44AEC5"/>
    <w:rsid w:val="4CB91FBE"/>
    <w:rsid w:val="4CE920D2"/>
    <w:rsid w:val="4CE9E83F"/>
    <w:rsid w:val="4D06D889"/>
    <w:rsid w:val="4D0E4F9A"/>
    <w:rsid w:val="4D1E57ED"/>
    <w:rsid w:val="4D24745A"/>
    <w:rsid w:val="4D510BD0"/>
    <w:rsid w:val="4D88440D"/>
    <w:rsid w:val="4D9A84F3"/>
    <w:rsid w:val="4DD901F3"/>
    <w:rsid w:val="4E042EB1"/>
    <w:rsid w:val="4E14E7D8"/>
    <w:rsid w:val="4E1A8120"/>
    <w:rsid w:val="4E32544D"/>
    <w:rsid w:val="4E54F01F"/>
    <w:rsid w:val="4E8AFEF4"/>
    <w:rsid w:val="4EAEA11E"/>
    <w:rsid w:val="4EE481CA"/>
    <w:rsid w:val="4EF2AD17"/>
    <w:rsid w:val="4F49A509"/>
    <w:rsid w:val="4F7B3E92"/>
    <w:rsid w:val="4F7E3105"/>
    <w:rsid w:val="4FA01DDC"/>
    <w:rsid w:val="4FBA6BBA"/>
    <w:rsid w:val="4FC48537"/>
    <w:rsid w:val="4FCDECF6"/>
    <w:rsid w:val="4FD26011"/>
    <w:rsid w:val="4FD27D18"/>
    <w:rsid w:val="5074258E"/>
    <w:rsid w:val="508A76D1"/>
    <w:rsid w:val="50C513EB"/>
    <w:rsid w:val="50E5756A"/>
    <w:rsid w:val="50EA1E96"/>
    <w:rsid w:val="5114FC7F"/>
    <w:rsid w:val="5135F5BD"/>
    <w:rsid w:val="5163510A"/>
    <w:rsid w:val="5163A395"/>
    <w:rsid w:val="51C96BB2"/>
    <w:rsid w:val="5233E509"/>
    <w:rsid w:val="52BA0FF5"/>
    <w:rsid w:val="52E36071"/>
    <w:rsid w:val="53286142"/>
    <w:rsid w:val="53648BA2"/>
    <w:rsid w:val="539942E2"/>
    <w:rsid w:val="547B7E3C"/>
    <w:rsid w:val="547ED746"/>
    <w:rsid w:val="54DFBA23"/>
    <w:rsid w:val="54E5C3B6"/>
    <w:rsid w:val="54F8AFAF"/>
    <w:rsid w:val="550B5F8C"/>
    <w:rsid w:val="55103AC3"/>
    <w:rsid w:val="5511EA6E"/>
    <w:rsid w:val="557238F0"/>
    <w:rsid w:val="5599BFFB"/>
    <w:rsid w:val="55A47818"/>
    <w:rsid w:val="55C5EE2A"/>
    <w:rsid w:val="565473E9"/>
    <w:rsid w:val="567B8A84"/>
    <w:rsid w:val="56ADBACF"/>
    <w:rsid w:val="56D8CACD"/>
    <w:rsid w:val="56E4EC91"/>
    <w:rsid w:val="5710A4C7"/>
    <w:rsid w:val="574D0D09"/>
    <w:rsid w:val="576EF02A"/>
    <w:rsid w:val="57AF0D82"/>
    <w:rsid w:val="57BA919D"/>
    <w:rsid w:val="57F1377A"/>
    <w:rsid w:val="58175AE5"/>
    <w:rsid w:val="581F077F"/>
    <w:rsid w:val="5822E946"/>
    <w:rsid w:val="58409ABC"/>
    <w:rsid w:val="5850650B"/>
    <w:rsid w:val="58744664"/>
    <w:rsid w:val="58B7700B"/>
    <w:rsid w:val="58B9150B"/>
    <w:rsid w:val="58EAB8F7"/>
    <w:rsid w:val="590AC08B"/>
    <w:rsid w:val="591347CC"/>
    <w:rsid w:val="598999B5"/>
    <w:rsid w:val="59DC6B1D"/>
    <w:rsid w:val="59EE07CD"/>
    <w:rsid w:val="59EFAF1B"/>
    <w:rsid w:val="5A706365"/>
    <w:rsid w:val="5B1E412A"/>
    <w:rsid w:val="5B56A841"/>
    <w:rsid w:val="5B796A3C"/>
    <w:rsid w:val="5B7A638D"/>
    <w:rsid w:val="5BDA0430"/>
    <w:rsid w:val="5C2E231A"/>
    <w:rsid w:val="5C42614D"/>
    <w:rsid w:val="5CE2E99B"/>
    <w:rsid w:val="5D140BDF"/>
    <w:rsid w:val="5D1BFEBB"/>
    <w:rsid w:val="5D2A314C"/>
    <w:rsid w:val="5D671ECA"/>
    <w:rsid w:val="5D773B2B"/>
    <w:rsid w:val="5E677F8B"/>
    <w:rsid w:val="5E8628F1"/>
    <w:rsid w:val="5E9E532B"/>
    <w:rsid w:val="5EC601AD"/>
    <w:rsid w:val="5F4E3702"/>
    <w:rsid w:val="5F7A020F"/>
    <w:rsid w:val="5F828950"/>
    <w:rsid w:val="5F9DA7E6"/>
    <w:rsid w:val="5FDB1EA8"/>
    <w:rsid w:val="60506EFB"/>
    <w:rsid w:val="60868615"/>
    <w:rsid w:val="608828A9"/>
    <w:rsid w:val="6099D8B1"/>
    <w:rsid w:val="60AC8335"/>
    <w:rsid w:val="61151B55"/>
    <w:rsid w:val="612E43B2"/>
    <w:rsid w:val="6135A551"/>
    <w:rsid w:val="615E3C9C"/>
    <w:rsid w:val="61720BB1"/>
    <w:rsid w:val="61B548FC"/>
    <w:rsid w:val="61E77D02"/>
    <w:rsid w:val="61E9A511"/>
    <w:rsid w:val="62485396"/>
    <w:rsid w:val="62485F29"/>
    <w:rsid w:val="629BCA4B"/>
    <w:rsid w:val="62B1A2D1"/>
    <w:rsid w:val="62BA2A12"/>
    <w:rsid w:val="62BA45F0"/>
    <w:rsid w:val="62CFEB0A"/>
    <w:rsid w:val="63791A5C"/>
    <w:rsid w:val="63829CF2"/>
    <w:rsid w:val="63D2F064"/>
    <w:rsid w:val="63F157A1"/>
    <w:rsid w:val="64219E6E"/>
    <w:rsid w:val="642FFD14"/>
    <w:rsid w:val="64743F6E"/>
    <w:rsid w:val="6498AE23"/>
    <w:rsid w:val="64B0B1A5"/>
    <w:rsid w:val="64CA017C"/>
    <w:rsid w:val="6569E4B7"/>
    <w:rsid w:val="659BC7A6"/>
    <w:rsid w:val="65A1E49C"/>
    <w:rsid w:val="65A4124F"/>
    <w:rsid w:val="65AD9D08"/>
    <w:rsid w:val="65B111D3"/>
    <w:rsid w:val="65BC2654"/>
    <w:rsid w:val="65EAFED8"/>
    <w:rsid w:val="6601B4D5"/>
    <w:rsid w:val="662499BE"/>
    <w:rsid w:val="6685C665"/>
    <w:rsid w:val="66B36278"/>
    <w:rsid w:val="66F1E060"/>
    <w:rsid w:val="671D1139"/>
    <w:rsid w:val="673ABE0F"/>
    <w:rsid w:val="673DB4FD"/>
    <w:rsid w:val="675266BF"/>
    <w:rsid w:val="67678C1A"/>
    <w:rsid w:val="6781D69B"/>
    <w:rsid w:val="67D21484"/>
    <w:rsid w:val="67E25382"/>
    <w:rsid w:val="68679C80"/>
    <w:rsid w:val="687BD235"/>
    <w:rsid w:val="6885C32D"/>
    <w:rsid w:val="68DDF8D2"/>
    <w:rsid w:val="68E0155D"/>
    <w:rsid w:val="690F93C3"/>
    <w:rsid w:val="691DA6FC"/>
    <w:rsid w:val="69229F9A"/>
    <w:rsid w:val="69395597"/>
    <w:rsid w:val="694D3EDA"/>
    <w:rsid w:val="6A14F6A4"/>
    <w:rsid w:val="6A39989C"/>
    <w:rsid w:val="6A8A0781"/>
    <w:rsid w:val="6AD619F1"/>
    <w:rsid w:val="6B10420D"/>
    <w:rsid w:val="6B2B2A04"/>
    <w:rsid w:val="6B5481C4"/>
    <w:rsid w:val="6B61215D"/>
    <w:rsid w:val="6B8DAED7"/>
    <w:rsid w:val="6BE8AA17"/>
    <w:rsid w:val="6C0C51E8"/>
    <w:rsid w:val="6C159994"/>
    <w:rsid w:val="6C58AF93"/>
    <w:rsid w:val="6D1E64FF"/>
    <w:rsid w:val="6D3B0DA3"/>
    <w:rsid w:val="6D4C335F"/>
    <w:rsid w:val="6D5FF7F5"/>
    <w:rsid w:val="6DCEE569"/>
    <w:rsid w:val="6E34D63C"/>
    <w:rsid w:val="6E3F0C27"/>
    <w:rsid w:val="6E5CA550"/>
    <w:rsid w:val="6E975CA3"/>
    <w:rsid w:val="6E98C21F"/>
    <w:rsid w:val="6F08FBBB"/>
    <w:rsid w:val="6F1C19A0"/>
    <w:rsid w:val="6F446BC7"/>
    <w:rsid w:val="6F6CBCF2"/>
    <w:rsid w:val="6FA09AA0"/>
    <w:rsid w:val="6FDEA679"/>
    <w:rsid w:val="6FE3193D"/>
    <w:rsid w:val="703160A1"/>
    <w:rsid w:val="70349280"/>
    <w:rsid w:val="704C5E5A"/>
    <w:rsid w:val="7067F921"/>
    <w:rsid w:val="70B14B65"/>
    <w:rsid w:val="717D1046"/>
    <w:rsid w:val="71CD3102"/>
    <w:rsid w:val="7207B661"/>
    <w:rsid w:val="721964D2"/>
    <w:rsid w:val="725A8212"/>
    <w:rsid w:val="72633B44"/>
    <w:rsid w:val="72A49522"/>
    <w:rsid w:val="72AD7CF3"/>
    <w:rsid w:val="72B9B7C5"/>
    <w:rsid w:val="730A2BA2"/>
    <w:rsid w:val="731AB9FF"/>
    <w:rsid w:val="736C3342"/>
    <w:rsid w:val="737FCB76"/>
    <w:rsid w:val="73ACCC6A"/>
    <w:rsid w:val="74306FA6"/>
    <w:rsid w:val="7469D8BC"/>
    <w:rsid w:val="74735B52"/>
    <w:rsid w:val="74A5C48F"/>
    <w:rsid w:val="74B68A60"/>
    <w:rsid w:val="74C8DD17"/>
    <w:rsid w:val="7507FC91"/>
    <w:rsid w:val="751228AB"/>
    <w:rsid w:val="754B5B9A"/>
    <w:rsid w:val="75705194"/>
    <w:rsid w:val="757A918C"/>
    <w:rsid w:val="757F6CEF"/>
    <w:rsid w:val="75AB022B"/>
    <w:rsid w:val="76091028"/>
    <w:rsid w:val="763E9276"/>
    <w:rsid w:val="76525AC1"/>
    <w:rsid w:val="765E0834"/>
    <w:rsid w:val="76A6A05A"/>
    <w:rsid w:val="76AF6A65"/>
    <w:rsid w:val="76C0D996"/>
    <w:rsid w:val="76D637A1"/>
    <w:rsid w:val="76FDA7CA"/>
    <w:rsid w:val="77041737"/>
    <w:rsid w:val="770C21F5"/>
    <w:rsid w:val="771ACA67"/>
    <w:rsid w:val="776C9FFB"/>
    <w:rsid w:val="7772FEEE"/>
    <w:rsid w:val="777365A3"/>
    <w:rsid w:val="77B4F552"/>
    <w:rsid w:val="77C1E7DD"/>
    <w:rsid w:val="77C9C8AF"/>
    <w:rsid w:val="77EE2B22"/>
    <w:rsid w:val="77FD1EA0"/>
    <w:rsid w:val="785CA9F7"/>
    <w:rsid w:val="786137C8"/>
    <w:rsid w:val="7895A535"/>
    <w:rsid w:val="789E1912"/>
    <w:rsid w:val="793F2021"/>
    <w:rsid w:val="793F95B1"/>
    <w:rsid w:val="794D639B"/>
    <w:rsid w:val="79ADE1F0"/>
    <w:rsid w:val="79CCFD77"/>
    <w:rsid w:val="79D15BFA"/>
    <w:rsid w:val="79D50961"/>
    <w:rsid w:val="79FE1385"/>
    <w:rsid w:val="7A138B37"/>
    <w:rsid w:val="7A4DFB23"/>
    <w:rsid w:val="7A8685BD"/>
    <w:rsid w:val="7A872675"/>
    <w:rsid w:val="7AA07FC7"/>
    <w:rsid w:val="7AA440BD"/>
    <w:rsid w:val="7AEBE6A8"/>
    <w:rsid w:val="7AF21124"/>
    <w:rsid w:val="7B187C12"/>
    <w:rsid w:val="7B34BF62"/>
    <w:rsid w:val="7C159ED9"/>
    <w:rsid w:val="7C3A5551"/>
    <w:rsid w:val="7C4C32A3"/>
    <w:rsid w:val="7C76C0E3"/>
    <w:rsid w:val="7C7F1DA8"/>
    <w:rsid w:val="7CCD8DD1"/>
    <w:rsid w:val="7CD249CC"/>
    <w:rsid w:val="7CDA6103"/>
    <w:rsid w:val="7D116726"/>
    <w:rsid w:val="7D169642"/>
    <w:rsid w:val="7D7FBFAC"/>
    <w:rsid w:val="7DCB07D1"/>
    <w:rsid w:val="7DF4DEEE"/>
    <w:rsid w:val="7E129144"/>
    <w:rsid w:val="7E1A3D98"/>
    <w:rsid w:val="7E1AEE09"/>
    <w:rsid w:val="7E2BCC03"/>
    <w:rsid w:val="7E611D5B"/>
    <w:rsid w:val="7EAD3787"/>
    <w:rsid w:val="7EB6D36F"/>
    <w:rsid w:val="7ECBEB7B"/>
    <w:rsid w:val="7EECFDE9"/>
    <w:rsid w:val="7F3DC734"/>
    <w:rsid w:val="7F66D832"/>
    <w:rsid w:val="7F6B4BA6"/>
    <w:rsid w:val="7F7CF115"/>
    <w:rsid w:val="7F8D227F"/>
    <w:rsid w:val="7FB60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D249CC"/>
  <w15:chartTrackingRefBased/>
  <w15:docId w15:val="{3462FED4-8AB6-4AB9-AC47-2F1937D52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taurantsuperstar.com" TargetMode="External"/><Relationship Id="rId18" Type="http://schemas.openxmlformats.org/officeDocument/2006/relationships/hyperlink" Target="https://actabl.com/blog/10-creative-ways-to-improve-hotel-operations/" TargetMode="External"/><Relationship Id="rId26" Type="http://schemas.openxmlformats.org/officeDocument/2006/relationships/hyperlink" Target="https://hospitality-on.com/en/hotel-trends/importance-design-hotel-planning" TargetMode="External"/><Relationship Id="rId21" Type="http://schemas.openxmlformats.org/officeDocument/2006/relationships/hyperlink" Target="https://modernhospitality.co.uk/"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accounting-simplified.com/financial/statements/types?utm_content=cmp-true" TargetMode="External"/><Relationship Id="rId17" Type="http://schemas.openxmlformats.org/officeDocument/2006/relationships/hyperlink" Target="https://www.investopedia.com/terms/i/incomestatement.asp" TargetMode="External"/><Relationship Id="rId25" Type="http://schemas.openxmlformats.org/officeDocument/2006/relationships/hyperlink" Target="https://hoteltechreport.com/" TargetMode="External"/><Relationship Id="rId33" Type="http://schemas.openxmlformats.org/officeDocument/2006/relationships/hyperlink" Target="https://www.socialtables.com/blog/hospitality/hotel-customer-service/" TargetMode="External"/><Relationship Id="rId2" Type="http://schemas.openxmlformats.org/officeDocument/2006/relationships/styles" Target="styles.xml"/><Relationship Id="rId16" Type="http://schemas.openxmlformats.org/officeDocument/2006/relationships/hyperlink" Target="https://www.financestrategists.com/accounting/financial-statements/balance-sheet/" TargetMode="External"/><Relationship Id="rId20" Type="http://schemas.openxmlformats.org/officeDocument/2006/relationships/hyperlink" Target="https://www.littlehotelier.com/blog/increase-your-revenue/small-hotel-packages-experiment/" TargetMode="External"/><Relationship Id="rId29" Type="http://schemas.openxmlformats.org/officeDocument/2006/relationships/hyperlink" Target="https://www.readyratios.com/reference/liquidity/current_ratio.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counting-simplified.com" TargetMode="External"/><Relationship Id="rId24" Type="http://schemas.openxmlformats.org/officeDocument/2006/relationships/hyperlink" Target="https://www.forbes.com/sites/forbestechcouncil/2021/10/07/three-major-consumer-behavior-shifts-driving-the-future-of-customer-experiences/" TargetMode="External"/><Relationship Id="rId32" Type="http://schemas.openxmlformats.org/officeDocument/2006/relationships/hyperlink" Target="https://www.youtube.com/watch?v=mNEqCFEcvcA"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inancestrategists.com/wealth-management/accounting-ratios/debt-to-equity-ratio/" TargetMode="External"/><Relationship Id="rId23" Type="http://schemas.openxmlformats.org/officeDocument/2006/relationships/hyperlink" Target="https://www.unbiased.co.uk/discover/tax-business/running-a-business/what-is-a-balance-sheet-and-how-do-i-read-it" TargetMode="External"/><Relationship Id="rId28" Type="http://schemas.openxmlformats.org/officeDocument/2006/relationships/hyperlink" Target="https://www.mews.com/en/blog/hotel-add-on-services" TargetMode="External"/><Relationship Id="rId36" Type="http://schemas.openxmlformats.org/officeDocument/2006/relationships/fontTable" Target="fontTable.xml"/><Relationship Id="rId10" Type="http://schemas.openxmlformats.org/officeDocument/2006/relationships/hyperlink" Target="https://www.canarytechnologies.com/post/customer-service-in-hotel-industry" TargetMode="External"/><Relationship Id="rId19" Type="http://schemas.openxmlformats.org/officeDocument/2006/relationships/hyperlink" Target="https://mapal-os.com/en/operational-efficiency/restaurants-hotels-bars" TargetMode="External"/><Relationship Id="rId31" Type="http://schemas.openxmlformats.org/officeDocument/2006/relationships/hyperlink" Target="https://www.rsmuk.com/insights/hotels-tracker/hotel-rates-and-occupancy-drop-but-sector-gets-some-breathing-space-with-energy-price-ca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estaurantsuperstar.com/how-often-should-restaurant-change-menu/" TargetMode="External"/><Relationship Id="rId22" Type="http://schemas.openxmlformats.org/officeDocument/2006/relationships/hyperlink" Target="https://modernhospitality.co.uk/reviving-hospitality-the-hidden-advantages-of-hotel-renovation/" TargetMode="External"/><Relationship Id="rId27" Type="http://schemas.openxmlformats.org/officeDocument/2006/relationships/hyperlink" Target="https://www.businessinsider.com/personal-finance/quick-ratio" TargetMode="External"/><Relationship Id="rId30" Type="http://schemas.openxmlformats.org/officeDocument/2006/relationships/hyperlink" Target="https://sustainablehospitalityalliance.org/resource/the-benefits-of-sustainable-hotel-design/"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2732</Words>
  <Characters>18308</Characters>
  <Application>Microsoft Office Word</Application>
  <DocSecurity>0</DocSecurity>
  <Lines>320</Lines>
  <Paragraphs>126</Paragraphs>
  <ScaleCrop>false</ScaleCrop>
  <Company/>
  <LinksUpToDate>false</LinksUpToDate>
  <CharactersWithSpaces>20965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(2128054)</dc:creator>
  <cp:keywords/>
  <dc:description/>
  <cp:lastModifiedBy>Mohammed Ahmed</cp:lastModifiedBy>
  <cp:revision>4</cp:revision>
  <dcterms:created xsi:type="dcterms:W3CDTF">2024-02-14T11:24:00Z</dcterms:created>
  <dcterms:modified xsi:type="dcterms:W3CDTF">2024-02-29T07:34:00Z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3d575a08976d237702df60a2eebf17d820222f8561d512180db1c5f89c96800e</vt:lpwstr>
  </property>
</Properties>
</file>