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3749D" w14:textId="77777777" w:rsidR="00491877" w:rsidRDefault="00491877" w:rsidP="002D4CB2">
      <w:pPr>
        <w:pStyle w:val="TOCHeading"/>
        <w:spacing w:line="360" w:lineRule="auto"/>
        <w:ind w:right="-90"/>
        <w:rPr>
          <w:rFonts w:ascii="Arial" w:hAnsi="Arial" w:cs="Arial"/>
          <w:color w:val="242424"/>
          <w:sz w:val="24"/>
          <w:szCs w:val="24"/>
          <w:shd w:val="clear" w:color="auto" w:fill="FFFFFF"/>
        </w:rPr>
      </w:pPr>
    </w:p>
    <w:p w14:paraId="482739F7" w14:textId="77777777" w:rsidR="00491877" w:rsidRDefault="00491877" w:rsidP="002D4CB2">
      <w:pPr>
        <w:pStyle w:val="TOCHeading"/>
        <w:spacing w:line="360" w:lineRule="auto"/>
        <w:ind w:right="-90"/>
        <w:rPr>
          <w:rFonts w:ascii="Arial" w:hAnsi="Arial" w:cs="Arial"/>
          <w:color w:val="242424"/>
          <w:sz w:val="24"/>
          <w:szCs w:val="24"/>
          <w:shd w:val="clear" w:color="auto" w:fill="FFFFFF"/>
        </w:rPr>
      </w:pPr>
    </w:p>
    <w:p w14:paraId="05E33D3B" w14:textId="77777777" w:rsidR="00491877" w:rsidRDefault="00491877" w:rsidP="002D4CB2">
      <w:pPr>
        <w:pStyle w:val="TOCHeading"/>
        <w:spacing w:line="360" w:lineRule="auto"/>
        <w:ind w:right="-90"/>
        <w:rPr>
          <w:rFonts w:ascii="Arial" w:hAnsi="Arial" w:cs="Arial"/>
          <w:color w:val="242424"/>
          <w:sz w:val="24"/>
          <w:szCs w:val="24"/>
          <w:shd w:val="clear" w:color="auto" w:fill="FFFFFF"/>
        </w:rPr>
      </w:pPr>
    </w:p>
    <w:p w14:paraId="0D59E7A5" w14:textId="77777777" w:rsidR="00491877" w:rsidRPr="001B352C" w:rsidRDefault="00491877" w:rsidP="002D4CB2">
      <w:pPr>
        <w:pStyle w:val="TOCHeading"/>
        <w:spacing w:line="360" w:lineRule="auto"/>
        <w:ind w:right="-90"/>
        <w:rPr>
          <w:rFonts w:ascii="Arial" w:hAnsi="Arial" w:cs="Arial"/>
          <w:color w:val="242424"/>
          <w:sz w:val="28"/>
          <w:szCs w:val="28"/>
          <w:shd w:val="clear" w:color="auto" w:fill="FFFFFF"/>
        </w:rPr>
      </w:pPr>
    </w:p>
    <w:p w14:paraId="27FF40C5" w14:textId="77777777" w:rsidR="000D3C2B" w:rsidRPr="001B352C" w:rsidRDefault="000D3C2B" w:rsidP="00EB27A7">
      <w:pPr>
        <w:spacing w:line="360" w:lineRule="auto"/>
        <w:jc w:val="center"/>
        <w:rPr>
          <w:rFonts w:ascii="Arial" w:hAnsi="Arial" w:cs="Arial"/>
          <w:sz w:val="52"/>
          <w:szCs w:val="52"/>
        </w:rPr>
      </w:pPr>
      <w:r w:rsidRPr="001B352C">
        <w:rPr>
          <w:rFonts w:ascii="Arial" w:hAnsi="Arial" w:cs="Arial"/>
          <w:sz w:val="52"/>
          <w:szCs w:val="52"/>
        </w:rPr>
        <w:t xml:space="preserve">Business Report </w:t>
      </w:r>
    </w:p>
    <w:p w14:paraId="47D52B66" w14:textId="77777777" w:rsidR="001B352C" w:rsidRPr="001B352C" w:rsidRDefault="000D3C2B" w:rsidP="00EB27A7">
      <w:pPr>
        <w:spacing w:line="360" w:lineRule="auto"/>
        <w:jc w:val="center"/>
        <w:rPr>
          <w:rFonts w:ascii="Arial" w:hAnsi="Arial" w:cs="Arial"/>
          <w:sz w:val="52"/>
          <w:szCs w:val="52"/>
        </w:rPr>
      </w:pPr>
      <w:r w:rsidRPr="001B352C">
        <w:rPr>
          <w:rFonts w:ascii="Arial" w:hAnsi="Arial" w:cs="Arial"/>
          <w:sz w:val="52"/>
          <w:szCs w:val="52"/>
        </w:rPr>
        <w:t xml:space="preserve">Comparison of Corinthia Hotels and </w:t>
      </w:r>
    </w:p>
    <w:p w14:paraId="75A21BB7" w14:textId="5B7F9071" w:rsidR="00EB27A7" w:rsidRPr="001B352C" w:rsidRDefault="000D3C2B" w:rsidP="00EB27A7">
      <w:pPr>
        <w:spacing w:line="360" w:lineRule="auto"/>
        <w:jc w:val="center"/>
        <w:rPr>
          <w:rFonts w:ascii="Arial" w:hAnsi="Arial" w:cs="Arial"/>
          <w:sz w:val="220"/>
          <w:szCs w:val="220"/>
        </w:rPr>
      </w:pPr>
      <w:r w:rsidRPr="001B352C">
        <w:rPr>
          <w:rFonts w:ascii="Arial" w:hAnsi="Arial" w:cs="Arial"/>
          <w:sz w:val="52"/>
          <w:szCs w:val="52"/>
        </w:rPr>
        <w:t>Ibis Hotels</w:t>
      </w:r>
    </w:p>
    <w:p w14:paraId="670E2235" w14:textId="77777777" w:rsidR="00EB27A7" w:rsidRDefault="00EB27A7" w:rsidP="00EB27A7">
      <w:pPr>
        <w:spacing w:line="360" w:lineRule="auto"/>
        <w:rPr>
          <w:rFonts w:ascii="Arial" w:hAnsi="Arial" w:cs="Arial"/>
          <w:sz w:val="24"/>
          <w:szCs w:val="24"/>
        </w:rPr>
      </w:pPr>
    </w:p>
    <w:p w14:paraId="2443264B" w14:textId="77777777" w:rsidR="00EB27A7" w:rsidRDefault="00EB27A7" w:rsidP="00EB27A7">
      <w:pPr>
        <w:spacing w:line="360" w:lineRule="auto"/>
        <w:rPr>
          <w:rFonts w:ascii="Arial" w:hAnsi="Arial" w:cs="Arial"/>
          <w:sz w:val="24"/>
          <w:szCs w:val="24"/>
        </w:rPr>
      </w:pPr>
    </w:p>
    <w:p w14:paraId="5D290E50" w14:textId="77777777" w:rsidR="00EF284D" w:rsidRDefault="00EF284D" w:rsidP="00EB27A7">
      <w:pPr>
        <w:spacing w:line="360" w:lineRule="auto"/>
        <w:rPr>
          <w:rFonts w:ascii="Arial" w:hAnsi="Arial" w:cs="Arial"/>
          <w:sz w:val="24"/>
          <w:szCs w:val="24"/>
        </w:rPr>
      </w:pPr>
    </w:p>
    <w:p w14:paraId="0B8514D5" w14:textId="77777777" w:rsidR="00EF284D" w:rsidRDefault="00EF284D" w:rsidP="00EB27A7">
      <w:pPr>
        <w:spacing w:line="360" w:lineRule="auto"/>
        <w:rPr>
          <w:rFonts w:ascii="Arial" w:hAnsi="Arial" w:cs="Arial"/>
          <w:sz w:val="24"/>
          <w:szCs w:val="24"/>
        </w:rPr>
      </w:pPr>
    </w:p>
    <w:p w14:paraId="3F20D952" w14:textId="77777777" w:rsidR="00EB27A7" w:rsidRPr="008C1A01" w:rsidRDefault="00EB27A7" w:rsidP="00EB27A7">
      <w:pPr>
        <w:spacing w:line="360" w:lineRule="auto"/>
        <w:ind w:left="-180" w:right="-630"/>
        <w:rPr>
          <w:rFonts w:ascii="Arial" w:hAnsi="Arial" w:cs="Arial"/>
          <w:sz w:val="28"/>
          <w:szCs w:val="28"/>
        </w:rPr>
      </w:pPr>
    </w:p>
    <w:p w14:paraId="6A3E02F7" w14:textId="77777777" w:rsidR="00EB27A7" w:rsidRPr="008C1A01" w:rsidRDefault="00EB27A7" w:rsidP="00EB27A7">
      <w:pPr>
        <w:spacing w:line="360" w:lineRule="auto"/>
        <w:ind w:left="-180" w:right="-630"/>
        <w:jc w:val="right"/>
        <w:rPr>
          <w:rFonts w:ascii="Arial" w:hAnsi="Arial" w:cs="Arial"/>
          <w:sz w:val="32"/>
          <w:szCs w:val="32"/>
        </w:rPr>
      </w:pPr>
      <w:r w:rsidRPr="008C1A01">
        <w:rPr>
          <w:rFonts w:ascii="Arial" w:hAnsi="Arial" w:cs="Arial"/>
          <w:sz w:val="32"/>
          <w:szCs w:val="32"/>
        </w:rPr>
        <w:t>STUDENT NAME/ ID NUMBER: CATALINA TRASC/ 2018162</w:t>
      </w:r>
    </w:p>
    <w:p w14:paraId="661E0D1B" w14:textId="77777777" w:rsidR="006626E2" w:rsidRDefault="00EB27A7" w:rsidP="00EB27A7">
      <w:pPr>
        <w:spacing w:line="360" w:lineRule="auto"/>
        <w:ind w:left="-180" w:right="-630"/>
        <w:jc w:val="right"/>
        <w:rPr>
          <w:rFonts w:ascii="Arial" w:hAnsi="Arial" w:cs="Arial"/>
          <w:sz w:val="32"/>
          <w:szCs w:val="32"/>
        </w:rPr>
      </w:pPr>
      <w:r w:rsidRPr="00923D10">
        <w:rPr>
          <w:rFonts w:ascii="Arial" w:hAnsi="Arial" w:cs="Arial"/>
          <w:sz w:val="32"/>
          <w:szCs w:val="32"/>
        </w:rPr>
        <w:t xml:space="preserve">MODULE TITLE/CODE: </w:t>
      </w:r>
      <w:r w:rsidR="00000590" w:rsidRPr="002C469B">
        <w:rPr>
          <w:rFonts w:ascii="Arial" w:hAnsi="Arial" w:cs="Arial"/>
          <w:sz w:val="32"/>
          <w:szCs w:val="32"/>
        </w:rPr>
        <w:t>Financial Management</w:t>
      </w:r>
    </w:p>
    <w:p w14:paraId="6804B850" w14:textId="1717014F" w:rsidR="00EB27A7" w:rsidRPr="00923D10" w:rsidRDefault="00000590" w:rsidP="006626E2">
      <w:pPr>
        <w:spacing w:line="360" w:lineRule="auto"/>
        <w:ind w:left="-180" w:right="-630"/>
        <w:jc w:val="right"/>
        <w:rPr>
          <w:rFonts w:ascii="Arial" w:hAnsi="Arial" w:cs="Arial"/>
          <w:sz w:val="32"/>
          <w:szCs w:val="32"/>
        </w:rPr>
      </w:pPr>
      <w:r w:rsidRPr="002C469B">
        <w:rPr>
          <w:rFonts w:ascii="Arial" w:hAnsi="Arial" w:cs="Arial"/>
          <w:sz w:val="32"/>
          <w:szCs w:val="32"/>
        </w:rPr>
        <w:t xml:space="preserve"> for the Hotel Industry</w:t>
      </w:r>
      <w:r w:rsidR="00EF284D">
        <w:rPr>
          <w:rFonts w:ascii="Arial" w:hAnsi="Arial" w:cs="Arial"/>
          <w:sz w:val="32"/>
          <w:szCs w:val="32"/>
        </w:rPr>
        <w:t xml:space="preserve">/ </w:t>
      </w:r>
      <w:r w:rsidR="00EB27A7" w:rsidRPr="00923D10">
        <w:rPr>
          <w:rFonts w:ascii="Arial" w:hAnsi="Arial" w:cs="Arial"/>
          <w:sz w:val="32"/>
          <w:szCs w:val="32"/>
        </w:rPr>
        <w:t>BMIH500</w:t>
      </w:r>
      <w:r w:rsidR="002C469B">
        <w:rPr>
          <w:rFonts w:ascii="Arial" w:hAnsi="Arial" w:cs="Arial"/>
          <w:sz w:val="32"/>
          <w:szCs w:val="32"/>
        </w:rPr>
        <w:t>7</w:t>
      </w:r>
    </w:p>
    <w:p w14:paraId="181FB533" w14:textId="0A2D73BB" w:rsidR="00EB27A7" w:rsidRDefault="00EB27A7" w:rsidP="00EB27A7">
      <w:pPr>
        <w:spacing w:line="360" w:lineRule="auto"/>
        <w:ind w:left="-180" w:right="-630"/>
        <w:jc w:val="right"/>
        <w:rPr>
          <w:rFonts w:ascii="Arial" w:hAnsi="Arial" w:cs="Arial"/>
          <w:sz w:val="32"/>
          <w:szCs w:val="32"/>
        </w:rPr>
      </w:pPr>
      <w:r>
        <w:rPr>
          <w:rFonts w:ascii="Arial" w:hAnsi="Arial" w:cs="Arial"/>
          <w:sz w:val="32"/>
          <w:szCs w:val="32"/>
        </w:rPr>
        <w:t xml:space="preserve">LECTURER NAME: </w:t>
      </w:r>
      <w:r w:rsidR="00841B94">
        <w:rPr>
          <w:rFonts w:ascii="Arial" w:hAnsi="Arial" w:cs="Arial"/>
          <w:sz w:val="32"/>
          <w:szCs w:val="32"/>
        </w:rPr>
        <w:t>TRISTAN HAWKINS</w:t>
      </w:r>
    </w:p>
    <w:p w14:paraId="22234932" w14:textId="42D32FD1" w:rsidR="00EB27A7" w:rsidRDefault="00EB27A7" w:rsidP="008256CA">
      <w:pPr>
        <w:spacing w:line="360" w:lineRule="auto"/>
        <w:ind w:left="-180" w:right="-630"/>
        <w:jc w:val="right"/>
        <w:rPr>
          <w:rFonts w:ascii="Arial" w:hAnsi="Arial" w:cs="Arial"/>
          <w:sz w:val="32"/>
          <w:szCs w:val="32"/>
        </w:rPr>
      </w:pPr>
      <w:r>
        <w:rPr>
          <w:rFonts w:ascii="Arial" w:hAnsi="Arial" w:cs="Arial"/>
          <w:sz w:val="32"/>
          <w:szCs w:val="32"/>
        </w:rPr>
        <w:t xml:space="preserve">Word count: </w:t>
      </w:r>
      <w:r w:rsidR="00841B94">
        <w:rPr>
          <w:rFonts w:ascii="Arial" w:hAnsi="Arial" w:cs="Arial"/>
          <w:sz w:val="32"/>
          <w:szCs w:val="32"/>
        </w:rPr>
        <w:t>2</w:t>
      </w:r>
      <w:r w:rsidR="007412F6">
        <w:rPr>
          <w:rFonts w:ascii="Arial" w:hAnsi="Arial" w:cs="Arial"/>
          <w:sz w:val="32"/>
          <w:szCs w:val="32"/>
        </w:rPr>
        <w:t>1</w:t>
      </w:r>
      <w:r w:rsidR="00B872D0">
        <w:rPr>
          <w:rFonts w:ascii="Arial" w:hAnsi="Arial" w:cs="Arial"/>
          <w:sz w:val="32"/>
          <w:szCs w:val="32"/>
        </w:rPr>
        <w:t>88</w:t>
      </w:r>
    </w:p>
    <w:p w14:paraId="142C659F" w14:textId="79B0C3F1" w:rsidR="002D4CB2" w:rsidRDefault="002D4CB2" w:rsidP="005F7906">
      <w:pPr>
        <w:pStyle w:val="TOCHeading"/>
        <w:spacing w:line="360" w:lineRule="auto"/>
        <w:ind w:right="-90"/>
        <w:rPr>
          <w:rFonts w:ascii="Arial" w:hAnsi="Arial" w:cs="Arial"/>
          <w:color w:val="242424"/>
          <w:sz w:val="24"/>
          <w:szCs w:val="24"/>
          <w:shd w:val="clear" w:color="auto" w:fill="FFFFFF"/>
        </w:rPr>
      </w:pPr>
      <w:r w:rsidRPr="003B059F">
        <w:rPr>
          <w:rFonts w:ascii="Arial" w:hAnsi="Arial" w:cs="Arial"/>
          <w:color w:val="242424"/>
          <w:sz w:val="24"/>
          <w:szCs w:val="24"/>
          <w:shd w:val="clear" w:color="auto" w:fill="FFFFFF"/>
        </w:rPr>
        <w:lastRenderedPageBreak/>
        <w:t>Executive Summary</w:t>
      </w:r>
    </w:p>
    <w:p w14:paraId="1E9F60BB" w14:textId="4698EF7F" w:rsidR="009C4CCD" w:rsidRDefault="009C4CCD" w:rsidP="005F7906">
      <w:pPr>
        <w:spacing w:line="360" w:lineRule="auto"/>
        <w:ind w:right="-90" w:firstLine="720"/>
        <w:jc w:val="both"/>
        <w:rPr>
          <w:rFonts w:ascii="Arial" w:hAnsi="Arial" w:cs="Arial"/>
          <w:sz w:val="24"/>
          <w:szCs w:val="24"/>
        </w:rPr>
      </w:pPr>
      <w:r w:rsidRPr="009C4CCD">
        <w:rPr>
          <w:rFonts w:ascii="Arial" w:hAnsi="Arial" w:cs="Arial"/>
          <w:sz w:val="24"/>
          <w:szCs w:val="24"/>
        </w:rPr>
        <w:t xml:space="preserve">The purpose of this </w:t>
      </w:r>
      <w:r w:rsidR="008E5CC7">
        <w:rPr>
          <w:rFonts w:ascii="Arial" w:hAnsi="Arial" w:cs="Arial"/>
          <w:sz w:val="24"/>
          <w:szCs w:val="24"/>
        </w:rPr>
        <w:t>c</w:t>
      </w:r>
      <w:r w:rsidR="008E5CC7" w:rsidRPr="009C4CCD">
        <w:rPr>
          <w:rFonts w:ascii="Arial" w:hAnsi="Arial" w:cs="Arial"/>
          <w:sz w:val="24"/>
          <w:szCs w:val="24"/>
        </w:rPr>
        <w:t>ompre</w:t>
      </w:r>
      <w:r w:rsidR="008E5CC7">
        <w:rPr>
          <w:rFonts w:ascii="Arial" w:hAnsi="Arial" w:cs="Arial"/>
          <w:sz w:val="24"/>
          <w:szCs w:val="24"/>
        </w:rPr>
        <w:t>hen</w:t>
      </w:r>
      <w:r w:rsidR="008E5CC7" w:rsidRPr="009C4CCD">
        <w:rPr>
          <w:rFonts w:ascii="Arial" w:hAnsi="Arial" w:cs="Arial"/>
          <w:sz w:val="24"/>
          <w:szCs w:val="24"/>
        </w:rPr>
        <w:t>sive</w:t>
      </w:r>
      <w:r w:rsidRPr="009C4CCD">
        <w:rPr>
          <w:rFonts w:ascii="Arial" w:hAnsi="Arial" w:cs="Arial"/>
          <w:sz w:val="24"/>
          <w:szCs w:val="24"/>
        </w:rPr>
        <w:t xml:space="preserve"> Business Report is to prepare a detailed analysis and comparison between Corinthia Hotel </w:t>
      </w:r>
      <w:r w:rsidR="008E5CC7">
        <w:rPr>
          <w:rFonts w:ascii="Arial" w:hAnsi="Arial" w:cs="Arial"/>
          <w:sz w:val="24"/>
          <w:szCs w:val="24"/>
        </w:rPr>
        <w:t>G</w:t>
      </w:r>
      <w:r w:rsidRPr="009C4CCD">
        <w:rPr>
          <w:rFonts w:ascii="Arial" w:hAnsi="Arial" w:cs="Arial"/>
          <w:sz w:val="24"/>
          <w:szCs w:val="24"/>
        </w:rPr>
        <w:t xml:space="preserve">roup, a hotel chain </w:t>
      </w:r>
      <w:r w:rsidR="008E5CC7">
        <w:rPr>
          <w:rFonts w:ascii="Arial" w:hAnsi="Arial" w:cs="Arial"/>
          <w:sz w:val="24"/>
          <w:szCs w:val="24"/>
        </w:rPr>
        <w:t>from</w:t>
      </w:r>
      <w:r w:rsidRPr="009C4CCD">
        <w:rPr>
          <w:rFonts w:ascii="Arial" w:hAnsi="Arial" w:cs="Arial"/>
          <w:sz w:val="24"/>
          <w:szCs w:val="24"/>
        </w:rPr>
        <w:t xml:space="preserve"> the lu</w:t>
      </w:r>
      <w:r w:rsidR="00561B56">
        <w:rPr>
          <w:rFonts w:ascii="Arial" w:hAnsi="Arial" w:cs="Arial"/>
          <w:sz w:val="24"/>
          <w:szCs w:val="24"/>
        </w:rPr>
        <w:t>x</w:t>
      </w:r>
      <w:r w:rsidRPr="009C4CCD">
        <w:rPr>
          <w:rFonts w:ascii="Arial" w:hAnsi="Arial" w:cs="Arial"/>
          <w:sz w:val="24"/>
          <w:szCs w:val="24"/>
        </w:rPr>
        <w:t xml:space="preserve"> category, and Ibis Hotels, </w:t>
      </w:r>
      <w:r w:rsidR="008E5CC7">
        <w:rPr>
          <w:rFonts w:ascii="Arial" w:hAnsi="Arial" w:cs="Arial"/>
          <w:sz w:val="24"/>
          <w:szCs w:val="24"/>
        </w:rPr>
        <w:t>from</w:t>
      </w:r>
      <w:r w:rsidRPr="009C4CCD">
        <w:rPr>
          <w:rFonts w:ascii="Arial" w:hAnsi="Arial" w:cs="Arial"/>
          <w:sz w:val="24"/>
          <w:szCs w:val="24"/>
        </w:rPr>
        <w:t xml:space="preserve"> the economy category. This report will be based on their financial management strategies and practices using their financial statements from official websites.</w:t>
      </w:r>
    </w:p>
    <w:sdt>
      <w:sdtPr>
        <w:rPr>
          <w:rFonts w:asciiTheme="minorHAnsi" w:eastAsiaTheme="minorHAnsi" w:hAnsiTheme="minorHAnsi" w:cstheme="minorBidi"/>
          <w:color w:val="auto"/>
          <w:kern w:val="2"/>
          <w:sz w:val="22"/>
          <w:szCs w:val="22"/>
          <w14:ligatures w14:val="standardContextual"/>
        </w:rPr>
        <w:id w:val="1894856264"/>
        <w:docPartObj>
          <w:docPartGallery w:val="Table of Contents"/>
          <w:docPartUnique/>
        </w:docPartObj>
      </w:sdtPr>
      <w:sdtEndPr/>
      <w:sdtContent>
        <w:p w14:paraId="79236C44" w14:textId="4A2CEC7C" w:rsidR="00A07AB1" w:rsidRDefault="00A07AB1">
          <w:pPr>
            <w:pStyle w:val="TOCHeading"/>
            <w:rPr>
              <w:rFonts w:ascii="Arial" w:hAnsi="Arial" w:cs="Arial"/>
              <w:sz w:val="24"/>
              <w:szCs w:val="24"/>
            </w:rPr>
          </w:pPr>
          <w:r w:rsidRPr="00A851E5">
            <w:rPr>
              <w:rFonts w:ascii="Arial" w:hAnsi="Arial" w:cs="Arial"/>
              <w:sz w:val="24"/>
              <w:szCs w:val="24"/>
            </w:rPr>
            <w:t>Table of Contents</w:t>
          </w:r>
        </w:p>
        <w:p w14:paraId="460A5236" w14:textId="77777777" w:rsidR="00A851E5" w:rsidRPr="00A851E5" w:rsidRDefault="00A851E5" w:rsidP="00A851E5"/>
        <w:p w14:paraId="576F3152" w14:textId="20646901" w:rsidR="00A851E5" w:rsidRPr="00A851E5" w:rsidRDefault="00A07AB1" w:rsidP="00A851E5">
          <w:pPr>
            <w:pStyle w:val="TOC2"/>
            <w:spacing w:line="360" w:lineRule="auto"/>
            <w:ind w:left="216"/>
            <w:rPr>
              <w:rFonts w:ascii="Arial" w:hAnsi="Arial" w:cs="Arial"/>
              <w:sz w:val="24"/>
              <w:szCs w:val="24"/>
            </w:rPr>
          </w:pPr>
          <w:r w:rsidRPr="00A851E5">
            <w:rPr>
              <w:rFonts w:ascii="Arial" w:hAnsi="Arial" w:cs="Arial"/>
              <w:sz w:val="24"/>
              <w:szCs w:val="24"/>
            </w:rPr>
            <w:t>Executive Summary</w:t>
          </w:r>
          <w:r w:rsidRPr="00A851E5">
            <w:rPr>
              <w:rFonts w:ascii="Arial" w:hAnsi="Arial" w:cs="Arial"/>
              <w:sz w:val="24"/>
              <w:szCs w:val="24"/>
            </w:rPr>
            <w:ptab w:relativeTo="margin" w:alignment="right" w:leader="dot"/>
          </w:r>
          <w:r w:rsidRPr="00A851E5">
            <w:rPr>
              <w:rFonts w:ascii="Arial" w:hAnsi="Arial" w:cs="Arial"/>
              <w:sz w:val="24"/>
              <w:szCs w:val="24"/>
            </w:rPr>
            <w:t>2</w:t>
          </w:r>
        </w:p>
        <w:p w14:paraId="5EFD68EF" w14:textId="0565BD29" w:rsidR="00A07AB1" w:rsidRPr="00A851E5" w:rsidRDefault="00A07AB1" w:rsidP="00A851E5">
          <w:pPr>
            <w:pStyle w:val="TOC1"/>
            <w:spacing w:line="360" w:lineRule="auto"/>
            <w:rPr>
              <w:rFonts w:ascii="Arial" w:hAnsi="Arial" w:cs="Arial"/>
              <w:sz w:val="24"/>
              <w:szCs w:val="24"/>
            </w:rPr>
          </w:pPr>
          <w:r w:rsidRPr="00A851E5">
            <w:rPr>
              <w:rFonts w:ascii="Arial" w:hAnsi="Arial" w:cs="Arial"/>
              <w:b/>
              <w:bCs/>
              <w:sz w:val="24"/>
              <w:szCs w:val="24"/>
            </w:rPr>
            <w:t>Introduction</w:t>
          </w:r>
          <w:r w:rsidRPr="00A851E5">
            <w:rPr>
              <w:rFonts w:ascii="Arial" w:hAnsi="Arial" w:cs="Arial"/>
              <w:sz w:val="24"/>
              <w:szCs w:val="24"/>
            </w:rPr>
            <w:ptab w:relativeTo="margin" w:alignment="right" w:leader="dot"/>
          </w:r>
          <w:r w:rsidR="00D12F87">
            <w:rPr>
              <w:rFonts w:ascii="Arial" w:hAnsi="Arial" w:cs="Arial"/>
              <w:b/>
              <w:bCs/>
              <w:sz w:val="24"/>
              <w:szCs w:val="24"/>
            </w:rPr>
            <w:t>3</w:t>
          </w:r>
        </w:p>
        <w:p w14:paraId="3AAF78F5" w14:textId="16F2A7C4" w:rsidR="00A07AB1" w:rsidRPr="00A851E5" w:rsidRDefault="00DB0CA5" w:rsidP="00A851E5">
          <w:pPr>
            <w:pStyle w:val="TOC2"/>
            <w:spacing w:line="360" w:lineRule="auto"/>
            <w:ind w:left="216"/>
            <w:rPr>
              <w:rFonts w:ascii="Arial" w:hAnsi="Arial" w:cs="Arial"/>
              <w:sz w:val="24"/>
              <w:szCs w:val="24"/>
            </w:rPr>
          </w:pPr>
          <w:r w:rsidRPr="00A851E5">
            <w:rPr>
              <w:rFonts w:ascii="Arial" w:hAnsi="Arial" w:cs="Arial"/>
              <w:sz w:val="24"/>
              <w:szCs w:val="24"/>
            </w:rPr>
            <w:t xml:space="preserve"> </w:t>
          </w:r>
          <w:r w:rsidR="00A07AB1" w:rsidRPr="00A851E5">
            <w:rPr>
              <w:rFonts w:ascii="Arial" w:hAnsi="Arial" w:cs="Arial"/>
              <w:sz w:val="24"/>
              <w:szCs w:val="24"/>
            </w:rPr>
            <w:t>1.1 Purpose of report</w:t>
          </w:r>
          <w:r w:rsidR="00A07AB1" w:rsidRPr="00A851E5">
            <w:rPr>
              <w:rFonts w:ascii="Arial" w:hAnsi="Arial" w:cs="Arial"/>
              <w:sz w:val="24"/>
              <w:szCs w:val="24"/>
            </w:rPr>
            <w:ptab w:relativeTo="margin" w:alignment="right" w:leader="dot"/>
          </w:r>
          <w:r w:rsidR="00D12F87">
            <w:rPr>
              <w:rFonts w:ascii="Arial" w:hAnsi="Arial" w:cs="Arial"/>
              <w:sz w:val="24"/>
              <w:szCs w:val="24"/>
            </w:rPr>
            <w:t>3</w:t>
          </w:r>
        </w:p>
        <w:p w14:paraId="78C02A90" w14:textId="0A54D158" w:rsidR="00A07AB1" w:rsidRPr="00A851E5" w:rsidRDefault="00DB0CA5" w:rsidP="00A851E5">
          <w:pPr>
            <w:pStyle w:val="TOC3"/>
            <w:spacing w:line="360" w:lineRule="auto"/>
            <w:ind w:left="0"/>
            <w:rPr>
              <w:rFonts w:ascii="Arial" w:hAnsi="Arial" w:cs="Arial"/>
              <w:sz w:val="24"/>
              <w:szCs w:val="24"/>
            </w:rPr>
          </w:pPr>
          <w:r w:rsidRPr="00A851E5">
            <w:rPr>
              <w:rFonts w:ascii="Arial" w:hAnsi="Arial" w:cs="Arial"/>
              <w:sz w:val="24"/>
              <w:szCs w:val="24"/>
            </w:rPr>
            <w:t xml:space="preserve">    </w:t>
          </w:r>
          <w:r w:rsidR="00A07AB1" w:rsidRPr="00A851E5">
            <w:rPr>
              <w:rFonts w:ascii="Arial" w:hAnsi="Arial" w:cs="Arial"/>
              <w:sz w:val="24"/>
              <w:szCs w:val="24"/>
            </w:rPr>
            <w:t xml:space="preserve">1.2 About </w:t>
          </w:r>
          <w:r w:rsidRPr="00A851E5">
            <w:rPr>
              <w:rFonts w:ascii="Arial" w:hAnsi="Arial" w:cs="Arial"/>
              <w:sz w:val="24"/>
              <w:szCs w:val="24"/>
            </w:rPr>
            <w:t>Corinthia Hotel Group</w:t>
          </w:r>
          <w:r w:rsidR="00A07AB1" w:rsidRPr="00A851E5">
            <w:rPr>
              <w:rFonts w:ascii="Arial" w:hAnsi="Arial" w:cs="Arial"/>
              <w:sz w:val="24"/>
              <w:szCs w:val="24"/>
            </w:rPr>
            <w:ptab w:relativeTo="margin" w:alignment="right" w:leader="dot"/>
          </w:r>
          <w:r w:rsidR="00A07AB1" w:rsidRPr="00A851E5">
            <w:rPr>
              <w:rFonts w:ascii="Arial" w:hAnsi="Arial" w:cs="Arial"/>
              <w:sz w:val="24"/>
              <w:szCs w:val="24"/>
            </w:rPr>
            <w:t>3</w:t>
          </w:r>
        </w:p>
        <w:p w14:paraId="7F4B901C" w14:textId="72EFE14D" w:rsidR="00A851E5" w:rsidRPr="00A851E5" w:rsidRDefault="00DB0CA5" w:rsidP="00A851E5">
          <w:pPr>
            <w:spacing w:line="360" w:lineRule="auto"/>
            <w:rPr>
              <w:rFonts w:ascii="Arial" w:hAnsi="Arial" w:cs="Arial"/>
              <w:sz w:val="24"/>
              <w:szCs w:val="24"/>
            </w:rPr>
          </w:pPr>
          <w:r w:rsidRPr="00A851E5">
            <w:rPr>
              <w:rFonts w:ascii="Arial" w:hAnsi="Arial" w:cs="Arial"/>
              <w:sz w:val="24"/>
              <w:szCs w:val="24"/>
            </w:rPr>
            <w:t xml:space="preserve">    1.3 About Ibis Hotels</w:t>
          </w:r>
          <w:r w:rsidRPr="00A851E5">
            <w:rPr>
              <w:rFonts w:ascii="Arial" w:hAnsi="Arial" w:cs="Arial"/>
              <w:sz w:val="24"/>
              <w:szCs w:val="24"/>
            </w:rPr>
            <w:ptab w:relativeTo="margin" w:alignment="right" w:leader="dot"/>
          </w:r>
          <w:r w:rsidR="00D12F87">
            <w:rPr>
              <w:rFonts w:ascii="Arial" w:hAnsi="Arial" w:cs="Arial"/>
              <w:sz w:val="24"/>
              <w:szCs w:val="24"/>
            </w:rPr>
            <w:t>4</w:t>
          </w:r>
        </w:p>
        <w:p w14:paraId="7F2DD52A" w14:textId="55809B93" w:rsidR="00A07AB1" w:rsidRPr="00A851E5" w:rsidRDefault="00DB0CA5" w:rsidP="00A851E5">
          <w:pPr>
            <w:pStyle w:val="TOC1"/>
            <w:spacing w:line="360" w:lineRule="auto"/>
            <w:rPr>
              <w:rFonts w:ascii="Arial" w:hAnsi="Arial" w:cs="Arial"/>
              <w:sz w:val="24"/>
              <w:szCs w:val="24"/>
            </w:rPr>
          </w:pPr>
          <w:r w:rsidRPr="00A851E5">
            <w:rPr>
              <w:rFonts w:ascii="Arial" w:hAnsi="Arial" w:cs="Arial"/>
              <w:b/>
              <w:bCs/>
              <w:sz w:val="24"/>
              <w:szCs w:val="24"/>
            </w:rPr>
            <w:t>Main Body</w:t>
          </w:r>
          <w:r w:rsidR="00A07AB1" w:rsidRPr="00A851E5">
            <w:rPr>
              <w:rFonts w:ascii="Arial" w:hAnsi="Arial" w:cs="Arial"/>
              <w:sz w:val="24"/>
              <w:szCs w:val="24"/>
            </w:rPr>
            <w:ptab w:relativeTo="margin" w:alignment="right" w:leader="dot"/>
          </w:r>
          <w:r w:rsidR="00D12F87">
            <w:rPr>
              <w:rFonts w:ascii="Arial" w:hAnsi="Arial" w:cs="Arial"/>
              <w:b/>
              <w:bCs/>
              <w:sz w:val="24"/>
              <w:szCs w:val="24"/>
            </w:rPr>
            <w:t>5</w:t>
          </w:r>
        </w:p>
        <w:p w14:paraId="5E6B293C" w14:textId="77777777" w:rsidR="00DB0CA5" w:rsidRPr="00A851E5" w:rsidRDefault="00DB0CA5" w:rsidP="00A851E5">
          <w:pPr>
            <w:pStyle w:val="TOC2"/>
            <w:spacing w:line="360" w:lineRule="auto"/>
            <w:ind w:left="216"/>
            <w:rPr>
              <w:rFonts w:ascii="Arial" w:hAnsi="Arial" w:cs="Arial"/>
              <w:sz w:val="24"/>
              <w:szCs w:val="24"/>
            </w:rPr>
          </w:pPr>
          <w:r w:rsidRPr="00A851E5">
            <w:rPr>
              <w:rFonts w:ascii="Arial" w:hAnsi="Arial" w:cs="Arial"/>
              <w:sz w:val="24"/>
              <w:szCs w:val="24"/>
            </w:rPr>
            <w:t>2.1 Comparison of total revenue generated by each organization</w:t>
          </w:r>
          <w:r w:rsidR="00A07AB1" w:rsidRPr="00A851E5">
            <w:rPr>
              <w:rFonts w:ascii="Arial" w:hAnsi="Arial" w:cs="Arial"/>
              <w:sz w:val="24"/>
              <w:szCs w:val="24"/>
            </w:rPr>
            <w:ptab w:relativeTo="margin" w:alignment="right" w:leader="dot"/>
          </w:r>
          <w:r w:rsidR="00A07AB1" w:rsidRPr="00A851E5">
            <w:rPr>
              <w:rFonts w:ascii="Arial" w:hAnsi="Arial" w:cs="Arial"/>
              <w:sz w:val="24"/>
              <w:szCs w:val="24"/>
            </w:rPr>
            <w:t>5</w:t>
          </w:r>
        </w:p>
        <w:p w14:paraId="72EB7CB1" w14:textId="79A0712A" w:rsidR="00DB0CA5" w:rsidRPr="00A851E5" w:rsidRDefault="00DB0CA5" w:rsidP="00A851E5">
          <w:pPr>
            <w:pStyle w:val="TOC2"/>
            <w:spacing w:line="360" w:lineRule="auto"/>
            <w:ind w:left="216"/>
            <w:rPr>
              <w:rFonts w:ascii="Arial" w:hAnsi="Arial" w:cs="Arial"/>
              <w:sz w:val="24"/>
              <w:szCs w:val="24"/>
            </w:rPr>
          </w:pPr>
          <w:r w:rsidRPr="00A851E5">
            <w:rPr>
              <w:rFonts w:ascii="Arial" w:hAnsi="Arial" w:cs="Arial"/>
              <w:sz w:val="24"/>
              <w:szCs w:val="24"/>
            </w:rPr>
            <w:t xml:space="preserve">2.2 </w:t>
          </w:r>
          <w:r w:rsidR="00387D0C" w:rsidRPr="00A851E5">
            <w:rPr>
              <w:rFonts w:ascii="Arial" w:hAnsi="Arial" w:cs="Arial"/>
              <w:sz w:val="24"/>
              <w:szCs w:val="24"/>
            </w:rPr>
            <w:t>Compare their source of revenue</w:t>
          </w:r>
          <w:r w:rsidR="00A07AB1" w:rsidRPr="00A851E5">
            <w:rPr>
              <w:rFonts w:ascii="Arial" w:hAnsi="Arial" w:cs="Arial"/>
              <w:sz w:val="24"/>
              <w:szCs w:val="24"/>
            </w:rPr>
            <w:ptab w:relativeTo="margin" w:alignment="right" w:leader="dot"/>
          </w:r>
          <w:r w:rsidR="00A07AB1" w:rsidRPr="00A851E5">
            <w:rPr>
              <w:rFonts w:ascii="Arial" w:hAnsi="Arial" w:cs="Arial"/>
              <w:sz w:val="24"/>
              <w:szCs w:val="24"/>
            </w:rPr>
            <w:t>6</w:t>
          </w:r>
        </w:p>
        <w:p w14:paraId="1D29C9BC" w14:textId="064B10B2" w:rsidR="00387D0C" w:rsidRPr="00A851E5" w:rsidRDefault="00387D0C" w:rsidP="00A851E5">
          <w:pPr>
            <w:pStyle w:val="TOC2"/>
            <w:spacing w:line="360" w:lineRule="auto"/>
            <w:ind w:left="216"/>
            <w:rPr>
              <w:rFonts w:ascii="Arial" w:hAnsi="Arial" w:cs="Arial"/>
              <w:sz w:val="24"/>
              <w:szCs w:val="24"/>
            </w:rPr>
          </w:pPr>
          <w:r w:rsidRPr="00A851E5">
            <w:rPr>
              <w:rFonts w:ascii="Arial" w:hAnsi="Arial" w:cs="Arial"/>
              <w:sz w:val="24"/>
              <w:szCs w:val="24"/>
            </w:rPr>
            <w:t>2.</w:t>
          </w:r>
          <w:r w:rsidR="004424ED" w:rsidRPr="00A851E5">
            <w:rPr>
              <w:rFonts w:ascii="Arial" w:hAnsi="Arial" w:cs="Arial"/>
              <w:sz w:val="24"/>
              <w:szCs w:val="24"/>
            </w:rPr>
            <w:t>3</w:t>
          </w:r>
          <w:r w:rsidRPr="00A851E5">
            <w:rPr>
              <w:rFonts w:ascii="Arial" w:hAnsi="Arial" w:cs="Arial"/>
              <w:sz w:val="24"/>
              <w:szCs w:val="24"/>
            </w:rPr>
            <w:t xml:space="preserve"> Compar</w:t>
          </w:r>
          <w:r w:rsidR="00A47F95" w:rsidRPr="00A851E5">
            <w:rPr>
              <w:rFonts w:ascii="Arial" w:hAnsi="Arial" w:cs="Arial"/>
              <w:sz w:val="24"/>
              <w:szCs w:val="24"/>
            </w:rPr>
            <w:t xml:space="preserve">ison of </w:t>
          </w:r>
          <w:r w:rsidRPr="00A851E5">
            <w:rPr>
              <w:rFonts w:ascii="Arial" w:hAnsi="Arial" w:cs="Arial"/>
              <w:sz w:val="24"/>
              <w:szCs w:val="24"/>
            </w:rPr>
            <w:t>market position and brand perception</w:t>
          </w:r>
          <w:r w:rsidRPr="00A851E5">
            <w:rPr>
              <w:rFonts w:ascii="Arial" w:hAnsi="Arial" w:cs="Arial"/>
              <w:sz w:val="24"/>
              <w:szCs w:val="24"/>
            </w:rPr>
            <w:ptab w:relativeTo="margin" w:alignment="right" w:leader="dot"/>
          </w:r>
          <w:r w:rsidR="0004156D">
            <w:rPr>
              <w:rFonts w:ascii="Arial" w:hAnsi="Arial" w:cs="Arial"/>
              <w:sz w:val="24"/>
              <w:szCs w:val="24"/>
            </w:rPr>
            <w:t>7</w:t>
          </w:r>
        </w:p>
        <w:p w14:paraId="672CFBB3" w14:textId="19C1E4E3" w:rsidR="00387D0C" w:rsidRPr="00A851E5" w:rsidRDefault="00387D0C" w:rsidP="00A851E5">
          <w:pPr>
            <w:pStyle w:val="TOC2"/>
            <w:spacing w:line="360" w:lineRule="auto"/>
            <w:ind w:left="216"/>
            <w:rPr>
              <w:rFonts w:ascii="Arial" w:hAnsi="Arial" w:cs="Arial"/>
              <w:sz w:val="24"/>
              <w:szCs w:val="24"/>
            </w:rPr>
          </w:pPr>
          <w:r w:rsidRPr="00A851E5">
            <w:rPr>
              <w:rFonts w:ascii="Arial" w:hAnsi="Arial" w:cs="Arial"/>
              <w:sz w:val="24"/>
              <w:szCs w:val="24"/>
            </w:rPr>
            <w:t>2.</w:t>
          </w:r>
          <w:r w:rsidR="004424ED" w:rsidRPr="00A851E5">
            <w:rPr>
              <w:rFonts w:ascii="Arial" w:hAnsi="Arial" w:cs="Arial"/>
              <w:sz w:val="24"/>
              <w:szCs w:val="24"/>
            </w:rPr>
            <w:t>4</w:t>
          </w:r>
          <w:r w:rsidRPr="00A851E5">
            <w:rPr>
              <w:rFonts w:ascii="Arial" w:hAnsi="Arial" w:cs="Arial"/>
              <w:sz w:val="24"/>
              <w:szCs w:val="24"/>
            </w:rPr>
            <w:t xml:space="preserve"> Compar</w:t>
          </w:r>
          <w:r w:rsidR="00A47F95" w:rsidRPr="00A851E5">
            <w:rPr>
              <w:rFonts w:ascii="Arial" w:hAnsi="Arial" w:cs="Arial"/>
              <w:sz w:val="24"/>
              <w:szCs w:val="24"/>
            </w:rPr>
            <w:t>ison of</w:t>
          </w:r>
          <w:r w:rsidRPr="00A851E5">
            <w:rPr>
              <w:rFonts w:ascii="Arial" w:hAnsi="Arial" w:cs="Arial"/>
              <w:sz w:val="24"/>
              <w:szCs w:val="24"/>
            </w:rPr>
            <w:t xml:space="preserve"> </w:t>
          </w:r>
          <w:r w:rsidR="004424ED" w:rsidRPr="00A851E5">
            <w:rPr>
              <w:rFonts w:ascii="Arial" w:hAnsi="Arial" w:cs="Arial"/>
              <w:sz w:val="24"/>
              <w:szCs w:val="24"/>
            </w:rPr>
            <w:t>growth potential of each organization</w:t>
          </w:r>
          <w:r w:rsidRPr="00A851E5">
            <w:rPr>
              <w:rFonts w:ascii="Arial" w:hAnsi="Arial" w:cs="Arial"/>
              <w:sz w:val="24"/>
              <w:szCs w:val="24"/>
            </w:rPr>
            <w:ptab w:relativeTo="margin" w:alignment="right" w:leader="dot"/>
          </w:r>
          <w:r w:rsidR="0004156D">
            <w:rPr>
              <w:rFonts w:ascii="Arial" w:hAnsi="Arial" w:cs="Arial"/>
              <w:sz w:val="24"/>
              <w:szCs w:val="24"/>
            </w:rPr>
            <w:t>8</w:t>
          </w:r>
        </w:p>
        <w:p w14:paraId="260EF538" w14:textId="2E127D11" w:rsidR="00A851E5" w:rsidRPr="00A851E5" w:rsidRDefault="00387D0C" w:rsidP="00A851E5">
          <w:pPr>
            <w:pStyle w:val="TOC2"/>
            <w:spacing w:line="360" w:lineRule="auto"/>
            <w:ind w:left="216"/>
            <w:rPr>
              <w:rFonts w:ascii="Arial" w:hAnsi="Arial" w:cs="Arial"/>
              <w:sz w:val="24"/>
              <w:szCs w:val="24"/>
            </w:rPr>
          </w:pPr>
          <w:r w:rsidRPr="00A851E5">
            <w:rPr>
              <w:rFonts w:ascii="Arial" w:hAnsi="Arial" w:cs="Arial"/>
              <w:sz w:val="24"/>
              <w:szCs w:val="24"/>
            </w:rPr>
            <w:t>2.</w:t>
          </w:r>
          <w:r w:rsidR="004424ED" w:rsidRPr="00A851E5">
            <w:rPr>
              <w:rFonts w:ascii="Arial" w:hAnsi="Arial" w:cs="Arial"/>
              <w:sz w:val="24"/>
              <w:szCs w:val="24"/>
            </w:rPr>
            <w:t>5</w:t>
          </w:r>
          <w:r w:rsidRPr="00A851E5">
            <w:rPr>
              <w:rFonts w:ascii="Arial" w:hAnsi="Arial" w:cs="Arial"/>
              <w:sz w:val="24"/>
              <w:szCs w:val="24"/>
            </w:rPr>
            <w:t xml:space="preserve"> Compar</w:t>
          </w:r>
          <w:r w:rsidR="00A47F95" w:rsidRPr="00A851E5">
            <w:rPr>
              <w:rFonts w:ascii="Arial" w:hAnsi="Arial" w:cs="Arial"/>
              <w:sz w:val="24"/>
              <w:szCs w:val="24"/>
            </w:rPr>
            <w:t>ison of</w:t>
          </w:r>
          <w:r w:rsidRPr="00A851E5">
            <w:rPr>
              <w:rFonts w:ascii="Arial" w:hAnsi="Arial" w:cs="Arial"/>
              <w:sz w:val="24"/>
              <w:szCs w:val="24"/>
            </w:rPr>
            <w:t xml:space="preserve"> </w:t>
          </w:r>
          <w:r w:rsidR="004424ED" w:rsidRPr="00A851E5">
            <w:rPr>
              <w:rFonts w:ascii="Arial" w:hAnsi="Arial" w:cs="Arial"/>
              <w:sz w:val="24"/>
              <w:szCs w:val="24"/>
            </w:rPr>
            <w:t xml:space="preserve">financial </w:t>
          </w:r>
          <w:r w:rsidR="00A47F95" w:rsidRPr="00A851E5">
            <w:rPr>
              <w:rFonts w:ascii="Arial" w:hAnsi="Arial" w:cs="Arial"/>
              <w:sz w:val="24"/>
              <w:szCs w:val="24"/>
            </w:rPr>
            <w:t>commitment to Corporate Social Responsibility</w:t>
          </w:r>
          <w:r w:rsidRPr="00A851E5">
            <w:rPr>
              <w:rFonts w:ascii="Arial" w:hAnsi="Arial" w:cs="Arial"/>
              <w:sz w:val="24"/>
              <w:szCs w:val="24"/>
            </w:rPr>
            <w:ptab w:relativeTo="margin" w:alignment="right" w:leader="dot"/>
          </w:r>
          <w:r w:rsidR="0043332F">
            <w:rPr>
              <w:rFonts w:ascii="Arial" w:hAnsi="Arial" w:cs="Arial"/>
              <w:sz w:val="24"/>
              <w:szCs w:val="24"/>
            </w:rPr>
            <w:t>10</w:t>
          </w:r>
        </w:p>
        <w:p w14:paraId="6C776776" w14:textId="272CABAA" w:rsidR="00A47F95" w:rsidRPr="00A851E5" w:rsidRDefault="00A47F95" w:rsidP="00A851E5">
          <w:pPr>
            <w:pStyle w:val="TOC1"/>
            <w:spacing w:line="360" w:lineRule="auto"/>
            <w:rPr>
              <w:rFonts w:ascii="Arial" w:hAnsi="Arial" w:cs="Arial"/>
              <w:b/>
              <w:bCs/>
              <w:sz w:val="24"/>
              <w:szCs w:val="24"/>
            </w:rPr>
          </w:pPr>
          <w:r w:rsidRPr="00A851E5">
            <w:rPr>
              <w:rFonts w:ascii="Arial" w:hAnsi="Arial" w:cs="Arial"/>
              <w:b/>
              <w:bCs/>
              <w:sz w:val="24"/>
              <w:szCs w:val="24"/>
            </w:rPr>
            <w:t>Conclusion</w:t>
          </w:r>
          <w:r w:rsidRPr="00A851E5">
            <w:rPr>
              <w:rFonts w:ascii="Arial" w:hAnsi="Arial" w:cs="Arial"/>
              <w:sz w:val="24"/>
              <w:szCs w:val="24"/>
            </w:rPr>
            <w:ptab w:relativeTo="margin" w:alignment="right" w:leader="dot"/>
          </w:r>
          <w:r w:rsidR="0043332F">
            <w:rPr>
              <w:rFonts w:ascii="Arial" w:hAnsi="Arial" w:cs="Arial"/>
              <w:b/>
              <w:bCs/>
              <w:sz w:val="24"/>
              <w:szCs w:val="24"/>
            </w:rPr>
            <w:t>12</w:t>
          </w:r>
        </w:p>
        <w:p w14:paraId="1C6B8395" w14:textId="71F6124B" w:rsidR="00A47F95" w:rsidRPr="00A851E5" w:rsidRDefault="00A47F95" w:rsidP="00A851E5">
          <w:pPr>
            <w:pStyle w:val="TOC2"/>
            <w:spacing w:line="360" w:lineRule="auto"/>
            <w:ind w:left="216"/>
            <w:rPr>
              <w:rFonts w:ascii="Arial" w:hAnsi="Arial" w:cs="Arial"/>
              <w:sz w:val="24"/>
              <w:szCs w:val="24"/>
            </w:rPr>
          </w:pPr>
          <w:r w:rsidRPr="00A851E5">
            <w:rPr>
              <w:rFonts w:ascii="Arial" w:hAnsi="Arial" w:cs="Arial"/>
              <w:sz w:val="24"/>
              <w:szCs w:val="24"/>
            </w:rPr>
            <w:t>3.1 Conclusion</w:t>
          </w:r>
          <w:r w:rsidRPr="00A851E5">
            <w:rPr>
              <w:rFonts w:ascii="Arial" w:hAnsi="Arial" w:cs="Arial"/>
              <w:sz w:val="24"/>
              <w:szCs w:val="24"/>
            </w:rPr>
            <w:ptab w:relativeTo="margin" w:alignment="right" w:leader="dot"/>
          </w:r>
          <w:r w:rsidR="0043332F">
            <w:rPr>
              <w:rFonts w:ascii="Arial" w:hAnsi="Arial" w:cs="Arial"/>
              <w:sz w:val="24"/>
              <w:szCs w:val="24"/>
            </w:rPr>
            <w:t>12</w:t>
          </w:r>
        </w:p>
        <w:p w14:paraId="02DA56B2" w14:textId="123A84B7" w:rsidR="00A851E5" w:rsidRPr="00A851E5" w:rsidRDefault="00A851E5" w:rsidP="00A851E5">
          <w:pPr>
            <w:pStyle w:val="TOC1"/>
            <w:spacing w:line="360" w:lineRule="auto"/>
            <w:rPr>
              <w:rFonts w:ascii="Arial" w:hAnsi="Arial" w:cs="Arial"/>
              <w:b/>
              <w:bCs/>
              <w:sz w:val="24"/>
              <w:szCs w:val="24"/>
            </w:rPr>
          </w:pPr>
          <w:r w:rsidRPr="00A851E5">
            <w:rPr>
              <w:rFonts w:ascii="Arial" w:hAnsi="Arial" w:cs="Arial"/>
              <w:b/>
              <w:bCs/>
              <w:sz w:val="24"/>
              <w:szCs w:val="24"/>
            </w:rPr>
            <w:t>Recommendations for each organization</w:t>
          </w:r>
          <w:r w:rsidRPr="00A851E5">
            <w:rPr>
              <w:rFonts w:ascii="Arial" w:hAnsi="Arial" w:cs="Arial"/>
              <w:sz w:val="24"/>
              <w:szCs w:val="24"/>
            </w:rPr>
            <w:ptab w:relativeTo="margin" w:alignment="right" w:leader="dot"/>
          </w:r>
          <w:r w:rsidR="001A32D8">
            <w:rPr>
              <w:rFonts w:ascii="Arial" w:hAnsi="Arial" w:cs="Arial"/>
              <w:sz w:val="24"/>
              <w:szCs w:val="24"/>
            </w:rPr>
            <w:t>12</w:t>
          </w:r>
        </w:p>
        <w:p w14:paraId="0D3C9B5F" w14:textId="2F094EEB" w:rsidR="00A851E5" w:rsidRPr="00A851E5" w:rsidRDefault="00A851E5" w:rsidP="00A851E5">
          <w:pPr>
            <w:pStyle w:val="TOC1"/>
            <w:spacing w:line="360" w:lineRule="auto"/>
            <w:rPr>
              <w:rFonts w:ascii="Arial" w:hAnsi="Arial" w:cs="Arial"/>
              <w:b/>
              <w:bCs/>
              <w:sz w:val="24"/>
              <w:szCs w:val="24"/>
            </w:rPr>
          </w:pPr>
          <w:r w:rsidRPr="00A851E5">
            <w:rPr>
              <w:rFonts w:ascii="Arial" w:hAnsi="Arial" w:cs="Arial"/>
              <w:b/>
              <w:bCs/>
              <w:sz w:val="24"/>
              <w:szCs w:val="24"/>
            </w:rPr>
            <w:t>References</w:t>
          </w:r>
          <w:r w:rsidRPr="00A851E5">
            <w:rPr>
              <w:rFonts w:ascii="Arial" w:hAnsi="Arial" w:cs="Arial"/>
              <w:sz w:val="24"/>
              <w:szCs w:val="24"/>
            </w:rPr>
            <w:ptab w:relativeTo="margin" w:alignment="right" w:leader="dot"/>
          </w:r>
          <w:r w:rsidR="001A32D8">
            <w:rPr>
              <w:rFonts w:ascii="Arial" w:hAnsi="Arial" w:cs="Arial"/>
              <w:sz w:val="24"/>
              <w:szCs w:val="24"/>
            </w:rPr>
            <w:t>1</w:t>
          </w:r>
          <w:r w:rsidR="003A78B7">
            <w:rPr>
              <w:rFonts w:ascii="Arial" w:hAnsi="Arial" w:cs="Arial"/>
              <w:b/>
              <w:bCs/>
              <w:sz w:val="24"/>
              <w:szCs w:val="24"/>
            </w:rPr>
            <w:t>3</w:t>
          </w:r>
        </w:p>
        <w:p w14:paraId="4C3E3A4B" w14:textId="77777777" w:rsidR="00A47F95" w:rsidRPr="00A47F95" w:rsidRDefault="00A47F95" w:rsidP="00A47F95"/>
        <w:p w14:paraId="6636C86F" w14:textId="77777777" w:rsidR="00A47F95" w:rsidRDefault="00A47F95" w:rsidP="00A47F95"/>
        <w:p w14:paraId="3B4EE958" w14:textId="77777777" w:rsidR="00933169" w:rsidRPr="00A47F95" w:rsidRDefault="00933169" w:rsidP="00A47F95"/>
        <w:p w14:paraId="026CB499" w14:textId="3A4F2D32" w:rsidR="003A0211" w:rsidRPr="003A0211" w:rsidRDefault="009E3809" w:rsidP="00933169"/>
      </w:sdtContent>
    </w:sdt>
    <w:p w14:paraId="0D59753D" w14:textId="2D8AF6A2" w:rsidR="00693ED7" w:rsidRDefault="00693ED7" w:rsidP="005F7906">
      <w:pPr>
        <w:pStyle w:val="TOC2"/>
        <w:numPr>
          <w:ilvl w:val="1"/>
          <w:numId w:val="1"/>
        </w:numPr>
        <w:spacing w:line="360" w:lineRule="auto"/>
        <w:ind w:right="-90" w:firstLine="9"/>
        <w:rPr>
          <w:rFonts w:ascii="Arial" w:hAnsi="Arial" w:cs="Arial"/>
          <w:sz w:val="24"/>
          <w:szCs w:val="24"/>
        </w:rPr>
      </w:pPr>
      <w:r w:rsidRPr="00386FBB">
        <w:rPr>
          <w:rFonts w:ascii="Arial" w:hAnsi="Arial" w:cs="Arial"/>
          <w:sz w:val="24"/>
          <w:szCs w:val="24"/>
        </w:rPr>
        <w:lastRenderedPageBreak/>
        <w:t>Purpose of report:</w:t>
      </w:r>
    </w:p>
    <w:p w14:paraId="1A0D8D7B" w14:textId="5CC9DF18" w:rsidR="00933169" w:rsidRPr="00B976A4" w:rsidRDefault="00BE763B" w:rsidP="00B976A4">
      <w:pPr>
        <w:spacing w:line="360" w:lineRule="auto"/>
        <w:ind w:firstLine="621"/>
        <w:jc w:val="both"/>
        <w:rPr>
          <w:rFonts w:ascii="Arial" w:hAnsi="Arial" w:cs="Arial"/>
          <w:sz w:val="24"/>
          <w:szCs w:val="24"/>
        </w:rPr>
      </w:pPr>
      <w:r w:rsidRPr="00BE763B">
        <w:rPr>
          <w:rFonts w:ascii="Arial" w:hAnsi="Arial" w:cs="Arial"/>
          <w:sz w:val="24"/>
          <w:szCs w:val="24"/>
        </w:rPr>
        <w:t>The purpose of this report is to</w:t>
      </w:r>
      <w:r>
        <w:rPr>
          <w:rFonts w:ascii="Arial" w:hAnsi="Arial" w:cs="Arial"/>
          <w:sz w:val="24"/>
          <w:szCs w:val="24"/>
        </w:rPr>
        <w:t xml:space="preserve"> </w:t>
      </w:r>
      <w:r w:rsidRPr="00BE763B">
        <w:rPr>
          <w:rFonts w:ascii="Arial" w:hAnsi="Arial" w:cs="Arial"/>
          <w:sz w:val="24"/>
          <w:szCs w:val="24"/>
        </w:rPr>
        <w:t xml:space="preserve">analyze </w:t>
      </w:r>
      <w:r w:rsidR="00D23330">
        <w:rPr>
          <w:rFonts w:ascii="Arial" w:hAnsi="Arial" w:cs="Arial"/>
          <w:sz w:val="24"/>
          <w:szCs w:val="24"/>
        </w:rPr>
        <w:t xml:space="preserve">in-depth </w:t>
      </w:r>
      <w:r w:rsidRPr="00BE763B">
        <w:rPr>
          <w:rFonts w:ascii="Arial" w:hAnsi="Arial" w:cs="Arial"/>
          <w:sz w:val="24"/>
          <w:szCs w:val="24"/>
        </w:rPr>
        <w:t xml:space="preserve">and compare financial values in the luxury category, </w:t>
      </w:r>
      <w:r w:rsidR="00D23330">
        <w:rPr>
          <w:rFonts w:ascii="Arial" w:hAnsi="Arial" w:cs="Arial"/>
          <w:sz w:val="24"/>
          <w:szCs w:val="24"/>
        </w:rPr>
        <w:t xml:space="preserve">for </w:t>
      </w:r>
      <w:r w:rsidRPr="00BE763B">
        <w:rPr>
          <w:rFonts w:ascii="Arial" w:hAnsi="Arial" w:cs="Arial"/>
          <w:sz w:val="24"/>
          <w:szCs w:val="24"/>
        </w:rPr>
        <w:t>Corinthia Hotel and economy category,</w:t>
      </w:r>
      <w:r w:rsidR="00D23330">
        <w:rPr>
          <w:rFonts w:ascii="Arial" w:hAnsi="Arial" w:cs="Arial"/>
          <w:sz w:val="24"/>
          <w:szCs w:val="24"/>
        </w:rPr>
        <w:t xml:space="preserve"> for</w:t>
      </w:r>
      <w:r w:rsidRPr="00BE763B">
        <w:rPr>
          <w:rFonts w:ascii="Arial" w:hAnsi="Arial" w:cs="Arial"/>
          <w:sz w:val="24"/>
          <w:szCs w:val="24"/>
        </w:rPr>
        <w:t xml:space="preserve"> Ibis Hotels. The comparison between them takes into account the financial values obtained by them over time and sustainability</w:t>
      </w:r>
      <w:r w:rsidR="00B976A4">
        <w:rPr>
          <w:rFonts w:ascii="Arial" w:hAnsi="Arial" w:cs="Arial"/>
          <w:sz w:val="24"/>
          <w:szCs w:val="24"/>
        </w:rPr>
        <w:t>.</w:t>
      </w:r>
    </w:p>
    <w:p w14:paraId="13C4B7A7" w14:textId="1B2848EE" w:rsidR="000B5914" w:rsidRDefault="000B5914" w:rsidP="005F7906">
      <w:pPr>
        <w:pStyle w:val="ListParagraph"/>
        <w:numPr>
          <w:ilvl w:val="1"/>
          <w:numId w:val="1"/>
        </w:numPr>
        <w:spacing w:line="360" w:lineRule="auto"/>
        <w:ind w:right="-90" w:firstLine="9"/>
        <w:rPr>
          <w:rFonts w:ascii="Arial" w:hAnsi="Arial" w:cs="Arial"/>
          <w:sz w:val="24"/>
          <w:szCs w:val="24"/>
        </w:rPr>
      </w:pPr>
      <w:r w:rsidRPr="00386FBB">
        <w:rPr>
          <w:rFonts w:ascii="Arial" w:hAnsi="Arial" w:cs="Arial"/>
          <w:sz w:val="24"/>
          <w:szCs w:val="24"/>
        </w:rPr>
        <w:t>About Corinthia Hotel Group:</w:t>
      </w:r>
    </w:p>
    <w:p w14:paraId="2C0EE068" w14:textId="3A55F07E" w:rsidR="007B2E37" w:rsidRDefault="007B2E37" w:rsidP="005F7906">
      <w:pPr>
        <w:pStyle w:val="ListParagraph"/>
        <w:spacing w:after="0" w:line="360" w:lineRule="auto"/>
        <w:ind w:left="180" w:right="-90" w:firstLine="441"/>
        <w:jc w:val="both"/>
        <w:rPr>
          <w:rFonts w:ascii="Arial" w:hAnsi="Arial" w:cs="Arial"/>
          <w:sz w:val="24"/>
          <w:szCs w:val="24"/>
        </w:rPr>
      </w:pPr>
      <w:r w:rsidRPr="007B2E37">
        <w:rPr>
          <w:rFonts w:ascii="Arial" w:hAnsi="Arial" w:cs="Arial"/>
          <w:sz w:val="24"/>
          <w:szCs w:val="24"/>
        </w:rPr>
        <w:t>Founded in 1962 by the Pisani family of Malta, the brand now epitomizes timeless style across renowned global cities. The initial Corinthia reflected a dedication to family values, generosity, and excellent service, recognizing the pivotal role of hospitality in pleasing the senses. Presently, the brand embraces a gradual, elegant aging, catering to discerning individuals who view travel as a cherished privilege to be embraced and savored.</w:t>
      </w:r>
      <w:r w:rsidR="009F413E">
        <w:rPr>
          <w:rFonts w:ascii="Arial" w:hAnsi="Arial" w:cs="Arial"/>
          <w:sz w:val="24"/>
          <w:szCs w:val="24"/>
        </w:rPr>
        <w:t xml:space="preserve"> ( Corinthia</w:t>
      </w:r>
      <w:r w:rsidR="00B06252">
        <w:rPr>
          <w:rFonts w:ascii="Arial" w:hAnsi="Arial" w:cs="Arial"/>
          <w:sz w:val="24"/>
          <w:szCs w:val="24"/>
        </w:rPr>
        <w:t xml:space="preserve">, 2023) </w:t>
      </w:r>
      <w:r w:rsidR="009F413E">
        <w:rPr>
          <w:rFonts w:ascii="Arial" w:hAnsi="Arial" w:cs="Arial"/>
          <w:sz w:val="24"/>
          <w:szCs w:val="24"/>
        </w:rPr>
        <w:t xml:space="preserve"> </w:t>
      </w:r>
    </w:p>
    <w:p w14:paraId="2FCD3D7C" w14:textId="206E09DD" w:rsidR="00D1096B" w:rsidRDefault="00D1096B" w:rsidP="00B976A4">
      <w:pPr>
        <w:pStyle w:val="ListParagraph"/>
        <w:spacing w:after="0" w:line="360" w:lineRule="auto"/>
        <w:ind w:left="180" w:right="-90" w:firstLine="441"/>
        <w:jc w:val="center"/>
        <w:rPr>
          <w:rFonts w:ascii="Arial" w:hAnsi="Arial" w:cs="Arial"/>
          <w:sz w:val="24"/>
          <w:szCs w:val="24"/>
        </w:rPr>
      </w:pPr>
      <w:r w:rsidRPr="00D1096B">
        <w:rPr>
          <w:rFonts w:ascii="Arial" w:hAnsi="Arial" w:cs="Arial"/>
          <w:noProof/>
          <w:sz w:val="24"/>
          <w:szCs w:val="24"/>
        </w:rPr>
        <w:drawing>
          <wp:inline distT="0" distB="0" distL="0" distR="0" wp14:anchorId="387D31E3" wp14:editId="6FD5BD82">
            <wp:extent cx="4625340" cy="4452709"/>
            <wp:effectExtent l="0" t="0" r="3810" b="5080"/>
            <wp:docPr id="1019744315"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744315" name="Picture 1" descr="A screenshot of a hotel&#10;&#10;Description automatically generated"/>
                    <pic:cNvPicPr/>
                  </pic:nvPicPr>
                  <pic:blipFill>
                    <a:blip r:embed="rId8"/>
                    <a:stretch>
                      <a:fillRect/>
                    </a:stretch>
                  </pic:blipFill>
                  <pic:spPr>
                    <a:xfrm>
                      <a:off x="0" y="0"/>
                      <a:ext cx="4625340" cy="4452709"/>
                    </a:xfrm>
                    <a:prstGeom prst="rect">
                      <a:avLst/>
                    </a:prstGeom>
                  </pic:spPr>
                </pic:pic>
              </a:graphicData>
            </a:graphic>
          </wp:inline>
        </w:drawing>
      </w:r>
    </w:p>
    <w:p w14:paraId="2854370C" w14:textId="56B63D58" w:rsidR="00E64492" w:rsidRPr="00B976A4" w:rsidRDefault="00D54C14" w:rsidP="00B976A4">
      <w:pPr>
        <w:pStyle w:val="ListParagraph"/>
        <w:spacing w:after="0" w:line="360" w:lineRule="auto"/>
        <w:ind w:left="180" w:right="-90" w:firstLine="441"/>
        <w:jc w:val="both"/>
        <w:rPr>
          <w:rFonts w:ascii="Arial" w:hAnsi="Arial" w:cs="Arial"/>
          <w:sz w:val="24"/>
          <w:szCs w:val="24"/>
        </w:rPr>
      </w:pPr>
      <w:r>
        <w:rPr>
          <w:rFonts w:ascii="Arial" w:hAnsi="Arial" w:cs="Arial"/>
          <w:sz w:val="24"/>
          <w:szCs w:val="24"/>
        </w:rPr>
        <w:t xml:space="preserve">Fig.1 </w:t>
      </w:r>
      <w:r w:rsidR="007D1B51">
        <w:rPr>
          <w:rFonts w:ascii="Arial" w:hAnsi="Arial" w:cs="Arial"/>
          <w:sz w:val="24"/>
          <w:szCs w:val="24"/>
        </w:rPr>
        <w:t>– Corinthia Hotels owned &amp; managed</w:t>
      </w:r>
      <w:r w:rsidR="00E94435">
        <w:rPr>
          <w:rFonts w:ascii="Arial" w:hAnsi="Arial" w:cs="Arial"/>
          <w:sz w:val="24"/>
          <w:szCs w:val="24"/>
        </w:rPr>
        <w:t xml:space="preserve"> / managed</w:t>
      </w:r>
      <w:r w:rsidR="00380AEE">
        <w:rPr>
          <w:rFonts w:ascii="Arial" w:hAnsi="Arial" w:cs="Arial"/>
          <w:sz w:val="24"/>
          <w:szCs w:val="24"/>
        </w:rPr>
        <w:t xml:space="preserve"> ( Corinthiagroup.com, 2023)</w:t>
      </w:r>
      <w:r w:rsidR="00E94435">
        <w:rPr>
          <w:rFonts w:ascii="Arial" w:hAnsi="Arial" w:cs="Arial"/>
          <w:sz w:val="24"/>
          <w:szCs w:val="24"/>
        </w:rPr>
        <w:t xml:space="preserve"> </w:t>
      </w:r>
      <w:r>
        <w:rPr>
          <w:rFonts w:ascii="Arial" w:hAnsi="Arial" w:cs="Arial"/>
          <w:sz w:val="24"/>
          <w:szCs w:val="24"/>
        </w:rPr>
        <w:t xml:space="preserve"> </w:t>
      </w:r>
    </w:p>
    <w:p w14:paraId="4F917AFE" w14:textId="1E384DB1" w:rsidR="000B5914" w:rsidRPr="00D7134D" w:rsidRDefault="000B5914" w:rsidP="00CA75BB">
      <w:pPr>
        <w:pStyle w:val="ListParagraph"/>
        <w:numPr>
          <w:ilvl w:val="1"/>
          <w:numId w:val="1"/>
        </w:numPr>
        <w:spacing w:line="360" w:lineRule="auto"/>
        <w:ind w:left="0" w:right="-90" w:firstLine="9"/>
        <w:rPr>
          <w:rFonts w:ascii="Arial" w:hAnsi="Arial" w:cs="Arial"/>
          <w:sz w:val="24"/>
          <w:szCs w:val="24"/>
        </w:rPr>
      </w:pPr>
      <w:r w:rsidRPr="00386FBB">
        <w:rPr>
          <w:rFonts w:ascii="Arial" w:eastAsiaTheme="minorEastAsia" w:hAnsi="Arial" w:cs="Arial"/>
          <w:kern w:val="0"/>
          <w:sz w:val="24"/>
          <w:szCs w:val="24"/>
          <w14:ligatures w14:val="none"/>
        </w:rPr>
        <w:lastRenderedPageBreak/>
        <w:t>About Ibis Hotels:</w:t>
      </w:r>
    </w:p>
    <w:p w14:paraId="3E3F65E0" w14:textId="63F89908" w:rsidR="007624F5" w:rsidRDefault="007624F5" w:rsidP="00CA75BB">
      <w:pPr>
        <w:pStyle w:val="ListParagraph"/>
        <w:spacing w:line="360" w:lineRule="auto"/>
        <w:ind w:left="0" w:right="-90" w:firstLine="711"/>
        <w:jc w:val="both"/>
        <w:rPr>
          <w:rFonts w:ascii="Arial" w:eastAsiaTheme="minorEastAsia" w:hAnsi="Arial" w:cs="Arial"/>
          <w:kern w:val="0"/>
          <w:sz w:val="24"/>
          <w:szCs w:val="24"/>
          <w14:ligatures w14:val="none"/>
        </w:rPr>
      </w:pPr>
      <w:r w:rsidRPr="007624F5">
        <w:rPr>
          <w:rFonts w:ascii="Arial" w:eastAsiaTheme="minorEastAsia" w:hAnsi="Arial" w:cs="Arial"/>
          <w:kern w:val="0"/>
          <w:sz w:val="24"/>
          <w:szCs w:val="24"/>
          <w14:ligatures w14:val="none"/>
        </w:rPr>
        <w:t xml:space="preserve">The Accor journey originates from the collaboration of two friends, Paul Dubrule and Gérard </w:t>
      </w:r>
      <w:proofErr w:type="spellStart"/>
      <w:r w:rsidRPr="007624F5">
        <w:rPr>
          <w:rFonts w:ascii="Arial" w:eastAsiaTheme="minorEastAsia" w:hAnsi="Arial" w:cs="Arial"/>
          <w:kern w:val="0"/>
          <w:sz w:val="24"/>
          <w:szCs w:val="24"/>
          <w14:ligatures w14:val="none"/>
        </w:rPr>
        <w:t>Pélisson</w:t>
      </w:r>
      <w:proofErr w:type="spellEnd"/>
      <w:r w:rsidRPr="007624F5">
        <w:rPr>
          <w:rFonts w:ascii="Arial" w:eastAsiaTheme="minorEastAsia" w:hAnsi="Arial" w:cs="Arial"/>
          <w:kern w:val="0"/>
          <w:sz w:val="24"/>
          <w:szCs w:val="24"/>
          <w14:ligatures w14:val="none"/>
        </w:rPr>
        <w:t xml:space="preserve">, who defied the prevailing skepticism about the new hotel business model by opening their inaugural Novotel in 1967. </w:t>
      </w:r>
      <w:r w:rsidR="00D945B9" w:rsidRPr="00D945B9">
        <w:rPr>
          <w:rFonts w:ascii="Arial" w:eastAsiaTheme="minorEastAsia" w:hAnsi="Arial" w:cs="Arial"/>
          <w:kern w:val="0"/>
          <w:sz w:val="24"/>
          <w:szCs w:val="24"/>
          <w14:ligatures w14:val="none"/>
        </w:rPr>
        <w:t>Through their</w:t>
      </w:r>
      <w:r w:rsidRPr="007624F5">
        <w:rPr>
          <w:rFonts w:ascii="Arial" w:eastAsiaTheme="minorEastAsia" w:hAnsi="Arial" w:cs="Arial"/>
          <w:kern w:val="0"/>
          <w:sz w:val="24"/>
          <w:szCs w:val="24"/>
          <w14:ligatures w14:val="none"/>
        </w:rPr>
        <w:t xml:space="preserve"> creativity and daring innovation, they continuously pushed the boundaries of what was deemed possible. Today, their hospitality vision has evolved into Accor, a global entity boasting over 5,487 establishments across 110 countries. </w:t>
      </w:r>
      <w:r w:rsidR="00A6154E" w:rsidRPr="00A6154E">
        <w:rPr>
          <w:rFonts w:ascii="Arial" w:eastAsiaTheme="minorEastAsia" w:hAnsi="Arial" w:cs="Arial"/>
          <w:kern w:val="0"/>
          <w:sz w:val="24"/>
          <w:szCs w:val="24"/>
          <w14:ligatures w14:val="none"/>
        </w:rPr>
        <w:t>(Group.accor.com, 2023)</w:t>
      </w:r>
    </w:p>
    <w:p w14:paraId="4781290D" w14:textId="22B6148F" w:rsidR="00873675" w:rsidRDefault="0049434C" w:rsidP="00CA75BB">
      <w:pPr>
        <w:pStyle w:val="ListParagraph"/>
        <w:spacing w:line="360" w:lineRule="auto"/>
        <w:ind w:left="0" w:right="-90"/>
        <w:jc w:val="center"/>
        <w:rPr>
          <w:rFonts w:ascii="Arial" w:eastAsiaTheme="minorEastAsia" w:hAnsi="Arial" w:cs="Arial"/>
          <w:kern w:val="0"/>
          <w:sz w:val="24"/>
          <w:szCs w:val="24"/>
          <w14:ligatures w14:val="none"/>
        </w:rPr>
      </w:pPr>
      <w:r w:rsidRPr="0049434C">
        <w:rPr>
          <w:rFonts w:ascii="Arial" w:eastAsiaTheme="minorEastAsia" w:hAnsi="Arial" w:cs="Arial"/>
          <w:noProof/>
          <w:kern w:val="0"/>
          <w:sz w:val="24"/>
          <w:szCs w:val="24"/>
          <w14:ligatures w14:val="none"/>
        </w:rPr>
        <w:drawing>
          <wp:inline distT="0" distB="0" distL="0" distR="0" wp14:anchorId="12F1B1FC" wp14:editId="00997519">
            <wp:extent cx="5303520" cy="1232485"/>
            <wp:effectExtent l="0" t="0" r="0" b="6350"/>
            <wp:docPr id="1612538308" name="Picture 1" descr="A close-up of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538308" name="Picture 1" descr="A close-up of numbers&#10;&#10;Description automatically generated"/>
                    <pic:cNvPicPr/>
                  </pic:nvPicPr>
                  <pic:blipFill>
                    <a:blip r:embed="rId9"/>
                    <a:stretch>
                      <a:fillRect/>
                    </a:stretch>
                  </pic:blipFill>
                  <pic:spPr>
                    <a:xfrm>
                      <a:off x="0" y="0"/>
                      <a:ext cx="5307709" cy="1233458"/>
                    </a:xfrm>
                    <a:prstGeom prst="rect">
                      <a:avLst/>
                    </a:prstGeom>
                  </pic:spPr>
                </pic:pic>
              </a:graphicData>
            </a:graphic>
          </wp:inline>
        </w:drawing>
      </w:r>
    </w:p>
    <w:p w14:paraId="47874C5E" w14:textId="68BE34B3" w:rsidR="00161722" w:rsidRDefault="0049434C" w:rsidP="00CA75BB">
      <w:pPr>
        <w:pStyle w:val="ListParagraph"/>
        <w:spacing w:line="360" w:lineRule="auto"/>
        <w:ind w:left="0" w:right="-90"/>
        <w:jc w:val="center"/>
        <w:rPr>
          <w:rFonts w:ascii="Arial" w:eastAsiaTheme="minorEastAsia" w:hAnsi="Arial" w:cs="Arial"/>
          <w:kern w:val="0"/>
          <w:sz w:val="24"/>
          <w:szCs w:val="24"/>
          <w14:ligatures w14:val="none"/>
        </w:rPr>
      </w:pPr>
      <w:r>
        <w:rPr>
          <w:rFonts w:ascii="Arial" w:hAnsi="Arial" w:cs="Arial"/>
          <w:sz w:val="24"/>
          <w:szCs w:val="24"/>
        </w:rPr>
        <w:t xml:space="preserve">Fig.2 – Accor </w:t>
      </w:r>
      <w:r w:rsidR="009114C3">
        <w:rPr>
          <w:rFonts w:ascii="Arial" w:hAnsi="Arial" w:cs="Arial"/>
          <w:sz w:val="24"/>
          <w:szCs w:val="24"/>
        </w:rPr>
        <w:t xml:space="preserve">over the world </w:t>
      </w:r>
      <w:r w:rsidR="009114C3" w:rsidRPr="00A6154E">
        <w:rPr>
          <w:rFonts w:ascii="Arial" w:eastAsiaTheme="minorEastAsia" w:hAnsi="Arial" w:cs="Arial"/>
          <w:kern w:val="0"/>
          <w:sz w:val="24"/>
          <w:szCs w:val="24"/>
          <w14:ligatures w14:val="none"/>
        </w:rPr>
        <w:t xml:space="preserve">– </w:t>
      </w:r>
      <w:r w:rsidR="00A6154E" w:rsidRPr="00A6154E">
        <w:rPr>
          <w:rFonts w:ascii="Arial" w:eastAsiaTheme="minorEastAsia" w:hAnsi="Arial" w:cs="Arial"/>
          <w:kern w:val="0"/>
          <w:sz w:val="24"/>
          <w:szCs w:val="24"/>
          <w14:ligatures w14:val="none"/>
        </w:rPr>
        <w:t>(Group.accor.com, 2023)</w:t>
      </w:r>
    </w:p>
    <w:p w14:paraId="7D794AA8" w14:textId="77777777" w:rsidR="00A6154E" w:rsidRDefault="00A6154E" w:rsidP="00CA75BB">
      <w:pPr>
        <w:pStyle w:val="ListParagraph"/>
        <w:spacing w:line="360" w:lineRule="auto"/>
        <w:ind w:left="0" w:right="-90"/>
        <w:rPr>
          <w:rFonts w:ascii="Arial" w:hAnsi="Arial" w:cs="Arial"/>
          <w:sz w:val="24"/>
          <w:szCs w:val="24"/>
        </w:rPr>
      </w:pPr>
    </w:p>
    <w:p w14:paraId="092FB364" w14:textId="0152A47B" w:rsidR="00CF2AF3" w:rsidRDefault="00CF2AF3" w:rsidP="00CA75BB">
      <w:pPr>
        <w:pStyle w:val="ListParagraph"/>
        <w:spacing w:line="360" w:lineRule="auto"/>
        <w:ind w:left="0" w:right="-90" w:firstLine="720"/>
        <w:jc w:val="both"/>
        <w:rPr>
          <w:rFonts w:ascii="Arial" w:eastAsiaTheme="minorEastAsia" w:hAnsi="Arial" w:cs="Arial"/>
          <w:kern w:val="0"/>
          <w:sz w:val="24"/>
          <w:szCs w:val="24"/>
          <w14:ligatures w14:val="none"/>
        </w:rPr>
      </w:pPr>
      <w:r>
        <w:rPr>
          <w:rFonts w:ascii="Arial" w:eastAsiaTheme="minorEastAsia" w:hAnsi="Arial" w:cs="Arial"/>
          <w:kern w:val="0"/>
          <w:sz w:val="24"/>
          <w:szCs w:val="24"/>
          <w14:ligatures w14:val="none"/>
        </w:rPr>
        <w:t>Ibis Hotels</w:t>
      </w:r>
      <w:r w:rsidR="001124F0" w:rsidRPr="001124F0">
        <w:rPr>
          <w:rFonts w:ascii="Arial" w:eastAsiaTheme="minorEastAsia" w:hAnsi="Arial" w:cs="Arial"/>
          <w:kern w:val="0"/>
          <w:sz w:val="24"/>
          <w:szCs w:val="24"/>
          <w14:ligatures w14:val="none"/>
        </w:rPr>
        <w:t xml:space="preserve"> belong to the economy class of the Accor Group. They fall into 3 categories: Ibis, Ibis Style and Ibis Budget</w:t>
      </w:r>
      <w:r w:rsidR="001124F0">
        <w:rPr>
          <w:rFonts w:ascii="Arial" w:eastAsiaTheme="minorEastAsia" w:hAnsi="Arial" w:cs="Arial"/>
          <w:kern w:val="0"/>
          <w:sz w:val="24"/>
          <w:szCs w:val="24"/>
          <w14:ligatures w14:val="none"/>
        </w:rPr>
        <w:t xml:space="preserve"> and below are </w:t>
      </w:r>
      <w:r w:rsidR="00005E87">
        <w:rPr>
          <w:rFonts w:ascii="Arial" w:eastAsiaTheme="minorEastAsia" w:hAnsi="Arial" w:cs="Arial"/>
          <w:kern w:val="0"/>
          <w:sz w:val="24"/>
          <w:szCs w:val="24"/>
          <w14:ligatures w14:val="none"/>
        </w:rPr>
        <w:t>the hotel numbers and rooms for each category.</w:t>
      </w:r>
    </w:p>
    <w:p w14:paraId="458D956A" w14:textId="77777777" w:rsidR="00CF2AF3" w:rsidRDefault="00CF2AF3" w:rsidP="00CA75BB">
      <w:pPr>
        <w:pStyle w:val="ListParagraph"/>
        <w:spacing w:line="360" w:lineRule="auto"/>
        <w:ind w:left="0" w:right="-90"/>
      </w:pPr>
    </w:p>
    <w:p w14:paraId="1E7B3113" w14:textId="5B7E553B" w:rsidR="00A1728B" w:rsidRDefault="00A1728B" w:rsidP="00CA75BB">
      <w:pPr>
        <w:pStyle w:val="ListParagraph"/>
        <w:spacing w:line="360" w:lineRule="auto"/>
        <w:ind w:left="0" w:right="-90"/>
        <w:rPr>
          <w:rFonts w:ascii="Arial" w:hAnsi="Arial" w:cs="Arial"/>
          <w:sz w:val="24"/>
          <w:szCs w:val="24"/>
        </w:rPr>
      </w:pPr>
      <w:r w:rsidRPr="00A1728B">
        <w:rPr>
          <w:rFonts w:ascii="Arial" w:hAnsi="Arial" w:cs="Arial"/>
          <w:noProof/>
          <w:sz w:val="24"/>
          <w:szCs w:val="24"/>
        </w:rPr>
        <w:drawing>
          <wp:anchor distT="0" distB="0" distL="114300" distR="114300" simplePos="0" relativeHeight="251659264" behindDoc="0" locked="0" layoutInCell="1" allowOverlap="1" wp14:anchorId="7017DF2A" wp14:editId="380EF9A2">
            <wp:simplePos x="0" y="0"/>
            <wp:positionH relativeFrom="column">
              <wp:posOffset>403860</wp:posOffset>
            </wp:positionH>
            <wp:positionV relativeFrom="paragraph">
              <wp:posOffset>1905</wp:posOffset>
            </wp:positionV>
            <wp:extent cx="2689860" cy="477707"/>
            <wp:effectExtent l="0" t="0" r="0" b="0"/>
            <wp:wrapSquare wrapText="bothSides"/>
            <wp:docPr id="269203114" name="Picture 1" descr="A number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203114" name="Picture 1" descr="A number on a white backgroun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89860" cy="477707"/>
                    </a:xfrm>
                    <a:prstGeom prst="rect">
                      <a:avLst/>
                    </a:prstGeom>
                  </pic:spPr>
                </pic:pic>
              </a:graphicData>
            </a:graphic>
          </wp:anchor>
        </w:drawing>
      </w:r>
      <w:r>
        <w:rPr>
          <w:rFonts w:ascii="Arial" w:hAnsi="Arial" w:cs="Arial"/>
          <w:sz w:val="24"/>
          <w:szCs w:val="24"/>
        </w:rPr>
        <w:t>Ibis</w:t>
      </w:r>
      <w:r w:rsidR="009C68E9">
        <w:rPr>
          <w:rFonts w:ascii="Arial" w:hAnsi="Arial" w:cs="Arial"/>
          <w:sz w:val="24"/>
          <w:szCs w:val="24"/>
        </w:rPr>
        <w:t xml:space="preserve"> </w:t>
      </w:r>
      <w:r w:rsidR="007F21C5">
        <w:rPr>
          <w:rFonts w:ascii="Arial" w:hAnsi="Arial" w:cs="Arial"/>
          <w:sz w:val="24"/>
          <w:szCs w:val="24"/>
        </w:rPr>
        <w:t xml:space="preserve">Fig.3 </w:t>
      </w:r>
      <w:r w:rsidR="009C68E9">
        <w:rPr>
          <w:rFonts w:ascii="Arial" w:hAnsi="Arial" w:cs="Arial"/>
          <w:sz w:val="24"/>
          <w:szCs w:val="24"/>
        </w:rPr>
        <w:t>Hotels and rooms</w:t>
      </w:r>
      <w:r w:rsidR="004F748A">
        <w:rPr>
          <w:rFonts w:ascii="Arial" w:hAnsi="Arial" w:cs="Arial"/>
          <w:sz w:val="24"/>
          <w:szCs w:val="24"/>
        </w:rPr>
        <w:t xml:space="preserve"> number</w:t>
      </w:r>
      <w:r>
        <w:rPr>
          <w:rFonts w:ascii="Arial" w:hAnsi="Arial" w:cs="Arial"/>
          <w:sz w:val="24"/>
          <w:szCs w:val="24"/>
        </w:rPr>
        <w:t xml:space="preserve"> </w:t>
      </w:r>
      <w:r w:rsidR="009C68E9">
        <w:rPr>
          <w:rFonts w:ascii="Arial" w:hAnsi="Arial" w:cs="Arial"/>
          <w:sz w:val="24"/>
          <w:szCs w:val="24"/>
        </w:rPr>
        <w:t>(G</w:t>
      </w:r>
      <w:r w:rsidR="009C68E9" w:rsidRPr="009C68E9">
        <w:rPr>
          <w:rFonts w:ascii="Arial" w:hAnsi="Arial" w:cs="Arial"/>
          <w:sz w:val="24"/>
          <w:szCs w:val="24"/>
        </w:rPr>
        <w:t>roup.accor.com</w:t>
      </w:r>
      <w:r w:rsidR="009C68E9">
        <w:rPr>
          <w:rFonts w:ascii="Arial" w:hAnsi="Arial" w:cs="Arial"/>
          <w:sz w:val="24"/>
          <w:szCs w:val="24"/>
        </w:rPr>
        <w:t xml:space="preserve"> , 2023)</w:t>
      </w:r>
    </w:p>
    <w:p w14:paraId="12CF760F" w14:textId="48FBA6D8" w:rsidR="00CF2AF3" w:rsidRDefault="00CF2AF3" w:rsidP="00CA75BB">
      <w:pPr>
        <w:pStyle w:val="ListParagraph"/>
        <w:spacing w:line="360" w:lineRule="auto"/>
        <w:ind w:left="0" w:right="-90"/>
        <w:rPr>
          <w:rFonts w:ascii="Arial" w:hAnsi="Arial" w:cs="Arial"/>
          <w:sz w:val="24"/>
          <w:szCs w:val="24"/>
        </w:rPr>
      </w:pPr>
      <w:r w:rsidRPr="00CF2AF3">
        <w:rPr>
          <w:rFonts w:ascii="Arial" w:hAnsi="Arial" w:cs="Arial"/>
          <w:noProof/>
          <w:sz w:val="24"/>
          <w:szCs w:val="24"/>
        </w:rPr>
        <w:drawing>
          <wp:anchor distT="0" distB="0" distL="114300" distR="114300" simplePos="0" relativeHeight="251658240" behindDoc="0" locked="0" layoutInCell="1" allowOverlap="1" wp14:anchorId="2D4144C2" wp14:editId="3A71BA90">
            <wp:simplePos x="0" y="0"/>
            <wp:positionH relativeFrom="column">
              <wp:posOffset>403860</wp:posOffset>
            </wp:positionH>
            <wp:positionV relativeFrom="paragraph">
              <wp:posOffset>2540</wp:posOffset>
            </wp:positionV>
            <wp:extent cx="2689860" cy="427213"/>
            <wp:effectExtent l="0" t="0" r="0" b="0"/>
            <wp:wrapSquare wrapText="bothSides"/>
            <wp:docPr id="1922439081" name="Picture 1" descr="A white background with black and 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439081" name="Picture 1" descr="A white background with black and red lines&#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89860" cy="427213"/>
                    </a:xfrm>
                    <a:prstGeom prst="rect">
                      <a:avLst/>
                    </a:prstGeom>
                  </pic:spPr>
                </pic:pic>
              </a:graphicData>
            </a:graphic>
          </wp:anchor>
        </w:drawing>
      </w:r>
      <w:r>
        <w:rPr>
          <w:rFonts w:ascii="Arial" w:hAnsi="Arial" w:cs="Arial"/>
          <w:sz w:val="24"/>
          <w:szCs w:val="24"/>
        </w:rPr>
        <w:t xml:space="preserve">Ibis </w:t>
      </w:r>
      <w:r w:rsidR="00926925">
        <w:rPr>
          <w:rFonts w:ascii="Arial" w:hAnsi="Arial" w:cs="Arial"/>
          <w:sz w:val="24"/>
          <w:szCs w:val="24"/>
        </w:rPr>
        <w:t xml:space="preserve">Fig.4 </w:t>
      </w:r>
      <w:r>
        <w:rPr>
          <w:rFonts w:ascii="Arial" w:hAnsi="Arial" w:cs="Arial"/>
          <w:sz w:val="24"/>
          <w:szCs w:val="24"/>
        </w:rPr>
        <w:t>Styles</w:t>
      </w:r>
      <w:r w:rsidR="009C68E9">
        <w:rPr>
          <w:rFonts w:ascii="Arial" w:hAnsi="Arial" w:cs="Arial"/>
          <w:sz w:val="24"/>
          <w:szCs w:val="24"/>
        </w:rPr>
        <w:t xml:space="preserve"> hotels and rooms number(G</w:t>
      </w:r>
      <w:r w:rsidR="009C68E9" w:rsidRPr="009C68E9">
        <w:rPr>
          <w:rFonts w:ascii="Arial" w:hAnsi="Arial" w:cs="Arial"/>
          <w:sz w:val="24"/>
          <w:szCs w:val="24"/>
        </w:rPr>
        <w:t>roup.accor.com</w:t>
      </w:r>
      <w:r w:rsidR="009C68E9">
        <w:rPr>
          <w:rFonts w:ascii="Arial" w:hAnsi="Arial" w:cs="Arial"/>
          <w:sz w:val="24"/>
          <w:szCs w:val="24"/>
        </w:rPr>
        <w:t xml:space="preserve"> , 2023)</w:t>
      </w:r>
    </w:p>
    <w:p w14:paraId="21B349C5" w14:textId="511C136C" w:rsidR="00AE6865" w:rsidRDefault="00AE6865" w:rsidP="00CA75BB">
      <w:pPr>
        <w:pStyle w:val="ListParagraph"/>
        <w:spacing w:line="360" w:lineRule="auto"/>
        <w:ind w:left="0" w:right="-90"/>
        <w:rPr>
          <w:rFonts w:ascii="Arial" w:hAnsi="Arial" w:cs="Arial"/>
          <w:sz w:val="24"/>
          <w:szCs w:val="24"/>
        </w:rPr>
      </w:pPr>
      <w:r w:rsidRPr="00AE6865">
        <w:rPr>
          <w:rFonts w:ascii="Arial" w:hAnsi="Arial" w:cs="Arial"/>
          <w:noProof/>
          <w:sz w:val="24"/>
          <w:szCs w:val="24"/>
        </w:rPr>
        <w:drawing>
          <wp:anchor distT="0" distB="0" distL="114300" distR="114300" simplePos="0" relativeHeight="251660288" behindDoc="0" locked="0" layoutInCell="1" allowOverlap="1" wp14:anchorId="4505B6FF" wp14:editId="24BE7A97">
            <wp:simplePos x="0" y="0"/>
            <wp:positionH relativeFrom="column">
              <wp:posOffset>403860</wp:posOffset>
            </wp:positionH>
            <wp:positionV relativeFrom="paragraph">
              <wp:posOffset>1905</wp:posOffset>
            </wp:positionV>
            <wp:extent cx="2689860" cy="395685"/>
            <wp:effectExtent l="0" t="0" r="0" b="4445"/>
            <wp:wrapSquare wrapText="bothSides"/>
            <wp:docPr id="318522450" name="Picture 1" descr="A white background with black and 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522450" name="Picture 1" descr="A white background with black and red lines&#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89860" cy="395685"/>
                    </a:xfrm>
                    <a:prstGeom prst="rect">
                      <a:avLst/>
                    </a:prstGeom>
                  </pic:spPr>
                </pic:pic>
              </a:graphicData>
            </a:graphic>
          </wp:anchor>
        </w:drawing>
      </w:r>
      <w:r>
        <w:rPr>
          <w:rFonts w:ascii="Arial" w:hAnsi="Arial" w:cs="Arial"/>
          <w:sz w:val="24"/>
          <w:szCs w:val="24"/>
        </w:rPr>
        <w:t xml:space="preserve">Ibis </w:t>
      </w:r>
      <w:r w:rsidR="00926925">
        <w:rPr>
          <w:rFonts w:ascii="Arial" w:hAnsi="Arial" w:cs="Arial"/>
          <w:sz w:val="24"/>
          <w:szCs w:val="24"/>
        </w:rPr>
        <w:t xml:space="preserve">Fig.5 </w:t>
      </w:r>
      <w:r>
        <w:rPr>
          <w:rFonts w:ascii="Arial" w:hAnsi="Arial" w:cs="Arial"/>
          <w:sz w:val="24"/>
          <w:szCs w:val="24"/>
        </w:rPr>
        <w:t>Budget</w:t>
      </w:r>
      <w:r w:rsidR="004F748A">
        <w:rPr>
          <w:rFonts w:ascii="Arial" w:hAnsi="Arial" w:cs="Arial"/>
          <w:sz w:val="24"/>
          <w:szCs w:val="24"/>
        </w:rPr>
        <w:t xml:space="preserve"> hotels and rooms number</w:t>
      </w:r>
      <w:r w:rsidR="009C68E9">
        <w:rPr>
          <w:rFonts w:ascii="Arial" w:hAnsi="Arial" w:cs="Arial"/>
          <w:sz w:val="24"/>
          <w:szCs w:val="24"/>
        </w:rPr>
        <w:t xml:space="preserve"> (G</w:t>
      </w:r>
      <w:r w:rsidR="009C68E9" w:rsidRPr="009C68E9">
        <w:rPr>
          <w:rFonts w:ascii="Arial" w:hAnsi="Arial" w:cs="Arial"/>
          <w:sz w:val="24"/>
          <w:szCs w:val="24"/>
        </w:rPr>
        <w:t>roup.accor.com</w:t>
      </w:r>
      <w:r w:rsidR="009C68E9">
        <w:rPr>
          <w:rFonts w:ascii="Arial" w:hAnsi="Arial" w:cs="Arial"/>
          <w:sz w:val="24"/>
          <w:szCs w:val="24"/>
        </w:rPr>
        <w:t xml:space="preserve"> , 2023)</w:t>
      </w:r>
    </w:p>
    <w:p w14:paraId="74E217B0" w14:textId="77777777" w:rsidR="00B976A4" w:rsidRDefault="00B976A4" w:rsidP="00CA75BB">
      <w:pPr>
        <w:pStyle w:val="ListParagraph"/>
        <w:spacing w:line="360" w:lineRule="auto"/>
        <w:ind w:left="0" w:right="-90"/>
        <w:rPr>
          <w:rFonts w:ascii="Arial" w:hAnsi="Arial" w:cs="Arial"/>
          <w:sz w:val="24"/>
          <w:szCs w:val="24"/>
        </w:rPr>
      </w:pPr>
    </w:p>
    <w:p w14:paraId="04D25080" w14:textId="62BA6B97" w:rsidR="009E394D" w:rsidRPr="001F6E09" w:rsidRDefault="0046468E" w:rsidP="00CA75BB">
      <w:pPr>
        <w:pStyle w:val="ListParagraph"/>
        <w:spacing w:line="360" w:lineRule="auto"/>
        <w:ind w:left="0" w:right="-90" w:firstLine="720"/>
        <w:jc w:val="both"/>
        <w:rPr>
          <w:rFonts w:ascii="Arial" w:hAnsi="Arial" w:cs="Arial"/>
          <w:sz w:val="24"/>
          <w:szCs w:val="24"/>
        </w:rPr>
      </w:pPr>
      <w:r>
        <w:rPr>
          <w:rFonts w:ascii="Arial" w:hAnsi="Arial" w:cs="Arial"/>
          <w:sz w:val="24"/>
          <w:szCs w:val="24"/>
        </w:rPr>
        <w:t>T</w:t>
      </w:r>
      <w:r w:rsidR="0001055D" w:rsidRPr="0001055D">
        <w:rPr>
          <w:rFonts w:ascii="Arial" w:hAnsi="Arial" w:cs="Arial"/>
          <w:sz w:val="24"/>
          <w:szCs w:val="24"/>
        </w:rPr>
        <w:t>he number of Ibis hotels is 2564, while the luxury hotel chain Corinthia owns only a few dozen hotels worldwide. This is due to the fact that guests of a luxury hotel, who belong to the category of very rich people, are in much smaller numbers than the rest of the population, those who are customers of economy class hotels</w:t>
      </w:r>
      <w:r w:rsidR="00713F2F">
        <w:rPr>
          <w:rFonts w:ascii="Arial" w:hAnsi="Arial" w:cs="Arial"/>
          <w:sz w:val="24"/>
          <w:szCs w:val="24"/>
        </w:rPr>
        <w:t>, so the demand for luxury hotels is not so high as the one for economy hotels.</w:t>
      </w:r>
    </w:p>
    <w:p w14:paraId="0A3B3EF7" w14:textId="67A41ADB" w:rsidR="000B5914" w:rsidRPr="00CA75BB" w:rsidRDefault="00386FBB" w:rsidP="00CA75BB">
      <w:pPr>
        <w:spacing w:line="360" w:lineRule="auto"/>
        <w:ind w:right="-90"/>
        <w:rPr>
          <w:rFonts w:ascii="Arial" w:hAnsi="Arial" w:cs="Arial"/>
          <w:sz w:val="24"/>
          <w:szCs w:val="24"/>
        </w:rPr>
      </w:pPr>
      <w:r w:rsidRPr="00CA75BB">
        <w:rPr>
          <w:rFonts w:ascii="Arial" w:hAnsi="Arial" w:cs="Arial"/>
          <w:sz w:val="24"/>
          <w:szCs w:val="24"/>
        </w:rPr>
        <w:lastRenderedPageBreak/>
        <w:t xml:space="preserve">2.1 </w:t>
      </w:r>
      <w:r w:rsidR="00F60885" w:rsidRPr="00CA75BB">
        <w:rPr>
          <w:rFonts w:ascii="Arial" w:hAnsi="Arial" w:cs="Arial"/>
          <w:sz w:val="24"/>
          <w:szCs w:val="24"/>
        </w:rPr>
        <w:t xml:space="preserve">Comparison of total revenue generated by each </w:t>
      </w:r>
      <w:r w:rsidRPr="00CA75BB">
        <w:rPr>
          <w:rFonts w:ascii="Arial" w:hAnsi="Arial" w:cs="Arial"/>
          <w:sz w:val="24"/>
          <w:szCs w:val="24"/>
        </w:rPr>
        <w:t>organization</w:t>
      </w:r>
      <w:r w:rsidR="002C032A" w:rsidRPr="00CA75BB">
        <w:rPr>
          <w:rFonts w:ascii="Arial" w:hAnsi="Arial" w:cs="Arial"/>
          <w:sz w:val="24"/>
          <w:szCs w:val="24"/>
        </w:rPr>
        <w:t>:</w:t>
      </w:r>
    </w:p>
    <w:p w14:paraId="5B70AE38" w14:textId="0DFB0351" w:rsidR="00F43AE3" w:rsidRPr="00721E29" w:rsidRDefault="002C032A" w:rsidP="00CA75BB">
      <w:pPr>
        <w:pStyle w:val="Heading3"/>
        <w:shd w:val="clear" w:color="auto" w:fill="FDFDFD"/>
        <w:spacing w:before="0" w:after="300" w:line="360" w:lineRule="auto"/>
        <w:ind w:right="-90" w:firstLine="621"/>
        <w:jc w:val="both"/>
        <w:rPr>
          <w:rFonts w:ascii="Arial" w:eastAsiaTheme="minorHAnsi" w:hAnsi="Arial" w:cs="Arial"/>
          <w:color w:val="auto"/>
        </w:rPr>
      </w:pPr>
      <w:r w:rsidRPr="00721E29">
        <w:rPr>
          <w:rFonts w:ascii="Arial" w:eastAsiaTheme="minorHAnsi" w:hAnsi="Arial" w:cs="Arial"/>
          <w:color w:val="auto"/>
        </w:rPr>
        <w:t>Paula Frey, Corinthia Hotels’ Director of Revenue</w:t>
      </w:r>
      <w:r w:rsidR="003D5D54" w:rsidRPr="00721E29">
        <w:rPr>
          <w:rFonts w:ascii="Arial" w:eastAsiaTheme="minorHAnsi" w:hAnsi="Arial" w:cs="Arial"/>
          <w:color w:val="auto"/>
        </w:rPr>
        <w:t xml:space="preserve"> said</w:t>
      </w:r>
      <w:r w:rsidR="00721E29" w:rsidRPr="00721E29">
        <w:rPr>
          <w:rFonts w:ascii="Arial" w:eastAsiaTheme="minorHAnsi" w:hAnsi="Arial" w:cs="Arial"/>
          <w:color w:val="auto"/>
        </w:rPr>
        <w:t xml:space="preserve"> </w:t>
      </w:r>
      <w:r w:rsidR="003D5D54" w:rsidRPr="00721E29">
        <w:rPr>
          <w:rFonts w:ascii="Arial" w:eastAsiaTheme="minorHAnsi" w:hAnsi="Arial" w:cs="Arial"/>
          <w:color w:val="auto"/>
        </w:rPr>
        <w:t xml:space="preserve"> </w:t>
      </w:r>
      <w:r w:rsidR="00721E29" w:rsidRPr="00721E29">
        <w:rPr>
          <w:rFonts w:ascii="Arial" w:eastAsiaTheme="minorHAnsi" w:hAnsi="Arial" w:cs="Arial"/>
          <w:color w:val="auto"/>
        </w:rPr>
        <w:t>“At Corinthia we operate a revenue management system – also known as ‘yield management’ that guides our hotels on segment and sub-segment selling choices on room rates , aiming to always drive the highest rates and the highest occupancies.”</w:t>
      </w:r>
      <w:r w:rsidR="00721E29">
        <w:rPr>
          <w:rFonts w:ascii="Arial" w:eastAsiaTheme="minorHAnsi" w:hAnsi="Arial" w:cs="Arial"/>
          <w:color w:val="auto"/>
        </w:rPr>
        <w:t xml:space="preserve"> ( </w:t>
      </w:r>
      <w:r w:rsidR="00383F63">
        <w:rPr>
          <w:rFonts w:ascii="Arial" w:eastAsiaTheme="minorHAnsi" w:hAnsi="Arial" w:cs="Arial"/>
          <w:color w:val="auto"/>
        </w:rPr>
        <w:t>i</w:t>
      </w:r>
      <w:r w:rsidR="00383F63" w:rsidRPr="00383F63">
        <w:rPr>
          <w:rFonts w:ascii="Arial" w:eastAsiaTheme="minorHAnsi" w:hAnsi="Arial" w:cs="Arial"/>
          <w:color w:val="auto"/>
        </w:rPr>
        <w:t>hiplc.com, 2024)</w:t>
      </w:r>
    </w:p>
    <w:p w14:paraId="0DB9F91D" w14:textId="1FF35C2E" w:rsidR="00C20155" w:rsidRPr="00EA0407" w:rsidRDefault="00EA0407" w:rsidP="00CA75BB">
      <w:pPr>
        <w:pStyle w:val="ListParagraph"/>
        <w:spacing w:line="360" w:lineRule="auto"/>
        <w:ind w:left="0" w:right="-90"/>
        <w:jc w:val="center"/>
        <w:rPr>
          <w:rFonts w:ascii="Arial" w:hAnsi="Arial" w:cs="Arial"/>
          <w:sz w:val="24"/>
          <w:szCs w:val="24"/>
        </w:rPr>
      </w:pPr>
      <w:r w:rsidRPr="00C20155">
        <w:rPr>
          <w:rFonts w:ascii="Arial" w:hAnsi="Arial" w:cs="Arial"/>
          <w:noProof/>
          <w:sz w:val="24"/>
          <w:szCs w:val="24"/>
        </w:rPr>
        <w:drawing>
          <wp:inline distT="0" distB="0" distL="0" distR="0" wp14:anchorId="3064B16F" wp14:editId="21F7AC65">
            <wp:extent cx="5943600" cy="1378585"/>
            <wp:effectExtent l="0" t="0" r="0" b="0"/>
            <wp:docPr id="1466104248" name="Picture 1" descr="A white paper with numbers and a few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104248" name="Picture 1" descr="A white paper with numbers and a few black text&#10;&#10;Description automatically generated with medium confidence"/>
                    <pic:cNvPicPr/>
                  </pic:nvPicPr>
                  <pic:blipFill>
                    <a:blip r:embed="rId13"/>
                    <a:stretch>
                      <a:fillRect/>
                    </a:stretch>
                  </pic:blipFill>
                  <pic:spPr>
                    <a:xfrm>
                      <a:off x="0" y="0"/>
                      <a:ext cx="5943600" cy="1378585"/>
                    </a:xfrm>
                    <a:prstGeom prst="rect">
                      <a:avLst/>
                    </a:prstGeom>
                  </pic:spPr>
                </pic:pic>
              </a:graphicData>
            </a:graphic>
          </wp:inline>
        </w:drawing>
      </w:r>
    </w:p>
    <w:p w14:paraId="63E10DF1" w14:textId="5D6233C6" w:rsidR="00C20155" w:rsidRDefault="00C20155" w:rsidP="00CA75BB">
      <w:pPr>
        <w:pStyle w:val="ListParagraph"/>
        <w:spacing w:line="360" w:lineRule="auto"/>
        <w:ind w:left="0" w:right="-90" w:firstLine="9"/>
        <w:jc w:val="center"/>
        <w:rPr>
          <w:rFonts w:ascii="Arial" w:hAnsi="Arial" w:cs="Arial"/>
        </w:rPr>
      </w:pPr>
      <w:r w:rsidRPr="00F43AE3">
        <w:rPr>
          <w:rFonts w:ascii="Arial" w:hAnsi="Arial" w:cs="Arial"/>
        </w:rPr>
        <w:t>Fig.</w:t>
      </w:r>
      <w:r w:rsidR="00926925">
        <w:rPr>
          <w:rFonts w:ascii="Arial" w:hAnsi="Arial" w:cs="Arial"/>
        </w:rPr>
        <w:t>6</w:t>
      </w:r>
      <w:r w:rsidRPr="00F43AE3">
        <w:rPr>
          <w:rFonts w:ascii="Arial" w:hAnsi="Arial" w:cs="Arial"/>
        </w:rPr>
        <w:t xml:space="preserve"> </w:t>
      </w:r>
      <w:r w:rsidR="00F43AE3" w:rsidRPr="00F43AE3">
        <w:rPr>
          <w:rFonts w:ascii="Arial" w:hAnsi="Arial" w:cs="Arial"/>
        </w:rPr>
        <w:t>Consolidated Statement of Comprehensive Income</w:t>
      </w:r>
      <w:r w:rsidR="00F43AE3">
        <w:rPr>
          <w:rFonts w:ascii="Arial" w:hAnsi="Arial" w:cs="Arial"/>
        </w:rPr>
        <w:t xml:space="preserve"> of Corinthia Hotels</w:t>
      </w:r>
      <w:r w:rsidR="0013218F">
        <w:rPr>
          <w:rFonts w:ascii="Arial" w:hAnsi="Arial" w:cs="Arial"/>
        </w:rPr>
        <w:t xml:space="preserve"> </w:t>
      </w:r>
      <w:r w:rsidR="00283994">
        <w:rPr>
          <w:rFonts w:ascii="Arial" w:hAnsi="Arial" w:cs="Arial"/>
        </w:rPr>
        <w:t xml:space="preserve">    </w:t>
      </w:r>
      <w:r w:rsidR="0013218F">
        <w:rPr>
          <w:rFonts w:ascii="Arial" w:hAnsi="Arial" w:cs="Arial"/>
        </w:rPr>
        <w:t>(</w:t>
      </w:r>
      <w:proofErr w:type="spellStart"/>
      <w:r w:rsidR="0013218F">
        <w:rPr>
          <w:rFonts w:ascii="Arial" w:hAnsi="Arial" w:cs="Arial"/>
        </w:rPr>
        <w:t>Corinthia</w:t>
      </w:r>
      <w:r w:rsidR="00283994">
        <w:rPr>
          <w:rFonts w:ascii="Arial" w:hAnsi="Arial" w:cs="Arial"/>
        </w:rPr>
        <w:t>group</w:t>
      </w:r>
      <w:proofErr w:type="spellEnd"/>
      <w:r w:rsidR="0013218F">
        <w:rPr>
          <w:rFonts w:ascii="Arial" w:hAnsi="Arial" w:cs="Arial"/>
        </w:rPr>
        <w:t>, 2023)</w:t>
      </w:r>
    </w:p>
    <w:p w14:paraId="776D5807" w14:textId="77777777" w:rsidR="00815BFB" w:rsidRDefault="00873675" w:rsidP="00CA75BB">
      <w:pPr>
        <w:pStyle w:val="NormalWeb"/>
        <w:shd w:val="clear" w:color="auto" w:fill="FDFDFD"/>
        <w:spacing w:before="0" w:beforeAutospacing="0" w:after="360" w:afterAutospacing="0" w:line="450" w:lineRule="atLeast"/>
        <w:ind w:right="-90" w:firstLine="621"/>
        <w:rPr>
          <w:rFonts w:ascii="Arial" w:hAnsi="Arial" w:cs="Arial"/>
        </w:rPr>
      </w:pPr>
      <w:r>
        <w:rPr>
          <w:rFonts w:ascii="Arial" w:hAnsi="Arial" w:cs="Arial"/>
        </w:rPr>
        <w:t>A</w:t>
      </w:r>
      <w:r w:rsidR="00440A97" w:rsidRPr="00440A97">
        <w:rPr>
          <w:rFonts w:ascii="Arial" w:hAnsi="Arial" w:cs="Arial"/>
        </w:rPr>
        <w:t>ccording to the attached table, a significant increase in profit can be observed after the Covid19 pandemic period in 2020.</w:t>
      </w:r>
    </w:p>
    <w:p w14:paraId="684BED59" w14:textId="1B2848B0" w:rsidR="006F4BCE" w:rsidRDefault="006F4BCE" w:rsidP="00CA75BB">
      <w:pPr>
        <w:pStyle w:val="NormalWeb"/>
        <w:shd w:val="clear" w:color="auto" w:fill="FDFDFD"/>
        <w:spacing w:before="0" w:beforeAutospacing="0" w:after="360" w:afterAutospacing="0" w:line="360" w:lineRule="auto"/>
        <w:ind w:right="-90" w:firstLine="621"/>
        <w:jc w:val="both"/>
        <w:rPr>
          <w:rFonts w:ascii="Arial" w:hAnsi="Arial" w:cs="Arial"/>
        </w:rPr>
      </w:pPr>
      <w:r w:rsidRPr="006F4BCE">
        <w:rPr>
          <w:rFonts w:ascii="Arial" w:hAnsi="Arial" w:cs="Arial"/>
        </w:rPr>
        <w:t>In 2020, the total revenues amounted to €91.9 million, comprising income generated from the Company's owned hotels, commercial rents, and fees paid by third parties for services provided by various companies within the IHI Group. This represents a notable decrease compared to the €268.3 million recorded in 2019. Despite this substantial decline in revenue, extensive cost-saving measures, particularly in payroll and operating expenses, helped partially offset the impact, resulting in a marginal negative EBITDA reported for the year. The year-over-year decline in revenue amounted to more than €176.4 million, moving from €268.3 million in 2019 to €91.9 million in 2020.</w:t>
      </w:r>
      <w:r>
        <w:rPr>
          <w:rFonts w:ascii="Arial" w:hAnsi="Arial" w:cs="Arial"/>
        </w:rPr>
        <w:t xml:space="preserve"> (</w:t>
      </w:r>
      <w:r w:rsidR="00B21103">
        <w:rPr>
          <w:rFonts w:ascii="Arial" w:hAnsi="Arial" w:cs="Arial"/>
        </w:rPr>
        <w:t>I</w:t>
      </w:r>
      <w:r w:rsidR="00AD7E56" w:rsidRPr="00AD7E56">
        <w:rPr>
          <w:rFonts w:ascii="Arial" w:hAnsi="Arial" w:cs="Arial"/>
        </w:rPr>
        <w:t>nsider.ihiplc.com</w:t>
      </w:r>
      <w:r w:rsidR="00AD7E56">
        <w:rPr>
          <w:rFonts w:ascii="Arial" w:hAnsi="Arial" w:cs="Arial"/>
        </w:rPr>
        <w:t xml:space="preserve">, </w:t>
      </w:r>
      <w:r w:rsidR="001A4CA1">
        <w:rPr>
          <w:rFonts w:ascii="Arial" w:hAnsi="Arial" w:cs="Arial"/>
        </w:rPr>
        <w:t>2024)</w:t>
      </w:r>
    </w:p>
    <w:p w14:paraId="493A499E" w14:textId="06049831" w:rsidR="00EC77A7" w:rsidRDefault="00EC77A7" w:rsidP="00EC77A7">
      <w:pPr>
        <w:pStyle w:val="NormalWeb"/>
        <w:shd w:val="clear" w:color="auto" w:fill="FDFDFD"/>
        <w:spacing w:before="0" w:beforeAutospacing="0" w:after="360" w:afterAutospacing="0" w:line="360" w:lineRule="auto"/>
        <w:ind w:right="-90"/>
        <w:jc w:val="center"/>
        <w:rPr>
          <w:rFonts w:ascii="Arial" w:hAnsi="Arial" w:cs="Arial"/>
        </w:rPr>
      </w:pPr>
    </w:p>
    <w:p w14:paraId="382300B8" w14:textId="77777777" w:rsidR="006E71E1" w:rsidRDefault="000C7A63" w:rsidP="006E71E1">
      <w:pPr>
        <w:pStyle w:val="NormalWeb"/>
        <w:shd w:val="clear" w:color="auto" w:fill="FDFDFD"/>
        <w:spacing w:before="0" w:beforeAutospacing="0" w:after="360" w:afterAutospacing="0" w:line="360" w:lineRule="auto"/>
        <w:ind w:right="-90"/>
        <w:jc w:val="center"/>
        <w:rPr>
          <w:rFonts w:ascii="Arial" w:hAnsi="Arial" w:cs="Arial"/>
        </w:rPr>
      </w:pPr>
      <w:r w:rsidRPr="000C7A63">
        <w:rPr>
          <w:rFonts w:ascii="Arial" w:hAnsi="Arial" w:cs="Arial"/>
          <w:noProof/>
        </w:rPr>
        <w:lastRenderedPageBreak/>
        <w:drawing>
          <wp:inline distT="0" distB="0" distL="0" distR="0" wp14:anchorId="3E5AE7D1" wp14:editId="06B40E3D">
            <wp:extent cx="5066665" cy="1965960"/>
            <wp:effectExtent l="0" t="0" r="635" b="0"/>
            <wp:docPr id="770954535" name="Picture 1" descr="A screenshot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954535" name="Picture 1" descr="A screenshot of a paper&#10;&#10;Description automatically generated"/>
                    <pic:cNvPicPr/>
                  </pic:nvPicPr>
                  <pic:blipFill>
                    <a:blip r:embed="rId14"/>
                    <a:stretch>
                      <a:fillRect/>
                    </a:stretch>
                  </pic:blipFill>
                  <pic:spPr>
                    <a:xfrm>
                      <a:off x="0" y="0"/>
                      <a:ext cx="5087438" cy="1974020"/>
                    </a:xfrm>
                    <a:prstGeom prst="rect">
                      <a:avLst/>
                    </a:prstGeom>
                  </pic:spPr>
                </pic:pic>
              </a:graphicData>
            </a:graphic>
          </wp:inline>
        </w:drawing>
      </w:r>
    </w:p>
    <w:p w14:paraId="0A4A9A2E" w14:textId="3EA4176A" w:rsidR="00926925" w:rsidRPr="006E71E1" w:rsidRDefault="00926925" w:rsidP="006E71E1">
      <w:pPr>
        <w:pStyle w:val="NormalWeb"/>
        <w:shd w:val="clear" w:color="auto" w:fill="FDFDFD"/>
        <w:spacing w:before="0" w:beforeAutospacing="0" w:after="360" w:afterAutospacing="0" w:line="360" w:lineRule="auto"/>
        <w:ind w:right="-90"/>
        <w:jc w:val="center"/>
        <w:rPr>
          <w:rFonts w:ascii="Arial" w:hAnsi="Arial" w:cs="Arial"/>
        </w:rPr>
      </w:pPr>
      <w:r w:rsidRPr="006E71E1">
        <w:rPr>
          <w:rFonts w:ascii="Arial" w:hAnsi="Arial" w:cs="Arial"/>
          <w:sz w:val="22"/>
          <w:szCs w:val="22"/>
        </w:rPr>
        <w:t xml:space="preserve">Fig.7 </w:t>
      </w:r>
      <w:r w:rsidR="000C7A63" w:rsidRPr="006E71E1">
        <w:rPr>
          <w:rFonts w:ascii="Arial" w:hAnsi="Arial" w:cs="Arial"/>
          <w:sz w:val="22"/>
          <w:szCs w:val="22"/>
        </w:rPr>
        <w:t>Consolidate</w:t>
      </w:r>
      <w:r w:rsidR="0048720D" w:rsidRPr="006E71E1">
        <w:rPr>
          <w:rFonts w:ascii="Arial" w:hAnsi="Arial" w:cs="Arial"/>
          <w:sz w:val="22"/>
          <w:szCs w:val="22"/>
        </w:rPr>
        <w:t>d revenue first half 2023 (</w:t>
      </w:r>
      <w:r w:rsidR="006E71E1" w:rsidRPr="006E71E1">
        <w:rPr>
          <w:rFonts w:ascii="Arial" w:hAnsi="Arial" w:cs="Arial"/>
          <w:sz w:val="22"/>
          <w:szCs w:val="22"/>
        </w:rPr>
        <w:t xml:space="preserve"> Interim Financial Report, 2023)</w:t>
      </w:r>
    </w:p>
    <w:p w14:paraId="1C735F61" w14:textId="77777777" w:rsidR="0022778E" w:rsidRDefault="00B94F20" w:rsidP="0022778E">
      <w:pPr>
        <w:pStyle w:val="NormalWeb"/>
        <w:shd w:val="clear" w:color="auto" w:fill="FDFDFD"/>
        <w:spacing w:before="0" w:beforeAutospacing="0" w:after="360" w:afterAutospacing="0" w:line="360" w:lineRule="auto"/>
        <w:ind w:right="-90"/>
        <w:jc w:val="center"/>
        <w:rPr>
          <w:rFonts w:ascii="Arial" w:hAnsi="Arial" w:cs="Arial"/>
        </w:rPr>
      </w:pPr>
      <w:r w:rsidRPr="00B94F20">
        <w:rPr>
          <w:rFonts w:ascii="Arial" w:hAnsi="Arial" w:cs="Arial"/>
          <w:noProof/>
        </w:rPr>
        <w:drawing>
          <wp:inline distT="0" distB="0" distL="0" distR="0" wp14:anchorId="6407B719" wp14:editId="286B8B7F">
            <wp:extent cx="5018403" cy="2057400"/>
            <wp:effectExtent l="0" t="0" r="0" b="0"/>
            <wp:docPr id="12219613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961300" name="Picture 1" descr="A screenshot of a computer&#10;&#10;Description automatically generated"/>
                    <pic:cNvPicPr/>
                  </pic:nvPicPr>
                  <pic:blipFill>
                    <a:blip r:embed="rId15"/>
                    <a:stretch>
                      <a:fillRect/>
                    </a:stretch>
                  </pic:blipFill>
                  <pic:spPr>
                    <a:xfrm>
                      <a:off x="0" y="0"/>
                      <a:ext cx="5060570" cy="2074687"/>
                    </a:xfrm>
                    <a:prstGeom prst="rect">
                      <a:avLst/>
                    </a:prstGeom>
                  </pic:spPr>
                </pic:pic>
              </a:graphicData>
            </a:graphic>
          </wp:inline>
        </w:drawing>
      </w:r>
    </w:p>
    <w:p w14:paraId="22ABB868" w14:textId="13F79748" w:rsidR="00B94F20" w:rsidRPr="006E71E1" w:rsidRDefault="00B94F20" w:rsidP="0022778E">
      <w:pPr>
        <w:pStyle w:val="NormalWeb"/>
        <w:shd w:val="clear" w:color="auto" w:fill="FDFDFD"/>
        <w:spacing w:before="0" w:beforeAutospacing="0" w:after="360" w:afterAutospacing="0" w:line="360" w:lineRule="auto"/>
        <w:ind w:right="-90"/>
        <w:jc w:val="center"/>
        <w:rPr>
          <w:rFonts w:ascii="Arial" w:hAnsi="Arial" w:cs="Arial"/>
          <w:sz w:val="22"/>
          <w:szCs w:val="22"/>
        </w:rPr>
      </w:pPr>
      <w:r w:rsidRPr="006E71E1">
        <w:rPr>
          <w:rFonts w:ascii="Arial" w:hAnsi="Arial" w:cs="Arial"/>
          <w:sz w:val="22"/>
          <w:szCs w:val="22"/>
        </w:rPr>
        <w:t xml:space="preserve">Fig. 8 Occupancy rate and average room rate </w:t>
      </w:r>
      <w:r w:rsidR="00525BBB" w:rsidRPr="006E71E1">
        <w:rPr>
          <w:rFonts w:ascii="Arial" w:hAnsi="Arial" w:cs="Arial"/>
          <w:sz w:val="22"/>
          <w:szCs w:val="22"/>
        </w:rPr>
        <w:t xml:space="preserve">2023 ( </w:t>
      </w:r>
      <w:r w:rsidR="00EC04AF" w:rsidRPr="006E71E1">
        <w:rPr>
          <w:rFonts w:ascii="Arial" w:hAnsi="Arial" w:cs="Arial"/>
          <w:sz w:val="22"/>
          <w:szCs w:val="22"/>
        </w:rPr>
        <w:t>Group.accor.com, 2023)</w:t>
      </w:r>
    </w:p>
    <w:p w14:paraId="50A50C39" w14:textId="15A31DA5" w:rsidR="004D0009" w:rsidRDefault="004D0009" w:rsidP="0022778E">
      <w:pPr>
        <w:pStyle w:val="NormalWeb"/>
        <w:shd w:val="clear" w:color="auto" w:fill="FDFDFD"/>
        <w:spacing w:before="0" w:beforeAutospacing="0" w:after="360" w:afterAutospacing="0" w:line="360" w:lineRule="auto"/>
        <w:ind w:right="-90"/>
        <w:jc w:val="center"/>
        <w:rPr>
          <w:rFonts w:ascii="Arial" w:hAnsi="Arial" w:cs="Arial"/>
        </w:rPr>
      </w:pPr>
      <w:r w:rsidRPr="004D0009">
        <w:rPr>
          <w:rFonts w:ascii="Arial" w:hAnsi="Arial" w:cs="Arial"/>
          <w:noProof/>
        </w:rPr>
        <w:drawing>
          <wp:inline distT="0" distB="0" distL="0" distR="0" wp14:anchorId="2DB4F30C" wp14:editId="7BC98422">
            <wp:extent cx="4518660" cy="1465486"/>
            <wp:effectExtent l="0" t="0" r="0" b="1905"/>
            <wp:docPr id="525902682" name="Picture 1" descr="A screenshot of a company's ta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902682" name="Picture 1" descr="A screenshot of a company's tax&#10;&#10;Description automatically generated"/>
                    <pic:cNvPicPr/>
                  </pic:nvPicPr>
                  <pic:blipFill>
                    <a:blip r:embed="rId16"/>
                    <a:stretch>
                      <a:fillRect/>
                    </a:stretch>
                  </pic:blipFill>
                  <pic:spPr>
                    <a:xfrm>
                      <a:off x="0" y="0"/>
                      <a:ext cx="4562679" cy="1479762"/>
                    </a:xfrm>
                    <a:prstGeom prst="rect">
                      <a:avLst/>
                    </a:prstGeom>
                  </pic:spPr>
                </pic:pic>
              </a:graphicData>
            </a:graphic>
          </wp:inline>
        </w:drawing>
      </w:r>
    </w:p>
    <w:p w14:paraId="211641C7" w14:textId="77777777" w:rsidR="006E71E1" w:rsidRDefault="007D4C4C" w:rsidP="006E71E1">
      <w:pPr>
        <w:pStyle w:val="NormalWeb"/>
        <w:shd w:val="clear" w:color="auto" w:fill="FDFDFD"/>
        <w:spacing w:before="0" w:beforeAutospacing="0" w:after="360" w:afterAutospacing="0" w:line="360" w:lineRule="auto"/>
        <w:ind w:right="-90"/>
        <w:jc w:val="center"/>
        <w:rPr>
          <w:rFonts w:ascii="Arial" w:hAnsi="Arial" w:cs="Arial"/>
        </w:rPr>
      </w:pPr>
      <w:r w:rsidRPr="007D4C4C">
        <w:rPr>
          <w:rFonts w:ascii="Arial" w:hAnsi="Arial" w:cs="Arial"/>
          <w:noProof/>
        </w:rPr>
        <w:drawing>
          <wp:inline distT="0" distB="0" distL="0" distR="0" wp14:anchorId="76A855BA" wp14:editId="0A081ABE">
            <wp:extent cx="4091940" cy="139987"/>
            <wp:effectExtent l="0" t="0" r="0" b="0"/>
            <wp:docPr id="792856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856024" name=""/>
                    <pic:cNvPicPr/>
                  </pic:nvPicPr>
                  <pic:blipFill>
                    <a:blip r:embed="rId17"/>
                    <a:stretch>
                      <a:fillRect/>
                    </a:stretch>
                  </pic:blipFill>
                  <pic:spPr>
                    <a:xfrm>
                      <a:off x="0" y="0"/>
                      <a:ext cx="4312178" cy="147521"/>
                    </a:xfrm>
                    <a:prstGeom prst="rect">
                      <a:avLst/>
                    </a:prstGeom>
                  </pic:spPr>
                </pic:pic>
              </a:graphicData>
            </a:graphic>
          </wp:inline>
        </w:drawing>
      </w:r>
    </w:p>
    <w:p w14:paraId="106E1601" w14:textId="37144E8D" w:rsidR="00B46429" w:rsidRPr="006E71E1" w:rsidRDefault="00B46429" w:rsidP="006E71E1">
      <w:pPr>
        <w:pStyle w:val="NormalWeb"/>
        <w:shd w:val="clear" w:color="auto" w:fill="FDFDFD"/>
        <w:spacing w:before="0" w:beforeAutospacing="0" w:after="360" w:afterAutospacing="0" w:line="360" w:lineRule="auto"/>
        <w:ind w:right="-90"/>
        <w:jc w:val="center"/>
        <w:rPr>
          <w:rFonts w:ascii="Arial" w:hAnsi="Arial" w:cs="Arial"/>
        </w:rPr>
      </w:pPr>
      <w:r w:rsidRPr="006E71E1">
        <w:rPr>
          <w:rFonts w:ascii="Arial" w:hAnsi="Arial" w:cs="Arial"/>
          <w:sz w:val="22"/>
          <w:szCs w:val="22"/>
        </w:rPr>
        <w:t xml:space="preserve">Fig. </w:t>
      </w:r>
      <w:r w:rsidR="004A2DE9" w:rsidRPr="006E71E1">
        <w:rPr>
          <w:rFonts w:ascii="Arial" w:hAnsi="Arial" w:cs="Arial"/>
          <w:sz w:val="22"/>
          <w:szCs w:val="22"/>
        </w:rPr>
        <w:t>9</w:t>
      </w:r>
      <w:r w:rsidRPr="006E71E1">
        <w:rPr>
          <w:rFonts w:ascii="Arial" w:hAnsi="Arial" w:cs="Arial"/>
          <w:sz w:val="22"/>
          <w:szCs w:val="22"/>
        </w:rPr>
        <w:t xml:space="preserve"> Occupancy rate and average room rate 2022 ( Group.accor.com, 2022)</w:t>
      </w:r>
    </w:p>
    <w:p w14:paraId="2FDB7040" w14:textId="64D82CDF" w:rsidR="00B46429" w:rsidRDefault="00954713" w:rsidP="0022778E">
      <w:pPr>
        <w:pStyle w:val="NormalWeb"/>
        <w:shd w:val="clear" w:color="auto" w:fill="FDFDFD"/>
        <w:spacing w:before="0" w:beforeAutospacing="0" w:after="360" w:afterAutospacing="0" w:line="360" w:lineRule="auto"/>
        <w:ind w:right="-90"/>
        <w:jc w:val="center"/>
        <w:rPr>
          <w:rFonts w:ascii="Arial" w:hAnsi="Arial" w:cs="Arial"/>
        </w:rPr>
      </w:pPr>
      <w:r w:rsidRPr="00954713">
        <w:rPr>
          <w:rFonts w:ascii="Arial" w:hAnsi="Arial" w:cs="Arial"/>
          <w:noProof/>
        </w:rPr>
        <w:lastRenderedPageBreak/>
        <w:drawing>
          <wp:inline distT="0" distB="0" distL="0" distR="0" wp14:anchorId="543E414D" wp14:editId="3A72A826">
            <wp:extent cx="4835698" cy="1624156"/>
            <wp:effectExtent l="0" t="0" r="3175" b="0"/>
            <wp:docPr id="1713735413" name="Picture 1" descr="A screenshot of a company's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735413" name="Picture 1" descr="A screenshot of a company's website&#10;&#10;Description automatically generated"/>
                    <pic:cNvPicPr/>
                  </pic:nvPicPr>
                  <pic:blipFill>
                    <a:blip r:embed="rId18"/>
                    <a:stretch>
                      <a:fillRect/>
                    </a:stretch>
                  </pic:blipFill>
                  <pic:spPr>
                    <a:xfrm>
                      <a:off x="0" y="0"/>
                      <a:ext cx="4874507" cy="1637191"/>
                    </a:xfrm>
                    <a:prstGeom prst="rect">
                      <a:avLst/>
                    </a:prstGeom>
                  </pic:spPr>
                </pic:pic>
              </a:graphicData>
            </a:graphic>
          </wp:inline>
        </w:drawing>
      </w:r>
    </w:p>
    <w:p w14:paraId="094A31F7" w14:textId="6EE65A18" w:rsidR="004A2DE9" w:rsidRDefault="004A2DE9" w:rsidP="004A2DE9">
      <w:pPr>
        <w:pStyle w:val="NormalWeb"/>
        <w:shd w:val="clear" w:color="auto" w:fill="FDFDFD"/>
        <w:spacing w:before="0" w:beforeAutospacing="0" w:after="360" w:afterAutospacing="0" w:line="360" w:lineRule="auto"/>
        <w:ind w:right="-90"/>
        <w:jc w:val="center"/>
        <w:rPr>
          <w:rFonts w:ascii="Arial" w:hAnsi="Arial" w:cs="Arial"/>
        </w:rPr>
      </w:pPr>
      <w:r w:rsidRPr="004A2DE9">
        <w:rPr>
          <w:rFonts w:ascii="Arial" w:hAnsi="Arial" w:cs="Arial"/>
          <w:noProof/>
        </w:rPr>
        <w:drawing>
          <wp:inline distT="0" distB="0" distL="0" distR="0" wp14:anchorId="161B471A" wp14:editId="718ADCBE">
            <wp:extent cx="4679621" cy="183515"/>
            <wp:effectExtent l="0" t="0" r="6985" b="6985"/>
            <wp:docPr id="585148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148821" name=""/>
                    <pic:cNvPicPr/>
                  </pic:nvPicPr>
                  <pic:blipFill>
                    <a:blip r:embed="rId19"/>
                    <a:stretch>
                      <a:fillRect/>
                    </a:stretch>
                  </pic:blipFill>
                  <pic:spPr>
                    <a:xfrm>
                      <a:off x="0" y="0"/>
                      <a:ext cx="5679376" cy="222721"/>
                    </a:xfrm>
                    <a:prstGeom prst="rect">
                      <a:avLst/>
                    </a:prstGeom>
                  </pic:spPr>
                </pic:pic>
              </a:graphicData>
            </a:graphic>
          </wp:inline>
        </w:drawing>
      </w:r>
    </w:p>
    <w:p w14:paraId="42EBB0E3" w14:textId="564B1957" w:rsidR="004A2DE9" w:rsidRPr="006E71E1" w:rsidRDefault="004A2DE9" w:rsidP="004A2DE9">
      <w:pPr>
        <w:pStyle w:val="NormalWeb"/>
        <w:shd w:val="clear" w:color="auto" w:fill="FDFDFD"/>
        <w:spacing w:before="0" w:beforeAutospacing="0" w:after="360" w:afterAutospacing="0" w:line="360" w:lineRule="auto"/>
        <w:ind w:right="-90"/>
        <w:jc w:val="center"/>
        <w:rPr>
          <w:rFonts w:ascii="Arial" w:hAnsi="Arial" w:cs="Arial"/>
          <w:sz w:val="22"/>
          <w:szCs w:val="22"/>
        </w:rPr>
      </w:pPr>
      <w:r w:rsidRPr="006E71E1">
        <w:rPr>
          <w:rFonts w:ascii="Arial" w:hAnsi="Arial" w:cs="Arial"/>
          <w:sz w:val="22"/>
          <w:szCs w:val="22"/>
        </w:rPr>
        <w:t>Fig. 10 Occupancy rate and average room rate 2021 ( Group.accor.com, 2021)</w:t>
      </w:r>
    </w:p>
    <w:p w14:paraId="31389C04" w14:textId="527F3EC0" w:rsidR="00742B27" w:rsidRPr="001E2239" w:rsidRDefault="00E90722" w:rsidP="001E2239">
      <w:pPr>
        <w:pStyle w:val="NormalWeb"/>
        <w:shd w:val="clear" w:color="auto" w:fill="FDFDFD"/>
        <w:spacing w:before="0" w:beforeAutospacing="0" w:after="360" w:afterAutospacing="0" w:line="360" w:lineRule="auto"/>
        <w:ind w:right="-90" w:firstLine="720"/>
        <w:jc w:val="both"/>
        <w:rPr>
          <w:rFonts w:ascii="Arial" w:hAnsi="Arial" w:cs="Arial"/>
        </w:rPr>
      </w:pPr>
      <w:r>
        <w:rPr>
          <w:rFonts w:ascii="Arial" w:hAnsi="Arial" w:cs="Arial"/>
        </w:rPr>
        <w:t>C</w:t>
      </w:r>
      <w:r w:rsidRPr="00E90722">
        <w:rPr>
          <w:rFonts w:ascii="Arial" w:hAnsi="Arial" w:cs="Arial"/>
        </w:rPr>
        <w:t>onsidering the occupancy rate values</w:t>
      </w:r>
      <w:r>
        <w:rPr>
          <w:rFonts w:ascii="Arial" w:hAnsi="Arial" w:cs="Arial"/>
        </w:rPr>
        <w:t xml:space="preserve"> from</w:t>
      </w:r>
      <w:r w:rsidRPr="00E90722">
        <w:rPr>
          <w:rFonts w:ascii="Arial" w:hAnsi="Arial" w:cs="Arial"/>
        </w:rPr>
        <w:t xml:space="preserve"> 2021, when it was the Covid 19 pandemic, it is observed that since 2022 the occupancy rate of rooms has increased from</w:t>
      </w:r>
      <w:r>
        <w:rPr>
          <w:rFonts w:ascii="Arial" w:hAnsi="Arial" w:cs="Arial"/>
        </w:rPr>
        <w:t xml:space="preserve"> 44.2%</w:t>
      </w:r>
      <w:r w:rsidRPr="00E90722">
        <w:rPr>
          <w:rFonts w:ascii="Arial" w:hAnsi="Arial" w:cs="Arial"/>
        </w:rPr>
        <w:t xml:space="preserve"> to </w:t>
      </w:r>
      <w:r>
        <w:rPr>
          <w:rFonts w:ascii="Arial" w:hAnsi="Arial" w:cs="Arial"/>
        </w:rPr>
        <w:t>62.3% in 2022 and 64.2% in the first half on 2023</w:t>
      </w:r>
      <w:r w:rsidRPr="00E90722">
        <w:rPr>
          <w:rFonts w:ascii="Arial" w:hAnsi="Arial" w:cs="Arial"/>
        </w:rPr>
        <w:t>. With the increase in occupancy, the booking price of the room has also increased</w:t>
      </w:r>
      <w:r>
        <w:rPr>
          <w:rFonts w:ascii="Arial" w:hAnsi="Arial" w:cs="Arial"/>
        </w:rPr>
        <w:t xml:space="preserve"> </w:t>
      </w:r>
      <w:r w:rsidR="006B1322" w:rsidRPr="006B1322">
        <w:rPr>
          <w:rFonts w:ascii="Arial" w:hAnsi="Arial" w:cs="Arial"/>
        </w:rPr>
        <w:t>according to the demand-supply</w:t>
      </w:r>
      <w:r w:rsidR="006B1322">
        <w:rPr>
          <w:rFonts w:ascii="Arial" w:hAnsi="Arial" w:cs="Arial"/>
        </w:rPr>
        <w:t xml:space="preserve"> </w:t>
      </w:r>
      <w:r w:rsidR="00E94C09">
        <w:rPr>
          <w:rFonts w:ascii="Arial" w:hAnsi="Arial" w:cs="Arial"/>
        </w:rPr>
        <w:t xml:space="preserve">theory. </w:t>
      </w:r>
      <w:r w:rsidR="00253B11">
        <w:rPr>
          <w:rFonts w:ascii="Arial" w:hAnsi="Arial" w:cs="Arial"/>
        </w:rPr>
        <w:t xml:space="preserve">( </w:t>
      </w:r>
      <w:r w:rsidR="00253B11" w:rsidRPr="00591C8A">
        <w:rPr>
          <w:rFonts w:ascii="Arial" w:hAnsi="Arial" w:cs="Arial"/>
        </w:rPr>
        <w:t>Coltman</w:t>
      </w:r>
      <w:r w:rsidR="00FB799C" w:rsidRPr="00591C8A">
        <w:rPr>
          <w:rFonts w:ascii="Arial" w:hAnsi="Arial" w:cs="Arial"/>
        </w:rPr>
        <w:t xml:space="preserve"> and</w:t>
      </w:r>
      <w:r w:rsidR="00253B11" w:rsidRPr="00591C8A">
        <w:rPr>
          <w:rFonts w:ascii="Arial" w:hAnsi="Arial" w:cs="Arial"/>
        </w:rPr>
        <w:t xml:space="preserve"> Jagels</w:t>
      </w:r>
      <w:r w:rsidR="00FB799C" w:rsidRPr="00591C8A">
        <w:rPr>
          <w:rFonts w:ascii="Arial" w:hAnsi="Arial" w:cs="Arial"/>
        </w:rPr>
        <w:t xml:space="preserve">, </w:t>
      </w:r>
      <w:r w:rsidR="00591C8A" w:rsidRPr="00591C8A">
        <w:rPr>
          <w:rFonts w:ascii="Arial" w:hAnsi="Arial" w:cs="Arial"/>
        </w:rPr>
        <w:t>2001)</w:t>
      </w:r>
    </w:p>
    <w:p w14:paraId="66EBE65E" w14:textId="7CCAAA21" w:rsidR="00386FBB" w:rsidRDefault="00386FBB" w:rsidP="00CA75BB">
      <w:pPr>
        <w:pStyle w:val="ListParagraph"/>
        <w:spacing w:line="360" w:lineRule="auto"/>
        <w:ind w:left="0" w:right="-90" w:firstLine="9"/>
        <w:rPr>
          <w:rFonts w:ascii="Arial" w:hAnsi="Arial" w:cs="Arial"/>
          <w:sz w:val="24"/>
          <w:szCs w:val="24"/>
        </w:rPr>
      </w:pPr>
      <w:r w:rsidRPr="00386FBB">
        <w:rPr>
          <w:rFonts w:ascii="Arial" w:hAnsi="Arial" w:cs="Arial"/>
          <w:sz w:val="24"/>
          <w:szCs w:val="24"/>
        </w:rPr>
        <w:t xml:space="preserve">2.2 </w:t>
      </w:r>
      <w:r w:rsidR="006C1A5C" w:rsidRPr="00FA3426">
        <w:rPr>
          <w:rFonts w:ascii="Arial" w:hAnsi="Arial" w:cs="Arial"/>
          <w:sz w:val="24"/>
          <w:szCs w:val="24"/>
        </w:rPr>
        <w:t>C</w:t>
      </w:r>
      <w:r w:rsidR="006C1A5C">
        <w:rPr>
          <w:rFonts w:ascii="Arial" w:hAnsi="Arial" w:cs="Arial"/>
          <w:sz w:val="24"/>
          <w:szCs w:val="24"/>
        </w:rPr>
        <w:t>ompare their source of revenue</w:t>
      </w:r>
      <w:r w:rsidR="008D0DA4">
        <w:rPr>
          <w:rFonts w:ascii="Arial" w:hAnsi="Arial" w:cs="Arial"/>
          <w:sz w:val="24"/>
          <w:szCs w:val="24"/>
        </w:rPr>
        <w:t>:</w:t>
      </w:r>
    </w:p>
    <w:p w14:paraId="176072E7" w14:textId="4A243E6C" w:rsidR="007C40DD" w:rsidRDefault="007C40DD" w:rsidP="00CA75BB">
      <w:pPr>
        <w:spacing w:line="360" w:lineRule="auto"/>
        <w:ind w:right="-90" w:firstLine="621"/>
        <w:jc w:val="both"/>
        <w:rPr>
          <w:rFonts w:ascii="Arial" w:hAnsi="Arial" w:cs="Arial"/>
          <w:sz w:val="24"/>
          <w:szCs w:val="24"/>
        </w:rPr>
      </w:pPr>
      <w:r w:rsidRPr="00904390">
        <w:rPr>
          <w:rFonts w:ascii="Arial" w:hAnsi="Arial" w:cs="Arial"/>
          <w:sz w:val="24"/>
          <w:szCs w:val="24"/>
        </w:rPr>
        <w:t xml:space="preserve">The Corinthia Hotel Group generates revenue through various sources, including room bookings, food and beverage services, conference and event hosting, spa and wellness facilities, </w:t>
      </w:r>
      <w:r w:rsidR="00104EE7">
        <w:rPr>
          <w:rFonts w:ascii="Arial" w:hAnsi="Arial" w:cs="Arial"/>
          <w:sz w:val="24"/>
          <w:szCs w:val="24"/>
        </w:rPr>
        <w:t xml:space="preserve">hotel management, catering </w:t>
      </w:r>
      <w:r w:rsidRPr="00904390">
        <w:rPr>
          <w:rFonts w:ascii="Arial" w:hAnsi="Arial" w:cs="Arial"/>
          <w:sz w:val="24"/>
          <w:szCs w:val="24"/>
        </w:rPr>
        <w:t>and other ancillary services. Additionally, some hotels within the group may have retail spaces, partnerships, or other income streams. The exact breakdown of revenue sources can vary for each hotel and may be outlined in the group's financial reports or disclosures.</w:t>
      </w:r>
      <w:r w:rsidR="00D57C34">
        <w:rPr>
          <w:rFonts w:ascii="Arial" w:hAnsi="Arial" w:cs="Arial"/>
          <w:sz w:val="24"/>
          <w:szCs w:val="24"/>
        </w:rPr>
        <w:t xml:space="preserve"> </w:t>
      </w:r>
    </w:p>
    <w:p w14:paraId="4132B1CC" w14:textId="139B5119" w:rsidR="005D390B" w:rsidRDefault="005D390B" w:rsidP="00CA75BB">
      <w:pPr>
        <w:spacing w:line="360" w:lineRule="auto"/>
        <w:ind w:right="-90" w:firstLine="621"/>
        <w:jc w:val="both"/>
        <w:rPr>
          <w:rFonts w:ascii="Arial" w:hAnsi="Arial" w:cs="Arial"/>
          <w:sz w:val="24"/>
          <w:szCs w:val="24"/>
        </w:rPr>
      </w:pPr>
      <w:r w:rsidRPr="00731F5E">
        <w:rPr>
          <w:rFonts w:ascii="Arial" w:hAnsi="Arial" w:cs="Arial"/>
          <w:sz w:val="24"/>
          <w:szCs w:val="24"/>
        </w:rPr>
        <w:t xml:space="preserve">The primary source of revenue for Ibis Hotels is the booking of guest rooms. Guests pay for accommodations based on room types, amenities, and duration of stay. </w:t>
      </w:r>
      <w:r w:rsidR="00F650F1" w:rsidRPr="00731F5E">
        <w:rPr>
          <w:rFonts w:ascii="Arial" w:hAnsi="Arial" w:cs="Arial"/>
          <w:sz w:val="24"/>
          <w:szCs w:val="24"/>
        </w:rPr>
        <w:t>Ibis Hotels often have on-site restaurants, bars, and cafes. Revenue is generated through the sale of meals, beverages, and catering services to both hotel guests and external customers</w:t>
      </w:r>
      <w:r w:rsidR="00F650F1">
        <w:rPr>
          <w:rFonts w:ascii="Arial" w:hAnsi="Arial" w:cs="Arial"/>
          <w:sz w:val="24"/>
          <w:szCs w:val="24"/>
        </w:rPr>
        <w:t>.</w:t>
      </w:r>
    </w:p>
    <w:p w14:paraId="7311F329" w14:textId="7A2468C0" w:rsidR="000F0A49" w:rsidRDefault="004F5B50" w:rsidP="00CA75BB">
      <w:pPr>
        <w:spacing w:line="360" w:lineRule="auto"/>
        <w:ind w:right="-90" w:firstLine="621"/>
        <w:jc w:val="both"/>
        <w:rPr>
          <w:rFonts w:ascii="Arial" w:hAnsi="Arial" w:cs="Arial"/>
          <w:sz w:val="24"/>
          <w:szCs w:val="24"/>
        </w:rPr>
      </w:pPr>
      <w:r w:rsidRPr="00731F5E">
        <w:rPr>
          <w:rFonts w:ascii="Arial" w:hAnsi="Arial" w:cs="Arial"/>
          <w:sz w:val="24"/>
          <w:szCs w:val="24"/>
        </w:rPr>
        <w:lastRenderedPageBreak/>
        <w:t>Participation in Accor's loyalty programs, such as Le Club AccorHotels, encourages repeat business. Guests earn points for their stays, and these loyalty programs contribute to customer retention and revenue.</w:t>
      </w:r>
      <w:r>
        <w:rPr>
          <w:rFonts w:ascii="Arial" w:hAnsi="Arial" w:cs="Arial"/>
          <w:sz w:val="24"/>
          <w:szCs w:val="24"/>
        </w:rPr>
        <w:t xml:space="preserve"> </w:t>
      </w:r>
      <w:r w:rsidR="00AC5F27">
        <w:rPr>
          <w:rFonts w:ascii="Arial" w:hAnsi="Arial" w:cs="Arial"/>
          <w:sz w:val="24"/>
          <w:szCs w:val="24"/>
        </w:rPr>
        <w:t>(A</w:t>
      </w:r>
      <w:r w:rsidR="00AC5F27" w:rsidRPr="00AC5F27">
        <w:rPr>
          <w:rFonts w:ascii="Arial" w:hAnsi="Arial" w:cs="Arial"/>
          <w:sz w:val="24"/>
          <w:szCs w:val="24"/>
        </w:rPr>
        <w:t>ll.accor.com</w:t>
      </w:r>
      <w:r w:rsidR="00AC5F27">
        <w:rPr>
          <w:rFonts w:ascii="Arial" w:hAnsi="Arial" w:cs="Arial"/>
          <w:sz w:val="24"/>
          <w:szCs w:val="24"/>
        </w:rPr>
        <w:t xml:space="preserve">, </w:t>
      </w:r>
      <w:r w:rsidR="00A3020D">
        <w:rPr>
          <w:rFonts w:ascii="Arial" w:hAnsi="Arial" w:cs="Arial"/>
          <w:sz w:val="24"/>
          <w:szCs w:val="24"/>
        </w:rPr>
        <w:t>2024)</w:t>
      </w:r>
      <w:r w:rsidR="00741084">
        <w:rPr>
          <w:rFonts w:ascii="Arial" w:hAnsi="Arial" w:cs="Arial"/>
          <w:sz w:val="24"/>
          <w:szCs w:val="24"/>
        </w:rPr>
        <w:t xml:space="preserve"> </w:t>
      </w:r>
    </w:p>
    <w:p w14:paraId="29F95960" w14:textId="642790DB" w:rsidR="001F6E09" w:rsidRPr="00D829FD" w:rsidRDefault="00C00EFE" w:rsidP="00D829FD">
      <w:pPr>
        <w:spacing w:line="360" w:lineRule="auto"/>
        <w:ind w:right="-90" w:firstLine="621"/>
        <w:jc w:val="both"/>
        <w:rPr>
          <w:rFonts w:ascii="Arial" w:hAnsi="Arial" w:cs="Arial"/>
          <w:sz w:val="24"/>
          <w:szCs w:val="24"/>
        </w:rPr>
      </w:pPr>
      <w:r w:rsidRPr="00731F5E">
        <w:rPr>
          <w:rFonts w:ascii="Arial" w:hAnsi="Arial" w:cs="Arial"/>
          <w:sz w:val="24"/>
          <w:szCs w:val="24"/>
        </w:rPr>
        <w:t>Ibis Hotels offer meeting and event spaces for conferences, seminars, and other gatherings. Revenue is generated through the rental of these spaces and additional services, such as catering and audio-visual equipment</w:t>
      </w:r>
      <w:r>
        <w:rPr>
          <w:rFonts w:ascii="Arial" w:hAnsi="Arial" w:cs="Arial"/>
          <w:sz w:val="24"/>
          <w:szCs w:val="24"/>
        </w:rPr>
        <w:t>.</w:t>
      </w:r>
      <w:r w:rsidR="00D829FD">
        <w:rPr>
          <w:rFonts w:ascii="Arial" w:hAnsi="Arial" w:cs="Arial"/>
          <w:sz w:val="24"/>
          <w:szCs w:val="24"/>
        </w:rPr>
        <w:t xml:space="preserve"> </w:t>
      </w:r>
    </w:p>
    <w:p w14:paraId="40ADA7A2" w14:textId="488537A0" w:rsidR="006C1A5C" w:rsidRDefault="006C1A5C" w:rsidP="00CA75BB">
      <w:pPr>
        <w:pStyle w:val="ListParagraph"/>
        <w:spacing w:line="360" w:lineRule="auto"/>
        <w:ind w:left="0" w:right="-90" w:firstLine="9"/>
        <w:rPr>
          <w:rFonts w:ascii="Arial" w:hAnsi="Arial" w:cs="Arial"/>
          <w:sz w:val="24"/>
          <w:szCs w:val="24"/>
        </w:rPr>
      </w:pPr>
      <w:r>
        <w:rPr>
          <w:rFonts w:ascii="Arial" w:hAnsi="Arial" w:cs="Arial"/>
          <w:sz w:val="24"/>
          <w:szCs w:val="24"/>
        </w:rPr>
        <w:t xml:space="preserve">2.3 </w:t>
      </w:r>
      <w:r w:rsidR="008A50F8">
        <w:rPr>
          <w:rFonts w:ascii="Arial" w:hAnsi="Arial" w:cs="Arial"/>
          <w:sz w:val="24"/>
          <w:szCs w:val="24"/>
        </w:rPr>
        <w:t>Compare m</w:t>
      </w:r>
      <w:r>
        <w:rPr>
          <w:rFonts w:ascii="Arial" w:hAnsi="Arial" w:cs="Arial"/>
          <w:sz w:val="24"/>
          <w:szCs w:val="24"/>
        </w:rPr>
        <w:t>arket position and brand perception</w:t>
      </w:r>
      <w:r w:rsidR="008340FB">
        <w:rPr>
          <w:rFonts w:ascii="Arial" w:hAnsi="Arial" w:cs="Arial"/>
          <w:sz w:val="24"/>
          <w:szCs w:val="24"/>
        </w:rPr>
        <w:t>:</w:t>
      </w:r>
    </w:p>
    <w:p w14:paraId="0AB0D8A4" w14:textId="47D05692" w:rsidR="0033236F" w:rsidRDefault="00116996" w:rsidP="00CA75BB">
      <w:pPr>
        <w:spacing w:after="60" w:line="360" w:lineRule="auto"/>
        <w:ind w:right="-90" w:firstLine="621"/>
        <w:jc w:val="both"/>
        <w:rPr>
          <w:rFonts w:ascii="Arial" w:hAnsi="Arial" w:cs="Arial"/>
          <w:sz w:val="24"/>
          <w:szCs w:val="24"/>
        </w:rPr>
      </w:pPr>
      <w:r w:rsidRPr="00642094">
        <w:rPr>
          <w:rFonts w:ascii="Arial" w:hAnsi="Arial" w:cs="Arial"/>
          <w:sz w:val="24"/>
          <w:szCs w:val="24"/>
        </w:rPr>
        <w:t>The Corinthia Hotel Group is positioned</w:t>
      </w:r>
      <w:r w:rsidR="0071738D">
        <w:rPr>
          <w:rFonts w:ascii="Arial" w:hAnsi="Arial" w:cs="Arial"/>
          <w:sz w:val="24"/>
          <w:szCs w:val="24"/>
        </w:rPr>
        <w:t xml:space="preserve"> on the market</w:t>
      </w:r>
      <w:r w:rsidRPr="00642094">
        <w:rPr>
          <w:rFonts w:ascii="Arial" w:hAnsi="Arial" w:cs="Arial"/>
          <w:sz w:val="24"/>
          <w:szCs w:val="24"/>
        </w:rPr>
        <w:t xml:space="preserve"> as a collection of luxury, five-star hotels in some of the world's most exciting cities and most exquisite destinations. They are known for providing exceptional service, luxurious accommodations, and a commitment to creating unforgettable experiences for their guests. Each hotel within the group is designed to reflect the unique character and culture of its location while maintaining the high standards of luxury and hospitality that the Corinthia brand is known for.</w:t>
      </w:r>
      <w:r w:rsidR="00FD25DE">
        <w:rPr>
          <w:rFonts w:ascii="Arial" w:hAnsi="Arial" w:cs="Arial"/>
          <w:sz w:val="24"/>
          <w:szCs w:val="24"/>
        </w:rPr>
        <w:t xml:space="preserve"> (</w:t>
      </w:r>
      <w:r w:rsidR="0033236F">
        <w:rPr>
          <w:rFonts w:ascii="Arial" w:hAnsi="Arial" w:cs="Arial"/>
          <w:sz w:val="24"/>
          <w:szCs w:val="24"/>
        </w:rPr>
        <w:t>C</w:t>
      </w:r>
      <w:r w:rsidR="0033236F" w:rsidRPr="0033236F">
        <w:rPr>
          <w:rFonts w:ascii="Arial" w:hAnsi="Arial" w:cs="Arial"/>
          <w:sz w:val="24"/>
          <w:szCs w:val="24"/>
        </w:rPr>
        <w:t>orinthiagroup.com</w:t>
      </w:r>
      <w:r w:rsidR="0033236F">
        <w:rPr>
          <w:rFonts w:ascii="Arial" w:hAnsi="Arial" w:cs="Arial"/>
          <w:sz w:val="24"/>
          <w:szCs w:val="24"/>
        </w:rPr>
        <w:t>, 2024)</w:t>
      </w:r>
    </w:p>
    <w:p w14:paraId="59D8744A" w14:textId="26E58391" w:rsidR="00673D5D" w:rsidRDefault="00673D5D" w:rsidP="00CA75BB">
      <w:pPr>
        <w:pStyle w:val="ListParagraph"/>
        <w:spacing w:line="360" w:lineRule="auto"/>
        <w:ind w:left="0" w:right="-90" w:firstLine="621"/>
        <w:jc w:val="both"/>
        <w:rPr>
          <w:rFonts w:ascii="Segoe UI Historic" w:hAnsi="Segoe UI Historic" w:cs="Segoe UI Historic"/>
          <w:color w:val="050505"/>
          <w:sz w:val="23"/>
          <w:szCs w:val="23"/>
          <w:shd w:val="clear" w:color="auto" w:fill="F0F0F0"/>
        </w:rPr>
      </w:pPr>
      <w:r w:rsidRPr="00AF35F1">
        <w:rPr>
          <w:rFonts w:ascii="Arial" w:hAnsi="Arial" w:cs="Arial"/>
          <w:sz w:val="24"/>
          <w:szCs w:val="24"/>
        </w:rPr>
        <w:t>Corinthia's remarkable strength lies in its deep-rooted foundation. The brand is driven by a purposeful mission to enhance the lives of both employees and guests. Corinthia hotels stand as 'uplifting destinations,' providing guests with exceptional service and memorable moments that elevate their experiences. This uplifting ambiance is meticulously crafted, from the captivating atriums in Budapest to the sophisticated Crystal Moon Lounge in London, the new suites in St Petersburg, and the serene Soul Garden in Lisbon.</w:t>
      </w:r>
      <w:r>
        <w:rPr>
          <w:rFonts w:ascii="Segoe UI Historic" w:hAnsi="Segoe UI Historic" w:cs="Segoe UI Historic"/>
          <w:color w:val="050505"/>
          <w:sz w:val="23"/>
          <w:szCs w:val="23"/>
          <w:shd w:val="clear" w:color="auto" w:fill="F0F0F0"/>
        </w:rPr>
        <w:t xml:space="preserve">  </w:t>
      </w:r>
      <w:r w:rsidRPr="00AF35F1">
        <w:rPr>
          <w:rFonts w:ascii="Arial" w:hAnsi="Arial" w:cs="Arial"/>
          <w:sz w:val="24"/>
          <w:szCs w:val="24"/>
        </w:rPr>
        <w:t>(Insider.ihiplc.com, 2024)</w:t>
      </w:r>
    </w:p>
    <w:p w14:paraId="53625385" w14:textId="0C33FF8F" w:rsidR="00107579" w:rsidRDefault="00931CD1" w:rsidP="00CA75BB">
      <w:pPr>
        <w:pStyle w:val="ListParagraph"/>
        <w:spacing w:line="360" w:lineRule="auto"/>
        <w:ind w:left="0" w:right="-90" w:firstLine="621"/>
        <w:jc w:val="both"/>
        <w:rPr>
          <w:rFonts w:ascii="Arial" w:hAnsi="Arial" w:cs="Arial"/>
          <w:sz w:val="24"/>
          <w:szCs w:val="24"/>
        </w:rPr>
      </w:pPr>
      <w:r w:rsidRPr="00191247">
        <w:rPr>
          <w:rFonts w:ascii="Arial" w:hAnsi="Arial" w:cs="Arial"/>
          <w:sz w:val="24"/>
          <w:szCs w:val="24"/>
        </w:rPr>
        <w:t>Overall, the Corinthia Hotel Group is often perceived as a symbol of luxury and exemplary hospitality within the hotel</w:t>
      </w:r>
      <w:r w:rsidR="001452E8">
        <w:rPr>
          <w:rFonts w:ascii="Arial" w:hAnsi="Arial" w:cs="Arial"/>
          <w:sz w:val="24"/>
          <w:szCs w:val="24"/>
        </w:rPr>
        <w:t>.</w:t>
      </w:r>
      <w:r w:rsidR="00732142">
        <w:rPr>
          <w:rFonts w:ascii="Arial" w:hAnsi="Arial" w:cs="Arial"/>
          <w:sz w:val="24"/>
          <w:szCs w:val="24"/>
        </w:rPr>
        <w:t xml:space="preserve"> </w:t>
      </w:r>
      <w:r w:rsidR="009C7643" w:rsidRPr="009C7643">
        <w:rPr>
          <w:rFonts w:ascii="Arial" w:hAnsi="Arial" w:cs="Arial"/>
          <w:sz w:val="24"/>
          <w:szCs w:val="24"/>
        </w:rPr>
        <w:t>Corinthia transcends being a mere collection of structures; it is fundamentally a community of individuals and a culture fueled by a distinct ambition and ethos. While they possess and manage luxury and upscale hotels across the globe, the true catalyst for their success over the preceding decades lies in their people, culture, and overarching purpose.</w:t>
      </w:r>
      <w:r w:rsidR="009C7643">
        <w:rPr>
          <w:rFonts w:ascii="Arial" w:hAnsi="Arial" w:cs="Arial"/>
          <w:sz w:val="24"/>
          <w:szCs w:val="24"/>
        </w:rPr>
        <w:t xml:space="preserve"> </w:t>
      </w:r>
      <w:r w:rsidR="00107579" w:rsidRPr="009C7643">
        <w:rPr>
          <w:rFonts w:ascii="Arial" w:hAnsi="Arial" w:cs="Arial"/>
          <w:sz w:val="24"/>
          <w:szCs w:val="24"/>
        </w:rPr>
        <w:t>(</w:t>
      </w:r>
      <w:proofErr w:type="spellStart"/>
      <w:r w:rsidR="00107579" w:rsidRPr="009C7643">
        <w:rPr>
          <w:rFonts w:ascii="Arial" w:hAnsi="Arial" w:cs="Arial"/>
          <w:sz w:val="24"/>
          <w:szCs w:val="24"/>
        </w:rPr>
        <w:t>Corinthiagroup</w:t>
      </w:r>
      <w:proofErr w:type="spellEnd"/>
      <w:r w:rsidR="00107579" w:rsidRPr="009C7643">
        <w:rPr>
          <w:rFonts w:ascii="Arial" w:hAnsi="Arial" w:cs="Arial"/>
          <w:sz w:val="24"/>
          <w:szCs w:val="24"/>
        </w:rPr>
        <w:t>, 2022)</w:t>
      </w:r>
    </w:p>
    <w:p w14:paraId="6F98FA94" w14:textId="1B0BAB8F" w:rsidR="004A2C17" w:rsidRPr="00A642D4" w:rsidRDefault="004A2C17" w:rsidP="00A642D4">
      <w:pPr>
        <w:spacing w:line="360" w:lineRule="auto"/>
        <w:ind w:firstLine="621"/>
        <w:jc w:val="both"/>
        <w:rPr>
          <w:rFonts w:ascii="Arial" w:hAnsi="Arial" w:cs="Arial"/>
          <w:sz w:val="24"/>
          <w:szCs w:val="24"/>
        </w:rPr>
      </w:pPr>
      <w:r w:rsidRPr="004C14D0">
        <w:rPr>
          <w:rFonts w:ascii="Arial" w:hAnsi="Arial" w:cs="Arial"/>
          <w:sz w:val="24"/>
          <w:szCs w:val="24"/>
        </w:rPr>
        <w:t xml:space="preserve">Ibis Hotels is positioned as a global economy hotel brand within the Accor hotel group. Ibis is known for providing affordable accommodation options while maintaining consistent </w:t>
      </w:r>
      <w:r w:rsidRPr="004C14D0">
        <w:rPr>
          <w:rFonts w:ascii="Arial" w:hAnsi="Arial" w:cs="Arial"/>
          <w:sz w:val="24"/>
          <w:szCs w:val="24"/>
        </w:rPr>
        <w:lastRenderedPageBreak/>
        <w:t>quality and offering essential services to budget-conscious travelers. The brand emphasizes modern and functional design, efficient service, and a focus on meeting the basic needs of guests at a competitive price point. Ibis Hotels typically target a diverse customer base, including business travelers, tourists, and individuals looking for cost-effective lodging without compromising on comfort and cleanliness. The brand's global presence spans various countries, making it a popular choice for travelers seeking reliable and standardized accommodations.</w:t>
      </w:r>
      <w:r w:rsidR="00A642D4">
        <w:rPr>
          <w:rFonts w:ascii="Arial" w:hAnsi="Arial" w:cs="Arial"/>
          <w:sz w:val="24"/>
          <w:szCs w:val="24"/>
        </w:rPr>
        <w:t xml:space="preserve"> </w:t>
      </w:r>
      <w:r w:rsidR="007915CA">
        <w:rPr>
          <w:rFonts w:ascii="Arial" w:hAnsi="Arial" w:cs="Arial"/>
          <w:sz w:val="24"/>
          <w:szCs w:val="24"/>
        </w:rPr>
        <w:t>(A</w:t>
      </w:r>
      <w:r w:rsidR="007915CA" w:rsidRPr="007915CA">
        <w:rPr>
          <w:rFonts w:ascii="Arial" w:hAnsi="Arial" w:cs="Arial"/>
          <w:sz w:val="24"/>
          <w:szCs w:val="24"/>
        </w:rPr>
        <w:t>ll.accor.com</w:t>
      </w:r>
      <w:r w:rsidR="007915CA">
        <w:rPr>
          <w:rFonts w:ascii="Arial" w:hAnsi="Arial" w:cs="Arial"/>
          <w:sz w:val="24"/>
          <w:szCs w:val="24"/>
        </w:rPr>
        <w:t>, 2024)</w:t>
      </w:r>
      <w:r w:rsidR="009547C9" w:rsidRPr="00A642D4">
        <w:rPr>
          <w:rFonts w:ascii="Arial" w:hAnsi="Arial" w:cs="Arial"/>
          <w:sz w:val="24"/>
          <w:szCs w:val="24"/>
        </w:rPr>
        <w:t xml:space="preserve"> </w:t>
      </w:r>
    </w:p>
    <w:p w14:paraId="322B0869" w14:textId="63322989" w:rsidR="001F6E09" w:rsidRDefault="004B060E" w:rsidP="004A2C17">
      <w:pPr>
        <w:pStyle w:val="ListParagraph"/>
        <w:spacing w:line="360" w:lineRule="auto"/>
        <w:ind w:left="0" w:right="-90" w:firstLine="621"/>
        <w:jc w:val="both"/>
        <w:rPr>
          <w:rFonts w:ascii="Arial" w:hAnsi="Arial" w:cs="Arial"/>
          <w:sz w:val="24"/>
          <w:szCs w:val="24"/>
        </w:rPr>
      </w:pPr>
      <w:r w:rsidRPr="00E31062">
        <w:rPr>
          <w:rFonts w:ascii="Arial" w:hAnsi="Arial" w:cs="Arial"/>
          <w:sz w:val="24"/>
          <w:szCs w:val="24"/>
        </w:rPr>
        <w:t>Luxury hotels</w:t>
      </w:r>
      <w:r w:rsidR="006A03EB">
        <w:rPr>
          <w:rFonts w:ascii="Arial" w:hAnsi="Arial" w:cs="Arial"/>
          <w:sz w:val="24"/>
          <w:szCs w:val="24"/>
        </w:rPr>
        <w:t xml:space="preserve"> </w:t>
      </w:r>
      <w:r w:rsidR="00651D7D">
        <w:rPr>
          <w:rFonts w:ascii="Arial" w:hAnsi="Arial" w:cs="Arial"/>
          <w:sz w:val="24"/>
          <w:szCs w:val="24"/>
        </w:rPr>
        <w:t xml:space="preserve">such as </w:t>
      </w:r>
      <w:r w:rsidR="005D02B9">
        <w:rPr>
          <w:rFonts w:ascii="Arial" w:hAnsi="Arial" w:cs="Arial"/>
          <w:sz w:val="24"/>
          <w:szCs w:val="24"/>
        </w:rPr>
        <w:t>Corinthia</w:t>
      </w:r>
      <w:r w:rsidR="00651D7D">
        <w:rPr>
          <w:rFonts w:ascii="Arial" w:hAnsi="Arial" w:cs="Arial"/>
          <w:sz w:val="24"/>
          <w:szCs w:val="24"/>
        </w:rPr>
        <w:t xml:space="preserve"> Hotels</w:t>
      </w:r>
      <w:r w:rsidRPr="00E31062">
        <w:rPr>
          <w:rFonts w:ascii="Arial" w:hAnsi="Arial" w:cs="Arial"/>
          <w:sz w:val="24"/>
          <w:szCs w:val="24"/>
        </w:rPr>
        <w:t xml:space="preserve"> focus on exclusivity and premium experiences,</w:t>
      </w:r>
      <w:r w:rsidR="005D02B9">
        <w:rPr>
          <w:rFonts w:ascii="Arial" w:hAnsi="Arial" w:cs="Arial"/>
          <w:sz w:val="24"/>
          <w:szCs w:val="24"/>
        </w:rPr>
        <w:t xml:space="preserve"> </w:t>
      </w:r>
      <w:r w:rsidR="00FF6C1E" w:rsidRPr="00FF6C1E">
        <w:rPr>
          <w:rFonts w:ascii="Arial" w:hAnsi="Arial" w:cs="Arial"/>
          <w:sz w:val="24"/>
          <w:szCs w:val="24"/>
        </w:rPr>
        <w:t>while economy class hotels bet on</w:t>
      </w:r>
      <w:r w:rsidRPr="00E31062">
        <w:rPr>
          <w:rFonts w:ascii="Arial" w:hAnsi="Arial" w:cs="Arial"/>
          <w:sz w:val="24"/>
          <w:szCs w:val="24"/>
        </w:rPr>
        <w:t xml:space="preserve"> affordability and practicality.</w:t>
      </w:r>
      <w:r w:rsidR="004A2C17">
        <w:rPr>
          <w:rFonts w:ascii="Arial" w:hAnsi="Arial" w:cs="Arial"/>
          <w:sz w:val="24"/>
          <w:szCs w:val="24"/>
        </w:rPr>
        <w:t xml:space="preserve"> </w:t>
      </w:r>
      <w:r w:rsidR="00FE1A09">
        <w:rPr>
          <w:rFonts w:ascii="Arial" w:hAnsi="Arial" w:cs="Arial"/>
          <w:sz w:val="24"/>
          <w:szCs w:val="24"/>
        </w:rPr>
        <w:t>Corinthia Hotels</w:t>
      </w:r>
      <w:r w:rsidR="00FE1A09" w:rsidRPr="00E31062">
        <w:rPr>
          <w:rFonts w:ascii="Arial" w:hAnsi="Arial" w:cs="Arial"/>
          <w:sz w:val="24"/>
          <w:szCs w:val="24"/>
        </w:rPr>
        <w:t xml:space="preserve"> command premium prices based on their reputation, while economy hotels </w:t>
      </w:r>
      <w:r w:rsidR="00B006D0">
        <w:rPr>
          <w:rFonts w:ascii="Arial" w:hAnsi="Arial" w:cs="Arial"/>
          <w:sz w:val="24"/>
          <w:szCs w:val="24"/>
        </w:rPr>
        <w:t xml:space="preserve">such as Ibis Hotels </w:t>
      </w:r>
      <w:r w:rsidR="00FE1A09" w:rsidRPr="00E31062">
        <w:rPr>
          <w:rFonts w:ascii="Arial" w:hAnsi="Arial" w:cs="Arial"/>
          <w:sz w:val="24"/>
          <w:szCs w:val="24"/>
        </w:rPr>
        <w:t>compete on price and value</w:t>
      </w:r>
      <w:r w:rsidR="00B006D0">
        <w:rPr>
          <w:rFonts w:ascii="Arial" w:hAnsi="Arial" w:cs="Arial"/>
          <w:sz w:val="24"/>
          <w:szCs w:val="24"/>
        </w:rPr>
        <w:t>.</w:t>
      </w:r>
    </w:p>
    <w:p w14:paraId="729EE70B" w14:textId="77777777" w:rsidR="00A642D4" w:rsidRPr="009623FE" w:rsidRDefault="00A642D4" w:rsidP="004A2C17">
      <w:pPr>
        <w:pStyle w:val="ListParagraph"/>
        <w:spacing w:line="360" w:lineRule="auto"/>
        <w:ind w:left="0" w:right="-90" w:firstLine="621"/>
        <w:jc w:val="both"/>
        <w:rPr>
          <w:rFonts w:ascii="Arial" w:hAnsi="Arial" w:cs="Arial"/>
          <w:sz w:val="24"/>
          <w:szCs w:val="24"/>
        </w:rPr>
      </w:pPr>
    </w:p>
    <w:p w14:paraId="5E942F35" w14:textId="30BED220" w:rsidR="006C1A5C" w:rsidRDefault="006C1A5C" w:rsidP="00CA75BB">
      <w:pPr>
        <w:pStyle w:val="ListParagraph"/>
        <w:spacing w:line="360" w:lineRule="auto"/>
        <w:ind w:left="0" w:right="-90" w:firstLine="9"/>
        <w:rPr>
          <w:rFonts w:ascii="Arial" w:eastAsiaTheme="minorEastAsia" w:hAnsi="Arial" w:cs="Arial"/>
          <w:kern w:val="0"/>
          <w:sz w:val="24"/>
          <w:szCs w:val="24"/>
          <w14:ligatures w14:val="none"/>
        </w:rPr>
      </w:pPr>
      <w:r w:rsidRPr="00236419">
        <w:rPr>
          <w:rFonts w:ascii="Arial" w:eastAsiaTheme="minorEastAsia" w:hAnsi="Arial" w:cs="Arial"/>
          <w:kern w:val="0"/>
          <w:sz w:val="24"/>
          <w:szCs w:val="24"/>
          <w14:ligatures w14:val="none"/>
        </w:rPr>
        <w:t xml:space="preserve">2.4 </w:t>
      </w:r>
      <w:r w:rsidR="008A50F8" w:rsidRPr="00A851E5">
        <w:rPr>
          <w:rFonts w:ascii="Arial" w:hAnsi="Arial" w:cs="Arial"/>
          <w:sz w:val="24"/>
          <w:szCs w:val="24"/>
        </w:rPr>
        <w:t xml:space="preserve">Comparison of growth potential </w:t>
      </w:r>
      <w:r>
        <w:rPr>
          <w:rFonts w:ascii="Arial" w:eastAsiaTheme="minorEastAsia" w:hAnsi="Arial" w:cs="Arial"/>
          <w:kern w:val="0"/>
          <w:sz w:val="24"/>
          <w:szCs w:val="24"/>
          <w14:ligatures w14:val="none"/>
        </w:rPr>
        <w:t>of each organization</w:t>
      </w:r>
      <w:r w:rsidR="00931CD1">
        <w:rPr>
          <w:rFonts w:ascii="Arial" w:eastAsiaTheme="minorEastAsia" w:hAnsi="Arial" w:cs="Arial"/>
          <w:kern w:val="0"/>
          <w:sz w:val="24"/>
          <w:szCs w:val="24"/>
          <w14:ligatures w14:val="none"/>
        </w:rPr>
        <w:t>:</w:t>
      </w:r>
    </w:p>
    <w:p w14:paraId="0FF8D294" w14:textId="77777777" w:rsidR="009F16FB" w:rsidRDefault="009F16FB" w:rsidP="00CA75BB">
      <w:pPr>
        <w:ind w:right="-90" w:firstLine="621"/>
        <w:jc w:val="both"/>
        <w:rPr>
          <w:rFonts w:ascii="Arial" w:hAnsi="Arial" w:cs="Arial"/>
          <w:sz w:val="24"/>
          <w:szCs w:val="24"/>
        </w:rPr>
      </w:pPr>
      <w:r w:rsidRPr="00C20429">
        <w:rPr>
          <w:rFonts w:ascii="Arial" w:hAnsi="Arial" w:cs="Arial"/>
          <w:sz w:val="24"/>
          <w:szCs w:val="24"/>
        </w:rPr>
        <w:t>The revenue growth of Corinthia Hotel Group can be influenced by several factors:</w:t>
      </w:r>
    </w:p>
    <w:p w14:paraId="57B335BB" w14:textId="09EAA29A" w:rsidR="009F16FB" w:rsidRDefault="009F16FB" w:rsidP="00CA75BB">
      <w:pPr>
        <w:spacing w:line="360" w:lineRule="auto"/>
        <w:ind w:right="-90" w:firstLine="621"/>
        <w:jc w:val="both"/>
        <w:rPr>
          <w:rFonts w:ascii="Arial" w:hAnsi="Arial" w:cs="Arial"/>
          <w:sz w:val="24"/>
          <w:szCs w:val="24"/>
        </w:rPr>
      </w:pPr>
      <w:r w:rsidRPr="00C20429">
        <w:rPr>
          <w:rFonts w:ascii="Arial" w:hAnsi="Arial" w:cs="Arial"/>
          <w:sz w:val="24"/>
          <w:szCs w:val="24"/>
        </w:rPr>
        <w:t xml:space="preserve">Occupancy </w:t>
      </w:r>
      <w:r w:rsidR="00203957">
        <w:rPr>
          <w:rFonts w:ascii="Arial" w:hAnsi="Arial" w:cs="Arial"/>
          <w:sz w:val="24"/>
          <w:szCs w:val="24"/>
        </w:rPr>
        <w:t>r</w:t>
      </w:r>
      <w:r w:rsidRPr="00C20429">
        <w:rPr>
          <w:rFonts w:ascii="Arial" w:hAnsi="Arial" w:cs="Arial"/>
          <w:sz w:val="24"/>
          <w:szCs w:val="24"/>
        </w:rPr>
        <w:t>ates</w:t>
      </w:r>
      <w:r w:rsidR="003D06B3">
        <w:rPr>
          <w:rFonts w:ascii="Arial" w:hAnsi="Arial" w:cs="Arial"/>
          <w:sz w:val="24"/>
          <w:szCs w:val="24"/>
        </w:rPr>
        <w:t>, by having a h</w:t>
      </w:r>
      <w:r w:rsidRPr="00C20429">
        <w:rPr>
          <w:rFonts w:ascii="Arial" w:hAnsi="Arial" w:cs="Arial"/>
          <w:sz w:val="24"/>
          <w:szCs w:val="24"/>
        </w:rPr>
        <w:t xml:space="preserve">igher room occupancy rates contribute significantly to revenue. </w:t>
      </w:r>
      <w:r w:rsidR="003D06B3">
        <w:rPr>
          <w:rFonts w:ascii="Arial" w:hAnsi="Arial" w:cs="Arial"/>
          <w:sz w:val="24"/>
          <w:szCs w:val="24"/>
        </w:rPr>
        <w:t>Wa</w:t>
      </w:r>
      <w:r w:rsidR="00203957">
        <w:rPr>
          <w:rFonts w:ascii="Arial" w:hAnsi="Arial" w:cs="Arial"/>
          <w:sz w:val="24"/>
          <w:szCs w:val="24"/>
        </w:rPr>
        <w:t>ys that impact occupancy are e</w:t>
      </w:r>
      <w:r w:rsidRPr="00C20429">
        <w:rPr>
          <w:rFonts w:ascii="Arial" w:hAnsi="Arial" w:cs="Arial"/>
          <w:sz w:val="24"/>
          <w:szCs w:val="24"/>
        </w:rPr>
        <w:t>ffective marketing, partnerships, and customer satisfaction</w:t>
      </w:r>
      <w:r w:rsidR="00203957">
        <w:rPr>
          <w:rFonts w:ascii="Arial" w:hAnsi="Arial" w:cs="Arial"/>
          <w:sz w:val="24"/>
          <w:szCs w:val="24"/>
        </w:rPr>
        <w:t xml:space="preserve">. </w:t>
      </w:r>
    </w:p>
    <w:p w14:paraId="15B79970" w14:textId="0E3FB2C2" w:rsidR="00AB6A9E" w:rsidRDefault="009F16FB" w:rsidP="00CA75BB">
      <w:pPr>
        <w:spacing w:line="360" w:lineRule="auto"/>
        <w:ind w:right="-90" w:firstLine="621"/>
        <w:jc w:val="both"/>
        <w:rPr>
          <w:rFonts w:ascii="Arial" w:hAnsi="Arial" w:cs="Arial"/>
          <w:sz w:val="24"/>
          <w:szCs w:val="24"/>
        </w:rPr>
      </w:pPr>
      <w:r w:rsidRPr="00C20429">
        <w:rPr>
          <w:rFonts w:ascii="Arial" w:hAnsi="Arial" w:cs="Arial"/>
          <w:sz w:val="24"/>
          <w:szCs w:val="24"/>
        </w:rPr>
        <w:t xml:space="preserve">Average </w:t>
      </w:r>
      <w:r w:rsidR="00203957">
        <w:rPr>
          <w:rFonts w:ascii="Arial" w:hAnsi="Arial" w:cs="Arial"/>
          <w:sz w:val="24"/>
          <w:szCs w:val="24"/>
        </w:rPr>
        <w:t>r</w:t>
      </w:r>
      <w:r w:rsidRPr="00C20429">
        <w:rPr>
          <w:rFonts w:ascii="Arial" w:hAnsi="Arial" w:cs="Arial"/>
          <w:sz w:val="24"/>
          <w:szCs w:val="24"/>
        </w:rPr>
        <w:t xml:space="preserve">oom </w:t>
      </w:r>
      <w:r w:rsidR="00203957">
        <w:rPr>
          <w:rFonts w:ascii="Arial" w:hAnsi="Arial" w:cs="Arial"/>
          <w:sz w:val="24"/>
          <w:szCs w:val="24"/>
        </w:rPr>
        <w:t>r</w:t>
      </w:r>
      <w:r w:rsidRPr="00C20429">
        <w:rPr>
          <w:rFonts w:ascii="Arial" w:hAnsi="Arial" w:cs="Arial"/>
          <w:sz w:val="24"/>
          <w:szCs w:val="24"/>
        </w:rPr>
        <w:t>ates</w:t>
      </w:r>
      <w:r w:rsidR="007F70C5">
        <w:rPr>
          <w:rFonts w:ascii="Arial" w:hAnsi="Arial" w:cs="Arial"/>
          <w:sz w:val="24"/>
          <w:szCs w:val="24"/>
        </w:rPr>
        <w:t>, r</w:t>
      </w:r>
      <w:r w:rsidRPr="00C20429">
        <w:rPr>
          <w:rFonts w:ascii="Arial" w:hAnsi="Arial" w:cs="Arial"/>
          <w:sz w:val="24"/>
          <w:szCs w:val="24"/>
        </w:rPr>
        <w:t xml:space="preserve">aising or maintaining competitive room rates can positively impact revenue. This often depends on factors like demand, </w:t>
      </w:r>
      <w:r w:rsidR="007F70C5">
        <w:rPr>
          <w:rFonts w:ascii="Arial" w:hAnsi="Arial" w:cs="Arial"/>
          <w:sz w:val="24"/>
          <w:szCs w:val="24"/>
        </w:rPr>
        <w:t xml:space="preserve">hotel </w:t>
      </w:r>
      <w:r w:rsidRPr="00C20429">
        <w:rPr>
          <w:rFonts w:ascii="Arial" w:hAnsi="Arial" w:cs="Arial"/>
          <w:sz w:val="24"/>
          <w:szCs w:val="24"/>
        </w:rPr>
        <w:t xml:space="preserve">location, and the overall perceived value of the hotel. </w:t>
      </w:r>
    </w:p>
    <w:p w14:paraId="40322F3F" w14:textId="1B5E6E13" w:rsidR="009F16FB" w:rsidRDefault="009F16FB" w:rsidP="00CA75BB">
      <w:pPr>
        <w:spacing w:line="360" w:lineRule="auto"/>
        <w:ind w:right="-90" w:firstLine="621"/>
        <w:jc w:val="both"/>
        <w:rPr>
          <w:rFonts w:ascii="Arial" w:hAnsi="Arial" w:cs="Arial"/>
          <w:sz w:val="24"/>
          <w:szCs w:val="24"/>
        </w:rPr>
      </w:pPr>
      <w:r w:rsidRPr="00C20429">
        <w:rPr>
          <w:rFonts w:ascii="Arial" w:hAnsi="Arial" w:cs="Arial"/>
          <w:sz w:val="24"/>
          <w:szCs w:val="24"/>
        </w:rPr>
        <w:t xml:space="preserve">Revenue from </w:t>
      </w:r>
      <w:r w:rsidR="007F70C5">
        <w:rPr>
          <w:rFonts w:ascii="Arial" w:hAnsi="Arial" w:cs="Arial"/>
          <w:sz w:val="24"/>
          <w:szCs w:val="24"/>
        </w:rPr>
        <w:t xml:space="preserve">additional </w:t>
      </w:r>
      <w:r w:rsidRPr="00C20429">
        <w:rPr>
          <w:rFonts w:ascii="Arial" w:hAnsi="Arial" w:cs="Arial"/>
          <w:sz w:val="24"/>
          <w:szCs w:val="24"/>
        </w:rPr>
        <w:t>services such as dining, spa treatments, conference facilities, and other amenities</w:t>
      </w:r>
      <w:r w:rsidR="00E04B8E">
        <w:rPr>
          <w:rFonts w:ascii="Arial" w:hAnsi="Arial" w:cs="Arial"/>
          <w:sz w:val="24"/>
          <w:szCs w:val="24"/>
        </w:rPr>
        <w:t xml:space="preserve"> such as: </w:t>
      </w:r>
      <w:r w:rsidR="0011056A">
        <w:rPr>
          <w:rFonts w:ascii="Arial" w:hAnsi="Arial" w:cs="Arial"/>
          <w:sz w:val="24"/>
          <w:szCs w:val="24"/>
        </w:rPr>
        <w:t>tennis,</w:t>
      </w:r>
      <w:r w:rsidR="00A5450B">
        <w:rPr>
          <w:rFonts w:ascii="Arial" w:hAnsi="Arial" w:cs="Arial"/>
          <w:sz w:val="24"/>
          <w:szCs w:val="24"/>
        </w:rPr>
        <w:t xml:space="preserve"> golf, kid’s club, cabanas and </w:t>
      </w:r>
      <w:proofErr w:type="spellStart"/>
      <w:r w:rsidR="00A5450B">
        <w:rPr>
          <w:rFonts w:ascii="Arial" w:hAnsi="Arial" w:cs="Arial"/>
          <w:sz w:val="24"/>
          <w:szCs w:val="24"/>
        </w:rPr>
        <w:t>trulli</w:t>
      </w:r>
      <w:proofErr w:type="spellEnd"/>
      <w:r w:rsidR="001C233E">
        <w:rPr>
          <w:rFonts w:ascii="Arial" w:hAnsi="Arial" w:cs="Arial"/>
          <w:sz w:val="24"/>
          <w:szCs w:val="24"/>
        </w:rPr>
        <w:t>, private garden allotments, outdoor cooking and a</w:t>
      </w:r>
      <w:r w:rsidR="00F926C4">
        <w:rPr>
          <w:rFonts w:ascii="Arial" w:hAnsi="Arial" w:cs="Arial"/>
          <w:sz w:val="24"/>
          <w:szCs w:val="24"/>
        </w:rPr>
        <w:t xml:space="preserve">rt classes, </w:t>
      </w:r>
      <w:r w:rsidR="000F12C2">
        <w:rPr>
          <w:rFonts w:ascii="Arial" w:hAnsi="Arial" w:cs="Arial"/>
          <w:sz w:val="24"/>
          <w:szCs w:val="24"/>
        </w:rPr>
        <w:t>cycling, horse-riding, swimming, sailin</w:t>
      </w:r>
      <w:r w:rsidR="009D2AFD">
        <w:rPr>
          <w:rFonts w:ascii="Arial" w:hAnsi="Arial" w:cs="Arial"/>
          <w:sz w:val="24"/>
          <w:szCs w:val="24"/>
        </w:rPr>
        <w:t xml:space="preserve">g or </w:t>
      </w:r>
      <w:r w:rsidR="00AB6A9E">
        <w:rPr>
          <w:rFonts w:ascii="Arial" w:hAnsi="Arial" w:cs="Arial"/>
          <w:sz w:val="24"/>
          <w:szCs w:val="24"/>
        </w:rPr>
        <w:t>snorkeling</w:t>
      </w:r>
      <w:r w:rsidRPr="00C20429">
        <w:rPr>
          <w:rFonts w:ascii="Arial" w:hAnsi="Arial" w:cs="Arial"/>
          <w:sz w:val="24"/>
          <w:szCs w:val="24"/>
        </w:rPr>
        <w:t xml:space="preserve"> can enhance overall income.</w:t>
      </w:r>
      <w:r w:rsidR="009D2AFD">
        <w:rPr>
          <w:rFonts w:ascii="Arial" w:hAnsi="Arial" w:cs="Arial"/>
          <w:sz w:val="24"/>
          <w:szCs w:val="24"/>
        </w:rPr>
        <w:t xml:space="preserve"> </w:t>
      </w:r>
      <w:r w:rsidR="009370B2">
        <w:rPr>
          <w:rFonts w:ascii="Arial" w:hAnsi="Arial" w:cs="Arial"/>
          <w:sz w:val="24"/>
          <w:szCs w:val="24"/>
        </w:rPr>
        <w:t>( C</w:t>
      </w:r>
      <w:r w:rsidR="009370B2" w:rsidRPr="009370B2">
        <w:rPr>
          <w:rFonts w:ascii="Arial" w:hAnsi="Arial" w:cs="Arial"/>
          <w:sz w:val="24"/>
          <w:szCs w:val="24"/>
        </w:rPr>
        <w:t>orinthiaoasis.com</w:t>
      </w:r>
      <w:r w:rsidR="009370B2">
        <w:rPr>
          <w:rFonts w:ascii="Arial" w:hAnsi="Arial" w:cs="Arial"/>
          <w:sz w:val="24"/>
          <w:szCs w:val="24"/>
        </w:rPr>
        <w:t>, 2024)</w:t>
      </w:r>
    </w:p>
    <w:p w14:paraId="0C11E284" w14:textId="18884390" w:rsidR="006947C3" w:rsidRDefault="006947C3" w:rsidP="00CA75BB">
      <w:pPr>
        <w:spacing w:line="360" w:lineRule="auto"/>
        <w:ind w:right="-90" w:firstLine="621"/>
        <w:jc w:val="both"/>
        <w:rPr>
          <w:rFonts w:ascii="Arial" w:hAnsi="Arial" w:cs="Arial"/>
          <w:sz w:val="24"/>
          <w:szCs w:val="24"/>
        </w:rPr>
      </w:pPr>
      <w:r>
        <w:rPr>
          <w:rFonts w:ascii="Arial" w:hAnsi="Arial" w:cs="Arial"/>
          <w:sz w:val="24"/>
          <w:szCs w:val="24"/>
        </w:rPr>
        <w:t>For example, the</w:t>
      </w:r>
      <w:r w:rsidRPr="00820A56">
        <w:rPr>
          <w:rFonts w:ascii="Arial" w:hAnsi="Arial" w:cs="Arial"/>
          <w:sz w:val="24"/>
          <w:szCs w:val="24"/>
        </w:rPr>
        <w:t xml:space="preserve"> opulent Hammam treatment aims to provide a distinctive perspective on the indulgent Portuguese Hammam experience, blending traditional influences such as the hot stone bed with an array of wonders from the exquisite Claus Porto. Elevated by a </w:t>
      </w:r>
      <w:r w:rsidRPr="00820A56">
        <w:rPr>
          <w:rFonts w:ascii="Arial" w:hAnsi="Arial" w:cs="Arial"/>
          <w:sz w:val="24"/>
          <w:szCs w:val="24"/>
        </w:rPr>
        <w:lastRenderedPageBreak/>
        <w:t>seamlessly harmonized four-hands massage, this ritual stands as a unique and pioneering experience.</w:t>
      </w:r>
      <w:r>
        <w:rPr>
          <w:rFonts w:ascii="Arial" w:hAnsi="Arial" w:cs="Arial"/>
          <w:sz w:val="24"/>
          <w:szCs w:val="24"/>
        </w:rPr>
        <w:t xml:space="preserve"> (Corinthia, 2023)</w:t>
      </w:r>
    </w:p>
    <w:p w14:paraId="4D071806" w14:textId="2132DA24" w:rsidR="00AB7FEA" w:rsidRDefault="009D757D" w:rsidP="00CA75BB">
      <w:pPr>
        <w:spacing w:line="360" w:lineRule="auto"/>
        <w:ind w:right="-90" w:firstLine="621"/>
        <w:jc w:val="both"/>
        <w:rPr>
          <w:rFonts w:ascii="Arial" w:hAnsi="Arial" w:cs="Arial"/>
          <w:sz w:val="24"/>
          <w:szCs w:val="24"/>
        </w:rPr>
      </w:pPr>
      <w:r w:rsidRPr="009D757D">
        <w:rPr>
          <w:rFonts w:ascii="Arial" w:hAnsi="Arial" w:cs="Arial"/>
          <w:sz w:val="24"/>
          <w:szCs w:val="24"/>
        </w:rPr>
        <w:t>Compared to Corinthia hotels, Ibis Hotels have other factors that can increase growth because it belongs to another category of hotels and targets another class of guests.</w:t>
      </w:r>
    </w:p>
    <w:p w14:paraId="4A3B6CDD" w14:textId="795EC282" w:rsidR="00A61071" w:rsidRDefault="003C29D0" w:rsidP="00CA75BB">
      <w:pPr>
        <w:spacing w:after="60" w:line="360" w:lineRule="auto"/>
        <w:ind w:right="-90" w:firstLine="621"/>
        <w:jc w:val="both"/>
        <w:rPr>
          <w:rFonts w:ascii="Arial" w:hAnsi="Arial" w:cs="Arial"/>
          <w:sz w:val="24"/>
          <w:szCs w:val="24"/>
        </w:rPr>
      </w:pPr>
      <w:r w:rsidRPr="003C29D0">
        <w:rPr>
          <w:rFonts w:ascii="Arial" w:hAnsi="Arial" w:cs="Arial"/>
          <w:sz w:val="24"/>
          <w:szCs w:val="24"/>
        </w:rPr>
        <w:t>Since Ibis hotels fall into the category of economy hotels, for their customers the most important selection criterion remains the price, compared to guests of luxury hotels such as Corinthia Hotels which have other criteria related to hotel choice, except financial ones.</w:t>
      </w:r>
      <w:r w:rsidR="00D45EA7">
        <w:rPr>
          <w:rFonts w:ascii="Arial" w:hAnsi="Arial" w:cs="Arial"/>
          <w:sz w:val="24"/>
          <w:szCs w:val="24"/>
        </w:rPr>
        <w:t xml:space="preserve"> That’s wa</w:t>
      </w:r>
      <w:r w:rsidR="00A61071">
        <w:rPr>
          <w:rFonts w:ascii="Arial" w:hAnsi="Arial" w:cs="Arial"/>
          <w:sz w:val="24"/>
          <w:szCs w:val="24"/>
        </w:rPr>
        <w:t>y</w:t>
      </w:r>
      <w:r w:rsidR="00D45EA7">
        <w:rPr>
          <w:rFonts w:ascii="Arial" w:hAnsi="Arial" w:cs="Arial"/>
          <w:sz w:val="24"/>
          <w:szCs w:val="24"/>
        </w:rPr>
        <w:t xml:space="preserve"> b</w:t>
      </w:r>
      <w:r w:rsidR="00D86898" w:rsidRPr="003700C4">
        <w:rPr>
          <w:rFonts w:ascii="Arial" w:hAnsi="Arial" w:cs="Arial"/>
          <w:sz w:val="24"/>
          <w:szCs w:val="24"/>
        </w:rPr>
        <w:t xml:space="preserve">rand </w:t>
      </w:r>
      <w:r w:rsidR="00D15B70">
        <w:rPr>
          <w:rFonts w:ascii="Arial" w:hAnsi="Arial" w:cs="Arial"/>
          <w:sz w:val="24"/>
          <w:szCs w:val="24"/>
        </w:rPr>
        <w:t>r</w:t>
      </w:r>
      <w:r w:rsidR="00D86898" w:rsidRPr="003700C4">
        <w:rPr>
          <w:rFonts w:ascii="Arial" w:hAnsi="Arial" w:cs="Arial"/>
          <w:sz w:val="24"/>
          <w:szCs w:val="24"/>
        </w:rPr>
        <w:t xml:space="preserve">ecognition and </w:t>
      </w:r>
      <w:r w:rsidR="00D15B70">
        <w:rPr>
          <w:rFonts w:ascii="Arial" w:hAnsi="Arial" w:cs="Arial"/>
          <w:sz w:val="24"/>
          <w:szCs w:val="24"/>
        </w:rPr>
        <w:t>l</w:t>
      </w:r>
      <w:r w:rsidR="00D86898" w:rsidRPr="003700C4">
        <w:rPr>
          <w:rFonts w:ascii="Arial" w:hAnsi="Arial" w:cs="Arial"/>
          <w:sz w:val="24"/>
          <w:szCs w:val="24"/>
        </w:rPr>
        <w:t xml:space="preserve">oyalty </w:t>
      </w:r>
      <w:r w:rsidR="00D15B70">
        <w:rPr>
          <w:rFonts w:ascii="Arial" w:hAnsi="Arial" w:cs="Arial"/>
          <w:sz w:val="24"/>
          <w:szCs w:val="24"/>
        </w:rPr>
        <w:t>p</w:t>
      </w:r>
      <w:r w:rsidR="00D86898" w:rsidRPr="003700C4">
        <w:rPr>
          <w:rFonts w:ascii="Arial" w:hAnsi="Arial" w:cs="Arial"/>
          <w:sz w:val="24"/>
          <w:szCs w:val="24"/>
        </w:rPr>
        <w:t>rograms</w:t>
      </w:r>
      <w:r w:rsidR="00A61071">
        <w:rPr>
          <w:rFonts w:ascii="Arial" w:hAnsi="Arial" w:cs="Arial"/>
          <w:sz w:val="24"/>
          <w:szCs w:val="24"/>
        </w:rPr>
        <w:t xml:space="preserve"> such as </w:t>
      </w:r>
      <w:r w:rsidR="009E6D3C" w:rsidRPr="003700C4">
        <w:rPr>
          <w:rFonts w:ascii="Arial" w:hAnsi="Arial" w:cs="Arial"/>
          <w:sz w:val="24"/>
          <w:szCs w:val="24"/>
        </w:rPr>
        <w:t>Le Club AccorHotels</w:t>
      </w:r>
      <w:r w:rsidR="009E6D3C">
        <w:rPr>
          <w:rFonts w:ascii="Arial" w:hAnsi="Arial" w:cs="Arial"/>
          <w:sz w:val="24"/>
          <w:szCs w:val="24"/>
        </w:rPr>
        <w:t xml:space="preserve"> of</w:t>
      </w:r>
      <w:r w:rsidR="00934FFB">
        <w:rPr>
          <w:rFonts w:ascii="Arial" w:hAnsi="Arial" w:cs="Arial"/>
          <w:sz w:val="24"/>
          <w:szCs w:val="24"/>
        </w:rPr>
        <w:t>fer benefits and contributes significantly to revenue.</w:t>
      </w:r>
    </w:p>
    <w:p w14:paraId="5D7E5633" w14:textId="77777777" w:rsidR="00B60722" w:rsidRDefault="00062C75" w:rsidP="00CA75BB">
      <w:pPr>
        <w:spacing w:after="60" w:line="360" w:lineRule="auto"/>
        <w:ind w:right="-90" w:firstLine="621"/>
        <w:jc w:val="both"/>
        <w:rPr>
          <w:rFonts w:ascii="Arial" w:hAnsi="Arial" w:cs="Arial"/>
          <w:sz w:val="24"/>
          <w:szCs w:val="24"/>
        </w:rPr>
      </w:pPr>
      <w:r>
        <w:rPr>
          <w:rFonts w:ascii="Arial" w:hAnsi="Arial" w:cs="Arial"/>
          <w:sz w:val="24"/>
          <w:szCs w:val="24"/>
        </w:rPr>
        <w:t xml:space="preserve">By </w:t>
      </w:r>
      <w:r w:rsidR="001A7931">
        <w:rPr>
          <w:rFonts w:ascii="Arial" w:hAnsi="Arial" w:cs="Arial"/>
          <w:sz w:val="24"/>
          <w:szCs w:val="24"/>
        </w:rPr>
        <w:t>o</w:t>
      </w:r>
      <w:r w:rsidR="001A7931" w:rsidRPr="003700C4">
        <w:rPr>
          <w:rFonts w:ascii="Arial" w:hAnsi="Arial" w:cs="Arial"/>
          <w:sz w:val="24"/>
          <w:szCs w:val="24"/>
        </w:rPr>
        <w:t>ffering various room categories allows Ibis to cater to different customer preferences and budgets. Implementing dynamic pricing strategies helps optimize revenue by adjusting room rates based on demand and other factors.</w:t>
      </w:r>
    </w:p>
    <w:p w14:paraId="5EDA4B8D" w14:textId="0C636DF7" w:rsidR="00B60722" w:rsidRDefault="00B60722" w:rsidP="00CA75BB">
      <w:pPr>
        <w:spacing w:after="60" w:line="360" w:lineRule="auto"/>
        <w:ind w:right="-90" w:firstLine="621"/>
        <w:jc w:val="both"/>
        <w:rPr>
          <w:rFonts w:ascii="Arial" w:hAnsi="Arial" w:cs="Arial"/>
          <w:sz w:val="24"/>
          <w:szCs w:val="24"/>
        </w:rPr>
      </w:pPr>
      <w:r w:rsidRPr="00B60722">
        <w:rPr>
          <w:rFonts w:ascii="Arial" w:hAnsi="Arial" w:cs="Arial"/>
          <w:sz w:val="24"/>
          <w:szCs w:val="24"/>
        </w:rPr>
        <w:t>An effective online presence, including user-friendly booking platforms and mobile apps, enhances visibility and facilitates direct bookings. Utilizing technology for efficient reservation systems and online marketing contributes to revenue growth.</w:t>
      </w:r>
      <w:r w:rsidRPr="003700C4">
        <w:rPr>
          <w:rFonts w:ascii="Arial" w:hAnsi="Arial" w:cs="Arial"/>
          <w:sz w:val="24"/>
          <w:szCs w:val="24"/>
        </w:rPr>
        <w:t xml:space="preserve"> </w:t>
      </w:r>
    </w:p>
    <w:p w14:paraId="61050805" w14:textId="221BDC9B" w:rsidR="0043332F" w:rsidRDefault="009E2F1C" w:rsidP="001E2239">
      <w:pPr>
        <w:spacing w:after="60" w:line="360" w:lineRule="auto"/>
        <w:ind w:right="-90" w:firstLine="621"/>
        <w:jc w:val="both"/>
        <w:rPr>
          <w:rFonts w:ascii="Arial" w:hAnsi="Arial" w:cs="Arial"/>
          <w:sz w:val="24"/>
          <w:szCs w:val="24"/>
        </w:rPr>
      </w:pPr>
      <w:r w:rsidRPr="003700C4">
        <w:rPr>
          <w:rFonts w:ascii="Arial" w:hAnsi="Arial" w:cs="Arial"/>
          <w:sz w:val="24"/>
          <w:szCs w:val="24"/>
        </w:rPr>
        <w:t>Effective marketing campaigns, both online and offline, help create awareness, attract new customers, and promote special offers, contributing to increased bookings and revenue. These factors, when effectively managed and integrated into the overall business strategy, contribute to sustained revenue growth for Ibis Hotels</w:t>
      </w:r>
      <w:r w:rsidR="00661B8C">
        <w:rPr>
          <w:rFonts w:ascii="Arial" w:hAnsi="Arial" w:cs="Arial"/>
          <w:sz w:val="24"/>
          <w:szCs w:val="24"/>
        </w:rPr>
        <w:t xml:space="preserve">. </w:t>
      </w:r>
      <w:r w:rsidR="002C29E1">
        <w:rPr>
          <w:rFonts w:ascii="Arial" w:hAnsi="Arial" w:cs="Arial"/>
          <w:sz w:val="24"/>
          <w:szCs w:val="24"/>
        </w:rPr>
        <w:t xml:space="preserve"> </w:t>
      </w:r>
    </w:p>
    <w:p w14:paraId="51074942" w14:textId="77777777" w:rsidR="00494B0A" w:rsidRPr="001E2239" w:rsidRDefault="00494B0A" w:rsidP="001E2239">
      <w:pPr>
        <w:spacing w:after="60" w:line="360" w:lineRule="auto"/>
        <w:ind w:right="-90" w:firstLine="621"/>
        <w:jc w:val="both"/>
        <w:rPr>
          <w:rFonts w:ascii="Arial" w:hAnsi="Arial" w:cs="Arial"/>
          <w:sz w:val="24"/>
          <w:szCs w:val="24"/>
        </w:rPr>
      </w:pPr>
    </w:p>
    <w:p w14:paraId="21F6C841" w14:textId="5D552FE6" w:rsidR="006C1A5C" w:rsidRDefault="006C1A5C" w:rsidP="00CA75BB">
      <w:pPr>
        <w:pStyle w:val="ListParagraph"/>
        <w:spacing w:line="360" w:lineRule="auto"/>
        <w:ind w:left="0" w:right="-90" w:firstLine="9"/>
        <w:rPr>
          <w:rFonts w:ascii="Arial" w:eastAsiaTheme="minorEastAsia" w:hAnsi="Arial" w:cs="Arial"/>
          <w:kern w:val="0"/>
          <w:sz w:val="24"/>
          <w:szCs w:val="24"/>
          <w14:ligatures w14:val="none"/>
        </w:rPr>
      </w:pPr>
      <w:r>
        <w:rPr>
          <w:rFonts w:ascii="Arial" w:eastAsiaTheme="minorEastAsia" w:hAnsi="Arial" w:cs="Arial"/>
          <w:kern w:val="0"/>
          <w:sz w:val="24"/>
          <w:szCs w:val="24"/>
          <w14:ligatures w14:val="none"/>
        </w:rPr>
        <w:t xml:space="preserve">2.5 </w:t>
      </w:r>
      <w:r w:rsidR="008A50F8" w:rsidRPr="00A851E5">
        <w:rPr>
          <w:rFonts w:ascii="Arial" w:hAnsi="Arial" w:cs="Arial"/>
          <w:sz w:val="24"/>
          <w:szCs w:val="24"/>
        </w:rPr>
        <w:t xml:space="preserve">Comparison of </w:t>
      </w:r>
      <w:r w:rsidR="008A50F8">
        <w:rPr>
          <w:rFonts w:ascii="Arial" w:hAnsi="Arial" w:cs="Arial"/>
          <w:sz w:val="24"/>
          <w:szCs w:val="24"/>
        </w:rPr>
        <w:t>f</w:t>
      </w:r>
      <w:r>
        <w:rPr>
          <w:rFonts w:ascii="Arial" w:eastAsiaTheme="minorEastAsia" w:hAnsi="Arial" w:cs="Arial"/>
          <w:kern w:val="0"/>
          <w:sz w:val="24"/>
          <w:szCs w:val="24"/>
          <w14:ligatures w14:val="none"/>
        </w:rPr>
        <w:t>inancial Commitment to Corporate Social Responsibility</w:t>
      </w:r>
      <w:r w:rsidR="008A50F8">
        <w:rPr>
          <w:rFonts w:ascii="Arial" w:eastAsiaTheme="minorEastAsia" w:hAnsi="Arial" w:cs="Arial"/>
          <w:kern w:val="0"/>
          <w:sz w:val="24"/>
          <w:szCs w:val="24"/>
          <w14:ligatures w14:val="none"/>
        </w:rPr>
        <w:t>:</w:t>
      </w:r>
    </w:p>
    <w:p w14:paraId="69CDFCC1" w14:textId="3196624F" w:rsidR="0095500B" w:rsidRDefault="0095500B" w:rsidP="00CA75BB">
      <w:pPr>
        <w:pStyle w:val="ListParagraph"/>
        <w:spacing w:line="360" w:lineRule="auto"/>
        <w:ind w:left="0" w:right="-90" w:firstLine="621"/>
        <w:jc w:val="both"/>
        <w:rPr>
          <w:rFonts w:ascii="Arial" w:hAnsi="Arial" w:cs="Arial"/>
          <w:sz w:val="24"/>
          <w:szCs w:val="24"/>
        </w:rPr>
      </w:pPr>
      <w:r w:rsidRPr="0095500B">
        <w:rPr>
          <w:rFonts w:ascii="Arial" w:hAnsi="Arial" w:cs="Arial"/>
          <w:sz w:val="24"/>
          <w:szCs w:val="24"/>
        </w:rPr>
        <w:t>Luxury hotels, such as Corinthi</w:t>
      </w:r>
      <w:r>
        <w:rPr>
          <w:rFonts w:ascii="Arial" w:hAnsi="Arial" w:cs="Arial"/>
          <w:sz w:val="24"/>
          <w:szCs w:val="24"/>
        </w:rPr>
        <w:t>a</w:t>
      </w:r>
      <w:r w:rsidRPr="0095500B">
        <w:rPr>
          <w:rFonts w:ascii="Arial" w:hAnsi="Arial" w:cs="Arial"/>
          <w:sz w:val="24"/>
          <w:szCs w:val="24"/>
        </w:rPr>
        <w:t xml:space="preserve"> Hotels with generally higher profit margins, have greater financial resources to allocate towards CSR initiatives. Below are presented just a few of them.</w:t>
      </w:r>
    </w:p>
    <w:p w14:paraId="08316E59" w14:textId="77777777" w:rsidR="005B4B02" w:rsidRPr="005B4B02" w:rsidRDefault="005B4B02" w:rsidP="005B4B02">
      <w:pPr>
        <w:pStyle w:val="NormalWeb"/>
        <w:shd w:val="clear" w:color="auto" w:fill="FFFFFF"/>
        <w:spacing w:before="300" w:beforeAutospacing="0" w:after="300" w:afterAutospacing="0" w:line="360" w:lineRule="auto"/>
        <w:ind w:right="-90" w:firstLine="621"/>
        <w:jc w:val="both"/>
        <w:rPr>
          <w:rFonts w:ascii="Arial" w:eastAsiaTheme="minorHAnsi" w:hAnsi="Arial" w:cs="Arial"/>
          <w:kern w:val="2"/>
          <w14:ligatures w14:val="standardContextual"/>
        </w:rPr>
      </w:pPr>
      <w:r w:rsidRPr="005B4B02">
        <w:rPr>
          <w:rFonts w:ascii="Arial" w:eastAsiaTheme="minorHAnsi" w:hAnsi="Arial" w:cs="Arial"/>
          <w:kern w:val="2"/>
          <w14:ligatures w14:val="standardContextual"/>
        </w:rPr>
        <w:t>Corinthia Hotels recognizes its responsibility to society and actively implements robust corporate social responsibility (CSR) principles. The company has undertaken numerous initiatives to contribute to the community, preserve local culture, and support sports and the arts in the diverse locations where it conducts its operations.</w:t>
      </w:r>
    </w:p>
    <w:p w14:paraId="2550756D" w14:textId="41A79CCB" w:rsidR="00110C52" w:rsidRPr="0086778C" w:rsidRDefault="0086778C" w:rsidP="0086778C">
      <w:pPr>
        <w:pStyle w:val="NormalWeb"/>
        <w:shd w:val="clear" w:color="auto" w:fill="FFFFFF"/>
        <w:spacing w:before="300" w:beforeAutospacing="0" w:after="300" w:afterAutospacing="0" w:line="360" w:lineRule="auto"/>
        <w:ind w:right="-90" w:firstLine="621"/>
        <w:jc w:val="both"/>
        <w:rPr>
          <w:rFonts w:ascii="Arial" w:eastAsiaTheme="minorHAnsi" w:hAnsi="Arial" w:cs="Arial"/>
          <w:kern w:val="2"/>
          <w14:ligatures w14:val="standardContextual"/>
        </w:rPr>
      </w:pPr>
      <w:r w:rsidRPr="0086778C">
        <w:rPr>
          <w:rFonts w:ascii="Arial" w:eastAsiaTheme="minorHAnsi" w:hAnsi="Arial" w:cs="Arial"/>
          <w:kern w:val="2"/>
          <w14:ligatures w14:val="standardContextual"/>
        </w:rPr>
        <w:lastRenderedPageBreak/>
        <w:t xml:space="preserve">Corinthia maintained its support for Just a Drop (JAD), an international charity focused on water aid. JAD strives to make a positive impact on reducing child mortality associated with inadequate sanitation and unsafe water by actively working to diminish the number of individuals without access to clean water. </w:t>
      </w:r>
      <w:r w:rsidR="00D107B7" w:rsidRPr="0086778C">
        <w:rPr>
          <w:rFonts w:ascii="Arial" w:eastAsiaTheme="minorHAnsi" w:hAnsi="Arial" w:cs="Arial"/>
          <w:kern w:val="2"/>
          <w14:ligatures w14:val="standardContextual"/>
        </w:rPr>
        <w:t xml:space="preserve">(Corinthiagroup.com, </w:t>
      </w:r>
      <w:r w:rsidR="0051197B" w:rsidRPr="0086778C">
        <w:rPr>
          <w:rFonts w:ascii="Arial" w:eastAsiaTheme="minorHAnsi" w:hAnsi="Arial" w:cs="Arial"/>
          <w:kern w:val="2"/>
          <w14:ligatures w14:val="standardContextual"/>
        </w:rPr>
        <w:t>2024)</w:t>
      </w:r>
    </w:p>
    <w:p w14:paraId="7A7BC1AC" w14:textId="73B698AD" w:rsidR="00FE62E5" w:rsidRDefault="00FE62E5" w:rsidP="00494B0A">
      <w:pPr>
        <w:pStyle w:val="NormalWeb"/>
        <w:shd w:val="clear" w:color="auto" w:fill="FFFFFF"/>
        <w:spacing w:before="300" w:beforeAutospacing="0" w:after="300" w:afterAutospacing="0" w:line="360" w:lineRule="auto"/>
        <w:ind w:right="-90" w:firstLine="621"/>
        <w:jc w:val="both"/>
        <w:rPr>
          <w:rFonts w:ascii="Arial" w:eastAsiaTheme="minorHAnsi" w:hAnsi="Arial" w:cs="Arial"/>
          <w:kern w:val="2"/>
          <w14:ligatures w14:val="standardContextual"/>
        </w:rPr>
      </w:pPr>
      <w:r w:rsidRPr="00FE62E5">
        <w:rPr>
          <w:rFonts w:ascii="Arial" w:eastAsiaTheme="minorHAnsi" w:hAnsi="Arial" w:cs="Arial"/>
          <w:kern w:val="2"/>
          <w14:ligatures w14:val="standardContextual"/>
        </w:rPr>
        <w:t xml:space="preserve">Corinthia generously contributed by providing two truckloads of frozen individually packed food to the Nuns at Christ the King Convent in Fleur de Lys, Malta, and to the children at Ursuline Sisters in </w:t>
      </w:r>
      <w:proofErr w:type="spellStart"/>
      <w:r w:rsidRPr="00FE62E5">
        <w:rPr>
          <w:rFonts w:ascii="Arial" w:eastAsiaTheme="minorHAnsi" w:hAnsi="Arial" w:cs="Arial"/>
          <w:kern w:val="2"/>
          <w14:ligatures w14:val="standardContextual"/>
        </w:rPr>
        <w:t>Gwardamangia</w:t>
      </w:r>
      <w:proofErr w:type="spellEnd"/>
      <w:r w:rsidRPr="00FE62E5">
        <w:rPr>
          <w:rFonts w:ascii="Arial" w:eastAsiaTheme="minorHAnsi" w:hAnsi="Arial" w:cs="Arial"/>
          <w:kern w:val="2"/>
          <w14:ligatures w14:val="standardContextual"/>
        </w:rPr>
        <w:t>. The donated food will be distributed among the children and the residing nuns at the convent.</w:t>
      </w:r>
      <w:r w:rsidR="00494B0A">
        <w:rPr>
          <w:rFonts w:ascii="Arial" w:eastAsiaTheme="minorHAnsi" w:hAnsi="Arial" w:cs="Arial"/>
          <w:kern w:val="2"/>
          <w14:ligatures w14:val="standardContextual"/>
        </w:rPr>
        <w:t xml:space="preserve"> </w:t>
      </w:r>
      <w:r w:rsidR="00494B0A" w:rsidRPr="0086778C">
        <w:rPr>
          <w:rFonts w:ascii="Arial" w:eastAsiaTheme="minorHAnsi" w:hAnsi="Arial" w:cs="Arial"/>
          <w:kern w:val="2"/>
          <w14:ligatures w14:val="standardContextual"/>
        </w:rPr>
        <w:t>(Corinthiagroup.com, 2024)</w:t>
      </w:r>
    </w:p>
    <w:p w14:paraId="0EB230DC" w14:textId="4FA05F20" w:rsidR="00E23788" w:rsidRPr="003F40D5" w:rsidRDefault="003F40D5" w:rsidP="003F40D5">
      <w:pPr>
        <w:pStyle w:val="NormalWeb"/>
        <w:shd w:val="clear" w:color="auto" w:fill="FFFFFF"/>
        <w:spacing w:before="300" w:beforeAutospacing="0" w:after="300" w:afterAutospacing="0" w:line="360" w:lineRule="auto"/>
        <w:ind w:right="-90" w:firstLine="621"/>
        <w:jc w:val="both"/>
        <w:rPr>
          <w:rFonts w:ascii="Arial" w:eastAsiaTheme="minorEastAsia" w:hAnsi="Arial" w:cs="Arial"/>
        </w:rPr>
      </w:pPr>
      <w:r w:rsidRPr="003F40D5">
        <w:rPr>
          <w:rFonts w:ascii="Arial" w:eastAsiaTheme="minorEastAsia" w:hAnsi="Arial" w:cs="Arial"/>
        </w:rPr>
        <w:t>Ibis hotels exemplify community engagement through their partnership with Teenage Cancer Trust, focusing on unconventional and enjoyable initiatives that make a significant impact on young individuals confronting cancer. Within the ibis Hotels community, they take pride in their teams, and this partnership enables their staff to actively participate in fundraising endeavors. The staff will be actively involved in the Teenage Cancer Trust’s nationwide fundraising event, 'Get Wiggy With It,' as well as participating in the ibis Onesie Day. Additionally, they will undertake personal challenges like bake-offs and raffles throughout the year to raise funds.</w:t>
      </w:r>
      <w:r>
        <w:rPr>
          <w:rFonts w:ascii="Arial" w:eastAsiaTheme="minorEastAsia" w:hAnsi="Arial" w:cs="Arial"/>
        </w:rPr>
        <w:t xml:space="preserve"> </w:t>
      </w:r>
      <w:r w:rsidR="00C85AC3">
        <w:rPr>
          <w:rFonts w:ascii="Arial" w:eastAsiaTheme="minorEastAsia" w:hAnsi="Arial" w:cs="Arial"/>
        </w:rPr>
        <w:t>(I</w:t>
      </w:r>
      <w:r w:rsidR="00C85AC3" w:rsidRPr="00C85AC3">
        <w:rPr>
          <w:rFonts w:ascii="Arial" w:eastAsiaTheme="minorEastAsia" w:hAnsi="Arial" w:cs="Arial"/>
        </w:rPr>
        <w:t>bis.accor.com</w:t>
      </w:r>
      <w:r w:rsidR="00C85AC3">
        <w:rPr>
          <w:rFonts w:ascii="Arial" w:eastAsiaTheme="minorEastAsia" w:hAnsi="Arial" w:cs="Arial"/>
        </w:rPr>
        <w:t>, 2024)</w:t>
      </w:r>
    </w:p>
    <w:p w14:paraId="37F2EFCC" w14:textId="566E3E1E" w:rsidR="006C1A5C" w:rsidRDefault="003F40D5" w:rsidP="00CA75BB">
      <w:pPr>
        <w:pStyle w:val="ListParagraph"/>
        <w:tabs>
          <w:tab w:val="left" w:pos="630"/>
        </w:tabs>
        <w:spacing w:line="360" w:lineRule="auto"/>
        <w:ind w:left="0" w:right="-90" w:firstLine="9"/>
        <w:rPr>
          <w:rFonts w:ascii="Arial" w:hAnsi="Arial" w:cs="Arial"/>
          <w:sz w:val="24"/>
          <w:szCs w:val="24"/>
        </w:rPr>
      </w:pPr>
      <w:r>
        <w:rPr>
          <w:rFonts w:ascii="Arial" w:hAnsi="Arial" w:cs="Arial"/>
          <w:sz w:val="24"/>
          <w:szCs w:val="24"/>
        </w:rPr>
        <w:tab/>
      </w:r>
      <w:r w:rsidR="006C1A5C" w:rsidRPr="00FA3426">
        <w:rPr>
          <w:rFonts w:ascii="Arial" w:hAnsi="Arial" w:cs="Arial"/>
          <w:sz w:val="24"/>
          <w:szCs w:val="24"/>
        </w:rPr>
        <w:t>3.1 Conclusions</w:t>
      </w:r>
      <w:r w:rsidR="006C1A5C">
        <w:rPr>
          <w:rFonts w:ascii="Arial" w:hAnsi="Arial" w:cs="Arial"/>
          <w:sz w:val="24"/>
          <w:szCs w:val="24"/>
        </w:rPr>
        <w:t>:</w:t>
      </w:r>
    </w:p>
    <w:p w14:paraId="72971E29" w14:textId="40478AC9" w:rsidR="00E23788" w:rsidRDefault="00655C99"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r>
        <w:rPr>
          <w:rFonts w:ascii="Arial" w:eastAsiaTheme="minorEastAsia" w:hAnsi="Arial" w:cs="Arial"/>
          <w:kern w:val="0"/>
          <w:sz w:val="24"/>
          <w:szCs w:val="24"/>
          <w14:ligatures w14:val="none"/>
        </w:rPr>
        <w:tab/>
      </w:r>
      <w:r w:rsidR="009547C9">
        <w:rPr>
          <w:rFonts w:ascii="Arial" w:eastAsiaTheme="minorEastAsia" w:hAnsi="Arial" w:cs="Arial"/>
          <w:kern w:val="0"/>
          <w:sz w:val="24"/>
          <w:szCs w:val="24"/>
          <w14:ligatures w14:val="none"/>
        </w:rPr>
        <w:tab/>
      </w:r>
      <w:r w:rsidR="00B44055" w:rsidRPr="008470D0">
        <w:rPr>
          <w:rFonts w:ascii="Arial" w:eastAsiaTheme="minorEastAsia" w:hAnsi="Arial" w:cs="Arial"/>
          <w:kern w:val="0"/>
          <w:sz w:val="24"/>
          <w:szCs w:val="24"/>
          <w14:ligatures w14:val="none"/>
        </w:rPr>
        <w:t>In conclusion,</w:t>
      </w:r>
      <w:r w:rsidR="0066538C" w:rsidRPr="008470D0">
        <w:rPr>
          <w:rFonts w:ascii="Arial" w:eastAsiaTheme="minorEastAsia" w:hAnsi="Arial" w:cs="Arial"/>
          <w:kern w:val="0"/>
          <w:sz w:val="24"/>
          <w:szCs w:val="24"/>
          <w14:ligatures w14:val="none"/>
        </w:rPr>
        <w:t xml:space="preserve"> </w:t>
      </w:r>
      <w:r w:rsidR="008A253A" w:rsidRPr="008470D0">
        <w:rPr>
          <w:rFonts w:ascii="Arial" w:eastAsiaTheme="minorEastAsia" w:hAnsi="Arial" w:cs="Arial"/>
          <w:kern w:val="0"/>
          <w:sz w:val="24"/>
          <w:szCs w:val="24"/>
          <w14:ligatures w14:val="none"/>
        </w:rPr>
        <w:t>Corinthia Hotels</w:t>
      </w:r>
      <w:r w:rsidR="0066538C" w:rsidRPr="008470D0">
        <w:rPr>
          <w:rFonts w:ascii="Arial" w:eastAsiaTheme="minorEastAsia" w:hAnsi="Arial" w:cs="Arial"/>
          <w:kern w:val="0"/>
          <w:sz w:val="24"/>
          <w:szCs w:val="24"/>
          <w14:ligatures w14:val="none"/>
        </w:rPr>
        <w:t>, characterized by premium offerings and higher price points,</w:t>
      </w:r>
      <w:r w:rsidR="008A253A" w:rsidRPr="008470D0">
        <w:rPr>
          <w:rFonts w:ascii="Arial" w:eastAsiaTheme="minorEastAsia" w:hAnsi="Arial" w:cs="Arial"/>
          <w:kern w:val="0"/>
          <w:sz w:val="24"/>
          <w:szCs w:val="24"/>
          <w14:ligatures w14:val="none"/>
        </w:rPr>
        <w:t xml:space="preserve"> </w:t>
      </w:r>
      <w:r w:rsidR="0066538C" w:rsidRPr="008470D0">
        <w:rPr>
          <w:rFonts w:ascii="Arial" w:eastAsiaTheme="minorEastAsia" w:hAnsi="Arial" w:cs="Arial"/>
          <w:kern w:val="0"/>
          <w:sz w:val="24"/>
          <w:szCs w:val="24"/>
          <w14:ligatures w14:val="none"/>
        </w:rPr>
        <w:t>demonstrates a higher total revenue due to elevated room rates, additional services, and upscale amenities.</w:t>
      </w:r>
      <w:r w:rsidR="00B44055" w:rsidRPr="008470D0">
        <w:rPr>
          <w:rFonts w:ascii="Arial" w:eastAsiaTheme="minorEastAsia" w:hAnsi="Arial" w:cs="Arial"/>
          <w:kern w:val="0"/>
          <w:sz w:val="24"/>
          <w:szCs w:val="24"/>
          <w14:ligatures w14:val="none"/>
        </w:rPr>
        <w:t xml:space="preserve"> </w:t>
      </w:r>
      <w:r w:rsidR="008A253A" w:rsidRPr="008470D0">
        <w:rPr>
          <w:rFonts w:ascii="Arial" w:eastAsiaTheme="minorEastAsia" w:hAnsi="Arial" w:cs="Arial"/>
          <w:kern w:val="0"/>
          <w:sz w:val="24"/>
          <w:szCs w:val="24"/>
          <w14:ligatures w14:val="none"/>
        </w:rPr>
        <w:t>T</w:t>
      </w:r>
      <w:r w:rsidR="00B44055" w:rsidRPr="008470D0">
        <w:rPr>
          <w:rFonts w:ascii="Arial" w:eastAsiaTheme="minorEastAsia" w:hAnsi="Arial" w:cs="Arial"/>
          <w:kern w:val="0"/>
          <w:sz w:val="24"/>
          <w:szCs w:val="24"/>
          <w14:ligatures w14:val="none"/>
        </w:rPr>
        <w:t>he luxury hotel focuses on a niche market willing to pay a premium for elevated experiences, while</w:t>
      </w:r>
      <w:r w:rsidR="008A253A" w:rsidRPr="008470D0">
        <w:rPr>
          <w:rFonts w:ascii="Arial" w:eastAsiaTheme="minorEastAsia" w:hAnsi="Arial" w:cs="Arial"/>
          <w:kern w:val="0"/>
          <w:sz w:val="24"/>
          <w:szCs w:val="24"/>
          <w14:ligatures w14:val="none"/>
        </w:rPr>
        <w:t xml:space="preserve"> Ibis Hotels,</w:t>
      </w:r>
      <w:r w:rsidR="00B44055" w:rsidRPr="008470D0">
        <w:rPr>
          <w:rFonts w:ascii="Arial" w:eastAsiaTheme="minorEastAsia" w:hAnsi="Arial" w:cs="Arial"/>
          <w:kern w:val="0"/>
          <w:sz w:val="24"/>
          <w:szCs w:val="24"/>
          <w14:ligatures w14:val="none"/>
        </w:rPr>
        <w:t xml:space="preserve"> the economy </w:t>
      </w:r>
      <w:r w:rsidR="008A253A" w:rsidRPr="008470D0">
        <w:rPr>
          <w:rFonts w:ascii="Arial" w:eastAsiaTheme="minorEastAsia" w:hAnsi="Arial" w:cs="Arial"/>
          <w:kern w:val="0"/>
          <w:sz w:val="24"/>
          <w:szCs w:val="24"/>
          <w14:ligatures w14:val="none"/>
        </w:rPr>
        <w:t>one</w:t>
      </w:r>
      <w:r w:rsidR="00B44055" w:rsidRPr="008470D0">
        <w:rPr>
          <w:rFonts w:ascii="Arial" w:eastAsiaTheme="minorEastAsia" w:hAnsi="Arial" w:cs="Arial"/>
          <w:kern w:val="0"/>
          <w:sz w:val="24"/>
          <w:szCs w:val="24"/>
          <w14:ligatures w14:val="none"/>
        </w:rPr>
        <w:t xml:space="preserve"> prioritizes accessibility and higher occupancy, balancing revenue generation with </w:t>
      </w:r>
      <w:r w:rsidR="002F0EFA" w:rsidRPr="008470D0">
        <w:rPr>
          <w:rFonts w:ascii="Arial" w:eastAsiaTheme="minorEastAsia" w:hAnsi="Arial" w:cs="Arial"/>
          <w:kern w:val="0"/>
          <w:sz w:val="24"/>
          <w:szCs w:val="24"/>
          <w14:ligatures w14:val="none"/>
        </w:rPr>
        <w:t>affordability.</w:t>
      </w:r>
      <w:r w:rsidR="002F0EFA" w:rsidRPr="00E41059">
        <w:rPr>
          <w:rFonts w:ascii="Arial" w:eastAsiaTheme="minorEastAsia" w:hAnsi="Arial" w:cs="Arial"/>
          <w:kern w:val="0"/>
          <w:sz w:val="24"/>
          <w:szCs w:val="24"/>
          <w14:ligatures w14:val="none"/>
        </w:rPr>
        <w:t xml:space="preserve"> On</w:t>
      </w:r>
      <w:r w:rsidR="00CE3E69" w:rsidRPr="00E41059">
        <w:rPr>
          <w:rFonts w:ascii="Arial" w:eastAsiaTheme="minorEastAsia" w:hAnsi="Arial" w:cs="Arial"/>
          <w:kern w:val="0"/>
          <w:sz w:val="24"/>
          <w:szCs w:val="24"/>
          <w14:ligatures w14:val="none"/>
        </w:rPr>
        <w:t xml:space="preserve"> the contrary, an economy class hotel, while attracting a larger volume of guests due to more affordable pricing,</w:t>
      </w:r>
      <w:r w:rsidR="00E41059">
        <w:rPr>
          <w:rFonts w:ascii="Arial" w:eastAsiaTheme="minorEastAsia" w:hAnsi="Arial" w:cs="Arial"/>
          <w:kern w:val="0"/>
          <w:sz w:val="24"/>
          <w:szCs w:val="24"/>
          <w14:ligatures w14:val="none"/>
        </w:rPr>
        <w:t xml:space="preserve"> </w:t>
      </w:r>
      <w:r w:rsidR="00CE3E69" w:rsidRPr="00E41059">
        <w:rPr>
          <w:rFonts w:ascii="Arial" w:eastAsiaTheme="minorEastAsia" w:hAnsi="Arial" w:cs="Arial"/>
          <w:kern w:val="0"/>
          <w:sz w:val="24"/>
          <w:szCs w:val="24"/>
          <w14:ligatures w14:val="none"/>
        </w:rPr>
        <w:t>experience comparatively lower total revenue per guest.</w:t>
      </w:r>
    </w:p>
    <w:p w14:paraId="4BE06C23" w14:textId="01F5C678" w:rsidR="009B0190" w:rsidRDefault="009B0190"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r w:rsidRPr="009B0190">
        <w:rPr>
          <w:rFonts w:ascii="Arial" w:eastAsiaTheme="minorEastAsia" w:hAnsi="Arial" w:cs="Arial"/>
          <w:kern w:val="0"/>
          <w:sz w:val="24"/>
          <w:szCs w:val="24"/>
          <w14:ligatures w14:val="none"/>
        </w:rPr>
        <w:tab/>
      </w:r>
      <w:r w:rsidRPr="009B0190">
        <w:rPr>
          <w:rFonts w:ascii="Arial" w:eastAsiaTheme="minorEastAsia" w:hAnsi="Arial" w:cs="Arial"/>
          <w:kern w:val="0"/>
          <w:sz w:val="24"/>
          <w:szCs w:val="24"/>
          <w14:ligatures w14:val="none"/>
        </w:rPr>
        <w:tab/>
        <w:t>While luxury hotels have more financial capacity for elaborate CSR initiatives, economy hotels may emphasize practical, locally oriented efforts that align with their business model. Both types of hotels can contribute to CSR in meaningful ways based on their financial capabilities and commitment to social and environmental responsibility.</w:t>
      </w:r>
    </w:p>
    <w:p w14:paraId="3A3C5673" w14:textId="77777777" w:rsidR="008A50F8" w:rsidRPr="00E41059" w:rsidRDefault="008A50F8" w:rsidP="00CA75BB">
      <w:pPr>
        <w:pStyle w:val="ListParagraph"/>
        <w:tabs>
          <w:tab w:val="left" w:pos="630"/>
        </w:tabs>
        <w:spacing w:line="360" w:lineRule="auto"/>
        <w:ind w:left="0" w:right="-90" w:firstLine="9"/>
        <w:jc w:val="both"/>
        <w:rPr>
          <w:rFonts w:ascii="Arial" w:eastAsiaTheme="minorEastAsia" w:hAnsi="Arial" w:cs="Arial"/>
          <w:kern w:val="0"/>
          <w:sz w:val="24"/>
          <w:szCs w:val="24"/>
          <w14:ligatures w14:val="none"/>
        </w:rPr>
      </w:pPr>
    </w:p>
    <w:p w14:paraId="6C508C33" w14:textId="0778B7B6" w:rsidR="006C1A5C" w:rsidRDefault="003F40D5" w:rsidP="00CA75BB">
      <w:pPr>
        <w:pStyle w:val="ListParagraph"/>
        <w:tabs>
          <w:tab w:val="left" w:pos="630"/>
        </w:tabs>
        <w:spacing w:line="360" w:lineRule="auto"/>
        <w:ind w:left="0" w:right="-90" w:firstLine="9"/>
        <w:rPr>
          <w:rFonts w:ascii="Arial" w:hAnsi="Arial" w:cs="Arial"/>
          <w:sz w:val="24"/>
          <w:szCs w:val="24"/>
        </w:rPr>
      </w:pPr>
      <w:r>
        <w:rPr>
          <w:rFonts w:ascii="Arial" w:hAnsi="Arial" w:cs="Arial"/>
          <w:sz w:val="24"/>
          <w:szCs w:val="24"/>
        </w:rPr>
        <w:tab/>
      </w:r>
      <w:r>
        <w:rPr>
          <w:rFonts w:ascii="Arial" w:hAnsi="Arial" w:cs="Arial"/>
          <w:sz w:val="24"/>
          <w:szCs w:val="24"/>
        </w:rPr>
        <w:tab/>
      </w:r>
      <w:r w:rsidR="006C1A5C" w:rsidRPr="006C1A5C">
        <w:rPr>
          <w:rFonts w:ascii="Arial" w:hAnsi="Arial" w:cs="Arial"/>
          <w:sz w:val="24"/>
          <w:szCs w:val="24"/>
        </w:rPr>
        <w:t>Recommendations for each organization</w:t>
      </w:r>
      <w:r w:rsidR="002F0EFA">
        <w:rPr>
          <w:rFonts w:ascii="Arial" w:hAnsi="Arial" w:cs="Arial"/>
          <w:sz w:val="24"/>
          <w:szCs w:val="24"/>
        </w:rPr>
        <w:t>:</w:t>
      </w:r>
    </w:p>
    <w:p w14:paraId="5FFDDABB" w14:textId="6962970A" w:rsidR="001452E8" w:rsidRDefault="00E23788" w:rsidP="00CA75BB">
      <w:pPr>
        <w:spacing w:line="360" w:lineRule="auto"/>
        <w:ind w:right="-90" w:firstLine="720"/>
        <w:jc w:val="both"/>
        <w:rPr>
          <w:rFonts w:ascii="Arial" w:hAnsi="Arial" w:cs="Arial"/>
          <w:sz w:val="24"/>
          <w:szCs w:val="24"/>
        </w:rPr>
      </w:pPr>
      <w:r>
        <w:rPr>
          <w:rFonts w:ascii="Arial" w:hAnsi="Arial" w:cs="Arial"/>
          <w:sz w:val="24"/>
          <w:szCs w:val="24"/>
        </w:rPr>
        <w:t xml:space="preserve">The recommendation for Corinthia Hotels is </w:t>
      </w:r>
      <w:r w:rsidR="001452E8" w:rsidRPr="001452E8">
        <w:rPr>
          <w:rFonts w:ascii="Arial" w:hAnsi="Arial" w:cs="Arial"/>
          <w:sz w:val="24"/>
          <w:szCs w:val="24"/>
        </w:rPr>
        <w:t>to open luxury hotels in ruins or old buildings, renovating them and keeping as much as possible of the original , focusing on architecture, offering unique experiences to guests. Arranging and decorating rooms in traditional style, keeping the existing architectural elements and creating an atmosphere like the one from that historical period</w:t>
      </w:r>
      <w:r w:rsidR="00C220D2">
        <w:rPr>
          <w:rFonts w:ascii="Arial" w:hAnsi="Arial" w:cs="Arial"/>
          <w:sz w:val="24"/>
          <w:szCs w:val="24"/>
        </w:rPr>
        <w:t>, because</w:t>
      </w:r>
      <w:r w:rsidR="008F5E53">
        <w:rPr>
          <w:rFonts w:ascii="Arial" w:hAnsi="Arial" w:cs="Arial"/>
          <w:sz w:val="24"/>
          <w:szCs w:val="24"/>
        </w:rPr>
        <w:t xml:space="preserve"> t</w:t>
      </w:r>
      <w:r w:rsidR="008F5E53" w:rsidRPr="008F5E53">
        <w:rPr>
          <w:rFonts w:ascii="Arial" w:hAnsi="Arial" w:cs="Arial"/>
          <w:sz w:val="24"/>
          <w:szCs w:val="24"/>
        </w:rPr>
        <w:t xml:space="preserve">hey benefit from </w:t>
      </w:r>
      <w:r w:rsidR="00DE468B">
        <w:rPr>
          <w:rFonts w:ascii="Arial" w:hAnsi="Arial" w:cs="Arial"/>
          <w:sz w:val="24"/>
          <w:szCs w:val="24"/>
        </w:rPr>
        <w:t xml:space="preserve">guests </w:t>
      </w:r>
      <w:r w:rsidR="008F5E53" w:rsidRPr="008F5E53">
        <w:rPr>
          <w:rFonts w:ascii="Arial" w:hAnsi="Arial" w:cs="Arial"/>
          <w:sz w:val="24"/>
          <w:szCs w:val="24"/>
        </w:rPr>
        <w:t>from a category of intellectual people, with an income above average and who value quality and unique services, they would appreciate art and would be interested in benefiting from Corinthia's services in such a place.</w:t>
      </w:r>
    </w:p>
    <w:p w14:paraId="73C2D70F" w14:textId="60C048E6" w:rsidR="00931CD1" w:rsidRDefault="00DE468B" w:rsidP="0027254E">
      <w:pPr>
        <w:spacing w:line="360" w:lineRule="auto"/>
        <w:ind w:right="-90" w:firstLine="720"/>
        <w:jc w:val="both"/>
        <w:rPr>
          <w:rFonts w:ascii="Arial" w:hAnsi="Arial" w:cs="Arial"/>
          <w:sz w:val="24"/>
          <w:szCs w:val="24"/>
        </w:rPr>
      </w:pPr>
      <w:r>
        <w:rPr>
          <w:rFonts w:ascii="Arial" w:hAnsi="Arial" w:cs="Arial"/>
          <w:sz w:val="24"/>
          <w:szCs w:val="24"/>
        </w:rPr>
        <w:t xml:space="preserve">For Ibis Hotels </w:t>
      </w:r>
      <w:r w:rsidR="001270C8">
        <w:rPr>
          <w:rFonts w:ascii="Arial" w:hAnsi="Arial" w:cs="Arial"/>
          <w:sz w:val="24"/>
          <w:szCs w:val="24"/>
        </w:rPr>
        <w:t xml:space="preserve">the recommendation is </w:t>
      </w:r>
      <w:r w:rsidR="001270C8" w:rsidRPr="00C27B50">
        <w:rPr>
          <w:rFonts w:ascii="Arial" w:hAnsi="Arial" w:cs="Arial"/>
          <w:sz w:val="24"/>
          <w:szCs w:val="24"/>
        </w:rPr>
        <w:t xml:space="preserve">to adapt to changing consumer preferences and emerging markets, exploring innovative services or technological advancements to enhance efficiency because they are an economical </w:t>
      </w:r>
      <w:r w:rsidR="00E15AF7" w:rsidRPr="00C27B50">
        <w:rPr>
          <w:rFonts w:ascii="Arial" w:hAnsi="Arial" w:cs="Arial"/>
          <w:sz w:val="24"/>
          <w:szCs w:val="24"/>
        </w:rPr>
        <w:t>hotel and they target people with low income</w:t>
      </w:r>
      <w:r w:rsidR="007C7EEE" w:rsidRPr="00C27B50">
        <w:rPr>
          <w:rFonts w:ascii="Arial" w:hAnsi="Arial" w:cs="Arial"/>
          <w:sz w:val="24"/>
          <w:szCs w:val="24"/>
        </w:rPr>
        <w:t>, that are most of them young people</w:t>
      </w:r>
      <w:r w:rsidR="00C27B50" w:rsidRPr="00C27B50">
        <w:rPr>
          <w:rFonts w:ascii="Arial" w:hAnsi="Arial" w:cs="Arial"/>
          <w:sz w:val="24"/>
          <w:szCs w:val="24"/>
        </w:rPr>
        <w:t xml:space="preserve"> interested in technology and everything related to this field, who want to search, book online to check-in online and who practically ask hotel chains to adapt to their requirements.</w:t>
      </w:r>
    </w:p>
    <w:p w14:paraId="707E5A7D" w14:textId="77777777" w:rsidR="003F40D5" w:rsidRDefault="003F40D5" w:rsidP="0027254E">
      <w:pPr>
        <w:spacing w:line="360" w:lineRule="auto"/>
        <w:ind w:right="-90" w:firstLine="720"/>
        <w:jc w:val="both"/>
        <w:rPr>
          <w:rFonts w:ascii="Arial" w:hAnsi="Arial" w:cs="Arial"/>
          <w:sz w:val="24"/>
          <w:szCs w:val="24"/>
        </w:rPr>
      </w:pPr>
    </w:p>
    <w:p w14:paraId="69B59894" w14:textId="77777777" w:rsidR="003F40D5" w:rsidRDefault="003F40D5" w:rsidP="0027254E">
      <w:pPr>
        <w:spacing w:line="360" w:lineRule="auto"/>
        <w:ind w:right="-90" w:firstLine="720"/>
        <w:jc w:val="both"/>
        <w:rPr>
          <w:rFonts w:ascii="Arial" w:hAnsi="Arial" w:cs="Arial"/>
          <w:sz w:val="24"/>
          <w:szCs w:val="24"/>
        </w:rPr>
      </w:pPr>
    </w:p>
    <w:p w14:paraId="24FB74BB" w14:textId="77777777" w:rsidR="003F40D5" w:rsidRDefault="003F40D5" w:rsidP="0027254E">
      <w:pPr>
        <w:spacing w:line="360" w:lineRule="auto"/>
        <w:ind w:right="-90" w:firstLine="720"/>
        <w:jc w:val="both"/>
        <w:rPr>
          <w:rFonts w:ascii="Arial" w:hAnsi="Arial" w:cs="Arial"/>
          <w:sz w:val="24"/>
          <w:szCs w:val="24"/>
        </w:rPr>
      </w:pPr>
    </w:p>
    <w:p w14:paraId="3F7E0AA9" w14:textId="77777777" w:rsidR="003F40D5" w:rsidRDefault="003F40D5" w:rsidP="0027254E">
      <w:pPr>
        <w:spacing w:line="360" w:lineRule="auto"/>
        <w:ind w:right="-90" w:firstLine="720"/>
        <w:jc w:val="both"/>
        <w:rPr>
          <w:rFonts w:ascii="Arial" w:hAnsi="Arial" w:cs="Arial"/>
          <w:sz w:val="24"/>
          <w:szCs w:val="24"/>
        </w:rPr>
      </w:pPr>
    </w:p>
    <w:p w14:paraId="7F5909B5" w14:textId="77777777" w:rsidR="003F40D5" w:rsidRDefault="003F40D5" w:rsidP="0027254E">
      <w:pPr>
        <w:spacing w:line="360" w:lineRule="auto"/>
        <w:ind w:right="-90" w:firstLine="720"/>
        <w:jc w:val="both"/>
        <w:rPr>
          <w:rFonts w:ascii="Arial" w:hAnsi="Arial" w:cs="Arial"/>
          <w:sz w:val="24"/>
          <w:szCs w:val="24"/>
        </w:rPr>
      </w:pPr>
    </w:p>
    <w:p w14:paraId="22B85161" w14:textId="77777777" w:rsidR="007412F6" w:rsidRDefault="007412F6" w:rsidP="0027254E">
      <w:pPr>
        <w:spacing w:line="360" w:lineRule="auto"/>
        <w:ind w:right="-90" w:firstLine="720"/>
        <w:jc w:val="both"/>
        <w:rPr>
          <w:rFonts w:ascii="Arial" w:hAnsi="Arial" w:cs="Arial"/>
          <w:sz w:val="24"/>
          <w:szCs w:val="24"/>
        </w:rPr>
      </w:pPr>
    </w:p>
    <w:p w14:paraId="5CF19C7E" w14:textId="77777777" w:rsidR="003F40D5" w:rsidRDefault="003F40D5" w:rsidP="0027254E">
      <w:pPr>
        <w:spacing w:line="360" w:lineRule="auto"/>
        <w:ind w:right="-90" w:firstLine="720"/>
        <w:jc w:val="both"/>
        <w:rPr>
          <w:rFonts w:ascii="Arial" w:hAnsi="Arial" w:cs="Arial"/>
          <w:sz w:val="24"/>
          <w:szCs w:val="24"/>
        </w:rPr>
      </w:pPr>
    </w:p>
    <w:p w14:paraId="690AA6AE" w14:textId="77777777" w:rsidR="003F40D5" w:rsidRDefault="003F40D5" w:rsidP="0027254E">
      <w:pPr>
        <w:spacing w:line="360" w:lineRule="auto"/>
        <w:ind w:right="-90" w:firstLine="720"/>
        <w:jc w:val="both"/>
        <w:rPr>
          <w:rFonts w:ascii="Arial" w:hAnsi="Arial" w:cs="Arial"/>
          <w:sz w:val="24"/>
          <w:szCs w:val="24"/>
        </w:rPr>
      </w:pPr>
    </w:p>
    <w:p w14:paraId="5EE67866" w14:textId="77777777" w:rsidR="00B06252" w:rsidRDefault="00B06252"/>
    <w:sdt>
      <w:sdtPr>
        <w:rPr>
          <w:rFonts w:asciiTheme="minorHAnsi" w:eastAsiaTheme="minorHAnsi" w:hAnsiTheme="minorHAnsi" w:cstheme="minorBidi"/>
          <w:color w:val="auto"/>
          <w:sz w:val="22"/>
          <w:szCs w:val="22"/>
        </w:rPr>
        <w:id w:val="1234036583"/>
        <w:docPartObj>
          <w:docPartGallery w:val="Bibliographies"/>
          <w:docPartUnique/>
        </w:docPartObj>
      </w:sdtPr>
      <w:sdtEndPr/>
      <w:sdtContent>
        <w:p w14:paraId="35A512D5" w14:textId="1F3A9083" w:rsidR="00B06252" w:rsidRDefault="00B06252">
          <w:pPr>
            <w:pStyle w:val="Heading1"/>
          </w:pPr>
          <w:r>
            <w:t>References</w:t>
          </w:r>
        </w:p>
        <w:p w14:paraId="3DCF5AFE" w14:textId="51FF19E3" w:rsidR="00F3185A" w:rsidRDefault="00557E67" w:rsidP="00261F9A">
          <w:pPr>
            <w:jc w:val="both"/>
            <w:rPr>
              <w:rFonts w:ascii="Arial" w:hAnsi="Arial" w:cs="Arial"/>
              <w:sz w:val="24"/>
              <w:szCs w:val="24"/>
            </w:rPr>
          </w:pPr>
          <w:r w:rsidRPr="00261F9A">
            <w:rPr>
              <w:rFonts w:ascii="Arial" w:hAnsi="Arial" w:cs="Arial"/>
              <w:sz w:val="24"/>
              <w:szCs w:val="24"/>
            </w:rPr>
            <w:t xml:space="preserve">All.accor.com (2024) </w:t>
          </w:r>
          <w:r w:rsidR="00F3185A" w:rsidRPr="00261F9A">
            <w:rPr>
              <w:rFonts w:ascii="Arial" w:hAnsi="Arial" w:cs="Arial"/>
              <w:i/>
              <w:iCs/>
              <w:sz w:val="24"/>
              <w:szCs w:val="24"/>
            </w:rPr>
            <w:t>Sign up for savings.</w:t>
          </w:r>
          <w:r w:rsidR="00F3185A" w:rsidRPr="00261F9A">
            <w:rPr>
              <w:rFonts w:ascii="Arial" w:hAnsi="Arial" w:cs="Arial"/>
              <w:sz w:val="24"/>
              <w:szCs w:val="24"/>
            </w:rPr>
            <w:t xml:space="preserve"> Available at: </w:t>
          </w:r>
          <w:hyperlink r:id="rId20" w:history="1">
            <w:r w:rsidR="00F3185A" w:rsidRPr="00261F9A">
              <w:rPr>
                <w:rStyle w:val="Hyperlink"/>
                <w:rFonts w:ascii="Arial" w:hAnsi="Arial" w:cs="Arial"/>
                <w:sz w:val="24"/>
                <w:szCs w:val="24"/>
              </w:rPr>
              <w:t xml:space="preserve">ALL - Accor Live Limitless lifestyle loyalty </w:t>
            </w:r>
            <w:proofErr w:type="spellStart"/>
            <w:r w:rsidR="00F3185A" w:rsidRPr="00261F9A">
              <w:rPr>
                <w:rStyle w:val="Hyperlink"/>
                <w:rFonts w:ascii="Arial" w:hAnsi="Arial" w:cs="Arial"/>
                <w:sz w:val="24"/>
                <w:szCs w:val="24"/>
              </w:rPr>
              <w:t>programme</w:t>
            </w:r>
            <w:proofErr w:type="spellEnd"/>
          </w:hyperlink>
          <w:r w:rsidR="00F3185A" w:rsidRPr="00261F9A">
            <w:rPr>
              <w:rFonts w:ascii="Arial" w:hAnsi="Arial" w:cs="Arial"/>
              <w:sz w:val="24"/>
              <w:szCs w:val="24"/>
            </w:rPr>
            <w:t xml:space="preserve"> </w:t>
          </w:r>
          <w:r w:rsidR="00B514D0" w:rsidRPr="00261F9A">
            <w:rPr>
              <w:rFonts w:ascii="Arial" w:hAnsi="Arial" w:cs="Arial"/>
              <w:sz w:val="24"/>
              <w:szCs w:val="24"/>
            </w:rPr>
            <w:t>Accessed: 21</w:t>
          </w:r>
          <w:r w:rsidR="00B514D0" w:rsidRPr="00261F9A">
            <w:rPr>
              <w:rFonts w:ascii="Arial" w:hAnsi="Arial" w:cs="Arial"/>
              <w:sz w:val="24"/>
              <w:szCs w:val="24"/>
              <w:vertAlign w:val="superscript"/>
            </w:rPr>
            <w:t>st</w:t>
          </w:r>
          <w:r w:rsidR="00B514D0" w:rsidRPr="00261F9A">
            <w:rPr>
              <w:rFonts w:ascii="Arial" w:hAnsi="Arial" w:cs="Arial"/>
              <w:sz w:val="24"/>
              <w:szCs w:val="24"/>
            </w:rPr>
            <w:t xml:space="preserve"> January 2024</w:t>
          </w:r>
          <w:r w:rsidR="0027254E">
            <w:rPr>
              <w:rFonts w:ascii="Arial" w:hAnsi="Arial" w:cs="Arial"/>
              <w:sz w:val="24"/>
              <w:szCs w:val="24"/>
            </w:rPr>
            <w:t>.</w:t>
          </w:r>
        </w:p>
        <w:p w14:paraId="50E591FC" w14:textId="429108E2" w:rsidR="007915CA" w:rsidRPr="00261F9A" w:rsidRDefault="007915CA" w:rsidP="00261F9A">
          <w:pPr>
            <w:jc w:val="both"/>
            <w:rPr>
              <w:rFonts w:ascii="Arial" w:hAnsi="Arial" w:cs="Arial"/>
              <w:sz w:val="24"/>
              <w:szCs w:val="24"/>
            </w:rPr>
          </w:pPr>
          <w:r w:rsidRPr="00261F9A">
            <w:rPr>
              <w:rFonts w:ascii="Arial" w:hAnsi="Arial" w:cs="Arial"/>
              <w:sz w:val="24"/>
              <w:szCs w:val="24"/>
            </w:rPr>
            <w:t>All.accor.com (2024</w:t>
          </w:r>
          <w:r>
            <w:rPr>
              <w:rFonts w:ascii="Arial" w:hAnsi="Arial" w:cs="Arial"/>
              <w:sz w:val="24"/>
              <w:szCs w:val="24"/>
            </w:rPr>
            <w:t xml:space="preserve"> </w:t>
          </w:r>
          <w:r w:rsidR="00744051">
            <w:rPr>
              <w:rFonts w:ascii="Arial" w:hAnsi="Arial" w:cs="Arial"/>
              <w:sz w:val="24"/>
              <w:szCs w:val="24"/>
            </w:rPr>
            <w:t xml:space="preserve">Ibis. </w:t>
          </w:r>
          <w:r w:rsidR="00744051" w:rsidRPr="00B251D8">
            <w:rPr>
              <w:rFonts w:ascii="Arial" w:hAnsi="Arial" w:cs="Arial"/>
              <w:i/>
              <w:iCs/>
              <w:sz w:val="24"/>
              <w:szCs w:val="24"/>
            </w:rPr>
            <w:t>Vibrant Hotels</w:t>
          </w:r>
          <w:r w:rsidR="00B251D8" w:rsidRPr="00B251D8">
            <w:rPr>
              <w:rFonts w:ascii="Arial" w:hAnsi="Arial" w:cs="Arial"/>
              <w:i/>
              <w:iCs/>
              <w:sz w:val="24"/>
              <w:szCs w:val="24"/>
            </w:rPr>
            <w:t>, c</w:t>
          </w:r>
          <w:r w:rsidR="00744051" w:rsidRPr="00B251D8">
            <w:rPr>
              <w:rFonts w:ascii="Arial" w:hAnsi="Arial" w:cs="Arial"/>
              <w:i/>
              <w:iCs/>
              <w:sz w:val="24"/>
              <w:szCs w:val="24"/>
            </w:rPr>
            <w:t>aring people.</w:t>
          </w:r>
          <w:r w:rsidR="00B251D8">
            <w:rPr>
              <w:rFonts w:ascii="Arial" w:hAnsi="Arial" w:cs="Arial"/>
              <w:sz w:val="24"/>
              <w:szCs w:val="24"/>
            </w:rPr>
            <w:t xml:space="preserve"> Available at: </w:t>
          </w:r>
          <w:hyperlink r:id="rId21" w:history="1">
            <w:r w:rsidRPr="00B251D8">
              <w:rPr>
                <w:rStyle w:val="Hyperlink"/>
                <w:rFonts w:ascii="Arial" w:hAnsi="Arial" w:cs="Arial"/>
                <w:sz w:val="24"/>
                <w:szCs w:val="24"/>
              </w:rPr>
              <w:t>Ibis Hotels - Brand New Ibis, Brand New Comfort | Accor</w:t>
            </w:r>
          </w:hyperlink>
          <w:r w:rsidR="00B251D8" w:rsidRPr="00B251D8">
            <w:rPr>
              <w:rStyle w:val="Hyperlink"/>
              <w:rFonts w:ascii="Arial" w:hAnsi="Arial" w:cs="Arial"/>
              <w:sz w:val="24"/>
              <w:szCs w:val="24"/>
            </w:rPr>
            <w:t xml:space="preserve"> </w:t>
          </w:r>
          <w:r w:rsidR="0027254E" w:rsidRPr="00261F9A">
            <w:rPr>
              <w:rFonts w:ascii="Arial" w:hAnsi="Arial" w:cs="Arial"/>
              <w:sz w:val="24"/>
              <w:szCs w:val="24"/>
            </w:rPr>
            <w:t xml:space="preserve">Accessed </w:t>
          </w:r>
          <w:r w:rsidR="00B251D8" w:rsidRPr="00261F9A">
            <w:rPr>
              <w:rFonts w:ascii="Arial" w:hAnsi="Arial" w:cs="Arial"/>
              <w:sz w:val="24"/>
              <w:szCs w:val="24"/>
            </w:rPr>
            <w:t>21</w:t>
          </w:r>
          <w:r w:rsidR="00B251D8" w:rsidRPr="00261F9A">
            <w:rPr>
              <w:rFonts w:ascii="Arial" w:hAnsi="Arial" w:cs="Arial"/>
              <w:sz w:val="24"/>
              <w:szCs w:val="24"/>
              <w:vertAlign w:val="superscript"/>
            </w:rPr>
            <w:t>st</w:t>
          </w:r>
          <w:r w:rsidR="00B251D8" w:rsidRPr="00261F9A">
            <w:rPr>
              <w:rFonts w:ascii="Arial" w:hAnsi="Arial" w:cs="Arial"/>
              <w:sz w:val="24"/>
              <w:szCs w:val="24"/>
            </w:rPr>
            <w:t xml:space="preserve"> January 2024</w:t>
          </w:r>
          <w:r w:rsidR="0027254E">
            <w:rPr>
              <w:rFonts w:ascii="Arial" w:hAnsi="Arial" w:cs="Arial"/>
              <w:sz w:val="24"/>
              <w:szCs w:val="24"/>
            </w:rPr>
            <w:t>.</w:t>
          </w:r>
        </w:p>
        <w:p w14:paraId="39A381FE" w14:textId="510EA3C3" w:rsidR="00B251D8" w:rsidRPr="00261F9A" w:rsidRDefault="00F10951" w:rsidP="00261F9A">
          <w:pPr>
            <w:jc w:val="both"/>
            <w:rPr>
              <w:rFonts w:ascii="Arial" w:hAnsi="Arial" w:cs="Arial"/>
              <w:sz w:val="24"/>
              <w:szCs w:val="24"/>
            </w:rPr>
          </w:pPr>
          <w:r w:rsidRPr="00261F9A">
            <w:rPr>
              <w:rFonts w:ascii="Arial" w:hAnsi="Arial" w:cs="Arial"/>
              <w:sz w:val="24"/>
              <w:szCs w:val="24"/>
            </w:rPr>
            <w:t xml:space="preserve">All.accor.com (2024 Your lifestyle loyalty </w:t>
          </w:r>
          <w:proofErr w:type="spellStart"/>
          <w:r w:rsidRPr="00261F9A">
            <w:rPr>
              <w:rFonts w:ascii="Arial" w:hAnsi="Arial" w:cs="Arial"/>
              <w:sz w:val="24"/>
              <w:szCs w:val="24"/>
            </w:rPr>
            <w:t>programme</w:t>
          </w:r>
          <w:proofErr w:type="spellEnd"/>
          <w:r w:rsidRPr="00261F9A">
            <w:rPr>
              <w:rFonts w:ascii="Arial" w:hAnsi="Arial" w:cs="Arial"/>
              <w:sz w:val="24"/>
              <w:szCs w:val="24"/>
            </w:rPr>
            <w:t xml:space="preserve">. </w:t>
          </w:r>
          <w:r w:rsidR="00261F9A" w:rsidRPr="00261F9A">
            <w:rPr>
              <w:rFonts w:ascii="Arial" w:hAnsi="Arial" w:cs="Arial"/>
              <w:sz w:val="24"/>
              <w:szCs w:val="24"/>
            </w:rPr>
            <w:t xml:space="preserve">Available at: </w:t>
          </w:r>
          <w:hyperlink r:id="rId22" w:history="1">
            <w:r w:rsidR="00893847" w:rsidRPr="00261F9A">
              <w:rPr>
                <w:rStyle w:val="Hyperlink"/>
                <w:rFonts w:ascii="Arial" w:hAnsi="Arial" w:cs="Arial"/>
                <w:sz w:val="24"/>
                <w:szCs w:val="24"/>
              </w:rPr>
              <w:t xml:space="preserve">ALL - Accor Live Limitless - Frequent </w:t>
            </w:r>
            <w:proofErr w:type="spellStart"/>
            <w:r w:rsidR="00893847" w:rsidRPr="00261F9A">
              <w:rPr>
                <w:rStyle w:val="Hyperlink"/>
                <w:rFonts w:ascii="Arial" w:hAnsi="Arial" w:cs="Arial"/>
                <w:sz w:val="24"/>
                <w:szCs w:val="24"/>
              </w:rPr>
              <w:t>traveller</w:t>
            </w:r>
            <w:proofErr w:type="spellEnd"/>
            <w:r w:rsidR="00893847" w:rsidRPr="00261F9A">
              <w:rPr>
                <w:rStyle w:val="Hyperlink"/>
                <w:rFonts w:ascii="Arial" w:hAnsi="Arial" w:cs="Arial"/>
                <w:sz w:val="24"/>
                <w:szCs w:val="24"/>
              </w:rPr>
              <w:t xml:space="preserve"> cards</w:t>
            </w:r>
          </w:hyperlink>
          <w:r w:rsidR="00261F9A" w:rsidRPr="00261F9A">
            <w:rPr>
              <w:rFonts w:ascii="Arial" w:hAnsi="Arial" w:cs="Arial"/>
              <w:sz w:val="24"/>
              <w:szCs w:val="24"/>
            </w:rPr>
            <w:t xml:space="preserve"> Accessed on: </w:t>
          </w:r>
          <w:r w:rsidR="00B251D8" w:rsidRPr="00261F9A">
            <w:rPr>
              <w:rFonts w:ascii="Arial" w:hAnsi="Arial" w:cs="Arial"/>
              <w:sz w:val="24"/>
              <w:szCs w:val="24"/>
            </w:rPr>
            <w:t>21</w:t>
          </w:r>
          <w:r w:rsidR="00B251D8" w:rsidRPr="00261F9A">
            <w:rPr>
              <w:rFonts w:ascii="Arial" w:hAnsi="Arial" w:cs="Arial"/>
              <w:sz w:val="24"/>
              <w:szCs w:val="24"/>
              <w:vertAlign w:val="superscript"/>
            </w:rPr>
            <w:t>st</w:t>
          </w:r>
          <w:r w:rsidR="00261F9A" w:rsidRPr="00261F9A">
            <w:rPr>
              <w:rFonts w:ascii="Arial" w:hAnsi="Arial" w:cs="Arial"/>
              <w:sz w:val="24"/>
              <w:szCs w:val="24"/>
            </w:rPr>
            <w:t xml:space="preserve"> January 2024</w:t>
          </w:r>
          <w:r w:rsidR="0027254E">
            <w:rPr>
              <w:rFonts w:ascii="Arial" w:hAnsi="Arial" w:cs="Arial"/>
              <w:sz w:val="24"/>
              <w:szCs w:val="24"/>
            </w:rPr>
            <w:t>.</w:t>
          </w:r>
        </w:p>
        <w:sdt>
          <w:sdtPr>
            <w:id w:val="-573587230"/>
            <w:bibliography/>
          </w:sdtPr>
          <w:sdtEndPr/>
          <w:sdtContent>
            <w:p w14:paraId="27AEA236" w14:textId="39AD4BA1" w:rsidR="00752C8E" w:rsidRPr="00681BF1" w:rsidRDefault="00752C8E" w:rsidP="002F3CA4">
              <w:pPr>
                <w:spacing w:line="360" w:lineRule="auto"/>
                <w:jc w:val="both"/>
                <w:rPr>
                  <w:rFonts w:ascii="Arial" w:hAnsi="Arial" w:cs="Arial"/>
                  <w:sz w:val="24"/>
                  <w:szCs w:val="24"/>
                </w:rPr>
              </w:pPr>
              <w:r w:rsidRPr="00681BF1">
                <w:rPr>
                  <w:rFonts w:ascii="Arial" w:hAnsi="Arial" w:cs="Arial"/>
                  <w:sz w:val="24"/>
                  <w:szCs w:val="24"/>
                </w:rPr>
                <w:t>Corinthia.com (2023)</w:t>
              </w:r>
              <w:r w:rsidRPr="00681BF1">
                <w:rPr>
                  <w:rFonts w:ascii="Arial" w:hAnsi="Arial" w:cs="Arial"/>
                  <w:i/>
                  <w:iCs/>
                  <w:sz w:val="24"/>
                  <w:szCs w:val="24"/>
                </w:rPr>
                <w:t xml:space="preserve"> Corinthia Lisbon launches Claus Porto Hammam Treatment</w:t>
              </w:r>
              <w:r w:rsidRPr="00681BF1">
                <w:rPr>
                  <w:rFonts w:ascii="Arial" w:hAnsi="Arial" w:cs="Arial"/>
                  <w:sz w:val="24"/>
                  <w:szCs w:val="24"/>
                </w:rPr>
                <w:t xml:space="preserve">. Available at: </w:t>
              </w:r>
              <w:hyperlink r:id="rId23" w:history="1">
                <w:r w:rsidRPr="00681BF1">
                  <w:rPr>
                    <w:rStyle w:val="Hyperlink"/>
                    <w:rFonts w:ascii="Arial" w:hAnsi="Arial" w:cs="Arial"/>
                    <w:sz w:val="24"/>
                    <w:szCs w:val="24"/>
                  </w:rPr>
                  <w:t>Corinthia Lisbon launches Claus Porto Hammam treatment | Corinthia</w:t>
                </w:r>
              </w:hyperlink>
              <w:r w:rsidRPr="00681BF1">
                <w:rPr>
                  <w:rFonts w:ascii="Arial" w:hAnsi="Arial" w:cs="Arial"/>
                  <w:sz w:val="24"/>
                  <w:szCs w:val="24"/>
                </w:rPr>
                <w:t xml:space="preserve"> Accessed: 21</w:t>
              </w:r>
              <w:r w:rsidRPr="00681BF1">
                <w:rPr>
                  <w:rFonts w:ascii="Arial" w:hAnsi="Arial" w:cs="Arial"/>
                  <w:sz w:val="24"/>
                  <w:szCs w:val="24"/>
                  <w:vertAlign w:val="superscript"/>
                </w:rPr>
                <w:t>st</w:t>
              </w:r>
              <w:r w:rsidRPr="00681BF1">
                <w:rPr>
                  <w:rFonts w:ascii="Arial" w:hAnsi="Arial" w:cs="Arial"/>
                  <w:sz w:val="24"/>
                  <w:szCs w:val="24"/>
                </w:rPr>
                <w:t xml:space="preserve"> January 2024 </w:t>
              </w:r>
              <w:r w:rsidR="0027254E">
                <w:rPr>
                  <w:rFonts w:ascii="Arial" w:hAnsi="Arial" w:cs="Arial"/>
                  <w:sz w:val="24"/>
                  <w:szCs w:val="24"/>
                </w:rPr>
                <w:t>.</w:t>
              </w:r>
            </w:p>
            <w:p w14:paraId="7DC279C5" w14:textId="483B2685" w:rsidR="00752C8E" w:rsidRPr="00681BF1" w:rsidRDefault="00752C8E" w:rsidP="002F3CA4">
              <w:pPr>
                <w:spacing w:line="360" w:lineRule="auto"/>
                <w:jc w:val="both"/>
                <w:rPr>
                  <w:rFonts w:ascii="Arial" w:hAnsi="Arial" w:cs="Arial"/>
                  <w:sz w:val="24"/>
                  <w:szCs w:val="24"/>
                </w:rPr>
              </w:pPr>
              <w:r w:rsidRPr="00681BF1">
                <w:rPr>
                  <w:rFonts w:ascii="Arial" w:hAnsi="Arial" w:cs="Arial"/>
                  <w:sz w:val="24"/>
                  <w:szCs w:val="24"/>
                </w:rPr>
                <w:t>C</w:t>
              </w:r>
              <w:r w:rsidR="005322D1" w:rsidRPr="00681BF1">
                <w:rPr>
                  <w:rFonts w:ascii="Arial" w:hAnsi="Arial" w:cs="Arial"/>
                  <w:sz w:val="24"/>
                  <w:szCs w:val="24"/>
                </w:rPr>
                <w:t>orinthia</w:t>
              </w:r>
              <w:r w:rsidRPr="00681BF1">
                <w:rPr>
                  <w:rFonts w:ascii="Arial" w:hAnsi="Arial" w:cs="Arial"/>
                  <w:sz w:val="24"/>
                  <w:szCs w:val="24"/>
                </w:rPr>
                <w:t>.com</w:t>
              </w:r>
              <w:r w:rsidR="005322D1" w:rsidRPr="00681BF1">
                <w:rPr>
                  <w:rFonts w:ascii="Arial" w:hAnsi="Arial" w:cs="Arial"/>
                  <w:sz w:val="24"/>
                  <w:szCs w:val="24"/>
                </w:rPr>
                <w:t xml:space="preserve"> ( 202</w:t>
              </w:r>
              <w:r w:rsidR="00CC024F" w:rsidRPr="00681BF1">
                <w:rPr>
                  <w:rFonts w:ascii="Arial" w:hAnsi="Arial" w:cs="Arial"/>
                  <w:sz w:val="24"/>
                  <w:szCs w:val="24"/>
                </w:rPr>
                <w:t>3)</w:t>
              </w:r>
              <w:r w:rsidR="00CC024F" w:rsidRPr="00681BF1">
                <w:rPr>
                  <w:rFonts w:ascii="Arial" w:hAnsi="Arial" w:cs="Arial"/>
                  <w:i/>
                  <w:iCs/>
                  <w:sz w:val="24"/>
                  <w:szCs w:val="24"/>
                </w:rPr>
                <w:t xml:space="preserve"> </w:t>
              </w:r>
              <w:r w:rsidR="007F1806" w:rsidRPr="00681BF1">
                <w:rPr>
                  <w:rFonts w:ascii="Arial" w:hAnsi="Arial" w:cs="Arial"/>
                  <w:i/>
                  <w:iCs/>
                  <w:noProof/>
                  <w:sz w:val="24"/>
                  <w:szCs w:val="24"/>
                </w:rPr>
                <w:t>We are Corinthia</w:t>
              </w:r>
              <w:r w:rsidR="007F1806" w:rsidRPr="00681BF1">
                <w:rPr>
                  <w:rFonts w:ascii="Arial" w:hAnsi="Arial" w:cs="Arial"/>
                  <w:noProof/>
                  <w:sz w:val="24"/>
                  <w:szCs w:val="24"/>
                </w:rPr>
                <w:t xml:space="preserve">. </w:t>
              </w:r>
              <w:r w:rsidR="00D975F2" w:rsidRPr="00681BF1">
                <w:rPr>
                  <w:rFonts w:ascii="Arial" w:hAnsi="Arial" w:cs="Arial"/>
                  <w:noProof/>
                  <w:sz w:val="24"/>
                  <w:szCs w:val="24"/>
                </w:rPr>
                <w:t xml:space="preserve">Available at: </w:t>
              </w:r>
              <w:hyperlink r:id="rId24" w:history="1">
                <w:r w:rsidR="00B06252" w:rsidRPr="00681BF1">
                  <w:rPr>
                    <w:rStyle w:val="Hyperlink"/>
                    <w:rFonts w:ascii="Arial" w:hAnsi="Arial" w:cs="Arial"/>
                    <w:sz w:val="24"/>
                    <w:szCs w:val="24"/>
                  </w:rPr>
                  <w:t>About Corinthia | Corinthia Hotels International | Corinthia.com | Corinthia</w:t>
                </w:r>
              </w:hyperlink>
              <w:r w:rsidR="00D975F2" w:rsidRPr="00681BF1">
                <w:rPr>
                  <w:rFonts w:ascii="Arial" w:hAnsi="Arial" w:cs="Arial"/>
                  <w:sz w:val="24"/>
                  <w:szCs w:val="24"/>
                </w:rPr>
                <w:t xml:space="preserve"> Accessed on: </w:t>
              </w:r>
              <w:r w:rsidR="00301A89" w:rsidRPr="00681BF1">
                <w:rPr>
                  <w:rFonts w:ascii="Arial" w:hAnsi="Arial" w:cs="Arial"/>
                  <w:sz w:val="24"/>
                  <w:szCs w:val="24"/>
                </w:rPr>
                <w:t>18</w:t>
              </w:r>
              <w:r w:rsidR="006F56F2" w:rsidRPr="00681BF1">
                <w:rPr>
                  <w:rFonts w:ascii="Arial" w:hAnsi="Arial" w:cs="Arial"/>
                  <w:sz w:val="24"/>
                  <w:szCs w:val="24"/>
                  <w:vertAlign w:val="superscript"/>
                </w:rPr>
                <w:t>th</w:t>
              </w:r>
              <w:r w:rsidR="00301A89" w:rsidRPr="00681BF1">
                <w:rPr>
                  <w:rFonts w:ascii="Arial" w:hAnsi="Arial" w:cs="Arial"/>
                  <w:sz w:val="24"/>
                  <w:szCs w:val="24"/>
                </w:rPr>
                <w:t xml:space="preserve"> January 2024</w:t>
              </w:r>
              <w:r w:rsidR="0027254E">
                <w:rPr>
                  <w:rFonts w:ascii="Arial" w:hAnsi="Arial" w:cs="Arial"/>
                  <w:sz w:val="24"/>
                  <w:szCs w:val="24"/>
                </w:rPr>
                <w:t>.</w:t>
              </w:r>
            </w:p>
            <w:p w14:paraId="50BF8BB6" w14:textId="20419DA7" w:rsidR="00681BF1" w:rsidRPr="00681BF1" w:rsidRDefault="00681BF1" w:rsidP="002F3CA4">
              <w:pPr>
                <w:spacing w:line="360" w:lineRule="auto"/>
                <w:jc w:val="both"/>
                <w:rPr>
                  <w:rFonts w:ascii="Arial" w:hAnsi="Arial" w:cs="Arial"/>
                  <w:sz w:val="24"/>
                  <w:szCs w:val="24"/>
                </w:rPr>
              </w:pPr>
              <w:r w:rsidRPr="00681BF1">
                <w:rPr>
                  <w:rFonts w:ascii="Arial" w:hAnsi="Arial" w:cs="Arial"/>
                  <w:sz w:val="24"/>
                  <w:szCs w:val="24"/>
                </w:rPr>
                <w:t xml:space="preserve">Corinthiagroup.com (2022) </w:t>
              </w:r>
              <w:r w:rsidRPr="00681BF1">
                <w:rPr>
                  <w:rFonts w:ascii="Arial" w:hAnsi="Arial" w:cs="Arial"/>
                  <w:i/>
                  <w:iCs/>
                  <w:sz w:val="24"/>
                  <w:szCs w:val="24"/>
                </w:rPr>
                <w:t xml:space="preserve">ANNUAL REPORT 2022 &amp; Financial Statements </w:t>
              </w:r>
              <w:r w:rsidRPr="002F3CA4">
                <w:rPr>
                  <w:rFonts w:ascii="Arial" w:hAnsi="Arial" w:cs="Arial"/>
                  <w:sz w:val="24"/>
                  <w:szCs w:val="24"/>
                </w:rPr>
                <w:t xml:space="preserve">INTERNATIONAL HOTEL INVESTMENTS P.L.C. Available at: </w:t>
              </w:r>
              <w:hyperlink r:id="rId25" w:history="1">
                <w:r w:rsidRPr="002F3CA4">
                  <w:rPr>
                    <w:rStyle w:val="Hyperlink"/>
                    <w:rFonts w:ascii="Arial" w:hAnsi="Arial" w:cs="Arial"/>
                    <w:sz w:val="24"/>
                    <w:szCs w:val="24"/>
                  </w:rPr>
                  <w:t>37547-CORINTHIA-ANNUAL-REPORT-2022_WEB-min.pdf (corinthiagroup.com)</w:t>
                </w:r>
              </w:hyperlink>
              <w:r w:rsidRPr="00681BF1">
                <w:rPr>
                  <w:rFonts w:ascii="Arial" w:hAnsi="Arial" w:cs="Arial"/>
                  <w:sz w:val="24"/>
                  <w:szCs w:val="24"/>
                </w:rPr>
                <w:t xml:space="preserve"> Accessed on: 19</w:t>
              </w:r>
              <w:r w:rsidRPr="00681BF1">
                <w:rPr>
                  <w:rFonts w:ascii="Arial" w:hAnsi="Arial" w:cs="Arial"/>
                  <w:sz w:val="24"/>
                  <w:szCs w:val="24"/>
                  <w:vertAlign w:val="superscript"/>
                </w:rPr>
                <w:t xml:space="preserve">th </w:t>
              </w:r>
              <w:r w:rsidRPr="00681BF1">
                <w:rPr>
                  <w:rFonts w:ascii="Arial" w:hAnsi="Arial" w:cs="Arial"/>
                  <w:sz w:val="24"/>
                  <w:szCs w:val="24"/>
                </w:rPr>
                <w:t>January 2024, p.6,16</w:t>
              </w:r>
              <w:r w:rsidR="0027254E">
                <w:rPr>
                  <w:rFonts w:ascii="Arial" w:hAnsi="Arial" w:cs="Arial"/>
                  <w:sz w:val="24"/>
                  <w:szCs w:val="24"/>
                </w:rPr>
                <w:t>.</w:t>
              </w:r>
            </w:p>
            <w:p w14:paraId="375150B0" w14:textId="1049C146" w:rsidR="0013218F" w:rsidRDefault="00BF4BF6" w:rsidP="002F3CA4">
              <w:pPr>
                <w:spacing w:line="360" w:lineRule="auto"/>
                <w:jc w:val="both"/>
                <w:rPr>
                  <w:rFonts w:ascii="Arial" w:hAnsi="Arial" w:cs="Arial"/>
                  <w:sz w:val="24"/>
                  <w:szCs w:val="24"/>
                </w:rPr>
              </w:pPr>
              <w:r w:rsidRPr="00681BF1">
                <w:rPr>
                  <w:rFonts w:ascii="Arial" w:hAnsi="Arial" w:cs="Arial"/>
                  <w:sz w:val="24"/>
                  <w:szCs w:val="24"/>
                </w:rPr>
                <w:t>Corinthiagroup.com (2023)</w:t>
              </w:r>
              <w:r w:rsidR="000E4470" w:rsidRPr="00681BF1">
                <w:rPr>
                  <w:rFonts w:ascii="Arial" w:hAnsi="Arial" w:cs="Arial"/>
                  <w:sz w:val="24"/>
                  <w:szCs w:val="24"/>
                </w:rPr>
                <w:t xml:space="preserve"> </w:t>
              </w:r>
              <w:r w:rsidR="000E4470" w:rsidRPr="00681BF1">
                <w:rPr>
                  <w:rFonts w:ascii="Arial" w:hAnsi="Arial" w:cs="Arial"/>
                  <w:i/>
                  <w:iCs/>
                  <w:sz w:val="24"/>
                  <w:szCs w:val="24"/>
                </w:rPr>
                <w:t>Financial-Analysis-Summary.</w:t>
              </w:r>
              <w:r w:rsidR="000E4470" w:rsidRPr="00681BF1">
                <w:rPr>
                  <w:rFonts w:ascii="Arial" w:hAnsi="Arial" w:cs="Arial"/>
                  <w:sz w:val="24"/>
                  <w:szCs w:val="24"/>
                </w:rPr>
                <w:t xml:space="preserve"> Available at: </w:t>
              </w:r>
              <w:hyperlink r:id="rId26" w:history="1">
                <w:r w:rsidR="0013218F" w:rsidRPr="00681BF1">
                  <w:rPr>
                    <w:rStyle w:val="Hyperlink"/>
                    <w:rFonts w:ascii="Arial" w:hAnsi="Arial" w:cs="Arial"/>
                    <w:sz w:val="24"/>
                    <w:szCs w:val="24"/>
                  </w:rPr>
                  <w:t>IHI_2023-Bond-Issue_Financial-Analysis-Summary.pdf (corinthiagroup.com)</w:t>
                </w:r>
              </w:hyperlink>
              <w:r w:rsidR="006F56F2" w:rsidRPr="00681BF1">
                <w:rPr>
                  <w:rFonts w:ascii="Arial" w:hAnsi="Arial" w:cs="Arial"/>
                  <w:sz w:val="24"/>
                  <w:szCs w:val="24"/>
                </w:rPr>
                <w:t xml:space="preserve"> Accessed on: </w:t>
              </w:r>
              <w:r w:rsidR="002F3CA4" w:rsidRPr="00681BF1">
                <w:rPr>
                  <w:rFonts w:ascii="Arial" w:hAnsi="Arial" w:cs="Arial"/>
                  <w:sz w:val="24"/>
                  <w:szCs w:val="24"/>
                </w:rPr>
                <w:t>19</w:t>
              </w:r>
              <w:r w:rsidR="002F3CA4" w:rsidRPr="00681BF1">
                <w:rPr>
                  <w:rFonts w:ascii="Arial" w:hAnsi="Arial" w:cs="Arial"/>
                  <w:sz w:val="24"/>
                  <w:szCs w:val="24"/>
                  <w:vertAlign w:val="superscript"/>
                </w:rPr>
                <w:t xml:space="preserve">th </w:t>
              </w:r>
              <w:r w:rsidR="002F3CA4" w:rsidRPr="00681BF1">
                <w:rPr>
                  <w:rFonts w:ascii="Arial" w:hAnsi="Arial" w:cs="Arial"/>
                  <w:sz w:val="24"/>
                  <w:szCs w:val="24"/>
                </w:rPr>
                <w:t>January 2024</w:t>
              </w:r>
              <w:r w:rsidR="00C92541" w:rsidRPr="00681BF1">
                <w:rPr>
                  <w:rFonts w:ascii="Arial" w:hAnsi="Arial" w:cs="Arial"/>
                  <w:sz w:val="24"/>
                  <w:szCs w:val="24"/>
                </w:rPr>
                <w:t>, p.25</w:t>
              </w:r>
              <w:r w:rsidR="0027254E">
                <w:rPr>
                  <w:rFonts w:ascii="Arial" w:hAnsi="Arial" w:cs="Arial"/>
                  <w:sz w:val="24"/>
                  <w:szCs w:val="24"/>
                </w:rPr>
                <w:t>.</w:t>
              </w:r>
            </w:p>
            <w:p w14:paraId="11A7B4A4" w14:textId="78885758" w:rsidR="00F8555F" w:rsidRPr="00F8555F" w:rsidRDefault="00DB655F" w:rsidP="00F8555F">
              <w:pPr>
                <w:pStyle w:val="Heading1"/>
                <w:spacing w:before="0" w:line="360" w:lineRule="auto"/>
                <w:jc w:val="both"/>
                <w:rPr>
                  <w:rFonts w:ascii="Arial" w:eastAsiaTheme="minorHAnsi" w:hAnsi="Arial" w:cs="Arial"/>
                  <w:color w:val="auto"/>
                  <w:sz w:val="24"/>
                  <w:szCs w:val="24"/>
                </w:rPr>
              </w:pPr>
              <w:r w:rsidRPr="00B11551">
                <w:rPr>
                  <w:rFonts w:ascii="Arial" w:eastAsiaTheme="minorHAnsi" w:hAnsi="Arial" w:cs="Arial"/>
                  <w:color w:val="auto"/>
                  <w:sz w:val="24"/>
                  <w:szCs w:val="24"/>
                </w:rPr>
                <w:t xml:space="preserve">Corinthiagroup.com (2024) </w:t>
              </w:r>
              <w:r w:rsidR="00643AB7" w:rsidRPr="00B11551">
                <w:rPr>
                  <w:rFonts w:ascii="Arial" w:eastAsiaTheme="minorHAnsi" w:hAnsi="Arial" w:cs="Arial"/>
                  <w:i/>
                  <w:iCs/>
                  <w:color w:val="auto"/>
                  <w:sz w:val="24"/>
                  <w:szCs w:val="24"/>
                </w:rPr>
                <w:t xml:space="preserve">Overview of our recent </w:t>
              </w:r>
              <w:r w:rsidR="002F3CA4" w:rsidRPr="00B11551">
                <w:rPr>
                  <w:rFonts w:ascii="Arial" w:eastAsiaTheme="minorHAnsi" w:hAnsi="Arial" w:cs="Arial"/>
                  <w:i/>
                  <w:iCs/>
                  <w:color w:val="auto"/>
                  <w:sz w:val="24"/>
                  <w:szCs w:val="24"/>
                </w:rPr>
                <w:t>CSR activities.</w:t>
              </w:r>
              <w:r w:rsidR="002F3CA4" w:rsidRPr="00B11551">
                <w:rPr>
                  <w:rFonts w:ascii="Arial" w:eastAsiaTheme="minorHAnsi" w:hAnsi="Arial" w:cs="Arial"/>
                  <w:color w:val="auto"/>
                  <w:sz w:val="24"/>
                  <w:szCs w:val="24"/>
                </w:rPr>
                <w:t xml:space="preserve"> Available at: </w:t>
              </w:r>
              <w:hyperlink r:id="rId27" w:history="1">
                <w:r w:rsidRPr="00B11551">
                  <w:rPr>
                    <w:rStyle w:val="Hyperlink"/>
                    <w:rFonts w:ascii="Arial" w:hAnsi="Arial" w:cs="Arial"/>
                    <w:sz w:val="24"/>
                    <w:szCs w:val="24"/>
                  </w:rPr>
                  <w:t>Overview of our recent CSR activities | Corinthia Group - Owners, Developers &amp; Operators of the Corinthia Hotels and Real Estate Brand</w:t>
                </w:r>
              </w:hyperlink>
              <w:r w:rsidR="002F3CA4" w:rsidRPr="00B11551">
                <w:rPr>
                  <w:rFonts w:ascii="Arial" w:eastAsiaTheme="minorHAnsi" w:hAnsi="Arial" w:cs="Arial"/>
                  <w:color w:val="auto"/>
                  <w:sz w:val="24"/>
                  <w:szCs w:val="24"/>
                </w:rPr>
                <w:t xml:space="preserve"> Accessed on: 19th January 2024</w:t>
              </w:r>
              <w:r w:rsidR="0027254E">
                <w:rPr>
                  <w:rFonts w:ascii="Arial" w:eastAsiaTheme="minorHAnsi" w:hAnsi="Arial" w:cs="Arial"/>
                  <w:color w:val="auto"/>
                  <w:sz w:val="24"/>
                  <w:szCs w:val="24"/>
                </w:rPr>
                <w:t>.</w:t>
              </w:r>
            </w:p>
            <w:p w14:paraId="7BAC128F" w14:textId="218BBEA9" w:rsidR="00075559" w:rsidRPr="00F8555F" w:rsidRDefault="00D46C69" w:rsidP="00F8555F">
              <w:pPr>
                <w:spacing w:line="360" w:lineRule="auto"/>
                <w:jc w:val="both"/>
                <w:rPr>
                  <w:rFonts w:ascii="Arial" w:hAnsi="Arial" w:cs="Arial"/>
                  <w:sz w:val="24"/>
                  <w:szCs w:val="24"/>
                </w:rPr>
              </w:pPr>
              <w:r w:rsidRPr="00B11551">
                <w:rPr>
                  <w:rFonts w:ascii="Arial" w:hAnsi="Arial" w:cs="Arial"/>
                  <w:sz w:val="24"/>
                  <w:szCs w:val="24"/>
                </w:rPr>
                <w:t>Corinthiagroup.com (2024) Ow</w:t>
              </w:r>
              <w:r w:rsidR="00B11551" w:rsidRPr="00B11551">
                <w:rPr>
                  <w:rFonts w:ascii="Arial" w:hAnsi="Arial" w:cs="Arial"/>
                  <w:sz w:val="24"/>
                  <w:szCs w:val="24"/>
                </w:rPr>
                <w:t xml:space="preserve">ned hotels. Available at: </w:t>
              </w:r>
              <w:hyperlink r:id="rId28" w:history="1">
                <w:r w:rsidR="0033236F" w:rsidRPr="00B11551">
                  <w:rPr>
                    <w:rStyle w:val="Hyperlink"/>
                    <w:rFonts w:ascii="Arial" w:hAnsi="Arial" w:cs="Arial"/>
                    <w:sz w:val="24"/>
                    <w:szCs w:val="24"/>
                  </w:rPr>
                  <w:t>Owned Hotels | Categories | Corinthia Group - Owners, Developers &amp; Operators of the Corinthia Hotels and Real Estate Brand</w:t>
                </w:r>
              </w:hyperlink>
              <w:r w:rsidR="00B11551" w:rsidRPr="00B11551">
                <w:rPr>
                  <w:rFonts w:ascii="Arial" w:hAnsi="Arial" w:cs="Arial"/>
                  <w:sz w:val="24"/>
                  <w:szCs w:val="24"/>
                </w:rPr>
                <w:t xml:space="preserve"> Accessed on: 19th January 2024</w:t>
              </w:r>
              <w:r w:rsidR="0027254E">
                <w:rPr>
                  <w:rFonts w:ascii="Arial" w:hAnsi="Arial" w:cs="Arial"/>
                  <w:sz w:val="24"/>
                  <w:szCs w:val="24"/>
                </w:rPr>
                <w:t>.</w:t>
              </w:r>
            </w:p>
            <w:p w14:paraId="4B03390E" w14:textId="3F749755" w:rsidR="00FB1CA3" w:rsidRDefault="00FB1CA3" w:rsidP="00075559">
              <w:pPr>
                <w:spacing w:line="360" w:lineRule="auto"/>
                <w:jc w:val="both"/>
                <w:rPr>
                  <w:rFonts w:ascii="Arial" w:hAnsi="Arial" w:cs="Arial"/>
                  <w:sz w:val="24"/>
                  <w:szCs w:val="24"/>
                </w:rPr>
              </w:pPr>
              <w:r w:rsidRPr="00681BF1">
                <w:rPr>
                  <w:rFonts w:ascii="Arial" w:hAnsi="Arial" w:cs="Arial"/>
                  <w:sz w:val="24"/>
                  <w:szCs w:val="24"/>
                </w:rPr>
                <w:t xml:space="preserve">Corinthiaoasis.com (2024) </w:t>
              </w:r>
              <w:r w:rsidRPr="00681BF1">
                <w:rPr>
                  <w:rFonts w:ascii="Arial" w:hAnsi="Arial" w:cs="Arial"/>
                  <w:i/>
                  <w:iCs/>
                  <w:sz w:val="24"/>
                  <w:szCs w:val="24"/>
                </w:rPr>
                <w:t>Amenities</w:t>
              </w:r>
              <w:r w:rsidRPr="00681BF1">
                <w:rPr>
                  <w:rFonts w:ascii="Arial" w:hAnsi="Arial" w:cs="Arial"/>
                  <w:sz w:val="24"/>
                  <w:szCs w:val="24"/>
                </w:rPr>
                <w:t xml:space="preserve">. Available at: </w:t>
              </w:r>
              <w:hyperlink r:id="rId29" w:history="1">
                <w:r w:rsidRPr="00681BF1">
                  <w:rPr>
                    <w:rStyle w:val="Hyperlink"/>
                    <w:rFonts w:ascii="Arial" w:hAnsi="Arial" w:cs="Arial"/>
                    <w:sz w:val="24"/>
                    <w:szCs w:val="24"/>
                  </w:rPr>
                  <w:t>Amenities - Corinthia Oasis</w:t>
                </w:r>
              </w:hyperlink>
              <w:r w:rsidRPr="00681BF1">
                <w:rPr>
                  <w:rFonts w:ascii="Arial" w:hAnsi="Arial" w:cs="Arial"/>
                  <w:sz w:val="24"/>
                  <w:szCs w:val="24"/>
                </w:rPr>
                <w:t xml:space="preserve"> </w:t>
              </w:r>
              <w:r w:rsidR="005D5E70" w:rsidRPr="00681BF1">
                <w:rPr>
                  <w:rFonts w:ascii="Arial" w:hAnsi="Arial" w:cs="Arial"/>
                  <w:sz w:val="24"/>
                  <w:szCs w:val="24"/>
                </w:rPr>
                <w:t>Accessed on: 29</w:t>
              </w:r>
              <w:r w:rsidR="005D5E70" w:rsidRPr="00681BF1">
                <w:rPr>
                  <w:rFonts w:ascii="Arial" w:hAnsi="Arial" w:cs="Arial"/>
                  <w:sz w:val="24"/>
                  <w:szCs w:val="24"/>
                  <w:vertAlign w:val="superscript"/>
                </w:rPr>
                <w:t xml:space="preserve">th </w:t>
              </w:r>
              <w:r w:rsidR="005D5E70" w:rsidRPr="00681BF1">
                <w:rPr>
                  <w:rFonts w:ascii="Arial" w:hAnsi="Arial" w:cs="Arial"/>
                  <w:sz w:val="24"/>
                  <w:szCs w:val="24"/>
                </w:rPr>
                <w:t>January 2024.</w:t>
              </w:r>
            </w:p>
            <w:p w14:paraId="255DD5B5" w14:textId="131E419A" w:rsidR="00075559" w:rsidRDefault="00062F2B" w:rsidP="002F3CA4">
              <w:pPr>
                <w:pStyle w:val="ListParagraph"/>
                <w:spacing w:line="360" w:lineRule="auto"/>
                <w:ind w:left="0" w:right="-90"/>
                <w:jc w:val="both"/>
                <w:rPr>
                  <w:rFonts w:ascii="Arial" w:hAnsi="Arial" w:cs="Arial"/>
                  <w:sz w:val="24"/>
                  <w:szCs w:val="24"/>
                </w:rPr>
              </w:pPr>
              <w:r w:rsidRPr="00062F2B">
                <w:rPr>
                  <w:rFonts w:ascii="Arial" w:hAnsi="Arial" w:cs="Arial"/>
                  <w:sz w:val="24"/>
                  <w:szCs w:val="24"/>
                </w:rPr>
                <w:t xml:space="preserve">Group.accor.com. </w:t>
              </w:r>
              <w:r>
                <w:rPr>
                  <w:rFonts w:ascii="Arial" w:hAnsi="Arial" w:cs="Arial"/>
                  <w:i/>
                  <w:iCs/>
                  <w:sz w:val="24"/>
                  <w:szCs w:val="24"/>
                </w:rPr>
                <w:t>(2023) Abo</w:t>
              </w:r>
              <w:r w:rsidRPr="00062F2B">
                <w:rPr>
                  <w:rFonts w:ascii="Arial" w:hAnsi="Arial" w:cs="Arial"/>
                  <w:i/>
                  <w:iCs/>
                  <w:sz w:val="24"/>
                  <w:szCs w:val="24"/>
                </w:rPr>
                <w:t>ut us.</w:t>
              </w:r>
              <w:r w:rsidRPr="00062F2B">
                <w:rPr>
                  <w:rFonts w:ascii="Arial" w:hAnsi="Arial" w:cs="Arial"/>
                  <w:sz w:val="24"/>
                  <w:szCs w:val="24"/>
                </w:rPr>
                <w:t xml:space="preserve"> Available at: </w:t>
              </w:r>
              <w:hyperlink r:id="rId30" w:history="1">
                <w:r w:rsidRPr="00062F2B">
                  <w:rPr>
                    <w:rStyle w:val="Hyperlink"/>
                    <w:rFonts w:ascii="Arial" w:hAnsi="Arial" w:cs="Arial"/>
                    <w:sz w:val="24"/>
                    <w:szCs w:val="24"/>
                  </w:rPr>
                  <w:t>About Accor</w:t>
                </w:r>
              </w:hyperlink>
              <w:r w:rsidRPr="00062F2B">
                <w:rPr>
                  <w:rFonts w:ascii="Arial" w:hAnsi="Arial" w:cs="Arial"/>
                  <w:sz w:val="24"/>
                  <w:szCs w:val="24"/>
                </w:rPr>
                <w:t xml:space="preserve"> Accessed on: </w:t>
              </w:r>
              <w:r w:rsidR="00EF58CA" w:rsidRPr="00681BF1">
                <w:rPr>
                  <w:rFonts w:ascii="Arial" w:hAnsi="Arial" w:cs="Arial"/>
                  <w:sz w:val="24"/>
                  <w:szCs w:val="24"/>
                </w:rPr>
                <w:t>2</w:t>
              </w:r>
              <w:r w:rsidR="00EF58CA">
                <w:rPr>
                  <w:rFonts w:ascii="Arial" w:hAnsi="Arial" w:cs="Arial"/>
                  <w:sz w:val="24"/>
                  <w:szCs w:val="24"/>
                </w:rPr>
                <w:t>8</w:t>
              </w:r>
              <w:r w:rsidR="00EF58CA" w:rsidRPr="00681BF1">
                <w:rPr>
                  <w:rFonts w:ascii="Arial" w:hAnsi="Arial" w:cs="Arial"/>
                  <w:sz w:val="24"/>
                  <w:szCs w:val="24"/>
                  <w:vertAlign w:val="superscript"/>
                </w:rPr>
                <w:t xml:space="preserve">th </w:t>
              </w:r>
              <w:r w:rsidR="00EF58CA" w:rsidRPr="00681BF1">
                <w:rPr>
                  <w:rFonts w:ascii="Arial" w:hAnsi="Arial" w:cs="Arial"/>
                  <w:sz w:val="24"/>
                  <w:szCs w:val="24"/>
                </w:rPr>
                <w:t>January 2024.</w:t>
              </w:r>
            </w:p>
            <w:p w14:paraId="2605CE99" w14:textId="5AC1DAF0" w:rsidR="006F447D" w:rsidRDefault="006F447D" w:rsidP="002F3CA4">
              <w:pPr>
                <w:pStyle w:val="ListParagraph"/>
                <w:spacing w:line="360" w:lineRule="auto"/>
                <w:ind w:left="0" w:right="-90"/>
                <w:jc w:val="both"/>
                <w:rPr>
                  <w:rFonts w:ascii="Arial" w:hAnsi="Arial" w:cs="Arial"/>
                  <w:sz w:val="24"/>
                  <w:szCs w:val="24"/>
                </w:rPr>
              </w:pPr>
              <w:r w:rsidRPr="0058063B">
                <w:rPr>
                  <w:rFonts w:ascii="Arial" w:hAnsi="Arial" w:cs="Arial"/>
                  <w:sz w:val="24"/>
                  <w:szCs w:val="24"/>
                </w:rPr>
                <w:lastRenderedPageBreak/>
                <w:t>Group.accor.com (202</w:t>
              </w:r>
              <w:r>
                <w:rPr>
                  <w:rFonts w:ascii="Arial" w:hAnsi="Arial" w:cs="Arial"/>
                  <w:sz w:val="24"/>
                  <w:szCs w:val="24"/>
                </w:rPr>
                <w:t>2</w:t>
              </w:r>
              <w:r w:rsidRPr="0058063B">
                <w:rPr>
                  <w:rFonts w:ascii="Arial" w:hAnsi="Arial" w:cs="Arial"/>
                  <w:sz w:val="24"/>
                  <w:szCs w:val="24"/>
                </w:rPr>
                <w:t xml:space="preserve">) </w:t>
              </w:r>
              <w:r w:rsidRPr="0058063B">
                <w:rPr>
                  <w:rFonts w:ascii="Arial" w:hAnsi="Arial" w:cs="Arial"/>
                  <w:i/>
                  <w:iCs/>
                  <w:sz w:val="24"/>
                  <w:szCs w:val="24"/>
                </w:rPr>
                <w:t>Financial result</w:t>
              </w:r>
              <w:r w:rsidRPr="0058063B">
                <w:rPr>
                  <w:rFonts w:ascii="Arial" w:hAnsi="Arial" w:cs="Arial"/>
                  <w:sz w:val="24"/>
                  <w:szCs w:val="24"/>
                </w:rPr>
                <w:t xml:space="preserve">. Available at: </w:t>
              </w:r>
              <w:hyperlink r:id="rId31" w:history="1">
                <w:r w:rsidRPr="0058063B">
                  <w:rPr>
                    <w:rStyle w:val="Hyperlink"/>
                    <w:rFonts w:ascii="Arial" w:hAnsi="Arial" w:cs="Arial"/>
                    <w:sz w:val="24"/>
                    <w:szCs w:val="24"/>
                  </w:rPr>
                  <w:t>Financial Result (accor.com)</w:t>
                </w:r>
              </w:hyperlink>
              <w:r w:rsidRPr="0058063B">
                <w:rPr>
                  <w:rStyle w:val="Hyperlink"/>
                  <w:rFonts w:ascii="Arial" w:hAnsi="Arial" w:cs="Arial"/>
                  <w:sz w:val="28"/>
                  <w:szCs w:val="28"/>
                </w:rPr>
                <w:t xml:space="preserve"> </w:t>
              </w:r>
              <w:r w:rsidRPr="00BB2920">
                <w:rPr>
                  <w:rFonts w:ascii="Arial" w:hAnsi="Arial" w:cs="Arial"/>
                  <w:sz w:val="24"/>
                  <w:szCs w:val="24"/>
                </w:rPr>
                <w:t>Accessed on: 23th January 2024</w:t>
              </w:r>
              <w:r>
                <w:rPr>
                  <w:rFonts w:ascii="Arial" w:hAnsi="Arial" w:cs="Arial"/>
                  <w:sz w:val="24"/>
                  <w:szCs w:val="24"/>
                </w:rPr>
                <w:t>.</w:t>
              </w:r>
            </w:p>
            <w:p w14:paraId="48D0E989" w14:textId="72ECC4F8" w:rsidR="00186FB1" w:rsidRDefault="00186FB1" w:rsidP="002F3CA4">
              <w:pPr>
                <w:pStyle w:val="ListParagraph"/>
                <w:spacing w:line="360" w:lineRule="auto"/>
                <w:ind w:left="0" w:right="-90"/>
                <w:jc w:val="both"/>
                <w:rPr>
                  <w:rFonts w:ascii="Arial" w:hAnsi="Arial" w:cs="Arial"/>
                  <w:sz w:val="24"/>
                  <w:szCs w:val="24"/>
                </w:rPr>
              </w:pPr>
              <w:r w:rsidRPr="0058063B">
                <w:rPr>
                  <w:rFonts w:ascii="Arial" w:hAnsi="Arial" w:cs="Arial"/>
                  <w:sz w:val="24"/>
                  <w:szCs w:val="24"/>
                </w:rPr>
                <w:t xml:space="preserve">Group.accor.com (2023) </w:t>
              </w:r>
              <w:r w:rsidRPr="0058063B">
                <w:rPr>
                  <w:rFonts w:ascii="Arial" w:hAnsi="Arial" w:cs="Arial"/>
                  <w:i/>
                  <w:iCs/>
                  <w:sz w:val="24"/>
                  <w:szCs w:val="24"/>
                </w:rPr>
                <w:t>Financial result</w:t>
              </w:r>
              <w:r w:rsidRPr="0058063B">
                <w:rPr>
                  <w:rFonts w:ascii="Arial" w:hAnsi="Arial" w:cs="Arial"/>
                  <w:sz w:val="24"/>
                  <w:szCs w:val="24"/>
                </w:rPr>
                <w:t xml:space="preserve">. Available at: </w:t>
              </w:r>
              <w:hyperlink r:id="rId32" w:history="1">
                <w:r w:rsidRPr="0058063B">
                  <w:rPr>
                    <w:rStyle w:val="Hyperlink"/>
                    <w:rFonts w:ascii="Arial" w:hAnsi="Arial" w:cs="Arial"/>
                    <w:sz w:val="24"/>
                    <w:szCs w:val="24"/>
                  </w:rPr>
                  <w:t>Financial Result (accor.com)</w:t>
                </w:r>
              </w:hyperlink>
              <w:r w:rsidRPr="0058063B">
                <w:rPr>
                  <w:rStyle w:val="Hyperlink"/>
                  <w:rFonts w:ascii="Arial" w:hAnsi="Arial" w:cs="Arial"/>
                  <w:sz w:val="28"/>
                  <w:szCs w:val="28"/>
                </w:rPr>
                <w:t xml:space="preserve"> </w:t>
              </w:r>
              <w:r w:rsidRPr="00BB2920">
                <w:rPr>
                  <w:rFonts w:ascii="Arial" w:hAnsi="Arial" w:cs="Arial"/>
                  <w:sz w:val="24"/>
                  <w:szCs w:val="24"/>
                </w:rPr>
                <w:t>Accessed on: 23th January 2024</w:t>
              </w:r>
              <w:r>
                <w:rPr>
                  <w:rFonts w:ascii="Arial" w:hAnsi="Arial" w:cs="Arial"/>
                  <w:sz w:val="24"/>
                  <w:szCs w:val="24"/>
                </w:rPr>
                <w:t>.</w:t>
              </w:r>
            </w:p>
            <w:p w14:paraId="5B6154C0" w14:textId="030E7667" w:rsidR="00062F2B" w:rsidRPr="00A86933" w:rsidRDefault="00C85AC3" w:rsidP="002F3CA4">
              <w:pPr>
                <w:pStyle w:val="ListParagraph"/>
                <w:spacing w:line="360" w:lineRule="auto"/>
                <w:ind w:left="0" w:right="-90"/>
                <w:jc w:val="both"/>
                <w:rPr>
                  <w:rFonts w:ascii="Arial" w:hAnsi="Arial" w:cs="Arial"/>
                  <w:sz w:val="24"/>
                  <w:szCs w:val="24"/>
                </w:rPr>
              </w:pPr>
              <w:r w:rsidRPr="001A2080">
                <w:rPr>
                  <w:rFonts w:ascii="Arial" w:hAnsi="Arial" w:cs="Arial"/>
                  <w:sz w:val="24"/>
                  <w:szCs w:val="24"/>
                </w:rPr>
                <w:t>Ibis.accor.com</w:t>
              </w:r>
              <w:r w:rsidR="001A2080" w:rsidRPr="001A2080">
                <w:rPr>
                  <w:rFonts w:ascii="Arial" w:hAnsi="Arial" w:cs="Arial"/>
                  <w:sz w:val="24"/>
                  <w:szCs w:val="24"/>
                </w:rPr>
                <w:t xml:space="preserve"> ( 2024) </w:t>
              </w:r>
              <w:r w:rsidR="00A86933" w:rsidRPr="00A86933">
                <w:rPr>
                  <w:rFonts w:ascii="Arial" w:hAnsi="Arial" w:cs="Arial"/>
                  <w:i/>
                  <w:iCs/>
                  <w:sz w:val="24"/>
                  <w:szCs w:val="24"/>
                </w:rPr>
                <w:t>I</w:t>
              </w:r>
              <w:r w:rsidR="001A2080" w:rsidRPr="00A86933">
                <w:rPr>
                  <w:rFonts w:ascii="Arial" w:hAnsi="Arial" w:cs="Arial"/>
                  <w:i/>
                  <w:iCs/>
                  <w:sz w:val="24"/>
                  <w:szCs w:val="24"/>
                </w:rPr>
                <w:t>bis hotels partners with Teenage Cancer Trust</w:t>
              </w:r>
              <w:r w:rsidR="00A86933" w:rsidRPr="00A86933">
                <w:rPr>
                  <w:rFonts w:ascii="Arial" w:hAnsi="Arial" w:cs="Arial"/>
                  <w:i/>
                  <w:iCs/>
                  <w:sz w:val="24"/>
                  <w:szCs w:val="24"/>
                </w:rPr>
                <w:t>.</w:t>
              </w:r>
              <w:r w:rsidR="00A86933">
                <w:rPr>
                  <w:rFonts w:ascii="Arial" w:hAnsi="Arial" w:cs="Arial"/>
                  <w:sz w:val="24"/>
                  <w:szCs w:val="24"/>
                </w:rPr>
                <w:t xml:space="preserve"> Available at: </w:t>
              </w:r>
              <w:hyperlink r:id="rId33" w:history="1">
                <w:r w:rsidRPr="00A86933">
                  <w:rPr>
                    <w:rStyle w:val="Hyperlink"/>
                    <w:rFonts w:ascii="Arial" w:hAnsi="Arial" w:cs="Arial"/>
                    <w:sz w:val="24"/>
                    <w:szCs w:val="24"/>
                  </w:rPr>
                  <w:t>ibis Hotels partners with Teenage Cancer Trust (accor.com)</w:t>
                </w:r>
              </w:hyperlink>
              <w:r w:rsidR="00A86933" w:rsidRPr="00A86933">
                <w:rPr>
                  <w:rFonts w:ascii="Arial" w:hAnsi="Arial" w:cs="Arial"/>
                  <w:sz w:val="28"/>
                  <w:szCs w:val="28"/>
                </w:rPr>
                <w:t xml:space="preserve"> </w:t>
              </w:r>
              <w:r w:rsidR="00A86933" w:rsidRPr="00062F2B">
                <w:rPr>
                  <w:rFonts w:ascii="Arial" w:hAnsi="Arial" w:cs="Arial"/>
                  <w:sz w:val="24"/>
                  <w:szCs w:val="24"/>
                </w:rPr>
                <w:t xml:space="preserve">Accessed on: </w:t>
              </w:r>
              <w:r w:rsidR="00A86933" w:rsidRPr="00681BF1">
                <w:rPr>
                  <w:rFonts w:ascii="Arial" w:hAnsi="Arial" w:cs="Arial"/>
                  <w:sz w:val="24"/>
                  <w:szCs w:val="24"/>
                </w:rPr>
                <w:t>2</w:t>
              </w:r>
              <w:r w:rsidR="00A86933">
                <w:rPr>
                  <w:rFonts w:ascii="Arial" w:hAnsi="Arial" w:cs="Arial"/>
                  <w:sz w:val="24"/>
                  <w:szCs w:val="24"/>
                </w:rPr>
                <w:t>8</w:t>
              </w:r>
              <w:r w:rsidR="00A86933" w:rsidRPr="00A86933">
                <w:rPr>
                  <w:rFonts w:ascii="Arial" w:hAnsi="Arial" w:cs="Arial"/>
                  <w:sz w:val="24"/>
                  <w:szCs w:val="24"/>
                </w:rPr>
                <w:t xml:space="preserve">th </w:t>
              </w:r>
              <w:r w:rsidR="00A86933" w:rsidRPr="00681BF1">
                <w:rPr>
                  <w:rFonts w:ascii="Arial" w:hAnsi="Arial" w:cs="Arial"/>
                  <w:sz w:val="24"/>
                  <w:szCs w:val="24"/>
                </w:rPr>
                <w:t>January 2024.</w:t>
              </w:r>
            </w:p>
            <w:p w14:paraId="04178F18" w14:textId="0AC76300" w:rsidR="005D5E70" w:rsidRDefault="005D5E70" w:rsidP="002F3CA4">
              <w:pPr>
                <w:pStyle w:val="Heading1"/>
                <w:shd w:val="clear" w:color="auto" w:fill="FDFDFD"/>
                <w:spacing w:before="0" w:after="225" w:line="360" w:lineRule="auto"/>
                <w:jc w:val="both"/>
                <w:rPr>
                  <w:rFonts w:ascii="Arial" w:eastAsiaTheme="minorHAnsi" w:hAnsi="Arial" w:cs="Arial"/>
                  <w:color w:val="auto"/>
                  <w:sz w:val="24"/>
                  <w:szCs w:val="24"/>
                </w:rPr>
              </w:pPr>
              <w:r w:rsidRPr="00681BF1">
                <w:rPr>
                  <w:rFonts w:ascii="Arial" w:eastAsiaTheme="minorHAnsi" w:hAnsi="Arial" w:cs="Arial"/>
                  <w:color w:val="auto"/>
                  <w:sz w:val="24"/>
                  <w:szCs w:val="24"/>
                </w:rPr>
                <w:t>Insider.ihiplc.com (2024)</w:t>
              </w:r>
              <w:r w:rsidRPr="00681BF1">
                <w:rPr>
                  <w:rFonts w:ascii="Arial" w:hAnsi="Arial" w:cs="Arial"/>
                  <w:sz w:val="24"/>
                  <w:szCs w:val="24"/>
                </w:rPr>
                <w:t xml:space="preserve"> </w:t>
              </w:r>
              <w:r w:rsidRPr="00681BF1">
                <w:rPr>
                  <w:rFonts w:ascii="Arial" w:eastAsiaTheme="minorHAnsi" w:hAnsi="Arial" w:cs="Arial"/>
                  <w:i/>
                  <w:iCs/>
                  <w:color w:val="auto"/>
                  <w:sz w:val="24"/>
                  <w:szCs w:val="24"/>
                </w:rPr>
                <w:t>The art and science of Revenue Management</w:t>
              </w:r>
              <w:r w:rsidRPr="00681BF1">
                <w:rPr>
                  <w:rFonts w:ascii="Arial" w:eastAsiaTheme="minorHAnsi" w:hAnsi="Arial" w:cs="Arial"/>
                  <w:color w:val="auto"/>
                  <w:sz w:val="24"/>
                  <w:szCs w:val="24"/>
                </w:rPr>
                <w:t xml:space="preserve">. Available at: </w:t>
              </w:r>
              <w:hyperlink r:id="rId34" w:history="1">
                <w:r w:rsidRPr="00681BF1">
                  <w:rPr>
                    <w:rStyle w:val="Hyperlink"/>
                    <w:rFonts w:ascii="Arial" w:eastAsiaTheme="minorHAnsi" w:hAnsi="Arial" w:cs="Arial"/>
                    <w:sz w:val="24"/>
                    <w:szCs w:val="24"/>
                  </w:rPr>
                  <w:t>The</w:t>
                </w:r>
                <w:r w:rsidRPr="00681BF1">
                  <w:rPr>
                    <w:rStyle w:val="Hyperlink"/>
                    <w:rFonts w:ascii="Arial" w:hAnsi="Arial" w:cs="Arial"/>
                    <w:sz w:val="24"/>
                    <w:szCs w:val="24"/>
                  </w:rPr>
                  <w:t xml:space="preserve"> </w:t>
                </w:r>
                <w:r w:rsidRPr="00681BF1">
                  <w:rPr>
                    <w:rStyle w:val="Hyperlink"/>
                    <w:rFonts w:ascii="Arial" w:eastAsiaTheme="minorHAnsi" w:hAnsi="Arial" w:cs="Arial"/>
                    <w:sz w:val="24"/>
                    <w:szCs w:val="24"/>
                  </w:rPr>
                  <w:t>art and science of Revenue Management - INSIDER PLUS (ihiplc.com)</w:t>
                </w:r>
              </w:hyperlink>
              <w:r w:rsidRPr="00681BF1">
                <w:rPr>
                  <w:rFonts w:ascii="Arial" w:hAnsi="Arial" w:cs="Arial"/>
                  <w:sz w:val="24"/>
                  <w:szCs w:val="24"/>
                </w:rPr>
                <w:t xml:space="preserve"> </w:t>
              </w:r>
              <w:r w:rsidRPr="00681BF1">
                <w:rPr>
                  <w:rFonts w:ascii="Arial" w:eastAsiaTheme="minorHAnsi" w:hAnsi="Arial" w:cs="Arial"/>
                  <w:color w:val="auto"/>
                  <w:sz w:val="24"/>
                  <w:szCs w:val="24"/>
                </w:rPr>
                <w:t>Accessed on: 22nd January 2024</w:t>
              </w:r>
              <w:r w:rsidR="0027254E">
                <w:rPr>
                  <w:rFonts w:ascii="Arial" w:eastAsiaTheme="minorHAnsi" w:hAnsi="Arial" w:cs="Arial"/>
                  <w:color w:val="auto"/>
                  <w:sz w:val="24"/>
                  <w:szCs w:val="24"/>
                </w:rPr>
                <w:t>.</w:t>
              </w:r>
            </w:p>
            <w:p w14:paraId="01AA34B3" w14:textId="1E2DB75E" w:rsidR="00481BBE" w:rsidRDefault="00481BBE" w:rsidP="002F3CA4">
              <w:pPr>
                <w:spacing w:line="360" w:lineRule="auto"/>
                <w:jc w:val="both"/>
                <w:rPr>
                  <w:rFonts w:ascii="Arial" w:hAnsi="Arial" w:cs="Arial"/>
                  <w:sz w:val="24"/>
                  <w:szCs w:val="24"/>
                </w:rPr>
              </w:pPr>
              <w:r w:rsidRPr="00BB2920">
                <w:rPr>
                  <w:rFonts w:ascii="Arial" w:hAnsi="Arial" w:cs="Arial"/>
                  <w:sz w:val="24"/>
                  <w:szCs w:val="24"/>
                </w:rPr>
                <w:t xml:space="preserve">Insider.ihiplc.com (2024) </w:t>
              </w:r>
              <w:r w:rsidRPr="00BB2920">
                <w:rPr>
                  <w:rFonts w:ascii="Arial" w:hAnsi="Arial" w:cs="Arial"/>
                  <w:i/>
                  <w:iCs/>
                  <w:sz w:val="24"/>
                  <w:szCs w:val="24"/>
                </w:rPr>
                <w:t>The story of Uplifting Lives</w:t>
              </w:r>
              <w:r w:rsidR="00BB2920" w:rsidRPr="00BB2920">
                <w:rPr>
                  <w:rFonts w:ascii="Arial" w:hAnsi="Arial" w:cs="Arial"/>
                  <w:i/>
                  <w:iCs/>
                  <w:sz w:val="24"/>
                  <w:szCs w:val="24"/>
                </w:rPr>
                <w:t>.</w:t>
              </w:r>
              <w:r w:rsidR="00BB2920" w:rsidRPr="00BB2920">
                <w:rPr>
                  <w:rFonts w:ascii="Arial" w:hAnsi="Arial" w:cs="Arial"/>
                  <w:sz w:val="24"/>
                  <w:szCs w:val="24"/>
                </w:rPr>
                <w:t xml:space="preserve"> Available at: </w:t>
              </w:r>
              <w:hyperlink r:id="rId35" w:history="1">
                <w:r w:rsidR="00BB2920" w:rsidRPr="00BB2920">
                  <w:rPr>
                    <w:rStyle w:val="Hyperlink"/>
                    <w:rFonts w:ascii="Arial" w:hAnsi="Arial" w:cs="Arial"/>
                    <w:sz w:val="24"/>
                    <w:szCs w:val="24"/>
                  </w:rPr>
                  <w:t>The story of Uplifting Lives - INSIDER PLUS (ihiplc.com)</w:t>
                </w:r>
              </w:hyperlink>
              <w:r w:rsidR="00BB2920" w:rsidRPr="00BB2920">
                <w:rPr>
                  <w:rFonts w:ascii="Arial" w:hAnsi="Arial" w:cs="Arial"/>
                  <w:sz w:val="24"/>
                  <w:szCs w:val="24"/>
                </w:rPr>
                <w:t xml:space="preserve"> Accessed on: 23th January 2024</w:t>
              </w:r>
              <w:r w:rsidR="0027254E">
                <w:rPr>
                  <w:rFonts w:ascii="Arial" w:hAnsi="Arial" w:cs="Arial"/>
                  <w:sz w:val="24"/>
                  <w:szCs w:val="24"/>
                </w:rPr>
                <w:t>.</w:t>
              </w:r>
            </w:p>
            <w:p w14:paraId="6F281096" w14:textId="064995FE" w:rsidR="000D3E65" w:rsidRPr="00C1465E" w:rsidRDefault="000D16E4" w:rsidP="00950D3A">
              <w:pPr>
                <w:pStyle w:val="Heading3"/>
                <w:shd w:val="clear" w:color="auto" w:fill="FFFFFF"/>
                <w:spacing w:before="0"/>
                <w:jc w:val="both"/>
                <w:rPr>
                  <w:rFonts w:ascii="Arial" w:eastAsiaTheme="minorHAnsi" w:hAnsi="Arial" w:cs="Arial"/>
                  <w:color w:val="auto"/>
                </w:rPr>
              </w:pPr>
              <w:r w:rsidRPr="00C1465E">
                <w:rPr>
                  <w:rFonts w:ascii="Arial" w:eastAsiaTheme="minorHAnsi" w:hAnsi="Arial" w:cs="Arial"/>
                  <w:color w:val="auto"/>
                </w:rPr>
                <w:t>Michael M. Coltman</w:t>
              </w:r>
              <w:r w:rsidRPr="00C1465E">
                <w:rPr>
                  <w:rFonts w:ascii="Arial" w:eastAsiaTheme="minorHAnsi" w:hAnsi="Arial" w:cs="Arial"/>
                  <w:color w:val="auto"/>
                </w:rPr>
                <w:t xml:space="preserve"> and</w:t>
              </w:r>
              <w:r w:rsidRPr="00C1465E">
                <w:rPr>
                  <w:rFonts w:ascii="Arial" w:eastAsiaTheme="minorHAnsi" w:hAnsi="Arial" w:cs="Arial"/>
                  <w:color w:val="auto"/>
                </w:rPr>
                <w:t xml:space="preserve"> Martin G.</w:t>
              </w:r>
              <w:r w:rsidR="00950D3A">
                <w:rPr>
                  <w:rFonts w:ascii="Arial" w:eastAsiaTheme="minorHAnsi" w:hAnsi="Arial" w:cs="Arial"/>
                  <w:color w:val="auto"/>
                </w:rPr>
                <w:t xml:space="preserve"> (2001)</w:t>
              </w:r>
              <w:r w:rsidRPr="00C1465E">
                <w:rPr>
                  <w:rFonts w:ascii="Arial" w:eastAsiaTheme="minorHAnsi" w:hAnsi="Arial" w:cs="Arial"/>
                  <w:color w:val="auto"/>
                </w:rPr>
                <w:t xml:space="preserve"> Jagels</w:t>
              </w:r>
              <w:r w:rsidR="000D3E65" w:rsidRPr="00C1465E">
                <w:rPr>
                  <w:rFonts w:ascii="Arial" w:eastAsiaTheme="minorHAnsi" w:hAnsi="Arial" w:cs="Arial"/>
                  <w:color w:val="auto"/>
                </w:rPr>
                <w:t xml:space="preserve">, </w:t>
              </w:r>
              <w:hyperlink r:id="rId36" w:history="1">
                <w:r w:rsidR="000D3E65" w:rsidRPr="00C1465E">
                  <w:rPr>
                    <w:rFonts w:ascii="Arial" w:eastAsiaTheme="minorHAnsi" w:hAnsi="Arial" w:cs="Arial"/>
                    <w:i/>
                    <w:iCs/>
                    <w:color w:val="auto"/>
                  </w:rPr>
                  <w:t>Hospitality management accounting</w:t>
                </w:r>
              </w:hyperlink>
              <w:r w:rsidR="000D3E65" w:rsidRPr="00C1465E">
                <w:rPr>
                  <w:rFonts w:ascii="Arial" w:eastAsiaTheme="minorHAnsi" w:hAnsi="Arial" w:cs="Arial"/>
                  <w:color w:val="auto"/>
                </w:rPr>
                <w:t xml:space="preserve">, </w:t>
              </w:r>
              <w:r w:rsidR="00C1465E" w:rsidRPr="00C1465E">
                <w:rPr>
                  <w:rFonts w:ascii="Arial" w:eastAsiaTheme="minorHAnsi" w:hAnsi="Arial" w:cs="Arial"/>
                  <w:color w:val="auto"/>
                </w:rPr>
                <w:t>7th rev. ed</w:t>
              </w:r>
              <w:r w:rsidR="00950D3A">
                <w:rPr>
                  <w:rFonts w:ascii="Arial" w:eastAsiaTheme="minorHAnsi" w:hAnsi="Arial" w:cs="Arial"/>
                  <w:color w:val="auto"/>
                </w:rPr>
                <w:t>.,</w:t>
              </w:r>
              <w:r w:rsidR="00C1465E" w:rsidRPr="00C1465E">
                <w:rPr>
                  <w:rFonts w:ascii="Arial" w:eastAsiaTheme="minorHAnsi" w:hAnsi="Arial" w:cs="Arial"/>
                  <w:color w:val="auto"/>
                </w:rPr>
                <w:t> Wiley</w:t>
              </w:r>
              <w:r w:rsidR="00950D3A">
                <w:rPr>
                  <w:rFonts w:ascii="Arial" w:eastAsiaTheme="minorHAnsi" w:hAnsi="Arial" w:cs="Arial"/>
                  <w:color w:val="auto"/>
                </w:rPr>
                <w:t>, p.</w:t>
              </w:r>
              <w:r w:rsidR="009E3809">
                <w:rPr>
                  <w:rFonts w:ascii="Arial" w:eastAsiaTheme="minorHAnsi" w:hAnsi="Arial" w:cs="Arial"/>
                  <w:color w:val="auto"/>
                </w:rPr>
                <w:t>282</w:t>
              </w:r>
            </w:p>
            <w:p w14:paraId="6A2E2E0F" w14:textId="6F1148F8" w:rsidR="000D16E4" w:rsidRPr="00BB2920" w:rsidRDefault="000D16E4" w:rsidP="002F3CA4">
              <w:pPr>
                <w:spacing w:line="360" w:lineRule="auto"/>
                <w:jc w:val="both"/>
                <w:rPr>
                  <w:rFonts w:ascii="Arial" w:hAnsi="Arial" w:cs="Arial"/>
                  <w:sz w:val="24"/>
                  <w:szCs w:val="24"/>
                </w:rPr>
              </w:pPr>
            </w:p>
            <w:p w14:paraId="18D035E5" w14:textId="004D4A25" w:rsidR="00B06252" w:rsidRDefault="009E3809" w:rsidP="0058063B">
              <w:pPr>
                <w:spacing w:line="360" w:lineRule="auto"/>
                <w:jc w:val="both"/>
              </w:pPr>
            </w:p>
          </w:sdtContent>
        </w:sdt>
      </w:sdtContent>
    </w:sdt>
    <w:p w14:paraId="540DE8B5" w14:textId="77777777" w:rsidR="00B06252" w:rsidRDefault="00B06252"/>
    <w:sectPr w:rsidR="00B06252" w:rsidSect="006E71E1">
      <w:headerReference w:type="default" r:id="rId37"/>
      <w:footerReference w:type="default" r:id="rId38"/>
      <w:pgSz w:w="12240" w:h="15840"/>
      <w:pgMar w:top="1350" w:right="1260" w:bottom="117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892032" w14:textId="77777777" w:rsidR="006B264D" w:rsidRDefault="006B264D" w:rsidP="00C21414">
      <w:pPr>
        <w:spacing w:after="0" w:line="240" w:lineRule="auto"/>
      </w:pPr>
      <w:r>
        <w:separator/>
      </w:r>
    </w:p>
  </w:endnote>
  <w:endnote w:type="continuationSeparator" w:id="0">
    <w:p w14:paraId="2B6B5AC1" w14:textId="77777777" w:rsidR="006B264D" w:rsidRDefault="006B264D" w:rsidP="00C214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6721065"/>
      <w:docPartObj>
        <w:docPartGallery w:val="Page Numbers (Bottom of Page)"/>
        <w:docPartUnique/>
      </w:docPartObj>
    </w:sdtPr>
    <w:sdtEndPr>
      <w:rPr>
        <w:noProof/>
      </w:rPr>
    </w:sdtEndPr>
    <w:sdtContent>
      <w:p w14:paraId="499459BE" w14:textId="5BAB3D8D" w:rsidR="00D12F87" w:rsidRDefault="00D12F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7BAA6D" w14:textId="77777777" w:rsidR="00D12F87" w:rsidRDefault="00D12F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90A67B" w14:textId="77777777" w:rsidR="006B264D" w:rsidRDefault="006B264D" w:rsidP="00C21414">
      <w:pPr>
        <w:spacing w:after="0" w:line="240" w:lineRule="auto"/>
      </w:pPr>
      <w:r>
        <w:separator/>
      </w:r>
    </w:p>
  </w:footnote>
  <w:footnote w:type="continuationSeparator" w:id="0">
    <w:p w14:paraId="07FB8AA3" w14:textId="77777777" w:rsidR="006B264D" w:rsidRDefault="006B264D" w:rsidP="00C214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2D4C78" w14:textId="67035A44" w:rsidR="00C21414" w:rsidRDefault="00C21414">
    <w:pPr>
      <w:pStyle w:val="Header"/>
    </w:pPr>
    <w:r>
      <w:rPr>
        <w:noProof/>
      </w:rPr>
      <w:drawing>
        <wp:inline distT="0" distB="0" distL="0" distR="0" wp14:anchorId="2DAF618D" wp14:editId="3C3E24E1">
          <wp:extent cx="2857500" cy="571500"/>
          <wp:effectExtent l="0" t="0" r="0" b="0"/>
          <wp:docPr id="1228741703" name="Picture 1228741703"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6B3465B0" w14:textId="77777777" w:rsidR="00C21414" w:rsidRDefault="00C214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235C53"/>
    <w:multiLevelType w:val="multilevel"/>
    <w:tmpl w:val="40AED0B4"/>
    <w:lvl w:ilvl="0">
      <w:start w:val="1"/>
      <w:numFmt w:val="decimal"/>
      <w:lvlText w:val="%1"/>
      <w:lvlJc w:val="left"/>
      <w:pPr>
        <w:ind w:left="405" w:hanging="405"/>
      </w:pPr>
      <w:rPr>
        <w:rFonts w:hint="default"/>
      </w:rPr>
    </w:lvl>
    <w:lvl w:ilvl="1">
      <w:start w:val="1"/>
      <w:numFmt w:val="decimal"/>
      <w:lvlText w:val="%1.%2"/>
      <w:lvlJc w:val="left"/>
      <w:pPr>
        <w:ind w:left="621" w:hanging="405"/>
      </w:pPr>
      <w:rPr>
        <w:rFonts w:hint="default"/>
      </w:rPr>
    </w:lvl>
    <w:lvl w:ilvl="2">
      <w:start w:val="1"/>
      <w:numFmt w:val="decimal"/>
      <w:lvlText w:val="%1.%2.%3"/>
      <w:lvlJc w:val="left"/>
      <w:pPr>
        <w:ind w:left="1152" w:hanging="720"/>
      </w:pPr>
      <w:rPr>
        <w:rFonts w:hint="default"/>
      </w:rPr>
    </w:lvl>
    <w:lvl w:ilvl="3">
      <w:start w:val="1"/>
      <w:numFmt w:val="decimal"/>
      <w:lvlText w:val="%1.%2.%3.%4"/>
      <w:lvlJc w:val="left"/>
      <w:pPr>
        <w:ind w:left="1368" w:hanging="720"/>
      </w:pPr>
      <w:rPr>
        <w:rFonts w:hint="default"/>
      </w:rPr>
    </w:lvl>
    <w:lvl w:ilvl="4">
      <w:start w:val="1"/>
      <w:numFmt w:val="decimal"/>
      <w:lvlText w:val="%1.%2.%3.%4.%5"/>
      <w:lvlJc w:val="left"/>
      <w:pPr>
        <w:ind w:left="1944" w:hanging="1080"/>
      </w:pPr>
      <w:rPr>
        <w:rFonts w:hint="default"/>
      </w:rPr>
    </w:lvl>
    <w:lvl w:ilvl="5">
      <w:start w:val="1"/>
      <w:numFmt w:val="decimal"/>
      <w:lvlText w:val="%1.%2.%3.%4.%5.%6"/>
      <w:lvlJc w:val="left"/>
      <w:pPr>
        <w:ind w:left="2160" w:hanging="1080"/>
      </w:pPr>
      <w:rPr>
        <w:rFonts w:hint="default"/>
      </w:rPr>
    </w:lvl>
    <w:lvl w:ilvl="6">
      <w:start w:val="1"/>
      <w:numFmt w:val="decimal"/>
      <w:lvlText w:val="%1.%2.%3.%4.%5.%6.%7"/>
      <w:lvlJc w:val="left"/>
      <w:pPr>
        <w:ind w:left="2736" w:hanging="1440"/>
      </w:pPr>
      <w:rPr>
        <w:rFonts w:hint="default"/>
      </w:rPr>
    </w:lvl>
    <w:lvl w:ilvl="7">
      <w:start w:val="1"/>
      <w:numFmt w:val="decimal"/>
      <w:lvlText w:val="%1.%2.%3.%4.%5.%6.%7.%8"/>
      <w:lvlJc w:val="left"/>
      <w:pPr>
        <w:ind w:left="2952" w:hanging="1440"/>
      </w:pPr>
      <w:rPr>
        <w:rFonts w:hint="default"/>
      </w:rPr>
    </w:lvl>
    <w:lvl w:ilvl="8">
      <w:start w:val="1"/>
      <w:numFmt w:val="decimal"/>
      <w:lvlText w:val="%1.%2.%3.%4.%5.%6.%7.%8.%9"/>
      <w:lvlJc w:val="left"/>
      <w:pPr>
        <w:ind w:left="3168" w:hanging="1440"/>
      </w:pPr>
      <w:rPr>
        <w:rFonts w:hint="default"/>
      </w:rPr>
    </w:lvl>
  </w:abstractNum>
  <w:num w:numId="1" w16cid:durableId="2151621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6BF"/>
    <w:rsid w:val="00000590"/>
    <w:rsid w:val="0000313B"/>
    <w:rsid w:val="00005E87"/>
    <w:rsid w:val="00007AB0"/>
    <w:rsid w:val="0001055D"/>
    <w:rsid w:val="00020EEB"/>
    <w:rsid w:val="0004156D"/>
    <w:rsid w:val="00062C75"/>
    <w:rsid w:val="00062E29"/>
    <w:rsid w:val="00062F2B"/>
    <w:rsid w:val="00067C5D"/>
    <w:rsid w:val="00075559"/>
    <w:rsid w:val="000A1F7F"/>
    <w:rsid w:val="000B503D"/>
    <w:rsid w:val="000B5914"/>
    <w:rsid w:val="000C7A63"/>
    <w:rsid w:val="000D16E4"/>
    <w:rsid w:val="000D3C2B"/>
    <w:rsid w:val="000D3E65"/>
    <w:rsid w:val="000E4470"/>
    <w:rsid w:val="000F0A49"/>
    <w:rsid w:val="000F12C2"/>
    <w:rsid w:val="000F2233"/>
    <w:rsid w:val="00104EE7"/>
    <w:rsid w:val="00107579"/>
    <w:rsid w:val="0011056A"/>
    <w:rsid w:val="00110C52"/>
    <w:rsid w:val="001124F0"/>
    <w:rsid w:val="00116996"/>
    <w:rsid w:val="00123438"/>
    <w:rsid w:val="00125AA3"/>
    <w:rsid w:val="001270C8"/>
    <w:rsid w:val="0013218F"/>
    <w:rsid w:val="001452E8"/>
    <w:rsid w:val="0014538D"/>
    <w:rsid w:val="0016089D"/>
    <w:rsid w:val="00161722"/>
    <w:rsid w:val="00186FB1"/>
    <w:rsid w:val="001A04F4"/>
    <w:rsid w:val="001A2080"/>
    <w:rsid w:val="001A32D8"/>
    <w:rsid w:val="001A4CA1"/>
    <w:rsid w:val="001A7931"/>
    <w:rsid w:val="001B352C"/>
    <w:rsid w:val="001B7ACF"/>
    <w:rsid w:val="001C233E"/>
    <w:rsid w:val="001D2EAC"/>
    <w:rsid w:val="001E2239"/>
    <w:rsid w:val="001F6E09"/>
    <w:rsid w:val="00203276"/>
    <w:rsid w:val="00203957"/>
    <w:rsid w:val="0022778E"/>
    <w:rsid w:val="00236419"/>
    <w:rsid w:val="0023762A"/>
    <w:rsid w:val="00251E83"/>
    <w:rsid w:val="00253B11"/>
    <w:rsid w:val="00261F9A"/>
    <w:rsid w:val="0027254E"/>
    <w:rsid w:val="00282118"/>
    <w:rsid w:val="00283994"/>
    <w:rsid w:val="002C032A"/>
    <w:rsid w:val="002C29E1"/>
    <w:rsid w:val="002C469B"/>
    <w:rsid w:val="002D4CB2"/>
    <w:rsid w:val="002E2D5B"/>
    <w:rsid w:val="002F0EFA"/>
    <w:rsid w:val="002F3CA4"/>
    <w:rsid w:val="00301A89"/>
    <w:rsid w:val="003062E5"/>
    <w:rsid w:val="0033236F"/>
    <w:rsid w:val="00365AD9"/>
    <w:rsid w:val="00380AEE"/>
    <w:rsid w:val="00383F63"/>
    <w:rsid w:val="00386FBB"/>
    <w:rsid w:val="00387D0C"/>
    <w:rsid w:val="003A0211"/>
    <w:rsid w:val="003A78B7"/>
    <w:rsid w:val="003C29D0"/>
    <w:rsid w:val="003D06B3"/>
    <w:rsid w:val="003D1A1A"/>
    <w:rsid w:val="003D5D54"/>
    <w:rsid w:val="003F40D5"/>
    <w:rsid w:val="004218BE"/>
    <w:rsid w:val="0043332F"/>
    <w:rsid w:val="00440A97"/>
    <w:rsid w:val="004424ED"/>
    <w:rsid w:val="00447CC6"/>
    <w:rsid w:val="00461903"/>
    <w:rsid w:val="0046468E"/>
    <w:rsid w:val="00464A4A"/>
    <w:rsid w:val="00481BBE"/>
    <w:rsid w:val="0048720D"/>
    <w:rsid w:val="00487B69"/>
    <w:rsid w:val="00491730"/>
    <w:rsid w:val="00491877"/>
    <w:rsid w:val="0049434C"/>
    <w:rsid w:val="00494B0A"/>
    <w:rsid w:val="004A2C17"/>
    <w:rsid w:val="004A2DE9"/>
    <w:rsid w:val="004A7F72"/>
    <w:rsid w:val="004B060E"/>
    <w:rsid w:val="004C2F92"/>
    <w:rsid w:val="004D0009"/>
    <w:rsid w:val="004D2D3E"/>
    <w:rsid w:val="004E0D4D"/>
    <w:rsid w:val="004F5B50"/>
    <w:rsid w:val="004F6432"/>
    <w:rsid w:val="004F748A"/>
    <w:rsid w:val="0051197B"/>
    <w:rsid w:val="00525BBB"/>
    <w:rsid w:val="005322D1"/>
    <w:rsid w:val="00533EA1"/>
    <w:rsid w:val="005453DF"/>
    <w:rsid w:val="00557E67"/>
    <w:rsid w:val="00561B56"/>
    <w:rsid w:val="00562BDE"/>
    <w:rsid w:val="005719A3"/>
    <w:rsid w:val="0058063B"/>
    <w:rsid w:val="00591C8A"/>
    <w:rsid w:val="005A41AC"/>
    <w:rsid w:val="005B4B02"/>
    <w:rsid w:val="005B7B70"/>
    <w:rsid w:val="005D02B9"/>
    <w:rsid w:val="005D390B"/>
    <w:rsid w:val="005D5E70"/>
    <w:rsid w:val="005E2BBE"/>
    <w:rsid w:val="005F7906"/>
    <w:rsid w:val="00605A7E"/>
    <w:rsid w:val="00643AB7"/>
    <w:rsid w:val="00650D87"/>
    <w:rsid w:val="00651D7D"/>
    <w:rsid w:val="00655C99"/>
    <w:rsid w:val="00661B8C"/>
    <w:rsid w:val="006626E2"/>
    <w:rsid w:val="0066538C"/>
    <w:rsid w:val="00671C3F"/>
    <w:rsid w:val="00671E7C"/>
    <w:rsid w:val="00673D5D"/>
    <w:rsid w:val="006764F5"/>
    <w:rsid w:val="00681BF1"/>
    <w:rsid w:val="00681EBA"/>
    <w:rsid w:val="00693ED7"/>
    <w:rsid w:val="006947C3"/>
    <w:rsid w:val="006A03EB"/>
    <w:rsid w:val="006B1322"/>
    <w:rsid w:val="006B264D"/>
    <w:rsid w:val="006C1A5C"/>
    <w:rsid w:val="006D43C7"/>
    <w:rsid w:val="006D603C"/>
    <w:rsid w:val="006E0E7E"/>
    <w:rsid w:val="006E71E1"/>
    <w:rsid w:val="006F447D"/>
    <w:rsid w:val="006F4BCE"/>
    <w:rsid w:val="006F56F2"/>
    <w:rsid w:val="007076E0"/>
    <w:rsid w:val="00713F2F"/>
    <w:rsid w:val="0071738D"/>
    <w:rsid w:val="00721E29"/>
    <w:rsid w:val="00732142"/>
    <w:rsid w:val="00741084"/>
    <w:rsid w:val="007412F6"/>
    <w:rsid w:val="00742B27"/>
    <w:rsid w:val="00744051"/>
    <w:rsid w:val="00752C8E"/>
    <w:rsid w:val="007624F5"/>
    <w:rsid w:val="00782168"/>
    <w:rsid w:val="007915CA"/>
    <w:rsid w:val="007B2E37"/>
    <w:rsid w:val="007C40DD"/>
    <w:rsid w:val="007C53B0"/>
    <w:rsid w:val="007C7EEE"/>
    <w:rsid w:val="007D1B51"/>
    <w:rsid w:val="007D4C4C"/>
    <w:rsid w:val="007F1806"/>
    <w:rsid w:val="007F21C5"/>
    <w:rsid w:val="007F70C5"/>
    <w:rsid w:val="00801AD3"/>
    <w:rsid w:val="00803748"/>
    <w:rsid w:val="00811BFF"/>
    <w:rsid w:val="00815BFB"/>
    <w:rsid w:val="00815E95"/>
    <w:rsid w:val="008256CA"/>
    <w:rsid w:val="008340FB"/>
    <w:rsid w:val="00841B94"/>
    <w:rsid w:val="008470D0"/>
    <w:rsid w:val="00862819"/>
    <w:rsid w:val="0086778C"/>
    <w:rsid w:val="00873675"/>
    <w:rsid w:val="00891A1A"/>
    <w:rsid w:val="00893847"/>
    <w:rsid w:val="008A253A"/>
    <w:rsid w:val="008A50F8"/>
    <w:rsid w:val="008C428E"/>
    <w:rsid w:val="008D00AB"/>
    <w:rsid w:val="008D0DA4"/>
    <w:rsid w:val="008D49ED"/>
    <w:rsid w:val="008E374C"/>
    <w:rsid w:val="008E5CC7"/>
    <w:rsid w:val="008F5E53"/>
    <w:rsid w:val="00901680"/>
    <w:rsid w:val="009114C3"/>
    <w:rsid w:val="00926925"/>
    <w:rsid w:val="00931CD1"/>
    <w:rsid w:val="00933169"/>
    <w:rsid w:val="00934FFB"/>
    <w:rsid w:val="009370B2"/>
    <w:rsid w:val="00950D3A"/>
    <w:rsid w:val="00954713"/>
    <w:rsid w:val="009547C9"/>
    <w:rsid w:val="0095500B"/>
    <w:rsid w:val="009623FE"/>
    <w:rsid w:val="00986CD0"/>
    <w:rsid w:val="009A018F"/>
    <w:rsid w:val="009B0190"/>
    <w:rsid w:val="009C4CCD"/>
    <w:rsid w:val="009C68E9"/>
    <w:rsid w:val="009C7643"/>
    <w:rsid w:val="009D2AFD"/>
    <w:rsid w:val="009D757D"/>
    <w:rsid w:val="009E2F1C"/>
    <w:rsid w:val="009E3809"/>
    <w:rsid w:val="009E394D"/>
    <w:rsid w:val="009E6D3C"/>
    <w:rsid w:val="009F16FB"/>
    <w:rsid w:val="009F413E"/>
    <w:rsid w:val="00A07AB1"/>
    <w:rsid w:val="00A1728B"/>
    <w:rsid w:val="00A17728"/>
    <w:rsid w:val="00A3020D"/>
    <w:rsid w:val="00A416BF"/>
    <w:rsid w:val="00A47F95"/>
    <w:rsid w:val="00A5450B"/>
    <w:rsid w:val="00A61071"/>
    <w:rsid w:val="00A6154E"/>
    <w:rsid w:val="00A642D4"/>
    <w:rsid w:val="00A64726"/>
    <w:rsid w:val="00A67A24"/>
    <w:rsid w:val="00A851E5"/>
    <w:rsid w:val="00A86933"/>
    <w:rsid w:val="00AA7E40"/>
    <w:rsid w:val="00AB6A9E"/>
    <w:rsid w:val="00AB7FEA"/>
    <w:rsid w:val="00AC5F27"/>
    <w:rsid w:val="00AD793E"/>
    <w:rsid w:val="00AD7E56"/>
    <w:rsid w:val="00AE6865"/>
    <w:rsid w:val="00AF2AB1"/>
    <w:rsid w:val="00AF35F1"/>
    <w:rsid w:val="00B006D0"/>
    <w:rsid w:val="00B06252"/>
    <w:rsid w:val="00B11551"/>
    <w:rsid w:val="00B21103"/>
    <w:rsid w:val="00B251D8"/>
    <w:rsid w:val="00B44055"/>
    <w:rsid w:val="00B46429"/>
    <w:rsid w:val="00B514D0"/>
    <w:rsid w:val="00B5360A"/>
    <w:rsid w:val="00B60722"/>
    <w:rsid w:val="00B872D0"/>
    <w:rsid w:val="00B94F20"/>
    <w:rsid w:val="00B960C0"/>
    <w:rsid w:val="00B9669C"/>
    <w:rsid w:val="00B976A4"/>
    <w:rsid w:val="00BB244C"/>
    <w:rsid w:val="00BB2920"/>
    <w:rsid w:val="00BD79DB"/>
    <w:rsid w:val="00BE763B"/>
    <w:rsid w:val="00BF4BF6"/>
    <w:rsid w:val="00C00EFE"/>
    <w:rsid w:val="00C1465E"/>
    <w:rsid w:val="00C20155"/>
    <w:rsid w:val="00C21414"/>
    <w:rsid w:val="00C220D2"/>
    <w:rsid w:val="00C27B50"/>
    <w:rsid w:val="00C465D4"/>
    <w:rsid w:val="00C6404B"/>
    <w:rsid w:val="00C64C46"/>
    <w:rsid w:val="00C75F4F"/>
    <w:rsid w:val="00C85AC3"/>
    <w:rsid w:val="00C92541"/>
    <w:rsid w:val="00CA75BB"/>
    <w:rsid w:val="00CC024F"/>
    <w:rsid w:val="00CE3E69"/>
    <w:rsid w:val="00CE6EA4"/>
    <w:rsid w:val="00CF2AF3"/>
    <w:rsid w:val="00D107B7"/>
    <w:rsid w:val="00D1096B"/>
    <w:rsid w:val="00D12F87"/>
    <w:rsid w:val="00D15B70"/>
    <w:rsid w:val="00D23330"/>
    <w:rsid w:val="00D45EA7"/>
    <w:rsid w:val="00D46C69"/>
    <w:rsid w:val="00D54666"/>
    <w:rsid w:val="00D54C14"/>
    <w:rsid w:val="00D55EDA"/>
    <w:rsid w:val="00D57067"/>
    <w:rsid w:val="00D57C34"/>
    <w:rsid w:val="00D7134D"/>
    <w:rsid w:val="00D829FD"/>
    <w:rsid w:val="00D86898"/>
    <w:rsid w:val="00D945B9"/>
    <w:rsid w:val="00D975F2"/>
    <w:rsid w:val="00DB0CA5"/>
    <w:rsid w:val="00DB655F"/>
    <w:rsid w:val="00DC518A"/>
    <w:rsid w:val="00DD05F7"/>
    <w:rsid w:val="00DE468B"/>
    <w:rsid w:val="00E04B8E"/>
    <w:rsid w:val="00E12172"/>
    <w:rsid w:val="00E15207"/>
    <w:rsid w:val="00E15AF7"/>
    <w:rsid w:val="00E232A4"/>
    <w:rsid w:val="00E23788"/>
    <w:rsid w:val="00E2578E"/>
    <w:rsid w:val="00E3774D"/>
    <w:rsid w:val="00E41059"/>
    <w:rsid w:val="00E426FD"/>
    <w:rsid w:val="00E45583"/>
    <w:rsid w:val="00E629DF"/>
    <w:rsid w:val="00E64492"/>
    <w:rsid w:val="00E90722"/>
    <w:rsid w:val="00E94435"/>
    <w:rsid w:val="00E94C09"/>
    <w:rsid w:val="00E94C17"/>
    <w:rsid w:val="00EA0407"/>
    <w:rsid w:val="00EB27A7"/>
    <w:rsid w:val="00EC04AF"/>
    <w:rsid w:val="00EC77A7"/>
    <w:rsid w:val="00ED39F4"/>
    <w:rsid w:val="00EE6E4B"/>
    <w:rsid w:val="00EF284D"/>
    <w:rsid w:val="00EF2C01"/>
    <w:rsid w:val="00EF58CA"/>
    <w:rsid w:val="00F10951"/>
    <w:rsid w:val="00F3185A"/>
    <w:rsid w:val="00F43AE3"/>
    <w:rsid w:val="00F60885"/>
    <w:rsid w:val="00F650F1"/>
    <w:rsid w:val="00F8555F"/>
    <w:rsid w:val="00F85EAF"/>
    <w:rsid w:val="00F926C4"/>
    <w:rsid w:val="00FB1CA3"/>
    <w:rsid w:val="00FB3513"/>
    <w:rsid w:val="00FB799C"/>
    <w:rsid w:val="00FD25DE"/>
    <w:rsid w:val="00FE1A09"/>
    <w:rsid w:val="00FE62E5"/>
    <w:rsid w:val="00FF6C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F1970"/>
  <w15:chartTrackingRefBased/>
  <w15:docId w15:val="{3380F367-77AB-482E-BB7F-F2519A689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4CB2"/>
  </w:style>
  <w:style w:type="paragraph" w:styleId="Heading1">
    <w:name w:val="heading 1"/>
    <w:basedOn w:val="Normal"/>
    <w:next w:val="Normal"/>
    <w:link w:val="Heading1Char"/>
    <w:uiPriority w:val="9"/>
    <w:qFormat/>
    <w:rsid w:val="002D4C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21E2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C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4CB2"/>
    <w:pPr>
      <w:outlineLvl w:val="9"/>
    </w:pPr>
    <w:rPr>
      <w:kern w:val="0"/>
      <w14:ligatures w14:val="none"/>
    </w:rPr>
  </w:style>
  <w:style w:type="paragraph" w:styleId="TOC1">
    <w:name w:val="toc 1"/>
    <w:basedOn w:val="Normal"/>
    <w:next w:val="Normal"/>
    <w:autoRedefine/>
    <w:uiPriority w:val="39"/>
    <w:unhideWhenUsed/>
    <w:rsid w:val="002D4CB2"/>
    <w:pPr>
      <w:spacing w:after="100"/>
    </w:pPr>
  </w:style>
  <w:style w:type="paragraph" w:styleId="TOC2">
    <w:name w:val="toc 2"/>
    <w:basedOn w:val="Normal"/>
    <w:next w:val="Normal"/>
    <w:autoRedefine/>
    <w:uiPriority w:val="39"/>
    <w:unhideWhenUsed/>
    <w:rsid w:val="002D4CB2"/>
    <w:pPr>
      <w:spacing w:after="100"/>
      <w:ind w:left="220"/>
    </w:pPr>
    <w:rPr>
      <w:rFonts w:eastAsiaTheme="minorEastAsia" w:cs="Times New Roman"/>
      <w:kern w:val="0"/>
      <w14:ligatures w14:val="none"/>
    </w:rPr>
  </w:style>
  <w:style w:type="paragraph" w:styleId="TOC3">
    <w:name w:val="toc 3"/>
    <w:basedOn w:val="Normal"/>
    <w:next w:val="Normal"/>
    <w:autoRedefine/>
    <w:uiPriority w:val="39"/>
    <w:unhideWhenUsed/>
    <w:rsid w:val="002D4CB2"/>
    <w:pPr>
      <w:spacing w:after="100"/>
      <w:ind w:left="440"/>
    </w:pPr>
    <w:rPr>
      <w:rFonts w:eastAsiaTheme="minorEastAsia" w:cs="Times New Roman"/>
      <w:kern w:val="0"/>
      <w14:ligatures w14:val="none"/>
    </w:rPr>
  </w:style>
  <w:style w:type="paragraph" w:styleId="Header">
    <w:name w:val="header"/>
    <w:basedOn w:val="Normal"/>
    <w:link w:val="HeaderChar"/>
    <w:uiPriority w:val="99"/>
    <w:unhideWhenUsed/>
    <w:rsid w:val="00C214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1414"/>
  </w:style>
  <w:style w:type="paragraph" w:styleId="Footer">
    <w:name w:val="footer"/>
    <w:basedOn w:val="Normal"/>
    <w:link w:val="FooterChar"/>
    <w:uiPriority w:val="99"/>
    <w:unhideWhenUsed/>
    <w:rsid w:val="00C214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1414"/>
  </w:style>
  <w:style w:type="paragraph" w:styleId="ListParagraph">
    <w:name w:val="List Paragraph"/>
    <w:basedOn w:val="Normal"/>
    <w:uiPriority w:val="34"/>
    <w:qFormat/>
    <w:rsid w:val="000B5914"/>
    <w:pPr>
      <w:ind w:left="720"/>
      <w:contextualSpacing/>
    </w:pPr>
  </w:style>
  <w:style w:type="character" w:styleId="Hyperlink">
    <w:name w:val="Hyperlink"/>
    <w:basedOn w:val="DefaultParagraphFont"/>
    <w:uiPriority w:val="99"/>
    <w:semiHidden/>
    <w:unhideWhenUsed/>
    <w:rsid w:val="009F413E"/>
    <w:rPr>
      <w:color w:val="0000FF"/>
      <w:u w:val="single"/>
    </w:rPr>
  </w:style>
  <w:style w:type="character" w:customStyle="1" w:styleId="Heading3Char">
    <w:name w:val="Heading 3 Char"/>
    <w:basedOn w:val="DefaultParagraphFont"/>
    <w:link w:val="Heading3"/>
    <w:uiPriority w:val="9"/>
    <w:rsid w:val="00721E29"/>
    <w:rPr>
      <w:rFonts w:asciiTheme="majorHAnsi" w:eastAsiaTheme="majorEastAsia" w:hAnsiTheme="majorHAnsi" w:cstheme="majorBidi"/>
      <w:color w:val="1F3763" w:themeColor="accent1" w:themeShade="7F"/>
      <w:sz w:val="24"/>
      <w:szCs w:val="24"/>
    </w:rPr>
  </w:style>
  <w:style w:type="character" w:customStyle="1" w:styleId="s1">
    <w:name w:val="s1"/>
    <w:basedOn w:val="DefaultParagraphFont"/>
    <w:rsid w:val="00721E29"/>
  </w:style>
  <w:style w:type="paragraph" w:styleId="NormalWeb">
    <w:name w:val="Normal (Web)"/>
    <w:basedOn w:val="Normal"/>
    <w:uiPriority w:val="99"/>
    <w:unhideWhenUsed/>
    <w:rsid w:val="00811BF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811BFF"/>
    <w:rPr>
      <w:b/>
      <w:bCs/>
    </w:rPr>
  </w:style>
  <w:style w:type="character" w:styleId="Emphasis">
    <w:name w:val="Emphasis"/>
    <w:basedOn w:val="DefaultParagraphFont"/>
    <w:uiPriority w:val="20"/>
    <w:qFormat/>
    <w:rsid w:val="003D1A1A"/>
    <w:rPr>
      <w:i/>
      <w:iCs/>
    </w:rPr>
  </w:style>
  <w:style w:type="character" w:customStyle="1" w:styleId="media-delimiter">
    <w:name w:val="media-delimiter"/>
    <w:basedOn w:val="DefaultParagraphFont"/>
    <w:rsid w:val="00C146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9080288">
      <w:bodyDiv w:val="1"/>
      <w:marLeft w:val="0"/>
      <w:marRight w:val="0"/>
      <w:marTop w:val="0"/>
      <w:marBottom w:val="0"/>
      <w:divBdr>
        <w:top w:val="none" w:sz="0" w:space="0" w:color="auto"/>
        <w:left w:val="none" w:sz="0" w:space="0" w:color="auto"/>
        <w:bottom w:val="none" w:sz="0" w:space="0" w:color="auto"/>
        <w:right w:val="none" w:sz="0" w:space="0" w:color="auto"/>
      </w:divBdr>
    </w:div>
    <w:div w:id="1075516963">
      <w:bodyDiv w:val="1"/>
      <w:marLeft w:val="0"/>
      <w:marRight w:val="0"/>
      <w:marTop w:val="0"/>
      <w:marBottom w:val="0"/>
      <w:divBdr>
        <w:top w:val="none" w:sz="0" w:space="0" w:color="auto"/>
        <w:left w:val="none" w:sz="0" w:space="0" w:color="auto"/>
        <w:bottom w:val="none" w:sz="0" w:space="0" w:color="auto"/>
        <w:right w:val="none" w:sz="0" w:space="0" w:color="auto"/>
      </w:divBdr>
    </w:div>
    <w:div w:id="1122306322">
      <w:bodyDiv w:val="1"/>
      <w:marLeft w:val="0"/>
      <w:marRight w:val="0"/>
      <w:marTop w:val="0"/>
      <w:marBottom w:val="0"/>
      <w:divBdr>
        <w:top w:val="none" w:sz="0" w:space="0" w:color="auto"/>
        <w:left w:val="none" w:sz="0" w:space="0" w:color="auto"/>
        <w:bottom w:val="none" w:sz="0" w:space="0" w:color="auto"/>
        <w:right w:val="none" w:sz="0" w:space="0" w:color="auto"/>
      </w:divBdr>
    </w:div>
    <w:div w:id="1166899700">
      <w:bodyDiv w:val="1"/>
      <w:marLeft w:val="0"/>
      <w:marRight w:val="0"/>
      <w:marTop w:val="0"/>
      <w:marBottom w:val="0"/>
      <w:divBdr>
        <w:top w:val="none" w:sz="0" w:space="0" w:color="auto"/>
        <w:left w:val="none" w:sz="0" w:space="0" w:color="auto"/>
        <w:bottom w:val="none" w:sz="0" w:space="0" w:color="auto"/>
        <w:right w:val="none" w:sz="0" w:space="0" w:color="auto"/>
      </w:divBdr>
    </w:div>
    <w:div w:id="1256665514">
      <w:bodyDiv w:val="1"/>
      <w:marLeft w:val="0"/>
      <w:marRight w:val="0"/>
      <w:marTop w:val="0"/>
      <w:marBottom w:val="0"/>
      <w:divBdr>
        <w:top w:val="none" w:sz="0" w:space="0" w:color="auto"/>
        <w:left w:val="none" w:sz="0" w:space="0" w:color="auto"/>
        <w:bottom w:val="none" w:sz="0" w:space="0" w:color="auto"/>
        <w:right w:val="none" w:sz="0" w:space="0" w:color="auto"/>
      </w:divBdr>
    </w:div>
    <w:div w:id="1444688905">
      <w:bodyDiv w:val="1"/>
      <w:marLeft w:val="0"/>
      <w:marRight w:val="0"/>
      <w:marTop w:val="0"/>
      <w:marBottom w:val="0"/>
      <w:divBdr>
        <w:top w:val="none" w:sz="0" w:space="0" w:color="auto"/>
        <w:left w:val="none" w:sz="0" w:space="0" w:color="auto"/>
        <w:bottom w:val="none" w:sz="0" w:space="0" w:color="auto"/>
        <w:right w:val="none" w:sz="0" w:space="0" w:color="auto"/>
      </w:divBdr>
      <w:divsChild>
        <w:div w:id="445078355">
          <w:marLeft w:val="0"/>
          <w:marRight w:val="0"/>
          <w:marTop w:val="0"/>
          <w:marBottom w:val="0"/>
          <w:divBdr>
            <w:top w:val="none" w:sz="0" w:space="0" w:color="auto"/>
            <w:left w:val="none" w:sz="0" w:space="0" w:color="auto"/>
            <w:bottom w:val="none" w:sz="0" w:space="0" w:color="auto"/>
            <w:right w:val="none" w:sz="0" w:space="0" w:color="auto"/>
          </w:divBdr>
          <w:divsChild>
            <w:div w:id="1501430855">
              <w:marLeft w:val="0"/>
              <w:marRight w:val="0"/>
              <w:marTop w:val="0"/>
              <w:marBottom w:val="0"/>
              <w:divBdr>
                <w:top w:val="none" w:sz="0" w:space="0" w:color="auto"/>
                <w:left w:val="none" w:sz="0" w:space="0" w:color="auto"/>
                <w:bottom w:val="none" w:sz="0" w:space="0" w:color="auto"/>
                <w:right w:val="none" w:sz="0" w:space="0" w:color="auto"/>
              </w:divBdr>
            </w:div>
          </w:divsChild>
        </w:div>
        <w:div w:id="236399768">
          <w:marLeft w:val="0"/>
          <w:marRight w:val="0"/>
          <w:marTop w:val="0"/>
          <w:marBottom w:val="0"/>
          <w:divBdr>
            <w:top w:val="none" w:sz="0" w:space="0" w:color="auto"/>
            <w:left w:val="none" w:sz="0" w:space="0" w:color="auto"/>
            <w:bottom w:val="none" w:sz="0" w:space="0" w:color="auto"/>
            <w:right w:val="none" w:sz="0" w:space="0" w:color="auto"/>
          </w:divBdr>
          <w:divsChild>
            <w:div w:id="1071848510">
              <w:marLeft w:val="0"/>
              <w:marRight w:val="0"/>
              <w:marTop w:val="0"/>
              <w:marBottom w:val="0"/>
              <w:divBdr>
                <w:top w:val="none" w:sz="0" w:space="0" w:color="auto"/>
                <w:left w:val="none" w:sz="0" w:space="0" w:color="auto"/>
                <w:bottom w:val="none" w:sz="0" w:space="0" w:color="auto"/>
                <w:right w:val="none" w:sz="0" w:space="0" w:color="auto"/>
              </w:divBdr>
              <w:divsChild>
                <w:div w:id="966008422">
                  <w:marLeft w:val="0"/>
                  <w:marRight w:val="0"/>
                  <w:marTop w:val="0"/>
                  <w:marBottom w:val="0"/>
                  <w:divBdr>
                    <w:top w:val="none" w:sz="0" w:space="0" w:color="auto"/>
                    <w:left w:val="none" w:sz="0" w:space="0" w:color="auto"/>
                    <w:bottom w:val="none" w:sz="0" w:space="0" w:color="auto"/>
                    <w:right w:val="none" w:sz="0" w:space="0" w:color="auto"/>
                  </w:divBdr>
                  <w:divsChild>
                    <w:div w:id="1094403005">
                      <w:marLeft w:val="0"/>
                      <w:marRight w:val="0"/>
                      <w:marTop w:val="0"/>
                      <w:marBottom w:val="0"/>
                      <w:divBdr>
                        <w:top w:val="none" w:sz="0" w:space="0" w:color="auto"/>
                        <w:left w:val="none" w:sz="0" w:space="0" w:color="auto"/>
                        <w:bottom w:val="none" w:sz="0" w:space="0" w:color="auto"/>
                        <w:right w:val="none" w:sz="0" w:space="0" w:color="auto"/>
                      </w:divBdr>
                      <w:divsChild>
                        <w:div w:id="1373578728">
                          <w:marLeft w:val="0"/>
                          <w:marRight w:val="0"/>
                          <w:marTop w:val="0"/>
                          <w:marBottom w:val="0"/>
                          <w:divBdr>
                            <w:top w:val="none" w:sz="0" w:space="0" w:color="auto"/>
                            <w:left w:val="none" w:sz="0" w:space="0" w:color="auto"/>
                            <w:bottom w:val="none" w:sz="0" w:space="0" w:color="auto"/>
                            <w:right w:val="none" w:sz="0" w:space="0" w:color="auto"/>
                          </w:divBdr>
                          <w:divsChild>
                            <w:div w:id="1819107594">
                              <w:marLeft w:val="0"/>
                              <w:marRight w:val="0"/>
                              <w:marTop w:val="0"/>
                              <w:marBottom w:val="0"/>
                              <w:divBdr>
                                <w:top w:val="none" w:sz="0" w:space="0" w:color="auto"/>
                                <w:left w:val="none" w:sz="0" w:space="0" w:color="auto"/>
                                <w:bottom w:val="none" w:sz="0" w:space="0" w:color="auto"/>
                                <w:right w:val="none" w:sz="0" w:space="0" w:color="auto"/>
                              </w:divBdr>
                              <w:divsChild>
                                <w:div w:id="1529561262">
                                  <w:marLeft w:val="0"/>
                                  <w:marRight w:val="0"/>
                                  <w:marTop w:val="0"/>
                                  <w:marBottom w:val="0"/>
                                  <w:divBdr>
                                    <w:top w:val="none" w:sz="0" w:space="0" w:color="auto"/>
                                    <w:left w:val="none" w:sz="0" w:space="0" w:color="auto"/>
                                    <w:bottom w:val="none" w:sz="0" w:space="0" w:color="auto"/>
                                    <w:right w:val="none" w:sz="0" w:space="0" w:color="auto"/>
                                  </w:divBdr>
                                  <w:divsChild>
                                    <w:div w:id="2139058633">
                                      <w:marLeft w:val="0"/>
                                      <w:marRight w:val="0"/>
                                      <w:marTop w:val="0"/>
                                      <w:marBottom w:val="0"/>
                                      <w:divBdr>
                                        <w:top w:val="none" w:sz="0" w:space="0" w:color="auto"/>
                                        <w:left w:val="none" w:sz="0" w:space="0" w:color="auto"/>
                                        <w:bottom w:val="none" w:sz="0" w:space="0" w:color="auto"/>
                                        <w:right w:val="none" w:sz="0" w:space="0" w:color="auto"/>
                                      </w:divBdr>
                                      <w:divsChild>
                                        <w:div w:id="724959869">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94632078">
      <w:bodyDiv w:val="1"/>
      <w:marLeft w:val="0"/>
      <w:marRight w:val="0"/>
      <w:marTop w:val="0"/>
      <w:marBottom w:val="0"/>
      <w:divBdr>
        <w:top w:val="none" w:sz="0" w:space="0" w:color="auto"/>
        <w:left w:val="none" w:sz="0" w:space="0" w:color="auto"/>
        <w:bottom w:val="none" w:sz="0" w:space="0" w:color="auto"/>
        <w:right w:val="none" w:sz="0" w:space="0" w:color="auto"/>
      </w:divBdr>
    </w:div>
    <w:div w:id="1776170663">
      <w:bodyDiv w:val="1"/>
      <w:marLeft w:val="0"/>
      <w:marRight w:val="0"/>
      <w:marTop w:val="0"/>
      <w:marBottom w:val="0"/>
      <w:divBdr>
        <w:top w:val="none" w:sz="0" w:space="0" w:color="auto"/>
        <w:left w:val="none" w:sz="0" w:space="0" w:color="auto"/>
        <w:bottom w:val="none" w:sz="0" w:space="0" w:color="auto"/>
        <w:right w:val="none" w:sz="0" w:space="0" w:color="auto"/>
      </w:divBdr>
    </w:div>
    <w:div w:id="2061200933">
      <w:bodyDiv w:val="1"/>
      <w:marLeft w:val="0"/>
      <w:marRight w:val="0"/>
      <w:marTop w:val="0"/>
      <w:marBottom w:val="0"/>
      <w:divBdr>
        <w:top w:val="none" w:sz="0" w:space="0" w:color="auto"/>
        <w:left w:val="none" w:sz="0" w:space="0" w:color="auto"/>
        <w:bottom w:val="none" w:sz="0" w:space="0" w:color="auto"/>
        <w:right w:val="none" w:sz="0" w:space="0" w:color="auto"/>
      </w:divBdr>
    </w:div>
    <w:div w:id="2110739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corinthiagroup.com/wp-content/uploads/2023/09/IHI_2023-Bond-Issue_Financial-Analysis-Summary.pdf" TargetMode="External"/><Relationship Id="rId39" Type="http://schemas.openxmlformats.org/officeDocument/2006/relationships/fontTable" Target="fontTable.xml"/><Relationship Id="rId21" Type="http://schemas.openxmlformats.org/officeDocument/2006/relationships/hyperlink" Target="https://all.accor.com/brands/ibis.en.shtml" TargetMode="External"/><Relationship Id="rId34" Type="http://schemas.openxmlformats.org/officeDocument/2006/relationships/hyperlink" Target="https://insider.ihiplc.com/the-art-and-science-of-revenue-managemen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orinthiagroup.com/wp-content/uploads/2023/06/37547-CORINTHIA-ANNUAL-REPORT-2022_WEB-min.pdf" TargetMode="External"/><Relationship Id="rId33" Type="http://schemas.openxmlformats.org/officeDocument/2006/relationships/hyperlink" Target="https://ibis.accor.com/promotions-offers/hotels-activities/owm007095-001-ibis-hotels-and-teenage-cancer-trust.en.shtml"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all.accor.com/loyalty-program/reasonstojoin/index.en.shtml" TargetMode="External"/><Relationship Id="rId29" Type="http://schemas.openxmlformats.org/officeDocument/2006/relationships/hyperlink" Target="https://corinthiaoasis.com/amenit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orinthia.com/en-gb/our-story/" TargetMode="External"/><Relationship Id="rId32" Type="http://schemas.openxmlformats.org/officeDocument/2006/relationships/hyperlink" Target="https://group.accor.com/en/finance/results-and-publications/financial-result"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corinthia.com/en-gb/latest-news/corinthia-lisbon-launches-luxurious-hammam-treatment-with-claus-porto/" TargetMode="External"/><Relationship Id="rId28" Type="http://schemas.openxmlformats.org/officeDocument/2006/relationships/hyperlink" Target="https://www.corinthiagroup.com/portfolio/owned-hotels/" TargetMode="External"/><Relationship Id="rId36" Type="http://schemas.openxmlformats.org/officeDocument/2006/relationships/hyperlink" Target="https://librarysearch.uwtsd.ac.uk/discovery/fulldisplay?docid=alma9929955102421&amp;context=L&amp;vid=44WHELF_UWTSD:44WHELF_UWTSD_VU1&amp;lang=en&amp;search_scope=MyInst_and_CI&amp;adaptor=Local%20Search%20Engine&amp;tab=Everything&amp;query=any%2Ccontains%2CHospitality%20Management%20Accounting&amp;offset=0"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group.accor.com/en/finance/results-and-publications/financial-resul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all.accor.com/loyalty-program/all-plus/index.en.shtml" TargetMode="External"/><Relationship Id="rId27" Type="http://schemas.openxmlformats.org/officeDocument/2006/relationships/hyperlink" Target="https://www.corinthiagroup.com/insider/overview-of-our-recent-csr-activities/" TargetMode="External"/><Relationship Id="rId30" Type="http://schemas.openxmlformats.org/officeDocument/2006/relationships/hyperlink" Target="https://group.accor.com/en/group/who-we-are/about-us" TargetMode="External"/><Relationship Id="rId35" Type="http://schemas.openxmlformats.org/officeDocument/2006/relationships/hyperlink" Target="https://insider.ihiplc.com/the-story-of-uplifting-lives/" TargetMode="External"/><Relationship Id="rId8" Type="http://schemas.openxmlformats.org/officeDocument/2006/relationships/image" Target="media/image1.pn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48A0A4-DBE6-4A04-9F56-A70A955F7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3067</Words>
  <Characters>17484</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cp:lastModifiedBy>
  <cp:revision>346</cp:revision>
  <dcterms:created xsi:type="dcterms:W3CDTF">2024-01-22T11:48:00Z</dcterms:created>
  <dcterms:modified xsi:type="dcterms:W3CDTF">2024-02-02T09:12:00Z</dcterms:modified>
</cp:coreProperties>
</file>