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35FC1" w14:textId="77777777" w:rsidR="004D150D" w:rsidRPr="005440C1" w:rsidRDefault="000A2C03">
      <w:pPr>
        <w:spacing w:before="0" w:after="200" w:line="276" w:lineRule="auto"/>
        <w:jc w:val="left"/>
        <w:rPr>
          <w:rFonts w:ascii="Arial" w:hAnsi="Arial" w:cs="Arial"/>
          <w:highlight w:val="lightGray"/>
        </w:rPr>
      </w:pPr>
      <w:r w:rsidRPr="005440C1">
        <w:rPr>
          <w:rFonts w:ascii="Arial" w:hAnsi="Arial" w:cs="Arial"/>
          <w:noProof/>
          <w:lang w:val="en-US"/>
        </w:rPr>
        <w:drawing>
          <wp:inline distT="0" distB="0" distL="0" distR="0" wp14:anchorId="58C55684" wp14:editId="2594F347">
            <wp:extent cx="2967863" cy="1291717"/>
            <wp:effectExtent l="0" t="0" r="4445" b="3810"/>
            <wp:docPr id="4" name="object 4"/>
            <wp:cNvGraphicFramePr/>
            <a:graphic xmlns:a="http://schemas.openxmlformats.org/drawingml/2006/main">
              <a:graphicData uri="http://schemas.openxmlformats.org/drawingml/2006/picture">
                <pic:pic xmlns:pic="http://schemas.openxmlformats.org/drawingml/2006/picture">
                  <pic:nvPicPr>
                    <pic:cNvPr id="4" name="object 4"/>
                    <pic:cNvPicPr/>
                  </pic:nvPicPr>
                  <pic:blipFill>
                    <a:blip r:embed="rId6" cstate="print"/>
                    <a:stretch>
                      <a:fillRect/>
                    </a:stretch>
                  </pic:blipFill>
                  <pic:spPr>
                    <a:xfrm>
                      <a:off x="0" y="0"/>
                      <a:ext cx="2967863" cy="1291717"/>
                    </a:xfrm>
                    <a:prstGeom prst="rect">
                      <a:avLst/>
                    </a:prstGeom>
                  </pic:spPr>
                </pic:pic>
              </a:graphicData>
            </a:graphic>
          </wp:inline>
        </w:drawing>
      </w:r>
      <w:r w:rsidRPr="005440C1">
        <w:rPr>
          <w:rFonts w:ascii="Arial" w:hAnsi="Arial" w:cs="Arial"/>
          <w:highlight w:val="lightGray"/>
        </w:rPr>
        <w:t xml:space="preserve"> </w:t>
      </w:r>
    </w:p>
    <w:p w14:paraId="3FCB3FF2" w14:textId="3A279219" w:rsidR="00CE303F" w:rsidRPr="005440C1" w:rsidRDefault="00CE303F" w:rsidP="00E97A08">
      <w:pPr>
        <w:pStyle w:val="NoSpacing"/>
        <w:jc w:val="center"/>
        <w:rPr>
          <w:rFonts w:ascii="Arial" w:hAnsi="Arial" w:cs="Arial"/>
        </w:rPr>
      </w:pPr>
    </w:p>
    <w:p w14:paraId="0A2DD9FB" w14:textId="77777777" w:rsidR="00CE303F" w:rsidRPr="005440C1" w:rsidRDefault="00CE303F" w:rsidP="0017516B">
      <w:pPr>
        <w:pStyle w:val="Title"/>
        <w:rPr>
          <w:rFonts w:ascii="Arial" w:hAnsi="Arial" w:cs="Arial"/>
        </w:rPr>
      </w:pPr>
    </w:p>
    <w:p w14:paraId="4765C8B4" w14:textId="7C307A42" w:rsidR="00CE303F" w:rsidRPr="0017516B" w:rsidRDefault="00CE303F" w:rsidP="0017516B">
      <w:pPr>
        <w:pStyle w:val="Title"/>
        <w:jc w:val="center"/>
        <w:rPr>
          <w:rFonts w:ascii="Arial" w:hAnsi="Arial" w:cs="Arial"/>
          <w:b/>
          <w:bCs/>
          <w:sz w:val="36"/>
          <w:szCs w:val="36"/>
        </w:rPr>
      </w:pPr>
      <w:r w:rsidRPr="0017516B">
        <w:rPr>
          <w:rFonts w:ascii="Arial" w:hAnsi="Arial" w:cs="Arial"/>
          <w:b/>
          <w:bCs/>
          <w:sz w:val="36"/>
          <w:szCs w:val="36"/>
        </w:rPr>
        <w:t>Food and Beverage Operation</w:t>
      </w:r>
    </w:p>
    <w:p w14:paraId="45EE3AA1" w14:textId="6ACF2312" w:rsidR="00CE303F" w:rsidRPr="0017516B" w:rsidRDefault="00CE303F" w:rsidP="0017516B">
      <w:pPr>
        <w:pStyle w:val="Title"/>
        <w:jc w:val="center"/>
        <w:rPr>
          <w:rFonts w:ascii="Arial" w:hAnsi="Arial" w:cs="Arial"/>
          <w:b/>
          <w:bCs/>
          <w:sz w:val="36"/>
          <w:szCs w:val="36"/>
        </w:rPr>
      </w:pPr>
      <w:r w:rsidRPr="0017516B">
        <w:rPr>
          <w:rFonts w:ascii="Arial" w:hAnsi="Arial" w:cs="Arial"/>
          <w:b/>
          <w:bCs/>
          <w:sz w:val="36"/>
          <w:szCs w:val="36"/>
        </w:rPr>
        <w:t>BMIH4002 – Level 4</w:t>
      </w:r>
    </w:p>
    <w:p w14:paraId="0245926B" w14:textId="77777777" w:rsidR="00CE303F" w:rsidRPr="0017516B" w:rsidRDefault="00CE303F" w:rsidP="00CE303F">
      <w:pPr>
        <w:pStyle w:val="Title"/>
        <w:jc w:val="center"/>
        <w:rPr>
          <w:rFonts w:ascii="Arial" w:hAnsi="Arial" w:cs="Arial"/>
          <w:sz w:val="24"/>
          <w:szCs w:val="24"/>
        </w:rPr>
      </w:pPr>
    </w:p>
    <w:p w14:paraId="481D384B" w14:textId="2781555D" w:rsidR="00CE303F" w:rsidRPr="0017516B" w:rsidRDefault="00CE303F" w:rsidP="0017516B">
      <w:pPr>
        <w:pStyle w:val="Title"/>
        <w:jc w:val="center"/>
        <w:rPr>
          <w:rFonts w:ascii="Arial" w:hAnsi="Arial" w:cs="Arial"/>
          <w:b/>
          <w:bCs/>
          <w:sz w:val="36"/>
          <w:szCs w:val="36"/>
        </w:rPr>
      </w:pPr>
      <w:r w:rsidRPr="0017516B">
        <w:rPr>
          <w:rFonts w:ascii="Arial" w:hAnsi="Arial" w:cs="Arial"/>
          <w:b/>
          <w:bCs/>
          <w:sz w:val="36"/>
          <w:szCs w:val="36"/>
        </w:rPr>
        <w:t xml:space="preserve">A1 – Student </w:t>
      </w:r>
      <w:r w:rsidR="0017516B" w:rsidRPr="0017516B">
        <w:rPr>
          <w:rFonts w:ascii="Arial" w:hAnsi="Arial" w:cs="Arial"/>
          <w:b/>
          <w:bCs/>
          <w:sz w:val="36"/>
          <w:szCs w:val="36"/>
        </w:rPr>
        <w:t>Journal</w:t>
      </w:r>
    </w:p>
    <w:p w14:paraId="24ABC701" w14:textId="77777777" w:rsidR="0017516B" w:rsidRDefault="0017516B" w:rsidP="00CE303F">
      <w:pPr>
        <w:pStyle w:val="Title"/>
        <w:jc w:val="center"/>
        <w:rPr>
          <w:rFonts w:ascii="Arial" w:hAnsi="Arial" w:cs="Arial"/>
          <w:b/>
          <w:bCs/>
          <w:sz w:val="36"/>
          <w:szCs w:val="36"/>
        </w:rPr>
      </w:pPr>
    </w:p>
    <w:p w14:paraId="61BA8CB9" w14:textId="78932E3A" w:rsidR="0017516B" w:rsidRDefault="00CE303F" w:rsidP="0017516B">
      <w:pPr>
        <w:pStyle w:val="Title"/>
        <w:jc w:val="center"/>
        <w:rPr>
          <w:rFonts w:ascii="Arial" w:hAnsi="Arial" w:cs="Arial"/>
          <w:b/>
          <w:bCs/>
          <w:sz w:val="36"/>
          <w:szCs w:val="36"/>
        </w:rPr>
      </w:pPr>
      <w:r w:rsidRPr="0017516B">
        <w:rPr>
          <w:rFonts w:ascii="Arial" w:hAnsi="Arial" w:cs="Arial"/>
          <w:b/>
          <w:bCs/>
          <w:sz w:val="36"/>
          <w:szCs w:val="36"/>
        </w:rPr>
        <w:t>Skill Requirements for Service Improvement in Restaurants</w:t>
      </w:r>
    </w:p>
    <w:p w14:paraId="675DD1EF" w14:textId="77777777" w:rsidR="0017516B" w:rsidRDefault="0017516B" w:rsidP="00CE303F">
      <w:pPr>
        <w:pStyle w:val="Title"/>
        <w:jc w:val="center"/>
        <w:rPr>
          <w:rFonts w:ascii="Arial" w:hAnsi="Arial" w:cs="Arial"/>
          <w:b/>
          <w:bCs/>
          <w:sz w:val="36"/>
          <w:szCs w:val="36"/>
        </w:rPr>
      </w:pPr>
    </w:p>
    <w:p w14:paraId="31ED52ED" w14:textId="77777777" w:rsidR="00B066D7" w:rsidRDefault="00B066D7" w:rsidP="00012414">
      <w:pPr>
        <w:pStyle w:val="Title"/>
        <w:rPr>
          <w:rFonts w:ascii="Arial" w:hAnsi="Arial" w:cs="Arial"/>
          <w:b/>
          <w:bCs/>
          <w:sz w:val="36"/>
          <w:szCs w:val="36"/>
        </w:rPr>
      </w:pPr>
    </w:p>
    <w:p w14:paraId="1447956B" w14:textId="77FCA25A" w:rsidR="0017516B" w:rsidRDefault="00012414" w:rsidP="00012414">
      <w:pPr>
        <w:pStyle w:val="Title"/>
        <w:rPr>
          <w:rFonts w:ascii="Arial" w:hAnsi="Arial" w:cs="Arial"/>
          <w:b/>
          <w:bCs/>
          <w:sz w:val="36"/>
          <w:szCs w:val="36"/>
        </w:rPr>
      </w:pPr>
      <w:r>
        <w:rPr>
          <w:rFonts w:ascii="Arial" w:hAnsi="Arial" w:cs="Arial"/>
          <w:b/>
          <w:bCs/>
          <w:sz w:val="36"/>
          <w:szCs w:val="36"/>
        </w:rPr>
        <w:t>Student name: Constantin Daniel Rascarachi</w:t>
      </w:r>
    </w:p>
    <w:p w14:paraId="0FCBBE59" w14:textId="77777777" w:rsidR="00012414" w:rsidRDefault="00012414" w:rsidP="0017516B">
      <w:pPr>
        <w:pStyle w:val="Title"/>
        <w:rPr>
          <w:rFonts w:ascii="Arial" w:hAnsi="Arial" w:cs="Arial"/>
          <w:b/>
          <w:bCs/>
          <w:sz w:val="36"/>
          <w:szCs w:val="36"/>
        </w:rPr>
      </w:pPr>
    </w:p>
    <w:p w14:paraId="69340397" w14:textId="7DC7E58B" w:rsidR="0017516B" w:rsidRPr="00012414" w:rsidRDefault="0017516B" w:rsidP="0017516B">
      <w:pPr>
        <w:pStyle w:val="Title"/>
        <w:rPr>
          <w:rFonts w:ascii="Arial" w:hAnsi="Arial" w:cs="Arial"/>
          <w:b/>
          <w:bCs/>
          <w:sz w:val="36"/>
          <w:szCs w:val="36"/>
        </w:rPr>
      </w:pPr>
      <w:r w:rsidRPr="00012414">
        <w:rPr>
          <w:rFonts w:ascii="Arial" w:hAnsi="Arial" w:cs="Arial"/>
          <w:b/>
          <w:bCs/>
          <w:sz w:val="36"/>
          <w:szCs w:val="36"/>
        </w:rPr>
        <w:t>Student Id</w:t>
      </w:r>
      <w:r w:rsidR="00012414">
        <w:rPr>
          <w:rFonts w:ascii="Arial" w:hAnsi="Arial" w:cs="Arial"/>
          <w:b/>
          <w:bCs/>
          <w:sz w:val="36"/>
          <w:szCs w:val="36"/>
        </w:rPr>
        <w:t>:</w:t>
      </w:r>
      <w:r w:rsidR="00B066D7">
        <w:rPr>
          <w:rFonts w:ascii="Arial" w:hAnsi="Arial" w:cs="Arial"/>
          <w:b/>
          <w:bCs/>
          <w:sz w:val="36"/>
          <w:szCs w:val="36"/>
        </w:rPr>
        <w:t xml:space="preserve"> </w:t>
      </w:r>
      <w:r w:rsidRPr="00012414">
        <w:rPr>
          <w:rFonts w:ascii="Arial" w:hAnsi="Arial" w:cs="Arial"/>
          <w:b/>
          <w:bCs/>
          <w:sz w:val="36"/>
          <w:szCs w:val="36"/>
        </w:rPr>
        <w:t>2042520</w:t>
      </w:r>
    </w:p>
    <w:p w14:paraId="6C3FFA5A" w14:textId="77777777" w:rsidR="00B066D7" w:rsidRDefault="00B066D7" w:rsidP="00B066D7">
      <w:pPr>
        <w:pStyle w:val="Title"/>
        <w:rPr>
          <w:rFonts w:ascii="Arial" w:hAnsi="Arial" w:cs="Arial"/>
          <w:b/>
          <w:bCs/>
          <w:sz w:val="36"/>
          <w:szCs w:val="36"/>
        </w:rPr>
      </w:pPr>
    </w:p>
    <w:p w14:paraId="277F5CB8" w14:textId="2B339D13" w:rsidR="00B066D7" w:rsidRDefault="0017516B" w:rsidP="00B066D7">
      <w:pPr>
        <w:pStyle w:val="Title"/>
        <w:rPr>
          <w:rFonts w:ascii="Arial" w:hAnsi="Arial" w:cs="Arial"/>
          <w:b/>
          <w:bCs/>
          <w:sz w:val="36"/>
          <w:szCs w:val="36"/>
        </w:rPr>
      </w:pPr>
      <w:r w:rsidRPr="00012414">
        <w:rPr>
          <w:rFonts w:ascii="Arial" w:hAnsi="Arial" w:cs="Arial"/>
          <w:b/>
          <w:bCs/>
          <w:sz w:val="36"/>
          <w:szCs w:val="36"/>
        </w:rPr>
        <w:t>Word count</w:t>
      </w:r>
      <w:r w:rsidR="00012414">
        <w:rPr>
          <w:rFonts w:ascii="Arial" w:hAnsi="Arial" w:cs="Arial"/>
          <w:b/>
          <w:bCs/>
          <w:sz w:val="36"/>
          <w:szCs w:val="36"/>
        </w:rPr>
        <w:t>:</w:t>
      </w:r>
      <w:r w:rsidR="00B066D7">
        <w:rPr>
          <w:rFonts w:ascii="Arial" w:hAnsi="Arial" w:cs="Arial"/>
          <w:b/>
          <w:bCs/>
          <w:sz w:val="36"/>
          <w:szCs w:val="36"/>
        </w:rPr>
        <w:t xml:space="preserve"> </w:t>
      </w:r>
      <w:r w:rsidR="00012414" w:rsidRPr="00012414">
        <w:rPr>
          <w:rFonts w:ascii="Arial" w:hAnsi="Arial" w:cs="Arial"/>
          <w:b/>
          <w:bCs/>
          <w:sz w:val="36"/>
          <w:szCs w:val="36"/>
        </w:rPr>
        <w:t>10</w:t>
      </w:r>
      <w:r w:rsidR="000625F7">
        <w:rPr>
          <w:rFonts w:ascii="Arial" w:hAnsi="Arial" w:cs="Arial"/>
          <w:b/>
          <w:bCs/>
          <w:sz w:val="36"/>
          <w:szCs w:val="36"/>
        </w:rPr>
        <w:t>1</w:t>
      </w:r>
      <w:r w:rsidR="00FB4AEB">
        <w:rPr>
          <w:rFonts w:ascii="Arial" w:hAnsi="Arial" w:cs="Arial"/>
          <w:b/>
          <w:bCs/>
          <w:sz w:val="36"/>
          <w:szCs w:val="36"/>
        </w:rPr>
        <w:t>8</w:t>
      </w:r>
    </w:p>
    <w:p w14:paraId="26876639" w14:textId="77777777" w:rsidR="00B066D7" w:rsidRDefault="00B066D7" w:rsidP="00B066D7">
      <w:pPr>
        <w:pStyle w:val="Title"/>
        <w:rPr>
          <w:rFonts w:ascii="Arial" w:hAnsi="Arial" w:cs="Arial"/>
          <w:b/>
          <w:bCs/>
          <w:sz w:val="36"/>
          <w:szCs w:val="36"/>
        </w:rPr>
      </w:pPr>
    </w:p>
    <w:p w14:paraId="5A4BDC8B" w14:textId="55C791AD" w:rsidR="00B066D7" w:rsidRPr="00B066D7" w:rsidRDefault="00B066D7" w:rsidP="00B066D7">
      <w:pPr>
        <w:pStyle w:val="Title"/>
        <w:rPr>
          <w:rFonts w:ascii="Arial" w:hAnsi="Arial" w:cs="Arial"/>
          <w:b/>
          <w:bCs/>
          <w:sz w:val="36"/>
          <w:szCs w:val="36"/>
        </w:rPr>
      </w:pPr>
      <w:r w:rsidRPr="00B066D7">
        <w:rPr>
          <w:rFonts w:ascii="Arial" w:hAnsi="Arial" w:cs="Arial"/>
          <w:b/>
          <w:bCs/>
          <w:sz w:val="36"/>
          <w:szCs w:val="36"/>
        </w:rPr>
        <w:t>Lecturer:</w:t>
      </w:r>
      <w:r>
        <w:rPr>
          <w:rFonts w:ascii="Arial" w:hAnsi="Arial" w:cs="Arial"/>
          <w:b/>
          <w:bCs/>
          <w:sz w:val="36"/>
          <w:szCs w:val="36"/>
        </w:rPr>
        <w:t xml:space="preserve"> Phillipa Fitzgerland</w:t>
      </w:r>
    </w:p>
    <w:p w14:paraId="6820940F" w14:textId="77777777" w:rsidR="00B066D7" w:rsidRDefault="00B066D7" w:rsidP="0017516B">
      <w:pPr>
        <w:pStyle w:val="Title"/>
        <w:rPr>
          <w:rFonts w:ascii="Arial" w:hAnsi="Arial" w:cs="Arial"/>
          <w:b/>
          <w:bCs/>
          <w:sz w:val="36"/>
          <w:szCs w:val="36"/>
          <w:highlight w:val="lightGray"/>
        </w:rPr>
      </w:pPr>
    </w:p>
    <w:p w14:paraId="765D6007" w14:textId="37E5E54E" w:rsidR="004D150D" w:rsidRPr="00012414" w:rsidRDefault="00B066D7" w:rsidP="0017516B">
      <w:pPr>
        <w:pStyle w:val="Title"/>
        <w:rPr>
          <w:rFonts w:ascii="Arial" w:hAnsi="Arial" w:cs="Arial"/>
          <w:b/>
          <w:bCs/>
          <w:color w:val="365F91" w:themeColor="accent1" w:themeShade="BF"/>
          <w:sz w:val="36"/>
          <w:szCs w:val="36"/>
          <w:highlight w:val="lightGray"/>
        </w:rPr>
      </w:pPr>
      <w:r>
        <w:rPr>
          <w:rFonts w:ascii="Arial" w:hAnsi="Arial" w:cs="Arial"/>
          <w:b/>
          <w:bCs/>
          <w:sz w:val="36"/>
          <w:szCs w:val="36"/>
          <w:highlight w:val="lightGray"/>
        </w:rPr>
        <w:t xml:space="preserve"> </w:t>
      </w:r>
      <w:r w:rsidR="000A2C03" w:rsidRPr="00012414">
        <w:rPr>
          <w:rFonts w:ascii="Arial" w:hAnsi="Arial" w:cs="Arial"/>
          <w:b/>
          <w:bCs/>
          <w:sz w:val="36"/>
          <w:szCs w:val="36"/>
          <w:highlight w:val="lightGray"/>
        </w:rPr>
        <w:br w:type="page"/>
      </w:r>
    </w:p>
    <w:sdt>
      <w:sdtPr>
        <w:rPr>
          <w:rFonts w:asciiTheme="minorHAnsi" w:eastAsiaTheme="minorHAnsi" w:hAnsiTheme="minorHAnsi" w:cstheme="minorBidi"/>
          <w:color w:val="auto"/>
          <w:sz w:val="24"/>
          <w:szCs w:val="22"/>
          <w:lang w:val="en-GB" w:eastAsia="en-US"/>
        </w:rPr>
        <w:id w:val="1400629739"/>
        <w:docPartObj>
          <w:docPartGallery w:val="Table of Contents"/>
          <w:docPartUnique/>
        </w:docPartObj>
      </w:sdtPr>
      <w:sdtEndPr>
        <w:rPr>
          <w:b/>
          <w:bCs/>
        </w:rPr>
      </w:sdtEndPr>
      <w:sdtContent>
        <w:p w14:paraId="52A8697E" w14:textId="4680B5E9" w:rsidR="0017516B" w:rsidRDefault="0017516B" w:rsidP="0017516B">
          <w:pPr>
            <w:pStyle w:val="TOCHeading"/>
          </w:pPr>
        </w:p>
        <w:p w14:paraId="21E3F931" w14:textId="01D6E19C" w:rsidR="005440C1" w:rsidRDefault="00000000"/>
      </w:sdtContent>
    </w:sdt>
    <w:p w14:paraId="3A844EFD" w14:textId="6E0ACB0C" w:rsidR="005440C1" w:rsidRPr="0017516B" w:rsidRDefault="005440C1" w:rsidP="005440C1">
      <w:pPr>
        <w:pStyle w:val="NoSpacing"/>
        <w:rPr>
          <w:rFonts w:ascii="Arial" w:eastAsiaTheme="majorEastAsia" w:hAnsi="Arial" w:cs="Arial"/>
          <w:color w:val="365F91" w:themeColor="accent1" w:themeShade="BF"/>
          <w:sz w:val="28"/>
          <w:szCs w:val="28"/>
        </w:rPr>
      </w:pPr>
    </w:p>
    <w:p w14:paraId="7739E27A" w14:textId="69A6AE94" w:rsidR="00855343" w:rsidRPr="005440C1" w:rsidRDefault="000A2C03" w:rsidP="004D150D">
      <w:pPr>
        <w:pStyle w:val="Heading1"/>
        <w:numPr>
          <w:ilvl w:val="0"/>
          <w:numId w:val="7"/>
        </w:numPr>
        <w:rPr>
          <w:rFonts w:ascii="Arial" w:hAnsi="Arial" w:cs="Arial"/>
        </w:rPr>
      </w:pPr>
      <w:bookmarkStart w:id="0" w:name="_Toc148573935"/>
      <w:r w:rsidRPr="005440C1">
        <w:rPr>
          <w:rFonts w:ascii="Arial" w:hAnsi="Arial" w:cs="Arial"/>
        </w:rPr>
        <w:t>I</w:t>
      </w:r>
      <w:r w:rsidR="00147189" w:rsidRPr="005440C1">
        <w:rPr>
          <w:rFonts w:ascii="Arial" w:hAnsi="Arial" w:cs="Arial"/>
        </w:rPr>
        <w:t>ntroduction</w:t>
      </w:r>
      <w:bookmarkEnd w:id="0"/>
      <w:r w:rsidR="00147189" w:rsidRPr="005440C1">
        <w:rPr>
          <w:rFonts w:ascii="Arial" w:hAnsi="Arial" w:cs="Arial"/>
        </w:rPr>
        <w:t xml:space="preserve"> </w:t>
      </w:r>
    </w:p>
    <w:p w14:paraId="02B25EEE" w14:textId="77777777" w:rsidR="00147189" w:rsidRPr="005440C1" w:rsidRDefault="000A2C03" w:rsidP="00147189">
      <w:pPr>
        <w:pStyle w:val="NoSpacing"/>
        <w:rPr>
          <w:rFonts w:ascii="Arial" w:hAnsi="Arial" w:cs="Arial"/>
          <w:szCs w:val="24"/>
          <w:lang w:val="en-GB"/>
        </w:rPr>
      </w:pPr>
      <w:r w:rsidRPr="005440C1">
        <w:rPr>
          <w:rFonts w:ascii="Arial" w:hAnsi="Arial" w:cs="Arial"/>
          <w:szCs w:val="24"/>
          <w:lang w:val="en-GB"/>
        </w:rPr>
        <w:t>The restaurant industry depends on service quality for success, thus exceptional service is crucial for the fate of restaurants. Improving service quality is necessary for the restaurant's survival and customer satisfaction.</w:t>
      </w:r>
      <w:r w:rsidR="007D384A" w:rsidRPr="005440C1">
        <w:rPr>
          <w:rFonts w:ascii="Arial" w:hAnsi="Arial" w:cs="Arial"/>
          <w:szCs w:val="24"/>
          <w:lang w:val="en-GB"/>
        </w:rPr>
        <w:t xml:space="preserve"> </w:t>
      </w:r>
      <w:r w:rsidRPr="005440C1">
        <w:rPr>
          <w:rFonts w:ascii="Arial" w:hAnsi="Arial" w:cs="Arial"/>
          <w:szCs w:val="24"/>
          <w:lang w:val="en-GB"/>
        </w:rPr>
        <w:t>Successful restaurants know that good service is important for happy customers, loyalty, and positive word-of-mouth. This helps their business thrive. The restaurant staff need to be skilled to e</w:t>
      </w:r>
      <w:r w:rsidR="007D384A" w:rsidRPr="005440C1">
        <w:rPr>
          <w:rFonts w:ascii="Arial" w:hAnsi="Arial" w:cs="Arial"/>
          <w:szCs w:val="24"/>
          <w:lang w:val="en-GB"/>
        </w:rPr>
        <w:t xml:space="preserve">nsure a great dining experience (Ali et al., 2021). </w:t>
      </w:r>
    </w:p>
    <w:p w14:paraId="0FF086A3" w14:textId="77777777" w:rsidR="00147189" w:rsidRPr="005440C1" w:rsidRDefault="000A2C03" w:rsidP="00147189">
      <w:pPr>
        <w:pStyle w:val="NoSpacing"/>
        <w:rPr>
          <w:rFonts w:ascii="Arial" w:hAnsi="Arial" w:cs="Arial"/>
          <w:szCs w:val="24"/>
          <w:lang w:val="en-GB"/>
        </w:rPr>
      </w:pPr>
      <w:r w:rsidRPr="005440C1">
        <w:rPr>
          <w:rFonts w:ascii="Arial" w:hAnsi="Arial" w:cs="Arial"/>
          <w:szCs w:val="24"/>
          <w:lang w:val="en-GB"/>
        </w:rPr>
        <w:t>This journal will explore the important skills for restaurant professionals and how they can improve them. This emphasises the importance of skill development for success in the industry.</w:t>
      </w:r>
    </w:p>
    <w:p w14:paraId="1969DB35" w14:textId="77777777" w:rsidR="00E13759" w:rsidRPr="005440C1" w:rsidRDefault="000A2C03">
      <w:pPr>
        <w:spacing w:before="0" w:after="200" w:line="276" w:lineRule="auto"/>
        <w:jc w:val="left"/>
        <w:rPr>
          <w:rFonts w:ascii="Arial" w:hAnsi="Arial" w:cs="Arial"/>
          <w:szCs w:val="24"/>
        </w:rPr>
      </w:pPr>
      <w:r w:rsidRPr="005440C1">
        <w:rPr>
          <w:rFonts w:ascii="Arial" w:hAnsi="Arial" w:cs="Arial"/>
          <w:szCs w:val="24"/>
        </w:rPr>
        <w:br w:type="page"/>
      </w:r>
    </w:p>
    <w:p w14:paraId="0D0B4F62" w14:textId="77777777" w:rsidR="00E13759" w:rsidRPr="005440C1" w:rsidRDefault="000A2C03" w:rsidP="004D150D">
      <w:pPr>
        <w:pStyle w:val="Heading1"/>
        <w:numPr>
          <w:ilvl w:val="0"/>
          <w:numId w:val="7"/>
        </w:numPr>
        <w:rPr>
          <w:rFonts w:ascii="Arial" w:hAnsi="Arial" w:cs="Arial"/>
          <w:sz w:val="24"/>
          <w:szCs w:val="24"/>
        </w:rPr>
      </w:pPr>
      <w:bookmarkStart w:id="1" w:name="_Toc148573936"/>
      <w:r w:rsidRPr="005440C1">
        <w:rPr>
          <w:rFonts w:ascii="Arial" w:hAnsi="Arial" w:cs="Arial"/>
          <w:sz w:val="24"/>
          <w:szCs w:val="24"/>
        </w:rPr>
        <w:lastRenderedPageBreak/>
        <w:t>Identification of Key Skills</w:t>
      </w:r>
      <w:bookmarkEnd w:id="1"/>
    </w:p>
    <w:p w14:paraId="05F10EE3" w14:textId="77777777" w:rsidR="00E13759" w:rsidRPr="005440C1" w:rsidRDefault="000A2C03" w:rsidP="00E13759">
      <w:pPr>
        <w:pStyle w:val="NoSpacing"/>
        <w:rPr>
          <w:rFonts w:ascii="Arial" w:hAnsi="Arial" w:cs="Arial"/>
          <w:szCs w:val="24"/>
          <w:lang w:val="en-GB"/>
        </w:rPr>
      </w:pPr>
      <w:r w:rsidRPr="005440C1">
        <w:rPr>
          <w:rFonts w:ascii="Arial" w:hAnsi="Arial" w:cs="Arial"/>
          <w:szCs w:val="24"/>
          <w:lang w:val="en-GB"/>
        </w:rPr>
        <w:t>In the restaurant industry, it is important to identify and improve key skills for better service quality. Here are five skills that are crucial for restaurant service and their significance.</w:t>
      </w:r>
    </w:p>
    <w:p w14:paraId="0BD4DB5B" w14:textId="77777777" w:rsidR="00E13759" w:rsidRPr="005440C1" w:rsidRDefault="000A2C03" w:rsidP="00E13759">
      <w:pPr>
        <w:pStyle w:val="NoSpacing"/>
        <w:rPr>
          <w:rFonts w:ascii="Arial" w:hAnsi="Arial" w:cs="Arial"/>
          <w:b/>
          <w:szCs w:val="24"/>
          <w:lang w:val="en-GB"/>
        </w:rPr>
      </w:pPr>
      <w:r w:rsidRPr="005440C1">
        <w:rPr>
          <w:rFonts w:ascii="Arial" w:hAnsi="Arial" w:cs="Arial"/>
          <w:b/>
          <w:szCs w:val="24"/>
          <w:lang w:val="en-GB"/>
        </w:rPr>
        <w:t xml:space="preserve">Communication: </w:t>
      </w:r>
    </w:p>
    <w:p w14:paraId="7FEFF112" w14:textId="77777777" w:rsidR="00E13759" w:rsidRPr="005440C1" w:rsidRDefault="000A2C03" w:rsidP="00E13759">
      <w:pPr>
        <w:pStyle w:val="NoSpacing"/>
        <w:rPr>
          <w:rFonts w:ascii="Arial" w:hAnsi="Arial" w:cs="Arial"/>
          <w:szCs w:val="24"/>
          <w:lang w:val="en-GB"/>
        </w:rPr>
      </w:pPr>
      <w:r w:rsidRPr="005440C1">
        <w:rPr>
          <w:rFonts w:ascii="Arial" w:hAnsi="Arial" w:cs="Arial"/>
          <w:szCs w:val="24"/>
          <w:lang w:val="en-GB"/>
        </w:rPr>
        <w:t>Effective communication is essential for quality service in restaurants. It involves clear orders, listening to customers' needs, and understanding their preferences. Skilled communication ensures accurate customer orders and meets special r</w:t>
      </w:r>
      <w:r w:rsidR="007D384A" w:rsidRPr="005440C1">
        <w:rPr>
          <w:rFonts w:ascii="Arial" w:hAnsi="Arial" w:cs="Arial"/>
          <w:szCs w:val="24"/>
          <w:lang w:val="en-GB"/>
        </w:rPr>
        <w:t>equests, improving satisfaction (Ali et al., 2021).</w:t>
      </w:r>
    </w:p>
    <w:p w14:paraId="33003687" w14:textId="77777777" w:rsidR="00E13759" w:rsidRPr="005440C1" w:rsidRDefault="000A2C03" w:rsidP="00E13759">
      <w:pPr>
        <w:pStyle w:val="NoSpacing"/>
        <w:rPr>
          <w:rFonts w:ascii="Arial" w:hAnsi="Arial" w:cs="Arial"/>
          <w:szCs w:val="24"/>
          <w:lang w:val="en-GB"/>
        </w:rPr>
      </w:pPr>
      <w:r w:rsidRPr="005440C1">
        <w:rPr>
          <w:rFonts w:ascii="Arial" w:hAnsi="Arial" w:cs="Arial"/>
          <w:b/>
          <w:bCs/>
          <w:szCs w:val="24"/>
          <w:lang w:val="en-GB"/>
        </w:rPr>
        <w:t>Empathy:</w:t>
      </w:r>
    </w:p>
    <w:p w14:paraId="2A389D9B" w14:textId="77777777" w:rsidR="00E13759" w:rsidRPr="005440C1" w:rsidRDefault="000A2C03" w:rsidP="00E13759">
      <w:pPr>
        <w:pStyle w:val="NoSpacing"/>
        <w:rPr>
          <w:rFonts w:ascii="Arial" w:hAnsi="Arial" w:cs="Arial"/>
          <w:szCs w:val="24"/>
          <w:lang w:val="en-GB"/>
        </w:rPr>
      </w:pPr>
      <w:r w:rsidRPr="005440C1">
        <w:rPr>
          <w:rFonts w:ascii="Arial" w:hAnsi="Arial" w:cs="Arial"/>
          <w:szCs w:val="24"/>
          <w:lang w:val="en-GB"/>
        </w:rPr>
        <w:t>Empathy is about understanding and connecting with customers personally. In a restaurant, it means understanding diners' feelings, needs, and concerns. An empathetic server can make a negative experience positive by showing care and addressing issues, fostering customer loyalty.</w:t>
      </w:r>
    </w:p>
    <w:p w14:paraId="5902FE80" w14:textId="77777777" w:rsidR="00E13759" w:rsidRPr="005440C1" w:rsidRDefault="000A2C03" w:rsidP="00E13759">
      <w:pPr>
        <w:pStyle w:val="NoSpacing"/>
        <w:rPr>
          <w:rFonts w:ascii="Arial" w:hAnsi="Arial" w:cs="Arial"/>
          <w:b/>
          <w:bCs/>
          <w:szCs w:val="24"/>
          <w:lang w:val="en-GB"/>
        </w:rPr>
      </w:pPr>
      <w:r w:rsidRPr="005440C1">
        <w:rPr>
          <w:rFonts w:ascii="Arial" w:hAnsi="Arial" w:cs="Arial"/>
          <w:b/>
          <w:bCs/>
          <w:szCs w:val="24"/>
          <w:lang w:val="en-GB"/>
        </w:rPr>
        <w:t>Time Management:</w:t>
      </w:r>
    </w:p>
    <w:p w14:paraId="62EA615E" w14:textId="77777777" w:rsidR="00E13759" w:rsidRPr="005440C1" w:rsidRDefault="000A2C03" w:rsidP="00E13759">
      <w:pPr>
        <w:pStyle w:val="NoSpacing"/>
        <w:rPr>
          <w:rFonts w:ascii="Arial" w:hAnsi="Arial" w:cs="Arial"/>
          <w:szCs w:val="24"/>
          <w:lang w:val="en-GB"/>
        </w:rPr>
      </w:pPr>
      <w:r w:rsidRPr="005440C1">
        <w:rPr>
          <w:rFonts w:ascii="Arial" w:hAnsi="Arial" w:cs="Arial"/>
          <w:szCs w:val="24"/>
          <w:lang w:val="en-GB"/>
        </w:rPr>
        <w:t>Effective time management is crucial for ensuring a smooth and efficient dining experience. It involves seating guests promptly, taking orders on time, and ensuring that meals are served without unnecessary delays. Efficient time management not only pleases customers but also increases table turnove</w:t>
      </w:r>
      <w:r w:rsidR="007644E9" w:rsidRPr="005440C1">
        <w:rPr>
          <w:rFonts w:ascii="Arial" w:hAnsi="Arial" w:cs="Arial"/>
          <w:szCs w:val="24"/>
          <w:lang w:val="en-GB"/>
        </w:rPr>
        <w:t>r and profitability (Wood, 2013).</w:t>
      </w:r>
    </w:p>
    <w:p w14:paraId="54A6506D" w14:textId="77777777" w:rsidR="00E13759" w:rsidRPr="005440C1" w:rsidRDefault="000A2C03" w:rsidP="00E13759">
      <w:pPr>
        <w:pStyle w:val="NoSpacing"/>
        <w:rPr>
          <w:rFonts w:ascii="Arial" w:hAnsi="Arial" w:cs="Arial"/>
          <w:b/>
          <w:szCs w:val="24"/>
          <w:lang w:val="en-GB"/>
        </w:rPr>
      </w:pPr>
      <w:r w:rsidRPr="005440C1">
        <w:rPr>
          <w:rFonts w:ascii="Arial" w:hAnsi="Arial" w:cs="Arial"/>
          <w:b/>
          <w:szCs w:val="24"/>
          <w:lang w:val="en-GB"/>
        </w:rPr>
        <w:t>Conflict Resolution:</w:t>
      </w:r>
    </w:p>
    <w:p w14:paraId="0B685A6A" w14:textId="77777777" w:rsidR="00E13759" w:rsidRPr="005440C1" w:rsidRDefault="000A2C03" w:rsidP="00E13759">
      <w:pPr>
        <w:pStyle w:val="NoSpacing"/>
        <w:rPr>
          <w:rFonts w:ascii="Arial" w:hAnsi="Arial" w:cs="Arial"/>
          <w:szCs w:val="24"/>
          <w:lang w:val="en-GB"/>
        </w:rPr>
      </w:pPr>
      <w:r w:rsidRPr="005440C1">
        <w:rPr>
          <w:rFonts w:ascii="Arial" w:hAnsi="Arial" w:cs="Arial"/>
          <w:szCs w:val="24"/>
          <w:lang w:val="en-GB"/>
        </w:rPr>
        <w:t xml:space="preserve">Conflicts are expected in service industries like restaurants, so it is crucial to have </w:t>
      </w:r>
      <w:r w:rsidR="004D150D" w:rsidRPr="005440C1">
        <w:rPr>
          <w:rFonts w:ascii="Arial" w:hAnsi="Arial" w:cs="Arial"/>
          <w:szCs w:val="24"/>
          <w:lang w:val="en-GB"/>
        </w:rPr>
        <w:t>skilful</w:t>
      </w:r>
      <w:r w:rsidRPr="005440C1">
        <w:rPr>
          <w:rFonts w:ascii="Arial" w:hAnsi="Arial" w:cs="Arial"/>
          <w:szCs w:val="24"/>
          <w:lang w:val="en-GB"/>
        </w:rPr>
        <w:t xml:space="preserve"> conflict resolution to handle customer complaints and disputes professionally. Resolving issues to satisfy customers can salvage their dining experience, create a positive impression, and lessen</w:t>
      </w:r>
      <w:r w:rsidR="007D384A" w:rsidRPr="005440C1">
        <w:rPr>
          <w:rFonts w:ascii="Arial" w:hAnsi="Arial" w:cs="Arial"/>
          <w:szCs w:val="24"/>
          <w:lang w:val="en-GB"/>
        </w:rPr>
        <w:t xml:space="preserve"> the chance of negative reviews (Ali et al., 2021).</w:t>
      </w:r>
    </w:p>
    <w:p w14:paraId="3D614ECD" w14:textId="77777777" w:rsidR="00E13759" w:rsidRPr="005440C1" w:rsidRDefault="000A2C03" w:rsidP="00E13759">
      <w:pPr>
        <w:pStyle w:val="NoSpacing"/>
        <w:rPr>
          <w:rFonts w:ascii="Arial" w:hAnsi="Arial" w:cs="Arial"/>
          <w:b/>
          <w:szCs w:val="24"/>
          <w:lang w:val="en-GB"/>
        </w:rPr>
      </w:pPr>
      <w:r w:rsidRPr="005440C1">
        <w:rPr>
          <w:rFonts w:ascii="Arial" w:hAnsi="Arial" w:cs="Arial"/>
          <w:b/>
          <w:szCs w:val="24"/>
          <w:lang w:val="en-GB"/>
        </w:rPr>
        <w:t>Product Knowledge:</w:t>
      </w:r>
    </w:p>
    <w:p w14:paraId="5918F473" w14:textId="77777777" w:rsidR="005856EC" w:rsidRPr="005440C1" w:rsidRDefault="000A2C03" w:rsidP="00E13759">
      <w:pPr>
        <w:pStyle w:val="NoSpacing"/>
        <w:rPr>
          <w:rFonts w:ascii="Arial" w:hAnsi="Arial" w:cs="Arial"/>
          <w:szCs w:val="24"/>
          <w:lang w:val="en-GB"/>
        </w:rPr>
      </w:pPr>
      <w:r w:rsidRPr="005440C1">
        <w:rPr>
          <w:rFonts w:ascii="Arial" w:hAnsi="Arial" w:cs="Arial"/>
          <w:szCs w:val="24"/>
          <w:lang w:val="en-GB"/>
        </w:rPr>
        <w:t>Acknowledging</w:t>
      </w:r>
      <w:r w:rsidR="00E13759" w:rsidRPr="005440C1">
        <w:rPr>
          <w:rFonts w:ascii="Arial" w:hAnsi="Arial" w:cs="Arial"/>
          <w:szCs w:val="24"/>
          <w:lang w:val="en-GB"/>
        </w:rPr>
        <w:t xml:space="preserve"> the menu well is i</w:t>
      </w:r>
      <w:r w:rsidRPr="005440C1">
        <w:rPr>
          <w:rFonts w:ascii="Arial" w:hAnsi="Arial" w:cs="Arial"/>
          <w:szCs w:val="24"/>
          <w:lang w:val="en-GB"/>
        </w:rPr>
        <w:t>mportant for restaurant staff, as i</w:t>
      </w:r>
      <w:r w:rsidR="00E13759" w:rsidRPr="005440C1">
        <w:rPr>
          <w:rFonts w:ascii="Arial" w:hAnsi="Arial" w:cs="Arial"/>
          <w:szCs w:val="24"/>
          <w:lang w:val="en-GB"/>
        </w:rPr>
        <w:t>t helps them make recommendations, answer questions, and improve the dining experience. Understanding the restaurant's specialit</w:t>
      </w:r>
      <w:r w:rsidR="007644E9" w:rsidRPr="005440C1">
        <w:rPr>
          <w:rFonts w:ascii="Arial" w:hAnsi="Arial" w:cs="Arial"/>
          <w:szCs w:val="24"/>
          <w:lang w:val="en-GB"/>
        </w:rPr>
        <w:t>ies adds value and builds trust (Davis et al., 2018).</w:t>
      </w:r>
    </w:p>
    <w:p w14:paraId="2D66C1C9" w14:textId="77777777" w:rsidR="005856EC" w:rsidRPr="005440C1" w:rsidRDefault="000A2C03" w:rsidP="005856EC">
      <w:pPr>
        <w:rPr>
          <w:rFonts w:ascii="Arial" w:hAnsi="Arial" w:cs="Arial"/>
          <w:szCs w:val="24"/>
        </w:rPr>
      </w:pPr>
      <w:r w:rsidRPr="005440C1">
        <w:rPr>
          <w:rFonts w:ascii="Arial" w:hAnsi="Arial" w:cs="Arial"/>
          <w:szCs w:val="24"/>
        </w:rPr>
        <w:br w:type="page"/>
      </w:r>
    </w:p>
    <w:p w14:paraId="5A2505F9" w14:textId="77777777" w:rsidR="00E13759" w:rsidRPr="005440C1" w:rsidRDefault="000A2C03" w:rsidP="004D150D">
      <w:pPr>
        <w:pStyle w:val="Heading1"/>
        <w:numPr>
          <w:ilvl w:val="0"/>
          <w:numId w:val="7"/>
        </w:numPr>
        <w:rPr>
          <w:rFonts w:ascii="Arial" w:hAnsi="Arial" w:cs="Arial"/>
          <w:sz w:val="24"/>
          <w:szCs w:val="24"/>
        </w:rPr>
      </w:pPr>
      <w:bookmarkStart w:id="2" w:name="_Toc148573937"/>
      <w:r w:rsidRPr="005440C1">
        <w:rPr>
          <w:rFonts w:ascii="Arial" w:hAnsi="Arial" w:cs="Arial"/>
          <w:sz w:val="24"/>
          <w:szCs w:val="24"/>
        </w:rPr>
        <w:lastRenderedPageBreak/>
        <w:t>Skill Development Strategies</w:t>
      </w:r>
      <w:bookmarkEnd w:id="2"/>
    </w:p>
    <w:p w14:paraId="59630602" w14:textId="77777777" w:rsidR="00A2471D" w:rsidRPr="005440C1" w:rsidRDefault="000A2C03" w:rsidP="00A2471D">
      <w:pPr>
        <w:pStyle w:val="NoSpacing"/>
        <w:rPr>
          <w:rFonts w:ascii="Arial" w:hAnsi="Arial" w:cs="Arial"/>
          <w:szCs w:val="24"/>
          <w:lang w:val="en-GB"/>
        </w:rPr>
      </w:pPr>
      <w:r w:rsidRPr="005440C1">
        <w:rPr>
          <w:rFonts w:ascii="Arial" w:hAnsi="Arial" w:cs="Arial"/>
          <w:szCs w:val="24"/>
          <w:lang w:val="en-GB"/>
        </w:rPr>
        <w:t>Aspiring restaurant professionals must focus on developing and improving essential skills. Here are strategies to nurture and enhance these skills through formal training programs and practical on-the-job experiences.</w:t>
      </w:r>
    </w:p>
    <w:p w14:paraId="1C882155" w14:textId="2D6B1F37" w:rsidR="000625F7" w:rsidRPr="006B010D" w:rsidRDefault="000A2C03" w:rsidP="006B010D">
      <w:pPr>
        <w:pStyle w:val="NoSpacing"/>
        <w:rPr>
          <w:rFonts w:ascii="Arial" w:hAnsi="Arial" w:cs="Arial"/>
          <w:b/>
          <w:szCs w:val="24"/>
          <w:lang w:val="en-GB"/>
        </w:rPr>
      </w:pPr>
      <w:r w:rsidRPr="005440C1">
        <w:rPr>
          <w:rFonts w:ascii="Arial" w:hAnsi="Arial" w:cs="Arial"/>
          <w:b/>
          <w:szCs w:val="24"/>
          <w:lang w:val="en-GB"/>
        </w:rPr>
        <w:t>Training Platforms:</w:t>
      </w:r>
    </w:p>
    <w:p w14:paraId="2B1C1DEA" w14:textId="31EE42DF" w:rsidR="00A2471D" w:rsidRPr="005440C1" w:rsidRDefault="000A2C03" w:rsidP="00A2471D">
      <w:pPr>
        <w:pStyle w:val="NoSpacing"/>
        <w:numPr>
          <w:ilvl w:val="0"/>
          <w:numId w:val="2"/>
        </w:numPr>
        <w:rPr>
          <w:rFonts w:ascii="Arial" w:hAnsi="Arial" w:cs="Arial"/>
          <w:szCs w:val="24"/>
          <w:lang w:val="en-GB"/>
        </w:rPr>
      </w:pPr>
      <w:r w:rsidRPr="005440C1">
        <w:rPr>
          <w:rFonts w:ascii="Arial" w:hAnsi="Arial" w:cs="Arial"/>
          <w:szCs w:val="24"/>
          <w:lang w:val="en-GB"/>
        </w:rPr>
        <w:t>Enrol in courses for hospitality and service: Many universities and culinary schools have specialised programs for hospitality and service management, these courses teach about customer service, communication, and conflict resolution.</w:t>
      </w:r>
    </w:p>
    <w:p w14:paraId="70B45114" w14:textId="77777777" w:rsidR="00A2471D" w:rsidRPr="005440C1" w:rsidRDefault="000A2C03" w:rsidP="00A2471D">
      <w:pPr>
        <w:pStyle w:val="NoSpacing"/>
        <w:numPr>
          <w:ilvl w:val="0"/>
          <w:numId w:val="2"/>
        </w:numPr>
        <w:rPr>
          <w:rFonts w:ascii="Arial" w:hAnsi="Arial" w:cs="Arial"/>
          <w:szCs w:val="24"/>
          <w:lang w:val="en-GB"/>
        </w:rPr>
      </w:pPr>
      <w:r w:rsidRPr="005440C1">
        <w:rPr>
          <w:rFonts w:ascii="Arial" w:hAnsi="Arial" w:cs="Arial"/>
          <w:szCs w:val="24"/>
          <w:lang w:val="en-GB"/>
        </w:rPr>
        <w:t>Present at seminars and workshops: Workshops and seminars can enhance service skills and gain valuable</w:t>
      </w:r>
      <w:r w:rsidR="007D384A" w:rsidRPr="005440C1">
        <w:rPr>
          <w:rFonts w:ascii="Arial" w:hAnsi="Arial" w:cs="Arial"/>
          <w:szCs w:val="24"/>
          <w:lang w:val="en-GB"/>
        </w:rPr>
        <w:t xml:space="preserve"> insights from industry experts (Ali et al., 2021).</w:t>
      </w:r>
    </w:p>
    <w:p w14:paraId="1234A2BC" w14:textId="4014D45C" w:rsidR="000625F7" w:rsidRPr="006B010D" w:rsidRDefault="000A2C03" w:rsidP="006B010D">
      <w:pPr>
        <w:pStyle w:val="NoSpacing"/>
        <w:rPr>
          <w:rFonts w:ascii="Arial" w:hAnsi="Arial" w:cs="Arial"/>
          <w:b/>
          <w:szCs w:val="24"/>
          <w:lang w:val="en-GB"/>
        </w:rPr>
      </w:pPr>
      <w:r w:rsidRPr="005440C1">
        <w:rPr>
          <w:rFonts w:ascii="Arial" w:hAnsi="Arial" w:cs="Arial"/>
          <w:b/>
          <w:szCs w:val="24"/>
          <w:lang w:val="en-GB"/>
        </w:rPr>
        <w:t>Engaged Experiences:</w:t>
      </w:r>
    </w:p>
    <w:p w14:paraId="31C4687F" w14:textId="037DF535" w:rsidR="00A2471D" w:rsidRPr="005440C1" w:rsidRDefault="000A2C03" w:rsidP="00A2471D">
      <w:pPr>
        <w:pStyle w:val="NoSpacing"/>
        <w:numPr>
          <w:ilvl w:val="0"/>
          <w:numId w:val="3"/>
        </w:numPr>
        <w:rPr>
          <w:rFonts w:ascii="Arial" w:hAnsi="Arial" w:cs="Arial"/>
          <w:szCs w:val="24"/>
          <w:lang w:val="en-GB"/>
        </w:rPr>
      </w:pPr>
      <w:r w:rsidRPr="005440C1">
        <w:rPr>
          <w:rFonts w:ascii="Arial" w:hAnsi="Arial" w:cs="Arial"/>
          <w:szCs w:val="24"/>
          <w:lang w:val="en-GB"/>
        </w:rPr>
        <w:t>Seek mentorship: Identify experienced colleagues or supervisors who can serve as mentors. Learning from their expertise and receiving constructive feedback is i</w:t>
      </w:r>
      <w:r w:rsidR="007D384A" w:rsidRPr="005440C1">
        <w:rPr>
          <w:rFonts w:ascii="Arial" w:hAnsi="Arial" w:cs="Arial"/>
          <w:szCs w:val="24"/>
          <w:lang w:val="en-GB"/>
        </w:rPr>
        <w:t>nvaluable for skill development (Sheehan et al., 2018).</w:t>
      </w:r>
    </w:p>
    <w:p w14:paraId="46E9696A" w14:textId="383E26A2" w:rsidR="000625F7" w:rsidRPr="006B010D" w:rsidRDefault="000A2C03" w:rsidP="006B010D">
      <w:pPr>
        <w:pStyle w:val="NoSpacing"/>
        <w:rPr>
          <w:rFonts w:ascii="Arial" w:hAnsi="Arial" w:cs="Arial"/>
          <w:b/>
          <w:szCs w:val="24"/>
          <w:lang w:val="en-GB"/>
        </w:rPr>
      </w:pPr>
      <w:r w:rsidRPr="005440C1">
        <w:rPr>
          <w:rFonts w:ascii="Arial" w:hAnsi="Arial" w:cs="Arial"/>
          <w:b/>
          <w:szCs w:val="24"/>
          <w:lang w:val="en-GB"/>
        </w:rPr>
        <w:t>Posing and Simulation:</w:t>
      </w:r>
    </w:p>
    <w:p w14:paraId="5D3BECB7" w14:textId="1A804BD2" w:rsidR="00A2471D" w:rsidRPr="005440C1" w:rsidRDefault="000A2C03" w:rsidP="00A2471D">
      <w:pPr>
        <w:pStyle w:val="NoSpacing"/>
        <w:numPr>
          <w:ilvl w:val="0"/>
          <w:numId w:val="4"/>
        </w:numPr>
        <w:rPr>
          <w:rFonts w:ascii="Arial" w:hAnsi="Arial" w:cs="Arial"/>
          <w:szCs w:val="24"/>
          <w:lang w:val="en-GB"/>
        </w:rPr>
      </w:pPr>
      <w:r w:rsidRPr="005440C1">
        <w:rPr>
          <w:rFonts w:ascii="Arial" w:hAnsi="Arial" w:cs="Arial"/>
          <w:szCs w:val="24"/>
          <w:lang w:val="en-GB"/>
        </w:rPr>
        <w:t>Use role-playing exercises: Create simulated scenarios that mimic real restaurant situations. Role-playing helps professionals practice communication, empathy, and conflict resolution in a controlled environment.</w:t>
      </w:r>
    </w:p>
    <w:p w14:paraId="7A60BEB2" w14:textId="50BF3E09" w:rsidR="00A2471D" w:rsidRPr="006B010D" w:rsidRDefault="000A2C03" w:rsidP="006B010D">
      <w:pPr>
        <w:pStyle w:val="NoSpacing"/>
        <w:rPr>
          <w:rFonts w:ascii="Arial" w:hAnsi="Arial" w:cs="Arial"/>
          <w:b/>
          <w:szCs w:val="24"/>
          <w:lang w:val="en-GB"/>
        </w:rPr>
      </w:pPr>
      <w:r w:rsidRPr="005440C1">
        <w:rPr>
          <w:rFonts w:ascii="Arial" w:hAnsi="Arial" w:cs="Arial"/>
          <w:b/>
          <w:szCs w:val="24"/>
          <w:lang w:val="en-GB"/>
        </w:rPr>
        <w:t>Constant Practice and Feedback:</w:t>
      </w:r>
    </w:p>
    <w:p w14:paraId="6C80B603" w14:textId="77777777" w:rsidR="00A2471D" w:rsidRPr="005440C1" w:rsidRDefault="000A2C03" w:rsidP="00A2471D">
      <w:pPr>
        <w:pStyle w:val="NoSpacing"/>
        <w:numPr>
          <w:ilvl w:val="0"/>
          <w:numId w:val="4"/>
        </w:numPr>
        <w:rPr>
          <w:rFonts w:ascii="Arial" w:hAnsi="Arial" w:cs="Arial"/>
          <w:szCs w:val="24"/>
          <w:lang w:val="en-GB"/>
        </w:rPr>
      </w:pPr>
      <w:r w:rsidRPr="005440C1">
        <w:rPr>
          <w:rFonts w:ascii="Arial" w:hAnsi="Arial" w:cs="Arial"/>
          <w:szCs w:val="24"/>
          <w:lang w:val="en-GB"/>
        </w:rPr>
        <w:t>Seek feedback from peers, supervisors, and customers as, constructive feedback can pinpoint areas for improvemen</w:t>
      </w:r>
      <w:r w:rsidR="007D384A" w:rsidRPr="005440C1">
        <w:rPr>
          <w:rFonts w:ascii="Arial" w:hAnsi="Arial" w:cs="Arial"/>
          <w:szCs w:val="24"/>
          <w:lang w:val="en-GB"/>
        </w:rPr>
        <w:t>t and provide valuable insights (Sheehan et al., 2018).</w:t>
      </w:r>
    </w:p>
    <w:p w14:paraId="0CA244CD" w14:textId="2EAAB9CA" w:rsidR="000625F7" w:rsidRPr="006B010D" w:rsidRDefault="000A2C03" w:rsidP="006B010D">
      <w:pPr>
        <w:pStyle w:val="NoSpacing"/>
        <w:rPr>
          <w:rFonts w:ascii="Arial" w:hAnsi="Arial" w:cs="Arial"/>
          <w:b/>
          <w:szCs w:val="24"/>
          <w:lang w:val="en-GB"/>
        </w:rPr>
      </w:pPr>
      <w:r w:rsidRPr="005440C1">
        <w:rPr>
          <w:rFonts w:ascii="Arial" w:hAnsi="Arial" w:cs="Arial"/>
          <w:b/>
          <w:szCs w:val="24"/>
          <w:lang w:val="en-GB"/>
        </w:rPr>
        <w:t>Self-study and Self- Reflection:</w:t>
      </w:r>
    </w:p>
    <w:p w14:paraId="6C212288" w14:textId="25E99267" w:rsidR="00A2471D" w:rsidRPr="005440C1" w:rsidRDefault="000A2C03" w:rsidP="00A2471D">
      <w:pPr>
        <w:pStyle w:val="NoSpacing"/>
        <w:numPr>
          <w:ilvl w:val="0"/>
          <w:numId w:val="4"/>
        </w:numPr>
        <w:rPr>
          <w:rFonts w:ascii="Arial" w:hAnsi="Arial" w:cs="Arial"/>
          <w:szCs w:val="24"/>
          <w:lang w:val="en-GB"/>
        </w:rPr>
      </w:pPr>
      <w:r w:rsidRPr="005440C1">
        <w:rPr>
          <w:rFonts w:ascii="Arial" w:hAnsi="Arial" w:cs="Arial"/>
          <w:szCs w:val="24"/>
          <w:lang w:val="en-GB"/>
        </w:rPr>
        <w:t xml:space="preserve">Set personal goals for skill improvement and encourage self-assessment and reflection to identify strengths and weaknesses. </w:t>
      </w:r>
    </w:p>
    <w:p w14:paraId="2013B789" w14:textId="35CA3DAE" w:rsidR="00A2471D" w:rsidRPr="005440C1" w:rsidRDefault="000A2C03" w:rsidP="00A2471D">
      <w:pPr>
        <w:pStyle w:val="NoSpacing"/>
        <w:rPr>
          <w:rFonts w:ascii="Arial" w:hAnsi="Arial" w:cs="Arial"/>
          <w:b/>
          <w:szCs w:val="24"/>
          <w:lang w:val="en-GB"/>
        </w:rPr>
      </w:pPr>
      <w:r w:rsidRPr="005440C1">
        <w:rPr>
          <w:rFonts w:ascii="Arial" w:hAnsi="Arial" w:cs="Arial"/>
          <w:b/>
          <w:szCs w:val="24"/>
          <w:lang w:val="en-GB"/>
        </w:rPr>
        <w:t>Online Assets:</w:t>
      </w:r>
    </w:p>
    <w:p w14:paraId="2F74B62C" w14:textId="77777777" w:rsidR="00BC3535" w:rsidRPr="005440C1" w:rsidRDefault="000A2C03" w:rsidP="00A2471D">
      <w:pPr>
        <w:pStyle w:val="NoSpacing"/>
        <w:numPr>
          <w:ilvl w:val="0"/>
          <w:numId w:val="5"/>
        </w:numPr>
        <w:rPr>
          <w:rFonts w:ascii="Arial" w:hAnsi="Arial" w:cs="Arial"/>
          <w:szCs w:val="24"/>
          <w:lang w:val="en-GB"/>
        </w:rPr>
      </w:pPr>
      <w:r w:rsidRPr="005440C1">
        <w:rPr>
          <w:rFonts w:ascii="Arial" w:hAnsi="Arial" w:cs="Arial"/>
          <w:szCs w:val="24"/>
          <w:lang w:val="en-GB"/>
        </w:rPr>
        <w:t xml:space="preserve">Utilise online courses and resources: Many online platforms offer courses and materials focused on hospitality and service management which can be valuable </w:t>
      </w:r>
      <w:r w:rsidR="007D384A" w:rsidRPr="005440C1">
        <w:rPr>
          <w:rFonts w:ascii="Arial" w:hAnsi="Arial" w:cs="Arial"/>
          <w:szCs w:val="24"/>
          <w:lang w:val="en-GB"/>
        </w:rPr>
        <w:t>supplements to formal education (Sheehan et al., 2018).</w:t>
      </w:r>
    </w:p>
    <w:p w14:paraId="2B7D80B1" w14:textId="77777777" w:rsidR="00F462DE" w:rsidRPr="005440C1" w:rsidRDefault="000A2C03">
      <w:pPr>
        <w:spacing w:before="0" w:after="200" w:line="276" w:lineRule="auto"/>
        <w:jc w:val="left"/>
        <w:rPr>
          <w:rFonts w:ascii="Arial" w:eastAsiaTheme="majorEastAsia" w:hAnsi="Arial" w:cs="Arial"/>
          <w:b/>
          <w:bCs/>
          <w:color w:val="4F81BD" w:themeColor="accent1"/>
          <w:szCs w:val="24"/>
        </w:rPr>
      </w:pPr>
      <w:r w:rsidRPr="005440C1">
        <w:rPr>
          <w:rFonts w:ascii="Arial" w:hAnsi="Arial" w:cs="Arial"/>
          <w:szCs w:val="24"/>
        </w:rPr>
        <w:br w:type="page"/>
      </w:r>
    </w:p>
    <w:p w14:paraId="08BEBD74" w14:textId="77777777" w:rsidR="00A2471D" w:rsidRPr="005440C1" w:rsidRDefault="000A2C03" w:rsidP="004D150D">
      <w:pPr>
        <w:pStyle w:val="Heading1"/>
        <w:numPr>
          <w:ilvl w:val="0"/>
          <w:numId w:val="7"/>
        </w:numPr>
        <w:rPr>
          <w:rFonts w:ascii="Arial" w:hAnsi="Arial" w:cs="Arial"/>
          <w:sz w:val="24"/>
          <w:szCs w:val="24"/>
        </w:rPr>
      </w:pPr>
      <w:bookmarkStart w:id="3" w:name="_Toc148573938"/>
      <w:r w:rsidRPr="005440C1">
        <w:rPr>
          <w:rFonts w:ascii="Arial" w:hAnsi="Arial" w:cs="Arial"/>
          <w:sz w:val="24"/>
          <w:szCs w:val="24"/>
        </w:rPr>
        <w:lastRenderedPageBreak/>
        <w:t>Real-Life Examples</w:t>
      </w:r>
      <w:bookmarkEnd w:id="3"/>
    </w:p>
    <w:p w14:paraId="3B95AE87" w14:textId="77777777" w:rsidR="000A411A" w:rsidRDefault="000A2C03" w:rsidP="00F462DE">
      <w:pPr>
        <w:rPr>
          <w:rFonts w:ascii="Arial" w:hAnsi="Arial" w:cs="Arial"/>
          <w:szCs w:val="24"/>
        </w:rPr>
      </w:pPr>
      <w:r w:rsidRPr="005440C1">
        <w:rPr>
          <w:rFonts w:ascii="Arial" w:hAnsi="Arial" w:cs="Arial"/>
          <w:szCs w:val="24"/>
        </w:rPr>
        <w:t>Shake Shack serves as a concrete illustration of a restaurant that achieved an improvement in its service quality. With a focus on communication and customer service skills, this renowned fast-casual restaurant franchise dedicated itself to training and developing its staff, placing a strong emphasis on active listening, expedient order-taking, and amiable interactions. Consequently, Shake Shack garnered favourable responses for its friendly and accessible staff, resulting in heightened customer contentment and th</w:t>
      </w:r>
      <w:r w:rsidR="004D150D" w:rsidRPr="005440C1">
        <w:rPr>
          <w:rFonts w:ascii="Arial" w:hAnsi="Arial" w:cs="Arial"/>
          <w:szCs w:val="24"/>
        </w:rPr>
        <w:t>e expansion of its clientele (Sukmawati et al., 2021).</w:t>
      </w:r>
    </w:p>
    <w:p w14:paraId="1876B2A1" w14:textId="6BF76DF6" w:rsidR="00F462DE" w:rsidRPr="005440C1" w:rsidRDefault="000A2C03" w:rsidP="00F462DE">
      <w:pPr>
        <w:rPr>
          <w:rFonts w:ascii="Arial" w:hAnsi="Arial" w:cs="Arial"/>
          <w:szCs w:val="24"/>
        </w:rPr>
      </w:pPr>
      <w:r w:rsidRPr="005440C1">
        <w:rPr>
          <w:rFonts w:ascii="Arial" w:hAnsi="Arial" w:cs="Arial"/>
          <w:szCs w:val="24"/>
        </w:rPr>
        <w:br w:type="page"/>
      </w:r>
    </w:p>
    <w:p w14:paraId="1CAF99C4" w14:textId="094AB807" w:rsidR="00E13759" w:rsidRPr="005440C1" w:rsidRDefault="000A2C03" w:rsidP="004D150D">
      <w:pPr>
        <w:pStyle w:val="Heading1"/>
        <w:numPr>
          <w:ilvl w:val="0"/>
          <w:numId w:val="7"/>
        </w:numPr>
        <w:rPr>
          <w:rFonts w:ascii="Arial" w:hAnsi="Arial" w:cs="Arial"/>
          <w:sz w:val="24"/>
          <w:szCs w:val="24"/>
        </w:rPr>
      </w:pPr>
      <w:bookmarkStart w:id="4" w:name="_Toc148573939"/>
      <w:r w:rsidRPr="005440C1">
        <w:rPr>
          <w:rFonts w:ascii="Arial" w:hAnsi="Arial" w:cs="Arial"/>
          <w:sz w:val="24"/>
          <w:szCs w:val="24"/>
        </w:rPr>
        <w:lastRenderedPageBreak/>
        <w:t>Challenges and Solutions</w:t>
      </w:r>
      <w:bookmarkEnd w:id="4"/>
    </w:p>
    <w:p w14:paraId="2C957858" w14:textId="77777777" w:rsidR="00F22895" w:rsidRDefault="00F22895" w:rsidP="00F462DE">
      <w:pPr>
        <w:pStyle w:val="NoSpacing"/>
        <w:rPr>
          <w:rFonts w:ascii="Arial" w:hAnsi="Arial" w:cs="Arial"/>
          <w:b/>
          <w:szCs w:val="24"/>
          <w:lang w:val="en-GB"/>
        </w:rPr>
      </w:pPr>
    </w:p>
    <w:p w14:paraId="17AAAE6D" w14:textId="7E375A70" w:rsidR="00F462DE" w:rsidRPr="005440C1" w:rsidRDefault="000A2C03" w:rsidP="00F462DE">
      <w:pPr>
        <w:pStyle w:val="NoSpacing"/>
        <w:rPr>
          <w:rFonts w:ascii="Arial" w:hAnsi="Arial" w:cs="Arial"/>
          <w:szCs w:val="24"/>
          <w:lang w:val="en-GB"/>
        </w:rPr>
      </w:pPr>
      <w:r w:rsidRPr="005440C1">
        <w:rPr>
          <w:rFonts w:ascii="Arial" w:hAnsi="Arial" w:cs="Arial"/>
          <w:b/>
          <w:szCs w:val="24"/>
          <w:lang w:val="en-GB"/>
        </w:rPr>
        <w:t>Challenges:</w:t>
      </w:r>
      <w:r w:rsidRPr="005440C1">
        <w:rPr>
          <w:rFonts w:ascii="Arial" w:hAnsi="Arial" w:cs="Arial"/>
          <w:szCs w:val="24"/>
          <w:lang w:val="en-GB"/>
        </w:rPr>
        <w:t xml:space="preserve"> Restaurant employees may encounter obstacles such as opposition to change, limited time for enhancing skills, and the need to efficiently handle stressful customer interactions. </w:t>
      </w:r>
    </w:p>
    <w:p w14:paraId="31B12D7B" w14:textId="77777777" w:rsidR="00F22895" w:rsidRDefault="00F22895" w:rsidP="00F462DE">
      <w:pPr>
        <w:pStyle w:val="NoSpacing"/>
        <w:rPr>
          <w:rFonts w:ascii="Arial" w:hAnsi="Arial" w:cs="Arial"/>
          <w:b/>
          <w:szCs w:val="24"/>
          <w:lang w:val="en-GB"/>
        </w:rPr>
      </w:pPr>
    </w:p>
    <w:p w14:paraId="09F2443F" w14:textId="7D3692F8" w:rsidR="00F462DE" w:rsidRPr="005440C1" w:rsidRDefault="000A2C03" w:rsidP="00F462DE">
      <w:pPr>
        <w:pStyle w:val="NoSpacing"/>
        <w:rPr>
          <w:rFonts w:ascii="Arial" w:hAnsi="Arial" w:cs="Arial"/>
          <w:b/>
          <w:szCs w:val="24"/>
          <w:lang w:val="en-GB"/>
        </w:rPr>
      </w:pPr>
      <w:r w:rsidRPr="005440C1">
        <w:rPr>
          <w:rFonts w:ascii="Arial" w:hAnsi="Arial" w:cs="Arial"/>
          <w:b/>
          <w:szCs w:val="24"/>
          <w:lang w:val="en-GB"/>
        </w:rPr>
        <w:t xml:space="preserve">Solutions: </w:t>
      </w:r>
    </w:p>
    <w:p w14:paraId="2E30E4A7" w14:textId="77777777" w:rsidR="00F462DE" w:rsidRPr="005440C1" w:rsidRDefault="000A2C03" w:rsidP="00F462DE">
      <w:pPr>
        <w:pStyle w:val="NoSpacing"/>
        <w:numPr>
          <w:ilvl w:val="0"/>
          <w:numId w:val="6"/>
        </w:numPr>
        <w:rPr>
          <w:rFonts w:ascii="Arial" w:hAnsi="Arial" w:cs="Arial"/>
          <w:szCs w:val="24"/>
          <w:lang w:val="en-GB"/>
        </w:rPr>
      </w:pPr>
      <w:r w:rsidRPr="005440C1">
        <w:rPr>
          <w:rFonts w:ascii="Arial" w:hAnsi="Arial" w:cs="Arial"/>
          <w:szCs w:val="24"/>
          <w:lang w:val="en-GB"/>
        </w:rPr>
        <w:t xml:space="preserve">Carry out training programs to improve skills regularly. </w:t>
      </w:r>
    </w:p>
    <w:p w14:paraId="24C0A440" w14:textId="77777777" w:rsidR="00F462DE" w:rsidRPr="005440C1" w:rsidRDefault="000A2C03" w:rsidP="00F462DE">
      <w:pPr>
        <w:pStyle w:val="NoSpacing"/>
        <w:numPr>
          <w:ilvl w:val="0"/>
          <w:numId w:val="6"/>
        </w:numPr>
        <w:rPr>
          <w:rFonts w:ascii="Arial" w:hAnsi="Arial" w:cs="Arial"/>
          <w:szCs w:val="24"/>
          <w:lang w:val="en-GB"/>
        </w:rPr>
      </w:pPr>
      <w:r w:rsidRPr="005440C1">
        <w:rPr>
          <w:rFonts w:ascii="Arial" w:hAnsi="Arial" w:cs="Arial"/>
          <w:szCs w:val="24"/>
          <w:lang w:val="en-GB"/>
        </w:rPr>
        <w:t xml:space="preserve">Give incentives to outstanding staff to motivate them. </w:t>
      </w:r>
    </w:p>
    <w:p w14:paraId="0D69ECF7" w14:textId="77777777" w:rsidR="00F462DE" w:rsidRPr="005440C1" w:rsidRDefault="000A2C03" w:rsidP="00F462DE">
      <w:pPr>
        <w:pStyle w:val="NoSpacing"/>
        <w:numPr>
          <w:ilvl w:val="0"/>
          <w:numId w:val="6"/>
        </w:numPr>
        <w:rPr>
          <w:rFonts w:ascii="Arial" w:hAnsi="Arial" w:cs="Arial"/>
          <w:szCs w:val="24"/>
          <w:lang w:val="en-GB"/>
        </w:rPr>
      </w:pPr>
      <w:r w:rsidRPr="005440C1">
        <w:rPr>
          <w:rFonts w:ascii="Arial" w:hAnsi="Arial" w:cs="Arial"/>
          <w:szCs w:val="24"/>
          <w:lang w:val="en-GB"/>
        </w:rPr>
        <w:t xml:space="preserve">Pair experience with new staff for guidance. </w:t>
      </w:r>
    </w:p>
    <w:p w14:paraId="33B47EAC" w14:textId="77777777" w:rsidR="00F462DE" w:rsidRPr="005440C1" w:rsidRDefault="000A2C03" w:rsidP="00F462DE">
      <w:pPr>
        <w:pStyle w:val="NoSpacing"/>
        <w:numPr>
          <w:ilvl w:val="0"/>
          <w:numId w:val="6"/>
        </w:numPr>
        <w:rPr>
          <w:rFonts w:ascii="Arial" w:hAnsi="Arial" w:cs="Arial"/>
          <w:szCs w:val="24"/>
          <w:lang w:val="en-GB"/>
        </w:rPr>
      </w:pPr>
      <w:r w:rsidRPr="005440C1">
        <w:rPr>
          <w:rFonts w:ascii="Arial" w:hAnsi="Arial" w:cs="Arial"/>
          <w:szCs w:val="24"/>
          <w:lang w:val="en-GB"/>
        </w:rPr>
        <w:t xml:space="preserve">Use customer feedback to improve specific areas. </w:t>
      </w:r>
    </w:p>
    <w:p w14:paraId="2E6C5624" w14:textId="77777777" w:rsidR="00F462DE" w:rsidRPr="005440C1" w:rsidRDefault="000A2C03" w:rsidP="00F462DE">
      <w:pPr>
        <w:pStyle w:val="NoSpacing"/>
        <w:numPr>
          <w:ilvl w:val="0"/>
          <w:numId w:val="6"/>
        </w:numPr>
        <w:rPr>
          <w:rFonts w:ascii="Arial" w:hAnsi="Arial" w:cs="Arial"/>
          <w:szCs w:val="24"/>
          <w:lang w:val="en-GB"/>
        </w:rPr>
      </w:pPr>
      <w:r w:rsidRPr="005440C1">
        <w:rPr>
          <w:rFonts w:ascii="Arial" w:hAnsi="Arial" w:cs="Arial"/>
          <w:szCs w:val="24"/>
          <w:lang w:val="en-GB"/>
        </w:rPr>
        <w:t>Provide stres</w:t>
      </w:r>
      <w:r w:rsidR="004D150D" w:rsidRPr="005440C1">
        <w:rPr>
          <w:rFonts w:ascii="Arial" w:hAnsi="Arial" w:cs="Arial"/>
          <w:szCs w:val="24"/>
          <w:lang w:val="en-GB"/>
        </w:rPr>
        <w:t>s management training for staff (Pakurár et al., 2019).</w:t>
      </w:r>
    </w:p>
    <w:p w14:paraId="0D316BC3" w14:textId="77777777" w:rsidR="00F462DE" w:rsidRPr="005440C1" w:rsidRDefault="000A2C03" w:rsidP="00F462DE">
      <w:pPr>
        <w:rPr>
          <w:rFonts w:ascii="Arial" w:hAnsi="Arial" w:cs="Arial"/>
          <w:szCs w:val="24"/>
        </w:rPr>
      </w:pPr>
      <w:r w:rsidRPr="005440C1">
        <w:rPr>
          <w:rFonts w:ascii="Arial" w:hAnsi="Arial" w:cs="Arial"/>
          <w:szCs w:val="24"/>
        </w:rPr>
        <w:br w:type="page"/>
      </w:r>
    </w:p>
    <w:p w14:paraId="3BFFD2A9" w14:textId="77777777" w:rsidR="00F462DE" w:rsidRPr="005440C1" w:rsidRDefault="000A2C03" w:rsidP="004D150D">
      <w:pPr>
        <w:pStyle w:val="Heading1"/>
        <w:numPr>
          <w:ilvl w:val="0"/>
          <w:numId w:val="6"/>
        </w:numPr>
        <w:rPr>
          <w:rFonts w:ascii="Arial" w:hAnsi="Arial" w:cs="Arial"/>
          <w:sz w:val="24"/>
          <w:szCs w:val="24"/>
        </w:rPr>
      </w:pPr>
      <w:bookmarkStart w:id="5" w:name="_Toc148573940"/>
      <w:r w:rsidRPr="005440C1">
        <w:rPr>
          <w:rFonts w:ascii="Arial" w:hAnsi="Arial" w:cs="Arial"/>
          <w:sz w:val="24"/>
          <w:szCs w:val="24"/>
        </w:rPr>
        <w:lastRenderedPageBreak/>
        <w:t>Conclusion</w:t>
      </w:r>
      <w:bookmarkEnd w:id="5"/>
      <w:r w:rsidRPr="005440C1">
        <w:rPr>
          <w:rFonts w:ascii="Arial" w:hAnsi="Arial" w:cs="Arial"/>
          <w:sz w:val="24"/>
          <w:szCs w:val="24"/>
        </w:rPr>
        <w:t xml:space="preserve"> </w:t>
      </w:r>
    </w:p>
    <w:p w14:paraId="6041676C" w14:textId="64211375" w:rsidR="00F462DE" w:rsidRPr="005440C1" w:rsidRDefault="000A2C03" w:rsidP="00F462DE">
      <w:pPr>
        <w:pStyle w:val="NoSpacing"/>
        <w:rPr>
          <w:rFonts w:ascii="Arial" w:hAnsi="Arial" w:cs="Arial"/>
          <w:szCs w:val="24"/>
          <w:lang w:val="en-GB"/>
        </w:rPr>
      </w:pPr>
      <w:r w:rsidRPr="005440C1">
        <w:rPr>
          <w:rFonts w:ascii="Arial" w:hAnsi="Arial" w:cs="Arial"/>
          <w:szCs w:val="24"/>
          <w:lang w:val="en-GB"/>
        </w:rPr>
        <w:t>To sum up, the prosperity of restaurants relies on the cultivation of necessary abilities in the service field. Crucial skills like effective communication, understanding and empathy, efficient time management, conflict resolution, and comprehensive product knowledge play a pivotal role in delivering exceptional service. Aspiring restaurant professionals can consistently nurture and augment these competencies through a blend of formal training, hands-on experiences, continuous practice, and self-reflection. These skills are not just valuable assets, but they are also fundamental components that support customer satisfaction, loyalty, and overall business triumph. The restaurant industry thrives on excellence and continuous skill enhancement guarantees that diners have extraordinary dining experiences</w:t>
      </w:r>
      <w:r w:rsidR="007A5AB0">
        <w:rPr>
          <w:rFonts w:ascii="Arial" w:hAnsi="Arial" w:cs="Arial"/>
          <w:szCs w:val="24"/>
          <w:lang w:val="en-GB"/>
        </w:rPr>
        <w:t>.</w:t>
      </w:r>
    </w:p>
    <w:p w14:paraId="482985C2" w14:textId="77777777" w:rsidR="00B04E91" w:rsidRPr="005440C1" w:rsidRDefault="000A2C03">
      <w:pPr>
        <w:spacing w:before="0" w:after="200" w:line="276" w:lineRule="auto"/>
        <w:jc w:val="left"/>
        <w:rPr>
          <w:rFonts w:ascii="Arial" w:hAnsi="Arial" w:cs="Arial"/>
          <w:szCs w:val="24"/>
        </w:rPr>
      </w:pPr>
      <w:r w:rsidRPr="005440C1">
        <w:rPr>
          <w:rFonts w:ascii="Arial" w:hAnsi="Arial" w:cs="Arial"/>
          <w:szCs w:val="24"/>
        </w:rPr>
        <w:br w:type="page"/>
      </w:r>
    </w:p>
    <w:p w14:paraId="7BFD300D" w14:textId="07B85CE9" w:rsidR="004D150D" w:rsidRPr="005440C1" w:rsidRDefault="000A2C03" w:rsidP="004D150D">
      <w:pPr>
        <w:pStyle w:val="Heading1"/>
        <w:rPr>
          <w:rFonts w:ascii="Arial" w:hAnsi="Arial" w:cs="Arial"/>
          <w:sz w:val="24"/>
          <w:szCs w:val="24"/>
        </w:rPr>
      </w:pPr>
      <w:bookmarkStart w:id="6" w:name="_Toc148573941"/>
      <w:r w:rsidRPr="005440C1">
        <w:rPr>
          <w:rFonts w:ascii="Arial" w:hAnsi="Arial" w:cs="Arial"/>
          <w:sz w:val="24"/>
          <w:szCs w:val="24"/>
        </w:rPr>
        <w:lastRenderedPageBreak/>
        <w:t>Reference</w:t>
      </w:r>
      <w:r w:rsidR="005440C1" w:rsidRPr="005440C1">
        <w:rPr>
          <w:rFonts w:ascii="Arial" w:hAnsi="Arial" w:cs="Arial"/>
          <w:sz w:val="24"/>
          <w:szCs w:val="24"/>
        </w:rPr>
        <w:t>s</w:t>
      </w:r>
      <w:bookmarkEnd w:id="6"/>
      <w:r w:rsidRPr="005440C1">
        <w:rPr>
          <w:rFonts w:ascii="Arial" w:hAnsi="Arial" w:cs="Arial"/>
          <w:sz w:val="24"/>
          <w:szCs w:val="24"/>
        </w:rPr>
        <w:t xml:space="preserve"> </w:t>
      </w:r>
    </w:p>
    <w:p w14:paraId="3B2954FD" w14:textId="4E9952A0" w:rsidR="004D150D" w:rsidRPr="005440C1" w:rsidRDefault="000A2C03" w:rsidP="00B04E91">
      <w:pPr>
        <w:rPr>
          <w:rFonts w:ascii="Arial" w:hAnsi="Arial" w:cs="Arial"/>
          <w:szCs w:val="24"/>
        </w:rPr>
      </w:pPr>
      <w:r w:rsidRPr="005440C1">
        <w:rPr>
          <w:rFonts w:ascii="Arial" w:hAnsi="Arial" w:cs="Arial"/>
          <w:szCs w:val="24"/>
        </w:rPr>
        <w:t xml:space="preserve">Ali, B.J., Gardi, B., Jabbar Othman, B., Ali Ahmed, S., Burhan Ismael, N., Abdalla Hamza, P., Mahmood Aziz, H., Sabir, B.Y., Sorguli, S. and Anwar, G. (2021) Hotel service quality: The impact of service quality on customer satisfaction in hospitality. </w:t>
      </w:r>
    </w:p>
    <w:p w14:paraId="3BAE47E6" w14:textId="77777777" w:rsidR="004D150D" w:rsidRPr="005440C1" w:rsidRDefault="000A2C03" w:rsidP="00B04E91">
      <w:pPr>
        <w:rPr>
          <w:rFonts w:ascii="Arial" w:hAnsi="Arial" w:cs="Arial"/>
          <w:szCs w:val="24"/>
        </w:rPr>
      </w:pPr>
      <w:r w:rsidRPr="005440C1">
        <w:rPr>
          <w:rFonts w:ascii="Arial" w:hAnsi="Arial" w:cs="Arial"/>
          <w:szCs w:val="24"/>
        </w:rPr>
        <w:t>Davis, B et al. (2018) Food and Beverage Management. 6 edn London: Routledge.</w:t>
      </w:r>
    </w:p>
    <w:p w14:paraId="2809222A" w14:textId="77777777" w:rsidR="004D150D" w:rsidRPr="005440C1" w:rsidRDefault="000A2C03" w:rsidP="00B04E91">
      <w:pPr>
        <w:rPr>
          <w:rFonts w:ascii="Arial" w:hAnsi="Arial" w:cs="Arial"/>
          <w:szCs w:val="24"/>
        </w:rPr>
      </w:pPr>
      <w:r w:rsidRPr="005440C1">
        <w:rPr>
          <w:rFonts w:ascii="Arial" w:hAnsi="Arial" w:cs="Arial"/>
          <w:szCs w:val="24"/>
        </w:rPr>
        <w:t>Pakurár, M., Haddad, H., Nagy, J., Popp, J. and Oláh, J. (2019) The service quality dimensions that affect customer satisfaction in the Jordanian banking sector. Sustainability, 11(4), p.1113.</w:t>
      </w:r>
    </w:p>
    <w:p w14:paraId="01707669" w14:textId="77777777" w:rsidR="004D150D" w:rsidRPr="005440C1" w:rsidRDefault="000A2C03" w:rsidP="00B04E91">
      <w:pPr>
        <w:rPr>
          <w:rFonts w:ascii="Arial" w:hAnsi="Arial" w:cs="Arial"/>
          <w:szCs w:val="24"/>
        </w:rPr>
      </w:pPr>
      <w:r w:rsidRPr="005440C1">
        <w:rPr>
          <w:rFonts w:ascii="Arial" w:hAnsi="Arial" w:cs="Arial"/>
          <w:szCs w:val="24"/>
        </w:rPr>
        <w:t>Sheehan, M., Grant, K. and Garavan, T. (2018) Strategic talent management: A macro and micro analysis of current issues in hospitality and tourism. Worldwide Hospitality and Tourism Themes, 10(1), pp.28-41.</w:t>
      </w:r>
    </w:p>
    <w:p w14:paraId="527B42C1" w14:textId="77777777" w:rsidR="004D150D" w:rsidRPr="005440C1" w:rsidRDefault="000A2C03" w:rsidP="00B04E91">
      <w:pPr>
        <w:rPr>
          <w:rFonts w:ascii="Arial" w:hAnsi="Arial" w:cs="Arial"/>
          <w:szCs w:val="24"/>
        </w:rPr>
      </w:pPr>
      <w:r w:rsidRPr="005440C1">
        <w:rPr>
          <w:rFonts w:ascii="Arial" w:hAnsi="Arial" w:cs="Arial"/>
          <w:szCs w:val="24"/>
        </w:rPr>
        <w:t>Sukmawati, M., Tsany Naufal, H. and Puspita, C. (2021) A Study of Generic Strategy in Fast Food Company and The Effect of Covid-19 Pandemic: Case Study of Shake Shack’s Competitive Strategy.</w:t>
      </w:r>
    </w:p>
    <w:p w14:paraId="5DBCD12F" w14:textId="77777777" w:rsidR="004D150D" w:rsidRPr="005440C1" w:rsidRDefault="000A2C03" w:rsidP="00B04E91">
      <w:pPr>
        <w:rPr>
          <w:rFonts w:ascii="Arial" w:hAnsi="Arial" w:cs="Arial"/>
          <w:szCs w:val="24"/>
        </w:rPr>
      </w:pPr>
      <w:r w:rsidRPr="005440C1">
        <w:rPr>
          <w:rFonts w:ascii="Arial" w:hAnsi="Arial" w:cs="Arial"/>
          <w:szCs w:val="24"/>
        </w:rPr>
        <w:t>Wood, R. (2013) Key Concepts in Hospitality Management. London: Sage</w:t>
      </w:r>
    </w:p>
    <w:p w14:paraId="2FB1F308" w14:textId="77777777" w:rsidR="00147189" w:rsidRPr="005440C1" w:rsidRDefault="00147189" w:rsidP="00147189">
      <w:pPr>
        <w:pStyle w:val="NoSpacing"/>
        <w:rPr>
          <w:rFonts w:ascii="Arial" w:hAnsi="Arial" w:cs="Arial"/>
          <w:lang w:val="en-GB"/>
        </w:rPr>
      </w:pPr>
    </w:p>
    <w:sectPr w:rsidR="00147189" w:rsidRPr="005440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D0CC5"/>
    <w:multiLevelType w:val="hybridMultilevel"/>
    <w:tmpl w:val="DE5AADF6"/>
    <w:lvl w:ilvl="0" w:tplc="B7081AE2">
      <w:start w:val="1"/>
      <w:numFmt w:val="decimal"/>
      <w:lvlText w:val="%1."/>
      <w:lvlJc w:val="left"/>
      <w:pPr>
        <w:ind w:left="720" w:hanging="360"/>
      </w:pPr>
      <w:rPr>
        <w:rFonts w:hint="default"/>
      </w:rPr>
    </w:lvl>
    <w:lvl w:ilvl="1" w:tplc="D310857A" w:tentative="1">
      <w:start w:val="1"/>
      <w:numFmt w:val="lowerLetter"/>
      <w:lvlText w:val="%2."/>
      <w:lvlJc w:val="left"/>
      <w:pPr>
        <w:ind w:left="1440" w:hanging="360"/>
      </w:pPr>
    </w:lvl>
    <w:lvl w:ilvl="2" w:tplc="311ED350" w:tentative="1">
      <w:start w:val="1"/>
      <w:numFmt w:val="lowerRoman"/>
      <w:lvlText w:val="%3."/>
      <w:lvlJc w:val="right"/>
      <w:pPr>
        <w:ind w:left="2160" w:hanging="180"/>
      </w:pPr>
    </w:lvl>
    <w:lvl w:ilvl="3" w:tplc="4A56391E" w:tentative="1">
      <w:start w:val="1"/>
      <w:numFmt w:val="decimal"/>
      <w:lvlText w:val="%4."/>
      <w:lvlJc w:val="left"/>
      <w:pPr>
        <w:ind w:left="2880" w:hanging="360"/>
      </w:pPr>
    </w:lvl>
    <w:lvl w:ilvl="4" w:tplc="87567B40" w:tentative="1">
      <w:start w:val="1"/>
      <w:numFmt w:val="lowerLetter"/>
      <w:lvlText w:val="%5."/>
      <w:lvlJc w:val="left"/>
      <w:pPr>
        <w:ind w:left="3600" w:hanging="360"/>
      </w:pPr>
    </w:lvl>
    <w:lvl w:ilvl="5" w:tplc="DFB8548A" w:tentative="1">
      <w:start w:val="1"/>
      <w:numFmt w:val="lowerRoman"/>
      <w:lvlText w:val="%6."/>
      <w:lvlJc w:val="right"/>
      <w:pPr>
        <w:ind w:left="4320" w:hanging="180"/>
      </w:pPr>
    </w:lvl>
    <w:lvl w:ilvl="6" w:tplc="BD0C20B6" w:tentative="1">
      <w:start w:val="1"/>
      <w:numFmt w:val="decimal"/>
      <w:lvlText w:val="%7."/>
      <w:lvlJc w:val="left"/>
      <w:pPr>
        <w:ind w:left="5040" w:hanging="360"/>
      </w:pPr>
    </w:lvl>
    <w:lvl w:ilvl="7" w:tplc="47F4B958" w:tentative="1">
      <w:start w:val="1"/>
      <w:numFmt w:val="lowerLetter"/>
      <w:lvlText w:val="%8."/>
      <w:lvlJc w:val="left"/>
      <w:pPr>
        <w:ind w:left="5760" w:hanging="360"/>
      </w:pPr>
    </w:lvl>
    <w:lvl w:ilvl="8" w:tplc="02A6FD78" w:tentative="1">
      <w:start w:val="1"/>
      <w:numFmt w:val="lowerRoman"/>
      <w:lvlText w:val="%9."/>
      <w:lvlJc w:val="right"/>
      <w:pPr>
        <w:ind w:left="6480" w:hanging="180"/>
      </w:pPr>
    </w:lvl>
  </w:abstractNum>
  <w:abstractNum w:abstractNumId="1" w15:restartNumberingAfterBreak="0">
    <w:nsid w:val="39762CB6"/>
    <w:multiLevelType w:val="hybridMultilevel"/>
    <w:tmpl w:val="2D986DB2"/>
    <w:lvl w:ilvl="0" w:tplc="63681910">
      <w:start w:val="1"/>
      <w:numFmt w:val="decimal"/>
      <w:lvlText w:val="%1."/>
      <w:lvlJc w:val="left"/>
      <w:pPr>
        <w:ind w:left="720" w:hanging="360"/>
      </w:pPr>
      <w:rPr>
        <w:rFonts w:hint="default"/>
      </w:rPr>
    </w:lvl>
    <w:lvl w:ilvl="1" w:tplc="BE9CF12E" w:tentative="1">
      <w:start w:val="1"/>
      <w:numFmt w:val="lowerLetter"/>
      <w:lvlText w:val="%2."/>
      <w:lvlJc w:val="left"/>
      <w:pPr>
        <w:ind w:left="1440" w:hanging="360"/>
      </w:pPr>
    </w:lvl>
    <w:lvl w:ilvl="2" w:tplc="3B0CA31E" w:tentative="1">
      <w:start w:val="1"/>
      <w:numFmt w:val="lowerRoman"/>
      <w:lvlText w:val="%3."/>
      <w:lvlJc w:val="right"/>
      <w:pPr>
        <w:ind w:left="2160" w:hanging="180"/>
      </w:pPr>
    </w:lvl>
    <w:lvl w:ilvl="3" w:tplc="39C2457E" w:tentative="1">
      <w:start w:val="1"/>
      <w:numFmt w:val="decimal"/>
      <w:lvlText w:val="%4."/>
      <w:lvlJc w:val="left"/>
      <w:pPr>
        <w:ind w:left="2880" w:hanging="360"/>
      </w:pPr>
    </w:lvl>
    <w:lvl w:ilvl="4" w:tplc="3F062B9A" w:tentative="1">
      <w:start w:val="1"/>
      <w:numFmt w:val="lowerLetter"/>
      <w:lvlText w:val="%5."/>
      <w:lvlJc w:val="left"/>
      <w:pPr>
        <w:ind w:left="3600" w:hanging="360"/>
      </w:pPr>
    </w:lvl>
    <w:lvl w:ilvl="5" w:tplc="FF9A62BA" w:tentative="1">
      <w:start w:val="1"/>
      <w:numFmt w:val="lowerRoman"/>
      <w:lvlText w:val="%6."/>
      <w:lvlJc w:val="right"/>
      <w:pPr>
        <w:ind w:left="4320" w:hanging="180"/>
      </w:pPr>
    </w:lvl>
    <w:lvl w:ilvl="6" w:tplc="E0EC6DA4" w:tentative="1">
      <w:start w:val="1"/>
      <w:numFmt w:val="decimal"/>
      <w:lvlText w:val="%7."/>
      <w:lvlJc w:val="left"/>
      <w:pPr>
        <w:ind w:left="5040" w:hanging="360"/>
      </w:pPr>
    </w:lvl>
    <w:lvl w:ilvl="7" w:tplc="851270F8" w:tentative="1">
      <w:start w:val="1"/>
      <w:numFmt w:val="lowerLetter"/>
      <w:lvlText w:val="%8."/>
      <w:lvlJc w:val="left"/>
      <w:pPr>
        <w:ind w:left="5760" w:hanging="360"/>
      </w:pPr>
    </w:lvl>
    <w:lvl w:ilvl="8" w:tplc="39608C50" w:tentative="1">
      <w:start w:val="1"/>
      <w:numFmt w:val="lowerRoman"/>
      <w:lvlText w:val="%9."/>
      <w:lvlJc w:val="right"/>
      <w:pPr>
        <w:ind w:left="6480" w:hanging="180"/>
      </w:pPr>
    </w:lvl>
  </w:abstractNum>
  <w:abstractNum w:abstractNumId="2" w15:restartNumberingAfterBreak="0">
    <w:nsid w:val="472461D2"/>
    <w:multiLevelType w:val="hybridMultilevel"/>
    <w:tmpl w:val="1610CCF6"/>
    <w:lvl w:ilvl="0" w:tplc="DF96055A">
      <w:start w:val="1"/>
      <w:numFmt w:val="decimal"/>
      <w:lvlText w:val="%1."/>
      <w:lvlJc w:val="left"/>
      <w:pPr>
        <w:ind w:left="720" w:hanging="360"/>
      </w:pPr>
      <w:rPr>
        <w:rFonts w:hint="default"/>
      </w:rPr>
    </w:lvl>
    <w:lvl w:ilvl="1" w:tplc="A900F03E" w:tentative="1">
      <w:start w:val="1"/>
      <w:numFmt w:val="lowerLetter"/>
      <w:lvlText w:val="%2."/>
      <w:lvlJc w:val="left"/>
      <w:pPr>
        <w:ind w:left="1440" w:hanging="360"/>
      </w:pPr>
    </w:lvl>
    <w:lvl w:ilvl="2" w:tplc="244CED46" w:tentative="1">
      <w:start w:val="1"/>
      <w:numFmt w:val="lowerRoman"/>
      <w:lvlText w:val="%3."/>
      <w:lvlJc w:val="right"/>
      <w:pPr>
        <w:ind w:left="2160" w:hanging="180"/>
      </w:pPr>
    </w:lvl>
    <w:lvl w:ilvl="3" w:tplc="3D66EB58" w:tentative="1">
      <w:start w:val="1"/>
      <w:numFmt w:val="decimal"/>
      <w:lvlText w:val="%4."/>
      <w:lvlJc w:val="left"/>
      <w:pPr>
        <w:ind w:left="2880" w:hanging="360"/>
      </w:pPr>
    </w:lvl>
    <w:lvl w:ilvl="4" w:tplc="4D0E9472" w:tentative="1">
      <w:start w:val="1"/>
      <w:numFmt w:val="lowerLetter"/>
      <w:lvlText w:val="%5."/>
      <w:lvlJc w:val="left"/>
      <w:pPr>
        <w:ind w:left="3600" w:hanging="360"/>
      </w:pPr>
    </w:lvl>
    <w:lvl w:ilvl="5" w:tplc="509AB6BE" w:tentative="1">
      <w:start w:val="1"/>
      <w:numFmt w:val="lowerRoman"/>
      <w:lvlText w:val="%6."/>
      <w:lvlJc w:val="right"/>
      <w:pPr>
        <w:ind w:left="4320" w:hanging="180"/>
      </w:pPr>
    </w:lvl>
    <w:lvl w:ilvl="6" w:tplc="376C898C" w:tentative="1">
      <w:start w:val="1"/>
      <w:numFmt w:val="decimal"/>
      <w:lvlText w:val="%7."/>
      <w:lvlJc w:val="left"/>
      <w:pPr>
        <w:ind w:left="5040" w:hanging="360"/>
      </w:pPr>
    </w:lvl>
    <w:lvl w:ilvl="7" w:tplc="293EA598" w:tentative="1">
      <w:start w:val="1"/>
      <w:numFmt w:val="lowerLetter"/>
      <w:lvlText w:val="%8."/>
      <w:lvlJc w:val="left"/>
      <w:pPr>
        <w:ind w:left="5760" w:hanging="360"/>
      </w:pPr>
    </w:lvl>
    <w:lvl w:ilvl="8" w:tplc="5714FB10" w:tentative="1">
      <w:start w:val="1"/>
      <w:numFmt w:val="lowerRoman"/>
      <w:lvlText w:val="%9."/>
      <w:lvlJc w:val="right"/>
      <w:pPr>
        <w:ind w:left="6480" w:hanging="180"/>
      </w:pPr>
    </w:lvl>
  </w:abstractNum>
  <w:abstractNum w:abstractNumId="3" w15:restartNumberingAfterBreak="0">
    <w:nsid w:val="4DAD3193"/>
    <w:multiLevelType w:val="hybridMultilevel"/>
    <w:tmpl w:val="3A2E7DE4"/>
    <w:lvl w:ilvl="0" w:tplc="10981D3E">
      <w:start w:val="1"/>
      <w:numFmt w:val="bullet"/>
      <w:lvlText w:val=""/>
      <w:lvlJc w:val="left"/>
      <w:pPr>
        <w:ind w:left="720" w:hanging="360"/>
      </w:pPr>
      <w:rPr>
        <w:rFonts w:ascii="Symbol" w:hAnsi="Symbol" w:hint="default"/>
      </w:rPr>
    </w:lvl>
    <w:lvl w:ilvl="1" w:tplc="17427E98" w:tentative="1">
      <w:start w:val="1"/>
      <w:numFmt w:val="bullet"/>
      <w:lvlText w:val="o"/>
      <w:lvlJc w:val="left"/>
      <w:pPr>
        <w:ind w:left="1440" w:hanging="360"/>
      </w:pPr>
      <w:rPr>
        <w:rFonts w:ascii="Courier New" w:hAnsi="Courier New" w:cs="Courier New" w:hint="default"/>
      </w:rPr>
    </w:lvl>
    <w:lvl w:ilvl="2" w:tplc="09485A7C" w:tentative="1">
      <w:start w:val="1"/>
      <w:numFmt w:val="bullet"/>
      <w:lvlText w:val=""/>
      <w:lvlJc w:val="left"/>
      <w:pPr>
        <w:ind w:left="2160" w:hanging="360"/>
      </w:pPr>
      <w:rPr>
        <w:rFonts w:ascii="Wingdings" w:hAnsi="Wingdings" w:hint="default"/>
      </w:rPr>
    </w:lvl>
    <w:lvl w:ilvl="3" w:tplc="C7BADFB2" w:tentative="1">
      <w:start w:val="1"/>
      <w:numFmt w:val="bullet"/>
      <w:lvlText w:val=""/>
      <w:lvlJc w:val="left"/>
      <w:pPr>
        <w:ind w:left="2880" w:hanging="360"/>
      </w:pPr>
      <w:rPr>
        <w:rFonts w:ascii="Symbol" w:hAnsi="Symbol" w:hint="default"/>
      </w:rPr>
    </w:lvl>
    <w:lvl w:ilvl="4" w:tplc="47E44E44" w:tentative="1">
      <w:start w:val="1"/>
      <w:numFmt w:val="bullet"/>
      <w:lvlText w:val="o"/>
      <w:lvlJc w:val="left"/>
      <w:pPr>
        <w:ind w:left="3600" w:hanging="360"/>
      </w:pPr>
      <w:rPr>
        <w:rFonts w:ascii="Courier New" w:hAnsi="Courier New" w:cs="Courier New" w:hint="default"/>
      </w:rPr>
    </w:lvl>
    <w:lvl w:ilvl="5" w:tplc="06D211F8" w:tentative="1">
      <w:start w:val="1"/>
      <w:numFmt w:val="bullet"/>
      <w:lvlText w:val=""/>
      <w:lvlJc w:val="left"/>
      <w:pPr>
        <w:ind w:left="4320" w:hanging="360"/>
      </w:pPr>
      <w:rPr>
        <w:rFonts w:ascii="Wingdings" w:hAnsi="Wingdings" w:hint="default"/>
      </w:rPr>
    </w:lvl>
    <w:lvl w:ilvl="6" w:tplc="AFF01CC2" w:tentative="1">
      <w:start w:val="1"/>
      <w:numFmt w:val="bullet"/>
      <w:lvlText w:val=""/>
      <w:lvlJc w:val="left"/>
      <w:pPr>
        <w:ind w:left="5040" w:hanging="360"/>
      </w:pPr>
      <w:rPr>
        <w:rFonts w:ascii="Symbol" w:hAnsi="Symbol" w:hint="default"/>
      </w:rPr>
    </w:lvl>
    <w:lvl w:ilvl="7" w:tplc="BA1EA098" w:tentative="1">
      <w:start w:val="1"/>
      <w:numFmt w:val="bullet"/>
      <w:lvlText w:val="o"/>
      <w:lvlJc w:val="left"/>
      <w:pPr>
        <w:ind w:left="5760" w:hanging="360"/>
      </w:pPr>
      <w:rPr>
        <w:rFonts w:ascii="Courier New" w:hAnsi="Courier New" w:cs="Courier New" w:hint="default"/>
      </w:rPr>
    </w:lvl>
    <w:lvl w:ilvl="8" w:tplc="74A088BE" w:tentative="1">
      <w:start w:val="1"/>
      <w:numFmt w:val="bullet"/>
      <w:lvlText w:val=""/>
      <w:lvlJc w:val="left"/>
      <w:pPr>
        <w:ind w:left="6480" w:hanging="360"/>
      </w:pPr>
      <w:rPr>
        <w:rFonts w:ascii="Wingdings" w:hAnsi="Wingdings" w:hint="default"/>
      </w:rPr>
    </w:lvl>
  </w:abstractNum>
  <w:abstractNum w:abstractNumId="4" w15:restartNumberingAfterBreak="0">
    <w:nsid w:val="4E710FA3"/>
    <w:multiLevelType w:val="hybridMultilevel"/>
    <w:tmpl w:val="07025904"/>
    <w:lvl w:ilvl="0" w:tplc="064CEBD0">
      <w:start w:val="1"/>
      <w:numFmt w:val="bullet"/>
      <w:lvlText w:val=""/>
      <w:lvlJc w:val="left"/>
      <w:pPr>
        <w:ind w:left="720" w:hanging="360"/>
      </w:pPr>
      <w:rPr>
        <w:rFonts w:ascii="Symbol" w:hAnsi="Symbol" w:hint="default"/>
      </w:rPr>
    </w:lvl>
    <w:lvl w:ilvl="1" w:tplc="2222D628" w:tentative="1">
      <w:start w:val="1"/>
      <w:numFmt w:val="bullet"/>
      <w:lvlText w:val="o"/>
      <w:lvlJc w:val="left"/>
      <w:pPr>
        <w:ind w:left="1440" w:hanging="360"/>
      </w:pPr>
      <w:rPr>
        <w:rFonts w:ascii="Courier New" w:hAnsi="Courier New" w:cs="Courier New" w:hint="default"/>
      </w:rPr>
    </w:lvl>
    <w:lvl w:ilvl="2" w:tplc="7B5CE554" w:tentative="1">
      <w:start w:val="1"/>
      <w:numFmt w:val="bullet"/>
      <w:lvlText w:val=""/>
      <w:lvlJc w:val="left"/>
      <w:pPr>
        <w:ind w:left="2160" w:hanging="360"/>
      </w:pPr>
      <w:rPr>
        <w:rFonts w:ascii="Wingdings" w:hAnsi="Wingdings" w:hint="default"/>
      </w:rPr>
    </w:lvl>
    <w:lvl w:ilvl="3" w:tplc="7932F41C" w:tentative="1">
      <w:start w:val="1"/>
      <w:numFmt w:val="bullet"/>
      <w:lvlText w:val=""/>
      <w:lvlJc w:val="left"/>
      <w:pPr>
        <w:ind w:left="2880" w:hanging="360"/>
      </w:pPr>
      <w:rPr>
        <w:rFonts w:ascii="Symbol" w:hAnsi="Symbol" w:hint="default"/>
      </w:rPr>
    </w:lvl>
    <w:lvl w:ilvl="4" w:tplc="935A6982" w:tentative="1">
      <w:start w:val="1"/>
      <w:numFmt w:val="bullet"/>
      <w:lvlText w:val="o"/>
      <w:lvlJc w:val="left"/>
      <w:pPr>
        <w:ind w:left="3600" w:hanging="360"/>
      </w:pPr>
      <w:rPr>
        <w:rFonts w:ascii="Courier New" w:hAnsi="Courier New" w:cs="Courier New" w:hint="default"/>
      </w:rPr>
    </w:lvl>
    <w:lvl w:ilvl="5" w:tplc="FBA0CDF8" w:tentative="1">
      <w:start w:val="1"/>
      <w:numFmt w:val="bullet"/>
      <w:lvlText w:val=""/>
      <w:lvlJc w:val="left"/>
      <w:pPr>
        <w:ind w:left="4320" w:hanging="360"/>
      </w:pPr>
      <w:rPr>
        <w:rFonts w:ascii="Wingdings" w:hAnsi="Wingdings" w:hint="default"/>
      </w:rPr>
    </w:lvl>
    <w:lvl w:ilvl="6" w:tplc="1A04883C" w:tentative="1">
      <w:start w:val="1"/>
      <w:numFmt w:val="bullet"/>
      <w:lvlText w:val=""/>
      <w:lvlJc w:val="left"/>
      <w:pPr>
        <w:ind w:left="5040" w:hanging="360"/>
      </w:pPr>
      <w:rPr>
        <w:rFonts w:ascii="Symbol" w:hAnsi="Symbol" w:hint="default"/>
      </w:rPr>
    </w:lvl>
    <w:lvl w:ilvl="7" w:tplc="D0CE0262" w:tentative="1">
      <w:start w:val="1"/>
      <w:numFmt w:val="bullet"/>
      <w:lvlText w:val="o"/>
      <w:lvlJc w:val="left"/>
      <w:pPr>
        <w:ind w:left="5760" w:hanging="360"/>
      </w:pPr>
      <w:rPr>
        <w:rFonts w:ascii="Courier New" w:hAnsi="Courier New" w:cs="Courier New" w:hint="default"/>
      </w:rPr>
    </w:lvl>
    <w:lvl w:ilvl="8" w:tplc="A51A7E92" w:tentative="1">
      <w:start w:val="1"/>
      <w:numFmt w:val="bullet"/>
      <w:lvlText w:val=""/>
      <w:lvlJc w:val="left"/>
      <w:pPr>
        <w:ind w:left="6480" w:hanging="360"/>
      </w:pPr>
      <w:rPr>
        <w:rFonts w:ascii="Wingdings" w:hAnsi="Wingdings" w:hint="default"/>
      </w:rPr>
    </w:lvl>
  </w:abstractNum>
  <w:abstractNum w:abstractNumId="5" w15:restartNumberingAfterBreak="0">
    <w:nsid w:val="6B277C46"/>
    <w:multiLevelType w:val="hybridMultilevel"/>
    <w:tmpl w:val="425292D8"/>
    <w:lvl w:ilvl="0" w:tplc="CEB6969E">
      <w:start w:val="1"/>
      <w:numFmt w:val="bullet"/>
      <w:lvlText w:val=""/>
      <w:lvlJc w:val="left"/>
      <w:pPr>
        <w:ind w:left="720" w:hanging="360"/>
      </w:pPr>
      <w:rPr>
        <w:rFonts w:ascii="Symbol" w:hAnsi="Symbol" w:hint="default"/>
      </w:rPr>
    </w:lvl>
    <w:lvl w:ilvl="1" w:tplc="B0040CDA" w:tentative="1">
      <w:start w:val="1"/>
      <w:numFmt w:val="bullet"/>
      <w:lvlText w:val="o"/>
      <w:lvlJc w:val="left"/>
      <w:pPr>
        <w:ind w:left="1440" w:hanging="360"/>
      </w:pPr>
      <w:rPr>
        <w:rFonts w:ascii="Courier New" w:hAnsi="Courier New" w:cs="Courier New" w:hint="default"/>
      </w:rPr>
    </w:lvl>
    <w:lvl w:ilvl="2" w:tplc="635AE406" w:tentative="1">
      <w:start w:val="1"/>
      <w:numFmt w:val="bullet"/>
      <w:lvlText w:val=""/>
      <w:lvlJc w:val="left"/>
      <w:pPr>
        <w:ind w:left="2160" w:hanging="360"/>
      </w:pPr>
      <w:rPr>
        <w:rFonts w:ascii="Wingdings" w:hAnsi="Wingdings" w:hint="default"/>
      </w:rPr>
    </w:lvl>
    <w:lvl w:ilvl="3" w:tplc="6B644AFE" w:tentative="1">
      <w:start w:val="1"/>
      <w:numFmt w:val="bullet"/>
      <w:lvlText w:val=""/>
      <w:lvlJc w:val="left"/>
      <w:pPr>
        <w:ind w:left="2880" w:hanging="360"/>
      </w:pPr>
      <w:rPr>
        <w:rFonts w:ascii="Symbol" w:hAnsi="Symbol" w:hint="default"/>
      </w:rPr>
    </w:lvl>
    <w:lvl w:ilvl="4" w:tplc="4B906488" w:tentative="1">
      <w:start w:val="1"/>
      <w:numFmt w:val="bullet"/>
      <w:lvlText w:val="o"/>
      <w:lvlJc w:val="left"/>
      <w:pPr>
        <w:ind w:left="3600" w:hanging="360"/>
      </w:pPr>
      <w:rPr>
        <w:rFonts w:ascii="Courier New" w:hAnsi="Courier New" w:cs="Courier New" w:hint="default"/>
      </w:rPr>
    </w:lvl>
    <w:lvl w:ilvl="5" w:tplc="2948F3D0" w:tentative="1">
      <w:start w:val="1"/>
      <w:numFmt w:val="bullet"/>
      <w:lvlText w:val=""/>
      <w:lvlJc w:val="left"/>
      <w:pPr>
        <w:ind w:left="4320" w:hanging="360"/>
      </w:pPr>
      <w:rPr>
        <w:rFonts w:ascii="Wingdings" w:hAnsi="Wingdings" w:hint="default"/>
      </w:rPr>
    </w:lvl>
    <w:lvl w:ilvl="6" w:tplc="2C426C40" w:tentative="1">
      <w:start w:val="1"/>
      <w:numFmt w:val="bullet"/>
      <w:lvlText w:val=""/>
      <w:lvlJc w:val="left"/>
      <w:pPr>
        <w:ind w:left="5040" w:hanging="360"/>
      </w:pPr>
      <w:rPr>
        <w:rFonts w:ascii="Symbol" w:hAnsi="Symbol" w:hint="default"/>
      </w:rPr>
    </w:lvl>
    <w:lvl w:ilvl="7" w:tplc="3A0E7758" w:tentative="1">
      <w:start w:val="1"/>
      <w:numFmt w:val="bullet"/>
      <w:lvlText w:val="o"/>
      <w:lvlJc w:val="left"/>
      <w:pPr>
        <w:ind w:left="5760" w:hanging="360"/>
      </w:pPr>
      <w:rPr>
        <w:rFonts w:ascii="Courier New" w:hAnsi="Courier New" w:cs="Courier New" w:hint="default"/>
      </w:rPr>
    </w:lvl>
    <w:lvl w:ilvl="8" w:tplc="0B4A763A" w:tentative="1">
      <w:start w:val="1"/>
      <w:numFmt w:val="bullet"/>
      <w:lvlText w:val=""/>
      <w:lvlJc w:val="left"/>
      <w:pPr>
        <w:ind w:left="6480" w:hanging="360"/>
      </w:pPr>
      <w:rPr>
        <w:rFonts w:ascii="Wingdings" w:hAnsi="Wingdings" w:hint="default"/>
      </w:rPr>
    </w:lvl>
  </w:abstractNum>
  <w:abstractNum w:abstractNumId="6" w15:restartNumberingAfterBreak="0">
    <w:nsid w:val="6DF06E4F"/>
    <w:multiLevelType w:val="hybridMultilevel"/>
    <w:tmpl w:val="31EA6566"/>
    <w:lvl w:ilvl="0" w:tplc="E364EF0E">
      <w:start w:val="1"/>
      <w:numFmt w:val="bullet"/>
      <w:lvlText w:val=""/>
      <w:lvlJc w:val="left"/>
      <w:pPr>
        <w:ind w:left="720" w:hanging="360"/>
      </w:pPr>
      <w:rPr>
        <w:rFonts w:ascii="Symbol" w:hAnsi="Symbol" w:hint="default"/>
      </w:rPr>
    </w:lvl>
    <w:lvl w:ilvl="1" w:tplc="AAE80698" w:tentative="1">
      <w:start w:val="1"/>
      <w:numFmt w:val="bullet"/>
      <w:lvlText w:val="o"/>
      <w:lvlJc w:val="left"/>
      <w:pPr>
        <w:ind w:left="1440" w:hanging="360"/>
      </w:pPr>
      <w:rPr>
        <w:rFonts w:ascii="Courier New" w:hAnsi="Courier New" w:cs="Courier New" w:hint="default"/>
      </w:rPr>
    </w:lvl>
    <w:lvl w:ilvl="2" w:tplc="2D4AE658" w:tentative="1">
      <w:start w:val="1"/>
      <w:numFmt w:val="bullet"/>
      <w:lvlText w:val=""/>
      <w:lvlJc w:val="left"/>
      <w:pPr>
        <w:ind w:left="2160" w:hanging="360"/>
      </w:pPr>
      <w:rPr>
        <w:rFonts w:ascii="Wingdings" w:hAnsi="Wingdings" w:hint="default"/>
      </w:rPr>
    </w:lvl>
    <w:lvl w:ilvl="3" w:tplc="5ACE0B62" w:tentative="1">
      <w:start w:val="1"/>
      <w:numFmt w:val="bullet"/>
      <w:lvlText w:val=""/>
      <w:lvlJc w:val="left"/>
      <w:pPr>
        <w:ind w:left="2880" w:hanging="360"/>
      </w:pPr>
      <w:rPr>
        <w:rFonts w:ascii="Symbol" w:hAnsi="Symbol" w:hint="default"/>
      </w:rPr>
    </w:lvl>
    <w:lvl w:ilvl="4" w:tplc="1D165018" w:tentative="1">
      <w:start w:val="1"/>
      <w:numFmt w:val="bullet"/>
      <w:lvlText w:val="o"/>
      <w:lvlJc w:val="left"/>
      <w:pPr>
        <w:ind w:left="3600" w:hanging="360"/>
      </w:pPr>
      <w:rPr>
        <w:rFonts w:ascii="Courier New" w:hAnsi="Courier New" w:cs="Courier New" w:hint="default"/>
      </w:rPr>
    </w:lvl>
    <w:lvl w:ilvl="5" w:tplc="3926B700" w:tentative="1">
      <w:start w:val="1"/>
      <w:numFmt w:val="bullet"/>
      <w:lvlText w:val=""/>
      <w:lvlJc w:val="left"/>
      <w:pPr>
        <w:ind w:left="4320" w:hanging="360"/>
      </w:pPr>
      <w:rPr>
        <w:rFonts w:ascii="Wingdings" w:hAnsi="Wingdings" w:hint="default"/>
      </w:rPr>
    </w:lvl>
    <w:lvl w:ilvl="6" w:tplc="1FCC4874" w:tentative="1">
      <w:start w:val="1"/>
      <w:numFmt w:val="bullet"/>
      <w:lvlText w:val=""/>
      <w:lvlJc w:val="left"/>
      <w:pPr>
        <w:ind w:left="5040" w:hanging="360"/>
      </w:pPr>
      <w:rPr>
        <w:rFonts w:ascii="Symbol" w:hAnsi="Symbol" w:hint="default"/>
      </w:rPr>
    </w:lvl>
    <w:lvl w:ilvl="7" w:tplc="F86E3ECA" w:tentative="1">
      <w:start w:val="1"/>
      <w:numFmt w:val="bullet"/>
      <w:lvlText w:val="o"/>
      <w:lvlJc w:val="left"/>
      <w:pPr>
        <w:ind w:left="5760" w:hanging="360"/>
      </w:pPr>
      <w:rPr>
        <w:rFonts w:ascii="Courier New" w:hAnsi="Courier New" w:cs="Courier New" w:hint="default"/>
      </w:rPr>
    </w:lvl>
    <w:lvl w:ilvl="8" w:tplc="2820BB6C" w:tentative="1">
      <w:start w:val="1"/>
      <w:numFmt w:val="bullet"/>
      <w:lvlText w:val=""/>
      <w:lvlJc w:val="left"/>
      <w:pPr>
        <w:ind w:left="6480" w:hanging="360"/>
      </w:pPr>
      <w:rPr>
        <w:rFonts w:ascii="Wingdings" w:hAnsi="Wingdings" w:hint="default"/>
      </w:rPr>
    </w:lvl>
  </w:abstractNum>
  <w:num w:numId="1" w16cid:durableId="1343430477">
    <w:abstractNumId w:val="0"/>
  </w:num>
  <w:num w:numId="2" w16cid:durableId="466514403">
    <w:abstractNumId w:val="6"/>
  </w:num>
  <w:num w:numId="3" w16cid:durableId="70736739">
    <w:abstractNumId w:val="3"/>
  </w:num>
  <w:num w:numId="4" w16cid:durableId="8144381">
    <w:abstractNumId w:val="5"/>
  </w:num>
  <w:num w:numId="5" w16cid:durableId="249700833">
    <w:abstractNumId w:val="4"/>
  </w:num>
  <w:num w:numId="6" w16cid:durableId="1874726844">
    <w:abstractNumId w:val="2"/>
  </w:num>
  <w:num w:numId="7" w16cid:durableId="973216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189"/>
    <w:rsid w:val="00012414"/>
    <w:rsid w:val="0003409D"/>
    <w:rsid w:val="00042D63"/>
    <w:rsid w:val="000625F7"/>
    <w:rsid w:val="000A2C03"/>
    <w:rsid w:val="000A411A"/>
    <w:rsid w:val="00147189"/>
    <w:rsid w:val="0017516B"/>
    <w:rsid w:val="00216202"/>
    <w:rsid w:val="0027671D"/>
    <w:rsid w:val="002C4B61"/>
    <w:rsid w:val="003F5D65"/>
    <w:rsid w:val="004C32EC"/>
    <w:rsid w:val="004D150D"/>
    <w:rsid w:val="005440C1"/>
    <w:rsid w:val="005856EC"/>
    <w:rsid w:val="006B010D"/>
    <w:rsid w:val="006E1EE8"/>
    <w:rsid w:val="00714B04"/>
    <w:rsid w:val="007644E9"/>
    <w:rsid w:val="007A5AB0"/>
    <w:rsid w:val="007D384A"/>
    <w:rsid w:val="007E1D4F"/>
    <w:rsid w:val="008334DA"/>
    <w:rsid w:val="00855343"/>
    <w:rsid w:val="00945494"/>
    <w:rsid w:val="00994828"/>
    <w:rsid w:val="00A2471D"/>
    <w:rsid w:val="00A9487A"/>
    <w:rsid w:val="00B04E91"/>
    <w:rsid w:val="00B066D7"/>
    <w:rsid w:val="00BC3535"/>
    <w:rsid w:val="00CE303F"/>
    <w:rsid w:val="00CF6834"/>
    <w:rsid w:val="00DC266B"/>
    <w:rsid w:val="00E13759"/>
    <w:rsid w:val="00E97A08"/>
    <w:rsid w:val="00F22895"/>
    <w:rsid w:val="00F462DE"/>
    <w:rsid w:val="00FB4A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246C5E"/>
  <w15:docId w15:val="{CB2F3E12-96E1-4C3C-B679-F5FCF6924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F5D65"/>
    <w:pPr>
      <w:spacing w:before="120" w:after="320" w:line="360" w:lineRule="auto"/>
      <w:jc w:val="both"/>
    </w:pPr>
    <w:rPr>
      <w:sz w:val="24"/>
      <w:lang w:val="en-GB"/>
    </w:rPr>
  </w:style>
  <w:style w:type="paragraph" w:styleId="Heading1">
    <w:name w:val="heading 1"/>
    <w:basedOn w:val="Normal"/>
    <w:next w:val="Normal"/>
    <w:link w:val="Heading1Char"/>
    <w:uiPriority w:val="9"/>
    <w:qFormat/>
    <w:rsid w:val="001471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42D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1D4F"/>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147189"/>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042D63"/>
    <w:rPr>
      <w:rFonts w:asciiTheme="majorHAnsi" w:eastAsiaTheme="majorEastAsia" w:hAnsiTheme="majorHAnsi" w:cstheme="majorBidi"/>
      <w:b/>
      <w:bCs/>
      <w:color w:val="4F81BD" w:themeColor="accent1"/>
      <w:sz w:val="26"/>
      <w:szCs w:val="26"/>
      <w:lang w:val="en-GB"/>
    </w:rPr>
  </w:style>
  <w:style w:type="paragraph" w:styleId="BalloonText">
    <w:name w:val="Balloon Text"/>
    <w:basedOn w:val="Normal"/>
    <w:link w:val="BalloonTextChar"/>
    <w:uiPriority w:val="99"/>
    <w:semiHidden/>
    <w:unhideWhenUsed/>
    <w:rsid w:val="004D150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150D"/>
    <w:rPr>
      <w:rFonts w:ascii="Tahoma" w:hAnsi="Tahoma" w:cs="Tahoma"/>
      <w:sz w:val="16"/>
      <w:szCs w:val="16"/>
      <w:lang w:val="en-GB"/>
    </w:rPr>
  </w:style>
  <w:style w:type="paragraph" w:styleId="Title">
    <w:name w:val="Title"/>
    <w:basedOn w:val="Normal"/>
    <w:next w:val="Normal"/>
    <w:link w:val="TitleChar"/>
    <w:uiPriority w:val="10"/>
    <w:qFormat/>
    <w:rsid w:val="00CE303F"/>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03F"/>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5440C1"/>
    <w:pPr>
      <w:spacing w:before="240" w:line="259" w:lineRule="auto"/>
      <w:jc w:val="left"/>
      <w:outlineLvl w:val="9"/>
    </w:pPr>
    <w:rPr>
      <w:b w:val="0"/>
      <w:bCs w:val="0"/>
      <w:sz w:val="32"/>
      <w:szCs w:val="32"/>
      <w:lang w:val="en-IN" w:eastAsia="en-IN"/>
    </w:rPr>
  </w:style>
  <w:style w:type="paragraph" w:styleId="TOC1">
    <w:name w:val="toc 1"/>
    <w:basedOn w:val="Normal"/>
    <w:next w:val="Normal"/>
    <w:autoRedefine/>
    <w:uiPriority w:val="39"/>
    <w:unhideWhenUsed/>
    <w:rsid w:val="005440C1"/>
    <w:pPr>
      <w:spacing w:after="100"/>
    </w:pPr>
  </w:style>
  <w:style w:type="character" w:styleId="Hyperlink">
    <w:name w:val="Hyperlink"/>
    <w:basedOn w:val="DefaultParagraphFont"/>
    <w:uiPriority w:val="99"/>
    <w:unhideWhenUsed/>
    <w:rsid w:val="005440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11F51-CF5C-4104-8EFC-53A5C8899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1103</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Constantin Rascarachi</cp:lastModifiedBy>
  <cp:revision>11</cp:revision>
  <dcterms:created xsi:type="dcterms:W3CDTF">2023-10-20T19:23:00Z</dcterms:created>
  <dcterms:modified xsi:type="dcterms:W3CDTF">2023-10-20T19:39:00Z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e3d0757e93b43a7d04d879e526ec670381df6ea568fa5f88fff422089c2ee6d0</vt:lpwstr>
  </property>
</Properties>
</file>