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5E92D" w14:textId="0D23F470" w:rsidR="00086680" w:rsidRPr="00086680" w:rsidRDefault="00086680" w:rsidP="00086680">
      <w:pPr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Segoe UI" w:eastAsia="Times New Roman" w:hAnsi="Segoe UI" w:cs="Segoe UI"/>
          <w:noProof/>
          <w:kern w:val="0"/>
          <w:sz w:val="18"/>
          <w:szCs w:val="18"/>
          <w:lang w:eastAsia="en-GB"/>
          <w14:ligatures w14:val="none"/>
        </w:rPr>
        <w:drawing>
          <wp:inline distT="0" distB="0" distL="0" distR="0" wp14:anchorId="15126E15" wp14:editId="3384EA79">
            <wp:extent cx="2722245" cy="1084580"/>
            <wp:effectExtent l="0" t="0" r="0" b="0"/>
            <wp:docPr id="44228349" name="Picture 6" descr="Picture 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4, Pictur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245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6680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> </w:t>
      </w:r>
    </w:p>
    <w:p w14:paraId="069F637B" w14:textId="77777777" w:rsidR="00086680" w:rsidRPr="00086680" w:rsidRDefault="00086680" w:rsidP="00086680">
      <w:pPr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US" w:eastAsia="en-GB"/>
          <w14:ligatures w14:val="none"/>
        </w:rPr>
      </w:pPr>
      <w:r w:rsidRPr="00086680">
        <w:rPr>
          <w:rFonts w:ascii="Arial" w:eastAsia="Times New Roman" w:hAnsi="Arial" w:cs="Arial"/>
          <w:b/>
          <w:bCs/>
          <w:kern w:val="0"/>
          <w:sz w:val="48"/>
          <w:szCs w:val="48"/>
          <w:lang w:val="cy-GB" w:eastAsia="en-GB"/>
          <w14:ligatures w14:val="none"/>
        </w:rPr>
        <w:t xml:space="preserve">COD MODIWL: </w:t>
      </w:r>
      <w:r w:rsidRPr="00086680">
        <w:rPr>
          <w:rFonts w:ascii="Arial" w:eastAsia="Times New Roman" w:hAnsi="Arial" w:cs="Arial"/>
          <w:kern w:val="0"/>
          <w:sz w:val="48"/>
          <w:szCs w:val="48"/>
          <w:lang w:val="cy-GB" w:eastAsia="en-GB"/>
          <w14:ligatures w14:val="none"/>
        </w:rPr>
        <w:t>ECAD5015</w:t>
      </w:r>
      <w:r w:rsidRPr="00086680">
        <w:rPr>
          <w:rFonts w:ascii="Arial" w:eastAsia="Times New Roman" w:hAnsi="Arial" w:cs="Arial"/>
          <w:kern w:val="0"/>
          <w:sz w:val="48"/>
          <w:szCs w:val="48"/>
          <w:lang w:val="en-US" w:eastAsia="en-GB"/>
          <w14:ligatures w14:val="none"/>
        </w:rPr>
        <w:t> </w:t>
      </w:r>
    </w:p>
    <w:p w14:paraId="2BB80A06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> </w:t>
      </w:r>
    </w:p>
    <w:p w14:paraId="15BBCA24" w14:textId="1B679301" w:rsidR="00B02661" w:rsidRPr="00B02661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rial" w:eastAsia="Times New Roman" w:hAnsi="Arial" w:cs="Arial"/>
          <w:b/>
          <w:bCs/>
          <w:kern w:val="0"/>
          <w:sz w:val="48"/>
          <w:szCs w:val="48"/>
          <w:lang w:val="cy-GB" w:eastAsia="en-GB"/>
          <w14:ligatures w14:val="none"/>
        </w:rPr>
        <w:t xml:space="preserve">TEITL YR ASEINIAD: </w:t>
      </w:r>
      <w:r w:rsidRPr="00086680">
        <w:rPr>
          <w:rFonts w:ascii="Arial" w:eastAsia="Times New Roman" w:hAnsi="Arial" w:cs="Arial"/>
          <w:kern w:val="0"/>
          <w:sz w:val="48"/>
          <w:szCs w:val="48"/>
          <w:lang w:val="cy-GB" w:eastAsia="en-GB"/>
          <w14:ligatures w14:val="none"/>
        </w:rPr>
        <w:t>DYFNHAU ARFER</w:t>
      </w:r>
      <w:r w:rsidRPr="00086680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> </w:t>
      </w:r>
      <w:r w:rsidRPr="00086680">
        <w:rPr>
          <w:rFonts w:ascii="Arial" w:eastAsia="Times New Roman" w:hAnsi="Arial" w:cs="Arial"/>
          <w:kern w:val="0"/>
          <w:sz w:val="48"/>
          <w:szCs w:val="48"/>
          <w:lang w:val="cy-GB" w:eastAsia="en-GB"/>
          <w14:ligatures w14:val="none"/>
        </w:rPr>
        <w:t xml:space="preserve">ADY - Rhan </w:t>
      </w:r>
      <w:r w:rsidR="00B02661">
        <w:rPr>
          <w:rFonts w:ascii="Arial" w:eastAsia="Times New Roman" w:hAnsi="Arial" w:cs="Arial"/>
          <w:kern w:val="0"/>
          <w:sz w:val="48"/>
          <w:szCs w:val="48"/>
          <w:lang w:val="cy-GB" w:eastAsia="en-GB"/>
          <w14:ligatures w14:val="none"/>
        </w:rPr>
        <w:t>1</w:t>
      </w:r>
      <w:r w:rsidRPr="00086680">
        <w:rPr>
          <w:rFonts w:ascii="Arial" w:eastAsia="Times New Roman" w:hAnsi="Arial" w:cs="Arial"/>
          <w:kern w:val="0"/>
          <w:sz w:val="48"/>
          <w:szCs w:val="48"/>
          <w:lang w:val="cy-GB" w:eastAsia="en-GB"/>
          <w14:ligatures w14:val="none"/>
        </w:rPr>
        <w:t xml:space="preserve"> </w:t>
      </w:r>
      <w:r w:rsidR="00B02661" w:rsidRPr="00B02661">
        <w:rPr>
          <w:rFonts w:ascii="Arial" w:eastAsia="Times New Roman" w:hAnsi="Arial" w:cs="Arial"/>
          <w:kern w:val="0"/>
          <w:sz w:val="48"/>
          <w:szCs w:val="48"/>
          <w:lang w:val="cy-GB" w:eastAsia="en-GB"/>
          <w14:ligatures w14:val="none"/>
        </w:rPr>
        <w:t>dyddlyfr</w:t>
      </w:r>
    </w:p>
    <w:p w14:paraId="13017872" w14:textId="1C878310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> </w:t>
      </w:r>
    </w:p>
    <w:p w14:paraId="3A7667A2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rial" w:eastAsia="Times New Roman" w:hAnsi="Arial" w:cs="Arial"/>
          <w:b/>
          <w:bCs/>
          <w:kern w:val="0"/>
          <w:sz w:val="48"/>
          <w:szCs w:val="48"/>
          <w:lang w:val="cy-GB" w:eastAsia="en-GB"/>
          <w14:ligatures w14:val="none"/>
        </w:rPr>
        <w:t xml:space="preserve">ENW'R MYFYRIWR: </w:t>
      </w:r>
      <w:r w:rsidRPr="00086680">
        <w:rPr>
          <w:rFonts w:ascii="Arial" w:eastAsia="Times New Roman" w:hAnsi="Arial" w:cs="Arial"/>
          <w:kern w:val="0"/>
          <w:sz w:val="48"/>
          <w:szCs w:val="48"/>
          <w:lang w:val="cy-GB" w:eastAsia="en-GB"/>
          <w14:ligatures w14:val="none"/>
        </w:rPr>
        <w:t>Isabella Knight</w:t>
      </w:r>
      <w:r w:rsidRPr="00086680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> </w:t>
      </w:r>
    </w:p>
    <w:p w14:paraId="6B7290DC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> </w:t>
      </w:r>
    </w:p>
    <w:p w14:paraId="252C2E0D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rial" w:eastAsia="Times New Roman" w:hAnsi="Arial" w:cs="Arial"/>
          <w:b/>
          <w:bCs/>
          <w:kern w:val="0"/>
          <w:sz w:val="48"/>
          <w:szCs w:val="48"/>
          <w:lang w:val="cy-GB" w:eastAsia="en-GB"/>
          <w14:ligatures w14:val="none"/>
        </w:rPr>
        <w:t xml:space="preserve">RHIF MYFYRIWR: </w:t>
      </w:r>
      <w:r w:rsidRPr="00086680">
        <w:rPr>
          <w:rFonts w:ascii="Arial" w:eastAsia="Times New Roman" w:hAnsi="Arial" w:cs="Arial"/>
          <w:kern w:val="0"/>
          <w:sz w:val="48"/>
          <w:szCs w:val="48"/>
          <w:lang w:val="cy-GB" w:eastAsia="en-GB"/>
          <w14:ligatures w14:val="none"/>
        </w:rPr>
        <w:t>2305517</w:t>
      </w:r>
      <w:r w:rsidRPr="00086680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> </w:t>
      </w:r>
    </w:p>
    <w:p w14:paraId="2AEF7261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> </w:t>
      </w:r>
    </w:p>
    <w:p w14:paraId="3F03BBEB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rial" w:eastAsia="Times New Roman" w:hAnsi="Arial" w:cs="Arial"/>
          <w:kern w:val="0"/>
          <w:sz w:val="48"/>
          <w:szCs w:val="48"/>
          <w:lang w:val="cy-GB" w:eastAsia="en-GB"/>
          <w14:ligatures w14:val="none"/>
        </w:rPr>
        <w:t>BA ADDYSG GYNRADD (SAC)</w:t>
      </w:r>
      <w:r w:rsidRPr="00086680">
        <w:rPr>
          <w:rFonts w:ascii="Arial" w:eastAsia="Times New Roman" w:hAnsi="Arial" w:cs="Arial"/>
          <w:kern w:val="0"/>
          <w:sz w:val="48"/>
          <w:szCs w:val="48"/>
          <w:lang w:eastAsia="en-GB"/>
          <w14:ligatures w14:val="none"/>
        </w:rPr>
        <w:t> </w:t>
      </w:r>
    </w:p>
    <w:p w14:paraId="0D4D078E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val="en-US" w:eastAsia="en-GB"/>
          <w14:ligatures w14:val="none"/>
        </w:rPr>
      </w:pPr>
      <w:r w:rsidRPr="00086680">
        <w:rPr>
          <w:rFonts w:ascii="Arial" w:eastAsia="Times New Roman" w:hAnsi="Arial" w:cs="Arial"/>
          <w:kern w:val="0"/>
          <w:sz w:val="48"/>
          <w:szCs w:val="48"/>
          <w:lang w:val="en-US" w:eastAsia="en-GB"/>
          <w14:ligatures w14:val="none"/>
        </w:rPr>
        <w:t> </w:t>
      </w:r>
    </w:p>
    <w:p w14:paraId="4BF2C7B1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289970B5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1E9FEB37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7EDC06AE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4AD38B4E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3B8125E4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1E343935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4D7813B8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1E93D91A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7AFCFB45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018917FB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05983ED8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34A90014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65B169E3" w14:textId="77777777" w:rsidR="00086680" w:rsidRDefault="00086680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175E35E8" w14:textId="77777777" w:rsidR="00045BC2" w:rsidRDefault="00045BC2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7A4CE393" w14:textId="77777777" w:rsidR="00045BC2" w:rsidRDefault="00045BC2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4E6FEDFD" w14:textId="77777777" w:rsidR="00045BC2" w:rsidRDefault="00045BC2" w:rsidP="00086680">
      <w:pPr>
        <w:textAlignment w:val="baseline"/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</w:pPr>
    </w:p>
    <w:p w14:paraId="5F279C9D" w14:textId="72C36E6B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ptos" w:eastAsia="Times New Roman" w:hAnsi="Aptos" w:cs="Segoe UI"/>
          <w:b/>
          <w:bCs/>
          <w:kern w:val="0"/>
          <w:sz w:val="28"/>
          <w:szCs w:val="28"/>
          <w:u w:val="single"/>
          <w:lang w:val="cy-GB" w:eastAsia="en-GB"/>
          <w14:ligatures w14:val="none"/>
        </w:rPr>
        <w:lastRenderedPageBreak/>
        <w:t>Cydnabyddiaeth AI (Deallusrwydd Artiffisial)</w:t>
      </w:r>
      <w:r w:rsidRPr="00086680">
        <w:rPr>
          <w:rFonts w:ascii="Aptos" w:eastAsia="Times New Roman" w:hAnsi="Aptos" w:cs="Segoe UI"/>
          <w:kern w:val="0"/>
          <w:sz w:val="28"/>
          <w:szCs w:val="28"/>
          <w:lang w:eastAsia="en-GB"/>
          <w14:ligatures w14:val="none"/>
        </w:rPr>
        <w:t> </w:t>
      </w:r>
    </w:p>
    <w:p w14:paraId="0DB01E90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p w14:paraId="38912087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ptos" w:eastAsia="Times New Roman" w:hAnsi="Aptos" w:cs="Segoe UI"/>
          <w:kern w:val="0"/>
          <w:lang w:val="cy-GB" w:eastAsia="en-GB"/>
          <w14:ligatures w14:val="none"/>
        </w:rPr>
        <w:t>Rwy’n cydnabod y defnydd o [ChatGPT] (https://chatgpt.com/) ar 18/05/2025 i cefnogi fy gwaith ymchwil a gwella dealltwriaeth. Defnyddiais yr anogwr:</w:t>
      </w:r>
      <w:r w:rsidRPr="00086680">
        <w:rPr>
          <w:rFonts w:ascii="Arial" w:eastAsia="Times New Roman" w:hAnsi="Arial" w:cs="Arial"/>
          <w:kern w:val="0"/>
          <w:lang w:val="cy-GB" w:eastAsia="en-GB"/>
          <w14:ligatures w14:val="none"/>
        </w:rPr>
        <w:t>  </w:t>
      </w:r>
      <w:r w:rsidRPr="00086680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p w14:paraId="3299A6F2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p w14:paraId="4BA66BD4" w14:textId="77777777" w:rsidR="00086680" w:rsidRPr="00086680" w:rsidRDefault="00086680" w:rsidP="00086680">
      <w:pPr>
        <w:numPr>
          <w:ilvl w:val="0"/>
          <w:numId w:val="1"/>
        </w:numPr>
        <w:ind w:left="1080" w:firstLine="0"/>
        <w:textAlignment w:val="baseline"/>
        <w:rPr>
          <w:rFonts w:ascii="Aptos" w:eastAsia="Times New Roman" w:hAnsi="Aptos" w:cs="Segoe UI"/>
          <w:kern w:val="0"/>
          <w:lang w:eastAsia="en-GB"/>
          <w14:ligatures w14:val="none"/>
        </w:rPr>
      </w:pPr>
      <w:r w:rsidRPr="00086680">
        <w:rPr>
          <w:rFonts w:ascii="Aptos" w:eastAsia="Times New Roman" w:hAnsi="Aptos" w:cs="Segoe UI"/>
          <w:kern w:val="0"/>
          <w:lang w:val="cy-GB" w:eastAsia="en-GB"/>
          <w14:ligatures w14:val="none"/>
        </w:rPr>
        <w:t>Dolenni i ffynonellau dibynadwy </w:t>
      </w:r>
      <w:r w:rsidRPr="00086680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p w14:paraId="4A837CA8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p w14:paraId="31520E4D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ptos" w:eastAsia="Times New Roman" w:hAnsi="Aptos" w:cs="Segoe UI"/>
          <w:kern w:val="0"/>
          <w:lang w:val="cy-GB" w:eastAsia="en-GB"/>
          <w14:ligatures w14:val="none"/>
        </w:rPr>
        <w:t>Rwy’n cadarnhau nad ydw i wedi cyflwyno unrhyw destun deallusrwydd artiffisial cynhyrchiol fel fy ngwaith fy hun. Rwy’n cadarnhau bod gennyf gopïau o’m drafftiau, fy nodiadau, ac unrhyw adnoddau eraill y defnyddiais cyn ac ar ôl defnyddio offer deallusrwydd artiffisial y gellir gofyn i mi eu darparu fel tystiolaeth.</w:t>
      </w:r>
      <w:r w:rsidRPr="00086680">
        <w:rPr>
          <w:rFonts w:ascii="Arial" w:eastAsia="Times New Roman" w:hAnsi="Arial" w:cs="Arial"/>
          <w:kern w:val="0"/>
          <w:lang w:val="cy-GB" w:eastAsia="en-GB"/>
          <w14:ligatures w14:val="none"/>
        </w:rPr>
        <w:t> </w:t>
      </w:r>
      <w:r w:rsidRPr="00086680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p w14:paraId="33FB6E93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ptos" w:eastAsia="Times New Roman" w:hAnsi="Aptos" w:cs="Segoe UI"/>
          <w:kern w:val="0"/>
          <w:sz w:val="16"/>
          <w:szCs w:val="16"/>
          <w:lang w:eastAsia="en-GB"/>
          <w14:ligatures w14:val="none"/>
        </w:rPr>
        <w:t> </w:t>
      </w:r>
    </w:p>
    <w:p w14:paraId="4FCDC5A2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ptos" w:eastAsia="Times New Roman" w:hAnsi="Aptos" w:cs="Segoe UI"/>
          <w:b/>
          <w:bCs/>
          <w:kern w:val="0"/>
          <w:lang w:val="cy-GB" w:eastAsia="en-GB"/>
          <w14:ligatures w14:val="none"/>
        </w:rPr>
        <w:t>Targedau o fy aseiniad blaenorol</w:t>
      </w:r>
      <w:r w:rsidRPr="00086680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p w14:paraId="2423B597" w14:textId="77777777" w:rsidR="00086680" w:rsidRPr="00086680" w:rsidRDefault="00086680" w:rsidP="00086680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086680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086680" w:rsidRPr="00086680" w14:paraId="7E674028" w14:textId="77777777" w:rsidTr="00086680">
        <w:trPr>
          <w:trHeight w:val="300"/>
        </w:trPr>
        <w:tc>
          <w:tcPr>
            <w:tcW w:w="9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8FA1E40" w14:textId="77777777" w:rsidR="00086680" w:rsidRPr="00086680" w:rsidRDefault="00086680" w:rsidP="00086680">
            <w:pPr>
              <w:textAlignment w:val="baseline"/>
              <w:divId w:val="1183206375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86680">
              <w:rPr>
                <w:rFonts w:ascii="Aptos" w:eastAsia="Times New Roman" w:hAnsi="Aptos" w:cs="Times New Roman"/>
                <w:b/>
                <w:bCs/>
                <w:kern w:val="0"/>
                <w:lang w:val="cy-GB" w:eastAsia="en-GB"/>
                <w14:ligatures w14:val="none"/>
              </w:rPr>
              <w:t>Targed</w:t>
            </w:r>
            <w:r w:rsidRPr="00086680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086680" w:rsidRPr="00086680" w14:paraId="74F90900" w14:textId="77777777" w:rsidTr="00086680">
        <w:trPr>
          <w:trHeight w:val="300"/>
        </w:trPr>
        <w:tc>
          <w:tcPr>
            <w:tcW w:w="9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15469A" w14:textId="77777777" w:rsidR="00086680" w:rsidRPr="00086680" w:rsidRDefault="00086680" w:rsidP="00086680">
            <w:pPr>
              <w:shd w:val="clear" w:color="auto" w:fill="FFFFFF"/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86680">
              <w:rPr>
                <w:rFonts w:ascii="Aptos" w:eastAsia="Times New Roman" w:hAnsi="Aptos" w:cs="Times New Roman"/>
                <w:color w:val="283041"/>
                <w:kern w:val="0"/>
                <w:lang w:val="cy-GB" w:eastAsia="en-GB"/>
                <w14:ligatures w14:val="none"/>
              </w:rPr>
              <w:t>Darllen mwy o lyfrau ac erthyglau academaidd</w:t>
            </w:r>
            <w:r w:rsidRPr="00086680">
              <w:rPr>
                <w:rFonts w:ascii="Arial" w:eastAsia="Times New Roman" w:hAnsi="Arial" w:cs="Arial"/>
                <w:b/>
                <w:bCs/>
                <w:color w:val="283041"/>
                <w:kern w:val="0"/>
                <w:lang w:val="cy-GB" w:eastAsia="en-GB"/>
                <w14:ligatures w14:val="none"/>
              </w:rPr>
              <w:t> </w:t>
            </w:r>
            <w:r w:rsidRPr="00086680">
              <w:rPr>
                <w:rFonts w:ascii="Aptos" w:eastAsia="Times New Roman" w:hAnsi="Aptos" w:cs="Times New Roman"/>
                <w:color w:val="283041"/>
                <w:kern w:val="0"/>
                <w:lang w:val="cy-GB" w:eastAsia="en-GB"/>
                <w14:ligatures w14:val="none"/>
              </w:rPr>
              <w:t>er mwyn gwella ansawdd y ffynonellau ac i ddatblygu gwybodaeth a dealltwriaeth ehangach o'r meysydd dan sylw.</w:t>
            </w:r>
            <w:r w:rsidRPr="00086680">
              <w:rPr>
                <w:rFonts w:ascii="Arial" w:eastAsia="Times New Roman" w:hAnsi="Arial" w:cs="Arial"/>
                <w:color w:val="283041"/>
                <w:kern w:val="0"/>
                <w:lang w:val="cy-GB" w:eastAsia="en-GB"/>
                <w14:ligatures w14:val="none"/>
              </w:rPr>
              <w:t> </w:t>
            </w:r>
            <w:r w:rsidRPr="00086680">
              <w:rPr>
                <w:rFonts w:ascii="Aptos" w:eastAsia="Times New Roman" w:hAnsi="Aptos" w:cs="Times New Roman"/>
                <w:color w:val="283041"/>
                <w:kern w:val="0"/>
                <w:lang w:eastAsia="en-GB"/>
                <w14:ligatures w14:val="none"/>
              </w:rPr>
              <w:t> </w:t>
            </w:r>
          </w:p>
          <w:p w14:paraId="7D425663" w14:textId="77777777" w:rsidR="00086680" w:rsidRPr="00086680" w:rsidRDefault="00086680" w:rsidP="00086680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86680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086680" w:rsidRPr="00086680" w14:paraId="45628000" w14:textId="77777777" w:rsidTr="00086680">
        <w:trPr>
          <w:trHeight w:val="300"/>
        </w:trPr>
        <w:tc>
          <w:tcPr>
            <w:tcW w:w="9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DB3A91" w14:textId="77777777" w:rsidR="00086680" w:rsidRPr="00086680" w:rsidRDefault="00086680" w:rsidP="00086680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86680">
              <w:rPr>
                <w:rFonts w:ascii="Aptos" w:eastAsia="Times New Roman" w:hAnsi="Aptos" w:cs="Times New Roman"/>
                <w:kern w:val="0"/>
                <w:lang w:val="cy-GB" w:eastAsia="en-GB"/>
                <w14:ligatures w14:val="none"/>
              </w:rPr>
              <w:t>Parhau i ddatblygu dy sgiliau synthesis a dadansoddi drwy gymharu a chyferbynnu'r prif dadleuon sy'n codi ar draws sawl ffynhonnell.</w:t>
            </w:r>
            <w:r w:rsidRPr="00086680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</w:tc>
      </w:tr>
      <w:tr w:rsidR="00086680" w:rsidRPr="00086680" w14:paraId="1A6FD0AC" w14:textId="77777777" w:rsidTr="00086680">
        <w:trPr>
          <w:trHeight w:val="300"/>
        </w:trPr>
        <w:tc>
          <w:tcPr>
            <w:tcW w:w="9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D56A19" w14:textId="77777777" w:rsidR="00086680" w:rsidRPr="00086680" w:rsidRDefault="00086680" w:rsidP="00086680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86680">
              <w:rPr>
                <w:rFonts w:ascii="Aptos" w:eastAsia="Times New Roman" w:hAnsi="Aptos" w:cs="Times New Roman"/>
                <w:kern w:val="0"/>
                <w:lang w:val="cy-GB" w:eastAsia="en-GB"/>
                <w14:ligatures w14:val="none"/>
              </w:rPr>
              <w:t>Parhau i ddatblygu arddull academaidd wrth ysgrifennu, yn hytrach na disgrifio.</w:t>
            </w:r>
            <w:r w:rsidRPr="00086680">
              <w:rPr>
                <w:rFonts w:ascii="Aptos" w:eastAsia="Times New Roman" w:hAnsi="Aptos" w:cs="Times New Roman"/>
                <w:kern w:val="0"/>
                <w:lang w:eastAsia="en-GB"/>
                <w14:ligatures w14:val="none"/>
              </w:rPr>
              <w:t> </w:t>
            </w:r>
          </w:p>
          <w:p w14:paraId="0C5422B8" w14:textId="77777777" w:rsidR="00086680" w:rsidRPr="00086680" w:rsidRDefault="00086680" w:rsidP="00086680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86680">
              <w:rPr>
                <w:rFonts w:ascii="Aptos" w:eastAsia="Times New Roman" w:hAnsi="Aptos" w:cs="Times New Roman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  <w:p w14:paraId="12C49409" w14:textId="77777777" w:rsidR="00086680" w:rsidRPr="00086680" w:rsidRDefault="00086680" w:rsidP="00086680">
            <w:pPr>
              <w:textAlignment w:val="baseline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086680">
              <w:rPr>
                <w:rFonts w:ascii="Aptos" w:eastAsia="Times New Roman" w:hAnsi="Aptos" w:cs="Times New Roman"/>
                <w:kern w:val="0"/>
                <w:sz w:val="16"/>
                <w:szCs w:val="16"/>
                <w:lang w:eastAsia="en-GB"/>
                <w14:ligatures w14:val="none"/>
              </w:rPr>
              <w:t> </w:t>
            </w:r>
          </w:p>
        </w:tc>
      </w:tr>
    </w:tbl>
    <w:p w14:paraId="7B734335" w14:textId="77777777" w:rsidR="00086680" w:rsidRDefault="00086680">
      <w:pPr>
        <w:rPr>
          <w:b/>
          <w:bCs/>
          <w:lang w:val="cy-GB"/>
        </w:rPr>
      </w:pPr>
    </w:p>
    <w:p w14:paraId="117C1669" w14:textId="77777777" w:rsidR="00086680" w:rsidRDefault="00086680">
      <w:pPr>
        <w:rPr>
          <w:b/>
          <w:bCs/>
          <w:lang w:val="cy-GB"/>
        </w:rPr>
      </w:pPr>
    </w:p>
    <w:p w14:paraId="128E6A98" w14:textId="77777777" w:rsidR="00045BC2" w:rsidRDefault="00045BC2">
      <w:pPr>
        <w:rPr>
          <w:b/>
          <w:bCs/>
          <w:lang w:val="cy-GB"/>
        </w:rPr>
      </w:pPr>
    </w:p>
    <w:p w14:paraId="0950B249" w14:textId="77777777" w:rsidR="00045BC2" w:rsidRDefault="00045BC2">
      <w:pPr>
        <w:rPr>
          <w:b/>
          <w:bCs/>
          <w:lang w:val="cy-GB"/>
        </w:rPr>
      </w:pPr>
    </w:p>
    <w:p w14:paraId="26CC80CB" w14:textId="77777777" w:rsidR="00045BC2" w:rsidRDefault="00045BC2">
      <w:pPr>
        <w:rPr>
          <w:b/>
          <w:bCs/>
          <w:lang w:val="cy-GB"/>
        </w:rPr>
      </w:pPr>
    </w:p>
    <w:p w14:paraId="54A03A64" w14:textId="77777777" w:rsidR="00045BC2" w:rsidRDefault="00045BC2">
      <w:pPr>
        <w:rPr>
          <w:b/>
          <w:bCs/>
          <w:lang w:val="cy-GB"/>
        </w:rPr>
      </w:pPr>
    </w:p>
    <w:p w14:paraId="1A1A79B5" w14:textId="77777777" w:rsidR="00045BC2" w:rsidRDefault="00045BC2">
      <w:pPr>
        <w:rPr>
          <w:b/>
          <w:bCs/>
          <w:lang w:val="cy-GB"/>
        </w:rPr>
      </w:pPr>
    </w:p>
    <w:p w14:paraId="352AF804" w14:textId="77777777" w:rsidR="00045BC2" w:rsidRDefault="00045BC2">
      <w:pPr>
        <w:rPr>
          <w:b/>
          <w:bCs/>
          <w:lang w:val="cy-GB"/>
        </w:rPr>
      </w:pPr>
    </w:p>
    <w:p w14:paraId="6EBC0416" w14:textId="77777777" w:rsidR="00045BC2" w:rsidRDefault="00045BC2">
      <w:pPr>
        <w:rPr>
          <w:b/>
          <w:bCs/>
          <w:lang w:val="cy-GB"/>
        </w:rPr>
      </w:pPr>
    </w:p>
    <w:p w14:paraId="16D85B8E" w14:textId="77777777" w:rsidR="00045BC2" w:rsidRDefault="00045BC2">
      <w:pPr>
        <w:rPr>
          <w:b/>
          <w:bCs/>
          <w:lang w:val="cy-GB"/>
        </w:rPr>
      </w:pPr>
    </w:p>
    <w:p w14:paraId="10C94439" w14:textId="77777777" w:rsidR="00045BC2" w:rsidRDefault="00045BC2">
      <w:pPr>
        <w:rPr>
          <w:b/>
          <w:bCs/>
          <w:lang w:val="cy-GB"/>
        </w:rPr>
      </w:pPr>
    </w:p>
    <w:p w14:paraId="19ACED16" w14:textId="77777777" w:rsidR="00045BC2" w:rsidRDefault="00045BC2">
      <w:pPr>
        <w:rPr>
          <w:b/>
          <w:bCs/>
          <w:lang w:val="cy-GB"/>
        </w:rPr>
      </w:pPr>
    </w:p>
    <w:p w14:paraId="77FA5494" w14:textId="77777777" w:rsidR="00045BC2" w:rsidRDefault="00045BC2">
      <w:pPr>
        <w:rPr>
          <w:b/>
          <w:bCs/>
          <w:lang w:val="cy-GB"/>
        </w:rPr>
      </w:pPr>
    </w:p>
    <w:p w14:paraId="5FF7E019" w14:textId="77777777" w:rsidR="00045BC2" w:rsidRDefault="00045BC2">
      <w:pPr>
        <w:rPr>
          <w:b/>
          <w:bCs/>
          <w:lang w:val="cy-GB"/>
        </w:rPr>
      </w:pPr>
    </w:p>
    <w:p w14:paraId="65527307" w14:textId="77777777" w:rsidR="00045BC2" w:rsidRDefault="00045BC2">
      <w:pPr>
        <w:rPr>
          <w:b/>
          <w:bCs/>
          <w:lang w:val="cy-GB"/>
        </w:rPr>
      </w:pPr>
    </w:p>
    <w:p w14:paraId="3BB55A55" w14:textId="77777777" w:rsidR="00045BC2" w:rsidRDefault="00045BC2">
      <w:pPr>
        <w:rPr>
          <w:b/>
          <w:bCs/>
          <w:lang w:val="cy-GB"/>
        </w:rPr>
      </w:pPr>
    </w:p>
    <w:p w14:paraId="276B9099" w14:textId="77777777" w:rsidR="00045BC2" w:rsidRDefault="00045BC2">
      <w:pPr>
        <w:rPr>
          <w:b/>
          <w:bCs/>
          <w:lang w:val="cy-GB"/>
        </w:rPr>
      </w:pPr>
    </w:p>
    <w:p w14:paraId="132DFEA0" w14:textId="77777777" w:rsidR="00045BC2" w:rsidRDefault="00045BC2">
      <w:pPr>
        <w:rPr>
          <w:b/>
          <w:bCs/>
          <w:lang w:val="cy-GB"/>
        </w:rPr>
      </w:pPr>
    </w:p>
    <w:p w14:paraId="702E7C73" w14:textId="77777777" w:rsidR="00045BC2" w:rsidRDefault="00045BC2">
      <w:pPr>
        <w:rPr>
          <w:b/>
          <w:bCs/>
          <w:lang w:val="cy-GB"/>
        </w:rPr>
      </w:pPr>
    </w:p>
    <w:p w14:paraId="597476F4" w14:textId="77777777" w:rsidR="00045BC2" w:rsidRDefault="00045BC2">
      <w:pPr>
        <w:rPr>
          <w:b/>
          <w:bCs/>
          <w:lang w:val="cy-GB"/>
        </w:rPr>
      </w:pPr>
    </w:p>
    <w:p w14:paraId="14463DE2" w14:textId="77777777" w:rsidR="00045BC2" w:rsidRDefault="00045BC2">
      <w:pPr>
        <w:rPr>
          <w:b/>
          <w:bCs/>
          <w:lang w:val="cy-GB"/>
        </w:rPr>
      </w:pPr>
    </w:p>
    <w:p w14:paraId="2F691E6E" w14:textId="77777777" w:rsidR="00045BC2" w:rsidRDefault="00045BC2">
      <w:pPr>
        <w:rPr>
          <w:b/>
          <w:bCs/>
          <w:lang w:val="cy-GB"/>
        </w:rPr>
      </w:pPr>
    </w:p>
    <w:p w14:paraId="01828E4D" w14:textId="77777777" w:rsidR="00045BC2" w:rsidRDefault="00045BC2">
      <w:pPr>
        <w:rPr>
          <w:b/>
          <w:bCs/>
          <w:lang w:val="cy-GB"/>
        </w:rPr>
      </w:pPr>
    </w:p>
    <w:p w14:paraId="1120AB24" w14:textId="77777777" w:rsidR="00045BC2" w:rsidRDefault="00045BC2">
      <w:pPr>
        <w:rPr>
          <w:b/>
          <w:bCs/>
          <w:lang w:val="cy-GB"/>
        </w:rPr>
      </w:pPr>
    </w:p>
    <w:p w14:paraId="4958FF98" w14:textId="77777777" w:rsidR="00045BC2" w:rsidRDefault="00045BC2">
      <w:pPr>
        <w:rPr>
          <w:b/>
          <w:bCs/>
          <w:lang w:val="cy-GB"/>
        </w:rPr>
      </w:pPr>
    </w:p>
    <w:p w14:paraId="1C52E950" w14:textId="2D524CCC" w:rsidR="0048402D" w:rsidRPr="00214ECF" w:rsidRDefault="00214ECF">
      <w:pPr>
        <w:rPr>
          <w:b/>
          <w:bCs/>
          <w:lang w:val="cy-GB"/>
        </w:rPr>
      </w:pPr>
      <w:r w:rsidRPr="00214ECF">
        <w:rPr>
          <w:b/>
          <w:bCs/>
          <w:lang w:val="cy-GB"/>
        </w:rPr>
        <w:lastRenderedPageBreak/>
        <w:t xml:space="preserve">Cyflwyniad </w:t>
      </w:r>
    </w:p>
    <w:p w14:paraId="1D32A25D" w14:textId="77777777" w:rsidR="00214ECF" w:rsidRDefault="00214ECF">
      <w:pPr>
        <w:rPr>
          <w:lang w:val="cy-GB"/>
        </w:rPr>
      </w:pPr>
    </w:p>
    <w:p w14:paraId="11EB1C57" w14:textId="636B095C" w:rsidR="0068126D" w:rsidRPr="00607BEA" w:rsidRDefault="0068126D">
      <w:pPr>
        <w:rPr>
          <w:lang w:val="cy-GB"/>
        </w:rPr>
      </w:pPr>
      <w:r w:rsidRPr="00607BEA">
        <w:rPr>
          <w:lang w:val="cy-GB"/>
        </w:rPr>
        <w:t xml:space="preserve">Mae Anghenion Dysgu Ychwanegol (ADY) yn cynnwys ystod o gyflyrau sy’n effeithio ar allu </w:t>
      </w:r>
      <w:r w:rsidRPr="00607BEA">
        <w:rPr>
          <w:lang w:val="cy-GB"/>
        </w:rPr>
        <w:t>dygwr</w:t>
      </w:r>
      <w:r w:rsidRPr="00607BEA">
        <w:rPr>
          <w:lang w:val="cy-GB"/>
        </w:rPr>
        <w:t xml:space="preserve"> i ddysgu, gan gynnwys awtistiaeth, dyslecsia, ADHD, ac anawsterau dysgu cymedrol. Mae arfer cynhwysol yn golygu addasu dulliau ac amgylcheddau addysgu i sicrhau bod pob dysgwr, beth bynnag fo'i anghenion, yn gallu cael mynediad i addysg a chael budd o</w:t>
      </w:r>
      <w:r w:rsidRPr="00607BEA">
        <w:rPr>
          <w:lang w:val="cy-GB"/>
        </w:rPr>
        <w:t>’r addysgu</w:t>
      </w:r>
      <w:r w:rsidRPr="00607BEA">
        <w:rPr>
          <w:lang w:val="cy-GB"/>
        </w:rPr>
        <w:t>. Mae’r dull hwn yn seiliedig ar y gred bod gan bob plentyn yr hawl i addysg sy’n diwallu eu hanghenion unigol.</w:t>
      </w:r>
      <w:r w:rsidRPr="00607BEA">
        <w:rPr>
          <w:lang w:val="cy-GB"/>
        </w:rPr>
        <w:t xml:space="preserve"> </w:t>
      </w:r>
      <w:r w:rsidRPr="00607BEA">
        <w:rPr>
          <w:lang w:val="cy-GB"/>
        </w:rPr>
        <w:t>Yn 2021, cyflwynodd Cymru system ADY newydd, gan ddisodli’r fframwaith Anghenion Addysgol Arbennig (AAA)</w:t>
      </w:r>
      <w:r w:rsidR="00C777A5" w:rsidRPr="00607BEA">
        <w:rPr>
          <w:lang w:val="cy-GB"/>
        </w:rPr>
        <w:t xml:space="preserve"> </w:t>
      </w:r>
      <w:r w:rsidR="00C777A5" w:rsidRPr="00607BEA">
        <w:rPr>
          <w:lang w:val="cy-GB"/>
        </w:rPr>
        <w:t>(Education Wales, 2024</w:t>
      </w:r>
      <w:r w:rsidR="00C777A5" w:rsidRPr="00607BEA">
        <w:rPr>
          <w:lang w:val="cy-GB"/>
        </w:rPr>
        <w:t>).</w:t>
      </w:r>
      <w:r w:rsidRPr="00607BEA">
        <w:rPr>
          <w:lang w:val="cy-GB"/>
        </w:rPr>
        <w:t xml:space="preserve"> Mae Deddf Anghenion Dysgu Ychwanegol a’r Tribiwnlys Addysg (Cymru) 2018 (ALNET) a’r Cod ADY sy’n cyd-fynd ag ef yn darparu dull unedig sy’n canolbwyntio ar yr unigolyn i gefnogi dysgwyr 0–25 oed</w:t>
      </w:r>
      <w:r w:rsidR="00C777A5" w:rsidRPr="00607BEA">
        <w:rPr>
          <w:lang w:val="cy-GB"/>
        </w:rPr>
        <w:t xml:space="preserve"> </w:t>
      </w:r>
      <w:r w:rsidR="00C777A5" w:rsidRPr="00607BEA">
        <w:rPr>
          <w:lang w:val="cy-GB"/>
        </w:rPr>
        <w:t>(</w:t>
      </w:r>
      <w:r w:rsidR="00C777A5" w:rsidRPr="00607BEA">
        <w:rPr>
          <w:lang w:val="cy-GB"/>
        </w:rPr>
        <w:t>Llywodraeth Cymru</w:t>
      </w:r>
      <w:r w:rsidR="00C777A5" w:rsidRPr="00607BEA">
        <w:rPr>
          <w:lang w:val="cy-GB"/>
        </w:rPr>
        <w:t>, 2023)</w:t>
      </w:r>
      <w:r w:rsidRPr="00607BEA">
        <w:rPr>
          <w:lang w:val="cy-GB"/>
        </w:rPr>
        <w:t>. Mae'r system hon yn pwysleisio adnabyddiaeth ac ymyrraeth gynnar, gyda Chynlluniau Datblygu Unigol (CDU) yn disodli Cynlluniau Addysg Unigol (CAU)</w:t>
      </w:r>
      <w:r w:rsidR="00E66513" w:rsidRPr="00607BEA">
        <w:rPr>
          <w:lang w:val="cy-GB"/>
        </w:rPr>
        <w:t xml:space="preserve"> </w:t>
      </w:r>
      <w:r w:rsidR="00E66513" w:rsidRPr="00607BEA">
        <w:rPr>
          <w:lang w:val="cy-GB"/>
        </w:rPr>
        <w:t>(</w:t>
      </w:r>
      <w:r w:rsidR="00E66513" w:rsidRPr="00607BEA">
        <w:rPr>
          <w:lang w:val="cy-GB"/>
        </w:rPr>
        <w:t>Llywodraeth Cymru</w:t>
      </w:r>
      <w:r w:rsidR="00E66513" w:rsidRPr="00607BEA">
        <w:rPr>
          <w:lang w:val="cy-GB"/>
        </w:rPr>
        <w:t>, 2020)</w:t>
      </w:r>
      <w:r w:rsidRPr="00607BEA">
        <w:rPr>
          <w:lang w:val="cy-GB"/>
        </w:rPr>
        <w:t>.</w:t>
      </w:r>
      <w:r w:rsidR="00F34B62" w:rsidRPr="00607BEA">
        <w:rPr>
          <w:lang w:val="cy-GB"/>
        </w:rPr>
        <w:t xml:space="preserve"> </w:t>
      </w:r>
    </w:p>
    <w:p w14:paraId="5A76E271" w14:textId="77777777" w:rsidR="00CD0AFF" w:rsidRPr="00607BEA" w:rsidRDefault="00CD0AFF">
      <w:pPr>
        <w:rPr>
          <w:lang w:val="cy-GB"/>
        </w:rPr>
      </w:pPr>
    </w:p>
    <w:p w14:paraId="4CB6A16B" w14:textId="0C3DB2BA" w:rsidR="00CD0AFF" w:rsidRPr="00607BEA" w:rsidRDefault="00CD0AFF">
      <w:pPr>
        <w:rPr>
          <w:lang w:val="cy-GB"/>
        </w:rPr>
      </w:pPr>
      <w:r w:rsidRPr="00607BEA">
        <w:rPr>
          <w:lang w:val="cy-GB"/>
        </w:rPr>
        <w:fldChar w:fldCharType="begin"/>
      </w:r>
      <w:r w:rsidRPr="00607BEA">
        <w:rPr>
          <w:lang w:val="cy-GB"/>
        </w:rPr>
        <w:instrText xml:space="preserve"> INCLUDEPICTURE "https://cdnfiles.j2bloggy.com/30282_b/wp-content/uploads/2022/12/image.png" \* MERGEFORMATINET </w:instrText>
      </w:r>
      <w:r w:rsidRPr="00607BEA">
        <w:rPr>
          <w:lang w:val="cy-GB"/>
        </w:rPr>
        <w:fldChar w:fldCharType="separate"/>
      </w:r>
      <w:r w:rsidRPr="00607BEA">
        <w:rPr>
          <w:noProof/>
          <w:lang w:val="cy-GB"/>
        </w:rPr>
        <w:drawing>
          <wp:inline distT="0" distB="0" distL="0" distR="0" wp14:anchorId="23F8AF7F" wp14:editId="3D47F2E3">
            <wp:extent cx="5731510" cy="2367280"/>
            <wp:effectExtent l="0" t="0" r="0" b="0"/>
            <wp:docPr id="31568070" name="Picture 1" descr="Additional Learning Needs (ALN) – Llys Hyw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ditional Learning Needs (ALN) – Llys Hywe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6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7BEA">
        <w:rPr>
          <w:lang w:val="cy-GB"/>
        </w:rPr>
        <w:fldChar w:fldCharType="end"/>
      </w:r>
    </w:p>
    <w:p w14:paraId="33CB69D8" w14:textId="23EE73A8" w:rsidR="002911A0" w:rsidRPr="00607BEA" w:rsidRDefault="00755EB0">
      <w:pPr>
        <w:rPr>
          <w:sz w:val="20"/>
          <w:szCs w:val="20"/>
          <w:lang w:val="cy-GB"/>
        </w:rPr>
      </w:pPr>
      <w:r w:rsidRPr="00607BEA">
        <w:rPr>
          <w:sz w:val="20"/>
          <w:szCs w:val="20"/>
          <w:lang w:val="cy-GB"/>
        </w:rPr>
        <w:t xml:space="preserve"> (Llywodraeth Cymru, 2024) </w:t>
      </w:r>
    </w:p>
    <w:p w14:paraId="2EE8A1C3" w14:textId="77777777" w:rsidR="00C411B1" w:rsidRPr="00607BEA" w:rsidRDefault="00C411B1">
      <w:pPr>
        <w:rPr>
          <w:lang w:val="cy-GB"/>
        </w:rPr>
      </w:pPr>
    </w:p>
    <w:p w14:paraId="78446FF0" w14:textId="2ED9678F" w:rsidR="00A15407" w:rsidRPr="00607BEA" w:rsidRDefault="00A15407">
      <w:pPr>
        <w:rPr>
          <w:lang w:val="cy-GB"/>
        </w:rPr>
      </w:pPr>
      <w:r w:rsidRPr="00607BEA">
        <w:rPr>
          <w:lang w:val="cy-GB"/>
        </w:rPr>
        <w:t>Mae ysgol yn y sir wedi mabwysiadu dull person-ganolog, gan ymgorffori cymorth ADY ar draws yr ysgol. Mae hyn yn cynnwys nodi anghenion yn gynnar, cydweithio agos â theuluoedd ac asiantaethau allanol, a ffocws cryf ar gynhwysiant</w:t>
      </w:r>
      <w:r w:rsidR="00D75875" w:rsidRPr="00607BEA">
        <w:rPr>
          <w:lang w:val="cy-GB"/>
        </w:rPr>
        <w:t xml:space="preserve"> (</w:t>
      </w:r>
      <w:r w:rsidR="00D75875" w:rsidRPr="00607BEA">
        <w:rPr>
          <w:lang w:val="cy-GB"/>
        </w:rPr>
        <w:t>Education Wales</w:t>
      </w:r>
      <w:r w:rsidR="00D75875" w:rsidRPr="00607BEA">
        <w:rPr>
          <w:lang w:val="cy-GB"/>
        </w:rPr>
        <w:t xml:space="preserve">, </w:t>
      </w:r>
      <w:r w:rsidR="00D75875" w:rsidRPr="00607BEA">
        <w:rPr>
          <w:lang w:val="cy-GB"/>
        </w:rPr>
        <w:t>2024)</w:t>
      </w:r>
      <w:r w:rsidR="00D75875" w:rsidRPr="00607BEA">
        <w:rPr>
          <w:lang w:val="cy-GB"/>
        </w:rPr>
        <w:t>.</w:t>
      </w:r>
      <w:r w:rsidRPr="00607BEA">
        <w:rPr>
          <w:lang w:val="cy-GB"/>
        </w:rPr>
        <w:t xml:space="preserve"> Mae arferion o'r fath yn dangos effaith gadarnhaol ymagwedd gynhwysfawr a chynhwysol at ADY</w:t>
      </w:r>
      <w:r w:rsidR="008912BE" w:rsidRPr="00607BEA">
        <w:rPr>
          <w:lang w:val="cy-GB"/>
        </w:rPr>
        <w:t xml:space="preserve"> (</w:t>
      </w:r>
      <w:r w:rsidR="008912BE" w:rsidRPr="00607BEA">
        <w:rPr>
          <w:lang w:val="cy-GB"/>
        </w:rPr>
        <w:t>Estyn, d.d)</w:t>
      </w:r>
      <w:r w:rsidRPr="00607BEA">
        <w:rPr>
          <w:lang w:val="cy-GB"/>
        </w:rPr>
        <w:t>.</w:t>
      </w:r>
      <w:r w:rsidR="00912DB9" w:rsidRPr="00607BEA">
        <w:rPr>
          <w:lang w:val="cy-GB"/>
        </w:rPr>
        <w:t xml:space="preserve"> </w:t>
      </w:r>
      <w:r w:rsidR="00912DB9" w:rsidRPr="00607BEA">
        <w:rPr>
          <w:lang w:val="cy-GB"/>
        </w:rPr>
        <w:t>Mae Llywodraeth Cymru wedi ymrwymo cyllid sylweddol i gefnogi diwygiadau ADY. Yn 2024, cyhoeddwyd £20 miliwn ychwanegol i wella cyfleusterau ar gyfer dysgwyr ag ADY, gan gynnwys uwchraddio ardaloedd synhwyraidd ac ystafelloedd dosbarth arbenigol . Mae'r buddsoddiad hwn yn tanlinellu pwysigrwydd darparu adnoddau cywir i ddiwallu anghenion amrywiol dysgwyr</w:t>
      </w:r>
      <w:r w:rsidR="006E1885" w:rsidRPr="00607BEA">
        <w:rPr>
          <w:lang w:val="cy-GB"/>
        </w:rPr>
        <w:t xml:space="preserve"> (</w:t>
      </w:r>
      <w:r w:rsidR="006E1885" w:rsidRPr="00607BEA">
        <w:rPr>
          <w:rFonts w:ascii="Calibri" w:hAnsi="Calibri" w:cs="Calibri"/>
          <w:color w:val="000000"/>
          <w:lang w:val="cy-GB"/>
        </w:rPr>
        <w:t>Welsh Government News</w:t>
      </w:r>
      <w:r w:rsidR="006E1885" w:rsidRPr="00607BEA">
        <w:rPr>
          <w:rFonts w:ascii="Calibri" w:hAnsi="Calibri" w:cs="Calibri"/>
          <w:color w:val="000000"/>
          <w:lang w:val="cy-GB"/>
        </w:rPr>
        <w:t xml:space="preserve"> </w:t>
      </w:r>
      <w:r w:rsidR="006E1885" w:rsidRPr="00607BEA">
        <w:rPr>
          <w:rFonts w:ascii="Calibri" w:hAnsi="Calibri" w:cs="Calibri"/>
          <w:color w:val="000000"/>
          <w:lang w:val="cy-GB"/>
        </w:rPr>
        <w:t>2024).</w:t>
      </w:r>
      <w:r w:rsidR="006E1885" w:rsidRPr="00607BEA">
        <w:rPr>
          <w:rFonts w:ascii="Calibri" w:hAnsi="Calibri" w:cs="Calibri"/>
          <w:color w:val="000000"/>
          <w:lang w:val="cy-GB"/>
        </w:rPr>
        <w:t xml:space="preserve"> </w:t>
      </w:r>
      <w:r w:rsidR="007017F1" w:rsidRPr="00607BEA">
        <w:rPr>
          <w:rFonts w:ascii="Calibri" w:hAnsi="Calibri" w:cs="Calibri"/>
          <w:color w:val="000000"/>
          <w:lang w:val="cy-GB"/>
        </w:rPr>
        <w:t>Mae gweithredu’r ddeddfwriaeth ADY newydd yng Nghymru wedi wynebu sawl her ymarferol er gwaethaf ei nodau blaengar. Mae llawer o ysgolion yn adrodd am anawsterau gyda hyfforddiant a staffio, yn enwedig o ran ysgrifennu ac adolygu Cynlluniau Datblygu Unigol (CDU). Mae athrawon a Chydlynwyr Anghenion Dysgu Ychwanegol yn aml yn brin o amser ac adnoddau i fodloni'r gofynion gweinyddol cynyddol. At hynny, mae oedi mewn cydweithredu aml-asiantaeth megis addysg, iechyd a gofal cymdeithasol wedi arwain at anghysondebau o ran cymorth. Mae rhai teuluoedd yn teimlo eu bod wedi’u cau allan o’r broses gwneud penderfyniadau, sy’n mynd yn groes i egwyddorion y Cod ADY sy’n canolbwyntio ar yr unigolyn (Llywodraeth Cymru, 2021).</w:t>
      </w:r>
      <w:r w:rsidR="00D05521" w:rsidRPr="00607BEA">
        <w:rPr>
          <w:rFonts w:ascii="Calibri" w:hAnsi="Calibri" w:cs="Calibri"/>
          <w:color w:val="000000"/>
          <w:lang w:val="cy-GB"/>
        </w:rPr>
        <w:t xml:space="preserve"> </w:t>
      </w:r>
      <w:r w:rsidR="00002E10" w:rsidRPr="00607BEA">
        <w:rPr>
          <w:rFonts w:ascii="Calibri" w:hAnsi="Calibri" w:cs="Calibri"/>
          <w:color w:val="000000"/>
          <w:lang w:val="cy-GB"/>
        </w:rPr>
        <w:t xml:space="preserve">Mae </w:t>
      </w:r>
      <w:r w:rsidR="00002E10" w:rsidRPr="00607BEA">
        <w:rPr>
          <w:rFonts w:ascii="Calibri" w:hAnsi="Calibri" w:cs="Calibri"/>
          <w:color w:val="000000"/>
          <w:lang w:val="cy-GB"/>
        </w:rPr>
        <w:lastRenderedPageBreak/>
        <w:t>Llywodraeth Cymru yn parhau i adolygu a gwella’r system ADY. Ym mis Hydref 2024, pwysleisiodd datganiad ysgrifenedig yr angen am fframweithiau deddfwriaethol cliriach a gwell cydweithio amlasiantaethol i sicrhau bod y system yn gweithio’n effeithiol ar gyfer pob dysgwr . Nod yr ymdrechion parhaus hyn yw mynd i'r afael â heriau presennol a gwella ansawdd y ddarpariaeth ADY ledled Cymru</w:t>
      </w:r>
      <w:r w:rsidR="009E6172" w:rsidRPr="00607BEA">
        <w:rPr>
          <w:rFonts w:ascii="Calibri" w:hAnsi="Calibri" w:cs="Calibri"/>
          <w:color w:val="000000"/>
          <w:lang w:val="cy-GB"/>
        </w:rPr>
        <w:t xml:space="preserve"> </w:t>
      </w:r>
      <w:r w:rsidR="009E6172" w:rsidRPr="00607BEA">
        <w:rPr>
          <w:rFonts w:ascii="Calibri" w:hAnsi="Calibri" w:cs="Calibri"/>
          <w:color w:val="000000"/>
          <w:sz w:val="27"/>
          <w:szCs w:val="27"/>
          <w:lang w:val="cy-GB"/>
        </w:rPr>
        <w:t>‌</w:t>
      </w:r>
      <w:r w:rsidR="009E6172" w:rsidRPr="00607BEA">
        <w:rPr>
          <w:rFonts w:ascii="Calibri" w:hAnsi="Calibri" w:cs="Calibri"/>
          <w:color w:val="000000"/>
          <w:sz w:val="27"/>
          <w:szCs w:val="27"/>
          <w:lang w:val="cy-GB"/>
        </w:rPr>
        <w:t>(</w:t>
      </w:r>
      <w:r w:rsidR="009E6172" w:rsidRPr="00607BEA">
        <w:rPr>
          <w:rFonts w:ascii="Calibri" w:hAnsi="Calibri" w:cs="Calibri"/>
          <w:color w:val="000000"/>
          <w:lang w:val="cy-GB"/>
        </w:rPr>
        <w:t>Llywodraeth Cymru 2024).</w:t>
      </w:r>
      <w:r w:rsidR="009E6172" w:rsidRPr="00607BEA">
        <w:rPr>
          <w:rFonts w:ascii="Calibri" w:hAnsi="Calibri" w:cs="Calibri"/>
          <w:color w:val="000000"/>
          <w:lang w:val="cy-GB"/>
        </w:rPr>
        <w:t xml:space="preserve"> </w:t>
      </w:r>
      <w:r w:rsidR="00117BC9" w:rsidRPr="00607BEA">
        <w:rPr>
          <w:rFonts w:ascii="Calibri" w:hAnsi="Calibri" w:cs="Calibri"/>
          <w:color w:val="000000"/>
          <w:lang w:val="cy-GB"/>
        </w:rPr>
        <w:t>Mae'r newid o AAA i ADY yng Nghymru yn gam sylweddol tuag at addysg fwy cynhwysol. Er bod cynnydd wedi'i wneud, mae heriau parhaus yn amlygu'r angen am werthuso a gwelliant parhaus. Drwy ddysgu o arferion effeithiol a mynd i’r afael â materion sy’n bodoli eisoes, gall Cymru greu amgylchedd addysgol lle mae pob dysgwr, beth bynnag fo’i anghenion, yn cael y cyfle i lwyddo</w:t>
      </w:r>
      <w:r w:rsidR="005D5900" w:rsidRPr="00607BEA">
        <w:rPr>
          <w:rFonts w:ascii="Calibri" w:hAnsi="Calibri" w:cs="Calibri"/>
          <w:color w:val="000000"/>
          <w:lang w:val="cy-GB"/>
        </w:rPr>
        <w:t xml:space="preserve"> (</w:t>
      </w:r>
      <w:r w:rsidR="005D5900" w:rsidRPr="00607BEA">
        <w:rPr>
          <w:lang w:val="cy-GB"/>
        </w:rPr>
        <w:t>Llywodraeth Cymru 2023)</w:t>
      </w:r>
      <w:r w:rsidR="005D5900" w:rsidRPr="00607BEA">
        <w:rPr>
          <w:lang w:val="cy-GB"/>
        </w:rPr>
        <w:t>.</w:t>
      </w:r>
      <w:r w:rsidR="00117BC9" w:rsidRPr="00607BEA">
        <w:rPr>
          <w:rFonts w:ascii="Calibri" w:hAnsi="Calibri" w:cs="Calibri"/>
          <w:color w:val="000000"/>
          <w:lang w:val="cy-GB"/>
        </w:rPr>
        <w:t xml:space="preserve"> </w:t>
      </w:r>
    </w:p>
    <w:p w14:paraId="2D12DA3F" w14:textId="77777777" w:rsidR="00EB2A96" w:rsidRDefault="00EB2A96">
      <w:pPr>
        <w:rPr>
          <w:lang w:val="cy-GB"/>
        </w:rPr>
      </w:pPr>
    </w:p>
    <w:p w14:paraId="4CBA87F9" w14:textId="77777777" w:rsidR="00E000EA" w:rsidRDefault="00E000EA">
      <w:pPr>
        <w:rPr>
          <w:lang w:val="cy-GB"/>
        </w:rPr>
      </w:pPr>
    </w:p>
    <w:p w14:paraId="1A84639B" w14:textId="2BC644FF" w:rsidR="00E000EA" w:rsidRDefault="0046752E">
      <w:pPr>
        <w:rPr>
          <w:lang w:val="cy-GB"/>
        </w:rPr>
      </w:pPr>
      <w:r w:rsidRPr="0046752E">
        <w:rPr>
          <w:b/>
          <w:bCs/>
          <w:lang w:val="cy-GB"/>
        </w:rPr>
        <w:t>Strategaeth 1 - Seddi hyblyg a mannau dysgu</w:t>
      </w:r>
      <w:r>
        <w:rPr>
          <w:b/>
          <w:bCs/>
          <w:lang w:val="cy-GB"/>
        </w:rPr>
        <w:t xml:space="preserve"> </w:t>
      </w:r>
    </w:p>
    <w:p w14:paraId="58C706AF" w14:textId="30F92F64" w:rsidR="0046752E" w:rsidRDefault="0046752E">
      <w:pPr>
        <w:rPr>
          <w:lang w:val="cy-GB"/>
        </w:rPr>
      </w:pPr>
    </w:p>
    <w:p w14:paraId="62931406" w14:textId="2FFEEF25" w:rsidR="0046752E" w:rsidRDefault="00340758">
      <w:pPr>
        <w:rPr>
          <w:lang w:val="cy-GB"/>
        </w:rPr>
      </w:pPr>
      <w:r w:rsidRPr="00340758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48B851" wp14:editId="3F14BEFC">
                <wp:simplePos x="0" y="0"/>
                <wp:positionH relativeFrom="column">
                  <wp:posOffset>-148605</wp:posOffset>
                </wp:positionH>
                <wp:positionV relativeFrom="paragraph">
                  <wp:posOffset>4072092</wp:posOffset>
                </wp:positionV>
                <wp:extent cx="1840568" cy="261610"/>
                <wp:effectExtent l="0" t="0" r="0" b="0"/>
                <wp:wrapNone/>
                <wp:docPr id="752391528" name="TextBox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0568" cy="261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389BC41" w14:textId="77777777" w:rsidR="00340758" w:rsidRDefault="00340758" w:rsidP="00340758">
                            <w:pPr>
                              <w:rPr>
                                <w:rFonts w:hAnsi="Aptos"/>
                                <w:color w:val="000000" w:themeColor="text1"/>
                                <w:kern w:val="24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(Learning Resources, 2024)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48B851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-11.7pt;margin-top:320.65pt;width:144.95pt;height:20.6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" filled="f" stroked="f">
                <v:textbox style="mso-fit-shape-to-text:t">
                  <w:txbxContent>
                    <w:p w14:paraId="6389BC41" w14:textId="77777777" w:rsidR="00340758" w:rsidRDefault="00340758" w:rsidP="00340758">
                      <w:pPr>
                        <w:rPr>
                          <w:rFonts w:hAnsi="Aptos"/>
                          <w:color w:val="000000" w:themeColor="text1"/>
                          <w:kern w:val="24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kern w:val="24"/>
                          <w:sz w:val="22"/>
                          <w:szCs w:val="22"/>
                        </w:rPr>
                        <w:t>(Learning Resources, 2024)</w:t>
                      </w:r>
                    </w:p>
                  </w:txbxContent>
                </v:textbox>
              </v:shape>
            </w:pict>
          </mc:Fallback>
        </mc:AlternateContent>
      </w:r>
      <w:r w:rsidR="00100C9F">
        <w:rPr>
          <w:noProof/>
        </w:rPr>
        <w:drawing>
          <wp:anchor distT="0" distB="0" distL="114300" distR="114300" simplePos="0" relativeHeight="251661312" behindDoc="0" locked="0" layoutInCell="1" allowOverlap="1" wp14:anchorId="49991211" wp14:editId="6235F925">
            <wp:simplePos x="0" y="0"/>
            <wp:positionH relativeFrom="column">
              <wp:posOffset>-74930</wp:posOffset>
            </wp:positionH>
            <wp:positionV relativeFrom="paragraph">
              <wp:posOffset>2675890</wp:posOffset>
            </wp:positionV>
            <wp:extent cx="2572385" cy="1446530"/>
            <wp:effectExtent l="0" t="0" r="5715" b="1270"/>
            <wp:wrapThrough wrapText="bothSides">
              <wp:wrapPolygon edited="0">
                <wp:start x="0" y="0"/>
                <wp:lineTo x="0" y="21429"/>
                <wp:lineTo x="21541" y="21429"/>
                <wp:lineTo x="21541" y="0"/>
                <wp:lineTo x="0" y="0"/>
              </wp:wrapPolygon>
            </wp:wrapThrough>
            <wp:docPr id="51677289" name="Picture 3" descr="Calming Corner Ideas for your Classroom| Learn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alming Corner Ideas for your Classroom| Learning Resource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38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B1E">
        <w:rPr>
          <w:noProof/>
        </w:rPr>
        <w:drawing>
          <wp:anchor distT="0" distB="0" distL="114300" distR="114300" simplePos="0" relativeHeight="251658240" behindDoc="0" locked="0" layoutInCell="1" allowOverlap="1" wp14:anchorId="59B5FD29" wp14:editId="12D2E14D">
            <wp:simplePos x="0" y="0"/>
            <wp:positionH relativeFrom="column">
              <wp:posOffset>3177540</wp:posOffset>
            </wp:positionH>
            <wp:positionV relativeFrom="paragraph">
              <wp:posOffset>508000</wp:posOffset>
            </wp:positionV>
            <wp:extent cx="2795905" cy="1572895"/>
            <wp:effectExtent l="0" t="0" r="0" b="1905"/>
            <wp:wrapThrough wrapText="bothSides">
              <wp:wrapPolygon edited="0">
                <wp:start x="0" y="0"/>
                <wp:lineTo x="0" y="21452"/>
                <wp:lineTo x="21487" y="21452"/>
                <wp:lineTo x="21487" y="0"/>
                <wp:lineTo x="0" y="0"/>
              </wp:wrapPolygon>
            </wp:wrapThrough>
            <wp:docPr id="70752222" name="Picture 2" descr="Designing Flexible Seating With Elementary School Students | Edutop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igning Flexible Seating With Elementary School Students | Edutop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05" cy="157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B1E" w:rsidRPr="00F664F1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E18B4C" wp14:editId="31744666">
                <wp:simplePos x="0" y="0"/>
                <wp:positionH relativeFrom="column">
                  <wp:posOffset>4859079</wp:posOffset>
                </wp:positionH>
                <wp:positionV relativeFrom="paragraph">
                  <wp:posOffset>2016597</wp:posOffset>
                </wp:positionV>
                <wp:extent cx="1275907" cy="223284"/>
                <wp:effectExtent l="0" t="0" r="0" b="0"/>
                <wp:wrapNone/>
                <wp:docPr id="4" name="TextBox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5C9512C-D125-9F67-0C64-ABFD4C131D8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5907" cy="223284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A1C5659" w14:textId="0CCF2D4D" w:rsidR="00F664F1" w:rsidRPr="00E56B1E" w:rsidRDefault="00F664F1" w:rsidP="00F664F1">
                            <w:pPr>
                              <w:rPr>
                                <w:rFonts w:hAnsi="Aptos"/>
                                <w:color w:val="000000" w:themeColor="text1"/>
                                <w:kern w:val="24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E56B1E">
                              <w:rPr>
                                <w:rFonts w:hAnsi="Aptos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(Gonzales, 2019</w:t>
                            </w:r>
                            <w:r w:rsidR="00F810F4">
                              <w:rPr>
                                <w:rFonts w:hAnsi="Aptos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E18B4C" id="_x0000_s1027" type="#_x0000_t202" style="position:absolute;margin-left:382.6pt;margin-top:158.8pt;width:100.45pt;height:1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" filled="f" stroked="f">
                <v:textbox>
                  <w:txbxContent>
                    <w:p w14:paraId="3A1C5659" w14:textId="0CCF2D4D" w:rsidR="00F664F1" w:rsidRPr="00E56B1E" w:rsidRDefault="00F664F1" w:rsidP="00F664F1">
                      <w:pPr>
                        <w:rPr>
                          <w:rFonts w:hAnsi="Aptos"/>
                          <w:color w:val="000000" w:themeColor="text1"/>
                          <w:kern w:val="24"/>
                          <w:sz w:val="22"/>
                          <w:szCs w:val="22"/>
                          <w14:ligatures w14:val="none"/>
                        </w:rPr>
                      </w:pPr>
                      <w:r w:rsidRPr="00E56B1E">
                        <w:rPr>
                          <w:rFonts w:hAnsi="Aptos"/>
                          <w:color w:val="000000" w:themeColor="text1"/>
                          <w:kern w:val="24"/>
                          <w:sz w:val="22"/>
                          <w:szCs w:val="22"/>
                        </w:rPr>
                        <w:t>(Gonzales, 2019</w:t>
                      </w:r>
                      <w:r w:rsidR="00F810F4">
                        <w:rPr>
                          <w:rFonts w:hAnsi="Aptos"/>
                          <w:color w:val="000000" w:themeColor="text1"/>
                          <w:kern w:val="24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9B7236" w:rsidRPr="009B7236">
        <w:rPr>
          <w:lang w:val="cy-GB"/>
        </w:rPr>
        <w:t>Mae seddi hyblyg yn cyfeirio at drefniant opsiynau eistedd amrywiol fel bagiau ffa, desgiau sefyll a clustogau llawr sy’n galluogi disgyblion i ddewis ble a sut y maent yn gweithio. Mae'r strategaeth hon wedi'i chynllunio i gefnogi cysur, ffocws ac ymreolaeth. Mae’n annog symud ac yn darparu ar gyfer anghenion synhwyraidd a chorfforol (Davis, 2018; Moore, 2020).</w:t>
      </w:r>
      <w:r w:rsidR="00927170">
        <w:rPr>
          <w:lang w:val="cy-GB"/>
        </w:rPr>
        <w:t xml:space="preserve"> </w:t>
      </w:r>
      <w:r w:rsidR="00927170" w:rsidRPr="00927170">
        <w:rPr>
          <w:lang w:val="cy-GB"/>
        </w:rPr>
        <w:t xml:space="preserve">Mae athrawon yn gweithredu seddi hyblyg trwy gynnig dewis strwythuredig o fewn parthau dysgu - corneli tawel, byrddau grŵp, ac ardaloedd synhwyraidd-gyfeillgar. Ar gyfer plant ag ADY, yn enwedig ADHD neu anawsterau prosesu </w:t>
      </w:r>
      <w:r w:rsidR="00F664F1" w:rsidRPr="00F664F1">
        <w:rPr>
          <w:lang w:val="cy-GB"/>
        </w:rPr>
        <w:t xml:space="preserve"> </w:t>
      </w:r>
      <w:r w:rsidR="00927170" w:rsidRPr="00927170">
        <w:rPr>
          <w:lang w:val="cy-GB"/>
        </w:rPr>
        <w:t>synhwyraidd, mae'r gallu i symud a dewis seddi yn helpu i leihau gwrthdyniadau ac yn cynyddu ymgysylltiad heb dynnu sylw at eu hanghenion penodol.</w:t>
      </w:r>
      <w:r w:rsidR="00121C9E">
        <w:rPr>
          <w:lang w:val="cy-GB"/>
        </w:rPr>
        <w:t xml:space="preserve"> </w:t>
      </w:r>
      <w:r w:rsidR="00121C9E" w:rsidRPr="00121C9E">
        <w:rPr>
          <w:lang w:val="cy-GB"/>
        </w:rPr>
        <w:t>Dangosodd astudiaeth o ysgol gynradd (</w:t>
      </w:r>
      <w:r w:rsidR="001C48FA">
        <w:rPr>
          <w:lang w:val="cy-GB"/>
        </w:rPr>
        <w:t>Education Wales</w:t>
      </w:r>
      <w:r w:rsidR="00121C9E" w:rsidRPr="00121C9E">
        <w:rPr>
          <w:lang w:val="cy-GB"/>
        </w:rPr>
        <w:t>, 2023) lai o ddigwyddiadau ymddygiadol a gwell ffocws pan gyflwynwyd seddi hyblyg. Yn ystod fy lleoliad fy hun, ymatebodd plant ag awtistiaeth yn dda i gael corneli tawel, ysgogiad isel lle gallent gymryd seibiannau synhwyraidd ac ailgysylltu pan oeddent yn barod.</w:t>
      </w:r>
      <w:r w:rsidR="0097557B">
        <w:rPr>
          <w:lang w:val="cy-GB"/>
        </w:rPr>
        <w:t xml:space="preserve"> </w:t>
      </w:r>
      <w:r w:rsidR="0097557B" w:rsidRPr="0097557B">
        <w:rPr>
          <w:lang w:val="cy-GB"/>
        </w:rPr>
        <w:t>Mae seddi hyblyg yn cyd-fynd â hierarchaeth anghenion Maslow ac egwyddorion UDL trwy fynd i'r afael â chysur, diogelwch a dewis. Drwy leihau anghysur corfforol a gorlwytho synhwyraidd, mae dysgwyr yn f</w:t>
      </w:r>
      <w:r w:rsidR="002C19CD" w:rsidRPr="002C19CD">
        <w:t xml:space="preserve"> </w:t>
      </w:r>
      <w:r w:rsidR="002C19CD">
        <w:fldChar w:fldCharType="begin"/>
      </w:r>
      <w:r w:rsidR="002C19CD">
        <w:instrText xml:space="preserve"> INCLUDEPICTURE "https://www.learningresources.co.uk/media/aw_blog/home_uk/lruk-blog-images/Quiet-Corner_Blog-Headers-2023.jpg" \* MERGEFORMATINET </w:instrText>
      </w:r>
      <w:r w:rsidR="002C19CD">
        <w:fldChar w:fldCharType="separate"/>
      </w:r>
      <w:r w:rsidR="002C19CD">
        <w:fldChar w:fldCharType="end"/>
      </w:r>
      <w:r w:rsidR="002C19CD" w:rsidRPr="0097557B">
        <w:rPr>
          <w:lang w:val="cy-GB"/>
        </w:rPr>
        <w:t xml:space="preserve"> </w:t>
      </w:r>
      <w:r w:rsidR="0097557B" w:rsidRPr="0097557B">
        <w:rPr>
          <w:lang w:val="cy-GB"/>
        </w:rPr>
        <w:t>wy tebygol o ymgysylltu’n wybyddol ac yn emosiynol mewn gwersi (CAST, 2018; Maslow, 1943).</w:t>
      </w:r>
      <w:r w:rsidR="00163D5D">
        <w:rPr>
          <w:lang w:val="cy-GB"/>
        </w:rPr>
        <w:t xml:space="preserve"> </w:t>
      </w:r>
      <w:r w:rsidR="00163D5D" w:rsidRPr="00163D5D">
        <w:rPr>
          <w:lang w:val="cy-GB"/>
        </w:rPr>
        <w:t>Rhwystr i'r strategaeth hon yw na all pob ysgol fforddio dodrefn amgen neu ofodau ailgynllunio. Mae rhai athrawon yn poeni am golli rheolaeth neu fwy o aflonyddwch. Heb arferion clir, gall disgyblion gamddefnyddio dewis. Gall plant â phryder osgoi ardaloedd grŵp yn gyfan gwbl os yw’r opsiynau eistedd yn anstrwythuredig neu’n aneglur (Thompson, 2019).</w:t>
      </w:r>
      <w:r w:rsidR="00163D5D">
        <w:rPr>
          <w:lang w:val="cy-GB"/>
        </w:rPr>
        <w:t xml:space="preserve"> </w:t>
      </w:r>
      <w:r w:rsidR="00BE56B9" w:rsidRPr="00BE56B9">
        <w:rPr>
          <w:lang w:val="cy-GB"/>
        </w:rPr>
        <w:t xml:space="preserve">Ffordd o oresgyn y rhwystrau hyn yw disgwyliadau clir, amserlenni gweledol, a modelu oedolion yn helpu plant i ddefnyddio opsiynau eistedd yn gyfrifol. Gall ysgolion ddechrau'n fach gan ddefnyddio dodrefn presennol yn greadigol cyn buddsoddi. Mae cynnwys disgyblion mewn creu “parthau </w:t>
      </w:r>
      <w:r w:rsidR="00BE56B9" w:rsidRPr="00BE56B9">
        <w:rPr>
          <w:lang w:val="cy-GB"/>
        </w:rPr>
        <w:lastRenderedPageBreak/>
        <w:t>dysgu” yn adeiladu perchnogaeth ac yn lleihau camddefnydd. Mae hyfforddiant staff ar reolaeth ystafell ddosbarth ac anghenion synhwyraidd hefyd yn hanfodol.</w:t>
      </w:r>
      <w:r w:rsidR="00997A40">
        <w:rPr>
          <w:lang w:val="cy-GB"/>
        </w:rPr>
        <w:t xml:space="preserve"> </w:t>
      </w:r>
      <w:r w:rsidR="00997A40" w:rsidRPr="00997A40">
        <w:rPr>
          <w:lang w:val="cy-GB"/>
        </w:rPr>
        <w:t>Mae seddau hyblyg yn cefnogi cynhwysiant trwy gydnabod anghenion synhwyraidd a sylw amrywiol. Mae’n grymuso disgyblion gyda dewis ac yn creu amgylchedd mwy ymatebol sy’n canolbwyntio ar y dysgwr. Er bod heriau yn bodoli, gall cynllunio gofalus, cysondeb ac addasiadau cost isel wneud y strategaeth hon yn effeithiol ac yn gynaliadwy i bob dysgwr, gan gynnwys y rhai ag ADY.</w:t>
      </w:r>
    </w:p>
    <w:p w14:paraId="7F5BAE35" w14:textId="12108F83" w:rsidR="00B972A9" w:rsidRDefault="00B972A9">
      <w:pPr>
        <w:rPr>
          <w:lang w:val="cy-GB"/>
        </w:rPr>
      </w:pPr>
      <w:r>
        <w:fldChar w:fldCharType="begin"/>
      </w:r>
      <w:r>
        <w:instrText xml:space="preserve"> INCLUDEPICTURE "https://wpvip.edutopia.org/wp-content/uploads/2022/10/Enlight566_master.jpg?w=2880&amp;quality=85" \* MERGEFORMATINET </w:instrText>
      </w:r>
      <w:r>
        <w:fldChar w:fldCharType="separate"/>
      </w:r>
      <w:r>
        <w:fldChar w:fldCharType="end"/>
      </w:r>
    </w:p>
    <w:p w14:paraId="4E05AF7F" w14:textId="77777777" w:rsidR="004E5301" w:rsidRDefault="004E5301">
      <w:pPr>
        <w:rPr>
          <w:lang w:val="cy-GB"/>
        </w:rPr>
      </w:pPr>
    </w:p>
    <w:p w14:paraId="44F8458C" w14:textId="04D36C6B" w:rsidR="00194089" w:rsidRDefault="004E5301">
      <w:pPr>
        <w:rPr>
          <w:b/>
          <w:bCs/>
          <w:lang w:val="cy-GB"/>
        </w:rPr>
      </w:pPr>
      <w:r w:rsidRPr="0046752E">
        <w:rPr>
          <w:b/>
          <w:bCs/>
          <w:lang w:val="cy-GB"/>
        </w:rPr>
        <w:t>Strategaeth</w:t>
      </w:r>
      <w:r>
        <w:rPr>
          <w:b/>
          <w:bCs/>
          <w:lang w:val="cy-GB"/>
        </w:rPr>
        <w:t xml:space="preserve"> 2 - </w:t>
      </w:r>
      <w:r w:rsidR="003D245C">
        <w:rPr>
          <w:b/>
          <w:bCs/>
          <w:lang w:val="cy-GB"/>
        </w:rPr>
        <w:t>T</w:t>
      </w:r>
      <w:r w:rsidR="003D245C" w:rsidRPr="003D245C">
        <w:rPr>
          <w:b/>
          <w:bCs/>
          <w:lang w:val="cy-GB"/>
        </w:rPr>
        <w:t>echnegau</w:t>
      </w:r>
      <w:r w:rsidR="003D245C" w:rsidRPr="003D245C">
        <w:rPr>
          <w:b/>
          <w:bCs/>
          <w:lang w:val="cy-GB"/>
        </w:rPr>
        <w:t xml:space="preserve"> </w:t>
      </w:r>
      <w:r w:rsidR="003D245C">
        <w:rPr>
          <w:b/>
          <w:bCs/>
          <w:lang w:val="cy-GB"/>
        </w:rPr>
        <w:t>y</w:t>
      </w:r>
      <w:r w:rsidR="00473CC6" w:rsidRPr="00473CC6">
        <w:rPr>
          <w:b/>
          <w:bCs/>
          <w:lang w:val="cy-GB"/>
        </w:rPr>
        <w:t>mwybyddiaeth ofalgar</w:t>
      </w:r>
      <w:r w:rsidR="00CD3363">
        <w:rPr>
          <w:b/>
          <w:bCs/>
          <w:lang w:val="cy-GB"/>
        </w:rPr>
        <w:t xml:space="preserve"> a </w:t>
      </w:r>
      <w:r w:rsidR="00CD3363" w:rsidRPr="00CD3363">
        <w:rPr>
          <w:b/>
          <w:bCs/>
          <w:lang w:val="cy-GB"/>
        </w:rPr>
        <w:t>rheoleiddio emosiynol</w:t>
      </w:r>
    </w:p>
    <w:p w14:paraId="665EA4E5" w14:textId="77777777" w:rsidR="001A43CE" w:rsidRDefault="001A43CE">
      <w:pPr>
        <w:rPr>
          <w:b/>
          <w:bCs/>
          <w:lang w:val="cy-GB"/>
        </w:rPr>
      </w:pPr>
    </w:p>
    <w:p w14:paraId="14D131B4" w14:textId="64D3D5BF" w:rsidR="00062E82" w:rsidRPr="00062E82" w:rsidRDefault="005C032D">
      <w:pPr>
        <w:rPr>
          <w:lang w:val="cy-GB"/>
        </w:rPr>
      </w:pPr>
      <w:r w:rsidRPr="005C032D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EECF1C" wp14:editId="7E4C0C59">
                <wp:simplePos x="0" y="0"/>
                <wp:positionH relativeFrom="column">
                  <wp:posOffset>-116840</wp:posOffset>
                </wp:positionH>
                <wp:positionV relativeFrom="paragraph">
                  <wp:posOffset>4807289</wp:posOffset>
                </wp:positionV>
                <wp:extent cx="1407758" cy="261610"/>
                <wp:effectExtent l="0" t="0" r="0" b="0"/>
                <wp:wrapNone/>
                <wp:docPr id="235464202" name="TextBox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7758" cy="261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92213B" w14:textId="77777777" w:rsidR="005C032D" w:rsidRDefault="005C032D" w:rsidP="005C032D">
                            <w:pPr>
                              <w:rPr>
                                <w:rFonts w:hAnsi="Aptos"/>
                                <w:color w:val="000000" w:themeColor="text1"/>
                                <w:kern w:val="24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(Teach Starter 2023)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ECF1C" id="_x0000_s1028" type="#_x0000_t202" style="position:absolute;margin-left:-9.2pt;margin-top:378.55pt;width:110.85pt;height:20.6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" filled="f" stroked="f">
                <v:textbox style="mso-fit-shape-to-text:t">
                  <w:txbxContent>
                    <w:p w14:paraId="7992213B" w14:textId="77777777" w:rsidR="005C032D" w:rsidRDefault="005C032D" w:rsidP="005C032D">
                      <w:pPr>
                        <w:rPr>
                          <w:rFonts w:hAnsi="Aptos"/>
                          <w:color w:val="000000" w:themeColor="text1"/>
                          <w:kern w:val="24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kern w:val="24"/>
                          <w:sz w:val="22"/>
                          <w:szCs w:val="22"/>
                        </w:rPr>
                        <w:t>(Teach Starter 2023)</w:t>
                      </w:r>
                    </w:p>
                  </w:txbxContent>
                </v:textbox>
              </v:shape>
            </w:pict>
          </mc:Fallback>
        </mc:AlternateContent>
      </w:r>
      <w:r w:rsidR="00D77E14">
        <w:rPr>
          <w:noProof/>
        </w:rPr>
        <w:drawing>
          <wp:anchor distT="0" distB="0" distL="114300" distR="114300" simplePos="0" relativeHeight="251667456" behindDoc="0" locked="0" layoutInCell="1" allowOverlap="1" wp14:anchorId="5080D63E" wp14:editId="7047C442">
            <wp:simplePos x="0" y="0"/>
            <wp:positionH relativeFrom="column">
              <wp:posOffset>0</wp:posOffset>
            </wp:positionH>
            <wp:positionV relativeFrom="paragraph">
              <wp:posOffset>3226258</wp:posOffset>
            </wp:positionV>
            <wp:extent cx="3191510" cy="1670685"/>
            <wp:effectExtent l="0" t="0" r="0" b="5715"/>
            <wp:wrapThrough wrapText="bothSides">
              <wp:wrapPolygon edited="0">
                <wp:start x="0" y="0"/>
                <wp:lineTo x="0" y="21510"/>
                <wp:lineTo x="21488" y="21510"/>
                <wp:lineTo x="21488" y="0"/>
                <wp:lineTo x="0" y="0"/>
              </wp:wrapPolygon>
            </wp:wrapThrough>
            <wp:docPr id="1536637512" name="Picture 5" descr="Mindful Breathing Templates | Teach Star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indful Breathing Templates | Teach Start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6F2" w:rsidRPr="003756F2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1163B4" wp14:editId="6A0AC3E6">
                <wp:simplePos x="0" y="0"/>
                <wp:positionH relativeFrom="column">
                  <wp:posOffset>5103140</wp:posOffset>
                </wp:positionH>
                <wp:positionV relativeFrom="paragraph">
                  <wp:posOffset>2619789</wp:posOffset>
                </wp:positionV>
                <wp:extent cx="970137" cy="261610"/>
                <wp:effectExtent l="0" t="0" r="0" b="0"/>
                <wp:wrapNone/>
                <wp:docPr id="987005565" name="TextBox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137" cy="261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2B1575" w14:textId="3A0A39DA" w:rsidR="003756F2" w:rsidRDefault="003756F2" w:rsidP="003756F2">
                            <w:pPr>
                              <w:rPr>
                                <w:rFonts w:hAnsi="Aptos"/>
                                <w:color w:val="000000" w:themeColor="text1"/>
                                <w:kern w:val="24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hAnsi="Aptos"/>
                                <w:color w:val="000000" w:themeColor="text1"/>
                                <w:kern w:val="24"/>
                                <w:sz w:val="22"/>
                                <w:szCs w:val="22"/>
                              </w:rPr>
                              <w:t>(Lynn, 2023)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163B4" id="_x0000_s1029" type="#_x0000_t202" style="position:absolute;margin-left:401.8pt;margin-top:206.3pt;width:76.4pt;height:20.6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" filled="f" stroked="f">
                <v:textbox style="mso-fit-shape-to-text:t">
                  <w:txbxContent>
                    <w:p w14:paraId="5D2B1575" w14:textId="3A0A39DA" w:rsidR="003756F2" w:rsidRDefault="003756F2" w:rsidP="003756F2">
                      <w:pPr>
                        <w:rPr>
                          <w:rFonts w:hAnsi="Aptos"/>
                          <w:color w:val="000000" w:themeColor="text1"/>
                          <w:kern w:val="24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hAnsi="Aptos"/>
                          <w:color w:val="000000" w:themeColor="text1"/>
                          <w:kern w:val="24"/>
                          <w:sz w:val="22"/>
                          <w:szCs w:val="22"/>
                        </w:rPr>
                        <w:t>(Lynn, 2023)</w:t>
                      </w:r>
                    </w:p>
                  </w:txbxContent>
                </v:textbox>
              </v:shape>
            </w:pict>
          </mc:Fallback>
        </mc:AlternateContent>
      </w:r>
      <w:r w:rsidR="00215120">
        <w:rPr>
          <w:noProof/>
        </w:rPr>
        <w:drawing>
          <wp:anchor distT="0" distB="0" distL="114300" distR="114300" simplePos="0" relativeHeight="251664384" behindDoc="0" locked="0" layoutInCell="1" allowOverlap="1" wp14:anchorId="4C1F65FA" wp14:editId="3B0BC6DA">
            <wp:simplePos x="0" y="0"/>
            <wp:positionH relativeFrom="column">
              <wp:posOffset>3338225</wp:posOffset>
            </wp:positionH>
            <wp:positionV relativeFrom="paragraph">
              <wp:posOffset>484254</wp:posOffset>
            </wp:positionV>
            <wp:extent cx="2564130" cy="2147570"/>
            <wp:effectExtent l="0" t="0" r="1270" b="0"/>
            <wp:wrapThrough wrapText="bothSides">
              <wp:wrapPolygon edited="0">
                <wp:start x="0" y="0"/>
                <wp:lineTo x="0" y="21459"/>
                <wp:lineTo x="21504" y="21459"/>
                <wp:lineTo x="21504" y="0"/>
                <wp:lineTo x="0" y="0"/>
              </wp:wrapPolygon>
            </wp:wrapThrough>
            <wp:docPr id="320516299" name="Picture 4" descr="Creating a Classroom Calm Down Corner - Natalie Lynn Kinderg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reating a Classroom Calm Down Corner - Natalie Lynn Kindergarten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248"/>
                    <a:stretch/>
                  </pic:blipFill>
                  <pic:spPr bwMode="auto">
                    <a:xfrm>
                      <a:off x="0" y="0"/>
                      <a:ext cx="2564130" cy="214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E82" w:rsidRPr="00062E82">
        <w:rPr>
          <w:lang w:val="cy-GB"/>
        </w:rPr>
        <w:t>Mae ymwybyddiaeth ofalgar yn cyfeirio at dechnegau sy'n helpu disgyblion i ganolbwyntio ar y foment bresennol, gan gynnwys ymarferion anadlu, myfyrdod dan arweiniad, a sesiynau gwirio emosiynol. Mae'r technegau hyn yn helpu dysgwyr ag ADY - yn enwedig y rhai ag awtistiaeth, ADHD, neu anawsterau rheoleiddio emosiynol i reoli pryder, gwella canolbwyntio, a theimlo'n ddiogel yn amgylchedd eu dosbarth (Meiklejohn et al., 2012).</w:t>
      </w:r>
      <w:r w:rsidR="00F13ADD">
        <w:rPr>
          <w:lang w:val="cy-GB"/>
        </w:rPr>
        <w:t xml:space="preserve"> </w:t>
      </w:r>
      <w:r w:rsidR="00FB2EB6" w:rsidRPr="00FB2EB6">
        <w:rPr>
          <w:lang w:val="cy-GB"/>
        </w:rPr>
        <w:t>Gellir ymgorffori ymwybyddiaeth ofalgar mewn arferion dyddiol trwy “ddechrau tawelu”, seibiannau anadlu, neu “siartiau teimladau.” Gall ardal dawel gydag eitemau synhwyraidd helpu disgyblion i reoli eu hunain. Er enghraifft, gall sesiwn anadlu dan arweiniad pum munud cyn tasg ysgrifennu helpu i leihau straen a gwella ffocws ar gyfer disgyblion ag anawsterau canolbwyntio.</w:t>
      </w:r>
      <w:r w:rsidR="008C333D">
        <w:rPr>
          <w:lang w:val="cy-GB"/>
        </w:rPr>
        <w:t xml:space="preserve"> </w:t>
      </w:r>
      <w:r w:rsidR="008C333D" w:rsidRPr="008C333D">
        <w:rPr>
          <w:lang w:val="cy-GB"/>
        </w:rPr>
        <w:t xml:space="preserve">Mewn ysgol leol, roedd dosbarth Blwyddyn 5 yn defnyddio sesiynau dyddiol </w:t>
      </w:r>
      <w:r w:rsidR="008C333D" w:rsidRPr="008C333D">
        <w:t>“</w:t>
      </w:r>
      <w:r w:rsidR="008C333D" w:rsidRPr="008C333D">
        <w:t>Mindfulness Monday</w:t>
      </w:r>
      <w:r w:rsidR="008C333D" w:rsidRPr="008C333D">
        <w:t>”.</w:t>
      </w:r>
      <w:r w:rsidR="008C333D" w:rsidRPr="008C333D">
        <w:rPr>
          <w:lang w:val="cy-GB"/>
        </w:rPr>
        <w:t xml:space="preserve"> Dywedodd staff fod llai o bryder a gwell ymddygia</w:t>
      </w:r>
      <w:r w:rsidR="00215120" w:rsidRPr="00215120">
        <w:t xml:space="preserve"> </w:t>
      </w:r>
      <w:r w:rsidR="00215120">
        <w:fldChar w:fldCharType="begin"/>
      </w:r>
      <w:r w:rsidR="00215120">
        <w:instrText xml:space="preserve"> INCLUDEPICTURE "https://natalielynnkindergarten.com/wp-content/uploads/2019/10/Classroom-calm-down-corner.png" \* MERGEFORMATINET </w:instrText>
      </w:r>
      <w:r w:rsidR="00215120">
        <w:fldChar w:fldCharType="separate"/>
      </w:r>
      <w:r w:rsidR="00215120">
        <w:fldChar w:fldCharType="end"/>
      </w:r>
      <w:r w:rsidR="00215120" w:rsidRPr="008C333D">
        <w:rPr>
          <w:lang w:val="cy-GB"/>
        </w:rPr>
        <w:t xml:space="preserve"> </w:t>
      </w:r>
      <w:r w:rsidR="008C333D" w:rsidRPr="008C333D">
        <w:rPr>
          <w:lang w:val="cy-GB"/>
        </w:rPr>
        <w:t>d, yn enwedig ymhlith disgyblion ADY. Ar fy lleoliad, roedd plentyn ag awtistiaeth yn defnyddio cardiau anadlu a oedd yn ei helpu i ofyn am seibiannau</w:t>
      </w:r>
      <w:r w:rsidR="00673DF8">
        <w:rPr>
          <w:lang w:val="cy-GB"/>
        </w:rPr>
        <w:t xml:space="preserve"> a </w:t>
      </w:r>
      <w:r w:rsidR="008C333D" w:rsidRPr="008C333D">
        <w:rPr>
          <w:lang w:val="cy-GB"/>
        </w:rPr>
        <w:t>gallent ddefnyddio'r cardiau hyn pryd bynnag yr oeddent yn teimlo bod angen.</w:t>
      </w:r>
      <w:r w:rsidR="00ED7751">
        <w:rPr>
          <w:lang w:val="cy-GB"/>
        </w:rPr>
        <w:t xml:space="preserve"> </w:t>
      </w:r>
      <w:r w:rsidR="00ED7751" w:rsidRPr="00ED7751">
        <w:rPr>
          <w:lang w:val="cy-GB"/>
        </w:rPr>
        <w:t xml:space="preserve">Cefnogir ymwybyddiaeth ofalgar gan theori dysgu cymdeithasol-emosiynol </w:t>
      </w:r>
      <w:r w:rsidR="008D55AF">
        <w:fldChar w:fldCharType="begin"/>
      </w:r>
      <w:r w:rsidR="008D55AF">
        <w:instrText xml:space="preserve"> INCLUDEPICTURE "https://fileserver.teachstarter.com/thumbnails/1402068-mindful-breathing-templates-thumbnail-0-1200x628.png" \* MERGEFORMATINET </w:instrText>
      </w:r>
      <w:r w:rsidR="008D55AF">
        <w:fldChar w:fldCharType="separate"/>
      </w:r>
      <w:r w:rsidR="008D55AF">
        <w:fldChar w:fldCharType="end"/>
      </w:r>
      <w:r w:rsidR="008D55AF" w:rsidRPr="00ED7751">
        <w:rPr>
          <w:lang w:val="cy-GB"/>
        </w:rPr>
        <w:t xml:space="preserve"> </w:t>
      </w:r>
      <w:r w:rsidR="00ED7751" w:rsidRPr="00ED7751">
        <w:rPr>
          <w:lang w:val="cy-GB"/>
        </w:rPr>
        <w:t>(SEL), sy’n pwysleisio hunanymwybyddiaeth, hunanreoleiddiol, a chysylltiad cymdeithasol (CASEL, 2020). Mae hefyd yn cyd-fynd â hierarchaeth angen Maslow (1943) bod yn rhaid i fyfyrwyr deimlo'n emosiynol ddiogel i gael mynediad at swyddogaethau gwybyddol lefel uwch fel dysgu a datrys problemau.</w:t>
      </w:r>
      <w:r w:rsidR="00D64204">
        <w:rPr>
          <w:lang w:val="cy-GB"/>
        </w:rPr>
        <w:t xml:space="preserve"> </w:t>
      </w:r>
      <w:r w:rsidR="00D64204" w:rsidRPr="00D64204">
        <w:rPr>
          <w:lang w:val="cy-GB"/>
        </w:rPr>
        <w:t>Gall fod yn anodd gweithredu ymwybyddiaeth ofalgar yn gyson. Efallai y bydd plant iau neu'r rhai ag anghenion ymddygiad cymhleth yn ei chael hi'n anodd ymgysylltu â llonyddwch neu dawelwch. Efallai y bydd rhai staff yn teimlo'n anghyfforddus yn arwain ymwybyddiaeth ofalgar oherwydd diffyg hyfforddiant</w:t>
      </w:r>
      <w:r w:rsidR="00AD089A">
        <w:rPr>
          <w:lang w:val="cy-GB"/>
        </w:rPr>
        <w:t xml:space="preserve">. </w:t>
      </w:r>
      <w:r w:rsidR="00AD089A" w:rsidRPr="00AD089A">
        <w:rPr>
          <w:lang w:val="cy-GB"/>
        </w:rPr>
        <w:t xml:space="preserve">Gall hyfforddiant ysgol gyfan mewn SEL ac ymarfer wedi'i lywio gan drawma gefnogi gweithrediad effeithiol. Gall </w:t>
      </w:r>
      <w:r w:rsidR="00AD089A" w:rsidRPr="00AD089A">
        <w:rPr>
          <w:lang w:val="cy-GB"/>
        </w:rPr>
        <w:lastRenderedPageBreak/>
        <w:t>defnyddio adnoddau sy'n briodol i oedran fel fideos neu straeon ymwybyddiaeth ofalgar helpu hefyd. Dylent ddechrau gyda sesiynau byr, rheolaidd. Dylai staff hefyd fodelu strategaethau rheoleiddio emosiynol eu hunain i greu awyrgylch cefnogol, cynhwysol ar draws cymuned yr ysgol.</w:t>
      </w:r>
      <w:r w:rsidR="0022250B">
        <w:rPr>
          <w:lang w:val="cy-GB"/>
        </w:rPr>
        <w:t xml:space="preserve"> </w:t>
      </w:r>
      <w:r w:rsidR="0022250B" w:rsidRPr="0022250B">
        <w:rPr>
          <w:lang w:val="cy-GB"/>
        </w:rPr>
        <w:t>Mae Ymwybyddiaeth Ofalgar yn cefnogi dysgwyr ADY trwy feithrin ymwybyddiaeth emosiynol a sgiliau hunanreoleiddio. Pan gaiff ei ymgorffori mewn arferion a'i fodelu gan oedolion, mae'n cyfrannu at amgylchedd dysgu tawel a chynhwysol. Gyda hyfforddiant ac ymrwymiad priodol, mae'n dod yn offeryn cost isel, effaith uchel ar gyfer gwella lles ac ymgysylltu yn yr ystafell ddosbarth.</w:t>
      </w:r>
    </w:p>
    <w:p w14:paraId="4E243C5F" w14:textId="77777777" w:rsidR="003D245C" w:rsidRDefault="003D245C">
      <w:pPr>
        <w:rPr>
          <w:b/>
          <w:bCs/>
          <w:lang w:val="cy-GB"/>
        </w:rPr>
      </w:pPr>
    </w:p>
    <w:p w14:paraId="259BBE77" w14:textId="70C3E0E4" w:rsidR="005C3106" w:rsidRPr="006F1D81" w:rsidRDefault="006F1D81">
      <w:pPr>
        <w:rPr>
          <w:b/>
          <w:bCs/>
          <w:lang w:val="cy-GB"/>
        </w:rPr>
      </w:pPr>
      <w:r w:rsidRPr="006F1D81">
        <w:rPr>
          <w:b/>
          <w:bCs/>
          <w:lang w:val="cy-GB"/>
        </w:rPr>
        <w:t>Casgliad</w:t>
      </w:r>
    </w:p>
    <w:p w14:paraId="659330B1" w14:textId="74385281" w:rsidR="006F1D81" w:rsidRDefault="006F1D81">
      <w:pPr>
        <w:rPr>
          <w:lang w:val="cy-GB"/>
        </w:rPr>
      </w:pPr>
    </w:p>
    <w:p w14:paraId="372862DF" w14:textId="0C2DB09F" w:rsidR="005C3106" w:rsidRPr="005C3106" w:rsidRDefault="005C3106">
      <w:pPr>
        <w:rPr>
          <w:lang w:val="cy-GB"/>
        </w:rPr>
      </w:pPr>
      <w:r w:rsidRPr="005C3106">
        <w:rPr>
          <w:lang w:val="cy-GB"/>
        </w:rPr>
        <w:t>Mae damcaniaethau fel SEL ac UDL yn cyd-fynd â phwyslais Cwricwlwm i Gymru ar lesiant a chynhwysiant. Mae defnyddio ymwybyddiaeth ofalgar, seddi hyblyg, a gofodau ymatebol yn cefnogi'r Pedwar Diben a'r Safonau Addysgu. Yn bersonol, fy nod yw dyfnhau gwybodaeth am ymarfer sy’n seiliedig ar drawma a dylunio cynhwysol i wella dulliau addysgu myfyriol sy’n canolbwyntio ar y disgybl.</w:t>
      </w:r>
      <w:r w:rsidR="00D509F5">
        <w:rPr>
          <w:lang w:val="cy-GB"/>
        </w:rPr>
        <w:t xml:space="preserve"> </w:t>
      </w:r>
      <w:r w:rsidR="00D509F5" w:rsidRPr="00D509F5">
        <w:rPr>
          <w:lang w:val="cy-GB"/>
        </w:rPr>
        <w:t>Hoffwn geisio creu  adnoddau cymraeg fy hun ar gyfer disgyblion ag ADY oherwydd bod diffyg adnoddau cymraeg.</w:t>
      </w:r>
    </w:p>
    <w:p w14:paraId="59350E1B" w14:textId="77777777" w:rsidR="0048402D" w:rsidRDefault="0048402D">
      <w:pPr>
        <w:rPr>
          <w:lang w:val="cy-GB"/>
        </w:rPr>
      </w:pPr>
    </w:p>
    <w:p w14:paraId="27FE0CB7" w14:textId="0284DEBC" w:rsidR="00364114" w:rsidRPr="007839E0" w:rsidRDefault="007839E0">
      <w:pPr>
        <w:rPr>
          <w:b/>
          <w:bCs/>
          <w:lang w:val="cy-GB"/>
        </w:rPr>
      </w:pPr>
      <w:r w:rsidRPr="007839E0">
        <w:rPr>
          <w:b/>
          <w:bCs/>
          <w:lang w:val="cy-GB"/>
        </w:rPr>
        <w:t>R</w:t>
      </w:r>
      <w:r w:rsidRPr="007839E0">
        <w:rPr>
          <w:b/>
          <w:bCs/>
          <w:lang w:val="cy-GB"/>
        </w:rPr>
        <w:t>hestr gyfeirio</w:t>
      </w:r>
    </w:p>
    <w:p w14:paraId="5B891FEF" w14:textId="77777777" w:rsidR="00364114" w:rsidRPr="005C3106" w:rsidRDefault="00364114">
      <w:pPr>
        <w:rPr>
          <w:lang w:val="cy-GB"/>
        </w:rPr>
      </w:pPr>
    </w:p>
    <w:p w14:paraId="65EB6881" w14:textId="77777777" w:rsidR="007839E0" w:rsidRDefault="007839E0" w:rsidP="007329C2">
      <w:r>
        <w:t xml:space="preserve">CASEL, 2020. </w:t>
      </w:r>
      <w:r w:rsidRPr="007329C2">
        <w:rPr>
          <w:i/>
          <w:iCs/>
        </w:rPr>
        <w:t xml:space="preserve">What is </w:t>
      </w:r>
      <w:proofErr w:type="gramStart"/>
      <w:r w:rsidRPr="007329C2">
        <w:rPr>
          <w:i/>
          <w:iCs/>
        </w:rPr>
        <w:t>SEL?.</w:t>
      </w:r>
      <w:proofErr w:type="gramEnd"/>
      <w:r w:rsidRPr="007329C2">
        <w:rPr>
          <w:i/>
          <w:iCs/>
        </w:rPr>
        <w:t xml:space="preserve"> </w:t>
      </w:r>
      <w:r>
        <w:t>[</w:t>
      </w:r>
      <w:proofErr w:type="spellStart"/>
      <w:r>
        <w:t>ar-lein</w:t>
      </w:r>
      <w:proofErr w:type="spellEnd"/>
      <w:r>
        <w:t xml:space="preserve">] </w:t>
      </w:r>
      <w:proofErr w:type="spellStart"/>
      <w:r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1" w:history="1">
        <w:r w:rsidRPr="00CE4CDF">
          <w:rPr>
            <w:rStyle w:val="Hyperlink"/>
          </w:rPr>
          <w:t>https://casel.org/what-is-sel/</w:t>
        </w:r>
      </w:hyperlink>
      <w:r>
        <w:t xml:space="preserve"> </w:t>
      </w:r>
    </w:p>
    <w:p w14:paraId="13150671" w14:textId="77777777" w:rsidR="007839E0" w:rsidRDefault="007839E0">
      <w:r>
        <w:t xml:space="preserve">CAST, 2018. </w:t>
      </w:r>
      <w:r>
        <w:rPr>
          <w:rStyle w:val="Emphasis"/>
        </w:rPr>
        <w:t>Universal Design for Learning Guidelines</w:t>
      </w:r>
      <w:r>
        <w:t xml:space="preserve">. </w:t>
      </w:r>
      <w:proofErr w:type="spellStart"/>
      <w:r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2" w:history="1">
        <w:r w:rsidRPr="00CE4CDF">
          <w:rPr>
            <w:rStyle w:val="Hyperlink"/>
          </w:rPr>
          <w:t>https://udlguideline</w:t>
        </w:r>
        <w:r w:rsidRPr="00CE4CDF">
          <w:rPr>
            <w:rStyle w:val="Hyperlink"/>
          </w:rPr>
          <w:t>s</w:t>
        </w:r>
        <w:r w:rsidRPr="00CE4CDF">
          <w:rPr>
            <w:rStyle w:val="Hyperlink"/>
          </w:rPr>
          <w:t>.cast.org/</w:t>
        </w:r>
      </w:hyperlink>
    </w:p>
    <w:p w14:paraId="5277E0B1" w14:textId="77777777" w:rsidR="007839E0" w:rsidRDefault="007839E0"/>
    <w:p w14:paraId="28A4CDE8" w14:textId="77777777" w:rsidR="007839E0" w:rsidRDefault="007839E0">
      <w:pPr>
        <w:rPr>
          <w:lang w:val="cy-GB"/>
        </w:rPr>
      </w:pPr>
      <w:r w:rsidRPr="00C777A5">
        <w:rPr>
          <w:lang w:val="cy-GB"/>
        </w:rPr>
        <w:t>Education Wale</w:t>
      </w:r>
      <w:r w:rsidRPr="00C777A5">
        <w:rPr>
          <w:lang w:val="cy-GB"/>
        </w:rPr>
        <w:t>s</w:t>
      </w:r>
      <w:r w:rsidRPr="00C777A5">
        <w:rPr>
          <w:lang w:val="cy-GB"/>
        </w:rPr>
        <w:t xml:space="preserve"> (2024). </w:t>
      </w:r>
      <w:r w:rsidRPr="00C777A5">
        <w:rPr>
          <w:i/>
          <w:iCs/>
          <w:lang w:val="cy-GB"/>
        </w:rPr>
        <w:t>Supporting learners with additional learning needs (ALN).</w:t>
      </w:r>
      <w:r w:rsidRPr="00C777A5">
        <w:rPr>
          <w:lang w:val="cy-GB"/>
        </w:rPr>
        <w:t xml:space="preserve"> [</w:t>
      </w:r>
      <w:r w:rsidRPr="00C777A5">
        <w:rPr>
          <w:lang w:val="cy-GB"/>
        </w:rPr>
        <w:t>ar-lein</w:t>
      </w:r>
      <w:r w:rsidRPr="00C777A5">
        <w:rPr>
          <w:lang w:val="cy-GB"/>
        </w:rPr>
        <w:t>] A</w:t>
      </w:r>
      <w:r w:rsidRPr="00C777A5">
        <w:rPr>
          <w:lang w:val="cy-GB"/>
        </w:rPr>
        <w:t>r gael</w:t>
      </w:r>
      <w:r w:rsidRPr="00C777A5">
        <w:rPr>
          <w:lang w:val="cy-GB"/>
        </w:rPr>
        <w:t xml:space="preserve">: </w:t>
      </w:r>
      <w:r w:rsidRPr="00C777A5">
        <w:rPr>
          <w:lang w:val="cy-GB"/>
        </w:rPr>
        <w:fldChar w:fldCharType="begin"/>
      </w:r>
      <w:r w:rsidRPr="00C777A5">
        <w:rPr>
          <w:lang w:val="cy-GB"/>
        </w:rPr>
        <w:instrText>HYPERLINK "</w:instrText>
      </w:r>
      <w:r w:rsidRPr="00C777A5">
        <w:rPr>
          <w:lang w:val="cy-GB"/>
        </w:rPr>
        <w:instrText>https://educationwales.blog.gov.wales/2024/12/12/supporting-learners-with-additional-learning-needs-aln/</w:instrText>
      </w:r>
      <w:r w:rsidRPr="00C777A5">
        <w:rPr>
          <w:lang w:val="cy-GB"/>
        </w:rPr>
        <w:instrText>"</w:instrText>
      </w:r>
      <w:r w:rsidRPr="00C777A5">
        <w:rPr>
          <w:lang w:val="cy-GB"/>
        </w:rPr>
        <w:fldChar w:fldCharType="separate"/>
      </w:r>
      <w:r w:rsidRPr="00C777A5">
        <w:rPr>
          <w:rStyle w:val="Hyperlink"/>
          <w:lang w:val="cy-GB"/>
        </w:rPr>
        <w:t>https://educationwales.blog.gov.wales/2024/12/12/supporting-learners-with-additional-learning-needs-aln/</w:t>
      </w:r>
      <w:r w:rsidRPr="00C777A5">
        <w:rPr>
          <w:lang w:val="cy-GB"/>
        </w:rPr>
        <w:fldChar w:fldCharType="end"/>
      </w:r>
      <w:r w:rsidRPr="00C777A5">
        <w:rPr>
          <w:lang w:val="cy-GB"/>
        </w:rPr>
        <w:t>.</w:t>
      </w:r>
      <w:r w:rsidRPr="00C777A5">
        <w:rPr>
          <w:lang w:val="cy-GB"/>
        </w:rPr>
        <w:t xml:space="preserve"> </w:t>
      </w:r>
    </w:p>
    <w:p w14:paraId="33E216F0" w14:textId="77777777" w:rsidR="007839E0" w:rsidRPr="00C777A5" w:rsidRDefault="007839E0">
      <w:pPr>
        <w:rPr>
          <w:lang w:val="cy-GB"/>
        </w:rPr>
      </w:pPr>
    </w:p>
    <w:p w14:paraId="557C013D" w14:textId="77777777" w:rsidR="007839E0" w:rsidRDefault="007839E0">
      <w:r w:rsidRPr="008C2FCF">
        <w:t xml:space="preserve">Education Wales, 2023. </w:t>
      </w:r>
      <w:r w:rsidRPr="008C2FCF">
        <w:rPr>
          <w:i/>
          <w:iCs/>
        </w:rPr>
        <w:t>Inclusive Learning Case Studies.</w:t>
      </w:r>
      <w:r w:rsidRPr="008C2FCF"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 w:rsidRPr="008C2FCF">
        <w:t xml:space="preserve">: </w:t>
      </w:r>
      <w:hyperlink r:id="rId13" w:history="1">
        <w:r w:rsidRPr="00CE4CDF">
          <w:rPr>
            <w:rStyle w:val="Hyperlink"/>
          </w:rPr>
          <w:t>https://educationwales.blog.gov.wales/</w:t>
        </w:r>
      </w:hyperlink>
      <w:r>
        <w:t xml:space="preserve"> </w:t>
      </w:r>
    </w:p>
    <w:p w14:paraId="490D2E2F" w14:textId="77777777" w:rsidR="007839E0" w:rsidRDefault="007839E0"/>
    <w:p w14:paraId="114877B3" w14:textId="2C2BB76C" w:rsidR="007839E0" w:rsidRDefault="007839E0">
      <w:r>
        <w:t>Estyn</w:t>
      </w:r>
      <w:r w:rsidRPr="00C00556">
        <w:t>, (</w:t>
      </w:r>
      <w:proofErr w:type="spellStart"/>
      <w:r>
        <w:t>d</w:t>
      </w:r>
      <w:r w:rsidRPr="00C00556">
        <w:t>.d.</w:t>
      </w:r>
      <w:proofErr w:type="spellEnd"/>
      <w:r w:rsidRPr="00C00556">
        <w:t>). </w:t>
      </w:r>
      <w:r w:rsidRPr="00C00556">
        <w:rPr>
          <w:i/>
          <w:iCs/>
        </w:rPr>
        <w:t xml:space="preserve">Additional learning needs reform – Estyn </w:t>
      </w:r>
      <w:proofErr w:type="spellStart"/>
      <w:r w:rsidRPr="00C00556">
        <w:rPr>
          <w:i/>
          <w:iCs/>
        </w:rPr>
        <w:t>Adroddiad</w:t>
      </w:r>
      <w:proofErr w:type="spellEnd"/>
      <w:r w:rsidRPr="00C00556">
        <w:rPr>
          <w:i/>
          <w:iCs/>
        </w:rPr>
        <w:t xml:space="preserve"> </w:t>
      </w:r>
      <w:proofErr w:type="spellStart"/>
      <w:r w:rsidRPr="00C00556">
        <w:rPr>
          <w:i/>
          <w:iCs/>
        </w:rPr>
        <w:t>Blynyddol</w:t>
      </w:r>
      <w:proofErr w:type="spellEnd"/>
      <w:r w:rsidRPr="00C00556">
        <w:rPr>
          <w:i/>
          <w:iCs/>
        </w:rPr>
        <w:t xml:space="preserve"> | Annual Report</w:t>
      </w:r>
      <w:r w:rsidRPr="00C00556">
        <w:t xml:space="preserve">. [online] Available at: </w:t>
      </w:r>
      <w:hyperlink r:id="rId14" w:history="1">
        <w:r w:rsidRPr="00CE4CDF">
          <w:rPr>
            <w:rStyle w:val="Hyperlink"/>
          </w:rPr>
          <w:t>https://annual-report.estyn.gov.wales/annual_report/additional-learning-needs-reform/</w:t>
        </w:r>
      </w:hyperlink>
      <w:r w:rsidRPr="00C00556">
        <w:t>.</w:t>
      </w:r>
    </w:p>
    <w:p w14:paraId="4DDB9151" w14:textId="77777777" w:rsidR="007839E0" w:rsidRDefault="007839E0">
      <w:pPr>
        <w:rPr>
          <w:lang w:val="cy-GB"/>
        </w:rPr>
      </w:pPr>
    </w:p>
    <w:p w14:paraId="2424CF24" w14:textId="446D751C" w:rsidR="007839E0" w:rsidRDefault="007839E0">
      <w:r w:rsidRPr="0094075C">
        <w:t xml:space="preserve">Gonzales, J., 2019. </w:t>
      </w:r>
      <w:r w:rsidRPr="0094075C">
        <w:rPr>
          <w:i/>
          <w:iCs/>
        </w:rPr>
        <w:t xml:space="preserve">Designing Flexible Seating </w:t>
      </w:r>
      <w:proofErr w:type="gramStart"/>
      <w:r w:rsidRPr="0094075C">
        <w:rPr>
          <w:i/>
          <w:iCs/>
        </w:rPr>
        <w:t>With</w:t>
      </w:r>
      <w:proofErr w:type="gramEnd"/>
      <w:r w:rsidRPr="0094075C">
        <w:rPr>
          <w:i/>
          <w:iCs/>
        </w:rPr>
        <w:t xml:space="preserve"> Students in Mind. Edutopia.</w:t>
      </w:r>
      <w:r w:rsidRPr="0094075C">
        <w:t xml:space="preserve"> </w:t>
      </w:r>
      <w:r>
        <w:t>[</w:t>
      </w:r>
      <w:proofErr w:type="spellStart"/>
      <w:r>
        <w:t>Llun</w:t>
      </w:r>
      <w:proofErr w:type="spellEnd"/>
      <w:r>
        <w:t xml:space="preserve">] </w:t>
      </w:r>
      <w:proofErr w:type="spellStart"/>
      <w:r w:rsidRPr="0094075C"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 w:rsidRPr="0094075C">
        <w:t xml:space="preserve">: </w:t>
      </w:r>
      <w:hyperlink r:id="rId15" w:history="1">
        <w:r w:rsidRPr="00CE4CDF">
          <w:rPr>
            <w:rStyle w:val="Hyperlink"/>
          </w:rPr>
          <w:t>https://www.edutopia.org/article/designing-flexible-seating-students</w:t>
        </w:r>
      </w:hyperlink>
      <w:r>
        <w:t xml:space="preserve"> </w:t>
      </w:r>
    </w:p>
    <w:p w14:paraId="7BE8D7FB" w14:textId="77777777" w:rsidR="007839E0" w:rsidRDefault="007839E0"/>
    <w:p w14:paraId="332B6C00" w14:textId="77777777" w:rsidR="007839E0" w:rsidRDefault="007839E0">
      <w:r>
        <w:t xml:space="preserve">Learning Resources, 2024. </w:t>
      </w:r>
      <w:r>
        <w:rPr>
          <w:rStyle w:val="Emphasis"/>
        </w:rPr>
        <w:t>Calming Corner Ideas for Your Classroom</w:t>
      </w:r>
      <w:r>
        <w:t xml:space="preserve">. </w:t>
      </w:r>
      <w:r>
        <w:t>[</w:t>
      </w:r>
      <w:proofErr w:type="spellStart"/>
      <w:r>
        <w:t>Llun</w:t>
      </w:r>
      <w:proofErr w:type="spellEnd"/>
      <w:r>
        <w:t xml:space="preserve">] </w:t>
      </w:r>
      <w:proofErr w:type="spellStart"/>
      <w:r>
        <w:t>A</w:t>
      </w:r>
      <w:r>
        <w:t>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16" w:tgtFrame="_new" w:history="1">
        <w:r>
          <w:rPr>
            <w:rStyle w:val="Hyperlink"/>
          </w:rPr>
          <w:t>https://www.learningresources.co.uk/blog/calming-corner-ideas-for-your-classroom/</w:t>
        </w:r>
      </w:hyperlink>
    </w:p>
    <w:p w14:paraId="713637FA" w14:textId="77777777" w:rsidR="007839E0" w:rsidRDefault="007839E0"/>
    <w:p w14:paraId="23DB0043" w14:textId="77777777" w:rsidR="007839E0" w:rsidRDefault="007839E0" w:rsidP="007F5FF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Llywodraeth</w:t>
      </w:r>
      <w:proofErr w:type="spellEnd"/>
      <w:r>
        <w:rPr>
          <w:rFonts w:ascii="Calibri" w:hAnsi="Calibri" w:cs="Calibri"/>
          <w:color w:val="000000"/>
        </w:rPr>
        <w:t xml:space="preserve"> Cymru</w:t>
      </w:r>
      <w:r w:rsidRPr="007F5FF3">
        <w:rPr>
          <w:rFonts w:ascii="Calibri" w:hAnsi="Calibri" w:cs="Calibri"/>
          <w:color w:val="000000"/>
        </w:rPr>
        <w:t xml:space="preserve"> (2020). </w:t>
      </w:r>
      <w:r w:rsidRPr="007F5FF3">
        <w:rPr>
          <w:rFonts w:ascii="Calibri" w:hAnsi="Calibri" w:cs="Calibri"/>
          <w:i/>
          <w:iCs/>
          <w:color w:val="000000"/>
        </w:rPr>
        <w:t>The additional learning needs transformation programme: frequently asked questions [HTML]</w:t>
      </w:r>
      <w:r w:rsidRPr="007F5FF3">
        <w:rPr>
          <w:rFonts w:ascii="Calibri" w:hAnsi="Calibri" w:cs="Calibri"/>
          <w:color w:val="000000"/>
        </w:rPr>
        <w:t>. [</w:t>
      </w:r>
      <w:proofErr w:type="spellStart"/>
      <w:r w:rsidRPr="007F5FF3">
        <w:rPr>
          <w:rFonts w:ascii="Calibri" w:hAnsi="Calibri" w:cs="Calibri"/>
          <w:color w:val="000000"/>
        </w:rPr>
        <w:t>ar-lein</w:t>
      </w:r>
      <w:proofErr w:type="spellEnd"/>
      <w:r w:rsidRPr="007F5FF3">
        <w:rPr>
          <w:rFonts w:ascii="Calibri" w:hAnsi="Calibri" w:cs="Calibri"/>
          <w:color w:val="000000"/>
        </w:rPr>
        <w:t xml:space="preserve">] GOV.WALES. </w:t>
      </w:r>
      <w:proofErr w:type="spellStart"/>
      <w:r w:rsidRPr="007F5FF3">
        <w:rPr>
          <w:rFonts w:ascii="Calibri" w:hAnsi="Calibri" w:cs="Calibri"/>
          <w:color w:val="000000"/>
        </w:rPr>
        <w:t>Ar</w:t>
      </w:r>
      <w:proofErr w:type="spellEnd"/>
      <w:r w:rsidRPr="007F5FF3">
        <w:rPr>
          <w:rFonts w:ascii="Calibri" w:hAnsi="Calibri" w:cs="Calibri"/>
          <w:color w:val="000000"/>
        </w:rPr>
        <w:t xml:space="preserve"> </w:t>
      </w:r>
      <w:proofErr w:type="spellStart"/>
      <w:r w:rsidRPr="007F5FF3">
        <w:rPr>
          <w:rFonts w:ascii="Calibri" w:hAnsi="Calibri" w:cs="Calibri"/>
          <w:color w:val="000000"/>
        </w:rPr>
        <w:t>gael</w:t>
      </w:r>
      <w:proofErr w:type="spellEnd"/>
      <w:r w:rsidRPr="007F5FF3">
        <w:rPr>
          <w:rFonts w:ascii="Calibri" w:hAnsi="Calibri" w:cs="Calibri"/>
          <w:color w:val="000000"/>
        </w:rPr>
        <w:t xml:space="preserve">: </w:t>
      </w:r>
      <w:hyperlink r:id="rId17" w:history="1">
        <w:r w:rsidRPr="007F5FF3">
          <w:rPr>
            <w:rStyle w:val="Hyperlink"/>
            <w:rFonts w:ascii="Calibri" w:hAnsi="Calibri" w:cs="Calibri"/>
          </w:rPr>
          <w:t>https://www.gov.wales/additional-learning-needs-transformation-programme-frequently-asked-questions-html</w:t>
        </w:r>
      </w:hyperlink>
      <w:r w:rsidRPr="007F5FF3">
        <w:rPr>
          <w:rFonts w:ascii="Calibri" w:hAnsi="Calibri" w:cs="Calibri"/>
          <w:color w:val="000000"/>
        </w:rPr>
        <w:t>.</w:t>
      </w:r>
      <w:r w:rsidRPr="007F5FF3">
        <w:rPr>
          <w:rFonts w:ascii="Calibri" w:hAnsi="Calibri" w:cs="Calibri"/>
          <w:color w:val="000000"/>
        </w:rPr>
        <w:t xml:space="preserve"> </w:t>
      </w:r>
    </w:p>
    <w:p w14:paraId="23A5D006" w14:textId="77777777" w:rsidR="007839E0" w:rsidRDefault="007839E0">
      <w:pPr>
        <w:rPr>
          <w:lang w:val="cy-GB"/>
        </w:rPr>
      </w:pPr>
      <w:r>
        <w:rPr>
          <w:lang w:val="cy-GB"/>
        </w:rPr>
        <w:lastRenderedPageBreak/>
        <w:t>Llywodraeth Cymru</w:t>
      </w:r>
      <w:r w:rsidRPr="005D5900">
        <w:rPr>
          <w:lang w:val="cy-GB"/>
        </w:rPr>
        <w:t xml:space="preserve"> (2023). </w:t>
      </w:r>
      <w:r w:rsidRPr="005D5900">
        <w:rPr>
          <w:i/>
          <w:iCs/>
          <w:lang w:val="cy-GB"/>
        </w:rPr>
        <w:t>Progress of schools and local authorities in supporting pupils with additional learning needs [HTML] | GOV.WALES.</w:t>
      </w:r>
      <w:r w:rsidRPr="005D5900">
        <w:rPr>
          <w:lang w:val="cy-GB"/>
        </w:rPr>
        <w:t xml:space="preserve"> [</w:t>
      </w:r>
      <w:r>
        <w:rPr>
          <w:lang w:val="cy-GB"/>
        </w:rPr>
        <w:t>ar-lein]</w:t>
      </w:r>
      <w:r w:rsidRPr="005D5900">
        <w:rPr>
          <w:lang w:val="cy-GB"/>
        </w:rPr>
        <w:t xml:space="preserve"> A</w:t>
      </w:r>
      <w:r>
        <w:rPr>
          <w:lang w:val="cy-GB"/>
        </w:rPr>
        <w:t>r gael</w:t>
      </w:r>
      <w:r w:rsidRPr="005D5900">
        <w:rPr>
          <w:lang w:val="cy-GB"/>
        </w:rPr>
        <w:t xml:space="preserve">: </w:t>
      </w:r>
      <w:r>
        <w:rPr>
          <w:lang w:val="cy-GB"/>
        </w:rPr>
        <w:fldChar w:fldCharType="begin"/>
      </w:r>
      <w:r>
        <w:rPr>
          <w:lang w:val="cy-GB"/>
        </w:rPr>
        <w:instrText>HYPERLINK "</w:instrText>
      </w:r>
      <w:r w:rsidRPr="005D5900">
        <w:rPr>
          <w:lang w:val="cy-GB"/>
        </w:rPr>
        <w:instrText>https://www.gov.wales/progress-schools-and-local-authorities-supporting-pupils-additional-learning-needs-html</w:instrText>
      </w:r>
      <w:r>
        <w:rPr>
          <w:lang w:val="cy-GB"/>
        </w:rPr>
        <w:instrText>"</w:instrText>
      </w:r>
      <w:r>
        <w:rPr>
          <w:lang w:val="cy-GB"/>
        </w:rPr>
        <w:fldChar w:fldCharType="separate"/>
      </w:r>
      <w:r w:rsidRPr="00CE4CDF">
        <w:rPr>
          <w:rStyle w:val="Hyperlink"/>
          <w:lang w:val="cy-GB"/>
        </w:rPr>
        <w:t>https://www.gov.wales/progress-schools-and-local-authorities-supporting-pupils-additional-learning-needs-html</w:t>
      </w:r>
      <w:r>
        <w:rPr>
          <w:lang w:val="cy-GB"/>
        </w:rPr>
        <w:fldChar w:fldCharType="end"/>
      </w:r>
    </w:p>
    <w:p w14:paraId="6C6D0B08" w14:textId="77777777" w:rsidR="007839E0" w:rsidRDefault="007839E0">
      <w:pPr>
        <w:rPr>
          <w:lang w:val="cy-GB"/>
        </w:rPr>
      </w:pPr>
    </w:p>
    <w:p w14:paraId="2B2A4D2C" w14:textId="77777777" w:rsidR="007839E0" w:rsidRDefault="007839E0" w:rsidP="00C777A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proofErr w:type="spellStart"/>
      <w:r w:rsidRPr="00C777A5">
        <w:rPr>
          <w:rFonts w:ascii="Calibri" w:hAnsi="Calibri" w:cs="Calibri"/>
          <w:color w:val="000000"/>
        </w:rPr>
        <w:t>Llywodraeth</w:t>
      </w:r>
      <w:proofErr w:type="spellEnd"/>
      <w:r w:rsidRPr="00C777A5">
        <w:rPr>
          <w:rFonts w:ascii="Calibri" w:hAnsi="Calibri" w:cs="Calibri"/>
          <w:color w:val="000000"/>
        </w:rPr>
        <w:t xml:space="preserve"> Cymru</w:t>
      </w:r>
      <w:r w:rsidRPr="00C777A5">
        <w:rPr>
          <w:rFonts w:ascii="Calibri" w:hAnsi="Calibri" w:cs="Calibri"/>
          <w:color w:val="000000"/>
        </w:rPr>
        <w:t xml:space="preserve"> (2023). </w:t>
      </w:r>
      <w:r w:rsidRPr="00C777A5">
        <w:rPr>
          <w:rFonts w:ascii="Calibri" w:hAnsi="Calibri" w:cs="Calibri"/>
          <w:i/>
          <w:iCs/>
          <w:color w:val="000000"/>
        </w:rPr>
        <w:t>Progress of schools and local authorities in supporting pupils with additional learning needs [HTML] | GOV.WALES</w:t>
      </w:r>
      <w:r w:rsidRPr="00C777A5">
        <w:rPr>
          <w:rFonts w:ascii="Calibri" w:hAnsi="Calibri" w:cs="Calibri"/>
          <w:color w:val="000000"/>
        </w:rPr>
        <w:t>. [</w:t>
      </w:r>
      <w:proofErr w:type="spellStart"/>
      <w:r w:rsidRPr="00C777A5">
        <w:rPr>
          <w:rFonts w:ascii="Calibri" w:hAnsi="Calibri" w:cs="Calibri"/>
          <w:color w:val="000000"/>
        </w:rPr>
        <w:t>ar-lein</w:t>
      </w:r>
      <w:proofErr w:type="spellEnd"/>
      <w:r w:rsidRPr="00C777A5">
        <w:rPr>
          <w:rFonts w:ascii="Calibri" w:hAnsi="Calibri" w:cs="Calibri"/>
          <w:color w:val="000000"/>
        </w:rPr>
        <w:t xml:space="preserve">] </w:t>
      </w:r>
      <w:proofErr w:type="spellStart"/>
      <w:r w:rsidRPr="00C777A5">
        <w:rPr>
          <w:rFonts w:ascii="Calibri" w:hAnsi="Calibri" w:cs="Calibri"/>
          <w:color w:val="000000"/>
        </w:rPr>
        <w:t>A</w:t>
      </w:r>
      <w:r w:rsidRPr="00C777A5">
        <w:rPr>
          <w:rFonts w:ascii="Calibri" w:hAnsi="Calibri" w:cs="Calibri"/>
          <w:color w:val="000000"/>
        </w:rPr>
        <w:t>r</w:t>
      </w:r>
      <w:proofErr w:type="spellEnd"/>
      <w:r w:rsidRPr="00C777A5">
        <w:rPr>
          <w:rFonts w:ascii="Calibri" w:hAnsi="Calibri" w:cs="Calibri"/>
          <w:color w:val="000000"/>
        </w:rPr>
        <w:t xml:space="preserve"> </w:t>
      </w:r>
      <w:proofErr w:type="spellStart"/>
      <w:r w:rsidRPr="00C777A5">
        <w:rPr>
          <w:rFonts w:ascii="Calibri" w:hAnsi="Calibri" w:cs="Calibri"/>
          <w:color w:val="000000"/>
        </w:rPr>
        <w:t>gael</w:t>
      </w:r>
      <w:proofErr w:type="spellEnd"/>
      <w:r w:rsidRPr="00C777A5">
        <w:rPr>
          <w:rFonts w:ascii="Calibri" w:hAnsi="Calibri" w:cs="Calibri"/>
          <w:color w:val="000000"/>
        </w:rPr>
        <w:t xml:space="preserve">: </w:t>
      </w:r>
      <w:hyperlink r:id="rId18" w:history="1">
        <w:r w:rsidRPr="00C777A5">
          <w:rPr>
            <w:rStyle w:val="Hyperlink"/>
            <w:rFonts w:ascii="Calibri" w:hAnsi="Calibri" w:cs="Calibri"/>
          </w:rPr>
          <w:t>https://www.gov.wales/progress-school</w:t>
        </w:r>
        <w:r w:rsidRPr="00C777A5">
          <w:rPr>
            <w:rStyle w:val="Hyperlink"/>
            <w:rFonts w:ascii="Calibri" w:hAnsi="Calibri" w:cs="Calibri"/>
          </w:rPr>
          <w:t>s</w:t>
        </w:r>
        <w:r w:rsidRPr="00C777A5">
          <w:rPr>
            <w:rStyle w:val="Hyperlink"/>
            <w:rFonts w:ascii="Calibri" w:hAnsi="Calibri" w:cs="Calibri"/>
          </w:rPr>
          <w:t>-and-local-authorities-supporting-pupils-additional-learning-needs-html</w:t>
        </w:r>
      </w:hyperlink>
      <w:r>
        <w:rPr>
          <w:rFonts w:ascii="Calibri" w:hAnsi="Calibri" w:cs="Calibri"/>
          <w:color w:val="000000"/>
        </w:rPr>
        <w:t xml:space="preserve"> </w:t>
      </w:r>
    </w:p>
    <w:p w14:paraId="10DF6668" w14:textId="77777777" w:rsidR="007839E0" w:rsidRDefault="007839E0" w:rsidP="005F103F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proofErr w:type="spellStart"/>
      <w:r w:rsidRPr="009E6172">
        <w:rPr>
          <w:rFonts w:ascii="Calibri" w:hAnsi="Calibri" w:cs="Calibri"/>
          <w:color w:val="000000"/>
        </w:rPr>
        <w:t>Llywodraeth</w:t>
      </w:r>
      <w:proofErr w:type="spellEnd"/>
      <w:r w:rsidRPr="009E6172">
        <w:rPr>
          <w:rFonts w:ascii="Calibri" w:hAnsi="Calibri" w:cs="Calibri"/>
          <w:color w:val="000000"/>
        </w:rPr>
        <w:t xml:space="preserve"> Cymru</w:t>
      </w:r>
      <w:r w:rsidRPr="009E6172">
        <w:rPr>
          <w:rFonts w:ascii="Calibri" w:hAnsi="Calibri" w:cs="Calibri"/>
          <w:color w:val="000000"/>
        </w:rPr>
        <w:t xml:space="preserve"> (2024). </w:t>
      </w:r>
      <w:r w:rsidRPr="009E6172">
        <w:rPr>
          <w:rFonts w:ascii="Calibri" w:hAnsi="Calibri" w:cs="Calibri"/>
          <w:i/>
          <w:iCs/>
          <w:color w:val="000000"/>
        </w:rPr>
        <w:t xml:space="preserve">Written Statement: Taking action to review and improve implementation of Additional Learning Needs (ALN) reform (7 October 2024) | GOV.WALES. </w:t>
      </w:r>
      <w:r w:rsidRPr="009E6172">
        <w:rPr>
          <w:rFonts w:ascii="Calibri" w:hAnsi="Calibri" w:cs="Calibri"/>
          <w:color w:val="000000"/>
        </w:rPr>
        <w:t>[</w:t>
      </w:r>
      <w:proofErr w:type="spellStart"/>
      <w:r w:rsidRPr="009E6172">
        <w:rPr>
          <w:rFonts w:ascii="Calibri" w:hAnsi="Calibri" w:cs="Calibri"/>
          <w:color w:val="000000"/>
        </w:rPr>
        <w:t>ar-lein</w:t>
      </w:r>
      <w:proofErr w:type="spellEnd"/>
      <w:r w:rsidRPr="009E6172">
        <w:rPr>
          <w:rFonts w:ascii="Calibri" w:hAnsi="Calibri" w:cs="Calibri"/>
          <w:color w:val="000000"/>
        </w:rPr>
        <w:t xml:space="preserve">] </w:t>
      </w:r>
      <w:proofErr w:type="spellStart"/>
      <w:r w:rsidRPr="009E6172">
        <w:rPr>
          <w:rFonts w:ascii="Calibri" w:hAnsi="Calibri" w:cs="Calibri"/>
          <w:color w:val="000000"/>
        </w:rPr>
        <w:t>A</w:t>
      </w:r>
      <w:r w:rsidRPr="009E6172">
        <w:rPr>
          <w:rFonts w:ascii="Calibri" w:hAnsi="Calibri" w:cs="Calibri"/>
          <w:color w:val="000000"/>
        </w:rPr>
        <w:t>r</w:t>
      </w:r>
      <w:proofErr w:type="spellEnd"/>
      <w:r w:rsidRPr="009E6172">
        <w:rPr>
          <w:rFonts w:ascii="Calibri" w:hAnsi="Calibri" w:cs="Calibri"/>
          <w:color w:val="000000"/>
        </w:rPr>
        <w:t xml:space="preserve"> </w:t>
      </w:r>
      <w:proofErr w:type="spellStart"/>
      <w:r w:rsidRPr="009E6172">
        <w:rPr>
          <w:rFonts w:ascii="Calibri" w:hAnsi="Calibri" w:cs="Calibri"/>
          <w:color w:val="000000"/>
        </w:rPr>
        <w:t>gael</w:t>
      </w:r>
      <w:proofErr w:type="spellEnd"/>
      <w:r w:rsidRPr="009E6172">
        <w:rPr>
          <w:rFonts w:ascii="Calibri" w:hAnsi="Calibri" w:cs="Calibri"/>
          <w:color w:val="000000"/>
        </w:rPr>
        <w:t xml:space="preserve">: </w:t>
      </w:r>
      <w:hyperlink r:id="rId19" w:history="1">
        <w:r w:rsidRPr="009E6172">
          <w:rPr>
            <w:rStyle w:val="Hyperlink"/>
            <w:rFonts w:ascii="Calibri" w:hAnsi="Calibri" w:cs="Calibri"/>
          </w:rPr>
          <w:t>https://www.gov.wales/written-statement-taking-action-review-and-improve-implementation-additional-learning-needs-aln</w:t>
        </w:r>
      </w:hyperlink>
      <w:r w:rsidRPr="00AC0B38"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656859F4" w14:textId="77777777" w:rsidR="007839E0" w:rsidRDefault="007839E0">
      <w:r>
        <w:t xml:space="preserve">Lynn, N., 2023. </w:t>
      </w:r>
      <w:r>
        <w:rPr>
          <w:rStyle w:val="Emphasis"/>
        </w:rPr>
        <w:t>Creating a Classroom Calm Down Corner</w:t>
      </w:r>
      <w:r>
        <w:t>. Natalie Lynn Kindergarten.</w:t>
      </w:r>
      <w:r>
        <w:t xml:space="preserve"> [</w:t>
      </w:r>
      <w:proofErr w:type="spellStart"/>
      <w:r>
        <w:t>Llun</w:t>
      </w:r>
      <w:proofErr w:type="spellEnd"/>
      <w:r>
        <w:t>]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: </w:t>
      </w:r>
      <w:hyperlink r:id="rId20" w:tgtFrame="_new" w:history="1">
        <w:r>
          <w:rPr>
            <w:rStyle w:val="Hyperlink"/>
          </w:rPr>
          <w:t>https://natalielynnkindergarten.com/creating-a-classroom-calm-down-corner/</w:t>
        </w:r>
      </w:hyperlink>
    </w:p>
    <w:p w14:paraId="3FABDBDA" w14:textId="77777777" w:rsidR="003D5FF5" w:rsidRDefault="003D5FF5"/>
    <w:p w14:paraId="6F4FCBFD" w14:textId="77777777" w:rsidR="007839E0" w:rsidRDefault="007839E0">
      <w:r>
        <w:t xml:space="preserve">Maslow, A., 1943. </w:t>
      </w:r>
      <w:r w:rsidRPr="007329C2">
        <w:rPr>
          <w:i/>
          <w:iCs/>
        </w:rPr>
        <w:t>A theory of human motivation.</w:t>
      </w:r>
      <w:r>
        <w:t xml:space="preserve"> </w:t>
      </w:r>
      <w:r>
        <w:rPr>
          <w:rStyle w:val="Emphasis"/>
        </w:rPr>
        <w:t>Psychological Review</w:t>
      </w:r>
      <w:r>
        <w:t>, 50(4), pp.370–396.</w:t>
      </w:r>
    </w:p>
    <w:p w14:paraId="7FA012B0" w14:textId="77777777" w:rsidR="003D5FF5" w:rsidRDefault="003D5FF5"/>
    <w:p w14:paraId="4F83C743" w14:textId="77777777" w:rsidR="007839E0" w:rsidRDefault="007839E0" w:rsidP="007329C2">
      <w:r>
        <w:t xml:space="preserve">Meiklejohn, J., Phillips, C., Freedman, M.L. et al., 2012. </w:t>
      </w:r>
      <w:r w:rsidRPr="007329C2">
        <w:rPr>
          <w:i/>
          <w:iCs/>
        </w:rPr>
        <w:t>Integrating mindfulness training into K–12 education: Fostering the resilience of teachers and students. Mindfulness, 3(4)</w:t>
      </w:r>
      <w:r>
        <w:t>, pp.291–307.</w:t>
      </w:r>
    </w:p>
    <w:p w14:paraId="0D8042BD" w14:textId="77777777" w:rsidR="007839E0" w:rsidRDefault="007839E0">
      <w:r>
        <w:br/>
        <w:t>Moore, J., 2020</w:t>
      </w:r>
      <w:r w:rsidRPr="007329C2">
        <w:rPr>
          <w:i/>
          <w:iCs/>
        </w:rPr>
        <w:t>. Flexible classrooms and inclusive pedagogy.</w:t>
      </w:r>
      <w:r>
        <w:t xml:space="preserve"> </w:t>
      </w:r>
      <w:r>
        <w:rPr>
          <w:rStyle w:val="Emphasis"/>
        </w:rPr>
        <w:t>Teaching and Teacher Education</w:t>
      </w:r>
      <w:r>
        <w:t>, 89, p.103007.</w:t>
      </w:r>
    </w:p>
    <w:p w14:paraId="44500260" w14:textId="77777777" w:rsidR="003D5FF5" w:rsidRDefault="003D5FF5"/>
    <w:p w14:paraId="0C8D07A2" w14:textId="77777777" w:rsidR="007839E0" w:rsidRDefault="007839E0">
      <w:pPr>
        <w:rPr>
          <w:lang w:val="cy-GB"/>
        </w:rPr>
      </w:pPr>
      <w:r>
        <w:t xml:space="preserve">Teach Starter, 2023. </w:t>
      </w:r>
      <w:r>
        <w:rPr>
          <w:rStyle w:val="Emphasis"/>
        </w:rPr>
        <w:t>Mindful Breathing Templates</w:t>
      </w:r>
      <w:r>
        <w:t xml:space="preserve">. Available at: </w:t>
      </w:r>
      <w:hyperlink r:id="rId21" w:tgtFrame="_new" w:history="1">
        <w:r>
          <w:rPr>
            <w:rStyle w:val="Hyperlink"/>
          </w:rPr>
          <w:t>https://www.teachstarter.com/au/teaching-resource/mindful-breathing-templates/</w:t>
        </w:r>
      </w:hyperlink>
    </w:p>
    <w:p w14:paraId="196A8375" w14:textId="77777777" w:rsidR="007839E0" w:rsidRDefault="007839E0">
      <w:r>
        <w:br/>
        <w:t xml:space="preserve">Thompson, L., 2019. Managing classroom movement with flexible seating. </w:t>
      </w:r>
      <w:r>
        <w:rPr>
          <w:rStyle w:val="Emphasis"/>
        </w:rPr>
        <w:t>Primary Practice</w:t>
      </w:r>
      <w:r>
        <w:t>, 61, pp.22–25.</w:t>
      </w:r>
    </w:p>
    <w:p w14:paraId="1673890E" w14:textId="77777777" w:rsidR="003D5FF5" w:rsidRDefault="003D5FF5"/>
    <w:p w14:paraId="2641DC6C" w14:textId="77777777" w:rsidR="007839E0" w:rsidRDefault="007839E0" w:rsidP="005F103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 w:rsidRPr="006E1885">
        <w:rPr>
          <w:rFonts w:ascii="Calibri" w:hAnsi="Calibri" w:cs="Calibri"/>
          <w:color w:val="000000"/>
        </w:rPr>
        <w:t>Welsh Government News. (2024). </w:t>
      </w:r>
      <w:r w:rsidRPr="006E1885">
        <w:rPr>
          <w:rFonts w:ascii="Calibri" w:hAnsi="Calibri" w:cs="Calibri"/>
          <w:i/>
          <w:iCs/>
          <w:color w:val="000000"/>
        </w:rPr>
        <w:t>More funding and consistency for children with additional learning needs | Welsh Government News</w:t>
      </w:r>
      <w:r w:rsidRPr="006E1885">
        <w:rPr>
          <w:rFonts w:ascii="Calibri" w:hAnsi="Calibri" w:cs="Calibri"/>
          <w:color w:val="000000"/>
        </w:rPr>
        <w:t>. [</w:t>
      </w:r>
      <w:proofErr w:type="spellStart"/>
      <w:r w:rsidRPr="006E1885">
        <w:rPr>
          <w:rFonts w:ascii="Calibri" w:hAnsi="Calibri" w:cs="Calibri"/>
          <w:color w:val="000000"/>
        </w:rPr>
        <w:t>ar-lein</w:t>
      </w:r>
      <w:proofErr w:type="spellEnd"/>
      <w:r w:rsidRPr="006E1885">
        <w:rPr>
          <w:rFonts w:ascii="Calibri" w:hAnsi="Calibri" w:cs="Calibri"/>
          <w:color w:val="000000"/>
        </w:rPr>
        <w:t xml:space="preserve">] </w:t>
      </w:r>
      <w:proofErr w:type="spellStart"/>
      <w:r w:rsidRPr="006E1885">
        <w:rPr>
          <w:rFonts w:ascii="Calibri" w:hAnsi="Calibri" w:cs="Calibri"/>
          <w:color w:val="000000"/>
        </w:rPr>
        <w:t>Ar</w:t>
      </w:r>
      <w:proofErr w:type="spellEnd"/>
      <w:r w:rsidRPr="006E1885">
        <w:rPr>
          <w:rFonts w:ascii="Calibri" w:hAnsi="Calibri" w:cs="Calibri"/>
          <w:color w:val="000000"/>
        </w:rPr>
        <w:t xml:space="preserve"> </w:t>
      </w:r>
      <w:proofErr w:type="spellStart"/>
      <w:r w:rsidRPr="006E1885">
        <w:rPr>
          <w:rFonts w:ascii="Calibri" w:hAnsi="Calibri" w:cs="Calibri"/>
          <w:color w:val="000000"/>
        </w:rPr>
        <w:t>gael</w:t>
      </w:r>
      <w:proofErr w:type="spellEnd"/>
      <w:r w:rsidRPr="006E1885">
        <w:rPr>
          <w:rFonts w:ascii="Calibri" w:hAnsi="Calibri" w:cs="Calibri"/>
          <w:color w:val="000000"/>
        </w:rPr>
        <w:t xml:space="preserve">: </w:t>
      </w:r>
      <w:hyperlink r:id="rId22" w:history="1">
        <w:r w:rsidRPr="006E1885">
          <w:rPr>
            <w:rStyle w:val="Hyperlink"/>
            <w:rFonts w:ascii="Calibri" w:hAnsi="Calibri" w:cs="Calibri"/>
          </w:rPr>
          <w:t>https://media.service.gov.wales/news/more-funding-and-consistency-for-children-with-additional-learning-needs</w:t>
        </w:r>
      </w:hyperlink>
      <w:r w:rsidRPr="006E1885">
        <w:rPr>
          <w:rFonts w:ascii="Calibri" w:hAnsi="Calibri" w:cs="Calibri"/>
          <w:color w:val="000000"/>
        </w:rPr>
        <w:t>.</w:t>
      </w:r>
      <w:r w:rsidRPr="006E1885">
        <w:rPr>
          <w:rFonts w:ascii="Calibri" w:hAnsi="Calibri" w:cs="Calibri"/>
          <w:color w:val="000000"/>
        </w:rPr>
        <w:t xml:space="preserve"> </w:t>
      </w:r>
    </w:p>
    <w:p w14:paraId="2FF04B49" w14:textId="77777777" w:rsidR="003D5FF5" w:rsidRPr="006E1885" w:rsidRDefault="003D5FF5" w:rsidP="005F103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</w:p>
    <w:p w14:paraId="255436AA" w14:textId="00C287E6" w:rsidR="00C777A5" w:rsidRPr="003D5FF5" w:rsidRDefault="007839E0" w:rsidP="003D5FF5">
      <w:pP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</w:pPr>
      <w:r w:rsidRPr="003B2B7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Welsh Government, 2024. </w:t>
      </w:r>
      <w:r w:rsidRPr="003B2B75">
        <w:rPr>
          <w:rFonts w:ascii="Calibri" w:eastAsia="Times New Roman" w:hAnsi="Calibri" w:cs="Calibri"/>
          <w:i/>
          <w:iCs/>
          <w:color w:val="000000"/>
          <w:kern w:val="0"/>
          <w:lang w:eastAsia="en-GB"/>
          <w14:ligatures w14:val="none"/>
        </w:rPr>
        <w:t>Supporting learners with additional learning needs (ALN)</w:t>
      </w:r>
      <w:r w:rsidRPr="003B2B7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[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Llun</w:t>
      </w:r>
      <w:proofErr w:type="spellEnd"/>
      <w:r w:rsidRPr="003B2B7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]. 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Ar</w:t>
      </w:r>
      <w:proofErr w:type="spellEnd"/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>gael</w:t>
      </w:r>
      <w:proofErr w:type="spellEnd"/>
      <w:r w:rsidRPr="003B2B7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: </w:t>
      </w:r>
      <w:hyperlink r:id="rId23" w:history="1">
        <w:r w:rsidRPr="00CE4CDF">
          <w:rPr>
            <w:rStyle w:val="Hyperlink"/>
            <w:rFonts w:ascii="Calibri" w:eastAsia="Times New Roman" w:hAnsi="Calibri" w:cs="Calibri"/>
            <w:kern w:val="0"/>
            <w:lang w:eastAsia="en-GB"/>
            <w14:ligatures w14:val="none"/>
          </w:rPr>
          <w:t>https://educationwales.blog.gov.wales/2024/12/12/supporting-learners-with-additional-learning-nee</w:t>
        </w:r>
        <w:r w:rsidRPr="00CE4CDF">
          <w:rPr>
            <w:rStyle w:val="Hyperlink"/>
            <w:rFonts w:ascii="Calibri" w:eastAsia="Times New Roman" w:hAnsi="Calibri" w:cs="Calibri"/>
            <w:kern w:val="0"/>
            <w:lang w:eastAsia="en-GB"/>
            <w14:ligatures w14:val="none"/>
          </w:rPr>
          <w:t>d</w:t>
        </w:r>
        <w:r w:rsidRPr="00CE4CDF">
          <w:rPr>
            <w:rStyle w:val="Hyperlink"/>
            <w:rFonts w:ascii="Calibri" w:eastAsia="Times New Roman" w:hAnsi="Calibri" w:cs="Calibri"/>
            <w:kern w:val="0"/>
            <w:lang w:eastAsia="en-GB"/>
            <w14:ligatures w14:val="none"/>
          </w:rPr>
          <w:t>s-aln/</w:t>
        </w:r>
      </w:hyperlink>
      <w:r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  <w:r w:rsidRPr="003B2B75">
        <w:rPr>
          <w:rFonts w:ascii="Calibri" w:eastAsia="Times New Roman" w:hAnsi="Calibri" w:cs="Calibri"/>
          <w:color w:val="000000"/>
          <w:kern w:val="0"/>
          <w:lang w:eastAsia="en-GB"/>
          <w14:ligatures w14:val="none"/>
        </w:rPr>
        <w:t xml:space="preserve"> </w:t>
      </w:r>
    </w:p>
    <w:sectPr w:rsidR="00C777A5" w:rsidRPr="003D5F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93B77"/>
    <w:multiLevelType w:val="multilevel"/>
    <w:tmpl w:val="2318B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9988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26D"/>
    <w:rsid w:val="00002E10"/>
    <w:rsid w:val="00045BC2"/>
    <w:rsid w:val="00062E82"/>
    <w:rsid w:val="00086680"/>
    <w:rsid w:val="000C09E0"/>
    <w:rsid w:val="00100C9F"/>
    <w:rsid w:val="00117BC9"/>
    <w:rsid w:val="00121C9E"/>
    <w:rsid w:val="00124D36"/>
    <w:rsid w:val="00126099"/>
    <w:rsid w:val="00163D5D"/>
    <w:rsid w:val="00194089"/>
    <w:rsid w:val="001A43CE"/>
    <w:rsid w:val="001C48FA"/>
    <w:rsid w:val="001E2891"/>
    <w:rsid w:val="00214ECF"/>
    <w:rsid w:val="00215120"/>
    <w:rsid w:val="0022250B"/>
    <w:rsid w:val="002911A0"/>
    <w:rsid w:val="002C0067"/>
    <w:rsid w:val="002C19CD"/>
    <w:rsid w:val="002D250D"/>
    <w:rsid w:val="00327A79"/>
    <w:rsid w:val="00340758"/>
    <w:rsid w:val="00364114"/>
    <w:rsid w:val="003648C0"/>
    <w:rsid w:val="003756F2"/>
    <w:rsid w:val="003912D4"/>
    <w:rsid w:val="003B2B75"/>
    <w:rsid w:val="003D245C"/>
    <w:rsid w:val="003D5FF5"/>
    <w:rsid w:val="0046752E"/>
    <w:rsid w:val="00473CC6"/>
    <w:rsid w:val="0048402D"/>
    <w:rsid w:val="004872B0"/>
    <w:rsid w:val="004E5301"/>
    <w:rsid w:val="005C032D"/>
    <w:rsid w:val="005C3106"/>
    <w:rsid w:val="005D5900"/>
    <w:rsid w:val="005F103F"/>
    <w:rsid w:val="00607BEA"/>
    <w:rsid w:val="00673DF8"/>
    <w:rsid w:val="0068126D"/>
    <w:rsid w:val="006913F0"/>
    <w:rsid w:val="006E1885"/>
    <w:rsid w:val="006F1D81"/>
    <w:rsid w:val="007017F1"/>
    <w:rsid w:val="007329C2"/>
    <w:rsid w:val="00755EB0"/>
    <w:rsid w:val="007839E0"/>
    <w:rsid w:val="007F5FF3"/>
    <w:rsid w:val="0081126B"/>
    <w:rsid w:val="00834D42"/>
    <w:rsid w:val="008912BE"/>
    <w:rsid w:val="008C2FCF"/>
    <w:rsid w:val="008C333D"/>
    <w:rsid w:val="008D55AF"/>
    <w:rsid w:val="00912DB9"/>
    <w:rsid w:val="00927170"/>
    <w:rsid w:val="0094075C"/>
    <w:rsid w:val="0097557B"/>
    <w:rsid w:val="00997A40"/>
    <w:rsid w:val="009B7236"/>
    <w:rsid w:val="009C3C4B"/>
    <w:rsid w:val="009E6172"/>
    <w:rsid w:val="00A15407"/>
    <w:rsid w:val="00A16927"/>
    <w:rsid w:val="00AC0B38"/>
    <w:rsid w:val="00AD089A"/>
    <w:rsid w:val="00B02661"/>
    <w:rsid w:val="00B972A9"/>
    <w:rsid w:val="00BD234F"/>
    <w:rsid w:val="00BE56B9"/>
    <w:rsid w:val="00C00556"/>
    <w:rsid w:val="00C411B1"/>
    <w:rsid w:val="00C76AD1"/>
    <w:rsid w:val="00C777A5"/>
    <w:rsid w:val="00C97379"/>
    <w:rsid w:val="00CD0AFF"/>
    <w:rsid w:val="00CD3363"/>
    <w:rsid w:val="00D05521"/>
    <w:rsid w:val="00D509F5"/>
    <w:rsid w:val="00D64204"/>
    <w:rsid w:val="00D75875"/>
    <w:rsid w:val="00D77E14"/>
    <w:rsid w:val="00DD19F4"/>
    <w:rsid w:val="00E000EA"/>
    <w:rsid w:val="00E56B1E"/>
    <w:rsid w:val="00E65849"/>
    <w:rsid w:val="00E66513"/>
    <w:rsid w:val="00EB2A96"/>
    <w:rsid w:val="00ED7751"/>
    <w:rsid w:val="00F13ADD"/>
    <w:rsid w:val="00F34B62"/>
    <w:rsid w:val="00F664F1"/>
    <w:rsid w:val="00F810F4"/>
    <w:rsid w:val="00FB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0B4A9"/>
  <w15:chartTrackingRefBased/>
  <w15:docId w15:val="{6D8E7A51-A75C-134F-A052-136FCBAE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12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12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12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12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12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126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126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126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126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12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12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12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12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12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12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12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12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12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12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12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126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12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126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12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12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12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12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12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126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411B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11B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777A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C777A5"/>
    <w:rPr>
      <w:color w:val="96607D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D19F4"/>
    <w:rPr>
      <w:i/>
      <w:iCs/>
    </w:rPr>
  </w:style>
  <w:style w:type="paragraph" w:customStyle="1" w:styleId="paragraph">
    <w:name w:val="paragraph"/>
    <w:basedOn w:val="Normal"/>
    <w:rsid w:val="0008668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wacimagecontainer">
    <w:name w:val="wacimagecontainer"/>
    <w:basedOn w:val="DefaultParagraphFont"/>
    <w:rsid w:val="00086680"/>
  </w:style>
  <w:style w:type="character" w:customStyle="1" w:styleId="eop">
    <w:name w:val="eop"/>
    <w:basedOn w:val="DefaultParagraphFont"/>
    <w:rsid w:val="00086680"/>
  </w:style>
  <w:style w:type="character" w:customStyle="1" w:styleId="normaltextrun">
    <w:name w:val="normaltextrun"/>
    <w:basedOn w:val="DefaultParagraphFont"/>
    <w:rsid w:val="00086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9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1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75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6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7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16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5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3403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65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206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8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97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87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20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55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99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70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381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999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educationwales.blog.gov.wales/" TargetMode="External"/><Relationship Id="rId18" Type="http://schemas.openxmlformats.org/officeDocument/2006/relationships/hyperlink" Target="https://www.gov.wales/progress-schools-and-local-authorities-supporting-pupils-additional-learning-needs-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eachstarter.com/au/teaching-resource/mindful-breathing-templates/" TargetMode="External"/><Relationship Id="rId7" Type="http://schemas.openxmlformats.org/officeDocument/2006/relationships/image" Target="media/image3.jpeg"/><Relationship Id="rId12" Type="http://schemas.openxmlformats.org/officeDocument/2006/relationships/hyperlink" Target="https://udlguidelines.cast.org/" TargetMode="External"/><Relationship Id="rId17" Type="http://schemas.openxmlformats.org/officeDocument/2006/relationships/hyperlink" Target="https://www.gov.wales/additional-learning-needs-transformation-programme-frequently-asked-questions-htm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learningresources.co.uk/blog/calming-corner-ideas-for-your-classroom/" TargetMode="External"/><Relationship Id="rId20" Type="http://schemas.openxmlformats.org/officeDocument/2006/relationships/hyperlink" Target="https://natalielynnkindergarten.com/creating-a-classroom-calm-down-corner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casel.org/what-is-sel/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www.edutopia.org/article/designing-flexible-seating-students" TargetMode="External"/><Relationship Id="rId23" Type="http://schemas.openxmlformats.org/officeDocument/2006/relationships/hyperlink" Target="https://educationwales.blog.gov.wales/2024/12/12/supporting-learners-with-additional-learning-needs-aln/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www.gov.wales/written-statement-taking-action-review-and-improve-implementation-additional-learning-needs-al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annual-report.estyn.gov.wales/annual_report/additional-learning-needs-reform/" TargetMode="External"/><Relationship Id="rId22" Type="http://schemas.openxmlformats.org/officeDocument/2006/relationships/hyperlink" Target="https://media.service.gov.wales/news/more-funding-and-consistency-for-children-with-additional-learning-nee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7</Pages>
  <Words>2642</Words>
  <Characters>13265</Characters>
  <Application>Microsoft Office Word</Application>
  <DocSecurity>0</DocSecurity>
  <Lines>197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Knight (2305517)</dc:creator>
  <cp:keywords/>
  <dc:description/>
  <cp:lastModifiedBy>Isabella Knight (2305517)</cp:lastModifiedBy>
  <cp:revision>90</cp:revision>
  <dcterms:created xsi:type="dcterms:W3CDTF">2025-05-19T16:36:00Z</dcterms:created>
  <dcterms:modified xsi:type="dcterms:W3CDTF">2025-05-19T20:19:00Z</dcterms:modified>
</cp:coreProperties>
</file>