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4B595" w14:textId="0C7454DB" w:rsidR="002E77FA" w:rsidRPr="00CA41FA" w:rsidRDefault="002E77FA" w:rsidP="008F2A5B">
      <w:pPr>
        <w:spacing w:line="480" w:lineRule="auto"/>
        <w:jc w:val="center"/>
        <w:rPr>
          <w:rFonts w:ascii="Times New Roman" w:hAnsi="Times New Roman" w:cs="Times New Roman"/>
          <w:b/>
          <w:bCs/>
          <w:sz w:val="28"/>
          <w:szCs w:val="28"/>
          <w:u w:val="single"/>
          <w:lang w:val="en-US"/>
        </w:rPr>
      </w:pPr>
      <w:r w:rsidRPr="00CA41FA">
        <w:rPr>
          <w:rFonts w:ascii="Times New Roman" w:hAnsi="Times New Roman" w:cs="Times New Roman"/>
          <w:b/>
          <w:bCs/>
          <w:sz w:val="28"/>
          <w:szCs w:val="28"/>
          <w:u w:val="single"/>
          <w:lang w:val="en-US"/>
        </w:rPr>
        <w:t>800 Word Report</w:t>
      </w:r>
    </w:p>
    <w:p w14:paraId="3DA81C1E" w14:textId="347D431E" w:rsidR="008F2A5B" w:rsidRPr="00CA41FA" w:rsidRDefault="008F2A5B" w:rsidP="008F2A5B">
      <w:pPr>
        <w:spacing w:line="480" w:lineRule="auto"/>
        <w:jc w:val="center"/>
        <w:rPr>
          <w:rFonts w:ascii="Times New Roman" w:hAnsi="Times New Roman" w:cs="Times New Roman"/>
          <w:b/>
          <w:bCs/>
          <w:sz w:val="28"/>
          <w:szCs w:val="28"/>
          <w:u w:val="single"/>
        </w:rPr>
      </w:pPr>
      <w:r w:rsidRPr="00CA41FA">
        <w:rPr>
          <w:rFonts w:ascii="Times New Roman" w:hAnsi="Times New Roman" w:cs="Times New Roman"/>
          <w:b/>
          <w:bCs/>
          <w:sz w:val="28"/>
          <w:szCs w:val="28"/>
          <w:u w:val="single"/>
          <w:lang w:val="en-US"/>
        </w:rPr>
        <w:t>What were some lasting impacts of the Roman threats and destruction of the Second Temple in 70 C.E.?</w:t>
      </w:r>
    </w:p>
    <w:p w14:paraId="5E7ACD63" w14:textId="481D2AEB" w:rsidR="00C30110" w:rsidRDefault="00C30110" w:rsidP="009C6476">
      <w:pPr>
        <w:spacing w:line="480" w:lineRule="auto"/>
        <w:jc w:val="center"/>
        <w:rPr>
          <w:rFonts w:ascii="Times New Roman" w:hAnsi="Times New Roman" w:cs="Times New Roman"/>
          <w:b/>
          <w:bCs/>
          <w:sz w:val="24"/>
          <w:szCs w:val="24"/>
          <w:u w:val="single"/>
        </w:rPr>
      </w:pPr>
    </w:p>
    <w:p w14:paraId="6E73F3CC" w14:textId="2888C1D6" w:rsidR="00413321" w:rsidRDefault="00413321" w:rsidP="009C6476">
      <w:pPr>
        <w:spacing w:line="480" w:lineRule="auto"/>
        <w:rPr>
          <w:rFonts w:ascii="Times New Roman" w:hAnsi="Times New Roman" w:cs="Times New Roman"/>
          <w:b/>
          <w:bCs/>
          <w:sz w:val="24"/>
          <w:szCs w:val="24"/>
        </w:rPr>
      </w:pPr>
      <w:r w:rsidRPr="00DD5FAE">
        <w:rPr>
          <w:rFonts w:ascii="Times New Roman" w:hAnsi="Times New Roman" w:cs="Times New Roman"/>
          <w:b/>
          <w:bCs/>
          <w:sz w:val="24"/>
          <w:szCs w:val="24"/>
        </w:rPr>
        <w:t>Abstract</w:t>
      </w:r>
    </w:p>
    <w:p w14:paraId="3D79EEB5" w14:textId="77777777" w:rsidR="00CA41FA" w:rsidRDefault="00FF28E6" w:rsidP="00F82F4B">
      <w:pPr>
        <w:spacing w:line="480" w:lineRule="auto"/>
        <w:jc w:val="both"/>
        <w:rPr>
          <w:rFonts w:ascii="Times New Roman" w:hAnsi="Times New Roman" w:cs="Times New Roman"/>
          <w:sz w:val="24"/>
          <w:szCs w:val="24"/>
        </w:rPr>
      </w:pPr>
      <w:r>
        <w:rPr>
          <w:rFonts w:ascii="Times New Roman" w:hAnsi="Times New Roman" w:cs="Times New Roman"/>
          <w:sz w:val="24"/>
          <w:szCs w:val="24"/>
        </w:rPr>
        <w:t>The main findings of my poster, were that the lasting impacts of the Second Temple for modern Jews does not just consist of mourning and grievance</w:t>
      </w:r>
      <w:r w:rsidR="00CA41FA">
        <w:rPr>
          <w:rFonts w:ascii="Times New Roman" w:hAnsi="Times New Roman" w:cs="Times New Roman"/>
          <w:sz w:val="24"/>
          <w:szCs w:val="24"/>
        </w:rPr>
        <w:t>, as I first thought,</w:t>
      </w:r>
      <w:r>
        <w:rPr>
          <w:rFonts w:ascii="Times New Roman" w:hAnsi="Times New Roman" w:cs="Times New Roman"/>
          <w:sz w:val="24"/>
          <w:szCs w:val="24"/>
        </w:rPr>
        <w:t xml:space="preserve"> but an argument presented by P.</w:t>
      </w:r>
      <w:r w:rsidR="00CA41FA">
        <w:rPr>
          <w:rFonts w:ascii="Times New Roman" w:hAnsi="Times New Roman" w:cs="Times New Roman"/>
          <w:sz w:val="24"/>
          <w:szCs w:val="24"/>
        </w:rPr>
        <w:t>H</w:t>
      </w:r>
      <w:r>
        <w:rPr>
          <w:rFonts w:ascii="Times New Roman" w:hAnsi="Times New Roman" w:cs="Times New Roman"/>
          <w:sz w:val="24"/>
          <w:szCs w:val="24"/>
        </w:rPr>
        <w:t>.D and Rabbi, Dalia Marx</w:t>
      </w:r>
      <w:r w:rsidR="00497329">
        <w:rPr>
          <w:rFonts w:ascii="Times New Roman" w:hAnsi="Times New Roman" w:cs="Times New Roman"/>
          <w:sz w:val="24"/>
          <w:szCs w:val="24"/>
        </w:rPr>
        <w:t xml:space="preserve"> in her work:</w:t>
      </w:r>
      <w:r w:rsidR="00497329">
        <w:rPr>
          <w:rFonts w:ascii="Times New Roman" w:hAnsi="Times New Roman" w:cs="Times New Roman"/>
          <w:i/>
          <w:iCs/>
          <w:sz w:val="24"/>
          <w:szCs w:val="24"/>
        </w:rPr>
        <w:t xml:space="preserve"> </w:t>
      </w:r>
      <w:r w:rsidR="00497329" w:rsidRPr="00497329">
        <w:rPr>
          <w:rFonts w:ascii="Times New Roman" w:hAnsi="Times New Roman" w:cs="Times New Roman"/>
          <w:i/>
          <w:iCs/>
          <w:color w:val="000000"/>
          <w:sz w:val="24"/>
          <w:szCs w:val="24"/>
          <w:shd w:val="clear" w:color="auto" w:fill="FFFFFF"/>
        </w:rPr>
        <w:t>'THE MISSING TEMPLE: THE STATUS OF THE TEMPLE IN JEWISH CULTURE FOLLOWING ITS DESTRUCTION'</w:t>
      </w:r>
      <w:r w:rsidR="00CA41FA">
        <w:rPr>
          <w:rFonts w:ascii="Times New Roman" w:hAnsi="Times New Roman" w:cs="Times New Roman"/>
          <w:sz w:val="24"/>
          <w:szCs w:val="24"/>
        </w:rPr>
        <w:t>. This</w:t>
      </w:r>
      <w:r>
        <w:rPr>
          <w:rFonts w:ascii="Times New Roman" w:hAnsi="Times New Roman" w:cs="Times New Roman"/>
          <w:sz w:val="24"/>
          <w:szCs w:val="24"/>
        </w:rPr>
        <w:t xml:space="preserve"> shows the modern practices of remembering the Second Temple’s destruction</w:t>
      </w:r>
      <w:r w:rsidR="00CA3D33">
        <w:rPr>
          <w:rFonts w:ascii="Times New Roman" w:hAnsi="Times New Roman" w:cs="Times New Roman"/>
          <w:sz w:val="24"/>
          <w:szCs w:val="24"/>
        </w:rPr>
        <w:t xml:space="preserve"> more as a way for Jews to heal</w:t>
      </w:r>
      <w:r w:rsidR="00CA41FA">
        <w:rPr>
          <w:rFonts w:ascii="Times New Roman" w:hAnsi="Times New Roman" w:cs="Times New Roman"/>
          <w:sz w:val="24"/>
          <w:szCs w:val="24"/>
        </w:rPr>
        <w:t>,</w:t>
      </w:r>
      <w:r w:rsidR="00CA3D33">
        <w:rPr>
          <w:rFonts w:ascii="Times New Roman" w:hAnsi="Times New Roman" w:cs="Times New Roman"/>
          <w:sz w:val="24"/>
          <w:szCs w:val="24"/>
        </w:rPr>
        <w:t xml:space="preserve"> rather than to continuously mourn something that is now missing from their lives. Marx, in her conclusion</w:t>
      </w:r>
      <w:r w:rsidR="00CA41FA">
        <w:rPr>
          <w:rFonts w:ascii="Times New Roman" w:hAnsi="Times New Roman" w:cs="Times New Roman"/>
          <w:sz w:val="24"/>
          <w:szCs w:val="24"/>
        </w:rPr>
        <w:t>,</w:t>
      </w:r>
      <w:r w:rsidR="00CA3D33">
        <w:rPr>
          <w:rFonts w:ascii="Times New Roman" w:hAnsi="Times New Roman" w:cs="Times New Roman"/>
          <w:sz w:val="24"/>
          <w:szCs w:val="24"/>
        </w:rPr>
        <w:t xml:space="preserve"> states that the Temple does not need to be a concrete sanctuary for Jews to pray, reflect, mourn, and even learn scriptural teachings, but the Temple lives on through the memories and modern festivals dedicated to it. Marx’s argument makes me believe that the Temple is still alive in the hearts of all Jews that adhere to its festivals and mourn its loss, physically.</w:t>
      </w:r>
    </w:p>
    <w:p w14:paraId="764874BC" w14:textId="0A2A10E0" w:rsidR="00413321" w:rsidRDefault="00CA3D33" w:rsidP="00F82F4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Thus, the lasting impacts of its destruction </w:t>
      </w:r>
      <w:r w:rsidR="00CA41FA">
        <w:rPr>
          <w:rFonts w:ascii="Times New Roman" w:hAnsi="Times New Roman" w:cs="Times New Roman"/>
          <w:sz w:val="24"/>
          <w:szCs w:val="24"/>
        </w:rPr>
        <w:t>are</w:t>
      </w:r>
      <w:r>
        <w:rPr>
          <w:rFonts w:ascii="Times New Roman" w:hAnsi="Times New Roman" w:cs="Times New Roman"/>
          <w:sz w:val="24"/>
          <w:szCs w:val="24"/>
        </w:rPr>
        <w:t xml:space="preserve"> that</w:t>
      </w:r>
      <w:r w:rsidR="00CA41FA">
        <w:rPr>
          <w:rFonts w:ascii="Times New Roman" w:hAnsi="Times New Roman" w:cs="Times New Roman"/>
          <w:sz w:val="24"/>
          <w:szCs w:val="24"/>
        </w:rPr>
        <w:t xml:space="preserve"> it should be</w:t>
      </w:r>
      <w:r>
        <w:rPr>
          <w:rFonts w:ascii="Times New Roman" w:hAnsi="Times New Roman" w:cs="Times New Roman"/>
          <w:sz w:val="24"/>
          <w:szCs w:val="24"/>
        </w:rPr>
        <w:t xml:space="preserve"> mourned and respected, but at the same time</w:t>
      </w:r>
      <w:r w:rsidR="00CA41FA">
        <w:rPr>
          <w:rFonts w:ascii="Times New Roman" w:hAnsi="Times New Roman" w:cs="Times New Roman"/>
          <w:sz w:val="24"/>
          <w:szCs w:val="24"/>
        </w:rPr>
        <w:t xml:space="preserve"> it should be</w:t>
      </w:r>
      <w:r>
        <w:rPr>
          <w:rFonts w:ascii="Times New Roman" w:hAnsi="Times New Roman" w:cs="Times New Roman"/>
          <w:sz w:val="24"/>
          <w:szCs w:val="24"/>
        </w:rPr>
        <w:t xml:space="preserve"> celebrated and remembered as a difficult period in the life of Judaism, coming from the brink of extinction after the destruction, to </w:t>
      </w:r>
      <w:r w:rsidR="00CA41FA">
        <w:rPr>
          <w:rFonts w:ascii="Times New Roman" w:hAnsi="Times New Roman" w:cs="Times New Roman"/>
          <w:sz w:val="24"/>
          <w:szCs w:val="24"/>
        </w:rPr>
        <w:t>evolving into</w:t>
      </w:r>
      <w:r>
        <w:rPr>
          <w:rFonts w:ascii="Times New Roman" w:hAnsi="Times New Roman" w:cs="Times New Roman"/>
          <w:sz w:val="24"/>
          <w:szCs w:val="24"/>
        </w:rPr>
        <w:t xml:space="preserve"> a world religion that is flourishing today. </w:t>
      </w:r>
    </w:p>
    <w:p w14:paraId="26361DCC" w14:textId="7D02E5CF" w:rsidR="002A5847" w:rsidRDefault="002A5847" w:rsidP="00F82F4B">
      <w:pPr>
        <w:spacing w:line="480" w:lineRule="auto"/>
        <w:jc w:val="both"/>
        <w:rPr>
          <w:rFonts w:ascii="Times New Roman" w:hAnsi="Times New Roman" w:cs="Times New Roman"/>
          <w:sz w:val="24"/>
          <w:szCs w:val="24"/>
        </w:rPr>
      </w:pPr>
    </w:p>
    <w:p w14:paraId="50E24CC4" w14:textId="77777777" w:rsidR="00CA41FA" w:rsidRDefault="00CA41FA" w:rsidP="009C6476">
      <w:pPr>
        <w:spacing w:line="480" w:lineRule="auto"/>
        <w:rPr>
          <w:rFonts w:ascii="Times New Roman" w:hAnsi="Times New Roman" w:cs="Times New Roman"/>
          <w:sz w:val="24"/>
          <w:szCs w:val="24"/>
        </w:rPr>
      </w:pPr>
    </w:p>
    <w:p w14:paraId="66E64CE7" w14:textId="0AD60DF6" w:rsidR="009C6476" w:rsidRDefault="009C6476" w:rsidP="009C6476">
      <w:pPr>
        <w:spacing w:line="480" w:lineRule="auto"/>
        <w:rPr>
          <w:rFonts w:ascii="Times New Roman" w:hAnsi="Times New Roman" w:cs="Times New Roman"/>
          <w:b/>
          <w:bCs/>
          <w:sz w:val="24"/>
          <w:szCs w:val="24"/>
        </w:rPr>
      </w:pPr>
      <w:r w:rsidRPr="00DD5FAE">
        <w:rPr>
          <w:rFonts w:ascii="Times New Roman" w:hAnsi="Times New Roman" w:cs="Times New Roman"/>
          <w:b/>
          <w:bCs/>
          <w:sz w:val="24"/>
          <w:szCs w:val="24"/>
        </w:rPr>
        <w:lastRenderedPageBreak/>
        <w:t xml:space="preserve">Introduction </w:t>
      </w:r>
    </w:p>
    <w:p w14:paraId="61EEF2F4" w14:textId="77777777" w:rsidR="00375715" w:rsidRDefault="00025C8B" w:rsidP="00807A0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my primary source, I decided to explore lasting impacts of the Roman threats and destruction of the Jewish Second Temple in the year 70 C.E. </w:t>
      </w:r>
      <w:r w:rsidR="00CA41FA">
        <w:rPr>
          <w:rFonts w:ascii="Times New Roman" w:hAnsi="Times New Roman" w:cs="Times New Roman"/>
          <w:sz w:val="24"/>
          <w:szCs w:val="24"/>
        </w:rPr>
        <w:t>In order to</w:t>
      </w:r>
      <w:r w:rsidR="002B7F84">
        <w:rPr>
          <w:rFonts w:ascii="Times New Roman" w:hAnsi="Times New Roman" w:cs="Times New Roman"/>
          <w:sz w:val="24"/>
          <w:szCs w:val="24"/>
        </w:rPr>
        <w:t xml:space="preserve"> do this, research</w:t>
      </w:r>
      <w:r w:rsidR="00807A0B">
        <w:rPr>
          <w:rFonts w:ascii="Times New Roman" w:hAnsi="Times New Roman" w:cs="Times New Roman"/>
          <w:sz w:val="24"/>
          <w:szCs w:val="24"/>
        </w:rPr>
        <w:t xml:space="preserve"> on </w:t>
      </w:r>
      <w:r w:rsidR="002B7F84">
        <w:rPr>
          <w:rFonts w:ascii="Times New Roman" w:hAnsi="Times New Roman" w:cs="Times New Roman"/>
          <w:sz w:val="24"/>
          <w:szCs w:val="24"/>
        </w:rPr>
        <w:t>background information</w:t>
      </w:r>
      <w:r w:rsidR="00807A0B">
        <w:rPr>
          <w:rFonts w:ascii="Times New Roman" w:hAnsi="Times New Roman" w:cs="Times New Roman"/>
          <w:sz w:val="24"/>
          <w:szCs w:val="24"/>
        </w:rPr>
        <w:t xml:space="preserve"> was needed</w:t>
      </w:r>
      <w:r w:rsidR="002B7F84">
        <w:rPr>
          <w:rFonts w:ascii="Times New Roman" w:hAnsi="Times New Roman" w:cs="Times New Roman"/>
          <w:sz w:val="24"/>
          <w:szCs w:val="24"/>
        </w:rPr>
        <w:t xml:space="preserve"> surrounding the Temple’s destruction</w:t>
      </w:r>
      <w:r w:rsidR="00CA41FA">
        <w:rPr>
          <w:rFonts w:ascii="Times New Roman" w:hAnsi="Times New Roman" w:cs="Times New Roman"/>
          <w:sz w:val="24"/>
          <w:szCs w:val="24"/>
        </w:rPr>
        <w:t>,</w:t>
      </w:r>
      <w:r w:rsidR="002B7F84">
        <w:rPr>
          <w:rFonts w:ascii="Times New Roman" w:hAnsi="Times New Roman" w:cs="Times New Roman"/>
          <w:sz w:val="24"/>
          <w:szCs w:val="24"/>
        </w:rPr>
        <w:t xml:space="preserve"> including </w:t>
      </w:r>
      <w:r w:rsidR="00CA41FA">
        <w:rPr>
          <w:rFonts w:ascii="Times New Roman" w:hAnsi="Times New Roman" w:cs="Times New Roman"/>
          <w:sz w:val="24"/>
          <w:szCs w:val="24"/>
        </w:rPr>
        <w:t>the</w:t>
      </w:r>
      <w:r w:rsidR="002B7F84">
        <w:rPr>
          <w:rFonts w:ascii="Times New Roman" w:hAnsi="Times New Roman" w:cs="Times New Roman"/>
          <w:sz w:val="24"/>
          <w:szCs w:val="24"/>
        </w:rPr>
        <w:t xml:space="preserve"> leadup to why it happened in the Jewish and Roman conflicts (66 C.E. – 74 C.E.)</w:t>
      </w:r>
      <w:r w:rsidR="00CA41FA">
        <w:rPr>
          <w:rFonts w:ascii="Times New Roman" w:hAnsi="Times New Roman" w:cs="Times New Roman"/>
          <w:sz w:val="24"/>
          <w:szCs w:val="24"/>
        </w:rPr>
        <w:t xml:space="preserve">. </w:t>
      </w:r>
      <w:r w:rsidR="00807A0B">
        <w:rPr>
          <w:rFonts w:ascii="Times New Roman" w:hAnsi="Times New Roman" w:cs="Times New Roman"/>
          <w:sz w:val="24"/>
          <w:szCs w:val="24"/>
        </w:rPr>
        <w:t xml:space="preserve"> I also looked at the Roman siege of Jerusalem by Titus’ army and how the Temple actually got destroyed in 70 C.E. </w:t>
      </w:r>
      <w:r w:rsidR="00375715">
        <w:rPr>
          <w:rFonts w:ascii="Times New Roman" w:hAnsi="Times New Roman" w:cs="Times New Roman"/>
          <w:sz w:val="24"/>
          <w:szCs w:val="24"/>
        </w:rPr>
        <w:t>I also</w:t>
      </w:r>
      <w:r w:rsidR="00807A0B">
        <w:rPr>
          <w:rFonts w:ascii="Times New Roman" w:hAnsi="Times New Roman" w:cs="Times New Roman"/>
          <w:sz w:val="24"/>
          <w:szCs w:val="24"/>
        </w:rPr>
        <w:t xml:space="preserve"> engage</w:t>
      </w:r>
      <w:r w:rsidR="00375715">
        <w:rPr>
          <w:rFonts w:ascii="Times New Roman" w:hAnsi="Times New Roman" w:cs="Times New Roman"/>
          <w:sz w:val="24"/>
          <w:szCs w:val="24"/>
        </w:rPr>
        <w:t xml:space="preserve"> </w:t>
      </w:r>
      <w:r w:rsidR="00807A0B">
        <w:rPr>
          <w:rFonts w:ascii="Times New Roman" w:hAnsi="Times New Roman" w:cs="Times New Roman"/>
          <w:sz w:val="24"/>
          <w:szCs w:val="24"/>
        </w:rPr>
        <w:t>with secondary sources in the poster</w:t>
      </w:r>
      <w:r w:rsidR="00375715">
        <w:rPr>
          <w:rFonts w:ascii="Times New Roman" w:hAnsi="Times New Roman" w:cs="Times New Roman"/>
          <w:sz w:val="24"/>
          <w:szCs w:val="24"/>
        </w:rPr>
        <w:t>,</w:t>
      </w:r>
      <w:r w:rsidR="00807A0B">
        <w:rPr>
          <w:rFonts w:ascii="Times New Roman" w:hAnsi="Times New Roman" w:cs="Times New Roman"/>
          <w:sz w:val="24"/>
          <w:szCs w:val="24"/>
        </w:rPr>
        <w:t xml:space="preserve"> giving opinionated arguments on what the impacts are</w:t>
      </w:r>
      <w:r w:rsidR="00375715">
        <w:rPr>
          <w:rFonts w:ascii="Times New Roman" w:hAnsi="Times New Roman" w:cs="Times New Roman"/>
          <w:sz w:val="24"/>
          <w:szCs w:val="24"/>
        </w:rPr>
        <w:t>,</w:t>
      </w:r>
      <w:r w:rsidR="00807A0B">
        <w:rPr>
          <w:rFonts w:ascii="Times New Roman" w:hAnsi="Times New Roman" w:cs="Times New Roman"/>
          <w:sz w:val="24"/>
          <w:szCs w:val="24"/>
        </w:rPr>
        <w:t xml:space="preserve"> for not just the surviving Jews after the Temple’s destruction, but even modern and reformative Jews of today. I </w:t>
      </w:r>
      <w:r w:rsidR="00375715">
        <w:rPr>
          <w:rFonts w:ascii="Times New Roman" w:hAnsi="Times New Roman" w:cs="Times New Roman"/>
          <w:sz w:val="24"/>
          <w:szCs w:val="24"/>
        </w:rPr>
        <w:t>investigated this</w:t>
      </w:r>
      <w:r w:rsidR="00807A0B">
        <w:rPr>
          <w:rFonts w:ascii="Times New Roman" w:hAnsi="Times New Roman" w:cs="Times New Roman"/>
          <w:sz w:val="24"/>
          <w:szCs w:val="24"/>
        </w:rPr>
        <w:t xml:space="preserve"> by exploring Jewish festivals and events such as the event of Tisha </w:t>
      </w:r>
      <w:proofErr w:type="spellStart"/>
      <w:r w:rsidR="00807A0B">
        <w:rPr>
          <w:rFonts w:ascii="Times New Roman" w:hAnsi="Times New Roman" w:cs="Times New Roman"/>
          <w:sz w:val="24"/>
          <w:szCs w:val="24"/>
        </w:rPr>
        <w:t>B’Av</w:t>
      </w:r>
      <w:proofErr w:type="spellEnd"/>
      <w:r w:rsidR="008E4415">
        <w:rPr>
          <w:rFonts w:ascii="Times New Roman" w:hAnsi="Times New Roman" w:cs="Times New Roman"/>
          <w:sz w:val="24"/>
          <w:szCs w:val="24"/>
        </w:rPr>
        <w:t xml:space="preserve"> (Day of Mourning)</w:t>
      </w:r>
      <w:r w:rsidR="00807A0B">
        <w:rPr>
          <w:rFonts w:ascii="Times New Roman" w:hAnsi="Times New Roman" w:cs="Times New Roman"/>
          <w:sz w:val="24"/>
          <w:szCs w:val="24"/>
        </w:rPr>
        <w:t>, as well as looking at pilgrimages to the “Wailing Wall”</w:t>
      </w:r>
      <w:r w:rsidR="002041C4">
        <w:rPr>
          <w:rFonts w:ascii="Times New Roman" w:hAnsi="Times New Roman" w:cs="Times New Roman"/>
          <w:sz w:val="24"/>
          <w:szCs w:val="24"/>
        </w:rPr>
        <w:t>.</w:t>
      </w:r>
    </w:p>
    <w:p w14:paraId="030BB236" w14:textId="0A93EEAD" w:rsidR="00807A0B" w:rsidRDefault="002041C4" w:rsidP="00807A0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Some theological questions were also observed on the Temple’s destruction for converted Jews to Christianity and Jesus movements. Hence, biblical Christian perspectives on the destruction of the Second Temple is also explored in the </w:t>
      </w:r>
      <w:proofErr w:type="spellStart"/>
      <w:proofErr w:type="gramStart"/>
      <w:r>
        <w:rPr>
          <w:rFonts w:ascii="Times New Roman" w:hAnsi="Times New Roman" w:cs="Times New Roman"/>
          <w:sz w:val="24"/>
          <w:szCs w:val="24"/>
        </w:rPr>
        <w:t>poste</w:t>
      </w:r>
      <w:r w:rsidR="00375715">
        <w:rPr>
          <w:rFonts w:ascii="Times New Roman" w:hAnsi="Times New Roman" w:cs="Times New Roman"/>
          <w:sz w:val="24"/>
          <w:szCs w:val="24"/>
        </w:rPr>
        <w:t>,</w:t>
      </w:r>
      <w:r>
        <w:rPr>
          <w:rFonts w:ascii="Times New Roman" w:hAnsi="Times New Roman" w:cs="Times New Roman"/>
          <w:sz w:val="24"/>
          <w:szCs w:val="24"/>
        </w:rPr>
        <w:t>r</w:t>
      </w:r>
      <w:proofErr w:type="spellEnd"/>
      <w:proofErr w:type="gramEnd"/>
      <w:r>
        <w:rPr>
          <w:rFonts w:ascii="Times New Roman" w:hAnsi="Times New Roman" w:cs="Times New Roman"/>
          <w:sz w:val="24"/>
          <w:szCs w:val="24"/>
        </w:rPr>
        <w:t xml:space="preserve"> as well as what re-defining features were done to Judaism after the Temple’s and even Judea’s destruction. </w:t>
      </w:r>
      <w:r w:rsidR="00C23099">
        <w:rPr>
          <w:rFonts w:ascii="Times New Roman" w:hAnsi="Times New Roman" w:cs="Times New Roman"/>
          <w:sz w:val="24"/>
          <w:szCs w:val="24"/>
        </w:rPr>
        <w:t>Lastly, included in the poster</w:t>
      </w:r>
      <w:r w:rsidR="00375715">
        <w:rPr>
          <w:rFonts w:ascii="Times New Roman" w:hAnsi="Times New Roman" w:cs="Times New Roman"/>
          <w:sz w:val="24"/>
          <w:szCs w:val="24"/>
        </w:rPr>
        <w:t>,</w:t>
      </w:r>
      <w:r w:rsidR="00C23099">
        <w:rPr>
          <w:rFonts w:ascii="Times New Roman" w:hAnsi="Times New Roman" w:cs="Times New Roman"/>
          <w:sz w:val="24"/>
          <w:szCs w:val="24"/>
        </w:rPr>
        <w:t xml:space="preserve"> is </w:t>
      </w:r>
      <w:r w:rsidR="00375715">
        <w:rPr>
          <w:rFonts w:ascii="Times New Roman" w:hAnsi="Times New Roman" w:cs="Times New Roman"/>
          <w:sz w:val="24"/>
          <w:szCs w:val="24"/>
        </w:rPr>
        <w:t xml:space="preserve">a </w:t>
      </w:r>
      <w:r w:rsidR="00C23099">
        <w:rPr>
          <w:rFonts w:ascii="Times New Roman" w:hAnsi="Times New Roman" w:cs="Times New Roman"/>
          <w:sz w:val="24"/>
          <w:szCs w:val="24"/>
        </w:rPr>
        <w:t>brief insight on the impacts of the Temple’s destruction</w:t>
      </w:r>
      <w:r w:rsidR="00375715">
        <w:rPr>
          <w:rFonts w:ascii="Times New Roman" w:hAnsi="Times New Roman" w:cs="Times New Roman"/>
          <w:sz w:val="24"/>
          <w:szCs w:val="24"/>
        </w:rPr>
        <w:t xml:space="preserve">. I </w:t>
      </w:r>
      <w:r w:rsidR="00C23099">
        <w:rPr>
          <w:rFonts w:ascii="Times New Roman" w:hAnsi="Times New Roman" w:cs="Times New Roman"/>
          <w:sz w:val="24"/>
          <w:szCs w:val="24"/>
        </w:rPr>
        <w:t xml:space="preserve">offer my own opinion on what the impacts explored in </w:t>
      </w:r>
      <w:r w:rsidR="00375715">
        <w:rPr>
          <w:rFonts w:ascii="Times New Roman" w:hAnsi="Times New Roman" w:cs="Times New Roman"/>
          <w:sz w:val="24"/>
          <w:szCs w:val="24"/>
        </w:rPr>
        <w:t xml:space="preserve">the </w:t>
      </w:r>
      <w:r w:rsidR="00C23099">
        <w:rPr>
          <w:rFonts w:ascii="Times New Roman" w:hAnsi="Times New Roman" w:cs="Times New Roman"/>
          <w:sz w:val="24"/>
          <w:szCs w:val="24"/>
        </w:rPr>
        <w:t>poster means to me</w:t>
      </w:r>
      <w:r w:rsidR="00375715">
        <w:rPr>
          <w:rFonts w:ascii="Times New Roman" w:hAnsi="Times New Roman" w:cs="Times New Roman"/>
          <w:sz w:val="24"/>
          <w:szCs w:val="24"/>
        </w:rPr>
        <w:t xml:space="preserve">, </w:t>
      </w:r>
      <w:r w:rsidR="00C23099">
        <w:rPr>
          <w:rFonts w:ascii="Times New Roman" w:hAnsi="Times New Roman" w:cs="Times New Roman"/>
          <w:sz w:val="24"/>
          <w:szCs w:val="24"/>
        </w:rPr>
        <w:t xml:space="preserve">when looking at the practices and festivals of Judaism today. </w:t>
      </w:r>
    </w:p>
    <w:p w14:paraId="72CD57A2" w14:textId="77777777" w:rsidR="002A5847" w:rsidRPr="00025C8B" w:rsidRDefault="002A5847" w:rsidP="00807A0B">
      <w:pPr>
        <w:spacing w:line="480" w:lineRule="auto"/>
        <w:jc w:val="both"/>
        <w:rPr>
          <w:rFonts w:ascii="Times New Roman" w:hAnsi="Times New Roman" w:cs="Times New Roman"/>
          <w:sz w:val="24"/>
          <w:szCs w:val="24"/>
        </w:rPr>
      </w:pPr>
    </w:p>
    <w:p w14:paraId="7D694E33" w14:textId="1B76D981" w:rsidR="00413321" w:rsidRDefault="00EB17FD" w:rsidP="009C6476">
      <w:pPr>
        <w:spacing w:line="480" w:lineRule="auto"/>
        <w:rPr>
          <w:rFonts w:ascii="Times New Roman" w:hAnsi="Times New Roman" w:cs="Times New Roman"/>
          <w:b/>
          <w:bCs/>
          <w:sz w:val="24"/>
          <w:szCs w:val="24"/>
        </w:rPr>
      </w:pPr>
      <w:r>
        <w:rPr>
          <w:rFonts w:ascii="Times New Roman" w:hAnsi="Times New Roman" w:cs="Times New Roman"/>
          <w:b/>
          <w:bCs/>
          <w:sz w:val="24"/>
          <w:szCs w:val="24"/>
        </w:rPr>
        <w:t>Leadup and the destruction of the Second Temple in 70 C.E.</w:t>
      </w:r>
    </w:p>
    <w:p w14:paraId="26D5194C" w14:textId="12881209" w:rsidR="00EB17FD" w:rsidRDefault="0071409E" w:rsidP="004973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of </w:t>
      </w:r>
      <w:r w:rsidR="00375715">
        <w:rPr>
          <w:rFonts w:ascii="Times New Roman" w:hAnsi="Times New Roman" w:cs="Times New Roman"/>
          <w:sz w:val="24"/>
          <w:szCs w:val="24"/>
        </w:rPr>
        <w:t xml:space="preserve">the </w:t>
      </w:r>
      <w:r>
        <w:rPr>
          <w:rFonts w:ascii="Times New Roman" w:hAnsi="Times New Roman" w:cs="Times New Roman"/>
          <w:sz w:val="24"/>
          <w:szCs w:val="24"/>
        </w:rPr>
        <w:t xml:space="preserve">sections in </w:t>
      </w:r>
      <w:r w:rsidR="00375715">
        <w:rPr>
          <w:rFonts w:ascii="Times New Roman" w:hAnsi="Times New Roman" w:cs="Times New Roman"/>
          <w:sz w:val="24"/>
          <w:szCs w:val="24"/>
        </w:rPr>
        <w:t>my</w:t>
      </w:r>
      <w:r>
        <w:rPr>
          <w:rFonts w:ascii="Times New Roman" w:hAnsi="Times New Roman" w:cs="Times New Roman"/>
          <w:sz w:val="24"/>
          <w:szCs w:val="24"/>
        </w:rPr>
        <w:t xml:space="preserve"> poster was looking at the leadup towards the Second Temple’s destruction involving reasons, as to why the revolt started in the first place, as well as also looking at how General Titus tactically defeated the Judean Jews and completely destroyed the Second Temple in the summer of 70 C.E.</w:t>
      </w:r>
      <w:r w:rsidR="00DC52B9">
        <w:rPr>
          <w:rFonts w:ascii="Times New Roman" w:hAnsi="Times New Roman" w:cs="Times New Roman"/>
          <w:sz w:val="24"/>
          <w:szCs w:val="24"/>
        </w:rPr>
        <w:t xml:space="preserve"> </w:t>
      </w:r>
      <w:r w:rsidR="00375715">
        <w:rPr>
          <w:rFonts w:ascii="Times New Roman" w:hAnsi="Times New Roman" w:cs="Times New Roman"/>
          <w:sz w:val="24"/>
          <w:szCs w:val="24"/>
        </w:rPr>
        <w:t xml:space="preserve">Supported by an </w:t>
      </w:r>
      <w:r w:rsidR="00DC52B9">
        <w:rPr>
          <w:rFonts w:ascii="Times New Roman" w:hAnsi="Times New Roman" w:cs="Times New Roman"/>
          <w:sz w:val="24"/>
          <w:szCs w:val="24"/>
        </w:rPr>
        <w:t>online article titled: ‘</w:t>
      </w:r>
      <w:r w:rsidR="00DC52B9">
        <w:rPr>
          <w:rFonts w:ascii="Times New Roman" w:hAnsi="Times New Roman" w:cs="Times New Roman"/>
          <w:i/>
          <w:iCs/>
          <w:sz w:val="24"/>
          <w:szCs w:val="24"/>
        </w:rPr>
        <w:t xml:space="preserve">The Great </w:t>
      </w:r>
      <w:r w:rsidR="00DC52B9">
        <w:rPr>
          <w:rFonts w:ascii="Times New Roman" w:hAnsi="Times New Roman" w:cs="Times New Roman"/>
          <w:i/>
          <w:iCs/>
          <w:sz w:val="24"/>
          <w:szCs w:val="24"/>
        </w:rPr>
        <w:lastRenderedPageBreak/>
        <w:t>Jewish Revolt of 66 C.E.’</w:t>
      </w:r>
      <w:r w:rsidR="00DC52B9">
        <w:rPr>
          <w:rFonts w:ascii="Times New Roman" w:hAnsi="Times New Roman" w:cs="Times New Roman"/>
          <w:sz w:val="24"/>
          <w:szCs w:val="24"/>
        </w:rPr>
        <w:t xml:space="preserve"> written by Harry Oates, the reasons</w:t>
      </w:r>
      <w:r w:rsidR="00375715">
        <w:rPr>
          <w:rFonts w:ascii="Times New Roman" w:hAnsi="Times New Roman" w:cs="Times New Roman"/>
          <w:sz w:val="24"/>
          <w:szCs w:val="24"/>
        </w:rPr>
        <w:t xml:space="preserve"> as</w:t>
      </w:r>
      <w:r w:rsidR="00DC52B9">
        <w:rPr>
          <w:rFonts w:ascii="Times New Roman" w:hAnsi="Times New Roman" w:cs="Times New Roman"/>
          <w:sz w:val="24"/>
          <w:szCs w:val="24"/>
        </w:rPr>
        <w:t xml:space="preserve"> to why there were tensions between Jews and Romans in the first place</w:t>
      </w:r>
      <w:r w:rsidR="00375715">
        <w:rPr>
          <w:rFonts w:ascii="Times New Roman" w:hAnsi="Times New Roman" w:cs="Times New Roman"/>
          <w:sz w:val="24"/>
          <w:szCs w:val="24"/>
        </w:rPr>
        <w:t>,</w:t>
      </w:r>
      <w:r w:rsidR="00DC52B9">
        <w:rPr>
          <w:rFonts w:ascii="Times New Roman" w:hAnsi="Times New Roman" w:cs="Times New Roman"/>
          <w:sz w:val="24"/>
          <w:szCs w:val="24"/>
        </w:rPr>
        <w:t xml:space="preserve"> was mainly because of the distaste, favouritism (to the Sadducees) and class divisions that were created by Roman procurators such as </w:t>
      </w:r>
      <w:r w:rsidR="004E7745">
        <w:rPr>
          <w:rFonts w:ascii="Times New Roman" w:hAnsi="Times New Roman" w:cs="Times New Roman"/>
          <w:sz w:val="24"/>
          <w:szCs w:val="24"/>
        </w:rPr>
        <w:t>Pontius</w:t>
      </w:r>
      <w:r w:rsidR="00DC52B9">
        <w:rPr>
          <w:rFonts w:ascii="Times New Roman" w:hAnsi="Times New Roman" w:cs="Times New Roman"/>
          <w:sz w:val="24"/>
          <w:szCs w:val="24"/>
        </w:rPr>
        <w:t xml:space="preserve"> Pilate and</w:t>
      </w:r>
      <w:r w:rsidR="00B11C05">
        <w:rPr>
          <w:rFonts w:ascii="Times New Roman" w:hAnsi="Times New Roman" w:cs="Times New Roman"/>
          <w:sz w:val="24"/>
          <w:szCs w:val="24"/>
        </w:rPr>
        <w:t xml:space="preserve"> the</w:t>
      </w:r>
      <w:r w:rsidR="00DC52B9">
        <w:rPr>
          <w:rFonts w:ascii="Times New Roman" w:hAnsi="Times New Roman" w:cs="Times New Roman"/>
          <w:sz w:val="24"/>
          <w:szCs w:val="24"/>
        </w:rPr>
        <w:t xml:space="preserve"> incompetent </w:t>
      </w:r>
      <w:proofErr w:type="spellStart"/>
      <w:r w:rsidR="00DC52B9">
        <w:rPr>
          <w:rFonts w:ascii="Times New Roman" w:hAnsi="Times New Roman" w:cs="Times New Roman"/>
          <w:sz w:val="24"/>
          <w:szCs w:val="24"/>
        </w:rPr>
        <w:t>Gessius</w:t>
      </w:r>
      <w:proofErr w:type="spellEnd"/>
      <w:r w:rsidR="00DC52B9">
        <w:rPr>
          <w:rFonts w:ascii="Times New Roman" w:hAnsi="Times New Roman" w:cs="Times New Roman"/>
          <w:sz w:val="24"/>
          <w:szCs w:val="24"/>
        </w:rPr>
        <w:t xml:space="preserve"> </w:t>
      </w:r>
      <w:proofErr w:type="spellStart"/>
      <w:r w:rsidR="00DC52B9">
        <w:rPr>
          <w:rFonts w:ascii="Times New Roman" w:hAnsi="Times New Roman" w:cs="Times New Roman"/>
          <w:sz w:val="24"/>
          <w:szCs w:val="24"/>
        </w:rPr>
        <w:t>Florus</w:t>
      </w:r>
      <w:proofErr w:type="spellEnd"/>
      <w:r w:rsidR="00375715">
        <w:rPr>
          <w:rFonts w:ascii="Times New Roman" w:hAnsi="Times New Roman" w:cs="Times New Roman"/>
          <w:sz w:val="24"/>
          <w:szCs w:val="24"/>
        </w:rPr>
        <w:t>.</w:t>
      </w:r>
      <w:r w:rsidR="00B11C05">
        <w:rPr>
          <w:rFonts w:ascii="Times New Roman" w:hAnsi="Times New Roman" w:cs="Times New Roman"/>
          <w:sz w:val="24"/>
          <w:szCs w:val="24"/>
        </w:rPr>
        <w:t xml:space="preserve"> </w:t>
      </w:r>
      <w:r w:rsidR="00375715">
        <w:rPr>
          <w:rFonts w:ascii="Times New Roman" w:hAnsi="Times New Roman" w:cs="Times New Roman"/>
          <w:sz w:val="24"/>
          <w:szCs w:val="24"/>
        </w:rPr>
        <w:t>T</w:t>
      </w:r>
      <w:r w:rsidR="00B11C05">
        <w:rPr>
          <w:rFonts w:ascii="Times New Roman" w:hAnsi="Times New Roman" w:cs="Times New Roman"/>
          <w:sz w:val="24"/>
          <w:szCs w:val="24"/>
        </w:rPr>
        <w:t>hrough his plundering and looting of the Second Temple</w:t>
      </w:r>
      <w:r w:rsidR="00375715">
        <w:rPr>
          <w:rFonts w:ascii="Times New Roman" w:hAnsi="Times New Roman" w:cs="Times New Roman"/>
          <w:sz w:val="24"/>
          <w:szCs w:val="24"/>
        </w:rPr>
        <w:t>,</w:t>
      </w:r>
      <w:r w:rsidR="00B11C05">
        <w:rPr>
          <w:rFonts w:ascii="Times New Roman" w:hAnsi="Times New Roman" w:cs="Times New Roman"/>
          <w:sz w:val="24"/>
          <w:szCs w:val="24"/>
        </w:rPr>
        <w:t xml:space="preserve"> in order to erect statues of the then Emperor Nero and himself</w:t>
      </w:r>
      <w:r w:rsidR="00375715">
        <w:rPr>
          <w:rFonts w:ascii="Times New Roman" w:hAnsi="Times New Roman" w:cs="Times New Roman"/>
          <w:sz w:val="24"/>
          <w:szCs w:val="24"/>
        </w:rPr>
        <w:t>, he exasperated tensions.</w:t>
      </w:r>
      <w:r w:rsidR="00B11C05">
        <w:rPr>
          <w:rFonts w:ascii="Times New Roman" w:hAnsi="Times New Roman" w:cs="Times New Roman"/>
          <w:sz w:val="24"/>
          <w:szCs w:val="24"/>
        </w:rPr>
        <w:t xml:space="preserve"> </w:t>
      </w:r>
      <w:r w:rsidR="00375715">
        <w:rPr>
          <w:rFonts w:ascii="Times New Roman" w:hAnsi="Times New Roman" w:cs="Times New Roman"/>
          <w:sz w:val="24"/>
          <w:szCs w:val="24"/>
        </w:rPr>
        <w:t xml:space="preserve">By </w:t>
      </w:r>
      <w:r w:rsidR="001A4B8A">
        <w:rPr>
          <w:rFonts w:ascii="Times New Roman" w:hAnsi="Times New Roman" w:cs="Times New Roman"/>
          <w:sz w:val="24"/>
          <w:szCs w:val="24"/>
        </w:rPr>
        <w:t xml:space="preserve">watching a </w:t>
      </w:r>
      <w:proofErr w:type="spellStart"/>
      <w:r w:rsidR="001A4B8A">
        <w:rPr>
          <w:rFonts w:ascii="Times New Roman" w:hAnsi="Times New Roman" w:cs="Times New Roman"/>
          <w:sz w:val="24"/>
          <w:szCs w:val="24"/>
        </w:rPr>
        <w:t>Youtube</w:t>
      </w:r>
      <w:proofErr w:type="spellEnd"/>
      <w:r w:rsidR="001A4B8A">
        <w:rPr>
          <w:rFonts w:ascii="Times New Roman" w:hAnsi="Times New Roman" w:cs="Times New Roman"/>
          <w:sz w:val="24"/>
          <w:szCs w:val="24"/>
        </w:rPr>
        <w:t xml:space="preserve"> clip from the </w:t>
      </w:r>
      <w:proofErr w:type="spellStart"/>
      <w:r w:rsidR="001A4B8A">
        <w:rPr>
          <w:rFonts w:ascii="Times New Roman" w:hAnsi="Times New Roman" w:cs="Times New Roman"/>
          <w:sz w:val="24"/>
          <w:szCs w:val="24"/>
        </w:rPr>
        <w:t>Megalim</w:t>
      </w:r>
      <w:proofErr w:type="spellEnd"/>
      <w:r w:rsidR="001A4B8A">
        <w:rPr>
          <w:rFonts w:ascii="Times New Roman" w:hAnsi="Times New Roman" w:cs="Times New Roman"/>
          <w:sz w:val="24"/>
          <w:szCs w:val="24"/>
        </w:rPr>
        <w:t xml:space="preserve"> institute titled: </w:t>
      </w:r>
      <w:r w:rsidR="001A4B8A">
        <w:rPr>
          <w:rFonts w:ascii="Times New Roman" w:hAnsi="Times New Roman" w:cs="Times New Roman"/>
          <w:i/>
          <w:iCs/>
          <w:sz w:val="24"/>
          <w:szCs w:val="24"/>
        </w:rPr>
        <w:t xml:space="preserve">‘A Temple in Flames The Final Battle for Jerusalem and the Destruction of the Second Temple’, </w:t>
      </w:r>
      <w:r w:rsidR="001A4B8A">
        <w:rPr>
          <w:rFonts w:ascii="Times New Roman" w:hAnsi="Times New Roman" w:cs="Times New Roman"/>
          <w:sz w:val="24"/>
          <w:szCs w:val="24"/>
        </w:rPr>
        <w:t>t</w:t>
      </w:r>
      <w:r w:rsidR="00E5282D">
        <w:rPr>
          <w:rFonts w:ascii="Times New Roman" w:hAnsi="Times New Roman" w:cs="Times New Roman"/>
          <w:sz w:val="24"/>
          <w:szCs w:val="24"/>
        </w:rPr>
        <w:t xml:space="preserve">he destruction of the Second Temple itself is explored, four years later in the summer of 70 C.E. by Titus’ army. </w:t>
      </w:r>
      <w:r w:rsidR="00375715">
        <w:rPr>
          <w:rFonts w:ascii="Times New Roman" w:hAnsi="Times New Roman" w:cs="Times New Roman"/>
          <w:sz w:val="24"/>
          <w:szCs w:val="24"/>
        </w:rPr>
        <w:t>This</w:t>
      </w:r>
      <w:r w:rsidR="00E5282D">
        <w:rPr>
          <w:rFonts w:ascii="Times New Roman" w:hAnsi="Times New Roman" w:cs="Times New Roman"/>
          <w:sz w:val="24"/>
          <w:szCs w:val="24"/>
        </w:rPr>
        <w:t xml:space="preserve"> was done through starving the city by surrounding its walls</w:t>
      </w:r>
      <w:r w:rsidR="005506D4">
        <w:rPr>
          <w:rFonts w:ascii="Times New Roman" w:hAnsi="Times New Roman" w:cs="Times New Roman"/>
          <w:sz w:val="24"/>
          <w:szCs w:val="24"/>
        </w:rPr>
        <w:t>, and eventually breaking into them,</w:t>
      </w:r>
      <w:r w:rsidR="00E5282D">
        <w:rPr>
          <w:rFonts w:ascii="Times New Roman" w:hAnsi="Times New Roman" w:cs="Times New Roman"/>
          <w:sz w:val="24"/>
          <w:szCs w:val="24"/>
        </w:rPr>
        <w:t xml:space="preserve"> and after their victory, creating the Arch of Titus in Rome in 81 C.E</w:t>
      </w:r>
      <w:r w:rsidR="001A4B8A">
        <w:rPr>
          <w:rFonts w:ascii="Times New Roman" w:hAnsi="Times New Roman" w:cs="Times New Roman"/>
          <w:sz w:val="24"/>
          <w:szCs w:val="24"/>
        </w:rPr>
        <w:t>.</w:t>
      </w:r>
    </w:p>
    <w:p w14:paraId="3AFBA529" w14:textId="77777777" w:rsidR="002A5847" w:rsidRPr="00497329" w:rsidRDefault="002A5847" w:rsidP="00497329">
      <w:pPr>
        <w:spacing w:line="480" w:lineRule="auto"/>
        <w:jc w:val="both"/>
        <w:rPr>
          <w:rFonts w:ascii="Times New Roman" w:hAnsi="Times New Roman" w:cs="Times New Roman"/>
          <w:sz w:val="24"/>
          <w:szCs w:val="24"/>
        </w:rPr>
      </w:pPr>
    </w:p>
    <w:p w14:paraId="0363DB97" w14:textId="29DD132F" w:rsidR="00EB17FD" w:rsidRDefault="00EB17FD" w:rsidP="009C6476">
      <w:pPr>
        <w:spacing w:line="480" w:lineRule="auto"/>
        <w:rPr>
          <w:rFonts w:ascii="Times New Roman" w:hAnsi="Times New Roman" w:cs="Times New Roman"/>
          <w:b/>
          <w:bCs/>
          <w:sz w:val="24"/>
          <w:szCs w:val="24"/>
        </w:rPr>
      </w:pPr>
      <w:r>
        <w:rPr>
          <w:rFonts w:ascii="Times New Roman" w:hAnsi="Times New Roman" w:cs="Times New Roman"/>
          <w:b/>
          <w:bCs/>
          <w:sz w:val="24"/>
          <w:szCs w:val="24"/>
        </w:rPr>
        <w:t>The Aftermath of the Temple’s destruction</w:t>
      </w:r>
      <w:r w:rsidR="005506D4">
        <w:rPr>
          <w:rFonts w:ascii="Times New Roman" w:hAnsi="Times New Roman" w:cs="Times New Roman"/>
          <w:b/>
          <w:bCs/>
          <w:sz w:val="24"/>
          <w:szCs w:val="24"/>
        </w:rPr>
        <w:t xml:space="preserve">, the </w:t>
      </w:r>
      <w:r>
        <w:rPr>
          <w:rFonts w:ascii="Times New Roman" w:hAnsi="Times New Roman" w:cs="Times New Roman"/>
          <w:b/>
          <w:bCs/>
          <w:sz w:val="24"/>
          <w:szCs w:val="24"/>
        </w:rPr>
        <w:t>last</w:t>
      </w:r>
      <w:r w:rsidR="00F8196F">
        <w:rPr>
          <w:rFonts w:ascii="Times New Roman" w:hAnsi="Times New Roman" w:cs="Times New Roman"/>
          <w:b/>
          <w:bCs/>
          <w:sz w:val="24"/>
          <w:szCs w:val="24"/>
        </w:rPr>
        <w:t>ing</w:t>
      </w:r>
      <w:r>
        <w:rPr>
          <w:rFonts w:ascii="Times New Roman" w:hAnsi="Times New Roman" w:cs="Times New Roman"/>
          <w:b/>
          <w:bCs/>
          <w:sz w:val="24"/>
          <w:szCs w:val="24"/>
        </w:rPr>
        <w:t xml:space="preserve"> impacts for Jews today </w:t>
      </w:r>
      <w:r w:rsidR="005506D4">
        <w:rPr>
          <w:rFonts w:ascii="Times New Roman" w:hAnsi="Times New Roman" w:cs="Times New Roman"/>
          <w:b/>
          <w:bCs/>
          <w:sz w:val="24"/>
          <w:szCs w:val="24"/>
        </w:rPr>
        <w:t xml:space="preserve">and </w:t>
      </w:r>
      <w:r w:rsidR="006D61FA">
        <w:rPr>
          <w:rFonts w:ascii="Times New Roman" w:hAnsi="Times New Roman" w:cs="Times New Roman"/>
          <w:b/>
          <w:bCs/>
          <w:sz w:val="24"/>
          <w:szCs w:val="24"/>
        </w:rPr>
        <w:t>biblical</w:t>
      </w:r>
      <w:r w:rsidR="005506D4">
        <w:rPr>
          <w:rFonts w:ascii="Times New Roman" w:hAnsi="Times New Roman" w:cs="Times New Roman"/>
          <w:b/>
          <w:bCs/>
          <w:sz w:val="24"/>
          <w:szCs w:val="24"/>
        </w:rPr>
        <w:t xml:space="preserve"> Christian perspectives</w:t>
      </w:r>
    </w:p>
    <w:p w14:paraId="6EF7383E" w14:textId="218B35C5" w:rsidR="00E37807" w:rsidRDefault="007B30E6" w:rsidP="00E37807">
      <w:pPr>
        <w:spacing w:line="480" w:lineRule="auto"/>
        <w:jc w:val="both"/>
        <w:rPr>
          <w:rFonts w:ascii="Times New Roman" w:hAnsi="Times New Roman" w:cs="Times New Roman"/>
          <w:sz w:val="24"/>
          <w:szCs w:val="24"/>
        </w:rPr>
      </w:pPr>
      <w:r>
        <w:rPr>
          <w:rFonts w:ascii="Times New Roman" w:hAnsi="Times New Roman" w:cs="Times New Roman"/>
          <w:sz w:val="24"/>
          <w:szCs w:val="24"/>
        </w:rPr>
        <w:t>I also looked at the aftermath of the Temple’s destruction and its lasting impacts for Jews toda</w:t>
      </w:r>
      <w:r w:rsidR="005506D4">
        <w:rPr>
          <w:rFonts w:ascii="Times New Roman" w:hAnsi="Times New Roman" w:cs="Times New Roman"/>
          <w:sz w:val="24"/>
          <w:szCs w:val="24"/>
        </w:rPr>
        <w:t>y</w:t>
      </w:r>
      <w:r w:rsidR="00375715">
        <w:rPr>
          <w:rFonts w:ascii="Times New Roman" w:hAnsi="Times New Roman" w:cs="Times New Roman"/>
          <w:sz w:val="24"/>
          <w:szCs w:val="24"/>
        </w:rPr>
        <w:t>.</w:t>
      </w:r>
      <w:r>
        <w:rPr>
          <w:rFonts w:ascii="Times New Roman" w:hAnsi="Times New Roman" w:cs="Times New Roman"/>
          <w:sz w:val="24"/>
          <w:szCs w:val="24"/>
        </w:rPr>
        <w:t xml:space="preserve"> </w:t>
      </w:r>
      <w:r w:rsidR="005506D4">
        <w:rPr>
          <w:rFonts w:ascii="Times New Roman" w:hAnsi="Times New Roman" w:cs="Times New Roman"/>
          <w:sz w:val="24"/>
          <w:szCs w:val="24"/>
        </w:rPr>
        <w:t xml:space="preserve">I did this by exploring different impacts for different Jews within the poster. Many Jews felt like they lost a part of themselves when losing their Temple, and many seemed to question why God would allow such as tragedy to happen, as well as questioning their own sin. Surviving Jews in the diaspora are also explored and re-defining features for Judaism after the destruction are </w:t>
      </w:r>
      <w:r w:rsidR="00375715">
        <w:rPr>
          <w:rFonts w:ascii="Times New Roman" w:hAnsi="Times New Roman" w:cs="Times New Roman"/>
          <w:sz w:val="24"/>
          <w:szCs w:val="24"/>
        </w:rPr>
        <w:t>incorporated</w:t>
      </w:r>
      <w:r w:rsidR="005506D4">
        <w:rPr>
          <w:rFonts w:ascii="Times New Roman" w:hAnsi="Times New Roman" w:cs="Times New Roman"/>
          <w:sz w:val="24"/>
          <w:szCs w:val="24"/>
        </w:rPr>
        <w:t xml:space="preserve"> in</w:t>
      </w:r>
      <w:r w:rsidR="00375715">
        <w:rPr>
          <w:rFonts w:ascii="Times New Roman" w:hAnsi="Times New Roman" w:cs="Times New Roman"/>
          <w:sz w:val="24"/>
          <w:szCs w:val="24"/>
        </w:rPr>
        <w:t>to</w:t>
      </w:r>
      <w:r w:rsidR="005506D4">
        <w:rPr>
          <w:rFonts w:ascii="Times New Roman" w:hAnsi="Times New Roman" w:cs="Times New Roman"/>
          <w:sz w:val="24"/>
          <w:szCs w:val="24"/>
        </w:rPr>
        <w:t xml:space="preserve"> the poster. </w:t>
      </w:r>
      <w:r w:rsidR="00375715">
        <w:rPr>
          <w:rFonts w:ascii="Times New Roman" w:hAnsi="Times New Roman" w:cs="Times New Roman"/>
          <w:sz w:val="24"/>
          <w:szCs w:val="24"/>
        </w:rPr>
        <w:t>This includes</w:t>
      </w:r>
      <w:r w:rsidR="005506D4">
        <w:rPr>
          <w:rFonts w:ascii="Times New Roman" w:hAnsi="Times New Roman" w:cs="Times New Roman"/>
          <w:sz w:val="24"/>
          <w:szCs w:val="24"/>
        </w:rPr>
        <w:t xml:space="preserve"> finding new leadership positions of Rabbis and Torah </w:t>
      </w:r>
      <w:r w:rsidR="00C96F9A">
        <w:rPr>
          <w:rFonts w:ascii="Times New Roman" w:hAnsi="Times New Roman" w:cs="Times New Roman"/>
          <w:sz w:val="24"/>
          <w:szCs w:val="24"/>
        </w:rPr>
        <w:t xml:space="preserve">scholars and </w:t>
      </w:r>
      <w:r w:rsidR="005506D4">
        <w:rPr>
          <w:rFonts w:ascii="Times New Roman" w:hAnsi="Times New Roman" w:cs="Times New Roman"/>
          <w:sz w:val="24"/>
          <w:szCs w:val="24"/>
        </w:rPr>
        <w:t xml:space="preserve">making </w:t>
      </w:r>
      <w:r w:rsidR="00C96F9A">
        <w:rPr>
          <w:rFonts w:ascii="Times New Roman" w:hAnsi="Times New Roman" w:cs="Times New Roman"/>
          <w:sz w:val="24"/>
          <w:szCs w:val="24"/>
        </w:rPr>
        <w:t>the Torah and Synagogue the main focuses of worship, with many buil</w:t>
      </w:r>
      <w:r w:rsidR="009440A8">
        <w:rPr>
          <w:rFonts w:ascii="Times New Roman" w:hAnsi="Times New Roman" w:cs="Times New Roman"/>
          <w:sz w:val="24"/>
          <w:szCs w:val="24"/>
        </w:rPr>
        <w:t>t</w:t>
      </w:r>
      <w:r w:rsidR="00C96F9A">
        <w:rPr>
          <w:rFonts w:ascii="Times New Roman" w:hAnsi="Times New Roman" w:cs="Times New Roman"/>
          <w:sz w:val="24"/>
          <w:szCs w:val="24"/>
        </w:rPr>
        <w:t xml:space="preserve"> in various landmarks presented in the poster. There w</w:t>
      </w:r>
      <w:r w:rsidR="009440A8">
        <w:rPr>
          <w:rFonts w:ascii="Times New Roman" w:hAnsi="Times New Roman" w:cs="Times New Roman"/>
          <w:sz w:val="24"/>
          <w:szCs w:val="24"/>
        </w:rPr>
        <w:t>ere</w:t>
      </w:r>
      <w:r w:rsidR="00C96F9A">
        <w:rPr>
          <w:rFonts w:ascii="Times New Roman" w:hAnsi="Times New Roman" w:cs="Times New Roman"/>
          <w:sz w:val="24"/>
          <w:szCs w:val="24"/>
        </w:rPr>
        <w:t xml:space="preserve"> also more practices in </w:t>
      </w:r>
      <w:proofErr w:type="spellStart"/>
      <w:r w:rsidR="00C96F9A">
        <w:rPr>
          <w:rFonts w:ascii="Times New Roman" w:hAnsi="Times New Roman" w:cs="Times New Roman"/>
          <w:sz w:val="24"/>
          <w:szCs w:val="24"/>
        </w:rPr>
        <w:t>Halakhah</w:t>
      </w:r>
      <w:proofErr w:type="spellEnd"/>
      <w:r w:rsidR="00C96F9A">
        <w:rPr>
          <w:rFonts w:ascii="Times New Roman" w:hAnsi="Times New Roman" w:cs="Times New Roman"/>
          <w:sz w:val="24"/>
          <w:szCs w:val="24"/>
        </w:rPr>
        <w:t xml:space="preserve"> laws for Jews after the destruction, which would later be based in the Talmud in 4</w:t>
      </w:r>
      <w:r w:rsidR="00C96F9A" w:rsidRPr="00C96F9A">
        <w:rPr>
          <w:rFonts w:ascii="Times New Roman" w:hAnsi="Times New Roman" w:cs="Times New Roman"/>
          <w:sz w:val="24"/>
          <w:szCs w:val="24"/>
          <w:vertAlign w:val="superscript"/>
        </w:rPr>
        <w:t>th</w:t>
      </w:r>
      <w:r w:rsidR="00C96F9A">
        <w:rPr>
          <w:rFonts w:ascii="Times New Roman" w:hAnsi="Times New Roman" w:cs="Times New Roman"/>
          <w:sz w:val="24"/>
          <w:szCs w:val="24"/>
        </w:rPr>
        <w:t xml:space="preserve"> century C.E. Biblical Christian perspectives are explored in the poster, with brief examples from the gospel of Matthew and book of Daniel </w:t>
      </w:r>
      <w:r w:rsidR="00CD4F99">
        <w:rPr>
          <w:rFonts w:ascii="Times New Roman" w:hAnsi="Times New Roman" w:cs="Times New Roman"/>
          <w:sz w:val="24"/>
          <w:szCs w:val="24"/>
        </w:rPr>
        <w:t xml:space="preserve">on the foreshadowing’s of Jesus Christ, proclaiming the </w:t>
      </w:r>
      <w:r w:rsidR="00CD4F99">
        <w:rPr>
          <w:rFonts w:ascii="Times New Roman" w:hAnsi="Times New Roman" w:cs="Times New Roman"/>
          <w:sz w:val="24"/>
          <w:szCs w:val="24"/>
        </w:rPr>
        <w:lastRenderedPageBreak/>
        <w:t xml:space="preserve">destruction of the Second Temple. </w:t>
      </w:r>
      <w:r w:rsidR="009440A8">
        <w:rPr>
          <w:rFonts w:ascii="Times New Roman" w:hAnsi="Times New Roman" w:cs="Times New Roman"/>
          <w:sz w:val="24"/>
          <w:szCs w:val="24"/>
        </w:rPr>
        <w:t>This</w:t>
      </w:r>
      <w:r w:rsidR="00CD4F99">
        <w:rPr>
          <w:rFonts w:ascii="Times New Roman" w:hAnsi="Times New Roman" w:cs="Times New Roman"/>
          <w:sz w:val="24"/>
          <w:szCs w:val="24"/>
        </w:rPr>
        <w:t xml:space="preserve"> also proclaim</w:t>
      </w:r>
      <w:r w:rsidR="009440A8">
        <w:rPr>
          <w:rFonts w:ascii="Times New Roman" w:hAnsi="Times New Roman" w:cs="Times New Roman"/>
          <w:sz w:val="24"/>
          <w:szCs w:val="24"/>
        </w:rPr>
        <w:t>s</w:t>
      </w:r>
      <w:r w:rsidR="00CD4F99">
        <w:rPr>
          <w:rFonts w:ascii="Times New Roman" w:hAnsi="Times New Roman" w:cs="Times New Roman"/>
          <w:sz w:val="24"/>
          <w:szCs w:val="24"/>
        </w:rPr>
        <w:t xml:space="preserve"> that the destruction of the Second Temple was primarily caused by the Jews and their lack of faith in Jesus being the true anointed one, which is further explored in the poster.</w:t>
      </w:r>
    </w:p>
    <w:p w14:paraId="107675BC" w14:textId="77777777" w:rsidR="00CB2C27" w:rsidRDefault="00CB2C27" w:rsidP="00E37807">
      <w:pPr>
        <w:spacing w:line="480" w:lineRule="auto"/>
        <w:jc w:val="both"/>
        <w:rPr>
          <w:rFonts w:ascii="Times New Roman" w:hAnsi="Times New Roman" w:cs="Times New Roman"/>
          <w:b/>
          <w:bCs/>
          <w:sz w:val="24"/>
          <w:szCs w:val="24"/>
        </w:rPr>
      </w:pPr>
    </w:p>
    <w:p w14:paraId="1975AB0E" w14:textId="087F2336" w:rsidR="009C6476" w:rsidRPr="00E37807" w:rsidRDefault="009C6476" w:rsidP="00E37807">
      <w:pPr>
        <w:spacing w:line="480" w:lineRule="auto"/>
        <w:jc w:val="both"/>
        <w:rPr>
          <w:rFonts w:ascii="Times New Roman" w:hAnsi="Times New Roman" w:cs="Times New Roman"/>
          <w:sz w:val="24"/>
          <w:szCs w:val="24"/>
        </w:rPr>
      </w:pPr>
      <w:r w:rsidRPr="00DD5FAE">
        <w:rPr>
          <w:rFonts w:ascii="Times New Roman" w:hAnsi="Times New Roman" w:cs="Times New Roman"/>
          <w:b/>
          <w:bCs/>
          <w:sz w:val="24"/>
          <w:szCs w:val="24"/>
        </w:rPr>
        <w:t>Conclusion</w:t>
      </w:r>
    </w:p>
    <w:p w14:paraId="0F134071" w14:textId="598FFF71" w:rsidR="00F8196F" w:rsidRDefault="00736975" w:rsidP="00BE0E2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0E5F23">
        <w:rPr>
          <w:rFonts w:ascii="Times New Roman" w:hAnsi="Times New Roman" w:cs="Times New Roman"/>
          <w:sz w:val="24"/>
          <w:szCs w:val="24"/>
        </w:rPr>
        <w:t>the destruction of the Second Temple can arguably be seen more as an evolutionary step forward for the religion of Judaism</w:t>
      </w:r>
      <w:r w:rsidR="009440A8">
        <w:rPr>
          <w:rFonts w:ascii="Times New Roman" w:hAnsi="Times New Roman" w:cs="Times New Roman"/>
          <w:sz w:val="24"/>
          <w:szCs w:val="24"/>
        </w:rPr>
        <w:t>,</w:t>
      </w:r>
      <w:r w:rsidR="000E5F23">
        <w:rPr>
          <w:rFonts w:ascii="Times New Roman" w:hAnsi="Times New Roman" w:cs="Times New Roman"/>
          <w:sz w:val="24"/>
          <w:szCs w:val="24"/>
        </w:rPr>
        <w:t xml:space="preserve"> rather than a setback </w:t>
      </w:r>
      <w:r w:rsidR="009440A8">
        <w:rPr>
          <w:rFonts w:ascii="Times New Roman" w:hAnsi="Times New Roman" w:cs="Times New Roman"/>
          <w:sz w:val="24"/>
          <w:szCs w:val="24"/>
        </w:rPr>
        <w:t xml:space="preserve">to </w:t>
      </w:r>
      <w:r w:rsidR="000E5F23">
        <w:rPr>
          <w:rFonts w:ascii="Times New Roman" w:hAnsi="Times New Roman" w:cs="Times New Roman"/>
          <w:sz w:val="24"/>
          <w:szCs w:val="24"/>
        </w:rPr>
        <w:t>tragedy and near-extinction.</w:t>
      </w:r>
      <w:r w:rsidR="00AA2AE1">
        <w:rPr>
          <w:rFonts w:ascii="Times New Roman" w:hAnsi="Times New Roman" w:cs="Times New Roman"/>
          <w:sz w:val="24"/>
          <w:szCs w:val="24"/>
        </w:rPr>
        <w:t xml:space="preserve"> The Temple lives on in the memories and hearts in all past and modern Jewish individuals, and its impacts on Judaism will live on for generations and years to come. </w:t>
      </w:r>
    </w:p>
    <w:p w14:paraId="7F8BA4CE" w14:textId="2B3E63D4" w:rsidR="002A5847" w:rsidRDefault="002A5847" w:rsidP="00BE0E2B">
      <w:pPr>
        <w:spacing w:line="480" w:lineRule="auto"/>
        <w:jc w:val="both"/>
        <w:rPr>
          <w:rFonts w:ascii="Times New Roman" w:hAnsi="Times New Roman" w:cs="Times New Roman"/>
          <w:sz w:val="24"/>
          <w:szCs w:val="24"/>
        </w:rPr>
      </w:pPr>
    </w:p>
    <w:p w14:paraId="13889290" w14:textId="796B49EB" w:rsidR="002A5847" w:rsidRDefault="002A5847" w:rsidP="00BE0E2B">
      <w:pPr>
        <w:spacing w:line="480" w:lineRule="auto"/>
        <w:jc w:val="both"/>
        <w:rPr>
          <w:rFonts w:ascii="Times New Roman" w:hAnsi="Times New Roman" w:cs="Times New Roman"/>
          <w:sz w:val="24"/>
          <w:szCs w:val="24"/>
        </w:rPr>
      </w:pPr>
    </w:p>
    <w:p w14:paraId="23FFB1A3" w14:textId="234E7808" w:rsidR="002A5847" w:rsidRDefault="002A5847" w:rsidP="00BE0E2B">
      <w:pPr>
        <w:spacing w:line="480" w:lineRule="auto"/>
        <w:jc w:val="both"/>
        <w:rPr>
          <w:rFonts w:ascii="Times New Roman" w:hAnsi="Times New Roman" w:cs="Times New Roman"/>
          <w:sz w:val="24"/>
          <w:szCs w:val="24"/>
        </w:rPr>
      </w:pPr>
    </w:p>
    <w:p w14:paraId="145F9F21" w14:textId="33686EC2" w:rsidR="002A5847" w:rsidRDefault="002A5847" w:rsidP="00BE0E2B">
      <w:pPr>
        <w:spacing w:line="480" w:lineRule="auto"/>
        <w:jc w:val="both"/>
        <w:rPr>
          <w:rFonts w:ascii="Times New Roman" w:hAnsi="Times New Roman" w:cs="Times New Roman"/>
          <w:sz w:val="24"/>
          <w:szCs w:val="24"/>
        </w:rPr>
      </w:pPr>
    </w:p>
    <w:p w14:paraId="486DE40A" w14:textId="3AD22C20" w:rsidR="002A5847" w:rsidRDefault="002A5847" w:rsidP="00BE0E2B">
      <w:pPr>
        <w:spacing w:line="480" w:lineRule="auto"/>
        <w:jc w:val="both"/>
        <w:rPr>
          <w:rFonts w:ascii="Times New Roman" w:hAnsi="Times New Roman" w:cs="Times New Roman"/>
          <w:sz w:val="24"/>
          <w:szCs w:val="24"/>
        </w:rPr>
      </w:pPr>
    </w:p>
    <w:p w14:paraId="2BF38EF5" w14:textId="39C023D9" w:rsidR="002A5847" w:rsidRDefault="002A5847" w:rsidP="00BE0E2B">
      <w:pPr>
        <w:spacing w:line="480" w:lineRule="auto"/>
        <w:jc w:val="both"/>
        <w:rPr>
          <w:rFonts w:ascii="Times New Roman" w:hAnsi="Times New Roman" w:cs="Times New Roman"/>
          <w:sz w:val="24"/>
          <w:szCs w:val="24"/>
        </w:rPr>
      </w:pPr>
    </w:p>
    <w:p w14:paraId="1B2C0351" w14:textId="0287F8D8" w:rsidR="002A5847" w:rsidRDefault="002A5847" w:rsidP="00BE0E2B">
      <w:pPr>
        <w:spacing w:line="480" w:lineRule="auto"/>
        <w:jc w:val="both"/>
        <w:rPr>
          <w:rFonts w:ascii="Times New Roman" w:hAnsi="Times New Roman" w:cs="Times New Roman"/>
          <w:sz w:val="24"/>
          <w:szCs w:val="24"/>
        </w:rPr>
      </w:pPr>
    </w:p>
    <w:p w14:paraId="356235B6" w14:textId="13B3464A" w:rsidR="002A5847" w:rsidRDefault="002A5847" w:rsidP="00BE0E2B">
      <w:pPr>
        <w:spacing w:line="480" w:lineRule="auto"/>
        <w:jc w:val="both"/>
        <w:rPr>
          <w:rFonts w:ascii="Times New Roman" w:hAnsi="Times New Roman" w:cs="Times New Roman"/>
          <w:sz w:val="24"/>
          <w:szCs w:val="24"/>
        </w:rPr>
      </w:pPr>
    </w:p>
    <w:p w14:paraId="5F9C2DB8" w14:textId="0592C576" w:rsidR="002A5847" w:rsidRDefault="002A5847" w:rsidP="00BE0E2B">
      <w:pPr>
        <w:spacing w:line="480" w:lineRule="auto"/>
        <w:jc w:val="both"/>
        <w:rPr>
          <w:rFonts w:ascii="Times New Roman" w:hAnsi="Times New Roman" w:cs="Times New Roman"/>
          <w:sz w:val="24"/>
          <w:szCs w:val="24"/>
        </w:rPr>
      </w:pPr>
    </w:p>
    <w:p w14:paraId="6AADFCA2" w14:textId="2FC1B89B" w:rsidR="002A5847" w:rsidRDefault="002A5847" w:rsidP="00BE0E2B">
      <w:pPr>
        <w:spacing w:line="480" w:lineRule="auto"/>
        <w:jc w:val="both"/>
        <w:rPr>
          <w:rFonts w:ascii="Times New Roman" w:hAnsi="Times New Roman" w:cs="Times New Roman"/>
          <w:sz w:val="24"/>
          <w:szCs w:val="24"/>
        </w:rPr>
      </w:pPr>
    </w:p>
    <w:p w14:paraId="35D3DF69" w14:textId="1C2E9577" w:rsidR="002A5847" w:rsidRDefault="002A5847" w:rsidP="00BE0E2B">
      <w:pPr>
        <w:spacing w:line="480" w:lineRule="auto"/>
        <w:jc w:val="both"/>
        <w:rPr>
          <w:rFonts w:ascii="Times New Roman" w:hAnsi="Times New Roman" w:cs="Times New Roman"/>
          <w:sz w:val="24"/>
          <w:szCs w:val="24"/>
        </w:rPr>
      </w:pPr>
    </w:p>
    <w:p w14:paraId="7B42AF44" w14:textId="77777777" w:rsidR="002A5847" w:rsidRPr="00BE0E2B" w:rsidRDefault="002A5847" w:rsidP="00BE0E2B">
      <w:pPr>
        <w:spacing w:line="480" w:lineRule="auto"/>
        <w:jc w:val="both"/>
        <w:rPr>
          <w:rFonts w:ascii="Times New Roman" w:hAnsi="Times New Roman" w:cs="Times New Roman"/>
          <w:sz w:val="24"/>
          <w:szCs w:val="24"/>
        </w:rPr>
      </w:pPr>
    </w:p>
    <w:p w14:paraId="3F00EF7B" w14:textId="1E062DCC" w:rsidR="009C6476" w:rsidRDefault="009C6476" w:rsidP="009C6476">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Bibliography </w:t>
      </w:r>
    </w:p>
    <w:p w14:paraId="6F6AC80D" w14:textId="0AE53C08" w:rsidR="00B12B52" w:rsidRPr="00DC5126" w:rsidRDefault="00B12B52" w:rsidP="00E22C59">
      <w:pPr>
        <w:spacing w:line="240" w:lineRule="auto"/>
        <w:rPr>
          <w:color w:val="000000"/>
          <w:sz w:val="24"/>
          <w:szCs w:val="24"/>
          <w:shd w:val="clear" w:color="auto" w:fill="FFFFFF"/>
        </w:rPr>
      </w:pPr>
      <w:r w:rsidRPr="00DC5126">
        <w:rPr>
          <w:color w:val="000000"/>
          <w:sz w:val="24"/>
          <w:szCs w:val="24"/>
          <w:shd w:val="clear" w:color="auto" w:fill="FFFFFF"/>
        </w:rPr>
        <w:t xml:space="preserve">Chabad.Org, </w:t>
      </w:r>
      <w:r w:rsidRPr="00DC5126">
        <w:rPr>
          <w:i/>
          <w:iCs/>
          <w:color w:val="000000"/>
          <w:sz w:val="24"/>
          <w:szCs w:val="24"/>
        </w:rPr>
        <w:t xml:space="preserve">What Is Tisha </w:t>
      </w:r>
      <w:proofErr w:type="spellStart"/>
      <w:r w:rsidRPr="00DC5126">
        <w:rPr>
          <w:i/>
          <w:iCs/>
          <w:color w:val="000000"/>
          <w:sz w:val="24"/>
          <w:szCs w:val="24"/>
        </w:rPr>
        <w:t>B’Av</w:t>
      </w:r>
      <w:proofErr w:type="spellEnd"/>
      <w:r w:rsidRPr="00DC5126">
        <w:rPr>
          <w:i/>
          <w:iCs/>
          <w:color w:val="000000"/>
          <w:sz w:val="24"/>
          <w:szCs w:val="24"/>
        </w:rPr>
        <w:t>?</w:t>
      </w:r>
      <w:r w:rsidRPr="00DC5126">
        <w:rPr>
          <w:color w:val="000000"/>
          <w:sz w:val="24"/>
          <w:szCs w:val="24"/>
          <w:shd w:val="clear" w:color="auto" w:fill="FFFFFF"/>
        </w:rPr>
        <w:t xml:space="preserve"> (2019) </w:t>
      </w:r>
      <w:hyperlink r:id="rId4" w:history="1">
        <w:r w:rsidRPr="00DC5126">
          <w:rPr>
            <w:rStyle w:val="Hyperlink"/>
            <w:sz w:val="24"/>
            <w:szCs w:val="24"/>
            <w:shd w:val="clear" w:color="auto" w:fill="FFFFFF"/>
          </w:rPr>
          <w:t>https://www.chabad.org/library/article_cdo/aid/144575/jewish/What-Is-Tisha-BAv.htm</w:t>
        </w:r>
      </w:hyperlink>
      <w:r w:rsidRPr="00DC5126">
        <w:rPr>
          <w:color w:val="000000"/>
          <w:sz w:val="24"/>
          <w:szCs w:val="24"/>
          <w:shd w:val="clear" w:color="auto" w:fill="FFFFFF"/>
        </w:rPr>
        <w:t xml:space="preserve"> </w:t>
      </w:r>
      <w:r w:rsidRPr="00DC5126">
        <w:rPr>
          <w:color w:val="000000"/>
          <w:sz w:val="24"/>
          <w:szCs w:val="24"/>
          <w:shd w:val="clear" w:color="auto" w:fill="FFFFFF"/>
        </w:rPr>
        <w:t xml:space="preserve"> [accessed 4 June 2020].</w:t>
      </w:r>
    </w:p>
    <w:p w14:paraId="173CC0C5" w14:textId="77777777" w:rsidR="001F5DB6" w:rsidRPr="00DC5126" w:rsidRDefault="001F5DB6" w:rsidP="00E22C59">
      <w:pPr>
        <w:spacing w:line="240" w:lineRule="auto"/>
        <w:rPr>
          <w:color w:val="000000"/>
          <w:sz w:val="24"/>
          <w:szCs w:val="24"/>
          <w:shd w:val="clear" w:color="auto" w:fill="FFFFFF"/>
        </w:rPr>
      </w:pPr>
    </w:p>
    <w:p w14:paraId="7FA1E2A8" w14:textId="60DB3FC4" w:rsidR="001F5DB6" w:rsidRPr="00DC5126" w:rsidRDefault="001F5DB6" w:rsidP="00E22C59">
      <w:pPr>
        <w:spacing w:line="240" w:lineRule="auto"/>
        <w:rPr>
          <w:color w:val="000000"/>
          <w:sz w:val="24"/>
          <w:szCs w:val="24"/>
          <w:shd w:val="clear" w:color="auto" w:fill="FFFFFF"/>
        </w:rPr>
      </w:pPr>
      <w:r w:rsidRPr="00DC5126">
        <w:rPr>
          <w:color w:val="000000"/>
          <w:sz w:val="24"/>
          <w:szCs w:val="24"/>
          <w:shd w:val="clear" w:color="auto" w:fill="FFFFFF"/>
        </w:rPr>
        <w:t xml:space="preserve">Isaacs, </w:t>
      </w:r>
      <w:proofErr w:type="spellStart"/>
      <w:r w:rsidRPr="00DC5126">
        <w:rPr>
          <w:color w:val="000000"/>
          <w:sz w:val="24"/>
          <w:szCs w:val="24"/>
          <w:shd w:val="clear" w:color="auto" w:fill="FFFFFF"/>
        </w:rPr>
        <w:t>Alick</w:t>
      </w:r>
      <w:proofErr w:type="spellEnd"/>
      <w:r w:rsidRPr="00DC5126">
        <w:rPr>
          <w:color w:val="000000"/>
          <w:sz w:val="24"/>
          <w:szCs w:val="24"/>
          <w:shd w:val="clear" w:color="auto" w:fill="FFFFFF"/>
        </w:rPr>
        <w:t xml:space="preserve">, </w:t>
      </w:r>
      <w:r w:rsidRPr="00DC5126">
        <w:rPr>
          <w:i/>
          <w:iCs/>
          <w:color w:val="000000"/>
          <w:sz w:val="24"/>
          <w:szCs w:val="24"/>
        </w:rPr>
        <w:t>The Second Destruction of the Jews Temple</w:t>
      </w:r>
      <w:r w:rsidRPr="00DC5126">
        <w:rPr>
          <w:color w:val="000000"/>
          <w:sz w:val="24"/>
          <w:szCs w:val="24"/>
          <w:shd w:val="clear" w:color="auto" w:fill="FFFFFF"/>
        </w:rPr>
        <w:t xml:space="preserve"> (2005) </w:t>
      </w:r>
      <w:hyperlink r:id="rId5" w:history="1">
        <w:r w:rsidRPr="00DC5126">
          <w:rPr>
            <w:rStyle w:val="Hyperlink"/>
            <w:sz w:val="24"/>
            <w:szCs w:val="24"/>
            <w:shd w:val="clear" w:color="auto" w:fill="FFFFFF"/>
          </w:rPr>
          <w:t>http://archive.jewishagency.org/jerusalem/content/23693</w:t>
        </w:r>
      </w:hyperlink>
      <w:r w:rsidRPr="00DC5126">
        <w:rPr>
          <w:color w:val="000000"/>
          <w:sz w:val="24"/>
          <w:szCs w:val="24"/>
          <w:shd w:val="clear" w:color="auto" w:fill="FFFFFF"/>
        </w:rPr>
        <w:t xml:space="preserve"> </w:t>
      </w:r>
      <w:r w:rsidRPr="00DC5126">
        <w:rPr>
          <w:color w:val="000000"/>
          <w:sz w:val="24"/>
          <w:szCs w:val="24"/>
          <w:shd w:val="clear" w:color="auto" w:fill="FFFFFF"/>
        </w:rPr>
        <w:t xml:space="preserve"> [accessed 4 June 2020].</w:t>
      </w:r>
    </w:p>
    <w:p w14:paraId="562A3178" w14:textId="2BB8BEAF" w:rsidR="00BA2A88" w:rsidRPr="00DC5126" w:rsidRDefault="00BA2A88" w:rsidP="00E22C59">
      <w:pPr>
        <w:spacing w:line="240" w:lineRule="auto"/>
        <w:rPr>
          <w:color w:val="000000"/>
          <w:sz w:val="24"/>
          <w:szCs w:val="24"/>
          <w:shd w:val="clear" w:color="auto" w:fill="FFFFFF"/>
        </w:rPr>
      </w:pPr>
    </w:p>
    <w:p w14:paraId="6977FD3D" w14:textId="4D48D6E5" w:rsidR="00BA2A88" w:rsidRPr="00DC5126" w:rsidRDefault="00BA2A88" w:rsidP="00E22C59">
      <w:pPr>
        <w:spacing w:line="240" w:lineRule="auto"/>
        <w:rPr>
          <w:i/>
          <w:iCs/>
          <w:color w:val="000000"/>
          <w:sz w:val="24"/>
          <w:szCs w:val="24"/>
        </w:rPr>
      </w:pPr>
      <w:r w:rsidRPr="00DC5126">
        <w:rPr>
          <w:color w:val="000000"/>
          <w:sz w:val="24"/>
          <w:szCs w:val="24"/>
          <w:shd w:val="clear" w:color="auto" w:fill="FFFFFF"/>
        </w:rPr>
        <w:t xml:space="preserve">Marx, Dalia, 'THE MISSING TEMPLE: THE STATUS OF THE TEMPLE IN JEWISH CULTURE FOLLOWING ITS DESTRUCTION', </w:t>
      </w:r>
      <w:r w:rsidRPr="00DC5126">
        <w:rPr>
          <w:i/>
          <w:iCs/>
          <w:color w:val="000000"/>
          <w:sz w:val="24"/>
          <w:szCs w:val="24"/>
        </w:rPr>
        <w:t>European Judaism: A Journal for the New Europe</w:t>
      </w:r>
      <w:r w:rsidRPr="00DC5126">
        <w:rPr>
          <w:color w:val="000000"/>
          <w:sz w:val="24"/>
          <w:szCs w:val="24"/>
          <w:shd w:val="clear" w:color="auto" w:fill="FFFFFF"/>
        </w:rPr>
        <w:t xml:space="preserve">, 46.2, (2013), 61-78 (p. 75-78), in </w:t>
      </w:r>
      <w:hyperlink r:id="rId6" w:history="1">
        <w:r w:rsidRPr="00DC5126">
          <w:rPr>
            <w:rStyle w:val="Hyperlink"/>
            <w:i/>
            <w:iCs/>
            <w:sz w:val="24"/>
            <w:szCs w:val="24"/>
          </w:rPr>
          <w:t>https://www.jstor.org/stable/42751139?Search=yes&amp;resultItemClick=true&amp;searchText=dalia&amp;searchText=marx&amp;searchUri=%2Faction%2FdoBasicSearch%3FQuery%3Ddalia%2Bmarx%26amp%3Bacc%3Don%26amp%3Bwc%3Don%26amp%3Bfc%3Doff%26amp%3Bgroup%3Dnone&amp;ab_segments=0%2Fbasic_search%2Fcontrol&amp;refreqid=search%3Adb4bd0b7cc78970b4003d9c47d4aa2de&amp;seq=1#metadata_info_tab_contents</w:t>
        </w:r>
      </w:hyperlink>
      <w:r w:rsidRPr="00DC5126">
        <w:rPr>
          <w:i/>
          <w:iCs/>
          <w:color w:val="000000"/>
          <w:sz w:val="24"/>
          <w:szCs w:val="24"/>
        </w:rPr>
        <w:t xml:space="preserve"> </w:t>
      </w:r>
      <w:r w:rsidRPr="00DC5126">
        <w:rPr>
          <w:i/>
          <w:iCs/>
          <w:color w:val="000000"/>
          <w:sz w:val="24"/>
          <w:szCs w:val="24"/>
        </w:rPr>
        <w:t xml:space="preserve"> [accessed 3 June 2020].</w:t>
      </w:r>
    </w:p>
    <w:p w14:paraId="7E68F431" w14:textId="1B6CF650" w:rsidR="00ED4070" w:rsidRPr="00DC5126" w:rsidRDefault="00ED4070" w:rsidP="00E22C59">
      <w:pPr>
        <w:spacing w:line="240" w:lineRule="auto"/>
        <w:rPr>
          <w:color w:val="000000"/>
          <w:sz w:val="24"/>
          <w:szCs w:val="24"/>
        </w:rPr>
      </w:pPr>
    </w:p>
    <w:p w14:paraId="3E320DF0" w14:textId="540EBA1C" w:rsidR="00ED4070" w:rsidRPr="00DC5126" w:rsidRDefault="00ED4070" w:rsidP="00E22C59">
      <w:pPr>
        <w:spacing w:line="240" w:lineRule="auto"/>
        <w:rPr>
          <w:color w:val="000000"/>
          <w:sz w:val="24"/>
          <w:szCs w:val="24"/>
          <w:shd w:val="clear" w:color="auto" w:fill="FFFFFF"/>
        </w:rPr>
      </w:pPr>
      <w:proofErr w:type="spellStart"/>
      <w:r w:rsidRPr="00DC5126">
        <w:rPr>
          <w:color w:val="000000"/>
          <w:sz w:val="24"/>
          <w:szCs w:val="24"/>
          <w:shd w:val="clear" w:color="auto" w:fill="FFFFFF"/>
        </w:rPr>
        <w:t>Megalim</w:t>
      </w:r>
      <w:proofErr w:type="spellEnd"/>
      <w:r w:rsidRPr="00DC5126">
        <w:rPr>
          <w:color w:val="000000"/>
          <w:sz w:val="24"/>
          <w:szCs w:val="24"/>
          <w:shd w:val="clear" w:color="auto" w:fill="FFFFFF"/>
        </w:rPr>
        <w:t xml:space="preserve"> Instit</w:t>
      </w:r>
      <w:r w:rsidRPr="00DC5126">
        <w:rPr>
          <w:color w:val="000000"/>
          <w:sz w:val="24"/>
          <w:szCs w:val="24"/>
          <w:shd w:val="clear" w:color="auto" w:fill="FFFFFF"/>
        </w:rPr>
        <w:t>u</w:t>
      </w:r>
      <w:r w:rsidRPr="00DC5126">
        <w:rPr>
          <w:color w:val="000000"/>
          <w:sz w:val="24"/>
          <w:szCs w:val="24"/>
          <w:shd w:val="clear" w:color="auto" w:fill="FFFFFF"/>
        </w:rPr>
        <w:t xml:space="preserve">te, </w:t>
      </w:r>
      <w:r w:rsidRPr="00DC5126">
        <w:rPr>
          <w:i/>
          <w:iCs/>
          <w:color w:val="000000"/>
          <w:sz w:val="24"/>
          <w:szCs w:val="24"/>
        </w:rPr>
        <w:t>A Temple in Flames The Final Battle for Jerusalem and the Destruction of the Second Temple</w:t>
      </w:r>
      <w:r w:rsidRPr="00DC5126">
        <w:rPr>
          <w:color w:val="000000"/>
          <w:sz w:val="24"/>
          <w:szCs w:val="24"/>
          <w:shd w:val="clear" w:color="auto" w:fill="FFFFFF"/>
        </w:rPr>
        <w:t xml:space="preserve"> (2020) </w:t>
      </w:r>
      <w:hyperlink r:id="rId7" w:history="1">
        <w:r w:rsidRPr="00DC5126">
          <w:rPr>
            <w:rStyle w:val="Hyperlink"/>
            <w:sz w:val="24"/>
            <w:szCs w:val="24"/>
            <w:shd w:val="clear" w:color="auto" w:fill="FFFFFF"/>
          </w:rPr>
          <w:t>https://www.youtube.com/watch?v=y5vuoX09ryw</w:t>
        </w:r>
      </w:hyperlink>
      <w:r w:rsidRPr="00DC5126">
        <w:rPr>
          <w:color w:val="000000"/>
          <w:sz w:val="24"/>
          <w:szCs w:val="24"/>
          <w:shd w:val="clear" w:color="auto" w:fill="FFFFFF"/>
        </w:rPr>
        <w:t xml:space="preserve"> </w:t>
      </w:r>
      <w:r w:rsidRPr="00DC5126">
        <w:rPr>
          <w:color w:val="000000"/>
          <w:sz w:val="24"/>
          <w:szCs w:val="24"/>
          <w:shd w:val="clear" w:color="auto" w:fill="FFFFFF"/>
        </w:rPr>
        <w:t xml:space="preserve"> [accessed 4 June 2020].</w:t>
      </w:r>
    </w:p>
    <w:p w14:paraId="5406ABF2" w14:textId="1EFF52B6" w:rsidR="00E62E60" w:rsidRPr="00DC5126" w:rsidRDefault="00E62E60" w:rsidP="00E22C59">
      <w:pPr>
        <w:spacing w:line="240" w:lineRule="auto"/>
        <w:rPr>
          <w:color w:val="000000"/>
          <w:sz w:val="24"/>
          <w:szCs w:val="24"/>
          <w:shd w:val="clear" w:color="auto" w:fill="FFFFFF"/>
        </w:rPr>
      </w:pPr>
    </w:p>
    <w:p w14:paraId="4414C3E5" w14:textId="31423E21" w:rsidR="00E62E60" w:rsidRPr="00DC5126" w:rsidRDefault="00E62E60" w:rsidP="00E22C59">
      <w:pPr>
        <w:spacing w:line="240" w:lineRule="auto"/>
        <w:rPr>
          <w:color w:val="000000"/>
          <w:sz w:val="24"/>
          <w:szCs w:val="24"/>
          <w:shd w:val="clear" w:color="auto" w:fill="FFFFFF"/>
        </w:rPr>
      </w:pPr>
      <w:r w:rsidRPr="00DC5126">
        <w:rPr>
          <w:color w:val="000000"/>
          <w:sz w:val="24"/>
          <w:szCs w:val="24"/>
          <w:shd w:val="clear" w:color="auto" w:fill="FFFFFF"/>
        </w:rPr>
        <w:t xml:space="preserve">Oates, Harry, </w:t>
      </w:r>
      <w:r w:rsidRPr="00DC5126">
        <w:rPr>
          <w:i/>
          <w:iCs/>
          <w:color w:val="000000"/>
          <w:sz w:val="24"/>
          <w:szCs w:val="24"/>
        </w:rPr>
        <w:t>The Great Jewish Revolt of 66 CE</w:t>
      </w:r>
      <w:r w:rsidRPr="00DC5126">
        <w:rPr>
          <w:color w:val="000000"/>
          <w:sz w:val="24"/>
          <w:szCs w:val="24"/>
          <w:shd w:val="clear" w:color="auto" w:fill="FFFFFF"/>
        </w:rPr>
        <w:t xml:space="preserve"> (2020) </w:t>
      </w:r>
      <w:hyperlink r:id="rId8" w:history="1">
        <w:r w:rsidRPr="00DC5126">
          <w:rPr>
            <w:rStyle w:val="Hyperlink"/>
            <w:sz w:val="24"/>
            <w:szCs w:val="24"/>
            <w:shd w:val="clear" w:color="auto" w:fill="FFFFFF"/>
          </w:rPr>
          <w:t>https://www.ancient.eu/article/823/the-great-jewish-revolt-of-66-ce/</w:t>
        </w:r>
      </w:hyperlink>
      <w:r w:rsidRPr="00DC5126">
        <w:rPr>
          <w:color w:val="000000"/>
          <w:sz w:val="24"/>
          <w:szCs w:val="24"/>
          <w:shd w:val="clear" w:color="auto" w:fill="FFFFFF"/>
        </w:rPr>
        <w:t xml:space="preserve"> </w:t>
      </w:r>
      <w:r w:rsidRPr="00DC5126">
        <w:rPr>
          <w:color w:val="000000"/>
          <w:sz w:val="24"/>
          <w:szCs w:val="24"/>
          <w:shd w:val="clear" w:color="auto" w:fill="FFFFFF"/>
        </w:rPr>
        <w:t xml:space="preserve"> [accessed 4 June 2020].</w:t>
      </w:r>
    </w:p>
    <w:p w14:paraId="55564889" w14:textId="6A2993B9" w:rsidR="00E86C40" w:rsidRPr="00DC5126" w:rsidRDefault="00E86C40" w:rsidP="00E22C59">
      <w:pPr>
        <w:spacing w:line="240" w:lineRule="auto"/>
        <w:rPr>
          <w:color w:val="000000"/>
          <w:sz w:val="24"/>
          <w:szCs w:val="24"/>
          <w:shd w:val="clear" w:color="auto" w:fill="FFFFFF"/>
        </w:rPr>
      </w:pPr>
    </w:p>
    <w:p w14:paraId="581505E2" w14:textId="60938662" w:rsidR="00E86C40" w:rsidRPr="00DC5126" w:rsidRDefault="00E86C40" w:rsidP="00E22C59">
      <w:pPr>
        <w:spacing w:line="240" w:lineRule="auto"/>
        <w:rPr>
          <w:color w:val="000000"/>
          <w:sz w:val="24"/>
          <w:szCs w:val="24"/>
          <w:shd w:val="clear" w:color="auto" w:fill="FFFFFF"/>
        </w:rPr>
      </w:pPr>
      <w:r w:rsidRPr="00DC5126">
        <w:rPr>
          <w:color w:val="000000"/>
          <w:sz w:val="24"/>
          <w:szCs w:val="24"/>
          <w:shd w:val="clear" w:color="auto" w:fill="FFFFFF"/>
        </w:rPr>
        <w:t xml:space="preserve">Schmidt, Emily A., </w:t>
      </w:r>
      <w:r w:rsidRPr="00DC5126">
        <w:rPr>
          <w:i/>
          <w:iCs/>
          <w:color w:val="000000"/>
          <w:sz w:val="24"/>
          <w:szCs w:val="24"/>
          <w:shd w:val="clear" w:color="auto" w:fill="FFFFFF"/>
        </w:rPr>
        <w:t>'The Flavian Triumph and the Arch of Titus: The Jewish God in Flavian Rome'</w:t>
      </w:r>
      <w:r w:rsidRPr="00DC5126">
        <w:rPr>
          <w:color w:val="000000"/>
          <w:sz w:val="24"/>
          <w:szCs w:val="24"/>
          <w:shd w:val="clear" w:color="auto" w:fill="FFFFFF"/>
        </w:rPr>
        <w:t xml:space="preserve">, </w:t>
      </w:r>
      <w:r w:rsidRPr="00DC5126">
        <w:rPr>
          <w:i/>
          <w:iCs/>
          <w:color w:val="000000"/>
          <w:sz w:val="24"/>
          <w:szCs w:val="24"/>
        </w:rPr>
        <w:t>UC Santa Barbara: Ancient Borderlands Research Focus Group.</w:t>
      </w:r>
      <w:r w:rsidRPr="00DC5126">
        <w:rPr>
          <w:color w:val="000000"/>
          <w:sz w:val="24"/>
          <w:szCs w:val="24"/>
          <w:shd w:val="clear" w:color="auto" w:fill="FFFFFF"/>
        </w:rPr>
        <w:t>, (2010), 2-5</w:t>
      </w:r>
      <w:r w:rsidRPr="00DC5126">
        <w:rPr>
          <w:color w:val="000000"/>
          <w:sz w:val="24"/>
          <w:szCs w:val="24"/>
          <w:shd w:val="clear" w:color="auto" w:fill="FFFFFF"/>
        </w:rPr>
        <w:t xml:space="preserve"> [accessed 4 June 2020]</w:t>
      </w:r>
    </w:p>
    <w:p w14:paraId="0B59B0ED" w14:textId="77777777" w:rsidR="001F5DB6" w:rsidRPr="00DC5126" w:rsidRDefault="001F5DB6" w:rsidP="00E22C59">
      <w:pPr>
        <w:spacing w:line="240" w:lineRule="auto"/>
        <w:rPr>
          <w:rFonts w:ascii="Times New Roman" w:hAnsi="Times New Roman" w:cs="Times New Roman"/>
          <w:color w:val="000000"/>
          <w:sz w:val="24"/>
          <w:szCs w:val="24"/>
          <w:shd w:val="clear" w:color="auto" w:fill="FFFFFF"/>
        </w:rPr>
      </w:pPr>
    </w:p>
    <w:p w14:paraId="6E17B5E3" w14:textId="18617FA6" w:rsidR="00E22C59" w:rsidRPr="00DC5126" w:rsidRDefault="00E22C59" w:rsidP="00E22C59">
      <w:pPr>
        <w:spacing w:line="240" w:lineRule="auto"/>
        <w:rPr>
          <w:rFonts w:ascii="Times New Roman" w:hAnsi="Times New Roman" w:cs="Times New Roman"/>
          <w:sz w:val="24"/>
          <w:szCs w:val="24"/>
        </w:rPr>
      </w:pPr>
      <w:r w:rsidRPr="00DC5126">
        <w:rPr>
          <w:rFonts w:ascii="Times New Roman" w:hAnsi="Times New Roman" w:cs="Times New Roman"/>
          <w:color w:val="000000"/>
          <w:sz w:val="24"/>
          <w:szCs w:val="24"/>
          <w:shd w:val="clear" w:color="auto" w:fill="FFFFFF"/>
        </w:rPr>
        <w:t xml:space="preserve">Wellman, Jack, </w:t>
      </w:r>
      <w:r w:rsidRPr="00DC5126">
        <w:rPr>
          <w:rFonts w:ascii="Times New Roman" w:hAnsi="Times New Roman" w:cs="Times New Roman"/>
          <w:i/>
          <w:iCs/>
          <w:color w:val="000000"/>
          <w:sz w:val="24"/>
          <w:szCs w:val="24"/>
        </w:rPr>
        <w:t>What’s The Significance Of The Jewish Wailing Wall Or Western Wall?</w:t>
      </w:r>
      <w:r w:rsidRPr="00DC5126">
        <w:rPr>
          <w:rFonts w:ascii="Times New Roman" w:hAnsi="Times New Roman" w:cs="Times New Roman"/>
          <w:color w:val="000000"/>
          <w:sz w:val="24"/>
          <w:szCs w:val="24"/>
          <w:shd w:val="clear" w:color="auto" w:fill="FFFFFF"/>
        </w:rPr>
        <w:t xml:space="preserve"> (2020) </w:t>
      </w:r>
      <w:hyperlink r:id="rId9" w:history="1">
        <w:r w:rsidRPr="00DC5126">
          <w:rPr>
            <w:rStyle w:val="Hyperlink"/>
            <w:rFonts w:ascii="Times New Roman" w:hAnsi="Times New Roman" w:cs="Times New Roman"/>
            <w:sz w:val="24"/>
            <w:szCs w:val="24"/>
            <w:shd w:val="clear" w:color="auto" w:fill="FFFFFF"/>
          </w:rPr>
          <w:t>https://www.whatchristianswanttoknow.com/whats-the-significance-of-the-jewish-wailing-wall-or-western-wall/</w:t>
        </w:r>
      </w:hyperlink>
      <w:r w:rsidRPr="00DC5126">
        <w:rPr>
          <w:rFonts w:ascii="Times New Roman" w:hAnsi="Times New Roman" w:cs="Times New Roman"/>
          <w:color w:val="000000"/>
          <w:sz w:val="24"/>
          <w:szCs w:val="24"/>
          <w:shd w:val="clear" w:color="auto" w:fill="FFFFFF"/>
        </w:rPr>
        <w:t xml:space="preserve"> </w:t>
      </w:r>
      <w:r w:rsidRPr="00DC5126">
        <w:rPr>
          <w:rFonts w:ascii="Times New Roman" w:hAnsi="Times New Roman" w:cs="Times New Roman"/>
          <w:color w:val="000000"/>
          <w:sz w:val="24"/>
          <w:szCs w:val="24"/>
          <w:shd w:val="clear" w:color="auto" w:fill="FFFFFF"/>
        </w:rPr>
        <w:t xml:space="preserve"> [accessed 4 June 2020].</w:t>
      </w:r>
    </w:p>
    <w:sectPr w:rsidR="00E22C59" w:rsidRPr="00DC5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10"/>
    <w:rsid w:val="00025C8B"/>
    <w:rsid w:val="000E5F23"/>
    <w:rsid w:val="001A4B8A"/>
    <w:rsid w:val="001F5DB6"/>
    <w:rsid w:val="002041C4"/>
    <w:rsid w:val="002A5847"/>
    <w:rsid w:val="002B7F84"/>
    <w:rsid w:val="002E77FA"/>
    <w:rsid w:val="00375715"/>
    <w:rsid w:val="003A4B92"/>
    <w:rsid w:val="00413321"/>
    <w:rsid w:val="00482785"/>
    <w:rsid w:val="00497329"/>
    <w:rsid w:val="004E7745"/>
    <w:rsid w:val="005506D4"/>
    <w:rsid w:val="005516FA"/>
    <w:rsid w:val="00664406"/>
    <w:rsid w:val="006D61FA"/>
    <w:rsid w:val="0071409E"/>
    <w:rsid w:val="00736975"/>
    <w:rsid w:val="007B30E6"/>
    <w:rsid w:val="00807A0B"/>
    <w:rsid w:val="008E4415"/>
    <w:rsid w:val="008F2A5B"/>
    <w:rsid w:val="009440A8"/>
    <w:rsid w:val="009B491E"/>
    <w:rsid w:val="009C6476"/>
    <w:rsid w:val="00AA2AE1"/>
    <w:rsid w:val="00B11C05"/>
    <w:rsid w:val="00B12B52"/>
    <w:rsid w:val="00B708C1"/>
    <w:rsid w:val="00BA2A88"/>
    <w:rsid w:val="00BE0E2B"/>
    <w:rsid w:val="00C23099"/>
    <w:rsid w:val="00C30110"/>
    <w:rsid w:val="00C96F9A"/>
    <w:rsid w:val="00CA3D33"/>
    <w:rsid w:val="00CA41FA"/>
    <w:rsid w:val="00CB2C27"/>
    <w:rsid w:val="00CD4F99"/>
    <w:rsid w:val="00DC5126"/>
    <w:rsid w:val="00DC52B9"/>
    <w:rsid w:val="00DD5FAE"/>
    <w:rsid w:val="00E07EF5"/>
    <w:rsid w:val="00E1481E"/>
    <w:rsid w:val="00E22C59"/>
    <w:rsid w:val="00E37807"/>
    <w:rsid w:val="00E5282D"/>
    <w:rsid w:val="00E62E60"/>
    <w:rsid w:val="00E86C40"/>
    <w:rsid w:val="00EB17FD"/>
    <w:rsid w:val="00ED4070"/>
    <w:rsid w:val="00F8196F"/>
    <w:rsid w:val="00F82F4B"/>
    <w:rsid w:val="00FF2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8BF4A"/>
  <w15:chartTrackingRefBased/>
  <w15:docId w15:val="{B588DDEF-FEF9-4789-BDFC-727660F1B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C59"/>
    <w:rPr>
      <w:color w:val="0563C1" w:themeColor="hyperlink"/>
      <w:u w:val="single"/>
    </w:rPr>
  </w:style>
  <w:style w:type="character" w:styleId="UnresolvedMention">
    <w:name w:val="Unresolved Mention"/>
    <w:basedOn w:val="DefaultParagraphFont"/>
    <w:uiPriority w:val="99"/>
    <w:semiHidden/>
    <w:unhideWhenUsed/>
    <w:rsid w:val="00E22C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62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823/the-great-jewish-revolt-of-66-ce/" TargetMode="External"/><Relationship Id="rId3" Type="http://schemas.openxmlformats.org/officeDocument/2006/relationships/webSettings" Target="webSettings.xml"/><Relationship Id="rId7" Type="http://schemas.openxmlformats.org/officeDocument/2006/relationships/hyperlink" Target="https://www.youtube.com/watch?v=y5vuoX09ry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2751139?Search=yes&amp;resultItemClick=true&amp;searchText=dalia&amp;searchText=marx&amp;searchUri=%2Faction%2FdoBasicSearch%3FQuery%3Ddalia%2Bmarx%26amp%3Bacc%3Don%26amp%3Bwc%3Don%26amp%3Bfc%3Doff%26amp%3Bgroup%3Dnone&amp;ab_segments=0%2Fbasic_search%2Fcontrol&amp;refreqid=search%3Adb4bd0b7cc78970b4003d9c47d4aa2de&amp;seq=1#metadata_info_tab_contents" TargetMode="External"/><Relationship Id="rId11" Type="http://schemas.openxmlformats.org/officeDocument/2006/relationships/theme" Target="theme/theme1.xml"/><Relationship Id="rId5" Type="http://schemas.openxmlformats.org/officeDocument/2006/relationships/hyperlink" Target="http://archive.jewishagency.org/jerusalem/content/23693" TargetMode="External"/><Relationship Id="rId10" Type="http://schemas.openxmlformats.org/officeDocument/2006/relationships/fontTable" Target="fontTable.xml"/><Relationship Id="rId4" Type="http://schemas.openxmlformats.org/officeDocument/2006/relationships/hyperlink" Target="https://www.chabad.org/library/article_cdo/aid/144575/jewish/What-Is-Tisha-BAv.htm" TargetMode="External"/><Relationship Id="rId9" Type="http://schemas.openxmlformats.org/officeDocument/2006/relationships/hyperlink" Target="https://www.whatchristianswanttoknow.com/whats-the-significance-of-the-jewish-wailing-wall-or-western-w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5</Pages>
  <Words>1246</Words>
  <Characters>7106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52</cp:revision>
  <dcterms:created xsi:type="dcterms:W3CDTF">2020-06-02T23:15:00Z</dcterms:created>
  <dcterms:modified xsi:type="dcterms:W3CDTF">2020-06-05T15:37:00Z</dcterms:modified>
</cp:coreProperties>
</file>