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480" w:lineRule="auto"/>
        <w:jc w:val="center"/>
        <w:rPr>
          <w:rFonts w:ascii="Times New Roman" w:cs="Times New Roman" w:eastAsia="Times New Roman" w:hAnsi="Times New Roman"/>
          <w:b w:val="1"/>
          <w:sz w:val="46"/>
          <w:szCs w:val="46"/>
        </w:rPr>
      </w:pPr>
      <w:r w:rsidDel="00000000" w:rsidR="00000000" w:rsidRPr="00000000">
        <w:rPr>
          <w:rtl w:val="0"/>
        </w:rPr>
      </w:r>
    </w:p>
    <w:p w:rsidR="00000000" w:rsidDel="00000000" w:rsidP="00000000" w:rsidRDefault="00000000" w:rsidRPr="00000000" w14:paraId="00000002">
      <w:pPr>
        <w:spacing w:line="480" w:lineRule="auto"/>
        <w:jc w:val="center"/>
        <w:rPr>
          <w:rFonts w:ascii="Times New Roman" w:cs="Times New Roman" w:eastAsia="Times New Roman" w:hAnsi="Times New Roman"/>
          <w:b w:val="1"/>
          <w:sz w:val="46"/>
          <w:szCs w:val="46"/>
        </w:rPr>
      </w:pPr>
      <w:r w:rsidDel="00000000" w:rsidR="00000000" w:rsidRPr="00000000">
        <w:rPr>
          <w:rtl w:val="0"/>
        </w:rPr>
      </w:r>
    </w:p>
    <w:p w:rsidR="00000000" w:rsidDel="00000000" w:rsidP="00000000" w:rsidRDefault="00000000" w:rsidRPr="00000000" w14:paraId="00000003">
      <w:pPr>
        <w:spacing w:line="480" w:lineRule="auto"/>
        <w:jc w:val="center"/>
        <w:rPr>
          <w:rFonts w:ascii="Times New Roman" w:cs="Times New Roman" w:eastAsia="Times New Roman" w:hAnsi="Times New Roman"/>
          <w:b w:val="1"/>
          <w:sz w:val="46"/>
          <w:szCs w:val="46"/>
        </w:rPr>
      </w:pPr>
      <w:r w:rsidDel="00000000" w:rsidR="00000000" w:rsidRPr="00000000">
        <w:rPr>
          <w:rtl w:val="0"/>
        </w:rPr>
      </w:r>
    </w:p>
    <w:p w:rsidR="00000000" w:rsidDel="00000000" w:rsidP="00000000" w:rsidRDefault="00000000" w:rsidRPr="00000000" w14:paraId="00000004">
      <w:pPr>
        <w:spacing w:line="480" w:lineRule="auto"/>
        <w:jc w:val="center"/>
        <w:rPr>
          <w:rFonts w:ascii="Times New Roman" w:cs="Times New Roman" w:eastAsia="Times New Roman" w:hAnsi="Times New Roman"/>
          <w:b w:val="1"/>
          <w:sz w:val="46"/>
          <w:szCs w:val="46"/>
        </w:rPr>
      </w:pPr>
      <w:r w:rsidDel="00000000" w:rsidR="00000000" w:rsidRPr="00000000">
        <w:rPr>
          <w:rtl w:val="0"/>
        </w:rPr>
      </w:r>
    </w:p>
    <w:p w:rsidR="00000000" w:rsidDel="00000000" w:rsidP="00000000" w:rsidRDefault="00000000" w:rsidRPr="00000000" w14:paraId="00000005">
      <w:pPr>
        <w:spacing w:line="480" w:lineRule="auto"/>
        <w:jc w:val="center"/>
        <w:rPr>
          <w:rFonts w:ascii="Times New Roman" w:cs="Times New Roman" w:eastAsia="Times New Roman" w:hAnsi="Times New Roman"/>
          <w:b w:val="1"/>
          <w:sz w:val="46"/>
          <w:szCs w:val="46"/>
        </w:rPr>
      </w:pPr>
      <w:r w:rsidDel="00000000" w:rsidR="00000000" w:rsidRPr="00000000">
        <w:rPr>
          <w:rFonts w:ascii="Times New Roman" w:cs="Times New Roman" w:eastAsia="Times New Roman" w:hAnsi="Times New Roman"/>
          <w:b w:val="1"/>
          <w:sz w:val="46"/>
          <w:szCs w:val="46"/>
          <w:rtl w:val="0"/>
        </w:rPr>
        <w:t xml:space="preserve">CREATION ELEMENT C1 - PROPOSAL</w:t>
      </w:r>
    </w:p>
    <w:p w:rsidR="00000000" w:rsidDel="00000000" w:rsidP="00000000" w:rsidRDefault="00000000" w:rsidRPr="00000000" w14:paraId="00000006">
      <w:pPr>
        <w:spacing w:line="480" w:lineRule="auto"/>
        <w:jc w:val="center"/>
        <w:rPr>
          <w:rFonts w:ascii="Times New Roman" w:cs="Times New Roman" w:eastAsia="Times New Roman" w:hAnsi="Times New Roman"/>
          <w:b w:val="1"/>
          <w:sz w:val="46"/>
          <w:szCs w:val="46"/>
        </w:rPr>
      </w:pPr>
      <w:r w:rsidDel="00000000" w:rsidR="00000000" w:rsidRPr="00000000">
        <w:rPr>
          <w:rtl w:val="0"/>
        </w:rPr>
      </w:r>
    </w:p>
    <w:p w:rsidR="00000000" w:rsidDel="00000000" w:rsidP="00000000" w:rsidRDefault="00000000" w:rsidRPr="00000000" w14:paraId="00000007">
      <w:pPr>
        <w:spacing w:line="480" w:lineRule="auto"/>
        <w:jc w:val="center"/>
        <w:rPr>
          <w:rFonts w:ascii="Times New Roman" w:cs="Times New Roman" w:eastAsia="Times New Roman" w:hAnsi="Times New Roman"/>
          <w:b w:val="1"/>
          <w:sz w:val="46"/>
          <w:szCs w:val="46"/>
        </w:rPr>
      </w:pPr>
      <w:r w:rsidDel="00000000" w:rsidR="00000000" w:rsidRPr="00000000">
        <w:rPr>
          <w:rFonts w:ascii="Times New Roman" w:cs="Times New Roman" w:eastAsia="Times New Roman" w:hAnsi="Times New Roman"/>
          <w:b w:val="1"/>
          <w:sz w:val="46"/>
          <w:szCs w:val="46"/>
          <w:rtl w:val="0"/>
        </w:rPr>
        <w:t xml:space="preserve">Chromesthesia, a Journey in Colours and Music</w:t>
      </w:r>
    </w:p>
    <w:p w:rsidR="00000000" w:rsidDel="00000000" w:rsidP="00000000" w:rsidRDefault="00000000" w:rsidRPr="00000000" w14:paraId="00000008">
      <w:pPr>
        <w:spacing w:line="480" w:lineRule="auto"/>
        <w:jc w:val="center"/>
        <w:rPr>
          <w:rFonts w:ascii="Times New Roman" w:cs="Times New Roman" w:eastAsia="Times New Roman" w:hAnsi="Times New Roman"/>
          <w:b w:val="1"/>
          <w:sz w:val="46"/>
          <w:szCs w:val="46"/>
        </w:rPr>
      </w:pPr>
      <w:r w:rsidDel="00000000" w:rsidR="00000000" w:rsidRPr="00000000">
        <w:rPr>
          <w:rtl w:val="0"/>
        </w:rPr>
      </w:r>
    </w:p>
    <w:p w:rsidR="00000000" w:rsidDel="00000000" w:rsidP="00000000" w:rsidRDefault="00000000" w:rsidRPr="00000000" w14:paraId="00000009">
      <w:pPr>
        <w:spacing w:line="480" w:lineRule="auto"/>
        <w:jc w:val="center"/>
        <w:rPr>
          <w:rFonts w:ascii="Times New Roman" w:cs="Times New Roman" w:eastAsia="Times New Roman" w:hAnsi="Times New Roman"/>
          <w:sz w:val="46"/>
          <w:szCs w:val="46"/>
        </w:rPr>
      </w:pPr>
      <w:r w:rsidDel="00000000" w:rsidR="00000000" w:rsidRPr="00000000">
        <w:rPr>
          <w:rFonts w:ascii="Times New Roman" w:cs="Times New Roman" w:eastAsia="Times New Roman" w:hAnsi="Times New Roman"/>
          <w:sz w:val="46"/>
          <w:szCs w:val="46"/>
          <w:rtl w:val="0"/>
        </w:rPr>
        <w:t xml:space="preserve">Vittorio Tondo</w:t>
      </w:r>
    </w:p>
    <w:p w:rsidR="00000000" w:rsidDel="00000000" w:rsidP="00000000" w:rsidRDefault="00000000" w:rsidRPr="00000000" w14:paraId="0000000A">
      <w:pPr>
        <w:spacing w:line="480" w:lineRule="auto"/>
        <w:jc w:val="center"/>
        <w:rPr>
          <w:rFonts w:ascii="Times New Roman" w:cs="Times New Roman" w:eastAsia="Times New Roman" w:hAnsi="Times New Roman"/>
          <w:sz w:val="46"/>
          <w:szCs w:val="46"/>
        </w:rPr>
      </w:pPr>
      <w:r w:rsidDel="00000000" w:rsidR="00000000" w:rsidRPr="00000000">
        <w:rPr>
          <w:rFonts w:ascii="Times New Roman" w:cs="Times New Roman" w:eastAsia="Times New Roman" w:hAnsi="Times New Roman"/>
          <w:sz w:val="46"/>
          <w:szCs w:val="46"/>
          <w:rtl w:val="0"/>
        </w:rPr>
        <w:t xml:space="preserve">SNO: 2114159</w:t>
      </w:r>
    </w:p>
    <w:p w:rsidR="00000000" w:rsidDel="00000000" w:rsidP="00000000" w:rsidRDefault="00000000" w:rsidRPr="00000000" w14:paraId="0000000B">
      <w:pPr>
        <w:spacing w:line="480" w:lineRule="auto"/>
        <w:jc w:val="center"/>
        <w:rPr>
          <w:rFonts w:ascii="Times New Roman" w:cs="Times New Roman" w:eastAsia="Times New Roman" w:hAnsi="Times New Roman"/>
          <w:sz w:val="46"/>
          <w:szCs w:val="46"/>
        </w:rPr>
      </w:pPr>
      <w:r w:rsidDel="00000000" w:rsidR="00000000" w:rsidRPr="00000000">
        <w:rPr>
          <w:rtl w:val="0"/>
        </w:rPr>
      </w:r>
    </w:p>
    <w:p w:rsidR="00000000" w:rsidDel="00000000" w:rsidP="00000000" w:rsidRDefault="00000000" w:rsidRPr="00000000" w14:paraId="0000000C">
      <w:pPr>
        <w:spacing w:line="480" w:lineRule="auto"/>
        <w:jc w:val="center"/>
        <w:rPr>
          <w:rFonts w:ascii="Times New Roman" w:cs="Times New Roman" w:eastAsia="Times New Roman" w:hAnsi="Times New Roman"/>
          <w:sz w:val="46"/>
          <w:szCs w:val="46"/>
        </w:rPr>
      </w:pPr>
      <w:r w:rsidDel="00000000" w:rsidR="00000000" w:rsidRPr="00000000">
        <w:rPr>
          <w:rtl w:val="0"/>
        </w:rPr>
      </w:r>
    </w:p>
    <w:p w:rsidR="00000000" w:rsidDel="00000000" w:rsidP="00000000" w:rsidRDefault="00000000" w:rsidRPr="00000000" w14:paraId="0000000D">
      <w:pPr>
        <w:spacing w:line="480" w:lineRule="auto"/>
        <w:jc w:val="lef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The Project</w:t>
      </w:r>
    </w:p>
    <w:p w:rsidR="00000000" w:rsidDel="00000000" w:rsidP="00000000" w:rsidRDefault="00000000" w:rsidRPr="00000000" w14:paraId="0000000E">
      <w:pPr>
        <w:spacing w:line="480" w:lineRule="auto"/>
        <w:jc w:val="left"/>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F">
      <w:pPr>
        <w:spacing w:line="480"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ab/>
      </w:r>
      <w:r w:rsidDel="00000000" w:rsidR="00000000" w:rsidRPr="00000000">
        <w:rPr>
          <w:rFonts w:ascii="Times New Roman" w:cs="Times New Roman" w:eastAsia="Times New Roman" w:hAnsi="Times New Roman"/>
          <w:sz w:val="24"/>
          <w:szCs w:val="24"/>
          <w:rtl w:val="0"/>
        </w:rPr>
        <w:t xml:space="preserve">Building on my personal interests and the production experience accumulated during the past year, I will be creating a six-track concept EP centred around chromesthesia and other forms of synesthesia. I will aim to create a compelling, marketable collection of music, while also running a sort of artistic-social experiment. </w:t>
      </w:r>
    </w:p>
    <w:p w:rsidR="00000000" w:rsidDel="00000000" w:rsidP="00000000" w:rsidRDefault="00000000" w:rsidRPr="00000000" w14:paraId="00000010">
      <w:pPr>
        <w:spacing w:line="48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1">
      <w:pPr>
        <w:spacing w:line="480"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Synesthesia is a perceptual phenomenon in which stimulation of one sensory or cognitive pathway leads to involuntary experiences in a second sensory or cognitive pathway. (Cytowic 12, 2002) I have set out to explore this phenomenon by having musicians and writers interpret a set of colours through music.</w:t>
      </w:r>
    </w:p>
    <w:p w:rsidR="00000000" w:rsidDel="00000000" w:rsidP="00000000" w:rsidRDefault="00000000" w:rsidRPr="00000000" w14:paraId="00000012">
      <w:pPr>
        <w:spacing w:line="48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3">
      <w:pPr>
        <w:spacing w:line="480"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process I have so far devised is fairly esoteric. Each track will represent a colour, three will be the primary colours, and three will be white, grey and black. Each piece will be written and composed by up to four songwriters (myself included), who I will assign to each colour according to personality traits and personal preference.</w:t>
      </w:r>
    </w:p>
    <w:p w:rsidR="00000000" w:rsidDel="00000000" w:rsidP="00000000" w:rsidRDefault="00000000" w:rsidRPr="00000000" w14:paraId="00000014">
      <w:pPr>
        <w:spacing w:line="480"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writers will be informed about the nature of the project and will be instructed to keep in mind the track’s colour during writing sessions. </w:t>
      </w:r>
    </w:p>
    <w:p w:rsidR="00000000" w:rsidDel="00000000" w:rsidP="00000000" w:rsidRDefault="00000000" w:rsidRPr="00000000" w14:paraId="00000015">
      <w:pPr>
        <w:spacing w:line="480"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To aid the writing teams further, I will use a projector to light the writing rooms in the desired colour during all sessions (for black I will dim the lights heavily, for white I will turn on extra lights, while for grey I will keep the lighting normal). Lastly, I will ask the writers to wear clothes of the given colour while writing, and the performers to do the same while recording.</w:t>
      </w:r>
    </w:p>
    <w:p w:rsidR="00000000" w:rsidDel="00000000" w:rsidP="00000000" w:rsidRDefault="00000000" w:rsidRPr="00000000" w14:paraId="00000016">
      <w:pPr>
        <w:spacing w:line="480"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am toying with the idea of having writers and interpreters eat a colour-matching food item before sessions, maybe a coloured pill of some sort, but I still have to decide on it (as well as the ethical implications of doing so)</w:t>
      </w:r>
    </w:p>
    <w:p w:rsidR="00000000" w:rsidDel="00000000" w:rsidP="00000000" w:rsidRDefault="00000000" w:rsidRPr="00000000" w14:paraId="00000017">
      <w:pPr>
        <w:spacing w:line="480"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r>
    </w:p>
    <w:p w:rsidR="00000000" w:rsidDel="00000000" w:rsidP="00000000" w:rsidRDefault="00000000" w:rsidRPr="00000000" w14:paraId="00000018">
      <w:pPr>
        <w:spacing w:line="480"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Before starting the writing process, I will run interviews with musicians that experience either strong or weak synesthesia. I will record the interviews to use them as “skits” in between tracks and, potentially, as samples within the songs themselves. </w:t>
      </w:r>
    </w:p>
    <w:p w:rsidR="00000000" w:rsidDel="00000000" w:rsidP="00000000" w:rsidRDefault="00000000" w:rsidRPr="00000000" w14:paraId="00000019">
      <w:pPr>
        <w:spacing w:line="480"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Three people currently attending a Tileyard Ed MA have some form of synesthesia, so I will be interviewing them. On top of that, an alumnus has it, so I am in the process of getting in contact with him. Lastly, I will be posting a message on the social media platform “Reddit” looking for further participants. Ideally, I would like to reach six, one per track.</w:t>
      </w:r>
    </w:p>
    <w:p w:rsidR="00000000" w:rsidDel="00000000" w:rsidP="00000000" w:rsidRDefault="00000000" w:rsidRPr="00000000" w14:paraId="0000001A">
      <w:pPr>
        <w:spacing w:line="480"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interview questions will be standardised, I will start with a few open-ended questions, to then conclude with six precise questions regarding each of the album colours (eg: “What do you experience when you think of the colour blue?”).</w:t>
      </w:r>
    </w:p>
    <w:p w:rsidR="00000000" w:rsidDel="00000000" w:rsidP="00000000" w:rsidRDefault="00000000" w:rsidRPr="00000000" w14:paraId="0000001B">
      <w:pPr>
        <w:spacing w:line="480"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will be recording and mixing the whole project at Tileyard Education, following the timeline included in appendix A.</w:t>
      </w:r>
    </w:p>
    <w:p w:rsidR="00000000" w:rsidDel="00000000" w:rsidP="00000000" w:rsidRDefault="00000000" w:rsidRPr="00000000" w14:paraId="0000001C">
      <w:pPr>
        <w:spacing w:line="480"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Finally, I am in contact with a graphic designer with a mild form of synesthesia that causes her to associate people with colours, so she will be in charge of designing the EP cover. She is enthusiastic about the project, has worked with me previously, and has mentioned she will complete the work free of charge.</w:t>
      </w:r>
    </w:p>
    <w:p w:rsidR="00000000" w:rsidDel="00000000" w:rsidP="00000000" w:rsidRDefault="00000000" w:rsidRPr="00000000" w14:paraId="0000001D">
      <w:pPr>
        <w:spacing w:line="48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E">
      <w:pPr>
        <w:spacing w:line="48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F">
      <w:pPr>
        <w:spacing w:line="48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0">
      <w:pPr>
        <w:spacing w:line="48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1">
      <w:pPr>
        <w:spacing w:line="480" w:lineRule="auto"/>
        <w:jc w:val="lef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My Motivation</w:t>
      </w:r>
    </w:p>
    <w:p w:rsidR="00000000" w:rsidDel="00000000" w:rsidP="00000000" w:rsidRDefault="00000000" w:rsidRPr="00000000" w14:paraId="00000022">
      <w:pPr>
        <w:spacing w:line="480" w:lineRule="auto"/>
        <w:jc w:val="left"/>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3">
      <w:pPr>
        <w:spacing w:line="480"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Although music has been my life’s passion, it was not the first art form I came in contact with. When I was a child, my parents discovered that the best way to occupy me away from breaking everything in sight was to give me paper and pencils. My love for music has since then trumped my passion for drawing, but I have remained fascinated by the possibility of connecting the two art forms. </w:t>
      </w:r>
    </w:p>
    <w:p w:rsidR="00000000" w:rsidDel="00000000" w:rsidP="00000000" w:rsidRDefault="00000000" w:rsidRPr="00000000" w14:paraId="00000024">
      <w:pPr>
        <w:spacing w:line="480"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Recently, I have come across a video by the YouTuber and music teacher Adam Neely, discussing the relationship between rhythm, pitch and colour (Neely, 2018). During his talk, Neely mentions how when vibrations occur trillions of times per second they fall within the visible light spectrum, we can therefore draw a parallel between pitches and colours (eg. “Orange, 483.8 THz, corresponds to an A, 440Hz, 40 octaves below”). He analyses Van Gogh’s “Starry Night”, and Picasso’s “Night Fishing at Antibes” using this semi-scientific method, to estimate which sounds the paintings would produce. The analysis piqued my interest, so I found myself fascinated by the idea of turning my music into figurative art or vice versa. It also has to be mentioned that Adam Neely has grapheme-colour synesthesia himself, which causes him to pair letters and colours. (Neely, “| S Y N E S T H E S I A |”, 2017).</w:t>
      </w:r>
    </w:p>
    <w:p w:rsidR="00000000" w:rsidDel="00000000" w:rsidP="00000000" w:rsidRDefault="00000000" w:rsidRPr="00000000" w14:paraId="00000025">
      <w:pPr>
        <w:spacing w:line="480"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have also been interested in Psychology my whole life, so much so that I undertook a BSc in the subject for my undergraduate degree. I am obsessed with the strange, idiosyncratic systems that influence human perception, so it came naturally to me that I should explore perception and the interpretation of “reality” in my final project. What better way to achieve this than by opening the project to people’s musical interpretations of colours?</w:t>
      </w:r>
    </w:p>
    <w:p w:rsidR="00000000" w:rsidDel="00000000" w:rsidP="00000000" w:rsidRDefault="00000000" w:rsidRPr="00000000" w14:paraId="00000026">
      <w:pPr>
        <w:spacing w:line="48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7">
      <w:pPr>
        <w:spacing w:line="480"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Further, I grew up listening to albums, and some of the most representative of my youth were concept albums. The Beatles, Pink Floyd, The Who, Led Zeppelin, and Iron Maiden, all captivated my imagination by telling musical stories that spanned more than a single song. Although the concept album and the concept of the album itself seem to be declining in popularity (Stahl, 2019), I cannot forget what got me passionate about music in the first place, so I’m setting out to, at least in spirit, pay homage to the greats of the past.</w:t>
      </w:r>
    </w:p>
    <w:p w:rsidR="00000000" w:rsidDel="00000000" w:rsidP="00000000" w:rsidRDefault="00000000" w:rsidRPr="00000000" w14:paraId="00000028">
      <w:pPr>
        <w:spacing w:line="48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9">
      <w:pPr>
        <w:spacing w:line="480"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Lastly, I intend to complete a body of work that will be representative of my progression while attending the course; I have learned more than I can tell during the past year, so this will be a great occasion to showcase my skills, all the while building my artist brand and developing my portfolio.</w:t>
        <w:tab/>
      </w:r>
    </w:p>
    <w:p w:rsidR="00000000" w:rsidDel="00000000" w:rsidP="00000000" w:rsidRDefault="00000000" w:rsidRPr="00000000" w14:paraId="0000002A">
      <w:pPr>
        <w:spacing w:line="48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B">
      <w:pPr>
        <w:spacing w:line="480" w:lineRule="auto"/>
        <w:jc w:val="lef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Benchmark for success</w:t>
      </w:r>
    </w:p>
    <w:p w:rsidR="00000000" w:rsidDel="00000000" w:rsidP="00000000" w:rsidRDefault="00000000" w:rsidRPr="00000000" w14:paraId="0000002C">
      <w:pPr>
        <w:spacing w:line="480" w:lineRule="auto"/>
        <w:jc w:val="left"/>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D">
      <w:pPr>
        <w:spacing w:line="480"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ab/>
      </w:r>
      <w:r w:rsidDel="00000000" w:rsidR="00000000" w:rsidRPr="00000000">
        <w:rPr>
          <w:rFonts w:ascii="Times New Roman" w:cs="Times New Roman" w:eastAsia="Times New Roman" w:hAnsi="Times New Roman"/>
          <w:sz w:val="24"/>
          <w:szCs w:val="24"/>
          <w:rtl w:val="0"/>
        </w:rPr>
        <w:t xml:space="preserve">One of my primary objectives for this project will be not much different to my objective while I am working on any piece of music: to achieve a high quality, well-produced final product, which should prove enjoyable to listen to, while showcasing my abilities as a musician and producer.</w:t>
      </w:r>
    </w:p>
    <w:p w:rsidR="00000000" w:rsidDel="00000000" w:rsidP="00000000" w:rsidRDefault="00000000" w:rsidRPr="00000000" w14:paraId="0000002E">
      <w:pPr>
        <w:spacing w:line="48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F">
      <w:pPr>
        <w:spacing w:line="480"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With any luck, however, this project will achieve more than just a collection of tracks. The concept behind the EP is to explore the possibility of, at least conceptually, connecting visual stimuli and music. To find out whether I have achieved this or not, I have thought of running a sort of “blind” participant trial: I will source six volunteers to listen to the whole EP, and then I will ask them to pair each track with one of the six colours available, with the hope that the majority will figure out which track represents which colour.</w:t>
      </w:r>
    </w:p>
    <w:p w:rsidR="00000000" w:rsidDel="00000000" w:rsidP="00000000" w:rsidRDefault="00000000" w:rsidRPr="00000000" w14:paraId="00000030">
      <w:pPr>
        <w:spacing w:line="480"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It has to be taken into account that only two of the songwriters taking part in the creation of the album have a form of synesthesia, and only one has chromesthesia. Furthermore, all the writers come from a western musical background with the partial exception of one songwriter, who is bi-cultural. </w:t>
      </w:r>
    </w:p>
    <w:p w:rsidR="00000000" w:rsidDel="00000000" w:rsidP="00000000" w:rsidRDefault="00000000" w:rsidRPr="00000000" w14:paraId="00000031">
      <w:pPr>
        <w:spacing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will therefore be necessary to take into account the possibility that the final product might become a representation of the musical interpretation of colours through the lens of western musical perception. To be honest, I still think this would be a valid area to explore, that could lead to interesting results.</w:t>
      </w:r>
    </w:p>
    <w:p w:rsidR="00000000" w:rsidDel="00000000" w:rsidP="00000000" w:rsidRDefault="00000000" w:rsidRPr="00000000" w14:paraId="00000032">
      <w:pPr>
        <w:spacing w:line="48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3">
      <w:pPr>
        <w:spacing w:line="480"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Finally, another ever-present measure of success is commercial popularity, and luckily, this can easily be measured. I have previously released an EP and a single under my artist name, and I have accumulated just over 1000 streams for both. As a benchmark, by the use of careful release planning, I am aiming to reach double that amount within the first three months of the EP release.</w:t>
      </w:r>
    </w:p>
    <w:p w:rsidR="00000000" w:rsidDel="00000000" w:rsidP="00000000" w:rsidRDefault="00000000" w:rsidRPr="00000000" w14:paraId="00000034">
      <w:pPr>
        <w:spacing w:line="48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5">
      <w:pPr>
        <w:spacing w:line="480" w:lineRule="auto"/>
        <w:jc w:val="lef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Research</w:t>
      </w:r>
    </w:p>
    <w:p w:rsidR="00000000" w:rsidDel="00000000" w:rsidP="00000000" w:rsidRDefault="00000000" w:rsidRPr="00000000" w14:paraId="00000036">
      <w:pPr>
        <w:spacing w:line="480" w:lineRule="auto"/>
        <w:jc w:val="lef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ab/>
      </w:r>
    </w:p>
    <w:p w:rsidR="00000000" w:rsidDel="00000000" w:rsidP="00000000" w:rsidRDefault="00000000" w:rsidRPr="00000000" w14:paraId="00000037">
      <w:pPr>
        <w:spacing w:line="480"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We can identify Pythagoras as the first documented case of someone drawing parallels between music and colours, as he held that beauty (harmony) was to be found in perfect mathematical ratios, that could be applied both to music and colours, as well as planets (Fludd et al. 81–84, 2009)</w:t>
      </w:r>
    </w:p>
    <w:p w:rsidR="00000000" w:rsidDel="00000000" w:rsidP="00000000" w:rsidRDefault="00000000" w:rsidRPr="00000000" w14:paraId="00000038">
      <w:pPr>
        <w:spacing w:line="48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9">
      <w:pPr>
        <w:spacing w:line="480"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Following Pythagoras’ work, Newton included seven musical notes on his wheel of colours, implying a parallel between light and air vibrations. (Newton and Einstein, 1979) However, it is not certain whether Newton was a synesthete or not.</w:t>
      </w:r>
    </w:p>
    <w:p w:rsidR="00000000" w:rsidDel="00000000" w:rsidP="00000000" w:rsidRDefault="00000000" w:rsidRPr="00000000" w14:paraId="0000003A">
      <w:pPr>
        <w:spacing w:line="48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B">
      <w:pPr>
        <w:spacing w:line="480"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ab/>
      </w:r>
      <w:r w:rsidDel="00000000" w:rsidR="00000000" w:rsidRPr="00000000">
        <w:rPr>
          <w:rFonts w:ascii="Times New Roman" w:cs="Times New Roman" w:eastAsia="Times New Roman" w:hAnsi="Times New Roman"/>
          <w:sz w:val="24"/>
          <w:szCs w:val="24"/>
          <w:rtl w:val="0"/>
        </w:rPr>
        <w:t xml:space="preserve">Synesthesia and music have naturally come into contact numerous times during history. While being synesthetic or not, musicians and composers have often tried to connect colour and music, whether for performance or to aid them in the composition process. </w:t>
      </w:r>
    </w:p>
    <w:p w:rsidR="00000000" w:rsidDel="00000000" w:rsidP="00000000" w:rsidRDefault="00000000" w:rsidRPr="00000000" w14:paraId="0000003C">
      <w:pPr>
        <w:spacing w:line="480"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r>
    </w:p>
    <w:p w:rsidR="00000000" w:rsidDel="00000000" w:rsidP="00000000" w:rsidRDefault="00000000" w:rsidRPr="00000000" w14:paraId="0000003D">
      <w:pPr>
        <w:spacing w:line="480"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One of the earliest and most representative synesthetic composers that we know of is Alexander Scriabin. The composer created his fifth symphony, op. 60, with the intent of it being performed both by an orchestra and by a “light organ”. More precisely he composed two symphonies that should be played at the same time, one with music and one with light.</w:t>
      </w:r>
    </w:p>
    <w:p w:rsidR="00000000" w:rsidDel="00000000" w:rsidP="00000000" w:rsidRDefault="00000000" w:rsidRPr="00000000" w14:paraId="0000003E">
      <w:pPr>
        <w:spacing w:line="480"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Scriabin described: “F minor was blue, 'the colour of reason,' D major a sunny golden, and F major 'the blood red of hell'”</w:t>
        <w:tab/>
        <w:t xml:space="preserve">(Berman, 1999). Unfortunately, Scriabin was never able to perform his music and colour symphony since no “light organ” had been invented in his time.</w:t>
      </w:r>
    </w:p>
    <w:p w:rsidR="00000000" w:rsidDel="00000000" w:rsidP="00000000" w:rsidRDefault="00000000" w:rsidRPr="00000000" w14:paraId="0000003F">
      <w:pPr>
        <w:spacing w:line="480"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r>
    </w:p>
    <w:p w:rsidR="00000000" w:rsidDel="00000000" w:rsidP="00000000" w:rsidRDefault="00000000" w:rsidRPr="00000000" w14:paraId="00000040">
      <w:pPr>
        <w:spacing w:line="480"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Similarly to Scriabin, the composer Oliver Messiaen was affected by chromesthesia. When questioned about the condition, he gave a very compelling description of how he “saw” the colours generated by music: “I see them inwardly; this is not imagination, nor is it a physical phenomenon. It's an inward reality”. He also mentioned how the wrong colour lighting could entice a sensation of discomfort when set to music that “sounded” another colour, by using the example of a Beethoven piece in G minor performed under a violet light (Olivier Messiaen and Samuel 40, 1994)</w:t>
      </w:r>
    </w:p>
    <w:p w:rsidR="00000000" w:rsidDel="00000000" w:rsidP="00000000" w:rsidRDefault="00000000" w:rsidRPr="00000000" w14:paraId="00000041">
      <w:pPr>
        <w:spacing w:line="48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2">
      <w:pPr>
        <w:spacing w:line="480"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Modernly, with the growth of awareness regarding the existence of synesthesia, more artists have been vocal about experiencing it and described how they use it as part of their creative process. </w:t>
      </w:r>
    </w:p>
    <w:p w:rsidR="00000000" w:rsidDel="00000000" w:rsidP="00000000" w:rsidRDefault="00000000" w:rsidRPr="00000000" w14:paraId="00000043">
      <w:pPr>
        <w:spacing w:line="480"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singer and songwriter Lorde has been documented as having a strong case of chromesthesia and mentioned how she always uses the colours that she sees to make compositional decisions. According to NME.com: “During an impromptu Q&amp;A on her Tumblr, teenage pop superstar Lorde revealed that when she first wrote her 2013 super-smash ‘Tennis Court’, it was so boringly tan it made her feel sick. Then they worked out a pre-chorus and it turned green, which was loads better.” (NME, 2015).</w:t>
      </w:r>
    </w:p>
    <w:p w:rsidR="00000000" w:rsidDel="00000000" w:rsidP="00000000" w:rsidRDefault="00000000" w:rsidRPr="00000000" w14:paraId="00000044">
      <w:pPr>
        <w:spacing w:line="48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5">
      <w:pPr>
        <w:spacing w:line="480"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band N.E.R.D. attempted a similar feat to what I am setting out to do with their album “Seeing Sounds”, albeit with a vastly different objective and methodology. After finding out about Synesthesia on the Discovery Channel, the band set out to create an album with the idea of visualising music in mind (Reid, 2008). Although similar, the project did not take the same semi-systematic approach as my EP, so this precedent does not deter me from going ahead with my plan.</w:t>
      </w:r>
    </w:p>
    <w:p w:rsidR="00000000" w:rsidDel="00000000" w:rsidP="00000000" w:rsidRDefault="00000000" w:rsidRPr="00000000" w14:paraId="00000046">
      <w:pPr>
        <w:spacing w:line="48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7">
      <w:pPr>
        <w:spacing w:line="480" w:lineRule="auto"/>
        <w:jc w:val="lef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Other approaches</w:t>
      </w:r>
    </w:p>
    <w:p w:rsidR="00000000" w:rsidDel="00000000" w:rsidP="00000000" w:rsidRDefault="00000000" w:rsidRPr="00000000" w14:paraId="00000048">
      <w:pPr>
        <w:spacing w:line="480" w:lineRule="auto"/>
        <w:jc w:val="left"/>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49">
      <w:pPr>
        <w:spacing w:line="480"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ab/>
      </w:r>
      <w:r w:rsidDel="00000000" w:rsidR="00000000" w:rsidRPr="00000000">
        <w:rPr>
          <w:rFonts w:ascii="Times New Roman" w:cs="Times New Roman" w:eastAsia="Times New Roman" w:hAnsi="Times New Roman"/>
          <w:sz w:val="24"/>
          <w:szCs w:val="24"/>
          <w:rtl w:val="0"/>
        </w:rPr>
        <w:t xml:space="preserve">Previous to coming to the decision of undertaking this project, I toyed with some different ideas and plans on how to reach a similar endpoint. </w:t>
      </w:r>
    </w:p>
    <w:p w:rsidR="00000000" w:rsidDel="00000000" w:rsidP="00000000" w:rsidRDefault="00000000" w:rsidRPr="00000000" w14:paraId="0000004A">
      <w:pPr>
        <w:spacing w:line="480"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Firstly, I had planned to shoot a short film/documentary about synesthesia, which would have both included interviews and visual segments centred around certain colours. I would have then edited and scored the short myself, creating musical ideas inspired by the colour sections and my view of how different colours should sound. This would however have been extremely time consuming and I feared I would not be able to fit within the timeline of the project.</w:t>
      </w:r>
    </w:p>
    <w:p w:rsidR="00000000" w:rsidDel="00000000" w:rsidP="00000000" w:rsidRDefault="00000000" w:rsidRPr="00000000" w14:paraId="0000004B">
      <w:pPr>
        <w:spacing w:line="480"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r>
    </w:p>
    <w:p w:rsidR="00000000" w:rsidDel="00000000" w:rsidP="00000000" w:rsidRDefault="00000000" w:rsidRPr="00000000" w14:paraId="0000004C">
      <w:pPr>
        <w:spacing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Secondly, I thought of creating a device that would be able to receive pitch over time and turn it into a printed “painting” of sorts, to turn music into an image. I would have done this by building on my Max/MSP experience acquired during the last term, by programming a Max for Live device that could identify distinct pitches at the same time (eg. two instruments playing at once). The device would have had to translate the pitch information to colour information over time, following a set of rules, and then transmitted it to a printer of the sort which, at the end of a given track, would have printed a full “painting”</w:t>
      </w:r>
    </w:p>
    <w:p w:rsidR="00000000" w:rsidDel="00000000" w:rsidP="00000000" w:rsidRDefault="00000000" w:rsidRPr="00000000" w14:paraId="0000004D">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although an exciting idea, would also have been very time consuming and it would have not generated any music, therefore being “the wrong way around” and not sticking to the brief.</w:t>
      </w:r>
    </w:p>
    <w:p w:rsidR="00000000" w:rsidDel="00000000" w:rsidP="00000000" w:rsidRDefault="00000000" w:rsidRPr="00000000" w14:paraId="0000004E">
      <w:pPr>
        <w:spacing w:line="480" w:lineRule="auto"/>
        <w:ind w:firstLine="72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F">
      <w:pPr>
        <w:spacing w:line="480" w:lineRule="auto"/>
        <w:ind w:left="0" w:firstLine="0"/>
        <w:jc w:val="lef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w:t>
      </w:r>
    </w:p>
    <w:p w:rsidR="00000000" w:rsidDel="00000000" w:rsidP="00000000" w:rsidRDefault="00000000" w:rsidRPr="00000000" w14:paraId="00000050">
      <w:pPr>
        <w:spacing w:line="480" w:lineRule="auto"/>
        <w:ind w:left="0" w:firstLine="0"/>
        <w:jc w:val="left"/>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51">
      <w:pPr>
        <w:spacing w:line="480" w:lineRule="auto"/>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ab/>
      </w:r>
      <w:r w:rsidDel="00000000" w:rsidR="00000000" w:rsidRPr="00000000">
        <w:rPr>
          <w:rFonts w:ascii="Times New Roman" w:cs="Times New Roman" w:eastAsia="Times New Roman" w:hAnsi="Times New Roman"/>
          <w:sz w:val="24"/>
          <w:szCs w:val="24"/>
          <w:rtl w:val="0"/>
        </w:rPr>
        <w:t xml:space="preserve">I am extremely excited about this project. The more I look into the topic the more I find myself curious about trying to get into the shoes of a synesthete, to experience, even in part, what they experience daily. I am looking forward to having conversations and working with people that have this “gift” that seems so alien to most people, as well as to the challenges that these compositions will present us with.</w:t>
      </w:r>
    </w:p>
    <w:p w:rsidR="00000000" w:rsidDel="00000000" w:rsidP="00000000" w:rsidRDefault="00000000" w:rsidRPr="00000000" w14:paraId="00000052">
      <w:pPr>
        <w:spacing w:line="480" w:lineRule="auto"/>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r>
    </w:p>
    <w:p w:rsidR="00000000" w:rsidDel="00000000" w:rsidP="00000000" w:rsidRDefault="00000000" w:rsidRPr="00000000" w14:paraId="00000053">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have, naturally, been discussing this project with my peers, and it is almost overwhelming to see how much interest this topic sparks when brought up around musicians. I think that this last point will work in my favour: I believe that the quality of the work will be outstanding as I am certain that the songwriters and musicians will be excited about being part of something so “out there” and fun, judging by the opinions they have already shared with me. I believe my excitement to cover ground that does not seem to have been covered before will be contagious, and I will make sure that this excitement will be kept burning in the studio at all times (something any self-respecting producer should be able to do). </w:t>
      </w:r>
    </w:p>
    <w:p w:rsidR="00000000" w:rsidDel="00000000" w:rsidP="00000000" w:rsidRDefault="00000000" w:rsidRPr="00000000" w14:paraId="00000054">
      <w:pPr>
        <w:spacing w:line="480" w:lineRule="auto"/>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r>
    </w:p>
    <w:p w:rsidR="00000000" w:rsidDel="00000000" w:rsidP="00000000" w:rsidRDefault="00000000" w:rsidRPr="00000000" w14:paraId="00000055">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Most importantly, in my mind, this project sounds fun and making music, to me, has always been about one thing only: having fun with people you enjoy being with.</w:t>
      </w:r>
    </w:p>
    <w:p w:rsidR="00000000" w:rsidDel="00000000" w:rsidP="00000000" w:rsidRDefault="00000000" w:rsidRPr="00000000" w14:paraId="00000056">
      <w:pPr>
        <w:spacing w:line="48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7">
      <w:pPr>
        <w:spacing w:line="48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8">
      <w:pPr>
        <w:spacing w:line="480"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r>
    </w:p>
    <w:p w:rsidR="00000000" w:rsidDel="00000000" w:rsidP="00000000" w:rsidRDefault="00000000" w:rsidRPr="00000000" w14:paraId="00000059">
      <w:pPr>
        <w:spacing w:line="48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A">
      <w:pPr>
        <w:spacing w:line="480" w:lineRule="auto"/>
        <w:jc w:val="left"/>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5B">
      <w:pPr>
        <w:spacing w:line="480"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ab/>
      </w:r>
      <w:r w:rsidDel="00000000" w:rsidR="00000000" w:rsidRPr="00000000">
        <w:rPr>
          <w:rtl w:val="0"/>
        </w:rPr>
      </w:r>
    </w:p>
    <w:p w:rsidR="00000000" w:rsidDel="00000000" w:rsidP="00000000" w:rsidRDefault="00000000" w:rsidRPr="00000000" w14:paraId="0000005C">
      <w:pPr>
        <w:spacing w:line="48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D">
      <w:pPr>
        <w:spacing w:line="48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E">
      <w:pPr>
        <w:spacing w:line="48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F">
      <w:pPr>
        <w:spacing w:line="48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0">
      <w:pPr>
        <w:spacing w:line="48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1">
      <w:pPr>
        <w:spacing w:line="48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2">
      <w:pPr>
        <w:spacing w:line="48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3">
      <w:pPr>
        <w:spacing w:line="48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4">
      <w:pPr>
        <w:spacing w:line="48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5">
      <w:pPr>
        <w:spacing w:line="48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6">
      <w:pPr>
        <w:spacing w:line="48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7">
      <w:pPr>
        <w:spacing w:line="480" w:lineRule="auto"/>
        <w:jc w:val="left"/>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68">
      <w:pPr>
        <w:spacing w:line="480" w:lineRule="auto"/>
        <w:jc w:val="left"/>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69">
      <w:pPr>
        <w:spacing w:line="480" w:lineRule="auto"/>
        <w:jc w:val="left"/>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6A">
      <w:pPr>
        <w:spacing w:line="480" w:lineRule="auto"/>
        <w:jc w:val="left"/>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6B">
      <w:pPr>
        <w:spacing w:line="480" w:lineRule="auto"/>
        <w:jc w:val="left"/>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6C">
      <w:pPr>
        <w:spacing w:line="480" w:lineRule="auto"/>
        <w:jc w:val="lef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Appendix A</w:t>
      </w:r>
    </w:p>
    <w:p w:rsidR="00000000" w:rsidDel="00000000" w:rsidP="00000000" w:rsidRDefault="00000000" w:rsidRPr="00000000" w14:paraId="0000006D">
      <w:pPr>
        <w:spacing w:line="480" w:lineRule="auto"/>
        <w:jc w:val="left"/>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6E">
      <w:pPr>
        <w:spacing w:line="480" w:lineRule="auto"/>
        <w:jc w:val="left"/>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6F">
      <w:pPr>
        <w:spacing w:line="480" w:lineRule="auto"/>
        <w:jc w:val="lef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Pr>
        <w:drawing>
          <wp:inline distB="114300" distT="114300" distL="114300" distR="114300">
            <wp:extent cx="5929313" cy="7419975"/>
            <wp:effectExtent b="0" l="0" r="0" t="0"/>
            <wp:docPr id="1" name="image1.jpg"/>
            <a:graphic>
              <a:graphicData uri="http://schemas.openxmlformats.org/drawingml/2006/picture">
                <pic:pic>
                  <pic:nvPicPr>
                    <pic:cNvPr id="0" name="image1.jpg"/>
                    <pic:cNvPicPr preferRelativeResize="0"/>
                  </pic:nvPicPr>
                  <pic:blipFill>
                    <a:blip r:embed="rId6"/>
                    <a:srcRect b="0" l="0" r="0" t="0"/>
                    <a:stretch>
                      <a:fillRect/>
                    </a:stretch>
                  </pic:blipFill>
                  <pic:spPr>
                    <a:xfrm>
                      <a:off x="0" y="0"/>
                      <a:ext cx="5929313" cy="7419975"/>
                    </a:xfrm>
                    <a:prstGeom prst="rect"/>
                    <a:ln/>
                  </pic:spPr>
                </pic:pic>
              </a:graphicData>
            </a:graphic>
          </wp:inline>
        </w:drawing>
      </w:r>
      <w:r w:rsidDel="00000000" w:rsidR="00000000" w:rsidRPr="00000000">
        <w:rPr>
          <w:rtl w:val="0"/>
        </w:rPr>
      </w:r>
    </w:p>
    <w:p w:rsidR="00000000" w:rsidDel="00000000" w:rsidP="00000000" w:rsidRDefault="00000000" w:rsidRPr="00000000" w14:paraId="00000070">
      <w:pPr>
        <w:spacing w:line="48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Works Cited</w:t>
      </w:r>
    </w:p>
    <w:p w:rsidR="00000000" w:rsidDel="00000000" w:rsidP="00000000" w:rsidRDefault="00000000" w:rsidRPr="00000000" w14:paraId="00000071">
      <w:pPr>
        <w:pBdr>
          <w:left w:color="auto" w:space="0" w:sz="0" w:val="none"/>
        </w:pBdr>
        <w:spacing w:line="480" w:lineRule="auto"/>
        <w:ind w:left="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Berman, Greta. “Synesthesia and the Arts.” </w:t>
      </w:r>
      <w:r w:rsidDel="00000000" w:rsidR="00000000" w:rsidRPr="00000000">
        <w:rPr>
          <w:rFonts w:ascii="Times New Roman" w:cs="Times New Roman" w:eastAsia="Times New Roman" w:hAnsi="Times New Roman"/>
          <w:i w:val="1"/>
          <w:sz w:val="24"/>
          <w:szCs w:val="24"/>
          <w:rtl w:val="0"/>
        </w:rPr>
        <w:t xml:space="preserve">Leonardo</w:t>
      </w:r>
      <w:r w:rsidDel="00000000" w:rsidR="00000000" w:rsidRPr="00000000">
        <w:rPr>
          <w:rFonts w:ascii="Times New Roman" w:cs="Times New Roman" w:eastAsia="Times New Roman" w:hAnsi="Times New Roman"/>
          <w:sz w:val="24"/>
          <w:szCs w:val="24"/>
          <w:rtl w:val="0"/>
        </w:rPr>
        <w:t xml:space="preserve">, vol. 32, no. 1, 1999, pp. 15–22, www.jstor.org/stable/1576621. Accessed 19 Feb. 2021.</w:t>
      </w:r>
    </w:p>
    <w:p w:rsidR="00000000" w:rsidDel="00000000" w:rsidP="00000000" w:rsidRDefault="00000000" w:rsidRPr="00000000" w14:paraId="00000072">
      <w:pPr>
        <w:pBdr>
          <w:left w:color="auto" w:space="0" w:sz="0" w:val="none"/>
        </w:pBdr>
        <w:spacing w:line="480" w:lineRule="auto"/>
        <w:ind w:left="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Cytowic, Richard E. </w:t>
      </w:r>
      <w:r w:rsidDel="00000000" w:rsidR="00000000" w:rsidRPr="00000000">
        <w:rPr>
          <w:rFonts w:ascii="Times New Roman" w:cs="Times New Roman" w:eastAsia="Times New Roman" w:hAnsi="Times New Roman"/>
          <w:i w:val="1"/>
          <w:sz w:val="24"/>
          <w:szCs w:val="24"/>
          <w:rtl w:val="0"/>
        </w:rPr>
        <w:t xml:space="preserve">Synthesia : A Union of the Senses</w:t>
      </w:r>
      <w:r w:rsidDel="00000000" w:rsidR="00000000" w:rsidRPr="00000000">
        <w:rPr>
          <w:rFonts w:ascii="Times New Roman" w:cs="Times New Roman" w:eastAsia="Times New Roman" w:hAnsi="Times New Roman"/>
          <w:sz w:val="24"/>
          <w:szCs w:val="24"/>
          <w:rtl w:val="0"/>
        </w:rPr>
        <w:t xml:space="preserve">. Cambridge, Mass. ; London, Mit, 2002, p. 12.</w:t>
      </w:r>
    </w:p>
    <w:p w:rsidR="00000000" w:rsidDel="00000000" w:rsidP="00000000" w:rsidRDefault="00000000" w:rsidRPr="00000000" w14:paraId="00000073">
      <w:pPr>
        <w:pBdr>
          <w:left w:color="auto" w:space="0" w:sz="0" w:val="none"/>
        </w:pBdr>
        <w:spacing w:line="480" w:lineRule="auto"/>
        <w:ind w:left="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Fludd, Robert, et al. </w:t>
      </w:r>
      <w:r w:rsidDel="00000000" w:rsidR="00000000" w:rsidRPr="00000000">
        <w:rPr>
          <w:rFonts w:ascii="Times New Roman" w:cs="Times New Roman" w:eastAsia="Times New Roman" w:hAnsi="Times New Roman"/>
          <w:i w:val="1"/>
          <w:sz w:val="24"/>
          <w:szCs w:val="24"/>
          <w:rtl w:val="0"/>
        </w:rPr>
        <w:t xml:space="preserve">ǂOn ǂthe Music of the Spheres : (de Musica Mundana) : Being Book Three of His Utriusque Cosmi Maioris</w:t>
      </w:r>
      <w:r w:rsidDel="00000000" w:rsidR="00000000" w:rsidRPr="00000000">
        <w:rPr>
          <w:rFonts w:ascii="Times New Roman" w:cs="Times New Roman" w:eastAsia="Times New Roman" w:hAnsi="Times New Roman"/>
          <w:sz w:val="24"/>
          <w:szCs w:val="24"/>
          <w:rtl w:val="0"/>
        </w:rPr>
        <w:t xml:space="preserve">. Glasgow, A. Mclean], Cop, 2009, pp. 81–84.</w:t>
      </w:r>
    </w:p>
    <w:p w:rsidR="00000000" w:rsidDel="00000000" w:rsidP="00000000" w:rsidRDefault="00000000" w:rsidRPr="00000000" w14:paraId="00000074">
      <w:pPr>
        <w:pBdr>
          <w:left w:color="auto" w:space="0" w:sz="0" w:val="none"/>
        </w:pBdr>
        <w:spacing w:line="480" w:lineRule="auto"/>
        <w:ind w:left="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Neely, Adam. “| S Y N E S T H E S I A |.” </w:t>
      </w:r>
      <w:r w:rsidDel="00000000" w:rsidR="00000000" w:rsidRPr="00000000">
        <w:rPr>
          <w:rFonts w:ascii="Times New Roman" w:cs="Times New Roman" w:eastAsia="Times New Roman" w:hAnsi="Times New Roman"/>
          <w:i w:val="1"/>
          <w:sz w:val="24"/>
          <w:szCs w:val="24"/>
          <w:rtl w:val="0"/>
        </w:rPr>
        <w:t xml:space="preserve">Www.youtube.com</w:t>
      </w:r>
      <w:r w:rsidDel="00000000" w:rsidR="00000000" w:rsidRPr="00000000">
        <w:rPr>
          <w:rFonts w:ascii="Times New Roman" w:cs="Times New Roman" w:eastAsia="Times New Roman" w:hAnsi="Times New Roman"/>
          <w:sz w:val="24"/>
          <w:szCs w:val="24"/>
          <w:rtl w:val="0"/>
        </w:rPr>
        <w:t xml:space="preserve">, 14 Aug. 2017, www.youtube.com/watch?v=ZAqyw606WQQ&amp;ab_channel=AdamNeely. Accessed 12 May 2022.</w:t>
      </w:r>
    </w:p>
    <w:p w:rsidR="00000000" w:rsidDel="00000000" w:rsidP="00000000" w:rsidRDefault="00000000" w:rsidRPr="00000000" w14:paraId="00000075">
      <w:pPr>
        <w:pBdr>
          <w:left w:color="auto" w:space="0" w:sz="0" w:val="none"/>
        </w:pBdr>
        <w:spacing w:line="480" w:lineRule="auto"/>
        <w:ind w:left="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“New Horizons in Music: Polyrhythms | Loop.” </w:t>
      </w:r>
      <w:r w:rsidDel="00000000" w:rsidR="00000000" w:rsidRPr="00000000">
        <w:rPr>
          <w:rFonts w:ascii="Times New Roman" w:cs="Times New Roman" w:eastAsia="Times New Roman" w:hAnsi="Times New Roman"/>
          <w:i w:val="1"/>
          <w:sz w:val="24"/>
          <w:szCs w:val="24"/>
          <w:rtl w:val="0"/>
        </w:rPr>
        <w:t xml:space="preserve">Www.youtube.com</w:t>
      </w:r>
      <w:r w:rsidDel="00000000" w:rsidR="00000000" w:rsidRPr="00000000">
        <w:rPr>
          <w:rFonts w:ascii="Times New Roman" w:cs="Times New Roman" w:eastAsia="Times New Roman" w:hAnsi="Times New Roman"/>
          <w:sz w:val="24"/>
          <w:szCs w:val="24"/>
          <w:rtl w:val="0"/>
        </w:rPr>
        <w:t xml:space="preserve">, 5 Mar. 2018, www.youtube.com/watch?v=JiNKlhspdKg&amp;ab_channel=Ableton. Accessed 11 May 2022.</w:t>
      </w:r>
    </w:p>
    <w:p w:rsidR="00000000" w:rsidDel="00000000" w:rsidP="00000000" w:rsidRDefault="00000000" w:rsidRPr="00000000" w14:paraId="00000076">
      <w:pPr>
        <w:pBdr>
          <w:left w:color="auto" w:space="0" w:sz="0" w:val="none"/>
        </w:pBdr>
        <w:spacing w:line="480" w:lineRule="auto"/>
        <w:ind w:left="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Newton, Isaac, and Albert Einstein. </w:t>
      </w:r>
      <w:r w:rsidDel="00000000" w:rsidR="00000000" w:rsidRPr="00000000">
        <w:rPr>
          <w:rFonts w:ascii="Times New Roman" w:cs="Times New Roman" w:eastAsia="Times New Roman" w:hAnsi="Times New Roman"/>
          <w:i w:val="1"/>
          <w:sz w:val="24"/>
          <w:szCs w:val="24"/>
          <w:rtl w:val="0"/>
        </w:rPr>
        <w:t xml:space="preserve">Optiks : Or a Treatise of the Reflections, Refractions, Inflections and Colours of Light</w:t>
      </w:r>
      <w:r w:rsidDel="00000000" w:rsidR="00000000" w:rsidRPr="00000000">
        <w:rPr>
          <w:rFonts w:ascii="Times New Roman" w:cs="Times New Roman" w:eastAsia="Times New Roman" w:hAnsi="Times New Roman"/>
          <w:sz w:val="24"/>
          <w:szCs w:val="24"/>
          <w:rtl w:val="0"/>
        </w:rPr>
        <w:t xml:space="preserve">. New York, Dover, 1979.</w:t>
      </w:r>
    </w:p>
    <w:p w:rsidR="00000000" w:rsidDel="00000000" w:rsidP="00000000" w:rsidRDefault="00000000" w:rsidRPr="00000000" w14:paraId="00000077">
      <w:pPr>
        <w:pBdr>
          <w:left w:color="auto" w:space="0" w:sz="0" w:val="none"/>
        </w:pBdr>
        <w:spacing w:line="480" w:lineRule="auto"/>
        <w:ind w:left="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NME. “Do You Have Synaesthesia? A Look at the Condition That Means Lorde Sees Sound in Colour.” </w:t>
      </w:r>
      <w:r w:rsidDel="00000000" w:rsidR="00000000" w:rsidRPr="00000000">
        <w:rPr>
          <w:rFonts w:ascii="Times New Roman" w:cs="Times New Roman" w:eastAsia="Times New Roman" w:hAnsi="Times New Roman"/>
          <w:i w:val="1"/>
          <w:sz w:val="24"/>
          <w:szCs w:val="24"/>
          <w:rtl w:val="0"/>
        </w:rPr>
        <w:t xml:space="preserve">NME</w:t>
      </w:r>
      <w:r w:rsidDel="00000000" w:rsidR="00000000" w:rsidRPr="00000000">
        <w:rPr>
          <w:rFonts w:ascii="Times New Roman" w:cs="Times New Roman" w:eastAsia="Times New Roman" w:hAnsi="Times New Roman"/>
          <w:sz w:val="24"/>
          <w:szCs w:val="24"/>
          <w:rtl w:val="0"/>
        </w:rPr>
        <w:t xml:space="preserve">, 21 Oct. 2015, www.nme.com/blogs/nme-blogs/do-you-have-synaesthesia-a-look-at-the-condition-that-means-lorde-sees-sound-in-colour-14639. Accessed 12 May 2022.</w:t>
      </w:r>
    </w:p>
    <w:p w:rsidR="00000000" w:rsidDel="00000000" w:rsidP="00000000" w:rsidRDefault="00000000" w:rsidRPr="00000000" w14:paraId="00000078">
      <w:pPr>
        <w:pBdr>
          <w:left w:color="auto" w:space="0" w:sz="0" w:val="none"/>
        </w:pBdr>
        <w:spacing w:line="480" w:lineRule="auto"/>
        <w:ind w:left="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Olivier Messiaen, and Claude Samuel. </w:t>
      </w:r>
      <w:r w:rsidDel="00000000" w:rsidR="00000000" w:rsidRPr="00000000">
        <w:rPr>
          <w:rFonts w:ascii="Times New Roman" w:cs="Times New Roman" w:eastAsia="Times New Roman" w:hAnsi="Times New Roman"/>
          <w:i w:val="1"/>
          <w:sz w:val="24"/>
          <w:szCs w:val="24"/>
          <w:rtl w:val="0"/>
        </w:rPr>
        <w:t xml:space="preserve">Music and Color : Conversations with Claude Samuel</w:t>
      </w:r>
      <w:r w:rsidDel="00000000" w:rsidR="00000000" w:rsidRPr="00000000">
        <w:rPr>
          <w:rFonts w:ascii="Times New Roman" w:cs="Times New Roman" w:eastAsia="Times New Roman" w:hAnsi="Times New Roman"/>
          <w:sz w:val="24"/>
          <w:szCs w:val="24"/>
          <w:rtl w:val="0"/>
        </w:rPr>
        <w:t xml:space="preserve">. Portland, Or., Amadeus Press, 1994, p. 40.</w:t>
      </w:r>
    </w:p>
    <w:p w:rsidR="00000000" w:rsidDel="00000000" w:rsidP="00000000" w:rsidRDefault="00000000" w:rsidRPr="00000000" w14:paraId="00000079">
      <w:pPr>
        <w:pBdr>
          <w:left w:color="auto" w:space="0" w:sz="0" w:val="none"/>
        </w:pBdr>
        <w:spacing w:line="480" w:lineRule="auto"/>
        <w:ind w:left="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Reid, Shaheem. “Pharrell Williams Says N.E.R.D. Harness a “Big Monster of Energy” on Forthcoming LP, Seeing Sounds.” </w:t>
      </w:r>
      <w:r w:rsidDel="00000000" w:rsidR="00000000" w:rsidRPr="00000000">
        <w:rPr>
          <w:rFonts w:ascii="Times New Roman" w:cs="Times New Roman" w:eastAsia="Times New Roman" w:hAnsi="Times New Roman"/>
          <w:i w:val="1"/>
          <w:sz w:val="24"/>
          <w:szCs w:val="24"/>
          <w:rtl w:val="0"/>
        </w:rPr>
        <w:t xml:space="preserve">MTV News</w:t>
      </w:r>
      <w:r w:rsidDel="00000000" w:rsidR="00000000" w:rsidRPr="00000000">
        <w:rPr>
          <w:rFonts w:ascii="Times New Roman" w:cs="Times New Roman" w:eastAsia="Times New Roman" w:hAnsi="Times New Roman"/>
          <w:sz w:val="24"/>
          <w:szCs w:val="24"/>
          <w:rtl w:val="0"/>
        </w:rPr>
        <w:t xml:space="preserve">, 3 Winter 2008, www.mtv.com/news/1583963/pharrell-williams-says-nerd-harness-a-big-monster-of-energy-on-forthcoming-lp-seeing-sounds/. Accessed 12 May 2022.</w:t>
      </w:r>
    </w:p>
    <w:p w:rsidR="00000000" w:rsidDel="00000000" w:rsidP="00000000" w:rsidRDefault="00000000" w:rsidRPr="00000000" w14:paraId="0000007A">
      <w:pPr>
        <w:pBdr>
          <w:left w:color="auto" w:space="0" w:sz="0" w:val="none"/>
        </w:pBdr>
        <w:spacing w:line="480" w:lineRule="auto"/>
        <w:ind w:left="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Stahl, Chelsea. “Opinion | Did ITunes Kill the (Concept) Album?” </w:t>
      </w:r>
      <w:r w:rsidDel="00000000" w:rsidR="00000000" w:rsidRPr="00000000">
        <w:rPr>
          <w:rFonts w:ascii="Times New Roman" w:cs="Times New Roman" w:eastAsia="Times New Roman" w:hAnsi="Times New Roman"/>
          <w:i w:val="1"/>
          <w:sz w:val="24"/>
          <w:szCs w:val="24"/>
          <w:rtl w:val="0"/>
        </w:rPr>
        <w:t xml:space="preserve">NBC News</w:t>
      </w:r>
      <w:r w:rsidDel="00000000" w:rsidR="00000000" w:rsidRPr="00000000">
        <w:rPr>
          <w:rFonts w:ascii="Times New Roman" w:cs="Times New Roman" w:eastAsia="Times New Roman" w:hAnsi="Times New Roman"/>
          <w:sz w:val="24"/>
          <w:szCs w:val="24"/>
          <w:rtl w:val="0"/>
        </w:rPr>
        <w:t xml:space="preserve">, 13 June 2019, www.nbcnews.com/think/opinion/did-itunes-kill-concept-album-ncna1017386.</w:t>
      </w:r>
    </w:p>
    <w:p w:rsidR="00000000" w:rsidDel="00000000" w:rsidP="00000000" w:rsidRDefault="00000000" w:rsidRPr="00000000" w14:paraId="0000007B">
      <w:pPr>
        <w:spacing w:line="480" w:lineRule="auto"/>
        <w:jc w:val="left"/>
        <w:rPr>
          <w:rFonts w:ascii="Times New Roman" w:cs="Times New Roman" w:eastAsia="Times New Roman" w:hAnsi="Times New Roman"/>
          <w:sz w:val="24"/>
          <w:szCs w:val="24"/>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