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763BEF" w:rsidRPr="000C666D" w14:paraId="788E3D59" w14:textId="77777777" w:rsidTr="00874E88">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7183B6" w14:textId="77777777" w:rsidR="00763BEF" w:rsidRDefault="00763BEF" w:rsidP="00874E88">
            <w:pPr>
              <w:rPr>
                <w:rFonts w:ascii="Trebuchet MS" w:eastAsia="Arial" w:hAnsi="Trebuchet MS" w:cs="Arial"/>
                <w:b/>
                <w:bCs/>
                <w:szCs w:val="22"/>
              </w:rPr>
            </w:pPr>
          </w:p>
          <w:p w14:paraId="7D10620B" w14:textId="3A6AE929" w:rsidR="004339B7" w:rsidRPr="000C666D" w:rsidRDefault="004339B7" w:rsidP="00874E88">
            <w:pPr>
              <w:rPr>
                <w:rFonts w:ascii="Trebuchet MS" w:eastAsia="Arial" w:hAnsi="Trebuchet MS" w:cs="Arial"/>
                <w:b/>
                <w:bCs/>
              </w:rPr>
            </w:pPr>
          </w:p>
        </w:tc>
      </w:tr>
      <w:tr w:rsidR="00763BEF" w:rsidRPr="000C666D" w14:paraId="5B047FAB" w14:textId="77777777" w:rsidTr="00874E88">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D48994"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AEAB31"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EA21A9"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1A2657"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93D9832" w14:textId="77777777" w:rsidR="00763BEF" w:rsidRPr="000C666D" w:rsidRDefault="00763BEF" w:rsidP="00874E88">
            <w:pPr>
              <w:rPr>
                <w:rFonts w:ascii="Trebuchet MS" w:eastAsia="Arial" w:hAnsi="Trebuchet MS" w:cs="Arial"/>
                <w:szCs w:val="22"/>
              </w:rPr>
            </w:pPr>
          </w:p>
        </w:tc>
      </w:tr>
      <w:tr w:rsidR="00763BEF" w:rsidRPr="000C666D" w14:paraId="38A6E013" w14:textId="77777777" w:rsidTr="00874E88">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A2A43A"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Centre name:</w:t>
            </w:r>
          </w:p>
          <w:p w14:paraId="38832E7F" w14:textId="77777777" w:rsidR="00763BEF" w:rsidRPr="000C666D" w:rsidRDefault="00763BEF" w:rsidP="00874E8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9B876B"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University of Wales Trinity Saint David</w:t>
            </w:r>
          </w:p>
        </w:tc>
      </w:tr>
      <w:tr w:rsidR="00763BEF" w:rsidRPr="000C666D" w14:paraId="0775D71E" w14:textId="77777777" w:rsidTr="00874E88">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EF0853"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1F46AD"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E70B53"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5AA5CFF"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BE8791"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F6392ED"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08725B"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17C1E3"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5</w:t>
            </w:r>
          </w:p>
        </w:tc>
      </w:tr>
      <w:tr w:rsidR="00763BEF" w:rsidRPr="000C666D" w14:paraId="39D7FE4D"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ECA4F79"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57B56D"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WARWICK</w:t>
            </w:r>
          </w:p>
        </w:tc>
      </w:tr>
      <w:tr w:rsidR="00763BEF" w:rsidRPr="000C666D" w14:paraId="79B2634C"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43926F"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558A95"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LINDSEY MARGARET</w:t>
            </w:r>
          </w:p>
        </w:tc>
      </w:tr>
      <w:tr w:rsidR="00763BEF" w:rsidRPr="000C666D" w14:paraId="2CE10655" w14:textId="77777777" w:rsidTr="00874E88">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7132" w:themeFill="accent2"/>
            <w:vAlign w:val="center"/>
          </w:tcPr>
          <w:p w14:paraId="4B984D79" w14:textId="77777777" w:rsidR="00763BEF" w:rsidRPr="000C666D" w:rsidRDefault="00763BEF" w:rsidP="00874E88">
            <w:pPr>
              <w:rPr>
                <w:rFonts w:ascii="Trebuchet MS" w:eastAsia="Arial" w:hAnsi="Trebuchet MS" w:cs="Arial"/>
                <w:szCs w:val="22"/>
              </w:rPr>
            </w:pPr>
          </w:p>
        </w:tc>
      </w:tr>
      <w:tr w:rsidR="00763BEF" w:rsidRPr="000C666D" w14:paraId="4DB6B308"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FBCA985"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C02777"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5CO01</w:t>
            </w:r>
          </w:p>
        </w:tc>
      </w:tr>
      <w:tr w:rsidR="00763BEF" w:rsidRPr="000C666D" w14:paraId="13A45450"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FF1996"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858DF8"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763BEF" w:rsidRPr="000C666D" w14:paraId="68424D6B"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434639"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E9C54A"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CIPD_5CO01_24_0</w:t>
            </w:r>
            <w:r>
              <w:rPr>
                <w:rFonts w:ascii="Trebuchet MS" w:eastAsia="Arial" w:hAnsi="Trebuchet MS" w:cs="Arial"/>
                <w:szCs w:val="22"/>
              </w:rPr>
              <w:t>1</w:t>
            </w:r>
          </w:p>
        </w:tc>
      </w:tr>
      <w:tr w:rsidR="00763BEF" w:rsidRPr="000C666D" w14:paraId="6E3A9EAE"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A10226"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DC4473"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9.10.24</w:t>
            </w:r>
          </w:p>
        </w:tc>
      </w:tr>
      <w:tr w:rsidR="00763BEF" w:rsidRPr="000C666D" w14:paraId="1E43F760"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E66E2C"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81D7CA6"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25.11.24 (Cohort 9)</w:t>
            </w:r>
          </w:p>
        </w:tc>
      </w:tr>
      <w:tr w:rsidR="00763BEF" w:rsidRPr="000C666D" w14:paraId="63A5D78A"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075D626"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A53317" w14:textId="77777777" w:rsidR="00763BEF" w:rsidRPr="000C666D" w:rsidRDefault="00763BEF" w:rsidP="00874E88">
            <w:pPr>
              <w:rPr>
                <w:rFonts w:ascii="Trebuchet MS" w:eastAsia="Arial" w:hAnsi="Trebuchet MS" w:cs="Arial"/>
                <w:szCs w:val="22"/>
              </w:rPr>
            </w:pPr>
          </w:p>
        </w:tc>
      </w:tr>
      <w:tr w:rsidR="00763BEF" w:rsidRPr="000C666D" w14:paraId="7EE99769"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4AAF55"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46CB" w14:textId="77777777" w:rsidR="00763BEF" w:rsidRPr="000C666D" w:rsidRDefault="00763BEF" w:rsidP="00874E88">
            <w:pPr>
              <w:rPr>
                <w:rFonts w:ascii="Trebuchet MS" w:eastAsia="Arial" w:hAnsi="Trebuchet MS" w:cs="Arial"/>
                <w:szCs w:val="22"/>
              </w:rPr>
            </w:pPr>
          </w:p>
        </w:tc>
      </w:tr>
      <w:tr w:rsidR="00763BEF" w:rsidRPr="000C666D" w14:paraId="199CE109"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26283CA"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866C4E8"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5054</w:t>
            </w:r>
          </w:p>
        </w:tc>
      </w:tr>
    </w:tbl>
    <w:p w14:paraId="11CE55F3" w14:textId="77777777" w:rsidR="00763BEF" w:rsidRDefault="00763BEF"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4339B7" w:rsidRPr="00082B31" w14:paraId="331BC565" w14:textId="77777777" w:rsidTr="00874E88">
        <w:trPr>
          <w:trHeight w:val="755"/>
        </w:trPr>
        <w:tc>
          <w:tcPr>
            <w:tcW w:w="9375" w:type="dxa"/>
            <w:gridSpan w:val="2"/>
            <w:hideMark/>
          </w:tcPr>
          <w:p w14:paraId="58B5E518" w14:textId="77777777" w:rsidR="004339B7" w:rsidRPr="00082B31" w:rsidRDefault="004339B7" w:rsidP="00874E88">
            <w:pPr>
              <w:pStyle w:val="elementtoproof"/>
              <w:ind w:right="315"/>
              <w:rPr>
                <w:rFonts w:ascii="Trebuchet MS" w:hAnsi="Trebuchet MS"/>
              </w:rPr>
            </w:pPr>
            <w:r w:rsidRPr="00082B31">
              <w:rPr>
                <w:rFonts w:ascii="Trebuchet MS" w:hAnsi="Trebuchet MS"/>
                <w:b/>
                <w:bCs/>
                <w:color w:val="000000"/>
                <w:sz w:val="22"/>
                <w:szCs w:val="22"/>
              </w:rPr>
              <w:t>I can confirm that:</w:t>
            </w:r>
          </w:p>
          <w:p w14:paraId="5522A894" w14:textId="77777777" w:rsidR="004339B7" w:rsidRPr="00082B31" w:rsidRDefault="004339B7" w:rsidP="00874E88">
            <w:pPr>
              <w:pStyle w:val="elementtoproof"/>
              <w:ind w:right="315"/>
              <w:rPr>
                <w:rFonts w:ascii="Trebuchet MS" w:hAnsi="Trebuchet MS"/>
              </w:rPr>
            </w:pPr>
            <w:r w:rsidRPr="00AB52D0">
              <w:rPr>
                <w:rFonts w:ascii="Trebuchet MS" w:hAnsi="Trebuchet MS"/>
                <w:color w:val="000000"/>
                <w:sz w:val="22"/>
                <w:szCs w:val="22"/>
              </w:rPr>
              <w:t> </w:t>
            </w:r>
          </w:p>
          <w:p w14:paraId="2DAA0DF5" w14:textId="77777777" w:rsidR="004339B7" w:rsidRPr="00082B31" w:rsidRDefault="004339B7" w:rsidP="004339B7">
            <w:pPr>
              <w:pStyle w:val="elementtoproof"/>
              <w:numPr>
                <w:ilvl w:val="0"/>
                <w:numId w:val="2"/>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E641D3" w14:textId="77777777" w:rsidR="004339B7" w:rsidRPr="00082B31" w:rsidRDefault="004339B7" w:rsidP="004339B7">
            <w:pPr>
              <w:pStyle w:val="ListParagraph"/>
              <w:numPr>
                <w:ilvl w:val="0"/>
                <w:numId w:val="2"/>
              </w:numPr>
              <w:spacing w:after="0"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F7822FA" w14:textId="77777777" w:rsidR="004339B7" w:rsidRPr="00082B31" w:rsidRDefault="004339B7" w:rsidP="004339B7">
            <w:pPr>
              <w:pStyle w:val="ListParagraph"/>
              <w:numPr>
                <w:ilvl w:val="0"/>
                <w:numId w:val="2"/>
              </w:numPr>
              <w:spacing w:after="0" w:line="240" w:lineRule="auto"/>
              <w:contextualSpacing w:val="0"/>
              <w:rPr>
                <w:rFonts w:eastAsia="Times New Roman"/>
              </w:rPr>
            </w:pPr>
            <w:r w:rsidRPr="00082B31">
              <w:rPr>
                <w:rFonts w:eastAsia="Times New Roman"/>
                <w:szCs w:val="22"/>
              </w:rPr>
              <w:t>I have not used Artificial Intelligence tools to generate content for my assessment.</w:t>
            </w:r>
          </w:p>
          <w:p w14:paraId="6EE2BD3D" w14:textId="77777777" w:rsidR="004339B7" w:rsidRDefault="004339B7" w:rsidP="00874E88">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B82C712" w14:textId="77777777" w:rsidR="004339B7" w:rsidRPr="00082B31" w:rsidRDefault="004339B7" w:rsidP="00874E88">
            <w:pPr>
              <w:shd w:val="clear" w:color="auto" w:fill="FFFFFF"/>
              <w:spacing w:before="100" w:beforeAutospacing="1" w:after="100" w:afterAutospacing="1"/>
            </w:pPr>
          </w:p>
        </w:tc>
      </w:tr>
      <w:tr w:rsidR="004339B7" w:rsidRPr="00082B31" w14:paraId="0F6407D6" w14:textId="77777777" w:rsidTr="00874E88">
        <w:trPr>
          <w:trHeight w:val="675"/>
        </w:trPr>
        <w:tc>
          <w:tcPr>
            <w:tcW w:w="7594" w:type="dxa"/>
            <w:hideMark/>
          </w:tcPr>
          <w:p w14:paraId="4B7094F3" w14:textId="77777777" w:rsidR="004339B7" w:rsidRPr="00082B31" w:rsidRDefault="004339B7" w:rsidP="00874E88">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Pr>
                <w:rFonts w:ascii="Trebuchet MS" w:hAnsi="Trebuchet MS"/>
                <w:szCs w:val="22"/>
              </w:rPr>
              <w:t>LINDSEY WARWICK</w:t>
            </w:r>
          </w:p>
        </w:tc>
        <w:tc>
          <w:tcPr>
            <w:tcW w:w="1785" w:type="dxa"/>
            <w:vAlign w:val="center"/>
            <w:hideMark/>
          </w:tcPr>
          <w:p w14:paraId="390EFF47" w14:textId="77777777" w:rsidR="004339B7" w:rsidRPr="00082B31" w:rsidRDefault="004339B7" w:rsidP="00874E88">
            <w:r w:rsidRPr="00082B31">
              <w:t> </w:t>
            </w:r>
          </w:p>
        </w:tc>
      </w:tr>
      <w:tr w:rsidR="004339B7" w:rsidRPr="00082B31" w14:paraId="167ABBA7" w14:textId="77777777" w:rsidTr="00874E88">
        <w:trPr>
          <w:trHeight w:val="675"/>
        </w:trPr>
        <w:tc>
          <w:tcPr>
            <w:tcW w:w="7594" w:type="dxa"/>
            <w:hideMark/>
          </w:tcPr>
          <w:p w14:paraId="0B8D4355" w14:textId="77777777" w:rsidR="004339B7" w:rsidRPr="00082B31" w:rsidRDefault="004339B7" w:rsidP="00874E88">
            <w:pPr>
              <w:pStyle w:val="NormalWeb"/>
              <w:rPr>
                <w:rFonts w:ascii="Trebuchet MS" w:hAnsi="Trebuchet MS"/>
              </w:rPr>
            </w:pPr>
            <w:r w:rsidRPr="00082B31">
              <w:rPr>
                <w:rFonts w:ascii="Trebuchet MS" w:hAnsi="Trebuchet MS"/>
                <w:b/>
                <w:bCs/>
                <w:szCs w:val="22"/>
              </w:rPr>
              <w:lastRenderedPageBreak/>
              <w:t>Learner signature:</w:t>
            </w:r>
            <w:r w:rsidRPr="00082B31">
              <w:rPr>
                <w:rFonts w:ascii="Trebuchet MS" w:hAnsi="Trebuchet MS"/>
                <w:szCs w:val="22"/>
              </w:rPr>
              <w:t> </w:t>
            </w:r>
            <w:r>
              <w:rPr>
                <w:noProof/>
              </w:rPr>
              <w:drawing>
                <wp:inline distT="0" distB="0" distL="0" distR="0" wp14:anchorId="7C074543" wp14:editId="2159AB09">
                  <wp:extent cx="1498600" cy="2019300"/>
                  <wp:effectExtent l="0" t="0" r="6350" b="0"/>
                  <wp:docPr id="1360455934" name="Picture 2" descr="A close-up of a paper with a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55934" name="Picture 2" descr="A close-up of a paper with a handwriting&#10;&#10;Description automatically generated"/>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499306" cy="2020251"/>
                          </a:xfrm>
                          <a:prstGeom prst="rect">
                            <a:avLst/>
                          </a:prstGeom>
                          <a:noFill/>
                          <a:ln>
                            <a:noFill/>
                          </a:ln>
                        </pic:spPr>
                      </pic:pic>
                    </a:graphicData>
                  </a:graphic>
                </wp:inline>
              </w:drawing>
            </w:r>
          </w:p>
        </w:tc>
        <w:tc>
          <w:tcPr>
            <w:tcW w:w="1785" w:type="dxa"/>
            <w:vAlign w:val="center"/>
            <w:hideMark/>
          </w:tcPr>
          <w:p w14:paraId="455CDC42" w14:textId="77777777" w:rsidR="004339B7" w:rsidRPr="00082B31" w:rsidRDefault="004339B7" w:rsidP="00874E88">
            <w:r w:rsidRPr="00082B31">
              <w:t> </w:t>
            </w:r>
          </w:p>
        </w:tc>
      </w:tr>
      <w:tr w:rsidR="004339B7" w:rsidRPr="00082B31" w14:paraId="38F72305" w14:textId="77777777" w:rsidTr="00874E88">
        <w:trPr>
          <w:trHeight w:val="683"/>
        </w:trPr>
        <w:tc>
          <w:tcPr>
            <w:tcW w:w="7594" w:type="dxa"/>
            <w:hideMark/>
          </w:tcPr>
          <w:p w14:paraId="7D7DA9D1" w14:textId="77777777" w:rsidR="004339B7" w:rsidRPr="00082B31" w:rsidRDefault="004339B7" w:rsidP="00874E88">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Pr>
                <w:rFonts w:ascii="Trebuchet MS" w:hAnsi="Trebuchet MS"/>
                <w:szCs w:val="22"/>
              </w:rPr>
              <w:t>08/11/2024</w:t>
            </w:r>
          </w:p>
          <w:p w14:paraId="58E8A0F3" w14:textId="77777777" w:rsidR="004339B7" w:rsidRPr="00082B31" w:rsidRDefault="004339B7" w:rsidP="00874E88">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6F736503" w14:textId="77777777" w:rsidR="004339B7" w:rsidRPr="00082B31" w:rsidRDefault="004339B7" w:rsidP="00874E88">
            <w:r w:rsidRPr="00082B31">
              <w:t> </w:t>
            </w:r>
          </w:p>
        </w:tc>
      </w:tr>
    </w:tbl>
    <w:p w14:paraId="22088E76" w14:textId="77777777" w:rsidR="004339B7" w:rsidRDefault="004339B7"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002DEE02" w14:textId="77777777" w:rsidR="00763BEF" w:rsidRDefault="00763BEF"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1F0CFA78" w14:textId="33C3F8D6" w:rsidR="002A3E5B" w:rsidRPr="00972D2C" w:rsidRDefault="002A3E5B"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AD1E67">
        <w:rPr>
          <w:rFonts w:ascii="Calibri" w:eastAsia="Calibri" w:hAnsi="Calibri" w:cs="Calibri"/>
          <w:b/>
          <w:color w:val="000000" w:themeColor="text1"/>
          <w:sz w:val="28"/>
          <w:szCs w:val="28"/>
        </w:rPr>
        <w:t>1.1 Evaluate</w:t>
      </w:r>
      <w:r w:rsidRPr="00972D2C">
        <w:rPr>
          <w:rFonts w:ascii="Calibri" w:eastAsia="Calibri" w:hAnsi="Calibri" w:cs="Calibri"/>
          <w:b/>
          <w:color w:val="000000" w:themeColor="text1"/>
          <w:sz w:val="28"/>
          <w:szCs w:val="28"/>
        </w:rPr>
        <w:t xml:space="preserve"> the advantages</w:t>
      </w:r>
      <w:r w:rsidR="008D163E">
        <w:rPr>
          <w:rFonts w:ascii="Calibri" w:eastAsia="Calibri" w:hAnsi="Calibri" w:cs="Calibri"/>
          <w:b/>
          <w:color w:val="000000" w:themeColor="text1"/>
          <w:sz w:val="28"/>
          <w:szCs w:val="28"/>
        </w:rPr>
        <w:t xml:space="preserve"> and d</w:t>
      </w:r>
      <w:r w:rsidRPr="00972D2C">
        <w:rPr>
          <w:rFonts w:ascii="Calibri" w:eastAsia="Calibri" w:hAnsi="Calibri" w:cs="Calibri"/>
          <w:b/>
          <w:color w:val="000000" w:themeColor="text1"/>
          <w:sz w:val="28"/>
          <w:szCs w:val="28"/>
        </w:rPr>
        <w:t xml:space="preserve">isadvantages of </w:t>
      </w:r>
      <w:r w:rsidR="008D163E">
        <w:rPr>
          <w:rFonts w:ascii="Calibri" w:eastAsia="Calibri" w:hAnsi="Calibri" w:cs="Calibri"/>
          <w:b/>
          <w:color w:val="000000" w:themeColor="text1"/>
          <w:sz w:val="28"/>
          <w:szCs w:val="28"/>
        </w:rPr>
        <w:t xml:space="preserve">both </w:t>
      </w:r>
      <w:r w:rsidRPr="00972D2C">
        <w:rPr>
          <w:rFonts w:ascii="Calibri" w:eastAsia="Calibri" w:hAnsi="Calibri" w:cs="Calibri"/>
          <w:b/>
          <w:color w:val="000000" w:themeColor="text1"/>
          <w:sz w:val="28"/>
          <w:szCs w:val="28"/>
        </w:rPr>
        <w:t xml:space="preserve">a </w:t>
      </w:r>
      <w:r w:rsidR="008D163E">
        <w:rPr>
          <w:rFonts w:ascii="Calibri" w:eastAsia="Calibri" w:hAnsi="Calibri" w:cs="Calibri"/>
          <w:b/>
          <w:color w:val="000000" w:themeColor="text1"/>
          <w:sz w:val="28"/>
          <w:szCs w:val="28"/>
        </w:rPr>
        <w:t>d</w:t>
      </w:r>
      <w:r w:rsidRPr="00972D2C">
        <w:rPr>
          <w:rFonts w:ascii="Calibri" w:eastAsia="Calibri" w:hAnsi="Calibri" w:cs="Calibri"/>
          <w:b/>
          <w:color w:val="000000" w:themeColor="text1"/>
          <w:sz w:val="28"/>
          <w:szCs w:val="28"/>
        </w:rPr>
        <w:t xml:space="preserve">ivisional structure and a </w:t>
      </w:r>
      <w:r w:rsidR="00B717F9">
        <w:rPr>
          <w:rFonts w:ascii="Calibri" w:eastAsia="Calibri" w:hAnsi="Calibri" w:cs="Calibri"/>
          <w:b/>
          <w:color w:val="000000" w:themeColor="text1"/>
          <w:sz w:val="28"/>
          <w:szCs w:val="28"/>
        </w:rPr>
        <w:t>m</w:t>
      </w:r>
      <w:r w:rsidRPr="00972D2C">
        <w:rPr>
          <w:rFonts w:ascii="Calibri" w:eastAsia="Calibri" w:hAnsi="Calibri" w:cs="Calibri"/>
          <w:b/>
          <w:color w:val="000000" w:themeColor="text1"/>
          <w:sz w:val="28"/>
          <w:szCs w:val="28"/>
        </w:rPr>
        <w:t>atrix structure.</w:t>
      </w:r>
    </w:p>
    <w:p w14:paraId="5153B8F7"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13EBC35C" w14:textId="2CE28FFB"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Organisational structures are present in every business</w:t>
      </w:r>
      <w:r w:rsidR="00706371">
        <w:rPr>
          <w:rFonts w:ascii="Calibri" w:hAnsi="Calibri" w:cs="Calibri"/>
          <w:color w:val="000000" w:themeColor="text1"/>
        </w:rPr>
        <w:t xml:space="preserve"> regardless of size</w:t>
      </w:r>
      <w:r w:rsidR="001E0A1B">
        <w:rPr>
          <w:rFonts w:ascii="Calibri" w:hAnsi="Calibri" w:cs="Calibri"/>
          <w:color w:val="000000" w:themeColor="text1"/>
        </w:rPr>
        <w:t>.</w:t>
      </w:r>
      <w:r w:rsidR="007C4094" w:rsidRPr="00972D2C">
        <w:rPr>
          <w:rFonts w:ascii="Calibri" w:hAnsi="Calibri" w:cs="Calibri"/>
          <w:color w:val="000000" w:themeColor="text1"/>
        </w:rPr>
        <w:t xml:space="preserve"> </w:t>
      </w:r>
      <w:r w:rsidR="003A4645">
        <w:rPr>
          <w:rFonts w:ascii="Calibri" w:hAnsi="Calibri" w:cs="Calibri"/>
          <w:color w:val="000000" w:themeColor="text1"/>
        </w:rPr>
        <w:t xml:space="preserve">The structure </w:t>
      </w:r>
      <w:r w:rsidR="001E0A1B">
        <w:rPr>
          <w:rFonts w:ascii="Calibri" w:hAnsi="Calibri" w:cs="Calibri"/>
          <w:color w:val="000000" w:themeColor="text1"/>
        </w:rPr>
        <w:t xml:space="preserve">forms the </w:t>
      </w:r>
      <w:r w:rsidRPr="00972D2C">
        <w:rPr>
          <w:rFonts w:ascii="Calibri" w:hAnsi="Calibri" w:cs="Calibri"/>
          <w:color w:val="000000" w:themeColor="text1"/>
        </w:rPr>
        <w:t>pillars upon which the business is run</w:t>
      </w:r>
      <w:r w:rsidR="001F2539" w:rsidRPr="00972D2C">
        <w:rPr>
          <w:rFonts w:ascii="Calibri" w:hAnsi="Calibri" w:cs="Calibri"/>
          <w:color w:val="000000" w:themeColor="text1"/>
        </w:rPr>
        <w:t xml:space="preserve"> </w:t>
      </w:r>
      <w:r w:rsidRPr="00972D2C">
        <w:rPr>
          <w:rFonts w:ascii="Calibri" w:hAnsi="Calibri" w:cs="Calibri"/>
          <w:color w:val="000000" w:themeColor="text1"/>
          <w:highlight w:val="white"/>
        </w:rPr>
        <w:t>(Miller</w:t>
      </w:r>
      <w:r w:rsidR="00D93E43" w:rsidRPr="00972D2C">
        <w:rPr>
          <w:rFonts w:ascii="Calibri" w:hAnsi="Calibri" w:cs="Calibri"/>
          <w:color w:val="000000" w:themeColor="text1"/>
          <w:highlight w:val="white"/>
        </w:rPr>
        <w:t xml:space="preserve">, </w:t>
      </w:r>
      <w:r w:rsidRPr="00972D2C">
        <w:rPr>
          <w:rFonts w:ascii="Calibri" w:hAnsi="Calibri" w:cs="Calibri"/>
          <w:color w:val="000000" w:themeColor="text1"/>
          <w:highlight w:val="white"/>
        </w:rPr>
        <w:t>2021)</w:t>
      </w:r>
      <w:r w:rsidR="001F2539" w:rsidRPr="00972D2C">
        <w:rPr>
          <w:rFonts w:ascii="Calibri" w:hAnsi="Calibri" w:cs="Calibri"/>
          <w:color w:val="000000" w:themeColor="text1"/>
          <w:highlight w:val="white"/>
        </w:rPr>
        <w:t>.</w:t>
      </w:r>
      <w:r w:rsidRPr="00972D2C">
        <w:rPr>
          <w:rFonts w:ascii="Calibri" w:hAnsi="Calibri" w:cs="Calibri"/>
          <w:color w:val="000000" w:themeColor="text1"/>
          <w:highlight w:val="white"/>
        </w:rPr>
        <w:t xml:space="preserve"> Unique to each organisation, the respective policies and hierarchies must be clearly defined for clear development and </w:t>
      </w:r>
      <w:r w:rsidR="00A82DBB" w:rsidRPr="00972D2C">
        <w:rPr>
          <w:rFonts w:ascii="Calibri" w:hAnsi="Calibri" w:cs="Calibri"/>
          <w:color w:val="000000" w:themeColor="text1"/>
          <w:highlight w:val="white"/>
        </w:rPr>
        <w:t>growth</w:t>
      </w:r>
      <w:r w:rsidR="00A82DBB" w:rsidRPr="00972D2C">
        <w:rPr>
          <w:rFonts w:ascii="Calibri" w:hAnsi="Calibri" w:cs="Calibri"/>
          <w:color w:val="000000" w:themeColor="text1"/>
        </w:rPr>
        <w:t xml:space="preserve"> (</w:t>
      </w:r>
      <w:r w:rsidRPr="00972D2C">
        <w:rPr>
          <w:rFonts w:ascii="Calibri" w:hAnsi="Calibri" w:cs="Calibri"/>
          <w:color w:val="000000" w:themeColor="text1"/>
        </w:rPr>
        <w:t>Del Vecchio, 2014)</w:t>
      </w:r>
      <w:r w:rsidR="004F59B5" w:rsidRPr="00972D2C">
        <w:rPr>
          <w:rFonts w:ascii="Calibri" w:hAnsi="Calibri" w:cs="Calibri"/>
          <w:color w:val="000000" w:themeColor="text1"/>
        </w:rPr>
        <w:t>.</w:t>
      </w:r>
      <w:r w:rsidRPr="00972D2C">
        <w:rPr>
          <w:rFonts w:ascii="Calibri" w:hAnsi="Calibri" w:cs="Calibri"/>
          <w:color w:val="000000" w:themeColor="text1"/>
        </w:rPr>
        <w:t xml:space="preserve"> </w:t>
      </w:r>
      <w:r w:rsidR="004900C2" w:rsidRPr="00972D2C">
        <w:rPr>
          <w:rFonts w:ascii="Calibri" w:hAnsi="Calibri" w:cs="Calibri"/>
          <w:color w:val="000000" w:themeColor="text1"/>
        </w:rPr>
        <w:t>S</w:t>
      </w:r>
      <w:r w:rsidRPr="00972D2C">
        <w:rPr>
          <w:rFonts w:ascii="Calibri" w:hAnsi="Calibri" w:cs="Calibri"/>
          <w:color w:val="000000" w:themeColor="text1"/>
        </w:rPr>
        <w:t>tructure</w:t>
      </w:r>
      <w:r w:rsidR="004900C2" w:rsidRPr="00972D2C">
        <w:rPr>
          <w:rFonts w:ascii="Calibri" w:hAnsi="Calibri" w:cs="Calibri"/>
          <w:color w:val="000000" w:themeColor="text1"/>
        </w:rPr>
        <w:t>s</w:t>
      </w:r>
      <w:r w:rsidRPr="00972D2C">
        <w:rPr>
          <w:rFonts w:ascii="Calibri" w:hAnsi="Calibri" w:cs="Calibri"/>
          <w:color w:val="000000" w:themeColor="text1"/>
        </w:rPr>
        <w:t xml:space="preserve"> defines how tasks </w:t>
      </w:r>
      <w:r w:rsidR="00F66511" w:rsidRPr="00972D2C">
        <w:rPr>
          <w:rFonts w:ascii="Calibri" w:hAnsi="Calibri" w:cs="Calibri"/>
          <w:color w:val="000000" w:themeColor="text1"/>
        </w:rPr>
        <w:t>need</w:t>
      </w:r>
      <w:r w:rsidR="005A575B" w:rsidRPr="00972D2C">
        <w:rPr>
          <w:rFonts w:ascii="Calibri" w:hAnsi="Calibri" w:cs="Calibri"/>
          <w:color w:val="000000" w:themeColor="text1"/>
        </w:rPr>
        <w:t xml:space="preserve"> dividing</w:t>
      </w:r>
      <w:r w:rsidRPr="00972D2C">
        <w:rPr>
          <w:rFonts w:ascii="Calibri" w:hAnsi="Calibri" w:cs="Calibri"/>
          <w:color w:val="000000" w:themeColor="text1"/>
        </w:rPr>
        <w:t xml:space="preserve">, how jobs are delegated, and </w:t>
      </w:r>
      <w:r w:rsidR="00AB7DEF" w:rsidRPr="00972D2C">
        <w:rPr>
          <w:rFonts w:ascii="Calibri" w:hAnsi="Calibri" w:cs="Calibri"/>
          <w:color w:val="000000" w:themeColor="text1"/>
        </w:rPr>
        <w:t>how</w:t>
      </w:r>
      <w:r w:rsidRPr="00972D2C">
        <w:rPr>
          <w:rFonts w:ascii="Calibri" w:hAnsi="Calibri" w:cs="Calibri"/>
          <w:color w:val="000000" w:themeColor="text1"/>
        </w:rPr>
        <w:t xml:space="preserve"> workers are organised into their departments or individual roles. They clarify employees’ roles in achieving business goals. If planned</w:t>
      </w:r>
      <w:r w:rsidR="00DB6274" w:rsidRPr="00972D2C">
        <w:rPr>
          <w:rFonts w:ascii="Calibri" w:hAnsi="Calibri" w:cs="Calibri"/>
          <w:color w:val="000000" w:themeColor="text1"/>
        </w:rPr>
        <w:t xml:space="preserve"> well</w:t>
      </w:r>
      <w:r w:rsidRPr="00972D2C">
        <w:rPr>
          <w:rFonts w:ascii="Calibri" w:hAnsi="Calibri" w:cs="Calibri"/>
          <w:color w:val="000000" w:themeColor="text1"/>
        </w:rPr>
        <w:t>, employees know exactly their place and progression route</w:t>
      </w:r>
      <w:r w:rsidR="00281233" w:rsidRPr="00972D2C">
        <w:rPr>
          <w:rFonts w:ascii="Calibri" w:hAnsi="Calibri" w:cs="Calibri"/>
          <w:color w:val="000000" w:themeColor="text1"/>
        </w:rPr>
        <w:t xml:space="preserve"> </w:t>
      </w:r>
      <w:r w:rsidRPr="00972D2C">
        <w:rPr>
          <w:rFonts w:ascii="Calibri" w:hAnsi="Calibri" w:cs="Calibri"/>
          <w:color w:val="000000" w:themeColor="text1"/>
        </w:rPr>
        <w:t>(Bartram, 2022)</w:t>
      </w:r>
      <w:r w:rsidR="00281233" w:rsidRPr="00972D2C">
        <w:rPr>
          <w:rFonts w:ascii="Calibri" w:hAnsi="Calibri" w:cs="Calibri"/>
          <w:color w:val="000000" w:themeColor="text1"/>
        </w:rPr>
        <w:t>.</w:t>
      </w:r>
    </w:p>
    <w:p w14:paraId="56B25BEA" w14:textId="5CF2020A" w:rsidR="00695B9F" w:rsidRPr="00972D2C" w:rsidRDefault="006B3194" w:rsidP="0075193F">
      <w:pPr>
        <w:rPr>
          <w:rFonts w:ascii="Calibri" w:hAnsi="Calibri" w:cs="Calibri"/>
          <w:color w:val="000000" w:themeColor="text1"/>
        </w:rPr>
      </w:pPr>
      <w:r w:rsidRPr="00972D2C">
        <w:rPr>
          <w:rFonts w:ascii="Calibri" w:hAnsi="Calibri" w:cs="Calibri"/>
          <w:color w:val="000000" w:themeColor="text1"/>
        </w:rPr>
        <w:t xml:space="preserve">Many structures </w:t>
      </w:r>
      <w:r w:rsidR="00AD6A78" w:rsidRPr="00972D2C">
        <w:rPr>
          <w:rFonts w:ascii="Calibri" w:hAnsi="Calibri" w:cs="Calibri"/>
          <w:color w:val="000000" w:themeColor="text1"/>
        </w:rPr>
        <w:t>exist,</w:t>
      </w:r>
      <w:r w:rsidRPr="00972D2C">
        <w:rPr>
          <w:rFonts w:ascii="Calibri" w:hAnsi="Calibri" w:cs="Calibri"/>
          <w:color w:val="000000" w:themeColor="text1"/>
        </w:rPr>
        <w:t xml:space="preserve"> </w:t>
      </w:r>
      <w:r w:rsidR="00F56F40" w:rsidRPr="00972D2C">
        <w:rPr>
          <w:rFonts w:ascii="Calibri" w:hAnsi="Calibri" w:cs="Calibri"/>
          <w:color w:val="000000" w:themeColor="text1"/>
        </w:rPr>
        <w:t>namely,</w:t>
      </w:r>
      <w:r w:rsidR="008743CE" w:rsidRPr="00972D2C">
        <w:rPr>
          <w:rFonts w:ascii="Calibri" w:hAnsi="Calibri" w:cs="Calibri"/>
          <w:color w:val="000000" w:themeColor="text1"/>
        </w:rPr>
        <w:t xml:space="preserve"> hierarchical, functional, divisional, projectized and non-hierarchical, Matrix, Virtual, and Holarctic (Taylo</w:t>
      </w:r>
      <w:r w:rsidR="000D3AD2" w:rsidRPr="00972D2C">
        <w:rPr>
          <w:rFonts w:ascii="Calibri" w:hAnsi="Calibri" w:cs="Calibri"/>
          <w:color w:val="000000" w:themeColor="text1"/>
        </w:rPr>
        <w:t xml:space="preserve">r and </w:t>
      </w:r>
      <w:r w:rsidR="008743CE" w:rsidRPr="00972D2C">
        <w:rPr>
          <w:rFonts w:ascii="Calibri" w:hAnsi="Calibri" w:cs="Calibri"/>
          <w:color w:val="000000" w:themeColor="text1"/>
        </w:rPr>
        <w:t>Woodhams, 2022)</w:t>
      </w:r>
      <w:r w:rsidR="00C92339" w:rsidRPr="00972D2C">
        <w:rPr>
          <w:rFonts w:ascii="Calibri" w:hAnsi="Calibri" w:cs="Calibri"/>
          <w:color w:val="000000" w:themeColor="text1"/>
        </w:rPr>
        <w:t>.</w:t>
      </w:r>
      <w:r w:rsidR="008743CE" w:rsidRPr="00972D2C">
        <w:rPr>
          <w:rFonts w:ascii="Calibri" w:hAnsi="Calibri" w:cs="Calibri"/>
          <w:color w:val="000000" w:themeColor="text1"/>
        </w:rPr>
        <w:t xml:space="preserve"> Implementing the right structure according to the support the organisation needs, depends </w:t>
      </w:r>
      <w:r w:rsidR="00BC50BF" w:rsidRPr="00972D2C">
        <w:rPr>
          <w:rFonts w:ascii="Calibri" w:hAnsi="Calibri" w:cs="Calibri"/>
          <w:color w:val="000000" w:themeColor="text1"/>
        </w:rPr>
        <w:t>on</w:t>
      </w:r>
      <w:r w:rsidR="008743CE" w:rsidRPr="00972D2C">
        <w:rPr>
          <w:rFonts w:ascii="Calibri" w:hAnsi="Calibri" w:cs="Calibri"/>
          <w:color w:val="000000" w:themeColor="text1"/>
        </w:rPr>
        <w:t xml:space="preserve"> the challenges and advantages each one brings. Enhancing efficiency, company culture and management style</w:t>
      </w:r>
      <w:r w:rsidR="00E0544C" w:rsidRPr="00972D2C">
        <w:rPr>
          <w:rFonts w:ascii="Calibri" w:hAnsi="Calibri" w:cs="Calibri"/>
          <w:color w:val="000000" w:themeColor="text1"/>
        </w:rPr>
        <w:t xml:space="preserve"> </w:t>
      </w:r>
      <w:r w:rsidR="008743CE" w:rsidRPr="00972D2C">
        <w:rPr>
          <w:rFonts w:ascii="Calibri" w:hAnsi="Calibri" w:cs="Calibri"/>
          <w:color w:val="000000" w:themeColor="text1"/>
        </w:rPr>
        <w:t>(Alam,</w:t>
      </w:r>
      <w:r w:rsidR="00293B46" w:rsidRPr="00972D2C">
        <w:rPr>
          <w:rFonts w:ascii="Calibri" w:hAnsi="Calibri" w:cs="Calibri"/>
          <w:color w:val="000000" w:themeColor="text1"/>
        </w:rPr>
        <w:t xml:space="preserve"> </w:t>
      </w:r>
      <w:r w:rsidR="008743CE" w:rsidRPr="00972D2C">
        <w:rPr>
          <w:rFonts w:ascii="Calibri" w:hAnsi="Calibri" w:cs="Calibri"/>
          <w:color w:val="000000" w:themeColor="text1"/>
        </w:rPr>
        <w:t>2024)</w:t>
      </w:r>
      <w:r w:rsidR="00E0544C" w:rsidRPr="00972D2C">
        <w:rPr>
          <w:rFonts w:ascii="Calibri" w:hAnsi="Calibri" w:cs="Calibri"/>
          <w:color w:val="000000" w:themeColor="text1"/>
        </w:rPr>
        <w:t>.</w:t>
      </w:r>
    </w:p>
    <w:p w14:paraId="4E3A7F22" w14:textId="49ACE2DB" w:rsidR="005E377D" w:rsidRDefault="001865E5" w:rsidP="0075193F">
      <w:pPr>
        <w:rPr>
          <w:rFonts w:ascii="Calibri" w:hAnsi="Calibri" w:cs="Calibri"/>
          <w:color w:val="000000" w:themeColor="text1"/>
        </w:rPr>
      </w:pPr>
      <w:r w:rsidRPr="00972D2C">
        <w:rPr>
          <w:rFonts w:ascii="Calibri" w:hAnsi="Calibri" w:cs="Calibri"/>
          <w:color w:val="000000" w:themeColor="text1"/>
        </w:rPr>
        <w:t>Multinational corporations usually prefer divisional structures</w:t>
      </w:r>
      <w:r w:rsidR="008743CE" w:rsidRPr="00972D2C">
        <w:rPr>
          <w:rFonts w:ascii="Calibri" w:hAnsi="Calibri" w:cs="Calibri"/>
          <w:color w:val="000000" w:themeColor="text1"/>
        </w:rPr>
        <w:t xml:space="preserve">. Each division is focused on delivering a particular product or service which </w:t>
      </w:r>
      <w:r w:rsidR="008743CE" w:rsidRPr="00041D06">
        <w:rPr>
          <w:rFonts w:ascii="Calibri" w:hAnsi="Calibri" w:cs="Calibri"/>
          <w:color w:val="000000" w:themeColor="text1"/>
        </w:rPr>
        <w:t xml:space="preserve">allows teams to collaborate </w:t>
      </w:r>
      <w:r w:rsidR="00F14500" w:rsidRPr="00041D06">
        <w:rPr>
          <w:rFonts w:ascii="Calibri" w:hAnsi="Calibri" w:cs="Calibri"/>
          <w:color w:val="000000" w:themeColor="text1"/>
        </w:rPr>
        <w:t>and hare the organisational goals</w:t>
      </w:r>
      <w:r w:rsidR="008743CE" w:rsidRPr="00041D06">
        <w:rPr>
          <w:rFonts w:ascii="Calibri" w:hAnsi="Calibri" w:cs="Calibri"/>
          <w:color w:val="000000" w:themeColor="text1"/>
        </w:rPr>
        <w:t>, while focus</w:t>
      </w:r>
      <w:r w:rsidR="00D13161" w:rsidRPr="00041D06">
        <w:rPr>
          <w:rFonts w:ascii="Calibri" w:hAnsi="Calibri" w:cs="Calibri"/>
          <w:color w:val="000000" w:themeColor="text1"/>
        </w:rPr>
        <w:t>ing</w:t>
      </w:r>
      <w:r w:rsidR="008743CE" w:rsidRPr="00041D06">
        <w:rPr>
          <w:rFonts w:ascii="Calibri" w:hAnsi="Calibri" w:cs="Calibri"/>
          <w:color w:val="000000" w:themeColor="text1"/>
        </w:rPr>
        <w:t xml:space="preserve"> on their </w:t>
      </w:r>
      <w:r w:rsidR="00041D06" w:rsidRPr="00041D06">
        <w:rPr>
          <w:rFonts w:ascii="Calibri" w:hAnsi="Calibri" w:cs="Calibri"/>
          <w:color w:val="000000" w:themeColor="text1"/>
        </w:rPr>
        <w:t xml:space="preserve">individual </w:t>
      </w:r>
      <w:r w:rsidR="008743CE" w:rsidRPr="00041D06">
        <w:rPr>
          <w:rFonts w:ascii="Calibri" w:hAnsi="Calibri" w:cs="Calibri"/>
          <w:color w:val="000000" w:themeColor="text1"/>
        </w:rPr>
        <w:t>goals. Each</w:t>
      </w:r>
      <w:r w:rsidR="008743CE" w:rsidRPr="00972D2C">
        <w:rPr>
          <w:rFonts w:ascii="Calibri" w:hAnsi="Calibri" w:cs="Calibri"/>
          <w:color w:val="000000" w:themeColor="text1"/>
        </w:rPr>
        <w:t xml:space="preserve"> division has its own executive who manages how that division operates. It would also have its own HR and IT function for its own area of specialism. The company would have a headquarters that would provide direction for the </w:t>
      </w:r>
      <w:r w:rsidR="00182D82" w:rsidRPr="00972D2C">
        <w:rPr>
          <w:rFonts w:ascii="Calibri" w:hAnsi="Calibri" w:cs="Calibri"/>
          <w:color w:val="000000" w:themeColor="text1"/>
        </w:rPr>
        <w:t>division and</w:t>
      </w:r>
      <w:r w:rsidR="008743CE" w:rsidRPr="00972D2C">
        <w:rPr>
          <w:rFonts w:ascii="Calibri" w:hAnsi="Calibri" w:cs="Calibri"/>
          <w:color w:val="000000" w:themeColor="text1"/>
        </w:rPr>
        <w:t xml:space="preserve"> hold its own business function (Taylor</w:t>
      </w:r>
      <w:r w:rsidR="000D3AD2" w:rsidRPr="00972D2C">
        <w:rPr>
          <w:rFonts w:ascii="Calibri" w:hAnsi="Calibri" w:cs="Calibri"/>
          <w:color w:val="000000" w:themeColor="text1"/>
        </w:rPr>
        <w:t xml:space="preserve"> and </w:t>
      </w:r>
      <w:r w:rsidR="008743CE" w:rsidRPr="00972D2C">
        <w:rPr>
          <w:rFonts w:ascii="Calibri" w:hAnsi="Calibri" w:cs="Calibri"/>
          <w:color w:val="000000" w:themeColor="text1"/>
        </w:rPr>
        <w:t>Woodhams, 2022)</w:t>
      </w:r>
      <w:r w:rsidR="00F06B86" w:rsidRPr="00972D2C">
        <w:rPr>
          <w:rFonts w:ascii="Calibri" w:hAnsi="Calibri" w:cs="Calibri"/>
          <w:color w:val="000000" w:themeColor="text1"/>
        </w:rPr>
        <w:t>.</w:t>
      </w:r>
      <w:r w:rsidR="008743CE" w:rsidRPr="00972D2C">
        <w:rPr>
          <w:rFonts w:ascii="Calibri" w:hAnsi="Calibri" w:cs="Calibri"/>
          <w:color w:val="000000" w:themeColor="text1"/>
        </w:rPr>
        <w:t xml:space="preserve"> </w:t>
      </w:r>
    </w:p>
    <w:p w14:paraId="137D0264" w14:textId="7B49832E"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 xml:space="preserve">Concerns </w:t>
      </w:r>
      <w:r w:rsidR="006A1954" w:rsidRPr="00972D2C">
        <w:rPr>
          <w:rFonts w:ascii="Calibri" w:hAnsi="Calibri" w:cs="Calibri"/>
          <w:color w:val="000000" w:themeColor="text1"/>
        </w:rPr>
        <w:t xml:space="preserve">here </w:t>
      </w:r>
      <w:r w:rsidR="000559F1" w:rsidRPr="00972D2C">
        <w:rPr>
          <w:rFonts w:ascii="Calibri" w:hAnsi="Calibri" w:cs="Calibri"/>
          <w:color w:val="000000" w:themeColor="text1"/>
        </w:rPr>
        <w:t>over</w:t>
      </w:r>
      <w:r w:rsidRPr="00972D2C">
        <w:rPr>
          <w:rFonts w:ascii="Calibri" w:hAnsi="Calibri" w:cs="Calibri"/>
          <w:color w:val="000000" w:themeColor="text1"/>
        </w:rPr>
        <w:t xml:space="preserve"> duplication of efforts, and the creation of silos that inhibit collaboration. The geographical distance can also promote poor integration and lack of communication between divisions.</w:t>
      </w:r>
    </w:p>
    <w:p w14:paraId="7AAB22A3" w14:textId="77777777" w:rsidR="005E377D" w:rsidRDefault="008A77C0" w:rsidP="0075193F">
      <w:pPr>
        <w:rPr>
          <w:rFonts w:ascii="Calibri" w:hAnsi="Calibri" w:cs="Calibri"/>
          <w:color w:val="000000" w:themeColor="text1"/>
        </w:rPr>
      </w:pPr>
      <w:r w:rsidRPr="00972D2C">
        <w:rPr>
          <w:rFonts w:ascii="Calibri" w:hAnsi="Calibri" w:cs="Calibri"/>
          <w:color w:val="000000" w:themeColor="text1"/>
          <w:highlight w:val="white"/>
        </w:rPr>
        <w:lastRenderedPageBreak/>
        <w:t>A</w:t>
      </w:r>
      <w:r w:rsidR="008743CE" w:rsidRPr="00972D2C">
        <w:rPr>
          <w:rFonts w:ascii="Calibri" w:hAnsi="Calibri" w:cs="Calibri"/>
          <w:color w:val="000000" w:themeColor="text1"/>
          <w:highlight w:val="white"/>
        </w:rPr>
        <w:t xml:space="preserve"> ‘Matrix’ type structure combines the traditional departments seen in functional structures, with project teams</w:t>
      </w:r>
      <w:r w:rsidR="00975DA0">
        <w:rPr>
          <w:rFonts w:ascii="Calibri" w:hAnsi="Calibri" w:cs="Calibri"/>
          <w:color w:val="000000" w:themeColor="text1"/>
          <w:highlight w:val="white"/>
        </w:rPr>
        <w:t xml:space="preserve"> </w:t>
      </w:r>
      <w:r w:rsidR="008743CE" w:rsidRPr="00975DA0">
        <w:rPr>
          <w:rFonts w:ascii="Calibri" w:hAnsi="Calibri" w:cs="Calibri"/>
          <w:color w:val="000000" w:themeColor="text1"/>
          <w:highlight w:val="white"/>
        </w:rPr>
        <w:t>(</w:t>
      </w:r>
      <w:r w:rsidR="008743CE" w:rsidRPr="00975DA0">
        <w:rPr>
          <w:rFonts w:ascii="Calibri" w:hAnsi="Calibri" w:cs="Calibri"/>
          <w:color w:val="000000" w:themeColor="text1"/>
        </w:rPr>
        <w:t>Matrix structure, 2021</w:t>
      </w:r>
      <w:r w:rsidR="00AC3F0D" w:rsidRPr="00975DA0">
        <w:rPr>
          <w:rFonts w:ascii="Calibri" w:hAnsi="Calibri" w:cs="Calibri"/>
          <w:color w:val="000000" w:themeColor="text1"/>
        </w:rPr>
        <w:t>)</w:t>
      </w:r>
      <w:r w:rsidR="00975DA0" w:rsidRPr="00975DA0">
        <w:rPr>
          <w:rFonts w:ascii="Calibri" w:hAnsi="Calibri" w:cs="Calibri"/>
          <w:color w:val="000000" w:themeColor="text1"/>
        </w:rPr>
        <w:t>.</w:t>
      </w:r>
      <w:r w:rsidR="008743CE" w:rsidRPr="00972D2C">
        <w:rPr>
          <w:rFonts w:ascii="Calibri" w:hAnsi="Calibri" w:cs="Calibri"/>
          <w:color w:val="000000" w:themeColor="text1"/>
          <w:highlight w:val="white"/>
        </w:rPr>
        <w:t xml:space="preserve"> Te</w:t>
      </w:r>
      <w:r w:rsidR="008743CE" w:rsidRPr="00972D2C">
        <w:rPr>
          <w:rFonts w:ascii="Calibri" w:hAnsi="Calibri" w:cs="Calibri"/>
          <w:color w:val="000000" w:themeColor="text1"/>
        </w:rPr>
        <w:t xml:space="preserve">ams report to multiple leaders. The fluid design allows open communication which can result in more innovative products and services. </w:t>
      </w:r>
    </w:p>
    <w:p w14:paraId="3DD17CC3" w14:textId="352C2C45"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Matrix structures are used in project-based organisations or industries requiring cross-functional collaboration as promotion of flexibility allows for projects to be completed effectively in accordance with allocation of limited resources, issues may arise in reporting relationships and recognition of reward as many hands have an oversight. This opens potential for conflict</w:t>
      </w:r>
      <w:r w:rsidR="00941986" w:rsidRPr="00972D2C">
        <w:rPr>
          <w:rFonts w:ascii="Calibri" w:hAnsi="Calibri" w:cs="Calibri"/>
          <w:color w:val="000000" w:themeColor="text1"/>
        </w:rPr>
        <w:t xml:space="preserve"> </w:t>
      </w:r>
      <w:r w:rsidRPr="00972D2C">
        <w:rPr>
          <w:rFonts w:ascii="Calibri" w:hAnsi="Calibri" w:cs="Calibri"/>
          <w:color w:val="000000" w:themeColor="text1"/>
        </w:rPr>
        <w:t>(Asana,</w:t>
      </w:r>
      <w:r w:rsidR="00293B46" w:rsidRPr="00972D2C">
        <w:rPr>
          <w:rFonts w:ascii="Calibri" w:hAnsi="Calibri" w:cs="Calibri"/>
          <w:color w:val="000000" w:themeColor="text1"/>
        </w:rPr>
        <w:t xml:space="preserve"> </w:t>
      </w:r>
      <w:r w:rsidRPr="00972D2C">
        <w:rPr>
          <w:rFonts w:ascii="Calibri" w:hAnsi="Calibri" w:cs="Calibri"/>
          <w:color w:val="000000" w:themeColor="text1"/>
        </w:rPr>
        <w:t>2024)</w:t>
      </w:r>
      <w:r w:rsidR="00941986" w:rsidRPr="00972D2C">
        <w:rPr>
          <w:rFonts w:ascii="Calibri" w:hAnsi="Calibri" w:cs="Calibri"/>
          <w:color w:val="000000" w:themeColor="text1"/>
        </w:rPr>
        <w:t>.</w:t>
      </w:r>
    </w:p>
    <w:p w14:paraId="14C441D4" w14:textId="77777777" w:rsidR="001475D8" w:rsidRPr="00972D2C" w:rsidRDefault="001475D8" w:rsidP="0075193F">
      <w:pPr>
        <w:rPr>
          <w:rFonts w:ascii="Calibri" w:hAnsi="Calibri" w:cs="Calibri"/>
          <w:color w:val="000000" w:themeColor="text1"/>
        </w:rPr>
      </w:pPr>
    </w:p>
    <w:p w14:paraId="6744F4D5" w14:textId="15B251F6" w:rsidR="00C63290" w:rsidRPr="00972D2C" w:rsidRDefault="008743CE" w:rsidP="00C63290">
      <w:pPr>
        <w:rPr>
          <w:rFonts w:ascii="Calibri" w:hAnsi="Calibri" w:cs="Calibri"/>
          <w:b/>
          <w:bCs/>
          <w:color w:val="000000" w:themeColor="text1"/>
          <w:sz w:val="28"/>
          <w:szCs w:val="28"/>
        </w:rPr>
      </w:pPr>
      <w:r w:rsidRPr="00972D2C">
        <w:rPr>
          <w:rFonts w:ascii="Calibri" w:hAnsi="Calibri" w:cs="Calibri"/>
          <w:b/>
          <w:bCs/>
          <w:color w:val="000000" w:themeColor="text1"/>
          <w:sz w:val="28"/>
          <w:szCs w:val="28"/>
        </w:rPr>
        <w:t>1.2</w:t>
      </w:r>
      <w:r w:rsidR="002D1EBA" w:rsidRPr="00972D2C">
        <w:rPr>
          <w:rFonts w:ascii="Calibri" w:hAnsi="Calibri" w:cs="Calibri"/>
          <w:b/>
          <w:bCs/>
          <w:color w:val="000000" w:themeColor="text1"/>
          <w:sz w:val="28"/>
          <w:szCs w:val="28"/>
        </w:rPr>
        <w:t xml:space="preserve"> </w:t>
      </w:r>
      <w:r w:rsidR="00C63290" w:rsidRPr="00972D2C">
        <w:rPr>
          <w:rFonts w:ascii="Calibri" w:hAnsi="Calibri" w:cs="Calibri"/>
          <w:b/>
          <w:bCs/>
          <w:color w:val="000000" w:themeColor="text1"/>
          <w:sz w:val="28"/>
          <w:szCs w:val="28"/>
        </w:rPr>
        <w:t xml:space="preserve">Analyse the extent </w:t>
      </w:r>
      <w:r w:rsidR="00C63290">
        <w:rPr>
          <w:rFonts w:ascii="Calibri" w:hAnsi="Calibri" w:cs="Calibri"/>
          <w:b/>
          <w:bCs/>
          <w:color w:val="000000" w:themeColor="text1"/>
          <w:sz w:val="28"/>
          <w:szCs w:val="28"/>
        </w:rPr>
        <w:t xml:space="preserve">to which </w:t>
      </w:r>
      <w:r w:rsidR="00C63290" w:rsidRPr="00972D2C">
        <w:rPr>
          <w:rFonts w:ascii="Calibri" w:hAnsi="Calibri" w:cs="Calibri"/>
          <w:b/>
          <w:bCs/>
          <w:color w:val="000000" w:themeColor="text1"/>
          <w:sz w:val="28"/>
          <w:szCs w:val="28"/>
        </w:rPr>
        <w:t>the organisational strategy in your organisation helps to ensure products or services meet customer needs.</w:t>
      </w:r>
    </w:p>
    <w:p w14:paraId="11153AA6" w14:textId="41404C98" w:rsidR="00167B91" w:rsidRPr="00975DA0" w:rsidRDefault="00167B91" w:rsidP="00167B91">
      <w:pPr>
        <w:rPr>
          <w:rFonts w:ascii="Calibri" w:eastAsia="Calibri" w:hAnsi="Calibri" w:cs="Calibri"/>
          <w:color w:val="000000" w:themeColor="text1"/>
        </w:rPr>
      </w:pPr>
      <w:r>
        <w:rPr>
          <w:rFonts w:ascii="Calibri" w:eastAsia="Calibri" w:hAnsi="Calibri" w:cs="Calibri"/>
        </w:rPr>
        <w:t xml:space="preserve">A company’s organisational strategy is its long-term plan, determining how they plan to use resources to support the business, a blueprint outlining its goals, objectives, and the pathway it intends to follow to ensure </w:t>
      </w:r>
      <w:r w:rsidRPr="00975DA0">
        <w:rPr>
          <w:rFonts w:ascii="Calibri" w:eastAsia="Calibri" w:hAnsi="Calibri" w:cs="Calibri"/>
          <w:color w:val="000000" w:themeColor="text1"/>
        </w:rPr>
        <w:t>success</w:t>
      </w:r>
      <w:r w:rsidR="00975DA0">
        <w:rPr>
          <w:rFonts w:ascii="Calibri" w:eastAsia="Calibri" w:hAnsi="Calibri" w:cs="Calibri"/>
          <w:color w:val="000000" w:themeColor="text1"/>
        </w:rPr>
        <w:t xml:space="preserve"> </w:t>
      </w:r>
      <w:r w:rsidRPr="00975DA0">
        <w:rPr>
          <w:rFonts w:ascii="Calibri" w:eastAsia="Calibri" w:hAnsi="Calibri" w:cs="Calibri"/>
          <w:color w:val="000000" w:themeColor="text1"/>
        </w:rPr>
        <w:t>(Kothari, 2024)</w:t>
      </w:r>
      <w:r w:rsidR="00975DA0">
        <w:rPr>
          <w:rFonts w:ascii="Calibri" w:eastAsia="Calibri" w:hAnsi="Calibri" w:cs="Calibri"/>
          <w:color w:val="000000" w:themeColor="text1"/>
        </w:rPr>
        <w:t>.</w:t>
      </w:r>
      <w:r w:rsidRPr="00975DA0">
        <w:rPr>
          <w:rFonts w:ascii="Calibri" w:eastAsia="Calibri" w:hAnsi="Calibri" w:cs="Calibri"/>
          <w:color w:val="000000" w:themeColor="text1"/>
        </w:rPr>
        <w:t xml:space="preserve"> </w:t>
      </w:r>
    </w:p>
    <w:p w14:paraId="57926A4F" w14:textId="0A372877" w:rsidR="00695B9F" w:rsidRPr="00972D2C" w:rsidRDefault="00DF1C31" w:rsidP="00F23993">
      <w:pPr>
        <w:rPr>
          <w:rFonts w:ascii="Calibri" w:hAnsi="Calibri" w:cs="Calibri"/>
          <w:color w:val="000000" w:themeColor="text1"/>
        </w:rPr>
      </w:pPr>
      <w:r w:rsidRPr="00972D2C">
        <w:rPr>
          <w:rFonts w:ascii="Calibri" w:hAnsi="Calibri" w:cs="Calibri"/>
          <w:color w:val="000000" w:themeColor="text1"/>
        </w:rPr>
        <w:t>Carmarthenshire County</w:t>
      </w:r>
      <w:r w:rsidR="008743CE" w:rsidRPr="00972D2C">
        <w:rPr>
          <w:rFonts w:ascii="Calibri" w:hAnsi="Calibri" w:cs="Calibri"/>
          <w:color w:val="000000" w:themeColor="text1"/>
        </w:rPr>
        <w:t xml:space="preserve"> </w:t>
      </w:r>
      <w:r w:rsidRPr="00972D2C">
        <w:rPr>
          <w:rFonts w:ascii="Calibri" w:hAnsi="Calibri" w:cs="Calibri"/>
          <w:color w:val="000000" w:themeColor="text1"/>
        </w:rPr>
        <w:t>C</w:t>
      </w:r>
      <w:r w:rsidR="008743CE" w:rsidRPr="00972D2C">
        <w:rPr>
          <w:rFonts w:ascii="Calibri" w:hAnsi="Calibri" w:cs="Calibri"/>
          <w:color w:val="000000" w:themeColor="text1"/>
        </w:rPr>
        <w:t>ouncil (CCC) arranges its strategy to ensure its sole purpose of delivering to the community</w:t>
      </w:r>
      <w:r w:rsidR="00776DD0" w:rsidRPr="00972D2C">
        <w:rPr>
          <w:rFonts w:ascii="Calibri" w:hAnsi="Calibri" w:cs="Calibri"/>
          <w:color w:val="000000" w:themeColor="text1"/>
        </w:rPr>
        <w:t xml:space="preserve"> </w:t>
      </w:r>
      <w:r w:rsidR="00182047" w:rsidRPr="00972D2C">
        <w:rPr>
          <w:rFonts w:ascii="Calibri" w:hAnsi="Calibri" w:cs="Calibri"/>
          <w:color w:val="000000" w:themeColor="text1"/>
        </w:rPr>
        <w:t>is</w:t>
      </w:r>
      <w:r w:rsidR="008743CE" w:rsidRPr="00972D2C">
        <w:rPr>
          <w:rFonts w:ascii="Calibri" w:hAnsi="Calibri" w:cs="Calibri"/>
          <w:color w:val="000000" w:themeColor="text1"/>
        </w:rPr>
        <w:t xml:space="preserve"> met. Integrated into building this strategy and management of over 9000 employees are both internal and external factors</w:t>
      </w:r>
      <w:r w:rsidR="00CD7A23" w:rsidRPr="00972D2C">
        <w:rPr>
          <w:rFonts w:ascii="Calibri" w:hAnsi="Calibri" w:cs="Calibri"/>
          <w:color w:val="000000" w:themeColor="text1"/>
        </w:rPr>
        <w:t>.</w:t>
      </w:r>
      <w:r w:rsidR="00F019FE" w:rsidRPr="00972D2C">
        <w:rPr>
          <w:rFonts w:ascii="Calibri" w:hAnsi="Calibri" w:cs="Calibri"/>
          <w:color w:val="000000" w:themeColor="text1"/>
        </w:rPr>
        <w:t xml:space="preserve"> </w:t>
      </w:r>
    </w:p>
    <w:p w14:paraId="27052FEB" w14:textId="305398DC" w:rsidR="00695B9F" w:rsidRPr="00972D2C" w:rsidRDefault="001566DA" w:rsidP="0075193F">
      <w:pPr>
        <w:rPr>
          <w:rFonts w:ascii="Calibri" w:hAnsi="Calibri" w:cs="Calibri"/>
          <w:color w:val="000000" w:themeColor="text1"/>
        </w:rPr>
      </w:pPr>
      <w:r w:rsidRPr="00972D2C">
        <w:rPr>
          <w:rFonts w:ascii="Calibri" w:hAnsi="Calibri" w:cs="Calibri"/>
          <w:color w:val="000000" w:themeColor="text1"/>
        </w:rPr>
        <w:t>S</w:t>
      </w:r>
      <w:r w:rsidR="008743CE" w:rsidRPr="00972D2C">
        <w:rPr>
          <w:rFonts w:ascii="Calibri" w:hAnsi="Calibri" w:cs="Calibri"/>
          <w:color w:val="000000" w:themeColor="text1"/>
        </w:rPr>
        <w:t xml:space="preserve">trategy is built on the seven principles of conduct. A strong focus on legislative framework, purpose, and a constant motion of change, </w:t>
      </w:r>
      <w:r w:rsidR="00D53AFD" w:rsidRPr="00972D2C">
        <w:rPr>
          <w:rFonts w:ascii="Calibri" w:hAnsi="Calibri" w:cs="Calibri"/>
          <w:color w:val="000000" w:themeColor="text1"/>
        </w:rPr>
        <w:t>forming a</w:t>
      </w:r>
      <w:r w:rsidR="008743CE" w:rsidRPr="00972D2C">
        <w:rPr>
          <w:rFonts w:ascii="Calibri" w:hAnsi="Calibri" w:cs="Calibri"/>
          <w:color w:val="000000" w:themeColor="text1"/>
        </w:rPr>
        <w:t xml:space="preserve"> manageable unified functional structure that is equipped to support and serve the community. </w:t>
      </w:r>
      <w:r w:rsidR="007144B7" w:rsidRPr="00972D2C">
        <w:rPr>
          <w:rFonts w:ascii="Calibri" w:hAnsi="Calibri" w:cs="Calibri"/>
          <w:color w:val="000000" w:themeColor="text1"/>
        </w:rPr>
        <w:t>S</w:t>
      </w:r>
      <w:r w:rsidR="008743CE" w:rsidRPr="00972D2C">
        <w:rPr>
          <w:rFonts w:ascii="Calibri" w:hAnsi="Calibri" w:cs="Calibri"/>
          <w:color w:val="000000" w:themeColor="text1"/>
        </w:rPr>
        <w:t xml:space="preserve">ervices provided range </w:t>
      </w:r>
      <w:r w:rsidR="00D53AFD" w:rsidRPr="00972D2C">
        <w:rPr>
          <w:rFonts w:ascii="Calibri" w:hAnsi="Calibri" w:cs="Calibri"/>
          <w:color w:val="000000" w:themeColor="text1"/>
        </w:rPr>
        <w:t>from Education, Children and Family Services</w:t>
      </w:r>
      <w:r w:rsidR="00323F51" w:rsidRPr="00972D2C">
        <w:rPr>
          <w:rFonts w:ascii="Calibri" w:hAnsi="Calibri" w:cs="Calibri"/>
          <w:color w:val="000000" w:themeColor="text1"/>
        </w:rPr>
        <w:t>,</w:t>
      </w:r>
      <w:r w:rsidR="008743CE" w:rsidRPr="00972D2C">
        <w:rPr>
          <w:rFonts w:ascii="Calibri" w:hAnsi="Calibri" w:cs="Calibri"/>
          <w:color w:val="000000" w:themeColor="text1"/>
        </w:rPr>
        <w:t xml:space="preserve"> </w:t>
      </w:r>
      <w:r w:rsidR="00846815" w:rsidRPr="00972D2C">
        <w:rPr>
          <w:rFonts w:ascii="Calibri" w:hAnsi="Calibri" w:cs="Calibri"/>
          <w:color w:val="000000" w:themeColor="text1"/>
        </w:rPr>
        <w:t>C</w:t>
      </w:r>
      <w:r w:rsidR="008743CE" w:rsidRPr="00972D2C">
        <w:rPr>
          <w:rFonts w:ascii="Calibri" w:hAnsi="Calibri" w:cs="Calibri"/>
          <w:color w:val="000000" w:themeColor="text1"/>
        </w:rPr>
        <w:t xml:space="preserve">orporate </w:t>
      </w:r>
      <w:r w:rsidR="00846815" w:rsidRPr="00972D2C">
        <w:rPr>
          <w:rFonts w:ascii="Calibri" w:hAnsi="Calibri" w:cs="Calibri"/>
          <w:color w:val="000000" w:themeColor="text1"/>
        </w:rPr>
        <w:t>S</w:t>
      </w:r>
      <w:r w:rsidR="008743CE" w:rsidRPr="00972D2C">
        <w:rPr>
          <w:rFonts w:ascii="Calibri" w:hAnsi="Calibri" w:cs="Calibri"/>
          <w:color w:val="000000" w:themeColor="text1"/>
        </w:rPr>
        <w:t xml:space="preserve">ervices, </w:t>
      </w:r>
      <w:r w:rsidR="00846815" w:rsidRPr="00972D2C">
        <w:rPr>
          <w:rFonts w:ascii="Calibri" w:hAnsi="Calibri" w:cs="Calibri"/>
          <w:color w:val="000000" w:themeColor="text1"/>
        </w:rPr>
        <w:t>E</w:t>
      </w:r>
      <w:r w:rsidR="00D53AFD" w:rsidRPr="00972D2C">
        <w:rPr>
          <w:rFonts w:ascii="Calibri" w:hAnsi="Calibri" w:cs="Calibri"/>
          <w:color w:val="000000" w:themeColor="text1"/>
        </w:rPr>
        <w:t>conomic</w:t>
      </w:r>
      <w:r w:rsidR="008743CE" w:rsidRPr="00972D2C">
        <w:rPr>
          <w:rFonts w:ascii="Calibri" w:hAnsi="Calibri" w:cs="Calibri"/>
          <w:color w:val="000000" w:themeColor="text1"/>
        </w:rPr>
        <w:t xml:space="preserve"> </w:t>
      </w:r>
      <w:r w:rsidR="00846815" w:rsidRPr="00972D2C">
        <w:rPr>
          <w:rFonts w:ascii="Calibri" w:hAnsi="Calibri" w:cs="Calibri"/>
          <w:color w:val="000000" w:themeColor="text1"/>
        </w:rPr>
        <w:t>D</w:t>
      </w:r>
      <w:r w:rsidR="008743CE" w:rsidRPr="00972D2C">
        <w:rPr>
          <w:rFonts w:ascii="Calibri" w:hAnsi="Calibri" w:cs="Calibri"/>
          <w:color w:val="000000" w:themeColor="text1"/>
        </w:rPr>
        <w:t xml:space="preserve">evelopment </w:t>
      </w:r>
      <w:r w:rsidR="00846815" w:rsidRPr="00972D2C">
        <w:rPr>
          <w:rFonts w:ascii="Calibri" w:hAnsi="Calibri" w:cs="Calibri"/>
          <w:color w:val="000000" w:themeColor="text1"/>
        </w:rPr>
        <w:t>I</w:t>
      </w:r>
      <w:r w:rsidR="008743CE" w:rsidRPr="00972D2C">
        <w:rPr>
          <w:rFonts w:ascii="Calibri" w:hAnsi="Calibri" w:cs="Calibri"/>
          <w:color w:val="000000" w:themeColor="text1"/>
        </w:rPr>
        <w:t xml:space="preserve">nfrastructure, </w:t>
      </w:r>
      <w:r w:rsidR="00846815" w:rsidRPr="00972D2C">
        <w:rPr>
          <w:rFonts w:ascii="Calibri" w:hAnsi="Calibri" w:cs="Calibri"/>
          <w:color w:val="000000" w:themeColor="text1"/>
        </w:rPr>
        <w:t>S</w:t>
      </w:r>
      <w:r w:rsidR="008743CE" w:rsidRPr="00972D2C">
        <w:rPr>
          <w:rFonts w:ascii="Calibri" w:hAnsi="Calibri" w:cs="Calibri"/>
          <w:color w:val="000000" w:themeColor="text1"/>
        </w:rPr>
        <w:t xml:space="preserve">ports and </w:t>
      </w:r>
      <w:r w:rsidR="00846815" w:rsidRPr="00972D2C">
        <w:rPr>
          <w:rFonts w:ascii="Calibri" w:hAnsi="Calibri" w:cs="Calibri"/>
          <w:color w:val="000000" w:themeColor="text1"/>
        </w:rPr>
        <w:t>L</w:t>
      </w:r>
      <w:r w:rsidR="008743CE" w:rsidRPr="00972D2C">
        <w:rPr>
          <w:rFonts w:ascii="Calibri" w:hAnsi="Calibri" w:cs="Calibri"/>
          <w:color w:val="000000" w:themeColor="text1"/>
        </w:rPr>
        <w:t>eisure, a</w:t>
      </w:r>
      <w:r w:rsidR="00972D76" w:rsidRPr="00972D2C">
        <w:rPr>
          <w:rFonts w:ascii="Calibri" w:hAnsi="Calibri" w:cs="Calibri"/>
          <w:color w:val="000000" w:themeColor="text1"/>
        </w:rPr>
        <w:t>nd</w:t>
      </w:r>
      <w:r w:rsidR="008743CE" w:rsidRPr="00972D2C">
        <w:rPr>
          <w:rFonts w:ascii="Calibri" w:hAnsi="Calibri" w:cs="Calibri"/>
          <w:color w:val="000000" w:themeColor="text1"/>
        </w:rPr>
        <w:t xml:space="preserve"> </w:t>
      </w:r>
      <w:r w:rsidR="00846815" w:rsidRPr="00972D2C">
        <w:rPr>
          <w:rFonts w:ascii="Calibri" w:hAnsi="Calibri" w:cs="Calibri"/>
          <w:color w:val="000000" w:themeColor="text1"/>
        </w:rPr>
        <w:t>C</w:t>
      </w:r>
      <w:r w:rsidR="008743CE" w:rsidRPr="00972D2C">
        <w:rPr>
          <w:rFonts w:ascii="Calibri" w:hAnsi="Calibri" w:cs="Calibri"/>
          <w:color w:val="000000" w:themeColor="text1"/>
        </w:rPr>
        <w:t xml:space="preserve">ommunity </w:t>
      </w:r>
      <w:r w:rsidR="00846815" w:rsidRPr="00972D2C">
        <w:rPr>
          <w:rFonts w:ascii="Calibri" w:hAnsi="Calibri" w:cs="Calibri"/>
          <w:color w:val="000000" w:themeColor="text1"/>
        </w:rPr>
        <w:t>M</w:t>
      </w:r>
      <w:r w:rsidR="008743CE" w:rsidRPr="00972D2C">
        <w:rPr>
          <w:rFonts w:ascii="Calibri" w:hAnsi="Calibri" w:cs="Calibri"/>
          <w:color w:val="000000" w:themeColor="text1"/>
        </w:rPr>
        <w:t xml:space="preserve">aintenance. We then </w:t>
      </w:r>
      <w:r w:rsidR="009C5890" w:rsidRPr="00972D2C">
        <w:rPr>
          <w:rFonts w:ascii="Calibri" w:hAnsi="Calibri" w:cs="Calibri"/>
          <w:color w:val="000000" w:themeColor="text1"/>
        </w:rPr>
        <w:t>collaborate</w:t>
      </w:r>
      <w:r w:rsidR="008743CE" w:rsidRPr="00972D2C">
        <w:rPr>
          <w:rFonts w:ascii="Calibri" w:hAnsi="Calibri" w:cs="Calibri"/>
          <w:color w:val="000000" w:themeColor="text1"/>
        </w:rPr>
        <w:t xml:space="preserve"> with local partners and residents to determine and deliver on these priorities. </w:t>
      </w:r>
    </w:p>
    <w:p w14:paraId="0D0C0E56" w14:textId="4D52CA69" w:rsidR="00695B9F" w:rsidRPr="00972D2C" w:rsidRDefault="00335BE2" w:rsidP="0075193F">
      <w:pPr>
        <w:rPr>
          <w:rFonts w:ascii="Calibri" w:hAnsi="Calibri" w:cs="Calibri"/>
          <w:color w:val="000000" w:themeColor="text1"/>
        </w:rPr>
      </w:pPr>
      <w:r>
        <w:rPr>
          <w:rFonts w:ascii="Calibri" w:hAnsi="Calibri" w:cs="Calibri"/>
          <w:color w:val="000000" w:themeColor="text1"/>
        </w:rPr>
        <w:t xml:space="preserve">A </w:t>
      </w:r>
      <w:r w:rsidR="00797495" w:rsidRPr="00972D2C">
        <w:rPr>
          <w:rFonts w:ascii="Calibri" w:hAnsi="Calibri" w:cs="Calibri"/>
          <w:color w:val="000000" w:themeColor="text1"/>
        </w:rPr>
        <w:t>U</w:t>
      </w:r>
      <w:r w:rsidR="008743CE" w:rsidRPr="00972D2C">
        <w:rPr>
          <w:rFonts w:ascii="Calibri" w:hAnsi="Calibri" w:cs="Calibri"/>
          <w:color w:val="000000" w:themeColor="text1"/>
        </w:rPr>
        <w:t>nified functional structure method suits this business model well as the many services require specialism and focus on different areas simultaneously. Each function is</w:t>
      </w:r>
      <w:r w:rsidR="00542E8E" w:rsidRPr="00972D2C">
        <w:rPr>
          <w:rFonts w:ascii="Calibri" w:hAnsi="Calibri" w:cs="Calibri"/>
          <w:color w:val="000000" w:themeColor="text1"/>
        </w:rPr>
        <w:t xml:space="preserve"> </w:t>
      </w:r>
      <w:r w:rsidR="008743CE" w:rsidRPr="00972D2C">
        <w:rPr>
          <w:rFonts w:ascii="Calibri" w:hAnsi="Calibri" w:cs="Calibri"/>
          <w:color w:val="000000" w:themeColor="text1"/>
        </w:rPr>
        <w:t>consolidated to satisfy the customer's needs</w:t>
      </w:r>
      <w:r w:rsidR="0054019E" w:rsidRPr="00972D2C">
        <w:rPr>
          <w:rFonts w:ascii="Calibri" w:hAnsi="Calibri" w:cs="Calibri"/>
          <w:color w:val="000000" w:themeColor="text1"/>
        </w:rPr>
        <w:t xml:space="preserve"> </w:t>
      </w:r>
      <w:r w:rsidR="00342582" w:rsidRPr="00972D2C">
        <w:rPr>
          <w:rFonts w:ascii="Calibri" w:hAnsi="Calibri" w:cs="Calibri"/>
          <w:color w:val="000000" w:themeColor="text1"/>
        </w:rPr>
        <w:t>(Kothari, 2024)</w:t>
      </w:r>
      <w:r w:rsidR="0054019E" w:rsidRPr="00972D2C">
        <w:rPr>
          <w:rFonts w:ascii="Calibri" w:hAnsi="Calibri" w:cs="Calibri"/>
          <w:color w:val="000000" w:themeColor="text1"/>
        </w:rPr>
        <w:t xml:space="preserve">. </w:t>
      </w:r>
      <w:r w:rsidR="008743CE" w:rsidRPr="00972D2C">
        <w:rPr>
          <w:rFonts w:ascii="Calibri" w:hAnsi="Calibri" w:cs="Calibri"/>
          <w:color w:val="000000" w:themeColor="text1"/>
        </w:rPr>
        <w:t xml:space="preserve">Each department has a functional head. Development and spending can be allocated clearly to different departments </w:t>
      </w:r>
      <w:r w:rsidR="007C2D12" w:rsidRPr="00972D2C">
        <w:rPr>
          <w:rFonts w:ascii="Calibri" w:hAnsi="Calibri" w:cs="Calibri"/>
          <w:color w:val="000000" w:themeColor="text1"/>
        </w:rPr>
        <w:t>to</w:t>
      </w:r>
      <w:r w:rsidR="008743CE" w:rsidRPr="00972D2C">
        <w:rPr>
          <w:rFonts w:ascii="Calibri" w:hAnsi="Calibri" w:cs="Calibri"/>
          <w:color w:val="000000" w:themeColor="text1"/>
        </w:rPr>
        <w:t xml:space="preserve"> ensure the development and maintenance of the strategy, which coincides with the needs of the community. This commitment to continuous improvement allows for constant adaptation of emerging challenges and changing customer </w:t>
      </w:r>
      <w:r w:rsidR="00D9352C" w:rsidRPr="00972D2C">
        <w:rPr>
          <w:rFonts w:ascii="Calibri" w:hAnsi="Calibri" w:cs="Calibri"/>
          <w:color w:val="000000" w:themeColor="text1"/>
        </w:rPr>
        <w:t>needs</w:t>
      </w:r>
      <w:r w:rsidR="00D9352C" w:rsidRPr="00972D2C">
        <w:rPr>
          <w:rFonts w:ascii="Calibri" w:hAnsi="Calibri" w:cs="Calibri"/>
          <w:color w:val="000000" w:themeColor="text1"/>
          <w:shd w:val="clear" w:color="auto" w:fill="FFFFFF"/>
        </w:rPr>
        <w:t xml:space="preserve"> (Jurevicius, 2021).</w:t>
      </w:r>
    </w:p>
    <w:p w14:paraId="55121133" w14:textId="2DDC9B99"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 xml:space="preserve">The most crucial aspect of the strategy must be the implementation of it. </w:t>
      </w:r>
      <w:r w:rsidR="00EC2702" w:rsidRPr="00972D2C">
        <w:rPr>
          <w:rFonts w:ascii="Calibri" w:hAnsi="Calibri" w:cs="Calibri"/>
          <w:color w:val="000000" w:themeColor="text1"/>
        </w:rPr>
        <w:t>M</w:t>
      </w:r>
      <w:r w:rsidRPr="00972D2C">
        <w:rPr>
          <w:rFonts w:ascii="Calibri" w:hAnsi="Calibri" w:cs="Calibri"/>
          <w:color w:val="000000" w:themeColor="text1"/>
        </w:rPr>
        <w:t>y organisation typically works in silos, concentrating on their expertise of work and not cross functionality</w:t>
      </w:r>
      <w:r w:rsidR="00CE3B45" w:rsidRPr="00972D2C">
        <w:rPr>
          <w:rFonts w:ascii="Calibri" w:hAnsi="Calibri" w:cs="Calibri"/>
          <w:color w:val="000000" w:themeColor="text1"/>
        </w:rPr>
        <w:t xml:space="preserve"> </w:t>
      </w:r>
      <w:r w:rsidRPr="00972D2C">
        <w:rPr>
          <w:rFonts w:ascii="Calibri" w:hAnsi="Calibri" w:cs="Calibri"/>
          <w:color w:val="000000" w:themeColor="text1"/>
          <w:highlight w:val="white"/>
        </w:rPr>
        <w:t>(Baumgarten, 2023)</w:t>
      </w:r>
      <w:r w:rsidR="0049449D" w:rsidRPr="00972D2C">
        <w:rPr>
          <w:rFonts w:ascii="Calibri" w:hAnsi="Calibri" w:cs="Calibri"/>
          <w:color w:val="000000" w:themeColor="text1"/>
          <w:highlight w:val="white"/>
        </w:rPr>
        <w:t>.</w:t>
      </w:r>
      <w:r w:rsidRPr="00972D2C">
        <w:rPr>
          <w:rFonts w:ascii="Calibri" w:hAnsi="Calibri" w:cs="Calibri"/>
          <w:color w:val="000000" w:themeColor="text1"/>
          <w:highlight w:val="white"/>
        </w:rPr>
        <w:t xml:space="preserve"> </w:t>
      </w:r>
      <w:r w:rsidRPr="00972D2C">
        <w:rPr>
          <w:rFonts w:ascii="Calibri" w:hAnsi="Calibri" w:cs="Calibri"/>
          <w:color w:val="000000" w:themeColor="text1"/>
        </w:rPr>
        <w:t>This promote</w:t>
      </w:r>
      <w:r w:rsidR="001865A8" w:rsidRPr="00972D2C">
        <w:rPr>
          <w:rFonts w:ascii="Calibri" w:hAnsi="Calibri" w:cs="Calibri"/>
          <w:color w:val="000000" w:themeColor="text1"/>
        </w:rPr>
        <w:t>s</w:t>
      </w:r>
      <w:r w:rsidRPr="00972D2C">
        <w:rPr>
          <w:rFonts w:ascii="Calibri" w:hAnsi="Calibri" w:cs="Calibri"/>
          <w:color w:val="000000" w:themeColor="text1"/>
        </w:rPr>
        <w:t xml:space="preserve"> clearer decision making offer</w:t>
      </w:r>
      <w:r w:rsidR="00E53ABF" w:rsidRPr="00972D2C">
        <w:rPr>
          <w:rFonts w:ascii="Calibri" w:hAnsi="Calibri" w:cs="Calibri"/>
          <w:color w:val="000000" w:themeColor="text1"/>
        </w:rPr>
        <w:t>ing</w:t>
      </w:r>
      <w:r w:rsidRPr="00972D2C">
        <w:rPr>
          <w:rFonts w:ascii="Calibri" w:hAnsi="Calibri" w:cs="Calibri"/>
          <w:color w:val="000000" w:themeColor="text1"/>
        </w:rPr>
        <w:t xml:space="preserve"> a clear chain of command through the head of each department, </w:t>
      </w:r>
      <w:r w:rsidR="00CE3B45" w:rsidRPr="00972D2C">
        <w:rPr>
          <w:rFonts w:ascii="Calibri" w:hAnsi="Calibri" w:cs="Calibri"/>
          <w:color w:val="000000" w:themeColor="text1"/>
        </w:rPr>
        <w:t>group-based</w:t>
      </w:r>
      <w:r w:rsidRPr="00972D2C">
        <w:rPr>
          <w:rFonts w:ascii="Calibri" w:hAnsi="Calibri" w:cs="Calibri"/>
          <w:color w:val="000000" w:themeColor="text1"/>
        </w:rPr>
        <w:t xml:space="preserve"> expertise allows pinpointed focus on specialised area</w:t>
      </w:r>
      <w:r w:rsidR="007F1274" w:rsidRPr="00972D2C">
        <w:rPr>
          <w:rFonts w:ascii="Calibri" w:hAnsi="Calibri" w:cs="Calibri"/>
          <w:color w:val="000000" w:themeColor="text1"/>
        </w:rPr>
        <w:t>s</w:t>
      </w:r>
      <w:r w:rsidRPr="00972D2C">
        <w:rPr>
          <w:rFonts w:ascii="Calibri" w:hAnsi="Calibri" w:cs="Calibri"/>
          <w:color w:val="000000" w:themeColor="text1"/>
        </w:rPr>
        <w:t xml:space="preserve"> increasing efficiency. The one drawback is sight of the bigger </w:t>
      </w:r>
      <w:r w:rsidRPr="00972D2C">
        <w:rPr>
          <w:rFonts w:ascii="Calibri" w:hAnsi="Calibri" w:cs="Calibri"/>
          <w:color w:val="000000" w:themeColor="text1"/>
        </w:rPr>
        <w:lastRenderedPageBreak/>
        <w:t xml:space="preserve">picture (the authority’s overall objectives) could be lost. This however is hopefully offset with the seven principles of conduct offering unified guidance. Upon further analysis, whilst this works for local government, other business could benefit from </w:t>
      </w:r>
      <w:r w:rsidR="00527537" w:rsidRPr="00972D2C">
        <w:rPr>
          <w:rFonts w:ascii="Calibri" w:hAnsi="Calibri" w:cs="Calibri"/>
          <w:color w:val="000000" w:themeColor="text1"/>
        </w:rPr>
        <w:t>Horizontal Integration</w:t>
      </w:r>
      <w:r w:rsidR="003E00AD" w:rsidRPr="00972D2C">
        <w:rPr>
          <w:rFonts w:ascii="Calibri" w:hAnsi="Calibri" w:cs="Calibri"/>
          <w:color w:val="000000" w:themeColor="text1"/>
        </w:rPr>
        <w:t xml:space="preserve"> to reduce competition and access possible new markets </w:t>
      </w:r>
      <w:r w:rsidR="001B7D29" w:rsidRPr="00972D2C">
        <w:rPr>
          <w:rFonts w:ascii="Calibri" w:hAnsi="Calibri" w:cs="Calibri"/>
          <w:color w:val="000000" w:themeColor="text1"/>
        </w:rPr>
        <w:t>leading</w:t>
      </w:r>
      <w:r w:rsidR="00D56F8C" w:rsidRPr="00972D2C">
        <w:rPr>
          <w:rFonts w:ascii="Calibri" w:hAnsi="Calibri" w:cs="Calibri"/>
          <w:color w:val="000000" w:themeColor="text1"/>
        </w:rPr>
        <w:t xml:space="preserve"> to industry consolidation</w:t>
      </w:r>
      <w:r w:rsidR="00527537" w:rsidRPr="00972D2C">
        <w:rPr>
          <w:rFonts w:ascii="Calibri" w:hAnsi="Calibri" w:cs="Calibri"/>
          <w:color w:val="000000" w:themeColor="text1"/>
        </w:rPr>
        <w:t xml:space="preserve">, </w:t>
      </w:r>
      <w:r w:rsidRPr="00972D2C">
        <w:rPr>
          <w:rFonts w:ascii="Calibri" w:hAnsi="Calibri" w:cs="Calibri"/>
          <w:color w:val="000000" w:themeColor="text1"/>
        </w:rPr>
        <w:t>prevent</w:t>
      </w:r>
      <w:r w:rsidR="003C673A" w:rsidRPr="00972D2C">
        <w:rPr>
          <w:rFonts w:ascii="Calibri" w:hAnsi="Calibri" w:cs="Calibri"/>
          <w:color w:val="000000" w:themeColor="text1"/>
        </w:rPr>
        <w:t>ing</w:t>
      </w:r>
      <w:r w:rsidRPr="00972D2C">
        <w:rPr>
          <w:rFonts w:ascii="Calibri" w:hAnsi="Calibri" w:cs="Calibri"/>
          <w:color w:val="000000" w:themeColor="text1"/>
        </w:rPr>
        <w:t xml:space="preserve"> silos where departments operate in isolation, focusing solely on their own </w:t>
      </w:r>
      <w:r w:rsidR="009B1DFA" w:rsidRPr="00972D2C">
        <w:rPr>
          <w:rFonts w:ascii="Calibri" w:hAnsi="Calibri" w:cs="Calibri"/>
          <w:color w:val="000000" w:themeColor="text1"/>
        </w:rPr>
        <w:t>objectives (Bordoloi, 2022)</w:t>
      </w:r>
      <w:r w:rsidR="00F42C09" w:rsidRPr="00972D2C">
        <w:rPr>
          <w:rFonts w:ascii="Calibri" w:hAnsi="Calibri" w:cs="Calibri"/>
          <w:color w:val="000000" w:themeColor="text1"/>
        </w:rPr>
        <w:t xml:space="preserve">. </w:t>
      </w:r>
    </w:p>
    <w:p w14:paraId="4C19F109" w14:textId="77B727F4" w:rsidR="00695B9F" w:rsidRPr="00972D2C" w:rsidRDefault="003D7FBD" w:rsidP="0075193F">
      <w:pPr>
        <w:rPr>
          <w:rFonts w:ascii="Calibri" w:hAnsi="Calibri" w:cs="Calibri"/>
          <w:color w:val="000000" w:themeColor="text1"/>
        </w:rPr>
      </w:pPr>
      <w:r w:rsidRPr="00972D2C">
        <w:rPr>
          <w:rFonts w:ascii="Calibri" w:hAnsi="Calibri" w:cs="Calibri"/>
          <w:color w:val="000000" w:themeColor="text1"/>
        </w:rPr>
        <w:t>S</w:t>
      </w:r>
      <w:r w:rsidR="00476050" w:rsidRPr="00972D2C">
        <w:rPr>
          <w:rFonts w:ascii="Calibri" w:hAnsi="Calibri" w:cs="Calibri"/>
          <w:color w:val="000000" w:themeColor="text1"/>
        </w:rPr>
        <w:t>ome</w:t>
      </w:r>
      <w:r w:rsidR="008743CE" w:rsidRPr="00972D2C">
        <w:rPr>
          <w:rFonts w:ascii="Calibri" w:hAnsi="Calibri" w:cs="Calibri"/>
          <w:color w:val="000000" w:themeColor="text1"/>
        </w:rPr>
        <w:t xml:space="preserve"> business</w:t>
      </w:r>
      <w:r w:rsidR="00476050" w:rsidRPr="00972D2C">
        <w:rPr>
          <w:rFonts w:ascii="Calibri" w:hAnsi="Calibri" w:cs="Calibri"/>
          <w:color w:val="000000" w:themeColor="text1"/>
        </w:rPr>
        <w:t xml:space="preserve"> </w:t>
      </w:r>
      <w:r w:rsidR="00476050" w:rsidRPr="005654A8">
        <w:rPr>
          <w:rFonts w:ascii="Calibri" w:hAnsi="Calibri" w:cs="Calibri"/>
          <w:color w:val="000000" w:themeColor="text1"/>
        </w:rPr>
        <w:t>models</w:t>
      </w:r>
      <w:r w:rsidR="008743CE" w:rsidRPr="005654A8">
        <w:rPr>
          <w:rFonts w:ascii="Calibri" w:hAnsi="Calibri" w:cs="Calibri"/>
          <w:color w:val="000000" w:themeColor="text1"/>
        </w:rPr>
        <w:t xml:space="preserve"> explore ways of expanding customer markets by broadening the market scope, budget, and customer loyalty programmes. A broader customer base is found by lowering product costs, and diversification of products and services</w:t>
      </w:r>
      <w:r w:rsidR="009B1DFA" w:rsidRPr="005654A8">
        <w:rPr>
          <w:rFonts w:ascii="Calibri" w:hAnsi="Calibri" w:cs="Calibri"/>
          <w:color w:val="000000" w:themeColor="text1"/>
        </w:rPr>
        <w:t xml:space="preserve">. </w:t>
      </w:r>
      <w:r w:rsidR="008743CE" w:rsidRPr="005654A8">
        <w:rPr>
          <w:rFonts w:ascii="Calibri" w:hAnsi="Calibri" w:cs="Calibri"/>
          <w:color w:val="000000" w:themeColor="text1"/>
        </w:rPr>
        <w:t>In doing so they would require a ‘Vertical integration.’</w:t>
      </w:r>
      <w:r w:rsidR="009B1DFA" w:rsidRPr="005654A8">
        <w:rPr>
          <w:rFonts w:ascii="Calibri" w:hAnsi="Calibri" w:cs="Calibri"/>
          <w:color w:val="000000" w:themeColor="text1"/>
        </w:rPr>
        <w:t xml:space="preserve"> </w:t>
      </w:r>
      <w:r w:rsidR="008743CE" w:rsidRPr="005654A8">
        <w:rPr>
          <w:rFonts w:ascii="Calibri" w:hAnsi="Calibri" w:cs="Calibri"/>
          <w:color w:val="000000" w:themeColor="text1"/>
        </w:rPr>
        <w:t xml:space="preserve">This </w:t>
      </w:r>
      <w:r w:rsidR="00DF7993" w:rsidRPr="005654A8">
        <w:rPr>
          <w:rFonts w:ascii="Calibri" w:hAnsi="Calibri" w:cs="Calibri"/>
          <w:color w:val="000000" w:themeColor="text1"/>
        </w:rPr>
        <w:t xml:space="preserve">allows a company </w:t>
      </w:r>
      <w:r w:rsidR="009805D7" w:rsidRPr="005654A8">
        <w:rPr>
          <w:rFonts w:ascii="Calibri" w:hAnsi="Calibri" w:cs="Calibri"/>
          <w:color w:val="000000" w:themeColor="text1"/>
        </w:rPr>
        <w:t xml:space="preserve">to </w:t>
      </w:r>
      <w:r w:rsidR="00A74001" w:rsidRPr="005654A8">
        <w:rPr>
          <w:rFonts w:ascii="Calibri" w:hAnsi="Calibri" w:cs="Calibri"/>
          <w:color w:val="000000" w:themeColor="text1"/>
        </w:rPr>
        <w:t xml:space="preserve">simplify and </w:t>
      </w:r>
      <w:r w:rsidR="009805D7" w:rsidRPr="005654A8">
        <w:rPr>
          <w:rFonts w:ascii="Calibri" w:hAnsi="Calibri" w:cs="Calibri"/>
          <w:color w:val="000000" w:themeColor="text1"/>
        </w:rPr>
        <w:t>streamline its operations</w:t>
      </w:r>
      <w:r w:rsidR="00053D2F" w:rsidRPr="005654A8">
        <w:rPr>
          <w:rFonts w:ascii="Calibri" w:hAnsi="Calibri" w:cs="Calibri"/>
          <w:color w:val="000000" w:themeColor="text1"/>
        </w:rPr>
        <w:t xml:space="preserve">, </w:t>
      </w:r>
      <w:r w:rsidR="009805D7" w:rsidRPr="005654A8">
        <w:rPr>
          <w:rFonts w:ascii="Calibri" w:hAnsi="Calibri" w:cs="Calibri"/>
          <w:color w:val="000000" w:themeColor="text1"/>
        </w:rPr>
        <w:t xml:space="preserve">taking </w:t>
      </w:r>
      <w:r w:rsidR="00053D2F" w:rsidRPr="005654A8">
        <w:rPr>
          <w:rFonts w:ascii="Calibri" w:hAnsi="Calibri" w:cs="Calibri"/>
          <w:color w:val="000000" w:themeColor="text1"/>
        </w:rPr>
        <w:t xml:space="preserve">sole </w:t>
      </w:r>
      <w:r w:rsidR="009805D7" w:rsidRPr="005654A8">
        <w:rPr>
          <w:rFonts w:ascii="Calibri" w:hAnsi="Calibri" w:cs="Calibri"/>
          <w:color w:val="000000" w:themeColor="text1"/>
        </w:rPr>
        <w:t xml:space="preserve">ownership of </w:t>
      </w:r>
      <w:proofErr w:type="spellStart"/>
      <w:r w:rsidR="00F5252C" w:rsidRPr="005654A8">
        <w:rPr>
          <w:rFonts w:ascii="Calibri" w:hAnsi="Calibri" w:cs="Calibri"/>
          <w:color w:val="000000" w:themeColor="text1"/>
        </w:rPr>
        <w:t>of</w:t>
      </w:r>
      <w:proofErr w:type="spellEnd"/>
      <w:r w:rsidR="00F5252C" w:rsidRPr="005654A8">
        <w:rPr>
          <w:rFonts w:ascii="Calibri" w:hAnsi="Calibri" w:cs="Calibri"/>
          <w:color w:val="000000" w:themeColor="text1"/>
        </w:rPr>
        <w:t xml:space="preserve"> its production process instead of relying on external contractors or suppliers</w:t>
      </w:r>
      <w:r w:rsidR="008B2E5C" w:rsidRPr="005654A8">
        <w:rPr>
          <w:rFonts w:ascii="Calibri" w:hAnsi="Calibri" w:cs="Calibri"/>
          <w:color w:val="000000" w:themeColor="text1"/>
        </w:rPr>
        <w:t xml:space="preserve"> </w:t>
      </w:r>
      <w:r w:rsidR="008B2E5C" w:rsidRPr="005654A8">
        <w:rPr>
          <w:rFonts w:ascii="Calibri" w:hAnsi="Calibri" w:cs="Calibri"/>
          <w:color w:val="000000" w:themeColor="text1"/>
          <w:shd w:val="clear" w:color="auto" w:fill="FFFFFF"/>
        </w:rPr>
        <w:t>(Hayes, 2023)</w:t>
      </w:r>
      <w:r w:rsidR="008B2E5C" w:rsidRPr="005654A8">
        <w:rPr>
          <w:rFonts w:ascii="Calibri" w:hAnsi="Calibri" w:cs="Calibri"/>
          <w:color w:val="000000" w:themeColor="text1"/>
        </w:rPr>
        <w:t xml:space="preserve">. </w:t>
      </w:r>
      <w:r w:rsidR="008743CE" w:rsidRPr="005654A8">
        <w:rPr>
          <w:rFonts w:ascii="Calibri" w:hAnsi="Calibri" w:cs="Calibri"/>
          <w:color w:val="000000" w:themeColor="text1"/>
        </w:rPr>
        <w:t>The outcome is</w:t>
      </w:r>
      <w:r w:rsidR="008743CE" w:rsidRPr="00972D2C">
        <w:rPr>
          <w:rFonts w:ascii="Calibri" w:hAnsi="Calibri" w:cs="Calibri"/>
          <w:color w:val="000000" w:themeColor="text1"/>
        </w:rPr>
        <w:t xml:space="preserve"> more rapid production of said product due to shorter supply chains, and providing stability and flexibility, allowing companies to adapt quickly to changing market projections</w:t>
      </w:r>
      <w:r w:rsidR="00EA5AE1" w:rsidRPr="00972D2C">
        <w:rPr>
          <w:rFonts w:ascii="Calibri" w:hAnsi="Calibri" w:cs="Calibri"/>
          <w:color w:val="000000" w:themeColor="text1"/>
        </w:rPr>
        <w:t xml:space="preserve"> (</w:t>
      </w:r>
      <w:proofErr w:type="spellStart"/>
      <w:r w:rsidR="00EA5AE1" w:rsidRPr="00972D2C">
        <w:rPr>
          <w:rFonts w:ascii="Calibri" w:hAnsi="Calibri" w:cs="Calibri"/>
          <w:color w:val="000000" w:themeColor="text1"/>
        </w:rPr>
        <w:t>Seawak</w:t>
      </w:r>
      <w:proofErr w:type="spellEnd"/>
      <w:r w:rsidR="00EA5AE1" w:rsidRPr="00972D2C">
        <w:rPr>
          <w:rFonts w:ascii="Calibri" w:hAnsi="Calibri" w:cs="Calibri"/>
          <w:color w:val="000000" w:themeColor="text1"/>
        </w:rPr>
        <w:t>, 2018)</w:t>
      </w:r>
      <w:r w:rsidR="008743CE" w:rsidRPr="00972D2C">
        <w:rPr>
          <w:rFonts w:ascii="Calibri" w:hAnsi="Calibri" w:cs="Calibri"/>
          <w:color w:val="000000" w:themeColor="text1"/>
        </w:rPr>
        <w:t>. Apple would be a good example where they own all the supply chain management</w:t>
      </w:r>
      <w:r w:rsidR="00616C10" w:rsidRPr="00972D2C">
        <w:rPr>
          <w:rFonts w:ascii="Calibri" w:hAnsi="Calibri" w:cs="Calibri"/>
          <w:color w:val="000000" w:themeColor="text1"/>
        </w:rPr>
        <w:t>,</w:t>
      </w:r>
      <w:r w:rsidR="008743CE" w:rsidRPr="00972D2C">
        <w:rPr>
          <w:rFonts w:ascii="Calibri" w:hAnsi="Calibri" w:cs="Calibri"/>
          <w:color w:val="000000" w:themeColor="text1"/>
        </w:rPr>
        <w:t xml:space="preserve"> </w:t>
      </w:r>
      <w:r w:rsidR="00826F27" w:rsidRPr="00972D2C">
        <w:rPr>
          <w:rFonts w:ascii="Calibri" w:hAnsi="Calibri" w:cs="Calibri"/>
          <w:color w:val="000000" w:themeColor="text1"/>
        </w:rPr>
        <w:t>manufacturing,</w:t>
      </w:r>
      <w:r w:rsidR="008743CE" w:rsidRPr="00972D2C">
        <w:rPr>
          <w:rFonts w:ascii="Calibri" w:hAnsi="Calibri" w:cs="Calibri"/>
          <w:color w:val="000000" w:themeColor="text1"/>
        </w:rPr>
        <w:t xml:space="preserve"> and distribution minimising reliance on other companies</w:t>
      </w:r>
      <w:r w:rsidR="00EF3A6D" w:rsidRPr="00972D2C">
        <w:rPr>
          <w:rFonts w:ascii="Calibri" w:hAnsi="Calibri" w:cs="Calibri"/>
          <w:color w:val="000000" w:themeColor="text1"/>
        </w:rPr>
        <w:t xml:space="preserve"> (Dessler, 1994)</w:t>
      </w:r>
      <w:r w:rsidR="00874609" w:rsidRPr="00972D2C">
        <w:rPr>
          <w:rFonts w:ascii="Calibri" w:hAnsi="Calibri" w:cs="Calibri"/>
          <w:color w:val="000000" w:themeColor="text1"/>
        </w:rPr>
        <w:t xml:space="preserve">. </w:t>
      </w:r>
    </w:p>
    <w:p w14:paraId="6EDCD711" w14:textId="4F3614DD" w:rsidR="00B01031" w:rsidRPr="008054DF" w:rsidRDefault="008743CE" w:rsidP="008054DF">
      <w:pPr>
        <w:shd w:val="clear" w:color="auto" w:fill="FFFFFF"/>
        <w:spacing w:after="0" w:line="240" w:lineRule="auto"/>
        <w:rPr>
          <w:rFonts w:ascii="Arial" w:eastAsia="Arial" w:hAnsi="Arial" w:cs="Arial"/>
          <w:color w:val="000000" w:themeColor="text1"/>
          <w:sz w:val="22"/>
          <w:szCs w:val="22"/>
        </w:rPr>
      </w:pPr>
      <w:r w:rsidRPr="00972D2C">
        <w:rPr>
          <w:rFonts w:ascii="Arial" w:eastAsia="Arial" w:hAnsi="Arial" w:cs="Arial"/>
          <w:color w:val="000000" w:themeColor="text1"/>
          <w:sz w:val="22"/>
          <w:szCs w:val="22"/>
        </w:rPr>
        <w:t xml:space="preserve"> </w:t>
      </w:r>
    </w:p>
    <w:p w14:paraId="535CAC37" w14:textId="77777777" w:rsidR="00093C1E" w:rsidRPr="00972D2C" w:rsidRDefault="008743CE" w:rsidP="00093C1E">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1.3</w:t>
      </w:r>
      <w:r w:rsidR="00A771C8" w:rsidRPr="00972D2C">
        <w:rPr>
          <w:rFonts w:ascii="Calibri" w:eastAsia="Calibri" w:hAnsi="Calibri" w:cs="Calibri"/>
          <w:b/>
          <w:color w:val="000000" w:themeColor="text1"/>
          <w:sz w:val="28"/>
          <w:szCs w:val="28"/>
        </w:rPr>
        <w:t xml:space="preserve"> </w:t>
      </w:r>
      <w:r w:rsidR="00093C1E" w:rsidRPr="00972D2C">
        <w:rPr>
          <w:rFonts w:ascii="Calibri" w:eastAsia="Calibri" w:hAnsi="Calibri" w:cs="Calibri"/>
          <w:b/>
          <w:color w:val="000000" w:themeColor="text1"/>
          <w:sz w:val="28"/>
          <w:szCs w:val="28"/>
        </w:rPr>
        <w:t>Analyse the current impact of interest rates, inflation and one other external factor on your organisation.</w:t>
      </w:r>
    </w:p>
    <w:p w14:paraId="6AB1E543" w14:textId="77777777" w:rsidR="00125AD1" w:rsidRDefault="00125AD1">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4F987045" w14:textId="3AB9A15E" w:rsidR="00125AD1" w:rsidRPr="00937667" w:rsidRDefault="003E4057" w:rsidP="00937667">
      <w:pPr>
        <w:rPr>
          <w:rFonts w:ascii="Calibri" w:hAnsi="Calibri" w:cs="Calibri"/>
        </w:rPr>
      </w:pPr>
      <w:r w:rsidRPr="00937667">
        <w:rPr>
          <w:rFonts w:ascii="Calibri" w:hAnsi="Calibri" w:cs="Calibri"/>
          <w:highlight w:val="white"/>
        </w:rPr>
        <w:t xml:space="preserve">By auditing the external environment, a PESTLE analysis can detect and understand broad, long-term trends. If we focus on </w:t>
      </w:r>
      <w:r w:rsidRPr="00937667">
        <w:rPr>
          <w:rFonts w:ascii="Calibri" w:hAnsi="Calibri" w:cs="Calibri"/>
        </w:rPr>
        <w:t xml:space="preserve">the economic </w:t>
      </w:r>
      <w:r w:rsidR="001300F8" w:rsidRPr="00937667">
        <w:rPr>
          <w:rFonts w:ascii="Calibri" w:hAnsi="Calibri" w:cs="Calibri"/>
        </w:rPr>
        <w:t>situation,</w:t>
      </w:r>
      <w:r w:rsidRPr="00937667">
        <w:rPr>
          <w:rFonts w:ascii="Calibri" w:hAnsi="Calibri" w:cs="Calibri"/>
        </w:rPr>
        <w:t xml:space="preserve"> we can gather an extensive understanding of the external landscape</w:t>
      </w:r>
      <w:r w:rsidR="001300F8" w:rsidRPr="00937667">
        <w:rPr>
          <w:rFonts w:ascii="Calibri" w:hAnsi="Calibri" w:cs="Calibri"/>
        </w:rPr>
        <w:t xml:space="preserve"> </w:t>
      </w:r>
      <w:r w:rsidR="001300F8" w:rsidRPr="00937667">
        <w:rPr>
          <w:rFonts w:ascii="Calibri" w:hAnsi="Calibri" w:cs="Calibri"/>
          <w:color w:val="000000" w:themeColor="text1"/>
        </w:rPr>
        <w:t>(Frick, 2022)</w:t>
      </w:r>
      <w:r w:rsidRPr="00937667">
        <w:rPr>
          <w:rFonts w:ascii="Calibri" w:hAnsi="Calibri" w:cs="Calibri"/>
        </w:rPr>
        <w:t xml:space="preserve">. </w:t>
      </w:r>
    </w:p>
    <w:p w14:paraId="114FE855" w14:textId="78B9C33E" w:rsidR="001201E5" w:rsidRPr="00937667" w:rsidRDefault="003F5A27" w:rsidP="00937667">
      <w:pPr>
        <w:rPr>
          <w:rFonts w:ascii="Calibri" w:hAnsi="Calibri" w:cs="Calibri"/>
          <w:color w:val="000000" w:themeColor="text1"/>
        </w:rPr>
      </w:pPr>
      <w:r>
        <w:rPr>
          <w:rFonts w:ascii="Calibri" w:hAnsi="Calibri" w:cs="Calibri"/>
          <w:color w:val="000000" w:themeColor="text1"/>
        </w:rPr>
        <w:t>I</w:t>
      </w:r>
      <w:r w:rsidR="008743CE" w:rsidRPr="00937667">
        <w:rPr>
          <w:rFonts w:ascii="Calibri" w:hAnsi="Calibri" w:cs="Calibri"/>
          <w:color w:val="000000" w:themeColor="text1"/>
        </w:rPr>
        <w:t xml:space="preserve">nflation can be positively correlated with rising interest rates. This lack of purchasing power caused by overexpansion of monetary supply due to increased demand with limited supply to the economy affects the interest paid for borrowing money. The constant change and development of the economy sometimes makes this effect </w:t>
      </w:r>
      <w:r w:rsidR="00F62651" w:rsidRPr="00937667">
        <w:rPr>
          <w:rFonts w:ascii="Calibri" w:hAnsi="Calibri" w:cs="Calibri"/>
          <w:color w:val="000000" w:themeColor="text1"/>
        </w:rPr>
        <w:t>unavoidable</w:t>
      </w:r>
      <w:r w:rsidR="00F62651" w:rsidRPr="00937667">
        <w:rPr>
          <w:rFonts w:ascii="Calibri" w:hAnsi="Calibri" w:cs="Calibri"/>
          <w:color w:val="000000" w:themeColor="text1"/>
          <w:highlight w:val="white"/>
        </w:rPr>
        <w:t xml:space="preserve"> (</w:t>
      </w:r>
      <w:proofErr w:type="spellStart"/>
      <w:r w:rsidR="00F62651" w:rsidRPr="00937667">
        <w:rPr>
          <w:rFonts w:ascii="Calibri" w:hAnsi="Calibri" w:cs="Calibri"/>
          <w:color w:val="000000" w:themeColor="text1"/>
          <w:highlight w:val="white"/>
        </w:rPr>
        <w:t>Casico</w:t>
      </w:r>
      <w:proofErr w:type="spellEnd"/>
      <w:r w:rsidR="00F62651" w:rsidRPr="00937667">
        <w:rPr>
          <w:rFonts w:ascii="Calibri" w:hAnsi="Calibri" w:cs="Calibri"/>
          <w:color w:val="000000" w:themeColor="text1"/>
          <w:highlight w:val="white"/>
        </w:rPr>
        <w:t>, 2016).</w:t>
      </w:r>
    </w:p>
    <w:p w14:paraId="6930DEE4" w14:textId="7D9DFAD9" w:rsidR="001201E5" w:rsidRPr="00937667" w:rsidRDefault="006353A2" w:rsidP="00937667">
      <w:pPr>
        <w:rPr>
          <w:rFonts w:ascii="Calibri" w:hAnsi="Calibri" w:cs="Calibri"/>
          <w:color w:val="000000" w:themeColor="text1"/>
        </w:rPr>
      </w:pPr>
      <w:r w:rsidRPr="00937667">
        <w:rPr>
          <w:rFonts w:ascii="Calibri" w:hAnsi="Calibri" w:cs="Calibri"/>
          <w:color w:val="000000" w:themeColor="text1"/>
        </w:rPr>
        <w:t xml:space="preserve">Interest Rates </w:t>
      </w:r>
      <w:r w:rsidR="006352D4" w:rsidRPr="00937667">
        <w:rPr>
          <w:rFonts w:ascii="Calibri" w:hAnsi="Calibri" w:cs="Calibri"/>
          <w:color w:val="000000" w:themeColor="text1"/>
        </w:rPr>
        <w:t>impact</w:t>
      </w:r>
      <w:r w:rsidR="00613B47" w:rsidRPr="00937667">
        <w:rPr>
          <w:rFonts w:ascii="Calibri" w:hAnsi="Calibri" w:cs="Calibri"/>
          <w:color w:val="000000" w:themeColor="text1"/>
        </w:rPr>
        <w:t xml:space="preserve"> local government significantly, </w:t>
      </w:r>
      <w:r w:rsidR="00AD57D6" w:rsidRPr="00937667">
        <w:rPr>
          <w:rFonts w:ascii="Calibri" w:hAnsi="Calibri" w:cs="Calibri"/>
          <w:color w:val="000000" w:themeColor="text1"/>
        </w:rPr>
        <w:t>Higher Interest Rates increase the cost of borrowing</w:t>
      </w:r>
      <w:r w:rsidR="003E1394" w:rsidRPr="00937667">
        <w:rPr>
          <w:rFonts w:ascii="Calibri" w:hAnsi="Calibri" w:cs="Calibri"/>
          <w:color w:val="000000" w:themeColor="text1"/>
        </w:rPr>
        <w:t xml:space="preserve">, </w:t>
      </w:r>
      <w:r w:rsidR="00CD6218" w:rsidRPr="00937667">
        <w:rPr>
          <w:rFonts w:ascii="Calibri" w:hAnsi="Calibri" w:cs="Calibri"/>
          <w:color w:val="000000" w:themeColor="text1"/>
        </w:rPr>
        <w:t>t</w:t>
      </w:r>
      <w:r w:rsidR="006352D4" w:rsidRPr="00937667">
        <w:rPr>
          <w:rFonts w:ascii="Calibri" w:hAnsi="Calibri" w:cs="Calibri"/>
          <w:color w:val="000000" w:themeColor="text1"/>
        </w:rPr>
        <w:t>h</w:t>
      </w:r>
      <w:r w:rsidR="00CD6218" w:rsidRPr="00937667">
        <w:rPr>
          <w:rFonts w:ascii="Calibri" w:hAnsi="Calibri" w:cs="Calibri"/>
          <w:color w:val="000000" w:themeColor="text1"/>
        </w:rPr>
        <w:t xml:space="preserve">is makes it more expensive </w:t>
      </w:r>
      <w:r w:rsidR="006352D4" w:rsidRPr="00937667">
        <w:rPr>
          <w:rFonts w:ascii="Calibri" w:hAnsi="Calibri" w:cs="Calibri"/>
          <w:color w:val="000000" w:themeColor="text1"/>
        </w:rPr>
        <w:t xml:space="preserve">for us </w:t>
      </w:r>
      <w:r w:rsidR="00E90221" w:rsidRPr="00937667">
        <w:rPr>
          <w:rFonts w:ascii="Calibri" w:hAnsi="Calibri" w:cs="Calibri"/>
          <w:color w:val="000000" w:themeColor="text1"/>
        </w:rPr>
        <w:t xml:space="preserve">to finance </w:t>
      </w:r>
      <w:r w:rsidR="006352D4" w:rsidRPr="00937667">
        <w:rPr>
          <w:rFonts w:ascii="Calibri" w:hAnsi="Calibri" w:cs="Calibri"/>
          <w:color w:val="000000" w:themeColor="text1"/>
        </w:rPr>
        <w:t>infrastructure</w:t>
      </w:r>
      <w:r w:rsidR="00E90221" w:rsidRPr="00937667">
        <w:rPr>
          <w:rFonts w:ascii="Calibri" w:hAnsi="Calibri" w:cs="Calibri"/>
          <w:color w:val="000000" w:themeColor="text1"/>
        </w:rPr>
        <w:t xml:space="preserve"> projects</w:t>
      </w:r>
      <w:r w:rsidR="006352D4" w:rsidRPr="00937667">
        <w:rPr>
          <w:rFonts w:ascii="Calibri" w:hAnsi="Calibri" w:cs="Calibri"/>
          <w:color w:val="000000" w:themeColor="text1"/>
        </w:rPr>
        <w:t xml:space="preserve">, thus delaying or even </w:t>
      </w:r>
      <w:r w:rsidR="00407127" w:rsidRPr="00937667">
        <w:rPr>
          <w:rFonts w:ascii="Calibri" w:hAnsi="Calibri" w:cs="Calibri"/>
          <w:color w:val="000000" w:themeColor="text1"/>
        </w:rPr>
        <w:t xml:space="preserve">cancelling </w:t>
      </w:r>
      <w:r w:rsidR="00DE44E4" w:rsidRPr="00937667">
        <w:rPr>
          <w:rFonts w:ascii="Calibri" w:hAnsi="Calibri" w:cs="Calibri"/>
          <w:color w:val="000000" w:themeColor="text1"/>
        </w:rPr>
        <w:t>proposed projects</w:t>
      </w:r>
      <w:r w:rsidR="006426E5" w:rsidRPr="00937667">
        <w:rPr>
          <w:rFonts w:ascii="Calibri" w:hAnsi="Calibri" w:cs="Calibri"/>
          <w:color w:val="000000" w:themeColor="text1"/>
        </w:rPr>
        <w:t xml:space="preserve">, however higher </w:t>
      </w:r>
      <w:r w:rsidR="006E19FA" w:rsidRPr="00937667">
        <w:rPr>
          <w:rFonts w:ascii="Calibri" w:hAnsi="Calibri" w:cs="Calibri"/>
          <w:color w:val="000000" w:themeColor="text1"/>
        </w:rPr>
        <w:t>interest rates could boost its revenues due to increased returns on any investments</w:t>
      </w:r>
      <w:r w:rsidR="00451453" w:rsidRPr="00937667">
        <w:rPr>
          <w:rFonts w:ascii="Calibri" w:hAnsi="Calibri" w:cs="Calibri"/>
          <w:color w:val="000000" w:themeColor="text1"/>
          <w:shd w:val="clear" w:color="auto" w:fill="FFFFFF"/>
        </w:rPr>
        <w:t xml:space="preserve"> (Pereira, 2023)</w:t>
      </w:r>
      <w:r w:rsidR="006E19FA" w:rsidRPr="00937667">
        <w:rPr>
          <w:rFonts w:ascii="Calibri" w:hAnsi="Calibri" w:cs="Calibri"/>
          <w:color w:val="000000" w:themeColor="text1"/>
        </w:rPr>
        <w:t>.</w:t>
      </w:r>
    </w:p>
    <w:p w14:paraId="207BE132" w14:textId="04FA5CFD" w:rsidR="00695B9F" w:rsidRPr="00937667" w:rsidRDefault="00907DD9" w:rsidP="00937667">
      <w:pPr>
        <w:rPr>
          <w:rFonts w:ascii="Calibri" w:hAnsi="Calibri" w:cs="Calibri"/>
          <w:color w:val="000000" w:themeColor="text1"/>
        </w:rPr>
      </w:pPr>
      <w:r w:rsidRPr="00937667">
        <w:rPr>
          <w:rFonts w:ascii="Calibri" w:hAnsi="Calibri" w:cs="Calibri"/>
          <w:color w:val="000000" w:themeColor="text1"/>
        </w:rPr>
        <w:t>I</w:t>
      </w:r>
      <w:r w:rsidR="008743CE" w:rsidRPr="00937667">
        <w:rPr>
          <w:rFonts w:ascii="Calibri" w:hAnsi="Calibri" w:cs="Calibri"/>
          <w:color w:val="000000" w:themeColor="text1"/>
        </w:rPr>
        <w:t>n a state of inflation, this dislocation in flow of money can cause the economy to quickly break down as capital does not satisfy expenditure. The Bank Rate was almost zero (0.1%) at the beginning of December 2021. It is now 5%. (</w:t>
      </w:r>
      <w:proofErr w:type="spellStart"/>
      <w:r w:rsidR="008743CE" w:rsidRPr="00937667">
        <w:rPr>
          <w:rFonts w:ascii="Calibri" w:hAnsi="Calibri" w:cs="Calibri"/>
          <w:color w:val="000000" w:themeColor="text1"/>
        </w:rPr>
        <w:t>Heakal</w:t>
      </w:r>
      <w:proofErr w:type="spellEnd"/>
      <w:r w:rsidR="008743CE" w:rsidRPr="00937667">
        <w:rPr>
          <w:rFonts w:ascii="Calibri" w:hAnsi="Calibri" w:cs="Calibri"/>
          <w:color w:val="000000" w:themeColor="text1"/>
        </w:rPr>
        <w:t xml:space="preserve">, 2024) This drastic increase has many effects on local authorities. </w:t>
      </w:r>
      <w:r w:rsidR="0076580A" w:rsidRPr="00937667">
        <w:rPr>
          <w:rFonts w:ascii="Calibri" w:hAnsi="Calibri" w:cs="Calibri"/>
          <w:color w:val="000000" w:themeColor="text1"/>
        </w:rPr>
        <w:t xml:space="preserve">Costs of goods and services increases </w:t>
      </w:r>
      <w:r w:rsidR="00111479" w:rsidRPr="00937667">
        <w:rPr>
          <w:rFonts w:ascii="Calibri" w:hAnsi="Calibri" w:cs="Calibri"/>
          <w:color w:val="000000" w:themeColor="text1"/>
        </w:rPr>
        <w:t xml:space="preserve">e.g. construction materials, energy and wages. </w:t>
      </w:r>
      <w:r w:rsidR="008743CE" w:rsidRPr="00937667">
        <w:rPr>
          <w:rFonts w:ascii="Calibri" w:hAnsi="Calibri" w:cs="Calibri"/>
          <w:color w:val="000000" w:themeColor="text1"/>
        </w:rPr>
        <w:t xml:space="preserve">Existing budgets are strained heavily, causing cuts in vital services and the increase in council tax payments needed to deal with the </w:t>
      </w:r>
      <w:r w:rsidR="00B017FA" w:rsidRPr="00937667">
        <w:rPr>
          <w:rFonts w:ascii="Calibri" w:hAnsi="Calibri" w:cs="Calibri"/>
          <w:color w:val="000000" w:themeColor="text1"/>
        </w:rPr>
        <w:t xml:space="preserve">shortfall (Battista, 2024). </w:t>
      </w:r>
      <w:r w:rsidR="008743CE" w:rsidRPr="00937667">
        <w:rPr>
          <w:rFonts w:ascii="Calibri" w:hAnsi="Calibri" w:cs="Calibri"/>
          <w:color w:val="000000" w:themeColor="text1"/>
        </w:rPr>
        <w:t xml:space="preserve">Resources are spread too thinly and focus on development halts as a result. Effective financial management is needed to mitigate these risks and threats. </w:t>
      </w:r>
      <w:r w:rsidR="00081EBF" w:rsidRPr="00937667">
        <w:rPr>
          <w:rFonts w:ascii="Calibri" w:hAnsi="Calibri" w:cs="Calibri"/>
          <w:color w:val="000000" w:themeColor="text1"/>
        </w:rPr>
        <w:t>For</w:t>
      </w:r>
      <w:r w:rsidR="008743CE" w:rsidRPr="00937667">
        <w:rPr>
          <w:rFonts w:ascii="Calibri" w:hAnsi="Calibri" w:cs="Calibri"/>
          <w:color w:val="000000" w:themeColor="text1"/>
        </w:rPr>
        <w:t xml:space="preserve"> the authority to </w:t>
      </w:r>
      <w:r w:rsidR="008743CE" w:rsidRPr="00937667">
        <w:rPr>
          <w:rFonts w:ascii="Calibri" w:hAnsi="Calibri" w:cs="Calibri"/>
          <w:color w:val="000000" w:themeColor="text1"/>
        </w:rPr>
        <w:lastRenderedPageBreak/>
        <w:t xml:space="preserve">maintain the same level of service, more effective funnelling of capital is </w:t>
      </w:r>
      <w:r w:rsidR="00B220F1" w:rsidRPr="00937667">
        <w:rPr>
          <w:rFonts w:ascii="Calibri" w:hAnsi="Calibri" w:cs="Calibri"/>
          <w:color w:val="000000" w:themeColor="text1"/>
        </w:rPr>
        <w:t>needed,</w:t>
      </w:r>
      <w:r w:rsidR="008743CE" w:rsidRPr="00937667">
        <w:rPr>
          <w:rFonts w:ascii="Calibri" w:hAnsi="Calibri" w:cs="Calibri"/>
          <w:color w:val="000000" w:themeColor="text1"/>
        </w:rPr>
        <w:t xml:space="preserve"> and senior management must uphold the pillars of the internal strategy </w:t>
      </w:r>
      <w:r w:rsidR="00473B55" w:rsidRPr="00937667">
        <w:rPr>
          <w:rFonts w:ascii="Calibri" w:hAnsi="Calibri" w:cs="Calibri"/>
          <w:color w:val="000000" w:themeColor="text1"/>
        </w:rPr>
        <w:t>to</w:t>
      </w:r>
      <w:r w:rsidR="008743CE" w:rsidRPr="00937667">
        <w:rPr>
          <w:rFonts w:ascii="Calibri" w:hAnsi="Calibri" w:cs="Calibri"/>
          <w:color w:val="000000" w:themeColor="text1"/>
        </w:rPr>
        <w:t xml:space="preserve"> ensure short as well as long term survival</w:t>
      </w:r>
      <w:r w:rsidR="00FC76F3" w:rsidRPr="00937667">
        <w:rPr>
          <w:rFonts w:ascii="Calibri" w:hAnsi="Calibri" w:cs="Calibri"/>
          <w:color w:val="000000" w:themeColor="text1"/>
          <w:highlight w:val="white"/>
        </w:rPr>
        <w:t xml:space="preserve"> (</w:t>
      </w:r>
      <w:proofErr w:type="spellStart"/>
      <w:r w:rsidR="00FC76F3" w:rsidRPr="00937667">
        <w:rPr>
          <w:rFonts w:ascii="Calibri" w:hAnsi="Calibri" w:cs="Calibri"/>
          <w:color w:val="000000" w:themeColor="text1"/>
          <w:highlight w:val="white"/>
        </w:rPr>
        <w:t>Ochuba</w:t>
      </w:r>
      <w:proofErr w:type="spellEnd"/>
      <w:r w:rsidR="00FC76F3" w:rsidRPr="00937667">
        <w:rPr>
          <w:rFonts w:ascii="Calibri" w:hAnsi="Calibri" w:cs="Calibri"/>
          <w:color w:val="000000" w:themeColor="text1"/>
          <w:highlight w:val="white"/>
        </w:rPr>
        <w:t>, 2024)</w:t>
      </w:r>
      <w:r w:rsidR="008743CE" w:rsidRPr="00937667">
        <w:rPr>
          <w:rFonts w:ascii="Calibri" w:hAnsi="Calibri" w:cs="Calibri"/>
          <w:color w:val="000000" w:themeColor="text1"/>
        </w:rPr>
        <w:t xml:space="preserve">. </w:t>
      </w:r>
    </w:p>
    <w:p w14:paraId="5AFD7529" w14:textId="7CE70464" w:rsidR="005F37E1" w:rsidRPr="00937667" w:rsidRDefault="008743CE" w:rsidP="00937667">
      <w:pPr>
        <w:rPr>
          <w:rFonts w:ascii="Calibri" w:hAnsi="Calibri" w:cs="Calibri"/>
          <w:color w:val="000000" w:themeColor="text1"/>
        </w:rPr>
      </w:pPr>
      <w:r w:rsidRPr="00937667">
        <w:rPr>
          <w:rFonts w:ascii="Calibri" w:hAnsi="Calibri" w:cs="Calibri"/>
          <w:color w:val="000000" w:themeColor="text1"/>
        </w:rPr>
        <w:t>Although significantly negative, we can deter some positive factors from this hardship as a proof in testing of the internal strategy. Loans made to local enterprises are recalled at a higher rate, which increases liquidity to redistribute to core areas of service</w:t>
      </w:r>
      <w:r w:rsidR="0088603A">
        <w:rPr>
          <w:rFonts w:ascii="Calibri" w:hAnsi="Calibri" w:cs="Calibri"/>
          <w:color w:val="000000" w:themeColor="text1"/>
        </w:rPr>
        <w:t xml:space="preserve"> </w:t>
      </w:r>
      <w:r w:rsidR="00B14A89" w:rsidRPr="00937667">
        <w:rPr>
          <w:rFonts w:ascii="Calibri" w:hAnsi="Calibri" w:cs="Calibri"/>
          <w:color w:val="000000" w:themeColor="text1"/>
          <w:shd w:val="clear" w:color="auto" w:fill="FFFFFF"/>
        </w:rPr>
        <w:t>(STATUTORY GUIDANCE ON LOCAL GOVERNMENT INVESTMENTS (3rd Edition), no date)</w:t>
      </w:r>
      <w:r w:rsidR="0088603A">
        <w:rPr>
          <w:rFonts w:ascii="Calibri" w:hAnsi="Calibri" w:cs="Calibri"/>
          <w:color w:val="000000" w:themeColor="text1"/>
          <w:shd w:val="clear" w:color="auto" w:fill="FFFFFF"/>
        </w:rPr>
        <w:t>.</w:t>
      </w:r>
      <w:r w:rsidR="00B14A89" w:rsidRPr="00937667">
        <w:rPr>
          <w:rFonts w:ascii="Calibri" w:hAnsi="Calibri" w:cs="Calibri"/>
          <w:color w:val="000000" w:themeColor="text1"/>
          <w:shd w:val="clear" w:color="auto" w:fill="FFFFFF"/>
        </w:rPr>
        <w:t xml:space="preserve"> </w:t>
      </w:r>
      <w:r w:rsidRPr="00937667">
        <w:rPr>
          <w:rFonts w:ascii="Calibri" w:hAnsi="Calibri" w:cs="Calibri"/>
          <w:color w:val="000000" w:themeColor="text1"/>
        </w:rPr>
        <w:t xml:space="preserve">This is of course a </w:t>
      </w:r>
      <w:r w:rsidR="00284979" w:rsidRPr="00937667">
        <w:rPr>
          <w:rFonts w:ascii="Calibri" w:hAnsi="Calibri" w:cs="Calibri"/>
          <w:color w:val="000000" w:themeColor="text1"/>
        </w:rPr>
        <w:t>short-term</w:t>
      </w:r>
      <w:r w:rsidRPr="00937667">
        <w:rPr>
          <w:rFonts w:ascii="Calibri" w:hAnsi="Calibri" w:cs="Calibri"/>
          <w:color w:val="000000" w:themeColor="text1"/>
        </w:rPr>
        <w:t xml:space="preserve"> </w:t>
      </w:r>
      <w:r w:rsidR="003507F7" w:rsidRPr="00937667">
        <w:rPr>
          <w:rFonts w:ascii="Calibri" w:hAnsi="Calibri" w:cs="Calibri"/>
          <w:color w:val="000000" w:themeColor="text1"/>
        </w:rPr>
        <w:t>solution,</w:t>
      </w:r>
      <w:r w:rsidRPr="00937667">
        <w:rPr>
          <w:rFonts w:ascii="Calibri" w:hAnsi="Calibri" w:cs="Calibri"/>
          <w:color w:val="000000" w:themeColor="text1"/>
        </w:rPr>
        <w:t xml:space="preserve"> and so organisational priorities scheduled long term must be overlooked until more capital becomes available. </w:t>
      </w:r>
    </w:p>
    <w:p w14:paraId="3E5BE5CC" w14:textId="0343CE4A" w:rsidR="00FC76F3" w:rsidRPr="00937667" w:rsidRDefault="008A3D2C" w:rsidP="00937667">
      <w:pPr>
        <w:rPr>
          <w:rFonts w:ascii="Calibri" w:hAnsi="Calibri" w:cs="Calibri"/>
          <w:color w:val="000000" w:themeColor="text1"/>
        </w:rPr>
      </w:pPr>
      <w:r w:rsidRPr="00937667">
        <w:rPr>
          <w:rFonts w:ascii="Calibri" w:hAnsi="Calibri" w:cs="Calibri"/>
          <w:color w:val="000000" w:themeColor="text1"/>
        </w:rPr>
        <w:t xml:space="preserve">Another external factor </w:t>
      </w:r>
      <w:r w:rsidR="003C7F0F" w:rsidRPr="00937667">
        <w:rPr>
          <w:rFonts w:ascii="Calibri" w:hAnsi="Calibri" w:cs="Calibri"/>
          <w:color w:val="000000" w:themeColor="text1"/>
        </w:rPr>
        <w:t>must be mentioned as a critical growing concern for local authorities</w:t>
      </w:r>
      <w:r w:rsidR="00E7546E" w:rsidRPr="00937667">
        <w:rPr>
          <w:rFonts w:ascii="Calibri" w:hAnsi="Calibri" w:cs="Calibri"/>
          <w:color w:val="000000" w:themeColor="text1"/>
        </w:rPr>
        <w:t xml:space="preserve">, </w:t>
      </w:r>
      <w:r w:rsidR="007B2262" w:rsidRPr="00937667">
        <w:rPr>
          <w:rFonts w:ascii="Calibri" w:hAnsi="Calibri" w:cs="Calibri"/>
          <w:color w:val="000000" w:themeColor="text1"/>
        </w:rPr>
        <w:t xml:space="preserve">Climate change, </w:t>
      </w:r>
      <w:r w:rsidR="003D343B" w:rsidRPr="00937667">
        <w:rPr>
          <w:rFonts w:ascii="Calibri" w:hAnsi="Calibri" w:cs="Calibri"/>
          <w:color w:val="000000" w:themeColor="text1"/>
        </w:rPr>
        <w:t>the ne</w:t>
      </w:r>
      <w:r w:rsidR="002C26A6" w:rsidRPr="00937667">
        <w:rPr>
          <w:rFonts w:ascii="Calibri" w:hAnsi="Calibri" w:cs="Calibri"/>
          <w:color w:val="000000" w:themeColor="text1"/>
        </w:rPr>
        <w:t>e</w:t>
      </w:r>
      <w:r w:rsidR="003D343B" w:rsidRPr="00937667">
        <w:rPr>
          <w:rFonts w:ascii="Calibri" w:hAnsi="Calibri" w:cs="Calibri"/>
          <w:color w:val="000000" w:themeColor="text1"/>
        </w:rPr>
        <w:t xml:space="preserve">d to invest in sustainable infrastructure </w:t>
      </w:r>
      <w:r w:rsidR="002C26A6" w:rsidRPr="00937667">
        <w:rPr>
          <w:rFonts w:ascii="Calibri" w:hAnsi="Calibri" w:cs="Calibri"/>
          <w:color w:val="000000" w:themeColor="text1"/>
        </w:rPr>
        <w:t xml:space="preserve">and the transition to greener energy </w:t>
      </w:r>
      <w:r w:rsidR="009B1DFC" w:rsidRPr="00937667">
        <w:rPr>
          <w:rFonts w:ascii="Calibri" w:hAnsi="Calibri" w:cs="Calibri"/>
          <w:color w:val="000000" w:themeColor="text1"/>
        </w:rPr>
        <w:t xml:space="preserve">sources </w:t>
      </w:r>
      <w:r w:rsidR="009C540B" w:rsidRPr="00937667">
        <w:rPr>
          <w:rFonts w:ascii="Calibri" w:hAnsi="Calibri" w:cs="Calibri"/>
          <w:color w:val="000000" w:themeColor="text1"/>
        </w:rPr>
        <w:t>to deliver net zero targets</w:t>
      </w:r>
      <w:r w:rsidR="00A010D2" w:rsidRPr="00937667">
        <w:rPr>
          <w:rFonts w:ascii="Calibri" w:hAnsi="Calibri" w:cs="Calibri"/>
          <w:color w:val="000000" w:themeColor="text1"/>
        </w:rPr>
        <w:t>,</w:t>
      </w:r>
      <w:r w:rsidR="009C540B" w:rsidRPr="00937667">
        <w:rPr>
          <w:rFonts w:ascii="Calibri" w:hAnsi="Calibri" w:cs="Calibri"/>
          <w:color w:val="000000" w:themeColor="text1"/>
        </w:rPr>
        <w:t xml:space="preserve"> </w:t>
      </w:r>
      <w:r w:rsidR="00647589" w:rsidRPr="00937667">
        <w:rPr>
          <w:rFonts w:ascii="Calibri" w:hAnsi="Calibri" w:cs="Calibri"/>
          <w:color w:val="000000" w:themeColor="text1"/>
        </w:rPr>
        <w:t>require</w:t>
      </w:r>
      <w:r w:rsidR="009B1DFC" w:rsidRPr="00937667">
        <w:rPr>
          <w:rFonts w:ascii="Calibri" w:hAnsi="Calibri" w:cs="Calibri"/>
          <w:color w:val="000000" w:themeColor="text1"/>
        </w:rPr>
        <w:t xml:space="preserve"> </w:t>
      </w:r>
      <w:r w:rsidR="00FC3586" w:rsidRPr="00937667">
        <w:rPr>
          <w:rFonts w:ascii="Calibri" w:hAnsi="Calibri" w:cs="Calibri"/>
          <w:color w:val="000000" w:themeColor="text1"/>
        </w:rPr>
        <w:t>substantial</w:t>
      </w:r>
      <w:r w:rsidR="009B1DFC" w:rsidRPr="00937667">
        <w:rPr>
          <w:rFonts w:ascii="Calibri" w:hAnsi="Calibri" w:cs="Calibri"/>
          <w:color w:val="000000" w:themeColor="text1"/>
        </w:rPr>
        <w:t xml:space="preserve"> financial resources</w:t>
      </w:r>
      <w:r w:rsidR="00EB62ED" w:rsidRPr="00937667">
        <w:rPr>
          <w:rFonts w:ascii="Calibri" w:hAnsi="Calibri" w:cs="Calibri"/>
          <w:color w:val="000000" w:themeColor="text1"/>
        </w:rPr>
        <w:t>,</w:t>
      </w:r>
      <w:r w:rsidR="009E34D4" w:rsidRPr="00937667">
        <w:rPr>
          <w:rFonts w:ascii="Calibri" w:hAnsi="Calibri" w:cs="Calibri"/>
          <w:color w:val="000000" w:themeColor="text1"/>
          <w:shd w:val="clear" w:color="auto" w:fill="FFFFFF"/>
        </w:rPr>
        <w:t xml:space="preserve"> (Climate Change Committee, 2020</w:t>
      </w:r>
      <w:r w:rsidR="001B43AF" w:rsidRPr="00937667">
        <w:rPr>
          <w:rFonts w:ascii="Calibri" w:hAnsi="Calibri" w:cs="Calibri"/>
          <w:color w:val="000000" w:themeColor="text1"/>
          <w:shd w:val="clear" w:color="auto" w:fill="FFFFFF"/>
        </w:rPr>
        <w:t>)</w:t>
      </w:r>
      <w:r w:rsidR="001B43AF" w:rsidRPr="00937667">
        <w:rPr>
          <w:rFonts w:ascii="Calibri" w:hAnsi="Calibri" w:cs="Calibri"/>
          <w:color w:val="000000" w:themeColor="text1"/>
        </w:rPr>
        <w:t xml:space="preserve"> the</w:t>
      </w:r>
      <w:r w:rsidR="00EB62ED" w:rsidRPr="00937667">
        <w:rPr>
          <w:rFonts w:ascii="Calibri" w:hAnsi="Calibri" w:cs="Calibri"/>
          <w:color w:val="000000" w:themeColor="text1"/>
        </w:rPr>
        <w:t xml:space="preserve"> need for balancing and </w:t>
      </w:r>
      <w:r w:rsidR="00FC3586" w:rsidRPr="00937667">
        <w:rPr>
          <w:rFonts w:ascii="Calibri" w:hAnsi="Calibri" w:cs="Calibri"/>
          <w:color w:val="000000" w:themeColor="text1"/>
        </w:rPr>
        <w:t>prioritising</w:t>
      </w:r>
      <w:r w:rsidR="00EB62ED" w:rsidRPr="00937667">
        <w:rPr>
          <w:rFonts w:ascii="Calibri" w:hAnsi="Calibri" w:cs="Calibri"/>
          <w:color w:val="000000" w:themeColor="text1"/>
        </w:rPr>
        <w:t xml:space="preserve"> </w:t>
      </w:r>
      <w:r w:rsidR="00FC3586" w:rsidRPr="00937667">
        <w:rPr>
          <w:rFonts w:ascii="Calibri" w:hAnsi="Calibri" w:cs="Calibri"/>
          <w:color w:val="000000" w:themeColor="text1"/>
        </w:rPr>
        <w:t xml:space="preserve">available budgets </w:t>
      </w:r>
      <w:r w:rsidR="00715A23" w:rsidRPr="00937667">
        <w:rPr>
          <w:rFonts w:ascii="Calibri" w:hAnsi="Calibri" w:cs="Calibri"/>
          <w:color w:val="000000" w:themeColor="text1"/>
        </w:rPr>
        <w:t xml:space="preserve">against environmental </w:t>
      </w:r>
      <w:r w:rsidR="00156A3A" w:rsidRPr="00937667">
        <w:rPr>
          <w:rFonts w:ascii="Calibri" w:hAnsi="Calibri" w:cs="Calibri"/>
          <w:color w:val="000000" w:themeColor="text1"/>
        </w:rPr>
        <w:t xml:space="preserve">responsibilities </w:t>
      </w:r>
      <w:r w:rsidR="00F611AD" w:rsidRPr="00937667">
        <w:rPr>
          <w:rFonts w:ascii="Calibri" w:hAnsi="Calibri" w:cs="Calibri"/>
          <w:color w:val="000000" w:themeColor="text1"/>
        </w:rPr>
        <w:t xml:space="preserve">can </w:t>
      </w:r>
      <w:r w:rsidR="002F1E22" w:rsidRPr="00937667">
        <w:rPr>
          <w:rFonts w:ascii="Calibri" w:hAnsi="Calibri" w:cs="Calibri"/>
          <w:color w:val="000000" w:themeColor="text1"/>
        </w:rPr>
        <w:t xml:space="preserve">pose many challenges.  </w:t>
      </w:r>
      <w:r w:rsidR="00136E01" w:rsidRPr="00937667">
        <w:rPr>
          <w:rFonts w:ascii="Calibri" w:hAnsi="Calibri" w:cs="Calibri"/>
          <w:color w:val="000000" w:themeColor="text1"/>
        </w:rPr>
        <w:t xml:space="preserve">Local Authorities will </w:t>
      </w:r>
      <w:r w:rsidR="00F67FAD" w:rsidRPr="00937667">
        <w:rPr>
          <w:rFonts w:ascii="Calibri" w:hAnsi="Calibri" w:cs="Calibri"/>
          <w:color w:val="000000" w:themeColor="text1"/>
        </w:rPr>
        <w:t xml:space="preserve">need to </w:t>
      </w:r>
      <w:r w:rsidR="00C72059" w:rsidRPr="00937667">
        <w:rPr>
          <w:rFonts w:ascii="Calibri" w:hAnsi="Calibri" w:cs="Calibri"/>
          <w:color w:val="000000" w:themeColor="text1"/>
        </w:rPr>
        <w:t xml:space="preserve">maintain financial stability and </w:t>
      </w:r>
      <w:r w:rsidR="00EE4BAD" w:rsidRPr="00937667">
        <w:rPr>
          <w:rFonts w:ascii="Calibri" w:hAnsi="Calibri" w:cs="Calibri"/>
          <w:color w:val="000000" w:themeColor="text1"/>
        </w:rPr>
        <w:t xml:space="preserve">operate a </w:t>
      </w:r>
      <w:r w:rsidR="00647589" w:rsidRPr="00937667">
        <w:rPr>
          <w:rFonts w:ascii="Calibri" w:hAnsi="Calibri" w:cs="Calibri"/>
          <w:color w:val="000000" w:themeColor="text1"/>
        </w:rPr>
        <w:t>long- and short-term</w:t>
      </w:r>
      <w:r w:rsidR="00EE4BAD" w:rsidRPr="00937667">
        <w:rPr>
          <w:rFonts w:ascii="Calibri" w:hAnsi="Calibri" w:cs="Calibri"/>
          <w:color w:val="000000" w:themeColor="text1"/>
        </w:rPr>
        <w:t xml:space="preserve"> </w:t>
      </w:r>
      <w:r w:rsidR="00B50C6E" w:rsidRPr="00937667">
        <w:rPr>
          <w:rFonts w:ascii="Calibri" w:hAnsi="Calibri" w:cs="Calibri"/>
          <w:color w:val="000000" w:themeColor="text1"/>
        </w:rPr>
        <w:t>strategic</w:t>
      </w:r>
      <w:r w:rsidR="00C72059" w:rsidRPr="00937667">
        <w:rPr>
          <w:rFonts w:ascii="Calibri" w:hAnsi="Calibri" w:cs="Calibri"/>
          <w:color w:val="000000" w:themeColor="text1"/>
        </w:rPr>
        <w:t xml:space="preserve"> plan </w:t>
      </w:r>
      <w:r w:rsidR="00926304" w:rsidRPr="00937667">
        <w:rPr>
          <w:rFonts w:ascii="Calibri" w:hAnsi="Calibri" w:cs="Calibri"/>
          <w:color w:val="000000" w:themeColor="text1"/>
        </w:rPr>
        <w:t xml:space="preserve">to continue providing </w:t>
      </w:r>
      <w:r w:rsidR="00EE4BAD" w:rsidRPr="00937667">
        <w:rPr>
          <w:rFonts w:ascii="Calibri" w:hAnsi="Calibri" w:cs="Calibri"/>
          <w:color w:val="000000" w:themeColor="text1"/>
        </w:rPr>
        <w:t>essential</w:t>
      </w:r>
      <w:r w:rsidR="00926304" w:rsidRPr="00937667">
        <w:rPr>
          <w:rFonts w:ascii="Calibri" w:hAnsi="Calibri" w:cs="Calibri"/>
          <w:color w:val="000000" w:themeColor="text1"/>
        </w:rPr>
        <w:t xml:space="preserve"> services </w:t>
      </w:r>
      <w:r w:rsidR="008A17C0" w:rsidRPr="00937667">
        <w:rPr>
          <w:rFonts w:ascii="Calibri" w:hAnsi="Calibri" w:cs="Calibri"/>
          <w:color w:val="000000" w:themeColor="text1"/>
        </w:rPr>
        <w:t xml:space="preserve">to its communities as </w:t>
      </w:r>
      <w:r w:rsidR="00647589" w:rsidRPr="00937667">
        <w:rPr>
          <w:rFonts w:ascii="Calibri" w:hAnsi="Calibri" w:cs="Calibri"/>
          <w:color w:val="000000" w:themeColor="text1"/>
        </w:rPr>
        <w:t>well</w:t>
      </w:r>
      <w:r w:rsidR="008A17C0" w:rsidRPr="00937667">
        <w:rPr>
          <w:rFonts w:ascii="Calibri" w:hAnsi="Calibri" w:cs="Calibri"/>
          <w:color w:val="000000" w:themeColor="text1"/>
        </w:rPr>
        <w:t xml:space="preserve"> as implementing </w:t>
      </w:r>
      <w:r w:rsidR="00C33DFA" w:rsidRPr="00937667">
        <w:rPr>
          <w:rFonts w:ascii="Calibri" w:hAnsi="Calibri" w:cs="Calibri"/>
          <w:color w:val="000000" w:themeColor="text1"/>
        </w:rPr>
        <w:t>legal and ethical requirements.</w:t>
      </w:r>
    </w:p>
    <w:p w14:paraId="24855765" w14:textId="77777777" w:rsidR="00352EFE" w:rsidRPr="00972D2C" w:rsidRDefault="00352EFE">
      <w:pPr>
        <w:rPr>
          <w:rFonts w:ascii="Calibri" w:eastAsia="Calibri" w:hAnsi="Calibri" w:cs="Calibri"/>
          <w:color w:val="000000" w:themeColor="text1"/>
        </w:rPr>
      </w:pPr>
    </w:p>
    <w:p w14:paraId="4669B804" w14:textId="4A7DAE61" w:rsidR="00695B9F" w:rsidRPr="00972D2C" w:rsidRDefault="008743CE">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1.4</w:t>
      </w:r>
      <w:r w:rsidR="00D865C6" w:rsidRPr="00972D2C">
        <w:rPr>
          <w:rFonts w:ascii="Calibri" w:eastAsia="Calibri" w:hAnsi="Calibri" w:cs="Calibri"/>
          <w:b/>
          <w:color w:val="000000" w:themeColor="text1"/>
          <w:sz w:val="28"/>
          <w:szCs w:val="28"/>
        </w:rPr>
        <w:t xml:space="preserve"> </w:t>
      </w:r>
      <w:r w:rsidR="00C31E1E" w:rsidRPr="00972D2C">
        <w:rPr>
          <w:rFonts w:ascii="Calibri" w:eastAsia="Calibri" w:hAnsi="Calibri" w:cs="Calibri"/>
          <w:b/>
          <w:color w:val="000000" w:themeColor="text1"/>
          <w:sz w:val="28"/>
          <w:szCs w:val="28"/>
        </w:rPr>
        <w:t>Assess the extent that AI is</w:t>
      </w:r>
      <w:r w:rsidR="00C31E1E">
        <w:rPr>
          <w:rFonts w:ascii="Calibri" w:eastAsia="Calibri" w:hAnsi="Calibri" w:cs="Calibri"/>
          <w:b/>
          <w:color w:val="000000" w:themeColor="text1"/>
          <w:sz w:val="28"/>
          <w:szCs w:val="28"/>
        </w:rPr>
        <w:t>,</w:t>
      </w:r>
      <w:r w:rsidR="00C31E1E" w:rsidRPr="00972D2C">
        <w:rPr>
          <w:rFonts w:ascii="Calibri" w:eastAsia="Calibri" w:hAnsi="Calibri" w:cs="Calibri"/>
          <w:b/>
          <w:color w:val="000000" w:themeColor="text1"/>
          <w:sz w:val="28"/>
          <w:szCs w:val="28"/>
        </w:rPr>
        <w:t xml:space="preserve"> or could be</w:t>
      </w:r>
      <w:r w:rsidR="00C31E1E">
        <w:rPr>
          <w:rFonts w:ascii="Calibri" w:eastAsia="Calibri" w:hAnsi="Calibri" w:cs="Calibri"/>
          <w:b/>
          <w:color w:val="000000" w:themeColor="text1"/>
          <w:sz w:val="28"/>
          <w:szCs w:val="28"/>
        </w:rPr>
        <w:t>,</w:t>
      </w:r>
      <w:r w:rsidR="00C31E1E" w:rsidRPr="00972D2C">
        <w:rPr>
          <w:rFonts w:ascii="Calibri" w:eastAsia="Calibri" w:hAnsi="Calibri" w:cs="Calibri"/>
          <w:b/>
          <w:color w:val="000000" w:themeColor="text1"/>
          <w:sz w:val="28"/>
          <w:szCs w:val="28"/>
        </w:rPr>
        <w:t xml:space="preserve"> used in your organisation</w:t>
      </w:r>
      <w:r w:rsidR="00D00BE8">
        <w:rPr>
          <w:rFonts w:ascii="Calibri" w:eastAsia="Calibri" w:hAnsi="Calibri" w:cs="Calibri"/>
          <w:b/>
          <w:color w:val="000000" w:themeColor="text1"/>
          <w:sz w:val="28"/>
          <w:szCs w:val="28"/>
        </w:rPr>
        <w:t xml:space="preserve"> and assess how AI impacts work.</w:t>
      </w:r>
    </w:p>
    <w:p w14:paraId="0DA3D9E0" w14:textId="63D1B031" w:rsidR="00695B9F" w:rsidRPr="00972D2C" w:rsidRDefault="00404FAD">
      <w:pPr>
        <w:rPr>
          <w:rFonts w:ascii="Calibri" w:eastAsia="Calibri" w:hAnsi="Calibri" w:cs="Calibri"/>
          <w:color w:val="000000" w:themeColor="text1"/>
        </w:rPr>
      </w:pPr>
      <w:r w:rsidRPr="00972D2C">
        <w:rPr>
          <w:rFonts w:ascii="Calibri" w:eastAsia="Calibri" w:hAnsi="Calibri" w:cs="Calibri"/>
          <w:color w:val="000000" w:themeColor="text1"/>
        </w:rPr>
        <w:t>A</w:t>
      </w:r>
      <w:r w:rsidR="008743CE" w:rsidRPr="00972D2C">
        <w:rPr>
          <w:rFonts w:ascii="Calibri" w:eastAsia="Calibri" w:hAnsi="Calibri" w:cs="Calibri"/>
          <w:color w:val="000000" w:themeColor="text1"/>
        </w:rPr>
        <w:t xml:space="preserve">dvancements in </w:t>
      </w:r>
      <w:r w:rsidR="00732FDC" w:rsidRPr="00972D2C">
        <w:rPr>
          <w:rFonts w:ascii="Calibri" w:eastAsia="Calibri" w:hAnsi="Calibri" w:cs="Calibri"/>
          <w:color w:val="000000" w:themeColor="text1"/>
        </w:rPr>
        <w:t>technology</w:t>
      </w:r>
      <w:r w:rsidR="00477393" w:rsidRPr="00972D2C">
        <w:rPr>
          <w:rFonts w:ascii="Calibri" w:eastAsia="Calibri" w:hAnsi="Calibri" w:cs="Calibri"/>
          <w:color w:val="000000" w:themeColor="text1"/>
        </w:rPr>
        <w:t>,</w:t>
      </w:r>
      <w:r w:rsidR="00732FDC" w:rsidRPr="00972D2C">
        <w:rPr>
          <w:rFonts w:ascii="Calibri" w:eastAsia="Calibri" w:hAnsi="Calibri" w:cs="Calibri"/>
          <w:color w:val="000000" w:themeColor="text1"/>
        </w:rPr>
        <w:t xml:space="preserve"> </w:t>
      </w:r>
      <w:r w:rsidR="00106727" w:rsidRPr="00972D2C">
        <w:rPr>
          <w:rFonts w:ascii="Calibri" w:eastAsia="Calibri" w:hAnsi="Calibri" w:cs="Calibri"/>
          <w:color w:val="000000" w:themeColor="text1"/>
        </w:rPr>
        <w:t>n</w:t>
      </w:r>
      <w:r w:rsidR="008743CE" w:rsidRPr="00972D2C">
        <w:rPr>
          <w:rFonts w:ascii="Calibri" w:eastAsia="Calibri" w:hAnsi="Calibri" w:cs="Calibri"/>
          <w:color w:val="000000" w:themeColor="text1"/>
        </w:rPr>
        <w:t xml:space="preserve">amely, the rise of AI </w:t>
      </w:r>
      <w:r w:rsidR="001F4362" w:rsidRPr="00972D2C">
        <w:rPr>
          <w:rFonts w:ascii="Calibri" w:eastAsia="Calibri" w:hAnsi="Calibri" w:cs="Calibri"/>
          <w:color w:val="000000" w:themeColor="text1"/>
        </w:rPr>
        <w:t xml:space="preserve">are </w:t>
      </w:r>
      <w:r w:rsidR="008743CE" w:rsidRPr="00972D2C">
        <w:rPr>
          <w:rFonts w:ascii="Calibri" w:eastAsia="Calibri" w:hAnsi="Calibri" w:cs="Calibri"/>
          <w:color w:val="000000" w:themeColor="text1"/>
        </w:rPr>
        <w:t>paving the development of the modern world</w:t>
      </w:r>
      <w:r w:rsidR="00701317" w:rsidRPr="00972D2C">
        <w:rPr>
          <w:rFonts w:ascii="Calibri" w:eastAsia="Calibri" w:hAnsi="Calibri" w:cs="Calibri"/>
          <w:color w:val="000000" w:themeColor="text1"/>
        </w:rPr>
        <w:t xml:space="preserve"> </w:t>
      </w:r>
      <w:r w:rsidR="00A40EDE" w:rsidRPr="00972D2C">
        <w:rPr>
          <w:rFonts w:ascii="Calibri" w:eastAsia="Calibri" w:hAnsi="Calibri" w:cs="Calibri"/>
          <w:color w:val="000000" w:themeColor="text1"/>
          <w:highlight w:val="white"/>
        </w:rPr>
        <w:t>(</w:t>
      </w:r>
      <w:proofErr w:type="spellStart"/>
      <w:r w:rsidR="008743CE" w:rsidRPr="00972D2C">
        <w:rPr>
          <w:rFonts w:ascii="Calibri" w:eastAsia="Calibri" w:hAnsi="Calibri" w:cs="Calibri"/>
          <w:color w:val="000000" w:themeColor="text1"/>
          <w:highlight w:val="white"/>
        </w:rPr>
        <w:t>Mohdzaini</w:t>
      </w:r>
      <w:proofErr w:type="spellEnd"/>
      <w:r w:rsidR="008743CE" w:rsidRPr="00972D2C">
        <w:rPr>
          <w:rFonts w:ascii="Calibri" w:eastAsia="Calibri" w:hAnsi="Calibri" w:cs="Calibri"/>
          <w:color w:val="000000" w:themeColor="text1"/>
          <w:highlight w:val="white"/>
        </w:rPr>
        <w:t>,</w:t>
      </w:r>
      <w:r w:rsidR="00BD0637"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2021)</w:t>
      </w:r>
      <w:r w:rsidR="00826F27" w:rsidRPr="00972D2C">
        <w:rPr>
          <w:rFonts w:ascii="Calibri" w:eastAsia="Calibri" w:hAnsi="Calibri" w:cs="Calibri"/>
          <w:color w:val="000000" w:themeColor="text1"/>
          <w:highlight w:val="white"/>
        </w:rPr>
        <w:t xml:space="preserve">. </w:t>
      </w:r>
    </w:p>
    <w:p w14:paraId="4C92E415" w14:textId="263DD782" w:rsidR="00DB35B9" w:rsidRPr="00972D2C" w:rsidRDefault="007B6F5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Local Government</w:t>
      </w:r>
      <w:r w:rsidR="005B415A" w:rsidRPr="00972D2C">
        <w:rPr>
          <w:rFonts w:ascii="Calibri" w:eastAsia="Calibri" w:hAnsi="Calibri" w:cs="Calibri"/>
          <w:color w:val="000000" w:themeColor="text1"/>
          <w:highlight w:val="white"/>
        </w:rPr>
        <w:t xml:space="preserve"> is experimenting and</w:t>
      </w:r>
      <w:r w:rsidRPr="00972D2C">
        <w:rPr>
          <w:rFonts w:ascii="Calibri" w:eastAsia="Calibri" w:hAnsi="Calibri" w:cs="Calibri"/>
          <w:color w:val="000000" w:themeColor="text1"/>
          <w:highlight w:val="white"/>
        </w:rPr>
        <w:t xml:space="preserve"> has </w:t>
      </w:r>
      <w:r w:rsidR="00B66029" w:rsidRPr="00972D2C">
        <w:rPr>
          <w:rFonts w:ascii="Calibri" w:eastAsia="Calibri" w:hAnsi="Calibri" w:cs="Calibri"/>
          <w:color w:val="000000" w:themeColor="text1"/>
          <w:highlight w:val="white"/>
        </w:rPr>
        <w:t xml:space="preserve">seen </w:t>
      </w:r>
      <w:r w:rsidR="00415435" w:rsidRPr="00972D2C">
        <w:rPr>
          <w:rFonts w:ascii="Calibri" w:eastAsia="Calibri" w:hAnsi="Calibri" w:cs="Calibri"/>
          <w:color w:val="000000" w:themeColor="text1"/>
          <w:highlight w:val="white"/>
        </w:rPr>
        <w:t xml:space="preserve">some </w:t>
      </w:r>
      <w:r w:rsidR="00B66029" w:rsidRPr="00972D2C">
        <w:rPr>
          <w:rFonts w:ascii="Calibri" w:eastAsia="Calibri" w:hAnsi="Calibri" w:cs="Calibri"/>
          <w:color w:val="000000" w:themeColor="text1"/>
          <w:highlight w:val="white"/>
        </w:rPr>
        <w:t xml:space="preserve">benefits of AI through </w:t>
      </w:r>
      <w:r w:rsidR="00732FDC" w:rsidRPr="00972D2C">
        <w:rPr>
          <w:rFonts w:ascii="Calibri" w:eastAsia="Calibri" w:hAnsi="Calibri" w:cs="Calibri"/>
          <w:color w:val="000000" w:themeColor="text1"/>
          <w:highlight w:val="white"/>
        </w:rPr>
        <w:t>p</w:t>
      </w:r>
      <w:r w:rsidR="009D3F5D" w:rsidRPr="00972D2C">
        <w:rPr>
          <w:rFonts w:ascii="Calibri" w:eastAsia="Calibri" w:hAnsi="Calibri" w:cs="Calibri"/>
          <w:color w:val="000000" w:themeColor="text1"/>
          <w:highlight w:val="white"/>
        </w:rPr>
        <w:t xml:space="preserve">redictive </w:t>
      </w:r>
      <w:r w:rsidR="0007786A" w:rsidRPr="00972D2C">
        <w:rPr>
          <w:rFonts w:ascii="Calibri" w:eastAsia="Calibri" w:hAnsi="Calibri" w:cs="Calibri"/>
          <w:color w:val="000000" w:themeColor="text1"/>
          <w:highlight w:val="white"/>
        </w:rPr>
        <w:t xml:space="preserve">analytics </w:t>
      </w:r>
      <w:r w:rsidR="00570778" w:rsidRPr="00972D2C">
        <w:rPr>
          <w:rFonts w:ascii="Calibri" w:eastAsia="Calibri" w:hAnsi="Calibri" w:cs="Calibri"/>
          <w:color w:val="000000" w:themeColor="text1"/>
          <w:highlight w:val="white"/>
        </w:rPr>
        <w:t>help</w:t>
      </w:r>
      <w:r w:rsidR="00B66029" w:rsidRPr="00972D2C">
        <w:rPr>
          <w:rFonts w:ascii="Calibri" w:eastAsia="Calibri" w:hAnsi="Calibri" w:cs="Calibri"/>
          <w:color w:val="000000" w:themeColor="text1"/>
          <w:highlight w:val="white"/>
        </w:rPr>
        <w:t xml:space="preserve">ing </w:t>
      </w:r>
      <w:r w:rsidR="004211EB" w:rsidRPr="00972D2C">
        <w:rPr>
          <w:rFonts w:ascii="Calibri" w:eastAsia="Calibri" w:hAnsi="Calibri" w:cs="Calibri"/>
          <w:color w:val="000000" w:themeColor="text1"/>
          <w:highlight w:val="white"/>
        </w:rPr>
        <w:t xml:space="preserve">predict </w:t>
      </w:r>
      <w:r w:rsidR="00B21CEB" w:rsidRPr="00972D2C">
        <w:rPr>
          <w:rFonts w:ascii="Calibri" w:eastAsia="Calibri" w:hAnsi="Calibri" w:cs="Calibri"/>
          <w:color w:val="000000" w:themeColor="text1"/>
          <w:highlight w:val="white"/>
        </w:rPr>
        <w:t xml:space="preserve">an outcome and assist in ensuring adequate resources are available for a particular </w:t>
      </w:r>
      <w:r w:rsidR="009F6520" w:rsidRPr="00972D2C">
        <w:rPr>
          <w:rFonts w:ascii="Calibri" w:eastAsia="Calibri" w:hAnsi="Calibri" w:cs="Calibri"/>
          <w:color w:val="000000" w:themeColor="text1"/>
          <w:highlight w:val="white"/>
        </w:rPr>
        <w:t xml:space="preserve">risk area </w:t>
      </w:r>
      <w:r w:rsidR="00856A75" w:rsidRPr="00972D2C">
        <w:rPr>
          <w:rFonts w:ascii="Calibri" w:hAnsi="Calibri" w:cs="Calibri"/>
          <w:color w:val="000000" w:themeColor="text1"/>
          <w:shd w:val="clear" w:color="auto" w:fill="FFFFFF"/>
        </w:rPr>
        <w:t>(Local.gov.uk, 2024)</w:t>
      </w:r>
      <w:r w:rsidR="00D92BFD">
        <w:rPr>
          <w:rFonts w:ascii="Calibri" w:hAnsi="Calibri" w:cs="Calibri"/>
          <w:color w:val="000000" w:themeColor="text1"/>
          <w:shd w:val="clear" w:color="auto" w:fill="FFFFFF"/>
        </w:rPr>
        <w:t>,</w:t>
      </w:r>
      <w:r w:rsidR="00734BC5" w:rsidRPr="00972D2C">
        <w:rPr>
          <w:rFonts w:ascii="Calibri" w:hAnsi="Calibri" w:cs="Calibri"/>
          <w:color w:val="000000" w:themeColor="text1"/>
          <w:shd w:val="clear" w:color="auto" w:fill="FFFFFF"/>
        </w:rPr>
        <w:t xml:space="preserve"> administration automation </w:t>
      </w:r>
      <w:r w:rsidR="00E4620E" w:rsidRPr="00972D2C">
        <w:rPr>
          <w:rFonts w:ascii="Calibri" w:hAnsi="Calibri" w:cs="Calibri"/>
          <w:color w:val="000000" w:themeColor="text1"/>
          <w:shd w:val="clear" w:color="auto" w:fill="FFFFFF"/>
        </w:rPr>
        <w:t xml:space="preserve">processing applications </w:t>
      </w:r>
      <w:r w:rsidR="002923C4" w:rsidRPr="00972D2C">
        <w:rPr>
          <w:rFonts w:ascii="Calibri" w:hAnsi="Calibri" w:cs="Calibri"/>
          <w:color w:val="000000" w:themeColor="text1"/>
          <w:shd w:val="clear" w:color="auto" w:fill="FFFFFF"/>
        </w:rPr>
        <w:t>and managing records freeing up staff and possibly reducing the need for so many staff members</w:t>
      </w:r>
      <w:r w:rsidR="00CE0050" w:rsidRPr="00972D2C">
        <w:rPr>
          <w:rFonts w:ascii="Calibri" w:hAnsi="Calibri" w:cs="Calibri"/>
          <w:color w:val="000000" w:themeColor="text1"/>
          <w:shd w:val="clear" w:color="auto" w:fill="FFFFFF"/>
        </w:rPr>
        <w:t xml:space="preserve">, </w:t>
      </w:r>
      <w:r w:rsidR="002052A8" w:rsidRPr="00972D2C">
        <w:rPr>
          <w:rFonts w:ascii="Calibri" w:hAnsi="Calibri" w:cs="Calibri"/>
          <w:color w:val="000000" w:themeColor="text1"/>
          <w:shd w:val="clear" w:color="auto" w:fill="FFFFFF"/>
        </w:rPr>
        <w:t xml:space="preserve">this is </w:t>
      </w:r>
      <w:r w:rsidR="0059615C" w:rsidRPr="00972D2C">
        <w:rPr>
          <w:rFonts w:ascii="Calibri" w:hAnsi="Calibri" w:cs="Calibri"/>
          <w:color w:val="000000" w:themeColor="text1"/>
          <w:shd w:val="clear" w:color="auto" w:fill="FFFFFF"/>
        </w:rPr>
        <w:t>offering significant potential opportunities in evolving jobs and job roles</w:t>
      </w:r>
      <w:r w:rsidR="00AC7772" w:rsidRPr="00972D2C">
        <w:rPr>
          <w:rFonts w:ascii="Calibri" w:hAnsi="Calibri" w:cs="Calibri"/>
          <w:color w:val="000000" w:themeColor="text1"/>
          <w:shd w:val="clear" w:color="auto" w:fill="FFFFFF"/>
        </w:rPr>
        <w:t xml:space="preserve"> and enabling departments to work </w:t>
      </w:r>
      <w:r w:rsidR="00EB0CD7" w:rsidRPr="00972D2C">
        <w:rPr>
          <w:rFonts w:ascii="Calibri" w:hAnsi="Calibri" w:cs="Calibri"/>
          <w:color w:val="000000" w:themeColor="text1"/>
          <w:shd w:val="clear" w:color="auto" w:fill="FFFFFF"/>
        </w:rPr>
        <w:t xml:space="preserve">faster and </w:t>
      </w:r>
      <w:r w:rsidR="00AC7772" w:rsidRPr="00972D2C">
        <w:rPr>
          <w:rFonts w:ascii="Calibri" w:hAnsi="Calibri" w:cs="Calibri"/>
          <w:color w:val="000000" w:themeColor="text1"/>
          <w:shd w:val="clear" w:color="auto" w:fill="FFFFFF"/>
        </w:rPr>
        <w:t xml:space="preserve">smarter </w:t>
      </w:r>
      <w:r w:rsidR="007B0A72" w:rsidRPr="00972D2C">
        <w:rPr>
          <w:rFonts w:ascii="Calibri" w:hAnsi="Calibri" w:cs="Calibri"/>
          <w:color w:val="000000" w:themeColor="text1"/>
          <w:shd w:val="clear" w:color="auto" w:fill="FFFFFF"/>
        </w:rPr>
        <w:t>(CIPD, n.d.)</w:t>
      </w:r>
      <w:r w:rsidR="00F261D8" w:rsidRPr="00972D2C">
        <w:rPr>
          <w:rFonts w:ascii="Calibri" w:hAnsi="Calibri" w:cs="Calibri"/>
          <w:color w:val="000000" w:themeColor="text1"/>
          <w:shd w:val="clear" w:color="auto" w:fill="FFFFFF"/>
        </w:rPr>
        <w:t xml:space="preserve"> </w:t>
      </w:r>
      <w:r w:rsidR="006113C1" w:rsidRPr="00972D2C">
        <w:rPr>
          <w:rFonts w:ascii="Calibri" w:hAnsi="Calibri" w:cs="Calibri"/>
          <w:color w:val="000000" w:themeColor="text1"/>
          <w:shd w:val="clear" w:color="auto" w:fill="FFFFFF"/>
        </w:rPr>
        <w:t>fairness and a just transition should be sought if staff members are affected by job losses.</w:t>
      </w:r>
    </w:p>
    <w:p w14:paraId="6EDFDB7E" w14:textId="4E9AAD5B" w:rsidR="00695B9F" w:rsidRPr="00972D2C" w:rsidRDefault="003434F0">
      <w:pPr>
        <w:rPr>
          <w:rFonts w:ascii="Calibri" w:eastAsia="Calibri" w:hAnsi="Calibri" w:cs="Calibri"/>
          <w:color w:val="000000" w:themeColor="text1"/>
        </w:rPr>
      </w:pPr>
      <w:r w:rsidRPr="00972D2C">
        <w:rPr>
          <w:rFonts w:ascii="Calibri" w:eastAsia="Calibri" w:hAnsi="Calibri" w:cs="Calibri"/>
          <w:color w:val="000000" w:themeColor="text1"/>
        </w:rPr>
        <w:t>T</w:t>
      </w:r>
      <w:r w:rsidR="00643982" w:rsidRPr="00972D2C">
        <w:rPr>
          <w:rFonts w:ascii="Calibri" w:eastAsia="Calibri" w:hAnsi="Calibri" w:cs="Calibri"/>
          <w:color w:val="000000" w:themeColor="text1"/>
        </w:rPr>
        <w:t xml:space="preserve">he swift rise in AI and its potential impact </w:t>
      </w:r>
      <w:r w:rsidR="00052356" w:rsidRPr="00972D2C">
        <w:rPr>
          <w:rFonts w:ascii="Calibri" w:eastAsia="Calibri" w:hAnsi="Calibri" w:cs="Calibri"/>
          <w:color w:val="000000" w:themeColor="text1"/>
        </w:rPr>
        <w:t xml:space="preserve">plays a significant part in the workplace moving forward </w:t>
      </w:r>
      <w:r w:rsidR="00CE610D" w:rsidRPr="00972D2C">
        <w:rPr>
          <w:rFonts w:ascii="Calibri" w:eastAsia="Calibri" w:hAnsi="Calibri" w:cs="Calibri"/>
          <w:color w:val="000000" w:themeColor="text1"/>
        </w:rPr>
        <w:t xml:space="preserve">and </w:t>
      </w:r>
      <w:r w:rsidR="009D1B8C" w:rsidRPr="00972D2C">
        <w:rPr>
          <w:rFonts w:ascii="Calibri" w:eastAsia="Calibri" w:hAnsi="Calibri" w:cs="Calibri"/>
          <w:color w:val="000000" w:themeColor="text1"/>
        </w:rPr>
        <w:t>P</w:t>
      </w:r>
      <w:r w:rsidR="002207A3">
        <w:rPr>
          <w:rFonts w:ascii="Calibri" w:eastAsia="Calibri" w:hAnsi="Calibri" w:cs="Calibri"/>
          <w:color w:val="000000" w:themeColor="text1"/>
        </w:rPr>
        <w:t xml:space="preserve">eople </w:t>
      </w:r>
      <w:r w:rsidR="00592EC5" w:rsidRPr="00972D2C">
        <w:rPr>
          <w:rFonts w:ascii="Calibri" w:eastAsia="Calibri" w:hAnsi="Calibri" w:cs="Calibri"/>
          <w:color w:val="000000" w:themeColor="text1"/>
        </w:rPr>
        <w:t>P</w:t>
      </w:r>
      <w:r w:rsidR="00592EC5">
        <w:rPr>
          <w:rFonts w:ascii="Calibri" w:eastAsia="Calibri" w:hAnsi="Calibri" w:cs="Calibri"/>
          <w:color w:val="000000" w:themeColor="text1"/>
        </w:rPr>
        <w:t>rofessionals</w:t>
      </w:r>
      <w:r w:rsidR="009D1B8C" w:rsidRPr="00972D2C">
        <w:rPr>
          <w:rFonts w:ascii="Calibri" w:eastAsia="Calibri" w:hAnsi="Calibri" w:cs="Calibri"/>
          <w:color w:val="000000" w:themeColor="text1"/>
        </w:rPr>
        <w:t xml:space="preserve"> must lead in </w:t>
      </w:r>
      <w:r w:rsidR="00CE610D" w:rsidRPr="00972D2C">
        <w:rPr>
          <w:rFonts w:ascii="Calibri" w:eastAsia="Calibri" w:hAnsi="Calibri" w:cs="Calibri"/>
          <w:color w:val="000000" w:themeColor="text1"/>
        </w:rPr>
        <w:t>ensuring it is responsibly</w:t>
      </w:r>
      <w:r w:rsidR="009D1B8C" w:rsidRPr="00972D2C">
        <w:rPr>
          <w:rFonts w:ascii="Calibri" w:eastAsia="Calibri" w:hAnsi="Calibri" w:cs="Calibri"/>
          <w:color w:val="000000" w:themeColor="text1"/>
        </w:rPr>
        <w:t>,</w:t>
      </w:r>
      <w:r w:rsidR="004B59D2" w:rsidRPr="00972D2C">
        <w:rPr>
          <w:rFonts w:ascii="Calibri" w:eastAsia="Calibri" w:hAnsi="Calibri" w:cs="Calibri"/>
          <w:color w:val="000000" w:themeColor="text1"/>
        </w:rPr>
        <w:t xml:space="preserve"> </w:t>
      </w:r>
      <w:r w:rsidR="00826F27" w:rsidRPr="00972D2C">
        <w:rPr>
          <w:rFonts w:ascii="Calibri" w:eastAsia="Calibri" w:hAnsi="Calibri" w:cs="Calibri"/>
          <w:color w:val="000000" w:themeColor="text1"/>
        </w:rPr>
        <w:t>ethically,</w:t>
      </w:r>
      <w:r w:rsidR="0003733C" w:rsidRPr="00972D2C">
        <w:rPr>
          <w:rFonts w:ascii="Calibri" w:eastAsia="Calibri" w:hAnsi="Calibri" w:cs="Calibri"/>
          <w:color w:val="000000" w:themeColor="text1"/>
        </w:rPr>
        <w:t xml:space="preserve"> </w:t>
      </w:r>
      <w:r w:rsidR="00695591" w:rsidRPr="00972D2C">
        <w:rPr>
          <w:rFonts w:ascii="Calibri" w:eastAsia="Calibri" w:hAnsi="Calibri" w:cs="Calibri"/>
          <w:color w:val="000000" w:themeColor="text1"/>
        </w:rPr>
        <w:t xml:space="preserve">and potential </w:t>
      </w:r>
      <w:r w:rsidR="009F2D8F" w:rsidRPr="00972D2C">
        <w:rPr>
          <w:rFonts w:ascii="Calibri" w:eastAsia="Calibri" w:hAnsi="Calibri" w:cs="Calibri"/>
          <w:color w:val="000000" w:themeColor="text1"/>
        </w:rPr>
        <w:t xml:space="preserve">data </w:t>
      </w:r>
      <w:r w:rsidR="00807B7A" w:rsidRPr="00972D2C">
        <w:rPr>
          <w:rFonts w:ascii="Calibri" w:eastAsia="Calibri" w:hAnsi="Calibri" w:cs="Calibri"/>
          <w:color w:val="000000" w:themeColor="text1"/>
        </w:rPr>
        <w:t xml:space="preserve">security </w:t>
      </w:r>
      <w:r w:rsidR="009F2D8F" w:rsidRPr="00972D2C">
        <w:rPr>
          <w:rFonts w:ascii="Calibri" w:eastAsia="Calibri" w:hAnsi="Calibri" w:cs="Calibri"/>
          <w:color w:val="000000" w:themeColor="text1"/>
        </w:rPr>
        <w:t xml:space="preserve">issues </w:t>
      </w:r>
      <w:r w:rsidR="00807B7A" w:rsidRPr="00972D2C">
        <w:rPr>
          <w:rFonts w:ascii="Calibri" w:eastAsia="Calibri" w:hAnsi="Calibri" w:cs="Calibri"/>
          <w:color w:val="000000" w:themeColor="text1"/>
        </w:rPr>
        <w:t>and GDPR</w:t>
      </w:r>
      <w:r w:rsidR="00695591" w:rsidRPr="00972D2C">
        <w:rPr>
          <w:rFonts w:ascii="Calibri" w:eastAsia="Calibri" w:hAnsi="Calibri" w:cs="Calibri"/>
          <w:color w:val="000000" w:themeColor="text1"/>
        </w:rPr>
        <w:t xml:space="preserve"> issues addressed</w:t>
      </w:r>
      <w:r w:rsidR="005D426C" w:rsidRPr="00972D2C">
        <w:rPr>
          <w:rFonts w:ascii="Calibri" w:eastAsia="Calibri" w:hAnsi="Calibri" w:cs="Calibri"/>
          <w:color w:val="000000" w:themeColor="text1"/>
          <w:highlight w:val="white"/>
        </w:rPr>
        <w:t xml:space="preserve"> </w:t>
      </w:r>
      <w:r w:rsidR="005D426C" w:rsidRPr="00972D2C">
        <w:rPr>
          <w:rFonts w:ascii="Calibri" w:eastAsia="Calibri" w:hAnsi="Calibri" w:cs="Calibri"/>
          <w:color w:val="000000" w:themeColor="text1"/>
        </w:rPr>
        <w:t>(Fine, 2022)</w:t>
      </w:r>
      <w:r w:rsidR="00C75CD0" w:rsidRPr="00972D2C">
        <w:rPr>
          <w:rFonts w:ascii="Calibri" w:eastAsia="Calibri" w:hAnsi="Calibri" w:cs="Calibri"/>
          <w:color w:val="000000" w:themeColor="text1"/>
        </w:rPr>
        <w:t>.</w:t>
      </w:r>
    </w:p>
    <w:p w14:paraId="549A2CB1" w14:textId="150F0B3B" w:rsidR="002960A8" w:rsidRPr="00972D2C" w:rsidRDefault="002960A8" w:rsidP="002960A8">
      <w:pPr>
        <w:rPr>
          <w:rFonts w:ascii="Calibri" w:eastAsia="Calibri" w:hAnsi="Calibri" w:cs="Calibri"/>
          <w:color w:val="000000" w:themeColor="text1"/>
        </w:rPr>
      </w:pPr>
      <w:r w:rsidRPr="00972D2C">
        <w:rPr>
          <w:rFonts w:ascii="Calibri" w:eastAsia="Calibri" w:hAnsi="Calibri" w:cs="Calibri"/>
          <w:color w:val="000000" w:themeColor="text1"/>
        </w:rPr>
        <w:t>As P</w:t>
      </w:r>
      <w:r w:rsidR="00137042">
        <w:rPr>
          <w:rFonts w:ascii="Calibri" w:eastAsia="Calibri" w:hAnsi="Calibri" w:cs="Calibri"/>
          <w:color w:val="000000" w:themeColor="text1"/>
        </w:rPr>
        <w:t xml:space="preserve">eople </w:t>
      </w:r>
      <w:r w:rsidRPr="00972D2C">
        <w:rPr>
          <w:rFonts w:ascii="Calibri" w:eastAsia="Calibri" w:hAnsi="Calibri" w:cs="Calibri"/>
          <w:color w:val="000000" w:themeColor="text1"/>
        </w:rPr>
        <w:t>P</w:t>
      </w:r>
      <w:r w:rsidR="00137042">
        <w:rPr>
          <w:rFonts w:ascii="Calibri" w:eastAsia="Calibri" w:hAnsi="Calibri" w:cs="Calibri"/>
          <w:color w:val="000000" w:themeColor="text1"/>
        </w:rPr>
        <w:t>rofessionals</w:t>
      </w:r>
      <w:r w:rsidRPr="00972D2C">
        <w:rPr>
          <w:rFonts w:ascii="Calibri" w:eastAsia="Calibri" w:hAnsi="Calibri" w:cs="Calibri"/>
          <w:color w:val="000000" w:themeColor="text1"/>
        </w:rPr>
        <w:t>, we can leverage advances</w:t>
      </w:r>
      <w:r w:rsidR="0076276C" w:rsidRPr="00972D2C">
        <w:rPr>
          <w:rFonts w:ascii="Calibri" w:eastAsia="Calibri" w:hAnsi="Calibri" w:cs="Calibri"/>
          <w:color w:val="000000" w:themeColor="text1"/>
        </w:rPr>
        <w:t xml:space="preserve"> in</w:t>
      </w:r>
      <w:r w:rsidRPr="00972D2C">
        <w:rPr>
          <w:rFonts w:ascii="Calibri" w:eastAsia="Calibri" w:hAnsi="Calibri" w:cs="Calibri"/>
          <w:color w:val="000000" w:themeColor="text1"/>
        </w:rPr>
        <w:t xml:space="preserve"> AI. Some interesting options could be atomization of the initial screening processes to speed up the hiring process</w:t>
      </w:r>
      <w:r w:rsidR="00826F27"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Chatbots could be used to answer queries and create interviews</w:t>
      </w:r>
      <w:r w:rsidR="00106727" w:rsidRPr="00972D2C">
        <w:rPr>
          <w:rFonts w:ascii="Calibri" w:eastAsia="Calibri" w:hAnsi="Calibri" w:cs="Calibri"/>
          <w:color w:val="000000" w:themeColor="text1"/>
        </w:rPr>
        <w:t xml:space="preserve"> (CIPD, 2020). </w:t>
      </w:r>
      <w:r w:rsidRPr="00972D2C">
        <w:rPr>
          <w:rFonts w:ascii="Calibri" w:eastAsia="Calibri" w:hAnsi="Calibri" w:cs="Calibri"/>
          <w:color w:val="000000" w:themeColor="text1"/>
        </w:rPr>
        <w:t xml:space="preserve">The onboarding process can also become more personalised based on predictive analytics generated from the employee. Moreover, employee communication can be more frequent and scrutinised more heavily </w:t>
      </w:r>
      <w:r w:rsidRPr="00972D2C">
        <w:rPr>
          <w:rFonts w:ascii="Calibri" w:eastAsia="Calibri" w:hAnsi="Calibri" w:cs="Calibri"/>
          <w:color w:val="000000" w:themeColor="text1"/>
        </w:rPr>
        <w:lastRenderedPageBreak/>
        <w:t xml:space="preserve">through automatically generated surveys focusing on wellness, feedback, benefits, DEI, and </w:t>
      </w:r>
      <w:r w:rsidR="00117813" w:rsidRPr="00972D2C">
        <w:rPr>
          <w:rFonts w:ascii="Calibri" w:eastAsia="Calibri" w:hAnsi="Calibri" w:cs="Calibri"/>
          <w:color w:val="000000" w:themeColor="text1"/>
        </w:rPr>
        <w:t>more (</w:t>
      </w:r>
      <w:r w:rsidRPr="00972D2C">
        <w:rPr>
          <w:rFonts w:ascii="Calibri" w:eastAsia="Calibri" w:hAnsi="Calibri" w:cs="Calibri"/>
          <w:color w:val="000000" w:themeColor="text1"/>
        </w:rPr>
        <w:t>BCS, 2022)</w:t>
      </w:r>
      <w:r w:rsidR="00C91081"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L&amp;D have embraced the benefits of digital learning. Being able to hold workshops and training sessions remotely also attracts greater numbers due to no limitations on office space etc.</w:t>
      </w:r>
    </w:p>
    <w:p w14:paraId="0182DEAE" w14:textId="385A777A" w:rsidR="00566BEE" w:rsidRPr="00972D2C" w:rsidRDefault="00566BEE" w:rsidP="00566BEE">
      <w:pPr>
        <w:rPr>
          <w:rFonts w:ascii="Calibri" w:eastAsia="Calibri" w:hAnsi="Calibri" w:cs="Calibri"/>
          <w:color w:val="000000" w:themeColor="text1"/>
        </w:rPr>
      </w:pPr>
      <w:r w:rsidRPr="00972D2C">
        <w:rPr>
          <w:rFonts w:ascii="Calibri" w:eastAsia="Calibri" w:hAnsi="Calibri" w:cs="Calibri"/>
          <w:color w:val="000000" w:themeColor="text1"/>
          <w:highlight w:val="white"/>
        </w:rPr>
        <w:t xml:space="preserve">AI can assist with clear business goals and provide clarity on objectives and metrics. </w:t>
      </w:r>
      <w:r w:rsidR="00AD31FC">
        <w:rPr>
          <w:rFonts w:ascii="Calibri" w:eastAsia="Calibri" w:hAnsi="Calibri" w:cs="Calibri"/>
          <w:color w:val="000000" w:themeColor="text1"/>
          <w:highlight w:val="white"/>
        </w:rPr>
        <w:t>Figures and budgets</w:t>
      </w:r>
      <w:r w:rsidR="00375D9F">
        <w:rPr>
          <w:rFonts w:ascii="Calibri" w:eastAsia="Calibri" w:hAnsi="Calibri" w:cs="Calibri"/>
          <w:color w:val="000000" w:themeColor="text1"/>
          <w:highlight w:val="white"/>
        </w:rPr>
        <w:t xml:space="preserve"> can be scrutinised, c</w:t>
      </w:r>
      <w:r w:rsidRPr="00972D2C">
        <w:rPr>
          <w:rFonts w:ascii="Calibri" w:eastAsia="Calibri" w:hAnsi="Calibri" w:cs="Calibri"/>
          <w:color w:val="000000" w:themeColor="text1"/>
          <w:highlight w:val="white"/>
        </w:rPr>
        <w:t>ustomer satisfaction surveys can help monitor overall progress</w:t>
      </w:r>
      <w:r w:rsidR="008927A9">
        <w:rPr>
          <w:rFonts w:ascii="Calibri" w:eastAsia="Calibri" w:hAnsi="Calibri" w:cs="Calibri"/>
          <w:color w:val="000000" w:themeColor="text1"/>
          <w:highlight w:val="white"/>
        </w:rPr>
        <w:t xml:space="preserve"> and </w:t>
      </w:r>
      <w:r w:rsidRPr="00972D2C">
        <w:rPr>
          <w:rFonts w:ascii="Calibri" w:eastAsia="Calibri" w:hAnsi="Calibri" w:cs="Calibri"/>
          <w:color w:val="000000" w:themeColor="text1"/>
          <w:highlight w:val="white"/>
        </w:rPr>
        <w:t xml:space="preserve">maintain </w:t>
      </w:r>
      <w:r w:rsidR="00375D9F">
        <w:rPr>
          <w:rFonts w:ascii="Calibri" w:eastAsia="Calibri" w:hAnsi="Calibri" w:cs="Calibri"/>
          <w:color w:val="000000" w:themeColor="text1"/>
          <w:highlight w:val="white"/>
        </w:rPr>
        <w:t>business objectives</w:t>
      </w:r>
      <w:r w:rsidR="008927A9">
        <w:rPr>
          <w:rFonts w:ascii="Calibri" w:eastAsia="Calibri" w:hAnsi="Calibri" w:cs="Calibri"/>
          <w:color w:val="000000" w:themeColor="text1"/>
        </w:rPr>
        <w:t xml:space="preserve"> </w:t>
      </w:r>
      <w:r w:rsidRPr="00972D2C">
        <w:rPr>
          <w:rFonts w:ascii="Calibri" w:eastAsia="Calibri" w:hAnsi="Calibri" w:cs="Calibri"/>
          <w:color w:val="000000" w:themeColor="text1"/>
        </w:rPr>
        <w:t>(Alcazar, 2024).</w:t>
      </w:r>
    </w:p>
    <w:p w14:paraId="6AD539B4" w14:textId="55CA52B5" w:rsidR="00352EFE"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 xml:space="preserve">CCC should now </w:t>
      </w:r>
      <w:r w:rsidR="00A9015B" w:rsidRPr="00972D2C">
        <w:rPr>
          <w:rFonts w:ascii="Calibri" w:eastAsia="Calibri" w:hAnsi="Calibri" w:cs="Calibri"/>
          <w:color w:val="000000" w:themeColor="text1"/>
        </w:rPr>
        <w:t xml:space="preserve">be </w:t>
      </w:r>
      <w:r w:rsidRPr="00972D2C">
        <w:rPr>
          <w:rFonts w:ascii="Calibri" w:eastAsia="Calibri" w:hAnsi="Calibri" w:cs="Calibri"/>
          <w:color w:val="000000" w:themeColor="text1"/>
        </w:rPr>
        <w:t xml:space="preserve">allocating sufficient resources to maintain their position and penetrate and invest in the new avenues unveiled. </w:t>
      </w:r>
      <w:r w:rsidR="00891CC4" w:rsidRPr="00972D2C">
        <w:rPr>
          <w:rFonts w:ascii="Calibri" w:eastAsia="Calibri" w:hAnsi="Calibri" w:cs="Calibri"/>
          <w:color w:val="000000" w:themeColor="text1"/>
        </w:rPr>
        <w:t>AI has the potential to significantly enhance local government operations</w:t>
      </w:r>
      <w:r w:rsidR="00E750BB" w:rsidRPr="00972D2C">
        <w:rPr>
          <w:rFonts w:ascii="Calibri" w:eastAsia="Calibri" w:hAnsi="Calibri" w:cs="Calibri"/>
          <w:color w:val="000000" w:themeColor="text1"/>
        </w:rPr>
        <w:t xml:space="preserve">, </w:t>
      </w:r>
      <w:r w:rsidR="00891CC4" w:rsidRPr="00972D2C">
        <w:rPr>
          <w:rFonts w:ascii="Calibri" w:eastAsia="Calibri" w:hAnsi="Calibri" w:cs="Calibri"/>
          <w:color w:val="000000" w:themeColor="text1"/>
        </w:rPr>
        <w:t xml:space="preserve">making them more cost effective, </w:t>
      </w:r>
      <w:r w:rsidR="00AC21CC" w:rsidRPr="00972D2C">
        <w:rPr>
          <w:rFonts w:ascii="Calibri" w:eastAsia="Calibri" w:hAnsi="Calibri" w:cs="Calibri"/>
          <w:color w:val="000000" w:themeColor="text1"/>
        </w:rPr>
        <w:t>efficient,</w:t>
      </w:r>
      <w:r w:rsidR="00891CC4" w:rsidRPr="00972D2C">
        <w:rPr>
          <w:rFonts w:ascii="Calibri" w:eastAsia="Calibri" w:hAnsi="Calibri" w:cs="Calibri"/>
          <w:color w:val="000000" w:themeColor="text1"/>
        </w:rPr>
        <w:t xml:space="preserve"> and responsive</w:t>
      </w:r>
      <w:r w:rsidR="001B347B" w:rsidRPr="00972D2C">
        <w:rPr>
          <w:rFonts w:ascii="Calibri" w:eastAsia="Calibri" w:hAnsi="Calibri" w:cs="Calibri"/>
          <w:color w:val="000000" w:themeColor="text1"/>
        </w:rPr>
        <w:t>.</w:t>
      </w:r>
      <w:r w:rsidR="00891CC4"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 xml:space="preserve">Strategically, investing </w:t>
      </w:r>
      <w:r w:rsidR="00F17AD5" w:rsidRPr="00972D2C">
        <w:rPr>
          <w:rFonts w:ascii="Calibri" w:eastAsia="Calibri" w:hAnsi="Calibri" w:cs="Calibri"/>
          <w:color w:val="000000" w:themeColor="text1"/>
        </w:rPr>
        <w:t>time and understanding of the benefits of AI can assist in</w:t>
      </w:r>
      <w:r w:rsidRPr="00972D2C">
        <w:rPr>
          <w:rFonts w:ascii="Calibri" w:eastAsia="Calibri" w:hAnsi="Calibri" w:cs="Calibri"/>
          <w:color w:val="000000" w:themeColor="text1"/>
        </w:rPr>
        <w:t xml:space="preserve"> </w:t>
      </w:r>
      <w:r w:rsidR="00FB7BB1" w:rsidRPr="00972D2C">
        <w:rPr>
          <w:rFonts w:ascii="Calibri" w:eastAsia="Calibri" w:hAnsi="Calibri" w:cs="Calibri"/>
          <w:color w:val="000000" w:themeColor="text1"/>
        </w:rPr>
        <w:t>increasing</w:t>
      </w:r>
      <w:r w:rsidRPr="00972D2C">
        <w:rPr>
          <w:rFonts w:ascii="Calibri" w:eastAsia="Calibri" w:hAnsi="Calibri" w:cs="Calibri"/>
          <w:color w:val="000000" w:themeColor="text1"/>
        </w:rPr>
        <w:t xml:space="preserve"> return on Investment and growth in the local community for years to come</w:t>
      </w:r>
      <w:r w:rsidR="00CD2A12">
        <w:rPr>
          <w:rFonts w:ascii="Calibri" w:eastAsia="Calibri" w:hAnsi="Calibri" w:cs="Calibri"/>
          <w:color w:val="000000" w:themeColor="text1"/>
        </w:rPr>
        <w:t>.</w:t>
      </w:r>
    </w:p>
    <w:p w14:paraId="7F79A0CF" w14:textId="77777777" w:rsidR="00235B63" w:rsidRPr="00972D2C" w:rsidRDefault="00235B63">
      <w:pPr>
        <w:rPr>
          <w:rFonts w:ascii="Calibri" w:eastAsia="Calibri" w:hAnsi="Calibri" w:cs="Calibri"/>
          <w:color w:val="000000" w:themeColor="text1"/>
          <w:highlight w:val="white"/>
        </w:rPr>
      </w:pPr>
    </w:p>
    <w:p w14:paraId="23E6066C" w14:textId="54F10C3F" w:rsidR="00695B9F" w:rsidRPr="00972D2C" w:rsidRDefault="008743CE">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2.1</w:t>
      </w:r>
      <w:r w:rsidR="001C537B" w:rsidRPr="00972D2C">
        <w:rPr>
          <w:rFonts w:ascii="Calibri" w:eastAsia="Calibri" w:hAnsi="Calibri" w:cs="Calibri"/>
          <w:b/>
          <w:color w:val="000000" w:themeColor="text1"/>
          <w:sz w:val="28"/>
          <w:szCs w:val="28"/>
        </w:rPr>
        <w:t xml:space="preserve"> </w:t>
      </w:r>
      <w:r w:rsidR="009245C4" w:rsidRPr="00972D2C">
        <w:rPr>
          <w:rFonts w:ascii="Calibri" w:eastAsia="Calibri" w:hAnsi="Calibri" w:cs="Calibri"/>
          <w:b/>
          <w:color w:val="000000" w:themeColor="text1"/>
          <w:sz w:val="28"/>
          <w:szCs w:val="28"/>
        </w:rPr>
        <w:t>Explain Charles Handy’s model of organisational culture and David Rock’s SCARF theory.</w:t>
      </w:r>
    </w:p>
    <w:p w14:paraId="4A9129A9" w14:textId="68FDE992" w:rsidR="00695B9F" w:rsidRPr="00972D2C" w:rsidRDefault="00B36C33">
      <w:pPr>
        <w:rPr>
          <w:rFonts w:ascii="Calibri" w:eastAsia="Calibri" w:hAnsi="Calibri" w:cs="Calibri"/>
          <w:color w:val="000000" w:themeColor="text1"/>
        </w:rPr>
      </w:pPr>
      <w:r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everal models seek to explain the principles underpinning </w:t>
      </w:r>
      <w:hyperlink r:id="rId9">
        <w:r w:rsidR="008743CE" w:rsidRPr="00972D2C">
          <w:rPr>
            <w:rFonts w:ascii="Calibri" w:eastAsia="Calibri" w:hAnsi="Calibri" w:cs="Calibri"/>
            <w:color w:val="000000" w:themeColor="text1"/>
            <w:highlight w:val="white"/>
          </w:rPr>
          <w:t>organisational culture</w:t>
        </w:r>
      </w:hyperlink>
      <w:r w:rsidR="008743CE" w:rsidRPr="00972D2C">
        <w:rPr>
          <w:rFonts w:ascii="Calibri" w:eastAsia="Calibri" w:hAnsi="Calibri" w:cs="Calibri"/>
          <w:color w:val="000000" w:themeColor="text1"/>
          <w:highlight w:val="white"/>
        </w:rPr>
        <w:t>, but the most well-known are the theories developed by Handy, Schein and Hofstede</w:t>
      </w:r>
      <w:r w:rsidR="004934FF"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 xml:space="preserve">(Personnel Today, 2023). </w:t>
      </w:r>
    </w:p>
    <w:p w14:paraId="3DF81CB9" w14:textId="53120C43"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Charles Handy’s model states that there are four company culture types. The first is an autocratic model focusing on power. Power culture exists in small organisations with flat structures, major decisions made by one or a couple of senior leaders and employees take instruction from above. An organisational model such as this hierarchical one, wouldn't suffer from, where possible, adopting a collegial environment where employees and managers lead and constitute a democratic inclusive environment where all input is valued and welcome</w:t>
      </w:r>
      <w:r w:rsidR="00E82617">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(Sharma, 2024)</w:t>
      </w:r>
      <w:r w:rsidR="00E82617">
        <w:rPr>
          <w:rFonts w:ascii="Calibri" w:eastAsia="Calibri" w:hAnsi="Calibri" w:cs="Calibri"/>
          <w:color w:val="000000" w:themeColor="text1"/>
          <w:highlight w:val="white"/>
        </w:rPr>
        <w:t>.</w:t>
      </w:r>
    </w:p>
    <w:p w14:paraId="7272C75C" w14:textId="1758ECBE"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Additionally, task cultures are suited to organisations with project-based work e.g. design and advertising</w:t>
      </w:r>
      <w:r w:rsidRPr="00972D2C">
        <w:rPr>
          <w:rFonts w:ascii="Calibri" w:eastAsia="Calibri" w:hAnsi="Calibri" w:cs="Calibri"/>
          <w:color w:val="000000" w:themeColor="text1"/>
        </w:rPr>
        <w:t xml:space="preserve"> </w:t>
      </w:r>
      <w:r w:rsidR="00860C85" w:rsidRPr="00972D2C">
        <w:rPr>
          <w:rFonts w:ascii="Calibri" w:hAnsi="Calibri" w:cs="Calibri"/>
          <w:color w:val="000000" w:themeColor="text1"/>
          <w:shd w:val="clear" w:color="auto" w:fill="FFFFFF"/>
        </w:rPr>
        <w:t>(www.myorganisationalbehaviour.com, 2011)</w:t>
      </w:r>
      <w:r w:rsidR="00FE6F0D">
        <w:rPr>
          <w:rFonts w:ascii="Calibri" w:hAnsi="Calibri" w:cs="Calibri"/>
          <w:color w:val="000000" w:themeColor="text1"/>
          <w:shd w:val="clear" w:color="auto" w:fill="FFFFFF"/>
        </w:rPr>
        <w:t>.</w:t>
      </w:r>
      <w:r w:rsidRPr="00972D2C">
        <w:rPr>
          <w:rFonts w:ascii="Calibri" w:eastAsia="Calibri" w:hAnsi="Calibri" w:cs="Calibri"/>
          <w:color w:val="000000" w:themeColor="text1"/>
        </w:rPr>
        <w:t xml:space="preserve"> It </w:t>
      </w:r>
      <w:r w:rsidRPr="00972D2C">
        <w:rPr>
          <w:rFonts w:ascii="Calibri" w:eastAsia="Calibri" w:hAnsi="Calibri" w:cs="Calibri"/>
          <w:color w:val="000000" w:themeColor="text1"/>
          <w:highlight w:val="white"/>
        </w:rPr>
        <w:t>involves specialised individuals coming together to work on a project as a team, influence is based on expertise and not seniority. Moreover, personal cultures</w:t>
      </w:r>
      <w:r w:rsidRPr="00972D2C">
        <w:rPr>
          <w:rFonts w:ascii="Calibri" w:eastAsia="Calibri" w:hAnsi="Calibri" w:cs="Calibri"/>
          <w:b/>
          <w:color w:val="000000" w:themeColor="text1"/>
          <w:highlight w:val="white"/>
        </w:rPr>
        <w:t xml:space="preserve"> </w:t>
      </w:r>
      <w:r w:rsidR="00722BC2" w:rsidRPr="00972D2C">
        <w:rPr>
          <w:rFonts w:ascii="Calibri" w:eastAsia="Calibri" w:hAnsi="Calibri" w:cs="Calibri"/>
          <w:bCs/>
          <w:color w:val="000000" w:themeColor="text1"/>
          <w:highlight w:val="white"/>
        </w:rPr>
        <w:t xml:space="preserve">where the organisation is seen </w:t>
      </w:r>
      <w:r w:rsidR="007E41E1" w:rsidRPr="00972D2C">
        <w:rPr>
          <w:rFonts w:ascii="Calibri" w:eastAsia="Calibri" w:hAnsi="Calibri" w:cs="Calibri"/>
          <w:bCs/>
          <w:color w:val="000000" w:themeColor="text1"/>
          <w:highlight w:val="white"/>
        </w:rPr>
        <w:t>to</w:t>
      </w:r>
      <w:r w:rsidR="00297D8B" w:rsidRPr="00972D2C">
        <w:rPr>
          <w:rFonts w:ascii="Calibri" w:eastAsia="Calibri" w:hAnsi="Calibri" w:cs="Calibri"/>
          <w:bCs/>
          <w:color w:val="000000" w:themeColor="text1"/>
          <w:highlight w:val="white"/>
        </w:rPr>
        <w:t xml:space="preserve"> help achieve personal goals the focus is on the individual and </w:t>
      </w:r>
      <w:r w:rsidR="007B4DA0" w:rsidRPr="00972D2C">
        <w:rPr>
          <w:rFonts w:ascii="Calibri" w:eastAsia="Calibri" w:hAnsi="Calibri" w:cs="Calibri"/>
          <w:bCs/>
          <w:color w:val="000000" w:themeColor="text1"/>
          <w:highlight w:val="white"/>
        </w:rPr>
        <w:t>no</w:t>
      </w:r>
      <w:r w:rsidR="00297D8B" w:rsidRPr="00972D2C">
        <w:rPr>
          <w:rFonts w:ascii="Calibri" w:eastAsia="Calibri" w:hAnsi="Calibri" w:cs="Calibri"/>
          <w:bCs/>
          <w:color w:val="000000" w:themeColor="text1"/>
          <w:highlight w:val="white"/>
        </w:rPr>
        <w:t>t the organisation. This</w:t>
      </w:r>
      <w:r w:rsidR="00297D8B" w:rsidRPr="00972D2C">
        <w:rPr>
          <w:rFonts w:ascii="Calibri" w:eastAsia="Calibri" w:hAnsi="Calibri" w:cs="Calibri"/>
          <w:b/>
          <w:color w:val="000000" w:themeColor="text1"/>
          <w:highlight w:val="white"/>
        </w:rPr>
        <w:t xml:space="preserve"> </w:t>
      </w:r>
      <w:r w:rsidRPr="00972D2C">
        <w:rPr>
          <w:rFonts w:ascii="Calibri" w:eastAsia="Calibri" w:hAnsi="Calibri" w:cs="Calibri"/>
          <w:color w:val="000000" w:themeColor="text1"/>
          <w:highlight w:val="white"/>
        </w:rPr>
        <w:t xml:space="preserve">may be seen in GP surgeries or law </w:t>
      </w:r>
      <w:r w:rsidR="007E41E1" w:rsidRPr="00972D2C">
        <w:rPr>
          <w:rFonts w:ascii="Calibri" w:eastAsia="Calibri" w:hAnsi="Calibri" w:cs="Calibri"/>
          <w:color w:val="000000" w:themeColor="text1"/>
          <w:highlight w:val="white"/>
        </w:rPr>
        <w:t>firms;</w:t>
      </w:r>
      <w:r w:rsidRPr="00972D2C">
        <w:rPr>
          <w:rFonts w:ascii="Calibri" w:eastAsia="Calibri" w:hAnsi="Calibri" w:cs="Calibri"/>
          <w:color w:val="000000" w:themeColor="text1"/>
          <w:highlight w:val="white"/>
        </w:rPr>
        <w:t xml:space="preserve"> individuals work individually and focus on their own careers and not a wider organisation.</w:t>
      </w:r>
    </w:p>
    <w:p w14:paraId="385712AD" w14:textId="10C55E22"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Lastly, role culture</w:t>
      </w:r>
      <w:r w:rsidRPr="00972D2C">
        <w:rPr>
          <w:rFonts w:ascii="Calibri" w:eastAsia="Calibri" w:hAnsi="Calibri" w:cs="Calibri"/>
          <w:b/>
          <w:color w:val="000000" w:themeColor="text1"/>
        </w:rPr>
        <w:t xml:space="preserve"> </w:t>
      </w:r>
      <w:r w:rsidRPr="00972D2C">
        <w:rPr>
          <w:rFonts w:ascii="Calibri" w:eastAsia="Calibri" w:hAnsi="Calibri" w:cs="Calibri"/>
          <w:color w:val="000000" w:themeColor="text1"/>
        </w:rPr>
        <w:t>is</w:t>
      </w:r>
      <w:r w:rsidRPr="00972D2C">
        <w:rPr>
          <w:rFonts w:ascii="Calibri" w:eastAsia="Calibri" w:hAnsi="Calibri" w:cs="Calibri"/>
          <w:b/>
          <w:color w:val="000000" w:themeColor="text1"/>
        </w:rPr>
        <w:t xml:space="preserve"> </w:t>
      </w:r>
      <w:r w:rsidRPr="00972D2C">
        <w:rPr>
          <w:rFonts w:ascii="Calibri" w:eastAsia="Calibri" w:hAnsi="Calibri" w:cs="Calibri"/>
          <w:color w:val="000000" w:themeColor="text1"/>
        </w:rPr>
        <w:t>one of the most common allow</w:t>
      </w:r>
      <w:r w:rsidR="00E750BB" w:rsidRPr="00972D2C">
        <w:rPr>
          <w:rFonts w:ascii="Calibri" w:eastAsia="Calibri" w:hAnsi="Calibri" w:cs="Calibri"/>
          <w:color w:val="000000" w:themeColor="text1"/>
        </w:rPr>
        <w:t xml:space="preserve">ing </w:t>
      </w:r>
      <w:r w:rsidRPr="00972D2C">
        <w:rPr>
          <w:rFonts w:ascii="Calibri" w:eastAsia="Calibri" w:hAnsi="Calibri" w:cs="Calibri"/>
          <w:color w:val="000000" w:themeColor="text1"/>
        </w:rPr>
        <w:t>individuals to be assigned roles</w:t>
      </w:r>
      <w:r w:rsidR="004327D7"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responsibilities according to their skill set and qualifications. </w:t>
      </w:r>
      <w:r w:rsidR="000466B1" w:rsidRPr="00972D2C">
        <w:rPr>
          <w:rFonts w:ascii="Calibri" w:eastAsia="Calibri" w:hAnsi="Calibri" w:cs="Calibri"/>
          <w:color w:val="000000" w:themeColor="text1"/>
        </w:rPr>
        <w:t>Given</w:t>
      </w:r>
      <w:r w:rsidRPr="00972D2C">
        <w:rPr>
          <w:rFonts w:ascii="Calibri" w:eastAsia="Calibri" w:hAnsi="Calibri" w:cs="Calibri"/>
          <w:color w:val="000000" w:themeColor="text1"/>
        </w:rPr>
        <w:t xml:space="preserve"> clear procedures and targets, and a clear structure is present to allow for a career in the industry and can work their way up the career ladder (Personnel Today, 2023). This </w:t>
      </w:r>
      <w:r w:rsidRPr="00972D2C">
        <w:rPr>
          <w:rFonts w:ascii="Calibri" w:eastAsia="Calibri" w:hAnsi="Calibri" w:cs="Calibri"/>
          <w:color w:val="000000" w:themeColor="text1"/>
          <w:highlight w:val="white"/>
        </w:rPr>
        <w:t xml:space="preserve">model can be interchangeable </w:t>
      </w:r>
      <w:r w:rsidRPr="00972D2C">
        <w:rPr>
          <w:rFonts w:ascii="Calibri" w:eastAsia="Calibri" w:hAnsi="Calibri" w:cs="Calibri"/>
          <w:color w:val="000000" w:themeColor="text1"/>
          <w:highlight w:val="white"/>
        </w:rPr>
        <w:lastRenderedPageBreak/>
        <w:t xml:space="preserve">with a Custodial model whereby the motive is security either economically, or resourcefully. Essentially a level of dependency on the organisation. </w:t>
      </w:r>
    </w:p>
    <w:p w14:paraId="7F74533B" w14:textId="2795A68D"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David Rock’s ‘SCARF’ theory investigates the way in which neurology enables us to interact with others in an organisational culture. The SCARF model involves five domains of human social experience: Status, Certainty, Autonomy, Relatedness and Fairness (Rock. 2008)</w:t>
      </w:r>
      <w:r w:rsidR="00FE6F0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He explains how although the five factors are interlinked, there is benefit to be had from separating them out and analysing each one individually </w:t>
      </w:r>
      <w:r w:rsidR="00125635" w:rsidRPr="00972D2C">
        <w:rPr>
          <w:rFonts w:ascii="Calibri" w:eastAsia="Calibri" w:hAnsi="Calibri" w:cs="Calibri"/>
          <w:color w:val="000000" w:themeColor="text1"/>
          <w:highlight w:val="white"/>
        </w:rPr>
        <w:t>to</w:t>
      </w:r>
      <w:r w:rsidRPr="00972D2C">
        <w:rPr>
          <w:rFonts w:ascii="Calibri" w:eastAsia="Calibri" w:hAnsi="Calibri" w:cs="Calibri"/>
          <w:color w:val="000000" w:themeColor="text1"/>
          <w:highlight w:val="white"/>
        </w:rPr>
        <w:t xml:space="preserve"> understand the science behind human behaviour</w:t>
      </w:r>
      <w:r w:rsidR="006A699D" w:rsidRPr="00972D2C">
        <w:rPr>
          <w:rFonts w:ascii="Calibri" w:eastAsia="Calibri" w:hAnsi="Calibri" w:cs="Calibri"/>
          <w:color w:val="000000" w:themeColor="text1"/>
          <w:highlight w:val="white"/>
        </w:rPr>
        <w:t>. For example</w:t>
      </w:r>
      <w:r w:rsidRPr="00972D2C">
        <w:rPr>
          <w:rFonts w:ascii="Calibri" w:eastAsia="Calibri" w:hAnsi="Calibri" w:cs="Calibri"/>
          <w:color w:val="000000" w:themeColor="text1"/>
          <w:highlight w:val="white"/>
        </w:rPr>
        <w:t xml:space="preserve">, when someone's status might be threatened, the response will </w:t>
      </w:r>
      <w:r w:rsidR="00125635" w:rsidRPr="00972D2C">
        <w:rPr>
          <w:rFonts w:ascii="Calibri" w:eastAsia="Calibri" w:hAnsi="Calibri" w:cs="Calibri"/>
          <w:color w:val="000000" w:themeColor="text1"/>
          <w:highlight w:val="white"/>
        </w:rPr>
        <w:t>be</w:t>
      </w:r>
      <w:r w:rsidRPr="00972D2C">
        <w:rPr>
          <w:rFonts w:ascii="Calibri" w:eastAsia="Calibri" w:hAnsi="Calibri" w:cs="Calibri"/>
          <w:color w:val="000000" w:themeColor="text1"/>
          <w:highlight w:val="white"/>
        </w:rPr>
        <w:t xml:space="preserve"> isolation. This may fester and </w:t>
      </w:r>
      <w:r w:rsidR="00125635" w:rsidRPr="00972D2C">
        <w:rPr>
          <w:rFonts w:ascii="Calibri" w:eastAsia="Calibri" w:hAnsi="Calibri" w:cs="Calibri"/>
          <w:color w:val="000000" w:themeColor="text1"/>
          <w:highlight w:val="white"/>
        </w:rPr>
        <w:t>lead</w:t>
      </w:r>
      <w:r w:rsidRPr="00972D2C">
        <w:rPr>
          <w:rFonts w:ascii="Calibri" w:eastAsia="Calibri" w:hAnsi="Calibri" w:cs="Calibri"/>
          <w:color w:val="000000" w:themeColor="text1"/>
          <w:highlight w:val="white"/>
        </w:rPr>
        <w:t xml:space="preserve"> to surprising feedback questioning the overall organisational approach. </w:t>
      </w:r>
    </w:p>
    <w:p w14:paraId="2CA9FD37" w14:textId="232DCB51"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To analyse this theory </w:t>
      </w:r>
      <w:r w:rsidR="00E479C0" w:rsidRPr="00972D2C">
        <w:rPr>
          <w:rFonts w:ascii="Calibri" w:eastAsia="Calibri" w:hAnsi="Calibri" w:cs="Calibri"/>
          <w:color w:val="000000" w:themeColor="text1"/>
          <w:highlight w:val="white"/>
        </w:rPr>
        <w:t>overall</w:t>
      </w:r>
      <w:r w:rsidRPr="00972D2C">
        <w:rPr>
          <w:rFonts w:ascii="Calibri" w:eastAsia="Calibri" w:hAnsi="Calibri" w:cs="Calibri"/>
          <w:color w:val="000000" w:themeColor="text1"/>
          <w:highlight w:val="white"/>
        </w:rPr>
        <w:t>, we see a constant pattern between threat and reward</w:t>
      </w:r>
      <w:r w:rsidR="00FE6F0D">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(Maxwell, 2021)</w:t>
      </w:r>
      <w:r w:rsidR="00FE6F0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Threatening any one of these factors will result in lack of potential and so as P</w:t>
      </w:r>
      <w:r w:rsidR="009A3E56">
        <w:rPr>
          <w:rFonts w:ascii="Calibri" w:eastAsia="Calibri" w:hAnsi="Calibri" w:cs="Calibri"/>
          <w:color w:val="000000" w:themeColor="text1"/>
          <w:highlight w:val="white"/>
        </w:rPr>
        <w:t xml:space="preserve">eople </w:t>
      </w:r>
      <w:r w:rsidR="0079670D" w:rsidRPr="00972D2C">
        <w:rPr>
          <w:rFonts w:ascii="Calibri" w:eastAsia="Calibri" w:hAnsi="Calibri" w:cs="Calibri"/>
          <w:color w:val="000000" w:themeColor="text1"/>
          <w:highlight w:val="white"/>
        </w:rPr>
        <w:t>P</w:t>
      </w:r>
      <w:r w:rsidR="0079670D">
        <w:rPr>
          <w:rFonts w:ascii="Calibri" w:eastAsia="Calibri" w:hAnsi="Calibri" w:cs="Calibri"/>
          <w:color w:val="000000" w:themeColor="text1"/>
          <w:highlight w:val="white"/>
        </w:rPr>
        <w:t>rofessionals</w:t>
      </w:r>
      <w:r w:rsidRPr="00972D2C">
        <w:rPr>
          <w:rFonts w:ascii="Calibri" w:eastAsia="Calibri" w:hAnsi="Calibri" w:cs="Calibri"/>
          <w:color w:val="000000" w:themeColor="text1"/>
          <w:highlight w:val="white"/>
        </w:rPr>
        <w:t xml:space="preserve"> we must ensure we are always embodying a sense of reward </w:t>
      </w:r>
      <w:r w:rsidR="00E479C0" w:rsidRPr="00972D2C">
        <w:rPr>
          <w:rFonts w:ascii="Calibri" w:eastAsia="Calibri" w:hAnsi="Calibri" w:cs="Calibri"/>
          <w:color w:val="000000" w:themeColor="text1"/>
          <w:highlight w:val="white"/>
        </w:rPr>
        <w:t>to</w:t>
      </w:r>
      <w:r w:rsidRPr="00972D2C">
        <w:rPr>
          <w:rFonts w:ascii="Calibri" w:eastAsia="Calibri" w:hAnsi="Calibri" w:cs="Calibri"/>
          <w:color w:val="000000" w:themeColor="text1"/>
          <w:highlight w:val="white"/>
        </w:rPr>
        <w:t xml:space="preserve"> cultivate a healthy working environment. </w:t>
      </w:r>
    </w:p>
    <w:p w14:paraId="4A1D98EE" w14:textId="67CB11CC" w:rsidR="00695B9F" w:rsidRPr="00972D2C" w:rsidRDefault="00825F11" w:rsidP="002E4BBB">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O</w:t>
      </w:r>
      <w:r w:rsidR="008743CE" w:rsidRPr="00972D2C">
        <w:rPr>
          <w:rFonts w:ascii="Calibri" w:eastAsia="Calibri" w:hAnsi="Calibri" w:cs="Calibri"/>
          <w:color w:val="000000" w:themeColor="text1"/>
          <w:highlight w:val="white"/>
        </w:rPr>
        <w:t xml:space="preserve">rganisational behaviour </w:t>
      </w:r>
      <w:r w:rsidR="00BA7127">
        <w:rPr>
          <w:rFonts w:ascii="Calibri" w:eastAsia="Calibri" w:hAnsi="Calibri" w:cs="Calibri"/>
          <w:color w:val="000000" w:themeColor="text1"/>
          <w:highlight w:val="white"/>
        </w:rPr>
        <w:t>consists of multiple factors</w:t>
      </w:r>
      <w:r w:rsidR="008743CE" w:rsidRPr="00972D2C">
        <w:rPr>
          <w:rFonts w:ascii="Calibri" w:eastAsia="Calibri" w:hAnsi="Calibri" w:cs="Calibri"/>
          <w:color w:val="000000" w:themeColor="text1"/>
          <w:highlight w:val="white"/>
        </w:rPr>
        <w:t xml:space="preserve">. </w:t>
      </w:r>
      <w:r w:rsidR="00C82D5F">
        <w:rPr>
          <w:rFonts w:ascii="Calibri" w:eastAsia="Calibri" w:hAnsi="Calibri" w:cs="Calibri"/>
          <w:color w:val="000000" w:themeColor="text1"/>
          <w:highlight w:val="white"/>
        </w:rPr>
        <w:t>Priority</w:t>
      </w:r>
      <w:r w:rsidR="008743CE" w:rsidRPr="00972D2C">
        <w:rPr>
          <w:rFonts w:ascii="Calibri" w:eastAsia="Calibri" w:hAnsi="Calibri" w:cs="Calibri"/>
          <w:color w:val="000000" w:themeColor="text1"/>
          <w:highlight w:val="white"/>
        </w:rPr>
        <w:t xml:space="preserve"> is to understand how individuals and groups behave within the context of an organisation </w:t>
      </w:r>
      <w:r w:rsidR="00A54D7F" w:rsidRPr="00972D2C">
        <w:rPr>
          <w:rFonts w:ascii="Calibri" w:eastAsia="Calibri" w:hAnsi="Calibri" w:cs="Calibri"/>
          <w:color w:val="000000" w:themeColor="text1"/>
          <w:highlight w:val="white"/>
        </w:rPr>
        <w:t>(Taylor and Woodhams, 2022</w:t>
      </w:r>
      <w:r w:rsidR="009634B4" w:rsidRPr="00972D2C">
        <w:rPr>
          <w:rFonts w:ascii="Calibri" w:eastAsia="Calibri" w:hAnsi="Calibri" w:cs="Calibri"/>
          <w:color w:val="000000" w:themeColor="text1"/>
          <w:highlight w:val="white"/>
        </w:rPr>
        <w:t>). Understanding</w:t>
      </w:r>
      <w:r w:rsidR="008743CE" w:rsidRPr="00972D2C">
        <w:rPr>
          <w:rFonts w:ascii="Calibri" w:eastAsia="Calibri" w:hAnsi="Calibri" w:cs="Calibri"/>
          <w:color w:val="000000" w:themeColor="text1"/>
          <w:highlight w:val="white"/>
        </w:rPr>
        <w:t xml:space="preserve"> behaviour in the workplace allows P</w:t>
      </w:r>
      <w:r w:rsidR="00E26BFD">
        <w:rPr>
          <w:rFonts w:ascii="Calibri" w:eastAsia="Calibri" w:hAnsi="Calibri" w:cs="Calibri"/>
          <w:color w:val="000000" w:themeColor="text1"/>
          <w:highlight w:val="white"/>
        </w:rPr>
        <w:t xml:space="preserve">eople </w:t>
      </w:r>
      <w:r w:rsidR="008743CE" w:rsidRPr="00972D2C">
        <w:rPr>
          <w:rFonts w:ascii="Calibri" w:eastAsia="Calibri" w:hAnsi="Calibri" w:cs="Calibri"/>
          <w:color w:val="000000" w:themeColor="text1"/>
          <w:highlight w:val="white"/>
        </w:rPr>
        <w:t>P</w:t>
      </w:r>
      <w:r w:rsidR="00E26BFD">
        <w:rPr>
          <w:rFonts w:ascii="Calibri" w:eastAsia="Calibri" w:hAnsi="Calibri" w:cs="Calibri"/>
          <w:color w:val="000000" w:themeColor="text1"/>
          <w:highlight w:val="white"/>
        </w:rPr>
        <w:t>rofessionals</w:t>
      </w:r>
      <w:r w:rsidR="008743CE" w:rsidRPr="00972D2C">
        <w:rPr>
          <w:rFonts w:ascii="Calibri" w:eastAsia="Calibri" w:hAnsi="Calibri" w:cs="Calibri"/>
          <w:color w:val="000000" w:themeColor="text1"/>
          <w:highlight w:val="white"/>
        </w:rPr>
        <w:t xml:space="preserve"> to motivate and promote positive team </w:t>
      </w:r>
      <w:r w:rsidR="002E4BBB" w:rsidRPr="00972D2C">
        <w:rPr>
          <w:rFonts w:ascii="Calibri" w:eastAsia="Calibri" w:hAnsi="Calibri" w:cs="Calibri"/>
          <w:color w:val="000000" w:themeColor="text1"/>
          <w:highlight w:val="white"/>
        </w:rPr>
        <w:t>dynamics</w:t>
      </w:r>
      <w:r w:rsidR="00A54D7F">
        <w:rPr>
          <w:rFonts w:ascii="Calibri" w:eastAsia="Calibri" w:hAnsi="Calibri" w:cs="Calibri"/>
          <w:color w:val="000000" w:themeColor="text1"/>
          <w:highlight w:val="white"/>
        </w:rPr>
        <w:t>.</w:t>
      </w:r>
    </w:p>
    <w:p w14:paraId="5C42F99F" w14:textId="77777777" w:rsidR="00352EFE" w:rsidRPr="00972D2C" w:rsidRDefault="00352EFE">
      <w:pPr>
        <w:pBdr>
          <w:top w:val="nil"/>
          <w:left w:val="nil"/>
          <w:bottom w:val="nil"/>
          <w:right w:val="nil"/>
          <w:between w:val="nil"/>
        </w:pBdr>
        <w:spacing w:after="0" w:line="240" w:lineRule="auto"/>
        <w:rPr>
          <w:rFonts w:ascii="Calibri" w:eastAsia="Calibri" w:hAnsi="Calibri" w:cs="Calibri"/>
          <w:color w:val="000000" w:themeColor="text1"/>
          <w:highlight w:val="white"/>
        </w:rPr>
      </w:pPr>
    </w:p>
    <w:p w14:paraId="20710AD7" w14:textId="0CA21E9A" w:rsidR="0083609A" w:rsidRPr="00972D2C" w:rsidRDefault="008743CE" w:rsidP="0083609A">
      <w:pPr>
        <w:pBdr>
          <w:top w:val="nil"/>
          <w:left w:val="nil"/>
          <w:bottom w:val="nil"/>
          <w:right w:val="nil"/>
          <w:between w:val="nil"/>
        </w:pBdr>
        <w:spacing w:after="0" w:line="240" w:lineRule="auto"/>
        <w:rPr>
          <w:rFonts w:ascii="Calibri" w:eastAsia="Calibri" w:hAnsi="Calibri" w:cs="Calibri"/>
          <w:b/>
          <w:color w:val="000000" w:themeColor="text1"/>
          <w:sz w:val="28"/>
          <w:szCs w:val="28"/>
          <w:highlight w:val="white"/>
        </w:rPr>
      </w:pPr>
      <w:r w:rsidRPr="00972D2C">
        <w:rPr>
          <w:rFonts w:ascii="Calibri" w:eastAsia="Calibri" w:hAnsi="Calibri" w:cs="Calibri"/>
          <w:b/>
          <w:color w:val="000000" w:themeColor="text1"/>
          <w:sz w:val="28"/>
          <w:szCs w:val="28"/>
          <w:highlight w:val="white"/>
        </w:rPr>
        <w:t>2.2</w:t>
      </w:r>
      <w:r w:rsidR="00B13662" w:rsidRPr="00972D2C">
        <w:rPr>
          <w:rFonts w:ascii="Calibri" w:eastAsia="Calibri" w:hAnsi="Calibri" w:cs="Calibri"/>
          <w:b/>
          <w:color w:val="000000" w:themeColor="text1"/>
          <w:sz w:val="28"/>
          <w:szCs w:val="28"/>
          <w:highlight w:val="white"/>
        </w:rPr>
        <w:t xml:space="preserve"> </w:t>
      </w:r>
      <w:r w:rsidR="0083609A" w:rsidRPr="00972D2C">
        <w:rPr>
          <w:rFonts w:ascii="Calibri" w:eastAsia="Calibri" w:hAnsi="Calibri" w:cs="Calibri"/>
          <w:b/>
          <w:color w:val="000000" w:themeColor="text1"/>
          <w:sz w:val="28"/>
          <w:szCs w:val="28"/>
          <w:highlight w:val="white"/>
        </w:rPr>
        <w:t>Assess how employee selection or employee development impacts organisational culture and behaviour</w:t>
      </w:r>
      <w:r w:rsidR="00003AF4">
        <w:rPr>
          <w:rFonts w:ascii="Calibri" w:eastAsia="Calibri" w:hAnsi="Calibri" w:cs="Calibri"/>
          <w:b/>
          <w:color w:val="000000" w:themeColor="text1"/>
          <w:sz w:val="28"/>
          <w:szCs w:val="28"/>
          <w:highlight w:val="white"/>
        </w:rPr>
        <w:t xml:space="preserve"> in your organisation.</w:t>
      </w:r>
    </w:p>
    <w:p w14:paraId="494C0ADB" w14:textId="77777777" w:rsidR="009405DC" w:rsidRPr="00972D2C" w:rsidRDefault="009405DC">
      <w:pPr>
        <w:pBdr>
          <w:top w:val="nil"/>
          <w:left w:val="nil"/>
          <w:bottom w:val="nil"/>
          <w:right w:val="nil"/>
          <w:between w:val="nil"/>
        </w:pBdr>
        <w:spacing w:after="0" w:line="240" w:lineRule="auto"/>
        <w:rPr>
          <w:rFonts w:ascii="Calibri" w:eastAsia="Calibri" w:hAnsi="Calibri" w:cs="Calibri"/>
          <w:b/>
          <w:color w:val="000000" w:themeColor="text1"/>
          <w:sz w:val="28"/>
          <w:szCs w:val="28"/>
          <w:highlight w:val="white"/>
        </w:rPr>
      </w:pPr>
    </w:p>
    <w:p w14:paraId="664C1C21" w14:textId="77777777" w:rsidR="00A84B01" w:rsidRDefault="008743CE">
      <w:pPr>
        <w:rPr>
          <w:rFonts w:ascii="Calibri" w:eastAsia="Calibri" w:hAnsi="Calibri" w:cs="Calibri"/>
          <w:color w:val="000000" w:themeColor="text1"/>
        </w:rPr>
      </w:pPr>
      <w:r w:rsidRPr="00972D2C">
        <w:rPr>
          <w:rFonts w:ascii="Calibri" w:eastAsia="Calibri" w:hAnsi="Calibri" w:cs="Calibri"/>
          <w:color w:val="000000" w:themeColor="text1"/>
          <w:highlight w:val="white"/>
        </w:rPr>
        <w:t xml:space="preserve">The work of people </w:t>
      </w:r>
      <w:r w:rsidR="00012D7F" w:rsidRPr="00972D2C">
        <w:rPr>
          <w:rFonts w:ascii="Calibri" w:eastAsia="Calibri" w:hAnsi="Calibri" w:cs="Calibri"/>
          <w:color w:val="000000" w:themeColor="text1"/>
          <w:highlight w:val="white"/>
        </w:rPr>
        <w:t>professionals’</w:t>
      </w:r>
      <w:r w:rsidRPr="00972D2C">
        <w:rPr>
          <w:rFonts w:ascii="Calibri" w:eastAsia="Calibri" w:hAnsi="Calibri" w:cs="Calibri"/>
          <w:color w:val="000000" w:themeColor="text1"/>
          <w:highlight w:val="white"/>
        </w:rPr>
        <w:t xml:space="preserve"> </w:t>
      </w:r>
      <w:r w:rsidR="006007A6" w:rsidRPr="00972D2C">
        <w:rPr>
          <w:rFonts w:ascii="Calibri" w:eastAsia="Calibri" w:hAnsi="Calibri" w:cs="Calibri"/>
          <w:color w:val="000000" w:themeColor="text1"/>
          <w:highlight w:val="white"/>
        </w:rPr>
        <w:t>influences and</w:t>
      </w:r>
      <w:r w:rsidRPr="00972D2C">
        <w:rPr>
          <w:rFonts w:ascii="Calibri" w:eastAsia="Calibri" w:hAnsi="Calibri" w:cs="Calibri"/>
          <w:color w:val="000000" w:themeColor="text1"/>
          <w:highlight w:val="white"/>
        </w:rPr>
        <w:t xml:space="preserve"> is influenced by organisational culture because every business is made up of human relationships and interactions </w:t>
      </w:r>
      <w:r w:rsidRPr="00972D2C">
        <w:rPr>
          <w:rFonts w:ascii="Calibri" w:eastAsia="Calibri" w:hAnsi="Calibri" w:cs="Calibri"/>
          <w:color w:val="000000" w:themeColor="text1"/>
        </w:rPr>
        <w:t xml:space="preserve">(CIPD, 2020). </w:t>
      </w:r>
    </w:p>
    <w:p w14:paraId="23EF6EB0" w14:textId="3087D6E7" w:rsidR="00695B9F" w:rsidRPr="00972D2C" w:rsidRDefault="00A46E30">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trong organisational culture</w:t>
      </w:r>
      <w:r w:rsidR="007B18F0"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 xml:space="preserve"> that </w:t>
      </w:r>
      <w:r w:rsidRPr="00972D2C">
        <w:rPr>
          <w:rFonts w:ascii="Calibri" w:eastAsia="Calibri" w:hAnsi="Calibri" w:cs="Calibri"/>
          <w:color w:val="000000" w:themeColor="text1"/>
          <w:highlight w:val="white"/>
        </w:rPr>
        <w:t>are</w:t>
      </w:r>
      <w:r w:rsidR="008743CE" w:rsidRPr="00972D2C">
        <w:rPr>
          <w:rFonts w:ascii="Calibri" w:eastAsia="Calibri" w:hAnsi="Calibri" w:cs="Calibri"/>
          <w:color w:val="000000" w:themeColor="text1"/>
          <w:highlight w:val="white"/>
        </w:rPr>
        <w:t xml:space="preserve"> open and honest will encourage employees and in turn the </w:t>
      </w:r>
      <w:r w:rsidR="009D4C75" w:rsidRPr="00972D2C">
        <w:rPr>
          <w:rFonts w:ascii="Calibri" w:eastAsia="Calibri" w:hAnsi="Calibri" w:cs="Calibri"/>
          <w:color w:val="000000" w:themeColor="text1"/>
          <w:highlight w:val="white"/>
        </w:rPr>
        <w:t>company</w:t>
      </w:r>
      <w:r w:rsidR="007718E9" w:rsidRPr="00972D2C">
        <w:rPr>
          <w:rFonts w:ascii="Calibri" w:eastAsia="Calibri" w:hAnsi="Calibri" w:cs="Calibri"/>
          <w:color w:val="000000" w:themeColor="text1"/>
          <w:highlight w:val="white"/>
        </w:rPr>
        <w:t>,</w:t>
      </w:r>
      <w:r w:rsidR="009D4C75" w:rsidRPr="00972D2C">
        <w:rPr>
          <w:rFonts w:ascii="Calibri" w:eastAsia="Calibri" w:hAnsi="Calibri" w:cs="Calibri"/>
          <w:color w:val="000000" w:themeColor="text1"/>
          <w:highlight w:val="white"/>
        </w:rPr>
        <w:t xml:space="preserve"> by</w:t>
      </w:r>
      <w:r w:rsidR="008743CE" w:rsidRPr="00972D2C">
        <w:rPr>
          <w:rFonts w:ascii="Calibri" w:eastAsia="Calibri" w:hAnsi="Calibri" w:cs="Calibri"/>
          <w:color w:val="000000" w:themeColor="text1"/>
          <w:highlight w:val="white"/>
        </w:rPr>
        <w:t xml:space="preserve"> positively </w:t>
      </w:r>
      <w:r w:rsidR="009D4C75" w:rsidRPr="00972D2C">
        <w:rPr>
          <w:rFonts w:ascii="Calibri" w:eastAsia="Calibri" w:hAnsi="Calibri" w:cs="Calibri"/>
          <w:color w:val="000000" w:themeColor="text1"/>
          <w:highlight w:val="white"/>
        </w:rPr>
        <w:t>influencing</w:t>
      </w:r>
      <w:r w:rsidR="008743CE" w:rsidRPr="00972D2C">
        <w:rPr>
          <w:rFonts w:ascii="Calibri" w:eastAsia="Calibri" w:hAnsi="Calibri" w:cs="Calibri"/>
          <w:color w:val="000000" w:themeColor="text1"/>
          <w:highlight w:val="white"/>
        </w:rPr>
        <w:t xml:space="preserve"> quality, efficiency, and ultimate ability to </w:t>
      </w:r>
      <w:r w:rsidR="00F24C28" w:rsidRPr="00972D2C">
        <w:rPr>
          <w:rFonts w:ascii="Calibri" w:eastAsia="Calibri" w:hAnsi="Calibri" w:cs="Calibri"/>
          <w:color w:val="000000" w:themeColor="text1"/>
          <w:highlight w:val="white"/>
        </w:rPr>
        <w:t>reach goals</w:t>
      </w:r>
      <w:r w:rsidR="008743CE" w:rsidRPr="00972D2C">
        <w:rPr>
          <w:rFonts w:ascii="Calibri" w:eastAsia="Calibri" w:hAnsi="Calibri" w:cs="Calibri"/>
          <w:color w:val="000000" w:themeColor="text1"/>
          <w:highlight w:val="white"/>
        </w:rPr>
        <w:t xml:space="preserve"> and retention rates</w:t>
      </w:r>
      <w:r w:rsidR="00815B8F" w:rsidRPr="00972D2C">
        <w:rPr>
          <w:rFonts w:ascii="Calibri" w:eastAsia="Calibri" w:hAnsi="Calibri" w:cs="Calibri"/>
          <w:color w:val="000000" w:themeColor="text1"/>
          <w:highlight w:val="white"/>
        </w:rPr>
        <w:t>.</w:t>
      </w:r>
    </w:p>
    <w:p w14:paraId="61903AD9" w14:textId="77777777" w:rsidR="00EC1734" w:rsidRDefault="007F3CE1">
      <w:pPr>
        <w:rPr>
          <w:rFonts w:ascii="Calibri" w:eastAsia="Calibri" w:hAnsi="Calibri" w:cs="Calibri"/>
          <w:color w:val="000000" w:themeColor="text1"/>
        </w:rPr>
      </w:pPr>
      <w:bookmarkStart w:id="0" w:name="_heading=h.30j0zll" w:colFirst="0" w:colLast="0"/>
      <w:bookmarkEnd w:id="0"/>
      <w:r w:rsidRPr="00972D2C">
        <w:rPr>
          <w:rFonts w:ascii="Calibri" w:eastAsia="Calibri" w:hAnsi="Calibri" w:cs="Calibri"/>
          <w:color w:val="000000" w:themeColor="text1"/>
          <w:highlight w:val="white"/>
        </w:rPr>
        <w:t>HR Policies, e.g. ethical practices, anti-discrimination, anti-bullying, gender, and disability</w:t>
      </w:r>
      <w:r w:rsidR="008743CE" w:rsidRPr="00972D2C">
        <w:rPr>
          <w:rFonts w:ascii="Calibri" w:eastAsia="Calibri" w:hAnsi="Calibri" w:cs="Calibri"/>
          <w:color w:val="000000" w:themeColor="text1"/>
          <w:highlight w:val="white"/>
        </w:rPr>
        <w:t xml:space="preserve"> can set the tone for what a company stands for and ensure correct values</w:t>
      </w:r>
      <w:r w:rsidR="00A76024"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understandings are shared throughout the organisational </w:t>
      </w:r>
      <w:r w:rsidR="00727A63" w:rsidRPr="00972D2C">
        <w:rPr>
          <w:rFonts w:ascii="Calibri" w:eastAsia="Calibri" w:hAnsi="Calibri" w:cs="Calibri"/>
          <w:color w:val="000000" w:themeColor="text1"/>
          <w:highlight w:val="white"/>
        </w:rPr>
        <w:t>hierarchy</w:t>
      </w:r>
      <w:r w:rsidR="00727A63" w:rsidRPr="00972D2C">
        <w:rPr>
          <w:rFonts w:ascii="Calibri" w:eastAsia="Calibri" w:hAnsi="Calibri" w:cs="Calibri"/>
          <w:color w:val="000000" w:themeColor="text1"/>
        </w:rPr>
        <w:t xml:space="preserve"> </w:t>
      </w:r>
      <w:r w:rsidR="00FA2C2B" w:rsidRPr="00972D2C">
        <w:rPr>
          <w:rFonts w:ascii="Calibri" w:eastAsia="Calibri" w:hAnsi="Calibri" w:cs="Calibri"/>
          <w:color w:val="000000" w:themeColor="text1"/>
          <w:highlight w:val="white"/>
        </w:rPr>
        <w:t>(Cote, 2023</w:t>
      </w:r>
      <w:r w:rsidR="00A84B01" w:rsidRPr="00972D2C">
        <w:rPr>
          <w:rFonts w:ascii="Calibri" w:eastAsia="Calibri" w:hAnsi="Calibri" w:cs="Calibri"/>
          <w:color w:val="000000" w:themeColor="text1"/>
          <w:highlight w:val="white"/>
        </w:rPr>
        <w:t>).</w:t>
      </w:r>
      <w:r w:rsidR="00A84B01" w:rsidRPr="00972D2C">
        <w:rPr>
          <w:rFonts w:ascii="Calibri" w:eastAsia="Calibri" w:hAnsi="Calibri" w:cs="Calibri"/>
          <w:color w:val="000000" w:themeColor="text1"/>
        </w:rPr>
        <w:t xml:space="preserve"> </w:t>
      </w:r>
    </w:p>
    <w:p w14:paraId="3376134E" w14:textId="5CE1E80E" w:rsidR="00695B9F" w:rsidRPr="00972D2C" w:rsidRDefault="00A84B01">
      <w:pPr>
        <w:rPr>
          <w:rFonts w:ascii="Calibri" w:eastAsia="Calibri" w:hAnsi="Calibri" w:cs="Calibri"/>
          <w:color w:val="000000" w:themeColor="text1"/>
          <w:highlight w:val="white"/>
        </w:rPr>
      </w:pPr>
      <w:r w:rsidRPr="00972D2C">
        <w:rPr>
          <w:rFonts w:ascii="Calibri" w:eastAsia="Calibri" w:hAnsi="Calibri" w:cs="Calibri"/>
          <w:color w:val="000000" w:themeColor="text1"/>
        </w:rPr>
        <w:t>People</w:t>
      </w:r>
      <w:r w:rsidR="008743CE" w:rsidRPr="00972D2C">
        <w:rPr>
          <w:rFonts w:ascii="Calibri" w:eastAsia="Calibri" w:hAnsi="Calibri" w:cs="Calibri"/>
          <w:color w:val="000000" w:themeColor="text1"/>
          <w:highlight w:val="white"/>
        </w:rPr>
        <w:t xml:space="preserve"> managers play a vital role in influencing people's outcomes, good and bad; they are the front line and influence day to day relationships. Sometimes, organisation is put before the </w:t>
      </w:r>
      <w:r w:rsidR="00D107E9" w:rsidRPr="00972D2C">
        <w:rPr>
          <w:rFonts w:ascii="Calibri" w:eastAsia="Calibri" w:hAnsi="Calibri" w:cs="Calibri"/>
          <w:color w:val="000000" w:themeColor="text1"/>
          <w:highlight w:val="white"/>
        </w:rPr>
        <w:t xml:space="preserve">development and </w:t>
      </w:r>
      <w:r w:rsidR="008743CE" w:rsidRPr="00972D2C">
        <w:rPr>
          <w:rFonts w:ascii="Calibri" w:eastAsia="Calibri" w:hAnsi="Calibri" w:cs="Calibri"/>
          <w:color w:val="000000" w:themeColor="text1"/>
          <w:highlight w:val="white"/>
        </w:rPr>
        <w:t xml:space="preserve">wellbeing of the employees, and this can negatively impact on a given situation requiring the help of PP to successfully strive for a positive outcome, to encourage positive beliefs and values through ensuring openness and trust about the organisation with which the employee works, aiming to ensure continued faith in the company. We can therefore say PP proves integral to people's strategy and </w:t>
      </w:r>
      <w:r w:rsidRPr="00972D2C">
        <w:rPr>
          <w:rFonts w:ascii="Calibri" w:eastAsia="Calibri" w:hAnsi="Calibri" w:cs="Calibri"/>
          <w:color w:val="000000" w:themeColor="text1"/>
          <w:highlight w:val="white"/>
        </w:rPr>
        <w:t>practice</w:t>
      </w:r>
      <w:r w:rsidRPr="00972D2C">
        <w:rPr>
          <w:rFonts w:ascii="Calibri" w:eastAsia="Calibri" w:hAnsi="Calibri" w:cs="Calibri"/>
          <w:color w:val="000000" w:themeColor="text1"/>
        </w:rPr>
        <w:t xml:space="preserve"> (</w:t>
      </w:r>
      <w:r w:rsidR="00FA2C2B" w:rsidRPr="00972D2C">
        <w:rPr>
          <w:rFonts w:ascii="Calibri" w:eastAsia="Calibri" w:hAnsi="Calibri" w:cs="Calibri"/>
          <w:color w:val="000000" w:themeColor="text1"/>
        </w:rPr>
        <w:t>CIPD, 2020)</w:t>
      </w:r>
      <w:r w:rsidR="008743CE" w:rsidRPr="00972D2C">
        <w:rPr>
          <w:rFonts w:ascii="Calibri" w:eastAsia="Calibri" w:hAnsi="Calibri" w:cs="Calibri"/>
          <w:color w:val="000000" w:themeColor="text1"/>
        </w:rPr>
        <w:t xml:space="preserve">. </w:t>
      </w:r>
    </w:p>
    <w:p w14:paraId="53CF681C" w14:textId="002A6597" w:rsidR="00695B9F" w:rsidRPr="00972D2C" w:rsidRDefault="00AF635C">
      <w:pPr>
        <w:rPr>
          <w:rFonts w:ascii="Calibri" w:eastAsia="Calibri" w:hAnsi="Calibri" w:cs="Calibri"/>
          <w:color w:val="000000" w:themeColor="text1"/>
          <w:highlight w:val="white"/>
        </w:rPr>
      </w:pPr>
      <w:bookmarkStart w:id="1" w:name="_heading=h.c4e2eth2wu3s" w:colFirst="0" w:colLast="0"/>
      <w:bookmarkEnd w:id="1"/>
      <w:r w:rsidRPr="00972D2C">
        <w:rPr>
          <w:rFonts w:ascii="Calibri" w:eastAsia="Calibri" w:hAnsi="Calibri" w:cs="Calibri"/>
          <w:color w:val="000000" w:themeColor="text1"/>
          <w:highlight w:val="white"/>
        </w:rPr>
        <w:lastRenderedPageBreak/>
        <w:t>Managing employee development along with day-to-day operational demands is challenging but PP can assist managers to balance the scales and get things right.</w:t>
      </w:r>
      <w:r w:rsidR="000133BD"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Employee</w:t>
      </w:r>
      <w:r w:rsidR="00A00C2B" w:rsidRPr="00972D2C">
        <w:rPr>
          <w:rFonts w:ascii="Calibri" w:eastAsia="Calibri" w:hAnsi="Calibri" w:cs="Calibri"/>
          <w:color w:val="000000" w:themeColor="text1"/>
          <w:highlight w:val="white"/>
        </w:rPr>
        <w:t xml:space="preserve"> development </w:t>
      </w:r>
      <w:r w:rsidR="008743CE" w:rsidRPr="00972D2C">
        <w:rPr>
          <w:rFonts w:ascii="Calibri" w:eastAsia="Calibri" w:hAnsi="Calibri" w:cs="Calibri"/>
          <w:color w:val="000000" w:themeColor="text1"/>
          <w:highlight w:val="white"/>
        </w:rPr>
        <w:t xml:space="preserve">is paramount to the health </w:t>
      </w:r>
      <w:r w:rsidR="00755EAF" w:rsidRPr="00972D2C">
        <w:rPr>
          <w:rFonts w:ascii="Calibri" w:eastAsia="Calibri" w:hAnsi="Calibri" w:cs="Calibri"/>
          <w:color w:val="000000" w:themeColor="text1"/>
          <w:highlight w:val="white"/>
        </w:rPr>
        <w:t xml:space="preserve">and future </w:t>
      </w:r>
      <w:r w:rsidR="008743CE" w:rsidRPr="00972D2C">
        <w:rPr>
          <w:rFonts w:ascii="Calibri" w:eastAsia="Calibri" w:hAnsi="Calibri" w:cs="Calibri"/>
          <w:color w:val="000000" w:themeColor="text1"/>
          <w:highlight w:val="white"/>
        </w:rPr>
        <w:t xml:space="preserve">of the organisation, </w:t>
      </w:r>
      <w:r w:rsidR="00B168C2" w:rsidRPr="00972D2C">
        <w:rPr>
          <w:rFonts w:ascii="Calibri" w:eastAsia="Calibri" w:hAnsi="Calibri" w:cs="Calibri"/>
          <w:color w:val="000000" w:themeColor="text1"/>
          <w:highlight w:val="white"/>
        </w:rPr>
        <w:t xml:space="preserve">investing in </w:t>
      </w:r>
      <w:r w:rsidR="00EE7A2E" w:rsidRPr="00972D2C">
        <w:rPr>
          <w:rFonts w:ascii="Calibri" w:eastAsia="Calibri" w:hAnsi="Calibri" w:cs="Calibri"/>
          <w:color w:val="000000" w:themeColor="text1"/>
          <w:highlight w:val="white"/>
        </w:rPr>
        <w:t xml:space="preserve">staff development and ensuring </w:t>
      </w:r>
      <w:r w:rsidR="00D9599D" w:rsidRPr="00972D2C">
        <w:rPr>
          <w:rFonts w:ascii="Calibri" w:eastAsia="Calibri" w:hAnsi="Calibri" w:cs="Calibri"/>
          <w:color w:val="000000" w:themeColor="text1"/>
          <w:highlight w:val="white"/>
        </w:rPr>
        <w:t xml:space="preserve">staff acquire </w:t>
      </w:r>
      <w:r w:rsidR="00EE7A2E" w:rsidRPr="00972D2C">
        <w:rPr>
          <w:rFonts w:ascii="Calibri" w:eastAsia="Calibri" w:hAnsi="Calibri" w:cs="Calibri"/>
          <w:color w:val="000000" w:themeColor="text1"/>
          <w:highlight w:val="white"/>
        </w:rPr>
        <w:t>new skills and develop existing ones</w:t>
      </w:r>
      <w:r w:rsidR="00C65908" w:rsidRPr="00972D2C">
        <w:rPr>
          <w:rFonts w:ascii="Calibri" w:eastAsia="Calibri" w:hAnsi="Calibri" w:cs="Calibri"/>
          <w:color w:val="000000" w:themeColor="text1"/>
          <w:highlight w:val="white"/>
        </w:rPr>
        <w:t>,</w:t>
      </w:r>
      <w:r w:rsidR="00224E11" w:rsidRPr="00972D2C">
        <w:rPr>
          <w:rFonts w:ascii="Calibri" w:eastAsia="Calibri" w:hAnsi="Calibri" w:cs="Calibri"/>
          <w:color w:val="000000" w:themeColor="text1"/>
          <w:highlight w:val="white"/>
        </w:rPr>
        <w:t xml:space="preserve"> will</w:t>
      </w:r>
      <w:r w:rsidR="000726D9" w:rsidRPr="00972D2C">
        <w:rPr>
          <w:rFonts w:ascii="Calibri" w:eastAsia="Calibri" w:hAnsi="Calibri" w:cs="Calibri"/>
          <w:color w:val="000000" w:themeColor="text1"/>
          <w:highlight w:val="white"/>
        </w:rPr>
        <w:t xml:space="preserve"> boost confidence, overall </w:t>
      </w:r>
      <w:r w:rsidR="00490846" w:rsidRPr="00972D2C">
        <w:rPr>
          <w:rFonts w:ascii="Calibri" w:eastAsia="Calibri" w:hAnsi="Calibri" w:cs="Calibri"/>
          <w:color w:val="000000" w:themeColor="text1"/>
          <w:highlight w:val="white"/>
        </w:rPr>
        <w:t>performance</w:t>
      </w:r>
      <w:r w:rsidR="000726D9" w:rsidRPr="00972D2C">
        <w:rPr>
          <w:rFonts w:ascii="Calibri" w:eastAsia="Calibri" w:hAnsi="Calibri" w:cs="Calibri"/>
          <w:color w:val="000000" w:themeColor="text1"/>
          <w:highlight w:val="white"/>
        </w:rPr>
        <w:t xml:space="preserve"> </w:t>
      </w:r>
      <w:r w:rsidR="000133BD" w:rsidRPr="00972D2C">
        <w:rPr>
          <w:rFonts w:ascii="Calibri" w:eastAsia="Calibri" w:hAnsi="Calibri" w:cs="Calibri"/>
          <w:color w:val="000000" w:themeColor="text1"/>
          <w:highlight w:val="white"/>
        </w:rPr>
        <w:t xml:space="preserve">and a </w:t>
      </w:r>
      <w:r w:rsidR="00BC1382" w:rsidRPr="00972D2C">
        <w:rPr>
          <w:rFonts w:ascii="Calibri" w:eastAsia="Calibri" w:hAnsi="Calibri" w:cs="Calibri"/>
          <w:color w:val="000000" w:themeColor="text1"/>
          <w:highlight w:val="white"/>
        </w:rPr>
        <w:t>equip</w:t>
      </w:r>
      <w:r w:rsidR="000726D9" w:rsidRPr="00972D2C">
        <w:rPr>
          <w:rFonts w:ascii="Calibri" w:eastAsia="Calibri" w:hAnsi="Calibri" w:cs="Calibri"/>
          <w:color w:val="000000" w:themeColor="text1"/>
          <w:highlight w:val="white"/>
        </w:rPr>
        <w:t xml:space="preserve"> </w:t>
      </w:r>
      <w:r w:rsidR="00507723" w:rsidRPr="00972D2C">
        <w:rPr>
          <w:rFonts w:ascii="Calibri" w:eastAsia="Calibri" w:hAnsi="Calibri" w:cs="Calibri"/>
          <w:color w:val="000000" w:themeColor="text1"/>
          <w:highlight w:val="white"/>
        </w:rPr>
        <w:t xml:space="preserve">a </w:t>
      </w:r>
      <w:r w:rsidR="000726D9" w:rsidRPr="00972D2C">
        <w:rPr>
          <w:rFonts w:ascii="Calibri" w:eastAsia="Calibri" w:hAnsi="Calibri" w:cs="Calibri"/>
          <w:color w:val="000000" w:themeColor="text1"/>
          <w:highlight w:val="white"/>
        </w:rPr>
        <w:t xml:space="preserve">skilled </w:t>
      </w:r>
      <w:r w:rsidR="00490846" w:rsidRPr="00972D2C">
        <w:rPr>
          <w:rFonts w:ascii="Calibri" w:eastAsia="Calibri" w:hAnsi="Calibri" w:cs="Calibri"/>
          <w:color w:val="000000" w:themeColor="text1"/>
          <w:highlight w:val="white"/>
        </w:rPr>
        <w:t>workforce</w:t>
      </w:r>
      <w:r w:rsidR="000726D9" w:rsidRPr="00972D2C">
        <w:rPr>
          <w:rFonts w:ascii="Calibri" w:eastAsia="Calibri" w:hAnsi="Calibri" w:cs="Calibri"/>
          <w:color w:val="000000" w:themeColor="text1"/>
          <w:highlight w:val="white"/>
        </w:rPr>
        <w:t xml:space="preserve"> able to adapt to change in </w:t>
      </w:r>
      <w:r w:rsidR="00490846" w:rsidRPr="00972D2C">
        <w:rPr>
          <w:rFonts w:ascii="Calibri" w:eastAsia="Calibri" w:hAnsi="Calibri" w:cs="Calibri"/>
          <w:color w:val="000000" w:themeColor="text1"/>
          <w:highlight w:val="white"/>
        </w:rPr>
        <w:t>a fast</w:t>
      </w:r>
      <w:r w:rsidR="000726D9" w:rsidRPr="00972D2C">
        <w:rPr>
          <w:rFonts w:ascii="Calibri" w:eastAsia="Calibri" w:hAnsi="Calibri" w:cs="Calibri"/>
          <w:color w:val="000000" w:themeColor="text1"/>
          <w:highlight w:val="white"/>
        </w:rPr>
        <w:t xml:space="preserve"> paced</w:t>
      </w:r>
      <w:r w:rsidR="00280D6B" w:rsidRPr="00972D2C">
        <w:rPr>
          <w:rFonts w:ascii="Calibri" w:eastAsia="Calibri" w:hAnsi="Calibri" w:cs="Calibri"/>
          <w:color w:val="000000" w:themeColor="text1"/>
          <w:highlight w:val="white"/>
        </w:rPr>
        <w:t>,</w:t>
      </w:r>
      <w:r w:rsidR="00490846" w:rsidRPr="00972D2C">
        <w:rPr>
          <w:rFonts w:ascii="Calibri" w:eastAsia="Calibri" w:hAnsi="Calibri" w:cs="Calibri"/>
          <w:color w:val="000000" w:themeColor="text1"/>
          <w:highlight w:val="white"/>
        </w:rPr>
        <w:t xml:space="preserve"> changing business world</w:t>
      </w:r>
      <w:r w:rsidR="00306239" w:rsidRPr="00972D2C">
        <w:rPr>
          <w:rFonts w:ascii="Calibri" w:eastAsia="Calibri" w:hAnsi="Calibri" w:cs="Calibri"/>
          <w:color w:val="000000" w:themeColor="text1"/>
        </w:rPr>
        <w:t xml:space="preserve"> </w:t>
      </w:r>
      <w:r w:rsidR="008D4DD8" w:rsidRPr="00972D2C">
        <w:rPr>
          <w:rFonts w:ascii="Calibri" w:hAnsi="Calibri" w:cs="Calibri"/>
          <w:color w:val="000000" w:themeColor="text1"/>
          <w:shd w:val="clear" w:color="auto" w:fill="FFFFFF"/>
        </w:rPr>
        <w:t>(He </w:t>
      </w:r>
      <w:r w:rsidR="008D4DD8" w:rsidRPr="00972D2C">
        <w:rPr>
          <w:rFonts w:ascii="Calibri" w:hAnsi="Calibri" w:cs="Calibri"/>
          <w:i/>
          <w:iCs/>
          <w:color w:val="000000" w:themeColor="text1"/>
          <w:shd w:val="clear" w:color="auto" w:fill="FFFFFF"/>
        </w:rPr>
        <w:t>et al.</w:t>
      </w:r>
      <w:r w:rsidR="008D4DD8" w:rsidRPr="00972D2C">
        <w:rPr>
          <w:rFonts w:ascii="Calibri" w:hAnsi="Calibri" w:cs="Calibri"/>
          <w:color w:val="000000" w:themeColor="text1"/>
          <w:shd w:val="clear" w:color="auto" w:fill="FFFFFF"/>
        </w:rPr>
        <w:t>, 2006</w:t>
      </w:r>
      <w:r w:rsidR="00306239" w:rsidRPr="00972D2C">
        <w:rPr>
          <w:rFonts w:ascii="Calibri" w:eastAsia="Calibri" w:hAnsi="Calibri" w:cs="Calibri"/>
          <w:color w:val="000000" w:themeColor="text1"/>
        </w:rPr>
        <w:t>)</w:t>
      </w:r>
      <w:r w:rsidR="00490846" w:rsidRPr="00972D2C">
        <w:rPr>
          <w:rFonts w:ascii="Calibri" w:eastAsia="Calibri" w:hAnsi="Calibri" w:cs="Calibri"/>
          <w:color w:val="000000" w:themeColor="text1"/>
          <w:highlight w:val="white"/>
        </w:rPr>
        <w:t>.</w:t>
      </w:r>
      <w:r w:rsidR="0010721E" w:rsidRPr="00972D2C">
        <w:rPr>
          <w:rFonts w:ascii="Calibri" w:eastAsia="Calibri" w:hAnsi="Calibri" w:cs="Calibri"/>
          <w:color w:val="000000" w:themeColor="text1"/>
          <w:highlight w:val="white"/>
        </w:rPr>
        <w:t xml:space="preserve"> </w:t>
      </w:r>
    </w:p>
    <w:p w14:paraId="610BB0E9" w14:textId="43BAAD5A" w:rsidR="00F66B23" w:rsidRPr="00972D2C" w:rsidRDefault="00EB5A84">
      <w:pPr>
        <w:rPr>
          <w:rFonts w:ascii="Calibri" w:eastAsia="Calibri" w:hAnsi="Calibri" w:cs="Calibri"/>
          <w:color w:val="000000" w:themeColor="text1"/>
          <w:highlight w:val="white"/>
        </w:rPr>
      </w:pPr>
      <w:r w:rsidRPr="00972D2C">
        <w:rPr>
          <w:rFonts w:ascii="Calibri" w:eastAsia="Calibri" w:hAnsi="Calibri" w:cs="Calibri"/>
          <w:color w:val="000000" w:themeColor="text1"/>
        </w:rPr>
        <w:t>CCC must be p</w:t>
      </w:r>
      <w:r w:rsidR="00F66B23" w:rsidRPr="00972D2C">
        <w:rPr>
          <w:rFonts w:ascii="Calibri" w:eastAsia="Calibri" w:hAnsi="Calibri" w:cs="Calibri"/>
          <w:color w:val="000000" w:themeColor="text1"/>
        </w:rPr>
        <w:t>roviding development</w:t>
      </w:r>
      <w:r w:rsidR="00B64673" w:rsidRPr="00972D2C">
        <w:rPr>
          <w:rFonts w:ascii="Calibri" w:eastAsia="Calibri" w:hAnsi="Calibri" w:cs="Calibri"/>
          <w:color w:val="000000" w:themeColor="text1"/>
        </w:rPr>
        <w:t xml:space="preserve"> </w:t>
      </w:r>
      <w:r w:rsidR="004C1ABD" w:rsidRPr="00972D2C">
        <w:rPr>
          <w:rFonts w:ascii="Calibri" w:eastAsia="Calibri" w:hAnsi="Calibri" w:cs="Calibri"/>
          <w:color w:val="000000" w:themeColor="text1"/>
        </w:rPr>
        <w:t xml:space="preserve">and </w:t>
      </w:r>
      <w:r w:rsidRPr="00972D2C">
        <w:rPr>
          <w:rFonts w:ascii="Calibri" w:eastAsia="Calibri" w:hAnsi="Calibri" w:cs="Calibri"/>
          <w:color w:val="000000" w:themeColor="text1"/>
        </w:rPr>
        <w:t>st</w:t>
      </w:r>
      <w:r w:rsidR="00B64673" w:rsidRPr="00972D2C">
        <w:rPr>
          <w:rFonts w:ascii="Calibri" w:eastAsia="Calibri" w:hAnsi="Calibri" w:cs="Calibri"/>
          <w:color w:val="000000" w:themeColor="text1"/>
        </w:rPr>
        <w:t>aff</w:t>
      </w:r>
      <w:r w:rsidR="00F66B23" w:rsidRPr="00972D2C">
        <w:rPr>
          <w:rFonts w:ascii="Calibri" w:eastAsia="Calibri" w:hAnsi="Calibri" w:cs="Calibri"/>
          <w:color w:val="000000" w:themeColor="text1"/>
        </w:rPr>
        <w:t xml:space="preserve"> opportunities</w:t>
      </w:r>
      <w:r w:rsidR="004C1ABD" w:rsidRPr="00972D2C">
        <w:rPr>
          <w:rFonts w:ascii="Calibri" w:eastAsia="Calibri" w:hAnsi="Calibri" w:cs="Calibri"/>
          <w:color w:val="000000" w:themeColor="text1"/>
        </w:rPr>
        <w:t>, this</w:t>
      </w:r>
      <w:r w:rsidR="00F66B23" w:rsidRPr="00972D2C">
        <w:rPr>
          <w:rFonts w:ascii="Calibri" w:eastAsia="Calibri" w:hAnsi="Calibri" w:cs="Calibri"/>
          <w:color w:val="000000" w:themeColor="text1"/>
        </w:rPr>
        <w:t xml:space="preserve"> </w:t>
      </w:r>
      <w:r w:rsidR="009B3FC8" w:rsidRPr="00972D2C">
        <w:rPr>
          <w:rFonts w:ascii="Calibri" w:eastAsia="Calibri" w:hAnsi="Calibri" w:cs="Calibri"/>
          <w:color w:val="000000" w:themeColor="text1"/>
        </w:rPr>
        <w:t>will show</w:t>
      </w:r>
      <w:r w:rsidR="008C4219" w:rsidRPr="00972D2C">
        <w:rPr>
          <w:rFonts w:ascii="Calibri" w:eastAsia="Calibri" w:hAnsi="Calibri" w:cs="Calibri"/>
          <w:color w:val="000000" w:themeColor="text1"/>
        </w:rPr>
        <w:t xml:space="preserve"> </w:t>
      </w:r>
      <w:r w:rsidR="009B3FC8" w:rsidRPr="00972D2C">
        <w:rPr>
          <w:rFonts w:ascii="Calibri" w:eastAsia="Calibri" w:hAnsi="Calibri" w:cs="Calibri"/>
          <w:color w:val="000000" w:themeColor="text1"/>
        </w:rPr>
        <w:t>we</w:t>
      </w:r>
      <w:r w:rsidR="008C4219" w:rsidRPr="00972D2C">
        <w:rPr>
          <w:rFonts w:ascii="Calibri" w:eastAsia="Calibri" w:hAnsi="Calibri" w:cs="Calibri"/>
          <w:color w:val="000000" w:themeColor="text1"/>
        </w:rPr>
        <w:t xml:space="preserve"> value</w:t>
      </w:r>
      <w:r w:rsidR="009B3FC8" w:rsidRPr="00972D2C">
        <w:rPr>
          <w:rFonts w:ascii="Calibri" w:eastAsia="Calibri" w:hAnsi="Calibri" w:cs="Calibri"/>
          <w:color w:val="000000" w:themeColor="text1"/>
        </w:rPr>
        <w:t xml:space="preserve"> </w:t>
      </w:r>
      <w:r w:rsidR="008C4219" w:rsidRPr="00972D2C">
        <w:rPr>
          <w:rFonts w:ascii="Calibri" w:eastAsia="Calibri" w:hAnsi="Calibri" w:cs="Calibri"/>
          <w:color w:val="000000" w:themeColor="text1"/>
        </w:rPr>
        <w:t>growth and career progression</w:t>
      </w:r>
      <w:r w:rsidR="00D9599D" w:rsidRPr="00972D2C">
        <w:rPr>
          <w:rFonts w:ascii="Calibri" w:eastAsia="Calibri" w:hAnsi="Calibri" w:cs="Calibri"/>
          <w:color w:val="000000" w:themeColor="text1"/>
        </w:rPr>
        <w:t>, it</w:t>
      </w:r>
      <w:r w:rsidR="00871FF6" w:rsidRPr="00972D2C">
        <w:rPr>
          <w:rFonts w:ascii="Calibri" w:eastAsia="Calibri" w:hAnsi="Calibri" w:cs="Calibri"/>
          <w:color w:val="000000" w:themeColor="text1"/>
        </w:rPr>
        <w:t xml:space="preserve"> will</w:t>
      </w:r>
      <w:r w:rsidR="00D9599D" w:rsidRPr="00972D2C">
        <w:rPr>
          <w:rFonts w:ascii="Calibri" w:eastAsia="Calibri" w:hAnsi="Calibri" w:cs="Calibri"/>
          <w:color w:val="000000" w:themeColor="text1"/>
        </w:rPr>
        <w:t xml:space="preserve"> promote a </w:t>
      </w:r>
      <w:r w:rsidR="00897669" w:rsidRPr="00972D2C">
        <w:rPr>
          <w:rFonts w:ascii="Calibri" w:eastAsia="Calibri" w:hAnsi="Calibri" w:cs="Calibri"/>
          <w:color w:val="000000" w:themeColor="text1"/>
        </w:rPr>
        <w:t xml:space="preserve">sense </w:t>
      </w:r>
      <w:r w:rsidR="00D9599D" w:rsidRPr="00972D2C">
        <w:rPr>
          <w:rFonts w:ascii="Calibri" w:eastAsia="Calibri" w:hAnsi="Calibri" w:cs="Calibri"/>
          <w:color w:val="000000" w:themeColor="text1"/>
        </w:rPr>
        <w:t>of</w:t>
      </w:r>
      <w:r w:rsidR="00897669" w:rsidRPr="00972D2C">
        <w:rPr>
          <w:rFonts w:ascii="Calibri" w:eastAsia="Calibri" w:hAnsi="Calibri" w:cs="Calibri"/>
          <w:color w:val="000000" w:themeColor="text1"/>
        </w:rPr>
        <w:t xml:space="preserve"> </w:t>
      </w:r>
      <w:r w:rsidR="00D9599D" w:rsidRPr="00972D2C">
        <w:rPr>
          <w:rFonts w:ascii="Calibri" w:eastAsia="Calibri" w:hAnsi="Calibri" w:cs="Calibri"/>
          <w:color w:val="000000" w:themeColor="text1"/>
        </w:rPr>
        <w:t xml:space="preserve">belonging, </w:t>
      </w:r>
      <w:r w:rsidR="005623C9" w:rsidRPr="00972D2C">
        <w:rPr>
          <w:rFonts w:ascii="Calibri" w:eastAsia="Calibri" w:hAnsi="Calibri" w:cs="Calibri"/>
          <w:color w:val="000000" w:themeColor="text1"/>
        </w:rPr>
        <w:t xml:space="preserve">committal, </w:t>
      </w:r>
      <w:r w:rsidR="00D9599D" w:rsidRPr="00972D2C">
        <w:rPr>
          <w:rFonts w:ascii="Calibri" w:eastAsia="Calibri" w:hAnsi="Calibri" w:cs="Calibri"/>
          <w:color w:val="000000" w:themeColor="text1"/>
        </w:rPr>
        <w:t xml:space="preserve">trust and care.  </w:t>
      </w:r>
      <w:r w:rsidR="004B33FE" w:rsidRPr="00972D2C">
        <w:rPr>
          <w:rFonts w:ascii="Calibri" w:eastAsia="Calibri" w:hAnsi="Calibri" w:cs="Calibri"/>
          <w:color w:val="000000" w:themeColor="text1"/>
        </w:rPr>
        <w:t xml:space="preserve">Valued employees are more likely to stay with </w:t>
      </w:r>
      <w:r w:rsidR="00871FF6" w:rsidRPr="00972D2C">
        <w:rPr>
          <w:rFonts w:ascii="Calibri" w:eastAsia="Calibri" w:hAnsi="Calibri" w:cs="Calibri"/>
          <w:color w:val="000000" w:themeColor="text1"/>
        </w:rPr>
        <w:t>us</w:t>
      </w:r>
      <w:r w:rsidR="004B33FE" w:rsidRPr="00972D2C">
        <w:rPr>
          <w:rFonts w:ascii="Calibri" w:eastAsia="Calibri" w:hAnsi="Calibri" w:cs="Calibri"/>
          <w:color w:val="000000" w:themeColor="text1"/>
        </w:rPr>
        <w:t xml:space="preserve"> and in turn</w:t>
      </w:r>
      <w:r w:rsidR="00CE62A9" w:rsidRPr="00972D2C">
        <w:rPr>
          <w:rFonts w:ascii="Calibri" w:eastAsia="Calibri" w:hAnsi="Calibri" w:cs="Calibri"/>
          <w:color w:val="000000" w:themeColor="text1"/>
        </w:rPr>
        <w:t xml:space="preserve">, </w:t>
      </w:r>
      <w:r w:rsidR="004449FC" w:rsidRPr="00972D2C">
        <w:rPr>
          <w:rFonts w:ascii="Calibri" w:eastAsia="Calibri" w:hAnsi="Calibri" w:cs="Calibri"/>
          <w:color w:val="000000" w:themeColor="text1"/>
        </w:rPr>
        <w:t>time and effort spe</w:t>
      </w:r>
      <w:r w:rsidR="00897669" w:rsidRPr="00972D2C">
        <w:rPr>
          <w:rFonts w:ascii="Calibri" w:eastAsia="Calibri" w:hAnsi="Calibri" w:cs="Calibri"/>
          <w:color w:val="000000" w:themeColor="text1"/>
        </w:rPr>
        <w:t>nt</w:t>
      </w:r>
      <w:r w:rsidR="004449FC" w:rsidRPr="00972D2C">
        <w:rPr>
          <w:rFonts w:ascii="Calibri" w:eastAsia="Calibri" w:hAnsi="Calibri" w:cs="Calibri"/>
          <w:color w:val="000000" w:themeColor="text1"/>
        </w:rPr>
        <w:t xml:space="preserve"> </w:t>
      </w:r>
      <w:r w:rsidR="00897669" w:rsidRPr="00972D2C">
        <w:rPr>
          <w:rFonts w:ascii="Calibri" w:eastAsia="Calibri" w:hAnsi="Calibri" w:cs="Calibri"/>
          <w:color w:val="000000" w:themeColor="text1"/>
        </w:rPr>
        <w:t>on</w:t>
      </w:r>
      <w:r w:rsidR="004449FC" w:rsidRPr="00972D2C">
        <w:rPr>
          <w:rFonts w:ascii="Calibri" w:eastAsia="Calibri" w:hAnsi="Calibri" w:cs="Calibri"/>
          <w:color w:val="000000" w:themeColor="text1"/>
        </w:rPr>
        <w:t xml:space="preserve"> their development is </w:t>
      </w:r>
      <w:r w:rsidR="00CE62A9" w:rsidRPr="00972D2C">
        <w:rPr>
          <w:rFonts w:ascii="Calibri" w:eastAsia="Calibri" w:hAnsi="Calibri" w:cs="Calibri"/>
          <w:color w:val="000000" w:themeColor="text1"/>
        </w:rPr>
        <w:t>money</w:t>
      </w:r>
      <w:r w:rsidR="004449FC" w:rsidRPr="00972D2C">
        <w:rPr>
          <w:rFonts w:ascii="Calibri" w:eastAsia="Calibri" w:hAnsi="Calibri" w:cs="Calibri"/>
          <w:color w:val="000000" w:themeColor="text1"/>
        </w:rPr>
        <w:t xml:space="preserve"> well spent and reduces </w:t>
      </w:r>
      <w:r w:rsidR="00CE62A9" w:rsidRPr="00972D2C">
        <w:rPr>
          <w:rFonts w:ascii="Calibri" w:eastAsia="Calibri" w:hAnsi="Calibri" w:cs="Calibri"/>
          <w:color w:val="000000" w:themeColor="text1"/>
        </w:rPr>
        <w:t>turnover</w:t>
      </w:r>
      <w:r w:rsidR="004449FC" w:rsidRPr="00972D2C">
        <w:rPr>
          <w:rFonts w:ascii="Calibri" w:eastAsia="Calibri" w:hAnsi="Calibri" w:cs="Calibri"/>
          <w:color w:val="000000" w:themeColor="text1"/>
        </w:rPr>
        <w:t xml:space="preserve"> rates.</w:t>
      </w:r>
      <w:r w:rsidR="00533371" w:rsidRPr="00972D2C">
        <w:rPr>
          <w:rFonts w:ascii="Calibri" w:eastAsia="Calibri" w:hAnsi="Calibri" w:cs="Calibri"/>
          <w:color w:val="000000" w:themeColor="text1"/>
        </w:rPr>
        <w:t xml:space="preserve"> Investing in leadership skills </w:t>
      </w:r>
      <w:r w:rsidR="00871FF6" w:rsidRPr="00972D2C">
        <w:rPr>
          <w:rFonts w:ascii="Calibri" w:eastAsia="Calibri" w:hAnsi="Calibri" w:cs="Calibri"/>
          <w:color w:val="000000" w:themeColor="text1"/>
        </w:rPr>
        <w:t xml:space="preserve">will </w:t>
      </w:r>
      <w:r w:rsidR="0063495C" w:rsidRPr="00972D2C">
        <w:rPr>
          <w:rFonts w:ascii="Calibri" w:eastAsia="Calibri" w:hAnsi="Calibri" w:cs="Calibri"/>
          <w:color w:val="000000" w:themeColor="text1"/>
        </w:rPr>
        <w:t>ensure</w:t>
      </w:r>
      <w:r w:rsidR="00871FF6" w:rsidRPr="00972D2C">
        <w:rPr>
          <w:rFonts w:ascii="Calibri" w:eastAsia="Calibri" w:hAnsi="Calibri" w:cs="Calibri"/>
          <w:color w:val="000000" w:themeColor="text1"/>
        </w:rPr>
        <w:t xml:space="preserve"> we </w:t>
      </w:r>
      <w:r w:rsidR="00291266" w:rsidRPr="00972D2C">
        <w:rPr>
          <w:rFonts w:ascii="Calibri" w:eastAsia="Calibri" w:hAnsi="Calibri" w:cs="Calibri"/>
          <w:color w:val="000000" w:themeColor="text1"/>
        </w:rPr>
        <w:t>develop</w:t>
      </w:r>
      <w:r w:rsidR="0063495C" w:rsidRPr="00972D2C">
        <w:rPr>
          <w:rFonts w:ascii="Calibri" w:eastAsia="Calibri" w:hAnsi="Calibri" w:cs="Calibri"/>
          <w:color w:val="000000" w:themeColor="text1"/>
        </w:rPr>
        <w:t xml:space="preserve"> capable leaders </w:t>
      </w:r>
      <w:r w:rsidR="00291266" w:rsidRPr="00972D2C">
        <w:rPr>
          <w:rFonts w:ascii="Calibri" w:eastAsia="Calibri" w:hAnsi="Calibri" w:cs="Calibri"/>
          <w:color w:val="000000" w:themeColor="text1"/>
        </w:rPr>
        <w:t>who are</w:t>
      </w:r>
      <w:r w:rsidR="0063495C" w:rsidRPr="00972D2C">
        <w:rPr>
          <w:rFonts w:ascii="Calibri" w:eastAsia="Calibri" w:hAnsi="Calibri" w:cs="Calibri"/>
          <w:color w:val="000000" w:themeColor="text1"/>
        </w:rPr>
        <w:t xml:space="preserve"> available to lead and inspire their teams </w:t>
      </w:r>
      <w:r w:rsidR="002640CB" w:rsidRPr="00972D2C">
        <w:rPr>
          <w:rFonts w:ascii="Calibri" w:eastAsia="Calibri" w:hAnsi="Calibri" w:cs="Calibri"/>
          <w:color w:val="000000" w:themeColor="text1"/>
        </w:rPr>
        <w:t xml:space="preserve">whilst aligning </w:t>
      </w:r>
      <w:r w:rsidR="00291266" w:rsidRPr="00972D2C">
        <w:rPr>
          <w:rFonts w:ascii="Calibri" w:eastAsia="Calibri" w:hAnsi="Calibri" w:cs="Calibri"/>
          <w:color w:val="000000" w:themeColor="text1"/>
        </w:rPr>
        <w:t xml:space="preserve">our </w:t>
      </w:r>
      <w:r w:rsidR="00635F7F" w:rsidRPr="00972D2C">
        <w:rPr>
          <w:rFonts w:ascii="Calibri" w:eastAsia="Calibri" w:hAnsi="Calibri" w:cs="Calibri"/>
          <w:color w:val="000000" w:themeColor="text1"/>
        </w:rPr>
        <w:t>organisational goals (CIPD, 2020)</w:t>
      </w:r>
      <w:r w:rsidR="00F40116" w:rsidRPr="00972D2C">
        <w:rPr>
          <w:rFonts w:ascii="Calibri" w:eastAsia="Calibri" w:hAnsi="Calibri" w:cs="Calibri"/>
          <w:color w:val="000000" w:themeColor="text1"/>
        </w:rPr>
        <w:t>.</w:t>
      </w:r>
      <w:r w:rsidR="00635F7F" w:rsidRPr="00972D2C">
        <w:rPr>
          <w:rFonts w:ascii="Calibri" w:eastAsia="Calibri" w:hAnsi="Calibri" w:cs="Calibri"/>
          <w:color w:val="000000" w:themeColor="text1"/>
        </w:rPr>
        <w:t xml:space="preserve"> </w:t>
      </w:r>
    </w:p>
    <w:p w14:paraId="7C8D956F" w14:textId="471A5A41" w:rsidR="00695B9F" w:rsidRPr="00972D2C" w:rsidRDefault="00A05C4C">
      <w:pPr>
        <w:rPr>
          <w:rFonts w:ascii="Calibri" w:eastAsia="Calibri" w:hAnsi="Calibri" w:cs="Calibri"/>
          <w:color w:val="000000" w:themeColor="text1"/>
        </w:rPr>
      </w:pPr>
      <w:r w:rsidRPr="00972D2C">
        <w:rPr>
          <w:rFonts w:ascii="Calibri" w:eastAsia="Calibri" w:hAnsi="Calibri" w:cs="Calibri"/>
          <w:color w:val="000000" w:themeColor="text1"/>
        </w:rPr>
        <w:t xml:space="preserve">Employee development shapes organisational culture </w:t>
      </w:r>
      <w:r w:rsidR="008743CE" w:rsidRPr="00972D2C">
        <w:rPr>
          <w:rFonts w:ascii="Calibri" w:eastAsia="Calibri" w:hAnsi="Calibri" w:cs="Calibri"/>
          <w:color w:val="000000" w:themeColor="text1"/>
        </w:rPr>
        <w:t>(Just Resources, 2014</w:t>
      </w:r>
      <w:r w:rsidR="0081005E" w:rsidRPr="00972D2C">
        <w:rPr>
          <w:rFonts w:ascii="Calibri" w:eastAsia="Calibri" w:hAnsi="Calibri" w:cs="Calibri"/>
          <w:color w:val="000000" w:themeColor="text1"/>
        </w:rPr>
        <w:t>)</w:t>
      </w:r>
      <w:r w:rsidR="00991614"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Promoting an adoptive culture that allows a strong sense of responsibility</w:t>
      </w:r>
      <w:r w:rsidR="00991614"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 xml:space="preserve">for organisational performance can enable an organisation to achieve positive outcomes whilst maintaining employee wellbeing and policy. </w:t>
      </w:r>
    </w:p>
    <w:p w14:paraId="13E40BAE" w14:textId="77777777" w:rsidR="003D764F" w:rsidRPr="00972D2C" w:rsidRDefault="008743CE" w:rsidP="003D764F">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2.3</w:t>
      </w:r>
      <w:r w:rsidR="00A30B5A" w:rsidRPr="00972D2C">
        <w:rPr>
          <w:rFonts w:ascii="Calibri" w:eastAsia="Calibri" w:hAnsi="Calibri" w:cs="Calibri"/>
          <w:b/>
          <w:color w:val="000000" w:themeColor="text1"/>
          <w:sz w:val="28"/>
          <w:szCs w:val="28"/>
        </w:rPr>
        <w:t xml:space="preserve"> </w:t>
      </w:r>
      <w:r w:rsidR="003D764F" w:rsidRPr="00972D2C">
        <w:rPr>
          <w:rFonts w:ascii="Calibri" w:eastAsia="Calibri" w:hAnsi="Calibri" w:cs="Calibri"/>
          <w:b/>
          <w:color w:val="000000" w:themeColor="text1"/>
          <w:sz w:val="28"/>
          <w:szCs w:val="28"/>
        </w:rPr>
        <w:t>Explain how Kotter’s approach to managing change could be used to successfully implement a change to hybrid working.</w:t>
      </w:r>
    </w:p>
    <w:p w14:paraId="5EAAB0F1" w14:textId="2EA0C41D"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50E23CD7" w14:textId="4C922E1E" w:rsidR="00695B9F" w:rsidRPr="00972D2C" w:rsidRDefault="00970041">
      <w:pPr>
        <w:rPr>
          <w:rFonts w:ascii="Calibri" w:eastAsia="Calibri" w:hAnsi="Calibri" w:cs="Calibri"/>
          <w:color w:val="000000" w:themeColor="text1"/>
        </w:rPr>
      </w:pPr>
      <w:bookmarkStart w:id="2" w:name="_heading=h.1fob9te" w:colFirst="0" w:colLast="0"/>
      <w:bookmarkStart w:id="3" w:name="_heading=h.6xogugujwys7" w:colFirst="0" w:colLast="0"/>
      <w:bookmarkEnd w:id="2"/>
      <w:bookmarkEnd w:id="3"/>
      <w:r w:rsidRPr="00972D2C">
        <w:rPr>
          <w:rFonts w:ascii="Calibri" w:eastAsia="Calibri" w:hAnsi="Calibri" w:cs="Calibri"/>
          <w:color w:val="000000" w:themeColor="text1"/>
        </w:rPr>
        <w:t>For</w:t>
      </w:r>
      <w:r w:rsidR="008743CE" w:rsidRPr="00972D2C">
        <w:rPr>
          <w:rFonts w:ascii="Calibri" w:eastAsia="Calibri" w:hAnsi="Calibri" w:cs="Calibri"/>
          <w:color w:val="000000" w:themeColor="text1"/>
        </w:rPr>
        <w:t xml:space="preserve"> organisations to implement change and ensure employees' understanding is crucial</w:t>
      </w:r>
      <w:r w:rsidR="00FE4ADD">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r w:rsidR="00FE4ADD">
        <w:rPr>
          <w:rFonts w:ascii="Calibri" w:eastAsia="Calibri" w:hAnsi="Calibri" w:cs="Calibri"/>
          <w:color w:val="000000" w:themeColor="text1"/>
        </w:rPr>
        <w:t>I</w:t>
      </w:r>
      <w:r w:rsidR="008743CE" w:rsidRPr="00972D2C">
        <w:rPr>
          <w:rFonts w:ascii="Calibri" w:eastAsia="Calibri" w:hAnsi="Calibri" w:cs="Calibri"/>
          <w:color w:val="000000" w:themeColor="text1"/>
        </w:rPr>
        <w:t xml:space="preserve">f there is misalignment internally, or miscommunication, </w:t>
      </w:r>
      <w:r w:rsidR="00FE4ADD">
        <w:rPr>
          <w:rFonts w:ascii="Calibri" w:eastAsia="Calibri" w:hAnsi="Calibri" w:cs="Calibri"/>
          <w:color w:val="000000" w:themeColor="text1"/>
        </w:rPr>
        <w:t>t</w:t>
      </w:r>
      <w:r w:rsidR="004529B8">
        <w:rPr>
          <w:rFonts w:ascii="Calibri" w:eastAsia="Calibri" w:hAnsi="Calibri" w:cs="Calibri"/>
          <w:color w:val="000000" w:themeColor="text1"/>
        </w:rPr>
        <w:t>he process can become very difficult and possibly fail</w:t>
      </w:r>
      <w:r w:rsidR="008743CE" w:rsidRPr="00972D2C">
        <w:rPr>
          <w:rFonts w:ascii="Calibri" w:eastAsia="Calibri" w:hAnsi="Calibri" w:cs="Calibri"/>
          <w:color w:val="000000" w:themeColor="text1"/>
        </w:rPr>
        <w:t xml:space="preserve"> (Anderson,</w:t>
      </w:r>
      <w:r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2001)</w:t>
      </w:r>
      <w:r w:rsidR="00A1286C">
        <w:rPr>
          <w:rFonts w:ascii="Calibri" w:eastAsia="Calibri" w:hAnsi="Calibri" w:cs="Calibri"/>
          <w:color w:val="000000" w:themeColor="text1"/>
        </w:rPr>
        <w:t>.</w:t>
      </w:r>
    </w:p>
    <w:p w14:paraId="1244EDAF" w14:textId="1E0B5D01" w:rsidR="00695B9F" w:rsidRPr="00972D2C" w:rsidRDefault="008743CE">
      <w:pPr>
        <w:rPr>
          <w:rFonts w:ascii="Calibri" w:eastAsia="Calibri" w:hAnsi="Calibri" w:cs="Calibri"/>
          <w:color w:val="000000" w:themeColor="text1"/>
        </w:rPr>
      </w:pPr>
      <w:bookmarkStart w:id="4" w:name="_heading=h.tjaq1p4uneb" w:colFirst="0" w:colLast="0"/>
      <w:bookmarkEnd w:id="4"/>
      <w:r w:rsidRPr="00972D2C">
        <w:rPr>
          <w:rFonts w:ascii="Calibri" w:eastAsia="Calibri" w:hAnsi="Calibri" w:cs="Calibri"/>
          <w:color w:val="000000" w:themeColor="text1"/>
        </w:rPr>
        <w:t>The ability to incorporate the change requires a thoughtful strategic approach. Kotter's eight stage model</w:t>
      </w:r>
      <w:r w:rsidR="00A1286C">
        <w:rPr>
          <w:rFonts w:ascii="Calibri" w:eastAsia="Calibri" w:hAnsi="Calibri" w:cs="Calibri"/>
          <w:color w:val="000000" w:themeColor="text1"/>
        </w:rPr>
        <w:t xml:space="preserve"> </w:t>
      </w:r>
      <w:r w:rsidRPr="00972D2C">
        <w:rPr>
          <w:rFonts w:ascii="Calibri" w:eastAsia="Calibri" w:hAnsi="Calibri" w:cs="Calibri"/>
          <w:color w:val="000000" w:themeColor="text1"/>
        </w:rPr>
        <w:t>(Laig,</w:t>
      </w:r>
      <w:r w:rsidR="00042693"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2021)</w:t>
      </w:r>
      <w:r w:rsidR="00D677AD" w:rsidRPr="00972D2C">
        <w:rPr>
          <w:rFonts w:ascii="Calibri" w:eastAsia="Calibri" w:hAnsi="Calibri" w:cs="Calibri"/>
          <w:color w:val="000000" w:themeColor="text1"/>
        </w:rPr>
        <w:t>.</w:t>
      </w:r>
    </w:p>
    <w:p w14:paraId="795F036D" w14:textId="77777777" w:rsidR="00695B9F" w:rsidRPr="00972D2C" w:rsidRDefault="008743CE">
      <w:pPr>
        <w:rPr>
          <w:rFonts w:ascii="Calibri" w:eastAsia="Calibri" w:hAnsi="Calibri" w:cs="Calibri"/>
          <w:color w:val="000000" w:themeColor="text1"/>
        </w:rPr>
      </w:pPr>
      <w:r w:rsidRPr="00972D2C">
        <w:rPr>
          <w:noProof/>
          <w:color w:val="000000" w:themeColor="text1"/>
        </w:rPr>
        <w:drawing>
          <wp:inline distT="0" distB="0" distL="0" distR="0" wp14:anchorId="1972EDAE" wp14:editId="6914E082">
            <wp:extent cx="5731200" cy="2997200"/>
            <wp:effectExtent l="0" t="0" r="0" b="0"/>
            <wp:docPr id="3" name="image1.png" descr="Change Management Models - Kotter's 8 Step Model | Changemethod"/>
            <wp:cNvGraphicFramePr/>
            <a:graphic xmlns:a="http://schemas.openxmlformats.org/drawingml/2006/main">
              <a:graphicData uri="http://schemas.openxmlformats.org/drawingml/2006/picture">
                <pic:pic xmlns:pic="http://schemas.openxmlformats.org/drawingml/2006/picture">
                  <pic:nvPicPr>
                    <pic:cNvPr id="0" name="image1.png" descr="Change Management Models - Kotter's 8 Step Model | Changemethod"/>
                    <pic:cNvPicPr preferRelativeResize="0"/>
                  </pic:nvPicPr>
                  <pic:blipFill>
                    <a:blip r:embed="rId10"/>
                    <a:srcRect/>
                    <a:stretch>
                      <a:fillRect/>
                    </a:stretch>
                  </pic:blipFill>
                  <pic:spPr>
                    <a:xfrm>
                      <a:off x="0" y="0"/>
                      <a:ext cx="5731200" cy="2997200"/>
                    </a:xfrm>
                    <a:prstGeom prst="rect">
                      <a:avLst/>
                    </a:prstGeom>
                    <a:ln/>
                  </pic:spPr>
                </pic:pic>
              </a:graphicData>
            </a:graphic>
          </wp:inline>
        </w:drawing>
      </w:r>
    </w:p>
    <w:p w14:paraId="4D1356EC"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lastRenderedPageBreak/>
        <w:t>(Anon, n d.)</w:t>
      </w:r>
    </w:p>
    <w:p w14:paraId="79FA6BFB" w14:textId="77777777" w:rsidR="00695B9F" w:rsidRPr="00972D2C" w:rsidRDefault="00695B9F">
      <w:pPr>
        <w:pBdr>
          <w:top w:val="nil"/>
          <w:left w:val="nil"/>
          <w:bottom w:val="nil"/>
          <w:right w:val="nil"/>
          <w:between w:val="nil"/>
        </w:pBdr>
        <w:spacing w:after="0" w:line="240" w:lineRule="auto"/>
        <w:rPr>
          <w:rFonts w:ascii="Calibri" w:eastAsia="Calibri" w:hAnsi="Calibri" w:cs="Calibri"/>
          <w:color w:val="000000" w:themeColor="text1"/>
        </w:rPr>
      </w:pPr>
    </w:p>
    <w:p w14:paraId="78C0726F" w14:textId="32ED109D" w:rsidR="00695B9F" w:rsidRPr="00972D2C" w:rsidRDefault="008743CE" w:rsidP="00A75CA3">
      <w:pPr>
        <w:rPr>
          <w:rFonts w:ascii="Calibri" w:hAnsi="Calibri" w:cs="Calibri"/>
          <w:color w:val="000000" w:themeColor="text1"/>
        </w:rPr>
      </w:pPr>
      <w:r w:rsidRPr="00972D2C">
        <w:rPr>
          <w:rFonts w:ascii="Calibri" w:hAnsi="Calibri" w:cs="Calibri"/>
          <w:color w:val="000000" w:themeColor="text1"/>
        </w:rPr>
        <w:t xml:space="preserve">The diagram depicts the model for ease of reference, but when we decipher each stage closely, we see a clear roadmap of how this changing requirement of a hybrid working model can be navigated and implemented </w:t>
      </w:r>
      <w:r w:rsidR="00B435BE" w:rsidRPr="00972D2C">
        <w:rPr>
          <w:rFonts w:ascii="Calibri" w:hAnsi="Calibri" w:cs="Calibri"/>
          <w:color w:val="000000" w:themeColor="text1"/>
        </w:rPr>
        <w:t>successfully (Waite, 2021)</w:t>
      </w:r>
      <w:r w:rsidRPr="00972D2C">
        <w:rPr>
          <w:rFonts w:ascii="Calibri" w:hAnsi="Calibri" w:cs="Calibri"/>
          <w:color w:val="000000" w:themeColor="text1"/>
        </w:rPr>
        <w:t xml:space="preserve">. </w:t>
      </w:r>
    </w:p>
    <w:p w14:paraId="09F30543" w14:textId="76E5C260" w:rsidR="00695B9F" w:rsidRPr="00972D2C" w:rsidRDefault="008F2668">
      <w:pPr>
        <w:rPr>
          <w:rFonts w:ascii="Calibri" w:eastAsia="Calibri" w:hAnsi="Calibri" w:cs="Calibri"/>
          <w:color w:val="000000" w:themeColor="text1"/>
        </w:rPr>
      </w:pPr>
      <w:r w:rsidRPr="00972D2C">
        <w:rPr>
          <w:rFonts w:ascii="Calibri" w:eastAsia="Calibri" w:hAnsi="Calibri" w:cs="Calibri"/>
          <w:color w:val="000000" w:themeColor="text1"/>
        </w:rPr>
        <w:t>If</w:t>
      </w:r>
      <w:r w:rsidR="008743CE" w:rsidRPr="00972D2C">
        <w:rPr>
          <w:rFonts w:ascii="Calibri" w:eastAsia="Calibri" w:hAnsi="Calibri" w:cs="Calibri"/>
          <w:color w:val="000000" w:themeColor="text1"/>
        </w:rPr>
        <w:t xml:space="preserve"> we utilise stage one and create a sense of </w:t>
      </w:r>
      <w:r w:rsidR="00042693" w:rsidRPr="00972D2C">
        <w:rPr>
          <w:rFonts w:ascii="Calibri" w:eastAsia="Calibri" w:hAnsi="Calibri" w:cs="Calibri"/>
          <w:color w:val="000000" w:themeColor="text1"/>
        </w:rPr>
        <w:t>urgency,</w:t>
      </w:r>
      <w:r w:rsidR="008743CE" w:rsidRPr="00972D2C">
        <w:rPr>
          <w:rFonts w:ascii="Calibri" w:eastAsia="Calibri" w:hAnsi="Calibri" w:cs="Calibri"/>
          <w:color w:val="000000" w:themeColor="text1"/>
        </w:rPr>
        <w:t xml:space="preserve"> we must communicate the importance of returning to the office two days a week, highlight the benefits of innovation and collaboration and identify the potential risks of decreased team cohesion and reduced productivity for prolonged durations of time. Whilst assessing the general response and pushback, it </w:t>
      </w:r>
      <w:r w:rsidR="007E2107" w:rsidRPr="00972D2C">
        <w:rPr>
          <w:rFonts w:ascii="Calibri" w:eastAsia="Calibri" w:hAnsi="Calibri" w:cs="Calibri"/>
          <w:color w:val="000000" w:themeColor="text1"/>
        </w:rPr>
        <w:t>is</w:t>
      </w:r>
      <w:r w:rsidR="008743CE" w:rsidRPr="00972D2C">
        <w:rPr>
          <w:rFonts w:ascii="Calibri" w:eastAsia="Calibri" w:hAnsi="Calibri" w:cs="Calibri"/>
          <w:color w:val="000000" w:themeColor="text1"/>
        </w:rPr>
        <w:t xml:space="preserve"> important to build a guiding coalition through identifying employees who are keen to return, they will drive less enthusiastic employees if they see positivity from others </w:t>
      </w:r>
      <w:r w:rsidR="008E2A52" w:rsidRPr="00972D2C">
        <w:rPr>
          <w:rFonts w:ascii="Calibri" w:eastAsia="Calibri" w:hAnsi="Calibri" w:cs="Calibri"/>
          <w:color w:val="000000" w:themeColor="text1"/>
        </w:rPr>
        <w:t>(Al-</w:t>
      </w:r>
      <w:proofErr w:type="spellStart"/>
      <w:r w:rsidR="008E2A52" w:rsidRPr="00972D2C">
        <w:rPr>
          <w:rFonts w:ascii="Calibri" w:eastAsia="Calibri" w:hAnsi="Calibri" w:cs="Calibri"/>
          <w:color w:val="000000" w:themeColor="text1"/>
        </w:rPr>
        <w:t>Habaibeh</w:t>
      </w:r>
      <w:proofErr w:type="spellEnd"/>
      <w:r w:rsidR="008E2A52" w:rsidRPr="00972D2C">
        <w:rPr>
          <w:rFonts w:ascii="Calibri" w:eastAsia="Calibri" w:hAnsi="Calibri" w:cs="Calibri"/>
          <w:color w:val="000000" w:themeColor="text1"/>
        </w:rPr>
        <w:t>, 2021)</w:t>
      </w:r>
      <w:r w:rsidR="00180C94">
        <w:rPr>
          <w:rFonts w:ascii="Calibri" w:eastAsia="Calibri" w:hAnsi="Calibri" w:cs="Calibri"/>
          <w:color w:val="000000" w:themeColor="text1"/>
        </w:rPr>
        <w:t>.</w:t>
      </w:r>
      <w:r w:rsidR="008E2A52"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Through low urgency, reduced cohesion will be experienced and reduced motivation resulting in reduced time and effort relayed by the employees in overcoming this new inconvenience and change (Ansari,</w:t>
      </w:r>
      <w:r w:rsidR="00042693"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2009)</w:t>
      </w:r>
      <w:r w:rsidR="00180C94">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p>
    <w:p w14:paraId="4B1D9569" w14:textId="4D82CDF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Moreover, the formation of a strategic vision. This might be the most difficult step to ascertain as we have a new generational workforce with alternative visions and plans to the older workforce </w:t>
      </w:r>
      <w:r w:rsidR="006F2350" w:rsidRPr="00972D2C">
        <w:rPr>
          <w:rFonts w:ascii="Calibri" w:eastAsia="Calibri" w:hAnsi="Calibri" w:cs="Calibri"/>
          <w:color w:val="000000" w:themeColor="text1"/>
        </w:rPr>
        <w:t>(</w:t>
      </w:r>
      <w:proofErr w:type="spellStart"/>
      <w:r w:rsidR="006F2350" w:rsidRPr="00972D2C">
        <w:rPr>
          <w:rFonts w:ascii="Calibri" w:eastAsia="Calibri" w:hAnsi="Calibri" w:cs="Calibri"/>
          <w:color w:val="000000" w:themeColor="text1"/>
        </w:rPr>
        <w:t>Budoian</w:t>
      </w:r>
      <w:proofErr w:type="spellEnd"/>
      <w:r w:rsidR="006F2350" w:rsidRPr="00972D2C">
        <w:rPr>
          <w:rFonts w:ascii="Calibri" w:eastAsia="Calibri" w:hAnsi="Calibri" w:cs="Calibri"/>
          <w:color w:val="000000" w:themeColor="text1"/>
        </w:rPr>
        <w:t>, 2024)</w:t>
      </w:r>
      <w:r w:rsidR="00DE372F">
        <w:rPr>
          <w:rFonts w:ascii="Calibri" w:eastAsia="Calibri" w:hAnsi="Calibri" w:cs="Calibri"/>
          <w:color w:val="000000" w:themeColor="text1"/>
        </w:rPr>
        <w:t>.</w:t>
      </w:r>
      <w:r w:rsidR="006F235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However,</w:t>
      </w:r>
      <w:r w:rsidR="00B435BE"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 xml:space="preserve">a clear vision on how the company wants to look moving forward must be showcased. A give and take method of flexible working schemes with the hybrid model being proposed, can indicate this and avoid full resistance to the plan. </w:t>
      </w:r>
    </w:p>
    <w:p w14:paraId="48F9AE37" w14:textId="0FD1C382"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The next stage focuses on the level of communication required to enforce this change. The report written </w:t>
      </w:r>
      <w:r w:rsidR="00042693" w:rsidRPr="00972D2C">
        <w:rPr>
          <w:rFonts w:ascii="Calibri" w:eastAsia="Calibri" w:hAnsi="Calibri" w:cs="Calibri"/>
          <w:color w:val="000000" w:themeColor="text1"/>
        </w:rPr>
        <w:t>by (</w:t>
      </w:r>
      <w:r w:rsidRPr="00972D2C">
        <w:rPr>
          <w:rFonts w:ascii="Calibri" w:eastAsia="Calibri" w:hAnsi="Calibri" w:cs="Calibri"/>
          <w:color w:val="000000" w:themeColor="text1"/>
        </w:rPr>
        <w:t xml:space="preserve">Pollack, 2014) indicates how engaging communication as opposed to repetition is far more effective at ensuring the change is accepted from senior level and filtered down. One suggestion is the use of </w:t>
      </w:r>
      <w:r w:rsidR="00042693" w:rsidRPr="00972D2C">
        <w:rPr>
          <w:rFonts w:ascii="Calibri" w:eastAsia="Calibri" w:hAnsi="Calibri" w:cs="Calibri"/>
          <w:color w:val="000000" w:themeColor="text1"/>
        </w:rPr>
        <w:t>PowerPoint</w:t>
      </w:r>
      <w:r w:rsidRPr="00972D2C">
        <w:rPr>
          <w:rFonts w:ascii="Calibri" w:eastAsia="Calibri" w:hAnsi="Calibri" w:cs="Calibri"/>
          <w:color w:val="000000" w:themeColor="text1"/>
        </w:rPr>
        <w:t xml:space="preserve"> presentations which can leave </w:t>
      </w:r>
      <w:r w:rsidR="00143B81" w:rsidRPr="00972D2C">
        <w:rPr>
          <w:rFonts w:ascii="Calibri" w:eastAsia="Calibri" w:hAnsi="Calibri" w:cs="Calibri"/>
          <w:color w:val="000000" w:themeColor="text1"/>
        </w:rPr>
        <w:t>an impression</w:t>
      </w:r>
      <w:r w:rsidRPr="00972D2C">
        <w:rPr>
          <w:rFonts w:ascii="Calibri" w:eastAsia="Calibri" w:hAnsi="Calibri" w:cs="Calibri"/>
          <w:color w:val="000000" w:themeColor="text1"/>
        </w:rPr>
        <w:t xml:space="preserve"> and cause reason for enhanced conversation and investment of more time and energy regarding the topic of incoming change</w:t>
      </w:r>
      <w:r w:rsidR="006B0A47" w:rsidRPr="00972D2C">
        <w:rPr>
          <w:rFonts w:ascii="Calibri" w:eastAsia="Calibri" w:hAnsi="Calibri" w:cs="Calibri"/>
          <w:color w:val="000000" w:themeColor="text1"/>
        </w:rPr>
        <w:t xml:space="preserve"> (Lambertson, 2018)</w:t>
      </w:r>
      <w:r w:rsidRPr="00972D2C">
        <w:rPr>
          <w:rFonts w:ascii="Calibri" w:eastAsia="Calibri" w:hAnsi="Calibri" w:cs="Calibri"/>
          <w:color w:val="000000" w:themeColor="text1"/>
        </w:rPr>
        <w:t xml:space="preserve">. </w:t>
      </w:r>
    </w:p>
    <w:p w14:paraId="2D9D625A" w14:textId="4099D7C0" w:rsidR="00695B9F" w:rsidRPr="00972D2C" w:rsidRDefault="009D4678">
      <w:pPr>
        <w:rPr>
          <w:rFonts w:ascii="Calibri" w:eastAsia="Calibri" w:hAnsi="Calibri" w:cs="Calibri"/>
          <w:color w:val="000000" w:themeColor="text1"/>
        </w:rPr>
      </w:pPr>
      <w:r w:rsidRPr="00972D2C">
        <w:rPr>
          <w:rFonts w:ascii="Calibri" w:eastAsia="Calibri" w:hAnsi="Calibri" w:cs="Calibri"/>
          <w:color w:val="000000" w:themeColor="text1"/>
        </w:rPr>
        <w:t>T</w:t>
      </w:r>
      <w:r w:rsidR="008743CE" w:rsidRPr="00972D2C">
        <w:rPr>
          <w:rFonts w:ascii="Calibri" w:eastAsia="Calibri" w:hAnsi="Calibri" w:cs="Calibri"/>
          <w:color w:val="000000" w:themeColor="text1"/>
        </w:rPr>
        <w:t xml:space="preserve">o enable the action into motion, any feedback and concerns should be addressed and solutions and understanding found immediately. The removal of these obstacles </w:t>
      </w:r>
      <w:r w:rsidR="00E20E45" w:rsidRPr="00972D2C">
        <w:rPr>
          <w:rFonts w:ascii="Calibri" w:eastAsia="Calibri" w:hAnsi="Calibri" w:cs="Calibri"/>
          <w:color w:val="000000" w:themeColor="text1"/>
        </w:rPr>
        <w:t>is</w:t>
      </w:r>
      <w:r w:rsidR="008743CE" w:rsidRPr="00972D2C">
        <w:rPr>
          <w:rFonts w:ascii="Calibri" w:eastAsia="Calibri" w:hAnsi="Calibri" w:cs="Calibri"/>
          <w:color w:val="000000" w:themeColor="text1"/>
        </w:rPr>
        <w:t xml:space="preserve"> a constant reminder of encouragement. This will then lead nicely to the sixth step which is to generate short term wins and celebrate any immediate successes </w:t>
      </w:r>
      <w:r w:rsidR="00457C80" w:rsidRPr="00972D2C">
        <w:rPr>
          <w:rFonts w:ascii="Calibri" w:eastAsia="Calibri" w:hAnsi="Calibri" w:cs="Calibri"/>
          <w:color w:val="000000" w:themeColor="text1"/>
        </w:rPr>
        <w:t>ensuring</w:t>
      </w:r>
      <w:r w:rsidR="008743CE" w:rsidRPr="00972D2C">
        <w:rPr>
          <w:rFonts w:ascii="Calibri" w:eastAsia="Calibri" w:hAnsi="Calibri" w:cs="Calibri"/>
          <w:color w:val="000000" w:themeColor="text1"/>
        </w:rPr>
        <w:t xml:space="preserve"> momentum is maintained towards the </w:t>
      </w:r>
      <w:r w:rsidR="00E20E45" w:rsidRPr="00972D2C">
        <w:rPr>
          <w:rFonts w:ascii="Calibri" w:eastAsia="Calibri" w:hAnsi="Calibri" w:cs="Calibri"/>
          <w:color w:val="000000" w:themeColor="text1"/>
        </w:rPr>
        <w:t>long-term</w:t>
      </w:r>
      <w:r w:rsidR="008743CE" w:rsidRPr="00972D2C">
        <w:rPr>
          <w:rFonts w:ascii="Calibri" w:eastAsia="Calibri" w:hAnsi="Calibri" w:cs="Calibri"/>
          <w:color w:val="000000" w:themeColor="text1"/>
        </w:rPr>
        <w:t xml:space="preserve"> transformation</w:t>
      </w:r>
      <w:r w:rsidR="00620EC2"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(Majka, 2024)</w:t>
      </w:r>
      <w:r w:rsidR="00620EC2" w:rsidRPr="00972D2C">
        <w:rPr>
          <w:rFonts w:ascii="Calibri" w:eastAsia="Calibri" w:hAnsi="Calibri" w:cs="Calibri"/>
          <w:color w:val="000000" w:themeColor="text1"/>
        </w:rPr>
        <w:t>.</w:t>
      </w:r>
    </w:p>
    <w:p w14:paraId="22CFA843" w14:textId="236F6800" w:rsidR="00695B9F" w:rsidRPr="00972D2C" w:rsidRDefault="008743CE" w:rsidP="007E7694">
      <w:pPr>
        <w:rPr>
          <w:rFonts w:ascii="Calibri" w:eastAsia="Calibri" w:hAnsi="Calibri" w:cs="Calibri"/>
          <w:color w:val="000000" w:themeColor="text1"/>
        </w:rPr>
      </w:pPr>
      <w:r w:rsidRPr="00972D2C">
        <w:rPr>
          <w:rFonts w:ascii="Calibri" w:eastAsia="Calibri" w:hAnsi="Calibri" w:cs="Calibri"/>
          <w:color w:val="000000" w:themeColor="text1"/>
        </w:rPr>
        <w:t xml:space="preserve">In the final stages of this changed structure, it is imperative that acceleration is sustained </w:t>
      </w:r>
      <w:r w:rsidR="00E20E45" w:rsidRPr="00972D2C">
        <w:rPr>
          <w:rFonts w:ascii="Calibri" w:eastAsia="Calibri" w:hAnsi="Calibri" w:cs="Calibri"/>
          <w:color w:val="000000" w:themeColor="text1"/>
        </w:rPr>
        <w:t>to</w:t>
      </w:r>
      <w:r w:rsidRPr="00972D2C">
        <w:rPr>
          <w:rFonts w:ascii="Calibri" w:eastAsia="Calibri" w:hAnsi="Calibri" w:cs="Calibri"/>
          <w:color w:val="000000" w:themeColor="text1"/>
        </w:rPr>
        <w:t xml:space="preserve"> maintain the momentum and discover innovative ways to ensure the communication is open and management is considerate. The updated policies can be ongoing whilst the new system is seen less as enforcement. The company and employees can simultaneously benefit from the new ways of working. </w:t>
      </w:r>
    </w:p>
    <w:p w14:paraId="37F33370" w14:textId="77777777" w:rsidR="00352EFE" w:rsidRPr="00972D2C" w:rsidRDefault="00352EFE" w:rsidP="007E7694">
      <w:pPr>
        <w:rPr>
          <w:rFonts w:ascii="Calibri" w:eastAsia="Calibri" w:hAnsi="Calibri" w:cs="Calibri"/>
          <w:color w:val="000000" w:themeColor="text1"/>
        </w:rPr>
      </w:pPr>
    </w:p>
    <w:p w14:paraId="7D65CBB4" w14:textId="1816560C" w:rsidR="006648C6" w:rsidRPr="00972D2C" w:rsidRDefault="008743CE" w:rsidP="00B11D3A">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2.4</w:t>
      </w:r>
      <w:r w:rsidR="00CF2856" w:rsidRPr="00972D2C">
        <w:rPr>
          <w:rFonts w:ascii="Calibri" w:eastAsia="Calibri" w:hAnsi="Calibri" w:cs="Calibri"/>
          <w:b/>
          <w:color w:val="000000" w:themeColor="text1"/>
          <w:sz w:val="28"/>
          <w:szCs w:val="28"/>
        </w:rPr>
        <w:t xml:space="preserve"> </w:t>
      </w:r>
      <w:r w:rsidR="00B11D3A" w:rsidRPr="00972D2C">
        <w:rPr>
          <w:rFonts w:ascii="Calibri" w:eastAsia="Calibri" w:hAnsi="Calibri" w:cs="Calibri"/>
          <w:b/>
          <w:color w:val="000000" w:themeColor="text1"/>
          <w:sz w:val="28"/>
          <w:szCs w:val="28"/>
        </w:rPr>
        <w:t>Using the Kuber-Ross change curve, discuss how change is experienced.</w:t>
      </w:r>
    </w:p>
    <w:p w14:paraId="75B4AF15" w14:textId="67E0BD53" w:rsidR="00F97993" w:rsidRDefault="00F97993">
      <w:pPr>
        <w:rPr>
          <w:rFonts w:ascii="Calibri" w:eastAsia="Calibri" w:hAnsi="Calibri" w:cs="Calibri"/>
          <w:color w:val="000000" w:themeColor="text1"/>
        </w:rPr>
      </w:pPr>
      <w:r>
        <w:rPr>
          <w:rFonts w:ascii="Calibri" w:eastAsia="Calibri" w:hAnsi="Calibri" w:cs="Calibri"/>
        </w:rPr>
        <w:lastRenderedPageBreak/>
        <w:t>Variable responses to change have been explored to better understand our relationship with it and many models exist to assist. Change is inevitable, and without using a change management model the survival of any business could be down to plain luck</w:t>
      </w:r>
      <w:r w:rsidR="0005600F">
        <w:rPr>
          <w:rFonts w:ascii="Calibri" w:eastAsia="Calibri" w:hAnsi="Calibri" w:cs="Calibri"/>
        </w:rPr>
        <w:t>.</w:t>
      </w:r>
    </w:p>
    <w:p w14:paraId="4E46BFDB" w14:textId="2FBD418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One model was devised by Elizabeth Kubler-Ross, a physiatrist who </w:t>
      </w:r>
      <w:r w:rsidR="007D37FA" w:rsidRPr="00972D2C">
        <w:rPr>
          <w:rFonts w:ascii="Calibri" w:eastAsia="Calibri" w:hAnsi="Calibri" w:cs="Calibri"/>
          <w:color w:val="000000" w:themeColor="text1"/>
        </w:rPr>
        <w:t>authored</w:t>
      </w:r>
      <w:r w:rsidRPr="00972D2C">
        <w:rPr>
          <w:rFonts w:ascii="Calibri" w:eastAsia="Calibri" w:hAnsi="Calibri" w:cs="Calibri"/>
          <w:color w:val="000000" w:themeColor="text1"/>
        </w:rPr>
        <w:t xml:space="preserve"> a book detailing the five stages of grief</w:t>
      </w:r>
      <w:r w:rsidR="00437F6A">
        <w:rPr>
          <w:rFonts w:ascii="Calibri" w:eastAsia="Calibri" w:hAnsi="Calibri" w:cs="Calibri"/>
          <w:color w:val="000000" w:themeColor="text1"/>
        </w:rPr>
        <w:t xml:space="preserve"> </w:t>
      </w:r>
      <w:r w:rsidRPr="00972D2C">
        <w:rPr>
          <w:rFonts w:ascii="Calibri" w:eastAsia="Calibri" w:hAnsi="Calibri" w:cs="Calibri"/>
          <w:color w:val="000000" w:themeColor="text1"/>
        </w:rPr>
        <w:t>(Mulholland, 2021)</w:t>
      </w:r>
      <w:r w:rsidR="00EC5905">
        <w:rPr>
          <w:rFonts w:ascii="Calibri" w:eastAsia="Calibri" w:hAnsi="Calibri" w:cs="Calibri"/>
          <w:color w:val="000000" w:themeColor="text1"/>
        </w:rPr>
        <w:t>.</w:t>
      </w:r>
      <w:r w:rsidRPr="00972D2C">
        <w:rPr>
          <w:rFonts w:ascii="Calibri" w:eastAsia="Calibri" w:hAnsi="Calibri" w:cs="Calibri"/>
          <w:color w:val="000000" w:themeColor="text1"/>
        </w:rPr>
        <w:t xml:space="preserve"> </w:t>
      </w:r>
    </w:p>
    <w:p w14:paraId="4ABECEB7" w14:textId="649D9297" w:rsidR="00970208" w:rsidRDefault="00970208">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Shock</w:t>
      </w:r>
    </w:p>
    <w:p w14:paraId="0B3B12F9" w14:textId="1A6C6080" w:rsidR="00695B9F" w:rsidRPr="00972D2C" w:rsidRDefault="008743CE">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Denial</w:t>
      </w:r>
    </w:p>
    <w:p w14:paraId="745388D6" w14:textId="2C8585A4" w:rsidR="00695B9F" w:rsidRDefault="008743CE">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Anger</w:t>
      </w:r>
      <w:r w:rsidR="00581D6F">
        <w:rPr>
          <w:rFonts w:ascii="Calibri" w:eastAsia="Calibri" w:hAnsi="Calibri" w:cs="Calibri"/>
          <w:color w:val="000000" w:themeColor="text1"/>
        </w:rPr>
        <w:t>/frustration</w:t>
      </w:r>
    </w:p>
    <w:p w14:paraId="60D23B6A" w14:textId="77777777" w:rsidR="007046D1" w:rsidRPr="00972D2C" w:rsidRDefault="007046D1" w:rsidP="007046D1">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Depression</w:t>
      </w:r>
    </w:p>
    <w:p w14:paraId="44B1112B" w14:textId="1E67A678" w:rsidR="00581D6F" w:rsidRPr="00972D2C" w:rsidRDefault="007046D1">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Experiment/bargaining</w:t>
      </w:r>
    </w:p>
    <w:p w14:paraId="43B5644A" w14:textId="3CB6DCAC" w:rsidR="00695B9F" w:rsidRPr="00972D2C" w:rsidRDefault="00CA23C5">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Decision</w:t>
      </w:r>
    </w:p>
    <w:p w14:paraId="326F2B39" w14:textId="382A5D92" w:rsidR="00695B9F" w:rsidRPr="00CA23C5" w:rsidRDefault="00CA23C5" w:rsidP="00CA23C5">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Integration/</w:t>
      </w:r>
      <w:r w:rsidR="008743CE" w:rsidRPr="00CA23C5">
        <w:rPr>
          <w:rFonts w:ascii="Calibri" w:eastAsia="Calibri" w:hAnsi="Calibri" w:cs="Calibri"/>
          <w:color w:val="000000" w:themeColor="text1"/>
        </w:rPr>
        <w:t>Acceptance</w:t>
      </w:r>
    </w:p>
    <w:p w14:paraId="6DD9F682" w14:textId="77777777" w:rsidR="00695B9F" w:rsidRPr="00972D2C" w:rsidRDefault="00695B9F">
      <w:pPr>
        <w:pBdr>
          <w:top w:val="nil"/>
          <w:left w:val="nil"/>
          <w:bottom w:val="nil"/>
          <w:right w:val="nil"/>
          <w:between w:val="nil"/>
        </w:pBdr>
        <w:spacing w:after="0" w:line="240" w:lineRule="auto"/>
        <w:rPr>
          <w:rFonts w:ascii="Calibri" w:eastAsia="Calibri" w:hAnsi="Calibri" w:cs="Calibri"/>
          <w:color w:val="000000" w:themeColor="text1"/>
        </w:rPr>
      </w:pPr>
    </w:p>
    <w:p w14:paraId="65436C0C" w14:textId="667638B7" w:rsidR="00262079" w:rsidRPr="00972D2C" w:rsidRDefault="009305F4">
      <w:pPr>
        <w:rPr>
          <w:rFonts w:ascii="Calibri" w:eastAsia="Calibri" w:hAnsi="Calibri" w:cs="Calibri"/>
          <w:color w:val="000000" w:themeColor="text1"/>
        </w:rPr>
      </w:pPr>
      <w:r>
        <w:rPr>
          <w:rFonts w:ascii="Calibri" w:eastAsia="Calibri" w:hAnsi="Calibri" w:cs="Calibri"/>
          <w:color w:val="000000" w:themeColor="text1"/>
        </w:rPr>
        <w:t>Shock/</w:t>
      </w:r>
      <w:r w:rsidR="008743CE" w:rsidRPr="00972D2C">
        <w:rPr>
          <w:rFonts w:ascii="Calibri" w:eastAsia="Calibri" w:hAnsi="Calibri" w:cs="Calibri"/>
          <w:color w:val="000000" w:themeColor="text1"/>
        </w:rPr>
        <w:t>Denial is typical of many individuals' instant responses, when the change is announced it is met with surprise and shock. This is the period to expect the most resistance with protest and questions raised why it is needed</w:t>
      </w:r>
      <w:r w:rsidR="004F27BB"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r w:rsidR="004D15C3" w:rsidRPr="00972D2C">
        <w:rPr>
          <w:rFonts w:ascii="Calibri" w:eastAsia="Calibri" w:hAnsi="Calibri" w:cs="Calibri"/>
          <w:color w:val="000000" w:themeColor="text1"/>
        </w:rPr>
        <w:t>individuals are happy with the current state of being, they are stable and secure; they prefer to keep the familiar.</w:t>
      </w:r>
    </w:p>
    <w:p w14:paraId="6A6FCDAB" w14:textId="0357801D" w:rsidR="009F0B39"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This could lead to </w:t>
      </w:r>
      <w:r w:rsidR="000E30B1" w:rsidRPr="00972D2C">
        <w:rPr>
          <w:rFonts w:ascii="Calibri" w:eastAsia="Calibri" w:hAnsi="Calibri" w:cs="Calibri"/>
          <w:color w:val="000000" w:themeColor="text1"/>
        </w:rPr>
        <w:t>anger</w:t>
      </w:r>
      <w:r w:rsidR="009305F4">
        <w:rPr>
          <w:rFonts w:ascii="Calibri" w:eastAsia="Calibri" w:hAnsi="Calibri" w:cs="Calibri"/>
          <w:color w:val="000000" w:themeColor="text1"/>
        </w:rPr>
        <w:t>/frustration</w:t>
      </w:r>
      <w:r w:rsidR="000E30B1" w:rsidRPr="00972D2C">
        <w:rPr>
          <w:rFonts w:ascii="Calibri" w:eastAsia="Calibri" w:hAnsi="Calibri" w:cs="Calibri"/>
          <w:color w:val="000000" w:themeColor="text1"/>
        </w:rPr>
        <w:t xml:space="preserve"> and </w:t>
      </w:r>
      <w:r w:rsidRPr="00972D2C">
        <w:rPr>
          <w:rFonts w:ascii="Calibri" w:eastAsia="Calibri" w:hAnsi="Calibri" w:cs="Calibri"/>
          <w:color w:val="000000" w:themeColor="text1"/>
        </w:rPr>
        <w:t xml:space="preserve">complaints in the hope that the company will change their mind. When the company does not back track, the employee feels the company has not listened, they don’t care about the employee and have no regard for their feelings. </w:t>
      </w:r>
      <w:r w:rsidR="005B5E79" w:rsidRPr="00972D2C">
        <w:rPr>
          <w:rFonts w:ascii="Calibri" w:eastAsia="Calibri" w:hAnsi="Calibri" w:cs="Calibri"/>
          <w:color w:val="000000" w:themeColor="text1"/>
        </w:rPr>
        <w:t xml:space="preserve">it requires acknowledgment and confronting </w:t>
      </w:r>
      <w:r w:rsidR="00C707D9" w:rsidRPr="00972D2C">
        <w:rPr>
          <w:rFonts w:ascii="Calibri" w:eastAsia="Calibri" w:hAnsi="Calibri" w:cs="Calibri"/>
          <w:color w:val="000000" w:themeColor="text1"/>
        </w:rPr>
        <w:t>fears</w:t>
      </w:r>
      <w:r w:rsidR="00C707D9">
        <w:rPr>
          <w:rFonts w:ascii="Roboto" w:hAnsi="Roboto"/>
          <w:color w:val="2C3E50"/>
          <w:sz w:val="23"/>
          <w:szCs w:val="23"/>
          <w:shd w:val="clear" w:color="auto" w:fill="FFFFFF"/>
        </w:rPr>
        <w:t xml:space="preserve"> </w:t>
      </w:r>
      <w:r w:rsidR="00C707D9" w:rsidRPr="00C707D9">
        <w:rPr>
          <w:rFonts w:ascii="Calibri" w:hAnsi="Calibri" w:cs="Calibri"/>
          <w:color w:val="2C3E50"/>
          <w:shd w:val="clear" w:color="auto" w:fill="FFFFFF"/>
        </w:rPr>
        <w:t>(Tahir, 2019)</w:t>
      </w:r>
      <w:r w:rsidR="00C707D9" w:rsidRPr="00C707D9">
        <w:rPr>
          <w:rFonts w:ascii="Calibri" w:eastAsia="Calibri" w:hAnsi="Calibri" w:cs="Calibri"/>
          <w:color w:val="000000" w:themeColor="text1"/>
        </w:rPr>
        <w:t>.</w:t>
      </w:r>
    </w:p>
    <w:p w14:paraId="5DD2BA08" w14:textId="746BE050" w:rsidR="00695B9F" w:rsidRPr="00972D2C" w:rsidRDefault="00446E3A">
      <w:pPr>
        <w:rPr>
          <w:rFonts w:ascii="Calibri" w:eastAsia="Calibri" w:hAnsi="Calibri" w:cs="Calibri"/>
          <w:color w:val="000000" w:themeColor="text1"/>
        </w:rPr>
      </w:pPr>
      <w:r w:rsidRPr="00972D2C">
        <w:rPr>
          <w:rFonts w:ascii="Calibri" w:eastAsia="Calibri" w:hAnsi="Calibri" w:cs="Calibri"/>
          <w:color w:val="000000" w:themeColor="text1"/>
        </w:rPr>
        <w:t xml:space="preserve">Next comes </w:t>
      </w:r>
      <w:r w:rsidR="0077500D" w:rsidRPr="00972D2C">
        <w:rPr>
          <w:rFonts w:ascii="Calibri" w:eastAsia="Calibri" w:hAnsi="Calibri" w:cs="Calibri"/>
          <w:color w:val="000000" w:themeColor="text1"/>
        </w:rPr>
        <w:t>bargaining</w:t>
      </w:r>
      <w:r w:rsidRPr="00972D2C">
        <w:rPr>
          <w:rFonts w:ascii="Calibri" w:eastAsia="Calibri" w:hAnsi="Calibri" w:cs="Calibri"/>
          <w:color w:val="000000" w:themeColor="text1"/>
        </w:rPr>
        <w:t xml:space="preserve"> </w:t>
      </w:r>
      <w:r w:rsidR="00472B12" w:rsidRPr="00972D2C">
        <w:rPr>
          <w:rFonts w:ascii="Calibri" w:eastAsia="Calibri" w:hAnsi="Calibri" w:cs="Calibri"/>
          <w:color w:val="000000" w:themeColor="text1"/>
        </w:rPr>
        <w:t xml:space="preserve">where individuals </w:t>
      </w:r>
      <w:r w:rsidR="004E3745" w:rsidRPr="00972D2C">
        <w:rPr>
          <w:rFonts w:ascii="Calibri" w:eastAsia="Calibri" w:hAnsi="Calibri" w:cs="Calibri"/>
          <w:color w:val="000000" w:themeColor="text1"/>
        </w:rPr>
        <w:t xml:space="preserve">try and negotiate or make deals to avoid </w:t>
      </w:r>
      <w:r w:rsidR="00287158" w:rsidRPr="00972D2C">
        <w:rPr>
          <w:rFonts w:ascii="Calibri" w:eastAsia="Calibri" w:hAnsi="Calibri" w:cs="Calibri"/>
          <w:color w:val="000000" w:themeColor="text1"/>
        </w:rPr>
        <w:t>the reality or lessen the impact of their loss</w:t>
      </w:r>
      <w:r w:rsidR="00CB56FD" w:rsidRPr="00972D2C">
        <w:rPr>
          <w:rFonts w:ascii="Calibri" w:eastAsia="Calibri" w:hAnsi="Calibri" w:cs="Calibri"/>
          <w:color w:val="000000" w:themeColor="text1"/>
        </w:rPr>
        <w:t>.</w:t>
      </w:r>
      <w:r w:rsidR="00287158"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When the new process is implemented, some will see the benefits instantly and some will just adjust but either way there is acceptance of the change</w:t>
      </w:r>
      <w:r w:rsidR="00D61C30" w:rsidRPr="00972D2C">
        <w:rPr>
          <w:rFonts w:ascii="Calibri" w:eastAsia="Calibri" w:hAnsi="Calibri" w:cs="Calibri"/>
          <w:color w:val="000000" w:themeColor="text1"/>
        </w:rPr>
        <w:t xml:space="preserve">. </w:t>
      </w:r>
      <w:r w:rsidR="00A76C98" w:rsidRPr="00972D2C">
        <w:rPr>
          <w:rFonts w:ascii="Calibri" w:eastAsia="Calibri" w:hAnsi="Calibri" w:cs="Calibri"/>
          <w:color w:val="000000" w:themeColor="text1"/>
        </w:rPr>
        <w:t>Depression comes when no deal can be struck and the reality of the change begins to become a reality</w:t>
      </w:r>
      <w:r w:rsidR="00A06196" w:rsidRPr="00972D2C">
        <w:rPr>
          <w:rFonts w:ascii="Calibri" w:eastAsia="Calibri" w:hAnsi="Calibri" w:cs="Calibri"/>
          <w:color w:val="000000" w:themeColor="text1"/>
        </w:rPr>
        <w:t xml:space="preserve"> and then acceptance </w:t>
      </w:r>
      <w:r w:rsidR="00B90ED5" w:rsidRPr="00972D2C">
        <w:rPr>
          <w:rFonts w:ascii="Calibri" w:eastAsia="Calibri" w:hAnsi="Calibri" w:cs="Calibri"/>
          <w:color w:val="000000" w:themeColor="text1"/>
        </w:rPr>
        <w:t xml:space="preserve">where we come to terms with the change, we will not always be </w:t>
      </w:r>
      <w:r w:rsidR="008A08CB" w:rsidRPr="00972D2C">
        <w:rPr>
          <w:rFonts w:ascii="Calibri" w:eastAsia="Calibri" w:hAnsi="Calibri" w:cs="Calibri"/>
          <w:color w:val="000000" w:themeColor="text1"/>
        </w:rPr>
        <w:t xml:space="preserve">in favour of the </w:t>
      </w:r>
      <w:r w:rsidR="00224B46" w:rsidRPr="00972D2C">
        <w:rPr>
          <w:rFonts w:ascii="Calibri" w:eastAsia="Calibri" w:hAnsi="Calibri" w:cs="Calibri"/>
          <w:color w:val="000000" w:themeColor="text1"/>
        </w:rPr>
        <w:t>change,</w:t>
      </w:r>
      <w:r w:rsidR="008A08CB" w:rsidRPr="00972D2C">
        <w:rPr>
          <w:rFonts w:ascii="Calibri" w:eastAsia="Calibri" w:hAnsi="Calibri" w:cs="Calibri"/>
          <w:color w:val="000000" w:themeColor="text1"/>
        </w:rPr>
        <w:t xml:space="preserve"> but we acknowledge it and try and move forward.</w:t>
      </w:r>
    </w:p>
    <w:p w14:paraId="7837B8D1" w14:textId="26915F72" w:rsidR="00695B9F" w:rsidRPr="00972D2C" w:rsidRDefault="00D60F51">
      <w:pPr>
        <w:rPr>
          <w:rFonts w:ascii="Calibri" w:eastAsia="Calibri" w:hAnsi="Calibri" w:cs="Calibri"/>
          <w:color w:val="000000" w:themeColor="text1"/>
          <w:highlight w:val="yellow"/>
        </w:rPr>
      </w:pPr>
      <w:r w:rsidRPr="00972D2C">
        <w:rPr>
          <w:rFonts w:ascii="Calibri" w:eastAsia="Calibri" w:hAnsi="Calibri" w:cs="Calibri"/>
          <w:color w:val="000000" w:themeColor="text1"/>
        </w:rPr>
        <w:t xml:space="preserve">Other </w:t>
      </w:r>
      <w:r w:rsidR="008743CE" w:rsidRPr="00972D2C">
        <w:rPr>
          <w:rFonts w:ascii="Calibri" w:eastAsia="Calibri" w:hAnsi="Calibri" w:cs="Calibri"/>
          <w:color w:val="000000" w:themeColor="text1"/>
        </w:rPr>
        <w:t xml:space="preserve">phycologist theory </w:t>
      </w:r>
      <w:r w:rsidR="0081195A" w:rsidRPr="00972D2C">
        <w:rPr>
          <w:rFonts w:ascii="Calibri" w:eastAsia="Calibri" w:hAnsi="Calibri" w:cs="Calibri"/>
          <w:color w:val="000000" w:themeColor="text1"/>
        </w:rPr>
        <w:t>exists</w:t>
      </w:r>
      <w:r w:rsidR="000D4B48" w:rsidRPr="00972D2C">
        <w:rPr>
          <w:rFonts w:ascii="Calibri" w:eastAsia="Calibri" w:hAnsi="Calibri" w:cs="Calibri"/>
          <w:color w:val="000000" w:themeColor="text1"/>
        </w:rPr>
        <w:t xml:space="preserve">, one being </w:t>
      </w:r>
      <w:r w:rsidR="008743CE" w:rsidRPr="00972D2C">
        <w:rPr>
          <w:rFonts w:ascii="Calibri" w:eastAsia="Calibri" w:hAnsi="Calibri" w:cs="Calibri"/>
          <w:color w:val="000000" w:themeColor="text1"/>
        </w:rPr>
        <w:t xml:space="preserve">‘Tannenbaum and Hanna,’ developed </w:t>
      </w:r>
      <w:r w:rsidR="008743CE" w:rsidRPr="00972D2C">
        <w:rPr>
          <w:rFonts w:ascii="Calibri" w:eastAsia="Calibri" w:hAnsi="Calibri" w:cs="Calibri"/>
          <w:color w:val="000000" w:themeColor="text1"/>
          <w:highlight w:val="white"/>
        </w:rPr>
        <w:t xml:space="preserve">by Robert Tannenbaum and Warren H. Hanna they devised a </w:t>
      </w:r>
      <w:r w:rsidR="008743CE" w:rsidRPr="00972D2C">
        <w:rPr>
          <w:rFonts w:ascii="Calibri" w:eastAsia="Calibri" w:hAnsi="Calibri" w:cs="Calibri"/>
          <w:color w:val="000000" w:themeColor="text1"/>
        </w:rPr>
        <w:t xml:space="preserve">three-stage structured approach: </w:t>
      </w:r>
      <w:r w:rsidR="008743CE" w:rsidRPr="00972D2C">
        <w:rPr>
          <w:rFonts w:ascii="Calibri" w:eastAsia="Calibri" w:hAnsi="Calibri" w:cs="Calibri"/>
          <w:color w:val="000000" w:themeColor="text1"/>
          <w:highlight w:val="white"/>
        </w:rPr>
        <w:t>(ResearchGate, n.d.)</w:t>
      </w:r>
    </w:p>
    <w:p w14:paraId="0CBA2A0E"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1. Homeostasis/Holding on</w:t>
      </w:r>
    </w:p>
    <w:p w14:paraId="5CEC25F0"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2. Dying /Letting go</w:t>
      </w:r>
    </w:p>
    <w:p w14:paraId="6A7853A2"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3. Rebirth/Moving forward</w:t>
      </w:r>
    </w:p>
    <w:p w14:paraId="252D59D3" w14:textId="77777777" w:rsidR="00695B9F" w:rsidRPr="00972D2C" w:rsidRDefault="00695B9F">
      <w:pPr>
        <w:pBdr>
          <w:top w:val="nil"/>
          <w:left w:val="nil"/>
          <w:bottom w:val="nil"/>
          <w:right w:val="nil"/>
          <w:between w:val="nil"/>
        </w:pBdr>
        <w:spacing w:after="0" w:line="240" w:lineRule="auto"/>
        <w:rPr>
          <w:color w:val="000000" w:themeColor="text1"/>
        </w:rPr>
      </w:pPr>
    </w:p>
    <w:p w14:paraId="23004260" w14:textId="535FC227" w:rsidR="008C073B" w:rsidRDefault="000D4B48">
      <w:pPr>
        <w:rPr>
          <w:rFonts w:ascii="Calibri" w:eastAsia="Calibri" w:hAnsi="Calibri" w:cs="Calibri"/>
          <w:color w:val="000000" w:themeColor="text1"/>
        </w:rPr>
      </w:pPr>
      <w:r w:rsidRPr="00972D2C">
        <w:rPr>
          <w:rFonts w:ascii="Calibri" w:eastAsia="Calibri" w:hAnsi="Calibri" w:cs="Calibri"/>
          <w:color w:val="000000" w:themeColor="text1"/>
        </w:rPr>
        <w:t>This</w:t>
      </w:r>
      <w:r w:rsidR="00AD4663" w:rsidRPr="00972D2C">
        <w:rPr>
          <w:rFonts w:ascii="Calibri" w:eastAsia="Calibri" w:hAnsi="Calibri" w:cs="Calibri"/>
          <w:color w:val="000000" w:themeColor="text1"/>
        </w:rPr>
        <w:t xml:space="preserve"> process </w:t>
      </w:r>
      <w:r w:rsidR="00EF126F" w:rsidRPr="00972D2C">
        <w:rPr>
          <w:rFonts w:ascii="Calibri" w:eastAsia="Calibri" w:hAnsi="Calibri" w:cs="Calibri"/>
          <w:color w:val="000000" w:themeColor="text1"/>
        </w:rPr>
        <w:t>again highlight</w:t>
      </w:r>
      <w:r w:rsidRPr="00972D2C">
        <w:rPr>
          <w:rFonts w:ascii="Calibri" w:eastAsia="Calibri" w:hAnsi="Calibri" w:cs="Calibri"/>
          <w:color w:val="000000" w:themeColor="text1"/>
        </w:rPr>
        <w:t>s</w:t>
      </w:r>
      <w:r w:rsidR="00EF126F"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Individual reactions to change</w:t>
      </w:r>
      <w:r w:rsidR="007079BC" w:rsidRPr="00972D2C">
        <w:rPr>
          <w:rFonts w:ascii="Calibri" w:eastAsia="Calibri" w:hAnsi="Calibri" w:cs="Calibri"/>
          <w:color w:val="000000" w:themeColor="text1"/>
        </w:rPr>
        <w:t xml:space="preserve">, both models </w:t>
      </w:r>
      <w:r w:rsidR="008743CE" w:rsidRPr="00972D2C">
        <w:rPr>
          <w:rFonts w:ascii="Calibri" w:eastAsia="Calibri" w:hAnsi="Calibri" w:cs="Calibri"/>
          <w:color w:val="000000" w:themeColor="text1"/>
        </w:rPr>
        <w:t xml:space="preserve">involve working through a series of natural psychological stages. Understanding the individual's cause of resistance, will need closer management and </w:t>
      </w:r>
      <w:r w:rsidR="00A903CD" w:rsidRPr="00972D2C">
        <w:rPr>
          <w:rFonts w:ascii="Calibri" w:eastAsia="Calibri" w:hAnsi="Calibri" w:cs="Calibri"/>
          <w:color w:val="000000" w:themeColor="text1"/>
        </w:rPr>
        <w:t>Introduction</w:t>
      </w:r>
      <w:r w:rsidR="008743CE" w:rsidRPr="00972D2C">
        <w:rPr>
          <w:rFonts w:ascii="Calibri" w:eastAsia="Calibri" w:hAnsi="Calibri" w:cs="Calibri"/>
          <w:color w:val="000000" w:themeColor="text1"/>
        </w:rPr>
        <w:t xml:space="preserve"> of the change in a way that looks compelling and appealing. Managers should identify strong influencers in a team or management structure that can assist in convincing others not so convinced and alleviate fears and concerns. Education and clear communication about the change will increase </w:t>
      </w:r>
      <w:r w:rsidR="008743CE" w:rsidRPr="00972D2C">
        <w:rPr>
          <w:rFonts w:ascii="Calibri" w:eastAsia="Calibri" w:hAnsi="Calibri" w:cs="Calibri"/>
          <w:color w:val="000000" w:themeColor="text1"/>
        </w:rPr>
        <w:lastRenderedPageBreak/>
        <w:t xml:space="preserve">commitment and motivate employees to be ready for change when it arises, which will help reconcile opposing </w:t>
      </w:r>
      <w:r w:rsidR="008C073B" w:rsidRPr="00972D2C">
        <w:rPr>
          <w:rFonts w:ascii="Calibri" w:eastAsia="Calibri" w:hAnsi="Calibri" w:cs="Calibri"/>
          <w:color w:val="000000" w:themeColor="text1"/>
        </w:rPr>
        <w:t>views (</w:t>
      </w:r>
      <w:r w:rsidR="008743CE" w:rsidRPr="00972D2C">
        <w:rPr>
          <w:rFonts w:ascii="Calibri" w:eastAsia="Calibri" w:hAnsi="Calibri" w:cs="Calibri"/>
          <w:color w:val="000000" w:themeColor="text1"/>
        </w:rPr>
        <w:t>Abbas, 2022)</w:t>
      </w:r>
      <w:r w:rsidR="008C073B">
        <w:rPr>
          <w:rFonts w:ascii="Calibri" w:eastAsia="Calibri" w:hAnsi="Calibri" w:cs="Calibri"/>
          <w:color w:val="000000" w:themeColor="text1"/>
        </w:rPr>
        <w:t>.</w:t>
      </w:r>
    </w:p>
    <w:p w14:paraId="6268263E" w14:textId="77777777" w:rsidR="0082294D" w:rsidRDefault="008743CE" w:rsidP="0082294D">
      <w:pPr>
        <w:rPr>
          <w:rFonts w:ascii="Calibri" w:eastAsia="Calibri" w:hAnsi="Calibri" w:cs="Calibri"/>
          <w:color w:val="000000" w:themeColor="text1"/>
        </w:rPr>
      </w:pPr>
      <w:r w:rsidRPr="00972D2C">
        <w:rPr>
          <w:rFonts w:ascii="Calibri" w:eastAsia="Calibri" w:hAnsi="Calibri" w:cs="Calibri"/>
          <w:color w:val="000000" w:themeColor="text1"/>
        </w:rPr>
        <w:t>Training is the best way to facilitate change, having skills and knowledge required to adapt to change will reduce anxiety in the individual. Simultaneously, discussion sessions will help</w:t>
      </w:r>
      <w:r w:rsidR="00C2039A"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allow the individuals to vent frustrations and encourage them to discuss fears so they can be addressed.</w:t>
      </w:r>
    </w:p>
    <w:p w14:paraId="0ED057BB" w14:textId="5BEB943C" w:rsidR="00FD0C52" w:rsidRPr="00972D2C" w:rsidRDefault="008743CE" w:rsidP="00FD0C52">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2.5</w:t>
      </w:r>
      <w:r w:rsidR="004D24C8" w:rsidRPr="00972D2C">
        <w:rPr>
          <w:rFonts w:ascii="Calibri" w:eastAsia="Calibri" w:hAnsi="Calibri" w:cs="Calibri"/>
          <w:b/>
          <w:color w:val="000000" w:themeColor="text1"/>
          <w:sz w:val="28"/>
          <w:szCs w:val="28"/>
        </w:rPr>
        <w:t xml:space="preserve"> </w:t>
      </w:r>
      <w:r w:rsidR="00FD0C52" w:rsidRPr="00972D2C">
        <w:rPr>
          <w:rFonts w:ascii="Calibri" w:eastAsia="Calibri" w:hAnsi="Calibri" w:cs="Calibri"/>
          <w:b/>
          <w:color w:val="000000" w:themeColor="text1"/>
          <w:sz w:val="28"/>
          <w:szCs w:val="28"/>
        </w:rPr>
        <w:t xml:space="preserve">Asses the importance of wellbeing at work and </w:t>
      </w:r>
      <w:r w:rsidR="00FD0C52">
        <w:rPr>
          <w:rFonts w:ascii="Calibri" w:eastAsia="Calibri" w:hAnsi="Calibri" w:cs="Calibri"/>
          <w:b/>
          <w:color w:val="000000" w:themeColor="text1"/>
          <w:sz w:val="28"/>
          <w:szCs w:val="28"/>
        </w:rPr>
        <w:t xml:space="preserve">assess </w:t>
      </w:r>
      <w:r w:rsidR="00FD0C52" w:rsidRPr="00972D2C">
        <w:rPr>
          <w:rFonts w:ascii="Calibri" w:eastAsia="Calibri" w:hAnsi="Calibri" w:cs="Calibri"/>
          <w:b/>
          <w:color w:val="000000" w:themeColor="text1"/>
          <w:sz w:val="28"/>
          <w:szCs w:val="28"/>
        </w:rPr>
        <w:t>how good work could impact wellbeing.</w:t>
      </w:r>
    </w:p>
    <w:p w14:paraId="7862DF7E" w14:textId="77777777" w:rsidR="000F19EA" w:rsidRPr="00972D2C" w:rsidRDefault="000F19EA">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24E68F4E" w14:textId="44D6F96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Employee wellbeing constitutes mental, physical, emotional, and economic health. Influenced by workplace relationships, resources and decisions to the degree an individual is engaged, happy and satisfied at work</w:t>
      </w:r>
      <w:r w:rsidRPr="00972D2C">
        <w:rPr>
          <w:rFonts w:ascii="Calibri" w:eastAsia="Calibri" w:hAnsi="Calibri" w:cs="Calibri"/>
          <w:b/>
          <w:color w:val="000000" w:themeColor="text1"/>
          <w:sz w:val="28"/>
          <w:szCs w:val="28"/>
        </w:rPr>
        <w:t xml:space="preserve"> </w:t>
      </w:r>
      <w:r w:rsidRPr="00972D2C">
        <w:rPr>
          <w:rFonts w:ascii="Calibri" w:eastAsia="Calibri" w:hAnsi="Calibri" w:cs="Calibri"/>
          <w:color w:val="000000" w:themeColor="text1"/>
        </w:rPr>
        <w:t>(</w:t>
      </w:r>
      <w:proofErr w:type="spellStart"/>
      <w:r w:rsidRPr="00972D2C">
        <w:rPr>
          <w:rFonts w:ascii="Calibri" w:eastAsia="Calibri" w:hAnsi="Calibri" w:cs="Calibri"/>
          <w:color w:val="000000" w:themeColor="text1"/>
        </w:rPr>
        <w:t>Marinaki</w:t>
      </w:r>
      <w:proofErr w:type="spellEnd"/>
      <w:r w:rsidRPr="00972D2C">
        <w:rPr>
          <w:rFonts w:ascii="Calibri" w:eastAsia="Calibri" w:hAnsi="Calibri" w:cs="Calibri"/>
          <w:color w:val="000000" w:themeColor="text1"/>
        </w:rPr>
        <w:t>, 2020)</w:t>
      </w:r>
      <w:r w:rsidR="007E7243">
        <w:rPr>
          <w:rFonts w:ascii="Calibri" w:eastAsia="Calibri" w:hAnsi="Calibri" w:cs="Calibri"/>
          <w:color w:val="000000" w:themeColor="text1"/>
        </w:rPr>
        <w:t>.</w:t>
      </w:r>
    </w:p>
    <w:p w14:paraId="3C145DC8" w14:textId="6BE71E88" w:rsidR="00695B9F" w:rsidRPr="00972D2C" w:rsidRDefault="008743CE">
      <w:pPr>
        <w:rPr>
          <w:rFonts w:ascii="Calibri" w:eastAsia="Calibri" w:hAnsi="Calibri" w:cs="Calibri"/>
          <w:b/>
          <w:color w:val="000000" w:themeColor="text1"/>
        </w:rPr>
      </w:pPr>
      <w:r w:rsidRPr="00972D2C">
        <w:rPr>
          <w:rFonts w:ascii="Calibri" w:eastAsia="Calibri" w:hAnsi="Calibri" w:cs="Calibri"/>
          <w:color w:val="000000" w:themeColor="text1"/>
        </w:rPr>
        <w:t xml:space="preserve">Promoting and monitoring wellbeing at work will boost employee’s productivity and performance. When an individual has a healthy mind, they display healthy behaviours </w:t>
      </w:r>
      <w:r w:rsidR="001C59F0" w:rsidRPr="00972D2C">
        <w:rPr>
          <w:rFonts w:ascii="Calibri" w:eastAsia="Calibri" w:hAnsi="Calibri" w:cs="Calibri"/>
          <w:color w:val="000000" w:themeColor="text1"/>
        </w:rPr>
        <w:t xml:space="preserve">and </w:t>
      </w:r>
      <w:r w:rsidRPr="00972D2C">
        <w:rPr>
          <w:rFonts w:ascii="Calibri" w:eastAsia="Calibri" w:hAnsi="Calibri" w:cs="Calibri"/>
          <w:color w:val="000000" w:themeColor="text1"/>
        </w:rPr>
        <w:t>make better decisions. Promoting wellbeing boosts morale</w:t>
      </w:r>
      <w:r w:rsidR="001C59F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employees feel valued and cared for. Candidates will be enthused and work collectively towards the company's mission</w:t>
      </w:r>
      <w:r w:rsidR="0028176B"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w:t>
      </w:r>
      <w:proofErr w:type="spellStart"/>
      <w:r w:rsidRPr="00972D2C">
        <w:rPr>
          <w:rFonts w:ascii="Calibri" w:eastAsia="Calibri" w:hAnsi="Calibri" w:cs="Calibri"/>
          <w:color w:val="000000" w:themeColor="text1"/>
        </w:rPr>
        <w:t>Marinaki</w:t>
      </w:r>
      <w:proofErr w:type="spellEnd"/>
      <w:r w:rsidRPr="00972D2C">
        <w:rPr>
          <w:rFonts w:ascii="Calibri" w:eastAsia="Calibri" w:hAnsi="Calibri" w:cs="Calibri"/>
          <w:color w:val="000000" w:themeColor="text1"/>
        </w:rPr>
        <w:t>,</w:t>
      </w:r>
      <w:r w:rsidR="006F784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2020)</w:t>
      </w:r>
      <w:r w:rsidR="0028176B" w:rsidRPr="00972D2C">
        <w:rPr>
          <w:rFonts w:ascii="Calibri" w:eastAsia="Calibri" w:hAnsi="Calibri" w:cs="Calibri"/>
          <w:color w:val="000000" w:themeColor="text1"/>
        </w:rPr>
        <w:t>.</w:t>
      </w:r>
    </w:p>
    <w:p w14:paraId="745E8F34" w14:textId="570C5F29"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Wellbeing is the responsibility of the whole organisational hierarchy, not just HR professionals. Building effective leadership skills are needed, promoting 1-1 meetings, and understanding your employees are a good start. Employees quit their bosses, not the job.  </w:t>
      </w:r>
      <w:r w:rsidR="00F907D1" w:rsidRPr="00972D2C">
        <w:rPr>
          <w:rFonts w:ascii="Calibri" w:eastAsia="Calibri" w:hAnsi="Calibri" w:cs="Calibri"/>
          <w:color w:val="000000" w:themeColor="text1"/>
        </w:rPr>
        <w:t>P</w:t>
      </w:r>
      <w:r w:rsidRPr="00972D2C">
        <w:rPr>
          <w:rFonts w:ascii="Calibri" w:eastAsia="Calibri" w:hAnsi="Calibri" w:cs="Calibri"/>
          <w:color w:val="000000" w:themeColor="text1"/>
        </w:rPr>
        <w:t>oor management style can increase employee stress</w:t>
      </w:r>
      <w:r w:rsidR="00A903CD"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Micromanaging is inefficient and exhausting the employee is left feeling incompetent and unreliable. An unrealistic workload will create doubt, fatigue, and frustration. A supportive environment is required to inhabit effective collaboration (</w:t>
      </w:r>
      <w:proofErr w:type="spellStart"/>
      <w:r w:rsidRPr="00972D2C">
        <w:rPr>
          <w:rFonts w:ascii="Calibri" w:eastAsia="Calibri" w:hAnsi="Calibri" w:cs="Calibri"/>
          <w:color w:val="000000" w:themeColor="text1"/>
        </w:rPr>
        <w:t>Suff</w:t>
      </w:r>
      <w:proofErr w:type="spellEnd"/>
      <w:r w:rsidRPr="00972D2C">
        <w:rPr>
          <w:rFonts w:ascii="Calibri" w:eastAsia="Calibri" w:hAnsi="Calibri" w:cs="Calibri"/>
          <w:color w:val="000000" w:themeColor="text1"/>
        </w:rPr>
        <w:t>,</w:t>
      </w:r>
      <w:r w:rsidR="00443993"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2023)</w:t>
      </w:r>
      <w:r w:rsidR="00443993" w:rsidRPr="00972D2C">
        <w:rPr>
          <w:rFonts w:ascii="Calibri" w:eastAsia="Calibri" w:hAnsi="Calibri" w:cs="Calibri"/>
          <w:color w:val="000000" w:themeColor="text1"/>
        </w:rPr>
        <w:t>.</w:t>
      </w:r>
    </w:p>
    <w:p w14:paraId="6BB21087" w14:textId="77777777" w:rsidR="00452213" w:rsidRDefault="008743CE">
      <w:pPr>
        <w:rPr>
          <w:rFonts w:ascii="Calibri" w:eastAsia="Calibri" w:hAnsi="Calibri" w:cs="Calibri"/>
          <w:color w:val="000000" w:themeColor="text1"/>
        </w:rPr>
      </w:pPr>
      <w:r w:rsidRPr="00972D2C">
        <w:rPr>
          <w:rFonts w:ascii="Calibri" w:eastAsia="Calibri" w:hAnsi="Calibri" w:cs="Calibri"/>
          <w:color w:val="000000" w:themeColor="text1"/>
        </w:rPr>
        <w:t>The employment relationship is not only contract bound, but also holds a psychological contract that describes the non-contractual relationship between employers and workers. The ‘psychological contract’ was developed by organisational scholar Denise Rousseau</w:t>
      </w:r>
      <w:r w:rsidR="0060748F">
        <w:rPr>
          <w:rFonts w:ascii="Calibri" w:eastAsia="Calibri" w:hAnsi="Calibri" w:cs="Calibri"/>
          <w:color w:val="000000" w:themeColor="text1"/>
        </w:rPr>
        <w:t xml:space="preserve"> </w:t>
      </w:r>
      <w:r w:rsidRPr="00972D2C">
        <w:rPr>
          <w:rFonts w:ascii="Calibri" w:eastAsia="Calibri" w:hAnsi="Calibri" w:cs="Calibri"/>
          <w:color w:val="000000" w:themeColor="text1"/>
        </w:rPr>
        <w:t>(</w:t>
      </w:r>
      <w:proofErr w:type="spellStart"/>
      <w:r w:rsidRPr="00972D2C">
        <w:rPr>
          <w:rFonts w:ascii="Calibri" w:eastAsia="Calibri" w:hAnsi="Calibri" w:cs="Calibri"/>
          <w:color w:val="000000" w:themeColor="text1"/>
        </w:rPr>
        <w:t>Personio</w:t>
      </w:r>
      <w:proofErr w:type="spellEnd"/>
      <w:r w:rsidRPr="00972D2C">
        <w:rPr>
          <w:rFonts w:ascii="Calibri" w:eastAsia="Calibri" w:hAnsi="Calibri" w:cs="Calibri"/>
          <w:color w:val="000000" w:themeColor="text1"/>
        </w:rPr>
        <w:t>, 2021)</w:t>
      </w:r>
      <w:r w:rsidR="0060748F">
        <w:rPr>
          <w:rFonts w:ascii="Calibri" w:eastAsia="Calibri" w:hAnsi="Calibri" w:cs="Calibri"/>
          <w:color w:val="000000" w:themeColor="text1"/>
        </w:rPr>
        <w:t>.</w:t>
      </w:r>
      <w:r w:rsidRPr="00972D2C">
        <w:rPr>
          <w:rFonts w:ascii="Calibri" w:eastAsia="Calibri" w:hAnsi="Calibri" w:cs="Calibri"/>
          <w:color w:val="000000" w:themeColor="text1"/>
        </w:rPr>
        <w:t xml:space="preserve"> </w:t>
      </w:r>
    </w:p>
    <w:p w14:paraId="6AA8BE04" w14:textId="484EC3E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It is built on everyday actions and statements made by one party, and how they are interpreted by another</w:t>
      </w:r>
      <w:r w:rsidR="0060748F">
        <w:rPr>
          <w:rFonts w:ascii="Calibri" w:eastAsia="Calibri" w:hAnsi="Calibri" w:cs="Calibri"/>
          <w:color w:val="000000" w:themeColor="text1"/>
        </w:rPr>
        <w:t xml:space="preserve"> </w:t>
      </w:r>
      <w:r w:rsidRPr="00972D2C">
        <w:rPr>
          <w:rFonts w:ascii="Calibri" w:eastAsia="Calibri" w:hAnsi="Calibri" w:cs="Calibri"/>
          <w:color w:val="000000" w:themeColor="text1"/>
        </w:rPr>
        <w:t>(CIPD, 2024)</w:t>
      </w:r>
      <w:r w:rsidR="0060748F">
        <w:rPr>
          <w:rFonts w:ascii="Calibri" w:eastAsia="Calibri" w:hAnsi="Calibri" w:cs="Calibri"/>
          <w:color w:val="000000" w:themeColor="text1"/>
        </w:rPr>
        <w:t>.</w:t>
      </w:r>
      <w:r w:rsidRPr="00972D2C">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The CIPD describes how both parties agree to give and take something and that’s what makes it contractual.</w:t>
      </w:r>
    </w:p>
    <w:p w14:paraId="668E90AB" w14:textId="703C67F2"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Getting the balance right can be challenging, if an individual doesn’t feel their work conditions are meeting their expectations, physically or mentally, they lose interest, and their work suffers. Maintaining motivation is in both party’s interest, as an uninterested employee will be far less productive and resilient to working in the changing environment</w:t>
      </w:r>
      <w:r w:rsidRPr="00972D2C">
        <w:rPr>
          <w:rFonts w:ascii="Calibri" w:eastAsia="Calibri" w:hAnsi="Calibri" w:cs="Calibri"/>
          <w:color w:val="000000" w:themeColor="text1"/>
          <w:highlight w:val="yellow"/>
        </w:rPr>
        <w:t xml:space="preserve"> </w:t>
      </w:r>
      <w:r w:rsidRPr="00972D2C">
        <w:rPr>
          <w:rFonts w:ascii="Calibri" w:eastAsia="Calibri" w:hAnsi="Calibri" w:cs="Calibri"/>
          <w:color w:val="000000" w:themeColor="text1"/>
        </w:rPr>
        <w:t>(</w:t>
      </w:r>
      <w:proofErr w:type="spellStart"/>
      <w:r w:rsidRPr="00972D2C">
        <w:rPr>
          <w:rFonts w:ascii="Calibri" w:eastAsia="Calibri" w:hAnsi="Calibri" w:cs="Calibri"/>
          <w:color w:val="000000" w:themeColor="text1"/>
        </w:rPr>
        <w:t>Personio</w:t>
      </w:r>
      <w:proofErr w:type="spellEnd"/>
      <w:r w:rsidRPr="00972D2C">
        <w:rPr>
          <w:rFonts w:ascii="Calibri" w:eastAsia="Calibri" w:hAnsi="Calibri" w:cs="Calibri"/>
          <w:color w:val="000000" w:themeColor="text1"/>
        </w:rPr>
        <w:t>, 2021)</w:t>
      </w:r>
      <w:r w:rsidR="00DD0C5D">
        <w:rPr>
          <w:rFonts w:ascii="Calibri" w:eastAsia="Calibri" w:hAnsi="Calibri" w:cs="Calibri"/>
          <w:color w:val="000000" w:themeColor="text1"/>
        </w:rPr>
        <w:t>.</w:t>
      </w:r>
      <w:r w:rsidRPr="00972D2C">
        <w:rPr>
          <w:rFonts w:ascii="Calibri" w:eastAsia="Calibri" w:hAnsi="Calibri" w:cs="Calibri"/>
          <w:color w:val="000000" w:themeColor="text1"/>
        </w:rPr>
        <w:t xml:space="preserve"> This </w:t>
      </w:r>
      <w:r w:rsidRPr="00972D2C">
        <w:rPr>
          <w:rFonts w:ascii="Calibri" w:eastAsia="Calibri" w:hAnsi="Calibri" w:cs="Calibri"/>
          <w:color w:val="000000" w:themeColor="text1"/>
          <w:highlight w:val="white"/>
        </w:rPr>
        <w:t>will result in reduced attendance, capability, and efficiency.</w:t>
      </w:r>
    </w:p>
    <w:p w14:paraId="0650DB92" w14:textId="13E438B9" w:rsidR="00695B9F" w:rsidRPr="00972D2C" w:rsidRDefault="008743CE">
      <w:pPr>
        <w:rPr>
          <w:rFonts w:ascii="Calibri" w:eastAsia="Calibri" w:hAnsi="Calibri" w:cs="Calibri"/>
          <w:b/>
          <w:color w:val="000000" w:themeColor="text1"/>
        </w:rPr>
      </w:pPr>
      <w:r w:rsidRPr="00972D2C">
        <w:rPr>
          <w:rFonts w:ascii="Calibri" w:eastAsia="Calibri" w:hAnsi="Calibri" w:cs="Calibri"/>
          <w:color w:val="000000" w:themeColor="text1"/>
          <w:highlight w:val="white"/>
        </w:rPr>
        <w:lastRenderedPageBreak/>
        <w:t>Motivation and expectancy in the workplace have been studied by many, one popular theory was provided by Victor Vroom, a Canadian psychologist</w:t>
      </w:r>
      <w:r w:rsidRPr="00972D2C">
        <w:rPr>
          <w:rFonts w:ascii="Calibri" w:eastAsia="Calibri" w:hAnsi="Calibri" w:cs="Calibri"/>
          <w:color w:val="000000" w:themeColor="text1"/>
        </w:rPr>
        <w:t xml:space="preserve"> (Sutton, 2024)</w:t>
      </w:r>
      <w:r w:rsidR="00A53E25"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 xml:space="preserve">He suggested that an “individual’s behaviour was motivated by anticipated results or consequences, and the intensity of their work was driven by the perception that their effort would lead to the desired outcome” </w:t>
      </w:r>
      <w:r w:rsidRPr="00972D2C">
        <w:rPr>
          <w:rFonts w:ascii="Calibri" w:eastAsia="Calibri" w:hAnsi="Calibri" w:cs="Calibri"/>
          <w:color w:val="000000" w:themeColor="text1"/>
        </w:rPr>
        <w:t>(Zajda, 2023)</w:t>
      </w:r>
      <w:r w:rsidR="0028176B" w:rsidRPr="00972D2C">
        <w:rPr>
          <w:rFonts w:ascii="Calibri" w:eastAsia="Calibri" w:hAnsi="Calibri" w:cs="Calibri"/>
          <w:color w:val="000000" w:themeColor="text1"/>
        </w:rPr>
        <w:t>.</w:t>
      </w:r>
    </w:p>
    <w:p w14:paraId="278AF154" w14:textId="39453A7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highlight w:val="white"/>
        </w:rPr>
        <w:t>The theory suggests managers will need to create and demonstrate the reality of two links. First, between high effort and high performance; and second, between high performance and a positive outcome. These automatically create a third link – between high effort and a positive outcome – and so help motivate individuals</w:t>
      </w:r>
      <w:r w:rsidR="0028176B"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(PH. D, 2024)</w:t>
      </w:r>
      <w:r w:rsidR="0028176B" w:rsidRPr="00972D2C">
        <w:rPr>
          <w:rFonts w:ascii="Calibri" w:eastAsia="Calibri" w:hAnsi="Calibri" w:cs="Calibri"/>
          <w:color w:val="000000" w:themeColor="text1"/>
        </w:rPr>
        <w:t>.</w:t>
      </w:r>
    </w:p>
    <w:p w14:paraId="2B2CEE6E" w14:textId="77777777" w:rsidR="00995076" w:rsidRPr="00972D2C" w:rsidRDefault="00995076">
      <w:pPr>
        <w:rPr>
          <w:rFonts w:ascii="Calibri" w:eastAsia="Calibri" w:hAnsi="Calibri" w:cs="Calibri"/>
          <w:color w:val="000000" w:themeColor="text1"/>
        </w:rPr>
      </w:pPr>
    </w:p>
    <w:p w14:paraId="50781C9D" w14:textId="7D657BB6" w:rsidR="000108F4" w:rsidRPr="00972D2C" w:rsidRDefault="008743CE" w:rsidP="000108F4">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3.1</w:t>
      </w:r>
      <w:r w:rsidR="000F19EA" w:rsidRPr="00972D2C">
        <w:rPr>
          <w:rFonts w:ascii="Calibri" w:eastAsia="Calibri" w:hAnsi="Calibri" w:cs="Calibri"/>
          <w:b/>
          <w:color w:val="000000" w:themeColor="text1"/>
          <w:sz w:val="28"/>
          <w:szCs w:val="28"/>
        </w:rPr>
        <w:t xml:space="preserve"> </w:t>
      </w:r>
      <w:r w:rsidR="000108F4">
        <w:rPr>
          <w:rFonts w:ascii="Calibri" w:eastAsia="Calibri" w:hAnsi="Calibri" w:cs="Calibri"/>
          <w:b/>
          <w:color w:val="000000" w:themeColor="text1"/>
          <w:sz w:val="28"/>
          <w:szCs w:val="28"/>
        </w:rPr>
        <w:t>Provid</w:t>
      </w:r>
      <w:r w:rsidR="00DF0467">
        <w:rPr>
          <w:rFonts w:ascii="Calibri" w:eastAsia="Calibri" w:hAnsi="Calibri" w:cs="Calibri"/>
          <w:b/>
          <w:color w:val="000000" w:themeColor="text1"/>
          <w:sz w:val="28"/>
          <w:szCs w:val="28"/>
        </w:rPr>
        <w:t>e</w:t>
      </w:r>
      <w:r w:rsidR="000108F4">
        <w:rPr>
          <w:rFonts w:ascii="Calibri" w:eastAsia="Calibri" w:hAnsi="Calibri" w:cs="Calibri"/>
          <w:b/>
          <w:color w:val="000000" w:themeColor="text1"/>
          <w:sz w:val="28"/>
          <w:szCs w:val="28"/>
        </w:rPr>
        <w:t xml:space="preserve"> a brief o</w:t>
      </w:r>
      <w:r w:rsidR="000108F4" w:rsidRPr="00972D2C">
        <w:rPr>
          <w:rFonts w:ascii="Calibri" w:eastAsia="Calibri" w:hAnsi="Calibri" w:cs="Calibri"/>
          <w:b/>
          <w:color w:val="000000" w:themeColor="text1"/>
          <w:sz w:val="28"/>
          <w:szCs w:val="28"/>
        </w:rPr>
        <w:t>verview the employee lifecycle and discuss people practice roles at the recruitment, development, and separation stages of the lifecycle.</w:t>
      </w:r>
    </w:p>
    <w:p w14:paraId="1858FD0F" w14:textId="4E607B50"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3B8B00C3" w14:textId="0E6C1AB3" w:rsidR="00695B9F" w:rsidRPr="00972D2C" w:rsidRDefault="007942F0">
      <w:pPr>
        <w:rPr>
          <w:rFonts w:ascii="Calibri" w:eastAsia="Calibri" w:hAnsi="Calibri" w:cs="Calibri"/>
          <w:color w:val="000000" w:themeColor="text1"/>
        </w:rPr>
      </w:pPr>
      <w:r w:rsidRPr="00972D2C">
        <w:rPr>
          <w:rFonts w:ascii="Calibri" w:eastAsia="Calibri" w:hAnsi="Calibri" w:cs="Calibri"/>
          <w:color w:val="000000" w:themeColor="text1"/>
        </w:rPr>
        <w:t>E</w:t>
      </w:r>
      <w:r w:rsidR="008743CE" w:rsidRPr="00972D2C">
        <w:rPr>
          <w:rFonts w:ascii="Calibri" w:eastAsia="Calibri" w:hAnsi="Calibri" w:cs="Calibri"/>
          <w:color w:val="000000" w:themeColor="text1"/>
        </w:rPr>
        <w:t xml:space="preserve">mployee lifecycle </w:t>
      </w:r>
      <w:r w:rsidR="008743CE" w:rsidRPr="00972D2C">
        <w:rPr>
          <w:rFonts w:ascii="Calibri" w:eastAsia="Calibri" w:hAnsi="Calibri" w:cs="Calibri"/>
          <w:color w:val="000000" w:themeColor="text1"/>
          <w:highlight w:val="white"/>
        </w:rPr>
        <w:t>covers the entire relationship between an employee and the organisation.</w:t>
      </w:r>
      <w:r w:rsidR="00C23866" w:rsidRPr="00972D2C">
        <w:rPr>
          <w:rFonts w:ascii="Calibri" w:eastAsia="Calibri" w:hAnsi="Calibri" w:cs="Calibri"/>
          <w:color w:val="000000" w:themeColor="text1"/>
          <w:highlight w:val="white"/>
        </w:rPr>
        <w:t xml:space="preserve"> I</w:t>
      </w:r>
      <w:r w:rsidR="008743CE" w:rsidRPr="00972D2C">
        <w:rPr>
          <w:rFonts w:ascii="Calibri" w:eastAsia="Calibri" w:hAnsi="Calibri" w:cs="Calibri"/>
          <w:color w:val="000000" w:themeColor="text1"/>
          <w:highlight w:val="white"/>
        </w:rPr>
        <w:t>t describes the stages an employee goes through from the moment they are hired to when they leave (Verlinden,</w:t>
      </w:r>
      <w:r w:rsidR="002B0002"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2020)</w:t>
      </w:r>
      <w:r w:rsidR="00AB0621">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HR professionals play a paramount role in this relationship.</w:t>
      </w:r>
    </w:p>
    <w:p w14:paraId="15476585" w14:textId="530278C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Attraction: P</w:t>
      </w:r>
      <w:r w:rsidR="00C8156D">
        <w:rPr>
          <w:rFonts w:ascii="Calibri" w:eastAsia="Calibri" w:hAnsi="Calibri" w:cs="Calibri"/>
          <w:color w:val="000000" w:themeColor="text1"/>
        </w:rPr>
        <w:t xml:space="preserve">eople </w:t>
      </w:r>
      <w:r w:rsidRPr="00972D2C">
        <w:rPr>
          <w:rFonts w:ascii="Calibri" w:eastAsia="Calibri" w:hAnsi="Calibri" w:cs="Calibri"/>
          <w:color w:val="000000" w:themeColor="text1"/>
        </w:rPr>
        <w:t>P</w:t>
      </w:r>
      <w:r w:rsidR="00C8156D">
        <w:rPr>
          <w:rFonts w:ascii="Calibri" w:eastAsia="Calibri" w:hAnsi="Calibri" w:cs="Calibri"/>
          <w:color w:val="000000" w:themeColor="text1"/>
        </w:rPr>
        <w:t>rofessionals</w:t>
      </w:r>
      <w:r w:rsidRPr="00972D2C">
        <w:rPr>
          <w:rFonts w:ascii="Calibri" w:eastAsia="Calibri" w:hAnsi="Calibri" w:cs="Calibri"/>
          <w:color w:val="000000" w:themeColor="text1"/>
        </w:rPr>
        <w:t xml:space="preserve"> can optimise the attraction stage, create an attractive employer brand, employee</w:t>
      </w:r>
      <w:r w:rsidR="00D503BC" w:rsidRPr="00972D2C">
        <w:rPr>
          <w:rFonts w:ascii="Calibri" w:eastAsia="Calibri" w:hAnsi="Calibri" w:cs="Calibri"/>
          <w:color w:val="000000" w:themeColor="text1"/>
        </w:rPr>
        <w:t>s</w:t>
      </w:r>
      <w:r w:rsidRPr="00972D2C">
        <w:rPr>
          <w:rFonts w:ascii="Calibri" w:eastAsia="Calibri" w:hAnsi="Calibri" w:cs="Calibri"/>
          <w:color w:val="000000" w:themeColor="text1"/>
        </w:rPr>
        <w:t xml:space="preserve"> can be drawn to a position based on company reputation on culture and values. </w:t>
      </w:r>
    </w:p>
    <w:p w14:paraId="6F0E4A9F" w14:textId="20960C5F"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Recruitment: Attracting candidates that are not only best qualified, but best fit for the company. Strategically plan to source talent from all available avenues to expand the research pool. Eliminate bias and ensure a fair recruitment process is in place that allows for constructive feedback for unsuccessful candidates</w:t>
      </w:r>
      <w:r w:rsidR="00AB0621">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 xml:space="preserve">(Fields, </w:t>
      </w:r>
      <w:r w:rsidR="007300A2" w:rsidRPr="00972D2C">
        <w:rPr>
          <w:rFonts w:ascii="Calibri" w:eastAsia="Calibri" w:hAnsi="Calibri" w:cs="Calibri"/>
          <w:color w:val="000000" w:themeColor="text1"/>
          <w:highlight w:val="white"/>
        </w:rPr>
        <w:t>2</w:t>
      </w:r>
      <w:r w:rsidRPr="00972D2C">
        <w:rPr>
          <w:rFonts w:ascii="Calibri" w:eastAsia="Calibri" w:hAnsi="Calibri" w:cs="Calibri"/>
          <w:color w:val="000000" w:themeColor="text1"/>
          <w:highlight w:val="white"/>
        </w:rPr>
        <w:t>023)</w:t>
      </w:r>
      <w:r w:rsidR="00AB0621">
        <w:rPr>
          <w:rFonts w:ascii="Calibri" w:eastAsia="Calibri" w:hAnsi="Calibri" w:cs="Calibri"/>
          <w:color w:val="000000" w:themeColor="text1"/>
        </w:rPr>
        <w:t>.</w:t>
      </w:r>
      <w:r w:rsidR="006D2784" w:rsidRPr="00972D2C">
        <w:rPr>
          <w:rFonts w:ascii="Calibri" w:eastAsia="Calibri" w:hAnsi="Calibri" w:cs="Calibri"/>
          <w:color w:val="000000" w:themeColor="text1"/>
        </w:rPr>
        <w:t xml:space="preserve"> One of the most important here is interviewing </w:t>
      </w:r>
      <w:r w:rsidR="004025A7" w:rsidRPr="00972D2C">
        <w:rPr>
          <w:rFonts w:ascii="Calibri" w:eastAsia="Calibri" w:hAnsi="Calibri" w:cs="Calibri"/>
          <w:color w:val="000000" w:themeColor="text1"/>
        </w:rPr>
        <w:t>and ensure the process is efficient and engaging</w:t>
      </w:r>
      <w:r w:rsidR="005D278F" w:rsidRPr="00972D2C">
        <w:rPr>
          <w:rFonts w:ascii="Calibri" w:eastAsia="Calibri" w:hAnsi="Calibri" w:cs="Calibri"/>
          <w:color w:val="000000" w:themeColor="text1"/>
        </w:rPr>
        <w:t>.</w:t>
      </w:r>
      <w:r w:rsidR="00897EF6" w:rsidRPr="00972D2C">
        <w:rPr>
          <w:rFonts w:ascii="Calibri" w:eastAsia="Calibri" w:hAnsi="Calibri" w:cs="Calibri"/>
          <w:color w:val="000000" w:themeColor="text1"/>
        </w:rPr>
        <w:t xml:space="preserve"> </w:t>
      </w:r>
      <w:r w:rsidR="004025A7" w:rsidRPr="00972D2C">
        <w:rPr>
          <w:rFonts w:ascii="Calibri" w:eastAsia="Calibri" w:hAnsi="Calibri" w:cs="Calibri"/>
          <w:color w:val="000000" w:themeColor="text1"/>
        </w:rPr>
        <w:t xml:space="preserve"> </w:t>
      </w:r>
    </w:p>
    <w:p w14:paraId="1251B584" w14:textId="3B5BF82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Onboarding: Employees should be made to feel welcome and included </w:t>
      </w:r>
      <w:r w:rsidR="007300A2" w:rsidRPr="00972D2C">
        <w:rPr>
          <w:rFonts w:ascii="Calibri" w:eastAsia="Calibri" w:hAnsi="Calibri" w:cs="Calibri"/>
          <w:color w:val="000000" w:themeColor="text1"/>
        </w:rPr>
        <w:t>to</w:t>
      </w:r>
      <w:r w:rsidRPr="00972D2C">
        <w:rPr>
          <w:rFonts w:ascii="Calibri" w:eastAsia="Calibri" w:hAnsi="Calibri" w:cs="Calibri"/>
          <w:color w:val="000000" w:themeColor="text1"/>
        </w:rPr>
        <w:t xml:space="preserve"> know their place and purpose. Promoting a supportive and proactive environment, encourage socialisation with colleagues. </w:t>
      </w:r>
    </w:p>
    <w:p w14:paraId="48E2D2D2" w14:textId="3CAC9F8F" w:rsidR="00ED7C21" w:rsidRPr="00972D2C" w:rsidRDefault="008743CE" w:rsidP="00ED7C21">
      <w:pPr>
        <w:rPr>
          <w:rFonts w:ascii="Calibri" w:eastAsia="Calibri" w:hAnsi="Calibri" w:cs="Calibri"/>
          <w:color w:val="000000" w:themeColor="text1"/>
        </w:rPr>
      </w:pPr>
      <w:r w:rsidRPr="00972D2C">
        <w:rPr>
          <w:rFonts w:ascii="Calibri" w:eastAsia="Calibri" w:hAnsi="Calibri" w:cs="Calibri"/>
          <w:color w:val="000000" w:themeColor="text1"/>
        </w:rPr>
        <w:t xml:space="preserve">Development: Giving employees purpose allowing them to communicate how they would improve the role, identify any problematic areas or areas that may need attention to ensure they remain motivated. Identifying any training needs will encourage motivation as opposed to a sense of insecurity and disheartenment. </w:t>
      </w:r>
      <w:r w:rsidR="00AE3F16" w:rsidRPr="00972D2C">
        <w:rPr>
          <w:rFonts w:ascii="Calibri" w:eastAsia="Calibri" w:hAnsi="Calibri" w:cs="Calibri"/>
          <w:color w:val="000000" w:themeColor="text1"/>
        </w:rPr>
        <w:t>A</w:t>
      </w:r>
      <w:r w:rsidR="001518E5" w:rsidRPr="00972D2C">
        <w:rPr>
          <w:rFonts w:ascii="Calibri" w:eastAsia="Calibri" w:hAnsi="Calibri" w:cs="Calibri"/>
          <w:color w:val="000000" w:themeColor="text1"/>
        </w:rPr>
        <w:t xml:space="preserve"> stron</w:t>
      </w:r>
      <w:r w:rsidR="00E56938" w:rsidRPr="00972D2C">
        <w:rPr>
          <w:rFonts w:ascii="Calibri" w:eastAsia="Calibri" w:hAnsi="Calibri" w:cs="Calibri"/>
          <w:color w:val="000000" w:themeColor="text1"/>
        </w:rPr>
        <w:t>g</w:t>
      </w:r>
      <w:r w:rsidR="001518E5" w:rsidRPr="00972D2C">
        <w:rPr>
          <w:rFonts w:ascii="Calibri" w:eastAsia="Calibri" w:hAnsi="Calibri" w:cs="Calibri"/>
          <w:color w:val="000000" w:themeColor="text1"/>
        </w:rPr>
        <w:t xml:space="preserve"> </w:t>
      </w:r>
      <w:r w:rsidR="00AF279C" w:rsidRPr="00972D2C">
        <w:rPr>
          <w:rFonts w:ascii="Calibri" w:eastAsia="Calibri" w:hAnsi="Calibri" w:cs="Calibri"/>
          <w:color w:val="000000" w:themeColor="text1"/>
        </w:rPr>
        <w:t>L&amp;D</w:t>
      </w:r>
      <w:r w:rsidR="001518E5" w:rsidRPr="00972D2C">
        <w:rPr>
          <w:rFonts w:ascii="Calibri" w:eastAsia="Calibri" w:hAnsi="Calibri" w:cs="Calibri"/>
          <w:color w:val="000000" w:themeColor="text1"/>
        </w:rPr>
        <w:t xml:space="preserve"> strategy is crucial </w:t>
      </w:r>
      <w:r w:rsidR="00E56938" w:rsidRPr="00972D2C">
        <w:rPr>
          <w:rFonts w:ascii="Calibri" w:eastAsia="Calibri" w:hAnsi="Calibri" w:cs="Calibri"/>
          <w:color w:val="000000" w:themeColor="text1"/>
        </w:rPr>
        <w:t xml:space="preserve">here, along with </w:t>
      </w:r>
      <w:r w:rsidR="00BF49B1" w:rsidRPr="00972D2C">
        <w:rPr>
          <w:rFonts w:ascii="Calibri" w:eastAsia="Calibri" w:hAnsi="Calibri" w:cs="Calibri"/>
          <w:color w:val="000000" w:themeColor="text1"/>
        </w:rPr>
        <w:t xml:space="preserve">adequate resources and investment </w:t>
      </w:r>
      <w:r w:rsidR="00051094" w:rsidRPr="00972D2C">
        <w:rPr>
          <w:rFonts w:ascii="Calibri" w:eastAsia="Calibri" w:hAnsi="Calibri" w:cs="Calibri"/>
          <w:color w:val="000000" w:themeColor="text1"/>
        </w:rPr>
        <w:t xml:space="preserve">will promote </w:t>
      </w:r>
      <w:r w:rsidR="004D7FC1" w:rsidRPr="00972D2C">
        <w:rPr>
          <w:rFonts w:ascii="Calibri" w:eastAsia="Calibri" w:hAnsi="Calibri" w:cs="Calibri"/>
          <w:color w:val="000000" w:themeColor="text1"/>
        </w:rPr>
        <w:t>employee engagement and retention and allowing them to become the best they can be</w:t>
      </w:r>
      <w:r w:rsidR="00694B83" w:rsidRPr="00972D2C">
        <w:rPr>
          <w:rFonts w:ascii="Calibri" w:eastAsia="Calibri" w:hAnsi="Calibri" w:cs="Calibri"/>
          <w:color w:val="000000" w:themeColor="text1"/>
        </w:rPr>
        <w:t xml:space="preserve"> (Qualtrics, 2021)</w:t>
      </w:r>
      <w:r w:rsidR="004D7FC1" w:rsidRPr="00972D2C">
        <w:rPr>
          <w:rFonts w:ascii="Calibri" w:eastAsia="Calibri" w:hAnsi="Calibri" w:cs="Calibri"/>
          <w:color w:val="000000" w:themeColor="text1"/>
        </w:rPr>
        <w:t>.</w:t>
      </w:r>
      <w:r w:rsidR="00ED7C21" w:rsidRPr="00972D2C">
        <w:rPr>
          <w:rFonts w:ascii="Calibri" w:eastAsia="Calibri" w:hAnsi="Calibri" w:cs="Calibri"/>
          <w:color w:val="000000" w:themeColor="text1"/>
        </w:rPr>
        <w:t xml:space="preserve"> </w:t>
      </w:r>
    </w:p>
    <w:p w14:paraId="71004A19" w14:textId="58D6663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Retention</w:t>
      </w:r>
      <w:r w:rsidRPr="00972D2C">
        <w:rPr>
          <w:rFonts w:ascii="Calibri" w:eastAsia="Calibri" w:hAnsi="Calibri" w:cs="Calibri"/>
          <w:b/>
          <w:color w:val="000000" w:themeColor="text1"/>
        </w:rPr>
        <w:t>:</w:t>
      </w:r>
      <w:r w:rsidRPr="00972D2C">
        <w:rPr>
          <w:rFonts w:ascii="Calibri" w:eastAsia="Calibri" w:hAnsi="Calibri" w:cs="Calibri"/>
          <w:color w:val="000000" w:themeColor="text1"/>
        </w:rPr>
        <w:t xml:space="preserve"> A focus on leadership, </w:t>
      </w:r>
      <w:r w:rsidR="00E55B78" w:rsidRPr="00972D2C">
        <w:rPr>
          <w:rFonts w:ascii="Calibri" w:eastAsia="Calibri" w:hAnsi="Calibri" w:cs="Calibri"/>
          <w:color w:val="000000" w:themeColor="text1"/>
        </w:rPr>
        <w:t>development,</w:t>
      </w:r>
      <w:r w:rsidRPr="00972D2C">
        <w:rPr>
          <w:rFonts w:ascii="Calibri" w:eastAsia="Calibri" w:hAnsi="Calibri" w:cs="Calibri"/>
          <w:color w:val="000000" w:themeColor="text1"/>
        </w:rPr>
        <w:t xml:space="preserve"> and career growth. It is crucial that we continue to support employees that are long standing, offer meaningful recognition, </w:t>
      </w:r>
      <w:r w:rsidR="00E55B78" w:rsidRPr="00972D2C">
        <w:rPr>
          <w:rFonts w:ascii="Calibri" w:eastAsia="Calibri" w:hAnsi="Calibri" w:cs="Calibri"/>
          <w:color w:val="000000" w:themeColor="text1"/>
        </w:rPr>
        <w:lastRenderedPageBreak/>
        <w:t>rewards,</w:t>
      </w:r>
      <w:r w:rsidRPr="00972D2C">
        <w:rPr>
          <w:rFonts w:ascii="Calibri" w:eastAsia="Calibri" w:hAnsi="Calibri" w:cs="Calibri"/>
          <w:color w:val="000000" w:themeColor="text1"/>
        </w:rPr>
        <w:t xml:space="preserve"> and developments. It is always a great loss to lose skilled workers to a </w:t>
      </w:r>
      <w:r w:rsidR="00E55B78" w:rsidRPr="00972D2C">
        <w:rPr>
          <w:rFonts w:ascii="Calibri" w:eastAsia="Calibri" w:hAnsi="Calibri" w:cs="Calibri"/>
          <w:color w:val="000000" w:themeColor="text1"/>
        </w:rPr>
        <w:t>competitor</w:t>
      </w:r>
      <w:r w:rsidRPr="00972D2C">
        <w:rPr>
          <w:rFonts w:ascii="Calibri" w:eastAsia="Calibri" w:hAnsi="Calibri" w:cs="Calibri"/>
          <w:color w:val="000000" w:themeColor="text1"/>
        </w:rPr>
        <w:t xml:space="preserve">. Performance reviews should be </w:t>
      </w:r>
      <w:r w:rsidR="000D616F" w:rsidRPr="00972D2C">
        <w:rPr>
          <w:rFonts w:ascii="Calibri" w:eastAsia="Calibri" w:hAnsi="Calibri" w:cs="Calibri"/>
          <w:color w:val="000000" w:themeColor="text1"/>
        </w:rPr>
        <w:t>conducted</w:t>
      </w:r>
      <w:r w:rsidRPr="00972D2C">
        <w:rPr>
          <w:rFonts w:ascii="Calibri" w:eastAsia="Calibri" w:hAnsi="Calibri" w:cs="Calibri"/>
          <w:color w:val="000000" w:themeColor="text1"/>
        </w:rPr>
        <w:t xml:space="preserve">, getting honest feedback from employees seeing where improvements can be made. </w:t>
      </w:r>
    </w:p>
    <w:p w14:paraId="49447C81" w14:textId="51A72908" w:rsidR="00694B83" w:rsidRPr="00972D2C" w:rsidRDefault="008743CE" w:rsidP="00694B83">
      <w:pPr>
        <w:rPr>
          <w:rFonts w:ascii="Calibri" w:eastAsia="Calibri" w:hAnsi="Calibri" w:cs="Calibri"/>
          <w:color w:val="000000" w:themeColor="text1"/>
        </w:rPr>
      </w:pPr>
      <w:r w:rsidRPr="00972D2C">
        <w:rPr>
          <w:rFonts w:ascii="Calibri" w:eastAsia="Calibri" w:hAnsi="Calibri" w:cs="Calibri"/>
          <w:color w:val="000000" w:themeColor="text1"/>
        </w:rPr>
        <w:t xml:space="preserve">Exit and Advocacy: If an employee does decide to leave, we must ensure it is on good terms, they will be an advocate for the business, employees that share positive experiences will generate potential employees and not rule out the employee returning in the future. </w:t>
      </w:r>
      <w:r w:rsidR="00750FC7" w:rsidRPr="00972D2C">
        <w:rPr>
          <w:rFonts w:ascii="Calibri" w:eastAsia="Calibri" w:hAnsi="Calibri" w:cs="Calibri"/>
          <w:color w:val="000000" w:themeColor="text1"/>
        </w:rPr>
        <w:t xml:space="preserve">Exit interviews or surveys </w:t>
      </w:r>
      <w:r w:rsidR="000A2371" w:rsidRPr="00972D2C">
        <w:rPr>
          <w:rFonts w:ascii="Calibri" w:eastAsia="Calibri" w:hAnsi="Calibri" w:cs="Calibri"/>
          <w:color w:val="000000" w:themeColor="text1"/>
        </w:rPr>
        <w:t>used</w:t>
      </w:r>
      <w:r w:rsidR="00750FC7" w:rsidRPr="00972D2C">
        <w:rPr>
          <w:rFonts w:ascii="Calibri" w:eastAsia="Calibri" w:hAnsi="Calibri" w:cs="Calibri"/>
          <w:color w:val="000000" w:themeColor="text1"/>
        </w:rPr>
        <w:t xml:space="preserve"> to better understand what we did right and more importantly what we did wrong, </w:t>
      </w:r>
      <w:r w:rsidR="002C089F" w:rsidRPr="00972D2C">
        <w:rPr>
          <w:rFonts w:ascii="Calibri" w:eastAsia="Calibri" w:hAnsi="Calibri" w:cs="Calibri"/>
          <w:color w:val="000000" w:themeColor="text1"/>
        </w:rPr>
        <w:t>it’s</w:t>
      </w:r>
      <w:r w:rsidR="00750FC7" w:rsidRPr="00972D2C">
        <w:rPr>
          <w:rFonts w:ascii="Calibri" w:eastAsia="Calibri" w:hAnsi="Calibri" w:cs="Calibri"/>
          <w:color w:val="000000" w:themeColor="text1"/>
        </w:rPr>
        <w:t xml:space="preserve"> important to listen, learn and adapt</w:t>
      </w:r>
      <w:r w:rsidR="00694B83" w:rsidRPr="00972D2C">
        <w:rPr>
          <w:rFonts w:ascii="Calibri" w:eastAsia="Calibri" w:hAnsi="Calibri" w:cs="Calibri"/>
          <w:color w:val="000000" w:themeColor="text1"/>
        </w:rPr>
        <w:t xml:space="preserve"> </w:t>
      </w:r>
      <w:r w:rsidR="00694B83" w:rsidRPr="00972D2C">
        <w:rPr>
          <w:rFonts w:ascii="Calibri" w:hAnsi="Calibri" w:cs="Calibri"/>
          <w:color w:val="000000" w:themeColor="text1"/>
          <w:shd w:val="clear" w:color="auto" w:fill="FFFFFF"/>
        </w:rPr>
        <w:t>(People Managing People and Bartram, 2022)</w:t>
      </w:r>
      <w:r w:rsidR="00694B83" w:rsidRPr="00972D2C">
        <w:rPr>
          <w:rFonts w:ascii="Calibri" w:eastAsia="Calibri" w:hAnsi="Calibri" w:cs="Calibri"/>
          <w:color w:val="000000" w:themeColor="text1"/>
        </w:rPr>
        <w:t>.</w:t>
      </w:r>
    </w:p>
    <w:p w14:paraId="0DC014C2" w14:textId="1445A9A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The different areas of PP (HR, L&amp;D, and OD) need to be in cohesion to ensure these stages are implemented immaculately. There needs to be unity within the organisation so that harmony can constitute the employee</w:t>
      </w:r>
      <w:r w:rsidR="007E31B9" w:rsidRPr="00972D2C">
        <w:rPr>
          <w:rFonts w:ascii="Calibri" w:eastAsia="Calibri" w:hAnsi="Calibri" w:cs="Calibri"/>
          <w:color w:val="000000" w:themeColor="text1"/>
        </w:rPr>
        <w:t xml:space="preserve"> to achieve higher levels of productivity, </w:t>
      </w:r>
      <w:r w:rsidR="00667B51" w:rsidRPr="00972D2C">
        <w:rPr>
          <w:rFonts w:ascii="Calibri" w:eastAsia="Calibri" w:hAnsi="Calibri" w:cs="Calibri"/>
          <w:color w:val="000000" w:themeColor="text1"/>
        </w:rPr>
        <w:t>lower</w:t>
      </w:r>
      <w:r w:rsidR="007E31B9" w:rsidRPr="00972D2C">
        <w:rPr>
          <w:rFonts w:ascii="Calibri" w:eastAsia="Calibri" w:hAnsi="Calibri" w:cs="Calibri"/>
          <w:color w:val="000000" w:themeColor="text1"/>
        </w:rPr>
        <w:t xml:space="preserve"> employee turnover, </w:t>
      </w:r>
      <w:r w:rsidR="00667B51" w:rsidRPr="00972D2C">
        <w:rPr>
          <w:rFonts w:ascii="Calibri" w:eastAsia="Calibri" w:hAnsi="Calibri" w:cs="Calibri"/>
          <w:color w:val="000000" w:themeColor="text1"/>
        </w:rPr>
        <w:t xml:space="preserve">reduction in recruitment costs and </w:t>
      </w:r>
      <w:r w:rsidR="000D616F" w:rsidRPr="00972D2C">
        <w:rPr>
          <w:rFonts w:ascii="Calibri" w:eastAsia="Calibri" w:hAnsi="Calibri" w:cs="Calibri"/>
          <w:color w:val="000000" w:themeColor="text1"/>
        </w:rPr>
        <w:t>a</w:t>
      </w:r>
      <w:r w:rsidR="00667B51" w:rsidRPr="00972D2C">
        <w:rPr>
          <w:rFonts w:ascii="Calibri" w:eastAsia="Calibri" w:hAnsi="Calibri" w:cs="Calibri"/>
          <w:color w:val="000000" w:themeColor="text1"/>
        </w:rPr>
        <w:t xml:space="preserve"> stronger employer brand</w:t>
      </w:r>
      <w:r w:rsidR="00694B83" w:rsidRPr="00972D2C">
        <w:rPr>
          <w:rFonts w:ascii="Calibri" w:eastAsia="Calibri" w:hAnsi="Calibri" w:cs="Calibri"/>
          <w:color w:val="000000" w:themeColor="text1"/>
        </w:rPr>
        <w:t>.</w:t>
      </w:r>
    </w:p>
    <w:p w14:paraId="1CE8FF17"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648D72B3" w14:textId="2D37AF95" w:rsidR="00FF4581" w:rsidRPr="00972D2C" w:rsidRDefault="008743CE" w:rsidP="00FF4581">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3.2</w:t>
      </w:r>
      <w:r w:rsidR="00B25C55" w:rsidRPr="00972D2C">
        <w:rPr>
          <w:rFonts w:ascii="Calibri" w:eastAsia="Calibri" w:hAnsi="Calibri" w:cs="Calibri"/>
          <w:b/>
          <w:color w:val="000000" w:themeColor="text1"/>
          <w:sz w:val="28"/>
          <w:szCs w:val="28"/>
        </w:rPr>
        <w:t xml:space="preserve"> </w:t>
      </w:r>
      <w:r w:rsidR="00FF4581" w:rsidRPr="00972D2C">
        <w:rPr>
          <w:rFonts w:ascii="Calibri" w:eastAsia="Calibri" w:hAnsi="Calibri" w:cs="Calibri"/>
          <w:b/>
          <w:color w:val="000000" w:themeColor="text1"/>
          <w:sz w:val="28"/>
          <w:szCs w:val="28"/>
        </w:rPr>
        <w:t>Analyse how people practice supports organisational strategy through vertical and horizontal integration</w:t>
      </w:r>
      <w:r w:rsidR="009A09D2">
        <w:rPr>
          <w:rFonts w:ascii="Calibri" w:eastAsia="Calibri" w:hAnsi="Calibri" w:cs="Calibri"/>
          <w:b/>
          <w:color w:val="000000" w:themeColor="text1"/>
          <w:sz w:val="28"/>
          <w:szCs w:val="28"/>
        </w:rPr>
        <w:t xml:space="preserve"> and how people practice supports wider people strategies through horizontal integration.</w:t>
      </w:r>
    </w:p>
    <w:p w14:paraId="27DB9901" w14:textId="217620C2" w:rsidR="0067484F" w:rsidRPr="00972D2C" w:rsidRDefault="0067484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5050874E" w14:textId="72C2B5AE" w:rsidR="00695B9F" w:rsidRPr="00972D2C" w:rsidRDefault="00440F01">
      <w:pPr>
        <w:rPr>
          <w:rFonts w:ascii="Calibri" w:eastAsia="Calibri" w:hAnsi="Calibri" w:cs="Calibri"/>
          <w:color w:val="000000" w:themeColor="text1"/>
        </w:rPr>
      </w:pPr>
      <w:r w:rsidRPr="00972D2C">
        <w:rPr>
          <w:rFonts w:ascii="Calibri" w:eastAsia="Calibri" w:hAnsi="Calibri" w:cs="Calibri"/>
          <w:color w:val="000000" w:themeColor="text1"/>
        </w:rPr>
        <w:t xml:space="preserve">Vertical Integration </w:t>
      </w:r>
      <w:r w:rsidR="00EE19FD" w:rsidRPr="00972D2C">
        <w:rPr>
          <w:rFonts w:ascii="Calibri" w:eastAsia="Calibri" w:hAnsi="Calibri" w:cs="Calibri"/>
          <w:color w:val="000000" w:themeColor="text1"/>
        </w:rPr>
        <w:t xml:space="preserve">involves aligning HR practices with the strategic goals of the organisation. </w:t>
      </w:r>
      <w:r w:rsidR="00FD663B" w:rsidRPr="00972D2C">
        <w:rPr>
          <w:rFonts w:ascii="Calibri" w:eastAsia="Calibri" w:hAnsi="Calibri" w:cs="Calibri"/>
          <w:color w:val="000000" w:themeColor="text1"/>
        </w:rPr>
        <w:t>People professionals</w:t>
      </w:r>
      <w:r w:rsidR="00123BF2" w:rsidRPr="00972D2C">
        <w:rPr>
          <w:rFonts w:ascii="Calibri" w:eastAsia="Calibri" w:hAnsi="Calibri" w:cs="Calibri"/>
          <w:color w:val="000000" w:themeColor="text1"/>
        </w:rPr>
        <w:t xml:space="preserve"> play a pivotal role in </w:t>
      </w:r>
      <w:r w:rsidR="001D7845" w:rsidRPr="00972D2C">
        <w:rPr>
          <w:rFonts w:ascii="Calibri" w:eastAsia="Calibri" w:hAnsi="Calibri" w:cs="Calibri"/>
          <w:color w:val="000000" w:themeColor="text1"/>
        </w:rPr>
        <w:t>implementing this,</w:t>
      </w:r>
      <w:r w:rsidR="00123BF2" w:rsidRPr="00972D2C">
        <w:rPr>
          <w:rFonts w:ascii="Calibri" w:eastAsia="Calibri" w:hAnsi="Calibri" w:cs="Calibri"/>
          <w:color w:val="000000" w:themeColor="text1"/>
        </w:rPr>
        <w:t xml:space="preserve"> </w:t>
      </w:r>
      <w:r w:rsidR="00C36D0E" w:rsidRPr="00972D2C">
        <w:rPr>
          <w:rFonts w:ascii="Calibri" w:eastAsia="Calibri" w:hAnsi="Calibri" w:cs="Calibri"/>
          <w:color w:val="000000" w:themeColor="text1"/>
        </w:rPr>
        <w:t>they</w:t>
      </w:r>
      <w:r w:rsidR="008743CE" w:rsidRPr="00972D2C">
        <w:rPr>
          <w:rFonts w:ascii="Calibri" w:eastAsia="Calibri" w:hAnsi="Calibri" w:cs="Calibri"/>
          <w:color w:val="000000" w:themeColor="text1"/>
        </w:rPr>
        <w:t xml:space="preserve"> assist in building shared collaboration, ensuring all areas are as one, sharing the direction and core purpose of the company</w:t>
      </w:r>
      <w:r w:rsidR="00FC5615"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(CIPD, n.d.)</w:t>
      </w:r>
      <w:r w:rsidR="00FC5615"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HR should </w:t>
      </w:r>
      <w:r w:rsidR="00A6556F">
        <w:rPr>
          <w:rFonts w:ascii="Calibri" w:eastAsia="Calibri" w:hAnsi="Calibri" w:cs="Calibri"/>
          <w:color w:val="000000" w:themeColor="text1"/>
          <w:highlight w:val="white"/>
        </w:rPr>
        <w:t>a</w:t>
      </w:r>
      <w:r w:rsidR="008743CE" w:rsidRPr="00972D2C">
        <w:rPr>
          <w:rFonts w:ascii="Calibri" w:eastAsia="Calibri" w:hAnsi="Calibri" w:cs="Calibri"/>
          <w:color w:val="000000" w:themeColor="text1"/>
          <w:highlight w:val="white"/>
        </w:rPr>
        <w:t xml:space="preserve">ct as the honest and unbiased voice of the workforce, </w:t>
      </w:r>
      <w:r w:rsidR="007B1649">
        <w:rPr>
          <w:rFonts w:ascii="Calibri" w:eastAsia="Calibri" w:hAnsi="Calibri" w:cs="Calibri"/>
          <w:color w:val="000000" w:themeColor="text1"/>
          <w:highlight w:val="white"/>
        </w:rPr>
        <w:t>aligning</w:t>
      </w:r>
      <w:r w:rsidR="00D30577">
        <w:rPr>
          <w:rFonts w:ascii="Calibri" w:eastAsia="Calibri" w:hAnsi="Calibri" w:cs="Calibri"/>
          <w:color w:val="000000" w:themeColor="text1"/>
          <w:highlight w:val="white"/>
        </w:rPr>
        <w:t xml:space="preserve"> all to the </w:t>
      </w:r>
      <w:r w:rsidR="007B1649">
        <w:rPr>
          <w:rFonts w:ascii="Calibri" w:eastAsia="Calibri" w:hAnsi="Calibri" w:cs="Calibri"/>
          <w:color w:val="000000" w:themeColor="text1"/>
          <w:highlight w:val="white"/>
        </w:rPr>
        <w:t>business</w:t>
      </w:r>
      <w:r w:rsidR="008743CE" w:rsidRPr="00972D2C">
        <w:rPr>
          <w:rFonts w:ascii="Calibri" w:eastAsia="Calibri" w:hAnsi="Calibri" w:cs="Calibri"/>
          <w:color w:val="000000" w:themeColor="text1"/>
          <w:highlight w:val="white"/>
        </w:rPr>
        <w:t xml:space="preserve"> strategy</w:t>
      </w:r>
      <w:r w:rsidR="007B1649">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 xml:space="preserve">and connecting the wider workforce with senior </w:t>
      </w:r>
      <w:r w:rsidR="008743CE" w:rsidRPr="00972D2C">
        <w:rPr>
          <w:rFonts w:ascii="Calibri" w:eastAsia="Calibri" w:hAnsi="Calibri" w:cs="Calibri"/>
          <w:color w:val="000000" w:themeColor="text1"/>
        </w:rPr>
        <w:t>management (Anon, n.d.)</w:t>
      </w:r>
      <w:r w:rsidR="00D22E91">
        <w:rPr>
          <w:rFonts w:ascii="Calibri" w:eastAsia="Calibri" w:hAnsi="Calibri" w:cs="Calibri"/>
          <w:color w:val="000000" w:themeColor="text1"/>
        </w:rPr>
        <w:t>.</w:t>
      </w:r>
    </w:p>
    <w:p w14:paraId="3C639FF7" w14:textId="7283AA74"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HR professionals need to think like business leaders, not just HR specialists</w:t>
      </w:r>
      <w:r w:rsidR="00E905CD">
        <w:rPr>
          <w:rFonts w:ascii="Calibri" w:eastAsia="Calibri" w:hAnsi="Calibri" w:cs="Calibri"/>
          <w:color w:val="000000" w:themeColor="text1"/>
          <w:highlight w:val="white"/>
        </w:rPr>
        <w:t xml:space="preserve">, </w:t>
      </w:r>
      <w:r w:rsidR="00264611">
        <w:rPr>
          <w:rFonts w:ascii="Calibri" w:eastAsia="Calibri" w:hAnsi="Calibri" w:cs="Calibri"/>
          <w:color w:val="000000" w:themeColor="text1"/>
          <w:highlight w:val="white"/>
        </w:rPr>
        <w:t xml:space="preserve">being the leading voice </w:t>
      </w:r>
      <w:r w:rsidR="00452F0A">
        <w:rPr>
          <w:rFonts w:ascii="Calibri" w:eastAsia="Calibri" w:hAnsi="Calibri" w:cs="Calibri"/>
          <w:color w:val="000000" w:themeColor="text1"/>
          <w:highlight w:val="white"/>
        </w:rPr>
        <w:t xml:space="preserve">in </w:t>
      </w:r>
      <w:r w:rsidR="00674E9E">
        <w:rPr>
          <w:rFonts w:ascii="Calibri" w:eastAsia="Calibri" w:hAnsi="Calibri" w:cs="Calibri"/>
          <w:color w:val="000000" w:themeColor="text1"/>
          <w:highlight w:val="white"/>
        </w:rPr>
        <w:t>the need for</w:t>
      </w:r>
      <w:r w:rsidR="00452F0A">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training programmes, promotions, and new hires across the organisation. Aligning these people function capabilities to meet the organisational objectives allows for swift transformations in constant motion (Coogan,</w:t>
      </w:r>
      <w:r w:rsidR="00BF6FB3" w:rsidRPr="00972D2C">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2023)</w:t>
      </w:r>
      <w:r w:rsidR="00496ED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w:t>
      </w:r>
    </w:p>
    <w:p w14:paraId="67217949" w14:textId="3229846D" w:rsidR="00BC04A0" w:rsidRPr="00972D2C" w:rsidRDefault="00BC04A0">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Recruiting </w:t>
      </w:r>
      <w:r w:rsidR="00CA3162" w:rsidRPr="00972D2C">
        <w:rPr>
          <w:rFonts w:ascii="Calibri" w:eastAsia="Calibri" w:hAnsi="Calibri" w:cs="Calibri"/>
          <w:color w:val="000000" w:themeColor="text1"/>
          <w:highlight w:val="white"/>
        </w:rPr>
        <w:t>skilled employees that align with the organisati</w:t>
      </w:r>
      <w:r w:rsidR="00243ACD" w:rsidRPr="00972D2C">
        <w:rPr>
          <w:rFonts w:ascii="Calibri" w:eastAsia="Calibri" w:hAnsi="Calibri" w:cs="Calibri"/>
          <w:color w:val="000000" w:themeColor="text1"/>
          <w:highlight w:val="white"/>
        </w:rPr>
        <w:t>on</w:t>
      </w:r>
      <w:r w:rsidR="00CA3162" w:rsidRPr="00972D2C">
        <w:rPr>
          <w:rFonts w:ascii="Calibri" w:eastAsia="Calibri" w:hAnsi="Calibri" w:cs="Calibri"/>
          <w:color w:val="000000" w:themeColor="text1"/>
          <w:highlight w:val="white"/>
        </w:rPr>
        <w:t xml:space="preserve"> strategic goals is key </w:t>
      </w:r>
      <w:r w:rsidR="00243ACD" w:rsidRPr="00972D2C">
        <w:rPr>
          <w:rFonts w:ascii="Calibri" w:eastAsia="Calibri" w:hAnsi="Calibri" w:cs="Calibri"/>
          <w:color w:val="000000" w:themeColor="text1"/>
          <w:highlight w:val="white"/>
        </w:rPr>
        <w:t>ensuring they contribute effectively</w:t>
      </w:r>
      <w:r w:rsidR="000931C2" w:rsidRPr="00972D2C">
        <w:rPr>
          <w:rFonts w:ascii="Calibri" w:eastAsia="Calibri" w:hAnsi="Calibri" w:cs="Calibri"/>
          <w:color w:val="000000" w:themeColor="text1"/>
          <w:highlight w:val="white"/>
        </w:rPr>
        <w:t>, providing training a</w:t>
      </w:r>
      <w:r w:rsidR="00567DFE" w:rsidRPr="00972D2C">
        <w:rPr>
          <w:rFonts w:ascii="Calibri" w:eastAsia="Calibri" w:hAnsi="Calibri" w:cs="Calibri"/>
          <w:color w:val="000000" w:themeColor="text1"/>
          <w:highlight w:val="white"/>
        </w:rPr>
        <w:t>n</w:t>
      </w:r>
      <w:r w:rsidR="000931C2" w:rsidRPr="00972D2C">
        <w:rPr>
          <w:rFonts w:ascii="Calibri" w:eastAsia="Calibri" w:hAnsi="Calibri" w:cs="Calibri"/>
          <w:color w:val="000000" w:themeColor="text1"/>
          <w:highlight w:val="white"/>
        </w:rPr>
        <w:t xml:space="preserve">d development opportunities </w:t>
      </w:r>
      <w:r w:rsidR="00B262AC" w:rsidRPr="00972D2C">
        <w:rPr>
          <w:rFonts w:ascii="Calibri" w:eastAsia="Calibri" w:hAnsi="Calibri" w:cs="Calibri"/>
          <w:color w:val="000000" w:themeColor="text1"/>
          <w:highlight w:val="white"/>
        </w:rPr>
        <w:t xml:space="preserve">ensure employees have the necessary skills to carry out the </w:t>
      </w:r>
      <w:r w:rsidR="00567DFE" w:rsidRPr="00972D2C">
        <w:rPr>
          <w:rFonts w:ascii="Calibri" w:eastAsia="Calibri" w:hAnsi="Calibri" w:cs="Calibri"/>
          <w:color w:val="000000" w:themeColor="text1"/>
          <w:highlight w:val="white"/>
        </w:rPr>
        <w:t>company’s</w:t>
      </w:r>
      <w:r w:rsidR="00B262AC" w:rsidRPr="00972D2C">
        <w:rPr>
          <w:rFonts w:ascii="Calibri" w:eastAsia="Calibri" w:hAnsi="Calibri" w:cs="Calibri"/>
          <w:color w:val="000000" w:themeColor="text1"/>
          <w:highlight w:val="white"/>
        </w:rPr>
        <w:t xml:space="preserve"> goals</w:t>
      </w:r>
      <w:r w:rsidR="004A782A" w:rsidRPr="00972D2C">
        <w:rPr>
          <w:rFonts w:ascii="Calibri" w:eastAsia="Calibri" w:hAnsi="Calibri" w:cs="Calibri"/>
          <w:color w:val="000000" w:themeColor="text1"/>
          <w:highlight w:val="white"/>
        </w:rPr>
        <w:t xml:space="preserve">, develop </w:t>
      </w:r>
      <w:r w:rsidR="00FD6A7D" w:rsidRPr="00972D2C">
        <w:rPr>
          <w:rFonts w:ascii="Calibri" w:eastAsia="Calibri" w:hAnsi="Calibri" w:cs="Calibri"/>
          <w:color w:val="000000" w:themeColor="text1"/>
          <w:highlight w:val="white"/>
        </w:rPr>
        <w:t>l</w:t>
      </w:r>
      <w:r w:rsidR="004A782A" w:rsidRPr="00972D2C">
        <w:rPr>
          <w:rFonts w:ascii="Calibri" w:eastAsia="Calibri" w:hAnsi="Calibri" w:cs="Calibri"/>
          <w:color w:val="000000" w:themeColor="text1"/>
          <w:highlight w:val="white"/>
        </w:rPr>
        <w:t xml:space="preserve">eaders who can drive the strategic vision </w:t>
      </w:r>
      <w:r w:rsidR="006F2740" w:rsidRPr="00972D2C">
        <w:rPr>
          <w:rFonts w:ascii="Calibri" w:eastAsia="Calibri" w:hAnsi="Calibri" w:cs="Calibri"/>
          <w:color w:val="000000" w:themeColor="text1"/>
          <w:highlight w:val="white"/>
        </w:rPr>
        <w:t xml:space="preserve">and possibly align and </w:t>
      </w:r>
      <w:r w:rsidR="00FD6A7D" w:rsidRPr="00972D2C">
        <w:rPr>
          <w:rFonts w:ascii="Calibri" w:eastAsia="Calibri" w:hAnsi="Calibri" w:cs="Calibri"/>
          <w:color w:val="000000" w:themeColor="text1"/>
          <w:highlight w:val="white"/>
        </w:rPr>
        <w:t>developing</w:t>
      </w:r>
      <w:r w:rsidR="006F2740" w:rsidRPr="00972D2C">
        <w:rPr>
          <w:rFonts w:ascii="Calibri" w:eastAsia="Calibri" w:hAnsi="Calibri" w:cs="Calibri"/>
          <w:color w:val="000000" w:themeColor="text1"/>
          <w:highlight w:val="white"/>
        </w:rPr>
        <w:t xml:space="preserve"> reward systems </w:t>
      </w:r>
      <w:r w:rsidR="00FD6A7D" w:rsidRPr="00972D2C">
        <w:rPr>
          <w:rFonts w:ascii="Calibri" w:eastAsia="Calibri" w:hAnsi="Calibri" w:cs="Calibri"/>
          <w:color w:val="000000" w:themeColor="text1"/>
          <w:highlight w:val="white"/>
        </w:rPr>
        <w:t>to motivate staff to deliver strategic goals</w:t>
      </w:r>
      <w:r w:rsidR="00BE79F8" w:rsidRPr="00972D2C">
        <w:rPr>
          <w:rFonts w:ascii="Calibri" w:eastAsia="Calibri" w:hAnsi="Calibri" w:cs="Calibri"/>
          <w:color w:val="000000" w:themeColor="text1"/>
          <w:highlight w:val="white"/>
        </w:rPr>
        <w:t xml:space="preserve"> always keeping one eye on the future to ensure </w:t>
      </w:r>
      <w:r w:rsidR="00B73FFE" w:rsidRPr="00972D2C">
        <w:rPr>
          <w:rFonts w:ascii="Calibri" w:eastAsia="Calibri" w:hAnsi="Calibri" w:cs="Calibri"/>
          <w:color w:val="000000" w:themeColor="text1"/>
          <w:highlight w:val="white"/>
        </w:rPr>
        <w:t>long term success</w:t>
      </w:r>
      <w:r w:rsidR="00BF68A6" w:rsidRPr="00972D2C">
        <w:rPr>
          <w:rFonts w:ascii="Roboto" w:hAnsi="Roboto"/>
          <w:color w:val="000000" w:themeColor="text1"/>
          <w:sz w:val="23"/>
          <w:szCs w:val="23"/>
          <w:shd w:val="clear" w:color="auto" w:fill="FFFFFF"/>
        </w:rPr>
        <w:t xml:space="preserve"> </w:t>
      </w:r>
      <w:r w:rsidR="00BF68A6" w:rsidRPr="00972D2C">
        <w:rPr>
          <w:rFonts w:ascii="Calibri" w:hAnsi="Calibri" w:cs="Calibri"/>
          <w:color w:val="000000" w:themeColor="text1"/>
          <w:shd w:val="clear" w:color="auto" w:fill="FFFFFF"/>
        </w:rPr>
        <w:t>(CIPD, 2024)</w:t>
      </w:r>
      <w:r w:rsidR="00477578" w:rsidRPr="00972D2C">
        <w:rPr>
          <w:rFonts w:ascii="Calibri" w:eastAsia="Calibri" w:hAnsi="Calibri" w:cs="Calibri"/>
          <w:color w:val="000000" w:themeColor="text1"/>
          <w:highlight w:val="white"/>
        </w:rPr>
        <w:t>.</w:t>
      </w:r>
    </w:p>
    <w:p w14:paraId="4B7CB6DD" w14:textId="5501B8F8" w:rsidR="00477578" w:rsidRPr="00972D2C" w:rsidRDefault="00477578">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Horizontal Integration </w:t>
      </w:r>
      <w:r w:rsidR="00B7070C" w:rsidRPr="00972D2C">
        <w:rPr>
          <w:rFonts w:ascii="Calibri" w:eastAsia="Calibri" w:hAnsi="Calibri" w:cs="Calibri"/>
          <w:color w:val="000000" w:themeColor="text1"/>
          <w:highlight w:val="white"/>
        </w:rPr>
        <w:t xml:space="preserve">involves ensuring </w:t>
      </w:r>
      <w:r w:rsidR="00D924CC" w:rsidRPr="00972D2C">
        <w:rPr>
          <w:rFonts w:ascii="Calibri" w:eastAsia="Calibri" w:hAnsi="Calibri" w:cs="Calibri"/>
          <w:color w:val="000000" w:themeColor="text1"/>
          <w:highlight w:val="white"/>
        </w:rPr>
        <w:t>HR practices are constant</w:t>
      </w:r>
      <w:r w:rsidR="00421355" w:rsidRPr="00972D2C">
        <w:rPr>
          <w:rFonts w:ascii="Calibri" w:eastAsia="Calibri" w:hAnsi="Calibri" w:cs="Calibri"/>
          <w:color w:val="000000" w:themeColor="text1"/>
          <w:highlight w:val="white"/>
        </w:rPr>
        <w:t xml:space="preserve">ly </w:t>
      </w:r>
      <w:r w:rsidR="00D924CC" w:rsidRPr="00972D2C">
        <w:rPr>
          <w:rFonts w:ascii="Calibri" w:eastAsia="Calibri" w:hAnsi="Calibri" w:cs="Calibri"/>
          <w:color w:val="000000" w:themeColor="text1"/>
          <w:highlight w:val="white"/>
        </w:rPr>
        <w:t xml:space="preserve">applied equally across the different </w:t>
      </w:r>
      <w:r w:rsidR="00600724" w:rsidRPr="00972D2C">
        <w:rPr>
          <w:rFonts w:ascii="Calibri" w:eastAsia="Calibri" w:hAnsi="Calibri" w:cs="Calibri"/>
          <w:color w:val="000000" w:themeColor="text1"/>
          <w:highlight w:val="white"/>
        </w:rPr>
        <w:t xml:space="preserve">functions and departments, People practice </w:t>
      </w:r>
      <w:r w:rsidR="00EB7A01" w:rsidRPr="00972D2C">
        <w:rPr>
          <w:rFonts w:ascii="Calibri" w:eastAsia="Calibri" w:hAnsi="Calibri" w:cs="Calibri"/>
          <w:color w:val="000000" w:themeColor="text1"/>
          <w:highlight w:val="white"/>
        </w:rPr>
        <w:t xml:space="preserve">can help </w:t>
      </w:r>
      <w:r w:rsidR="00CD70E0" w:rsidRPr="00972D2C">
        <w:rPr>
          <w:rFonts w:ascii="Calibri" w:eastAsia="Calibri" w:hAnsi="Calibri" w:cs="Calibri"/>
          <w:color w:val="000000" w:themeColor="text1"/>
          <w:highlight w:val="white"/>
        </w:rPr>
        <w:t xml:space="preserve">the </w:t>
      </w:r>
      <w:r w:rsidR="002405E0" w:rsidRPr="00972D2C">
        <w:rPr>
          <w:rFonts w:ascii="Calibri" w:eastAsia="Calibri" w:hAnsi="Calibri" w:cs="Calibri"/>
          <w:color w:val="000000" w:themeColor="text1"/>
          <w:highlight w:val="white"/>
        </w:rPr>
        <w:t>organisation</w:t>
      </w:r>
      <w:r w:rsidR="00CD70E0" w:rsidRPr="00972D2C">
        <w:rPr>
          <w:rFonts w:ascii="Calibri" w:eastAsia="Calibri" w:hAnsi="Calibri" w:cs="Calibri"/>
          <w:color w:val="000000" w:themeColor="text1"/>
          <w:highlight w:val="white"/>
        </w:rPr>
        <w:t xml:space="preserve"> work together </w:t>
      </w:r>
      <w:r w:rsidR="00421355" w:rsidRPr="00972D2C">
        <w:rPr>
          <w:rFonts w:ascii="Calibri" w:eastAsia="Calibri" w:hAnsi="Calibri" w:cs="Calibri"/>
          <w:color w:val="000000" w:themeColor="text1"/>
          <w:highlight w:val="white"/>
        </w:rPr>
        <w:t xml:space="preserve">and support a unified approach </w:t>
      </w:r>
      <w:r w:rsidR="00167DEA" w:rsidRPr="00972D2C">
        <w:rPr>
          <w:rFonts w:ascii="Calibri" w:eastAsia="Calibri" w:hAnsi="Calibri" w:cs="Calibri"/>
          <w:color w:val="000000" w:themeColor="text1"/>
          <w:highlight w:val="white"/>
        </w:rPr>
        <w:t xml:space="preserve">applying </w:t>
      </w:r>
      <w:r w:rsidR="002405E0" w:rsidRPr="00972D2C">
        <w:rPr>
          <w:rFonts w:ascii="Calibri" w:eastAsia="Calibri" w:hAnsi="Calibri" w:cs="Calibri"/>
          <w:color w:val="000000" w:themeColor="text1"/>
          <w:highlight w:val="white"/>
        </w:rPr>
        <w:t>consistency</w:t>
      </w:r>
      <w:r w:rsidR="00167DEA" w:rsidRPr="00972D2C">
        <w:rPr>
          <w:rFonts w:ascii="Calibri" w:eastAsia="Calibri" w:hAnsi="Calibri" w:cs="Calibri"/>
          <w:color w:val="000000" w:themeColor="text1"/>
          <w:highlight w:val="white"/>
        </w:rPr>
        <w:t xml:space="preserve"> to policies and practices</w:t>
      </w:r>
      <w:r w:rsidR="00D47D63">
        <w:rPr>
          <w:rFonts w:ascii="Calibri" w:eastAsia="Calibri" w:hAnsi="Calibri" w:cs="Calibri"/>
          <w:color w:val="000000" w:themeColor="text1"/>
          <w:highlight w:val="white"/>
        </w:rPr>
        <w:t xml:space="preserve"> </w:t>
      </w:r>
      <w:r w:rsidR="00D47D63" w:rsidRPr="00972D2C">
        <w:rPr>
          <w:rFonts w:ascii="Calibri" w:hAnsi="Calibri" w:cs="Calibri"/>
          <w:color w:val="000000" w:themeColor="text1"/>
          <w:shd w:val="clear" w:color="auto" w:fill="FFFFFF"/>
        </w:rPr>
        <w:t>(Christina, 2017)</w:t>
      </w:r>
      <w:r w:rsidR="00167DEA" w:rsidRPr="00972D2C">
        <w:rPr>
          <w:rFonts w:ascii="Calibri" w:eastAsia="Calibri" w:hAnsi="Calibri" w:cs="Calibri"/>
          <w:color w:val="000000" w:themeColor="text1"/>
          <w:highlight w:val="white"/>
        </w:rPr>
        <w:t>.</w:t>
      </w:r>
    </w:p>
    <w:p w14:paraId="6C86092F" w14:textId="07CD62EB" w:rsidR="00167DEA" w:rsidRPr="00972D2C" w:rsidRDefault="006B4B33">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lastRenderedPageBreak/>
        <w:t>Consisten</w:t>
      </w:r>
      <w:r w:rsidR="00B567DB" w:rsidRPr="00972D2C">
        <w:rPr>
          <w:rFonts w:ascii="Calibri" w:eastAsia="Calibri" w:hAnsi="Calibri" w:cs="Calibri"/>
          <w:color w:val="000000" w:themeColor="text1"/>
          <w:highlight w:val="white"/>
        </w:rPr>
        <w:t>cy</w:t>
      </w:r>
      <w:r w:rsidR="002E1C30" w:rsidRPr="00972D2C">
        <w:rPr>
          <w:rFonts w:ascii="Calibri" w:eastAsia="Calibri" w:hAnsi="Calibri" w:cs="Calibri"/>
          <w:color w:val="000000" w:themeColor="text1"/>
          <w:highlight w:val="white"/>
        </w:rPr>
        <w:t xml:space="preserve"> and </w:t>
      </w:r>
      <w:r w:rsidRPr="00972D2C">
        <w:rPr>
          <w:rFonts w:ascii="Calibri" w:eastAsia="Calibri" w:hAnsi="Calibri" w:cs="Calibri"/>
          <w:color w:val="000000" w:themeColor="text1"/>
          <w:highlight w:val="white"/>
        </w:rPr>
        <w:t>fairness</w:t>
      </w:r>
      <w:r w:rsidR="002E1C30" w:rsidRPr="00972D2C">
        <w:rPr>
          <w:rFonts w:ascii="Calibri" w:eastAsia="Calibri" w:hAnsi="Calibri" w:cs="Calibri"/>
          <w:color w:val="000000" w:themeColor="text1"/>
          <w:highlight w:val="white"/>
        </w:rPr>
        <w:t xml:space="preserve"> </w:t>
      </w:r>
      <w:r w:rsidR="00132155" w:rsidRPr="00972D2C">
        <w:rPr>
          <w:rFonts w:ascii="Calibri" w:eastAsia="Calibri" w:hAnsi="Calibri" w:cs="Calibri"/>
          <w:color w:val="000000" w:themeColor="text1"/>
          <w:highlight w:val="white"/>
        </w:rPr>
        <w:t>are</w:t>
      </w:r>
      <w:r w:rsidR="002E1C30" w:rsidRPr="00972D2C">
        <w:rPr>
          <w:rFonts w:ascii="Calibri" w:eastAsia="Calibri" w:hAnsi="Calibri" w:cs="Calibri"/>
          <w:color w:val="000000" w:themeColor="text1"/>
          <w:highlight w:val="white"/>
        </w:rPr>
        <w:t xml:space="preserve"> </w:t>
      </w:r>
      <w:r w:rsidR="001A6D92" w:rsidRPr="00972D2C">
        <w:rPr>
          <w:rFonts w:ascii="Calibri" w:eastAsia="Calibri" w:hAnsi="Calibri" w:cs="Calibri"/>
          <w:color w:val="000000" w:themeColor="text1"/>
          <w:highlight w:val="white"/>
        </w:rPr>
        <w:t xml:space="preserve">applied to all </w:t>
      </w:r>
      <w:r w:rsidR="00B567DB" w:rsidRPr="00972D2C">
        <w:rPr>
          <w:rFonts w:ascii="Calibri" w:eastAsia="Calibri" w:hAnsi="Calibri" w:cs="Calibri"/>
          <w:color w:val="000000" w:themeColor="text1"/>
          <w:highlight w:val="white"/>
        </w:rPr>
        <w:t>functions</w:t>
      </w:r>
      <w:r w:rsidR="001A6D92" w:rsidRPr="00972D2C">
        <w:rPr>
          <w:rFonts w:ascii="Calibri" w:eastAsia="Calibri" w:hAnsi="Calibri" w:cs="Calibri"/>
          <w:color w:val="000000" w:themeColor="text1"/>
          <w:highlight w:val="white"/>
        </w:rPr>
        <w:t xml:space="preserve"> </w:t>
      </w:r>
      <w:r w:rsidR="00B24173" w:rsidRPr="00972D2C">
        <w:rPr>
          <w:rFonts w:ascii="Calibri" w:eastAsia="Calibri" w:hAnsi="Calibri" w:cs="Calibri"/>
          <w:color w:val="000000" w:themeColor="text1"/>
          <w:highlight w:val="white"/>
        </w:rPr>
        <w:t xml:space="preserve">including standardised recruitment process and </w:t>
      </w:r>
      <w:r w:rsidR="00B567DB" w:rsidRPr="00972D2C">
        <w:rPr>
          <w:rFonts w:ascii="Calibri" w:eastAsia="Calibri" w:hAnsi="Calibri" w:cs="Calibri"/>
          <w:color w:val="000000" w:themeColor="text1"/>
          <w:highlight w:val="white"/>
        </w:rPr>
        <w:t>executions</w:t>
      </w:r>
      <w:r w:rsidR="00F053BB" w:rsidRPr="00972D2C">
        <w:rPr>
          <w:rFonts w:ascii="Calibri" w:eastAsia="Calibri" w:hAnsi="Calibri" w:cs="Calibri"/>
          <w:color w:val="000000" w:themeColor="text1"/>
          <w:highlight w:val="white"/>
        </w:rPr>
        <w:t xml:space="preserve">, availability </w:t>
      </w:r>
      <w:r w:rsidR="00B567DB" w:rsidRPr="00972D2C">
        <w:rPr>
          <w:rFonts w:ascii="Calibri" w:eastAsia="Calibri" w:hAnsi="Calibri" w:cs="Calibri"/>
          <w:color w:val="000000" w:themeColor="text1"/>
          <w:highlight w:val="white"/>
        </w:rPr>
        <w:t>o</w:t>
      </w:r>
      <w:r w:rsidR="00F053BB" w:rsidRPr="00972D2C">
        <w:rPr>
          <w:rFonts w:ascii="Calibri" w:eastAsia="Calibri" w:hAnsi="Calibri" w:cs="Calibri"/>
          <w:color w:val="000000" w:themeColor="text1"/>
          <w:highlight w:val="white"/>
        </w:rPr>
        <w:t xml:space="preserve">f training </w:t>
      </w:r>
      <w:r w:rsidR="00C97699" w:rsidRPr="00972D2C">
        <w:rPr>
          <w:rFonts w:ascii="Calibri" w:eastAsia="Calibri" w:hAnsi="Calibri" w:cs="Calibri"/>
          <w:color w:val="000000" w:themeColor="text1"/>
          <w:highlight w:val="white"/>
        </w:rPr>
        <w:t>programmes, basically</w:t>
      </w:r>
      <w:r w:rsidR="00F053BB" w:rsidRPr="00972D2C">
        <w:rPr>
          <w:rFonts w:ascii="Calibri" w:eastAsia="Calibri" w:hAnsi="Calibri" w:cs="Calibri"/>
          <w:color w:val="000000" w:themeColor="text1"/>
          <w:highlight w:val="white"/>
        </w:rPr>
        <w:t xml:space="preserve"> ensuring all employees are treated </w:t>
      </w:r>
      <w:r w:rsidRPr="00972D2C">
        <w:rPr>
          <w:rFonts w:ascii="Calibri" w:eastAsia="Calibri" w:hAnsi="Calibri" w:cs="Calibri"/>
          <w:color w:val="000000" w:themeColor="text1"/>
          <w:highlight w:val="white"/>
        </w:rPr>
        <w:t xml:space="preserve">fairly and all follow and adhere </w:t>
      </w:r>
      <w:r w:rsidR="00B567DB" w:rsidRPr="00972D2C">
        <w:rPr>
          <w:rFonts w:ascii="Calibri" w:eastAsia="Calibri" w:hAnsi="Calibri" w:cs="Calibri"/>
          <w:color w:val="000000" w:themeColor="text1"/>
          <w:highlight w:val="white"/>
        </w:rPr>
        <w:t>t</w:t>
      </w:r>
      <w:r w:rsidRPr="00972D2C">
        <w:rPr>
          <w:rFonts w:ascii="Calibri" w:eastAsia="Calibri" w:hAnsi="Calibri" w:cs="Calibri"/>
          <w:color w:val="000000" w:themeColor="text1"/>
          <w:highlight w:val="white"/>
        </w:rPr>
        <w:t>o the organisational values and goals.</w:t>
      </w:r>
      <w:r w:rsidR="00B24173" w:rsidRPr="00972D2C">
        <w:rPr>
          <w:rFonts w:ascii="Calibri" w:eastAsia="Calibri" w:hAnsi="Calibri" w:cs="Calibri"/>
          <w:color w:val="000000" w:themeColor="text1"/>
          <w:highlight w:val="white"/>
        </w:rPr>
        <w:t xml:space="preserve"> </w:t>
      </w:r>
      <w:r w:rsidR="000A5288" w:rsidRPr="00972D2C">
        <w:rPr>
          <w:rFonts w:ascii="Calibri" w:eastAsia="Calibri" w:hAnsi="Calibri" w:cs="Calibri"/>
          <w:color w:val="000000" w:themeColor="text1"/>
          <w:highlight w:val="white"/>
        </w:rPr>
        <w:t xml:space="preserve">Cross functional </w:t>
      </w:r>
      <w:r w:rsidR="00B942AD" w:rsidRPr="00972D2C">
        <w:rPr>
          <w:rFonts w:ascii="Calibri" w:eastAsia="Calibri" w:hAnsi="Calibri" w:cs="Calibri"/>
          <w:color w:val="000000" w:themeColor="text1"/>
          <w:highlight w:val="white"/>
        </w:rPr>
        <w:t>collaboration</w:t>
      </w:r>
      <w:r w:rsidR="000A5288" w:rsidRPr="00972D2C">
        <w:rPr>
          <w:rFonts w:ascii="Calibri" w:eastAsia="Calibri" w:hAnsi="Calibri" w:cs="Calibri"/>
          <w:color w:val="000000" w:themeColor="text1"/>
          <w:highlight w:val="white"/>
        </w:rPr>
        <w:t xml:space="preserve"> is </w:t>
      </w:r>
      <w:r w:rsidR="00B942AD" w:rsidRPr="00972D2C">
        <w:rPr>
          <w:rFonts w:ascii="Calibri" w:eastAsia="Calibri" w:hAnsi="Calibri" w:cs="Calibri"/>
          <w:color w:val="000000" w:themeColor="text1"/>
          <w:highlight w:val="white"/>
        </w:rPr>
        <w:t>sought</w:t>
      </w:r>
      <w:r w:rsidR="000A5288" w:rsidRPr="00972D2C">
        <w:rPr>
          <w:rFonts w:ascii="Calibri" w:eastAsia="Calibri" w:hAnsi="Calibri" w:cs="Calibri"/>
          <w:color w:val="000000" w:themeColor="text1"/>
          <w:highlight w:val="white"/>
        </w:rPr>
        <w:t xml:space="preserve"> to </w:t>
      </w:r>
      <w:r w:rsidR="000C7567" w:rsidRPr="00972D2C">
        <w:rPr>
          <w:rFonts w:ascii="Calibri" w:eastAsia="Calibri" w:hAnsi="Calibri" w:cs="Calibri"/>
          <w:color w:val="000000" w:themeColor="text1"/>
          <w:highlight w:val="white"/>
        </w:rPr>
        <w:t xml:space="preserve">promote a more integrated </w:t>
      </w:r>
      <w:r w:rsidR="006D0830" w:rsidRPr="00972D2C">
        <w:rPr>
          <w:rFonts w:ascii="Calibri" w:eastAsia="Calibri" w:hAnsi="Calibri" w:cs="Calibri"/>
          <w:color w:val="000000" w:themeColor="text1"/>
          <w:highlight w:val="white"/>
        </w:rPr>
        <w:t>approach,</w:t>
      </w:r>
      <w:r w:rsidR="000C7567" w:rsidRPr="00972D2C">
        <w:rPr>
          <w:rFonts w:ascii="Calibri" w:eastAsia="Calibri" w:hAnsi="Calibri" w:cs="Calibri"/>
          <w:color w:val="000000" w:themeColor="text1"/>
          <w:highlight w:val="white"/>
        </w:rPr>
        <w:t xml:space="preserve"> </w:t>
      </w:r>
      <w:r w:rsidR="00B942AD" w:rsidRPr="00972D2C">
        <w:rPr>
          <w:rFonts w:ascii="Calibri" w:eastAsia="Calibri" w:hAnsi="Calibri" w:cs="Calibri"/>
          <w:color w:val="000000" w:themeColor="text1"/>
          <w:highlight w:val="white"/>
        </w:rPr>
        <w:t>so efforts are aligned with organisational goals</w:t>
      </w:r>
      <w:r w:rsidR="009A6478" w:rsidRPr="00972D2C">
        <w:rPr>
          <w:rFonts w:ascii="Calibri" w:eastAsia="Calibri" w:hAnsi="Calibri" w:cs="Calibri"/>
          <w:color w:val="000000" w:themeColor="text1"/>
          <w:highlight w:val="white"/>
        </w:rPr>
        <w:t xml:space="preserve"> shared learning</w:t>
      </w:r>
      <w:r w:rsidR="00A04217" w:rsidRPr="00972D2C">
        <w:rPr>
          <w:rFonts w:ascii="Calibri" w:eastAsia="Calibri" w:hAnsi="Calibri" w:cs="Calibri"/>
          <w:color w:val="000000" w:themeColor="text1"/>
          <w:highlight w:val="white"/>
        </w:rPr>
        <w:t>.</w:t>
      </w:r>
      <w:r w:rsidR="009A6478" w:rsidRPr="00972D2C">
        <w:rPr>
          <w:rFonts w:ascii="Calibri" w:eastAsia="Calibri" w:hAnsi="Calibri" w:cs="Calibri"/>
          <w:color w:val="000000" w:themeColor="text1"/>
          <w:highlight w:val="white"/>
        </w:rPr>
        <w:t xml:space="preserve"> </w:t>
      </w:r>
    </w:p>
    <w:p w14:paraId="7A557675" w14:textId="0478184C" w:rsidR="00695B9F" w:rsidRPr="00972D2C" w:rsidRDefault="00CF66B6">
      <w:pPr>
        <w:rPr>
          <w:rFonts w:ascii="Calibri" w:eastAsia="Calibri" w:hAnsi="Calibri" w:cs="Calibri"/>
          <w:color w:val="000000" w:themeColor="text1"/>
        </w:rPr>
      </w:pPr>
      <w:r>
        <w:rPr>
          <w:rFonts w:ascii="Calibri" w:eastAsia="Calibri" w:hAnsi="Calibri" w:cs="Calibri"/>
          <w:color w:val="000000" w:themeColor="text1"/>
          <w:highlight w:val="white"/>
        </w:rPr>
        <w:t>To maintain successful o</w:t>
      </w:r>
      <w:r w:rsidR="009B7B08">
        <w:rPr>
          <w:rFonts w:ascii="Calibri" w:eastAsia="Calibri" w:hAnsi="Calibri" w:cs="Calibri"/>
          <w:color w:val="000000" w:themeColor="text1"/>
          <w:highlight w:val="white"/>
        </w:rPr>
        <w:t xml:space="preserve">rganisational </w:t>
      </w:r>
      <w:r w:rsidR="005E6571">
        <w:rPr>
          <w:rFonts w:ascii="Calibri" w:eastAsia="Calibri" w:hAnsi="Calibri" w:cs="Calibri"/>
          <w:color w:val="000000" w:themeColor="text1"/>
          <w:highlight w:val="white"/>
        </w:rPr>
        <w:t>strategy,</w:t>
      </w:r>
      <w:r w:rsidR="009B7B08">
        <w:rPr>
          <w:rFonts w:ascii="Calibri" w:eastAsia="Calibri" w:hAnsi="Calibri" w:cs="Calibri"/>
          <w:color w:val="000000" w:themeColor="text1"/>
          <w:highlight w:val="white"/>
        </w:rPr>
        <w:t xml:space="preserve"> </w:t>
      </w:r>
      <w:r w:rsidR="0005353D">
        <w:rPr>
          <w:rFonts w:ascii="Calibri" w:eastAsia="Calibri" w:hAnsi="Calibri" w:cs="Calibri"/>
          <w:color w:val="000000" w:themeColor="text1"/>
          <w:highlight w:val="white"/>
        </w:rPr>
        <w:t>it will take effort from all parties of the organisation</w:t>
      </w:r>
      <w:r w:rsidR="008743CE" w:rsidRPr="00972D2C">
        <w:rPr>
          <w:rFonts w:ascii="Calibri" w:eastAsia="Calibri" w:hAnsi="Calibri" w:cs="Calibri"/>
          <w:color w:val="000000" w:themeColor="text1"/>
          <w:highlight w:val="white"/>
        </w:rPr>
        <w:t>, led by the HR department</w:t>
      </w:r>
      <w:r w:rsidR="000E57F9">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 </w:t>
      </w:r>
      <w:r w:rsidR="0005026B">
        <w:rPr>
          <w:rFonts w:ascii="Calibri" w:eastAsia="Calibri" w:hAnsi="Calibri" w:cs="Calibri"/>
          <w:color w:val="000000" w:themeColor="text1"/>
          <w:highlight w:val="white"/>
        </w:rPr>
        <w:t xml:space="preserve">the key objective will be to have </w:t>
      </w:r>
      <w:r w:rsidR="00775FA5">
        <w:rPr>
          <w:rFonts w:ascii="Calibri" w:eastAsia="Calibri" w:hAnsi="Calibri" w:cs="Calibri"/>
          <w:color w:val="000000" w:themeColor="text1"/>
          <w:highlight w:val="white"/>
        </w:rPr>
        <w:t>the right people</w:t>
      </w:r>
      <w:r w:rsidR="008743CE" w:rsidRPr="00972D2C">
        <w:rPr>
          <w:rFonts w:ascii="Calibri" w:eastAsia="Calibri" w:hAnsi="Calibri" w:cs="Calibri"/>
          <w:color w:val="000000" w:themeColor="text1"/>
          <w:highlight w:val="white"/>
        </w:rPr>
        <w:t>, with the right skills, and the right motivation to do and be the best they can</w:t>
      </w:r>
      <w:r w:rsidR="00D0620C"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(Bhayani,</w:t>
      </w:r>
      <w:r w:rsidR="00F753AF"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2023)</w:t>
      </w:r>
      <w:r w:rsidR="00D0620C"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 To enable the workforce, it requires the HR professionals to adapt and implement policies to ensure consistency and clarity,</w:t>
      </w:r>
      <w:r w:rsidR="00145BB2"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up skill and develop, to drive better business performance.</w:t>
      </w:r>
    </w:p>
    <w:p w14:paraId="3BAE6AAE"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749D659A" w14:textId="76962B69" w:rsidR="006631AA" w:rsidRPr="00972D2C" w:rsidRDefault="00542057" w:rsidP="006631AA">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 xml:space="preserve">3.3 </w:t>
      </w:r>
      <w:r w:rsidR="006631AA" w:rsidRPr="00972D2C">
        <w:rPr>
          <w:rFonts w:ascii="Calibri" w:eastAsia="Calibri" w:hAnsi="Calibri" w:cs="Calibri"/>
          <w:b/>
          <w:color w:val="000000" w:themeColor="text1"/>
          <w:sz w:val="28"/>
          <w:szCs w:val="28"/>
        </w:rPr>
        <w:t>Discuss the process</w:t>
      </w:r>
      <w:r w:rsidR="006631AA">
        <w:rPr>
          <w:rFonts w:ascii="Calibri" w:eastAsia="Calibri" w:hAnsi="Calibri" w:cs="Calibri"/>
          <w:b/>
          <w:color w:val="000000" w:themeColor="text1"/>
          <w:sz w:val="28"/>
          <w:szCs w:val="28"/>
        </w:rPr>
        <w:t>es the</w:t>
      </w:r>
      <w:r w:rsidR="006631AA" w:rsidRPr="00972D2C">
        <w:rPr>
          <w:rFonts w:ascii="Calibri" w:eastAsia="Calibri" w:hAnsi="Calibri" w:cs="Calibri"/>
          <w:b/>
          <w:color w:val="000000" w:themeColor="text1"/>
          <w:sz w:val="28"/>
          <w:szCs w:val="28"/>
        </w:rPr>
        <w:t xml:space="preserve"> people function could use to consult and engage with managers and employees </w:t>
      </w:r>
      <w:r w:rsidR="00BB1CF9">
        <w:rPr>
          <w:rFonts w:ascii="Calibri" w:eastAsia="Calibri" w:hAnsi="Calibri" w:cs="Calibri"/>
          <w:b/>
          <w:color w:val="000000" w:themeColor="text1"/>
          <w:sz w:val="28"/>
          <w:szCs w:val="28"/>
        </w:rPr>
        <w:t xml:space="preserve">to understand their needs when </w:t>
      </w:r>
      <w:r w:rsidR="006631AA" w:rsidRPr="00972D2C">
        <w:rPr>
          <w:rFonts w:ascii="Calibri" w:eastAsia="Calibri" w:hAnsi="Calibri" w:cs="Calibri"/>
          <w:b/>
          <w:color w:val="000000" w:themeColor="text1"/>
          <w:sz w:val="28"/>
          <w:szCs w:val="28"/>
        </w:rPr>
        <w:t xml:space="preserve">moving from a five – four-day </w:t>
      </w:r>
      <w:r w:rsidR="00376D5F">
        <w:rPr>
          <w:rFonts w:ascii="Calibri" w:eastAsia="Calibri" w:hAnsi="Calibri" w:cs="Calibri"/>
          <w:b/>
          <w:color w:val="000000" w:themeColor="text1"/>
          <w:sz w:val="28"/>
          <w:szCs w:val="28"/>
        </w:rPr>
        <w:t xml:space="preserve">working </w:t>
      </w:r>
      <w:r w:rsidR="006631AA" w:rsidRPr="00972D2C">
        <w:rPr>
          <w:rFonts w:ascii="Calibri" w:eastAsia="Calibri" w:hAnsi="Calibri" w:cs="Calibri"/>
          <w:b/>
          <w:color w:val="000000" w:themeColor="text1"/>
          <w:sz w:val="28"/>
          <w:szCs w:val="28"/>
        </w:rPr>
        <w:t>week.</w:t>
      </w:r>
    </w:p>
    <w:p w14:paraId="06D55E59" w14:textId="554FAB12" w:rsidR="00542057" w:rsidRPr="00972D2C" w:rsidRDefault="00542057">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3C726422" w14:textId="15D687FF"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Implementing a four-day working week is a significant change. It would require consultation with all levels of personnel, to ensure the planning and implementation is as seamless as possible</w:t>
      </w:r>
      <w:r w:rsidR="00AD206F">
        <w:rPr>
          <w:rFonts w:ascii="Calibri" w:eastAsia="Calibri" w:hAnsi="Calibri" w:cs="Calibri"/>
          <w:color w:val="000000" w:themeColor="text1"/>
        </w:rPr>
        <w:t xml:space="preserve"> </w:t>
      </w:r>
      <w:r w:rsidRPr="00E56A42">
        <w:rPr>
          <w:rFonts w:ascii="Calibri" w:eastAsia="Calibri" w:hAnsi="Calibri" w:cs="Calibri"/>
          <w:color w:val="000000" w:themeColor="text1"/>
        </w:rPr>
        <w:t>(Kampf, 2020)</w:t>
      </w:r>
      <w:r w:rsidR="00AD206F">
        <w:rPr>
          <w:rFonts w:ascii="Calibri" w:eastAsia="Calibri" w:hAnsi="Calibri" w:cs="Calibri"/>
          <w:color w:val="000000" w:themeColor="text1"/>
        </w:rPr>
        <w:t xml:space="preserve">. </w:t>
      </w:r>
    </w:p>
    <w:p w14:paraId="5D9502A5" w14:textId="77777777" w:rsidR="004F4589"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 xml:space="preserve">Stakeholders are Internal customers working within a company. These types of employees have certain expectations around the customer service provided internally. It would be wise to start the discussions at this level as regular interaction with stakeholders shows clarity and transparency, it shows shared values within projects and plans. </w:t>
      </w:r>
    </w:p>
    <w:p w14:paraId="0B7835EF" w14:textId="099F7ADA"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The first point of action might be a survey to obtain initial feedback (Penny,</w:t>
      </w:r>
      <w:r w:rsidR="00144F59" w:rsidRPr="00E56A42">
        <w:rPr>
          <w:rFonts w:ascii="Calibri" w:eastAsia="Calibri" w:hAnsi="Calibri" w:cs="Calibri"/>
          <w:color w:val="000000" w:themeColor="text1"/>
        </w:rPr>
        <w:t xml:space="preserve"> </w:t>
      </w:r>
      <w:r w:rsidRPr="00E56A42">
        <w:rPr>
          <w:rFonts w:ascii="Calibri" w:eastAsia="Calibri" w:hAnsi="Calibri" w:cs="Calibri"/>
          <w:color w:val="000000" w:themeColor="text1"/>
        </w:rPr>
        <w:t>2022)</w:t>
      </w:r>
      <w:r w:rsidR="004F4589">
        <w:rPr>
          <w:rFonts w:ascii="Calibri" w:eastAsia="Calibri" w:hAnsi="Calibri" w:cs="Calibri"/>
          <w:color w:val="000000" w:themeColor="text1"/>
        </w:rPr>
        <w:t>.</w:t>
      </w:r>
      <w:r w:rsidRPr="00E56A42">
        <w:rPr>
          <w:rFonts w:ascii="Calibri" w:eastAsia="Calibri" w:hAnsi="Calibri" w:cs="Calibri"/>
          <w:color w:val="000000" w:themeColor="text1"/>
        </w:rPr>
        <w:t xml:space="preserve"> The analysis of this feedback will be crucial to decipher preliminary results. Further investigation is then necessary. Nevertheless, a series of classification models for employee attrition prediction will be useful (Parker, 2023) as an analysis method to determine points for later evaluation. </w:t>
      </w:r>
    </w:p>
    <w:p w14:paraId="1DB9D38A" w14:textId="7639099B"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Simultaneously, involving focus groups from different departments would be beneficial to determine the impact on different department and service productivity and to have constant open discussion with the stakeholders and senior executives</w:t>
      </w:r>
      <w:r w:rsidR="0030586B">
        <w:rPr>
          <w:rFonts w:ascii="Calibri" w:eastAsia="Calibri" w:hAnsi="Calibri" w:cs="Calibri"/>
          <w:color w:val="000000" w:themeColor="text1"/>
        </w:rPr>
        <w:t xml:space="preserve"> </w:t>
      </w:r>
      <w:r w:rsidRPr="00E56A42">
        <w:rPr>
          <w:rFonts w:ascii="Calibri" w:eastAsia="Calibri" w:hAnsi="Calibri" w:cs="Calibri"/>
          <w:color w:val="000000" w:themeColor="text1"/>
        </w:rPr>
        <w:t>(Angela, 2014)</w:t>
      </w:r>
      <w:r w:rsidR="0030586B">
        <w:rPr>
          <w:rFonts w:ascii="Calibri" w:eastAsia="Calibri" w:hAnsi="Calibri" w:cs="Calibri"/>
          <w:color w:val="000000" w:themeColor="text1"/>
        </w:rPr>
        <w:t>.</w:t>
      </w:r>
    </w:p>
    <w:p w14:paraId="7CF51412" w14:textId="097F555F"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 xml:space="preserve">A series of interviews might then be useful to discuss the results and data at hand to ensure senior management believes that this system could work amongst their workforces. </w:t>
      </w:r>
      <w:r w:rsidR="00844EDB" w:rsidRPr="00E56A42">
        <w:rPr>
          <w:rFonts w:ascii="Calibri" w:eastAsia="Calibri" w:hAnsi="Calibri" w:cs="Calibri"/>
          <w:color w:val="000000" w:themeColor="text1"/>
        </w:rPr>
        <w:t>Educating managers allows an organisation to understand their stakeholders needs, and builds a shared understanding, boosts accountability, gathers insights and builds on mutual trust. It can pre-empt risks and this insight allows effective strategy development to be built</w:t>
      </w:r>
      <w:r w:rsidR="00CE6B0E">
        <w:rPr>
          <w:rFonts w:ascii="Calibri" w:eastAsia="Calibri" w:hAnsi="Calibri" w:cs="Calibri"/>
          <w:color w:val="000000" w:themeColor="text1"/>
        </w:rPr>
        <w:t xml:space="preserve">. </w:t>
      </w:r>
      <w:r w:rsidRPr="00E56A42">
        <w:rPr>
          <w:rFonts w:ascii="Calibri" w:eastAsia="Calibri" w:hAnsi="Calibri" w:cs="Calibri"/>
          <w:color w:val="000000" w:themeColor="text1"/>
        </w:rPr>
        <w:t>Workshops and group sessions will educate employees and managers about potential benefits, having examples on how it worked well for others would be helpfu</w:t>
      </w:r>
      <w:r w:rsidR="0066647C">
        <w:rPr>
          <w:rFonts w:ascii="Calibri" w:eastAsia="Calibri" w:hAnsi="Calibri" w:cs="Calibri"/>
          <w:color w:val="000000" w:themeColor="text1"/>
        </w:rPr>
        <w:t xml:space="preserve">l </w:t>
      </w:r>
      <w:r w:rsidR="0066647C" w:rsidRPr="00E56A42">
        <w:rPr>
          <w:rFonts w:ascii="Calibri" w:hAnsi="Calibri" w:cs="Calibri"/>
          <w:color w:val="000000" w:themeColor="text1"/>
          <w:shd w:val="clear" w:color="auto" w:fill="FFFFFF"/>
        </w:rPr>
        <w:t>(Connelly, 2020)</w:t>
      </w:r>
      <w:r w:rsidR="0066647C" w:rsidRPr="00E56A42">
        <w:rPr>
          <w:rFonts w:ascii="Calibri" w:eastAsia="Calibri" w:hAnsi="Calibri" w:cs="Calibri"/>
          <w:color w:val="000000" w:themeColor="text1"/>
        </w:rPr>
        <w:t xml:space="preserve">.  </w:t>
      </w:r>
    </w:p>
    <w:p w14:paraId="0C312E32" w14:textId="64D053F2" w:rsidR="00E24014" w:rsidRDefault="00A835D9" w:rsidP="00E24014">
      <w:pPr>
        <w:rPr>
          <w:rFonts w:ascii="Calibri" w:eastAsia="Calibri" w:hAnsi="Calibri" w:cs="Calibri"/>
          <w:color w:val="000000" w:themeColor="text1"/>
        </w:rPr>
      </w:pPr>
      <w:r>
        <w:rPr>
          <w:rFonts w:ascii="Calibri" w:eastAsia="Calibri" w:hAnsi="Calibri" w:cs="Calibri"/>
          <w:color w:val="000000" w:themeColor="text1"/>
        </w:rPr>
        <w:lastRenderedPageBreak/>
        <w:t xml:space="preserve">To </w:t>
      </w:r>
      <w:r w:rsidR="0041083B">
        <w:rPr>
          <w:rFonts w:ascii="Calibri" w:eastAsia="Calibri" w:hAnsi="Calibri" w:cs="Calibri"/>
          <w:color w:val="000000" w:themeColor="text1"/>
        </w:rPr>
        <w:t>implement</w:t>
      </w:r>
      <w:r w:rsidR="009F4169" w:rsidRPr="00E56A42">
        <w:rPr>
          <w:rFonts w:ascii="Calibri" w:eastAsia="Calibri" w:hAnsi="Calibri" w:cs="Calibri"/>
          <w:color w:val="000000" w:themeColor="text1"/>
        </w:rPr>
        <w:t>, a trial will be beneficial in certain quick fix departments to gather feedback before rolling out to other teams. A full analysis will then be conducted, and next steps determined. Being flexible is inevitable for the implementation. For example, compressed hours may work better for some teams and individuals instead of staggered days</w:t>
      </w:r>
      <w:r w:rsidR="0066647C">
        <w:rPr>
          <w:rFonts w:ascii="Calibri" w:eastAsia="Calibri" w:hAnsi="Calibri" w:cs="Calibri"/>
          <w:color w:val="000000" w:themeColor="text1"/>
        </w:rPr>
        <w:t>.</w:t>
      </w:r>
    </w:p>
    <w:p w14:paraId="645E6B3B" w14:textId="78948641" w:rsidR="00D95F37" w:rsidRPr="002B6F86" w:rsidRDefault="00CB02E1" w:rsidP="00E24014">
      <w:pPr>
        <w:rPr>
          <w:rFonts w:ascii="Calibri" w:eastAsia="Calibri" w:hAnsi="Calibri" w:cs="Calibri"/>
          <w:color w:val="000000" w:themeColor="text1"/>
        </w:rPr>
      </w:pPr>
      <w:r>
        <w:rPr>
          <w:rFonts w:ascii="Calibri" w:eastAsia="Calibri" w:hAnsi="Calibri" w:cs="Calibri"/>
          <w:color w:val="000000" w:themeColor="text1"/>
        </w:rPr>
        <w:t xml:space="preserve">Whilst momentum is up and confidence is building, we must </w:t>
      </w:r>
      <w:r w:rsidR="00CB4348">
        <w:rPr>
          <w:rFonts w:ascii="Calibri" w:eastAsia="Calibri" w:hAnsi="Calibri" w:cs="Calibri"/>
          <w:color w:val="000000" w:themeColor="text1"/>
        </w:rPr>
        <w:t>h</w:t>
      </w:r>
      <w:r w:rsidR="00D95F37">
        <w:rPr>
          <w:rFonts w:ascii="Calibri" w:eastAsia="Calibri" w:hAnsi="Calibri" w:cs="Calibri"/>
          <w:color w:val="000000" w:themeColor="text1"/>
        </w:rPr>
        <w:t xml:space="preserve">ighlight early wins </w:t>
      </w:r>
      <w:r w:rsidR="00CB4348">
        <w:rPr>
          <w:rFonts w:ascii="Calibri" w:eastAsia="Calibri" w:hAnsi="Calibri" w:cs="Calibri"/>
          <w:color w:val="000000" w:themeColor="text1"/>
        </w:rPr>
        <w:t xml:space="preserve">and celebrate positives no matter how small, </w:t>
      </w:r>
      <w:r w:rsidR="009761E3">
        <w:rPr>
          <w:rFonts w:ascii="Calibri" w:eastAsia="Calibri" w:hAnsi="Calibri" w:cs="Calibri"/>
          <w:color w:val="000000" w:themeColor="text1"/>
        </w:rPr>
        <w:t>people professionals ca</w:t>
      </w:r>
      <w:r w:rsidR="00886E37">
        <w:rPr>
          <w:rFonts w:ascii="Calibri" w:eastAsia="Calibri" w:hAnsi="Calibri" w:cs="Calibri"/>
          <w:color w:val="000000" w:themeColor="text1"/>
        </w:rPr>
        <w:t>n</w:t>
      </w:r>
      <w:r w:rsidR="009761E3">
        <w:rPr>
          <w:rFonts w:ascii="Calibri" w:eastAsia="Calibri" w:hAnsi="Calibri" w:cs="Calibri"/>
          <w:color w:val="000000" w:themeColor="text1"/>
        </w:rPr>
        <w:t xml:space="preserve"> revisit earlier concerns to make sure the </w:t>
      </w:r>
      <w:r w:rsidR="00892111">
        <w:rPr>
          <w:rFonts w:ascii="Calibri" w:eastAsia="Calibri" w:hAnsi="Calibri" w:cs="Calibri"/>
          <w:color w:val="000000" w:themeColor="text1"/>
        </w:rPr>
        <w:t xml:space="preserve">change is </w:t>
      </w:r>
      <w:r w:rsidR="00EE0CC4">
        <w:rPr>
          <w:rFonts w:ascii="Calibri" w:eastAsia="Calibri" w:hAnsi="Calibri" w:cs="Calibri"/>
          <w:color w:val="000000" w:themeColor="text1"/>
        </w:rPr>
        <w:t xml:space="preserve">making the desired </w:t>
      </w:r>
      <w:r w:rsidR="00DF086C">
        <w:rPr>
          <w:rFonts w:ascii="Calibri" w:eastAsia="Calibri" w:hAnsi="Calibri" w:cs="Calibri"/>
          <w:color w:val="000000" w:themeColor="text1"/>
        </w:rPr>
        <w:t>difference,</w:t>
      </w:r>
      <w:r w:rsidR="00BA609B">
        <w:rPr>
          <w:rFonts w:ascii="Calibri" w:eastAsia="Calibri" w:hAnsi="Calibri" w:cs="Calibri"/>
          <w:color w:val="000000" w:themeColor="text1"/>
        </w:rPr>
        <w:t xml:space="preserve"> and all concerns are alleviated or addressed to ensure </w:t>
      </w:r>
      <w:r w:rsidR="0086576D">
        <w:rPr>
          <w:rFonts w:ascii="Calibri" w:eastAsia="Calibri" w:hAnsi="Calibri" w:cs="Calibri"/>
          <w:color w:val="000000" w:themeColor="text1"/>
        </w:rPr>
        <w:t xml:space="preserve">no backward steps and </w:t>
      </w:r>
      <w:r w:rsidR="00DF086C">
        <w:rPr>
          <w:rFonts w:ascii="Calibri" w:eastAsia="Calibri" w:hAnsi="Calibri" w:cs="Calibri"/>
          <w:color w:val="000000" w:themeColor="text1"/>
        </w:rPr>
        <w:t xml:space="preserve">keep </w:t>
      </w:r>
      <w:r w:rsidR="002B6F86">
        <w:rPr>
          <w:rFonts w:ascii="Calibri" w:eastAsia="Calibri" w:hAnsi="Calibri" w:cs="Calibri"/>
          <w:color w:val="000000" w:themeColor="text1"/>
        </w:rPr>
        <w:t>sharing</w:t>
      </w:r>
      <w:r w:rsidR="0086576D">
        <w:rPr>
          <w:rFonts w:ascii="Calibri" w:eastAsia="Calibri" w:hAnsi="Calibri" w:cs="Calibri"/>
          <w:color w:val="000000" w:themeColor="text1"/>
        </w:rPr>
        <w:t xml:space="preserve"> the</w:t>
      </w:r>
      <w:r w:rsidR="002B6F86">
        <w:rPr>
          <w:rFonts w:ascii="Calibri" w:eastAsia="Calibri" w:hAnsi="Calibri" w:cs="Calibri"/>
          <w:color w:val="000000" w:themeColor="text1"/>
        </w:rPr>
        <w:t xml:space="preserve"> </w:t>
      </w:r>
      <w:r w:rsidR="006E3824">
        <w:rPr>
          <w:rFonts w:ascii="Calibri" w:eastAsia="Calibri" w:hAnsi="Calibri" w:cs="Calibri"/>
          <w:color w:val="000000" w:themeColor="text1"/>
        </w:rPr>
        <w:t>company’s</w:t>
      </w:r>
      <w:r w:rsidR="0086576D">
        <w:rPr>
          <w:rFonts w:ascii="Calibri" w:eastAsia="Calibri" w:hAnsi="Calibri" w:cs="Calibri"/>
          <w:color w:val="000000" w:themeColor="text1"/>
        </w:rPr>
        <w:t xml:space="preserve"> vision for the future</w:t>
      </w:r>
      <w:r w:rsidR="002B6F86" w:rsidRPr="002B6F86">
        <w:rPr>
          <w:rFonts w:ascii="Roboto" w:hAnsi="Roboto"/>
          <w:color w:val="2C3E50"/>
          <w:sz w:val="23"/>
          <w:szCs w:val="23"/>
          <w:shd w:val="clear" w:color="auto" w:fill="FFFFFF"/>
        </w:rPr>
        <w:t xml:space="preserve"> </w:t>
      </w:r>
      <w:r w:rsidR="002B6F86" w:rsidRPr="002B6F86">
        <w:rPr>
          <w:rFonts w:ascii="Calibri" w:hAnsi="Calibri" w:cs="Calibri"/>
          <w:color w:val="2C3E50"/>
          <w:shd w:val="clear" w:color="auto" w:fill="FFFFFF"/>
        </w:rPr>
        <w:t>(</w:t>
      </w:r>
      <w:proofErr w:type="spellStart"/>
      <w:r w:rsidR="002B6F86" w:rsidRPr="002B6F86">
        <w:rPr>
          <w:rFonts w:ascii="Calibri" w:hAnsi="Calibri" w:cs="Calibri"/>
          <w:color w:val="2C3E50"/>
          <w:shd w:val="clear" w:color="auto" w:fill="FFFFFF"/>
        </w:rPr>
        <w:t>BiteSize</w:t>
      </w:r>
      <w:proofErr w:type="spellEnd"/>
      <w:r w:rsidR="002B6F86" w:rsidRPr="002B6F86">
        <w:rPr>
          <w:rFonts w:ascii="Calibri" w:hAnsi="Calibri" w:cs="Calibri"/>
          <w:color w:val="2C3E50"/>
          <w:shd w:val="clear" w:color="auto" w:fill="FFFFFF"/>
        </w:rPr>
        <w:t xml:space="preserve"> Learning, n.d.)</w:t>
      </w:r>
      <w:r w:rsidR="002B6F86">
        <w:rPr>
          <w:rFonts w:ascii="Calibri" w:eastAsia="Calibri" w:hAnsi="Calibri" w:cs="Calibri"/>
          <w:color w:val="000000" w:themeColor="text1"/>
        </w:rPr>
        <w:t>.</w:t>
      </w:r>
    </w:p>
    <w:p w14:paraId="2FAA38E4" w14:textId="77777777" w:rsidR="003067CF" w:rsidRPr="00972D2C" w:rsidRDefault="003067CF">
      <w:pPr>
        <w:rPr>
          <w:rFonts w:ascii="Calibri" w:eastAsia="Calibri" w:hAnsi="Calibri" w:cs="Calibri"/>
          <w:color w:val="000000" w:themeColor="text1"/>
        </w:rPr>
      </w:pPr>
    </w:p>
    <w:p w14:paraId="687D304B" w14:textId="77777777" w:rsidR="00695B9F" w:rsidRPr="00972D2C" w:rsidRDefault="008743CE">
      <w:pPr>
        <w:rPr>
          <w:rFonts w:ascii="Calibri" w:eastAsia="Calibri" w:hAnsi="Calibri" w:cs="Calibri"/>
          <w:b/>
          <w:color w:val="000000" w:themeColor="text1"/>
          <w:sz w:val="32"/>
          <w:szCs w:val="32"/>
        </w:rPr>
      </w:pPr>
      <w:r w:rsidRPr="00972D2C">
        <w:rPr>
          <w:rFonts w:ascii="Calibri" w:eastAsia="Calibri" w:hAnsi="Calibri" w:cs="Calibri"/>
          <w:b/>
          <w:color w:val="000000" w:themeColor="text1"/>
          <w:sz w:val="32"/>
          <w:szCs w:val="32"/>
        </w:rPr>
        <w:t>References:</w:t>
      </w:r>
    </w:p>
    <w:p w14:paraId="25B2A8BB" w14:textId="116A796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Abbas, T. (2022). How to Overcome Resistance to Change | Change Management. </w:t>
      </w:r>
      <w:hyperlink r:id="rId11" w:history="1">
        <w:r w:rsidR="00843088" w:rsidRPr="00972D2C">
          <w:rPr>
            <w:rStyle w:val="Hyperlink"/>
            <w:rFonts w:ascii="Calibri" w:eastAsia="Calibri" w:hAnsi="Calibri" w:cs="Calibri"/>
            <w:color w:val="000000" w:themeColor="text1"/>
          </w:rPr>
          <w:t>https://changemanagementinsight.com/how-to-overcome-resistance-to-change/</w:t>
        </w:r>
      </w:hyperlink>
      <w:r w:rsidRPr="00972D2C">
        <w:rPr>
          <w:rFonts w:ascii="Calibri" w:eastAsia="Calibri" w:hAnsi="Calibri" w:cs="Calibri"/>
          <w:color w:val="000000" w:themeColor="text1"/>
        </w:rPr>
        <w:t>.</w:t>
      </w:r>
    </w:p>
    <w:p w14:paraId="51FFCE99" w14:textId="4FC9742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Abbas, T. (2023). Radical Change Vs Incremental Change. https://changemanagementinsight.com/radical-change-vs-incremental-change-which-is-better/.</w:t>
      </w:r>
    </w:p>
    <w:p w14:paraId="553606CF" w14:textId="1BA10E81" w:rsidR="00843088" w:rsidRPr="00972D2C" w:rsidRDefault="008743CE" w:rsidP="00843088">
      <w:pPr>
        <w:pStyle w:val="NoSpacing"/>
        <w:rPr>
          <w:rFonts w:ascii="Calibri" w:hAnsi="Calibri" w:cs="Calibri"/>
          <w:color w:val="000000" w:themeColor="text1"/>
        </w:rPr>
      </w:pPr>
      <w:r w:rsidRPr="00972D2C">
        <w:rPr>
          <w:rFonts w:ascii="Calibri" w:hAnsi="Calibri" w:cs="Calibri"/>
          <w:color w:val="000000" w:themeColor="text1"/>
        </w:rPr>
        <w:t>Alam, M. (2024). What is Organizational Structure? Definition, Types, Hierarchy</w:t>
      </w:r>
      <w:r w:rsidR="00934C1F" w:rsidRPr="00972D2C">
        <w:rPr>
          <w:rFonts w:ascii="Calibri" w:hAnsi="Calibri" w:cs="Calibri"/>
          <w:color w:val="000000" w:themeColor="text1"/>
        </w:rPr>
        <w:t>.</w:t>
      </w:r>
      <w:r w:rsidRPr="00972D2C">
        <w:rPr>
          <w:rFonts w:ascii="Calibri" w:hAnsi="Calibri" w:cs="Calibri"/>
          <w:color w:val="000000" w:themeColor="text1"/>
        </w:rPr>
        <w:t xml:space="preserve"> </w:t>
      </w:r>
    </w:p>
    <w:p w14:paraId="5DA5940E" w14:textId="0F1FE237" w:rsidR="00695B9F" w:rsidRPr="00972D2C" w:rsidRDefault="00000000" w:rsidP="00843088">
      <w:pPr>
        <w:pStyle w:val="NoSpacing"/>
        <w:rPr>
          <w:rFonts w:ascii="Calibri" w:hAnsi="Calibri" w:cs="Calibri"/>
          <w:color w:val="000000" w:themeColor="text1"/>
        </w:rPr>
      </w:pPr>
      <w:hyperlink r:id="rId12">
        <w:r w:rsidR="008743CE" w:rsidRPr="00972D2C">
          <w:rPr>
            <w:rFonts w:ascii="Calibri" w:hAnsi="Calibri" w:cs="Calibri"/>
            <w:color w:val="000000" w:themeColor="text1"/>
          </w:rPr>
          <w:t>https://ideascale.com/blog/what-is-organizational-structure/</w:t>
        </w:r>
      </w:hyperlink>
      <w:r w:rsidR="008743CE" w:rsidRPr="00972D2C">
        <w:rPr>
          <w:rFonts w:ascii="Calibri" w:hAnsi="Calibri" w:cs="Calibri"/>
          <w:color w:val="000000" w:themeColor="text1"/>
        </w:rPr>
        <w:t>.</w:t>
      </w:r>
    </w:p>
    <w:p w14:paraId="794C3486" w14:textId="77777777" w:rsidR="00934C1F" w:rsidRPr="00972D2C" w:rsidRDefault="00934C1F" w:rsidP="00843088">
      <w:pPr>
        <w:pStyle w:val="NoSpacing"/>
        <w:rPr>
          <w:rFonts w:ascii="Calibri" w:hAnsi="Calibri" w:cs="Calibri"/>
          <w:color w:val="000000" w:themeColor="text1"/>
        </w:rPr>
      </w:pPr>
    </w:p>
    <w:p w14:paraId="342DBA13"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Alcazar, J. Baird, S. </w:t>
      </w:r>
      <w:proofErr w:type="spellStart"/>
      <w:r w:rsidRPr="00972D2C">
        <w:rPr>
          <w:rFonts w:ascii="Calibri" w:eastAsia="Calibri" w:hAnsi="Calibri" w:cs="Calibri"/>
          <w:color w:val="000000" w:themeColor="text1"/>
        </w:rPr>
        <w:t>Cronenweth</w:t>
      </w:r>
      <w:proofErr w:type="spellEnd"/>
      <w:r w:rsidRPr="00972D2C">
        <w:rPr>
          <w:rFonts w:ascii="Calibri" w:eastAsia="Calibri" w:hAnsi="Calibri" w:cs="Calibri"/>
          <w:color w:val="000000" w:themeColor="text1"/>
        </w:rPr>
        <w:t xml:space="preserve">, E. Hayashi, F. Isaacson, K. (2024) Core Banking Systems and Options for Modernization. </w:t>
      </w:r>
      <w:hyperlink r:id="rId13">
        <w:r w:rsidRPr="00972D2C">
          <w:rPr>
            <w:rFonts w:ascii="Calibri" w:eastAsia="Calibri" w:hAnsi="Calibri" w:cs="Calibri"/>
            <w:color w:val="000000" w:themeColor="text1"/>
            <w:u w:val="single"/>
          </w:rPr>
          <w:t>https://www.kansascityfed.org/documents/10016/PaymentsSystemResearchBriefing24AlcazarBairdCronenwethHayashiIsaacson0228.pdf</w:t>
        </w:r>
      </w:hyperlink>
    </w:p>
    <w:p w14:paraId="59482E56"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Al-</w:t>
      </w:r>
      <w:proofErr w:type="spellStart"/>
      <w:r w:rsidRPr="00972D2C">
        <w:rPr>
          <w:rFonts w:ascii="Calibri" w:eastAsia="Calibri" w:hAnsi="Calibri" w:cs="Calibri"/>
          <w:color w:val="000000" w:themeColor="text1"/>
        </w:rPr>
        <w:t>Habaibeh</w:t>
      </w:r>
      <w:proofErr w:type="spellEnd"/>
      <w:r w:rsidRPr="00972D2C">
        <w:rPr>
          <w:rFonts w:ascii="Calibri" w:eastAsia="Calibri" w:hAnsi="Calibri" w:cs="Calibri"/>
          <w:color w:val="000000" w:themeColor="text1"/>
        </w:rPr>
        <w:t xml:space="preserve">, A. Watkins, M. </w:t>
      </w:r>
      <w:proofErr w:type="spellStart"/>
      <w:r w:rsidRPr="00972D2C">
        <w:rPr>
          <w:rFonts w:ascii="Calibri" w:eastAsia="Calibri" w:hAnsi="Calibri" w:cs="Calibri"/>
          <w:color w:val="000000" w:themeColor="text1"/>
        </w:rPr>
        <w:t>Waried</w:t>
      </w:r>
      <w:proofErr w:type="spellEnd"/>
      <w:r w:rsidRPr="00972D2C">
        <w:rPr>
          <w:rFonts w:ascii="Calibri" w:eastAsia="Calibri" w:hAnsi="Calibri" w:cs="Calibri"/>
          <w:color w:val="000000" w:themeColor="text1"/>
        </w:rPr>
        <w:t xml:space="preserve">, K. </w:t>
      </w:r>
      <w:proofErr w:type="spellStart"/>
      <w:r w:rsidRPr="00972D2C">
        <w:rPr>
          <w:rFonts w:ascii="Calibri" w:eastAsia="Calibri" w:hAnsi="Calibri" w:cs="Calibri"/>
          <w:color w:val="000000" w:themeColor="text1"/>
        </w:rPr>
        <w:t>Javareshk</w:t>
      </w:r>
      <w:proofErr w:type="spellEnd"/>
      <w:r w:rsidRPr="00972D2C">
        <w:rPr>
          <w:rFonts w:ascii="Calibri" w:eastAsia="Calibri" w:hAnsi="Calibri" w:cs="Calibri"/>
          <w:color w:val="000000" w:themeColor="text1"/>
        </w:rPr>
        <w:t>, M B. (2001) Challenges and opportunities of remotely working from home during Covid-19 pandemic https://doi.org/10.1016/j.glt.2021.11.001</w:t>
      </w:r>
    </w:p>
    <w:p w14:paraId="4126855D" w14:textId="1789A4E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Anderson, D. and Ackerman-Anderson, L.S. (2001). Beyond change management: advanced strategies for today’s transformational leaders. San Francisco: Jossey-Bass/Pfeiffer.</w:t>
      </w:r>
    </w:p>
    <w:p w14:paraId="7DD71EBE" w14:textId="1AFE5E4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Angela (2024). Stakeholder Communication: Benefits, Best Practices, and Management. [online] Simply Stakeholders. https://simplystakeholders.com/stakeholder-communication/.</w:t>
      </w:r>
    </w:p>
    <w:p w14:paraId="40C356AF" w14:textId="22D564F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Anon, (n.d.). Change management models: 5 game-changing models for navigating organizational change | Change Management Methodology. https://changemethod.com/change-management-models-and-methodologies/.</w:t>
      </w:r>
    </w:p>
    <w:p w14:paraId="05009076" w14:textId="77777777" w:rsidR="006F5B90" w:rsidRPr="00972D2C" w:rsidRDefault="008743CE" w:rsidP="006F5B90">
      <w:pPr>
        <w:pStyle w:val="NoSpacing"/>
        <w:rPr>
          <w:rFonts w:ascii="Calibri" w:hAnsi="Calibri" w:cs="Calibri"/>
          <w:color w:val="000000" w:themeColor="text1"/>
        </w:rPr>
      </w:pPr>
      <w:r w:rsidRPr="00972D2C">
        <w:rPr>
          <w:rFonts w:ascii="Calibri" w:hAnsi="Calibri" w:cs="Calibri"/>
          <w:color w:val="000000" w:themeColor="text1"/>
        </w:rPr>
        <w:t xml:space="preserve">Anon, (n.d.). AC 1.1 The different stages of the employee lifecycle and the role of the people professionals in the lifecycle. – CIPD Modules. </w:t>
      </w:r>
    </w:p>
    <w:p w14:paraId="20E15490" w14:textId="3CB50151" w:rsidR="00695B9F" w:rsidRPr="00972D2C" w:rsidRDefault="00000000" w:rsidP="006F5B90">
      <w:pPr>
        <w:pStyle w:val="NoSpacing"/>
        <w:rPr>
          <w:rFonts w:ascii="Calibri" w:hAnsi="Calibri" w:cs="Calibri"/>
          <w:color w:val="000000" w:themeColor="text1"/>
        </w:rPr>
      </w:pPr>
      <w:hyperlink r:id="rId14" w:history="1">
        <w:r w:rsidR="006F5B90" w:rsidRPr="00972D2C">
          <w:rPr>
            <w:rStyle w:val="Hyperlink"/>
            <w:rFonts w:ascii="Calibri" w:hAnsi="Calibri" w:cs="Calibri"/>
            <w:color w:val="000000" w:themeColor="text1"/>
          </w:rPr>
          <w:t>https://cipdmodules.co.uk/ac-1-1-the-different-stages-of-the-employee-lifecycle-and-the-role-of-the-people-professionals-in-the-lifecycle/</w:t>
        </w:r>
      </w:hyperlink>
      <w:r w:rsidR="008743CE" w:rsidRPr="00972D2C">
        <w:rPr>
          <w:rFonts w:ascii="Calibri" w:hAnsi="Calibri" w:cs="Calibri"/>
          <w:color w:val="000000" w:themeColor="text1"/>
        </w:rPr>
        <w:t>.</w:t>
      </w:r>
    </w:p>
    <w:p w14:paraId="2D1A73C9" w14:textId="77777777" w:rsidR="006F5B90" w:rsidRPr="00972D2C" w:rsidRDefault="006F5B90" w:rsidP="006F5B90">
      <w:pPr>
        <w:pStyle w:val="NoSpacing"/>
        <w:rPr>
          <w:rFonts w:ascii="Calibri" w:hAnsi="Calibri" w:cs="Calibri"/>
          <w:color w:val="000000" w:themeColor="text1"/>
        </w:rPr>
      </w:pPr>
    </w:p>
    <w:p w14:paraId="7F75DBBF" w14:textId="39348CD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Anon, (n.d.). Securing HR’s place at the strategy ‘top table’ – </w:t>
      </w:r>
      <w:proofErr w:type="spellStart"/>
      <w:r w:rsidRPr="00972D2C">
        <w:rPr>
          <w:rFonts w:ascii="Calibri" w:eastAsia="Calibri" w:hAnsi="Calibri" w:cs="Calibri"/>
          <w:color w:val="000000" w:themeColor="text1"/>
        </w:rPr>
        <w:t>HRZone</w:t>
      </w:r>
      <w:proofErr w:type="spellEnd"/>
      <w:r w:rsidRPr="00972D2C">
        <w:rPr>
          <w:rFonts w:ascii="Calibri" w:eastAsia="Calibri" w:hAnsi="Calibri" w:cs="Calibri"/>
          <w:color w:val="000000" w:themeColor="text1"/>
        </w:rPr>
        <w:t xml:space="preserve">. </w:t>
      </w:r>
      <w:hyperlink r:id="rId15">
        <w:r w:rsidRPr="00972D2C">
          <w:rPr>
            <w:rFonts w:ascii="Calibri" w:eastAsia="Calibri" w:hAnsi="Calibri" w:cs="Calibri"/>
            <w:color w:val="000000" w:themeColor="text1"/>
            <w:u w:val="single"/>
          </w:rPr>
          <w:t>https://hrzone.com/securing-hrs-place-at-the-strategy-top-table/</w:t>
        </w:r>
      </w:hyperlink>
      <w:r w:rsidRPr="00972D2C">
        <w:rPr>
          <w:rFonts w:ascii="Calibri" w:eastAsia="Calibri" w:hAnsi="Calibri" w:cs="Calibri"/>
          <w:color w:val="000000" w:themeColor="text1"/>
        </w:rPr>
        <w:t>.</w:t>
      </w:r>
    </w:p>
    <w:p w14:paraId="677C1A82" w14:textId="30F20999"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Ansari, S. Bell, J. (2009) Five easy pieces: a case study of cost management as organisational change. </w:t>
      </w:r>
    </w:p>
    <w:p w14:paraId="1F11CB44" w14:textId="5066FDF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Asana, T. (2024) 'What is a matrix organization and how does it work? [2024] Asana,' Asana, 22 February. </w:t>
      </w:r>
      <w:hyperlink r:id="rId16">
        <w:r w:rsidRPr="00972D2C">
          <w:rPr>
            <w:rFonts w:ascii="Calibri" w:eastAsia="Calibri" w:hAnsi="Calibri" w:cs="Calibri"/>
            <w:color w:val="000000" w:themeColor="text1"/>
          </w:rPr>
          <w:t>https://asana.com/resources/matrix-organization</w:t>
        </w:r>
      </w:hyperlink>
      <w:r w:rsidRPr="00972D2C">
        <w:rPr>
          <w:rFonts w:ascii="Calibri" w:eastAsia="Calibri" w:hAnsi="Calibri" w:cs="Calibri"/>
          <w:color w:val="000000" w:themeColor="text1"/>
        </w:rPr>
        <w:t>.</w:t>
      </w:r>
    </w:p>
    <w:p w14:paraId="2B400C7A" w14:textId="77777777" w:rsidR="00E139FB" w:rsidRPr="00972D2C" w:rsidRDefault="008743CE" w:rsidP="00E139FB">
      <w:pPr>
        <w:pStyle w:val="NoSpacing"/>
        <w:rPr>
          <w:rFonts w:ascii="Calibri" w:hAnsi="Calibri" w:cs="Calibri"/>
          <w:color w:val="000000" w:themeColor="text1"/>
        </w:rPr>
      </w:pPr>
      <w:proofErr w:type="spellStart"/>
      <w:r w:rsidRPr="00972D2C">
        <w:rPr>
          <w:rFonts w:ascii="Calibri" w:hAnsi="Calibri" w:cs="Calibri"/>
          <w:color w:val="000000" w:themeColor="text1"/>
        </w:rPr>
        <w:t>Bachnik</w:t>
      </w:r>
      <w:proofErr w:type="spellEnd"/>
      <w:r w:rsidRPr="00972D2C">
        <w:rPr>
          <w:rFonts w:ascii="Calibri" w:hAnsi="Calibri" w:cs="Calibri"/>
          <w:color w:val="000000" w:themeColor="text1"/>
        </w:rPr>
        <w:t>, K. Kazmierczak, M. Rojek-</w:t>
      </w:r>
      <w:proofErr w:type="spellStart"/>
      <w:r w:rsidRPr="00972D2C">
        <w:rPr>
          <w:rFonts w:ascii="Calibri" w:hAnsi="Calibri" w:cs="Calibri"/>
          <w:color w:val="000000" w:themeColor="text1"/>
        </w:rPr>
        <w:t>Nowosielska</w:t>
      </w:r>
      <w:proofErr w:type="spellEnd"/>
      <w:r w:rsidRPr="00972D2C">
        <w:rPr>
          <w:rFonts w:ascii="Calibri" w:hAnsi="Calibri" w:cs="Calibri"/>
          <w:color w:val="000000" w:themeColor="text1"/>
        </w:rPr>
        <w:t xml:space="preserve">, M. </w:t>
      </w:r>
      <w:proofErr w:type="spellStart"/>
      <w:r w:rsidRPr="00972D2C">
        <w:rPr>
          <w:rFonts w:ascii="Calibri" w:hAnsi="Calibri" w:cs="Calibri"/>
          <w:color w:val="000000" w:themeColor="text1"/>
        </w:rPr>
        <w:t>Stefanska</w:t>
      </w:r>
      <w:proofErr w:type="spellEnd"/>
      <w:r w:rsidRPr="00972D2C">
        <w:rPr>
          <w:rFonts w:ascii="Calibri" w:hAnsi="Calibri" w:cs="Calibri"/>
          <w:color w:val="000000" w:themeColor="text1"/>
        </w:rPr>
        <w:t xml:space="preserve">, M. </w:t>
      </w:r>
      <w:proofErr w:type="spellStart"/>
      <w:r w:rsidRPr="00972D2C">
        <w:rPr>
          <w:rFonts w:ascii="Calibri" w:hAnsi="Calibri" w:cs="Calibri"/>
          <w:color w:val="000000" w:themeColor="text1"/>
        </w:rPr>
        <w:t>Szumniak-Samolej</w:t>
      </w:r>
      <w:proofErr w:type="spellEnd"/>
      <w:r w:rsidRPr="00972D2C">
        <w:rPr>
          <w:rFonts w:ascii="Calibri" w:hAnsi="Calibri" w:cs="Calibri"/>
          <w:color w:val="000000" w:themeColor="text1"/>
        </w:rPr>
        <w:t xml:space="preserve">, J. (2024) Social Impact, Organizations and Society. The Contemporary Role of Corporate Social Responsibility. </w:t>
      </w:r>
    </w:p>
    <w:p w14:paraId="08AFA19C" w14:textId="15CDE228" w:rsidR="00695B9F" w:rsidRPr="00972D2C" w:rsidRDefault="00000000" w:rsidP="00E139FB">
      <w:pPr>
        <w:pStyle w:val="NoSpacing"/>
        <w:rPr>
          <w:rFonts w:ascii="Calibri" w:hAnsi="Calibri" w:cs="Calibri"/>
          <w:color w:val="000000" w:themeColor="text1"/>
        </w:rPr>
      </w:pPr>
      <w:hyperlink r:id="rId17" w:history="1">
        <w:r w:rsidR="001D7FE6" w:rsidRPr="00972D2C">
          <w:rPr>
            <w:rStyle w:val="Hyperlink"/>
            <w:rFonts w:ascii="Calibri" w:hAnsi="Calibri" w:cs="Calibri"/>
            <w:color w:val="000000" w:themeColor="text1"/>
          </w:rPr>
          <w:t>https://www.routledge.com/Social-Impact-Organizations-and-Society-The-Contemporary-Role-of-Corporate-Social-Responsibility/Bachnik-Kazmierczak-Rojek-Nowosielska-Stefanska-Szumniak-Samolej/p/book/9781032763545?srsltid=AfmBOopz9DLHDn7jVwoQMTDp_1sAj1PirEkltm7PnAj3cp3Mus-R-0pu</w:t>
        </w:r>
      </w:hyperlink>
    </w:p>
    <w:p w14:paraId="19049CDA" w14:textId="77777777" w:rsidR="001D7FE6" w:rsidRPr="00972D2C" w:rsidRDefault="001D7FE6" w:rsidP="00E139FB">
      <w:pPr>
        <w:pStyle w:val="NoSpacing"/>
        <w:rPr>
          <w:rFonts w:ascii="Calibri" w:hAnsi="Calibri" w:cs="Calibri"/>
          <w:color w:val="000000" w:themeColor="text1"/>
        </w:rPr>
      </w:pPr>
    </w:p>
    <w:p w14:paraId="54D79019" w14:textId="3015121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Bartram, F. (2022). 7 Organizational Structures and the Benefits and Drawbacks of Each. [online] People Managing People. </w:t>
      </w:r>
      <w:hyperlink r:id="rId18">
        <w:r w:rsidRPr="00972D2C">
          <w:rPr>
            <w:rFonts w:ascii="Calibri" w:eastAsia="Calibri" w:hAnsi="Calibri" w:cs="Calibri"/>
            <w:color w:val="000000" w:themeColor="text1"/>
          </w:rPr>
          <w:t>https://peoplemanagingpeople.com/culture/organizational-structure/</w:t>
        </w:r>
      </w:hyperlink>
      <w:r w:rsidRPr="00972D2C">
        <w:rPr>
          <w:rFonts w:ascii="Calibri" w:eastAsia="Calibri" w:hAnsi="Calibri" w:cs="Calibri"/>
          <w:color w:val="000000" w:themeColor="text1"/>
        </w:rPr>
        <w:t>.</w:t>
      </w:r>
    </w:p>
    <w:p w14:paraId="6CBFF249" w14:textId="3363C63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Battista, M. (2024). PESTLE Analysis. [online] CIPD. </w:t>
      </w:r>
      <w:hyperlink r:id="rId19">
        <w:r w:rsidRPr="00972D2C">
          <w:rPr>
            <w:rFonts w:ascii="Calibri" w:eastAsia="Calibri" w:hAnsi="Calibri" w:cs="Calibri"/>
            <w:color w:val="000000" w:themeColor="text1"/>
            <w:u w:val="single"/>
          </w:rPr>
          <w:t>https://www.cipd.org/uk/knowledge/factsheets/pestle-analysis-factsheet/</w:t>
        </w:r>
      </w:hyperlink>
      <w:r w:rsidRPr="00972D2C">
        <w:rPr>
          <w:rFonts w:ascii="Calibri" w:eastAsia="Calibri" w:hAnsi="Calibri" w:cs="Calibri"/>
          <w:color w:val="000000" w:themeColor="text1"/>
        </w:rPr>
        <w:t>.</w:t>
      </w:r>
    </w:p>
    <w:p w14:paraId="1ABEC73E"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Baumgarten, M. (2023). Functional Organisational Structure. Https://theorg.com/iterate/functional-organizational-structure.</w:t>
      </w:r>
    </w:p>
    <w:p w14:paraId="23EE5E95" w14:textId="15B8C96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BCS (2022). The impact of technology on the world of work: 5 key takeaways from business leaders, employees, and HR specialists | BCS. [online] www.bcs.org. </w:t>
      </w:r>
      <w:hyperlink r:id="rId20">
        <w:r w:rsidRPr="00972D2C">
          <w:rPr>
            <w:rFonts w:ascii="Calibri" w:eastAsia="Calibri" w:hAnsi="Calibri" w:cs="Calibri"/>
            <w:color w:val="000000" w:themeColor="text1"/>
            <w:u w:val="single"/>
          </w:rPr>
          <w:t>https://www.bcs.org/articles-opinion-and-research/the-impact-of-technology-on-the-world-of-work-5-key-takeaways-from-business-leaders-employees-and-hr-specialists/</w:t>
        </w:r>
      </w:hyperlink>
      <w:r w:rsidRPr="00972D2C">
        <w:rPr>
          <w:rFonts w:ascii="Calibri" w:eastAsia="Calibri" w:hAnsi="Calibri" w:cs="Calibri"/>
          <w:color w:val="000000" w:themeColor="text1"/>
        </w:rPr>
        <w:t>.</w:t>
      </w:r>
    </w:p>
    <w:p w14:paraId="0AAF316E" w14:textId="52D32BE4"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Bhayani, T. (2023). A Guide to Successful Implementation of Policies and Procedures. [online] </w:t>
      </w:r>
      <w:proofErr w:type="spellStart"/>
      <w:r w:rsidRPr="00972D2C">
        <w:rPr>
          <w:rFonts w:ascii="Calibri" w:eastAsia="Calibri" w:hAnsi="Calibri" w:cs="Calibri"/>
          <w:color w:val="000000" w:themeColor="text1"/>
        </w:rPr>
        <w:t>AirMason</w:t>
      </w:r>
      <w:proofErr w:type="spellEnd"/>
      <w:r w:rsidRPr="00972D2C">
        <w:rPr>
          <w:rFonts w:ascii="Calibri" w:eastAsia="Calibri" w:hAnsi="Calibri" w:cs="Calibri"/>
          <w:color w:val="000000" w:themeColor="text1"/>
        </w:rPr>
        <w:t xml:space="preserve"> Blog. </w:t>
      </w:r>
      <w:hyperlink r:id="rId21" w:anchor=":~:text=Policies%20and%20procedures%20play%20a%20crucial%20role%20in">
        <w:r w:rsidRPr="00972D2C">
          <w:rPr>
            <w:rFonts w:ascii="Calibri" w:eastAsia="Calibri" w:hAnsi="Calibri" w:cs="Calibri"/>
            <w:color w:val="000000" w:themeColor="text1"/>
            <w:u w:val="single"/>
          </w:rPr>
          <w:t>https://blog.airmason.com/a-guide-to-successful-implementation-of-policies-and-procedures</w:t>
        </w:r>
        <w:r w:rsidR="001C56CF" w:rsidRPr="00972D2C">
          <w:rPr>
            <w:rFonts w:ascii="Calibri" w:eastAsia="Calibri" w:hAnsi="Calibri" w:cs="Calibri"/>
            <w:color w:val="000000" w:themeColor="text1"/>
            <w:u w:val="single"/>
          </w:rPr>
          <w:t xml:space="preserve"> </w:t>
        </w:r>
      </w:hyperlink>
    </w:p>
    <w:p w14:paraId="71DFED4F" w14:textId="75F3B9F5" w:rsidR="00DC3FD1" w:rsidRPr="00DC3FD1" w:rsidRDefault="00DC3FD1">
      <w:pPr>
        <w:rPr>
          <w:rStyle w:val="Strong"/>
          <w:rFonts w:ascii="Calibri" w:hAnsi="Calibri" w:cs="Calibri"/>
          <w:b w:val="0"/>
          <w:bCs w:val="0"/>
        </w:rPr>
      </w:pPr>
      <w:proofErr w:type="spellStart"/>
      <w:r w:rsidRPr="00DC3FD1">
        <w:rPr>
          <w:rStyle w:val="Strong"/>
          <w:rFonts w:ascii="Calibri" w:hAnsi="Calibri" w:cs="Calibri"/>
          <w:b w:val="0"/>
          <w:bCs w:val="0"/>
        </w:rPr>
        <w:t>BiteSize</w:t>
      </w:r>
      <w:proofErr w:type="spellEnd"/>
      <w:r w:rsidRPr="00DC3FD1">
        <w:rPr>
          <w:rStyle w:val="Strong"/>
          <w:rFonts w:ascii="Calibri" w:hAnsi="Calibri" w:cs="Calibri"/>
          <w:b w:val="0"/>
          <w:bCs w:val="0"/>
        </w:rPr>
        <w:t xml:space="preserve"> Learning. (n.d.). Change curve management model, explained [with HD diagram download]. [online] Available at: https://www.bitesizelearning.co.uk/resources/change-curve-management-model.</w:t>
      </w:r>
    </w:p>
    <w:p w14:paraId="7E07FE62"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Bordoloi, R. (2022) CONNECTIONS BETWEEN ORGANISATIONAL STRATEGY, REVENUE GENERATION, PRODUCTS, SERVICES AND </w:t>
      </w:r>
      <w:r w:rsidRPr="00972D2C">
        <w:rPr>
          <w:rFonts w:ascii="Calibri" w:eastAsia="Calibri" w:hAnsi="Calibri" w:cs="Calibri"/>
          <w:color w:val="000000" w:themeColor="text1"/>
        </w:rPr>
        <w:lastRenderedPageBreak/>
        <w:t>CUSTOMERS. </w:t>
      </w:r>
      <w:hyperlink r:id="rId22">
        <w:r w:rsidRPr="00972D2C">
          <w:rPr>
            <w:rFonts w:ascii="Calibri" w:eastAsia="Calibri" w:hAnsi="Calibri" w:cs="Calibri"/>
            <w:color w:val="000000" w:themeColor="text1"/>
          </w:rPr>
          <w:t>https://www.linkedin.com/pulse/connections-between-organisational-strategy-revenue-ridip-bordoloi</w:t>
        </w:r>
      </w:hyperlink>
      <w:r w:rsidRPr="00972D2C">
        <w:rPr>
          <w:rFonts w:ascii="Calibri" w:eastAsia="Calibri" w:hAnsi="Calibri" w:cs="Calibri"/>
          <w:color w:val="000000" w:themeColor="text1"/>
        </w:rPr>
        <w:t>.</w:t>
      </w:r>
    </w:p>
    <w:p w14:paraId="13B6E300" w14:textId="34700011"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Budoian</w:t>
      </w:r>
      <w:proofErr w:type="spellEnd"/>
      <w:r w:rsidRPr="00972D2C">
        <w:rPr>
          <w:rFonts w:ascii="Calibri" w:eastAsia="Calibri" w:hAnsi="Calibri" w:cs="Calibri"/>
          <w:color w:val="000000" w:themeColor="text1"/>
        </w:rPr>
        <w:t xml:space="preserve">, I. (2024). Planned Change Theories and Process in Organizational Development. [online] Digital Leadership. https://digitalleadership.com/blog/what-is-planned-change-in-organizational-development </w:t>
      </w:r>
    </w:p>
    <w:p w14:paraId="6A2F31F7"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Carmarthenshire county council: Code of corporate governance. (2016) https://democratiaeth.sirgar.llyw.cymru/documents/s17560/Atodiad%202.pdf?LLL=1</w:t>
      </w:r>
    </w:p>
    <w:p w14:paraId="2F9CCF10" w14:textId="77777777" w:rsidR="00695B9F" w:rsidRPr="00972D2C" w:rsidRDefault="008743CE">
      <w:pPr>
        <w:rPr>
          <w:rFonts w:ascii="Source Sans Pro" w:eastAsia="Source Sans Pro" w:hAnsi="Source Sans Pro" w:cs="Source Sans Pro"/>
          <w:color w:val="000000" w:themeColor="text1"/>
        </w:rPr>
      </w:pPr>
      <w:r w:rsidRPr="00972D2C">
        <w:rPr>
          <w:rFonts w:ascii="Calibri" w:eastAsia="Calibri" w:hAnsi="Calibri" w:cs="Calibri"/>
          <w:color w:val="000000" w:themeColor="text1"/>
        </w:rPr>
        <w:t xml:space="preserve">Casino, W.F. Montealegre, R. (2016) How Technology Is Changing Work and Organizations. </w:t>
      </w:r>
      <w:hyperlink r:id="rId23">
        <w:r w:rsidRPr="00972D2C">
          <w:rPr>
            <w:rFonts w:ascii="Source Sans Pro" w:eastAsia="Source Sans Pro" w:hAnsi="Source Sans Pro" w:cs="Source Sans Pro"/>
            <w:color w:val="000000" w:themeColor="text1"/>
            <w:highlight w:val="white"/>
          </w:rPr>
          <w:t>https://doi.org/10.1146/annurev-orgpsych-041015-062352</w:t>
        </w:r>
      </w:hyperlink>
    </w:p>
    <w:p w14:paraId="3614A1B5" w14:textId="061411E8" w:rsidR="00153E10" w:rsidRPr="00972D2C" w:rsidRDefault="00153E10">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Christina, S., Dainty, A., Daniels, K., Tregaskis, O. and Waterson, P. (2017). Shut the fridge door! HRM alignment, job redesign and energy performance. Human Resource Management Journal, [online] 27(3), pp.382–402. </w:t>
      </w:r>
    </w:p>
    <w:p w14:paraId="2DC055BB" w14:textId="78D7757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(n.d.). CIPD | Effective cross-functional collaboration in a changing world of work. [online] https://www.cipd.org/uk/knowledge/reports/cross-functional-collaboration </w:t>
      </w:r>
    </w:p>
    <w:p w14:paraId="46A5B442" w14:textId="31244AD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(2024). Psychological Contract. [online] CIPD. </w:t>
      </w:r>
      <w:hyperlink r:id="rId24">
        <w:r w:rsidRPr="00972D2C">
          <w:rPr>
            <w:rFonts w:ascii="Calibri" w:eastAsia="Calibri" w:hAnsi="Calibri" w:cs="Calibri"/>
            <w:color w:val="000000" w:themeColor="text1"/>
            <w:u w:val="single"/>
          </w:rPr>
          <w:t>https://www.cipd.org/uk/knowledge/factsheets/psychological-factsheet/</w:t>
        </w:r>
      </w:hyperlink>
      <w:r w:rsidRPr="00972D2C">
        <w:rPr>
          <w:rFonts w:ascii="Calibri" w:eastAsia="Calibri" w:hAnsi="Calibri" w:cs="Calibri"/>
          <w:color w:val="000000" w:themeColor="text1"/>
        </w:rPr>
        <w:t>.</w:t>
      </w:r>
    </w:p>
    <w:p w14:paraId="5E013333" w14:textId="5856C90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(2020). CIPD | People Profession 2030: the role of organisational culture in future workplace trends. [online] CIPD. </w:t>
      </w:r>
      <w:hyperlink r:id="rId25">
        <w:r w:rsidRPr="00972D2C">
          <w:rPr>
            <w:rFonts w:ascii="Calibri" w:eastAsia="Calibri" w:hAnsi="Calibri" w:cs="Calibri"/>
            <w:color w:val="000000" w:themeColor="text1"/>
            <w:u w:val="single"/>
          </w:rPr>
          <w:t>https://www.cipd.org/uk/the-people-profession/the-future/role-organisational-culture-future-workplace-trends/</w:t>
        </w:r>
      </w:hyperlink>
      <w:r w:rsidRPr="00972D2C">
        <w:rPr>
          <w:rFonts w:ascii="Calibri" w:eastAsia="Calibri" w:hAnsi="Calibri" w:cs="Calibri"/>
          <w:color w:val="000000" w:themeColor="text1"/>
        </w:rPr>
        <w:t>.</w:t>
      </w:r>
    </w:p>
    <w:p w14:paraId="61FD8119" w14:textId="60A7BCFE" w:rsidR="000B469C" w:rsidRPr="00972D2C" w:rsidRDefault="000B469C">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CIPD (2024). CIPD | Strategic Human Resource Management | Factsheets. https://www.cipd.org/uk/knowledge/factsheets/strategic-hrm-factsheet/.</w:t>
      </w:r>
    </w:p>
    <w:p w14:paraId="6F160297" w14:textId="146C007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(2020). Workplace technology The employee experience. [online] CIPD. </w:t>
      </w:r>
      <w:hyperlink r:id="rId26" w:history="1">
        <w:r w:rsidR="005908DF" w:rsidRPr="00972D2C">
          <w:rPr>
            <w:rStyle w:val="Hyperlink"/>
            <w:rFonts w:ascii="Calibri" w:eastAsia="Calibri" w:hAnsi="Calibri" w:cs="Calibri"/>
            <w:color w:val="000000" w:themeColor="text1"/>
          </w:rPr>
          <w:t>https://www.cipd.org/globalassets/media/knowledge/knowledge-hub/reports/workplace-technology-2_tcm18-80853.pdf</w:t>
        </w:r>
      </w:hyperlink>
      <w:r w:rsidRPr="00972D2C">
        <w:rPr>
          <w:rFonts w:ascii="Calibri" w:eastAsia="Calibri" w:hAnsi="Calibri" w:cs="Calibri"/>
          <w:color w:val="000000" w:themeColor="text1"/>
        </w:rPr>
        <w:t>.</w:t>
      </w:r>
    </w:p>
    <w:p w14:paraId="1F798A36" w14:textId="52397951" w:rsidR="005908DF" w:rsidRDefault="005908DF">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Climate Change Committee (2020). Local Authorities and the Sixth Carbon Budget. [online] Climate Change Committee. </w:t>
      </w:r>
      <w:hyperlink r:id="rId27" w:history="1">
        <w:r w:rsidR="00686361" w:rsidRPr="0085393B">
          <w:rPr>
            <w:rStyle w:val="Hyperlink"/>
            <w:rFonts w:ascii="Calibri" w:hAnsi="Calibri" w:cs="Calibri"/>
          </w:rPr>
          <w:t>https://www.theccc.org.uk/publication/local-authorities-and-the-sixth-carbon-budget/</w:t>
        </w:r>
      </w:hyperlink>
      <w:r w:rsidRPr="00972D2C">
        <w:rPr>
          <w:rStyle w:val="Strong"/>
          <w:rFonts w:ascii="Calibri" w:hAnsi="Calibri" w:cs="Calibri"/>
          <w:b w:val="0"/>
          <w:bCs w:val="0"/>
          <w:color w:val="000000" w:themeColor="text1"/>
        </w:rPr>
        <w:t>.</w:t>
      </w:r>
    </w:p>
    <w:p w14:paraId="40377B64" w14:textId="7847ABF5" w:rsidR="00686361" w:rsidRPr="00686361" w:rsidRDefault="00686361">
      <w:pPr>
        <w:rPr>
          <w:rStyle w:val="Strong"/>
          <w:rFonts w:ascii="Calibri" w:hAnsi="Calibri" w:cs="Calibri"/>
          <w:b w:val="0"/>
          <w:bCs w:val="0"/>
        </w:rPr>
      </w:pPr>
      <w:r w:rsidRPr="00686361">
        <w:rPr>
          <w:rStyle w:val="Strong"/>
          <w:rFonts w:ascii="Calibri" w:hAnsi="Calibri" w:cs="Calibri"/>
          <w:b w:val="0"/>
          <w:bCs w:val="0"/>
        </w:rPr>
        <w:t>Connelly, M. (2020). Kubler-Ross Five Stage Model. [online] Change Management Coach. Available at: https://www.change-management-coach.com/kubler-ross.html.</w:t>
      </w:r>
    </w:p>
    <w:p w14:paraId="3A6E5D9B" w14:textId="4AD2567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Coogan, S. (2023). CIPD | Business Partnering | Factsheets. [online] CIPD. </w:t>
      </w:r>
      <w:hyperlink r:id="rId28">
        <w:r w:rsidRPr="00972D2C">
          <w:rPr>
            <w:rFonts w:ascii="Calibri" w:eastAsia="Calibri" w:hAnsi="Calibri" w:cs="Calibri"/>
            <w:color w:val="000000" w:themeColor="text1"/>
            <w:u w:val="single"/>
          </w:rPr>
          <w:t>https://www.cipd.org/uk/knowledge/factsheets/business-partnering-factsheet/</w:t>
        </w:r>
      </w:hyperlink>
      <w:r w:rsidRPr="00972D2C">
        <w:rPr>
          <w:rFonts w:ascii="Calibri" w:eastAsia="Calibri" w:hAnsi="Calibri" w:cs="Calibri"/>
          <w:color w:val="000000" w:themeColor="text1"/>
        </w:rPr>
        <w:t>.</w:t>
      </w:r>
    </w:p>
    <w:p w14:paraId="3709DBCD" w14:textId="47527B6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Cote, C. (2023). How Does Leadership Influence Organizational Culture? [online] Harvard Business School. </w:t>
      </w:r>
      <w:hyperlink r:id="rId29">
        <w:r w:rsidRPr="00972D2C">
          <w:rPr>
            <w:rFonts w:ascii="Calibri" w:eastAsia="Calibri" w:hAnsi="Calibri" w:cs="Calibri"/>
            <w:color w:val="000000" w:themeColor="text1"/>
          </w:rPr>
          <w:t>https://online.hbs.edu/blog/post/organizational-culture-and-leadership</w:t>
        </w:r>
      </w:hyperlink>
      <w:r w:rsidRPr="00972D2C">
        <w:rPr>
          <w:rFonts w:ascii="Calibri" w:eastAsia="Calibri" w:hAnsi="Calibri" w:cs="Calibri"/>
          <w:color w:val="000000" w:themeColor="text1"/>
        </w:rPr>
        <w:t>.</w:t>
      </w:r>
    </w:p>
    <w:p w14:paraId="10420ECF"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Del Vecchio, L. (2024) Types of organizational structure and their pros and cons. </w:t>
      </w:r>
      <w:hyperlink r:id="rId30">
        <w:r w:rsidRPr="00972D2C">
          <w:rPr>
            <w:rFonts w:ascii="Calibri" w:eastAsia="Calibri" w:hAnsi="Calibri" w:cs="Calibri"/>
            <w:color w:val="000000" w:themeColor="text1"/>
            <w:u w:val="single"/>
          </w:rPr>
          <w:t>https://planergy.com/blog/types-of-organizational-structure/</w:t>
        </w:r>
      </w:hyperlink>
      <w:r w:rsidRPr="00972D2C">
        <w:rPr>
          <w:rFonts w:ascii="Calibri" w:eastAsia="Calibri" w:hAnsi="Calibri" w:cs="Calibri"/>
          <w:color w:val="000000" w:themeColor="text1"/>
        </w:rPr>
        <w:t>.</w:t>
      </w:r>
    </w:p>
    <w:p w14:paraId="513ECBA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Dessler, G. (1994). Human resource management. Englewood Cliffs, Nj Prentice Hall.</w:t>
      </w:r>
    </w:p>
    <w:p w14:paraId="711899B1" w14:textId="7ACEE97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Fields, J. (2023). What is the Employee Life Cycle? Optimising The 7 Stages. [online] www.peoplehr.com. https://www.peoplehr.com/en-gb/resources/blog/what-is-the-employee-lifecycle/.</w:t>
      </w:r>
    </w:p>
    <w:p w14:paraId="57CD0014" w14:textId="425610C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Fine, A. and Kanter, B. (2022). Using Technology to Make Work More Human. [online] Harvard Business Review. </w:t>
      </w:r>
      <w:hyperlink r:id="rId31">
        <w:r w:rsidRPr="00972D2C">
          <w:rPr>
            <w:rFonts w:ascii="Calibri" w:eastAsia="Calibri" w:hAnsi="Calibri" w:cs="Calibri"/>
            <w:color w:val="000000" w:themeColor="text1"/>
          </w:rPr>
          <w:t>https://hbr.org/2022/03/using-technology-to-make-work-more-human</w:t>
        </w:r>
      </w:hyperlink>
      <w:r w:rsidRPr="00972D2C">
        <w:rPr>
          <w:rFonts w:ascii="Calibri" w:eastAsia="Calibri" w:hAnsi="Calibri" w:cs="Calibri"/>
          <w:color w:val="000000" w:themeColor="text1"/>
        </w:rPr>
        <w:t>.</w:t>
      </w:r>
    </w:p>
    <w:p w14:paraId="6E88E4F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Frick, W. What causes inflation? Harvard business review.  https://hbr.org/2022/12/what-causes-inflation</w:t>
      </w:r>
    </w:p>
    <w:p w14:paraId="3E44995F" w14:textId="4C030B6B" w:rsidR="00233A5F" w:rsidRPr="00972D2C" w:rsidRDefault="00233A5F">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Hayes, A. (2023). Vertical Integration Explained: How It Works, with Types and Examples. [online] Investopedia. https://www.investopedia.com/terms/v/verticalintegration.asp.</w:t>
      </w:r>
    </w:p>
    <w:p w14:paraId="14C3DE0D" w14:textId="2BD9EAA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He, G. (2022). How To Create A Positive Work Environment: 13 Ideas. [online] teambuilding.com. </w:t>
      </w:r>
      <w:hyperlink r:id="rId32">
        <w:r w:rsidRPr="00972D2C">
          <w:rPr>
            <w:rFonts w:ascii="Calibri" w:eastAsia="Calibri" w:hAnsi="Calibri" w:cs="Calibri"/>
            <w:color w:val="000000" w:themeColor="text1"/>
            <w:u w:val="single"/>
          </w:rPr>
          <w:t>https://teambuilding.com/blog/positive-work-environment</w:t>
        </w:r>
      </w:hyperlink>
      <w:r w:rsidRPr="00972D2C">
        <w:rPr>
          <w:rFonts w:ascii="Calibri" w:eastAsia="Calibri" w:hAnsi="Calibri" w:cs="Calibri"/>
          <w:color w:val="000000" w:themeColor="text1"/>
        </w:rPr>
        <w:t>.</w:t>
      </w:r>
    </w:p>
    <w:p w14:paraId="392A4CCC" w14:textId="77777777" w:rsidR="00695B9F" w:rsidRPr="00972D2C" w:rsidRDefault="008743CE">
      <w:pPr>
        <w:rPr>
          <w:rFonts w:ascii="Calibri" w:eastAsia="Calibri" w:hAnsi="Calibri" w:cs="Calibri"/>
          <w:color w:val="000000" w:themeColor="text1"/>
          <w:u w:val="single"/>
        </w:rPr>
      </w:pPr>
      <w:r w:rsidRPr="00972D2C">
        <w:rPr>
          <w:rFonts w:ascii="Calibri" w:eastAsia="Calibri" w:hAnsi="Calibri" w:cs="Calibri"/>
          <w:color w:val="000000" w:themeColor="text1"/>
        </w:rPr>
        <w:t xml:space="preserve">He, W. Ming, XG. Ni, FQ. Lu, WF. Lee, BH. (2007) A unified product structure management for enterprise business process integration throughout the product lifecycle. </w:t>
      </w:r>
      <w:hyperlink r:id="rId33">
        <w:r w:rsidRPr="00972D2C">
          <w:rPr>
            <w:rFonts w:ascii="Calibri" w:eastAsia="Calibri" w:hAnsi="Calibri" w:cs="Calibri"/>
            <w:color w:val="000000" w:themeColor="text1"/>
            <w:u w:val="single"/>
          </w:rPr>
          <w:t>https://doi.org/10.1080/00207540500445453</w:t>
        </w:r>
      </w:hyperlink>
    </w:p>
    <w:p w14:paraId="26D1112B" w14:textId="620AE56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Hicks, K. (2024). Top 8 change management models: a comparison guide. [online] Zendesk UK. </w:t>
      </w:r>
      <w:hyperlink r:id="rId34">
        <w:r w:rsidRPr="00972D2C">
          <w:rPr>
            <w:rFonts w:ascii="Calibri" w:eastAsia="Calibri" w:hAnsi="Calibri" w:cs="Calibri"/>
            <w:color w:val="000000" w:themeColor="text1"/>
            <w:u w:val="single"/>
          </w:rPr>
          <w:t>https://www.zendesk.co.uk/blog/change-management-models/#</w:t>
        </w:r>
      </w:hyperlink>
      <w:r w:rsidRPr="00972D2C">
        <w:rPr>
          <w:rFonts w:ascii="Calibri" w:eastAsia="Calibri" w:hAnsi="Calibri" w:cs="Calibri"/>
          <w:color w:val="000000" w:themeColor="text1"/>
        </w:rPr>
        <w:t>.</w:t>
      </w:r>
    </w:p>
    <w:p w14:paraId="3D8C570B" w14:textId="77777777" w:rsidR="00695B9F" w:rsidRPr="00972D2C" w:rsidRDefault="008743CE">
      <w:pPr>
        <w:rPr>
          <w:rFonts w:ascii="Arial" w:eastAsia="Arial" w:hAnsi="Arial" w:cs="Arial"/>
          <w:color w:val="000000" w:themeColor="text1"/>
          <w:sz w:val="21"/>
          <w:szCs w:val="21"/>
        </w:rPr>
      </w:pPr>
      <w:r w:rsidRPr="00972D2C">
        <w:rPr>
          <w:rFonts w:ascii="Calibri" w:eastAsia="Calibri" w:hAnsi="Calibri" w:cs="Calibri"/>
          <w:color w:val="000000" w:themeColor="text1"/>
        </w:rPr>
        <w:t xml:space="preserve">Hussain, S.T. Lei, S. Akram, T. Haider, M.J. Hussain, S.H. Ali, M. (2018) Kurt Lewin's change model: A critical review of the role of leadership and employee involvement in organisational change. Journal of Innovation &amp; Knowledge. </w:t>
      </w:r>
      <w:hyperlink r:id="rId35">
        <w:r w:rsidRPr="00972D2C">
          <w:rPr>
            <w:rFonts w:ascii="Arial" w:eastAsia="Arial" w:hAnsi="Arial" w:cs="Arial"/>
            <w:color w:val="000000" w:themeColor="text1"/>
            <w:sz w:val="21"/>
            <w:szCs w:val="21"/>
          </w:rPr>
          <w:t>https://doi.org/10.1016/j.jik.2016.07.002</w:t>
        </w:r>
      </w:hyperlink>
    </w:p>
    <w:p w14:paraId="20D7CE1A" w14:textId="570F5BC3" w:rsidR="00B37EAB" w:rsidRPr="00972D2C" w:rsidRDefault="00B37EAB">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Jurevicius, O. (2021). Horizontal Integration (The Complete Guide) - SM Insight. [online] Strategic Management Insight. https://strategicmanagementinsight.com/tools/horizontal-integration/.</w:t>
      </w:r>
    </w:p>
    <w:p w14:paraId="4BF41238" w14:textId="509E1A6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Just Resources (2014). Organizational Culture and How it Impacts the Behaviour of Your Company | Just Resources International. [online] Justresources.com. http://justresources.com/organisational-culture-and-how-it-impacts-the-behaviour-of-your-company/.</w:t>
      </w:r>
    </w:p>
    <w:p w14:paraId="6D6BC449" w14:textId="5C68BDD5"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Kampf, E. (2020). What is an internal customer &amp; how do you manage their experience? [online] Qualtrics. </w:t>
      </w:r>
      <w:hyperlink r:id="rId36">
        <w:r w:rsidRPr="00972D2C">
          <w:rPr>
            <w:rFonts w:ascii="Calibri" w:eastAsia="Calibri" w:hAnsi="Calibri" w:cs="Calibri"/>
            <w:color w:val="000000" w:themeColor="text1"/>
            <w:u w:val="single"/>
          </w:rPr>
          <w:t>https://www.qualtrics.com/blog/internal-customers/</w:t>
        </w:r>
      </w:hyperlink>
      <w:r w:rsidRPr="00972D2C">
        <w:rPr>
          <w:rFonts w:ascii="Calibri" w:eastAsia="Calibri" w:hAnsi="Calibri" w:cs="Calibri"/>
          <w:color w:val="000000" w:themeColor="text1"/>
        </w:rPr>
        <w:t>.</w:t>
      </w:r>
    </w:p>
    <w:p w14:paraId="5A560B78"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Kothari, A. (2024) Organizational Strategy: definition and examples. </w:t>
      </w:r>
      <w:hyperlink r:id="rId37">
        <w:r w:rsidRPr="00972D2C">
          <w:rPr>
            <w:rFonts w:ascii="Calibri" w:eastAsia="Calibri" w:hAnsi="Calibri" w:cs="Calibri"/>
            <w:color w:val="000000" w:themeColor="text1"/>
          </w:rPr>
          <w:t>https://tallyfy.com/organizational-strategy/</w:t>
        </w:r>
      </w:hyperlink>
      <w:r w:rsidRPr="00972D2C">
        <w:rPr>
          <w:rFonts w:ascii="Calibri" w:eastAsia="Calibri" w:hAnsi="Calibri" w:cs="Calibri"/>
          <w:color w:val="000000" w:themeColor="text1"/>
        </w:rPr>
        <w:t>.</w:t>
      </w:r>
    </w:p>
    <w:p w14:paraId="3202EA9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Laig, R.B. </w:t>
      </w:r>
      <w:proofErr w:type="spellStart"/>
      <w:r w:rsidRPr="00972D2C">
        <w:rPr>
          <w:rFonts w:ascii="Calibri" w:eastAsia="Calibri" w:hAnsi="Calibri" w:cs="Calibri"/>
          <w:color w:val="000000" w:themeColor="text1"/>
        </w:rPr>
        <w:t>Abocejo</w:t>
      </w:r>
      <w:proofErr w:type="spellEnd"/>
      <w:r w:rsidRPr="00972D2C">
        <w:rPr>
          <w:rFonts w:ascii="Calibri" w:eastAsia="Calibri" w:hAnsi="Calibri" w:cs="Calibri"/>
          <w:color w:val="000000" w:themeColor="text1"/>
        </w:rPr>
        <w:t xml:space="preserve">, F.T. (2021) Change Management Process in a Mining Company: Kotter’s 8-Step Change Model. Journal of Management, Economics, and Industrial Organization. DOI: </w:t>
      </w:r>
      <w:hyperlink r:id="rId38">
        <w:r w:rsidRPr="00972D2C">
          <w:rPr>
            <w:rFonts w:ascii="Calibri" w:eastAsia="Calibri" w:hAnsi="Calibri" w:cs="Calibri"/>
            <w:color w:val="000000" w:themeColor="text1"/>
          </w:rPr>
          <w:t>https://doi.org/10.31039/jomeino.</w:t>
        </w:r>
      </w:hyperlink>
      <w:hyperlink r:id="rId39">
        <w:r w:rsidRPr="00972D2C">
          <w:rPr>
            <w:rFonts w:ascii="Calibri" w:eastAsia="Calibri" w:hAnsi="Calibri" w:cs="Calibri"/>
            <w:b/>
            <w:color w:val="000000" w:themeColor="text1"/>
          </w:rPr>
          <w:t>2021</w:t>
        </w:r>
      </w:hyperlink>
      <w:hyperlink r:id="rId40">
        <w:r w:rsidRPr="00972D2C">
          <w:rPr>
            <w:rFonts w:ascii="Calibri" w:eastAsia="Calibri" w:hAnsi="Calibri" w:cs="Calibri"/>
            <w:color w:val="000000" w:themeColor="text1"/>
          </w:rPr>
          <w:t>.5.3.3</w:t>
        </w:r>
      </w:hyperlink>
    </w:p>
    <w:p w14:paraId="34EF51B7" w14:textId="7493BDE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Lambertson, S. (2018). Change Management: Understanding the Type and Drivers of Change - Cloud for Good. [online] Cloud for Good. </w:t>
      </w:r>
      <w:hyperlink r:id="rId41">
        <w:r w:rsidRPr="00972D2C">
          <w:rPr>
            <w:rFonts w:ascii="Calibri" w:eastAsia="Calibri" w:hAnsi="Calibri" w:cs="Calibri"/>
            <w:color w:val="000000" w:themeColor="text1"/>
            <w:u w:val="single"/>
          </w:rPr>
          <w:t>https://cloud4good.com/announcements/change-management-understanding-the-type-and-drivers-of-change/</w:t>
        </w:r>
      </w:hyperlink>
      <w:r w:rsidRPr="00972D2C">
        <w:rPr>
          <w:rFonts w:ascii="Calibri" w:eastAsia="Calibri" w:hAnsi="Calibri" w:cs="Calibri"/>
          <w:color w:val="000000" w:themeColor="text1"/>
        </w:rPr>
        <w:t>.</w:t>
      </w:r>
    </w:p>
    <w:p w14:paraId="083F6130" w14:textId="3ED10AAF" w:rsidR="00AB2492" w:rsidRPr="00972D2C" w:rsidRDefault="00AB2492">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Local.gov.uk. (2024). State of the sector: Artificial intelligence. [online] https://www.local.gov.uk/publications/state-sector-artificial-intelligence </w:t>
      </w:r>
    </w:p>
    <w:p w14:paraId="5C1EBAA9"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Majka, M. (2024) Leading Change Successfully: A Guide to Kotter’s 8-Step Process. https://www.researchgate.net/profile/Marcin-Majka-2/publication/381280928_Leading_Change_Successfully_A_Guide_to_Kotter's_8-Step_Process/links/6664d9cfa54c5f0b94581393/Leading-Change-Successfully-A-Guide-to-Kotters-8-Step-Process.pdf</w:t>
      </w:r>
    </w:p>
    <w:p w14:paraId="21EBD5CA" w14:textId="073DCB9B"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Marinaki</w:t>
      </w:r>
      <w:proofErr w:type="spellEnd"/>
      <w:r w:rsidRPr="00972D2C">
        <w:rPr>
          <w:rFonts w:ascii="Calibri" w:eastAsia="Calibri" w:hAnsi="Calibri" w:cs="Calibri"/>
          <w:color w:val="000000" w:themeColor="text1"/>
        </w:rPr>
        <w:t>, A. (2020). Employee wellbeing: Caring for your people | Workable. [online] Recruiting Resources: How to Recruit and Hire Better. https://resources.workable.com/stories-and-insights/employee-wellbeing-caring-for-your-people.</w:t>
      </w:r>
    </w:p>
    <w:p w14:paraId="6F756B8A" w14:textId="68B89F72"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Makos, J. (2015). Social Factors Affecting Business. [online] PESTLE Analysis. </w:t>
      </w:r>
      <w:hyperlink r:id="rId42">
        <w:r w:rsidRPr="00972D2C">
          <w:rPr>
            <w:rFonts w:ascii="Calibri" w:eastAsia="Calibri" w:hAnsi="Calibri" w:cs="Calibri"/>
            <w:color w:val="000000" w:themeColor="text1"/>
          </w:rPr>
          <w:t>https://pestleanalysis.com/social-factors-affecting-business/</w:t>
        </w:r>
      </w:hyperlink>
      <w:r w:rsidRPr="00972D2C">
        <w:rPr>
          <w:rFonts w:ascii="Calibri" w:eastAsia="Calibri" w:hAnsi="Calibri" w:cs="Calibri"/>
          <w:color w:val="000000" w:themeColor="text1"/>
        </w:rPr>
        <w:t>.</w:t>
      </w:r>
    </w:p>
    <w:p w14:paraId="06AB801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Matrix structures (2021). </w:t>
      </w:r>
      <w:hyperlink r:id="rId43">
        <w:r w:rsidRPr="00972D2C">
          <w:rPr>
            <w:rFonts w:ascii="Calibri" w:eastAsia="Calibri" w:hAnsi="Calibri" w:cs="Calibri"/>
            <w:color w:val="000000" w:themeColor="text1"/>
            <w:u w:val="single"/>
          </w:rPr>
          <w:t>https://www.tutor2u.net/business/reference/matrix-structures</w:t>
        </w:r>
      </w:hyperlink>
      <w:r w:rsidRPr="00972D2C">
        <w:rPr>
          <w:rFonts w:ascii="Calibri" w:eastAsia="Calibri" w:hAnsi="Calibri" w:cs="Calibri"/>
          <w:color w:val="000000" w:themeColor="text1"/>
        </w:rPr>
        <w:t>.</w:t>
      </w:r>
    </w:p>
    <w:p w14:paraId="7C5D24F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Maxwell. JS. (2021) The SCARF Model for Psychological Safety in Groups. The commons social change library. https://commonslibrary.org/the-scarf-model-for-psychological-safety-in-groups/</w:t>
      </w:r>
    </w:p>
    <w:p w14:paraId="1C5F8C7E"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McGuire, D. (2011) Engaging Organizations in Environmental Change: A </w:t>
      </w:r>
      <w:proofErr w:type="spellStart"/>
      <w:r w:rsidRPr="00972D2C">
        <w:rPr>
          <w:rFonts w:ascii="Calibri" w:eastAsia="Calibri" w:hAnsi="Calibri" w:cs="Calibri"/>
          <w:color w:val="000000" w:themeColor="text1"/>
        </w:rPr>
        <w:t>Greenprint</w:t>
      </w:r>
      <w:proofErr w:type="spellEnd"/>
      <w:r w:rsidRPr="00972D2C">
        <w:rPr>
          <w:rFonts w:ascii="Calibri" w:eastAsia="Calibri" w:hAnsi="Calibri" w:cs="Calibri"/>
          <w:color w:val="000000" w:themeColor="text1"/>
        </w:rPr>
        <w:t xml:space="preserve"> for Action. Volume 12, Issue 5. https://doi.org/10.1177/1523422310394759</w:t>
      </w:r>
    </w:p>
    <w:p w14:paraId="189D8E53" w14:textId="0DC9C3B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Miller, V. (2021). Organisational structures. [online] CPD Online College. </w:t>
      </w:r>
      <w:hyperlink r:id="rId44">
        <w:r w:rsidRPr="00972D2C">
          <w:rPr>
            <w:rFonts w:ascii="Calibri" w:eastAsia="Calibri" w:hAnsi="Calibri" w:cs="Calibri"/>
            <w:color w:val="000000" w:themeColor="text1"/>
            <w:u w:val="single"/>
          </w:rPr>
          <w:t>https://cpdonline.co.uk/knowledge-base/business/organisational-structures/</w:t>
        </w:r>
      </w:hyperlink>
      <w:r w:rsidRPr="00972D2C">
        <w:rPr>
          <w:rFonts w:ascii="Calibri" w:eastAsia="Calibri" w:hAnsi="Calibri" w:cs="Calibri"/>
          <w:color w:val="000000" w:themeColor="text1"/>
        </w:rPr>
        <w:t>.</w:t>
      </w:r>
    </w:p>
    <w:p w14:paraId="6F69C3BE" w14:textId="1065FB28"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Mohdzaini</w:t>
      </w:r>
      <w:proofErr w:type="spellEnd"/>
      <w:r w:rsidRPr="00972D2C">
        <w:rPr>
          <w:rFonts w:ascii="Calibri" w:eastAsia="Calibri" w:hAnsi="Calibri" w:cs="Calibri"/>
          <w:color w:val="000000" w:themeColor="text1"/>
        </w:rPr>
        <w:t xml:space="preserve">, H. (2021). CIPD | Technology and the Future of Work | Factsheets. [online] CIPD. </w:t>
      </w:r>
      <w:hyperlink r:id="rId45">
        <w:r w:rsidRPr="00972D2C">
          <w:rPr>
            <w:rFonts w:ascii="Calibri" w:eastAsia="Calibri" w:hAnsi="Calibri" w:cs="Calibri"/>
            <w:color w:val="000000" w:themeColor="text1"/>
            <w:u w:val="single"/>
          </w:rPr>
          <w:t>https://www.cipd.org/uk/knowledge/factsheets/emerging-future-work-factsheet/</w:t>
        </w:r>
      </w:hyperlink>
      <w:r w:rsidRPr="00972D2C">
        <w:rPr>
          <w:rFonts w:ascii="Calibri" w:eastAsia="Calibri" w:hAnsi="Calibri" w:cs="Calibri"/>
          <w:color w:val="000000" w:themeColor="text1"/>
        </w:rPr>
        <w:t>.</w:t>
      </w:r>
    </w:p>
    <w:p w14:paraId="478735B3" w14:textId="3360DF6F"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Mulholland, B. (2021). 8 Critical Change Management Models to Evolve and Survive | Process Street. [online] Process Street. </w:t>
      </w:r>
      <w:hyperlink r:id="rId46">
        <w:r w:rsidRPr="00972D2C">
          <w:rPr>
            <w:rFonts w:ascii="Calibri" w:eastAsia="Calibri" w:hAnsi="Calibri" w:cs="Calibri"/>
            <w:color w:val="000000" w:themeColor="text1"/>
            <w:u w:val="single"/>
          </w:rPr>
          <w:t>https://www.process.st/change-management-models/</w:t>
        </w:r>
      </w:hyperlink>
      <w:r w:rsidRPr="00972D2C">
        <w:rPr>
          <w:rFonts w:ascii="Calibri" w:eastAsia="Calibri" w:hAnsi="Calibri" w:cs="Calibri"/>
          <w:color w:val="000000" w:themeColor="text1"/>
        </w:rPr>
        <w:t>.</w:t>
      </w:r>
    </w:p>
    <w:p w14:paraId="2924009A" w14:textId="77777777" w:rsidR="00695B9F" w:rsidRPr="00972D2C" w:rsidRDefault="008743CE">
      <w:pPr>
        <w:rPr>
          <w:rFonts w:ascii="Calibri" w:eastAsia="Calibri" w:hAnsi="Calibri" w:cs="Calibri"/>
          <w:color w:val="000000" w:themeColor="text1"/>
          <w:highlight w:val="white"/>
          <w:u w:val="single"/>
        </w:rPr>
      </w:pPr>
      <w:proofErr w:type="spellStart"/>
      <w:r w:rsidRPr="00972D2C">
        <w:rPr>
          <w:rFonts w:ascii="Calibri" w:eastAsia="Calibri" w:hAnsi="Calibri" w:cs="Calibri"/>
          <w:color w:val="000000" w:themeColor="text1"/>
        </w:rPr>
        <w:lastRenderedPageBreak/>
        <w:t>Ochuba</w:t>
      </w:r>
      <w:proofErr w:type="spellEnd"/>
      <w:r w:rsidRPr="00972D2C">
        <w:rPr>
          <w:rFonts w:ascii="Calibri" w:eastAsia="Calibri" w:hAnsi="Calibri" w:cs="Calibri"/>
          <w:color w:val="000000" w:themeColor="text1"/>
        </w:rPr>
        <w:t xml:space="preserve">, N.A. Adewunmi, A. </w:t>
      </w:r>
      <w:proofErr w:type="spellStart"/>
      <w:r w:rsidRPr="00972D2C">
        <w:rPr>
          <w:rFonts w:ascii="Calibri" w:eastAsia="Calibri" w:hAnsi="Calibri" w:cs="Calibri"/>
          <w:color w:val="000000" w:themeColor="text1"/>
        </w:rPr>
        <w:t>Oltimehin</w:t>
      </w:r>
      <w:proofErr w:type="spellEnd"/>
      <w:r w:rsidRPr="00972D2C">
        <w:rPr>
          <w:rFonts w:ascii="Calibri" w:eastAsia="Calibri" w:hAnsi="Calibri" w:cs="Calibri"/>
          <w:color w:val="000000" w:themeColor="text1"/>
        </w:rPr>
        <w:t>, D.O. (2024) The role of AI in financial market development: Enhancing efficiency and accessibility in emerging economies. DOI:</w:t>
      </w:r>
      <w:r w:rsidRPr="00972D2C">
        <w:rPr>
          <w:rFonts w:ascii="Calibri" w:eastAsia="Calibri" w:hAnsi="Calibri" w:cs="Calibri"/>
          <w:b/>
          <w:color w:val="000000" w:themeColor="text1"/>
        </w:rPr>
        <w:t xml:space="preserve"> </w:t>
      </w:r>
      <w:hyperlink r:id="rId47">
        <w:r w:rsidRPr="00972D2C">
          <w:rPr>
            <w:rFonts w:ascii="Calibri" w:eastAsia="Calibri" w:hAnsi="Calibri" w:cs="Calibri"/>
            <w:color w:val="000000" w:themeColor="text1"/>
            <w:highlight w:val="white"/>
            <w:u w:val="single"/>
          </w:rPr>
          <w:t>h</w:t>
        </w:r>
      </w:hyperlink>
      <w:hyperlink r:id="rId48">
        <w:r w:rsidRPr="00972D2C">
          <w:rPr>
            <w:rFonts w:ascii="Calibri" w:eastAsia="Calibri" w:hAnsi="Calibri" w:cs="Calibri"/>
            <w:color w:val="000000" w:themeColor="text1"/>
            <w:highlight w:val="white"/>
            <w:u w:val="single"/>
          </w:rPr>
          <w:t>ttps://doi.org/10.51594/farj.v6i3.969</w:t>
        </w:r>
      </w:hyperlink>
    </w:p>
    <w:p w14:paraId="6537CEF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Parker, E. (2023) Predictive Analytics for HR: How to Use it. https://hirebee.ai/blog/recruitment-metrics-and-analytics/predictive-analytics-for-hr-how-to-use-it/</w:t>
      </w:r>
    </w:p>
    <w:p w14:paraId="290C9ED9" w14:textId="2E7C70D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Penny, C. (2022) 4 vital steps when testing and experimenting ideas in HR. </w:t>
      </w:r>
      <w:hyperlink r:id="rId49" w:history="1">
        <w:r w:rsidR="00727A64" w:rsidRPr="00972D2C">
          <w:rPr>
            <w:rStyle w:val="Hyperlink"/>
            <w:rFonts w:ascii="Calibri" w:eastAsia="Calibri" w:hAnsi="Calibri" w:cs="Calibri"/>
            <w:color w:val="000000" w:themeColor="text1"/>
          </w:rPr>
          <w:t>https://www.sage.com/en-us/blog/steps-testing-experimenting-ideas-hr/</w:t>
        </w:r>
      </w:hyperlink>
    </w:p>
    <w:p w14:paraId="494524FE" w14:textId="08D518C8" w:rsidR="002D73E2" w:rsidRPr="00972D2C" w:rsidRDefault="002D73E2">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People Managing People and Bartram, F. (2022). The Employee Life Cycle In 2024: A Complete Guide. [online] People Managing People. https://peoplemanagingpeople.com/articles/the-employee-life-cycle/.</w:t>
      </w:r>
    </w:p>
    <w:p w14:paraId="259F620F" w14:textId="64D7ACD8" w:rsidR="00727A64" w:rsidRPr="00972D2C" w:rsidRDefault="00727A64">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Pereira, D. (2023). What is PESTLE Analysis? Understanding the External Factors Impacting Your Business. [online] The Business Model Analyst. Available at: https://businessmodelanalyst.com/what-is-pestle-analysis/.</w:t>
      </w:r>
    </w:p>
    <w:p w14:paraId="6436A3A0" w14:textId="77777777"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Personio</w:t>
      </w:r>
      <w:proofErr w:type="spellEnd"/>
      <w:r w:rsidRPr="00972D2C">
        <w:rPr>
          <w:rFonts w:ascii="Calibri" w:eastAsia="Calibri" w:hAnsi="Calibri" w:cs="Calibri"/>
          <w:color w:val="000000" w:themeColor="text1"/>
        </w:rPr>
        <w:t xml:space="preserve"> (2021). The Psychological Contract: How and Why It Works. [online] </w:t>
      </w:r>
      <w:proofErr w:type="spellStart"/>
      <w:r w:rsidRPr="00972D2C">
        <w:rPr>
          <w:rFonts w:ascii="Calibri" w:eastAsia="Calibri" w:hAnsi="Calibri" w:cs="Calibri"/>
          <w:color w:val="000000" w:themeColor="text1"/>
        </w:rPr>
        <w:t>Personio</w:t>
      </w:r>
      <w:proofErr w:type="spellEnd"/>
      <w:r w:rsidRPr="00972D2C">
        <w:rPr>
          <w:rFonts w:ascii="Calibri" w:eastAsia="Calibri" w:hAnsi="Calibri" w:cs="Calibri"/>
          <w:color w:val="000000" w:themeColor="text1"/>
        </w:rPr>
        <w:t>. Available at: https://www.personio.com/hr-lexicon/psychological-contract-explained/.</w:t>
      </w:r>
    </w:p>
    <w:p w14:paraId="1F302531" w14:textId="77777777"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Ph.D</w:t>
      </w:r>
      <w:proofErr w:type="spellEnd"/>
      <w:r w:rsidRPr="00972D2C">
        <w:rPr>
          <w:rFonts w:ascii="Calibri" w:eastAsia="Calibri" w:hAnsi="Calibri" w:cs="Calibri"/>
          <w:color w:val="000000" w:themeColor="text1"/>
        </w:rPr>
        <w:t xml:space="preserve">, J.S. (2024). Victor Vroom’s Expectancy Theory of Motivation. [online] PositivePsychology.com. Available at: </w:t>
      </w:r>
      <w:hyperlink r:id="rId50" w:anchor="what-is-vrooms-expectancy-theory-of-motivation">
        <w:r w:rsidRPr="00972D2C">
          <w:rPr>
            <w:rFonts w:ascii="Calibri" w:eastAsia="Calibri" w:hAnsi="Calibri" w:cs="Calibri"/>
            <w:color w:val="000000" w:themeColor="text1"/>
            <w:u w:val="single"/>
          </w:rPr>
          <w:t>https://positivepsychology.com/expectancy-theory/#what-is-vrooms-expectancy-theory-of-motivation</w:t>
        </w:r>
      </w:hyperlink>
    </w:p>
    <w:p w14:paraId="150F8A24" w14:textId="786F1AB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Pereira, D. (2023). PESTLE Analysis: Legal Factors Affecting Business. [online] businessmodelanalyst.com. https://businessmodelanalyst.com/legal-factors-affecting-business </w:t>
      </w:r>
    </w:p>
    <w:p w14:paraId="1033498B"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Personnel Today (2023). What are the models of organisational culture? [online] Personnel Today. Available at: https://www.personneltoday.com/hr/what-are-the-organisational-culture-models/.</w:t>
      </w:r>
    </w:p>
    <w:p w14:paraId="1A991165" w14:textId="5961C383"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Polc</w:t>
      </w:r>
      <w:proofErr w:type="spellEnd"/>
      <w:r w:rsidRPr="00972D2C">
        <w:rPr>
          <w:rFonts w:ascii="Calibri" w:eastAsia="Calibri" w:hAnsi="Calibri" w:cs="Calibri"/>
          <w:color w:val="000000" w:themeColor="text1"/>
        </w:rPr>
        <w:t xml:space="preserve">, L. (2021). Employee Life Cycle in Organisation. [online] hrmhandbook.com. </w:t>
      </w:r>
      <w:hyperlink r:id="rId51">
        <w:r w:rsidRPr="00972D2C">
          <w:rPr>
            <w:rFonts w:ascii="Calibri" w:eastAsia="Calibri" w:hAnsi="Calibri" w:cs="Calibri"/>
            <w:color w:val="000000" w:themeColor="text1"/>
            <w:u w:val="single"/>
          </w:rPr>
          <w:t>https://hrmhandbook.com)/core/life-cycle/</w:t>
        </w:r>
      </w:hyperlink>
      <w:r w:rsidRPr="00972D2C">
        <w:rPr>
          <w:rFonts w:ascii="Calibri" w:eastAsia="Calibri" w:hAnsi="Calibri" w:cs="Calibri"/>
          <w:color w:val="000000" w:themeColor="text1"/>
        </w:rPr>
        <w:t>.</w:t>
      </w:r>
    </w:p>
    <w:p w14:paraId="7D3D167F" w14:textId="1696665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Pollack, J. Pollack, R. (2014) Using Kotter’s Eight Stage Process to Manage an Organisational Change Program: Presentation and Practice. </w:t>
      </w:r>
    </w:p>
    <w:p w14:paraId="2B94F8EE" w14:textId="47F2822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Qualtrics (2021). The 5 Stages of the Employee Lifecycle Model | Qualtrics UK. [online] Qualtrics</w:t>
      </w:r>
      <w:r w:rsidR="00A720FE" w:rsidRPr="00972D2C">
        <w:rPr>
          <w:rFonts w:ascii="Calibri" w:eastAsia="Calibri" w:hAnsi="Calibri" w:cs="Calibri"/>
          <w:color w:val="000000" w:themeColor="text1"/>
        </w:rPr>
        <w:t xml:space="preserve"> </w:t>
      </w:r>
      <w:hyperlink r:id="rId52">
        <w:r w:rsidRPr="00972D2C">
          <w:rPr>
            <w:rFonts w:ascii="Calibri" w:eastAsia="Calibri" w:hAnsi="Calibri" w:cs="Calibri"/>
            <w:color w:val="000000" w:themeColor="text1"/>
            <w:u w:val="single"/>
          </w:rPr>
          <w:t>https://www.qualtrics.com/uk/experience-management/employee/employee-lifecycle-model/</w:t>
        </w:r>
      </w:hyperlink>
      <w:r w:rsidRPr="00972D2C">
        <w:rPr>
          <w:rFonts w:ascii="Calibri" w:eastAsia="Calibri" w:hAnsi="Calibri" w:cs="Calibri"/>
          <w:color w:val="000000" w:themeColor="text1"/>
        </w:rPr>
        <w:t>.</w:t>
      </w:r>
    </w:p>
    <w:p w14:paraId="0D1E806E" w14:textId="4253298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ResearchGate. (n.d.). (PDF) Organizational Identity Formation and Change. :</w:t>
      </w:r>
      <w:hyperlink r:id="rId53" w:history="1">
        <w:r w:rsidR="006118E1" w:rsidRPr="00E95CC7">
          <w:rPr>
            <w:rStyle w:val="Hyperlink"/>
            <w:rFonts w:ascii="Calibri" w:eastAsia="Calibri" w:hAnsi="Calibri" w:cs="Calibri"/>
          </w:rPr>
          <w:t xml:space="preserve">https://www.researchgate.net/publication/262853067_Organizational_Identity_Formation </w:t>
        </w:r>
        <w:proofErr w:type="spellStart"/>
        <w:r w:rsidR="006118E1" w:rsidRPr="00E95CC7">
          <w:rPr>
            <w:rStyle w:val="Hyperlink"/>
            <w:rFonts w:ascii="Calibri" w:eastAsia="Calibri" w:hAnsi="Calibri" w:cs="Calibri"/>
          </w:rPr>
          <w:t>and_Change</w:t>
        </w:r>
        <w:proofErr w:type="spellEnd"/>
      </w:hyperlink>
      <w:r w:rsidRPr="00972D2C">
        <w:rPr>
          <w:rFonts w:ascii="Calibri" w:eastAsia="Calibri" w:hAnsi="Calibri" w:cs="Calibri"/>
          <w:color w:val="000000" w:themeColor="text1"/>
        </w:rPr>
        <w:t>.</w:t>
      </w:r>
    </w:p>
    <w:p w14:paraId="6631B7C0"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Rock, D. (2008) SCARF: a brain-based model for collaborating with and influencing others. https://schoolguide.casel.org/uploads/sites/2/2018/12/SCARF-NeuroleadershipArticle.pdf</w:t>
      </w:r>
    </w:p>
    <w:p w14:paraId="1C633F02"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Schwartz, A. (2017) What is Social Impact Anyways? The centre for Social impact strategy. </w:t>
      </w:r>
      <w:hyperlink r:id="rId54">
        <w:r w:rsidRPr="00972D2C">
          <w:rPr>
            <w:rFonts w:ascii="Calibri" w:eastAsia="Calibri" w:hAnsi="Calibri" w:cs="Calibri"/>
            <w:color w:val="000000" w:themeColor="text1"/>
            <w:u w:val="single"/>
          </w:rPr>
          <w:t>https://csis.upenn.edu/news/what-is-social-impact-anyways/</w:t>
        </w:r>
      </w:hyperlink>
    </w:p>
    <w:p w14:paraId="2674E5AD" w14:textId="13C8267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Sharma, J. (2024) Understanding Different Models of Organisational Behaviour. </w:t>
      </w:r>
      <w:hyperlink r:id="rId55" w:anchor=":~:text=The%20custodial%20model%20is%20centered,for%20their%20financial%20well%2Dbeing">
        <w:r w:rsidRPr="00972D2C">
          <w:rPr>
            <w:rFonts w:ascii="Calibri" w:eastAsia="Calibri" w:hAnsi="Calibri" w:cs="Calibri"/>
            <w:color w:val="000000" w:themeColor="text1"/>
            <w:u w:val="single"/>
          </w:rPr>
          <w:t>https://www.shiksha.com/online-courses/articles/models-of-organizational-behaviour-blogId</w:t>
        </w:r>
      </w:hyperlink>
      <w:r w:rsidRPr="00972D2C">
        <w:rPr>
          <w:rFonts w:ascii="Calibri" w:eastAsia="Calibri" w:hAnsi="Calibri" w:cs="Calibri"/>
          <w:color w:val="000000" w:themeColor="text1"/>
        </w:rPr>
        <w:t xml:space="preserve"> </w:t>
      </w:r>
    </w:p>
    <w:p w14:paraId="6D9BEF4B"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Statutory guidance on local government investments (2018) 3rd Edition. https://assets.publishing.service.gov.uk/media/5a74512440f0b646ce8d9b0e/Guidance_on_local_government_investments.pdf</w:t>
      </w:r>
    </w:p>
    <w:p w14:paraId="08A8A276" w14:textId="14FA7747"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Suff</w:t>
      </w:r>
      <w:proofErr w:type="spellEnd"/>
      <w:r w:rsidRPr="00972D2C">
        <w:rPr>
          <w:rFonts w:ascii="Calibri" w:eastAsia="Calibri" w:hAnsi="Calibri" w:cs="Calibri"/>
          <w:color w:val="000000" w:themeColor="text1"/>
        </w:rPr>
        <w:t>, R. (2023). Wellbeing at Work. [online] CIPD. https://www.cipd.org/uk/knowledge/factsheets/well-being-factsheet/.</w:t>
      </w:r>
    </w:p>
    <w:p w14:paraId="486D3B12" w14:textId="77777777"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Sutton, J. (2024). Victor Vroom’s Expectancy Theory of Motivation. [online] PositivePsychology.com. Available at: </w:t>
      </w:r>
      <w:hyperlink r:id="rId56">
        <w:r w:rsidRPr="00972D2C">
          <w:rPr>
            <w:rFonts w:ascii="Calibri" w:eastAsia="Calibri" w:hAnsi="Calibri" w:cs="Calibri"/>
            <w:color w:val="000000" w:themeColor="text1"/>
            <w:u w:val="single"/>
          </w:rPr>
          <w:t>https://positivepsychology.com/expectancy-theory/</w:t>
        </w:r>
      </w:hyperlink>
      <w:r w:rsidRPr="00972D2C">
        <w:rPr>
          <w:rFonts w:ascii="Calibri" w:eastAsia="Calibri" w:hAnsi="Calibri" w:cs="Calibri"/>
          <w:color w:val="000000" w:themeColor="text1"/>
        </w:rPr>
        <w:t>.</w:t>
      </w:r>
    </w:p>
    <w:p w14:paraId="3E8955EB" w14:textId="2A7EA3F5" w:rsidR="00ED5CC9" w:rsidRPr="00ED5CC9" w:rsidRDefault="00ED5CC9">
      <w:pPr>
        <w:rPr>
          <w:rStyle w:val="Strong"/>
          <w:rFonts w:ascii="Calibri" w:hAnsi="Calibri" w:cs="Calibri"/>
          <w:b w:val="0"/>
          <w:bCs w:val="0"/>
        </w:rPr>
      </w:pPr>
      <w:r w:rsidRPr="00ED5CC9">
        <w:rPr>
          <w:rStyle w:val="Strong"/>
          <w:rFonts w:ascii="Calibri" w:hAnsi="Calibri" w:cs="Calibri"/>
          <w:b w:val="0"/>
          <w:bCs w:val="0"/>
        </w:rPr>
        <w:t>Tahir, U. (2019). What is Kubler Ross Change Curve? | Stages &amp; Advantages CMI. [online] Change Management Insight: https://changemanagementinsight.com/kubler-ross-change-curve-model/.</w:t>
      </w:r>
    </w:p>
    <w:p w14:paraId="217FEFD7" w14:textId="358818D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Taylor, S. and Woodhams, C. (2022). Human Resource Management: People and Organisations. 3rd ed. New York, Ny: Kogan Page Inc.</w:t>
      </w:r>
    </w:p>
    <w:p w14:paraId="4420DDD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Taylor, S. and Woodhams, C. (2022). Studying Human Resource Management a Guide to the Study, Context and Practice of HR. 3rd ed. [</w:t>
      </w:r>
      <w:proofErr w:type="spellStart"/>
      <w:r w:rsidRPr="00972D2C">
        <w:rPr>
          <w:rFonts w:ascii="Calibri" w:eastAsia="Calibri" w:hAnsi="Calibri" w:cs="Calibri"/>
          <w:color w:val="000000" w:themeColor="text1"/>
        </w:rPr>
        <w:t>S.l.</w:t>
      </w:r>
      <w:proofErr w:type="spellEnd"/>
      <w:r w:rsidRPr="00972D2C">
        <w:rPr>
          <w:rFonts w:ascii="Calibri" w:eastAsia="Calibri" w:hAnsi="Calibri" w:cs="Calibri"/>
          <w:color w:val="000000" w:themeColor="text1"/>
        </w:rPr>
        <w:t>]: Kogan Page.</w:t>
      </w:r>
    </w:p>
    <w:p w14:paraId="3BEAD5DF" w14:textId="67BEA1E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The Happy Manager (n.d.). A Theory of Change Management | Planned or Emergent? [online] The Happy Manager. </w:t>
      </w:r>
      <w:hyperlink r:id="rId57">
        <w:r w:rsidRPr="00972D2C">
          <w:rPr>
            <w:rFonts w:ascii="Calibri" w:eastAsia="Calibri" w:hAnsi="Calibri" w:cs="Calibri"/>
            <w:color w:val="000000" w:themeColor="text1"/>
          </w:rPr>
          <w:t>https://the-happy-manager.com/article/a-theory-of-change-management/</w:t>
        </w:r>
      </w:hyperlink>
      <w:r w:rsidRPr="00972D2C">
        <w:rPr>
          <w:rFonts w:ascii="Calibri" w:eastAsia="Calibri" w:hAnsi="Calibri" w:cs="Calibri"/>
          <w:color w:val="000000" w:themeColor="text1"/>
        </w:rPr>
        <w:t>.</w:t>
      </w:r>
    </w:p>
    <w:p w14:paraId="3B1BAD45" w14:textId="1756F7B6" w:rsidR="00695B9F" w:rsidRPr="00972D2C" w:rsidRDefault="008743CE">
      <w:pPr>
        <w:rPr>
          <w:rFonts w:ascii="Calibri" w:eastAsia="Calibri" w:hAnsi="Calibri" w:cs="Calibri"/>
          <w:color w:val="000000" w:themeColor="text1"/>
        </w:rPr>
      </w:pPr>
      <w:proofErr w:type="spellStart"/>
      <w:r w:rsidRPr="00972D2C">
        <w:rPr>
          <w:rFonts w:ascii="Calibri" w:eastAsia="Calibri" w:hAnsi="Calibri" w:cs="Calibri"/>
          <w:color w:val="000000" w:themeColor="text1"/>
        </w:rPr>
        <w:t>TheKnowledgeAcademy</w:t>
      </w:r>
      <w:proofErr w:type="spellEnd"/>
      <w:r w:rsidRPr="00972D2C">
        <w:rPr>
          <w:rFonts w:ascii="Calibri" w:eastAsia="Calibri" w:hAnsi="Calibri" w:cs="Calibri"/>
          <w:color w:val="000000" w:themeColor="text1"/>
        </w:rPr>
        <w:t xml:space="preserve"> (n.d.). Top 8 Organisational Behaviour Theories: Explained in Detail. [online] www.theknowledgeacademy.com. https://www.theknowledgeacademy.com/blog/organisational-behaviour-theories/.</w:t>
      </w:r>
    </w:p>
    <w:p w14:paraId="2FD3011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Verlinden, N. (2020). Employee Life Cycle: The Ultimate Guide for HR. [online] AIHR. Available at: https://www.aihr.com/blog/employee-life-cycle/.</w:t>
      </w:r>
    </w:p>
    <w:p w14:paraId="4CDCAA37" w14:textId="38F54C9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Waite, K., Beevers, K., Small, N., Tomlinson, K. and Hussain, S. (2021). People Practice: A Complete Guide. London, United Kingdom; New York, Ny: Kogan Page.</w:t>
      </w:r>
    </w:p>
    <w:p w14:paraId="2DAB4A5E" w14:textId="7E69C932" w:rsidR="00860C85" w:rsidRPr="00972D2C" w:rsidRDefault="00860C85">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www.myorganisationalbehaviour.com. (2011). Person Culture - Organizational </w:t>
      </w:r>
      <w:proofErr w:type="spellStart"/>
      <w:r w:rsidRPr="00972D2C">
        <w:rPr>
          <w:rStyle w:val="Strong"/>
          <w:rFonts w:ascii="Calibri" w:hAnsi="Calibri" w:cs="Calibri"/>
          <w:b w:val="0"/>
          <w:bCs w:val="0"/>
          <w:color w:val="000000" w:themeColor="text1"/>
        </w:rPr>
        <w:t>Behavior</w:t>
      </w:r>
      <w:proofErr w:type="spellEnd"/>
      <w:r w:rsidRPr="00972D2C">
        <w:rPr>
          <w:rStyle w:val="Strong"/>
          <w:rFonts w:ascii="Calibri" w:hAnsi="Calibri" w:cs="Calibri"/>
          <w:b w:val="0"/>
          <w:bCs w:val="0"/>
          <w:color w:val="000000" w:themeColor="text1"/>
        </w:rPr>
        <w:t>. [online] https://www.myorganisationalbehaviour.com/person-culture/?utm_content=cmp-true.</w:t>
      </w:r>
    </w:p>
    <w:p w14:paraId="487ACCEE" w14:textId="3432485B"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www.process.st. (2022). Employee Engagement: How to Get a Happy, Productive Team | Process Street | Checklist, Workflow and SOP Software. https://www.process.st/employee-engagement</w:t>
      </w:r>
    </w:p>
    <w:p w14:paraId="2A14B535"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Zajda, J. (2023). Globalisation and Dominant Models of Motivation Theories in Education. Springer Nature.</w:t>
      </w:r>
    </w:p>
    <w:p w14:paraId="7778778F" w14:textId="77777777" w:rsidR="00695B9F" w:rsidRPr="00972D2C" w:rsidRDefault="00695B9F">
      <w:pPr>
        <w:rPr>
          <w:rFonts w:ascii="Calibri" w:eastAsia="Calibri" w:hAnsi="Calibri" w:cs="Calibri"/>
          <w:color w:val="000000" w:themeColor="text1"/>
          <w:sz w:val="27"/>
          <w:szCs w:val="27"/>
          <w:shd w:val="clear" w:color="auto" w:fill="FEF1C4"/>
        </w:rPr>
      </w:pPr>
    </w:p>
    <w:p w14:paraId="638FA9D3" w14:textId="77777777" w:rsidR="00695B9F" w:rsidRPr="00972D2C" w:rsidRDefault="00695B9F">
      <w:pPr>
        <w:rPr>
          <w:color w:val="000000" w:themeColor="text1"/>
        </w:rPr>
      </w:pPr>
    </w:p>
    <w:sectPr w:rsidR="00695B9F" w:rsidRPr="00972D2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C06B2AF9-EDDA-4470-90CF-C797C4815F2D}"/>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embedRegular r:id="rId2" w:fontKey="{9326AE5F-8930-422D-B015-BAD610936C05}"/>
    <w:embedBold r:id="rId3" w:fontKey="{2AC1EAE6-804E-4C64-86CA-D9D7C71677C6}"/>
  </w:font>
  <w:font w:name="Aptos">
    <w:charset w:val="00"/>
    <w:family w:val="swiss"/>
    <w:pitch w:val="variable"/>
    <w:sig w:usb0="20000287" w:usb1="00000003" w:usb2="00000000" w:usb3="00000000" w:csb0="0000019F" w:csb1="00000000"/>
    <w:embedRegular r:id="rId4" w:fontKey="{06DC5878-39B8-4390-BF9F-020B03D8C8B1}"/>
    <w:embedBold r:id="rId5" w:fontKey="{9404683C-8F75-4726-8F8B-B8DD8AEC4557}"/>
    <w:embedItalic r:id="rId6" w:fontKey="{0A4C3C20-9D42-4C43-AE10-6FE694FFFB86}"/>
  </w:font>
  <w:font w:name="Aptos Display">
    <w:charset w:val="00"/>
    <w:family w:val="swiss"/>
    <w:pitch w:val="variable"/>
    <w:sig w:usb0="20000287" w:usb1="00000003" w:usb2="00000000" w:usb3="00000000" w:csb0="0000019F" w:csb1="00000000"/>
    <w:embedRegular r:id="rId7" w:fontKey="{22A3F783-3F33-463C-A792-17D7D06C9C2D}"/>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8" w:fontKey="{13B1EB41-37FC-432A-AF9D-D937288D6400}"/>
    <w:embedBold r:id="rId9" w:fontKey="{34173EE2-D19E-4561-9F7A-2EA35C1400E3}"/>
    <w:embedItalic r:id="rId10" w:fontKey="{FA40A2D0-1C65-4890-B86D-1E50D2D06592}"/>
  </w:font>
  <w:font w:name="Roboto">
    <w:charset w:val="00"/>
    <w:family w:val="auto"/>
    <w:pitch w:val="variable"/>
    <w:sig w:usb0="E0000AFF" w:usb1="5000217F" w:usb2="00000021" w:usb3="00000000" w:csb0="0000019F" w:csb1="00000000"/>
    <w:embedRegular r:id="rId11" w:fontKey="{90080688-A77F-41A6-9C59-F452205D2FEF}"/>
  </w:font>
  <w:font w:name="Source Sans Pro">
    <w:charset w:val="00"/>
    <w:family w:val="swiss"/>
    <w:pitch w:val="variable"/>
    <w:sig w:usb0="600002F7" w:usb1="02000001" w:usb2="00000000" w:usb3="00000000" w:csb0="0000019F" w:csb1="00000000"/>
    <w:embedRegular r:id="rId12" w:fontKey="{3D17559B-0B59-479B-B6CB-C24462A9787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0753FB"/>
    <w:multiLevelType w:val="multilevel"/>
    <w:tmpl w:val="05F28B54"/>
    <w:lvl w:ilvl="0">
      <w:start w:val="1"/>
      <w:numFmt w:val="bullet"/>
      <w:lvlText w:val="●"/>
      <w:lvlJc w:val="left"/>
      <w:pPr>
        <w:ind w:left="720" w:hanging="360"/>
      </w:pPr>
      <w:rPr>
        <w:rFonts w:ascii="Noto Sans Symbols" w:eastAsia="Noto Sans Symbols" w:hAnsi="Noto Sans Symbols" w:cs="Noto Sans Symbols"/>
        <w:color w:val="000000"/>
        <w:sz w:val="20"/>
        <w:szCs w:val="20"/>
      </w:rPr>
    </w:lvl>
    <w:lvl w:ilvl="1">
      <w:start w:val="1"/>
      <w:numFmt w:val="decimal"/>
      <w:lvlText w:val="%2."/>
      <w:lvlJc w:val="left"/>
      <w:pPr>
        <w:ind w:left="1210" w:hanging="360"/>
      </w:pPr>
      <w:rPr>
        <w:color w:val="00000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98463808">
    <w:abstractNumId w:val="0"/>
  </w:num>
  <w:num w:numId="2" w16cid:durableId="8864535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B9F"/>
    <w:rsid w:val="00003AF4"/>
    <w:rsid w:val="00005AFF"/>
    <w:rsid w:val="00006866"/>
    <w:rsid w:val="000108F4"/>
    <w:rsid w:val="00010A92"/>
    <w:rsid w:val="00011D97"/>
    <w:rsid w:val="00012D7F"/>
    <w:rsid w:val="000133BD"/>
    <w:rsid w:val="00016DC9"/>
    <w:rsid w:val="00021AE4"/>
    <w:rsid w:val="00031578"/>
    <w:rsid w:val="0003733C"/>
    <w:rsid w:val="00041D06"/>
    <w:rsid w:val="00042693"/>
    <w:rsid w:val="00042D8D"/>
    <w:rsid w:val="000466B1"/>
    <w:rsid w:val="0005026B"/>
    <w:rsid w:val="00051094"/>
    <w:rsid w:val="00052356"/>
    <w:rsid w:val="0005353D"/>
    <w:rsid w:val="000538A4"/>
    <w:rsid w:val="00053D2F"/>
    <w:rsid w:val="00055394"/>
    <w:rsid w:val="000559F1"/>
    <w:rsid w:val="0005600F"/>
    <w:rsid w:val="00056397"/>
    <w:rsid w:val="000574B3"/>
    <w:rsid w:val="00066960"/>
    <w:rsid w:val="00071159"/>
    <w:rsid w:val="000726D9"/>
    <w:rsid w:val="00072856"/>
    <w:rsid w:val="0007786A"/>
    <w:rsid w:val="00081EBF"/>
    <w:rsid w:val="00084CAF"/>
    <w:rsid w:val="000931C2"/>
    <w:rsid w:val="00093C1E"/>
    <w:rsid w:val="000A2371"/>
    <w:rsid w:val="000A5288"/>
    <w:rsid w:val="000B02A6"/>
    <w:rsid w:val="000B0BC8"/>
    <w:rsid w:val="000B469C"/>
    <w:rsid w:val="000B5777"/>
    <w:rsid w:val="000B79EA"/>
    <w:rsid w:val="000C27CE"/>
    <w:rsid w:val="000C7567"/>
    <w:rsid w:val="000D01DB"/>
    <w:rsid w:val="000D3AD2"/>
    <w:rsid w:val="000D4B48"/>
    <w:rsid w:val="000D616F"/>
    <w:rsid w:val="000E2B30"/>
    <w:rsid w:val="000E30B1"/>
    <w:rsid w:val="000E45C2"/>
    <w:rsid w:val="000E57F9"/>
    <w:rsid w:val="000E6E2D"/>
    <w:rsid w:val="000F19EA"/>
    <w:rsid w:val="001036B8"/>
    <w:rsid w:val="0010406B"/>
    <w:rsid w:val="00106727"/>
    <w:rsid w:val="0010721E"/>
    <w:rsid w:val="00111479"/>
    <w:rsid w:val="001157A8"/>
    <w:rsid w:val="0011693A"/>
    <w:rsid w:val="00117813"/>
    <w:rsid w:val="001201E5"/>
    <w:rsid w:val="00121E20"/>
    <w:rsid w:val="00123BF2"/>
    <w:rsid w:val="00125635"/>
    <w:rsid w:val="00125AD1"/>
    <w:rsid w:val="001300F8"/>
    <w:rsid w:val="00132059"/>
    <w:rsid w:val="00132155"/>
    <w:rsid w:val="00136E01"/>
    <w:rsid w:val="00137042"/>
    <w:rsid w:val="00143B81"/>
    <w:rsid w:val="00144F59"/>
    <w:rsid w:val="00145A29"/>
    <w:rsid w:val="00145BB2"/>
    <w:rsid w:val="001475D8"/>
    <w:rsid w:val="001518E5"/>
    <w:rsid w:val="00153E10"/>
    <w:rsid w:val="001566DA"/>
    <w:rsid w:val="00156A3A"/>
    <w:rsid w:val="00160345"/>
    <w:rsid w:val="00165F3F"/>
    <w:rsid w:val="00167B91"/>
    <w:rsid w:val="00167DEA"/>
    <w:rsid w:val="00180C94"/>
    <w:rsid w:val="00180E60"/>
    <w:rsid w:val="00181991"/>
    <w:rsid w:val="00182047"/>
    <w:rsid w:val="00182D82"/>
    <w:rsid w:val="00182E74"/>
    <w:rsid w:val="00182FBB"/>
    <w:rsid w:val="00184841"/>
    <w:rsid w:val="001865A8"/>
    <w:rsid w:val="001865E5"/>
    <w:rsid w:val="00194E38"/>
    <w:rsid w:val="00195200"/>
    <w:rsid w:val="001A1646"/>
    <w:rsid w:val="001A2BDF"/>
    <w:rsid w:val="001A3B67"/>
    <w:rsid w:val="001A5085"/>
    <w:rsid w:val="001A6D92"/>
    <w:rsid w:val="001B255C"/>
    <w:rsid w:val="001B347B"/>
    <w:rsid w:val="001B43AF"/>
    <w:rsid w:val="001B7D29"/>
    <w:rsid w:val="001C16BC"/>
    <w:rsid w:val="001C537B"/>
    <w:rsid w:val="001C56CF"/>
    <w:rsid w:val="001C59F0"/>
    <w:rsid w:val="001D6EA0"/>
    <w:rsid w:val="001D7845"/>
    <w:rsid w:val="001D7FE6"/>
    <w:rsid w:val="001E0A1B"/>
    <w:rsid w:val="001E12A9"/>
    <w:rsid w:val="001E4810"/>
    <w:rsid w:val="001E7C30"/>
    <w:rsid w:val="001E7D2A"/>
    <w:rsid w:val="001F2485"/>
    <w:rsid w:val="001F2539"/>
    <w:rsid w:val="001F4362"/>
    <w:rsid w:val="002052A8"/>
    <w:rsid w:val="002207A3"/>
    <w:rsid w:val="00220C06"/>
    <w:rsid w:val="00222217"/>
    <w:rsid w:val="00224B46"/>
    <w:rsid w:val="00224E11"/>
    <w:rsid w:val="00233A5F"/>
    <w:rsid w:val="00234B23"/>
    <w:rsid w:val="00235B63"/>
    <w:rsid w:val="002405E0"/>
    <w:rsid w:val="00240B4C"/>
    <w:rsid w:val="00243ACD"/>
    <w:rsid w:val="002448C2"/>
    <w:rsid w:val="00250F2C"/>
    <w:rsid w:val="00262079"/>
    <w:rsid w:val="002640CB"/>
    <w:rsid w:val="00264611"/>
    <w:rsid w:val="0027104A"/>
    <w:rsid w:val="00280D6B"/>
    <w:rsid w:val="00281233"/>
    <w:rsid w:val="002816AA"/>
    <w:rsid w:val="0028176B"/>
    <w:rsid w:val="00284979"/>
    <w:rsid w:val="00285AC9"/>
    <w:rsid w:val="00287158"/>
    <w:rsid w:val="00291094"/>
    <w:rsid w:val="00291266"/>
    <w:rsid w:val="00291E7A"/>
    <w:rsid w:val="002923C4"/>
    <w:rsid w:val="00293B46"/>
    <w:rsid w:val="002960A8"/>
    <w:rsid w:val="00296BD8"/>
    <w:rsid w:val="00297151"/>
    <w:rsid w:val="00297D8B"/>
    <w:rsid w:val="002A0F63"/>
    <w:rsid w:val="002A35D9"/>
    <w:rsid w:val="002A3E5B"/>
    <w:rsid w:val="002A76F4"/>
    <w:rsid w:val="002A76FA"/>
    <w:rsid w:val="002B0002"/>
    <w:rsid w:val="002B2B65"/>
    <w:rsid w:val="002B6F86"/>
    <w:rsid w:val="002C089F"/>
    <w:rsid w:val="002C0B03"/>
    <w:rsid w:val="002C26A6"/>
    <w:rsid w:val="002C27E4"/>
    <w:rsid w:val="002C7930"/>
    <w:rsid w:val="002D0AD4"/>
    <w:rsid w:val="002D1EBA"/>
    <w:rsid w:val="002D313C"/>
    <w:rsid w:val="002D31C2"/>
    <w:rsid w:val="002D73E2"/>
    <w:rsid w:val="002E1C30"/>
    <w:rsid w:val="002E30B4"/>
    <w:rsid w:val="002E4BBB"/>
    <w:rsid w:val="002E54E8"/>
    <w:rsid w:val="002F1E22"/>
    <w:rsid w:val="0030586B"/>
    <w:rsid w:val="00305CAE"/>
    <w:rsid w:val="00306239"/>
    <w:rsid w:val="003067CF"/>
    <w:rsid w:val="00310125"/>
    <w:rsid w:val="00311258"/>
    <w:rsid w:val="00311DEA"/>
    <w:rsid w:val="003143B8"/>
    <w:rsid w:val="00314BB1"/>
    <w:rsid w:val="00316521"/>
    <w:rsid w:val="0032018F"/>
    <w:rsid w:val="003219CA"/>
    <w:rsid w:val="00323F51"/>
    <w:rsid w:val="003304AB"/>
    <w:rsid w:val="00335BE2"/>
    <w:rsid w:val="003421EF"/>
    <w:rsid w:val="00342230"/>
    <w:rsid w:val="00342582"/>
    <w:rsid w:val="003434F0"/>
    <w:rsid w:val="003507F7"/>
    <w:rsid w:val="00351F70"/>
    <w:rsid w:val="00352EFE"/>
    <w:rsid w:val="0036136A"/>
    <w:rsid w:val="00364DBE"/>
    <w:rsid w:val="0037510B"/>
    <w:rsid w:val="00375D9F"/>
    <w:rsid w:val="00376D5F"/>
    <w:rsid w:val="00392A3C"/>
    <w:rsid w:val="00392D86"/>
    <w:rsid w:val="003977EB"/>
    <w:rsid w:val="003A25AB"/>
    <w:rsid w:val="003A4645"/>
    <w:rsid w:val="003A5A5A"/>
    <w:rsid w:val="003B2A74"/>
    <w:rsid w:val="003B656F"/>
    <w:rsid w:val="003C66E7"/>
    <w:rsid w:val="003C673A"/>
    <w:rsid w:val="003C7F0F"/>
    <w:rsid w:val="003D343B"/>
    <w:rsid w:val="003D455D"/>
    <w:rsid w:val="003D4A33"/>
    <w:rsid w:val="003D764F"/>
    <w:rsid w:val="003D7FBD"/>
    <w:rsid w:val="003E00AD"/>
    <w:rsid w:val="003E1394"/>
    <w:rsid w:val="003E4057"/>
    <w:rsid w:val="003E763D"/>
    <w:rsid w:val="003F308A"/>
    <w:rsid w:val="003F5A27"/>
    <w:rsid w:val="004025A7"/>
    <w:rsid w:val="00403AB2"/>
    <w:rsid w:val="00404428"/>
    <w:rsid w:val="00404FAD"/>
    <w:rsid w:val="00407127"/>
    <w:rsid w:val="00407506"/>
    <w:rsid w:val="00407603"/>
    <w:rsid w:val="0041083B"/>
    <w:rsid w:val="00415435"/>
    <w:rsid w:val="00415D36"/>
    <w:rsid w:val="004211EB"/>
    <w:rsid w:val="00421355"/>
    <w:rsid w:val="00427630"/>
    <w:rsid w:val="004327D7"/>
    <w:rsid w:val="004339B7"/>
    <w:rsid w:val="00437F6A"/>
    <w:rsid w:val="00440F01"/>
    <w:rsid w:val="0044283B"/>
    <w:rsid w:val="00443993"/>
    <w:rsid w:val="004449FC"/>
    <w:rsid w:val="00445723"/>
    <w:rsid w:val="00445E2A"/>
    <w:rsid w:val="00446E3A"/>
    <w:rsid w:val="00446E6D"/>
    <w:rsid w:val="00451453"/>
    <w:rsid w:val="00452213"/>
    <w:rsid w:val="004529B8"/>
    <w:rsid w:val="00452F0A"/>
    <w:rsid w:val="0045306A"/>
    <w:rsid w:val="00457C80"/>
    <w:rsid w:val="00460807"/>
    <w:rsid w:val="00465AC7"/>
    <w:rsid w:val="00465AEA"/>
    <w:rsid w:val="00467579"/>
    <w:rsid w:val="00467E1A"/>
    <w:rsid w:val="00467EB0"/>
    <w:rsid w:val="00472B12"/>
    <w:rsid w:val="00473B55"/>
    <w:rsid w:val="00476050"/>
    <w:rsid w:val="00477393"/>
    <w:rsid w:val="00477578"/>
    <w:rsid w:val="00480FA5"/>
    <w:rsid w:val="00482163"/>
    <w:rsid w:val="00487BE5"/>
    <w:rsid w:val="004900C2"/>
    <w:rsid w:val="00490846"/>
    <w:rsid w:val="00492CA0"/>
    <w:rsid w:val="00493199"/>
    <w:rsid w:val="004934FF"/>
    <w:rsid w:val="00493C1F"/>
    <w:rsid w:val="00493F74"/>
    <w:rsid w:val="0049449D"/>
    <w:rsid w:val="00496EDD"/>
    <w:rsid w:val="004A0F36"/>
    <w:rsid w:val="004A782A"/>
    <w:rsid w:val="004B33FE"/>
    <w:rsid w:val="004B59D2"/>
    <w:rsid w:val="004C0F5A"/>
    <w:rsid w:val="004C1ABD"/>
    <w:rsid w:val="004C3C46"/>
    <w:rsid w:val="004D15C3"/>
    <w:rsid w:val="004D24C8"/>
    <w:rsid w:val="004D6735"/>
    <w:rsid w:val="004D7FC1"/>
    <w:rsid w:val="004E3745"/>
    <w:rsid w:val="004F27BB"/>
    <w:rsid w:val="004F4589"/>
    <w:rsid w:val="004F59B5"/>
    <w:rsid w:val="004F6DB9"/>
    <w:rsid w:val="004F7A35"/>
    <w:rsid w:val="00507723"/>
    <w:rsid w:val="005203DD"/>
    <w:rsid w:val="00521689"/>
    <w:rsid w:val="00527537"/>
    <w:rsid w:val="00532C74"/>
    <w:rsid w:val="00533371"/>
    <w:rsid w:val="00536272"/>
    <w:rsid w:val="0054019E"/>
    <w:rsid w:val="00540889"/>
    <w:rsid w:val="00542057"/>
    <w:rsid w:val="00542E8E"/>
    <w:rsid w:val="00550141"/>
    <w:rsid w:val="005529A0"/>
    <w:rsid w:val="00560852"/>
    <w:rsid w:val="005623C9"/>
    <w:rsid w:val="00563919"/>
    <w:rsid w:val="005654A8"/>
    <w:rsid w:val="00565AFB"/>
    <w:rsid w:val="00566BEE"/>
    <w:rsid w:val="00567DFE"/>
    <w:rsid w:val="00570778"/>
    <w:rsid w:val="00576F4B"/>
    <w:rsid w:val="00581D6F"/>
    <w:rsid w:val="0058593F"/>
    <w:rsid w:val="005908DF"/>
    <w:rsid w:val="00592C7A"/>
    <w:rsid w:val="00592EC5"/>
    <w:rsid w:val="0059615C"/>
    <w:rsid w:val="005A468A"/>
    <w:rsid w:val="005A575B"/>
    <w:rsid w:val="005A70D3"/>
    <w:rsid w:val="005B40D2"/>
    <w:rsid w:val="005B415A"/>
    <w:rsid w:val="005B500F"/>
    <w:rsid w:val="005B5E79"/>
    <w:rsid w:val="005B68EB"/>
    <w:rsid w:val="005C5D6C"/>
    <w:rsid w:val="005C6688"/>
    <w:rsid w:val="005C6FA4"/>
    <w:rsid w:val="005D278F"/>
    <w:rsid w:val="005D426C"/>
    <w:rsid w:val="005E377D"/>
    <w:rsid w:val="005E6571"/>
    <w:rsid w:val="005F1823"/>
    <w:rsid w:val="005F2B8E"/>
    <w:rsid w:val="005F37E1"/>
    <w:rsid w:val="005F5C18"/>
    <w:rsid w:val="00600724"/>
    <w:rsid w:val="006007A6"/>
    <w:rsid w:val="0060748F"/>
    <w:rsid w:val="006113C1"/>
    <w:rsid w:val="006118E1"/>
    <w:rsid w:val="00613B47"/>
    <w:rsid w:val="00616C10"/>
    <w:rsid w:val="00617520"/>
    <w:rsid w:val="00620EC2"/>
    <w:rsid w:val="0062453D"/>
    <w:rsid w:val="006342AE"/>
    <w:rsid w:val="0063495C"/>
    <w:rsid w:val="006352D4"/>
    <w:rsid w:val="006353A2"/>
    <w:rsid w:val="00635F7F"/>
    <w:rsid w:val="00641B81"/>
    <w:rsid w:val="006426E5"/>
    <w:rsid w:val="00643982"/>
    <w:rsid w:val="00643A4B"/>
    <w:rsid w:val="00645017"/>
    <w:rsid w:val="00647589"/>
    <w:rsid w:val="006558D3"/>
    <w:rsid w:val="006563EA"/>
    <w:rsid w:val="006631AA"/>
    <w:rsid w:val="006648C6"/>
    <w:rsid w:val="0066647C"/>
    <w:rsid w:val="00667B51"/>
    <w:rsid w:val="0067484F"/>
    <w:rsid w:val="00674DBA"/>
    <w:rsid w:val="00674E9E"/>
    <w:rsid w:val="00674F6D"/>
    <w:rsid w:val="006769EF"/>
    <w:rsid w:val="00676E3A"/>
    <w:rsid w:val="0068168D"/>
    <w:rsid w:val="00686361"/>
    <w:rsid w:val="00687F2D"/>
    <w:rsid w:val="00694B83"/>
    <w:rsid w:val="00695591"/>
    <w:rsid w:val="00695B9F"/>
    <w:rsid w:val="0069678F"/>
    <w:rsid w:val="00696D45"/>
    <w:rsid w:val="006A0373"/>
    <w:rsid w:val="006A1954"/>
    <w:rsid w:val="006A699D"/>
    <w:rsid w:val="006A7900"/>
    <w:rsid w:val="006B02E4"/>
    <w:rsid w:val="006B0A47"/>
    <w:rsid w:val="006B3194"/>
    <w:rsid w:val="006B4B33"/>
    <w:rsid w:val="006C6BF8"/>
    <w:rsid w:val="006C6E1C"/>
    <w:rsid w:val="006D0830"/>
    <w:rsid w:val="006D2784"/>
    <w:rsid w:val="006D2D2A"/>
    <w:rsid w:val="006D3A64"/>
    <w:rsid w:val="006E19FA"/>
    <w:rsid w:val="006E27A2"/>
    <w:rsid w:val="006E3824"/>
    <w:rsid w:val="006F00AB"/>
    <w:rsid w:val="006F2350"/>
    <w:rsid w:val="006F2740"/>
    <w:rsid w:val="006F5B90"/>
    <w:rsid w:val="006F7840"/>
    <w:rsid w:val="00701317"/>
    <w:rsid w:val="00702108"/>
    <w:rsid w:val="007046D1"/>
    <w:rsid w:val="00706371"/>
    <w:rsid w:val="007079BC"/>
    <w:rsid w:val="00712A67"/>
    <w:rsid w:val="007144B7"/>
    <w:rsid w:val="0071492D"/>
    <w:rsid w:val="00715A23"/>
    <w:rsid w:val="00715B83"/>
    <w:rsid w:val="00716D1B"/>
    <w:rsid w:val="00722BC2"/>
    <w:rsid w:val="00727A63"/>
    <w:rsid w:val="00727A64"/>
    <w:rsid w:val="007300A2"/>
    <w:rsid w:val="00731FA9"/>
    <w:rsid w:val="00732FDC"/>
    <w:rsid w:val="00733388"/>
    <w:rsid w:val="00734BC5"/>
    <w:rsid w:val="00736684"/>
    <w:rsid w:val="00750FC7"/>
    <w:rsid w:val="0075193F"/>
    <w:rsid w:val="00755EAF"/>
    <w:rsid w:val="0076276C"/>
    <w:rsid w:val="00763998"/>
    <w:rsid w:val="00763BEF"/>
    <w:rsid w:val="0076580A"/>
    <w:rsid w:val="007718E9"/>
    <w:rsid w:val="0077500D"/>
    <w:rsid w:val="00775FA5"/>
    <w:rsid w:val="00776DD0"/>
    <w:rsid w:val="00787CCC"/>
    <w:rsid w:val="00793205"/>
    <w:rsid w:val="007942F0"/>
    <w:rsid w:val="007958D0"/>
    <w:rsid w:val="0079670D"/>
    <w:rsid w:val="00797495"/>
    <w:rsid w:val="007B0A72"/>
    <w:rsid w:val="007B1649"/>
    <w:rsid w:val="007B18F0"/>
    <w:rsid w:val="007B2262"/>
    <w:rsid w:val="007B4DA0"/>
    <w:rsid w:val="007B6F5E"/>
    <w:rsid w:val="007C2D12"/>
    <w:rsid w:val="007C2F2B"/>
    <w:rsid w:val="007C4094"/>
    <w:rsid w:val="007C75E0"/>
    <w:rsid w:val="007D37FA"/>
    <w:rsid w:val="007D7C5B"/>
    <w:rsid w:val="007E1914"/>
    <w:rsid w:val="007E2107"/>
    <w:rsid w:val="007E31B9"/>
    <w:rsid w:val="007E41E1"/>
    <w:rsid w:val="007E6273"/>
    <w:rsid w:val="007E7243"/>
    <w:rsid w:val="007E7694"/>
    <w:rsid w:val="007F0640"/>
    <w:rsid w:val="007F1274"/>
    <w:rsid w:val="007F1BE1"/>
    <w:rsid w:val="007F3CE1"/>
    <w:rsid w:val="00801192"/>
    <w:rsid w:val="008054DF"/>
    <w:rsid w:val="00805628"/>
    <w:rsid w:val="00807B7A"/>
    <w:rsid w:val="0081005E"/>
    <w:rsid w:val="0081195A"/>
    <w:rsid w:val="00815B8F"/>
    <w:rsid w:val="0082294D"/>
    <w:rsid w:val="00822D49"/>
    <w:rsid w:val="008241E1"/>
    <w:rsid w:val="00825F11"/>
    <w:rsid w:val="00826F27"/>
    <w:rsid w:val="0083609A"/>
    <w:rsid w:val="008406A1"/>
    <w:rsid w:val="00843088"/>
    <w:rsid w:val="00844EDB"/>
    <w:rsid w:val="00846815"/>
    <w:rsid w:val="00855805"/>
    <w:rsid w:val="00856A75"/>
    <w:rsid w:val="00860C85"/>
    <w:rsid w:val="0086576D"/>
    <w:rsid w:val="008702CB"/>
    <w:rsid w:val="008717AA"/>
    <w:rsid w:val="00871FF6"/>
    <w:rsid w:val="008743CE"/>
    <w:rsid w:val="00874609"/>
    <w:rsid w:val="0087638D"/>
    <w:rsid w:val="0088603A"/>
    <w:rsid w:val="00886E37"/>
    <w:rsid w:val="00890729"/>
    <w:rsid w:val="00891CC4"/>
    <w:rsid w:val="00892111"/>
    <w:rsid w:val="008927A9"/>
    <w:rsid w:val="00897669"/>
    <w:rsid w:val="008979E0"/>
    <w:rsid w:val="00897EF6"/>
    <w:rsid w:val="008A0158"/>
    <w:rsid w:val="008A08CB"/>
    <w:rsid w:val="008A17C0"/>
    <w:rsid w:val="008A3D2C"/>
    <w:rsid w:val="008A4FC0"/>
    <w:rsid w:val="008A77C0"/>
    <w:rsid w:val="008B1C24"/>
    <w:rsid w:val="008B2E5C"/>
    <w:rsid w:val="008B4799"/>
    <w:rsid w:val="008B4C74"/>
    <w:rsid w:val="008B5CA4"/>
    <w:rsid w:val="008C073B"/>
    <w:rsid w:val="008C4219"/>
    <w:rsid w:val="008D163E"/>
    <w:rsid w:val="008D2360"/>
    <w:rsid w:val="008D2925"/>
    <w:rsid w:val="008D39C7"/>
    <w:rsid w:val="008D4DD8"/>
    <w:rsid w:val="008D4FEC"/>
    <w:rsid w:val="008E2906"/>
    <w:rsid w:val="008E2A52"/>
    <w:rsid w:val="008E521F"/>
    <w:rsid w:val="008E7D76"/>
    <w:rsid w:val="008F16B2"/>
    <w:rsid w:val="008F233E"/>
    <w:rsid w:val="008F2668"/>
    <w:rsid w:val="008F3FA1"/>
    <w:rsid w:val="008F43E0"/>
    <w:rsid w:val="008F7CA8"/>
    <w:rsid w:val="00900D24"/>
    <w:rsid w:val="00903B4E"/>
    <w:rsid w:val="009056C6"/>
    <w:rsid w:val="009075F7"/>
    <w:rsid w:val="00907DD9"/>
    <w:rsid w:val="00916AAB"/>
    <w:rsid w:val="00917033"/>
    <w:rsid w:val="009214B9"/>
    <w:rsid w:val="00921955"/>
    <w:rsid w:val="00921E16"/>
    <w:rsid w:val="009245C4"/>
    <w:rsid w:val="00926304"/>
    <w:rsid w:val="009305F4"/>
    <w:rsid w:val="0093343C"/>
    <w:rsid w:val="00934C1F"/>
    <w:rsid w:val="00937667"/>
    <w:rsid w:val="00937723"/>
    <w:rsid w:val="009405DC"/>
    <w:rsid w:val="00941986"/>
    <w:rsid w:val="00944D94"/>
    <w:rsid w:val="009561E1"/>
    <w:rsid w:val="0096226D"/>
    <w:rsid w:val="00962493"/>
    <w:rsid w:val="009634B4"/>
    <w:rsid w:val="00970041"/>
    <w:rsid w:val="00970208"/>
    <w:rsid w:val="00972D2C"/>
    <w:rsid w:val="00972D76"/>
    <w:rsid w:val="00974D4B"/>
    <w:rsid w:val="00975DA0"/>
    <w:rsid w:val="009761E3"/>
    <w:rsid w:val="009805D7"/>
    <w:rsid w:val="00991614"/>
    <w:rsid w:val="00993A6E"/>
    <w:rsid w:val="0099415A"/>
    <w:rsid w:val="00995076"/>
    <w:rsid w:val="00996207"/>
    <w:rsid w:val="009A09D2"/>
    <w:rsid w:val="009A3E56"/>
    <w:rsid w:val="009A5641"/>
    <w:rsid w:val="009A6478"/>
    <w:rsid w:val="009A6A13"/>
    <w:rsid w:val="009B1DFA"/>
    <w:rsid w:val="009B1DFC"/>
    <w:rsid w:val="009B3FC8"/>
    <w:rsid w:val="009B7742"/>
    <w:rsid w:val="009B7B08"/>
    <w:rsid w:val="009C485C"/>
    <w:rsid w:val="009C540B"/>
    <w:rsid w:val="009C5890"/>
    <w:rsid w:val="009C6957"/>
    <w:rsid w:val="009D1B8C"/>
    <w:rsid w:val="009D3F5D"/>
    <w:rsid w:val="009D4678"/>
    <w:rsid w:val="009D4C75"/>
    <w:rsid w:val="009D7FCF"/>
    <w:rsid w:val="009E34D4"/>
    <w:rsid w:val="009E597B"/>
    <w:rsid w:val="009F0B39"/>
    <w:rsid w:val="009F2715"/>
    <w:rsid w:val="009F2D8F"/>
    <w:rsid w:val="009F3D2A"/>
    <w:rsid w:val="009F4169"/>
    <w:rsid w:val="009F496F"/>
    <w:rsid w:val="009F6520"/>
    <w:rsid w:val="00A00C2B"/>
    <w:rsid w:val="00A010D2"/>
    <w:rsid w:val="00A01A63"/>
    <w:rsid w:val="00A01EA0"/>
    <w:rsid w:val="00A04217"/>
    <w:rsid w:val="00A05C4C"/>
    <w:rsid w:val="00A06196"/>
    <w:rsid w:val="00A1286C"/>
    <w:rsid w:val="00A13019"/>
    <w:rsid w:val="00A21204"/>
    <w:rsid w:val="00A25BEE"/>
    <w:rsid w:val="00A26D5D"/>
    <w:rsid w:val="00A30B5A"/>
    <w:rsid w:val="00A31308"/>
    <w:rsid w:val="00A33840"/>
    <w:rsid w:val="00A34734"/>
    <w:rsid w:val="00A400C5"/>
    <w:rsid w:val="00A40EDE"/>
    <w:rsid w:val="00A43662"/>
    <w:rsid w:val="00A43A3E"/>
    <w:rsid w:val="00A46E30"/>
    <w:rsid w:val="00A53E25"/>
    <w:rsid w:val="00A54D7F"/>
    <w:rsid w:val="00A604FE"/>
    <w:rsid w:val="00A612B3"/>
    <w:rsid w:val="00A63B78"/>
    <w:rsid w:val="00A6556F"/>
    <w:rsid w:val="00A656FF"/>
    <w:rsid w:val="00A720FE"/>
    <w:rsid w:val="00A74001"/>
    <w:rsid w:val="00A74264"/>
    <w:rsid w:val="00A75CA3"/>
    <w:rsid w:val="00A76024"/>
    <w:rsid w:val="00A76C98"/>
    <w:rsid w:val="00A771C8"/>
    <w:rsid w:val="00A817BD"/>
    <w:rsid w:val="00A82DBB"/>
    <w:rsid w:val="00A835D9"/>
    <w:rsid w:val="00A84B01"/>
    <w:rsid w:val="00A85685"/>
    <w:rsid w:val="00A9015B"/>
    <w:rsid w:val="00A903CD"/>
    <w:rsid w:val="00AA7CDA"/>
    <w:rsid w:val="00AB0621"/>
    <w:rsid w:val="00AB2492"/>
    <w:rsid w:val="00AB58F2"/>
    <w:rsid w:val="00AB7DEF"/>
    <w:rsid w:val="00AC21CC"/>
    <w:rsid w:val="00AC3F0D"/>
    <w:rsid w:val="00AC7772"/>
    <w:rsid w:val="00AD1E67"/>
    <w:rsid w:val="00AD206F"/>
    <w:rsid w:val="00AD31FC"/>
    <w:rsid w:val="00AD4663"/>
    <w:rsid w:val="00AD57D6"/>
    <w:rsid w:val="00AD6A78"/>
    <w:rsid w:val="00AD6BC1"/>
    <w:rsid w:val="00AD768B"/>
    <w:rsid w:val="00AE1FD8"/>
    <w:rsid w:val="00AE2A20"/>
    <w:rsid w:val="00AE3F16"/>
    <w:rsid w:val="00AE47C9"/>
    <w:rsid w:val="00AF0910"/>
    <w:rsid w:val="00AF279C"/>
    <w:rsid w:val="00AF2849"/>
    <w:rsid w:val="00AF5AF8"/>
    <w:rsid w:val="00AF635C"/>
    <w:rsid w:val="00AF7D18"/>
    <w:rsid w:val="00B01031"/>
    <w:rsid w:val="00B017FA"/>
    <w:rsid w:val="00B10135"/>
    <w:rsid w:val="00B11D3A"/>
    <w:rsid w:val="00B133C7"/>
    <w:rsid w:val="00B13662"/>
    <w:rsid w:val="00B13C1A"/>
    <w:rsid w:val="00B14A89"/>
    <w:rsid w:val="00B162B3"/>
    <w:rsid w:val="00B168C2"/>
    <w:rsid w:val="00B173F8"/>
    <w:rsid w:val="00B17EC4"/>
    <w:rsid w:val="00B17EF3"/>
    <w:rsid w:val="00B21BFA"/>
    <w:rsid w:val="00B21CEB"/>
    <w:rsid w:val="00B220F1"/>
    <w:rsid w:val="00B24173"/>
    <w:rsid w:val="00B24474"/>
    <w:rsid w:val="00B24AF9"/>
    <w:rsid w:val="00B25C55"/>
    <w:rsid w:val="00B262AC"/>
    <w:rsid w:val="00B278DB"/>
    <w:rsid w:val="00B36C33"/>
    <w:rsid w:val="00B37EAB"/>
    <w:rsid w:val="00B435BE"/>
    <w:rsid w:val="00B439DA"/>
    <w:rsid w:val="00B473DB"/>
    <w:rsid w:val="00B47B26"/>
    <w:rsid w:val="00B50C6E"/>
    <w:rsid w:val="00B5235D"/>
    <w:rsid w:val="00B567DB"/>
    <w:rsid w:val="00B64673"/>
    <w:rsid w:val="00B64DFB"/>
    <w:rsid w:val="00B66029"/>
    <w:rsid w:val="00B7070C"/>
    <w:rsid w:val="00B717F9"/>
    <w:rsid w:val="00B73436"/>
    <w:rsid w:val="00B73FFE"/>
    <w:rsid w:val="00B90ED5"/>
    <w:rsid w:val="00B942AD"/>
    <w:rsid w:val="00BA19A3"/>
    <w:rsid w:val="00BA609B"/>
    <w:rsid w:val="00BA7127"/>
    <w:rsid w:val="00BA7C13"/>
    <w:rsid w:val="00BB1CF9"/>
    <w:rsid w:val="00BC04A0"/>
    <w:rsid w:val="00BC1382"/>
    <w:rsid w:val="00BC50BF"/>
    <w:rsid w:val="00BC59AE"/>
    <w:rsid w:val="00BD0637"/>
    <w:rsid w:val="00BE4744"/>
    <w:rsid w:val="00BE79F8"/>
    <w:rsid w:val="00BF2A57"/>
    <w:rsid w:val="00BF2CC2"/>
    <w:rsid w:val="00BF49B1"/>
    <w:rsid w:val="00BF4FAF"/>
    <w:rsid w:val="00BF68A6"/>
    <w:rsid w:val="00BF6FB3"/>
    <w:rsid w:val="00C0054C"/>
    <w:rsid w:val="00C01112"/>
    <w:rsid w:val="00C05A39"/>
    <w:rsid w:val="00C112AD"/>
    <w:rsid w:val="00C14692"/>
    <w:rsid w:val="00C2039A"/>
    <w:rsid w:val="00C21EAB"/>
    <w:rsid w:val="00C2244F"/>
    <w:rsid w:val="00C23866"/>
    <w:rsid w:val="00C24583"/>
    <w:rsid w:val="00C314D0"/>
    <w:rsid w:val="00C31E1E"/>
    <w:rsid w:val="00C33DFA"/>
    <w:rsid w:val="00C36D0E"/>
    <w:rsid w:val="00C40CFC"/>
    <w:rsid w:val="00C46593"/>
    <w:rsid w:val="00C53C29"/>
    <w:rsid w:val="00C63290"/>
    <w:rsid w:val="00C643F9"/>
    <w:rsid w:val="00C6565D"/>
    <w:rsid w:val="00C65908"/>
    <w:rsid w:val="00C678A4"/>
    <w:rsid w:val="00C707D9"/>
    <w:rsid w:val="00C72059"/>
    <w:rsid w:val="00C72EAC"/>
    <w:rsid w:val="00C75CD0"/>
    <w:rsid w:val="00C8156D"/>
    <w:rsid w:val="00C82D5F"/>
    <w:rsid w:val="00C86E08"/>
    <w:rsid w:val="00C91081"/>
    <w:rsid w:val="00C92339"/>
    <w:rsid w:val="00C92693"/>
    <w:rsid w:val="00C9559E"/>
    <w:rsid w:val="00C97699"/>
    <w:rsid w:val="00CA23C5"/>
    <w:rsid w:val="00CA3162"/>
    <w:rsid w:val="00CB02E1"/>
    <w:rsid w:val="00CB4348"/>
    <w:rsid w:val="00CB47DB"/>
    <w:rsid w:val="00CB56FD"/>
    <w:rsid w:val="00CD2A12"/>
    <w:rsid w:val="00CD6218"/>
    <w:rsid w:val="00CD70E0"/>
    <w:rsid w:val="00CD7A23"/>
    <w:rsid w:val="00CE0050"/>
    <w:rsid w:val="00CE1046"/>
    <w:rsid w:val="00CE3441"/>
    <w:rsid w:val="00CE3B45"/>
    <w:rsid w:val="00CE610D"/>
    <w:rsid w:val="00CE62A9"/>
    <w:rsid w:val="00CE6B0E"/>
    <w:rsid w:val="00CE7F40"/>
    <w:rsid w:val="00CF2856"/>
    <w:rsid w:val="00CF5B7B"/>
    <w:rsid w:val="00CF66B6"/>
    <w:rsid w:val="00CF71A0"/>
    <w:rsid w:val="00D00BE8"/>
    <w:rsid w:val="00D014F3"/>
    <w:rsid w:val="00D0620C"/>
    <w:rsid w:val="00D06322"/>
    <w:rsid w:val="00D107E9"/>
    <w:rsid w:val="00D121DD"/>
    <w:rsid w:val="00D13161"/>
    <w:rsid w:val="00D21530"/>
    <w:rsid w:val="00D22E91"/>
    <w:rsid w:val="00D30577"/>
    <w:rsid w:val="00D34861"/>
    <w:rsid w:val="00D35A64"/>
    <w:rsid w:val="00D4232B"/>
    <w:rsid w:val="00D47D63"/>
    <w:rsid w:val="00D503BC"/>
    <w:rsid w:val="00D53AFD"/>
    <w:rsid w:val="00D54CC0"/>
    <w:rsid w:val="00D5675E"/>
    <w:rsid w:val="00D56F8C"/>
    <w:rsid w:val="00D60F51"/>
    <w:rsid w:val="00D61C30"/>
    <w:rsid w:val="00D64A6D"/>
    <w:rsid w:val="00D677AD"/>
    <w:rsid w:val="00D72936"/>
    <w:rsid w:val="00D80DD7"/>
    <w:rsid w:val="00D8289F"/>
    <w:rsid w:val="00D82A27"/>
    <w:rsid w:val="00D865C6"/>
    <w:rsid w:val="00D90E9D"/>
    <w:rsid w:val="00D9109B"/>
    <w:rsid w:val="00D924CC"/>
    <w:rsid w:val="00D92BFD"/>
    <w:rsid w:val="00D9352C"/>
    <w:rsid w:val="00D93E43"/>
    <w:rsid w:val="00D9574B"/>
    <w:rsid w:val="00D9599D"/>
    <w:rsid w:val="00D95F37"/>
    <w:rsid w:val="00DA07B8"/>
    <w:rsid w:val="00DA6463"/>
    <w:rsid w:val="00DB35B9"/>
    <w:rsid w:val="00DB4F73"/>
    <w:rsid w:val="00DB56CC"/>
    <w:rsid w:val="00DB6274"/>
    <w:rsid w:val="00DC0AB8"/>
    <w:rsid w:val="00DC1808"/>
    <w:rsid w:val="00DC26AE"/>
    <w:rsid w:val="00DC3B0F"/>
    <w:rsid w:val="00DC3FD1"/>
    <w:rsid w:val="00DC4003"/>
    <w:rsid w:val="00DC503B"/>
    <w:rsid w:val="00DD062F"/>
    <w:rsid w:val="00DD0C5D"/>
    <w:rsid w:val="00DD47D2"/>
    <w:rsid w:val="00DD780C"/>
    <w:rsid w:val="00DE33E6"/>
    <w:rsid w:val="00DE372F"/>
    <w:rsid w:val="00DE44E4"/>
    <w:rsid w:val="00DF0467"/>
    <w:rsid w:val="00DF086C"/>
    <w:rsid w:val="00DF1C31"/>
    <w:rsid w:val="00DF7993"/>
    <w:rsid w:val="00E011FB"/>
    <w:rsid w:val="00E0288B"/>
    <w:rsid w:val="00E029D7"/>
    <w:rsid w:val="00E0544C"/>
    <w:rsid w:val="00E0562B"/>
    <w:rsid w:val="00E068D5"/>
    <w:rsid w:val="00E114AC"/>
    <w:rsid w:val="00E139FB"/>
    <w:rsid w:val="00E20E45"/>
    <w:rsid w:val="00E2151C"/>
    <w:rsid w:val="00E221EE"/>
    <w:rsid w:val="00E24014"/>
    <w:rsid w:val="00E26BFD"/>
    <w:rsid w:val="00E35B58"/>
    <w:rsid w:val="00E41D87"/>
    <w:rsid w:val="00E44A5D"/>
    <w:rsid w:val="00E44F72"/>
    <w:rsid w:val="00E4620E"/>
    <w:rsid w:val="00E464BB"/>
    <w:rsid w:val="00E479C0"/>
    <w:rsid w:val="00E53ABF"/>
    <w:rsid w:val="00E55B78"/>
    <w:rsid w:val="00E56938"/>
    <w:rsid w:val="00E56A42"/>
    <w:rsid w:val="00E6233F"/>
    <w:rsid w:val="00E72792"/>
    <w:rsid w:val="00E750BB"/>
    <w:rsid w:val="00E7546E"/>
    <w:rsid w:val="00E82617"/>
    <w:rsid w:val="00E82F05"/>
    <w:rsid w:val="00E90221"/>
    <w:rsid w:val="00E905CD"/>
    <w:rsid w:val="00E938AE"/>
    <w:rsid w:val="00EA5AE1"/>
    <w:rsid w:val="00EB0CD7"/>
    <w:rsid w:val="00EB210E"/>
    <w:rsid w:val="00EB2242"/>
    <w:rsid w:val="00EB298C"/>
    <w:rsid w:val="00EB5A84"/>
    <w:rsid w:val="00EB62ED"/>
    <w:rsid w:val="00EB7A01"/>
    <w:rsid w:val="00EC0CD9"/>
    <w:rsid w:val="00EC1734"/>
    <w:rsid w:val="00EC1CD0"/>
    <w:rsid w:val="00EC2702"/>
    <w:rsid w:val="00EC4032"/>
    <w:rsid w:val="00EC51BA"/>
    <w:rsid w:val="00EC5905"/>
    <w:rsid w:val="00ED5CC9"/>
    <w:rsid w:val="00ED7C21"/>
    <w:rsid w:val="00EE0CC4"/>
    <w:rsid w:val="00EE19FD"/>
    <w:rsid w:val="00EE4BAD"/>
    <w:rsid w:val="00EE7A2E"/>
    <w:rsid w:val="00EF126F"/>
    <w:rsid w:val="00EF33B5"/>
    <w:rsid w:val="00EF3A6D"/>
    <w:rsid w:val="00EF5CF4"/>
    <w:rsid w:val="00EF709A"/>
    <w:rsid w:val="00EF7200"/>
    <w:rsid w:val="00F00B97"/>
    <w:rsid w:val="00F019FE"/>
    <w:rsid w:val="00F029E1"/>
    <w:rsid w:val="00F05344"/>
    <w:rsid w:val="00F053BB"/>
    <w:rsid w:val="00F06B86"/>
    <w:rsid w:val="00F14500"/>
    <w:rsid w:val="00F147D9"/>
    <w:rsid w:val="00F15F6B"/>
    <w:rsid w:val="00F17AD5"/>
    <w:rsid w:val="00F23993"/>
    <w:rsid w:val="00F24C28"/>
    <w:rsid w:val="00F261D8"/>
    <w:rsid w:val="00F3136D"/>
    <w:rsid w:val="00F31B3C"/>
    <w:rsid w:val="00F35B45"/>
    <w:rsid w:val="00F40116"/>
    <w:rsid w:val="00F42C09"/>
    <w:rsid w:val="00F442FC"/>
    <w:rsid w:val="00F5252C"/>
    <w:rsid w:val="00F56F40"/>
    <w:rsid w:val="00F611AD"/>
    <w:rsid w:val="00F62651"/>
    <w:rsid w:val="00F66511"/>
    <w:rsid w:val="00F66B23"/>
    <w:rsid w:val="00F67FAD"/>
    <w:rsid w:val="00F72E61"/>
    <w:rsid w:val="00F753AF"/>
    <w:rsid w:val="00F763CF"/>
    <w:rsid w:val="00F77DD2"/>
    <w:rsid w:val="00F80DCB"/>
    <w:rsid w:val="00F844D8"/>
    <w:rsid w:val="00F84A03"/>
    <w:rsid w:val="00F86E2F"/>
    <w:rsid w:val="00F872E9"/>
    <w:rsid w:val="00F907D1"/>
    <w:rsid w:val="00F9405E"/>
    <w:rsid w:val="00F94501"/>
    <w:rsid w:val="00F95864"/>
    <w:rsid w:val="00F97993"/>
    <w:rsid w:val="00FA2041"/>
    <w:rsid w:val="00FA2C2B"/>
    <w:rsid w:val="00FA52A5"/>
    <w:rsid w:val="00FB7BB1"/>
    <w:rsid w:val="00FC3586"/>
    <w:rsid w:val="00FC5615"/>
    <w:rsid w:val="00FC76F3"/>
    <w:rsid w:val="00FD0C52"/>
    <w:rsid w:val="00FD663B"/>
    <w:rsid w:val="00FD6A7D"/>
    <w:rsid w:val="00FE4ADD"/>
    <w:rsid w:val="00FE66F4"/>
    <w:rsid w:val="00FE68C8"/>
    <w:rsid w:val="00FE6F0D"/>
    <w:rsid w:val="00FE7384"/>
    <w:rsid w:val="00FE7C57"/>
    <w:rsid w:val="00FF0507"/>
    <w:rsid w:val="00FF0542"/>
    <w:rsid w:val="00FF4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E8C44"/>
  <w15:docId w15:val="{CCBE4D0E-7E0D-4B6B-882B-2EE66E21D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7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87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7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EB9"/>
    <w:rPr>
      <w:rFonts w:eastAsiaTheme="majorEastAsia" w:cstheme="majorBidi"/>
      <w:color w:val="272727" w:themeColor="text1" w:themeTint="D8"/>
    </w:rPr>
  </w:style>
  <w:style w:type="character" w:customStyle="1" w:styleId="TitleChar">
    <w:name w:val="Title Char"/>
    <w:basedOn w:val="DefaultParagraphFont"/>
    <w:link w:val="Title"/>
    <w:uiPriority w:val="10"/>
    <w:rsid w:val="00187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187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EB9"/>
    <w:pPr>
      <w:spacing w:before="160"/>
      <w:jc w:val="center"/>
    </w:pPr>
    <w:rPr>
      <w:i/>
      <w:iCs/>
      <w:color w:val="404040" w:themeColor="text1" w:themeTint="BF"/>
    </w:rPr>
  </w:style>
  <w:style w:type="character" w:customStyle="1" w:styleId="QuoteChar">
    <w:name w:val="Quote Char"/>
    <w:basedOn w:val="DefaultParagraphFont"/>
    <w:link w:val="Quote"/>
    <w:uiPriority w:val="29"/>
    <w:rsid w:val="00187EB9"/>
    <w:rPr>
      <w:i/>
      <w:iCs/>
      <w:color w:val="404040" w:themeColor="text1" w:themeTint="BF"/>
    </w:rPr>
  </w:style>
  <w:style w:type="paragraph" w:styleId="ListParagraph">
    <w:name w:val="List Paragraph"/>
    <w:basedOn w:val="Normal"/>
    <w:link w:val="ListParagraphChar"/>
    <w:uiPriority w:val="34"/>
    <w:qFormat/>
    <w:rsid w:val="00187EB9"/>
    <w:pPr>
      <w:ind w:left="720"/>
      <w:contextualSpacing/>
    </w:pPr>
  </w:style>
  <w:style w:type="character" w:styleId="IntenseEmphasis">
    <w:name w:val="Intense Emphasis"/>
    <w:basedOn w:val="DefaultParagraphFont"/>
    <w:uiPriority w:val="21"/>
    <w:qFormat/>
    <w:rsid w:val="00187EB9"/>
    <w:rPr>
      <w:i/>
      <w:iCs/>
      <w:color w:val="0F4761" w:themeColor="accent1" w:themeShade="BF"/>
    </w:rPr>
  </w:style>
  <w:style w:type="paragraph" w:styleId="IntenseQuote">
    <w:name w:val="Intense Quote"/>
    <w:basedOn w:val="Normal"/>
    <w:next w:val="Normal"/>
    <w:link w:val="IntenseQuoteChar"/>
    <w:uiPriority w:val="30"/>
    <w:qFormat/>
    <w:rsid w:val="00187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EB9"/>
    <w:rPr>
      <w:i/>
      <w:iCs/>
      <w:color w:val="0F4761" w:themeColor="accent1" w:themeShade="BF"/>
    </w:rPr>
  </w:style>
  <w:style w:type="character" w:styleId="IntenseReference">
    <w:name w:val="Intense Reference"/>
    <w:basedOn w:val="DefaultParagraphFont"/>
    <w:uiPriority w:val="32"/>
    <w:qFormat/>
    <w:rsid w:val="00187EB9"/>
    <w:rPr>
      <w:b/>
      <w:bCs/>
      <w:smallCaps/>
      <w:color w:val="0F4761" w:themeColor="accent1" w:themeShade="BF"/>
      <w:spacing w:val="5"/>
    </w:rPr>
  </w:style>
  <w:style w:type="character" w:customStyle="1" w:styleId="url">
    <w:name w:val="url"/>
    <w:basedOn w:val="DefaultParagraphFont"/>
    <w:rsid w:val="00954814"/>
  </w:style>
  <w:style w:type="character" w:styleId="Hyperlink">
    <w:name w:val="Hyperlink"/>
    <w:basedOn w:val="DefaultParagraphFont"/>
    <w:uiPriority w:val="99"/>
    <w:unhideWhenUsed/>
    <w:rsid w:val="008F03BC"/>
    <w:rPr>
      <w:color w:val="467886" w:themeColor="hyperlink"/>
      <w:u w:val="single"/>
    </w:rPr>
  </w:style>
  <w:style w:type="character" w:styleId="UnresolvedMention">
    <w:name w:val="Unresolved Mention"/>
    <w:basedOn w:val="DefaultParagraphFont"/>
    <w:uiPriority w:val="99"/>
    <w:semiHidden/>
    <w:unhideWhenUsed/>
    <w:rsid w:val="008F03BC"/>
    <w:rPr>
      <w:color w:val="605E5C"/>
      <w:shd w:val="clear" w:color="auto" w:fill="E1DFDD"/>
    </w:rPr>
  </w:style>
  <w:style w:type="paragraph" w:styleId="NoSpacing">
    <w:name w:val="No Spacing"/>
    <w:uiPriority w:val="1"/>
    <w:qFormat/>
    <w:rsid w:val="00EE00A5"/>
    <w:pPr>
      <w:spacing w:after="0" w:line="240" w:lineRule="auto"/>
    </w:pPr>
  </w:style>
  <w:style w:type="paragraph" w:styleId="NormalWeb">
    <w:name w:val="Normal (Web)"/>
    <w:basedOn w:val="Normal"/>
    <w:uiPriority w:val="99"/>
    <w:unhideWhenUsed/>
    <w:rsid w:val="00A57794"/>
    <w:pPr>
      <w:spacing w:before="100" w:beforeAutospacing="1" w:after="100" w:afterAutospacing="1" w:line="240" w:lineRule="auto"/>
    </w:pPr>
    <w:rPr>
      <w:rFonts w:ascii="Times New Roman" w:eastAsia="Times New Roman" w:hAnsi="Times New Roman" w:cs="Times New Roman"/>
    </w:rPr>
  </w:style>
  <w:style w:type="character" w:styleId="Emphasis">
    <w:name w:val="Emphasis"/>
    <w:basedOn w:val="DefaultParagraphFont"/>
    <w:uiPriority w:val="20"/>
    <w:qFormat/>
    <w:rsid w:val="00467C21"/>
    <w:rPr>
      <w:i/>
      <w:iCs/>
    </w:rPr>
  </w:style>
  <w:style w:type="character" w:styleId="Strong">
    <w:name w:val="Strong"/>
    <w:basedOn w:val="DefaultParagraphFont"/>
    <w:uiPriority w:val="22"/>
    <w:qFormat/>
    <w:rsid w:val="005053D0"/>
    <w:rPr>
      <w:b/>
      <w:bCs/>
    </w:rPr>
  </w:style>
  <w:style w:type="table" w:customStyle="1" w:styleId="TableGrid">
    <w:name w:val="TableGrid"/>
    <w:rsid w:val="00763BEF"/>
    <w:pPr>
      <w:spacing w:after="0" w:line="240" w:lineRule="auto"/>
    </w:pPr>
    <w:rPr>
      <w:rFonts w:asciiTheme="minorHAnsi" w:eastAsiaTheme="minorEastAsia" w:hAnsiTheme="minorHAnsi" w:cstheme="minorBidi"/>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4339B7"/>
  </w:style>
  <w:style w:type="paragraph" w:customStyle="1" w:styleId="elementtoproof">
    <w:name w:val="elementtoproof"/>
    <w:basedOn w:val="Normal"/>
    <w:uiPriority w:val="99"/>
    <w:semiHidden/>
    <w:rsid w:val="004339B7"/>
    <w:pPr>
      <w:spacing w:after="0" w:line="240" w:lineRule="auto"/>
    </w:pPr>
    <w:rPr>
      <w:rFonts w:eastAsiaTheme="minorHAnsi"/>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kansascityfed.org/documents/10016/PaymentsSystemResearchBriefing24AlcazarBairdCronenwethHayashiIsaacson0228.pdf" TargetMode="External"/><Relationship Id="rId18" Type="http://schemas.openxmlformats.org/officeDocument/2006/relationships/hyperlink" Target="https://peoplemanagingpeople.com/culture/organizational-structure/" TargetMode="External"/><Relationship Id="rId26" Type="http://schemas.openxmlformats.org/officeDocument/2006/relationships/hyperlink" Target="https://www.cipd.org/globalassets/media/knowledge/knowledge-hub/reports/workplace-technology-2_tcm18-80853.pdf" TargetMode="External"/><Relationship Id="rId39" Type="http://schemas.openxmlformats.org/officeDocument/2006/relationships/hyperlink" Target="https://doi.org/10.31039/jomeino.2021.5.3.3" TargetMode="External"/><Relationship Id="rId21" Type="http://schemas.openxmlformats.org/officeDocument/2006/relationships/hyperlink" Target="https://blog.airmason.com/a-guide-to-successful-implementation-of-policies-and-procedures/" TargetMode="External"/><Relationship Id="rId34" Type="http://schemas.openxmlformats.org/officeDocument/2006/relationships/hyperlink" Target="https://www.zendesk.co.uk/blog/change-management-models/" TargetMode="External"/><Relationship Id="rId42" Type="http://schemas.openxmlformats.org/officeDocument/2006/relationships/hyperlink" Target="https://pestleanalysis.com/social-factors-affecting-business/" TargetMode="External"/><Relationship Id="rId47" Type="http://schemas.openxmlformats.org/officeDocument/2006/relationships/hyperlink" Target="https://doi.org/10.51594/farj.v6i3.969" TargetMode="External"/><Relationship Id="rId50" Type="http://schemas.openxmlformats.org/officeDocument/2006/relationships/hyperlink" Target="https://positivepsychology.com/expectancy-theory/" TargetMode="External"/><Relationship Id="rId55" Type="http://schemas.openxmlformats.org/officeDocument/2006/relationships/hyperlink" Target="https://www.shiksha.com/online-courses/articles/models-of-organizational-behaviour-blogId-166693" TargetMode="External"/><Relationship Id="rId7" Type="http://schemas.openxmlformats.org/officeDocument/2006/relationships/image" Target="media/image1.jpeg"/><Relationship Id="rId12" Type="http://schemas.openxmlformats.org/officeDocument/2006/relationships/hyperlink" Target="https://ideascale.com/blog/what-is-organizational-structure/" TargetMode="External"/><Relationship Id="rId17" Type="http://schemas.openxmlformats.org/officeDocument/2006/relationships/hyperlink" Target="https://www.routledge.com/Social-Impact-Organizations-and-Society-The-Contemporary-Role-of-Corporate-Social-Responsibility/Bachnik-Kazmierczak-Rojek-Nowosielska-Stefanska-Szumniak-Samolej/p/book/9781032763545?srsltid=AfmBOopz9DLHDn7jVwoQMTDp_1sAj1PirEkltm7PnAj3cp3Mus-R-0pu" TargetMode="External"/><Relationship Id="rId25" Type="http://schemas.openxmlformats.org/officeDocument/2006/relationships/hyperlink" Target="https://www.cipd.org/uk/the-people-profession/the-future/role-organisational-culture-future-workplace-trends/" TargetMode="External"/><Relationship Id="rId33" Type="http://schemas.openxmlformats.org/officeDocument/2006/relationships/hyperlink" Target="https://doi.org/10.1080/00207540500445453" TargetMode="External"/><Relationship Id="rId38" Type="http://schemas.openxmlformats.org/officeDocument/2006/relationships/hyperlink" Target="https://doi.org/10.31039/jomeino.2021.5.3.3" TargetMode="External"/><Relationship Id="rId46" Type="http://schemas.openxmlformats.org/officeDocument/2006/relationships/hyperlink" Target="https://www.process.st/change-management-models/"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ana.com/resources/matrix-organization" TargetMode="External"/><Relationship Id="rId20" Type="http://schemas.openxmlformats.org/officeDocument/2006/relationships/hyperlink" Target="https://www.bcs.org/articles-opinion-and-research/the-impact-of-technology-on-the-world-of-work-5-key-takeaways-from-business-leaders-employees-and-hr-specialists/" TargetMode="External"/><Relationship Id="rId29" Type="http://schemas.openxmlformats.org/officeDocument/2006/relationships/hyperlink" Target="https://online.hbs.edu/blog/post/organizational-culture-and-leadership" TargetMode="External"/><Relationship Id="rId41" Type="http://schemas.openxmlformats.org/officeDocument/2006/relationships/hyperlink" Target="https://cloud4good.com/announcements/change-management-understanding-the-type-and-drivers-of-change/" TargetMode="External"/><Relationship Id="rId54" Type="http://schemas.openxmlformats.org/officeDocument/2006/relationships/hyperlink" Target="https://csis.upenn.edu/news/what-is-social-impact-anyways/" TargetMode="External"/><Relationship Id="rId1" Type="http://schemas.openxmlformats.org/officeDocument/2006/relationships/customXml" Target="../customXml/item1.xml"/><Relationship Id="rId6" Type="http://schemas.openxmlformats.org/officeDocument/2006/relationships/hyperlink" Target="https://www.cipd.org/uk/learning/qualifications/policies/" TargetMode="External"/><Relationship Id="rId11" Type="http://schemas.openxmlformats.org/officeDocument/2006/relationships/hyperlink" Target="https://changemanagementinsight.com/how-to-overcome-resistance-to-change/" TargetMode="External"/><Relationship Id="rId24" Type="http://schemas.openxmlformats.org/officeDocument/2006/relationships/hyperlink" Target="https://www.cipd.org/uk/knowledge/factsheets/psychological-factsheet/" TargetMode="External"/><Relationship Id="rId32" Type="http://schemas.openxmlformats.org/officeDocument/2006/relationships/hyperlink" Target="https://teambuilding.com/blog/positive-work-environment" TargetMode="External"/><Relationship Id="rId37" Type="http://schemas.openxmlformats.org/officeDocument/2006/relationships/hyperlink" Target="https://tallyfy.com/organizational-strategy/" TargetMode="External"/><Relationship Id="rId40" Type="http://schemas.openxmlformats.org/officeDocument/2006/relationships/hyperlink" Target="https://doi.org/10.31039/jomeino.2021.5.3.3" TargetMode="External"/><Relationship Id="rId45" Type="http://schemas.openxmlformats.org/officeDocument/2006/relationships/hyperlink" Target="https://www.cipd.org/uk/knowledge/factsheets/emerging-future-work-factsheet/" TargetMode="External"/><Relationship Id="rId53" Type="http://schemas.openxmlformats.org/officeDocument/2006/relationships/hyperlink" Target="https://www.researchgate.net/publication/262853067_Organizational_Identity_Formation%20and_Change"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rzone.com/securing-hrs-place-at-the-strategy-top-table/" TargetMode="External"/><Relationship Id="rId23" Type="http://schemas.openxmlformats.org/officeDocument/2006/relationships/hyperlink" Target="https://doi.org/10.1146/annurev-orgpsych-041015-062352" TargetMode="External"/><Relationship Id="rId28" Type="http://schemas.openxmlformats.org/officeDocument/2006/relationships/hyperlink" Target="https://www.cipd.org/uk/knowledge/factsheets/business-partnering-factsheet/" TargetMode="External"/><Relationship Id="rId36" Type="http://schemas.openxmlformats.org/officeDocument/2006/relationships/hyperlink" Target="https://www.qualtrics.com/blog/internal-customers/" TargetMode="External"/><Relationship Id="rId49" Type="http://schemas.openxmlformats.org/officeDocument/2006/relationships/hyperlink" Target="https://www.sage.com/en-us/blog/steps-testing-experimenting-ideas-hr/" TargetMode="External"/><Relationship Id="rId57" Type="http://schemas.openxmlformats.org/officeDocument/2006/relationships/hyperlink" Target="https://the-happy-manager.com/article/a-theory-of-change-management/" TargetMode="External"/><Relationship Id="rId10" Type="http://schemas.openxmlformats.org/officeDocument/2006/relationships/image" Target="media/image2.png"/><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hbr.org/2022/03/using-technology-to-make-work-more-human" TargetMode="External"/><Relationship Id="rId44" Type="http://schemas.openxmlformats.org/officeDocument/2006/relationships/hyperlink" Target="https://cpdonline.co.uk/knowledge-base/business/organisational-structures/" TargetMode="External"/><Relationship Id="rId52" Type="http://schemas.openxmlformats.org/officeDocument/2006/relationships/hyperlink" Target="https://www.qualtrics.com/uk/experience-management/employee/employee-lifecycle-model/" TargetMode="External"/><Relationship Id="rId4" Type="http://schemas.openxmlformats.org/officeDocument/2006/relationships/settings" Target="settings.xml"/><Relationship Id="rId9" Type="http://schemas.openxmlformats.org/officeDocument/2006/relationships/hyperlink" Target="https://www.personneltoday.com/hr/what-is-organisational-culture/" TargetMode="External"/><Relationship Id="rId14" Type="http://schemas.openxmlformats.org/officeDocument/2006/relationships/hyperlink" Target="https://cipdmodules.co.uk/ac-1-1-the-different-stages-of-the-employee-lifecycle-and-the-role-of-the-people-professionals-in-the-lifecycle/" TargetMode="External"/><Relationship Id="rId22" Type="http://schemas.openxmlformats.org/officeDocument/2006/relationships/hyperlink" Target="https://www.linkedin.com/pulse/connections-between-organisational-strategy-revenue-ridip-bordoloi" TargetMode="External"/><Relationship Id="rId27" Type="http://schemas.openxmlformats.org/officeDocument/2006/relationships/hyperlink" Target="https://www.theccc.org.uk/publication/local-authorities-and-the-sixth-carbon-budget/" TargetMode="External"/><Relationship Id="rId30" Type="http://schemas.openxmlformats.org/officeDocument/2006/relationships/hyperlink" Target="https://planergy.com/blog/types-of-organizational-structure/" TargetMode="External"/><Relationship Id="rId35" Type="http://schemas.openxmlformats.org/officeDocument/2006/relationships/hyperlink" Target="https://doi.org/10.1016/j.jik.2016.07.002" TargetMode="External"/><Relationship Id="rId43" Type="http://schemas.openxmlformats.org/officeDocument/2006/relationships/hyperlink" Target="https://www.tutor2u.net/business/reference/matrix-structures" TargetMode="External"/><Relationship Id="rId48" Type="http://schemas.openxmlformats.org/officeDocument/2006/relationships/hyperlink" Target="https://doi.org/10.51594/farj.v6i3.969" TargetMode="External"/><Relationship Id="rId56" Type="http://schemas.openxmlformats.org/officeDocument/2006/relationships/hyperlink" Target="https://positivepsychology.com/expectancy-theory/" TargetMode="External"/><Relationship Id="rId8" Type="http://schemas.openxmlformats.org/officeDocument/2006/relationships/image" Target="cid:e6e60bf4-ba23-4e5e-8e0f-ccec424569b5@GBRP265.PROD.OUTLOOK.COM" TargetMode="External"/><Relationship Id="rId51" Type="http://schemas.openxmlformats.org/officeDocument/2006/relationships/hyperlink" Target="https://hrmhandbook.com/core/life-cycle/"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scEgJnvBmZL04cRI8JdvyWS5zw==">CgMxLjAyCWguMzBqMHpsbDIOaC5jNGUyZXRoMnd1M3MyCWguMWZvYjl0ZTIOaC42eG9ndWd1and5czcyDWgudGphcTFwNHVuZWI4AHIhMU5IWUtxR29tb0U1YzJhWVBDQnF5R19rTGhBdkc2ck41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22</Pages>
  <Words>8435</Words>
  <Characters>48084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1047</cp:revision>
  <dcterms:created xsi:type="dcterms:W3CDTF">2024-10-31T08:57:00Z</dcterms:created>
  <dcterms:modified xsi:type="dcterms:W3CDTF">2024-11-08T15:29:00Z</dcterms:modified>
</cp:coreProperties>
</file>