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9"/>
      </w:tblGrid>
      <w:tr w:rsidR="00F927A1" w:rsidRPr="005D3F07" w:rsidTr="00F0738A">
        <w:trPr>
          <w:trHeight w:val="3875"/>
        </w:trPr>
        <w:tc>
          <w:tcPr>
            <w:tcW w:w="10919"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0738A">
              <w:rPr>
                <w:rFonts w:ascii="Times New Roman" w:hAnsi="Times New Roman" w:cs="Times New Roman"/>
                <w:b/>
                <w:color w:val="auto"/>
                <w:sz w:val="48"/>
              </w:rPr>
              <w:t>Lisa Davies</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0738A">
              <w:rPr>
                <w:rFonts w:ascii="Times New Roman" w:hAnsi="Times New Roman" w:cs="Times New Roman"/>
                <w:b/>
                <w:color w:val="auto"/>
                <w:sz w:val="48"/>
              </w:rPr>
              <w:t xml:space="preserve">lisadavies22@hotmail.com </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0738A">
              <w:rPr>
                <w:rFonts w:ascii="Times New Roman" w:hAnsi="Times New Roman" w:cs="Times New Roman"/>
                <w:b/>
                <w:color w:val="auto"/>
                <w:sz w:val="48"/>
              </w:rPr>
              <w:t xml:space="preserve"> 1203199</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151DA6" w:rsidRDefault="00151DA6" w:rsidP="002A1A44">
      <w:pPr>
        <w:keepNext/>
        <w:spacing w:before="240" w:after="60"/>
        <w:jc w:val="both"/>
        <w:rPr>
          <w:b/>
          <w:sz w:val="28"/>
          <w:szCs w:val="28"/>
        </w:rPr>
      </w:pPr>
      <w:r>
        <w:rPr>
          <w:b/>
          <w:sz w:val="28"/>
          <w:szCs w:val="28"/>
        </w:rPr>
        <w:lastRenderedPageBreak/>
        <w:t>Reference List</w:t>
      </w:r>
    </w:p>
    <w:p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5F2D61" w:rsidRPr="00490061" w:rsidRDefault="005F2D61" w:rsidP="005F2D61">
      <w:pPr>
        <w:rPr>
          <w:sz w:val="24"/>
          <w:szCs w:val="24"/>
        </w:rPr>
      </w:pPr>
      <w:r w:rsidRPr="00490061">
        <w:rPr>
          <w:sz w:val="24"/>
          <w:szCs w:val="24"/>
        </w:rPr>
        <w:t xml:space="preserve">Adoption and children Act (2002) Online) Available at </w:t>
      </w:r>
      <w:hyperlink r:id="rId11" w:history="1">
        <w:r w:rsidRPr="00490061">
          <w:rPr>
            <w:rStyle w:val="Hyperlink"/>
            <w:sz w:val="24"/>
            <w:szCs w:val="24"/>
            <w:shd w:val="clear" w:color="auto" w:fill="FFFFFF"/>
          </w:rPr>
          <w:t>https://www.legislation.gov.uk/ukpga/2002/38/contents</w:t>
        </w:r>
      </w:hyperlink>
      <w:r w:rsidRPr="00490061">
        <w:rPr>
          <w:rStyle w:val="HTMLCite"/>
          <w:color w:val="006D21"/>
          <w:sz w:val="24"/>
          <w:szCs w:val="24"/>
          <w:shd w:val="clear" w:color="auto" w:fill="FFFFFF"/>
        </w:rPr>
        <w:t xml:space="preserve"> </w:t>
      </w:r>
      <w:r w:rsidRPr="00490061">
        <w:rPr>
          <w:rStyle w:val="HTMLCite"/>
          <w:sz w:val="24"/>
          <w:szCs w:val="24"/>
          <w:shd w:val="clear" w:color="auto" w:fill="FFFFFF"/>
        </w:rPr>
        <w:t xml:space="preserve">(Accessed December 2022) </w:t>
      </w:r>
      <w:hyperlink r:id="rId12" w:history="1">
        <w:r w:rsidRPr="00490061">
          <w:rPr>
            <w:color w:val="4007A2"/>
            <w:sz w:val="24"/>
            <w:szCs w:val="24"/>
            <w:shd w:val="clear" w:color="auto" w:fill="FFFFFF"/>
          </w:rPr>
          <w:br/>
        </w:r>
      </w:hyperlink>
    </w:p>
    <w:p w:rsidR="005F2D61" w:rsidRPr="00490061" w:rsidRDefault="005F2D61" w:rsidP="005F2D61">
      <w:pPr>
        <w:rPr>
          <w:sz w:val="24"/>
          <w:szCs w:val="24"/>
          <w:shd w:val="clear" w:color="auto" w:fill="FFFFFF"/>
        </w:rPr>
      </w:pPr>
      <w:r w:rsidRPr="00490061">
        <w:rPr>
          <w:sz w:val="24"/>
          <w:szCs w:val="24"/>
        </w:rPr>
        <w:t>Assessment of Framework of Children In Need (National Assembly for Wales) 2001 (Online)</w:t>
      </w:r>
      <w:hyperlink r:id="rId13" w:history="1">
        <w:r w:rsidRPr="00490061">
          <w:rPr>
            <w:rStyle w:val="Hyperlink"/>
            <w:sz w:val="24"/>
            <w:szCs w:val="24"/>
            <w:shd w:val="clear" w:color="auto" w:fill="FFFFFF"/>
          </w:rPr>
          <w:t>https://www.basw.co.uk/resources/framework-assessment-children-need</w:t>
        </w:r>
      </w:hyperlink>
      <w:r w:rsidRPr="00490061">
        <w:rPr>
          <w:sz w:val="24"/>
          <w:szCs w:val="24"/>
          <w:shd w:val="clear" w:color="auto" w:fill="FFFFFF"/>
        </w:rPr>
        <w:t xml:space="preserve">. (Accessed December 2022) </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t xml:space="preserve">Bertalanffys (1968)  System theory  in Davies, M (ed) The Blackwell Companion to Social Work Fourth Edition, Chichester, Wiley-Blackwell. </w:t>
      </w:r>
    </w:p>
    <w:p w:rsidR="005F2D61" w:rsidRPr="00490061" w:rsidRDefault="005F2D61" w:rsidP="005F2D61">
      <w:pPr>
        <w:rPr>
          <w:sz w:val="24"/>
          <w:szCs w:val="24"/>
        </w:rPr>
      </w:pPr>
    </w:p>
    <w:p w:rsidR="005F2D61" w:rsidRPr="00490061" w:rsidRDefault="005F2D61" w:rsidP="005F2D61">
      <w:pPr>
        <w:rPr>
          <w:sz w:val="24"/>
          <w:szCs w:val="24"/>
          <w:shd w:val="clear" w:color="auto" w:fill="FFFFFF"/>
        </w:rPr>
      </w:pPr>
      <w:r w:rsidRPr="00490061">
        <w:rPr>
          <w:sz w:val="24"/>
          <w:szCs w:val="24"/>
        </w:rPr>
        <w:t xml:space="preserve">British Association of Social Workers (BASWA) (2011). The Supervision Policy. [Online]. BASWA. Available at: http://cdn.basw.co.uk/upload/basw_73346-6.pdf. [Accessed </w:t>
      </w:r>
      <w:r w:rsidRPr="00490061">
        <w:rPr>
          <w:sz w:val="24"/>
          <w:szCs w:val="24"/>
          <w:vertAlign w:val="superscript"/>
        </w:rPr>
        <w:t xml:space="preserve">20th </w:t>
      </w:r>
      <w:r w:rsidRPr="00490061">
        <w:rPr>
          <w:sz w:val="24"/>
          <w:szCs w:val="24"/>
        </w:rPr>
        <w:t xml:space="preserve"> March  2022]</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t xml:space="preserve">British Association of social workers (2012)  (online) Available at </w:t>
      </w:r>
      <w:hyperlink r:id="rId14" w:history="1">
        <w:r w:rsidRPr="00005822">
          <w:rPr>
            <w:rStyle w:val="Hyperlink"/>
            <w:sz w:val="24"/>
            <w:szCs w:val="24"/>
          </w:rPr>
          <w:t>https://www.bing.com/search?q=British+Association++of+social+worker</w:t>
        </w:r>
      </w:hyperlink>
      <w:r>
        <w:rPr>
          <w:sz w:val="24"/>
          <w:szCs w:val="24"/>
        </w:rPr>
        <w:t xml:space="preserve"> </w:t>
      </w:r>
      <w:r w:rsidRPr="00490061">
        <w:rPr>
          <w:sz w:val="24"/>
          <w:szCs w:val="24"/>
        </w:rPr>
        <w:t xml:space="preserve"> (Accessed 29</w:t>
      </w:r>
      <w:r w:rsidRPr="00490061">
        <w:rPr>
          <w:sz w:val="24"/>
          <w:szCs w:val="24"/>
          <w:vertAlign w:val="superscript"/>
        </w:rPr>
        <w:t>th</w:t>
      </w:r>
      <w:r w:rsidRPr="00490061">
        <w:rPr>
          <w:sz w:val="24"/>
          <w:szCs w:val="24"/>
        </w:rPr>
        <w:t xml:space="preserve"> March 2022)</w:t>
      </w:r>
    </w:p>
    <w:p w:rsidR="005F2D61" w:rsidRPr="00490061" w:rsidRDefault="005F2D61" w:rsidP="005F2D61">
      <w:pPr>
        <w:tabs>
          <w:tab w:val="left" w:pos="4005"/>
        </w:tabs>
        <w:rPr>
          <w:sz w:val="24"/>
          <w:szCs w:val="24"/>
        </w:rPr>
      </w:pPr>
      <w:r w:rsidRPr="00490061">
        <w:rPr>
          <w:sz w:val="24"/>
          <w:szCs w:val="24"/>
        </w:rPr>
        <w:t xml:space="preserve">Codes of professional practice 2015, (online) Available at </w:t>
      </w:r>
      <w:hyperlink r:id="rId15" w:history="1">
        <w:r w:rsidRPr="00490061">
          <w:rPr>
            <w:rStyle w:val="Hyperlink"/>
            <w:sz w:val="24"/>
            <w:szCs w:val="24"/>
          </w:rPr>
          <w:t>https://socialcare.wales/cms_assets/file-uploads/Code-of-Professional-Practice-for-Social-Care-web-version.pdf</w:t>
        </w:r>
      </w:hyperlink>
      <w:r w:rsidRPr="00490061">
        <w:rPr>
          <w:sz w:val="24"/>
          <w:szCs w:val="24"/>
        </w:rPr>
        <w:t xml:space="preserve"> (Accessed 22nd June 2022)</w:t>
      </w:r>
    </w:p>
    <w:p w:rsidR="005F2D61" w:rsidRPr="00490061" w:rsidRDefault="005F2D61" w:rsidP="005F2D61">
      <w:pPr>
        <w:keepNext/>
        <w:spacing w:before="240" w:after="60"/>
        <w:rPr>
          <w:sz w:val="24"/>
          <w:szCs w:val="24"/>
        </w:rPr>
      </w:pPr>
      <w:r w:rsidRPr="00490061">
        <w:rPr>
          <w:sz w:val="24"/>
          <w:szCs w:val="24"/>
        </w:rPr>
        <w:t xml:space="preserve">Children Act (1989) [on-line] Available at: </w:t>
      </w:r>
      <w:hyperlink r:id="rId16" w:history="1">
        <w:r w:rsidRPr="00490061">
          <w:rPr>
            <w:rStyle w:val="Hyperlink"/>
            <w:sz w:val="24"/>
            <w:szCs w:val="24"/>
          </w:rPr>
          <w:t>www.legislation.gov.uk/ukpga/2004/31/contents</w:t>
        </w:r>
      </w:hyperlink>
      <w:r w:rsidRPr="00490061">
        <w:rPr>
          <w:sz w:val="24"/>
          <w:szCs w:val="24"/>
        </w:rPr>
        <w:t xml:space="preserve"> (Accessed June  2022)  </w:t>
      </w:r>
    </w:p>
    <w:p w:rsidR="005F2D61" w:rsidRPr="00490061" w:rsidRDefault="005F2D61" w:rsidP="005F2D61">
      <w:pPr>
        <w:rPr>
          <w:sz w:val="24"/>
          <w:szCs w:val="24"/>
          <w:shd w:val="clear" w:color="auto" w:fill="FFFFFF"/>
        </w:rPr>
      </w:pPr>
      <w:r w:rsidRPr="00490061">
        <w:rPr>
          <w:sz w:val="24"/>
          <w:szCs w:val="24"/>
        </w:rPr>
        <w:t xml:space="preserve">Data Protection Act 1998 (Online)  </w:t>
      </w:r>
      <w:hyperlink r:id="rId17" w:history="1">
        <w:r w:rsidRPr="00490061">
          <w:rPr>
            <w:rStyle w:val="Hyperlink"/>
            <w:sz w:val="24"/>
            <w:szCs w:val="24"/>
            <w:shd w:val="clear" w:color="auto" w:fill="FFFFFF"/>
          </w:rPr>
          <w:t>https://www.gov.uk/data-protection</w:t>
        </w:r>
      </w:hyperlink>
      <w:r w:rsidRPr="00490061">
        <w:rPr>
          <w:rStyle w:val="HTMLCite"/>
          <w:color w:val="006D21"/>
          <w:sz w:val="24"/>
          <w:szCs w:val="24"/>
          <w:shd w:val="clear" w:color="auto" w:fill="FFFFFF"/>
        </w:rPr>
        <w:t xml:space="preserve"> </w:t>
      </w:r>
      <w:r w:rsidRPr="00490061">
        <w:rPr>
          <w:rStyle w:val="HTMLCite"/>
          <w:sz w:val="24"/>
          <w:szCs w:val="24"/>
          <w:shd w:val="clear" w:color="auto" w:fill="FFFFFF"/>
        </w:rPr>
        <w:t xml:space="preserve">(Accessed December 2022) </w:t>
      </w:r>
      <w:hyperlink r:id="rId18" w:history="1">
        <w:r w:rsidRPr="00490061">
          <w:rPr>
            <w:sz w:val="24"/>
            <w:szCs w:val="24"/>
            <w:shd w:val="clear" w:color="auto" w:fill="FFFFFF"/>
          </w:rPr>
          <w:br/>
        </w:r>
      </w:hyperlink>
    </w:p>
    <w:p w:rsidR="005F2D61" w:rsidRPr="00490061" w:rsidRDefault="005F2D61" w:rsidP="005F2D61">
      <w:pPr>
        <w:rPr>
          <w:sz w:val="24"/>
          <w:szCs w:val="24"/>
          <w:shd w:val="clear" w:color="auto" w:fill="FFFFFF"/>
        </w:rPr>
      </w:pPr>
      <w:r w:rsidRPr="00490061">
        <w:rPr>
          <w:sz w:val="24"/>
          <w:szCs w:val="24"/>
          <w:shd w:val="clear" w:color="auto" w:fill="FFFFFF"/>
        </w:rPr>
        <w:t xml:space="preserve">Cycle of change (online) Available at </w:t>
      </w:r>
      <w:hyperlink r:id="rId19" w:history="1">
        <w:r w:rsidRPr="00490061">
          <w:rPr>
            <w:rStyle w:val="Hyperlink"/>
            <w:sz w:val="24"/>
            <w:szCs w:val="24"/>
            <w:shd w:val="clear" w:color="auto" w:fill="FFFFFF"/>
          </w:rPr>
          <w:t>https://www.gov.scot/publications/national-risk-framework-</w:t>
        </w:r>
      </w:hyperlink>
      <w:r w:rsidRPr="00490061">
        <w:rPr>
          <w:sz w:val="24"/>
          <w:szCs w:val="24"/>
          <w:shd w:val="clear" w:color="auto" w:fill="FFFFFF"/>
        </w:rPr>
        <w:t xml:space="preserve"> (Accessed 12th November 2022) </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t xml:space="preserve">Gardner , A  (2011) </w:t>
      </w:r>
      <w:r w:rsidRPr="00490061">
        <w:rPr>
          <w:i/>
          <w:iCs/>
          <w:sz w:val="24"/>
          <w:szCs w:val="24"/>
        </w:rPr>
        <w:t xml:space="preserve">Person- Centred </w:t>
      </w:r>
      <w:r w:rsidRPr="00490061">
        <w:rPr>
          <w:sz w:val="24"/>
          <w:szCs w:val="24"/>
        </w:rPr>
        <w:t xml:space="preserve"> in Davies, M (ed) The Blackwell Companion to Social Work Fourth Edition, Chichester, Wiley-Blackwell. </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t xml:space="preserve">Gibbs 1998 Reflective cycle (online) Available </w:t>
      </w:r>
      <w:hyperlink r:id="rId20" w:anchor=":~:text=University%20of%20Edinburgh-,https%3A//www.ed.ac.uk/.../reflecting%2Don%2Dexperience/gibbs%2Dreflective%2Dcycle,-Gibbs%27%20Reflective" w:history="1">
        <w:r w:rsidRPr="00490061">
          <w:rPr>
            <w:rStyle w:val="Hyperlink"/>
            <w:sz w:val="24"/>
            <w:szCs w:val="24"/>
          </w:rPr>
          <w:t>https://www.bing.com/search?q=gibbs+reflective+model</w:t>
        </w:r>
      </w:hyperlink>
      <w:r w:rsidRPr="00490061">
        <w:rPr>
          <w:sz w:val="24"/>
          <w:szCs w:val="24"/>
        </w:rPr>
        <w:t xml:space="preserve"> (Accessed 30</w:t>
      </w:r>
      <w:r w:rsidRPr="00490061">
        <w:rPr>
          <w:sz w:val="24"/>
          <w:szCs w:val="24"/>
          <w:vertAlign w:val="superscript"/>
        </w:rPr>
        <w:t>th</w:t>
      </w:r>
      <w:r w:rsidRPr="00490061">
        <w:rPr>
          <w:sz w:val="24"/>
          <w:szCs w:val="24"/>
        </w:rPr>
        <w:t xml:space="preserve"> March 2022) </w:t>
      </w:r>
    </w:p>
    <w:p w:rsidR="005F2D61" w:rsidRPr="00490061" w:rsidRDefault="005F2D61" w:rsidP="005F2D61">
      <w:pPr>
        <w:rPr>
          <w:sz w:val="24"/>
          <w:szCs w:val="24"/>
          <w:shd w:val="clear" w:color="auto" w:fill="FFFFFF"/>
        </w:rPr>
      </w:pPr>
      <w:r w:rsidRPr="00490061">
        <w:rPr>
          <w:sz w:val="24"/>
          <w:szCs w:val="24"/>
        </w:rPr>
        <w:t xml:space="preserve">Human Right Act 1998 (online) available  at </w:t>
      </w:r>
      <w:hyperlink r:id="rId21" w:history="1">
        <w:r w:rsidRPr="00490061">
          <w:rPr>
            <w:rStyle w:val="Hyperlink"/>
            <w:sz w:val="24"/>
            <w:szCs w:val="24"/>
            <w:shd w:val="clear" w:color="auto" w:fill="FFFFFF"/>
          </w:rPr>
          <w:t>https://www.legislation.gov.uk/ukpga/1998/42/contents</w:t>
        </w:r>
      </w:hyperlink>
      <w:r w:rsidRPr="00490061">
        <w:rPr>
          <w:color w:val="006D21"/>
          <w:sz w:val="24"/>
          <w:szCs w:val="24"/>
          <w:shd w:val="clear" w:color="auto" w:fill="FFFFFF"/>
        </w:rPr>
        <w:t xml:space="preserve"> </w:t>
      </w:r>
      <w:r w:rsidRPr="00490061">
        <w:rPr>
          <w:sz w:val="24"/>
          <w:szCs w:val="24"/>
          <w:shd w:val="clear" w:color="auto" w:fill="FFFFFF"/>
        </w:rPr>
        <w:t xml:space="preserve">(Accessed 12th November 2022) </w:t>
      </w:r>
    </w:p>
    <w:p w:rsidR="005F2D61" w:rsidRPr="00490061" w:rsidRDefault="005F2D61" w:rsidP="005F2D61">
      <w:pPr>
        <w:rPr>
          <w:sz w:val="24"/>
          <w:szCs w:val="24"/>
        </w:rPr>
      </w:pP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lastRenderedPageBreak/>
        <w:t xml:space="preserve"> </w:t>
      </w:r>
      <w:r w:rsidRPr="00490061">
        <w:rPr>
          <w:rStyle w:val="HTMLCite"/>
          <w:sz w:val="24"/>
          <w:szCs w:val="24"/>
          <w:shd w:val="clear" w:color="auto" w:fill="FFFFFF"/>
        </w:rPr>
        <w:t>Kolb (1989) (Online) Available at</w:t>
      </w:r>
      <w:r w:rsidRPr="00490061">
        <w:rPr>
          <w:rStyle w:val="HTMLCite"/>
          <w:color w:val="006D21"/>
          <w:sz w:val="24"/>
          <w:szCs w:val="24"/>
          <w:shd w:val="clear" w:color="auto" w:fill="FFFFFF"/>
        </w:rPr>
        <w:t xml:space="preserve">  </w:t>
      </w:r>
      <w:hyperlink r:id="rId22" w:history="1">
        <w:r w:rsidRPr="00490061">
          <w:rPr>
            <w:rStyle w:val="Hyperlink"/>
            <w:sz w:val="24"/>
            <w:szCs w:val="24"/>
            <w:shd w:val="clear" w:color="auto" w:fill="FFFFFF"/>
          </w:rPr>
          <w:t>https://www.simplypsychology.org/learning-kolb.htm</w:t>
        </w:r>
      </w:hyperlink>
      <w:r w:rsidRPr="00490061">
        <w:rPr>
          <w:rStyle w:val="HTMLCite"/>
          <w:color w:val="006D21"/>
          <w:sz w:val="24"/>
          <w:szCs w:val="24"/>
          <w:shd w:val="clear" w:color="auto" w:fill="FFFFFF"/>
        </w:rPr>
        <w:t xml:space="preserve"> </w:t>
      </w:r>
      <w:r w:rsidRPr="00490061">
        <w:rPr>
          <w:rStyle w:val="HTMLCite"/>
          <w:sz w:val="24"/>
          <w:szCs w:val="24"/>
          <w:shd w:val="clear" w:color="auto" w:fill="FFFFFF"/>
        </w:rPr>
        <w:t>(Accessed June 2022)</w:t>
      </w:r>
    </w:p>
    <w:p w:rsidR="005F2D61" w:rsidRPr="00490061" w:rsidRDefault="005F2D61" w:rsidP="005F2D61">
      <w:pPr>
        <w:rPr>
          <w:sz w:val="24"/>
          <w:szCs w:val="24"/>
        </w:rPr>
      </w:pPr>
    </w:p>
    <w:p w:rsidR="005F2D61" w:rsidRPr="00490061" w:rsidRDefault="005F2D61" w:rsidP="005F2D61">
      <w:pPr>
        <w:rPr>
          <w:sz w:val="24"/>
          <w:szCs w:val="24"/>
          <w:shd w:val="clear" w:color="auto" w:fill="FFFFFF"/>
        </w:rPr>
      </w:pPr>
      <w:r w:rsidRPr="00490061">
        <w:rPr>
          <w:sz w:val="24"/>
          <w:szCs w:val="24"/>
        </w:rPr>
        <w:t xml:space="preserve">Laming report (2003) (Online) Available at  </w:t>
      </w:r>
      <w:hyperlink r:id="rId23" w:history="1">
        <w:r w:rsidRPr="00490061">
          <w:rPr>
            <w:rStyle w:val="Hyperlink"/>
            <w:sz w:val="24"/>
            <w:szCs w:val="24"/>
            <w:shd w:val="clear" w:color="auto" w:fill="FFFFFF"/>
          </w:rPr>
          <w:t>https://www.caipe.org/.../laming-lord-2003-victoria-climbe-inquiry-report-inquiry</w:t>
        </w:r>
      </w:hyperlink>
      <w:r w:rsidRPr="00490061">
        <w:rPr>
          <w:sz w:val="24"/>
          <w:szCs w:val="24"/>
          <w:shd w:val="clear" w:color="auto" w:fill="FFFFFF"/>
        </w:rPr>
        <w:t xml:space="preserve"> (Accessed 12th November 2022) </w:t>
      </w:r>
    </w:p>
    <w:p w:rsidR="005F2D61" w:rsidRDefault="005F2D61" w:rsidP="005F2D61">
      <w:pPr>
        <w:rPr>
          <w:sz w:val="24"/>
          <w:szCs w:val="24"/>
          <w:shd w:val="clear" w:color="auto" w:fill="FFFFFF"/>
        </w:rPr>
      </w:pPr>
      <w:r w:rsidRPr="00490061">
        <w:rPr>
          <w:sz w:val="24"/>
          <w:szCs w:val="24"/>
          <w:shd w:val="clear" w:color="auto" w:fill="FFFFFF"/>
        </w:rPr>
        <w:t xml:space="preserve">Law Commission annual report 2011 (online) Available at </w:t>
      </w:r>
      <w:r w:rsidRPr="00490061">
        <w:rPr>
          <w:color w:val="2F5496" w:themeColor="accent1" w:themeShade="BF"/>
          <w:sz w:val="24"/>
          <w:szCs w:val="24"/>
          <w:u w:val="single"/>
          <w:shd w:val="clear" w:color="auto" w:fill="FFFFFF"/>
        </w:rPr>
        <w:t>https:Law+Commission+report+2011</w:t>
      </w:r>
      <w:r w:rsidRPr="00490061">
        <w:rPr>
          <w:color w:val="2F5496" w:themeColor="accent1" w:themeShade="BF"/>
          <w:sz w:val="24"/>
          <w:szCs w:val="24"/>
          <w:shd w:val="clear" w:color="auto" w:fill="FFFFFF"/>
        </w:rPr>
        <w:t xml:space="preserve">   </w:t>
      </w:r>
      <w:r w:rsidRPr="00490061">
        <w:rPr>
          <w:sz w:val="24"/>
          <w:szCs w:val="24"/>
          <w:shd w:val="clear" w:color="auto" w:fill="FFFFFF"/>
        </w:rPr>
        <w:t>(Accessed 12</w:t>
      </w:r>
      <w:r w:rsidRPr="00490061">
        <w:rPr>
          <w:sz w:val="24"/>
          <w:szCs w:val="24"/>
          <w:shd w:val="clear" w:color="auto" w:fill="FFFFFF"/>
          <w:vertAlign w:val="superscript"/>
        </w:rPr>
        <w:t>th</w:t>
      </w:r>
      <w:r w:rsidRPr="00490061">
        <w:rPr>
          <w:sz w:val="24"/>
          <w:szCs w:val="24"/>
          <w:shd w:val="clear" w:color="auto" w:fill="FFFFFF"/>
        </w:rPr>
        <w:t xml:space="preserve"> November 2022) </w:t>
      </w:r>
    </w:p>
    <w:p w:rsidR="005F2D61" w:rsidRPr="00490061" w:rsidRDefault="005F2D61" w:rsidP="005F2D61">
      <w:pPr>
        <w:rPr>
          <w:color w:val="0563C1" w:themeColor="hyperlink"/>
          <w:sz w:val="24"/>
          <w:szCs w:val="24"/>
          <w:u w:val="single"/>
          <w:shd w:val="clear" w:color="auto" w:fill="FFFFFF"/>
        </w:rPr>
      </w:pPr>
      <w:r w:rsidRPr="00490061">
        <w:rPr>
          <w:sz w:val="24"/>
          <w:szCs w:val="24"/>
          <w:shd w:val="clear" w:color="auto" w:fill="FFFFFF"/>
        </w:rPr>
        <w:t xml:space="preserve"> </w:t>
      </w:r>
    </w:p>
    <w:p w:rsidR="005F2D61" w:rsidRDefault="005F2D61" w:rsidP="005F2D61">
      <w:pPr>
        <w:rPr>
          <w:sz w:val="24"/>
          <w:szCs w:val="24"/>
          <w:shd w:val="clear" w:color="auto" w:fill="FFFFFF"/>
        </w:rPr>
      </w:pPr>
      <w:r w:rsidRPr="00490061">
        <w:rPr>
          <w:sz w:val="24"/>
          <w:szCs w:val="24"/>
        </w:rPr>
        <w:t xml:space="preserve">Marsh and Crow (1998) (online) Available at </w:t>
      </w:r>
      <w:hyperlink r:id="rId24" w:history="1">
        <w:r w:rsidRPr="00005822">
          <w:rPr>
            <w:rStyle w:val="Hyperlink"/>
            <w:sz w:val="24"/>
            <w:szCs w:val="24"/>
            <w:shd w:val="clear" w:color="auto" w:fill="FFFFFF"/>
          </w:rPr>
          <w:t>https://onlinelibrary.wiley.com/doi/abs/10.1002/(SICI)1099-0852(19</w:t>
        </w:r>
      </w:hyperlink>
      <w:r w:rsidRPr="00490061">
        <w:rPr>
          <w:color w:val="006D21"/>
          <w:sz w:val="24"/>
          <w:szCs w:val="24"/>
          <w:shd w:val="clear" w:color="auto" w:fill="FFFFFF"/>
        </w:rPr>
        <w:t xml:space="preserve"> </w:t>
      </w:r>
      <w:r w:rsidRPr="00490061">
        <w:rPr>
          <w:sz w:val="24"/>
          <w:szCs w:val="24"/>
          <w:shd w:val="clear" w:color="auto" w:fill="FFFFFF"/>
        </w:rPr>
        <w:t>(Accessed 20</w:t>
      </w:r>
      <w:r w:rsidRPr="00490061">
        <w:rPr>
          <w:sz w:val="24"/>
          <w:szCs w:val="24"/>
          <w:shd w:val="clear" w:color="auto" w:fill="FFFFFF"/>
          <w:vertAlign w:val="superscript"/>
        </w:rPr>
        <w:t>th</w:t>
      </w:r>
      <w:r w:rsidRPr="00490061">
        <w:rPr>
          <w:sz w:val="24"/>
          <w:szCs w:val="24"/>
          <w:shd w:val="clear" w:color="auto" w:fill="FFFFFF"/>
        </w:rPr>
        <w:t xml:space="preserve"> November 2022)</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 xml:space="preserve">Maclean, S (2015) Empowerment in Maclean (ed) Theory and Practice Kirwin Maclean Associates 2009, Third Edition. Lichfield. </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Mitchell , F.G. (2013). Social work values and ethics. (4th Ed). Chinchester: Colombia University press.</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 xml:space="preserve">Milner and O’Byrne,(2009) Assessment writing  in Davies, M (ed) The Blackwell Companion to Social Work Fourth Edition, Chichester, Wiley-Blackwell. </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 xml:space="preserve">Milner and O’Byrne,(2009)Post Modern Society in Davies, M (ed) The Blackwell Companion to Social Work Fourth Edition, Chichester, Wiley-Blackwell. </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t xml:space="preserve">Mental Capacity Act 2005 (online) available at  </w:t>
      </w:r>
      <w:hyperlink r:id="rId25" w:history="1">
        <w:r w:rsidRPr="00490061">
          <w:rPr>
            <w:rStyle w:val="Hyperlink"/>
            <w:sz w:val="24"/>
            <w:szCs w:val="24"/>
            <w:shd w:val="clear" w:color="auto" w:fill="FFFFFF"/>
          </w:rPr>
          <w:t>https://www.legislation.gov.uk/ukpga/2005/9/contents</w:t>
        </w:r>
      </w:hyperlink>
      <w:r w:rsidRPr="00490061">
        <w:rPr>
          <w:rStyle w:val="HTMLCite"/>
          <w:color w:val="006D21"/>
          <w:sz w:val="24"/>
          <w:szCs w:val="24"/>
          <w:shd w:val="clear" w:color="auto" w:fill="FFFFFF"/>
        </w:rPr>
        <w:t xml:space="preserve"> </w:t>
      </w:r>
      <w:r w:rsidRPr="00490061">
        <w:rPr>
          <w:rStyle w:val="HTMLCite"/>
          <w:sz w:val="24"/>
          <w:szCs w:val="24"/>
          <w:shd w:val="clear" w:color="auto" w:fill="FFFFFF"/>
        </w:rPr>
        <w:t>(Accessed 12th January 2023)</w:t>
      </w:r>
    </w:p>
    <w:p w:rsidR="005F2D61" w:rsidRDefault="005F2D61" w:rsidP="005F2D61">
      <w:pPr>
        <w:rPr>
          <w:sz w:val="24"/>
          <w:szCs w:val="24"/>
        </w:rPr>
      </w:pPr>
      <w:r w:rsidRPr="00490061">
        <w:rPr>
          <w:sz w:val="24"/>
          <w:szCs w:val="24"/>
        </w:rPr>
        <w:t>NSPCC (2022). Gillick competency and Fraser guidelines. [Online] NSPCC. Available at: https://learning.nspcc.org.uk/child-protection-system/gillick-competence-fraser-guidelines. Accessed on: 16th November  2022.</w:t>
      </w:r>
    </w:p>
    <w:p w:rsidR="005F2D61" w:rsidRPr="00490061" w:rsidRDefault="005F2D61" w:rsidP="005F2D61">
      <w:pPr>
        <w:rPr>
          <w:rStyle w:val="Hyperlink"/>
          <w:color w:val="auto"/>
          <w:sz w:val="24"/>
          <w:szCs w:val="24"/>
        </w:rPr>
      </w:pPr>
    </w:p>
    <w:p w:rsidR="005F2D61" w:rsidRDefault="005F2D61" w:rsidP="005F2D61">
      <w:pPr>
        <w:rPr>
          <w:sz w:val="24"/>
          <w:szCs w:val="24"/>
          <w:shd w:val="clear" w:color="auto" w:fill="FFFFFF"/>
        </w:rPr>
      </w:pPr>
      <w:r w:rsidRPr="00490061">
        <w:rPr>
          <w:sz w:val="24"/>
          <w:szCs w:val="24"/>
          <w:shd w:val="clear" w:color="auto" w:fill="FFFFFF"/>
        </w:rPr>
        <w:t xml:space="preserve">Public Law working group (online) Available at </w:t>
      </w:r>
      <w:hyperlink r:id="rId26" w:history="1">
        <w:r w:rsidRPr="00490061">
          <w:rPr>
            <w:rStyle w:val="Hyperlink"/>
            <w:sz w:val="24"/>
            <w:szCs w:val="24"/>
            <w:shd w:val="clear" w:color="auto" w:fill="FFFFFF"/>
          </w:rPr>
          <w:t>https://www.judiciary.uk/guidance-and-resources/public-law-working</w:t>
        </w:r>
      </w:hyperlink>
      <w:r w:rsidRPr="00490061">
        <w:rPr>
          <w:color w:val="006D21"/>
          <w:sz w:val="24"/>
          <w:szCs w:val="24"/>
          <w:shd w:val="clear" w:color="auto" w:fill="FFFFFF"/>
        </w:rPr>
        <w:t xml:space="preserve"> </w:t>
      </w:r>
      <w:r w:rsidRPr="00490061">
        <w:rPr>
          <w:sz w:val="24"/>
          <w:szCs w:val="24"/>
          <w:shd w:val="clear" w:color="auto" w:fill="FFFFFF"/>
        </w:rPr>
        <w:t xml:space="preserve">(Accessed December 2022) </w:t>
      </w:r>
    </w:p>
    <w:p w:rsidR="005F2D61" w:rsidRPr="00490061" w:rsidRDefault="005F2D61" w:rsidP="005F2D61">
      <w:pPr>
        <w:rPr>
          <w:sz w:val="24"/>
          <w:szCs w:val="24"/>
          <w:shd w:val="clear" w:color="auto" w:fill="FFFFFF"/>
        </w:rPr>
      </w:pPr>
    </w:p>
    <w:p w:rsidR="005F2D61" w:rsidRDefault="005F2D61" w:rsidP="005F2D61">
      <w:pPr>
        <w:rPr>
          <w:sz w:val="24"/>
          <w:szCs w:val="24"/>
        </w:rPr>
      </w:pPr>
      <w:r w:rsidRPr="00490061">
        <w:rPr>
          <w:sz w:val="24"/>
          <w:szCs w:val="24"/>
        </w:rPr>
        <w:t xml:space="preserve"> Psychophysical science (online) Available at  </w:t>
      </w:r>
      <w:hyperlink r:id="rId27" w:history="1">
        <w:r w:rsidRPr="00490061">
          <w:rPr>
            <w:rStyle w:val="Hyperlink"/>
            <w:sz w:val="24"/>
            <w:szCs w:val="24"/>
          </w:rPr>
          <w:t>https://www.psychologicalscience.org/</w:t>
        </w:r>
      </w:hyperlink>
      <w:r w:rsidRPr="00490061">
        <w:rPr>
          <w:sz w:val="24"/>
          <w:szCs w:val="24"/>
        </w:rPr>
        <w:t xml:space="preserve"> (Accessed 30</w:t>
      </w:r>
      <w:r w:rsidRPr="00490061">
        <w:rPr>
          <w:sz w:val="24"/>
          <w:szCs w:val="24"/>
          <w:vertAlign w:val="superscript"/>
        </w:rPr>
        <w:t>th</w:t>
      </w:r>
      <w:r w:rsidRPr="00490061">
        <w:rPr>
          <w:sz w:val="24"/>
          <w:szCs w:val="24"/>
        </w:rPr>
        <w:t xml:space="preserve"> January 2023) </w:t>
      </w:r>
    </w:p>
    <w:p w:rsidR="005F2D61" w:rsidRPr="00490061" w:rsidRDefault="005F2D61" w:rsidP="005F2D61">
      <w:pPr>
        <w:rPr>
          <w:sz w:val="24"/>
          <w:szCs w:val="24"/>
        </w:rPr>
      </w:pPr>
    </w:p>
    <w:p w:rsidR="005F2D61" w:rsidRPr="00490061" w:rsidRDefault="005F2D61" w:rsidP="005F2D61">
      <w:pPr>
        <w:rPr>
          <w:sz w:val="24"/>
          <w:szCs w:val="24"/>
          <w:shd w:val="clear" w:color="auto" w:fill="FFFFFF"/>
        </w:rPr>
      </w:pPr>
      <w:r w:rsidRPr="00490061">
        <w:rPr>
          <w:sz w:val="24"/>
          <w:szCs w:val="24"/>
        </w:rPr>
        <w:t xml:space="preserve">Pakura, S 2004 (online) available at </w:t>
      </w:r>
      <w:hyperlink r:id="rId28" w:history="1">
        <w:r w:rsidRPr="00490061">
          <w:rPr>
            <w:rStyle w:val="Hyperlink"/>
            <w:sz w:val="24"/>
            <w:szCs w:val="24"/>
            <w:shd w:val="clear" w:color="auto" w:fill="FFFFFF"/>
          </w:rPr>
          <w:t>https://restorativejustice.org/rj-archive/the-family-group-conference</w:t>
        </w:r>
      </w:hyperlink>
      <w:r w:rsidRPr="00490061">
        <w:rPr>
          <w:rStyle w:val="HTMLCite"/>
          <w:color w:val="006D21"/>
          <w:sz w:val="24"/>
          <w:szCs w:val="24"/>
          <w:shd w:val="clear" w:color="auto" w:fill="FFFFFF"/>
        </w:rPr>
        <w:t xml:space="preserve">... </w:t>
      </w:r>
      <w:r w:rsidRPr="00490061">
        <w:rPr>
          <w:rStyle w:val="HTMLCite"/>
          <w:sz w:val="24"/>
          <w:szCs w:val="24"/>
          <w:shd w:val="clear" w:color="auto" w:fill="FFFFFF"/>
        </w:rPr>
        <w:t>(Accessed 20</w:t>
      </w:r>
      <w:r w:rsidRPr="00490061">
        <w:rPr>
          <w:rStyle w:val="HTMLCite"/>
          <w:sz w:val="24"/>
          <w:szCs w:val="24"/>
          <w:shd w:val="clear" w:color="auto" w:fill="FFFFFF"/>
          <w:vertAlign w:val="superscript"/>
        </w:rPr>
        <w:t>th</w:t>
      </w:r>
      <w:r w:rsidRPr="00490061">
        <w:rPr>
          <w:rStyle w:val="HTMLCite"/>
          <w:sz w:val="24"/>
          <w:szCs w:val="24"/>
          <w:shd w:val="clear" w:color="auto" w:fill="FFFFFF"/>
        </w:rPr>
        <w:t xml:space="preserve"> November 2022)</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t xml:space="preserve">Social care Wales (2020) (online) Available at </w:t>
      </w:r>
      <w:hyperlink r:id="rId29" w:history="1">
        <w:r w:rsidRPr="00005822">
          <w:rPr>
            <w:rStyle w:val="Hyperlink"/>
            <w:sz w:val="24"/>
            <w:szCs w:val="24"/>
          </w:rPr>
          <w:t>https://www.bing.com/search?q=social+care+wales</w:t>
        </w:r>
      </w:hyperlink>
      <w:r>
        <w:rPr>
          <w:sz w:val="24"/>
          <w:szCs w:val="24"/>
        </w:rPr>
        <w:t xml:space="preserve"> </w:t>
      </w:r>
      <w:r w:rsidRPr="00490061">
        <w:rPr>
          <w:sz w:val="24"/>
          <w:szCs w:val="24"/>
        </w:rPr>
        <w:t xml:space="preserve"> (Accessed 30</w:t>
      </w:r>
      <w:r w:rsidRPr="00490061">
        <w:rPr>
          <w:sz w:val="24"/>
          <w:szCs w:val="24"/>
          <w:vertAlign w:val="superscript"/>
        </w:rPr>
        <w:t>th</w:t>
      </w:r>
      <w:r w:rsidRPr="00490061">
        <w:rPr>
          <w:sz w:val="24"/>
          <w:szCs w:val="24"/>
        </w:rPr>
        <w:t xml:space="preserve"> March 2022) </w:t>
      </w:r>
    </w:p>
    <w:p w:rsidR="005F2D61" w:rsidRDefault="005F2D61" w:rsidP="005F2D61">
      <w:pPr>
        <w:rPr>
          <w:sz w:val="24"/>
          <w:szCs w:val="24"/>
        </w:rPr>
      </w:pPr>
      <w:r w:rsidRPr="00490061">
        <w:rPr>
          <w:sz w:val="24"/>
          <w:szCs w:val="24"/>
        </w:rPr>
        <w:t xml:space="preserve">Saleebey ,  (1996) </w:t>
      </w:r>
      <w:r w:rsidRPr="00490061">
        <w:rPr>
          <w:i/>
          <w:iCs/>
          <w:sz w:val="24"/>
          <w:szCs w:val="24"/>
        </w:rPr>
        <w:t xml:space="preserve">strength based  </w:t>
      </w:r>
      <w:r w:rsidRPr="00490061">
        <w:rPr>
          <w:sz w:val="24"/>
          <w:szCs w:val="24"/>
        </w:rPr>
        <w:t xml:space="preserve"> in Davies, M (ed) The Blackwell Companion to Social Work Fourth Edition, Chichester, Wiley-Blackwell. </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 xml:space="preserve">Social Care Wales. (2020). Wales Safeguarding procedures. [Online] Social Care Wales. Available at: https://safeguarding.wales. [Accessed on: 20 Apr 2022]. Social Care Wales </w:t>
      </w:r>
      <w:r w:rsidRPr="00490061">
        <w:rPr>
          <w:sz w:val="24"/>
          <w:szCs w:val="24"/>
        </w:rPr>
        <w:lastRenderedPageBreak/>
        <w:t xml:space="preserve">(2022). Co-production: Co-production expert class presentation. [Online] Social Care Wales. Available at: </w:t>
      </w:r>
      <w:hyperlink r:id="rId30" w:history="1">
        <w:r w:rsidRPr="00490061">
          <w:rPr>
            <w:rStyle w:val="Hyperlink"/>
            <w:sz w:val="24"/>
            <w:szCs w:val="24"/>
          </w:rPr>
          <w:t>www.socialcarewales/rescouces.com</w:t>
        </w:r>
      </w:hyperlink>
      <w:r w:rsidRPr="00490061">
        <w:rPr>
          <w:sz w:val="24"/>
          <w:szCs w:val="24"/>
        </w:rPr>
        <w:t>.  [Accessed on: 15</w:t>
      </w:r>
      <w:r w:rsidRPr="00490061">
        <w:rPr>
          <w:sz w:val="24"/>
          <w:szCs w:val="24"/>
          <w:vertAlign w:val="superscript"/>
        </w:rPr>
        <w:t>th</w:t>
      </w:r>
      <w:r w:rsidRPr="00490061">
        <w:rPr>
          <w:sz w:val="24"/>
          <w:szCs w:val="24"/>
        </w:rPr>
        <w:t xml:space="preserve"> November 2022] </w:t>
      </w:r>
    </w:p>
    <w:p w:rsidR="005F2D61" w:rsidRPr="00490061" w:rsidRDefault="005F2D61" w:rsidP="005F2D61">
      <w:pPr>
        <w:rPr>
          <w:sz w:val="24"/>
          <w:szCs w:val="24"/>
        </w:rPr>
      </w:pPr>
    </w:p>
    <w:p w:rsidR="005F2D61" w:rsidRPr="00490061" w:rsidRDefault="005F2D61" w:rsidP="005F2D61">
      <w:pPr>
        <w:rPr>
          <w:sz w:val="24"/>
          <w:szCs w:val="24"/>
          <w:shd w:val="clear" w:color="auto" w:fill="FFFFFF"/>
        </w:rPr>
      </w:pPr>
      <w:r w:rsidRPr="00490061">
        <w:rPr>
          <w:sz w:val="24"/>
          <w:szCs w:val="24"/>
          <w:shd w:val="clear" w:color="auto" w:fill="FFFFFF"/>
        </w:rPr>
        <w:t xml:space="preserve">Social care institute of Excellence 2003 (online) available at </w:t>
      </w:r>
      <w:hyperlink r:id="rId31" w:history="1">
        <w:r w:rsidRPr="00005822">
          <w:rPr>
            <w:rStyle w:val="Hyperlink"/>
            <w:sz w:val="24"/>
            <w:szCs w:val="24"/>
            <w:shd w:val="clear" w:color="auto" w:fill="FFFFFF"/>
          </w:rPr>
          <w:t>https://www.bing.com/search?q=Social+Care+Institute+of+Excellence+2003</w:t>
        </w:r>
      </w:hyperlink>
      <w:r>
        <w:rPr>
          <w:sz w:val="24"/>
          <w:szCs w:val="24"/>
          <w:shd w:val="clear" w:color="auto" w:fill="FFFFFF"/>
        </w:rPr>
        <w:t xml:space="preserve"> </w:t>
      </w:r>
      <w:r w:rsidRPr="00490061">
        <w:rPr>
          <w:sz w:val="24"/>
          <w:szCs w:val="24"/>
          <w:shd w:val="clear" w:color="auto" w:fill="FFFFFF"/>
        </w:rPr>
        <w:t xml:space="preserve"> (Accessed 15</w:t>
      </w:r>
      <w:r w:rsidRPr="00490061">
        <w:rPr>
          <w:sz w:val="24"/>
          <w:szCs w:val="24"/>
          <w:shd w:val="clear" w:color="auto" w:fill="FFFFFF"/>
          <w:vertAlign w:val="superscript"/>
        </w:rPr>
        <w:t>th</w:t>
      </w:r>
      <w:r w:rsidRPr="00490061">
        <w:rPr>
          <w:sz w:val="24"/>
          <w:szCs w:val="24"/>
          <w:shd w:val="clear" w:color="auto" w:fill="FFFFFF"/>
        </w:rPr>
        <w:t xml:space="preserve"> November 2022)  </w:t>
      </w:r>
    </w:p>
    <w:p w:rsidR="005F2D61" w:rsidRPr="00490061" w:rsidRDefault="005F2D61" w:rsidP="005F2D61">
      <w:pPr>
        <w:rPr>
          <w:sz w:val="24"/>
          <w:szCs w:val="24"/>
        </w:rPr>
      </w:pPr>
    </w:p>
    <w:p w:rsidR="005F2D61" w:rsidRDefault="005F2D61" w:rsidP="005F2D61">
      <w:pPr>
        <w:rPr>
          <w:i/>
          <w:sz w:val="24"/>
          <w:szCs w:val="24"/>
        </w:rPr>
      </w:pPr>
      <w:r w:rsidRPr="00490061">
        <w:rPr>
          <w:i/>
          <w:sz w:val="24"/>
          <w:szCs w:val="24"/>
        </w:rPr>
        <w:t xml:space="preserve">Signs of Safety (online) Available at   </w:t>
      </w:r>
      <w:hyperlink r:id="rId32" w:history="1">
        <w:r w:rsidRPr="00490061">
          <w:rPr>
            <w:rStyle w:val="Hyperlink"/>
            <w:i/>
            <w:sz w:val="24"/>
            <w:szCs w:val="24"/>
          </w:rPr>
          <w:t>https://www.signsofsafety.net/what-is-sofs/</w:t>
        </w:r>
      </w:hyperlink>
      <w:r w:rsidRPr="00490061">
        <w:rPr>
          <w:i/>
          <w:sz w:val="24"/>
          <w:szCs w:val="24"/>
        </w:rPr>
        <w:t xml:space="preserve">  (Accessed 24</w:t>
      </w:r>
      <w:r w:rsidRPr="00490061">
        <w:rPr>
          <w:i/>
          <w:sz w:val="24"/>
          <w:szCs w:val="24"/>
          <w:vertAlign w:val="superscript"/>
        </w:rPr>
        <w:t>th</w:t>
      </w:r>
      <w:r w:rsidRPr="00490061">
        <w:rPr>
          <w:i/>
          <w:sz w:val="24"/>
          <w:szCs w:val="24"/>
        </w:rPr>
        <w:t xml:space="preserve"> June 2022)  </w:t>
      </w:r>
    </w:p>
    <w:p w:rsidR="005F2D61" w:rsidRPr="00490061" w:rsidRDefault="005F2D61" w:rsidP="005F2D61">
      <w:pPr>
        <w:rPr>
          <w:i/>
          <w:sz w:val="24"/>
          <w:szCs w:val="24"/>
        </w:rPr>
      </w:pPr>
    </w:p>
    <w:p w:rsidR="005F2D61" w:rsidRDefault="005F2D61" w:rsidP="005F2D61">
      <w:pPr>
        <w:rPr>
          <w:sz w:val="24"/>
          <w:szCs w:val="24"/>
        </w:rPr>
      </w:pPr>
      <w:r w:rsidRPr="00490061">
        <w:rPr>
          <w:sz w:val="24"/>
          <w:szCs w:val="24"/>
        </w:rPr>
        <w:t xml:space="preserve">Social Care Wales. (2020). Wales Safeguarding procedures. [Online] Social Care Wales. Available at: https://safeguarding.wales. [Accessed on: 20 Apr 2022]. </w:t>
      </w:r>
    </w:p>
    <w:p w:rsidR="005F2D61" w:rsidRDefault="005F2D61" w:rsidP="005F2D61">
      <w:pPr>
        <w:rPr>
          <w:sz w:val="24"/>
          <w:szCs w:val="24"/>
        </w:rPr>
      </w:pPr>
    </w:p>
    <w:p w:rsidR="005F2D61" w:rsidRDefault="005F2D61" w:rsidP="005F2D61">
      <w:pPr>
        <w:rPr>
          <w:sz w:val="24"/>
          <w:szCs w:val="24"/>
        </w:rPr>
      </w:pPr>
      <w:r w:rsidRPr="00490061">
        <w:rPr>
          <w:sz w:val="24"/>
          <w:szCs w:val="24"/>
        </w:rPr>
        <w:t xml:space="preserve">Social Care Wales (2022). Co-production: Co-production expert class presentation. [Online] Social Care Wales. Available at: </w:t>
      </w:r>
      <w:hyperlink r:id="rId33" w:history="1">
        <w:r w:rsidRPr="00490061">
          <w:rPr>
            <w:rStyle w:val="Hyperlink"/>
            <w:sz w:val="24"/>
            <w:szCs w:val="24"/>
          </w:rPr>
          <w:t>www.socialcarewales/rescouces.com</w:t>
        </w:r>
      </w:hyperlink>
      <w:r w:rsidRPr="00490061">
        <w:rPr>
          <w:sz w:val="24"/>
          <w:szCs w:val="24"/>
        </w:rPr>
        <w:t>.  [Accessed on: 15</w:t>
      </w:r>
      <w:r w:rsidRPr="00490061">
        <w:rPr>
          <w:sz w:val="24"/>
          <w:szCs w:val="24"/>
          <w:vertAlign w:val="superscript"/>
        </w:rPr>
        <w:t>th</w:t>
      </w:r>
      <w:r w:rsidRPr="00490061">
        <w:rPr>
          <w:sz w:val="24"/>
          <w:szCs w:val="24"/>
        </w:rPr>
        <w:t xml:space="preserve"> November 2022] </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Smeeton, A (2006) system theory  in Davies, M (ed) The Blackwell Companion to Social Work Fourth Edition, Chichester, Wiley-Blackwell.</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Social Care Wales. (2017). National Occupational Standards for Social Work. [Online] Social Care Wales. Available at: www.socialcarewales.co.uk [Accessed on: 30</w:t>
      </w:r>
      <w:r w:rsidRPr="00490061">
        <w:rPr>
          <w:sz w:val="24"/>
          <w:szCs w:val="24"/>
          <w:vertAlign w:val="superscript"/>
        </w:rPr>
        <w:t>th</w:t>
      </w:r>
      <w:r w:rsidRPr="00490061">
        <w:rPr>
          <w:sz w:val="24"/>
          <w:szCs w:val="24"/>
        </w:rPr>
        <w:t xml:space="preserve">  March 2022].</w:t>
      </w:r>
    </w:p>
    <w:p w:rsidR="005F2D61" w:rsidRPr="00490061" w:rsidRDefault="005F2D61" w:rsidP="005F2D61">
      <w:pPr>
        <w:rPr>
          <w:sz w:val="24"/>
          <w:szCs w:val="24"/>
        </w:rPr>
      </w:pPr>
    </w:p>
    <w:p w:rsidR="005F2D61" w:rsidRDefault="005F2D61" w:rsidP="005F2D61">
      <w:pPr>
        <w:rPr>
          <w:sz w:val="24"/>
          <w:szCs w:val="24"/>
        </w:rPr>
      </w:pPr>
      <w:r w:rsidRPr="00490061">
        <w:rPr>
          <w:sz w:val="24"/>
          <w:szCs w:val="24"/>
        </w:rPr>
        <w:t xml:space="preserve">The children and families Act 2014 (online) available at </w:t>
      </w:r>
      <w:hyperlink r:id="rId34" w:history="1">
        <w:r w:rsidRPr="00005822">
          <w:rPr>
            <w:rStyle w:val="Hyperlink"/>
            <w:sz w:val="24"/>
            <w:szCs w:val="24"/>
          </w:rPr>
          <w:t>https://www.bing.com/search?q=The+Children+and+Families+Act+2014</w:t>
        </w:r>
      </w:hyperlink>
      <w:r>
        <w:rPr>
          <w:sz w:val="24"/>
          <w:szCs w:val="24"/>
        </w:rPr>
        <w:t xml:space="preserve"> </w:t>
      </w:r>
      <w:r w:rsidRPr="00490061">
        <w:rPr>
          <w:sz w:val="24"/>
          <w:szCs w:val="24"/>
        </w:rPr>
        <w:t xml:space="preserve"> (Accessed 15</w:t>
      </w:r>
      <w:r w:rsidRPr="00490061">
        <w:rPr>
          <w:sz w:val="24"/>
          <w:szCs w:val="24"/>
          <w:vertAlign w:val="superscript"/>
        </w:rPr>
        <w:t>th</w:t>
      </w:r>
      <w:r w:rsidRPr="00490061">
        <w:rPr>
          <w:sz w:val="24"/>
          <w:szCs w:val="24"/>
        </w:rPr>
        <w:t xml:space="preserve"> November 2022) </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shd w:val="clear" w:color="auto" w:fill="FFFFFF"/>
        </w:rPr>
        <w:t xml:space="preserve">The Mental Health Act 1983 (online) available at </w:t>
      </w:r>
      <w:hyperlink r:id="rId35" w:history="1">
        <w:r w:rsidRPr="00490061">
          <w:rPr>
            <w:rStyle w:val="Hyperlink"/>
            <w:sz w:val="24"/>
            <w:szCs w:val="24"/>
            <w:shd w:val="clear" w:color="auto" w:fill="FFFFFF"/>
          </w:rPr>
          <w:t>https://www.legislation.gov.uk/ukpga/1983/20/contents</w:t>
        </w:r>
      </w:hyperlink>
      <w:r w:rsidRPr="00490061">
        <w:rPr>
          <w:rStyle w:val="HTMLCite"/>
          <w:color w:val="006D21"/>
          <w:sz w:val="24"/>
          <w:szCs w:val="24"/>
          <w:shd w:val="clear" w:color="auto" w:fill="FFFFFF"/>
        </w:rPr>
        <w:t xml:space="preserve"> </w:t>
      </w:r>
      <w:r w:rsidRPr="00490061">
        <w:rPr>
          <w:rStyle w:val="HTMLCite"/>
          <w:sz w:val="24"/>
          <w:szCs w:val="24"/>
          <w:shd w:val="clear" w:color="auto" w:fill="FFFFFF"/>
        </w:rPr>
        <w:t xml:space="preserve">(Accessed 12th January 2023)  </w:t>
      </w:r>
    </w:p>
    <w:p w:rsidR="005F2D61" w:rsidRPr="00490061" w:rsidRDefault="005F2D61" w:rsidP="005F2D61">
      <w:pPr>
        <w:rPr>
          <w:sz w:val="24"/>
          <w:szCs w:val="24"/>
        </w:rPr>
      </w:pPr>
    </w:p>
    <w:p w:rsidR="005F2D61" w:rsidRPr="00490061" w:rsidRDefault="005F2D61" w:rsidP="005F2D61">
      <w:pPr>
        <w:tabs>
          <w:tab w:val="left" w:pos="7395"/>
        </w:tabs>
        <w:rPr>
          <w:sz w:val="24"/>
          <w:szCs w:val="24"/>
        </w:rPr>
      </w:pPr>
      <w:r w:rsidRPr="00490061">
        <w:rPr>
          <w:sz w:val="24"/>
          <w:szCs w:val="24"/>
        </w:rPr>
        <w:t xml:space="preserve">The Social Services and Well- being Act 2014 (online) Available at </w:t>
      </w:r>
      <w:hyperlink r:id="rId36" w:history="1">
        <w:r w:rsidRPr="00490061">
          <w:rPr>
            <w:rStyle w:val="Hyperlink"/>
            <w:sz w:val="24"/>
            <w:szCs w:val="24"/>
          </w:rPr>
          <w:t>https://www.legislation.gov.uk/anaw/2014/4/contents</w:t>
        </w:r>
      </w:hyperlink>
      <w:r w:rsidRPr="00490061">
        <w:rPr>
          <w:sz w:val="24"/>
          <w:szCs w:val="24"/>
        </w:rPr>
        <w:t xml:space="preserve"> (Accessed 25th June  2022)</w:t>
      </w:r>
    </w:p>
    <w:p w:rsidR="005F2D61" w:rsidRDefault="005F2D61" w:rsidP="005F2D61">
      <w:pPr>
        <w:rPr>
          <w:sz w:val="24"/>
          <w:szCs w:val="24"/>
        </w:rPr>
      </w:pPr>
      <w:r w:rsidRPr="00490061">
        <w:rPr>
          <w:sz w:val="24"/>
          <w:szCs w:val="24"/>
        </w:rPr>
        <w:t xml:space="preserve">The Active offer 2016 (online) Available at </w:t>
      </w:r>
    </w:p>
    <w:p w:rsidR="005F2D61" w:rsidRDefault="005F2D61" w:rsidP="005F2D61">
      <w:pPr>
        <w:rPr>
          <w:rStyle w:val="Hyperlink"/>
          <w:color w:val="auto"/>
          <w:sz w:val="24"/>
          <w:szCs w:val="24"/>
        </w:rPr>
      </w:pPr>
      <w:hyperlink r:id="rId37" w:history="1">
        <w:r w:rsidRPr="00490061">
          <w:rPr>
            <w:rStyle w:val="Hyperlink"/>
            <w:i/>
            <w:sz w:val="24"/>
            <w:szCs w:val="24"/>
          </w:rPr>
          <w:t>https://gov.wales/sites/default/files/publications/2019-04/delivering-the-active-offer-information-pack-social-services-and-social-care.pdf</w:t>
        </w:r>
      </w:hyperlink>
      <w:r w:rsidRPr="00490061">
        <w:rPr>
          <w:rStyle w:val="Hyperlink"/>
          <w:i/>
          <w:sz w:val="24"/>
          <w:szCs w:val="24"/>
        </w:rPr>
        <w:t xml:space="preserve">   </w:t>
      </w:r>
      <w:r w:rsidRPr="00490061">
        <w:rPr>
          <w:rStyle w:val="Hyperlink"/>
          <w:color w:val="auto"/>
          <w:sz w:val="24"/>
          <w:szCs w:val="24"/>
        </w:rPr>
        <w:t xml:space="preserve">(Accessed 22nd June 2022) </w:t>
      </w:r>
    </w:p>
    <w:p w:rsidR="005F2D61" w:rsidRPr="00490061" w:rsidRDefault="005F2D61" w:rsidP="005F2D61">
      <w:pPr>
        <w:rPr>
          <w:rStyle w:val="Hyperlink"/>
          <w:color w:val="auto"/>
          <w:sz w:val="24"/>
          <w:szCs w:val="24"/>
        </w:rPr>
      </w:pPr>
    </w:p>
    <w:p w:rsidR="005F2D61" w:rsidRDefault="005F2D61" w:rsidP="005F2D61">
      <w:pPr>
        <w:rPr>
          <w:sz w:val="24"/>
          <w:szCs w:val="24"/>
        </w:rPr>
      </w:pPr>
      <w:r w:rsidRPr="00490061">
        <w:rPr>
          <w:sz w:val="24"/>
          <w:szCs w:val="24"/>
        </w:rPr>
        <w:t xml:space="preserve">Tunrell  and  Essex (2006) Signs of safety in Maclean (ed) Theory and Practice Kirwin Maclean Associates 2009, Third Edition. Lichfield. </w:t>
      </w:r>
    </w:p>
    <w:p w:rsidR="005F2D61" w:rsidRPr="00490061" w:rsidRDefault="005F2D61" w:rsidP="005F2D61">
      <w:pPr>
        <w:rPr>
          <w:sz w:val="24"/>
          <w:szCs w:val="24"/>
        </w:rPr>
      </w:pPr>
    </w:p>
    <w:p w:rsidR="005F2D61" w:rsidRPr="00490061" w:rsidRDefault="005F2D61" w:rsidP="005F2D61">
      <w:pPr>
        <w:rPr>
          <w:sz w:val="24"/>
          <w:szCs w:val="24"/>
        </w:rPr>
      </w:pPr>
      <w:r w:rsidRPr="00490061">
        <w:rPr>
          <w:sz w:val="24"/>
          <w:szCs w:val="24"/>
        </w:rPr>
        <w:t xml:space="preserve">The wales safeguarding procedure.(2019) (Online) available at </w:t>
      </w:r>
      <w:hyperlink r:id="rId38" w:history="1">
        <w:r w:rsidRPr="00490061">
          <w:rPr>
            <w:rStyle w:val="Hyperlink"/>
            <w:sz w:val="24"/>
            <w:szCs w:val="24"/>
            <w:shd w:val="clear" w:color="auto" w:fill="FFFFFF"/>
          </w:rPr>
          <w:t>https://safeguarding.wales</w:t>
        </w:r>
      </w:hyperlink>
      <w:r w:rsidRPr="00490061">
        <w:rPr>
          <w:rStyle w:val="HTMLCite"/>
          <w:i w:val="0"/>
          <w:iCs w:val="0"/>
          <w:color w:val="006D21"/>
          <w:sz w:val="24"/>
          <w:szCs w:val="24"/>
          <w:shd w:val="clear" w:color="auto" w:fill="FFFFFF"/>
        </w:rPr>
        <w:t xml:space="preserve"> </w:t>
      </w:r>
      <w:r w:rsidRPr="00490061">
        <w:rPr>
          <w:rStyle w:val="HTMLCite"/>
          <w:i w:val="0"/>
          <w:iCs w:val="0"/>
          <w:color w:val="auto"/>
          <w:sz w:val="24"/>
          <w:szCs w:val="24"/>
          <w:shd w:val="clear" w:color="auto" w:fill="FFFFFF"/>
        </w:rPr>
        <w:t>(Accessed 12</w:t>
      </w:r>
      <w:r w:rsidRPr="00490061">
        <w:rPr>
          <w:rStyle w:val="HTMLCite"/>
          <w:i w:val="0"/>
          <w:iCs w:val="0"/>
          <w:color w:val="auto"/>
          <w:sz w:val="24"/>
          <w:szCs w:val="24"/>
          <w:shd w:val="clear" w:color="auto" w:fill="FFFFFF"/>
          <w:vertAlign w:val="superscript"/>
        </w:rPr>
        <w:t>th</w:t>
      </w:r>
      <w:r w:rsidRPr="00490061">
        <w:rPr>
          <w:rStyle w:val="HTMLCite"/>
          <w:i w:val="0"/>
          <w:iCs w:val="0"/>
          <w:color w:val="auto"/>
          <w:sz w:val="24"/>
          <w:szCs w:val="24"/>
          <w:shd w:val="clear" w:color="auto" w:fill="FFFFFF"/>
        </w:rPr>
        <w:t xml:space="preserve"> January 2023) </w:t>
      </w:r>
      <w:hyperlink r:id="rId39" w:history="1">
        <w:r>
          <w:rPr>
            <w:rFonts w:ascii="Helvetica" w:hAnsi="Helvetica" w:cs="Helvetica"/>
            <w:color w:val="4007A2"/>
            <w:shd w:val="clear" w:color="auto" w:fill="FFFFFF"/>
          </w:rPr>
          <w:br/>
        </w:r>
      </w:hyperlink>
    </w:p>
    <w:p w:rsidR="005F2D61" w:rsidRPr="00490061" w:rsidRDefault="005F2D61" w:rsidP="005F2D61">
      <w:pPr>
        <w:rPr>
          <w:rStyle w:val="Hyperlink"/>
          <w:color w:val="auto"/>
          <w:sz w:val="24"/>
          <w:szCs w:val="24"/>
          <w:shd w:val="clear" w:color="auto" w:fill="FFFFFF"/>
        </w:rPr>
      </w:pPr>
      <w:r w:rsidRPr="00490061">
        <w:rPr>
          <w:sz w:val="24"/>
          <w:szCs w:val="24"/>
        </w:rPr>
        <w:t xml:space="preserve">The Royal Hospital 2015 (Online) available at </w:t>
      </w:r>
      <w:hyperlink r:id="rId40" w:history="1">
        <w:r w:rsidRPr="00490061">
          <w:rPr>
            <w:rStyle w:val="Hyperlink"/>
            <w:sz w:val="24"/>
            <w:szCs w:val="24"/>
            <w:shd w:val="clear" w:color="auto" w:fill="FFFFFF"/>
          </w:rPr>
          <w:t>https://www.psychologicalscience.org/publications/observer/obs…</w:t>
        </w:r>
      </w:hyperlink>
      <w:r w:rsidRPr="00490061">
        <w:rPr>
          <w:color w:val="006D21"/>
          <w:sz w:val="24"/>
          <w:szCs w:val="24"/>
          <w:shd w:val="clear" w:color="auto" w:fill="FFFFFF"/>
        </w:rPr>
        <w:t xml:space="preserve"> </w:t>
      </w:r>
      <w:r w:rsidRPr="00490061">
        <w:rPr>
          <w:sz w:val="24"/>
          <w:szCs w:val="24"/>
          <w:shd w:val="clear" w:color="auto" w:fill="FFFFFF"/>
        </w:rPr>
        <w:t>(Accessed 20</w:t>
      </w:r>
      <w:r w:rsidRPr="00490061">
        <w:rPr>
          <w:sz w:val="24"/>
          <w:szCs w:val="24"/>
          <w:shd w:val="clear" w:color="auto" w:fill="FFFFFF"/>
          <w:vertAlign w:val="superscript"/>
        </w:rPr>
        <w:t>th</w:t>
      </w:r>
      <w:r w:rsidRPr="00490061">
        <w:rPr>
          <w:sz w:val="24"/>
          <w:szCs w:val="24"/>
          <w:shd w:val="clear" w:color="auto" w:fill="FFFFFF"/>
        </w:rPr>
        <w:t xml:space="preserve"> November 2022) </w:t>
      </w:r>
    </w:p>
    <w:p w:rsidR="005F2D61" w:rsidRPr="00490061" w:rsidRDefault="005F2D61" w:rsidP="005F2D61">
      <w:pPr>
        <w:tabs>
          <w:tab w:val="left" w:pos="7395"/>
        </w:tabs>
        <w:rPr>
          <w:sz w:val="24"/>
          <w:szCs w:val="24"/>
        </w:rPr>
      </w:pPr>
      <w:r w:rsidRPr="00490061">
        <w:rPr>
          <w:sz w:val="24"/>
          <w:szCs w:val="24"/>
        </w:rPr>
        <w:lastRenderedPageBreak/>
        <w:t xml:space="preserve">United Nations Convention of the right of the child. (online) Available at </w:t>
      </w:r>
      <w:hyperlink r:id="rId41" w:history="1">
        <w:r w:rsidRPr="00490061">
          <w:rPr>
            <w:rStyle w:val="Hyperlink"/>
            <w:sz w:val="24"/>
            <w:szCs w:val="24"/>
          </w:rPr>
          <w:t>https://www.unicef.org/child-rights-convention</w:t>
        </w:r>
      </w:hyperlink>
      <w:r w:rsidRPr="00490061">
        <w:rPr>
          <w:sz w:val="24"/>
          <w:szCs w:val="24"/>
        </w:rPr>
        <w:t xml:space="preserve"> (Accessed June 2022)</w:t>
      </w:r>
    </w:p>
    <w:p w:rsidR="005F2D61" w:rsidRDefault="005F2D61" w:rsidP="005F2D61">
      <w:pPr>
        <w:rPr>
          <w:sz w:val="24"/>
          <w:szCs w:val="24"/>
        </w:rPr>
      </w:pPr>
      <w:hyperlink r:id="rId42" w:history="1">
        <w:r w:rsidRPr="00490061">
          <w:rPr>
            <w:color w:val="4007A2"/>
            <w:sz w:val="24"/>
            <w:szCs w:val="24"/>
            <w:shd w:val="clear" w:color="auto" w:fill="FFFFFF"/>
          </w:rPr>
          <w:br/>
        </w:r>
      </w:hyperlink>
      <w:r w:rsidRPr="00490061">
        <w:rPr>
          <w:sz w:val="24"/>
          <w:szCs w:val="24"/>
        </w:rPr>
        <w:t>Welsh Government. (2016). Working Together to Safeguard People. [Online] Welsh Government. Available at https://gov.wales/sites/default/files/publications/2019-05/workingtogether-to-safeguard-peoplevolume-i-introduction-and-overview.pdf. [Accessed on: 7th September].</w:t>
      </w:r>
    </w:p>
    <w:p w:rsidR="005F2D61" w:rsidRPr="00490061" w:rsidRDefault="005F2D61" w:rsidP="005F2D61">
      <w:pPr>
        <w:rPr>
          <w:sz w:val="24"/>
          <w:szCs w:val="24"/>
        </w:rPr>
      </w:pPr>
      <w:bookmarkStart w:id="0" w:name="_GoBack"/>
      <w:bookmarkEnd w:id="0"/>
    </w:p>
    <w:p w:rsidR="005F2D61" w:rsidRPr="00490061" w:rsidRDefault="005F2D61" w:rsidP="005F2D61">
      <w:pPr>
        <w:rPr>
          <w:sz w:val="24"/>
          <w:szCs w:val="24"/>
          <w:shd w:val="clear" w:color="auto" w:fill="FFFFFF"/>
        </w:rPr>
      </w:pPr>
      <w:r w:rsidRPr="00490061">
        <w:rPr>
          <w:sz w:val="24"/>
          <w:szCs w:val="24"/>
        </w:rPr>
        <w:t xml:space="preserve">Working together to safeguard people volume 5 (online) </w:t>
      </w:r>
      <w:hyperlink r:id="rId43" w:history="1">
        <w:r w:rsidRPr="00490061">
          <w:rPr>
            <w:rStyle w:val="Hyperlink"/>
            <w:sz w:val="24"/>
            <w:szCs w:val="24"/>
            <w:shd w:val="clear" w:color="auto" w:fill="FFFFFF"/>
          </w:rPr>
          <w:t>https://www.gov.wales/sites/default/files/publications/2019-05/work</w:t>
        </w:r>
      </w:hyperlink>
      <w:r w:rsidRPr="00490061">
        <w:rPr>
          <w:color w:val="006D21"/>
          <w:sz w:val="24"/>
          <w:szCs w:val="24"/>
          <w:shd w:val="clear" w:color="auto" w:fill="FFFFFF"/>
        </w:rPr>
        <w:t xml:space="preserve"> </w:t>
      </w:r>
      <w:r w:rsidRPr="00490061">
        <w:rPr>
          <w:sz w:val="24"/>
          <w:szCs w:val="24"/>
          <w:shd w:val="clear" w:color="auto" w:fill="FFFFFF"/>
        </w:rPr>
        <w:t xml:space="preserve">(Accessed December 2022) </w:t>
      </w: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Pr="008B28E7" w:rsidRDefault="00EB695F" w:rsidP="00FF7EBB">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9318AC" w:rsidP="00B94443">
            <w:pPr>
              <w:jc w:val="both"/>
              <w:rPr>
                <w:sz w:val="24"/>
                <w:szCs w:val="24"/>
              </w:rPr>
            </w:pPr>
            <w:r>
              <w:rPr>
                <w:sz w:val="24"/>
                <w:szCs w:val="24"/>
              </w:rPr>
              <w:t>22</w:t>
            </w:r>
            <w:r w:rsidRPr="009318AC">
              <w:rPr>
                <w:sz w:val="24"/>
                <w:szCs w:val="24"/>
                <w:vertAlign w:val="superscript"/>
              </w:rPr>
              <w:t>nd</w:t>
            </w:r>
            <w:r>
              <w:rPr>
                <w:sz w:val="24"/>
                <w:szCs w:val="24"/>
              </w:rPr>
              <w:t xml:space="preserve"> March 2022</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9318AC" w:rsidP="00B94443">
            <w:pPr>
              <w:jc w:val="both"/>
              <w:rPr>
                <w:sz w:val="24"/>
                <w:szCs w:val="24"/>
              </w:rPr>
            </w:pPr>
            <w:r>
              <w:rPr>
                <w:sz w:val="24"/>
                <w:szCs w:val="24"/>
              </w:rPr>
              <w:t>17</w:t>
            </w:r>
            <w:r w:rsidRPr="009318AC">
              <w:rPr>
                <w:sz w:val="24"/>
                <w:szCs w:val="24"/>
                <w:vertAlign w:val="superscript"/>
              </w:rPr>
              <w:t>th</w:t>
            </w:r>
            <w:r>
              <w:rPr>
                <w:sz w:val="24"/>
                <w:szCs w:val="24"/>
              </w:rPr>
              <w:t xml:space="preserve"> May 2022</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9318AC" w:rsidP="00B94443">
            <w:pPr>
              <w:jc w:val="both"/>
              <w:rPr>
                <w:sz w:val="24"/>
                <w:szCs w:val="24"/>
              </w:rPr>
            </w:pPr>
            <w:r>
              <w:rPr>
                <w:sz w:val="24"/>
                <w:szCs w:val="24"/>
              </w:rPr>
              <w:t>12 July 2022</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9318AC" w:rsidP="00B94443">
            <w:pPr>
              <w:jc w:val="both"/>
              <w:rPr>
                <w:sz w:val="24"/>
                <w:szCs w:val="24"/>
              </w:rPr>
            </w:pPr>
            <w:r>
              <w:rPr>
                <w:sz w:val="24"/>
                <w:szCs w:val="24"/>
              </w:rPr>
              <w:t>15</w:t>
            </w:r>
            <w:r w:rsidRPr="009318AC">
              <w:rPr>
                <w:sz w:val="24"/>
                <w:szCs w:val="24"/>
                <w:vertAlign w:val="superscript"/>
              </w:rPr>
              <w:t>th</w:t>
            </w:r>
            <w:r>
              <w:rPr>
                <w:sz w:val="24"/>
                <w:szCs w:val="24"/>
              </w:rPr>
              <w:t xml:space="preserve"> November 2022</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Pr="00706BB5" w:rsidRDefault="1661DBBC"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FC0334" w:rsidP="005D4F72">
            <w:pPr>
              <w:jc w:val="both"/>
              <w:rPr>
                <w:color w:val="auto"/>
                <w:sz w:val="24"/>
                <w:szCs w:val="24"/>
              </w:rPr>
            </w:pPr>
          </w:p>
          <w:p w:rsidR="009318AC" w:rsidRDefault="009318AC" w:rsidP="009318AC">
            <w:pPr>
              <w:spacing w:line="360" w:lineRule="auto"/>
              <w:jc w:val="both"/>
              <w:rPr>
                <w:color w:val="auto"/>
                <w:sz w:val="24"/>
                <w:szCs w:val="24"/>
              </w:rPr>
            </w:pPr>
            <w:r>
              <w:rPr>
                <w:color w:val="auto"/>
                <w:sz w:val="24"/>
                <w:szCs w:val="24"/>
              </w:rPr>
              <w:t xml:space="preserve">In task 1 (Part a) </w:t>
            </w:r>
          </w:p>
          <w:p w:rsidR="009318AC" w:rsidRDefault="009318AC" w:rsidP="009318AC">
            <w:pPr>
              <w:spacing w:line="360" w:lineRule="auto"/>
              <w:jc w:val="both"/>
              <w:rPr>
                <w:color w:val="auto"/>
                <w:sz w:val="24"/>
                <w:szCs w:val="24"/>
              </w:rPr>
            </w:pPr>
            <w:r>
              <w:rPr>
                <w:color w:val="auto"/>
                <w:sz w:val="24"/>
                <w:szCs w:val="24"/>
              </w:rPr>
              <w:t>The learners analytical and assessment skills have vastly improved over the course of her first year in practice. The learner has used Gibbs (1998) model of reflection to support her understanding and reflection throughout her work. She has been able to apply critical thinking when preparing assessments.</w:t>
            </w:r>
            <w:r w:rsidRPr="001B0E13">
              <w:rPr>
                <w:color w:val="auto"/>
                <w:sz w:val="24"/>
                <w:szCs w:val="24"/>
              </w:rPr>
              <w:t xml:space="preserve"> </w:t>
            </w:r>
            <w:r>
              <w:rPr>
                <w:color w:val="auto"/>
                <w:sz w:val="24"/>
                <w:szCs w:val="24"/>
              </w:rPr>
              <w:t>The learner has been able to apply legislation appropriately to her practice looking at the requirements in the Children Act 1989 and the Social Services and Wellbeing (Wales) Act 2014.</w:t>
            </w:r>
          </w:p>
          <w:p w:rsidR="009318AC" w:rsidRDefault="009318AC" w:rsidP="009318AC">
            <w:pPr>
              <w:spacing w:line="360" w:lineRule="auto"/>
              <w:jc w:val="both"/>
              <w:rPr>
                <w:color w:val="auto"/>
                <w:sz w:val="24"/>
                <w:szCs w:val="24"/>
              </w:rPr>
            </w:pPr>
          </w:p>
          <w:p w:rsidR="009318AC" w:rsidRDefault="009318AC" w:rsidP="009318AC">
            <w:pPr>
              <w:spacing w:line="360" w:lineRule="auto"/>
              <w:jc w:val="both"/>
              <w:rPr>
                <w:color w:val="auto"/>
                <w:sz w:val="24"/>
                <w:szCs w:val="24"/>
              </w:rPr>
            </w:pPr>
            <w:r>
              <w:rPr>
                <w:color w:val="auto"/>
                <w:sz w:val="24"/>
                <w:szCs w:val="24"/>
              </w:rPr>
              <w:t xml:space="preserve">Through the use of the Gibbs model, the learner has developed her skills in child protection cases and appropriate challenge with other professionals. The learner has achieved this by observing experienced social workers in meetings and their management of professional </w:t>
            </w:r>
            <w:r>
              <w:rPr>
                <w:color w:val="auto"/>
                <w:sz w:val="24"/>
                <w:szCs w:val="24"/>
              </w:rPr>
              <w:lastRenderedPageBreak/>
              <w:t>challenge. The learner was also given opportunity to co- work more complex child protection case, this enable her to develop her skill with peer support.</w:t>
            </w:r>
          </w:p>
          <w:p w:rsidR="009318AC" w:rsidRDefault="009318AC" w:rsidP="009318AC">
            <w:pPr>
              <w:spacing w:line="360" w:lineRule="auto"/>
              <w:jc w:val="both"/>
              <w:rPr>
                <w:color w:val="auto"/>
                <w:sz w:val="24"/>
                <w:szCs w:val="24"/>
              </w:rPr>
            </w:pPr>
          </w:p>
          <w:p w:rsidR="009318AC" w:rsidRDefault="009318AC" w:rsidP="009318AC">
            <w:pPr>
              <w:spacing w:line="360" w:lineRule="auto"/>
              <w:jc w:val="both"/>
              <w:rPr>
                <w:color w:val="auto"/>
                <w:sz w:val="24"/>
                <w:szCs w:val="24"/>
              </w:rPr>
            </w:pPr>
            <w:r>
              <w:rPr>
                <w:color w:val="auto"/>
                <w:sz w:val="24"/>
                <w:szCs w:val="24"/>
              </w:rPr>
              <w:t xml:space="preserve">The learner has been able to utilise supervision to discuss barriers and reflect on her areas of development. It is clear that the learner recognises the importance of supervision both formally and informally by having open and honest discussions around case management, issue that have arisen and her own wellbeing. The learner has also recognised the importance of access to peer mentoring and has been able to seek support from senior staff members. The learner has a varied caseload and over the past year has taken on more complex cases, which have included court work. The learner has demonstrated critical reflection and professional judgement. I have seen the learner’s confidence grow in that Instead of asking for answers; she has demonstrated an ability to formulate the answers to difficult questions herself during case supervision. Finally, the learner reflect upon the fact that to ensure her development continues that she would be best supported by holding a varied case load and identify training to ensure she enhance her skills and development, such as court work shop training and holding more complex cases. </w:t>
            </w:r>
          </w:p>
          <w:p w:rsidR="009318AC" w:rsidRDefault="009318AC" w:rsidP="009318AC">
            <w:pPr>
              <w:spacing w:line="360" w:lineRule="auto"/>
              <w:jc w:val="both"/>
              <w:rPr>
                <w:color w:val="auto"/>
                <w:sz w:val="24"/>
                <w:szCs w:val="24"/>
              </w:rPr>
            </w:pPr>
          </w:p>
          <w:p w:rsidR="009318AC" w:rsidRDefault="009318AC" w:rsidP="009318AC">
            <w:pPr>
              <w:spacing w:line="360" w:lineRule="auto"/>
              <w:jc w:val="both"/>
              <w:rPr>
                <w:color w:val="auto"/>
                <w:sz w:val="24"/>
                <w:szCs w:val="24"/>
              </w:rPr>
            </w:pPr>
          </w:p>
          <w:p w:rsidR="009318AC" w:rsidRDefault="009318AC" w:rsidP="009318AC">
            <w:pPr>
              <w:spacing w:line="360" w:lineRule="auto"/>
              <w:jc w:val="both"/>
              <w:rPr>
                <w:color w:val="auto"/>
                <w:sz w:val="24"/>
                <w:szCs w:val="24"/>
              </w:rPr>
            </w:pPr>
            <w:r>
              <w:rPr>
                <w:color w:val="auto"/>
                <w:sz w:val="24"/>
                <w:szCs w:val="24"/>
              </w:rPr>
              <w:t xml:space="preserve">In task 1 (Part b) </w:t>
            </w:r>
          </w:p>
          <w:p w:rsidR="009318AC" w:rsidRDefault="009318AC" w:rsidP="009318AC">
            <w:pPr>
              <w:spacing w:line="360" w:lineRule="auto"/>
              <w:jc w:val="both"/>
              <w:rPr>
                <w:color w:val="auto"/>
                <w:sz w:val="24"/>
                <w:szCs w:val="24"/>
              </w:rPr>
            </w:pPr>
            <w:r>
              <w:rPr>
                <w:color w:val="auto"/>
                <w:sz w:val="24"/>
                <w:szCs w:val="24"/>
              </w:rPr>
              <w:t xml:space="preserve">I accompanied the learner to a visit who with a young person who had been removed from the care of his family. The learner demonstrated high quality person-centred planning; it was clear she had a comprehensive understanding of the case, the young person communication needs and had prepared for the visit. She spent time making the young person feel comfortable before exploring the direct tool (wishes and feelings) she had brought to complete with the young person. The learner demonstrated an ability to communicate with a young person around issues that could evoke some upsetting responses, demonstrating the strength of the relationship and rapport she had already build with the young person. The learner demonstrated excellent communication skills in that she was clear with the young person and would re phrase wording if she felt it had not been understood. The learner was able to keep the young person engaged and also recognised when the young person </w:t>
            </w:r>
            <w:r w:rsidRPr="00463067">
              <w:rPr>
                <w:color w:val="auto"/>
                <w:sz w:val="24"/>
                <w:szCs w:val="24"/>
              </w:rPr>
              <w:t>was becoming</w:t>
            </w:r>
            <w:r>
              <w:rPr>
                <w:color w:val="auto"/>
                <w:sz w:val="24"/>
                <w:szCs w:val="24"/>
              </w:rPr>
              <w:t xml:space="preserve"> distressed/distracted and wishing to end the direct work.  </w:t>
            </w:r>
          </w:p>
          <w:p w:rsidR="009318AC" w:rsidRDefault="009318AC" w:rsidP="009318AC">
            <w:pPr>
              <w:spacing w:line="360" w:lineRule="auto"/>
              <w:jc w:val="both"/>
              <w:rPr>
                <w:color w:val="auto"/>
                <w:sz w:val="24"/>
                <w:szCs w:val="24"/>
              </w:rPr>
            </w:pPr>
          </w:p>
          <w:p w:rsidR="009318AC" w:rsidRDefault="009318AC" w:rsidP="009318AC">
            <w:pPr>
              <w:spacing w:line="360" w:lineRule="auto"/>
              <w:jc w:val="both"/>
              <w:rPr>
                <w:color w:val="auto"/>
                <w:sz w:val="24"/>
                <w:szCs w:val="24"/>
              </w:rPr>
            </w:pPr>
            <w:r>
              <w:rPr>
                <w:color w:val="auto"/>
                <w:sz w:val="24"/>
                <w:szCs w:val="24"/>
              </w:rPr>
              <w:t xml:space="preserve">I had opportunity to speak with the young person following the observation. The feedback was fantastic; the young person said ‘he felt he was listened to and understood the questions, but sometime he didn’t know why the social worker needs to see him’. </w:t>
            </w:r>
          </w:p>
          <w:p w:rsidR="009318AC" w:rsidRDefault="009318AC" w:rsidP="009318AC">
            <w:pPr>
              <w:spacing w:line="360" w:lineRule="auto"/>
              <w:jc w:val="both"/>
              <w:rPr>
                <w:color w:val="auto"/>
                <w:sz w:val="24"/>
                <w:szCs w:val="24"/>
              </w:rPr>
            </w:pPr>
          </w:p>
          <w:p w:rsidR="009318AC" w:rsidRDefault="009318AC" w:rsidP="009318AC">
            <w:pPr>
              <w:spacing w:line="360" w:lineRule="auto"/>
              <w:jc w:val="both"/>
              <w:rPr>
                <w:color w:val="auto"/>
                <w:sz w:val="24"/>
                <w:szCs w:val="24"/>
              </w:rPr>
            </w:pPr>
            <w:r>
              <w:rPr>
                <w:color w:val="auto"/>
                <w:sz w:val="24"/>
                <w:szCs w:val="24"/>
              </w:rPr>
              <w:t xml:space="preserve">The learner has developed considerably over the course of the last year in her practice, as well as her self – confidence and self- awareness. I am of the view that the new learning experiences she has sought out and her commitment to ongoing professional development have enhanced her development. I am of the view that she has fully met and exceeded her learning outcomes. It is my view that the learner has developed into a critically reflective practitioner who is able to challenge her own practice and find the means to address learning needs whilst meeting the demands of a complex and challenging role. The Learner has repeatedly demonstrated an ability to think critically and use her professional judgement in increasingly difficult and challenging situations. </w:t>
            </w:r>
          </w:p>
          <w:p w:rsidR="009318AC" w:rsidRDefault="009318AC" w:rsidP="009318AC"/>
          <w:p w:rsidR="009318AC" w:rsidRDefault="009318AC" w:rsidP="009318AC"/>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0738A">
        <w:rPr>
          <w:b/>
          <w:sz w:val="24"/>
          <w:szCs w:val="24"/>
        </w:rPr>
        <w:t xml:space="preserve"> Lisa Davies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0738A" w:rsidRPr="00F0738A">
        <w:rPr>
          <w:rFonts w:ascii="Times New Roman" w:hAnsi="Times New Roman" w:cs="Times New Roman"/>
          <w:b/>
          <w:color w:val="auto"/>
          <w:sz w:val="48"/>
        </w:rPr>
        <w:t xml:space="preserve"> </w:t>
      </w:r>
      <w:r w:rsidR="00F0738A">
        <w:rPr>
          <w:rFonts w:ascii="Times New Roman" w:hAnsi="Times New Roman" w:cs="Times New Roman"/>
          <w:b/>
          <w:color w:val="auto"/>
          <w:sz w:val="48"/>
        </w:rPr>
        <w:t>1203199</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0738A">
        <w:rPr>
          <w:b/>
          <w:sz w:val="24"/>
          <w:szCs w:val="24"/>
        </w:rPr>
        <w:t xml:space="preserve"> 10 Perrotts Roads Sageston, SA708TE</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0738A">
        <w:rPr>
          <w:b/>
          <w:sz w:val="24"/>
          <w:szCs w:val="24"/>
        </w:rPr>
        <w:t xml:space="preserve"> 07807865930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0738A">
        <w:rPr>
          <w:b/>
          <w:sz w:val="24"/>
          <w:szCs w:val="24"/>
        </w:rPr>
        <w:t xml:space="preserve"> </w:t>
      </w:r>
      <w:hyperlink r:id="rId44" w:history="1">
        <w:r w:rsidR="00F0738A" w:rsidRPr="003E7479">
          <w:rPr>
            <w:rStyle w:val="Hyperlink"/>
            <w:b/>
            <w:sz w:val="24"/>
            <w:szCs w:val="24"/>
          </w:rPr>
          <w:t>lisadavies22@hotmail.com</w:t>
        </w:r>
      </w:hyperlink>
      <w:r w:rsidR="00F0738A">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0738A">
        <w:rPr>
          <w:b/>
          <w:sz w:val="24"/>
          <w:szCs w:val="24"/>
        </w:rPr>
        <w:t>October 2020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0738A">
        <w:rPr>
          <w:b/>
          <w:sz w:val="24"/>
          <w:szCs w:val="24"/>
        </w:rPr>
        <w:t xml:space="preserve"> 17/11/2020</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0738A">
        <w:rPr>
          <w:b/>
          <w:sz w:val="24"/>
          <w:szCs w:val="24"/>
        </w:rPr>
        <w:t xml:space="preserve"> Pembrokeshire County council  childcare management team 1</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9318AC">
        <w:rPr>
          <w:b/>
          <w:sz w:val="24"/>
          <w:szCs w:val="24"/>
        </w:rPr>
        <w:t>Name:</w:t>
      </w:r>
      <w:r w:rsidR="009318AC">
        <w:rPr>
          <w:b/>
          <w:sz w:val="24"/>
          <w:szCs w:val="24"/>
        </w:rPr>
        <w:t xml:space="preserve"> Pembrokeshire county council.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F0738A">
        <w:rPr>
          <w:b/>
          <w:sz w:val="24"/>
          <w:szCs w:val="24"/>
        </w:rPr>
        <w:t xml:space="preserve"> County Hall, Haverfordwest Freemans view.</w:t>
      </w:r>
    </w:p>
    <w:p w:rsidR="00F0738A" w:rsidRDefault="00F0738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SA611TP</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0738A">
        <w:rPr>
          <w:b/>
          <w:sz w:val="24"/>
          <w:szCs w:val="24"/>
        </w:rPr>
        <w:t xml:space="preserve"> 01437 775551</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sidRPr="009318AC">
        <w:rPr>
          <w:b/>
          <w:sz w:val="24"/>
          <w:szCs w:val="24"/>
        </w:rPr>
        <w:t xml:space="preserve">E-Mail address: </w:t>
      </w:r>
      <w:hyperlink r:id="rId45" w:history="1">
        <w:r w:rsidR="009318AC" w:rsidRPr="009318AC">
          <w:rPr>
            <w:rStyle w:val="Hyperlink"/>
            <w:b/>
            <w:sz w:val="24"/>
            <w:szCs w:val="24"/>
          </w:rPr>
          <w:t>equires@pembrokeshire.gov.uk</w:t>
        </w:r>
      </w:hyperlink>
      <w:r w:rsidR="009318AC">
        <w:rPr>
          <w:b/>
          <w:sz w:val="24"/>
          <w:szCs w:val="24"/>
        </w:rPr>
        <w:t xml:space="preserve"> </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F0738A">
        <w:rPr>
          <w:b/>
          <w:sz w:val="24"/>
          <w:szCs w:val="24"/>
        </w:rPr>
        <w:t>x</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0738A">
        <w:rPr>
          <w:b/>
          <w:sz w:val="24"/>
          <w:szCs w:val="24"/>
        </w:rPr>
        <w:t xml:space="preserve"> Louise Williams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0738A">
        <w:rPr>
          <w:b/>
          <w:sz w:val="24"/>
          <w:szCs w:val="24"/>
        </w:rPr>
        <w:t xml:space="preserve"> county Hall, Haverfordwest.</w:t>
      </w:r>
    </w:p>
    <w:p w:rsidR="00F0738A" w:rsidRPr="008B28E7" w:rsidRDefault="00F0738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SA611TP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0738A">
        <w:rPr>
          <w:b/>
          <w:sz w:val="24"/>
          <w:szCs w:val="24"/>
        </w:rPr>
        <w:t xml:space="preserve"> 01437775551</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0738A">
        <w:rPr>
          <w:b/>
          <w:sz w:val="24"/>
          <w:szCs w:val="24"/>
        </w:rPr>
        <w:t xml:space="preserve"> Louise.williams@pembrokeshire.gov.uk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F0738A">
              <w:rPr>
                <w:b/>
                <w:sz w:val="24"/>
                <w:szCs w:val="24"/>
              </w:rPr>
              <w:t xml:space="preserve"> Louise Williams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F0738A">
              <w:rPr>
                <w:b/>
                <w:sz w:val="24"/>
                <w:szCs w:val="24"/>
              </w:rPr>
              <w:t>county hall, haverfordwest.</w:t>
            </w:r>
          </w:p>
          <w:p w:rsidR="00F0738A" w:rsidRDefault="00F0738A" w:rsidP="00FF7EBB">
            <w:pPr>
              <w:jc w:val="both"/>
              <w:rPr>
                <w:b/>
                <w:sz w:val="24"/>
                <w:szCs w:val="24"/>
              </w:rPr>
            </w:pPr>
            <w:r>
              <w:rPr>
                <w:b/>
                <w:sz w:val="24"/>
                <w:szCs w:val="24"/>
              </w:rPr>
              <w:t xml:space="preserve">SA611TP </w:t>
            </w:r>
          </w:p>
          <w:p w:rsidR="009D59C2" w:rsidRDefault="009D59C2" w:rsidP="00FF7EBB">
            <w:pPr>
              <w:jc w:val="both"/>
              <w:rPr>
                <w:b/>
                <w:sz w:val="24"/>
                <w:szCs w:val="24"/>
              </w:rPr>
            </w:pPr>
          </w:p>
          <w:p w:rsidR="009D59C2" w:rsidRDefault="009D59C2" w:rsidP="00FF7EBB">
            <w:pPr>
              <w:jc w:val="both"/>
              <w:rPr>
                <w:b/>
                <w:sz w:val="24"/>
                <w:szCs w:val="24"/>
              </w:rPr>
            </w:pP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9318AC">
              <w:rPr>
                <w:b/>
                <w:sz w:val="24"/>
                <w:szCs w:val="24"/>
              </w:rPr>
              <w:t>Professional Qualification and date of qualification:</w:t>
            </w:r>
            <w:r w:rsidR="009318AC" w:rsidRPr="009318AC">
              <w:rPr>
                <w:color w:val="000000" w:themeColor="text1"/>
                <w:lang w:val="en-US"/>
              </w:rPr>
              <w:t xml:space="preserve"> </w:t>
            </w:r>
            <w:r w:rsidR="009318AC" w:rsidRPr="009318AC">
              <w:rPr>
                <w:b/>
                <w:color w:val="000000" w:themeColor="text1"/>
                <w:sz w:val="24"/>
                <w:szCs w:val="24"/>
                <w:lang w:val="en-US"/>
              </w:rPr>
              <w:t>BSc (Hons) degree in Social Work</w:t>
            </w:r>
            <w:r w:rsidR="009318AC" w:rsidRPr="009318AC">
              <w:rPr>
                <w:b/>
                <w:color w:val="000000" w:themeColor="text1"/>
                <w:sz w:val="24"/>
                <w:szCs w:val="24"/>
                <w:lang w:val="en-US"/>
              </w:rPr>
              <w:t xml:space="preserve"> (2014)</w:t>
            </w:r>
            <w:r w:rsidR="009318AC">
              <w:rPr>
                <w:color w:val="000000" w:themeColor="text1"/>
                <w:lang w:val="en-US"/>
              </w:rPr>
              <w:t xml:space="preserve"> </w:t>
            </w:r>
          </w:p>
          <w:p w:rsidR="004923DA" w:rsidRDefault="004923DA" w:rsidP="00FF7EBB">
            <w:pPr>
              <w:jc w:val="both"/>
              <w:rPr>
                <w:b/>
                <w:sz w:val="24"/>
                <w:szCs w:val="24"/>
              </w:rPr>
            </w:pPr>
          </w:p>
          <w:p w:rsidR="004923DA" w:rsidRDefault="009D59C2" w:rsidP="00FF7EBB">
            <w:pPr>
              <w:jc w:val="both"/>
              <w:rPr>
                <w:b/>
                <w:sz w:val="24"/>
                <w:szCs w:val="24"/>
              </w:rPr>
            </w:pPr>
            <w:r>
              <w:rPr>
                <w:b/>
                <w:sz w:val="24"/>
                <w:szCs w:val="24"/>
              </w:rPr>
              <w:t>T</w:t>
            </w:r>
            <w:r w:rsidR="004923DA" w:rsidRPr="008B28E7">
              <w:rPr>
                <w:b/>
                <w:sz w:val="24"/>
                <w:szCs w:val="24"/>
              </w:rPr>
              <w:t>elephone number:</w:t>
            </w:r>
            <w:r w:rsidR="00F0738A">
              <w:rPr>
                <w:b/>
                <w:sz w:val="24"/>
                <w:szCs w:val="24"/>
              </w:rPr>
              <w:t xml:space="preserve"> 01437775551</w:t>
            </w:r>
          </w:p>
          <w:p w:rsidR="009D59C2" w:rsidRDefault="009D59C2" w:rsidP="00FF7EBB">
            <w:pPr>
              <w:jc w:val="both"/>
              <w:rPr>
                <w:b/>
                <w:sz w:val="24"/>
                <w:szCs w:val="24"/>
              </w:rPr>
            </w:pPr>
          </w:p>
          <w:p w:rsidR="009D59C2" w:rsidRPr="008B28E7" w:rsidRDefault="009D59C2" w:rsidP="00FF7EBB">
            <w:pPr>
              <w:jc w:val="both"/>
              <w:rPr>
                <w:b/>
                <w:sz w:val="24"/>
                <w:szCs w:val="24"/>
              </w:rPr>
            </w:pPr>
            <w:r>
              <w:rPr>
                <w:b/>
                <w:sz w:val="24"/>
                <w:szCs w:val="24"/>
              </w:rPr>
              <w:t>Email address:</w:t>
            </w:r>
            <w:r w:rsidR="00F0738A">
              <w:rPr>
                <w:b/>
                <w:sz w:val="24"/>
                <w:szCs w:val="24"/>
              </w:rPr>
              <w:t xml:space="preserve"> </w:t>
            </w:r>
            <w:hyperlink r:id="rId46" w:history="1">
              <w:r w:rsidR="00F0738A" w:rsidRPr="003E7479">
                <w:rPr>
                  <w:rStyle w:val="Hyperlink"/>
                  <w:b/>
                  <w:sz w:val="24"/>
                  <w:szCs w:val="24"/>
                </w:rPr>
                <w:t>Louise.williams@pembrokeshire.gov.uk</w:t>
              </w:r>
            </w:hyperlink>
            <w:r w:rsidR="00F0738A">
              <w:rPr>
                <w:b/>
                <w:sz w:val="24"/>
                <w:szCs w:val="24"/>
              </w:rPr>
              <w:t xml:space="preserve"> </w:t>
            </w:r>
          </w:p>
          <w:p w:rsidR="00B17FA0" w:rsidRPr="008B28E7" w:rsidRDefault="00B17FA0" w:rsidP="000E38C3">
            <w:pPr>
              <w:jc w:val="both"/>
              <w:rPr>
                <w:b/>
                <w:sz w:val="24"/>
                <w:szCs w:val="24"/>
              </w:rPr>
            </w:pPr>
          </w:p>
        </w:tc>
      </w:tr>
    </w:tbl>
    <w:p w:rsidR="00830DD1" w:rsidRPr="00830DD1" w:rsidRDefault="00830DD1" w:rsidP="00830DD1"/>
    <w:p w:rsidR="00830DD1" w:rsidRPr="00830DD1" w:rsidRDefault="00830DD1" w:rsidP="00830DD1"/>
    <w:p w:rsidR="00830DD1" w:rsidRPr="00830DD1" w:rsidRDefault="00830DD1" w:rsidP="00830DD1"/>
    <w:p w:rsidR="00830DD1" w:rsidRPr="00830DD1" w:rsidRDefault="00830DD1" w:rsidP="00830DD1"/>
    <w:p w:rsidR="00830DD1" w:rsidRDefault="00830DD1" w:rsidP="00830DD1">
      <w:pPr>
        <w:rPr>
          <w:sz w:val="28"/>
          <w:szCs w:val="28"/>
        </w:rPr>
      </w:pPr>
    </w:p>
    <w:p w:rsidR="00830DD1" w:rsidRDefault="00830DD1" w:rsidP="00830DD1">
      <w:pPr>
        <w:rPr>
          <w:sz w:val="28"/>
          <w:szCs w:val="28"/>
        </w:rPr>
      </w:pPr>
    </w:p>
    <w:p w:rsidR="00830DD1" w:rsidRDefault="00830DD1" w:rsidP="00830DD1">
      <w:pPr>
        <w:rPr>
          <w:sz w:val="28"/>
          <w:szCs w:val="28"/>
        </w:rPr>
      </w:pPr>
    </w:p>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F0738A" w:rsidRPr="00D8392F">
        <w:rPr>
          <w:noProof/>
          <w:sz w:val="24"/>
          <w:szCs w:val="24"/>
        </w:rPr>
        <w:drawing>
          <wp:inline distT="0" distB="0" distL="0" distR="0" wp14:anchorId="2F02691F" wp14:editId="0A8795B8">
            <wp:extent cx="1737360" cy="419100"/>
            <wp:effectExtent l="0" t="0" r="0" b="0"/>
            <wp:docPr id="1" name="Picture 1" descr="C:\Users\davieslis\Pictures\Signature (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vieslis\Pictures\Signature (002).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815009" cy="437831"/>
                    </a:xfrm>
                    <a:prstGeom prst="rect">
                      <a:avLst/>
                    </a:prstGeom>
                    <a:noFill/>
                    <a:ln>
                      <a:noFill/>
                    </a:ln>
                  </pic:spPr>
                </pic:pic>
              </a:graphicData>
            </a:graphic>
          </wp:inline>
        </w:drawing>
      </w:r>
      <w:r>
        <w:rPr>
          <w:sz w:val="24"/>
          <w:szCs w:val="24"/>
        </w:rPr>
        <w:t xml:space="preserve">_ _ _ _ _ _ _ _ _ _ _ _ _  </w:t>
      </w:r>
      <w:r w:rsidR="009D59C2">
        <w:rPr>
          <w:sz w:val="24"/>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F0738A">
        <w:rPr>
          <w:sz w:val="24"/>
          <w:szCs w:val="24"/>
        </w:rPr>
        <w:t>18/3/22</w:t>
      </w:r>
      <w:r>
        <w:rPr>
          <w:sz w:val="24"/>
          <w:szCs w:val="24"/>
        </w:rPr>
        <w:t xml:space="preserve"> _ 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F0738A" w:rsidP="00FF7EBB">
      <w:pPr>
        <w:pBdr>
          <w:top w:val="single" w:sz="6" w:space="1" w:color="auto"/>
          <w:left w:val="single" w:sz="6" w:space="1" w:color="auto"/>
          <w:bottom w:val="single" w:sz="6" w:space="1" w:color="auto"/>
          <w:right w:val="single" w:sz="6" w:space="1" w:color="auto"/>
        </w:pBdr>
        <w:jc w:val="both"/>
        <w:rPr>
          <w:sz w:val="24"/>
          <w:szCs w:val="24"/>
        </w:rPr>
      </w:pPr>
      <w:r w:rsidRPr="00FE4BC5">
        <w:rPr>
          <w:noProof/>
        </w:rPr>
        <w:drawing>
          <wp:inline distT="0" distB="0" distL="0" distR="0" wp14:anchorId="73C99948" wp14:editId="180A5F36">
            <wp:extent cx="1342464" cy="246927"/>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04275" cy="258296"/>
                    </a:xfrm>
                    <a:prstGeom prst="rect">
                      <a:avLst/>
                    </a:prstGeom>
                    <a:noFill/>
                    <a:ln>
                      <a:noFill/>
                    </a:ln>
                  </pic:spPr>
                </pic:pic>
              </a:graphicData>
            </a:graphic>
          </wp:inline>
        </w:drawing>
      </w: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F0738A">
        <w:rPr>
          <w:sz w:val="24"/>
          <w:szCs w:val="24"/>
        </w:rPr>
        <w:t xml:space="preserve">9/6/22_ </w:t>
      </w:r>
      <w:r>
        <w:rPr>
          <w:sz w:val="24"/>
          <w:szCs w:val="24"/>
        </w:rPr>
        <w:t xml:space="preserve"> _ 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Signed________</w:t>
            </w:r>
            <w:r w:rsidR="00F0738A" w:rsidRPr="00FE4BC5">
              <w:rPr>
                <w:noProof/>
              </w:rPr>
              <w:drawing>
                <wp:inline distT="0" distB="0" distL="0" distR="0" wp14:anchorId="2ED6EE66" wp14:editId="0684821F">
                  <wp:extent cx="1342464" cy="24692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04275" cy="258296"/>
                          </a:xfrm>
                          <a:prstGeom prst="rect">
                            <a:avLst/>
                          </a:prstGeom>
                          <a:noFill/>
                          <a:ln>
                            <a:noFill/>
                          </a:ln>
                        </pic:spPr>
                      </pic:pic>
                    </a:graphicData>
                  </a:graphic>
                </wp:inline>
              </w:drawing>
            </w:r>
            <w:r w:rsidRPr="00D3203C">
              <w:rPr>
                <w:sz w:val="24"/>
                <w:szCs w:val="24"/>
              </w:rPr>
              <w:t>________________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Date ____</w:t>
            </w:r>
            <w:r w:rsidR="00F0738A">
              <w:rPr>
                <w:sz w:val="24"/>
                <w:szCs w:val="24"/>
              </w:rPr>
              <w:t>3/1/23</w:t>
            </w:r>
            <w:r w:rsidRPr="00D3203C">
              <w:rPr>
                <w:sz w:val="24"/>
                <w:szCs w:val="24"/>
              </w:rPr>
              <w:t>_______________</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5329D3D3" w:rsidRPr="003E54CF" w:rsidRDefault="5329D3D3" w:rsidP="003E54CF">
      <w:pPr>
        <w:overflowPunct/>
        <w:autoSpaceDE/>
        <w:autoSpaceDN/>
        <w:adjustRightInd/>
        <w:ind w:left="720"/>
        <w:jc w:val="both"/>
        <w:textAlignment w:val="auto"/>
        <w:rPr>
          <w:color w:val="auto"/>
          <w:sz w:val="24"/>
          <w:szCs w:val="24"/>
        </w:rPr>
      </w:pPr>
    </w:p>
    <w:p w:rsidR="0F2B140F" w:rsidRPr="00706BB5" w:rsidRDefault="0F2B140F" w:rsidP="00706BB5">
      <w:pPr>
        <w:jc w:val="both"/>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9C7342" w:rsidRDefault="009C7342"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F0738A">
        <w:rPr>
          <w:caps/>
          <w:sz w:val="24"/>
          <w:szCs w:val="24"/>
        </w:rPr>
        <w:t xml:space="preserve">Louise williams </w:t>
      </w:r>
      <w:r w:rsidR="00B577D3">
        <w:rPr>
          <w:caps/>
          <w:sz w:val="24"/>
          <w:szCs w:val="24"/>
        </w:rPr>
        <w:t xml:space="preserve"> _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F0738A" w:rsidRPr="00FE4BC5">
        <w:rPr>
          <w:noProof/>
        </w:rPr>
        <w:drawing>
          <wp:inline distT="0" distB="0" distL="0" distR="0" wp14:anchorId="7FC4A1D9" wp14:editId="3581FCA4">
            <wp:extent cx="1342464" cy="246927"/>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04275" cy="258296"/>
                    </a:xfrm>
                    <a:prstGeom prst="rect">
                      <a:avLst/>
                    </a:prstGeom>
                    <a:noFill/>
                    <a:ln>
                      <a:noFill/>
                    </a:ln>
                  </pic:spPr>
                </pic:pic>
              </a:graphicData>
            </a:graphic>
          </wp:inline>
        </w:drawing>
      </w:r>
      <w:r w:rsidR="00B577D3" w:rsidRPr="00B577D3">
        <w:rPr>
          <w:sz w:val="24"/>
          <w:szCs w:val="24"/>
        </w:rPr>
        <w:t xml:space="preserve"> _ _ _ _ _ _ _ _ _ _ _ _ _ _</w:t>
      </w:r>
      <w:r w:rsidR="009D59C2">
        <w:rPr>
          <w:sz w:val="24"/>
          <w:szCs w:val="24"/>
        </w:rPr>
        <w:t xml:space="preserve"> _ </w:t>
      </w:r>
      <w:r w:rsidR="00B577D3" w:rsidRPr="00B577D3">
        <w:rPr>
          <w:sz w:val="24"/>
          <w:szCs w:val="24"/>
        </w:rPr>
        <w:t xml:space="preserve">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w:t>
      </w:r>
      <w:r w:rsidR="00F0738A">
        <w:rPr>
          <w:sz w:val="24"/>
          <w:szCs w:val="24"/>
        </w:rPr>
        <w:t>3//01/23</w:t>
      </w:r>
      <w:r w:rsidR="00B577D3" w:rsidRPr="00B577D3">
        <w:rPr>
          <w:sz w:val="24"/>
          <w:szCs w:val="24"/>
        </w:rPr>
        <w:t xml:space="preserve">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F0738A">
            <w:pPr>
              <w:rPr>
                <w:sz w:val="24"/>
                <w:szCs w:val="24"/>
              </w:rPr>
            </w:pPr>
            <w:r>
              <w:rPr>
                <w:sz w:val="24"/>
                <w:szCs w:val="24"/>
              </w:rPr>
              <w:t>Lisa Davies</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F0738A">
            <w:pPr>
              <w:rPr>
                <w:sz w:val="24"/>
                <w:szCs w:val="24"/>
              </w:rPr>
            </w:pPr>
            <w:r>
              <w:rPr>
                <w:sz w:val="24"/>
                <w:szCs w:val="24"/>
              </w:rPr>
              <w:t xml:space="preserve">Childcare management  team 1 Pembrokeshire county council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F0738A">
            <w:pPr>
              <w:rPr>
                <w:sz w:val="24"/>
                <w:szCs w:val="24"/>
              </w:rPr>
            </w:pPr>
            <w:r>
              <w:rPr>
                <w:sz w:val="24"/>
                <w:szCs w:val="24"/>
              </w:rPr>
              <w:t>Louise Williams</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F0738A">
            <w:pPr>
              <w:rPr>
                <w:sz w:val="24"/>
                <w:szCs w:val="24"/>
              </w:rPr>
            </w:pPr>
            <w:r>
              <w:rPr>
                <w:sz w:val="24"/>
                <w:szCs w:val="24"/>
              </w:rPr>
              <w:t xml:space="preserve">Louise Williams. </w:t>
            </w:r>
          </w:p>
        </w:tc>
      </w:tr>
    </w:tbl>
    <w:p w:rsidR="00986C0B" w:rsidRPr="00DA5682" w:rsidRDefault="00986C0B" w:rsidP="00986C0B">
      <w:pPr>
        <w:rPr>
          <w:sz w:val="24"/>
          <w:szCs w:val="24"/>
        </w:rPr>
      </w:pPr>
    </w:p>
    <w:p w:rsidR="00986C0B" w:rsidRPr="00DA5682" w:rsidRDefault="00986C0B" w:rsidP="00986C0B">
      <w:pPr>
        <w:rPr>
          <w:sz w:val="24"/>
          <w:szCs w:val="24"/>
        </w:rPr>
      </w:pPr>
      <w:r w:rsidRPr="00DA5682">
        <w:rPr>
          <w:b/>
          <w:sz w:val="24"/>
          <w:szCs w:val="24"/>
        </w:rPr>
        <w:t>Study Duty</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DA5682" w:rsidRDefault="00986C0B" w:rsidP="00986C0B">
      <w:pPr>
        <w:pStyle w:val="Title"/>
        <w:ind w:right="-1"/>
        <w:jc w:val="left"/>
        <w:rPr>
          <w:rFonts w:cs="Arial"/>
          <w:b w:val="0"/>
          <w:szCs w:val="24"/>
        </w:rPr>
      </w:pPr>
    </w:p>
    <w:p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377884" w:rsidRDefault="00986C0B" w:rsidP="00986C0B">
      <w:pPr>
        <w:rPr>
          <w:sz w:val="24"/>
          <w:szCs w:val="24"/>
        </w:rPr>
      </w:pPr>
    </w:p>
    <w:p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rsidR="00986C0B" w:rsidRPr="00DA5682" w:rsidRDefault="00986C0B" w:rsidP="00986C0B">
      <w:pPr>
        <w:rPr>
          <w:sz w:val="24"/>
          <w:szCs w:val="24"/>
        </w:rPr>
      </w:pPr>
    </w:p>
    <w:p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986C0B">
      <w:pPr>
        <w:rPr>
          <w:sz w:val="24"/>
          <w:szCs w:val="24"/>
        </w:rPr>
      </w:pPr>
    </w:p>
    <w:p w:rsidR="00AA7960" w:rsidRDefault="00AA7960" w:rsidP="00986C0B">
      <w:pPr>
        <w:rPr>
          <w:b/>
          <w:sz w:val="24"/>
          <w:szCs w:val="24"/>
        </w:rPr>
      </w:pPr>
    </w:p>
    <w:p w:rsidR="001359EE" w:rsidRDefault="001359EE" w:rsidP="00986C0B">
      <w:pPr>
        <w:rPr>
          <w:b/>
          <w:sz w:val="24"/>
          <w:szCs w:val="24"/>
        </w:rPr>
      </w:pPr>
    </w:p>
    <w:p w:rsidR="00AA7960" w:rsidRDefault="00AA7960" w:rsidP="00986C0B">
      <w:pPr>
        <w:rPr>
          <w:b/>
          <w:sz w:val="24"/>
          <w:szCs w:val="24"/>
        </w:rPr>
      </w:pPr>
    </w:p>
    <w:p w:rsidR="00425160" w:rsidRDefault="00425160" w:rsidP="00986C0B">
      <w:pPr>
        <w:rPr>
          <w:b/>
          <w:sz w:val="24"/>
          <w:szCs w:val="24"/>
        </w:rPr>
      </w:pPr>
    </w:p>
    <w:p w:rsidR="00986C0B" w:rsidRPr="00DA5682" w:rsidRDefault="00986C0B" w:rsidP="00986C0B">
      <w:pPr>
        <w:rPr>
          <w:b/>
          <w:sz w:val="24"/>
          <w:szCs w:val="24"/>
        </w:rPr>
      </w:pPr>
      <w:r w:rsidRPr="00DA5682">
        <w:rPr>
          <w:b/>
          <w:sz w:val="24"/>
          <w:szCs w:val="24"/>
        </w:rPr>
        <w:lastRenderedPageBreak/>
        <w:t xml:space="preserve">Resources </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DA5682" w:rsidRDefault="00986C0B" w:rsidP="00986C0B">
      <w:pPr>
        <w:rPr>
          <w:sz w:val="24"/>
          <w:szCs w:val="24"/>
        </w:rPr>
      </w:pPr>
    </w:p>
    <w:p w:rsidR="000766EC" w:rsidRPr="00DA5682" w:rsidRDefault="000766EC" w:rsidP="00986C0B">
      <w:pPr>
        <w:rPr>
          <w:sz w:val="24"/>
          <w:szCs w:val="24"/>
        </w:rPr>
      </w:pPr>
    </w:p>
    <w:p w:rsidR="00986C0B" w:rsidRPr="00DA5682" w:rsidRDefault="00986C0B" w:rsidP="00986C0B">
      <w:pPr>
        <w:rPr>
          <w:b/>
          <w:sz w:val="24"/>
          <w:szCs w:val="24"/>
        </w:rPr>
      </w:pPr>
      <w:r w:rsidRPr="00DA5682">
        <w:rPr>
          <w:b/>
          <w:sz w:val="24"/>
          <w:szCs w:val="24"/>
        </w:rPr>
        <w:t xml:space="preserve">The employer’s training department agrees to: </w:t>
      </w:r>
    </w:p>
    <w:p w:rsidR="00986C0B" w:rsidRPr="00DA5682" w:rsidRDefault="00986C0B" w:rsidP="00986C0B">
      <w:pPr>
        <w:rPr>
          <w:sz w:val="24"/>
          <w:szCs w:val="24"/>
        </w:rPr>
      </w:pPr>
      <w:r w:rsidRPr="00DA5682">
        <w:rPr>
          <w:sz w:val="24"/>
          <w:szCs w:val="24"/>
        </w:rPr>
        <w:t xml:space="preserve"> </w:t>
      </w:r>
    </w:p>
    <w:p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00986C0B" w:rsidRPr="00DA5682" w:rsidRDefault="00986C0B" w:rsidP="00986C0B">
      <w:pPr>
        <w:rPr>
          <w:sz w:val="24"/>
          <w:szCs w:val="24"/>
        </w:rPr>
      </w:pP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986C0B">
      <w:pPr>
        <w:tabs>
          <w:tab w:val="left" w:pos="360"/>
        </w:tabs>
        <w:rPr>
          <w:sz w:val="24"/>
          <w:szCs w:val="24"/>
        </w:rPr>
      </w:pPr>
    </w:p>
    <w:p w:rsidR="00986C0B" w:rsidRPr="00DA5682" w:rsidRDefault="00986C0B" w:rsidP="00986C0B">
      <w:pPr>
        <w:rPr>
          <w:b/>
          <w:sz w:val="24"/>
          <w:szCs w:val="24"/>
        </w:rPr>
      </w:pPr>
      <w:r w:rsidRPr="00DA5682">
        <w:rPr>
          <w:b/>
          <w:sz w:val="24"/>
          <w:szCs w:val="24"/>
        </w:rPr>
        <w:t xml:space="preserve">The learner agrees to: </w:t>
      </w:r>
    </w:p>
    <w:p w:rsidR="00986C0B" w:rsidRPr="00DA5682" w:rsidRDefault="00986C0B" w:rsidP="00986C0B">
      <w:pPr>
        <w:rPr>
          <w:sz w:val="24"/>
          <w:szCs w:val="24"/>
        </w:rPr>
      </w:pP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986C0B" w:rsidRPr="00DA5682" w:rsidRDefault="00986C0B" w:rsidP="00986C0B">
      <w:pPr>
        <w:rPr>
          <w:sz w:val="24"/>
          <w:szCs w:val="24"/>
        </w:rPr>
      </w:pPr>
    </w:p>
    <w:p w:rsidR="00986C0B" w:rsidRPr="00DA5682" w:rsidRDefault="00986C0B" w:rsidP="00986C0B">
      <w:pPr>
        <w:rPr>
          <w:b/>
          <w:sz w:val="24"/>
          <w:szCs w:val="24"/>
        </w:rPr>
      </w:pPr>
    </w:p>
    <w:p w:rsidR="00986C0B" w:rsidRPr="00DA5682" w:rsidRDefault="00986C0B" w:rsidP="00986C0B">
      <w:pPr>
        <w:rPr>
          <w:b/>
          <w:sz w:val="24"/>
          <w:szCs w:val="24"/>
        </w:rPr>
      </w:pPr>
    </w:p>
    <w:p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rsidR="001359EE" w:rsidRPr="00B436BF" w:rsidRDefault="001359EE" w:rsidP="00986C0B">
      <w:pPr>
        <w:rPr>
          <w:b/>
          <w:sz w:val="24"/>
          <w:szCs w:val="24"/>
        </w:rPr>
      </w:pPr>
    </w:p>
    <w:p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986C0B">
      <w:pPr>
        <w:rPr>
          <w:sz w:val="24"/>
          <w:szCs w:val="24"/>
        </w:rPr>
      </w:pP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EE5BC3" w:rsidRDefault="00EE5BC3" w:rsidP="00986C0B">
      <w:pPr>
        <w:rPr>
          <w:b/>
          <w:sz w:val="24"/>
          <w:szCs w:val="24"/>
        </w:rPr>
      </w:pPr>
    </w:p>
    <w:p w:rsidR="00986C0B" w:rsidRPr="00DA5682" w:rsidRDefault="00986C0B" w:rsidP="00986C0B">
      <w:pPr>
        <w:rPr>
          <w:b/>
          <w:sz w:val="24"/>
          <w:szCs w:val="24"/>
        </w:rPr>
      </w:pPr>
      <w:r w:rsidRPr="00DA5682">
        <w:rPr>
          <w:b/>
          <w:sz w:val="24"/>
          <w:szCs w:val="24"/>
        </w:rPr>
        <w:t>Completion and submission of portfolio</w:t>
      </w:r>
    </w:p>
    <w:p w:rsidR="00986C0B" w:rsidRPr="00DA5682" w:rsidRDefault="00986C0B" w:rsidP="00986C0B">
      <w:pPr>
        <w:rPr>
          <w:b/>
          <w:sz w:val="24"/>
          <w:szCs w:val="24"/>
        </w:rPr>
      </w:pPr>
    </w:p>
    <w:p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986C0B">
      <w:pPr>
        <w:ind w:right="72"/>
        <w:rPr>
          <w:sz w:val="24"/>
          <w:szCs w:val="24"/>
        </w:rPr>
      </w:pPr>
    </w:p>
    <w:p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I understand and accept the terms and conditions of this learning agreement as stated above.</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r w:rsidR="00F0738A" w:rsidRPr="00F0738A">
        <w:rPr>
          <w:noProof/>
          <w:sz w:val="24"/>
          <w:szCs w:val="24"/>
        </w:rPr>
        <w:t xml:space="preserve"> </w:t>
      </w:r>
      <w:r w:rsidR="00F0738A" w:rsidRPr="00D8392F">
        <w:rPr>
          <w:noProof/>
          <w:sz w:val="24"/>
          <w:szCs w:val="24"/>
        </w:rPr>
        <w:drawing>
          <wp:inline distT="0" distB="0" distL="0" distR="0" wp14:anchorId="4EA9A8A5" wp14:editId="5DB79842">
            <wp:extent cx="1973580" cy="571500"/>
            <wp:effectExtent l="0" t="0" r="7620" b="0"/>
            <wp:docPr id="6" name="Picture 6" descr="C:\Users\davieslis\Pictures\Signature (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vieslis\Pictures\Signature (002).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997900" cy="578542"/>
                    </a:xfrm>
                    <a:prstGeom prst="rect">
                      <a:avLst/>
                    </a:prstGeom>
                    <a:noFill/>
                    <a:ln>
                      <a:noFill/>
                    </a:ln>
                  </pic:spPr>
                </pic:pic>
              </a:graphicData>
            </a:graphic>
          </wp:inline>
        </w:drawing>
      </w:r>
      <w:r w:rsidRPr="00DA5682">
        <w:rPr>
          <w:sz w:val="24"/>
          <w:szCs w:val="24"/>
        </w:rPr>
        <w:t>…………………….. Print Name:…</w:t>
      </w:r>
      <w:r w:rsidR="00F0738A">
        <w:rPr>
          <w:sz w:val="24"/>
          <w:szCs w:val="24"/>
        </w:rPr>
        <w:t xml:space="preserve">Lisa Davies </w:t>
      </w:r>
      <w:r w:rsidRPr="00DA5682">
        <w:rPr>
          <w:sz w:val="24"/>
          <w:szCs w:val="24"/>
        </w:rPr>
        <w:t>……………………… Date:……….</w:t>
      </w:r>
      <w:r w:rsidR="00F0738A">
        <w:rPr>
          <w:sz w:val="24"/>
          <w:szCs w:val="24"/>
        </w:rPr>
        <w:t>18/3/22</w:t>
      </w:r>
      <w:r w:rsidRPr="00DA5682">
        <w:rPr>
          <w:sz w:val="24"/>
          <w:szCs w:val="24"/>
        </w:rPr>
        <w:t xml:space="preserve"> </w:t>
      </w:r>
    </w:p>
    <w:p w:rsidR="00986C0B" w:rsidRPr="00DA5682" w:rsidRDefault="00986C0B" w:rsidP="00986C0B">
      <w:pPr>
        <w:rPr>
          <w:sz w:val="24"/>
          <w:szCs w:val="24"/>
        </w:rPr>
      </w:pPr>
      <w:r w:rsidRPr="00DA5682">
        <w:rPr>
          <w:sz w:val="24"/>
          <w:szCs w:val="24"/>
        </w:rPr>
        <w:t>(Learner)</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r w:rsidR="00F0738A" w:rsidRPr="00F0738A">
        <w:rPr>
          <w:noProof/>
        </w:rPr>
        <w:t xml:space="preserve"> </w:t>
      </w:r>
      <w:r w:rsidR="00F0738A" w:rsidRPr="00FE4BC5">
        <w:rPr>
          <w:noProof/>
        </w:rPr>
        <w:drawing>
          <wp:inline distT="0" distB="0" distL="0" distR="0" wp14:anchorId="26AEDE73" wp14:editId="1D98A703">
            <wp:extent cx="1342464" cy="246927"/>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04275" cy="258296"/>
                    </a:xfrm>
                    <a:prstGeom prst="rect">
                      <a:avLst/>
                    </a:prstGeom>
                    <a:noFill/>
                    <a:ln>
                      <a:noFill/>
                    </a:ln>
                  </pic:spPr>
                </pic:pic>
              </a:graphicData>
            </a:graphic>
          </wp:inline>
        </w:drawing>
      </w:r>
      <w:r w:rsidRPr="00DA5682">
        <w:rPr>
          <w:sz w:val="24"/>
          <w:szCs w:val="24"/>
        </w:rPr>
        <w:t>………………….. Print Name:…</w:t>
      </w:r>
      <w:r w:rsidR="00F0738A">
        <w:rPr>
          <w:sz w:val="24"/>
          <w:szCs w:val="24"/>
        </w:rPr>
        <w:t xml:space="preserve">Louise Williams </w:t>
      </w:r>
      <w:r w:rsidRPr="00DA5682">
        <w:rPr>
          <w:sz w:val="24"/>
          <w:szCs w:val="24"/>
        </w:rPr>
        <w:t>……………………….Date:………</w:t>
      </w:r>
      <w:r w:rsidR="00F0738A">
        <w:rPr>
          <w:sz w:val="24"/>
          <w:szCs w:val="24"/>
        </w:rPr>
        <w:t>18/3/22</w:t>
      </w:r>
      <w:r w:rsidRPr="00DA5682">
        <w:rPr>
          <w:sz w:val="24"/>
          <w:szCs w:val="24"/>
        </w:rPr>
        <w:t xml:space="preserve">. </w:t>
      </w:r>
    </w:p>
    <w:p w:rsidR="00986C0B" w:rsidRPr="00DA5682" w:rsidRDefault="00986C0B" w:rsidP="00986C0B">
      <w:pPr>
        <w:rPr>
          <w:sz w:val="24"/>
          <w:szCs w:val="24"/>
        </w:rPr>
      </w:pPr>
      <w:r w:rsidRPr="00DA5682">
        <w:rPr>
          <w:sz w:val="24"/>
          <w:szCs w:val="24"/>
        </w:rPr>
        <w:t>(Line Manager/Mentor)</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 Print Name:………………………….Date:……….</w:t>
      </w:r>
    </w:p>
    <w:p w:rsidR="00986C0B" w:rsidRPr="00DA5682" w:rsidRDefault="00986C0B" w:rsidP="00986C0B">
      <w:pPr>
        <w:rPr>
          <w:sz w:val="24"/>
          <w:szCs w:val="24"/>
        </w:rPr>
      </w:pPr>
      <w:r w:rsidRPr="00DA5682">
        <w:rPr>
          <w:sz w:val="24"/>
          <w:szCs w:val="24"/>
        </w:rPr>
        <w:t>(Mentor, if different to above)</w:t>
      </w:r>
    </w:p>
    <w:p w:rsidR="00986C0B" w:rsidRPr="00DA5682" w:rsidRDefault="00986C0B" w:rsidP="00986C0B">
      <w:pPr>
        <w:rPr>
          <w:sz w:val="24"/>
          <w:szCs w:val="24"/>
        </w:rPr>
      </w:pPr>
    </w:p>
    <w:p w:rsidR="00986C0B" w:rsidRPr="00DA5682" w:rsidRDefault="00986C0B" w:rsidP="00986C0B">
      <w:pPr>
        <w:rPr>
          <w:sz w:val="24"/>
          <w:szCs w:val="24"/>
        </w:rPr>
      </w:pPr>
    </w:p>
    <w:p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5E70" w:rsidRDefault="00A35E70">
      <w:r>
        <w:separator/>
      </w:r>
    </w:p>
  </w:endnote>
  <w:endnote w:type="continuationSeparator" w:id="0">
    <w:p w:rsidR="00A35E70" w:rsidRDefault="00A35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5F2D61">
      <w:rPr>
        <w:noProof/>
      </w:rPr>
      <w:t>16</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5E70" w:rsidRDefault="00A35E70">
      <w:r>
        <w:separator/>
      </w:r>
    </w:p>
  </w:footnote>
  <w:footnote w:type="continuationSeparator" w:id="0">
    <w:p w:rsidR="00A35E70" w:rsidRDefault="00A35E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172"/>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BC1"/>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2D6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8A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18A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E70"/>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38A"/>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BC058B8"/>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HTMLCite">
    <w:name w:val="HTML Cite"/>
    <w:basedOn w:val="DefaultParagraphFont"/>
    <w:uiPriority w:val="99"/>
    <w:semiHidden/>
    <w:unhideWhenUsed/>
    <w:rsid w:val="005F2D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resources/framework-assessment-children-need" TargetMode="External"/><Relationship Id="rId18" Type="http://schemas.openxmlformats.org/officeDocument/2006/relationships/hyperlink" Target="https://www.bing.com/search?q=data+protection+act&amp;form=ANNH01&amp;refig=e08904bd7c34472d9de0a9ca529f712d&amp;sp=1&amp;qs=AS&amp;pq=data&amp;sk=PRES1&amp;sc=10-4&amp;cvid=e08904bd7c34472d9de0a9ca529f712d" TargetMode="External"/><Relationship Id="rId26" Type="http://schemas.openxmlformats.org/officeDocument/2006/relationships/hyperlink" Target="https://www.judiciary.uk/guidance-and-resources/public-law-working" TargetMode="External"/><Relationship Id="rId39" Type="http://schemas.openxmlformats.org/officeDocument/2006/relationships/hyperlink" Target="https://www.bing.com/search?q=wales+safeguarding+procedures+2019&amp;form=MSNSB1&amp;refig=1f6adf7283f245d7b30b77a93f385017&amp;mkt=en-gb&amp;ocid=wispr&amp;sp=3&amp;qs=NM&amp;pq=the+wales+safeguaridng+&amp;sk=NM2&amp;sc=10-23&amp;cvid=1f6adf7283f245d7b30b77a93f385017" TargetMode="External"/><Relationship Id="rId21" Type="http://schemas.openxmlformats.org/officeDocument/2006/relationships/hyperlink" Target="https://www.legislation.gov.uk/ukpga/1998/42/contents" TargetMode="External"/><Relationship Id="rId34" Type="http://schemas.openxmlformats.org/officeDocument/2006/relationships/hyperlink" Target="https://www.bing.com/search?q=The+Children+and+Families+Act+2014" TargetMode="External"/><Relationship Id="rId42" Type="http://schemas.openxmlformats.org/officeDocument/2006/relationships/hyperlink" Target="https://www.bing.com/search?q=kolb%27s+reflective+cycle&amp;form=ANNH01&amp;refig=26093b161ae842dba5d5e929a39648b2&amp;sp=2&amp;qs=LS&amp;pq=kolb&amp;sk=PRES1HS1&amp;sc=10-4&amp;cvid=26093b161ae842dba5d5e929a39648b2" TargetMode="External"/><Relationship Id="rId47" Type="http://schemas.openxmlformats.org/officeDocument/2006/relationships/image" Target="media/image2.png"/><Relationship Id="rId50"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www.legislation.gov.uk/ukpga/2004/31/contents" TargetMode="External"/><Relationship Id="rId29" Type="http://schemas.openxmlformats.org/officeDocument/2006/relationships/hyperlink" Target="https://www.bing.com/search?q=social+care+wales" TargetMode="External"/><Relationship Id="rId11" Type="http://schemas.openxmlformats.org/officeDocument/2006/relationships/hyperlink" Target="https://www.legislation.gov.uk/ukpga/2002/38/contents" TargetMode="External"/><Relationship Id="rId24" Type="http://schemas.openxmlformats.org/officeDocument/2006/relationships/hyperlink" Target="https://onlinelibrary.wiley.com/doi/abs/10.1002/(SICI)1099-0852(19" TargetMode="External"/><Relationship Id="rId32" Type="http://schemas.openxmlformats.org/officeDocument/2006/relationships/hyperlink" Target="https://www.signsofsafety.net/what-is-sofs/" TargetMode="External"/><Relationship Id="rId37" Type="http://schemas.openxmlformats.org/officeDocument/2006/relationships/hyperlink" Target="https://gov.wales/sites/default/files/publications/2019-04/delivering-the-active-offer-information-pack-social-services-and-social-care.pdf" TargetMode="External"/><Relationship Id="rId40" Type="http://schemas.openxmlformats.org/officeDocument/2006/relationships/hyperlink" Target="https://www.psychologicalscience.org/publications/observer/obs&#8230;" TargetMode="External"/><Relationship Id="rId45" Type="http://schemas.openxmlformats.org/officeDocument/2006/relationships/hyperlink" Target="mailto:equires@pembrokeshire.gov.uk" TargetMode="External"/><Relationship Id="rId5" Type="http://schemas.openxmlformats.org/officeDocument/2006/relationships/styles" Target="styles.xml"/><Relationship Id="rId15" Type="http://schemas.openxmlformats.org/officeDocument/2006/relationships/hyperlink" Target="https://socialcare.wales/cms_assets/file-uploads/Code-of-Professional-Practice-for-Social-Care-web-version.pdf" TargetMode="External"/><Relationship Id="rId23" Type="http://schemas.openxmlformats.org/officeDocument/2006/relationships/hyperlink" Target="https://www.caipe.org/.../laming-lord-2003-victoria-climbe-inquiry-report-inquiry" TargetMode="External"/><Relationship Id="rId28" Type="http://schemas.openxmlformats.org/officeDocument/2006/relationships/hyperlink" Target="https://restorativejustice.org/rj-archive/the-family-group-conference" TargetMode="External"/><Relationship Id="rId36" Type="http://schemas.openxmlformats.org/officeDocument/2006/relationships/hyperlink" Target="https://www.legislation.gov.uk/anaw/2014/4/contents" TargetMode="External"/><Relationship Id="rId49"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gov.scot/publications/national-risk-framework-supp" TargetMode="External"/><Relationship Id="rId31" Type="http://schemas.openxmlformats.org/officeDocument/2006/relationships/hyperlink" Target="https://www.bing.com/search?q=Social+Care+Institute+of+Excellence+2003" TargetMode="External"/><Relationship Id="rId44" Type="http://schemas.openxmlformats.org/officeDocument/2006/relationships/hyperlink" Target="mailto:lisadavies22@hotmail.com"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ing.com/search?q=British+Association++of+social+worker" TargetMode="External"/><Relationship Id="rId22" Type="http://schemas.openxmlformats.org/officeDocument/2006/relationships/hyperlink" Target="https://www.simplypsychology.org/learning-kolb.htm" TargetMode="External"/><Relationship Id="rId27" Type="http://schemas.openxmlformats.org/officeDocument/2006/relationships/hyperlink" Target="https://www.psychologicalscience.org/" TargetMode="External"/><Relationship Id="rId30" Type="http://schemas.openxmlformats.org/officeDocument/2006/relationships/hyperlink" Target="http://www.socialcarewales/rescouces.com" TargetMode="External"/><Relationship Id="rId35" Type="http://schemas.openxmlformats.org/officeDocument/2006/relationships/hyperlink" Target="https://www.legislation.gov.uk/ukpga/1983/20/contents" TargetMode="External"/><Relationship Id="rId43" Type="http://schemas.openxmlformats.org/officeDocument/2006/relationships/hyperlink" Target="https://www.gov.wales/sites/default/files/publications/2019-05/work" TargetMode="External"/><Relationship Id="rId48" Type="http://schemas.openxmlformats.org/officeDocument/2006/relationships/image" Target="media/image3.emf"/><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bing.com/search?q=adoption+and+children+act+2002&amp;form=ANNH01&amp;refig=a821321fa5cc4129b165eb145d2debf9&amp;sp=1&amp;qs=LS&amp;pq=adoption+and+children+&amp;sk=PRES1&amp;sc=10-22&amp;cvid=a821321fa5cc4129b165eb145d2debf9" TargetMode="External"/><Relationship Id="rId17" Type="http://schemas.openxmlformats.org/officeDocument/2006/relationships/hyperlink" Target="https://www.gov.uk/data-protection" TargetMode="External"/><Relationship Id="rId25" Type="http://schemas.openxmlformats.org/officeDocument/2006/relationships/hyperlink" Target="https://www.legislation.gov.uk/ukpga/2005/9/contents" TargetMode="External"/><Relationship Id="rId33" Type="http://schemas.openxmlformats.org/officeDocument/2006/relationships/hyperlink" Target="http://www.socialcarewales/rescouces.com" TargetMode="External"/><Relationship Id="rId38" Type="http://schemas.openxmlformats.org/officeDocument/2006/relationships/hyperlink" Target="https://safeguarding.wales" TargetMode="External"/><Relationship Id="rId46" Type="http://schemas.openxmlformats.org/officeDocument/2006/relationships/hyperlink" Target="mailto:Louise.williams@pembrokeshire.gov.uk" TargetMode="External"/><Relationship Id="rId20" Type="http://schemas.openxmlformats.org/officeDocument/2006/relationships/hyperlink" Target="https://www.bing.com/search?q=gibbs+reflective+model&amp;form=ANNH01&amp;refig=a390933840934b7a97c6d023322230cc&amp;sp=2&amp;qs=OS&amp;pq=gibs+reflection+&amp;sk=OS1&amp;sc=5-16&amp;cvid=a390933840934b7a97c6d023322230cc&amp;ntref=1" TargetMode="External"/><Relationship Id="rId41" Type="http://schemas.openxmlformats.org/officeDocument/2006/relationships/hyperlink" Target="https://www.unicef.org/child-rights-convention"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83352C5-2D9F-4FF7-BCCC-FCE3F7F95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3616</Words>
  <Characters>25607</Characters>
  <Application>Microsoft Office Word</Application>
  <DocSecurity>0</DocSecurity>
  <Lines>213</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Lisa (Child In Need Team)</cp:lastModifiedBy>
  <cp:revision>2</cp:revision>
  <cp:lastPrinted>2020-02-11T19:20:00Z</cp:lastPrinted>
  <dcterms:created xsi:type="dcterms:W3CDTF">2023-02-17T15:28:00Z</dcterms:created>
  <dcterms:modified xsi:type="dcterms:W3CDTF">2023-02-17T15:28:00Z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